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E5AD0" w14:textId="77777777" w:rsidR="00224F7A" w:rsidRPr="00125114" w:rsidRDefault="00224F7A" w:rsidP="00224F7A">
      <w:pPr>
        <w:spacing w:after="0" w:line="360" w:lineRule="auto"/>
        <w:contextualSpacing/>
        <w:jc w:val="center"/>
        <w:rPr>
          <w:rFonts w:ascii="Arial" w:hAnsi="Arial" w:cs="Arial"/>
          <w:b/>
          <w:bCs/>
          <w:sz w:val="28"/>
          <w:szCs w:val="28"/>
        </w:rPr>
      </w:pPr>
      <w:r w:rsidRPr="00125114">
        <w:rPr>
          <w:rFonts w:ascii="Arial" w:hAnsi="Arial" w:cs="Arial"/>
          <w:b/>
          <w:bCs/>
          <w:sz w:val="28"/>
          <w:szCs w:val="28"/>
        </w:rPr>
        <w:t>OBJAŚNIENIA DO WYKONANIA DOCHODÓW</w:t>
      </w:r>
    </w:p>
    <w:p w14:paraId="45BEAF29" w14:textId="77777777" w:rsidR="00224F7A" w:rsidRPr="00625A45" w:rsidRDefault="00224F7A" w:rsidP="00224F7A">
      <w:pPr>
        <w:spacing w:after="0" w:line="360" w:lineRule="auto"/>
        <w:contextualSpacing/>
        <w:jc w:val="center"/>
        <w:rPr>
          <w:rFonts w:ascii="Arial" w:hAnsi="Arial" w:cs="Arial"/>
          <w:b/>
          <w:bCs/>
          <w:color w:val="FF0000"/>
          <w:sz w:val="28"/>
          <w:szCs w:val="28"/>
        </w:rPr>
      </w:pPr>
    </w:p>
    <w:p w14:paraId="3F528A51" w14:textId="77777777" w:rsidR="00224F7A" w:rsidRPr="00125114" w:rsidRDefault="00224F7A" w:rsidP="00224F7A">
      <w:pPr>
        <w:keepNext/>
        <w:keepLines/>
        <w:spacing w:before="240" w:after="0" w:line="360" w:lineRule="auto"/>
        <w:outlineLvl w:val="0"/>
        <w:rPr>
          <w:rFonts w:ascii="Arial" w:eastAsiaTheme="majorEastAsia" w:hAnsi="Arial" w:cs="Arial"/>
          <w:b/>
          <w:sz w:val="24"/>
          <w:szCs w:val="32"/>
        </w:rPr>
      </w:pPr>
      <w:r w:rsidRPr="00125114">
        <w:rPr>
          <w:rFonts w:ascii="Arial" w:eastAsiaTheme="majorEastAsia" w:hAnsi="Arial" w:cs="Arial"/>
          <w:b/>
          <w:sz w:val="24"/>
          <w:szCs w:val="32"/>
        </w:rPr>
        <w:t>DZIAŁ 010 – ROLNICTWO I ŁOWIECTWO</w:t>
      </w:r>
    </w:p>
    <w:p w14:paraId="5C9117C5" w14:textId="77777777" w:rsidR="00224F7A" w:rsidRPr="00125114" w:rsidRDefault="00224F7A" w:rsidP="00224F7A">
      <w:pPr>
        <w:spacing w:after="0" w:line="360" w:lineRule="auto"/>
        <w:jc w:val="both"/>
        <w:rPr>
          <w:rFonts w:ascii="Arial" w:eastAsia="Calibri" w:hAnsi="Arial" w:cs="Arial"/>
          <w:sz w:val="24"/>
          <w:szCs w:val="24"/>
        </w:rPr>
      </w:pPr>
      <w:r w:rsidRPr="00125114">
        <w:rPr>
          <w:rFonts w:ascii="Arial" w:eastAsia="Calibri" w:hAnsi="Arial" w:cs="Arial"/>
          <w:sz w:val="24"/>
          <w:szCs w:val="24"/>
        </w:rPr>
        <w:t>Planowane dochody w kwocie 26.776.567</w:t>
      </w:r>
      <w:r w:rsidRPr="00125114">
        <w:rPr>
          <w:rFonts w:ascii="Arial" w:eastAsia="Calibri" w:hAnsi="Arial" w:cs="Arial"/>
          <w:bCs/>
          <w:sz w:val="24"/>
          <w:szCs w:val="24"/>
        </w:rPr>
        <w:t>,-zł</w:t>
      </w:r>
      <w:r w:rsidRPr="00125114">
        <w:rPr>
          <w:rFonts w:ascii="Arial" w:eastAsia="Calibri" w:hAnsi="Arial" w:cs="Arial"/>
          <w:sz w:val="24"/>
          <w:szCs w:val="24"/>
        </w:rPr>
        <w:t xml:space="preserve"> zostały zrealizowane w wysokości </w:t>
      </w:r>
      <w:r w:rsidRPr="00125114">
        <w:rPr>
          <w:rFonts w:ascii="Arial" w:eastAsia="Calibri" w:hAnsi="Arial" w:cs="Arial"/>
          <w:sz w:val="24"/>
          <w:szCs w:val="24"/>
        </w:rPr>
        <w:br/>
        <w:t>42.912.229,79</w:t>
      </w:r>
      <w:r w:rsidRPr="00125114">
        <w:rPr>
          <w:rFonts w:ascii="Arial" w:eastAsia="Calibri" w:hAnsi="Arial" w:cs="Arial"/>
          <w:bCs/>
          <w:sz w:val="24"/>
          <w:szCs w:val="24"/>
        </w:rPr>
        <w:t xml:space="preserve"> zł,</w:t>
      </w:r>
      <w:r w:rsidRPr="00125114">
        <w:rPr>
          <w:rFonts w:ascii="Arial" w:eastAsia="Calibri" w:hAnsi="Arial" w:cs="Arial"/>
          <w:sz w:val="24"/>
          <w:szCs w:val="24"/>
        </w:rPr>
        <w:t xml:space="preserve"> tj. 160,26% planu.</w:t>
      </w:r>
    </w:p>
    <w:p w14:paraId="4549D24F" w14:textId="77777777" w:rsidR="00224F7A" w:rsidRPr="00125114" w:rsidRDefault="00224F7A" w:rsidP="00224F7A">
      <w:pPr>
        <w:pStyle w:val="Akapitzlist"/>
        <w:numPr>
          <w:ilvl w:val="0"/>
          <w:numId w:val="683"/>
        </w:numPr>
        <w:suppressAutoHyphens/>
        <w:autoSpaceDN w:val="0"/>
        <w:spacing w:line="360" w:lineRule="auto"/>
        <w:ind w:left="284" w:hanging="142"/>
        <w:jc w:val="both"/>
        <w:textAlignment w:val="baseline"/>
        <w:rPr>
          <w:rFonts w:ascii="Arial" w:eastAsia="Calibri" w:hAnsi="Arial" w:cs="Arial"/>
          <w:bCs/>
          <w:lang w:eastAsia="pl-PL"/>
        </w:rPr>
      </w:pPr>
      <w:r w:rsidRPr="00125114">
        <w:rPr>
          <w:rFonts w:ascii="Arial" w:eastAsia="Calibri" w:hAnsi="Arial" w:cs="Arial"/>
          <w:lang w:eastAsia="pl-PL"/>
        </w:rPr>
        <w:t>Planowane</w:t>
      </w:r>
      <w:r w:rsidRPr="00125114">
        <w:rPr>
          <w:rFonts w:ascii="Arial" w:eastAsia="Calibri" w:hAnsi="Arial" w:cs="Arial"/>
          <w:bCs/>
          <w:lang w:eastAsia="pl-PL"/>
        </w:rPr>
        <w:t xml:space="preserve"> dochody bieżące w kwocie 26.776.567,-zł zostały zrealizowane </w:t>
      </w:r>
      <w:r w:rsidRPr="00125114">
        <w:rPr>
          <w:rFonts w:ascii="Arial" w:eastAsia="Calibri" w:hAnsi="Arial" w:cs="Arial"/>
          <w:bCs/>
          <w:lang w:eastAsia="pl-PL"/>
        </w:rPr>
        <w:br/>
        <w:t>w wysokości 42.845.136,30 zł, tj. 160,01% planu i dotyczyły:</w:t>
      </w:r>
    </w:p>
    <w:p w14:paraId="3C15F033" w14:textId="77777777" w:rsidR="00224F7A" w:rsidRPr="00125114" w:rsidRDefault="00224F7A" w:rsidP="00224F7A">
      <w:pPr>
        <w:numPr>
          <w:ilvl w:val="0"/>
          <w:numId w:val="680"/>
        </w:numPr>
        <w:suppressAutoHyphens/>
        <w:autoSpaceDN w:val="0"/>
        <w:spacing w:after="0" w:line="360" w:lineRule="auto"/>
        <w:ind w:left="567" w:hanging="283"/>
        <w:jc w:val="both"/>
        <w:textAlignment w:val="baseline"/>
        <w:rPr>
          <w:rFonts w:ascii="Arial" w:eastAsia="Calibri" w:hAnsi="Arial" w:cs="Arial"/>
          <w:sz w:val="24"/>
          <w:szCs w:val="24"/>
          <w:lang w:eastAsia="pl-PL"/>
        </w:rPr>
      </w:pPr>
      <w:bookmarkStart w:id="0" w:name="_Hlk160607863"/>
      <w:bookmarkStart w:id="1" w:name="_Hlk191634351"/>
      <w:r w:rsidRPr="00125114">
        <w:rPr>
          <w:rFonts w:ascii="Arial" w:eastAsia="Times New Roman" w:hAnsi="Arial" w:cs="Arial"/>
          <w:bCs/>
          <w:sz w:val="24"/>
          <w:szCs w:val="24"/>
          <w:lang w:eastAsia="pl-PL"/>
        </w:rPr>
        <w:t xml:space="preserve">dotacji celowych z budżetu państwa na zadania bieżące z zakresu administracji rządowej </w:t>
      </w:r>
      <w:bookmarkEnd w:id="0"/>
      <w:r w:rsidRPr="00125114">
        <w:rPr>
          <w:rFonts w:ascii="Arial" w:eastAsia="Times New Roman" w:hAnsi="Arial" w:cs="Arial"/>
          <w:bCs/>
          <w:sz w:val="24"/>
          <w:szCs w:val="24"/>
          <w:lang w:eastAsia="pl-PL"/>
        </w:rPr>
        <w:t>w kwocie 1.925.238,21 zł, z tego na:</w:t>
      </w:r>
    </w:p>
    <w:p w14:paraId="30ACA3A7" w14:textId="77777777" w:rsidR="00224F7A" w:rsidRPr="003F1DF8" w:rsidRDefault="00224F7A" w:rsidP="00224F7A">
      <w:pPr>
        <w:numPr>
          <w:ilvl w:val="0"/>
          <w:numId w:val="681"/>
        </w:numPr>
        <w:suppressAutoHyphens/>
        <w:autoSpaceDN w:val="0"/>
        <w:spacing w:after="0" w:line="360" w:lineRule="auto"/>
        <w:ind w:left="851" w:hanging="284"/>
        <w:jc w:val="both"/>
        <w:textAlignment w:val="baseline"/>
        <w:rPr>
          <w:rFonts w:ascii="Arial" w:eastAsia="Calibri" w:hAnsi="Arial" w:cs="Arial"/>
          <w:sz w:val="24"/>
          <w:szCs w:val="24"/>
          <w:lang w:eastAsia="pl-PL"/>
        </w:rPr>
      </w:pPr>
      <w:r w:rsidRPr="003F1DF8">
        <w:rPr>
          <w:rFonts w:ascii="Arial" w:eastAsia="Times New Roman" w:hAnsi="Arial" w:cs="Arial"/>
          <w:sz w:val="24"/>
          <w:szCs w:val="24"/>
          <w:lang w:eastAsia="pl-PL"/>
        </w:rPr>
        <w:t>wypłatę odszkodowań za szkody wyrządzone w uprawach rolnych przez zwierzęta łowne na obszarach niewchodzących w skład obwodów łowieckich – 1.453.234,99 zł (rozdz. 01095 § 2210),</w:t>
      </w:r>
    </w:p>
    <w:p w14:paraId="6A0F1050" w14:textId="77777777" w:rsidR="00224F7A" w:rsidRDefault="00224F7A" w:rsidP="00224F7A">
      <w:pPr>
        <w:spacing w:after="0" w:line="360" w:lineRule="auto"/>
        <w:ind w:left="851"/>
        <w:contextualSpacing/>
        <w:jc w:val="both"/>
        <w:rPr>
          <w:rFonts w:ascii="Arial" w:hAnsi="Arial" w:cs="Arial"/>
          <w:sz w:val="24"/>
          <w:szCs w:val="24"/>
        </w:rPr>
      </w:pPr>
      <w:r w:rsidRPr="00CB5C1F">
        <w:rPr>
          <w:rFonts w:ascii="Arial" w:hAnsi="Arial" w:cs="Arial"/>
          <w:sz w:val="24"/>
          <w:szCs w:val="24"/>
        </w:rPr>
        <w:t>Wojewoda Podkarpacki dokonał blokady dotacji celowej z budżetu państwa decyzj</w:t>
      </w:r>
      <w:r>
        <w:rPr>
          <w:rFonts w:ascii="Arial" w:hAnsi="Arial" w:cs="Arial"/>
          <w:sz w:val="24"/>
          <w:szCs w:val="24"/>
        </w:rPr>
        <w:t>ami:</w:t>
      </w:r>
    </w:p>
    <w:p w14:paraId="5EF1B450" w14:textId="77777777" w:rsidR="00224F7A" w:rsidRDefault="00224F7A" w:rsidP="00224F7A">
      <w:pPr>
        <w:pStyle w:val="Akapitzlist"/>
        <w:numPr>
          <w:ilvl w:val="0"/>
          <w:numId w:val="701"/>
        </w:numPr>
        <w:spacing w:line="360" w:lineRule="auto"/>
        <w:ind w:left="1134" w:hanging="283"/>
        <w:contextualSpacing/>
        <w:jc w:val="both"/>
        <w:rPr>
          <w:rFonts w:ascii="Arial" w:hAnsi="Arial" w:cs="Arial"/>
        </w:rPr>
      </w:pPr>
      <w:r w:rsidRPr="00630C3D">
        <w:rPr>
          <w:rFonts w:ascii="Arial" w:hAnsi="Arial" w:cs="Arial"/>
        </w:rPr>
        <w:t xml:space="preserve">Nr 85/18.4143.12.7.2024.BD z dnia 3 grudnia 2024r. w kwocie </w:t>
      </w:r>
      <w:r w:rsidRPr="00630C3D">
        <w:rPr>
          <w:rFonts w:ascii="Arial" w:hAnsi="Arial" w:cs="Arial"/>
        </w:rPr>
        <w:br/>
        <w:t>1.692.000,- zł</w:t>
      </w:r>
      <w:r>
        <w:rPr>
          <w:rFonts w:ascii="Arial" w:hAnsi="Arial" w:cs="Arial"/>
        </w:rPr>
        <w:t>,</w:t>
      </w:r>
    </w:p>
    <w:p w14:paraId="799F4670" w14:textId="77777777" w:rsidR="00224F7A" w:rsidRPr="00630C3D" w:rsidRDefault="00224F7A" w:rsidP="00224F7A">
      <w:pPr>
        <w:pStyle w:val="Akapitzlist"/>
        <w:numPr>
          <w:ilvl w:val="0"/>
          <w:numId w:val="701"/>
        </w:numPr>
        <w:spacing w:line="360" w:lineRule="auto"/>
        <w:ind w:left="1134" w:hanging="283"/>
        <w:contextualSpacing/>
        <w:jc w:val="both"/>
        <w:rPr>
          <w:rFonts w:ascii="Arial" w:hAnsi="Arial" w:cs="Arial"/>
        </w:rPr>
      </w:pPr>
      <w:r>
        <w:rPr>
          <w:rFonts w:ascii="Arial" w:hAnsi="Arial" w:cs="Arial"/>
        </w:rPr>
        <w:t xml:space="preserve">Nr 85/18.4143.12.31.2024.BD z dnia 13 grudnia 2024r. w kwocie </w:t>
      </w:r>
      <w:r>
        <w:rPr>
          <w:rFonts w:ascii="Arial" w:hAnsi="Arial" w:cs="Arial"/>
        </w:rPr>
        <w:br/>
        <w:t>93.130,01 zł.</w:t>
      </w:r>
    </w:p>
    <w:p w14:paraId="6E5E2DAC" w14:textId="77777777" w:rsidR="00224F7A" w:rsidRPr="00A200FB" w:rsidRDefault="00224F7A" w:rsidP="00224F7A">
      <w:pPr>
        <w:numPr>
          <w:ilvl w:val="0"/>
          <w:numId w:val="681"/>
        </w:numPr>
        <w:suppressAutoHyphens/>
        <w:autoSpaceDN w:val="0"/>
        <w:spacing w:after="0" w:line="360" w:lineRule="auto"/>
        <w:ind w:left="851" w:hanging="284"/>
        <w:jc w:val="both"/>
        <w:textAlignment w:val="baseline"/>
        <w:rPr>
          <w:rFonts w:ascii="Arial" w:eastAsia="Calibri" w:hAnsi="Arial" w:cs="Arial"/>
          <w:color w:val="FF0000"/>
          <w:sz w:val="24"/>
          <w:szCs w:val="24"/>
          <w:lang w:eastAsia="pl-PL"/>
        </w:rPr>
      </w:pPr>
      <w:bookmarkStart w:id="2" w:name="_Hlk160607694"/>
      <w:r w:rsidRPr="00A200FB">
        <w:rPr>
          <w:rFonts w:ascii="Arial" w:eastAsia="Calibri" w:hAnsi="Arial" w:cs="Arial"/>
          <w:sz w:val="24"/>
          <w:szCs w:val="24"/>
          <w:lang w:eastAsia="pl-PL"/>
        </w:rPr>
        <w:t xml:space="preserve">zakup odzieży ochronnej </w:t>
      </w:r>
      <w:proofErr w:type="spellStart"/>
      <w:r w:rsidRPr="00A200FB">
        <w:rPr>
          <w:rFonts w:ascii="Arial" w:eastAsia="Calibri" w:hAnsi="Arial" w:cs="Arial"/>
          <w:sz w:val="24"/>
          <w:szCs w:val="24"/>
          <w:lang w:eastAsia="pl-PL"/>
        </w:rPr>
        <w:t>przeciwkleszczowej</w:t>
      </w:r>
      <w:proofErr w:type="spellEnd"/>
      <w:r w:rsidRPr="00A200FB">
        <w:rPr>
          <w:rFonts w:ascii="Arial" w:eastAsia="Calibri" w:hAnsi="Arial" w:cs="Arial"/>
          <w:sz w:val="24"/>
          <w:szCs w:val="24"/>
          <w:lang w:eastAsia="pl-PL"/>
        </w:rPr>
        <w:t xml:space="preserve"> wraz z obuwi</w:t>
      </w:r>
      <w:r>
        <w:rPr>
          <w:rFonts w:ascii="Arial" w:eastAsia="Calibri" w:hAnsi="Arial" w:cs="Arial"/>
          <w:sz w:val="24"/>
          <w:szCs w:val="24"/>
          <w:lang w:eastAsia="pl-PL"/>
        </w:rPr>
        <w:t>em</w:t>
      </w:r>
      <w:r w:rsidRPr="00A200FB">
        <w:rPr>
          <w:rFonts w:ascii="Arial" w:eastAsia="Calibri" w:hAnsi="Arial" w:cs="Arial"/>
          <w:sz w:val="24"/>
          <w:szCs w:val="24"/>
          <w:lang w:eastAsia="pl-PL"/>
        </w:rPr>
        <w:t xml:space="preserve"> ochronn</w:t>
      </w:r>
      <w:r>
        <w:rPr>
          <w:rFonts w:ascii="Arial" w:eastAsia="Calibri" w:hAnsi="Arial" w:cs="Arial"/>
          <w:sz w:val="24"/>
          <w:szCs w:val="24"/>
          <w:lang w:eastAsia="pl-PL"/>
        </w:rPr>
        <w:t>ym na potrzeby realizacji zadań związanych</w:t>
      </w:r>
      <w:r w:rsidRPr="00A200FB">
        <w:rPr>
          <w:rFonts w:ascii="Arial" w:eastAsia="Calibri" w:hAnsi="Arial" w:cs="Arial"/>
          <w:sz w:val="24"/>
          <w:szCs w:val="24"/>
          <w:lang w:eastAsia="pl-PL"/>
        </w:rPr>
        <w:t xml:space="preserve"> </w:t>
      </w:r>
      <w:r>
        <w:rPr>
          <w:rFonts w:ascii="Arial" w:eastAsia="Calibri" w:hAnsi="Arial" w:cs="Arial"/>
          <w:sz w:val="24"/>
          <w:szCs w:val="24"/>
          <w:lang w:eastAsia="pl-PL"/>
        </w:rPr>
        <w:t xml:space="preserve">z </w:t>
      </w:r>
      <w:r w:rsidRPr="00A200FB">
        <w:rPr>
          <w:rFonts w:ascii="Arial" w:eastAsia="Calibri" w:hAnsi="Arial" w:cs="Arial"/>
          <w:sz w:val="24"/>
          <w:szCs w:val="24"/>
          <w:lang w:eastAsia="pl-PL"/>
        </w:rPr>
        <w:t>szacowaniem szkód łowieckich</w:t>
      </w:r>
      <w:r>
        <w:rPr>
          <w:rFonts w:ascii="Arial" w:eastAsia="Calibri" w:hAnsi="Arial" w:cs="Arial"/>
          <w:color w:val="FF0000"/>
          <w:sz w:val="24"/>
          <w:szCs w:val="24"/>
          <w:lang w:eastAsia="pl-PL"/>
        </w:rPr>
        <w:t xml:space="preserve"> </w:t>
      </w:r>
      <w:r w:rsidRPr="00A200FB">
        <w:rPr>
          <w:rFonts w:ascii="Arial" w:eastAsia="Calibri" w:hAnsi="Arial" w:cs="Arial"/>
          <w:sz w:val="24"/>
          <w:szCs w:val="24"/>
          <w:lang w:eastAsia="pl-PL"/>
        </w:rPr>
        <w:t>– 27.936,22 zł (</w:t>
      </w:r>
      <w:r w:rsidRPr="00A200FB">
        <w:rPr>
          <w:rFonts w:ascii="Arial" w:eastAsia="Times New Roman" w:hAnsi="Arial" w:cs="Arial"/>
          <w:sz w:val="24"/>
          <w:szCs w:val="24"/>
          <w:lang w:eastAsia="pl-PL"/>
        </w:rPr>
        <w:t>rozdz. 01095 § 2210),</w:t>
      </w:r>
    </w:p>
    <w:bookmarkEnd w:id="1"/>
    <w:bookmarkEnd w:id="2"/>
    <w:p w14:paraId="2E0B0A69" w14:textId="77777777" w:rsidR="00224F7A" w:rsidRPr="00CB5C1F" w:rsidRDefault="00224F7A" w:rsidP="00224F7A">
      <w:pPr>
        <w:numPr>
          <w:ilvl w:val="0"/>
          <w:numId w:val="681"/>
        </w:numPr>
        <w:suppressAutoHyphens/>
        <w:autoSpaceDN w:val="0"/>
        <w:spacing w:after="0" w:line="360" w:lineRule="auto"/>
        <w:ind w:left="851" w:hanging="284"/>
        <w:jc w:val="both"/>
        <w:textAlignment w:val="baseline"/>
        <w:rPr>
          <w:rFonts w:ascii="Arial" w:eastAsia="Calibri" w:hAnsi="Arial" w:cs="Arial"/>
          <w:sz w:val="24"/>
          <w:szCs w:val="24"/>
          <w:lang w:eastAsia="pl-PL"/>
        </w:rPr>
      </w:pPr>
      <w:r w:rsidRPr="00CB5C1F">
        <w:rPr>
          <w:rFonts w:ascii="Arial" w:eastAsia="Times New Roman" w:hAnsi="Arial" w:cs="Arial"/>
          <w:sz w:val="24"/>
          <w:szCs w:val="24"/>
          <w:lang w:eastAsia="pl-PL"/>
        </w:rPr>
        <w:t>sfinansowanie kosztów zadań z zakresu rolnictwa przejętych od administracji rządowej w związku ze zmianami w podziale zadań i kompetencji administracji terenowej – 444.067,00 zł (rozdz. 01095 § 2210),</w:t>
      </w:r>
    </w:p>
    <w:p w14:paraId="789B1969" w14:textId="77777777" w:rsidR="00224F7A" w:rsidRPr="001E0D92" w:rsidRDefault="00224F7A" w:rsidP="00224F7A">
      <w:pPr>
        <w:numPr>
          <w:ilvl w:val="0"/>
          <w:numId w:val="680"/>
        </w:numPr>
        <w:suppressAutoHyphens/>
        <w:autoSpaceDN w:val="0"/>
        <w:spacing w:after="0" w:line="360" w:lineRule="auto"/>
        <w:ind w:left="567" w:hanging="283"/>
        <w:jc w:val="both"/>
        <w:textAlignment w:val="baseline"/>
        <w:rPr>
          <w:rFonts w:ascii="Arial" w:eastAsia="Calibri" w:hAnsi="Arial" w:cs="Arial"/>
          <w:sz w:val="24"/>
          <w:szCs w:val="24"/>
          <w:lang w:eastAsia="pl-PL"/>
        </w:rPr>
      </w:pPr>
      <w:r w:rsidRPr="002D7619">
        <w:rPr>
          <w:rFonts w:ascii="Arial" w:eastAsia="Times New Roman" w:hAnsi="Arial" w:cs="Arial"/>
          <w:bCs/>
          <w:sz w:val="24"/>
          <w:szCs w:val="24"/>
          <w:lang w:eastAsia="pl-PL"/>
        </w:rPr>
        <w:t xml:space="preserve">dotacji celowej z budżetu państwa na finansowanie i współfinansowanie </w:t>
      </w:r>
      <w:bookmarkStart w:id="3" w:name="_Hlk191382419"/>
      <w:r w:rsidRPr="002D7619">
        <w:rPr>
          <w:rFonts w:ascii="Arial" w:eastAsia="Times New Roman" w:hAnsi="Arial" w:cs="Arial"/>
          <w:bCs/>
          <w:sz w:val="24"/>
          <w:szCs w:val="24"/>
          <w:lang w:eastAsia="pl-PL"/>
        </w:rPr>
        <w:t xml:space="preserve">wydatków objętych Pomocą Techniczną Programu Rozwoju Obszarów Wiejskich na lata 2014-2020 w kwocie 9.866.218,44 zł (rozdz. 01041 § 2058 – </w:t>
      </w:r>
      <w:r w:rsidRPr="001E0D92">
        <w:rPr>
          <w:rFonts w:ascii="Arial" w:eastAsia="Times New Roman" w:hAnsi="Arial" w:cs="Arial"/>
          <w:bCs/>
          <w:sz w:val="24"/>
          <w:szCs w:val="24"/>
          <w:lang w:eastAsia="pl-PL"/>
        </w:rPr>
        <w:t>6.277.869,00 zł, § 2059 – 3.588.349,44 zł).</w:t>
      </w:r>
    </w:p>
    <w:p w14:paraId="712AC4FB" w14:textId="77777777" w:rsidR="00224F7A" w:rsidRPr="001E0D92" w:rsidRDefault="00224F7A" w:rsidP="00224F7A">
      <w:pPr>
        <w:spacing w:line="360" w:lineRule="auto"/>
        <w:ind w:left="567"/>
        <w:contextualSpacing/>
        <w:jc w:val="both"/>
        <w:rPr>
          <w:rFonts w:ascii="Arial" w:hAnsi="Arial" w:cs="Arial"/>
          <w:sz w:val="24"/>
          <w:szCs w:val="24"/>
        </w:rPr>
      </w:pPr>
      <w:r w:rsidRPr="001E0D92">
        <w:rPr>
          <w:rFonts w:ascii="Arial" w:hAnsi="Arial" w:cs="Arial"/>
          <w:sz w:val="24"/>
          <w:szCs w:val="24"/>
        </w:rPr>
        <w:t>Wojewoda Podkarpacki dokonał blokady dotacji celowej z budżetu państwa decyzją Nr 85/18.4143.12.6.2024.BD.WPR.PROW.2020 z dnia 3 grudnia 2024r. w kwocie 278,- zł.</w:t>
      </w:r>
    </w:p>
    <w:bookmarkEnd w:id="3"/>
    <w:p w14:paraId="10D3CA7F" w14:textId="77777777" w:rsidR="00224F7A" w:rsidRPr="008042A5" w:rsidRDefault="00224F7A" w:rsidP="00224F7A">
      <w:pPr>
        <w:numPr>
          <w:ilvl w:val="0"/>
          <w:numId w:val="680"/>
        </w:numPr>
        <w:suppressAutoHyphens/>
        <w:autoSpaceDN w:val="0"/>
        <w:spacing w:after="0" w:line="360" w:lineRule="auto"/>
        <w:ind w:left="567" w:hanging="283"/>
        <w:jc w:val="both"/>
        <w:textAlignment w:val="baseline"/>
        <w:rPr>
          <w:rFonts w:ascii="Arial" w:eastAsia="Calibri" w:hAnsi="Arial" w:cs="Arial"/>
          <w:sz w:val="24"/>
          <w:szCs w:val="24"/>
          <w:lang w:eastAsia="pl-PL"/>
        </w:rPr>
      </w:pPr>
      <w:r w:rsidRPr="009F3466">
        <w:rPr>
          <w:rFonts w:ascii="Arial" w:eastAsia="Times New Roman" w:hAnsi="Arial" w:cs="Arial"/>
          <w:sz w:val="24"/>
          <w:szCs w:val="24"/>
        </w:rPr>
        <w:t>środków otrzymanych z Agencji Restrukturyzacji i Modernizacji Rolnictwa jako refundacj</w:t>
      </w:r>
      <w:r>
        <w:rPr>
          <w:rFonts w:ascii="Arial" w:eastAsia="Times New Roman" w:hAnsi="Arial" w:cs="Arial"/>
          <w:sz w:val="24"/>
          <w:szCs w:val="24"/>
        </w:rPr>
        <w:t>a</w:t>
      </w:r>
      <w:r w:rsidRPr="009F3466">
        <w:rPr>
          <w:rFonts w:ascii="Arial" w:eastAsia="Times New Roman" w:hAnsi="Arial" w:cs="Arial"/>
          <w:sz w:val="24"/>
          <w:szCs w:val="24"/>
        </w:rPr>
        <w:t xml:space="preserve"> wydatków poniesionych ze środków własnych w 2023 roku na </w:t>
      </w:r>
      <w:r w:rsidRPr="009F3466">
        <w:rPr>
          <w:rFonts w:ascii="Arial" w:hAnsi="Arial" w:cs="Arial"/>
          <w:bCs/>
          <w:sz w:val="24"/>
          <w:szCs w:val="24"/>
          <w:lang w:eastAsia="pl-PL"/>
        </w:rPr>
        <w:lastRenderedPageBreak/>
        <w:t xml:space="preserve">finansowanie i współfinansowanie wydatków objętych </w:t>
      </w:r>
      <w:r w:rsidRPr="009F3466">
        <w:rPr>
          <w:rFonts w:ascii="Arial" w:eastAsia="Times New Roman" w:hAnsi="Arial" w:cs="Arial"/>
          <w:bCs/>
          <w:sz w:val="24"/>
          <w:szCs w:val="24"/>
          <w:lang w:eastAsia="pl-PL"/>
        </w:rPr>
        <w:t>Pomocą Techniczną Programu Rozwoju Obszarów Wiejskich</w:t>
      </w:r>
      <w:r w:rsidRPr="00537AA9">
        <w:rPr>
          <w:rFonts w:ascii="Arial" w:eastAsia="Times New Roman" w:hAnsi="Arial" w:cs="Arial"/>
          <w:bCs/>
          <w:sz w:val="24"/>
          <w:szCs w:val="24"/>
          <w:lang w:eastAsia="pl-PL"/>
        </w:rPr>
        <w:t xml:space="preserve"> na lata 2014-2020 w kwocie </w:t>
      </w:r>
      <w:r>
        <w:rPr>
          <w:rFonts w:ascii="Arial" w:eastAsia="Times New Roman" w:hAnsi="Arial" w:cs="Arial"/>
          <w:bCs/>
          <w:sz w:val="24"/>
          <w:szCs w:val="24"/>
          <w:lang w:eastAsia="pl-PL"/>
        </w:rPr>
        <w:br/>
        <w:t>380.133,11</w:t>
      </w:r>
      <w:r w:rsidRPr="00537AA9">
        <w:rPr>
          <w:rFonts w:ascii="Arial" w:eastAsia="Times New Roman" w:hAnsi="Arial" w:cs="Arial"/>
          <w:bCs/>
          <w:sz w:val="24"/>
          <w:szCs w:val="24"/>
          <w:lang w:eastAsia="pl-PL"/>
        </w:rPr>
        <w:t xml:space="preserve"> zł (rozdz. 01041 § 2</w:t>
      </w:r>
      <w:r>
        <w:rPr>
          <w:rFonts w:ascii="Arial" w:eastAsia="Times New Roman" w:hAnsi="Arial" w:cs="Arial"/>
          <w:bCs/>
          <w:sz w:val="24"/>
          <w:szCs w:val="24"/>
          <w:lang w:eastAsia="pl-PL"/>
        </w:rPr>
        <w:t>708</w:t>
      </w:r>
      <w:r w:rsidRPr="00537AA9">
        <w:rPr>
          <w:rFonts w:ascii="Arial" w:eastAsia="Times New Roman" w:hAnsi="Arial" w:cs="Arial"/>
          <w:bCs/>
          <w:sz w:val="24"/>
          <w:szCs w:val="24"/>
          <w:lang w:eastAsia="pl-PL"/>
        </w:rPr>
        <w:t xml:space="preserve"> – </w:t>
      </w:r>
      <w:r>
        <w:rPr>
          <w:rFonts w:ascii="Arial" w:eastAsia="Times New Roman" w:hAnsi="Arial" w:cs="Arial"/>
          <w:bCs/>
          <w:sz w:val="24"/>
          <w:szCs w:val="24"/>
          <w:lang w:eastAsia="pl-PL"/>
        </w:rPr>
        <w:t>241.876,59</w:t>
      </w:r>
      <w:r w:rsidRPr="00537AA9">
        <w:rPr>
          <w:rFonts w:ascii="Arial" w:eastAsia="Times New Roman" w:hAnsi="Arial" w:cs="Arial"/>
          <w:bCs/>
          <w:sz w:val="24"/>
          <w:szCs w:val="24"/>
          <w:lang w:eastAsia="pl-PL"/>
        </w:rPr>
        <w:t> zł, § 2</w:t>
      </w:r>
      <w:r>
        <w:rPr>
          <w:rFonts w:ascii="Arial" w:eastAsia="Times New Roman" w:hAnsi="Arial" w:cs="Arial"/>
          <w:bCs/>
          <w:sz w:val="24"/>
          <w:szCs w:val="24"/>
          <w:lang w:eastAsia="pl-PL"/>
        </w:rPr>
        <w:t>709</w:t>
      </w:r>
      <w:r w:rsidRPr="00537AA9">
        <w:rPr>
          <w:rFonts w:ascii="Arial" w:eastAsia="Times New Roman" w:hAnsi="Arial" w:cs="Arial"/>
          <w:bCs/>
          <w:sz w:val="24"/>
          <w:szCs w:val="24"/>
          <w:lang w:eastAsia="pl-PL"/>
        </w:rPr>
        <w:t xml:space="preserve"> – </w:t>
      </w:r>
      <w:r>
        <w:rPr>
          <w:rFonts w:ascii="Arial" w:eastAsia="Times New Roman" w:hAnsi="Arial" w:cs="Arial"/>
          <w:bCs/>
          <w:sz w:val="24"/>
          <w:szCs w:val="24"/>
          <w:lang w:eastAsia="pl-PL"/>
        </w:rPr>
        <w:t>138.256,52</w:t>
      </w:r>
      <w:r w:rsidRPr="00537AA9">
        <w:rPr>
          <w:rFonts w:ascii="Arial" w:eastAsia="Times New Roman" w:hAnsi="Arial" w:cs="Arial"/>
          <w:bCs/>
          <w:sz w:val="24"/>
          <w:szCs w:val="24"/>
          <w:lang w:eastAsia="pl-PL"/>
        </w:rPr>
        <w:t xml:space="preserve"> zł),</w:t>
      </w:r>
    </w:p>
    <w:p w14:paraId="280C209D" w14:textId="77777777" w:rsidR="00224F7A" w:rsidRPr="008042A5" w:rsidRDefault="00224F7A" w:rsidP="00224F7A">
      <w:pPr>
        <w:numPr>
          <w:ilvl w:val="0"/>
          <w:numId w:val="680"/>
        </w:numPr>
        <w:suppressAutoHyphens/>
        <w:autoSpaceDN w:val="0"/>
        <w:spacing w:after="0" w:line="360" w:lineRule="auto"/>
        <w:ind w:left="567" w:hanging="283"/>
        <w:jc w:val="both"/>
        <w:textAlignment w:val="baseline"/>
        <w:rPr>
          <w:rFonts w:ascii="Arial" w:eastAsia="Calibri" w:hAnsi="Arial" w:cs="Arial"/>
          <w:sz w:val="24"/>
          <w:szCs w:val="24"/>
          <w:lang w:eastAsia="pl-PL"/>
        </w:rPr>
      </w:pPr>
      <w:r w:rsidRPr="008042A5">
        <w:rPr>
          <w:rFonts w:ascii="Arial" w:eastAsia="Times New Roman" w:hAnsi="Arial" w:cs="Arial"/>
          <w:bCs/>
          <w:sz w:val="24"/>
          <w:szCs w:val="24"/>
          <w:lang w:eastAsia="pl-PL"/>
        </w:rPr>
        <w:t>wpływów z tytułu opłat za wyłączenie z produkcji gruntów rolnych w kwocie 21.275.764,91 zł (rozdz. 01042 § 0690),</w:t>
      </w:r>
    </w:p>
    <w:p w14:paraId="744BDC88" w14:textId="77777777" w:rsidR="00224F7A" w:rsidRPr="008042A5" w:rsidRDefault="00224F7A" w:rsidP="00224F7A">
      <w:pPr>
        <w:numPr>
          <w:ilvl w:val="0"/>
          <w:numId w:val="680"/>
        </w:numPr>
        <w:suppressAutoHyphens/>
        <w:autoSpaceDN w:val="0"/>
        <w:spacing w:after="0" w:line="360" w:lineRule="auto"/>
        <w:ind w:left="567" w:hanging="283"/>
        <w:jc w:val="both"/>
        <w:textAlignment w:val="baseline"/>
        <w:rPr>
          <w:rFonts w:ascii="Arial" w:eastAsia="Calibri" w:hAnsi="Arial" w:cs="Arial"/>
          <w:sz w:val="24"/>
          <w:szCs w:val="24"/>
          <w:lang w:eastAsia="pl-PL"/>
        </w:rPr>
      </w:pPr>
      <w:r w:rsidRPr="008042A5">
        <w:rPr>
          <w:rFonts w:ascii="Arial" w:eastAsia="Times New Roman" w:hAnsi="Arial" w:cs="Arial"/>
          <w:bCs/>
          <w:sz w:val="24"/>
          <w:szCs w:val="24"/>
          <w:lang w:eastAsia="pl-PL"/>
        </w:rPr>
        <w:t xml:space="preserve">odsetek z tytułu nieterminowej wpłaty opłat za wyłączenie z produkcji gruntów rolnych w kwocie 237.717,87 zł (rozdz. 01042 § 0910), </w:t>
      </w:r>
    </w:p>
    <w:p w14:paraId="1D5841C6" w14:textId="77777777" w:rsidR="00224F7A" w:rsidRPr="005E5B19" w:rsidRDefault="00224F7A" w:rsidP="00224F7A">
      <w:pPr>
        <w:numPr>
          <w:ilvl w:val="0"/>
          <w:numId w:val="680"/>
        </w:numPr>
        <w:suppressAutoHyphens/>
        <w:autoSpaceDN w:val="0"/>
        <w:spacing w:after="0" w:line="360" w:lineRule="auto"/>
        <w:ind w:left="567" w:hanging="283"/>
        <w:jc w:val="both"/>
        <w:textAlignment w:val="baseline"/>
        <w:rPr>
          <w:rFonts w:ascii="Arial" w:eastAsia="Calibri" w:hAnsi="Arial" w:cs="Arial"/>
          <w:sz w:val="24"/>
          <w:szCs w:val="24"/>
          <w:lang w:eastAsia="pl-PL"/>
        </w:rPr>
      </w:pPr>
      <w:r w:rsidRPr="002931F4">
        <w:rPr>
          <w:rFonts w:ascii="Arial" w:eastAsia="Times New Roman" w:hAnsi="Arial" w:cs="Arial"/>
          <w:bCs/>
          <w:sz w:val="24"/>
          <w:szCs w:val="24"/>
          <w:lang w:eastAsia="pl-PL"/>
        </w:rPr>
        <w:t>zwrotu nienależnie pobranej dotacji</w:t>
      </w:r>
      <w:r w:rsidRPr="005E5B19">
        <w:rPr>
          <w:rFonts w:ascii="Arial" w:eastAsia="Times New Roman" w:hAnsi="Arial" w:cs="Arial"/>
          <w:bCs/>
          <w:sz w:val="24"/>
          <w:szCs w:val="24"/>
          <w:lang w:eastAsia="pl-PL"/>
        </w:rPr>
        <w:t xml:space="preserve"> </w:t>
      </w:r>
      <w:r w:rsidRPr="005E5B19">
        <w:rPr>
          <w:rFonts w:ascii="Arial" w:eastAsia="Times New Roman" w:hAnsi="Arial" w:cs="Arial"/>
          <w:sz w:val="24"/>
          <w:szCs w:val="24"/>
          <w:lang w:eastAsia="pl-PL"/>
        </w:rPr>
        <w:t xml:space="preserve">przez Fundację Wspierania Bioróżnorodności HORB </w:t>
      </w:r>
      <w:r w:rsidRPr="005E5B19">
        <w:rPr>
          <w:rFonts w:ascii="Arial" w:eastAsia="Times New Roman" w:hAnsi="Arial" w:cs="Arial"/>
          <w:bCs/>
          <w:sz w:val="24"/>
          <w:szCs w:val="24"/>
          <w:lang w:eastAsia="pl-PL"/>
        </w:rPr>
        <w:t>na realizację zadania w ramach „</w:t>
      </w:r>
      <w:r w:rsidRPr="005E5B19">
        <w:rPr>
          <w:rFonts w:ascii="Arial" w:eastAsia="Times New Roman" w:hAnsi="Arial" w:cs="Arial"/>
          <w:sz w:val="24"/>
          <w:szCs w:val="24"/>
          <w:lang w:eastAsia="pl-PL"/>
        </w:rPr>
        <w:t xml:space="preserve">Programu aktywizacji gospodarczo – turystycznej województwa podkarpackiego poprzez promocję cennych przyrodniczo i krajobrazowo terenów łąkowo-pastwiskowych </w:t>
      </w:r>
      <w:r w:rsidRPr="005E5B19">
        <w:rPr>
          <w:rFonts w:ascii="Arial" w:eastAsia="Times New Roman" w:hAnsi="Arial" w:cs="Arial"/>
          <w:sz w:val="24"/>
          <w:szCs w:val="24"/>
          <w:lang w:eastAsia="pl-PL"/>
        </w:rPr>
        <w:br/>
        <w:t>z zachowaniem bioróżnorodności w oparciu o naturalny wypas zwierząt gospodarskich i owadopylności – „Podkarpacki Naturalny Wypas III”</w:t>
      </w:r>
      <w:r>
        <w:rPr>
          <w:rFonts w:ascii="Arial" w:eastAsia="Times New Roman" w:hAnsi="Arial" w:cs="Arial"/>
          <w:sz w:val="24"/>
          <w:szCs w:val="24"/>
          <w:lang w:eastAsia="pl-PL"/>
        </w:rPr>
        <w:t xml:space="preserve"> wraz </w:t>
      </w:r>
      <w:r>
        <w:rPr>
          <w:rFonts w:ascii="Arial" w:eastAsia="Times New Roman" w:hAnsi="Arial" w:cs="Arial"/>
          <w:sz w:val="24"/>
          <w:szCs w:val="24"/>
          <w:lang w:eastAsia="pl-PL"/>
        </w:rPr>
        <w:br/>
        <w:t>z odsetkami</w:t>
      </w:r>
      <w:r w:rsidRPr="005E5B19">
        <w:rPr>
          <w:rFonts w:ascii="Arial" w:eastAsia="Times New Roman" w:hAnsi="Arial" w:cs="Arial"/>
          <w:sz w:val="24"/>
          <w:szCs w:val="24"/>
          <w:lang w:eastAsia="pl-PL"/>
        </w:rPr>
        <w:t xml:space="preserve"> </w:t>
      </w:r>
      <w:r w:rsidRPr="005E5B19">
        <w:rPr>
          <w:rFonts w:ascii="Arial" w:eastAsia="Times New Roman" w:hAnsi="Arial" w:cs="Arial"/>
          <w:bCs/>
          <w:sz w:val="24"/>
          <w:szCs w:val="24"/>
          <w:lang w:eastAsia="pl-PL"/>
        </w:rPr>
        <w:t>w kwocie  11.</w:t>
      </w:r>
      <w:r>
        <w:rPr>
          <w:rFonts w:ascii="Arial" w:eastAsia="Times New Roman" w:hAnsi="Arial" w:cs="Arial"/>
          <w:bCs/>
          <w:sz w:val="24"/>
          <w:szCs w:val="24"/>
          <w:lang w:eastAsia="pl-PL"/>
        </w:rPr>
        <w:t>926,17</w:t>
      </w:r>
      <w:r w:rsidRPr="005E5B19">
        <w:rPr>
          <w:rFonts w:ascii="Arial" w:eastAsia="Times New Roman" w:hAnsi="Arial" w:cs="Arial"/>
          <w:bCs/>
          <w:sz w:val="24"/>
          <w:szCs w:val="24"/>
          <w:lang w:eastAsia="pl-PL"/>
        </w:rPr>
        <w:t xml:space="preserve"> zł (rozdz. 01095 § 2910</w:t>
      </w:r>
      <w:r>
        <w:rPr>
          <w:rFonts w:ascii="Arial" w:eastAsia="Times New Roman" w:hAnsi="Arial" w:cs="Arial"/>
          <w:bCs/>
          <w:sz w:val="24"/>
          <w:szCs w:val="24"/>
          <w:lang w:eastAsia="pl-PL"/>
        </w:rPr>
        <w:t xml:space="preserve"> – 11.827,99 zł, § 0900 – 98,18 zł</w:t>
      </w:r>
      <w:r w:rsidRPr="005E5B19">
        <w:rPr>
          <w:rFonts w:ascii="Arial" w:eastAsia="Times New Roman" w:hAnsi="Arial" w:cs="Arial"/>
          <w:bCs/>
          <w:sz w:val="24"/>
          <w:szCs w:val="24"/>
          <w:lang w:eastAsia="pl-PL"/>
        </w:rPr>
        <w:t>),</w:t>
      </w:r>
    </w:p>
    <w:p w14:paraId="5DDFFFDA" w14:textId="77777777" w:rsidR="00224F7A" w:rsidRPr="001B6011" w:rsidRDefault="00224F7A" w:rsidP="00224F7A">
      <w:pPr>
        <w:numPr>
          <w:ilvl w:val="0"/>
          <w:numId w:val="680"/>
        </w:numPr>
        <w:suppressAutoHyphens/>
        <w:autoSpaceDN w:val="0"/>
        <w:spacing w:after="0" w:line="360" w:lineRule="auto"/>
        <w:ind w:left="567" w:hanging="283"/>
        <w:jc w:val="both"/>
        <w:textAlignment w:val="baseline"/>
        <w:rPr>
          <w:rFonts w:ascii="Arial" w:eastAsia="Calibri" w:hAnsi="Arial" w:cs="Arial"/>
          <w:sz w:val="24"/>
          <w:szCs w:val="24"/>
          <w:lang w:eastAsia="pl-PL"/>
        </w:rPr>
      </w:pPr>
      <w:r w:rsidRPr="001B6011">
        <w:rPr>
          <w:rFonts w:ascii="Arial" w:eastAsia="Calibri" w:hAnsi="Arial" w:cs="Arial"/>
          <w:sz w:val="24"/>
          <w:szCs w:val="24"/>
          <w:lang w:eastAsia="pl-PL"/>
        </w:rPr>
        <w:t xml:space="preserve">wpływu </w:t>
      </w:r>
      <w:r w:rsidRPr="00351BF9">
        <w:rPr>
          <w:rFonts w:ascii="Arial" w:eastAsia="Calibri" w:hAnsi="Arial" w:cs="Arial"/>
          <w:sz w:val="24"/>
          <w:szCs w:val="24"/>
          <w:lang w:eastAsia="pl-PL"/>
        </w:rPr>
        <w:t>odsetek od Stowarzyszenia Euro-San od</w:t>
      </w:r>
      <w:r w:rsidRPr="001B6011">
        <w:rPr>
          <w:rFonts w:ascii="Arial" w:eastAsia="Calibri" w:hAnsi="Arial" w:cs="Arial"/>
          <w:sz w:val="24"/>
          <w:szCs w:val="24"/>
          <w:lang w:eastAsia="pl-PL"/>
        </w:rPr>
        <w:t xml:space="preserve"> </w:t>
      </w:r>
      <w:r>
        <w:rPr>
          <w:rFonts w:ascii="Arial" w:eastAsia="Calibri" w:hAnsi="Arial" w:cs="Arial"/>
          <w:sz w:val="24"/>
          <w:szCs w:val="24"/>
          <w:lang w:eastAsia="pl-PL"/>
        </w:rPr>
        <w:t>niewykorzystanej</w:t>
      </w:r>
      <w:r w:rsidRPr="001B6011">
        <w:rPr>
          <w:rFonts w:ascii="Arial" w:eastAsia="Calibri" w:hAnsi="Arial" w:cs="Arial"/>
          <w:sz w:val="24"/>
          <w:szCs w:val="24"/>
          <w:lang w:eastAsia="pl-PL"/>
        </w:rPr>
        <w:t xml:space="preserve"> dotacji </w:t>
      </w:r>
      <w:r w:rsidRPr="001B6011">
        <w:rPr>
          <w:rFonts w:ascii="Arial" w:eastAsia="Times New Roman" w:hAnsi="Arial" w:cs="Arial"/>
          <w:bCs/>
          <w:sz w:val="24"/>
          <w:szCs w:val="24"/>
          <w:lang w:eastAsia="pl-PL"/>
        </w:rPr>
        <w:t>na realizację zadań w ramach „</w:t>
      </w:r>
      <w:r w:rsidRPr="001B6011">
        <w:rPr>
          <w:rFonts w:ascii="Arial" w:eastAsia="Times New Roman" w:hAnsi="Arial" w:cs="Arial"/>
          <w:sz w:val="24"/>
          <w:szCs w:val="24"/>
          <w:lang w:eastAsia="pl-PL"/>
        </w:rPr>
        <w:t xml:space="preserve">Programu aktywizacji gospodarczo – turystycznej województwa podkarpackiego poprzez promocję cennych przyrodniczo </w:t>
      </w:r>
      <w:r>
        <w:rPr>
          <w:rFonts w:ascii="Arial" w:eastAsia="Times New Roman" w:hAnsi="Arial" w:cs="Arial"/>
          <w:sz w:val="24"/>
          <w:szCs w:val="24"/>
          <w:lang w:eastAsia="pl-PL"/>
        </w:rPr>
        <w:br/>
      </w:r>
      <w:r w:rsidRPr="001B6011">
        <w:rPr>
          <w:rFonts w:ascii="Arial" w:eastAsia="Times New Roman" w:hAnsi="Arial" w:cs="Arial"/>
          <w:sz w:val="24"/>
          <w:szCs w:val="24"/>
          <w:lang w:eastAsia="pl-PL"/>
        </w:rPr>
        <w:t xml:space="preserve">i krajobrazowo terenów łąkowo-pastwiskowych z zachowaniem bioróżnorodności w oparciu o naturalny wypas zwierząt gospodarskich i owadopylności – „Podkarpacki Naturalny Wypas III” </w:t>
      </w:r>
      <w:r w:rsidRPr="001B6011">
        <w:rPr>
          <w:rFonts w:ascii="Arial" w:eastAsia="Calibri" w:hAnsi="Arial" w:cs="Arial"/>
          <w:sz w:val="24"/>
          <w:szCs w:val="24"/>
          <w:lang w:eastAsia="pl-PL"/>
        </w:rPr>
        <w:t xml:space="preserve">w kwocie </w:t>
      </w:r>
      <w:r>
        <w:rPr>
          <w:rFonts w:ascii="Arial" w:eastAsia="Calibri" w:hAnsi="Arial" w:cs="Arial"/>
          <w:sz w:val="24"/>
          <w:szCs w:val="24"/>
          <w:lang w:eastAsia="pl-PL"/>
        </w:rPr>
        <w:t>37,00</w:t>
      </w:r>
      <w:r w:rsidRPr="001B6011">
        <w:rPr>
          <w:rFonts w:ascii="Arial" w:eastAsia="Calibri" w:hAnsi="Arial" w:cs="Arial"/>
          <w:sz w:val="24"/>
          <w:szCs w:val="24"/>
          <w:lang w:eastAsia="pl-PL"/>
        </w:rPr>
        <w:t xml:space="preserve"> zł </w:t>
      </w:r>
      <w:r w:rsidRPr="001B6011">
        <w:rPr>
          <w:rFonts w:ascii="Arial" w:eastAsia="Times New Roman" w:hAnsi="Arial" w:cs="Arial"/>
          <w:bCs/>
          <w:sz w:val="24"/>
          <w:szCs w:val="24"/>
          <w:lang w:eastAsia="pl-PL"/>
        </w:rPr>
        <w:t>(rozdz. 01095 § 0900),</w:t>
      </w:r>
    </w:p>
    <w:p w14:paraId="75672D80" w14:textId="77777777" w:rsidR="00224F7A" w:rsidRPr="001B6011" w:rsidRDefault="00224F7A" w:rsidP="00224F7A">
      <w:pPr>
        <w:numPr>
          <w:ilvl w:val="0"/>
          <w:numId w:val="680"/>
        </w:numPr>
        <w:suppressAutoHyphens/>
        <w:autoSpaceDN w:val="0"/>
        <w:spacing w:after="0" w:line="360" w:lineRule="auto"/>
        <w:ind w:left="567" w:hanging="283"/>
        <w:jc w:val="both"/>
        <w:textAlignment w:val="baseline"/>
        <w:rPr>
          <w:rFonts w:ascii="Arial" w:eastAsia="Calibri" w:hAnsi="Arial" w:cs="Arial"/>
          <w:sz w:val="24"/>
          <w:szCs w:val="24"/>
          <w:lang w:eastAsia="pl-PL"/>
        </w:rPr>
      </w:pPr>
      <w:r w:rsidRPr="001B6011">
        <w:rPr>
          <w:rFonts w:ascii="Arial" w:hAnsi="Arial" w:cs="Arial"/>
          <w:bCs/>
          <w:sz w:val="24"/>
          <w:szCs w:val="24"/>
          <w:lang w:eastAsia="pl-PL"/>
        </w:rPr>
        <w:t>dochodów zrealizowanych przez Podkarpackie Biuro Geodezji i Terenów Rolnych w Rzeszowie w kwocie 9.148.100,59 zł (rozdz. 01004), w tym z tytułu:</w:t>
      </w:r>
    </w:p>
    <w:p w14:paraId="12498981" w14:textId="77777777" w:rsidR="00224F7A" w:rsidRPr="00786B5A" w:rsidRDefault="00224F7A" w:rsidP="00224F7A">
      <w:pPr>
        <w:pStyle w:val="Akapitzlist"/>
        <w:numPr>
          <w:ilvl w:val="0"/>
          <w:numId w:val="679"/>
        </w:numPr>
        <w:suppressAutoHyphens/>
        <w:autoSpaceDN w:val="0"/>
        <w:spacing w:line="360" w:lineRule="auto"/>
        <w:ind w:left="851" w:hanging="284"/>
        <w:jc w:val="both"/>
        <w:textAlignment w:val="baseline"/>
        <w:rPr>
          <w:rFonts w:ascii="Arial" w:eastAsia="Calibri" w:hAnsi="Arial" w:cs="Arial"/>
          <w:lang w:eastAsia="pl-PL"/>
        </w:rPr>
      </w:pPr>
      <w:r w:rsidRPr="00786B5A">
        <w:rPr>
          <w:rFonts w:ascii="Arial" w:hAnsi="Arial" w:cs="Arial"/>
          <w:bCs/>
          <w:lang w:eastAsia="pl-PL"/>
        </w:rPr>
        <w:t xml:space="preserve">usług geodezyjnych obejmujących scalenia gruntów w ramach PROW na lata 2014-2020, scalenia </w:t>
      </w:r>
      <w:proofErr w:type="spellStart"/>
      <w:r w:rsidRPr="00786B5A">
        <w:rPr>
          <w:rFonts w:ascii="Arial" w:hAnsi="Arial" w:cs="Arial"/>
          <w:bCs/>
          <w:lang w:eastAsia="pl-PL"/>
        </w:rPr>
        <w:t>wokółautostradowe</w:t>
      </w:r>
      <w:proofErr w:type="spellEnd"/>
      <w:r w:rsidRPr="00786B5A">
        <w:rPr>
          <w:rFonts w:ascii="Arial" w:hAnsi="Arial" w:cs="Arial"/>
          <w:bCs/>
          <w:lang w:eastAsia="pl-PL"/>
        </w:rPr>
        <w:t>, klasyfikację gruntów i dokumentację geodezyjną – 9.143.060,37 zł (§ 0830),</w:t>
      </w:r>
    </w:p>
    <w:p w14:paraId="2A2CD309" w14:textId="77777777" w:rsidR="00224F7A" w:rsidRPr="00786B5A" w:rsidRDefault="00224F7A" w:rsidP="00224F7A">
      <w:pPr>
        <w:pStyle w:val="Akapitzlist"/>
        <w:numPr>
          <w:ilvl w:val="0"/>
          <w:numId w:val="679"/>
        </w:numPr>
        <w:suppressAutoHyphens/>
        <w:autoSpaceDN w:val="0"/>
        <w:spacing w:line="360" w:lineRule="auto"/>
        <w:ind w:left="851" w:hanging="284"/>
        <w:jc w:val="both"/>
        <w:textAlignment w:val="baseline"/>
        <w:rPr>
          <w:rFonts w:ascii="Arial" w:eastAsia="Calibri" w:hAnsi="Arial" w:cs="Arial"/>
          <w:lang w:eastAsia="pl-PL"/>
        </w:rPr>
      </w:pPr>
      <w:r w:rsidRPr="00786B5A">
        <w:rPr>
          <w:rFonts w:ascii="Arial" w:hAnsi="Arial" w:cs="Arial"/>
          <w:bCs/>
          <w:lang w:eastAsia="pl-PL"/>
        </w:rPr>
        <w:t>zwrotu przez najemców kosztów eksploatacyjnych użyczonych nieruchomości – 606,48 zł (§ 0830),</w:t>
      </w:r>
    </w:p>
    <w:p w14:paraId="14A8CA74" w14:textId="77777777" w:rsidR="00224F7A" w:rsidRPr="00625A45" w:rsidRDefault="00224F7A" w:rsidP="00224F7A">
      <w:pPr>
        <w:pStyle w:val="Akapitzlist"/>
        <w:numPr>
          <w:ilvl w:val="0"/>
          <w:numId w:val="679"/>
        </w:numPr>
        <w:suppressAutoHyphens/>
        <w:autoSpaceDN w:val="0"/>
        <w:spacing w:line="360" w:lineRule="auto"/>
        <w:ind w:left="851" w:hanging="284"/>
        <w:jc w:val="both"/>
        <w:textAlignment w:val="baseline"/>
        <w:rPr>
          <w:rFonts w:ascii="Arial" w:eastAsia="Calibri" w:hAnsi="Arial" w:cs="Arial"/>
          <w:color w:val="FF0000"/>
          <w:lang w:eastAsia="pl-PL"/>
        </w:rPr>
      </w:pPr>
      <w:r w:rsidRPr="00786B5A">
        <w:rPr>
          <w:rFonts w:ascii="Arial" w:hAnsi="Arial" w:cs="Arial"/>
          <w:bCs/>
          <w:lang w:eastAsia="pl-PL"/>
        </w:rPr>
        <w:t>prowizji dla płatników za rozliczenie i terminowe wpłaty podatku dochodowego od osób fizycznych,</w:t>
      </w:r>
      <w:r w:rsidRPr="00625A45">
        <w:rPr>
          <w:rFonts w:ascii="Arial" w:hAnsi="Arial" w:cs="Arial"/>
          <w:bCs/>
          <w:color w:val="FF0000"/>
          <w:lang w:eastAsia="pl-PL"/>
        </w:rPr>
        <w:t xml:space="preserve"> </w:t>
      </w:r>
      <w:r w:rsidRPr="00786B5A">
        <w:rPr>
          <w:rFonts w:ascii="Arial" w:hAnsi="Arial" w:cs="Arial"/>
          <w:lang w:eastAsia="pl-PL"/>
        </w:rPr>
        <w:t>zwrotu części składki z polisy ubezpieczeniowej zlikwidowanych samochodów</w:t>
      </w:r>
      <w:r>
        <w:rPr>
          <w:rFonts w:ascii="Arial" w:hAnsi="Arial" w:cs="Arial"/>
          <w:lang w:eastAsia="pl-PL"/>
        </w:rPr>
        <w:t xml:space="preserve">, zwrotu nadpłaty abonamentu RTV, </w:t>
      </w:r>
      <w:r w:rsidRPr="00EE5EA8">
        <w:rPr>
          <w:rFonts w:ascii="Arial" w:hAnsi="Arial" w:cs="Arial"/>
          <w:lang w:eastAsia="pl-PL"/>
        </w:rPr>
        <w:t>opłaty sądowej oraz podatku VAT</w:t>
      </w:r>
      <w:r w:rsidRPr="00625A45">
        <w:rPr>
          <w:rFonts w:ascii="Arial" w:hAnsi="Arial" w:cs="Arial"/>
          <w:color w:val="FF0000"/>
          <w:lang w:eastAsia="pl-PL"/>
        </w:rPr>
        <w:t xml:space="preserve"> </w:t>
      </w:r>
      <w:r w:rsidRPr="00786B5A">
        <w:rPr>
          <w:rFonts w:ascii="Arial" w:hAnsi="Arial" w:cs="Arial"/>
          <w:bCs/>
          <w:lang w:eastAsia="pl-PL"/>
        </w:rPr>
        <w:t>– 4.433,74 zł (§ 0940 – 805,84 zł,</w:t>
      </w:r>
      <w:r w:rsidRPr="00625A45">
        <w:rPr>
          <w:rFonts w:ascii="Arial" w:hAnsi="Arial" w:cs="Arial"/>
          <w:bCs/>
          <w:color w:val="FF0000"/>
          <w:lang w:eastAsia="pl-PL"/>
        </w:rPr>
        <w:t xml:space="preserve"> </w:t>
      </w:r>
      <w:r w:rsidRPr="00786B5A">
        <w:rPr>
          <w:rFonts w:ascii="Arial" w:hAnsi="Arial" w:cs="Arial"/>
          <w:bCs/>
          <w:lang w:eastAsia="pl-PL"/>
        </w:rPr>
        <w:t>§ 0970 – 3</w:t>
      </w:r>
      <w:r>
        <w:rPr>
          <w:rFonts w:ascii="Arial" w:hAnsi="Arial" w:cs="Arial"/>
          <w:bCs/>
          <w:lang w:eastAsia="pl-PL"/>
        </w:rPr>
        <w:t>.</w:t>
      </w:r>
      <w:r w:rsidRPr="00786B5A">
        <w:rPr>
          <w:rFonts w:ascii="Arial" w:hAnsi="Arial" w:cs="Arial"/>
          <w:bCs/>
          <w:lang w:eastAsia="pl-PL"/>
        </w:rPr>
        <w:t>627,90 zł).</w:t>
      </w:r>
    </w:p>
    <w:p w14:paraId="2A6B70E0" w14:textId="77777777" w:rsidR="00224F7A" w:rsidRPr="00625A45" w:rsidRDefault="00224F7A" w:rsidP="00224F7A">
      <w:pPr>
        <w:numPr>
          <w:ilvl w:val="0"/>
          <w:numId w:val="682"/>
        </w:numPr>
        <w:tabs>
          <w:tab w:val="left" w:pos="284"/>
        </w:tabs>
        <w:suppressAutoHyphens/>
        <w:autoSpaceDN w:val="0"/>
        <w:spacing w:after="0" w:line="360" w:lineRule="auto"/>
        <w:ind w:left="284" w:hanging="142"/>
        <w:jc w:val="both"/>
        <w:textAlignment w:val="baseline"/>
        <w:rPr>
          <w:rFonts w:ascii="Arial" w:eastAsia="Times New Roman" w:hAnsi="Arial" w:cs="Arial"/>
          <w:color w:val="FF0000"/>
          <w:sz w:val="24"/>
          <w:szCs w:val="24"/>
          <w:lang w:eastAsia="pl-PL"/>
        </w:rPr>
      </w:pPr>
      <w:r w:rsidRPr="001B6011">
        <w:rPr>
          <w:rFonts w:ascii="Arial" w:eastAsia="Times New Roman" w:hAnsi="Arial" w:cs="Arial"/>
          <w:bCs/>
          <w:sz w:val="24"/>
          <w:szCs w:val="24"/>
        </w:rPr>
        <w:lastRenderedPageBreak/>
        <w:t xml:space="preserve">Nieplanowane dochody majątkowe zostały zrealizowane w wysokości </w:t>
      </w:r>
      <w:r w:rsidRPr="001B6011">
        <w:rPr>
          <w:rFonts w:ascii="Arial" w:hAnsi="Arial" w:cs="Arial"/>
          <w:bCs/>
          <w:sz w:val="24"/>
          <w:szCs w:val="24"/>
        </w:rPr>
        <w:t>67.093,49 zł (rozdz. 01004 § 0870)</w:t>
      </w:r>
      <w:r w:rsidRPr="001B6011">
        <w:rPr>
          <w:rFonts w:ascii="Arial" w:eastAsia="Calibri" w:hAnsi="Arial" w:cs="Arial"/>
          <w:sz w:val="24"/>
          <w:szCs w:val="24"/>
          <w:lang w:eastAsia="pl-PL"/>
        </w:rPr>
        <w:t xml:space="preserve"> </w:t>
      </w:r>
      <w:r w:rsidRPr="001B6011">
        <w:rPr>
          <w:rFonts w:ascii="Arial" w:eastAsia="Times New Roman" w:hAnsi="Arial" w:cs="Arial"/>
          <w:bCs/>
          <w:sz w:val="24"/>
          <w:szCs w:val="24"/>
        </w:rPr>
        <w:t xml:space="preserve">i dotyczyły </w:t>
      </w:r>
      <w:r w:rsidRPr="001B6011">
        <w:rPr>
          <w:rFonts w:ascii="Arial" w:hAnsi="Arial" w:cs="Arial"/>
          <w:bCs/>
          <w:sz w:val="24"/>
          <w:szCs w:val="24"/>
          <w:lang w:eastAsia="pl-PL"/>
        </w:rPr>
        <w:t xml:space="preserve">dochodów realizowanych przez </w:t>
      </w:r>
      <w:r w:rsidRPr="001B6011">
        <w:rPr>
          <w:rFonts w:ascii="Arial" w:hAnsi="Arial" w:cs="Arial"/>
          <w:bCs/>
          <w:sz w:val="24"/>
          <w:szCs w:val="24"/>
        </w:rPr>
        <w:t>Podkarpackie Biuro Geodezji i Terenów Rolnych w Rzeszowie z tytułu sprzedaży samochodów wycofanych z użytku ze względu na ich wyeksploatowanie.</w:t>
      </w:r>
    </w:p>
    <w:p w14:paraId="76D605B5" w14:textId="77777777" w:rsidR="00224F7A" w:rsidRPr="00625A45" w:rsidRDefault="00224F7A" w:rsidP="00224F7A">
      <w:pPr>
        <w:keepNext/>
        <w:keepLines/>
        <w:spacing w:after="0" w:line="360" w:lineRule="auto"/>
        <w:outlineLvl w:val="0"/>
        <w:rPr>
          <w:rFonts w:ascii="Arial" w:eastAsia="Times New Roman" w:hAnsi="Arial" w:cs="Arial"/>
          <w:b/>
          <w:color w:val="FF0000"/>
          <w:sz w:val="24"/>
          <w:szCs w:val="24"/>
          <w:lang w:eastAsia="pl-PL"/>
        </w:rPr>
      </w:pPr>
    </w:p>
    <w:p w14:paraId="0BA5E3C6" w14:textId="77777777" w:rsidR="00224F7A" w:rsidRPr="004C552B" w:rsidRDefault="00224F7A" w:rsidP="00224F7A">
      <w:pPr>
        <w:keepNext/>
        <w:keepLines/>
        <w:spacing w:after="0" w:line="360" w:lineRule="auto"/>
        <w:outlineLvl w:val="0"/>
        <w:rPr>
          <w:rFonts w:ascii="Arial" w:eastAsia="Times New Roman" w:hAnsi="Arial" w:cs="Arial"/>
          <w:b/>
          <w:sz w:val="24"/>
          <w:szCs w:val="24"/>
          <w:lang w:eastAsia="pl-PL"/>
        </w:rPr>
      </w:pPr>
      <w:r w:rsidRPr="004C552B">
        <w:rPr>
          <w:rFonts w:ascii="Arial" w:eastAsia="Times New Roman" w:hAnsi="Arial" w:cs="Arial"/>
          <w:b/>
          <w:sz w:val="24"/>
          <w:szCs w:val="24"/>
          <w:lang w:eastAsia="pl-PL"/>
        </w:rPr>
        <w:t xml:space="preserve">DZIAŁ 050 – </w:t>
      </w:r>
      <w:r w:rsidRPr="004C552B">
        <w:rPr>
          <w:rFonts w:ascii="Arial" w:eastAsia="Times New Roman" w:hAnsi="Arial" w:cs="Arial"/>
          <w:b/>
          <w:bCs/>
          <w:sz w:val="24"/>
          <w:szCs w:val="24"/>
          <w:lang w:eastAsia="pl-PL"/>
        </w:rPr>
        <w:t>RYBOŁÓWSTWO I RYBACTWO</w:t>
      </w:r>
    </w:p>
    <w:p w14:paraId="761FCF82" w14:textId="77777777" w:rsidR="00224F7A" w:rsidRDefault="00224F7A" w:rsidP="00224F7A">
      <w:pPr>
        <w:suppressAutoHyphens/>
        <w:autoSpaceDN w:val="0"/>
        <w:spacing w:after="0" w:line="360" w:lineRule="auto"/>
        <w:jc w:val="both"/>
        <w:textAlignment w:val="baseline"/>
        <w:rPr>
          <w:rFonts w:ascii="Arial" w:hAnsi="Arial" w:cs="Arial"/>
          <w:sz w:val="24"/>
          <w:szCs w:val="24"/>
          <w:lang w:eastAsia="pl-PL"/>
        </w:rPr>
      </w:pPr>
      <w:r w:rsidRPr="004C552B">
        <w:rPr>
          <w:rFonts w:ascii="Arial" w:eastAsia="Times New Roman" w:hAnsi="Arial" w:cs="Arial"/>
          <w:sz w:val="24"/>
          <w:szCs w:val="24"/>
          <w:lang w:eastAsia="pl-PL"/>
        </w:rPr>
        <w:t>Planowane dochody bieżące w kwocie 140.000,- zł zostały zrealizowan</w:t>
      </w:r>
      <w:r>
        <w:rPr>
          <w:rFonts w:ascii="Arial" w:eastAsia="Times New Roman" w:hAnsi="Arial" w:cs="Arial"/>
          <w:sz w:val="24"/>
          <w:szCs w:val="24"/>
          <w:lang w:eastAsia="pl-PL"/>
        </w:rPr>
        <w:t>e</w:t>
      </w:r>
      <w:r w:rsidRPr="004C552B">
        <w:rPr>
          <w:rFonts w:ascii="Arial" w:eastAsia="Times New Roman" w:hAnsi="Arial" w:cs="Arial"/>
          <w:sz w:val="24"/>
          <w:szCs w:val="24"/>
          <w:lang w:eastAsia="pl-PL"/>
        </w:rPr>
        <w:t xml:space="preserve"> w wysokości 130.808,97 zł </w:t>
      </w:r>
      <w:r>
        <w:rPr>
          <w:rFonts w:ascii="Arial" w:eastAsia="Times New Roman" w:hAnsi="Arial" w:cs="Arial"/>
          <w:sz w:val="24"/>
          <w:szCs w:val="24"/>
          <w:lang w:eastAsia="pl-PL"/>
        </w:rPr>
        <w:t>(</w:t>
      </w:r>
      <w:r w:rsidRPr="004C552B">
        <w:rPr>
          <w:rFonts w:ascii="Arial" w:eastAsia="Times New Roman" w:hAnsi="Arial" w:cs="Arial"/>
          <w:sz w:val="24"/>
          <w:szCs w:val="24"/>
          <w:lang w:eastAsia="pl-PL"/>
        </w:rPr>
        <w:t>rozdz. 05011</w:t>
      </w:r>
      <w:r>
        <w:rPr>
          <w:rFonts w:ascii="Arial" w:hAnsi="Arial" w:cs="Arial"/>
          <w:bCs/>
          <w:sz w:val="24"/>
          <w:szCs w:val="24"/>
          <w:lang w:eastAsia="pl-PL"/>
        </w:rPr>
        <w:t xml:space="preserve"> </w:t>
      </w:r>
      <w:r w:rsidRPr="004C552B">
        <w:rPr>
          <w:rFonts w:ascii="Arial" w:hAnsi="Arial" w:cs="Arial"/>
          <w:sz w:val="24"/>
          <w:szCs w:val="24"/>
          <w:lang w:eastAsia="pl-PL"/>
        </w:rPr>
        <w:t>§ 2058 – 91.566,06 zł, § 2059 – 39.242,91 zł)</w:t>
      </w:r>
      <w:r>
        <w:rPr>
          <w:rFonts w:ascii="Arial" w:eastAsia="Times New Roman" w:hAnsi="Arial" w:cs="Arial"/>
          <w:sz w:val="24"/>
          <w:szCs w:val="24"/>
          <w:lang w:eastAsia="pl-PL"/>
        </w:rPr>
        <w:t xml:space="preserve">, </w:t>
      </w:r>
      <w:r w:rsidRPr="004C552B">
        <w:rPr>
          <w:rFonts w:ascii="Arial" w:eastAsia="Times New Roman" w:hAnsi="Arial" w:cs="Arial"/>
          <w:sz w:val="24"/>
          <w:szCs w:val="24"/>
          <w:lang w:eastAsia="pl-PL"/>
        </w:rPr>
        <w:t xml:space="preserve">tj. 93,43% i dotyczyły </w:t>
      </w:r>
      <w:r w:rsidRPr="004C552B">
        <w:rPr>
          <w:rFonts w:ascii="Arial" w:hAnsi="Arial" w:cs="Arial"/>
          <w:bCs/>
          <w:sz w:val="24"/>
          <w:szCs w:val="24"/>
          <w:lang w:eastAsia="pl-PL"/>
        </w:rPr>
        <w:t>dotacji celowej z budżetu państwa na finansowanie i współfinansowanie wydatków objętych Pomocą Techniczną Programu Fundusze Europejskie dla Rybactwa 2021-2027</w:t>
      </w:r>
      <w:r w:rsidRPr="004C552B">
        <w:rPr>
          <w:rFonts w:ascii="Arial" w:hAnsi="Arial" w:cs="Arial"/>
          <w:sz w:val="24"/>
          <w:szCs w:val="24"/>
          <w:lang w:eastAsia="pl-PL"/>
        </w:rPr>
        <w:t>.</w:t>
      </w:r>
    </w:p>
    <w:p w14:paraId="3D68B15A" w14:textId="77777777" w:rsidR="00224F7A" w:rsidRPr="00CB5C1F" w:rsidRDefault="00224F7A" w:rsidP="00224F7A">
      <w:pPr>
        <w:spacing w:line="360" w:lineRule="auto"/>
        <w:contextualSpacing/>
        <w:jc w:val="both"/>
        <w:rPr>
          <w:rFonts w:ascii="Arial" w:hAnsi="Arial" w:cs="Arial"/>
          <w:sz w:val="24"/>
          <w:szCs w:val="24"/>
        </w:rPr>
      </w:pPr>
      <w:r w:rsidRPr="00CB5C1F">
        <w:rPr>
          <w:rFonts w:ascii="Arial" w:hAnsi="Arial" w:cs="Arial"/>
          <w:sz w:val="24"/>
          <w:szCs w:val="24"/>
        </w:rPr>
        <w:t xml:space="preserve">Wojewoda Podkarpacki dokonał blokady dotacji celowej z budżetu państwa decyzją </w:t>
      </w:r>
      <w:r w:rsidRPr="007A1C93">
        <w:rPr>
          <w:rFonts w:ascii="Arial" w:hAnsi="Arial" w:cs="Arial"/>
          <w:sz w:val="24"/>
          <w:szCs w:val="24"/>
        </w:rPr>
        <w:t>Nr 85/18.4143.12.48.2024.BD.PTFE z dnia 20 grudnia 2024r.</w:t>
      </w:r>
      <w:r w:rsidRPr="00CB5C1F">
        <w:rPr>
          <w:rFonts w:ascii="Arial" w:hAnsi="Arial" w:cs="Arial"/>
          <w:sz w:val="24"/>
          <w:szCs w:val="24"/>
        </w:rPr>
        <w:t xml:space="preserve"> w kwocie </w:t>
      </w:r>
      <w:r>
        <w:rPr>
          <w:rFonts w:ascii="Arial" w:hAnsi="Arial" w:cs="Arial"/>
          <w:sz w:val="24"/>
          <w:szCs w:val="24"/>
        </w:rPr>
        <w:t>6.000</w:t>
      </w:r>
      <w:r w:rsidRPr="00CB5C1F">
        <w:rPr>
          <w:rFonts w:ascii="Arial" w:hAnsi="Arial" w:cs="Arial"/>
          <w:sz w:val="24"/>
          <w:szCs w:val="24"/>
        </w:rPr>
        <w:t>,- zł.</w:t>
      </w:r>
    </w:p>
    <w:p w14:paraId="74689EBC" w14:textId="77777777" w:rsidR="00224F7A" w:rsidRPr="004C552B" w:rsidRDefault="00224F7A" w:rsidP="00224F7A">
      <w:pPr>
        <w:suppressAutoHyphens/>
        <w:autoSpaceDN w:val="0"/>
        <w:spacing w:after="0" w:line="360" w:lineRule="auto"/>
        <w:jc w:val="both"/>
        <w:textAlignment w:val="baseline"/>
        <w:rPr>
          <w:rFonts w:ascii="Arial" w:eastAsia="Times New Roman" w:hAnsi="Arial" w:cs="Arial"/>
          <w:sz w:val="24"/>
          <w:szCs w:val="24"/>
          <w:lang w:eastAsia="pl-PL"/>
        </w:rPr>
      </w:pPr>
      <w:r w:rsidRPr="004C552B">
        <w:rPr>
          <w:rFonts w:ascii="Arial" w:eastAsia="Times New Roman" w:hAnsi="Arial" w:cs="Arial"/>
          <w:sz w:val="24"/>
          <w:szCs w:val="24"/>
          <w:lang w:eastAsia="pl-PL"/>
        </w:rPr>
        <w:t>Poziom wykonania dochodów z tytułu dotacji celowych z budżetu państwa uzależniony jest od realizacji wydatków nimi finansowanych.</w:t>
      </w:r>
    </w:p>
    <w:p w14:paraId="6C9E98B7" w14:textId="77777777" w:rsidR="00224F7A" w:rsidRPr="00625A45" w:rsidRDefault="00224F7A" w:rsidP="00224F7A">
      <w:pPr>
        <w:suppressAutoHyphens/>
        <w:autoSpaceDN w:val="0"/>
        <w:spacing w:after="0" w:line="360" w:lineRule="auto"/>
        <w:jc w:val="both"/>
        <w:textAlignment w:val="baseline"/>
        <w:rPr>
          <w:rFonts w:ascii="Arial" w:eastAsia="Times New Roman" w:hAnsi="Arial" w:cs="Arial"/>
          <w:color w:val="FF0000"/>
          <w:sz w:val="24"/>
          <w:szCs w:val="24"/>
          <w:lang w:eastAsia="pl-PL"/>
        </w:rPr>
      </w:pPr>
    </w:p>
    <w:p w14:paraId="1B559F97" w14:textId="77777777" w:rsidR="00224F7A" w:rsidRPr="004C552B" w:rsidRDefault="00224F7A" w:rsidP="00224F7A">
      <w:pPr>
        <w:keepNext/>
        <w:keepLines/>
        <w:spacing w:after="0" w:line="360" w:lineRule="auto"/>
        <w:outlineLvl w:val="0"/>
        <w:rPr>
          <w:rFonts w:ascii="Arial" w:eastAsiaTheme="majorEastAsia" w:hAnsi="Arial" w:cs="Arial"/>
          <w:b/>
          <w:sz w:val="24"/>
          <w:szCs w:val="32"/>
        </w:rPr>
      </w:pPr>
      <w:r w:rsidRPr="004C552B">
        <w:rPr>
          <w:rFonts w:ascii="Arial" w:eastAsiaTheme="majorEastAsia" w:hAnsi="Arial" w:cs="Arial"/>
          <w:b/>
          <w:sz w:val="24"/>
          <w:szCs w:val="32"/>
        </w:rPr>
        <w:t xml:space="preserve">DZIAŁ 100 – </w:t>
      </w:r>
      <w:r w:rsidRPr="004C552B">
        <w:rPr>
          <w:rFonts w:ascii="Arial" w:eastAsiaTheme="majorEastAsia" w:hAnsi="Arial" w:cs="Arial"/>
          <w:b/>
          <w:sz w:val="24"/>
          <w:szCs w:val="24"/>
        </w:rPr>
        <w:t>GÓRNICTWO I KOPALNICTWO</w:t>
      </w:r>
    </w:p>
    <w:p w14:paraId="3ED8281E" w14:textId="77777777" w:rsidR="00224F7A" w:rsidRPr="008042A5" w:rsidRDefault="00224F7A" w:rsidP="00224F7A">
      <w:pPr>
        <w:suppressAutoHyphens/>
        <w:autoSpaceDN w:val="0"/>
        <w:spacing w:after="0" w:line="360" w:lineRule="auto"/>
        <w:jc w:val="both"/>
        <w:textAlignment w:val="baseline"/>
        <w:rPr>
          <w:rFonts w:ascii="Arial" w:eastAsia="Times New Roman" w:hAnsi="Arial" w:cs="Arial"/>
          <w:sz w:val="24"/>
          <w:szCs w:val="24"/>
          <w:lang w:eastAsia="pl-PL"/>
        </w:rPr>
      </w:pPr>
      <w:r w:rsidRPr="004C552B">
        <w:rPr>
          <w:rFonts w:ascii="Arial" w:eastAsia="Times New Roman" w:hAnsi="Arial" w:cs="Arial"/>
          <w:sz w:val="24"/>
          <w:szCs w:val="24"/>
          <w:lang w:eastAsia="pl-PL"/>
        </w:rPr>
        <w:t xml:space="preserve">Planowane dochody bieżące w kwocie 2.632,- zł zostały zrealizowane w wysokości 3.186,77 zł (rozdz. </w:t>
      </w:r>
      <w:r w:rsidRPr="008042A5">
        <w:rPr>
          <w:rFonts w:ascii="Arial" w:eastAsia="Times New Roman" w:hAnsi="Arial" w:cs="Arial"/>
          <w:sz w:val="24"/>
          <w:szCs w:val="24"/>
          <w:lang w:eastAsia="pl-PL"/>
        </w:rPr>
        <w:t>10095 § 2360), tj. 121,08% planu i dotyczyły 5% dochodów uzyskiwanych na rzecz budżetu państwa w związku z realizacją zadań z zakresu administracji rządowej.</w:t>
      </w:r>
    </w:p>
    <w:p w14:paraId="0587CC96" w14:textId="77777777" w:rsidR="00224F7A" w:rsidRDefault="00224F7A" w:rsidP="00224F7A">
      <w:pPr>
        <w:keepNext/>
        <w:keepLines/>
        <w:spacing w:after="0" w:line="360" w:lineRule="auto"/>
        <w:outlineLvl w:val="0"/>
        <w:rPr>
          <w:rFonts w:ascii="Arial" w:hAnsi="Arial" w:cs="Arial"/>
          <w:color w:val="FF0000"/>
          <w:sz w:val="24"/>
          <w:szCs w:val="24"/>
        </w:rPr>
      </w:pPr>
    </w:p>
    <w:p w14:paraId="45C0471F" w14:textId="77777777" w:rsidR="00224F7A" w:rsidRPr="00836325" w:rsidRDefault="00224F7A" w:rsidP="00224F7A">
      <w:pPr>
        <w:pStyle w:val="Nagwek1"/>
        <w:spacing w:before="0" w:line="360" w:lineRule="auto"/>
        <w:rPr>
          <w:rFonts w:eastAsia="Times New Roman" w:cs="Arial"/>
          <w:lang w:eastAsia="pl-PL"/>
        </w:rPr>
      </w:pPr>
      <w:r w:rsidRPr="00836325">
        <w:rPr>
          <w:rFonts w:eastAsia="Times New Roman" w:cs="Arial"/>
          <w:lang w:eastAsia="pl-PL"/>
        </w:rPr>
        <w:t>DZIAŁ 150</w:t>
      </w:r>
      <w:r w:rsidRPr="00836325">
        <w:rPr>
          <w:rFonts w:eastAsia="Times New Roman" w:cs="Arial"/>
          <w:iCs/>
          <w:lang w:eastAsia="pl-PL"/>
        </w:rPr>
        <w:t xml:space="preserve"> – </w:t>
      </w:r>
      <w:r w:rsidRPr="00836325">
        <w:rPr>
          <w:rFonts w:eastAsia="Times New Roman" w:cs="Arial"/>
          <w:lang w:eastAsia="pl-PL"/>
        </w:rPr>
        <w:t>PRZETWÓRSTWO PRZEMYSŁOWE</w:t>
      </w:r>
    </w:p>
    <w:p w14:paraId="7C7545AD" w14:textId="77777777" w:rsidR="00224F7A" w:rsidRPr="00836325" w:rsidRDefault="00224F7A" w:rsidP="00224F7A">
      <w:pPr>
        <w:spacing w:after="0" w:line="360" w:lineRule="auto"/>
        <w:jc w:val="both"/>
        <w:rPr>
          <w:rFonts w:ascii="Arial" w:eastAsia="Calibri" w:hAnsi="Arial" w:cs="Arial"/>
          <w:sz w:val="24"/>
          <w:szCs w:val="24"/>
        </w:rPr>
      </w:pPr>
      <w:r w:rsidRPr="00836325">
        <w:rPr>
          <w:rFonts w:ascii="Arial" w:eastAsia="Calibri" w:hAnsi="Arial" w:cs="Arial"/>
          <w:sz w:val="24"/>
          <w:szCs w:val="24"/>
        </w:rPr>
        <w:t>Planowane dochody w kwocie 254.479</w:t>
      </w:r>
      <w:r w:rsidRPr="00836325">
        <w:rPr>
          <w:rFonts w:ascii="Arial" w:eastAsia="Calibri" w:hAnsi="Arial" w:cs="Arial"/>
          <w:bCs/>
          <w:sz w:val="24"/>
          <w:szCs w:val="24"/>
        </w:rPr>
        <w:t>,-zł</w:t>
      </w:r>
      <w:r w:rsidRPr="00836325">
        <w:rPr>
          <w:rFonts w:ascii="Arial" w:eastAsia="Calibri" w:hAnsi="Arial" w:cs="Arial"/>
          <w:sz w:val="24"/>
          <w:szCs w:val="24"/>
        </w:rPr>
        <w:t xml:space="preserve"> zostały zrealizowane w wysokości </w:t>
      </w:r>
      <w:r w:rsidRPr="00836325">
        <w:rPr>
          <w:rFonts w:ascii="Arial" w:eastAsia="Calibri" w:hAnsi="Arial" w:cs="Arial"/>
          <w:sz w:val="24"/>
          <w:szCs w:val="24"/>
        </w:rPr>
        <w:br/>
        <w:t>270.837,31</w:t>
      </w:r>
      <w:r w:rsidRPr="00836325">
        <w:rPr>
          <w:rFonts w:ascii="Arial" w:eastAsia="Calibri" w:hAnsi="Arial" w:cs="Arial"/>
          <w:bCs/>
          <w:sz w:val="24"/>
          <w:szCs w:val="24"/>
        </w:rPr>
        <w:t xml:space="preserve"> zł,</w:t>
      </w:r>
      <w:r w:rsidRPr="00836325">
        <w:rPr>
          <w:rFonts w:ascii="Arial" w:eastAsia="Calibri" w:hAnsi="Arial" w:cs="Arial"/>
          <w:sz w:val="24"/>
          <w:szCs w:val="24"/>
        </w:rPr>
        <w:t xml:space="preserve"> tj. 106,43 % planu.</w:t>
      </w:r>
    </w:p>
    <w:p w14:paraId="39FF00C0" w14:textId="77777777" w:rsidR="00224F7A" w:rsidRPr="00836325" w:rsidRDefault="00224F7A" w:rsidP="00224F7A">
      <w:pPr>
        <w:numPr>
          <w:ilvl w:val="0"/>
          <w:numId w:val="703"/>
        </w:numPr>
        <w:tabs>
          <w:tab w:val="left" w:pos="284"/>
        </w:tabs>
        <w:spacing w:after="0" w:line="360" w:lineRule="auto"/>
        <w:ind w:left="284" w:hanging="284"/>
        <w:jc w:val="both"/>
        <w:rPr>
          <w:rFonts w:ascii="Arial" w:eastAsia="Calibri" w:hAnsi="Arial" w:cs="Arial"/>
          <w:sz w:val="24"/>
          <w:szCs w:val="24"/>
        </w:rPr>
      </w:pPr>
      <w:r w:rsidRPr="00836325">
        <w:rPr>
          <w:rFonts w:ascii="Arial" w:eastAsia="Calibri" w:hAnsi="Arial" w:cs="Arial"/>
          <w:sz w:val="24"/>
          <w:szCs w:val="24"/>
        </w:rPr>
        <w:t xml:space="preserve">Dochody bieżące zaplanowane w kwocie 184.185,-zł zostały zrealizowane </w:t>
      </w:r>
      <w:r w:rsidRPr="00836325">
        <w:rPr>
          <w:rFonts w:ascii="Arial" w:eastAsia="Calibri" w:hAnsi="Arial" w:cs="Arial"/>
          <w:sz w:val="24"/>
          <w:szCs w:val="24"/>
        </w:rPr>
        <w:br/>
        <w:t>w wysokości 200.544,14 zł, tj. 108,88% planu i dotyczyły:</w:t>
      </w:r>
    </w:p>
    <w:p w14:paraId="06CC85D1" w14:textId="77777777" w:rsidR="00224F7A" w:rsidRPr="00836325" w:rsidRDefault="00224F7A" w:rsidP="00224F7A">
      <w:pPr>
        <w:numPr>
          <w:ilvl w:val="0"/>
          <w:numId w:val="704"/>
        </w:numPr>
        <w:spacing w:after="0" w:line="360" w:lineRule="auto"/>
        <w:ind w:left="567" w:hanging="283"/>
        <w:jc w:val="both"/>
        <w:rPr>
          <w:rFonts w:ascii="Arial" w:eastAsia="Calibri" w:hAnsi="Arial" w:cs="Arial"/>
          <w:sz w:val="24"/>
          <w:szCs w:val="24"/>
          <w:lang w:val="x-none" w:eastAsia="x-none"/>
        </w:rPr>
      </w:pPr>
      <w:r w:rsidRPr="00836325">
        <w:rPr>
          <w:rFonts w:ascii="Arial" w:eastAsia="Calibri" w:hAnsi="Arial" w:cs="Arial"/>
          <w:bCs/>
          <w:sz w:val="24"/>
          <w:szCs w:val="24"/>
        </w:rPr>
        <w:t>zwrotu części nie</w:t>
      </w:r>
      <w:r w:rsidRPr="00836325">
        <w:rPr>
          <w:rFonts w:ascii="Arial" w:eastAsia="Calibri" w:hAnsi="Arial" w:cs="Arial"/>
          <w:sz w:val="24"/>
          <w:szCs w:val="24"/>
        </w:rPr>
        <w:t>wykorzystanych dotacji przez beneficjentów projektów realizowanych w ramach Regionalnego Programu Operacyjnego Województwa Podkarpackiego na lata 2014-2020 w kwocie 12.902,57</w:t>
      </w:r>
      <w:r w:rsidRPr="00836325">
        <w:rPr>
          <w:rFonts w:ascii="Arial" w:eastAsia="Calibri" w:hAnsi="Arial" w:cs="Arial"/>
          <w:bCs/>
          <w:sz w:val="24"/>
          <w:szCs w:val="24"/>
        </w:rPr>
        <w:t xml:space="preserve"> zł (rozdz. 15011 § 2959),</w:t>
      </w:r>
    </w:p>
    <w:p w14:paraId="6F366203" w14:textId="77777777" w:rsidR="00224F7A" w:rsidRPr="00836325" w:rsidRDefault="00224F7A" w:rsidP="00224F7A">
      <w:pPr>
        <w:numPr>
          <w:ilvl w:val="0"/>
          <w:numId w:val="704"/>
        </w:numPr>
        <w:spacing w:after="0" w:line="360" w:lineRule="auto"/>
        <w:ind w:left="567" w:hanging="283"/>
        <w:jc w:val="both"/>
        <w:rPr>
          <w:rFonts w:ascii="Arial" w:eastAsia="Calibri" w:hAnsi="Arial" w:cs="Arial"/>
          <w:sz w:val="24"/>
          <w:szCs w:val="24"/>
          <w:lang w:val="x-none" w:eastAsia="x-none"/>
        </w:rPr>
      </w:pPr>
      <w:r w:rsidRPr="00836325">
        <w:rPr>
          <w:rFonts w:ascii="Arial" w:hAnsi="Arial" w:cs="Arial"/>
          <w:sz w:val="24"/>
          <w:szCs w:val="24"/>
          <w:lang w:eastAsia="pl-PL"/>
        </w:rPr>
        <w:t xml:space="preserve">środków pochodzących z budżetu Unii Europejskiej jako refundacja wydatków poniesionych ze środków własnych na realizację projektu pn. „Uwolnienie zielonej gospodarki wodorowej dla MŚP w regionach europejskich” w ramach </w:t>
      </w:r>
      <w:r w:rsidRPr="00836325">
        <w:rPr>
          <w:rFonts w:ascii="Arial" w:hAnsi="Arial" w:cs="Arial"/>
          <w:sz w:val="24"/>
          <w:szCs w:val="24"/>
          <w:lang w:eastAsia="pl-PL"/>
        </w:rPr>
        <w:lastRenderedPageBreak/>
        <w:t xml:space="preserve">Programu </w:t>
      </w:r>
      <w:proofErr w:type="spellStart"/>
      <w:r w:rsidRPr="00836325">
        <w:rPr>
          <w:rFonts w:ascii="Arial" w:hAnsi="Arial" w:cs="Arial"/>
          <w:sz w:val="24"/>
          <w:szCs w:val="24"/>
          <w:lang w:eastAsia="pl-PL"/>
        </w:rPr>
        <w:t>I</w:t>
      </w:r>
      <w:r>
        <w:rPr>
          <w:rFonts w:ascii="Arial" w:hAnsi="Arial" w:cs="Arial"/>
          <w:sz w:val="24"/>
          <w:szCs w:val="24"/>
          <w:lang w:eastAsia="pl-PL"/>
        </w:rPr>
        <w:t>nterreg</w:t>
      </w:r>
      <w:proofErr w:type="spellEnd"/>
      <w:r w:rsidRPr="00836325">
        <w:rPr>
          <w:rFonts w:ascii="Arial" w:hAnsi="Arial" w:cs="Arial"/>
          <w:sz w:val="24"/>
          <w:szCs w:val="24"/>
          <w:lang w:eastAsia="pl-PL"/>
        </w:rPr>
        <w:t xml:space="preserve"> E</w:t>
      </w:r>
      <w:r>
        <w:rPr>
          <w:rFonts w:ascii="Arial" w:hAnsi="Arial" w:cs="Arial"/>
          <w:sz w:val="24"/>
          <w:szCs w:val="24"/>
          <w:lang w:eastAsia="pl-PL"/>
        </w:rPr>
        <w:t>uropa</w:t>
      </w:r>
      <w:r w:rsidRPr="00836325">
        <w:rPr>
          <w:rFonts w:ascii="Arial" w:hAnsi="Arial" w:cs="Arial"/>
          <w:sz w:val="24"/>
          <w:szCs w:val="24"/>
          <w:lang w:eastAsia="pl-PL"/>
        </w:rPr>
        <w:t xml:space="preserve"> 2021-2027 w kwocie 187.641,57 zł </w:t>
      </w:r>
      <w:r w:rsidRPr="00836325">
        <w:rPr>
          <w:rFonts w:ascii="Arial" w:hAnsi="Arial" w:cs="Arial"/>
          <w:bCs/>
          <w:sz w:val="24"/>
          <w:szCs w:val="24"/>
          <w:lang w:eastAsia="pl-PL"/>
        </w:rPr>
        <w:t>(rozdz. 15011 §</w:t>
      </w:r>
      <w:r>
        <w:rPr>
          <w:rFonts w:ascii="Arial" w:hAnsi="Arial" w:cs="Arial"/>
          <w:bCs/>
          <w:sz w:val="24"/>
          <w:szCs w:val="24"/>
          <w:lang w:eastAsia="pl-PL"/>
        </w:rPr>
        <w:t> </w:t>
      </w:r>
      <w:r w:rsidRPr="00836325">
        <w:rPr>
          <w:rFonts w:ascii="Arial" w:hAnsi="Arial" w:cs="Arial"/>
          <w:bCs/>
          <w:sz w:val="24"/>
          <w:szCs w:val="24"/>
          <w:lang w:eastAsia="pl-PL"/>
        </w:rPr>
        <w:t>2058)</w:t>
      </w:r>
      <w:r w:rsidRPr="00836325">
        <w:rPr>
          <w:rFonts w:ascii="Arial" w:hAnsi="Arial" w:cs="Arial"/>
          <w:sz w:val="24"/>
          <w:szCs w:val="24"/>
        </w:rPr>
        <w:t>.</w:t>
      </w:r>
    </w:p>
    <w:p w14:paraId="145B0B0C" w14:textId="77777777" w:rsidR="00224F7A" w:rsidRPr="00836325" w:rsidRDefault="00224F7A" w:rsidP="00224F7A">
      <w:pPr>
        <w:numPr>
          <w:ilvl w:val="0"/>
          <w:numId w:val="705"/>
        </w:numPr>
        <w:tabs>
          <w:tab w:val="left" w:pos="284"/>
        </w:tabs>
        <w:spacing w:after="0" w:line="360" w:lineRule="auto"/>
        <w:ind w:left="284" w:hanging="142"/>
        <w:jc w:val="both"/>
        <w:rPr>
          <w:rFonts w:ascii="Arial" w:eastAsia="Calibri" w:hAnsi="Arial" w:cs="Arial"/>
          <w:sz w:val="24"/>
          <w:szCs w:val="24"/>
        </w:rPr>
      </w:pPr>
      <w:r w:rsidRPr="00836325">
        <w:rPr>
          <w:rFonts w:ascii="Arial" w:eastAsia="Calibri" w:hAnsi="Arial" w:cs="Arial"/>
          <w:sz w:val="24"/>
          <w:szCs w:val="24"/>
        </w:rPr>
        <w:t>Dochody majątkowe zaplanowane w kwocie 70.294,-zł zostały zrealizowane w wysokości 70.293,17 zł, tj. 100</w:t>
      </w:r>
      <w:r>
        <w:rPr>
          <w:rFonts w:ascii="Arial" w:eastAsia="Calibri" w:hAnsi="Arial" w:cs="Arial"/>
          <w:sz w:val="24"/>
          <w:szCs w:val="24"/>
        </w:rPr>
        <w:t xml:space="preserve">,00 </w:t>
      </w:r>
      <w:r w:rsidRPr="00836325">
        <w:rPr>
          <w:rFonts w:ascii="Arial" w:eastAsia="Calibri" w:hAnsi="Arial" w:cs="Arial"/>
          <w:sz w:val="24"/>
          <w:szCs w:val="24"/>
        </w:rPr>
        <w:t>% planu i dotyczyły:</w:t>
      </w:r>
    </w:p>
    <w:p w14:paraId="03C38BE0" w14:textId="77777777" w:rsidR="00224F7A" w:rsidRPr="00836325" w:rsidRDefault="00224F7A" w:rsidP="00224F7A">
      <w:pPr>
        <w:numPr>
          <w:ilvl w:val="0"/>
          <w:numId w:val="706"/>
        </w:numPr>
        <w:spacing w:after="0" w:line="360" w:lineRule="auto"/>
        <w:ind w:left="567" w:hanging="283"/>
        <w:jc w:val="both"/>
        <w:rPr>
          <w:rFonts w:ascii="Arial" w:eastAsia="Calibri" w:hAnsi="Arial" w:cs="Arial"/>
          <w:sz w:val="24"/>
          <w:szCs w:val="24"/>
          <w:lang w:val="x-none" w:eastAsia="x-none"/>
        </w:rPr>
      </w:pPr>
      <w:r w:rsidRPr="00836325">
        <w:rPr>
          <w:rFonts w:ascii="Arial" w:eastAsia="Calibri" w:hAnsi="Arial" w:cs="Arial"/>
          <w:bCs/>
          <w:sz w:val="24"/>
          <w:szCs w:val="24"/>
        </w:rPr>
        <w:t xml:space="preserve">zwrotu części </w:t>
      </w:r>
      <w:r w:rsidRPr="00836325">
        <w:rPr>
          <w:rFonts w:ascii="Arial" w:eastAsia="Calibri" w:hAnsi="Arial" w:cs="Arial"/>
          <w:sz w:val="24"/>
          <w:szCs w:val="24"/>
        </w:rPr>
        <w:t>dotacji wykorzystanych niezgodnie z przeznaczeniem, pobranych nienależnie lub w nadmiernej wysokości przez beneficjentów projektów realizowanych w ramach Regionalnego Programu Operacyjnego Województwa Podkarpackiego na lata 2014-2020 w kwocie 197,47</w:t>
      </w:r>
      <w:r w:rsidRPr="00836325">
        <w:rPr>
          <w:rFonts w:ascii="Arial" w:eastAsia="Calibri" w:hAnsi="Arial" w:cs="Arial"/>
          <w:bCs/>
          <w:sz w:val="24"/>
          <w:szCs w:val="24"/>
        </w:rPr>
        <w:t xml:space="preserve"> zł (rozdz. 15011 § 6669),</w:t>
      </w:r>
    </w:p>
    <w:p w14:paraId="7FD9D2E8" w14:textId="77777777" w:rsidR="00224F7A" w:rsidRPr="00ED3C8B" w:rsidRDefault="00224F7A" w:rsidP="00224F7A">
      <w:pPr>
        <w:numPr>
          <w:ilvl w:val="0"/>
          <w:numId w:val="706"/>
        </w:numPr>
        <w:spacing w:after="0" w:line="360" w:lineRule="auto"/>
        <w:ind w:left="567" w:hanging="283"/>
        <w:jc w:val="both"/>
        <w:rPr>
          <w:rFonts w:ascii="Arial" w:eastAsia="Calibri" w:hAnsi="Arial" w:cs="Arial"/>
          <w:sz w:val="24"/>
          <w:szCs w:val="24"/>
          <w:lang w:val="x-none" w:eastAsia="x-none"/>
        </w:rPr>
      </w:pPr>
      <w:r w:rsidRPr="00836325">
        <w:rPr>
          <w:rFonts w:ascii="Arial" w:eastAsia="Calibri" w:hAnsi="Arial" w:cs="Arial"/>
          <w:sz w:val="24"/>
          <w:szCs w:val="24"/>
        </w:rPr>
        <w:t>zwrotu części dotacji wykorzystanych niezgodnie z przeznaczeniem, pobranych nienależnie lub w nadmiernej wysokości przez beneficjentów projektów realizowanych w ramach Regionalnego Programu Operacyjnego Województwa Podkarpackiego na lata 2007-2013</w:t>
      </w:r>
      <w:r w:rsidRPr="00836325">
        <w:rPr>
          <w:rFonts w:ascii="Arial" w:eastAsia="Calibri" w:hAnsi="Arial" w:cs="Arial"/>
          <w:bCs/>
          <w:sz w:val="24"/>
          <w:szCs w:val="24"/>
        </w:rPr>
        <w:t xml:space="preserve"> </w:t>
      </w:r>
      <w:r w:rsidRPr="00836325">
        <w:rPr>
          <w:rFonts w:ascii="Arial" w:eastAsia="Calibri" w:hAnsi="Arial" w:cs="Arial"/>
          <w:sz w:val="24"/>
          <w:szCs w:val="24"/>
        </w:rPr>
        <w:t>w kwocie 70.095,70</w:t>
      </w:r>
      <w:r w:rsidRPr="00836325">
        <w:rPr>
          <w:rFonts w:ascii="Arial" w:eastAsia="Calibri" w:hAnsi="Arial" w:cs="Arial"/>
          <w:bCs/>
          <w:sz w:val="24"/>
          <w:szCs w:val="24"/>
        </w:rPr>
        <w:t xml:space="preserve"> zł (rozdz. 15011 </w:t>
      </w:r>
      <w:r w:rsidRPr="00836325">
        <w:rPr>
          <w:rFonts w:ascii="Arial" w:eastAsia="Calibri" w:hAnsi="Arial" w:cs="Arial"/>
          <w:bCs/>
          <w:sz w:val="24"/>
          <w:szCs w:val="24"/>
        </w:rPr>
        <w:br/>
        <w:t>§ 6669).</w:t>
      </w:r>
    </w:p>
    <w:p w14:paraId="627D19DF" w14:textId="77777777" w:rsidR="00224F7A" w:rsidRDefault="00224F7A" w:rsidP="00224F7A">
      <w:pPr>
        <w:spacing w:after="0" w:line="360" w:lineRule="auto"/>
        <w:jc w:val="both"/>
        <w:rPr>
          <w:rFonts w:ascii="Arial" w:eastAsia="Calibri" w:hAnsi="Arial" w:cs="Arial"/>
          <w:bCs/>
          <w:sz w:val="24"/>
          <w:szCs w:val="24"/>
        </w:rPr>
      </w:pPr>
    </w:p>
    <w:p w14:paraId="74566922" w14:textId="77777777" w:rsidR="00224F7A" w:rsidRPr="000C38EA" w:rsidRDefault="00224F7A" w:rsidP="00224F7A">
      <w:pPr>
        <w:spacing w:after="0" w:line="360" w:lineRule="auto"/>
        <w:contextualSpacing/>
        <w:jc w:val="both"/>
        <w:rPr>
          <w:rFonts w:ascii="Arial" w:hAnsi="Arial" w:cs="Arial"/>
          <w:b/>
          <w:bCs/>
          <w:sz w:val="24"/>
          <w:szCs w:val="24"/>
        </w:rPr>
      </w:pPr>
      <w:r w:rsidRPr="000C38EA">
        <w:rPr>
          <w:rFonts w:ascii="Arial" w:hAnsi="Arial" w:cs="Arial"/>
          <w:b/>
          <w:bCs/>
          <w:sz w:val="24"/>
          <w:szCs w:val="24"/>
        </w:rPr>
        <w:t>DZIAŁ 600 – TRANSPORT I ŁĄCZNOŚĆ</w:t>
      </w:r>
    </w:p>
    <w:p w14:paraId="320C377C" w14:textId="77777777" w:rsidR="00224F7A" w:rsidRPr="000C38EA" w:rsidRDefault="00224F7A" w:rsidP="00224F7A">
      <w:pPr>
        <w:spacing w:after="0" w:line="360" w:lineRule="auto"/>
        <w:contextualSpacing/>
        <w:jc w:val="both"/>
        <w:rPr>
          <w:rFonts w:ascii="Arial" w:hAnsi="Arial" w:cs="Arial"/>
          <w:sz w:val="24"/>
          <w:szCs w:val="24"/>
        </w:rPr>
      </w:pPr>
      <w:r w:rsidRPr="000C38EA">
        <w:rPr>
          <w:rFonts w:ascii="Arial" w:hAnsi="Arial" w:cs="Arial"/>
          <w:sz w:val="24"/>
          <w:szCs w:val="24"/>
        </w:rPr>
        <w:t xml:space="preserve">Planowane dochody w kwocie </w:t>
      </w:r>
      <w:r>
        <w:rPr>
          <w:rFonts w:ascii="Arial" w:hAnsi="Arial" w:cs="Arial"/>
          <w:sz w:val="24"/>
          <w:szCs w:val="24"/>
        </w:rPr>
        <w:t>384.304.210</w:t>
      </w:r>
      <w:r w:rsidRPr="000C38EA">
        <w:rPr>
          <w:rFonts w:ascii="Arial" w:hAnsi="Arial" w:cs="Arial"/>
          <w:sz w:val="24"/>
          <w:szCs w:val="24"/>
        </w:rPr>
        <w:t xml:space="preserve">,-zł zostały zrealizowane w wysokości </w:t>
      </w:r>
      <w:r>
        <w:rPr>
          <w:rFonts w:ascii="Arial" w:hAnsi="Arial" w:cs="Arial"/>
          <w:sz w:val="24"/>
          <w:szCs w:val="24"/>
        </w:rPr>
        <w:t>482.001.153,29</w:t>
      </w:r>
      <w:r w:rsidRPr="000C38EA">
        <w:rPr>
          <w:rFonts w:ascii="Arial" w:hAnsi="Arial" w:cs="Arial"/>
          <w:sz w:val="24"/>
          <w:szCs w:val="24"/>
        </w:rPr>
        <w:t xml:space="preserve"> zł, tj. </w:t>
      </w:r>
      <w:r>
        <w:rPr>
          <w:rFonts w:ascii="Arial" w:hAnsi="Arial" w:cs="Arial"/>
          <w:sz w:val="24"/>
          <w:szCs w:val="24"/>
        </w:rPr>
        <w:t>125,42</w:t>
      </w:r>
      <w:r w:rsidRPr="000C38EA">
        <w:rPr>
          <w:rFonts w:ascii="Arial" w:hAnsi="Arial" w:cs="Arial"/>
          <w:sz w:val="24"/>
          <w:szCs w:val="24"/>
        </w:rPr>
        <w:t xml:space="preserve"> % planu.</w:t>
      </w:r>
    </w:p>
    <w:p w14:paraId="19B96CE3" w14:textId="77777777" w:rsidR="00224F7A" w:rsidRPr="00DE65E0" w:rsidRDefault="00224F7A" w:rsidP="00224F7A">
      <w:pPr>
        <w:pStyle w:val="Akapitzlist"/>
        <w:numPr>
          <w:ilvl w:val="0"/>
          <w:numId w:val="721"/>
        </w:numPr>
        <w:spacing w:line="360" w:lineRule="auto"/>
        <w:ind w:left="284" w:hanging="142"/>
        <w:contextualSpacing/>
        <w:jc w:val="both"/>
        <w:rPr>
          <w:rFonts w:ascii="Arial" w:hAnsi="Arial" w:cs="Arial"/>
        </w:rPr>
      </w:pPr>
      <w:r w:rsidRPr="000C38EA">
        <w:rPr>
          <w:rFonts w:ascii="Arial" w:hAnsi="Arial" w:cs="Arial"/>
        </w:rPr>
        <w:t xml:space="preserve">Dochody bieżące zaplanowane w kwocie </w:t>
      </w:r>
      <w:r>
        <w:rPr>
          <w:rFonts w:ascii="Arial" w:hAnsi="Arial" w:cs="Arial"/>
        </w:rPr>
        <w:t>95.951.364</w:t>
      </w:r>
      <w:r w:rsidRPr="000C38EA">
        <w:rPr>
          <w:rFonts w:ascii="Arial" w:hAnsi="Arial" w:cs="Arial"/>
        </w:rPr>
        <w:t xml:space="preserve">,-zł zostały zrealizowane </w:t>
      </w:r>
      <w:r w:rsidRPr="000C38EA">
        <w:rPr>
          <w:rFonts w:ascii="Arial" w:hAnsi="Arial" w:cs="Arial"/>
        </w:rPr>
        <w:br/>
        <w:t xml:space="preserve">w wysokości </w:t>
      </w:r>
      <w:r>
        <w:rPr>
          <w:rFonts w:ascii="Arial" w:hAnsi="Arial" w:cs="Arial"/>
        </w:rPr>
        <w:t>208</w:t>
      </w:r>
      <w:r w:rsidRPr="00DE65E0">
        <w:rPr>
          <w:rFonts w:ascii="Arial" w:hAnsi="Arial" w:cs="Arial"/>
        </w:rPr>
        <w:t>.125.319,14 zł, tj. 216,91 % planu i dotyczyły:</w:t>
      </w:r>
    </w:p>
    <w:p w14:paraId="7992F5F6" w14:textId="77777777" w:rsidR="00224F7A" w:rsidRPr="00DE65E0" w:rsidRDefault="00224F7A" w:rsidP="00224F7A">
      <w:pPr>
        <w:pStyle w:val="Akapitzlist"/>
        <w:numPr>
          <w:ilvl w:val="0"/>
          <w:numId w:val="2"/>
        </w:numPr>
        <w:spacing w:line="360" w:lineRule="auto"/>
        <w:ind w:left="567"/>
        <w:contextualSpacing/>
        <w:jc w:val="both"/>
        <w:rPr>
          <w:rFonts w:ascii="Arial" w:hAnsi="Arial" w:cs="Arial"/>
        </w:rPr>
      </w:pPr>
      <w:r w:rsidRPr="00DE65E0">
        <w:rPr>
          <w:rFonts w:ascii="Arial" w:hAnsi="Arial" w:cs="Arial"/>
        </w:rPr>
        <w:t>dotacji celowej z budżetu państwa na zadania bieżące z zakresu administracji rządowej w kwocie 77.844.439,78 zł z przeznaczeniem na:</w:t>
      </w:r>
    </w:p>
    <w:p w14:paraId="15F2D2BC" w14:textId="77777777" w:rsidR="00224F7A" w:rsidRPr="00DE65E0" w:rsidRDefault="00224F7A" w:rsidP="00224F7A">
      <w:pPr>
        <w:pStyle w:val="Akapitzlist"/>
        <w:numPr>
          <w:ilvl w:val="0"/>
          <w:numId w:val="722"/>
        </w:numPr>
        <w:spacing w:line="360" w:lineRule="auto"/>
        <w:ind w:left="851" w:hanging="284"/>
        <w:contextualSpacing/>
        <w:jc w:val="both"/>
        <w:rPr>
          <w:rFonts w:ascii="Arial" w:hAnsi="Arial" w:cs="Arial"/>
        </w:rPr>
      </w:pPr>
      <w:r w:rsidRPr="00DE65E0">
        <w:rPr>
          <w:rFonts w:ascii="Arial" w:hAnsi="Arial" w:cs="Arial"/>
        </w:rPr>
        <w:t>dopłaty do krajowych autobusowych przewozów pasażerskich z tytułu stosowania w tych</w:t>
      </w:r>
      <w:r w:rsidRPr="008D1B28">
        <w:rPr>
          <w:rFonts w:ascii="Arial" w:hAnsi="Arial" w:cs="Arial"/>
        </w:rPr>
        <w:t xml:space="preserve"> przewozach obowiązujących ulg ustawowych – </w:t>
      </w:r>
      <w:r w:rsidRPr="008D1B28">
        <w:rPr>
          <w:rFonts w:ascii="Arial" w:hAnsi="Arial" w:cs="Arial"/>
        </w:rPr>
        <w:br/>
      </w:r>
      <w:r w:rsidRPr="00DE65E0">
        <w:rPr>
          <w:rFonts w:ascii="Arial" w:hAnsi="Arial" w:cs="Arial"/>
        </w:rPr>
        <w:t>77.560.976,92 zł (rozdz. 60003 § 2210),</w:t>
      </w:r>
    </w:p>
    <w:p w14:paraId="1F8B2D39" w14:textId="77777777" w:rsidR="00224F7A" w:rsidRPr="006363C3" w:rsidRDefault="00224F7A" w:rsidP="00224F7A">
      <w:pPr>
        <w:pStyle w:val="Akapitzlist"/>
        <w:numPr>
          <w:ilvl w:val="0"/>
          <w:numId w:val="722"/>
        </w:numPr>
        <w:spacing w:line="360" w:lineRule="auto"/>
        <w:ind w:left="851" w:hanging="284"/>
        <w:contextualSpacing/>
        <w:jc w:val="both"/>
        <w:rPr>
          <w:rFonts w:ascii="Arial" w:hAnsi="Arial" w:cs="Arial"/>
        </w:rPr>
      </w:pPr>
      <w:r w:rsidRPr="00DE65E0">
        <w:rPr>
          <w:rFonts w:ascii="Arial" w:hAnsi="Arial" w:cs="Arial"/>
        </w:rPr>
        <w:t xml:space="preserve">realizację zadań wynikających z ustawy o przewozie towarów niebezpiecznych tj. na zapłatę Polskiej Wytwórni Papierów Wartościowych S.A. w Warszawie za personalizację, produkcję oraz dostawę kierowcom </w:t>
      </w:r>
      <w:r w:rsidRPr="006363C3">
        <w:rPr>
          <w:rFonts w:ascii="Arial" w:hAnsi="Arial" w:cs="Arial"/>
        </w:rPr>
        <w:t>spersonalizowanych blankietów zaświadczeń ADR – 116.189,86 zł (rozdz. 60095 § 2210),</w:t>
      </w:r>
    </w:p>
    <w:p w14:paraId="39529CA7" w14:textId="77777777" w:rsidR="00224F7A" w:rsidRPr="00F85062" w:rsidRDefault="00224F7A" w:rsidP="00224F7A">
      <w:pPr>
        <w:pStyle w:val="Akapitzlist"/>
        <w:spacing w:line="360" w:lineRule="auto"/>
        <w:ind w:left="851"/>
        <w:jc w:val="both"/>
        <w:rPr>
          <w:rFonts w:ascii="Arial" w:hAnsi="Arial" w:cs="Arial"/>
        </w:rPr>
      </w:pPr>
      <w:r w:rsidRPr="006363C3">
        <w:rPr>
          <w:rFonts w:ascii="Arial" w:hAnsi="Arial" w:cs="Arial"/>
        </w:rPr>
        <w:t>Wojewoda Podkarpacki decyzją Nr 85/18.4143.12.56.2024.BD dokonał b</w:t>
      </w:r>
      <w:r w:rsidRPr="00F85062">
        <w:rPr>
          <w:rFonts w:ascii="Arial" w:hAnsi="Arial" w:cs="Arial"/>
        </w:rPr>
        <w:t>lokady dotacji celowej z budżetu państwa kwocie 4.810,14 zł.</w:t>
      </w:r>
    </w:p>
    <w:p w14:paraId="31508E4E" w14:textId="77777777" w:rsidR="00224F7A" w:rsidRPr="00B333D4" w:rsidRDefault="00224F7A" w:rsidP="00224F7A">
      <w:pPr>
        <w:pStyle w:val="Akapitzlist"/>
        <w:numPr>
          <w:ilvl w:val="0"/>
          <w:numId w:val="722"/>
        </w:numPr>
        <w:spacing w:line="360" w:lineRule="auto"/>
        <w:ind w:left="851" w:hanging="284"/>
        <w:contextualSpacing/>
        <w:jc w:val="both"/>
        <w:rPr>
          <w:rFonts w:ascii="Arial" w:hAnsi="Arial" w:cs="Arial"/>
        </w:rPr>
      </w:pPr>
      <w:r w:rsidRPr="00F85062">
        <w:rPr>
          <w:rFonts w:ascii="Arial" w:hAnsi="Arial" w:cs="Arial"/>
        </w:rPr>
        <w:t>sfinansowanie kosztów zadań w zakresie transportu przejętych od administracji rządowej w związku ze zmianami w podziale zadań i kompetencji terenowej – 167</w:t>
      </w:r>
      <w:r w:rsidRPr="00B333D4">
        <w:rPr>
          <w:rFonts w:ascii="Arial" w:hAnsi="Arial" w:cs="Arial"/>
        </w:rPr>
        <w:t>.273,00 zł (rozdz. 60095 § 2210),</w:t>
      </w:r>
    </w:p>
    <w:p w14:paraId="7A7025CB" w14:textId="77777777" w:rsidR="00224F7A" w:rsidRPr="00DE65E0" w:rsidRDefault="00224F7A" w:rsidP="00224F7A">
      <w:pPr>
        <w:pStyle w:val="Akapitzlist"/>
        <w:numPr>
          <w:ilvl w:val="0"/>
          <w:numId w:val="2"/>
        </w:numPr>
        <w:spacing w:line="360" w:lineRule="auto"/>
        <w:ind w:left="567"/>
        <w:contextualSpacing/>
        <w:jc w:val="both"/>
        <w:rPr>
          <w:rFonts w:ascii="Arial" w:hAnsi="Arial" w:cs="Arial"/>
        </w:rPr>
      </w:pPr>
      <w:r w:rsidRPr="00DE65E0">
        <w:rPr>
          <w:rFonts w:ascii="Arial" w:hAnsi="Arial" w:cs="Arial"/>
        </w:rPr>
        <w:lastRenderedPageBreak/>
        <w:t>pomocy finansowych otrzymanych od jednostek samorządu terytorialnego na organizowanie kolejowych przewozów pasażerskich realizowanych w ramach Podmiejskiej Kolei Aglomeracyjnej – PKA w kwocie 6.125.347,00 zł (rozdz. 60001 § 2710),</w:t>
      </w:r>
    </w:p>
    <w:p w14:paraId="3B66C652" w14:textId="77777777" w:rsidR="00224F7A" w:rsidRPr="00255C6D" w:rsidRDefault="00224F7A" w:rsidP="00224F7A">
      <w:pPr>
        <w:spacing w:after="0" w:line="360" w:lineRule="auto"/>
        <w:ind w:left="567"/>
        <w:contextualSpacing/>
        <w:jc w:val="both"/>
        <w:rPr>
          <w:rFonts w:ascii="Arial" w:hAnsi="Arial" w:cs="Arial"/>
          <w:sz w:val="24"/>
          <w:szCs w:val="24"/>
        </w:rPr>
      </w:pPr>
      <w:r w:rsidRPr="00DE65E0">
        <w:rPr>
          <w:rFonts w:ascii="Arial" w:hAnsi="Arial" w:cs="Arial"/>
          <w:sz w:val="24"/>
          <w:szCs w:val="24"/>
        </w:rPr>
        <w:t xml:space="preserve">W 2024 roku </w:t>
      </w:r>
      <w:r w:rsidRPr="00255C6D">
        <w:rPr>
          <w:rFonts w:ascii="Arial" w:hAnsi="Arial" w:cs="Arial"/>
          <w:sz w:val="24"/>
          <w:szCs w:val="24"/>
        </w:rPr>
        <w:t>otrzymano dotacje celowe od:</w:t>
      </w:r>
    </w:p>
    <w:p w14:paraId="70D30F14" w14:textId="77777777" w:rsidR="00224F7A" w:rsidRPr="00255C6D" w:rsidRDefault="00224F7A" w:rsidP="00224F7A">
      <w:pPr>
        <w:pStyle w:val="Akapitzlist"/>
        <w:numPr>
          <w:ilvl w:val="0"/>
          <w:numId w:val="723"/>
        </w:numPr>
        <w:spacing w:line="360" w:lineRule="auto"/>
        <w:ind w:left="993"/>
        <w:contextualSpacing/>
        <w:jc w:val="both"/>
        <w:rPr>
          <w:rFonts w:ascii="Arial" w:hAnsi="Arial" w:cs="Arial"/>
        </w:rPr>
      </w:pPr>
      <w:r w:rsidRPr="00255C6D">
        <w:rPr>
          <w:rFonts w:ascii="Arial" w:hAnsi="Arial" w:cs="Arial"/>
        </w:rPr>
        <w:t>Powiatu Rzeszowskiego w kwocie 164.506,00 zł,</w:t>
      </w:r>
    </w:p>
    <w:p w14:paraId="6BF6638E" w14:textId="77777777" w:rsidR="00224F7A" w:rsidRPr="00DE65E0" w:rsidRDefault="00224F7A" w:rsidP="00224F7A">
      <w:pPr>
        <w:pStyle w:val="Akapitzlist"/>
        <w:numPr>
          <w:ilvl w:val="0"/>
          <w:numId w:val="723"/>
        </w:numPr>
        <w:spacing w:line="360" w:lineRule="auto"/>
        <w:ind w:left="993"/>
        <w:contextualSpacing/>
        <w:jc w:val="both"/>
        <w:rPr>
          <w:rFonts w:ascii="Arial" w:hAnsi="Arial" w:cs="Arial"/>
        </w:rPr>
      </w:pPr>
      <w:r w:rsidRPr="00255C6D">
        <w:rPr>
          <w:rFonts w:ascii="Arial" w:hAnsi="Arial" w:cs="Arial"/>
        </w:rPr>
        <w:t>Powiatu Dębickiego</w:t>
      </w:r>
      <w:r w:rsidRPr="00DE65E0">
        <w:rPr>
          <w:rFonts w:ascii="Arial" w:hAnsi="Arial" w:cs="Arial"/>
        </w:rPr>
        <w:t xml:space="preserve"> w kwocie 170.598,00 zł,</w:t>
      </w:r>
    </w:p>
    <w:p w14:paraId="66563100" w14:textId="77777777" w:rsidR="00224F7A" w:rsidRPr="00DE65E0" w:rsidRDefault="00224F7A" w:rsidP="00224F7A">
      <w:pPr>
        <w:pStyle w:val="Akapitzlist"/>
        <w:numPr>
          <w:ilvl w:val="0"/>
          <w:numId w:val="723"/>
        </w:numPr>
        <w:spacing w:line="360" w:lineRule="auto"/>
        <w:ind w:left="993"/>
        <w:contextualSpacing/>
        <w:jc w:val="both"/>
        <w:rPr>
          <w:rFonts w:ascii="Arial" w:hAnsi="Arial" w:cs="Arial"/>
        </w:rPr>
      </w:pPr>
      <w:r w:rsidRPr="00DE65E0">
        <w:rPr>
          <w:rFonts w:ascii="Arial" w:hAnsi="Arial" w:cs="Arial"/>
        </w:rPr>
        <w:t>Powiatu Strzyżowskiego w kwocie 95.962,00 zł,</w:t>
      </w:r>
    </w:p>
    <w:p w14:paraId="13A2B4EE" w14:textId="77777777" w:rsidR="00224F7A" w:rsidRPr="00255C6D" w:rsidRDefault="00224F7A" w:rsidP="00224F7A">
      <w:pPr>
        <w:pStyle w:val="Akapitzlist"/>
        <w:numPr>
          <w:ilvl w:val="0"/>
          <w:numId w:val="723"/>
        </w:numPr>
        <w:spacing w:line="360" w:lineRule="auto"/>
        <w:ind w:left="993"/>
        <w:contextualSpacing/>
        <w:jc w:val="both"/>
        <w:rPr>
          <w:rFonts w:ascii="Arial" w:hAnsi="Arial" w:cs="Arial"/>
        </w:rPr>
      </w:pPr>
      <w:r w:rsidRPr="00255C6D">
        <w:rPr>
          <w:rFonts w:ascii="Arial" w:hAnsi="Arial" w:cs="Arial"/>
        </w:rPr>
        <w:t>Powiatu Ropczycko - Sędziszowskiego w kwocie 146.380,00 zł,</w:t>
      </w:r>
    </w:p>
    <w:p w14:paraId="6403BF76" w14:textId="77777777" w:rsidR="00224F7A" w:rsidRPr="00255C6D" w:rsidRDefault="00224F7A" w:rsidP="00224F7A">
      <w:pPr>
        <w:pStyle w:val="Akapitzlist"/>
        <w:numPr>
          <w:ilvl w:val="0"/>
          <w:numId w:val="723"/>
        </w:numPr>
        <w:spacing w:line="360" w:lineRule="auto"/>
        <w:ind w:left="993"/>
        <w:contextualSpacing/>
        <w:jc w:val="both"/>
        <w:rPr>
          <w:rFonts w:ascii="Arial" w:hAnsi="Arial" w:cs="Arial"/>
        </w:rPr>
      </w:pPr>
      <w:r w:rsidRPr="00255C6D">
        <w:rPr>
          <w:rFonts w:ascii="Arial" w:hAnsi="Arial" w:cs="Arial"/>
        </w:rPr>
        <w:t>Powiatu Przeworskiego w kwocie 90.173,00 zł,</w:t>
      </w:r>
    </w:p>
    <w:p w14:paraId="7ED50A20" w14:textId="77777777" w:rsidR="00224F7A" w:rsidRPr="00255C6D" w:rsidRDefault="00224F7A" w:rsidP="00224F7A">
      <w:pPr>
        <w:pStyle w:val="Akapitzlist"/>
        <w:numPr>
          <w:ilvl w:val="0"/>
          <w:numId w:val="723"/>
        </w:numPr>
        <w:spacing w:line="360" w:lineRule="auto"/>
        <w:ind w:left="993"/>
        <w:contextualSpacing/>
        <w:jc w:val="both"/>
        <w:rPr>
          <w:rFonts w:ascii="Arial" w:hAnsi="Arial" w:cs="Arial"/>
        </w:rPr>
      </w:pPr>
      <w:r w:rsidRPr="00255C6D">
        <w:rPr>
          <w:rFonts w:ascii="Arial" w:hAnsi="Arial" w:cs="Arial"/>
        </w:rPr>
        <w:t>Powiatu Łańcuckiego w kwocie 181.108,00 zł,</w:t>
      </w:r>
    </w:p>
    <w:p w14:paraId="4DF25BEB" w14:textId="77777777" w:rsidR="00224F7A" w:rsidRPr="00255C6D" w:rsidRDefault="00224F7A" w:rsidP="00224F7A">
      <w:pPr>
        <w:pStyle w:val="Akapitzlist"/>
        <w:numPr>
          <w:ilvl w:val="0"/>
          <w:numId w:val="723"/>
        </w:numPr>
        <w:spacing w:line="360" w:lineRule="auto"/>
        <w:ind w:left="993"/>
        <w:contextualSpacing/>
        <w:jc w:val="both"/>
        <w:rPr>
          <w:rFonts w:ascii="Arial" w:hAnsi="Arial" w:cs="Arial"/>
        </w:rPr>
      </w:pPr>
      <w:r w:rsidRPr="00255C6D">
        <w:rPr>
          <w:rFonts w:ascii="Arial" w:hAnsi="Arial" w:cs="Arial"/>
        </w:rPr>
        <w:t>Powiatu Kolbuszowskiego w kwocie 72.961,00 zł,</w:t>
      </w:r>
    </w:p>
    <w:p w14:paraId="65BD2E98" w14:textId="77777777" w:rsidR="00224F7A" w:rsidRPr="00255C6D" w:rsidRDefault="00224F7A" w:rsidP="00224F7A">
      <w:pPr>
        <w:pStyle w:val="Akapitzlist"/>
        <w:numPr>
          <w:ilvl w:val="0"/>
          <w:numId w:val="723"/>
        </w:numPr>
        <w:spacing w:line="360" w:lineRule="auto"/>
        <w:ind w:left="993"/>
        <w:contextualSpacing/>
        <w:jc w:val="both"/>
        <w:rPr>
          <w:rFonts w:ascii="Arial" w:hAnsi="Arial" w:cs="Arial"/>
        </w:rPr>
      </w:pPr>
      <w:r w:rsidRPr="00255C6D">
        <w:rPr>
          <w:rFonts w:ascii="Arial" w:hAnsi="Arial" w:cs="Arial"/>
        </w:rPr>
        <w:t>Gminy Czudec w kwocie 242.646,00 zł,</w:t>
      </w:r>
    </w:p>
    <w:p w14:paraId="25B17076" w14:textId="77777777" w:rsidR="00224F7A" w:rsidRPr="00DE65E0" w:rsidRDefault="00224F7A" w:rsidP="00224F7A">
      <w:pPr>
        <w:pStyle w:val="Akapitzlist"/>
        <w:numPr>
          <w:ilvl w:val="0"/>
          <w:numId w:val="723"/>
        </w:numPr>
        <w:spacing w:line="360" w:lineRule="auto"/>
        <w:ind w:left="993"/>
        <w:contextualSpacing/>
        <w:jc w:val="both"/>
        <w:rPr>
          <w:rFonts w:ascii="Arial" w:hAnsi="Arial" w:cs="Arial"/>
        </w:rPr>
      </w:pPr>
      <w:r w:rsidRPr="00255C6D">
        <w:rPr>
          <w:rFonts w:ascii="Arial" w:hAnsi="Arial" w:cs="Arial"/>
        </w:rPr>
        <w:t>Gminy Trzebownisko</w:t>
      </w:r>
      <w:r w:rsidRPr="00DE65E0">
        <w:rPr>
          <w:rFonts w:ascii="Arial" w:hAnsi="Arial" w:cs="Arial"/>
        </w:rPr>
        <w:t xml:space="preserve"> w kwocie 494.431,00 zł,</w:t>
      </w:r>
    </w:p>
    <w:p w14:paraId="23342048" w14:textId="77777777" w:rsidR="00224F7A" w:rsidRPr="00DE65E0" w:rsidRDefault="00224F7A" w:rsidP="00224F7A">
      <w:pPr>
        <w:pStyle w:val="Akapitzlist"/>
        <w:numPr>
          <w:ilvl w:val="0"/>
          <w:numId w:val="723"/>
        </w:numPr>
        <w:spacing w:line="360" w:lineRule="auto"/>
        <w:ind w:left="993"/>
        <w:contextualSpacing/>
        <w:jc w:val="both"/>
        <w:rPr>
          <w:rFonts w:ascii="Arial" w:hAnsi="Arial" w:cs="Arial"/>
        </w:rPr>
      </w:pPr>
      <w:r w:rsidRPr="00DE65E0">
        <w:rPr>
          <w:rFonts w:ascii="Arial" w:hAnsi="Arial" w:cs="Arial"/>
        </w:rPr>
        <w:t>Gminy Dzikowiec w kwocie 58.491,00 zł,</w:t>
      </w:r>
    </w:p>
    <w:p w14:paraId="21C73397" w14:textId="77777777" w:rsidR="00224F7A" w:rsidRPr="006363C3" w:rsidRDefault="00224F7A" w:rsidP="00224F7A">
      <w:pPr>
        <w:pStyle w:val="Akapitzlist"/>
        <w:numPr>
          <w:ilvl w:val="0"/>
          <w:numId w:val="723"/>
        </w:numPr>
        <w:spacing w:line="360" w:lineRule="auto"/>
        <w:ind w:left="993"/>
        <w:contextualSpacing/>
        <w:jc w:val="both"/>
        <w:rPr>
          <w:rFonts w:ascii="Arial" w:hAnsi="Arial" w:cs="Arial"/>
        </w:rPr>
      </w:pPr>
      <w:r w:rsidRPr="006363C3">
        <w:rPr>
          <w:rFonts w:ascii="Arial" w:hAnsi="Arial" w:cs="Arial"/>
        </w:rPr>
        <w:t>Gminy Majdan Królewski w kwocie 58.491,00 zł,</w:t>
      </w:r>
    </w:p>
    <w:p w14:paraId="7212DBA1" w14:textId="77777777" w:rsidR="00224F7A" w:rsidRPr="006363C3" w:rsidRDefault="00224F7A" w:rsidP="00224F7A">
      <w:pPr>
        <w:pStyle w:val="Akapitzlist"/>
        <w:numPr>
          <w:ilvl w:val="0"/>
          <w:numId w:val="723"/>
        </w:numPr>
        <w:spacing w:line="360" w:lineRule="auto"/>
        <w:ind w:left="993"/>
        <w:contextualSpacing/>
        <w:jc w:val="both"/>
        <w:rPr>
          <w:rFonts w:ascii="Arial" w:hAnsi="Arial" w:cs="Arial"/>
        </w:rPr>
      </w:pPr>
      <w:r w:rsidRPr="006363C3">
        <w:rPr>
          <w:rFonts w:ascii="Arial" w:hAnsi="Arial" w:cs="Arial"/>
        </w:rPr>
        <w:t>Gminy Lubenia w kwocie 34.729,00 zł,</w:t>
      </w:r>
    </w:p>
    <w:p w14:paraId="58809D08" w14:textId="77777777" w:rsidR="00224F7A" w:rsidRPr="006363C3" w:rsidRDefault="00224F7A" w:rsidP="00224F7A">
      <w:pPr>
        <w:pStyle w:val="Akapitzlist"/>
        <w:numPr>
          <w:ilvl w:val="0"/>
          <w:numId w:val="723"/>
        </w:numPr>
        <w:spacing w:line="360" w:lineRule="auto"/>
        <w:ind w:left="993"/>
        <w:contextualSpacing/>
        <w:jc w:val="both"/>
        <w:rPr>
          <w:rFonts w:ascii="Arial" w:hAnsi="Arial" w:cs="Arial"/>
        </w:rPr>
      </w:pPr>
      <w:r w:rsidRPr="006363C3">
        <w:rPr>
          <w:rFonts w:ascii="Arial" w:hAnsi="Arial" w:cs="Arial"/>
        </w:rPr>
        <w:t>Gminy Ropczyce w kwocie 605.015,00 zł,</w:t>
      </w:r>
    </w:p>
    <w:p w14:paraId="59152B53" w14:textId="77777777" w:rsidR="00224F7A" w:rsidRPr="006363C3" w:rsidRDefault="00224F7A" w:rsidP="00224F7A">
      <w:pPr>
        <w:pStyle w:val="Akapitzlist"/>
        <w:numPr>
          <w:ilvl w:val="0"/>
          <w:numId w:val="723"/>
        </w:numPr>
        <w:spacing w:line="360" w:lineRule="auto"/>
        <w:ind w:left="993"/>
        <w:contextualSpacing/>
        <w:jc w:val="both"/>
        <w:rPr>
          <w:rFonts w:ascii="Arial" w:hAnsi="Arial" w:cs="Arial"/>
        </w:rPr>
      </w:pPr>
      <w:r w:rsidRPr="006363C3">
        <w:rPr>
          <w:rFonts w:ascii="Arial" w:hAnsi="Arial" w:cs="Arial"/>
        </w:rPr>
        <w:t>Gminy Sędziszów Małopolski w kwocie 493.364,00 zł,</w:t>
      </w:r>
    </w:p>
    <w:p w14:paraId="1C2BECD1" w14:textId="77777777" w:rsidR="00224F7A" w:rsidRPr="006363C3" w:rsidRDefault="00224F7A" w:rsidP="00224F7A">
      <w:pPr>
        <w:pStyle w:val="Akapitzlist"/>
        <w:numPr>
          <w:ilvl w:val="0"/>
          <w:numId w:val="723"/>
        </w:numPr>
        <w:spacing w:line="360" w:lineRule="auto"/>
        <w:ind w:left="993"/>
        <w:contextualSpacing/>
        <w:jc w:val="both"/>
        <w:rPr>
          <w:rFonts w:ascii="Arial" w:hAnsi="Arial" w:cs="Arial"/>
        </w:rPr>
      </w:pPr>
      <w:r w:rsidRPr="006363C3">
        <w:rPr>
          <w:rFonts w:ascii="Arial" w:hAnsi="Arial" w:cs="Arial"/>
        </w:rPr>
        <w:t>Miasta Dębica w kwocie 892.084,00 zł,</w:t>
      </w:r>
    </w:p>
    <w:p w14:paraId="5C28C359" w14:textId="77777777" w:rsidR="00224F7A" w:rsidRPr="00255C6D" w:rsidRDefault="00224F7A" w:rsidP="00224F7A">
      <w:pPr>
        <w:pStyle w:val="Akapitzlist"/>
        <w:numPr>
          <w:ilvl w:val="0"/>
          <w:numId w:val="723"/>
        </w:numPr>
        <w:spacing w:line="360" w:lineRule="auto"/>
        <w:ind w:left="993"/>
        <w:contextualSpacing/>
        <w:jc w:val="both"/>
        <w:rPr>
          <w:rFonts w:ascii="Arial" w:hAnsi="Arial" w:cs="Arial"/>
        </w:rPr>
      </w:pPr>
      <w:r w:rsidRPr="006363C3">
        <w:rPr>
          <w:rFonts w:ascii="Arial" w:hAnsi="Arial" w:cs="Arial"/>
        </w:rPr>
        <w:t>Gminy</w:t>
      </w:r>
      <w:r w:rsidRPr="00255C6D">
        <w:rPr>
          <w:rFonts w:ascii="Arial" w:hAnsi="Arial" w:cs="Arial"/>
        </w:rPr>
        <w:t xml:space="preserve"> Krasne w kwocie 181.718,00 zł,</w:t>
      </w:r>
    </w:p>
    <w:p w14:paraId="22DB1ABB" w14:textId="77777777" w:rsidR="00224F7A" w:rsidRPr="00255C6D" w:rsidRDefault="00224F7A" w:rsidP="00224F7A">
      <w:pPr>
        <w:pStyle w:val="Akapitzlist"/>
        <w:numPr>
          <w:ilvl w:val="0"/>
          <w:numId w:val="723"/>
        </w:numPr>
        <w:spacing w:line="360" w:lineRule="auto"/>
        <w:ind w:left="993"/>
        <w:contextualSpacing/>
        <w:jc w:val="both"/>
        <w:rPr>
          <w:rFonts w:ascii="Arial" w:hAnsi="Arial" w:cs="Arial"/>
        </w:rPr>
      </w:pPr>
      <w:r w:rsidRPr="00255C6D">
        <w:rPr>
          <w:rFonts w:ascii="Arial" w:hAnsi="Arial" w:cs="Arial"/>
        </w:rPr>
        <w:t>Gminy Grodzisko Dolne w kwocie 27.418,00 zł,</w:t>
      </w:r>
    </w:p>
    <w:p w14:paraId="4A9D32E7" w14:textId="77777777" w:rsidR="00224F7A" w:rsidRPr="00DE65E0" w:rsidRDefault="00224F7A" w:rsidP="00224F7A">
      <w:pPr>
        <w:pStyle w:val="Akapitzlist"/>
        <w:numPr>
          <w:ilvl w:val="0"/>
          <w:numId w:val="723"/>
        </w:numPr>
        <w:spacing w:line="360" w:lineRule="auto"/>
        <w:ind w:left="993"/>
        <w:contextualSpacing/>
        <w:jc w:val="both"/>
        <w:rPr>
          <w:rFonts w:ascii="Arial" w:hAnsi="Arial" w:cs="Arial"/>
        </w:rPr>
      </w:pPr>
      <w:r w:rsidRPr="00255C6D">
        <w:rPr>
          <w:rFonts w:ascii="Arial" w:hAnsi="Arial" w:cs="Arial"/>
        </w:rPr>
        <w:t>Gminy Strzyżów</w:t>
      </w:r>
      <w:r w:rsidRPr="00DE65E0">
        <w:rPr>
          <w:rFonts w:ascii="Arial" w:hAnsi="Arial" w:cs="Arial"/>
        </w:rPr>
        <w:t xml:space="preserve"> w kwocie 427.867,00 zł,</w:t>
      </w:r>
    </w:p>
    <w:p w14:paraId="0BB69FE3" w14:textId="77777777" w:rsidR="00224F7A" w:rsidRPr="00DE65E0" w:rsidRDefault="00224F7A" w:rsidP="00224F7A">
      <w:pPr>
        <w:pStyle w:val="Akapitzlist"/>
        <w:numPr>
          <w:ilvl w:val="0"/>
          <w:numId w:val="723"/>
        </w:numPr>
        <w:spacing w:line="360" w:lineRule="auto"/>
        <w:ind w:left="993"/>
        <w:contextualSpacing/>
        <w:jc w:val="both"/>
        <w:rPr>
          <w:rFonts w:ascii="Arial" w:hAnsi="Arial" w:cs="Arial"/>
        </w:rPr>
      </w:pPr>
      <w:r w:rsidRPr="00DE65E0">
        <w:rPr>
          <w:rFonts w:ascii="Arial" w:hAnsi="Arial" w:cs="Arial"/>
        </w:rPr>
        <w:t>Gminy Głogów Małopolski w kwocie 462.596,00 zł,</w:t>
      </w:r>
    </w:p>
    <w:p w14:paraId="78208461" w14:textId="77777777" w:rsidR="00224F7A" w:rsidRPr="00DE65E0" w:rsidRDefault="00224F7A" w:rsidP="00224F7A">
      <w:pPr>
        <w:pStyle w:val="Akapitzlist"/>
        <w:numPr>
          <w:ilvl w:val="0"/>
          <w:numId w:val="723"/>
        </w:numPr>
        <w:spacing w:line="360" w:lineRule="auto"/>
        <w:ind w:left="993"/>
        <w:contextualSpacing/>
        <w:jc w:val="both"/>
        <w:rPr>
          <w:rFonts w:ascii="Arial" w:hAnsi="Arial" w:cs="Arial"/>
        </w:rPr>
      </w:pPr>
      <w:r w:rsidRPr="00DE65E0">
        <w:rPr>
          <w:rFonts w:ascii="Arial" w:hAnsi="Arial" w:cs="Arial"/>
        </w:rPr>
        <w:t>Gminy Niwiska w kwocie 58.491,00 zł,</w:t>
      </w:r>
    </w:p>
    <w:p w14:paraId="128370EE" w14:textId="77777777" w:rsidR="00224F7A" w:rsidRPr="00DE65E0" w:rsidRDefault="00224F7A" w:rsidP="00224F7A">
      <w:pPr>
        <w:pStyle w:val="Akapitzlist"/>
        <w:numPr>
          <w:ilvl w:val="0"/>
          <w:numId w:val="723"/>
        </w:numPr>
        <w:spacing w:line="360" w:lineRule="auto"/>
        <w:ind w:left="993"/>
        <w:contextualSpacing/>
        <w:jc w:val="both"/>
        <w:rPr>
          <w:rFonts w:ascii="Arial" w:hAnsi="Arial" w:cs="Arial"/>
        </w:rPr>
      </w:pPr>
      <w:r w:rsidRPr="00DE65E0">
        <w:rPr>
          <w:rFonts w:ascii="Arial" w:hAnsi="Arial" w:cs="Arial"/>
        </w:rPr>
        <w:t>Gminy Przeworsk w kwocie 284.229,00 zł,</w:t>
      </w:r>
    </w:p>
    <w:p w14:paraId="57901F52" w14:textId="77777777" w:rsidR="00224F7A" w:rsidRPr="00DE65E0" w:rsidRDefault="00224F7A" w:rsidP="00224F7A">
      <w:pPr>
        <w:pStyle w:val="Akapitzlist"/>
        <w:numPr>
          <w:ilvl w:val="0"/>
          <w:numId w:val="723"/>
        </w:numPr>
        <w:spacing w:line="360" w:lineRule="auto"/>
        <w:ind w:left="993"/>
        <w:contextualSpacing/>
        <w:jc w:val="both"/>
        <w:rPr>
          <w:rFonts w:ascii="Arial" w:hAnsi="Arial" w:cs="Arial"/>
        </w:rPr>
      </w:pPr>
      <w:r w:rsidRPr="00DE65E0">
        <w:rPr>
          <w:rFonts w:ascii="Arial" w:hAnsi="Arial" w:cs="Arial"/>
        </w:rPr>
        <w:t>Miasta Przeworsk w kwocie 252.625,00 zł,</w:t>
      </w:r>
    </w:p>
    <w:p w14:paraId="4F0E63DB" w14:textId="77777777" w:rsidR="00224F7A" w:rsidRPr="00DE65E0" w:rsidRDefault="00224F7A" w:rsidP="00224F7A">
      <w:pPr>
        <w:pStyle w:val="Akapitzlist"/>
        <w:numPr>
          <w:ilvl w:val="0"/>
          <w:numId w:val="723"/>
        </w:numPr>
        <w:spacing w:line="360" w:lineRule="auto"/>
        <w:ind w:left="993"/>
        <w:contextualSpacing/>
        <w:jc w:val="both"/>
        <w:rPr>
          <w:rFonts w:ascii="Arial" w:hAnsi="Arial" w:cs="Arial"/>
        </w:rPr>
      </w:pPr>
      <w:r w:rsidRPr="00DE65E0">
        <w:rPr>
          <w:rFonts w:ascii="Arial" w:hAnsi="Arial" w:cs="Arial"/>
        </w:rPr>
        <w:t>Gminy Kolbuszowa w kwocie 455.818,00 zł,</w:t>
      </w:r>
    </w:p>
    <w:p w14:paraId="7619A4F1" w14:textId="77777777" w:rsidR="00224F7A" w:rsidRPr="00255C6D" w:rsidRDefault="00224F7A" w:rsidP="00224F7A">
      <w:pPr>
        <w:pStyle w:val="Akapitzlist"/>
        <w:numPr>
          <w:ilvl w:val="0"/>
          <w:numId w:val="723"/>
        </w:numPr>
        <w:spacing w:line="360" w:lineRule="auto"/>
        <w:ind w:left="993"/>
        <w:contextualSpacing/>
        <w:jc w:val="both"/>
        <w:rPr>
          <w:rFonts w:ascii="Arial" w:hAnsi="Arial" w:cs="Arial"/>
        </w:rPr>
      </w:pPr>
      <w:r w:rsidRPr="00DE65E0">
        <w:rPr>
          <w:rFonts w:ascii="Arial" w:hAnsi="Arial" w:cs="Arial"/>
        </w:rPr>
        <w:t xml:space="preserve">Gminy </w:t>
      </w:r>
      <w:r w:rsidRPr="00255C6D">
        <w:rPr>
          <w:rFonts w:ascii="Arial" w:hAnsi="Arial" w:cs="Arial"/>
        </w:rPr>
        <w:t>Ostrów w kwocie 73.114,00 zł,</w:t>
      </w:r>
    </w:p>
    <w:p w14:paraId="50D9B054" w14:textId="77777777" w:rsidR="00224F7A" w:rsidRPr="00255C6D" w:rsidRDefault="00224F7A" w:rsidP="00224F7A">
      <w:pPr>
        <w:pStyle w:val="Akapitzlist"/>
        <w:numPr>
          <w:ilvl w:val="0"/>
          <w:numId w:val="723"/>
        </w:numPr>
        <w:spacing w:line="360" w:lineRule="auto"/>
        <w:ind w:left="993"/>
        <w:contextualSpacing/>
        <w:jc w:val="both"/>
        <w:rPr>
          <w:rFonts w:ascii="Arial" w:hAnsi="Arial" w:cs="Arial"/>
        </w:rPr>
      </w:pPr>
      <w:r w:rsidRPr="00255C6D">
        <w:rPr>
          <w:rFonts w:ascii="Arial" w:hAnsi="Arial" w:cs="Arial"/>
        </w:rPr>
        <w:t>Miasta i Gminy Kańczuga w kwocie 27.418,00 zł,</w:t>
      </w:r>
    </w:p>
    <w:p w14:paraId="4A4E6D3E" w14:textId="77777777" w:rsidR="00224F7A" w:rsidRPr="00773E19" w:rsidRDefault="00224F7A" w:rsidP="00224F7A">
      <w:pPr>
        <w:pStyle w:val="Akapitzlist"/>
        <w:numPr>
          <w:ilvl w:val="0"/>
          <w:numId w:val="723"/>
        </w:numPr>
        <w:spacing w:line="360" w:lineRule="auto"/>
        <w:ind w:left="993"/>
        <w:contextualSpacing/>
        <w:jc w:val="both"/>
        <w:rPr>
          <w:rFonts w:ascii="Arial" w:hAnsi="Arial" w:cs="Arial"/>
        </w:rPr>
      </w:pPr>
      <w:r w:rsidRPr="00773E19">
        <w:rPr>
          <w:rFonts w:ascii="Arial" w:hAnsi="Arial" w:cs="Arial"/>
        </w:rPr>
        <w:t>Gminy Iwierzyce w kwocie 73.114,00 zł.</w:t>
      </w:r>
    </w:p>
    <w:p w14:paraId="3DC1BE7D" w14:textId="77777777" w:rsidR="00224F7A" w:rsidRPr="00206669" w:rsidRDefault="00224F7A" w:rsidP="00224F7A">
      <w:pPr>
        <w:pStyle w:val="Akapitzlist"/>
        <w:numPr>
          <w:ilvl w:val="0"/>
          <w:numId w:val="2"/>
        </w:numPr>
        <w:spacing w:line="360" w:lineRule="auto"/>
        <w:ind w:left="567"/>
        <w:contextualSpacing/>
        <w:jc w:val="both"/>
        <w:rPr>
          <w:rFonts w:ascii="Arial" w:hAnsi="Arial" w:cs="Arial"/>
          <w:color w:val="FF0000"/>
        </w:rPr>
      </w:pPr>
      <w:r w:rsidRPr="00773E19">
        <w:rPr>
          <w:rFonts w:ascii="Arial" w:hAnsi="Arial" w:cs="Arial"/>
        </w:rPr>
        <w:lastRenderedPageBreak/>
        <w:t>środków otrzymanych z Funduszu Kolejowego</w:t>
      </w:r>
      <w:r w:rsidRPr="00206669">
        <w:rPr>
          <w:rFonts w:ascii="Arial" w:hAnsi="Arial" w:cs="Arial"/>
          <w:color w:val="FF0000"/>
        </w:rPr>
        <w:t xml:space="preserve"> </w:t>
      </w:r>
      <w:r w:rsidRPr="003E72FE">
        <w:rPr>
          <w:rFonts w:ascii="Arial" w:hAnsi="Arial" w:cs="Arial"/>
        </w:rPr>
        <w:t>na</w:t>
      </w:r>
      <w:r w:rsidRPr="00206669">
        <w:rPr>
          <w:rFonts w:ascii="Arial" w:hAnsi="Arial" w:cs="Arial"/>
          <w:color w:val="FF0000"/>
        </w:rPr>
        <w:t xml:space="preserve"> </w:t>
      </w:r>
      <w:r>
        <w:rPr>
          <w:rFonts w:ascii="Arial" w:hAnsi="Arial" w:cs="Arial"/>
        </w:rPr>
        <w:t xml:space="preserve">zapewnienie organizowania </w:t>
      </w:r>
      <w:r w:rsidRPr="00430F13">
        <w:rPr>
          <w:rFonts w:ascii="Arial" w:hAnsi="Arial" w:cs="Arial"/>
        </w:rPr>
        <w:t>wojewódzkich przewozów pasażerskich w transporcie kolejowym oraz</w:t>
      </w:r>
      <w:r>
        <w:rPr>
          <w:rFonts w:ascii="Arial" w:hAnsi="Arial" w:cs="Arial"/>
        </w:rPr>
        <w:t xml:space="preserve"> </w:t>
      </w:r>
      <w:r w:rsidRPr="00F117DB">
        <w:rPr>
          <w:rFonts w:ascii="Arial" w:hAnsi="Arial" w:cs="Arial"/>
        </w:rPr>
        <w:t xml:space="preserve">na naprawy pojazdów kolejowych </w:t>
      </w:r>
      <w:r w:rsidRPr="00773E19">
        <w:rPr>
          <w:rFonts w:ascii="Arial" w:hAnsi="Arial" w:cs="Arial"/>
        </w:rPr>
        <w:t>w kwocie 5.375.000,00</w:t>
      </w:r>
      <w:r>
        <w:rPr>
          <w:rFonts w:ascii="Arial" w:hAnsi="Arial" w:cs="Arial"/>
        </w:rPr>
        <w:t> </w:t>
      </w:r>
      <w:r w:rsidRPr="00773E19">
        <w:rPr>
          <w:rFonts w:ascii="Arial" w:hAnsi="Arial" w:cs="Arial"/>
        </w:rPr>
        <w:t>zł (rozdz. 60001 § 2170),</w:t>
      </w:r>
      <w:r w:rsidRPr="00206669">
        <w:rPr>
          <w:rFonts w:ascii="Arial" w:hAnsi="Arial" w:cs="Arial"/>
          <w:color w:val="FF0000"/>
        </w:rPr>
        <w:t xml:space="preserve"> </w:t>
      </w:r>
    </w:p>
    <w:p w14:paraId="4CB58884" w14:textId="77777777" w:rsidR="00224F7A" w:rsidRPr="00206669" w:rsidRDefault="00224F7A" w:rsidP="00224F7A">
      <w:pPr>
        <w:pStyle w:val="Akapitzlist"/>
        <w:numPr>
          <w:ilvl w:val="0"/>
          <w:numId w:val="2"/>
        </w:numPr>
        <w:spacing w:line="360" w:lineRule="auto"/>
        <w:ind w:left="567"/>
        <w:contextualSpacing/>
        <w:jc w:val="both"/>
        <w:rPr>
          <w:rFonts w:ascii="Arial" w:hAnsi="Arial" w:cs="Arial"/>
          <w:color w:val="FF0000"/>
        </w:rPr>
      </w:pPr>
      <w:r w:rsidRPr="007D02F6">
        <w:rPr>
          <w:rFonts w:ascii="Arial" w:hAnsi="Arial" w:cs="Arial"/>
        </w:rPr>
        <w:t>dotacji celowej z Województwa Świętokrzyskiego na realizację zadania pn. „Organizowanie kolejowych przewozów pasażerskich realizowanych w ramach przewozów wojewódzkich” w kwocie</w:t>
      </w:r>
      <w:r w:rsidRPr="00773E19">
        <w:rPr>
          <w:rFonts w:ascii="Arial" w:hAnsi="Arial" w:cs="Arial"/>
        </w:rPr>
        <w:t xml:space="preserve"> 84.879,10 zł (rozdz. 60001 § 2330),</w:t>
      </w:r>
    </w:p>
    <w:p w14:paraId="6B431840" w14:textId="77777777" w:rsidR="00224F7A" w:rsidRPr="00773E19" w:rsidRDefault="00224F7A" w:rsidP="00224F7A">
      <w:pPr>
        <w:pStyle w:val="Akapitzlist"/>
        <w:numPr>
          <w:ilvl w:val="0"/>
          <w:numId w:val="2"/>
        </w:numPr>
        <w:spacing w:line="360" w:lineRule="auto"/>
        <w:ind w:left="567"/>
        <w:contextualSpacing/>
        <w:jc w:val="both"/>
        <w:rPr>
          <w:rFonts w:ascii="Arial" w:hAnsi="Arial" w:cs="Arial"/>
        </w:rPr>
      </w:pPr>
      <w:r w:rsidRPr="00773E19">
        <w:rPr>
          <w:rFonts w:ascii="Arial" w:hAnsi="Arial" w:cs="Arial"/>
        </w:rPr>
        <w:t>wpływu z tytułu dzierżawy pojazdów szynowych</w:t>
      </w:r>
      <w:r>
        <w:rPr>
          <w:rFonts w:ascii="Arial" w:hAnsi="Arial" w:cs="Arial"/>
        </w:rPr>
        <w:t xml:space="preserve"> i </w:t>
      </w:r>
      <w:r w:rsidRPr="00773E19">
        <w:rPr>
          <w:rFonts w:ascii="Arial" w:hAnsi="Arial" w:cs="Arial"/>
        </w:rPr>
        <w:t>symulatora jazdy</w:t>
      </w:r>
      <w:r>
        <w:rPr>
          <w:rFonts w:ascii="Arial" w:hAnsi="Arial" w:cs="Arial"/>
        </w:rPr>
        <w:t xml:space="preserve"> wraz z</w:t>
      </w:r>
      <w:r w:rsidRPr="00773E19">
        <w:rPr>
          <w:rFonts w:ascii="Arial" w:hAnsi="Arial" w:cs="Arial"/>
        </w:rPr>
        <w:t xml:space="preserve"> hal</w:t>
      </w:r>
      <w:r>
        <w:rPr>
          <w:rFonts w:ascii="Arial" w:hAnsi="Arial" w:cs="Arial"/>
        </w:rPr>
        <w:t>ą</w:t>
      </w:r>
      <w:r w:rsidRPr="00773E19">
        <w:rPr>
          <w:rFonts w:ascii="Arial" w:hAnsi="Arial" w:cs="Arial"/>
        </w:rPr>
        <w:t xml:space="preserve"> zaplecza technicznego </w:t>
      </w:r>
      <w:r>
        <w:rPr>
          <w:rFonts w:ascii="Arial" w:hAnsi="Arial" w:cs="Arial"/>
        </w:rPr>
        <w:t xml:space="preserve">PKA </w:t>
      </w:r>
      <w:r w:rsidRPr="00773E19">
        <w:rPr>
          <w:rFonts w:ascii="Arial" w:hAnsi="Arial" w:cs="Arial"/>
        </w:rPr>
        <w:t>w kwocie 46.687.669,88 zł (rozdz. 60001 § 0750),</w:t>
      </w:r>
    </w:p>
    <w:p w14:paraId="08064976" w14:textId="77777777" w:rsidR="00224F7A" w:rsidRPr="00912EE4" w:rsidRDefault="00224F7A" w:rsidP="00224F7A">
      <w:pPr>
        <w:numPr>
          <w:ilvl w:val="0"/>
          <w:numId w:val="2"/>
        </w:numPr>
        <w:spacing w:after="0" w:line="360" w:lineRule="auto"/>
        <w:ind w:left="567"/>
        <w:jc w:val="both"/>
        <w:rPr>
          <w:rFonts w:ascii="Arial" w:hAnsi="Arial" w:cs="Arial"/>
          <w:color w:val="FF0000"/>
          <w:sz w:val="24"/>
          <w:szCs w:val="24"/>
        </w:rPr>
      </w:pPr>
      <w:r w:rsidRPr="00430F13">
        <w:rPr>
          <w:rFonts w:ascii="Arial" w:hAnsi="Arial" w:cs="Arial"/>
          <w:sz w:val="24"/>
          <w:szCs w:val="24"/>
        </w:rPr>
        <w:t xml:space="preserve">wpływu kar umownych w kwocie 420.600,00 zł (rozdz. 60001 § 0950), w tym: za odwołanie pociągów przez przewoźnika </w:t>
      </w:r>
      <w:bookmarkStart w:id="4" w:name="_Hlk192143067"/>
      <w:r w:rsidRPr="00430F13">
        <w:rPr>
          <w:rFonts w:ascii="Arial" w:hAnsi="Arial" w:cs="Arial"/>
          <w:sz w:val="24"/>
          <w:szCs w:val="24"/>
        </w:rPr>
        <w:t>w</w:t>
      </w:r>
      <w:r>
        <w:rPr>
          <w:rFonts w:ascii="Arial" w:hAnsi="Arial" w:cs="Arial"/>
          <w:sz w:val="24"/>
          <w:szCs w:val="24"/>
        </w:rPr>
        <w:t xml:space="preserve"> </w:t>
      </w:r>
      <w:r w:rsidRPr="00912EE4">
        <w:rPr>
          <w:rFonts w:ascii="Arial" w:hAnsi="Arial" w:cs="Arial"/>
          <w:sz w:val="24"/>
          <w:szCs w:val="24"/>
        </w:rPr>
        <w:t xml:space="preserve">kwocie 392.700,00 zł </w:t>
      </w:r>
      <w:bookmarkEnd w:id="4"/>
      <w:r w:rsidRPr="00912EE4">
        <w:rPr>
          <w:rFonts w:ascii="Arial" w:hAnsi="Arial" w:cs="Arial"/>
          <w:sz w:val="24"/>
          <w:szCs w:val="24"/>
        </w:rPr>
        <w:t>oraz</w:t>
      </w:r>
      <w:r>
        <w:rPr>
          <w:rFonts w:ascii="Arial" w:hAnsi="Arial" w:cs="Arial"/>
          <w:sz w:val="24"/>
          <w:szCs w:val="24"/>
        </w:rPr>
        <w:t xml:space="preserve"> za </w:t>
      </w:r>
      <w:r w:rsidRPr="00323EAE">
        <w:rPr>
          <w:rFonts w:ascii="Arial" w:hAnsi="Arial" w:cs="Arial"/>
          <w:sz w:val="24"/>
          <w:szCs w:val="24"/>
        </w:rPr>
        <w:t>niedotrzymanie współczynnika niezawodności (</w:t>
      </w:r>
      <w:proofErr w:type="spellStart"/>
      <w:r w:rsidRPr="00323EAE">
        <w:rPr>
          <w:rFonts w:ascii="Arial" w:hAnsi="Arial" w:cs="Arial"/>
          <w:sz w:val="24"/>
          <w:szCs w:val="24"/>
        </w:rPr>
        <w:t>Wn</w:t>
      </w:r>
      <w:proofErr w:type="spellEnd"/>
      <w:r w:rsidRPr="00323EAE">
        <w:rPr>
          <w:rFonts w:ascii="Arial" w:hAnsi="Arial" w:cs="Arial"/>
          <w:sz w:val="24"/>
          <w:szCs w:val="24"/>
        </w:rPr>
        <w:t>) pojazd</w:t>
      </w:r>
      <w:r>
        <w:rPr>
          <w:rFonts w:ascii="Arial" w:hAnsi="Arial" w:cs="Arial"/>
          <w:sz w:val="24"/>
          <w:szCs w:val="24"/>
        </w:rPr>
        <w:t>ów</w:t>
      </w:r>
      <w:r w:rsidRPr="00323EAE">
        <w:rPr>
          <w:rFonts w:ascii="Arial" w:hAnsi="Arial" w:cs="Arial"/>
          <w:sz w:val="24"/>
          <w:szCs w:val="24"/>
        </w:rPr>
        <w:t xml:space="preserve"> szynow</w:t>
      </w:r>
      <w:r>
        <w:rPr>
          <w:rFonts w:ascii="Arial" w:hAnsi="Arial" w:cs="Arial"/>
          <w:sz w:val="24"/>
          <w:szCs w:val="24"/>
        </w:rPr>
        <w:t>ych</w:t>
      </w:r>
      <w:r w:rsidRPr="00323EAE">
        <w:rPr>
          <w:rFonts w:ascii="Arial" w:hAnsi="Arial" w:cs="Arial"/>
          <w:sz w:val="24"/>
          <w:szCs w:val="24"/>
        </w:rPr>
        <w:t xml:space="preserve"> w</w:t>
      </w:r>
      <w:r>
        <w:rPr>
          <w:rFonts w:ascii="Arial" w:hAnsi="Arial" w:cs="Arial"/>
          <w:sz w:val="24"/>
          <w:szCs w:val="24"/>
        </w:rPr>
        <w:t> </w:t>
      </w:r>
      <w:r w:rsidRPr="00323EAE">
        <w:rPr>
          <w:rFonts w:ascii="Arial" w:hAnsi="Arial" w:cs="Arial"/>
          <w:sz w:val="24"/>
          <w:szCs w:val="24"/>
        </w:rPr>
        <w:t xml:space="preserve">kwocie </w:t>
      </w:r>
      <w:r>
        <w:rPr>
          <w:rFonts w:ascii="Arial" w:hAnsi="Arial" w:cs="Arial"/>
          <w:sz w:val="24"/>
          <w:szCs w:val="24"/>
        </w:rPr>
        <w:t>27</w:t>
      </w:r>
      <w:r w:rsidRPr="00323EAE">
        <w:rPr>
          <w:rFonts w:ascii="Arial" w:hAnsi="Arial" w:cs="Arial"/>
          <w:sz w:val="24"/>
          <w:szCs w:val="24"/>
        </w:rPr>
        <w:t>.</w:t>
      </w:r>
      <w:r>
        <w:rPr>
          <w:rFonts w:ascii="Arial" w:hAnsi="Arial" w:cs="Arial"/>
          <w:sz w:val="24"/>
          <w:szCs w:val="24"/>
        </w:rPr>
        <w:t>9</w:t>
      </w:r>
      <w:r w:rsidRPr="00323EAE">
        <w:rPr>
          <w:rFonts w:ascii="Arial" w:hAnsi="Arial" w:cs="Arial"/>
          <w:sz w:val="24"/>
          <w:szCs w:val="24"/>
        </w:rPr>
        <w:t xml:space="preserve">00,00 zł wraz z </w:t>
      </w:r>
      <w:r w:rsidRPr="00912EE4">
        <w:rPr>
          <w:rFonts w:ascii="Arial" w:hAnsi="Arial" w:cs="Arial"/>
          <w:sz w:val="24"/>
          <w:szCs w:val="24"/>
        </w:rPr>
        <w:t>odsetkami w kwocie 146,19 zł (rozdz. 60001 § 0920),</w:t>
      </w:r>
    </w:p>
    <w:p w14:paraId="743CF13B" w14:textId="77777777" w:rsidR="00224F7A" w:rsidRPr="00206669" w:rsidRDefault="00224F7A" w:rsidP="00224F7A">
      <w:pPr>
        <w:numPr>
          <w:ilvl w:val="0"/>
          <w:numId w:val="2"/>
        </w:numPr>
        <w:spacing w:after="0" w:line="360" w:lineRule="auto"/>
        <w:ind w:left="567"/>
        <w:jc w:val="both"/>
        <w:rPr>
          <w:rFonts w:ascii="Arial" w:hAnsi="Arial" w:cs="Arial"/>
          <w:color w:val="FF0000"/>
          <w:sz w:val="24"/>
          <w:szCs w:val="24"/>
        </w:rPr>
      </w:pPr>
      <w:r w:rsidRPr="00912EE4">
        <w:rPr>
          <w:rFonts w:ascii="Arial" w:hAnsi="Arial" w:cs="Arial"/>
          <w:sz w:val="24"/>
          <w:szCs w:val="24"/>
        </w:rPr>
        <w:t>wpływu kary umownej za zwłokę w wykonaniu jednego z elementów harmonogramu prac projektowych</w:t>
      </w:r>
      <w:r w:rsidRPr="00912EE4">
        <w:rPr>
          <w:rFonts w:ascii="Arial" w:hAnsi="Arial" w:cs="Arial"/>
          <w:bCs/>
          <w:color w:val="FF0000"/>
          <w:sz w:val="24"/>
          <w:szCs w:val="24"/>
        </w:rPr>
        <w:t xml:space="preserve"> </w:t>
      </w:r>
      <w:r w:rsidRPr="00912EE4">
        <w:rPr>
          <w:rFonts w:ascii="Arial" w:hAnsi="Arial" w:cs="Arial"/>
          <w:sz w:val="24"/>
          <w:szCs w:val="24"/>
        </w:rPr>
        <w:t>w kwocie</w:t>
      </w:r>
      <w:r>
        <w:rPr>
          <w:rFonts w:ascii="Arial" w:hAnsi="Arial" w:cs="Arial"/>
          <w:sz w:val="24"/>
          <w:szCs w:val="24"/>
        </w:rPr>
        <w:t xml:space="preserve"> 4.305,00 zł (</w:t>
      </w:r>
      <w:r w:rsidRPr="00323EAE">
        <w:rPr>
          <w:rFonts w:ascii="Arial" w:hAnsi="Arial" w:cs="Arial"/>
          <w:sz w:val="24"/>
          <w:szCs w:val="24"/>
        </w:rPr>
        <w:t>rozdz. 600</w:t>
      </w:r>
      <w:r>
        <w:rPr>
          <w:rFonts w:ascii="Arial" w:hAnsi="Arial" w:cs="Arial"/>
          <w:sz w:val="24"/>
          <w:szCs w:val="24"/>
        </w:rPr>
        <w:t>17</w:t>
      </w:r>
      <w:r w:rsidRPr="00323EAE">
        <w:rPr>
          <w:rFonts w:ascii="Arial" w:hAnsi="Arial" w:cs="Arial"/>
          <w:sz w:val="24"/>
          <w:szCs w:val="24"/>
        </w:rPr>
        <w:t xml:space="preserve"> § 0950)</w:t>
      </w:r>
      <w:r>
        <w:rPr>
          <w:rFonts w:ascii="Arial" w:hAnsi="Arial" w:cs="Arial"/>
          <w:sz w:val="24"/>
          <w:szCs w:val="24"/>
        </w:rPr>
        <w:t>,</w:t>
      </w:r>
    </w:p>
    <w:p w14:paraId="60FF5B91" w14:textId="77777777" w:rsidR="00224F7A" w:rsidRPr="003A2B8E" w:rsidRDefault="00224F7A" w:rsidP="00224F7A">
      <w:pPr>
        <w:numPr>
          <w:ilvl w:val="0"/>
          <w:numId w:val="2"/>
        </w:numPr>
        <w:spacing w:after="0" w:line="360" w:lineRule="auto"/>
        <w:ind w:left="567"/>
        <w:jc w:val="both"/>
        <w:rPr>
          <w:rFonts w:ascii="Arial" w:hAnsi="Arial" w:cs="Arial"/>
          <w:sz w:val="24"/>
          <w:szCs w:val="24"/>
        </w:rPr>
      </w:pPr>
      <w:bookmarkStart w:id="5" w:name="_Hlk192143081"/>
      <w:r w:rsidRPr="007D02F6">
        <w:rPr>
          <w:rFonts w:ascii="Arial" w:hAnsi="Arial" w:cs="Arial"/>
          <w:sz w:val="24"/>
          <w:szCs w:val="24"/>
        </w:rPr>
        <w:t xml:space="preserve">zwrotu podatku VAT </w:t>
      </w:r>
      <w:bookmarkEnd w:id="5"/>
      <w:r w:rsidRPr="007D02F6">
        <w:rPr>
          <w:rFonts w:ascii="Arial" w:hAnsi="Arial" w:cs="Arial"/>
          <w:sz w:val="24"/>
          <w:szCs w:val="24"/>
        </w:rPr>
        <w:t xml:space="preserve">od zakupu pojazdów szynowych i symulatora </w:t>
      </w:r>
      <w:r w:rsidRPr="00405BBA">
        <w:rPr>
          <w:rFonts w:ascii="Arial" w:hAnsi="Arial" w:cs="Arial"/>
          <w:sz w:val="24"/>
          <w:szCs w:val="24"/>
        </w:rPr>
        <w:t>jazdy dostarczonych w</w:t>
      </w:r>
      <w:r w:rsidRPr="007D02F6">
        <w:rPr>
          <w:rFonts w:ascii="Arial" w:hAnsi="Arial" w:cs="Arial"/>
          <w:sz w:val="24"/>
          <w:szCs w:val="24"/>
        </w:rPr>
        <w:t xml:space="preserve"> 2023 roku</w:t>
      </w:r>
      <w:r>
        <w:rPr>
          <w:rFonts w:ascii="Arial" w:hAnsi="Arial" w:cs="Arial"/>
          <w:sz w:val="24"/>
          <w:szCs w:val="24"/>
        </w:rPr>
        <w:t xml:space="preserve"> </w:t>
      </w:r>
      <w:r w:rsidRPr="007D02F6">
        <w:rPr>
          <w:rFonts w:ascii="Arial" w:hAnsi="Arial" w:cs="Arial"/>
          <w:sz w:val="24"/>
          <w:szCs w:val="24"/>
        </w:rPr>
        <w:t>w kwocie 63.245.038,00 zł (rozdz. 60001 § 0940)</w:t>
      </w:r>
      <w:r w:rsidRPr="003A2B8E">
        <w:rPr>
          <w:rFonts w:ascii="Arial" w:hAnsi="Arial" w:cs="Arial"/>
          <w:sz w:val="24"/>
          <w:szCs w:val="24"/>
        </w:rPr>
        <w:t>,</w:t>
      </w:r>
    </w:p>
    <w:p w14:paraId="3F68C2AF" w14:textId="77777777" w:rsidR="00224F7A" w:rsidRPr="006F3EAF" w:rsidRDefault="00224F7A" w:rsidP="00224F7A">
      <w:pPr>
        <w:numPr>
          <w:ilvl w:val="0"/>
          <w:numId w:val="2"/>
        </w:numPr>
        <w:spacing w:after="0" w:line="360" w:lineRule="auto"/>
        <w:ind w:left="567"/>
        <w:jc w:val="both"/>
        <w:rPr>
          <w:rFonts w:ascii="Arial" w:hAnsi="Arial" w:cs="Arial"/>
          <w:sz w:val="24"/>
          <w:szCs w:val="24"/>
        </w:rPr>
      </w:pPr>
      <w:r w:rsidRPr="00323EAE">
        <w:rPr>
          <w:rFonts w:ascii="Arial" w:hAnsi="Arial" w:cs="Arial"/>
          <w:sz w:val="24"/>
          <w:szCs w:val="24"/>
        </w:rPr>
        <w:t xml:space="preserve">zwrotu od operatora kolejowego nadpłaty wynikającej z rozliczenia </w:t>
      </w:r>
      <w:r w:rsidRPr="00405BBA">
        <w:rPr>
          <w:rFonts w:ascii="Arial" w:hAnsi="Arial" w:cs="Arial"/>
          <w:sz w:val="24"/>
          <w:szCs w:val="24"/>
        </w:rPr>
        <w:t xml:space="preserve">rekompensaty za 2023 r. w </w:t>
      </w:r>
      <w:r w:rsidRPr="006F3EAF">
        <w:rPr>
          <w:rFonts w:ascii="Arial" w:hAnsi="Arial" w:cs="Arial"/>
          <w:sz w:val="24"/>
          <w:szCs w:val="24"/>
        </w:rPr>
        <w:t>kwocie 139.710,92 zł (rozdz. 60001 § 0940),</w:t>
      </w:r>
    </w:p>
    <w:p w14:paraId="31019AD4" w14:textId="77777777" w:rsidR="00224F7A" w:rsidRPr="00405BBA" w:rsidRDefault="00224F7A" w:rsidP="00224F7A">
      <w:pPr>
        <w:numPr>
          <w:ilvl w:val="0"/>
          <w:numId w:val="2"/>
        </w:numPr>
        <w:spacing w:after="0" w:line="360" w:lineRule="auto"/>
        <w:ind w:left="567"/>
        <w:jc w:val="both"/>
        <w:rPr>
          <w:rFonts w:ascii="Arial" w:hAnsi="Arial" w:cs="Arial"/>
          <w:sz w:val="24"/>
          <w:szCs w:val="24"/>
        </w:rPr>
      </w:pPr>
      <w:r w:rsidRPr="006F3EAF">
        <w:rPr>
          <w:rFonts w:ascii="Arial" w:hAnsi="Arial" w:cs="Arial"/>
          <w:sz w:val="24"/>
          <w:szCs w:val="24"/>
        </w:rPr>
        <w:t>wpły</w:t>
      </w:r>
      <w:r w:rsidRPr="006F3EAF">
        <w:rPr>
          <w:rFonts w:ascii="Arial" w:hAnsi="Arial" w:cs="Arial"/>
          <w:bCs/>
          <w:sz w:val="24"/>
          <w:szCs w:val="24"/>
        </w:rPr>
        <w:t xml:space="preserve">wu </w:t>
      </w:r>
      <w:r w:rsidRPr="006F3EAF">
        <w:rPr>
          <w:rFonts w:ascii="Arial" w:hAnsi="Arial" w:cs="Arial"/>
          <w:sz w:val="24"/>
          <w:szCs w:val="24"/>
        </w:rPr>
        <w:t xml:space="preserve">od wykonawcy zaplecza technicznego PKA </w:t>
      </w:r>
      <w:r w:rsidRPr="006F3EAF">
        <w:rPr>
          <w:rFonts w:ascii="Arial" w:hAnsi="Arial" w:cs="Arial"/>
          <w:bCs/>
          <w:sz w:val="24"/>
          <w:szCs w:val="24"/>
        </w:rPr>
        <w:t>rozliczenia opłat</w:t>
      </w:r>
      <w:r w:rsidRPr="006F3EAF">
        <w:rPr>
          <w:rFonts w:ascii="Arial" w:hAnsi="Arial" w:cs="Arial"/>
          <w:sz w:val="24"/>
          <w:szCs w:val="24"/>
        </w:rPr>
        <w:t xml:space="preserve"> za energię elektryczną i cieplną w kwocie</w:t>
      </w:r>
      <w:r w:rsidRPr="00405BBA">
        <w:rPr>
          <w:rFonts w:ascii="Arial" w:hAnsi="Arial" w:cs="Arial"/>
          <w:sz w:val="24"/>
          <w:szCs w:val="24"/>
        </w:rPr>
        <w:t xml:space="preserve"> 142.593,48 zł (rozdz. 60002 § 0830),</w:t>
      </w:r>
    </w:p>
    <w:p w14:paraId="259D7608" w14:textId="77777777" w:rsidR="00224F7A" w:rsidRPr="003C25AC" w:rsidRDefault="00224F7A" w:rsidP="00224F7A">
      <w:pPr>
        <w:pStyle w:val="Akapitzlist"/>
        <w:numPr>
          <w:ilvl w:val="0"/>
          <w:numId w:val="2"/>
        </w:numPr>
        <w:spacing w:line="360" w:lineRule="auto"/>
        <w:ind w:left="567"/>
        <w:contextualSpacing/>
        <w:jc w:val="both"/>
        <w:rPr>
          <w:rFonts w:ascii="Arial" w:hAnsi="Arial" w:cs="Arial"/>
        </w:rPr>
      </w:pPr>
      <w:r w:rsidRPr="00405BBA">
        <w:rPr>
          <w:rFonts w:ascii="Arial" w:hAnsi="Arial" w:cs="Arial"/>
        </w:rPr>
        <w:t xml:space="preserve">zwrotu przez przewoźników autobusowych dotacji wykorzystanych niezgodnie </w:t>
      </w:r>
      <w:r w:rsidRPr="00405BBA">
        <w:rPr>
          <w:rFonts w:ascii="Arial" w:hAnsi="Arial" w:cs="Arial"/>
        </w:rPr>
        <w:br/>
        <w:t>z przeznaczeniem</w:t>
      </w:r>
      <w:r w:rsidRPr="003C25AC">
        <w:rPr>
          <w:rFonts w:ascii="Arial" w:hAnsi="Arial" w:cs="Arial"/>
        </w:rPr>
        <w:t xml:space="preserve"> w kwocie 1.281.086,72 zł (rozdz. 60003 § 2910) wraz z</w:t>
      </w:r>
      <w:r>
        <w:rPr>
          <w:rFonts w:ascii="Arial" w:hAnsi="Arial" w:cs="Arial"/>
        </w:rPr>
        <w:t> </w:t>
      </w:r>
      <w:r w:rsidRPr="003C25AC">
        <w:rPr>
          <w:rFonts w:ascii="Arial" w:hAnsi="Arial" w:cs="Arial"/>
        </w:rPr>
        <w:t>odsetkami w kwocie 194.174,20 zł (rozdz. 60003 § 0900),</w:t>
      </w:r>
    </w:p>
    <w:p w14:paraId="24C5E188" w14:textId="77777777" w:rsidR="00224F7A" w:rsidRDefault="00224F7A" w:rsidP="00224F7A">
      <w:pPr>
        <w:pStyle w:val="Akapitzlist"/>
        <w:numPr>
          <w:ilvl w:val="0"/>
          <w:numId w:val="2"/>
        </w:numPr>
        <w:spacing w:line="360" w:lineRule="auto"/>
        <w:ind w:left="567"/>
        <w:contextualSpacing/>
        <w:jc w:val="both"/>
        <w:rPr>
          <w:rFonts w:ascii="Arial" w:hAnsi="Arial" w:cs="Arial"/>
        </w:rPr>
      </w:pPr>
      <w:r w:rsidRPr="003C25AC">
        <w:rPr>
          <w:rFonts w:ascii="Arial" w:hAnsi="Arial" w:cs="Arial"/>
        </w:rPr>
        <w:t xml:space="preserve">wpływu z tytułu opłat za wydawanie zezwoleń na regularny przewóz osób </w:t>
      </w:r>
      <w:r w:rsidRPr="003C25AC">
        <w:rPr>
          <w:rFonts w:ascii="Arial" w:hAnsi="Arial" w:cs="Arial"/>
        </w:rPr>
        <w:br/>
        <w:t xml:space="preserve">w krajowym transporcie drogowym w kwocie 33.823,70 zł (rozdz. 60004 </w:t>
      </w:r>
      <w:r w:rsidRPr="003C25AC">
        <w:rPr>
          <w:rFonts w:ascii="Arial" w:hAnsi="Arial" w:cs="Arial"/>
        </w:rPr>
        <w:br/>
        <w:t>§ 0620),</w:t>
      </w:r>
    </w:p>
    <w:p w14:paraId="5669E2F7" w14:textId="77777777" w:rsidR="00224F7A" w:rsidRPr="008D22E1" w:rsidRDefault="00224F7A" w:rsidP="00224F7A">
      <w:pPr>
        <w:pStyle w:val="Akapitzlist"/>
        <w:numPr>
          <w:ilvl w:val="0"/>
          <w:numId w:val="2"/>
        </w:numPr>
        <w:spacing w:line="360" w:lineRule="auto"/>
        <w:ind w:left="567"/>
        <w:contextualSpacing/>
        <w:jc w:val="both"/>
        <w:rPr>
          <w:rFonts w:ascii="Arial" w:hAnsi="Arial" w:cs="Arial"/>
        </w:rPr>
      </w:pPr>
      <w:r>
        <w:rPr>
          <w:rFonts w:ascii="Arial" w:hAnsi="Arial" w:cs="Arial"/>
        </w:rPr>
        <w:t xml:space="preserve">wpływu odsetek </w:t>
      </w:r>
      <w:r>
        <w:rPr>
          <w:rFonts w:ascii="Arial" w:hAnsi="Arial" w:cs="Arial"/>
          <w:bCs/>
        </w:rPr>
        <w:t xml:space="preserve">od </w:t>
      </w:r>
      <w:r w:rsidRPr="0086374B">
        <w:rPr>
          <w:rFonts w:ascii="Arial" w:hAnsi="Arial" w:cs="Arial"/>
          <w:bCs/>
        </w:rPr>
        <w:t>niewykorzystanej dotacji oraz dotacji wykorzystanej niezgodnie z przeznaczeniem</w:t>
      </w:r>
      <w:r>
        <w:rPr>
          <w:rFonts w:ascii="Arial" w:hAnsi="Arial" w:cs="Arial"/>
          <w:bCs/>
        </w:rPr>
        <w:t xml:space="preserve"> w kwocie 160,42 zł (</w:t>
      </w:r>
      <w:r w:rsidRPr="003C25AC">
        <w:rPr>
          <w:rFonts w:ascii="Arial" w:hAnsi="Arial" w:cs="Arial"/>
        </w:rPr>
        <w:t>rozdz. 600</w:t>
      </w:r>
      <w:r>
        <w:rPr>
          <w:rFonts w:ascii="Arial" w:hAnsi="Arial" w:cs="Arial"/>
        </w:rPr>
        <w:t>13</w:t>
      </w:r>
      <w:r w:rsidRPr="003C25AC">
        <w:rPr>
          <w:rFonts w:ascii="Arial" w:hAnsi="Arial" w:cs="Arial"/>
        </w:rPr>
        <w:t xml:space="preserve"> § 0900</w:t>
      </w:r>
      <w:r>
        <w:rPr>
          <w:rFonts w:ascii="Arial" w:hAnsi="Arial" w:cs="Arial"/>
        </w:rPr>
        <w:t xml:space="preserve">) otrzymanych od Gminy Lubaczów </w:t>
      </w:r>
      <w:r w:rsidRPr="008D22E1">
        <w:rPr>
          <w:rFonts w:ascii="Arial" w:hAnsi="Arial" w:cs="Arial"/>
        </w:rPr>
        <w:t>w kwocie 110,00 zł oraz Gminy Nozdrzec w</w:t>
      </w:r>
      <w:r>
        <w:rPr>
          <w:rFonts w:ascii="Arial" w:hAnsi="Arial" w:cs="Arial"/>
        </w:rPr>
        <w:t> </w:t>
      </w:r>
      <w:r w:rsidRPr="008D22E1">
        <w:rPr>
          <w:rFonts w:ascii="Arial" w:hAnsi="Arial" w:cs="Arial"/>
        </w:rPr>
        <w:t>kwocie 50,42 zł,</w:t>
      </w:r>
    </w:p>
    <w:p w14:paraId="3734FF4A" w14:textId="77777777" w:rsidR="00224F7A" w:rsidRPr="00206669" w:rsidRDefault="00224F7A" w:rsidP="00224F7A">
      <w:pPr>
        <w:pStyle w:val="Akapitzlist"/>
        <w:numPr>
          <w:ilvl w:val="0"/>
          <w:numId w:val="2"/>
        </w:numPr>
        <w:spacing w:line="360" w:lineRule="auto"/>
        <w:ind w:left="567"/>
        <w:contextualSpacing/>
        <w:jc w:val="both"/>
        <w:rPr>
          <w:rFonts w:ascii="Arial" w:hAnsi="Arial" w:cs="Arial"/>
          <w:color w:val="FF0000"/>
        </w:rPr>
      </w:pPr>
      <w:r w:rsidRPr="008D22E1">
        <w:rPr>
          <w:rFonts w:ascii="Arial" w:hAnsi="Arial" w:cs="Arial"/>
        </w:rPr>
        <w:t>wpływu z tytułu opłat za wpis do rejestru przedsiębiorców prowadzących pracownię psychologiczną, opłat za wpis do ewidencji uprawnionych psychologów i opłat za wpis do ewidencji uprawnionych lekarzy oraz</w:t>
      </w:r>
      <w:r w:rsidRPr="00B333D4">
        <w:rPr>
          <w:rFonts w:ascii="Arial" w:hAnsi="Arial" w:cs="Arial"/>
        </w:rPr>
        <w:t xml:space="preserve"> opłat za </w:t>
      </w:r>
      <w:r w:rsidRPr="00B333D4">
        <w:rPr>
          <w:rFonts w:ascii="Arial" w:hAnsi="Arial" w:cs="Arial"/>
        </w:rPr>
        <w:lastRenderedPageBreak/>
        <w:t>wpis do ewidencji egzaminatorów wynikających z ustawy o kierujących pojazdami w kwocie 1.770,00 zł (rozdz. 60095 § 0690),</w:t>
      </w:r>
      <w:r>
        <w:rPr>
          <w:rFonts w:ascii="Arial" w:hAnsi="Arial" w:cs="Arial"/>
          <w:color w:val="FF0000"/>
        </w:rPr>
        <w:t xml:space="preserve"> </w:t>
      </w:r>
    </w:p>
    <w:p w14:paraId="07328065" w14:textId="77777777" w:rsidR="00224F7A" w:rsidRPr="00206669" w:rsidRDefault="00224F7A" w:rsidP="00224F7A">
      <w:pPr>
        <w:pStyle w:val="Akapitzlist"/>
        <w:numPr>
          <w:ilvl w:val="0"/>
          <w:numId w:val="2"/>
        </w:numPr>
        <w:spacing w:line="360" w:lineRule="auto"/>
        <w:ind w:left="567"/>
        <w:contextualSpacing/>
        <w:jc w:val="both"/>
        <w:rPr>
          <w:rFonts w:ascii="Arial" w:hAnsi="Arial" w:cs="Arial"/>
          <w:color w:val="FF0000"/>
        </w:rPr>
      </w:pPr>
      <w:r w:rsidRPr="003C25AC">
        <w:rPr>
          <w:rFonts w:ascii="Arial" w:hAnsi="Arial" w:cs="Arial"/>
        </w:rPr>
        <w:t xml:space="preserve">5% udziału w dochodach uzyskiwanych na rzecz budżetu państwa w związku </w:t>
      </w:r>
      <w:r w:rsidRPr="003C25AC">
        <w:rPr>
          <w:rFonts w:ascii="Arial" w:hAnsi="Arial" w:cs="Arial"/>
        </w:rPr>
        <w:br/>
        <w:t xml:space="preserve">z realizacją zadań z zakresu administracji rządowej w kwocie </w:t>
      </w:r>
      <w:r>
        <w:rPr>
          <w:rFonts w:ascii="Arial" w:hAnsi="Arial" w:cs="Arial"/>
        </w:rPr>
        <w:t>6.926,44</w:t>
      </w:r>
      <w:r w:rsidRPr="003C25AC">
        <w:rPr>
          <w:rFonts w:ascii="Arial" w:hAnsi="Arial" w:cs="Arial"/>
        </w:rPr>
        <w:t xml:space="preserve"> zł (rozdz. 60004 § 2360 – 761,44 zł, rozdz. 60095 § 2360 – 6.165,00 zł),</w:t>
      </w:r>
      <w:r>
        <w:rPr>
          <w:rFonts w:ascii="Arial" w:hAnsi="Arial" w:cs="Arial"/>
          <w:color w:val="FF0000"/>
        </w:rPr>
        <w:t xml:space="preserve"> </w:t>
      </w:r>
    </w:p>
    <w:p w14:paraId="3774533F" w14:textId="77777777" w:rsidR="00224F7A" w:rsidRDefault="00224F7A" w:rsidP="00224F7A">
      <w:pPr>
        <w:numPr>
          <w:ilvl w:val="0"/>
          <w:numId w:val="2"/>
        </w:numPr>
        <w:spacing w:after="0" w:line="360" w:lineRule="auto"/>
        <w:ind w:left="501"/>
        <w:jc w:val="both"/>
        <w:rPr>
          <w:rFonts w:ascii="Arial" w:eastAsia="Calibri" w:hAnsi="Arial" w:cs="Arial"/>
          <w:sz w:val="24"/>
          <w:szCs w:val="24"/>
        </w:rPr>
      </w:pPr>
      <w:r w:rsidRPr="00E637C5">
        <w:rPr>
          <w:rFonts w:ascii="Arial" w:eastAsia="Calibri" w:hAnsi="Arial" w:cs="Arial"/>
          <w:sz w:val="24"/>
          <w:szCs w:val="24"/>
        </w:rPr>
        <w:t xml:space="preserve">środków pozyskanych z nadleśnictw na dofinansowanie remontów mostów </w:t>
      </w:r>
      <w:r w:rsidRPr="00E637C5">
        <w:rPr>
          <w:rFonts w:ascii="Arial" w:eastAsia="Calibri" w:hAnsi="Arial" w:cs="Arial"/>
          <w:sz w:val="24"/>
          <w:szCs w:val="24"/>
        </w:rPr>
        <w:br/>
        <w:t>w kwocie 800.000</w:t>
      </w:r>
      <w:r>
        <w:rPr>
          <w:rFonts w:ascii="Arial" w:eastAsia="Calibri" w:hAnsi="Arial" w:cs="Arial"/>
          <w:sz w:val="24"/>
          <w:szCs w:val="24"/>
        </w:rPr>
        <w:t>,00</w:t>
      </w:r>
      <w:r w:rsidRPr="00E637C5">
        <w:rPr>
          <w:rFonts w:ascii="Arial" w:eastAsia="Calibri" w:hAnsi="Arial" w:cs="Arial"/>
          <w:sz w:val="24"/>
          <w:szCs w:val="24"/>
        </w:rPr>
        <w:t xml:space="preserve"> zł (rozdz. 60013 § 2700),</w:t>
      </w:r>
    </w:p>
    <w:p w14:paraId="04AA6657" w14:textId="77777777" w:rsidR="00224F7A" w:rsidRPr="00E637C5" w:rsidRDefault="00224F7A" w:rsidP="00224F7A">
      <w:pPr>
        <w:numPr>
          <w:ilvl w:val="0"/>
          <w:numId w:val="2"/>
        </w:numPr>
        <w:spacing w:after="0" w:line="360" w:lineRule="auto"/>
        <w:ind w:left="501"/>
        <w:jc w:val="both"/>
        <w:rPr>
          <w:rFonts w:ascii="Arial" w:eastAsia="Calibri" w:hAnsi="Arial" w:cs="Arial"/>
          <w:sz w:val="24"/>
          <w:szCs w:val="24"/>
        </w:rPr>
      </w:pPr>
      <w:r w:rsidRPr="00E637C5">
        <w:rPr>
          <w:rFonts w:ascii="Arial" w:eastAsia="Times New Roman" w:hAnsi="Arial" w:cs="Arial"/>
          <w:color w:val="000000" w:themeColor="text1"/>
          <w:sz w:val="24"/>
          <w:szCs w:val="24"/>
        </w:rPr>
        <w:t>wpływu z tytułu pomocy finansowej udzielonej Województwu Podkarpackiemu</w:t>
      </w:r>
      <w:r w:rsidRPr="00E637C5">
        <w:rPr>
          <w:rFonts w:ascii="Arial" w:eastAsia="Times New Roman" w:hAnsi="Arial" w:cs="Arial"/>
          <w:color w:val="000000" w:themeColor="text1"/>
          <w:sz w:val="24"/>
          <w:szCs w:val="24"/>
        </w:rPr>
        <w:br/>
        <w:t>w kwocie 1.969.</w:t>
      </w:r>
      <w:r w:rsidRPr="00393A03">
        <w:rPr>
          <w:rFonts w:ascii="Arial" w:eastAsia="Times New Roman" w:hAnsi="Arial" w:cs="Arial"/>
          <w:color w:val="000000" w:themeColor="text1"/>
          <w:sz w:val="24"/>
          <w:szCs w:val="24"/>
        </w:rPr>
        <w:t xml:space="preserve">082,89 zł </w:t>
      </w:r>
      <w:r w:rsidRPr="00393A03">
        <w:rPr>
          <w:rFonts w:ascii="Arial" w:eastAsia="Calibri" w:hAnsi="Arial" w:cs="Arial"/>
          <w:color w:val="000000" w:themeColor="text1"/>
          <w:sz w:val="24"/>
          <w:szCs w:val="24"/>
        </w:rPr>
        <w:t>(rozdz. 60013 § 2710)</w:t>
      </w:r>
      <w:r w:rsidRPr="00393A03">
        <w:rPr>
          <w:rFonts w:ascii="Arial" w:eastAsia="Times New Roman" w:hAnsi="Arial" w:cs="Arial"/>
          <w:color w:val="000000" w:themeColor="text1"/>
          <w:sz w:val="24"/>
          <w:szCs w:val="24"/>
        </w:rPr>
        <w:t>, w tym na:</w:t>
      </w:r>
    </w:p>
    <w:p w14:paraId="1824D1E7" w14:textId="77777777" w:rsidR="00224F7A" w:rsidRPr="007019CE" w:rsidRDefault="00224F7A" w:rsidP="00224F7A">
      <w:pPr>
        <w:numPr>
          <w:ilvl w:val="0"/>
          <w:numId w:val="725"/>
        </w:numPr>
        <w:spacing w:after="0" w:line="360" w:lineRule="auto"/>
        <w:ind w:left="851" w:hanging="284"/>
        <w:jc w:val="both"/>
        <w:rPr>
          <w:rFonts w:ascii="Arial" w:eastAsia="Calibri" w:hAnsi="Arial" w:cs="Arial"/>
          <w:color w:val="000000" w:themeColor="text1"/>
          <w:sz w:val="24"/>
          <w:szCs w:val="24"/>
        </w:rPr>
      </w:pPr>
      <w:r w:rsidRPr="007019CE">
        <w:rPr>
          <w:rFonts w:ascii="Arial" w:eastAsia="Calibri" w:hAnsi="Arial" w:cs="Arial"/>
          <w:color w:val="000000" w:themeColor="text1"/>
          <w:sz w:val="24"/>
          <w:szCs w:val="24"/>
        </w:rPr>
        <w:t>remonty chodników przy drogach wojewódzkich w kwocie 698.254,55 zł.</w:t>
      </w:r>
    </w:p>
    <w:p w14:paraId="57954A88" w14:textId="77777777" w:rsidR="00224F7A" w:rsidRPr="007019CE" w:rsidRDefault="00224F7A" w:rsidP="00224F7A">
      <w:pPr>
        <w:spacing w:after="0" w:line="360" w:lineRule="auto"/>
        <w:ind w:left="851"/>
        <w:jc w:val="both"/>
        <w:rPr>
          <w:rFonts w:ascii="Arial" w:eastAsia="Calibri" w:hAnsi="Arial" w:cs="Arial"/>
          <w:color w:val="000000" w:themeColor="text1"/>
          <w:sz w:val="24"/>
          <w:szCs w:val="24"/>
        </w:rPr>
      </w:pPr>
      <w:r w:rsidRPr="007019CE">
        <w:rPr>
          <w:rFonts w:ascii="Arial" w:eastAsia="Calibri" w:hAnsi="Arial" w:cs="Arial"/>
          <w:color w:val="000000" w:themeColor="text1"/>
          <w:sz w:val="24"/>
          <w:szCs w:val="24"/>
        </w:rPr>
        <w:t>Szczegółowy wykaz pomocy finansowej przedstawiono w objaśnieniach do wykonania wydatków rozdziału 60013.</w:t>
      </w:r>
    </w:p>
    <w:p w14:paraId="1559256A" w14:textId="77777777" w:rsidR="00224F7A" w:rsidRPr="007019CE" w:rsidRDefault="00224F7A" w:rsidP="00224F7A">
      <w:pPr>
        <w:numPr>
          <w:ilvl w:val="0"/>
          <w:numId w:val="725"/>
        </w:numPr>
        <w:spacing w:after="0" w:line="360" w:lineRule="auto"/>
        <w:ind w:left="851" w:hanging="284"/>
        <w:jc w:val="both"/>
        <w:rPr>
          <w:rFonts w:ascii="Arial" w:eastAsia="Calibri" w:hAnsi="Arial" w:cs="Arial"/>
          <w:color w:val="000000" w:themeColor="text1"/>
          <w:sz w:val="24"/>
          <w:szCs w:val="24"/>
        </w:rPr>
      </w:pPr>
      <w:r w:rsidRPr="007019CE">
        <w:rPr>
          <w:rFonts w:ascii="Arial" w:eastAsia="Calibri" w:hAnsi="Arial" w:cs="Arial"/>
          <w:color w:val="000000" w:themeColor="text1"/>
          <w:sz w:val="24"/>
          <w:szCs w:val="24"/>
        </w:rPr>
        <w:t>odnowy dróg wojewódzkich w kwocie 1.170.828,34 zł</w:t>
      </w:r>
      <w:bookmarkStart w:id="6" w:name="_Hlk159401346"/>
      <w:r w:rsidRPr="007019CE">
        <w:rPr>
          <w:rFonts w:ascii="Arial" w:eastAsia="Calibri" w:hAnsi="Arial" w:cs="Arial"/>
          <w:color w:val="000000" w:themeColor="text1"/>
          <w:sz w:val="24"/>
          <w:szCs w:val="24"/>
        </w:rPr>
        <w:t>.</w:t>
      </w:r>
      <w:bookmarkEnd w:id="6"/>
    </w:p>
    <w:p w14:paraId="17FD1D77" w14:textId="77777777" w:rsidR="00224F7A" w:rsidRDefault="00224F7A" w:rsidP="00224F7A">
      <w:pPr>
        <w:spacing w:after="0" w:line="360" w:lineRule="auto"/>
        <w:ind w:left="851"/>
        <w:jc w:val="both"/>
        <w:rPr>
          <w:rFonts w:ascii="Arial" w:eastAsia="Calibri" w:hAnsi="Arial" w:cs="Arial"/>
          <w:color w:val="000000" w:themeColor="text1"/>
          <w:sz w:val="24"/>
          <w:szCs w:val="24"/>
        </w:rPr>
      </w:pPr>
      <w:r w:rsidRPr="007019CE">
        <w:rPr>
          <w:rFonts w:ascii="Arial" w:eastAsia="Calibri" w:hAnsi="Arial" w:cs="Arial"/>
          <w:color w:val="000000" w:themeColor="text1"/>
          <w:sz w:val="24"/>
          <w:szCs w:val="24"/>
        </w:rPr>
        <w:t>Szczegółowy wykaz pomocy finansowej przedstawiono w objaśnieniach do wykonania wydatków rozdziału 60013.</w:t>
      </w:r>
    </w:p>
    <w:p w14:paraId="64601C6B" w14:textId="77777777" w:rsidR="00224F7A" w:rsidRDefault="00224F7A" w:rsidP="00224F7A">
      <w:pPr>
        <w:pStyle w:val="Akapitzlist"/>
        <w:numPr>
          <w:ilvl w:val="0"/>
          <w:numId w:val="725"/>
        </w:numPr>
        <w:tabs>
          <w:tab w:val="left" w:pos="851"/>
        </w:tabs>
        <w:spacing w:line="360" w:lineRule="auto"/>
        <w:ind w:left="851" w:hanging="284"/>
        <w:jc w:val="both"/>
        <w:rPr>
          <w:rFonts w:ascii="Arial" w:eastAsia="Calibri" w:hAnsi="Arial" w:cs="Arial"/>
          <w:color w:val="000000" w:themeColor="text1"/>
        </w:rPr>
      </w:pPr>
      <w:r>
        <w:rPr>
          <w:rFonts w:ascii="Arial" w:eastAsia="Calibri" w:hAnsi="Arial" w:cs="Arial"/>
          <w:color w:val="000000" w:themeColor="text1"/>
        </w:rPr>
        <w:t>realizację zadania pn. „</w:t>
      </w:r>
      <w:r w:rsidRPr="00480752">
        <w:rPr>
          <w:rFonts w:ascii="Arial" w:eastAsia="Calibri" w:hAnsi="Arial" w:cs="Arial"/>
          <w:color w:val="000000" w:themeColor="text1"/>
        </w:rPr>
        <w:t>Odnowa nawierzchni drogi wojewódzkiej Nr 867 Sieniawa -</w:t>
      </w:r>
      <w:r>
        <w:rPr>
          <w:rFonts w:ascii="Arial" w:eastAsia="Calibri" w:hAnsi="Arial" w:cs="Arial"/>
          <w:color w:val="000000" w:themeColor="text1"/>
        </w:rPr>
        <w:t xml:space="preserve"> </w:t>
      </w:r>
      <w:r w:rsidRPr="00480752">
        <w:rPr>
          <w:rFonts w:ascii="Arial" w:eastAsia="Calibri" w:hAnsi="Arial" w:cs="Arial"/>
          <w:color w:val="000000" w:themeColor="text1"/>
        </w:rPr>
        <w:t>Wola Mołodycka</w:t>
      </w:r>
      <w:r>
        <w:rPr>
          <w:rFonts w:ascii="Arial" w:eastAsia="Calibri" w:hAnsi="Arial" w:cs="Arial"/>
          <w:color w:val="000000" w:themeColor="text1"/>
        </w:rPr>
        <w:t xml:space="preserve"> – </w:t>
      </w:r>
      <w:r w:rsidRPr="00480752">
        <w:rPr>
          <w:rFonts w:ascii="Arial" w:eastAsia="Calibri" w:hAnsi="Arial" w:cs="Arial"/>
          <w:color w:val="000000" w:themeColor="text1"/>
        </w:rPr>
        <w:t>Oleszyce</w:t>
      </w:r>
      <w:r>
        <w:rPr>
          <w:rFonts w:ascii="Arial" w:eastAsia="Calibri" w:hAnsi="Arial" w:cs="Arial"/>
          <w:color w:val="000000" w:themeColor="text1"/>
        </w:rPr>
        <w:t xml:space="preserve"> – </w:t>
      </w:r>
      <w:r w:rsidRPr="00480752">
        <w:rPr>
          <w:rFonts w:ascii="Arial" w:eastAsia="Calibri" w:hAnsi="Arial" w:cs="Arial"/>
          <w:color w:val="000000" w:themeColor="text1"/>
        </w:rPr>
        <w:t>Lubaczów</w:t>
      </w:r>
      <w:r>
        <w:rPr>
          <w:rFonts w:ascii="Arial" w:eastAsia="Calibri" w:hAnsi="Arial" w:cs="Arial"/>
          <w:color w:val="000000" w:themeColor="text1"/>
        </w:rPr>
        <w:t xml:space="preserve"> – </w:t>
      </w:r>
      <w:r w:rsidRPr="00480752">
        <w:rPr>
          <w:rFonts w:ascii="Arial" w:eastAsia="Calibri" w:hAnsi="Arial" w:cs="Arial"/>
          <w:color w:val="000000" w:themeColor="text1"/>
        </w:rPr>
        <w:t>Podemszczyzna</w:t>
      </w:r>
      <w:r>
        <w:rPr>
          <w:rFonts w:ascii="Arial" w:eastAsia="Calibri" w:hAnsi="Arial" w:cs="Arial"/>
          <w:color w:val="000000" w:themeColor="text1"/>
        </w:rPr>
        <w:t xml:space="preserve"> </w:t>
      </w:r>
      <w:r w:rsidRPr="00480752">
        <w:rPr>
          <w:rFonts w:ascii="Arial" w:eastAsia="Calibri" w:hAnsi="Arial" w:cs="Arial"/>
          <w:color w:val="000000" w:themeColor="text1"/>
        </w:rPr>
        <w:t>-Werchrata</w:t>
      </w:r>
      <w:r>
        <w:rPr>
          <w:rFonts w:ascii="Arial" w:eastAsia="Calibri" w:hAnsi="Arial" w:cs="Arial"/>
          <w:color w:val="000000" w:themeColor="text1"/>
        </w:rPr>
        <w:t xml:space="preserve"> </w:t>
      </w:r>
      <w:r w:rsidRPr="00480752">
        <w:rPr>
          <w:rFonts w:ascii="Arial" w:eastAsia="Calibri" w:hAnsi="Arial" w:cs="Arial"/>
          <w:color w:val="000000" w:themeColor="text1"/>
        </w:rPr>
        <w:t>-</w:t>
      </w:r>
      <w:r>
        <w:rPr>
          <w:rFonts w:ascii="Arial" w:eastAsia="Calibri" w:hAnsi="Arial" w:cs="Arial"/>
          <w:color w:val="000000" w:themeColor="text1"/>
        </w:rPr>
        <w:t xml:space="preserve"> </w:t>
      </w:r>
      <w:r w:rsidRPr="00480752">
        <w:rPr>
          <w:rFonts w:ascii="Arial" w:eastAsia="Calibri" w:hAnsi="Arial" w:cs="Arial"/>
          <w:color w:val="000000" w:themeColor="text1"/>
        </w:rPr>
        <w:t xml:space="preserve">Hrebenne na odcinku Basznia Dolna - Horyniec Zdrój oraz na odcinku w m. Dobra i w m. </w:t>
      </w:r>
      <w:proofErr w:type="spellStart"/>
      <w:r w:rsidRPr="00480752">
        <w:rPr>
          <w:rFonts w:ascii="Arial" w:eastAsia="Calibri" w:hAnsi="Arial" w:cs="Arial"/>
          <w:color w:val="000000" w:themeColor="text1"/>
        </w:rPr>
        <w:t>Mołodycz</w:t>
      </w:r>
      <w:proofErr w:type="spellEnd"/>
      <w:r>
        <w:rPr>
          <w:rFonts w:ascii="Arial" w:eastAsia="Calibri" w:hAnsi="Arial" w:cs="Arial"/>
          <w:color w:val="000000" w:themeColor="text1"/>
        </w:rPr>
        <w:t>” – 100.000,00 zł</w:t>
      </w:r>
      <w:r w:rsidRPr="007019CE">
        <w:rPr>
          <w:rFonts w:ascii="Arial" w:eastAsia="Calibri" w:hAnsi="Arial" w:cs="Arial"/>
          <w:color w:val="000000" w:themeColor="text1"/>
        </w:rPr>
        <w:t>.</w:t>
      </w:r>
    </w:p>
    <w:p w14:paraId="562F2BEE" w14:textId="77777777" w:rsidR="00224F7A" w:rsidRPr="00E637C5" w:rsidRDefault="00224F7A" w:rsidP="00224F7A">
      <w:pPr>
        <w:pStyle w:val="Akapitzlist"/>
        <w:tabs>
          <w:tab w:val="left" w:pos="851"/>
        </w:tabs>
        <w:spacing w:line="360" w:lineRule="auto"/>
        <w:ind w:left="851"/>
        <w:jc w:val="both"/>
        <w:rPr>
          <w:rFonts w:ascii="Arial" w:eastAsia="Calibri" w:hAnsi="Arial" w:cs="Arial"/>
          <w:color w:val="000000" w:themeColor="text1"/>
        </w:rPr>
      </w:pPr>
      <w:r>
        <w:rPr>
          <w:rFonts w:ascii="Arial" w:eastAsia="Calibri" w:hAnsi="Arial" w:cs="Arial"/>
          <w:color w:val="000000" w:themeColor="text1"/>
        </w:rPr>
        <w:t>Pomoc udzielona przez Gminę Lubaczów.</w:t>
      </w:r>
    </w:p>
    <w:p w14:paraId="6AB53B5A" w14:textId="77777777" w:rsidR="00224F7A" w:rsidRPr="00E637C5" w:rsidRDefault="00224F7A" w:rsidP="00224F7A">
      <w:pPr>
        <w:numPr>
          <w:ilvl w:val="0"/>
          <w:numId w:val="730"/>
        </w:numPr>
        <w:spacing w:after="0" w:line="360" w:lineRule="auto"/>
        <w:ind w:left="426"/>
        <w:jc w:val="both"/>
        <w:rPr>
          <w:rFonts w:ascii="Arial" w:eastAsia="Calibri" w:hAnsi="Arial" w:cs="Arial"/>
          <w:color w:val="000000" w:themeColor="text1"/>
          <w:sz w:val="24"/>
          <w:szCs w:val="24"/>
        </w:rPr>
      </w:pPr>
      <w:r w:rsidRPr="006E0A1A">
        <w:rPr>
          <w:rFonts w:ascii="Arial" w:eastAsia="Calibri" w:hAnsi="Arial" w:cs="Arial"/>
          <w:color w:val="000000" w:themeColor="text1"/>
          <w:sz w:val="24"/>
          <w:szCs w:val="24"/>
        </w:rPr>
        <w:t>środków pochodzących z budżetu Unii Europejskiej</w:t>
      </w:r>
      <w:r>
        <w:rPr>
          <w:rFonts w:ascii="Arial" w:eastAsia="Calibri" w:hAnsi="Arial" w:cs="Arial"/>
          <w:color w:val="000000" w:themeColor="text1"/>
          <w:sz w:val="24"/>
          <w:szCs w:val="24"/>
        </w:rPr>
        <w:t xml:space="preserve"> </w:t>
      </w:r>
      <w:r w:rsidRPr="00EF48AF">
        <w:rPr>
          <w:rFonts w:ascii="Arial" w:eastAsia="Calibri" w:hAnsi="Arial" w:cs="Arial"/>
          <w:color w:val="000000" w:themeColor="text1"/>
          <w:sz w:val="24"/>
          <w:szCs w:val="24"/>
        </w:rPr>
        <w:t xml:space="preserve">jako refundacja wydatków poniesionych ze środków własnych </w:t>
      </w:r>
      <w:r w:rsidRPr="00875181">
        <w:rPr>
          <w:rFonts w:ascii="Arial" w:eastAsia="Calibri" w:hAnsi="Arial" w:cs="Arial"/>
          <w:color w:val="000000" w:themeColor="text1"/>
          <w:sz w:val="24"/>
          <w:szCs w:val="24"/>
        </w:rPr>
        <w:t>na realizację</w:t>
      </w:r>
      <w:r>
        <w:rPr>
          <w:rFonts w:ascii="Arial" w:eastAsia="Calibri" w:hAnsi="Arial" w:cs="Arial"/>
          <w:color w:val="000000" w:themeColor="text1"/>
          <w:sz w:val="24"/>
          <w:szCs w:val="24"/>
        </w:rPr>
        <w:t xml:space="preserve"> </w:t>
      </w:r>
      <w:r w:rsidRPr="00875181">
        <w:rPr>
          <w:rFonts w:ascii="Arial" w:eastAsia="Times New Roman" w:hAnsi="Arial" w:cs="Arial"/>
          <w:color w:val="000000" w:themeColor="text1"/>
          <w:sz w:val="24"/>
          <w:szCs w:val="24"/>
        </w:rPr>
        <w:t xml:space="preserve">projektu pn.: "Od Beskidu Niskiego po Solinę" </w:t>
      </w:r>
      <w:r w:rsidRPr="00875181">
        <w:rPr>
          <w:rFonts w:ascii="Arial" w:eastAsia="Calibri" w:hAnsi="Arial" w:cs="Arial"/>
          <w:color w:val="000000" w:themeColor="text1"/>
          <w:sz w:val="24"/>
          <w:szCs w:val="24"/>
        </w:rPr>
        <w:t xml:space="preserve">w ramach Programu </w:t>
      </w:r>
      <w:proofErr w:type="spellStart"/>
      <w:r w:rsidRPr="00875181">
        <w:rPr>
          <w:rFonts w:ascii="Arial" w:eastAsia="Calibri" w:hAnsi="Arial" w:cs="Arial"/>
          <w:color w:val="000000" w:themeColor="text1"/>
          <w:sz w:val="24"/>
          <w:szCs w:val="24"/>
        </w:rPr>
        <w:t>Interreg</w:t>
      </w:r>
      <w:proofErr w:type="spellEnd"/>
      <w:r w:rsidRPr="00875181">
        <w:rPr>
          <w:rFonts w:ascii="Arial" w:eastAsia="Calibri" w:hAnsi="Arial" w:cs="Arial"/>
          <w:color w:val="000000" w:themeColor="text1"/>
          <w:sz w:val="24"/>
          <w:szCs w:val="24"/>
        </w:rPr>
        <w:t xml:space="preserve"> Polska – Słowacja 2021-2027 </w:t>
      </w:r>
      <w:r w:rsidRPr="006E0A1A">
        <w:rPr>
          <w:rFonts w:ascii="Arial" w:eastAsia="Calibri" w:hAnsi="Arial" w:cs="Arial"/>
          <w:color w:val="000000" w:themeColor="text1"/>
          <w:sz w:val="24"/>
          <w:szCs w:val="24"/>
        </w:rPr>
        <w:t>w</w:t>
      </w:r>
      <w:r>
        <w:rPr>
          <w:rFonts w:ascii="Arial" w:eastAsia="Calibri" w:hAnsi="Arial" w:cs="Arial"/>
          <w:color w:val="000000" w:themeColor="text1"/>
          <w:sz w:val="24"/>
          <w:szCs w:val="24"/>
        </w:rPr>
        <w:t> </w:t>
      </w:r>
      <w:r w:rsidRPr="006E0A1A">
        <w:rPr>
          <w:rFonts w:ascii="Arial" w:eastAsia="Calibri" w:hAnsi="Arial" w:cs="Arial"/>
          <w:color w:val="000000" w:themeColor="text1"/>
          <w:sz w:val="24"/>
          <w:szCs w:val="24"/>
        </w:rPr>
        <w:t xml:space="preserve">kwocie </w:t>
      </w:r>
      <w:r w:rsidRPr="00875181">
        <w:rPr>
          <w:rFonts w:ascii="Arial" w:eastAsia="Calibri" w:hAnsi="Arial" w:cs="Arial"/>
          <w:color w:val="000000" w:themeColor="text1"/>
          <w:sz w:val="24"/>
          <w:szCs w:val="24"/>
        </w:rPr>
        <w:t>178,93</w:t>
      </w:r>
      <w:r>
        <w:rPr>
          <w:rFonts w:ascii="Arial" w:eastAsia="Calibri" w:hAnsi="Arial" w:cs="Arial"/>
          <w:color w:val="000000" w:themeColor="text1"/>
          <w:sz w:val="24"/>
          <w:szCs w:val="24"/>
        </w:rPr>
        <w:t xml:space="preserve"> </w:t>
      </w:r>
      <w:r w:rsidRPr="00875181">
        <w:rPr>
          <w:rFonts w:ascii="Arial" w:eastAsia="Calibri" w:hAnsi="Arial" w:cs="Arial"/>
          <w:color w:val="000000" w:themeColor="text1"/>
          <w:sz w:val="24"/>
          <w:szCs w:val="24"/>
        </w:rPr>
        <w:t>zł</w:t>
      </w:r>
      <w:r w:rsidRPr="00E637C5">
        <w:rPr>
          <w:rFonts w:ascii="Arial" w:eastAsia="Calibri" w:hAnsi="Arial" w:cs="Arial"/>
          <w:color w:val="000000" w:themeColor="text1"/>
          <w:sz w:val="24"/>
          <w:szCs w:val="24"/>
        </w:rPr>
        <w:t xml:space="preserve"> (rozdz. 60013 § 2058),</w:t>
      </w:r>
    </w:p>
    <w:p w14:paraId="45B2C922" w14:textId="77777777" w:rsidR="00224F7A" w:rsidRPr="00E637C5" w:rsidRDefault="00224F7A" w:rsidP="00224F7A">
      <w:pPr>
        <w:pStyle w:val="Akapitzlist"/>
        <w:numPr>
          <w:ilvl w:val="0"/>
          <w:numId w:val="730"/>
        </w:numPr>
        <w:spacing w:line="360" w:lineRule="auto"/>
        <w:ind w:left="426"/>
        <w:jc w:val="both"/>
        <w:rPr>
          <w:rFonts w:ascii="Arial" w:eastAsia="Calibri" w:hAnsi="Arial" w:cs="Arial"/>
          <w:color w:val="000000" w:themeColor="text1"/>
        </w:rPr>
      </w:pPr>
      <w:r w:rsidRPr="00E637C5">
        <w:rPr>
          <w:rFonts w:ascii="Arial" w:eastAsia="Calibri" w:hAnsi="Arial" w:cs="Arial"/>
        </w:rPr>
        <w:t xml:space="preserve">dochodów </w:t>
      </w:r>
      <w:r w:rsidRPr="00E637C5">
        <w:rPr>
          <w:rFonts w:ascii="Arial" w:eastAsia="Calibri" w:hAnsi="Arial" w:cs="Arial"/>
          <w:color w:val="000000" w:themeColor="text1"/>
        </w:rPr>
        <w:t xml:space="preserve">zrealizowanych przez Podkarpacki Zarząd Dróg Wojewódzkich </w:t>
      </w:r>
      <w:r w:rsidRPr="00E637C5">
        <w:rPr>
          <w:rFonts w:ascii="Arial" w:eastAsia="Calibri" w:hAnsi="Arial" w:cs="Arial"/>
          <w:color w:val="000000" w:themeColor="text1"/>
        </w:rPr>
        <w:br/>
        <w:t>w Rzeszowie w kwocie 3.768.386,49 zł, w tym z tytułu:</w:t>
      </w:r>
    </w:p>
    <w:p w14:paraId="76DAE43B" w14:textId="77777777" w:rsidR="00224F7A" w:rsidRDefault="00224F7A" w:rsidP="00224F7A">
      <w:pPr>
        <w:numPr>
          <w:ilvl w:val="0"/>
          <w:numId w:val="726"/>
        </w:numPr>
        <w:tabs>
          <w:tab w:val="left" w:pos="851"/>
        </w:tabs>
        <w:spacing w:after="0" w:line="360" w:lineRule="auto"/>
        <w:ind w:left="851" w:hanging="284"/>
        <w:contextualSpacing/>
        <w:jc w:val="both"/>
        <w:rPr>
          <w:rFonts w:ascii="Arial" w:eastAsia="Calibri" w:hAnsi="Arial" w:cs="Arial"/>
          <w:color w:val="000000" w:themeColor="text1"/>
          <w:sz w:val="24"/>
          <w:szCs w:val="24"/>
        </w:rPr>
      </w:pPr>
      <w:r w:rsidRPr="00480752">
        <w:rPr>
          <w:rFonts w:ascii="Arial" w:eastAsia="Calibri" w:hAnsi="Arial" w:cs="Arial"/>
          <w:color w:val="000000" w:themeColor="text1"/>
          <w:sz w:val="24"/>
          <w:szCs w:val="24"/>
        </w:rPr>
        <w:t>opłat za wydanie decyzji za zajęcie pasa drogowego – 1.631.434,90 zł (rozdz. 60013 § 0620),</w:t>
      </w:r>
    </w:p>
    <w:p w14:paraId="4672A531" w14:textId="77777777" w:rsidR="00224F7A" w:rsidRDefault="00224F7A" w:rsidP="00224F7A">
      <w:pPr>
        <w:numPr>
          <w:ilvl w:val="0"/>
          <w:numId w:val="726"/>
        </w:numPr>
        <w:tabs>
          <w:tab w:val="left" w:pos="851"/>
        </w:tabs>
        <w:spacing w:after="0" w:line="360" w:lineRule="auto"/>
        <w:ind w:left="851" w:hanging="284"/>
        <w:contextualSpacing/>
        <w:jc w:val="both"/>
        <w:rPr>
          <w:rFonts w:ascii="Arial" w:eastAsia="Calibri" w:hAnsi="Arial" w:cs="Arial"/>
          <w:color w:val="000000" w:themeColor="text1"/>
          <w:sz w:val="24"/>
          <w:szCs w:val="24"/>
        </w:rPr>
      </w:pPr>
      <w:r w:rsidRPr="00E637C5">
        <w:rPr>
          <w:rFonts w:ascii="Arial" w:eastAsia="Calibri" w:hAnsi="Arial" w:cs="Arial"/>
          <w:color w:val="000000" w:themeColor="text1"/>
          <w:sz w:val="24"/>
          <w:szCs w:val="24"/>
        </w:rPr>
        <w:t>wpływu z tytułu kosztów związanych z prowadzonymi postepowaniami sądowymi – 48.522,49 zł (rozdz. 60013 § 0630) wraz z odsetkami w kwocie 33,76 zł (rozdz. 60013 § 0920),</w:t>
      </w:r>
    </w:p>
    <w:p w14:paraId="37382916" w14:textId="77777777" w:rsidR="00224F7A" w:rsidRDefault="00224F7A" w:rsidP="00224F7A">
      <w:pPr>
        <w:numPr>
          <w:ilvl w:val="0"/>
          <w:numId w:val="726"/>
        </w:numPr>
        <w:tabs>
          <w:tab w:val="left" w:pos="851"/>
        </w:tabs>
        <w:spacing w:after="0" w:line="360" w:lineRule="auto"/>
        <w:ind w:left="851" w:hanging="284"/>
        <w:contextualSpacing/>
        <w:jc w:val="both"/>
        <w:rPr>
          <w:rFonts w:ascii="Arial" w:eastAsia="Calibri" w:hAnsi="Arial" w:cs="Arial"/>
          <w:color w:val="000000" w:themeColor="text1"/>
          <w:sz w:val="24"/>
          <w:szCs w:val="24"/>
        </w:rPr>
      </w:pPr>
      <w:r w:rsidRPr="00E637C5">
        <w:rPr>
          <w:rFonts w:ascii="Arial" w:eastAsia="Calibri" w:hAnsi="Arial" w:cs="Arial"/>
          <w:color w:val="000000" w:themeColor="text1"/>
          <w:sz w:val="24"/>
          <w:szCs w:val="24"/>
        </w:rPr>
        <w:t>wpływu z tytułu dzierżawy działek położonych w ciągu dróg wojewódzkich – 518,22 zł (rozdz. 60013 § 0750),</w:t>
      </w:r>
    </w:p>
    <w:p w14:paraId="008CF422" w14:textId="77777777" w:rsidR="00224F7A" w:rsidRDefault="00224F7A" w:rsidP="00224F7A">
      <w:pPr>
        <w:numPr>
          <w:ilvl w:val="0"/>
          <w:numId w:val="726"/>
        </w:numPr>
        <w:tabs>
          <w:tab w:val="left" w:pos="851"/>
        </w:tabs>
        <w:spacing w:after="0" w:line="360" w:lineRule="auto"/>
        <w:ind w:left="851" w:hanging="284"/>
        <w:contextualSpacing/>
        <w:jc w:val="both"/>
        <w:rPr>
          <w:rFonts w:ascii="Arial" w:eastAsia="Calibri" w:hAnsi="Arial" w:cs="Arial"/>
          <w:color w:val="000000" w:themeColor="text1"/>
          <w:sz w:val="24"/>
          <w:szCs w:val="24"/>
        </w:rPr>
      </w:pPr>
      <w:r w:rsidRPr="00E637C5">
        <w:rPr>
          <w:rFonts w:ascii="Arial" w:eastAsia="Calibri" w:hAnsi="Arial" w:cs="Arial"/>
          <w:color w:val="000000" w:themeColor="text1"/>
          <w:sz w:val="24"/>
          <w:szCs w:val="24"/>
        </w:rPr>
        <w:lastRenderedPageBreak/>
        <w:t>rozliczeń, w tym od innych zarządców dróg z tytułu wspólnego użytkowania budynków – 431,01 zł (rozdz. 60013 § 0830),</w:t>
      </w:r>
    </w:p>
    <w:p w14:paraId="3A7E663D" w14:textId="77777777" w:rsidR="00224F7A" w:rsidRDefault="00224F7A" w:rsidP="00224F7A">
      <w:pPr>
        <w:numPr>
          <w:ilvl w:val="0"/>
          <w:numId w:val="726"/>
        </w:numPr>
        <w:tabs>
          <w:tab w:val="left" w:pos="851"/>
        </w:tabs>
        <w:spacing w:after="0" w:line="360" w:lineRule="auto"/>
        <w:ind w:left="851" w:hanging="284"/>
        <w:contextualSpacing/>
        <w:jc w:val="both"/>
        <w:rPr>
          <w:rFonts w:ascii="Arial" w:eastAsia="Calibri" w:hAnsi="Arial" w:cs="Arial"/>
          <w:color w:val="000000" w:themeColor="text1"/>
          <w:sz w:val="24"/>
          <w:szCs w:val="24"/>
        </w:rPr>
      </w:pPr>
      <w:r w:rsidRPr="00E637C5">
        <w:rPr>
          <w:rFonts w:ascii="Arial" w:eastAsia="Calibri" w:hAnsi="Arial" w:cs="Arial"/>
          <w:color w:val="000000" w:themeColor="text1"/>
          <w:sz w:val="24"/>
          <w:szCs w:val="24"/>
        </w:rPr>
        <w:t xml:space="preserve">wpływu odszkodowania od ubezpieczyciela za uszkodzone mienie tj. bariery energochłonne i mostowe, elementy infrastruktury drogowej oraz zachowania wadium w związku z niepodpisaniem umów przez wybranych w postępowaniach przetargowych oferentów lub odstąpieniem oferentów od procedury przetargowej – 237.397,51 zł (rozdz. 60013 § 0950 – 34.432,73 zł, § 0970 – 202.964,78 zł), wraz z odsetkami w kwocie 181,24 zł </w:t>
      </w:r>
      <w:bookmarkStart w:id="7" w:name="_Hlk159399047"/>
      <w:r w:rsidRPr="00E637C5">
        <w:rPr>
          <w:rFonts w:ascii="Arial" w:eastAsia="Calibri" w:hAnsi="Arial" w:cs="Arial"/>
          <w:color w:val="000000" w:themeColor="text1"/>
          <w:sz w:val="24"/>
          <w:szCs w:val="24"/>
        </w:rPr>
        <w:t>(rozdz. 60013 § 0920),</w:t>
      </w:r>
      <w:bookmarkEnd w:id="7"/>
    </w:p>
    <w:p w14:paraId="1E24FA3F" w14:textId="77777777" w:rsidR="00224F7A" w:rsidRDefault="00224F7A" w:rsidP="00224F7A">
      <w:pPr>
        <w:numPr>
          <w:ilvl w:val="0"/>
          <w:numId w:val="726"/>
        </w:numPr>
        <w:tabs>
          <w:tab w:val="left" w:pos="851"/>
        </w:tabs>
        <w:spacing w:after="0" w:line="360" w:lineRule="auto"/>
        <w:ind w:left="851" w:hanging="284"/>
        <w:contextualSpacing/>
        <w:jc w:val="both"/>
        <w:rPr>
          <w:rFonts w:ascii="Arial" w:eastAsia="Calibri" w:hAnsi="Arial" w:cs="Arial"/>
          <w:color w:val="000000" w:themeColor="text1"/>
          <w:sz w:val="24"/>
          <w:szCs w:val="24"/>
        </w:rPr>
      </w:pPr>
      <w:r w:rsidRPr="00E637C5">
        <w:rPr>
          <w:rFonts w:ascii="Arial" w:eastAsia="Calibri" w:hAnsi="Arial" w:cs="Arial"/>
          <w:color w:val="000000" w:themeColor="text1"/>
          <w:sz w:val="24"/>
          <w:szCs w:val="24"/>
        </w:rPr>
        <w:t>wpływu kar i odszkodowań wynikających z umów realizowanych przez PZDW w Rzeszowie 1.077.724,52 zł (rozdz. 60013 § 0950) wraz z odsetkami w</w:t>
      </w:r>
      <w:r>
        <w:rPr>
          <w:rFonts w:ascii="Arial" w:eastAsia="Calibri" w:hAnsi="Arial" w:cs="Arial"/>
          <w:color w:val="000000" w:themeColor="text1"/>
          <w:sz w:val="24"/>
          <w:szCs w:val="24"/>
        </w:rPr>
        <w:t> </w:t>
      </w:r>
      <w:r w:rsidRPr="00E637C5">
        <w:rPr>
          <w:rFonts w:ascii="Arial" w:eastAsia="Calibri" w:hAnsi="Arial" w:cs="Arial"/>
          <w:color w:val="000000" w:themeColor="text1"/>
          <w:sz w:val="24"/>
          <w:szCs w:val="24"/>
        </w:rPr>
        <w:t>kwocie 1.403,42 zł (rozdz. 60013 § 0920),</w:t>
      </w:r>
    </w:p>
    <w:p w14:paraId="0BA0F7CA" w14:textId="77777777" w:rsidR="00224F7A" w:rsidRDefault="00224F7A" w:rsidP="00224F7A">
      <w:pPr>
        <w:numPr>
          <w:ilvl w:val="0"/>
          <w:numId w:val="726"/>
        </w:numPr>
        <w:tabs>
          <w:tab w:val="left" w:pos="851"/>
        </w:tabs>
        <w:spacing w:after="0" w:line="360" w:lineRule="auto"/>
        <w:ind w:left="851" w:hanging="284"/>
        <w:contextualSpacing/>
        <w:jc w:val="both"/>
        <w:rPr>
          <w:rFonts w:ascii="Arial" w:eastAsia="Calibri" w:hAnsi="Arial" w:cs="Arial"/>
          <w:color w:val="000000" w:themeColor="text1"/>
          <w:sz w:val="24"/>
          <w:szCs w:val="24"/>
        </w:rPr>
      </w:pPr>
      <w:r w:rsidRPr="00E637C5">
        <w:rPr>
          <w:rFonts w:ascii="Arial" w:eastAsia="Calibri" w:hAnsi="Arial" w:cs="Arial"/>
          <w:color w:val="000000" w:themeColor="text1"/>
          <w:sz w:val="24"/>
          <w:szCs w:val="24"/>
        </w:rPr>
        <w:t xml:space="preserve">wpływu kar za przejazdy nienormatywne oraz odsetek od nieterminowych opłat za wydane decyzje na przejazdy nienormatywne, </w:t>
      </w:r>
      <w:r w:rsidRPr="00E637C5">
        <w:rPr>
          <w:rFonts w:ascii="Arial" w:hAnsi="Arial" w:cs="Arial"/>
          <w:color w:val="000000" w:themeColor="text1"/>
          <w:sz w:val="24"/>
          <w:szCs w:val="24"/>
        </w:rPr>
        <w:t xml:space="preserve">zwrotu kosztów upomnień komorniczych związanych z egzekwowaniem płatności z decyzji za zajęcie pasa drogowego oraz </w:t>
      </w:r>
      <w:r w:rsidRPr="00E637C5">
        <w:rPr>
          <w:rFonts w:ascii="Arial" w:eastAsia="Calibri" w:hAnsi="Arial" w:cs="Arial"/>
          <w:color w:val="000000" w:themeColor="text1"/>
          <w:sz w:val="24"/>
          <w:szCs w:val="24"/>
        </w:rPr>
        <w:t>zwrotu kosztów zastępstwa prawnego w</w:t>
      </w:r>
      <w:r>
        <w:rPr>
          <w:rFonts w:ascii="Arial" w:eastAsia="Calibri" w:hAnsi="Arial" w:cs="Arial"/>
          <w:color w:val="000000" w:themeColor="text1"/>
          <w:sz w:val="24"/>
          <w:szCs w:val="24"/>
        </w:rPr>
        <w:t> </w:t>
      </w:r>
      <w:r w:rsidRPr="00E637C5">
        <w:rPr>
          <w:rFonts w:ascii="Arial" w:eastAsia="Calibri" w:hAnsi="Arial" w:cs="Arial"/>
          <w:color w:val="000000" w:themeColor="text1"/>
          <w:sz w:val="24"/>
          <w:szCs w:val="24"/>
        </w:rPr>
        <w:t>postępowaniu egzekucyjnym – 142.347,57 zł (rozdz. 60013 § 0640 – 54,50</w:t>
      </w:r>
      <w:r>
        <w:rPr>
          <w:rFonts w:ascii="Arial" w:eastAsia="Calibri" w:hAnsi="Arial" w:cs="Arial"/>
          <w:color w:val="000000" w:themeColor="text1"/>
          <w:sz w:val="24"/>
          <w:szCs w:val="24"/>
        </w:rPr>
        <w:t> </w:t>
      </w:r>
      <w:r w:rsidRPr="00E637C5">
        <w:rPr>
          <w:rFonts w:ascii="Arial" w:eastAsia="Calibri" w:hAnsi="Arial" w:cs="Arial"/>
          <w:color w:val="000000" w:themeColor="text1"/>
          <w:sz w:val="24"/>
          <w:szCs w:val="24"/>
        </w:rPr>
        <w:t>zł, § 0570 – 86.680,00 zł, § 0580 – 54.715,24 zł, § 0920 – 897,83 zł),</w:t>
      </w:r>
    </w:p>
    <w:p w14:paraId="394EBD00" w14:textId="77777777" w:rsidR="00224F7A" w:rsidRPr="00074B77" w:rsidRDefault="00224F7A" w:rsidP="00224F7A">
      <w:pPr>
        <w:numPr>
          <w:ilvl w:val="0"/>
          <w:numId w:val="726"/>
        </w:numPr>
        <w:tabs>
          <w:tab w:val="left" w:pos="851"/>
        </w:tabs>
        <w:spacing w:after="0" w:line="360" w:lineRule="auto"/>
        <w:ind w:left="851" w:hanging="284"/>
        <w:contextualSpacing/>
        <w:jc w:val="both"/>
        <w:rPr>
          <w:rFonts w:ascii="Arial" w:eastAsia="Calibri" w:hAnsi="Arial" w:cs="Arial"/>
          <w:sz w:val="24"/>
          <w:szCs w:val="24"/>
        </w:rPr>
      </w:pPr>
      <w:r w:rsidRPr="00E637C5">
        <w:rPr>
          <w:rFonts w:ascii="Arial" w:eastAsia="Calibri" w:hAnsi="Arial" w:cs="Arial"/>
          <w:color w:val="000000" w:themeColor="text1"/>
          <w:sz w:val="24"/>
          <w:szCs w:val="24"/>
        </w:rPr>
        <w:t>rozliczeń z lat ubiegłych z tytułu zwrotu, w tym: opłat za energię, niewykorzystanej zaliczki wpłaconej na poczet wydatków związanych z</w:t>
      </w:r>
      <w:r>
        <w:rPr>
          <w:rFonts w:ascii="Arial" w:eastAsia="Calibri" w:hAnsi="Arial" w:cs="Arial"/>
          <w:color w:val="000000" w:themeColor="text1"/>
          <w:sz w:val="24"/>
          <w:szCs w:val="24"/>
        </w:rPr>
        <w:t> </w:t>
      </w:r>
      <w:r w:rsidRPr="00E637C5">
        <w:rPr>
          <w:rFonts w:ascii="Arial" w:eastAsia="Calibri" w:hAnsi="Arial" w:cs="Arial"/>
          <w:color w:val="000000" w:themeColor="text1"/>
          <w:sz w:val="24"/>
          <w:szCs w:val="24"/>
        </w:rPr>
        <w:t xml:space="preserve">ustanowieniem kuratora i ogłoszenia w prasie w sprawie o zezwolenie na złożenie do depozytu sądowego kwot odszkodowania za działki, </w:t>
      </w:r>
      <w:r w:rsidRPr="00074B77">
        <w:rPr>
          <w:rFonts w:ascii="Arial" w:eastAsia="Calibri" w:hAnsi="Arial" w:cs="Arial"/>
          <w:sz w:val="24"/>
          <w:szCs w:val="24"/>
        </w:rPr>
        <w:t>zabezpieczenia należytego wykonania umów – 628.391,85 zł (rozdz. 60013 §</w:t>
      </w:r>
      <w:r>
        <w:rPr>
          <w:rFonts w:ascii="Arial" w:eastAsia="Calibri" w:hAnsi="Arial" w:cs="Arial"/>
          <w:sz w:val="24"/>
          <w:szCs w:val="24"/>
        </w:rPr>
        <w:t> </w:t>
      </w:r>
      <w:r w:rsidRPr="00074B77">
        <w:rPr>
          <w:rFonts w:ascii="Arial" w:eastAsia="Calibri" w:hAnsi="Arial" w:cs="Arial"/>
          <w:sz w:val="24"/>
          <w:szCs w:val="24"/>
        </w:rPr>
        <w:t>0940).</w:t>
      </w:r>
    </w:p>
    <w:p w14:paraId="1CB580D2" w14:textId="77777777" w:rsidR="00224F7A" w:rsidRPr="00764108" w:rsidRDefault="00224F7A" w:rsidP="00224F7A">
      <w:pPr>
        <w:pStyle w:val="Akapitzlist"/>
        <w:numPr>
          <w:ilvl w:val="0"/>
          <w:numId w:val="721"/>
        </w:numPr>
        <w:spacing w:line="360" w:lineRule="auto"/>
        <w:ind w:left="284" w:hanging="142"/>
        <w:contextualSpacing/>
        <w:jc w:val="both"/>
        <w:rPr>
          <w:rFonts w:ascii="Arial" w:hAnsi="Arial" w:cs="Arial"/>
        </w:rPr>
      </w:pPr>
      <w:r w:rsidRPr="00074B77">
        <w:rPr>
          <w:rFonts w:ascii="Arial" w:hAnsi="Arial" w:cs="Arial"/>
        </w:rPr>
        <w:t>Dochody majątkowe</w:t>
      </w:r>
      <w:r w:rsidRPr="008D1B28">
        <w:rPr>
          <w:rFonts w:ascii="Arial" w:hAnsi="Arial" w:cs="Arial"/>
        </w:rPr>
        <w:t xml:space="preserve"> zaplanowane w kwocie 288.352.846,- zł zostały zrealizowane </w:t>
      </w:r>
      <w:r w:rsidRPr="008D1B28">
        <w:rPr>
          <w:rFonts w:ascii="Arial" w:hAnsi="Arial" w:cs="Arial"/>
        </w:rPr>
        <w:br/>
        <w:t xml:space="preserve">w </w:t>
      </w:r>
      <w:r w:rsidRPr="00764108">
        <w:rPr>
          <w:rFonts w:ascii="Arial" w:hAnsi="Arial" w:cs="Arial"/>
        </w:rPr>
        <w:t xml:space="preserve">wysokości 273.875.834,15 zł, tj. 94,98 % planu i dotyczyły: </w:t>
      </w:r>
    </w:p>
    <w:p w14:paraId="7A1BA744" w14:textId="77777777" w:rsidR="00224F7A" w:rsidRPr="00EF48AF" w:rsidRDefault="00224F7A" w:rsidP="00224F7A">
      <w:pPr>
        <w:numPr>
          <w:ilvl w:val="0"/>
          <w:numId w:val="727"/>
        </w:numPr>
        <w:spacing w:after="0" w:line="360" w:lineRule="auto"/>
        <w:ind w:left="567" w:hanging="283"/>
        <w:jc w:val="both"/>
        <w:rPr>
          <w:rFonts w:ascii="Arial" w:eastAsia="Calibri" w:hAnsi="Arial" w:cs="Arial"/>
          <w:color w:val="000000" w:themeColor="text1"/>
          <w:sz w:val="24"/>
          <w:szCs w:val="24"/>
        </w:rPr>
      </w:pPr>
      <w:r w:rsidRPr="00EF48AF">
        <w:rPr>
          <w:rFonts w:ascii="Arial" w:eastAsia="Calibri" w:hAnsi="Arial" w:cs="Arial"/>
          <w:color w:val="000000" w:themeColor="text1"/>
          <w:sz w:val="24"/>
          <w:szCs w:val="24"/>
        </w:rPr>
        <w:t xml:space="preserve">środków pochodzących z budżetu </w:t>
      </w:r>
      <w:r w:rsidRPr="00731D44">
        <w:rPr>
          <w:rFonts w:ascii="Arial" w:eastAsia="Calibri" w:hAnsi="Arial" w:cs="Arial"/>
          <w:sz w:val="24"/>
          <w:szCs w:val="24"/>
        </w:rPr>
        <w:t>Unii Europejskiej jako refundacja wydatków poniesionych ze środków własnych w kwocie 10.230.421,91 zł, w</w:t>
      </w:r>
      <w:r w:rsidRPr="00EF48AF">
        <w:rPr>
          <w:rFonts w:ascii="Arial" w:eastAsia="Calibri" w:hAnsi="Arial" w:cs="Arial"/>
          <w:color w:val="000000" w:themeColor="text1"/>
          <w:sz w:val="24"/>
          <w:szCs w:val="24"/>
        </w:rPr>
        <w:t xml:space="preserve"> tym na realizację</w:t>
      </w:r>
      <w:r>
        <w:rPr>
          <w:rFonts w:ascii="Arial" w:eastAsia="Calibri" w:hAnsi="Arial" w:cs="Arial"/>
          <w:color w:val="000000" w:themeColor="text1"/>
          <w:sz w:val="24"/>
          <w:szCs w:val="24"/>
        </w:rPr>
        <w:t xml:space="preserve"> </w:t>
      </w:r>
      <w:r w:rsidRPr="00EF48AF">
        <w:rPr>
          <w:rFonts w:ascii="Arial" w:eastAsia="Times New Roman" w:hAnsi="Arial" w:cs="Arial"/>
          <w:color w:val="000000" w:themeColor="text1"/>
          <w:sz w:val="24"/>
          <w:szCs w:val="24"/>
        </w:rPr>
        <w:t>projektu pn.:</w:t>
      </w:r>
    </w:p>
    <w:p w14:paraId="11ECD7A3" w14:textId="77777777" w:rsidR="00224F7A" w:rsidRPr="00EF48AF" w:rsidRDefault="00224F7A" w:rsidP="00224F7A">
      <w:pPr>
        <w:numPr>
          <w:ilvl w:val="0"/>
          <w:numId w:val="731"/>
        </w:numPr>
        <w:spacing w:after="0" w:line="360" w:lineRule="auto"/>
        <w:jc w:val="both"/>
        <w:rPr>
          <w:rFonts w:ascii="Arial" w:eastAsia="Calibri" w:hAnsi="Arial" w:cs="Arial"/>
          <w:color w:val="000000" w:themeColor="text1"/>
          <w:sz w:val="24"/>
          <w:szCs w:val="24"/>
        </w:rPr>
      </w:pPr>
      <w:r w:rsidRPr="00EF48AF">
        <w:rPr>
          <w:rFonts w:ascii="Arial" w:eastAsia="Times New Roman" w:hAnsi="Arial" w:cs="Arial"/>
          <w:color w:val="000000" w:themeColor="text1"/>
          <w:sz w:val="24"/>
          <w:szCs w:val="24"/>
        </w:rPr>
        <w:t>"</w:t>
      </w:r>
      <w:r w:rsidRPr="00EF48AF">
        <w:rPr>
          <w:rFonts w:ascii="Arial" w:eastAsia="Calibri" w:hAnsi="Arial" w:cs="Arial"/>
          <w:color w:val="000000" w:themeColor="text1"/>
          <w:sz w:val="24"/>
          <w:szCs w:val="24"/>
        </w:rPr>
        <w:t>Łączymy pogranicze przez Duklę</w:t>
      </w:r>
      <w:r w:rsidRPr="00EF48AF">
        <w:rPr>
          <w:rFonts w:ascii="Arial" w:eastAsia="Times New Roman" w:hAnsi="Arial" w:cs="Arial"/>
          <w:color w:val="000000" w:themeColor="text1"/>
          <w:sz w:val="24"/>
          <w:szCs w:val="24"/>
        </w:rPr>
        <w:t xml:space="preserve">" </w:t>
      </w:r>
      <w:r w:rsidRPr="00EF48AF">
        <w:rPr>
          <w:rFonts w:ascii="Arial" w:eastAsia="Calibri" w:hAnsi="Arial" w:cs="Arial"/>
          <w:color w:val="000000" w:themeColor="text1"/>
          <w:sz w:val="24"/>
          <w:szCs w:val="24"/>
        </w:rPr>
        <w:t xml:space="preserve">w ramach Programu </w:t>
      </w:r>
      <w:proofErr w:type="spellStart"/>
      <w:r w:rsidRPr="00EF48AF">
        <w:rPr>
          <w:rFonts w:ascii="Arial" w:eastAsia="Calibri" w:hAnsi="Arial" w:cs="Arial"/>
          <w:color w:val="000000" w:themeColor="text1"/>
          <w:sz w:val="24"/>
          <w:szCs w:val="24"/>
        </w:rPr>
        <w:t>Interreg</w:t>
      </w:r>
      <w:proofErr w:type="spellEnd"/>
      <w:r w:rsidRPr="00EF48AF">
        <w:rPr>
          <w:rFonts w:ascii="Arial" w:eastAsia="Calibri" w:hAnsi="Arial" w:cs="Arial"/>
          <w:color w:val="000000" w:themeColor="text1"/>
          <w:sz w:val="24"/>
          <w:szCs w:val="24"/>
        </w:rPr>
        <w:t xml:space="preserve"> Polska – Słowacja 2021-2027 w kwocie 35.280,00 zł (rozdz. 60013 § 6258),</w:t>
      </w:r>
    </w:p>
    <w:p w14:paraId="46194C79" w14:textId="77777777" w:rsidR="00224F7A" w:rsidRPr="00EF48AF" w:rsidRDefault="00224F7A" w:rsidP="00224F7A">
      <w:pPr>
        <w:numPr>
          <w:ilvl w:val="0"/>
          <w:numId w:val="731"/>
        </w:numPr>
        <w:spacing w:after="0" w:line="360" w:lineRule="auto"/>
        <w:jc w:val="both"/>
        <w:rPr>
          <w:rFonts w:ascii="Arial" w:eastAsia="Calibri" w:hAnsi="Arial" w:cs="Arial"/>
          <w:color w:val="000000" w:themeColor="text1"/>
          <w:sz w:val="24"/>
          <w:szCs w:val="24"/>
        </w:rPr>
      </w:pPr>
      <w:r w:rsidRPr="00EF48AF">
        <w:rPr>
          <w:rFonts w:ascii="Arial" w:eastAsia="Times New Roman" w:hAnsi="Arial" w:cs="Arial"/>
          <w:color w:val="000000" w:themeColor="text1"/>
          <w:sz w:val="24"/>
          <w:szCs w:val="24"/>
        </w:rPr>
        <w:t>"</w:t>
      </w:r>
      <w:r w:rsidRPr="00EF48AF">
        <w:rPr>
          <w:rFonts w:ascii="Arial" w:eastAsia="Calibri" w:hAnsi="Arial" w:cs="Arial"/>
          <w:color w:val="000000" w:themeColor="text1"/>
          <w:sz w:val="24"/>
          <w:szCs w:val="24"/>
        </w:rPr>
        <w:t>Łączymy pogranicze Karpat Wschodnich</w:t>
      </w:r>
      <w:r w:rsidRPr="00EF48AF">
        <w:rPr>
          <w:rFonts w:ascii="Arial" w:eastAsia="Times New Roman" w:hAnsi="Arial" w:cs="Arial"/>
          <w:color w:val="000000" w:themeColor="text1"/>
          <w:sz w:val="24"/>
          <w:szCs w:val="24"/>
        </w:rPr>
        <w:t xml:space="preserve">" </w:t>
      </w:r>
      <w:r w:rsidRPr="00EF48AF">
        <w:rPr>
          <w:rFonts w:ascii="Arial" w:eastAsia="Calibri" w:hAnsi="Arial" w:cs="Arial"/>
          <w:color w:val="000000" w:themeColor="text1"/>
          <w:sz w:val="24"/>
          <w:szCs w:val="24"/>
        </w:rPr>
        <w:t xml:space="preserve">w ramach Programu </w:t>
      </w:r>
      <w:proofErr w:type="spellStart"/>
      <w:r w:rsidRPr="00EF48AF">
        <w:rPr>
          <w:rFonts w:ascii="Arial" w:eastAsia="Calibri" w:hAnsi="Arial" w:cs="Arial"/>
          <w:color w:val="000000" w:themeColor="text1"/>
          <w:sz w:val="24"/>
          <w:szCs w:val="24"/>
        </w:rPr>
        <w:t>Interreg</w:t>
      </w:r>
      <w:proofErr w:type="spellEnd"/>
      <w:r w:rsidRPr="00EF48AF">
        <w:rPr>
          <w:rFonts w:ascii="Arial" w:eastAsia="Calibri" w:hAnsi="Arial" w:cs="Arial"/>
          <w:color w:val="000000" w:themeColor="text1"/>
          <w:sz w:val="24"/>
          <w:szCs w:val="24"/>
        </w:rPr>
        <w:t xml:space="preserve"> Polska – Słowacja 2021-2027 w kwocie 23.266,88 zł (rozdz. 60013 § 6258),</w:t>
      </w:r>
    </w:p>
    <w:p w14:paraId="5397AA01" w14:textId="77777777" w:rsidR="00224F7A" w:rsidRDefault="00224F7A" w:rsidP="00224F7A">
      <w:pPr>
        <w:numPr>
          <w:ilvl w:val="0"/>
          <w:numId w:val="731"/>
        </w:numPr>
        <w:tabs>
          <w:tab w:val="left" w:pos="567"/>
        </w:tabs>
        <w:spacing w:after="0" w:line="360" w:lineRule="auto"/>
        <w:jc w:val="both"/>
        <w:rPr>
          <w:rFonts w:ascii="Arial" w:eastAsia="Calibri" w:hAnsi="Arial" w:cs="Arial"/>
          <w:color w:val="000000" w:themeColor="text1"/>
          <w:sz w:val="24"/>
          <w:szCs w:val="24"/>
        </w:rPr>
      </w:pPr>
      <w:r w:rsidRPr="00EF48AF">
        <w:rPr>
          <w:rFonts w:ascii="Arial" w:eastAsia="Calibri" w:hAnsi="Arial" w:cs="Arial"/>
          <w:color w:val="000000" w:themeColor="text1"/>
          <w:sz w:val="24"/>
          <w:szCs w:val="24"/>
        </w:rPr>
        <w:lastRenderedPageBreak/>
        <w:t>"Rozbudowa/przebudowa/budowa dro</w:t>
      </w:r>
      <w:r>
        <w:rPr>
          <w:rFonts w:ascii="Arial" w:eastAsia="Calibri" w:hAnsi="Arial" w:cs="Arial"/>
          <w:color w:val="000000" w:themeColor="text1"/>
          <w:sz w:val="24"/>
          <w:szCs w:val="24"/>
        </w:rPr>
        <w:t>g</w:t>
      </w:r>
      <w:r w:rsidRPr="00EF48AF">
        <w:rPr>
          <w:rFonts w:ascii="Arial" w:eastAsia="Calibri" w:hAnsi="Arial" w:cs="Arial"/>
          <w:color w:val="000000" w:themeColor="text1"/>
          <w:sz w:val="24"/>
          <w:szCs w:val="24"/>
        </w:rPr>
        <w:t xml:space="preserve">i wojewódzkiej Nr 865 na odcinku Sobiecin - Cieszanów” w ramach Programu Fundusze Europejskie </w:t>
      </w:r>
      <w:r>
        <w:rPr>
          <w:rFonts w:ascii="Arial" w:eastAsia="Calibri" w:hAnsi="Arial" w:cs="Arial"/>
          <w:color w:val="000000" w:themeColor="text1"/>
          <w:sz w:val="24"/>
          <w:szCs w:val="24"/>
        </w:rPr>
        <w:t>dla Polski Wschodniej</w:t>
      </w:r>
      <w:r w:rsidRPr="00EF48AF">
        <w:rPr>
          <w:rFonts w:ascii="Arial" w:eastAsia="Calibri" w:hAnsi="Arial" w:cs="Arial"/>
          <w:color w:val="000000" w:themeColor="text1"/>
          <w:sz w:val="24"/>
          <w:szCs w:val="24"/>
        </w:rPr>
        <w:t xml:space="preserve"> 2021 – 2027 w kwocie 4.672.082,97 zł (rozdz. 60013 § 6257)</w:t>
      </w:r>
      <w:r>
        <w:rPr>
          <w:rFonts w:ascii="Arial" w:eastAsia="Calibri" w:hAnsi="Arial" w:cs="Arial"/>
          <w:color w:val="000000" w:themeColor="text1"/>
          <w:sz w:val="24"/>
          <w:szCs w:val="24"/>
        </w:rPr>
        <w:t>,</w:t>
      </w:r>
    </w:p>
    <w:p w14:paraId="7C61BF5A" w14:textId="77777777" w:rsidR="00224F7A" w:rsidRDefault="00224F7A" w:rsidP="00224F7A">
      <w:pPr>
        <w:numPr>
          <w:ilvl w:val="0"/>
          <w:numId w:val="731"/>
        </w:numPr>
        <w:tabs>
          <w:tab w:val="left" w:pos="567"/>
        </w:tabs>
        <w:spacing w:after="0" w:line="360" w:lineRule="auto"/>
        <w:jc w:val="both"/>
        <w:rPr>
          <w:rFonts w:ascii="Arial" w:eastAsia="Calibri" w:hAnsi="Arial" w:cs="Arial"/>
          <w:color w:val="000000" w:themeColor="text1"/>
          <w:sz w:val="24"/>
          <w:szCs w:val="24"/>
        </w:rPr>
      </w:pPr>
      <w:r w:rsidRPr="004D640A">
        <w:rPr>
          <w:rFonts w:ascii="Arial" w:eastAsia="Calibri" w:hAnsi="Arial" w:cs="Arial"/>
          <w:color w:val="000000" w:themeColor="text1"/>
          <w:sz w:val="24"/>
          <w:szCs w:val="24"/>
        </w:rPr>
        <w:t>„Rozbudowa DW 878 na odcinku od granicy miasta Rzeszowa (ul.</w:t>
      </w:r>
      <w:r>
        <w:rPr>
          <w:rFonts w:ascii="Arial" w:eastAsia="Calibri" w:hAnsi="Arial" w:cs="Arial"/>
          <w:color w:val="000000" w:themeColor="text1"/>
          <w:sz w:val="24"/>
          <w:szCs w:val="24"/>
        </w:rPr>
        <w:t> </w:t>
      </w:r>
      <w:r w:rsidRPr="004D640A">
        <w:rPr>
          <w:rFonts w:ascii="Arial" w:eastAsia="Calibri" w:hAnsi="Arial" w:cs="Arial"/>
          <w:color w:val="000000" w:themeColor="text1"/>
          <w:sz w:val="24"/>
          <w:szCs w:val="24"/>
        </w:rPr>
        <w:t>Lubelska) do DW869” w ramach Programu Operacyjnego Polska Wschodnia na lata 2014-2020 w kwocie 4.405.124,98 zł (rozdz. 60013 § 6257),</w:t>
      </w:r>
    </w:p>
    <w:p w14:paraId="4CF6DB7A" w14:textId="77777777" w:rsidR="00224F7A" w:rsidRPr="00074B77" w:rsidRDefault="00224F7A" w:rsidP="00224F7A">
      <w:pPr>
        <w:numPr>
          <w:ilvl w:val="0"/>
          <w:numId w:val="731"/>
        </w:numPr>
        <w:tabs>
          <w:tab w:val="left" w:pos="567"/>
        </w:tabs>
        <w:spacing w:after="0" w:line="360" w:lineRule="auto"/>
        <w:jc w:val="both"/>
        <w:rPr>
          <w:rFonts w:ascii="Arial" w:eastAsia="Calibri" w:hAnsi="Arial" w:cs="Arial"/>
          <w:sz w:val="24"/>
          <w:szCs w:val="24"/>
        </w:rPr>
      </w:pPr>
      <w:r w:rsidRPr="004D640A">
        <w:rPr>
          <w:rFonts w:ascii="Arial" w:eastAsia="Calibri" w:hAnsi="Arial" w:cs="Arial"/>
          <w:sz w:val="24"/>
          <w:szCs w:val="24"/>
        </w:rPr>
        <w:t xml:space="preserve">"Budowa Podmiejskiej Kolei </w:t>
      </w:r>
      <w:r w:rsidRPr="00731D44">
        <w:rPr>
          <w:rFonts w:ascii="Arial" w:eastAsia="Calibri" w:hAnsi="Arial" w:cs="Arial"/>
          <w:sz w:val="24"/>
          <w:szCs w:val="24"/>
        </w:rPr>
        <w:t xml:space="preserve">Aglomeracyjnej - PKA": </w:t>
      </w:r>
      <w:r w:rsidRPr="00731D44">
        <w:rPr>
          <w:rFonts w:ascii="Arial" w:hAnsi="Arial" w:cs="Arial"/>
          <w:sz w:val="24"/>
          <w:szCs w:val="24"/>
        </w:rPr>
        <w:t>Budowa i modernizacja linii kolejowych oraz infrastruktury przystankowej</w:t>
      </w:r>
      <w:r w:rsidRPr="00731D44">
        <w:rPr>
          <w:rFonts w:ascii="Arial" w:eastAsia="Calibri" w:hAnsi="Arial" w:cs="Arial"/>
          <w:sz w:val="24"/>
          <w:szCs w:val="24"/>
        </w:rPr>
        <w:t>” w ramach</w:t>
      </w:r>
      <w:r w:rsidRPr="004D640A">
        <w:rPr>
          <w:rFonts w:ascii="Arial" w:eastAsia="Calibri" w:hAnsi="Arial" w:cs="Arial"/>
          <w:sz w:val="24"/>
          <w:szCs w:val="24"/>
        </w:rPr>
        <w:t xml:space="preserve"> Programu </w:t>
      </w:r>
      <w:r w:rsidRPr="00074B77">
        <w:rPr>
          <w:rFonts w:ascii="Arial" w:eastAsia="Calibri" w:hAnsi="Arial" w:cs="Arial"/>
          <w:sz w:val="24"/>
          <w:szCs w:val="24"/>
        </w:rPr>
        <w:t>Operacyjnego Infrastruktura i Środowisko na lata 2014 – 2020 w kwocie 723.792,29 zł (rozdz. 60002 § 6207),</w:t>
      </w:r>
    </w:p>
    <w:p w14:paraId="354EB3DC" w14:textId="77777777" w:rsidR="00224F7A" w:rsidRPr="00074B77" w:rsidRDefault="00224F7A" w:rsidP="00224F7A">
      <w:pPr>
        <w:numPr>
          <w:ilvl w:val="0"/>
          <w:numId w:val="731"/>
        </w:numPr>
        <w:tabs>
          <w:tab w:val="left" w:pos="567"/>
        </w:tabs>
        <w:spacing w:after="0" w:line="360" w:lineRule="auto"/>
        <w:jc w:val="both"/>
        <w:rPr>
          <w:rFonts w:ascii="Arial" w:eastAsia="Calibri" w:hAnsi="Arial" w:cs="Arial"/>
          <w:sz w:val="24"/>
          <w:szCs w:val="24"/>
        </w:rPr>
      </w:pPr>
      <w:r w:rsidRPr="00074B77">
        <w:rPr>
          <w:rFonts w:ascii="Arial" w:eastAsia="Calibri" w:hAnsi="Arial" w:cs="Arial"/>
          <w:sz w:val="24"/>
          <w:szCs w:val="24"/>
        </w:rPr>
        <w:t xml:space="preserve">"Budowa Podmiejskiej Kolei Aglomeracyjnej - PKA": </w:t>
      </w:r>
      <w:r w:rsidRPr="00074B77">
        <w:rPr>
          <w:rFonts w:ascii="Arial" w:hAnsi="Arial" w:cs="Arial"/>
          <w:sz w:val="24"/>
          <w:szCs w:val="24"/>
        </w:rPr>
        <w:t>Budowa zaplecza technicznego</w:t>
      </w:r>
      <w:r w:rsidRPr="00074B77">
        <w:rPr>
          <w:rFonts w:ascii="Arial" w:eastAsia="Calibri" w:hAnsi="Arial" w:cs="Arial"/>
          <w:sz w:val="24"/>
          <w:szCs w:val="24"/>
        </w:rPr>
        <w:t xml:space="preserve">” w ramach Programu Operacyjnego Infrastruktura i Środowisko na lata 2014 – 2020 </w:t>
      </w:r>
      <w:bookmarkStart w:id="8" w:name="_Hlk192143117"/>
      <w:r w:rsidRPr="00074B77">
        <w:rPr>
          <w:rFonts w:ascii="Arial" w:eastAsia="Calibri" w:hAnsi="Arial" w:cs="Arial"/>
          <w:sz w:val="24"/>
          <w:szCs w:val="24"/>
        </w:rPr>
        <w:t>w kwocie 370.874,79 zł (rozdz. 60002 § 6257).</w:t>
      </w:r>
    </w:p>
    <w:bookmarkEnd w:id="8"/>
    <w:p w14:paraId="2756BEEA" w14:textId="77777777" w:rsidR="00224F7A" w:rsidRPr="00EF48AF" w:rsidRDefault="00224F7A" w:rsidP="00224F7A">
      <w:pPr>
        <w:numPr>
          <w:ilvl w:val="0"/>
          <w:numId w:val="727"/>
        </w:numPr>
        <w:spacing w:after="0" w:line="360" w:lineRule="auto"/>
        <w:ind w:left="567" w:hanging="283"/>
        <w:jc w:val="both"/>
        <w:rPr>
          <w:rFonts w:ascii="Arial" w:eastAsia="Calibri" w:hAnsi="Arial" w:cs="Arial"/>
          <w:color w:val="000000" w:themeColor="text1"/>
          <w:sz w:val="24"/>
          <w:szCs w:val="24"/>
        </w:rPr>
      </w:pPr>
      <w:r w:rsidRPr="00074B77">
        <w:rPr>
          <w:rFonts w:ascii="Arial" w:eastAsia="Calibri" w:hAnsi="Arial" w:cs="Arial"/>
          <w:sz w:val="24"/>
          <w:szCs w:val="24"/>
        </w:rPr>
        <w:t>środków pochodzących</w:t>
      </w:r>
      <w:r w:rsidRPr="00EF48AF">
        <w:rPr>
          <w:rFonts w:ascii="Arial" w:eastAsia="Calibri" w:hAnsi="Arial" w:cs="Arial"/>
          <w:color w:val="000000" w:themeColor="text1"/>
          <w:sz w:val="24"/>
          <w:szCs w:val="24"/>
        </w:rPr>
        <w:t xml:space="preserve"> z budżetu Unii Europejskiej – </w:t>
      </w:r>
      <w:r>
        <w:rPr>
          <w:rFonts w:ascii="Arial" w:eastAsia="Calibri" w:hAnsi="Arial" w:cs="Arial"/>
          <w:color w:val="000000" w:themeColor="text1"/>
          <w:sz w:val="24"/>
          <w:szCs w:val="24"/>
        </w:rPr>
        <w:t>68.901.726,89</w:t>
      </w:r>
      <w:r w:rsidRPr="00EF48AF">
        <w:rPr>
          <w:rFonts w:ascii="Arial" w:eastAsia="Calibri" w:hAnsi="Arial" w:cs="Arial"/>
          <w:color w:val="000000" w:themeColor="text1"/>
          <w:sz w:val="24"/>
          <w:szCs w:val="24"/>
        </w:rPr>
        <w:t xml:space="preserve"> zł, w tym na realizację</w:t>
      </w:r>
      <w:r>
        <w:rPr>
          <w:rFonts w:ascii="Arial" w:eastAsia="Calibri" w:hAnsi="Arial" w:cs="Arial"/>
          <w:color w:val="000000" w:themeColor="text1"/>
          <w:sz w:val="24"/>
          <w:szCs w:val="24"/>
        </w:rPr>
        <w:t xml:space="preserve"> </w:t>
      </w:r>
      <w:r w:rsidRPr="00EF48AF">
        <w:rPr>
          <w:rFonts w:ascii="Arial" w:eastAsia="Calibri" w:hAnsi="Arial" w:cs="Arial"/>
          <w:color w:val="000000" w:themeColor="text1"/>
          <w:sz w:val="24"/>
          <w:szCs w:val="24"/>
        </w:rPr>
        <w:t>projektu pn.:</w:t>
      </w:r>
    </w:p>
    <w:p w14:paraId="45E6CF21" w14:textId="77777777" w:rsidR="00224F7A" w:rsidRPr="00EF48AF" w:rsidRDefault="00224F7A" w:rsidP="00224F7A">
      <w:pPr>
        <w:numPr>
          <w:ilvl w:val="0"/>
          <w:numId w:val="729"/>
        </w:numPr>
        <w:tabs>
          <w:tab w:val="left" w:pos="567"/>
        </w:tabs>
        <w:spacing w:after="0" w:line="360" w:lineRule="auto"/>
        <w:ind w:hanging="295"/>
        <w:jc w:val="both"/>
        <w:rPr>
          <w:rFonts w:ascii="Arial" w:eastAsia="Calibri" w:hAnsi="Arial" w:cs="Arial"/>
          <w:color w:val="000000" w:themeColor="text1"/>
          <w:sz w:val="24"/>
          <w:szCs w:val="24"/>
        </w:rPr>
      </w:pPr>
      <w:r w:rsidRPr="00EF48AF">
        <w:rPr>
          <w:rFonts w:ascii="Arial" w:eastAsia="Calibri" w:hAnsi="Arial" w:cs="Arial"/>
          <w:color w:val="000000" w:themeColor="text1"/>
          <w:sz w:val="24"/>
          <w:szCs w:val="24"/>
        </w:rPr>
        <w:t>„Rozbudowa drogi wojewódzkiej na odcinku Lubaczów do Basznia Górna” w</w:t>
      </w:r>
      <w:r>
        <w:rPr>
          <w:rFonts w:ascii="Arial" w:eastAsia="Calibri" w:hAnsi="Arial" w:cs="Arial"/>
          <w:color w:val="000000" w:themeColor="text1"/>
          <w:sz w:val="24"/>
          <w:szCs w:val="24"/>
        </w:rPr>
        <w:t> </w:t>
      </w:r>
      <w:r w:rsidRPr="00EF48AF">
        <w:rPr>
          <w:rFonts w:ascii="Arial" w:eastAsia="Calibri" w:hAnsi="Arial" w:cs="Arial"/>
          <w:color w:val="000000" w:themeColor="text1"/>
          <w:sz w:val="24"/>
          <w:szCs w:val="24"/>
        </w:rPr>
        <w:t>ramach Programu Współpracy Transgranicznej INTERREG V-A Polska - Słowacja na lata 2014-2020 w kwocie 288.197,94 zł (rozdz. 60013 § 6208),</w:t>
      </w:r>
    </w:p>
    <w:p w14:paraId="42A500B3" w14:textId="77777777" w:rsidR="00224F7A" w:rsidRPr="00EF48AF" w:rsidRDefault="00224F7A" w:rsidP="00224F7A">
      <w:pPr>
        <w:numPr>
          <w:ilvl w:val="0"/>
          <w:numId w:val="729"/>
        </w:numPr>
        <w:spacing w:after="0" w:line="360" w:lineRule="auto"/>
        <w:jc w:val="both"/>
        <w:rPr>
          <w:rFonts w:ascii="Arial" w:eastAsia="Calibri" w:hAnsi="Arial" w:cs="Arial"/>
          <w:color w:val="000000" w:themeColor="text1"/>
          <w:sz w:val="24"/>
          <w:szCs w:val="24"/>
        </w:rPr>
      </w:pPr>
      <w:r w:rsidRPr="00EF48AF">
        <w:rPr>
          <w:rFonts w:ascii="Arial" w:eastAsia="Calibri" w:hAnsi="Arial" w:cs="Arial"/>
          <w:color w:val="000000" w:themeColor="text1"/>
          <w:sz w:val="24"/>
          <w:szCs w:val="24"/>
        </w:rPr>
        <w:t xml:space="preserve">"Łączymy pogranicze przez Duklę” w ramach Programu </w:t>
      </w:r>
      <w:proofErr w:type="spellStart"/>
      <w:r w:rsidRPr="00EF48AF">
        <w:rPr>
          <w:rFonts w:ascii="Arial" w:eastAsia="Calibri" w:hAnsi="Arial" w:cs="Arial"/>
          <w:color w:val="000000" w:themeColor="text1"/>
          <w:sz w:val="24"/>
          <w:szCs w:val="24"/>
        </w:rPr>
        <w:t>Interreg</w:t>
      </w:r>
      <w:proofErr w:type="spellEnd"/>
      <w:r w:rsidRPr="00EF48AF">
        <w:rPr>
          <w:rFonts w:ascii="Arial" w:eastAsia="Calibri" w:hAnsi="Arial" w:cs="Arial"/>
          <w:color w:val="000000" w:themeColor="text1"/>
          <w:sz w:val="24"/>
          <w:szCs w:val="24"/>
        </w:rPr>
        <w:t xml:space="preserve"> Polska – Słowacja 2021-2027 w kwocie 23.275,04 zł (rozdz. 60013 § 6208),</w:t>
      </w:r>
    </w:p>
    <w:p w14:paraId="4F18B974" w14:textId="77777777" w:rsidR="00224F7A" w:rsidRPr="00EF48AF" w:rsidRDefault="00224F7A" w:rsidP="00224F7A">
      <w:pPr>
        <w:numPr>
          <w:ilvl w:val="0"/>
          <w:numId w:val="729"/>
        </w:numPr>
        <w:spacing w:after="0" w:line="360" w:lineRule="auto"/>
        <w:jc w:val="both"/>
        <w:rPr>
          <w:rFonts w:ascii="Arial" w:eastAsia="Calibri" w:hAnsi="Arial" w:cs="Arial"/>
          <w:color w:val="000000" w:themeColor="text1"/>
          <w:sz w:val="24"/>
          <w:szCs w:val="24"/>
        </w:rPr>
      </w:pPr>
      <w:r w:rsidRPr="00EF48AF">
        <w:rPr>
          <w:rFonts w:ascii="Arial" w:eastAsia="Calibri" w:hAnsi="Arial" w:cs="Arial"/>
          <w:color w:val="000000" w:themeColor="text1"/>
          <w:sz w:val="24"/>
          <w:szCs w:val="24"/>
        </w:rPr>
        <w:t xml:space="preserve">"Od Beskidu Niskiego po Solinę” w ramach Programu </w:t>
      </w:r>
      <w:proofErr w:type="spellStart"/>
      <w:r w:rsidRPr="00EF48AF">
        <w:rPr>
          <w:rFonts w:ascii="Arial" w:eastAsia="Calibri" w:hAnsi="Arial" w:cs="Arial"/>
          <w:color w:val="000000" w:themeColor="text1"/>
          <w:sz w:val="24"/>
          <w:szCs w:val="24"/>
        </w:rPr>
        <w:t>Interreg</w:t>
      </w:r>
      <w:proofErr w:type="spellEnd"/>
      <w:r w:rsidRPr="00EF48AF">
        <w:rPr>
          <w:rFonts w:ascii="Arial" w:eastAsia="Calibri" w:hAnsi="Arial" w:cs="Arial"/>
          <w:color w:val="000000" w:themeColor="text1"/>
          <w:sz w:val="24"/>
          <w:szCs w:val="24"/>
        </w:rPr>
        <w:t xml:space="preserve"> Polska – Słowacja 2021-2027 w kwocie 23.135,78 zł (rozdz. 60013 § 6208),</w:t>
      </w:r>
    </w:p>
    <w:p w14:paraId="028F7C99" w14:textId="77777777" w:rsidR="00224F7A" w:rsidRPr="00EF48AF" w:rsidRDefault="00224F7A" w:rsidP="00224F7A">
      <w:pPr>
        <w:numPr>
          <w:ilvl w:val="0"/>
          <w:numId w:val="729"/>
        </w:numPr>
        <w:tabs>
          <w:tab w:val="left" w:pos="567"/>
        </w:tabs>
        <w:spacing w:after="0" w:line="360" w:lineRule="auto"/>
        <w:jc w:val="both"/>
        <w:rPr>
          <w:rFonts w:ascii="Arial" w:eastAsia="Calibri" w:hAnsi="Arial" w:cs="Arial"/>
          <w:color w:val="000000" w:themeColor="text1"/>
          <w:sz w:val="24"/>
          <w:szCs w:val="24"/>
        </w:rPr>
      </w:pPr>
      <w:r w:rsidRPr="00EF48AF">
        <w:rPr>
          <w:rFonts w:ascii="Arial" w:eastAsia="Calibri" w:hAnsi="Arial" w:cs="Arial"/>
          <w:color w:val="000000" w:themeColor="text1"/>
          <w:sz w:val="24"/>
          <w:szCs w:val="24"/>
        </w:rPr>
        <w:t xml:space="preserve">"Rozbudowa/przebudowa/budowa drogi wojewódzkiej Nr 865 na odcinku Sobiecin - Cieszanów” w ramach Programu Fundusze Europejskie </w:t>
      </w:r>
      <w:r>
        <w:rPr>
          <w:rFonts w:ascii="Arial" w:eastAsia="Calibri" w:hAnsi="Arial" w:cs="Arial"/>
          <w:color w:val="000000" w:themeColor="text1"/>
          <w:sz w:val="24"/>
          <w:szCs w:val="24"/>
        </w:rPr>
        <w:t>dla Polski Wschodniej</w:t>
      </w:r>
      <w:r w:rsidRPr="00EF48AF">
        <w:rPr>
          <w:rFonts w:ascii="Arial" w:eastAsia="Calibri" w:hAnsi="Arial" w:cs="Arial"/>
          <w:color w:val="000000" w:themeColor="text1"/>
          <w:sz w:val="24"/>
          <w:szCs w:val="24"/>
        </w:rPr>
        <w:t xml:space="preserve"> 2021 – 2027 w kwocie 68.567.118,13 zł (rozdz. 60013 § 6257).</w:t>
      </w:r>
    </w:p>
    <w:p w14:paraId="55ABAACF" w14:textId="77777777" w:rsidR="00224F7A" w:rsidRPr="00EF48AF" w:rsidRDefault="00224F7A" w:rsidP="00224F7A">
      <w:pPr>
        <w:numPr>
          <w:ilvl w:val="0"/>
          <w:numId w:val="727"/>
        </w:numPr>
        <w:tabs>
          <w:tab w:val="left" w:pos="0"/>
        </w:tabs>
        <w:spacing w:after="0" w:line="360" w:lineRule="auto"/>
        <w:ind w:left="567" w:hanging="283"/>
        <w:contextualSpacing/>
        <w:jc w:val="both"/>
        <w:rPr>
          <w:rFonts w:ascii="Arial" w:eastAsia="Calibri" w:hAnsi="Arial" w:cs="Arial"/>
          <w:color w:val="000000" w:themeColor="text1"/>
          <w:sz w:val="24"/>
          <w:szCs w:val="24"/>
        </w:rPr>
      </w:pPr>
      <w:r w:rsidRPr="004D640A">
        <w:rPr>
          <w:rFonts w:ascii="Arial" w:eastAsia="Calibri" w:hAnsi="Arial" w:cs="Arial"/>
          <w:sz w:val="24"/>
          <w:szCs w:val="24"/>
        </w:rPr>
        <w:t>wpływu</w:t>
      </w:r>
      <w:r w:rsidRPr="00206669">
        <w:rPr>
          <w:rFonts w:ascii="Arial" w:eastAsia="Calibri" w:hAnsi="Arial" w:cs="Arial"/>
          <w:color w:val="FF0000"/>
          <w:sz w:val="24"/>
          <w:szCs w:val="24"/>
        </w:rPr>
        <w:t xml:space="preserve"> </w:t>
      </w:r>
      <w:r w:rsidRPr="00EF48AF">
        <w:rPr>
          <w:rFonts w:ascii="Arial" w:eastAsia="Calibri" w:hAnsi="Arial" w:cs="Arial"/>
          <w:color w:val="000000" w:themeColor="text1"/>
          <w:sz w:val="24"/>
          <w:szCs w:val="24"/>
        </w:rPr>
        <w:t xml:space="preserve">z tytułu pomocy finansowej udzielonej Województwu Podkarpackiemu </w:t>
      </w:r>
      <w:r w:rsidRPr="00EF48AF">
        <w:rPr>
          <w:rFonts w:ascii="Arial" w:eastAsia="Calibri" w:hAnsi="Arial" w:cs="Arial"/>
          <w:color w:val="000000" w:themeColor="text1"/>
          <w:sz w:val="24"/>
          <w:szCs w:val="24"/>
        </w:rPr>
        <w:br/>
        <w:t>w kwocie 8.635.305,74 zł</w:t>
      </w:r>
      <w:r>
        <w:rPr>
          <w:rFonts w:ascii="Arial" w:eastAsia="Calibri" w:hAnsi="Arial" w:cs="Arial"/>
          <w:color w:val="000000" w:themeColor="text1"/>
          <w:sz w:val="24"/>
          <w:szCs w:val="24"/>
        </w:rPr>
        <w:t xml:space="preserve"> </w:t>
      </w:r>
      <w:r w:rsidRPr="00EF48AF">
        <w:rPr>
          <w:rFonts w:ascii="Arial" w:eastAsia="Times New Roman" w:hAnsi="Arial" w:cs="Arial"/>
          <w:color w:val="000000" w:themeColor="text1"/>
          <w:sz w:val="24"/>
          <w:szCs w:val="24"/>
        </w:rPr>
        <w:t>(rozdz. 60013 § 6300)</w:t>
      </w:r>
      <w:r w:rsidRPr="00EF48AF">
        <w:rPr>
          <w:rFonts w:ascii="Arial" w:eastAsia="Calibri" w:hAnsi="Arial" w:cs="Arial"/>
          <w:color w:val="000000" w:themeColor="text1"/>
          <w:sz w:val="24"/>
          <w:szCs w:val="24"/>
        </w:rPr>
        <w:t>, z tego na:</w:t>
      </w:r>
    </w:p>
    <w:p w14:paraId="35C4AE01" w14:textId="77777777" w:rsidR="00224F7A" w:rsidRPr="00EF48AF" w:rsidRDefault="00224F7A" w:rsidP="00224F7A">
      <w:pPr>
        <w:numPr>
          <w:ilvl w:val="0"/>
          <w:numId w:val="728"/>
        </w:numPr>
        <w:spacing w:after="0" w:line="360" w:lineRule="auto"/>
        <w:ind w:left="851" w:hanging="284"/>
        <w:contextualSpacing/>
        <w:jc w:val="both"/>
        <w:rPr>
          <w:rFonts w:ascii="Arial" w:eastAsia="Times New Roman" w:hAnsi="Arial" w:cs="Arial"/>
          <w:color w:val="000000" w:themeColor="text1"/>
          <w:sz w:val="24"/>
          <w:szCs w:val="24"/>
        </w:rPr>
      </w:pPr>
      <w:r w:rsidRPr="00EF48AF">
        <w:rPr>
          <w:rFonts w:ascii="Arial" w:eastAsia="Times New Roman" w:hAnsi="Arial" w:cs="Arial"/>
          <w:color w:val="000000" w:themeColor="text1"/>
          <w:sz w:val="24"/>
          <w:szCs w:val="24"/>
        </w:rPr>
        <w:t>budowy chodników w ciągu dróg wojewódzkich w kwocie 4.167.484,56 zł.</w:t>
      </w:r>
    </w:p>
    <w:p w14:paraId="55542EEF" w14:textId="77777777" w:rsidR="00224F7A" w:rsidRPr="00EF48AF" w:rsidRDefault="00224F7A" w:rsidP="00224F7A">
      <w:pPr>
        <w:spacing w:after="0" w:line="360" w:lineRule="auto"/>
        <w:ind w:left="851"/>
        <w:contextualSpacing/>
        <w:jc w:val="both"/>
        <w:rPr>
          <w:rFonts w:ascii="Arial" w:eastAsia="Times New Roman" w:hAnsi="Arial" w:cs="Arial"/>
          <w:color w:val="000000" w:themeColor="text1"/>
          <w:sz w:val="24"/>
          <w:szCs w:val="24"/>
        </w:rPr>
      </w:pPr>
      <w:r w:rsidRPr="00EF48AF">
        <w:rPr>
          <w:rFonts w:ascii="Arial" w:eastAsia="Times New Roman" w:hAnsi="Arial" w:cs="Arial"/>
          <w:color w:val="000000" w:themeColor="text1"/>
          <w:sz w:val="24"/>
          <w:szCs w:val="24"/>
        </w:rPr>
        <w:t>Szczegółowy wykaz pomocy finansowej przedstawiono w objaśnieniach do wykonania wydatków rozdziału 60013.</w:t>
      </w:r>
    </w:p>
    <w:p w14:paraId="1999671C" w14:textId="77777777" w:rsidR="00224F7A" w:rsidRPr="00EF48AF" w:rsidRDefault="00224F7A" w:rsidP="00224F7A">
      <w:pPr>
        <w:numPr>
          <w:ilvl w:val="0"/>
          <w:numId w:val="728"/>
        </w:numPr>
        <w:spacing w:after="0" w:line="360" w:lineRule="auto"/>
        <w:ind w:left="851" w:hanging="284"/>
        <w:contextualSpacing/>
        <w:jc w:val="both"/>
        <w:rPr>
          <w:rFonts w:ascii="Arial" w:eastAsia="Times New Roman" w:hAnsi="Arial" w:cs="Arial"/>
          <w:color w:val="000000" w:themeColor="text1"/>
          <w:sz w:val="24"/>
          <w:szCs w:val="24"/>
        </w:rPr>
      </w:pPr>
      <w:r w:rsidRPr="00EF48AF">
        <w:rPr>
          <w:rFonts w:ascii="Arial" w:eastAsia="Times New Roman" w:hAnsi="Arial" w:cs="Arial"/>
          <w:color w:val="000000" w:themeColor="text1"/>
          <w:sz w:val="24"/>
          <w:szCs w:val="24"/>
        </w:rPr>
        <w:t>przebudowę dróg w kwocie 1.957.223,26 zł.</w:t>
      </w:r>
    </w:p>
    <w:p w14:paraId="2D15604F" w14:textId="77777777" w:rsidR="00224F7A" w:rsidRPr="00EF48AF" w:rsidRDefault="00224F7A" w:rsidP="00224F7A">
      <w:pPr>
        <w:spacing w:after="0" w:line="360" w:lineRule="auto"/>
        <w:ind w:left="851"/>
        <w:contextualSpacing/>
        <w:jc w:val="both"/>
        <w:rPr>
          <w:rFonts w:ascii="Arial" w:eastAsia="Times New Roman" w:hAnsi="Arial" w:cs="Arial"/>
          <w:color w:val="000000" w:themeColor="text1"/>
          <w:sz w:val="24"/>
          <w:szCs w:val="24"/>
        </w:rPr>
      </w:pPr>
      <w:r w:rsidRPr="00EF48AF">
        <w:rPr>
          <w:rFonts w:ascii="Arial" w:eastAsia="Times New Roman" w:hAnsi="Arial" w:cs="Arial"/>
          <w:color w:val="000000" w:themeColor="text1"/>
          <w:sz w:val="24"/>
          <w:szCs w:val="24"/>
        </w:rPr>
        <w:t>Szczegółowy wykaz pomocy finansowej przedstawiono w objaśnieniach do wykonania wydatków rozdziału 60013.</w:t>
      </w:r>
    </w:p>
    <w:p w14:paraId="281C86F3" w14:textId="77777777" w:rsidR="00224F7A" w:rsidRPr="00EF48AF" w:rsidRDefault="00224F7A" w:rsidP="00224F7A">
      <w:pPr>
        <w:numPr>
          <w:ilvl w:val="0"/>
          <w:numId w:val="728"/>
        </w:numPr>
        <w:tabs>
          <w:tab w:val="left" w:pos="0"/>
        </w:tabs>
        <w:spacing w:after="0" w:line="360" w:lineRule="auto"/>
        <w:ind w:left="851"/>
        <w:contextualSpacing/>
        <w:jc w:val="both"/>
        <w:rPr>
          <w:rFonts w:ascii="Arial" w:eastAsia="Times New Roman" w:hAnsi="Arial" w:cs="Arial"/>
          <w:color w:val="000000" w:themeColor="text1"/>
          <w:sz w:val="24"/>
          <w:szCs w:val="24"/>
        </w:rPr>
      </w:pPr>
      <w:r w:rsidRPr="00EF48AF">
        <w:rPr>
          <w:rFonts w:ascii="Arial" w:eastAsia="Calibri" w:hAnsi="Arial" w:cs="Arial"/>
          <w:color w:val="000000" w:themeColor="text1"/>
          <w:sz w:val="24"/>
          <w:szCs w:val="24"/>
        </w:rPr>
        <w:lastRenderedPageBreak/>
        <w:t xml:space="preserve">realizację inwestycji pn. „Modernizacja części ulicy Tadeusza Kościuszki od skrzyżowania z ulicą Sikorskiego do skrzyżowania z DK 94 oraz części ulicy </w:t>
      </w:r>
      <w:proofErr w:type="spellStart"/>
      <w:r w:rsidRPr="00EF48AF">
        <w:rPr>
          <w:rFonts w:ascii="Arial" w:eastAsia="Calibri" w:hAnsi="Arial" w:cs="Arial"/>
          <w:color w:val="000000" w:themeColor="text1"/>
          <w:sz w:val="24"/>
          <w:szCs w:val="24"/>
        </w:rPr>
        <w:t>Cetnarskiego</w:t>
      </w:r>
      <w:proofErr w:type="spellEnd"/>
      <w:r w:rsidRPr="00EF48AF">
        <w:rPr>
          <w:rFonts w:ascii="Arial" w:eastAsia="Calibri" w:hAnsi="Arial" w:cs="Arial"/>
          <w:color w:val="000000" w:themeColor="text1"/>
          <w:sz w:val="24"/>
          <w:szCs w:val="24"/>
        </w:rPr>
        <w:t xml:space="preserve"> od ulicy Słowackiego do ulicy Józefa Piłsudskiego i Józefa Piłsudskiego od ulicy </w:t>
      </w:r>
      <w:proofErr w:type="spellStart"/>
      <w:r w:rsidRPr="00EF48AF">
        <w:rPr>
          <w:rFonts w:ascii="Arial" w:eastAsia="Calibri" w:hAnsi="Arial" w:cs="Arial"/>
          <w:color w:val="000000" w:themeColor="text1"/>
          <w:sz w:val="24"/>
          <w:szCs w:val="24"/>
        </w:rPr>
        <w:t>Cetnarskiego</w:t>
      </w:r>
      <w:proofErr w:type="spellEnd"/>
      <w:r w:rsidRPr="00EF48AF">
        <w:rPr>
          <w:rFonts w:ascii="Arial" w:eastAsia="Calibri" w:hAnsi="Arial" w:cs="Arial"/>
          <w:color w:val="000000" w:themeColor="text1"/>
          <w:sz w:val="24"/>
          <w:szCs w:val="24"/>
        </w:rPr>
        <w:t xml:space="preserve"> do DK94” – 954.706,79 zł</w:t>
      </w:r>
      <w:bookmarkStart w:id="9" w:name="_Hlk128128609"/>
      <w:r w:rsidRPr="00EF48AF">
        <w:rPr>
          <w:rFonts w:ascii="Arial" w:eastAsia="Calibri" w:hAnsi="Arial" w:cs="Arial"/>
          <w:color w:val="000000" w:themeColor="text1"/>
          <w:sz w:val="24"/>
          <w:szCs w:val="24"/>
        </w:rPr>
        <w:t xml:space="preserve">. </w:t>
      </w:r>
      <w:bookmarkEnd w:id="9"/>
      <w:r w:rsidRPr="00EF48AF">
        <w:rPr>
          <w:rFonts w:ascii="Arial" w:eastAsia="Calibri" w:hAnsi="Arial" w:cs="Arial"/>
          <w:color w:val="000000" w:themeColor="text1"/>
          <w:sz w:val="24"/>
          <w:szCs w:val="24"/>
        </w:rPr>
        <w:t>Pomoc udzielona przez Powiat Łańcucki – 572.824,07</w:t>
      </w:r>
      <w:r>
        <w:rPr>
          <w:rFonts w:ascii="Arial" w:eastAsia="Calibri" w:hAnsi="Arial" w:cs="Arial"/>
          <w:color w:val="000000" w:themeColor="text1"/>
          <w:sz w:val="24"/>
          <w:szCs w:val="24"/>
        </w:rPr>
        <w:t xml:space="preserve"> zł</w:t>
      </w:r>
      <w:r w:rsidRPr="00EF48AF">
        <w:rPr>
          <w:rFonts w:ascii="Arial" w:eastAsia="Calibri" w:hAnsi="Arial" w:cs="Arial"/>
          <w:color w:val="000000" w:themeColor="text1"/>
          <w:sz w:val="24"/>
          <w:szCs w:val="24"/>
        </w:rPr>
        <w:t xml:space="preserve"> i Miasto Łańcut – 381.882,72</w:t>
      </w:r>
      <w:r>
        <w:rPr>
          <w:rFonts w:ascii="Arial" w:eastAsia="Calibri" w:hAnsi="Arial" w:cs="Arial"/>
          <w:color w:val="000000" w:themeColor="text1"/>
          <w:sz w:val="24"/>
          <w:szCs w:val="24"/>
        </w:rPr>
        <w:t> </w:t>
      </w:r>
      <w:r w:rsidRPr="00EF48AF">
        <w:rPr>
          <w:rFonts w:ascii="Arial" w:eastAsia="Calibri" w:hAnsi="Arial" w:cs="Arial"/>
          <w:color w:val="000000" w:themeColor="text1"/>
          <w:sz w:val="24"/>
          <w:szCs w:val="24"/>
        </w:rPr>
        <w:t xml:space="preserve">zł. </w:t>
      </w:r>
    </w:p>
    <w:p w14:paraId="6971E05B" w14:textId="77777777" w:rsidR="00224F7A" w:rsidRPr="00EF48AF" w:rsidRDefault="00224F7A" w:rsidP="00224F7A">
      <w:pPr>
        <w:numPr>
          <w:ilvl w:val="0"/>
          <w:numId w:val="728"/>
        </w:numPr>
        <w:tabs>
          <w:tab w:val="left" w:pos="0"/>
        </w:tabs>
        <w:spacing w:after="0" w:line="360" w:lineRule="auto"/>
        <w:ind w:left="851"/>
        <w:contextualSpacing/>
        <w:jc w:val="both"/>
        <w:rPr>
          <w:rFonts w:ascii="Arial" w:eastAsia="Times New Roman" w:hAnsi="Arial" w:cs="Arial"/>
          <w:color w:val="000000" w:themeColor="text1"/>
          <w:sz w:val="24"/>
          <w:szCs w:val="24"/>
        </w:rPr>
      </w:pPr>
      <w:r w:rsidRPr="00EF48AF">
        <w:rPr>
          <w:rFonts w:ascii="Arial" w:eastAsia="Times New Roman" w:hAnsi="Arial" w:cs="Arial"/>
          <w:color w:val="000000" w:themeColor="text1"/>
          <w:sz w:val="24"/>
          <w:szCs w:val="24"/>
        </w:rPr>
        <w:t xml:space="preserve">realizację </w:t>
      </w:r>
      <w:r>
        <w:rPr>
          <w:rFonts w:ascii="Arial" w:eastAsia="Times New Roman" w:hAnsi="Arial" w:cs="Arial"/>
          <w:color w:val="000000" w:themeColor="text1"/>
          <w:sz w:val="24"/>
          <w:szCs w:val="24"/>
        </w:rPr>
        <w:t>inwestycji</w:t>
      </w:r>
      <w:r w:rsidRPr="00EF48AF">
        <w:rPr>
          <w:rFonts w:ascii="Arial" w:eastAsia="Times New Roman" w:hAnsi="Arial" w:cs="Arial"/>
          <w:color w:val="000000" w:themeColor="text1"/>
          <w:sz w:val="24"/>
          <w:szCs w:val="24"/>
        </w:rPr>
        <w:t xml:space="preserve"> pn. „Przebudowa drogi wojewódzkiej Nr 990 Twierdza – Krosno w miejscowości Potok, polegająca na budowie drogi dla pieszych i</w:t>
      </w:r>
      <w:r>
        <w:rPr>
          <w:rFonts w:ascii="Arial" w:eastAsia="Times New Roman" w:hAnsi="Arial" w:cs="Arial"/>
          <w:color w:val="000000" w:themeColor="text1"/>
          <w:sz w:val="24"/>
          <w:szCs w:val="24"/>
        </w:rPr>
        <w:t> </w:t>
      </w:r>
      <w:r w:rsidRPr="00EF48AF">
        <w:rPr>
          <w:rFonts w:ascii="Arial" w:eastAsia="Times New Roman" w:hAnsi="Arial" w:cs="Arial"/>
          <w:color w:val="000000" w:themeColor="text1"/>
          <w:sz w:val="24"/>
          <w:szCs w:val="24"/>
        </w:rPr>
        <w:t>zatoki przystankowej wraz z niezbędna infrastrukturą techniczną” – 25.000,00 zł</w:t>
      </w:r>
      <w:r w:rsidRPr="00EF48AF">
        <w:rPr>
          <w:rFonts w:ascii="Arial" w:eastAsia="Calibri" w:hAnsi="Arial" w:cs="Arial"/>
          <w:color w:val="000000" w:themeColor="text1"/>
          <w:sz w:val="24"/>
          <w:szCs w:val="24"/>
        </w:rPr>
        <w:t>.</w:t>
      </w:r>
      <w:r>
        <w:rPr>
          <w:rFonts w:ascii="Arial" w:eastAsia="Calibri" w:hAnsi="Arial" w:cs="Arial"/>
          <w:color w:val="000000" w:themeColor="text1"/>
          <w:sz w:val="24"/>
          <w:szCs w:val="24"/>
        </w:rPr>
        <w:t xml:space="preserve"> Pomoc udzielona przez Gminę Jedlicze.</w:t>
      </w:r>
    </w:p>
    <w:p w14:paraId="50B8F938" w14:textId="77777777" w:rsidR="00224F7A" w:rsidRPr="00EF48AF" w:rsidRDefault="00224F7A" w:rsidP="00224F7A">
      <w:pPr>
        <w:numPr>
          <w:ilvl w:val="0"/>
          <w:numId w:val="728"/>
        </w:numPr>
        <w:tabs>
          <w:tab w:val="left" w:pos="0"/>
        </w:tabs>
        <w:spacing w:after="0" w:line="360" w:lineRule="auto"/>
        <w:ind w:left="851"/>
        <w:contextualSpacing/>
        <w:jc w:val="both"/>
        <w:rPr>
          <w:rFonts w:ascii="Arial" w:eastAsia="Times New Roman" w:hAnsi="Arial" w:cs="Arial"/>
          <w:color w:val="000000" w:themeColor="text1"/>
          <w:sz w:val="24"/>
          <w:szCs w:val="24"/>
        </w:rPr>
      </w:pPr>
      <w:r w:rsidRPr="00EF48AF">
        <w:rPr>
          <w:rFonts w:ascii="Arial" w:eastAsia="Times New Roman" w:hAnsi="Arial" w:cs="Arial"/>
          <w:color w:val="000000" w:themeColor="text1"/>
          <w:sz w:val="24"/>
          <w:szCs w:val="24"/>
        </w:rPr>
        <w:t>realizację inwestycji pn. „Budowa obwodnicy Leska w ciągu DW 894 od DK 84 w m. Postołów do DW 894 w m. Huzele”</w:t>
      </w:r>
      <w:r w:rsidRPr="00EF48AF">
        <w:rPr>
          <w:rFonts w:ascii="Arial" w:eastAsia="Calibri" w:hAnsi="Arial" w:cs="Arial"/>
          <w:color w:val="000000" w:themeColor="text1"/>
        </w:rPr>
        <w:t xml:space="preserve"> </w:t>
      </w:r>
      <w:r w:rsidRPr="00EF48AF">
        <w:rPr>
          <w:rFonts w:ascii="Arial" w:eastAsia="Times New Roman" w:hAnsi="Arial" w:cs="Arial"/>
          <w:color w:val="000000" w:themeColor="text1"/>
          <w:sz w:val="24"/>
          <w:szCs w:val="24"/>
        </w:rPr>
        <w:t>– 9.225,00 zł. Pomoc udzielona przez Powiat Leski.</w:t>
      </w:r>
    </w:p>
    <w:p w14:paraId="633DC457" w14:textId="77777777" w:rsidR="00224F7A" w:rsidRPr="007D05E1" w:rsidRDefault="00224F7A" w:rsidP="00224F7A">
      <w:pPr>
        <w:numPr>
          <w:ilvl w:val="0"/>
          <w:numId w:val="728"/>
        </w:numPr>
        <w:tabs>
          <w:tab w:val="left" w:pos="0"/>
        </w:tabs>
        <w:spacing w:after="0" w:line="360" w:lineRule="auto"/>
        <w:ind w:left="851"/>
        <w:contextualSpacing/>
        <w:jc w:val="both"/>
        <w:rPr>
          <w:rFonts w:ascii="Arial" w:eastAsia="Times New Roman" w:hAnsi="Arial" w:cs="Arial"/>
          <w:sz w:val="24"/>
          <w:szCs w:val="24"/>
        </w:rPr>
      </w:pPr>
      <w:r w:rsidRPr="00EF48AF">
        <w:rPr>
          <w:rFonts w:ascii="Arial" w:eastAsia="Times New Roman" w:hAnsi="Arial" w:cs="Arial"/>
          <w:color w:val="000000" w:themeColor="text1"/>
          <w:sz w:val="24"/>
          <w:szCs w:val="24"/>
        </w:rPr>
        <w:t xml:space="preserve">realizację inwestycji pn. </w:t>
      </w:r>
      <w:r>
        <w:rPr>
          <w:rFonts w:ascii="Arial" w:eastAsia="Times New Roman" w:hAnsi="Arial" w:cs="Arial"/>
          <w:color w:val="000000" w:themeColor="text1"/>
          <w:sz w:val="24"/>
          <w:szCs w:val="24"/>
        </w:rPr>
        <w:t>„</w:t>
      </w:r>
      <w:r w:rsidRPr="00EF48AF">
        <w:rPr>
          <w:rFonts w:ascii="Arial" w:eastAsia="Times New Roman" w:hAnsi="Arial" w:cs="Arial"/>
          <w:color w:val="000000" w:themeColor="text1"/>
          <w:sz w:val="24"/>
          <w:szCs w:val="24"/>
        </w:rPr>
        <w:t>Poprawa bezpieczeństwa niechronionych uczestników ruchu poprzez rozbudowę/przebudowę odcinków dróg wojewódzkich polegającą na budowie dróg dla pieszych oraz dróg dla pieszych i rowerów na terenie województwa podkarpackiego</w:t>
      </w:r>
      <w:r>
        <w:rPr>
          <w:rFonts w:ascii="Arial" w:eastAsia="Times New Roman" w:hAnsi="Arial" w:cs="Arial"/>
          <w:color w:val="000000" w:themeColor="text1"/>
          <w:sz w:val="24"/>
          <w:szCs w:val="24"/>
        </w:rPr>
        <w:t>”</w:t>
      </w:r>
      <w:r w:rsidRPr="00EF48AF">
        <w:rPr>
          <w:rFonts w:ascii="Arial" w:eastAsia="Times New Roman" w:hAnsi="Arial" w:cs="Arial"/>
          <w:color w:val="000000" w:themeColor="text1"/>
          <w:sz w:val="24"/>
          <w:szCs w:val="24"/>
        </w:rPr>
        <w:t xml:space="preserve"> – 1.521.666,13</w:t>
      </w:r>
      <w:r>
        <w:rPr>
          <w:rFonts w:ascii="Arial" w:eastAsia="Times New Roman" w:hAnsi="Arial" w:cs="Arial"/>
          <w:color w:val="000000" w:themeColor="text1"/>
          <w:sz w:val="24"/>
          <w:szCs w:val="24"/>
        </w:rPr>
        <w:t> </w:t>
      </w:r>
      <w:r w:rsidRPr="00EF48AF">
        <w:rPr>
          <w:rFonts w:ascii="Arial" w:eastAsia="Times New Roman" w:hAnsi="Arial" w:cs="Arial"/>
          <w:color w:val="000000" w:themeColor="text1"/>
          <w:sz w:val="24"/>
          <w:szCs w:val="24"/>
        </w:rPr>
        <w:t>zł</w:t>
      </w:r>
      <w:r w:rsidRPr="00EF48AF">
        <w:rPr>
          <w:rFonts w:ascii="Arial" w:eastAsia="Calibri" w:hAnsi="Arial" w:cs="Arial"/>
          <w:color w:val="000000" w:themeColor="text1"/>
          <w:sz w:val="24"/>
          <w:szCs w:val="24"/>
        </w:rPr>
        <w:t>.</w:t>
      </w:r>
      <w:r w:rsidRPr="00EF48AF">
        <w:rPr>
          <w:rFonts w:ascii="Arial" w:eastAsia="Times New Roman" w:hAnsi="Arial" w:cs="Arial"/>
          <w:color w:val="000000" w:themeColor="text1"/>
          <w:sz w:val="24"/>
          <w:szCs w:val="24"/>
        </w:rPr>
        <w:t xml:space="preserve"> </w:t>
      </w:r>
    </w:p>
    <w:p w14:paraId="53A22621" w14:textId="77777777" w:rsidR="00224F7A" w:rsidRPr="004D640A" w:rsidRDefault="00224F7A" w:rsidP="00224F7A">
      <w:pPr>
        <w:tabs>
          <w:tab w:val="left" w:pos="0"/>
        </w:tabs>
        <w:spacing w:after="0" w:line="360" w:lineRule="auto"/>
        <w:ind w:left="851"/>
        <w:contextualSpacing/>
        <w:jc w:val="both"/>
        <w:rPr>
          <w:rFonts w:ascii="Arial" w:eastAsia="Times New Roman" w:hAnsi="Arial" w:cs="Arial"/>
          <w:sz w:val="24"/>
          <w:szCs w:val="24"/>
        </w:rPr>
      </w:pPr>
      <w:r w:rsidRPr="00EF48AF">
        <w:rPr>
          <w:rFonts w:ascii="Arial" w:eastAsia="Times New Roman" w:hAnsi="Arial" w:cs="Arial"/>
          <w:color w:val="000000" w:themeColor="text1"/>
          <w:sz w:val="24"/>
          <w:szCs w:val="24"/>
        </w:rPr>
        <w:t xml:space="preserve">Szczegółowy wykaz pomocy finansowej przedstawiono w objaśnieniach do wykonania wydatków rozdziału </w:t>
      </w:r>
      <w:r w:rsidRPr="004D640A">
        <w:rPr>
          <w:rFonts w:ascii="Arial" w:eastAsia="Times New Roman" w:hAnsi="Arial" w:cs="Arial"/>
          <w:sz w:val="24"/>
          <w:szCs w:val="24"/>
        </w:rPr>
        <w:t>60013.</w:t>
      </w:r>
    </w:p>
    <w:p w14:paraId="0E9DA8BE" w14:textId="77777777" w:rsidR="00224F7A" w:rsidRPr="00EF48AF" w:rsidRDefault="00224F7A" w:rsidP="00224F7A">
      <w:pPr>
        <w:numPr>
          <w:ilvl w:val="0"/>
          <w:numId w:val="727"/>
        </w:numPr>
        <w:spacing w:after="0" w:line="360" w:lineRule="auto"/>
        <w:jc w:val="both"/>
        <w:rPr>
          <w:rFonts w:ascii="Arial" w:eastAsia="Times New Roman" w:hAnsi="Arial" w:cs="Arial"/>
          <w:color w:val="000000" w:themeColor="text1"/>
          <w:sz w:val="24"/>
          <w:szCs w:val="24"/>
        </w:rPr>
      </w:pPr>
      <w:r w:rsidRPr="004D640A">
        <w:rPr>
          <w:rFonts w:ascii="Arial" w:eastAsia="Times New Roman" w:hAnsi="Arial" w:cs="Arial"/>
          <w:sz w:val="24"/>
          <w:szCs w:val="24"/>
        </w:rPr>
        <w:t>środków z</w:t>
      </w:r>
      <w:r w:rsidRPr="00EF48AF">
        <w:rPr>
          <w:rFonts w:ascii="Arial" w:eastAsia="Times New Roman" w:hAnsi="Arial" w:cs="Arial"/>
          <w:color w:val="000000" w:themeColor="text1"/>
          <w:sz w:val="24"/>
          <w:szCs w:val="24"/>
        </w:rPr>
        <w:t xml:space="preserve"> Rządowego Funduszu Rozwoju Dróg – 181.650.513,68 zł (rozdz. 60013 § 6290) </w:t>
      </w:r>
      <w:bookmarkStart w:id="10" w:name="_Hlk159410018"/>
      <w:r w:rsidRPr="00EF48AF">
        <w:rPr>
          <w:rFonts w:ascii="Arial" w:eastAsia="Times New Roman" w:hAnsi="Arial" w:cs="Arial"/>
          <w:color w:val="000000" w:themeColor="text1"/>
          <w:sz w:val="24"/>
          <w:szCs w:val="24"/>
        </w:rPr>
        <w:t xml:space="preserve">z przeznaczeniem na realizację inwestycji pn.: </w:t>
      </w:r>
      <w:bookmarkEnd w:id="10"/>
    </w:p>
    <w:p w14:paraId="515F31F3" w14:textId="77777777" w:rsidR="00224F7A" w:rsidRPr="00EF48AF" w:rsidRDefault="00224F7A" w:rsidP="00224F7A">
      <w:pPr>
        <w:numPr>
          <w:ilvl w:val="1"/>
          <w:numId w:val="724"/>
        </w:numPr>
        <w:tabs>
          <w:tab w:val="num" w:pos="1134"/>
        </w:tabs>
        <w:spacing w:after="0" w:line="360" w:lineRule="auto"/>
        <w:ind w:left="851" w:hanging="284"/>
        <w:jc w:val="both"/>
        <w:rPr>
          <w:rFonts w:ascii="Arial" w:eastAsia="Times New Roman" w:hAnsi="Arial" w:cs="Arial"/>
          <w:color w:val="000000" w:themeColor="text1"/>
          <w:sz w:val="24"/>
          <w:szCs w:val="24"/>
        </w:rPr>
      </w:pPr>
      <w:r w:rsidRPr="00EF48AF">
        <w:rPr>
          <w:rFonts w:ascii="Arial" w:eastAsia="Times New Roman" w:hAnsi="Arial" w:cs="Arial"/>
          <w:color w:val="000000" w:themeColor="text1"/>
          <w:sz w:val="24"/>
          <w:szCs w:val="24"/>
        </w:rPr>
        <w:t>„Rozbudowa drogi wojewódzkiej Nr 872 na odcinku od skrzyżowania z DK 9 w Nowej Dębie do skrzyżowania z DK 77 w Nisku wraz z niezbędną infrastrukturą techniczną, budowlami i urządzeniami budowlanymi” – 15.808.035,99 zł</w:t>
      </w:r>
      <w:r>
        <w:rPr>
          <w:rFonts w:ascii="Arial" w:eastAsia="Times New Roman" w:hAnsi="Arial" w:cs="Arial"/>
          <w:color w:val="000000" w:themeColor="text1"/>
          <w:sz w:val="24"/>
          <w:szCs w:val="24"/>
        </w:rPr>
        <w:t>,</w:t>
      </w:r>
    </w:p>
    <w:p w14:paraId="4C0C2892" w14:textId="77777777" w:rsidR="00224F7A" w:rsidRPr="00EF48AF" w:rsidRDefault="00224F7A" w:rsidP="00224F7A">
      <w:pPr>
        <w:numPr>
          <w:ilvl w:val="1"/>
          <w:numId w:val="724"/>
        </w:numPr>
        <w:tabs>
          <w:tab w:val="num" w:pos="1134"/>
        </w:tabs>
        <w:spacing w:after="0" w:line="360" w:lineRule="auto"/>
        <w:ind w:left="851" w:hanging="284"/>
        <w:jc w:val="both"/>
        <w:rPr>
          <w:rFonts w:ascii="Arial" w:eastAsia="Times New Roman" w:hAnsi="Arial" w:cs="Arial"/>
          <w:color w:val="000000" w:themeColor="text1"/>
          <w:sz w:val="24"/>
          <w:szCs w:val="24"/>
        </w:rPr>
      </w:pPr>
      <w:r w:rsidRPr="00EF48AF">
        <w:rPr>
          <w:rFonts w:ascii="Arial" w:eastAsia="Times New Roman" w:hAnsi="Arial" w:cs="Arial"/>
          <w:color w:val="000000" w:themeColor="text1"/>
          <w:sz w:val="24"/>
          <w:szCs w:val="24"/>
        </w:rPr>
        <w:t>„Budowa obwodnicy Leska w ciągu DW 894 od DK 84 w m. Postołów do DW 894 w m. Huzele” – 262.955,55 zł</w:t>
      </w:r>
      <w:r>
        <w:rPr>
          <w:rFonts w:ascii="Arial" w:eastAsia="Times New Roman" w:hAnsi="Arial" w:cs="Arial"/>
          <w:color w:val="000000" w:themeColor="text1"/>
          <w:sz w:val="24"/>
          <w:szCs w:val="24"/>
        </w:rPr>
        <w:t>,</w:t>
      </w:r>
    </w:p>
    <w:p w14:paraId="097D3518" w14:textId="77777777" w:rsidR="00224F7A" w:rsidRPr="00EF48AF" w:rsidRDefault="00224F7A" w:rsidP="00224F7A">
      <w:pPr>
        <w:numPr>
          <w:ilvl w:val="1"/>
          <w:numId w:val="724"/>
        </w:numPr>
        <w:spacing w:after="0" w:line="360" w:lineRule="auto"/>
        <w:ind w:left="851" w:hanging="284"/>
        <w:jc w:val="both"/>
        <w:rPr>
          <w:rFonts w:ascii="Arial" w:eastAsia="Times New Roman" w:hAnsi="Arial" w:cs="Arial"/>
          <w:color w:val="000000" w:themeColor="text1"/>
          <w:sz w:val="24"/>
          <w:szCs w:val="24"/>
        </w:rPr>
      </w:pPr>
      <w:r w:rsidRPr="00EF48AF">
        <w:rPr>
          <w:rFonts w:ascii="Arial" w:eastAsia="Times New Roman" w:hAnsi="Arial" w:cs="Arial"/>
          <w:color w:val="000000" w:themeColor="text1"/>
          <w:sz w:val="24"/>
          <w:szCs w:val="24"/>
        </w:rPr>
        <w:t xml:space="preserve">„Budowa wschodniej obwodnicy Łańcuta w ciągu drogi wojewódzkiej nr 877 od węzła A4 "Łańcut" do drogi krajowej nr 94 w Głuchowie” – </w:t>
      </w:r>
      <w:r w:rsidRPr="00EF48AF">
        <w:rPr>
          <w:rFonts w:ascii="Arial" w:eastAsia="Times New Roman" w:hAnsi="Arial" w:cs="Arial"/>
          <w:color w:val="000000" w:themeColor="text1"/>
          <w:sz w:val="24"/>
          <w:szCs w:val="24"/>
        </w:rPr>
        <w:br/>
        <w:t>12.733.665,55 zł</w:t>
      </w:r>
      <w:r>
        <w:rPr>
          <w:rFonts w:ascii="Arial" w:eastAsia="Times New Roman" w:hAnsi="Arial" w:cs="Arial"/>
          <w:color w:val="000000" w:themeColor="text1"/>
          <w:sz w:val="24"/>
          <w:szCs w:val="24"/>
        </w:rPr>
        <w:t>,</w:t>
      </w:r>
    </w:p>
    <w:p w14:paraId="236A9B35" w14:textId="77777777" w:rsidR="00224F7A" w:rsidRPr="00EF48AF" w:rsidRDefault="00224F7A" w:rsidP="00224F7A">
      <w:pPr>
        <w:numPr>
          <w:ilvl w:val="1"/>
          <w:numId w:val="724"/>
        </w:numPr>
        <w:spacing w:after="0" w:line="360" w:lineRule="auto"/>
        <w:ind w:left="851" w:hanging="284"/>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 „</w:t>
      </w:r>
      <w:r w:rsidRPr="00EF48AF">
        <w:rPr>
          <w:rFonts w:ascii="Arial" w:eastAsia="Times New Roman" w:hAnsi="Arial" w:cs="Arial"/>
          <w:color w:val="000000" w:themeColor="text1"/>
          <w:sz w:val="24"/>
          <w:szCs w:val="24"/>
        </w:rPr>
        <w:t>Budowa nowego odcinka drogi wojewódzkiej nr 865 wraz z rozbudową węzła drogowego w ciągu DK 94 (obwodnicy Jarosławia) i budową mostu na rzece San w m. Munina i Sobiecin</w:t>
      </w:r>
      <w:r>
        <w:rPr>
          <w:rFonts w:ascii="Arial" w:eastAsia="Times New Roman" w:hAnsi="Arial" w:cs="Arial"/>
          <w:color w:val="000000" w:themeColor="text1"/>
          <w:sz w:val="24"/>
          <w:szCs w:val="24"/>
        </w:rPr>
        <w:t>”</w:t>
      </w:r>
      <w:r w:rsidRPr="00EF48AF">
        <w:rPr>
          <w:rFonts w:ascii="Arial" w:eastAsia="Times New Roman" w:hAnsi="Arial" w:cs="Arial"/>
          <w:color w:val="000000" w:themeColor="text1"/>
          <w:sz w:val="24"/>
          <w:szCs w:val="24"/>
        </w:rPr>
        <w:t xml:space="preserve"> – 61.269.914,11 zł</w:t>
      </w:r>
      <w:r>
        <w:rPr>
          <w:rFonts w:ascii="Arial" w:eastAsia="Times New Roman" w:hAnsi="Arial" w:cs="Arial"/>
          <w:color w:val="000000" w:themeColor="text1"/>
          <w:sz w:val="24"/>
          <w:szCs w:val="24"/>
        </w:rPr>
        <w:t>,</w:t>
      </w:r>
    </w:p>
    <w:p w14:paraId="4BD110A7" w14:textId="77777777" w:rsidR="00224F7A" w:rsidRPr="00EF48AF" w:rsidRDefault="00224F7A" w:rsidP="00224F7A">
      <w:pPr>
        <w:numPr>
          <w:ilvl w:val="1"/>
          <w:numId w:val="724"/>
        </w:numPr>
        <w:tabs>
          <w:tab w:val="num" w:pos="993"/>
        </w:tabs>
        <w:spacing w:after="0" w:line="360" w:lineRule="auto"/>
        <w:ind w:left="851" w:hanging="284"/>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 xml:space="preserve"> „</w:t>
      </w:r>
      <w:r w:rsidRPr="00EF48AF">
        <w:rPr>
          <w:rFonts w:ascii="Arial" w:eastAsia="Times New Roman" w:hAnsi="Arial" w:cs="Arial"/>
          <w:color w:val="000000" w:themeColor="text1"/>
          <w:sz w:val="24"/>
          <w:szCs w:val="24"/>
        </w:rPr>
        <w:t xml:space="preserve">Budowa nowego </w:t>
      </w:r>
      <w:r>
        <w:rPr>
          <w:rFonts w:ascii="Arial" w:eastAsia="Times New Roman" w:hAnsi="Arial" w:cs="Arial"/>
          <w:color w:val="000000" w:themeColor="text1"/>
          <w:sz w:val="24"/>
          <w:szCs w:val="24"/>
        </w:rPr>
        <w:t>o</w:t>
      </w:r>
      <w:r w:rsidRPr="00EF48AF">
        <w:rPr>
          <w:rFonts w:ascii="Arial" w:eastAsia="Times New Roman" w:hAnsi="Arial" w:cs="Arial"/>
          <w:color w:val="000000" w:themeColor="text1"/>
          <w:sz w:val="24"/>
          <w:szCs w:val="24"/>
        </w:rPr>
        <w:t>dcinka drogi wojewódzkiej nr 855 Zaklików - Stalowa Wola wraz z budową mostu na rzece San oraz budową, przebudową niezbędnej infrastruktury technicznej budowli i urządzeń budowlanych w</w:t>
      </w:r>
      <w:r>
        <w:rPr>
          <w:rFonts w:ascii="Arial" w:eastAsia="Times New Roman" w:hAnsi="Arial" w:cs="Arial"/>
          <w:color w:val="000000" w:themeColor="text1"/>
          <w:sz w:val="24"/>
          <w:szCs w:val="24"/>
        </w:rPr>
        <w:t> </w:t>
      </w:r>
      <w:r w:rsidRPr="00EF48AF">
        <w:rPr>
          <w:rFonts w:ascii="Arial" w:eastAsia="Times New Roman" w:hAnsi="Arial" w:cs="Arial"/>
          <w:color w:val="000000" w:themeColor="text1"/>
          <w:sz w:val="24"/>
          <w:szCs w:val="24"/>
        </w:rPr>
        <w:t>miejscowościach Stalowa Wola, Brandwica i Rzeczyca Dług</w:t>
      </w:r>
      <w:r>
        <w:rPr>
          <w:rFonts w:ascii="Arial" w:eastAsia="Times New Roman" w:hAnsi="Arial" w:cs="Arial"/>
          <w:color w:val="000000" w:themeColor="text1"/>
          <w:sz w:val="24"/>
          <w:szCs w:val="24"/>
        </w:rPr>
        <w:t>”</w:t>
      </w:r>
      <w:r w:rsidRPr="00EF48AF">
        <w:rPr>
          <w:rFonts w:ascii="Arial" w:eastAsia="Times New Roman" w:hAnsi="Arial" w:cs="Arial"/>
          <w:color w:val="000000" w:themeColor="text1"/>
          <w:sz w:val="24"/>
          <w:szCs w:val="24"/>
        </w:rPr>
        <w:t xml:space="preserve"> – 81.632.003,00</w:t>
      </w:r>
      <w:r>
        <w:rPr>
          <w:rFonts w:ascii="Arial" w:eastAsia="Times New Roman" w:hAnsi="Arial" w:cs="Arial"/>
          <w:color w:val="000000" w:themeColor="text1"/>
          <w:sz w:val="24"/>
          <w:szCs w:val="24"/>
        </w:rPr>
        <w:t> </w:t>
      </w:r>
      <w:r w:rsidRPr="00EF48AF">
        <w:rPr>
          <w:rFonts w:ascii="Arial" w:eastAsia="Times New Roman" w:hAnsi="Arial" w:cs="Arial"/>
          <w:color w:val="000000" w:themeColor="text1"/>
          <w:sz w:val="24"/>
          <w:szCs w:val="24"/>
        </w:rPr>
        <w:t>zł,</w:t>
      </w:r>
    </w:p>
    <w:p w14:paraId="2E78ACB0" w14:textId="77777777" w:rsidR="00224F7A" w:rsidRDefault="00224F7A" w:rsidP="00224F7A">
      <w:pPr>
        <w:numPr>
          <w:ilvl w:val="1"/>
          <w:numId w:val="724"/>
        </w:numPr>
        <w:spacing w:after="0" w:line="360" w:lineRule="auto"/>
        <w:ind w:left="851" w:hanging="284"/>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w:t>
      </w:r>
      <w:r w:rsidRPr="00EF48AF">
        <w:rPr>
          <w:rFonts w:ascii="Arial" w:eastAsia="Times New Roman" w:hAnsi="Arial" w:cs="Arial"/>
          <w:color w:val="000000" w:themeColor="text1"/>
          <w:sz w:val="24"/>
          <w:szCs w:val="24"/>
        </w:rPr>
        <w:t>Poprawa bezpieczeństwa niechronionych uczestników ruchu poprzez rozbudowę/przebudowę odcinków dróg wojewódzkich polegającą na budowie dróg dla pieszych oraz dróg dla pieszych i rowerów na terenie województwa podkarpackiego</w:t>
      </w:r>
      <w:r>
        <w:rPr>
          <w:rFonts w:ascii="Arial" w:eastAsia="Times New Roman" w:hAnsi="Arial" w:cs="Arial"/>
          <w:color w:val="000000" w:themeColor="text1"/>
          <w:sz w:val="24"/>
          <w:szCs w:val="24"/>
        </w:rPr>
        <w:t>”</w:t>
      </w:r>
      <w:r w:rsidRPr="00EF48AF">
        <w:rPr>
          <w:rFonts w:ascii="Arial" w:eastAsia="Times New Roman" w:hAnsi="Arial" w:cs="Arial"/>
          <w:color w:val="000000" w:themeColor="text1"/>
          <w:sz w:val="24"/>
          <w:szCs w:val="24"/>
        </w:rPr>
        <w:t xml:space="preserve"> – 8.234.239,48 zł</w:t>
      </w:r>
      <w:r>
        <w:rPr>
          <w:rFonts w:ascii="Arial" w:eastAsia="Times New Roman" w:hAnsi="Arial" w:cs="Arial"/>
          <w:color w:val="000000" w:themeColor="text1"/>
          <w:sz w:val="24"/>
          <w:szCs w:val="24"/>
        </w:rPr>
        <w:t>,</w:t>
      </w:r>
    </w:p>
    <w:p w14:paraId="6685A37E" w14:textId="77777777" w:rsidR="00224F7A" w:rsidRPr="004D640A" w:rsidRDefault="00224F7A" w:rsidP="00224F7A">
      <w:pPr>
        <w:numPr>
          <w:ilvl w:val="1"/>
          <w:numId w:val="724"/>
        </w:numPr>
        <w:spacing w:after="0" w:line="360" w:lineRule="auto"/>
        <w:ind w:left="851" w:hanging="284"/>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 „</w:t>
      </w:r>
      <w:r w:rsidRPr="004D640A">
        <w:rPr>
          <w:rFonts w:ascii="Arial" w:eastAsia="Times New Roman" w:hAnsi="Arial" w:cs="Arial"/>
          <w:color w:val="000000" w:themeColor="text1"/>
          <w:sz w:val="24"/>
          <w:szCs w:val="24"/>
        </w:rPr>
        <w:t>Budowa i przebudowa dróg publicznych na terenie miejscowości Pniów, Wrzawy, Skowierzyn, Zaleszany, Kępie Zaleszańskie, Zbydniów, Kotowa Wola, Obojna, Stalowa Wola, Grębów wraz z budową, rozbiórką i</w:t>
      </w:r>
      <w:r>
        <w:rPr>
          <w:rFonts w:ascii="Arial" w:eastAsia="Times New Roman" w:hAnsi="Arial" w:cs="Arial"/>
          <w:color w:val="000000" w:themeColor="text1"/>
          <w:sz w:val="24"/>
          <w:szCs w:val="24"/>
        </w:rPr>
        <w:t> </w:t>
      </w:r>
      <w:r w:rsidRPr="004D640A">
        <w:rPr>
          <w:rFonts w:ascii="Arial" w:eastAsia="Times New Roman" w:hAnsi="Arial" w:cs="Arial"/>
          <w:color w:val="000000" w:themeColor="text1"/>
          <w:sz w:val="24"/>
          <w:szCs w:val="24"/>
        </w:rPr>
        <w:t>przebudową niezbędnej infrastruktury technicznej, budowli i urządzeń budowlanych</w:t>
      </w:r>
      <w:r>
        <w:rPr>
          <w:rFonts w:ascii="Arial" w:eastAsia="Times New Roman" w:hAnsi="Arial" w:cs="Arial"/>
          <w:color w:val="000000" w:themeColor="text1"/>
          <w:sz w:val="24"/>
          <w:szCs w:val="24"/>
        </w:rPr>
        <w:t>”</w:t>
      </w:r>
      <w:r w:rsidRPr="004D640A">
        <w:rPr>
          <w:rFonts w:ascii="Arial" w:eastAsia="Times New Roman" w:hAnsi="Arial" w:cs="Arial"/>
          <w:color w:val="000000" w:themeColor="text1"/>
          <w:sz w:val="24"/>
          <w:szCs w:val="24"/>
        </w:rPr>
        <w:t xml:space="preserve"> – 1.709.700,00 z</w:t>
      </w:r>
      <w:r w:rsidRPr="004D640A">
        <w:rPr>
          <w:rFonts w:ascii="Arial" w:eastAsia="Times New Roman" w:hAnsi="Arial" w:cs="Arial"/>
          <w:sz w:val="24"/>
          <w:szCs w:val="24"/>
        </w:rPr>
        <w:t>ł,</w:t>
      </w:r>
    </w:p>
    <w:p w14:paraId="2FDE0486" w14:textId="77777777" w:rsidR="00224F7A" w:rsidRPr="0020662C" w:rsidRDefault="00224F7A" w:rsidP="00224F7A">
      <w:pPr>
        <w:numPr>
          <w:ilvl w:val="0"/>
          <w:numId w:val="727"/>
        </w:numPr>
        <w:spacing w:after="0" w:line="360" w:lineRule="auto"/>
        <w:contextualSpacing/>
        <w:jc w:val="both"/>
        <w:rPr>
          <w:rFonts w:ascii="Arial" w:eastAsia="Times New Roman" w:hAnsi="Arial" w:cs="Arial"/>
          <w:sz w:val="24"/>
          <w:szCs w:val="24"/>
        </w:rPr>
      </w:pPr>
      <w:r w:rsidRPr="00B62358">
        <w:rPr>
          <w:rFonts w:ascii="Arial" w:eastAsia="Times New Roman" w:hAnsi="Arial" w:cs="Arial"/>
          <w:sz w:val="24"/>
          <w:szCs w:val="24"/>
        </w:rPr>
        <w:t xml:space="preserve">środków otrzymanych z </w:t>
      </w:r>
      <w:r w:rsidRPr="0020662C">
        <w:rPr>
          <w:rFonts w:ascii="Arial" w:eastAsia="Times New Roman" w:hAnsi="Arial" w:cs="Arial"/>
          <w:sz w:val="24"/>
          <w:szCs w:val="24"/>
        </w:rPr>
        <w:t xml:space="preserve">Funduszu Kolejowego na </w:t>
      </w:r>
      <w:r w:rsidRPr="0020662C">
        <w:rPr>
          <w:rFonts w:ascii="Arial" w:hAnsi="Arial" w:cs="Arial"/>
          <w:sz w:val="24"/>
          <w:szCs w:val="24"/>
        </w:rPr>
        <w:t xml:space="preserve">modernizację pojazdów kolejowych </w:t>
      </w:r>
      <w:r w:rsidRPr="0020662C">
        <w:rPr>
          <w:rFonts w:ascii="Arial" w:eastAsia="Times New Roman" w:hAnsi="Arial" w:cs="Arial"/>
          <w:sz w:val="24"/>
          <w:szCs w:val="24"/>
        </w:rPr>
        <w:t>w kwocie 1.500.000,00 zł (rozdz. 60001 § 6350),</w:t>
      </w:r>
    </w:p>
    <w:p w14:paraId="736043CC" w14:textId="77777777" w:rsidR="00224F7A" w:rsidRPr="004D640A" w:rsidRDefault="00224F7A" w:rsidP="00224F7A">
      <w:pPr>
        <w:numPr>
          <w:ilvl w:val="0"/>
          <w:numId w:val="727"/>
        </w:numPr>
        <w:spacing w:after="0" w:line="360" w:lineRule="auto"/>
        <w:contextualSpacing/>
        <w:jc w:val="both"/>
        <w:rPr>
          <w:rFonts w:ascii="Arial" w:eastAsia="Times New Roman" w:hAnsi="Arial" w:cs="Arial"/>
          <w:sz w:val="24"/>
          <w:szCs w:val="24"/>
        </w:rPr>
      </w:pPr>
      <w:r w:rsidRPr="0020662C">
        <w:rPr>
          <w:rFonts w:ascii="Arial" w:eastAsia="Times New Roman" w:hAnsi="Arial" w:cs="Arial"/>
          <w:sz w:val="24"/>
          <w:szCs w:val="24"/>
        </w:rPr>
        <w:t>środków z Rządowego</w:t>
      </w:r>
      <w:r w:rsidRPr="004D640A">
        <w:rPr>
          <w:rFonts w:ascii="Arial" w:eastAsia="Times New Roman" w:hAnsi="Arial" w:cs="Arial"/>
          <w:sz w:val="24"/>
          <w:szCs w:val="24"/>
        </w:rPr>
        <w:t xml:space="preserve"> Funduszu Polski Ład: Program Inwestycji Strategicznych z przeznaczeniem na realizację inwestycji pn.: „Rozbudowa </w:t>
      </w:r>
      <w:r w:rsidRPr="004D640A">
        <w:rPr>
          <w:rFonts w:ascii="Arial" w:eastAsia="Times New Roman" w:hAnsi="Arial" w:cs="Arial"/>
          <w:sz w:val="24"/>
          <w:szCs w:val="24"/>
        </w:rPr>
        <w:br/>
        <w:t>i przebudowa drogi wojewódzkiej nr 858 na odcinku Sieraków – Harasiuki wraz z rozbiórką i budową mostu na rzece Borowina” – 2.500.000,00 zł (rozdz. 60013 § 6370),</w:t>
      </w:r>
    </w:p>
    <w:p w14:paraId="4F15CF03" w14:textId="77777777" w:rsidR="00224F7A" w:rsidRDefault="00224F7A" w:rsidP="00224F7A">
      <w:pPr>
        <w:numPr>
          <w:ilvl w:val="0"/>
          <w:numId w:val="727"/>
        </w:numPr>
        <w:tabs>
          <w:tab w:val="left" w:pos="0"/>
        </w:tabs>
        <w:spacing w:after="0" w:line="360" w:lineRule="auto"/>
        <w:contextualSpacing/>
        <w:jc w:val="both"/>
        <w:rPr>
          <w:rFonts w:ascii="Arial" w:eastAsia="Times New Roman" w:hAnsi="Arial" w:cs="Arial"/>
          <w:sz w:val="24"/>
          <w:szCs w:val="24"/>
        </w:rPr>
      </w:pPr>
      <w:r w:rsidRPr="004D640A">
        <w:rPr>
          <w:rFonts w:ascii="Arial" w:eastAsia="Times New Roman" w:hAnsi="Arial" w:cs="Arial"/>
          <w:sz w:val="24"/>
          <w:szCs w:val="24"/>
        </w:rPr>
        <w:t xml:space="preserve">dochodów zrealizowanych przez Podkarpacki Zarząd Dróg Wojewódzkich </w:t>
      </w:r>
      <w:r w:rsidRPr="004D640A">
        <w:rPr>
          <w:rFonts w:ascii="Arial" w:eastAsia="Times New Roman" w:hAnsi="Arial" w:cs="Arial"/>
          <w:sz w:val="24"/>
          <w:szCs w:val="24"/>
        </w:rPr>
        <w:br/>
        <w:t xml:space="preserve">w Rzeszowie z tytułu sprzedaży składników majątkowych (tj. drewna pochodzącego z wycinki drzew w pasie drogowym, złomu oraz </w:t>
      </w:r>
      <w:r>
        <w:rPr>
          <w:rFonts w:ascii="Arial" w:eastAsia="Times New Roman" w:hAnsi="Arial" w:cs="Arial"/>
          <w:sz w:val="24"/>
          <w:szCs w:val="24"/>
        </w:rPr>
        <w:t xml:space="preserve">wyeksploatowanych </w:t>
      </w:r>
      <w:r w:rsidRPr="004D640A">
        <w:rPr>
          <w:rFonts w:ascii="Arial" w:eastAsia="Calibri" w:hAnsi="Arial" w:cs="Arial"/>
          <w:sz w:val="24"/>
          <w:szCs w:val="24"/>
        </w:rPr>
        <w:t>samochodów i</w:t>
      </w:r>
      <w:r>
        <w:rPr>
          <w:rFonts w:ascii="Arial" w:eastAsia="Calibri" w:hAnsi="Arial" w:cs="Arial"/>
          <w:sz w:val="24"/>
          <w:szCs w:val="24"/>
        </w:rPr>
        <w:t> </w:t>
      </w:r>
      <w:r w:rsidRPr="004D640A">
        <w:rPr>
          <w:rFonts w:ascii="Arial" w:eastAsia="Calibri" w:hAnsi="Arial" w:cs="Arial"/>
          <w:sz w:val="24"/>
          <w:szCs w:val="24"/>
        </w:rPr>
        <w:t>sprzętu do bieżącego i zimowego utrzymania dróg</w:t>
      </w:r>
      <w:r w:rsidRPr="004D640A">
        <w:rPr>
          <w:rFonts w:ascii="Arial" w:eastAsia="Times New Roman" w:hAnsi="Arial" w:cs="Arial"/>
          <w:sz w:val="24"/>
          <w:szCs w:val="24"/>
        </w:rPr>
        <w:t>) w kwocie 448.358,86 zł (rozdz. 60013 § 0870)</w:t>
      </w:r>
      <w:r>
        <w:rPr>
          <w:rFonts w:ascii="Arial" w:eastAsia="Times New Roman" w:hAnsi="Arial" w:cs="Arial"/>
          <w:sz w:val="24"/>
          <w:szCs w:val="24"/>
        </w:rPr>
        <w:t>,</w:t>
      </w:r>
    </w:p>
    <w:p w14:paraId="12B38121" w14:textId="77777777" w:rsidR="00224F7A" w:rsidRDefault="00224F7A" w:rsidP="00224F7A">
      <w:pPr>
        <w:numPr>
          <w:ilvl w:val="0"/>
          <w:numId w:val="727"/>
        </w:numPr>
        <w:tabs>
          <w:tab w:val="left" w:pos="0"/>
        </w:tabs>
        <w:spacing w:after="0" w:line="360" w:lineRule="auto"/>
        <w:contextualSpacing/>
        <w:jc w:val="both"/>
        <w:rPr>
          <w:rFonts w:ascii="Arial" w:eastAsia="Times New Roman" w:hAnsi="Arial" w:cs="Arial"/>
          <w:sz w:val="24"/>
          <w:szCs w:val="24"/>
        </w:rPr>
      </w:pPr>
      <w:r>
        <w:rPr>
          <w:rFonts w:ascii="Arial" w:eastAsia="Times New Roman" w:hAnsi="Arial" w:cs="Arial"/>
          <w:sz w:val="24"/>
          <w:szCs w:val="24"/>
        </w:rPr>
        <w:t xml:space="preserve">zwrotu od Gminy Lubaczów części dotacji wykorzystanej niezgodnie z przeznaczeniem w kwocie 5.040,00 zł </w:t>
      </w:r>
      <w:r w:rsidRPr="004D640A">
        <w:rPr>
          <w:rFonts w:ascii="Arial" w:eastAsia="Times New Roman" w:hAnsi="Arial" w:cs="Arial"/>
          <w:sz w:val="24"/>
          <w:szCs w:val="24"/>
        </w:rPr>
        <w:t xml:space="preserve">(rozdz. 60013 § </w:t>
      </w:r>
      <w:r>
        <w:rPr>
          <w:rFonts w:ascii="Arial" w:eastAsia="Times New Roman" w:hAnsi="Arial" w:cs="Arial"/>
          <w:sz w:val="24"/>
          <w:szCs w:val="24"/>
        </w:rPr>
        <w:t>666</w:t>
      </w:r>
      <w:r w:rsidRPr="004D640A">
        <w:rPr>
          <w:rFonts w:ascii="Arial" w:eastAsia="Times New Roman" w:hAnsi="Arial" w:cs="Arial"/>
          <w:sz w:val="24"/>
          <w:szCs w:val="24"/>
        </w:rPr>
        <w:t>0)</w:t>
      </w:r>
      <w:r>
        <w:rPr>
          <w:rFonts w:ascii="Arial" w:eastAsia="Times New Roman" w:hAnsi="Arial" w:cs="Arial"/>
          <w:sz w:val="24"/>
          <w:szCs w:val="24"/>
        </w:rPr>
        <w:t>,</w:t>
      </w:r>
    </w:p>
    <w:p w14:paraId="0B6D9D11" w14:textId="77777777" w:rsidR="00224F7A" w:rsidRPr="004D640A" w:rsidRDefault="00224F7A" w:rsidP="00224F7A">
      <w:pPr>
        <w:numPr>
          <w:ilvl w:val="0"/>
          <w:numId w:val="727"/>
        </w:numPr>
        <w:tabs>
          <w:tab w:val="left" w:pos="0"/>
        </w:tabs>
        <w:spacing w:after="0" w:line="360" w:lineRule="auto"/>
        <w:contextualSpacing/>
        <w:jc w:val="both"/>
        <w:rPr>
          <w:rFonts w:ascii="Arial" w:eastAsia="Times New Roman" w:hAnsi="Arial" w:cs="Arial"/>
          <w:sz w:val="24"/>
          <w:szCs w:val="24"/>
        </w:rPr>
      </w:pPr>
      <w:r>
        <w:rPr>
          <w:rFonts w:ascii="Arial" w:eastAsia="Times New Roman" w:hAnsi="Arial" w:cs="Arial"/>
          <w:sz w:val="24"/>
          <w:szCs w:val="24"/>
        </w:rPr>
        <w:t xml:space="preserve">zwrotu od Gminy Nozdrzec części niewykorzystanej dotacji w kwocie 4.467,07 zł </w:t>
      </w:r>
      <w:r w:rsidRPr="004D640A">
        <w:rPr>
          <w:rFonts w:ascii="Arial" w:eastAsia="Times New Roman" w:hAnsi="Arial" w:cs="Arial"/>
          <w:sz w:val="24"/>
          <w:szCs w:val="24"/>
        </w:rPr>
        <w:t xml:space="preserve">(rozdz. 60013 § </w:t>
      </w:r>
      <w:r>
        <w:rPr>
          <w:rFonts w:ascii="Arial" w:eastAsia="Times New Roman" w:hAnsi="Arial" w:cs="Arial"/>
          <w:sz w:val="24"/>
          <w:szCs w:val="24"/>
        </w:rPr>
        <w:t>669</w:t>
      </w:r>
      <w:r w:rsidRPr="004D640A">
        <w:rPr>
          <w:rFonts w:ascii="Arial" w:eastAsia="Times New Roman" w:hAnsi="Arial" w:cs="Arial"/>
          <w:sz w:val="24"/>
          <w:szCs w:val="24"/>
        </w:rPr>
        <w:t>0).</w:t>
      </w:r>
    </w:p>
    <w:p w14:paraId="072F52FF" w14:textId="77777777" w:rsidR="00224F7A" w:rsidRDefault="00224F7A" w:rsidP="00224F7A">
      <w:pPr>
        <w:spacing w:after="0" w:line="360" w:lineRule="auto"/>
        <w:jc w:val="both"/>
        <w:rPr>
          <w:rFonts w:ascii="Arial" w:eastAsia="Times New Roman" w:hAnsi="Arial" w:cs="Arial"/>
          <w:sz w:val="24"/>
          <w:szCs w:val="24"/>
          <w:lang w:eastAsia="pl-PL"/>
        </w:rPr>
      </w:pPr>
      <w:r w:rsidRPr="004D640A">
        <w:rPr>
          <w:rFonts w:ascii="Arial" w:eastAsia="Times New Roman" w:hAnsi="Arial" w:cs="Arial"/>
          <w:sz w:val="24"/>
          <w:szCs w:val="24"/>
          <w:lang w:eastAsia="pl-PL"/>
        </w:rPr>
        <w:t>Poziom wykonania dochodów z tytułu dotacji celowych z budżetu państwa oraz środków z budżetu UE uzależniony jest od realizacji wydatków nimi finansowanych.</w:t>
      </w:r>
    </w:p>
    <w:p w14:paraId="3D8FAE7E" w14:textId="77777777" w:rsidR="00224F7A" w:rsidRPr="00ED3C8B" w:rsidRDefault="00224F7A" w:rsidP="00224F7A">
      <w:pPr>
        <w:spacing w:after="0" w:line="360" w:lineRule="auto"/>
        <w:jc w:val="both"/>
        <w:rPr>
          <w:rFonts w:ascii="Arial" w:eastAsia="Times New Roman" w:hAnsi="Arial" w:cs="Arial"/>
          <w:sz w:val="24"/>
          <w:szCs w:val="24"/>
          <w:lang w:eastAsia="pl-PL"/>
        </w:rPr>
      </w:pPr>
    </w:p>
    <w:p w14:paraId="4C25F7E8" w14:textId="77777777" w:rsidR="00224F7A" w:rsidRPr="00DF2613" w:rsidRDefault="00224F7A" w:rsidP="00224F7A">
      <w:pPr>
        <w:keepNext/>
        <w:keepLines/>
        <w:spacing w:after="0" w:line="360" w:lineRule="auto"/>
        <w:outlineLvl w:val="0"/>
        <w:rPr>
          <w:rFonts w:ascii="Arial" w:eastAsia="Times New Roman" w:hAnsi="Arial" w:cs="Arial"/>
          <w:b/>
          <w:sz w:val="24"/>
          <w:szCs w:val="24"/>
          <w:lang w:eastAsia="pl-PL"/>
        </w:rPr>
      </w:pPr>
      <w:r w:rsidRPr="00DF2613">
        <w:rPr>
          <w:rFonts w:ascii="Arial" w:eastAsia="Times New Roman" w:hAnsi="Arial" w:cs="Arial"/>
          <w:b/>
          <w:sz w:val="24"/>
          <w:szCs w:val="24"/>
          <w:lang w:eastAsia="pl-PL"/>
        </w:rPr>
        <w:lastRenderedPageBreak/>
        <w:t xml:space="preserve">DZIAŁ 630 </w:t>
      </w:r>
      <w:r w:rsidRPr="00DF2613">
        <w:rPr>
          <w:rFonts w:ascii="Arial" w:eastAsia="Times New Roman" w:hAnsi="Arial" w:cs="Arial"/>
          <w:b/>
          <w:iCs/>
          <w:sz w:val="24"/>
          <w:szCs w:val="24"/>
          <w:lang w:eastAsia="pl-PL"/>
        </w:rPr>
        <w:t xml:space="preserve">– </w:t>
      </w:r>
      <w:r w:rsidRPr="00DF2613">
        <w:rPr>
          <w:rFonts w:ascii="Arial" w:eastAsia="Times New Roman" w:hAnsi="Arial" w:cs="Arial"/>
          <w:b/>
          <w:sz w:val="24"/>
          <w:szCs w:val="24"/>
          <w:lang w:eastAsia="pl-PL"/>
        </w:rPr>
        <w:t>TURYSTYKA</w:t>
      </w:r>
    </w:p>
    <w:p w14:paraId="67A45AD7" w14:textId="77777777" w:rsidR="00224F7A" w:rsidRPr="00DF2613" w:rsidRDefault="00224F7A" w:rsidP="00224F7A">
      <w:pPr>
        <w:suppressAutoHyphens/>
        <w:autoSpaceDN w:val="0"/>
        <w:spacing w:after="0" w:line="360" w:lineRule="auto"/>
        <w:jc w:val="both"/>
        <w:textAlignment w:val="baseline"/>
        <w:rPr>
          <w:rFonts w:ascii="Arial" w:eastAsia="Times New Roman" w:hAnsi="Arial" w:cs="Arial"/>
          <w:sz w:val="24"/>
          <w:szCs w:val="24"/>
          <w:lang w:eastAsia="pl-PL"/>
        </w:rPr>
      </w:pPr>
      <w:r w:rsidRPr="00DF2613">
        <w:rPr>
          <w:rFonts w:ascii="Arial" w:eastAsia="Times New Roman" w:hAnsi="Arial" w:cs="Arial"/>
          <w:sz w:val="24"/>
          <w:szCs w:val="24"/>
          <w:lang w:eastAsia="pl-PL"/>
        </w:rPr>
        <w:t>Planowane dochody bieżące w kwocie 71.358,-zł zostały zrealizowane w wysokości 666.399,19 zł (rozdz. 63095), tj. 933,88% planu i dotyczyły:</w:t>
      </w:r>
    </w:p>
    <w:p w14:paraId="273DE8F6" w14:textId="77777777" w:rsidR="00224F7A" w:rsidRPr="00DF2613" w:rsidRDefault="00224F7A" w:rsidP="00224F7A">
      <w:pPr>
        <w:pStyle w:val="Akapitzlist"/>
        <w:numPr>
          <w:ilvl w:val="0"/>
          <w:numId w:val="699"/>
        </w:numPr>
        <w:suppressAutoHyphens/>
        <w:autoSpaceDN w:val="0"/>
        <w:spacing w:line="360" w:lineRule="auto"/>
        <w:ind w:left="284" w:hanging="284"/>
        <w:jc w:val="both"/>
        <w:textAlignment w:val="baseline"/>
        <w:rPr>
          <w:rFonts w:ascii="Arial" w:hAnsi="Arial" w:cs="Arial"/>
          <w:lang w:eastAsia="pl-PL"/>
        </w:rPr>
      </w:pPr>
      <w:r w:rsidRPr="00DF2613">
        <w:rPr>
          <w:rFonts w:ascii="Arial" w:hAnsi="Arial" w:cs="Arial"/>
          <w:lang w:eastAsia="pl-PL"/>
        </w:rPr>
        <w:t>dotacji celowej z budżetu państwa na sfinansowanie kosztów zadań z zakresu turystyki przejętych od administracji rządowej w związku ze zmianami w podziale zadań i kompetencji administracji terenowej w kwocie 71.358,00 zł (§ 2210),</w:t>
      </w:r>
    </w:p>
    <w:p w14:paraId="0D1EECB4" w14:textId="77777777" w:rsidR="00224F7A" w:rsidRPr="006C274B" w:rsidRDefault="00224F7A" w:rsidP="00224F7A">
      <w:pPr>
        <w:pStyle w:val="Akapitzlist"/>
        <w:numPr>
          <w:ilvl w:val="0"/>
          <w:numId w:val="699"/>
        </w:numPr>
        <w:suppressAutoHyphens/>
        <w:autoSpaceDN w:val="0"/>
        <w:spacing w:line="360" w:lineRule="auto"/>
        <w:ind w:left="284" w:hanging="284"/>
        <w:jc w:val="both"/>
        <w:textAlignment w:val="baseline"/>
        <w:rPr>
          <w:rFonts w:ascii="Arial" w:hAnsi="Arial" w:cs="Arial"/>
          <w:color w:val="FF0000"/>
          <w:lang w:eastAsia="pl-PL"/>
        </w:rPr>
      </w:pPr>
      <w:r w:rsidRPr="00915914">
        <w:rPr>
          <w:rFonts w:ascii="Arial" w:hAnsi="Arial" w:cs="Arial"/>
          <w:lang w:eastAsia="pl-PL"/>
        </w:rPr>
        <w:t xml:space="preserve">środków pochodzących z budżetu Unii Europejskiej na realizacje projektu pn. „Inicjatywy na rzecz </w:t>
      </w:r>
      <w:r w:rsidRPr="00915914">
        <w:rPr>
          <w:rFonts w:ascii="Arial" w:hAnsi="Arial" w:cs="Arial"/>
          <w:bCs/>
        </w:rPr>
        <w:t xml:space="preserve">zrównoważonych, innowacyjnych praktyk, odporności </w:t>
      </w:r>
      <w:r w:rsidRPr="00915914">
        <w:rPr>
          <w:rFonts w:ascii="Arial" w:hAnsi="Arial" w:cs="Arial"/>
          <w:bCs/>
        </w:rPr>
        <w:br/>
        <w:t>i wzmocnienia pozycji MŚP z</w:t>
      </w:r>
      <w:r w:rsidRPr="006C274B">
        <w:rPr>
          <w:rFonts w:ascii="Arial" w:hAnsi="Arial" w:cs="Arial"/>
          <w:bCs/>
        </w:rPr>
        <w:t xml:space="preserve"> branży turystycznej (INSPIRES)</w:t>
      </w:r>
      <w:r>
        <w:rPr>
          <w:rFonts w:ascii="Arial" w:hAnsi="Arial" w:cs="Arial"/>
          <w:bCs/>
        </w:rPr>
        <w:t>”</w:t>
      </w:r>
      <w:r w:rsidRPr="006C274B">
        <w:rPr>
          <w:rFonts w:ascii="Arial" w:hAnsi="Arial" w:cs="Arial"/>
          <w:bCs/>
        </w:rPr>
        <w:t xml:space="preserve"> w ramach Programu Jednolitego Rynku</w:t>
      </w:r>
      <w:r>
        <w:rPr>
          <w:rFonts w:ascii="Arial" w:hAnsi="Arial" w:cs="Arial"/>
        </w:rPr>
        <w:t xml:space="preserve"> w</w:t>
      </w:r>
      <w:r>
        <w:rPr>
          <w:rFonts w:ascii="Arial" w:hAnsi="Arial" w:cs="Arial"/>
          <w:iCs/>
        </w:rPr>
        <w:t xml:space="preserve"> kwocie 595.041,19 zł (§ 2008 – 423.828,53 zł, § 2058 – 171.212,66 zł).</w:t>
      </w:r>
    </w:p>
    <w:p w14:paraId="766B65DE" w14:textId="77777777" w:rsidR="00224F7A" w:rsidRPr="00625A45" w:rsidRDefault="00224F7A" w:rsidP="00224F7A">
      <w:pPr>
        <w:spacing w:after="0" w:line="360" w:lineRule="auto"/>
        <w:contextualSpacing/>
        <w:jc w:val="both"/>
        <w:rPr>
          <w:rFonts w:ascii="Arial" w:hAnsi="Arial" w:cs="Arial"/>
          <w:b/>
          <w:bCs/>
          <w:color w:val="FF0000"/>
          <w:sz w:val="24"/>
          <w:szCs w:val="24"/>
        </w:rPr>
      </w:pPr>
    </w:p>
    <w:p w14:paraId="112FE37F" w14:textId="77777777" w:rsidR="00224F7A" w:rsidRPr="00AA0740" w:rsidRDefault="00224F7A" w:rsidP="00224F7A">
      <w:pPr>
        <w:tabs>
          <w:tab w:val="left" w:pos="0"/>
        </w:tabs>
        <w:suppressAutoHyphens/>
        <w:autoSpaceDN w:val="0"/>
        <w:spacing w:after="0" w:line="360" w:lineRule="auto"/>
        <w:jc w:val="both"/>
        <w:textAlignment w:val="baseline"/>
        <w:rPr>
          <w:rFonts w:ascii="Arial" w:hAnsi="Arial" w:cs="Arial"/>
          <w:bCs/>
          <w:sz w:val="24"/>
          <w:szCs w:val="24"/>
        </w:rPr>
      </w:pPr>
      <w:r w:rsidRPr="00AA0740">
        <w:rPr>
          <w:rFonts w:ascii="Arial" w:eastAsia="Times New Roman" w:hAnsi="Arial" w:cs="Arial"/>
          <w:b/>
          <w:sz w:val="24"/>
          <w:szCs w:val="24"/>
          <w:lang w:eastAsia="pl-PL"/>
        </w:rPr>
        <w:t>DZIAŁ 700 – GOSPODARKA MIESZKANIOWA</w:t>
      </w:r>
    </w:p>
    <w:p w14:paraId="75373DB3" w14:textId="77777777" w:rsidR="00224F7A" w:rsidRPr="00AA0740" w:rsidRDefault="00224F7A" w:rsidP="00224F7A">
      <w:pPr>
        <w:suppressAutoHyphens/>
        <w:autoSpaceDN w:val="0"/>
        <w:spacing w:after="0" w:line="360" w:lineRule="auto"/>
        <w:jc w:val="both"/>
        <w:textAlignment w:val="baseline"/>
        <w:rPr>
          <w:rFonts w:ascii="Arial" w:eastAsia="Times New Roman" w:hAnsi="Arial" w:cs="Arial"/>
          <w:sz w:val="24"/>
          <w:szCs w:val="24"/>
          <w:lang w:eastAsia="pl-PL"/>
        </w:rPr>
      </w:pPr>
      <w:r w:rsidRPr="00AA0740">
        <w:rPr>
          <w:rFonts w:ascii="Arial" w:eastAsia="Times New Roman" w:hAnsi="Arial" w:cs="Arial"/>
          <w:sz w:val="24"/>
          <w:szCs w:val="24"/>
          <w:lang w:eastAsia="pl-PL"/>
        </w:rPr>
        <w:t>Planowane dochody w kwocie 644.181,-zł zostały zrealizowane w wysokości 2.247.303,16 zł (rozdz. 70005), tj. 348,86% planu.</w:t>
      </w:r>
    </w:p>
    <w:p w14:paraId="6346EF91" w14:textId="77777777" w:rsidR="00224F7A" w:rsidRPr="00AA0740" w:rsidRDefault="00224F7A" w:rsidP="00224F7A">
      <w:pPr>
        <w:numPr>
          <w:ilvl w:val="0"/>
          <w:numId w:val="690"/>
        </w:numPr>
        <w:tabs>
          <w:tab w:val="left" w:pos="284"/>
        </w:tabs>
        <w:suppressAutoHyphens/>
        <w:autoSpaceDN w:val="0"/>
        <w:spacing w:after="0" w:line="360" w:lineRule="auto"/>
        <w:ind w:left="284" w:hanging="142"/>
        <w:jc w:val="both"/>
        <w:textAlignment w:val="baseline"/>
        <w:rPr>
          <w:rFonts w:ascii="Arial" w:eastAsia="Times New Roman" w:hAnsi="Arial" w:cs="Arial"/>
          <w:sz w:val="24"/>
          <w:szCs w:val="24"/>
          <w:lang w:eastAsia="pl-PL"/>
        </w:rPr>
      </w:pPr>
      <w:r w:rsidRPr="00AA0740">
        <w:rPr>
          <w:rFonts w:ascii="Arial" w:eastAsia="Times New Roman" w:hAnsi="Arial" w:cs="Arial"/>
          <w:sz w:val="24"/>
          <w:szCs w:val="24"/>
          <w:lang w:eastAsia="pl-PL"/>
        </w:rPr>
        <w:t xml:space="preserve">Dochody bieżące zaplanowane w kwocie 409.000,-zł zostały zrealizowane </w:t>
      </w:r>
      <w:r w:rsidRPr="00AA0740">
        <w:rPr>
          <w:rFonts w:ascii="Arial" w:eastAsia="Times New Roman" w:hAnsi="Arial" w:cs="Arial"/>
          <w:sz w:val="24"/>
          <w:szCs w:val="24"/>
          <w:lang w:eastAsia="pl-PL"/>
        </w:rPr>
        <w:br/>
        <w:t>w wysokości 412.592,49 zł, tj. 100,88% planu i dotyczyły:</w:t>
      </w:r>
    </w:p>
    <w:p w14:paraId="33616B1D" w14:textId="77777777" w:rsidR="00224F7A" w:rsidRPr="00AA0740" w:rsidRDefault="00224F7A" w:rsidP="00224F7A">
      <w:pPr>
        <w:numPr>
          <w:ilvl w:val="0"/>
          <w:numId w:val="685"/>
        </w:numPr>
        <w:tabs>
          <w:tab w:val="left" w:pos="567"/>
        </w:tabs>
        <w:suppressAutoHyphens/>
        <w:autoSpaceDN w:val="0"/>
        <w:spacing w:after="0" w:line="360" w:lineRule="auto"/>
        <w:ind w:left="567" w:hanging="283"/>
        <w:jc w:val="both"/>
        <w:textAlignment w:val="baseline"/>
        <w:rPr>
          <w:rFonts w:ascii="Arial" w:eastAsia="Times New Roman" w:hAnsi="Arial" w:cs="Arial"/>
          <w:sz w:val="24"/>
          <w:szCs w:val="24"/>
          <w:lang w:eastAsia="pl-PL"/>
        </w:rPr>
      </w:pPr>
      <w:r w:rsidRPr="00AA0740">
        <w:rPr>
          <w:rFonts w:ascii="Arial" w:eastAsia="Times New Roman" w:hAnsi="Arial" w:cs="Arial"/>
          <w:sz w:val="24"/>
          <w:szCs w:val="24"/>
          <w:lang w:eastAsia="pl-PL"/>
        </w:rPr>
        <w:t>wpływów z opłat za trwały zarząd, użytkowanie wieczyste i służebność mienia będącego w zasobie województwa w kwocie 367.387,60 zł (§ 0470 – 347.503,03 zł, § 0550 – 19.884,57 zł),</w:t>
      </w:r>
    </w:p>
    <w:p w14:paraId="3B56FE6B" w14:textId="77777777" w:rsidR="00224F7A" w:rsidRPr="00F84C13" w:rsidRDefault="00224F7A" w:rsidP="00224F7A">
      <w:pPr>
        <w:numPr>
          <w:ilvl w:val="0"/>
          <w:numId w:val="685"/>
        </w:numPr>
        <w:tabs>
          <w:tab w:val="left" w:pos="567"/>
        </w:tabs>
        <w:suppressAutoHyphens/>
        <w:autoSpaceDN w:val="0"/>
        <w:spacing w:after="0" w:line="360" w:lineRule="auto"/>
        <w:ind w:left="567" w:hanging="283"/>
        <w:jc w:val="both"/>
        <w:textAlignment w:val="baseline"/>
        <w:rPr>
          <w:rFonts w:ascii="Arial" w:eastAsia="Times New Roman" w:hAnsi="Arial" w:cs="Arial"/>
          <w:sz w:val="24"/>
          <w:szCs w:val="24"/>
          <w:lang w:eastAsia="pl-PL"/>
        </w:rPr>
      </w:pPr>
      <w:r w:rsidRPr="00D62417">
        <w:rPr>
          <w:rFonts w:ascii="Arial" w:eastAsia="Times New Roman" w:hAnsi="Arial" w:cs="Arial"/>
          <w:sz w:val="24"/>
          <w:szCs w:val="24"/>
          <w:lang w:eastAsia="pl-PL"/>
        </w:rPr>
        <w:t xml:space="preserve">opłat z tytułu najmu i dzierżawy nieruchomości w kwocie  </w:t>
      </w:r>
      <w:r>
        <w:rPr>
          <w:rFonts w:ascii="Arial" w:eastAsia="Times New Roman" w:hAnsi="Arial" w:cs="Arial"/>
          <w:sz w:val="24"/>
          <w:szCs w:val="24"/>
          <w:lang w:eastAsia="pl-PL"/>
        </w:rPr>
        <w:t xml:space="preserve">21.205,39 </w:t>
      </w:r>
      <w:r w:rsidRPr="00D62417">
        <w:rPr>
          <w:rFonts w:ascii="Arial" w:eastAsia="Times New Roman" w:hAnsi="Arial" w:cs="Arial"/>
          <w:sz w:val="24"/>
          <w:szCs w:val="24"/>
          <w:lang w:eastAsia="pl-PL"/>
        </w:rPr>
        <w:t>zł (§ 0750),</w:t>
      </w:r>
    </w:p>
    <w:p w14:paraId="136B2245" w14:textId="77777777" w:rsidR="00224F7A" w:rsidRPr="007E696F" w:rsidRDefault="00224F7A" w:rsidP="00224F7A">
      <w:pPr>
        <w:numPr>
          <w:ilvl w:val="0"/>
          <w:numId w:val="685"/>
        </w:numPr>
        <w:tabs>
          <w:tab w:val="left" w:pos="567"/>
        </w:tabs>
        <w:suppressAutoHyphens/>
        <w:autoSpaceDN w:val="0"/>
        <w:spacing w:after="0" w:line="360" w:lineRule="auto"/>
        <w:ind w:left="567" w:hanging="283"/>
        <w:jc w:val="both"/>
        <w:textAlignment w:val="baseline"/>
        <w:rPr>
          <w:rFonts w:ascii="Arial" w:eastAsia="Times New Roman" w:hAnsi="Arial" w:cs="Arial"/>
          <w:color w:val="FF0000"/>
          <w:sz w:val="24"/>
          <w:szCs w:val="24"/>
          <w:lang w:eastAsia="pl-PL"/>
        </w:rPr>
      </w:pPr>
      <w:r w:rsidRPr="007E696F">
        <w:rPr>
          <w:rFonts w:ascii="Arial" w:eastAsia="Times New Roman" w:hAnsi="Arial" w:cs="Arial"/>
          <w:sz w:val="24"/>
          <w:szCs w:val="24"/>
          <w:lang w:eastAsia="pl-PL"/>
        </w:rPr>
        <w:t xml:space="preserve">zwrotu </w:t>
      </w:r>
      <w:r w:rsidRPr="007E696F">
        <w:rPr>
          <w:rFonts w:ascii="Arial" w:eastAsia="Times New Roman" w:hAnsi="Arial" w:cs="Arial"/>
          <w:bCs/>
          <w:sz w:val="24"/>
          <w:szCs w:val="24"/>
          <w:lang w:eastAsia="pl-PL"/>
        </w:rPr>
        <w:t xml:space="preserve">opłat za media, zwrotu ¼ udziału w prawie własności wywłaszczonej nieruchomości oraz </w:t>
      </w:r>
      <w:r w:rsidRPr="007E696F">
        <w:rPr>
          <w:rFonts w:ascii="Arial" w:hAnsi="Arial" w:cs="Arial"/>
          <w:iCs/>
          <w:sz w:val="24"/>
        </w:rPr>
        <w:t>nadpłaty za pozwolenie wodno-prawne</w:t>
      </w:r>
      <w:r w:rsidRPr="007E696F">
        <w:rPr>
          <w:rFonts w:ascii="Arial" w:eastAsia="Times New Roman" w:hAnsi="Arial" w:cs="Arial"/>
          <w:sz w:val="24"/>
          <w:szCs w:val="24"/>
          <w:lang w:eastAsia="pl-PL"/>
        </w:rPr>
        <w:t xml:space="preserve"> w kwocie 274,72 zł (§ 0830 – 5,47 zł, § 0940 – 269,25 zł),</w:t>
      </w:r>
    </w:p>
    <w:p w14:paraId="100E6AEA" w14:textId="77777777" w:rsidR="00224F7A" w:rsidRDefault="00224F7A" w:rsidP="00224F7A">
      <w:pPr>
        <w:numPr>
          <w:ilvl w:val="0"/>
          <w:numId w:val="685"/>
        </w:numPr>
        <w:tabs>
          <w:tab w:val="left" w:pos="567"/>
        </w:tabs>
        <w:suppressAutoHyphens/>
        <w:autoSpaceDN w:val="0"/>
        <w:spacing w:after="0" w:line="360" w:lineRule="auto"/>
        <w:ind w:left="567" w:hanging="283"/>
        <w:jc w:val="both"/>
        <w:textAlignment w:val="baseline"/>
        <w:rPr>
          <w:rFonts w:ascii="Arial" w:eastAsia="Times New Roman" w:hAnsi="Arial" w:cs="Arial"/>
          <w:sz w:val="24"/>
          <w:szCs w:val="24"/>
          <w:lang w:eastAsia="pl-PL"/>
        </w:rPr>
      </w:pPr>
      <w:r w:rsidRPr="00D62417">
        <w:rPr>
          <w:rFonts w:ascii="Arial" w:eastAsia="Times New Roman" w:hAnsi="Arial" w:cs="Arial"/>
          <w:sz w:val="24"/>
          <w:szCs w:val="24"/>
          <w:lang w:eastAsia="pl-PL"/>
        </w:rPr>
        <w:t xml:space="preserve">wpływu odsetek od nieterminowych wpłat za </w:t>
      </w:r>
      <w:r>
        <w:rPr>
          <w:rFonts w:ascii="Arial" w:eastAsia="Times New Roman" w:hAnsi="Arial" w:cs="Arial"/>
          <w:sz w:val="24"/>
          <w:szCs w:val="24"/>
          <w:lang w:eastAsia="pl-PL"/>
        </w:rPr>
        <w:t xml:space="preserve">najem </w:t>
      </w:r>
      <w:r w:rsidRPr="00D62417">
        <w:rPr>
          <w:rFonts w:ascii="Arial" w:eastAsia="Times New Roman" w:hAnsi="Arial" w:cs="Arial"/>
          <w:sz w:val="24"/>
          <w:szCs w:val="24"/>
          <w:lang w:eastAsia="pl-PL"/>
        </w:rPr>
        <w:t>nieruchomości</w:t>
      </w:r>
      <w:r>
        <w:rPr>
          <w:rFonts w:ascii="Arial" w:eastAsia="Times New Roman" w:hAnsi="Arial" w:cs="Arial"/>
          <w:sz w:val="24"/>
          <w:szCs w:val="24"/>
          <w:lang w:eastAsia="pl-PL"/>
        </w:rPr>
        <w:t xml:space="preserve"> </w:t>
      </w:r>
      <w:r w:rsidRPr="00D62417">
        <w:rPr>
          <w:rFonts w:ascii="Arial" w:eastAsia="Times New Roman" w:hAnsi="Arial" w:cs="Arial"/>
          <w:sz w:val="24"/>
          <w:szCs w:val="24"/>
          <w:lang w:eastAsia="pl-PL"/>
        </w:rPr>
        <w:t>stanowiących własność Województwa Podkarpackiego w kwocie 773,06 zł (§ 0920)</w:t>
      </w:r>
      <w:r>
        <w:rPr>
          <w:rFonts w:ascii="Arial" w:eastAsia="Times New Roman" w:hAnsi="Arial" w:cs="Arial"/>
          <w:sz w:val="24"/>
          <w:szCs w:val="24"/>
          <w:lang w:eastAsia="pl-PL"/>
        </w:rPr>
        <w:t>,</w:t>
      </w:r>
    </w:p>
    <w:p w14:paraId="14284F2E" w14:textId="77777777" w:rsidR="00224F7A" w:rsidRPr="009B3EF6" w:rsidRDefault="00224F7A" w:rsidP="00224F7A">
      <w:pPr>
        <w:numPr>
          <w:ilvl w:val="0"/>
          <w:numId w:val="685"/>
        </w:numPr>
        <w:tabs>
          <w:tab w:val="left" w:pos="567"/>
        </w:tabs>
        <w:suppressAutoHyphens/>
        <w:autoSpaceDN w:val="0"/>
        <w:spacing w:after="0" w:line="360" w:lineRule="auto"/>
        <w:ind w:left="567" w:hanging="283"/>
        <w:jc w:val="both"/>
        <w:textAlignment w:val="baseline"/>
        <w:rPr>
          <w:rFonts w:ascii="Arial" w:eastAsia="Times New Roman" w:hAnsi="Arial" w:cs="Arial"/>
          <w:sz w:val="24"/>
          <w:szCs w:val="24"/>
          <w:lang w:eastAsia="pl-PL"/>
        </w:rPr>
      </w:pPr>
      <w:r w:rsidRPr="009B3EF6">
        <w:rPr>
          <w:rFonts w:ascii="Arial" w:hAnsi="Arial" w:cs="Arial"/>
          <w:bCs/>
          <w:sz w:val="24"/>
          <w:szCs w:val="24"/>
          <w:lang w:eastAsia="pl-PL"/>
        </w:rPr>
        <w:t xml:space="preserve">dochodów zrealizowanych przez </w:t>
      </w:r>
      <w:r>
        <w:rPr>
          <w:rFonts w:ascii="Arial" w:hAnsi="Arial" w:cs="Arial"/>
          <w:bCs/>
          <w:sz w:val="24"/>
          <w:szCs w:val="24"/>
          <w:lang w:eastAsia="pl-PL"/>
        </w:rPr>
        <w:t>Regionalny Ośrodek Polityki Społecznej</w:t>
      </w:r>
      <w:r w:rsidRPr="009B3EF6">
        <w:rPr>
          <w:rFonts w:ascii="Arial" w:hAnsi="Arial" w:cs="Arial"/>
          <w:bCs/>
          <w:sz w:val="24"/>
          <w:szCs w:val="24"/>
          <w:lang w:eastAsia="pl-PL"/>
        </w:rPr>
        <w:t xml:space="preserve"> </w:t>
      </w:r>
      <w:r>
        <w:rPr>
          <w:rFonts w:ascii="Arial" w:hAnsi="Arial" w:cs="Arial"/>
          <w:bCs/>
          <w:sz w:val="24"/>
          <w:szCs w:val="24"/>
          <w:lang w:eastAsia="pl-PL"/>
        </w:rPr>
        <w:br/>
      </w:r>
      <w:r w:rsidRPr="009B3EF6">
        <w:rPr>
          <w:rFonts w:ascii="Arial" w:hAnsi="Arial" w:cs="Arial"/>
          <w:bCs/>
          <w:sz w:val="24"/>
          <w:szCs w:val="24"/>
          <w:lang w:eastAsia="pl-PL"/>
        </w:rPr>
        <w:t xml:space="preserve">w Rzeszowie w kwocie </w:t>
      </w:r>
      <w:r>
        <w:rPr>
          <w:rFonts w:ascii="Arial" w:hAnsi="Arial" w:cs="Arial"/>
          <w:bCs/>
          <w:sz w:val="24"/>
          <w:szCs w:val="24"/>
          <w:lang w:eastAsia="pl-PL"/>
        </w:rPr>
        <w:t>22.951,72</w:t>
      </w:r>
      <w:r w:rsidRPr="009B3EF6">
        <w:rPr>
          <w:rFonts w:ascii="Arial" w:hAnsi="Arial" w:cs="Arial"/>
          <w:bCs/>
          <w:sz w:val="24"/>
          <w:szCs w:val="24"/>
          <w:lang w:eastAsia="pl-PL"/>
        </w:rPr>
        <w:t xml:space="preserve"> zł, w tym</w:t>
      </w:r>
      <w:r>
        <w:rPr>
          <w:rFonts w:ascii="Arial" w:hAnsi="Arial" w:cs="Arial"/>
          <w:bCs/>
          <w:sz w:val="24"/>
          <w:szCs w:val="24"/>
          <w:lang w:eastAsia="pl-PL"/>
        </w:rPr>
        <w:t>:</w:t>
      </w:r>
    </w:p>
    <w:p w14:paraId="697245B7" w14:textId="77777777" w:rsidR="00224F7A" w:rsidRPr="00906095" w:rsidRDefault="00224F7A" w:rsidP="00224F7A">
      <w:pPr>
        <w:pStyle w:val="Akapitzlist"/>
        <w:numPr>
          <w:ilvl w:val="0"/>
          <w:numId w:val="700"/>
        </w:numPr>
        <w:tabs>
          <w:tab w:val="left" w:pos="567"/>
        </w:tabs>
        <w:suppressAutoHyphens/>
        <w:autoSpaceDN w:val="0"/>
        <w:spacing w:line="360" w:lineRule="auto"/>
        <w:ind w:left="851" w:hanging="284"/>
        <w:jc w:val="both"/>
        <w:textAlignment w:val="baseline"/>
        <w:rPr>
          <w:rFonts w:ascii="Arial" w:hAnsi="Arial" w:cs="Arial"/>
          <w:lang w:eastAsia="pl-PL"/>
        </w:rPr>
      </w:pPr>
      <w:r w:rsidRPr="00906095">
        <w:rPr>
          <w:rFonts w:ascii="Arial" w:hAnsi="Arial" w:cs="Arial"/>
          <w:lang w:eastAsia="pl-PL"/>
        </w:rPr>
        <w:t xml:space="preserve">wpływów </w:t>
      </w:r>
      <w:r w:rsidRPr="00906095">
        <w:rPr>
          <w:rFonts w:ascii="Arial" w:hAnsi="Arial" w:cs="Arial"/>
        </w:rPr>
        <w:t xml:space="preserve">z tytułu refundacji kosztów utrzymania mieszkań zakupionych </w:t>
      </w:r>
      <w:r>
        <w:rPr>
          <w:rFonts w:ascii="Arial" w:hAnsi="Arial" w:cs="Arial"/>
        </w:rPr>
        <w:br/>
      </w:r>
      <w:r w:rsidRPr="00906095">
        <w:rPr>
          <w:rFonts w:ascii="Arial" w:hAnsi="Arial" w:cs="Arial"/>
        </w:rPr>
        <w:t xml:space="preserve">w ramach projektu pn. „Zakup lokali mieszkalnych, ich wykończenie </w:t>
      </w:r>
      <w:r w:rsidRPr="00906095">
        <w:rPr>
          <w:rFonts w:ascii="Arial" w:hAnsi="Arial" w:cs="Arial"/>
        </w:rPr>
        <w:br/>
        <w:t xml:space="preserve">i wyposażenie, niezbędne do prawidłowego funkcjonowania i korzystania </w:t>
      </w:r>
      <w:r w:rsidRPr="00906095">
        <w:rPr>
          <w:rFonts w:ascii="Arial" w:hAnsi="Arial" w:cs="Arial"/>
        </w:rPr>
        <w:br/>
        <w:t>z infrastruktury objętej wsparciem" zrealizowanego ze środków RPO WP na lata 2014-2020</w:t>
      </w:r>
      <w:r>
        <w:rPr>
          <w:rFonts w:ascii="Arial" w:hAnsi="Arial" w:cs="Arial"/>
        </w:rPr>
        <w:t xml:space="preserve"> </w:t>
      </w:r>
      <w:r w:rsidRPr="00906095">
        <w:rPr>
          <w:rFonts w:ascii="Arial" w:hAnsi="Arial" w:cs="Arial"/>
          <w:lang w:eastAsia="pl-PL"/>
        </w:rPr>
        <w:t>– 2</w:t>
      </w:r>
      <w:r>
        <w:rPr>
          <w:rFonts w:ascii="Arial" w:hAnsi="Arial" w:cs="Arial"/>
          <w:lang w:eastAsia="pl-PL"/>
        </w:rPr>
        <w:t>1.248,62</w:t>
      </w:r>
      <w:r w:rsidRPr="00906095">
        <w:rPr>
          <w:rFonts w:ascii="Arial" w:hAnsi="Arial" w:cs="Arial"/>
          <w:lang w:eastAsia="pl-PL"/>
        </w:rPr>
        <w:t xml:space="preserve"> zł (§ 0750),</w:t>
      </w:r>
    </w:p>
    <w:p w14:paraId="5FE96B8C" w14:textId="77777777" w:rsidR="00224F7A" w:rsidRPr="00885845" w:rsidRDefault="00224F7A" w:rsidP="00224F7A">
      <w:pPr>
        <w:pStyle w:val="Akapitzlist"/>
        <w:numPr>
          <w:ilvl w:val="0"/>
          <w:numId w:val="700"/>
        </w:numPr>
        <w:tabs>
          <w:tab w:val="left" w:pos="567"/>
        </w:tabs>
        <w:suppressAutoHyphens/>
        <w:autoSpaceDN w:val="0"/>
        <w:spacing w:line="360" w:lineRule="auto"/>
        <w:ind w:left="851" w:hanging="284"/>
        <w:jc w:val="both"/>
        <w:textAlignment w:val="baseline"/>
        <w:rPr>
          <w:rFonts w:ascii="Arial" w:hAnsi="Arial" w:cs="Arial"/>
          <w:lang w:eastAsia="pl-PL"/>
        </w:rPr>
      </w:pPr>
      <w:r w:rsidRPr="00885845">
        <w:rPr>
          <w:rFonts w:ascii="Arial" w:hAnsi="Arial" w:cs="Arial"/>
          <w:lang w:eastAsia="pl-PL"/>
        </w:rPr>
        <w:lastRenderedPageBreak/>
        <w:t>zwrotu nadpłaty za energię cieplną od Wspólnoty Mieszkaniowej w Krośnie za 2023r. – 1.703,10 zł (§ 0940).</w:t>
      </w:r>
    </w:p>
    <w:p w14:paraId="18CFD38C" w14:textId="77777777" w:rsidR="00224F7A" w:rsidRPr="00D62417" w:rsidRDefault="00224F7A" w:rsidP="00224F7A">
      <w:pPr>
        <w:numPr>
          <w:ilvl w:val="0"/>
          <w:numId w:val="690"/>
        </w:numPr>
        <w:tabs>
          <w:tab w:val="left" w:pos="284"/>
        </w:tabs>
        <w:suppressAutoHyphens/>
        <w:autoSpaceDN w:val="0"/>
        <w:spacing w:after="0" w:line="360" w:lineRule="auto"/>
        <w:ind w:left="283" w:hanging="102"/>
        <w:jc w:val="both"/>
        <w:textAlignment w:val="baseline"/>
        <w:rPr>
          <w:rFonts w:ascii="Arial" w:eastAsia="Times New Roman" w:hAnsi="Arial" w:cs="Arial"/>
          <w:sz w:val="24"/>
          <w:szCs w:val="24"/>
          <w:lang w:eastAsia="pl-PL"/>
        </w:rPr>
      </w:pPr>
      <w:bookmarkStart w:id="11" w:name="_Hlk158983400"/>
      <w:r w:rsidRPr="00D62417">
        <w:rPr>
          <w:rFonts w:ascii="Arial" w:eastAsia="Times New Roman" w:hAnsi="Arial" w:cs="Arial"/>
          <w:sz w:val="24"/>
          <w:szCs w:val="24"/>
          <w:lang w:eastAsia="pl-PL"/>
        </w:rPr>
        <w:t xml:space="preserve">Dochody majątkowe zaplanowane w kwocie 235.181,-zł zostały zrealizowane </w:t>
      </w:r>
      <w:r w:rsidRPr="00D62417">
        <w:rPr>
          <w:rFonts w:ascii="Arial" w:eastAsia="Times New Roman" w:hAnsi="Arial" w:cs="Arial"/>
          <w:sz w:val="24"/>
          <w:szCs w:val="24"/>
          <w:lang w:eastAsia="pl-PL"/>
        </w:rPr>
        <w:br/>
        <w:t>w wysokości 1.834.710,67 zł, tj. 780,13% planu i dotyczyły:</w:t>
      </w:r>
    </w:p>
    <w:bookmarkEnd w:id="11"/>
    <w:p w14:paraId="77F354BC" w14:textId="77777777" w:rsidR="00224F7A" w:rsidRPr="003504D0" w:rsidRDefault="00224F7A" w:rsidP="00224F7A">
      <w:pPr>
        <w:numPr>
          <w:ilvl w:val="0"/>
          <w:numId w:val="686"/>
        </w:numPr>
        <w:tabs>
          <w:tab w:val="left" w:pos="567"/>
        </w:tabs>
        <w:suppressAutoHyphens/>
        <w:autoSpaceDN w:val="0"/>
        <w:spacing w:after="0" w:line="360" w:lineRule="auto"/>
        <w:ind w:left="567" w:hanging="283"/>
        <w:jc w:val="both"/>
        <w:textAlignment w:val="baseline"/>
        <w:rPr>
          <w:rFonts w:ascii="Arial" w:eastAsia="Times New Roman" w:hAnsi="Arial" w:cs="Arial"/>
          <w:sz w:val="24"/>
          <w:szCs w:val="24"/>
          <w:lang w:eastAsia="pl-PL"/>
        </w:rPr>
      </w:pPr>
      <w:r w:rsidRPr="003504D0">
        <w:rPr>
          <w:rFonts w:ascii="Arial" w:eastAsia="Times New Roman" w:hAnsi="Arial" w:cs="Arial"/>
          <w:sz w:val="24"/>
          <w:szCs w:val="24"/>
          <w:lang w:eastAsia="pl-PL"/>
        </w:rPr>
        <w:t>dochodów ze sprzedaży mienia będącego w zasobie Województwa w kwocie 1.833.734,50 zł (§ 0770), w tym:</w:t>
      </w:r>
    </w:p>
    <w:p w14:paraId="4D0696F3" w14:textId="77777777" w:rsidR="00224F7A" w:rsidRPr="004710C4" w:rsidRDefault="00224F7A" w:rsidP="00224F7A">
      <w:pPr>
        <w:pStyle w:val="Akapitzlist"/>
        <w:numPr>
          <w:ilvl w:val="0"/>
          <w:numId w:val="688"/>
        </w:numPr>
        <w:tabs>
          <w:tab w:val="left" w:pos="567"/>
        </w:tabs>
        <w:suppressAutoHyphens/>
        <w:autoSpaceDN w:val="0"/>
        <w:spacing w:line="360" w:lineRule="auto"/>
        <w:ind w:left="851" w:hanging="284"/>
        <w:jc w:val="both"/>
        <w:textAlignment w:val="baseline"/>
        <w:rPr>
          <w:rFonts w:ascii="Arial" w:hAnsi="Arial" w:cs="Arial"/>
          <w:lang w:eastAsia="pl-PL"/>
        </w:rPr>
      </w:pPr>
      <w:r w:rsidRPr="004710C4">
        <w:rPr>
          <w:rFonts w:ascii="Arial" w:hAnsi="Arial" w:cs="Arial"/>
          <w:lang w:eastAsia="pl-PL"/>
        </w:rPr>
        <w:t xml:space="preserve">sprzedaży nieruchomości położonej w Jasionce, gm. Trzebownisko </w:t>
      </w:r>
      <w:r>
        <w:rPr>
          <w:rFonts w:ascii="Arial" w:hAnsi="Arial" w:cs="Arial"/>
          <w:lang w:eastAsia="pl-PL"/>
        </w:rPr>
        <w:t>wraz</w:t>
      </w:r>
      <w:r w:rsidRPr="004710C4">
        <w:rPr>
          <w:rFonts w:ascii="Arial" w:hAnsi="Arial" w:cs="Arial"/>
          <w:lang w:eastAsia="pl-PL"/>
        </w:rPr>
        <w:t xml:space="preserve">  </w:t>
      </w:r>
      <w:r>
        <w:rPr>
          <w:rFonts w:ascii="Arial" w:hAnsi="Arial" w:cs="Arial"/>
          <w:lang w:eastAsia="pl-PL"/>
        </w:rPr>
        <w:br/>
        <w:t xml:space="preserve">z </w:t>
      </w:r>
      <w:r w:rsidRPr="004710C4">
        <w:rPr>
          <w:rFonts w:ascii="Arial" w:hAnsi="Arial" w:cs="Arial"/>
          <w:lang w:eastAsia="pl-PL"/>
        </w:rPr>
        <w:t>nieruchomośc</w:t>
      </w:r>
      <w:r>
        <w:rPr>
          <w:rFonts w:ascii="Arial" w:hAnsi="Arial" w:cs="Arial"/>
          <w:lang w:eastAsia="pl-PL"/>
        </w:rPr>
        <w:t>ią</w:t>
      </w:r>
      <w:r w:rsidRPr="004710C4">
        <w:rPr>
          <w:rFonts w:ascii="Arial" w:hAnsi="Arial" w:cs="Arial"/>
          <w:lang w:eastAsia="pl-PL"/>
        </w:rPr>
        <w:t xml:space="preserve"> – drog</w:t>
      </w:r>
      <w:r>
        <w:rPr>
          <w:rFonts w:ascii="Arial" w:hAnsi="Arial" w:cs="Arial"/>
          <w:lang w:eastAsia="pl-PL"/>
        </w:rPr>
        <w:t>ą</w:t>
      </w:r>
      <w:r w:rsidRPr="004710C4">
        <w:rPr>
          <w:rFonts w:ascii="Arial" w:hAnsi="Arial" w:cs="Arial"/>
          <w:lang w:eastAsia="pl-PL"/>
        </w:rPr>
        <w:t xml:space="preserve"> dojazdow</w:t>
      </w:r>
      <w:r>
        <w:rPr>
          <w:rFonts w:ascii="Arial" w:hAnsi="Arial" w:cs="Arial"/>
          <w:lang w:eastAsia="pl-PL"/>
        </w:rPr>
        <w:t>ą</w:t>
      </w:r>
      <w:r w:rsidRPr="004710C4">
        <w:rPr>
          <w:rFonts w:ascii="Arial" w:hAnsi="Arial" w:cs="Arial"/>
          <w:lang w:eastAsia="pl-PL"/>
        </w:rPr>
        <w:t xml:space="preserve"> położon</w:t>
      </w:r>
      <w:r>
        <w:rPr>
          <w:rFonts w:ascii="Arial" w:hAnsi="Arial" w:cs="Arial"/>
          <w:lang w:eastAsia="pl-PL"/>
        </w:rPr>
        <w:t>ą</w:t>
      </w:r>
      <w:r w:rsidRPr="004710C4">
        <w:rPr>
          <w:rFonts w:ascii="Arial" w:hAnsi="Arial" w:cs="Arial"/>
          <w:lang w:eastAsia="pl-PL"/>
        </w:rPr>
        <w:t xml:space="preserve"> w Zaczerniu, gm. Trzebownisko – 1.</w:t>
      </w:r>
      <w:r>
        <w:rPr>
          <w:rFonts w:ascii="Arial" w:hAnsi="Arial" w:cs="Arial"/>
          <w:lang w:eastAsia="pl-PL"/>
        </w:rPr>
        <w:t>565</w:t>
      </w:r>
      <w:r w:rsidRPr="004710C4">
        <w:rPr>
          <w:rFonts w:ascii="Arial" w:hAnsi="Arial" w:cs="Arial"/>
          <w:lang w:eastAsia="pl-PL"/>
        </w:rPr>
        <w:t>.500,00 zł,</w:t>
      </w:r>
    </w:p>
    <w:p w14:paraId="10D9BC6D" w14:textId="77777777" w:rsidR="00224F7A" w:rsidRPr="00A8121B" w:rsidRDefault="00224F7A" w:rsidP="00224F7A">
      <w:pPr>
        <w:pStyle w:val="Akapitzlist"/>
        <w:numPr>
          <w:ilvl w:val="0"/>
          <w:numId w:val="688"/>
        </w:numPr>
        <w:tabs>
          <w:tab w:val="left" w:pos="567"/>
        </w:tabs>
        <w:suppressAutoHyphens/>
        <w:autoSpaceDN w:val="0"/>
        <w:spacing w:line="360" w:lineRule="auto"/>
        <w:ind w:left="851" w:hanging="284"/>
        <w:jc w:val="both"/>
        <w:textAlignment w:val="baseline"/>
        <w:rPr>
          <w:rFonts w:ascii="Arial" w:hAnsi="Arial" w:cs="Arial"/>
          <w:lang w:eastAsia="pl-PL"/>
        </w:rPr>
      </w:pPr>
      <w:r w:rsidRPr="00A8121B">
        <w:rPr>
          <w:rFonts w:ascii="Arial" w:hAnsi="Arial" w:cs="Arial"/>
          <w:lang w:eastAsia="pl-PL"/>
        </w:rPr>
        <w:t>sprzedaży nieruchomości położ</w:t>
      </w:r>
      <w:r>
        <w:rPr>
          <w:rFonts w:ascii="Arial" w:hAnsi="Arial" w:cs="Arial"/>
          <w:lang w:eastAsia="pl-PL"/>
        </w:rPr>
        <w:t>o</w:t>
      </w:r>
      <w:r w:rsidRPr="00A8121B">
        <w:rPr>
          <w:rFonts w:ascii="Arial" w:hAnsi="Arial" w:cs="Arial"/>
          <w:lang w:eastAsia="pl-PL"/>
        </w:rPr>
        <w:t xml:space="preserve">nej w Szówsku, gm. Wiązownica – </w:t>
      </w:r>
      <w:r>
        <w:rPr>
          <w:rFonts w:ascii="Arial" w:hAnsi="Arial" w:cs="Arial"/>
          <w:lang w:eastAsia="pl-PL"/>
        </w:rPr>
        <w:br/>
      </w:r>
      <w:r w:rsidRPr="00A8121B">
        <w:rPr>
          <w:rFonts w:ascii="Arial" w:hAnsi="Arial" w:cs="Arial"/>
          <w:lang w:eastAsia="pl-PL"/>
        </w:rPr>
        <w:t>7.070,00 zł,</w:t>
      </w:r>
    </w:p>
    <w:p w14:paraId="0C1E5467" w14:textId="77777777" w:rsidR="00224F7A" w:rsidRPr="00A8121B" w:rsidRDefault="00224F7A" w:rsidP="00224F7A">
      <w:pPr>
        <w:pStyle w:val="Akapitzlist"/>
        <w:numPr>
          <w:ilvl w:val="0"/>
          <w:numId w:val="688"/>
        </w:numPr>
        <w:tabs>
          <w:tab w:val="left" w:pos="567"/>
        </w:tabs>
        <w:suppressAutoHyphens/>
        <w:autoSpaceDN w:val="0"/>
        <w:spacing w:line="360" w:lineRule="auto"/>
        <w:ind w:left="851" w:hanging="284"/>
        <w:jc w:val="both"/>
        <w:textAlignment w:val="baseline"/>
        <w:rPr>
          <w:rFonts w:ascii="Arial" w:hAnsi="Arial" w:cs="Arial"/>
          <w:lang w:eastAsia="pl-PL"/>
        </w:rPr>
      </w:pPr>
      <w:r w:rsidRPr="00A8121B">
        <w:rPr>
          <w:rFonts w:ascii="Arial" w:hAnsi="Arial" w:cs="Arial"/>
          <w:lang w:eastAsia="pl-PL"/>
        </w:rPr>
        <w:t xml:space="preserve">sprzedaży nieruchomości położonej w Strzyżowie, gm. Strzyżów – </w:t>
      </w:r>
      <w:r>
        <w:rPr>
          <w:rFonts w:ascii="Arial" w:hAnsi="Arial" w:cs="Arial"/>
          <w:lang w:eastAsia="pl-PL"/>
        </w:rPr>
        <w:br/>
      </w:r>
      <w:r w:rsidRPr="00A8121B">
        <w:rPr>
          <w:rFonts w:ascii="Arial" w:hAnsi="Arial" w:cs="Arial"/>
          <w:lang w:eastAsia="pl-PL"/>
        </w:rPr>
        <w:t>25.250,00 zł,</w:t>
      </w:r>
    </w:p>
    <w:p w14:paraId="0298ACBE" w14:textId="77777777" w:rsidR="00224F7A" w:rsidRPr="00A8121B" w:rsidRDefault="00224F7A" w:rsidP="00224F7A">
      <w:pPr>
        <w:pStyle w:val="Akapitzlist"/>
        <w:numPr>
          <w:ilvl w:val="0"/>
          <w:numId w:val="688"/>
        </w:numPr>
        <w:tabs>
          <w:tab w:val="left" w:pos="567"/>
        </w:tabs>
        <w:suppressAutoHyphens/>
        <w:autoSpaceDN w:val="0"/>
        <w:spacing w:line="360" w:lineRule="auto"/>
        <w:ind w:left="851" w:hanging="284"/>
        <w:jc w:val="both"/>
        <w:textAlignment w:val="baseline"/>
        <w:rPr>
          <w:rFonts w:ascii="Arial" w:hAnsi="Arial" w:cs="Arial"/>
          <w:lang w:eastAsia="pl-PL"/>
        </w:rPr>
      </w:pPr>
      <w:r w:rsidRPr="00A8121B">
        <w:rPr>
          <w:rFonts w:ascii="Arial" w:hAnsi="Arial" w:cs="Arial"/>
          <w:lang w:eastAsia="pl-PL"/>
        </w:rPr>
        <w:t xml:space="preserve">sprzedaży zabudowanej nieruchomości położonej przy ul. Łukasińskiego 12 </w:t>
      </w:r>
      <w:r>
        <w:rPr>
          <w:rFonts w:ascii="Arial" w:hAnsi="Arial" w:cs="Arial"/>
          <w:lang w:eastAsia="pl-PL"/>
        </w:rPr>
        <w:br/>
      </w:r>
      <w:r w:rsidRPr="00A8121B">
        <w:rPr>
          <w:rFonts w:ascii="Arial" w:hAnsi="Arial" w:cs="Arial"/>
          <w:lang w:eastAsia="pl-PL"/>
        </w:rPr>
        <w:t>w Przemyślu – 198.544,50 zł,</w:t>
      </w:r>
    </w:p>
    <w:p w14:paraId="3627A6C7" w14:textId="77777777" w:rsidR="00224F7A" w:rsidRPr="00A8121B" w:rsidRDefault="00224F7A" w:rsidP="00224F7A">
      <w:pPr>
        <w:pStyle w:val="Akapitzlist"/>
        <w:numPr>
          <w:ilvl w:val="0"/>
          <w:numId w:val="688"/>
        </w:numPr>
        <w:tabs>
          <w:tab w:val="left" w:pos="567"/>
        </w:tabs>
        <w:suppressAutoHyphens/>
        <w:autoSpaceDN w:val="0"/>
        <w:spacing w:line="360" w:lineRule="auto"/>
        <w:ind w:left="851" w:hanging="284"/>
        <w:jc w:val="both"/>
        <w:textAlignment w:val="baseline"/>
        <w:rPr>
          <w:rFonts w:ascii="Arial" w:hAnsi="Arial" w:cs="Arial"/>
          <w:lang w:eastAsia="pl-PL"/>
        </w:rPr>
      </w:pPr>
      <w:r w:rsidRPr="00A8121B">
        <w:rPr>
          <w:rFonts w:ascii="Arial" w:hAnsi="Arial" w:cs="Arial"/>
          <w:lang w:eastAsia="pl-PL"/>
        </w:rPr>
        <w:t xml:space="preserve">sprzedaży nieruchomości położonej w Malhowicach, gm. Przemyśl – </w:t>
      </w:r>
      <w:r>
        <w:rPr>
          <w:rFonts w:ascii="Arial" w:hAnsi="Arial" w:cs="Arial"/>
          <w:lang w:eastAsia="pl-PL"/>
        </w:rPr>
        <w:t>20.000</w:t>
      </w:r>
      <w:r w:rsidRPr="00A8121B">
        <w:rPr>
          <w:rFonts w:ascii="Arial" w:hAnsi="Arial" w:cs="Arial"/>
          <w:lang w:eastAsia="pl-PL"/>
        </w:rPr>
        <w:t>,00 zł,</w:t>
      </w:r>
    </w:p>
    <w:p w14:paraId="2A35EB26" w14:textId="77777777" w:rsidR="00224F7A" w:rsidRPr="00803634" w:rsidRDefault="00224F7A" w:rsidP="00224F7A">
      <w:pPr>
        <w:pStyle w:val="Akapitzlist"/>
        <w:numPr>
          <w:ilvl w:val="0"/>
          <w:numId w:val="688"/>
        </w:numPr>
        <w:tabs>
          <w:tab w:val="left" w:pos="567"/>
        </w:tabs>
        <w:suppressAutoHyphens/>
        <w:autoSpaceDN w:val="0"/>
        <w:spacing w:line="360" w:lineRule="auto"/>
        <w:ind w:left="851" w:hanging="284"/>
        <w:jc w:val="both"/>
        <w:textAlignment w:val="baseline"/>
        <w:rPr>
          <w:rFonts w:ascii="Arial" w:hAnsi="Arial" w:cs="Arial"/>
          <w:lang w:eastAsia="pl-PL"/>
        </w:rPr>
      </w:pPr>
      <w:r w:rsidRPr="00A8121B">
        <w:rPr>
          <w:rFonts w:ascii="Arial" w:hAnsi="Arial" w:cs="Arial"/>
          <w:lang w:eastAsia="pl-PL"/>
        </w:rPr>
        <w:t>sprzedaży nieruchomości położonej w Wielopolu Skrzyńskim, gm. Wielopole Skrzyńskie – 4.</w:t>
      </w:r>
      <w:r>
        <w:rPr>
          <w:rFonts w:ascii="Arial" w:hAnsi="Arial" w:cs="Arial"/>
          <w:lang w:eastAsia="pl-PL"/>
        </w:rPr>
        <w:t>000</w:t>
      </w:r>
      <w:r w:rsidRPr="00A8121B">
        <w:rPr>
          <w:rFonts w:ascii="Arial" w:hAnsi="Arial" w:cs="Arial"/>
          <w:lang w:eastAsia="pl-PL"/>
        </w:rPr>
        <w:t>,00 zł,</w:t>
      </w:r>
    </w:p>
    <w:p w14:paraId="718AECE4" w14:textId="77777777" w:rsidR="00224F7A" w:rsidRPr="00803634" w:rsidRDefault="00224F7A" w:rsidP="00224F7A">
      <w:pPr>
        <w:pStyle w:val="Akapitzlist"/>
        <w:numPr>
          <w:ilvl w:val="0"/>
          <w:numId w:val="688"/>
        </w:numPr>
        <w:tabs>
          <w:tab w:val="left" w:pos="567"/>
        </w:tabs>
        <w:suppressAutoHyphens/>
        <w:autoSpaceDN w:val="0"/>
        <w:spacing w:line="360" w:lineRule="auto"/>
        <w:ind w:left="851" w:hanging="284"/>
        <w:jc w:val="both"/>
        <w:textAlignment w:val="baseline"/>
        <w:rPr>
          <w:rFonts w:ascii="Arial" w:hAnsi="Arial" w:cs="Arial"/>
          <w:lang w:eastAsia="pl-PL"/>
        </w:rPr>
      </w:pPr>
      <w:r w:rsidRPr="00803634">
        <w:rPr>
          <w:rFonts w:ascii="Arial" w:hAnsi="Arial" w:cs="Arial"/>
          <w:lang w:eastAsia="pl-PL"/>
        </w:rPr>
        <w:t>sprzedaż budynku mieszkalnego położonego przy Rynku 11 w Przemyślu – 13.370,00 zł,</w:t>
      </w:r>
    </w:p>
    <w:p w14:paraId="79AEC9BB" w14:textId="77777777" w:rsidR="00224F7A" w:rsidRPr="00803634" w:rsidRDefault="00224F7A" w:rsidP="00224F7A">
      <w:pPr>
        <w:pStyle w:val="Akapitzlist"/>
        <w:numPr>
          <w:ilvl w:val="0"/>
          <w:numId w:val="698"/>
        </w:numPr>
        <w:tabs>
          <w:tab w:val="left" w:pos="567"/>
        </w:tabs>
        <w:suppressAutoHyphens/>
        <w:autoSpaceDN w:val="0"/>
        <w:spacing w:line="360" w:lineRule="auto"/>
        <w:ind w:left="567" w:hanging="283"/>
        <w:jc w:val="both"/>
        <w:textAlignment w:val="baseline"/>
        <w:rPr>
          <w:rFonts w:ascii="Arial" w:hAnsi="Arial" w:cs="Arial"/>
          <w:lang w:eastAsia="pl-PL"/>
        </w:rPr>
      </w:pPr>
      <w:r>
        <w:rPr>
          <w:rFonts w:ascii="Arial" w:hAnsi="Arial" w:cs="Arial"/>
          <w:lang w:eastAsia="pl-PL"/>
        </w:rPr>
        <w:t xml:space="preserve">pierwszej </w:t>
      </w:r>
      <w:r w:rsidRPr="00803634">
        <w:rPr>
          <w:rFonts w:ascii="Arial" w:hAnsi="Arial" w:cs="Arial"/>
          <w:lang w:eastAsia="pl-PL"/>
        </w:rPr>
        <w:t>opłaty za wieczyste użytkowanie na okres 99 lat nieruchomości położonej przy Rynku 11 w Przemyślu – 976,17 zł (§ 0770).</w:t>
      </w:r>
    </w:p>
    <w:p w14:paraId="417E0225" w14:textId="77777777" w:rsidR="00224F7A" w:rsidRPr="00625A45" w:rsidRDefault="00224F7A" w:rsidP="00224F7A">
      <w:pPr>
        <w:spacing w:after="0" w:line="360" w:lineRule="auto"/>
        <w:jc w:val="both"/>
        <w:rPr>
          <w:rFonts w:ascii="Arial" w:eastAsia="Calibri" w:hAnsi="Arial" w:cs="Arial"/>
          <w:b/>
          <w:color w:val="FF0000"/>
          <w:sz w:val="24"/>
          <w:szCs w:val="24"/>
        </w:rPr>
      </w:pPr>
    </w:p>
    <w:p w14:paraId="1A251EFC" w14:textId="77777777" w:rsidR="00224F7A" w:rsidRPr="00DF2613" w:rsidRDefault="00224F7A" w:rsidP="00224F7A">
      <w:pPr>
        <w:spacing w:after="0" w:line="360" w:lineRule="auto"/>
        <w:jc w:val="both"/>
        <w:rPr>
          <w:rFonts w:ascii="Arial" w:eastAsia="Calibri" w:hAnsi="Arial" w:cs="Arial"/>
          <w:sz w:val="24"/>
          <w:szCs w:val="24"/>
        </w:rPr>
      </w:pPr>
      <w:r w:rsidRPr="00DF2613">
        <w:rPr>
          <w:rFonts w:ascii="Arial" w:eastAsia="Calibri" w:hAnsi="Arial" w:cs="Arial"/>
          <w:b/>
          <w:sz w:val="24"/>
          <w:szCs w:val="24"/>
        </w:rPr>
        <w:t>DZIAŁ 710 – DZIAŁALNOŚĆ USŁUGOWA</w:t>
      </w:r>
    </w:p>
    <w:p w14:paraId="1D225F59" w14:textId="77777777" w:rsidR="00224F7A" w:rsidRPr="00DF2613" w:rsidRDefault="00224F7A" w:rsidP="00224F7A">
      <w:pPr>
        <w:spacing w:after="0" w:line="360" w:lineRule="auto"/>
        <w:jc w:val="both"/>
        <w:rPr>
          <w:rFonts w:ascii="Arial" w:hAnsi="Arial" w:cs="Arial"/>
          <w:sz w:val="24"/>
          <w:szCs w:val="24"/>
          <w:lang w:eastAsia="pl-PL"/>
        </w:rPr>
      </w:pPr>
      <w:r w:rsidRPr="00DF2613">
        <w:rPr>
          <w:rFonts w:ascii="Arial" w:hAnsi="Arial" w:cs="Arial"/>
          <w:bCs/>
          <w:sz w:val="24"/>
          <w:szCs w:val="24"/>
          <w:lang w:eastAsia="pl-PL"/>
        </w:rPr>
        <w:t>Planowane dochody bieżące w kwocie 410.243,-</w:t>
      </w:r>
      <w:r>
        <w:rPr>
          <w:rFonts w:ascii="Arial" w:hAnsi="Arial" w:cs="Arial"/>
          <w:bCs/>
          <w:sz w:val="24"/>
          <w:szCs w:val="24"/>
          <w:lang w:eastAsia="pl-PL"/>
        </w:rPr>
        <w:t xml:space="preserve"> </w:t>
      </w:r>
      <w:r w:rsidRPr="00DF2613">
        <w:rPr>
          <w:rFonts w:ascii="Arial" w:hAnsi="Arial" w:cs="Arial"/>
          <w:bCs/>
          <w:sz w:val="24"/>
          <w:szCs w:val="24"/>
          <w:lang w:eastAsia="pl-PL"/>
        </w:rPr>
        <w:t>zł zostały zrealizowane w wysokości 457.499,83 zł, tj. 111,52% planu</w:t>
      </w:r>
      <w:r w:rsidRPr="00DF2613">
        <w:rPr>
          <w:rFonts w:ascii="Arial" w:hAnsi="Arial" w:cs="Arial"/>
          <w:sz w:val="24"/>
          <w:szCs w:val="24"/>
          <w:lang w:eastAsia="pl-PL"/>
        </w:rPr>
        <w:t xml:space="preserve"> i dotyczyły:</w:t>
      </w:r>
    </w:p>
    <w:p w14:paraId="4AB09CD8" w14:textId="77777777" w:rsidR="00224F7A" w:rsidRPr="00DF2613" w:rsidRDefault="00224F7A" w:rsidP="00224F7A">
      <w:pPr>
        <w:pStyle w:val="Akapitzlist"/>
        <w:numPr>
          <w:ilvl w:val="0"/>
          <w:numId w:val="689"/>
        </w:numPr>
        <w:spacing w:line="360" w:lineRule="auto"/>
        <w:ind w:left="284" w:hanging="284"/>
        <w:jc w:val="both"/>
        <w:rPr>
          <w:rFonts w:ascii="Arial" w:hAnsi="Arial" w:cs="Arial"/>
          <w:bCs/>
          <w:lang w:eastAsia="pl-PL"/>
        </w:rPr>
      </w:pPr>
      <w:r w:rsidRPr="00F20C7E">
        <w:rPr>
          <w:rFonts w:ascii="Arial" w:hAnsi="Arial" w:cs="Arial"/>
          <w:bCs/>
          <w:lang w:eastAsia="pl-PL"/>
        </w:rPr>
        <w:t>zwrotu części niewykorzystanej pomocy</w:t>
      </w:r>
      <w:r w:rsidRPr="00DF2613">
        <w:rPr>
          <w:rFonts w:ascii="Arial" w:hAnsi="Arial" w:cs="Arial"/>
          <w:bCs/>
          <w:lang w:eastAsia="pl-PL"/>
        </w:rPr>
        <w:t xml:space="preserve"> finansowej przez Gminę Świlcza na realizację zadania pn. „Przygotowanie studium uwarunkowań i kierunków zagospodarowania przestrzennego oraz miejscowego planu zagospodarowania przestrzennego niezbędnego do utworzenia strefy inwestycyjnej na terenie Gminy Świlcza” w kwocie 46.500,00 zł (rozdz. 71004, § 2950),</w:t>
      </w:r>
    </w:p>
    <w:p w14:paraId="747DD731" w14:textId="77777777" w:rsidR="00224F7A" w:rsidRPr="00DF2613" w:rsidRDefault="00224F7A" w:rsidP="00224F7A">
      <w:pPr>
        <w:pStyle w:val="Akapitzlist"/>
        <w:numPr>
          <w:ilvl w:val="0"/>
          <w:numId w:val="689"/>
        </w:numPr>
        <w:spacing w:line="360" w:lineRule="auto"/>
        <w:ind w:left="284" w:hanging="284"/>
        <w:jc w:val="both"/>
        <w:rPr>
          <w:rFonts w:ascii="Arial" w:hAnsi="Arial" w:cs="Arial"/>
          <w:bCs/>
          <w:lang w:eastAsia="pl-PL"/>
        </w:rPr>
      </w:pPr>
      <w:r w:rsidRPr="00DF2613">
        <w:rPr>
          <w:rFonts w:ascii="Arial" w:eastAsia="Calibri" w:hAnsi="Arial" w:cs="Arial"/>
        </w:rPr>
        <w:lastRenderedPageBreak/>
        <w:t xml:space="preserve">5% udziału w dochodach uzyskiwanych na rzecz budżetu państwa w związku </w:t>
      </w:r>
      <w:r w:rsidRPr="00DF2613">
        <w:rPr>
          <w:rFonts w:ascii="Arial" w:eastAsia="Calibri" w:hAnsi="Arial" w:cs="Arial"/>
        </w:rPr>
        <w:br/>
        <w:t xml:space="preserve">z realizacją zadań z zakresu administracji rządowej </w:t>
      </w:r>
      <w:r w:rsidRPr="00DF2613">
        <w:rPr>
          <w:rFonts w:ascii="Arial" w:eastAsia="Calibri" w:hAnsi="Arial" w:cs="Arial"/>
          <w:bCs/>
        </w:rPr>
        <w:t>w kwocie 80,67</w:t>
      </w:r>
      <w:r>
        <w:rPr>
          <w:rFonts w:ascii="Arial" w:eastAsia="Calibri" w:hAnsi="Arial" w:cs="Arial"/>
          <w:bCs/>
        </w:rPr>
        <w:t xml:space="preserve"> </w:t>
      </w:r>
      <w:r w:rsidRPr="00DF2613">
        <w:rPr>
          <w:rFonts w:ascii="Arial" w:eastAsia="Calibri" w:hAnsi="Arial" w:cs="Arial"/>
          <w:bCs/>
        </w:rPr>
        <w:t xml:space="preserve">zł </w:t>
      </w:r>
      <w:r w:rsidRPr="00DF2613">
        <w:rPr>
          <w:rFonts w:ascii="Arial" w:eastAsia="Calibri" w:hAnsi="Arial" w:cs="Arial"/>
          <w:bCs/>
          <w:iCs/>
        </w:rPr>
        <w:t>(rozdz. 71005 § 2360)</w:t>
      </w:r>
      <w:r w:rsidRPr="00DF2613">
        <w:rPr>
          <w:rFonts w:ascii="Arial" w:eastAsia="Calibri" w:hAnsi="Arial" w:cs="Arial"/>
          <w:bCs/>
        </w:rPr>
        <w:t>,</w:t>
      </w:r>
    </w:p>
    <w:p w14:paraId="1AB57301" w14:textId="77777777" w:rsidR="00224F7A" w:rsidRPr="00625A45" w:rsidRDefault="00224F7A" w:rsidP="00224F7A">
      <w:pPr>
        <w:pStyle w:val="Akapitzlist"/>
        <w:numPr>
          <w:ilvl w:val="0"/>
          <w:numId w:val="689"/>
        </w:numPr>
        <w:spacing w:line="360" w:lineRule="auto"/>
        <w:ind w:left="284" w:hanging="284"/>
        <w:jc w:val="both"/>
        <w:rPr>
          <w:rFonts w:ascii="Arial" w:hAnsi="Arial" w:cs="Arial"/>
          <w:bCs/>
          <w:color w:val="FF0000"/>
          <w:lang w:eastAsia="pl-PL"/>
        </w:rPr>
      </w:pPr>
      <w:bookmarkStart w:id="12" w:name="_Hlk160543718"/>
      <w:r w:rsidRPr="00D61764">
        <w:rPr>
          <w:rFonts w:ascii="Arial" w:hAnsi="Arial" w:cs="Arial"/>
          <w:lang w:eastAsia="pl-PL"/>
        </w:rPr>
        <w:t xml:space="preserve">dochodów wykonanych przez Wojewódzki Ośrodek Dokumentacji Geodezyjnej </w:t>
      </w:r>
      <w:r w:rsidRPr="00D61764">
        <w:rPr>
          <w:rFonts w:ascii="Arial" w:hAnsi="Arial" w:cs="Arial"/>
          <w:lang w:eastAsia="pl-PL"/>
        </w:rPr>
        <w:br/>
        <w:t>i Kartograficznej w Rzeszowie z tytułu udostępniania danych z wojewódzkiego zasobu geodezyjnego i kartograficznego,</w:t>
      </w:r>
      <w:r w:rsidRPr="00625A45">
        <w:rPr>
          <w:rFonts w:ascii="Arial" w:hAnsi="Arial" w:cs="Arial"/>
          <w:color w:val="FF0000"/>
          <w:lang w:eastAsia="pl-PL"/>
        </w:rPr>
        <w:t xml:space="preserve"> </w:t>
      </w:r>
      <w:r w:rsidRPr="00D61764">
        <w:rPr>
          <w:rFonts w:ascii="Arial" w:hAnsi="Arial" w:cs="Arial"/>
          <w:bCs/>
          <w:lang w:eastAsia="pl-PL"/>
        </w:rPr>
        <w:t xml:space="preserve">prowizji dla płatników za rozliczenie </w:t>
      </w:r>
      <w:r w:rsidRPr="00D61764">
        <w:rPr>
          <w:rFonts w:ascii="Arial" w:hAnsi="Arial" w:cs="Arial"/>
          <w:bCs/>
          <w:lang w:eastAsia="pl-PL"/>
        </w:rPr>
        <w:br/>
        <w:t xml:space="preserve">i terminowe wpłaty podatku dochodowego od osób fizycznych oraz </w:t>
      </w:r>
      <w:r w:rsidRPr="00D61764">
        <w:rPr>
          <w:rFonts w:ascii="Arial" w:eastAsia="Calibri" w:hAnsi="Arial" w:cs="Arial"/>
        </w:rPr>
        <w:t xml:space="preserve">wpływu kar </w:t>
      </w:r>
      <w:r w:rsidRPr="00522524">
        <w:rPr>
          <w:rFonts w:ascii="Arial" w:eastAsia="Calibri" w:hAnsi="Arial" w:cs="Arial"/>
        </w:rPr>
        <w:t>umownych za opóźnienia w usunięciu wad stwierdzonych przy odbiorze usługi</w:t>
      </w:r>
      <w:r w:rsidRPr="00625A45">
        <w:rPr>
          <w:rFonts w:ascii="Arial" w:eastAsia="Calibri" w:hAnsi="Arial" w:cs="Arial"/>
          <w:color w:val="FF0000"/>
        </w:rPr>
        <w:t xml:space="preserve"> </w:t>
      </w:r>
      <w:r>
        <w:rPr>
          <w:rFonts w:ascii="Arial" w:eastAsia="Calibri" w:hAnsi="Arial" w:cs="Arial"/>
          <w:color w:val="FF0000"/>
        </w:rPr>
        <w:br/>
      </w:r>
      <w:r w:rsidRPr="00D61764">
        <w:rPr>
          <w:rFonts w:ascii="Arial" w:hAnsi="Arial" w:cs="Arial"/>
          <w:lang w:eastAsia="pl-PL"/>
        </w:rPr>
        <w:t>w</w:t>
      </w:r>
      <w:r>
        <w:rPr>
          <w:rFonts w:ascii="Arial" w:hAnsi="Arial" w:cs="Arial"/>
          <w:lang w:eastAsia="pl-PL"/>
        </w:rPr>
        <w:t xml:space="preserve"> </w:t>
      </w:r>
      <w:r w:rsidRPr="00D61764">
        <w:rPr>
          <w:rFonts w:ascii="Arial" w:hAnsi="Arial" w:cs="Arial"/>
          <w:lang w:eastAsia="pl-PL"/>
        </w:rPr>
        <w:t xml:space="preserve">kwocie 7.112,16 zł </w:t>
      </w:r>
      <w:r w:rsidRPr="00D61764">
        <w:rPr>
          <w:rFonts w:ascii="Arial" w:hAnsi="Arial" w:cs="Arial"/>
          <w:bCs/>
          <w:lang w:eastAsia="pl-PL"/>
        </w:rPr>
        <w:t>(</w:t>
      </w:r>
      <w:r w:rsidRPr="00D61764">
        <w:rPr>
          <w:rFonts w:ascii="Arial" w:hAnsi="Arial" w:cs="Arial"/>
          <w:lang w:eastAsia="pl-PL"/>
        </w:rPr>
        <w:t>rozdz. 71012,</w:t>
      </w:r>
      <w:r w:rsidRPr="00625A45">
        <w:rPr>
          <w:rFonts w:ascii="Arial" w:hAnsi="Arial" w:cs="Arial"/>
          <w:color w:val="FF0000"/>
          <w:lang w:eastAsia="pl-PL"/>
        </w:rPr>
        <w:t xml:space="preserve"> </w:t>
      </w:r>
      <w:r w:rsidRPr="00D61764">
        <w:rPr>
          <w:rFonts w:ascii="Arial" w:hAnsi="Arial" w:cs="Arial"/>
          <w:bCs/>
          <w:lang w:eastAsia="pl-PL"/>
        </w:rPr>
        <w:t>§ 0690 – 5.167,40 zł,</w:t>
      </w:r>
      <w:r w:rsidRPr="00D61764">
        <w:rPr>
          <w:rFonts w:ascii="Arial" w:hAnsi="Arial" w:cs="Arial"/>
          <w:lang w:eastAsia="pl-PL"/>
        </w:rPr>
        <w:t xml:space="preserve"> </w:t>
      </w:r>
      <w:r w:rsidRPr="00D61764">
        <w:rPr>
          <w:rFonts w:ascii="Arial" w:hAnsi="Arial" w:cs="Arial"/>
          <w:bCs/>
          <w:lang w:eastAsia="pl-PL"/>
        </w:rPr>
        <w:t xml:space="preserve">§ 0950 – 1.859,76 zł, </w:t>
      </w:r>
      <w:r>
        <w:rPr>
          <w:rFonts w:ascii="Arial" w:hAnsi="Arial" w:cs="Arial"/>
          <w:bCs/>
          <w:lang w:eastAsia="pl-PL"/>
        </w:rPr>
        <w:br/>
      </w:r>
      <w:r w:rsidRPr="00D61764">
        <w:rPr>
          <w:rFonts w:ascii="Arial" w:hAnsi="Arial" w:cs="Arial"/>
          <w:bCs/>
          <w:lang w:eastAsia="pl-PL"/>
        </w:rPr>
        <w:t>§ 0970 – 85,00 zł),</w:t>
      </w:r>
    </w:p>
    <w:bookmarkEnd w:id="12"/>
    <w:p w14:paraId="3E09BF1C" w14:textId="77777777" w:rsidR="00224F7A" w:rsidRPr="00DF2613" w:rsidRDefault="00224F7A" w:rsidP="00224F7A">
      <w:pPr>
        <w:pStyle w:val="Akapitzlist"/>
        <w:numPr>
          <w:ilvl w:val="0"/>
          <w:numId w:val="689"/>
        </w:numPr>
        <w:spacing w:line="360" w:lineRule="auto"/>
        <w:ind w:left="284" w:hanging="284"/>
        <w:jc w:val="both"/>
        <w:rPr>
          <w:rFonts w:ascii="Arial" w:hAnsi="Arial" w:cs="Arial"/>
          <w:bCs/>
          <w:lang w:eastAsia="pl-PL"/>
        </w:rPr>
      </w:pPr>
      <w:r w:rsidRPr="00DF2613">
        <w:rPr>
          <w:rFonts w:ascii="Arial" w:eastAsia="Calibri" w:hAnsi="Arial" w:cs="Arial"/>
          <w:bCs/>
        </w:rPr>
        <w:t xml:space="preserve">dotacji celowych z budżetu państwa na zadania bieżące z zakresu administracji rządowej w kwocie 403.807,00 </w:t>
      </w:r>
      <w:r w:rsidRPr="00D61764">
        <w:rPr>
          <w:rFonts w:ascii="Arial" w:eastAsia="Calibri" w:hAnsi="Arial" w:cs="Arial"/>
          <w:bCs/>
        </w:rPr>
        <w:t>zł (rozdz. 71012 § 2210)</w:t>
      </w:r>
      <w:r>
        <w:rPr>
          <w:rFonts w:ascii="Arial" w:eastAsia="Calibri" w:hAnsi="Arial" w:cs="Arial"/>
          <w:bCs/>
          <w:color w:val="FF0000"/>
        </w:rPr>
        <w:t xml:space="preserve"> </w:t>
      </w:r>
      <w:r w:rsidRPr="00DF2613">
        <w:rPr>
          <w:rFonts w:ascii="Arial" w:eastAsia="Calibri" w:hAnsi="Arial" w:cs="Arial"/>
          <w:bCs/>
        </w:rPr>
        <w:t>z przeznaczeniem na:</w:t>
      </w:r>
    </w:p>
    <w:p w14:paraId="16F57588" w14:textId="77777777" w:rsidR="00224F7A" w:rsidRDefault="00224F7A" w:rsidP="00224F7A">
      <w:pPr>
        <w:numPr>
          <w:ilvl w:val="0"/>
          <w:numId w:val="687"/>
        </w:numPr>
        <w:tabs>
          <w:tab w:val="left" w:pos="567"/>
        </w:tabs>
        <w:spacing w:after="0" w:line="360" w:lineRule="auto"/>
        <w:ind w:left="567" w:hanging="283"/>
        <w:jc w:val="both"/>
        <w:rPr>
          <w:rFonts w:ascii="Arial" w:eastAsia="Calibri" w:hAnsi="Arial" w:cs="Arial"/>
          <w:bCs/>
          <w:sz w:val="24"/>
          <w:szCs w:val="24"/>
        </w:rPr>
      </w:pPr>
      <w:r w:rsidRPr="00D61764">
        <w:rPr>
          <w:rFonts w:ascii="Arial" w:eastAsia="Calibri" w:hAnsi="Arial" w:cs="Arial"/>
          <w:bCs/>
          <w:sz w:val="24"/>
          <w:szCs w:val="24"/>
        </w:rPr>
        <w:t>częściowe utrzymanie jednostki – Wojewódzkiego Ośrodka Dokumentacji Geodezyjnej i Kartograficznej – 343.807,00 zł,</w:t>
      </w:r>
    </w:p>
    <w:p w14:paraId="61AAAC82" w14:textId="77777777" w:rsidR="00224F7A" w:rsidRPr="00D61764" w:rsidRDefault="00224F7A" w:rsidP="00224F7A">
      <w:pPr>
        <w:numPr>
          <w:ilvl w:val="0"/>
          <w:numId w:val="687"/>
        </w:numPr>
        <w:tabs>
          <w:tab w:val="left" w:pos="567"/>
        </w:tabs>
        <w:spacing w:after="0" w:line="360" w:lineRule="auto"/>
        <w:ind w:left="567" w:hanging="283"/>
        <w:jc w:val="both"/>
        <w:rPr>
          <w:rFonts w:ascii="Arial" w:eastAsia="Calibri" w:hAnsi="Arial" w:cs="Arial"/>
          <w:bCs/>
          <w:sz w:val="24"/>
          <w:szCs w:val="24"/>
        </w:rPr>
      </w:pPr>
      <w:r w:rsidRPr="00D61764">
        <w:rPr>
          <w:rFonts w:ascii="Arial" w:eastAsia="Calibri" w:hAnsi="Arial" w:cs="Arial"/>
          <w:sz w:val="24"/>
          <w:szCs w:val="24"/>
        </w:rPr>
        <w:t>aktualizację Bazy Danych Obiektów Topograficznych (BDOT10k) z terenu województwa podkarpackiego</w:t>
      </w:r>
      <w:r w:rsidRPr="00D61764">
        <w:rPr>
          <w:rFonts w:ascii="Arial" w:eastAsia="Calibri" w:hAnsi="Arial" w:cs="Arial"/>
          <w:bCs/>
          <w:sz w:val="24"/>
          <w:szCs w:val="24"/>
        </w:rPr>
        <w:t xml:space="preserve"> </w:t>
      </w:r>
      <w:r w:rsidRPr="00D61764">
        <w:rPr>
          <w:rFonts w:ascii="Arial" w:eastAsia="Calibri" w:hAnsi="Arial" w:cs="Arial"/>
          <w:sz w:val="24"/>
          <w:szCs w:val="24"/>
          <w:lang w:val="x-none" w:eastAsia="x-none"/>
        </w:rPr>
        <w:t>–</w:t>
      </w:r>
      <w:r w:rsidRPr="00D61764">
        <w:rPr>
          <w:rFonts w:ascii="Arial" w:eastAsia="Calibri" w:hAnsi="Arial" w:cs="Arial"/>
          <w:sz w:val="24"/>
          <w:szCs w:val="24"/>
          <w:lang w:eastAsia="x-none"/>
        </w:rPr>
        <w:t xml:space="preserve"> </w:t>
      </w:r>
      <w:r w:rsidRPr="00D61764">
        <w:rPr>
          <w:rFonts w:ascii="Arial" w:eastAsia="Calibri" w:hAnsi="Arial" w:cs="Arial"/>
          <w:bCs/>
          <w:iCs/>
          <w:sz w:val="24"/>
          <w:szCs w:val="24"/>
          <w:lang w:eastAsia="x-none"/>
        </w:rPr>
        <w:t xml:space="preserve">60.000,00 </w:t>
      </w:r>
      <w:r w:rsidRPr="00D61764">
        <w:rPr>
          <w:rFonts w:ascii="Arial" w:eastAsia="Calibri" w:hAnsi="Arial" w:cs="Arial"/>
          <w:bCs/>
          <w:iCs/>
          <w:sz w:val="24"/>
          <w:szCs w:val="24"/>
          <w:lang w:val="x-none" w:eastAsia="x-none"/>
        </w:rPr>
        <w:t>zł</w:t>
      </w:r>
      <w:r w:rsidRPr="00D61764">
        <w:rPr>
          <w:rFonts w:ascii="Arial" w:eastAsia="Calibri" w:hAnsi="Arial" w:cs="Arial"/>
          <w:bCs/>
          <w:iCs/>
          <w:sz w:val="24"/>
          <w:szCs w:val="24"/>
          <w:lang w:eastAsia="x-none"/>
        </w:rPr>
        <w:t>.</w:t>
      </w:r>
    </w:p>
    <w:p w14:paraId="6BA8E9B7" w14:textId="77777777" w:rsidR="00224F7A" w:rsidRPr="00625A45" w:rsidRDefault="00224F7A" w:rsidP="00224F7A">
      <w:pPr>
        <w:spacing w:after="0" w:line="360" w:lineRule="auto"/>
        <w:ind w:left="709"/>
        <w:jc w:val="both"/>
        <w:rPr>
          <w:rFonts w:ascii="Arial" w:eastAsia="Calibri" w:hAnsi="Arial" w:cs="Arial"/>
          <w:bCs/>
          <w:color w:val="FF0000"/>
          <w:sz w:val="8"/>
          <w:szCs w:val="8"/>
        </w:rPr>
      </w:pPr>
    </w:p>
    <w:p w14:paraId="4A1B004D" w14:textId="77777777" w:rsidR="00224F7A" w:rsidRPr="00D61764" w:rsidRDefault="00224F7A" w:rsidP="00224F7A">
      <w:pPr>
        <w:keepNext/>
        <w:keepLines/>
        <w:spacing w:before="240" w:after="0" w:line="360" w:lineRule="auto"/>
        <w:outlineLvl w:val="0"/>
        <w:rPr>
          <w:rFonts w:ascii="Arial" w:eastAsia="Times New Roman" w:hAnsi="Arial" w:cs="Arial"/>
          <w:b/>
          <w:sz w:val="24"/>
          <w:szCs w:val="24"/>
          <w:lang w:eastAsia="pl-PL"/>
        </w:rPr>
      </w:pPr>
      <w:r w:rsidRPr="00D61764">
        <w:rPr>
          <w:rFonts w:ascii="Arial" w:eastAsia="Times New Roman" w:hAnsi="Arial" w:cs="Arial"/>
          <w:b/>
          <w:sz w:val="24"/>
          <w:szCs w:val="24"/>
          <w:lang w:eastAsia="pl-PL"/>
        </w:rPr>
        <w:t>DZIAŁ 720 – INFORMATYKA</w:t>
      </w:r>
    </w:p>
    <w:p w14:paraId="08E75654" w14:textId="77777777" w:rsidR="00224F7A" w:rsidRPr="006E3A9A" w:rsidRDefault="00224F7A" w:rsidP="00224F7A">
      <w:pPr>
        <w:spacing w:after="0" w:line="360" w:lineRule="auto"/>
        <w:jc w:val="both"/>
        <w:rPr>
          <w:rFonts w:ascii="Arial" w:eastAsia="Calibri" w:hAnsi="Arial" w:cs="Arial"/>
          <w:sz w:val="24"/>
          <w:szCs w:val="24"/>
        </w:rPr>
      </w:pPr>
      <w:r w:rsidRPr="006E3A9A">
        <w:rPr>
          <w:rFonts w:ascii="Arial" w:eastAsia="Calibri" w:hAnsi="Arial" w:cs="Arial"/>
          <w:sz w:val="24"/>
          <w:szCs w:val="24"/>
        </w:rPr>
        <w:t xml:space="preserve">Nieplanowane dochody zostały zrealizowane w kwocie 2.027.909,36 zł </w:t>
      </w:r>
      <w:r w:rsidRPr="006E3A9A">
        <w:rPr>
          <w:rFonts w:ascii="Arial" w:hAnsi="Arial" w:cs="Arial"/>
          <w:sz w:val="24"/>
          <w:szCs w:val="24"/>
          <w:lang w:eastAsia="pl-PL"/>
        </w:rPr>
        <w:t>(rozdz. 72095)</w:t>
      </w:r>
      <w:r w:rsidRPr="006E3A9A">
        <w:rPr>
          <w:rFonts w:ascii="Arial" w:eastAsia="Calibri" w:hAnsi="Arial" w:cs="Arial"/>
          <w:sz w:val="24"/>
          <w:szCs w:val="24"/>
        </w:rPr>
        <w:t xml:space="preserve">. </w:t>
      </w:r>
    </w:p>
    <w:p w14:paraId="2DE78B84" w14:textId="77777777" w:rsidR="00224F7A" w:rsidRPr="006E3A9A" w:rsidRDefault="00224F7A" w:rsidP="00224F7A">
      <w:pPr>
        <w:numPr>
          <w:ilvl w:val="0"/>
          <w:numId w:val="684"/>
        </w:numPr>
        <w:tabs>
          <w:tab w:val="left" w:pos="284"/>
        </w:tabs>
        <w:spacing w:after="0" w:line="360" w:lineRule="auto"/>
        <w:ind w:left="284" w:hanging="142"/>
        <w:jc w:val="both"/>
        <w:rPr>
          <w:rFonts w:ascii="Arial" w:eastAsia="Calibri" w:hAnsi="Arial" w:cs="Arial"/>
          <w:sz w:val="24"/>
          <w:szCs w:val="24"/>
        </w:rPr>
      </w:pPr>
      <w:r w:rsidRPr="006E3A9A">
        <w:rPr>
          <w:rFonts w:ascii="Arial" w:eastAsia="Calibri" w:hAnsi="Arial" w:cs="Arial"/>
          <w:sz w:val="24"/>
          <w:szCs w:val="24"/>
        </w:rPr>
        <w:t xml:space="preserve">Nieplanowane dochody bieżące zostały zrealizowane w kwocie 1.772.909,36 zł </w:t>
      </w:r>
      <w:r w:rsidRPr="006E3A9A">
        <w:rPr>
          <w:rFonts w:ascii="Arial" w:eastAsia="Calibri" w:hAnsi="Arial" w:cs="Arial"/>
          <w:sz w:val="24"/>
          <w:szCs w:val="24"/>
        </w:rPr>
        <w:br/>
        <w:t>i dotyczyły:</w:t>
      </w:r>
    </w:p>
    <w:p w14:paraId="26E006DE" w14:textId="77777777" w:rsidR="00224F7A" w:rsidRPr="005C773C" w:rsidRDefault="00224F7A" w:rsidP="00224F7A">
      <w:pPr>
        <w:pStyle w:val="Akapitzlist"/>
        <w:numPr>
          <w:ilvl w:val="0"/>
          <w:numId w:val="691"/>
        </w:numPr>
        <w:tabs>
          <w:tab w:val="left" w:pos="0"/>
          <w:tab w:val="left" w:pos="284"/>
        </w:tabs>
        <w:spacing w:line="360" w:lineRule="auto"/>
        <w:ind w:left="567" w:hanging="283"/>
        <w:jc w:val="both"/>
        <w:rPr>
          <w:rFonts w:ascii="Arial" w:eastAsia="Calibri" w:hAnsi="Arial" w:cs="Arial"/>
        </w:rPr>
      </w:pPr>
      <w:r w:rsidRPr="005C773C">
        <w:rPr>
          <w:rFonts w:ascii="Arial" w:hAnsi="Arial" w:cs="Arial"/>
          <w:lang w:eastAsia="pl-PL"/>
        </w:rPr>
        <w:t xml:space="preserve">wpływów z tytułu dzierżawy części infrastruktury telekomunikacyjnej wchodzącej w skład Regionalnej </w:t>
      </w:r>
      <w:bookmarkStart w:id="13" w:name="_Hlk191974870"/>
      <w:r w:rsidRPr="005C773C">
        <w:rPr>
          <w:rFonts w:ascii="Arial" w:hAnsi="Arial" w:cs="Arial"/>
          <w:lang w:eastAsia="pl-PL"/>
        </w:rPr>
        <w:t>Sieci Szerokopasmowej Województwa Podkarpackiego</w:t>
      </w:r>
      <w:bookmarkEnd w:id="13"/>
      <w:r w:rsidRPr="005C773C">
        <w:rPr>
          <w:rFonts w:ascii="Arial" w:hAnsi="Arial" w:cs="Arial"/>
          <w:lang w:eastAsia="pl-PL"/>
        </w:rPr>
        <w:t xml:space="preserve"> </w:t>
      </w:r>
      <w:r>
        <w:rPr>
          <w:rFonts w:ascii="Arial" w:hAnsi="Arial" w:cs="Arial"/>
          <w:lang w:eastAsia="pl-PL"/>
        </w:rPr>
        <w:br/>
      </w:r>
      <w:r w:rsidRPr="005C773C">
        <w:rPr>
          <w:rFonts w:ascii="Arial" w:hAnsi="Arial" w:cs="Arial"/>
          <w:lang w:eastAsia="pl-PL"/>
        </w:rPr>
        <w:t>w kwocie 990.475,79 zł (§ 0750),</w:t>
      </w:r>
    </w:p>
    <w:p w14:paraId="7B744A29" w14:textId="77777777" w:rsidR="00224F7A" w:rsidRPr="005C773C" w:rsidRDefault="00224F7A" w:rsidP="00224F7A">
      <w:pPr>
        <w:pStyle w:val="Akapitzlist"/>
        <w:numPr>
          <w:ilvl w:val="0"/>
          <w:numId w:val="691"/>
        </w:numPr>
        <w:tabs>
          <w:tab w:val="left" w:pos="0"/>
          <w:tab w:val="left" w:pos="284"/>
        </w:tabs>
        <w:spacing w:line="360" w:lineRule="auto"/>
        <w:ind w:left="567" w:hanging="283"/>
        <w:jc w:val="both"/>
        <w:rPr>
          <w:rFonts w:ascii="Arial" w:eastAsia="Calibri" w:hAnsi="Arial" w:cs="Arial"/>
        </w:rPr>
      </w:pPr>
      <w:r>
        <w:rPr>
          <w:rFonts w:ascii="Arial" w:eastAsia="Calibri" w:hAnsi="Arial" w:cs="Arial"/>
        </w:rPr>
        <w:t xml:space="preserve">wpływów z tytułu bezumownego korzystania z zasobów </w:t>
      </w:r>
      <w:r w:rsidRPr="005C773C">
        <w:rPr>
          <w:rFonts w:ascii="Arial" w:hAnsi="Arial" w:cs="Arial"/>
          <w:lang w:eastAsia="pl-PL"/>
        </w:rPr>
        <w:t>Sieci Szerokopasmowej Województwa Podkarpackiego</w:t>
      </w:r>
      <w:r>
        <w:rPr>
          <w:rFonts w:ascii="Arial" w:eastAsia="Calibri" w:hAnsi="Arial" w:cs="Arial"/>
        </w:rPr>
        <w:t xml:space="preserve"> przez Operatorów, tj. dzierżawy włókien światłowodowych i kolokacji wraz z odsetkami w kwocie 234.874,68 zł (§ 0830 – 233.680,26 zł, </w:t>
      </w:r>
      <w:r w:rsidRPr="005C773C">
        <w:rPr>
          <w:rFonts w:ascii="Arial" w:hAnsi="Arial" w:cs="Arial"/>
          <w:lang w:eastAsia="pl-PL"/>
        </w:rPr>
        <w:t>§ 0920</w:t>
      </w:r>
      <w:r>
        <w:rPr>
          <w:rFonts w:ascii="Arial" w:hAnsi="Arial" w:cs="Arial"/>
          <w:lang w:eastAsia="pl-PL"/>
        </w:rPr>
        <w:t xml:space="preserve"> – 1.194,42 zł</w:t>
      </w:r>
      <w:r>
        <w:rPr>
          <w:rFonts w:ascii="Arial" w:eastAsia="Calibri" w:hAnsi="Arial" w:cs="Arial"/>
        </w:rPr>
        <w:t>),</w:t>
      </w:r>
    </w:p>
    <w:p w14:paraId="374E0D18" w14:textId="77777777" w:rsidR="00224F7A" w:rsidRPr="006E3A9A" w:rsidRDefault="00224F7A" w:rsidP="00224F7A">
      <w:pPr>
        <w:pStyle w:val="Akapitzlist"/>
        <w:numPr>
          <w:ilvl w:val="0"/>
          <w:numId w:val="691"/>
        </w:numPr>
        <w:tabs>
          <w:tab w:val="left" w:pos="0"/>
          <w:tab w:val="left" w:pos="284"/>
        </w:tabs>
        <w:spacing w:line="360" w:lineRule="auto"/>
        <w:ind w:left="567" w:hanging="283"/>
        <w:jc w:val="both"/>
        <w:rPr>
          <w:rFonts w:ascii="Arial" w:eastAsia="Calibri" w:hAnsi="Arial" w:cs="Arial"/>
        </w:rPr>
      </w:pPr>
      <w:r w:rsidRPr="006E3A9A">
        <w:rPr>
          <w:rFonts w:ascii="Arial" w:hAnsi="Arial" w:cs="Arial"/>
          <w:lang w:eastAsia="pl-PL"/>
        </w:rPr>
        <w:t>wpływów z tytułu integracji systemu informatycznego</w:t>
      </w:r>
      <w:r>
        <w:rPr>
          <w:rFonts w:ascii="Arial" w:hAnsi="Arial" w:cs="Arial"/>
          <w:lang w:eastAsia="pl-PL"/>
        </w:rPr>
        <w:t xml:space="preserve"> pn.</w:t>
      </w:r>
      <w:r w:rsidRPr="006E3A9A">
        <w:rPr>
          <w:rFonts w:ascii="Arial" w:hAnsi="Arial" w:cs="Arial"/>
          <w:lang w:eastAsia="pl-PL"/>
        </w:rPr>
        <w:t xml:space="preserve"> „Podkarpacki System Informacji Medycznej” jednostek medycznych z Regionalnym Centrum Informacji Medycznej – RCIM </w:t>
      </w:r>
      <w:r w:rsidRPr="006E3A9A">
        <w:rPr>
          <w:rFonts w:ascii="Arial" w:hAnsi="Arial" w:cs="Arial"/>
          <w:bCs/>
          <w:iCs/>
          <w:lang w:eastAsia="pl-PL"/>
        </w:rPr>
        <w:t xml:space="preserve">wraz z odsetkami </w:t>
      </w:r>
      <w:r w:rsidRPr="006E3A9A">
        <w:rPr>
          <w:rFonts w:ascii="Arial" w:hAnsi="Arial" w:cs="Arial"/>
          <w:lang w:eastAsia="pl-PL"/>
        </w:rPr>
        <w:t>w kwocie 413.649,80 zł (</w:t>
      </w:r>
      <w:r w:rsidRPr="006E3A9A">
        <w:rPr>
          <w:rFonts w:ascii="Arial" w:hAnsi="Arial" w:cs="Arial"/>
          <w:bCs/>
          <w:iCs/>
          <w:lang w:eastAsia="pl-PL"/>
        </w:rPr>
        <w:t xml:space="preserve">§ 0830 – </w:t>
      </w:r>
      <w:r w:rsidRPr="006E3A9A">
        <w:rPr>
          <w:rFonts w:ascii="Arial" w:hAnsi="Arial" w:cs="Arial"/>
          <w:lang w:eastAsia="pl-PL"/>
        </w:rPr>
        <w:t>412.288,63 zł</w:t>
      </w:r>
      <w:r w:rsidRPr="006E3A9A">
        <w:rPr>
          <w:rFonts w:ascii="Arial" w:hAnsi="Arial" w:cs="Arial"/>
          <w:bCs/>
          <w:iCs/>
          <w:lang w:eastAsia="pl-PL"/>
        </w:rPr>
        <w:t>, § 0920 – 1.361,17 zł),</w:t>
      </w:r>
    </w:p>
    <w:p w14:paraId="4859117C" w14:textId="77777777" w:rsidR="00224F7A" w:rsidRPr="00E613F2" w:rsidRDefault="00224F7A" w:rsidP="00224F7A">
      <w:pPr>
        <w:pStyle w:val="Akapitzlist"/>
        <w:numPr>
          <w:ilvl w:val="0"/>
          <w:numId w:val="691"/>
        </w:numPr>
        <w:tabs>
          <w:tab w:val="left" w:pos="0"/>
          <w:tab w:val="left" w:pos="284"/>
        </w:tabs>
        <w:spacing w:line="360" w:lineRule="auto"/>
        <w:ind w:left="567" w:hanging="283"/>
        <w:jc w:val="both"/>
        <w:rPr>
          <w:rFonts w:ascii="Arial" w:eastAsia="Calibri" w:hAnsi="Arial" w:cs="Arial"/>
        </w:rPr>
      </w:pPr>
      <w:r w:rsidRPr="00E613F2">
        <w:rPr>
          <w:rFonts w:ascii="Arial" w:hAnsi="Arial" w:cs="Arial"/>
          <w:lang w:eastAsia="pl-PL"/>
        </w:rPr>
        <w:lastRenderedPageBreak/>
        <w:t>zwrotu podatku VAT związany z modernizacją Podkarpackiego Systemu Informacji Medycznej oraz rozliczeniami dotyczącymi utrzymania sieci szerokopasmowej w kwocie 120.658,52 zł (§ 0940),</w:t>
      </w:r>
    </w:p>
    <w:p w14:paraId="1C008BA1" w14:textId="6BE04F22" w:rsidR="00224F7A" w:rsidRPr="00E613F2" w:rsidRDefault="00224F7A" w:rsidP="00224F7A">
      <w:pPr>
        <w:pStyle w:val="Akapitzlist"/>
        <w:numPr>
          <w:ilvl w:val="0"/>
          <w:numId w:val="691"/>
        </w:numPr>
        <w:tabs>
          <w:tab w:val="left" w:pos="0"/>
          <w:tab w:val="left" w:pos="284"/>
        </w:tabs>
        <w:spacing w:line="360" w:lineRule="auto"/>
        <w:ind w:left="567" w:hanging="283"/>
        <w:jc w:val="both"/>
        <w:rPr>
          <w:rFonts w:ascii="Arial" w:eastAsia="Calibri" w:hAnsi="Arial" w:cs="Arial"/>
        </w:rPr>
      </w:pPr>
      <w:r w:rsidRPr="00E613F2">
        <w:rPr>
          <w:rFonts w:ascii="Arial" w:hAnsi="Arial" w:cs="Arial"/>
          <w:lang w:eastAsia="pl-PL"/>
        </w:rPr>
        <w:t xml:space="preserve">odsetek od nieuiszczonych opłat rocznych za zajęcie pasa drogowego, opłat za użytkowanie gruntów pod wodami płynącymi oraz kosztów sądowych należne od Otwartych Regionalnych Sieci Szerokopasmowych Sp. z o.o., wyegzekwowane w postępowaniu egzekucyjnym w kwocie 13.250,57 zł </w:t>
      </w:r>
      <w:bookmarkStart w:id="14" w:name="_Hlk193697054"/>
      <w:r w:rsidRPr="00E613F2">
        <w:rPr>
          <w:rFonts w:ascii="Arial" w:hAnsi="Arial" w:cs="Arial"/>
          <w:lang w:eastAsia="pl-PL"/>
        </w:rPr>
        <w:t>(§ 0920</w:t>
      </w:r>
      <w:bookmarkEnd w:id="14"/>
      <w:r w:rsidRPr="00E613F2">
        <w:rPr>
          <w:rFonts w:ascii="Arial" w:hAnsi="Arial" w:cs="Arial"/>
          <w:lang w:eastAsia="pl-PL"/>
        </w:rPr>
        <w:t>).</w:t>
      </w:r>
    </w:p>
    <w:p w14:paraId="5BF96133" w14:textId="77777777" w:rsidR="00224F7A" w:rsidRPr="005A65E0" w:rsidRDefault="00224F7A" w:rsidP="00224F7A">
      <w:pPr>
        <w:pStyle w:val="Akapitzlist"/>
        <w:numPr>
          <w:ilvl w:val="0"/>
          <w:numId w:val="683"/>
        </w:numPr>
        <w:tabs>
          <w:tab w:val="left" w:pos="284"/>
        </w:tabs>
        <w:spacing w:line="360" w:lineRule="auto"/>
        <w:ind w:left="284" w:hanging="142"/>
        <w:jc w:val="both"/>
        <w:rPr>
          <w:rFonts w:ascii="Arial" w:eastAsia="Calibri" w:hAnsi="Arial" w:cs="Arial"/>
        </w:rPr>
      </w:pPr>
      <w:bookmarkStart w:id="15" w:name="_Hlk160189573"/>
      <w:r w:rsidRPr="005A65E0">
        <w:rPr>
          <w:rFonts w:ascii="Arial" w:eastAsia="Calibri" w:hAnsi="Arial" w:cs="Arial"/>
        </w:rPr>
        <w:t xml:space="preserve">Nieplanowane dochody majątkowe zostały zrealizowane w kwocie 255.000,00 zł </w:t>
      </w:r>
      <w:r w:rsidRPr="005A65E0">
        <w:rPr>
          <w:rFonts w:ascii="Arial" w:eastAsia="Calibri" w:hAnsi="Arial" w:cs="Arial"/>
        </w:rPr>
        <w:br/>
        <w:t>i dotyczyły:</w:t>
      </w:r>
    </w:p>
    <w:p w14:paraId="0912C6D6" w14:textId="77777777" w:rsidR="00224F7A" w:rsidRPr="001639CB" w:rsidRDefault="00224F7A" w:rsidP="00224F7A">
      <w:pPr>
        <w:pStyle w:val="Akapitzlist"/>
        <w:numPr>
          <w:ilvl w:val="0"/>
          <w:numId w:val="692"/>
        </w:numPr>
        <w:tabs>
          <w:tab w:val="left" w:pos="284"/>
        </w:tabs>
        <w:spacing w:line="360" w:lineRule="auto"/>
        <w:ind w:left="567" w:hanging="283"/>
        <w:jc w:val="both"/>
        <w:rPr>
          <w:rFonts w:ascii="Arial" w:eastAsia="Calibri" w:hAnsi="Arial" w:cs="Arial"/>
        </w:rPr>
      </w:pPr>
      <w:r w:rsidRPr="001639CB">
        <w:rPr>
          <w:rFonts w:ascii="Arial" w:eastAsia="Calibri" w:hAnsi="Arial" w:cs="Arial"/>
        </w:rPr>
        <w:t xml:space="preserve">środków </w:t>
      </w:r>
      <w:r w:rsidRPr="001639CB">
        <w:rPr>
          <w:rFonts w:ascii="Arial" w:hAnsi="Arial" w:cs="Arial"/>
        </w:rPr>
        <w:t>pochodzących z budżetu Unii Europejskiej jako refundacja wydatków poniesionych ze środków własnych na realizację projektu pn. „</w:t>
      </w:r>
      <w:proofErr w:type="spellStart"/>
      <w:r w:rsidRPr="001639CB">
        <w:rPr>
          <w:rFonts w:ascii="Arial" w:hAnsi="Arial" w:cs="Arial"/>
        </w:rPr>
        <w:t>Cyberbezpieczny</w:t>
      </w:r>
      <w:proofErr w:type="spellEnd"/>
      <w:r w:rsidRPr="001639CB">
        <w:rPr>
          <w:rFonts w:ascii="Arial" w:hAnsi="Arial" w:cs="Arial"/>
        </w:rPr>
        <w:t xml:space="preserve"> Samorząd” w ramach Programu Fundusze Europejskie na Rozwój Cyfrowy 2021-2027 w kwocie 206.550,00 zł (§ 6257)</w:t>
      </w:r>
      <w:r>
        <w:rPr>
          <w:rFonts w:ascii="Arial" w:hAnsi="Arial" w:cs="Arial"/>
        </w:rPr>
        <w:t>,</w:t>
      </w:r>
    </w:p>
    <w:p w14:paraId="3062A309" w14:textId="77777777" w:rsidR="00224F7A" w:rsidRPr="004442F8" w:rsidRDefault="00224F7A" w:rsidP="00224F7A">
      <w:pPr>
        <w:pStyle w:val="Akapitzlist"/>
        <w:numPr>
          <w:ilvl w:val="0"/>
          <w:numId w:val="692"/>
        </w:numPr>
        <w:tabs>
          <w:tab w:val="left" w:pos="284"/>
        </w:tabs>
        <w:spacing w:line="360" w:lineRule="auto"/>
        <w:ind w:left="567" w:hanging="283"/>
        <w:jc w:val="both"/>
        <w:rPr>
          <w:rFonts w:ascii="Arial" w:eastAsia="Calibri" w:hAnsi="Arial" w:cs="Arial"/>
        </w:rPr>
      </w:pPr>
      <w:r w:rsidRPr="001639CB">
        <w:rPr>
          <w:rFonts w:ascii="Arial" w:eastAsia="Calibri" w:hAnsi="Arial" w:cs="Arial"/>
        </w:rPr>
        <w:t xml:space="preserve">środków </w:t>
      </w:r>
      <w:r w:rsidRPr="001639CB">
        <w:rPr>
          <w:rFonts w:ascii="Arial" w:hAnsi="Arial" w:cs="Arial"/>
        </w:rPr>
        <w:t xml:space="preserve">pochodzących z </w:t>
      </w:r>
      <w:r>
        <w:rPr>
          <w:rFonts w:ascii="Arial" w:hAnsi="Arial" w:cs="Arial"/>
        </w:rPr>
        <w:t>budżetu państwa</w:t>
      </w:r>
      <w:r w:rsidRPr="001639CB">
        <w:rPr>
          <w:rFonts w:ascii="Arial" w:hAnsi="Arial" w:cs="Arial"/>
        </w:rPr>
        <w:t xml:space="preserve"> jako refundacja wydatków poniesionych ze środków własnych na realizację projektu pn. „</w:t>
      </w:r>
      <w:proofErr w:type="spellStart"/>
      <w:r w:rsidRPr="001639CB">
        <w:rPr>
          <w:rFonts w:ascii="Arial" w:hAnsi="Arial" w:cs="Arial"/>
        </w:rPr>
        <w:t>Cyberbezpieczny</w:t>
      </w:r>
      <w:proofErr w:type="spellEnd"/>
      <w:r w:rsidRPr="001639CB">
        <w:rPr>
          <w:rFonts w:ascii="Arial" w:hAnsi="Arial" w:cs="Arial"/>
        </w:rPr>
        <w:t xml:space="preserve"> Samorząd” w ramach Programu Fundusze Europejskie na Rozwój Cyfrowy 2021-2027 w kwocie </w:t>
      </w:r>
      <w:r>
        <w:rPr>
          <w:rFonts w:ascii="Arial" w:hAnsi="Arial" w:cs="Arial"/>
        </w:rPr>
        <w:t>48.450</w:t>
      </w:r>
      <w:r w:rsidRPr="001639CB">
        <w:rPr>
          <w:rFonts w:ascii="Arial" w:hAnsi="Arial" w:cs="Arial"/>
        </w:rPr>
        <w:t>,00 zł (§ 625</w:t>
      </w:r>
      <w:r>
        <w:rPr>
          <w:rFonts w:ascii="Arial" w:hAnsi="Arial" w:cs="Arial"/>
        </w:rPr>
        <w:t>9</w:t>
      </w:r>
      <w:r w:rsidRPr="001639CB">
        <w:rPr>
          <w:rFonts w:ascii="Arial" w:hAnsi="Arial" w:cs="Arial"/>
        </w:rPr>
        <w:t>)</w:t>
      </w:r>
      <w:r>
        <w:rPr>
          <w:rFonts w:ascii="Arial" w:hAnsi="Arial" w:cs="Arial"/>
        </w:rPr>
        <w:t>.</w:t>
      </w:r>
    </w:p>
    <w:bookmarkEnd w:id="15"/>
    <w:p w14:paraId="531558F3" w14:textId="77777777" w:rsidR="00224F7A" w:rsidRDefault="00224F7A" w:rsidP="00224F7A">
      <w:pPr>
        <w:spacing w:line="360" w:lineRule="auto"/>
        <w:contextualSpacing/>
        <w:jc w:val="both"/>
        <w:rPr>
          <w:rFonts w:ascii="Arial" w:hAnsi="Arial" w:cs="Arial"/>
          <w:color w:val="FF0000"/>
        </w:rPr>
      </w:pPr>
    </w:p>
    <w:p w14:paraId="75024375" w14:textId="77777777" w:rsidR="00224F7A" w:rsidRPr="00E049CE" w:rsidRDefault="00224F7A" w:rsidP="00224F7A">
      <w:pPr>
        <w:spacing w:after="0" w:line="360" w:lineRule="auto"/>
        <w:contextualSpacing/>
        <w:jc w:val="both"/>
        <w:rPr>
          <w:rFonts w:ascii="Arial" w:hAnsi="Arial" w:cs="Arial"/>
          <w:b/>
          <w:bCs/>
          <w:sz w:val="24"/>
          <w:szCs w:val="24"/>
        </w:rPr>
      </w:pPr>
      <w:r w:rsidRPr="00E049CE">
        <w:rPr>
          <w:rFonts w:ascii="Arial" w:hAnsi="Arial" w:cs="Arial"/>
          <w:b/>
          <w:bCs/>
          <w:sz w:val="24"/>
          <w:szCs w:val="24"/>
        </w:rPr>
        <w:t xml:space="preserve">DZIAŁ 730 – SZKOLNICTWO WYŻSZE I NAUKA </w:t>
      </w:r>
    </w:p>
    <w:p w14:paraId="72E2CFE5" w14:textId="77777777" w:rsidR="00224F7A" w:rsidRPr="00E963F6" w:rsidRDefault="00224F7A" w:rsidP="00224F7A">
      <w:pPr>
        <w:spacing w:after="0" w:line="360" w:lineRule="auto"/>
        <w:contextualSpacing/>
        <w:jc w:val="both"/>
        <w:rPr>
          <w:rFonts w:ascii="Arial" w:hAnsi="Arial" w:cs="Arial"/>
          <w:sz w:val="24"/>
          <w:szCs w:val="24"/>
        </w:rPr>
      </w:pPr>
      <w:r w:rsidRPr="00E963F6">
        <w:rPr>
          <w:rFonts w:ascii="Arial" w:hAnsi="Arial" w:cs="Arial"/>
          <w:sz w:val="24"/>
          <w:szCs w:val="24"/>
        </w:rPr>
        <w:t>Nieplanowane dochody bieżące wykonane zostały w kwocie 2.663,29 zł i dotyczyły:</w:t>
      </w:r>
    </w:p>
    <w:p w14:paraId="024E6FB8" w14:textId="77777777" w:rsidR="00224F7A" w:rsidRPr="00E963F6" w:rsidRDefault="00224F7A" w:rsidP="00224F7A">
      <w:pPr>
        <w:pStyle w:val="Akapitzlist"/>
        <w:numPr>
          <w:ilvl w:val="0"/>
          <w:numId w:val="732"/>
        </w:numPr>
        <w:spacing w:line="360" w:lineRule="auto"/>
        <w:ind w:left="284" w:hanging="284"/>
        <w:contextualSpacing/>
        <w:jc w:val="both"/>
        <w:rPr>
          <w:rFonts w:ascii="Arial" w:hAnsi="Arial" w:cs="Arial"/>
        </w:rPr>
      </w:pPr>
      <w:r w:rsidRPr="00E963F6">
        <w:rPr>
          <w:rFonts w:ascii="Arial" w:hAnsi="Arial" w:cs="Arial"/>
        </w:rPr>
        <w:t xml:space="preserve">zwrotu części dotacji wykorzystanej w nadmiernej wysokości </w:t>
      </w:r>
      <w:r w:rsidRPr="00E36D4B">
        <w:rPr>
          <w:rFonts w:ascii="Arial" w:hAnsi="Arial" w:cs="Arial"/>
        </w:rPr>
        <w:t xml:space="preserve">na organizację wydarzeń popularyzujących naukę </w:t>
      </w:r>
      <w:r w:rsidRPr="00E963F6">
        <w:rPr>
          <w:rFonts w:ascii="Arial" w:hAnsi="Arial" w:cs="Arial"/>
        </w:rPr>
        <w:t>w kwocie 677,0</w:t>
      </w:r>
      <w:r>
        <w:rPr>
          <w:rFonts w:ascii="Arial" w:hAnsi="Arial" w:cs="Arial"/>
        </w:rPr>
        <w:t>0</w:t>
      </w:r>
      <w:r w:rsidRPr="00E963F6">
        <w:rPr>
          <w:rFonts w:ascii="Arial" w:hAnsi="Arial" w:cs="Arial"/>
        </w:rPr>
        <w:t xml:space="preserve"> zł (rozdz. 73095 § 2910),</w:t>
      </w:r>
    </w:p>
    <w:p w14:paraId="16208C23" w14:textId="77777777" w:rsidR="00224F7A" w:rsidRPr="00E963F6" w:rsidRDefault="00224F7A" w:rsidP="00224F7A">
      <w:pPr>
        <w:pStyle w:val="Akapitzlist"/>
        <w:numPr>
          <w:ilvl w:val="0"/>
          <w:numId w:val="732"/>
        </w:numPr>
        <w:spacing w:line="360" w:lineRule="auto"/>
        <w:ind w:left="284" w:hanging="284"/>
        <w:contextualSpacing/>
        <w:jc w:val="both"/>
        <w:rPr>
          <w:rFonts w:ascii="Arial" w:hAnsi="Arial" w:cs="Arial"/>
        </w:rPr>
      </w:pPr>
      <w:r w:rsidRPr="00E963F6">
        <w:rPr>
          <w:rFonts w:ascii="Arial" w:hAnsi="Arial" w:cs="Arial"/>
        </w:rPr>
        <w:t>zwrotu części stypendiów udzielonych w ramach programu pn. „Stypendia Marszałka Województwa Podkarpackiego” wraz z odsetkami w kwocie 1.986,29 zł (rozdz. 73016 § 0920 – 2,56 zł, § 0940 – 1.9</w:t>
      </w:r>
      <w:r>
        <w:rPr>
          <w:rFonts w:ascii="Arial" w:hAnsi="Arial" w:cs="Arial"/>
        </w:rPr>
        <w:t>8</w:t>
      </w:r>
      <w:r w:rsidRPr="00E963F6">
        <w:rPr>
          <w:rFonts w:ascii="Arial" w:hAnsi="Arial" w:cs="Arial"/>
        </w:rPr>
        <w:t>3,73 zł).</w:t>
      </w:r>
    </w:p>
    <w:p w14:paraId="79ACC739" w14:textId="77777777" w:rsidR="00224F7A" w:rsidRDefault="00224F7A" w:rsidP="00224F7A">
      <w:pPr>
        <w:pStyle w:val="Akapitzlist"/>
        <w:spacing w:line="360" w:lineRule="auto"/>
        <w:ind w:left="284"/>
        <w:contextualSpacing/>
        <w:jc w:val="both"/>
        <w:rPr>
          <w:rFonts w:ascii="Arial" w:hAnsi="Arial" w:cs="Arial"/>
        </w:rPr>
      </w:pPr>
    </w:p>
    <w:p w14:paraId="7463C280" w14:textId="77777777" w:rsidR="00224F7A" w:rsidRPr="00AA4F6B" w:rsidRDefault="00224F7A" w:rsidP="00224F7A">
      <w:pPr>
        <w:spacing w:after="0" w:line="360" w:lineRule="auto"/>
        <w:contextualSpacing/>
        <w:jc w:val="both"/>
        <w:rPr>
          <w:rFonts w:ascii="Arial" w:hAnsi="Arial" w:cs="Arial"/>
          <w:b/>
          <w:bCs/>
          <w:color w:val="000000" w:themeColor="text1"/>
          <w:sz w:val="24"/>
          <w:szCs w:val="24"/>
        </w:rPr>
      </w:pPr>
      <w:r w:rsidRPr="00AA4F6B">
        <w:rPr>
          <w:rFonts w:ascii="Arial" w:hAnsi="Arial" w:cs="Arial"/>
          <w:b/>
          <w:bCs/>
          <w:color w:val="000000" w:themeColor="text1"/>
          <w:sz w:val="24"/>
          <w:szCs w:val="24"/>
        </w:rPr>
        <w:t xml:space="preserve">DZIAŁ 750 – ADMINISTRACJA PUBLICZNA </w:t>
      </w:r>
    </w:p>
    <w:p w14:paraId="32299ED0" w14:textId="77777777" w:rsidR="00224F7A" w:rsidRPr="00AA4F6B" w:rsidRDefault="00224F7A" w:rsidP="00224F7A">
      <w:pPr>
        <w:spacing w:after="0" w:line="360" w:lineRule="auto"/>
        <w:contextualSpacing/>
        <w:jc w:val="both"/>
        <w:rPr>
          <w:rFonts w:ascii="Arial" w:hAnsi="Arial" w:cs="Arial"/>
          <w:color w:val="000000" w:themeColor="text1"/>
          <w:sz w:val="24"/>
          <w:szCs w:val="24"/>
        </w:rPr>
      </w:pPr>
      <w:r w:rsidRPr="00AA4F6B">
        <w:rPr>
          <w:rFonts w:ascii="Arial" w:hAnsi="Arial" w:cs="Arial"/>
          <w:color w:val="000000" w:themeColor="text1"/>
          <w:sz w:val="24"/>
          <w:szCs w:val="24"/>
        </w:rPr>
        <w:t>Planowane dochody w kwocie 4.597.314,-zł zostały zrealizowane w wysokości 5.092.955,18 zł, tj. 1</w:t>
      </w:r>
      <w:r>
        <w:rPr>
          <w:rFonts w:ascii="Arial" w:hAnsi="Arial" w:cs="Arial"/>
          <w:color w:val="000000" w:themeColor="text1"/>
          <w:sz w:val="24"/>
          <w:szCs w:val="24"/>
        </w:rPr>
        <w:t>1</w:t>
      </w:r>
      <w:r w:rsidRPr="00AA4F6B">
        <w:rPr>
          <w:rFonts w:ascii="Arial" w:hAnsi="Arial" w:cs="Arial"/>
          <w:color w:val="000000" w:themeColor="text1"/>
          <w:sz w:val="24"/>
          <w:szCs w:val="24"/>
        </w:rPr>
        <w:t>0,78 % planu.</w:t>
      </w:r>
    </w:p>
    <w:p w14:paraId="01BE6436" w14:textId="77777777" w:rsidR="00224F7A" w:rsidRPr="00AA4F6B" w:rsidRDefault="00224F7A" w:rsidP="00224F7A">
      <w:pPr>
        <w:pStyle w:val="Akapitzlist"/>
        <w:numPr>
          <w:ilvl w:val="0"/>
          <w:numId w:val="754"/>
        </w:numPr>
        <w:spacing w:line="360" w:lineRule="auto"/>
        <w:ind w:left="284" w:hanging="142"/>
        <w:contextualSpacing/>
        <w:jc w:val="both"/>
        <w:rPr>
          <w:rFonts w:ascii="Arial" w:hAnsi="Arial" w:cs="Arial"/>
          <w:color w:val="000000" w:themeColor="text1"/>
        </w:rPr>
      </w:pPr>
      <w:r w:rsidRPr="00AA4F6B">
        <w:rPr>
          <w:rFonts w:ascii="Arial" w:hAnsi="Arial" w:cs="Arial"/>
          <w:color w:val="000000" w:themeColor="text1"/>
        </w:rPr>
        <w:t xml:space="preserve">Dochody bieżące zaplanowane w kwocie 4.412.314,-zł zostały zrealizowane </w:t>
      </w:r>
      <w:r w:rsidRPr="00AA4F6B">
        <w:rPr>
          <w:rFonts w:ascii="Arial" w:hAnsi="Arial" w:cs="Arial"/>
          <w:color w:val="000000" w:themeColor="text1"/>
        </w:rPr>
        <w:br/>
        <w:t>w wysokości 4.894.871,56 zł, tj. 111,48% planu i dotyczyły:</w:t>
      </w:r>
    </w:p>
    <w:p w14:paraId="00172C82" w14:textId="77777777" w:rsidR="00224F7A" w:rsidRPr="00AA4F6B" w:rsidRDefault="00224F7A" w:rsidP="00224F7A">
      <w:pPr>
        <w:numPr>
          <w:ilvl w:val="1"/>
          <w:numId w:val="747"/>
        </w:numPr>
        <w:spacing w:after="0" w:line="360" w:lineRule="auto"/>
        <w:ind w:left="644"/>
        <w:jc w:val="both"/>
        <w:rPr>
          <w:rFonts w:ascii="Arial" w:hAnsi="Arial" w:cs="Arial"/>
          <w:color w:val="000000" w:themeColor="text1"/>
          <w:sz w:val="24"/>
          <w:szCs w:val="24"/>
        </w:rPr>
      </w:pPr>
      <w:r w:rsidRPr="00AA4F6B">
        <w:rPr>
          <w:rFonts w:ascii="Arial" w:hAnsi="Arial" w:cs="Arial"/>
          <w:color w:val="000000" w:themeColor="text1"/>
          <w:sz w:val="24"/>
          <w:szCs w:val="24"/>
        </w:rPr>
        <w:t>środków pochodzących z budżetu Unii Europejskiej na realizację projektów własnych w kwocie 2.</w:t>
      </w:r>
      <w:r>
        <w:rPr>
          <w:rFonts w:ascii="Arial" w:hAnsi="Arial" w:cs="Arial"/>
          <w:color w:val="000000" w:themeColor="text1"/>
          <w:sz w:val="24"/>
          <w:szCs w:val="24"/>
        </w:rPr>
        <w:t>061.671,28</w:t>
      </w:r>
      <w:r w:rsidRPr="00AA4F6B">
        <w:rPr>
          <w:rFonts w:ascii="Arial" w:hAnsi="Arial" w:cs="Arial"/>
          <w:color w:val="000000" w:themeColor="text1"/>
          <w:sz w:val="24"/>
          <w:szCs w:val="24"/>
        </w:rPr>
        <w:t xml:space="preserve"> zł, w tym:</w:t>
      </w:r>
    </w:p>
    <w:p w14:paraId="1413363F" w14:textId="1748B3E1" w:rsidR="00224F7A" w:rsidRPr="00AA4F6B" w:rsidRDefault="00224F7A" w:rsidP="00224F7A">
      <w:pPr>
        <w:numPr>
          <w:ilvl w:val="2"/>
          <w:numId w:val="757"/>
        </w:numPr>
        <w:tabs>
          <w:tab w:val="left" w:pos="0"/>
          <w:tab w:val="left" w:pos="142"/>
        </w:tabs>
        <w:spacing w:after="0" w:line="360" w:lineRule="auto"/>
        <w:jc w:val="both"/>
        <w:rPr>
          <w:rFonts w:ascii="Arial" w:eastAsia="Times New Roman" w:hAnsi="Arial" w:cs="Arial"/>
          <w:sz w:val="24"/>
          <w:szCs w:val="24"/>
        </w:rPr>
      </w:pPr>
      <w:r w:rsidRPr="00AA4F6B">
        <w:rPr>
          <w:rFonts w:ascii="Arial" w:eastAsia="Times New Roman" w:hAnsi="Arial" w:cs="Arial"/>
          <w:sz w:val="24"/>
          <w:szCs w:val="24"/>
        </w:rPr>
        <w:lastRenderedPageBreak/>
        <w:t>pn. „Punkty Informacyjne Funduszy Europejskich – PPT FE” w ramach Programu Pomoc Techniczna dla Funduszy Europejskich 2021 – 2027 – 1.674.746,20 zł (rozdz. 75095 § 2008),</w:t>
      </w:r>
    </w:p>
    <w:p w14:paraId="4014D025" w14:textId="77777777" w:rsidR="00224F7A" w:rsidRPr="00AA4F6B" w:rsidRDefault="00224F7A" w:rsidP="00224F7A">
      <w:pPr>
        <w:numPr>
          <w:ilvl w:val="2"/>
          <w:numId w:val="757"/>
        </w:numPr>
        <w:tabs>
          <w:tab w:val="left" w:pos="0"/>
          <w:tab w:val="left" w:pos="142"/>
        </w:tabs>
        <w:spacing w:after="0" w:line="360" w:lineRule="auto"/>
        <w:jc w:val="both"/>
        <w:rPr>
          <w:rFonts w:ascii="Arial" w:eastAsia="Times New Roman" w:hAnsi="Arial" w:cs="Arial"/>
          <w:sz w:val="24"/>
          <w:szCs w:val="24"/>
        </w:rPr>
      </w:pPr>
      <w:r w:rsidRPr="00AA4F6B">
        <w:rPr>
          <w:rFonts w:ascii="Arial" w:eastAsia="Times New Roman" w:hAnsi="Arial" w:cs="Arial"/>
          <w:sz w:val="24"/>
          <w:szCs w:val="24"/>
        </w:rPr>
        <w:t>pn. „Regiony Rewitalizacji Edycja 3.0” w ramach Programu Pomoc Techniczna dla Funduszy Europejskich 2021-2027 – 182.220,63 zł (rozdz. 75095 § 2008),</w:t>
      </w:r>
    </w:p>
    <w:p w14:paraId="7981EC53" w14:textId="5B298133" w:rsidR="00224F7A" w:rsidRPr="00AA4F6B" w:rsidRDefault="00224F7A" w:rsidP="00224F7A">
      <w:pPr>
        <w:numPr>
          <w:ilvl w:val="2"/>
          <w:numId w:val="757"/>
        </w:numPr>
        <w:tabs>
          <w:tab w:val="left" w:pos="0"/>
          <w:tab w:val="left" w:pos="142"/>
        </w:tabs>
        <w:spacing w:after="0" w:line="360" w:lineRule="auto"/>
        <w:jc w:val="both"/>
        <w:rPr>
          <w:rFonts w:ascii="Arial" w:eastAsia="Times New Roman" w:hAnsi="Arial" w:cs="Arial"/>
          <w:sz w:val="24"/>
          <w:szCs w:val="24"/>
        </w:rPr>
      </w:pPr>
      <w:r w:rsidRPr="00AA4F6B">
        <w:rPr>
          <w:rFonts w:ascii="Arial" w:eastAsia="Times New Roman" w:hAnsi="Arial" w:cs="Arial"/>
          <w:sz w:val="24"/>
          <w:szCs w:val="24"/>
        </w:rPr>
        <w:t xml:space="preserve">pn. „Funkcjonowanie Oddziału Programu Współpracy Transgranicznej EIS Polska – Białoruś – Ukraina 2014-2020 w Rzeszowie w latach 2022-2023" </w:t>
      </w:r>
      <w:r w:rsidRPr="00AA4F6B">
        <w:rPr>
          <w:rFonts w:ascii="Arial" w:eastAsia="Times New Roman" w:hAnsi="Arial" w:cs="Arial"/>
          <w:sz w:val="24"/>
          <w:szCs w:val="24"/>
        </w:rPr>
        <w:br/>
        <w:t>w ramach Programu Współpracy Transgranicznej Polska – Białoruś – Ukraina 2014-2020 – 204.704,45 zł (rozdz. 75095 § 2058).</w:t>
      </w:r>
    </w:p>
    <w:p w14:paraId="08541C40" w14:textId="77777777" w:rsidR="00224F7A" w:rsidRPr="00AA4F6B" w:rsidRDefault="00224F7A" w:rsidP="00224F7A">
      <w:pPr>
        <w:numPr>
          <w:ilvl w:val="0"/>
          <w:numId w:val="748"/>
        </w:numPr>
        <w:spacing w:after="0" w:line="360" w:lineRule="auto"/>
        <w:ind w:left="567" w:hanging="283"/>
        <w:contextualSpacing/>
        <w:jc w:val="both"/>
        <w:rPr>
          <w:rFonts w:ascii="Arial" w:hAnsi="Arial" w:cs="Arial"/>
          <w:color w:val="000000" w:themeColor="text1"/>
          <w:sz w:val="24"/>
          <w:szCs w:val="24"/>
        </w:rPr>
      </w:pPr>
      <w:bookmarkStart w:id="16" w:name="_Hlk128043741"/>
      <w:r w:rsidRPr="00AA4F6B">
        <w:rPr>
          <w:rFonts w:ascii="Arial" w:hAnsi="Arial" w:cs="Arial"/>
          <w:color w:val="000000" w:themeColor="text1"/>
          <w:sz w:val="24"/>
          <w:szCs w:val="24"/>
        </w:rPr>
        <w:t xml:space="preserve">dotacji celowych z budżetu państwa w kwocie 1.113.647,16 zł, z tego na: </w:t>
      </w:r>
    </w:p>
    <w:p w14:paraId="1DCC6C8A" w14:textId="77777777" w:rsidR="00224F7A" w:rsidRPr="00AA4F6B" w:rsidRDefault="00224F7A" w:rsidP="00224F7A">
      <w:pPr>
        <w:numPr>
          <w:ilvl w:val="2"/>
          <w:numId w:val="749"/>
        </w:numPr>
        <w:spacing w:after="0" w:line="360" w:lineRule="auto"/>
        <w:ind w:left="851" w:hanging="284"/>
        <w:jc w:val="both"/>
        <w:rPr>
          <w:rFonts w:ascii="Arial" w:hAnsi="Arial" w:cs="Arial"/>
          <w:color w:val="000000" w:themeColor="text1"/>
          <w:sz w:val="24"/>
          <w:szCs w:val="24"/>
        </w:rPr>
      </w:pPr>
      <w:r w:rsidRPr="00AA4F6B">
        <w:rPr>
          <w:rFonts w:ascii="Arial" w:hAnsi="Arial" w:cs="Arial"/>
          <w:color w:val="000000" w:themeColor="text1"/>
          <w:sz w:val="24"/>
          <w:szCs w:val="24"/>
        </w:rPr>
        <w:t>realizację projektów własnych w kwocie 472.687,34 zł, w tym:</w:t>
      </w:r>
    </w:p>
    <w:p w14:paraId="466CA0D5" w14:textId="77777777" w:rsidR="00224F7A" w:rsidRPr="00AA4F6B" w:rsidRDefault="00224F7A" w:rsidP="00224F7A">
      <w:pPr>
        <w:numPr>
          <w:ilvl w:val="3"/>
          <w:numId w:val="750"/>
        </w:numPr>
        <w:spacing w:after="0" w:line="360" w:lineRule="auto"/>
        <w:ind w:left="1134" w:hanging="283"/>
        <w:jc w:val="both"/>
        <w:rPr>
          <w:rFonts w:ascii="Arial" w:eastAsia="Times New Roman" w:hAnsi="Arial" w:cs="Arial"/>
          <w:sz w:val="24"/>
          <w:szCs w:val="24"/>
        </w:rPr>
      </w:pPr>
      <w:r w:rsidRPr="00AA4F6B">
        <w:rPr>
          <w:rFonts w:ascii="Arial" w:eastAsia="Times New Roman" w:hAnsi="Arial" w:cs="Arial"/>
          <w:sz w:val="24"/>
          <w:szCs w:val="24"/>
        </w:rPr>
        <w:t>pn. „Punkty Informacyjne Funduszy Europejskich – PPT FE” w ramach Programu Pomoc Techniczna dla Funduszy Europejskich 2021 – 2027 – 426.303,24 zł (rozdz. 75095 § 2009),</w:t>
      </w:r>
    </w:p>
    <w:p w14:paraId="5062D5C8" w14:textId="77777777" w:rsidR="00224F7A" w:rsidRPr="00AA4F6B" w:rsidRDefault="00224F7A" w:rsidP="00224F7A">
      <w:pPr>
        <w:numPr>
          <w:ilvl w:val="3"/>
          <w:numId w:val="750"/>
        </w:numPr>
        <w:spacing w:after="0" w:line="360" w:lineRule="auto"/>
        <w:ind w:left="1134" w:hanging="283"/>
        <w:jc w:val="both"/>
        <w:rPr>
          <w:rFonts w:ascii="Arial" w:eastAsia="Times New Roman" w:hAnsi="Arial" w:cs="Arial"/>
          <w:sz w:val="24"/>
          <w:szCs w:val="24"/>
        </w:rPr>
      </w:pPr>
      <w:r w:rsidRPr="00AA4F6B">
        <w:rPr>
          <w:rFonts w:ascii="Arial" w:eastAsia="Times New Roman" w:hAnsi="Arial" w:cs="Arial"/>
          <w:sz w:val="24"/>
          <w:szCs w:val="24"/>
        </w:rPr>
        <w:t>pn. „Regiony Rewitalizacji Edycja 3.0” w ramach Programu Pomoc Techniczna dla Funduszy Europejskich 2021-2027 – 46.384,10 zł (rozdz. 75095 § 2009),</w:t>
      </w:r>
    </w:p>
    <w:bookmarkEnd w:id="16"/>
    <w:p w14:paraId="7AB041A7" w14:textId="77777777" w:rsidR="00224F7A" w:rsidRPr="00AA4F6B" w:rsidRDefault="00224F7A" w:rsidP="00224F7A">
      <w:pPr>
        <w:pStyle w:val="Akapitzlist"/>
        <w:numPr>
          <w:ilvl w:val="0"/>
          <w:numId w:val="752"/>
        </w:numPr>
        <w:tabs>
          <w:tab w:val="left" w:pos="851"/>
        </w:tabs>
        <w:spacing w:line="360" w:lineRule="auto"/>
        <w:ind w:firstLine="312"/>
        <w:contextualSpacing/>
        <w:jc w:val="both"/>
        <w:rPr>
          <w:rFonts w:ascii="Arial" w:hAnsi="Arial" w:cs="Arial"/>
          <w:color w:val="000000" w:themeColor="text1"/>
        </w:rPr>
      </w:pPr>
      <w:r w:rsidRPr="00AA4F6B">
        <w:rPr>
          <w:rFonts w:ascii="Arial" w:hAnsi="Arial" w:cs="Arial"/>
          <w:color w:val="000000" w:themeColor="text1"/>
        </w:rPr>
        <w:t>zadania z zakresu administracji rządowej w kwocie 640.959,82 zł, w tym na:</w:t>
      </w:r>
    </w:p>
    <w:p w14:paraId="56D3A85D" w14:textId="77777777" w:rsidR="00224F7A" w:rsidRPr="00AA4F6B" w:rsidRDefault="00224F7A" w:rsidP="00224F7A">
      <w:pPr>
        <w:pStyle w:val="Akapitzlist"/>
        <w:numPr>
          <w:ilvl w:val="0"/>
          <w:numId w:val="753"/>
        </w:numPr>
        <w:spacing w:line="360" w:lineRule="auto"/>
        <w:ind w:left="1134" w:hanging="283"/>
        <w:contextualSpacing/>
        <w:jc w:val="both"/>
        <w:rPr>
          <w:rFonts w:ascii="Arial" w:hAnsi="Arial" w:cs="Arial"/>
          <w:color w:val="000000" w:themeColor="text1"/>
        </w:rPr>
      </w:pPr>
      <w:bookmarkStart w:id="17" w:name="_Hlk192592925"/>
      <w:r w:rsidRPr="00AA4F6B">
        <w:rPr>
          <w:rFonts w:ascii="Arial" w:hAnsi="Arial" w:cs="Arial"/>
          <w:color w:val="000000" w:themeColor="text1"/>
        </w:rPr>
        <w:t>sfinansowanie kosztów zadań przejętych od administracji rządowej w związku ze zmianami w podziale zadań i kompetencji administracji terenowej – 344.217,00 zł (rozdz. 75011 § 2210),</w:t>
      </w:r>
    </w:p>
    <w:bookmarkEnd w:id="17"/>
    <w:p w14:paraId="10EEEC01" w14:textId="77777777" w:rsidR="00224F7A" w:rsidRPr="00AA4F6B" w:rsidRDefault="00224F7A" w:rsidP="00224F7A">
      <w:pPr>
        <w:pStyle w:val="Akapitzlist"/>
        <w:numPr>
          <w:ilvl w:val="0"/>
          <w:numId w:val="753"/>
        </w:numPr>
        <w:spacing w:line="360" w:lineRule="auto"/>
        <w:ind w:left="1134" w:hanging="283"/>
        <w:contextualSpacing/>
        <w:jc w:val="both"/>
        <w:rPr>
          <w:rFonts w:ascii="Arial" w:hAnsi="Arial" w:cs="Arial"/>
          <w:color w:val="000000" w:themeColor="text1"/>
        </w:rPr>
      </w:pPr>
      <w:r w:rsidRPr="00AA4F6B">
        <w:rPr>
          <w:rFonts w:ascii="Arial" w:hAnsi="Arial" w:cs="Arial"/>
          <w:color w:val="000000" w:themeColor="text1"/>
        </w:rPr>
        <w:t>zadania w zakresie turystyki związane z nadawaniem uprawnień przewodnika górskiego oraz dokonaniem oceny spełnienia wymagań niezbędnych do zaszeregowania obiektu hotelarskiego do określonego rodzaju i kategorii – 2.639,96 zł (rozdz. 75046 § 2210),</w:t>
      </w:r>
    </w:p>
    <w:p w14:paraId="38E08B46" w14:textId="77777777" w:rsidR="00224F7A" w:rsidRPr="00AA4F6B" w:rsidRDefault="00224F7A" w:rsidP="00224F7A">
      <w:pPr>
        <w:pStyle w:val="Akapitzlist"/>
        <w:numPr>
          <w:ilvl w:val="0"/>
          <w:numId w:val="753"/>
        </w:numPr>
        <w:spacing w:line="360" w:lineRule="auto"/>
        <w:ind w:left="1134" w:hanging="283"/>
        <w:contextualSpacing/>
        <w:jc w:val="both"/>
        <w:rPr>
          <w:rFonts w:ascii="Arial" w:hAnsi="Arial" w:cs="Arial"/>
          <w:color w:val="000000" w:themeColor="text1"/>
        </w:rPr>
      </w:pPr>
      <w:r w:rsidRPr="00AA4F6B">
        <w:rPr>
          <w:rFonts w:ascii="Arial" w:hAnsi="Arial" w:cs="Arial"/>
          <w:color w:val="000000" w:themeColor="text1"/>
        </w:rPr>
        <w:t xml:space="preserve">sfinansowanie kosztów tworzenia oraz funkcjonowania wojewódzkich rad dialogu społecznego 294.102,86 zł (rozdz. 75084 § 2210), </w:t>
      </w:r>
    </w:p>
    <w:p w14:paraId="194BDD04" w14:textId="77777777" w:rsidR="00224F7A" w:rsidRPr="00AA4F6B" w:rsidRDefault="00224F7A" w:rsidP="00224F7A">
      <w:pPr>
        <w:numPr>
          <w:ilvl w:val="1"/>
          <w:numId w:val="751"/>
        </w:numPr>
        <w:spacing w:after="0" w:line="360" w:lineRule="auto"/>
        <w:ind w:left="567" w:hanging="283"/>
        <w:jc w:val="both"/>
        <w:rPr>
          <w:rFonts w:ascii="Arial" w:hAnsi="Arial" w:cs="Arial"/>
          <w:sz w:val="24"/>
          <w:szCs w:val="24"/>
        </w:rPr>
      </w:pPr>
      <w:r w:rsidRPr="00AA4F6B">
        <w:rPr>
          <w:rFonts w:ascii="Arial" w:hAnsi="Arial" w:cs="Arial"/>
          <w:sz w:val="24"/>
          <w:szCs w:val="24"/>
        </w:rPr>
        <w:t xml:space="preserve">środków pochodzących z budżetu Unii Europejskiej jako refundacja wydatków poniesionych ze środków własnych w kwocie </w:t>
      </w:r>
      <w:r>
        <w:rPr>
          <w:rFonts w:ascii="Arial" w:hAnsi="Arial" w:cs="Arial"/>
          <w:sz w:val="24"/>
          <w:szCs w:val="24"/>
        </w:rPr>
        <w:t>260.893,08</w:t>
      </w:r>
      <w:r w:rsidRPr="00AA4F6B">
        <w:rPr>
          <w:rFonts w:ascii="Arial" w:hAnsi="Arial" w:cs="Arial"/>
          <w:sz w:val="24"/>
          <w:szCs w:val="24"/>
        </w:rPr>
        <w:t>, w tym na realizację:</w:t>
      </w:r>
    </w:p>
    <w:p w14:paraId="0E6A9B1A" w14:textId="77777777" w:rsidR="00224F7A" w:rsidRPr="00AA4F6B" w:rsidRDefault="00224F7A" w:rsidP="00224F7A">
      <w:pPr>
        <w:pStyle w:val="Akapitzlist"/>
        <w:numPr>
          <w:ilvl w:val="0"/>
          <w:numId w:val="758"/>
        </w:numPr>
        <w:spacing w:line="360" w:lineRule="auto"/>
        <w:ind w:left="993"/>
        <w:jc w:val="both"/>
        <w:rPr>
          <w:rFonts w:ascii="Arial" w:hAnsi="Arial" w:cs="Arial"/>
        </w:rPr>
      </w:pPr>
      <w:r w:rsidRPr="00AA4F6B">
        <w:rPr>
          <w:rFonts w:ascii="Arial" w:hAnsi="Arial" w:cs="Arial"/>
        </w:rPr>
        <w:t xml:space="preserve">projektu pn. „Świat karpackich rozet – działania na rzecz zachowania kulturowej unikalności Karpat” w ramach Programu Współpracy </w:t>
      </w:r>
      <w:r w:rsidRPr="00AA4F6B">
        <w:rPr>
          <w:rFonts w:ascii="Arial" w:hAnsi="Arial" w:cs="Arial"/>
        </w:rPr>
        <w:lastRenderedPageBreak/>
        <w:t>Transgranicznej Polska-Białoruś-Ukraina 2014-2020 w kwocie 30.613,04 zł (rozdz. 75075 § 2058),</w:t>
      </w:r>
    </w:p>
    <w:p w14:paraId="2ACCF436" w14:textId="77777777" w:rsidR="00224F7A" w:rsidRPr="00231151" w:rsidRDefault="00224F7A" w:rsidP="00224F7A">
      <w:pPr>
        <w:numPr>
          <w:ilvl w:val="0"/>
          <w:numId w:val="758"/>
        </w:numPr>
        <w:spacing w:after="0" w:line="360" w:lineRule="auto"/>
        <w:ind w:left="993"/>
        <w:jc w:val="both"/>
        <w:rPr>
          <w:rFonts w:ascii="Arial" w:eastAsia="Calibri" w:hAnsi="Arial" w:cs="Arial"/>
          <w:color w:val="000000" w:themeColor="text1"/>
          <w:sz w:val="24"/>
          <w:szCs w:val="24"/>
        </w:rPr>
      </w:pPr>
      <w:r>
        <w:rPr>
          <w:rFonts w:ascii="Arial" w:eastAsia="Times New Roman" w:hAnsi="Arial" w:cs="Arial"/>
          <w:color w:val="000000" w:themeColor="text1"/>
          <w:sz w:val="24"/>
          <w:szCs w:val="24"/>
        </w:rPr>
        <w:t xml:space="preserve">projektu </w:t>
      </w:r>
      <w:r w:rsidRPr="00AA4F6B">
        <w:rPr>
          <w:rFonts w:ascii="Arial" w:eastAsia="Times New Roman" w:hAnsi="Arial" w:cs="Arial"/>
          <w:color w:val="000000" w:themeColor="text1"/>
          <w:sz w:val="24"/>
          <w:szCs w:val="24"/>
        </w:rPr>
        <w:t xml:space="preserve">pn. „Od Beskidu Niskiego po Solinę " </w:t>
      </w:r>
      <w:r w:rsidRPr="00AA4F6B">
        <w:rPr>
          <w:rFonts w:ascii="Arial" w:eastAsia="Calibri" w:hAnsi="Arial" w:cs="Arial"/>
          <w:color w:val="000000" w:themeColor="text1"/>
          <w:sz w:val="24"/>
          <w:szCs w:val="24"/>
        </w:rPr>
        <w:t xml:space="preserve">w ramach Programu </w:t>
      </w:r>
      <w:proofErr w:type="spellStart"/>
      <w:r w:rsidRPr="00AA4F6B">
        <w:rPr>
          <w:rFonts w:ascii="Arial" w:eastAsia="Calibri" w:hAnsi="Arial" w:cs="Arial"/>
          <w:color w:val="000000" w:themeColor="text1"/>
          <w:sz w:val="24"/>
          <w:szCs w:val="24"/>
        </w:rPr>
        <w:t>Interreg</w:t>
      </w:r>
      <w:proofErr w:type="spellEnd"/>
      <w:r w:rsidRPr="00AA4F6B">
        <w:rPr>
          <w:rFonts w:ascii="Arial" w:eastAsia="Calibri" w:hAnsi="Arial" w:cs="Arial"/>
          <w:color w:val="000000" w:themeColor="text1"/>
          <w:sz w:val="24"/>
          <w:szCs w:val="24"/>
        </w:rPr>
        <w:t xml:space="preserve"> Polska – Słowacja 2021-2027 w kwocie 12.281,19 zł (rozdz. 75018 § 2058),</w:t>
      </w:r>
    </w:p>
    <w:p w14:paraId="13C18533" w14:textId="77777777" w:rsidR="00224F7A" w:rsidRPr="00AA4F6B" w:rsidRDefault="00224F7A" w:rsidP="00224F7A">
      <w:pPr>
        <w:pStyle w:val="Akapitzlist"/>
        <w:numPr>
          <w:ilvl w:val="0"/>
          <w:numId w:val="758"/>
        </w:numPr>
        <w:spacing w:line="360" w:lineRule="auto"/>
        <w:ind w:left="993"/>
        <w:jc w:val="both"/>
        <w:rPr>
          <w:rFonts w:ascii="Arial" w:hAnsi="Arial" w:cs="Arial"/>
        </w:rPr>
      </w:pPr>
      <w:r w:rsidRPr="00AA4F6B">
        <w:rPr>
          <w:rFonts w:ascii="Arial" w:hAnsi="Arial" w:cs="Arial"/>
        </w:rPr>
        <w:t xml:space="preserve">projektu pn. </w:t>
      </w:r>
      <w:r w:rsidRPr="00AA4F6B">
        <w:rPr>
          <w:rFonts w:ascii="Arial" w:eastAsia="Calibri" w:hAnsi="Arial" w:cs="Arial"/>
          <w:bCs/>
          <w:lang w:eastAsia="pl-PL"/>
        </w:rPr>
        <w:t xml:space="preserve">„Wspólnie wzbogacamy polsko-słowackie pogranicze” w ramach Programu Współpracy Transgranicznej INTERREG V-A Polska – Słowacja 2014-2020 w kwocie </w:t>
      </w:r>
      <w:r w:rsidRPr="00AA4F6B">
        <w:rPr>
          <w:rFonts w:ascii="Arial" w:eastAsia="Calibri" w:hAnsi="Arial" w:cs="Arial"/>
        </w:rPr>
        <w:t xml:space="preserve">54.713,82 </w:t>
      </w:r>
      <w:r w:rsidRPr="00AA4F6B">
        <w:rPr>
          <w:rFonts w:ascii="Arial" w:eastAsia="Calibri" w:hAnsi="Arial" w:cs="Arial"/>
          <w:bCs/>
          <w:lang w:eastAsia="pl-PL"/>
        </w:rPr>
        <w:t xml:space="preserve">zł </w:t>
      </w:r>
      <w:r w:rsidRPr="00AA4F6B">
        <w:rPr>
          <w:rFonts w:ascii="Arial" w:hAnsi="Arial" w:cs="Arial"/>
        </w:rPr>
        <w:t>(rozdz. 75095 § 2058)</w:t>
      </w:r>
      <w:r w:rsidRPr="00AA4F6B">
        <w:rPr>
          <w:rFonts w:ascii="Arial" w:eastAsia="Calibri" w:hAnsi="Arial" w:cs="Arial"/>
          <w:bCs/>
          <w:lang w:eastAsia="pl-PL"/>
        </w:rPr>
        <w:t>,</w:t>
      </w:r>
    </w:p>
    <w:p w14:paraId="021FB73E" w14:textId="77777777" w:rsidR="00224F7A" w:rsidRPr="00AA4F6B" w:rsidRDefault="00224F7A" w:rsidP="00224F7A">
      <w:pPr>
        <w:pStyle w:val="Akapitzlist"/>
        <w:numPr>
          <w:ilvl w:val="0"/>
          <w:numId w:val="758"/>
        </w:numPr>
        <w:spacing w:line="360" w:lineRule="auto"/>
        <w:ind w:left="993"/>
        <w:jc w:val="both"/>
        <w:rPr>
          <w:rFonts w:ascii="Arial" w:hAnsi="Arial" w:cs="Arial"/>
        </w:rPr>
      </w:pPr>
      <w:r w:rsidRPr="00AA4F6B">
        <w:rPr>
          <w:rFonts w:ascii="Arial" w:hAnsi="Arial" w:cs="Arial"/>
        </w:rPr>
        <w:t>projektu pn. „Dane satelitarne i Infrastruktura Danych Przestrzennych (SDI) dla zarządzania regionalnego opartego na dowodach” w ramach INTERREG EUROPA 2021-2027 w kwocie 163.285,03 zł (rozdz. 75095 § 2058),</w:t>
      </w:r>
    </w:p>
    <w:p w14:paraId="15C58477" w14:textId="77777777" w:rsidR="00224F7A" w:rsidRPr="00AA4F6B" w:rsidRDefault="00224F7A" w:rsidP="00224F7A">
      <w:pPr>
        <w:numPr>
          <w:ilvl w:val="1"/>
          <w:numId w:val="755"/>
        </w:numPr>
        <w:spacing w:after="0" w:line="360" w:lineRule="auto"/>
        <w:ind w:left="567" w:hanging="283"/>
        <w:jc w:val="both"/>
        <w:rPr>
          <w:rFonts w:ascii="Arial" w:eastAsia="Times New Roman" w:hAnsi="Arial" w:cs="Arial"/>
          <w:sz w:val="24"/>
          <w:szCs w:val="24"/>
        </w:rPr>
      </w:pPr>
      <w:r w:rsidRPr="00AA4F6B">
        <w:rPr>
          <w:rFonts w:ascii="Arial" w:eastAsia="Times New Roman" w:hAnsi="Arial" w:cs="Arial"/>
          <w:sz w:val="24"/>
          <w:szCs w:val="24"/>
          <w:lang w:eastAsia="pl-PL"/>
        </w:rPr>
        <w:t xml:space="preserve">dotacji celowej z budżetu państwa jako refundacja wydatków poniesionych ze środków własnych na realizację projektu </w:t>
      </w:r>
      <w:r w:rsidRPr="00AA4F6B">
        <w:rPr>
          <w:rFonts w:ascii="Arial" w:eastAsia="Times New Roman" w:hAnsi="Arial" w:cs="Arial"/>
          <w:sz w:val="24"/>
          <w:szCs w:val="24"/>
        </w:rPr>
        <w:t xml:space="preserve">pn. </w:t>
      </w:r>
      <w:r w:rsidRPr="00AA4F6B">
        <w:rPr>
          <w:rFonts w:ascii="Arial" w:hAnsi="Arial" w:cs="Arial"/>
          <w:sz w:val="24"/>
          <w:szCs w:val="24"/>
          <w:lang w:eastAsia="pl-PL"/>
        </w:rPr>
        <w:t>„</w:t>
      </w:r>
      <w:r w:rsidRPr="00AA4F6B">
        <w:rPr>
          <w:rFonts w:ascii="Arial" w:eastAsia="Calibri" w:hAnsi="Arial" w:cs="Arial"/>
          <w:bCs/>
          <w:sz w:val="24"/>
          <w:szCs w:val="24"/>
          <w:lang w:eastAsia="pl-PL"/>
        </w:rPr>
        <w:t xml:space="preserve">Wspólnie wzbogacamy polsko-słowackie pogranicze" w ramach Pomocy Technicznej Programu Współpracy Transgranicznej INTERREG V-A Polska – Słowacja 2014-2020 </w:t>
      </w:r>
      <w:r w:rsidRPr="00AA4F6B">
        <w:rPr>
          <w:rFonts w:ascii="Arial" w:eastAsia="Calibri" w:hAnsi="Arial" w:cs="Arial"/>
          <w:bCs/>
          <w:sz w:val="24"/>
          <w:szCs w:val="24"/>
          <w:lang w:eastAsia="pl-PL"/>
        </w:rPr>
        <w:br/>
        <w:t>w kwocie 11.120,86 zł (rozdz. 75095 § 2059),</w:t>
      </w:r>
    </w:p>
    <w:p w14:paraId="557792E3" w14:textId="77777777" w:rsidR="00224F7A" w:rsidRPr="00AA4F6B" w:rsidRDefault="00224F7A" w:rsidP="00224F7A">
      <w:pPr>
        <w:numPr>
          <w:ilvl w:val="1"/>
          <w:numId w:val="755"/>
        </w:numPr>
        <w:spacing w:after="0" w:line="360" w:lineRule="auto"/>
        <w:ind w:left="567" w:hanging="283"/>
        <w:jc w:val="both"/>
        <w:rPr>
          <w:rFonts w:ascii="Arial" w:eastAsia="Times New Roman" w:hAnsi="Arial" w:cs="Arial"/>
          <w:color w:val="FF0000"/>
          <w:sz w:val="24"/>
          <w:szCs w:val="24"/>
        </w:rPr>
      </w:pPr>
      <w:r w:rsidRPr="00AA4F6B">
        <w:rPr>
          <w:rFonts w:ascii="Arial" w:hAnsi="Arial" w:cs="Arial"/>
          <w:bCs/>
          <w:color w:val="000000" w:themeColor="text1"/>
          <w:sz w:val="24"/>
          <w:szCs w:val="24"/>
          <w:lang w:eastAsia="pl-PL"/>
        </w:rPr>
        <w:t>środków na realizację zadań na podstawie porozumień z organami administracji rządowej na projekt pn. „Razem Bezpieczniej. Wsparcie służb ratowniczych</w:t>
      </w:r>
      <w:r w:rsidRPr="00AA4F6B">
        <w:rPr>
          <w:rFonts w:ascii="Arial" w:hAnsi="Arial" w:cs="Arial"/>
          <w:bCs/>
          <w:color w:val="000000" w:themeColor="text1"/>
          <w:sz w:val="24"/>
          <w:szCs w:val="24"/>
          <w:lang w:eastAsia="pl-PL"/>
        </w:rPr>
        <w:br/>
        <w:t xml:space="preserve"> z Obwodu Iwano-</w:t>
      </w:r>
      <w:proofErr w:type="spellStart"/>
      <w:r w:rsidRPr="00AA4F6B">
        <w:rPr>
          <w:rFonts w:ascii="Arial" w:hAnsi="Arial" w:cs="Arial"/>
          <w:bCs/>
          <w:color w:val="000000" w:themeColor="text1"/>
          <w:sz w:val="24"/>
          <w:szCs w:val="24"/>
          <w:lang w:eastAsia="pl-PL"/>
        </w:rPr>
        <w:t>Frankiwskiego</w:t>
      </w:r>
      <w:proofErr w:type="spellEnd"/>
      <w:r w:rsidRPr="00AA4F6B">
        <w:rPr>
          <w:rFonts w:ascii="Arial" w:hAnsi="Arial" w:cs="Arial"/>
          <w:bCs/>
          <w:color w:val="000000" w:themeColor="text1"/>
          <w:sz w:val="24"/>
          <w:szCs w:val="24"/>
          <w:lang w:eastAsia="pl-PL"/>
        </w:rPr>
        <w:t>” w ramach „Polsk</w:t>
      </w:r>
      <w:r>
        <w:rPr>
          <w:rFonts w:ascii="Arial" w:hAnsi="Arial" w:cs="Arial"/>
          <w:bCs/>
          <w:color w:val="000000" w:themeColor="text1"/>
          <w:sz w:val="24"/>
          <w:szCs w:val="24"/>
          <w:lang w:eastAsia="pl-PL"/>
        </w:rPr>
        <w:t>iej</w:t>
      </w:r>
      <w:r w:rsidRPr="00AA4F6B">
        <w:rPr>
          <w:rFonts w:ascii="Arial" w:hAnsi="Arial" w:cs="Arial"/>
          <w:bCs/>
          <w:color w:val="000000" w:themeColor="text1"/>
          <w:sz w:val="24"/>
          <w:szCs w:val="24"/>
          <w:lang w:eastAsia="pl-PL"/>
        </w:rPr>
        <w:t xml:space="preserve"> pomoc</w:t>
      </w:r>
      <w:r>
        <w:rPr>
          <w:rFonts w:ascii="Arial" w:hAnsi="Arial" w:cs="Arial"/>
          <w:bCs/>
          <w:color w:val="000000" w:themeColor="text1"/>
          <w:sz w:val="24"/>
          <w:szCs w:val="24"/>
          <w:lang w:eastAsia="pl-PL"/>
        </w:rPr>
        <w:t>y</w:t>
      </w:r>
      <w:r w:rsidRPr="00AA4F6B">
        <w:rPr>
          <w:rFonts w:ascii="Arial" w:hAnsi="Arial" w:cs="Arial"/>
          <w:bCs/>
          <w:color w:val="000000" w:themeColor="text1"/>
          <w:sz w:val="24"/>
          <w:szCs w:val="24"/>
          <w:lang w:eastAsia="pl-PL"/>
        </w:rPr>
        <w:t xml:space="preserve"> 2024” w kwocie 302.597,56 zł (rozdz. 75079 § 2220),</w:t>
      </w:r>
    </w:p>
    <w:p w14:paraId="674AEE25" w14:textId="73BD8F30" w:rsidR="00224F7A" w:rsidRPr="00AA4F6B" w:rsidRDefault="00224F7A" w:rsidP="00224F7A">
      <w:pPr>
        <w:numPr>
          <w:ilvl w:val="1"/>
          <w:numId w:val="755"/>
        </w:numPr>
        <w:spacing w:after="0" w:line="360" w:lineRule="auto"/>
        <w:ind w:left="567" w:hanging="283"/>
        <w:jc w:val="both"/>
        <w:rPr>
          <w:rFonts w:ascii="Arial" w:eastAsia="Times New Roman" w:hAnsi="Arial" w:cs="Arial"/>
          <w:color w:val="FF0000"/>
          <w:sz w:val="24"/>
          <w:szCs w:val="24"/>
        </w:rPr>
      </w:pPr>
      <w:r w:rsidRPr="00AA4F6B">
        <w:rPr>
          <w:rFonts w:ascii="Arial" w:eastAsia="Calibri" w:hAnsi="Arial" w:cs="Arial"/>
          <w:sz w:val="24"/>
          <w:szCs w:val="24"/>
        </w:rPr>
        <w:t>pomocy finansowej od Gminy Trzebownisko z przeznaczeniem na pokrycie</w:t>
      </w:r>
      <w:r>
        <w:rPr>
          <w:rFonts w:ascii="Arial" w:eastAsia="Calibri" w:hAnsi="Arial" w:cs="Arial"/>
          <w:sz w:val="24"/>
          <w:szCs w:val="24"/>
        </w:rPr>
        <w:t xml:space="preserve"> części</w:t>
      </w:r>
      <w:r w:rsidRPr="00AA4F6B">
        <w:rPr>
          <w:rFonts w:ascii="Arial" w:eastAsia="Calibri" w:hAnsi="Arial" w:cs="Arial"/>
          <w:sz w:val="24"/>
          <w:szCs w:val="24"/>
        </w:rPr>
        <w:t xml:space="preserve"> kosztów zarządzania Podkarpackim Parkiem Naukowo – Technologicznym w strefie S1 Jasionka w kwocie 50.000,00 zł (rozdz. 75095 §</w:t>
      </w:r>
      <w:r w:rsidR="000F6D2F">
        <w:rPr>
          <w:rFonts w:ascii="Arial" w:eastAsia="Calibri" w:hAnsi="Arial" w:cs="Arial"/>
          <w:sz w:val="24"/>
          <w:szCs w:val="24"/>
        </w:rPr>
        <w:t> </w:t>
      </w:r>
      <w:r w:rsidRPr="00AA4F6B">
        <w:rPr>
          <w:rFonts w:ascii="Arial" w:eastAsia="Calibri" w:hAnsi="Arial" w:cs="Arial"/>
          <w:sz w:val="24"/>
          <w:szCs w:val="24"/>
        </w:rPr>
        <w:t>2710),</w:t>
      </w:r>
    </w:p>
    <w:p w14:paraId="409EFFEC" w14:textId="77777777" w:rsidR="00224F7A" w:rsidRPr="00AA4F6B" w:rsidRDefault="00224F7A" w:rsidP="00224F7A">
      <w:pPr>
        <w:numPr>
          <w:ilvl w:val="1"/>
          <w:numId w:val="755"/>
        </w:numPr>
        <w:spacing w:after="0" w:line="360" w:lineRule="auto"/>
        <w:ind w:left="567" w:hanging="283"/>
        <w:jc w:val="both"/>
        <w:rPr>
          <w:rFonts w:ascii="Arial" w:eastAsia="Times New Roman" w:hAnsi="Arial" w:cs="Arial"/>
          <w:sz w:val="24"/>
          <w:szCs w:val="24"/>
        </w:rPr>
      </w:pPr>
      <w:r w:rsidRPr="00AA4F6B">
        <w:rPr>
          <w:rFonts w:ascii="Arial" w:hAnsi="Arial" w:cs="Arial"/>
          <w:sz w:val="24"/>
          <w:szCs w:val="24"/>
        </w:rPr>
        <w:t xml:space="preserve">dochodów zrealizowanych przez </w:t>
      </w:r>
      <w:r w:rsidRPr="00AA4F6B">
        <w:rPr>
          <w:rFonts w:ascii="Arial" w:hAnsi="Arial" w:cs="Arial"/>
          <w:sz w:val="24"/>
          <w:szCs w:val="24"/>
          <w:lang w:eastAsia="pl-PL"/>
        </w:rPr>
        <w:t xml:space="preserve">Wojewódzki Ośrodek Dokumentacji Geodezyjnej i Kartograficznej w Rzeszowie z tytułu </w:t>
      </w:r>
      <w:r w:rsidRPr="00AA4F6B">
        <w:rPr>
          <w:rFonts w:ascii="Arial" w:hAnsi="Arial" w:cs="Arial"/>
          <w:bCs/>
          <w:sz w:val="24"/>
          <w:szCs w:val="24"/>
          <w:lang w:eastAsia="pl-PL"/>
        </w:rPr>
        <w:t xml:space="preserve">prowizji dla płatników za rozliczenie i terminowe wpłaty podatku dochodowego od osób fizycznych </w:t>
      </w:r>
      <w:r w:rsidRPr="00AA4F6B">
        <w:rPr>
          <w:rFonts w:ascii="Arial" w:hAnsi="Arial" w:cs="Arial"/>
          <w:bCs/>
          <w:sz w:val="24"/>
          <w:szCs w:val="24"/>
          <w:lang w:eastAsia="pl-PL"/>
        </w:rPr>
        <w:br/>
      </w:r>
      <w:r w:rsidRPr="00AA4F6B">
        <w:rPr>
          <w:rFonts w:ascii="Arial" w:hAnsi="Arial" w:cs="Arial"/>
          <w:sz w:val="24"/>
          <w:szCs w:val="24"/>
          <w:lang w:eastAsia="pl-PL"/>
        </w:rPr>
        <w:t xml:space="preserve">w kwocie 222,00 zł </w:t>
      </w:r>
      <w:r w:rsidRPr="00AA4F6B">
        <w:rPr>
          <w:rFonts w:ascii="Arial" w:hAnsi="Arial" w:cs="Arial"/>
          <w:bCs/>
          <w:sz w:val="24"/>
          <w:szCs w:val="24"/>
          <w:lang w:eastAsia="pl-PL"/>
        </w:rPr>
        <w:t>(</w:t>
      </w:r>
      <w:r w:rsidRPr="00AA4F6B">
        <w:rPr>
          <w:rFonts w:ascii="Arial" w:hAnsi="Arial" w:cs="Arial"/>
          <w:sz w:val="24"/>
          <w:szCs w:val="24"/>
          <w:lang w:eastAsia="pl-PL"/>
        </w:rPr>
        <w:t xml:space="preserve">rozdz. 75018, </w:t>
      </w:r>
      <w:r w:rsidRPr="00AA4F6B">
        <w:rPr>
          <w:rFonts w:ascii="Arial" w:hAnsi="Arial" w:cs="Arial"/>
          <w:bCs/>
          <w:sz w:val="24"/>
          <w:szCs w:val="24"/>
          <w:lang w:eastAsia="pl-PL"/>
        </w:rPr>
        <w:t>§ 0970),</w:t>
      </w:r>
    </w:p>
    <w:p w14:paraId="2ECCCB97" w14:textId="77777777" w:rsidR="00224F7A" w:rsidRPr="00AA4F6B" w:rsidRDefault="00224F7A" w:rsidP="00224F7A">
      <w:pPr>
        <w:numPr>
          <w:ilvl w:val="1"/>
          <w:numId w:val="755"/>
        </w:numPr>
        <w:spacing w:after="0" w:line="360" w:lineRule="auto"/>
        <w:ind w:left="567" w:hanging="283"/>
        <w:jc w:val="both"/>
        <w:rPr>
          <w:rFonts w:ascii="Arial" w:eastAsia="Times New Roman" w:hAnsi="Arial" w:cs="Arial"/>
          <w:sz w:val="24"/>
          <w:szCs w:val="24"/>
        </w:rPr>
      </w:pPr>
      <w:r w:rsidRPr="00AA4F6B">
        <w:rPr>
          <w:rFonts w:ascii="Arial" w:hAnsi="Arial" w:cs="Arial"/>
          <w:sz w:val="24"/>
          <w:szCs w:val="24"/>
        </w:rPr>
        <w:t xml:space="preserve">5% udziału w dochodach uzyskiwanych na rzecz budżetu państwa w związku </w:t>
      </w:r>
      <w:r w:rsidRPr="00AA4F6B">
        <w:rPr>
          <w:rFonts w:ascii="Arial" w:eastAsia="Times New Roman" w:hAnsi="Arial" w:cs="Arial"/>
          <w:sz w:val="24"/>
          <w:szCs w:val="24"/>
        </w:rPr>
        <w:br/>
      </w:r>
      <w:r w:rsidRPr="00AA4F6B">
        <w:rPr>
          <w:rFonts w:ascii="Arial" w:hAnsi="Arial" w:cs="Arial"/>
          <w:sz w:val="24"/>
          <w:szCs w:val="24"/>
        </w:rPr>
        <w:t>z realizacją zadań z zakresu administracji rządowej w kwocie 736,35 zł (rozdz. 75011 § 2360 – 561,35 zł, rozdz. 75046 § 2360 – 175,00 zł),</w:t>
      </w:r>
    </w:p>
    <w:p w14:paraId="01AB24F2" w14:textId="77777777" w:rsidR="00224F7A" w:rsidRPr="00AA4F6B" w:rsidRDefault="00224F7A" w:rsidP="00224F7A">
      <w:pPr>
        <w:numPr>
          <w:ilvl w:val="1"/>
          <w:numId w:val="755"/>
        </w:numPr>
        <w:spacing w:after="0" w:line="360" w:lineRule="auto"/>
        <w:ind w:left="567" w:hanging="283"/>
        <w:jc w:val="both"/>
        <w:rPr>
          <w:rFonts w:ascii="Arial" w:eastAsia="Times New Roman" w:hAnsi="Arial" w:cs="Arial"/>
          <w:color w:val="000000" w:themeColor="text1"/>
          <w:sz w:val="24"/>
          <w:szCs w:val="24"/>
        </w:rPr>
      </w:pPr>
      <w:r w:rsidRPr="00AA4F6B">
        <w:rPr>
          <w:rFonts w:ascii="Arial" w:hAnsi="Arial" w:cs="Arial"/>
          <w:color w:val="000000" w:themeColor="text1"/>
          <w:sz w:val="24"/>
          <w:szCs w:val="24"/>
        </w:rPr>
        <w:t xml:space="preserve">dochodów zrealizowanych przez Podkarpacki Zarząd Dróg Wojewódzkich </w:t>
      </w:r>
      <w:r w:rsidRPr="00AA4F6B">
        <w:rPr>
          <w:rFonts w:ascii="Arial" w:hAnsi="Arial" w:cs="Arial"/>
          <w:color w:val="000000" w:themeColor="text1"/>
          <w:sz w:val="24"/>
          <w:szCs w:val="24"/>
        </w:rPr>
        <w:br/>
        <w:t xml:space="preserve">w Rzeszowie z tytułu prowizji dla płatników za rozliczenie i terminowe wpłaty podatku dochodowego od osób fizycznych, rozliczeń od innych zarządców dróg z tytułu wspólnego użytkowania budynków, wpływu kary za nieterminowe </w:t>
      </w:r>
      <w:r w:rsidRPr="00AA4F6B">
        <w:rPr>
          <w:rFonts w:ascii="Arial" w:hAnsi="Arial" w:cs="Arial"/>
          <w:color w:val="000000" w:themeColor="text1"/>
          <w:sz w:val="24"/>
          <w:szCs w:val="24"/>
        </w:rPr>
        <w:lastRenderedPageBreak/>
        <w:t>wykonanie umowy dotyczącej termomodernizacji budynku administracyjnego wraz z odsetkami – 68.921,97 zł, (rozdz. 75018, § 0630 – 25.200,00 zł, § 0830 – 3.819,17 zł, § 0920 – 58,81 zł, § 0950 – 33.428,05 zł, § 0970 – 6.415,94 zł),</w:t>
      </w:r>
    </w:p>
    <w:p w14:paraId="1DB4F729" w14:textId="7226F066" w:rsidR="00224F7A" w:rsidRPr="00AA4F6B" w:rsidRDefault="00224F7A" w:rsidP="00224F7A">
      <w:pPr>
        <w:numPr>
          <w:ilvl w:val="1"/>
          <w:numId w:val="755"/>
        </w:numPr>
        <w:spacing w:after="0" w:line="360" w:lineRule="auto"/>
        <w:ind w:left="567" w:hanging="425"/>
        <w:jc w:val="both"/>
        <w:rPr>
          <w:rFonts w:ascii="Arial" w:eastAsia="Times New Roman" w:hAnsi="Arial" w:cs="Arial"/>
          <w:color w:val="000000" w:themeColor="text1"/>
          <w:sz w:val="24"/>
          <w:szCs w:val="24"/>
        </w:rPr>
      </w:pPr>
      <w:r w:rsidRPr="00AA4F6B">
        <w:rPr>
          <w:rFonts w:ascii="Arial" w:eastAsia="Times New Roman" w:hAnsi="Arial" w:cs="Arial"/>
          <w:color w:val="000000" w:themeColor="text1"/>
          <w:sz w:val="24"/>
          <w:szCs w:val="24"/>
        </w:rPr>
        <w:t>środków otrzymanych z Agencji Restrukturyzacji i Modernizacji Rolnictwa jako refundacja wydatków poniesionych ze środków własnych w 2023 roku na finansowanie i współfinansowanie wydatków objętych Pomocą Techniczną Programu Rozwoju Obszarów Wiejskich na lata 2014-2020 w kwocie 377.267,51</w:t>
      </w:r>
      <w:r w:rsidR="000F6D2F">
        <w:rPr>
          <w:rFonts w:ascii="Arial" w:eastAsia="Times New Roman" w:hAnsi="Arial" w:cs="Arial"/>
          <w:color w:val="000000" w:themeColor="text1"/>
          <w:sz w:val="24"/>
          <w:szCs w:val="24"/>
        </w:rPr>
        <w:t> </w:t>
      </w:r>
      <w:r w:rsidRPr="00AA4F6B">
        <w:rPr>
          <w:rFonts w:ascii="Arial" w:eastAsia="Times New Roman" w:hAnsi="Arial" w:cs="Arial"/>
          <w:color w:val="000000" w:themeColor="text1"/>
          <w:sz w:val="24"/>
          <w:szCs w:val="24"/>
        </w:rPr>
        <w:t>zł (rozdz. 75018 § 2700).</w:t>
      </w:r>
    </w:p>
    <w:p w14:paraId="427AAFEC" w14:textId="77777777" w:rsidR="00224F7A" w:rsidRPr="00AA4F6B" w:rsidRDefault="00224F7A" w:rsidP="00224F7A">
      <w:pPr>
        <w:numPr>
          <w:ilvl w:val="1"/>
          <w:numId w:val="755"/>
        </w:numPr>
        <w:spacing w:after="0" w:line="360" w:lineRule="auto"/>
        <w:ind w:left="567" w:hanging="425"/>
        <w:jc w:val="both"/>
        <w:rPr>
          <w:rFonts w:ascii="Arial" w:eastAsia="Times New Roman" w:hAnsi="Arial" w:cs="Arial"/>
          <w:color w:val="000000" w:themeColor="text1"/>
          <w:sz w:val="24"/>
          <w:szCs w:val="24"/>
        </w:rPr>
      </w:pPr>
      <w:r w:rsidRPr="00AA4F6B">
        <w:rPr>
          <w:rFonts w:ascii="Arial" w:hAnsi="Arial" w:cs="Arial"/>
          <w:color w:val="000000" w:themeColor="text1"/>
          <w:sz w:val="24"/>
          <w:szCs w:val="24"/>
        </w:rPr>
        <w:t>dochodów zrealizowanych przez Urząd Marszałkowski Województwa Podkarpackiego w kwocie 647.793,79 zł, w tym z tytułu:</w:t>
      </w:r>
    </w:p>
    <w:p w14:paraId="77BBBAE9" w14:textId="6714905C" w:rsidR="00224F7A" w:rsidRPr="00AA4F6B" w:rsidRDefault="00224F7A" w:rsidP="00224F7A">
      <w:pPr>
        <w:pStyle w:val="Akapitzlist"/>
        <w:numPr>
          <w:ilvl w:val="0"/>
          <w:numId w:val="744"/>
        </w:numPr>
        <w:spacing w:line="360" w:lineRule="auto"/>
        <w:ind w:left="851" w:hanging="284"/>
        <w:contextualSpacing/>
        <w:jc w:val="both"/>
        <w:rPr>
          <w:rFonts w:ascii="Arial" w:hAnsi="Arial" w:cs="Arial"/>
          <w:color w:val="FF0000"/>
        </w:rPr>
      </w:pPr>
      <w:r w:rsidRPr="00AA4F6B">
        <w:rPr>
          <w:rFonts w:ascii="Arial" w:hAnsi="Arial" w:cs="Arial"/>
          <w:color w:val="000000" w:themeColor="text1"/>
        </w:rPr>
        <w:t>zwrotu:</w:t>
      </w:r>
      <w:r w:rsidRPr="00AA4F6B">
        <w:rPr>
          <w:rFonts w:ascii="Arial" w:hAnsi="Arial" w:cs="Arial"/>
          <w:color w:val="FF0000"/>
        </w:rPr>
        <w:t xml:space="preserve"> </w:t>
      </w:r>
      <w:r w:rsidRPr="00AA4F6B">
        <w:rPr>
          <w:rFonts w:ascii="Arial" w:hAnsi="Arial" w:cs="Arial"/>
        </w:rPr>
        <w:t>kosztów upomnień, egzekucyjnych, opłat komorniczych,</w:t>
      </w:r>
      <w:r w:rsidRPr="00AA4F6B">
        <w:rPr>
          <w:rFonts w:ascii="Arial" w:hAnsi="Arial" w:cs="Arial"/>
          <w:color w:val="FF0000"/>
        </w:rPr>
        <w:t xml:space="preserve"> </w:t>
      </w:r>
      <w:r w:rsidRPr="00AA4F6B">
        <w:rPr>
          <w:rFonts w:ascii="Arial" w:hAnsi="Arial" w:cs="Arial"/>
        </w:rPr>
        <w:t>opłat i</w:t>
      </w:r>
      <w:r w:rsidR="000F6D2F">
        <w:rPr>
          <w:rFonts w:ascii="Arial" w:hAnsi="Arial" w:cs="Arial"/>
        </w:rPr>
        <w:t> </w:t>
      </w:r>
      <w:r w:rsidRPr="00AA4F6B">
        <w:rPr>
          <w:rFonts w:ascii="Arial" w:hAnsi="Arial" w:cs="Arial"/>
        </w:rPr>
        <w:t>kosztów sądowych,</w:t>
      </w:r>
      <w:r w:rsidRPr="00AA4F6B">
        <w:rPr>
          <w:rFonts w:ascii="Arial" w:hAnsi="Arial" w:cs="Arial"/>
          <w:color w:val="FF0000"/>
        </w:rPr>
        <w:t xml:space="preserve"> </w:t>
      </w:r>
      <w:r w:rsidRPr="00AA4F6B">
        <w:rPr>
          <w:rFonts w:ascii="Arial" w:hAnsi="Arial" w:cs="Arial"/>
        </w:rPr>
        <w:t>nadpłaconych składek ZUS,</w:t>
      </w:r>
      <w:r w:rsidRPr="00AA4F6B">
        <w:rPr>
          <w:rFonts w:ascii="Arial" w:hAnsi="Arial" w:cs="Arial"/>
          <w:color w:val="FF0000"/>
        </w:rPr>
        <w:t xml:space="preserve"> </w:t>
      </w:r>
      <w:r w:rsidRPr="00AA4F6B">
        <w:rPr>
          <w:rFonts w:ascii="Arial" w:hAnsi="Arial" w:cs="Arial"/>
          <w:bCs/>
          <w:lang w:eastAsia="pl-PL"/>
        </w:rPr>
        <w:t>wpływu odsetek z tytułu nieterminowych wpłat,</w:t>
      </w:r>
      <w:r w:rsidRPr="00AA4F6B">
        <w:rPr>
          <w:rFonts w:ascii="Arial" w:hAnsi="Arial" w:cs="Arial"/>
          <w:bCs/>
          <w:color w:val="FF0000"/>
          <w:lang w:eastAsia="pl-PL"/>
        </w:rPr>
        <w:t xml:space="preserve"> </w:t>
      </w:r>
      <w:r w:rsidRPr="00AA4F6B">
        <w:rPr>
          <w:rFonts w:ascii="Arial" w:hAnsi="Arial" w:cs="Arial"/>
          <w:bCs/>
          <w:lang w:eastAsia="pl-PL"/>
        </w:rPr>
        <w:t>wpływu odszkodowań od ubezpieczyciela za uszkodzone mienie,</w:t>
      </w:r>
      <w:r w:rsidRPr="00AA4F6B">
        <w:rPr>
          <w:rFonts w:ascii="Arial" w:hAnsi="Arial" w:cs="Arial"/>
          <w:bCs/>
          <w:color w:val="FF0000"/>
          <w:lang w:eastAsia="pl-PL"/>
        </w:rPr>
        <w:t xml:space="preserve"> </w:t>
      </w:r>
      <w:r w:rsidRPr="00AA4F6B">
        <w:rPr>
          <w:rFonts w:ascii="Arial" w:hAnsi="Arial" w:cs="Arial"/>
          <w:color w:val="000000" w:themeColor="text1"/>
        </w:rPr>
        <w:t>w kwocie 311.311,24 zł</w:t>
      </w:r>
      <w:r w:rsidRPr="00AA4F6B">
        <w:rPr>
          <w:rFonts w:ascii="Arial" w:hAnsi="Arial" w:cs="Arial"/>
          <w:color w:val="FF0000"/>
        </w:rPr>
        <w:t xml:space="preserve"> </w:t>
      </w:r>
      <w:r w:rsidRPr="00AA4F6B">
        <w:rPr>
          <w:rFonts w:ascii="Arial" w:hAnsi="Arial" w:cs="Arial"/>
          <w:color w:val="000000" w:themeColor="text1"/>
        </w:rPr>
        <w:t>(rozdz. 75018 § 0630 – 52.958,69</w:t>
      </w:r>
      <w:r w:rsidR="000F6D2F">
        <w:rPr>
          <w:rFonts w:ascii="Arial" w:hAnsi="Arial" w:cs="Arial"/>
          <w:color w:val="000000" w:themeColor="text1"/>
        </w:rPr>
        <w:t> </w:t>
      </w:r>
      <w:r w:rsidRPr="00AA4F6B">
        <w:rPr>
          <w:rFonts w:ascii="Arial" w:hAnsi="Arial" w:cs="Arial"/>
          <w:color w:val="000000" w:themeColor="text1"/>
        </w:rPr>
        <w:t>zł, § 0640 – 103.454,14 zł, § 0830 – 60.163,58 zł, § 0920 – 26.988,16 zł, § 0940 – 31.237,52 zł, § 0948 – 91,45 zł, § 0949 – 16,14 zł, §</w:t>
      </w:r>
      <w:r w:rsidR="000F6D2F">
        <w:rPr>
          <w:rFonts w:ascii="Arial" w:hAnsi="Arial" w:cs="Arial"/>
          <w:color w:val="000000" w:themeColor="text1"/>
        </w:rPr>
        <w:t> </w:t>
      </w:r>
      <w:r w:rsidRPr="00AA4F6B">
        <w:rPr>
          <w:rFonts w:ascii="Arial" w:hAnsi="Arial" w:cs="Arial"/>
          <w:color w:val="000000" w:themeColor="text1"/>
        </w:rPr>
        <w:t>0950 – 4.299,23 zł, § 0970 – 32.102,33 zł),</w:t>
      </w:r>
    </w:p>
    <w:p w14:paraId="77FE761A" w14:textId="77777777" w:rsidR="00224F7A" w:rsidRPr="00AA4F6B" w:rsidRDefault="00224F7A" w:rsidP="00224F7A">
      <w:pPr>
        <w:pStyle w:val="Akapitzlist"/>
        <w:numPr>
          <w:ilvl w:val="0"/>
          <w:numId w:val="744"/>
        </w:numPr>
        <w:spacing w:line="360" w:lineRule="auto"/>
        <w:ind w:left="851" w:hanging="284"/>
        <w:contextualSpacing/>
        <w:jc w:val="both"/>
        <w:rPr>
          <w:rFonts w:ascii="Arial" w:hAnsi="Arial" w:cs="Arial"/>
        </w:rPr>
      </w:pPr>
      <w:r w:rsidRPr="00AA4F6B">
        <w:rPr>
          <w:rFonts w:ascii="Arial" w:hAnsi="Arial" w:cs="Arial"/>
        </w:rPr>
        <w:t xml:space="preserve">opłat za najem części nieruchomości przy al. Cieplińskiego 4 w Rzeszowie  </w:t>
      </w:r>
      <w:r w:rsidRPr="00AA4F6B">
        <w:rPr>
          <w:rFonts w:ascii="Arial" w:hAnsi="Arial" w:cs="Arial"/>
        </w:rPr>
        <w:br/>
        <w:t xml:space="preserve">w kwocie </w:t>
      </w:r>
      <w:r w:rsidRPr="00AA4F6B">
        <w:rPr>
          <w:rFonts w:ascii="Arial" w:eastAsia="Calibri" w:hAnsi="Arial" w:cs="Arial"/>
        </w:rPr>
        <w:t>118.136,68 zł (rozdz. 75018 § 0750)</w:t>
      </w:r>
      <w:r w:rsidRPr="00AA4F6B">
        <w:rPr>
          <w:rFonts w:ascii="Arial" w:hAnsi="Arial" w:cs="Arial"/>
        </w:rPr>
        <w:t>,</w:t>
      </w:r>
    </w:p>
    <w:p w14:paraId="7805AE37" w14:textId="77777777" w:rsidR="00224F7A" w:rsidRPr="00AA4F6B" w:rsidRDefault="00224F7A" w:rsidP="00224F7A">
      <w:pPr>
        <w:pStyle w:val="Akapitzlist"/>
        <w:numPr>
          <w:ilvl w:val="0"/>
          <w:numId w:val="744"/>
        </w:numPr>
        <w:spacing w:line="360" w:lineRule="auto"/>
        <w:ind w:left="851" w:hanging="284"/>
        <w:contextualSpacing/>
        <w:jc w:val="both"/>
        <w:rPr>
          <w:rFonts w:ascii="Arial" w:hAnsi="Arial" w:cs="Arial"/>
          <w:color w:val="000000" w:themeColor="text1"/>
        </w:rPr>
      </w:pPr>
      <w:r w:rsidRPr="00AA4F6B">
        <w:rPr>
          <w:rFonts w:ascii="Arial" w:hAnsi="Arial" w:cs="Arial"/>
          <w:color w:val="000000" w:themeColor="text1"/>
        </w:rPr>
        <w:t>kar i odszkodowań wynikających z umów – 218.345,87 zł</w:t>
      </w:r>
      <w:r w:rsidRPr="00AA4F6B">
        <w:rPr>
          <w:rFonts w:ascii="Arial" w:eastAsia="Calibri" w:hAnsi="Arial" w:cs="Arial"/>
          <w:color w:val="000000" w:themeColor="text1"/>
        </w:rPr>
        <w:t>, w tym:</w:t>
      </w:r>
    </w:p>
    <w:p w14:paraId="0CF96E0B" w14:textId="78761FF6" w:rsidR="00224F7A" w:rsidRPr="00AA4F6B" w:rsidRDefault="00224F7A" w:rsidP="00224F7A">
      <w:pPr>
        <w:pStyle w:val="Akapitzlist"/>
        <w:numPr>
          <w:ilvl w:val="0"/>
          <w:numId w:val="756"/>
        </w:numPr>
        <w:spacing w:line="360" w:lineRule="auto"/>
        <w:ind w:left="1276"/>
        <w:contextualSpacing/>
        <w:jc w:val="both"/>
        <w:rPr>
          <w:rFonts w:ascii="Arial" w:hAnsi="Arial" w:cs="Arial"/>
        </w:rPr>
      </w:pPr>
      <w:bookmarkStart w:id="18" w:name="_Hlk192163348"/>
      <w:r w:rsidRPr="00AA4F6B">
        <w:rPr>
          <w:rFonts w:ascii="Arial" w:hAnsi="Arial" w:cs="Arial"/>
        </w:rPr>
        <w:t xml:space="preserve">wpływu odszkodowania za niewykonanie przedmiotu umowy koncesji przez koncesjonariusza – CWK Operator Sp. z o.o. wraz z odsetkami </w:t>
      </w:r>
      <w:bookmarkEnd w:id="18"/>
      <w:r w:rsidRPr="00AA4F6B">
        <w:rPr>
          <w:rFonts w:ascii="Arial" w:hAnsi="Arial" w:cs="Arial"/>
        </w:rPr>
        <w:t>– 208.603,18 zł (rozdz. 75095 § 0920 – 94.734,16 zł, § 0950 – 113.869,02</w:t>
      </w:r>
      <w:r w:rsidR="000F6D2F">
        <w:rPr>
          <w:rFonts w:ascii="Arial" w:hAnsi="Arial" w:cs="Arial"/>
        </w:rPr>
        <w:t> </w:t>
      </w:r>
      <w:r w:rsidRPr="00AA4F6B">
        <w:rPr>
          <w:rFonts w:ascii="Arial" w:hAnsi="Arial" w:cs="Arial"/>
        </w:rPr>
        <w:t>zł),</w:t>
      </w:r>
    </w:p>
    <w:p w14:paraId="57FF4B6D" w14:textId="77777777" w:rsidR="00224F7A" w:rsidRPr="00AA4F6B" w:rsidRDefault="00224F7A" w:rsidP="00224F7A">
      <w:pPr>
        <w:pStyle w:val="Akapitzlist"/>
        <w:numPr>
          <w:ilvl w:val="0"/>
          <w:numId w:val="756"/>
        </w:numPr>
        <w:spacing w:line="360" w:lineRule="auto"/>
        <w:ind w:left="1276"/>
        <w:contextualSpacing/>
        <w:jc w:val="both"/>
        <w:rPr>
          <w:rFonts w:ascii="Arial" w:hAnsi="Arial" w:cs="Arial"/>
        </w:rPr>
      </w:pPr>
      <w:r w:rsidRPr="00AA4F6B">
        <w:rPr>
          <w:rFonts w:ascii="Arial" w:hAnsi="Arial" w:cs="Arial"/>
          <w:bCs/>
        </w:rPr>
        <w:t>wpływu kary nałożonej na wykonawcę w związku z wykonaniem usługi niezgodnie z zapisami umowy – 1.250,00 zł (</w:t>
      </w:r>
      <w:r w:rsidRPr="00AA4F6B">
        <w:rPr>
          <w:rFonts w:ascii="Arial" w:hAnsi="Arial" w:cs="Arial"/>
        </w:rPr>
        <w:t xml:space="preserve">rozdz. 75095 </w:t>
      </w:r>
      <w:r w:rsidRPr="00AA4F6B">
        <w:rPr>
          <w:rFonts w:ascii="Arial" w:hAnsi="Arial" w:cs="Arial"/>
          <w:bCs/>
        </w:rPr>
        <w:t>§ 0950),</w:t>
      </w:r>
    </w:p>
    <w:p w14:paraId="77FD6D9C" w14:textId="77777777" w:rsidR="00224F7A" w:rsidRPr="00AA4F6B" w:rsidRDefault="00224F7A" w:rsidP="00224F7A">
      <w:pPr>
        <w:pStyle w:val="Akapitzlist"/>
        <w:numPr>
          <w:ilvl w:val="0"/>
          <w:numId w:val="756"/>
        </w:numPr>
        <w:spacing w:line="360" w:lineRule="auto"/>
        <w:ind w:left="1276"/>
        <w:contextualSpacing/>
        <w:jc w:val="both"/>
        <w:rPr>
          <w:rFonts w:ascii="Arial" w:hAnsi="Arial" w:cs="Arial"/>
          <w:color w:val="000000" w:themeColor="text1"/>
        </w:rPr>
      </w:pPr>
      <w:r w:rsidRPr="00AA4F6B">
        <w:rPr>
          <w:rFonts w:ascii="Arial" w:hAnsi="Arial" w:cs="Arial"/>
        </w:rPr>
        <w:t xml:space="preserve">wpływu kar z tytułu niewykonania wszystkich elementów przedmiotu umowy w zakresie zadań związanych z działaniami promującymi </w:t>
      </w:r>
      <w:r w:rsidRPr="00AA4F6B">
        <w:rPr>
          <w:rFonts w:ascii="Arial" w:hAnsi="Arial" w:cs="Arial"/>
          <w:color w:val="000000" w:themeColor="text1"/>
        </w:rPr>
        <w:t>województwo oraz nieterminowej realizacji umowy – 8.492,69 zł (rozdz. 75075 § 0920 – 1,14 zł, § 0950 – 8.491,55 zł).</w:t>
      </w:r>
    </w:p>
    <w:p w14:paraId="5062F1C8" w14:textId="77777777" w:rsidR="00224F7A" w:rsidRPr="00AA4F6B" w:rsidRDefault="00224F7A" w:rsidP="00224F7A">
      <w:pPr>
        <w:pStyle w:val="Akapitzlist"/>
        <w:numPr>
          <w:ilvl w:val="0"/>
          <w:numId w:val="745"/>
        </w:numPr>
        <w:spacing w:line="360" w:lineRule="auto"/>
        <w:ind w:left="284" w:hanging="142"/>
        <w:contextualSpacing/>
        <w:jc w:val="both"/>
        <w:rPr>
          <w:rFonts w:ascii="Arial" w:hAnsi="Arial" w:cs="Arial"/>
          <w:color w:val="000000" w:themeColor="text1"/>
        </w:rPr>
      </w:pPr>
      <w:r w:rsidRPr="00AA4F6B">
        <w:rPr>
          <w:rFonts w:ascii="Arial" w:hAnsi="Arial" w:cs="Arial"/>
          <w:color w:val="000000" w:themeColor="text1"/>
        </w:rPr>
        <w:t xml:space="preserve">Dochody majątkowe zaplanowane w kwocie 185.000,-zł zostały wykonane </w:t>
      </w:r>
      <w:r w:rsidRPr="00AA4F6B">
        <w:rPr>
          <w:rFonts w:ascii="Arial" w:hAnsi="Arial" w:cs="Arial"/>
          <w:color w:val="000000" w:themeColor="text1"/>
        </w:rPr>
        <w:br/>
        <w:t>w kwocie 198.083,62 zł, tj. 107,07% i dotyczyły:</w:t>
      </w:r>
    </w:p>
    <w:p w14:paraId="7EE26616" w14:textId="77777777" w:rsidR="00224F7A" w:rsidRPr="00AA4F6B" w:rsidRDefault="00224F7A" w:rsidP="00224F7A">
      <w:pPr>
        <w:pStyle w:val="Akapitzlist"/>
        <w:numPr>
          <w:ilvl w:val="0"/>
          <w:numId w:val="746"/>
        </w:numPr>
        <w:spacing w:line="360" w:lineRule="auto"/>
        <w:ind w:left="567" w:hanging="283"/>
        <w:contextualSpacing/>
        <w:jc w:val="both"/>
        <w:rPr>
          <w:rFonts w:ascii="Arial" w:hAnsi="Arial" w:cs="Arial"/>
          <w:color w:val="FF0000"/>
        </w:rPr>
      </w:pPr>
      <w:r w:rsidRPr="00AA4F6B">
        <w:rPr>
          <w:rFonts w:ascii="Arial" w:hAnsi="Arial" w:cs="Arial"/>
          <w:bCs/>
          <w:color w:val="000000" w:themeColor="text1"/>
          <w:lang w:eastAsia="pl-PL"/>
        </w:rPr>
        <w:t>środków na realizację zadań na podstawie porozumień z organami administracji rządowej</w:t>
      </w:r>
      <w:r>
        <w:rPr>
          <w:rFonts w:ascii="Arial" w:hAnsi="Arial" w:cs="Arial"/>
          <w:bCs/>
          <w:color w:val="000000" w:themeColor="text1"/>
          <w:lang w:eastAsia="pl-PL"/>
        </w:rPr>
        <w:t>,</w:t>
      </w:r>
      <w:r w:rsidRPr="00AA4F6B">
        <w:rPr>
          <w:rFonts w:ascii="Arial" w:hAnsi="Arial" w:cs="Arial"/>
          <w:bCs/>
          <w:color w:val="000000" w:themeColor="text1"/>
          <w:lang w:eastAsia="pl-PL"/>
        </w:rPr>
        <w:t xml:space="preserve"> na projekt pn. „Razem Bezpieczniej. Wsparcie służb ratowniczych</w:t>
      </w:r>
      <w:r w:rsidRPr="00AA4F6B">
        <w:rPr>
          <w:rFonts w:ascii="Arial" w:hAnsi="Arial" w:cs="Arial"/>
          <w:bCs/>
          <w:color w:val="000000" w:themeColor="text1"/>
          <w:lang w:eastAsia="pl-PL"/>
        </w:rPr>
        <w:br/>
      </w:r>
      <w:r w:rsidRPr="00AA4F6B">
        <w:rPr>
          <w:rFonts w:ascii="Arial" w:hAnsi="Arial" w:cs="Arial"/>
          <w:bCs/>
          <w:color w:val="000000" w:themeColor="text1"/>
          <w:lang w:eastAsia="pl-PL"/>
        </w:rPr>
        <w:lastRenderedPageBreak/>
        <w:t xml:space="preserve"> z Obwodu Iwano-</w:t>
      </w:r>
      <w:proofErr w:type="spellStart"/>
      <w:r w:rsidRPr="00AA4F6B">
        <w:rPr>
          <w:rFonts w:ascii="Arial" w:hAnsi="Arial" w:cs="Arial"/>
          <w:bCs/>
          <w:color w:val="000000" w:themeColor="text1"/>
          <w:lang w:eastAsia="pl-PL"/>
        </w:rPr>
        <w:t>Frankiwskiego</w:t>
      </w:r>
      <w:proofErr w:type="spellEnd"/>
      <w:r w:rsidRPr="00AA4F6B">
        <w:rPr>
          <w:rFonts w:ascii="Arial" w:hAnsi="Arial" w:cs="Arial"/>
          <w:bCs/>
          <w:color w:val="000000" w:themeColor="text1"/>
          <w:lang w:eastAsia="pl-PL"/>
        </w:rPr>
        <w:t>” w ramach „Polsk</w:t>
      </w:r>
      <w:r>
        <w:rPr>
          <w:rFonts w:ascii="Arial" w:hAnsi="Arial" w:cs="Arial"/>
          <w:bCs/>
          <w:color w:val="000000" w:themeColor="text1"/>
          <w:lang w:eastAsia="pl-PL"/>
        </w:rPr>
        <w:t>iej</w:t>
      </w:r>
      <w:r w:rsidRPr="00AA4F6B">
        <w:rPr>
          <w:rFonts w:ascii="Arial" w:hAnsi="Arial" w:cs="Arial"/>
          <w:bCs/>
          <w:color w:val="000000" w:themeColor="text1"/>
          <w:lang w:eastAsia="pl-PL"/>
        </w:rPr>
        <w:t xml:space="preserve"> pomoc</w:t>
      </w:r>
      <w:r>
        <w:rPr>
          <w:rFonts w:ascii="Arial" w:hAnsi="Arial" w:cs="Arial"/>
          <w:bCs/>
          <w:color w:val="000000" w:themeColor="text1"/>
          <w:lang w:eastAsia="pl-PL"/>
        </w:rPr>
        <w:t>y</w:t>
      </w:r>
      <w:r w:rsidRPr="00AA4F6B">
        <w:rPr>
          <w:rFonts w:ascii="Arial" w:hAnsi="Arial" w:cs="Arial"/>
          <w:bCs/>
          <w:color w:val="000000" w:themeColor="text1"/>
          <w:lang w:eastAsia="pl-PL"/>
        </w:rPr>
        <w:t xml:space="preserve"> 2024” w kwocie 172.495,00 zł (rozdz. 75079 § 6520),</w:t>
      </w:r>
    </w:p>
    <w:p w14:paraId="4E73516D" w14:textId="77777777" w:rsidR="00224F7A" w:rsidRPr="00AA4F6B" w:rsidRDefault="00224F7A" w:rsidP="00224F7A">
      <w:pPr>
        <w:numPr>
          <w:ilvl w:val="1"/>
          <w:numId w:val="759"/>
        </w:numPr>
        <w:spacing w:after="0" w:line="360" w:lineRule="auto"/>
        <w:ind w:left="567"/>
        <w:jc w:val="both"/>
        <w:rPr>
          <w:rFonts w:ascii="Arial" w:eastAsia="Times New Roman" w:hAnsi="Arial" w:cs="Arial"/>
          <w:sz w:val="24"/>
          <w:szCs w:val="24"/>
        </w:rPr>
      </w:pPr>
      <w:bookmarkStart w:id="19" w:name="_Hlk193445186"/>
      <w:r w:rsidRPr="00AA4F6B">
        <w:rPr>
          <w:rFonts w:ascii="Arial" w:hAnsi="Arial" w:cs="Arial"/>
          <w:sz w:val="24"/>
          <w:szCs w:val="24"/>
        </w:rPr>
        <w:t xml:space="preserve">nieplanowanych dochodów zrealizowanych przez Urząd Marszałkowski Województwa Podkarpackiego z tytułu sprzedaży </w:t>
      </w:r>
      <w:r>
        <w:rPr>
          <w:rFonts w:ascii="Arial" w:hAnsi="Arial" w:cs="Arial"/>
          <w:sz w:val="24"/>
          <w:szCs w:val="24"/>
        </w:rPr>
        <w:t xml:space="preserve">zbędnych </w:t>
      </w:r>
      <w:r w:rsidRPr="00AA4F6B">
        <w:rPr>
          <w:rFonts w:ascii="Arial" w:hAnsi="Arial" w:cs="Arial"/>
          <w:sz w:val="24"/>
          <w:szCs w:val="24"/>
        </w:rPr>
        <w:t>składników majątkowych w kwocie 1.788,62 zł (rozdz. 75018 § 0870),</w:t>
      </w:r>
    </w:p>
    <w:bookmarkEnd w:id="19"/>
    <w:p w14:paraId="3907B11E" w14:textId="4CFA3ADC" w:rsidR="00224F7A" w:rsidRPr="00AA4F6B" w:rsidRDefault="00224F7A" w:rsidP="00224F7A">
      <w:pPr>
        <w:pStyle w:val="Akapitzlist"/>
        <w:numPr>
          <w:ilvl w:val="2"/>
          <w:numId w:val="760"/>
        </w:numPr>
        <w:spacing w:line="360" w:lineRule="auto"/>
        <w:ind w:left="567"/>
        <w:contextualSpacing/>
        <w:jc w:val="both"/>
        <w:rPr>
          <w:rFonts w:ascii="Arial" w:hAnsi="Arial" w:cs="Arial"/>
          <w:color w:val="000000" w:themeColor="text1"/>
        </w:rPr>
      </w:pPr>
      <w:r w:rsidRPr="00AA4F6B">
        <w:rPr>
          <w:rFonts w:ascii="Arial" w:hAnsi="Arial" w:cs="Arial"/>
        </w:rPr>
        <w:t>nieplanowanych dochodów ze zbycia udziałów w Spółce Voice Net Sp. z o.o. i</w:t>
      </w:r>
      <w:r w:rsidR="000F6D2F">
        <w:rPr>
          <w:rFonts w:ascii="Arial" w:hAnsi="Arial" w:cs="Arial"/>
        </w:rPr>
        <w:t> </w:t>
      </w:r>
      <w:r w:rsidRPr="00AA4F6B">
        <w:rPr>
          <w:rFonts w:ascii="Arial" w:hAnsi="Arial" w:cs="Arial"/>
        </w:rPr>
        <w:t>Spółce Media-</w:t>
      </w:r>
      <w:proofErr w:type="spellStart"/>
      <w:r w:rsidRPr="00AA4F6B">
        <w:rPr>
          <w:rFonts w:ascii="Arial" w:hAnsi="Arial" w:cs="Arial"/>
        </w:rPr>
        <w:t>Sys</w:t>
      </w:r>
      <w:proofErr w:type="spellEnd"/>
      <w:r w:rsidRPr="00AA4F6B">
        <w:rPr>
          <w:rFonts w:ascii="Arial" w:hAnsi="Arial" w:cs="Arial"/>
        </w:rPr>
        <w:t xml:space="preserve"> Sp. z o.o. w kwocie 23.800,00 zł (rozdz. 75018 § 0780).</w:t>
      </w:r>
    </w:p>
    <w:p w14:paraId="7722A2AA" w14:textId="77777777" w:rsidR="00224F7A" w:rsidRPr="00AA4F6B" w:rsidRDefault="00224F7A" w:rsidP="00224F7A">
      <w:pPr>
        <w:spacing w:after="0" w:line="360" w:lineRule="auto"/>
        <w:contextualSpacing/>
        <w:jc w:val="both"/>
        <w:rPr>
          <w:rFonts w:ascii="Arial" w:hAnsi="Arial" w:cs="Arial"/>
          <w:color w:val="FF0000"/>
          <w:sz w:val="24"/>
          <w:szCs w:val="24"/>
        </w:rPr>
      </w:pPr>
    </w:p>
    <w:p w14:paraId="06C73AA3" w14:textId="77777777" w:rsidR="00224F7A" w:rsidRPr="00AA4F6B" w:rsidRDefault="00224F7A" w:rsidP="00224F7A">
      <w:pPr>
        <w:tabs>
          <w:tab w:val="left" w:pos="0"/>
        </w:tabs>
        <w:spacing w:after="0" w:line="360" w:lineRule="auto"/>
        <w:contextualSpacing/>
        <w:jc w:val="both"/>
        <w:rPr>
          <w:rFonts w:ascii="Arial" w:hAnsi="Arial" w:cs="Arial"/>
          <w:b/>
          <w:color w:val="000000" w:themeColor="text1"/>
          <w:sz w:val="24"/>
          <w:szCs w:val="24"/>
          <w:lang w:eastAsia="pl-PL"/>
        </w:rPr>
      </w:pPr>
      <w:r w:rsidRPr="00AA4F6B">
        <w:rPr>
          <w:rFonts w:ascii="Arial" w:hAnsi="Arial" w:cs="Arial"/>
          <w:b/>
          <w:color w:val="000000" w:themeColor="text1"/>
          <w:sz w:val="24"/>
          <w:szCs w:val="24"/>
          <w:lang w:eastAsia="pl-PL"/>
        </w:rPr>
        <w:t>DZIAŁ 751 – URZĘDY NACZELNYCH ORGANÓW WŁADZY PAŃSTWOWEJ, KONTROLI I OCHRONY PRAWA ORAZ SĄDOWNICTWA</w:t>
      </w:r>
    </w:p>
    <w:p w14:paraId="242141D4" w14:textId="77777777" w:rsidR="00224F7A" w:rsidRPr="00AA4F6B" w:rsidRDefault="00224F7A" w:rsidP="00224F7A">
      <w:pPr>
        <w:tabs>
          <w:tab w:val="left" w:pos="284"/>
          <w:tab w:val="left" w:pos="426"/>
        </w:tabs>
        <w:spacing w:after="0" w:line="360" w:lineRule="auto"/>
        <w:jc w:val="both"/>
        <w:rPr>
          <w:rFonts w:ascii="Arial" w:hAnsi="Arial" w:cs="Arial"/>
          <w:sz w:val="24"/>
          <w:szCs w:val="24"/>
        </w:rPr>
      </w:pPr>
      <w:r w:rsidRPr="00AA4F6B">
        <w:rPr>
          <w:rFonts w:ascii="Arial" w:hAnsi="Arial" w:cs="Arial"/>
          <w:sz w:val="24"/>
          <w:szCs w:val="24"/>
        </w:rPr>
        <w:t xml:space="preserve">Planowane dochody bieżące w kwocie 2.182.150,-zł z tytułu dotacji celowej </w:t>
      </w:r>
      <w:r w:rsidRPr="00AA4F6B">
        <w:rPr>
          <w:rFonts w:ascii="Arial" w:hAnsi="Arial" w:cs="Arial"/>
          <w:sz w:val="24"/>
          <w:szCs w:val="24"/>
        </w:rPr>
        <w:br/>
        <w:t xml:space="preserve">z budżetu państwa na realizację zadań z zakresu administracji rządowej </w:t>
      </w:r>
      <w:r w:rsidRPr="00AA4F6B">
        <w:rPr>
          <w:rFonts w:ascii="Arial" w:hAnsi="Arial" w:cs="Arial"/>
          <w:sz w:val="24"/>
          <w:szCs w:val="24"/>
        </w:rPr>
        <w:br/>
        <w:t>z przeznaczeniem na sfinansowanie wyborów do sejmików województw zostały zrealizowane w wysokości 1.556.709,29</w:t>
      </w:r>
      <w:r>
        <w:rPr>
          <w:rFonts w:ascii="Arial" w:hAnsi="Arial" w:cs="Arial"/>
          <w:sz w:val="24"/>
          <w:szCs w:val="24"/>
        </w:rPr>
        <w:t xml:space="preserve"> </w:t>
      </w:r>
      <w:r w:rsidRPr="00AA4F6B">
        <w:rPr>
          <w:rFonts w:ascii="Arial" w:hAnsi="Arial" w:cs="Arial"/>
          <w:sz w:val="24"/>
          <w:szCs w:val="24"/>
        </w:rPr>
        <w:t xml:space="preserve">zł (rozdz.75109 § 2210), tj. 71,34% planu. </w:t>
      </w:r>
    </w:p>
    <w:p w14:paraId="2AE727DA" w14:textId="77777777" w:rsidR="00224F7A" w:rsidRPr="00AA4F6B" w:rsidRDefault="00224F7A" w:rsidP="00224F7A">
      <w:pPr>
        <w:spacing w:after="0" w:line="360" w:lineRule="auto"/>
        <w:contextualSpacing/>
        <w:jc w:val="both"/>
        <w:rPr>
          <w:rFonts w:ascii="Arial" w:hAnsi="Arial" w:cs="Arial"/>
          <w:sz w:val="24"/>
          <w:szCs w:val="24"/>
        </w:rPr>
      </w:pPr>
      <w:r w:rsidRPr="00AA4F6B">
        <w:rPr>
          <w:rFonts w:ascii="Arial" w:hAnsi="Arial" w:cs="Arial"/>
          <w:sz w:val="24"/>
          <w:szCs w:val="24"/>
        </w:rPr>
        <w:t>Niewykonanie zaplanowanych dochodów związane jest z niższymi niż planowano wydatkami</w:t>
      </w:r>
      <w:r>
        <w:rPr>
          <w:rFonts w:ascii="Arial" w:hAnsi="Arial" w:cs="Arial"/>
          <w:sz w:val="24"/>
          <w:szCs w:val="24"/>
        </w:rPr>
        <w:t xml:space="preserve"> (oszczędności).</w:t>
      </w:r>
    </w:p>
    <w:p w14:paraId="00F094C4" w14:textId="77777777" w:rsidR="00224F7A" w:rsidRPr="00AA4F6B" w:rsidRDefault="00224F7A" w:rsidP="00224F7A">
      <w:pPr>
        <w:spacing w:after="0" w:line="360" w:lineRule="auto"/>
        <w:contextualSpacing/>
        <w:jc w:val="both"/>
        <w:rPr>
          <w:rFonts w:ascii="Arial" w:hAnsi="Arial" w:cs="Arial"/>
          <w:color w:val="FF0000"/>
          <w:sz w:val="24"/>
          <w:szCs w:val="24"/>
        </w:rPr>
      </w:pPr>
    </w:p>
    <w:p w14:paraId="2887CA05" w14:textId="77777777" w:rsidR="00224F7A" w:rsidRPr="00AA4F6B" w:rsidRDefault="00224F7A" w:rsidP="00224F7A">
      <w:pPr>
        <w:tabs>
          <w:tab w:val="left" w:pos="0"/>
        </w:tabs>
        <w:spacing w:after="0" w:line="360" w:lineRule="auto"/>
        <w:contextualSpacing/>
        <w:jc w:val="both"/>
        <w:rPr>
          <w:rFonts w:ascii="Arial" w:hAnsi="Arial" w:cs="Arial"/>
          <w:b/>
          <w:color w:val="000000" w:themeColor="text1"/>
          <w:sz w:val="24"/>
          <w:szCs w:val="24"/>
          <w:lang w:eastAsia="pl-PL"/>
        </w:rPr>
      </w:pPr>
      <w:r w:rsidRPr="00AA4F6B">
        <w:rPr>
          <w:rFonts w:ascii="Arial" w:hAnsi="Arial" w:cs="Arial"/>
          <w:b/>
          <w:color w:val="000000" w:themeColor="text1"/>
          <w:sz w:val="24"/>
          <w:szCs w:val="24"/>
          <w:lang w:eastAsia="pl-PL"/>
        </w:rPr>
        <w:t>DZIAŁ 752 – OBRONA NARODOWA</w:t>
      </w:r>
    </w:p>
    <w:p w14:paraId="7C5DD8BD" w14:textId="77777777" w:rsidR="00224F7A" w:rsidRPr="00AA4F6B" w:rsidRDefault="00224F7A" w:rsidP="00224F7A">
      <w:pPr>
        <w:tabs>
          <w:tab w:val="left" w:pos="284"/>
          <w:tab w:val="left" w:pos="426"/>
        </w:tabs>
        <w:spacing w:after="0" w:line="360" w:lineRule="auto"/>
        <w:jc w:val="both"/>
        <w:rPr>
          <w:rFonts w:ascii="Arial" w:hAnsi="Arial" w:cs="Arial"/>
          <w:sz w:val="24"/>
          <w:szCs w:val="24"/>
        </w:rPr>
      </w:pPr>
      <w:r w:rsidRPr="00AA4F6B">
        <w:rPr>
          <w:rFonts w:ascii="Arial" w:hAnsi="Arial" w:cs="Arial"/>
          <w:sz w:val="24"/>
          <w:szCs w:val="24"/>
        </w:rPr>
        <w:t xml:space="preserve">Planowane dochody bieżące w kwocie 5.000,-zł z tytułu dotacji celowej </w:t>
      </w:r>
      <w:r w:rsidRPr="00AA4F6B">
        <w:rPr>
          <w:rFonts w:ascii="Arial" w:hAnsi="Arial" w:cs="Arial"/>
          <w:sz w:val="24"/>
          <w:szCs w:val="24"/>
        </w:rPr>
        <w:br/>
        <w:t xml:space="preserve">z budżetu państwa na realizację zadań z zakresu administracji rządowej </w:t>
      </w:r>
      <w:r w:rsidRPr="00AA4F6B">
        <w:rPr>
          <w:rFonts w:ascii="Arial" w:hAnsi="Arial" w:cs="Arial"/>
          <w:sz w:val="24"/>
          <w:szCs w:val="24"/>
        </w:rPr>
        <w:br/>
        <w:t xml:space="preserve">z przeznaczeniem na </w:t>
      </w:r>
      <w:r w:rsidRPr="00AA4F6B">
        <w:rPr>
          <w:rFonts w:ascii="Arial" w:hAnsi="Arial" w:cs="Arial"/>
          <w:color w:val="000000" w:themeColor="text1"/>
          <w:sz w:val="24"/>
          <w:szCs w:val="24"/>
          <w:lang w:eastAsia="pl-PL"/>
        </w:rPr>
        <w:t xml:space="preserve">przeprowadzenie „samorządowego szkolenia z zakresu obronności </w:t>
      </w:r>
      <w:proofErr w:type="spellStart"/>
      <w:r w:rsidRPr="00AA4F6B">
        <w:rPr>
          <w:rFonts w:ascii="Arial" w:hAnsi="Arial" w:cs="Arial"/>
          <w:color w:val="000000" w:themeColor="text1"/>
          <w:sz w:val="24"/>
          <w:szCs w:val="24"/>
          <w:lang w:eastAsia="pl-PL"/>
        </w:rPr>
        <w:t>pk</w:t>
      </w:r>
      <w:proofErr w:type="spellEnd"/>
      <w:r w:rsidRPr="00AA4F6B">
        <w:rPr>
          <w:rFonts w:ascii="Arial" w:hAnsi="Arial" w:cs="Arial"/>
          <w:color w:val="000000" w:themeColor="text1"/>
          <w:sz w:val="24"/>
          <w:szCs w:val="24"/>
          <w:lang w:eastAsia="pl-PL"/>
        </w:rPr>
        <w:t>. CZERWIEC – 2024 rok”</w:t>
      </w:r>
      <w:r w:rsidRPr="00AA4F6B">
        <w:rPr>
          <w:rFonts w:ascii="Arial" w:hAnsi="Arial" w:cs="Arial"/>
          <w:sz w:val="24"/>
          <w:szCs w:val="24"/>
        </w:rPr>
        <w:t xml:space="preserve"> zostały zrealizowane w wysokości 5.000,</w:t>
      </w:r>
      <w:r>
        <w:rPr>
          <w:rFonts w:ascii="Arial" w:hAnsi="Arial" w:cs="Arial"/>
          <w:sz w:val="24"/>
          <w:szCs w:val="24"/>
        </w:rPr>
        <w:t xml:space="preserve">00 </w:t>
      </w:r>
      <w:r w:rsidRPr="00AA4F6B">
        <w:rPr>
          <w:rFonts w:ascii="Arial" w:hAnsi="Arial" w:cs="Arial"/>
          <w:sz w:val="24"/>
          <w:szCs w:val="24"/>
        </w:rPr>
        <w:t>zł (rozdz.</w:t>
      </w:r>
      <w:r>
        <w:rPr>
          <w:rFonts w:ascii="Arial" w:hAnsi="Arial" w:cs="Arial"/>
          <w:sz w:val="24"/>
          <w:szCs w:val="24"/>
        </w:rPr>
        <w:t xml:space="preserve"> </w:t>
      </w:r>
      <w:r w:rsidRPr="00AA4F6B">
        <w:rPr>
          <w:rFonts w:ascii="Arial" w:hAnsi="Arial" w:cs="Arial"/>
          <w:sz w:val="24"/>
          <w:szCs w:val="24"/>
        </w:rPr>
        <w:t xml:space="preserve">75212 § 2210), tj. 100 % planu. </w:t>
      </w:r>
    </w:p>
    <w:p w14:paraId="3750B579" w14:textId="77777777" w:rsidR="00224F7A" w:rsidRPr="002D0604" w:rsidRDefault="00224F7A" w:rsidP="00224F7A">
      <w:pPr>
        <w:pStyle w:val="Akapitzlist"/>
        <w:spacing w:line="360" w:lineRule="auto"/>
        <w:ind w:left="284"/>
        <w:contextualSpacing/>
        <w:jc w:val="both"/>
        <w:rPr>
          <w:rFonts w:ascii="Arial" w:hAnsi="Arial" w:cs="Arial"/>
        </w:rPr>
      </w:pPr>
    </w:p>
    <w:p w14:paraId="2E4EA6EB" w14:textId="77777777" w:rsidR="00224F7A" w:rsidRPr="002D0604" w:rsidRDefault="00224F7A" w:rsidP="00224F7A">
      <w:pPr>
        <w:spacing w:after="0" w:line="360" w:lineRule="auto"/>
        <w:contextualSpacing/>
        <w:jc w:val="both"/>
        <w:rPr>
          <w:rFonts w:ascii="Arial" w:hAnsi="Arial" w:cs="Arial"/>
          <w:b/>
          <w:bCs/>
          <w:sz w:val="24"/>
          <w:szCs w:val="24"/>
        </w:rPr>
      </w:pPr>
      <w:r w:rsidRPr="002D0604">
        <w:rPr>
          <w:rFonts w:ascii="Arial" w:hAnsi="Arial" w:cs="Arial"/>
          <w:b/>
          <w:bCs/>
          <w:sz w:val="24"/>
          <w:szCs w:val="24"/>
        </w:rPr>
        <w:t>DZIAŁ 756 – DOCHODY OD OSÓB PRAWNYCH, OD OSÓB FIZYCZNYCH I OD INNYCH JEDNOSTEK NIEPOSIADAJĄCYCH OSOBOWOŚCI PRAWNEJ ORAZ WYDATKI ZWIĄZANE Z ICH POBOREM</w:t>
      </w:r>
    </w:p>
    <w:p w14:paraId="1A66558C" w14:textId="77777777" w:rsidR="00224F7A" w:rsidRPr="002D0604" w:rsidRDefault="00224F7A" w:rsidP="00224F7A">
      <w:pPr>
        <w:spacing w:after="0" w:line="360" w:lineRule="auto"/>
        <w:contextualSpacing/>
        <w:jc w:val="both"/>
        <w:rPr>
          <w:rFonts w:ascii="Arial" w:hAnsi="Arial" w:cs="Arial"/>
          <w:sz w:val="24"/>
          <w:szCs w:val="24"/>
        </w:rPr>
      </w:pPr>
      <w:r w:rsidRPr="002D0604">
        <w:rPr>
          <w:rFonts w:ascii="Arial" w:hAnsi="Arial" w:cs="Arial"/>
          <w:sz w:val="24"/>
          <w:szCs w:val="24"/>
        </w:rPr>
        <w:t xml:space="preserve">Planowane dochody bieżące w kwocie 578.629.613,-zł zostały zrealizowane </w:t>
      </w:r>
      <w:r w:rsidRPr="002D0604">
        <w:rPr>
          <w:rFonts w:ascii="Arial" w:hAnsi="Arial" w:cs="Arial"/>
          <w:sz w:val="24"/>
          <w:szCs w:val="24"/>
        </w:rPr>
        <w:br/>
        <w:t>w wysokości 583.495.246,88 zł, tj. 100,84 % planu i dotyczyły:</w:t>
      </w:r>
    </w:p>
    <w:p w14:paraId="62EC9CF8" w14:textId="77777777" w:rsidR="00224F7A" w:rsidRPr="002D0604" w:rsidRDefault="00224F7A" w:rsidP="00224F7A">
      <w:pPr>
        <w:pStyle w:val="Akapitzlist"/>
        <w:numPr>
          <w:ilvl w:val="0"/>
          <w:numId w:val="733"/>
        </w:numPr>
        <w:spacing w:line="360" w:lineRule="auto"/>
        <w:ind w:left="284"/>
        <w:contextualSpacing/>
        <w:jc w:val="both"/>
        <w:rPr>
          <w:rFonts w:ascii="Arial" w:hAnsi="Arial" w:cs="Arial"/>
        </w:rPr>
      </w:pPr>
      <w:r w:rsidRPr="002D0604">
        <w:rPr>
          <w:rFonts w:ascii="Arial" w:hAnsi="Arial" w:cs="Arial"/>
        </w:rPr>
        <w:t xml:space="preserve">udziału Województwa w podatkach stanowiących dochód budżetu państwa </w:t>
      </w:r>
      <w:r w:rsidRPr="002D0604">
        <w:rPr>
          <w:rFonts w:ascii="Arial" w:hAnsi="Arial" w:cs="Arial"/>
        </w:rPr>
        <w:br/>
        <w:t>w kwocie 572.509.738,00 zł, z tego:</w:t>
      </w:r>
    </w:p>
    <w:p w14:paraId="2A4ED061" w14:textId="77777777" w:rsidR="00224F7A" w:rsidRPr="002D0604" w:rsidRDefault="00224F7A" w:rsidP="00224F7A">
      <w:pPr>
        <w:pStyle w:val="Akapitzlist"/>
        <w:numPr>
          <w:ilvl w:val="0"/>
          <w:numId w:val="734"/>
        </w:numPr>
        <w:spacing w:line="360" w:lineRule="auto"/>
        <w:contextualSpacing/>
        <w:jc w:val="both"/>
        <w:rPr>
          <w:rFonts w:ascii="Arial" w:hAnsi="Arial" w:cs="Arial"/>
        </w:rPr>
      </w:pPr>
      <w:r w:rsidRPr="002D0604">
        <w:rPr>
          <w:rFonts w:ascii="Arial" w:hAnsi="Arial" w:cs="Arial"/>
        </w:rPr>
        <w:t xml:space="preserve">1,6 % udziału we wpływach z podatku dochodowego od osób fizycznych, </w:t>
      </w:r>
      <w:r w:rsidRPr="002D0604">
        <w:rPr>
          <w:rFonts w:ascii="Arial" w:hAnsi="Arial" w:cs="Arial"/>
        </w:rPr>
        <w:br/>
        <w:t>od podatników tego podatku zamieszkałych na obszarze województwa podkarpackiego – 89.863.001,00 zł (rozdz. 75623 § 0010),</w:t>
      </w:r>
    </w:p>
    <w:p w14:paraId="2C9CDD80" w14:textId="77777777" w:rsidR="00224F7A" w:rsidRPr="000871B1" w:rsidRDefault="00224F7A" w:rsidP="00224F7A">
      <w:pPr>
        <w:pStyle w:val="Akapitzlist"/>
        <w:numPr>
          <w:ilvl w:val="0"/>
          <w:numId w:val="734"/>
        </w:numPr>
        <w:spacing w:line="360" w:lineRule="auto"/>
        <w:contextualSpacing/>
        <w:jc w:val="both"/>
        <w:rPr>
          <w:rFonts w:ascii="Arial" w:hAnsi="Arial" w:cs="Arial"/>
        </w:rPr>
      </w:pPr>
      <w:r w:rsidRPr="002D0604">
        <w:rPr>
          <w:rFonts w:ascii="Arial" w:hAnsi="Arial" w:cs="Arial"/>
        </w:rPr>
        <w:lastRenderedPageBreak/>
        <w:t xml:space="preserve">14,75 % udziału we wpływach z podatku dochodowego od osób prawnych, </w:t>
      </w:r>
      <w:r w:rsidRPr="002D0604">
        <w:rPr>
          <w:rFonts w:ascii="Arial" w:hAnsi="Arial" w:cs="Arial"/>
        </w:rPr>
        <w:br/>
        <w:t xml:space="preserve">od podatników tego podatku, posiadających siedzibę na obszarze województwa </w:t>
      </w:r>
      <w:r w:rsidRPr="000871B1">
        <w:rPr>
          <w:rFonts w:ascii="Arial" w:hAnsi="Arial" w:cs="Arial"/>
        </w:rPr>
        <w:t>podkarpackiego – 482.646.737,00 zł (rozdz. 75623 § 0020),</w:t>
      </w:r>
    </w:p>
    <w:p w14:paraId="18EA3D30" w14:textId="77777777" w:rsidR="00224F7A" w:rsidRPr="0049117D" w:rsidRDefault="00224F7A" w:rsidP="00224F7A">
      <w:pPr>
        <w:pStyle w:val="Akapitzlist"/>
        <w:numPr>
          <w:ilvl w:val="0"/>
          <w:numId w:val="735"/>
        </w:numPr>
        <w:spacing w:line="360" w:lineRule="auto"/>
        <w:ind w:left="284"/>
        <w:contextualSpacing/>
        <w:jc w:val="both"/>
        <w:rPr>
          <w:rFonts w:ascii="Arial" w:hAnsi="Arial" w:cs="Arial"/>
        </w:rPr>
      </w:pPr>
      <w:r w:rsidRPr="000871B1">
        <w:rPr>
          <w:rFonts w:ascii="Arial" w:hAnsi="Arial" w:cs="Arial"/>
        </w:rPr>
        <w:t xml:space="preserve">opłat za wydawanie zezwoleń na obrót hurtowy napojami alkoholowymi </w:t>
      </w:r>
      <w:r w:rsidRPr="000871B1">
        <w:rPr>
          <w:rFonts w:ascii="Arial" w:hAnsi="Arial" w:cs="Arial"/>
        </w:rPr>
        <w:br/>
        <w:t xml:space="preserve">o </w:t>
      </w:r>
      <w:r w:rsidRPr="0049117D">
        <w:rPr>
          <w:rFonts w:ascii="Arial" w:hAnsi="Arial" w:cs="Arial"/>
        </w:rPr>
        <w:t>zawartości do 18% alkoholu w kwocie 5.619.000,00 zł (rozdz. 75618 § 0480),</w:t>
      </w:r>
    </w:p>
    <w:p w14:paraId="6D3A0B10" w14:textId="77777777" w:rsidR="00224F7A" w:rsidRPr="0049117D" w:rsidRDefault="00224F7A" w:rsidP="00224F7A">
      <w:pPr>
        <w:pStyle w:val="Akapitzlist"/>
        <w:numPr>
          <w:ilvl w:val="0"/>
          <w:numId w:val="735"/>
        </w:numPr>
        <w:spacing w:line="360" w:lineRule="auto"/>
        <w:ind w:left="284"/>
        <w:contextualSpacing/>
        <w:jc w:val="both"/>
        <w:rPr>
          <w:rFonts w:ascii="Arial" w:hAnsi="Arial" w:cs="Arial"/>
        </w:rPr>
      </w:pPr>
      <w:r w:rsidRPr="0049117D">
        <w:rPr>
          <w:rFonts w:ascii="Arial" w:hAnsi="Arial" w:cs="Arial"/>
        </w:rPr>
        <w:t>opłaty z tytułu wydania indywidualnej interpretacji przepisów ustawy o wychowaniu w trzeźwości i przeciwdziałaniu alkoholizmowi w kwocie 40,00 zł (rozdz. 75618 § 0690),</w:t>
      </w:r>
    </w:p>
    <w:p w14:paraId="66C76098" w14:textId="77777777" w:rsidR="00224F7A" w:rsidRDefault="00224F7A" w:rsidP="00224F7A">
      <w:pPr>
        <w:pStyle w:val="Akapitzlist"/>
        <w:numPr>
          <w:ilvl w:val="0"/>
          <w:numId w:val="735"/>
        </w:numPr>
        <w:spacing w:line="360" w:lineRule="auto"/>
        <w:ind w:left="284"/>
        <w:contextualSpacing/>
        <w:jc w:val="both"/>
        <w:rPr>
          <w:rFonts w:ascii="Arial" w:hAnsi="Arial" w:cs="Arial"/>
        </w:rPr>
      </w:pPr>
      <w:r w:rsidRPr="0049117D">
        <w:rPr>
          <w:rFonts w:ascii="Arial" w:hAnsi="Arial" w:cs="Arial"/>
        </w:rPr>
        <w:t>opłat eksploatacyjnych</w:t>
      </w:r>
      <w:r w:rsidRPr="000871B1">
        <w:rPr>
          <w:rFonts w:ascii="Arial" w:hAnsi="Arial" w:cs="Arial"/>
        </w:rPr>
        <w:t xml:space="preserve"> za wydobywanie węglowodorów ze złóż zlokalizowanych na terenie województwa podkarpackiego w kwocie 5.102.265,92 zł (rozdz. 75618 § 0460),</w:t>
      </w:r>
    </w:p>
    <w:p w14:paraId="09D183C2" w14:textId="77777777" w:rsidR="00224F7A" w:rsidRDefault="00224F7A" w:rsidP="00224F7A">
      <w:pPr>
        <w:pStyle w:val="Akapitzlist"/>
        <w:numPr>
          <w:ilvl w:val="0"/>
          <w:numId w:val="735"/>
        </w:numPr>
        <w:spacing w:line="360" w:lineRule="auto"/>
        <w:ind w:left="284"/>
        <w:contextualSpacing/>
        <w:jc w:val="both"/>
        <w:rPr>
          <w:rFonts w:ascii="Arial" w:hAnsi="Arial" w:cs="Arial"/>
        </w:rPr>
      </w:pPr>
      <w:r w:rsidRPr="00EB74F3">
        <w:rPr>
          <w:rFonts w:ascii="Arial" w:hAnsi="Arial" w:cs="Arial"/>
        </w:rPr>
        <w:t xml:space="preserve">opłat koncesyjnych za poszukiwanie lub rozpoznawanie złóż węglowodorów oraz za wydobywanie węglowodorów ze złóż na terenie województwa podkarpackiego </w:t>
      </w:r>
      <w:r w:rsidRPr="00EB74F3">
        <w:rPr>
          <w:rFonts w:ascii="Arial" w:hAnsi="Arial" w:cs="Arial"/>
        </w:rPr>
        <w:br/>
        <w:t>w kwocie 246.340,06 zł (rozdz. 75618 § 0590),</w:t>
      </w:r>
    </w:p>
    <w:p w14:paraId="45B86977" w14:textId="77777777" w:rsidR="00224F7A" w:rsidRPr="00EB74F3" w:rsidRDefault="00224F7A" w:rsidP="00224F7A">
      <w:pPr>
        <w:pStyle w:val="Akapitzlist"/>
        <w:numPr>
          <w:ilvl w:val="0"/>
          <w:numId w:val="735"/>
        </w:numPr>
        <w:spacing w:line="360" w:lineRule="auto"/>
        <w:ind w:left="284"/>
        <w:contextualSpacing/>
        <w:jc w:val="both"/>
        <w:rPr>
          <w:rFonts w:ascii="Arial" w:hAnsi="Arial" w:cs="Arial"/>
        </w:rPr>
      </w:pPr>
      <w:r w:rsidRPr="00EB74F3">
        <w:rPr>
          <w:rFonts w:ascii="Arial" w:hAnsi="Arial" w:cs="Arial"/>
        </w:rPr>
        <w:t>dochodów zrealizowanych przez Wojewódzki Urząd Pracy w Rzeszowie z tytułu wpływów z innych opłat stanowiących dochody jednostek samorządu terytorialnego w kwocie 17.862,90 zł, w tym z tytułu:</w:t>
      </w:r>
    </w:p>
    <w:p w14:paraId="4EB2D8B7" w14:textId="77777777" w:rsidR="00224F7A" w:rsidRDefault="00224F7A" w:rsidP="00224F7A">
      <w:pPr>
        <w:pStyle w:val="Akapitzlist"/>
        <w:numPr>
          <w:ilvl w:val="0"/>
          <w:numId w:val="736"/>
        </w:numPr>
        <w:spacing w:line="360" w:lineRule="auto"/>
        <w:contextualSpacing/>
        <w:jc w:val="both"/>
        <w:rPr>
          <w:rFonts w:ascii="Arial" w:hAnsi="Arial" w:cs="Arial"/>
        </w:rPr>
      </w:pPr>
      <w:r w:rsidRPr="002D0604">
        <w:rPr>
          <w:rFonts w:ascii="Arial" w:hAnsi="Arial" w:cs="Arial"/>
        </w:rPr>
        <w:t>opłat za wydanie certyfikatów potwierdzających wpis do rejestru agencji zatrudnienia – 12.600,00 zł (rozdz. 75618 § 0970),</w:t>
      </w:r>
    </w:p>
    <w:p w14:paraId="3E30C031" w14:textId="77777777" w:rsidR="00224F7A" w:rsidRPr="007202CD" w:rsidRDefault="00224F7A" w:rsidP="00224F7A">
      <w:pPr>
        <w:pStyle w:val="Akapitzlist"/>
        <w:numPr>
          <w:ilvl w:val="0"/>
          <w:numId w:val="736"/>
        </w:numPr>
        <w:spacing w:line="360" w:lineRule="auto"/>
        <w:contextualSpacing/>
        <w:jc w:val="both"/>
        <w:rPr>
          <w:rFonts w:ascii="Arial" w:hAnsi="Arial" w:cs="Arial"/>
        </w:rPr>
      </w:pPr>
      <w:r w:rsidRPr="007202CD">
        <w:rPr>
          <w:rFonts w:ascii="Arial" w:hAnsi="Arial" w:cs="Arial"/>
        </w:rPr>
        <w:t>opłat za wydawanie zaświadczeń stwierdzających charakter, okres i rodzaj działalności wykonywanej na terenie RP – 5.262,90 zł (rozdz. 75618 § 0970).</w:t>
      </w:r>
    </w:p>
    <w:p w14:paraId="6F49FE3A" w14:textId="77777777" w:rsidR="00224F7A" w:rsidRDefault="00224F7A" w:rsidP="00224F7A">
      <w:pPr>
        <w:spacing w:after="0" w:line="360" w:lineRule="auto"/>
        <w:contextualSpacing/>
        <w:jc w:val="both"/>
        <w:rPr>
          <w:rFonts w:ascii="Arial" w:hAnsi="Arial" w:cs="Arial"/>
          <w:b/>
          <w:bCs/>
          <w:sz w:val="24"/>
          <w:szCs w:val="24"/>
        </w:rPr>
      </w:pPr>
    </w:p>
    <w:p w14:paraId="04AADC87" w14:textId="77777777" w:rsidR="00224F7A" w:rsidRPr="00684282" w:rsidRDefault="00224F7A" w:rsidP="00224F7A">
      <w:pPr>
        <w:spacing w:after="0" w:line="360" w:lineRule="auto"/>
        <w:contextualSpacing/>
        <w:jc w:val="both"/>
        <w:rPr>
          <w:rFonts w:ascii="Arial" w:hAnsi="Arial" w:cs="Arial"/>
          <w:b/>
          <w:bCs/>
          <w:sz w:val="24"/>
          <w:szCs w:val="24"/>
        </w:rPr>
      </w:pPr>
      <w:r w:rsidRPr="00684282">
        <w:rPr>
          <w:rFonts w:ascii="Arial" w:hAnsi="Arial" w:cs="Arial"/>
          <w:b/>
          <w:bCs/>
          <w:sz w:val="24"/>
          <w:szCs w:val="24"/>
        </w:rPr>
        <w:t>DZIAŁ 758 – RÓŻNE ROZLICZENIA</w:t>
      </w:r>
    </w:p>
    <w:p w14:paraId="29DAD86C" w14:textId="77777777" w:rsidR="00224F7A" w:rsidRPr="00684282" w:rsidRDefault="00224F7A" w:rsidP="00224F7A">
      <w:pPr>
        <w:spacing w:after="0" w:line="360" w:lineRule="auto"/>
        <w:contextualSpacing/>
        <w:jc w:val="both"/>
        <w:rPr>
          <w:rFonts w:ascii="Arial" w:hAnsi="Arial" w:cs="Arial"/>
          <w:sz w:val="24"/>
          <w:szCs w:val="24"/>
        </w:rPr>
      </w:pPr>
      <w:r w:rsidRPr="00684282">
        <w:rPr>
          <w:rFonts w:ascii="Arial" w:hAnsi="Arial" w:cs="Arial"/>
          <w:sz w:val="24"/>
          <w:szCs w:val="24"/>
        </w:rPr>
        <w:t>Planowane dochody w kwocie 907.253.697,-zł zostały zrealizowane w wysokości 950.</w:t>
      </w:r>
      <w:r>
        <w:rPr>
          <w:rFonts w:ascii="Arial" w:hAnsi="Arial" w:cs="Arial"/>
          <w:sz w:val="24"/>
          <w:szCs w:val="24"/>
        </w:rPr>
        <w:t>479.282,62</w:t>
      </w:r>
      <w:r w:rsidRPr="00684282">
        <w:rPr>
          <w:rFonts w:ascii="Arial" w:hAnsi="Arial" w:cs="Arial"/>
          <w:sz w:val="24"/>
          <w:szCs w:val="24"/>
        </w:rPr>
        <w:t xml:space="preserve"> zł, tj. 104,7</w:t>
      </w:r>
      <w:r>
        <w:rPr>
          <w:rFonts w:ascii="Arial" w:hAnsi="Arial" w:cs="Arial"/>
          <w:sz w:val="24"/>
          <w:szCs w:val="24"/>
        </w:rPr>
        <w:t>6</w:t>
      </w:r>
      <w:r w:rsidRPr="00684282">
        <w:rPr>
          <w:rFonts w:ascii="Arial" w:hAnsi="Arial" w:cs="Arial"/>
          <w:sz w:val="24"/>
          <w:szCs w:val="24"/>
        </w:rPr>
        <w:t xml:space="preserve"> % planu.</w:t>
      </w:r>
    </w:p>
    <w:p w14:paraId="4BAD759C" w14:textId="77777777" w:rsidR="00224F7A" w:rsidRPr="006B29D1" w:rsidRDefault="00224F7A" w:rsidP="00224F7A">
      <w:pPr>
        <w:pStyle w:val="Akapitzlist"/>
        <w:numPr>
          <w:ilvl w:val="0"/>
          <w:numId w:val="708"/>
        </w:numPr>
        <w:spacing w:line="360" w:lineRule="auto"/>
        <w:ind w:left="284" w:hanging="142"/>
        <w:contextualSpacing/>
        <w:jc w:val="both"/>
        <w:rPr>
          <w:rFonts w:ascii="Arial" w:hAnsi="Arial" w:cs="Arial"/>
        </w:rPr>
      </w:pPr>
      <w:r w:rsidRPr="006B29D1">
        <w:rPr>
          <w:rFonts w:ascii="Arial" w:hAnsi="Arial" w:cs="Arial"/>
        </w:rPr>
        <w:t xml:space="preserve">Dochody bieżące zaplanowane w kwocie 827.187.773,-zł zostały zrealizowane </w:t>
      </w:r>
      <w:r w:rsidRPr="006B29D1">
        <w:rPr>
          <w:rFonts w:ascii="Arial" w:hAnsi="Arial" w:cs="Arial"/>
        </w:rPr>
        <w:br/>
        <w:t>w wysokości 857.</w:t>
      </w:r>
      <w:r>
        <w:rPr>
          <w:rFonts w:ascii="Arial" w:hAnsi="Arial" w:cs="Arial"/>
        </w:rPr>
        <w:t>721</w:t>
      </w:r>
      <w:r w:rsidRPr="006B29D1">
        <w:rPr>
          <w:rFonts w:ascii="Arial" w:hAnsi="Arial" w:cs="Arial"/>
        </w:rPr>
        <w:t>.</w:t>
      </w:r>
      <w:r>
        <w:rPr>
          <w:rFonts w:ascii="Arial" w:hAnsi="Arial" w:cs="Arial"/>
        </w:rPr>
        <w:t>43</w:t>
      </w:r>
      <w:r w:rsidRPr="006B29D1">
        <w:rPr>
          <w:rFonts w:ascii="Arial" w:hAnsi="Arial" w:cs="Arial"/>
        </w:rPr>
        <w:t>0,</w:t>
      </w:r>
      <w:r>
        <w:rPr>
          <w:rFonts w:ascii="Arial" w:hAnsi="Arial" w:cs="Arial"/>
        </w:rPr>
        <w:t>67</w:t>
      </w:r>
      <w:r w:rsidRPr="006B29D1">
        <w:rPr>
          <w:rFonts w:ascii="Arial" w:hAnsi="Arial" w:cs="Arial"/>
        </w:rPr>
        <w:t xml:space="preserve"> zł, tj. 103,6</w:t>
      </w:r>
      <w:r>
        <w:rPr>
          <w:rFonts w:ascii="Arial" w:hAnsi="Arial" w:cs="Arial"/>
        </w:rPr>
        <w:t>9</w:t>
      </w:r>
      <w:r w:rsidRPr="006B29D1">
        <w:rPr>
          <w:rFonts w:ascii="Arial" w:hAnsi="Arial" w:cs="Arial"/>
        </w:rPr>
        <w:t xml:space="preserve"> % planu i dotyczyły:</w:t>
      </w:r>
    </w:p>
    <w:p w14:paraId="5885BB5C" w14:textId="77777777" w:rsidR="00224F7A" w:rsidRPr="0005660D" w:rsidRDefault="00224F7A" w:rsidP="00224F7A">
      <w:pPr>
        <w:pStyle w:val="Akapitzlist"/>
        <w:numPr>
          <w:ilvl w:val="0"/>
          <w:numId w:val="710"/>
        </w:numPr>
        <w:spacing w:line="360" w:lineRule="auto"/>
        <w:ind w:left="567" w:hanging="283"/>
        <w:contextualSpacing/>
        <w:jc w:val="both"/>
        <w:rPr>
          <w:rFonts w:ascii="Arial" w:hAnsi="Arial" w:cs="Arial"/>
        </w:rPr>
      </w:pPr>
      <w:r w:rsidRPr="0005660D">
        <w:rPr>
          <w:rFonts w:ascii="Arial" w:hAnsi="Arial" w:cs="Arial"/>
        </w:rPr>
        <w:t xml:space="preserve">subwencji ogólnej otrzymanej z Ministerstwa Finansów w kwocie </w:t>
      </w:r>
      <w:r w:rsidRPr="0005660D">
        <w:rPr>
          <w:rFonts w:ascii="Arial" w:hAnsi="Arial" w:cs="Arial"/>
        </w:rPr>
        <w:br/>
        <w:t>663.107.472,00 zł, z tego:</w:t>
      </w:r>
    </w:p>
    <w:p w14:paraId="1D71A286" w14:textId="77777777" w:rsidR="00224F7A" w:rsidRPr="00A649E3" w:rsidRDefault="00224F7A" w:rsidP="00224F7A">
      <w:pPr>
        <w:pStyle w:val="Akapitzlist"/>
        <w:numPr>
          <w:ilvl w:val="0"/>
          <w:numId w:val="711"/>
        </w:numPr>
        <w:spacing w:line="360" w:lineRule="auto"/>
        <w:ind w:left="993" w:hanging="426"/>
        <w:contextualSpacing/>
        <w:jc w:val="both"/>
        <w:rPr>
          <w:rFonts w:ascii="Arial" w:hAnsi="Arial" w:cs="Arial"/>
        </w:rPr>
      </w:pPr>
      <w:r w:rsidRPr="00A649E3">
        <w:rPr>
          <w:rFonts w:ascii="Arial" w:hAnsi="Arial" w:cs="Arial"/>
        </w:rPr>
        <w:t>części oświatowej – 51.861.674,00 zł (rozdz. 75801 § 2920),</w:t>
      </w:r>
    </w:p>
    <w:p w14:paraId="2B74A9F3" w14:textId="77777777" w:rsidR="00224F7A" w:rsidRPr="00A649E3" w:rsidRDefault="00224F7A" w:rsidP="00224F7A">
      <w:pPr>
        <w:pStyle w:val="Akapitzlist"/>
        <w:numPr>
          <w:ilvl w:val="0"/>
          <w:numId w:val="711"/>
        </w:numPr>
        <w:spacing w:line="360" w:lineRule="auto"/>
        <w:ind w:left="993" w:hanging="426"/>
        <w:contextualSpacing/>
        <w:jc w:val="both"/>
        <w:rPr>
          <w:rFonts w:ascii="Arial" w:hAnsi="Arial" w:cs="Arial"/>
        </w:rPr>
      </w:pPr>
      <w:r w:rsidRPr="00A649E3">
        <w:rPr>
          <w:rFonts w:ascii="Arial" w:hAnsi="Arial" w:cs="Arial"/>
        </w:rPr>
        <w:t>części wyrównawczej – 454.035.343,00 zł (rozdz. 75804 § 2920),</w:t>
      </w:r>
    </w:p>
    <w:p w14:paraId="35A89CC1" w14:textId="77777777" w:rsidR="00224F7A" w:rsidRPr="00A649E3" w:rsidRDefault="00224F7A" w:rsidP="00224F7A">
      <w:pPr>
        <w:pStyle w:val="Akapitzlist"/>
        <w:numPr>
          <w:ilvl w:val="0"/>
          <w:numId w:val="711"/>
        </w:numPr>
        <w:spacing w:line="360" w:lineRule="auto"/>
        <w:ind w:left="993" w:hanging="426"/>
        <w:contextualSpacing/>
        <w:jc w:val="both"/>
        <w:rPr>
          <w:rFonts w:ascii="Arial" w:hAnsi="Arial" w:cs="Arial"/>
        </w:rPr>
      </w:pPr>
      <w:r w:rsidRPr="00A649E3">
        <w:rPr>
          <w:rFonts w:ascii="Arial" w:hAnsi="Arial" w:cs="Arial"/>
        </w:rPr>
        <w:t>części rozwojowej – 5.172.227,00 zł (rozdz. 75806 § 2920),</w:t>
      </w:r>
    </w:p>
    <w:p w14:paraId="20926AE9" w14:textId="77777777" w:rsidR="00224F7A" w:rsidRPr="00A649E3" w:rsidRDefault="00224F7A" w:rsidP="00224F7A">
      <w:pPr>
        <w:pStyle w:val="Akapitzlist"/>
        <w:numPr>
          <w:ilvl w:val="0"/>
          <w:numId w:val="711"/>
        </w:numPr>
        <w:spacing w:line="360" w:lineRule="auto"/>
        <w:ind w:left="993" w:hanging="426"/>
        <w:contextualSpacing/>
        <w:jc w:val="both"/>
        <w:rPr>
          <w:rFonts w:ascii="Arial" w:hAnsi="Arial" w:cs="Arial"/>
        </w:rPr>
      </w:pPr>
      <w:r w:rsidRPr="00A649E3">
        <w:rPr>
          <w:rFonts w:ascii="Arial" w:hAnsi="Arial" w:cs="Arial"/>
        </w:rPr>
        <w:t>części regionalnej – 152.038.228,00 zł (rozdz. 75833 § 2920),</w:t>
      </w:r>
    </w:p>
    <w:p w14:paraId="2C1C3B78" w14:textId="77777777" w:rsidR="00224F7A" w:rsidRPr="00B45BF6" w:rsidRDefault="00224F7A" w:rsidP="00224F7A">
      <w:pPr>
        <w:pStyle w:val="Akapitzlist"/>
        <w:numPr>
          <w:ilvl w:val="0"/>
          <w:numId w:val="710"/>
        </w:numPr>
        <w:spacing w:line="360" w:lineRule="auto"/>
        <w:ind w:left="567" w:hanging="283"/>
        <w:contextualSpacing/>
        <w:jc w:val="both"/>
        <w:rPr>
          <w:rFonts w:ascii="Arial" w:hAnsi="Arial" w:cs="Arial"/>
        </w:rPr>
      </w:pPr>
      <w:r w:rsidRPr="00B45BF6">
        <w:rPr>
          <w:rFonts w:ascii="Arial" w:hAnsi="Arial" w:cs="Arial"/>
        </w:rPr>
        <w:lastRenderedPageBreak/>
        <w:t>środków z rezerwy subwencji ogólnej z przeznaczeniem na dofinansowanie budowy, przebudowy, remontu, utrzymania, ochrony dróg wojewódzkich i zarządzania tymi drogami w kwocie 20.657.398,00 zł (rozdz. 75819 § 2770),</w:t>
      </w:r>
    </w:p>
    <w:p w14:paraId="522247BB" w14:textId="77777777" w:rsidR="00224F7A" w:rsidRPr="00A649E3" w:rsidRDefault="00224F7A" w:rsidP="00224F7A">
      <w:pPr>
        <w:pStyle w:val="Akapitzlist"/>
        <w:numPr>
          <w:ilvl w:val="0"/>
          <w:numId w:val="710"/>
        </w:numPr>
        <w:spacing w:line="360" w:lineRule="auto"/>
        <w:ind w:left="567" w:hanging="283"/>
        <w:contextualSpacing/>
        <w:jc w:val="both"/>
        <w:rPr>
          <w:rFonts w:ascii="Arial" w:hAnsi="Arial" w:cs="Arial"/>
        </w:rPr>
      </w:pPr>
      <w:r w:rsidRPr="00A649E3">
        <w:rPr>
          <w:rFonts w:ascii="Arial" w:hAnsi="Arial" w:cs="Arial"/>
        </w:rPr>
        <w:t>wpływów z odsetek od lokat wolnych środków budżetowych oraz od środków na rachunkach bankowych w kwocie 43.</w:t>
      </w:r>
      <w:r>
        <w:rPr>
          <w:rFonts w:ascii="Arial" w:hAnsi="Arial" w:cs="Arial"/>
        </w:rPr>
        <w:t>362</w:t>
      </w:r>
      <w:r w:rsidRPr="00A649E3">
        <w:rPr>
          <w:rFonts w:ascii="Arial" w:hAnsi="Arial" w:cs="Arial"/>
        </w:rPr>
        <w:t>.</w:t>
      </w:r>
      <w:r>
        <w:rPr>
          <w:rFonts w:ascii="Arial" w:hAnsi="Arial" w:cs="Arial"/>
        </w:rPr>
        <w:t>386</w:t>
      </w:r>
      <w:r w:rsidRPr="00A649E3">
        <w:rPr>
          <w:rFonts w:ascii="Arial" w:hAnsi="Arial" w:cs="Arial"/>
        </w:rPr>
        <w:t>,</w:t>
      </w:r>
      <w:r>
        <w:rPr>
          <w:rFonts w:ascii="Arial" w:hAnsi="Arial" w:cs="Arial"/>
        </w:rPr>
        <w:t>32</w:t>
      </w:r>
      <w:r w:rsidRPr="00A649E3">
        <w:rPr>
          <w:rFonts w:ascii="Arial" w:hAnsi="Arial" w:cs="Arial"/>
        </w:rPr>
        <w:t xml:space="preserve"> zł (rozdz. 75814 § 0920),</w:t>
      </w:r>
    </w:p>
    <w:p w14:paraId="0826A24F" w14:textId="77777777" w:rsidR="00224F7A" w:rsidRDefault="00224F7A" w:rsidP="00224F7A">
      <w:pPr>
        <w:pStyle w:val="Akapitzlist"/>
        <w:numPr>
          <w:ilvl w:val="0"/>
          <w:numId w:val="710"/>
        </w:numPr>
        <w:spacing w:line="360" w:lineRule="auto"/>
        <w:ind w:left="567" w:hanging="283"/>
        <w:contextualSpacing/>
        <w:jc w:val="both"/>
        <w:rPr>
          <w:rFonts w:ascii="Arial" w:hAnsi="Arial" w:cs="Arial"/>
        </w:rPr>
      </w:pPr>
      <w:r w:rsidRPr="00B45BF6">
        <w:rPr>
          <w:rFonts w:ascii="Arial" w:hAnsi="Arial" w:cs="Arial"/>
        </w:rPr>
        <w:t>środków otrzymanych z Funduszu Pomocy na finansowanie lub dofinansowanie zadań bieżących w zakresie pomocy obywatelom Ukrainy w kwocie 930.481,00 zł (rozdz. 75814 § 2100),</w:t>
      </w:r>
    </w:p>
    <w:p w14:paraId="4D2D6E37" w14:textId="39B731AE" w:rsidR="00224F7A" w:rsidRPr="0005660D" w:rsidRDefault="00224F7A" w:rsidP="00224F7A">
      <w:pPr>
        <w:pStyle w:val="Akapitzlist"/>
        <w:numPr>
          <w:ilvl w:val="0"/>
          <w:numId w:val="710"/>
        </w:numPr>
        <w:spacing w:line="360" w:lineRule="auto"/>
        <w:ind w:left="567" w:hanging="283"/>
        <w:contextualSpacing/>
        <w:jc w:val="both"/>
        <w:rPr>
          <w:rFonts w:ascii="Arial" w:hAnsi="Arial" w:cs="Arial"/>
        </w:rPr>
      </w:pPr>
      <w:r w:rsidRPr="0005660D">
        <w:rPr>
          <w:rFonts w:ascii="Arial" w:eastAsia="Calibri" w:hAnsi="Arial" w:cs="Arial"/>
        </w:rPr>
        <w:t>środków na realizację projektów w ramach Krajowego Planu Odbudowy i</w:t>
      </w:r>
      <w:r w:rsidR="000F6D2F">
        <w:rPr>
          <w:rFonts w:ascii="Arial" w:eastAsia="Calibri" w:hAnsi="Arial" w:cs="Arial"/>
        </w:rPr>
        <w:t> </w:t>
      </w:r>
      <w:r w:rsidRPr="0005660D">
        <w:rPr>
          <w:rFonts w:ascii="Arial" w:eastAsia="Calibri" w:hAnsi="Arial" w:cs="Arial"/>
        </w:rPr>
        <w:t>Zwiększania Odporności w kwocie 5.618.643,65 zł z</w:t>
      </w:r>
      <w:r>
        <w:rPr>
          <w:rFonts w:ascii="Arial" w:eastAsia="Calibri" w:hAnsi="Arial" w:cs="Arial"/>
        </w:rPr>
        <w:t> </w:t>
      </w:r>
      <w:r w:rsidRPr="0005660D">
        <w:rPr>
          <w:rFonts w:ascii="Arial" w:eastAsia="Calibri" w:hAnsi="Arial" w:cs="Arial"/>
        </w:rPr>
        <w:t>tytułu środków pochodzących z budżetu Unii Europejskiej (rozdz. 75867 § 2007 – 1.884.858,83 - zł, § 2057 – 3.733.784,82- zł),</w:t>
      </w:r>
    </w:p>
    <w:p w14:paraId="62EA12B0" w14:textId="77777777" w:rsidR="00224F7A" w:rsidRPr="003F5ABC" w:rsidRDefault="00224F7A" w:rsidP="00224F7A">
      <w:pPr>
        <w:pStyle w:val="Akapitzlist"/>
        <w:numPr>
          <w:ilvl w:val="0"/>
          <w:numId w:val="710"/>
        </w:numPr>
        <w:spacing w:line="360" w:lineRule="auto"/>
        <w:ind w:left="567" w:hanging="283"/>
        <w:contextualSpacing/>
        <w:jc w:val="both"/>
        <w:rPr>
          <w:rFonts w:ascii="Arial" w:hAnsi="Arial" w:cs="Arial"/>
        </w:rPr>
      </w:pPr>
      <w:r w:rsidRPr="003F5ABC">
        <w:rPr>
          <w:rFonts w:ascii="Arial" w:eastAsia="Calibri" w:hAnsi="Arial" w:cs="Arial"/>
        </w:rPr>
        <w:t>środków na realizację Regionalnego Programu Operacyjnego Województwa Podkarpackiego na lata 2014 – 2020 w kwocie 4.488,14 zł z tytułu dotacji celowej z budżetu państwa na współfinansowanie projektów własnych i realizowanych przez beneficjentów (rozdz. 75864 § 2009),</w:t>
      </w:r>
    </w:p>
    <w:p w14:paraId="48DBDA8E" w14:textId="77777777" w:rsidR="00224F7A" w:rsidRPr="00A4552F" w:rsidRDefault="00224F7A" w:rsidP="00224F7A">
      <w:pPr>
        <w:pStyle w:val="Akapitzlist"/>
        <w:numPr>
          <w:ilvl w:val="0"/>
          <w:numId w:val="710"/>
        </w:numPr>
        <w:spacing w:line="360" w:lineRule="auto"/>
        <w:ind w:left="567" w:hanging="283"/>
        <w:contextualSpacing/>
        <w:jc w:val="both"/>
        <w:rPr>
          <w:rFonts w:ascii="Arial" w:hAnsi="Arial" w:cs="Arial"/>
        </w:rPr>
      </w:pPr>
      <w:bookmarkStart w:id="20" w:name="_Hlk160615582"/>
      <w:r w:rsidRPr="00A4552F">
        <w:rPr>
          <w:rFonts w:ascii="Arial" w:eastAsia="Calibri" w:hAnsi="Arial" w:cs="Arial"/>
        </w:rPr>
        <w:t>środków na realizację programu regionalnego Fundusze Europejskie dla Podkarpacia 2021-2027 w kwocie 124.040.561,56 zł, w tym:</w:t>
      </w:r>
    </w:p>
    <w:p w14:paraId="355C53A7" w14:textId="77777777" w:rsidR="00224F7A" w:rsidRPr="00F8644C" w:rsidRDefault="00224F7A" w:rsidP="00224F7A">
      <w:pPr>
        <w:numPr>
          <w:ilvl w:val="0"/>
          <w:numId w:val="713"/>
        </w:numPr>
        <w:tabs>
          <w:tab w:val="left" w:pos="851"/>
        </w:tabs>
        <w:spacing w:after="0" w:line="360" w:lineRule="auto"/>
        <w:ind w:left="851" w:hanging="284"/>
        <w:contextualSpacing/>
        <w:jc w:val="both"/>
        <w:rPr>
          <w:rFonts w:ascii="Arial" w:eastAsia="Calibri" w:hAnsi="Arial" w:cs="Arial"/>
          <w:sz w:val="24"/>
          <w:szCs w:val="24"/>
        </w:rPr>
      </w:pPr>
      <w:r w:rsidRPr="00F8644C">
        <w:rPr>
          <w:rFonts w:ascii="Arial" w:eastAsia="Calibri" w:hAnsi="Arial" w:cs="Arial"/>
          <w:sz w:val="24"/>
          <w:szCs w:val="24"/>
        </w:rPr>
        <w:t>środków pochodzących z budżetu Unii Europejskiej na realizację projektów własnych – 30.651.977,58 zł (rozdz. 75865 § 2057 – 1.613.694,44 zł, 75866 §</w:t>
      </w:r>
      <w:r>
        <w:rPr>
          <w:rFonts w:ascii="Arial" w:eastAsia="Calibri" w:hAnsi="Arial" w:cs="Arial"/>
          <w:sz w:val="24"/>
          <w:szCs w:val="24"/>
        </w:rPr>
        <w:t> </w:t>
      </w:r>
      <w:r w:rsidRPr="00F8644C">
        <w:rPr>
          <w:rFonts w:ascii="Arial" w:eastAsia="Calibri" w:hAnsi="Arial" w:cs="Arial"/>
          <w:sz w:val="24"/>
          <w:szCs w:val="24"/>
        </w:rPr>
        <w:t>2007 – 9.392.671,19 zł, § 2057 – 19.645.611,95 zł),</w:t>
      </w:r>
    </w:p>
    <w:p w14:paraId="3201EDE2" w14:textId="77777777" w:rsidR="00224F7A" w:rsidRPr="00F8644C" w:rsidRDefault="00224F7A" w:rsidP="00224F7A">
      <w:pPr>
        <w:numPr>
          <w:ilvl w:val="0"/>
          <w:numId w:val="713"/>
        </w:numPr>
        <w:tabs>
          <w:tab w:val="left" w:pos="851"/>
        </w:tabs>
        <w:spacing w:after="0" w:line="360" w:lineRule="auto"/>
        <w:ind w:left="851" w:hanging="284"/>
        <w:contextualSpacing/>
        <w:jc w:val="both"/>
        <w:rPr>
          <w:rFonts w:ascii="Arial" w:eastAsia="Calibri" w:hAnsi="Arial" w:cs="Arial"/>
          <w:sz w:val="24"/>
          <w:szCs w:val="24"/>
        </w:rPr>
      </w:pPr>
      <w:r w:rsidRPr="00F8644C">
        <w:rPr>
          <w:rFonts w:ascii="Arial" w:eastAsia="Calibri" w:hAnsi="Arial" w:cs="Arial"/>
          <w:sz w:val="24"/>
          <w:szCs w:val="24"/>
        </w:rPr>
        <w:t xml:space="preserve">dotacji celowej z budżetu państwa na współfinansowanie projektów – </w:t>
      </w:r>
      <w:r>
        <w:rPr>
          <w:rFonts w:ascii="Arial" w:eastAsia="Calibri" w:hAnsi="Arial" w:cs="Arial"/>
          <w:sz w:val="24"/>
          <w:szCs w:val="24"/>
        </w:rPr>
        <w:t xml:space="preserve">23.640.142,16 </w:t>
      </w:r>
      <w:r w:rsidRPr="00F8644C">
        <w:rPr>
          <w:rFonts w:ascii="Arial" w:eastAsia="Calibri" w:hAnsi="Arial" w:cs="Arial"/>
          <w:sz w:val="24"/>
          <w:szCs w:val="24"/>
        </w:rPr>
        <w:t>zł (rozdz. 75866 § 2009 – 22.329.504,00 zł, § 2059 – 1.310.638,16 zł)</w:t>
      </w:r>
      <w:bookmarkEnd w:id="20"/>
      <w:r w:rsidRPr="00F8644C">
        <w:rPr>
          <w:rFonts w:ascii="Arial" w:eastAsia="Calibri" w:hAnsi="Arial" w:cs="Arial"/>
          <w:sz w:val="24"/>
          <w:szCs w:val="24"/>
        </w:rPr>
        <w:t>,</w:t>
      </w:r>
    </w:p>
    <w:p w14:paraId="0F0FC422" w14:textId="77777777" w:rsidR="00224F7A" w:rsidRPr="000E1ECD" w:rsidRDefault="00224F7A" w:rsidP="00224F7A">
      <w:pPr>
        <w:numPr>
          <w:ilvl w:val="0"/>
          <w:numId w:val="713"/>
        </w:numPr>
        <w:tabs>
          <w:tab w:val="left" w:pos="851"/>
        </w:tabs>
        <w:spacing w:after="0" w:line="360" w:lineRule="auto"/>
        <w:ind w:left="851" w:hanging="284"/>
        <w:contextualSpacing/>
        <w:jc w:val="both"/>
        <w:rPr>
          <w:rFonts w:ascii="Arial" w:eastAsia="Calibri" w:hAnsi="Arial" w:cs="Arial"/>
          <w:sz w:val="24"/>
          <w:szCs w:val="24"/>
        </w:rPr>
      </w:pPr>
      <w:r w:rsidRPr="00F8644C">
        <w:rPr>
          <w:rFonts w:ascii="Arial" w:eastAsia="Calibri" w:hAnsi="Arial" w:cs="Arial"/>
          <w:sz w:val="24"/>
          <w:szCs w:val="24"/>
        </w:rPr>
        <w:t xml:space="preserve">dotacji celowej z budżetu państwa na finansowanie wydatków objętych </w:t>
      </w:r>
      <w:r w:rsidRPr="000E1ECD">
        <w:rPr>
          <w:rFonts w:ascii="Arial" w:eastAsia="Calibri" w:hAnsi="Arial" w:cs="Arial"/>
          <w:sz w:val="24"/>
          <w:szCs w:val="24"/>
        </w:rPr>
        <w:t>Pomocą Techniczną (EFRR) FEP 2021-2027 – 50.814.537,13 zł (rozdz. 75865 § 2058),</w:t>
      </w:r>
    </w:p>
    <w:p w14:paraId="6AE3F556" w14:textId="77777777" w:rsidR="00224F7A" w:rsidRPr="000E1ECD" w:rsidRDefault="00224F7A" w:rsidP="00224F7A">
      <w:pPr>
        <w:numPr>
          <w:ilvl w:val="0"/>
          <w:numId w:val="713"/>
        </w:numPr>
        <w:tabs>
          <w:tab w:val="left" w:pos="851"/>
        </w:tabs>
        <w:spacing w:after="0" w:line="360" w:lineRule="auto"/>
        <w:ind w:left="851" w:hanging="284"/>
        <w:contextualSpacing/>
        <w:jc w:val="both"/>
        <w:rPr>
          <w:rFonts w:ascii="Arial" w:eastAsia="Calibri" w:hAnsi="Arial" w:cs="Arial"/>
          <w:sz w:val="24"/>
          <w:szCs w:val="24"/>
        </w:rPr>
      </w:pPr>
      <w:r w:rsidRPr="000E1ECD">
        <w:rPr>
          <w:rFonts w:ascii="Arial" w:eastAsia="Calibri" w:hAnsi="Arial" w:cs="Arial"/>
          <w:sz w:val="24"/>
          <w:szCs w:val="24"/>
        </w:rPr>
        <w:t>dotacji celowej z budżetu państwa na finansowanie wydatków objętych Pomocą Techniczną (EFS+) FEP 2021-2027 – 18.933.904,69 zł (rozdz. 75866 § 2058).</w:t>
      </w:r>
    </w:p>
    <w:p w14:paraId="4647CBCB" w14:textId="77777777" w:rsidR="00224F7A" w:rsidRPr="006B29D1" w:rsidRDefault="00224F7A" w:rsidP="00224F7A">
      <w:pPr>
        <w:pStyle w:val="Akapitzlist"/>
        <w:numPr>
          <w:ilvl w:val="0"/>
          <w:numId w:val="709"/>
        </w:numPr>
        <w:spacing w:line="360" w:lineRule="auto"/>
        <w:ind w:left="284" w:hanging="142"/>
        <w:contextualSpacing/>
        <w:jc w:val="both"/>
        <w:rPr>
          <w:rFonts w:ascii="Arial" w:hAnsi="Arial" w:cs="Arial"/>
        </w:rPr>
      </w:pPr>
      <w:r w:rsidRPr="006B29D1">
        <w:rPr>
          <w:rFonts w:ascii="Arial" w:hAnsi="Arial" w:cs="Arial"/>
        </w:rPr>
        <w:t>Dochody majątkowe zaplanowane w kwocie 80.065.924,- zł zostały zrealizowane w wysokości 92.757.851,95 zł, tj. 115,85 % planu i dotyczyły:</w:t>
      </w:r>
    </w:p>
    <w:p w14:paraId="4B6205C9" w14:textId="77777777" w:rsidR="00224F7A" w:rsidRDefault="00224F7A" w:rsidP="00224F7A">
      <w:pPr>
        <w:pStyle w:val="Akapitzlist"/>
        <w:numPr>
          <w:ilvl w:val="0"/>
          <w:numId w:val="712"/>
        </w:numPr>
        <w:spacing w:line="360" w:lineRule="auto"/>
        <w:ind w:left="567" w:hanging="283"/>
        <w:contextualSpacing/>
        <w:jc w:val="both"/>
        <w:rPr>
          <w:rFonts w:ascii="Arial" w:hAnsi="Arial" w:cs="Arial"/>
        </w:rPr>
      </w:pPr>
      <w:r w:rsidRPr="0086202C">
        <w:rPr>
          <w:rFonts w:ascii="Arial" w:hAnsi="Arial" w:cs="Arial"/>
        </w:rPr>
        <w:t xml:space="preserve">uzupełnienia subwencji ogólnej dla jednostek samorządu terytorialnego </w:t>
      </w:r>
      <w:r w:rsidRPr="0086202C">
        <w:rPr>
          <w:rFonts w:ascii="Arial" w:hAnsi="Arial" w:cs="Arial"/>
        </w:rPr>
        <w:br/>
        <w:t xml:space="preserve">z tytułu środków na inwestycje na drogach publicznych, powiatowych </w:t>
      </w:r>
      <w:r w:rsidRPr="0086202C">
        <w:rPr>
          <w:rFonts w:ascii="Arial" w:hAnsi="Arial" w:cs="Arial"/>
        </w:rPr>
        <w:br/>
      </w:r>
      <w:r w:rsidRPr="0086202C">
        <w:rPr>
          <w:rFonts w:ascii="Arial" w:hAnsi="Arial" w:cs="Arial"/>
        </w:rPr>
        <w:lastRenderedPageBreak/>
        <w:t xml:space="preserve">i wojewódzkich oraz na drogach powiatowych, wojewódzkich i krajowych </w:t>
      </w:r>
      <w:r w:rsidRPr="0086202C">
        <w:rPr>
          <w:rFonts w:ascii="Arial" w:hAnsi="Arial" w:cs="Arial"/>
        </w:rPr>
        <w:br/>
        <w:t>w granicach miast na prawach powiatu w kwocie 7.948.511,00 zł (rozdz. 75802 § 6180),</w:t>
      </w:r>
    </w:p>
    <w:p w14:paraId="0A84BE19" w14:textId="5B07DD10" w:rsidR="00224F7A" w:rsidRPr="00BD31FB" w:rsidRDefault="00224F7A" w:rsidP="00224F7A">
      <w:pPr>
        <w:pStyle w:val="Akapitzlist"/>
        <w:numPr>
          <w:ilvl w:val="0"/>
          <w:numId w:val="712"/>
        </w:numPr>
        <w:spacing w:line="360" w:lineRule="auto"/>
        <w:ind w:left="567" w:hanging="283"/>
        <w:contextualSpacing/>
        <w:jc w:val="both"/>
        <w:rPr>
          <w:rFonts w:ascii="Arial" w:hAnsi="Arial" w:cs="Arial"/>
        </w:rPr>
      </w:pPr>
      <w:r w:rsidRPr="00BD31FB">
        <w:rPr>
          <w:rFonts w:ascii="Arial" w:eastAsia="Calibri" w:hAnsi="Arial" w:cs="Arial"/>
        </w:rPr>
        <w:t>środków na realizację projektów w ramach Krajowego Planu Odbudowy i</w:t>
      </w:r>
      <w:r w:rsidR="000F6D2F">
        <w:rPr>
          <w:rFonts w:ascii="Arial" w:eastAsia="Calibri" w:hAnsi="Arial" w:cs="Arial"/>
        </w:rPr>
        <w:t> </w:t>
      </w:r>
      <w:r w:rsidRPr="00BD31FB">
        <w:rPr>
          <w:rFonts w:ascii="Arial" w:eastAsia="Calibri" w:hAnsi="Arial" w:cs="Arial"/>
        </w:rPr>
        <w:t>Zwiększania Odporności w kwocie 1.401.369,00 zł z tytułu środków pochodzących z budżetu Unii Europejskiej (rozdz. 75867 § 6257),</w:t>
      </w:r>
    </w:p>
    <w:p w14:paraId="217D82E6" w14:textId="77777777" w:rsidR="00224F7A" w:rsidRPr="004A263D" w:rsidRDefault="00224F7A" w:rsidP="00224F7A">
      <w:pPr>
        <w:pStyle w:val="Akapitzlist"/>
        <w:numPr>
          <w:ilvl w:val="0"/>
          <w:numId w:val="712"/>
        </w:numPr>
        <w:spacing w:line="360" w:lineRule="auto"/>
        <w:ind w:left="567" w:hanging="283"/>
        <w:contextualSpacing/>
        <w:jc w:val="both"/>
        <w:rPr>
          <w:rFonts w:ascii="Arial" w:hAnsi="Arial" w:cs="Arial"/>
        </w:rPr>
      </w:pPr>
      <w:r w:rsidRPr="004A263D">
        <w:rPr>
          <w:rFonts w:ascii="Arial" w:eastAsia="Calibri" w:hAnsi="Arial" w:cs="Arial"/>
        </w:rPr>
        <w:t>środków na realizację programu regionalnego Fundusze Europejskie dla Podkarpacia 2021-2027 w kwocie 58.428.319,65 zł, w tym:</w:t>
      </w:r>
    </w:p>
    <w:p w14:paraId="671385C6" w14:textId="77777777" w:rsidR="00224F7A" w:rsidRPr="00A344B4" w:rsidRDefault="00224F7A" w:rsidP="00224F7A">
      <w:pPr>
        <w:numPr>
          <w:ilvl w:val="0"/>
          <w:numId w:val="714"/>
        </w:numPr>
        <w:spacing w:after="0" w:line="360" w:lineRule="auto"/>
        <w:ind w:left="851" w:hanging="284"/>
        <w:contextualSpacing/>
        <w:jc w:val="both"/>
        <w:rPr>
          <w:rFonts w:ascii="Arial" w:eastAsia="Calibri" w:hAnsi="Arial" w:cs="Arial"/>
          <w:sz w:val="24"/>
          <w:szCs w:val="24"/>
        </w:rPr>
      </w:pPr>
      <w:r w:rsidRPr="00A344B4">
        <w:rPr>
          <w:rFonts w:ascii="Arial" w:eastAsia="Calibri" w:hAnsi="Arial" w:cs="Arial"/>
          <w:sz w:val="24"/>
          <w:szCs w:val="24"/>
        </w:rPr>
        <w:t>środków pochodzących z budżetu Unii Europejskiej na realizację projektów własnych – 55.839.599,33 zł (rozdz. 75865 § 6257 – 53.772.511,13 zł, 75866 § 6207 – 2.047.088,20 zł, § 6257 – 20.000,00 zł),</w:t>
      </w:r>
    </w:p>
    <w:p w14:paraId="72FFDD0F" w14:textId="77777777" w:rsidR="00224F7A" w:rsidRPr="00A344B4" w:rsidRDefault="00224F7A" w:rsidP="00224F7A">
      <w:pPr>
        <w:numPr>
          <w:ilvl w:val="0"/>
          <w:numId w:val="714"/>
        </w:numPr>
        <w:spacing w:after="0" w:line="360" w:lineRule="auto"/>
        <w:ind w:left="851" w:hanging="284"/>
        <w:contextualSpacing/>
        <w:jc w:val="both"/>
        <w:rPr>
          <w:rFonts w:ascii="Arial" w:eastAsia="Calibri" w:hAnsi="Arial" w:cs="Arial"/>
          <w:sz w:val="24"/>
          <w:szCs w:val="24"/>
        </w:rPr>
      </w:pPr>
      <w:r w:rsidRPr="00A344B4">
        <w:rPr>
          <w:rFonts w:ascii="Arial" w:eastAsia="Calibri" w:hAnsi="Arial" w:cs="Arial"/>
          <w:sz w:val="24"/>
          <w:szCs w:val="24"/>
        </w:rPr>
        <w:t>środków pochodzących z budżetu Unii Europejskiej jako refundacja wydatków poniesionych ze środków własnych na realizację projektów własnych – 1.261.089,78 zł (rozdz. 75865 § 6257),</w:t>
      </w:r>
    </w:p>
    <w:p w14:paraId="5CD08A60" w14:textId="77777777" w:rsidR="00224F7A" w:rsidRPr="00A344B4" w:rsidRDefault="00224F7A" w:rsidP="00224F7A">
      <w:pPr>
        <w:numPr>
          <w:ilvl w:val="0"/>
          <w:numId w:val="714"/>
        </w:numPr>
        <w:spacing w:after="0" w:line="360" w:lineRule="auto"/>
        <w:ind w:left="851" w:hanging="284"/>
        <w:contextualSpacing/>
        <w:jc w:val="both"/>
        <w:rPr>
          <w:rFonts w:ascii="Arial" w:eastAsia="Calibri" w:hAnsi="Arial" w:cs="Arial"/>
          <w:sz w:val="24"/>
          <w:szCs w:val="24"/>
        </w:rPr>
      </w:pPr>
      <w:r w:rsidRPr="00A344B4">
        <w:rPr>
          <w:rFonts w:ascii="Arial" w:eastAsia="Calibri" w:hAnsi="Arial" w:cs="Arial"/>
          <w:sz w:val="24"/>
          <w:szCs w:val="24"/>
        </w:rPr>
        <w:t>dotacji celowej z budżetu państwa na współfinansowanie projektów – 1.108.050,09 zł (rozdz. 75866 § 6209),</w:t>
      </w:r>
    </w:p>
    <w:p w14:paraId="47595D84" w14:textId="77777777" w:rsidR="00224F7A" w:rsidRPr="00872471" w:rsidRDefault="00224F7A" w:rsidP="00224F7A">
      <w:pPr>
        <w:numPr>
          <w:ilvl w:val="0"/>
          <w:numId w:val="714"/>
        </w:numPr>
        <w:spacing w:after="0" w:line="360" w:lineRule="auto"/>
        <w:ind w:left="851" w:hanging="284"/>
        <w:contextualSpacing/>
        <w:jc w:val="both"/>
        <w:rPr>
          <w:rFonts w:ascii="Arial" w:eastAsia="Calibri" w:hAnsi="Arial" w:cs="Arial"/>
          <w:sz w:val="24"/>
          <w:szCs w:val="24"/>
        </w:rPr>
      </w:pPr>
      <w:r w:rsidRPr="00A344B4">
        <w:rPr>
          <w:rFonts w:ascii="Arial" w:eastAsia="Calibri" w:hAnsi="Arial" w:cs="Arial"/>
          <w:sz w:val="24"/>
          <w:szCs w:val="24"/>
        </w:rPr>
        <w:t xml:space="preserve">dotacji </w:t>
      </w:r>
      <w:r w:rsidRPr="00872471">
        <w:rPr>
          <w:rFonts w:ascii="Arial" w:eastAsia="Calibri" w:hAnsi="Arial" w:cs="Arial"/>
          <w:sz w:val="24"/>
          <w:szCs w:val="24"/>
        </w:rPr>
        <w:t>celowej z budżetu państwa na finansowanie wydatków objętych Pomocą Techniczną (EFRR) FEP 2021-2027 – 219.580,45 zł (rozdz. 75865 § 6258).</w:t>
      </w:r>
    </w:p>
    <w:p w14:paraId="4A656639" w14:textId="77777777" w:rsidR="00224F7A" w:rsidRPr="00366BAF" w:rsidRDefault="00224F7A" w:rsidP="00224F7A">
      <w:pPr>
        <w:pStyle w:val="Akapitzlist"/>
        <w:numPr>
          <w:ilvl w:val="0"/>
          <w:numId w:val="712"/>
        </w:numPr>
        <w:spacing w:line="360" w:lineRule="auto"/>
        <w:ind w:left="567" w:hanging="283"/>
        <w:contextualSpacing/>
        <w:jc w:val="both"/>
        <w:rPr>
          <w:rFonts w:ascii="Arial" w:hAnsi="Arial" w:cs="Arial"/>
        </w:rPr>
      </w:pPr>
      <w:r w:rsidRPr="00366BAF">
        <w:rPr>
          <w:rFonts w:ascii="Arial" w:eastAsia="Calibri" w:hAnsi="Arial" w:cs="Arial"/>
        </w:rPr>
        <w:t>środków na realizację Regionalnego Programu Operacyjnego Województwa Podkarpackiego na lata 2014-2020 w kwocie 24.979.652,30 zł, w tym:</w:t>
      </w:r>
    </w:p>
    <w:p w14:paraId="2F0F674F" w14:textId="77777777" w:rsidR="00224F7A" w:rsidRPr="00366BAF" w:rsidRDefault="00224F7A" w:rsidP="00224F7A">
      <w:pPr>
        <w:numPr>
          <w:ilvl w:val="0"/>
          <w:numId w:val="707"/>
        </w:numPr>
        <w:tabs>
          <w:tab w:val="left" w:pos="851"/>
        </w:tabs>
        <w:spacing w:after="0" w:line="360" w:lineRule="auto"/>
        <w:ind w:left="851" w:hanging="284"/>
        <w:contextualSpacing/>
        <w:jc w:val="both"/>
        <w:rPr>
          <w:rFonts w:ascii="Arial" w:eastAsia="Calibri" w:hAnsi="Arial" w:cs="Arial"/>
          <w:sz w:val="24"/>
          <w:szCs w:val="24"/>
        </w:rPr>
      </w:pPr>
      <w:r w:rsidRPr="00366BAF">
        <w:rPr>
          <w:rFonts w:ascii="Arial" w:eastAsia="Calibri" w:hAnsi="Arial" w:cs="Arial"/>
          <w:sz w:val="24"/>
          <w:szCs w:val="24"/>
        </w:rPr>
        <w:t>środków pochodzących z budżetu Unii Europejskiej jako refundacja wydatków poniesionych ze środków własnych na realizację projektów własnych – 20.560.170,76 zł (rozdz. 75863 § 6257),</w:t>
      </w:r>
    </w:p>
    <w:p w14:paraId="7CFB09ED" w14:textId="77777777" w:rsidR="00224F7A" w:rsidRPr="00366BAF" w:rsidRDefault="00224F7A" w:rsidP="00224F7A">
      <w:pPr>
        <w:numPr>
          <w:ilvl w:val="0"/>
          <w:numId w:val="707"/>
        </w:numPr>
        <w:tabs>
          <w:tab w:val="left" w:pos="851"/>
        </w:tabs>
        <w:spacing w:after="0" w:line="360" w:lineRule="auto"/>
        <w:ind w:left="851" w:hanging="284"/>
        <w:contextualSpacing/>
        <w:jc w:val="both"/>
        <w:rPr>
          <w:rFonts w:ascii="Arial" w:eastAsia="Calibri" w:hAnsi="Arial" w:cs="Arial"/>
          <w:sz w:val="24"/>
          <w:szCs w:val="24"/>
        </w:rPr>
      </w:pPr>
      <w:r w:rsidRPr="00366BAF">
        <w:rPr>
          <w:rFonts w:ascii="Arial" w:eastAsia="Calibri" w:hAnsi="Arial" w:cs="Arial"/>
          <w:sz w:val="24"/>
          <w:szCs w:val="24"/>
        </w:rPr>
        <w:t xml:space="preserve">dotacji celowej z budżetu państwa jako refundacja wydatków poniesionych ze środków własnych na współfinansowanie projektów własnych – 1.557.953,37 zł (rozdz. 75863 § 6259), </w:t>
      </w:r>
    </w:p>
    <w:p w14:paraId="45B8CD32" w14:textId="77777777" w:rsidR="00224F7A" w:rsidRPr="00366BAF" w:rsidRDefault="00224F7A" w:rsidP="00224F7A">
      <w:pPr>
        <w:numPr>
          <w:ilvl w:val="0"/>
          <w:numId w:val="707"/>
        </w:numPr>
        <w:tabs>
          <w:tab w:val="left" w:pos="851"/>
        </w:tabs>
        <w:spacing w:after="0" w:line="360" w:lineRule="auto"/>
        <w:ind w:left="851" w:hanging="284"/>
        <w:contextualSpacing/>
        <w:jc w:val="both"/>
        <w:rPr>
          <w:rFonts w:ascii="Arial" w:eastAsia="Calibri" w:hAnsi="Arial" w:cs="Arial"/>
          <w:sz w:val="24"/>
          <w:szCs w:val="24"/>
        </w:rPr>
      </w:pPr>
      <w:r w:rsidRPr="00366BAF">
        <w:rPr>
          <w:rFonts w:ascii="Arial" w:eastAsia="Calibri" w:hAnsi="Arial" w:cs="Arial"/>
          <w:sz w:val="24"/>
          <w:szCs w:val="24"/>
        </w:rPr>
        <w:t>dotacji celowej z budżetu państwa na współfinansowanie projektów</w:t>
      </w:r>
      <w:r>
        <w:rPr>
          <w:rFonts w:ascii="Arial" w:eastAsia="Calibri" w:hAnsi="Arial" w:cs="Arial"/>
          <w:sz w:val="24"/>
          <w:szCs w:val="24"/>
        </w:rPr>
        <w:t xml:space="preserve"> </w:t>
      </w:r>
      <w:r w:rsidRPr="00366BAF">
        <w:rPr>
          <w:rFonts w:ascii="Arial" w:eastAsia="Calibri" w:hAnsi="Arial" w:cs="Arial"/>
          <w:sz w:val="24"/>
          <w:szCs w:val="24"/>
        </w:rPr>
        <w:t>– 2.861.528,17 zł (rozdz. 75863 § 6209).</w:t>
      </w:r>
    </w:p>
    <w:p w14:paraId="5DA4D9FE" w14:textId="77777777" w:rsidR="00224F7A" w:rsidRDefault="00224F7A" w:rsidP="00224F7A">
      <w:pPr>
        <w:pStyle w:val="Akapitzlist"/>
        <w:spacing w:line="360" w:lineRule="auto"/>
        <w:ind w:left="0"/>
        <w:jc w:val="both"/>
        <w:rPr>
          <w:rFonts w:ascii="Arial" w:hAnsi="Arial" w:cs="Arial"/>
        </w:rPr>
      </w:pPr>
      <w:r w:rsidRPr="00684282">
        <w:rPr>
          <w:rFonts w:ascii="Arial" w:hAnsi="Arial" w:cs="Arial"/>
        </w:rPr>
        <w:t>Niewykonanie zaplanowanych dochodów dotyczy głównie środków pochodzących z budżetu Unii Europejskiej oraz dotacji celowych z budżetu państwa na realizację projektów własnych i realizowanych przez beneficjentów. Poziom ich wykonania uzależniony jest od realizacji wydatków nimi finansowanych.</w:t>
      </w:r>
    </w:p>
    <w:p w14:paraId="184BD585" w14:textId="77777777" w:rsidR="00224F7A" w:rsidRPr="00684282" w:rsidRDefault="00224F7A" w:rsidP="00224F7A">
      <w:pPr>
        <w:pStyle w:val="Akapitzlist"/>
        <w:spacing w:line="360" w:lineRule="auto"/>
        <w:ind w:left="0"/>
        <w:jc w:val="both"/>
        <w:rPr>
          <w:rFonts w:ascii="Arial" w:hAnsi="Arial" w:cs="Arial"/>
        </w:rPr>
      </w:pPr>
    </w:p>
    <w:p w14:paraId="304B068A" w14:textId="77777777" w:rsidR="00224F7A" w:rsidRPr="003B79AF" w:rsidRDefault="00224F7A" w:rsidP="00224F7A">
      <w:pPr>
        <w:spacing w:after="0" w:line="360" w:lineRule="auto"/>
        <w:contextualSpacing/>
        <w:jc w:val="both"/>
        <w:rPr>
          <w:rFonts w:ascii="Arial" w:hAnsi="Arial" w:cs="Arial"/>
          <w:b/>
          <w:bCs/>
          <w:sz w:val="24"/>
          <w:szCs w:val="24"/>
        </w:rPr>
      </w:pPr>
      <w:r w:rsidRPr="003B79AF">
        <w:rPr>
          <w:rFonts w:ascii="Arial" w:hAnsi="Arial" w:cs="Arial"/>
          <w:b/>
          <w:bCs/>
          <w:sz w:val="24"/>
          <w:szCs w:val="24"/>
        </w:rPr>
        <w:lastRenderedPageBreak/>
        <w:t xml:space="preserve">DZIAŁ 801 – OŚWIATA I WYCHOWANIE </w:t>
      </w:r>
    </w:p>
    <w:p w14:paraId="4946B0F4" w14:textId="77777777" w:rsidR="00224F7A" w:rsidRPr="002317C4" w:rsidRDefault="00224F7A" w:rsidP="00224F7A">
      <w:pPr>
        <w:spacing w:after="0" w:line="360" w:lineRule="auto"/>
        <w:contextualSpacing/>
        <w:jc w:val="both"/>
        <w:rPr>
          <w:rFonts w:ascii="Arial" w:hAnsi="Arial" w:cs="Arial"/>
          <w:sz w:val="24"/>
          <w:szCs w:val="24"/>
        </w:rPr>
      </w:pPr>
      <w:r w:rsidRPr="003B79AF">
        <w:rPr>
          <w:rFonts w:ascii="Arial" w:hAnsi="Arial" w:cs="Arial"/>
          <w:sz w:val="24"/>
          <w:szCs w:val="24"/>
        </w:rPr>
        <w:t>Planowane dochody w kwocie 2.671.543,-</w:t>
      </w:r>
      <w:r>
        <w:rPr>
          <w:rFonts w:ascii="Arial" w:hAnsi="Arial" w:cs="Arial"/>
          <w:sz w:val="24"/>
          <w:szCs w:val="24"/>
        </w:rPr>
        <w:t xml:space="preserve"> </w:t>
      </w:r>
      <w:r w:rsidRPr="003B79AF">
        <w:rPr>
          <w:rFonts w:ascii="Arial" w:hAnsi="Arial" w:cs="Arial"/>
          <w:sz w:val="24"/>
          <w:szCs w:val="24"/>
        </w:rPr>
        <w:t xml:space="preserve">zł zostały zrealizowane w wysokości </w:t>
      </w:r>
      <w:r w:rsidRPr="002317C4">
        <w:rPr>
          <w:rFonts w:ascii="Arial" w:hAnsi="Arial" w:cs="Arial"/>
          <w:sz w:val="24"/>
          <w:szCs w:val="24"/>
        </w:rPr>
        <w:t>2.544.787,34 zł, tj. 95,26 % planu.</w:t>
      </w:r>
    </w:p>
    <w:p w14:paraId="37FF4BCB" w14:textId="77777777" w:rsidR="00224F7A" w:rsidRPr="00DE4B16" w:rsidRDefault="00224F7A" w:rsidP="00224F7A">
      <w:pPr>
        <w:pStyle w:val="Akapitzlist"/>
        <w:numPr>
          <w:ilvl w:val="0"/>
          <w:numId w:val="737"/>
        </w:numPr>
        <w:spacing w:line="360" w:lineRule="auto"/>
        <w:ind w:left="426" w:hanging="284"/>
        <w:contextualSpacing/>
        <w:jc w:val="both"/>
        <w:rPr>
          <w:rFonts w:ascii="Arial" w:hAnsi="Arial" w:cs="Arial"/>
        </w:rPr>
      </w:pPr>
      <w:r w:rsidRPr="002317C4">
        <w:rPr>
          <w:rFonts w:ascii="Arial" w:hAnsi="Arial" w:cs="Arial"/>
        </w:rPr>
        <w:t xml:space="preserve">Dochody bieżące zaplanowane w kwocie 2.671.084,- zł zostały zrealizowane </w:t>
      </w:r>
      <w:r w:rsidRPr="002317C4">
        <w:rPr>
          <w:rFonts w:ascii="Arial" w:hAnsi="Arial" w:cs="Arial"/>
        </w:rPr>
        <w:br/>
        <w:t xml:space="preserve">w </w:t>
      </w:r>
      <w:r w:rsidRPr="00DE4B16">
        <w:rPr>
          <w:rFonts w:ascii="Arial" w:hAnsi="Arial" w:cs="Arial"/>
        </w:rPr>
        <w:t>wysokości 2.543.637,39 zł, tj. 95,23 % i dotyczyły:</w:t>
      </w:r>
    </w:p>
    <w:p w14:paraId="580B8BB4" w14:textId="77777777" w:rsidR="00224F7A" w:rsidRPr="00C30C32" w:rsidRDefault="00224F7A" w:rsidP="00224F7A">
      <w:pPr>
        <w:pStyle w:val="Akapitzlist"/>
        <w:numPr>
          <w:ilvl w:val="0"/>
          <w:numId w:val="739"/>
        </w:numPr>
        <w:spacing w:line="360" w:lineRule="auto"/>
        <w:contextualSpacing/>
        <w:jc w:val="both"/>
        <w:rPr>
          <w:rFonts w:ascii="Arial" w:hAnsi="Arial" w:cs="Arial"/>
        </w:rPr>
      </w:pPr>
      <w:r w:rsidRPr="00DE4B16">
        <w:rPr>
          <w:rFonts w:ascii="Arial" w:hAnsi="Arial" w:cs="Arial"/>
        </w:rPr>
        <w:t xml:space="preserve">dochodów zrealizowanych przez jednostki oświatowe w </w:t>
      </w:r>
      <w:r w:rsidRPr="00C30C32">
        <w:rPr>
          <w:rFonts w:ascii="Arial" w:hAnsi="Arial" w:cs="Arial"/>
        </w:rPr>
        <w:t>kwocie 10</w:t>
      </w:r>
      <w:r>
        <w:rPr>
          <w:rFonts w:ascii="Arial" w:hAnsi="Arial" w:cs="Arial"/>
        </w:rPr>
        <w:t>1</w:t>
      </w:r>
      <w:r w:rsidRPr="00C30C32">
        <w:rPr>
          <w:rFonts w:ascii="Arial" w:hAnsi="Arial" w:cs="Arial"/>
        </w:rPr>
        <w:t>.1</w:t>
      </w:r>
      <w:r>
        <w:rPr>
          <w:rFonts w:ascii="Arial" w:hAnsi="Arial" w:cs="Arial"/>
        </w:rPr>
        <w:t>6</w:t>
      </w:r>
      <w:r w:rsidRPr="00C30C32">
        <w:rPr>
          <w:rFonts w:ascii="Arial" w:hAnsi="Arial" w:cs="Arial"/>
        </w:rPr>
        <w:t xml:space="preserve">5,88 zł, </w:t>
      </w:r>
      <w:r w:rsidRPr="00C30C32">
        <w:rPr>
          <w:rFonts w:ascii="Arial" w:hAnsi="Arial" w:cs="Arial"/>
        </w:rPr>
        <w:br/>
        <w:t>w tym z tytułu:</w:t>
      </w:r>
    </w:p>
    <w:p w14:paraId="4DFB53E1" w14:textId="77777777" w:rsidR="00224F7A" w:rsidRPr="00853ABC" w:rsidRDefault="00224F7A" w:rsidP="00224F7A">
      <w:pPr>
        <w:pStyle w:val="Akapitzlist"/>
        <w:numPr>
          <w:ilvl w:val="0"/>
          <w:numId w:val="740"/>
        </w:numPr>
        <w:spacing w:line="360" w:lineRule="auto"/>
        <w:ind w:left="1134" w:hanging="426"/>
        <w:contextualSpacing/>
        <w:jc w:val="both"/>
        <w:rPr>
          <w:rFonts w:ascii="Arial" w:hAnsi="Arial" w:cs="Arial"/>
        </w:rPr>
      </w:pPr>
      <w:r w:rsidRPr="00C30C32">
        <w:rPr>
          <w:rFonts w:ascii="Arial" w:hAnsi="Arial" w:cs="Arial"/>
        </w:rPr>
        <w:t>prowizji dla płatników za rozliczenie i terminowe wpłaty podatku dochodowego od osób fizycznych i składek ZUS – 13.236,10 zł</w:t>
      </w:r>
      <w:r w:rsidRPr="00853ABC">
        <w:rPr>
          <w:rFonts w:ascii="Arial" w:hAnsi="Arial" w:cs="Arial"/>
        </w:rPr>
        <w:t xml:space="preserve"> (rozdz. 80102 </w:t>
      </w:r>
      <w:r w:rsidRPr="00DB5098">
        <w:rPr>
          <w:rFonts w:ascii="Arial" w:hAnsi="Arial" w:cs="Arial"/>
        </w:rPr>
        <w:t xml:space="preserve">§ 0970 – 2.400,08 zł, </w:t>
      </w:r>
      <w:bookmarkStart w:id="21" w:name="_Hlk109974209"/>
      <w:r w:rsidRPr="00DB5098">
        <w:rPr>
          <w:rFonts w:ascii="Arial" w:hAnsi="Arial" w:cs="Arial"/>
        </w:rPr>
        <w:t>rozdz</w:t>
      </w:r>
      <w:r w:rsidRPr="00853ABC">
        <w:rPr>
          <w:rFonts w:ascii="Arial" w:hAnsi="Arial" w:cs="Arial"/>
        </w:rPr>
        <w:t xml:space="preserve">. 80130 § 0970 </w:t>
      </w:r>
      <w:bookmarkEnd w:id="21"/>
      <w:r w:rsidRPr="00853ABC">
        <w:rPr>
          <w:rFonts w:ascii="Arial" w:hAnsi="Arial" w:cs="Arial"/>
        </w:rPr>
        <w:t>– 4.176,62 zł, rozdz. 80146 § 0970 – 4.810,19 zł, rozdz. 80147 § 0970 – 1.849,21 zł),</w:t>
      </w:r>
    </w:p>
    <w:p w14:paraId="3DCDB043" w14:textId="77777777" w:rsidR="00224F7A" w:rsidRPr="00853ABC" w:rsidRDefault="00224F7A" w:rsidP="00224F7A">
      <w:pPr>
        <w:pStyle w:val="Akapitzlist"/>
        <w:numPr>
          <w:ilvl w:val="0"/>
          <w:numId w:val="740"/>
        </w:numPr>
        <w:spacing w:line="360" w:lineRule="auto"/>
        <w:ind w:left="1134" w:hanging="426"/>
        <w:contextualSpacing/>
        <w:jc w:val="both"/>
        <w:rPr>
          <w:rFonts w:ascii="Arial" w:hAnsi="Arial" w:cs="Arial"/>
        </w:rPr>
      </w:pPr>
      <w:r w:rsidRPr="00853ABC">
        <w:rPr>
          <w:rFonts w:ascii="Arial" w:hAnsi="Arial" w:cs="Arial"/>
        </w:rPr>
        <w:t>zwrotu opłat za media, wpływów za najem lokali mieszkalnych – 11.585,13 zł (rozdz. 80146 § 0750 – 2.835,60 zł, rozdz. 80147: § 0750 – 6.192,00 zł, § 0830 – 2.557,53 zł),</w:t>
      </w:r>
    </w:p>
    <w:p w14:paraId="16EFC5CC" w14:textId="5DFD593A" w:rsidR="00224F7A" w:rsidRPr="00430F13" w:rsidRDefault="00224F7A" w:rsidP="00224F7A">
      <w:pPr>
        <w:spacing w:after="0" w:line="360" w:lineRule="auto"/>
        <w:ind w:left="1134"/>
        <w:contextualSpacing/>
        <w:jc w:val="both"/>
        <w:rPr>
          <w:rFonts w:ascii="Arial" w:hAnsi="Arial" w:cs="Arial"/>
          <w:sz w:val="24"/>
          <w:szCs w:val="24"/>
        </w:rPr>
      </w:pPr>
      <w:r w:rsidRPr="00853ABC">
        <w:rPr>
          <w:rFonts w:ascii="Arial" w:hAnsi="Arial" w:cs="Arial"/>
          <w:sz w:val="24"/>
          <w:szCs w:val="24"/>
        </w:rPr>
        <w:t>Wpływy za najem lokali mieszkalnych będących w zasobach Województwa zostały zrealizowane przez Podkarpacki Zespół Placówek Wojewódzkich w</w:t>
      </w:r>
      <w:r w:rsidR="000F6D2F">
        <w:rPr>
          <w:rFonts w:ascii="Arial" w:hAnsi="Arial" w:cs="Arial"/>
          <w:sz w:val="24"/>
          <w:szCs w:val="24"/>
        </w:rPr>
        <w:t> </w:t>
      </w:r>
      <w:r w:rsidRPr="00853ABC">
        <w:rPr>
          <w:rFonts w:ascii="Arial" w:hAnsi="Arial" w:cs="Arial"/>
          <w:sz w:val="24"/>
          <w:szCs w:val="24"/>
        </w:rPr>
        <w:t xml:space="preserve">Rzeszowie na łączną kwotę 9.027,60 zł. </w:t>
      </w:r>
      <w:r w:rsidRPr="003B68B7">
        <w:rPr>
          <w:rFonts w:ascii="Arial" w:hAnsi="Arial" w:cs="Arial"/>
          <w:sz w:val="24"/>
          <w:szCs w:val="24"/>
        </w:rPr>
        <w:t>Jednostka ta wynajmowała na koniec 2024 r. łącznie trzy lokale o funkcji mieszkalnej</w:t>
      </w:r>
      <w:r>
        <w:rPr>
          <w:rFonts w:ascii="Arial" w:hAnsi="Arial" w:cs="Arial"/>
          <w:sz w:val="24"/>
          <w:szCs w:val="24"/>
        </w:rPr>
        <w:t>,</w:t>
      </w:r>
      <w:r w:rsidRPr="003B68B7">
        <w:rPr>
          <w:rFonts w:ascii="Arial" w:hAnsi="Arial" w:cs="Arial"/>
          <w:sz w:val="24"/>
          <w:szCs w:val="24"/>
        </w:rPr>
        <w:t xml:space="preserve"> tj. </w:t>
      </w:r>
      <w:r w:rsidRPr="00430F13">
        <w:rPr>
          <w:rFonts w:ascii="Arial" w:hAnsi="Arial" w:cs="Arial"/>
          <w:sz w:val="24"/>
          <w:szCs w:val="24"/>
        </w:rPr>
        <w:t xml:space="preserve">2 lokale położone w Czudcu i 1 lokal położony w Lubaczowie. </w:t>
      </w:r>
    </w:p>
    <w:p w14:paraId="0783D338" w14:textId="77777777" w:rsidR="00224F7A" w:rsidRPr="00430F13" w:rsidRDefault="00224F7A" w:rsidP="00224F7A">
      <w:pPr>
        <w:spacing w:after="0" w:line="360" w:lineRule="auto"/>
        <w:ind w:left="1134"/>
        <w:contextualSpacing/>
        <w:jc w:val="both"/>
        <w:rPr>
          <w:rFonts w:ascii="Arial" w:hAnsi="Arial" w:cs="Arial"/>
          <w:sz w:val="24"/>
          <w:szCs w:val="24"/>
        </w:rPr>
      </w:pPr>
      <w:r w:rsidRPr="00430F13">
        <w:rPr>
          <w:rFonts w:ascii="Arial" w:hAnsi="Arial" w:cs="Arial"/>
          <w:sz w:val="24"/>
          <w:szCs w:val="24"/>
        </w:rPr>
        <w:t xml:space="preserve">Najemca lokalu w Czudcu, pomimo wypowiedzenia umowy najmu lokalu do 31 lipca 2022 r., nie zastosował się do terminu określonego </w:t>
      </w:r>
      <w:r w:rsidRPr="00430F13">
        <w:rPr>
          <w:rFonts w:ascii="Arial" w:hAnsi="Arial" w:cs="Arial"/>
          <w:sz w:val="24"/>
          <w:szCs w:val="24"/>
        </w:rPr>
        <w:br/>
        <w:t>w otrzymanym wypowiedzeniu. Podjęto decyzję o skierowaniu sprawy na drogę postępowania sądowego. W 2024 r. najemca zawarł umowę o</w:t>
      </w:r>
      <w:r>
        <w:rPr>
          <w:rFonts w:ascii="Arial" w:hAnsi="Arial" w:cs="Arial"/>
          <w:sz w:val="24"/>
          <w:szCs w:val="24"/>
        </w:rPr>
        <w:t> </w:t>
      </w:r>
      <w:r w:rsidRPr="00430F13">
        <w:rPr>
          <w:rFonts w:ascii="Arial" w:hAnsi="Arial" w:cs="Arial"/>
          <w:sz w:val="24"/>
          <w:szCs w:val="24"/>
        </w:rPr>
        <w:t xml:space="preserve">partycypacji w kosztach budowy lokalu z SIM w Boguchwale. Planowany termin realizacji inwestycji to koniec 2025 r. Najemca zadeklarował opuszczenie lokalu niezwłocznie po przydzieleniu mieszkania, na które oczekuje. </w:t>
      </w:r>
    </w:p>
    <w:p w14:paraId="674AAFFB" w14:textId="77777777" w:rsidR="00224F7A" w:rsidRPr="00430F13" w:rsidRDefault="00224F7A" w:rsidP="00224F7A">
      <w:pPr>
        <w:spacing w:after="0" w:line="360" w:lineRule="auto"/>
        <w:ind w:left="1134"/>
        <w:contextualSpacing/>
        <w:jc w:val="both"/>
        <w:rPr>
          <w:rFonts w:ascii="Arial" w:hAnsi="Arial" w:cs="Arial"/>
          <w:sz w:val="24"/>
          <w:szCs w:val="24"/>
        </w:rPr>
      </w:pPr>
      <w:r w:rsidRPr="00430F13">
        <w:rPr>
          <w:rFonts w:ascii="Arial" w:hAnsi="Arial" w:cs="Arial"/>
          <w:sz w:val="24"/>
          <w:szCs w:val="24"/>
        </w:rPr>
        <w:t xml:space="preserve">W zakresie dwóch umów najmu (Lubaczów i Czudec), brak jest możliwości ich wypowiedzenia, bez zapewnienia najemcom lokalu zastępczego. Dotychczas składane (przez Urząd Marszałkowski Województwa Podkarpackiego oraz najemcę z Lubaczowa) wnioski do Gminy Czudec i Miasta Lubaczów o przyznanie lokalu zastępczego były rozpatrzone negatywnie ze względu na brak wolnych lokali w gminnych zasobach </w:t>
      </w:r>
      <w:r w:rsidRPr="00430F13">
        <w:rPr>
          <w:rFonts w:ascii="Arial" w:hAnsi="Arial" w:cs="Arial"/>
          <w:sz w:val="24"/>
          <w:szCs w:val="24"/>
        </w:rPr>
        <w:lastRenderedPageBreak/>
        <w:t>nieruchomości. Najemca lokalu w Lubaczowie jest na liście oczekującej na mieszkanie zastępcze.</w:t>
      </w:r>
    </w:p>
    <w:p w14:paraId="374E2991" w14:textId="77777777" w:rsidR="00224F7A" w:rsidRPr="00071D23" w:rsidRDefault="00224F7A" w:rsidP="00224F7A">
      <w:pPr>
        <w:pStyle w:val="Akapitzlist"/>
        <w:numPr>
          <w:ilvl w:val="0"/>
          <w:numId w:val="740"/>
        </w:numPr>
        <w:spacing w:line="360" w:lineRule="auto"/>
        <w:ind w:left="1134" w:hanging="425"/>
        <w:contextualSpacing/>
        <w:jc w:val="both"/>
        <w:rPr>
          <w:rFonts w:ascii="Arial" w:hAnsi="Arial" w:cs="Arial"/>
        </w:rPr>
      </w:pPr>
      <w:r w:rsidRPr="00430F13">
        <w:rPr>
          <w:rFonts w:ascii="Arial" w:hAnsi="Arial" w:cs="Arial"/>
        </w:rPr>
        <w:t>rozliczenia wydatków z lat ubiegłych dotyczących: zwrotu nadpłaty składek ZUS oraz opłat za media,</w:t>
      </w:r>
      <w:r w:rsidRPr="00071D23">
        <w:rPr>
          <w:rFonts w:ascii="Arial" w:hAnsi="Arial" w:cs="Arial"/>
        </w:rPr>
        <w:t xml:space="preserve"> korekty podatku od nieruchomości – </w:t>
      </w:r>
      <w:r>
        <w:rPr>
          <w:rFonts w:ascii="Arial" w:hAnsi="Arial" w:cs="Arial"/>
        </w:rPr>
        <w:t>16.102,74</w:t>
      </w:r>
      <w:r w:rsidRPr="00071D23">
        <w:rPr>
          <w:rFonts w:ascii="Arial" w:hAnsi="Arial" w:cs="Arial"/>
        </w:rPr>
        <w:t xml:space="preserve"> zł (rozdz. 80130 § 0940 – 2.250,02 zł, rozdz. 80146 § 0940 – </w:t>
      </w:r>
      <w:r w:rsidRPr="00071D23">
        <w:rPr>
          <w:rFonts w:ascii="Arial" w:hAnsi="Arial" w:cs="Arial"/>
        </w:rPr>
        <w:br/>
        <w:t>7,85 zł, rozdz. 80147 § 0940 – 13.844,87 zł),</w:t>
      </w:r>
    </w:p>
    <w:p w14:paraId="4C9D8368" w14:textId="77777777" w:rsidR="00224F7A" w:rsidRPr="00F81ED8" w:rsidRDefault="00224F7A" w:rsidP="00224F7A">
      <w:pPr>
        <w:pStyle w:val="Akapitzlist"/>
        <w:numPr>
          <w:ilvl w:val="0"/>
          <w:numId w:val="740"/>
        </w:numPr>
        <w:spacing w:line="360" w:lineRule="auto"/>
        <w:ind w:left="1134" w:hanging="425"/>
        <w:contextualSpacing/>
        <w:jc w:val="both"/>
        <w:rPr>
          <w:rFonts w:ascii="Arial" w:hAnsi="Arial" w:cs="Arial"/>
        </w:rPr>
      </w:pPr>
      <w:r w:rsidRPr="00853ABC">
        <w:rPr>
          <w:rFonts w:ascii="Arial" w:hAnsi="Arial" w:cs="Arial"/>
          <w:bCs/>
        </w:rPr>
        <w:t xml:space="preserve">opłat za uczestnictwo w kursie podnoszenia umiejętności zawodowej organizowanym przez </w:t>
      </w:r>
      <w:proofErr w:type="spellStart"/>
      <w:r>
        <w:rPr>
          <w:rFonts w:ascii="Arial" w:hAnsi="Arial" w:cs="Arial"/>
          <w:bCs/>
        </w:rPr>
        <w:t>M</w:t>
      </w:r>
      <w:r w:rsidRPr="00853ABC">
        <w:rPr>
          <w:rFonts w:ascii="Arial" w:hAnsi="Arial" w:cs="Arial"/>
          <w:bCs/>
        </w:rPr>
        <w:t>edyczno</w:t>
      </w:r>
      <w:proofErr w:type="spellEnd"/>
      <w:r w:rsidRPr="00853ABC">
        <w:rPr>
          <w:rFonts w:ascii="Arial" w:hAnsi="Arial" w:cs="Arial"/>
          <w:bCs/>
        </w:rPr>
        <w:t xml:space="preserve"> – </w:t>
      </w:r>
      <w:r>
        <w:rPr>
          <w:rFonts w:ascii="Arial" w:hAnsi="Arial" w:cs="Arial"/>
          <w:bCs/>
        </w:rPr>
        <w:t>S</w:t>
      </w:r>
      <w:r w:rsidRPr="00853ABC">
        <w:rPr>
          <w:rFonts w:ascii="Arial" w:hAnsi="Arial" w:cs="Arial"/>
          <w:bCs/>
        </w:rPr>
        <w:t xml:space="preserve">połeczne </w:t>
      </w:r>
      <w:r>
        <w:rPr>
          <w:rFonts w:ascii="Arial" w:hAnsi="Arial" w:cs="Arial"/>
          <w:bCs/>
        </w:rPr>
        <w:t>C</w:t>
      </w:r>
      <w:r w:rsidRPr="00853ABC">
        <w:rPr>
          <w:rFonts w:ascii="Arial" w:hAnsi="Arial" w:cs="Arial"/>
          <w:bCs/>
        </w:rPr>
        <w:t xml:space="preserve">entrum </w:t>
      </w:r>
      <w:r>
        <w:rPr>
          <w:rFonts w:ascii="Arial" w:hAnsi="Arial" w:cs="Arial"/>
          <w:bCs/>
        </w:rPr>
        <w:t>K</w:t>
      </w:r>
      <w:r w:rsidRPr="00853ABC">
        <w:rPr>
          <w:rFonts w:ascii="Arial" w:hAnsi="Arial" w:cs="Arial"/>
          <w:bCs/>
        </w:rPr>
        <w:t xml:space="preserve">ształcenia </w:t>
      </w:r>
      <w:r>
        <w:rPr>
          <w:rFonts w:ascii="Arial" w:hAnsi="Arial" w:cs="Arial"/>
          <w:bCs/>
        </w:rPr>
        <w:t>Z</w:t>
      </w:r>
      <w:r w:rsidRPr="00853ABC">
        <w:rPr>
          <w:rFonts w:ascii="Arial" w:hAnsi="Arial" w:cs="Arial"/>
          <w:bCs/>
        </w:rPr>
        <w:t xml:space="preserve">awodowego i </w:t>
      </w:r>
      <w:r>
        <w:rPr>
          <w:rFonts w:ascii="Arial" w:hAnsi="Arial" w:cs="Arial"/>
          <w:bCs/>
        </w:rPr>
        <w:t>U</w:t>
      </w:r>
      <w:r w:rsidRPr="00853ABC">
        <w:rPr>
          <w:rFonts w:ascii="Arial" w:hAnsi="Arial" w:cs="Arial"/>
          <w:bCs/>
        </w:rPr>
        <w:t>stawicznego</w:t>
      </w:r>
      <w:r>
        <w:rPr>
          <w:rFonts w:ascii="Arial" w:hAnsi="Arial" w:cs="Arial"/>
          <w:bCs/>
        </w:rPr>
        <w:t xml:space="preserve"> w Jaśle</w:t>
      </w:r>
      <w:r w:rsidRPr="00853ABC">
        <w:rPr>
          <w:rFonts w:ascii="Arial" w:hAnsi="Arial" w:cs="Arial"/>
          <w:bCs/>
        </w:rPr>
        <w:t xml:space="preserve"> – 24.998,00 zł (rozdz. 80130 </w:t>
      </w:r>
      <w:r w:rsidRPr="00853ABC">
        <w:rPr>
          <w:rFonts w:ascii="Arial" w:hAnsi="Arial" w:cs="Arial"/>
          <w:bCs/>
          <w:lang w:val="x-none"/>
        </w:rPr>
        <w:t>§</w:t>
      </w:r>
      <w:r>
        <w:rPr>
          <w:rFonts w:ascii="Arial" w:hAnsi="Arial" w:cs="Arial"/>
          <w:bCs/>
        </w:rPr>
        <w:t> </w:t>
      </w:r>
      <w:r w:rsidRPr="00853ABC">
        <w:rPr>
          <w:rFonts w:ascii="Arial" w:hAnsi="Arial" w:cs="Arial"/>
          <w:bCs/>
        </w:rPr>
        <w:t>0830),</w:t>
      </w:r>
    </w:p>
    <w:p w14:paraId="51C6FD8E" w14:textId="77777777" w:rsidR="00224F7A" w:rsidRPr="00071D23" w:rsidRDefault="00224F7A" w:rsidP="00224F7A">
      <w:pPr>
        <w:pStyle w:val="Akapitzlist"/>
        <w:numPr>
          <w:ilvl w:val="0"/>
          <w:numId w:val="740"/>
        </w:numPr>
        <w:spacing w:line="360" w:lineRule="auto"/>
        <w:ind w:left="1134" w:hanging="425"/>
        <w:contextualSpacing/>
        <w:jc w:val="both"/>
        <w:rPr>
          <w:rFonts w:ascii="Arial" w:hAnsi="Arial" w:cs="Arial"/>
        </w:rPr>
      </w:pPr>
      <w:r>
        <w:rPr>
          <w:rFonts w:ascii="Arial" w:hAnsi="Arial" w:cs="Arial"/>
          <w:bCs/>
        </w:rPr>
        <w:t xml:space="preserve">wpływu otrzymanego do Podkarpackiego Kuratora Oświaty oraz Ministra Edukacji na nagrody przyznane pracownikom pedagogicznym </w:t>
      </w:r>
      <w:r w:rsidRPr="00071D23">
        <w:rPr>
          <w:rFonts w:ascii="Arial" w:hAnsi="Arial" w:cs="Arial"/>
          <w:bCs/>
        </w:rPr>
        <w:t xml:space="preserve">w kwocie 31.063,40 zł (rozdz. 80195 </w:t>
      </w:r>
      <w:r w:rsidRPr="00071D23">
        <w:rPr>
          <w:rFonts w:ascii="Arial" w:hAnsi="Arial" w:cs="Arial"/>
          <w:bCs/>
          <w:lang w:val="x-none"/>
        </w:rPr>
        <w:t>§</w:t>
      </w:r>
      <w:r w:rsidRPr="00071D23">
        <w:rPr>
          <w:rFonts w:ascii="Arial" w:hAnsi="Arial" w:cs="Arial"/>
          <w:bCs/>
        </w:rPr>
        <w:t> 0970),</w:t>
      </w:r>
    </w:p>
    <w:p w14:paraId="59FA0315" w14:textId="77777777" w:rsidR="00224F7A" w:rsidRPr="00DE4B16" w:rsidRDefault="00224F7A" w:rsidP="00224F7A">
      <w:pPr>
        <w:pStyle w:val="Akapitzlist"/>
        <w:numPr>
          <w:ilvl w:val="0"/>
          <w:numId w:val="740"/>
        </w:numPr>
        <w:spacing w:line="360" w:lineRule="auto"/>
        <w:ind w:left="1134" w:hanging="425"/>
        <w:contextualSpacing/>
        <w:jc w:val="both"/>
        <w:rPr>
          <w:rFonts w:ascii="Arial" w:hAnsi="Arial" w:cs="Arial"/>
        </w:rPr>
      </w:pPr>
      <w:r w:rsidRPr="00071D23">
        <w:rPr>
          <w:rFonts w:ascii="Arial" w:hAnsi="Arial" w:cs="Arial"/>
        </w:rPr>
        <w:t xml:space="preserve">wpływu ze zwrotu opłat sądowych w kwocie 4.180,51 zł (rozdz. 80146 </w:t>
      </w:r>
      <w:r w:rsidRPr="00DE4B16">
        <w:rPr>
          <w:rFonts w:ascii="Arial" w:hAnsi="Arial" w:cs="Arial"/>
        </w:rPr>
        <w:t>§ 0630),</w:t>
      </w:r>
    </w:p>
    <w:p w14:paraId="675515F1" w14:textId="77777777" w:rsidR="00224F7A" w:rsidRPr="00DE4B16" w:rsidRDefault="00224F7A" w:rsidP="00224F7A">
      <w:pPr>
        <w:pStyle w:val="Akapitzlist"/>
        <w:numPr>
          <w:ilvl w:val="0"/>
          <w:numId w:val="739"/>
        </w:numPr>
        <w:spacing w:line="360" w:lineRule="auto"/>
        <w:ind w:left="567"/>
        <w:contextualSpacing/>
        <w:jc w:val="both"/>
        <w:rPr>
          <w:rFonts w:ascii="Arial" w:hAnsi="Arial" w:cs="Arial"/>
        </w:rPr>
      </w:pPr>
      <w:bookmarkStart w:id="22" w:name="_Hlk192136866"/>
      <w:r w:rsidRPr="00DE4B16">
        <w:rPr>
          <w:rFonts w:ascii="Arial" w:hAnsi="Arial" w:cs="Arial"/>
        </w:rPr>
        <w:t xml:space="preserve">wpływu do budżetu niewykorzystanych środków finansowych gromadzonych na wyodrębnionym rachunku </w:t>
      </w:r>
      <w:bookmarkEnd w:id="22"/>
      <w:r w:rsidRPr="00DE4B16">
        <w:rPr>
          <w:rFonts w:ascii="Arial" w:hAnsi="Arial" w:cs="Arial"/>
        </w:rPr>
        <w:t>przez wojewódzkie oświatowe jednostki budżetowe w </w:t>
      </w:r>
      <w:r w:rsidRPr="00C30C32">
        <w:rPr>
          <w:rFonts w:ascii="Arial" w:hAnsi="Arial" w:cs="Arial"/>
        </w:rPr>
        <w:t>kwocie 8.291,02 zł (rozdz</w:t>
      </w:r>
      <w:r w:rsidRPr="00DE4B16">
        <w:rPr>
          <w:rFonts w:ascii="Arial" w:hAnsi="Arial" w:cs="Arial"/>
        </w:rPr>
        <w:t xml:space="preserve">. 80102 § 2400 – 19,09 zł, rozdz. 80130 § 2400 – </w:t>
      </w:r>
      <w:r w:rsidRPr="00DB5098">
        <w:rPr>
          <w:rFonts w:ascii="Arial" w:hAnsi="Arial" w:cs="Arial"/>
        </w:rPr>
        <w:t>6.980,96 zł, rozdz</w:t>
      </w:r>
      <w:r w:rsidRPr="00DE4B16">
        <w:rPr>
          <w:rFonts w:ascii="Arial" w:hAnsi="Arial" w:cs="Arial"/>
        </w:rPr>
        <w:t>. 80146 § 2400 – 1.264,21 zł, rozdz. 80147 § 2400 – 26,76 zł),</w:t>
      </w:r>
    </w:p>
    <w:p w14:paraId="4637AC2C" w14:textId="77777777" w:rsidR="00224F7A" w:rsidRPr="00206669" w:rsidRDefault="00224F7A" w:rsidP="00224F7A">
      <w:pPr>
        <w:pStyle w:val="Akapitzlist"/>
        <w:numPr>
          <w:ilvl w:val="0"/>
          <w:numId w:val="739"/>
        </w:numPr>
        <w:spacing w:line="360" w:lineRule="auto"/>
        <w:ind w:left="567"/>
        <w:contextualSpacing/>
        <w:jc w:val="both"/>
        <w:rPr>
          <w:rFonts w:ascii="Arial" w:hAnsi="Arial" w:cs="Arial"/>
          <w:color w:val="FF0000"/>
        </w:rPr>
      </w:pPr>
      <w:r w:rsidRPr="005121C6">
        <w:rPr>
          <w:rFonts w:ascii="Arial" w:hAnsi="Arial" w:cs="Arial"/>
          <w:bCs/>
        </w:rPr>
        <w:t>środków pochodzących z budżetu Unii Europejskiej</w:t>
      </w:r>
      <w:r w:rsidRPr="00206669">
        <w:rPr>
          <w:rFonts w:ascii="Arial" w:hAnsi="Arial" w:cs="Arial"/>
          <w:bCs/>
          <w:color w:val="FF0000"/>
        </w:rPr>
        <w:t xml:space="preserve"> </w:t>
      </w:r>
      <w:r w:rsidRPr="00DF00C3">
        <w:rPr>
          <w:rFonts w:ascii="Arial" w:hAnsi="Arial" w:cs="Arial"/>
          <w:bCs/>
        </w:rPr>
        <w:t>w kwocie 667.866,09 zł na</w:t>
      </w:r>
      <w:r w:rsidRPr="00206669">
        <w:rPr>
          <w:rFonts w:ascii="Arial" w:hAnsi="Arial" w:cs="Arial"/>
          <w:bCs/>
          <w:color w:val="FF0000"/>
        </w:rPr>
        <w:t xml:space="preserve"> </w:t>
      </w:r>
      <w:r w:rsidRPr="005121C6">
        <w:rPr>
          <w:rFonts w:ascii="Arial" w:hAnsi="Arial" w:cs="Arial"/>
          <w:bCs/>
        </w:rPr>
        <w:t xml:space="preserve">realizację </w:t>
      </w:r>
      <w:r w:rsidRPr="005121C6">
        <w:rPr>
          <w:rFonts w:ascii="Arial" w:hAnsi="Arial" w:cs="Arial"/>
          <w:lang w:val="x-none"/>
        </w:rPr>
        <w:t>projekt</w:t>
      </w:r>
      <w:r w:rsidRPr="005121C6">
        <w:rPr>
          <w:rFonts w:ascii="Arial" w:hAnsi="Arial" w:cs="Arial"/>
        </w:rPr>
        <w:t>ów pn.:</w:t>
      </w:r>
    </w:p>
    <w:p w14:paraId="60D4E3DB" w14:textId="77777777" w:rsidR="00224F7A" w:rsidRPr="005121C6" w:rsidRDefault="00224F7A" w:rsidP="00224F7A">
      <w:pPr>
        <w:numPr>
          <w:ilvl w:val="0"/>
          <w:numId w:val="741"/>
        </w:numPr>
        <w:spacing w:after="0" w:line="360" w:lineRule="auto"/>
        <w:ind w:left="1134"/>
        <w:contextualSpacing/>
        <w:jc w:val="both"/>
        <w:rPr>
          <w:rFonts w:ascii="Arial" w:hAnsi="Arial" w:cs="Arial"/>
          <w:bCs/>
          <w:sz w:val="24"/>
          <w:szCs w:val="24"/>
          <w:lang w:val="x-none"/>
        </w:rPr>
      </w:pPr>
      <w:bookmarkStart w:id="23" w:name="_Hlk45538913"/>
      <w:r w:rsidRPr="005121C6">
        <w:rPr>
          <w:rFonts w:ascii="Arial" w:hAnsi="Arial" w:cs="Arial"/>
          <w:bCs/>
          <w:sz w:val="24"/>
          <w:szCs w:val="24"/>
        </w:rPr>
        <w:t>„Tarnobrzeska Szkoła Ćwiczeń” w ramach programu regionalnego Fundusze Europejskie dla Podkarpacia 2021-2027 w kwocie 19.849,39 zł (rozdz. 80146 § 2057),</w:t>
      </w:r>
    </w:p>
    <w:p w14:paraId="62363A86" w14:textId="77777777" w:rsidR="00224F7A" w:rsidRPr="004D2CAE" w:rsidRDefault="00224F7A" w:rsidP="00224F7A">
      <w:pPr>
        <w:numPr>
          <w:ilvl w:val="0"/>
          <w:numId w:val="741"/>
        </w:numPr>
        <w:spacing w:after="0" w:line="360" w:lineRule="auto"/>
        <w:ind w:left="1134"/>
        <w:contextualSpacing/>
        <w:jc w:val="both"/>
        <w:rPr>
          <w:rFonts w:ascii="Arial" w:hAnsi="Arial" w:cs="Arial"/>
          <w:bCs/>
          <w:sz w:val="24"/>
          <w:szCs w:val="24"/>
          <w:lang w:val="x-none"/>
        </w:rPr>
      </w:pPr>
      <w:r w:rsidRPr="005121C6">
        <w:rPr>
          <w:rFonts w:ascii="Arial" w:hAnsi="Arial" w:cs="Arial"/>
          <w:bCs/>
          <w:sz w:val="24"/>
          <w:szCs w:val="24"/>
        </w:rPr>
        <w:t xml:space="preserve">„Edukacja na cyfrowo” w ramach Krajowego Planu Odbudowy </w:t>
      </w:r>
      <w:r w:rsidRPr="004D2CAE">
        <w:rPr>
          <w:rFonts w:ascii="Arial" w:hAnsi="Arial" w:cs="Arial"/>
          <w:bCs/>
          <w:sz w:val="24"/>
          <w:szCs w:val="24"/>
        </w:rPr>
        <w:t>i Zwiększania Odporności w kwocie 261.444,00 zł (rozdz. 80146 § 2057),</w:t>
      </w:r>
    </w:p>
    <w:p w14:paraId="55700B15" w14:textId="77777777" w:rsidR="00224F7A" w:rsidRPr="004D2CAE" w:rsidRDefault="00224F7A" w:rsidP="00224F7A">
      <w:pPr>
        <w:numPr>
          <w:ilvl w:val="0"/>
          <w:numId w:val="741"/>
        </w:numPr>
        <w:spacing w:after="0" w:line="360" w:lineRule="auto"/>
        <w:ind w:left="1134"/>
        <w:contextualSpacing/>
        <w:jc w:val="both"/>
        <w:rPr>
          <w:rFonts w:ascii="Arial" w:hAnsi="Arial" w:cs="Arial"/>
          <w:bCs/>
          <w:sz w:val="24"/>
          <w:szCs w:val="24"/>
          <w:lang w:val="x-none"/>
        </w:rPr>
      </w:pPr>
      <w:r w:rsidRPr="004D2CAE">
        <w:rPr>
          <w:rFonts w:ascii="Arial" w:hAnsi="Arial" w:cs="Arial"/>
          <w:sz w:val="24"/>
          <w:szCs w:val="24"/>
        </w:rPr>
        <w:t>„</w:t>
      </w:r>
      <w:proofErr w:type="spellStart"/>
      <w:r w:rsidRPr="004D2CAE">
        <w:rPr>
          <w:rFonts w:ascii="Arial" w:hAnsi="Arial" w:cs="Arial"/>
          <w:sz w:val="24"/>
          <w:szCs w:val="24"/>
        </w:rPr>
        <w:t>Making</w:t>
      </w:r>
      <w:proofErr w:type="spellEnd"/>
      <w:r w:rsidRPr="004D2CAE">
        <w:rPr>
          <w:rFonts w:ascii="Arial" w:hAnsi="Arial" w:cs="Arial"/>
          <w:sz w:val="24"/>
          <w:szCs w:val="24"/>
        </w:rPr>
        <w:t xml:space="preserve"> </w:t>
      </w:r>
      <w:proofErr w:type="spellStart"/>
      <w:r w:rsidRPr="00430F13">
        <w:rPr>
          <w:rFonts w:ascii="Arial" w:hAnsi="Arial" w:cs="Arial"/>
          <w:sz w:val="24"/>
          <w:szCs w:val="24"/>
        </w:rPr>
        <w:t>personal</w:t>
      </w:r>
      <w:proofErr w:type="spellEnd"/>
      <w:r w:rsidRPr="00430F13">
        <w:rPr>
          <w:rFonts w:ascii="Arial" w:hAnsi="Arial" w:cs="Arial"/>
          <w:sz w:val="24"/>
          <w:szCs w:val="24"/>
        </w:rPr>
        <w:t xml:space="preserve"> learning </w:t>
      </w:r>
      <w:proofErr w:type="spellStart"/>
      <w:r w:rsidRPr="00430F13">
        <w:rPr>
          <w:rFonts w:ascii="Arial" w:hAnsi="Arial" w:cs="Arial"/>
          <w:sz w:val="24"/>
          <w:szCs w:val="24"/>
        </w:rPr>
        <w:t>experiences</w:t>
      </w:r>
      <w:proofErr w:type="spellEnd"/>
      <w:r w:rsidRPr="00430F13">
        <w:rPr>
          <w:rFonts w:ascii="Arial" w:hAnsi="Arial" w:cs="Arial"/>
          <w:sz w:val="24"/>
          <w:szCs w:val="24"/>
        </w:rPr>
        <w:t xml:space="preserve"> </w:t>
      </w:r>
      <w:proofErr w:type="spellStart"/>
      <w:r w:rsidRPr="00430F13">
        <w:rPr>
          <w:rFonts w:ascii="Arial" w:hAnsi="Arial" w:cs="Arial"/>
          <w:sz w:val="24"/>
          <w:szCs w:val="24"/>
        </w:rPr>
        <w:t>possible</w:t>
      </w:r>
      <w:proofErr w:type="spellEnd"/>
      <w:r w:rsidRPr="00430F13">
        <w:rPr>
          <w:rFonts w:ascii="Arial" w:hAnsi="Arial" w:cs="Arial"/>
          <w:sz w:val="24"/>
          <w:szCs w:val="24"/>
        </w:rPr>
        <w:t xml:space="preserve"> and </w:t>
      </w:r>
      <w:proofErr w:type="spellStart"/>
      <w:r w:rsidRPr="00430F13">
        <w:rPr>
          <w:rFonts w:ascii="Arial" w:hAnsi="Arial" w:cs="Arial"/>
          <w:sz w:val="24"/>
          <w:szCs w:val="24"/>
        </w:rPr>
        <w:t>visible</w:t>
      </w:r>
      <w:proofErr w:type="spellEnd"/>
      <w:r w:rsidRPr="00430F13">
        <w:rPr>
          <w:rFonts w:ascii="Arial" w:hAnsi="Arial" w:cs="Arial"/>
          <w:sz w:val="24"/>
          <w:szCs w:val="24"/>
        </w:rPr>
        <w:t xml:space="preserve"> </w:t>
      </w:r>
      <w:proofErr w:type="spellStart"/>
      <w:r w:rsidRPr="00430F13">
        <w:rPr>
          <w:rFonts w:ascii="Arial" w:hAnsi="Arial" w:cs="Arial"/>
          <w:sz w:val="24"/>
          <w:szCs w:val="24"/>
        </w:rPr>
        <w:t>also</w:t>
      </w:r>
      <w:proofErr w:type="spellEnd"/>
      <w:r w:rsidRPr="00430F13">
        <w:rPr>
          <w:rFonts w:ascii="Arial" w:hAnsi="Arial" w:cs="Arial"/>
          <w:sz w:val="24"/>
          <w:szCs w:val="24"/>
        </w:rPr>
        <w:t xml:space="preserve"> in a </w:t>
      </w:r>
      <w:proofErr w:type="spellStart"/>
      <w:r w:rsidRPr="00430F13">
        <w:rPr>
          <w:rFonts w:ascii="Arial" w:hAnsi="Arial" w:cs="Arial"/>
          <w:sz w:val="24"/>
          <w:szCs w:val="24"/>
        </w:rPr>
        <w:t>digital</w:t>
      </w:r>
      <w:proofErr w:type="spellEnd"/>
      <w:r w:rsidRPr="00430F13">
        <w:rPr>
          <w:rFonts w:ascii="Arial" w:hAnsi="Arial" w:cs="Arial"/>
          <w:sz w:val="24"/>
          <w:szCs w:val="24"/>
        </w:rPr>
        <w:t xml:space="preserve"> </w:t>
      </w:r>
      <w:proofErr w:type="spellStart"/>
      <w:r w:rsidRPr="00430F13">
        <w:rPr>
          <w:rFonts w:ascii="Arial" w:hAnsi="Arial" w:cs="Arial"/>
          <w:sz w:val="24"/>
          <w:szCs w:val="24"/>
        </w:rPr>
        <w:t>way</w:t>
      </w:r>
      <w:proofErr w:type="spellEnd"/>
      <w:r w:rsidRPr="00430F13">
        <w:rPr>
          <w:rFonts w:ascii="Arial" w:hAnsi="Arial" w:cs="Arial"/>
          <w:sz w:val="24"/>
          <w:szCs w:val="24"/>
        </w:rPr>
        <w:t xml:space="preserve"> – Das </w:t>
      </w:r>
      <w:proofErr w:type="spellStart"/>
      <w:r w:rsidRPr="00430F13">
        <w:rPr>
          <w:rFonts w:ascii="Arial" w:hAnsi="Arial" w:cs="Arial"/>
          <w:sz w:val="24"/>
          <w:szCs w:val="24"/>
        </w:rPr>
        <w:t>PerLen</w:t>
      </w:r>
      <w:proofErr w:type="spellEnd"/>
      <w:r w:rsidRPr="00430F13">
        <w:rPr>
          <w:rFonts w:ascii="Arial" w:hAnsi="Arial" w:cs="Arial"/>
          <w:sz w:val="24"/>
          <w:szCs w:val="24"/>
        </w:rPr>
        <w:t xml:space="preserve"> – Koncept” w ramach Programu Erasmus+ </w:t>
      </w:r>
      <w:r w:rsidRPr="00430F13">
        <w:rPr>
          <w:rFonts w:ascii="Arial" w:hAnsi="Arial" w:cs="Arial"/>
          <w:bCs/>
          <w:sz w:val="24"/>
          <w:szCs w:val="24"/>
        </w:rPr>
        <w:t xml:space="preserve">(tłumaczenie: Umożliwienie i uwidocznienie osobistych doświadczeń edukacyjnych także w sposób cyfrowy - Das </w:t>
      </w:r>
      <w:proofErr w:type="spellStart"/>
      <w:r w:rsidRPr="00430F13">
        <w:rPr>
          <w:rFonts w:ascii="Arial" w:hAnsi="Arial" w:cs="Arial"/>
          <w:bCs/>
          <w:sz w:val="24"/>
          <w:szCs w:val="24"/>
        </w:rPr>
        <w:t>PerLen-Konzept</w:t>
      </w:r>
      <w:proofErr w:type="spellEnd"/>
      <w:r w:rsidRPr="00430F13">
        <w:rPr>
          <w:rFonts w:ascii="Arial" w:hAnsi="Arial" w:cs="Arial"/>
          <w:bCs/>
          <w:sz w:val="24"/>
          <w:szCs w:val="24"/>
        </w:rPr>
        <w:t>)</w:t>
      </w:r>
      <w:r w:rsidRPr="00430F13">
        <w:rPr>
          <w:rFonts w:ascii="Arial" w:hAnsi="Arial" w:cs="Arial"/>
          <w:sz w:val="24"/>
          <w:szCs w:val="24"/>
        </w:rPr>
        <w:t xml:space="preserve"> </w:t>
      </w:r>
      <w:r w:rsidRPr="00430F13">
        <w:rPr>
          <w:rFonts w:ascii="Arial" w:hAnsi="Arial" w:cs="Arial"/>
          <w:bCs/>
          <w:sz w:val="24"/>
          <w:szCs w:val="24"/>
        </w:rPr>
        <w:t>w kwocie</w:t>
      </w:r>
      <w:r w:rsidRPr="00430F13">
        <w:rPr>
          <w:rFonts w:ascii="Arial" w:hAnsi="Arial" w:cs="Arial"/>
          <w:sz w:val="24"/>
          <w:szCs w:val="24"/>
        </w:rPr>
        <w:t xml:space="preserve"> 30.333,64 zł </w:t>
      </w:r>
      <w:r w:rsidRPr="00430F13">
        <w:rPr>
          <w:rFonts w:ascii="Arial" w:hAnsi="Arial" w:cs="Arial"/>
          <w:bCs/>
          <w:sz w:val="24"/>
          <w:szCs w:val="24"/>
        </w:rPr>
        <w:t>(rozdz. 80195 § 2051),</w:t>
      </w:r>
    </w:p>
    <w:p w14:paraId="46660DC1" w14:textId="77777777" w:rsidR="00224F7A" w:rsidRPr="004D2CAE" w:rsidRDefault="00224F7A" w:rsidP="00224F7A">
      <w:pPr>
        <w:numPr>
          <w:ilvl w:val="0"/>
          <w:numId w:val="741"/>
        </w:numPr>
        <w:spacing w:after="0" w:line="360" w:lineRule="auto"/>
        <w:ind w:left="1134"/>
        <w:contextualSpacing/>
        <w:jc w:val="both"/>
        <w:rPr>
          <w:rFonts w:ascii="Arial" w:hAnsi="Arial" w:cs="Arial"/>
          <w:bCs/>
          <w:sz w:val="24"/>
          <w:szCs w:val="24"/>
          <w:lang w:val="x-none"/>
        </w:rPr>
      </w:pPr>
      <w:r w:rsidRPr="004D2CAE">
        <w:rPr>
          <w:rFonts w:ascii="Arial" w:hAnsi="Arial" w:cs="Arial"/>
          <w:sz w:val="24"/>
          <w:szCs w:val="24"/>
        </w:rPr>
        <w:t xml:space="preserve">"Projekt akredytowany – nr 2022-1-PL01-KA121-SCH-000062408 w ramach Programu ERASMUS+” w ramach Programu Erasmus+ </w:t>
      </w:r>
      <w:r w:rsidRPr="004D2CAE">
        <w:rPr>
          <w:rFonts w:ascii="Arial" w:hAnsi="Arial" w:cs="Arial"/>
          <w:iCs/>
          <w:sz w:val="24"/>
          <w:szCs w:val="24"/>
        </w:rPr>
        <w:t>w</w:t>
      </w:r>
      <w:r>
        <w:rPr>
          <w:rFonts w:ascii="Arial" w:hAnsi="Arial" w:cs="Arial"/>
          <w:iCs/>
          <w:sz w:val="24"/>
          <w:szCs w:val="24"/>
        </w:rPr>
        <w:t> </w:t>
      </w:r>
      <w:r w:rsidRPr="004D2CAE">
        <w:rPr>
          <w:rFonts w:ascii="Arial" w:hAnsi="Arial" w:cs="Arial"/>
          <w:iCs/>
          <w:sz w:val="24"/>
          <w:szCs w:val="24"/>
        </w:rPr>
        <w:t xml:space="preserve">kwocie 177.083,61 zł </w:t>
      </w:r>
      <w:r w:rsidRPr="004D2CAE">
        <w:rPr>
          <w:rFonts w:ascii="Arial" w:hAnsi="Arial" w:cs="Arial"/>
          <w:bCs/>
          <w:sz w:val="24"/>
          <w:szCs w:val="24"/>
        </w:rPr>
        <w:t>(rozdz. 80195 § 2051),</w:t>
      </w:r>
    </w:p>
    <w:p w14:paraId="542A78E2" w14:textId="77777777" w:rsidR="00224F7A" w:rsidRPr="004D2CAE" w:rsidRDefault="00224F7A" w:rsidP="00224F7A">
      <w:pPr>
        <w:numPr>
          <w:ilvl w:val="0"/>
          <w:numId w:val="741"/>
        </w:numPr>
        <w:spacing w:after="0" w:line="360" w:lineRule="auto"/>
        <w:ind w:left="1134"/>
        <w:contextualSpacing/>
        <w:jc w:val="both"/>
        <w:rPr>
          <w:rFonts w:ascii="Arial" w:hAnsi="Arial" w:cs="Arial"/>
          <w:bCs/>
          <w:sz w:val="24"/>
          <w:szCs w:val="24"/>
          <w:lang w:val="x-none"/>
        </w:rPr>
      </w:pPr>
      <w:r w:rsidRPr="004D2CAE">
        <w:rPr>
          <w:rFonts w:ascii="Arial" w:hAnsi="Arial" w:cs="Arial"/>
          <w:sz w:val="24"/>
          <w:szCs w:val="24"/>
        </w:rPr>
        <w:lastRenderedPageBreak/>
        <w:t xml:space="preserve">„Projekt akredytowany - numer projektu 2024-1-PL01-KA121-SCH-000210624” w ramach Programu Erasmus+ </w:t>
      </w:r>
      <w:r w:rsidRPr="004D2CAE">
        <w:rPr>
          <w:rFonts w:ascii="Arial" w:hAnsi="Arial" w:cs="Arial"/>
          <w:iCs/>
          <w:sz w:val="24"/>
          <w:szCs w:val="24"/>
        </w:rPr>
        <w:t>w kwocie 179.155,45</w:t>
      </w:r>
      <w:r w:rsidRPr="004D2CAE">
        <w:rPr>
          <w:rFonts w:ascii="Arial" w:hAnsi="Arial" w:cs="Arial"/>
          <w:sz w:val="24"/>
          <w:szCs w:val="24"/>
        </w:rPr>
        <w:t xml:space="preserve"> zł</w:t>
      </w:r>
      <w:r w:rsidRPr="004D2CAE">
        <w:rPr>
          <w:rFonts w:ascii="Arial" w:hAnsi="Arial" w:cs="Arial"/>
          <w:bCs/>
          <w:sz w:val="24"/>
          <w:szCs w:val="24"/>
        </w:rPr>
        <w:t xml:space="preserve"> (rozdz. 80195 § 2051),</w:t>
      </w:r>
    </w:p>
    <w:bookmarkEnd w:id="23"/>
    <w:p w14:paraId="7C6C52C9" w14:textId="77777777" w:rsidR="00224F7A" w:rsidRPr="00E049CE" w:rsidRDefault="00224F7A" w:rsidP="00224F7A">
      <w:pPr>
        <w:pStyle w:val="Akapitzlist"/>
        <w:numPr>
          <w:ilvl w:val="0"/>
          <w:numId w:val="743"/>
        </w:numPr>
        <w:spacing w:line="360" w:lineRule="auto"/>
        <w:ind w:left="567"/>
        <w:contextualSpacing/>
        <w:jc w:val="both"/>
        <w:rPr>
          <w:rFonts w:ascii="Arial" w:hAnsi="Arial" w:cs="Arial"/>
        </w:rPr>
      </w:pPr>
      <w:r w:rsidRPr="00B03F7D">
        <w:rPr>
          <w:rFonts w:ascii="Arial" w:hAnsi="Arial" w:cs="Arial"/>
        </w:rPr>
        <w:t>dotacji celowej z budżetu państwa</w:t>
      </w:r>
      <w:r w:rsidRPr="00E049CE">
        <w:rPr>
          <w:rFonts w:ascii="Arial" w:hAnsi="Arial" w:cs="Arial"/>
        </w:rPr>
        <w:t xml:space="preserve"> na wspieranie organizacji doradztwa metodycznego na terenie województwa podkarpackiego – 1.597.980,11 zł (rozdz. 80146 § 2220),</w:t>
      </w:r>
    </w:p>
    <w:p w14:paraId="62B0DD4E" w14:textId="77777777" w:rsidR="00224F7A" w:rsidRPr="00E049CE" w:rsidRDefault="00224F7A" w:rsidP="00224F7A">
      <w:pPr>
        <w:pStyle w:val="Akapitzlist"/>
        <w:numPr>
          <w:ilvl w:val="0"/>
          <w:numId w:val="743"/>
        </w:numPr>
        <w:spacing w:line="360" w:lineRule="auto"/>
        <w:ind w:left="567"/>
        <w:contextualSpacing/>
        <w:jc w:val="both"/>
        <w:rPr>
          <w:rFonts w:ascii="Arial" w:hAnsi="Arial" w:cs="Arial"/>
        </w:rPr>
      </w:pPr>
      <w:r w:rsidRPr="00E049CE">
        <w:rPr>
          <w:rFonts w:ascii="Arial" w:hAnsi="Arial" w:cs="Arial"/>
        </w:rPr>
        <w:t>dotacji celowej na wyposażenie szkół prowadzonych przez Samorząd Województwa Podkarpackiego w podręczniki, materiały edukacyjne i ćwiczeniowe w kwocie 14.87</w:t>
      </w:r>
      <w:r>
        <w:rPr>
          <w:rFonts w:ascii="Arial" w:hAnsi="Arial" w:cs="Arial"/>
        </w:rPr>
        <w:t>0</w:t>
      </w:r>
      <w:r w:rsidRPr="00E049CE">
        <w:rPr>
          <w:rFonts w:ascii="Arial" w:hAnsi="Arial" w:cs="Arial"/>
        </w:rPr>
        <w:t>,</w:t>
      </w:r>
      <w:r>
        <w:rPr>
          <w:rFonts w:ascii="Arial" w:hAnsi="Arial" w:cs="Arial"/>
        </w:rPr>
        <w:t>94</w:t>
      </w:r>
      <w:r w:rsidRPr="00E049CE">
        <w:rPr>
          <w:rFonts w:ascii="Arial" w:hAnsi="Arial" w:cs="Arial"/>
        </w:rPr>
        <w:t xml:space="preserve"> zł (rozdz. 80153 § 2210),</w:t>
      </w:r>
    </w:p>
    <w:p w14:paraId="3626F5F1" w14:textId="77777777" w:rsidR="00224F7A" w:rsidRPr="00FB0FBD" w:rsidRDefault="00224F7A" w:rsidP="00224F7A">
      <w:pPr>
        <w:pStyle w:val="Akapitzlist"/>
        <w:numPr>
          <w:ilvl w:val="0"/>
          <w:numId w:val="743"/>
        </w:numPr>
        <w:spacing w:line="360" w:lineRule="auto"/>
        <w:ind w:left="567"/>
        <w:contextualSpacing/>
        <w:jc w:val="both"/>
        <w:rPr>
          <w:rFonts w:ascii="Arial" w:hAnsi="Arial" w:cs="Arial"/>
          <w:color w:val="FF0000"/>
        </w:rPr>
      </w:pPr>
      <w:r w:rsidRPr="00E049CE">
        <w:rPr>
          <w:rFonts w:ascii="Arial" w:hAnsi="Arial" w:cs="Arial"/>
        </w:rPr>
        <w:t xml:space="preserve">dotacji celowej na realizację priorytetu </w:t>
      </w:r>
      <w:r>
        <w:rPr>
          <w:rFonts w:ascii="Arial" w:hAnsi="Arial" w:cs="Arial"/>
        </w:rPr>
        <w:t>3 „Narodowego Programu Rozwoju Czytelnictwa</w:t>
      </w:r>
      <w:r w:rsidRPr="00B03F7D">
        <w:rPr>
          <w:rFonts w:ascii="Arial" w:hAnsi="Arial" w:cs="Arial"/>
        </w:rPr>
        <w:t xml:space="preserve"> </w:t>
      </w:r>
      <w:r>
        <w:rPr>
          <w:rFonts w:ascii="Arial" w:hAnsi="Arial" w:cs="Arial"/>
        </w:rPr>
        <w:t xml:space="preserve">2.0 na lata 2021-2025” </w:t>
      </w:r>
      <w:r w:rsidRPr="00B03F7D">
        <w:rPr>
          <w:rFonts w:ascii="Arial" w:hAnsi="Arial" w:cs="Arial"/>
        </w:rPr>
        <w:t>w kwocie 69.000,00 zł (rozdz. 801</w:t>
      </w:r>
      <w:r>
        <w:rPr>
          <w:rFonts w:ascii="Arial" w:hAnsi="Arial" w:cs="Arial"/>
        </w:rPr>
        <w:t>16</w:t>
      </w:r>
      <w:r w:rsidRPr="00B03F7D">
        <w:rPr>
          <w:rFonts w:ascii="Arial" w:hAnsi="Arial" w:cs="Arial"/>
        </w:rPr>
        <w:t xml:space="preserve"> §</w:t>
      </w:r>
      <w:r>
        <w:rPr>
          <w:rFonts w:ascii="Arial" w:hAnsi="Arial" w:cs="Arial"/>
        </w:rPr>
        <w:t> </w:t>
      </w:r>
      <w:r w:rsidRPr="00B03F7D">
        <w:rPr>
          <w:rFonts w:ascii="Arial" w:hAnsi="Arial" w:cs="Arial"/>
        </w:rPr>
        <w:t>22</w:t>
      </w:r>
      <w:r>
        <w:rPr>
          <w:rFonts w:ascii="Arial" w:hAnsi="Arial" w:cs="Arial"/>
        </w:rPr>
        <w:t>3</w:t>
      </w:r>
      <w:r w:rsidRPr="00B03F7D">
        <w:rPr>
          <w:rFonts w:ascii="Arial" w:hAnsi="Arial" w:cs="Arial"/>
        </w:rPr>
        <w:t>0</w:t>
      </w:r>
      <w:r>
        <w:rPr>
          <w:rFonts w:ascii="Arial" w:hAnsi="Arial" w:cs="Arial"/>
        </w:rPr>
        <w:t xml:space="preserve"> – 12.000,00 zł, </w:t>
      </w:r>
      <w:r w:rsidRPr="00B03F7D">
        <w:rPr>
          <w:rFonts w:ascii="Arial" w:hAnsi="Arial" w:cs="Arial"/>
        </w:rPr>
        <w:t>rozdz. 801</w:t>
      </w:r>
      <w:r>
        <w:rPr>
          <w:rFonts w:ascii="Arial" w:hAnsi="Arial" w:cs="Arial"/>
        </w:rPr>
        <w:t>47</w:t>
      </w:r>
      <w:r w:rsidRPr="00B03F7D">
        <w:rPr>
          <w:rFonts w:ascii="Arial" w:hAnsi="Arial" w:cs="Arial"/>
        </w:rPr>
        <w:t xml:space="preserve"> § 22</w:t>
      </w:r>
      <w:r>
        <w:rPr>
          <w:rFonts w:ascii="Arial" w:hAnsi="Arial" w:cs="Arial"/>
        </w:rPr>
        <w:t>3</w:t>
      </w:r>
      <w:r w:rsidRPr="00B03F7D">
        <w:rPr>
          <w:rFonts w:ascii="Arial" w:hAnsi="Arial" w:cs="Arial"/>
        </w:rPr>
        <w:t>0</w:t>
      </w:r>
      <w:r>
        <w:rPr>
          <w:rFonts w:ascii="Arial" w:hAnsi="Arial" w:cs="Arial"/>
        </w:rPr>
        <w:t xml:space="preserve"> – 57.000,00 zł</w:t>
      </w:r>
      <w:r w:rsidRPr="00B03F7D">
        <w:rPr>
          <w:rFonts w:ascii="Arial" w:hAnsi="Arial" w:cs="Arial"/>
        </w:rPr>
        <w:t>),</w:t>
      </w:r>
    </w:p>
    <w:p w14:paraId="0FB5FB04" w14:textId="77777777" w:rsidR="00224F7A" w:rsidRPr="00FB0FBD" w:rsidRDefault="00224F7A" w:rsidP="00224F7A">
      <w:pPr>
        <w:pStyle w:val="Akapitzlist"/>
        <w:numPr>
          <w:ilvl w:val="0"/>
          <w:numId w:val="743"/>
        </w:numPr>
        <w:spacing w:line="360" w:lineRule="auto"/>
        <w:ind w:left="567"/>
        <w:contextualSpacing/>
        <w:jc w:val="both"/>
        <w:rPr>
          <w:rFonts w:ascii="Arial" w:hAnsi="Arial" w:cs="Arial"/>
        </w:rPr>
      </w:pPr>
      <w:r w:rsidRPr="00071D23">
        <w:rPr>
          <w:rFonts w:ascii="Arial" w:hAnsi="Arial" w:cs="Arial"/>
        </w:rPr>
        <w:t>zwrotu stypendi</w:t>
      </w:r>
      <w:r>
        <w:rPr>
          <w:rFonts w:ascii="Arial" w:hAnsi="Arial" w:cs="Arial"/>
        </w:rPr>
        <w:t>ów</w:t>
      </w:r>
      <w:r w:rsidRPr="00071D23">
        <w:rPr>
          <w:rFonts w:ascii="Arial" w:hAnsi="Arial" w:cs="Arial"/>
        </w:rPr>
        <w:t xml:space="preserve"> udzielon</w:t>
      </w:r>
      <w:r>
        <w:rPr>
          <w:rFonts w:ascii="Arial" w:hAnsi="Arial" w:cs="Arial"/>
        </w:rPr>
        <w:t>ych</w:t>
      </w:r>
      <w:r w:rsidRPr="00071D23">
        <w:rPr>
          <w:rFonts w:ascii="Arial" w:hAnsi="Arial" w:cs="Arial"/>
        </w:rPr>
        <w:t xml:space="preserve"> w ramach programu „Nie zagubić talentu” wraz z</w:t>
      </w:r>
      <w:r>
        <w:rPr>
          <w:rFonts w:ascii="Arial" w:hAnsi="Arial" w:cs="Arial"/>
        </w:rPr>
        <w:t> </w:t>
      </w:r>
      <w:r w:rsidRPr="00071D23">
        <w:rPr>
          <w:rFonts w:ascii="Arial" w:hAnsi="Arial" w:cs="Arial"/>
        </w:rPr>
        <w:t>odsetkami w kwocie 4.980,00 zł (rozdz. 80195: § 09</w:t>
      </w:r>
      <w:r>
        <w:rPr>
          <w:rFonts w:ascii="Arial" w:hAnsi="Arial" w:cs="Arial"/>
        </w:rPr>
        <w:t>2</w:t>
      </w:r>
      <w:r w:rsidRPr="00071D23">
        <w:rPr>
          <w:rFonts w:ascii="Arial" w:hAnsi="Arial" w:cs="Arial"/>
        </w:rPr>
        <w:t>0 – 180,00 zł, § 0940 – 4.800,00 zł),</w:t>
      </w:r>
    </w:p>
    <w:p w14:paraId="536B8179" w14:textId="77777777" w:rsidR="00224F7A" w:rsidRPr="007337C4" w:rsidRDefault="00224F7A" w:rsidP="00224F7A">
      <w:pPr>
        <w:pStyle w:val="Akapitzlist"/>
        <w:numPr>
          <w:ilvl w:val="0"/>
          <w:numId w:val="743"/>
        </w:numPr>
        <w:spacing w:line="360" w:lineRule="auto"/>
        <w:ind w:left="567"/>
        <w:contextualSpacing/>
        <w:jc w:val="both"/>
        <w:rPr>
          <w:rFonts w:ascii="Arial" w:hAnsi="Arial" w:cs="Arial"/>
        </w:rPr>
      </w:pPr>
      <w:r>
        <w:rPr>
          <w:rFonts w:ascii="Arial" w:hAnsi="Arial" w:cs="Arial"/>
        </w:rPr>
        <w:t xml:space="preserve">wpływu kary umownej za nieterminową dostawę części asortymentu w ramach trzeciej edycji zadania pn. „Program wsparcia dwujęzyczności w podkarpackich </w:t>
      </w:r>
      <w:r w:rsidRPr="007337C4">
        <w:rPr>
          <w:rFonts w:ascii="Arial" w:hAnsi="Arial" w:cs="Arial"/>
        </w:rPr>
        <w:t>przedszkolach” w kwocie 4.415,76 zł (rozdz. 80195 § 0950)</w:t>
      </w:r>
      <w:r>
        <w:rPr>
          <w:rFonts w:ascii="Arial" w:hAnsi="Arial" w:cs="Arial"/>
        </w:rPr>
        <w:t>,</w:t>
      </w:r>
    </w:p>
    <w:p w14:paraId="5E52E190" w14:textId="77777777" w:rsidR="00224F7A" w:rsidRPr="007337C4" w:rsidRDefault="00224F7A" w:rsidP="00224F7A">
      <w:pPr>
        <w:pStyle w:val="Akapitzlist"/>
        <w:numPr>
          <w:ilvl w:val="0"/>
          <w:numId w:val="743"/>
        </w:numPr>
        <w:spacing w:line="360" w:lineRule="auto"/>
        <w:ind w:left="567"/>
        <w:contextualSpacing/>
        <w:jc w:val="both"/>
        <w:rPr>
          <w:rFonts w:ascii="Arial" w:hAnsi="Arial" w:cs="Arial"/>
        </w:rPr>
      </w:pPr>
      <w:r w:rsidRPr="007337C4">
        <w:rPr>
          <w:rFonts w:ascii="Arial" w:hAnsi="Arial" w:cs="Arial"/>
        </w:rPr>
        <w:t>zwrotu części niewykorzystanych dotacji oraz dotacji wykorzystanych niezgodnie z przeznaczeniem, pobranych nienależnie lub w nadmiernej wysokości przez beneficjentów projektów realizowanych w ramach Regionalnego Programu Operacyjnego Województwa Podkarpackiego na lata 2014-2020 w kwocie 75.067,59 zł (rozdz. 80195 § 2919 – 1.390,46 zł, § 2959 – 73.677,13 zł),</w:t>
      </w:r>
    </w:p>
    <w:p w14:paraId="2CA42CA7" w14:textId="77777777" w:rsidR="00224F7A" w:rsidRPr="007337C4" w:rsidRDefault="00224F7A" w:rsidP="00224F7A">
      <w:pPr>
        <w:pStyle w:val="Akapitzlist"/>
        <w:numPr>
          <w:ilvl w:val="0"/>
          <w:numId w:val="738"/>
        </w:numPr>
        <w:spacing w:line="360" w:lineRule="auto"/>
        <w:ind w:left="284" w:hanging="142"/>
        <w:contextualSpacing/>
        <w:jc w:val="both"/>
        <w:rPr>
          <w:rFonts w:ascii="Arial" w:hAnsi="Arial" w:cs="Arial"/>
        </w:rPr>
      </w:pPr>
      <w:r w:rsidRPr="007337C4">
        <w:rPr>
          <w:rFonts w:ascii="Arial" w:hAnsi="Arial" w:cs="Arial"/>
        </w:rPr>
        <w:t>Dochody majątkowe zaplanowane w kwocie 459,-zł zostały zrealizowane w kwocie 1.149,95 zł, tj. 250,53 % planu i dotyczyły:</w:t>
      </w:r>
    </w:p>
    <w:p w14:paraId="3151C641" w14:textId="77777777" w:rsidR="00224F7A" w:rsidRDefault="00224F7A" w:rsidP="00224F7A">
      <w:pPr>
        <w:pStyle w:val="Akapitzlist"/>
        <w:numPr>
          <w:ilvl w:val="0"/>
          <w:numId w:val="742"/>
        </w:numPr>
        <w:spacing w:line="360" w:lineRule="auto"/>
        <w:ind w:left="567" w:hanging="283"/>
        <w:contextualSpacing/>
        <w:jc w:val="both"/>
        <w:rPr>
          <w:rFonts w:ascii="Arial" w:hAnsi="Arial" w:cs="Arial"/>
        </w:rPr>
      </w:pPr>
      <w:r w:rsidRPr="007337C4">
        <w:rPr>
          <w:rFonts w:ascii="Arial" w:hAnsi="Arial" w:cs="Arial"/>
        </w:rPr>
        <w:t>wpływu ze sprzedaży przez Podkarpacki Zespół Placówek Wojewódzkich w Rzeszowie złomu w kwocie 691,06 zł (rozdz. 80146 § 0870)</w:t>
      </w:r>
      <w:r>
        <w:rPr>
          <w:rFonts w:ascii="Arial" w:hAnsi="Arial" w:cs="Arial"/>
        </w:rPr>
        <w:t>,</w:t>
      </w:r>
    </w:p>
    <w:p w14:paraId="292F7F4F" w14:textId="77777777" w:rsidR="00224F7A" w:rsidRDefault="00224F7A" w:rsidP="00224F7A">
      <w:pPr>
        <w:pStyle w:val="Akapitzlist"/>
        <w:numPr>
          <w:ilvl w:val="0"/>
          <w:numId w:val="742"/>
        </w:numPr>
        <w:spacing w:line="360" w:lineRule="auto"/>
        <w:ind w:left="567" w:hanging="283"/>
        <w:contextualSpacing/>
        <w:jc w:val="both"/>
        <w:rPr>
          <w:rFonts w:ascii="Arial" w:hAnsi="Arial" w:cs="Arial"/>
        </w:rPr>
      </w:pPr>
      <w:r w:rsidRPr="007202CD">
        <w:rPr>
          <w:rFonts w:ascii="Arial" w:hAnsi="Arial" w:cs="Arial"/>
        </w:rPr>
        <w:t>zwrotu części niewykorzystanych dotacji przez beneficjentów projektów realizowanych w ramach Regionalnego Programu Operacyjnego Województwa Podkarpackiego na lata 2014-2020 w kwocie 458,89 zł (rozdz. 80195 § 6699).</w:t>
      </w:r>
    </w:p>
    <w:p w14:paraId="1E33CF6B" w14:textId="77777777" w:rsidR="00224F7A" w:rsidRDefault="00224F7A" w:rsidP="00224F7A">
      <w:pPr>
        <w:pStyle w:val="Akapitzlist"/>
        <w:spacing w:line="360" w:lineRule="auto"/>
        <w:ind w:left="567"/>
        <w:contextualSpacing/>
        <w:jc w:val="both"/>
        <w:rPr>
          <w:rFonts w:ascii="Arial" w:hAnsi="Arial" w:cs="Arial"/>
        </w:rPr>
      </w:pPr>
    </w:p>
    <w:p w14:paraId="44A90DEB" w14:textId="77777777" w:rsidR="00224F7A" w:rsidRPr="00AA4F6B" w:rsidRDefault="00224F7A" w:rsidP="00224F7A">
      <w:pPr>
        <w:spacing w:after="0" w:line="360" w:lineRule="auto"/>
        <w:contextualSpacing/>
        <w:jc w:val="both"/>
        <w:rPr>
          <w:rFonts w:ascii="Arial" w:hAnsi="Arial" w:cs="Arial"/>
          <w:b/>
          <w:bCs/>
          <w:color w:val="000000" w:themeColor="text1"/>
          <w:sz w:val="24"/>
          <w:szCs w:val="24"/>
        </w:rPr>
      </w:pPr>
      <w:r w:rsidRPr="00AA4F6B">
        <w:rPr>
          <w:rFonts w:ascii="Arial" w:hAnsi="Arial" w:cs="Arial"/>
          <w:b/>
          <w:bCs/>
          <w:color w:val="000000" w:themeColor="text1"/>
          <w:sz w:val="24"/>
          <w:szCs w:val="24"/>
        </w:rPr>
        <w:t>DZIAŁ 851 – OCHRONA ZDROWIA</w:t>
      </w:r>
    </w:p>
    <w:p w14:paraId="2487C63E" w14:textId="77777777" w:rsidR="00224F7A" w:rsidRPr="00AA4F6B" w:rsidRDefault="00224F7A" w:rsidP="00224F7A">
      <w:pPr>
        <w:spacing w:after="0" w:line="360" w:lineRule="auto"/>
        <w:jc w:val="both"/>
        <w:rPr>
          <w:rFonts w:ascii="Arial" w:eastAsia="Times New Roman" w:hAnsi="Arial" w:cs="Arial"/>
          <w:color w:val="000000" w:themeColor="text1"/>
          <w:sz w:val="24"/>
          <w:szCs w:val="24"/>
          <w:lang w:eastAsia="pl-PL"/>
        </w:rPr>
      </w:pPr>
      <w:r w:rsidRPr="00AA4F6B">
        <w:rPr>
          <w:rFonts w:ascii="Arial" w:eastAsia="Times New Roman" w:hAnsi="Arial" w:cs="Arial"/>
          <w:color w:val="000000" w:themeColor="text1"/>
          <w:sz w:val="24"/>
          <w:szCs w:val="24"/>
          <w:lang w:eastAsia="pl-PL"/>
        </w:rPr>
        <w:t>Planowane dochody w kwocie 33.351.996,-zł zostały zrealizowane w wysokości 34.069.218,55 zł, tj. 102,15 % planu.</w:t>
      </w:r>
    </w:p>
    <w:p w14:paraId="07CCF226" w14:textId="77777777" w:rsidR="00224F7A" w:rsidRPr="00AA4F6B" w:rsidRDefault="00224F7A" w:rsidP="00224F7A">
      <w:pPr>
        <w:numPr>
          <w:ilvl w:val="0"/>
          <w:numId w:val="762"/>
        </w:numPr>
        <w:spacing w:after="0" w:line="360" w:lineRule="auto"/>
        <w:ind w:left="284" w:hanging="284"/>
        <w:jc w:val="both"/>
        <w:rPr>
          <w:rFonts w:ascii="Arial" w:eastAsia="Times New Roman" w:hAnsi="Arial" w:cs="Arial"/>
          <w:bCs/>
          <w:sz w:val="24"/>
          <w:szCs w:val="24"/>
          <w:lang w:val="x-none" w:eastAsia="x-none"/>
        </w:rPr>
      </w:pPr>
      <w:r w:rsidRPr="00AA4F6B">
        <w:rPr>
          <w:rFonts w:ascii="Arial" w:eastAsia="Times New Roman" w:hAnsi="Arial" w:cs="Arial"/>
          <w:bCs/>
          <w:sz w:val="24"/>
          <w:szCs w:val="24"/>
          <w:lang w:val="x-none" w:eastAsia="x-none"/>
        </w:rPr>
        <w:lastRenderedPageBreak/>
        <w:t xml:space="preserve">Dochody bieżące zaplanowane w kwocie </w:t>
      </w:r>
      <w:r w:rsidRPr="00AA4F6B">
        <w:rPr>
          <w:rFonts w:ascii="Arial" w:eastAsia="Times New Roman" w:hAnsi="Arial" w:cs="Arial"/>
          <w:bCs/>
          <w:sz w:val="24"/>
          <w:szCs w:val="24"/>
          <w:lang w:eastAsia="x-none"/>
        </w:rPr>
        <w:t>33.351.996</w:t>
      </w:r>
      <w:r w:rsidRPr="00AA4F6B">
        <w:rPr>
          <w:rFonts w:ascii="Arial" w:eastAsia="Times New Roman" w:hAnsi="Arial" w:cs="Arial"/>
          <w:bCs/>
          <w:sz w:val="24"/>
          <w:szCs w:val="24"/>
          <w:lang w:val="x-none" w:eastAsia="x-none"/>
        </w:rPr>
        <w:t xml:space="preserve">,-zł zostały </w:t>
      </w:r>
      <w:r w:rsidRPr="00AA4F6B">
        <w:rPr>
          <w:rFonts w:ascii="Arial" w:eastAsia="Times New Roman" w:hAnsi="Arial" w:cs="Arial"/>
          <w:sz w:val="24"/>
          <w:szCs w:val="24"/>
          <w:lang w:val="x-none" w:eastAsia="x-none"/>
        </w:rPr>
        <w:t>zrealizowane</w:t>
      </w:r>
      <w:r w:rsidRPr="00AA4F6B">
        <w:rPr>
          <w:rFonts w:ascii="Arial" w:eastAsia="Times New Roman" w:hAnsi="Arial" w:cs="Arial"/>
          <w:bCs/>
          <w:sz w:val="24"/>
          <w:szCs w:val="24"/>
          <w:lang w:val="x-none" w:eastAsia="x-none"/>
        </w:rPr>
        <w:t xml:space="preserve"> </w:t>
      </w:r>
      <w:r w:rsidRPr="00AA4F6B">
        <w:rPr>
          <w:rFonts w:ascii="Arial" w:eastAsia="Times New Roman" w:hAnsi="Arial" w:cs="Arial"/>
          <w:bCs/>
          <w:sz w:val="24"/>
          <w:szCs w:val="24"/>
          <w:lang w:val="x-none" w:eastAsia="x-none"/>
        </w:rPr>
        <w:br/>
        <w:t xml:space="preserve">w wysokości </w:t>
      </w:r>
      <w:r w:rsidRPr="00AA4F6B">
        <w:rPr>
          <w:rFonts w:ascii="Arial" w:eastAsia="Times New Roman" w:hAnsi="Arial" w:cs="Arial"/>
          <w:sz w:val="24"/>
          <w:szCs w:val="24"/>
          <w:lang w:eastAsia="pl-PL"/>
        </w:rPr>
        <w:t xml:space="preserve">31.817.535,07 </w:t>
      </w:r>
      <w:r w:rsidRPr="00AA4F6B">
        <w:rPr>
          <w:rFonts w:ascii="Arial" w:eastAsia="Times New Roman" w:hAnsi="Arial" w:cs="Arial"/>
          <w:bCs/>
          <w:sz w:val="24"/>
          <w:szCs w:val="24"/>
          <w:lang w:val="x-none" w:eastAsia="x-none"/>
        </w:rPr>
        <w:t>zł</w:t>
      </w:r>
      <w:r w:rsidRPr="00AA4F6B">
        <w:rPr>
          <w:rFonts w:ascii="Arial" w:eastAsia="Times New Roman" w:hAnsi="Arial" w:cs="Arial"/>
          <w:bCs/>
          <w:sz w:val="24"/>
          <w:szCs w:val="24"/>
          <w:lang w:eastAsia="x-none"/>
        </w:rPr>
        <w:t>,</w:t>
      </w:r>
      <w:r w:rsidRPr="00AA4F6B">
        <w:rPr>
          <w:rFonts w:ascii="Arial" w:hAnsi="Arial" w:cs="Arial"/>
          <w:sz w:val="24"/>
          <w:szCs w:val="24"/>
        </w:rPr>
        <w:t xml:space="preserve"> </w:t>
      </w:r>
      <w:r w:rsidRPr="00AA4F6B">
        <w:rPr>
          <w:rFonts w:ascii="Arial" w:eastAsia="Times New Roman" w:hAnsi="Arial" w:cs="Arial"/>
          <w:bCs/>
          <w:sz w:val="24"/>
          <w:szCs w:val="24"/>
          <w:lang w:eastAsia="x-none"/>
        </w:rPr>
        <w:t xml:space="preserve">tj. 95,40 % planu </w:t>
      </w:r>
      <w:r w:rsidRPr="00AA4F6B">
        <w:rPr>
          <w:rFonts w:ascii="Arial" w:eastAsia="Times New Roman" w:hAnsi="Arial" w:cs="Arial"/>
          <w:bCs/>
          <w:sz w:val="24"/>
          <w:szCs w:val="24"/>
          <w:lang w:val="x-none" w:eastAsia="x-none"/>
        </w:rPr>
        <w:t>i dotyczyły:</w:t>
      </w:r>
    </w:p>
    <w:p w14:paraId="5C724311" w14:textId="77777777" w:rsidR="00224F7A" w:rsidRPr="00AA4F6B" w:rsidRDefault="00224F7A" w:rsidP="00224F7A">
      <w:pPr>
        <w:numPr>
          <w:ilvl w:val="0"/>
          <w:numId w:val="763"/>
        </w:numPr>
        <w:spacing w:after="0" w:line="360" w:lineRule="auto"/>
        <w:ind w:left="567" w:hanging="283"/>
        <w:jc w:val="both"/>
        <w:rPr>
          <w:rFonts w:ascii="Arial" w:eastAsia="Times New Roman" w:hAnsi="Arial" w:cs="Arial"/>
          <w:sz w:val="24"/>
          <w:szCs w:val="24"/>
          <w:lang w:eastAsia="pl-PL"/>
        </w:rPr>
      </w:pPr>
      <w:r w:rsidRPr="00AA4F6B">
        <w:rPr>
          <w:rFonts w:ascii="Arial" w:eastAsia="Times New Roman" w:hAnsi="Arial" w:cs="Arial"/>
          <w:bCs/>
          <w:sz w:val="24"/>
          <w:szCs w:val="24"/>
          <w:lang w:eastAsia="pl-PL"/>
        </w:rPr>
        <w:t>dotacji celowej z budżetu państwa na zadania bieżące z zakresu administracji</w:t>
      </w:r>
      <w:r w:rsidRPr="00AA4F6B">
        <w:rPr>
          <w:rFonts w:ascii="Arial" w:eastAsia="Times New Roman" w:hAnsi="Arial" w:cs="Arial"/>
          <w:sz w:val="24"/>
          <w:szCs w:val="24"/>
          <w:lang w:eastAsia="pl-PL"/>
        </w:rPr>
        <w:t xml:space="preserve"> rządowej w kwocie 31.808.501,79 zł, w tym na: </w:t>
      </w:r>
    </w:p>
    <w:p w14:paraId="2683C3E9" w14:textId="77777777" w:rsidR="00224F7A" w:rsidRPr="00AA4F6B" w:rsidRDefault="00224F7A" w:rsidP="00224F7A">
      <w:pPr>
        <w:numPr>
          <w:ilvl w:val="0"/>
          <w:numId w:val="764"/>
        </w:numPr>
        <w:spacing w:after="0" w:line="360" w:lineRule="auto"/>
        <w:ind w:left="851" w:hanging="284"/>
        <w:jc w:val="both"/>
        <w:rPr>
          <w:rFonts w:ascii="Arial" w:eastAsia="Times New Roman" w:hAnsi="Arial" w:cs="Arial"/>
          <w:sz w:val="24"/>
          <w:szCs w:val="24"/>
          <w:lang w:eastAsia="pl-PL"/>
        </w:rPr>
      </w:pPr>
      <w:r w:rsidRPr="00AA4F6B">
        <w:rPr>
          <w:rFonts w:ascii="Arial" w:eastAsia="Times New Roman" w:hAnsi="Arial" w:cs="Arial"/>
          <w:sz w:val="24"/>
          <w:szCs w:val="24"/>
          <w:lang w:eastAsia="pl-PL"/>
        </w:rPr>
        <w:t xml:space="preserve">realizację zadań wynikających z ustawy o ochronie zdrowia psychicznego </w:t>
      </w:r>
      <w:r w:rsidRPr="00AA4F6B">
        <w:rPr>
          <w:rFonts w:ascii="Arial" w:eastAsia="Times New Roman" w:hAnsi="Arial" w:cs="Arial"/>
          <w:sz w:val="24"/>
          <w:szCs w:val="24"/>
          <w:lang w:eastAsia="pl-PL"/>
        </w:rPr>
        <w:br/>
        <w:t>(tj. na przeprowadzenie oceny zasadności zastosowania przymusu bezpośredniego wobec osób z zaburzeniami psychicznymi, realizację postanowień sądowych o przyjęcie do szpitala psychiatrycznego osób chorych psychicznie bez ich zgody) oraz na realizację zadania dotyczącego nadzoru nad wykonywaniem badań lekarskich i wydawaniem orzeczeń lekarskich do kierowania pojazdem – 66.260,29 zł (</w:t>
      </w:r>
      <w:r w:rsidRPr="00AA4F6B">
        <w:rPr>
          <w:rFonts w:ascii="Arial" w:eastAsia="Times New Roman" w:hAnsi="Arial" w:cs="Arial"/>
          <w:bCs/>
          <w:sz w:val="24"/>
          <w:szCs w:val="24"/>
          <w:lang w:eastAsia="pl-PL"/>
        </w:rPr>
        <w:t xml:space="preserve">rozdz. 85195 </w:t>
      </w:r>
      <w:r w:rsidRPr="00AA4F6B">
        <w:rPr>
          <w:rFonts w:ascii="Arial" w:eastAsia="Times New Roman" w:hAnsi="Arial" w:cs="Arial"/>
          <w:sz w:val="24"/>
          <w:szCs w:val="24"/>
          <w:lang w:eastAsia="pl-PL"/>
        </w:rPr>
        <w:t>§ 2210),</w:t>
      </w:r>
    </w:p>
    <w:p w14:paraId="27FF883B" w14:textId="77777777" w:rsidR="00224F7A" w:rsidRPr="00AA4F6B" w:rsidRDefault="00224F7A" w:rsidP="00224F7A">
      <w:pPr>
        <w:numPr>
          <w:ilvl w:val="0"/>
          <w:numId w:val="764"/>
        </w:numPr>
        <w:spacing w:after="0" w:line="360" w:lineRule="auto"/>
        <w:ind w:left="851"/>
        <w:jc w:val="both"/>
        <w:rPr>
          <w:rFonts w:ascii="Arial" w:eastAsia="Times New Roman" w:hAnsi="Arial" w:cs="Arial"/>
          <w:sz w:val="24"/>
          <w:szCs w:val="24"/>
          <w:lang w:eastAsia="pl-PL"/>
        </w:rPr>
      </w:pPr>
      <w:r w:rsidRPr="00AA4F6B">
        <w:rPr>
          <w:rFonts w:ascii="Arial" w:eastAsia="Times New Roman" w:hAnsi="Arial" w:cs="Arial"/>
          <w:sz w:val="24"/>
          <w:szCs w:val="24"/>
          <w:lang w:eastAsia="pl-PL"/>
        </w:rPr>
        <w:t>organizację, finansowanie oraz zapewnienie warunków odbywania stażu podyplomowego dla absolwentów studiów lekarskich i lekarsko-dentystycznych zamierzających odbyć staż podyplomowy na obszarze województwa podkarpackiego – 31.742.241,50 zł (rozdz. 85157 § 2210),</w:t>
      </w:r>
    </w:p>
    <w:p w14:paraId="1119F6F5" w14:textId="77777777" w:rsidR="00224F7A" w:rsidRPr="00AA4F6B" w:rsidRDefault="00224F7A" w:rsidP="00224F7A">
      <w:pPr>
        <w:pStyle w:val="Akapitzlist"/>
        <w:spacing w:line="360" w:lineRule="auto"/>
        <w:ind w:left="851"/>
        <w:jc w:val="both"/>
        <w:rPr>
          <w:rFonts w:ascii="Arial" w:hAnsi="Arial" w:cs="Arial"/>
        </w:rPr>
      </w:pPr>
      <w:r w:rsidRPr="00AA4F6B">
        <w:rPr>
          <w:rFonts w:ascii="Arial" w:hAnsi="Arial" w:cs="Arial"/>
        </w:rPr>
        <w:t>Wojewoda Podkarpacki decyzją Nr 85/18.4143.12.44.2024.BD z dnia 19 grudnia 2024 r., dokonał blokady dotacji celowej z budżetu państwa w kwocie 541.358,00 zł.</w:t>
      </w:r>
    </w:p>
    <w:p w14:paraId="2C23DF56" w14:textId="77777777" w:rsidR="00224F7A" w:rsidRPr="00AA4F6B" w:rsidRDefault="00224F7A" w:rsidP="00224F7A">
      <w:pPr>
        <w:numPr>
          <w:ilvl w:val="0"/>
          <w:numId w:val="763"/>
        </w:numPr>
        <w:spacing w:after="0" w:line="360" w:lineRule="auto"/>
        <w:ind w:left="567"/>
        <w:jc w:val="both"/>
        <w:rPr>
          <w:rFonts w:ascii="Arial" w:eastAsia="Times New Roman" w:hAnsi="Arial" w:cs="Arial"/>
          <w:sz w:val="24"/>
          <w:szCs w:val="24"/>
          <w:lang w:eastAsia="pl-PL"/>
        </w:rPr>
      </w:pPr>
      <w:bookmarkStart w:id="24" w:name="_Hlk191983009"/>
      <w:r w:rsidRPr="00AA4F6B">
        <w:rPr>
          <w:rFonts w:ascii="Arial" w:eastAsia="Times New Roman" w:hAnsi="Arial" w:cs="Arial"/>
          <w:sz w:val="24"/>
          <w:szCs w:val="24"/>
          <w:lang w:eastAsia="pl-PL"/>
        </w:rPr>
        <w:t xml:space="preserve">5% udziału w dochodach uzyskiwanych na rzecz budżetu państwa w związku z realizacją zadań z zakresu administracji rządowej – 6.337,61 zł (rozdz. 85157 </w:t>
      </w:r>
      <w:r w:rsidRPr="00AA4F6B">
        <w:rPr>
          <w:rFonts w:ascii="Arial" w:eastAsia="Times New Roman" w:hAnsi="Arial" w:cs="Arial"/>
          <w:sz w:val="24"/>
          <w:szCs w:val="24"/>
          <w:lang w:eastAsia="pl-PL"/>
        </w:rPr>
        <w:br/>
        <w:t>§ 2360),</w:t>
      </w:r>
    </w:p>
    <w:bookmarkEnd w:id="24"/>
    <w:p w14:paraId="773BA0E8" w14:textId="77777777" w:rsidR="00224F7A" w:rsidRPr="00D80DAE" w:rsidRDefault="00224F7A" w:rsidP="00224F7A">
      <w:pPr>
        <w:numPr>
          <w:ilvl w:val="0"/>
          <w:numId w:val="763"/>
        </w:numPr>
        <w:spacing w:after="0" w:line="360" w:lineRule="auto"/>
        <w:ind w:left="567"/>
        <w:jc w:val="both"/>
        <w:rPr>
          <w:rFonts w:ascii="Arial" w:eastAsia="Times New Roman" w:hAnsi="Arial" w:cs="Arial"/>
          <w:sz w:val="24"/>
          <w:szCs w:val="24"/>
          <w:lang w:eastAsia="pl-PL"/>
        </w:rPr>
      </w:pPr>
      <w:r w:rsidRPr="00D80DAE">
        <w:rPr>
          <w:rFonts w:ascii="Arial" w:eastAsia="Times New Roman" w:hAnsi="Arial" w:cs="Arial"/>
          <w:sz w:val="24"/>
          <w:szCs w:val="24"/>
          <w:lang w:val="x-none" w:eastAsia="x-none"/>
        </w:rPr>
        <w:t xml:space="preserve">zwrotu </w:t>
      </w:r>
      <w:r w:rsidRPr="00D80DAE">
        <w:rPr>
          <w:rFonts w:ascii="Arial" w:eastAsia="Times New Roman" w:hAnsi="Arial" w:cs="Arial"/>
          <w:sz w:val="24"/>
          <w:szCs w:val="24"/>
          <w:lang w:eastAsia="pl-PL"/>
        </w:rPr>
        <w:t xml:space="preserve">niewykorzystanej dotacji </w:t>
      </w:r>
      <w:r w:rsidRPr="00D80DAE">
        <w:rPr>
          <w:rFonts w:ascii="Arial" w:eastAsia="Times New Roman" w:hAnsi="Arial" w:cs="Arial"/>
          <w:sz w:val="24"/>
          <w:szCs w:val="24"/>
          <w:lang w:eastAsia="x-none"/>
        </w:rPr>
        <w:t>przez samodzielny publiczny zakład opieki zdrowotnej</w:t>
      </w:r>
      <w:r w:rsidRPr="00D80DAE">
        <w:rPr>
          <w:rFonts w:ascii="Arial" w:eastAsia="Times New Roman" w:hAnsi="Arial" w:cs="Arial"/>
          <w:sz w:val="24"/>
          <w:szCs w:val="24"/>
          <w:lang w:eastAsia="pl-PL"/>
        </w:rPr>
        <w:t xml:space="preserve"> w wysokości 208,00 zł (rozdz. 85111 § 2950),</w:t>
      </w:r>
    </w:p>
    <w:p w14:paraId="4598ED1A" w14:textId="77777777" w:rsidR="00224F7A" w:rsidRPr="008C3E9C" w:rsidRDefault="00224F7A" w:rsidP="00224F7A">
      <w:pPr>
        <w:numPr>
          <w:ilvl w:val="0"/>
          <w:numId w:val="763"/>
        </w:numPr>
        <w:spacing w:after="0" w:line="360" w:lineRule="auto"/>
        <w:ind w:left="567"/>
        <w:jc w:val="both"/>
        <w:rPr>
          <w:rFonts w:ascii="Arial" w:eastAsia="Times New Roman" w:hAnsi="Arial" w:cs="Arial"/>
          <w:sz w:val="24"/>
          <w:szCs w:val="24"/>
          <w:lang w:eastAsia="pl-PL"/>
        </w:rPr>
      </w:pPr>
      <w:bookmarkStart w:id="25" w:name="_Hlk192571383"/>
      <w:r w:rsidRPr="00AA4F6B">
        <w:rPr>
          <w:rFonts w:ascii="Arial" w:eastAsia="Times New Roman" w:hAnsi="Arial" w:cs="Arial"/>
          <w:sz w:val="24"/>
          <w:szCs w:val="24"/>
          <w:lang w:eastAsia="x-none"/>
        </w:rPr>
        <w:t>zwrotu</w:t>
      </w:r>
      <w:r>
        <w:rPr>
          <w:rFonts w:ascii="Arial" w:eastAsia="Times New Roman" w:hAnsi="Arial" w:cs="Arial"/>
          <w:sz w:val="24"/>
          <w:szCs w:val="24"/>
          <w:lang w:eastAsia="x-none"/>
        </w:rPr>
        <w:t xml:space="preserve"> przez niepubliczne podmioty lecznicze części środków </w:t>
      </w:r>
      <w:r w:rsidRPr="00AA4F6B">
        <w:rPr>
          <w:rFonts w:ascii="Arial" w:eastAsia="Times New Roman" w:hAnsi="Arial" w:cs="Arial"/>
          <w:sz w:val="24"/>
          <w:szCs w:val="24"/>
          <w:lang w:eastAsia="x-none"/>
        </w:rPr>
        <w:t>otrzymanych na organizowanie, finansowanie oraz zapewnienie warunków odbywania stażu podyplomowego dla absolwentów studiów lekarskich i lekarsko-dentystycznych</w:t>
      </w:r>
      <w:r>
        <w:rPr>
          <w:rFonts w:ascii="Arial" w:eastAsia="Times New Roman" w:hAnsi="Arial" w:cs="Arial"/>
          <w:sz w:val="24"/>
          <w:szCs w:val="24"/>
          <w:lang w:eastAsia="x-none"/>
        </w:rPr>
        <w:t xml:space="preserve">, </w:t>
      </w:r>
      <w:r w:rsidRPr="00DC50D7">
        <w:rPr>
          <w:rFonts w:ascii="Arial" w:eastAsia="Times New Roman" w:hAnsi="Arial" w:cs="Arial"/>
          <w:sz w:val="24"/>
          <w:szCs w:val="24"/>
          <w:lang w:eastAsia="x-none"/>
        </w:rPr>
        <w:t xml:space="preserve">wraz z </w:t>
      </w:r>
      <w:r w:rsidRPr="008C3E9C">
        <w:rPr>
          <w:rFonts w:ascii="Arial" w:eastAsia="Times New Roman" w:hAnsi="Arial" w:cs="Arial"/>
          <w:sz w:val="24"/>
          <w:szCs w:val="24"/>
          <w:lang w:eastAsia="x-none"/>
        </w:rPr>
        <w:t xml:space="preserve">odsetkami (po przeprowadzonej kontroli) </w:t>
      </w:r>
      <w:r w:rsidRPr="008C3E9C">
        <w:rPr>
          <w:rFonts w:ascii="Arial" w:eastAsia="Times New Roman" w:hAnsi="Arial" w:cs="Arial"/>
          <w:sz w:val="24"/>
          <w:szCs w:val="24"/>
          <w:lang w:eastAsia="pl-PL"/>
        </w:rPr>
        <w:t>– 2.026,67 zł</w:t>
      </w:r>
      <w:r w:rsidRPr="008C3E9C">
        <w:rPr>
          <w:rFonts w:ascii="Arial" w:eastAsia="Times New Roman" w:hAnsi="Arial" w:cs="Arial"/>
          <w:sz w:val="24"/>
          <w:szCs w:val="24"/>
          <w:lang w:eastAsia="x-none"/>
        </w:rPr>
        <w:t xml:space="preserve"> (</w:t>
      </w:r>
      <w:r w:rsidRPr="008C3E9C">
        <w:rPr>
          <w:rFonts w:ascii="Arial" w:eastAsia="Times New Roman" w:hAnsi="Arial" w:cs="Arial"/>
          <w:sz w:val="24"/>
          <w:szCs w:val="24"/>
          <w:lang w:eastAsia="pl-PL"/>
        </w:rPr>
        <w:t xml:space="preserve">rozdz. 85157 </w:t>
      </w:r>
      <w:r w:rsidRPr="008C3E9C">
        <w:rPr>
          <w:rFonts w:ascii="Arial" w:hAnsi="Arial" w:cs="Arial"/>
          <w:sz w:val="24"/>
          <w:szCs w:val="24"/>
        </w:rPr>
        <w:t xml:space="preserve">§ 0920 – </w:t>
      </w:r>
      <w:r w:rsidRPr="008C3E9C">
        <w:rPr>
          <w:rFonts w:ascii="Arial" w:eastAsia="Times New Roman" w:hAnsi="Arial" w:cs="Arial"/>
          <w:sz w:val="24"/>
          <w:szCs w:val="24"/>
          <w:lang w:eastAsia="x-none"/>
        </w:rPr>
        <w:t>255,36 zł,</w:t>
      </w:r>
      <w:r w:rsidRPr="008C3E9C">
        <w:rPr>
          <w:rFonts w:ascii="Arial" w:eastAsia="Times New Roman" w:hAnsi="Arial" w:cs="Arial"/>
          <w:sz w:val="24"/>
          <w:szCs w:val="24"/>
          <w:lang w:eastAsia="pl-PL"/>
        </w:rPr>
        <w:t xml:space="preserve"> § 0940 – 1.771,31 zł),</w:t>
      </w:r>
      <w:r w:rsidRPr="008C3E9C">
        <w:rPr>
          <w:rFonts w:ascii="Arial" w:eastAsia="Times New Roman" w:hAnsi="Arial" w:cs="Arial"/>
          <w:sz w:val="24"/>
          <w:szCs w:val="24"/>
          <w:lang w:eastAsia="x-none"/>
        </w:rPr>
        <w:t xml:space="preserve"> </w:t>
      </w:r>
    </w:p>
    <w:bookmarkEnd w:id="25"/>
    <w:p w14:paraId="16CCCC00" w14:textId="77777777" w:rsidR="00224F7A" w:rsidRPr="008C3E9C" w:rsidRDefault="00224F7A" w:rsidP="00224F7A">
      <w:pPr>
        <w:pStyle w:val="Akapitzlist"/>
        <w:numPr>
          <w:ilvl w:val="0"/>
          <w:numId w:val="763"/>
        </w:numPr>
        <w:spacing w:line="360" w:lineRule="auto"/>
        <w:ind w:left="567"/>
        <w:contextualSpacing/>
        <w:jc w:val="both"/>
        <w:rPr>
          <w:rFonts w:ascii="Arial" w:hAnsi="Arial" w:cs="Arial"/>
        </w:rPr>
      </w:pPr>
      <w:r w:rsidRPr="008C3E9C">
        <w:rPr>
          <w:rFonts w:ascii="Arial" w:hAnsi="Arial" w:cs="Arial"/>
          <w:lang w:eastAsia="pl-PL"/>
        </w:rPr>
        <w:t xml:space="preserve">zwrotu odsetek od udzielonej dotacji, przez organizacje pozarządowe realizujące zadania wynikające z Wojewódzkiego Programu Profilaktyki i Rozwiązywania Problemów Alkoholowych oraz Przeciwdziałania Narkomanii na lata 2022-2030 </w:t>
      </w:r>
      <w:r w:rsidRPr="008C3E9C">
        <w:rPr>
          <w:rFonts w:ascii="Arial" w:hAnsi="Arial" w:cs="Arial"/>
        </w:rPr>
        <w:t>w kwocie 461,00 zł (rozdz. 85153 § 0920),</w:t>
      </w:r>
    </w:p>
    <w:p w14:paraId="49BACF67" w14:textId="77777777" w:rsidR="00224F7A" w:rsidRPr="00AA4F6B" w:rsidRDefault="00224F7A" w:rsidP="00224F7A">
      <w:pPr>
        <w:numPr>
          <w:ilvl w:val="0"/>
          <w:numId w:val="762"/>
        </w:numPr>
        <w:tabs>
          <w:tab w:val="left" w:pos="284"/>
          <w:tab w:val="left" w:pos="1276"/>
          <w:tab w:val="left" w:pos="1843"/>
        </w:tabs>
        <w:spacing w:after="0" w:line="360" w:lineRule="auto"/>
        <w:jc w:val="both"/>
        <w:rPr>
          <w:rFonts w:ascii="Arial" w:eastAsia="Times New Roman" w:hAnsi="Arial" w:cs="Arial"/>
          <w:color w:val="FF0000"/>
          <w:sz w:val="24"/>
          <w:szCs w:val="24"/>
          <w:lang w:val="x-none" w:eastAsia="x-none"/>
        </w:rPr>
      </w:pPr>
      <w:r w:rsidRPr="008C3E9C">
        <w:rPr>
          <w:rFonts w:ascii="Arial" w:eastAsia="Times New Roman" w:hAnsi="Arial" w:cs="Arial"/>
          <w:bCs/>
          <w:sz w:val="24"/>
          <w:szCs w:val="24"/>
          <w:lang w:val="x-none" w:eastAsia="x-none"/>
        </w:rPr>
        <w:t>Nieplanowane dochody majątkowe</w:t>
      </w:r>
      <w:r w:rsidRPr="00AA4F6B">
        <w:rPr>
          <w:rFonts w:ascii="Arial" w:eastAsia="Times New Roman" w:hAnsi="Arial" w:cs="Arial"/>
          <w:bCs/>
          <w:sz w:val="24"/>
          <w:szCs w:val="24"/>
          <w:lang w:val="x-none" w:eastAsia="x-none"/>
        </w:rPr>
        <w:t xml:space="preserve"> zostały zrealizowane w wysokości 2.251.683,48</w:t>
      </w:r>
      <w:r>
        <w:rPr>
          <w:rFonts w:ascii="Arial" w:eastAsia="Times New Roman" w:hAnsi="Arial" w:cs="Arial"/>
          <w:bCs/>
          <w:sz w:val="24"/>
          <w:szCs w:val="24"/>
          <w:lang w:val="x-none" w:eastAsia="x-none"/>
        </w:rPr>
        <w:t> </w:t>
      </w:r>
      <w:r w:rsidRPr="00AA4F6B">
        <w:rPr>
          <w:rFonts w:ascii="Arial" w:eastAsia="Times New Roman" w:hAnsi="Arial" w:cs="Arial"/>
          <w:bCs/>
          <w:sz w:val="24"/>
          <w:szCs w:val="24"/>
          <w:lang w:val="x-none" w:eastAsia="x-none"/>
        </w:rPr>
        <w:t>zł i dotyczyły</w:t>
      </w:r>
      <w:r w:rsidRPr="00AA4F6B">
        <w:rPr>
          <w:rFonts w:ascii="Arial" w:eastAsia="Times New Roman" w:hAnsi="Arial" w:cs="Arial"/>
          <w:bCs/>
          <w:color w:val="FF0000"/>
          <w:sz w:val="24"/>
          <w:szCs w:val="24"/>
          <w:lang w:val="x-none" w:eastAsia="x-none"/>
        </w:rPr>
        <w:t xml:space="preserve"> </w:t>
      </w:r>
      <w:r w:rsidRPr="00AA4F6B">
        <w:rPr>
          <w:rFonts w:ascii="Arial" w:eastAsia="Times New Roman" w:hAnsi="Arial" w:cs="Arial"/>
          <w:sz w:val="24"/>
          <w:szCs w:val="24"/>
          <w:lang w:val="x-none" w:eastAsia="x-none"/>
        </w:rPr>
        <w:t xml:space="preserve">zwrotu </w:t>
      </w:r>
      <w:r w:rsidRPr="00AA4F6B">
        <w:rPr>
          <w:rFonts w:ascii="Arial" w:eastAsia="Times New Roman" w:hAnsi="Arial" w:cs="Arial"/>
          <w:sz w:val="24"/>
          <w:szCs w:val="24"/>
          <w:lang w:eastAsia="x-none"/>
        </w:rPr>
        <w:t xml:space="preserve">przez samodzielne publiczne zakłady opieki </w:t>
      </w:r>
      <w:r w:rsidRPr="00AA4F6B">
        <w:rPr>
          <w:rFonts w:ascii="Arial" w:eastAsia="Times New Roman" w:hAnsi="Arial" w:cs="Arial"/>
          <w:sz w:val="24"/>
          <w:szCs w:val="24"/>
          <w:lang w:eastAsia="x-none"/>
        </w:rPr>
        <w:lastRenderedPageBreak/>
        <w:t xml:space="preserve">zdrowotnej dotacji </w:t>
      </w:r>
      <w:r w:rsidRPr="00AA4F6B">
        <w:rPr>
          <w:rFonts w:ascii="Arial" w:eastAsia="Times New Roman" w:hAnsi="Arial" w:cs="Arial"/>
          <w:sz w:val="24"/>
          <w:szCs w:val="24"/>
          <w:lang w:eastAsia="pl-PL"/>
        </w:rPr>
        <w:t xml:space="preserve">wykorzystanych niezgodnie z przeznaczeniem pobranych nienależnie lub w nadmiernej wysokości </w:t>
      </w:r>
      <w:r w:rsidRPr="00AA4F6B">
        <w:rPr>
          <w:rFonts w:ascii="Arial" w:eastAsia="Times New Roman" w:hAnsi="Arial" w:cs="Arial"/>
          <w:sz w:val="24"/>
          <w:szCs w:val="24"/>
          <w:lang w:val="x-none" w:eastAsia="x-none"/>
        </w:rPr>
        <w:t>(rozdz.</w:t>
      </w:r>
      <w:r w:rsidRPr="00AA4F6B">
        <w:rPr>
          <w:rFonts w:ascii="Arial" w:eastAsia="Times New Roman" w:hAnsi="Arial" w:cs="Arial"/>
          <w:sz w:val="24"/>
          <w:szCs w:val="24"/>
          <w:lang w:eastAsia="x-none"/>
        </w:rPr>
        <w:t xml:space="preserve"> </w:t>
      </w:r>
      <w:r w:rsidRPr="00AA4F6B">
        <w:rPr>
          <w:rFonts w:ascii="Arial" w:eastAsia="Times New Roman" w:hAnsi="Arial" w:cs="Arial"/>
          <w:sz w:val="24"/>
          <w:szCs w:val="24"/>
          <w:lang w:val="x-none" w:eastAsia="x-none"/>
        </w:rPr>
        <w:t>851</w:t>
      </w:r>
      <w:r w:rsidRPr="00AA4F6B">
        <w:rPr>
          <w:rFonts w:ascii="Arial" w:eastAsia="Times New Roman" w:hAnsi="Arial" w:cs="Arial"/>
          <w:sz w:val="24"/>
          <w:szCs w:val="24"/>
          <w:lang w:eastAsia="x-none"/>
        </w:rPr>
        <w:t>11</w:t>
      </w:r>
      <w:r w:rsidRPr="00AA4F6B">
        <w:rPr>
          <w:rFonts w:ascii="Arial" w:eastAsia="Times New Roman" w:hAnsi="Arial" w:cs="Arial"/>
          <w:sz w:val="24"/>
          <w:szCs w:val="24"/>
          <w:lang w:val="x-none" w:eastAsia="x-none"/>
        </w:rPr>
        <w:t xml:space="preserve"> § 6660</w:t>
      </w:r>
      <w:r w:rsidRPr="00AA4F6B">
        <w:rPr>
          <w:rFonts w:ascii="Arial" w:hAnsi="Arial" w:cs="Arial"/>
          <w:sz w:val="24"/>
          <w:szCs w:val="24"/>
        </w:rPr>
        <w:t xml:space="preserve"> – 89.951,33 zł, </w:t>
      </w:r>
      <w:r w:rsidRPr="00AA4F6B">
        <w:rPr>
          <w:rFonts w:ascii="Arial" w:eastAsia="Times New Roman" w:hAnsi="Arial" w:cs="Arial"/>
          <w:sz w:val="24"/>
          <w:szCs w:val="24"/>
          <w:lang w:val="x-none" w:eastAsia="x-none"/>
        </w:rPr>
        <w:t>rozdz.</w:t>
      </w:r>
      <w:r w:rsidRPr="00AA4F6B">
        <w:rPr>
          <w:rFonts w:ascii="Arial" w:eastAsia="Times New Roman" w:hAnsi="Arial" w:cs="Arial"/>
          <w:sz w:val="24"/>
          <w:szCs w:val="24"/>
          <w:lang w:eastAsia="x-none"/>
        </w:rPr>
        <w:t xml:space="preserve"> </w:t>
      </w:r>
      <w:r w:rsidRPr="00AA4F6B">
        <w:rPr>
          <w:rFonts w:ascii="Arial" w:eastAsia="Times New Roman" w:hAnsi="Arial" w:cs="Arial"/>
          <w:sz w:val="24"/>
          <w:szCs w:val="24"/>
          <w:lang w:val="x-none" w:eastAsia="x-none"/>
        </w:rPr>
        <w:t>851</w:t>
      </w:r>
      <w:r w:rsidRPr="00AA4F6B">
        <w:rPr>
          <w:rFonts w:ascii="Arial" w:eastAsia="Times New Roman" w:hAnsi="Arial" w:cs="Arial"/>
          <w:sz w:val="24"/>
          <w:szCs w:val="24"/>
          <w:lang w:eastAsia="x-none"/>
        </w:rPr>
        <w:t>12</w:t>
      </w:r>
      <w:r w:rsidRPr="00AA4F6B">
        <w:rPr>
          <w:rFonts w:ascii="Arial" w:eastAsia="Times New Roman" w:hAnsi="Arial" w:cs="Arial"/>
          <w:sz w:val="24"/>
          <w:szCs w:val="24"/>
          <w:lang w:val="x-none" w:eastAsia="x-none"/>
        </w:rPr>
        <w:t xml:space="preserve"> § 6660</w:t>
      </w:r>
      <w:r w:rsidRPr="00AA4F6B">
        <w:rPr>
          <w:rFonts w:ascii="Arial" w:hAnsi="Arial" w:cs="Arial"/>
          <w:sz w:val="24"/>
          <w:szCs w:val="24"/>
        </w:rPr>
        <w:t xml:space="preserve"> – 2.159.424,07 zł, </w:t>
      </w:r>
      <w:r w:rsidRPr="00AA4F6B">
        <w:rPr>
          <w:rFonts w:ascii="Arial" w:eastAsia="Times New Roman" w:hAnsi="Arial" w:cs="Arial"/>
          <w:sz w:val="24"/>
          <w:szCs w:val="24"/>
          <w:lang w:val="x-none" w:eastAsia="x-none"/>
        </w:rPr>
        <w:t>rozdz.</w:t>
      </w:r>
      <w:r w:rsidRPr="00AA4F6B">
        <w:rPr>
          <w:rFonts w:ascii="Arial" w:eastAsia="Times New Roman" w:hAnsi="Arial" w:cs="Arial"/>
          <w:sz w:val="24"/>
          <w:szCs w:val="24"/>
          <w:lang w:eastAsia="x-none"/>
        </w:rPr>
        <w:t xml:space="preserve"> </w:t>
      </w:r>
      <w:r w:rsidRPr="00AA4F6B">
        <w:rPr>
          <w:rFonts w:ascii="Arial" w:eastAsia="Times New Roman" w:hAnsi="Arial" w:cs="Arial"/>
          <w:sz w:val="24"/>
          <w:szCs w:val="24"/>
          <w:lang w:val="x-none" w:eastAsia="x-none"/>
        </w:rPr>
        <w:t>851</w:t>
      </w:r>
      <w:r w:rsidRPr="00AA4F6B">
        <w:rPr>
          <w:rFonts w:ascii="Arial" w:eastAsia="Times New Roman" w:hAnsi="Arial" w:cs="Arial"/>
          <w:sz w:val="24"/>
          <w:szCs w:val="24"/>
          <w:lang w:eastAsia="x-none"/>
        </w:rPr>
        <w:t>20</w:t>
      </w:r>
      <w:r w:rsidRPr="00AA4F6B">
        <w:rPr>
          <w:rFonts w:ascii="Arial" w:eastAsia="Times New Roman" w:hAnsi="Arial" w:cs="Arial"/>
          <w:sz w:val="24"/>
          <w:szCs w:val="24"/>
          <w:lang w:val="x-none" w:eastAsia="x-none"/>
        </w:rPr>
        <w:t xml:space="preserve"> §</w:t>
      </w:r>
      <w:r w:rsidRPr="00AA4F6B">
        <w:rPr>
          <w:rFonts w:ascii="Arial" w:eastAsia="Times New Roman" w:hAnsi="Arial" w:cs="Arial"/>
          <w:sz w:val="24"/>
          <w:szCs w:val="24"/>
          <w:lang w:eastAsia="x-none"/>
        </w:rPr>
        <w:t xml:space="preserve"> </w:t>
      </w:r>
      <w:r w:rsidRPr="00AA4F6B">
        <w:rPr>
          <w:rFonts w:ascii="Arial" w:eastAsia="Times New Roman" w:hAnsi="Arial" w:cs="Arial"/>
          <w:sz w:val="24"/>
          <w:szCs w:val="24"/>
          <w:lang w:val="x-none" w:eastAsia="x-none"/>
        </w:rPr>
        <w:t>6660</w:t>
      </w:r>
      <w:r w:rsidRPr="00AA4F6B">
        <w:rPr>
          <w:rFonts w:ascii="Arial" w:eastAsia="Times New Roman" w:hAnsi="Arial" w:cs="Arial"/>
          <w:sz w:val="24"/>
          <w:szCs w:val="24"/>
          <w:lang w:eastAsia="x-none"/>
        </w:rPr>
        <w:t xml:space="preserve"> – 918,81 zł,</w:t>
      </w:r>
      <w:r w:rsidRPr="00AA4F6B">
        <w:rPr>
          <w:rFonts w:ascii="Arial" w:hAnsi="Arial" w:cs="Arial"/>
          <w:sz w:val="24"/>
          <w:szCs w:val="24"/>
        </w:rPr>
        <w:t xml:space="preserve"> </w:t>
      </w:r>
      <w:r w:rsidRPr="00AA4F6B">
        <w:rPr>
          <w:rFonts w:ascii="Arial" w:eastAsia="Times New Roman" w:hAnsi="Arial" w:cs="Arial"/>
          <w:sz w:val="24"/>
          <w:szCs w:val="24"/>
          <w:lang w:val="x-none" w:eastAsia="x-none"/>
        </w:rPr>
        <w:t>rozdz.</w:t>
      </w:r>
      <w:r w:rsidRPr="00AA4F6B">
        <w:rPr>
          <w:rFonts w:ascii="Arial" w:eastAsia="Times New Roman" w:hAnsi="Arial" w:cs="Arial"/>
          <w:sz w:val="24"/>
          <w:szCs w:val="24"/>
          <w:lang w:eastAsia="x-none"/>
        </w:rPr>
        <w:t xml:space="preserve"> </w:t>
      </w:r>
      <w:r w:rsidRPr="00AA4F6B">
        <w:rPr>
          <w:rFonts w:ascii="Arial" w:eastAsia="Times New Roman" w:hAnsi="Arial" w:cs="Arial"/>
          <w:sz w:val="24"/>
          <w:szCs w:val="24"/>
          <w:lang w:val="x-none" w:eastAsia="x-none"/>
        </w:rPr>
        <w:t>851</w:t>
      </w:r>
      <w:r w:rsidRPr="00AA4F6B">
        <w:rPr>
          <w:rFonts w:ascii="Arial" w:eastAsia="Times New Roman" w:hAnsi="Arial" w:cs="Arial"/>
          <w:sz w:val="24"/>
          <w:szCs w:val="24"/>
          <w:lang w:eastAsia="x-none"/>
        </w:rPr>
        <w:t>21</w:t>
      </w:r>
      <w:r w:rsidRPr="00AA4F6B">
        <w:rPr>
          <w:rFonts w:ascii="Arial" w:eastAsia="Times New Roman" w:hAnsi="Arial" w:cs="Arial"/>
          <w:sz w:val="24"/>
          <w:szCs w:val="24"/>
          <w:lang w:val="x-none" w:eastAsia="x-none"/>
        </w:rPr>
        <w:t xml:space="preserve"> §</w:t>
      </w:r>
      <w:r w:rsidRPr="00AA4F6B">
        <w:rPr>
          <w:rFonts w:ascii="Arial" w:eastAsia="Times New Roman" w:hAnsi="Arial" w:cs="Arial"/>
          <w:sz w:val="24"/>
          <w:szCs w:val="24"/>
          <w:lang w:eastAsia="x-none"/>
        </w:rPr>
        <w:t xml:space="preserve"> </w:t>
      </w:r>
      <w:r w:rsidRPr="00AA4F6B">
        <w:rPr>
          <w:rFonts w:ascii="Arial" w:eastAsia="Times New Roman" w:hAnsi="Arial" w:cs="Arial"/>
          <w:sz w:val="24"/>
          <w:szCs w:val="24"/>
          <w:lang w:val="x-none" w:eastAsia="x-none"/>
        </w:rPr>
        <w:t>6660</w:t>
      </w:r>
      <w:r w:rsidRPr="00AA4F6B">
        <w:rPr>
          <w:rFonts w:ascii="Arial" w:eastAsia="Times New Roman" w:hAnsi="Arial" w:cs="Arial"/>
          <w:sz w:val="24"/>
          <w:szCs w:val="24"/>
          <w:lang w:eastAsia="x-none"/>
        </w:rPr>
        <w:t xml:space="preserve"> – 1.389,27 zł).</w:t>
      </w:r>
    </w:p>
    <w:p w14:paraId="1EB36D20" w14:textId="77777777" w:rsidR="00224F7A" w:rsidRPr="00AA4F6B" w:rsidRDefault="00224F7A" w:rsidP="00224F7A">
      <w:pPr>
        <w:spacing w:after="0" w:line="360" w:lineRule="auto"/>
        <w:contextualSpacing/>
        <w:jc w:val="both"/>
        <w:rPr>
          <w:rFonts w:ascii="Arial" w:hAnsi="Arial" w:cs="Arial"/>
          <w:sz w:val="24"/>
          <w:szCs w:val="24"/>
        </w:rPr>
      </w:pPr>
      <w:r w:rsidRPr="00AA4F6B">
        <w:rPr>
          <w:rFonts w:ascii="Arial" w:hAnsi="Arial" w:cs="Arial"/>
          <w:sz w:val="24"/>
          <w:szCs w:val="24"/>
        </w:rPr>
        <w:t>Niewykonanie zaplanowanych dochodów dotyczy głównie dotacji celowej z budżetu państwa na organizację staży podyplomowych i związane jest z niższymi niż planowano wydatkami na ten cel.</w:t>
      </w:r>
    </w:p>
    <w:p w14:paraId="646E1BC5" w14:textId="77777777" w:rsidR="00224F7A" w:rsidRPr="00AA4F6B" w:rsidRDefault="00224F7A" w:rsidP="00224F7A">
      <w:pPr>
        <w:spacing w:after="0" w:line="360" w:lineRule="auto"/>
        <w:contextualSpacing/>
        <w:jc w:val="both"/>
        <w:rPr>
          <w:rFonts w:ascii="Arial" w:hAnsi="Arial" w:cs="Arial"/>
          <w:color w:val="FF0000"/>
          <w:sz w:val="24"/>
          <w:szCs w:val="24"/>
        </w:rPr>
      </w:pPr>
    </w:p>
    <w:p w14:paraId="6F2C48C7" w14:textId="77777777" w:rsidR="00224F7A" w:rsidRPr="00AA4F6B" w:rsidRDefault="00224F7A" w:rsidP="00224F7A">
      <w:pPr>
        <w:keepNext/>
        <w:keepLines/>
        <w:spacing w:after="0" w:line="360" w:lineRule="auto"/>
        <w:outlineLvl w:val="0"/>
        <w:rPr>
          <w:rFonts w:ascii="Arial" w:eastAsia="Times New Roman" w:hAnsi="Arial" w:cs="Arial"/>
          <w:b/>
          <w:sz w:val="24"/>
          <w:szCs w:val="24"/>
        </w:rPr>
      </w:pPr>
      <w:r w:rsidRPr="00AA4F6B">
        <w:rPr>
          <w:rFonts w:ascii="Arial" w:eastAsia="Times New Roman" w:hAnsi="Arial" w:cs="Arial"/>
          <w:b/>
          <w:sz w:val="24"/>
          <w:szCs w:val="24"/>
        </w:rPr>
        <w:t>DZIAŁ 852</w:t>
      </w:r>
      <w:r w:rsidRPr="00AA4F6B">
        <w:rPr>
          <w:rFonts w:ascii="Arial" w:eastAsia="Times New Roman" w:hAnsi="Arial" w:cs="Arial"/>
          <w:b/>
          <w:iCs/>
          <w:sz w:val="24"/>
          <w:szCs w:val="24"/>
        </w:rPr>
        <w:t xml:space="preserve"> – </w:t>
      </w:r>
      <w:r w:rsidRPr="00AA4F6B">
        <w:rPr>
          <w:rFonts w:ascii="Arial" w:eastAsia="Times New Roman" w:hAnsi="Arial" w:cs="Arial"/>
          <w:b/>
          <w:sz w:val="24"/>
          <w:szCs w:val="24"/>
        </w:rPr>
        <w:t>POMOC SPOŁECZNA</w:t>
      </w:r>
    </w:p>
    <w:p w14:paraId="10F0EFEF" w14:textId="77777777" w:rsidR="00224F7A" w:rsidRPr="00AA4F6B" w:rsidRDefault="00224F7A" w:rsidP="00224F7A">
      <w:pPr>
        <w:spacing w:after="0" w:line="360" w:lineRule="auto"/>
        <w:jc w:val="both"/>
        <w:rPr>
          <w:rFonts w:ascii="Arial" w:eastAsia="Times New Roman" w:hAnsi="Arial" w:cs="Arial"/>
          <w:sz w:val="24"/>
          <w:szCs w:val="24"/>
          <w:lang w:eastAsia="x-none"/>
        </w:rPr>
      </w:pPr>
      <w:r w:rsidRPr="00AA4F6B">
        <w:rPr>
          <w:rFonts w:ascii="Arial" w:eastAsia="Times New Roman" w:hAnsi="Arial" w:cs="Arial"/>
          <w:sz w:val="24"/>
          <w:szCs w:val="24"/>
          <w:lang w:eastAsia="x-none"/>
        </w:rPr>
        <w:t xml:space="preserve">Planowane dochody w kwocie 8.509.320,-zł zostały zrealizowane w wysokości 8.540.435,41 zł, tj. 100,37 % planu. </w:t>
      </w:r>
    </w:p>
    <w:p w14:paraId="06315E32" w14:textId="77777777" w:rsidR="00224F7A" w:rsidRPr="00AA4F6B" w:rsidRDefault="00224F7A" w:rsidP="00224F7A">
      <w:pPr>
        <w:numPr>
          <w:ilvl w:val="0"/>
          <w:numId w:val="765"/>
        </w:numPr>
        <w:spacing w:after="0" w:line="360" w:lineRule="auto"/>
        <w:ind w:left="284" w:hanging="229"/>
        <w:jc w:val="both"/>
        <w:rPr>
          <w:rFonts w:ascii="Arial" w:eastAsia="Times New Roman" w:hAnsi="Arial" w:cs="Arial"/>
          <w:bCs/>
          <w:sz w:val="24"/>
          <w:szCs w:val="24"/>
          <w:lang w:val="x-none" w:eastAsia="x-none"/>
        </w:rPr>
      </w:pPr>
      <w:r w:rsidRPr="00AA4F6B">
        <w:rPr>
          <w:rFonts w:ascii="Arial" w:eastAsia="Times New Roman" w:hAnsi="Arial" w:cs="Arial"/>
          <w:bCs/>
          <w:sz w:val="24"/>
          <w:szCs w:val="24"/>
          <w:lang w:val="x-none" w:eastAsia="x-none"/>
        </w:rPr>
        <w:t xml:space="preserve">Dochody bieżące zaplanowane w kwocie </w:t>
      </w:r>
      <w:r w:rsidRPr="00AA4F6B">
        <w:rPr>
          <w:rFonts w:ascii="Arial" w:eastAsia="Times New Roman" w:hAnsi="Arial" w:cs="Arial"/>
          <w:bCs/>
          <w:sz w:val="24"/>
          <w:szCs w:val="24"/>
          <w:lang w:eastAsia="x-none"/>
        </w:rPr>
        <w:t>8.485.011</w:t>
      </w:r>
      <w:r w:rsidRPr="00AA4F6B">
        <w:rPr>
          <w:rFonts w:ascii="Arial" w:eastAsia="Times New Roman" w:hAnsi="Arial" w:cs="Arial"/>
          <w:bCs/>
          <w:sz w:val="24"/>
          <w:szCs w:val="24"/>
          <w:lang w:val="x-none" w:eastAsia="x-none"/>
        </w:rPr>
        <w:t xml:space="preserve">,- zł zostały </w:t>
      </w:r>
      <w:r w:rsidRPr="00AA4F6B">
        <w:rPr>
          <w:rFonts w:ascii="Arial" w:eastAsia="Times New Roman" w:hAnsi="Arial" w:cs="Arial"/>
          <w:sz w:val="24"/>
          <w:szCs w:val="24"/>
          <w:lang w:val="x-none" w:eastAsia="x-none"/>
        </w:rPr>
        <w:t>zrealizowane</w:t>
      </w:r>
      <w:r w:rsidRPr="00AA4F6B">
        <w:rPr>
          <w:rFonts w:ascii="Arial" w:eastAsia="Times New Roman" w:hAnsi="Arial" w:cs="Arial"/>
          <w:bCs/>
          <w:sz w:val="24"/>
          <w:szCs w:val="24"/>
          <w:lang w:val="x-none" w:eastAsia="x-none"/>
        </w:rPr>
        <w:t xml:space="preserve"> </w:t>
      </w:r>
      <w:r w:rsidRPr="00AA4F6B">
        <w:rPr>
          <w:rFonts w:ascii="Arial" w:eastAsia="Times New Roman" w:hAnsi="Arial" w:cs="Arial"/>
          <w:bCs/>
          <w:sz w:val="24"/>
          <w:szCs w:val="24"/>
          <w:lang w:val="x-none" w:eastAsia="x-none"/>
        </w:rPr>
        <w:br/>
        <w:t xml:space="preserve">w wysokości </w:t>
      </w:r>
      <w:r w:rsidRPr="00AA4F6B">
        <w:rPr>
          <w:rFonts w:ascii="Arial" w:eastAsia="Times New Roman" w:hAnsi="Arial" w:cs="Arial"/>
          <w:bCs/>
          <w:sz w:val="24"/>
          <w:szCs w:val="24"/>
          <w:lang w:eastAsia="x-none"/>
        </w:rPr>
        <w:t xml:space="preserve">8.516.128,37 </w:t>
      </w:r>
      <w:r w:rsidRPr="00AA4F6B">
        <w:rPr>
          <w:rFonts w:ascii="Arial" w:eastAsia="Times New Roman" w:hAnsi="Arial" w:cs="Arial"/>
          <w:bCs/>
          <w:sz w:val="24"/>
          <w:szCs w:val="24"/>
          <w:lang w:val="x-none" w:eastAsia="x-none"/>
        </w:rPr>
        <w:t>zł</w:t>
      </w:r>
      <w:r w:rsidRPr="00AA4F6B">
        <w:rPr>
          <w:rFonts w:ascii="Arial" w:eastAsia="Times New Roman" w:hAnsi="Arial" w:cs="Arial"/>
          <w:bCs/>
          <w:sz w:val="24"/>
          <w:szCs w:val="24"/>
          <w:lang w:eastAsia="x-none"/>
        </w:rPr>
        <w:t>, tj. 100,37 %</w:t>
      </w:r>
      <w:r w:rsidRPr="00AA4F6B">
        <w:rPr>
          <w:rFonts w:ascii="Arial" w:eastAsia="Times New Roman" w:hAnsi="Arial" w:cs="Arial"/>
          <w:bCs/>
          <w:sz w:val="24"/>
          <w:szCs w:val="24"/>
          <w:lang w:val="x-none" w:eastAsia="x-none"/>
        </w:rPr>
        <w:t xml:space="preserve"> i dotyczyły:</w:t>
      </w:r>
    </w:p>
    <w:p w14:paraId="2EF76ABF" w14:textId="77777777" w:rsidR="00224F7A" w:rsidRPr="00AA4F6B" w:rsidRDefault="00224F7A" w:rsidP="00224F7A">
      <w:pPr>
        <w:pStyle w:val="Akapitzlist"/>
        <w:numPr>
          <w:ilvl w:val="0"/>
          <w:numId w:val="769"/>
        </w:numPr>
        <w:spacing w:line="360" w:lineRule="auto"/>
        <w:ind w:left="851"/>
        <w:jc w:val="both"/>
        <w:rPr>
          <w:rFonts w:ascii="Arial" w:hAnsi="Arial" w:cs="Arial"/>
          <w:lang w:eastAsia="x-none"/>
        </w:rPr>
      </w:pPr>
      <w:bookmarkStart w:id="26" w:name="_Hlk160624670"/>
      <w:r w:rsidRPr="00AA4F6B">
        <w:rPr>
          <w:rFonts w:ascii="Arial" w:hAnsi="Arial" w:cs="Arial"/>
          <w:lang w:eastAsia="x-none"/>
        </w:rPr>
        <w:t>środków pochodzących z budżetu Unii Europejskiej na realizację projektu własnego Regionalnego Ośrodka Polityki Społecznej w Rzeszowie pn. „Społeczna równowaga” w ramach programu Fundusze Europejskie dla Rozwoju Społecznego 2021-2027 w kwocie 5.603.423,83 zł (rozdz. 85295 §</w:t>
      </w:r>
      <w:r>
        <w:rPr>
          <w:rFonts w:ascii="Arial" w:hAnsi="Arial" w:cs="Arial"/>
          <w:lang w:eastAsia="x-none"/>
        </w:rPr>
        <w:t> </w:t>
      </w:r>
      <w:r w:rsidRPr="00AA4F6B">
        <w:rPr>
          <w:rFonts w:ascii="Arial" w:hAnsi="Arial" w:cs="Arial"/>
          <w:lang w:eastAsia="x-none"/>
        </w:rPr>
        <w:t>2057),</w:t>
      </w:r>
    </w:p>
    <w:p w14:paraId="64C6FF45" w14:textId="77777777" w:rsidR="00224F7A" w:rsidRPr="00AA4F6B" w:rsidRDefault="00224F7A" w:rsidP="00224F7A">
      <w:pPr>
        <w:pStyle w:val="Akapitzlist"/>
        <w:numPr>
          <w:ilvl w:val="0"/>
          <w:numId w:val="769"/>
        </w:numPr>
        <w:spacing w:line="360" w:lineRule="auto"/>
        <w:ind w:left="851"/>
        <w:jc w:val="both"/>
        <w:rPr>
          <w:rFonts w:ascii="Arial" w:hAnsi="Arial" w:cs="Arial"/>
          <w:lang w:eastAsia="x-none"/>
        </w:rPr>
      </w:pPr>
      <w:r w:rsidRPr="00AA4F6B">
        <w:rPr>
          <w:rFonts w:ascii="Arial" w:hAnsi="Arial" w:cs="Arial"/>
          <w:lang w:eastAsia="x-none"/>
        </w:rPr>
        <w:t>dotacji celowej z budżetu państwa na realizację projektu własnego Regionalnego Ośrodka Polityki Społecznej w Rzeszowie „Społeczna równowaga” w ramach programu Fundusze Europejskie dla Rozwoju Społecznego 2021-2027 w kwocie 1.186.958,91 zł (rozdz. 85295 § 2059),</w:t>
      </w:r>
    </w:p>
    <w:p w14:paraId="413BEAC2" w14:textId="77777777" w:rsidR="00224F7A" w:rsidRPr="00AA4F6B" w:rsidRDefault="00224F7A" w:rsidP="00224F7A">
      <w:pPr>
        <w:numPr>
          <w:ilvl w:val="0"/>
          <w:numId w:val="769"/>
        </w:numPr>
        <w:spacing w:after="0" w:line="360" w:lineRule="auto"/>
        <w:ind w:left="851"/>
        <w:contextualSpacing/>
        <w:jc w:val="both"/>
        <w:rPr>
          <w:rFonts w:ascii="Arial" w:eastAsia="Calibri" w:hAnsi="Arial" w:cs="Arial"/>
          <w:sz w:val="24"/>
          <w:szCs w:val="24"/>
        </w:rPr>
      </w:pPr>
      <w:r w:rsidRPr="00AA4F6B">
        <w:rPr>
          <w:rFonts w:ascii="Arial" w:eastAsia="Times New Roman" w:hAnsi="Arial" w:cs="Arial"/>
          <w:sz w:val="24"/>
          <w:szCs w:val="24"/>
          <w:lang w:eastAsia="x-none"/>
        </w:rPr>
        <w:t>środków pochodzących z budżetu Unii Europejskiej jako refundacja wydatków poniesionych ze środków własnych na realizację projektów pn.:</w:t>
      </w:r>
    </w:p>
    <w:p w14:paraId="32A9F583" w14:textId="77777777" w:rsidR="00224F7A" w:rsidRPr="00AA4F6B" w:rsidRDefault="00224F7A" w:rsidP="00224F7A">
      <w:pPr>
        <w:pStyle w:val="Akapitzlist"/>
        <w:numPr>
          <w:ilvl w:val="0"/>
          <w:numId w:val="768"/>
        </w:numPr>
        <w:spacing w:line="360" w:lineRule="auto"/>
        <w:ind w:left="1276"/>
        <w:contextualSpacing/>
        <w:jc w:val="both"/>
        <w:rPr>
          <w:rFonts w:ascii="Arial" w:eastAsia="Calibri" w:hAnsi="Arial" w:cs="Arial"/>
        </w:rPr>
      </w:pPr>
      <w:r w:rsidRPr="00AA4F6B">
        <w:rPr>
          <w:rFonts w:ascii="Arial" w:hAnsi="Arial" w:cs="Arial"/>
          <w:lang w:eastAsia="x-none"/>
        </w:rPr>
        <w:t>„</w:t>
      </w:r>
      <w:proofErr w:type="spellStart"/>
      <w:r w:rsidRPr="00AA4F6B">
        <w:rPr>
          <w:rFonts w:ascii="Arial" w:eastAsiaTheme="majorEastAsia" w:hAnsi="Arial" w:cs="Arial"/>
        </w:rPr>
        <w:t>Women</w:t>
      </w:r>
      <w:proofErr w:type="spellEnd"/>
      <w:r w:rsidRPr="00AA4F6B">
        <w:rPr>
          <w:rFonts w:ascii="Arial" w:eastAsiaTheme="majorEastAsia" w:hAnsi="Arial" w:cs="Arial"/>
        </w:rPr>
        <w:t xml:space="preserve"> for Science, Technology, Engineering, and </w:t>
      </w:r>
      <w:proofErr w:type="spellStart"/>
      <w:r w:rsidRPr="00AA4F6B">
        <w:rPr>
          <w:rFonts w:ascii="Arial" w:eastAsiaTheme="majorEastAsia" w:hAnsi="Arial" w:cs="Arial"/>
        </w:rPr>
        <w:t>Mathematics</w:t>
      </w:r>
      <w:proofErr w:type="spellEnd"/>
      <w:r w:rsidRPr="00AA4F6B">
        <w:rPr>
          <w:rFonts w:ascii="Arial" w:eastAsiaTheme="majorEastAsia" w:hAnsi="Arial" w:cs="Arial"/>
        </w:rPr>
        <w:t xml:space="preserve"> in Europe (Kobiety dla nauki, technologii, inżynierii i matematyki w Europie)”</w:t>
      </w:r>
      <w:r w:rsidRPr="00AA4F6B">
        <w:rPr>
          <w:rFonts w:ascii="Arial" w:hAnsi="Arial" w:cs="Arial"/>
          <w:lang w:eastAsia="x-none"/>
        </w:rPr>
        <w:t xml:space="preserve"> </w:t>
      </w:r>
      <w:r w:rsidRPr="00AA4F6B">
        <w:rPr>
          <w:rFonts w:ascii="Arial" w:eastAsiaTheme="majorEastAsia" w:hAnsi="Arial" w:cs="Arial"/>
          <w:bCs/>
        </w:rPr>
        <w:t xml:space="preserve">w ramach programu </w:t>
      </w:r>
      <w:proofErr w:type="spellStart"/>
      <w:r w:rsidRPr="00AA4F6B">
        <w:rPr>
          <w:rFonts w:ascii="Arial" w:eastAsiaTheme="majorEastAsia" w:hAnsi="Arial" w:cs="Arial"/>
          <w:bCs/>
        </w:rPr>
        <w:t>Interreg</w:t>
      </w:r>
      <w:proofErr w:type="spellEnd"/>
      <w:r w:rsidRPr="00AA4F6B">
        <w:rPr>
          <w:rFonts w:ascii="Arial" w:eastAsiaTheme="majorEastAsia" w:hAnsi="Arial" w:cs="Arial"/>
          <w:bCs/>
        </w:rPr>
        <w:t xml:space="preserve"> Europa 2021-2027 </w:t>
      </w:r>
      <w:r w:rsidRPr="00AA4F6B">
        <w:rPr>
          <w:rFonts w:ascii="Arial" w:hAnsi="Arial" w:cs="Arial"/>
          <w:lang w:eastAsia="x-none"/>
        </w:rPr>
        <w:t xml:space="preserve">w kwocie 85.289,26 zł (rozdz. 85295 § 2058), </w:t>
      </w:r>
    </w:p>
    <w:p w14:paraId="3D3C5EAF" w14:textId="77777777" w:rsidR="00224F7A" w:rsidRPr="00AA4F6B" w:rsidRDefault="00224F7A" w:rsidP="00224F7A">
      <w:pPr>
        <w:pStyle w:val="Akapitzlist"/>
        <w:keepNext/>
        <w:keepLines/>
        <w:numPr>
          <w:ilvl w:val="0"/>
          <w:numId w:val="768"/>
        </w:numPr>
        <w:spacing w:line="360" w:lineRule="auto"/>
        <w:ind w:left="1276"/>
        <w:jc w:val="both"/>
        <w:outlineLvl w:val="0"/>
        <w:rPr>
          <w:rFonts w:ascii="Arial" w:eastAsiaTheme="majorEastAsia" w:hAnsi="Arial" w:cs="Arial"/>
          <w:bCs/>
        </w:rPr>
      </w:pPr>
      <w:r w:rsidRPr="00AA4F6B">
        <w:rPr>
          <w:rFonts w:ascii="Arial" w:eastAsiaTheme="majorEastAsia" w:hAnsi="Arial" w:cs="Arial"/>
          <w:bCs/>
        </w:rPr>
        <w:t>„</w:t>
      </w:r>
      <w:proofErr w:type="spellStart"/>
      <w:r w:rsidRPr="00AA4F6B">
        <w:rPr>
          <w:rFonts w:ascii="Arial" w:eastAsiaTheme="majorEastAsia" w:hAnsi="Arial" w:cs="Arial"/>
          <w:bCs/>
        </w:rPr>
        <w:t>Socio-economic</w:t>
      </w:r>
      <w:proofErr w:type="spellEnd"/>
      <w:r w:rsidRPr="00AA4F6B">
        <w:rPr>
          <w:rFonts w:ascii="Arial" w:eastAsiaTheme="majorEastAsia" w:hAnsi="Arial" w:cs="Arial"/>
          <w:bCs/>
        </w:rPr>
        <w:t xml:space="preserve"> Integration of </w:t>
      </w:r>
      <w:proofErr w:type="spellStart"/>
      <w:r w:rsidRPr="00AA4F6B">
        <w:rPr>
          <w:rFonts w:ascii="Arial" w:eastAsiaTheme="majorEastAsia" w:hAnsi="Arial" w:cs="Arial"/>
          <w:bCs/>
        </w:rPr>
        <w:t>Refugees</w:t>
      </w:r>
      <w:proofErr w:type="spellEnd"/>
      <w:r w:rsidRPr="00AA4F6B">
        <w:rPr>
          <w:rFonts w:ascii="Arial" w:eastAsiaTheme="majorEastAsia" w:hAnsi="Arial" w:cs="Arial"/>
          <w:bCs/>
        </w:rPr>
        <w:t xml:space="preserve"> and </w:t>
      </w:r>
      <w:proofErr w:type="spellStart"/>
      <w:r w:rsidRPr="00AA4F6B">
        <w:rPr>
          <w:rFonts w:ascii="Arial" w:eastAsiaTheme="majorEastAsia" w:hAnsi="Arial" w:cs="Arial"/>
          <w:bCs/>
        </w:rPr>
        <w:t>Migrants</w:t>
      </w:r>
      <w:proofErr w:type="spellEnd"/>
      <w:r w:rsidRPr="00AA4F6B">
        <w:rPr>
          <w:rFonts w:ascii="Arial" w:eastAsiaTheme="majorEastAsia" w:hAnsi="Arial" w:cs="Arial"/>
          <w:bCs/>
        </w:rPr>
        <w:t xml:space="preserve"> (Integracja społeczno-ekonomiczna uchodźców i migrantów)” w ramach programu </w:t>
      </w:r>
      <w:proofErr w:type="spellStart"/>
      <w:r w:rsidRPr="00AA4F6B">
        <w:rPr>
          <w:rFonts w:ascii="Arial" w:eastAsiaTheme="majorEastAsia" w:hAnsi="Arial" w:cs="Arial"/>
          <w:bCs/>
        </w:rPr>
        <w:t>Interreg</w:t>
      </w:r>
      <w:proofErr w:type="spellEnd"/>
      <w:r w:rsidRPr="00AA4F6B">
        <w:rPr>
          <w:rFonts w:ascii="Arial" w:eastAsiaTheme="majorEastAsia" w:hAnsi="Arial" w:cs="Arial"/>
          <w:bCs/>
        </w:rPr>
        <w:t xml:space="preserve"> Europa 2021-2027 </w:t>
      </w:r>
      <w:r w:rsidRPr="00AA4F6B">
        <w:rPr>
          <w:rFonts w:ascii="Arial" w:hAnsi="Arial" w:cs="Arial"/>
          <w:lang w:eastAsia="x-none"/>
        </w:rPr>
        <w:t>w kwocie 121.784,36 zł (rozdz. 85295 § 2058),</w:t>
      </w:r>
    </w:p>
    <w:p w14:paraId="50092CF9" w14:textId="1042E79D" w:rsidR="00224F7A" w:rsidRPr="00AA4F6B" w:rsidRDefault="00224F7A" w:rsidP="00224F7A">
      <w:pPr>
        <w:pStyle w:val="Akapitzlist"/>
        <w:numPr>
          <w:ilvl w:val="0"/>
          <w:numId w:val="769"/>
        </w:numPr>
        <w:spacing w:line="360" w:lineRule="auto"/>
        <w:ind w:left="851"/>
        <w:contextualSpacing/>
        <w:jc w:val="both"/>
        <w:rPr>
          <w:rFonts w:ascii="Arial" w:hAnsi="Arial" w:cs="Arial"/>
          <w:color w:val="FF0000"/>
        </w:rPr>
      </w:pPr>
      <w:r w:rsidRPr="00AA4F6B">
        <w:rPr>
          <w:rFonts w:ascii="Arial" w:hAnsi="Arial" w:cs="Arial"/>
        </w:rPr>
        <w:t xml:space="preserve">zwrotu części dotacji wykorzystanych niezgodnie z przeznaczeniem, pobranych nienależnie lub w nadmiernej wysokości wraz z odsetkami przez </w:t>
      </w:r>
      <w:r w:rsidR="000916E5">
        <w:rPr>
          <w:rFonts w:ascii="Arial" w:hAnsi="Arial" w:cs="Arial"/>
        </w:rPr>
        <w:t>partnerów</w:t>
      </w:r>
      <w:r w:rsidRPr="00AA4F6B">
        <w:rPr>
          <w:rFonts w:ascii="Arial" w:hAnsi="Arial" w:cs="Arial"/>
        </w:rPr>
        <w:t xml:space="preserve"> projekt</w:t>
      </w:r>
      <w:r w:rsidR="000916E5">
        <w:rPr>
          <w:rFonts w:ascii="Arial" w:hAnsi="Arial" w:cs="Arial"/>
        </w:rPr>
        <w:t>u „Liderzy kooperacji” z</w:t>
      </w:r>
      <w:r w:rsidRPr="00AA4F6B">
        <w:rPr>
          <w:rFonts w:ascii="Arial" w:hAnsi="Arial" w:cs="Arial"/>
        </w:rPr>
        <w:t>realizowan</w:t>
      </w:r>
      <w:r w:rsidR="000916E5">
        <w:rPr>
          <w:rFonts w:ascii="Arial" w:hAnsi="Arial" w:cs="Arial"/>
        </w:rPr>
        <w:t xml:space="preserve">ego </w:t>
      </w:r>
      <w:r w:rsidRPr="004B1B02">
        <w:rPr>
          <w:rFonts w:ascii="Arial" w:hAnsi="Arial" w:cs="Arial"/>
          <w:lang w:eastAsia="x-none"/>
        </w:rPr>
        <w:t>w</w:t>
      </w:r>
      <w:r>
        <w:rPr>
          <w:rFonts w:ascii="Arial" w:hAnsi="Arial" w:cs="Arial"/>
          <w:lang w:eastAsia="x-none"/>
        </w:rPr>
        <w:t> </w:t>
      </w:r>
      <w:r w:rsidRPr="004B1B02">
        <w:rPr>
          <w:rFonts w:ascii="Arial" w:hAnsi="Arial" w:cs="Arial"/>
          <w:lang w:eastAsia="x-none"/>
        </w:rPr>
        <w:t xml:space="preserve">ramach Programu </w:t>
      </w:r>
      <w:r w:rsidRPr="004B1B02">
        <w:rPr>
          <w:rFonts w:ascii="Arial" w:hAnsi="Arial" w:cs="Arial"/>
          <w:lang w:eastAsia="x-none"/>
        </w:rPr>
        <w:lastRenderedPageBreak/>
        <w:t>Operacyjnego Wiedza Edukacja Rozwój na lata 2014-2020</w:t>
      </w:r>
      <w:r w:rsidRPr="00AA4F6B">
        <w:rPr>
          <w:rFonts w:ascii="Arial" w:hAnsi="Arial" w:cs="Arial"/>
          <w:color w:val="FF0000"/>
        </w:rPr>
        <w:t xml:space="preserve"> </w:t>
      </w:r>
      <w:r w:rsidRPr="00AA4F6B">
        <w:rPr>
          <w:rFonts w:ascii="Arial" w:hAnsi="Arial" w:cs="Arial"/>
        </w:rPr>
        <w:t>w kwocie 128.896,03 zł (rozdz. 85295 § 2917 – 107.393,70 zł, § 2919 – 18.993,33 zł, § 0909 – 2.509,00 zł),</w:t>
      </w:r>
    </w:p>
    <w:p w14:paraId="0B0F3EA7" w14:textId="77777777" w:rsidR="00224F7A" w:rsidRPr="00AA4F6B" w:rsidRDefault="00224F7A" w:rsidP="00224F7A">
      <w:pPr>
        <w:numPr>
          <w:ilvl w:val="0"/>
          <w:numId w:val="769"/>
        </w:numPr>
        <w:spacing w:after="0" w:line="360" w:lineRule="auto"/>
        <w:ind w:left="851"/>
        <w:contextualSpacing/>
        <w:jc w:val="both"/>
        <w:rPr>
          <w:rFonts w:ascii="Arial" w:eastAsia="Calibri" w:hAnsi="Arial" w:cs="Arial"/>
          <w:sz w:val="24"/>
          <w:szCs w:val="24"/>
        </w:rPr>
      </w:pPr>
      <w:r w:rsidRPr="00AA4F6B">
        <w:rPr>
          <w:rFonts w:ascii="Arial" w:eastAsia="Calibri" w:hAnsi="Arial" w:cs="Arial"/>
          <w:sz w:val="24"/>
          <w:szCs w:val="24"/>
        </w:rPr>
        <w:t xml:space="preserve">dotacji celowej z budżetu państwa na realizację bieżących zadań własnych samorządu województwa z przeznaczeniem na dofinansowanie organizowania szkoleń dla osób realizujących zadania związane </w:t>
      </w:r>
      <w:r w:rsidRPr="00AA4F6B">
        <w:rPr>
          <w:rFonts w:ascii="Arial" w:eastAsia="Calibri" w:hAnsi="Arial" w:cs="Arial"/>
          <w:sz w:val="24"/>
          <w:szCs w:val="24"/>
        </w:rPr>
        <w:br/>
        <w:t xml:space="preserve">z przeciwdziałaniem przemocy w rodzinie w kwocie 143.163,79 zł (rozdz. 85205 § 2230), </w:t>
      </w:r>
    </w:p>
    <w:bookmarkEnd w:id="26"/>
    <w:p w14:paraId="62E33940" w14:textId="77777777" w:rsidR="00224F7A" w:rsidRPr="00AA4F6B" w:rsidRDefault="00224F7A" w:rsidP="00224F7A">
      <w:pPr>
        <w:pStyle w:val="Akapitzlist"/>
        <w:numPr>
          <w:ilvl w:val="0"/>
          <w:numId w:val="769"/>
        </w:numPr>
        <w:spacing w:line="360" w:lineRule="auto"/>
        <w:ind w:left="851"/>
        <w:contextualSpacing/>
        <w:jc w:val="both"/>
        <w:rPr>
          <w:rFonts w:ascii="Arial" w:hAnsi="Arial" w:cs="Arial"/>
        </w:rPr>
      </w:pPr>
      <w:r w:rsidRPr="00AA4F6B">
        <w:rPr>
          <w:rFonts w:ascii="Arial" w:hAnsi="Arial" w:cs="Arial"/>
        </w:rPr>
        <w:t>zwrotu części niewykorzystanych dotacji oraz części dotacji wykorzystanych niezgodnie z przeznaczeniem, pobranych nienależnie lub w nadmiernej wysokości wraz z odsetkami przez beneficjentów projektów realizowanych w</w:t>
      </w:r>
      <w:r>
        <w:rPr>
          <w:rFonts w:ascii="Arial" w:hAnsi="Arial" w:cs="Arial"/>
        </w:rPr>
        <w:t> </w:t>
      </w:r>
      <w:r w:rsidRPr="00AA4F6B">
        <w:rPr>
          <w:rFonts w:ascii="Arial" w:hAnsi="Arial" w:cs="Arial"/>
        </w:rPr>
        <w:t>ramach Regionalnego Programu Operacyjnego Województwa Podkarpackiego na lata 2014-2020 w kwocie 909.627,47 zł (rozdz. 85295 §</w:t>
      </w:r>
      <w:r>
        <w:rPr>
          <w:rFonts w:ascii="Arial" w:hAnsi="Arial" w:cs="Arial"/>
        </w:rPr>
        <w:t> </w:t>
      </w:r>
      <w:r w:rsidRPr="00AA4F6B">
        <w:rPr>
          <w:rFonts w:ascii="Arial" w:hAnsi="Arial" w:cs="Arial"/>
        </w:rPr>
        <w:t>2919 – 22.975,52 zł, § 2959 – 886.651,95 zł),</w:t>
      </w:r>
    </w:p>
    <w:p w14:paraId="42182903" w14:textId="054372A6" w:rsidR="00224F7A" w:rsidRPr="00AA4F6B" w:rsidRDefault="00224F7A" w:rsidP="00224F7A">
      <w:pPr>
        <w:pStyle w:val="Akapitzlist"/>
        <w:numPr>
          <w:ilvl w:val="0"/>
          <w:numId w:val="769"/>
        </w:numPr>
        <w:spacing w:line="360" w:lineRule="auto"/>
        <w:ind w:left="851"/>
        <w:jc w:val="both"/>
        <w:rPr>
          <w:rFonts w:ascii="Arial" w:hAnsi="Arial" w:cs="Arial"/>
        </w:rPr>
      </w:pPr>
      <w:r w:rsidRPr="00AA4F6B">
        <w:rPr>
          <w:rFonts w:ascii="Arial" w:hAnsi="Arial" w:cs="Arial"/>
        </w:rPr>
        <w:t>zwrotu dotacji wykorzystanych niezgodnie z przeznaczeniem, pobranych nienależnie lub w nadmiernej wysokości wraz z odsetkami przez organizacje pozarządowe realizujące zadania wynikające z:</w:t>
      </w:r>
    </w:p>
    <w:p w14:paraId="33EA2CFC" w14:textId="77777777" w:rsidR="00224F7A" w:rsidRPr="00AA4F6B" w:rsidRDefault="00224F7A" w:rsidP="00224F7A">
      <w:pPr>
        <w:pStyle w:val="Akapitzlist"/>
        <w:numPr>
          <w:ilvl w:val="0"/>
          <w:numId w:val="767"/>
        </w:numPr>
        <w:spacing w:line="360" w:lineRule="auto"/>
        <w:ind w:left="1134"/>
        <w:jc w:val="both"/>
        <w:rPr>
          <w:rFonts w:ascii="Arial" w:hAnsi="Arial" w:cs="Arial"/>
        </w:rPr>
      </w:pPr>
      <w:r w:rsidRPr="00AA4F6B">
        <w:rPr>
          <w:rFonts w:ascii="Arial" w:hAnsi="Arial" w:cs="Arial"/>
        </w:rPr>
        <w:t xml:space="preserve">Wojewódzkiego Programu Przeciwdziałania Przemocy Domowej na lata 2024-2030 w kwocie 1.127,19 zł (rozdz. 85205 </w:t>
      </w:r>
      <w:r w:rsidRPr="00AA4F6B">
        <w:rPr>
          <w:rFonts w:ascii="Arial" w:hAnsi="Arial" w:cs="Arial"/>
          <w:lang w:eastAsia="x-none"/>
        </w:rPr>
        <w:t>§ 2910 – 1.052,66 zł, § 0900 – 74,00 zł, § 0920 – 0,53 zł),</w:t>
      </w:r>
    </w:p>
    <w:p w14:paraId="39CC91AB" w14:textId="77777777" w:rsidR="00224F7A" w:rsidRPr="00AA4F6B" w:rsidRDefault="00224F7A" w:rsidP="00224F7A">
      <w:pPr>
        <w:pStyle w:val="Akapitzlist"/>
        <w:numPr>
          <w:ilvl w:val="0"/>
          <w:numId w:val="767"/>
        </w:numPr>
        <w:spacing w:line="360" w:lineRule="auto"/>
        <w:ind w:left="1134"/>
        <w:jc w:val="both"/>
        <w:rPr>
          <w:rFonts w:ascii="Arial" w:hAnsi="Arial" w:cs="Arial"/>
        </w:rPr>
      </w:pPr>
      <w:r w:rsidRPr="00AA4F6B">
        <w:rPr>
          <w:rFonts w:ascii="Arial" w:hAnsi="Arial" w:cs="Arial"/>
        </w:rPr>
        <w:t xml:space="preserve">Wojewódzkiego Programu Pomocy Społecznej na lata 2016-2023 </w:t>
      </w:r>
      <w:r w:rsidRPr="00AA4F6B">
        <w:rPr>
          <w:rFonts w:ascii="Arial" w:hAnsi="Arial" w:cs="Arial"/>
        </w:rPr>
        <w:br/>
        <w:t>w kwocie 302,15 zł (rozdz. 85217 § 2910).</w:t>
      </w:r>
    </w:p>
    <w:p w14:paraId="77FD29F4" w14:textId="77777777" w:rsidR="00224F7A" w:rsidRPr="00AA4F6B" w:rsidRDefault="00224F7A" w:rsidP="00224F7A">
      <w:pPr>
        <w:numPr>
          <w:ilvl w:val="0"/>
          <w:numId w:val="769"/>
        </w:numPr>
        <w:spacing w:after="0" w:line="360" w:lineRule="auto"/>
        <w:ind w:left="851"/>
        <w:jc w:val="both"/>
        <w:rPr>
          <w:rFonts w:ascii="Arial" w:eastAsia="Times New Roman" w:hAnsi="Arial" w:cs="Arial"/>
          <w:sz w:val="24"/>
          <w:szCs w:val="24"/>
          <w:lang w:eastAsia="x-none"/>
        </w:rPr>
      </w:pPr>
      <w:r w:rsidRPr="00AA4F6B">
        <w:rPr>
          <w:rFonts w:ascii="Arial" w:eastAsia="Times New Roman" w:hAnsi="Arial" w:cs="Arial"/>
          <w:sz w:val="24"/>
          <w:szCs w:val="24"/>
          <w:lang w:eastAsia="x-none"/>
        </w:rPr>
        <w:t xml:space="preserve">dochodów zrealizowanych przez Regionalny Ośrodek Polityki Społecznej </w:t>
      </w:r>
      <w:r w:rsidRPr="00AA4F6B">
        <w:rPr>
          <w:rFonts w:ascii="Arial" w:eastAsia="Times New Roman" w:hAnsi="Arial" w:cs="Arial"/>
          <w:sz w:val="24"/>
          <w:szCs w:val="24"/>
          <w:lang w:eastAsia="x-none"/>
        </w:rPr>
        <w:br/>
        <w:t>w Rzeszowie w kwocie 335.555,38 zł z tytułu:</w:t>
      </w:r>
    </w:p>
    <w:p w14:paraId="463F77DE" w14:textId="77777777" w:rsidR="00224F7A" w:rsidRPr="00AA4F6B" w:rsidRDefault="00224F7A" w:rsidP="00224F7A">
      <w:pPr>
        <w:numPr>
          <w:ilvl w:val="0"/>
          <w:numId w:val="766"/>
        </w:numPr>
        <w:spacing w:after="0" w:line="360" w:lineRule="auto"/>
        <w:ind w:left="1276"/>
        <w:jc w:val="both"/>
        <w:rPr>
          <w:rFonts w:ascii="Arial" w:eastAsia="Times New Roman" w:hAnsi="Arial" w:cs="Arial"/>
          <w:sz w:val="24"/>
          <w:szCs w:val="24"/>
          <w:lang w:eastAsia="x-none"/>
        </w:rPr>
      </w:pPr>
      <w:r w:rsidRPr="00AA4F6B">
        <w:rPr>
          <w:rFonts w:ascii="Arial" w:eastAsia="Times New Roman" w:hAnsi="Arial" w:cs="Arial"/>
          <w:sz w:val="24"/>
          <w:szCs w:val="24"/>
          <w:lang w:eastAsia="x-none"/>
        </w:rPr>
        <w:t>zwrotu kosztów administracyjnych wynajmowanych pomieszczeń i powierzchni w budynku przy ulicy Hetmańskiej 9 w Rzeszowie w kwocie 297,92 zł (rozdz. 85217 § 0830),</w:t>
      </w:r>
    </w:p>
    <w:p w14:paraId="0BE64DCD" w14:textId="77777777" w:rsidR="00224F7A" w:rsidRPr="00AA4F6B" w:rsidRDefault="00224F7A" w:rsidP="00224F7A">
      <w:pPr>
        <w:numPr>
          <w:ilvl w:val="0"/>
          <w:numId w:val="766"/>
        </w:numPr>
        <w:spacing w:after="0" w:line="360" w:lineRule="auto"/>
        <w:ind w:left="1276"/>
        <w:jc w:val="both"/>
        <w:rPr>
          <w:rFonts w:ascii="Arial" w:eastAsia="Times New Roman" w:hAnsi="Arial" w:cs="Arial"/>
          <w:sz w:val="24"/>
          <w:szCs w:val="24"/>
          <w:lang w:eastAsia="x-none"/>
        </w:rPr>
      </w:pPr>
      <w:r w:rsidRPr="00AA4F6B">
        <w:rPr>
          <w:rFonts w:ascii="Arial" w:eastAsia="Times New Roman" w:hAnsi="Arial" w:cs="Arial"/>
          <w:sz w:val="24"/>
          <w:szCs w:val="24"/>
          <w:lang w:eastAsia="x-none"/>
        </w:rPr>
        <w:t xml:space="preserve">wynajmu pomieszczeń i powierzchni w budynku przy ulicy Hetmańskiej </w:t>
      </w:r>
      <w:r w:rsidRPr="00AA4F6B">
        <w:rPr>
          <w:rFonts w:ascii="Arial" w:eastAsia="Times New Roman" w:hAnsi="Arial" w:cs="Arial"/>
          <w:sz w:val="24"/>
          <w:szCs w:val="24"/>
          <w:lang w:eastAsia="x-none"/>
        </w:rPr>
        <w:br/>
        <w:t xml:space="preserve">9 w Rzeszowie w kwocie – 329.804,59 zł (rodz. 85217 § 0750) wraz </w:t>
      </w:r>
      <w:r w:rsidRPr="00AA4F6B">
        <w:rPr>
          <w:rFonts w:ascii="Arial" w:eastAsia="Times New Roman" w:hAnsi="Arial" w:cs="Arial"/>
          <w:sz w:val="24"/>
          <w:szCs w:val="24"/>
          <w:lang w:eastAsia="x-none"/>
        </w:rPr>
        <w:br/>
        <w:t>z odsetkami od nieterminowych płatności w kwocie 46,53 zł (rodz. 85217 § 0920),</w:t>
      </w:r>
    </w:p>
    <w:p w14:paraId="1D437642" w14:textId="77777777" w:rsidR="00224F7A" w:rsidRPr="00AA4F6B" w:rsidRDefault="00224F7A" w:rsidP="00224F7A">
      <w:pPr>
        <w:numPr>
          <w:ilvl w:val="0"/>
          <w:numId w:val="766"/>
        </w:numPr>
        <w:spacing w:after="0" w:line="360" w:lineRule="auto"/>
        <w:ind w:left="1276"/>
        <w:jc w:val="both"/>
        <w:rPr>
          <w:rFonts w:ascii="Arial" w:eastAsia="Times New Roman" w:hAnsi="Arial" w:cs="Arial"/>
          <w:sz w:val="24"/>
          <w:szCs w:val="24"/>
          <w:lang w:eastAsia="x-none"/>
        </w:rPr>
      </w:pPr>
      <w:r w:rsidRPr="00AA4F6B">
        <w:rPr>
          <w:rFonts w:ascii="Arial" w:eastAsia="Times New Roman" w:hAnsi="Arial" w:cs="Arial"/>
          <w:sz w:val="24"/>
          <w:szCs w:val="24"/>
          <w:lang w:eastAsia="x-none"/>
        </w:rPr>
        <w:t>rozliczeń z lat ubiegłych z tytułu podatku VAT w kwocie 26,61 zł (rozdz. 85217 § 0940),</w:t>
      </w:r>
    </w:p>
    <w:p w14:paraId="401C9213" w14:textId="77777777" w:rsidR="00224F7A" w:rsidRPr="00AA4F6B" w:rsidRDefault="00224F7A" w:rsidP="00224F7A">
      <w:pPr>
        <w:numPr>
          <w:ilvl w:val="0"/>
          <w:numId w:val="766"/>
        </w:numPr>
        <w:spacing w:after="0" w:line="360" w:lineRule="auto"/>
        <w:ind w:left="1276"/>
        <w:jc w:val="both"/>
        <w:rPr>
          <w:rFonts w:ascii="Arial" w:eastAsia="Times New Roman" w:hAnsi="Arial" w:cs="Arial"/>
          <w:sz w:val="24"/>
          <w:szCs w:val="24"/>
          <w:lang w:eastAsia="x-none"/>
        </w:rPr>
      </w:pPr>
      <w:r w:rsidRPr="00AA4F6B">
        <w:rPr>
          <w:rFonts w:ascii="Arial" w:eastAsia="Times New Roman" w:hAnsi="Arial" w:cs="Arial"/>
          <w:sz w:val="24"/>
          <w:szCs w:val="24"/>
          <w:lang w:eastAsia="x-none"/>
        </w:rPr>
        <w:lastRenderedPageBreak/>
        <w:t xml:space="preserve">wpływu z tytułu odszkodowań od ubezpieczyciela za uszkodzone mienie w kwocie 3.336,45 zł (rozdz. 85217 </w:t>
      </w:r>
      <w:r w:rsidRPr="00AA4F6B">
        <w:rPr>
          <w:rFonts w:ascii="Arial" w:hAnsi="Arial" w:cs="Arial"/>
          <w:sz w:val="24"/>
          <w:szCs w:val="24"/>
        </w:rPr>
        <w:t>§ 0950),</w:t>
      </w:r>
    </w:p>
    <w:p w14:paraId="231CC369" w14:textId="77777777" w:rsidR="00224F7A" w:rsidRPr="00AA4F6B" w:rsidRDefault="00224F7A" w:rsidP="00224F7A">
      <w:pPr>
        <w:numPr>
          <w:ilvl w:val="0"/>
          <w:numId w:val="766"/>
        </w:numPr>
        <w:spacing w:after="0" w:line="360" w:lineRule="auto"/>
        <w:ind w:left="1276"/>
        <w:jc w:val="both"/>
        <w:rPr>
          <w:rFonts w:ascii="Arial" w:eastAsia="Times New Roman" w:hAnsi="Arial" w:cs="Arial"/>
          <w:sz w:val="24"/>
          <w:szCs w:val="24"/>
          <w:lang w:eastAsia="x-none"/>
        </w:rPr>
      </w:pPr>
      <w:r w:rsidRPr="00AA4F6B">
        <w:rPr>
          <w:rFonts w:ascii="Arial" w:hAnsi="Arial" w:cs="Arial"/>
          <w:bCs/>
          <w:sz w:val="24"/>
          <w:szCs w:val="24"/>
        </w:rPr>
        <w:t>prowizji dla płatników za rozliczenie i terminowe wpłaty podatku dochodowego od osób fizycznych w kwocie 1.668,00 zł (</w:t>
      </w:r>
      <w:r w:rsidRPr="00AA4F6B">
        <w:rPr>
          <w:rFonts w:ascii="Arial" w:eastAsia="Times New Roman" w:hAnsi="Arial" w:cs="Arial"/>
          <w:sz w:val="24"/>
          <w:szCs w:val="24"/>
        </w:rPr>
        <w:t>rozdz. 85217 § 0970)</w:t>
      </w:r>
      <w:r w:rsidRPr="00AA4F6B">
        <w:rPr>
          <w:rFonts w:ascii="Arial" w:hAnsi="Arial" w:cs="Arial"/>
          <w:bCs/>
          <w:sz w:val="24"/>
          <w:szCs w:val="24"/>
        </w:rPr>
        <w:t>,</w:t>
      </w:r>
    </w:p>
    <w:p w14:paraId="21816B30" w14:textId="77777777" w:rsidR="00224F7A" w:rsidRPr="00AA4F6B" w:rsidRDefault="00224F7A" w:rsidP="00224F7A">
      <w:pPr>
        <w:numPr>
          <w:ilvl w:val="0"/>
          <w:numId w:val="766"/>
        </w:numPr>
        <w:spacing w:after="0" w:line="360" w:lineRule="auto"/>
        <w:ind w:left="1276"/>
        <w:jc w:val="both"/>
        <w:rPr>
          <w:rFonts w:ascii="Arial" w:eastAsia="Times New Roman" w:hAnsi="Arial" w:cs="Arial"/>
          <w:sz w:val="24"/>
          <w:szCs w:val="24"/>
          <w:lang w:eastAsia="x-none"/>
        </w:rPr>
      </w:pPr>
      <w:r w:rsidRPr="00AA4F6B">
        <w:rPr>
          <w:rFonts w:ascii="Arial" w:hAnsi="Arial" w:cs="Arial"/>
          <w:bCs/>
          <w:sz w:val="24"/>
          <w:szCs w:val="24"/>
        </w:rPr>
        <w:t>wynagrodzenia należnego płatnikowi składek od wypłaconych świadczeń z ubezpieczenia chorobowego w kwocie 236,22 zł (</w:t>
      </w:r>
      <w:r w:rsidRPr="00AA4F6B">
        <w:rPr>
          <w:rFonts w:ascii="Arial" w:eastAsia="Times New Roman" w:hAnsi="Arial" w:cs="Arial"/>
          <w:sz w:val="24"/>
          <w:szCs w:val="24"/>
        </w:rPr>
        <w:t>rozdz. 85217 § 0970)</w:t>
      </w:r>
      <w:r w:rsidRPr="00AA4F6B">
        <w:rPr>
          <w:rFonts w:ascii="Arial" w:hAnsi="Arial" w:cs="Arial"/>
          <w:bCs/>
          <w:sz w:val="24"/>
          <w:szCs w:val="24"/>
        </w:rPr>
        <w:t>,</w:t>
      </w:r>
    </w:p>
    <w:p w14:paraId="7CF9D452" w14:textId="77777777" w:rsidR="00224F7A" w:rsidRPr="00AA4F6B" w:rsidRDefault="00224F7A" w:rsidP="00224F7A">
      <w:pPr>
        <w:numPr>
          <w:ilvl w:val="0"/>
          <w:numId w:val="766"/>
        </w:numPr>
        <w:spacing w:after="0" w:line="360" w:lineRule="auto"/>
        <w:ind w:left="1276"/>
        <w:jc w:val="both"/>
        <w:rPr>
          <w:rFonts w:ascii="Arial" w:eastAsia="Times New Roman" w:hAnsi="Arial" w:cs="Arial"/>
          <w:sz w:val="24"/>
          <w:szCs w:val="24"/>
          <w:lang w:eastAsia="x-none"/>
        </w:rPr>
      </w:pPr>
      <w:r w:rsidRPr="00AA4F6B">
        <w:rPr>
          <w:rFonts w:ascii="Arial" w:hAnsi="Arial" w:cs="Arial"/>
          <w:bCs/>
          <w:sz w:val="24"/>
          <w:szCs w:val="24"/>
        </w:rPr>
        <w:t>środków za wydanie duplikatu Wojewódzkiej Karty Dużej Rodziny w</w:t>
      </w:r>
      <w:r>
        <w:rPr>
          <w:rFonts w:ascii="Arial" w:hAnsi="Arial" w:cs="Arial"/>
          <w:bCs/>
          <w:sz w:val="24"/>
          <w:szCs w:val="24"/>
        </w:rPr>
        <w:t> </w:t>
      </w:r>
      <w:r w:rsidRPr="00AA4F6B">
        <w:rPr>
          <w:rFonts w:ascii="Arial" w:hAnsi="Arial" w:cs="Arial"/>
          <w:bCs/>
          <w:sz w:val="24"/>
          <w:szCs w:val="24"/>
        </w:rPr>
        <w:t>kwocie 30,00 zł (</w:t>
      </w:r>
      <w:r w:rsidRPr="00AA4F6B">
        <w:rPr>
          <w:rFonts w:ascii="Arial" w:eastAsia="Times New Roman" w:hAnsi="Arial" w:cs="Arial"/>
          <w:sz w:val="24"/>
          <w:szCs w:val="24"/>
        </w:rPr>
        <w:t>rozdz. 85217 § 0970)</w:t>
      </w:r>
      <w:r w:rsidRPr="00AA4F6B">
        <w:rPr>
          <w:rFonts w:ascii="Arial" w:hAnsi="Arial" w:cs="Arial"/>
          <w:bCs/>
          <w:sz w:val="24"/>
          <w:szCs w:val="24"/>
        </w:rPr>
        <w:t>,</w:t>
      </w:r>
    </w:p>
    <w:p w14:paraId="17533D5C" w14:textId="77777777" w:rsidR="00224F7A" w:rsidRPr="00AA4F6B" w:rsidRDefault="00224F7A" w:rsidP="00224F7A">
      <w:pPr>
        <w:numPr>
          <w:ilvl w:val="0"/>
          <w:numId w:val="766"/>
        </w:numPr>
        <w:spacing w:after="0" w:line="360" w:lineRule="auto"/>
        <w:ind w:left="1276"/>
        <w:jc w:val="both"/>
        <w:rPr>
          <w:rFonts w:ascii="Arial" w:eastAsia="Times New Roman" w:hAnsi="Arial" w:cs="Arial"/>
          <w:sz w:val="24"/>
          <w:szCs w:val="24"/>
          <w:lang w:eastAsia="x-none"/>
        </w:rPr>
      </w:pPr>
      <w:r w:rsidRPr="00AA4F6B">
        <w:rPr>
          <w:rFonts w:ascii="Arial" w:eastAsia="Times New Roman" w:hAnsi="Arial" w:cs="Arial"/>
          <w:sz w:val="24"/>
          <w:szCs w:val="24"/>
          <w:lang w:eastAsia="x-none"/>
        </w:rPr>
        <w:t xml:space="preserve">zwrotu nadpłaty ryczałtu za używanie prywatnego samochodu do celów służbowych w kwocie 34,00 zł </w:t>
      </w:r>
      <w:r w:rsidRPr="00AA4F6B">
        <w:rPr>
          <w:rFonts w:ascii="Arial" w:hAnsi="Arial" w:cs="Arial"/>
          <w:bCs/>
          <w:sz w:val="24"/>
          <w:szCs w:val="24"/>
        </w:rPr>
        <w:t>(</w:t>
      </w:r>
      <w:r w:rsidRPr="00AA4F6B">
        <w:rPr>
          <w:rFonts w:ascii="Arial" w:eastAsia="Times New Roman" w:hAnsi="Arial" w:cs="Arial"/>
          <w:sz w:val="24"/>
          <w:szCs w:val="24"/>
        </w:rPr>
        <w:t>rozdz. 85217 § 0970)</w:t>
      </w:r>
      <w:r w:rsidRPr="00AA4F6B">
        <w:rPr>
          <w:rFonts w:ascii="Arial" w:hAnsi="Arial" w:cs="Arial"/>
          <w:bCs/>
          <w:sz w:val="24"/>
          <w:szCs w:val="24"/>
        </w:rPr>
        <w:t>,</w:t>
      </w:r>
    </w:p>
    <w:p w14:paraId="6F65B7BA" w14:textId="77777777" w:rsidR="00224F7A" w:rsidRPr="00AA4F6B" w:rsidRDefault="00224F7A" w:rsidP="00224F7A">
      <w:pPr>
        <w:numPr>
          <w:ilvl w:val="0"/>
          <w:numId w:val="766"/>
        </w:numPr>
        <w:spacing w:after="0" w:line="360" w:lineRule="auto"/>
        <w:ind w:left="1276"/>
        <w:jc w:val="both"/>
        <w:rPr>
          <w:rFonts w:ascii="Arial" w:eastAsia="Times New Roman" w:hAnsi="Arial" w:cs="Arial"/>
          <w:sz w:val="24"/>
          <w:szCs w:val="24"/>
          <w:lang w:eastAsia="x-none"/>
        </w:rPr>
      </w:pPr>
      <w:r w:rsidRPr="00AA4F6B">
        <w:rPr>
          <w:rFonts w:ascii="Arial" w:hAnsi="Arial" w:cs="Arial"/>
          <w:bCs/>
          <w:sz w:val="24"/>
          <w:szCs w:val="24"/>
        </w:rPr>
        <w:t>opłaty ze sprzedaży kart magnetycznych do Systemu Kontroli Dostępu w</w:t>
      </w:r>
      <w:r>
        <w:rPr>
          <w:rFonts w:ascii="Arial" w:hAnsi="Arial" w:cs="Arial"/>
          <w:bCs/>
          <w:sz w:val="24"/>
          <w:szCs w:val="24"/>
        </w:rPr>
        <w:t> </w:t>
      </w:r>
      <w:r w:rsidRPr="00AA4F6B">
        <w:rPr>
          <w:rFonts w:ascii="Arial" w:hAnsi="Arial" w:cs="Arial"/>
          <w:bCs/>
          <w:sz w:val="24"/>
          <w:szCs w:val="24"/>
        </w:rPr>
        <w:t>kwocie 75,00 zł (</w:t>
      </w:r>
      <w:r w:rsidRPr="00AA4F6B">
        <w:rPr>
          <w:rFonts w:ascii="Arial" w:eastAsia="Times New Roman" w:hAnsi="Arial" w:cs="Arial"/>
          <w:sz w:val="24"/>
          <w:szCs w:val="24"/>
        </w:rPr>
        <w:t>rozdz. 85217 § 0970)</w:t>
      </w:r>
      <w:r w:rsidRPr="00AA4F6B">
        <w:rPr>
          <w:rFonts w:ascii="Arial" w:hAnsi="Arial" w:cs="Arial"/>
          <w:bCs/>
          <w:sz w:val="24"/>
          <w:szCs w:val="24"/>
        </w:rPr>
        <w:t>,</w:t>
      </w:r>
    </w:p>
    <w:p w14:paraId="2C465B73" w14:textId="77777777" w:rsidR="00224F7A" w:rsidRPr="00AA4F6B" w:rsidRDefault="00224F7A" w:rsidP="00224F7A">
      <w:pPr>
        <w:numPr>
          <w:ilvl w:val="0"/>
          <w:numId w:val="766"/>
        </w:numPr>
        <w:spacing w:after="0" w:line="360" w:lineRule="auto"/>
        <w:ind w:left="1276"/>
        <w:jc w:val="both"/>
        <w:rPr>
          <w:rFonts w:ascii="Arial" w:eastAsia="Times New Roman" w:hAnsi="Arial" w:cs="Arial"/>
          <w:sz w:val="24"/>
          <w:szCs w:val="24"/>
          <w:lang w:eastAsia="x-none"/>
        </w:rPr>
      </w:pPr>
      <w:r w:rsidRPr="00AA4F6B">
        <w:rPr>
          <w:rFonts w:ascii="Arial" w:hAnsi="Arial" w:cs="Arial"/>
          <w:bCs/>
          <w:sz w:val="24"/>
          <w:szCs w:val="24"/>
        </w:rPr>
        <w:t>zwrotu z instytucji finansowej wypracowanego zysku od składek PPK w</w:t>
      </w:r>
      <w:r>
        <w:rPr>
          <w:rFonts w:ascii="Arial" w:hAnsi="Arial" w:cs="Arial"/>
          <w:bCs/>
          <w:sz w:val="24"/>
          <w:szCs w:val="24"/>
        </w:rPr>
        <w:t> </w:t>
      </w:r>
      <w:r w:rsidRPr="00AA4F6B">
        <w:rPr>
          <w:rFonts w:ascii="Arial" w:hAnsi="Arial" w:cs="Arial"/>
          <w:bCs/>
          <w:sz w:val="24"/>
          <w:szCs w:val="24"/>
        </w:rPr>
        <w:t>wyniku korekty deklaracji PPK w kwocie 0,06 zł (</w:t>
      </w:r>
      <w:r w:rsidRPr="00AA4F6B">
        <w:rPr>
          <w:rFonts w:ascii="Arial" w:eastAsia="Times New Roman" w:hAnsi="Arial" w:cs="Arial"/>
          <w:sz w:val="24"/>
          <w:szCs w:val="24"/>
        </w:rPr>
        <w:t>rozdz. 85217 § 0970)</w:t>
      </w:r>
      <w:r w:rsidRPr="00AA4F6B">
        <w:rPr>
          <w:rFonts w:ascii="Arial" w:hAnsi="Arial" w:cs="Arial"/>
          <w:bCs/>
          <w:sz w:val="24"/>
          <w:szCs w:val="24"/>
        </w:rPr>
        <w:t>,</w:t>
      </w:r>
    </w:p>
    <w:p w14:paraId="222F0E71" w14:textId="77777777" w:rsidR="00224F7A" w:rsidRPr="00AA4F6B" w:rsidRDefault="00224F7A" w:rsidP="00224F7A">
      <w:pPr>
        <w:pStyle w:val="Akapitzlist"/>
        <w:numPr>
          <w:ilvl w:val="0"/>
          <w:numId w:val="761"/>
        </w:numPr>
        <w:spacing w:line="360" w:lineRule="auto"/>
        <w:ind w:left="284" w:hanging="142"/>
        <w:contextualSpacing/>
        <w:jc w:val="both"/>
        <w:rPr>
          <w:rFonts w:ascii="Arial" w:hAnsi="Arial" w:cs="Arial"/>
        </w:rPr>
      </w:pPr>
      <w:r w:rsidRPr="00AA4F6B">
        <w:rPr>
          <w:rFonts w:ascii="Arial" w:hAnsi="Arial" w:cs="Arial"/>
        </w:rPr>
        <w:t xml:space="preserve">Dochody majątkowe zaplanowane w kwocie 24.309,-zł zostały zrealizowane </w:t>
      </w:r>
      <w:r w:rsidRPr="00AA4F6B">
        <w:rPr>
          <w:rFonts w:ascii="Arial" w:hAnsi="Arial" w:cs="Arial"/>
        </w:rPr>
        <w:br/>
        <w:t>w wysokości 24.307,04 zł, tj. 99,99 % i dotyczyły zwrotu części niewykorzystanych dotacji przez beneficjentów projektów realizowanych w ramach Regionalnego Programu Operacyjnego Województwa Podkarpackiego na lata 2014-2020 (rozdz. 85295 § 6699).</w:t>
      </w:r>
    </w:p>
    <w:p w14:paraId="0249B95B" w14:textId="77777777" w:rsidR="00224F7A" w:rsidRPr="007202CD" w:rsidRDefault="00224F7A" w:rsidP="00224F7A">
      <w:pPr>
        <w:pStyle w:val="Akapitzlist"/>
        <w:spacing w:line="360" w:lineRule="auto"/>
        <w:ind w:left="567"/>
        <w:contextualSpacing/>
        <w:jc w:val="both"/>
        <w:rPr>
          <w:rFonts w:ascii="Arial" w:hAnsi="Arial" w:cs="Arial"/>
        </w:rPr>
      </w:pPr>
    </w:p>
    <w:p w14:paraId="6158834A" w14:textId="77777777" w:rsidR="00224F7A" w:rsidRPr="007F5018" w:rsidRDefault="00224F7A" w:rsidP="00224F7A">
      <w:pPr>
        <w:pStyle w:val="Nagwek1"/>
        <w:spacing w:before="0" w:line="360" w:lineRule="auto"/>
        <w:rPr>
          <w:rFonts w:cs="Arial"/>
        </w:rPr>
      </w:pPr>
      <w:r w:rsidRPr="007F5018">
        <w:rPr>
          <w:rFonts w:cs="Arial"/>
        </w:rPr>
        <w:t>DZIAŁ 853 – POZOSTAŁE ZADANIA W ZAKRESIE POLITYKI SPOŁECZNEJ</w:t>
      </w:r>
    </w:p>
    <w:p w14:paraId="1BB1A6AC" w14:textId="77777777" w:rsidR="00224F7A" w:rsidRPr="007F5018" w:rsidRDefault="00224F7A" w:rsidP="00224F7A">
      <w:pPr>
        <w:spacing w:after="0" w:line="360" w:lineRule="auto"/>
        <w:jc w:val="both"/>
        <w:rPr>
          <w:rFonts w:ascii="Arial" w:eastAsia="Times New Roman" w:hAnsi="Arial" w:cs="Arial"/>
          <w:sz w:val="24"/>
          <w:szCs w:val="24"/>
          <w:lang w:eastAsia="x-none"/>
        </w:rPr>
      </w:pPr>
      <w:r w:rsidRPr="007F5018">
        <w:rPr>
          <w:rFonts w:ascii="Arial" w:eastAsia="Times New Roman" w:hAnsi="Arial" w:cs="Arial"/>
          <w:sz w:val="24"/>
          <w:szCs w:val="24"/>
          <w:lang w:eastAsia="x-none"/>
        </w:rPr>
        <w:t xml:space="preserve">Planowane dochody w kwocie 2.735.427,-zł zostały zrealizowane w wysokości 2.909.395,32 zł, tj. 106,36 % planu. </w:t>
      </w:r>
    </w:p>
    <w:p w14:paraId="0953D779" w14:textId="77777777" w:rsidR="00224F7A" w:rsidRPr="007135A4" w:rsidRDefault="00224F7A" w:rsidP="00224F7A">
      <w:pPr>
        <w:pStyle w:val="Akapitzlist"/>
        <w:numPr>
          <w:ilvl w:val="0"/>
          <w:numId w:val="718"/>
        </w:numPr>
        <w:spacing w:line="360" w:lineRule="auto"/>
        <w:ind w:left="284" w:hanging="142"/>
        <w:contextualSpacing/>
        <w:jc w:val="both"/>
        <w:rPr>
          <w:rFonts w:ascii="Arial" w:hAnsi="Arial" w:cs="Arial"/>
          <w:bCs/>
          <w:lang w:val="x-none"/>
        </w:rPr>
      </w:pPr>
      <w:r w:rsidRPr="007135A4">
        <w:rPr>
          <w:rFonts w:ascii="Arial" w:hAnsi="Arial" w:cs="Arial"/>
          <w:bCs/>
          <w:lang w:val="x-none"/>
        </w:rPr>
        <w:t xml:space="preserve">Planowane dochody bieżące w kwocie </w:t>
      </w:r>
      <w:r w:rsidRPr="007135A4">
        <w:rPr>
          <w:rFonts w:ascii="Arial" w:hAnsi="Arial" w:cs="Arial"/>
          <w:bCs/>
        </w:rPr>
        <w:t xml:space="preserve">2.661.427,- </w:t>
      </w:r>
      <w:r w:rsidRPr="007135A4">
        <w:rPr>
          <w:rFonts w:ascii="Arial" w:hAnsi="Arial" w:cs="Arial"/>
          <w:bCs/>
          <w:lang w:val="x-none"/>
        </w:rPr>
        <w:t xml:space="preserve">zł zostały zrealizowane </w:t>
      </w:r>
      <w:r w:rsidRPr="007135A4">
        <w:rPr>
          <w:rFonts w:ascii="Arial" w:hAnsi="Arial" w:cs="Arial"/>
          <w:bCs/>
          <w:lang w:val="x-none"/>
        </w:rPr>
        <w:br/>
        <w:t xml:space="preserve">w wysokości </w:t>
      </w:r>
      <w:r w:rsidRPr="007135A4">
        <w:rPr>
          <w:rFonts w:ascii="Arial" w:hAnsi="Arial" w:cs="Arial"/>
          <w:bCs/>
        </w:rPr>
        <w:t>2.833.195,32</w:t>
      </w:r>
      <w:r w:rsidRPr="007135A4">
        <w:rPr>
          <w:rFonts w:ascii="Arial" w:hAnsi="Arial" w:cs="Arial"/>
          <w:bCs/>
          <w:lang w:val="x-none"/>
        </w:rPr>
        <w:t xml:space="preserve"> zł, tj. </w:t>
      </w:r>
      <w:r w:rsidRPr="007135A4">
        <w:rPr>
          <w:rFonts w:ascii="Arial" w:hAnsi="Arial" w:cs="Arial"/>
          <w:bCs/>
        </w:rPr>
        <w:t xml:space="preserve">106,45 </w:t>
      </w:r>
      <w:r w:rsidRPr="007135A4">
        <w:rPr>
          <w:rFonts w:ascii="Arial" w:hAnsi="Arial" w:cs="Arial"/>
          <w:bCs/>
          <w:lang w:val="x-none"/>
        </w:rPr>
        <w:t>% planu i dotyczyły:</w:t>
      </w:r>
    </w:p>
    <w:p w14:paraId="707DFF44" w14:textId="77777777" w:rsidR="00224F7A" w:rsidRPr="007135A4" w:rsidRDefault="00224F7A" w:rsidP="00224F7A">
      <w:pPr>
        <w:numPr>
          <w:ilvl w:val="0"/>
          <w:numId w:val="716"/>
        </w:numPr>
        <w:tabs>
          <w:tab w:val="left" w:pos="284"/>
        </w:tabs>
        <w:spacing w:after="0" w:line="360" w:lineRule="auto"/>
        <w:ind w:left="709" w:hanging="283"/>
        <w:jc w:val="both"/>
        <w:rPr>
          <w:rFonts w:ascii="Arial" w:eastAsia="Calibri" w:hAnsi="Arial" w:cs="Arial"/>
          <w:sz w:val="24"/>
          <w:szCs w:val="24"/>
        </w:rPr>
      </w:pPr>
      <w:r w:rsidRPr="007135A4">
        <w:rPr>
          <w:rFonts w:ascii="Arial" w:eastAsia="Calibri" w:hAnsi="Arial" w:cs="Arial"/>
          <w:sz w:val="24"/>
          <w:szCs w:val="24"/>
        </w:rPr>
        <w:t xml:space="preserve">środków z Funduszu Gwarantowanych Świadczeń Pracowniczych w kwocie </w:t>
      </w:r>
      <w:r w:rsidRPr="007135A4">
        <w:rPr>
          <w:rFonts w:ascii="Arial" w:eastAsia="Calibri" w:hAnsi="Arial" w:cs="Arial"/>
          <w:sz w:val="24"/>
          <w:szCs w:val="24"/>
        </w:rPr>
        <w:br/>
        <w:t>1.387.542,95 zł (rozdz. 85332 § 2170),</w:t>
      </w:r>
    </w:p>
    <w:p w14:paraId="2CB6CA64" w14:textId="77777777" w:rsidR="00224F7A" w:rsidRPr="007135A4" w:rsidRDefault="00224F7A" w:rsidP="00224F7A">
      <w:pPr>
        <w:numPr>
          <w:ilvl w:val="0"/>
          <w:numId w:val="716"/>
        </w:numPr>
        <w:tabs>
          <w:tab w:val="left" w:pos="284"/>
        </w:tabs>
        <w:spacing w:after="0" w:line="360" w:lineRule="auto"/>
        <w:ind w:left="709" w:hanging="283"/>
        <w:jc w:val="both"/>
        <w:rPr>
          <w:rFonts w:ascii="Arial" w:eastAsia="Calibri" w:hAnsi="Arial" w:cs="Arial"/>
          <w:sz w:val="24"/>
          <w:szCs w:val="24"/>
        </w:rPr>
      </w:pPr>
      <w:r w:rsidRPr="007135A4">
        <w:rPr>
          <w:rFonts w:ascii="Arial" w:eastAsia="Calibri" w:hAnsi="Arial" w:cs="Arial"/>
          <w:sz w:val="24"/>
          <w:szCs w:val="24"/>
        </w:rPr>
        <w:t xml:space="preserve">dotacji celowej z budżetu państwa na zadania z zakresu administracji rządowej </w:t>
      </w:r>
      <w:r w:rsidRPr="007135A4">
        <w:rPr>
          <w:rFonts w:ascii="Arial" w:eastAsia="Calibri" w:hAnsi="Arial" w:cs="Arial"/>
          <w:sz w:val="24"/>
          <w:szCs w:val="24"/>
        </w:rPr>
        <w:br/>
        <w:t>w zakresie służby zastępczej w kwocie 1.000,00 zł (rozdz. 85332 § 2210),</w:t>
      </w:r>
    </w:p>
    <w:p w14:paraId="7B7F2D60" w14:textId="77777777" w:rsidR="00224F7A" w:rsidRPr="00B01B7D" w:rsidRDefault="00224F7A" w:rsidP="00224F7A">
      <w:pPr>
        <w:numPr>
          <w:ilvl w:val="0"/>
          <w:numId w:val="716"/>
        </w:numPr>
        <w:tabs>
          <w:tab w:val="left" w:pos="284"/>
        </w:tabs>
        <w:spacing w:after="0" w:line="360" w:lineRule="auto"/>
        <w:ind w:left="709" w:hanging="283"/>
        <w:jc w:val="both"/>
        <w:rPr>
          <w:rFonts w:ascii="Arial" w:eastAsia="Calibri" w:hAnsi="Arial" w:cs="Arial"/>
          <w:sz w:val="24"/>
          <w:szCs w:val="24"/>
        </w:rPr>
      </w:pPr>
      <w:r w:rsidRPr="00B01B7D">
        <w:rPr>
          <w:rFonts w:ascii="Arial" w:eastAsia="Calibri" w:hAnsi="Arial" w:cs="Arial"/>
          <w:sz w:val="24"/>
          <w:szCs w:val="24"/>
        </w:rPr>
        <w:t>wpływu 2,5% odpisu ze środków Państwowego Funduszu Rehabilitacji Osób Niepełnosprawnych na pokrycie kosztów obsługi w kwocie 1.218.750,00 zł (rozdz. 85324 § 0970),</w:t>
      </w:r>
    </w:p>
    <w:p w14:paraId="58FCADEA" w14:textId="77777777" w:rsidR="00224F7A" w:rsidRPr="007135A4" w:rsidRDefault="00224F7A" w:rsidP="00224F7A">
      <w:pPr>
        <w:numPr>
          <w:ilvl w:val="0"/>
          <w:numId w:val="716"/>
        </w:numPr>
        <w:tabs>
          <w:tab w:val="left" w:pos="284"/>
        </w:tabs>
        <w:spacing w:after="0" w:line="360" w:lineRule="auto"/>
        <w:ind w:left="709" w:hanging="283"/>
        <w:jc w:val="both"/>
        <w:rPr>
          <w:rFonts w:ascii="Arial" w:eastAsia="Calibri" w:hAnsi="Arial" w:cs="Arial"/>
          <w:sz w:val="24"/>
          <w:szCs w:val="24"/>
        </w:rPr>
      </w:pPr>
      <w:r w:rsidRPr="007135A4">
        <w:rPr>
          <w:rFonts w:ascii="Arial" w:eastAsia="Calibri" w:hAnsi="Arial" w:cs="Arial"/>
          <w:sz w:val="24"/>
          <w:szCs w:val="24"/>
        </w:rPr>
        <w:lastRenderedPageBreak/>
        <w:t xml:space="preserve">dochodów zrealizowanych przez Wojewódzki Urząd Pracy w Rzeszowie </w:t>
      </w:r>
      <w:r w:rsidRPr="007135A4">
        <w:rPr>
          <w:rFonts w:ascii="Arial" w:eastAsia="Calibri" w:hAnsi="Arial" w:cs="Arial"/>
          <w:sz w:val="24"/>
          <w:szCs w:val="24"/>
        </w:rPr>
        <w:br/>
        <w:t xml:space="preserve">w kwocie 19.689,04 zł, z tytułu: </w:t>
      </w:r>
    </w:p>
    <w:p w14:paraId="70A8D587" w14:textId="77777777" w:rsidR="00224F7A" w:rsidRDefault="00224F7A" w:rsidP="00224F7A">
      <w:pPr>
        <w:numPr>
          <w:ilvl w:val="0"/>
          <w:numId w:val="717"/>
        </w:numPr>
        <w:spacing w:after="0" w:line="360" w:lineRule="auto"/>
        <w:ind w:left="993" w:hanging="284"/>
        <w:jc w:val="both"/>
        <w:rPr>
          <w:rFonts w:ascii="Arial" w:eastAsia="Calibri" w:hAnsi="Arial" w:cs="Arial"/>
          <w:bCs/>
          <w:sz w:val="24"/>
          <w:szCs w:val="24"/>
        </w:rPr>
      </w:pPr>
      <w:r>
        <w:rPr>
          <w:rFonts w:ascii="Arial" w:eastAsia="Calibri" w:hAnsi="Arial" w:cs="Arial"/>
          <w:bCs/>
          <w:sz w:val="24"/>
          <w:szCs w:val="24"/>
        </w:rPr>
        <w:t xml:space="preserve">kosztów upomnień </w:t>
      </w:r>
      <w:r w:rsidRPr="008A1BAD">
        <w:rPr>
          <w:rFonts w:ascii="Arial" w:eastAsia="Calibri" w:hAnsi="Arial" w:cs="Arial"/>
          <w:bCs/>
          <w:sz w:val="24"/>
          <w:szCs w:val="24"/>
        </w:rPr>
        <w:t xml:space="preserve">w kwocie </w:t>
      </w:r>
      <w:r>
        <w:rPr>
          <w:rFonts w:ascii="Arial" w:eastAsia="Calibri" w:hAnsi="Arial" w:cs="Arial"/>
          <w:bCs/>
          <w:sz w:val="24"/>
          <w:szCs w:val="24"/>
        </w:rPr>
        <w:t>64,00</w:t>
      </w:r>
      <w:r w:rsidRPr="008A1BAD">
        <w:rPr>
          <w:rFonts w:ascii="Arial" w:eastAsia="Calibri" w:hAnsi="Arial" w:cs="Arial"/>
          <w:bCs/>
          <w:sz w:val="24"/>
          <w:szCs w:val="24"/>
        </w:rPr>
        <w:t xml:space="preserve"> zł (rozdz. 85332 § 0640),</w:t>
      </w:r>
    </w:p>
    <w:p w14:paraId="18148EFC" w14:textId="77777777" w:rsidR="00224F7A" w:rsidRPr="00C6250B" w:rsidRDefault="00224F7A" w:rsidP="00224F7A">
      <w:pPr>
        <w:numPr>
          <w:ilvl w:val="0"/>
          <w:numId w:val="717"/>
        </w:numPr>
        <w:spacing w:after="0" w:line="360" w:lineRule="auto"/>
        <w:ind w:left="993" w:hanging="284"/>
        <w:jc w:val="both"/>
        <w:rPr>
          <w:rFonts w:ascii="Arial" w:eastAsia="Calibri" w:hAnsi="Arial" w:cs="Arial"/>
          <w:bCs/>
          <w:sz w:val="24"/>
          <w:szCs w:val="24"/>
        </w:rPr>
      </w:pPr>
      <w:r w:rsidRPr="00C6250B">
        <w:rPr>
          <w:rFonts w:ascii="Arial" w:eastAsia="Calibri" w:hAnsi="Arial" w:cs="Arial"/>
          <w:bCs/>
          <w:sz w:val="24"/>
          <w:szCs w:val="24"/>
        </w:rPr>
        <w:t>zwrotu należności zasądzonej od dłużnika w kwocie 4.834,78 zł (rozdz. 85332 § 0940),</w:t>
      </w:r>
    </w:p>
    <w:p w14:paraId="67BE2599" w14:textId="77777777" w:rsidR="00224F7A" w:rsidRPr="00C6250B" w:rsidRDefault="00224F7A" w:rsidP="00224F7A">
      <w:pPr>
        <w:numPr>
          <w:ilvl w:val="0"/>
          <w:numId w:val="717"/>
        </w:numPr>
        <w:spacing w:after="0" w:line="360" w:lineRule="auto"/>
        <w:ind w:left="993" w:hanging="284"/>
        <w:jc w:val="both"/>
        <w:rPr>
          <w:rFonts w:ascii="Arial" w:eastAsia="Calibri" w:hAnsi="Arial" w:cs="Arial"/>
          <w:bCs/>
          <w:sz w:val="24"/>
          <w:szCs w:val="24"/>
        </w:rPr>
      </w:pPr>
      <w:r w:rsidRPr="00C6250B">
        <w:rPr>
          <w:rFonts w:ascii="Arial" w:eastAsia="Calibri" w:hAnsi="Arial" w:cs="Arial"/>
          <w:bCs/>
          <w:sz w:val="24"/>
          <w:szCs w:val="24"/>
        </w:rPr>
        <w:t>rozliczeń z pracownikami za prywatne rozmowy telefoniczne w kwocie 4,16</w:t>
      </w:r>
      <w:r>
        <w:rPr>
          <w:rFonts w:ascii="Arial" w:eastAsia="Calibri" w:hAnsi="Arial" w:cs="Arial"/>
          <w:bCs/>
          <w:sz w:val="24"/>
          <w:szCs w:val="24"/>
        </w:rPr>
        <w:t> </w:t>
      </w:r>
      <w:r w:rsidRPr="00C6250B">
        <w:rPr>
          <w:rFonts w:ascii="Arial" w:eastAsia="Calibri" w:hAnsi="Arial" w:cs="Arial"/>
          <w:bCs/>
          <w:sz w:val="24"/>
          <w:szCs w:val="24"/>
        </w:rPr>
        <w:t>zł (rozdz. 85332 § 0830),</w:t>
      </w:r>
    </w:p>
    <w:p w14:paraId="04B54670" w14:textId="77777777" w:rsidR="00224F7A" w:rsidRPr="008A1BAD" w:rsidRDefault="00224F7A" w:rsidP="00224F7A">
      <w:pPr>
        <w:numPr>
          <w:ilvl w:val="0"/>
          <w:numId w:val="717"/>
        </w:numPr>
        <w:spacing w:after="0" w:line="360" w:lineRule="auto"/>
        <w:ind w:left="993" w:hanging="284"/>
        <w:jc w:val="both"/>
        <w:rPr>
          <w:rFonts w:ascii="Arial" w:eastAsia="Calibri" w:hAnsi="Arial" w:cs="Arial"/>
          <w:bCs/>
          <w:sz w:val="24"/>
          <w:szCs w:val="24"/>
        </w:rPr>
      </w:pPr>
      <w:r w:rsidRPr="008A1BAD">
        <w:rPr>
          <w:rFonts w:ascii="Arial" w:eastAsia="Calibri" w:hAnsi="Arial" w:cs="Arial"/>
          <w:bCs/>
          <w:sz w:val="24"/>
          <w:szCs w:val="24"/>
        </w:rPr>
        <w:t>zwrotu kosztów postępowania egzekucyjnego w kwocie 840,24 zł (rozdz. 85332 § 0640),</w:t>
      </w:r>
    </w:p>
    <w:p w14:paraId="395BE0B9" w14:textId="77777777" w:rsidR="00224F7A" w:rsidRPr="00C6250B" w:rsidRDefault="00224F7A" w:rsidP="00224F7A">
      <w:pPr>
        <w:numPr>
          <w:ilvl w:val="0"/>
          <w:numId w:val="717"/>
        </w:numPr>
        <w:spacing w:after="0" w:line="360" w:lineRule="auto"/>
        <w:ind w:left="993" w:hanging="284"/>
        <w:jc w:val="both"/>
        <w:rPr>
          <w:rFonts w:ascii="Arial" w:eastAsia="Calibri" w:hAnsi="Arial" w:cs="Arial"/>
          <w:bCs/>
          <w:sz w:val="24"/>
          <w:szCs w:val="24"/>
        </w:rPr>
      </w:pPr>
      <w:r w:rsidRPr="00C6250B">
        <w:rPr>
          <w:rFonts w:ascii="Arial" w:eastAsia="Times New Roman" w:hAnsi="Arial" w:cs="Arial"/>
          <w:bCs/>
          <w:sz w:val="24"/>
          <w:szCs w:val="24"/>
        </w:rPr>
        <w:t>odszkodowania od firmy ubezpieczeniowej za uszkodzone mienie (telefony służbowe) w kwocie 509,00 zł (rozdz. 85332 § 0950),</w:t>
      </w:r>
    </w:p>
    <w:p w14:paraId="14C8EF3A" w14:textId="77777777" w:rsidR="00224F7A" w:rsidRPr="008A1BAD" w:rsidRDefault="00224F7A" w:rsidP="00224F7A">
      <w:pPr>
        <w:numPr>
          <w:ilvl w:val="0"/>
          <w:numId w:val="717"/>
        </w:numPr>
        <w:spacing w:after="0" w:line="360" w:lineRule="auto"/>
        <w:ind w:left="993" w:hanging="284"/>
        <w:jc w:val="both"/>
        <w:rPr>
          <w:rFonts w:ascii="Arial" w:eastAsia="Calibri" w:hAnsi="Arial" w:cs="Arial"/>
          <w:bCs/>
          <w:sz w:val="24"/>
          <w:szCs w:val="24"/>
        </w:rPr>
      </w:pPr>
      <w:r w:rsidRPr="008A1BAD">
        <w:rPr>
          <w:rFonts w:ascii="Arial" w:eastAsia="Calibri" w:hAnsi="Arial" w:cs="Arial"/>
          <w:bCs/>
          <w:sz w:val="24"/>
          <w:szCs w:val="24"/>
        </w:rPr>
        <w:t>zwrotu nadpłaty z polisy ubezpieczeniowej samochodu służbowego w kwocie 557,61 zł (rozdz. 85332 § 0940),</w:t>
      </w:r>
    </w:p>
    <w:p w14:paraId="7B8E4BA0" w14:textId="77777777" w:rsidR="00224F7A" w:rsidRPr="00C6250B" w:rsidRDefault="00224F7A" w:rsidP="00224F7A">
      <w:pPr>
        <w:numPr>
          <w:ilvl w:val="0"/>
          <w:numId w:val="717"/>
        </w:numPr>
        <w:spacing w:after="0" w:line="360" w:lineRule="auto"/>
        <w:ind w:left="993" w:hanging="284"/>
        <w:jc w:val="both"/>
        <w:rPr>
          <w:rFonts w:ascii="Arial" w:eastAsia="Times New Roman" w:hAnsi="Arial" w:cs="Arial"/>
          <w:bCs/>
          <w:sz w:val="24"/>
          <w:szCs w:val="24"/>
        </w:rPr>
      </w:pPr>
      <w:r w:rsidRPr="00C6250B">
        <w:rPr>
          <w:rFonts w:ascii="Arial" w:eastAsia="Times New Roman" w:hAnsi="Arial" w:cs="Arial"/>
          <w:bCs/>
          <w:sz w:val="24"/>
          <w:szCs w:val="24"/>
        </w:rPr>
        <w:t>zwrotu kosztów ubezpieczenia, podatku od nieruchomości i opłaty trwałego zarządu w związku z użyczeniem części działki przy ul. Szpitalnej w Rzeszowie z przeznaczeniem na miejsca parkingowe w kwocie 3.602,98 zł (rozdz. 85332 § 0970) wraz z odsetkami w kwocie 0,05 zł (rozdz. 85332 § 0920),</w:t>
      </w:r>
    </w:p>
    <w:p w14:paraId="1CF824E0" w14:textId="77777777" w:rsidR="00224F7A" w:rsidRPr="00C6250B" w:rsidRDefault="00224F7A" w:rsidP="00224F7A">
      <w:pPr>
        <w:numPr>
          <w:ilvl w:val="0"/>
          <w:numId w:val="717"/>
        </w:numPr>
        <w:spacing w:after="0" w:line="360" w:lineRule="auto"/>
        <w:ind w:left="993" w:hanging="284"/>
        <w:jc w:val="both"/>
        <w:rPr>
          <w:rFonts w:ascii="Arial" w:eastAsia="Times New Roman" w:hAnsi="Arial" w:cs="Arial"/>
          <w:bCs/>
          <w:sz w:val="24"/>
          <w:szCs w:val="24"/>
        </w:rPr>
      </w:pPr>
      <w:r w:rsidRPr="00C6250B">
        <w:rPr>
          <w:rFonts w:ascii="Arial" w:eastAsia="Times New Roman" w:hAnsi="Arial" w:cs="Arial"/>
          <w:bCs/>
          <w:sz w:val="24"/>
          <w:szCs w:val="24"/>
        </w:rPr>
        <w:t>prowizji dla płatników za rozliczenie i terminowe wpłaty podatku dochodowego od osób fizycznych oraz ubezpieczeń społecznych w kwocie 9.276,22 zł (rozdz. 85332 § 0970).</w:t>
      </w:r>
    </w:p>
    <w:p w14:paraId="76AB60A4" w14:textId="77777777" w:rsidR="00224F7A" w:rsidRPr="00B01B7D" w:rsidRDefault="00224F7A" w:rsidP="00224F7A">
      <w:pPr>
        <w:numPr>
          <w:ilvl w:val="0"/>
          <w:numId w:val="716"/>
        </w:numPr>
        <w:spacing w:after="0" w:line="360" w:lineRule="auto"/>
        <w:ind w:left="709" w:hanging="283"/>
        <w:jc w:val="both"/>
        <w:rPr>
          <w:rFonts w:ascii="Arial" w:eastAsia="Calibri" w:hAnsi="Arial" w:cs="Arial"/>
          <w:sz w:val="24"/>
          <w:szCs w:val="24"/>
        </w:rPr>
      </w:pPr>
      <w:r w:rsidRPr="00B01B7D">
        <w:rPr>
          <w:rFonts w:ascii="Arial" w:eastAsia="Times New Roman" w:hAnsi="Arial" w:cs="Arial"/>
          <w:sz w:val="24"/>
          <w:szCs w:val="24"/>
          <w:lang w:eastAsia="x-none"/>
        </w:rPr>
        <w:t>zwrotu dotacji wykorzystanych niezgodnie z przeznaczeniem,</w:t>
      </w:r>
      <w:r w:rsidRPr="00B01B7D">
        <w:rPr>
          <w:rFonts w:ascii="Arial" w:hAnsi="Arial" w:cs="Arial"/>
          <w:sz w:val="24"/>
          <w:szCs w:val="24"/>
        </w:rPr>
        <w:t xml:space="preserve"> pobranych nienależnie lub w nadmiernej wysokości </w:t>
      </w:r>
      <w:r w:rsidRPr="00B01B7D">
        <w:rPr>
          <w:rFonts w:ascii="Arial" w:eastAsia="Calibri" w:hAnsi="Arial" w:cs="Arial"/>
          <w:sz w:val="24"/>
          <w:szCs w:val="24"/>
          <w:lang w:eastAsia="pl-PL"/>
        </w:rPr>
        <w:t>przez organizacje pozarządowe realizujące zadania wynikające z Wojewódzkiego Programu na Rzecz Wyrównywania Szans Osób Niepełnosprawnych i Przeciwdziałania Ich Wykluczeniu Społecznemu na lata 2021-2030 w kwocie 4.346,98 zł</w:t>
      </w:r>
      <w:r w:rsidRPr="00B01B7D">
        <w:rPr>
          <w:rFonts w:ascii="Arial" w:eastAsia="Calibri" w:hAnsi="Arial" w:cs="Arial"/>
          <w:bCs/>
          <w:sz w:val="24"/>
          <w:szCs w:val="24"/>
          <w:lang w:eastAsia="pl-PL"/>
        </w:rPr>
        <w:t xml:space="preserve"> (rozdz. 85311 § 2910) oraz wpływu odsetek w kwocie 46,72 zł (rozdz. 85311 § 0920),</w:t>
      </w:r>
    </w:p>
    <w:p w14:paraId="27A7676B" w14:textId="77777777" w:rsidR="00224F7A" w:rsidRPr="009256E2" w:rsidRDefault="00224F7A" w:rsidP="00224F7A">
      <w:pPr>
        <w:numPr>
          <w:ilvl w:val="0"/>
          <w:numId w:val="716"/>
        </w:numPr>
        <w:spacing w:after="0" w:line="360" w:lineRule="auto"/>
        <w:ind w:left="709" w:hanging="283"/>
        <w:jc w:val="both"/>
        <w:rPr>
          <w:rFonts w:ascii="Arial" w:eastAsia="Calibri" w:hAnsi="Arial" w:cs="Arial"/>
          <w:sz w:val="24"/>
          <w:szCs w:val="24"/>
        </w:rPr>
      </w:pPr>
      <w:r w:rsidRPr="009256E2">
        <w:rPr>
          <w:rFonts w:ascii="Arial" w:eastAsia="Calibri" w:hAnsi="Arial" w:cs="Arial"/>
          <w:sz w:val="24"/>
          <w:szCs w:val="24"/>
        </w:rPr>
        <w:t>zwrotów części dotacji wykorzystanych niezgodnie z przeznaczeniem, pobranych nienależnie lub w nadmiernej wysokości przez beneficjentów Programu Operacyjnego Kapitał Ludzki w kwocie 3.404,67 zł (rozdz. 85395 §</w:t>
      </w:r>
      <w:r>
        <w:rPr>
          <w:rFonts w:ascii="Arial" w:eastAsia="Calibri" w:hAnsi="Arial" w:cs="Arial"/>
          <w:sz w:val="24"/>
          <w:szCs w:val="24"/>
        </w:rPr>
        <w:t> </w:t>
      </w:r>
      <w:r w:rsidRPr="009256E2">
        <w:rPr>
          <w:rFonts w:ascii="Arial" w:eastAsia="Calibri" w:hAnsi="Arial" w:cs="Arial"/>
          <w:sz w:val="24"/>
          <w:szCs w:val="24"/>
        </w:rPr>
        <w:t>2918 – 2.305,31 zł, § 2919 – 1.099,36 zł),</w:t>
      </w:r>
    </w:p>
    <w:p w14:paraId="5C3746D1" w14:textId="77777777" w:rsidR="00224F7A" w:rsidRPr="006F1CB3" w:rsidRDefault="00224F7A" w:rsidP="00224F7A">
      <w:pPr>
        <w:numPr>
          <w:ilvl w:val="0"/>
          <w:numId w:val="716"/>
        </w:numPr>
        <w:spacing w:after="0" w:line="360" w:lineRule="auto"/>
        <w:ind w:left="709" w:hanging="283"/>
        <w:jc w:val="both"/>
        <w:rPr>
          <w:rFonts w:ascii="Arial" w:eastAsia="Calibri" w:hAnsi="Arial" w:cs="Arial"/>
          <w:sz w:val="24"/>
          <w:szCs w:val="24"/>
        </w:rPr>
      </w:pPr>
      <w:r w:rsidRPr="006F1CB3">
        <w:rPr>
          <w:rFonts w:ascii="Arial" w:hAnsi="Arial" w:cs="Arial"/>
          <w:sz w:val="24"/>
          <w:szCs w:val="24"/>
        </w:rPr>
        <w:t>zwrotów części niewykorzystanych dotacji przez beneficjentów Programu Operacyjnego Wiedza Edukacja Rozwój na lata 2014-2020 w kwocie 25.325,41</w:t>
      </w:r>
      <w:r>
        <w:rPr>
          <w:rFonts w:ascii="Arial" w:hAnsi="Arial" w:cs="Arial"/>
          <w:sz w:val="24"/>
          <w:szCs w:val="24"/>
        </w:rPr>
        <w:t> </w:t>
      </w:r>
      <w:r w:rsidRPr="006F1CB3">
        <w:rPr>
          <w:rFonts w:ascii="Arial" w:hAnsi="Arial" w:cs="Arial"/>
          <w:sz w:val="24"/>
          <w:szCs w:val="24"/>
        </w:rPr>
        <w:t>zł (rozdz. 85395 § 2959),</w:t>
      </w:r>
    </w:p>
    <w:p w14:paraId="4FA49CB0" w14:textId="77777777" w:rsidR="00224F7A" w:rsidRPr="00340208" w:rsidRDefault="00224F7A" w:rsidP="00224F7A">
      <w:pPr>
        <w:numPr>
          <w:ilvl w:val="0"/>
          <w:numId w:val="716"/>
        </w:numPr>
        <w:spacing w:after="0" w:line="360" w:lineRule="auto"/>
        <w:ind w:left="709" w:hanging="283"/>
        <w:jc w:val="both"/>
        <w:rPr>
          <w:rFonts w:ascii="Arial" w:eastAsia="Calibri" w:hAnsi="Arial" w:cs="Arial"/>
          <w:sz w:val="24"/>
          <w:szCs w:val="24"/>
        </w:rPr>
      </w:pPr>
      <w:r w:rsidRPr="00246323">
        <w:rPr>
          <w:rFonts w:ascii="Arial" w:eastAsia="Calibri" w:hAnsi="Arial" w:cs="Arial"/>
          <w:sz w:val="24"/>
          <w:szCs w:val="24"/>
        </w:rPr>
        <w:lastRenderedPageBreak/>
        <w:t>zwrotów części niewykorzystanych dotacji przez beneficjentów Regionalnego Programu Operacyjnego Województwa Podkarpackiego na lata 2014-2020 w</w:t>
      </w:r>
      <w:r>
        <w:rPr>
          <w:rFonts w:ascii="Arial" w:eastAsia="Calibri" w:hAnsi="Arial" w:cs="Arial"/>
          <w:sz w:val="24"/>
          <w:szCs w:val="24"/>
        </w:rPr>
        <w:t> </w:t>
      </w:r>
      <w:r w:rsidRPr="00246323">
        <w:rPr>
          <w:rFonts w:ascii="Arial" w:eastAsia="Calibri" w:hAnsi="Arial" w:cs="Arial"/>
          <w:sz w:val="24"/>
          <w:szCs w:val="24"/>
        </w:rPr>
        <w:t>kwocie 173.089,55 zł (rozdz. 85395 § 2959).</w:t>
      </w:r>
    </w:p>
    <w:p w14:paraId="791BE0D4" w14:textId="77777777" w:rsidR="00224F7A" w:rsidRPr="00946214" w:rsidRDefault="00224F7A" w:rsidP="00224F7A">
      <w:pPr>
        <w:pStyle w:val="Akapitzlist"/>
        <w:numPr>
          <w:ilvl w:val="0"/>
          <w:numId w:val="719"/>
        </w:numPr>
        <w:tabs>
          <w:tab w:val="left" w:pos="851"/>
        </w:tabs>
        <w:spacing w:line="360" w:lineRule="auto"/>
        <w:ind w:left="426" w:hanging="142"/>
        <w:contextualSpacing/>
        <w:jc w:val="both"/>
        <w:rPr>
          <w:rFonts w:ascii="Arial" w:hAnsi="Arial" w:cs="Arial"/>
          <w:bCs/>
          <w:lang w:val="x-none"/>
        </w:rPr>
      </w:pPr>
      <w:r w:rsidRPr="0050297E">
        <w:rPr>
          <w:rFonts w:ascii="Arial" w:hAnsi="Arial" w:cs="Arial"/>
          <w:bCs/>
          <w:lang w:val="x-none"/>
        </w:rPr>
        <w:t>Dochody majątkowe zaplanowane w kwocie</w:t>
      </w:r>
      <w:r w:rsidRPr="0050297E">
        <w:rPr>
          <w:rFonts w:ascii="Arial" w:hAnsi="Arial" w:cs="Arial"/>
          <w:bCs/>
        </w:rPr>
        <w:t xml:space="preserve"> 74</w:t>
      </w:r>
      <w:r>
        <w:rPr>
          <w:rFonts w:ascii="Arial" w:hAnsi="Arial" w:cs="Arial"/>
          <w:bCs/>
        </w:rPr>
        <w:t>.</w:t>
      </w:r>
      <w:r w:rsidRPr="0050297E">
        <w:rPr>
          <w:rFonts w:ascii="Arial" w:hAnsi="Arial" w:cs="Arial"/>
          <w:bCs/>
        </w:rPr>
        <w:t>000,-</w:t>
      </w:r>
      <w:r w:rsidRPr="0050297E">
        <w:rPr>
          <w:rFonts w:ascii="Arial" w:hAnsi="Arial" w:cs="Arial"/>
          <w:bCs/>
          <w:lang w:val="x-none"/>
        </w:rPr>
        <w:t xml:space="preserve">zł zostały zrealizowane </w:t>
      </w:r>
      <w:r w:rsidRPr="0050297E">
        <w:rPr>
          <w:rFonts w:ascii="Arial" w:hAnsi="Arial" w:cs="Arial"/>
          <w:bCs/>
          <w:lang w:val="x-none"/>
        </w:rPr>
        <w:br/>
      </w:r>
      <w:r w:rsidRPr="00946214">
        <w:rPr>
          <w:rFonts w:ascii="Arial" w:hAnsi="Arial" w:cs="Arial"/>
          <w:bCs/>
          <w:lang w:val="x-none"/>
        </w:rPr>
        <w:t xml:space="preserve">w wysokości </w:t>
      </w:r>
      <w:r w:rsidRPr="00946214">
        <w:rPr>
          <w:rFonts w:ascii="Arial" w:hAnsi="Arial" w:cs="Arial"/>
          <w:bCs/>
        </w:rPr>
        <w:t xml:space="preserve">76.200,00 </w:t>
      </w:r>
      <w:r w:rsidRPr="00946214">
        <w:rPr>
          <w:rFonts w:ascii="Arial" w:hAnsi="Arial" w:cs="Arial"/>
          <w:bCs/>
          <w:lang w:val="x-none"/>
        </w:rPr>
        <w:t>zł</w:t>
      </w:r>
      <w:r w:rsidRPr="00946214">
        <w:rPr>
          <w:rFonts w:ascii="Arial" w:hAnsi="Arial" w:cs="Arial"/>
          <w:bCs/>
        </w:rPr>
        <w:t>, tj. 102,97 % i dotyczyły:</w:t>
      </w:r>
    </w:p>
    <w:p w14:paraId="3D8D1D80" w14:textId="77777777" w:rsidR="00224F7A" w:rsidRPr="00946214" w:rsidRDefault="00224F7A" w:rsidP="00224F7A">
      <w:pPr>
        <w:pStyle w:val="Akapitzlist"/>
        <w:numPr>
          <w:ilvl w:val="0"/>
          <w:numId w:val="720"/>
        </w:numPr>
        <w:tabs>
          <w:tab w:val="left" w:pos="709"/>
        </w:tabs>
        <w:spacing w:line="360" w:lineRule="auto"/>
        <w:ind w:left="709" w:hanging="283"/>
        <w:contextualSpacing/>
        <w:jc w:val="both"/>
        <w:rPr>
          <w:rFonts w:ascii="Arial" w:hAnsi="Arial" w:cs="Arial"/>
          <w:bCs/>
          <w:lang w:val="x-none"/>
        </w:rPr>
      </w:pPr>
      <w:r w:rsidRPr="00946214">
        <w:rPr>
          <w:rFonts w:ascii="Arial" w:eastAsia="Calibri" w:hAnsi="Arial" w:cs="Arial"/>
          <w:bCs/>
          <w:iCs/>
        </w:rPr>
        <w:t xml:space="preserve">wpływu ze sprzedaży </w:t>
      </w:r>
      <w:r>
        <w:rPr>
          <w:rFonts w:ascii="Arial" w:eastAsia="Calibri" w:hAnsi="Arial" w:cs="Arial"/>
          <w:bCs/>
          <w:iCs/>
        </w:rPr>
        <w:t xml:space="preserve">zbędnych </w:t>
      </w:r>
      <w:r w:rsidRPr="00946214">
        <w:rPr>
          <w:rFonts w:ascii="Arial" w:eastAsia="Calibri" w:hAnsi="Arial" w:cs="Arial"/>
          <w:bCs/>
          <w:iCs/>
        </w:rPr>
        <w:t xml:space="preserve">składników majątkowych - w kwocie 2.200,00 zł </w:t>
      </w:r>
      <w:r w:rsidRPr="00946214">
        <w:rPr>
          <w:rFonts w:ascii="Arial" w:hAnsi="Arial" w:cs="Arial"/>
          <w:bCs/>
          <w:lang w:val="x-none"/>
        </w:rPr>
        <w:t>(rozdz. 853</w:t>
      </w:r>
      <w:r w:rsidRPr="00946214">
        <w:rPr>
          <w:rFonts w:ascii="Arial" w:hAnsi="Arial" w:cs="Arial"/>
          <w:bCs/>
        </w:rPr>
        <w:t>32</w:t>
      </w:r>
      <w:r w:rsidRPr="00946214">
        <w:rPr>
          <w:rFonts w:ascii="Arial" w:hAnsi="Arial" w:cs="Arial"/>
          <w:bCs/>
          <w:lang w:val="x-none"/>
        </w:rPr>
        <w:t xml:space="preserve"> § 0870)</w:t>
      </w:r>
      <w:r w:rsidRPr="00946214">
        <w:rPr>
          <w:rFonts w:ascii="Arial" w:hAnsi="Arial" w:cs="Arial"/>
          <w:bCs/>
        </w:rPr>
        <w:t>,</w:t>
      </w:r>
    </w:p>
    <w:p w14:paraId="69B19455" w14:textId="77777777" w:rsidR="00224F7A" w:rsidRPr="00946214" w:rsidRDefault="00224F7A" w:rsidP="00224F7A">
      <w:pPr>
        <w:pStyle w:val="Akapitzlist"/>
        <w:numPr>
          <w:ilvl w:val="0"/>
          <w:numId w:val="720"/>
        </w:numPr>
        <w:tabs>
          <w:tab w:val="left" w:pos="709"/>
        </w:tabs>
        <w:spacing w:line="360" w:lineRule="auto"/>
        <w:ind w:left="709" w:hanging="283"/>
        <w:contextualSpacing/>
        <w:jc w:val="both"/>
        <w:rPr>
          <w:rFonts w:ascii="Arial" w:hAnsi="Arial" w:cs="Arial"/>
          <w:bCs/>
          <w:lang w:val="x-none"/>
        </w:rPr>
      </w:pPr>
      <w:r w:rsidRPr="00946214">
        <w:rPr>
          <w:rFonts w:ascii="Arial" w:eastAsia="Calibri" w:hAnsi="Arial" w:cs="Arial"/>
          <w:bCs/>
          <w:iCs/>
        </w:rPr>
        <w:t>wpływów z tytułu pomocy finansowej udzielonej Samorządowi Województwa w</w:t>
      </w:r>
      <w:r>
        <w:rPr>
          <w:rFonts w:ascii="Arial" w:eastAsia="Calibri" w:hAnsi="Arial" w:cs="Arial"/>
          <w:bCs/>
          <w:iCs/>
        </w:rPr>
        <w:t> </w:t>
      </w:r>
      <w:r w:rsidRPr="00946214">
        <w:rPr>
          <w:rFonts w:ascii="Arial" w:eastAsia="Calibri" w:hAnsi="Arial" w:cs="Arial"/>
          <w:bCs/>
          <w:iCs/>
        </w:rPr>
        <w:t>kwocie 74.000,00 zł</w:t>
      </w:r>
      <w:r w:rsidRPr="00946214">
        <w:rPr>
          <w:rFonts w:ascii="Arial" w:hAnsi="Arial" w:cs="Arial"/>
          <w:bCs/>
        </w:rPr>
        <w:t xml:space="preserve">, </w:t>
      </w:r>
      <w:r w:rsidRPr="00946214">
        <w:rPr>
          <w:rFonts w:ascii="Arial" w:hAnsi="Arial" w:cs="Arial"/>
          <w:iCs/>
        </w:rPr>
        <w:t>przez:</w:t>
      </w:r>
    </w:p>
    <w:p w14:paraId="5C94831A" w14:textId="77777777" w:rsidR="00224F7A" w:rsidRPr="0050297E" w:rsidRDefault="00224F7A" w:rsidP="00224F7A">
      <w:pPr>
        <w:pStyle w:val="Akapitzlist"/>
        <w:numPr>
          <w:ilvl w:val="0"/>
          <w:numId w:val="715"/>
        </w:numPr>
        <w:spacing w:line="360" w:lineRule="auto"/>
        <w:ind w:left="993" w:hanging="284"/>
        <w:contextualSpacing/>
        <w:jc w:val="both"/>
        <w:rPr>
          <w:rFonts w:ascii="Arial" w:hAnsi="Arial" w:cs="Arial"/>
        </w:rPr>
      </w:pPr>
      <w:r w:rsidRPr="0050297E">
        <w:rPr>
          <w:rFonts w:ascii="Arial" w:hAnsi="Arial" w:cs="Arial"/>
        </w:rPr>
        <w:t>Miasto Przeworsk - 10.000,</w:t>
      </w:r>
      <w:r>
        <w:rPr>
          <w:rFonts w:ascii="Arial" w:hAnsi="Arial" w:cs="Arial"/>
        </w:rPr>
        <w:t xml:space="preserve">00 </w:t>
      </w:r>
      <w:r w:rsidRPr="0050297E">
        <w:rPr>
          <w:rFonts w:ascii="Arial" w:hAnsi="Arial" w:cs="Arial"/>
        </w:rPr>
        <w:t>-zł,</w:t>
      </w:r>
    </w:p>
    <w:p w14:paraId="487670CF" w14:textId="77777777" w:rsidR="00224F7A" w:rsidRPr="0050297E" w:rsidRDefault="00224F7A" w:rsidP="00224F7A">
      <w:pPr>
        <w:pStyle w:val="Akapitzlist"/>
        <w:numPr>
          <w:ilvl w:val="0"/>
          <w:numId w:val="715"/>
        </w:numPr>
        <w:spacing w:line="360" w:lineRule="auto"/>
        <w:ind w:left="993" w:hanging="284"/>
        <w:contextualSpacing/>
        <w:jc w:val="both"/>
        <w:rPr>
          <w:rFonts w:ascii="Arial" w:hAnsi="Arial" w:cs="Arial"/>
        </w:rPr>
      </w:pPr>
      <w:r w:rsidRPr="0050297E">
        <w:rPr>
          <w:rFonts w:ascii="Arial" w:hAnsi="Arial" w:cs="Arial"/>
        </w:rPr>
        <w:t>Miasto Nowa Sarzyna - 14.000,</w:t>
      </w:r>
      <w:r>
        <w:rPr>
          <w:rFonts w:ascii="Arial" w:hAnsi="Arial" w:cs="Arial"/>
        </w:rPr>
        <w:t xml:space="preserve">00 </w:t>
      </w:r>
      <w:r w:rsidRPr="0050297E">
        <w:rPr>
          <w:rFonts w:ascii="Arial" w:hAnsi="Arial" w:cs="Arial"/>
        </w:rPr>
        <w:t>-zł,</w:t>
      </w:r>
    </w:p>
    <w:p w14:paraId="02D2926A" w14:textId="77777777" w:rsidR="00224F7A" w:rsidRPr="0050297E" w:rsidRDefault="00224F7A" w:rsidP="00224F7A">
      <w:pPr>
        <w:pStyle w:val="Akapitzlist"/>
        <w:numPr>
          <w:ilvl w:val="0"/>
          <w:numId w:val="715"/>
        </w:numPr>
        <w:spacing w:line="360" w:lineRule="auto"/>
        <w:ind w:left="993" w:hanging="284"/>
        <w:contextualSpacing/>
        <w:jc w:val="both"/>
        <w:rPr>
          <w:rFonts w:ascii="Arial" w:hAnsi="Arial" w:cs="Arial"/>
        </w:rPr>
      </w:pPr>
      <w:r w:rsidRPr="0050297E">
        <w:rPr>
          <w:rFonts w:ascii="Arial" w:hAnsi="Arial" w:cs="Arial"/>
        </w:rPr>
        <w:t>Gmin</w:t>
      </w:r>
      <w:r>
        <w:rPr>
          <w:rFonts w:ascii="Arial" w:hAnsi="Arial" w:cs="Arial"/>
        </w:rPr>
        <w:t>ę</w:t>
      </w:r>
      <w:r w:rsidRPr="0050297E">
        <w:rPr>
          <w:rFonts w:ascii="Arial" w:hAnsi="Arial" w:cs="Arial"/>
        </w:rPr>
        <w:t xml:space="preserve"> Grodzisko Dolne - 14.000,</w:t>
      </w:r>
      <w:r>
        <w:rPr>
          <w:rFonts w:ascii="Arial" w:hAnsi="Arial" w:cs="Arial"/>
        </w:rPr>
        <w:t xml:space="preserve">00 </w:t>
      </w:r>
      <w:r w:rsidRPr="0050297E">
        <w:rPr>
          <w:rFonts w:ascii="Arial" w:hAnsi="Arial" w:cs="Arial"/>
        </w:rPr>
        <w:t>-zł,</w:t>
      </w:r>
    </w:p>
    <w:p w14:paraId="63479E7C" w14:textId="77777777" w:rsidR="00224F7A" w:rsidRPr="0050297E" w:rsidRDefault="00224F7A" w:rsidP="00224F7A">
      <w:pPr>
        <w:pStyle w:val="Akapitzlist"/>
        <w:numPr>
          <w:ilvl w:val="0"/>
          <w:numId w:val="715"/>
        </w:numPr>
        <w:spacing w:line="360" w:lineRule="auto"/>
        <w:ind w:left="993" w:hanging="284"/>
        <w:contextualSpacing/>
        <w:jc w:val="both"/>
        <w:rPr>
          <w:rFonts w:ascii="Arial" w:hAnsi="Arial" w:cs="Arial"/>
        </w:rPr>
      </w:pPr>
      <w:r w:rsidRPr="0050297E">
        <w:rPr>
          <w:rFonts w:ascii="Arial" w:hAnsi="Arial" w:cs="Arial"/>
          <w:bCs/>
        </w:rPr>
        <w:t>Gmin</w:t>
      </w:r>
      <w:r>
        <w:rPr>
          <w:rFonts w:ascii="Arial" w:hAnsi="Arial" w:cs="Arial"/>
          <w:bCs/>
        </w:rPr>
        <w:t>ę</w:t>
      </w:r>
      <w:r w:rsidRPr="0050297E">
        <w:rPr>
          <w:rFonts w:ascii="Arial" w:hAnsi="Arial" w:cs="Arial"/>
          <w:bCs/>
        </w:rPr>
        <w:t xml:space="preserve"> Raniżów - 8.000,</w:t>
      </w:r>
      <w:r>
        <w:rPr>
          <w:rFonts w:ascii="Arial" w:hAnsi="Arial" w:cs="Arial"/>
          <w:bCs/>
        </w:rPr>
        <w:t xml:space="preserve">00 </w:t>
      </w:r>
      <w:r w:rsidRPr="0050297E">
        <w:rPr>
          <w:rFonts w:ascii="Arial" w:hAnsi="Arial" w:cs="Arial"/>
          <w:bCs/>
        </w:rPr>
        <w:t>-zł,</w:t>
      </w:r>
    </w:p>
    <w:p w14:paraId="4D97DACF" w14:textId="77777777" w:rsidR="00224F7A" w:rsidRPr="0050297E" w:rsidRDefault="00224F7A" w:rsidP="00224F7A">
      <w:pPr>
        <w:pStyle w:val="Akapitzlist"/>
        <w:numPr>
          <w:ilvl w:val="0"/>
          <w:numId w:val="715"/>
        </w:numPr>
        <w:spacing w:line="360" w:lineRule="auto"/>
        <w:ind w:left="993" w:hanging="284"/>
        <w:contextualSpacing/>
        <w:jc w:val="both"/>
        <w:rPr>
          <w:rFonts w:ascii="Arial" w:hAnsi="Arial" w:cs="Arial"/>
        </w:rPr>
      </w:pPr>
      <w:r w:rsidRPr="0050297E">
        <w:rPr>
          <w:rFonts w:ascii="Arial" w:hAnsi="Arial" w:cs="Arial"/>
          <w:bCs/>
        </w:rPr>
        <w:t>Gmin</w:t>
      </w:r>
      <w:r>
        <w:rPr>
          <w:rFonts w:ascii="Arial" w:hAnsi="Arial" w:cs="Arial"/>
          <w:bCs/>
        </w:rPr>
        <w:t>ę</w:t>
      </w:r>
      <w:r w:rsidRPr="0050297E">
        <w:rPr>
          <w:rFonts w:ascii="Arial" w:hAnsi="Arial" w:cs="Arial"/>
          <w:bCs/>
        </w:rPr>
        <w:t xml:space="preserve"> Jeżowe - 14.000,</w:t>
      </w:r>
      <w:r>
        <w:rPr>
          <w:rFonts w:ascii="Arial" w:hAnsi="Arial" w:cs="Arial"/>
          <w:bCs/>
        </w:rPr>
        <w:t xml:space="preserve">00 </w:t>
      </w:r>
      <w:r w:rsidRPr="0050297E">
        <w:rPr>
          <w:rFonts w:ascii="Arial" w:hAnsi="Arial" w:cs="Arial"/>
          <w:bCs/>
        </w:rPr>
        <w:t>-zł,</w:t>
      </w:r>
    </w:p>
    <w:p w14:paraId="55B206EC" w14:textId="77777777" w:rsidR="00224F7A" w:rsidRPr="0050297E" w:rsidRDefault="00224F7A" w:rsidP="00224F7A">
      <w:pPr>
        <w:pStyle w:val="Akapitzlist"/>
        <w:numPr>
          <w:ilvl w:val="0"/>
          <w:numId w:val="715"/>
        </w:numPr>
        <w:spacing w:line="360" w:lineRule="auto"/>
        <w:ind w:left="993" w:hanging="284"/>
        <w:contextualSpacing/>
        <w:jc w:val="both"/>
        <w:rPr>
          <w:rFonts w:ascii="Arial" w:hAnsi="Arial" w:cs="Arial"/>
        </w:rPr>
      </w:pPr>
      <w:r w:rsidRPr="0050297E">
        <w:rPr>
          <w:rFonts w:ascii="Arial" w:hAnsi="Arial" w:cs="Arial"/>
          <w:bCs/>
        </w:rPr>
        <w:t>Gmin</w:t>
      </w:r>
      <w:r>
        <w:rPr>
          <w:rFonts w:ascii="Arial" w:hAnsi="Arial" w:cs="Arial"/>
          <w:bCs/>
        </w:rPr>
        <w:t>ę</w:t>
      </w:r>
      <w:r w:rsidRPr="0050297E">
        <w:rPr>
          <w:rFonts w:ascii="Arial" w:hAnsi="Arial" w:cs="Arial"/>
          <w:bCs/>
        </w:rPr>
        <w:t xml:space="preserve"> Kuryłówka - 14.000,</w:t>
      </w:r>
      <w:r>
        <w:rPr>
          <w:rFonts w:ascii="Arial" w:hAnsi="Arial" w:cs="Arial"/>
          <w:bCs/>
        </w:rPr>
        <w:t xml:space="preserve">00 </w:t>
      </w:r>
      <w:r w:rsidRPr="0050297E">
        <w:rPr>
          <w:rFonts w:ascii="Arial" w:hAnsi="Arial" w:cs="Arial"/>
          <w:bCs/>
        </w:rPr>
        <w:t>-zł.</w:t>
      </w:r>
    </w:p>
    <w:p w14:paraId="29C06FC4" w14:textId="77777777" w:rsidR="00224F7A" w:rsidRPr="0050297E" w:rsidRDefault="00224F7A" w:rsidP="00224F7A">
      <w:pPr>
        <w:spacing w:line="360" w:lineRule="auto"/>
        <w:ind w:left="709"/>
        <w:contextualSpacing/>
        <w:jc w:val="both"/>
        <w:rPr>
          <w:rFonts w:ascii="Arial" w:hAnsi="Arial" w:cs="Arial"/>
          <w:bCs/>
          <w:sz w:val="24"/>
          <w:szCs w:val="24"/>
        </w:rPr>
      </w:pPr>
      <w:r w:rsidRPr="0050297E">
        <w:rPr>
          <w:rFonts w:ascii="Arial" w:hAnsi="Arial" w:cs="Arial"/>
          <w:iCs/>
          <w:sz w:val="24"/>
          <w:szCs w:val="24"/>
        </w:rPr>
        <w:t xml:space="preserve">z przeznaczeniem na dotację celową dla Zakładu Aktywności Zawodowej </w:t>
      </w:r>
      <w:r w:rsidRPr="0050297E">
        <w:rPr>
          <w:rFonts w:ascii="Arial" w:hAnsi="Arial" w:cs="Arial"/>
          <w:iCs/>
          <w:sz w:val="24"/>
          <w:szCs w:val="24"/>
        </w:rPr>
        <w:br/>
        <w:t>w Nowej Sarzynie na</w:t>
      </w:r>
      <w:r w:rsidRPr="0050297E">
        <w:rPr>
          <w:rFonts w:ascii="Arial" w:hAnsi="Arial" w:cs="Arial"/>
          <w:sz w:val="24"/>
          <w:szCs w:val="24"/>
        </w:rPr>
        <w:t xml:space="preserve"> </w:t>
      </w:r>
      <w:r w:rsidRPr="0050297E">
        <w:rPr>
          <w:rFonts w:ascii="Arial" w:eastAsia="Calibri" w:hAnsi="Arial" w:cs="Arial"/>
          <w:bCs/>
          <w:iCs/>
          <w:sz w:val="24"/>
          <w:szCs w:val="24"/>
        </w:rPr>
        <w:t xml:space="preserve">zakup dziewięcio-osobowego </w:t>
      </w:r>
      <w:proofErr w:type="spellStart"/>
      <w:r w:rsidRPr="0050297E">
        <w:rPr>
          <w:rFonts w:ascii="Arial" w:eastAsia="Calibri" w:hAnsi="Arial" w:cs="Arial"/>
          <w:bCs/>
          <w:iCs/>
          <w:sz w:val="24"/>
          <w:szCs w:val="24"/>
        </w:rPr>
        <w:t>busa</w:t>
      </w:r>
      <w:proofErr w:type="spellEnd"/>
      <w:r w:rsidRPr="0050297E">
        <w:rPr>
          <w:rFonts w:ascii="Arial" w:eastAsia="Calibri" w:hAnsi="Arial" w:cs="Arial"/>
          <w:bCs/>
          <w:iCs/>
          <w:sz w:val="24"/>
          <w:szCs w:val="24"/>
        </w:rPr>
        <w:t xml:space="preserve"> przystosowanego do przewozu osób niepełnosprawnych</w:t>
      </w:r>
      <w:r w:rsidRPr="0050297E">
        <w:rPr>
          <w:rFonts w:ascii="Arial" w:hAnsi="Arial" w:cs="Arial"/>
          <w:bCs/>
          <w:sz w:val="24"/>
          <w:szCs w:val="24"/>
          <w:lang w:val="x-none"/>
        </w:rPr>
        <w:t xml:space="preserve"> (rozdz. 853</w:t>
      </w:r>
      <w:r w:rsidRPr="0050297E">
        <w:rPr>
          <w:rFonts w:ascii="Arial" w:hAnsi="Arial" w:cs="Arial"/>
          <w:bCs/>
          <w:sz w:val="24"/>
          <w:szCs w:val="24"/>
        </w:rPr>
        <w:t>11</w:t>
      </w:r>
      <w:r w:rsidRPr="0050297E">
        <w:rPr>
          <w:rFonts w:ascii="Arial" w:hAnsi="Arial" w:cs="Arial"/>
          <w:bCs/>
          <w:sz w:val="24"/>
          <w:szCs w:val="24"/>
          <w:lang w:val="x-none"/>
        </w:rPr>
        <w:t xml:space="preserve"> § 6</w:t>
      </w:r>
      <w:r w:rsidRPr="0050297E">
        <w:rPr>
          <w:rFonts w:ascii="Arial" w:hAnsi="Arial" w:cs="Arial"/>
          <w:bCs/>
          <w:sz w:val="24"/>
          <w:szCs w:val="24"/>
        </w:rPr>
        <w:t>300</w:t>
      </w:r>
      <w:r w:rsidRPr="0050297E">
        <w:rPr>
          <w:rFonts w:ascii="Arial" w:hAnsi="Arial" w:cs="Arial"/>
          <w:bCs/>
          <w:sz w:val="24"/>
          <w:szCs w:val="24"/>
          <w:lang w:val="x-none"/>
        </w:rPr>
        <w:t>)</w:t>
      </w:r>
      <w:r w:rsidRPr="0050297E">
        <w:rPr>
          <w:rFonts w:ascii="Arial" w:hAnsi="Arial" w:cs="Arial"/>
          <w:bCs/>
          <w:sz w:val="24"/>
          <w:szCs w:val="24"/>
        </w:rPr>
        <w:t>.</w:t>
      </w:r>
    </w:p>
    <w:p w14:paraId="568C787C" w14:textId="77777777" w:rsidR="00224F7A" w:rsidRPr="001E2C0D" w:rsidRDefault="00224F7A" w:rsidP="00224F7A">
      <w:pPr>
        <w:spacing w:line="360" w:lineRule="auto"/>
        <w:contextualSpacing/>
        <w:jc w:val="both"/>
        <w:rPr>
          <w:rFonts w:ascii="Arial" w:hAnsi="Arial" w:cs="Arial"/>
          <w:color w:val="FF0000"/>
        </w:rPr>
      </w:pPr>
    </w:p>
    <w:p w14:paraId="65F7156C" w14:textId="77777777" w:rsidR="00224F7A" w:rsidRPr="003B79AF" w:rsidRDefault="00224F7A" w:rsidP="00224F7A">
      <w:pPr>
        <w:keepNext/>
        <w:keepLines/>
        <w:spacing w:after="0" w:line="360" w:lineRule="auto"/>
        <w:outlineLvl w:val="0"/>
        <w:rPr>
          <w:rFonts w:ascii="Arial" w:eastAsiaTheme="majorEastAsia" w:hAnsi="Arial" w:cs="Arial"/>
          <w:b/>
          <w:sz w:val="24"/>
          <w:szCs w:val="32"/>
        </w:rPr>
      </w:pPr>
      <w:r w:rsidRPr="003B79AF">
        <w:rPr>
          <w:rFonts w:ascii="Arial" w:eastAsiaTheme="majorEastAsia" w:hAnsi="Arial" w:cs="Arial"/>
          <w:b/>
          <w:sz w:val="24"/>
          <w:szCs w:val="32"/>
        </w:rPr>
        <w:t xml:space="preserve">DZIAŁ 854 – EDUKACYJNA OPIEKA WYCHOWAWCZA </w:t>
      </w:r>
    </w:p>
    <w:p w14:paraId="52FDAB0C" w14:textId="77777777" w:rsidR="00224F7A" w:rsidRPr="003B79AF" w:rsidRDefault="00224F7A" w:rsidP="00224F7A">
      <w:pPr>
        <w:spacing w:after="0" w:line="360" w:lineRule="auto"/>
        <w:contextualSpacing/>
        <w:jc w:val="both"/>
        <w:rPr>
          <w:rFonts w:ascii="Arial" w:hAnsi="Arial" w:cs="Arial"/>
          <w:sz w:val="24"/>
          <w:szCs w:val="24"/>
        </w:rPr>
      </w:pPr>
      <w:r w:rsidRPr="003B79AF">
        <w:rPr>
          <w:rFonts w:ascii="Arial" w:hAnsi="Arial" w:cs="Arial"/>
          <w:sz w:val="24"/>
          <w:szCs w:val="24"/>
        </w:rPr>
        <w:t>Nieplanowane dochody bieżące dotyczące wpływu do budżetu niewykorzystanych środków finansowych gromadzonych na wyodrębnionym rachunku przez wojewódzkie oświatowe jednostki budżetowe wykonane zostały w kwocie 4.530,86 zł (rozdz. 85410 § 2400 – 37,09 zł, rozdz. 85417 § 2400 – 4.493,77 zł).</w:t>
      </w:r>
    </w:p>
    <w:p w14:paraId="6897CAE4" w14:textId="77777777" w:rsidR="00224F7A" w:rsidRDefault="00224F7A" w:rsidP="00224F7A">
      <w:pPr>
        <w:keepNext/>
        <w:keepLines/>
        <w:spacing w:after="0" w:line="360" w:lineRule="auto"/>
        <w:outlineLvl w:val="0"/>
        <w:rPr>
          <w:rFonts w:ascii="Arial" w:eastAsia="Times New Roman" w:hAnsi="Arial" w:cs="Arial"/>
          <w:b/>
          <w:sz w:val="24"/>
          <w:szCs w:val="24"/>
          <w:lang w:eastAsia="pl-PL"/>
        </w:rPr>
      </w:pPr>
    </w:p>
    <w:p w14:paraId="224F7D5F" w14:textId="77777777" w:rsidR="00224F7A" w:rsidRPr="00AA4F6B" w:rsidRDefault="00224F7A" w:rsidP="00224F7A">
      <w:pPr>
        <w:keepNext/>
        <w:keepLines/>
        <w:spacing w:after="0" w:line="360" w:lineRule="auto"/>
        <w:outlineLvl w:val="0"/>
        <w:rPr>
          <w:rFonts w:ascii="Arial" w:eastAsiaTheme="majorEastAsia" w:hAnsi="Arial" w:cs="Arial"/>
          <w:b/>
          <w:sz w:val="24"/>
          <w:szCs w:val="24"/>
        </w:rPr>
      </w:pPr>
      <w:r w:rsidRPr="00AA4F6B">
        <w:rPr>
          <w:rFonts w:ascii="Arial" w:eastAsiaTheme="majorEastAsia" w:hAnsi="Arial" w:cs="Arial"/>
          <w:b/>
          <w:sz w:val="24"/>
          <w:szCs w:val="24"/>
        </w:rPr>
        <w:t xml:space="preserve">DZIAŁ 855 – RODZINA </w:t>
      </w:r>
    </w:p>
    <w:p w14:paraId="5E89789B" w14:textId="77777777" w:rsidR="00224F7A" w:rsidRPr="00AA4F6B" w:rsidRDefault="00224F7A" w:rsidP="00224F7A">
      <w:pPr>
        <w:spacing w:after="0" w:line="360" w:lineRule="auto"/>
        <w:jc w:val="both"/>
        <w:rPr>
          <w:rFonts w:ascii="Arial" w:hAnsi="Arial" w:cs="Arial"/>
          <w:bCs/>
          <w:sz w:val="24"/>
          <w:szCs w:val="24"/>
        </w:rPr>
      </w:pPr>
      <w:r w:rsidRPr="00AA4F6B">
        <w:rPr>
          <w:rFonts w:ascii="Arial" w:hAnsi="Arial" w:cs="Arial"/>
          <w:bCs/>
          <w:sz w:val="24"/>
          <w:szCs w:val="24"/>
        </w:rPr>
        <w:t xml:space="preserve">Planowane dochody bieżące w kwocie 9.689.147,-zł zostały zrealizowane </w:t>
      </w:r>
      <w:r w:rsidRPr="00AA4F6B">
        <w:rPr>
          <w:rFonts w:ascii="Arial" w:hAnsi="Arial" w:cs="Arial"/>
          <w:bCs/>
          <w:sz w:val="24"/>
          <w:szCs w:val="24"/>
        </w:rPr>
        <w:br/>
        <w:t>w wysokości 9.500.033,76 zł, tj. 98,05 % planu i dotyczyły:</w:t>
      </w:r>
    </w:p>
    <w:p w14:paraId="5AE4BD01" w14:textId="77777777" w:rsidR="00224F7A" w:rsidRPr="00DE6F9B" w:rsidRDefault="00224F7A" w:rsidP="00224F7A">
      <w:pPr>
        <w:numPr>
          <w:ilvl w:val="0"/>
          <w:numId w:val="770"/>
        </w:numPr>
        <w:tabs>
          <w:tab w:val="left" w:pos="426"/>
        </w:tabs>
        <w:spacing w:after="0" w:line="360" w:lineRule="auto"/>
        <w:ind w:left="284" w:hanging="284"/>
        <w:jc w:val="both"/>
        <w:rPr>
          <w:rFonts w:ascii="Arial" w:eastAsia="Calibri" w:hAnsi="Arial" w:cs="Arial"/>
          <w:sz w:val="24"/>
          <w:szCs w:val="24"/>
        </w:rPr>
      </w:pPr>
      <w:r w:rsidRPr="00DE6F9B">
        <w:rPr>
          <w:rFonts w:ascii="Arial" w:eastAsia="Calibri" w:hAnsi="Arial" w:cs="Arial"/>
          <w:sz w:val="24"/>
          <w:szCs w:val="24"/>
        </w:rPr>
        <w:t>dotacji celowej z budżetu państwa na zadania bieżące z zakresu administracji rządowej w kwocie 2.893.115,92 zł, w tym na:</w:t>
      </w:r>
    </w:p>
    <w:p w14:paraId="1433C262" w14:textId="77777777" w:rsidR="00224F7A" w:rsidRPr="00DE6F9B" w:rsidRDefault="00224F7A" w:rsidP="00224F7A">
      <w:pPr>
        <w:pStyle w:val="Akapitzlist"/>
        <w:numPr>
          <w:ilvl w:val="0"/>
          <w:numId w:val="771"/>
        </w:numPr>
        <w:tabs>
          <w:tab w:val="left" w:pos="426"/>
        </w:tabs>
        <w:spacing w:line="360" w:lineRule="auto"/>
        <w:ind w:left="709"/>
        <w:jc w:val="both"/>
        <w:rPr>
          <w:rFonts w:ascii="Arial" w:eastAsia="Calibri" w:hAnsi="Arial" w:cs="Arial"/>
        </w:rPr>
      </w:pPr>
      <w:r w:rsidRPr="00DE6F9B">
        <w:rPr>
          <w:rFonts w:ascii="Arial" w:eastAsia="Calibri" w:hAnsi="Arial" w:cs="Arial"/>
        </w:rPr>
        <w:t>organizowanie i prowadzenie ośrodków adopcyjnych – 2.757.665,64 zł (rozdz. 85509 § 2210).</w:t>
      </w:r>
    </w:p>
    <w:p w14:paraId="20B4D61C" w14:textId="77777777" w:rsidR="00224F7A" w:rsidRPr="00DE6F9B" w:rsidRDefault="00224F7A" w:rsidP="00224F7A">
      <w:pPr>
        <w:pStyle w:val="Akapitzlist"/>
        <w:numPr>
          <w:ilvl w:val="0"/>
          <w:numId w:val="771"/>
        </w:numPr>
        <w:tabs>
          <w:tab w:val="left" w:pos="426"/>
        </w:tabs>
        <w:spacing w:line="360" w:lineRule="auto"/>
        <w:ind w:left="709"/>
        <w:jc w:val="both"/>
        <w:rPr>
          <w:rFonts w:ascii="Arial" w:eastAsia="Calibri" w:hAnsi="Arial" w:cs="Arial"/>
        </w:rPr>
      </w:pPr>
      <w:r w:rsidRPr="00DE6F9B">
        <w:rPr>
          <w:rFonts w:ascii="Arial" w:hAnsi="Arial" w:cs="Arial"/>
        </w:rPr>
        <w:lastRenderedPageBreak/>
        <w:t xml:space="preserve">realizację rządowego programu </w:t>
      </w:r>
      <w:r w:rsidRPr="00DE6F9B">
        <w:rPr>
          <w:rFonts w:ascii="Arial" w:eastAsia="Calibri" w:hAnsi="Arial" w:cs="Arial"/>
        </w:rPr>
        <w:t>„Dofinansowanie wynagrodzeń pracowników jednostek wspierania rodziny i systemu pieczy zastępczej na lata 2024-2027” – 135.450,28 zł (rozdz. 85509 § 2210).</w:t>
      </w:r>
    </w:p>
    <w:p w14:paraId="5486C5F7" w14:textId="77777777" w:rsidR="00224F7A" w:rsidRPr="00DE6F9B" w:rsidRDefault="00224F7A" w:rsidP="00224F7A">
      <w:pPr>
        <w:pStyle w:val="Akapitzlist"/>
        <w:numPr>
          <w:ilvl w:val="0"/>
          <w:numId w:val="772"/>
        </w:numPr>
        <w:tabs>
          <w:tab w:val="left" w:pos="426"/>
        </w:tabs>
        <w:spacing w:line="360" w:lineRule="auto"/>
        <w:ind w:left="284"/>
        <w:jc w:val="both"/>
        <w:rPr>
          <w:rFonts w:ascii="Arial" w:eastAsia="Calibri" w:hAnsi="Arial" w:cs="Arial"/>
        </w:rPr>
      </w:pPr>
      <w:bookmarkStart w:id="27" w:name="_Hlk159314414"/>
      <w:r w:rsidRPr="00DE6F9B">
        <w:rPr>
          <w:rFonts w:ascii="Arial" w:hAnsi="Arial" w:cs="Arial"/>
        </w:rPr>
        <w:t xml:space="preserve">dotacji celowej z budżetu państwa na realizację bieżących zadań własnych samorządu województwa z przeznaczeniem na </w:t>
      </w:r>
      <w:r w:rsidRPr="00DE6F9B">
        <w:rPr>
          <w:rFonts w:ascii="Arial" w:eastAsia="Calibri" w:hAnsi="Arial" w:cs="Arial"/>
        </w:rPr>
        <w:t>rządowy program „Dofinansowanie wynagrodzeń pracowników jednostek wspierania rodziny i systemu pieczy zastępczej na lata 2024-2027” – 450.176,21 zł (rozdz. 85510 § 2230).</w:t>
      </w:r>
    </w:p>
    <w:p w14:paraId="51656DBF" w14:textId="77777777" w:rsidR="00224F7A" w:rsidRPr="00DE6F9B" w:rsidRDefault="00224F7A" w:rsidP="00224F7A">
      <w:pPr>
        <w:pStyle w:val="Akapitzlist"/>
        <w:numPr>
          <w:ilvl w:val="0"/>
          <w:numId w:val="772"/>
        </w:numPr>
        <w:tabs>
          <w:tab w:val="left" w:pos="426"/>
        </w:tabs>
        <w:spacing w:line="360" w:lineRule="auto"/>
        <w:ind w:left="284"/>
        <w:jc w:val="both"/>
        <w:rPr>
          <w:rFonts w:ascii="Arial" w:eastAsia="Calibri" w:hAnsi="Arial" w:cs="Arial"/>
        </w:rPr>
      </w:pPr>
      <w:r w:rsidRPr="00DE6F9B">
        <w:rPr>
          <w:rFonts w:ascii="Arial" w:hAnsi="Arial" w:cs="Arial"/>
        </w:rPr>
        <w:t>dotacji celowych otrzymanych z powiatów na realizację zadania w zakresie prowadzenia regionalnych placówek opiekuńczo-terapeutycznych na terenie województwa podkarpackiego w kwocie 6.149.283,87 zł (rozdz. 85510 § 2320). Szczegółowy wykaz dotacji celowych przedstawiono w objaśnieniach do wydatków rozdziału 85510.</w:t>
      </w:r>
      <w:bookmarkEnd w:id="27"/>
    </w:p>
    <w:p w14:paraId="3B300A22" w14:textId="77777777" w:rsidR="00224F7A" w:rsidRPr="00DE6F9B" w:rsidRDefault="00224F7A" w:rsidP="00224F7A">
      <w:pPr>
        <w:pStyle w:val="Akapitzlist"/>
        <w:numPr>
          <w:ilvl w:val="0"/>
          <w:numId w:val="772"/>
        </w:numPr>
        <w:tabs>
          <w:tab w:val="left" w:pos="426"/>
        </w:tabs>
        <w:spacing w:line="360" w:lineRule="auto"/>
        <w:ind w:left="284"/>
        <w:jc w:val="both"/>
        <w:rPr>
          <w:rFonts w:ascii="Arial" w:eastAsia="Calibri" w:hAnsi="Arial" w:cs="Arial"/>
        </w:rPr>
      </w:pPr>
      <w:r w:rsidRPr="00DE6F9B">
        <w:rPr>
          <w:rFonts w:ascii="Arial" w:hAnsi="Arial" w:cs="Arial"/>
        </w:rPr>
        <w:t>zwrotu dotacji wykorzystanych niezgodnie z przeznaczeniem, pobranych niezależnie lub w nadmiernej wysokości przez regionalne placówki opiekuńczo–terapeutyczne w kwocie 7.074,79 zł (rozdz. 85510 § 2910).</w:t>
      </w:r>
    </w:p>
    <w:p w14:paraId="3D019AB6" w14:textId="77777777" w:rsidR="00224F7A" w:rsidRPr="00AA4F6B" w:rsidRDefault="00224F7A" w:rsidP="00224F7A">
      <w:pPr>
        <w:pStyle w:val="Akapitzlist"/>
        <w:numPr>
          <w:ilvl w:val="0"/>
          <w:numId w:val="772"/>
        </w:numPr>
        <w:tabs>
          <w:tab w:val="left" w:pos="426"/>
        </w:tabs>
        <w:spacing w:line="360" w:lineRule="auto"/>
        <w:ind w:left="284"/>
        <w:jc w:val="both"/>
        <w:rPr>
          <w:rFonts w:ascii="Arial" w:eastAsia="Calibri" w:hAnsi="Arial" w:cs="Arial"/>
        </w:rPr>
      </w:pPr>
      <w:r w:rsidRPr="00AA4F6B">
        <w:rPr>
          <w:rFonts w:ascii="Arial" w:hAnsi="Arial" w:cs="Arial"/>
        </w:rPr>
        <w:t>zwrotu dotacji wykorzystanych niezgodnie z przeznaczeniem, pobranych niezależnie lub w nadmiernej wysokości przez organizacje pozarządowe realizujące zadania wynikające z Wojewódzkiego Programu Wspierania Rodziny i Systemu Pieczy Zastępczej na lata 2021-2030 w kwocie 382,97 zł (rozdz. 85504 § 2910).</w:t>
      </w:r>
    </w:p>
    <w:p w14:paraId="0199023A" w14:textId="77777777" w:rsidR="00224F7A" w:rsidRPr="00AA4F6B" w:rsidRDefault="00224F7A" w:rsidP="00224F7A">
      <w:pPr>
        <w:spacing w:after="0" w:line="360" w:lineRule="auto"/>
        <w:contextualSpacing/>
        <w:jc w:val="both"/>
        <w:rPr>
          <w:rFonts w:ascii="Arial" w:hAnsi="Arial" w:cs="Arial"/>
          <w:color w:val="000000" w:themeColor="text1"/>
          <w:sz w:val="24"/>
          <w:szCs w:val="24"/>
        </w:rPr>
      </w:pPr>
      <w:bookmarkStart w:id="28" w:name="_Hlk192576933"/>
      <w:r w:rsidRPr="00AA4F6B">
        <w:rPr>
          <w:rFonts w:ascii="Arial" w:hAnsi="Arial" w:cs="Arial"/>
          <w:color w:val="000000" w:themeColor="text1"/>
          <w:sz w:val="24"/>
          <w:szCs w:val="24"/>
        </w:rPr>
        <w:t>Niewykonanie zaplanowanych dochodów dotyczy dotacji celowej z powiatów na prowadzenie regionalnych placówek opiekuńczo – terapeutycznych i związane jest z niższym niż planowano wydatkami na ten cel.</w:t>
      </w:r>
    </w:p>
    <w:bookmarkEnd w:id="28"/>
    <w:p w14:paraId="65F710D5" w14:textId="77777777" w:rsidR="00224F7A" w:rsidRDefault="00224F7A" w:rsidP="00224F7A">
      <w:pPr>
        <w:keepNext/>
        <w:keepLines/>
        <w:spacing w:after="0" w:line="360" w:lineRule="auto"/>
        <w:outlineLvl w:val="0"/>
        <w:rPr>
          <w:rFonts w:ascii="Arial" w:eastAsia="Times New Roman" w:hAnsi="Arial" w:cs="Arial"/>
          <w:b/>
          <w:sz w:val="24"/>
          <w:szCs w:val="24"/>
          <w:lang w:eastAsia="pl-PL"/>
        </w:rPr>
      </w:pPr>
    </w:p>
    <w:p w14:paraId="524DAA33" w14:textId="77777777" w:rsidR="00224F7A" w:rsidRPr="00817B81" w:rsidRDefault="00224F7A" w:rsidP="00224F7A">
      <w:pPr>
        <w:keepNext/>
        <w:keepLines/>
        <w:spacing w:after="0" w:line="360" w:lineRule="auto"/>
        <w:outlineLvl w:val="0"/>
        <w:rPr>
          <w:rFonts w:ascii="Arial" w:eastAsia="Times New Roman" w:hAnsi="Arial" w:cs="Arial"/>
          <w:b/>
          <w:sz w:val="24"/>
          <w:szCs w:val="24"/>
          <w:lang w:eastAsia="pl-PL"/>
        </w:rPr>
      </w:pPr>
      <w:r w:rsidRPr="00817B81">
        <w:rPr>
          <w:rFonts w:ascii="Arial" w:eastAsia="Times New Roman" w:hAnsi="Arial" w:cs="Arial"/>
          <w:b/>
          <w:sz w:val="24"/>
          <w:szCs w:val="24"/>
          <w:lang w:eastAsia="pl-PL"/>
        </w:rPr>
        <w:t>DZIAŁ 900 – GOSPODARKA KOMUNALNA I OCHRONA ŚRODOWISKA</w:t>
      </w:r>
    </w:p>
    <w:p w14:paraId="08873E46" w14:textId="77777777" w:rsidR="00224F7A" w:rsidRPr="00B0328D" w:rsidRDefault="00224F7A" w:rsidP="00224F7A">
      <w:pPr>
        <w:suppressAutoHyphens/>
        <w:autoSpaceDN w:val="0"/>
        <w:spacing w:after="0" w:line="360" w:lineRule="auto"/>
        <w:jc w:val="both"/>
        <w:textAlignment w:val="baseline"/>
        <w:rPr>
          <w:rFonts w:ascii="Arial" w:eastAsia="Calibri" w:hAnsi="Arial" w:cs="Arial"/>
          <w:sz w:val="24"/>
          <w:szCs w:val="24"/>
          <w:lang w:eastAsia="pl-PL"/>
        </w:rPr>
      </w:pPr>
      <w:r w:rsidRPr="00817B81">
        <w:rPr>
          <w:rFonts w:ascii="Arial" w:eastAsia="Calibri" w:hAnsi="Arial" w:cs="Arial"/>
          <w:sz w:val="24"/>
          <w:szCs w:val="24"/>
          <w:lang w:eastAsia="pl-PL"/>
        </w:rPr>
        <w:t xml:space="preserve">Planowane dochody bieżące w kwocie </w:t>
      </w:r>
      <w:r w:rsidRPr="00817B81">
        <w:rPr>
          <w:rFonts w:ascii="Arial" w:eastAsia="Calibri" w:hAnsi="Arial" w:cs="Arial"/>
          <w:bCs/>
          <w:sz w:val="24"/>
          <w:szCs w:val="24"/>
          <w:lang w:eastAsia="pl-PL"/>
        </w:rPr>
        <w:t>1.124.830,-zł</w:t>
      </w:r>
      <w:r w:rsidRPr="00817B81">
        <w:rPr>
          <w:rFonts w:ascii="Arial" w:eastAsia="Calibri" w:hAnsi="Arial" w:cs="Arial"/>
          <w:sz w:val="24"/>
          <w:szCs w:val="24"/>
          <w:lang w:eastAsia="pl-PL"/>
        </w:rPr>
        <w:t xml:space="preserve"> zostały zrealizowane </w:t>
      </w:r>
      <w:r>
        <w:rPr>
          <w:rFonts w:ascii="Arial" w:eastAsia="Calibri" w:hAnsi="Arial" w:cs="Arial"/>
          <w:sz w:val="24"/>
          <w:szCs w:val="24"/>
          <w:lang w:eastAsia="pl-PL"/>
        </w:rPr>
        <w:br/>
      </w:r>
      <w:r w:rsidRPr="00817B81">
        <w:rPr>
          <w:rFonts w:ascii="Arial" w:eastAsia="Calibri" w:hAnsi="Arial" w:cs="Arial"/>
          <w:sz w:val="24"/>
          <w:szCs w:val="24"/>
          <w:lang w:eastAsia="pl-PL"/>
        </w:rPr>
        <w:t xml:space="preserve">w </w:t>
      </w:r>
      <w:r w:rsidRPr="00B0328D">
        <w:rPr>
          <w:rFonts w:ascii="Arial" w:eastAsia="Calibri" w:hAnsi="Arial" w:cs="Arial"/>
          <w:sz w:val="24"/>
          <w:szCs w:val="24"/>
          <w:lang w:eastAsia="pl-PL"/>
        </w:rPr>
        <w:t xml:space="preserve">wysokości </w:t>
      </w:r>
      <w:r w:rsidRPr="00B0328D">
        <w:rPr>
          <w:rFonts w:ascii="Arial" w:eastAsia="Calibri" w:hAnsi="Arial" w:cs="Arial"/>
          <w:bCs/>
          <w:sz w:val="24"/>
          <w:szCs w:val="24"/>
          <w:lang w:eastAsia="pl-PL"/>
        </w:rPr>
        <w:t>1.512.666,49 zł</w:t>
      </w:r>
      <w:r w:rsidRPr="00B0328D">
        <w:rPr>
          <w:rFonts w:ascii="Arial" w:eastAsia="Calibri" w:hAnsi="Arial" w:cs="Arial"/>
          <w:sz w:val="24"/>
          <w:szCs w:val="24"/>
          <w:lang w:eastAsia="pl-PL"/>
        </w:rPr>
        <w:t>, tj. 134,48% planu i dotyczyły:</w:t>
      </w:r>
    </w:p>
    <w:p w14:paraId="476CAB71" w14:textId="77777777" w:rsidR="00224F7A" w:rsidRPr="00B0328D" w:rsidRDefault="00224F7A" w:rsidP="00224F7A">
      <w:pPr>
        <w:numPr>
          <w:ilvl w:val="1"/>
          <w:numId w:val="695"/>
        </w:numPr>
        <w:suppressAutoHyphens/>
        <w:autoSpaceDN w:val="0"/>
        <w:spacing w:after="0" w:line="360" w:lineRule="auto"/>
        <w:ind w:left="284" w:hanging="284"/>
        <w:jc w:val="both"/>
        <w:textAlignment w:val="baseline"/>
        <w:rPr>
          <w:rFonts w:ascii="Arial" w:eastAsia="Times New Roman" w:hAnsi="Arial" w:cs="Arial"/>
          <w:sz w:val="24"/>
          <w:szCs w:val="24"/>
          <w:lang w:eastAsia="pl-PL"/>
        </w:rPr>
      </w:pPr>
      <w:r w:rsidRPr="00B0328D">
        <w:rPr>
          <w:rFonts w:ascii="Arial" w:hAnsi="Arial" w:cs="Arial"/>
          <w:sz w:val="24"/>
          <w:szCs w:val="24"/>
          <w:lang w:eastAsia="pl-PL"/>
        </w:rPr>
        <w:t>dotacji celowej z budżetu państwa na sfinansowanie kosztów zadań z zakresu</w:t>
      </w:r>
      <w:r w:rsidRPr="00B0328D">
        <w:rPr>
          <w:rFonts w:ascii="Arial" w:hAnsi="Arial" w:cs="Arial"/>
          <w:sz w:val="24"/>
          <w:szCs w:val="24"/>
        </w:rPr>
        <w:t xml:space="preserve"> zarządzania jakością powietrza</w:t>
      </w:r>
      <w:r w:rsidRPr="00B0328D">
        <w:rPr>
          <w:rFonts w:ascii="Arial" w:eastAsia="Times New Roman" w:hAnsi="Arial" w:cs="Arial"/>
          <w:sz w:val="24"/>
          <w:szCs w:val="24"/>
          <w:lang w:eastAsia="pl-PL"/>
        </w:rPr>
        <w:t xml:space="preserve"> </w:t>
      </w:r>
      <w:r w:rsidRPr="00B0328D">
        <w:rPr>
          <w:rFonts w:ascii="Arial" w:hAnsi="Arial" w:cs="Arial"/>
          <w:sz w:val="24"/>
          <w:szCs w:val="24"/>
          <w:lang w:eastAsia="pl-PL"/>
        </w:rPr>
        <w:t>przejętych od administracji rządowej w związku ze zmianami w podziale zadań i kompetencji administracji terenowej</w:t>
      </w:r>
      <w:r w:rsidRPr="00B0328D">
        <w:rPr>
          <w:rFonts w:ascii="Arial" w:hAnsi="Arial" w:cs="Arial"/>
          <w:lang w:eastAsia="pl-PL"/>
        </w:rPr>
        <w:t xml:space="preserve"> </w:t>
      </w:r>
      <w:r w:rsidRPr="00B0328D">
        <w:rPr>
          <w:rFonts w:ascii="Arial" w:hAnsi="Arial" w:cs="Arial"/>
          <w:sz w:val="24"/>
          <w:szCs w:val="24"/>
        </w:rPr>
        <w:t>w kwocie 215.000,00 zł (rozdz. 90005 § 2210),</w:t>
      </w:r>
    </w:p>
    <w:p w14:paraId="2EF9E7BE" w14:textId="77777777" w:rsidR="00224F7A" w:rsidRPr="00B0328D" w:rsidRDefault="00224F7A" w:rsidP="00224F7A">
      <w:pPr>
        <w:numPr>
          <w:ilvl w:val="1"/>
          <w:numId w:val="695"/>
        </w:numPr>
        <w:suppressAutoHyphens/>
        <w:autoSpaceDN w:val="0"/>
        <w:spacing w:after="0" w:line="360" w:lineRule="auto"/>
        <w:ind w:left="284" w:hanging="284"/>
        <w:jc w:val="both"/>
        <w:textAlignment w:val="baseline"/>
        <w:rPr>
          <w:rFonts w:ascii="Arial" w:hAnsi="Arial" w:cs="Arial"/>
          <w:lang w:eastAsia="pl-PL"/>
        </w:rPr>
      </w:pPr>
      <w:r w:rsidRPr="00B0328D">
        <w:rPr>
          <w:rFonts w:ascii="Arial" w:eastAsia="Times New Roman" w:hAnsi="Arial" w:cs="Arial"/>
          <w:sz w:val="24"/>
          <w:szCs w:val="24"/>
          <w:lang w:eastAsia="pl-PL"/>
        </w:rPr>
        <w:t xml:space="preserve">dotacji otrzymanej z Narodowego Funduszu Ochrony Środowiska i Gospodarki Wodnej w Warszawie z przeznaczeniem na </w:t>
      </w:r>
      <w:r>
        <w:rPr>
          <w:rFonts w:ascii="Arial" w:eastAsia="Times New Roman" w:hAnsi="Arial" w:cs="Arial"/>
          <w:sz w:val="24"/>
          <w:szCs w:val="24"/>
          <w:lang w:eastAsia="pl-PL"/>
        </w:rPr>
        <w:t>programy informacyjno-edukacyjne pt. „Eko znaczy oszczędności”</w:t>
      </w:r>
      <w:r w:rsidRPr="00B0328D">
        <w:rPr>
          <w:rFonts w:ascii="Arial" w:eastAsia="Times New Roman" w:hAnsi="Arial" w:cs="Arial"/>
          <w:sz w:val="24"/>
          <w:szCs w:val="24"/>
          <w:lang w:eastAsia="pl-PL"/>
        </w:rPr>
        <w:t xml:space="preserve"> w kwocie 45.000,00 zł (rozdz. 90005 § 2460), </w:t>
      </w:r>
    </w:p>
    <w:p w14:paraId="443C27C2" w14:textId="77777777" w:rsidR="00224F7A" w:rsidRPr="001E0D92" w:rsidRDefault="00224F7A" w:rsidP="00224F7A">
      <w:pPr>
        <w:numPr>
          <w:ilvl w:val="1"/>
          <w:numId w:val="695"/>
        </w:numPr>
        <w:suppressAutoHyphens/>
        <w:autoSpaceDN w:val="0"/>
        <w:spacing w:after="0" w:line="360" w:lineRule="auto"/>
        <w:ind w:left="284" w:hanging="284"/>
        <w:jc w:val="both"/>
        <w:textAlignment w:val="baseline"/>
        <w:rPr>
          <w:rFonts w:ascii="Arial" w:eastAsia="Times New Roman" w:hAnsi="Arial" w:cs="Arial"/>
          <w:sz w:val="24"/>
          <w:szCs w:val="24"/>
          <w:lang w:eastAsia="pl-PL"/>
        </w:rPr>
      </w:pPr>
      <w:r w:rsidRPr="00191AF2">
        <w:rPr>
          <w:rFonts w:ascii="Arial" w:eastAsia="Times New Roman" w:hAnsi="Arial" w:cs="Arial"/>
          <w:sz w:val="24"/>
          <w:szCs w:val="24"/>
          <w:lang w:eastAsia="pl-PL"/>
        </w:rPr>
        <w:lastRenderedPageBreak/>
        <w:t>dotacji celowej z budżetu państwa na zadania bieżące z zakresu administracji rządowej z przeznaczeniem na</w:t>
      </w:r>
      <w:r w:rsidRPr="00191AF2">
        <w:rPr>
          <w:rFonts w:ascii="Arial" w:eastAsia="Times New Roman" w:hAnsi="Arial" w:cs="Arial"/>
          <w:color w:val="FF0000"/>
          <w:sz w:val="24"/>
          <w:szCs w:val="24"/>
          <w:lang w:eastAsia="pl-PL"/>
        </w:rPr>
        <w:t xml:space="preserve"> </w:t>
      </w:r>
      <w:r w:rsidRPr="00191AF2">
        <w:rPr>
          <w:rFonts w:ascii="Arial" w:eastAsia="Times New Roman" w:hAnsi="Arial" w:cs="Arial"/>
          <w:sz w:val="24"/>
          <w:szCs w:val="24"/>
          <w:lang w:eastAsia="pl-PL"/>
        </w:rPr>
        <w:t>sporządzenie Programu ochrony środowiska przed hałasem dla obszaru całego województwa podkarpackiego z uwzględnieniem aglomeracji na lata 2024-2028 w kwocie 65.100,00 zł (rozdz. 90007 § 2210)</w:t>
      </w:r>
      <w:r>
        <w:rPr>
          <w:rFonts w:ascii="Arial" w:eastAsia="Times New Roman" w:hAnsi="Arial" w:cs="Arial"/>
          <w:sz w:val="24"/>
          <w:szCs w:val="24"/>
          <w:lang w:eastAsia="pl-PL"/>
        </w:rPr>
        <w:t>.</w:t>
      </w:r>
    </w:p>
    <w:p w14:paraId="52CE1F1B" w14:textId="77777777" w:rsidR="00224F7A" w:rsidRPr="001E0D92" w:rsidRDefault="00224F7A" w:rsidP="00224F7A">
      <w:pPr>
        <w:spacing w:line="360" w:lineRule="auto"/>
        <w:ind w:left="284"/>
        <w:contextualSpacing/>
        <w:jc w:val="both"/>
        <w:rPr>
          <w:rFonts w:ascii="Arial" w:hAnsi="Arial" w:cs="Arial"/>
          <w:sz w:val="24"/>
          <w:szCs w:val="24"/>
        </w:rPr>
      </w:pPr>
      <w:r w:rsidRPr="001E0D92">
        <w:rPr>
          <w:rFonts w:ascii="Arial" w:hAnsi="Arial" w:cs="Arial"/>
          <w:sz w:val="24"/>
          <w:szCs w:val="24"/>
        </w:rPr>
        <w:t>Wojewoda Podkarpacki dokonał blokady dotacji celowej z budżetu państwa decyzją Nr 85/18.4143.12.</w:t>
      </w:r>
      <w:r>
        <w:rPr>
          <w:rFonts w:ascii="Arial" w:hAnsi="Arial" w:cs="Arial"/>
          <w:sz w:val="24"/>
          <w:szCs w:val="24"/>
        </w:rPr>
        <w:t>5</w:t>
      </w:r>
      <w:r w:rsidRPr="001E0D92">
        <w:rPr>
          <w:rFonts w:ascii="Arial" w:hAnsi="Arial" w:cs="Arial"/>
          <w:sz w:val="24"/>
          <w:szCs w:val="24"/>
        </w:rPr>
        <w:t xml:space="preserve">.2024.BD z dnia 3 grudnia 2024r. w kwocie </w:t>
      </w:r>
      <w:r>
        <w:rPr>
          <w:rFonts w:ascii="Arial" w:hAnsi="Arial" w:cs="Arial"/>
          <w:sz w:val="24"/>
          <w:szCs w:val="24"/>
        </w:rPr>
        <w:t>900</w:t>
      </w:r>
      <w:r w:rsidRPr="001E0D92">
        <w:rPr>
          <w:rFonts w:ascii="Arial" w:hAnsi="Arial" w:cs="Arial"/>
          <w:sz w:val="24"/>
          <w:szCs w:val="24"/>
        </w:rPr>
        <w:t>,- zł.</w:t>
      </w:r>
    </w:p>
    <w:p w14:paraId="488C42A6" w14:textId="77777777" w:rsidR="00224F7A" w:rsidRPr="00EC7426" w:rsidRDefault="00224F7A" w:rsidP="00224F7A">
      <w:pPr>
        <w:numPr>
          <w:ilvl w:val="1"/>
          <w:numId w:val="695"/>
        </w:numPr>
        <w:suppressAutoHyphens/>
        <w:autoSpaceDN w:val="0"/>
        <w:spacing w:after="0" w:line="360" w:lineRule="auto"/>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środków pochodzących z budżetu Unii Europejskiej jako refundacji wydatków poniesionych ze środków własnych na realizacje projektu pn. „Zrównoważone obszary chronione jako kluczowa wartość dla dobrobytu człowieka” w ramach INTERREG EUROPA 2021-2027 w kwocie 179.764,71 zł (rozdz. 90008 § 2058),</w:t>
      </w:r>
    </w:p>
    <w:p w14:paraId="47E5AD1A" w14:textId="77777777" w:rsidR="00224F7A" w:rsidRPr="00EC7426" w:rsidRDefault="00224F7A" w:rsidP="00224F7A">
      <w:pPr>
        <w:numPr>
          <w:ilvl w:val="1"/>
          <w:numId w:val="695"/>
        </w:numPr>
        <w:suppressAutoHyphens/>
        <w:autoSpaceDN w:val="0"/>
        <w:spacing w:after="0" w:line="360" w:lineRule="auto"/>
        <w:ind w:left="284" w:hanging="284"/>
        <w:jc w:val="both"/>
        <w:textAlignment w:val="baseline"/>
        <w:rPr>
          <w:rFonts w:ascii="Arial" w:eastAsia="Times New Roman" w:hAnsi="Arial" w:cs="Arial"/>
          <w:sz w:val="24"/>
          <w:szCs w:val="24"/>
          <w:lang w:eastAsia="pl-PL"/>
        </w:rPr>
      </w:pPr>
      <w:r w:rsidRPr="00EC7426">
        <w:rPr>
          <w:rFonts w:ascii="Arial" w:eastAsia="Times New Roman" w:hAnsi="Arial" w:cs="Arial"/>
          <w:sz w:val="24"/>
          <w:szCs w:val="24"/>
          <w:lang w:eastAsia="pl-PL"/>
        </w:rPr>
        <w:t xml:space="preserve">3% wpływu z tytułu opłat za korzystanie ze środowiska w kwocie 455.585,41 zł (rozdz. 90019 § 0690), </w:t>
      </w:r>
    </w:p>
    <w:p w14:paraId="512E8D45" w14:textId="77777777" w:rsidR="00224F7A" w:rsidRPr="00EC7426" w:rsidRDefault="00224F7A" w:rsidP="00224F7A">
      <w:pPr>
        <w:numPr>
          <w:ilvl w:val="1"/>
          <w:numId w:val="695"/>
        </w:numPr>
        <w:suppressAutoHyphens/>
        <w:autoSpaceDN w:val="0"/>
        <w:spacing w:after="0" w:line="360" w:lineRule="auto"/>
        <w:ind w:left="284" w:hanging="284"/>
        <w:jc w:val="both"/>
        <w:textAlignment w:val="baseline"/>
        <w:rPr>
          <w:rFonts w:ascii="Arial" w:eastAsia="Times New Roman" w:hAnsi="Arial" w:cs="Arial"/>
          <w:sz w:val="24"/>
          <w:szCs w:val="24"/>
          <w:lang w:eastAsia="pl-PL"/>
        </w:rPr>
      </w:pPr>
      <w:r w:rsidRPr="00EC7426">
        <w:rPr>
          <w:rFonts w:ascii="Arial" w:eastAsia="Times New Roman" w:hAnsi="Arial" w:cs="Arial"/>
          <w:sz w:val="24"/>
          <w:szCs w:val="24"/>
          <w:lang w:eastAsia="pl-PL"/>
        </w:rPr>
        <w:t>3% wpływu z tytułu opłat za usunięcie drzewa i krzewu w kwocie 2.137,56 zł (rozdz. 90019 § 0690),</w:t>
      </w:r>
    </w:p>
    <w:p w14:paraId="01EE6D35" w14:textId="77777777" w:rsidR="00224F7A" w:rsidRDefault="00224F7A" w:rsidP="00224F7A">
      <w:pPr>
        <w:numPr>
          <w:ilvl w:val="1"/>
          <w:numId w:val="695"/>
        </w:numPr>
        <w:suppressAutoHyphens/>
        <w:autoSpaceDN w:val="0"/>
        <w:spacing w:after="0" w:line="360" w:lineRule="auto"/>
        <w:ind w:left="284" w:hanging="284"/>
        <w:jc w:val="both"/>
        <w:textAlignment w:val="baseline"/>
        <w:rPr>
          <w:rFonts w:ascii="Arial" w:eastAsia="Times New Roman" w:hAnsi="Arial" w:cs="Arial"/>
          <w:sz w:val="24"/>
          <w:szCs w:val="24"/>
          <w:lang w:eastAsia="pl-PL"/>
        </w:rPr>
      </w:pPr>
      <w:bookmarkStart w:id="29" w:name="_Hlk191627524"/>
      <w:r w:rsidRPr="00941D33">
        <w:rPr>
          <w:rFonts w:ascii="Arial" w:eastAsia="Times New Roman" w:hAnsi="Arial" w:cs="Arial"/>
          <w:sz w:val="24"/>
          <w:szCs w:val="24"/>
          <w:lang w:eastAsia="pl-PL"/>
        </w:rPr>
        <w:t>3% wpływu z tytułu kary pieniężnej za uszkodzenie, zniszczenie, usunięcie drzewa lub krzewu bez zezwolenia przez osoby fizyczne w kwocie 53,24 zł (rozdz. 90019 § 0570),</w:t>
      </w:r>
    </w:p>
    <w:bookmarkEnd w:id="29"/>
    <w:p w14:paraId="32E03544" w14:textId="77777777" w:rsidR="00224F7A" w:rsidRPr="00941D33" w:rsidRDefault="00224F7A" w:rsidP="00224F7A">
      <w:pPr>
        <w:numPr>
          <w:ilvl w:val="1"/>
          <w:numId w:val="695"/>
        </w:numPr>
        <w:suppressAutoHyphens/>
        <w:autoSpaceDN w:val="0"/>
        <w:spacing w:after="0" w:line="360" w:lineRule="auto"/>
        <w:ind w:left="284" w:hanging="284"/>
        <w:jc w:val="both"/>
        <w:textAlignment w:val="baseline"/>
        <w:rPr>
          <w:rFonts w:ascii="Arial" w:eastAsia="Times New Roman" w:hAnsi="Arial" w:cs="Arial"/>
          <w:sz w:val="24"/>
          <w:szCs w:val="24"/>
          <w:lang w:eastAsia="pl-PL"/>
        </w:rPr>
      </w:pPr>
      <w:r w:rsidRPr="00941D33">
        <w:rPr>
          <w:rFonts w:ascii="Arial" w:eastAsia="Times New Roman" w:hAnsi="Arial" w:cs="Arial"/>
          <w:sz w:val="24"/>
          <w:szCs w:val="24"/>
          <w:lang w:eastAsia="pl-PL"/>
        </w:rPr>
        <w:t xml:space="preserve">3% wpływu z tytułu kary pieniężnej za uszkodzenie, zniszczenie, usunięcie drzewa lub krzewu bez zezwolenia przez osoby </w:t>
      </w:r>
      <w:r>
        <w:rPr>
          <w:rFonts w:ascii="Arial" w:eastAsia="Times New Roman" w:hAnsi="Arial" w:cs="Arial"/>
          <w:sz w:val="24"/>
          <w:szCs w:val="24"/>
          <w:lang w:eastAsia="pl-PL"/>
        </w:rPr>
        <w:t>prawne i inne jednostki organizacyjne</w:t>
      </w:r>
      <w:r w:rsidRPr="00941D33">
        <w:rPr>
          <w:rFonts w:ascii="Arial" w:eastAsia="Times New Roman" w:hAnsi="Arial" w:cs="Arial"/>
          <w:sz w:val="24"/>
          <w:szCs w:val="24"/>
          <w:lang w:eastAsia="pl-PL"/>
        </w:rPr>
        <w:t xml:space="preserve"> </w:t>
      </w:r>
      <w:r>
        <w:rPr>
          <w:rFonts w:ascii="Arial" w:eastAsia="Times New Roman" w:hAnsi="Arial" w:cs="Arial"/>
          <w:sz w:val="24"/>
          <w:szCs w:val="24"/>
          <w:lang w:eastAsia="pl-PL"/>
        </w:rPr>
        <w:br/>
      </w:r>
      <w:r w:rsidRPr="00941D33">
        <w:rPr>
          <w:rFonts w:ascii="Arial" w:eastAsia="Times New Roman" w:hAnsi="Arial" w:cs="Arial"/>
          <w:sz w:val="24"/>
          <w:szCs w:val="24"/>
          <w:lang w:eastAsia="pl-PL"/>
        </w:rPr>
        <w:t xml:space="preserve">w kwocie </w:t>
      </w:r>
      <w:r>
        <w:rPr>
          <w:rFonts w:ascii="Arial" w:eastAsia="Times New Roman" w:hAnsi="Arial" w:cs="Arial"/>
          <w:sz w:val="24"/>
          <w:szCs w:val="24"/>
          <w:lang w:eastAsia="pl-PL"/>
        </w:rPr>
        <w:t>1.191,52</w:t>
      </w:r>
      <w:r w:rsidRPr="00941D33">
        <w:rPr>
          <w:rFonts w:ascii="Arial" w:eastAsia="Times New Roman" w:hAnsi="Arial" w:cs="Arial"/>
          <w:sz w:val="24"/>
          <w:szCs w:val="24"/>
          <w:lang w:eastAsia="pl-PL"/>
        </w:rPr>
        <w:t xml:space="preserve"> zł (rozdz. 90019 § 05</w:t>
      </w:r>
      <w:r>
        <w:rPr>
          <w:rFonts w:ascii="Arial" w:eastAsia="Times New Roman" w:hAnsi="Arial" w:cs="Arial"/>
          <w:sz w:val="24"/>
          <w:szCs w:val="24"/>
          <w:lang w:eastAsia="pl-PL"/>
        </w:rPr>
        <w:t>8</w:t>
      </w:r>
      <w:r w:rsidRPr="00941D33">
        <w:rPr>
          <w:rFonts w:ascii="Arial" w:eastAsia="Times New Roman" w:hAnsi="Arial" w:cs="Arial"/>
          <w:sz w:val="24"/>
          <w:szCs w:val="24"/>
          <w:lang w:eastAsia="pl-PL"/>
        </w:rPr>
        <w:t>0),</w:t>
      </w:r>
    </w:p>
    <w:p w14:paraId="5E682F38" w14:textId="77777777" w:rsidR="00224F7A" w:rsidRPr="00D60383" w:rsidRDefault="00224F7A" w:rsidP="00224F7A">
      <w:pPr>
        <w:numPr>
          <w:ilvl w:val="1"/>
          <w:numId w:val="695"/>
        </w:numPr>
        <w:suppressAutoHyphens/>
        <w:autoSpaceDN w:val="0"/>
        <w:spacing w:after="0" w:line="360" w:lineRule="auto"/>
        <w:ind w:left="284" w:hanging="284"/>
        <w:jc w:val="both"/>
        <w:textAlignment w:val="baseline"/>
        <w:rPr>
          <w:rFonts w:ascii="Arial" w:eastAsia="Times New Roman" w:hAnsi="Arial" w:cs="Arial"/>
          <w:sz w:val="24"/>
          <w:szCs w:val="24"/>
          <w:lang w:eastAsia="pl-PL"/>
        </w:rPr>
      </w:pPr>
      <w:r w:rsidRPr="008C3E9C">
        <w:rPr>
          <w:rFonts w:ascii="Arial" w:eastAsia="Times New Roman" w:hAnsi="Arial" w:cs="Arial"/>
          <w:sz w:val="24"/>
          <w:szCs w:val="24"/>
          <w:lang w:eastAsia="pl-PL"/>
        </w:rPr>
        <w:t>dywidendy od akcji Zakładów Metalowych DEZAMET S.A. z siedzibą w Nowej Dębie i Huty Stalowa Wola S.A. z siedzibą w Stalowej Woli, przekazanych Marszałkowi Województwa Podkarpackiego przez Wojewodę Podkarpackiego w</w:t>
      </w:r>
      <w:r>
        <w:rPr>
          <w:rFonts w:ascii="Arial" w:eastAsia="Times New Roman" w:hAnsi="Arial" w:cs="Arial"/>
          <w:sz w:val="24"/>
          <w:szCs w:val="24"/>
          <w:lang w:eastAsia="pl-PL"/>
        </w:rPr>
        <w:t> </w:t>
      </w:r>
      <w:r w:rsidRPr="008C3E9C">
        <w:rPr>
          <w:rFonts w:ascii="Arial" w:eastAsia="Times New Roman" w:hAnsi="Arial" w:cs="Arial"/>
          <w:sz w:val="24"/>
          <w:szCs w:val="24"/>
          <w:lang w:eastAsia="pl-PL"/>
        </w:rPr>
        <w:t>1999 roku w wyniku reformy administracji publicznej w związku z realizacją przez Zarząd Województwa zadań związanych z ochroną środowiska</w:t>
      </w:r>
      <w:r>
        <w:rPr>
          <w:rFonts w:ascii="Arial" w:eastAsia="Times New Roman" w:hAnsi="Arial" w:cs="Arial"/>
          <w:sz w:val="24"/>
          <w:szCs w:val="24"/>
          <w:lang w:eastAsia="pl-PL"/>
        </w:rPr>
        <w:t xml:space="preserve"> </w:t>
      </w:r>
      <w:r w:rsidRPr="00D60383">
        <w:rPr>
          <w:rFonts w:ascii="Arial" w:eastAsia="Times New Roman" w:hAnsi="Arial" w:cs="Arial"/>
          <w:sz w:val="24"/>
          <w:szCs w:val="24"/>
          <w:lang w:eastAsia="pl-PL"/>
        </w:rPr>
        <w:t>w kwocie 86.394,32</w:t>
      </w:r>
      <w:r>
        <w:rPr>
          <w:rFonts w:ascii="Arial" w:eastAsia="Times New Roman" w:hAnsi="Arial" w:cs="Arial"/>
          <w:sz w:val="24"/>
          <w:szCs w:val="24"/>
          <w:lang w:eastAsia="pl-PL"/>
        </w:rPr>
        <w:t> </w:t>
      </w:r>
      <w:r w:rsidRPr="00D60383">
        <w:rPr>
          <w:rFonts w:ascii="Arial" w:eastAsia="Times New Roman" w:hAnsi="Arial" w:cs="Arial"/>
          <w:sz w:val="24"/>
          <w:szCs w:val="24"/>
          <w:lang w:eastAsia="pl-PL"/>
        </w:rPr>
        <w:t>zł (rozdz. 90019 § 0740),</w:t>
      </w:r>
    </w:p>
    <w:p w14:paraId="5DE86D0E" w14:textId="77777777" w:rsidR="00224F7A" w:rsidRPr="00520E55" w:rsidRDefault="00224F7A" w:rsidP="00224F7A">
      <w:pPr>
        <w:numPr>
          <w:ilvl w:val="1"/>
          <w:numId w:val="695"/>
        </w:numPr>
        <w:suppressAutoHyphens/>
        <w:autoSpaceDN w:val="0"/>
        <w:spacing w:after="0" w:line="360" w:lineRule="auto"/>
        <w:ind w:left="284" w:hanging="426"/>
        <w:jc w:val="both"/>
        <w:textAlignment w:val="baseline"/>
        <w:rPr>
          <w:rFonts w:ascii="Arial" w:eastAsia="Times New Roman" w:hAnsi="Arial" w:cs="Arial"/>
          <w:sz w:val="24"/>
          <w:szCs w:val="24"/>
          <w:lang w:eastAsia="pl-PL"/>
        </w:rPr>
      </w:pPr>
      <w:r w:rsidRPr="00520E55">
        <w:rPr>
          <w:rFonts w:ascii="Arial" w:eastAsia="Times New Roman" w:hAnsi="Arial" w:cs="Arial"/>
          <w:sz w:val="24"/>
          <w:szCs w:val="24"/>
          <w:lang w:eastAsia="pl-PL"/>
        </w:rPr>
        <w:t>1% wpływu z tytułu opłaty recyklingowej za opakowania w kwocie 78.840,24 zł (rozdz. 90020 § 0240),</w:t>
      </w:r>
    </w:p>
    <w:p w14:paraId="38AC99A3" w14:textId="77777777" w:rsidR="00224F7A" w:rsidRPr="00520E55" w:rsidRDefault="00224F7A" w:rsidP="00224F7A">
      <w:pPr>
        <w:numPr>
          <w:ilvl w:val="1"/>
          <w:numId w:val="695"/>
        </w:numPr>
        <w:suppressAutoHyphens/>
        <w:autoSpaceDN w:val="0"/>
        <w:spacing w:after="0" w:line="360" w:lineRule="auto"/>
        <w:ind w:left="284" w:hanging="426"/>
        <w:jc w:val="both"/>
        <w:textAlignment w:val="baseline"/>
        <w:rPr>
          <w:rFonts w:ascii="Arial" w:eastAsia="Times New Roman" w:hAnsi="Arial" w:cs="Arial"/>
          <w:sz w:val="24"/>
          <w:szCs w:val="24"/>
          <w:lang w:eastAsia="pl-PL"/>
        </w:rPr>
      </w:pPr>
      <w:r w:rsidRPr="00520E55">
        <w:rPr>
          <w:rFonts w:ascii="Arial" w:eastAsia="Times New Roman" w:hAnsi="Arial" w:cs="Arial"/>
          <w:sz w:val="24"/>
          <w:szCs w:val="24"/>
          <w:lang w:eastAsia="pl-PL"/>
        </w:rPr>
        <w:t>wpływu z tytułu opłaty produktowej oraz dodatkowej opłaty produktowej w kwocie 90.715,83 zł (rozdz. 90020 § 0400), w tym:</w:t>
      </w:r>
    </w:p>
    <w:p w14:paraId="508EDD1A" w14:textId="77777777" w:rsidR="00224F7A" w:rsidRPr="00520E55" w:rsidRDefault="00224F7A" w:rsidP="00224F7A">
      <w:pPr>
        <w:numPr>
          <w:ilvl w:val="0"/>
          <w:numId w:val="693"/>
        </w:numPr>
        <w:suppressAutoHyphens/>
        <w:autoSpaceDN w:val="0"/>
        <w:spacing w:after="0" w:line="360" w:lineRule="auto"/>
        <w:ind w:left="567" w:hanging="283"/>
        <w:jc w:val="both"/>
        <w:textAlignment w:val="baseline"/>
        <w:rPr>
          <w:rFonts w:ascii="Arial" w:eastAsia="Times New Roman" w:hAnsi="Arial" w:cs="Arial"/>
          <w:sz w:val="24"/>
          <w:szCs w:val="24"/>
          <w:lang w:eastAsia="pl-PL"/>
        </w:rPr>
      </w:pPr>
      <w:r w:rsidRPr="00520E55">
        <w:rPr>
          <w:rFonts w:ascii="Arial" w:eastAsia="Times New Roman" w:hAnsi="Arial" w:cs="Arial"/>
          <w:sz w:val="24"/>
          <w:szCs w:val="24"/>
          <w:lang w:eastAsia="pl-PL"/>
        </w:rPr>
        <w:t>2% wpływu z tytułu opłaty produktowej oraz dodatkowej opłaty produktowej wynikającej z obowiązku przedsiębiorców w zakresie gospodarowania niektórymi odpadami oraz o opłacie produktowej – 8.967,53 zł,</w:t>
      </w:r>
    </w:p>
    <w:p w14:paraId="13C514F3" w14:textId="77777777" w:rsidR="00224F7A" w:rsidRPr="00520E55" w:rsidRDefault="00224F7A" w:rsidP="00224F7A">
      <w:pPr>
        <w:numPr>
          <w:ilvl w:val="0"/>
          <w:numId w:val="693"/>
        </w:numPr>
        <w:suppressAutoHyphens/>
        <w:autoSpaceDN w:val="0"/>
        <w:spacing w:after="0" w:line="360" w:lineRule="auto"/>
        <w:ind w:left="567" w:hanging="283"/>
        <w:jc w:val="both"/>
        <w:textAlignment w:val="baseline"/>
        <w:rPr>
          <w:rFonts w:ascii="Arial" w:eastAsia="Times New Roman" w:hAnsi="Arial" w:cs="Arial"/>
          <w:sz w:val="24"/>
          <w:szCs w:val="24"/>
          <w:lang w:eastAsia="pl-PL"/>
        </w:rPr>
      </w:pPr>
      <w:r w:rsidRPr="00520E55">
        <w:rPr>
          <w:rFonts w:ascii="Arial" w:eastAsia="Times New Roman" w:hAnsi="Arial" w:cs="Arial"/>
          <w:sz w:val="24"/>
          <w:szCs w:val="24"/>
          <w:lang w:eastAsia="pl-PL"/>
        </w:rPr>
        <w:lastRenderedPageBreak/>
        <w:t>10% wpływu z tytułu opłaty produktowej oraz dodatkowej opłaty produktowej związanej z gospodarką opakowaniami i odpadami opakowaniowymi oraz zużytym sprzętem elektrycznym i elektronicznym – 81.748,30 zł,</w:t>
      </w:r>
    </w:p>
    <w:p w14:paraId="0AC17457" w14:textId="77777777" w:rsidR="00224F7A" w:rsidRPr="00520E55" w:rsidRDefault="00224F7A" w:rsidP="00224F7A">
      <w:pPr>
        <w:pStyle w:val="Akapitzlist"/>
        <w:numPr>
          <w:ilvl w:val="0"/>
          <w:numId w:val="697"/>
        </w:numPr>
        <w:suppressAutoHyphens/>
        <w:autoSpaceDN w:val="0"/>
        <w:spacing w:line="360" w:lineRule="auto"/>
        <w:ind w:left="284" w:hanging="426"/>
        <w:jc w:val="both"/>
        <w:textAlignment w:val="baseline"/>
        <w:rPr>
          <w:rFonts w:ascii="Arial" w:hAnsi="Arial" w:cs="Arial"/>
          <w:lang w:eastAsia="pl-PL"/>
        </w:rPr>
      </w:pPr>
      <w:r w:rsidRPr="00520E55">
        <w:rPr>
          <w:rFonts w:ascii="Arial" w:hAnsi="Arial" w:cs="Arial"/>
          <w:lang w:eastAsia="pl-PL"/>
        </w:rPr>
        <w:t xml:space="preserve">5% wpływu z tytułu opłat za nieosiągnięcie wymaganego poziomu odzysku </w:t>
      </w:r>
      <w:r w:rsidRPr="00520E55">
        <w:rPr>
          <w:rFonts w:ascii="Arial" w:hAnsi="Arial" w:cs="Arial"/>
          <w:lang w:eastAsia="pl-PL"/>
        </w:rPr>
        <w:br/>
        <w:t xml:space="preserve">i recyklingu odpadów pochodzących z pojazdów wycofanych z eksploatacji </w:t>
      </w:r>
      <w:r w:rsidRPr="00520E55">
        <w:rPr>
          <w:rFonts w:ascii="Arial" w:hAnsi="Arial" w:cs="Arial"/>
          <w:lang w:eastAsia="pl-PL"/>
        </w:rPr>
        <w:br/>
        <w:t>w kwocie 2.296,33 zł (rozdz. 90020 § 0530),</w:t>
      </w:r>
    </w:p>
    <w:p w14:paraId="3A98DAB7" w14:textId="77777777" w:rsidR="00224F7A" w:rsidRPr="00520E55" w:rsidRDefault="00224F7A" w:rsidP="00224F7A">
      <w:pPr>
        <w:pStyle w:val="Akapitzlist"/>
        <w:numPr>
          <w:ilvl w:val="0"/>
          <w:numId w:val="697"/>
        </w:numPr>
        <w:suppressAutoHyphens/>
        <w:autoSpaceDN w:val="0"/>
        <w:spacing w:line="360" w:lineRule="auto"/>
        <w:ind w:left="284" w:hanging="426"/>
        <w:jc w:val="both"/>
        <w:textAlignment w:val="baseline"/>
        <w:rPr>
          <w:rFonts w:ascii="Arial" w:hAnsi="Arial" w:cs="Arial"/>
          <w:lang w:eastAsia="pl-PL"/>
        </w:rPr>
      </w:pPr>
      <w:r w:rsidRPr="00520E55">
        <w:rPr>
          <w:rFonts w:ascii="Arial" w:hAnsi="Arial" w:cs="Arial"/>
          <w:lang w:eastAsia="pl-PL"/>
        </w:rPr>
        <w:t>10% wpływu z tytułu opłaty na publiczne kampanie edukacyjne w kwocie 359,43 zł (rozdz. 90020 § 0970),</w:t>
      </w:r>
    </w:p>
    <w:p w14:paraId="150B5F4C" w14:textId="77777777" w:rsidR="00224F7A" w:rsidRDefault="00224F7A" w:rsidP="00224F7A">
      <w:pPr>
        <w:pStyle w:val="Akapitzlist"/>
        <w:numPr>
          <w:ilvl w:val="0"/>
          <w:numId w:val="697"/>
        </w:numPr>
        <w:suppressAutoHyphens/>
        <w:autoSpaceDN w:val="0"/>
        <w:spacing w:line="360" w:lineRule="auto"/>
        <w:ind w:left="284" w:hanging="426"/>
        <w:jc w:val="both"/>
        <w:textAlignment w:val="baseline"/>
        <w:rPr>
          <w:rFonts w:ascii="Arial" w:hAnsi="Arial" w:cs="Arial"/>
          <w:lang w:eastAsia="pl-PL"/>
        </w:rPr>
      </w:pPr>
      <w:r w:rsidRPr="001A4103">
        <w:rPr>
          <w:rFonts w:ascii="Arial" w:hAnsi="Arial" w:cs="Arial"/>
          <w:lang w:eastAsia="pl-PL"/>
        </w:rPr>
        <w:t xml:space="preserve">wpływów z tytułu grzywny i opłat za wydanie postanowienia związanych </w:t>
      </w:r>
      <w:r w:rsidRPr="001A4103">
        <w:rPr>
          <w:rFonts w:ascii="Arial" w:hAnsi="Arial" w:cs="Arial"/>
          <w:lang w:eastAsia="pl-PL"/>
        </w:rPr>
        <w:br/>
        <w:t xml:space="preserve">z nałożeniem grzywny w celu przymuszenia wykonania obowiązku o charakterze niepieniężnym tj. przedłożenia zaległych sprawozdań w zakresie opłaty produktowej w kwocie </w:t>
      </w:r>
      <w:r>
        <w:rPr>
          <w:rFonts w:ascii="Arial" w:hAnsi="Arial" w:cs="Arial"/>
          <w:lang w:eastAsia="pl-PL"/>
        </w:rPr>
        <w:t>7.136,00</w:t>
      </w:r>
      <w:r w:rsidRPr="001A4103">
        <w:rPr>
          <w:rFonts w:ascii="Arial" w:hAnsi="Arial" w:cs="Arial"/>
          <w:lang w:eastAsia="pl-PL"/>
        </w:rPr>
        <w:t xml:space="preserve"> zł (rozdz. 90020 § 0570 – 7.000,00 zł, § 0640 – 136,00 zł),</w:t>
      </w:r>
    </w:p>
    <w:p w14:paraId="70539EA7" w14:textId="77777777" w:rsidR="00224F7A" w:rsidRPr="001A4103" w:rsidRDefault="00224F7A" w:rsidP="00224F7A">
      <w:pPr>
        <w:pStyle w:val="Akapitzlist"/>
        <w:numPr>
          <w:ilvl w:val="0"/>
          <w:numId w:val="697"/>
        </w:numPr>
        <w:suppressAutoHyphens/>
        <w:autoSpaceDN w:val="0"/>
        <w:spacing w:line="360" w:lineRule="auto"/>
        <w:ind w:left="284" w:hanging="426"/>
        <w:jc w:val="both"/>
        <w:textAlignment w:val="baseline"/>
        <w:rPr>
          <w:rFonts w:ascii="Arial" w:hAnsi="Arial" w:cs="Arial"/>
          <w:lang w:eastAsia="pl-PL"/>
        </w:rPr>
      </w:pPr>
      <w:r>
        <w:rPr>
          <w:rFonts w:ascii="Arial" w:hAnsi="Arial" w:cs="Arial"/>
          <w:lang w:eastAsia="pl-PL"/>
        </w:rPr>
        <w:t>wpływu z tytułu opłat za wydanie interpretacji indywidualnej dotyczącej opłaty produktowej w kwocie 80,00 zł (rozdz. 90020 § 0690),</w:t>
      </w:r>
    </w:p>
    <w:p w14:paraId="52FA67C6" w14:textId="77777777" w:rsidR="00224F7A" w:rsidRPr="00520E55" w:rsidRDefault="00224F7A" w:rsidP="00224F7A">
      <w:pPr>
        <w:pStyle w:val="Akapitzlist"/>
        <w:numPr>
          <w:ilvl w:val="0"/>
          <w:numId w:val="697"/>
        </w:numPr>
        <w:suppressAutoHyphens/>
        <w:autoSpaceDN w:val="0"/>
        <w:spacing w:line="360" w:lineRule="auto"/>
        <w:ind w:left="284" w:hanging="426"/>
        <w:jc w:val="both"/>
        <w:textAlignment w:val="baseline"/>
        <w:rPr>
          <w:rFonts w:ascii="Arial" w:hAnsi="Arial" w:cs="Arial"/>
          <w:color w:val="FF0000"/>
          <w:lang w:eastAsia="pl-PL"/>
        </w:rPr>
      </w:pPr>
      <w:r w:rsidRPr="00520E55">
        <w:rPr>
          <w:rFonts w:ascii="Arial" w:hAnsi="Arial" w:cs="Arial"/>
          <w:lang w:eastAsia="pl-PL"/>
        </w:rPr>
        <w:t>wpływu z tytułu opłat za wprowadzanie do obrotu baterii i akumulatorów w kwocie 2.466,32 zł (rozdz. 90024), w tym:</w:t>
      </w:r>
    </w:p>
    <w:p w14:paraId="6B6C018D" w14:textId="77777777" w:rsidR="00224F7A" w:rsidRPr="00520E55" w:rsidRDefault="00224F7A" w:rsidP="00224F7A">
      <w:pPr>
        <w:numPr>
          <w:ilvl w:val="0"/>
          <w:numId w:val="694"/>
        </w:numPr>
        <w:tabs>
          <w:tab w:val="left" w:pos="567"/>
        </w:tabs>
        <w:suppressAutoHyphens/>
        <w:autoSpaceDN w:val="0"/>
        <w:spacing w:after="0" w:line="360" w:lineRule="auto"/>
        <w:ind w:left="567" w:hanging="283"/>
        <w:jc w:val="both"/>
        <w:textAlignment w:val="baseline"/>
        <w:rPr>
          <w:rFonts w:ascii="Arial" w:eastAsia="Times New Roman" w:hAnsi="Arial" w:cs="Arial"/>
          <w:sz w:val="24"/>
          <w:szCs w:val="24"/>
          <w:lang w:eastAsia="pl-PL"/>
        </w:rPr>
      </w:pPr>
      <w:r w:rsidRPr="00520E55">
        <w:rPr>
          <w:rFonts w:ascii="Arial" w:eastAsia="Times New Roman" w:hAnsi="Arial" w:cs="Arial"/>
          <w:sz w:val="24"/>
          <w:szCs w:val="24"/>
          <w:lang w:eastAsia="pl-PL"/>
        </w:rPr>
        <w:t>5% wpływu z tytułu opłaty produktowej, dodatkowej opłaty produktowej – 460,49 zł (§ 0400),</w:t>
      </w:r>
    </w:p>
    <w:p w14:paraId="29846A45" w14:textId="77777777" w:rsidR="00224F7A" w:rsidRPr="00520E55" w:rsidRDefault="00224F7A" w:rsidP="00224F7A">
      <w:pPr>
        <w:numPr>
          <w:ilvl w:val="0"/>
          <w:numId w:val="694"/>
        </w:numPr>
        <w:tabs>
          <w:tab w:val="left" w:pos="567"/>
        </w:tabs>
        <w:suppressAutoHyphens/>
        <w:autoSpaceDN w:val="0"/>
        <w:spacing w:after="0" w:line="360" w:lineRule="auto"/>
        <w:ind w:left="567" w:hanging="283"/>
        <w:jc w:val="both"/>
        <w:textAlignment w:val="baseline"/>
        <w:rPr>
          <w:rFonts w:ascii="Arial" w:eastAsia="Times New Roman" w:hAnsi="Arial" w:cs="Arial"/>
          <w:sz w:val="24"/>
          <w:szCs w:val="24"/>
          <w:lang w:eastAsia="pl-PL"/>
        </w:rPr>
      </w:pPr>
      <w:r w:rsidRPr="00520E55">
        <w:rPr>
          <w:rFonts w:ascii="Arial" w:eastAsia="Times New Roman" w:hAnsi="Arial" w:cs="Arial"/>
          <w:sz w:val="24"/>
          <w:szCs w:val="24"/>
          <w:lang w:eastAsia="pl-PL"/>
        </w:rPr>
        <w:t>5% wpływu z tytułu nieodebranej opłaty depozytowej – 1.600,81 zł (§ 0690),</w:t>
      </w:r>
    </w:p>
    <w:p w14:paraId="57EDB035" w14:textId="77777777" w:rsidR="00224F7A" w:rsidRPr="00520E55" w:rsidRDefault="00224F7A" w:rsidP="00224F7A">
      <w:pPr>
        <w:numPr>
          <w:ilvl w:val="0"/>
          <w:numId w:val="694"/>
        </w:numPr>
        <w:tabs>
          <w:tab w:val="left" w:pos="567"/>
        </w:tabs>
        <w:suppressAutoHyphens/>
        <w:autoSpaceDN w:val="0"/>
        <w:spacing w:after="0" w:line="360" w:lineRule="auto"/>
        <w:ind w:left="567" w:hanging="283"/>
        <w:jc w:val="both"/>
        <w:textAlignment w:val="baseline"/>
        <w:rPr>
          <w:rFonts w:ascii="Arial" w:eastAsia="Times New Roman" w:hAnsi="Arial" w:cs="Arial"/>
          <w:sz w:val="24"/>
          <w:szCs w:val="24"/>
          <w:lang w:eastAsia="pl-PL"/>
        </w:rPr>
      </w:pPr>
      <w:r w:rsidRPr="00520E55">
        <w:rPr>
          <w:rFonts w:ascii="Arial" w:eastAsia="Times New Roman" w:hAnsi="Arial" w:cs="Arial"/>
          <w:sz w:val="24"/>
          <w:szCs w:val="24"/>
          <w:lang w:eastAsia="pl-PL"/>
        </w:rPr>
        <w:t xml:space="preserve">5% wpływu z tytułu opłat na publiczne kampanie edukacyjne – 405,02 zł </w:t>
      </w:r>
      <w:r w:rsidRPr="00520E55">
        <w:rPr>
          <w:rFonts w:ascii="Arial" w:eastAsia="Times New Roman" w:hAnsi="Arial" w:cs="Arial"/>
          <w:sz w:val="24"/>
          <w:szCs w:val="24"/>
          <w:lang w:eastAsia="pl-PL"/>
        </w:rPr>
        <w:br/>
        <w:t>(§ 0970),</w:t>
      </w:r>
    </w:p>
    <w:p w14:paraId="548DC49C" w14:textId="77777777" w:rsidR="00224F7A" w:rsidRPr="00ED44F9" w:rsidRDefault="00224F7A" w:rsidP="00224F7A">
      <w:pPr>
        <w:pStyle w:val="Akapitzlist"/>
        <w:numPr>
          <w:ilvl w:val="0"/>
          <w:numId w:val="702"/>
        </w:numPr>
        <w:tabs>
          <w:tab w:val="left" w:pos="142"/>
        </w:tabs>
        <w:suppressAutoHyphens/>
        <w:autoSpaceDN w:val="0"/>
        <w:spacing w:line="360" w:lineRule="auto"/>
        <w:ind w:left="284" w:hanging="426"/>
        <w:jc w:val="both"/>
        <w:textAlignment w:val="baseline"/>
        <w:rPr>
          <w:rFonts w:ascii="Arial" w:hAnsi="Arial" w:cs="Arial"/>
          <w:lang w:eastAsia="pl-PL"/>
        </w:rPr>
      </w:pPr>
      <w:r w:rsidRPr="00ED44F9">
        <w:rPr>
          <w:rFonts w:ascii="Arial" w:hAnsi="Arial" w:cs="Arial"/>
          <w:lang w:eastAsia="pl-PL"/>
        </w:rPr>
        <w:t>35,65% wpływu z tytułu opłaty rejestrowej i opłaty rocznej od podmiotów wprowadzających produkty, produkty w opakowaniach i gospodarującymi odpadami w kwocie 278.150,03 zł (rozdz. 90026 § 0690),</w:t>
      </w:r>
    </w:p>
    <w:p w14:paraId="5DBC68F7" w14:textId="77777777" w:rsidR="00224F7A" w:rsidRPr="00ED44F9" w:rsidRDefault="00224F7A" w:rsidP="00224F7A">
      <w:pPr>
        <w:pStyle w:val="Akapitzlist"/>
        <w:numPr>
          <w:ilvl w:val="0"/>
          <w:numId w:val="702"/>
        </w:numPr>
        <w:tabs>
          <w:tab w:val="left" w:pos="142"/>
        </w:tabs>
        <w:suppressAutoHyphens/>
        <w:autoSpaceDN w:val="0"/>
        <w:spacing w:line="360" w:lineRule="auto"/>
        <w:ind w:left="284" w:hanging="426"/>
        <w:jc w:val="both"/>
        <w:textAlignment w:val="baseline"/>
        <w:rPr>
          <w:rFonts w:ascii="Arial" w:hAnsi="Arial" w:cs="Arial"/>
          <w:lang w:eastAsia="pl-PL"/>
        </w:rPr>
      </w:pPr>
      <w:r w:rsidRPr="00ED44F9">
        <w:rPr>
          <w:rFonts w:ascii="Arial" w:hAnsi="Arial" w:cs="Arial"/>
          <w:lang w:eastAsia="pl-PL"/>
        </w:rPr>
        <w:t xml:space="preserve">wpływu z tytułu opłat za udostępnianie informacji o środowisku w kwocie </w:t>
      </w:r>
      <w:r>
        <w:rPr>
          <w:rFonts w:ascii="Arial" w:hAnsi="Arial" w:cs="Arial"/>
          <w:lang w:eastAsia="pl-PL"/>
        </w:rPr>
        <w:br/>
      </w:r>
      <w:r w:rsidRPr="00ED44F9">
        <w:rPr>
          <w:rFonts w:ascii="Arial" w:hAnsi="Arial" w:cs="Arial"/>
          <w:lang w:eastAsia="pl-PL"/>
        </w:rPr>
        <w:t>2.395,55 zł (rozdz. 90095 § 0690).</w:t>
      </w:r>
    </w:p>
    <w:p w14:paraId="2013B2D6" w14:textId="77777777" w:rsidR="00224F7A" w:rsidRDefault="00224F7A" w:rsidP="00224F7A">
      <w:pPr>
        <w:keepNext/>
        <w:keepLines/>
        <w:spacing w:after="0" w:line="360" w:lineRule="auto"/>
        <w:jc w:val="both"/>
        <w:outlineLvl w:val="0"/>
        <w:rPr>
          <w:rFonts w:ascii="Arial" w:eastAsia="Times New Roman" w:hAnsi="Arial" w:cs="Arial"/>
          <w:b/>
          <w:color w:val="000000" w:themeColor="text1"/>
          <w:sz w:val="24"/>
          <w:szCs w:val="32"/>
          <w:lang w:eastAsia="pl-PL"/>
        </w:rPr>
      </w:pPr>
    </w:p>
    <w:p w14:paraId="2EC06CD2" w14:textId="77777777" w:rsidR="00224F7A" w:rsidRPr="009A021F" w:rsidRDefault="00224F7A" w:rsidP="00224F7A">
      <w:pPr>
        <w:keepNext/>
        <w:keepLines/>
        <w:spacing w:after="0" w:line="360" w:lineRule="auto"/>
        <w:jc w:val="both"/>
        <w:outlineLvl w:val="0"/>
        <w:rPr>
          <w:rFonts w:ascii="Arial" w:eastAsia="Times New Roman" w:hAnsi="Arial" w:cs="Arial"/>
          <w:b/>
          <w:color w:val="000000" w:themeColor="text1"/>
          <w:sz w:val="24"/>
          <w:szCs w:val="32"/>
          <w:lang w:eastAsia="pl-PL"/>
        </w:rPr>
      </w:pPr>
      <w:r w:rsidRPr="009A021F">
        <w:rPr>
          <w:rFonts w:ascii="Arial" w:eastAsia="Times New Roman" w:hAnsi="Arial" w:cs="Arial"/>
          <w:b/>
          <w:color w:val="000000" w:themeColor="text1"/>
          <w:sz w:val="24"/>
          <w:szCs w:val="32"/>
          <w:lang w:eastAsia="pl-PL"/>
        </w:rPr>
        <w:t>DZIAŁ 921 – KULTURA I OCHRONA DZIEDZICTWA NARODOWEGO</w:t>
      </w:r>
    </w:p>
    <w:p w14:paraId="271B8D28" w14:textId="77777777" w:rsidR="00224F7A" w:rsidRPr="00295980" w:rsidRDefault="00224F7A" w:rsidP="00224F7A">
      <w:pPr>
        <w:spacing w:after="0" w:line="360" w:lineRule="auto"/>
        <w:jc w:val="both"/>
        <w:rPr>
          <w:rFonts w:ascii="Arial" w:eastAsia="Times New Roman" w:hAnsi="Arial" w:cs="Arial"/>
          <w:color w:val="000000" w:themeColor="text1"/>
          <w:sz w:val="24"/>
          <w:szCs w:val="24"/>
          <w:lang w:eastAsia="pl-PL"/>
        </w:rPr>
      </w:pPr>
      <w:r w:rsidRPr="00295980">
        <w:rPr>
          <w:rFonts w:ascii="Arial" w:eastAsia="Times New Roman" w:hAnsi="Arial" w:cs="Arial"/>
          <w:color w:val="000000" w:themeColor="text1"/>
          <w:sz w:val="24"/>
          <w:szCs w:val="24"/>
          <w:lang w:eastAsia="pl-PL"/>
        </w:rPr>
        <w:t>Planowane dochody w kwocie 11.635.116,-zł zostały zrealizowane w wysokości 12.201.064,30 zł, tj. 104,</w:t>
      </w:r>
      <w:r>
        <w:rPr>
          <w:rFonts w:ascii="Arial" w:eastAsia="Times New Roman" w:hAnsi="Arial" w:cs="Arial"/>
          <w:color w:val="000000" w:themeColor="text1"/>
          <w:sz w:val="24"/>
          <w:szCs w:val="24"/>
          <w:lang w:eastAsia="pl-PL"/>
        </w:rPr>
        <w:t>86</w:t>
      </w:r>
      <w:r w:rsidRPr="00295980">
        <w:rPr>
          <w:rFonts w:ascii="Arial" w:eastAsia="Times New Roman" w:hAnsi="Arial" w:cs="Arial"/>
          <w:color w:val="000000" w:themeColor="text1"/>
          <w:sz w:val="24"/>
          <w:szCs w:val="24"/>
          <w:lang w:eastAsia="pl-PL"/>
        </w:rPr>
        <w:t xml:space="preserve"> % planu.</w:t>
      </w:r>
    </w:p>
    <w:p w14:paraId="6702FB57" w14:textId="77777777" w:rsidR="00224F7A" w:rsidRPr="00D34DFD" w:rsidRDefault="00224F7A" w:rsidP="00224F7A">
      <w:pPr>
        <w:numPr>
          <w:ilvl w:val="0"/>
          <w:numId w:val="678"/>
        </w:numPr>
        <w:spacing w:after="0" w:line="360" w:lineRule="auto"/>
        <w:ind w:left="142" w:hanging="142"/>
        <w:jc w:val="both"/>
        <w:rPr>
          <w:rFonts w:ascii="Arial" w:eastAsia="Times New Roman" w:hAnsi="Arial" w:cs="Arial"/>
          <w:color w:val="000000" w:themeColor="text1"/>
          <w:sz w:val="24"/>
          <w:szCs w:val="24"/>
          <w:lang w:eastAsia="pl-PL"/>
        </w:rPr>
      </w:pPr>
      <w:r w:rsidRPr="00D34DFD">
        <w:rPr>
          <w:rFonts w:ascii="Arial" w:eastAsia="Times New Roman" w:hAnsi="Arial" w:cs="Arial"/>
          <w:color w:val="000000" w:themeColor="text1"/>
          <w:sz w:val="24"/>
          <w:szCs w:val="24"/>
          <w:lang w:eastAsia="pl-PL"/>
        </w:rPr>
        <w:t xml:space="preserve">Dochody bieżące zaplanowane w kwocie 203.000,-zł zostały zrealizowane </w:t>
      </w:r>
      <w:r w:rsidRPr="00D34DFD">
        <w:rPr>
          <w:rFonts w:ascii="Arial" w:eastAsia="Times New Roman" w:hAnsi="Arial" w:cs="Arial"/>
          <w:color w:val="000000" w:themeColor="text1"/>
          <w:sz w:val="24"/>
          <w:szCs w:val="24"/>
          <w:lang w:eastAsia="pl-PL"/>
        </w:rPr>
        <w:br/>
        <w:t>w wysokości 1.272.045,21 zł, tj. 626,62 % planu i dotyczyły:</w:t>
      </w:r>
    </w:p>
    <w:p w14:paraId="78712134" w14:textId="77777777" w:rsidR="00224F7A" w:rsidRPr="00D34DFD" w:rsidRDefault="00224F7A" w:rsidP="00224F7A">
      <w:pPr>
        <w:numPr>
          <w:ilvl w:val="0"/>
          <w:numId w:val="676"/>
        </w:numPr>
        <w:tabs>
          <w:tab w:val="left" w:pos="851"/>
        </w:tabs>
        <w:spacing w:after="0" w:line="360" w:lineRule="auto"/>
        <w:ind w:left="426" w:hanging="284"/>
        <w:jc w:val="both"/>
        <w:rPr>
          <w:rFonts w:ascii="Arial" w:eastAsia="Times New Roman" w:hAnsi="Arial" w:cs="Arial"/>
          <w:color w:val="000000" w:themeColor="text1"/>
          <w:sz w:val="24"/>
          <w:szCs w:val="24"/>
          <w:lang w:eastAsia="pl-PL"/>
        </w:rPr>
      </w:pPr>
      <w:r w:rsidRPr="00D34DFD">
        <w:rPr>
          <w:rFonts w:ascii="Arial" w:eastAsia="Times New Roman" w:hAnsi="Arial" w:cs="Arial"/>
          <w:color w:val="000000" w:themeColor="text1"/>
          <w:sz w:val="24"/>
          <w:szCs w:val="24"/>
          <w:lang w:eastAsia="pl-PL"/>
        </w:rPr>
        <w:lastRenderedPageBreak/>
        <w:t xml:space="preserve">dotacji celowej otrzymanej na współfinansowanie działalności bieżącej Wojewódzkiej i Miejskiej Biblioteki Publicznej w Rzeszowie w kwocie </w:t>
      </w:r>
      <w:r w:rsidRPr="00D34DFD">
        <w:rPr>
          <w:rFonts w:ascii="Arial" w:eastAsia="Times New Roman" w:hAnsi="Arial" w:cs="Arial"/>
          <w:color w:val="000000" w:themeColor="text1"/>
          <w:sz w:val="24"/>
          <w:szCs w:val="24"/>
          <w:lang w:eastAsia="pl-PL"/>
        </w:rPr>
        <w:br/>
        <w:t>114.000,00 zł, udzielonej przez Powiat Rzeszowski (rozdz. 92116 § 2320),</w:t>
      </w:r>
    </w:p>
    <w:p w14:paraId="2713B79C" w14:textId="77777777" w:rsidR="00224F7A" w:rsidRPr="00D34DFD" w:rsidRDefault="00224F7A" w:rsidP="00224F7A">
      <w:pPr>
        <w:numPr>
          <w:ilvl w:val="0"/>
          <w:numId w:val="675"/>
        </w:numPr>
        <w:spacing w:after="0" w:line="360" w:lineRule="auto"/>
        <w:ind w:left="426" w:hanging="284"/>
        <w:jc w:val="both"/>
        <w:rPr>
          <w:rFonts w:ascii="Arial" w:eastAsia="Times New Roman" w:hAnsi="Arial" w:cs="Arial"/>
          <w:color w:val="000000" w:themeColor="text1"/>
          <w:sz w:val="24"/>
          <w:szCs w:val="24"/>
          <w:lang w:eastAsia="pl-PL"/>
        </w:rPr>
      </w:pPr>
      <w:bookmarkStart w:id="30" w:name="_Hlk159416421"/>
      <w:r w:rsidRPr="00D34DFD">
        <w:rPr>
          <w:rFonts w:ascii="Arial" w:eastAsia="Times New Roman" w:hAnsi="Arial" w:cs="Arial"/>
          <w:color w:val="000000" w:themeColor="text1"/>
          <w:sz w:val="24"/>
          <w:szCs w:val="24"/>
          <w:lang w:eastAsia="pl-PL"/>
        </w:rPr>
        <w:t>wpływu z tytułu pomocy finansowej udzielonej Województwu Podkarpackiemu przez Gminę Miasto Rzeszów w kwocie 70.000,00 zł (rozdz. 92108 § 2710) na organizację Muzyczn</w:t>
      </w:r>
      <w:r>
        <w:rPr>
          <w:rFonts w:ascii="Arial" w:eastAsia="Times New Roman" w:hAnsi="Arial" w:cs="Arial"/>
          <w:color w:val="000000" w:themeColor="text1"/>
          <w:sz w:val="24"/>
          <w:szCs w:val="24"/>
          <w:lang w:eastAsia="pl-PL"/>
        </w:rPr>
        <w:t>ego</w:t>
      </w:r>
      <w:r w:rsidRPr="00D34DFD">
        <w:rPr>
          <w:rFonts w:ascii="Arial" w:eastAsia="Times New Roman" w:hAnsi="Arial" w:cs="Arial"/>
          <w:color w:val="000000" w:themeColor="text1"/>
          <w:sz w:val="24"/>
          <w:szCs w:val="24"/>
          <w:lang w:eastAsia="pl-PL"/>
        </w:rPr>
        <w:t xml:space="preserve"> Festiwal</w:t>
      </w:r>
      <w:r>
        <w:rPr>
          <w:rFonts w:ascii="Arial" w:eastAsia="Times New Roman" w:hAnsi="Arial" w:cs="Arial"/>
          <w:color w:val="000000" w:themeColor="text1"/>
          <w:sz w:val="24"/>
          <w:szCs w:val="24"/>
          <w:lang w:eastAsia="pl-PL"/>
        </w:rPr>
        <w:t>u</w:t>
      </w:r>
      <w:r w:rsidRPr="00D34DFD">
        <w:rPr>
          <w:rFonts w:ascii="Arial" w:eastAsia="Times New Roman" w:hAnsi="Arial" w:cs="Arial"/>
          <w:color w:val="000000" w:themeColor="text1"/>
          <w:sz w:val="24"/>
          <w:szCs w:val="24"/>
          <w:lang w:eastAsia="pl-PL"/>
        </w:rPr>
        <w:t xml:space="preserve"> w Łańcucie dla Filharmonii Podkarpackiej im. Artura Malawskiego w Rzeszowie,</w:t>
      </w:r>
    </w:p>
    <w:bookmarkEnd w:id="30"/>
    <w:p w14:paraId="3A77AEEB" w14:textId="77777777" w:rsidR="00224F7A" w:rsidRPr="00D34DFD" w:rsidRDefault="00224F7A" w:rsidP="00224F7A">
      <w:pPr>
        <w:numPr>
          <w:ilvl w:val="0"/>
          <w:numId w:val="675"/>
        </w:numPr>
        <w:spacing w:after="0" w:line="360" w:lineRule="auto"/>
        <w:jc w:val="both"/>
        <w:rPr>
          <w:rFonts w:ascii="Arial" w:eastAsia="Times New Roman" w:hAnsi="Arial" w:cs="Arial"/>
          <w:color w:val="000000" w:themeColor="text1"/>
          <w:sz w:val="24"/>
          <w:szCs w:val="24"/>
          <w:lang w:eastAsia="pl-PL"/>
        </w:rPr>
      </w:pPr>
      <w:r w:rsidRPr="00D34DFD">
        <w:rPr>
          <w:rFonts w:ascii="Arial" w:eastAsia="Times New Roman" w:hAnsi="Arial" w:cs="Arial"/>
          <w:color w:val="000000" w:themeColor="text1"/>
          <w:sz w:val="24"/>
          <w:szCs w:val="24"/>
          <w:lang w:eastAsia="pl-PL"/>
        </w:rPr>
        <w:t>wpływu z tytułu pomocy finansowej udzielonej Województwu Podkarpackiemu przez Miasto Łańcut w kwocie 19.000,00 zł (rozdz. 92120 § 2710) z przeznaczeniem na realizację zadania publicznego pn. „Dzieje Starego Zamku w Łańcucie - zapomniane dziedzictwo” dla Muzeum-Zamku w Łańcucie,</w:t>
      </w:r>
    </w:p>
    <w:p w14:paraId="1C7E3FA5" w14:textId="77777777" w:rsidR="00224F7A" w:rsidRPr="003E461B" w:rsidRDefault="00224F7A" w:rsidP="00224F7A">
      <w:pPr>
        <w:numPr>
          <w:ilvl w:val="0"/>
          <w:numId w:val="675"/>
        </w:numPr>
        <w:tabs>
          <w:tab w:val="left" w:pos="851"/>
        </w:tabs>
        <w:spacing w:after="0" w:line="360" w:lineRule="auto"/>
        <w:ind w:left="426" w:hanging="284"/>
        <w:jc w:val="both"/>
        <w:rPr>
          <w:rFonts w:ascii="Arial" w:eastAsia="Times New Roman" w:hAnsi="Arial" w:cs="Arial"/>
          <w:color w:val="000000" w:themeColor="text1"/>
          <w:sz w:val="24"/>
          <w:szCs w:val="24"/>
          <w:lang w:eastAsia="pl-PL"/>
        </w:rPr>
      </w:pPr>
      <w:r w:rsidRPr="008353CB">
        <w:rPr>
          <w:rFonts w:ascii="Arial" w:eastAsia="Times New Roman" w:hAnsi="Arial" w:cs="Arial"/>
          <w:bCs/>
          <w:color w:val="000000" w:themeColor="text1"/>
          <w:sz w:val="24"/>
          <w:szCs w:val="24"/>
          <w:lang w:eastAsia="pl-PL"/>
        </w:rPr>
        <w:t>zwrotu przez instytucje kultury części niew</w:t>
      </w:r>
      <w:r w:rsidRPr="008353CB">
        <w:rPr>
          <w:rFonts w:ascii="Arial" w:eastAsia="Times New Roman" w:hAnsi="Arial" w:cs="Arial"/>
          <w:color w:val="000000" w:themeColor="text1"/>
          <w:sz w:val="24"/>
          <w:szCs w:val="24"/>
          <w:lang w:eastAsia="pl-PL"/>
        </w:rPr>
        <w:t xml:space="preserve">ykorzystanych dotacji oraz dotacji wykorzystanych niezgodnie z przeznaczeniem, pobranych nienależnie lub w nadmiernej wysokości </w:t>
      </w:r>
      <w:r w:rsidRPr="002016AA">
        <w:rPr>
          <w:rFonts w:ascii="Arial" w:eastAsia="Times New Roman" w:hAnsi="Arial" w:cs="Arial"/>
          <w:color w:val="000000" w:themeColor="text1"/>
          <w:sz w:val="24"/>
          <w:szCs w:val="24"/>
          <w:lang w:eastAsia="pl-PL"/>
        </w:rPr>
        <w:t xml:space="preserve">na realizację zadań z zakresu kultury </w:t>
      </w:r>
      <w:r w:rsidRPr="008353CB">
        <w:rPr>
          <w:rFonts w:ascii="Arial" w:eastAsia="Times New Roman" w:hAnsi="Arial" w:cs="Arial"/>
          <w:color w:val="000000" w:themeColor="text1"/>
          <w:sz w:val="24"/>
          <w:szCs w:val="24"/>
          <w:lang w:eastAsia="pl-PL"/>
        </w:rPr>
        <w:t xml:space="preserve">w kwocie </w:t>
      </w:r>
      <w:r>
        <w:rPr>
          <w:rFonts w:ascii="Arial" w:eastAsia="Times New Roman" w:hAnsi="Arial" w:cs="Arial"/>
          <w:color w:val="000000" w:themeColor="text1"/>
          <w:sz w:val="24"/>
          <w:szCs w:val="24"/>
          <w:lang w:eastAsia="pl-PL"/>
        </w:rPr>
        <w:t>1.055.711,49</w:t>
      </w:r>
      <w:r w:rsidRPr="008353CB">
        <w:rPr>
          <w:rFonts w:ascii="Arial" w:eastAsia="Times New Roman" w:hAnsi="Arial" w:cs="Arial"/>
          <w:color w:val="000000" w:themeColor="text1"/>
          <w:sz w:val="24"/>
          <w:szCs w:val="24"/>
          <w:lang w:eastAsia="pl-PL"/>
        </w:rPr>
        <w:t xml:space="preserve"> zł (</w:t>
      </w:r>
      <w:bookmarkStart w:id="31" w:name="_Hlk159416798"/>
      <w:r w:rsidRPr="008353CB">
        <w:rPr>
          <w:rFonts w:ascii="Arial" w:eastAsia="Times New Roman" w:hAnsi="Arial" w:cs="Arial"/>
          <w:color w:val="000000" w:themeColor="text1"/>
          <w:sz w:val="24"/>
          <w:szCs w:val="24"/>
          <w:lang w:eastAsia="pl-PL"/>
        </w:rPr>
        <w:t xml:space="preserve">rozdz. 92109 § 2950 – 873.437,24 zł, </w:t>
      </w:r>
      <w:bookmarkEnd w:id="31"/>
      <w:r w:rsidRPr="008353CB">
        <w:rPr>
          <w:rFonts w:ascii="Arial" w:eastAsia="Times New Roman" w:hAnsi="Arial" w:cs="Arial"/>
          <w:color w:val="000000" w:themeColor="text1"/>
          <w:sz w:val="24"/>
          <w:szCs w:val="24"/>
          <w:lang w:eastAsia="pl-PL"/>
        </w:rPr>
        <w:t>rozdz. 92116 § 2950 – 166.796,24 zł, rozdz. 92118 § 2950 – 13.443,01 zł, § 2910 – 2.035,00 zł), wraz z</w:t>
      </w:r>
      <w:r>
        <w:rPr>
          <w:rFonts w:ascii="Arial" w:eastAsia="Times New Roman" w:hAnsi="Arial" w:cs="Arial"/>
          <w:color w:val="000000" w:themeColor="text1"/>
          <w:sz w:val="24"/>
          <w:szCs w:val="24"/>
          <w:lang w:eastAsia="pl-PL"/>
        </w:rPr>
        <w:t> </w:t>
      </w:r>
      <w:r w:rsidRPr="008353CB">
        <w:rPr>
          <w:rFonts w:ascii="Arial" w:eastAsia="Times New Roman" w:hAnsi="Arial" w:cs="Arial"/>
          <w:color w:val="000000" w:themeColor="text1"/>
          <w:sz w:val="24"/>
          <w:szCs w:val="24"/>
          <w:lang w:eastAsia="pl-PL"/>
        </w:rPr>
        <w:t xml:space="preserve">odsetkami w kwocie </w:t>
      </w:r>
      <w:r>
        <w:rPr>
          <w:rFonts w:ascii="Arial" w:eastAsia="Times New Roman" w:hAnsi="Arial" w:cs="Arial"/>
          <w:color w:val="000000" w:themeColor="text1"/>
          <w:sz w:val="24"/>
          <w:szCs w:val="24"/>
          <w:lang w:eastAsia="pl-PL"/>
        </w:rPr>
        <w:t>779,18</w:t>
      </w:r>
      <w:r w:rsidRPr="008353CB">
        <w:rPr>
          <w:rFonts w:ascii="Arial" w:eastAsia="Times New Roman" w:hAnsi="Arial" w:cs="Arial"/>
          <w:color w:val="000000" w:themeColor="text1"/>
          <w:sz w:val="24"/>
          <w:szCs w:val="24"/>
          <w:lang w:eastAsia="pl-PL"/>
        </w:rPr>
        <w:t xml:space="preserve"> zł (rozdz. </w:t>
      </w:r>
      <w:r w:rsidRPr="003E461B">
        <w:rPr>
          <w:rFonts w:ascii="Arial" w:eastAsia="Times New Roman" w:hAnsi="Arial" w:cs="Arial"/>
          <w:color w:val="000000" w:themeColor="text1"/>
          <w:sz w:val="24"/>
          <w:szCs w:val="24"/>
          <w:lang w:eastAsia="pl-PL"/>
        </w:rPr>
        <w:t xml:space="preserve">rozdz. 92109 § 0900 – 166,00 zł, rozdz. 92118 § 0900 – 613,18 zł), </w:t>
      </w:r>
    </w:p>
    <w:p w14:paraId="325C615A" w14:textId="77777777" w:rsidR="00224F7A" w:rsidRPr="003E461B" w:rsidRDefault="00224F7A" w:rsidP="00224F7A">
      <w:pPr>
        <w:pStyle w:val="Akapitzlist"/>
        <w:numPr>
          <w:ilvl w:val="0"/>
          <w:numId w:val="674"/>
        </w:numPr>
        <w:spacing w:line="360" w:lineRule="auto"/>
        <w:jc w:val="both"/>
        <w:rPr>
          <w:rFonts w:ascii="Arial" w:hAnsi="Arial" w:cs="Arial"/>
          <w:color w:val="000000" w:themeColor="text1"/>
          <w:lang w:eastAsia="pl-PL"/>
        </w:rPr>
      </w:pPr>
      <w:r w:rsidRPr="003E461B">
        <w:rPr>
          <w:rFonts w:ascii="Arial" w:hAnsi="Arial" w:cs="Arial"/>
          <w:color w:val="000000" w:themeColor="text1"/>
          <w:lang w:eastAsia="pl-PL"/>
        </w:rPr>
        <w:t xml:space="preserve">zwrotu części niewykorzystanej dotacji </w:t>
      </w:r>
      <w:r>
        <w:rPr>
          <w:rFonts w:ascii="Arial" w:hAnsi="Arial" w:cs="Arial"/>
          <w:color w:val="000000" w:themeColor="text1"/>
          <w:lang w:eastAsia="pl-PL"/>
        </w:rPr>
        <w:t xml:space="preserve">przez stowarzyszenie na realizację zadań z zakresu kultury </w:t>
      </w:r>
      <w:r w:rsidRPr="003E461B">
        <w:rPr>
          <w:rFonts w:ascii="Arial" w:hAnsi="Arial" w:cs="Arial"/>
          <w:color w:val="000000" w:themeColor="text1"/>
          <w:lang w:eastAsia="pl-PL"/>
        </w:rPr>
        <w:t xml:space="preserve">w kwocie </w:t>
      </w:r>
      <w:r>
        <w:rPr>
          <w:rFonts w:ascii="Arial" w:hAnsi="Arial" w:cs="Arial"/>
          <w:color w:val="000000" w:themeColor="text1"/>
          <w:lang w:eastAsia="pl-PL"/>
        </w:rPr>
        <w:t>1.539,00</w:t>
      </w:r>
      <w:r w:rsidRPr="003E461B">
        <w:rPr>
          <w:rFonts w:ascii="Arial" w:hAnsi="Arial" w:cs="Arial"/>
          <w:color w:val="000000" w:themeColor="text1"/>
          <w:lang w:eastAsia="pl-PL"/>
        </w:rPr>
        <w:t xml:space="preserve"> zł (rozdz. 92105 § 2950), wraz z odsetkami w</w:t>
      </w:r>
      <w:r>
        <w:rPr>
          <w:rFonts w:ascii="Arial" w:hAnsi="Arial" w:cs="Arial"/>
          <w:color w:val="000000" w:themeColor="text1"/>
          <w:lang w:eastAsia="pl-PL"/>
        </w:rPr>
        <w:t> </w:t>
      </w:r>
      <w:r w:rsidRPr="003E461B">
        <w:rPr>
          <w:rFonts w:ascii="Arial" w:hAnsi="Arial" w:cs="Arial"/>
          <w:color w:val="000000" w:themeColor="text1"/>
          <w:lang w:eastAsia="pl-PL"/>
        </w:rPr>
        <w:t xml:space="preserve">kwocie </w:t>
      </w:r>
      <w:r>
        <w:rPr>
          <w:rFonts w:ascii="Arial" w:hAnsi="Arial" w:cs="Arial"/>
          <w:color w:val="000000" w:themeColor="text1"/>
          <w:lang w:eastAsia="pl-PL"/>
        </w:rPr>
        <w:t>15,54</w:t>
      </w:r>
      <w:r w:rsidRPr="003E461B">
        <w:rPr>
          <w:rFonts w:ascii="Arial" w:hAnsi="Arial" w:cs="Arial"/>
          <w:color w:val="000000" w:themeColor="text1"/>
          <w:lang w:eastAsia="pl-PL"/>
        </w:rPr>
        <w:t xml:space="preserve"> zł (rozdz. 92105 § 0900),</w:t>
      </w:r>
    </w:p>
    <w:p w14:paraId="1D0F8D51" w14:textId="77777777" w:rsidR="00224F7A" w:rsidRPr="003E461B" w:rsidRDefault="00224F7A" w:rsidP="00224F7A">
      <w:pPr>
        <w:numPr>
          <w:ilvl w:val="0"/>
          <w:numId w:val="674"/>
        </w:numPr>
        <w:tabs>
          <w:tab w:val="left" w:pos="851"/>
        </w:tabs>
        <w:spacing w:after="0" w:line="360" w:lineRule="auto"/>
        <w:ind w:left="426" w:hanging="284"/>
        <w:jc w:val="both"/>
        <w:rPr>
          <w:rFonts w:ascii="Arial" w:eastAsia="Times New Roman" w:hAnsi="Arial" w:cs="Arial"/>
          <w:color w:val="000000" w:themeColor="text1"/>
          <w:sz w:val="24"/>
          <w:szCs w:val="24"/>
          <w:lang w:eastAsia="pl-PL"/>
        </w:rPr>
      </w:pPr>
      <w:r w:rsidRPr="003E461B">
        <w:rPr>
          <w:rFonts w:ascii="Arial" w:eastAsia="Times New Roman" w:hAnsi="Arial" w:cs="Arial"/>
          <w:color w:val="000000" w:themeColor="text1"/>
          <w:sz w:val="24"/>
          <w:szCs w:val="24"/>
          <w:lang w:eastAsia="pl-PL"/>
        </w:rPr>
        <w:t xml:space="preserve">zwrotu dotacji wykorzystanych niezgodnie z przeznaczeniem, pobranych nienależnie lub w nadmiernej wysokości na realizację zadań z zakresu kultury </w:t>
      </w:r>
      <w:r w:rsidRPr="003E461B">
        <w:rPr>
          <w:rFonts w:ascii="Arial" w:eastAsia="Times New Roman" w:hAnsi="Arial" w:cs="Arial"/>
          <w:color w:val="000000" w:themeColor="text1"/>
          <w:sz w:val="24"/>
          <w:szCs w:val="24"/>
          <w:lang w:eastAsia="pl-PL"/>
        </w:rPr>
        <w:br/>
        <w:t>w kwocie 9.000,00 zł (rozdz. 92120 §</w:t>
      </w:r>
      <w:r>
        <w:rPr>
          <w:rFonts w:ascii="Arial" w:eastAsia="Times New Roman" w:hAnsi="Arial" w:cs="Arial"/>
          <w:color w:val="000000" w:themeColor="text1"/>
          <w:sz w:val="24"/>
          <w:szCs w:val="24"/>
          <w:lang w:eastAsia="pl-PL"/>
        </w:rPr>
        <w:t xml:space="preserve"> </w:t>
      </w:r>
      <w:r w:rsidRPr="003E461B">
        <w:rPr>
          <w:rFonts w:ascii="Arial" w:eastAsia="Times New Roman" w:hAnsi="Arial" w:cs="Arial"/>
          <w:color w:val="000000" w:themeColor="text1"/>
          <w:sz w:val="24"/>
          <w:szCs w:val="24"/>
          <w:lang w:eastAsia="pl-PL"/>
        </w:rPr>
        <w:t>2910),</w:t>
      </w:r>
    </w:p>
    <w:p w14:paraId="78AD2B2C" w14:textId="77777777" w:rsidR="00224F7A" w:rsidRPr="003E461B" w:rsidRDefault="00224F7A" w:rsidP="00224F7A">
      <w:pPr>
        <w:numPr>
          <w:ilvl w:val="0"/>
          <w:numId w:val="674"/>
        </w:numPr>
        <w:spacing w:after="0" w:line="360" w:lineRule="auto"/>
        <w:ind w:left="426"/>
        <w:contextualSpacing/>
        <w:jc w:val="both"/>
        <w:rPr>
          <w:rFonts w:ascii="Arial" w:hAnsi="Arial" w:cs="Arial"/>
          <w:color w:val="000000" w:themeColor="text1"/>
          <w:sz w:val="24"/>
          <w:szCs w:val="24"/>
        </w:rPr>
      </w:pPr>
      <w:r w:rsidRPr="003E461B">
        <w:rPr>
          <w:rFonts w:ascii="Arial" w:hAnsi="Arial" w:cs="Arial"/>
          <w:color w:val="000000" w:themeColor="text1"/>
          <w:sz w:val="24"/>
          <w:szCs w:val="24"/>
        </w:rPr>
        <w:t xml:space="preserve">wpływu kar umownych za nieterminowe wykonanie przedmiotu umowy </w:t>
      </w:r>
      <w:r w:rsidRPr="003E461B">
        <w:rPr>
          <w:rFonts w:ascii="Arial" w:hAnsi="Arial" w:cs="Arial"/>
          <w:color w:val="000000" w:themeColor="text1"/>
          <w:sz w:val="24"/>
          <w:szCs w:val="24"/>
        </w:rPr>
        <w:br/>
        <w:t>w kwocie 2.000,00 zł (rozdz. 92195 § 0950)</w:t>
      </w:r>
      <w:r>
        <w:rPr>
          <w:rFonts w:ascii="Arial" w:hAnsi="Arial" w:cs="Arial"/>
          <w:color w:val="000000" w:themeColor="text1"/>
          <w:sz w:val="24"/>
          <w:szCs w:val="24"/>
        </w:rPr>
        <w:t>.</w:t>
      </w:r>
    </w:p>
    <w:p w14:paraId="265E3384" w14:textId="77777777" w:rsidR="00224F7A" w:rsidRPr="00D34DFD" w:rsidRDefault="00224F7A" w:rsidP="00224F7A">
      <w:pPr>
        <w:numPr>
          <w:ilvl w:val="0"/>
          <w:numId w:val="677"/>
        </w:numPr>
        <w:spacing w:after="0" w:line="360" w:lineRule="auto"/>
        <w:ind w:left="142" w:hanging="142"/>
        <w:jc w:val="both"/>
        <w:rPr>
          <w:rFonts w:ascii="Arial" w:eastAsia="Times New Roman" w:hAnsi="Arial" w:cs="Arial"/>
          <w:color w:val="000000" w:themeColor="text1"/>
          <w:sz w:val="24"/>
          <w:szCs w:val="24"/>
          <w:lang w:eastAsia="pl-PL"/>
        </w:rPr>
      </w:pPr>
      <w:r w:rsidRPr="00D34DFD">
        <w:rPr>
          <w:rFonts w:ascii="Arial" w:eastAsia="Times New Roman" w:hAnsi="Arial" w:cs="Arial"/>
          <w:color w:val="000000" w:themeColor="text1"/>
          <w:sz w:val="24"/>
          <w:szCs w:val="24"/>
          <w:lang w:eastAsia="pl-PL"/>
        </w:rPr>
        <w:t>Dochody majątkowe zaplanowane w kwocie 11.432.116,-zł zostały zrealizowane w kwocie 10.929.019,09</w:t>
      </w:r>
      <w:r>
        <w:rPr>
          <w:rFonts w:ascii="Arial" w:eastAsia="Times New Roman" w:hAnsi="Arial" w:cs="Arial"/>
          <w:color w:val="000000" w:themeColor="text1"/>
          <w:sz w:val="24"/>
          <w:szCs w:val="24"/>
          <w:lang w:eastAsia="pl-PL"/>
        </w:rPr>
        <w:t xml:space="preserve"> zł, tj. 95,6 %planu</w:t>
      </w:r>
      <w:r w:rsidRPr="00D34DFD">
        <w:rPr>
          <w:rFonts w:ascii="Arial" w:eastAsia="Times New Roman" w:hAnsi="Arial" w:cs="Arial"/>
          <w:color w:val="000000" w:themeColor="text1"/>
          <w:sz w:val="24"/>
          <w:szCs w:val="24"/>
          <w:lang w:eastAsia="pl-PL"/>
        </w:rPr>
        <w:t xml:space="preserve"> zł i dotyczyły:</w:t>
      </w:r>
    </w:p>
    <w:p w14:paraId="06EB249A" w14:textId="77777777" w:rsidR="00224F7A" w:rsidRPr="00D34DFD" w:rsidRDefault="00224F7A" w:rsidP="00224F7A">
      <w:pPr>
        <w:pStyle w:val="Akapitzlist"/>
        <w:numPr>
          <w:ilvl w:val="0"/>
          <w:numId w:val="627"/>
        </w:numPr>
        <w:spacing w:line="360" w:lineRule="auto"/>
        <w:jc w:val="both"/>
        <w:rPr>
          <w:rFonts w:ascii="Arial" w:hAnsi="Arial" w:cs="Arial"/>
          <w:color w:val="000000" w:themeColor="text1"/>
          <w:lang w:eastAsia="pl-PL"/>
        </w:rPr>
      </w:pPr>
      <w:r w:rsidRPr="00D34DFD">
        <w:rPr>
          <w:rFonts w:ascii="Arial" w:hAnsi="Arial" w:cs="Arial"/>
          <w:color w:val="000000" w:themeColor="text1"/>
          <w:lang w:eastAsia="pl-PL"/>
        </w:rPr>
        <w:t>zwrotu przez instytucje kultury niewykorzystanych dotacji oraz dotacji wykorzystanych niezgodnie z przeznaczeniem, pobranych nienależnie lub w</w:t>
      </w:r>
      <w:r>
        <w:rPr>
          <w:rFonts w:ascii="Arial" w:hAnsi="Arial" w:cs="Arial"/>
          <w:color w:val="000000" w:themeColor="text1"/>
          <w:lang w:eastAsia="pl-PL"/>
        </w:rPr>
        <w:t> </w:t>
      </w:r>
      <w:r w:rsidRPr="00D34DFD">
        <w:rPr>
          <w:rFonts w:ascii="Arial" w:hAnsi="Arial" w:cs="Arial"/>
          <w:color w:val="000000" w:themeColor="text1"/>
          <w:lang w:eastAsia="pl-PL"/>
        </w:rPr>
        <w:t>nadmiernej wysokości</w:t>
      </w:r>
      <w:r>
        <w:rPr>
          <w:rFonts w:ascii="Arial" w:hAnsi="Arial" w:cs="Arial"/>
          <w:color w:val="000000" w:themeColor="text1"/>
          <w:lang w:eastAsia="pl-PL"/>
        </w:rPr>
        <w:t xml:space="preserve"> w kwocie 612.390,73 zł</w:t>
      </w:r>
      <w:r w:rsidRPr="00D34DFD">
        <w:rPr>
          <w:rFonts w:ascii="Arial" w:hAnsi="Arial" w:cs="Arial"/>
          <w:bCs/>
          <w:color w:val="000000" w:themeColor="text1"/>
          <w:lang w:eastAsia="pl-PL"/>
        </w:rPr>
        <w:t xml:space="preserve"> </w:t>
      </w:r>
      <w:r w:rsidRPr="00D34DFD">
        <w:rPr>
          <w:rFonts w:ascii="Arial" w:hAnsi="Arial" w:cs="Arial"/>
          <w:color w:val="000000" w:themeColor="text1"/>
          <w:lang w:eastAsia="pl-PL"/>
        </w:rPr>
        <w:t>(</w:t>
      </w:r>
      <w:bookmarkStart w:id="32" w:name="_Hlk159502385"/>
      <w:r w:rsidRPr="00D34DFD">
        <w:rPr>
          <w:rFonts w:ascii="Arial" w:hAnsi="Arial" w:cs="Arial"/>
          <w:color w:val="000000" w:themeColor="text1"/>
          <w:lang w:eastAsia="pl-PL"/>
        </w:rPr>
        <w:t xml:space="preserve">rozdz. 92109 § 6690 </w:t>
      </w:r>
      <w:bookmarkEnd w:id="32"/>
      <w:r w:rsidRPr="00D34DFD">
        <w:rPr>
          <w:rFonts w:ascii="Arial" w:hAnsi="Arial" w:cs="Arial"/>
          <w:color w:val="000000" w:themeColor="text1"/>
          <w:lang w:eastAsia="pl-PL"/>
        </w:rPr>
        <w:t>– 148.462,03 zł, rozdz. 92110 § 6690 – 3.441,17 zł, rozdz. 92118 § 6690 – 460.487,53 zł),</w:t>
      </w:r>
    </w:p>
    <w:p w14:paraId="05E7CCAA" w14:textId="77777777" w:rsidR="00224F7A" w:rsidRDefault="00224F7A" w:rsidP="00224F7A">
      <w:pPr>
        <w:pStyle w:val="Akapitzlist"/>
        <w:numPr>
          <w:ilvl w:val="0"/>
          <w:numId w:val="627"/>
        </w:numPr>
        <w:spacing w:line="360" w:lineRule="auto"/>
        <w:jc w:val="both"/>
        <w:rPr>
          <w:rFonts w:ascii="Arial" w:hAnsi="Arial" w:cs="Arial"/>
          <w:color w:val="000000" w:themeColor="text1"/>
          <w:lang w:eastAsia="pl-PL"/>
        </w:rPr>
      </w:pPr>
      <w:r w:rsidRPr="00D34DFD">
        <w:rPr>
          <w:rFonts w:ascii="Arial" w:hAnsi="Arial" w:cs="Arial"/>
          <w:color w:val="000000" w:themeColor="text1"/>
          <w:lang w:eastAsia="pl-PL"/>
        </w:rPr>
        <w:lastRenderedPageBreak/>
        <w:t>środków z Funduszu Przeciwdziałania COVID-19 z przeznaczanie</w:t>
      </w:r>
      <w:r>
        <w:rPr>
          <w:rFonts w:ascii="Arial" w:hAnsi="Arial" w:cs="Arial"/>
          <w:color w:val="000000" w:themeColor="text1"/>
          <w:lang w:eastAsia="pl-PL"/>
        </w:rPr>
        <w:t>m</w:t>
      </w:r>
      <w:r w:rsidRPr="00D34DFD">
        <w:rPr>
          <w:rFonts w:ascii="Arial" w:hAnsi="Arial" w:cs="Arial"/>
          <w:color w:val="000000" w:themeColor="text1"/>
          <w:lang w:eastAsia="pl-PL"/>
        </w:rPr>
        <w:t xml:space="preserve"> na realizację zadania pn. „Prace związane z ochroną zabytków w ramach Rządowego Programu Odbudowy zabytków” w kwocie 10.316.628,36 zł (rozdz. 92120 §</w:t>
      </w:r>
      <w:r>
        <w:rPr>
          <w:rFonts w:ascii="Arial" w:hAnsi="Arial" w:cs="Arial"/>
          <w:color w:val="000000" w:themeColor="text1"/>
          <w:lang w:eastAsia="pl-PL"/>
        </w:rPr>
        <w:t> </w:t>
      </w:r>
      <w:r w:rsidRPr="00D34DFD">
        <w:rPr>
          <w:rFonts w:ascii="Arial" w:hAnsi="Arial" w:cs="Arial"/>
          <w:color w:val="000000" w:themeColor="text1"/>
          <w:lang w:eastAsia="pl-PL"/>
        </w:rPr>
        <w:t>6090).</w:t>
      </w:r>
    </w:p>
    <w:p w14:paraId="28A34963" w14:textId="77777777" w:rsidR="00224F7A" w:rsidRPr="00625A45" w:rsidRDefault="00224F7A" w:rsidP="00224F7A">
      <w:pPr>
        <w:suppressAutoHyphens/>
        <w:autoSpaceDN w:val="0"/>
        <w:spacing w:after="0" w:line="360" w:lineRule="auto"/>
        <w:jc w:val="both"/>
        <w:textAlignment w:val="baseline"/>
        <w:outlineLvl w:val="7"/>
        <w:rPr>
          <w:rFonts w:ascii="Arial" w:eastAsia="Calibri" w:hAnsi="Arial" w:cs="Arial"/>
          <w:b/>
          <w:iCs/>
          <w:color w:val="FF0000"/>
          <w:sz w:val="24"/>
          <w:szCs w:val="24"/>
        </w:rPr>
      </w:pPr>
    </w:p>
    <w:p w14:paraId="1B431436" w14:textId="77777777" w:rsidR="00224F7A" w:rsidRPr="008A2D2F" w:rsidRDefault="00224F7A" w:rsidP="00224F7A">
      <w:pPr>
        <w:suppressAutoHyphens/>
        <w:autoSpaceDN w:val="0"/>
        <w:spacing w:after="0" w:line="360" w:lineRule="auto"/>
        <w:jc w:val="both"/>
        <w:textAlignment w:val="baseline"/>
        <w:outlineLvl w:val="7"/>
        <w:rPr>
          <w:rFonts w:ascii="Arial" w:eastAsia="Calibri" w:hAnsi="Arial" w:cs="Arial"/>
          <w:i/>
          <w:iCs/>
          <w:sz w:val="24"/>
          <w:szCs w:val="24"/>
        </w:rPr>
      </w:pPr>
      <w:r w:rsidRPr="008A2D2F">
        <w:rPr>
          <w:rFonts w:ascii="Arial" w:eastAsia="Calibri" w:hAnsi="Arial" w:cs="Arial"/>
          <w:b/>
          <w:iCs/>
          <w:sz w:val="24"/>
          <w:szCs w:val="24"/>
        </w:rPr>
        <w:t>DZIAŁ 925 – OGRODY BOTANICZNE I ZOOLOGICZNE ORAZ NATURALNE OBSZARY I OBIEKTY CHRONIONEJ PRZYRODY</w:t>
      </w:r>
    </w:p>
    <w:p w14:paraId="776B2CC3" w14:textId="77777777" w:rsidR="00224F7A" w:rsidRPr="008A2D2F" w:rsidRDefault="00224F7A" w:rsidP="00224F7A">
      <w:pPr>
        <w:suppressAutoHyphens/>
        <w:autoSpaceDN w:val="0"/>
        <w:spacing w:after="0" w:line="360" w:lineRule="auto"/>
        <w:jc w:val="both"/>
        <w:textAlignment w:val="baseline"/>
        <w:rPr>
          <w:rFonts w:ascii="Arial" w:eastAsia="Times New Roman" w:hAnsi="Arial" w:cs="Arial"/>
          <w:sz w:val="24"/>
          <w:szCs w:val="24"/>
          <w:lang w:eastAsia="pl-PL"/>
        </w:rPr>
      </w:pPr>
      <w:r w:rsidRPr="008A2D2F">
        <w:rPr>
          <w:rFonts w:ascii="Arial" w:eastAsia="Times New Roman" w:hAnsi="Arial" w:cs="Arial"/>
          <w:sz w:val="24"/>
          <w:szCs w:val="24"/>
          <w:lang w:eastAsia="pl-PL"/>
        </w:rPr>
        <w:t>Planowane dochody</w:t>
      </w:r>
      <w:r>
        <w:rPr>
          <w:rFonts w:ascii="Arial" w:eastAsia="Times New Roman" w:hAnsi="Arial" w:cs="Arial"/>
          <w:sz w:val="24"/>
          <w:szCs w:val="24"/>
          <w:lang w:eastAsia="pl-PL"/>
        </w:rPr>
        <w:t xml:space="preserve"> bieżące</w:t>
      </w:r>
      <w:r w:rsidRPr="008A2D2F">
        <w:rPr>
          <w:rFonts w:ascii="Arial" w:eastAsia="Times New Roman" w:hAnsi="Arial" w:cs="Arial"/>
          <w:sz w:val="24"/>
          <w:szCs w:val="24"/>
          <w:lang w:eastAsia="pl-PL"/>
        </w:rPr>
        <w:t xml:space="preserve"> w kwocie 650.000,-zł zostały zrealizowane w wysokości 657.913,56 zł, tj. 101,22</w:t>
      </w:r>
      <w:r>
        <w:rPr>
          <w:rFonts w:ascii="Arial" w:eastAsia="Times New Roman" w:hAnsi="Arial" w:cs="Arial"/>
          <w:sz w:val="24"/>
          <w:szCs w:val="24"/>
          <w:lang w:eastAsia="pl-PL"/>
        </w:rPr>
        <w:t xml:space="preserve"> </w:t>
      </w:r>
      <w:r w:rsidRPr="008A2D2F">
        <w:rPr>
          <w:rFonts w:ascii="Arial" w:eastAsia="Times New Roman" w:hAnsi="Arial" w:cs="Arial"/>
          <w:sz w:val="24"/>
          <w:szCs w:val="24"/>
          <w:lang w:eastAsia="pl-PL"/>
        </w:rPr>
        <w:t>% planu</w:t>
      </w:r>
      <w:r>
        <w:rPr>
          <w:rFonts w:ascii="Arial" w:eastAsia="Times New Roman" w:hAnsi="Arial" w:cs="Arial"/>
          <w:sz w:val="24"/>
          <w:szCs w:val="24"/>
          <w:lang w:eastAsia="pl-PL"/>
        </w:rPr>
        <w:t xml:space="preserve"> i dotyczyły:</w:t>
      </w:r>
    </w:p>
    <w:p w14:paraId="65A12A2D" w14:textId="77777777" w:rsidR="00224F7A" w:rsidRDefault="00224F7A" w:rsidP="00224F7A">
      <w:pPr>
        <w:numPr>
          <w:ilvl w:val="0"/>
          <w:numId w:val="696"/>
        </w:numPr>
        <w:suppressAutoHyphens/>
        <w:autoSpaceDN w:val="0"/>
        <w:spacing w:after="0" w:line="360" w:lineRule="auto"/>
        <w:ind w:left="284" w:hanging="284"/>
        <w:jc w:val="both"/>
        <w:textAlignment w:val="baseline"/>
        <w:rPr>
          <w:rFonts w:ascii="Arial" w:eastAsia="Times New Roman" w:hAnsi="Arial" w:cs="Arial"/>
          <w:sz w:val="24"/>
          <w:szCs w:val="24"/>
          <w:lang w:eastAsia="pl-PL"/>
        </w:rPr>
      </w:pPr>
      <w:r w:rsidRPr="008A2D2F">
        <w:rPr>
          <w:rFonts w:ascii="Arial" w:eastAsia="Times New Roman" w:hAnsi="Arial" w:cs="Arial"/>
          <w:sz w:val="24"/>
          <w:szCs w:val="24"/>
          <w:lang w:eastAsia="pl-PL"/>
        </w:rPr>
        <w:t>dotacji celowych otrzymanych z budżetu państwa na realizację bieżących zadań własnych samorządu z przeznaczeniem na bieżącą działalność Zespołu Karpackich Parków Krajobrazowych w Krośnie i Zespołu Parków Krajobrazowych w Przemyślu w kwocie 649.997,94 zł (rozdz. 92502 § 2230),</w:t>
      </w:r>
    </w:p>
    <w:p w14:paraId="72DBEB91" w14:textId="77777777" w:rsidR="00224F7A" w:rsidRPr="00817B81" w:rsidRDefault="00224F7A" w:rsidP="00224F7A">
      <w:pPr>
        <w:numPr>
          <w:ilvl w:val="0"/>
          <w:numId w:val="696"/>
        </w:numPr>
        <w:suppressAutoHyphens/>
        <w:autoSpaceDN w:val="0"/>
        <w:spacing w:after="0" w:line="360" w:lineRule="auto"/>
        <w:ind w:left="284" w:hanging="284"/>
        <w:jc w:val="both"/>
        <w:textAlignment w:val="baseline"/>
        <w:rPr>
          <w:rFonts w:ascii="Arial" w:eastAsia="Times New Roman" w:hAnsi="Arial" w:cs="Arial"/>
          <w:sz w:val="24"/>
          <w:szCs w:val="24"/>
          <w:lang w:eastAsia="pl-PL"/>
        </w:rPr>
      </w:pPr>
      <w:r w:rsidRPr="00817B81">
        <w:rPr>
          <w:rFonts w:ascii="Arial" w:eastAsia="Times New Roman" w:hAnsi="Arial" w:cs="Arial"/>
          <w:bCs/>
          <w:sz w:val="24"/>
          <w:szCs w:val="24"/>
          <w:lang w:eastAsia="pl-PL"/>
        </w:rPr>
        <w:t xml:space="preserve">dochodów realizowanych przez Zespół Karpackich Parków Krajobrazowych </w:t>
      </w:r>
      <w:r w:rsidRPr="00817B81">
        <w:rPr>
          <w:rFonts w:ascii="Arial" w:eastAsia="Times New Roman" w:hAnsi="Arial" w:cs="Arial"/>
          <w:bCs/>
          <w:sz w:val="24"/>
          <w:szCs w:val="24"/>
          <w:lang w:eastAsia="pl-PL"/>
        </w:rPr>
        <w:br/>
        <w:t xml:space="preserve">w Krośnie z tytułu zwrotu opłat za media od współużytkowników budynku przy </w:t>
      </w:r>
      <w:r w:rsidRPr="00817B81">
        <w:rPr>
          <w:rFonts w:ascii="Arial" w:eastAsia="Times New Roman" w:hAnsi="Arial" w:cs="Arial"/>
          <w:bCs/>
          <w:sz w:val="24"/>
          <w:szCs w:val="24"/>
          <w:lang w:eastAsia="pl-PL"/>
        </w:rPr>
        <w:br/>
        <w:t xml:space="preserve">ul. Traktu Węgierskiego 8a w Dukli oraz nadpłaty za energię elektryczną od PGE Obrót SA </w:t>
      </w:r>
      <w:r w:rsidRPr="00817B81">
        <w:rPr>
          <w:rFonts w:ascii="Arial" w:eastAsia="Times New Roman" w:hAnsi="Arial" w:cs="Arial"/>
          <w:sz w:val="24"/>
          <w:szCs w:val="24"/>
          <w:lang w:eastAsia="pl-PL"/>
        </w:rPr>
        <w:t>w kwocie 7.915,62 zł (rozdz. 92502 § 0830 – 7.725,25 zł, § 0940 – 190,37</w:t>
      </w:r>
      <w:r>
        <w:rPr>
          <w:rFonts w:ascii="Arial" w:eastAsia="Times New Roman" w:hAnsi="Arial" w:cs="Arial"/>
          <w:sz w:val="24"/>
          <w:szCs w:val="24"/>
          <w:lang w:eastAsia="pl-PL"/>
        </w:rPr>
        <w:t> </w:t>
      </w:r>
      <w:r w:rsidRPr="00817B81">
        <w:rPr>
          <w:rFonts w:ascii="Arial" w:eastAsia="Times New Roman" w:hAnsi="Arial" w:cs="Arial"/>
          <w:sz w:val="24"/>
          <w:szCs w:val="24"/>
          <w:lang w:eastAsia="pl-PL"/>
        </w:rPr>
        <w:t>zł).</w:t>
      </w:r>
    </w:p>
    <w:p w14:paraId="79E9171A" w14:textId="77777777" w:rsidR="00224F7A" w:rsidRDefault="00224F7A" w:rsidP="00224F7A"/>
    <w:p w14:paraId="7E284357" w14:textId="77777777" w:rsidR="00224F7A" w:rsidRPr="00961258" w:rsidRDefault="00224F7A" w:rsidP="00224F7A">
      <w:pPr>
        <w:spacing w:after="0" w:line="360" w:lineRule="auto"/>
        <w:contextualSpacing/>
        <w:jc w:val="both"/>
        <w:rPr>
          <w:rFonts w:ascii="Arial" w:hAnsi="Arial" w:cs="Arial"/>
          <w:b/>
          <w:bCs/>
          <w:sz w:val="24"/>
          <w:szCs w:val="24"/>
        </w:rPr>
      </w:pPr>
      <w:r w:rsidRPr="00961258">
        <w:rPr>
          <w:rFonts w:ascii="Arial" w:hAnsi="Arial" w:cs="Arial"/>
          <w:b/>
          <w:bCs/>
          <w:sz w:val="24"/>
          <w:szCs w:val="24"/>
        </w:rPr>
        <w:t>DZIAŁ 926 – KULTURA FIZYCZNA</w:t>
      </w:r>
    </w:p>
    <w:p w14:paraId="69AC6D65" w14:textId="77777777" w:rsidR="00224F7A" w:rsidRPr="00961258" w:rsidRDefault="00224F7A" w:rsidP="00224F7A">
      <w:pPr>
        <w:spacing w:after="0" w:line="360" w:lineRule="auto"/>
        <w:contextualSpacing/>
        <w:jc w:val="both"/>
        <w:rPr>
          <w:rFonts w:ascii="Arial" w:hAnsi="Arial" w:cs="Arial"/>
          <w:sz w:val="24"/>
          <w:szCs w:val="24"/>
        </w:rPr>
      </w:pPr>
      <w:r w:rsidRPr="00961258">
        <w:rPr>
          <w:rFonts w:ascii="Arial" w:hAnsi="Arial" w:cs="Arial"/>
          <w:sz w:val="24"/>
          <w:szCs w:val="24"/>
        </w:rPr>
        <w:t xml:space="preserve">Nieplanowane dochody bieżące wykonane zostały w kwocie 67.061,18 zł i dotyczyły zwrotu przez organizacje pozarządowe niewykorzystanych dotacji oraz dotacji wykorzystanych niezgodnie z przeznaczeniem, pobranych nienależnie lub </w:t>
      </w:r>
      <w:r w:rsidRPr="00961258">
        <w:rPr>
          <w:rFonts w:ascii="Arial" w:hAnsi="Arial" w:cs="Arial"/>
          <w:sz w:val="24"/>
          <w:szCs w:val="24"/>
        </w:rPr>
        <w:br/>
        <w:t>w nadmiernej wysokości na zadania z zakresu kultury fizycznej i sportu</w:t>
      </w:r>
      <w:r>
        <w:rPr>
          <w:rFonts w:ascii="Arial" w:hAnsi="Arial" w:cs="Arial"/>
          <w:sz w:val="24"/>
          <w:szCs w:val="24"/>
        </w:rPr>
        <w:t xml:space="preserve"> w kwocie 62.859,21 zł</w:t>
      </w:r>
      <w:r w:rsidRPr="00961258">
        <w:rPr>
          <w:rFonts w:ascii="Arial" w:hAnsi="Arial" w:cs="Arial"/>
          <w:sz w:val="24"/>
          <w:szCs w:val="24"/>
        </w:rPr>
        <w:t xml:space="preserve"> (rozdz. 92605</w:t>
      </w:r>
      <w:r>
        <w:rPr>
          <w:rFonts w:ascii="Arial" w:hAnsi="Arial" w:cs="Arial"/>
          <w:sz w:val="24"/>
          <w:szCs w:val="24"/>
        </w:rPr>
        <w:t>:</w:t>
      </w:r>
      <w:r w:rsidRPr="00961258">
        <w:rPr>
          <w:rFonts w:ascii="Arial" w:hAnsi="Arial" w:cs="Arial"/>
          <w:sz w:val="24"/>
          <w:szCs w:val="24"/>
        </w:rPr>
        <w:t xml:space="preserve"> § 2910 – 745,17 zł, § 2950 – 62.114,04 zł) wraz z</w:t>
      </w:r>
      <w:r>
        <w:rPr>
          <w:rFonts w:ascii="Arial" w:hAnsi="Arial" w:cs="Arial"/>
          <w:sz w:val="24"/>
          <w:szCs w:val="24"/>
        </w:rPr>
        <w:t> </w:t>
      </w:r>
      <w:r w:rsidRPr="00961258">
        <w:rPr>
          <w:rFonts w:ascii="Arial" w:hAnsi="Arial" w:cs="Arial"/>
          <w:sz w:val="24"/>
          <w:szCs w:val="24"/>
        </w:rPr>
        <w:t>odsetkami w kwocie 4.201,97 zł (rozdz. 92605 § 0900).</w:t>
      </w:r>
    </w:p>
    <w:p w14:paraId="16EDA139" w14:textId="77777777" w:rsidR="00224F7A" w:rsidRDefault="00224F7A" w:rsidP="00224F7A"/>
    <w:p w14:paraId="4D76725E" w14:textId="77777777" w:rsidR="00224F7A" w:rsidRDefault="00224F7A" w:rsidP="002916CA">
      <w:pPr>
        <w:jc w:val="center"/>
        <w:rPr>
          <w:rFonts w:ascii="Arial" w:eastAsia="Times New Roman" w:hAnsi="Arial" w:cs="Arial"/>
          <w:b/>
          <w:sz w:val="28"/>
          <w:szCs w:val="24"/>
          <w:lang w:eastAsia="pl-PL"/>
        </w:rPr>
      </w:pPr>
    </w:p>
    <w:p w14:paraId="62949A03" w14:textId="77777777" w:rsidR="000F6D2F" w:rsidRDefault="000F6D2F" w:rsidP="002916CA">
      <w:pPr>
        <w:jc w:val="center"/>
        <w:rPr>
          <w:rFonts w:ascii="Arial" w:eastAsia="Times New Roman" w:hAnsi="Arial" w:cs="Arial"/>
          <w:b/>
          <w:sz w:val="28"/>
          <w:szCs w:val="24"/>
          <w:lang w:eastAsia="pl-PL"/>
        </w:rPr>
      </w:pPr>
    </w:p>
    <w:p w14:paraId="6E077B76" w14:textId="77777777" w:rsidR="000F6D2F" w:rsidRDefault="000F6D2F" w:rsidP="002916CA">
      <w:pPr>
        <w:jc w:val="center"/>
        <w:rPr>
          <w:rFonts w:ascii="Arial" w:eastAsia="Times New Roman" w:hAnsi="Arial" w:cs="Arial"/>
          <w:b/>
          <w:sz w:val="28"/>
          <w:szCs w:val="24"/>
          <w:lang w:eastAsia="pl-PL"/>
        </w:rPr>
      </w:pPr>
    </w:p>
    <w:p w14:paraId="311FF2D3" w14:textId="77777777" w:rsidR="000F6D2F" w:rsidRDefault="000F6D2F" w:rsidP="002916CA">
      <w:pPr>
        <w:jc w:val="center"/>
        <w:rPr>
          <w:rFonts w:ascii="Arial" w:eastAsia="Times New Roman" w:hAnsi="Arial" w:cs="Arial"/>
          <w:b/>
          <w:sz w:val="28"/>
          <w:szCs w:val="24"/>
          <w:lang w:eastAsia="pl-PL"/>
        </w:rPr>
      </w:pPr>
    </w:p>
    <w:p w14:paraId="4594DE76" w14:textId="77777777" w:rsidR="000F6D2F" w:rsidRDefault="000F6D2F" w:rsidP="002916CA">
      <w:pPr>
        <w:jc w:val="center"/>
        <w:rPr>
          <w:rFonts w:ascii="Arial" w:eastAsia="Times New Roman" w:hAnsi="Arial" w:cs="Arial"/>
          <w:b/>
          <w:sz w:val="28"/>
          <w:szCs w:val="24"/>
          <w:lang w:eastAsia="pl-PL"/>
        </w:rPr>
      </w:pPr>
    </w:p>
    <w:p w14:paraId="3E5AE215" w14:textId="370B7439" w:rsidR="00454901" w:rsidRDefault="002916CA" w:rsidP="002916CA">
      <w:pPr>
        <w:jc w:val="center"/>
        <w:rPr>
          <w:rFonts w:ascii="Arial" w:eastAsia="Times New Roman" w:hAnsi="Arial" w:cs="Arial"/>
          <w:b/>
          <w:sz w:val="28"/>
          <w:szCs w:val="24"/>
          <w:lang w:eastAsia="pl-PL"/>
        </w:rPr>
      </w:pPr>
      <w:r w:rsidRPr="004B1B02">
        <w:rPr>
          <w:rFonts w:ascii="Arial" w:eastAsia="Times New Roman" w:hAnsi="Arial" w:cs="Arial"/>
          <w:b/>
          <w:sz w:val="28"/>
          <w:szCs w:val="24"/>
          <w:lang w:eastAsia="pl-PL"/>
        </w:rPr>
        <w:lastRenderedPageBreak/>
        <w:t>OBJAŚNIENIA DO WYKONANIA WYDATKÓW</w:t>
      </w:r>
    </w:p>
    <w:p w14:paraId="2F4E8802" w14:textId="6E220D3F" w:rsidR="000307EE" w:rsidRDefault="000307EE" w:rsidP="002916CA">
      <w:pPr>
        <w:spacing w:after="0" w:line="360" w:lineRule="auto"/>
        <w:rPr>
          <w:rFonts w:ascii="Arial" w:hAnsi="Arial" w:cs="Arial"/>
          <w:b/>
          <w:sz w:val="24"/>
          <w:szCs w:val="24"/>
        </w:rPr>
      </w:pPr>
    </w:p>
    <w:p w14:paraId="31FD38D3" w14:textId="77777777" w:rsidR="00D629AD" w:rsidRPr="00A25BEF" w:rsidRDefault="00D629AD" w:rsidP="00D629AD">
      <w:pPr>
        <w:spacing w:after="0" w:line="360" w:lineRule="auto"/>
        <w:jc w:val="both"/>
        <w:rPr>
          <w:rFonts w:ascii="Arial" w:hAnsi="Arial" w:cs="Arial"/>
          <w:b/>
          <w:bCs/>
          <w:sz w:val="24"/>
          <w:szCs w:val="24"/>
        </w:rPr>
      </w:pPr>
      <w:r w:rsidRPr="00A25BEF">
        <w:rPr>
          <w:rFonts w:ascii="Arial" w:hAnsi="Arial" w:cs="Arial"/>
          <w:b/>
          <w:bCs/>
          <w:sz w:val="24"/>
          <w:szCs w:val="24"/>
        </w:rPr>
        <w:t>DZIAŁ 010 – ROLNICTWO I ŁOWIECTWO</w:t>
      </w:r>
    </w:p>
    <w:p w14:paraId="5A79B8E3" w14:textId="77777777" w:rsidR="00D629AD" w:rsidRPr="00A25BEF" w:rsidRDefault="00D629AD" w:rsidP="00D629AD">
      <w:pPr>
        <w:spacing w:after="0" w:line="360" w:lineRule="auto"/>
        <w:jc w:val="both"/>
        <w:rPr>
          <w:rFonts w:ascii="Arial" w:hAnsi="Arial" w:cs="Arial"/>
          <w:b/>
          <w:bCs/>
          <w:i/>
          <w:iCs/>
          <w:sz w:val="24"/>
          <w:szCs w:val="24"/>
        </w:rPr>
      </w:pPr>
      <w:r w:rsidRPr="00A25BEF">
        <w:rPr>
          <w:rFonts w:ascii="Arial" w:hAnsi="Arial" w:cs="Arial"/>
          <w:b/>
          <w:bCs/>
          <w:i/>
          <w:iCs/>
          <w:sz w:val="24"/>
          <w:szCs w:val="24"/>
        </w:rPr>
        <w:t>Rozdział 01004 – Biura geodezji i terenów rolnych</w:t>
      </w:r>
    </w:p>
    <w:p w14:paraId="0AB6CC30" w14:textId="77777777" w:rsidR="00D629AD" w:rsidRPr="00A25BEF" w:rsidRDefault="00D629AD" w:rsidP="00D629AD">
      <w:pPr>
        <w:spacing w:after="0" w:line="360" w:lineRule="auto"/>
        <w:jc w:val="both"/>
        <w:rPr>
          <w:rFonts w:ascii="Arial" w:hAnsi="Arial" w:cs="Arial"/>
          <w:sz w:val="24"/>
          <w:szCs w:val="24"/>
        </w:rPr>
      </w:pPr>
      <w:r w:rsidRPr="00A25BEF">
        <w:rPr>
          <w:rFonts w:ascii="Arial" w:hAnsi="Arial" w:cs="Arial"/>
          <w:sz w:val="24"/>
          <w:szCs w:val="24"/>
        </w:rPr>
        <w:t>Zaplanowane wydatki w kwocie 25.251.820,- zł, zostały zrealizowane w wysokości 23.951.073,98 zł (</w:t>
      </w:r>
      <w:proofErr w:type="spellStart"/>
      <w:r w:rsidRPr="00A25BEF">
        <w:rPr>
          <w:rFonts w:ascii="Arial" w:hAnsi="Arial" w:cs="Arial"/>
          <w:sz w:val="24"/>
          <w:szCs w:val="24"/>
        </w:rPr>
        <w:t>PBGiTR</w:t>
      </w:r>
      <w:proofErr w:type="spellEnd"/>
      <w:r w:rsidRPr="00A25BEF">
        <w:rPr>
          <w:rFonts w:ascii="Arial" w:hAnsi="Arial" w:cs="Arial"/>
          <w:sz w:val="24"/>
          <w:szCs w:val="24"/>
        </w:rPr>
        <w:t xml:space="preserve"> – Dep. RG), tj. 94,85% planu. Wydatki związane były </w:t>
      </w:r>
      <w:r w:rsidRPr="00A25BEF">
        <w:rPr>
          <w:rFonts w:ascii="Arial" w:hAnsi="Arial" w:cs="Arial"/>
          <w:sz w:val="24"/>
          <w:szCs w:val="24"/>
        </w:rPr>
        <w:br/>
        <w:t>z utrzymaniem i działalnością jednostki Podkarpackie Biuro Geodezji i Terenów Rolnych w Rzeszowie.</w:t>
      </w:r>
    </w:p>
    <w:p w14:paraId="21C3FA3F" w14:textId="77777777" w:rsidR="00D629AD" w:rsidRPr="00A25BEF" w:rsidRDefault="00D629AD" w:rsidP="00D629AD">
      <w:pPr>
        <w:pStyle w:val="Akapitzlist"/>
        <w:numPr>
          <w:ilvl w:val="0"/>
          <w:numId w:val="50"/>
        </w:numPr>
        <w:spacing w:line="360" w:lineRule="auto"/>
        <w:ind w:left="284" w:hanging="142"/>
        <w:jc w:val="both"/>
        <w:rPr>
          <w:rFonts w:ascii="Arial" w:hAnsi="Arial" w:cs="Arial"/>
        </w:rPr>
      </w:pPr>
      <w:r w:rsidRPr="00A25BEF">
        <w:rPr>
          <w:rFonts w:ascii="Arial" w:hAnsi="Arial" w:cs="Arial"/>
        </w:rPr>
        <w:t xml:space="preserve">Wydatki bieżące zaplanowane w kwocie 21.186.970,- zł zostały zrealizowane </w:t>
      </w:r>
      <w:r w:rsidRPr="00A25BEF">
        <w:rPr>
          <w:rFonts w:ascii="Arial" w:hAnsi="Arial" w:cs="Arial"/>
        </w:rPr>
        <w:br/>
        <w:t>w wysokości 20.085.996,40 zł, tj. 94,80% planu i obejmowały:</w:t>
      </w:r>
    </w:p>
    <w:p w14:paraId="76640E30" w14:textId="77777777" w:rsidR="00D629AD" w:rsidRPr="00625A45" w:rsidRDefault="00D629AD" w:rsidP="00D629AD">
      <w:pPr>
        <w:pStyle w:val="Akapitzlist"/>
        <w:numPr>
          <w:ilvl w:val="0"/>
          <w:numId w:val="51"/>
        </w:numPr>
        <w:spacing w:line="360" w:lineRule="auto"/>
        <w:ind w:left="709"/>
        <w:jc w:val="both"/>
        <w:rPr>
          <w:rFonts w:ascii="Arial" w:hAnsi="Arial" w:cs="Arial"/>
          <w:color w:val="FF0000"/>
        </w:rPr>
      </w:pPr>
      <w:r w:rsidRPr="00A25BEF">
        <w:rPr>
          <w:rFonts w:ascii="Arial" w:hAnsi="Arial" w:cs="Arial"/>
        </w:rPr>
        <w:t>wynagrodzenia i składki od nich naliczane dla osób zatrudnionych w jednostce w kwocie 16.694.346,58 zł (§ 4010 – 13.116.049,</w:t>
      </w:r>
      <w:r w:rsidRPr="00F57F5B">
        <w:rPr>
          <w:rFonts w:ascii="Arial" w:hAnsi="Arial" w:cs="Arial"/>
        </w:rPr>
        <w:t>07 zł, § 4040 – 888.079,85 zł, § 4110 – 2.302.932,79 zł, § 4120 – 298.855,80 zł, § 4710 – 88.429,07 zł),</w:t>
      </w:r>
    </w:p>
    <w:p w14:paraId="77813654" w14:textId="64456A59" w:rsidR="00D629AD" w:rsidRPr="00625A45" w:rsidRDefault="00D629AD" w:rsidP="00D629AD">
      <w:pPr>
        <w:pStyle w:val="Akapitzlist"/>
        <w:numPr>
          <w:ilvl w:val="0"/>
          <w:numId w:val="51"/>
        </w:numPr>
        <w:spacing w:line="360" w:lineRule="auto"/>
        <w:ind w:left="709"/>
        <w:jc w:val="both"/>
        <w:rPr>
          <w:rFonts w:ascii="Arial" w:hAnsi="Arial" w:cs="Arial"/>
          <w:color w:val="FF0000"/>
        </w:rPr>
      </w:pPr>
      <w:r w:rsidRPr="00F57F5B">
        <w:rPr>
          <w:rFonts w:ascii="Arial" w:hAnsi="Arial" w:cs="Arial"/>
        </w:rPr>
        <w:t>pozostałe wydatki związane z realizacją statutowych zadań jednostki w kwocie</w:t>
      </w:r>
      <w:r w:rsidRPr="00F57F5B">
        <w:rPr>
          <w:rFonts w:ascii="Arial" w:hAnsi="Arial" w:cs="Arial"/>
        </w:rPr>
        <w:br/>
        <w:t>3.265.083,82 zł (§ 4140 – 177.885,00 zł, § 4210 – 800.564,38 zł, § 4220 – 7.221,63 zł, § 4260 – 256.423,58 zł,</w:t>
      </w:r>
      <w:r w:rsidRPr="00625A45">
        <w:rPr>
          <w:rFonts w:ascii="Arial" w:hAnsi="Arial" w:cs="Arial"/>
          <w:color w:val="FF0000"/>
        </w:rPr>
        <w:t xml:space="preserve"> </w:t>
      </w:r>
      <w:r w:rsidRPr="00F57F5B">
        <w:rPr>
          <w:rFonts w:ascii="Arial" w:hAnsi="Arial" w:cs="Arial"/>
        </w:rPr>
        <w:t xml:space="preserve">§ 4270 – 356.896,97 zł, § 4280 – 14.551,00 zł, § 4300 – 586.263,50 zł, § 4360 – 32.207,33 zł, § 4390 – 12.526,22 zł, § 4400 – 288.934,94 zł, § 4410 – 3.899,35 zł, § 4420 – </w:t>
      </w:r>
      <w:r w:rsidRPr="00F57F5B">
        <w:rPr>
          <w:rFonts w:ascii="Arial" w:hAnsi="Arial" w:cs="Arial"/>
        </w:rPr>
        <w:br/>
        <w:t xml:space="preserve">593,23 zł, § 4430 – 186.631,06 zł, § 4440 – 294.069,25 zł, § 4480 – </w:t>
      </w:r>
      <w:r w:rsidR="00142D6D">
        <w:rPr>
          <w:rFonts w:ascii="Arial" w:hAnsi="Arial" w:cs="Arial"/>
        </w:rPr>
        <w:br/>
      </w:r>
      <w:r w:rsidRPr="00F57F5B">
        <w:rPr>
          <w:rFonts w:ascii="Arial" w:hAnsi="Arial" w:cs="Arial"/>
        </w:rPr>
        <w:t>13.329</w:t>
      </w:r>
      <w:r>
        <w:rPr>
          <w:rFonts w:ascii="Arial" w:hAnsi="Arial" w:cs="Arial"/>
        </w:rPr>
        <w:t>,00</w:t>
      </w:r>
      <w:r w:rsidRPr="00F57F5B">
        <w:rPr>
          <w:rFonts w:ascii="Arial" w:hAnsi="Arial" w:cs="Arial"/>
        </w:rPr>
        <w:t xml:space="preserve"> zł,</w:t>
      </w:r>
      <w:r w:rsidRPr="00625A45">
        <w:rPr>
          <w:rFonts w:ascii="Arial" w:hAnsi="Arial" w:cs="Arial"/>
          <w:color w:val="FF0000"/>
        </w:rPr>
        <w:t xml:space="preserve"> </w:t>
      </w:r>
      <w:r w:rsidRPr="00F57F5B">
        <w:rPr>
          <w:rFonts w:ascii="Arial" w:hAnsi="Arial" w:cs="Arial"/>
        </w:rPr>
        <w:t xml:space="preserve">§ 4520 – 3.817,40 zł, § 4530 – 216,00 zł, § 4610 – 500,00 zł, </w:t>
      </w:r>
      <w:r w:rsidR="00142D6D">
        <w:rPr>
          <w:rFonts w:ascii="Arial" w:hAnsi="Arial" w:cs="Arial"/>
        </w:rPr>
        <w:br/>
      </w:r>
      <w:r w:rsidRPr="00F57F5B">
        <w:rPr>
          <w:rFonts w:ascii="Arial" w:hAnsi="Arial" w:cs="Arial"/>
        </w:rPr>
        <w:t>§ 4700 – 228.553,98 zł), w tym:</w:t>
      </w:r>
    </w:p>
    <w:p w14:paraId="330E2E20" w14:textId="77777777" w:rsidR="00D629AD" w:rsidRPr="00D96C72" w:rsidRDefault="00D629AD" w:rsidP="00D629AD">
      <w:pPr>
        <w:pStyle w:val="Akapitzlist"/>
        <w:numPr>
          <w:ilvl w:val="0"/>
          <w:numId w:val="52"/>
        </w:numPr>
        <w:spacing w:line="360" w:lineRule="auto"/>
        <w:ind w:left="1134"/>
        <w:jc w:val="both"/>
        <w:rPr>
          <w:rFonts w:ascii="Arial" w:hAnsi="Arial" w:cs="Arial"/>
        </w:rPr>
      </w:pPr>
      <w:r w:rsidRPr="007D303A">
        <w:rPr>
          <w:rFonts w:ascii="Arial" w:hAnsi="Arial" w:cs="Arial"/>
        </w:rPr>
        <w:t xml:space="preserve">remont pomieszczeń biurowych w budynku Pracowni Terenowej przy ul. </w:t>
      </w:r>
      <w:r w:rsidRPr="00D96C72">
        <w:rPr>
          <w:rFonts w:ascii="Arial" w:hAnsi="Arial" w:cs="Arial"/>
        </w:rPr>
        <w:t xml:space="preserve">Traugutta 9 w Jarosławiu – 221.558,79 zł (§ 4270). Zakres wykonanych robót obejmował: </w:t>
      </w:r>
    </w:p>
    <w:p w14:paraId="420C53F9" w14:textId="77777777" w:rsidR="00D629AD" w:rsidRPr="00D96C72" w:rsidRDefault="00D629AD" w:rsidP="00D629AD">
      <w:pPr>
        <w:pStyle w:val="Akapitzlist"/>
        <w:numPr>
          <w:ilvl w:val="0"/>
          <w:numId w:val="54"/>
        </w:numPr>
        <w:spacing w:line="360" w:lineRule="auto"/>
        <w:ind w:left="1418" w:hanging="284"/>
        <w:jc w:val="both"/>
        <w:rPr>
          <w:rFonts w:ascii="Arial" w:hAnsi="Arial" w:cs="Arial"/>
        </w:rPr>
      </w:pPr>
      <w:r w:rsidRPr="00D96C72">
        <w:rPr>
          <w:rFonts w:ascii="Arial" w:hAnsi="Arial" w:cs="Arial"/>
        </w:rPr>
        <w:t>prace rozbiórkowe,</w:t>
      </w:r>
    </w:p>
    <w:p w14:paraId="6DFE42D5" w14:textId="77777777" w:rsidR="00D629AD" w:rsidRPr="00D96C72" w:rsidRDefault="00D629AD" w:rsidP="00D629AD">
      <w:pPr>
        <w:pStyle w:val="Akapitzlist"/>
        <w:numPr>
          <w:ilvl w:val="0"/>
          <w:numId w:val="54"/>
        </w:numPr>
        <w:spacing w:line="360" w:lineRule="auto"/>
        <w:ind w:left="1418" w:hanging="284"/>
        <w:jc w:val="both"/>
        <w:rPr>
          <w:rFonts w:ascii="Arial" w:hAnsi="Arial" w:cs="Arial"/>
        </w:rPr>
      </w:pPr>
      <w:r w:rsidRPr="00D96C72">
        <w:rPr>
          <w:rFonts w:ascii="Arial" w:hAnsi="Arial" w:cs="Arial"/>
        </w:rPr>
        <w:t>wymianę instalacji elektrycznej w budynku,</w:t>
      </w:r>
    </w:p>
    <w:p w14:paraId="4E56DB3E" w14:textId="77777777" w:rsidR="00D629AD" w:rsidRPr="00D96C72" w:rsidRDefault="00D629AD" w:rsidP="00D629AD">
      <w:pPr>
        <w:pStyle w:val="Akapitzlist"/>
        <w:numPr>
          <w:ilvl w:val="0"/>
          <w:numId w:val="54"/>
        </w:numPr>
        <w:spacing w:line="360" w:lineRule="auto"/>
        <w:ind w:left="1418" w:hanging="284"/>
        <w:jc w:val="both"/>
        <w:rPr>
          <w:rFonts w:ascii="Arial" w:hAnsi="Arial" w:cs="Arial"/>
        </w:rPr>
      </w:pPr>
      <w:r w:rsidRPr="00D96C72">
        <w:rPr>
          <w:rFonts w:ascii="Arial" w:hAnsi="Arial" w:cs="Arial"/>
        </w:rPr>
        <w:t>wymianę podłóg w pomieszczeniach na parterze i I piętrze budynku,</w:t>
      </w:r>
    </w:p>
    <w:p w14:paraId="7525A8B8" w14:textId="77777777" w:rsidR="00D629AD" w:rsidRPr="00D96C72" w:rsidRDefault="00D629AD" w:rsidP="00D629AD">
      <w:pPr>
        <w:pStyle w:val="Akapitzlist"/>
        <w:numPr>
          <w:ilvl w:val="0"/>
          <w:numId w:val="54"/>
        </w:numPr>
        <w:spacing w:line="360" w:lineRule="auto"/>
        <w:ind w:left="1418" w:hanging="284"/>
        <w:jc w:val="both"/>
        <w:rPr>
          <w:rFonts w:ascii="Arial" w:hAnsi="Arial" w:cs="Arial"/>
        </w:rPr>
      </w:pPr>
      <w:r w:rsidRPr="00D96C72">
        <w:rPr>
          <w:rFonts w:ascii="Arial" w:hAnsi="Arial" w:cs="Arial"/>
        </w:rPr>
        <w:t xml:space="preserve"> remont dwóch łazienek. Remont toalety na parterze budynku polegał na wykonaniu tynków wewnętrznych, wyrównaniu ścian pod okładziny </w:t>
      </w:r>
      <w:r>
        <w:rPr>
          <w:rFonts w:ascii="Arial" w:hAnsi="Arial" w:cs="Arial"/>
        </w:rPr>
        <w:br/>
      </w:r>
      <w:r w:rsidRPr="00D96C72">
        <w:rPr>
          <w:rFonts w:ascii="Arial" w:hAnsi="Arial" w:cs="Arial"/>
        </w:rPr>
        <w:t>z płytek, licowaniu ścian płytkami, wykonanie sufitu podwieszanego, demontażu i montażu nowych urządzeń sanitarnych, wymianie pionów wodnych i kanalizacyjnych, wymianie stolarki drzwiowej, wymianie grzejnika</w:t>
      </w:r>
      <w:r>
        <w:rPr>
          <w:rFonts w:ascii="Arial" w:hAnsi="Arial" w:cs="Arial"/>
        </w:rPr>
        <w:t>.</w:t>
      </w:r>
      <w:r w:rsidRPr="00D96C72">
        <w:rPr>
          <w:rFonts w:ascii="Arial" w:hAnsi="Arial" w:cs="Arial"/>
        </w:rPr>
        <w:t xml:space="preserve"> </w:t>
      </w:r>
      <w:r>
        <w:rPr>
          <w:rFonts w:ascii="Arial" w:hAnsi="Arial" w:cs="Arial"/>
        </w:rPr>
        <w:t>R</w:t>
      </w:r>
      <w:r w:rsidRPr="00D96C72">
        <w:rPr>
          <w:rFonts w:ascii="Arial" w:hAnsi="Arial" w:cs="Arial"/>
        </w:rPr>
        <w:t xml:space="preserve">emont toalety na piętrze budynku polegał na wykonaniu </w:t>
      </w:r>
      <w:r w:rsidRPr="00D96C72">
        <w:rPr>
          <w:rFonts w:ascii="Arial" w:hAnsi="Arial" w:cs="Arial"/>
        </w:rPr>
        <w:lastRenderedPageBreak/>
        <w:t>tynków wewnętrznych, wyrównaniu ścian pod okładziny z płytek, licowaniu ścian płytkami, demontażu i montażu nowych urządzeń sanitarnych, wymianie pionów wodnych i kanalizacyjnych, wymianie stolarki drzwiowej,</w:t>
      </w:r>
    </w:p>
    <w:p w14:paraId="40C69AD2" w14:textId="277FDB37" w:rsidR="00D629AD" w:rsidRPr="00D96C72" w:rsidRDefault="00D629AD" w:rsidP="00D629AD">
      <w:pPr>
        <w:pStyle w:val="Akapitzlist"/>
        <w:numPr>
          <w:ilvl w:val="0"/>
          <w:numId w:val="54"/>
        </w:numPr>
        <w:spacing w:line="360" w:lineRule="auto"/>
        <w:ind w:left="1418" w:hanging="284"/>
        <w:jc w:val="both"/>
        <w:rPr>
          <w:rFonts w:ascii="Arial" w:hAnsi="Arial" w:cs="Arial"/>
        </w:rPr>
      </w:pPr>
      <w:r w:rsidRPr="00D96C72">
        <w:rPr>
          <w:rFonts w:ascii="Arial" w:hAnsi="Arial" w:cs="Arial"/>
        </w:rPr>
        <w:t xml:space="preserve">przygotowanie, wyrównanie i malowanie ścian i sufitów na parterze, </w:t>
      </w:r>
      <w:r>
        <w:rPr>
          <w:rFonts w:ascii="Arial" w:hAnsi="Arial" w:cs="Arial"/>
        </w:rPr>
        <w:br/>
      </w:r>
      <w:r w:rsidRPr="00D96C72">
        <w:rPr>
          <w:rFonts w:ascii="Arial" w:hAnsi="Arial" w:cs="Arial"/>
        </w:rPr>
        <w:t>I pi</w:t>
      </w:r>
      <w:r w:rsidR="000F6D2F">
        <w:rPr>
          <w:rFonts w:ascii="Arial" w:hAnsi="Arial" w:cs="Arial"/>
        </w:rPr>
        <w:t>ę</w:t>
      </w:r>
      <w:r w:rsidRPr="00D96C72">
        <w:rPr>
          <w:rFonts w:ascii="Arial" w:hAnsi="Arial" w:cs="Arial"/>
        </w:rPr>
        <w:t>trze i klatce schodowej budynku,</w:t>
      </w:r>
    </w:p>
    <w:p w14:paraId="1E2E4D6C" w14:textId="77777777" w:rsidR="00D629AD" w:rsidRPr="00D96C72" w:rsidRDefault="00D629AD" w:rsidP="00D629AD">
      <w:pPr>
        <w:pStyle w:val="Akapitzlist"/>
        <w:numPr>
          <w:ilvl w:val="0"/>
          <w:numId w:val="54"/>
        </w:numPr>
        <w:spacing w:line="360" w:lineRule="auto"/>
        <w:ind w:left="1418" w:hanging="284"/>
        <w:jc w:val="both"/>
        <w:rPr>
          <w:rFonts w:ascii="Arial" w:hAnsi="Arial" w:cs="Arial"/>
        </w:rPr>
      </w:pPr>
      <w:r w:rsidRPr="00D96C72">
        <w:rPr>
          <w:rFonts w:ascii="Arial" w:hAnsi="Arial" w:cs="Arial"/>
        </w:rPr>
        <w:t>wymianę drzwi wraz z ościeżnicami,</w:t>
      </w:r>
    </w:p>
    <w:p w14:paraId="715CE79F" w14:textId="77777777" w:rsidR="00D629AD" w:rsidRPr="00D96C72" w:rsidRDefault="00D629AD" w:rsidP="00D629AD">
      <w:pPr>
        <w:pStyle w:val="Akapitzlist"/>
        <w:numPr>
          <w:ilvl w:val="0"/>
          <w:numId w:val="54"/>
        </w:numPr>
        <w:spacing w:line="360" w:lineRule="auto"/>
        <w:ind w:left="1418" w:hanging="284"/>
        <w:jc w:val="both"/>
        <w:rPr>
          <w:rFonts w:ascii="Arial" w:hAnsi="Arial" w:cs="Arial"/>
        </w:rPr>
      </w:pPr>
      <w:r w:rsidRPr="00D96C72">
        <w:rPr>
          <w:rFonts w:ascii="Arial" w:hAnsi="Arial" w:cs="Arial"/>
        </w:rPr>
        <w:t>wymianę okien w piwnicy i na parterze budynku,</w:t>
      </w:r>
    </w:p>
    <w:p w14:paraId="142EB23B" w14:textId="77777777" w:rsidR="00D629AD" w:rsidRPr="00D96C72" w:rsidRDefault="00D629AD" w:rsidP="00D629AD">
      <w:pPr>
        <w:pStyle w:val="Akapitzlist"/>
        <w:numPr>
          <w:ilvl w:val="0"/>
          <w:numId w:val="54"/>
        </w:numPr>
        <w:spacing w:line="360" w:lineRule="auto"/>
        <w:ind w:left="1418" w:hanging="284"/>
        <w:jc w:val="both"/>
        <w:rPr>
          <w:rFonts w:ascii="Arial" w:hAnsi="Arial" w:cs="Arial"/>
        </w:rPr>
      </w:pPr>
      <w:r w:rsidRPr="00D96C72">
        <w:rPr>
          <w:rFonts w:ascii="Arial" w:hAnsi="Arial" w:cs="Arial"/>
        </w:rPr>
        <w:t>inne niezbędne prace wynikające z przedmiaru robót, w tym: montaż włazu na dach, wymiana drzwi wejściowych do budynku, wymiana dwóch parapetów okiennych, demontaż i montaż nowych pochwytów na klatce schodowej, dospawanie balustrady na balkonie, wywóz gruzu,</w:t>
      </w:r>
    </w:p>
    <w:p w14:paraId="5E783176" w14:textId="77777777" w:rsidR="00D629AD" w:rsidRPr="007D303A" w:rsidRDefault="00D629AD" w:rsidP="00D629AD">
      <w:pPr>
        <w:pStyle w:val="Akapitzlist"/>
        <w:numPr>
          <w:ilvl w:val="0"/>
          <w:numId w:val="52"/>
        </w:numPr>
        <w:spacing w:line="360" w:lineRule="auto"/>
        <w:ind w:left="1134"/>
        <w:jc w:val="both"/>
        <w:rPr>
          <w:rFonts w:ascii="Arial" w:hAnsi="Arial" w:cs="Arial"/>
        </w:rPr>
      </w:pPr>
      <w:r w:rsidRPr="007D303A">
        <w:rPr>
          <w:rFonts w:ascii="Arial" w:hAnsi="Arial" w:cs="Arial"/>
        </w:rPr>
        <w:t>bieżące remonty i konserwacje – 135.338,18 zł (§ 4270),</w:t>
      </w:r>
    </w:p>
    <w:p w14:paraId="440E6644" w14:textId="560DC25B" w:rsidR="00D629AD" w:rsidRPr="00625A45" w:rsidRDefault="00D629AD" w:rsidP="00D629AD">
      <w:pPr>
        <w:pStyle w:val="Akapitzlist"/>
        <w:numPr>
          <w:ilvl w:val="0"/>
          <w:numId w:val="52"/>
        </w:numPr>
        <w:spacing w:line="360" w:lineRule="auto"/>
        <w:ind w:left="1134"/>
        <w:jc w:val="both"/>
        <w:rPr>
          <w:rFonts w:ascii="Arial" w:hAnsi="Arial" w:cs="Arial"/>
          <w:color w:val="FF0000"/>
        </w:rPr>
      </w:pPr>
      <w:r w:rsidRPr="007D303A">
        <w:rPr>
          <w:rFonts w:ascii="Arial" w:hAnsi="Arial" w:cs="Arial"/>
          <w:lang w:eastAsia="pl-PL"/>
        </w:rPr>
        <w:t xml:space="preserve">zakup środków żywności na potrzeby sekretariatu Biura, 30 posiedzeń komisji odbiorów związanych z realizacją zawartych umów na prace geodezyjne – </w:t>
      </w:r>
      <w:r w:rsidRPr="00DB62DD">
        <w:rPr>
          <w:rFonts w:ascii="Arial" w:hAnsi="Arial" w:cs="Arial"/>
          <w:lang w:eastAsia="pl-PL"/>
        </w:rPr>
        <w:t xml:space="preserve">scalenia oraz ogłoszenia wyników konkursu – XLVIII (48) edycji Ogólnopolskiego Konkursu Jakości Prac Scaleniowych – </w:t>
      </w:r>
      <w:r w:rsidR="00142D6D">
        <w:rPr>
          <w:rFonts w:ascii="Arial" w:hAnsi="Arial" w:cs="Arial"/>
          <w:lang w:eastAsia="pl-PL"/>
        </w:rPr>
        <w:br/>
      </w:r>
      <w:r w:rsidRPr="00DB62DD">
        <w:rPr>
          <w:rFonts w:ascii="Arial" w:hAnsi="Arial" w:cs="Arial"/>
          <w:lang w:eastAsia="pl-PL"/>
        </w:rPr>
        <w:t>7.221,63 zł (§ 4220),</w:t>
      </w:r>
    </w:p>
    <w:p w14:paraId="777615D7" w14:textId="27B3C328" w:rsidR="00D629AD" w:rsidRPr="007E600A" w:rsidRDefault="00D629AD" w:rsidP="00D629AD">
      <w:pPr>
        <w:pStyle w:val="Akapitzlist"/>
        <w:numPr>
          <w:ilvl w:val="0"/>
          <w:numId w:val="52"/>
        </w:numPr>
        <w:spacing w:line="360" w:lineRule="auto"/>
        <w:ind w:left="1134"/>
        <w:jc w:val="both"/>
        <w:rPr>
          <w:rFonts w:ascii="Arial" w:hAnsi="Arial" w:cs="Arial"/>
        </w:rPr>
      </w:pPr>
      <w:r w:rsidRPr="007E600A">
        <w:rPr>
          <w:rFonts w:ascii="Arial" w:eastAsia="Calibri" w:hAnsi="Arial" w:cs="Arial"/>
        </w:rPr>
        <w:t>usługę cateringowo-gastronomiczną na potrzeby w</w:t>
      </w:r>
      <w:r w:rsidRPr="007E600A">
        <w:rPr>
          <w:rFonts w:ascii="Arial" w:hAnsi="Arial" w:cs="Arial"/>
        </w:rPr>
        <w:t xml:space="preserve">spółorganizacji Konferencji Naukowo-Technicznej nt. „Kierunki rozwoju i innowacje </w:t>
      </w:r>
      <w:r>
        <w:rPr>
          <w:rFonts w:ascii="Arial" w:hAnsi="Arial" w:cs="Arial"/>
        </w:rPr>
        <w:br/>
      </w:r>
      <w:r w:rsidRPr="007E600A">
        <w:rPr>
          <w:rFonts w:ascii="Arial" w:hAnsi="Arial" w:cs="Arial"/>
        </w:rPr>
        <w:t>w geodezji i kartografii”</w:t>
      </w:r>
      <w:r>
        <w:rPr>
          <w:rFonts w:ascii="Arial" w:hAnsi="Arial" w:cs="Arial"/>
        </w:rPr>
        <w:t xml:space="preserve"> dla 100 osób</w:t>
      </w:r>
      <w:r w:rsidRPr="007E600A">
        <w:rPr>
          <w:rFonts w:ascii="Arial" w:hAnsi="Arial" w:cs="Arial"/>
        </w:rPr>
        <w:t xml:space="preserve"> – 70.000,00 zł (§ 4300). </w:t>
      </w:r>
      <w:r w:rsidR="00142D6D">
        <w:rPr>
          <w:rFonts w:ascii="Arial" w:hAnsi="Arial" w:cs="Arial"/>
        </w:rPr>
        <w:br/>
      </w:r>
      <w:r w:rsidRPr="007E600A">
        <w:rPr>
          <w:rFonts w:ascii="Arial" w:hAnsi="Arial" w:cs="Arial"/>
        </w:rPr>
        <w:t>W konferencji uczestnicz</w:t>
      </w:r>
      <w:r>
        <w:rPr>
          <w:rFonts w:ascii="Arial" w:hAnsi="Arial" w:cs="Arial"/>
        </w:rPr>
        <w:t xml:space="preserve">yli przedstawiciele Ministerstwa Nauki </w:t>
      </w:r>
      <w:r w:rsidR="00142D6D">
        <w:rPr>
          <w:rFonts w:ascii="Arial" w:hAnsi="Arial" w:cs="Arial"/>
        </w:rPr>
        <w:br/>
      </w:r>
      <w:r>
        <w:rPr>
          <w:rFonts w:ascii="Arial" w:hAnsi="Arial" w:cs="Arial"/>
        </w:rPr>
        <w:t xml:space="preserve">i Szkolnictwa Wyższego, pracownicy naukowi uczelni wyższych, przedstawiciele Urzędu Marszałkowskiego w Rzeszowie, Kielcach, Białymstoku, pracownicy wojewódzkich biur geodezyjnych w Rzeszowie, Lublinie, Gdańsku, Kielcach, Białymstoku, Wrocławiu </w:t>
      </w:r>
      <w:r w:rsidRPr="007E600A">
        <w:rPr>
          <w:rFonts w:ascii="Arial" w:hAnsi="Arial" w:cs="Arial"/>
        </w:rPr>
        <w:t xml:space="preserve"> </w:t>
      </w:r>
      <w:r>
        <w:rPr>
          <w:rFonts w:ascii="Arial" w:hAnsi="Arial" w:cs="Arial"/>
        </w:rPr>
        <w:t>(</w:t>
      </w:r>
      <w:r w:rsidRPr="007E600A">
        <w:rPr>
          <w:rFonts w:ascii="Arial" w:hAnsi="Arial" w:cs="Arial"/>
        </w:rPr>
        <w:t>116 osób</w:t>
      </w:r>
      <w:r>
        <w:rPr>
          <w:rFonts w:ascii="Arial" w:hAnsi="Arial" w:cs="Arial"/>
        </w:rPr>
        <w:t xml:space="preserve">). </w:t>
      </w:r>
      <w:r w:rsidRPr="007E600A">
        <w:rPr>
          <w:rFonts w:ascii="Arial" w:hAnsi="Arial" w:cs="Arial"/>
        </w:rPr>
        <w:t xml:space="preserve">Celem konferencji była prezentacja wdrożonych przez Podkarpackie Biuro Geodezji i Terenów Rolnych w Rzeszowie nowych rozwiązań pozyskiwania danych przestrzennych, możliwości ich wykorzystania w instytucjach podległych Marszałkowi Województwa Podkarpackiego oraz </w:t>
      </w:r>
      <w:r w:rsidR="00514927">
        <w:rPr>
          <w:rFonts w:ascii="Arial" w:hAnsi="Arial" w:cs="Arial"/>
        </w:rPr>
        <w:br/>
      </w:r>
      <w:r w:rsidRPr="007E600A">
        <w:rPr>
          <w:rFonts w:ascii="Arial" w:hAnsi="Arial" w:cs="Arial"/>
        </w:rPr>
        <w:t>w</w:t>
      </w:r>
      <w:r w:rsidR="00514927">
        <w:rPr>
          <w:rFonts w:ascii="Arial" w:hAnsi="Arial" w:cs="Arial"/>
        </w:rPr>
        <w:t xml:space="preserve"> </w:t>
      </w:r>
      <w:r w:rsidRPr="007E600A">
        <w:rPr>
          <w:rFonts w:ascii="Arial" w:hAnsi="Arial" w:cs="Arial"/>
        </w:rPr>
        <w:t xml:space="preserve">departamentach Urzędu Marszałkowskiego Województwa Podkarpackiego. Wydarzenie to było okazją do wymiany doświadczeń </w:t>
      </w:r>
      <w:r w:rsidR="00142D6D">
        <w:rPr>
          <w:rFonts w:ascii="Arial" w:hAnsi="Arial" w:cs="Arial"/>
        </w:rPr>
        <w:br/>
      </w:r>
      <w:r w:rsidRPr="007E600A">
        <w:rPr>
          <w:rFonts w:ascii="Arial" w:hAnsi="Arial" w:cs="Arial"/>
        </w:rPr>
        <w:t xml:space="preserve">i dobrych praktyk oraz dyskusji pomiędzy pracownikami naukowymi, dyrektorami wojewódzkich biur geodezji i terenów rolnych oraz </w:t>
      </w:r>
      <w:r w:rsidRPr="007E600A">
        <w:rPr>
          <w:rFonts w:ascii="Arial" w:hAnsi="Arial" w:cs="Arial"/>
        </w:rPr>
        <w:lastRenderedPageBreak/>
        <w:t xml:space="preserve">samorządowcami, prezentacji najnowszych wyników badań naukowych </w:t>
      </w:r>
      <w:r w:rsidR="00142D6D">
        <w:rPr>
          <w:rFonts w:ascii="Arial" w:hAnsi="Arial" w:cs="Arial"/>
        </w:rPr>
        <w:br/>
      </w:r>
      <w:r w:rsidRPr="007E600A">
        <w:rPr>
          <w:rFonts w:ascii="Arial" w:hAnsi="Arial" w:cs="Arial"/>
        </w:rPr>
        <w:t>i osiągnięć wdrożeniowych z zakresu gospodarki nieruchomościami, geodezyjnego projektowania przestrzeni wiejskiej, katastru nieruchomości, geoinformatyki, fotogrametrii i</w:t>
      </w:r>
      <w:r>
        <w:rPr>
          <w:rFonts w:ascii="Arial" w:hAnsi="Arial" w:cs="Arial"/>
        </w:rPr>
        <w:t xml:space="preserve"> </w:t>
      </w:r>
      <w:r w:rsidRPr="007E600A">
        <w:rPr>
          <w:rFonts w:ascii="Arial" w:hAnsi="Arial" w:cs="Arial"/>
        </w:rPr>
        <w:t>teledetekcji, planowania przestrzennego, nowoczesnych technik i technologii w pomiarach geodezyjnych, geodezji inżynieryjno-przemysłowej, nawigacji satelitarnej</w:t>
      </w:r>
      <w:r w:rsidR="00142D6D">
        <w:rPr>
          <w:rFonts w:ascii="Arial" w:hAnsi="Arial" w:cs="Arial"/>
        </w:rPr>
        <w:t>,</w:t>
      </w:r>
      <w:r w:rsidRPr="007E600A">
        <w:rPr>
          <w:rFonts w:ascii="Arial" w:hAnsi="Arial" w:cs="Arial"/>
        </w:rPr>
        <w:t xml:space="preserve"> </w:t>
      </w:r>
    </w:p>
    <w:p w14:paraId="0830E2D4" w14:textId="0A623B28" w:rsidR="00D629AD" w:rsidRPr="007E600A" w:rsidRDefault="00D629AD" w:rsidP="00D629AD">
      <w:pPr>
        <w:pStyle w:val="Akapitzlist"/>
        <w:numPr>
          <w:ilvl w:val="0"/>
          <w:numId w:val="51"/>
        </w:numPr>
        <w:spacing w:line="360" w:lineRule="auto"/>
        <w:jc w:val="both"/>
        <w:rPr>
          <w:rFonts w:ascii="Arial" w:hAnsi="Arial" w:cs="Arial"/>
        </w:rPr>
      </w:pPr>
      <w:bookmarkStart w:id="33" w:name="_Hlk160024260"/>
      <w:r w:rsidRPr="007E600A">
        <w:rPr>
          <w:rFonts w:ascii="Arial" w:hAnsi="Arial" w:cs="Arial"/>
        </w:rPr>
        <w:t xml:space="preserve">świadczenia na rzecz osób fizycznych w kwocie 126.566,00 zł (§ 3020), tj. wydatki wynikające z przepisów bhp: </w:t>
      </w:r>
      <w:r w:rsidRPr="007E600A">
        <w:rPr>
          <w:rFonts w:ascii="Arial" w:hAnsi="Arial" w:cs="Arial"/>
          <w:lang w:eastAsia="pl-PL"/>
        </w:rPr>
        <w:t>zakup napojów chłodzących,</w:t>
      </w:r>
      <w:r w:rsidRPr="00625A45">
        <w:rPr>
          <w:rFonts w:ascii="Arial" w:hAnsi="Arial" w:cs="Arial"/>
          <w:color w:val="FF0000"/>
          <w:lang w:eastAsia="pl-PL"/>
        </w:rPr>
        <w:t xml:space="preserve"> </w:t>
      </w:r>
      <w:r w:rsidRPr="007E600A">
        <w:rPr>
          <w:rFonts w:ascii="Arial" w:hAnsi="Arial" w:cs="Arial"/>
          <w:lang w:eastAsia="pl-PL"/>
        </w:rPr>
        <w:t>ekwiwalent za pranie i używanie własnej odzieży,</w:t>
      </w:r>
      <w:r w:rsidRPr="00625A45">
        <w:rPr>
          <w:rFonts w:ascii="Arial" w:hAnsi="Arial" w:cs="Arial"/>
          <w:color w:val="FF0000"/>
          <w:lang w:eastAsia="pl-PL"/>
        </w:rPr>
        <w:t xml:space="preserve"> </w:t>
      </w:r>
      <w:r w:rsidRPr="007E600A">
        <w:rPr>
          <w:rFonts w:ascii="Arial" w:hAnsi="Arial" w:cs="Arial"/>
          <w:lang w:eastAsia="pl-PL"/>
        </w:rPr>
        <w:t>koszty zakupu szkieł korekcyjnych</w:t>
      </w:r>
      <w:bookmarkEnd w:id="33"/>
      <w:r w:rsidRPr="00625A45">
        <w:rPr>
          <w:rFonts w:ascii="Arial" w:hAnsi="Arial" w:cs="Arial"/>
          <w:color w:val="FF0000"/>
        </w:rPr>
        <w:t xml:space="preserve"> </w:t>
      </w:r>
      <w:r w:rsidRPr="007E600A">
        <w:rPr>
          <w:rFonts w:ascii="Arial" w:hAnsi="Arial" w:cs="Arial"/>
        </w:rPr>
        <w:t>oraz zwrot kosztów egzaminów za uprawnienia geodezyjne.</w:t>
      </w:r>
    </w:p>
    <w:p w14:paraId="567A8D18" w14:textId="77777777" w:rsidR="00D629AD" w:rsidRPr="006D6692" w:rsidRDefault="00D629AD" w:rsidP="00D629AD">
      <w:pPr>
        <w:pStyle w:val="Akapitzlist"/>
        <w:numPr>
          <w:ilvl w:val="0"/>
          <w:numId w:val="50"/>
        </w:numPr>
        <w:spacing w:line="360" w:lineRule="auto"/>
        <w:ind w:left="284" w:hanging="142"/>
        <w:jc w:val="both"/>
        <w:rPr>
          <w:rFonts w:ascii="Arial" w:hAnsi="Arial" w:cs="Arial"/>
        </w:rPr>
      </w:pPr>
      <w:r w:rsidRPr="006D6692">
        <w:rPr>
          <w:rFonts w:ascii="Arial" w:hAnsi="Arial" w:cs="Arial"/>
        </w:rPr>
        <w:t xml:space="preserve">Wydatki majątkowe zaplanowane w kwocie 4.064.850,- zł zostały zrealizowane </w:t>
      </w:r>
      <w:r w:rsidRPr="006D6692">
        <w:rPr>
          <w:rFonts w:ascii="Arial" w:hAnsi="Arial" w:cs="Arial"/>
        </w:rPr>
        <w:br/>
        <w:t>w wysokości 3.865.077,58 zł (§ 6060), tj. 95,09% planu i obejmowały:</w:t>
      </w:r>
    </w:p>
    <w:p w14:paraId="3683C6C2" w14:textId="77777777" w:rsidR="00D629AD" w:rsidRPr="006D6692" w:rsidRDefault="00D629AD" w:rsidP="00D629AD">
      <w:pPr>
        <w:pStyle w:val="Akapitzlist"/>
        <w:numPr>
          <w:ilvl w:val="0"/>
          <w:numId w:val="53"/>
        </w:numPr>
        <w:spacing w:line="360" w:lineRule="auto"/>
        <w:ind w:left="567" w:hanging="283"/>
        <w:jc w:val="both"/>
        <w:rPr>
          <w:rFonts w:ascii="Arial" w:hAnsi="Arial" w:cs="Arial"/>
        </w:rPr>
      </w:pPr>
      <w:r w:rsidRPr="006D6692">
        <w:rPr>
          <w:rFonts w:ascii="Arial" w:hAnsi="Arial" w:cs="Arial"/>
        </w:rPr>
        <w:t xml:space="preserve">zakup zestawu do skaningu laserowego i pozyskiwania zdjęć panoramicznych, obejmującego skaner mobilny wraz z akcesoriami i oprogramowaniem </w:t>
      </w:r>
      <w:r>
        <w:rPr>
          <w:rFonts w:ascii="Arial" w:hAnsi="Arial" w:cs="Arial"/>
        </w:rPr>
        <w:t xml:space="preserve">– mobilny skaner laserowy </w:t>
      </w:r>
      <w:proofErr w:type="spellStart"/>
      <w:r>
        <w:rPr>
          <w:rFonts w:ascii="Arial" w:hAnsi="Arial" w:cs="Arial"/>
        </w:rPr>
        <w:t>Trimble</w:t>
      </w:r>
      <w:proofErr w:type="spellEnd"/>
      <w:r>
        <w:rPr>
          <w:rFonts w:ascii="Arial" w:hAnsi="Arial" w:cs="Arial"/>
        </w:rPr>
        <w:t xml:space="preserve"> z akcesoriami, komputer stacjonarny, licencja CAL dla Windows Serwer wraz z obsługą wdrożeniowo-szkoleniową </w:t>
      </w:r>
      <w:r w:rsidRPr="006D6692">
        <w:rPr>
          <w:rFonts w:ascii="Arial" w:hAnsi="Arial" w:cs="Arial"/>
        </w:rPr>
        <w:t>w kwocie 2.935.294,80 zł,</w:t>
      </w:r>
    </w:p>
    <w:p w14:paraId="786CCFAC" w14:textId="77777777" w:rsidR="00D629AD" w:rsidRPr="006D6692" w:rsidRDefault="00D629AD" w:rsidP="00D629AD">
      <w:pPr>
        <w:pStyle w:val="Akapitzlist"/>
        <w:numPr>
          <w:ilvl w:val="0"/>
          <w:numId w:val="53"/>
        </w:numPr>
        <w:spacing w:line="360" w:lineRule="auto"/>
        <w:ind w:left="567" w:hanging="283"/>
        <w:jc w:val="both"/>
        <w:rPr>
          <w:rFonts w:ascii="Arial" w:hAnsi="Arial" w:cs="Arial"/>
        </w:rPr>
      </w:pPr>
      <w:r w:rsidRPr="006D6692">
        <w:rPr>
          <w:rFonts w:ascii="Arial" w:hAnsi="Arial" w:cs="Arial"/>
        </w:rPr>
        <w:t>zakup 4 samochodów do celów służbowych w kwocie 770.319,72 zł,</w:t>
      </w:r>
    </w:p>
    <w:p w14:paraId="0167F977" w14:textId="77777777" w:rsidR="00D629AD" w:rsidRDefault="00D629AD" w:rsidP="00D629AD">
      <w:pPr>
        <w:pStyle w:val="Akapitzlist"/>
        <w:numPr>
          <w:ilvl w:val="0"/>
          <w:numId w:val="53"/>
        </w:numPr>
        <w:spacing w:line="360" w:lineRule="auto"/>
        <w:ind w:left="567" w:hanging="283"/>
        <w:jc w:val="both"/>
        <w:rPr>
          <w:rFonts w:ascii="Arial" w:hAnsi="Arial" w:cs="Arial"/>
        </w:rPr>
      </w:pPr>
      <w:r w:rsidRPr="006D6692">
        <w:rPr>
          <w:rFonts w:ascii="Arial" w:hAnsi="Arial" w:cs="Arial"/>
        </w:rPr>
        <w:t xml:space="preserve">zakup i montaż klimatyzacji w pomieszczeniach budynku Pracowni Terenowej </w:t>
      </w:r>
      <w:r>
        <w:rPr>
          <w:rFonts w:ascii="Arial" w:hAnsi="Arial" w:cs="Arial"/>
        </w:rPr>
        <w:br/>
      </w:r>
      <w:r w:rsidRPr="006D6692">
        <w:rPr>
          <w:rFonts w:ascii="Arial" w:hAnsi="Arial" w:cs="Arial"/>
        </w:rPr>
        <w:t>w Krośnie w kwocie 15.947,92 zł,</w:t>
      </w:r>
    </w:p>
    <w:p w14:paraId="0CDA0700" w14:textId="77777777" w:rsidR="00D629AD" w:rsidRDefault="00D629AD" w:rsidP="00D629AD">
      <w:pPr>
        <w:pStyle w:val="Akapitzlist"/>
        <w:numPr>
          <w:ilvl w:val="0"/>
          <w:numId w:val="53"/>
        </w:numPr>
        <w:spacing w:line="360" w:lineRule="auto"/>
        <w:ind w:left="567" w:hanging="283"/>
        <w:jc w:val="both"/>
        <w:rPr>
          <w:rFonts w:ascii="Arial" w:hAnsi="Arial" w:cs="Arial"/>
        </w:rPr>
      </w:pPr>
      <w:r>
        <w:rPr>
          <w:rFonts w:ascii="Arial" w:hAnsi="Arial" w:cs="Arial"/>
        </w:rPr>
        <w:t xml:space="preserve">zakup komputera wraz z oprogramowaniem na potrzeby realizacji zadań dotyczących wymagających, zaawansowanych zasobów obliczeniowych takich jak </w:t>
      </w:r>
      <w:proofErr w:type="spellStart"/>
      <w:r>
        <w:rPr>
          <w:rFonts w:ascii="Arial" w:hAnsi="Arial" w:cs="Arial"/>
        </w:rPr>
        <w:t>ortofotomapy</w:t>
      </w:r>
      <w:proofErr w:type="spellEnd"/>
      <w:r>
        <w:rPr>
          <w:rFonts w:ascii="Arial" w:hAnsi="Arial" w:cs="Arial"/>
        </w:rPr>
        <w:t>, modele 3D, wirtualne spacery czy zarządzanie dużymi bazami danych w kwocie 50.949,55 zł,</w:t>
      </w:r>
    </w:p>
    <w:p w14:paraId="234B4A65" w14:textId="77777777" w:rsidR="00D629AD" w:rsidRDefault="00D629AD" w:rsidP="00D629AD">
      <w:pPr>
        <w:pStyle w:val="Akapitzlist"/>
        <w:numPr>
          <w:ilvl w:val="0"/>
          <w:numId w:val="53"/>
        </w:numPr>
        <w:spacing w:line="360" w:lineRule="auto"/>
        <w:ind w:left="567" w:hanging="283"/>
        <w:jc w:val="both"/>
        <w:rPr>
          <w:rFonts w:ascii="Arial" w:hAnsi="Arial" w:cs="Arial"/>
        </w:rPr>
      </w:pPr>
      <w:r>
        <w:rPr>
          <w:rFonts w:ascii="Arial" w:hAnsi="Arial" w:cs="Arial"/>
        </w:rPr>
        <w:t>zakup przenośnej stacji ładowania w kwocie 15.220,49 zł,</w:t>
      </w:r>
    </w:p>
    <w:p w14:paraId="1A71B6EF" w14:textId="77777777" w:rsidR="00D629AD" w:rsidRPr="006D6692" w:rsidRDefault="00D629AD" w:rsidP="00D629AD">
      <w:pPr>
        <w:pStyle w:val="Akapitzlist"/>
        <w:numPr>
          <w:ilvl w:val="0"/>
          <w:numId w:val="53"/>
        </w:numPr>
        <w:spacing w:line="360" w:lineRule="auto"/>
        <w:ind w:left="567" w:hanging="283"/>
        <w:jc w:val="both"/>
        <w:rPr>
          <w:rFonts w:ascii="Arial" w:hAnsi="Arial" w:cs="Arial"/>
        </w:rPr>
      </w:pPr>
      <w:r>
        <w:rPr>
          <w:rFonts w:ascii="Arial" w:hAnsi="Arial" w:cs="Arial"/>
        </w:rPr>
        <w:t xml:space="preserve">zakup programu do obróbki danych pozyskanych z chmur punktów – 2 licencje oprogramowania </w:t>
      </w:r>
      <w:proofErr w:type="spellStart"/>
      <w:r>
        <w:rPr>
          <w:rFonts w:ascii="Arial" w:hAnsi="Arial" w:cs="Arial"/>
        </w:rPr>
        <w:t>Trimble</w:t>
      </w:r>
      <w:proofErr w:type="spellEnd"/>
      <w:r>
        <w:rPr>
          <w:rFonts w:ascii="Arial" w:hAnsi="Arial" w:cs="Arial"/>
        </w:rPr>
        <w:t xml:space="preserve"> Real Works w kwocie 77.345,10 zł.</w:t>
      </w:r>
    </w:p>
    <w:p w14:paraId="1783AD6E" w14:textId="77777777" w:rsidR="00D629AD" w:rsidRPr="00625A45" w:rsidRDefault="00D629AD" w:rsidP="00D629AD">
      <w:pPr>
        <w:spacing w:after="0" w:line="360" w:lineRule="auto"/>
        <w:jc w:val="both"/>
        <w:rPr>
          <w:rFonts w:ascii="Arial" w:hAnsi="Arial" w:cs="Arial"/>
          <w:color w:val="FF0000"/>
          <w:sz w:val="24"/>
          <w:szCs w:val="24"/>
        </w:rPr>
      </w:pPr>
      <w:r w:rsidRPr="00C000E3">
        <w:rPr>
          <w:rFonts w:ascii="Arial" w:hAnsi="Arial" w:cs="Arial"/>
          <w:sz w:val="24"/>
          <w:szCs w:val="24"/>
        </w:rPr>
        <w:t xml:space="preserve">Niewykonanie planu wydatków dotyczy oszczędności </w:t>
      </w:r>
      <w:proofErr w:type="spellStart"/>
      <w:r w:rsidRPr="00C000E3">
        <w:rPr>
          <w:rFonts w:ascii="Arial" w:hAnsi="Arial" w:cs="Arial"/>
          <w:sz w:val="24"/>
          <w:szCs w:val="24"/>
        </w:rPr>
        <w:t>pop</w:t>
      </w:r>
      <w:r w:rsidRPr="00C03B74">
        <w:rPr>
          <w:rFonts w:ascii="Arial" w:hAnsi="Arial" w:cs="Arial"/>
          <w:sz w:val="24"/>
          <w:szCs w:val="24"/>
        </w:rPr>
        <w:t>rzetargowych</w:t>
      </w:r>
      <w:proofErr w:type="spellEnd"/>
      <w:r>
        <w:rPr>
          <w:rFonts w:ascii="Arial" w:hAnsi="Arial" w:cs="Arial"/>
          <w:sz w:val="24"/>
          <w:szCs w:val="24"/>
        </w:rPr>
        <w:t xml:space="preserve"> </w:t>
      </w:r>
      <w:r w:rsidRPr="00C03B74">
        <w:rPr>
          <w:rFonts w:ascii="Arial" w:hAnsi="Arial" w:cs="Arial"/>
          <w:sz w:val="24"/>
          <w:szCs w:val="24"/>
        </w:rPr>
        <w:t>oraz oszczędności związanych z bieżącym funkcjonowaniem jednostki.</w:t>
      </w:r>
    </w:p>
    <w:p w14:paraId="5FF593FC" w14:textId="77777777" w:rsidR="00D629AD" w:rsidRPr="00EC240A" w:rsidRDefault="00D629AD" w:rsidP="00D629AD">
      <w:pPr>
        <w:spacing w:after="0" w:line="360" w:lineRule="auto"/>
        <w:jc w:val="both"/>
        <w:rPr>
          <w:rFonts w:ascii="Arial" w:hAnsi="Arial" w:cs="Arial"/>
          <w:b/>
          <w:bCs/>
          <w:i/>
          <w:iCs/>
          <w:sz w:val="24"/>
          <w:szCs w:val="24"/>
        </w:rPr>
      </w:pPr>
      <w:r w:rsidRPr="00EC240A">
        <w:rPr>
          <w:rFonts w:ascii="Arial" w:hAnsi="Arial" w:cs="Arial"/>
          <w:b/>
          <w:bCs/>
          <w:i/>
          <w:iCs/>
          <w:sz w:val="24"/>
          <w:szCs w:val="24"/>
        </w:rPr>
        <w:t xml:space="preserve">Rozdział 01041 – Program Rozwoju Obszarów Wiejskich </w:t>
      </w:r>
    </w:p>
    <w:p w14:paraId="6B3B02BC" w14:textId="2E024D95" w:rsidR="00D629AD" w:rsidRPr="00EC240A" w:rsidRDefault="00D629AD" w:rsidP="00D629AD">
      <w:pPr>
        <w:spacing w:after="0" w:line="360" w:lineRule="auto"/>
        <w:jc w:val="both"/>
        <w:rPr>
          <w:rFonts w:ascii="Arial" w:hAnsi="Arial" w:cs="Arial"/>
          <w:sz w:val="24"/>
          <w:szCs w:val="24"/>
        </w:rPr>
      </w:pPr>
      <w:r w:rsidRPr="00EC240A">
        <w:rPr>
          <w:rFonts w:ascii="Arial" w:hAnsi="Arial" w:cs="Arial"/>
          <w:sz w:val="24"/>
          <w:szCs w:val="24"/>
        </w:rPr>
        <w:t xml:space="preserve">Zaplanowane wydatki bieżące na programy finansowane z udziałem środków Unii Europejskiej i źródeł zagranicznych w kwocie 10.060.000,- zł zostały zrealizowane </w:t>
      </w:r>
      <w:r w:rsidRPr="00EC240A">
        <w:rPr>
          <w:rFonts w:ascii="Arial" w:hAnsi="Arial" w:cs="Arial"/>
          <w:sz w:val="24"/>
          <w:szCs w:val="24"/>
        </w:rPr>
        <w:br/>
        <w:t>w wysokości 9.866.218,44 zł (Dep. OW), tj. 98,07</w:t>
      </w:r>
      <w:r w:rsidR="008F3A80">
        <w:rPr>
          <w:rFonts w:ascii="Arial" w:hAnsi="Arial" w:cs="Arial"/>
          <w:sz w:val="24"/>
          <w:szCs w:val="24"/>
        </w:rPr>
        <w:t xml:space="preserve"> </w:t>
      </w:r>
      <w:r w:rsidRPr="00EC240A">
        <w:rPr>
          <w:rFonts w:ascii="Arial" w:hAnsi="Arial" w:cs="Arial"/>
          <w:sz w:val="24"/>
          <w:szCs w:val="24"/>
        </w:rPr>
        <w:t>% planu i obejmowały koszty obsługi Programu Rozwoju Obszarów Wiejskich na lata 2014-2020, w tym:</w:t>
      </w:r>
    </w:p>
    <w:p w14:paraId="51E4DE7B" w14:textId="6D04B65E" w:rsidR="00D629AD" w:rsidRPr="00625A45" w:rsidRDefault="00D629AD" w:rsidP="00D629AD">
      <w:pPr>
        <w:pStyle w:val="Akapitzlist"/>
        <w:numPr>
          <w:ilvl w:val="0"/>
          <w:numId w:val="65"/>
        </w:numPr>
        <w:spacing w:line="360" w:lineRule="auto"/>
        <w:ind w:left="284" w:hanging="284"/>
        <w:jc w:val="both"/>
        <w:rPr>
          <w:rFonts w:ascii="Arial" w:hAnsi="Arial" w:cs="Arial"/>
          <w:color w:val="FF0000"/>
        </w:rPr>
      </w:pPr>
      <w:r w:rsidRPr="00EC240A">
        <w:rPr>
          <w:rFonts w:ascii="Arial" w:hAnsi="Arial" w:cs="Arial"/>
        </w:rPr>
        <w:lastRenderedPageBreak/>
        <w:t xml:space="preserve">wynagrodzenia i składki od nich naliczane osób zajmujących się obsługą </w:t>
      </w:r>
      <w:r w:rsidRPr="007E4F1C">
        <w:rPr>
          <w:rFonts w:ascii="Arial" w:hAnsi="Arial" w:cs="Arial"/>
        </w:rPr>
        <w:t xml:space="preserve">Programu </w:t>
      </w:r>
      <w:r w:rsidRPr="0034358E">
        <w:rPr>
          <w:rFonts w:ascii="Arial" w:hAnsi="Arial" w:cs="Arial"/>
          <w:lang w:eastAsia="pl-PL"/>
        </w:rPr>
        <w:t>oraz umowy zlecenia</w:t>
      </w:r>
      <w:r w:rsidRPr="007E4F1C">
        <w:rPr>
          <w:rFonts w:ascii="Arial" w:hAnsi="Arial" w:cs="Arial"/>
        </w:rPr>
        <w:t xml:space="preserve"> w kwocie 8.283.347,56 zł (§ 4018 – 4.161.696,74 zł, § 4019 – 2.378.768,58 zł, § 4048 – 254.723,71 zł, § 4049 – 145.596,51 zł, § 4118 – 737.349,98 zł, § 4119 – 421.461,43 zł, § 4128 – 94.778,07 zł, § 4129 – 54.175,69</w:t>
      </w:r>
      <w:r w:rsidR="008F3A80">
        <w:rPr>
          <w:rFonts w:ascii="Arial" w:hAnsi="Arial" w:cs="Arial"/>
        </w:rPr>
        <w:t> </w:t>
      </w:r>
      <w:r w:rsidRPr="007E4F1C">
        <w:rPr>
          <w:rFonts w:ascii="Arial" w:hAnsi="Arial" w:cs="Arial"/>
        </w:rPr>
        <w:t>zł, § 4178 – 6.294,78 zł, § 4179 – 3.598,04 zł, § 4718 – 15.845,93 zł, § 4719 – 9.058,10</w:t>
      </w:r>
      <w:r w:rsidR="008F3A80">
        <w:rPr>
          <w:rFonts w:ascii="Arial" w:hAnsi="Arial" w:cs="Arial"/>
        </w:rPr>
        <w:t> </w:t>
      </w:r>
      <w:r w:rsidRPr="007E4F1C">
        <w:rPr>
          <w:rFonts w:ascii="Arial" w:hAnsi="Arial" w:cs="Arial"/>
        </w:rPr>
        <w:t>zł),</w:t>
      </w:r>
      <w:r w:rsidRPr="00625A45">
        <w:rPr>
          <w:rFonts w:ascii="Arial" w:hAnsi="Arial" w:cs="Arial"/>
          <w:color w:val="FF0000"/>
        </w:rPr>
        <w:t xml:space="preserve"> </w:t>
      </w:r>
    </w:p>
    <w:p w14:paraId="5437FC02" w14:textId="18DFB7E2" w:rsidR="00D629AD" w:rsidRPr="00625A45" w:rsidRDefault="00D629AD" w:rsidP="00D629AD">
      <w:pPr>
        <w:pStyle w:val="Akapitzlist"/>
        <w:numPr>
          <w:ilvl w:val="0"/>
          <w:numId w:val="65"/>
        </w:numPr>
        <w:spacing w:line="360" w:lineRule="auto"/>
        <w:ind w:left="284" w:hanging="284"/>
        <w:jc w:val="both"/>
        <w:rPr>
          <w:rFonts w:ascii="Arial" w:hAnsi="Arial" w:cs="Arial"/>
          <w:color w:val="FF0000"/>
        </w:rPr>
      </w:pPr>
      <w:r w:rsidRPr="00CE7F30">
        <w:rPr>
          <w:rFonts w:ascii="Arial" w:hAnsi="Arial" w:cs="Arial"/>
        </w:rPr>
        <w:t>zakup materiałów i wyposażenia biurowego, sprzętu komputerowego</w:t>
      </w:r>
      <w:r w:rsidR="00514927">
        <w:rPr>
          <w:rFonts w:ascii="Arial" w:hAnsi="Arial" w:cs="Arial"/>
        </w:rPr>
        <w:t xml:space="preserve"> </w:t>
      </w:r>
      <w:r w:rsidR="00514927">
        <w:rPr>
          <w:rFonts w:ascii="Arial" w:hAnsi="Arial" w:cs="Arial"/>
        </w:rPr>
        <w:br/>
      </w:r>
      <w:r w:rsidRPr="00CE7F30">
        <w:rPr>
          <w:rFonts w:ascii="Arial" w:hAnsi="Arial" w:cs="Arial"/>
        </w:rPr>
        <w:t>z oprogramowaniem</w:t>
      </w:r>
      <w:r>
        <w:rPr>
          <w:rFonts w:ascii="Arial" w:hAnsi="Arial" w:cs="Arial"/>
        </w:rPr>
        <w:t xml:space="preserve"> oraz naprawy telefonów </w:t>
      </w:r>
      <w:r w:rsidRPr="00CE7F30">
        <w:rPr>
          <w:rFonts w:ascii="Arial" w:hAnsi="Arial" w:cs="Arial"/>
        </w:rPr>
        <w:t>w kwocie 330.</w:t>
      </w:r>
      <w:r>
        <w:rPr>
          <w:rFonts w:ascii="Arial" w:hAnsi="Arial" w:cs="Arial"/>
        </w:rPr>
        <w:t>460,05</w:t>
      </w:r>
      <w:r w:rsidRPr="00CE7F30">
        <w:rPr>
          <w:rFonts w:ascii="Arial" w:hAnsi="Arial" w:cs="Arial"/>
        </w:rPr>
        <w:t xml:space="preserve"> zł (§ 4218 – 210.133,28 zł, § 4219 – 120.109,27 zł</w:t>
      </w:r>
      <w:r>
        <w:rPr>
          <w:rFonts w:ascii="Arial" w:hAnsi="Arial" w:cs="Arial"/>
        </w:rPr>
        <w:t>, § 4278 – 138,39 zł, § 4279 – 79,11 zł</w:t>
      </w:r>
      <w:r w:rsidRPr="00CE7F30">
        <w:rPr>
          <w:rFonts w:ascii="Arial" w:hAnsi="Arial" w:cs="Arial"/>
        </w:rPr>
        <w:t>),</w:t>
      </w:r>
    </w:p>
    <w:p w14:paraId="02CBC514" w14:textId="77777777" w:rsidR="00D629AD" w:rsidRPr="00625A45" w:rsidRDefault="00D629AD" w:rsidP="00D629AD">
      <w:pPr>
        <w:pStyle w:val="Akapitzlist"/>
        <w:numPr>
          <w:ilvl w:val="0"/>
          <w:numId w:val="65"/>
        </w:numPr>
        <w:spacing w:line="360" w:lineRule="auto"/>
        <w:ind w:left="284" w:hanging="284"/>
        <w:jc w:val="both"/>
        <w:rPr>
          <w:rFonts w:ascii="Arial" w:hAnsi="Arial" w:cs="Arial"/>
          <w:color w:val="FF0000"/>
        </w:rPr>
      </w:pPr>
      <w:r w:rsidRPr="007E4F1C">
        <w:rPr>
          <w:rFonts w:ascii="Arial" w:hAnsi="Arial" w:cs="Arial"/>
        </w:rPr>
        <w:t>szkolenia</w:t>
      </w:r>
      <w:r>
        <w:rPr>
          <w:rFonts w:ascii="Arial" w:hAnsi="Arial" w:cs="Arial"/>
        </w:rPr>
        <w:t>, noclegi</w:t>
      </w:r>
      <w:r w:rsidRPr="007E4F1C">
        <w:rPr>
          <w:rFonts w:ascii="Arial" w:hAnsi="Arial" w:cs="Arial"/>
        </w:rPr>
        <w:t xml:space="preserve"> i podróże służbowe pracowników w kwocie </w:t>
      </w:r>
      <w:r>
        <w:rPr>
          <w:rFonts w:ascii="Arial" w:hAnsi="Arial" w:cs="Arial"/>
        </w:rPr>
        <w:t>40.271,07</w:t>
      </w:r>
      <w:r w:rsidRPr="007E4F1C">
        <w:rPr>
          <w:rFonts w:ascii="Arial" w:hAnsi="Arial" w:cs="Arial"/>
        </w:rPr>
        <w:t xml:space="preserve"> zł</w:t>
      </w:r>
      <w:r w:rsidRPr="00625A45">
        <w:rPr>
          <w:rFonts w:ascii="Arial" w:hAnsi="Arial" w:cs="Arial"/>
          <w:color w:val="FF0000"/>
        </w:rPr>
        <w:t xml:space="preserve"> </w:t>
      </w:r>
      <w:r w:rsidRPr="007E4F1C">
        <w:rPr>
          <w:rFonts w:ascii="Arial" w:hAnsi="Arial" w:cs="Arial"/>
        </w:rPr>
        <w:t>(</w:t>
      </w:r>
      <w:r>
        <w:rPr>
          <w:rFonts w:ascii="Arial" w:hAnsi="Arial" w:cs="Arial"/>
        </w:rPr>
        <w:t xml:space="preserve">§ 4308 – 3.709,61 zł, § 4309 – 2.120,39 zł, </w:t>
      </w:r>
      <w:r w:rsidRPr="007E4F1C">
        <w:rPr>
          <w:rFonts w:ascii="Arial" w:hAnsi="Arial" w:cs="Arial"/>
        </w:rPr>
        <w:t xml:space="preserve">§ 4418 – 9.236,51 zł, § 4419 – 5.279,69 zł, </w:t>
      </w:r>
      <w:r>
        <w:rPr>
          <w:rFonts w:ascii="Arial" w:hAnsi="Arial" w:cs="Arial"/>
        </w:rPr>
        <w:br/>
      </w:r>
      <w:r w:rsidRPr="007E4F1C">
        <w:rPr>
          <w:rFonts w:ascii="Arial" w:hAnsi="Arial" w:cs="Arial"/>
        </w:rPr>
        <w:t>§ 4708 – 12.678,15 zł, § 4709 – 7.246,72 zł),</w:t>
      </w:r>
    </w:p>
    <w:p w14:paraId="5E543667" w14:textId="77777777" w:rsidR="00D629AD" w:rsidRPr="005C45C6" w:rsidRDefault="00D629AD" w:rsidP="00D629AD">
      <w:pPr>
        <w:pStyle w:val="Akapitzlist"/>
        <w:numPr>
          <w:ilvl w:val="0"/>
          <w:numId w:val="65"/>
        </w:numPr>
        <w:spacing w:line="360" w:lineRule="auto"/>
        <w:ind w:left="284" w:hanging="284"/>
        <w:jc w:val="both"/>
        <w:rPr>
          <w:rFonts w:ascii="Arial" w:hAnsi="Arial" w:cs="Arial"/>
          <w:color w:val="FF0000"/>
        </w:rPr>
      </w:pPr>
      <w:r w:rsidRPr="00CE7F30">
        <w:rPr>
          <w:rFonts w:ascii="Arial" w:hAnsi="Arial" w:cs="Arial"/>
        </w:rPr>
        <w:t>koszty związane z eksploatacją samochodów służbowych m. in. zakup paliwa, części, materiałów eksploatacyjnych,</w:t>
      </w:r>
      <w:r w:rsidRPr="00625A45">
        <w:rPr>
          <w:rFonts w:ascii="Arial" w:hAnsi="Arial" w:cs="Arial"/>
          <w:color w:val="FF0000"/>
        </w:rPr>
        <w:t xml:space="preserve"> </w:t>
      </w:r>
      <w:r w:rsidRPr="0091770F">
        <w:rPr>
          <w:rFonts w:ascii="Arial" w:hAnsi="Arial" w:cs="Arial"/>
        </w:rPr>
        <w:t>przeglądy, naprawy,</w:t>
      </w:r>
      <w:r w:rsidRPr="00625A45">
        <w:rPr>
          <w:rFonts w:ascii="Arial" w:hAnsi="Arial" w:cs="Arial"/>
          <w:color w:val="FF0000"/>
        </w:rPr>
        <w:t xml:space="preserve"> </w:t>
      </w:r>
      <w:r w:rsidRPr="0091770F">
        <w:rPr>
          <w:rFonts w:ascii="Arial" w:hAnsi="Arial" w:cs="Arial"/>
        </w:rPr>
        <w:t>myjnia, wymiana opon,</w:t>
      </w:r>
      <w:r w:rsidRPr="00625A45">
        <w:rPr>
          <w:rFonts w:ascii="Arial" w:hAnsi="Arial" w:cs="Arial"/>
          <w:color w:val="FF0000"/>
        </w:rPr>
        <w:t xml:space="preserve"> </w:t>
      </w:r>
      <w:r w:rsidRPr="0091770F">
        <w:rPr>
          <w:rFonts w:ascii="Arial" w:hAnsi="Arial" w:cs="Arial"/>
        </w:rPr>
        <w:t xml:space="preserve">ubezpieczenie oraz koszty wynajmu </w:t>
      </w:r>
      <w:r w:rsidRPr="003618C3">
        <w:rPr>
          <w:rFonts w:ascii="Arial" w:hAnsi="Arial" w:cs="Arial"/>
        </w:rPr>
        <w:t xml:space="preserve">samochodu w kwocie 66.275,05 zł (§ </w:t>
      </w:r>
      <w:r w:rsidRPr="00CE7F30">
        <w:rPr>
          <w:rFonts w:ascii="Arial" w:hAnsi="Arial" w:cs="Arial"/>
        </w:rPr>
        <w:t>4218 – 16.816,15 zł, § 4219 – 9.612,45 </w:t>
      </w:r>
      <w:r w:rsidRPr="00A13D38">
        <w:rPr>
          <w:rFonts w:ascii="Arial" w:hAnsi="Arial" w:cs="Arial"/>
        </w:rPr>
        <w:t xml:space="preserve">zł, § 4278 – 2.382,43 zł, § 4279 – 1.361,79 zł, </w:t>
      </w:r>
      <w:r>
        <w:rPr>
          <w:rFonts w:ascii="Arial" w:hAnsi="Arial" w:cs="Arial"/>
        </w:rPr>
        <w:br/>
      </w:r>
      <w:r w:rsidRPr="00A13D38">
        <w:rPr>
          <w:rFonts w:ascii="Arial" w:hAnsi="Arial" w:cs="Arial"/>
        </w:rPr>
        <w:t xml:space="preserve">§ </w:t>
      </w:r>
      <w:r w:rsidRPr="0091770F">
        <w:rPr>
          <w:rFonts w:ascii="Arial" w:hAnsi="Arial" w:cs="Arial"/>
        </w:rPr>
        <w:t xml:space="preserve">4308 – </w:t>
      </w:r>
      <w:r>
        <w:rPr>
          <w:rFonts w:ascii="Arial" w:hAnsi="Arial" w:cs="Arial"/>
        </w:rPr>
        <w:t>20.001,43</w:t>
      </w:r>
      <w:r w:rsidRPr="0091770F">
        <w:rPr>
          <w:rFonts w:ascii="Arial" w:hAnsi="Arial" w:cs="Arial"/>
        </w:rPr>
        <w:t xml:space="preserve"> zł,</w:t>
      </w:r>
      <w:r w:rsidRPr="00625A45">
        <w:rPr>
          <w:rFonts w:ascii="Arial" w:hAnsi="Arial" w:cs="Arial"/>
          <w:color w:val="FF0000"/>
        </w:rPr>
        <w:t xml:space="preserve"> </w:t>
      </w:r>
      <w:r w:rsidRPr="0091770F">
        <w:rPr>
          <w:rFonts w:ascii="Arial" w:hAnsi="Arial" w:cs="Arial"/>
        </w:rPr>
        <w:t xml:space="preserve">§ 4309 – </w:t>
      </w:r>
      <w:r>
        <w:rPr>
          <w:rFonts w:ascii="Arial" w:hAnsi="Arial" w:cs="Arial"/>
        </w:rPr>
        <w:t>11.432,80</w:t>
      </w:r>
      <w:r w:rsidRPr="0091770F">
        <w:rPr>
          <w:rFonts w:ascii="Arial" w:hAnsi="Arial" w:cs="Arial"/>
        </w:rPr>
        <w:t xml:space="preserve"> zł, § 4438 – 2.970,24 zł, § 4439 – 1.697,76 zł),</w:t>
      </w:r>
    </w:p>
    <w:p w14:paraId="5FB7F8B7" w14:textId="77777777" w:rsidR="00D629AD" w:rsidRPr="00625A45" w:rsidRDefault="00D629AD" w:rsidP="00D629AD">
      <w:pPr>
        <w:pStyle w:val="Akapitzlist"/>
        <w:numPr>
          <w:ilvl w:val="0"/>
          <w:numId w:val="65"/>
        </w:numPr>
        <w:spacing w:line="360" w:lineRule="auto"/>
        <w:ind w:left="284" w:hanging="284"/>
        <w:jc w:val="both"/>
        <w:rPr>
          <w:rFonts w:ascii="Arial" w:hAnsi="Arial" w:cs="Arial"/>
          <w:color w:val="FF0000"/>
        </w:rPr>
      </w:pPr>
      <w:r w:rsidRPr="007E4F1C">
        <w:rPr>
          <w:rFonts w:ascii="Arial" w:hAnsi="Arial" w:cs="Arial"/>
        </w:rPr>
        <w:t xml:space="preserve">zakup </w:t>
      </w:r>
      <w:r w:rsidRPr="00030977">
        <w:rPr>
          <w:rFonts w:ascii="Arial" w:hAnsi="Arial" w:cs="Arial"/>
        </w:rPr>
        <w:t xml:space="preserve">materiałów promocyjnych oraz </w:t>
      </w:r>
      <w:r>
        <w:rPr>
          <w:rFonts w:ascii="Arial" w:hAnsi="Arial" w:cs="Arial"/>
        </w:rPr>
        <w:t>usługa cateringowa na potrzeby</w:t>
      </w:r>
      <w:r w:rsidRPr="00030977">
        <w:rPr>
          <w:rFonts w:ascii="Arial" w:hAnsi="Arial" w:cs="Arial"/>
        </w:rPr>
        <w:t xml:space="preserve"> organizacji spotkań promocyjno-informacyjnych z beneficjentami w ramach Planu Komunikacyjnego w kwocie 177.932,30 zł (§ 4218 – 109.985,89 zł, § 4219 – 62.866,41 zł, § 4308 – 3.232,40 zł, § 4309 – 1.847,60 zł),</w:t>
      </w:r>
    </w:p>
    <w:p w14:paraId="2FCD7985" w14:textId="0598E65D" w:rsidR="00D629AD" w:rsidRPr="00EF1232" w:rsidRDefault="00D629AD" w:rsidP="00D629AD">
      <w:pPr>
        <w:pStyle w:val="Akapitzlist"/>
        <w:numPr>
          <w:ilvl w:val="0"/>
          <w:numId w:val="65"/>
        </w:numPr>
        <w:spacing w:line="360" w:lineRule="auto"/>
        <w:ind w:left="284" w:hanging="284"/>
        <w:jc w:val="both"/>
        <w:rPr>
          <w:rFonts w:ascii="Arial" w:hAnsi="Arial" w:cs="Arial"/>
        </w:rPr>
      </w:pPr>
      <w:r w:rsidRPr="00030977">
        <w:rPr>
          <w:rFonts w:ascii="Arial" w:hAnsi="Arial" w:cs="Arial"/>
        </w:rPr>
        <w:t xml:space="preserve">realizacja Planu Operacyjnego Krajowej Sieci Obszarów Wiejskich w kwocie </w:t>
      </w:r>
      <w:r>
        <w:rPr>
          <w:rFonts w:ascii="Arial" w:hAnsi="Arial" w:cs="Arial"/>
        </w:rPr>
        <w:t>967.932,41</w:t>
      </w:r>
      <w:r w:rsidRPr="00030977">
        <w:rPr>
          <w:rFonts w:ascii="Arial" w:hAnsi="Arial" w:cs="Arial"/>
        </w:rPr>
        <w:t xml:space="preserve"> zł (§ 4198 – 36.138,62 zł, § 4199 – 20.656,38 </w:t>
      </w:r>
      <w:r w:rsidRPr="001F283C">
        <w:rPr>
          <w:rFonts w:ascii="Arial" w:hAnsi="Arial" w:cs="Arial"/>
        </w:rPr>
        <w:t>zł, § 4218 – 20.117,25 zł, § 4219 – 11.498,74 zł, § 4308 – 559.639,44 zł, § 4309 – 319.881,98 zł).</w:t>
      </w:r>
      <w:r w:rsidRPr="00030977">
        <w:rPr>
          <w:rFonts w:ascii="Arial" w:hAnsi="Arial" w:cs="Arial"/>
        </w:rPr>
        <w:t xml:space="preserve"> </w:t>
      </w:r>
      <w:r w:rsidRPr="001F283C">
        <w:rPr>
          <w:rFonts w:ascii="Arial" w:hAnsi="Arial" w:cs="Arial"/>
        </w:rPr>
        <w:t xml:space="preserve">Zrealizowano operacje promujące kulturowe i kulinarne dziedzictwo regionu – Województwa Podkarpackiego, organizowano konkursy tematyczne związane </w:t>
      </w:r>
      <w:r w:rsidR="00142D6D">
        <w:rPr>
          <w:rFonts w:ascii="Arial" w:hAnsi="Arial" w:cs="Arial"/>
        </w:rPr>
        <w:br/>
      </w:r>
      <w:r w:rsidRPr="001F283C">
        <w:rPr>
          <w:rFonts w:ascii="Arial" w:hAnsi="Arial" w:cs="Arial"/>
        </w:rPr>
        <w:t xml:space="preserve">z obszarami wiejskimi, </w:t>
      </w:r>
      <w:proofErr w:type="spellStart"/>
      <w:r w:rsidRPr="001F283C">
        <w:rPr>
          <w:rFonts w:ascii="Arial" w:hAnsi="Arial" w:cs="Arial"/>
        </w:rPr>
        <w:t>Ekogalę</w:t>
      </w:r>
      <w:proofErr w:type="spellEnd"/>
      <w:r w:rsidRPr="00EF1232">
        <w:rPr>
          <w:rFonts w:ascii="Arial" w:hAnsi="Arial" w:cs="Arial"/>
        </w:rPr>
        <w:t xml:space="preserve"> – międzynarodowe targi produktów i żywności wysokiej jakości</w:t>
      </w:r>
      <w:r>
        <w:rPr>
          <w:rFonts w:ascii="Arial" w:hAnsi="Arial" w:cs="Arial"/>
        </w:rPr>
        <w:t xml:space="preserve">, </w:t>
      </w:r>
      <w:r w:rsidRPr="00EF1232">
        <w:rPr>
          <w:rFonts w:ascii="Arial" w:hAnsi="Arial" w:cs="Arial"/>
        </w:rPr>
        <w:t>zorganizowano szkolenia dla Lokalnych Grup Działania</w:t>
      </w:r>
      <w:r>
        <w:rPr>
          <w:rFonts w:ascii="Arial" w:hAnsi="Arial" w:cs="Arial"/>
        </w:rPr>
        <w:t xml:space="preserve"> oraz wyjazdy studyjne</w:t>
      </w:r>
      <w:r w:rsidRPr="00EF1232">
        <w:rPr>
          <w:rFonts w:ascii="Arial" w:hAnsi="Arial" w:cs="Arial"/>
        </w:rPr>
        <w:t xml:space="preserve">. </w:t>
      </w:r>
    </w:p>
    <w:p w14:paraId="78BBB283" w14:textId="77777777" w:rsidR="00D629AD" w:rsidRPr="00030977" w:rsidRDefault="00D629AD" w:rsidP="00D629AD">
      <w:pPr>
        <w:spacing w:after="0" w:line="360" w:lineRule="auto"/>
        <w:jc w:val="both"/>
        <w:rPr>
          <w:rFonts w:ascii="Arial" w:hAnsi="Arial" w:cs="Arial"/>
          <w:sz w:val="24"/>
          <w:szCs w:val="24"/>
        </w:rPr>
      </w:pPr>
      <w:r w:rsidRPr="00030977">
        <w:rPr>
          <w:rFonts w:ascii="Arial" w:hAnsi="Arial" w:cs="Arial"/>
          <w:sz w:val="24"/>
          <w:szCs w:val="24"/>
        </w:rPr>
        <w:t>Wydatki z dotacji celowej z budżetu państwa na finansowanie i współfinansowanie wydatków objętych Pomocą Techniczną P</w:t>
      </w:r>
      <w:r>
        <w:rPr>
          <w:rFonts w:ascii="Arial" w:hAnsi="Arial" w:cs="Arial"/>
          <w:sz w:val="24"/>
          <w:szCs w:val="24"/>
        </w:rPr>
        <w:t xml:space="preserve">rogramu </w:t>
      </w:r>
      <w:r w:rsidRPr="00030977">
        <w:rPr>
          <w:rFonts w:ascii="Arial" w:hAnsi="Arial" w:cs="Arial"/>
          <w:sz w:val="24"/>
          <w:szCs w:val="24"/>
        </w:rPr>
        <w:t>R</w:t>
      </w:r>
      <w:r>
        <w:rPr>
          <w:rFonts w:ascii="Arial" w:hAnsi="Arial" w:cs="Arial"/>
          <w:sz w:val="24"/>
          <w:szCs w:val="24"/>
        </w:rPr>
        <w:t xml:space="preserve">ozwoju </w:t>
      </w:r>
      <w:r w:rsidRPr="00030977">
        <w:rPr>
          <w:rFonts w:ascii="Arial" w:hAnsi="Arial" w:cs="Arial"/>
          <w:sz w:val="24"/>
          <w:szCs w:val="24"/>
        </w:rPr>
        <w:t>O</w:t>
      </w:r>
      <w:r>
        <w:rPr>
          <w:rFonts w:ascii="Arial" w:hAnsi="Arial" w:cs="Arial"/>
          <w:sz w:val="24"/>
          <w:szCs w:val="24"/>
        </w:rPr>
        <w:t xml:space="preserve">bszarów </w:t>
      </w:r>
      <w:r w:rsidRPr="00030977">
        <w:rPr>
          <w:rFonts w:ascii="Arial" w:hAnsi="Arial" w:cs="Arial"/>
          <w:sz w:val="24"/>
          <w:szCs w:val="24"/>
        </w:rPr>
        <w:t>W</w:t>
      </w:r>
      <w:r>
        <w:rPr>
          <w:rFonts w:ascii="Arial" w:hAnsi="Arial" w:cs="Arial"/>
          <w:sz w:val="24"/>
          <w:szCs w:val="24"/>
        </w:rPr>
        <w:t>iejskich</w:t>
      </w:r>
      <w:r w:rsidRPr="00030977">
        <w:rPr>
          <w:rFonts w:ascii="Arial" w:hAnsi="Arial" w:cs="Arial"/>
          <w:sz w:val="24"/>
          <w:szCs w:val="24"/>
        </w:rPr>
        <w:t xml:space="preserve"> na lata 2014-2020.</w:t>
      </w:r>
    </w:p>
    <w:p w14:paraId="53BC4B91" w14:textId="77777777" w:rsidR="00D629AD" w:rsidRPr="00625A45" w:rsidRDefault="00D629AD" w:rsidP="00D629AD">
      <w:pPr>
        <w:spacing w:after="0" w:line="360" w:lineRule="auto"/>
        <w:jc w:val="both"/>
        <w:rPr>
          <w:rFonts w:ascii="Arial" w:hAnsi="Arial" w:cs="Arial"/>
          <w:color w:val="FF0000"/>
          <w:sz w:val="24"/>
          <w:szCs w:val="24"/>
        </w:rPr>
      </w:pPr>
      <w:bookmarkStart w:id="34" w:name="_Hlk158979802"/>
      <w:r w:rsidRPr="00EF1232">
        <w:rPr>
          <w:rFonts w:ascii="Arial" w:hAnsi="Arial" w:cs="Arial"/>
          <w:sz w:val="24"/>
          <w:szCs w:val="24"/>
        </w:rPr>
        <w:lastRenderedPageBreak/>
        <w:t>Niewykonanie planu wydatków dotyczy</w:t>
      </w:r>
      <w:bookmarkEnd w:id="34"/>
      <w:r w:rsidRPr="00EF1232">
        <w:rPr>
          <w:rFonts w:ascii="Arial" w:hAnsi="Arial" w:cs="Arial"/>
          <w:sz w:val="24"/>
          <w:szCs w:val="24"/>
        </w:rPr>
        <w:t xml:space="preserve"> m. in. wynagrodzeń pracowników zaangażowanych w obsługę Programu w związku ze zwolnieniami lekarskimi,</w:t>
      </w:r>
      <w:r w:rsidRPr="00030977">
        <w:rPr>
          <w:rFonts w:ascii="Arial" w:hAnsi="Arial" w:cs="Arial"/>
          <w:color w:val="FF0000"/>
          <w:sz w:val="24"/>
          <w:szCs w:val="24"/>
        </w:rPr>
        <w:t xml:space="preserve"> </w:t>
      </w:r>
      <w:r w:rsidRPr="00EF1232">
        <w:rPr>
          <w:rFonts w:ascii="Arial" w:hAnsi="Arial" w:cs="Arial"/>
          <w:sz w:val="24"/>
          <w:szCs w:val="24"/>
        </w:rPr>
        <w:t xml:space="preserve">oszczędności </w:t>
      </w:r>
      <w:proofErr w:type="spellStart"/>
      <w:r w:rsidRPr="00EF1232">
        <w:rPr>
          <w:rFonts w:ascii="Arial" w:hAnsi="Arial" w:cs="Arial"/>
          <w:sz w:val="24"/>
          <w:szCs w:val="24"/>
        </w:rPr>
        <w:t>poprzetargowych</w:t>
      </w:r>
      <w:proofErr w:type="spellEnd"/>
      <w:r w:rsidRPr="00EF1232">
        <w:rPr>
          <w:rFonts w:ascii="Arial" w:hAnsi="Arial" w:cs="Arial"/>
          <w:sz w:val="24"/>
          <w:szCs w:val="24"/>
        </w:rPr>
        <w:t xml:space="preserve"> i oszczędności na skutek niższych niż planowano kosztów realizacji zadań związanych z bieżącym funkcjonowaniem Departamentu.</w:t>
      </w:r>
      <w:r w:rsidRPr="00625A45">
        <w:rPr>
          <w:rFonts w:ascii="Arial" w:hAnsi="Arial" w:cs="Arial"/>
          <w:color w:val="FF0000"/>
          <w:sz w:val="24"/>
          <w:szCs w:val="24"/>
        </w:rPr>
        <w:t xml:space="preserve"> </w:t>
      </w:r>
    </w:p>
    <w:p w14:paraId="79ABDCCD" w14:textId="77777777" w:rsidR="00D629AD" w:rsidRPr="00572427" w:rsidRDefault="00D629AD" w:rsidP="00D629AD">
      <w:pPr>
        <w:spacing w:after="0" w:line="360" w:lineRule="auto"/>
        <w:jc w:val="both"/>
        <w:rPr>
          <w:rFonts w:ascii="Arial" w:hAnsi="Arial" w:cs="Arial"/>
          <w:b/>
          <w:bCs/>
          <w:i/>
          <w:iCs/>
          <w:sz w:val="24"/>
          <w:szCs w:val="24"/>
        </w:rPr>
      </w:pPr>
      <w:r w:rsidRPr="00572427">
        <w:rPr>
          <w:rFonts w:ascii="Arial" w:hAnsi="Arial" w:cs="Arial"/>
          <w:b/>
          <w:bCs/>
          <w:i/>
          <w:iCs/>
          <w:sz w:val="24"/>
          <w:szCs w:val="24"/>
        </w:rPr>
        <w:t>Rozdział 01042 – Wyłączenie z produkcji gruntów rolnych</w:t>
      </w:r>
    </w:p>
    <w:p w14:paraId="5142B096" w14:textId="68D533F9" w:rsidR="00D629AD" w:rsidRPr="00CE0433" w:rsidRDefault="00D629AD" w:rsidP="00D629AD">
      <w:pPr>
        <w:spacing w:after="0" w:line="360" w:lineRule="auto"/>
        <w:jc w:val="both"/>
        <w:rPr>
          <w:rFonts w:ascii="Arial" w:hAnsi="Arial" w:cs="Arial"/>
          <w:sz w:val="24"/>
          <w:szCs w:val="24"/>
        </w:rPr>
      </w:pPr>
      <w:r w:rsidRPr="00CE0433">
        <w:rPr>
          <w:rFonts w:ascii="Arial" w:hAnsi="Arial" w:cs="Arial"/>
          <w:sz w:val="24"/>
          <w:szCs w:val="24"/>
        </w:rPr>
        <w:t>Zaplanowane wydatki w kwocie 23.168.673,- zł, zostały zrealizowane w wysokości 17.765.993,49 zł, tj. 76,68</w:t>
      </w:r>
      <w:r w:rsidR="008F3A80">
        <w:rPr>
          <w:rFonts w:ascii="Arial" w:hAnsi="Arial" w:cs="Arial"/>
          <w:sz w:val="24"/>
          <w:szCs w:val="24"/>
        </w:rPr>
        <w:t xml:space="preserve"> </w:t>
      </w:r>
      <w:r w:rsidRPr="00CE0433">
        <w:rPr>
          <w:rFonts w:ascii="Arial" w:hAnsi="Arial" w:cs="Arial"/>
          <w:sz w:val="24"/>
          <w:szCs w:val="24"/>
        </w:rPr>
        <w:t>% planu.</w:t>
      </w:r>
    </w:p>
    <w:p w14:paraId="067D5E1C" w14:textId="77777777" w:rsidR="00D629AD" w:rsidRPr="0071699F" w:rsidRDefault="00D629AD" w:rsidP="00D629AD">
      <w:pPr>
        <w:pStyle w:val="Akapitzlist"/>
        <w:numPr>
          <w:ilvl w:val="0"/>
          <w:numId w:val="66"/>
        </w:numPr>
        <w:spacing w:line="360" w:lineRule="auto"/>
        <w:ind w:left="284" w:hanging="142"/>
        <w:jc w:val="both"/>
        <w:rPr>
          <w:rFonts w:ascii="Arial" w:hAnsi="Arial" w:cs="Arial"/>
          <w:color w:val="FF0000"/>
        </w:rPr>
      </w:pPr>
      <w:r w:rsidRPr="00CE0433">
        <w:rPr>
          <w:rFonts w:ascii="Arial" w:hAnsi="Arial" w:cs="Arial"/>
        </w:rPr>
        <w:t>Wydatki bieżące zaplanowane w kwocie 5.350.851,- zł (</w:t>
      </w:r>
      <w:r w:rsidRPr="00CE0433">
        <w:rPr>
          <w:rFonts w:ascii="Arial" w:hAnsi="Arial" w:cs="Arial"/>
          <w:lang w:eastAsia="pl-PL"/>
        </w:rPr>
        <w:t>w tym dotacje dla jednostek sektora finansów publicznych</w:t>
      </w:r>
      <w:r w:rsidRPr="00625A45">
        <w:rPr>
          <w:rFonts w:ascii="Arial" w:hAnsi="Arial" w:cs="Arial"/>
          <w:color w:val="FF0000"/>
          <w:lang w:eastAsia="pl-PL"/>
        </w:rPr>
        <w:t xml:space="preserve"> </w:t>
      </w:r>
      <w:r w:rsidRPr="00CE0433">
        <w:rPr>
          <w:rFonts w:ascii="Arial" w:hAnsi="Arial" w:cs="Arial"/>
          <w:lang w:eastAsia="pl-PL"/>
        </w:rPr>
        <w:t xml:space="preserve">– jednostek samorządu terytorialnego </w:t>
      </w:r>
      <w:r w:rsidRPr="00CE0433">
        <w:rPr>
          <w:rFonts w:ascii="Arial" w:hAnsi="Arial" w:cs="Arial"/>
          <w:lang w:eastAsia="pl-PL"/>
        </w:rPr>
        <w:br/>
        <w:t xml:space="preserve">z przeznaczeniem na modernizację dróg dojazdowych do gruntów rolnych, renowację zbiorników wodnych służących małej retencji oraz użyźnianie gleb </w:t>
      </w:r>
      <w:r w:rsidRPr="00CE0433">
        <w:rPr>
          <w:rFonts w:ascii="Arial" w:hAnsi="Arial" w:cs="Arial"/>
          <w:lang w:eastAsia="pl-PL"/>
        </w:rPr>
        <w:br/>
        <w:t>o niskiej wartości produkcyjnej, ulepszanie rzeźby terenu i struktury przestrzennej gleb, usuwanie kamieni i odkrzaczanie,</w:t>
      </w:r>
      <w:r w:rsidRPr="00625A45">
        <w:rPr>
          <w:rFonts w:ascii="Arial" w:hAnsi="Arial" w:cs="Arial"/>
          <w:color w:val="FF0000"/>
          <w:lang w:eastAsia="pl-PL"/>
        </w:rPr>
        <w:t xml:space="preserve"> </w:t>
      </w:r>
      <w:r w:rsidRPr="00CE0433">
        <w:rPr>
          <w:rFonts w:ascii="Arial" w:hAnsi="Arial" w:cs="Arial"/>
          <w:lang w:eastAsia="pl-PL"/>
        </w:rPr>
        <w:t xml:space="preserve">zakup sprzętu pomiarowego </w:t>
      </w:r>
      <w:r w:rsidRPr="00CE0433">
        <w:rPr>
          <w:rFonts w:ascii="Arial" w:hAnsi="Arial" w:cs="Arial"/>
          <w:lang w:eastAsia="pl-PL"/>
        </w:rPr>
        <w:br/>
        <w:t>i informatycznego oraz oprogramowania niezbędnego do prowadzenia spraw ochrony gruntów rolnych</w:t>
      </w:r>
      <w:r>
        <w:rPr>
          <w:rFonts w:ascii="Arial" w:hAnsi="Arial" w:cs="Arial"/>
          <w:lang w:eastAsia="pl-PL"/>
        </w:rPr>
        <w:t xml:space="preserve"> </w:t>
      </w:r>
      <w:r w:rsidRPr="00CE0433">
        <w:rPr>
          <w:rFonts w:ascii="Arial" w:hAnsi="Arial" w:cs="Arial"/>
          <w:lang w:eastAsia="pl-PL"/>
        </w:rPr>
        <w:t>w kwocie</w:t>
      </w:r>
      <w:r w:rsidRPr="00CE0433">
        <w:rPr>
          <w:rFonts w:ascii="Arial" w:hAnsi="Arial" w:cs="Arial"/>
        </w:rPr>
        <w:t xml:space="preserve"> 5.190.851,- zł)</w:t>
      </w:r>
      <w:r w:rsidRPr="00625A45">
        <w:rPr>
          <w:rFonts w:ascii="Arial" w:hAnsi="Arial" w:cs="Arial"/>
          <w:color w:val="FF0000"/>
        </w:rPr>
        <w:t xml:space="preserve"> </w:t>
      </w:r>
      <w:r w:rsidRPr="00CE0433">
        <w:rPr>
          <w:rFonts w:ascii="Arial" w:hAnsi="Arial" w:cs="Arial"/>
        </w:rPr>
        <w:t>zostały zrealizowane w wysokości 3.838.659,75 zł (Dep. RG), tj. 71,74% planu i obejmowały:</w:t>
      </w:r>
    </w:p>
    <w:p w14:paraId="12901611" w14:textId="77777777" w:rsidR="00D629AD" w:rsidRPr="00625A45" w:rsidRDefault="00D629AD" w:rsidP="00D629AD">
      <w:pPr>
        <w:pStyle w:val="Akapitzlist"/>
        <w:numPr>
          <w:ilvl w:val="0"/>
          <w:numId w:val="67"/>
        </w:numPr>
        <w:spacing w:line="360" w:lineRule="auto"/>
        <w:ind w:left="567" w:hanging="283"/>
        <w:jc w:val="both"/>
        <w:rPr>
          <w:rFonts w:ascii="Arial" w:hAnsi="Arial" w:cs="Arial"/>
          <w:color w:val="FF0000"/>
        </w:rPr>
      </w:pPr>
      <w:r w:rsidRPr="00E11ED0">
        <w:rPr>
          <w:rFonts w:ascii="Arial" w:hAnsi="Arial" w:cs="Arial"/>
          <w:lang w:eastAsia="pl-PL"/>
        </w:rPr>
        <w:t>zakup licencji programu finansowo-księgowego</w:t>
      </w:r>
      <w:r>
        <w:rPr>
          <w:rFonts w:ascii="Arial" w:hAnsi="Arial" w:cs="Arial"/>
          <w:lang w:eastAsia="pl-PL"/>
        </w:rPr>
        <w:t xml:space="preserve"> i</w:t>
      </w:r>
      <w:r w:rsidRPr="00E11ED0">
        <w:rPr>
          <w:rFonts w:ascii="Arial" w:hAnsi="Arial" w:cs="Arial"/>
          <w:lang w:eastAsia="pl-PL"/>
        </w:rPr>
        <w:t xml:space="preserve"> urządzenia wielofunkcyjnego</w:t>
      </w:r>
      <w:r w:rsidRPr="00625A45">
        <w:rPr>
          <w:rFonts w:ascii="Arial" w:hAnsi="Arial" w:cs="Arial"/>
          <w:color w:val="FF0000"/>
          <w:lang w:eastAsia="pl-PL"/>
        </w:rPr>
        <w:t xml:space="preserve"> </w:t>
      </w:r>
      <w:r>
        <w:rPr>
          <w:rFonts w:ascii="Arial" w:hAnsi="Arial" w:cs="Arial"/>
          <w:color w:val="FF0000"/>
          <w:lang w:eastAsia="pl-PL"/>
        </w:rPr>
        <w:br/>
      </w:r>
      <w:r w:rsidRPr="00114A4E">
        <w:rPr>
          <w:rFonts w:ascii="Arial" w:hAnsi="Arial" w:cs="Arial"/>
          <w:lang w:eastAsia="pl-PL"/>
        </w:rPr>
        <w:t>w kwocie 97.387,02 zł (§ 4210) (Dep. RG),</w:t>
      </w:r>
    </w:p>
    <w:p w14:paraId="3CAB3F00" w14:textId="77777777" w:rsidR="00D629AD" w:rsidRPr="00625A45" w:rsidRDefault="00D629AD" w:rsidP="00D629AD">
      <w:pPr>
        <w:pStyle w:val="Akapitzlist"/>
        <w:numPr>
          <w:ilvl w:val="0"/>
          <w:numId w:val="67"/>
        </w:numPr>
        <w:spacing w:line="360" w:lineRule="auto"/>
        <w:ind w:left="567" w:hanging="283"/>
        <w:jc w:val="both"/>
        <w:rPr>
          <w:rFonts w:ascii="Arial" w:hAnsi="Arial" w:cs="Arial"/>
          <w:color w:val="FF0000"/>
        </w:rPr>
      </w:pPr>
      <w:bookmarkStart w:id="35" w:name="_Hlk127784332"/>
      <w:r w:rsidRPr="00114A4E">
        <w:rPr>
          <w:rFonts w:ascii="Arial" w:hAnsi="Arial" w:cs="Arial"/>
        </w:rPr>
        <w:t>dotacje celowe dla gmin z przeznaczeniem na modernizację dróg dojazdowych do gruntów rolnych</w:t>
      </w:r>
      <w:r w:rsidRPr="00625A45">
        <w:rPr>
          <w:rFonts w:ascii="Arial" w:hAnsi="Arial" w:cs="Arial"/>
          <w:color w:val="FF0000"/>
        </w:rPr>
        <w:t xml:space="preserve"> </w:t>
      </w:r>
      <w:r w:rsidRPr="00ED5544">
        <w:rPr>
          <w:rFonts w:ascii="Arial" w:hAnsi="Arial" w:cs="Arial"/>
        </w:rPr>
        <w:t>oraz renowację zbiorników wodnych służących małej retencji w kwocie 3.714.135,13 zł (§ 2310) (Dep. RG), w tym:</w:t>
      </w:r>
    </w:p>
    <w:p w14:paraId="109CBF04" w14:textId="77777777" w:rsidR="00D629AD" w:rsidRPr="00ED5544" w:rsidRDefault="00D629AD" w:rsidP="00D629AD">
      <w:pPr>
        <w:pStyle w:val="Akapitzlist"/>
        <w:numPr>
          <w:ilvl w:val="0"/>
          <w:numId w:val="55"/>
        </w:numPr>
        <w:spacing w:line="360" w:lineRule="auto"/>
        <w:ind w:left="851" w:hanging="284"/>
        <w:jc w:val="both"/>
        <w:rPr>
          <w:rFonts w:ascii="Arial" w:hAnsi="Arial" w:cs="Arial"/>
        </w:rPr>
      </w:pPr>
      <w:r w:rsidRPr="00ED5544">
        <w:rPr>
          <w:rFonts w:ascii="Arial" w:hAnsi="Arial" w:cs="Arial"/>
        </w:rPr>
        <w:t xml:space="preserve">na modernizację dróg dojazdowych do gruntów rolnych – 2.900.598,60 zł, </w:t>
      </w:r>
      <w:r w:rsidRPr="00ED5544">
        <w:rPr>
          <w:rFonts w:ascii="Arial" w:hAnsi="Arial" w:cs="Arial"/>
        </w:rPr>
        <w:br/>
        <w:t>w tym:</w:t>
      </w:r>
    </w:p>
    <w:p w14:paraId="6858B206" w14:textId="77777777" w:rsidR="00D629AD" w:rsidRPr="00ED5544" w:rsidRDefault="00D629AD" w:rsidP="00D629AD">
      <w:pPr>
        <w:pStyle w:val="Akapitzlist"/>
        <w:numPr>
          <w:ilvl w:val="0"/>
          <w:numId w:val="68"/>
        </w:numPr>
        <w:spacing w:line="360" w:lineRule="auto"/>
        <w:ind w:left="1134" w:hanging="283"/>
        <w:jc w:val="both"/>
        <w:rPr>
          <w:rFonts w:ascii="Arial" w:hAnsi="Arial" w:cs="Arial"/>
        </w:rPr>
      </w:pPr>
      <w:r w:rsidRPr="00ED5544">
        <w:rPr>
          <w:rFonts w:ascii="Arial" w:hAnsi="Arial" w:cs="Arial"/>
        </w:rPr>
        <w:t xml:space="preserve">Ustrzyki Dolne, obiekt: </w:t>
      </w:r>
      <w:proofErr w:type="spellStart"/>
      <w:r w:rsidRPr="00ED5544">
        <w:rPr>
          <w:rFonts w:ascii="Arial" w:hAnsi="Arial" w:cs="Arial"/>
        </w:rPr>
        <w:t>Bandrów</w:t>
      </w:r>
      <w:proofErr w:type="spellEnd"/>
      <w:r w:rsidRPr="00ED5544">
        <w:rPr>
          <w:rFonts w:ascii="Arial" w:hAnsi="Arial" w:cs="Arial"/>
        </w:rPr>
        <w:t xml:space="preserve"> Narodowy dz. nr 563 – 83.000,00 zł,</w:t>
      </w:r>
    </w:p>
    <w:p w14:paraId="2DB28B83" w14:textId="77777777" w:rsidR="00D629AD" w:rsidRPr="00632D55" w:rsidRDefault="00D629AD" w:rsidP="00D629AD">
      <w:pPr>
        <w:pStyle w:val="Akapitzlist"/>
        <w:numPr>
          <w:ilvl w:val="0"/>
          <w:numId w:val="68"/>
        </w:numPr>
        <w:spacing w:line="360" w:lineRule="auto"/>
        <w:ind w:left="1134" w:hanging="283"/>
        <w:jc w:val="both"/>
        <w:rPr>
          <w:rFonts w:ascii="Arial" w:hAnsi="Arial" w:cs="Arial"/>
        </w:rPr>
      </w:pPr>
      <w:r w:rsidRPr="00632D55">
        <w:rPr>
          <w:rFonts w:ascii="Arial" w:hAnsi="Arial" w:cs="Arial"/>
        </w:rPr>
        <w:t>Czarna, obiekt: Głowaczowa dz. nr 338, 489/6, 489/8, 502/1, 504/1 –77.838,00 zł,</w:t>
      </w:r>
    </w:p>
    <w:p w14:paraId="359EF9AE" w14:textId="77777777" w:rsidR="00D629AD" w:rsidRPr="00632D55" w:rsidRDefault="00D629AD" w:rsidP="00D629AD">
      <w:pPr>
        <w:pStyle w:val="Akapitzlist"/>
        <w:numPr>
          <w:ilvl w:val="0"/>
          <w:numId w:val="68"/>
        </w:numPr>
        <w:spacing w:line="360" w:lineRule="auto"/>
        <w:ind w:left="1134" w:hanging="283"/>
        <w:jc w:val="both"/>
        <w:rPr>
          <w:rFonts w:ascii="Arial" w:hAnsi="Arial" w:cs="Arial"/>
        </w:rPr>
      </w:pPr>
      <w:r w:rsidRPr="00632D55">
        <w:rPr>
          <w:rFonts w:ascii="Arial" w:hAnsi="Arial" w:cs="Arial"/>
        </w:rPr>
        <w:t>Pawłosiów, obiekt: Pawłosiów dz. nr 1029/1 – 75.000,00 zł,</w:t>
      </w:r>
    </w:p>
    <w:p w14:paraId="2EDD60ED" w14:textId="77777777" w:rsidR="00D629AD" w:rsidRPr="00632D55" w:rsidRDefault="00D629AD" w:rsidP="00D629AD">
      <w:pPr>
        <w:pStyle w:val="Akapitzlist"/>
        <w:numPr>
          <w:ilvl w:val="0"/>
          <w:numId w:val="68"/>
        </w:numPr>
        <w:spacing w:line="360" w:lineRule="auto"/>
        <w:ind w:left="1134" w:hanging="283"/>
        <w:jc w:val="both"/>
        <w:rPr>
          <w:rFonts w:ascii="Arial" w:hAnsi="Arial" w:cs="Arial"/>
        </w:rPr>
      </w:pPr>
      <w:r w:rsidRPr="00632D55">
        <w:rPr>
          <w:rFonts w:ascii="Arial" w:hAnsi="Arial" w:cs="Arial"/>
        </w:rPr>
        <w:t>Pruchnik, obiekt: Świebodna dz. nr 512, 306, Rozbórz Długi dz. nr 174 – 125.000,00 zł,</w:t>
      </w:r>
    </w:p>
    <w:p w14:paraId="7DDC4055" w14:textId="77777777" w:rsidR="00D629AD" w:rsidRPr="00632D55" w:rsidRDefault="00D629AD" w:rsidP="00D629AD">
      <w:pPr>
        <w:pStyle w:val="Akapitzlist"/>
        <w:numPr>
          <w:ilvl w:val="0"/>
          <w:numId w:val="68"/>
        </w:numPr>
        <w:spacing w:line="360" w:lineRule="auto"/>
        <w:ind w:left="1134" w:hanging="283"/>
        <w:jc w:val="both"/>
        <w:rPr>
          <w:rFonts w:ascii="Arial" w:hAnsi="Arial" w:cs="Arial"/>
        </w:rPr>
      </w:pPr>
      <w:r w:rsidRPr="00632D55">
        <w:rPr>
          <w:rFonts w:ascii="Arial" w:hAnsi="Arial" w:cs="Arial"/>
        </w:rPr>
        <w:t>Laszki, obiekt:</w:t>
      </w:r>
      <w:r w:rsidRPr="00632D55">
        <w:t xml:space="preserve"> </w:t>
      </w:r>
      <w:r w:rsidRPr="00632D55">
        <w:rPr>
          <w:rFonts w:ascii="Arial" w:hAnsi="Arial" w:cs="Arial"/>
        </w:rPr>
        <w:t>Miękisz Nowy dz. nr 683, 684/2, 684/3, 596/3, 647/3 – 110.000,00 zł,</w:t>
      </w:r>
    </w:p>
    <w:p w14:paraId="059CEDBA" w14:textId="77777777" w:rsidR="00D629AD" w:rsidRDefault="00D629AD" w:rsidP="00D629AD">
      <w:pPr>
        <w:pStyle w:val="Akapitzlist"/>
        <w:numPr>
          <w:ilvl w:val="0"/>
          <w:numId w:val="68"/>
        </w:numPr>
        <w:spacing w:line="360" w:lineRule="auto"/>
        <w:ind w:left="1134" w:hanging="283"/>
        <w:jc w:val="both"/>
        <w:rPr>
          <w:rFonts w:ascii="Arial" w:hAnsi="Arial" w:cs="Arial"/>
        </w:rPr>
      </w:pPr>
      <w:r w:rsidRPr="00632D55">
        <w:rPr>
          <w:rFonts w:ascii="Arial" w:hAnsi="Arial" w:cs="Arial"/>
        </w:rPr>
        <w:t>Rokietnica, obiekt: Tuligłowy dz. nr 27; Rokietnica dz. nr 2104, 3142/1 – 110.000,00 zł,</w:t>
      </w:r>
    </w:p>
    <w:p w14:paraId="70589AF6" w14:textId="77777777" w:rsidR="00D629AD" w:rsidRPr="00632D55" w:rsidRDefault="00D629AD" w:rsidP="00D629AD">
      <w:pPr>
        <w:pStyle w:val="Akapitzlist"/>
        <w:numPr>
          <w:ilvl w:val="0"/>
          <w:numId w:val="68"/>
        </w:numPr>
        <w:spacing w:line="360" w:lineRule="auto"/>
        <w:ind w:left="1134" w:hanging="283"/>
        <w:jc w:val="both"/>
        <w:rPr>
          <w:rFonts w:ascii="Arial" w:hAnsi="Arial" w:cs="Arial"/>
        </w:rPr>
      </w:pPr>
      <w:r w:rsidRPr="00632D55">
        <w:rPr>
          <w:rFonts w:ascii="Arial" w:hAnsi="Arial" w:cs="Arial"/>
        </w:rPr>
        <w:lastRenderedPageBreak/>
        <w:t>Brzyska, obiekt: Błażkowa dz. nr 1700, Błażkowa dz. nr 1452/2 – 125.000,00 zł,</w:t>
      </w:r>
    </w:p>
    <w:p w14:paraId="123DB785" w14:textId="77777777" w:rsidR="00D629AD" w:rsidRPr="00632D55" w:rsidRDefault="00D629AD" w:rsidP="00D629AD">
      <w:pPr>
        <w:pStyle w:val="Akapitzlist"/>
        <w:numPr>
          <w:ilvl w:val="0"/>
          <w:numId w:val="68"/>
        </w:numPr>
        <w:spacing w:line="360" w:lineRule="auto"/>
        <w:ind w:left="1134" w:hanging="283"/>
        <w:jc w:val="both"/>
        <w:rPr>
          <w:rFonts w:ascii="Arial" w:hAnsi="Arial" w:cs="Arial"/>
        </w:rPr>
      </w:pPr>
      <w:r w:rsidRPr="00632D55">
        <w:rPr>
          <w:rFonts w:ascii="Arial" w:hAnsi="Arial" w:cs="Arial"/>
        </w:rPr>
        <w:t>Majdan Królewski, obiekt:</w:t>
      </w:r>
      <w:r w:rsidRPr="00632D55">
        <w:t xml:space="preserve"> </w:t>
      </w:r>
      <w:r w:rsidRPr="00632D55">
        <w:rPr>
          <w:rFonts w:ascii="Arial" w:hAnsi="Arial" w:cs="Arial"/>
        </w:rPr>
        <w:t>Majdan Królewski dz. nr 1693 – 110.000,00 zł,</w:t>
      </w:r>
    </w:p>
    <w:p w14:paraId="64B62F5F" w14:textId="77777777" w:rsidR="00D629AD" w:rsidRPr="00632D55" w:rsidRDefault="00D629AD" w:rsidP="00D629AD">
      <w:pPr>
        <w:pStyle w:val="Akapitzlist"/>
        <w:numPr>
          <w:ilvl w:val="0"/>
          <w:numId w:val="68"/>
        </w:numPr>
        <w:spacing w:line="360" w:lineRule="auto"/>
        <w:ind w:left="1134" w:hanging="283"/>
        <w:jc w:val="both"/>
        <w:rPr>
          <w:rFonts w:ascii="Arial" w:hAnsi="Arial" w:cs="Arial"/>
        </w:rPr>
      </w:pPr>
      <w:r w:rsidRPr="00632D55">
        <w:rPr>
          <w:rFonts w:ascii="Arial" w:hAnsi="Arial" w:cs="Arial"/>
        </w:rPr>
        <w:t>Jaśliska, obiekt: Posada Jaśliska dz. nr 2708 – 93.600,00 zł,</w:t>
      </w:r>
    </w:p>
    <w:p w14:paraId="3C444958" w14:textId="77777777" w:rsidR="00D629AD" w:rsidRPr="00632D55" w:rsidRDefault="00D629AD" w:rsidP="00D629AD">
      <w:pPr>
        <w:pStyle w:val="Akapitzlist"/>
        <w:numPr>
          <w:ilvl w:val="0"/>
          <w:numId w:val="68"/>
        </w:numPr>
        <w:spacing w:line="360" w:lineRule="auto"/>
        <w:ind w:left="1134" w:hanging="283"/>
        <w:jc w:val="both"/>
        <w:rPr>
          <w:rFonts w:ascii="Arial" w:hAnsi="Arial" w:cs="Arial"/>
        </w:rPr>
      </w:pPr>
      <w:r w:rsidRPr="00632D55">
        <w:rPr>
          <w:rFonts w:ascii="Arial" w:hAnsi="Arial" w:cs="Arial"/>
        </w:rPr>
        <w:t>Rymanów, obiekt: Klimkówka dz. nr 256/1 – 85.000,00 zł,</w:t>
      </w:r>
    </w:p>
    <w:p w14:paraId="22BE9C26" w14:textId="77777777" w:rsidR="00D629AD" w:rsidRPr="00632D55" w:rsidRDefault="00D629AD" w:rsidP="00D629AD">
      <w:pPr>
        <w:pStyle w:val="Akapitzlist"/>
        <w:numPr>
          <w:ilvl w:val="0"/>
          <w:numId w:val="68"/>
        </w:numPr>
        <w:spacing w:line="360" w:lineRule="auto"/>
        <w:ind w:left="1134" w:hanging="283"/>
        <w:jc w:val="both"/>
        <w:rPr>
          <w:rFonts w:ascii="Arial" w:hAnsi="Arial" w:cs="Arial"/>
        </w:rPr>
      </w:pPr>
      <w:r w:rsidRPr="00632D55">
        <w:rPr>
          <w:rFonts w:ascii="Arial" w:hAnsi="Arial" w:cs="Arial"/>
        </w:rPr>
        <w:t xml:space="preserve">Solina, obiekt: </w:t>
      </w:r>
      <w:proofErr w:type="spellStart"/>
      <w:r w:rsidRPr="00632D55">
        <w:rPr>
          <w:rFonts w:ascii="Arial" w:hAnsi="Arial" w:cs="Arial"/>
        </w:rPr>
        <w:t>Bereżnica</w:t>
      </w:r>
      <w:proofErr w:type="spellEnd"/>
      <w:r w:rsidRPr="00632D55">
        <w:rPr>
          <w:rFonts w:ascii="Arial" w:hAnsi="Arial" w:cs="Arial"/>
        </w:rPr>
        <w:t xml:space="preserve"> Wyżna dz. nr 3 – 76.038,46 zł,</w:t>
      </w:r>
    </w:p>
    <w:p w14:paraId="057915DB" w14:textId="77777777" w:rsidR="00D629AD" w:rsidRPr="00DB11C1" w:rsidRDefault="00D629AD" w:rsidP="00D629AD">
      <w:pPr>
        <w:pStyle w:val="Akapitzlist"/>
        <w:numPr>
          <w:ilvl w:val="0"/>
          <w:numId w:val="68"/>
        </w:numPr>
        <w:spacing w:line="360" w:lineRule="auto"/>
        <w:ind w:left="1134" w:hanging="283"/>
        <w:jc w:val="both"/>
        <w:rPr>
          <w:rFonts w:ascii="Arial" w:hAnsi="Arial" w:cs="Arial"/>
        </w:rPr>
      </w:pPr>
      <w:r w:rsidRPr="00DB11C1">
        <w:rPr>
          <w:rFonts w:ascii="Arial" w:hAnsi="Arial" w:cs="Arial"/>
        </w:rPr>
        <w:t>Białobrzegi, obiekt: Budy Łańcuckie dz. nr 2209, 2178 – 125.000,00 zł,</w:t>
      </w:r>
    </w:p>
    <w:p w14:paraId="114820F1" w14:textId="77777777" w:rsidR="00D629AD" w:rsidRPr="00DB11C1" w:rsidRDefault="00D629AD" w:rsidP="00D629AD">
      <w:pPr>
        <w:pStyle w:val="Akapitzlist"/>
        <w:numPr>
          <w:ilvl w:val="0"/>
          <w:numId w:val="68"/>
        </w:numPr>
        <w:spacing w:line="360" w:lineRule="auto"/>
        <w:ind w:left="1134" w:hanging="283"/>
        <w:jc w:val="both"/>
        <w:rPr>
          <w:rFonts w:ascii="Arial" w:hAnsi="Arial" w:cs="Arial"/>
        </w:rPr>
      </w:pPr>
      <w:r w:rsidRPr="00DB11C1">
        <w:rPr>
          <w:rFonts w:ascii="Arial" w:hAnsi="Arial" w:cs="Arial"/>
        </w:rPr>
        <w:t>Łańcut, obiekt: Albigowa dz. nr 1009 – 125.000,00 zł,</w:t>
      </w:r>
    </w:p>
    <w:p w14:paraId="172481BD" w14:textId="77777777" w:rsidR="00D629AD" w:rsidRPr="00DB11C1" w:rsidRDefault="00D629AD" w:rsidP="00D629AD">
      <w:pPr>
        <w:pStyle w:val="Akapitzlist"/>
        <w:numPr>
          <w:ilvl w:val="0"/>
          <w:numId w:val="68"/>
        </w:numPr>
        <w:spacing w:line="360" w:lineRule="auto"/>
        <w:ind w:left="1134" w:hanging="283"/>
        <w:jc w:val="both"/>
        <w:rPr>
          <w:rFonts w:ascii="Arial" w:hAnsi="Arial" w:cs="Arial"/>
        </w:rPr>
      </w:pPr>
      <w:r w:rsidRPr="00DB11C1">
        <w:rPr>
          <w:rFonts w:ascii="Arial" w:hAnsi="Arial" w:cs="Arial"/>
        </w:rPr>
        <w:t>Radomyśl Wielki, obiekt: Podborze dz. nr 1684 – 96.000,00 zł,</w:t>
      </w:r>
    </w:p>
    <w:p w14:paraId="6E91EE5F" w14:textId="77777777" w:rsidR="00D629AD" w:rsidRPr="00DB11C1" w:rsidRDefault="00D629AD" w:rsidP="00D629AD">
      <w:pPr>
        <w:pStyle w:val="Akapitzlist"/>
        <w:numPr>
          <w:ilvl w:val="0"/>
          <w:numId w:val="68"/>
        </w:numPr>
        <w:spacing w:line="360" w:lineRule="auto"/>
        <w:ind w:left="1134" w:hanging="283"/>
        <w:jc w:val="both"/>
        <w:rPr>
          <w:rFonts w:ascii="Arial" w:hAnsi="Arial" w:cs="Arial"/>
        </w:rPr>
      </w:pPr>
      <w:r w:rsidRPr="00DB11C1">
        <w:rPr>
          <w:rFonts w:ascii="Arial" w:hAnsi="Arial" w:cs="Arial"/>
        </w:rPr>
        <w:t>Gawłuszowice, obiekt: Wola Zdakowska dz. nr 183 – 46.170,00 zł,</w:t>
      </w:r>
    </w:p>
    <w:p w14:paraId="6F72B3FC" w14:textId="77777777" w:rsidR="00D629AD" w:rsidRPr="00DB11C1" w:rsidRDefault="00D629AD" w:rsidP="00D629AD">
      <w:pPr>
        <w:pStyle w:val="Akapitzlist"/>
        <w:numPr>
          <w:ilvl w:val="0"/>
          <w:numId w:val="68"/>
        </w:numPr>
        <w:spacing w:line="360" w:lineRule="auto"/>
        <w:ind w:left="1134" w:hanging="283"/>
        <w:jc w:val="both"/>
        <w:rPr>
          <w:rFonts w:ascii="Arial" w:hAnsi="Arial" w:cs="Arial"/>
        </w:rPr>
      </w:pPr>
      <w:r w:rsidRPr="00DB11C1">
        <w:rPr>
          <w:rFonts w:ascii="Arial" w:hAnsi="Arial" w:cs="Arial"/>
        </w:rPr>
        <w:t>Borowa, obiekt:</w:t>
      </w:r>
      <w:r w:rsidRPr="00DB11C1">
        <w:rPr>
          <w:rFonts w:ascii="Arial" w:hAnsi="Arial" w:cs="Arial"/>
        </w:rPr>
        <w:tab/>
        <w:t xml:space="preserve">Górki dz. nr 797, Sadkowa Góra dz. nr 637 – </w:t>
      </w:r>
      <w:r>
        <w:rPr>
          <w:rFonts w:ascii="Arial" w:hAnsi="Arial" w:cs="Arial"/>
        </w:rPr>
        <w:br/>
      </w:r>
      <w:r w:rsidRPr="00DB11C1">
        <w:rPr>
          <w:rFonts w:ascii="Arial" w:hAnsi="Arial" w:cs="Arial"/>
        </w:rPr>
        <w:t>110.000,00 zł,</w:t>
      </w:r>
    </w:p>
    <w:p w14:paraId="1E6FC5F5" w14:textId="77777777" w:rsidR="00D629AD" w:rsidRPr="00DB11C1" w:rsidRDefault="00D629AD" w:rsidP="00D629AD">
      <w:pPr>
        <w:pStyle w:val="Akapitzlist"/>
        <w:numPr>
          <w:ilvl w:val="0"/>
          <w:numId w:val="68"/>
        </w:numPr>
        <w:spacing w:line="360" w:lineRule="auto"/>
        <w:ind w:left="1134" w:hanging="283"/>
        <w:jc w:val="both"/>
        <w:rPr>
          <w:rFonts w:ascii="Arial" w:hAnsi="Arial" w:cs="Arial"/>
        </w:rPr>
      </w:pPr>
      <w:r w:rsidRPr="00DB11C1">
        <w:rPr>
          <w:rFonts w:ascii="Arial" w:hAnsi="Arial" w:cs="Arial"/>
        </w:rPr>
        <w:t>Stubno, obiekt:</w:t>
      </w:r>
      <w:r w:rsidRPr="00DB11C1">
        <w:rPr>
          <w:rFonts w:ascii="Arial" w:hAnsi="Arial" w:cs="Arial"/>
        </w:rPr>
        <w:tab/>
        <w:t>Stubienko dz. nr 210, 211/1 – 110.000,00 zł,</w:t>
      </w:r>
    </w:p>
    <w:p w14:paraId="410A01C6" w14:textId="77777777" w:rsidR="00D629AD" w:rsidRPr="00DB11C1" w:rsidRDefault="00D629AD" w:rsidP="00D629AD">
      <w:pPr>
        <w:pStyle w:val="Akapitzlist"/>
        <w:numPr>
          <w:ilvl w:val="0"/>
          <w:numId w:val="68"/>
        </w:numPr>
        <w:spacing w:line="360" w:lineRule="auto"/>
        <w:ind w:left="1134" w:hanging="283"/>
        <w:jc w:val="both"/>
        <w:rPr>
          <w:rFonts w:ascii="Arial" w:hAnsi="Arial" w:cs="Arial"/>
        </w:rPr>
      </w:pPr>
      <w:r w:rsidRPr="00DB11C1">
        <w:rPr>
          <w:rFonts w:ascii="Arial" w:hAnsi="Arial" w:cs="Arial"/>
        </w:rPr>
        <w:t>Ropczyce, obiekt: Niedźwiada dz. nr 5715 – 52.053,00 zł</w:t>
      </w:r>
      <w:r>
        <w:rPr>
          <w:rFonts w:ascii="Arial" w:hAnsi="Arial" w:cs="Arial"/>
        </w:rPr>
        <w:t>,</w:t>
      </w:r>
    </w:p>
    <w:p w14:paraId="37F2E47E" w14:textId="77777777" w:rsidR="00D629AD" w:rsidRDefault="00D629AD" w:rsidP="00D629AD">
      <w:pPr>
        <w:pStyle w:val="Akapitzlist"/>
        <w:numPr>
          <w:ilvl w:val="0"/>
          <w:numId w:val="68"/>
        </w:numPr>
        <w:spacing w:line="360" w:lineRule="auto"/>
        <w:ind w:left="1134" w:hanging="283"/>
        <w:jc w:val="both"/>
        <w:rPr>
          <w:rFonts w:ascii="Arial" w:hAnsi="Arial" w:cs="Arial"/>
        </w:rPr>
      </w:pPr>
      <w:r w:rsidRPr="00DB11C1">
        <w:rPr>
          <w:rFonts w:ascii="Arial" w:hAnsi="Arial" w:cs="Arial"/>
        </w:rPr>
        <w:t>Kamień, obiekt: Kamień dz. nr 265 – 110.000,00 zł</w:t>
      </w:r>
      <w:r>
        <w:rPr>
          <w:rFonts w:ascii="Arial" w:hAnsi="Arial" w:cs="Arial"/>
        </w:rPr>
        <w:t>,</w:t>
      </w:r>
    </w:p>
    <w:p w14:paraId="7C348E43" w14:textId="77777777" w:rsidR="00D629AD" w:rsidRPr="00DB11C1" w:rsidRDefault="00D629AD" w:rsidP="00D629AD">
      <w:pPr>
        <w:pStyle w:val="Akapitzlist"/>
        <w:numPr>
          <w:ilvl w:val="0"/>
          <w:numId w:val="68"/>
        </w:numPr>
        <w:spacing w:line="360" w:lineRule="auto"/>
        <w:ind w:left="1134" w:hanging="283"/>
        <w:jc w:val="both"/>
        <w:rPr>
          <w:rFonts w:ascii="Arial" w:hAnsi="Arial" w:cs="Arial"/>
        </w:rPr>
      </w:pPr>
      <w:r>
        <w:rPr>
          <w:rFonts w:ascii="Arial" w:hAnsi="Arial" w:cs="Arial"/>
        </w:rPr>
        <w:t xml:space="preserve">Miejska Dynów, obiekt: </w:t>
      </w:r>
      <w:r w:rsidRPr="00DB11C1">
        <w:rPr>
          <w:rFonts w:ascii="Arial" w:hAnsi="Arial" w:cs="Arial"/>
        </w:rPr>
        <w:t>Bartkówka, dz</w:t>
      </w:r>
      <w:r>
        <w:rPr>
          <w:rFonts w:ascii="Arial" w:hAnsi="Arial" w:cs="Arial"/>
        </w:rPr>
        <w:t>.</w:t>
      </w:r>
      <w:r w:rsidRPr="00DB11C1">
        <w:rPr>
          <w:rFonts w:ascii="Arial" w:hAnsi="Arial" w:cs="Arial"/>
        </w:rPr>
        <w:t xml:space="preserve"> nr 924</w:t>
      </w:r>
      <w:r>
        <w:rPr>
          <w:rFonts w:ascii="Arial" w:hAnsi="Arial" w:cs="Arial"/>
        </w:rPr>
        <w:t xml:space="preserve"> – 110.000,00 zł,</w:t>
      </w:r>
    </w:p>
    <w:p w14:paraId="07428E0A" w14:textId="77777777" w:rsidR="00D629AD" w:rsidRPr="00DB11C1" w:rsidRDefault="00D629AD" w:rsidP="00D629AD">
      <w:pPr>
        <w:pStyle w:val="Akapitzlist"/>
        <w:numPr>
          <w:ilvl w:val="0"/>
          <w:numId w:val="68"/>
        </w:numPr>
        <w:spacing w:line="360" w:lineRule="auto"/>
        <w:ind w:left="1134" w:hanging="283"/>
        <w:jc w:val="both"/>
        <w:rPr>
          <w:rFonts w:ascii="Arial" w:hAnsi="Arial" w:cs="Arial"/>
        </w:rPr>
      </w:pPr>
      <w:r w:rsidRPr="00DB11C1">
        <w:rPr>
          <w:rFonts w:ascii="Arial" w:hAnsi="Arial" w:cs="Arial"/>
        </w:rPr>
        <w:t>Dynów, obiekt: Dylągowa dz. nr 633/1, 656 – 110.000,00 zł,</w:t>
      </w:r>
    </w:p>
    <w:p w14:paraId="1F4FC61D" w14:textId="77777777" w:rsidR="00D629AD" w:rsidRPr="00DB11C1" w:rsidRDefault="00D629AD" w:rsidP="00D629AD">
      <w:pPr>
        <w:pStyle w:val="Akapitzlist"/>
        <w:numPr>
          <w:ilvl w:val="0"/>
          <w:numId w:val="68"/>
        </w:numPr>
        <w:spacing w:line="360" w:lineRule="auto"/>
        <w:ind w:left="1134" w:hanging="283"/>
        <w:jc w:val="both"/>
        <w:rPr>
          <w:rFonts w:ascii="Arial" w:hAnsi="Arial" w:cs="Arial"/>
        </w:rPr>
      </w:pPr>
      <w:r w:rsidRPr="00DB11C1">
        <w:rPr>
          <w:rFonts w:ascii="Arial" w:hAnsi="Arial" w:cs="Arial"/>
        </w:rPr>
        <w:t>Besko, obiekt: Besko dz. nr 735 – 80.000,00 zł,</w:t>
      </w:r>
    </w:p>
    <w:p w14:paraId="52700E04" w14:textId="77777777" w:rsidR="00D629AD" w:rsidRPr="00DB11C1" w:rsidRDefault="00D629AD" w:rsidP="00D629AD">
      <w:pPr>
        <w:pStyle w:val="Akapitzlist"/>
        <w:numPr>
          <w:ilvl w:val="0"/>
          <w:numId w:val="68"/>
        </w:numPr>
        <w:spacing w:line="360" w:lineRule="auto"/>
        <w:ind w:left="1134" w:hanging="283"/>
        <w:jc w:val="both"/>
        <w:rPr>
          <w:rFonts w:ascii="Arial" w:hAnsi="Arial" w:cs="Arial"/>
        </w:rPr>
      </w:pPr>
      <w:r w:rsidRPr="00DB11C1">
        <w:rPr>
          <w:rFonts w:ascii="Arial" w:hAnsi="Arial" w:cs="Arial"/>
        </w:rPr>
        <w:t>Zarszyn, obiekt:</w:t>
      </w:r>
      <w:r w:rsidRPr="00DB11C1">
        <w:rPr>
          <w:rFonts w:ascii="Arial" w:hAnsi="Arial" w:cs="Arial"/>
        </w:rPr>
        <w:tab/>
        <w:t xml:space="preserve"> Długie, dz. nr 1693 – 110.000,00 zł,</w:t>
      </w:r>
    </w:p>
    <w:p w14:paraId="2FD6943C" w14:textId="77777777" w:rsidR="00D629AD" w:rsidRPr="00DB11C1" w:rsidRDefault="00D629AD" w:rsidP="00D629AD">
      <w:pPr>
        <w:pStyle w:val="Akapitzlist"/>
        <w:numPr>
          <w:ilvl w:val="0"/>
          <w:numId w:val="68"/>
        </w:numPr>
        <w:spacing w:line="360" w:lineRule="auto"/>
        <w:ind w:left="1134" w:hanging="283"/>
        <w:jc w:val="both"/>
        <w:rPr>
          <w:rFonts w:ascii="Arial" w:hAnsi="Arial" w:cs="Arial"/>
        </w:rPr>
      </w:pPr>
      <w:r w:rsidRPr="00DB11C1">
        <w:rPr>
          <w:rFonts w:ascii="Arial" w:hAnsi="Arial" w:cs="Arial"/>
        </w:rPr>
        <w:t>Tyrawa Wołoska, obiekt: Tyrawa Wołoska dz. nr 360,</w:t>
      </w:r>
      <w:r w:rsidRPr="00DB11C1">
        <w:t xml:space="preserve"> </w:t>
      </w:r>
      <w:r w:rsidRPr="00DB11C1">
        <w:rPr>
          <w:rFonts w:ascii="Arial" w:hAnsi="Arial" w:cs="Arial"/>
        </w:rPr>
        <w:t>Siemuszowa dz. nr 329 – 105.027,14 zł,</w:t>
      </w:r>
    </w:p>
    <w:p w14:paraId="56018109" w14:textId="599E1D36" w:rsidR="00D629AD" w:rsidRPr="00A63516" w:rsidRDefault="00D629AD" w:rsidP="00D629AD">
      <w:pPr>
        <w:pStyle w:val="Akapitzlist"/>
        <w:numPr>
          <w:ilvl w:val="0"/>
          <w:numId w:val="68"/>
        </w:numPr>
        <w:spacing w:line="360" w:lineRule="auto"/>
        <w:ind w:left="1134" w:hanging="283"/>
        <w:jc w:val="both"/>
        <w:rPr>
          <w:rFonts w:ascii="Arial" w:hAnsi="Arial" w:cs="Arial"/>
        </w:rPr>
      </w:pPr>
      <w:r w:rsidRPr="00A63516">
        <w:rPr>
          <w:rFonts w:ascii="Arial" w:hAnsi="Arial" w:cs="Arial"/>
        </w:rPr>
        <w:t>Sanok, obiekt: Mrzygłód, dz. nr 367,</w:t>
      </w:r>
      <w:r w:rsidRPr="00A63516">
        <w:t xml:space="preserve"> </w:t>
      </w:r>
      <w:r w:rsidRPr="00A63516">
        <w:rPr>
          <w:rFonts w:ascii="Arial" w:hAnsi="Arial" w:cs="Arial"/>
        </w:rPr>
        <w:t xml:space="preserve">Strachocina, dz. nr 1909 – </w:t>
      </w:r>
      <w:r w:rsidR="00514927">
        <w:rPr>
          <w:rFonts w:ascii="Arial" w:hAnsi="Arial" w:cs="Arial"/>
        </w:rPr>
        <w:br/>
      </w:r>
      <w:r w:rsidRPr="00A63516">
        <w:rPr>
          <w:rFonts w:ascii="Arial" w:hAnsi="Arial" w:cs="Arial"/>
        </w:rPr>
        <w:t>125.000,00 zł,</w:t>
      </w:r>
    </w:p>
    <w:p w14:paraId="12C01BCD" w14:textId="77777777" w:rsidR="00D629AD" w:rsidRPr="00A63516" w:rsidRDefault="00D629AD" w:rsidP="00D629AD">
      <w:pPr>
        <w:pStyle w:val="Akapitzlist"/>
        <w:numPr>
          <w:ilvl w:val="0"/>
          <w:numId w:val="68"/>
        </w:numPr>
        <w:spacing w:line="360" w:lineRule="auto"/>
        <w:ind w:left="1134" w:hanging="283"/>
        <w:jc w:val="both"/>
        <w:rPr>
          <w:rFonts w:ascii="Arial" w:hAnsi="Arial" w:cs="Arial"/>
        </w:rPr>
      </w:pPr>
      <w:r w:rsidRPr="00A63516">
        <w:rPr>
          <w:rFonts w:ascii="Arial" w:hAnsi="Arial" w:cs="Arial"/>
        </w:rPr>
        <w:t>Zagórz, obiekt: Morochów, dz. nr 25, 119/2,</w:t>
      </w:r>
      <w:r w:rsidRPr="00A63516">
        <w:t xml:space="preserve"> </w:t>
      </w:r>
      <w:r w:rsidRPr="00A63516">
        <w:rPr>
          <w:rFonts w:ascii="Arial" w:hAnsi="Arial" w:cs="Arial"/>
        </w:rPr>
        <w:t>Średnie Wielkie, dz. nr 336, 210 – 110.000,00 zł,</w:t>
      </w:r>
    </w:p>
    <w:p w14:paraId="6EF73FAB" w14:textId="77777777" w:rsidR="00D629AD" w:rsidRPr="00A63516" w:rsidRDefault="00D629AD" w:rsidP="00D629AD">
      <w:pPr>
        <w:pStyle w:val="Akapitzlist"/>
        <w:numPr>
          <w:ilvl w:val="0"/>
          <w:numId w:val="68"/>
        </w:numPr>
        <w:spacing w:line="360" w:lineRule="auto"/>
        <w:ind w:left="1134" w:hanging="283"/>
        <w:jc w:val="both"/>
        <w:rPr>
          <w:rFonts w:ascii="Arial" w:hAnsi="Arial" w:cs="Arial"/>
        </w:rPr>
      </w:pPr>
      <w:r w:rsidRPr="00A63516">
        <w:rPr>
          <w:rFonts w:ascii="Arial" w:hAnsi="Arial" w:cs="Arial"/>
        </w:rPr>
        <w:t>Komańcza, obiekt: Komańcza, dz. nr 536/1 – 110.000,00 zł,</w:t>
      </w:r>
    </w:p>
    <w:p w14:paraId="1E5265CE" w14:textId="77777777" w:rsidR="00D629AD" w:rsidRPr="00A63516" w:rsidRDefault="00D629AD" w:rsidP="00D629AD">
      <w:pPr>
        <w:pStyle w:val="Akapitzlist"/>
        <w:numPr>
          <w:ilvl w:val="0"/>
          <w:numId w:val="68"/>
        </w:numPr>
        <w:spacing w:line="360" w:lineRule="auto"/>
        <w:ind w:left="1134" w:hanging="283"/>
        <w:jc w:val="both"/>
        <w:rPr>
          <w:rFonts w:ascii="Arial" w:hAnsi="Arial" w:cs="Arial"/>
        </w:rPr>
      </w:pPr>
      <w:r w:rsidRPr="00A63516">
        <w:rPr>
          <w:rFonts w:ascii="Arial" w:hAnsi="Arial" w:cs="Arial"/>
        </w:rPr>
        <w:t xml:space="preserve">Bojanów, obiekt: Przyszów dz. nr 1789, Stany dz. nr 3495/58, 4457/67 – </w:t>
      </w:r>
      <w:r>
        <w:rPr>
          <w:rFonts w:ascii="Arial" w:hAnsi="Arial" w:cs="Arial"/>
        </w:rPr>
        <w:t>93.700</w:t>
      </w:r>
      <w:r w:rsidRPr="00A63516">
        <w:rPr>
          <w:rFonts w:ascii="Arial" w:hAnsi="Arial" w:cs="Arial"/>
        </w:rPr>
        <w:t>,00 zł,</w:t>
      </w:r>
    </w:p>
    <w:p w14:paraId="5A184BDA" w14:textId="77777777" w:rsidR="00D629AD" w:rsidRPr="00A63516" w:rsidRDefault="00D629AD" w:rsidP="00D629AD">
      <w:pPr>
        <w:pStyle w:val="Akapitzlist"/>
        <w:numPr>
          <w:ilvl w:val="0"/>
          <w:numId w:val="68"/>
        </w:numPr>
        <w:spacing w:line="360" w:lineRule="auto"/>
        <w:ind w:left="1134" w:hanging="283"/>
        <w:jc w:val="both"/>
        <w:rPr>
          <w:rFonts w:ascii="Arial" w:hAnsi="Arial" w:cs="Arial"/>
        </w:rPr>
      </w:pPr>
      <w:r w:rsidRPr="00A63516">
        <w:rPr>
          <w:rFonts w:ascii="Arial" w:hAnsi="Arial" w:cs="Arial"/>
        </w:rPr>
        <w:t>Grębów, obiekt:</w:t>
      </w:r>
      <w:r w:rsidRPr="00A63516">
        <w:rPr>
          <w:rFonts w:ascii="Arial" w:hAnsi="Arial" w:cs="Arial"/>
        </w:rPr>
        <w:tab/>
        <w:t xml:space="preserve"> Wydrza dz. nr 3029/3 – 102.172,00 zł.</w:t>
      </w:r>
    </w:p>
    <w:p w14:paraId="7122D6FD" w14:textId="77777777" w:rsidR="00D629AD" w:rsidRPr="00A63516" w:rsidRDefault="00D629AD" w:rsidP="00D629AD">
      <w:pPr>
        <w:pStyle w:val="Akapitzlist"/>
        <w:numPr>
          <w:ilvl w:val="0"/>
          <w:numId w:val="56"/>
        </w:numPr>
        <w:spacing w:line="360" w:lineRule="auto"/>
        <w:ind w:left="851" w:hanging="284"/>
        <w:jc w:val="both"/>
        <w:rPr>
          <w:rFonts w:ascii="Arial" w:hAnsi="Arial" w:cs="Arial"/>
        </w:rPr>
      </w:pPr>
      <w:r w:rsidRPr="00A63516">
        <w:rPr>
          <w:rFonts w:ascii="Arial" w:hAnsi="Arial" w:cs="Arial"/>
        </w:rPr>
        <w:t>na renowację zbiorników wodnych służących małej retencji – 813.536,53 zł,</w:t>
      </w:r>
      <w:r>
        <w:rPr>
          <w:rFonts w:ascii="Arial" w:hAnsi="Arial" w:cs="Arial"/>
        </w:rPr>
        <w:br/>
      </w:r>
      <w:r w:rsidRPr="00A63516">
        <w:rPr>
          <w:rFonts w:ascii="Arial" w:hAnsi="Arial" w:cs="Arial"/>
        </w:rPr>
        <w:t>w tym:</w:t>
      </w:r>
    </w:p>
    <w:p w14:paraId="609E9E38" w14:textId="77777777" w:rsidR="00D629AD" w:rsidRPr="00A63516" w:rsidRDefault="00D629AD" w:rsidP="00D629AD">
      <w:pPr>
        <w:pStyle w:val="Akapitzlist"/>
        <w:numPr>
          <w:ilvl w:val="0"/>
          <w:numId w:val="57"/>
        </w:numPr>
        <w:spacing w:line="360" w:lineRule="auto"/>
        <w:ind w:left="1134" w:hanging="283"/>
        <w:jc w:val="both"/>
        <w:rPr>
          <w:rFonts w:ascii="Arial" w:hAnsi="Arial" w:cs="Arial"/>
        </w:rPr>
      </w:pPr>
      <w:r w:rsidRPr="00A63516">
        <w:rPr>
          <w:rFonts w:ascii="Arial" w:hAnsi="Arial" w:cs="Arial"/>
        </w:rPr>
        <w:t>Radymno, obiekt: Młyny dz. nr 53/7 – 55.350,00 zł,</w:t>
      </w:r>
    </w:p>
    <w:p w14:paraId="4028C35A" w14:textId="77777777" w:rsidR="00D629AD" w:rsidRPr="00A63516" w:rsidRDefault="00D629AD" w:rsidP="00D629AD">
      <w:pPr>
        <w:pStyle w:val="Akapitzlist"/>
        <w:numPr>
          <w:ilvl w:val="0"/>
          <w:numId w:val="57"/>
        </w:numPr>
        <w:spacing w:line="360" w:lineRule="auto"/>
        <w:ind w:left="1134" w:hanging="283"/>
        <w:jc w:val="both"/>
        <w:rPr>
          <w:rFonts w:ascii="Arial" w:hAnsi="Arial" w:cs="Arial"/>
        </w:rPr>
      </w:pPr>
      <w:r w:rsidRPr="00A63516">
        <w:rPr>
          <w:rFonts w:ascii="Arial" w:hAnsi="Arial" w:cs="Arial"/>
        </w:rPr>
        <w:lastRenderedPageBreak/>
        <w:t>Nowa Sarzyna, obiekt: Łętownia dz. nr 977/33, Tarnogóra 250, 257 – 59.882,21 zł,</w:t>
      </w:r>
    </w:p>
    <w:p w14:paraId="76DB3AF2" w14:textId="77777777" w:rsidR="00D629AD" w:rsidRPr="00A63516" w:rsidRDefault="00D629AD" w:rsidP="00D629AD">
      <w:pPr>
        <w:pStyle w:val="Akapitzlist"/>
        <w:numPr>
          <w:ilvl w:val="0"/>
          <w:numId w:val="57"/>
        </w:numPr>
        <w:spacing w:line="360" w:lineRule="auto"/>
        <w:ind w:left="1134" w:hanging="283"/>
        <w:jc w:val="both"/>
        <w:rPr>
          <w:rFonts w:ascii="Arial" w:hAnsi="Arial" w:cs="Arial"/>
        </w:rPr>
      </w:pPr>
      <w:r w:rsidRPr="00A63516">
        <w:rPr>
          <w:rFonts w:ascii="Arial" w:hAnsi="Arial" w:cs="Arial"/>
        </w:rPr>
        <w:t>Cieszanów, obiekt: Nowe Sioło dz. nr 716/1 – 126.000,00 zł,</w:t>
      </w:r>
    </w:p>
    <w:p w14:paraId="53713B4B" w14:textId="77777777" w:rsidR="00D629AD" w:rsidRPr="00A63516" w:rsidRDefault="00D629AD" w:rsidP="00D629AD">
      <w:pPr>
        <w:pStyle w:val="Akapitzlist"/>
        <w:numPr>
          <w:ilvl w:val="0"/>
          <w:numId w:val="57"/>
        </w:numPr>
        <w:spacing w:line="360" w:lineRule="auto"/>
        <w:ind w:left="1134" w:hanging="283"/>
        <w:jc w:val="both"/>
        <w:rPr>
          <w:rFonts w:ascii="Arial" w:hAnsi="Arial" w:cs="Arial"/>
        </w:rPr>
      </w:pPr>
      <w:r w:rsidRPr="00A63516">
        <w:rPr>
          <w:rFonts w:ascii="Arial" w:hAnsi="Arial" w:cs="Arial"/>
        </w:rPr>
        <w:t xml:space="preserve">Głogów </w:t>
      </w:r>
      <w:proofErr w:type="spellStart"/>
      <w:r w:rsidRPr="00A63516">
        <w:rPr>
          <w:rFonts w:ascii="Arial" w:hAnsi="Arial" w:cs="Arial"/>
        </w:rPr>
        <w:t>Młp</w:t>
      </w:r>
      <w:proofErr w:type="spellEnd"/>
      <w:r w:rsidRPr="00A63516">
        <w:rPr>
          <w:rFonts w:ascii="Arial" w:hAnsi="Arial" w:cs="Arial"/>
        </w:rPr>
        <w:t>., obiekt: Hucisko dz. nr 450 – 98.400,00 zł,</w:t>
      </w:r>
    </w:p>
    <w:p w14:paraId="39FC7CF2" w14:textId="77777777" w:rsidR="00D629AD" w:rsidRPr="00A63516" w:rsidRDefault="00D629AD" w:rsidP="00D629AD">
      <w:pPr>
        <w:pStyle w:val="Akapitzlist"/>
        <w:numPr>
          <w:ilvl w:val="0"/>
          <w:numId w:val="57"/>
        </w:numPr>
        <w:spacing w:line="360" w:lineRule="auto"/>
        <w:ind w:left="1134" w:hanging="283"/>
        <w:jc w:val="both"/>
        <w:rPr>
          <w:rFonts w:ascii="Arial" w:hAnsi="Arial" w:cs="Arial"/>
        </w:rPr>
      </w:pPr>
      <w:r w:rsidRPr="00A63516">
        <w:rPr>
          <w:rFonts w:ascii="Arial" w:hAnsi="Arial" w:cs="Arial"/>
        </w:rPr>
        <w:t>Zarszyn, obiekt: Posada Zarszyńska dz. nr 115 – 328.538,00 zł,</w:t>
      </w:r>
    </w:p>
    <w:p w14:paraId="26521B72" w14:textId="21D37EBB" w:rsidR="00D629AD" w:rsidRPr="00A63516" w:rsidRDefault="00D629AD" w:rsidP="00D629AD">
      <w:pPr>
        <w:pStyle w:val="Akapitzlist"/>
        <w:numPr>
          <w:ilvl w:val="0"/>
          <w:numId w:val="57"/>
        </w:numPr>
        <w:spacing w:line="360" w:lineRule="auto"/>
        <w:ind w:left="1134" w:hanging="283"/>
        <w:jc w:val="both"/>
        <w:rPr>
          <w:rFonts w:ascii="Arial" w:hAnsi="Arial" w:cs="Arial"/>
        </w:rPr>
      </w:pPr>
      <w:r w:rsidRPr="00A63516">
        <w:rPr>
          <w:rFonts w:ascii="Arial" w:hAnsi="Arial" w:cs="Arial"/>
        </w:rPr>
        <w:t xml:space="preserve">Zaleszany, obiekt: Zaleszany dz. nr 1321/4 Obojna dz. nr 439 – </w:t>
      </w:r>
      <w:r w:rsidR="00514927">
        <w:rPr>
          <w:rFonts w:ascii="Arial" w:hAnsi="Arial" w:cs="Arial"/>
        </w:rPr>
        <w:br/>
      </w:r>
      <w:r w:rsidRPr="00A63516">
        <w:rPr>
          <w:rFonts w:ascii="Arial" w:hAnsi="Arial" w:cs="Arial"/>
        </w:rPr>
        <w:t>118.572,00 zł,</w:t>
      </w:r>
    </w:p>
    <w:p w14:paraId="36F39B7D" w14:textId="77777777" w:rsidR="00D629AD" w:rsidRPr="00A63516" w:rsidRDefault="00D629AD" w:rsidP="00D629AD">
      <w:pPr>
        <w:pStyle w:val="Akapitzlist"/>
        <w:numPr>
          <w:ilvl w:val="0"/>
          <w:numId w:val="57"/>
        </w:numPr>
        <w:spacing w:line="360" w:lineRule="auto"/>
        <w:ind w:left="1134" w:hanging="283"/>
        <w:jc w:val="both"/>
        <w:rPr>
          <w:rFonts w:ascii="Arial" w:hAnsi="Arial" w:cs="Arial"/>
        </w:rPr>
      </w:pPr>
      <w:r w:rsidRPr="00A63516">
        <w:rPr>
          <w:rFonts w:ascii="Arial" w:hAnsi="Arial" w:cs="Arial"/>
        </w:rPr>
        <w:t>Radomyśl nad Sanem, obiekt: Wola Rzeczycka dz. nr 833 – 26.794,32 zł,</w:t>
      </w:r>
    </w:p>
    <w:p w14:paraId="3AA0D14B" w14:textId="77777777" w:rsidR="00D629AD" w:rsidRPr="00624526" w:rsidRDefault="00D629AD" w:rsidP="00D629AD">
      <w:pPr>
        <w:pStyle w:val="Akapitzlist"/>
        <w:numPr>
          <w:ilvl w:val="0"/>
          <w:numId w:val="67"/>
        </w:numPr>
        <w:spacing w:line="360" w:lineRule="auto"/>
        <w:ind w:left="567" w:hanging="283"/>
        <w:jc w:val="both"/>
        <w:rPr>
          <w:rFonts w:ascii="Arial" w:hAnsi="Arial" w:cs="Arial"/>
        </w:rPr>
      </w:pPr>
      <w:r w:rsidRPr="00624526">
        <w:rPr>
          <w:rFonts w:ascii="Arial" w:hAnsi="Arial" w:cs="Arial"/>
        </w:rPr>
        <w:t xml:space="preserve">dotacje celowe dla powiatów z przeznaczeniem na </w:t>
      </w:r>
      <w:r w:rsidRPr="00624526">
        <w:rPr>
          <w:rFonts w:ascii="Arial" w:eastAsia="Calibri" w:hAnsi="Arial" w:cs="Arial"/>
        </w:rPr>
        <w:t xml:space="preserve">zakup sprzętu informatycznego oraz oprogramowania niezbędnego do prowadzenia spraw ochrony gruntów rolnych w kwocie 27.137,60 zł </w:t>
      </w:r>
      <w:bookmarkStart w:id="36" w:name="_Hlk160616219"/>
      <w:r w:rsidRPr="00624526">
        <w:rPr>
          <w:rFonts w:ascii="Arial" w:eastAsia="Calibri" w:hAnsi="Arial" w:cs="Arial"/>
        </w:rPr>
        <w:t>(§ 2320) (Dep. RG),</w:t>
      </w:r>
      <w:r w:rsidRPr="00624526">
        <w:rPr>
          <w:rFonts w:ascii="Arial" w:hAnsi="Arial" w:cs="Arial"/>
        </w:rPr>
        <w:t xml:space="preserve"> </w:t>
      </w:r>
      <w:bookmarkEnd w:id="36"/>
      <w:r w:rsidRPr="00624526">
        <w:rPr>
          <w:rFonts w:ascii="Arial" w:hAnsi="Arial" w:cs="Arial"/>
        </w:rPr>
        <w:t>w tym dla:</w:t>
      </w:r>
    </w:p>
    <w:p w14:paraId="4689FDA4" w14:textId="77777777" w:rsidR="00D629AD" w:rsidRPr="00624526" w:rsidRDefault="00D629AD" w:rsidP="00D629AD">
      <w:pPr>
        <w:pStyle w:val="Akapitzlist"/>
        <w:numPr>
          <w:ilvl w:val="0"/>
          <w:numId w:val="80"/>
        </w:numPr>
        <w:tabs>
          <w:tab w:val="left" w:pos="851"/>
        </w:tabs>
        <w:spacing w:line="360" w:lineRule="auto"/>
        <w:ind w:hanging="153"/>
        <w:jc w:val="both"/>
        <w:rPr>
          <w:rFonts w:ascii="Arial" w:hAnsi="Arial" w:cs="Arial"/>
        </w:rPr>
      </w:pPr>
      <w:r w:rsidRPr="00624526">
        <w:rPr>
          <w:rFonts w:ascii="Arial" w:hAnsi="Arial" w:cs="Arial"/>
        </w:rPr>
        <w:t>Powiatu Przemyskiego – 8.000,00 zł,</w:t>
      </w:r>
    </w:p>
    <w:p w14:paraId="36D45CC9" w14:textId="77777777" w:rsidR="00D629AD" w:rsidRPr="00624526" w:rsidRDefault="00D629AD" w:rsidP="00D629AD">
      <w:pPr>
        <w:pStyle w:val="Akapitzlist"/>
        <w:numPr>
          <w:ilvl w:val="0"/>
          <w:numId w:val="80"/>
        </w:numPr>
        <w:tabs>
          <w:tab w:val="left" w:pos="851"/>
        </w:tabs>
        <w:spacing w:line="360" w:lineRule="auto"/>
        <w:ind w:hanging="153"/>
        <w:jc w:val="both"/>
        <w:rPr>
          <w:rFonts w:ascii="Arial" w:hAnsi="Arial" w:cs="Arial"/>
        </w:rPr>
      </w:pPr>
      <w:r w:rsidRPr="00624526">
        <w:rPr>
          <w:rFonts w:ascii="Arial" w:hAnsi="Arial" w:cs="Arial"/>
        </w:rPr>
        <w:t>Powiatu Miasto Tarnobrzeg – 9.582,40 zł,</w:t>
      </w:r>
    </w:p>
    <w:p w14:paraId="0BF86D8E" w14:textId="77777777" w:rsidR="00D629AD" w:rsidRPr="00624526" w:rsidRDefault="00D629AD" w:rsidP="00D629AD">
      <w:pPr>
        <w:pStyle w:val="Akapitzlist"/>
        <w:numPr>
          <w:ilvl w:val="0"/>
          <w:numId w:val="80"/>
        </w:numPr>
        <w:tabs>
          <w:tab w:val="left" w:pos="851"/>
        </w:tabs>
        <w:spacing w:line="360" w:lineRule="auto"/>
        <w:ind w:hanging="153"/>
        <w:jc w:val="both"/>
        <w:rPr>
          <w:rFonts w:ascii="Arial" w:hAnsi="Arial" w:cs="Arial"/>
        </w:rPr>
      </w:pPr>
      <w:r w:rsidRPr="00624526">
        <w:rPr>
          <w:rFonts w:ascii="Arial" w:hAnsi="Arial" w:cs="Arial"/>
        </w:rPr>
        <w:t>Powiatu Jasielskiego – 9.555,20 zł.</w:t>
      </w:r>
    </w:p>
    <w:bookmarkEnd w:id="35"/>
    <w:p w14:paraId="548F8E97" w14:textId="77777777" w:rsidR="00D629AD" w:rsidRPr="00625A45" w:rsidRDefault="00D629AD" w:rsidP="00D629AD">
      <w:pPr>
        <w:pStyle w:val="Akapitzlist"/>
        <w:numPr>
          <w:ilvl w:val="0"/>
          <w:numId w:val="69"/>
        </w:numPr>
        <w:spacing w:line="360" w:lineRule="auto"/>
        <w:ind w:left="284" w:hanging="142"/>
        <w:jc w:val="both"/>
        <w:rPr>
          <w:rFonts w:ascii="Arial" w:hAnsi="Arial" w:cs="Arial"/>
          <w:color w:val="FF0000"/>
        </w:rPr>
      </w:pPr>
      <w:r w:rsidRPr="00624526">
        <w:rPr>
          <w:rFonts w:ascii="Arial" w:hAnsi="Arial" w:cs="Arial"/>
        </w:rPr>
        <w:t xml:space="preserve">Wydatki majątkowe zaplanowane w kwocie 17.817.822,- zł (w tym dotacje dla </w:t>
      </w:r>
      <w:r w:rsidRPr="00F00742">
        <w:rPr>
          <w:rFonts w:ascii="Arial" w:hAnsi="Arial" w:cs="Arial"/>
        </w:rPr>
        <w:t xml:space="preserve">jednostek sektora finansów publicznych – jednostek samorządu terytorialnego </w:t>
      </w:r>
      <w:r w:rsidRPr="00F00742">
        <w:rPr>
          <w:rFonts w:ascii="Arial" w:hAnsi="Arial" w:cs="Arial"/>
        </w:rPr>
        <w:br/>
        <w:t xml:space="preserve">z przeznaczeniem na budowę i modernizację dróg dojazdowych do gruntów rolnych oraz </w:t>
      </w:r>
      <w:r w:rsidRPr="00F00742">
        <w:rPr>
          <w:rFonts w:ascii="Arial" w:eastAsia="Calibri" w:hAnsi="Arial" w:cs="Arial"/>
        </w:rPr>
        <w:t xml:space="preserve">budowę i renowację zbiorników wodnych służących małej retencji, </w:t>
      </w:r>
      <w:r w:rsidRPr="00F00742">
        <w:rPr>
          <w:rFonts w:ascii="Arial" w:hAnsi="Arial" w:cs="Arial"/>
        </w:rPr>
        <w:t>zakup sprzętu pomiarowego i informatycznego oraz oprogramowania niezbędnego do prowadzenia spraw ochrony gruntów rolnych w kwocie 17.377.822,-zł),</w:t>
      </w:r>
      <w:r w:rsidRPr="00625A45">
        <w:rPr>
          <w:rFonts w:ascii="Arial" w:hAnsi="Arial" w:cs="Arial"/>
          <w:color w:val="FF0000"/>
        </w:rPr>
        <w:t xml:space="preserve"> </w:t>
      </w:r>
      <w:r w:rsidRPr="00624526">
        <w:rPr>
          <w:rFonts w:ascii="Arial" w:hAnsi="Arial" w:cs="Arial"/>
        </w:rPr>
        <w:t>zostały zrealizowane w wysokości 13.927.333,74 zł, tj. 78,17% planu i obejmowały:</w:t>
      </w:r>
    </w:p>
    <w:p w14:paraId="225E24ED" w14:textId="77777777" w:rsidR="00D629AD" w:rsidRPr="0071699F" w:rsidRDefault="00D629AD" w:rsidP="00D629AD">
      <w:pPr>
        <w:pStyle w:val="Akapitzlist"/>
        <w:numPr>
          <w:ilvl w:val="0"/>
          <w:numId w:val="70"/>
        </w:numPr>
        <w:spacing w:line="360" w:lineRule="auto"/>
        <w:ind w:left="567" w:hanging="283"/>
        <w:jc w:val="both"/>
        <w:rPr>
          <w:rFonts w:ascii="Arial" w:hAnsi="Arial" w:cs="Arial"/>
        </w:rPr>
      </w:pPr>
      <w:r w:rsidRPr="0071699F">
        <w:rPr>
          <w:rFonts w:ascii="Arial" w:hAnsi="Arial" w:cs="Arial"/>
        </w:rPr>
        <w:t xml:space="preserve">zakupy inwestycyjne dla Podkarpackiego Biura Geodezji i Terenów Rolnych </w:t>
      </w:r>
      <w:r w:rsidRPr="0071699F">
        <w:rPr>
          <w:rFonts w:ascii="Arial" w:hAnsi="Arial" w:cs="Arial"/>
        </w:rPr>
        <w:br/>
        <w:t>w Rzeszowie w kwocie 356.031,94 zł (§ 6060) (</w:t>
      </w:r>
      <w:proofErr w:type="spellStart"/>
      <w:r w:rsidRPr="0071699F">
        <w:rPr>
          <w:rFonts w:ascii="Arial" w:hAnsi="Arial" w:cs="Arial"/>
        </w:rPr>
        <w:t>PBGiTR</w:t>
      </w:r>
      <w:proofErr w:type="spellEnd"/>
      <w:r w:rsidRPr="0071699F">
        <w:rPr>
          <w:rFonts w:ascii="Arial" w:hAnsi="Arial" w:cs="Arial"/>
        </w:rPr>
        <w:t xml:space="preserve"> – Dep. RG), w tym:</w:t>
      </w:r>
    </w:p>
    <w:p w14:paraId="10BB6B6C" w14:textId="64AD0F68" w:rsidR="00D629AD" w:rsidRPr="0071699F" w:rsidRDefault="00D629AD" w:rsidP="00D629AD">
      <w:pPr>
        <w:pStyle w:val="Akapitzlist"/>
        <w:numPr>
          <w:ilvl w:val="0"/>
          <w:numId w:val="78"/>
        </w:numPr>
        <w:spacing w:line="360" w:lineRule="auto"/>
        <w:ind w:left="851" w:hanging="284"/>
        <w:jc w:val="both"/>
        <w:rPr>
          <w:rFonts w:ascii="Arial" w:hAnsi="Arial" w:cs="Arial"/>
        </w:rPr>
      </w:pPr>
      <w:r w:rsidRPr="0071699F">
        <w:rPr>
          <w:rFonts w:ascii="Arial" w:hAnsi="Arial" w:cs="Arial"/>
        </w:rPr>
        <w:t xml:space="preserve">zakup </w:t>
      </w:r>
      <w:bookmarkStart w:id="37" w:name="_Hlk158981988"/>
      <w:r w:rsidRPr="0071699F">
        <w:rPr>
          <w:rFonts w:ascii="Arial" w:hAnsi="Arial" w:cs="Arial"/>
        </w:rPr>
        <w:t>naziemnego skanera laserowego wraz z oprogramowaniem</w:t>
      </w:r>
      <w:r w:rsidR="00142D6D">
        <w:rPr>
          <w:rFonts w:ascii="Arial" w:hAnsi="Arial" w:cs="Arial"/>
        </w:rPr>
        <w:t xml:space="preserve"> – </w:t>
      </w:r>
      <w:r w:rsidRPr="0071699F">
        <w:rPr>
          <w:rFonts w:ascii="Arial" w:hAnsi="Arial" w:cs="Arial"/>
        </w:rPr>
        <w:t>292.806,45 zł,</w:t>
      </w:r>
    </w:p>
    <w:p w14:paraId="0114C11D" w14:textId="77777777" w:rsidR="00D629AD" w:rsidRPr="0071699F" w:rsidRDefault="00D629AD" w:rsidP="00D629AD">
      <w:pPr>
        <w:pStyle w:val="Akapitzlist"/>
        <w:numPr>
          <w:ilvl w:val="0"/>
          <w:numId w:val="78"/>
        </w:numPr>
        <w:spacing w:line="360" w:lineRule="auto"/>
        <w:ind w:left="851" w:hanging="284"/>
        <w:jc w:val="both"/>
        <w:rPr>
          <w:rFonts w:ascii="Arial" w:hAnsi="Arial" w:cs="Arial"/>
        </w:rPr>
      </w:pPr>
      <w:r w:rsidRPr="0071699F">
        <w:rPr>
          <w:rFonts w:ascii="Arial" w:hAnsi="Arial" w:cs="Arial"/>
        </w:rPr>
        <w:t xml:space="preserve">zakup specjalistycznego oprogramowania geodezyjnego – licencja wieczysta programu Bentley </w:t>
      </w:r>
      <w:proofErr w:type="spellStart"/>
      <w:r w:rsidRPr="0071699F">
        <w:rPr>
          <w:rFonts w:ascii="Arial" w:hAnsi="Arial" w:cs="Arial"/>
        </w:rPr>
        <w:t>iTwine</w:t>
      </w:r>
      <w:proofErr w:type="spellEnd"/>
      <w:r w:rsidRPr="0071699F">
        <w:rPr>
          <w:rFonts w:ascii="Arial" w:hAnsi="Arial" w:cs="Arial"/>
        </w:rPr>
        <w:t xml:space="preserve"> </w:t>
      </w:r>
      <w:proofErr w:type="spellStart"/>
      <w:r w:rsidRPr="0071699F">
        <w:rPr>
          <w:rFonts w:ascii="Arial" w:hAnsi="Arial" w:cs="Arial"/>
        </w:rPr>
        <w:t>Capture</w:t>
      </w:r>
      <w:proofErr w:type="spellEnd"/>
      <w:r w:rsidRPr="0071699F">
        <w:rPr>
          <w:rFonts w:ascii="Arial" w:hAnsi="Arial" w:cs="Arial"/>
        </w:rPr>
        <w:t xml:space="preserve"> Modeler – 63.225,49 zł,</w:t>
      </w:r>
    </w:p>
    <w:bookmarkEnd w:id="37"/>
    <w:p w14:paraId="144135D4" w14:textId="77777777" w:rsidR="00D629AD" w:rsidRPr="00F00742" w:rsidRDefault="00D629AD" w:rsidP="00D629AD">
      <w:pPr>
        <w:pStyle w:val="Akapitzlist"/>
        <w:numPr>
          <w:ilvl w:val="0"/>
          <w:numId w:val="70"/>
        </w:numPr>
        <w:spacing w:line="360" w:lineRule="auto"/>
        <w:ind w:left="567" w:hanging="283"/>
        <w:jc w:val="both"/>
        <w:rPr>
          <w:rFonts w:ascii="Arial" w:hAnsi="Arial" w:cs="Arial"/>
        </w:rPr>
      </w:pPr>
      <w:r w:rsidRPr="00F00742">
        <w:rPr>
          <w:rFonts w:ascii="Arial" w:hAnsi="Arial" w:cs="Arial"/>
        </w:rPr>
        <w:t xml:space="preserve">dotacje celowe dla gmin z przeznaczeniem na budowę i modernizację dróg dojazdowych do gruntów rolnych oraz </w:t>
      </w:r>
      <w:bookmarkStart w:id="38" w:name="_Hlk97030224"/>
      <w:r w:rsidRPr="00F00742">
        <w:rPr>
          <w:rFonts w:ascii="Arial" w:hAnsi="Arial" w:cs="Arial"/>
        </w:rPr>
        <w:t>budowę i renowację zbiorników wodnych służących małej retencji</w:t>
      </w:r>
      <w:bookmarkEnd w:id="38"/>
      <w:r w:rsidRPr="00F00742">
        <w:rPr>
          <w:rFonts w:ascii="Arial" w:hAnsi="Arial" w:cs="Arial"/>
        </w:rPr>
        <w:t xml:space="preserve"> w kwocie 13.554.187,80 zł (§ 6610) (Dep. RG), w tym:</w:t>
      </w:r>
    </w:p>
    <w:p w14:paraId="24BAB3A6" w14:textId="2AED92AB" w:rsidR="00D629AD" w:rsidRPr="00F00742" w:rsidRDefault="00D629AD" w:rsidP="00D629AD">
      <w:pPr>
        <w:pStyle w:val="Akapitzlist"/>
        <w:numPr>
          <w:ilvl w:val="0"/>
          <w:numId w:val="58"/>
        </w:numPr>
        <w:spacing w:line="360" w:lineRule="auto"/>
        <w:ind w:left="851" w:hanging="284"/>
        <w:jc w:val="both"/>
        <w:rPr>
          <w:rFonts w:ascii="Arial" w:hAnsi="Arial" w:cs="Arial"/>
        </w:rPr>
      </w:pPr>
      <w:r w:rsidRPr="00F00742">
        <w:rPr>
          <w:rFonts w:ascii="Arial" w:hAnsi="Arial" w:cs="Arial"/>
        </w:rPr>
        <w:t>na budowę i modernizację dróg dojazdowych do gruntów rolnych – 12.456.798,76</w:t>
      </w:r>
      <w:r w:rsidR="00882324">
        <w:rPr>
          <w:rFonts w:ascii="Arial" w:hAnsi="Arial" w:cs="Arial"/>
        </w:rPr>
        <w:t xml:space="preserve"> zł</w:t>
      </w:r>
      <w:r w:rsidRPr="00F00742">
        <w:rPr>
          <w:rFonts w:ascii="Arial" w:hAnsi="Arial" w:cs="Arial"/>
        </w:rPr>
        <w:t>, w tym:</w:t>
      </w:r>
    </w:p>
    <w:p w14:paraId="298ABE09" w14:textId="77777777" w:rsidR="00D629AD" w:rsidRPr="00F00742" w:rsidRDefault="00D629AD" w:rsidP="00D629AD">
      <w:pPr>
        <w:pStyle w:val="Akapitzlist"/>
        <w:numPr>
          <w:ilvl w:val="0"/>
          <w:numId w:val="59"/>
        </w:numPr>
        <w:spacing w:line="360" w:lineRule="auto"/>
        <w:ind w:left="1134" w:hanging="283"/>
        <w:jc w:val="both"/>
        <w:rPr>
          <w:rFonts w:ascii="Arial" w:hAnsi="Arial" w:cs="Arial"/>
        </w:rPr>
      </w:pPr>
      <w:r w:rsidRPr="00F00742">
        <w:rPr>
          <w:rFonts w:ascii="Arial" w:hAnsi="Arial" w:cs="Arial"/>
        </w:rPr>
        <w:t>Czarna, obiekt: Michniowiec dz. nr 225, 131/2, 208 – 80.821,00 zł,</w:t>
      </w:r>
    </w:p>
    <w:p w14:paraId="4AA92F7B" w14:textId="77777777" w:rsidR="00D629AD" w:rsidRPr="00F00742" w:rsidRDefault="00D629AD" w:rsidP="00D629AD">
      <w:pPr>
        <w:pStyle w:val="Akapitzlist"/>
        <w:numPr>
          <w:ilvl w:val="0"/>
          <w:numId w:val="59"/>
        </w:numPr>
        <w:spacing w:line="360" w:lineRule="auto"/>
        <w:ind w:left="1134" w:hanging="283"/>
        <w:jc w:val="both"/>
        <w:rPr>
          <w:rFonts w:ascii="Arial" w:hAnsi="Arial" w:cs="Arial"/>
        </w:rPr>
      </w:pPr>
      <w:r w:rsidRPr="00F00742">
        <w:rPr>
          <w:rFonts w:ascii="Arial" w:hAnsi="Arial" w:cs="Arial"/>
        </w:rPr>
        <w:lastRenderedPageBreak/>
        <w:t>Brzozów, obiekt: Stara Wieś, dz. nr 6457 – 125.000,00 zł,</w:t>
      </w:r>
    </w:p>
    <w:p w14:paraId="578F5976" w14:textId="77777777" w:rsidR="00D629AD" w:rsidRPr="00F00742" w:rsidRDefault="00D629AD" w:rsidP="00D629AD">
      <w:pPr>
        <w:pStyle w:val="Akapitzlist"/>
        <w:numPr>
          <w:ilvl w:val="0"/>
          <w:numId w:val="59"/>
        </w:numPr>
        <w:spacing w:line="360" w:lineRule="auto"/>
        <w:ind w:left="1134" w:hanging="283"/>
        <w:jc w:val="both"/>
        <w:rPr>
          <w:rFonts w:ascii="Arial" w:hAnsi="Arial" w:cs="Arial"/>
        </w:rPr>
      </w:pPr>
      <w:r w:rsidRPr="00F00742">
        <w:rPr>
          <w:rFonts w:ascii="Arial" w:hAnsi="Arial" w:cs="Arial"/>
        </w:rPr>
        <w:t>Haczów, obiekt: Jabłonica Polska, dz. nr 229 – 108.402,66 zł,</w:t>
      </w:r>
    </w:p>
    <w:p w14:paraId="3167E8DF" w14:textId="77777777" w:rsidR="00D629AD" w:rsidRPr="00F00742" w:rsidRDefault="00D629AD" w:rsidP="00D629AD">
      <w:pPr>
        <w:pStyle w:val="Akapitzlist"/>
        <w:numPr>
          <w:ilvl w:val="0"/>
          <w:numId w:val="59"/>
        </w:numPr>
        <w:spacing w:line="360" w:lineRule="auto"/>
        <w:ind w:left="1134" w:hanging="283"/>
        <w:jc w:val="both"/>
        <w:rPr>
          <w:rFonts w:ascii="Arial" w:hAnsi="Arial" w:cs="Arial"/>
        </w:rPr>
      </w:pPr>
      <w:r w:rsidRPr="00F00742">
        <w:rPr>
          <w:rFonts w:ascii="Arial" w:hAnsi="Arial" w:cs="Arial"/>
        </w:rPr>
        <w:t>Jasienica Rosielna, obiekt: Blizne, dz. nr 663 – 110.000,00 zł,</w:t>
      </w:r>
    </w:p>
    <w:p w14:paraId="7A5D8727" w14:textId="77777777" w:rsidR="00D629AD" w:rsidRPr="00F00742" w:rsidRDefault="00D629AD" w:rsidP="00D629AD">
      <w:pPr>
        <w:pStyle w:val="Akapitzlist"/>
        <w:numPr>
          <w:ilvl w:val="0"/>
          <w:numId w:val="59"/>
        </w:numPr>
        <w:spacing w:line="360" w:lineRule="auto"/>
        <w:ind w:left="1134" w:hanging="283"/>
        <w:jc w:val="both"/>
        <w:rPr>
          <w:rFonts w:ascii="Arial" w:hAnsi="Arial" w:cs="Arial"/>
        </w:rPr>
      </w:pPr>
      <w:r w:rsidRPr="00F00742">
        <w:rPr>
          <w:rFonts w:ascii="Arial" w:hAnsi="Arial" w:cs="Arial"/>
        </w:rPr>
        <w:t xml:space="preserve">Nozdrzec, obiekt: Izdebki, dz. nr 8102, Nozdrzec dz. nr 2024 – </w:t>
      </w:r>
      <w:r w:rsidRPr="00F00742">
        <w:rPr>
          <w:rFonts w:ascii="Arial" w:hAnsi="Arial" w:cs="Arial"/>
        </w:rPr>
        <w:br/>
        <w:t>114.400,00 zł,</w:t>
      </w:r>
    </w:p>
    <w:p w14:paraId="7116E2B1" w14:textId="77777777" w:rsidR="00D629AD" w:rsidRPr="00F00742" w:rsidRDefault="00D629AD" w:rsidP="00D629AD">
      <w:pPr>
        <w:pStyle w:val="Akapitzlist"/>
        <w:numPr>
          <w:ilvl w:val="0"/>
          <w:numId w:val="59"/>
        </w:numPr>
        <w:spacing w:line="360" w:lineRule="auto"/>
        <w:ind w:left="1134" w:hanging="283"/>
        <w:jc w:val="both"/>
        <w:rPr>
          <w:rFonts w:ascii="Arial" w:hAnsi="Arial" w:cs="Arial"/>
        </w:rPr>
      </w:pPr>
      <w:r w:rsidRPr="00F00742">
        <w:rPr>
          <w:rFonts w:ascii="Arial" w:hAnsi="Arial" w:cs="Arial"/>
        </w:rPr>
        <w:t>Domaradz, obiekt: Domaradz, dz. nr 2645 – 110.000,00 zł,</w:t>
      </w:r>
    </w:p>
    <w:p w14:paraId="1603A680" w14:textId="77777777" w:rsidR="00D629AD" w:rsidRPr="00F00742" w:rsidRDefault="00D629AD" w:rsidP="00D629AD">
      <w:pPr>
        <w:pStyle w:val="Akapitzlist"/>
        <w:numPr>
          <w:ilvl w:val="0"/>
          <w:numId w:val="59"/>
        </w:numPr>
        <w:spacing w:line="360" w:lineRule="auto"/>
        <w:ind w:left="1134" w:hanging="283"/>
        <w:jc w:val="both"/>
        <w:rPr>
          <w:rFonts w:ascii="Arial" w:hAnsi="Arial" w:cs="Arial"/>
        </w:rPr>
      </w:pPr>
      <w:r w:rsidRPr="00F00742">
        <w:rPr>
          <w:rFonts w:ascii="Arial" w:hAnsi="Arial" w:cs="Arial"/>
        </w:rPr>
        <w:t>Dydnia, obiekt: Witryłów, dz. nr 154, Końskie, dz. nr 608 – 120.000,00 zł,</w:t>
      </w:r>
    </w:p>
    <w:p w14:paraId="25173C44" w14:textId="77777777" w:rsidR="00D629AD" w:rsidRPr="00A07F39" w:rsidRDefault="00D629AD" w:rsidP="00D629AD">
      <w:pPr>
        <w:pStyle w:val="Akapitzlist"/>
        <w:numPr>
          <w:ilvl w:val="0"/>
          <w:numId w:val="59"/>
        </w:numPr>
        <w:spacing w:line="360" w:lineRule="auto"/>
        <w:ind w:left="1134" w:hanging="283"/>
        <w:jc w:val="both"/>
        <w:rPr>
          <w:rFonts w:ascii="Arial" w:hAnsi="Arial" w:cs="Arial"/>
        </w:rPr>
      </w:pPr>
      <w:r w:rsidRPr="00A07F39">
        <w:rPr>
          <w:rFonts w:ascii="Arial" w:hAnsi="Arial" w:cs="Arial"/>
        </w:rPr>
        <w:t>Żyraków, obiekt: Wola Wielka dz. nr 846, 759/5, Góra Motyczna dz. 1582/7 – 121.000,00 zł,</w:t>
      </w:r>
    </w:p>
    <w:p w14:paraId="076FC649" w14:textId="77777777" w:rsidR="00D629AD" w:rsidRPr="00A07F39" w:rsidRDefault="00D629AD" w:rsidP="00D629AD">
      <w:pPr>
        <w:pStyle w:val="Akapitzlist"/>
        <w:numPr>
          <w:ilvl w:val="0"/>
          <w:numId w:val="59"/>
        </w:numPr>
        <w:spacing w:line="360" w:lineRule="auto"/>
        <w:ind w:left="1134" w:hanging="283"/>
        <w:jc w:val="both"/>
        <w:rPr>
          <w:rFonts w:ascii="Arial" w:hAnsi="Arial" w:cs="Arial"/>
        </w:rPr>
      </w:pPr>
      <w:r w:rsidRPr="00A07F39">
        <w:rPr>
          <w:rFonts w:ascii="Arial" w:hAnsi="Arial" w:cs="Arial"/>
        </w:rPr>
        <w:t>Brzostek, obiekt: Nawsie Brzosteckie dz. nr 350 – 102.354,00 zł,</w:t>
      </w:r>
    </w:p>
    <w:p w14:paraId="6616A03B" w14:textId="77777777" w:rsidR="00D629AD" w:rsidRPr="00A07F39" w:rsidRDefault="00D629AD" w:rsidP="00D629AD">
      <w:pPr>
        <w:pStyle w:val="Akapitzlist"/>
        <w:numPr>
          <w:ilvl w:val="0"/>
          <w:numId w:val="59"/>
        </w:numPr>
        <w:spacing w:line="360" w:lineRule="auto"/>
        <w:ind w:left="1134" w:hanging="283"/>
        <w:jc w:val="both"/>
        <w:rPr>
          <w:rFonts w:ascii="Arial" w:hAnsi="Arial" w:cs="Arial"/>
        </w:rPr>
      </w:pPr>
      <w:r w:rsidRPr="00A07F39">
        <w:rPr>
          <w:rFonts w:ascii="Arial" w:hAnsi="Arial" w:cs="Arial"/>
        </w:rPr>
        <w:t xml:space="preserve">Dębica, obiekt: Paszczyna dz. nr 1150/2, Brzeźnica dz. nr 3175 – </w:t>
      </w:r>
      <w:r>
        <w:rPr>
          <w:rFonts w:ascii="Arial" w:hAnsi="Arial" w:cs="Arial"/>
        </w:rPr>
        <w:br/>
      </w:r>
      <w:r w:rsidRPr="00A07F39">
        <w:rPr>
          <w:rFonts w:ascii="Arial" w:hAnsi="Arial" w:cs="Arial"/>
        </w:rPr>
        <w:t>80.294,00 zł,</w:t>
      </w:r>
    </w:p>
    <w:p w14:paraId="0D0DDCBD" w14:textId="77777777" w:rsidR="00D629AD" w:rsidRPr="00A07F39" w:rsidRDefault="00D629AD" w:rsidP="00D629AD">
      <w:pPr>
        <w:pStyle w:val="Akapitzlist"/>
        <w:numPr>
          <w:ilvl w:val="0"/>
          <w:numId w:val="59"/>
        </w:numPr>
        <w:spacing w:line="360" w:lineRule="auto"/>
        <w:ind w:left="1134" w:hanging="283"/>
        <w:jc w:val="both"/>
        <w:rPr>
          <w:rFonts w:ascii="Arial" w:hAnsi="Arial" w:cs="Arial"/>
        </w:rPr>
      </w:pPr>
      <w:r w:rsidRPr="00A07F39">
        <w:rPr>
          <w:rFonts w:ascii="Arial" w:hAnsi="Arial" w:cs="Arial"/>
        </w:rPr>
        <w:t>Jodłowa, obiekt: Jodłowa dz. nr 4070/1, 4069/2, 4098/6, 4097/2, 4090/2 – 110.000,00 zł,</w:t>
      </w:r>
    </w:p>
    <w:p w14:paraId="67DA0850" w14:textId="77777777" w:rsidR="00D629AD" w:rsidRPr="00A07F39" w:rsidRDefault="00D629AD" w:rsidP="00D629AD">
      <w:pPr>
        <w:pStyle w:val="Akapitzlist"/>
        <w:numPr>
          <w:ilvl w:val="0"/>
          <w:numId w:val="59"/>
        </w:numPr>
        <w:spacing w:line="360" w:lineRule="auto"/>
        <w:ind w:left="1134" w:hanging="283"/>
        <w:jc w:val="both"/>
        <w:rPr>
          <w:rFonts w:ascii="Arial" w:hAnsi="Arial" w:cs="Arial"/>
        </w:rPr>
      </w:pPr>
      <w:r w:rsidRPr="00A07F39">
        <w:rPr>
          <w:rFonts w:ascii="Arial" w:hAnsi="Arial" w:cs="Arial"/>
        </w:rPr>
        <w:t>Pilzno, obiekt: Zwiernik dz. nr 626 – 125.000,00 zł,</w:t>
      </w:r>
    </w:p>
    <w:p w14:paraId="327DD41B" w14:textId="77777777" w:rsidR="00D629AD" w:rsidRPr="00A07F39" w:rsidRDefault="00D629AD" w:rsidP="00D629AD">
      <w:pPr>
        <w:pStyle w:val="Akapitzlist"/>
        <w:numPr>
          <w:ilvl w:val="0"/>
          <w:numId w:val="59"/>
        </w:numPr>
        <w:spacing w:line="360" w:lineRule="auto"/>
        <w:ind w:left="1134" w:hanging="283"/>
        <w:jc w:val="both"/>
        <w:rPr>
          <w:rFonts w:ascii="Arial" w:hAnsi="Arial" w:cs="Arial"/>
        </w:rPr>
      </w:pPr>
      <w:r w:rsidRPr="00A07F39">
        <w:rPr>
          <w:rFonts w:ascii="Arial" w:hAnsi="Arial" w:cs="Arial"/>
        </w:rPr>
        <w:t>Chłopice, obiekt: Dobkowice dz. nr 1873, Dobkowice dz. nr 1866 – 105.366,00 zł,</w:t>
      </w:r>
    </w:p>
    <w:p w14:paraId="203EF0FE" w14:textId="77777777" w:rsidR="00D629AD" w:rsidRPr="003E0310" w:rsidRDefault="00D629AD" w:rsidP="00D629AD">
      <w:pPr>
        <w:pStyle w:val="Akapitzlist"/>
        <w:numPr>
          <w:ilvl w:val="0"/>
          <w:numId w:val="59"/>
        </w:numPr>
        <w:spacing w:line="360" w:lineRule="auto"/>
        <w:ind w:left="1134" w:hanging="283"/>
        <w:jc w:val="both"/>
        <w:rPr>
          <w:rFonts w:ascii="Arial" w:hAnsi="Arial" w:cs="Arial"/>
        </w:rPr>
      </w:pPr>
      <w:r w:rsidRPr="003E0310">
        <w:rPr>
          <w:rFonts w:ascii="Arial" w:hAnsi="Arial" w:cs="Arial"/>
        </w:rPr>
        <w:t>Radymno, obiekt: Michałówka dz. nr 483 – 110.000,00 zł,</w:t>
      </w:r>
    </w:p>
    <w:p w14:paraId="29B00A4E" w14:textId="77777777" w:rsidR="00D629AD" w:rsidRPr="003E0310" w:rsidRDefault="00D629AD" w:rsidP="00D629AD">
      <w:pPr>
        <w:pStyle w:val="Akapitzlist"/>
        <w:numPr>
          <w:ilvl w:val="0"/>
          <w:numId w:val="59"/>
        </w:numPr>
        <w:spacing w:line="360" w:lineRule="auto"/>
        <w:ind w:left="1134" w:hanging="283"/>
        <w:jc w:val="both"/>
        <w:rPr>
          <w:rFonts w:ascii="Arial" w:hAnsi="Arial" w:cs="Arial"/>
        </w:rPr>
      </w:pPr>
      <w:r w:rsidRPr="003E0310">
        <w:rPr>
          <w:rFonts w:ascii="Arial" w:hAnsi="Arial" w:cs="Arial"/>
        </w:rPr>
        <w:t xml:space="preserve">Roźwienica, obiekt: Cząstkowice </w:t>
      </w:r>
      <w:r>
        <w:rPr>
          <w:rFonts w:ascii="Arial" w:hAnsi="Arial" w:cs="Arial"/>
        </w:rPr>
        <w:t xml:space="preserve">dz. nr </w:t>
      </w:r>
      <w:r w:rsidRPr="003E0310">
        <w:rPr>
          <w:rFonts w:ascii="Arial" w:hAnsi="Arial" w:cs="Arial"/>
        </w:rPr>
        <w:t xml:space="preserve">156, Wola Roźwienicka </w:t>
      </w:r>
      <w:r>
        <w:rPr>
          <w:rFonts w:ascii="Arial" w:hAnsi="Arial" w:cs="Arial"/>
        </w:rPr>
        <w:t xml:space="preserve">dz. nr </w:t>
      </w:r>
      <w:r w:rsidRPr="003E0310">
        <w:rPr>
          <w:rFonts w:ascii="Arial" w:hAnsi="Arial" w:cs="Arial"/>
        </w:rPr>
        <w:t>540</w:t>
      </w:r>
      <w:r>
        <w:rPr>
          <w:rFonts w:ascii="Arial" w:hAnsi="Arial" w:cs="Arial"/>
        </w:rPr>
        <w:t xml:space="preserve"> – 120.485,00 zł,</w:t>
      </w:r>
    </w:p>
    <w:p w14:paraId="6188177E" w14:textId="77777777" w:rsidR="00D629AD" w:rsidRPr="003E0310" w:rsidRDefault="00D629AD" w:rsidP="00D629AD">
      <w:pPr>
        <w:pStyle w:val="Akapitzlist"/>
        <w:numPr>
          <w:ilvl w:val="0"/>
          <w:numId w:val="59"/>
        </w:numPr>
        <w:spacing w:line="360" w:lineRule="auto"/>
        <w:ind w:left="1134" w:hanging="283"/>
        <w:jc w:val="both"/>
        <w:rPr>
          <w:rFonts w:ascii="Arial" w:hAnsi="Arial" w:cs="Arial"/>
        </w:rPr>
      </w:pPr>
      <w:r w:rsidRPr="003E0310">
        <w:rPr>
          <w:rFonts w:ascii="Arial" w:hAnsi="Arial" w:cs="Arial"/>
        </w:rPr>
        <w:t>Miasto Radymno, obiekt: Radymno dz. nr 505/2, 504/2, 503/2, 501/2, 500/4, 502/2 – 89.601,40 zł,</w:t>
      </w:r>
    </w:p>
    <w:p w14:paraId="3CFA2FB7" w14:textId="77777777" w:rsidR="00D629AD" w:rsidRPr="003E0310" w:rsidRDefault="00D629AD" w:rsidP="00D629AD">
      <w:pPr>
        <w:pStyle w:val="Akapitzlist"/>
        <w:numPr>
          <w:ilvl w:val="0"/>
          <w:numId w:val="59"/>
        </w:numPr>
        <w:spacing w:line="360" w:lineRule="auto"/>
        <w:ind w:left="1134" w:hanging="283"/>
        <w:jc w:val="both"/>
        <w:rPr>
          <w:rFonts w:ascii="Arial" w:hAnsi="Arial" w:cs="Arial"/>
        </w:rPr>
      </w:pPr>
      <w:r w:rsidRPr="003E0310">
        <w:rPr>
          <w:rFonts w:ascii="Arial" w:hAnsi="Arial" w:cs="Arial"/>
        </w:rPr>
        <w:t>Wiązownica, obiekt: Cetula dz. nr 557 – 110.000,00 zł,</w:t>
      </w:r>
    </w:p>
    <w:p w14:paraId="65054B62" w14:textId="77777777" w:rsidR="00D629AD" w:rsidRPr="003E0310" w:rsidRDefault="00D629AD" w:rsidP="00D629AD">
      <w:pPr>
        <w:pStyle w:val="Akapitzlist"/>
        <w:numPr>
          <w:ilvl w:val="0"/>
          <w:numId w:val="59"/>
        </w:numPr>
        <w:spacing w:line="360" w:lineRule="auto"/>
        <w:ind w:left="1134" w:hanging="283"/>
        <w:jc w:val="both"/>
        <w:rPr>
          <w:rFonts w:ascii="Arial" w:hAnsi="Arial" w:cs="Arial"/>
        </w:rPr>
      </w:pPr>
      <w:r w:rsidRPr="003E0310">
        <w:rPr>
          <w:rFonts w:ascii="Arial" w:hAnsi="Arial" w:cs="Arial"/>
        </w:rPr>
        <w:t xml:space="preserve">Jarosław, obiekt: Surochów dz. nr 625, Kostków dz. nr 800/2 – </w:t>
      </w:r>
      <w:r>
        <w:rPr>
          <w:rFonts w:ascii="Arial" w:hAnsi="Arial" w:cs="Arial"/>
        </w:rPr>
        <w:br/>
      </w:r>
      <w:r w:rsidRPr="003E0310">
        <w:rPr>
          <w:rFonts w:ascii="Arial" w:hAnsi="Arial" w:cs="Arial"/>
        </w:rPr>
        <w:t>110.000,00 zł,</w:t>
      </w:r>
    </w:p>
    <w:p w14:paraId="1729C885" w14:textId="77777777" w:rsidR="00D629AD" w:rsidRPr="003E0310" w:rsidRDefault="00D629AD" w:rsidP="00D629AD">
      <w:pPr>
        <w:pStyle w:val="Akapitzlist"/>
        <w:numPr>
          <w:ilvl w:val="0"/>
          <w:numId w:val="59"/>
        </w:numPr>
        <w:spacing w:line="360" w:lineRule="auto"/>
        <w:ind w:left="1134" w:hanging="283"/>
        <w:jc w:val="both"/>
        <w:rPr>
          <w:rFonts w:ascii="Arial" w:hAnsi="Arial" w:cs="Arial"/>
        </w:rPr>
      </w:pPr>
      <w:r w:rsidRPr="003E0310">
        <w:rPr>
          <w:rFonts w:ascii="Arial" w:hAnsi="Arial" w:cs="Arial"/>
        </w:rPr>
        <w:t>Nowy Żmigród, obiekt: Nowy Żmigród, dz. nr 175, 1286, Stary Żmigród, dz. nr 1255 – 110.000,00 zł,</w:t>
      </w:r>
    </w:p>
    <w:p w14:paraId="38FE4898" w14:textId="77777777" w:rsidR="00D629AD" w:rsidRPr="003E0310" w:rsidRDefault="00D629AD" w:rsidP="00D629AD">
      <w:pPr>
        <w:pStyle w:val="Akapitzlist"/>
        <w:numPr>
          <w:ilvl w:val="0"/>
          <w:numId w:val="59"/>
        </w:numPr>
        <w:spacing w:line="360" w:lineRule="auto"/>
        <w:ind w:left="1134" w:hanging="283"/>
        <w:jc w:val="both"/>
        <w:rPr>
          <w:rFonts w:ascii="Arial" w:hAnsi="Arial" w:cs="Arial"/>
        </w:rPr>
      </w:pPr>
      <w:r w:rsidRPr="003E0310">
        <w:rPr>
          <w:rFonts w:ascii="Arial" w:hAnsi="Arial" w:cs="Arial"/>
        </w:rPr>
        <w:t>Kołaczyce, obiekt: Bieździadka, dz. nr 289, 290, 291 – 125.000,00 zł,</w:t>
      </w:r>
    </w:p>
    <w:p w14:paraId="0E33C47E" w14:textId="77777777" w:rsidR="00D629AD" w:rsidRPr="003E0310" w:rsidRDefault="00D629AD" w:rsidP="00D629AD">
      <w:pPr>
        <w:pStyle w:val="Akapitzlist"/>
        <w:numPr>
          <w:ilvl w:val="0"/>
          <w:numId w:val="59"/>
        </w:numPr>
        <w:spacing w:line="360" w:lineRule="auto"/>
        <w:ind w:left="1134" w:hanging="283"/>
        <w:jc w:val="both"/>
        <w:rPr>
          <w:rFonts w:ascii="Arial" w:hAnsi="Arial" w:cs="Arial"/>
        </w:rPr>
      </w:pPr>
      <w:r w:rsidRPr="003E0310">
        <w:rPr>
          <w:rFonts w:ascii="Arial" w:hAnsi="Arial" w:cs="Arial"/>
        </w:rPr>
        <w:t>Krempna, obiekt: Kotań, dz. nr 40/43, Świątkowa Wielka, dz. nr 112 – 107.360,36 zł,</w:t>
      </w:r>
    </w:p>
    <w:p w14:paraId="7305BE02" w14:textId="77777777" w:rsidR="00D629AD" w:rsidRPr="003E0310" w:rsidRDefault="00D629AD" w:rsidP="00D629AD">
      <w:pPr>
        <w:pStyle w:val="Akapitzlist"/>
        <w:numPr>
          <w:ilvl w:val="0"/>
          <w:numId w:val="59"/>
        </w:numPr>
        <w:spacing w:line="360" w:lineRule="auto"/>
        <w:ind w:left="1134" w:hanging="283"/>
        <w:jc w:val="both"/>
        <w:rPr>
          <w:rFonts w:ascii="Arial" w:hAnsi="Arial" w:cs="Arial"/>
        </w:rPr>
      </w:pPr>
      <w:r w:rsidRPr="003E0310">
        <w:rPr>
          <w:rFonts w:ascii="Arial" w:hAnsi="Arial" w:cs="Arial"/>
        </w:rPr>
        <w:t>Dębowiec, obiekt: Cieklin, dz. nr 1825, Wola Dębowiecka, dz. nr 893 – 110.000,00 zł,</w:t>
      </w:r>
    </w:p>
    <w:p w14:paraId="3E574152" w14:textId="77777777" w:rsidR="00D629AD" w:rsidRPr="003E0310" w:rsidRDefault="00D629AD" w:rsidP="00D629AD">
      <w:pPr>
        <w:pStyle w:val="Akapitzlist"/>
        <w:numPr>
          <w:ilvl w:val="0"/>
          <w:numId w:val="59"/>
        </w:numPr>
        <w:spacing w:line="360" w:lineRule="auto"/>
        <w:ind w:left="1134" w:hanging="283"/>
        <w:jc w:val="both"/>
        <w:rPr>
          <w:rFonts w:ascii="Arial" w:hAnsi="Arial" w:cs="Arial"/>
        </w:rPr>
      </w:pPr>
      <w:r w:rsidRPr="003E0310">
        <w:rPr>
          <w:rFonts w:ascii="Arial" w:hAnsi="Arial" w:cs="Arial"/>
        </w:rPr>
        <w:lastRenderedPageBreak/>
        <w:t xml:space="preserve">Miasto Jasło, obiekt: 22 – </w:t>
      </w:r>
      <w:proofErr w:type="spellStart"/>
      <w:r w:rsidRPr="003E0310">
        <w:rPr>
          <w:rFonts w:ascii="Arial" w:hAnsi="Arial" w:cs="Arial"/>
        </w:rPr>
        <w:t>Brzyszczki</w:t>
      </w:r>
      <w:proofErr w:type="spellEnd"/>
      <w:r w:rsidRPr="003E0310">
        <w:rPr>
          <w:rFonts w:ascii="Arial" w:hAnsi="Arial" w:cs="Arial"/>
        </w:rPr>
        <w:t xml:space="preserve"> II dz. nr 1362/1,</w:t>
      </w:r>
      <w:r w:rsidRPr="003E0310">
        <w:t xml:space="preserve"> </w:t>
      </w:r>
      <w:r w:rsidRPr="003E0310">
        <w:rPr>
          <w:rFonts w:ascii="Arial" w:hAnsi="Arial" w:cs="Arial"/>
        </w:rPr>
        <w:t xml:space="preserve">05 – </w:t>
      </w:r>
      <w:proofErr w:type="spellStart"/>
      <w:r w:rsidRPr="003E0310">
        <w:rPr>
          <w:rFonts w:ascii="Arial" w:hAnsi="Arial" w:cs="Arial"/>
        </w:rPr>
        <w:t>Hankówka</w:t>
      </w:r>
      <w:proofErr w:type="spellEnd"/>
      <w:r w:rsidRPr="003E0310">
        <w:rPr>
          <w:rFonts w:ascii="Arial" w:hAnsi="Arial" w:cs="Arial"/>
        </w:rPr>
        <w:t xml:space="preserve"> dz. nr 116, 18, 157 – 125.000,00 zł,</w:t>
      </w:r>
    </w:p>
    <w:p w14:paraId="3471C486" w14:textId="77777777" w:rsidR="00D629AD" w:rsidRPr="003E0310" w:rsidRDefault="00D629AD" w:rsidP="00D629AD">
      <w:pPr>
        <w:pStyle w:val="Akapitzlist"/>
        <w:numPr>
          <w:ilvl w:val="0"/>
          <w:numId w:val="59"/>
        </w:numPr>
        <w:spacing w:line="360" w:lineRule="auto"/>
        <w:ind w:left="1134" w:hanging="283"/>
        <w:jc w:val="both"/>
        <w:rPr>
          <w:rFonts w:ascii="Arial" w:hAnsi="Arial" w:cs="Arial"/>
        </w:rPr>
      </w:pPr>
      <w:r w:rsidRPr="003E0310">
        <w:rPr>
          <w:rFonts w:ascii="Arial" w:hAnsi="Arial" w:cs="Arial"/>
        </w:rPr>
        <w:t>Jasło, obiekt: Niepla dz. nr 540,</w:t>
      </w:r>
      <w:r w:rsidRPr="003E0310">
        <w:t xml:space="preserve"> </w:t>
      </w:r>
      <w:r w:rsidRPr="003E0310">
        <w:rPr>
          <w:rFonts w:ascii="Arial" w:hAnsi="Arial" w:cs="Arial"/>
        </w:rPr>
        <w:t>Żółków, dz. nr 855 – 174.676,35 zł,</w:t>
      </w:r>
    </w:p>
    <w:p w14:paraId="0B8D2B70" w14:textId="77777777" w:rsidR="00D629AD" w:rsidRPr="00C91B8A" w:rsidRDefault="00D629AD" w:rsidP="00D629AD">
      <w:pPr>
        <w:pStyle w:val="Akapitzlist"/>
        <w:numPr>
          <w:ilvl w:val="0"/>
          <w:numId w:val="59"/>
        </w:numPr>
        <w:spacing w:line="360" w:lineRule="auto"/>
        <w:ind w:left="1134" w:hanging="283"/>
        <w:jc w:val="both"/>
        <w:rPr>
          <w:rFonts w:ascii="Arial" w:hAnsi="Arial" w:cs="Arial"/>
        </w:rPr>
      </w:pPr>
      <w:r w:rsidRPr="00C91B8A">
        <w:rPr>
          <w:rFonts w:ascii="Arial" w:hAnsi="Arial" w:cs="Arial"/>
        </w:rPr>
        <w:t>Tarnowiec, obiekt: Łubno Szlacheckie dz. nr 319,</w:t>
      </w:r>
      <w:r w:rsidRPr="00C91B8A">
        <w:t xml:space="preserve"> </w:t>
      </w:r>
      <w:r w:rsidRPr="00C91B8A">
        <w:rPr>
          <w:rFonts w:ascii="Arial" w:hAnsi="Arial" w:cs="Arial"/>
        </w:rPr>
        <w:t>Łubno-Opace dz. nr 354, Roztoki, dz. nr 7, 6/2 – 110.000,00 zł,</w:t>
      </w:r>
    </w:p>
    <w:p w14:paraId="41C82A99" w14:textId="77777777" w:rsidR="00D629AD" w:rsidRPr="00C91B8A" w:rsidRDefault="00D629AD" w:rsidP="00D629AD">
      <w:pPr>
        <w:pStyle w:val="Akapitzlist"/>
        <w:numPr>
          <w:ilvl w:val="0"/>
          <w:numId w:val="59"/>
        </w:numPr>
        <w:spacing w:line="360" w:lineRule="auto"/>
        <w:ind w:left="1134" w:hanging="283"/>
        <w:jc w:val="both"/>
        <w:rPr>
          <w:rFonts w:ascii="Arial" w:hAnsi="Arial" w:cs="Arial"/>
        </w:rPr>
      </w:pPr>
      <w:r w:rsidRPr="00C91B8A">
        <w:rPr>
          <w:rFonts w:ascii="Arial" w:hAnsi="Arial" w:cs="Arial"/>
        </w:rPr>
        <w:t>Osiek Jasielski, obiekt: Świerchowa, dz. nr 1104,</w:t>
      </w:r>
      <w:r w:rsidRPr="00C91B8A">
        <w:t xml:space="preserve"> </w:t>
      </w:r>
      <w:r w:rsidRPr="00C91B8A">
        <w:rPr>
          <w:rFonts w:ascii="Arial" w:hAnsi="Arial" w:cs="Arial"/>
        </w:rPr>
        <w:t>Samoklęski dz. nr 894 – 99.558,00 zł,</w:t>
      </w:r>
    </w:p>
    <w:p w14:paraId="3717114A" w14:textId="77777777" w:rsidR="00D629AD" w:rsidRPr="00C91B8A" w:rsidRDefault="00D629AD" w:rsidP="00D629AD">
      <w:pPr>
        <w:pStyle w:val="Akapitzlist"/>
        <w:numPr>
          <w:ilvl w:val="0"/>
          <w:numId w:val="59"/>
        </w:numPr>
        <w:spacing w:line="360" w:lineRule="auto"/>
        <w:ind w:left="1134" w:hanging="283"/>
        <w:jc w:val="both"/>
        <w:rPr>
          <w:rFonts w:ascii="Arial" w:hAnsi="Arial" w:cs="Arial"/>
        </w:rPr>
      </w:pPr>
      <w:r w:rsidRPr="00C91B8A">
        <w:rPr>
          <w:rFonts w:ascii="Arial" w:hAnsi="Arial" w:cs="Arial"/>
        </w:rPr>
        <w:t xml:space="preserve">Skołyszyn, obiekt: Harklowa dz. nr 344, Święcany dz. nr 2560 – </w:t>
      </w:r>
      <w:r>
        <w:rPr>
          <w:rFonts w:ascii="Arial" w:hAnsi="Arial" w:cs="Arial"/>
        </w:rPr>
        <w:br/>
      </w:r>
      <w:r w:rsidRPr="00C91B8A">
        <w:rPr>
          <w:rFonts w:ascii="Arial" w:hAnsi="Arial" w:cs="Arial"/>
        </w:rPr>
        <w:t>110.000,00 zł,</w:t>
      </w:r>
    </w:p>
    <w:p w14:paraId="0AFF1855" w14:textId="77777777" w:rsidR="00D629AD" w:rsidRPr="0052331B" w:rsidRDefault="00D629AD" w:rsidP="00D629AD">
      <w:pPr>
        <w:pStyle w:val="Akapitzlist"/>
        <w:numPr>
          <w:ilvl w:val="0"/>
          <w:numId w:val="59"/>
        </w:numPr>
        <w:spacing w:line="360" w:lineRule="auto"/>
        <w:ind w:left="1134" w:hanging="283"/>
        <w:jc w:val="both"/>
        <w:rPr>
          <w:rFonts w:ascii="Arial" w:hAnsi="Arial" w:cs="Arial"/>
        </w:rPr>
      </w:pPr>
      <w:r w:rsidRPr="0052331B">
        <w:rPr>
          <w:rFonts w:ascii="Arial" w:hAnsi="Arial" w:cs="Arial"/>
        </w:rPr>
        <w:t>Kolbuszowa, obiekt: Nowa Wieś dz. nr 1019 – 102.500,00 zł,</w:t>
      </w:r>
    </w:p>
    <w:p w14:paraId="77551D30" w14:textId="77777777" w:rsidR="00D629AD" w:rsidRPr="0052331B" w:rsidRDefault="00D629AD" w:rsidP="00D629AD">
      <w:pPr>
        <w:pStyle w:val="Akapitzlist"/>
        <w:numPr>
          <w:ilvl w:val="0"/>
          <w:numId w:val="59"/>
        </w:numPr>
        <w:spacing w:line="360" w:lineRule="auto"/>
        <w:ind w:left="1134" w:hanging="283"/>
        <w:jc w:val="both"/>
        <w:rPr>
          <w:rFonts w:ascii="Arial" w:hAnsi="Arial" w:cs="Arial"/>
        </w:rPr>
      </w:pPr>
      <w:r w:rsidRPr="0052331B">
        <w:rPr>
          <w:rFonts w:ascii="Arial" w:hAnsi="Arial" w:cs="Arial"/>
        </w:rPr>
        <w:t>Niwiska, obiekt: Niwiska dz. nr 1337, Hucisko dz. nr 210 – 83.000,00 zł,</w:t>
      </w:r>
    </w:p>
    <w:p w14:paraId="174DB001" w14:textId="77777777" w:rsidR="00D629AD" w:rsidRPr="0052331B" w:rsidRDefault="00D629AD" w:rsidP="00D629AD">
      <w:pPr>
        <w:pStyle w:val="Akapitzlist"/>
        <w:numPr>
          <w:ilvl w:val="0"/>
          <w:numId w:val="59"/>
        </w:numPr>
        <w:spacing w:line="360" w:lineRule="auto"/>
        <w:ind w:left="1134" w:hanging="283"/>
        <w:jc w:val="both"/>
        <w:rPr>
          <w:rFonts w:ascii="Arial" w:hAnsi="Arial" w:cs="Arial"/>
        </w:rPr>
      </w:pPr>
      <w:r w:rsidRPr="0052331B">
        <w:rPr>
          <w:rFonts w:ascii="Arial" w:hAnsi="Arial" w:cs="Arial"/>
        </w:rPr>
        <w:t xml:space="preserve">Dzikowiec, obiekt: Dzikowiec, </w:t>
      </w:r>
      <w:proofErr w:type="spellStart"/>
      <w:r w:rsidRPr="0052331B">
        <w:rPr>
          <w:rFonts w:ascii="Arial" w:hAnsi="Arial" w:cs="Arial"/>
        </w:rPr>
        <w:t>Mechowic</w:t>
      </w:r>
      <w:proofErr w:type="spellEnd"/>
      <w:r w:rsidRPr="0052331B">
        <w:rPr>
          <w:rFonts w:ascii="Arial" w:hAnsi="Arial" w:cs="Arial"/>
        </w:rPr>
        <w:t xml:space="preserve"> dz. nr 1746</w:t>
      </w:r>
      <w:r>
        <w:rPr>
          <w:rFonts w:ascii="Arial" w:hAnsi="Arial" w:cs="Arial"/>
        </w:rPr>
        <w:t>,</w:t>
      </w:r>
      <w:r w:rsidRPr="0052331B">
        <w:rPr>
          <w:rFonts w:ascii="Arial" w:hAnsi="Arial" w:cs="Arial"/>
        </w:rPr>
        <w:t xml:space="preserve"> 1055/2, Lipnica dz. nr. 173/1 – 110.000,00 zł,</w:t>
      </w:r>
    </w:p>
    <w:p w14:paraId="1A65C9B1" w14:textId="77777777" w:rsidR="00D629AD" w:rsidRPr="0052331B" w:rsidRDefault="00D629AD" w:rsidP="00D629AD">
      <w:pPr>
        <w:pStyle w:val="Akapitzlist"/>
        <w:numPr>
          <w:ilvl w:val="0"/>
          <w:numId w:val="59"/>
        </w:numPr>
        <w:spacing w:line="360" w:lineRule="auto"/>
        <w:ind w:left="1134" w:hanging="283"/>
        <w:jc w:val="both"/>
        <w:rPr>
          <w:rFonts w:ascii="Arial" w:hAnsi="Arial" w:cs="Arial"/>
        </w:rPr>
      </w:pPr>
      <w:r w:rsidRPr="0052331B">
        <w:rPr>
          <w:rFonts w:ascii="Arial" w:hAnsi="Arial" w:cs="Arial"/>
        </w:rPr>
        <w:t>Cmolas, obiekt: Poręby Dymarskie dz. nr 101 – 65.239,20 zł,</w:t>
      </w:r>
    </w:p>
    <w:p w14:paraId="4DF74F09" w14:textId="77777777" w:rsidR="00D629AD" w:rsidRPr="0052331B" w:rsidRDefault="00D629AD" w:rsidP="00D629AD">
      <w:pPr>
        <w:pStyle w:val="Akapitzlist"/>
        <w:numPr>
          <w:ilvl w:val="0"/>
          <w:numId w:val="59"/>
        </w:numPr>
        <w:spacing w:line="360" w:lineRule="auto"/>
        <w:ind w:left="1134" w:hanging="283"/>
        <w:jc w:val="both"/>
        <w:rPr>
          <w:rFonts w:ascii="Arial" w:hAnsi="Arial" w:cs="Arial"/>
        </w:rPr>
      </w:pPr>
      <w:r w:rsidRPr="0052331B">
        <w:rPr>
          <w:rFonts w:ascii="Arial" w:hAnsi="Arial" w:cs="Arial"/>
        </w:rPr>
        <w:t xml:space="preserve">Raniżów, obiekt: Korczowiska dz. nr 227, Zielonka dz. nr 527 – </w:t>
      </w:r>
      <w:r>
        <w:rPr>
          <w:rFonts w:ascii="Arial" w:hAnsi="Arial" w:cs="Arial"/>
        </w:rPr>
        <w:br/>
      </w:r>
      <w:r w:rsidRPr="0052331B">
        <w:rPr>
          <w:rFonts w:ascii="Arial" w:hAnsi="Arial" w:cs="Arial"/>
        </w:rPr>
        <w:t>110.000,00 zł,</w:t>
      </w:r>
    </w:p>
    <w:p w14:paraId="239FEDE7" w14:textId="77777777" w:rsidR="00D629AD" w:rsidRPr="0052331B" w:rsidRDefault="00D629AD" w:rsidP="00D629AD">
      <w:pPr>
        <w:pStyle w:val="Akapitzlist"/>
        <w:numPr>
          <w:ilvl w:val="0"/>
          <w:numId w:val="59"/>
        </w:numPr>
        <w:spacing w:line="360" w:lineRule="auto"/>
        <w:ind w:left="1134" w:hanging="283"/>
        <w:jc w:val="both"/>
        <w:rPr>
          <w:rFonts w:ascii="Arial" w:hAnsi="Arial" w:cs="Arial"/>
        </w:rPr>
      </w:pPr>
      <w:r w:rsidRPr="0052331B">
        <w:rPr>
          <w:rFonts w:ascii="Arial" w:hAnsi="Arial" w:cs="Arial"/>
        </w:rPr>
        <w:t>Iwonicz Zdrój, obiekt: Lubatowa, dz. nr 6900, 6210, 6940 – 110.000,00 zł,</w:t>
      </w:r>
    </w:p>
    <w:p w14:paraId="49768465" w14:textId="77777777" w:rsidR="00D629AD" w:rsidRPr="002B1AD7" w:rsidRDefault="00D629AD" w:rsidP="00D629AD">
      <w:pPr>
        <w:pStyle w:val="Akapitzlist"/>
        <w:numPr>
          <w:ilvl w:val="0"/>
          <w:numId w:val="59"/>
        </w:numPr>
        <w:spacing w:line="360" w:lineRule="auto"/>
        <w:ind w:left="1134" w:hanging="283"/>
        <w:jc w:val="both"/>
        <w:rPr>
          <w:rFonts w:ascii="Arial" w:hAnsi="Arial" w:cs="Arial"/>
        </w:rPr>
      </w:pPr>
      <w:r w:rsidRPr="002B1AD7">
        <w:rPr>
          <w:rFonts w:ascii="Arial" w:hAnsi="Arial" w:cs="Arial"/>
        </w:rPr>
        <w:t>Miejsce Piastowe, obiekt: Głowienka dz. nr 2482 – 67.500,00 zł,</w:t>
      </w:r>
    </w:p>
    <w:p w14:paraId="62C1E97C" w14:textId="77777777" w:rsidR="00D629AD" w:rsidRPr="002B1AD7" w:rsidRDefault="00D629AD" w:rsidP="00D629AD">
      <w:pPr>
        <w:pStyle w:val="Akapitzlist"/>
        <w:numPr>
          <w:ilvl w:val="0"/>
          <w:numId w:val="59"/>
        </w:numPr>
        <w:spacing w:line="360" w:lineRule="auto"/>
        <w:ind w:left="1134" w:hanging="283"/>
        <w:jc w:val="both"/>
        <w:rPr>
          <w:rFonts w:ascii="Arial" w:hAnsi="Arial" w:cs="Arial"/>
        </w:rPr>
      </w:pPr>
      <w:r w:rsidRPr="002B1AD7">
        <w:rPr>
          <w:rFonts w:ascii="Arial" w:hAnsi="Arial" w:cs="Arial"/>
        </w:rPr>
        <w:t>Dukla, obiekt: Łęki Dukielskie dz. nr 3611, Zawadka Rymanowska dz. nr 210,182/7 – 101.000,00 zł,</w:t>
      </w:r>
    </w:p>
    <w:p w14:paraId="44272F3C" w14:textId="77777777" w:rsidR="00D629AD" w:rsidRPr="002B1AD7" w:rsidRDefault="00D629AD" w:rsidP="00D629AD">
      <w:pPr>
        <w:pStyle w:val="Akapitzlist"/>
        <w:numPr>
          <w:ilvl w:val="0"/>
          <w:numId w:val="59"/>
        </w:numPr>
        <w:spacing w:line="360" w:lineRule="auto"/>
        <w:ind w:left="1134" w:hanging="283"/>
        <w:jc w:val="both"/>
        <w:rPr>
          <w:rFonts w:ascii="Arial" w:hAnsi="Arial" w:cs="Arial"/>
        </w:rPr>
      </w:pPr>
      <w:r w:rsidRPr="002B1AD7">
        <w:rPr>
          <w:rFonts w:ascii="Arial" w:hAnsi="Arial" w:cs="Arial"/>
        </w:rPr>
        <w:t xml:space="preserve">Krościenko </w:t>
      </w:r>
      <w:proofErr w:type="spellStart"/>
      <w:r w:rsidRPr="002B1AD7">
        <w:rPr>
          <w:rFonts w:ascii="Arial" w:hAnsi="Arial" w:cs="Arial"/>
        </w:rPr>
        <w:t>Wyżne</w:t>
      </w:r>
      <w:proofErr w:type="spellEnd"/>
      <w:r w:rsidRPr="002B1AD7">
        <w:rPr>
          <w:rFonts w:ascii="Arial" w:hAnsi="Arial" w:cs="Arial"/>
        </w:rPr>
        <w:t xml:space="preserve">, obiekt: Krościenko </w:t>
      </w:r>
      <w:proofErr w:type="spellStart"/>
      <w:r w:rsidRPr="002B1AD7">
        <w:rPr>
          <w:rFonts w:ascii="Arial" w:hAnsi="Arial" w:cs="Arial"/>
        </w:rPr>
        <w:t>Wyżne</w:t>
      </w:r>
      <w:proofErr w:type="spellEnd"/>
      <w:r w:rsidRPr="002B1AD7">
        <w:rPr>
          <w:rFonts w:ascii="Arial" w:hAnsi="Arial" w:cs="Arial"/>
        </w:rPr>
        <w:t xml:space="preserve"> dz. nr 908 – 69.849,00 zł,</w:t>
      </w:r>
    </w:p>
    <w:p w14:paraId="2E4BEDEF" w14:textId="77777777" w:rsidR="00D629AD" w:rsidRPr="002B1AD7" w:rsidRDefault="00D629AD" w:rsidP="00D629AD">
      <w:pPr>
        <w:pStyle w:val="Akapitzlist"/>
        <w:numPr>
          <w:ilvl w:val="0"/>
          <w:numId w:val="59"/>
        </w:numPr>
        <w:spacing w:line="360" w:lineRule="auto"/>
        <w:ind w:left="1134" w:hanging="283"/>
        <w:jc w:val="both"/>
        <w:rPr>
          <w:rFonts w:ascii="Arial" w:hAnsi="Arial" w:cs="Arial"/>
        </w:rPr>
      </w:pPr>
      <w:r w:rsidRPr="002B1AD7">
        <w:rPr>
          <w:rFonts w:ascii="Arial" w:hAnsi="Arial" w:cs="Arial"/>
        </w:rPr>
        <w:t>Chorkówka, obiekt: Chorkówka dz. nr 49 – 110.000,00 zł,</w:t>
      </w:r>
    </w:p>
    <w:p w14:paraId="31F3BB33" w14:textId="5E350802" w:rsidR="00D629AD" w:rsidRPr="002B1AD7" w:rsidRDefault="00D629AD" w:rsidP="00D629AD">
      <w:pPr>
        <w:pStyle w:val="Akapitzlist"/>
        <w:numPr>
          <w:ilvl w:val="0"/>
          <w:numId w:val="59"/>
        </w:numPr>
        <w:spacing w:line="360" w:lineRule="auto"/>
        <w:ind w:left="1134" w:hanging="283"/>
        <w:jc w:val="both"/>
        <w:rPr>
          <w:rFonts w:ascii="Arial" w:hAnsi="Arial" w:cs="Arial"/>
        </w:rPr>
      </w:pPr>
      <w:r w:rsidRPr="002B1AD7">
        <w:rPr>
          <w:rFonts w:ascii="Arial" w:hAnsi="Arial" w:cs="Arial"/>
        </w:rPr>
        <w:t xml:space="preserve">Korczyna, obiekt: Węglówka dz. nr 748/1, 749/3, 753/1, 754 – </w:t>
      </w:r>
      <w:r w:rsidR="00142D6D">
        <w:rPr>
          <w:rFonts w:ascii="Arial" w:hAnsi="Arial" w:cs="Arial"/>
        </w:rPr>
        <w:br/>
      </w:r>
      <w:r w:rsidRPr="002B1AD7">
        <w:rPr>
          <w:rFonts w:ascii="Arial" w:hAnsi="Arial" w:cs="Arial"/>
        </w:rPr>
        <w:t>74.280,00 zł,</w:t>
      </w:r>
    </w:p>
    <w:p w14:paraId="6E61510A" w14:textId="77777777" w:rsidR="00D629AD" w:rsidRPr="002B1AD7" w:rsidRDefault="00D629AD" w:rsidP="00D629AD">
      <w:pPr>
        <w:pStyle w:val="Akapitzlist"/>
        <w:numPr>
          <w:ilvl w:val="0"/>
          <w:numId w:val="59"/>
        </w:numPr>
        <w:spacing w:line="360" w:lineRule="auto"/>
        <w:ind w:left="1134" w:hanging="283"/>
        <w:jc w:val="both"/>
        <w:rPr>
          <w:rFonts w:ascii="Arial" w:hAnsi="Arial" w:cs="Arial"/>
        </w:rPr>
      </w:pPr>
      <w:r w:rsidRPr="002B1AD7">
        <w:rPr>
          <w:rFonts w:ascii="Arial" w:hAnsi="Arial" w:cs="Arial"/>
        </w:rPr>
        <w:t>Jedlicze, obiekt: Podniebyle, dz. nr 146,104 – 110.000,00 zł,</w:t>
      </w:r>
    </w:p>
    <w:p w14:paraId="266EF1B5" w14:textId="77777777" w:rsidR="00D629AD" w:rsidRPr="002B1AD7" w:rsidRDefault="00D629AD" w:rsidP="00D629AD">
      <w:pPr>
        <w:pStyle w:val="Akapitzlist"/>
        <w:numPr>
          <w:ilvl w:val="0"/>
          <w:numId w:val="59"/>
        </w:numPr>
        <w:spacing w:line="360" w:lineRule="auto"/>
        <w:ind w:left="1134" w:hanging="283"/>
        <w:jc w:val="both"/>
        <w:rPr>
          <w:rFonts w:ascii="Arial" w:hAnsi="Arial" w:cs="Arial"/>
        </w:rPr>
      </w:pPr>
      <w:r w:rsidRPr="002B1AD7">
        <w:rPr>
          <w:rFonts w:ascii="Arial" w:hAnsi="Arial" w:cs="Arial"/>
        </w:rPr>
        <w:t>Wojaszówka, obiekt: Ustrobna dz. nr 1008, 1007, 958, 1006,</w:t>
      </w:r>
      <w:r w:rsidRPr="002B1AD7">
        <w:t xml:space="preserve"> </w:t>
      </w:r>
      <w:r w:rsidRPr="002B1AD7">
        <w:rPr>
          <w:rFonts w:ascii="Arial" w:hAnsi="Arial" w:cs="Arial"/>
        </w:rPr>
        <w:t>Odrzykoń dz. nr 1146 – 110.000,00 zł,</w:t>
      </w:r>
    </w:p>
    <w:p w14:paraId="093B7703" w14:textId="77777777" w:rsidR="00D629AD" w:rsidRPr="002B1AD7" w:rsidRDefault="00D629AD" w:rsidP="00D629AD">
      <w:pPr>
        <w:pStyle w:val="Akapitzlist"/>
        <w:numPr>
          <w:ilvl w:val="0"/>
          <w:numId w:val="59"/>
        </w:numPr>
        <w:spacing w:line="360" w:lineRule="auto"/>
        <w:ind w:left="1134" w:hanging="283"/>
        <w:jc w:val="both"/>
        <w:rPr>
          <w:rFonts w:ascii="Arial" w:hAnsi="Arial" w:cs="Arial"/>
        </w:rPr>
      </w:pPr>
      <w:r w:rsidRPr="002B1AD7">
        <w:rPr>
          <w:rFonts w:ascii="Arial" w:hAnsi="Arial" w:cs="Arial"/>
        </w:rPr>
        <w:t>Cisna, obiekt: Żubracze dz. nr 78/1 – 80.995,62 zł,</w:t>
      </w:r>
    </w:p>
    <w:p w14:paraId="495161CA" w14:textId="77777777" w:rsidR="00D629AD" w:rsidRPr="006E4EB5" w:rsidRDefault="00D629AD" w:rsidP="00D629AD">
      <w:pPr>
        <w:pStyle w:val="Akapitzlist"/>
        <w:numPr>
          <w:ilvl w:val="0"/>
          <w:numId w:val="59"/>
        </w:numPr>
        <w:spacing w:line="360" w:lineRule="auto"/>
        <w:ind w:left="1134" w:hanging="283"/>
        <w:jc w:val="both"/>
        <w:rPr>
          <w:rFonts w:ascii="Arial" w:hAnsi="Arial" w:cs="Arial"/>
        </w:rPr>
      </w:pPr>
      <w:r w:rsidRPr="006E4EB5">
        <w:rPr>
          <w:rFonts w:ascii="Arial" w:hAnsi="Arial" w:cs="Arial"/>
        </w:rPr>
        <w:t>Lesko, obiekt: Glinne dz. nr 309 – 83.304,69 zł,</w:t>
      </w:r>
    </w:p>
    <w:p w14:paraId="522168F5" w14:textId="77777777" w:rsidR="00D629AD" w:rsidRPr="006E4EB5" w:rsidRDefault="00D629AD" w:rsidP="00D629AD">
      <w:pPr>
        <w:pStyle w:val="Akapitzlist"/>
        <w:numPr>
          <w:ilvl w:val="0"/>
          <w:numId w:val="59"/>
        </w:numPr>
        <w:spacing w:line="360" w:lineRule="auto"/>
        <w:ind w:left="1134" w:hanging="283"/>
        <w:jc w:val="both"/>
        <w:rPr>
          <w:rFonts w:ascii="Arial" w:hAnsi="Arial" w:cs="Arial"/>
        </w:rPr>
      </w:pPr>
      <w:r w:rsidRPr="006E4EB5">
        <w:rPr>
          <w:rFonts w:ascii="Arial" w:hAnsi="Arial" w:cs="Arial"/>
        </w:rPr>
        <w:t>Olszanica, obiekt: Wańkowa dz. nr 172, Paszowa dz. nr 178, 240 – 110.000,00 zł,</w:t>
      </w:r>
    </w:p>
    <w:p w14:paraId="66C47264" w14:textId="77777777" w:rsidR="00D629AD" w:rsidRPr="006E4EB5" w:rsidRDefault="00D629AD" w:rsidP="00D629AD">
      <w:pPr>
        <w:pStyle w:val="Akapitzlist"/>
        <w:numPr>
          <w:ilvl w:val="0"/>
          <w:numId w:val="59"/>
        </w:numPr>
        <w:spacing w:line="360" w:lineRule="auto"/>
        <w:ind w:left="1134" w:hanging="283"/>
        <w:jc w:val="both"/>
        <w:rPr>
          <w:rFonts w:ascii="Arial" w:hAnsi="Arial" w:cs="Arial"/>
        </w:rPr>
      </w:pPr>
      <w:r w:rsidRPr="006E4EB5">
        <w:rPr>
          <w:rFonts w:ascii="Arial" w:hAnsi="Arial" w:cs="Arial"/>
        </w:rPr>
        <w:t>Baligród, obiekt: Roztoki Dolne dz. nr 132/3 – 79.800,00 zł,</w:t>
      </w:r>
    </w:p>
    <w:p w14:paraId="19655C0B" w14:textId="77777777" w:rsidR="00D629AD" w:rsidRPr="006E4EB5" w:rsidRDefault="00D629AD" w:rsidP="00D629AD">
      <w:pPr>
        <w:pStyle w:val="Akapitzlist"/>
        <w:numPr>
          <w:ilvl w:val="0"/>
          <w:numId w:val="59"/>
        </w:numPr>
        <w:spacing w:line="360" w:lineRule="auto"/>
        <w:ind w:left="1134" w:hanging="283"/>
        <w:jc w:val="both"/>
        <w:rPr>
          <w:rFonts w:ascii="Arial" w:hAnsi="Arial" w:cs="Arial"/>
        </w:rPr>
      </w:pPr>
      <w:r w:rsidRPr="006E4EB5">
        <w:rPr>
          <w:rFonts w:ascii="Arial" w:hAnsi="Arial" w:cs="Arial"/>
        </w:rPr>
        <w:lastRenderedPageBreak/>
        <w:t xml:space="preserve">Kuryłówka, obiekt: Dąbrowica dz. nr 350, 349, 793, 347, 348 – </w:t>
      </w:r>
      <w:r>
        <w:rPr>
          <w:rFonts w:ascii="Arial" w:hAnsi="Arial" w:cs="Arial"/>
        </w:rPr>
        <w:br/>
      </w:r>
      <w:r w:rsidRPr="006E4EB5">
        <w:rPr>
          <w:rFonts w:ascii="Arial" w:hAnsi="Arial" w:cs="Arial"/>
        </w:rPr>
        <w:t>125.000,00 zł</w:t>
      </w:r>
    </w:p>
    <w:p w14:paraId="6088D32F" w14:textId="77777777" w:rsidR="00D629AD" w:rsidRPr="006E4EB5" w:rsidRDefault="00D629AD" w:rsidP="00D629AD">
      <w:pPr>
        <w:pStyle w:val="Akapitzlist"/>
        <w:numPr>
          <w:ilvl w:val="0"/>
          <w:numId w:val="59"/>
        </w:numPr>
        <w:spacing w:line="360" w:lineRule="auto"/>
        <w:ind w:left="1134" w:hanging="283"/>
        <w:jc w:val="both"/>
        <w:rPr>
          <w:rFonts w:ascii="Arial" w:hAnsi="Arial" w:cs="Arial"/>
        </w:rPr>
      </w:pPr>
      <w:r w:rsidRPr="006E4EB5">
        <w:rPr>
          <w:rFonts w:ascii="Arial" w:hAnsi="Arial" w:cs="Arial"/>
        </w:rPr>
        <w:t>Leżajsk, obiekt: Giedlarowa dz. nr 3484, Brzóza Królewska dz. nr 525/2 – 110.000,00 zł,</w:t>
      </w:r>
    </w:p>
    <w:p w14:paraId="7C1A8CF5" w14:textId="77777777" w:rsidR="00D629AD" w:rsidRPr="006E4EB5" w:rsidRDefault="00D629AD" w:rsidP="00D629AD">
      <w:pPr>
        <w:pStyle w:val="Akapitzlist"/>
        <w:numPr>
          <w:ilvl w:val="0"/>
          <w:numId w:val="59"/>
        </w:numPr>
        <w:spacing w:line="360" w:lineRule="auto"/>
        <w:ind w:left="1134" w:hanging="283"/>
        <w:jc w:val="both"/>
        <w:rPr>
          <w:rFonts w:ascii="Arial" w:hAnsi="Arial" w:cs="Arial"/>
        </w:rPr>
      </w:pPr>
      <w:r w:rsidRPr="006E4EB5">
        <w:rPr>
          <w:rFonts w:ascii="Arial" w:hAnsi="Arial" w:cs="Arial"/>
        </w:rPr>
        <w:t xml:space="preserve">Nowa Sarzyna, obiekt: Tarnogóra dz. nr 665, Wola </w:t>
      </w:r>
      <w:proofErr w:type="spellStart"/>
      <w:r w:rsidRPr="006E4EB5">
        <w:rPr>
          <w:rFonts w:ascii="Arial" w:hAnsi="Arial" w:cs="Arial"/>
        </w:rPr>
        <w:t>Zarczycka</w:t>
      </w:r>
      <w:proofErr w:type="spellEnd"/>
      <w:r w:rsidRPr="006E4EB5">
        <w:rPr>
          <w:rFonts w:ascii="Arial" w:hAnsi="Arial" w:cs="Arial"/>
        </w:rPr>
        <w:t xml:space="preserve"> dz. nr 13885 – 109.304,90 zł,</w:t>
      </w:r>
    </w:p>
    <w:p w14:paraId="219E9FDF" w14:textId="77777777" w:rsidR="00D629AD" w:rsidRDefault="00D629AD" w:rsidP="00D629AD">
      <w:pPr>
        <w:pStyle w:val="Akapitzlist"/>
        <w:numPr>
          <w:ilvl w:val="0"/>
          <w:numId w:val="59"/>
        </w:numPr>
        <w:spacing w:line="360" w:lineRule="auto"/>
        <w:ind w:left="1134" w:hanging="283"/>
        <w:jc w:val="both"/>
        <w:rPr>
          <w:rFonts w:ascii="Arial" w:hAnsi="Arial" w:cs="Arial"/>
        </w:rPr>
      </w:pPr>
      <w:r w:rsidRPr="006E4EB5">
        <w:rPr>
          <w:rFonts w:ascii="Arial" w:hAnsi="Arial" w:cs="Arial"/>
        </w:rPr>
        <w:t>Horyniec-Zdrój, obiekt: Wólka Horyniecka dz. nr 291 – 74.240,08 zł,</w:t>
      </w:r>
    </w:p>
    <w:p w14:paraId="5D67F411" w14:textId="77777777" w:rsidR="00D629AD" w:rsidRPr="006E4EB5" w:rsidRDefault="00D629AD" w:rsidP="00D629AD">
      <w:pPr>
        <w:pStyle w:val="Akapitzlist"/>
        <w:numPr>
          <w:ilvl w:val="0"/>
          <w:numId w:val="59"/>
        </w:numPr>
        <w:spacing w:line="360" w:lineRule="auto"/>
        <w:ind w:left="1134" w:hanging="283"/>
        <w:jc w:val="both"/>
        <w:rPr>
          <w:rFonts w:ascii="Arial" w:hAnsi="Arial" w:cs="Arial"/>
        </w:rPr>
      </w:pPr>
      <w:r>
        <w:rPr>
          <w:rFonts w:ascii="Arial" w:hAnsi="Arial" w:cs="Arial"/>
        </w:rPr>
        <w:t xml:space="preserve">Narol, obiekt: </w:t>
      </w:r>
      <w:r w:rsidRPr="006E4EB5">
        <w:rPr>
          <w:rFonts w:ascii="Arial" w:hAnsi="Arial" w:cs="Arial"/>
        </w:rPr>
        <w:t>Narol dz. nr 1508</w:t>
      </w:r>
      <w:r>
        <w:rPr>
          <w:rFonts w:ascii="Arial" w:hAnsi="Arial" w:cs="Arial"/>
        </w:rPr>
        <w:t xml:space="preserve"> – 110.000,00 zł,</w:t>
      </w:r>
    </w:p>
    <w:p w14:paraId="780B2A02" w14:textId="77777777" w:rsidR="00D629AD" w:rsidRPr="006E4EB5" w:rsidRDefault="00D629AD" w:rsidP="00D629AD">
      <w:pPr>
        <w:pStyle w:val="Akapitzlist"/>
        <w:numPr>
          <w:ilvl w:val="0"/>
          <w:numId w:val="59"/>
        </w:numPr>
        <w:spacing w:line="360" w:lineRule="auto"/>
        <w:ind w:left="1134" w:hanging="283"/>
        <w:jc w:val="both"/>
        <w:rPr>
          <w:rFonts w:ascii="Arial" w:hAnsi="Arial" w:cs="Arial"/>
        </w:rPr>
      </w:pPr>
      <w:r w:rsidRPr="006E4EB5">
        <w:rPr>
          <w:rFonts w:ascii="Arial" w:hAnsi="Arial" w:cs="Arial"/>
        </w:rPr>
        <w:t>Cieszanów, obiekt: Dachnów dz. nr 2798 – 110.000,00 zł,</w:t>
      </w:r>
    </w:p>
    <w:p w14:paraId="5F5775E7" w14:textId="77777777" w:rsidR="00D629AD" w:rsidRPr="006E4EB5" w:rsidRDefault="00D629AD" w:rsidP="00D629AD">
      <w:pPr>
        <w:pStyle w:val="Akapitzlist"/>
        <w:numPr>
          <w:ilvl w:val="0"/>
          <w:numId w:val="59"/>
        </w:numPr>
        <w:spacing w:line="360" w:lineRule="auto"/>
        <w:ind w:left="1134" w:hanging="283"/>
        <w:jc w:val="both"/>
        <w:rPr>
          <w:rFonts w:ascii="Arial" w:hAnsi="Arial" w:cs="Arial"/>
        </w:rPr>
      </w:pPr>
      <w:r w:rsidRPr="006E4EB5">
        <w:rPr>
          <w:rFonts w:ascii="Arial" w:hAnsi="Arial" w:cs="Arial"/>
        </w:rPr>
        <w:t>Stary Dzików, obiekt: Ułazów dz. nr 365, Moszczanica dz. nr 1275 – 110.000,00 zł,</w:t>
      </w:r>
    </w:p>
    <w:p w14:paraId="3952FD67" w14:textId="77777777" w:rsidR="00D629AD" w:rsidRPr="00CA7F2F" w:rsidRDefault="00D629AD" w:rsidP="00D629AD">
      <w:pPr>
        <w:pStyle w:val="Akapitzlist"/>
        <w:numPr>
          <w:ilvl w:val="0"/>
          <w:numId w:val="59"/>
        </w:numPr>
        <w:spacing w:line="360" w:lineRule="auto"/>
        <w:ind w:left="1134" w:hanging="283"/>
        <w:jc w:val="both"/>
        <w:rPr>
          <w:rFonts w:ascii="Arial" w:hAnsi="Arial" w:cs="Arial"/>
        </w:rPr>
      </w:pPr>
      <w:r w:rsidRPr="00CA7F2F">
        <w:rPr>
          <w:rFonts w:ascii="Arial" w:hAnsi="Arial" w:cs="Arial"/>
        </w:rPr>
        <w:t>Wielkie Oczy, obiekt: Wielkie Oczy dz. nr 268, 267 – 105.887,62 zł,</w:t>
      </w:r>
    </w:p>
    <w:p w14:paraId="3FD03421" w14:textId="77777777" w:rsidR="00D629AD" w:rsidRPr="00CA7F2F" w:rsidRDefault="00D629AD" w:rsidP="00D629AD">
      <w:pPr>
        <w:pStyle w:val="Akapitzlist"/>
        <w:numPr>
          <w:ilvl w:val="0"/>
          <w:numId w:val="59"/>
        </w:numPr>
        <w:spacing w:line="360" w:lineRule="auto"/>
        <w:ind w:left="1134" w:hanging="283"/>
        <w:jc w:val="both"/>
        <w:rPr>
          <w:rFonts w:ascii="Arial" w:hAnsi="Arial" w:cs="Arial"/>
        </w:rPr>
      </w:pPr>
      <w:r w:rsidRPr="00CA7F2F">
        <w:rPr>
          <w:rFonts w:ascii="Arial" w:hAnsi="Arial" w:cs="Arial"/>
        </w:rPr>
        <w:t>Lubaczów, obiekt: Załuże dz. nr 43 – 110.000,00 zł,</w:t>
      </w:r>
    </w:p>
    <w:p w14:paraId="316CBC6B" w14:textId="77777777" w:rsidR="00D629AD" w:rsidRDefault="00D629AD" w:rsidP="00D629AD">
      <w:pPr>
        <w:pStyle w:val="Akapitzlist"/>
        <w:numPr>
          <w:ilvl w:val="0"/>
          <w:numId w:val="59"/>
        </w:numPr>
        <w:spacing w:line="360" w:lineRule="auto"/>
        <w:ind w:left="1134" w:hanging="283"/>
        <w:jc w:val="both"/>
        <w:rPr>
          <w:rFonts w:ascii="Arial" w:hAnsi="Arial" w:cs="Arial"/>
        </w:rPr>
      </w:pPr>
      <w:r w:rsidRPr="00CA7F2F">
        <w:rPr>
          <w:rFonts w:ascii="Arial" w:hAnsi="Arial" w:cs="Arial"/>
        </w:rPr>
        <w:t>Oleszyce, obiekt: Stare Sioło dz. nr 577/3 – 110.000,00 zł,</w:t>
      </w:r>
    </w:p>
    <w:p w14:paraId="338513F6" w14:textId="77777777" w:rsidR="00D629AD" w:rsidRPr="00CA7F2F" w:rsidRDefault="00D629AD" w:rsidP="00D629AD">
      <w:pPr>
        <w:pStyle w:val="Akapitzlist"/>
        <w:numPr>
          <w:ilvl w:val="0"/>
          <w:numId w:val="59"/>
        </w:numPr>
        <w:spacing w:line="360" w:lineRule="auto"/>
        <w:ind w:left="1134" w:hanging="283"/>
        <w:jc w:val="both"/>
        <w:rPr>
          <w:rFonts w:ascii="Arial" w:hAnsi="Arial" w:cs="Arial"/>
        </w:rPr>
      </w:pPr>
      <w:r>
        <w:rPr>
          <w:rFonts w:ascii="Arial" w:hAnsi="Arial" w:cs="Arial"/>
        </w:rPr>
        <w:t>Markowa, obiekt: Markowa dz. nr 29 – 82.585,00 zł,</w:t>
      </w:r>
    </w:p>
    <w:p w14:paraId="135B9BF6" w14:textId="77777777" w:rsidR="00D629AD" w:rsidRPr="00CA7F2F" w:rsidRDefault="00D629AD" w:rsidP="00D629AD">
      <w:pPr>
        <w:pStyle w:val="Akapitzlist"/>
        <w:numPr>
          <w:ilvl w:val="0"/>
          <w:numId w:val="59"/>
        </w:numPr>
        <w:spacing w:line="360" w:lineRule="auto"/>
        <w:ind w:left="1134" w:hanging="283"/>
        <w:jc w:val="both"/>
        <w:rPr>
          <w:rFonts w:ascii="Arial" w:hAnsi="Arial" w:cs="Arial"/>
        </w:rPr>
      </w:pPr>
      <w:r w:rsidRPr="00CA7F2F">
        <w:rPr>
          <w:rFonts w:ascii="Arial" w:hAnsi="Arial" w:cs="Arial"/>
        </w:rPr>
        <w:t>Rakszawa, obiekt: Rakszawa 697/4, Węgliska dz. nr 514/3, 514/21 – 110.000,00 zł,</w:t>
      </w:r>
    </w:p>
    <w:p w14:paraId="3C7AECCE" w14:textId="33811EE7" w:rsidR="00D629AD" w:rsidRPr="00CA7F2F" w:rsidRDefault="00D629AD" w:rsidP="00D629AD">
      <w:pPr>
        <w:pStyle w:val="Akapitzlist"/>
        <w:numPr>
          <w:ilvl w:val="0"/>
          <w:numId w:val="59"/>
        </w:numPr>
        <w:spacing w:line="360" w:lineRule="auto"/>
        <w:ind w:left="1134" w:hanging="283"/>
        <w:jc w:val="both"/>
        <w:rPr>
          <w:rFonts w:ascii="Arial" w:hAnsi="Arial" w:cs="Arial"/>
        </w:rPr>
      </w:pPr>
      <w:r w:rsidRPr="00CA7F2F">
        <w:rPr>
          <w:rFonts w:ascii="Arial" w:hAnsi="Arial" w:cs="Arial"/>
        </w:rPr>
        <w:t xml:space="preserve">Czarna, obiekt: Krzemienica 3387/4, Zalesie dz. nr 704, 705 – </w:t>
      </w:r>
      <w:r w:rsidR="00142D6D">
        <w:rPr>
          <w:rFonts w:ascii="Arial" w:hAnsi="Arial" w:cs="Arial"/>
        </w:rPr>
        <w:br/>
      </w:r>
      <w:r w:rsidRPr="00CA7F2F">
        <w:rPr>
          <w:rFonts w:ascii="Arial" w:hAnsi="Arial" w:cs="Arial"/>
        </w:rPr>
        <w:t>89.000,00 zł,</w:t>
      </w:r>
    </w:p>
    <w:p w14:paraId="52DB7CC4" w14:textId="77777777" w:rsidR="00D629AD" w:rsidRPr="00CA7F2F" w:rsidRDefault="00D629AD" w:rsidP="00D629AD">
      <w:pPr>
        <w:pStyle w:val="Akapitzlist"/>
        <w:numPr>
          <w:ilvl w:val="0"/>
          <w:numId w:val="59"/>
        </w:numPr>
        <w:spacing w:line="360" w:lineRule="auto"/>
        <w:ind w:left="1134" w:hanging="283"/>
        <w:jc w:val="both"/>
        <w:rPr>
          <w:rFonts w:ascii="Arial" w:hAnsi="Arial" w:cs="Arial"/>
        </w:rPr>
      </w:pPr>
      <w:r w:rsidRPr="00CA7F2F">
        <w:rPr>
          <w:rFonts w:ascii="Arial" w:hAnsi="Arial" w:cs="Arial"/>
        </w:rPr>
        <w:t>Żołynia, obiekt: Żołynia dz. nr 3153, 870 – 110.000,00 zł,</w:t>
      </w:r>
    </w:p>
    <w:p w14:paraId="494E548D" w14:textId="77777777" w:rsidR="00D629AD" w:rsidRPr="00CA7F2F" w:rsidRDefault="00D629AD" w:rsidP="00D629AD">
      <w:pPr>
        <w:pStyle w:val="Akapitzlist"/>
        <w:numPr>
          <w:ilvl w:val="0"/>
          <w:numId w:val="59"/>
        </w:numPr>
        <w:spacing w:line="360" w:lineRule="auto"/>
        <w:ind w:left="1134" w:hanging="283"/>
        <w:jc w:val="both"/>
        <w:rPr>
          <w:rFonts w:ascii="Arial" w:hAnsi="Arial" w:cs="Arial"/>
        </w:rPr>
      </w:pPr>
      <w:r w:rsidRPr="00CA7F2F">
        <w:rPr>
          <w:rFonts w:ascii="Arial" w:hAnsi="Arial" w:cs="Arial"/>
        </w:rPr>
        <w:t>Przecław, obiekt: Przecław dz. nr 339/48, 339/40, 700/11, 1101 – 110.000,00 zł,</w:t>
      </w:r>
    </w:p>
    <w:p w14:paraId="5D0E8DE5" w14:textId="7B8B4627" w:rsidR="00D629AD" w:rsidRPr="00CA7F2F" w:rsidRDefault="00D629AD" w:rsidP="00D629AD">
      <w:pPr>
        <w:pStyle w:val="Akapitzlist"/>
        <w:numPr>
          <w:ilvl w:val="0"/>
          <w:numId w:val="59"/>
        </w:numPr>
        <w:spacing w:line="360" w:lineRule="auto"/>
        <w:ind w:left="1134" w:hanging="283"/>
        <w:jc w:val="both"/>
        <w:rPr>
          <w:rFonts w:ascii="Arial" w:hAnsi="Arial" w:cs="Arial"/>
        </w:rPr>
      </w:pPr>
      <w:r w:rsidRPr="00CA7F2F">
        <w:rPr>
          <w:rFonts w:ascii="Arial" w:hAnsi="Arial" w:cs="Arial"/>
        </w:rPr>
        <w:t xml:space="preserve">Mielec, obiekt: Czermin dz. nr 1724/1, 1725/2, 1726, 1663 – </w:t>
      </w:r>
      <w:r w:rsidR="00142D6D">
        <w:rPr>
          <w:rFonts w:ascii="Arial" w:hAnsi="Arial" w:cs="Arial"/>
        </w:rPr>
        <w:br/>
      </w:r>
      <w:r w:rsidRPr="00CA7F2F">
        <w:rPr>
          <w:rFonts w:ascii="Arial" w:hAnsi="Arial" w:cs="Arial"/>
        </w:rPr>
        <w:t>125.000,00 zł,</w:t>
      </w:r>
    </w:p>
    <w:p w14:paraId="126680E2" w14:textId="77777777" w:rsidR="00D629AD" w:rsidRPr="00CA7F2F" w:rsidRDefault="00D629AD" w:rsidP="00D629AD">
      <w:pPr>
        <w:pStyle w:val="Akapitzlist"/>
        <w:numPr>
          <w:ilvl w:val="0"/>
          <w:numId w:val="59"/>
        </w:numPr>
        <w:spacing w:line="360" w:lineRule="auto"/>
        <w:ind w:left="1134" w:hanging="283"/>
        <w:jc w:val="both"/>
        <w:rPr>
          <w:rFonts w:ascii="Arial" w:hAnsi="Arial" w:cs="Arial"/>
        </w:rPr>
      </w:pPr>
      <w:r w:rsidRPr="00CA7F2F">
        <w:rPr>
          <w:rFonts w:ascii="Arial" w:hAnsi="Arial" w:cs="Arial"/>
        </w:rPr>
        <w:t>Tuszów Narodowy, obiekt: Jaślany dz. nr 1773 – 110.000,00 zł,</w:t>
      </w:r>
    </w:p>
    <w:p w14:paraId="016B06CB" w14:textId="6F0990CA" w:rsidR="00D629AD" w:rsidRPr="00CA7F2F" w:rsidRDefault="00D629AD" w:rsidP="00D629AD">
      <w:pPr>
        <w:pStyle w:val="Akapitzlist"/>
        <w:numPr>
          <w:ilvl w:val="0"/>
          <w:numId w:val="59"/>
        </w:numPr>
        <w:spacing w:line="360" w:lineRule="auto"/>
        <w:ind w:left="1134" w:hanging="283"/>
        <w:jc w:val="both"/>
        <w:rPr>
          <w:rFonts w:ascii="Arial" w:hAnsi="Arial" w:cs="Arial"/>
        </w:rPr>
      </w:pPr>
      <w:r w:rsidRPr="00CA7F2F">
        <w:rPr>
          <w:rFonts w:ascii="Arial" w:hAnsi="Arial" w:cs="Arial"/>
        </w:rPr>
        <w:t>Wadowice Górne, obiekt: Wola Wadowska dz. nr 1345,</w:t>
      </w:r>
      <w:r w:rsidR="000F6D2F">
        <w:rPr>
          <w:rFonts w:ascii="Arial" w:hAnsi="Arial" w:cs="Arial"/>
        </w:rPr>
        <w:t xml:space="preserve"> </w:t>
      </w:r>
      <w:r w:rsidRPr="00CA7F2F">
        <w:rPr>
          <w:rFonts w:ascii="Arial" w:hAnsi="Arial" w:cs="Arial"/>
        </w:rPr>
        <w:t>Kawęczyn dz. nr 789 – 104.751,72 zł,</w:t>
      </w:r>
    </w:p>
    <w:p w14:paraId="01F03F11" w14:textId="77777777" w:rsidR="00D629AD" w:rsidRPr="00CA7F2F" w:rsidRDefault="00D629AD" w:rsidP="00D629AD">
      <w:pPr>
        <w:pStyle w:val="Akapitzlist"/>
        <w:numPr>
          <w:ilvl w:val="0"/>
          <w:numId w:val="59"/>
        </w:numPr>
        <w:spacing w:line="360" w:lineRule="auto"/>
        <w:ind w:left="1134" w:hanging="283"/>
        <w:jc w:val="both"/>
        <w:rPr>
          <w:rFonts w:ascii="Arial" w:hAnsi="Arial" w:cs="Arial"/>
        </w:rPr>
      </w:pPr>
      <w:r w:rsidRPr="00CA7F2F">
        <w:rPr>
          <w:rFonts w:ascii="Arial" w:hAnsi="Arial" w:cs="Arial"/>
        </w:rPr>
        <w:t>Padew Narodowa, obiekt: Przykop dz. nr 662 – 110.000,00 zł,</w:t>
      </w:r>
    </w:p>
    <w:p w14:paraId="78B00DD2" w14:textId="290F35E3" w:rsidR="00D629AD" w:rsidRPr="00CA7F2F" w:rsidRDefault="00D629AD" w:rsidP="00D629AD">
      <w:pPr>
        <w:pStyle w:val="Akapitzlist"/>
        <w:numPr>
          <w:ilvl w:val="0"/>
          <w:numId w:val="59"/>
        </w:numPr>
        <w:spacing w:line="360" w:lineRule="auto"/>
        <w:ind w:left="1134" w:hanging="283"/>
        <w:jc w:val="both"/>
        <w:rPr>
          <w:rFonts w:ascii="Arial" w:hAnsi="Arial" w:cs="Arial"/>
        </w:rPr>
      </w:pPr>
      <w:r w:rsidRPr="00CA7F2F">
        <w:rPr>
          <w:rFonts w:ascii="Arial" w:hAnsi="Arial" w:cs="Arial"/>
        </w:rPr>
        <w:t xml:space="preserve">Czermin, obiekt: Czermin dz. nr 1724/1, 1725/2, 1726, 1663 – </w:t>
      </w:r>
      <w:r w:rsidR="00142D6D">
        <w:rPr>
          <w:rFonts w:ascii="Arial" w:hAnsi="Arial" w:cs="Arial"/>
        </w:rPr>
        <w:br/>
      </w:r>
      <w:r w:rsidRPr="00CA7F2F">
        <w:rPr>
          <w:rFonts w:ascii="Arial" w:hAnsi="Arial" w:cs="Arial"/>
        </w:rPr>
        <w:t>80.000,00 zł,</w:t>
      </w:r>
    </w:p>
    <w:p w14:paraId="150F21CB" w14:textId="77777777" w:rsidR="00D629AD" w:rsidRDefault="00D629AD" w:rsidP="00D629AD">
      <w:pPr>
        <w:pStyle w:val="Akapitzlist"/>
        <w:numPr>
          <w:ilvl w:val="0"/>
          <w:numId w:val="59"/>
        </w:numPr>
        <w:spacing w:line="360" w:lineRule="auto"/>
        <w:ind w:left="1134" w:hanging="283"/>
        <w:jc w:val="both"/>
        <w:rPr>
          <w:rFonts w:ascii="Arial" w:hAnsi="Arial" w:cs="Arial"/>
        </w:rPr>
      </w:pPr>
      <w:r w:rsidRPr="00CA7F2F">
        <w:rPr>
          <w:rFonts w:ascii="Arial" w:hAnsi="Arial" w:cs="Arial"/>
        </w:rPr>
        <w:t>Jeżowe, obiekt: Nowy Nart dz. nr 429, 448 – 110.000,00 zł,</w:t>
      </w:r>
    </w:p>
    <w:p w14:paraId="009034A7" w14:textId="77777777" w:rsidR="00D629AD" w:rsidRDefault="00D629AD" w:rsidP="00D629AD">
      <w:pPr>
        <w:pStyle w:val="Akapitzlist"/>
        <w:numPr>
          <w:ilvl w:val="0"/>
          <w:numId w:val="59"/>
        </w:numPr>
        <w:spacing w:line="360" w:lineRule="auto"/>
        <w:ind w:left="1134" w:hanging="283"/>
        <w:jc w:val="both"/>
        <w:rPr>
          <w:rFonts w:ascii="Arial" w:hAnsi="Arial" w:cs="Arial"/>
        </w:rPr>
      </w:pPr>
      <w:r>
        <w:rPr>
          <w:rFonts w:ascii="Arial" w:hAnsi="Arial" w:cs="Arial"/>
        </w:rPr>
        <w:t xml:space="preserve">Harasiuki, obiekt: </w:t>
      </w:r>
      <w:r w:rsidRPr="00CA7F2F">
        <w:rPr>
          <w:rFonts w:ascii="Arial" w:hAnsi="Arial" w:cs="Arial"/>
        </w:rPr>
        <w:t>Wólka dz</w:t>
      </w:r>
      <w:r>
        <w:rPr>
          <w:rFonts w:ascii="Arial" w:hAnsi="Arial" w:cs="Arial"/>
        </w:rPr>
        <w:t>.</w:t>
      </w:r>
      <w:r w:rsidRPr="00CA7F2F">
        <w:rPr>
          <w:rFonts w:ascii="Arial" w:hAnsi="Arial" w:cs="Arial"/>
        </w:rPr>
        <w:t xml:space="preserve"> nr 1437/1, Nowa Wieś dz</w:t>
      </w:r>
      <w:r>
        <w:rPr>
          <w:rFonts w:ascii="Arial" w:hAnsi="Arial" w:cs="Arial"/>
        </w:rPr>
        <w:t xml:space="preserve">. </w:t>
      </w:r>
      <w:r w:rsidRPr="00CA7F2F">
        <w:rPr>
          <w:rFonts w:ascii="Arial" w:hAnsi="Arial" w:cs="Arial"/>
        </w:rPr>
        <w:t>nr</w:t>
      </w:r>
      <w:r>
        <w:rPr>
          <w:rFonts w:ascii="Arial" w:hAnsi="Arial" w:cs="Arial"/>
        </w:rPr>
        <w:t xml:space="preserve"> </w:t>
      </w:r>
      <w:r w:rsidRPr="00CA7F2F">
        <w:rPr>
          <w:rFonts w:ascii="Arial" w:hAnsi="Arial" w:cs="Arial"/>
        </w:rPr>
        <w:t>2090</w:t>
      </w:r>
      <w:r>
        <w:rPr>
          <w:rFonts w:ascii="Arial" w:hAnsi="Arial" w:cs="Arial"/>
        </w:rPr>
        <w:t xml:space="preserve"> – </w:t>
      </w:r>
      <w:r>
        <w:rPr>
          <w:rFonts w:ascii="Arial" w:hAnsi="Arial" w:cs="Arial"/>
        </w:rPr>
        <w:br/>
        <w:t>110.000,00 zł,</w:t>
      </w:r>
    </w:p>
    <w:p w14:paraId="37409E38" w14:textId="77777777" w:rsidR="00D629AD" w:rsidRPr="00CA7F2F" w:rsidRDefault="00D629AD" w:rsidP="00D629AD">
      <w:pPr>
        <w:pStyle w:val="Akapitzlist"/>
        <w:numPr>
          <w:ilvl w:val="0"/>
          <w:numId w:val="59"/>
        </w:numPr>
        <w:spacing w:line="360" w:lineRule="auto"/>
        <w:ind w:left="1134" w:hanging="283"/>
        <w:jc w:val="both"/>
        <w:rPr>
          <w:rFonts w:ascii="Arial" w:hAnsi="Arial" w:cs="Arial"/>
        </w:rPr>
      </w:pPr>
      <w:r>
        <w:rPr>
          <w:rFonts w:ascii="Arial" w:hAnsi="Arial" w:cs="Arial"/>
        </w:rPr>
        <w:lastRenderedPageBreak/>
        <w:t xml:space="preserve">Jarocin, obiekt: </w:t>
      </w:r>
      <w:r w:rsidRPr="00EF22AF">
        <w:rPr>
          <w:rFonts w:ascii="Arial" w:hAnsi="Arial" w:cs="Arial"/>
        </w:rPr>
        <w:t>Domostawa dz</w:t>
      </w:r>
      <w:r>
        <w:rPr>
          <w:rFonts w:ascii="Arial" w:hAnsi="Arial" w:cs="Arial"/>
        </w:rPr>
        <w:t>.</w:t>
      </w:r>
      <w:r w:rsidRPr="00EF22AF">
        <w:rPr>
          <w:rFonts w:ascii="Arial" w:hAnsi="Arial" w:cs="Arial"/>
        </w:rPr>
        <w:t xml:space="preserve"> nr 534/6</w:t>
      </w:r>
      <w:r>
        <w:rPr>
          <w:rFonts w:ascii="Arial" w:hAnsi="Arial" w:cs="Arial"/>
        </w:rPr>
        <w:t xml:space="preserve"> – 110.000,00 zł,</w:t>
      </w:r>
    </w:p>
    <w:p w14:paraId="4502A2FC" w14:textId="77777777" w:rsidR="00D629AD" w:rsidRPr="00215DC4" w:rsidRDefault="00D629AD" w:rsidP="00D629AD">
      <w:pPr>
        <w:pStyle w:val="Akapitzlist"/>
        <w:numPr>
          <w:ilvl w:val="0"/>
          <w:numId w:val="59"/>
        </w:numPr>
        <w:spacing w:line="360" w:lineRule="auto"/>
        <w:ind w:left="1134" w:hanging="283"/>
        <w:jc w:val="both"/>
        <w:rPr>
          <w:rFonts w:ascii="Arial" w:hAnsi="Arial" w:cs="Arial"/>
        </w:rPr>
      </w:pPr>
      <w:r w:rsidRPr="00215DC4">
        <w:rPr>
          <w:rFonts w:ascii="Arial" w:hAnsi="Arial" w:cs="Arial"/>
        </w:rPr>
        <w:t>Rudnik nad Sanem, obiekt: Kopki dz. nr 1084 – 110.00</w:t>
      </w:r>
      <w:r>
        <w:rPr>
          <w:rFonts w:ascii="Arial" w:hAnsi="Arial" w:cs="Arial"/>
        </w:rPr>
        <w:t>0</w:t>
      </w:r>
      <w:r w:rsidRPr="00215DC4">
        <w:rPr>
          <w:rFonts w:ascii="Arial" w:hAnsi="Arial" w:cs="Arial"/>
        </w:rPr>
        <w:t>,00 zł,</w:t>
      </w:r>
    </w:p>
    <w:p w14:paraId="11337E48" w14:textId="77777777" w:rsidR="00D629AD" w:rsidRPr="00215DC4" w:rsidRDefault="00D629AD" w:rsidP="00D629AD">
      <w:pPr>
        <w:pStyle w:val="Akapitzlist"/>
        <w:numPr>
          <w:ilvl w:val="0"/>
          <w:numId w:val="59"/>
        </w:numPr>
        <w:spacing w:line="360" w:lineRule="auto"/>
        <w:ind w:left="1134" w:hanging="283"/>
        <w:jc w:val="both"/>
        <w:rPr>
          <w:rFonts w:ascii="Arial" w:hAnsi="Arial" w:cs="Arial"/>
        </w:rPr>
      </w:pPr>
      <w:r w:rsidRPr="00215DC4">
        <w:rPr>
          <w:rFonts w:ascii="Arial" w:hAnsi="Arial" w:cs="Arial"/>
        </w:rPr>
        <w:t>Nisko, obiekt: Nisko dz. nr 1109, 1032/62 – 110.000,00 zł,</w:t>
      </w:r>
    </w:p>
    <w:p w14:paraId="7F8056BC" w14:textId="77777777" w:rsidR="00D629AD" w:rsidRPr="00215DC4" w:rsidRDefault="00D629AD" w:rsidP="00D629AD">
      <w:pPr>
        <w:pStyle w:val="Akapitzlist"/>
        <w:numPr>
          <w:ilvl w:val="0"/>
          <w:numId w:val="59"/>
        </w:numPr>
        <w:spacing w:line="360" w:lineRule="auto"/>
        <w:ind w:left="1134" w:hanging="283"/>
        <w:jc w:val="both"/>
        <w:rPr>
          <w:rFonts w:ascii="Arial" w:hAnsi="Arial" w:cs="Arial"/>
        </w:rPr>
      </w:pPr>
      <w:r w:rsidRPr="00215DC4">
        <w:rPr>
          <w:rFonts w:ascii="Arial" w:hAnsi="Arial" w:cs="Arial"/>
        </w:rPr>
        <w:t>Ulanów, obiekt: Bukowina dz. nr 279/16 – 110.000,00 zł,</w:t>
      </w:r>
    </w:p>
    <w:p w14:paraId="798C6E8B" w14:textId="77777777" w:rsidR="00D629AD" w:rsidRPr="00215DC4" w:rsidRDefault="00D629AD" w:rsidP="00D629AD">
      <w:pPr>
        <w:pStyle w:val="Akapitzlist"/>
        <w:numPr>
          <w:ilvl w:val="0"/>
          <w:numId w:val="59"/>
        </w:numPr>
        <w:spacing w:line="360" w:lineRule="auto"/>
        <w:ind w:left="1134" w:hanging="283"/>
        <w:jc w:val="both"/>
        <w:rPr>
          <w:rFonts w:ascii="Arial" w:hAnsi="Arial" w:cs="Arial"/>
        </w:rPr>
      </w:pPr>
      <w:r w:rsidRPr="00215DC4">
        <w:rPr>
          <w:rFonts w:ascii="Arial" w:hAnsi="Arial" w:cs="Arial"/>
        </w:rPr>
        <w:t>Krzeszów, obiekt: Kamionka dz. nr 766/1 – 80.000,00 zł,</w:t>
      </w:r>
    </w:p>
    <w:p w14:paraId="1B79BB44" w14:textId="77777777" w:rsidR="00D629AD" w:rsidRPr="00215DC4" w:rsidRDefault="00D629AD" w:rsidP="00D629AD">
      <w:pPr>
        <w:pStyle w:val="Akapitzlist"/>
        <w:numPr>
          <w:ilvl w:val="0"/>
          <w:numId w:val="59"/>
        </w:numPr>
        <w:spacing w:line="360" w:lineRule="auto"/>
        <w:ind w:left="1134" w:hanging="283"/>
        <w:jc w:val="both"/>
        <w:rPr>
          <w:rFonts w:ascii="Arial" w:hAnsi="Arial" w:cs="Arial"/>
        </w:rPr>
      </w:pPr>
      <w:r w:rsidRPr="00215DC4">
        <w:rPr>
          <w:rFonts w:ascii="Arial" w:hAnsi="Arial" w:cs="Arial"/>
        </w:rPr>
        <w:t xml:space="preserve">Krzywcza, obiekt: Wola Krzywiecka dz. nr 412, </w:t>
      </w:r>
      <w:proofErr w:type="spellStart"/>
      <w:r w:rsidRPr="00215DC4">
        <w:rPr>
          <w:rFonts w:ascii="Arial" w:hAnsi="Arial" w:cs="Arial"/>
        </w:rPr>
        <w:t>Bachnów</w:t>
      </w:r>
      <w:proofErr w:type="spellEnd"/>
      <w:r w:rsidRPr="00215DC4">
        <w:rPr>
          <w:rFonts w:ascii="Arial" w:hAnsi="Arial" w:cs="Arial"/>
        </w:rPr>
        <w:t xml:space="preserve"> dz. nr 1520 – 110.000,00 zł,</w:t>
      </w:r>
    </w:p>
    <w:p w14:paraId="2811E16B" w14:textId="77777777" w:rsidR="00D629AD" w:rsidRPr="009E3DC2" w:rsidRDefault="00D629AD" w:rsidP="00D629AD">
      <w:pPr>
        <w:pStyle w:val="Akapitzlist"/>
        <w:numPr>
          <w:ilvl w:val="0"/>
          <w:numId w:val="59"/>
        </w:numPr>
        <w:spacing w:line="360" w:lineRule="auto"/>
        <w:ind w:left="1134" w:hanging="283"/>
        <w:jc w:val="both"/>
        <w:rPr>
          <w:rFonts w:ascii="Arial" w:hAnsi="Arial" w:cs="Arial"/>
        </w:rPr>
      </w:pPr>
      <w:r w:rsidRPr="009E3DC2">
        <w:rPr>
          <w:rFonts w:ascii="Arial" w:hAnsi="Arial" w:cs="Arial"/>
        </w:rPr>
        <w:t xml:space="preserve">Fredropol, obiekt: </w:t>
      </w:r>
      <w:proofErr w:type="spellStart"/>
      <w:r w:rsidRPr="009E3DC2">
        <w:rPr>
          <w:rFonts w:ascii="Arial" w:hAnsi="Arial" w:cs="Arial"/>
        </w:rPr>
        <w:t>Aksmanica</w:t>
      </w:r>
      <w:proofErr w:type="spellEnd"/>
      <w:r w:rsidRPr="009E3DC2">
        <w:rPr>
          <w:rFonts w:ascii="Arial" w:hAnsi="Arial" w:cs="Arial"/>
        </w:rPr>
        <w:t xml:space="preserve"> dz. nr 28/3, 263 – 110.000,00 zł,</w:t>
      </w:r>
    </w:p>
    <w:p w14:paraId="510184CF" w14:textId="77777777" w:rsidR="00D629AD" w:rsidRPr="009E3DC2" w:rsidRDefault="00D629AD" w:rsidP="00D629AD">
      <w:pPr>
        <w:pStyle w:val="Akapitzlist"/>
        <w:numPr>
          <w:ilvl w:val="0"/>
          <w:numId w:val="59"/>
        </w:numPr>
        <w:spacing w:line="360" w:lineRule="auto"/>
        <w:ind w:left="1134" w:hanging="283"/>
        <w:jc w:val="both"/>
        <w:rPr>
          <w:rFonts w:ascii="Arial" w:hAnsi="Arial" w:cs="Arial"/>
        </w:rPr>
      </w:pPr>
      <w:r w:rsidRPr="009E3DC2">
        <w:rPr>
          <w:rFonts w:ascii="Arial" w:hAnsi="Arial" w:cs="Arial"/>
        </w:rPr>
        <w:t>Medyka, obiekt: Siedliska dz. nr 230 – 100.000,00 zł,</w:t>
      </w:r>
    </w:p>
    <w:p w14:paraId="4250E938" w14:textId="77777777" w:rsidR="00D629AD" w:rsidRPr="009E3DC2" w:rsidRDefault="00D629AD" w:rsidP="00D629AD">
      <w:pPr>
        <w:pStyle w:val="Akapitzlist"/>
        <w:numPr>
          <w:ilvl w:val="0"/>
          <w:numId w:val="59"/>
        </w:numPr>
        <w:spacing w:line="360" w:lineRule="auto"/>
        <w:ind w:left="1134" w:hanging="283"/>
        <w:jc w:val="both"/>
        <w:rPr>
          <w:rFonts w:ascii="Arial" w:hAnsi="Arial" w:cs="Arial"/>
        </w:rPr>
      </w:pPr>
      <w:r w:rsidRPr="009E3DC2">
        <w:rPr>
          <w:rFonts w:ascii="Arial" w:hAnsi="Arial" w:cs="Arial"/>
        </w:rPr>
        <w:t>Krasiczyn, obiekt: Rokszyce dz. nr 424 – 76.000,00 zł</w:t>
      </w:r>
    </w:p>
    <w:p w14:paraId="350FD206" w14:textId="77777777" w:rsidR="00D629AD" w:rsidRPr="009E3DC2" w:rsidRDefault="00D629AD" w:rsidP="00D629AD">
      <w:pPr>
        <w:pStyle w:val="Akapitzlist"/>
        <w:numPr>
          <w:ilvl w:val="0"/>
          <w:numId w:val="59"/>
        </w:numPr>
        <w:spacing w:line="360" w:lineRule="auto"/>
        <w:ind w:left="1134" w:hanging="283"/>
        <w:jc w:val="both"/>
        <w:rPr>
          <w:rFonts w:ascii="Arial" w:hAnsi="Arial" w:cs="Arial"/>
        </w:rPr>
      </w:pPr>
      <w:r w:rsidRPr="009E3DC2">
        <w:rPr>
          <w:rFonts w:ascii="Arial" w:hAnsi="Arial" w:cs="Arial"/>
        </w:rPr>
        <w:t>Dubiecko, obiekt: Drohobyczka dz. nr 2792 – 110.000,00 zł,</w:t>
      </w:r>
    </w:p>
    <w:p w14:paraId="3AF9115D" w14:textId="77777777" w:rsidR="00D629AD" w:rsidRPr="009E3DC2" w:rsidRDefault="00D629AD" w:rsidP="00D629AD">
      <w:pPr>
        <w:pStyle w:val="Akapitzlist"/>
        <w:numPr>
          <w:ilvl w:val="0"/>
          <w:numId w:val="59"/>
        </w:numPr>
        <w:spacing w:line="360" w:lineRule="auto"/>
        <w:ind w:left="1134" w:hanging="283"/>
        <w:jc w:val="both"/>
        <w:rPr>
          <w:rFonts w:ascii="Arial" w:hAnsi="Arial" w:cs="Arial"/>
        </w:rPr>
      </w:pPr>
      <w:r w:rsidRPr="009E3DC2">
        <w:rPr>
          <w:rFonts w:ascii="Arial" w:hAnsi="Arial" w:cs="Arial"/>
        </w:rPr>
        <w:t>Orły, obiekt: Orły dz. nr 538 – 125.000,00 zł,</w:t>
      </w:r>
    </w:p>
    <w:p w14:paraId="001BE6D2" w14:textId="77777777" w:rsidR="00D629AD" w:rsidRPr="009E3DC2" w:rsidRDefault="00D629AD" w:rsidP="00D629AD">
      <w:pPr>
        <w:pStyle w:val="Akapitzlist"/>
        <w:numPr>
          <w:ilvl w:val="0"/>
          <w:numId w:val="59"/>
        </w:numPr>
        <w:spacing w:line="360" w:lineRule="auto"/>
        <w:ind w:left="1134" w:hanging="283"/>
        <w:jc w:val="both"/>
        <w:rPr>
          <w:rFonts w:ascii="Arial" w:hAnsi="Arial" w:cs="Arial"/>
        </w:rPr>
      </w:pPr>
      <w:r w:rsidRPr="009E3DC2">
        <w:rPr>
          <w:rFonts w:ascii="Arial" w:hAnsi="Arial" w:cs="Arial"/>
        </w:rPr>
        <w:t>Bircza, obiekt: Nowa Wieś dz. nr 416 – 82.463,30 zł,</w:t>
      </w:r>
    </w:p>
    <w:p w14:paraId="4972A516" w14:textId="77777777" w:rsidR="00D629AD" w:rsidRPr="009E3DC2" w:rsidRDefault="00D629AD" w:rsidP="00D629AD">
      <w:pPr>
        <w:pStyle w:val="Akapitzlist"/>
        <w:numPr>
          <w:ilvl w:val="0"/>
          <w:numId w:val="59"/>
        </w:numPr>
        <w:spacing w:line="360" w:lineRule="auto"/>
        <w:ind w:left="1134" w:hanging="283"/>
        <w:jc w:val="both"/>
        <w:rPr>
          <w:rFonts w:ascii="Arial" w:hAnsi="Arial" w:cs="Arial"/>
        </w:rPr>
      </w:pPr>
      <w:r w:rsidRPr="009E3DC2">
        <w:rPr>
          <w:rFonts w:ascii="Arial" w:hAnsi="Arial" w:cs="Arial"/>
        </w:rPr>
        <w:t>Żurawica, obiekt: Bolestraszyce dz. nr 1450, Batycze dz. nr 155 – 175.000,00 zł,</w:t>
      </w:r>
    </w:p>
    <w:p w14:paraId="4E340992" w14:textId="77777777" w:rsidR="00D629AD" w:rsidRPr="009E3DC2" w:rsidRDefault="00D629AD" w:rsidP="00D629AD">
      <w:pPr>
        <w:pStyle w:val="Akapitzlist"/>
        <w:numPr>
          <w:ilvl w:val="0"/>
          <w:numId w:val="59"/>
        </w:numPr>
        <w:spacing w:line="360" w:lineRule="auto"/>
        <w:ind w:left="1134" w:hanging="283"/>
        <w:jc w:val="both"/>
        <w:rPr>
          <w:rFonts w:ascii="Arial" w:hAnsi="Arial" w:cs="Arial"/>
        </w:rPr>
      </w:pPr>
      <w:r w:rsidRPr="009E3DC2">
        <w:rPr>
          <w:rFonts w:ascii="Arial" w:hAnsi="Arial" w:cs="Arial"/>
        </w:rPr>
        <w:t xml:space="preserve">Przemyśl, obiekt: </w:t>
      </w:r>
      <w:proofErr w:type="spellStart"/>
      <w:r w:rsidRPr="009E3DC2">
        <w:rPr>
          <w:rFonts w:ascii="Arial" w:hAnsi="Arial" w:cs="Arial"/>
        </w:rPr>
        <w:t>Ujkowice</w:t>
      </w:r>
      <w:proofErr w:type="spellEnd"/>
      <w:r w:rsidRPr="009E3DC2">
        <w:rPr>
          <w:rFonts w:ascii="Arial" w:hAnsi="Arial" w:cs="Arial"/>
        </w:rPr>
        <w:t xml:space="preserve"> dz. nr 1571/5 – 125.000,00 zł,</w:t>
      </w:r>
    </w:p>
    <w:p w14:paraId="3D600054" w14:textId="77777777" w:rsidR="00D629AD" w:rsidRPr="009E3DC2" w:rsidRDefault="00D629AD" w:rsidP="00D629AD">
      <w:pPr>
        <w:pStyle w:val="Akapitzlist"/>
        <w:numPr>
          <w:ilvl w:val="0"/>
          <w:numId w:val="59"/>
        </w:numPr>
        <w:spacing w:line="360" w:lineRule="auto"/>
        <w:ind w:left="1134" w:hanging="283"/>
        <w:jc w:val="both"/>
        <w:rPr>
          <w:rFonts w:ascii="Arial" w:hAnsi="Arial" w:cs="Arial"/>
        </w:rPr>
      </w:pPr>
      <w:r w:rsidRPr="009E3DC2">
        <w:rPr>
          <w:rFonts w:ascii="Arial" w:hAnsi="Arial" w:cs="Arial"/>
        </w:rPr>
        <w:t>Gać, obiekt: Dębów dz. nr 1089, 1091, 1092, 1156, 1157 – 105.912,84 zł,</w:t>
      </w:r>
    </w:p>
    <w:p w14:paraId="26F96BA3" w14:textId="77777777" w:rsidR="00D629AD" w:rsidRPr="009E3DC2" w:rsidRDefault="00D629AD" w:rsidP="00D629AD">
      <w:pPr>
        <w:pStyle w:val="Akapitzlist"/>
        <w:numPr>
          <w:ilvl w:val="0"/>
          <w:numId w:val="59"/>
        </w:numPr>
        <w:spacing w:line="360" w:lineRule="auto"/>
        <w:ind w:left="1134" w:hanging="283"/>
        <w:jc w:val="both"/>
        <w:rPr>
          <w:rFonts w:ascii="Arial" w:hAnsi="Arial" w:cs="Arial"/>
        </w:rPr>
      </w:pPr>
      <w:r w:rsidRPr="009E3DC2">
        <w:rPr>
          <w:rFonts w:ascii="Arial" w:hAnsi="Arial" w:cs="Arial"/>
        </w:rPr>
        <w:t>Tryńcza, obiekt: Jagiełła dz. nr 1056, 1113, Gorzyce dz. nr 670 – 125.000,00 zł,</w:t>
      </w:r>
    </w:p>
    <w:p w14:paraId="49A30CE1" w14:textId="77777777" w:rsidR="00D629AD" w:rsidRPr="009E3DC2" w:rsidRDefault="00D629AD" w:rsidP="00D629AD">
      <w:pPr>
        <w:pStyle w:val="Akapitzlist"/>
        <w:numPr>
          <w:ilvl w:val="0"/>
          <w:numId w:val="59"/>
        </w:numPr>
        <w:spacing w:line="360" w:lineRule="auto"/>
        <w:ind w:left="1134" w:hanging="283"/>
        <w:jc w:val="both"/>
        <w:rPr>
          <w:rFonts w:ascii="Arial" w:hAnsi="Arial" w:cs="Arial"/>
        </w:rPr>
      </w:pPr>
      <w:r w:rsidRPr="009E3DC2">
        <w:rPr>
          <w:rFonts w:ascii="Arial" w:hAnsi="Arial" w:cs="Arial"/>
        </w:rPr>
        <w:t>Kańczuga, obiekt: Krzeczowice dz. nr 38, Chodakówka dz. nr 80 – 125.000,00 zł,</w:t>
      </w:r>
    </w:p>
    <w:p w14:paraId="0F31E437" w14:textId="77777777" w:rsidR="00D629AD" w:rsidRPr="009E3DC2" w:rsidRDefault="00D629AD" w:rsidP="00D629AD">
      <w:pPr>
        <w:pStyle w:val="Akapitzlist"/>
        <w:numPr>
          <w:ilvl w:val="0"/>
          <w:numId w:val="59"/>
        </w:numPr>
        <w:spacing w:line="360" w:lineRule="auto"/>
        <w:ind w:left="1134" w:hanging="283"/>
        <w:jc w:val="both"/>
        <w:rPr>
          <w:rFonts w:ascii="Arial" w:hAnsi="Arial" w:cs="Arial"/>
        </w:rPr>
      </w:pPr>
      <w:r w:rsidRPr="009E3DC2">
        <w:rPr>
          <w:rFonts w:ascii="Arial" w:hAnsi="Arial" w:cs="Arial"/>
        </w:rPr>
        <w:t>Jawornik Polski, obiekt: Hadla Szklarskie dz. nr 283/2 – 110.000,00 zł,</w:t>
      </w:r>
    </w:p>
    <w:p w14:paraId="080CC89B" w14:textId="77777777" w:rsidR="00D629AD" w:rsidRPr="009E3DC2" w:rsidRDefault="00D629AD" w:rsidP="00D629AD">
      <w:pPr>
        <w:pStyle w:val="Akapitzlist"/>
        <w:numPr>
          <w:ilvl w:val="0"/>
          <w:numId w:val="59"/>
        </w:numPr>
        <w:spacing w:line="360" w:lineRule="auto"/>
        <w:ind w:left="1134" w:hanging="283"/>
        <w:jc w:val="both"/>
        <w:rPr>
          <w:rFonts w:ascii="Arial" w:hAnsi="Arial" w:cs="Arial"/>
        </w:rPr>
      </w:pPr>
      <w:r w:rsidRPr="009E3DC2">
        <w:rPr>
          <w:rFonts w:ascii="Arial" w:hAnsi="Arial" w:cs="Arial"/>
        </w:rPr>
        <w:t>Przeworsk, obiekt: Nowosielce dz. nr 4208/2, 4162/2 – 125.000,00 zł,</w:t>
      </w:r>
    </w:p>
    <w:p w14:paraId="6D78A5BE" w14:textId="77777777" w:rsidR="00D629AD" w:rsidRPr="009E3DC2" w:rsidRDefault="00D629AD" w:rsidP="00D629AD">
      <w:pPr>
        <w:pStyle w:val="Akapitzlist"/>
        <w:numPr>
          <w:ilvl w:val="0"/>
          <w:numId w:val="59"/>
        </w:numPr>
        <w:spacing w:line="360" w:lineRule="auto"/>
        <w:ind w:left="1134" w:hanging="283"/>
        <w:jc w:val="both"/>
        <w:rPr>
          <w:rFonts w:ascii="Arial" w:hAnsi="Arial" w:cs="Arial"/>
        </w:rPr>
      </w:pPr>
      <w:r w:rsidRPr="009E3DC2">
        <w:rPr>
          <w:rFonts w:ascii="Arial" w:hAnsi="Arial" w:cs="Arial"/>
        </w:rPr>
        <w:t>Adamówka, obiekt: Adamówka dz. nr 303 – 110.000,00 zł,</w:t>
      </w:r>
    </w:p>
    <w:p w14:paraId="487B5625" w14:textId="77777777" w:rsidR="00D629AD" w:rsidRDefault="00D629AD" w:rsidP="00D629AD">
      <w:pPr>
        <w:pStyle w:val="Akapitzlist"/>
        <w:numPr>
          <w:ilvl w:val="0"/>
          <w:numId w:val="59"/>
        </w:numPr>
        <w:spacing w:line="360" w:lineRule="auto"/>
        <w:ind w:left="1134" w:hanging="283"/>
        <w:jc w:val="both"/>
        <w:rPr>
          <w:rFonts w:ascii="Arial" w:hAnsi="Arial" w:cs="Arial"/>
        </w:rPr>
      </w:pPr>
      <w:r w:rsidRPr="009E3DC2">
        <w:rPr>
          <w:rFonts w:ascii="Arial" w:hAnsi="Arial" w:cs="Arial"/>
        </w:rPr>
        <w:t>Sieniawa, obiekt: Rudka dz. nr 216, 248, 247, 246, 249 – 108.333,00 zł,</w:t>
      </w:r>
    </w:p>
    <w:p w14:paraId="3EA4A77A" w14:textId="77777777" w:rsidR="00D629AD" w:rsidRPr="009E3DC2" w:rsidRDefault="00D629AD" w:rsidP="00D629AD">
      <w:pPr>
        <w:pStyle w:val="Akapitzlist"/>
        <w:numPr>
          <w:ilvl w:val="0"/>
          <w:numId w:val="59"/>
        </w:numPr>
        <w:spacing w:line="360" w:lineRule="auto"/>
        <w:ind w:left="1134" w:hanging="283"/>
        <w:jc w:val="both"/>
        <w:rPr>
          <w:rFonts w:ascii="Arial" w:hAnsi="Arial" w:cs="Arial"/>
        </w:rPr>
      </w:pPr>
      <w:r>
        <w:rPr>
          <w:rFonts w:ascii="Arial" w:hAnsi="Arial" w:cs="Arial"/>
        </w:rPr>
        <w:t xml:space="preserve">Zarzecze, obiekt: </w:t>
      </w:r>
      <w:r w:rsidRPr="009E3DC2">
        <w:rPr>
          <w:rFonts w:ascii="Arial" w:hAnsi="Arial" w:cs="Arial"/>
        </w:rPr>
        <w:t>Zarzecze dz. nr 1044</w:t>
      </w:r>
      <w:r>
        <w:rPr>
          <w:rFonts w:ascii="Arial" w:hAnsi="Arial" w:cs="Arial"/>
        </w:rPr>
        <w:t xml:space="preserve"> – 125.000,00 zł,</w:t>
      </w:r>
    </w:p>
    <w:p w14:paraId="4DB9CB96" w14:textId="77777777" w:rsidR="00D629AD" w:rsidRPr="009E3DC2" w:rsidRDefault="00D629AD" w:rsidP="00D629AD">
      <w:pPr>
        <w:pStyle w:val="Akapitzlist"/>
        <w:numPr>
          <w:ilvl w:val="0"/>
          <w:numId w:val="59"/>
        </w:numPr>
        <w:spacing w:line="360" w:lineRule="auto"/>
        <w:ind w:left="1134" w:hanging="283"/>
        <w:jc w:val="both"/>
        <w:rPr>
          <w:rFonts w:ascii="Arial" w:hAnsi="Arial" w:cs="Arial"/>
        </w:rPr>
      </w:pPr>
      <w:r w:rsidRPr="009E3DC2">
        <w:rPr>
          <w:rFonts w:ascii="Arial" w:hAnsi="Arial" w:cs="Arial"/>
        </w:rPr>
        <w:t xml:space="preserve">Przeworsk Miasto, obiekt: Przeworsk </w:t>
      </w:r>
      <w:proofErr w:type="spellStart"/>
      <w:r w:rsidRPr="009E3DC2">
        <w:rPr>
          <w:rFonts w:ascii="Arial" w:hAnsi="Arial" w:cs="Arial"/>
        </w:rPr>
        <w:t>obr</w:t>
      </w:r>
      <w:proofErr w:type="spellEnd"/>
      <w:r w:rsidRPr="00F02954">
        <w:rPr>
          <w:rFonts w:ascii="Arial" w:hAnsi="Arial" w:cs="Arial"/>
        </w:rPr>
        <w:t>. nr 2</w:t>
      </w:r>
      <w:r w:rsidRPr="009E3DC2">
        <w:rPr>
          <w:rFonts w:ascii="Arial" w:hAnsi="Arial" w:cs="Arial"/>
        </w:rPr>
        <w:t xml:space="preserve"> dz. nr 518 – 123.262,67 zł,</w:t>
      </w:r>
    </w:p>
    <w:p w14:paraId="6BC41248" w14:textId="479318B6" w:rsidR="00D629AD" w:rsidRPr="009E3DC2" w:rsidRDefault="00D629AD" w:rsidP="00D629AD">
      <w:pPr>
        <w:pStyle w:val="Akapitzlist"/>
        <w:numPr>
          <w:ilvl w:val="0"/>
          <w:numId w:val="59"/>
        </w:numPr>
        <w:spacing w:line="360" w:lineRule="auto"/>
        <w:ind w:left="1134" w:hanging="283"/>
        <w:jc w:val="both"/>
        <w:rPr>
          <w:rFonts w:ascii="Arial" w:hAnsi="Arial" w:cs="Arial"/>
        </w:rPr>
      </w:pPr>
      <w:r w:rsidRPr="009E3DC2">
        <w:rPr>
          <w:rFonts w:ascii="Arial" w:hAnsi="Arial" w:cs="Arial"/>
        </w:rPr>
        <w:t xml:space="preserve">Wielopole Skrzyńskie, obiekt: Brzeziny dz. nr 3766, Wielopole Skrzyńskie dz. nr 3186, 3185/1, 3184/1, 3189/2, 3188/1, 3183/1, 3191 – </w:t>
      </w:r>
      <w:r w:rsidR="00142D6D">
        <w:rPr>
          <w:rFonts w:ascii="Arial" w:hAnsi="Arial" w:cs="Arial"/>
        </w:rPr>
        <w:br/>
      </w:r>
      <w:r w:rsidRPr="009E3DC2">
        <w:rPr>
          <w:rFonts w:ascii="Arial" w:hAnsi="Arial" w:cs="Arial"/>
        </w:rPr>
        <w:t>110.000,00 zł,</w:t>
      </w:r>
    </w:p>
    <w:p w14:paraId="5BFE375C" w14:textId="77777777" w:rsidR="00D629AD" w:rsidRPr="006D20CE" w:rsidRDefault="00D629AD" w:rsidP="00D629AD">
      <w:pPr>
        <w:pStyle w:val="Akapitzlist"/>
        <w:numPr>
          <w:ilvl w:val="0"/>
          <w:numId w:val="59"/>
        </w:numPr>
        <w:spacing w:line="360" w:lineRule="auto"/>
        <w:ind w:left="1134" w:hanging="283"/>
        <w:jc w:val="both"/>
        <w:rPr>
          <w:rFonts w:ascii="Arial" w:hAnsi="Arial" w:cs="Arial"/>
        </w:rPr>
      </w:pPr>
      <w:r w:rsidRPr="006D20CE">
        <w:rPr>
          <w:rFonts w:ascii="Arial" w:hAnsi="Arial" w:cs="Arial"/>
        </w:rPr>
        <w:t xml:space="preserve">Sędziszów </w:t>
      </w:r>
      <w:proofErr w:type="spellStart"/>
      <w:r w:rsidRPr="006D20CE">
        <w:rPr>
          <w:rFonts w:ascii="Arial" w:hAnsi="Arial" w:cs="Arial"/>
        </w:rPr>
        <w:t>Młp</w:t>
      </w:r>
      <w:proofErr w:type="spellEnd"/>
      <w:r w:rsidRPr="006D20CE">
        <w:rPr>
          <w:rFonts w:ascii="Arial" w:hAnsi="Arial" w:cs="Arial"/>
        </w:rPr>
        <w:t>., obiekt: Klęczany dz. nr 295/2, Cierpisz dz. nr 36 – 125.000,00 zł,</w:t>
      </w:r>
    </w:p>
    <w:p w14:paraId="429EB125" w14:textId="77777777" w:rsidR="00D629AD" w:rsidRPr="006D20CE" w:rsidRDefault="00D629AD" w:rsidP="00D629AD">
      <w:pPr>
        <w:pStyle w:val="Akapitzlist"/>
        <w:numPr>
          <w:ilvl w:val="0"/>
          <w:numId w:val="59"/>
        </w:numPr>
        <w:spacing w:line="360" w:lineRule="auto"/>
        <w:ind w:left="1134" w:hanging="283"/>
        <w:jc w:val="both"/>
        <w:rPr>
          <w:rFonts w:ascii="Arial" w:hAnsi="Arial" w:cs="Arial"/>
        </w:rPr>
      </w:pPr>
      <w:r w:rsidRPr="006D20CE">
        <w:rPr>
          <w:rFonts w:ascii="Arial" w:hAnsi="Arial" w:cs="Arial"/>
        </w:rPr>
        <w:lastRenderedPageBreak/>
        <w:t>Iwierzyce, obiekt: Bystrzyca dz. nr 171, 172, Będzienica dz. nr 45 – 110.000,00 zł,</w:t>
      </w:r>
    </w:p>
    <w:p w14:paraId="5CFEA16C" w14:textId="77777777" w:rsidR="00D629AD" w:rsidRPr="00504927" w:rsidRDefault="00D629AD" w:rsidP="00D629AD">
      <w:pPr>
        <w:pStyle w:val="Akapitzlist"/>
        <w:numPr>
          <w:ilvl w:val="0"/>
          <w:numId w:val="59"/>
        </w:numPr>
        <w:spacing w:line="360" w:lineRule="auto"/>
        <w:ind w:left="1134" w:hanging="283"/>
        <w:jc w:val="both"/>
        <w:rPr>
          <w:rFonts w:ascii="Arial" w:hAnsi="Arial" w:cs="Arial"/>
        </w:rPr>
      </w:pPr>
      <w:r w:rsidRPr="00504927">
        <w:rPr>
          <w:rFonts w:ascii="Arial" w:hAnsi="Arial" w:cs="Arial"/>
        </w:rPr>
        <w:t xml:space="preserve">Sokołów </w:t>
      </w:r>
      <w:proofErr w:type="spellStart"/>
      <w:r w:rsidRPr="00504927">
        <w:rPr>
          <w:rFonts w:ascii="Arial" w:hAnsi="Arial" w:cs="Arial"/>
        </w:rPr>
        <w:t>Młp</w:t>
      </w:r>
      <w:proofErr w:type="spellEnd"/>
      <w:r w:rsidRPr="00504927">
        <w:rPr>
          <w:rFonts w:ascii="Arial" w:hAnsi="Arial" w:cs="Arial"/>
        </w:rPr>
        <w:t>., obiekt: Nienadówka dz. nr 2748/1 – 110.000,00 zł,</w:t>
      </w:r>
    </w:p>
    <w:p w14:paraId="2F8382EE" w14:textId="77777777" w:rsidR="00D629AD" w:rsidRPr="00504927" w:rsidRDefault="00D629AD" w:rsidP="00D629AD">
      <w:pPr>
        <w:pStyle w:val="Akapitzlist"/>
        <w:numPr>
          <w:ilvl w:val="0"/>
          <w:numId w:val="59"/>
        </w:numPr>
        <w:spacing w:line="360" w:lineRule="auto"/>
        <w:ind w:left="1134" w:hanging="283"/>
        <w:jc w:val="both"/>
        <w:rPr>
          <w:rFonts w:ascii="Arial" w:hAnsi="Arial" w:cs="Arial"/>
        </w:rPr>
      </w:pPr>
      <w:r w:rsidRPr="00504927">
        <w:rPr>
          <w:rFonts w:ascii="Arial" w:hAnsi="Arial" w:cs="Arial"/>
        </w:rPr>
        <w:t>Błażowa, obiekt: Błażowa Dolna dz. nr 1181, Piątkowa dz. nr 1421 – 120.000,00 zł,</w:t>
      </w:r>
    </w:p>
    <w:p w14:paraId="63429E01" w14:textId="77777777" w:rsidR="00D629AD" w:rsidRPr="00504927" w:rsidRDefault="00D629AD" w:rsidP="00D629AD">
      <w:pPr>
        <w:pStyle w:val="Akapitzlist"/>
        <w:numPr>
          <w:ilvl w:val="0"/>
          <w:numId w:val="59"/>
        </w:numPr>
        <w:spacing w:line="360" w:lineRule="auto"/>
        <w:ind w:left="1134" w:hanging="283"/>
        <w:jc w:val="both"/>
        <w:rPr>
          <w:rFonts w:ascii="Arial" w:hAnsi="Arial" w:cs="Arial"/>
        </w:rPr>
      </w:pPr>
      <w:r w:rsidRPr="00504927">
        <w:rPr>
          <w:rFonts w:ascii="Arial" w:hAnsi="Arial" w:cs="Arial"/>
        </w:rPr>
        <w:t xml:space="preserve">Boguchwała, obiekt: Wola </w:t>
      </w:r>
      <w:proofErr w:type="spellStart"/>
      <w:r w:rsidRPr="00504927">
        <w:rPr>
          <w:rFonts w:ascii="Arial" w:hAnsi="Arial" w:cs="Arial"/>
        </w:rPr>
        <w:t>Zgłobieńska</w:t>
      </w:r>
      <w:proofErr w:type="spellEnd"/>
      <w:r w:rsidRPr="00504927">
        <w:rPr>
          <w:rFonts w:ascii="Arial" w:hAnsi="Arial" w:cs="Arial"/>
        </w:rPr>
        <w:t xml:space="preserve"> dz. nr. 1198, 1147/2, 1148/2, 1193/1, 1194/4, 1197/5, 1195/1, 1199/3, 1199/5, 1201/1, 1203/6, 1203/7, 1204/1, 1206/2, 1208/2, 1212/1, 1213/1, 1215/2, 1216/1, 1217/1, 1218/1, 1221/1, 1223/3, 1224/4, 1224/6 – 125.000,00 zł,</w:t>
      </w:r>
    </w:p>
    <w:p w14:paraId="0DB47963" w14:textId="77777777" w:rsidR="00D629AD" w:rsidRPr="00504927" w:rsidRDefault="00D629AD" w:rsidP="00D629AD">
      <w:pPr>
        <w:pStyle w:val="Akapitzlist"/>
        <w:numPr>
          <w:ilvl w:val="0"/>
          <w:numId w:val="59"/>
        </w:numPr>
        <w:spacing w:line="360" w:lineRule="auto"/>
        <w:ind w:left="1134" w:hanging="283"/>
        <w:jc w:val="both"/>
        <w:rPr>
          <w:rFonts w:ascii="Arial" w:hAnsi="Arial" w:cs="Arial"/>
        </w:rPr>
      </w:pPr>
      <w:r w:rsidRPr="00504927">
        <w:rPr>
          <w:rFonts w:ascii="Arial" w:hAnsi="Arial" w:cs="Arial"/>
        </w:rPr>
        <w:t>Krasne, obiekt: Strażów dz. nr 600 – 125.000,00 zł,</w:t>
      </w:r>
    </w:p>
    <w:p w14:paraId="5FA18974" w14:textId="77777777" w:rsidR="00D629AD" w:rsidRPr="00504927" w:rsidRDefault="00D629AD" w:rsidP="00D629AD">
      <w:pPr>
        <w:pStyle w:val="Akapitzlist"/>
        <w:numPr>
          <w:ilvl w:val="0"/>
          <w:numId w:val="59"/>
        </w:numPr>
        <w:spacing w:line="360" w:lineRule="auto"/>
        <w:ind w:left="1134" w:hanging="283"/>
        <w:jc w:val="both"/>
        <w:rPr>
          <w:rFonts w:ascii="Arial" w:hAnsi="Arial" w:cs="Arial"/>
        </w:rPr>
      </w:pPr>
      <w:r w:rsidRPr="00504927">
        <w:rPr>
          <w:rFonts w:ascii="Arial" w:hAnsi="Arial" w:cs="Arial"/>
        </w:rPr>
        <w:t>Tyczyn, obiekt: Borek Stary dz. nr 1298, 1297/1, 1295/1, 1303/1, 1294/2,1296/1 – 125.000,00 zł,</w:t>
      </w:r>
    </w:p>
    <w:p w14:paraId="532313B6" w14:textId="77777777" w:rsidR="00D629AD" w:rsidRPr="00504927" w:rsidRDefault="00D629AD" w:rsidP="00D629AD">
      <w:pPr>
        <w:pStyle w:val="Akapitzlist"/>
        <w:numPr>
          <w:ilvl w:val="0"/>
          <w:numId w:val="59"/>
        </w:numPr>
        <w:spacing w:line="360" w:lineRule="auto"/>
        <w:ind w:left="1134" w:hanging="283"/>
        <w:jc w:val="both"/>
        <w:rPr>
          <w:rFonts w:ascii="Arial" w:hAnsi="Arial" w:cs="Arial"/>
        </w:rPr>
      </w:pPr>
      <w:r w:rsidRPr="00504927">
        <w:rPr>
          <w:rFonts w:ascii="Arial" w:hAnsi="Arial" w:cs="Arial"/>
        </w:rPr>
        <w:t>Chmielnik, obiekt: Błędowa Tyczyńska dz. nr 967, Zabratówka dz. nr 814 – 125.000,00 zł,</w:t>
      </w:r>
    </w:p>
    <w:p w14:paraId="03B80E87" w14:textId="77777777" w:rsidR="00D629AD" w:rsidRPr="00504927" w:rsidRDefault="00D629AD" w:rsidP="00D629AD">
      <w:pPr>
        <w:pStyle w:val="Akapitzlist"/>
        <w:numPr>
          <w:ilvl w:val="0"/>
          <w:numId w:val="59"/>
        </w:numPr>
        <w:spacing w:line="360" w:lineRule="auto"/>
        <w:ind w:left="1134" w:hanging="283"/>
        <w:jc w:val="both"/>
        <w:rPr>
          <w:rFonts w:ascii="Arial" w:hAnsi="Arial" w:cs="Arial"/>
        </w:rPr>
      </w:pPr>
      <w:r w:rsidRPr="00504927">
        <w:rPr>
          <w:rFonts w:ascii="Arial" w:hAnsi="Arial" w:cs="Arial"/>
        </w:rPr>
        <w:t xml:space="preserve">Lubenia, obiekt: Straszydle dz. nr 902/1, 1084/1, 1081/3, 899/1, 1080/1, 898/1, 807/1, 901/1, 701/1, 707/1, 702/1, 699/3, 896/1, 700/1, 6995, 892/1, </w:t>
      </w:r>
      <w:proofErr w:type="spellStart"/>
      <w:r w:rsidRPr="00504927">
        <w:rPr>
          <w:rFonts w:ascii="Arial" w:hAnsi="Arial" w:cs="Arial"/>
        </w:rPr>
        <w:t>Sołonka</w:t>
      </w:r>
      <w:proofErr w:type="spellEnd"/>
      <w:r w:rsidRPr="00504927">
        <w:rPr>
          <w:rFonts w:ascii="Arial" w:hAnsi="Arial" w:cs="Arial"/>
        </w:rPr>
        <w:t xml:space="preserve"> dz. nr 185/1, 185/2 – 110.000,00 zł,</w:t>
      </w:r>
    </w:p>
    <w:p w14:paraId="4712099D" w14:textId="77777777" w:rsidR="00D629AD" w:rsidRPr="00770F35" w:rsidRDefault="00D629AD" w:rsidP="00D629AD">
      <w:pPr>
        <w:pStyle w:val="Akapitzlist"/>
        <w:numPr>
          <w:ilvl w:val="0"/>
          <w:numId w:val="59"/>
        </w:numPr>
        <w:spacing w:line="360" w:lineRule="auto"/>
        <w:ind w:left="1134" w:hanging="283"/>
        <w:jc w:val="both"/>
        <w:rPr>
          <w:rFonts w:ascii="Arial" w:hAnsi="Arial" w:cs="Arial"/>
        </w:rPr>
      </w:pPr>
      <w:r w:rsidRPr="00770F35">
        <w:rPr>
          <w:rFonts w:ascii="Arial" w:hAnsi="Arial" w:cs="Arial"/>
        </w:rPr>
        <w:t xml:space="preserve">Świlcza, obiekt: Błędowa </w:t>
      </w:r>
      <w:proofErr w:type="spellStart"/>
      <w:r w:rsidRPr="00770F35">
        <w:rPr>
          <w:rFonts w:ascii="Arial" w:hAnsi="Arial" w:cs="Arial"/>
        </w:rPr>
        <w:t>Zgłobieńska</w:t>
      </w:r>
      <w:proofErr w:type="spellEnd"/>
      <w:r w:rsidRPr="00770F35">
        <w:rPr>
          <w:rFonts w:ascii="Arial" w:hAnsi="Arial" w:cs="Arial"/>
        </w:rPr>
        <w:t xml:space="preserve"> dz. nr 75, 86 – 100.000,00 zł,</w:t>
      </w:r>
    </w:p>
    <w:p w14:paraId="1A07AB32" w14:textId="77777777" w:rsidR="00D629AD" w:rsidRPr="00770F35" w:rsidRDefault="00D629AD" w:rsidP="00D629AD">
      <w:pPr>
        <w:pStyle w:val="Akapitzlist"/>
        <w:numPr>
          <w:ilvl w:val="0"/>
          <w:numId w:val="59"/>
        </w:numPr>
        <w:spacing w:line="360" w:lineRule="auto"/>
        <w:ind w:left="1134" w:hanging="283"/>
        <w:jc w:val="both"/>
        <w:rPr>
          <w:rFonts w:ascii="Arial" w:hAnsi="Arial" w:cs="Arial"/>
        </w:rPr>
      </w:pPr>
      <w:r w:rsidRPr="00770F35">
        <w:rPr>
          <w:rFonts w:ascii="Arial" w:hAnsi="Arial" w:cs="Arial"/>
        </w:rPr>
        <w:t>G</w:t>
      </w:r>
      <w:r>
        <w:rPr>
          <w:rFonts w:ascii="Arial" w:hAnsi="Arial" w:cs="Arial"/>
        </w:rPr>
        <w:t>łogów</w:t>
      </w:r>
      <w:r w:rsidRPr="00770F35">
        <w:rPr>
          <w:rFonts w:ascii="Arial" w:hAnsi="Arial" w:cs="Arial"/>
        </w:rPr>
        <w:t xml:space="preserve"> </w:t>
      </w:r>
      <w:proofErr w:type="spellStart"/>
      <w:r w:rsidRPr="00770F35">
        <w:rPr>
          <w:rFonts w:ascii="Arial" w:hAnsi="Arial" w:cs="Arial"/>
        </w:rPr>
        <w:t>Młp</w:t>
      </w:r>
      <w:proofErr w:type="spellEnd"/>
      <w:r w:rsidRPr="00770F35">
        <w:rPr>
          <w:rFonts w:ascii="Arial" w:hAnsi="Arial" w:cs="Arial"/>
        </w:rPr>
        <w:t xml:space="preserve">., obiekt: Wysoka Głogowska dz. nr 2246, 2270 – </w:t>
      </w:r>
      <w:r>
        <w:rPr>
          <w:rFonts w:ascii="Arial" w:hAnsi="Arial" w:cs="Arial"/>
        </w:rPr>
        <w:br/>
      </w:r>
      <w:r w:rsidRPr="00770F35">
        <w:rPr>
          <w:rFonts w:ascii="Arial" w:hAnsi="Arial" w:cs="Arial"/>
        </w:rPr>
        <w:t>99.748,08 zł,</w:t>
      </w:r>
    </w:p>
    <w:p w14:paraId="333F6ADE" w14:textId="77777777" w:rsidR="00D629AD" w:rsidRPr="00770F35" w:rsidRDefault="00D629AD" w:rsidP="00D629AD">
      <w:pPr>
        <w:pStyle w:val="Akapitzlist"/>
        <w:numPr>
          <w:ilvl w:val="0"/>
          <w:numId w:val="59"/>
        </w:numPr>
        <w:spacing w:line="360" w:lineRule="auto"/>
        <w:ind w:left="1134" w:hanging="283"/>
        <w:jc w:val="both"/>
        <w:rPr>
          <w:rFonts w:ascii="Arial" w:hAnsi="Arial" w:cs="Arial"/>
        </w:rPr>
      </w:pPr>
      <w:r w:rsidRPr="00770F35">
        <w:rPr>
          <w:rFonts w:ascii="Arial" w:hAnsi="Arial" w:cs="Arial"/>
        </w:rPr>
        <w:t>Hyżne, obiekt: Hyżne dz. nr 2002 – 84.594,79 zł,</w:t>
      </w:r>
    </w:p>
    <w:p w14:paraId="22F387FD" w14:textId="77777777" w:rsidR="00D629AD" w:rsidRPr="00770F35" w:rsidRDefault="00D629AD" w:rsidP="00D629AD">
      <w:pPr>
        <w:pStyle w:val="Akapitzlist"/>
        <w:numPr>
          <w:ilvl w:val="0"/>
          <w:numId w:val="59"/>
        </w:numPr>
        <w:spacing w:line="360" w:lineRule="auto"/>
        <w:ind w:left="1134" w:hanging="283"/>
        <w:jc w:val="both"/>
        <w:rPr>
          <w:rFonts w:ascii="Arial" w:hAnsi="Arial" w:cs="Arial"/>
        </w:rPr>
      </w:pPr>
      <w:r w:rsidRPr="00770F35">
        <w:rPr>
          <w:rFonts w:ascii="Arial" w:hAnsi="Arial" w:cs="Arial"/>
        </w:rPr>
        <w:t>Trzebownisko, obiekt: Stobierna dz. nr. 697, 680, 385/1, 678, 679 – 125.000,00 zł,</w:t>
      </w:r>
    </w:p>
    <w:p w14:paraId="73B4B75E" w14:textId="77777777" w:rsidR="00D629AD" w:rsidRPr="00770F35" w:rsidRDefault="00D629AD" w:rsidP="00D629AD">
      <w:pPr>
        <w:pStyle w:val="Akapitzlist"/>
        <w:numPr>
          <w:ilvl w:val="0"/>
          <w:numId w:val="59"/>
        </w:numPr>
        <w:spacing w:line="360" w:lineRule="auto"/>
        <w:ind w:left="1134" w:hanging="283"/>
        <w:jc w:val="both"/>
        <w:rPr>
          <w:rFonts w:ascii="Arial" w:hAnsi="Arial" w:cs="Arial"/>
        </w:rPr>
      </w:pPr>
      <w:r w:rsidRPr="00770F35">
        <w:rPr>
          <w:rFonts w:ascii="Arial" w:hAnsi="Arial" w:cs="Arial"/>
        </w:rPr>
        <w:t>Bukowsko, obiekt: Bukowsko, dz. nr 903,</w:t>
      </w:r>
      <w:r w:rsidRPr="00770F35">
        <w:t xml:space="preserve"> </w:t>
      </w:r>
      <w:r w:rsidRPr="00770F35">
        <w:rPr>
          <w:rFonts w:ascii="Arial" w:hAnsi="Arial" w:cs="Arial"/>
        </w:rPr>
        <w:t>Nadolany, dz. nr 608</w:t>
      </w:r>
      <w:r>
        <w:rPr>
          <w:rFonts w:ascii="Arial" w:hAnsi="Arial" w:cs="Arial"/>
        </w:rPr>
        <w:t xml:space="preserve"> – </w:t>
      </w:r>
      <w:r>
        <w:rPr>
          <w:rFonts w:ascii="Arial" w:hAnsi="Arial" w:cs="Arial"/>
        </w:rPr>
        <w:br/>
      </w:r>
      <w:r w:rsidRPr="00770F35">
        <w:rPr>
          <w:rFonts w:ascii="Arial" w:hAnsi="Arial" w:cs="Arial"/>
        </w:rPr>
        <w:t>110.000,00 zł,</w:t>
      </w:r>
    </w:p>
    <w:p w14:paraId="76EB95C5" w14:textId="77777777" w:rsidR="00D629AD" w:rsidRPr="00770F35" w:rsidRDefault="00D629AD" w:rsidP="00D629AD">
      <w:pPr>
        <w:pStyle w:val="Akapitzlist"/>
        <w:numPr>
          <w:ilvl w:val="0"/>
          <w:numId w:val="59"/>
        </w:numPr>
        <w:spacing w:line="360" w:lineRule="auto"/>
        <w:ind w:left="1134" w:hanging="283"/>
        <w:jc w:val="both"/>
        <w:rPr>
          <w:rFonts w:ascii="Arial" w:hAnsi="Arial" w:cs="Arial"/>
        </w:rPr>
      </w:pPr>
      <w:r w:rsidRPr="00770F35">
        <w:rPr>
          <w:rFonts w:ascii="Arial" w:hAnsi="Arial" w:cs="Arial"/>
        </w:rPr>
        <w:t>Miasto Sanok, obiekt: Olchowce, dz. nr 682 – 125.000,00 zł,</w:t>
      </w:r>
    </w:p>
    <w:p w14:paraId="46DD93E3" w14:textId="77777777" w:rsidR="00D629AD" w:rsidRPr="00770F35" w:rsidRDefault="00D629AD" w:rsidP="00D629AD">
      <w:pPr>
        <w:pStyle w:val="Akapitzlist"/>
        <w:numPr>
          <w:ilvl w:val="0"/>
          <w:numId w:val="59"/>
        </w:numPr>
        <w:spacing w:line="360" w:lineRule="auto"/>
        <w:ind w:left="1134" w:hanging="283"/>
        <w:jc w:val="both"/>
        <w:rPr>
          <w:rFonts w:ascii="Arial" w:hAnsi="Arial" w:cs="Arial"/>
        </w:rPr>
      </w:pPr>
      <w:r w:rsidRPr="00770F35">
        <w:rPr>
          <w:rFonts w:ascii="Arial" w:hAnsi="Arial" w:cs="Arial"/>
        </w:rPr>
        <w:t>Radomyśl nad Sanem, obiekt: Żabno dz. nr 867, 1685 – 81.666,00 zł,</w:t>
      </w:r>
    </w:p>
    <w:p w14:paraId="3D7F45E7" w14:textId="77777777" w:rsidR="00D629AD" w:rsidRPr="00770F35" w:rsidRDefault="00D629AD" w:rsidP="00D629AD">
      <w:pPr>
        <w:pStyle w:val="Akapitzlist"/>
        <w:numPr>
          <w:ilvl w:val="0"/>
          <w:numId w:val="59"/>
        </w:numPr>
        <w:spacing w:line="360" w:lineRule="auto"/>
        <w:ind w:left="1134" w:hanging="283"/>
        <w:jc w:val="both"/>
        <w:rPr>
          <w:rFonts w:ascii="Arial" w:hAnsi="Arial" w:cs="Arial"/>
        </w:rPr>
      </w:pPr>
      <w:r w:rsidRPr="00770F35">
        <w:rPr>
          <w:rFonts w:ascii="Arial" w:hAnsi="Arial" w:cs="Arial"/>
        </w:rPr>
        <w:t>Pysznica, obiekt: Pysznica dz. nr 2483, Jastkowice dz. nr 3224/2 – 110.000,00 zł,</w:t>
      </w:r>
    </w:p>
    <w:p w14:paraId="56A991F9" w14:textId="77777777" w:rsidR="00D629AD" w:rsidRPr="00770F35" w:rsidRDefault="00D629AD" w:rsidP="00D629AD">
      <w:pPr>
        <w:pStyle w:val="Akapitzlist"/>
        <w:numPr>
          <w:ilvl w:val="0"/>
          <w:numId w:val="59"/>
        </w:numPr>
        <w:spacing w:line="360" w:lineRule="auto"/>
        <w:ind w:left="1134" w:hanging="283"/>
        <w:jc w:val="both"/>
        <w:rPr>
          <w:rFonts w:ascii="Arial" w:hAnsi="Arial" w:cs="Arial"/>
        </w:rPr>
      </w:pPr>
      <w:r w:rsidRPr="00770F35">
        <w:rPr>
          <w:rFonts w:ascii="Arial" w:hAnsi="Arial" w:cs="Arial"/>
        </w:rPr>
        <w:t>Zaleszany, obiekt: Kępie Zaleszańskie dz. nr 30 – 120.000,00 zł,</w:t>
      </w:r>
    </w:p>
    <w:p w14:paraId="4251DC3E" w14:textId="77777777" w:rsidR="00D629AD" w:rsidRPr="00770F35" w:rsidRDefault="00D629AD" w:rsidP="00D629AD">
      <w:pPr>
        <w:pStyle w:val="Akapitzlist"/>
        <w:numPr>
          <w:ilvl w:val="0"/>
          <w:numId w:val="59"/>
        </w:numPr>
        <w:spacing w:line="360" w:lineRule="auto"/>
        <w:ind w:left="1134" w:hanging="283"/>
        <w:jc w:val="both"/>
        <w:rPr>
          <w:rFonts w:ascii="Arial" w:hAnsi="Arial" w:cs="Arial"/>
        </w:rPr>
      </w:pPr>
      <w:r w:rsidRPr="00770F35">
        <w:rPr>
          <w:rFonts w:ascii="Arial" w:hAnsi="Arial" w:cs="Arial"/>
        </w:rPr>
        <w:t>Zaklików, obiekt: Zdziechowice pierwsze dz. nr 1201, Łysaków dz. nr 94 – 110.000,00 zł,</w:t>
      </w:r>
    </w:p>
    <w:p w14:paraId="597B07BF" w14:textId="5637D32A" w:rsidR="00D629AD" w:rsidRPr="00770F35" w:rsidRDefault="00D629AD" w:rsidP="00D629AD">
      <w:pPr>
        <w:pStyle w:val="Akapitzlist"/>
        <w:numPr>
          <w:ilvl w:val="0"/>
          <w:numId w:val="59"/>
        </w:numPr>
        <w:spacing w:line="360" w:lineRule="auto"/>
        <w:ind w:left="1134" w:hanging="283"/>
        <w:jc w:val="both"/>
        <w:rPr>
          <w:rFonts w:ascii="Arial" w:hAnsi="Arial" w:cs="Arial"/>
        </w:rPr>
      </w:pPr>
      <w:r w:rsidRPr="00770F35">
        <w:rPr>
          <w:rFonts w:ascii="Arial" w:hAnsi="Arial" w:cs="Arial"/>
        </w:rPr>
        <w:t>Wiśniowa, obiekt: Pstrągówka dz. nr 535/3, 536/1, 540 – 80.000,00 zł,</w:t>
      </w:r>
    </w:p>
    <w:p w14:paraId="5FE50054" w14:textId="77777777" w:rsidR="00D629AD" w:rsidRPr="00770F35" w:rsidRDefault="00D629AD" w:rsidP="00D629AD">
      <w:pPr>
        <w:pStyle w:val="Akapitzlist"/>
        <w:numPr>
          <w:ilvl w:val="0"/>
          <w:numId w:val="59"/>
        </w:numPr>
        <w:spacing w:line="360" w:lineRule="auto"/>
        <w:ind w:left="1134" w:hanging="283"/>
        <w:jc w:val="both"/>
        <w:rPr>
          <w:rFonts w:ascii="Arial" w:hAnsi="Arial" w:cs="Arial"/>
        </w:rPr>
      </w:pPr>
      <w:r w:rsidRPr="00770F35">
        <w:rPr>
          <w:rFonts w:ascii="Arial" w:hAnsi="Arial" w:cs="Arial"/>
        </w:rPr>
        <w:lastRenderedPageBreak/>
        <w:t>Czudec, obiekt: Czudec dz. nr 813/1, 814/1, 815/1, Przedmieście Czudeckie dz. nr 559 – 103.252,10 zł,</w:t>
      </w:r>
    </w:p>
    <w:p w14:paraId="6F4A7D77" w14:textId="77777777" w:rsidR="00D629AD" w:rsidRPr="00770F35" w:rsidRDefault="00D629AD" w:rsidP="00D629AD">
      <w:pPr>
        <w:pStyle w:val="Akapitzlist"/>
        <w:numPr>
          <w:ilvl w:val="0"/>
          <w:numId w:val="59"/>
        </w:numPr>
        <w:spacing w:line="360" w:lineRule="auto"/>
        <w:ind w:left="1134" w:hanging="283"/>
        <w:jc w:val="both"/>
        <w:rPr>
          <w:rFonts w:ascii="Arial" w:hAnsi="Arial" w:cs="Arial"/>
        </w:rPr>
      </w:pPr>
      <w:r w:rsidRPr="00770F35">
        <w:rPr>
          <w:rFonts w:ascii="Arial" w:hAnsi="Arial" w:cs="Arial"/>
        </w:rPr>
        <w:t>Strzyżów, obiekt: Łętownia dz. nr 76 – 81.553,90 zł,</w:t>
      </w:r>
    </w:p>
    <w:p w14:paraId="17BC2E1A" w14:textId="77777777" w:rsidR="00D629AD" w:rsidRPr="00770F35" w:rsidRDefault="00D629AD" w:rsidP="00D629AD">
      <w:pPr>
        <w:pStyle w:val="Akapitzlist"/>
        <w:numPr>
          <w:ilvl w:val="0"/>
          <w:numId w:val="59"/>
        </w:numPr>
        <w:spacing w:line="360" w:lineRule="auto"/>
        <w:ind w:left="1134" w:hanging="283"/>
        <w:jc w:val="both"/>
        <w:rPr>
          <w:rFonts w:ascii="Arial" w:hAnsi="Arial" w:cs="Arial"/>
        </w:rPr>
      </w:pPr>
      <w:r w:rsidRPr="00770F35">
        <w:rPr>
          <w:rFonts w:ascii="Arial" w:hAnsi="Arial" w:cs="Arial"/>
        </w:rPr>
        <w:t>Frysztak, obiekt: Lubla dz. nr 206, Gogołów dz. nr 2194 – 110.000,00 zł,</w:t>
      </w:r>
    </w:p>
    <w:p w14:paraId="29415644" w14:textId="77777777" w:rsidR="00D629AD" w:rsidRPr="00770F35" w:rsidRDefault="00D629AD" w:rsidP="00D629AD">
      <w:pPr>
        <w:pStyle w:val="Akapitzlist"/>
        <w:numPr>
          <w:ilvl w:val="0"/>
          <w:numId w:val="59"/>
        </w:numPr>
        <w:spacing w:line="360" w:lineRule="auto"/>
        <w:ind w:left="1134" w:hanging="283"/>
        <w:jc w:val="both"/>
        <w:rPr>
          <w:rFonts w:ascii="Arial" w:hAnsi="Arial" w:cs="Arial"/>
        </w:rPr>
      </w:pPr>
      <w:r w:rsidRPr="00770F35">
        <w:rPr>
          <w:rFonts w:ascii="Arial" w:hAnsi="Arial" w:cs="Arial"/>
        </w:rPr>
        <w:t>Gorzyce, obiekt: Gorzyce dz. nr 581, 582 – 110.000,00 zł,</w:t>
      </w:r>
    </w:p>
    <w:p w14:paraId="4A9738BB" w14:textId="77777777" w:rsidR="00D629AD" w:rsidRPr="00770F35" w:rsidRDefault="00D629AD" w:rsidP="00D629AD">
      <w:pPr>
        <w:pStyle w:val="Akapitzlist"/>
        <w:numPr>
          <w:ilvl w:val="0"/>
          <w:numId w:val="59"/>
        </w:numPr>
        <w:spacing w:line="360" w:lineRule="auto"/>
        <w:ind w:left="1134" w:hanging="283"/>
        <w:jc w:val="both"/>
        <w:rPr>
          <w:rFonts w:ascii="Arial" w:hAnsi="Arial" w:cs="Arial"/>
        </w:rPr>
      </w:pPr>
      <w:r w:rsidRPr="00770F35">
        <w:rPr>
          <w:rFonts w:ascii="Arial" w:hAnsi="Arial" w:cs="Arial"/>
        </w:rPr>
        <w:t>Nowa Dęba, obiekt:</w:t>
      </w:r>
      <w:r w:rsidRPr="00770F35">
        <w:t xml:space="preserve"> </w:t>
      </w:r>
      <w:r w:rsidRPr="00770F35">
        <w:rPr>
          <w:rFonts w:ascii="Arial" w:hAnsi="Arial" w:cs="Arial"/>
        </w:rPr>
        <w:t>Chmielów dz. nr 993/1, 993/3, 1083/5, 1083/3 – 100.092,48 zł,</w:t>
      </w:r>
    </w:p>
    <w:p w14:paraId="26684975" w14:textId="77777777" w:rsidR="00D629AD" w:rsidRPr="00EF15E0" w:rsidRDefault="00D629AD" w:rsidP="00D629AD">
      <w:pPr>
        <w:pStyle w:val="Akapitzlist"/>
        <w:numPr>
          <w:ilvl w:val="0"/>
          <w:numId w:val="59"/>
        </w:numPr>
        <w:spacing w:line="360" w:lineRule="auto"/>
        <w:ind w:left="1134" w:hanging="283"/>
        <w:jc w:val="both"/>
        <w:rPr>
          <w:rFonts w:ascii="Arial" w:hAnsi="Arial" w:cs="Arial"/>
        </w:rPr>
      </w:pPr>
      <w:r w:rsidRPr="00EF15E0">
        <w:rPr>
          <w:rFonts w:ascii="Arial" w:hAnsi="Arial" w:cs="Arial"/>
        </w:rPr>
        <w:t>Baranów Sandomierski, obiekt: Dymitrów dz. nr 220,221, Marki dz. nr 1827 – 102.363,00 zł,</w:t>
      </w:r>
    </w:p>
    <w:p w14:paraId="09D6DA16" w14:textId="77777777" w:rsidR="00D629AD" w:rsidRPr="00EF15E0" w:rsidRDefault="00D629AD" w:rsidP="00D629AD">
      <w:pPr>
        <w:pStyle w:val="Akapitzlist"/>
        <w:numPr>
          <w:ilvl w:val="0"/>
          <w:numId w:val="71"/>
        </w:numPr>
        <w:spacing w:line="360" w:lineRule="auto"/>
        <w:ind w:left="851" w:hanging="284"/>
        <w:jc w:val="both"/>
        <w:rPr>
          <w:rFonts w:ascii="Arial" w:hAnsi="Arial" w:cs="Arial"/>
        </w:rPr>
      </w:pPr>
      <w:r w:rsidRPr="00EF15E0">
        <w:rPr>
          <w:rFonts w:ascii="Arial" w:hAnsi="Arial" w:cs="Arial"/>
        </w:rPr>
        <w:t>na budowę i renowację zbiorników wodnych służących małej retencji – 1.097.389,04 zł, w tym:</w:t>
      </w:r>
    </w:p>
    <w:p w14:paraId="12792389" w14:textId="77777777" w:rsidR="00D629AD" w:rsidRPr="00EF15E0" w:rsidRDefault="00D629AD" w:rsidP="00D629AD">
      <w:pPr>
        <w:pStyle w:val="Akapitzlist"/>
        <w:numPr>
          <w:ilvl w:val="0"/>
          <w:numId w:val="60"/>
        </w:numPr>
        <w:spacing w:line="360" w:lineRule="auto"/>
        <w:ind w:left="1134" w:hanging="283"/>
        <w:jc w:val="both"/>
        <w:rPr>
          <w:rFonts w:ascii="Arial" w:hAnsi="Arial" w:cs="Arial"/>
        </w:rPr>
      </w:pPr>
      <w:r w:rsidRPr="00EF15E0">
        <w:rPr>
          <w:rFonts w:ascii="Arial" w:hAnsi="Arial" w:cs="Arial"/>
        </w:rPr>
        <w:t>Padew Narodowa, obiekt: Zaduszniki dz. nr 495/2 – 500.000,00 zł,</w:t>
      </w:r>
    </w:p>
    <w:p w14:paraId="4C54F252" w14:textId="77777777" w:rsidR="00D629AD" w:rsidRPr="00EF15E0" w:rsidRDefault="00D629AD" w:rsidP="00D629AD">
      <w:pPr>
        <w:pStyle w:val="Akapitzlist"/>
        <w:numPr>
          <w:ilvl w:val="0"/>
          <w:numId w:val="60"/>
        </w:numPr>
        <w:spacing w:line="360" w:lineRule="auto"/>
        <w:ind w:left="1134" w:hanging="283"/>
        <w:jc w:val="both"/>
        <w:rPr>
          <w:rFonts w:ascii="Arial" w:hAnsi="Arial" w:cs="Arial"/>
        </w:rPr>
      </w:pPr>
      <w:r w:rsidRPr="00EF15E0">
        <w:rPr>
          <w:rFonts w:ascii="Arial" w:hAnsi="Arial" w:cs="Arial"/>
        </w:rPr>
        <w:t>Adamówka, obiekt: Cieplice dz. nr 361, 360/7 – 37.484,25 zł,</w:t>
      </w:r>
    </w:p>
    <w:p w14:paraId="71E10C6D" w14:textId="77777777" w:rsidR="00D629AD" w:rsidRPr="00EF15E0" w:rsidRDefault="00D629AD" w:rsidP="00D629AD">
      <w:pPr>
        <w:pStyle w:val="Akapitzlist"/>
        <w:numPr>
          <w:ilvl w:val="0"/>
          <w:numId w:val="60"/>
        </w:numPr>
        <w:spacing w:line="360" w:lineRule="auto"/>
        <w:ind w:left="1134" w:hanging="283"/>
        <w:jc w:val="both"/>
        <w:rPr>
          <w:rFonts w:ascii="Arial" w:hAnsi="Arial" w:cs="Arial"/>
        </w:rPr>
      </w:pPr>
      <w:r w:rsidRPr="00EF15E0">
        <w:rPr>
          <w:rFonts w:ascii="Arial" w:hAnsi="Arial" w:cs="Arial"/>
        </w:rPr>
        <w:t>Gać, obiekt: Ostrów dz. nr 46/1 – 123.404,79 zł,</w:t>
      </w:r>
    </w:p>
    <w:p w14:paraId="61A6AD3A" w14:textId="77777777" w:rsidR="00D629AD" w:rsidRPr="00EF15E0" w:rsidRDefault="00D629AD" w:rsidP="00D629AD">
      <w:pPr>
        <w:pStyle w:val="Akapitzlist"/>
        <w:numPr>
          <w:ilvl w:val="0"/>
          <w:numId w:val="60"/>
        </w:numPr>
        <w:spacing w:line="360" w:lineRule="auto"/>
        <w:ind w:left="1134" w:hanging="283"/>
        <w:jc w:val="both"/>
        <w:rPr>
          <w:rFonts w:ascii="Arial" w:hAnsi="Arial" w:cs="Arial"/>
        </w:rPr>
      </w:pPr>
      <w:r w:rsidRPr="00EF15E0">
        <w:rPr>
          <w:rFonts w:ascii="Arial" w:hAnsi="Arial" w:cs="Arial"/>
        </w:rPr>
        <w:t xml:space="preserve">Sokołów </w:t>
      </w:r>
      <w:proofErr w:type="spellStart"/>
      <w:r w:rsidRPr="00EF15E0">
        <w:rPr>
          <w:rFonts w:ascii="Arial" w:hAnsi="Arial" w:cs="Arial"/>
        </w:rPr>
        <w:t>Młp</w:t>
      </w:r>
      <w:proofErr w:type="spellEnd"/>
      <w:r w:rsidRPr="00EF15E0">
        <w:rPr>
          <w:rFonts w:ascii="Arial" w:hAnsi="Arial" w:cs="Arial"/>
        </w:rPr>
        <w:t>., obiekt:</w:t>
      </w:r>
      <w:r w:rsidRPr="00EF15E0">
        <w:t xml:space="preserve"> </w:t>
      </w:r>
      <w:r w:rsidRPr="00EF15E0">
        <w:rPr>
          <w:rFonts w:ascii="Arial" w:hAnsi="Arial" w:cs="Arial"/>
        </w:rPr>
        <w:t>Górno dz. nr 1704/2, 1704/3, 1705 – 436.500,00 zł.</w:t>
      </w:r>
    </w:p>
    <w:p w14:paraId="52507F2F" w14:textId="77777777" w:rsidR="00D629AD" w:rsidRPr="00EF15E0" w:rsidRDefault="00D629AD" w:rsidP="00D629AD">
      <w:pPr>
        <w:pStyle w:val="Akapitzlist"/>
        <w:numPr>
          <w:ilvl w:val="0"/>
          <w:numId w:val="70"/>
        </w:numPr>
        <w:spacing w:line="360" w:lineRule="auto"/>
        <w:ind w:left="567" w:hanging="283"/>
        <w:jc w:val="both"/>
        <w:rPr>
          <w:rFonts w:ascii="Arial" w:hAnsi="Arial" w:cs="Arial"/>
          <w:color w:val="FF0000"/>
        </w:rPr>
      </w:pPr>
      <w:r w:rsidRPr="00EF15E0">
        <w:rPr>
          <w:rFonts w:ascii="Arial" w:hAnsi="Arial" w:cs="Arial"/>
        </w:rPr>
        <w:t xml:space="preserve">dotacja celowa dla Powiatu Sanockiego z przeznaczeniem na zakup sprzętu </w:t>
      </w:r>
      <w:r w:rsidRPr="00F00742">
        <w:rPr>
          <w:rFonts w:ascii="Arial" w:hAnsi="Arial" w:cs="Arial"/>
        </w:rPr>
        <w:t>informatycznego oraz oprogramowania niezbędnego do prowadzenia spraw ochrony gruntów rolnych</w:t>
      </w:r>
      <w:r>
        <w:rPr>
          <w:rFonts w:ascii="Arial" w:hAnsi="Arial" w:cs="Arial"/>
        </w:rPr>
        <w:t xml:space="preserve"> w kwocie 17.114,00 zł (§ 6620) (Dep. RG).</w:t>
      </w:r>
    </w:p>
    <w:p w14:paraId="752C043D" w14:textId="77777777" w:rsidR="00D629AD" w:rsidRPr="00AC077A" w:rsidRDefault="00D629AD" w:rsidP="00D629AD">
      <w:pPr>
        <w:spacing w:after="0" w:line="360" w:lineRule="auto"/>
        <w:jc w:val="both"/>
        <w:rPr>
          <w:rFonts w:ascii="Arial" w:hAnsi="Arial" w:cs="Arial"/>
          <w:sz w:val="24"/>
          <w:szCs w:val="24"/>
        </w:rPr>
      </w:pPr>
      <w:r w:rsidRPr="00AC077A">
        <w:rPr>
          <w:rFonts w:ascii="Arial" w:hAnsi="Arial" w:cs="Arial"/>
          <w:sz w:val="24"/>
          <w:szCs w:val="24"/>
        </w:rPr>
        <w:t>Niewykonanie planu wydatków wynika głównie z:</w:t>
      </w:r>
    </w:p>
    <w:p w14:paraId="34AB9405" w14:textId="77777777" w:rsidR="00D629AD" w:rsidRPr="00AC077A" w:rsidRDefault="00D629AD" w:rsidP="00D629AD">
      <w:pPr>
        <w:pStyle w:val="Akapitzlist"/>
        <w:numPr>
          <w:ilvl w:val="0"/>
          <w:numId w:val="61"/>
        </w:numPr>
        <w:spacing w:line="360" w:lineRule="auto"/>
        <w:ind w:left="284" w:hanging="284"/>
        <w:jc w:val="both"/>
        <w:rPr>
          <w:rFonts w:ascii="Arial" w:hAnsi="Arial" w:cs="Arial"/>
        </w:rPr>
      </w:pPr>
      <w:r w:rsidRPr="00AC077A">
        <w:rPr>
          <w:rFonts w:ascii="Arial" w:hAnsi="Arial" w:cs="Arial"/>
        </w:rPr>
        <w:t xml:space="preserve">braku pełnego rozdysponowania środków przeznaczonych na dotacje dla gmin </w:t>
      </w:r>
      <w:r>
        <w:rPr>
          <w:rFonts w:ascii="Arial" w:hAnsi="Arial" w:cs="Arial"/>
        </w:rPr>
        <w:br/>
      </w:r>
      <w:r w:rsidRPr="00AC077A">
        <w:rPr>
          <w:rFonts w:ascii="Arial" w:hAnsi="Arial" w:cs="Arial"/>
        </w:rPr>
        <w:t>i powiatów z uwagi na pozostawienie ich części do dyspozycji na wypadek wystąpienia sytuacji kryzysowej, klęsk żywiołowych,</w:t>
      </w:r>
    </w:p>
    <w:p w14:paraId="355A4109" w14:textId="77777777" w:rsidR="00D629AD" w:rsidRPr="00AC077A" w:rsidRDefault="00D629AD" w:rsidP="00D629AD">
      <w:pPr>
        <w:pStyle w:val="Akapitzlist"/>
        <w:numPr>
          <w:ilvl w:val="0"/>
          <w:numId w:val="61"/>
        </w:numPr>
        <w:spacing w:line="360" w:lineRule="auto"/>
        <w:ind w:left="284" w:hanging="284"/>
        <w:jc w:val="both"/>
        <w:rPr>
          <w:rFonts w:ascii="Arial" w:hAnsi="Arial" w:cs="Arial"/>
        </w:rPr>
      </w:pPr>
      <w:r w:rsidRPr="00AC077A">
        <w:rPr>
          <w:rFonts w:ascii="Arial" w:hAnsi="Arial" w:cs="Arial"/>
        </w:rPr>
        <w:t xml:space="preserve">oszczędności </w:t>
      </w:r>
      <w:proofErr w:type="spellStart"/>
      <w:r w:rsidRPr="00AC077A">
        <w:rPr>
          <w:rFonts w:ascii="Arial" w:hAnsi="Arial" w:cs="Arial"/>
        </w:rPr>
        <w:t>poprzetargowych</w:t>
      </w:r>
      <w:proofErr w:type="spellEnd"/>
      <w:r w:rsidRPr="00AC077A">
        <w:rPr>
          <w:rFonts w:ascii="Arial" w:hAnsi="Arial" w:cs="Arial"/>
        </w:rPr>
        <w:t xml:space="preserve"> na zadaniach dofinansowanych dotacją udzieloną z budżetu Województwa Podkarpackiego,</w:t>
      </w:r>
    </w:p>
    <w:p w14:paraId="627DB91B" w14:textId="77777777" w:rsidR="00D629AD" w:rsidRPr="00AC077A" w:rsidRDefault="00D629AD" w:rsidP="00D629AD">
      <w:pPr>
        <w:pStyle w:val="Akapitzlist"/>
        <w:numPr>
          <w:ilvl w:val="0"/>
          <w:numId w:val="61"/>
        </w:numPr>
        <w:spacing w:line="360" w:lineRule="auto"/>
        <w:ind w:left="284" w:hanging="284"/>
        <w:jc w:val="both"/>
        <w:rPr>
          <w:rFonts w:ascii="Arial" w:hAnsi="Arial" w:cs="Arial"/>
        </w:rPr>
      </w:pPr>
      <w:r w:rsidRPr="00AC077A">
        <w:rPr>
          <w:rFonts w:ascii="Arial" w:hAnsi="Arial" w:cs="Arial"/>
        </w:rPr>
        <w:t xml:space="preserve">braku wniosków ze strony powiatów o przyznanie dotacji na modernizację dróg dojazdowych do gruntów rolnych oraz </w:t>
      </w:r>
      <w:bookmarkStart w:id="39" w:name="_Hlk97032944"/>
      <w:r w:rsidRPr="00AC077A">
        <w:rPr>
          <w:rFonts w:ascii="Arial" w:hAnsi="Arial" w:cs="Arial"/>
        </w:rPr>
        <w:t>budowę i renowację zbiorników wodnych służących małej retencji</w:t>
      </w:r>
      <w:bookmarkEnd w:id="39"/>
      <w:r w:rsidRPr="00AC077A">
        <w:rPr>
          <w:rFonts w:ascii="Arial" w:hAnsi="Arial" w:cs="Arial"/>
        </w:rPr>
        <w:t>,</w:t>
      </w:r>
    </w:p>
    <w:p w14:paraId="0C331B8D" w14:textId="77777777" w:rsidR="00D629AD" w:rsidRPr="00AC077A" w:rsidRDefault="00D629AD" w:rsidP="00D629AD">
      <w:pPr>
        <w:pStyle w:val="Akapitzlist"/>
        <w:numPr>
          <w:ilvl w:val="0"/>
          <w:numId w:val="61"/>
        </w:numPr>
        <w:spacing w:line="360" w:lineRule="auto"/>
        <w:ind w:left="284" w:hanging="284"/>
        <w:jc w:val="both"/>
        <w:rPr>
          <w:rFonts w:ascii="Arial" w:hAnsi="Arial" w:cs="Arial"/>
        </w:rPr>
      </w:pPr>
      <w:r w:rsidRPr="00AC077A">
        <w:rPr>
          <w:rFonts w:ascii="Arial" w:hAnsi="Arial" w:cs="Arial"/>
        </w:rPr>
        <w:t>braku wykorzystania przez Gminę Żurawica dotacji celowej na budowę zbiornika wodnego służącego małej retencji z uwagi na złe warunki atmosferyczne i obficie nasiąknięty grunt, który uniemożliwił użycie ciężkiego sprzętu,</w:t>
      </w:r>
    </w:p>
    <w:p w14:paraId="1FB4A26D" w14:textId="77777777" w:rsidR="00D629AD" w:rsidRPr="00AC077A" w:rsidRDefault="00D629AD" w:rsidP="00D629AD">
      <w:pPr>
        <w:pStyle w:val="Akapitzlist"/>
        <w:numPr>
          <w:ilvl w:val="0"/>
          <w:numId w:val="61"/>
        </w:numPr>
        <w:spacing w:line="360" w:lineRule="auto"/>
        <w:ind w:left="284" w:hanging="284"/>
        <w:jc w:val="both"/>
        <w:rPr>
          <w:rFonts w:ascii="Arial" w:hAnsi="Arial" w:cs="Arial"/>
        </w:rPr>
      </w:pPr>
      <w:r w:rsidRPr="00AC077A">
        <w:rPr>
          <w:rFonts w:ascii="Arial" w:hAnsi="Arial" w:cs="Arial"/>
        </w:rPr>
        <w:t>braku zapotrzebowania na zadania z zakresu przeciwdziałania erozji gleb, ruchom masowym ziemi na gruntach rolniczych, wdrażania i upowszechniania wyników prac naukowo-badawczych związanych z ochroną gruntów rolnych,</w:t>
      </w:r>
    </w:p>
    <w:p w14:paraId="6FC7FDE5" w14:textId="77777777" w:rsidR="00D629AD" w:rsidRPr="00AC077A" w:rsidRDefault="00D629AD" w:rsidP="00D629AD">
      <w:pPr>
        <w:pStyle w:val="Akapitzlist"/>
        <w:numPr>
          <w:ilvl w:val="0"/>
          <w:numId w:val="61"/>
        </w:numPr>
        <w:spacing w:line="360" w:lineRule="auto"/>
        <w:ind w:left="284" w:hanging="284"/>
        <w:jc w:val="both"/>
        <w:rPr>
          <w:rFonts w:ascii="Arial" w:hAnsi="Arial" w:cs="Arial"/>
        </w:rPr>
      </w:pPr>
      <w:r w:rsidRPr="00AC077A">
        <w:rPr>
          <w:rFonts w:ascii="Arial" w:hAnsi="Arial" w:cs="Arial"/>
        </w:rPr>
        <w:lastRenderedPageBreak/>
        <w:t>rezygnacji z zakupu sprzętu informatycznego oraz oprogramowania na potrzeby obsługi spraw ochrony gruntów rolnych w wyniku analizy technicznej która wykazała, że obecnie posiadany sprzęt nie wymaga natychmiastowej wymiany,</w:t>
      </w:r>
    </w:p>
    <w:p w14:paraId="66643346" w14:textId="77777777" w:rsidR="00D629AD" w:rsidRPr="00AC077A" w:rsidRDefault="00D629AD" w:rsidP="00D629AD">
      <w:pPr>
        <w:pStyle w:val="Akapitzlist"/>
        <w:numPr>
          <w:ilvl w:val="0"/>
          <w:numId w:val="61"/>
        </w:numPr>
        <w:spacing w:line="360" w:lineRule="auto"/>
        <w:ind w:left="284" w:hanging="284"/>
        <w:jc w:val="both"/>
        <w:rPr>
          <w:rFonts w:ascii="Arial" w:hAnsi="Arial" w:cs="Arial"/>
        </w:rPr>
      </w:pPr>
      <w:r w:rsidRPr="00AC077A">
        <w:rPr>
          <w:rFonts w:ascii="Arial" w:hAnsi="Arial" w:cs="Arial"/>
        </w:rPr>
        <w:t>oszczędności powstałych w wyniku rezygnacji z użytkowania programu komputerowego TAXI+ System Rozliczania Tytułów Wykonawczych,</w:t>
      </w:r>
    </w:p>
    <w:p w14:paraId="2D0FF2A7" w14:textId="77777777" w:rsidR="00D629AD" w:rsidRPr="00AC077A" w:rsidRDefault="00D629AD" w:rsidP="00D629AD">
      <w:pPr>
        <w:pStyle w:val="Akapitzlist"/>
        <w:numPr>
          <w:ilvl w:val="0"/>
          <w:numId w:val="61"/>
        </w:numPr>
        <w:spacing w:line="360" w:lineRule="auto"/>
        <w:ind w:left="284" w:hanging="284"/>
        <w:jc w:val="both"/>
        <w:rPr>
          <w:rFonts w:ascii="Arial" w:hAnsi="Arial" w:cs="Arial"/>
        </w:rPr>
      </w:pPr>
      <w:r w:rsidRPr="00AC077A">
        <w:rPr>
          <w:rFonts w:ascii="Arial" w:hAnsi="Arial" w:cs="Arial"/>
        </w:rPr>
        <w:t xml:space="preserve">oszczędności </w:t>
      </w:r>
      <w:proofErr w:type="spellStart"/>
      <w:r w:rsidRPr="00AC077A">
        <w:rPr>
          <w:rFonts w:ascii="Arial" w:hAnsi="Arial" w:cs="Arial"/>
        </w:rPr>
        <w:t>poprzetargowych</w:t>
      </w:r>
      <w:proofErr w:type="spellEnd"/>
      <w:r w:rsidRPr="00AC077A">
        <w:rPr>
          <w:rFonts w:ascii="Arial" w:hAnsi="Arial" w:cs="Arial"/>
        </w:rPr>
        <w:t xml:space="preserve"> związanych z zakupami inwestycyjnymi Podkarpackiego Biura Geodezji i Terenów Rolnych w Rzeszowie.</w:t>
      </w:r>
    </w:p>
    <w:p w14:paraId="57DCAB8F" w14:textId="77777777" w:rsidR="00D629AD" w:rsidRPr="0067766B" w:rsidRDefault="00D629AD" w:rsidP="00D629AD">
      <w:pPr>
        <w:spacing w:after="0" w:line="360" w:lineRule="auto"/>
        <w:jc w:val="both"/>
        <w:rPr>
          <w:rFonts w:ascii="Arial" w:hAnsi="Arial" w:cs="Arial"/>
          <w:sz w:val="24"/>
          <w:szCs w:val="24"/>
        </w:rPr>
      </w:pPr>
      <w:r w:rsidRPr="0067766B">
        <w:rPr>
          <w:rFonts w:ascii="Arial" w:hAnsi="Arial" w:cs="Arial"/>
          <w:sz w:val="24"/>
          <w:szCs w:val="24"/>
        </w:rPr>
        <w:t>Realizacja zadań finansowana jest z opłat za wyłączenie z produkcji gruntów rolnych.</w:t>
      </w:r>
    </w:p>
    <w:p w14:paraId="47AE844F" w14:textId="77777777" w:rsidR="00D629AD" w:rsidRPr="0067766B" w:rsidRDefault="00D629AD" w:rsidP="00D629AD">
      <w:pPr>
        <w:spacing w:after="0" w:line="360" w:lineRule="auto"/>
        <w:jc w:val="both"/>
        <w:rPr>
          <w:rFonts w:ascii="Arial" w:hAnsi="Arial" w:cs="Arial"/>
          <w:sz w:val="24"/>
          <w:szCs w:val="24"/>
        </w:rPr>
      </w:pPr>
      <w:r w:rsidRPr="0067766B">
        <w:rPr>
          <w:rFonts w:ascii="Arial" w:hAnsi="Arial" w:cs="Arial"/>
          <w:sz w:val="24"/>
          <w:szCs w:val="24"/>
        </w:rPr>
        <w:t xml:space="preserve">Środki niewykorzystane w 2024r. zostaną wydatkowane w 2025r. </w:t>
      </w:r>
    </w:p>
    <w:p w14:paraId="0D16B21B" w14:textId="77777777" w:rsidR="00D629AD" w:rsidRPr="00910EAA" w:rsidRDefault="00D629AD" w:rsidP="00D629AD">
      <w:pPr>
        <w:spacing w:after="0" w:line="360" w:lineRule="auto"/>
        <w:jc w:val="both"/>
        <w:rPr>
          <w:rFonts w:ascii="Arial" w:hAnsi="Arial" w:cs="Arial"/>
          <w:b/>
          <w:bCs/>
          <w:i/>
          <w:iCs/>
          <w:sz w:val="24"/>
          <w:szCs w:val="24"/>
        </w:rPr>
      </w:pPr>
      <w:r w:rsidRPr="00910EAA">
        <w:rPr>
          <w:rFonts w:ascii="Arial" w:hAnsi="Arial" w:cs="Arial"/>
          <w:b/>
          <w:bCs/>
          <w:i/>
          <w:iCs/>
          <w:sz w:val="24"/>
          <w:szCs w:val="24"/>
        </w:rPr>
        <w:t>Rozdział 01095 – Pozostała działalność</w:t>
      </w:r>
    </w:p>
    <w:p w14:paraId="3ABB5C66" w14:textId="1F7250BD" w:rsidR="00D629AD" w:rsidRPr="00FF4B49" w:rsidRDefault="00D629AD" w:rsidP="00D629AD">
      <w:pPr>
        <w:spacing w:after="0" w:line="360" w:lineRule="auto"/>
        <w:jc w:val="both"/>
        <w:rPr>
          <w:rFonts w:ascii="Arial" w:hAnsi="Arial" w:cs="Arial"/>
          <w:sz w:val="24"/>
          <w:szCs w:val="24"/>
        </w:rPr>
      </w:pPr>
      <w:r w:rsidRPr="00FF4B49">
        <w:rPr>
          <w:rFonts w:ascii="Arial" w:hAnsi="Arial" w:cs="Arial"/>
          <w:sz w:val="24"/>
          <w:szCs w:val="24"/>
        </w:rPr>
        <w:t xml:space="preserve">Zaplanowane wydatki bieżące w kwocie 9.599.568,- zł (w tym dotacje dla jednostek spoza sektora finansów publicznych w ramach Programu „Podkarpacki Naturalny Wypas III” w kwocie 3.371.500,- zł), zostały zrealizowane w wysokości </w:t>
      </w:r>
      <w:r w:rsidR="00142D6D">
        <w:rPr>
          <w:rFonts w:ascii="Arial" w:hAnsi="Arial" w:cs="Arial"/>
          <w:sz w:val="24"/>
          <w:szCs w:val="24"/>
        </w:rPr>
        <w:br/>
      </w:r>
      <w:r w:rsidRPr="00FF4B49">
        <w:rPr>
          <w:rFonts w:ascii="Arial" w:hAnsi="Arial" w:cs="Arial"/>
          <w:sz w:val="24"/>
          <w:szCs w:val="24"/>
        </w:rPr>
        <w:t>7.330.258,88 zł, tj. 76,36% planu i obejmowały:</w:t>
      </w:r>
    </w:p>
    <w:p w14:paraId="40D47D70" w14:textId="36ACC7D4" w:rsidR="00D629AD" w:rsidRPr="00625A45" w:rsidRDefault="00D629AD" w:rsidP="00D629AD">
      <w:pPr>
        <w:pStyle w:val="Akapitzlist"/>
        <w:numPr>
          <w:ilvl w:val="0"/>
          <w:numId w:val="62"/>
        </w:numPr>
        <w:spacing w:line="360" w:lineRule="auto"/>
        <w:ind w:left="284" w:hanging="284"/>
        <w:jc w:val="both"/>
        <w:rPr>
          <w:rFonts w:ascii="Arial" w:hAnsi="Arial" w:cs="Arial"/>
          <w:color w:val="FF0000"/>
        </w:rPr>
      </w:pPr>
      <w:r w:rsidRPr="00630C3D">
        <w:rPr>
          <w:rFonts w:ascii="Arial" w:hAnsi="Arial" w:cs="Arial"/>
        </w:rPr>
        <w:t xml:space="preserve">wynagrodzenia i składki od nich naliczane związane z realizacją zadań </w:t>
      </w:r>
      <w:bookmarkStart w:id="40" w:name="_Hlk191640099"/>
      <w:r w:rsidRPr="00630C3D">
        <w:rPr>
          <w:rFonts w:ascii="Arial" w:hAnsi="Arial" w:cs="Arial"/>
        </w:rPr>
        <w:t>z zakresu rolnictwa przejętych od administracji rządowej w związku ze zmianami w podziale zadań i kompetencji administracji terenowej</w:t>
      </w:r>
      <w:bookmarkEnd w:id="40"/>
      <w:r w:rsidRPr="00630C3D">
        <w:rPr>
          <w:rFonts w:ascii="Arial" w:hAnsi="Arial" w:cs="Arial"/>
        </w:rPr>
        <w:t xml:space="preserve"> w </w:t>
      </w:r>
      <w:r w:rsidRPr="0015119D">
        <w:rPr>
          <w:rFonts w:ascii="Arial" w:hAnsi="Arial" w:cs="Arial"/>
        </w:rPr>
        <w:t>kwocie 2.198.433,60 zł</w:t>
      </w:r>
      <w:r>
        <w:rPr>
          <w:rFonts w:ascii="Arial" w:hAnsi="Arial" w:cs="Arial"/>
        </w:rPr>
        <w:t xml:space="preserve"> </w:t>
      </w:r>
      <w:r w:rsidRPr="0015119D">
        <w:rPr>
          <w:rFonts w:ascii="Arial" w:hAnsi="Arial" w:cs="Arial"/>
        </w:rPr>
        <w:t>(§ 4010 – 1.767.667,33 zł,</w:t>
      </w:r>
      <w:r w:rsidR="004512D3">
        <w:rPr>
          <w:rFonts w:ascii="Arial" w:hAnsi="Arial" w:cs="Arial"/>
        </w:rPr>
        <w:t xml:space="preserve"> </w:t>
      </w:r>
      <w:r w:rsidRPr="0015119D">
        <w:rPr>
          <w:rFonts w:ascii="Arial" w:hAnsi="Arial" w:cs="Arial"/>
        </w:rPr>
        <w:t>§ 4040 – 86.510,19 zł, § 4110 – 301.</w:t>
      </w:r>
      <w:r>
        <w:rPr>
          <w:rFonts w:ascii="Arial" w:hAnsi="Arial" w:cs="Arial"/>
        </w:rPr>
        <w:t>009,53</w:t>
      </w:r>
      <w:r w:rsidRPr="0015119D">
        <w:rPr>
          <w:rFonts w:ascii="Arial" w:hAnsi="Arial" w:cs="Arial"/>
        </w:rPr>
        <w:t xml:space="preserve"> zł, § 4120 – </w:t>
      </w:r>
      <w:r w:rsidR="004512D3">
        <w:rPr>
          <w:rFonts w:ascii="Arial" w:hAnsi="Arial" w:cs="Arial"/>
        </w:rPr>
        <w:br/>
      </w:r>
      <w:r w:rsidRPr="0015119D">
        <w:rPr>
          <w:rFonts w:ascii="Arial" w:hAnsi="Arial" w:cs="Arial"/>
        </w:rPr>
        <w:t>38.919,52 zł, § 4710 – 4.327,03 zł) (Dep. OR).</w:t>
      </w:r>
    </w:p>
    <w:p w14:paraId="32DCF6FF" w14:textId="77777777" w:rsidR="00D629AD" w:rsidRDefault="00D629AD" w:rsidP="00D629AD">
      <w:pPr>
        <w:spacing w:after="0" w:line="360" w:lineRule="auto"/>
        <w:ind w:left="284"/>
        <w:jc w:val="both"/>
        <w:rPr>
          <w:rFonts w:ascii="Arial" w:hAnsi="Arial" w:cs="Arial"/>
          <w:color w:val="FF0000"/>
          <w:sz w:val="24"/>
          <w:szCs w:val="24"/>
        </w:rPr>
      </w:pPr>
      <w:bookmarkStart w:id="41" w:name="_Hlk160702369"/>
      <w:r w:rsidRPr="00630C3D">
        <w:rPr>
          <w:rFonts w:ascii="Arial" w:hAnsi="Arial" w:cs="Arial"/>
          <w:sz w:val="24"/>
          <w:szCs w:val="24"/>
        </w:rPr>
        <w:t xml:space="preserve">Zadanie zlecone z zakresu administracji rządowej finansowane z dotacji celowej </w:t>
      </w:r>
      <w:r w:rsidRPr="00630C3D">
        <w:rPr>
          <w:rFonts w:ascii="Arial" w:hAnsi="Arial" w:cs="Arial"/>
          <w:sz w:val="24"/>
          <w:szCs w:val="24"/>
        </w:rPr>
        <w:br/>
        <w:t>z budżetu państwa</w:t>
      </w:r>
      <w:bookmarkEnd w:id="41"/>
      <w:r w:rsidRPr="00630C3D">
        <w:rPr>
          <w:rFonts w:ascii="Arial" w:hAnsi="Arial" w:cs="Arial"/>
          <w:sz w:val="24"/>
          <w:szCs w:val="24"/>
        </w:rPr>
        <w:t xml:space="preserve"> w kwocie 444.067,00 zł oraz środków własnych Samorządu Województwa w kwocie</w:t>
      </w:r>
      <w:r>
        <w:rPr>
          <w:rFonts w:ascii="Arial" w:hAnsi="Arial" w:cs="Arial"/>
          <w:sz w:val="24"/>
          <w:szCs w:val="24"/>
        </w:rPr>
        <w:t xml:space="preserve"> </w:t>
      </w:r>
      <w:r w:rsidRPr="0015119D">
        <w:rPr>
          <w:rFonts w:ascii="Arial" w:hAnsi="Arial" w:cs="Arial"/>
          <w:sz w:val="24"/>
          <w:szCs w:val="24"/>
        </w:rPr>
        <w:t>1.754.366,60 zł,</w:t>
      </w:r>
    </w:p>
    <w:p w14:paraId="61FC6F26" w14:textId="77777777" w:rsidR="00D629AD" w:rsidRPr="00896CA7" w:rsidRDefault="00D629AD" w:rsidP="00D629AD">
      <w:pPr>
        <w:pStyle w:val="Akapitzlist"/>
        <w:numPr>
          <w:ilvl w:val="0"/>
          <w:numId w:val="62"/>
        </w:numPr>
        <w:spacing w:line="360" w:lineRule="auto"/>
        <w:ind w:left="284" w:hanging="284"/>
        <w:jc w:val="both"/>
        <w:rPr>
          <w:rFonts w:ascii="Arial" w:hAnsi="Arial" w:cs="Arial"/>
          <w:color w:val="FF0000"/>
        </w:rPr>
      </w:pPr>
      <w:bookmarkStart w:id="42" w:name="_Hlk161817127"/>
      <w:r w:rsidRPr="00630C3D">
        <w:rPr>
          <w:rFonts w:ascii="Arial" w:hAnsi="Arial" w:cs="Arial"/>
        </w:rPr>
        <w:t xml:space="preserve">zakup 15 kompletów odzieży ochronnej </w:t>
      </w:r>
      <w:proofErr w:type="spellStart"/>
      <w:r w:rsidRPr="00630C3D">
        <w:rPr>
          <w:rFonts w:ascii="Arial" w:hAnsi="Arial" w:cs="Arial"/>
        </w:rPr>
        <w:t>przeciwkleszczowej</w:t>
      </w:r>
      <w:proofErr w:type="spellEnd"/>
      <w:r w:rsidRPr="00630C3D">
        <w:rPr>
          <w:rFonts w:ascii="Arial" w:hAnsi="Arial" w:cs="Arial"/>
        </w:rPr>
        <w:t xml:space="preserve"> oraz 15 par obuwia ochronnego w celu zapewnienia lepszego bezpieczeństwa pracownikom Oddziału łowiectwa w Departamencie Rolnictwa, Geodezji i Gospodarki Mieniem, zajmującym się szacowaniem szkód łowieckich </w:t>
      </w:r>
      <w:r w:rsidRPr="00630C3D">
        <w:rPr>
          <w:rFonts w:ascii="Arial" w:eastAsia="Calibri" w:hAnsi="Arial" w:cs="Arial"/>
          <w:lang w:eastAsia="pl-PL"/>
        </w:rPr>
        <w:t xml:space="preserve">w kwocie 27.936,22 zł (§ </w:t>
      </w:r>
      <w:r>
        <w:rPr>
          <w:rFonts w:ascii="Arial" w:eastAsia="Calibri" w:hAnsi="Arial" w:cs="Arial"/>
          <w:lang w:eastAsia="pl-PL"/>
        </w:rPr>
        <w:t>3020</w:t>
      </w:r>
      <w:r w:rsidRPr="00630C3D">
        <w:rPr>
          <w:rFonts w:ascii="Arial" w:eastAsia="Calibri" w:hAnsi="Arial" w:cs="Arial"/>
          <w:lang w:eastAsia="pl-PL"/>
        </w:rPr>
        <w:t>) (Dep. OR).</w:t>
      </w:r>
      <w:r w:rsidRPr="00630C3D">
        <w:rPr>
          <w:rFonts w:ascii="Arial" w:hAnsi="Arial" w:cs="Arial"/>
        </w:rPr>
        <w:t xml:space="preserve"> Zadanie zlecone z zakresu administracji rządowej finansowane </w:t>
      </w:r>
      <w:r>
        <w:rPr>
          <w:rFonts w:ascii="Arial" w:hAnsi="Arial" w:cs="Arial"/>
        </w:rPr>
        <w:br/>
      </w:r>
      <w:r w:rsidRPr="00630C3D">
        <w:rPr>
          <w:rFonts w:ascii="Arial" w:hAnsi="Arial" w:cs="Arial"/>
        </w:rPr>
        <w:t>z dotacji celowej z budżetu państwa,</w:t>
      </w:r>
    </w:p>
    <w:bookmarkEnd w:id="42"/>
    <w:p w14:paraId="2C40EED4" w14:textId="77777777" w:rsidR="00D629AD" w:rsidRPr="00896CA7" w:rsidRDefault="00D629AD" w:rsidP="00D629AD">
      <w:pPr>
        <w:pStyle w:val="Akapitzlist"/>
        <w:numPr>
          <w:ilvl w:val="0"/>
          <w:numId w:val="62"/>
        </w:numPr>
        <w:spacing w:line="360" w:lineRule="auto"/>
        <w:ind w:left="284" w:hanging="284"/>
        <w:jc w:val="both"/>
        <w:rPr>
          <w:rFonts w:ascii="Arial" w:hAnsi="Arial" w:cs="Arial"/>
          <w:color w:val="FF0000"/>
        </w:rPr>
      </w:pPr>
      <w:r w:rsidRPr="00896CA7">
        <w:rPr>
          <w:rFonts w:ascii="Arial" w:hAnsi="Arial" w:cs="Arial"/>
        </w:rPr>
        <w:t>dofinansowanie do doświadczeń ze zbożami jarymi i ozimymi, roślinami oleistymi, włóknistymi i winoroślami w ramach Porejestrowego Doświadczalnictwa Odmianowego w kwocie 143.000,00 zł (§ 4300) (Dep. RG),</w:t>
      </w:r>
    </w:p>
    <w:p w14:paraId="521715AE" w14:textId="0F9DE489" w:rsidR="00D629AD" w:rsidRPr="00896CA7" w:rsidRDefault="00D629AD" w:rsidP="00D629AD">
      <w:pPr>
        <w:pStyle w:val="Akapitzlist"/>
        <w:numPr>
          <w:ilvl w:val="0"/>
          <w:numId w:val="62"/>
        </w:numPr>
        <w:spacing w:line="360" w:lineRule="auto"/>
        <w:ind w:left="284" w:hanging="284"/>
        <w:jc w:val="both"/>
        <w:rPr>
          <w:rFonts w:ascii="Arial" w:hAnsi="Arial" w:cs="Arial"/>
          <w:color w:val="FF0000"/>
        </w:rPr>
      </w:pPr>
      <w:r w:rsidRPr="00896CA7">
        <w:rPr>
          <w:rFonts w:ascii="Arial" w:hAnsi="Arial" w:cs="Arial"/>
          <w:lang w:eastAsia="pl-PL"/>
        </w:rPr>
        <w:t xml:space="preserve">organizację szkolenia pn. „Omówienie zasad i możliwości organizowania się producentów bydła w nowoczesne formy współdziałania” w kwocie 5.404,60 zł </w:t>
      </w:r>
      <w:r w:rsidRPr="00896CA7">
        <w:rPr>
          <w:rFonts w:ascii="Arial" w:hAnsi="Arial" w:cs="Arial"/>
          <w:lang w:eastAsia="pl-PL"/>
        </w:rPr>
        <w:br/>
        <w:t xml:space="preserve">(§ 4300) (Dep. RG), w tym usługę cateringową w kwocie 1.800,00 zł. Wydatek </w:t>
      </w:r>
      <w:r w:rsidRPr="00896CA7">
        <w:rPr>
          <w:rFonts w:ascii="Arial" w:hAnsi="Arial" w:cs="Arial"/>
          <w:lang w:eastAsia="pl-PL"/>
        </w:rPr>
        <w:lastRenderedPageBreak/>
        <w:t xml:space="preserve">poniesiony w ramach zadania pn. „Wsparcie procesu organizowania się producentów rolnych w nowoczesne formy współdziałania (w tym m.in. szkolenia, seminaria, konferencje, spotkania, wyjazdy studyjne dla rolników oraz przedstawicieli środowisk okołorolniczych)”. W szkoleniu wzięło udział 30 osób: </w:t>
      </w:r>
      <w:r w:rsidRPr="00896CA7">
        <w:rPr>
          <w:rFonts w:ascii="Arial" w:hAnsi="Arial" w:cs="Arial"/>
        </w:rPr>
        <w:t>rolnicy i hodowcy z terenu województwa. Celem szkolenia było omówienie zasad organizowania się rolników w grupy i organizacje producentów w obszarze rolnictwa oraz możliwości pozyskiwania środków finansowych przez nowoutworzone grupy producentów rolnych,</w:t>
      </w:r>
    </w:p>
    <w:p w14:paraId="5AA785CE" w14:textId="77777777" w:rsidR="00D629AD" w:rsidRPr="00896CA7" w:rsidRDefault="00D629AD" w:rsidP="00D629AD">
      <w:pPr>
        <w:pStyle w:val="Akapitzlist"/>
        <w:numPr>
          <w:ilvl w:val="0"/>
          <w:numId w:val="62"/>
        </w:numPr>
        <w:spacing w:line="360" w:lineRule="auto"/>
        <w:ind w:left="284" w:hanging="284"/>
        <w:jc w:val="both"/>
        <w:rPr>
          <w:rFonts w:ascii="Arial" w:hAnsi="Arial" w:cs="Arial"/>
          <w:color w:val="FF0000"/>
        </w:rPr>
      </w:pPr>
      <w:r w:rsidRPr="00896CA7">
        <w:rPr>
          <w:rFonts w:ascii="Arial" w:hAnsi="Arial" w:cs="Arial"/>
        </w:rPr>
        <w:t>kampanię informacyjno-edukacyjną pn. „Rola pszczół miodnych w zachowaniu bioróżnorodności w rolnictwie” w kwocie 98.170,50 zł (Dep. RG), w tym:</w:t>
      </w:r>
    </w:p>
    <w:p w14:paraId="67C5289E" w14:textId="37550A13" w:rsidR="00D629AD" w:rsidRPr="00DF425F" w:rsidRDefault="00D629AD" w:rsidP="00D629AD">
      <w:pPr>
        <w:pStyle w:val="Akapitzlist"/>
        <w:numPr>
          <w:ilvl w:val="0"/>
          <w:numId w:val="72"/>
        </w:numPr>
        <w:spacing w:line="360" w:lineRule="auto"/>
        <w:ind w:left="567" w:hanging="283"/>
        <w:jc w:val="both"/>
        <w:rPr>
          <w:rFonts w:ascii="Arial" w:hAnsi="Arial" w:cs="Arial"/>
          <w:color w:val="FF0000"/>
        </w:rPr>
      </w:pPr>
      <w:r w:rsidRPr="00DF425F">
        <w:rPr>
          <w:rFonts w:ascii="Arial" w:hAnsi="Arial" w:cs="Arial"/>
        </w:rPr>
        <w:t>organizacj</w:t>
      </w:r>
      <w:r>
        <w:rPr>
          <w:rFonts w:ascii="Arial" w:hAnsi="Arial" w:cs="Arial"/>
        </w:rPr>
        <w:t>ę</w:t>
      </w:r>
      <w:r w:rsidRPr="00DF425F">
        <w:rPr>
          <w:rFonts w:ascii="Arial" w:hAnsi="Arial" w:cs="Arial"/>
        </w:rPr>
        <w:t xml:space="preserve"> konkursu dla pszczelarzy z terenu województwa podkarpackiego pn. „Najbardziej Aktywne Koło Pszczelarskie” – 12.750,50 zł (§ 4190 – 11.800,50 zł, § 4300 – 950,00 zł). </w:t>
      </w:r>
      <w:r w:rsidRPr="00DF425F">
        <w:rPr>
          <w:rFonts w:ascii="Arial" w:hAnsi="Arial" w:cs="Arial"/>
          <w:lang w:eastAsia="pl-PL"/>
        </w:rPr>
        <w:t>Wydatki poniesiono na zakup nagród w kwocie 1</w:t>
      </w:r>
      <w:r>
        <w:rPr>
          <w:rFonts w:ascii="Arial" w:hAnsi="Arial" w:cs="Arial"/>
          <w:lang w:eastAsia="pl-PL"/>
        </w:rPr>
        <w:t>1.800</w:t>
      </w:r>
      <w:r w:rsidRPr="00DF425F">
        <w:rPr>
          <w:rFonts w:ascii="Arial" w:hAnsi="Arial" w:cs="Arial"/>
          <w:lang w:eastAsia="pl-PL"/>
        </w:rPr>
        <w:t>,50 zł oraz usługę cateringową w kwocie 950,00 zł.</w:t>
      </w:r>
      <w:r>
        <w:rPr>
          <w:rFonts w:ascii="Arial" w:hAnsi="Arial" w:cs="Arial"/>
          <w:lang w:eastAsia="pl-PL"/>
        </w:rPr>
        <w:t xml:space="preserve"> </w:t>
      </w:r>
      <w:r w:rsidRPr="00DF425F">
        <w:rPr>
          <w:rFonts w:ascii="Arial" w:hAnsi="Arial" w:cs="Arial"/>
          <w:lang w:eastAsia="pl-PL"/>
        </w:rPr>
        <w:t xml:space="preserve">Zorganizowano spotkanie podczas którego wręczono nagrody laureatom konkursu. </w:t>
      </w:r>
      <w:r w:rsidRPr="00DF425F">
        <w:rPr>
          <w:rFonts w:ascii="Arial" w:hAnsi="Arial" w:cs="Arial"/>
        </w:rPr>
        <w:t>W spotkaniu wzięli udział przedstawiciele związków i kół pszczelarskich oraz przedstawiciele Samorządu Województwa Podkarpackiego</w:t>
      </w:r>
      <w:r w:rsidRPr="00DF425F">
        <w:rPr>
          <w:rFonts w:ascii="Arial" w:hAnsi="Arial" w:cs="Arial"/>
          <w:color w:val="FF0000"/>
        </w:rPr>
        <w:t xml:space="preserve"> </w:t>
      </w:r>
      <w:r w:rsidRPr="00DF425F">
        <w:rPr>
          <w:rFonts w:ascii="Arial" w:hAnsi="Arial" w:cs="Arial"/>
        </w:rPr>
        <w:t>– 20 osób. Celem konkursu było podkreślenie roli pszczół miodnych w zachowaniu bioróżnorodności,</w:t>
      </w:r>
    </w:p>
    <w:p w14:paraId="11B42E1C" w14:textId="77777777" w:rsidR="00D629AD" w:rsidRPr="00DF425F" w:rsidRDefault="00D629AD" w:rsidP="00D629AD">
      <w:pPr>
        <w:pStyle w:val="Akapitzlist"/>
        <w:numPr>
          <w:ilvl w:val="0"/>
          <w:numId w:val="72"/>
        </w:numPr>
        <w:spacing w:line="360" w:lineRule="auto"/>
        <w:ind w:left="567" w:hanging="283"/>
        <w:jc w:val="both"/>
        <w:rPr>
          <w:rFonts w:ascii="Arial" w:hAnsi="Arial" w:cs="Arial"/>
          <w:color w:val="FF0000"/>
        </w:rPr>
      </w:pPr>
      <w:r w:rsidRPr="00DF425F">
        <w:rPr>
          <w:rFonts w:ascii="Arial" w:hAnsi="Arial" w:cs="Arial"/>
        </w:rPr>
        <w:t xml:space="preserve">realizację zadania pn. „Sadzenie drzew i krzewów miododajnych, sposobem na ochronę bioróżnorodności w województwie podkarpackim” – 85.420,00 zł (§ 4210 – 84.000,00 zł, § 4300 – 1.420,00 zł). </w:t>
      </w:r>
      <w:r w:rsidRPr="00DF425F">
        <w:rPr>
          <w:rFonts w:ascii="Arial" w:hAnsi="Arial" w:cs="Arial"/>
          <w:lang w:eastAsia="pl-PL"/>
        </w:rPr>
        <w:t xml:space="preserve">Wydatki poniesiono na zakup sadzonek drzew i krzewów w kwocie 84.000,00 zł oraz usługę cateringową na potrzeby symbolicznego przekazania sadzonek w kwocie 1.420,00 zł. </w:t>
      </w:r>
      <w:r w:rsidRPr="00DF425F">
        <w:rPr>
          <w:rFonts w:ascii="Arial" w:hAnsi="Arial" w:cs="Arial"/>
        </w:rPr>
        <w:t xml:space="preserve">Wojewódzkiemu Związkowi Pszczelarzy w Rzeszowie, 98 jednostkom samorządu terytorialnego Województwa Podkarpackiego, Regionalnemu Związkowi Pszczelarzy w Jarosławiu oraz Okręgowemu Związkowi Pszczelarzy w Sandomierzu przekazano łącznie 5 700 sadzonek roślin miododajnych, w tym 3 872 drzew i 1 828 krzewów. W symbolicznym przekazaniu sadzonek wzięli udział przedstawicieli samorządu województwa, jednostek samorządów terytorialnych oraz regionalnych związków pszczelarzy Celem zadania było podkreślenie roli nowych </w:t>
      </w:r>
      <w:proofErr w:type="spellStart"/>
      <w:r w:rsidRPr="00DF425F">
        <w:rPr>
          <w:rFonts w:ascii="Arial" w:hAnsi="Arial" w:cs="Arial"/>
        </w:rPr>
        <w:t>nasadzeń</w:t>
      </w:r>
      <w:proofErr w:type="spellEnd"/>
      <w:r w:rsidRPr="00DF425F">
        <w:rPr>
          <w:rFonts w:ascii="Arial" w:hAnsi="Arial" w:cs="Arial"/>
        </w:rPr>
        <w:t xml:space="preserve"> dla ochrony bioróżnorodności </w:t>
      </w:r>
      <w:r>
        <w:rPr>
          <w:rFonts w:ascii="Arial" w:hAnsi="Arial" w:cs="Arial"/>
        </w:rPr>
        <w:br/>
      </w:r>
      <w:r w:rsidRPr="00DF425F">
        <w:rPr>
          <w:rFonts w:ascii="Arial" w:hAnsi="Arial" w:cs="Arial"/>
        </w:rPr>
        <w:t>w województwie</w:t>
      </w:r>
      <w:r>
        <w:rPr>
          <w:rFonts w:ascii="Arial" w:hAnsi="Arial" w:cs="Arial"/>
        </w:rPr>
        <w:t>,</w:t>
      </w:r>
    </w:p>
    <w:p w14:paraId="4859B38D" w14:textId="001B21D8" w:rsidR="00D629AD" w:rsidRDefault="00D629AD" w:rsidP="00D629AD">
      <w:pPr>
        <w:pStyle w:val="Akapitzlist"/>
        <w:numPr>
          <w:ilvl w:val="0"/>
          <w:numId w:val="81"/>
        </w:numPr>
        <w:spacing w:line="360" w:lineRule="auto"/>
        <w:ind w:left="284" w:hanging="284"/>
        <w:jc w:val="both"/>
        <w:rPr>
          <w:rFonts w:ascii="Arial" w:hAnsi="Arial" w:cs="Arial"/>
        </w:rPr>
      </w:pPr>
      <w:r w:rsidRPr="009053D1">
        <w:rPr>
          <w:rFonts w:ascii="Arial" w:hAnsi="Arial" w:cs="Arial"/>
          <w:lang w:eastAsia="pl-PL"/>
        </w:rPr>
        <w:t xml:space="preserve">koszty związane z uczestnictwem w organizowanym przez KRUS XIV Ogólnopolskim Konkursie Plastycznym dla dzieci – etap wojewódzki pod hasłem: </w:t>
      </w:r>
      <w:r w:rsidRPr="009053D1">
        <w:rPr>
          <w:rFonts w:ascii="Arial" w:hAnsi="Arial" w:cs="Arial"/>
          <w:lang w:eastAsia="pl-PL"/>
        </w:rPr>
        <w:lastRenderedPageBreak/>
        <w:t xml:space="preserve">„Bezpiecznie na wsi mamy, bo o zdrowie dbamy” w kwocie 3.569,95 zł (§ 4190 – 1.079,95 zł, § 4300 – 2.490,00 zł) (Dep. RG). Wydatki poniesiono w związku </w:t>
      </w:r>
      <w:r>
        <w:rPr>
          <w:rFonts w:ascii="Arial" w:hAnsi="Arial" w:cs="Arial"/>
          <w:lang w:eastAsia="pl-PL"/>
        </w:rPr>
        <w:br/>
      </w:r>
      <w:r w:rsidRPr="009053D1">
        <w:rPr>
          <w:rFonts w:ascii="Arial" w:hAnsi="Arial" w:cs="Arial"/>
          <w:lang w:eastAsia="pl-PL"/>
        </w:rPr>
        <w:t>z organizacją Gali konkursowej tj. zakup nagród dla sześciorga wyróżnionych dzieci uczestniczących w konkursie w kwocie 1.079,95</w:t>
      </w:r>
      <w:r>
        <w:rPr>
          <w:rFonts w:ascii="Arial" w:hAnsi="Arial" w:cs="Arial"/>
          <w:lang w:eastAsia="pl-PL"/>
        </w:rPr>
        <w:t xml:space="preserve"> zł oraz</w:t>
      </w:r>
      <w:r w:rsidRPr="009053D1">
        <w:rPr>
          <w:rFonts w:ascii="Arial" w:hAnsi="Arial" w:cs="Arial"/>
          <w:lang w:eastAsia="pl-PL"/>
        </w:rPr>
        <w:t xml:space="preserve"> usługę cateringową </w:t>
      </w:r>
      <w:r>
        <w:rPr>
          <w:rFonts w:ascii="Arial" w:hAnsi="Arial" w:cs="Arial"/>
          <w:lang w:eastAsia="pl-PL"/>
        </w:rPr>
        <w:br/>
      </w:r>
      <w:r w:rsidRPr="009053D1">
        <w:rPr>
          <w:rFonts w:ascii="Arial" w:hAnsi="Arial" w:cs="Arial"/>
          <w:lang w:eastAsia="pl-PL"/>
        </w:rPr>
        <w:t>w kwocie 2.490,00 zł.</w:t>
      </w:r>
      <w:r w:rsidRPr="00816543">
        <w:rPr>
          <w:rFonts w:ascii="Arial" w:hAnsi="Arial" w:cs="Arial"/>
          <w:color w:val="FF0000"/>
          <w:lang w:eastAsia="pl-PL"/>
        </w:rPr>
        <w:t xml:space="preserve"> </w:t>
      </w:r>
      <w:r w:rsidRPr="009053D1">
        <w:rPr>
          <w:rFonts w:ascii="Arial" w:hAnsi="Arial" w:cs="Arial"/>
          <w:lang w:eastAsia="pl-PL"/>
        </w:rPr>
        <w:t xml:space="preserve">W Gali wzięły udział dzieci wraz z nauczycielami </w:t>
      </w:r>
      <w:r w:rsidR="00142D6D">
        <w:rPr>
          <w:rFonts w:ascii="Arial" w:hAnsi="Arial" w:cs="Arial"/>
          <w:lang w:eastAsia="pl-PL"/>
        </w:rPr>
        <w:br/>
      </w:r>
      <w:r w:rsidRPr="009053D1">
        <w:rPr>
          <w:rFonts w:ascii="Arial" w:hAnsi="Arial" w:cs="Arial"/>
          <w:lang w:eastAsia="pl-PL"/>
        </w:rPr>
        <w:t>i opiekunami, a także przedstawiciele instytucji działających na rzecz rolnictwa (80 uczestników). Celem konkursu</w:t>
      </w:r>
      <w:r w:rsidRPr="009053D1">
        <w:rPr>
          <w:rFonts w:ascii="Arial" w:hAnsi="Arial" w:cs="Arial"/>
        </w:rPr>
        <w:t xml:space="preserve"> było promowanie wśród uczniów szkół podstawowych z terenów wiejskich, bezpiecznych postępowań związanych </w:t>
      </w:r>
      <w:r w:rsidR="00142D6D">
        <w:rPr>
          <w:rFonts w:ascii="Arial" w:hAnsi="Arial" w:cs="Arial"/>
        </w:rPr>
        <w:br/>
      </w:r>
      <w:r w:rsidRPr="009053D1">
        <w:rPr>
          <w:rFonts w:ascii="Arial" w:hAnsi="Arial" w:cs="Arial"/>
        </w:rPr>
        <w:t>z pracą i zabawą na terenie gospodarstwa wiejskiego,</w:t>
      </w:r>
    </w:p>
    <w:p w14:paraId="3449F7B9" w14:textId="77777777" w:rsidR="00D629AD" w:rsidRDefault="00D629AD" w:rsidP="00D629AD">
      <w:pPr>
        <w:pStyle w:val="Akapitzlist"/>
        <w:numPr>
          <w:ilvl w:val="0"/>
          <w:numId w:val="81"/>
        </w:numPr>
        <w:spacing w:line="360" w:lineRule="auto"/>
        <w:ind w:left="284" w:hanging="284"/>
        <w:jc w:val="both"/>
        <w:rPr>
          <w:rFonts w:ascii="Arial" w:hAnsi="Arial" w:cs="Arial"/>
        </w:rPr>
      </w:pPr>
      <w:r w:rsidRPr="00814A26">
        <w:rPr>
          <w:rFonts w:ascii="Arial" w:hAnsi="Arial" w:cs="Arial"/>
        </w:rPr>
        <w:t xml:space="preserve">zakup nagród i statuetek wraz z tabliczkami grawerowanymi </w:t>
      </w:r>
      <w:r>
        <w:rPr>
          <w:rFonts w:ascii="Arial" w:hAnsi="Arial" w:cs="Arial"/>
        </w:rPr>
        <w:t xml:space="preserve">dla uczestników </w:t>
      </w:r>
      <w:r w:rsidRPr="00814A26">
        <w:rPr>
          <w:rFonts w:ascii="Arial" w:hAnsi="Arial" w:cs="Arial"/>
        </w:rPr>
        <w:t xml:space="preserve">„Zawodów Spławikowych o Puchar Marszałka Województwa Podkarpackiego” </w:t>
      </w:r>
      <w:r>
        <w:rPr>
          <w:rFonts w:ascii="Arial" w:hAnsi="Arial" w:cs="Arial"/>
        </w:rPr>
        <w:br/>
      </w:r>
      <w:r w:rsidRPr="00814A26">
        <w:rPr>
          <w:rFonts w:ascii="Arial" w:hAnsi="Arial" w:cs="Arial"/>
        </w:rPr>
        <w:t>w kwocie 2.987,32 zł (§ 4190) (Dep. RG),</w:t>
      </w:r>
    </w:p>
    <w:p w14:paraId="14B14356" w14:textId="77777777" w:rsidR="00D629AD" w:rsidRDefault="00D629AD" w:rsidP="00D629AD">
      <w:pPr>
        <w:pStyle w:val="Akapitzlist"/>
        <w:numPr>
          <w:ilvl w:val="0"/>
          <w:numId w:val="81"/>
        </w:numPr>
        <w:spacing w:line="360" w:lineRule="auto"/>
        <w:ind w:left="284" w:hanging="284"/>
        <w:jc w:val="both"/>
        <w:rPr>
          <w:rFonts w:ascii="Arial" w:hAnsi="Arial" w:cs="Arial"/>
        </w:rPr>
      </w:pPr>
      <w:r>
        <w:rPr>
          <w:rFonts w:ascii="Arial" w:hAnsi="Arial" w:cs="Arial"/>
        </w:rPr>
        <w:t>zakup nagród dla hodowców koni biorących udział w „XXIV Wojewódzkiej Wystawie – Aukcji Ogierów Zimnokrwistych” zorganizowanej podczas XIX Jesiennej Giełdy Ogrodniczej w Boguchwale w kwocie 2.400,00 zł (§ 4190) (Dep. RG),</w:t>
      </w:r>
    </w:p>
    <w:p w14:paraId="6F70E686" w14:textId="77777777" w:rsidR="00D629AD" w:rsidRDefault="00D629AD" w:rsidP="00D629AD">
      <w:pPr>
        <w:pStyle w:val="Akapitzlist"/>
        <w:numPr>
          <w:ilvl w:val="0"/>
          <w:numId w:val="81"/>
        </w:numPr>
        <w:spacing w:line="360" w:lineRule="auto"/>
        <w:ind w:left="284" w:hanging="284"/>
        <w:jc w:val="both"/>
        <w:rPr>
          <w:rFonts w:ascii="Arial" w:hAnsi="Arial" w:cs="Arial"/>
        </w:rPr>
      </w:pPr>
      <w:r w:rsidRPr="00D36BD8">
        <w:rPr>
          <w:rFonts w:ascii="Arial" w:hAnsi="Arial" w:cs="Arial"/>
        </w:rPr>
        <w:t xml:space="preserve">wypłatę odszkodowań za szkody wyrządzone przez zwierzęta łowne w uprawach </w:t>
      </w:r>
      <w:r w:rsidRPr="00D36BD8">
        <w:rPr>
          <w:rFonts w:ascii="Arial" w:hAnsi="Arial" w:cs="Arial"/>
        </w:rPr>
        <w:br/>
        <w:t xml:space="preserve">i płodach rolnych na obszarach niewchodzących w skład obwodów łowieckich </w:t>
      </w:r>
      <w:r w:rsidRPr="00D36BD8">
        <w:rPr>
          <w:rFonts w:ascii="Arial" w:hAnsi="Arial" w:cs="Arial"/>
        </w:rPr>
        <w:br/>
        <w:t>w kwocie 1.453.234,99 zł (§ 4590) (Dep. RG). Zadanie z zakresu administracji rządowej finansowane z dotacji celowej z budżetu państwa,</w:t>
      </w:r>
    </w:p>
    <w:p w14:paraId="594889EE" w14:textId="5D047DFB" w:rsidR="00D629AD" w:rsidRDefault="00D629AD" w:rsidP="00D629AD">
      <w:pPr>
        <w:pStyle w:val="Akapitzlist"/>
        <w:numPr>
          <w:ilvl w:val="0"/>
          <w:numId w:val="81"/>
        </w:numPr>
        <w:spacing w:line="360" w:lineRule="auto"/>
        <w:ind w:left="284" w:hanging="426"/>
        <w:jc w:val="both"/>
        <w:rPr>
          <w:rFonts w:ascii="Arial" w:hAnsi="Arial" w:cs="Arial"/>
        </w:rPr>
      </w:pPr>
      <w:r w:rsidRPr="00896CA7">
        <w:rPr>
          <w:rFonts w:ascii="Arial" w:hAnsi="Arial" w:cs="Arial"/>
        </w:rPr>
        <w:t>koszty egzekucyjne i sądowe, opłaty komornicze związane z prowadzonymi postępowaniami egzekucyjnym dotyczącymi opłat za wyłączenie z produkcji gruntów rolnych w kwocie 1.143,15 zł (§ 4610) (Dep. RG),</w:t>
      </w:r>
    </w:p>
    <w:p w14:paraId="4EE054FD" w14:textId="77777777" w:rsidR="00D629AD" w:rsidRPr="00896CA7" w:rsidRDefault="00D629AD" w:rsidP="00D629AD">
      <w:pPr>
        <w:pStyle w:val="Akapitzlist"/>
        <w:numPr>
          <w:ilvl w:val="0"/>
          <w:numId w:val="81"/>
        </w:numPr>
        <w:spacing w:line="360" w:lineRule="auto"/>
        <w:ind w:left="284" w:hanging="426"/>
        <w:jc w:val="both"/>
        <w:rPr>
          <w:rFonts w:ascii="Arial" w:hAnsi="Arial" w:cs="Arial"/>
        </w:rPr>
      </w:pPr>
      <w:r w:rsidRPr="00896CA7">
        <w:rPr>
          <w:rFonts w:ascii="Arial" w:hAnsi="Arial" w:cs="Arial"/>
        </w:rPr>
        <w:t>realizację Programu aktywizacji gospodarczo – turystycznej województwa podkarpackiego poprzez promocję cennych przyrodniczo i krajobrazowo terenów łąkowo – pastwiskowych z zachowaniem bioróżnorodności w oparciu o naturalny wypas zwierząt gospodarskich i owadopylności – „Podkarpacki Naturalny Wypas III” w kwocie 3.393.978,55 zł (§ 2360 – 3.264.178,55 zł, § 4210 – 41.900,00 zł, § 4300 – 87.900,00 zł) (Dep. RG).</w:t>
      </w:r>
    </w:p>
    <w:p w14:paraId="0F294C79" w14:textId="77777777" w:rsidR="00D629AD" w:rsidRPr="00D32A70" w:rsidRDefault="00D629AD" w:rsidP="00D629AD">
      <w:pPr>
        <w:spacing w:after="0" w:line="360" w:lineRule="auto"/>
        <w:ind w:left="284"/>
        <w:jc w:val="both"/>
        <w:rPr>
          <w:rFonts w:ascii="Arial" w:hAnsi="Arial" w:cs="Arial"/>
          <w:sz w:val="24"/>
          <w:szCs w:val="24"/>
        </w:rPr>
      </w:pPr>
      <w:r w:rsidRPr="00D32A70">
        <w:rPr>
          <w:rFonts w:ascii="Arial" w:hAnsi="Arial" w:cs="Arial"/>
          <w:sz w:val="24"/>
          <w:szCs w:val="24"/>
        </w:rPr>
        <w:t xml:space="preserve">Zadanie ujęte w wykazie przedsięwzięć do Wieloletniej Prognozy Finansowej Województwa Podkarpackiego o planowanych łącznych nakładach finansowych </w:t>
      </w:r>
      <w:r w:rsidRPr="00D32A70">
        <w:rPr>
          <w:rFonts w:ascii="Arial" w:hAnsi="Arial" w:cs="Arial"/>
          <w:sz w:val="24"/>
          <w:szCs w:val="24"/>
        </w:rPr>
        <w:br/>
        <w:t>w kwocie 17.392.720,- zł.</w:t>
      </w:r>
    </w:p>
    <w:p w14:paraId="3E677A46" w14:textId="77777777" w:rsidR="00D629AD" w:rsidRPr="00814A26" w:rsidRDefault="00D629AD" w:rsidP="00D629AD">
      <w:pPr>
        <w:spacing w:after="0" w:line="360" w:lineRule="auto"/>
        <w:ind w:left="284"/>
        <w:jc w:val="both"/>
        <w:rPr>
          <w:rFonts w:ascii="Arial" w:hAnsi="Arial" w:cs="Arial"/>
          <w:sz w:val="24"/>
          <w:szCs w:val="24"/>
        </w:rPr>
      </w:pPr>
      <w:r w:rsidRPr="00814A26">
        <w:rPr>
          <w:rFonts w:ascii="Arial" w:hAnsi="Arial" w:cs="Arial"/>
          <w:sz w:val="24"/>
          <w:szCs w:val="24"/>
        </w:rPr>
        <w:t xml:space="preserve">Zadanie finansowane ze środków własnych Samorządu Województwa Podkarpackiego i dotacji z Wojewódzkiego Funduszu Ochrony Środowiska </w:t>
      </w:r>
      <w:r w:rsidRPr="00814A26">
        <w:rPr>
          <w:rFonts w:ascii="Arial" w:hAnsi="Arial" w:cs="Arial"/>
          <w:sz w:val="24"/>
          <w:szCs w:val="24"/>
        </w:rPr>
        <w:br/>
        <w:t>i Gospodarki Wodnej w Rzeszowie.</w:t>
      </w:r>
    </w:p>
    <w:p w14:paraId="22CAB1BD" w14:textId="77777777" w:rsidR="00D629AD" w:rsidRPr="00D32A70" w:rsidRDefault="00D629AD" w:rsidP="00D629AD">
      <w:pPr>
        <w:spacing w:after="0" w:line="360" w:lineRule="auto"/>
        <w:ind w:left="284"/>
        <w:jc w:val="both"/>
        <w:rPr>
          <w:rFonts w:ascii="Arial" w:hAnsi="Arial" w:cs="Arial"/>
          <w:sz w:val="24"/>
          <w:szCs w:val="24"/>
        </w:rPr>
      </w:pPr>
      <w:r w:rsidRPr="00D32A70">
        <w:rPr>
          <w:rFonts w:ascii="Arial" w:hAnsi="Arial" w:cs="Arial"/>
          <w:sz w:val="24"/>
          <w:szCs w:val="24"/>
        </w:rPr>
        <w:lastRenderedPageBreak/>
        <w:t>Termin realizacji zadania: 2021-2025.</w:t>
      </w:r>
    </w:p>
    <w:p w14:paraId="55115F20" w14:textId="77777777" w:rsidR="00D629AD" w:rsidRPr="00D32A70" w:rsidRDefault="00D629AD" w:rsidP="00D629AD">
      <w:pPr>
        <w:spacing w:after="0" w:line="360" w:lineRule="auto"/>
        <w:ind w:left="284"/>
        <w:jc w:val="both"/>
        <w:rPr>
          <w:rFonts w:ascii="Arial" w:hAnsi="Arial" w:cs="Arial"/>
          <w:sz w:val="24"/>
          <w:szCs w:val="24"/>
        </w:rPr>
      </w:pPr>
      <w:r w:rsidRPr="00D32A70">
        <w:rPr>
          <w:rFonts w:ascii="Arial" w:hAnsi="Arial" w:cs="Arial"/>
          <w:sz w:val="24"/>
          <w:szCs w:val="24"/>
        </w:rPr>
        <w:t>W 2024r. wydatki poniesiono na:</w:t>
      </w:r>
    </w:p>
    <w:p w14:paraId="167B22B3" w14:textId="77777777" w:rsidR="00D629AD" w:rsidRDefault="00D629AD" w:rsidP="00D629AD">
      <w:pPr>
        <w:pStyle w:val="Akapitzlist"/>
        <w:numPr>
          <w:ilvl w:val="0"/>
          <w:numId w:val="73"/>
        </w:numPr>
        <w:spacing w:line="360" w:lineRule="auto"/>
        <w:ind w:left="567" w:hanging="283"/>
        <w:jc w:val="both"/>
        <w:rPr>
          <w:rFonts w:ascii="Arial" w:hAnsi="Arial" w:cs="Arial"/>
        </w:rPr>
      </w:pPr>
      <w:r w:rsidRPr="00E15C40">
        <w:rPr>
          <w:rFonts w:ascii="Arial" w:hAnsi="Arial" w:cs="Arial"/>
        </w:rPr>
        <w:t xml:space="preserve">wykonanie materiałów promocyjnych dotyczących Programu w kwocie </w:t>
      </w:r>
      <w:r>
        <w:rPr>
          <w:rFonts w:ascii="Arial" w:hAnsi="Arial" w:cs="Arial"/>
        </w:rPr>
        <w:br/>
      </w:r>
      <w:r w:rsidRPr="00E15C40">
        <w:rPr>
          <w:rFonts w:ascii="Arial" w:hAnsi="Arial" w:cs="Arial"/>
        </w:rPr>
        <w:t>41.900,00 zł (§ 4210),</w:t>
      </w:r>
    </w:p>
    <w:p w14:paraId="0CEED8DD" w14:textId="77777777" w:rsidR="00D629AD" w:rsidRPr="00E15C40" w:rsidRDefault="00D629AD" w:rsidP="00D629AD">
      <w:pPr>
        <w:pStyle w:val="Akapitzlist"/>
        <w:numPr>
          <w:ilvl w:val="0"/>
          <w:numId w:val="73"/>
        </w:numPr>
        <w:spacing w:line="360" w:lineRule="auto"/>
        <w:ind w:left="567" w:hanging="283"/>
        <w:jc w:val="both"/>
        <w:rPr>
          <w:rFonts w:ascii="Arial" w:hAnsi="Arial" w:cs="Arial"/>
        </w:rPr>
      </w:pPr>
      <w:r>
        <w:rPr>
          <w:rFonts w:ascii="Arial" w:hAnsi="Arial" w:cs="Arial"/>
        </w:rPr>
        <w:t>wykonanie aktualizacji Programu z uwagi na wprowadzone nowe instrumenty Wspólnej Polityki Rolnej wprowadzające wsparcie dla trwałych użytków zielonych przy udziale zwierząt trawożernych w kwocie 40.000,00 zł (§ 4300),</w:t>
      </w:r>
    </w:p>
    <w:p w14:paraId="420253BA" w14:textId="0B5D24FE" w:rsidR="00D629AD" w:rsidRPr="000B25F5" w:rsidRDefault="00D629AD" w:rsidP="00D629AD">
      <w:pPr>
        <w:pStyle w:val="Akapitzlist"/>
        <w:numPr>
          <w:ilvl w:val="0"/>
          <w:numId w:val="73"/>
        </w:numPr>
        <w:spacing w:line="360" w:lineRule="auto"/>
        <w:ind w:left="567" w:hanging="283"/>
        <w:jc w:val="both"/>
        <w:rPr>
          <w:rFonts w:ascii="Arial" w:hAnsi="Arial" w:cs="Arial"/>
        </w:rPr>
      </w:pPr>
      <w:r w:rsidRPr="000B25F5">
        <w:rPr>
          <w:rFonts w:ascii="Arial" w:hAnsi="Arial" w:cs="Arial"/>
        </w:rPr>
        <w:t>promocję Programu podczas „V Podkarpackiego Festiwalu Serów Tradycyjnych, Regionalnych i Ekologicznych” w kwocie 7.000,00 zł (§ 4300). Wydatki dotyczyły usługi cateringowej. Zorganizowano i przygotowano degustację produktów pochodzących od zwierząt wypasanych ekstensywnie</w:t>
      </w:r>
      <w:r w:rsidRPr="00DF425F">
        <w:rPr>
          <w:rFonts w:ascii="Arial" w:hAnsi="Arial" w:cs="Arial"/>
        </w:rPr>
        <w:t>. W wydarzeniu wzięli udział mieszkańcy województwa</w:t>
      </w:r>
      <w:r>
        <w:rPr>
          <w:rFonts w:ascii="Arial" w:hAnsi="Arial" w:cs="Arial"/>
        </w:rPr>
        <w:t xml:space="preserve"> podkarpackiego</w:t>
      </w:r>
      <w:r w:rsidRPr="00DF425F">
        <w:rPr>
          <w:rFonts w:ascii="Arial" w:hAnsi="Arial" w:cs="Arial"/>
        </w:rPr>
        <w:t xml:space="preserve"> oraz goście odwiedzający targi (ok. 700 osób</w:t>
      </w:r>
      <w:r>
        <w:rPr>
          <w:rFonts w:ascii="Arial" w:hAnsi="Arial" w:cs="Arial"/>
        </w:rPr>
        <w:t>)</w:t>
      </w:r>
      <w:r w:rsidRPr="00DF425F">
        <w:rPr>
          <w:rFonts w:ascii="Arial" w:hAnsi="Arial" w:cs="Arial"/>
        </w:rPr>
        <w:t>. Celem promocji było informowani</w:t>
      </w:r>
      <w:r w:rsidRPr="007E46E8">
        <w:rPr>
          <w:rFonts w:ascii="Arial" w:hAnsi="Arial" w:cs="Arial"/>
        </w:rPr>
        <w:t xml:space="preserve">e o Programie realizowanym przez Samorząd Województwa Podkarpackiego oraz zapoznanie uczestników </w:t>
      </w:r>
      <w:r w:rsidR="00514927">
        <w:rPr>
          <w:rFonts w:ascii="Arial" w:hAnsi="Arial" w:cs="Arial"/>
        </w:rPr>
        <w:br/>
      </w:r>
      <w:r w:rsidRPr="007E46E8">
        <w:rPr>
          <w:rFonts w:ascii="Arial" w:hAnsi="Arial" w:cs="Arial"/>
        </w:rPr>
        <w:t>z walorami produktów pochodzących od zwierząt wypasanych ekstensywnie</w:t>
      </w:r>
      <w:r>
        <w:rPr>
          <w:rFonts w:ascii="Arial" w:hAnsi="Arial" w:cs="Arial"/>
        </w:rPr>
        <w:t>,</w:t>
      </w:r>
    </w:p>
    <w:p w14:paraId="6E52DE4F" w14:textId="77777777" w:rsidR="00D629AD" w:rsidRPr="007E46E8" w:rsidRDefault="00D629AD" w:rsidP="00D629AD">
      <w:pPr>
        <w:pStyle w:val="Akapitzlist"/>
        <w:numPr>
          <w:ilvl w:val="0"/>
          <w:numId w:val="73"/>
        </w:numPr>
        <w:spacing w:line="360" w:lineRule="auto"/>
        <w:ind w:left="567" w:hanging="283"/>
        <w:jc w:val="both"/>
        <w:rPr>
          <w:rFonts w:ascii="Arial" w:hAnsi="Arial" w:cs="Arial"/>
          <w:color w:val="FF0000"/>
        </w:rPr>
      </w:pPr>
      <w:r w:rsidRPr="0011758B">
        <w:rPr>
          <w:rFonts w:ascii="Arial" w:hAnsi="Arial" w:cs="Arial"/>
        </w:rPr>
        <w:t>promocję Programu podczas „XXIII Pożegnania Wakacji w Rudawce Rymanowskiej” w kwocie 7.000,00 zł (§ 4300). Wydatki dotyczyły usługi cateringowej. Przeprowadzono degustację</w:t>
      </w:r>
      <w:r w:rsidRPr="0011758B">
        <w:rPr>
          <w:rFonts w:ascii="Arial" w:hAnsi="Arial" w:cs="Arial"/>
          <w:color w:val="FF0000"/>
        </w:rPr>
        <w:t xml:space="preserve"> </w:t>
      </w:r>
      <w:r w:rsidRPr="000B25F5">
        <w:rPr>
          <w:rFonts w:ascii="Arial" w:hAnsi="Arial" w:cs="Arial"/>
        </w:rPr>
        <w:t xml:space="preserve">produktów pochodzących od zwierząt wypasanych </w:t>
      </w:r>
      <w:r w:rsidRPr="0001478D">
        <w:rPr>
          <w:rFonts w:ascii="Arial" w:hAnsi="Arial" w:cs="Arial"/>
        </w:rPr>
        <w:t>ekstensywnie.</w:t>
      </w:r>
      <w:r>
        <w:rPr>
          <w:rFonts w:ascii="Arial" w:hAnsi="Arial" w:cs="Arial"/>
        </w:rPr>
        <w:t xml:space="preserve"> W wydarzeniu wzięli udział mieszkańcy województwa podkarpackiego, w tym dzieci, młodzież, rolnicy, hodowcy zwierząt oraz zaproszeni gości (ok. 500 osób). Głównym celem promocji było informowanie o Programie realizowanym przez Samorząd Województwa Podkarpackiego i zachęcaniu do udziału w nim, zapoznanie uczestników wydarzenia z walorami smakowymi prezentowanych produktów, sposobem ich wytwarzania oraz wpływem naturalnego żywienia na zdrowie,</w:t>
      </w:r>
    </w:p>
    <w:p w14:paraId="7C27716F" w14:textId="2BEE0DBF" w:rsidR="00D629AD" w:rsidRPr="00625A45" w:rsidRDefault="00D629AD" w:rsidP="00D629AD">
      <w:pPr>
        <w:pStyle w:val="Akapitzlist"/>
        <w:numPr>
          <w:ilvl w:val="0"/>
          <w:numId w:val="73"/>
        </w:numPr>
        <w:spacing w:line="360" w:lineRule="auto"/>
        <w:ind w:left="567" w:hanging="283"/>
        <w:jc w:val="both"/>
        <w:rPr>
          <w:rFonts w:ascii="Arial" w:hAnsi="Arial" w:cs="Arial"/>
          <w:color w:val="FF0000"/>
        </w:rPr>
      </w:pPr>
      <w:r w:rsidRPr="0011758B">
        <w:rPr>
          <w:rFonts w:ascii="Arial" w:hAnsi="Arial" w:cs="Arial"/>
        </w:rPr>
        <w:t>promocję Programu podczas „V Krajowych Dni Pola w Podkarpackim Ośrodku Doradztwa Rolniczego w Boguchwale” w kwocie 5.000,00 zł (§ 4300). Wydatki dotyczyły usługi cateringowej.</w:t>
      </w:r>
      <w:r w:rsidRPr="00625A45">
        <w:rPr>
          <w:rFonts w:ascii="Arial" w:hAnsi="Arial" w:cs="Arial"/>
          <w:color w:val="FF0000"/>
        </w:rPr>
        <w:t xml:space="preserve"> </w:t>
      </w:r>
      <w:r w:rsidRPr="0011758B">
        <w:rPr>
          <w:rFonts w:ascii="Arial" w:hAnsi="Arial" w:cs="Arial"/>
        </w:rPr>
        <w:t xml:space="preserve">Przygotowano prezentację i promocję produktów pochodzących od </w:t>
      </w:r>
      <w:r w:rsidRPr="00A52021">
        <w:rPr>
          <w:rFonts w:ascii="Arial" w:hAnsi="Arial" w:cs="Arial"/>
        </w:rPr>
        <w:t xml:space="preserve">zwierząt wypasanych naturalnie. Uczestnikami </w:t>
      </w:r>
      <w:r>
        <w:rPr>
          <w:rFonts w:ascii="Arial" w:hAnsi="Arial" w:cs="Arial"/>
        </w:rPr>
        <w:t xml:space="preserve">wydarzenia </w:t>
      </w:r>
      <w:r w:rsidRPr="00A52021">
        <w:rPr>
          <w:rFonts w:ascii="Arial" w:hAnsi="Arial" w:cs="Arial"/>
        </w:rPr>
        <w:t>byli mieszkańcy województwa podkarpackiego, rolnicy, dzieci oraz przyjezdni goście (ok. 400 osób).</w:t>
      </w:r>
      <w:r>
        <w:rPr>
          <w:rFonts w:ascii="Arial" w:hAnsi="Arial" w:cs="Arial"/>
        </w:rPr>
        <w:t xml:space="preserve"> Podczas imprezy odbyła się promocja produktów pochodzenia zwierzęcego z uwzględnieniem ich walorów smakowych i zdrowotnych oraz sposobu ich wytwarzania ukierunkowane na edukacje konsumenta. Informowano </w:t>
      </w:r>
      <w:r>
        <w:rPr>
          <w:rFonts w:ascii="Arial" w:hAnsi="Arial" w:cs="Arial"/>
        </w:rPr>
        <w:lastRenderedPageBreak/>
        <w:t>również o Programie realizowanym przez Samorząd Województwa Podkarpackiego i zachęcano do uczestnictwa w nim,</w:t>
      </w:r>
    </w:p>
    <w:p w14:paraId="1037AF88" w14:textId="1110D4A0" w:rsidR="00D629AD" w:rsidRPr="0011758B" w:rsidRDefault="00D629AD" w:rsidP="00D629AD">
      <w:pPr>
        <w:pStyle w:val="Akapitzlist"/>
        <w:numPr>
          <w:ilvl w:val="0"/>
          <w:numId w:val="73"/>
        </w:numPr>
        <w:spacing w:line="360" w:lineRule="auto"/>
        <w:ind w:left="567" w:hanging="283"/>
        <w:jc w:val="both"/>
        <w:rPr>
          <w:rFonts w:ascii="Arial" w:hAnsi="Arial" w:cs="Arial"/>
        </w:rPr>
      </w:pPr>
      <w:r w:rsidRPr="0011758B">
        <w:rPr>
          <w:rFonts w:ascii="Arial" w:hAnsi="Arial" w:cs="Arial"/>
        </w:rPr>
        <w:t>monitoring przyrodniczy wpływu wypasu zwierząt gospodarskich na ograniczenie występowania barszczu Sosnowskiego oraz na różnorodność biologiczną wybranych terenów łąkowo</w:t>
      </w:r>
      <w:r>
        <w:rPr>
          <w:rFonts w:ascii="Arial" w:hAnsi="Arial" w:cs="Arial"/>
        </w:rPr>
        <w:t>-</w:t>
      </w:r>
      <w:r w:rsidRPr="0011758B">
        <w:rPr>
          <w:rFonts w:ascii="Arial" w:hAnsi="Arial" w:cs="Arial"/>
        </w:rPr>
        <w:t>pastwiskowych województwa podkarpackiego objętych formami ochrony przyrody w kwocie 28.900,00 zł (§ 4300). Wykonano monitoring przyrodniczy na:</w:t>
      </w:r>
    </w:p>
    <w:p w14:paraId="43559FCA" w14:textId="77777777" w:rsidR="00D629AD" w:rsidRPr="00D36BD8" w:rsidRDefault="00D629AD" w:rsidP="00D629AD">
      <w:pPr>
        <w:pStyle w:val="Akapitzlist"/>
        <w:numPr>
          <w:ilvl w:val="0"/>
          <w:numId w:val="77"/>
        </w:numPr>
        <w:spacing w:line="360" w:lineRule="auto"/>
        <w:ind w:left="851" w:hanging="284"/>
        <w:jc w:val="both"/>
        <w:rPr>
          <w:rFonts w:ascii="Arial" w:hAnsi="Arial" w:cs="Arial"/>
        </w:rPr>
      </w:pPr>
      <w:r w:rsidRPr="00D36BD8">
        <w:rPr>
          <w:rFonts w:ascii="Arial" w:hAnsi="Arial" w:cs="Arial"/>
        </w:rPr>
        <w:t>20 powierzchniach badawczych rozmieszczonych na 10 stanowiskach badawczych (jedno stanowisko badawcze dotyczyło jednej miejscowości) położonych na terenach łąkowo-pastwiskowych</w:t>
      </w:r>
      <w:r>
        <w:rPr>
          <w:rFonts w:ascii="Arial" w:hAnsi="Arial" w:cs="Arial"/>
        </w:rPr>
        <w:t>,</w:t>
      </w:r>
      <w:r w:rsidRPr="00D36BD8">
        <w:rPr>
          <w:rFonts w:ascii="Arial" w:hAnsi="Arial" w:cs="Arial"/>
        </w:rPr>
        <w:t xml:space="preserve"> objętych co najmniej jedną formą ochrony przyrody, wypasanych przez zwierzęta gospodarskie </w:t>
      </w:r>
      <w:r w:rsidRPr="00D36BD8">
        <w:rPr>
          <w:rFonts w:ascii="Arial" w:hAnsi="Arial" w:cs="Arial"/>
        </w:rPr>
        <w:br/>
        <w:t>w ramach Programu „Podkarpacki Naturalny Wypas III”,</w:t>
      </w:r>
    </w:p>
    <w:p w14:paraId="46DFE8BE" w14:textId="77777777" w:rsidR="00D629AD" w:rsidRPr="00D36BD8" w:rsidRDefault="00D629AD" w:rsidP="00D629AD">
      <w:pPr>
        <w:pStyle w:val="Akapitzlist"/>
        <w:numPr>
          <w:ilvl w:val="0"/>
          <w:numId w:val="77"/>
        </w:numPr>
        <w:spacing w:line="360" w:lineRule="auto"/>
        <w:ind w:left="851" w:hanging="284"/>
        <w:jc w:val="both"/>
        <w:rPr>
          <w:rFonts w:ascii="Arial" w:hAnsi="Arial" w:cs="Arial"/>
        </w:rPr>
      </w:pPr>
      <w:r w:rsidRPr="00D36BD8">
        <w:rPr>
          <w:rFonts w:ascii="Arial" w:hAnsi="Arial" w:cs="Arial"/>
        </w:rPr>
        <w:t>6 powierzchniach badawczych rozmieszczonych na 2 stanowiskach badawczych (jedno stanowisko badawcze dotyczyło jednej miejscowości) położonych na terenach łąkowo-pastwiskowych</w:t>
      </w:r>
      <w:r>
        <w:rPr>
          <w:rFonts w:ascii="Arial" w:hAnsi="Arial" w:cs="Arial"/>
        </w:rPr>
        <w:t>,</w:t>
      </w:r>
      <w:r w:rsidRPr="00D36BD8">
        <w:rPr>
          <w:rFonts w:ascii="Arial" w:hAnsi="Arial" w:cs="Arial"/>
        </w:rPr>
        <w:t xml:space="preserve"> objętych co najmniej jedną formą ochrony przyrody, na terenach Województwa Podkarpackiego, </w:t>
      </w:r>
      <w:r w:rsidRPr="00D36BD8">
        <w:rPr>
          <w:rFonts w:ascii="Arial" w:hAnsi="Arial" w:cs="Arial"/>
        </w:rPr>
        <w:br/>
        <w:t xml:space="preserve">z udziałem barszczu Sosnowskiego w runi. </w:t>
      </w:r>
    </w:p>
    <w:p w14:paraId="16F08B21" w14:textId="77777777" w:rsidR="00D629AD" w:rsidRPr="00D36BD8" w:rsidRDefault="00D629AD" w:rsidP="00D629AD">
      <w:pPr>
        <w:spacing w:after="0" w:line="360" w:lineRule="auto"/>
        <w:ind w:left="567"/>
        <w:jc w:val="both"/>
        <w:rPr>
          <w:rFonts w:ascii="Arial" w:hAnsi="Arial" w:cs="Arial"/>
          <w:sz w:val="24"/>
          <w:szCs w:val="24"/>
        </w:rPr>
      </w:pPr>
      <w:r w:rsidRPr="00D36BD8">
        <w:rPr>
          <w:rFonts w:ascii="Arial" w:hAnsi="Arial" w:cs="Arial"/>
          <w:sz w:val="24"/>
          <w:szCs w:val="24"/>
        </w:rPr>
        <w:t>Z przeprowadzonego monitoringu sporządzone zostały raporty.</w:t>
      </w:r>
    </w:p>
    <w:p w14:paraId="25163D1E" w14:textId="77777777" w:rsidR="00D629AD" w:rsidRPr="00D32A70" w:rsidRDefault="00D629AD" w:rsidP="00D629AD">
      <w:pPr>
        <w:pStyle w:val="Akapitzlist"/>
        <w:numPr>
          <w:ilvl w:val="0"/>
          <w:numId w:val="73"/>
        </w:numPr>
        <w:spacing w:line="360" w:lineRule="auto"/>
        <w:ind w:left="567" w:hanging="283"/>
        <w:jc w:val="both"/>
        <w:rPr>
          <w:rFonts w:ascii="Arial" w:hAnsi="Arial" w:cs="Arial"/>
        </w:rPr>
      </w:pPr>
      <w:r w:rsidRPr="00D32A70">
        <w:rPr>
          <w:rFonts w:ascii="Arial" w:hAnsi="Arial" w:cs="Arial"/>
        </w:rPr>
        <w:t>dotacje celowe dla jednostek spoza sektora finansów publicznych w kwocie</w:t>
      </w:r>
      <w:r w:rsidRPr="00D32A70">
        <w:rPr>
          <w:rFonts w:ascii="Arial" w:hAnsi="Arial" w:cs="Arial"/>
        </w:rPr>
        <w:br/>
        <w:t>3.264.178,55 zł (§ 2360), w tym dla:</w:t>
      </w:r>
    </w:p>
    <w:p w14:paraId="6133705A" w14:textId="77777777" w:rsidR="00D629AD" w:rsidRPr="00D32A70" w:rsidRDefault="00D629AD" w:rsidP="00D629AD">
      <w:pPr>
        <w:pStyle w:val="Akapitzlist"/>
        <w:numPr>
          <w:ilvl w:val="0"/>
          <w:numId w:val="74"/>
        </w:numPr>
        <w:spacing w:line="360" w:lineRule="auto"/>
        <w:ind w:left="851" w:hanging="284"/>
        <w:jc w:val="both"/>
        <w:rPr>
          <w:rFonts w:ascii="Arial" w:hAnsi="Arial" w:cs="Arial"/>
        </w:rPr>
      </w:pPr>
      <w:r w:rsidRPr="00D32A70">
        <w:rPr>
          <w:rFonts w:ascii="Arial" w:hAnsi="Arial" w:cs="Arial"/>
        </w:rPr>
        <w:t>Stowarzyszenia Rolników „OSTOJA” Nagórzany, Bukowsko na zadania:</w:t>
      </w:r>
    </w:p>
    <w:p w14:paraId="0D6A1F57" w14:textId="77777777" w:rsidR="00D629AD" w:rsidRPr="00D32A70" w:rsidRDefault="00D629AD" w:rsidP="00D629AD">
      <w:pPr>
        <w:pStyle w:val="Akapitzlist"/>
        <w:numPr>
          <w:ilvl w:val="0"/>
          <w:numId w:val="63"/>
        </w:numPr>
        <w:spacing w:line="360" w:lineRule="auto"/>
        <w:ind w:left="1134" w:hanging="283"/>
        <w:jc w:val="both"/>
        <w:rPr>
          <w:rFonts w:ascii="Arial" w:hAnsi="Arial" w:cs="Arial"/>
        </w:rPr>
      </w:pPr>
      <w:r w:rsidRPr="00D32A70">
        <w:rPr>
          <w:rFonts w:ascii="Arial" w:hAnsi="Arial" w:cs="Arial"/>
        </w:rPr>
        <w:t>„Podkarpacki Naturalny Wypas III” – 1.060.150,37 zł,</w:t>
      </w:r>
    </w:p>
    <w:p w14:paraId="3B40FCA3" w14:textId="77777777" w:rsidR="00D629AD" w:rsidRPr="007012B0" w:rsidRDefault="00D629AD" w:rsidP="00D629AD">
      <w:pPr>
        <w:pStyle w:val="Akapitzlist"/>
        <w:numPr>
          <w:ilvl w:val="0"/>
          <w:numId w:val="63"/>
        </w:numPr>
        <w:spacing w:line="360" w:lineRule="auto"/>
        <w:ind w:left="1134" w:hanging="283"/>
        <w:jc w:val="both"/>
        <w:rPr>
          <w:rFonts w:ascii="Arial" w:hAnsi="Arial" w:cs="Arial"/>
        </w:rPr>
      </w:pPr>
      <w:r>
        <w:rPr>
          <w:rFonts w:ascii="Arial" w:hAnsi="Arial" w:cs="Arial"/>
        </w:rPr>
        <w:t>„</w:t>
      </w:r>
      <w:r w:rsidRPr="007012B0">
        <w:rPr>
          <w:rFonts w:ascii="Arial" w:hAnsi="Arial" w:cs="Arial"/>
        </w:rPr>
        <w:t xml:space="preserve">Bioróżnorodność naturalnym dobrem przyszłości – działania edukacyjne </w:t>
      </w:r>
      <w:r>
        <w:rPr>
          <w:rFonts w:ascii="Arial" w:hAnsi="Arial" w:cs="Arial"/>
        </w:rPr>
        <w:br/>
      </w:r>
      <w:r w:rsidRPr="007012B0">
        <w:rPr>
          <w:rFonts w:ascii="Arial" w:hAnsi="Arial" w:cs="Arial"/>
        </w:rPr>
        <w:t>w zakresie pszczelarstwa i bioróżnorodności łąk i pastwisk” – 38.586,00 zł,</w:t>
      </w:r>
    </w:p>
    <w:p w14:paraId="4728BD40" w14:textId="77777777" w:rsidR="00D629AD" w:rsidRPr="007012B0" w:rsidRDefault="00D629AD" w:rsidP="00D629AD">
      <w:pPr>
        <w:pStyle w:val="Akapitzlist"/>
        <w:numPr>
          <w:ilvl w:val="0"/>
          <w:numId w:val="74"/>
        </w:numPr>
        <w:spacing w:line="360" w:lineRule="auto"/>
        <w:ind w:left="851" w:hanging="284"/>
        <w:jc w:val="both"/>
        <w:rPr>
          <w:rFonts w:ascii="Arial" w:hAnsi="Arial" w:cs="Arial"/>
        </w:rPr>
      </w:pPr>
      <w:r w:rsidRPr="007012B0">
        <w:rPr>
          <w:rFonts w:ascii="Arial" w:hAnsi="Arial" w:cs="Arial"/>
        </w:rPr>
        <w:t>Stowarzyszenia Euro – San, Brzozów na zadania:</w:t>
      </w:r>
    </w:p>
    <w:p w14:paraId="00F11765" w14:textId="77777777" w:rsidR="00D629AD" w:rsidRPr="00D32A70" w:rsidRDefault="00D629AD" w:rsidP="00D629AD">
      <w:pPr>
        <w:pStyle w:val="Akapitzlist"/>
        <w:numPr>
          <w:ilvl w:val="0"/>
          <w:numId w:val="64"/>
        </w:numPr>
        <w:spacing w:line="360" w:lineRule="auto"/>
        <w:ind w:left="1134" w:hanging="283"/>
        <w:jc w:val="both"/>
        <w:rPr>
          <w:rFonts w:ascii="Arial" w:hAnsi="Arial" w:cs="Arial"/>
        </w:rPr>
      </w:pPr>
      <w:r w:rsidRPr="00D32A70">
        <w:rPr>
          <w:rFonts w:ascii="Arial" w:hAnsi="Arial" w:cs="Arial"/>
        </w:rPr>
        <w:t>„Tradycje Pasterskie Podkarpacia” – 564.738,68 zł,</w:t>
      </w:r>
    </w:p>
    <w:p w14:paraId="3C1B3AAF" w14:textId="77777777" w:rsidR="00D629AD" w:rsidRPr="00165DFF" w:rsidRDefault="00D629AD" w:rsidP="00D629AD">
      <w:pPr>
        <w:pStyle w:val="Akapitzlist"/>
        <w:numPr>
          <w:ilvl w:val="0"/>
          <w:numId w:val="64"/>
        </w:numPr>
        <w:spacing w:line="360" w:lineRule="auto"/>
        <w:ind w:left="1134" w:hanging="283"/>
        <w:jc w:val="both"/>
        <w:rPr>
          <w:rFonts w:ascii="Arial" w:hAnsi="Arial" w:cs="Arial"/>
        </w:rPr>
      </w:pPr>
      <w:r w:rsidRPr="00165DFF">
        <w:rPr>
          <w:rFonts w:ascii="Arial" w:hAnsi="Arial" w:cs="Arial"/>
        </w:rPr>
        <w:t>„Bioróżnorodność w podkarpackich zagrodach” – 39.696,49 zł,</w:t>
      </w:r>
    </w:p>
    <w:p w14:paraId="7BA71FDE" w14:textId="77777777" w:rsidR="00D629AD" w:rsidRPr="007012B0" w:rsidRDefault="00D629AD" w:rsidP="00D629AD">
      <w:pPr>
        <w:pStyle w:val="Akapitzlist"/>
        <w:numPr>
          <w:ilvl w:val="0"/>
          <w:numId w:val="74"/>
        </w:numPr>
        <w:spacing w:line="360" w:lineRule="auto"/>
        <w:ind w:left="851" w:hanging="284"/>
        <w:jc w:val="both"/>
        <w:rPr>
          <w:rFonts w:ascii="Arial" w:hAnsi="Arial" w:cs="Arial"/>
          <w:color w:val="FF0000"/>
        </w:rPr>
      </w:pPr>
      <w:r w:rsidRPr="007012B0">
        <w:rPr>
          <w:rFonts w:ascii="Arial" w:hAnsi="Arial" w:cs="Arial"/>
        </w:rPr>
        <w:t xml:space="preserve">Bieszczadzkiego Stowarzyszenie Rolników, </w:t>
      </w:r>
      <w:proofErr w:type="spellStart"/>
      <w:r w:rsidRPr="007012B0">
        <w:rPr>
          <w:rFonts w:ascii="Arial" w:hAnsi="Arial" w:cs="Arial"/>
        </w:rPr>
        <w:t>Bandrów</w:t>
      </w:r>
      <w:proofErr w:type="spellEnd"/>
      <w:r w:rsidRPr="007012B0">
        <w:rPr>
          <w:rFonts w:ascii="Arial" w:hAnsi="Arial" w:cs="Arial"/>
        </w:rPr>
        <w:t xml:space="preserve"> Narodowy, Ustrzyki Dolne na zadanie „Bieszczadzki Naturalny Wypas 2024” – 558.576,90 zł,</w:t>
      </w:r>
    </w:p>
    <w:p w14:paraId="557E7A36" w14:textId="77777777" w:rsidR="00D629AD" w:rsidRPr="007012B0" w:rsidRDefault="00D629AD" w:rsidP="00D629AD">
      <w:pPr>
        <w:pStyle w:val="Akapitzlist"/>
        <w:numPr>
          <w:ilvl w:val="0"/>
          <w:numId w:val="74"/>
        </w:numPr>
        <w:spacing w:line="360" w:lineRule="auto"/>
        <w:ind w:left="851" w:hanging="284"/>
        <w:jc w:val="both"/>
        <w:rPr>
          <w:rFonts w:ascii="Arial" w:hAnsi="Arial" w:cs="Arial"/>
          <w:color w:val="FF0000"/>
        </w:rPr>
      </w:pPr>
      <w:r w:rsidRPr="007012B0">
        <w:rPr>
          <w:rFonts w:ascii="Arial" w:hAnsi="Arial" w:cs="Arial"/>
        </w:rPr>
        <w:t>Związku Stowarzyszeń „Podkarpacka Izba Rolnictwa Ekologicznego”, Świlcza na zadania:</w:t>
      </w:r>
    </w:p>
    <w:p w14:paraId="70235F7A" w14:textId="77777777" w:rsidR="00D629AD" w:rsidRPr="00C37CCA" w:rsidRDefault="00D629AD" w:rsidP="00D629AD">
      <w:pPr>
        <w:pStyle w:val="Akapitzlist"/>
        <w:numPr>
          <w:ilvl w:val="0"/>
          <w:numId w:val="79"/>
        </w:numPr>
        <w:spacing w:line="360" w:lineRule="auto"/>
        <w:ind w:left="1134" w:hanging="283"/>
        <w:jc w:val="both"/>
        <w:rPr>
          <w:rFonts w:ascii="Arial" w:hAnsi="Arial" w:cs="Arial"/>
        </w:rPr>
      </w:pPr>
      <w:r w:rsidRPr="00C37CCA">
        <w:rPr>
          <w:rFonts w:ascii="Arial" w:hAnsi="Arial" w:cs="Arial"/>
        </w:rPr>
        <w:t>„Podkarpacki Naturalny Wypas III 2024r.” – 293.595,25 zł,</w:t>
      </w:r>
    </w:p>
    <w:p w14:paraId="1812C0D0" w14:textId="77777777" w:rsidR="00D629AD" w:rsidRPr="00165DFF" w:rsidRDefault="00D629AD" w:rsidP="00D629AD">
      <w:pPr>
        <w:pStyle w:val="Akapitzlist"/>
        <w:numPr>
          <w:ilvl w:val="0"/>
          <w:numId w:val="79"/>
        </w:numPr>
        <w:spacing w:line="360" w:lineRule="auto"/>
        <w:ind w:left="1134" w:hanging="283"/>
        <w:jc w:val="both"/>
        <w:rPr>
          <w:rFonts w:ascii="Arial" w:hAnsi="Arial" w:cs="Arial"/>
        </w:rPr>
      </w:pPr>
      <w:r w:rsidRPr="00165DFF">
        <w:rPr>
          <w:rFonts w:ascii="Arial" w:hAnsi="Arial" w:cs="Arial"/>
        </w:rPr>
        <w:lastRenderedPageBreak/>
        <w:t>„Działania edukacyjne w zakresie pszczelarstwa i bioróżnorodności wśród dzieci i młodzieży” – 39.500,00 zł,</w:t>
      </w:r>
    </w:p>
    <w:p w14:paraId="227B97D9" w14:textId="77777777" w:rsidR="00D629AD" w:rsidRDefault="00D629AD" w:rsidP="00D629AD">
      <w:pPr>
        <w:pStyle w:val="Akapitzlist"/>
        <w:numPr>
          <w:ilvl w:val="0"/>
          <w:numId w:val="74"/>
        </w:numPr>
        <w:spacing w:line="360" w:lineRule="auto"/>
        <w:ind w:left="851" w:hanging="284"/>
        <w:jc w:val="both"/>
        <w:rPr>
          <w:rFonts w:ascii="Arial" w:hAnsi="Arial" w:cs="Arial"/>
        </w:rPr>
      </w:pPr>
      <w:r w:rsidRPr="00C37CCA">
        <w:rPr>
          <w:rFonts w:ascii="Arial" w:hAnsi="Arial" w:cs="Arial"/>
        </w:rPr>
        <w:t xml:space="preserve">Stowarzyszenia „Zdrowie i Natura”, Krościenko </w:t>
      </w:r>
      <w:proofErr w:type="spellStart"/>
      <w:r w:rsidRPr="00C37CCA">
        <w:rPr>
          <w:rFonts w:ascii="Arial" w:hAnsi="Arial" w:cs="Arial"/>
        </w:rPr>
        <w:t>Wyżne</w:t>
      </w:r>
      <w:proofErr w:type="spellEnd"/>
      <w:r w:rsidRPr="00C37CCA">
        <w:rPr>
          <w:rFonts w:ascii="Arial" w:hAnsi="Arial" w:cs="Arial"/>
        </w:rPr>
        <w:t xml:space="preserve"> na zadanie „Podkarpacki Naturalny Wypas III” – 188.097,77 zł,</w:t>
      </w:r>
    </w:p>
    <w:p w14:paraId="7A7D20B7" w14:textId="7EEB304A" w:rsidR="00D629AD" w:rsidRDefault="00D629AD" w:rsidP="00D629AD">
      <w:pPr>
        <w:pStyle w:val="Akapitzlist"/>
        <w:numPr>
          <w:ilvl w:val="0"/>
          <w:numId w:val="74"/>
        </w:numPr>
        <w:spacing w:line="360" w:lineRule="auto"/>
        <w:ind w:left="851" w:hanging="284"/>
        <w:jc w:val="both"/>
        <w:rPr>
          <w:rFonts w:ascii="Arial" w:hAnsi="Arial" w:cs="Arial"/>
        </w:rPr>
      </w:pPr>
      <w:r w:rsidRPr="007012B0">
        <w:rPr>
          <w:rFonts w:ascii="Arial" w:hAnsi="Arial" w:cs="Arial"/>
        </w:rPr>
        <w:t>Stowarzyszenia Hodowców i Miłośników Konia Huculskiego, Rudawka Rymanowska, Rymanów na zadanie „Program aktywizacji gospodarczo – turystycznej województwa podkarpackiego poprzez promocję cennych przyrodniczo i krajobrazowo terenów łąkowo</w:t>
      </w:r>
      <w:r w:rsidR="00142D6D">
        <w:rPr>
          <w:rFonts w:ascii="Arial" w:hAnsi="Arial" w:cs="Arial"/>
        </w:rPr>
        <w:t>-</w:t>
      </w:r>
      <w:r w:rsidRPr="007012B0">
        <w:rPr>
          <w:rFonts w:ascii="Arial" w:hAnsi="Arial" w:cs="Arial"/>
        </w:rPr>
        <w:t xml:space="preserve">pastwiskowych z zachowaniem bioróżnorodności w oparciu o naturalny wypas zwierząt gospodarskich </w:t>
      </w:r>
      <w:r>
        <w:rPr>
          <w:rFonts w:ascii="Arial" w:hAnsi="Arial" w:cs="Arial"/>
        </w:rPr>
        <w:br/>
      </w:r>
      <w:r w:rsidRPr="007012B0">
        <w:rPr>
          <w:rFonts w:ascii="Arial" w:hAnsi="Arial" w:cs="Arial"/>
        </w:rPr>
        <w:t>i owadopylność” – „Podkarpacki Naturalny Wypas III” – 140.835,46 zł,</w:t>
      </w:r>
    </w:p>
    <w:p w14:paraId="2D5D1839" w14:textId="77777777" w:rsidR="00D629AD" w:rsidRDefault="00D629AD" w:rsidP="00D629AD">
      <w:pPr>
        <w:pStyle w:val="Akapitzlist"/>
        <w:numPr>
          <w:ilvl w:val="0"/>
          <w:numId w:val="74"/>
        </w:numPr>
        <w:spacing w:line="360" w:lineRule="auto"/>
        <w:ind w:left="851" w:hanging="284"/>
        <w:jc w:val="both"/>
        <w:rPr>
          <w:rFonts w:ascii="Arial" w:hAnsi="Arial" w:cs="Arial"/>
        </w:rPr>
      </w:pPr>
      <w:r w:rsidRPr="007012B0">
        <w:rPr>
          <w:rFonts w:ascii="Arial" w:hAnsi="Arial" w:cs="Arial"/>
        </w:rPr>
        <w:t xml:space="preserve">Fundacji Dziedzictwa Przyrodniczego, Rzeszów na zadanie „Murawy kserotermiczne doliny </w:t>
      </w:r>
      <w:proofErr w:type="spellStart"/>
      <w:r w:rsidRPr="007012B0">
        <w:rPr>
          <w:rFonts w:ascii="Arial" w:hAnsi="Arial" w:cs="Arial"/>
        </w:rPr>
        <w:t>Wiaru</w:t>
      </w:r>
      <w:proofErr w:type="spellEnd"/>
      <w:r w:rsidRPr="007012B0">
        <w:rPr>
          <w:rFonts w:ascii="Arial" w:hAnsi="Arial" w:cs="Arial"/>
        </w:rPr>
        <w:t>” – 39.172,21 zł,</w:t>
      </w:r>
    </w:p>
    <w:p w14:paraId="67771367" w14:textId="77777777" w:rsidR="00D629AD" w:rsidRDefault="00D629AD" w:rsidP="00D629AD">
      <w:pPr>
        <w:pStyle w:val="Akapitzlist"/>
        <w:numPr>
          <w:ilvl w:val="0"/>
          <w:numId w:val="74"/>
        </w:numPr>
        <w:spacing w:line="360" w:lineRule="auto"/>
        <w:ind w:left="851" w:hanging="284"/>
        <w:jc w:val="both"/>
        <w:rPr>
          <w:rFonts w:ascii="Arial" w:hAnsi="Arial" w:cs="Arial"/>
        </w:rPr>
      </w:pPr>
      <w:r w:rsidRPr="007012B0">
        <w:rPr>
          <w:rFonts w:ascii="Arial" w:hAnsi="Arial" w:cs="Arial"/>
        </w:rPr>
        <w:t>Lokalnej Grupy Działania Stowarzyszenia „Partnerstwo dla Ziemi Niżańskiej”, Wolina, Nisko na zadanie „Edukacja Ekologiczna w Niżańskim Uniwersytecie Ludowym” – 38.400,00 zł,</w:t>
      </w:r>
    </w:p>
    <w:p w14:paraId="5E30484F" w14:textId="77777777" w:rsidR="00D629AD" w:rsidRDefault="00D629AD" w:rsidP="00D629AD">
      <w:pPr>
        <w:pStyle w:val="Akapitzlist"/>
        <w:numPr>
          <w:ilvl w:val="0"/>
          <w:numId w:val="74"/>
        </w:numPr>
        <w:spacing w:line="360" w:lineRule="auto"/>
        <w:ind w:left="851" w:hanging="284"/>
        <w:jc w:val="both"/>
        <w:rPr>
          <w:rFonts w:ascii="Arial" w:hAnsi="Arial" w:cs="Arial"/>
        </w:rPr>
      </w:pPr>
      <w:r w:rsidRPr="007012B0">
        <w:rPr>
          <w:rFonts w:ascii="Arial" w:hAnsi="Arial" w:cs="Arial"/>
        </w:rPr>
        <w:t xml:space="preserve">Stowarzyszenia na Rzecz Rozwoju i Promocji Podkarpacia „Pro </w:t>
      </w:r>
      <w:proofErr w:type="spellStart"/>
      <w:r w:rsidRPr="007012B0">
        <w:rPr>
          <w:rFonts w:ascii="Arial" w:hAnsi="Arial" w:cs="Arial"/>
        </w:rPr>
        <w:t>Carpathia</w:t>
      </w:r>
      <w:proofErr w:type="spellEnd"/>
      <w:r w:rsidRPr="007012B0">
        <w:rPr>
          <w:rFonts w:ascii="Arial" w:hAnsi="Arial" w:cs="Arial"/>
        </w:rPr>
        <w:t>”, Rzeszów – 37.357,26 zł,</w:t>
      </w:r>
    </w:p>
    <w:p w14:paraId="7D52DC22" w14:textId="77777777" w:rsidR="00D629AD" w:rsidRDefault="00D629AD" w:rsidP="00D629AD">
      <w:pPr>
        <w:pStyle w:val="Akapitzlist"/>
        <w:numPr>
          <w:ilvl w:val="0"/>
          <w:numId w:val="74"/>
        </w:numPr>
        <w:spacing w:line="360" w:lineRule="auto"/>
        <w:ind w:left="851" w:hanging="284"/>
        <w:jc w:val="both"/>
        <w:rPr>
          <w:rFonts w:ascii="Arial" w:hAnsi="Arial" w:cs="Arial"/>
        </w:rPr>
      </w:pPr>
      <w:r w:rsidRPr="007012B0">
        <w:rPr>
          <w:rFonts w:ascii="Arial" w:hAnsi="Arial" w:cs="Arial"/>
        </w:rPr>
        <w:t xml:space="preserve">Stowarzyszenia Ochotnicza Straż Pożarna w Gorliczynie, Przeworsk na zadanie „Z innowacją na łące” – 38.845,79 zł, </w:t>
      </w:r>
    </w:p>
    <w:p w14:paraId="6ED3F198" w14:textId="77777777" w:rsidR="00D629AD" w:rsidRPr="007012B0" w:rsidRDefault="00D629AD" w:rsidP="00D629AD">
      <w:pPr>
        <w:pStyle w:val="Akapitzlist"/>
        <w:numPr>
          <w:ilvl w:val="0"/>
          <w:numId w:val="74"/>
        </w:numPr>
        <w:spacing w:line="360" w:lineRule="auto"/>
        <w:ind w:left="851" w:hanging="284"/>
        <w:jc w:val="both"/>
        <w:rPr>
          <w:rFonts w:ascii="Arial" w:hAnsi="Arial" w:cs="Arial"/>
        </w:rPr>
      </w:pPr>
      <w:r w:rsidRPr="007012B0">
        <w:rPr>
          <w:rFonts w:ascii="Arial" w:hAnsi="Arial" w:cs="Arial"/>
          <w:bCs/>
        </w:rPr>
        <w:t>Stowarzyszenia Przyjaciół Szkoły Podstawowej, im. Św. Brata Alberta, Studzian, Przeworsk na zadanie „W pogodę i niepogodę, zimą i latem żyjemy z pszczołami jak siostra z bratem” – 35.381,30 zł,</w:t>
      </w:r>
    </w:p>
    <w:p w14:paraId="53E84E20" w14:textId="77777777" w:rsidR="00D629AD" w:rsidRPr="007012B0" w:rsidRDefault="00D629AD" w:rsidP="00D629AD">
      <w:pPr>
        <w:pStyle w:val="Akapitzlist"/>
        <w:numPr>
          <w:ilvl w:val="0"/>
          <w:numId w:val="74"/>
        </w:numPr>
        <w:spacing w:line="360" w:lineRule="auto"/>
        <w:ind w:left="851" w:hanging="284"/>
        <w:jc w:val="both"/>
        <w:rPr>
          <w:rFonts w:ascii="Arial" w:hAnsi="Arial" w:cs="Arial"/>
        </w:rPr>
      </w:pPr>
      <w:r w:rsidRPr="007012B0">
        <w:rPr>
          <w:rFonts w:ascii="Arial" w:hAnsi="Arial" w:cs="Arial"/>
          <w:bCs/>
        </w:rPr>
        <w:t>Podkarpackiej Fundacji Panorama Możliwości, Humniska na zadanie „Rola pszczoły w środowisku człowieka” – 39.000,00 zł,</w:t>
      </w:r>
    </w:p>
    <w:p w14:paraId="120A0FD9" w14:textId="77777777" w:rsidR="00D629AD" w:rsidRDefault="00D629AD" w:rsidP="00D629AD">
      <w:pPr>
        <w:pStyle w:val="Akapitzlist"/>
        <w:numPr>
          <w:ilvl w:val="0"/>
          <w:numId w:val="74"/>
        </w:numPr>
        <w:spacing w:line="360" w:lineRule="auto"/>
        <w:ind w:left="851" w:hanging="284"/>
        <w:jc w:val="both"/>
        <w:rPr>
          <w:rFonts w:ascii="Arial" w:hAnsi="Arial" w:cs="Arial"/>
        </w:rPr>
      </w:pPr>
      <w:r w:rsidRPr="007012B0">
        <w:rPr>
          <w:rFonts w:ascii="Arial" w:hAnsi="Arial" w:cs="Arial"/>
        </w:rPr>
        <w:t>Fundacji Linia Frontu, Rzeszów na zadanie „Podkarpacki sojusz natury: ochrona drapieżników i różnorodności biologicznej” – 33.500,00 zł,</w:t>
      </w:r>
    </w:p>
    <w:p w14:paraId="270EB2BA" w14:textId="77777777" w:rsidR="00D629AD" w:rsidRDefault="00D629AD" w:rsidP="00D629AD">
      <w:pPr>
        <w:pStyle w:val="Akapitzlist"/>
        <w:numPr>
          <w:ilvl w:val="0"/>
          <w:numId w:val="74"/>
        </w:numPr>
        <w:spacing w:line="360" w:lineRule="auto"/>
        <w:ind w:left="851" w:hanging="284"/>
        <w:jc w:val="both"/>
        <w:rPr>
          <w:rFonts w:ascii="Arial" w:hAnsi="Arial" w:cs="Arial"/>
        </w:rPr>
      </w:pPr>
      <w:r w:rsidRPr="007012B0">
        <w:rPr>
          <w:rFonts w:ascii="Arial" w:hAnsi="Arial" w:cs="Arial"/>
        </w:rPr>
        <w:t xml:space="preserve">Stowarzyszenia „Zdrowie i natura”, Krościenko </w:t>
      </w:r>
      <w:proofErr w:type="spellStart"/>
      <w:r w:rsidRPr="007012B0">
        <w:rPr>
          <w:rFonts w:ascii="Arial" w:hAnsi="Arial" w:cs="Arial"/>
        </w:rPr>
        <w:t>Wyżne</w:t>
      </w:r>
      <w:proofErr w:type="spellEnd"/>
      <w:r w:rsidRPr="007012B0">
        <w:rPr>
          <w:rFonts w:ascii="Arial" w:hAnsi="Arial" w:cs="Arial"/>
        </w:rPr>
        <w:t xml:space="preserve"> na zadanie „Podkarpacki Naturalny Wypas III” – 39.600,00 zł,</w:t>
      </w:r>
    </w:p>
    <w:p w14:paraId="79EB5A91" w14:textId="77777777" w:rsidR="00D629AD" w:rsidRPr="007012B0" w:rsidRDefault="00D629AD" w:rsidP="00D629AD">
      <w:pPr>
        <w:pStyle w:val="Akapitzlist"/>
        <w:numPr>
          <w:ilvl w:val="0"/>
          <w:numId w:val="74"/>
        </w:numPr>
        <w:spacing w:line="360" w:lineRule="auto"/>
        <w:ind w:left="851" w:hanging="284"/>
        <w:jc w:val="both"/>
        <w:rPr>
          <w:rFonts w:ascii="Arial" w:hAnsi="Arial" w:cs="Arial"/>
        </w:rPr>
      </w:pPr>
      <w:r w:rsidRPr="007012B0">
        <w:rPr>
          <w:rFonts w:ascii="Arial" w:hAnsi="Arial" w:cs="Arial"/>
        </w:rPr>
        <w:t>Parafii rzymsko-katolickiej pod wezwaniem Wniebowzięcia NMP w Lutczy, Lutcza na zadanie „Promocja dziedzictwa przyrodniczego w Lutczy” – 39.145,07 zł.</w:t>
      </w:r>
    </w:p>
    <w:p w14:paraId="54FE5413" w14:textId="77777777" w:rsidR="00D629AD" w:rsidRPr="00165DFF" w:rsidRDefault="00D629AD" w:rsidP="00D629AD">
      <w:pPr>
        <w:spacing w:after="0" w:line="360" w:lineRule="auto"/>
        <w:ind w:left="567"/>
        <w:jc w:val="both"/>
        <w:rPr>
          <w:rFonts w:ascii="Arial" w:hAnsi="Arial" w:cs="Arial"/>
          <w:sz w:val="24"/>
          <w:szCs w:val="24"/>
        </w:rPr>
      </w:pPr>
      <w:r w:rsidRPr="00165DFF">
        <w:rPr>
          <w:rFonts w:ascii="Arial" w:hAnsi="Arial" w:cs="Arial"/>
          <w:sz w:val="24"/>
          <w:szCs w:val="24"/>
        </w:rPr>
        <w:t>Stan zaawansowania realizacji zadania i osiągnięte efekty:</w:t>
      </w:r>
    </w:p>
    <w:p w14:paraId="3BEC5038" w14:textId="77777777" w:rsidR="00D629AD" w:rsidRPr="00D36BD8" w:rsidRDefault="00D629AD" w:rsidP="00D629AD">
      <w:pPr>
        <w:spacing w:after="0" w:line="360" w:lineRule="auto"/>
        <w:ind w:left="567"/>
        <w:jc w:val="both"/>
        <w:rPr>
          <w:rFonts w:ascii="Arial" w:hAnsi="Arial" w:cs="Arial"/>
          <w:sz w:val="24"/>
          <w:szCs w:val="24"/>
        </w:rPr>
      </w:pPr>
      <w:bookmarkStart w:id="43" w:name="_Hlk509307203"/>
      <w:r w:rsidRPr="00D36BD8">
        <w:rPr>
          <w:rFonts w:ascii="Arial" w:hAnsi="Arial" w:cs="Arial"/>
          <w:sz w:val="24"/>
          <w:szCs w:val="24"/>
        </w:rPr>
        <w:lastRenderedPageBreak/>
        <w:t>Program stanowi instrument realizacji „Strategii rozwoju województwa – Podkarpackie 2030” uwzględniając zapisy tego dokumentu poprzez zgodność z celami strategicznymi, priorytetami oraz kierunkami działań.</w:t>
      </w:r>
    </w:p>
    <w:p w14:paraId="73CE3CB9" w14:textId="4DB9AA7B" w:rsidR="00D629AD" w:rsidRPr="00625A45" w:rsidRDefault="00D629AD" w:rsidP="00D629AD">
      <w:pPr>
        <w:spacing w:after="0" w:line="360" w:lineRule="auto"/>
        <w:ind w:left="567"/>
        <w:jc w:val="both"/>
        <w:rPr>
          <w:rFonts w:ascii="Arial" w:hAnsi="Arial" w:cs="Arial"/>
          <w:color w:val="FF0000"/>
          <w:sz w:val="24"/>
          <w:szCs w:val="24"/>
        </w:rPr>
      </w:pPr>
      <w:r w:rsidRPr="00D36BD8">
        <w:rPr>
          <w:rFonts w:ascii="Arial" w:hAnsi="Arial" w:cs="Arial"/>
          <w:sz w:val="24"/>
          <w:szCs w:val="24"/>
        </w:rPr>
        <w:t>Założenia Programu realizowane są na podstawie ogłaszanego corocznie otwartego konkursu ofert na realizację zadań publicznych Województwa Podkarpackiego w zakresie ekologii i ochrony zwierząt oraz ochrony dziedzictwa przyrodniczego, zgodnych z założeniami Programu „Podkarpacki Naturalny Wypas III”. Szczegółowe zasady finansowania oraz warunki uczestnictwa w realizacji założeń Programu określa regulamin otwartego</w:t>
      </w:r>
      <w:r w:rsidRPr="00625A45">
        <w:rPr>
          <w:rFonts w:ascii="Arial" w:hAnsi="Arial" w:cs="Arial"/>
          <w:color w:val="FF0000"/>
          <w:sz w:val="24"/>
          <w:szCs w:val="24"/>
        </w:rPr>
        <w:t xml:space="preserve"> </w:t>
      </w:r>
      <w:r w:rsidRPr="00D36BD8">
        <w:rPr>
          <w:rFonts w:ascii="Arial" w:hAnsi="Arial" w:cs="Arial"/>
          <w:sz w:val="24"/>
          <w:szCs w:val="24"/>
        </w:rPr>
        <w:t>konkursu ofert, zatwierdzany corocznie przez Zarząd Województwa Podkarpackiego w Rzeszowie. Realizacja Programu bezpośrednio skierowana jest do organizacji pozarządowych oraz innych podmiotów, o których mowa w art. 3 ust. 2 i 3 ustawy z dnia 24 kwietnia 2003 r. o działalności pożytku publicznego i o wolontariacie.</w:t>
      </w:r>
      <w:r w:rsidRPr="00625A45">
        <w:rPr>
          <w:rFonts w:ascii="Arial" w:hAnsi="Arial" w:cs="Arial"/>
          <w:color w:val="FF0000"/>
          <w:sz w:val="24"/>
          <w:szCs w:val="24"/>
        </w:rPr>
        <w:t xml:space="preserve"> </w:t>
      </w:r>
    </w:p>
    <w:p w14:paraId="49FC70E1" w14:textId="77777777" w:rsidR="00D629AD" w:rsidRPr="00D36BD8" w:rsidRDefault="00D629AD" w:rsidP="00D629AD">
      <w:pPr>
        <w:spacing w:after="0" w:line="360" w:lineRule="auto"/>
        <w:ind w:left="567"/>
        <w:jc w:val="both"/>
        <w:rPr>
          <w:rFonts w:ascii="Arial" w:hAnsi="Arial" w:cs="Arial"/>
          <w:sz w:val="24"/>
          <w:szCs w:val="24"/>
        </w:rPr>
      </w:pPr>
      <w:r w:rsidRPr="00D36BD8">
        <w:rPr>
          <w:rFonts w:ascii="Arial" w:hAnsi="Arial" w:cs="Arial"/>
          <w:sz w:val="24"/>
          <w:szCs w:val="24"/>
        </w:rPr>
        <w:t>Wszystkie oferty złożone w ramach otwartego konkursu ofert są oceniane przez Komisję Konkursową, która dokonuje merytorycznej oceny, natomiast ostatecznego wyboru najkorzystniejszych ofert wraz z decyzją o wysokości kwoty przyznanej dotacji dokonuje Zarząd Województwa Podkarpackiego</w:t>
      </w:r>
      <w:r>
        <w:rPr>
          <w:rFonts w:ascii="Arial" w:hAnsi="Arial" w:cs="Arial"/>
          <w:sz w:val="24"/>
          <w:szCs w:val="24"/>
        </w:rPr>
        <w:t xml:space="preserve"> </w:t>
      </w:r>
      <w:r w:rsidRPr="00D36BD8">
        <w:rPr>
          <w:rFonts w:ascii="Arial" w:hAnsi="Arial" w:cs="Arial"/>
          <w:sz w:val="24"/>
          <w:szCs w:val="24"/>
        </w:rPr>
        <w:t>w Rzeszowie.</w:t>
      </w:r>
    </w:p>
    <w:p w14:paraId="74834253" w14:textId="77777777" w:rsidR="00D629AD" w:rsidRPr="00D36BD8" w:rsidRDefault="00D629AD" w:rsidP="00D629AD">
      <w:pPr>
        <w:spacing w:after="0" w:line="360" w:lineRule="auto"/>
        <w:ind w:left="567"/>
        <w:jc w:val="both"/>
        <w:rPr>
          <w:rFonts w:ascii="Arial" w:hAnsi="Arial" w:cs="Arial"/>
          <w:sz w:val="24"/>
          <w:szCs w:val="24"/>
        </w:rPr>
      </w:pPr>
      <w:r w:rsidRPr="00D36BD8">
        <w:rPr>
          <w:rFonts w:ascii="Arial" w:hAnsi="Arial" w:cs="Arial"/>
          <w:sz w:val="24"/>
          <w:szCs w:val="24"/>
        </w:rPr>
        <w:t>W 2024 roku ogłoszono 2 otwarte konkursy ofert na realizację zadań publicznych Województwa Podkarpackiego w zakresie ekologii i ochrony zwierząt oraz ochrony dziedzictwa przyrodniczego zgodnych z założeniami Programu „Podkarpacki Naturalny Wypas III”, które dotyczyły:</w:t>
      </w:r>
    </w:p>
    <w:p w14:paraId="6A945B24" w14:textId="77777777" w:rsidR="00D629AD" w:rsidRPr="00963425" w:rsidRDefault="00D629AD" w:rsidP="00D629AD">
      <w:pPr>
        <w:pStyle w:val="Akapitzlist"/>
        <w:numPr>
          <w:ilvl w:val="0"/>
          <w:numId w:val="75"/>
        </w:numPr>
        <w:spacing w:line="360" w:lineRule="auto"/>
        <w:ind w:left="851" w:hanging="284"/>
        <w:jc w:val="both"/>
        <w:rPr>
          <w:rFonts w:ascii="Arial" w:hAnsi="Arial" w:cs="Arial"/>
        </w:rPr>
      </w:pPr>
      <w:r w:rsidRPr="00963425">
        <w:rPr>
          <w:rFonts w:ascii="Arial" w:hAnsi="Arial" w:cs="Arial"/>
        </w:rPr>
        <w:t>realizacji działania utrzymującego i poprawiającego walory przyrodnicze</w:t>
      </w:r>
      <w:r>
        <w:rPr>
          <w:rFonts w:ascii="Arial" w:hAnsi="Arial" w:cs="Arial"/>
        </w:rPr>
        <w:t xml:space="preserve"> </w:t>
      </w:r>
      <w:r>
        <w:rPr>
          <w:rFonts w:ascii="Arial" w:hAnsi="Arial" w:cs="Arial"/>
        </w:rPr>
        <w:br/>
        <w:t>i</w:t>
      </w:r>
      <w:r w:rsidRPr="00963425">
        <w:rPr>
          <w:rFonts w:ascii="Arial" w:hAnsi="Arial" w:cs="Arial"/>
        </w:rPr>
        <w:t xml:space="preserve"> krajobrazowe terenów łąkowo-pastwiskowych na obszarze województwa podkarpackiego poprzez prowadzenie wypasu ekstensywnego zwierząt gospodarskich trawożernych,</w:t>
      </w:r>
    </w:p>
    <w:p w14:paraId="587970FB" w14:textId="77777777" w:rsidR="00D629AD" w:rsidRPr="00963425" w:rsidRDefault="00D629AD" w:rsidP="00D629AD">
      <w:pPr>
        <w:pStyle w:val="Akapitzlist"/>
        <w:numPr>
          <w:ilvl w:val="0"/>
          <w:numId w:val="75"/>
        </w:numPr>
        <w:spacing w:line="360" w:lineRule="auto"/>
        <w:ind w:left="851" w:hanging="284"/>
        <w:jc w:val="both"/>
        <w:rPr>
          <w:rFonts w:ascii="Arial" w:hAnsi="Arial" w:cs="Arial"/>
        </w:rPr>
      </w:pPr>
      <w:r w:rsidRPr="00963425">
        <w:rPr>
          <w:rFonts w:ascii="Arial" w:hAnsi="Arial" w:cs="Arial"/>
        </w:rPr>
        <w:t>przeprowadzeniu działań służących:</w:t>
      </w:r>
    </w:p>
    <w:p w14:paraId="45F04585" w14:textId="77777777" w:rsidR="00D629AD" w:rsidRPr="00963425" w:rsidRDefault="00D629AD" w:rsidP="00D629AD">
      <w:pPr>
        <w:pStyle w:val="Akapitzlist"/>
        <w:numPr>
          <w:ilvl w:val="0"/>
          <w:numId w:val="82"/>
        </w:numPr>
        <w:spacing w:line="360" w:lineRule="auto"/>
        <w:ind w:left="1134" w:hanging="283"/>
        <w:jc w:val="both"/>
        <w:rPr>
          <w:rFonts w:ascii="Arial" w:hAnsi="Arial" w:cs="Arial"/>
        </w:rPr>
      </w:pPr>
      <w:r w:rsidRPr="00963425">
        <w:rPr>
          <w:rFonts w:ascii="Arial" w:hAnsi="Arial" w:cs="Arial"/>
        </w:rPr>
        <w:t xml:space="preserve">rozpowszechnianiu wiedzy o zasobach przyrodniczych, walorach krajobrazowych województwa oraz z zakresu gospodarki pasterskiej </w:t>
      </w:r>
      <w:r w:rsidRPr="00963425">
        <w:rPr>
          <w:rFonts w:ascii="Arial" w:hAnsi="Arial" w:cs="Arial"/>
        </w:rPr>
        <w:br/>
        <w:t xml:space="preserve">i pasiecznej, </w:t>
      </w:r>
    </w:p>
    <w:p w14:paraId="2DA7CE38" w14:textId="77777777" w:rsidR="00D629AD" w:rsidRPr="00963425" w:rsidRDefault="00D629AD" w:rsidP="00D629AD">
      <w:pPr>
        <w:pStyle w:val="Akapitzlist"/>
        <w:numPr>
          <w:ilvl w:val="0"/>
          <w:numId w:val="82"/>
        </w:numPr>
        <w:spacing w:line="360" w:lineRule="auto"/>
        <w:ind w:left="1134" w:hanging="283"/>
        <w:jc w:val="both"/>
        <w:rPr>
          <w:rFonts w:ascii="Arial" w:hAnsi="Arial" w:cs="Arial"/>
        </w:rPr>
      </w:pPr>
      <w:r w:rsidRPr="00963425">
        <w:rPr>
          <w:rFonts w:ascii="Arial" w:hAnsi="Arial" w:cs="Arial"/>
        </w:rPr>
        <w:t>podnoszeniu świadomości na temat ochrony bioróżnorodności (w tym gatunków zwierząt zapylających),</w:t>
      </w:r>
    </w:p>
    <w:p w14:paraId="199EF816" w14:textId="77777777" w:rsidR="00D629AD" w:rsidRPr="00963425" w:rsidRDefault="00D629AD" w:rsidP="00D629AD">
      <w:pPr>
        <w:pStyle w:val="Akapitzlist"/>
        <w:numPr>
          <w:ilvl w:val="0"/>
          <w:numId w:val="82"/>
        </w:numPr>
        <w:spacing w:line="360" w:lineRule="auto"/>
        <w:ind w:left="1134" w:hanging="283"/>
        <w:jc w:val="both"/>
        <w:rPr>
          <w:rFonts w:ascii="Arial" w:hAnsi="Arial" w:cs="Arial"/>
        </w:rPr>
      </w:pPr>
      <w:r w:rsidRPr="00963425">
        <w:rPr>
          <w:rFonts w:ascii="Arial" w:hAnsi="Arial" w:cs="Arial"/>
        </w:rPr>
        <w:t>podnoszeniu stanu świadomości ekologicznej społeczeństwa poprzez organizację kampanii edukacyjnych,</w:t>
      </w:r>
    </w:p>
    <w:p w14:paraId="02A0313F" w14:textId="77777777" w:rsidR="00D629AD" w:rsidRPr="00963425" w:rsidRDefault="00D629AD" w:rsidP="00D629AD">
      <w:pPr>
        <w:pStyle w:val="Akapitzlist"/>
        <w:numPr>
          <w:ilvl w:val="0"/>
          <w:numId w:val="82"/>
        </w:numPr>
        <w:spacing w:line="360" w:lineRule="auto"/>
        <w:ind w:left="1134" w:hanging="283"/>
        <w:jc w:val="both"/>
        <w:rPr>
          <w:rFonts w:ascii="Arial" w:hAnsi="Arial" w:cs="Arial"/>
        </w:rPr>
      </w:pPr>
      <w:r w:rsidRPr="00963425">
        <w:rPr>
          <w:rFonts w:ascii="Arial" w:hAnsi="Arial" w:cs="Arial"/>
        </w:rPr>
        <w:lastRenderedPageBreak/>
        <w:t>prowadzeniu działań edukacyjnych związanych z ochroną różnorodności biologicznej, w tym gatunków owadów zapylających oraz z zakresu gospodarki pasterskiej i pasiecznej,</w:t>
      </w:r>
    </w:p>
    <w:p w14:paraId="568DFBC7" w14:textId="77777777" w:rsidR="00D629AD" w:rsidRPr="00963425" w:rsidRDefault="00D629AD" w:rsidP="00D629AD">
      <w:pPr>
        <w:pStyle w:val="Akapitzlist"/>
        <w:numPr>
          <w:ilvl w:val="0"/>
          <w:numId w:val="82"/>
        </w:numPr>
        <w:spacing w:line="360" w:lineRule="auto"/>
        <w:ind w:left="1134" w:hanging="283"/>
        <w:jc w:val="both"/>
        <w:rPr>
          <w:rFonts w:ascii="Arial" w:hAnsi="Arial" w:cs="Arial"/>
        </w:rPr>
      </w:pPr>
      <w:r w:rsidRPr="00963425">
        <w:rPr>
          <w:rFonts w:ascii="Arial" w:hAnsi="Arial" w:cs="Arial"/>
        </w:rPr>
        <w:t>rozpowszechnianiu wiedzy o szkodliwości roślin inwazyjnych (w tym barszczu Sosnowskiego) i sposobów ograniczenia ich ekspansji.</w:t>
      </w:r>
    </w:p>
    <w:bookmarkEnd w:id="43"/>
    <w:p w14:paraId="2000DC7C" w14:textId="77777777" w:rsidR="00D629AD" w:rsidRPr="00D36BD8" w:rsidRDefault="00D629AD" w:rsidP="00D629AD">
      <w:pPr>
        <w:spacing w:after="0" w:line="360" w:lineRule="auto"/>
        <w:ind w:left="567"/>
        <w:jc w:val="both"/>
        <w:rPr>
          <w:rFonts w:ascii="Arial" w:hAnsi="Arial" w:cs="Arial"/>
          <w:sz w:val="24"/>
          <w:szCs w:val="24"/>
        </w:rPr>
      </w:pPr>
      <w:r w:rsidRPr="00D36BD8">
        <w:rPr>
          <w:rFonts w:ascii="Arial" w:hAnsi="Arial" w:cs="Arial"/>
          <w:sz w:val="24"/>
          <w:szCs w:val="24"/>
        </w:rPr>
        <w:t>Osiągnięto następujące efekty w 2024r.:</w:t>
      </w:r>
    </w:p>
    <w:p w14:paraId="5C174DB2" w14:textId="77777777" w:rsidR="00D629AD" w:rsidRPr="00D36BD8" w:rsidRDefault="00D629AD" w:rsidP="00D629AD">
      <w:pPr>
        <w:pStyle w:val="Akapitzlist"/>
        <w:numPr>
          <w:ilvl w:val="0"/>
          <w:numId w:val="76"/>
        </w:numPr>
        <w:spacing w:line="360" w:lineRule="auto"/>
        <w:ind w:left="851" w:hanging="284"/>
        <w:jc w:val="both"/>
        <w:rPr>
          <w:rFonts w:ascii="Arial" w:hAnsi="Arial" w:cs="Arial"/>
        </w:rPr>
      </w:pPr>
      <w:r w:rsidRPr="00D36BD8">
        <w:rPr>
          <w:rFonts w:ascii="Arial" w:hAnsi="Arial" w:cs="Arial"/>
        </w:rPr>
        <w:t>łączna powierzchnia terenów łąkowo-pastwiskowych, na których prowadzono wypas wynosiła 14 656 ha,</w:t>
      </w:r>
    </w:p>
    <w:p w14:paraId="050C9EE7" w14:textId="77777777" w:rsidR="00D629AD" w:rsidRPr="00885F87" w:rsidRDefault="00D629AD" w:rsidP="00D629AD">
      <w:pPr>
        <w:pStyle w:val="Akapitzlist"/>
        <w:numPr>
          <w:ilvl w:val="0"/>
          <w:numId w:val="76"/>
        </w:numPr>
        <w:spacing w:line="360" w:lineRule="auto"/>
        <w:ind w:left="851" w:hanging="284"/>
        <w:jc w:val="both"/>
        <w:rPr>
          <w:rFonts w:ascii="Arial" w:hAnsi="Arial" w:cs="Arial"/>
        </w:rPr>
      </w:pPr>
      <w:r w:rsidRPr="00885F87">
        <w:rPr>
          <w:rFonts w:ascii="Arial" w:hAnsi="Arial" w:cs="Arial"/>
        </w:rPr>
        <w:t xml:space="preserve">łączna liczba zwierząt gospodarskich biorących udział w wypasie wyniosła – </w:t>
      </w:r>
      <w:r w:rsidRPr="00885F87">
        <w:rPr>
          <w:rFonts w:ascii="Arial" w:hAnsi="Arial" w:cs="Arial"/>
        </w:rPr>
        <w:br/>
        <w:t>15.233 szt., w</w:t>
      </w:r>
      <w:r>
        <w:rPr>
          <w:rFonts w:ascii="Arial" w:hAnsi="Arial" w:cs="Arial"/>
        </w:rPr>
        <w:t xml:space="preserve"> </w:t>
      </w:r>
      <w:r w:rsidRPr="00885F87">
        <w:rPr>
          <w:rFonts w:ascii="Arial" w:hAnsi="Arial" w:cs="Arial"/>
        </w:rPr>
        <w:t>tym: bydło – 10 385 szt., konie – 682 szt., owce – 3 401 szt., kozy – 468 szt., jeleniowate – 297 szt.,</w:t>
      </w:r>
    </w:p>
    <w:p w14:paraId="5038B359" w14:textId="66922DA8" w:rsidR="00D629AD" w:rsidRPr="00885F87" w:rsidRDefault="00D629AD" w:rsidP="00D629AD">
      <w:pPr>
        <w:pStyle w:val="Akapitzlist"/>
        <w:numPr>
          <w:ilvl w:val="0"/>
          <w:numId w:val="76"/>
        </w:numPr>
        <w:spacing w:line="360" w:lineRule="auto"/>
        <w:ind w:left="851" w:hanging="284"/>
        <w:jc w:val="both"/>
        <w:rPr>
          <w:rFonts w:ascii="Arial" w:hAnsi="Arial" w:cs="Arial"/>
        </w:rPr>
      </w:pPr>
      <w:r w:rsidRPr="00885F87">
        <w:rPr>
          <w:rFonts w:ascii="Arial" w:hAnsi="Arial" w:cs="Arial"/>
        </w:rPr>
        <w:t>przeprowadzono łącznie 43 działania promocyjne oraz szkoleniowo – informacyjne dotyczące tematyki zachowania różnorodności biologicznej oraz poprawy świadomości ekologicznej społeczeństwa, skierowanych głównie do dzieci, młodzieży, rolników i pszczelarzy,</w:t>
      </w:r>
    </w:p>
    <w:p w14:paraId="2A453659" w14:textId="544EBB04" w:rsidR="00D629AD" w:rsidRPr="00885F87" w:rsidRDefault="00D629AD" w:rsidP="00D629AD">
      <w:pPr>
        <w:pStyle w:val="Akapitzlist"/>
        <w:numPr>
          <w:ilvl w:val="0"/>
          <w:numId w:val="76"/>
        </w:numPr>
        <w:spacing w:line="360" w:lineRule="auto"/>
        <w:ind w:left="851" w:hanging="284"/>
        <w:jc w:val="both"/>
        <w:rPr>
          <w:rFonts w:ascii="Arial" w:hAnsi="Arial" w:cs="Arial"/>
        </w:rPr>
      </w:pPr>
      <w:r w:rsidRPr="00885F87">
        <w:rPr>
          <w:rFonts w:ascii="Arial" w:hAnsi="Arial" w:cs="Arial"/>
        </w:rPr>
        <w:t>przygotowano degustacje podkarpackiej żywności regionalnej i tradycyjnej, która miała na celu promowanie doskonałych walorów smakowych produktów mlecznych i mięsnych pochodzących od zwierząt utrzymywanych w systemie wypasu ekstensywnego i była adresowana do rolników, organizacji społecznych, przedstawicieli środowisk rolniczych</w:t>
      </w:r>
      <w:r w:rsidR="00142D6D">
        <w:rPr>
          <w:rFonts w:ascii="Arial" w:hAnsi="Arial" w:cs="Arial"/>
        </w:rPr>
        <w:t xml:space="preserve"> </w:t>
      </w:r>
      <w:r w:rsidRPr="00885F87">
        <w:rPr>
          <w:rFonts w:ascii="Arial" w:hAnsi="Arial" w:cs="Arial"/>
        </w:rPr>
        <w:t>i okołorolniczych oraz mieszkańców województwa podkarpackiego,</w:t>
      </w:r>
    </w:p>
    <w:p w14:paraId="3C42C614" w14:textId="77777777" w:rsidR="00D629AD" w:rsidRPr="00885F87" w:rsidRDefault="00D629AD" w:rsidP="00D629AD">
      <w:pPr>
        <w:pStyle w:val="Akapitzlist"/>
        <w:numPr>
          <w:ilvl w:val="0"/>
          <w:numId w:val="76"/>
        </w:numPr>
        <w:spacing w:line="360" w:lineRule="auto"/>
        <w:ind w:left="851" w:hanging="284"/>
        <w:jc w:val="both"/>
        <w:rPr>
          <w:rFonts w:ascii="Arial" w:hAnsi="Arial" w:cs="Arial"/>
        </w:rPr>
      </w:pPr>
      <w:r w:rsidRPr="00885F87">
        <w:rPr>
          <w:rFonts w:ascii="Arial" w:hAnsi="Arial" w:cs="Arial"/>
        </w:rPr>
        <w:t>wykonano monitoring przyrodniczy Programu, w ramach którego sporządzono raporty i dokumenty tematycznie związane z ograniczeniem inwazji występowania barszczu Sosnowskiego i jego zwalczania poprzez prowadzenie naturalnego wypasu zwierząt.</w:t>
      </w:r>
    </w:p>
    <w:p w14:paraId="68B5CD9F" w14:textId="77777777" w:rsidR="00D629AD" w:rsidRPr="00885F87" w:rsidRDefault="00D629AD" w:rsidP="00D629AD">
      <w:pPr>
        <w:spacing w:after="0" w:line="360" w:lineRule="auto"/>
        <w:ind w:left="284"/>
        <w:jc w:val="both"/>
        <w:rPr>
          <w:rFonts w:ascii="Arial" w:hAnsi="Arial" w:cs="Arial"/>
          <w:sz w:val="24"/>
          <w:szCs w:val="24"/>
        </w:rPr>
      </w:pPr>
      <w:r w:rsidRPr="00885F87">
        <w:rPr>
          <w:rFonts w:ascii="Arial" w:hAnsi="Arial" w:cs="Arial"/>
          <w:sz w:val="24"/>
          <w:szCs w:val="24"/>
        </w:rPr>
        <w:t xml:space="preserve">Od początku realizacji zadania do końca 2024r. zrealizowano zakres </w:t>
      </w:r>
      <w:r w:rsidRPr="00885F87">
        <w:rPr>
          <w:rFonts w:ascii="Arial" w:hAnsi="Arial" w:cs="Arial"/>
          <w:sz w:val="24"/>
          <w:szCs w:val="24"/>
        </w:rPr>
        <w:br/>
        <w:t xml:space="preserve">o wartości 13.742.224,30 zł, co stanowi 79,01% planowanych łącznych nakładów finansowych. </w:t>
      </w:r>
    </w:p>
    <w:p w14:paraId="219E3D3B" w14:textId="77777777" w:rsidR="00D629AD" w:rsidRDefault="00D629AD" w:rsidP="00D629AD">
      <w:pPr>
        <w:spacing w:after="0" w:line="360" w:lineRule="auto"/>
        <w:jc w:val="both"/>
        <w:rPr>
          <w:rFonts w:ascii="Arial" w:hAnsi="Arial" w:cs="Arial"/>
          <w:sz w:val="24"/>
          <w:szCs w:val="24"/>
        </w:rPr>
      </w:pPr>
      <w:r>
        <w:rPr>
          <w:rFonts w:ascii="Arial" w:hAnsi="Arial" w:cs="Arial"/>
          <w:sz w:val="24"/>
          <w:szCs w:val="24"/>
        </w:rPr>
        <w:t>Niewykonanie zaplanowanych wydatków dotyczy przede wszystkim oszczędności powstałych na skutek mniejszej ilości zgłoszonych szkód łowieckich w kosztach szacowania szkód i wypłacanych odszkodowaniach.</w:t>
      </w:r>
    </w:p>
    <w:p w14:paraId="4E9FCC8F" w14:textId="77777777" w:rsidR="00D629AD" w:rsidRPr="00885F87" w:rsidRDefault="00D629AD" w:rsidP="00D629AD">
      <w:pPr>
        <w:spacing w:after="0" w:line="360" w:lineRule="auto"/>
        <w:jc w:val="both"/>
        <w:rPr>
          <w:rFonts w:ascii="Arial" w:hAnsi="Arial" w:cs="Arial"/>
          <w:sz w:val="24"/>
          <w:szCs w:val="24"/>
        </w:rPr>
      </w:pPr>
      <w:r w:rsidRPr="00885F87">
        <w:rPr>
          <w:rFonts w:ascii="Arial" w:hAnsi="Arial" w:cs="Arial"/>
          <w:sz w:val="24"/>
          <w:szCs w:val="24"/>
        </w:rPr>
        <w:t xml:space="preserve">Wojewoda Podkarpacki decyzjami: Nr 85/18.4143.12.7.2024.BD z dnia 3 grudnia 2024r. i Nr 85/18.4143.12.31.2024.BD z dnia 13 grudnia 2024r. dokonał blokady planu wydatków budżetu państwa przeznaczonych na wypłatę odszkodowań z tytułu strat </w:t>
      </w:r>
      <w:r w:rsidRPr="00885F87">
        <w:rPr>
          <w:rFonts w:ascii="Arial" w:hAnsi="Arial" w:cs="Arial"/>
          <w:sz w:val="24"/>
          <w:szCs w:val="24"/>
        </w:rPr>
        <w:lastRenderedPageBreak/>
        <w:t>wyrządzonych przez zwierzęta łowne w uprawach i płodach rolnych w kwocie 1.785.130,01 zł.</w:t>
      </w:r>
    </w:p>
    <w:p w14:paraId="2B631A22" w14:textId="1A007B76" w:rsidR="00D629AD" w:rsidRDefault="00D629AD" w:rsidP="002916CA">
      <w:pPr>
        <w:spacing w:after="0" w:line="360" w:lineRule="auto"/>
        <w:rPr>
          <w:rFonts w:ascii="Arial" w:hAnsi="Arial" w:cs="Arial"/>
          <w:sz w:val="24"/>
          <w:szCs w:val="24"/>
        </w:rPr>
      </w:pPr>
    </w:p>
    <w:p w14:paraId="1815F75E" w14:textId="77777777" w:rsidR="00D629AD" w:rsidRPr="00F35571" w:rsidRDefault="00D629AD" w:rsidP="00D629AD">
      <w:pPr>
        <w:spacing w:after="0" w:line="360" w:lineRule="auto"/>
        <w:jc w:val="both"/>
        <w:rPr>
          <w:rFonts w:ascii="Arial" w:eastAsia="Times New Roman" w:hAnsi="Arial" w:cs="Arial"/>
          <w:b/>
          <w:sz w:val="24"/>
          <w:szCs w:val="24"/>
          <w:lang w:eastAsia="pl-PL"/>
        </w:rPr>
      </w:pPr>
      <w:r w:rsidRPr="00F35571">
        <w:rPr>
          <w:rFonts w:ascii="Arial" w:eastAsia="Times New Roman" w:hAnsi="Arial" w:cs="Arial"/>
          <w:b/>
          <w:sz w:val="24"/>
          <w:szCs w:val="24"/>
          <w:lang w:eastAsia="pl-PL"/>
        </w:rPr>
        <w:t>DZIAŁ 050 – RYBOŁÓWSTWO I RYBACTWO</w:t>
      </w:r>
    </w:p>
    <w:p w14:paraId="1DBF9EA0" w14:textId="77777777" w:rsidR="00D629AD" w:rsidRPr="00F35571" w:rsidRDefault="00D629AD" w:rsidP="00D629AD">
      <w:pPr>
        <w:spacing w:after="0" w:line="360" w:lineRule="auto"/>
        <w:jc w:val="both"/>
        <w:rPr>
          <w:rFonts w:ascii="Arial" w:eastAsia="Times New Roman" w:hAnsi="Arial" w:cs="Arial"/>
          <w:b/>
          <w:i/>
          <w:sz w:val="24"/>
          <w:szCs w:val="24"/>
          <w:lang w:eastAsia="pl-PL"/>
        </w:rPr>
      </w:pPr>
      <w:r w:rsidRPr="00F35571">
        <w:rPr>
          <w:rFonts w:ascii="Arial" w:eastAsia="Times New Roman" w:hAnsi="Arial" w:cs="Arial"/>
          <w:b/>
          <w:i/>
          <w:sz w:val="24"/>
          <w:szCs w:val="24"/>
          <w:lang w:eastAsia="pl-PL"/>
        </w:rPr>
        <w:t>Rozdział 05011 – Program Operacyjny Zrównoważony rozwój sektora rybołówstwa i nadbrzeżnych obszarów rybackich 2007 – 2013, Program Operacyjny Rybactwo i Morze 2014 – 2020 oraz Program Fundusze Europejskie dla Rybactwa</w:t>
      </w:r>
    </w:p>
    <w:p w14:paraId="5B3532EB" w14:textId="77777777" w:rsidR="00D629AD" w:rsidRPr="00E554F2" w:rsidRDefault="00D629AD" w:rsidP="00D629AD">
      <w:pPr>
        <w:spacing w:after="0" w:line="360" w:lineRule="auto"/>
        <w:jc w:val="both"/>
        <w:rPr>
          <w:rFonts w:ascii="Arial" w:eastAsia="Times New Roman" w:hAnsi="Arial" w:cs="Arial"/>
          <w:bCs/>
          <w:sz w:val="24"/>
          <w:szCs w:val="24"/>
          <w:lang w:eastAsia="pl-PL"/>
        </w:rPr>
      </w:pPr>
      <w:r w:rsidRPr="00E554F2">
        <w:rPr>
          <w:rFonts w:ascii="Arial" w:eastAsia="Times New Roman" w:hAnsi="Arial" w:cs="Arial"/>
          <w:bCs/>
          <w:sz w:val="24"/>
          <w:szCs w:val="24"/>
          <w:lang w:eastAsia="pl-PL"/>
        </w:rPr>
        <w:t xml:space="preserve">Zaplanowane wydatki bieżące </w:t>
      </w:r>
      <w:r w:rsidRPr="00E554F2">
        <w:rPr>
          <w:rFonts w:ascii="Arial" w:eastAsia="Times New Roman" w:hAnsi="Arial" w:cs="Arial"/>
          <w:sz w:val="24"/>
          <w:szCs w:val="24"/>
          <w:lang w:eastAsia="pl-PL"/>
        </w:rPr>
        <w:t>na programy finansowane z udziałem środków Unii Europejskiej i źródeł zagranicznych</w:t>
      </w:r>
      <w:r w:rsidRPr="00E554F2">
        <w:rPr>
          <w:rFonts w:ascii="Arial" w:eastAsia="Times New Roman" w:hAnsi="Arial" w:cs="Arial"/>
          <w:bCs/>
          <w:sz w:val="24"/>
          <w:szCs w:val="24"/>
          <w:lang w:eastAsia="pl-PL"/>
        </w:rPr>
        <w:t xml:space="preserve"> w kwocie 140.000,- zł zostały zrealizowane </w:t>
      </w:r>
      <w:r w:rsidRPr="00E554F2">
        <w:rPr>
          <w:rFonts w:ascii="Arial" w:eastAsia="Times New Roman" w:hAnsi="Arial" w:cs="Arial"/>
          <w:bCs/>
          <w:sz w:val="24"/>
          <w:szCs w:val="24"/>
          <w:lang w:eastAsia="pl-PL"/>
        </w:rPr>
        <w:br/>
        <w:t>w wysokości 130.808,97 zł (Dep. OW), tj. 93,43% planu i obejmowały wydatki związane z monitorowaniem, kontrolą oraz sprawozdawczością Programu Operacyjnego Rybactwo i Morze 2014-2027 w ramach Pomocy Technicznej Programu Fundusze Europejskie dla Rybactwa 2021-2027</w:t>
      </w:r>
      <w:r w:rsidRPr="00E554F2">
        <w:rPr>
          <w:rFonts w:ascii="Arial" w:hAnsi="Arial" w:cs="Arial"/>
          <w:bCs/>
          <w:sz w:val="24"/>
          <w:szCs w:val="24"/>
          <w:lang w:eastAsia="pl-PL"/>
        </w:rPr>
        <w:t>, w tym:</w:t>
      </w:r>
    </w:p>
    <w:p w14:paraId="22EF5690" w14:textId="4850C1DD" w:rsidR="00D629AD" w:rsidRPr="00625A45" w:rsidRDefault="00D629AD" w:rsidP="00D629AD">
      <w:pPr>
        <w:numPr>
          <w:ilvl w:val="0"/>
          <w:numId w:val="83"/>
        </w:numPr>
        <w:spacing w:after="0" w:line="360" w:lineRule="auto"/>
        <w:ind w:left="284" w:hanging="284"/>
        <w:jc w:val="both"/>
        <w:rPr>
          <w:rFonts w:ascii="Arial" w:eastAsia="Times New Roman" w:hAnsi="Arial" w:cs="Arial"/>
          <w:bCs/>
          <w:color w:val="FF0000"/>
          <w:sz w:val="24"/>
          <w:szCs w:val="24"/>
          <w:lang w:eastAsia="pl-PL"/>
        </w:rPr>
      </w:pPr>
      <w:r w:rsidRPr="00AB5F9C">
        <w:rPr>
          <w:rFonts w:ascii="Arial" w:eastAsia="Times New Roman" w:hAnsi="Arial" w:cs="Arial"/>
          <w:bCs/>
          <w:sz w:val="24"/>
          <w:szCs w:val="24"/>
          <w:lang w:eastAsia="pl-PL"/>
        </w:rPr>
        <w:t xml:space="preserve">wynagrodzenia i składki od nich naliczane pracowników w kwocie 129.042,21 zł </w:t>
      </w:r>
      <w:r w:rsidR="00142D6D">
        <w:rPr>
          <w:rFonts w:ascii="Arial" w:eastAsia="Times New Roman" w:hAnsi="Arial" w:cs="Arial"/>
          <w:bCs/>
          <w:sz w:val="24"/>
          <w:szCs w:val="24"/>
          <w:lang w:eastAsia="pl-PL"/>
        </w:rPr>
        <w:br/>
      </w:r>
      <w:r w:rsidRPr="00AB5F9C">
        <w:rPr>
          <w:rFonts w:ascii="Arial" w:eastAsia="Times New Roman" w:hAnsi="Arial" w:cs="Arial"/>
          <w:bCs/>
          <w:sz w:val="24"/>
          <w:szCs w:val="24"/>
          <w:lang w:eastAsia="pl-PL"/>
        </w:rPr>
        <w:t xml:space="preserve">(§ 4018 – 61.108,42 zł, § 4019 – 26.189,38 zł, § 4048 – 15.486,81 zł, § 4049 – 6.637,24 zł, § 4118 – 12.846,35 zł, § 4119 – 5.505,67 zł, § 4128 – 887,78 zł, </w:t>
      </w:r>
      <w:r w:rsidR="00142D6D">
        <w:rPr>
          <w:rFonts w:ascii="Arial" w:eastAsia="Times New Roman" w:hAnsi="Arial" w:cs="Arial"/>
          <w:bCs/>
          <w:sz w:val="24"/>
          <w:szCs w:val="24"/>
          <w:lang w:eastAsia="pl-PL"/>
        </w:rPr>
        <w:br/>
      </w:r>
      <w:r w:rsidRPr="00AB5F9C">
        <w:rPr>
          <w:rFonts w:ascii="Arial" w:eastAsia="Times New Roman" w:hAnsi="Arial" w:cs="Arial"/>
          <w:bCs/>
          <w:sz w:val="24"/>
          <w:szCs w:val="24"/>
          <w:lang w:eastAsia="pl-PL"/>
        </w:rPr>
        <w:t>§ 4129 – 380,56 zł),</w:t>
      </w:r>
    </w:p>
    <w:p w14:paraId="52D88916" w14:textId="5D2A03BD" w:rsidR="00D629AD" w:rsidRPr="003C32FF" w:rsidRDefault="00D629AD" w:rsidP="00D629AD">
      <w:pPr>
        <w:numPr>
          <w:ilvl w:val="0"/>
          <w:numId w:val="83"/>
        </w:numPr>
        <w:spacing w:after="0" w:line="360" w:lineRule="auto"/>
        <w:ind w:left="284" w:hanging="284"/>
        <w:jc w:val="both"/>
        <w:rPr>
          <w:rFonts w:ascii="Arial" w:eastAsia="Times New Roman" w:hAnsi="Arial" w:cs="Arial"/>
          <w:bCs/>
          <w:color w:val="FF0000"/>
          <w:sz w:val="24"/>
          <w:szCs w:val="24"/>
          <w:lang w:eastAsia="pl-PL"/>
        </w:rPr>
      </w:pPr>
      <w:r w:rsidRPr="00FD404A">
        <w:rPr>
          <w:rFonts w:ascii="Arial" w:eastAsia="Times New Roman" w:hAnsi="Arial" w:cs="Arial"/>
          <w:bCs/>
          <w:sz w:val="24"/>
          <w:szCs w:val="24"/>
          <w:lang w:eastAsia="pl-PL"/>
        </w:rPr>
        <w:t xml:space="preserve">koszty </w:t>
      </w:r>
      <w:r w:rsidRPr="00FD404A">
        <w:rPr>
          <w:rFonts w:ascii="Arial" w:eastAsia="Times New Roman" w:hAnsi="Arial" w:cs="Arial"/>
          <w:sz w:val="24"/>
          <w:szCs w:val="24"/>
          <w:lang w:eastAsia="pl-PL"/>
        </w:rPr>
        <w:t>związane z eksploatacją samochodów służbowych m. in.</w:t>
      </w:r>
      <w:r w:rsidRPr="00FD404A">
        <w:rPr>
          <w:rFonts w:ascii="Arial" w:eastAsia="Times New Roman" w:hAnsi="Arial" w:cs="Arial"/>
          <w:bCs/>
          <w:sz w:val="24"/>
          <w:szCs w:val="24"/>
          <w:lang w:eastAsia="pl-PL"/>
        </w:rPr>
        <w:t xml:space="preserve"> zakup paliwa,</w:t>
      </w:r>
      <w:r w:rsidRPr="00625A45">
        <w:rPr>
          <w:rFonts w:ascii="Arial" w:eastAsia="Times New Roman" w:hAnsi="Arial" w:cs="Arial"/>
          <w:bCs/>
          <w:color w:val="FF0000"/>
          <w:sz w:val="24"/>
          <w:szCs w:val="24"/>
          <w:lang w:eastAsia="pl-PL"/>
        </w:rPr>
        <w:t xml:space="preserve"> </w:t>
      </w:r>
      <w:r w:rsidRPr="00FD404A">
        <w:rPr>
          <w:rFonts w:ascii="Arial" w:eastAsia="Times New Roman" w:hAnsi="Arial" w:cs="Arial"/>
          <w:bCs/>
          <w:sz w:val="24"/>
          <w:szCs w:val="24"/>
          <w:lang w:eastAsia="pl-PL"/>
        </w:rPr>
        <w:t>materiałów eksploatacyjnych,</w:t>
      </w:r>
      <w:r w:rsidRPr="00625A45">
        <w:rPr>
          <w:rFonts w:ascii="Arial" w:eastAsia="Times New Roman" w:hAnsi="Arial" w:cs="Arial"/>
          <w:bCs/>
          <w:color w:val="FF0000"/>
          <w:sz w:val="24"/>
          <w:szCs w:val="24"/>
          <w:lang w:eastAsia="pl-PL"/>
        </w:rPr>
        <w:t xml:space="preserve"> </w:t>
      </w:r>
      <w:r>
        <w:rPr>
          <w:rFonts w:ascii="Arial" w:eastAsia="Times New Roman" w:hAnsi="Arial" w:cs="Arial"/>
          <w:bCs/>
          <w:sz w:val="24"/>
          <w:szCs w:val="24"/>
          <w:lang w:eastAsia="pl-PL"/>
        </w:rPr>
        <w:t>badania techniczne</w:t>
      </w:r>
      <w:r w:rsidRPr="00FD404A">
        <w:rPr>
          <w:rFonts w:ascii="Arial" w:eastAsia="Times New Roman" w:hAnsi="Arial" w:cs="Arial"/>
          <w:bCs/>
          <w:sz w:val="24"/>
          <w:szCs w:val="24"/>
          <w:lang w:eastAsia="pl-PL"/>
        </w:rPr>
        <w:t>, wymiana opon,</w:t>
      </w:r>
      <w:r w:rsidRPr="00625A45">
        <w:rPr>
          <w:rFonts w:ascii="Arial" w:eastAsia="Times New Roman" w:hAnsi="Arial" w:cs="Arial"/>
          <w:bCs/>
          <w:color w:val="FF0000"/>
          <w:sz w:val="24"/>
          <w:szCs w:val="24"/>
          <w:lang w:eastAsia="pl-PL"/>
        </w:rPr>
        <w:t xml:space="preserve"> </w:t>
      </w:r>
      <w:r w:rsidRPr="00FD404A">
        <w:rPr>
          <w:rFonts w:ascii="Arial" w:eastAsia="Times New Roman" w:hAnsi="Arial" w:cs="Arial"/>
          <w:bCs/>
          <w:sz w:val="24"/>
          <w:szCs w:val="24"/>
          <w:lang w:eastAsia="pl-PL"/>
        </w:rPr>
        <w:t xml:space="preserve">myjnia, ubezpieczenie w kwocie </w:t>
      </w:r>
      <w:r>
        <w:rPr>
          <w:rFonts w:ascii="Arial" w:eastAsia="Times New Roman" w:hAnsi="Arial" w:cs="Arial"/>
          <w:bCs/>
          <w:sz w:val="24"/>
          <w:szCs w:val="24"/>
          <w:lang w:eastAsia="pl-PL"/>
        </w:rPr>
        <w:t>1.766,76</w:t>
      </w:r>
      <w:r w:rsidRPr="00FD404A">
        <w:rPr>
          <w:rFonts w:ascii="Arial" w:eastAsia="Times New Roman" w:hAnsi="Arial" w:cs="Arial"/>
          <w:bCs/>
          <w:sz w:val="24"/>
          <w:szCs w:val="24"/>
          <w:lang w:eastAsia="pl-PL"/>
        </w:rPr>
        <w:t xml:space="preserve"> zł (§ 4218 – 909,32 zł, § 4219 – 389,74 zł, </w:t>
      </w:r>
      <w:r w:rsidR="00142D6D">
        <w:rPr>
          <w:rFonts w:ascii="Arial" w:eastAsia="Times New Roman" w:hAnsi="Arial" w:cs="Arial"/>
          <w:bCs/>
          <w:sz w:val="24"/>
          <w:szCs w:val="24"/>
          <w:lang w:eastAsia="pl-PL"/>
        </w:rPr>
        <w:br/>
      </w:r>
      <w:r w:rsidRPr="00FD404A">
        <w:rPr>
          <w:rFonts w:ascii="Arial" w:eastAsia="Times New Roman" w:hAnsi="Arial" w:cs="Arial"/>
          <w:bCs/>
          <w:sz w:val="24"/>
          <w:szCs w:val="24"/>
          <w:lang w:eastAsia="pl-PL"/>
        </w:rPr>
        <w:t>§ 4308 – 122,98 zł, § 4309 – 52,72 zł, § 4438 – 204,40 zł, § 4439 – 87,60 zł)</w:t>
      </w:r>
      <w:r>
        <w:rPr>
          <w:rFonts w:ascii="Arial" w:eastAsia="Times New Roman" w:hAnsi="Arial" w:cs="Arial"/>
          <w:bCs/>
          <w:sz w:val="24"/>
          <w:szCs w:val="24"/>
          <w:lang w:eastAsia="pl-PL"/>
        </w:rPr>
        <w:t>.</w:t>
      </w:r>
    </w:p>
    <w:p w14:paraId="580FE25D" w14:textId="77777777" w:rsidR="00D629AD" w:rsidRPr="00E37E21" w:rsidRDefault="00D629AD" w:rsidP="00D629AD">
      <w:pPr>
        <w:spacing w:after="0" w:line="360" w:lineRule="auto"/>
        <w:jc w:val="both"/>
        <w:rPr>
          <w:rFonts w:ascii="Arial" w:eastAsia="Times New Roman" w:hAnsi="Arial" w:cs="Arial"/>
          <w:sz w:val="24"/>
          <w:szCs w:val="24"/>
          <w:lang w:eastAsia="pl-PL"/>
        </w:rPr>
      </w:pPr>
      <w:r w:rsidRPr="00E37E21">
        <w:rPr>
          <w:rFonts w:ascii="Arial" w:eastAsia="Times New Roman" w:hAnsi="Arial" w:cs="Arial"/>
          <w:bCs/>
          <w:sz w:val="24"/>
          <w:szCs w:val="24"/>
          <w:lang w:eastAsia="pl-PL"/>
        </w:rPr>
        <w:t xml:space="preserve">Wydatki finansowane z </w:t>
      </w:r>
      <w:r w:rsidRPr="00E37E21">
        <w:rPr>
          <w:rFonts w:ascii="Arial" w:eastAsia="Times New Roman" w:hAnsi="Arial" w:cs="Arial"/>
          <w:sz w:val="24"/>
          <w:szCs w:val="24"/>
          <w:lang w:eastAsia="pl-PL"/>
        </w:rPr>
        <w:t xml:space="preserve">dotacji celowej z budżetu państwa na finansowanie </w:t>
      </w:r>
      <w:r w:rsidRPr="00E37E21">
        <w:rPr>
          <w:rFonts w:ascii="Arial" w:eastAsia="Times New Roman" w:hAnsi="Arial" w:cs="Arial"/>
          <w:sz w:val="24"/>
          <w:szCs w:val="24"/>
          <w:lang w:eastAsia="pl-PL"/>
        </w:rPr>
        <w:br/>
        <w:t>i współfinansowanie wydatków objętych Pomocą Techniczną Programu Fundusze Europejskie dla Rybactwa 2021-2027.</w:t>
      </w:r>
    </w:p>
    <w:p w14:paraId="746BEDA9" w14:textId="77777777" w:rsidR="00D629AD" w:rsidRPr="00E37E21" w:rsidRDefault="00D629AD" w:rsidP="00D629AD">
      <w:pPr>
        <w:spacing w:after="0" w:line="360" w:lineRule="auto"/>
        <w:jc w:val="both"/>
        <w:rPr>
          <w:rFonts w:ascii="Arial" w:eastAsia="Times New Roman" w:hAnsi="Arial" w:cs="Arial"/>
          <w:sz w:val="24"/>
          <w:szCs w:val="24"/>
        </w:rPr>
      </w:pPr>
      <w:r w:rsidRPr="00E37E21">
        <w:rPr>
          <w:rFonts w:ascii="Arial" w:eastAsia="Times New Roman" w:hAnsi="Arial" w:cs="Arial"/>
          <w:bCs/>
          <w:sz w:val="24"/>
          <w:szCs w:val="24"/>
        </w:rPr>
        <w:t xml:space="preserve">Niewykonanie planu wydatków </w:t>
      </w:r>
      <w:r w:rsidRPr="00E37E21">
        <w:rPr>
          <w:rFonts w:ascii="Arial" w:eastAsia="Times New Roman" w:hAnsi="Arial" w:cs="Arial"/>
          <w:sz w:val="24"/>
          <w:szCs w:val="24"/>
        </w:rPr>
        <w:t>wynika przede wszystkim z niższych niż zakładano wydatków na wynagrodzenia z uwagi na m.in. zwolnienia lekarskie pracowników oraz niższych kosztów związanych z realizacją zadań.</w:t>
      </w:r>
    </w:p>
    <w:p w14:paraId="6B897177" w14:textId="77777777" w:rsidR="00D629AD" w:rsidRDefault="00D629AD" w:rsidP="00D629AD">
      <w:pPr>
        <w:tabs>
          <w:tab w:val="left" w:pos="851"/>
        </w:tabs>
        <w:spacing w:after="0" w:line="360" w:lineRule="auto"/>
        <w:rPr>
          <w:rFonts w:ascii="Arial" w:eastAsia="Times New Roman" w:hAnsi="Arial" w:cs="Arial"/>
          <w:b/>
          <w:i/>
          <w:sz w:val="24"/>
          <w:szCs w:val="24"/>
          <w:lang w:eastAsia="pl-PL"/>
        </w:rPr>
      </w:pPr>
      <w:r w:rsidRPr="00F35571">
        <w:rPr>
          <w:rFonts w:ascii="Arial" w:eastAsia="Times New Roman" w:hAnsi="Arial" w:cs="Arial"/>
          <w:b/>
          <w:i/>
          <w:sz w:val="24"/>
          <w:szCs w:val="24"/>
          <w:lang w:eastAsia="pl-PL"/>
        </w:rPr>
        <w:t>Rozdział 050</w:t>
      </w:r>
      <w:r>
        <w:rPr>
          <w:rFonts w:ascii="Arial" w:eastAsia="Times New Roman" w:hAnsi="Arial" w:cs="Arial"/>
          <w:b/>
          <w:i/>
          <w:sz w:val="24"/>
          <w:szCs w:val="24"/>
          <w:lang w:eastAsia="pl-PL"/>
        </w:rPr>
        <w:t>95 – Pozostała działalność</w:t>
      </w:r>
    </w:p>
    <w:p w14:paraId="12D2D2DA" w14:textId="77777777" w:rsidR="00D629AD" w:rsidRPr="004468F0" w:rsidRDefault="00D629AD" w:rsidP="00D629AD">
      <w:pPr>
        <w:tabs>
          <w:tab w:val="left" w:pos="851"/>
        </w:tabs>
        <w:spacing w:after="0" w:line="360" w:lineRule="auto"/>
        <w:jc w:val="both"/>
        <w:rPr>
          <w:rFonts w:ascii="Arial" w:eastAsia="Times New Roman" w:hAnsi="Arial" w:cs="Arial"/>
          <w:bCs/>
          <w:sz w:val="24"/>
          <w:szCs w:val="24"/>
        </w:rPr>
      </w:pPr>
      <w:r w:rsidRPr="004468F0">
        <w:rPr>
          <w:rFonts w:ascii="Arial" w:eastAsia="Times New Roman" w:hAnsi="Arial" w:cs="Arial"/>
          <w:bCs/>
          <w:sz w:val="24"/>
          <w:szCs w:val="24"/>
        </w:rPr>
        <w:t xml:space="preserve">Zaplanowane wydatki bieżące w kwocie 600.000,-zł jako dotacje celowe dla jednostek spoza sektora finansów publicznych </w:t>
      </w:r>
      <w:r>
        <w:rPr>
          <w:rFonts w:ascii="Arial" w:eastAsia="Times New Roman" w:hAnsi="Arial" w:cs="Arial"/>
          <w:bCs/>
          <w:sz w:val="24"/>
          <w:szCs w:val="24"/>
        </w:rPr>
        <w:t xml:space="preserve">zostały zrealizowane w wysokości </w:t>
      </w:r>
      <w:r w:rsidRPr="004468F0">
        <w:rPr>
          <w:rFonts w:ascii="Arial" w:eastAsia="Times New Roman" w:hAnsi="Arial" w:cs="Arial"/>
          <w:bCs/>
          <w:sz w:val="24"/>
          <w:szCs w:val="24"/>
        </w:rPr>
        <w:t>584.800,00 zł</w:t>
      </w:r>
      <w:r>
        <w:rPr>
          <w:rFonts w:ascii="Arial" w:eastAsia="Times New Roman" w:hAnsi="Arial" w:cs="Arial"/>
          <w:bCs/>
          <w:sz w:val="24"/>
          <w:szCs w:val="24"/>
        </w:rPr>
        <w:t xml:space="preserve"> (§ 2360)</w:t>
      </w:r>
      <w:r w:rsidRPr="004468F0">
        <w:rPr>
          <w:rFonts w:ascii="Arial" w:eastAsia="Times New Roman" w:hAnsi="Arial" w:cs="Arial"/>
          <w:bCs/>
          <w:sz w:val="24"/>
          <w:szCs w:val="24"/>
        </w:rPr>
        <w:t xml:space="preserve"> (Dep. OW), tj. 97,47% planu i obejmowały</w:t>
      </w:r>
      <w:r>
        <w:rPr>
          <w:rFonts w:ascii="Arial" w:eastAsia="Times New Roman" w:hAnsi="Arial" w:cs="Arial"/>
          <w:bCs/>
          <w:sz w:val="24"/>
          <w:szCs w:val="24"/>
        </w:rPr>
        <w:t xml:space="preserve"> dotacje celowe dla organizacji pożytku publicznego na realizację zadań w ramach Programu „Podkarpacki Program </w:t>
      </w:r>
      <w:r>
        <w:rPr>
          <w:rFonts w:ascii="Arial" w:eastAsia="Times New Roman" w:hAnsi="Arial" w:cs="Arial"/>
          <w:bCs/>
          <w:sz w:val="24"/>
          <w:szCs w:val="24"/>
        </w:rPr>
        <w:lastRenderedPageBreak/>
        <w:t>Wsparcia Obszarów Zależnych od Rybactwa i Akwakultury Śródlądowej 2024-2026”, w tym dla:</w:t>
      </w:r>
    </w:p>
    <w:p w14:paraId="3CEFA8F9" w14:textId="77777777" w:rsidR="00D629AD" w:rsidRDefault="00D629AD" w:rsidP="00D629AD">
      <w:pPr>
        <w:pStyle w:val="Akapitzlist"/>
        <w:numPr>
          <w:ilvl w:val="0"/>
          <w:numId w:val="84"/>
        </w:numPr>
        <w:tabs>
          <w:tab w:val="left" w:pos="851"/>
        </w:tabs>
        <w:spacing w:line="360" w:lineRule="auto"/>
        <w:ind w:left="284" w:hanging="284"/>
        <w:jc w:val="both"/>
        <w:rPr>
          <w:rFonts w:ascii="Arial" w:hAnsi="Arial" w:cs="Arial"/>
          <w:bCs/>
          <w:color w:val="FF0000"/>
        </w:rPr>
      </w:pPr>
      <w:r w:rsidRPr="000E1436">
        <w:rPr>
          <w:rFonts w:ascii="Arial" w:hAnsi="Arial" w:cs="Arial"/>
          <w:bCs/>
        </w:rPr>
        <w:t xml:space="preserve">Rybackiej Lokalnej Grupy działania „Roztocze” na zadanie pn. „Realizacja zadań publicznych Województwa Podkarpackiego w zakresie ekologii i ochrony zwierząt oraz ochrony dziedzictwa przyrodniczego, wspierania i upowszechniania kultury fizycznej, turystyki i krajoznawstwa na obszarach zależnych od rybactwa </w:t>
      </w:r>
      <w:r w:rsidRPr="000E1436">
        <w:rPr>
          <w:rFonts w:ascii="Arial" w:hAnsi="Arial" w:cs="Arial"/>
          <w:bCs/>
        </w:rPr>
        <w:br/>
        <w:t xml:space="preserve">i akwakultury śródlądowej oraz racjonalnej gospodarki zasobami wodnymi </w:t>
      </w:r>
      <w:r>
        <w:rPr>
          <w:rFonts w:ascii="Arial" w:hAnsi="Arial" w:cs="Arial"/>
          <w:bCs/>
        </w:rPr>
        <w:br/>
      </w:r>
      <w:r w:rsidRPr="000E1436">
        <w:rPr>
          <w:rFonts w:ascii="Arial" w:hAnsi="Arial" w:cs="Arial"/>
          <w:bCs/>
        </w:rPr>
        <w:t xml:space="preserve">w 2024r. zgodnych z założeniami Programu „Podkarpacki Program Wsparcia Obszarów Zależnych od Rybactwa i Akwakultury Śródlądowej na lata 2024-2026” w </w:t>
      </w:r>
      <w:r w:rsidRPr="0034358E">
        <w:rPr>
          <w:rFonts w:ascii="Arial" w:hAnsi="Arial" w:cs="Arial"/>
          <w:bCs/>
        </w:rPr>
        <w:t>kwocie 300.000,00 zł,</w:t>
      </w:r>
    </w:p>
    <w:p w14:paraId="51321FA3" w14:textId="77777777" w:rsidR="00D629AD" w:rsidRPr="00A82CDA" w:rsidRDefault="00D629AD" w:rsidP="00D629AD">
      <w:pPr>
        <w:pStyle w:val="Akapitzlist"/>
        <w:numPr>
          <w:ilvl w:val="0"/>
          <w:numId w:val="84"/>
        </w:numPr>
        <w:tabs>
          <w:tab w:val="left" w:pos="851"/>
        </w:tabs>
        <w:spacing w:line="360" w:lineRule="auto"/>
        <w:ind w:left="284" w:hanging="284"/>
        <w:jc w:val="both"/>
        <w:rPr>
          <w:rFonts w:ascii="Arial" w:hAnsi="Arial" w:cs="Arial"/>
          <w:bCs/>
          <w:color w:val="FF0000"/>
        </w:rPr>
      </w:pPr>
      <w:r w:rsidRPr="000E1436">
        <w:rPr>
          <w:rFonts w:ascii="Arial" w:hAnsi="Arial" w:cs="Arial"/>
          <w:bCs/>
        </w:rPr>
        <w:t xml:space="preserve">Stowarzyszenia „Lokalna Grupa Rybacka Puszczy Sandomierskiej” na zadanie pn. „Wsparcie podmiotów i społeczności na obszarach zależnych od rybactwa </w:t>
      </w:r>
      <w:r w:rsidRPr="000E1436">
        <w:rPr>
          <w:rFonts w:ascii="Arial" w:hAnsi="Arial" w:cs="Arial"/>
          <w:bCs/>
        </w:rPr>
        <w:br/>
        <w:t>i akwakultury śródlądowej poprzez realizację działań w zakresie ochrony środowiska, upowszechniania kultury fizycznej, promocji turystyki i krajoznawstwa” w kwocie</w:t>
      </w:r>
      <w:r>
        <w:rPr>
          <w:rFonts w:ascii="Arial" w:hAnsi="Arial" w:cs="Arial"/>
          <w:bCs/>
          <w:color w:val="FF0000"/>
        </w:rPr>
        <w:t xml:space="preserve"> </w:t>
      </w:r>
      <w:r w:rsidRPr="0034358E">
        <w:rPr>
          <w:rFonts w:ascii="Arial" w:hAnsi="Arial" w:cs="Arial"/>
          <w:bCs/>
        </w:rPr>
        <w:t>284.800,00 zł.</w:t>
      </w:r>
    </w:p>
    <w:p w14:paraId="0AF49F7D" w14:textId="77777777" w:rsidR="00D629AD" w:rsidRPr="0034358E" w:rsidRDefault="00D629AD" w:rsidP="00D629AD">
      <w:pPr>
        <w:tabs>
          <w:tab w:val="left" w:pos="851"/>
        </w:tabs>
        <w:spacing w:after="0" w:line="360" w:lineRule="auto"/>
        <w:jc w:val="both"/>
        <w:rPr>
          <w:rFonts w:ascii="Arial" w:hAnsi="Arial" w:cs="Arial"/>
          <w:bCs/>
          <w:sz w:val="24"/>
          <w:szCs w:val="24"/>
        </w:rPr>
      </w:pPr>
      <w:r w:rsidRPr="0034358E">
        <w:rPr>
          <w:rFonts w:ascii="Arial" w:eastAsia="Times New Roman" w:hAnsi="Arial" w:cs="Arial"/>
          <w:bCs/>
          <w:sz w:val="24"/>
          <w:szCs w:val="24"/>
        </w:rPr>
        <w:t xml:space="preserve">Niewykonanie zaplanowanych wydatków dotyczy zwrotu niewykorzystanej dotacji przez Stowarzyszenie </w:t>
      </w:r>
      <w:r w:rsidRPr="0034358E">
        <w:rPr>
          <w:rFonts w:ascii="Arial" w:hAnsi="Arial" w:cs="Arial"/>
          <w:bCs/>
          <w:sz w:val="24"/>
          <w:szCs w:val="24"/>
        </w:rPr>
        <w:t>„Lokalna Grupa Rybacka Puszczy Sandomierskiej”.</w:t>
      </w:r>
    </w:p>
    <w:p w14:paraId="3CDA0B22" w14:textId="77777777" w:rsidR="00D629AD" w:rsidRDefault="00D629AD" w:rsidP="002916CA">
      <w:pPr>
        <w:spacing w:after="0" w:line="360" w:lineRule="auto"/>
        <w:rPr>
          <w:rFonts w:ascii="Arial" w:hAnsi="Arial" w:cs="Arial"/>
          <w:b/>
          <w:sz w:val="24"/>
          <w:szCs w:val="24"/>
        </w:rPr>
      </w:pPr>
    </w:p>
    <w:p w14:paraId="11F9999C" w14:textId="77777777" w:rsidR="00170D65" w:rsidRPr="006D77DE" w:rsidRDefault="00170D65" w:rsidP="00170D65">
      <w:pPr>
        <w:spacing w:after="0" w:line="360" w:lineRule="auto"/>
        <w:jc w:val="both"/>
        <w:rPr>
          <w:rFonts w:ascii="Arial" w:eastAsia="Times New Roman" w:hAnsi="Arial" w:cs="Arial"/>
          <w:b/>
          <w:bCs/>
          <w:sz w:val="24"/>
          <w:szCs w:val="24"/>
          <w:lang w:eastAsia="pl-PL"/>
        </w:rPr>
      </w:pPr>
      <w:r w:rsidRPr="006D77DE">
        <w:rPr>
          <w:rFonts w:ascii="Arial" w:eastAsia="Times New Roman" w:hAnsi="Arial" w:cs="Arial"/>
          <w:b/>
          <w:bCs/>
          <w:sz w:val="24"/>
          <w:szCs w:val="24"/>
          <w:lang w:eastAsia="pl-PL"/>
        </w:rPr>
        <w:t>DZIAŁ 150 – PRZETWÓRSTWO PRZEMYSŁOWE</w:t>
      </w:r>
    </w:p>
    <w:p w14:paraId="2F86B716" w14:textId="77777777" w:rsidR="00170D65" w:rsidRPr="00664B4B" w:rsidRDefault="00170D65" w:rsidP="00170D65">
      <w:pPr>
        <w:spacing w:after="0" w:line="360" w:lineRule="auto"/>
        <w:jc w:val="both"/>
        <w:rPr>
          <w:rFonts w:ascii="Arial" w:eastAsia="Times New Roman" w:hAnsi="Arial" w:cs="Arial"/>
          <w:b/>
          <w:bCs/>
          <w:i/>
          <w:sz w:val="24"/>
          <w:szCs w:val="24"/>
          <w:lang w:eastAsia="pl-PL"/>
        </w:rPr>
      </w:pPr>
      <w:r w:rsidRPr="00664B4B">
        <w:rPr>
          <w:rFonts w:ascii="Arial" w:eastAsia="Times New Roman" w:hAnsi="Arial" w:cs="Arial"/>
          <w:b/>
          <w:bCs/>
          <w:i/>
          <w:sz w:val="24"/>
          <w:szCs w:val="24"/>
          <w:lang w:eastAsia="pl-PL"/>
        </w:rPr>
        <w:t>Rozdział 15011 – Rozwój przedsiębiorczości</w:t>
      </w:r>
    </w:p>
    <w:p w14:paraId="5E2A906C" w14:textId="77777777" w:rsidR="00170D65" w:rsidRPr="00664B4B" w:rsidRDefault="00170D65" w:rsidP="00170D65">
      <w:pPr>
        <w:spacing w:after="0" w:line="360" w:lineRule="auto"/>
        <w:jc w:val="both"/>
        <w:rPr>
          <w:rFonts w:ascii="Arial" w:eastAsia="Times New Roman" w:hAnsi="Arial" w:cs="Arial"/>
          <w:sz w:val="24"/>
          <w:szCs w:val="24"/>
          <w:lang w:eastAsia="pl-PL"/>
        </w:rPr>
      </w:pPr>
      <w:r w:rsidRPr="00664B4B">
        <w:rPr>
          <w:rFonts w:ascii="Arial" w:eastAsia="Times New Roman" w:hAnsi="Arial" w:cs="Arial"/>
          <w:sz w:val="24"/>
          <w:szCs w:val="24"/>
          <w:lang w:eastAsia="pl-PL"/>
        </w:rPr>
        <w:t>Zaplanowane wydatki w kwocie 6.600.545,- zł zostały zrealizowane w wysokości 5.736.923,13 zł, tj. 86,9</w:t>
      </w:r>
      <w:r>
        <w:rPr>
          <w:rFonts w:ascii="Arial" w:eastAsia="Times New Roman" w:hAnsi="Arial" w:cs="Arial"/>
          <w:sz w:val="24"/>
          <w:szCs w:val="24"/>
          <w:lang w:eastAsia="pl-PL"/>
        </w:rPr>
        <w:t>2</w:t>
      </w:r>
      <w:r w:rsidRPr="00664B4B">
        <w:rPr>
          <w:rFonts w:ascii="Arial" w:eastAsia="Times New Roman" w:hAnsi="Arial" w:cs="Arial"/>
          <w:sz w:val="24"/>
          <w:szCs w:val="24"/>
          <w:lang w:eastAsia="pl-PL"/>
        </w:rPr>
        <w:t xml:space="preserve"> % planu.</w:t>
      </w:r>
    </w:p>
    <w:p w14:paraId="21F35960" w14:textId="77777777" w:rsidR="00170D65" w:rsidRPr="00664B4B" w:rsidRDefault="00170D65" w:rsidP="00170D65">
      <w:pPr>
        <w:pStyle w:val="Akapitzlist"/>
        <w:numPr>
          <w:ilvl w:val="0"/>
          <w:numId w:val="40"/>
        </w:numPr>
        <w:spacing w:line="360" w:lineRule="auto"/>
        <w:ind w:left="284" w:hanging="142"/>
        <w:jc w:val="both"/>
        <w:rPr>
          <w:rFonts w:ascii="Arial" w:hAnsi="Arial" w:cs="Arial"/>
          <w:lang w:eastAsia="pl-PL"/>
        </w:rPr>
      </w:pPr>
      <w:r w:rsidRPr="00664B4B">
        <w:rPr>
          <w:rFonts w:ascii="Arial" w:hAnsi="Arial" w:cs="Arial"/>
          <w:lang w:eastAsia="pl-PL"/>
        </w:rPr>
        <w:t>Wydatki bieżące zaplanowane w kwocie 5.523.172,- zł (w tym: dotacje dla jednostek sektora finansów publicznych – 50.000,- zł, dotacje dla jednostek spoza sektora finansów publicznych – 2.670.021,- zł) zostały zrealizowane w wysokości 4.760.584,68 zł, tj. 86,19 % planu i dotyczyły:</w:t>
      </w:r>
    </w:p>
    <w:p w14:paraId="0FB87F0F" w14:textId="77777777" w:rsidR="00170D65" w:rsidRPr="00623E63" w:rsidRDefault="00170D65" w:rsidP="00170D65">
      <w:pPr>
        <w:numPr>
          <w:ilvl w:val="0"/>
          <w:numId w:val="38"/>
        </w:numPr>
        <w:spacing w:after="0" w:line="360" w:lineRule="auto"/>
        <w:ind w:left="567" w:hanging="283"/>
        <w:jc w:val="both"/>
        <w:rPr>
          <w:rFonts w:ascii="Arial" w:eastAsia="Times New Roman" w:hAnsi="Arial" w:cs="Arial"/>
          <w:bCs/>
          <w:sz w:val="24"/>
          <w:szCs w:val="24"/>
          <w:lang w:eastAsia="pl-PL"/>
        </w:rPr>
      </w:pPr>
      <w:r w:rsidRPr="001B7A45">
        <w:rPr>
          <w:rFonts w:ascii="Arial" w:eastAsia="Times New Roman" w:hAnsi="Arial" w:cs="Arial"/>
          <w:iCs/>
          <w:sz w:val="24"/>
          <w:szCs w:val="24"/>
          <w:lang w:eastAsia="pl-PL"/>
        </w:rPr>
        <w:t xml:space="preserve">realizacji przez Wojewódzki Urząd Pracy w Rzeszowie projektu pn. </w:t>
      </w:r>
      <w:r w:rsidRPr="001B7A45">
        <w:rPr>
          <w:rFonts w:ascii="Arial" w:eastAsia="Calibri" w:hAnsi="Arial" w:cs="Arial"/>
          <w:sz w:val="24"/>
          <w:szCs w:val="24"/>
        </w:rPr>
        <w:t xml:space="preserve">„Aktywizacja zawodowa osób młodych bezrobotnych w wieku 18-29 lat, wsparcie rozwoju </w:t>
      </w:r>
      <w:r w:rsidRPr="00623E63">
        <w:rPr>
          <w:rFonts w:ascii="Arial" w:eastAsia="Calibri" w:hAnsi="Arial" w:cs="Arial"/>
          <w:sz w:val="24"/>
          <w:szCs w:val="24"/>
        </w:rPr>
        <w:t>przedsiębiorczości”</w:t>
      </w:r>
      <w:r w:rsidRPr="00623E63">
        <w:rPr>
          <w:rFonts w:ascii="Arial" w:eastAsia="Times New Roman" w:hAnsi="Arial" w:cs="Arial"/>
          <w:iCs/>
          <w:sz w:val="24"/>
          <w:szCs w:val="24"/>
          <w:lang w:eastAsia="pl-PL"/>
        </w:rPr>
        <w:t xml:space="preserve"> w ramach </w:t>
      </w:r>
      <w:r w:rsidRPr="00623E63">
        <w:rPr>
          <w:rFonts w:ascii="Arial" w:hAnsi="Arial" w:cs="Arial"/>
          <w:sz w:val="24"/>
          <w:szCs w:val="24"/>
        </w:rPr>
        <w:t xml:space="preserve">programu regionalnego Fundusze Europejskie dla Podkarpacia 2021-2027 </w:t>
      </w:r>
      <w:r w:rsidRPr="00623E63">
        <w:rPr>
          <w:rFonts w:ascii="Arial" w:eastAsia="Times New Roman" w:hAnsi="Arial" w:cs="Arial"/>
          <w:iCs/>
          <w:sz w:val="24"/>
          <w:szCs w:val="24"/>
          <w:lang w:eastAsia="pl-PL"/>
        </w:rPr>
        <w:t xml:space="preserve">w kwocie 4.489.100,58 zł </w:t>
      </w:r>
      <w:r w:rsidRPr="00623E63">
        <w:rPr>
          <w:rFonts w:ascii="Arial" w:eastAsia="Times New Roman" w:hAnsi="Arial" w:cs="Arial"/>
          <w:bCs/>
          <w:sz w:val="24"/>
          <w:szCs w:val="24"/>
          <w:lang w:eastAsia="pl-PL"/>
        </w:rPr>
        <w:t>(Dep. WUP - GR) w tym:</w:t>
      </w:r>
    </w:p>
    <w:p w14:paraId="33EF2B5B" w14:textId="77777777" w:rsidR="00170D65" w:rsidRPr="00623E63" w:rsidRDefault="00170D65" w:rsidP="00170D65">
      <w:pPr>
        <w:numPr>
          <w:ilvl w:val="0"/>
          <w:numId w:val="41"/>
        </w:numPr>
        <w:spacing w:after="0" w:line="360" w:lineRule="auto"/>
        <w:ind w:left="851" w:hanging="284"/>
        <w:contextualSpacing/>
        <w:jc w:val="both"/>
        <w:rPr>
          <w:rFonts w:ascii="Arial" w:hAnsi="Arial" w:cs="Arial"/>
          <w:bCs/>
          <w:sz w:val="24"/>
          <w:szCs w:val="24"/>
        </w:rPr>
      </w:pPr>
      <w:r w:rsidRPr="00623E63">
        <w:rPr>
          <w:rFonts w:ascii="Arial" w:eastAsia="Times New Roman" w:hAnsi="Arial" w:cs="Arial"/>
          <w:sz w:val="24"/>
          <w:szCs w:val="24"/>
          <w:lang w:eastAsia="pl-PL"/>
        </w:rPr>
        <w:t xml:space="preserve">wynagrodzenia i składki od nich naliczane – 1.507.053,60 zł </w:t>
      </w:r>
      <w:r w:rsidRPr="00623E63">
        <w:rPr>
          <w:rFonts w:ascii="Arial" w:hAnsi="Arial" w:cs="Arial"/>
          <w:sz w:val="24"/>
          <w:szCs w:val="24"/>
          <w:shd w:val="clear" w:color="auto" w:fill="FFFFFF"/>
        </w:rPr>
        <w:t>(§ 4017</w:t>
      </w:r>
      <w:r w:rsidRPr="00623E63">
        <w:rPr>
          <w:rFonts w:ascii="Arial" w:hAnsi="Arial" w:cs="Arial"/>
          <w:sz w:val="24"/>
          <w:szCs w:val="24"/>
        </w:rPr>
        <w:t xml:space="preserve"> – 1.263.218,12 zł, § 4117 –</w:t>
      </w:r>
      <w:r>
        <w:rPr>
          <w:rFonts w:ascii="Arial" w:hAnsi="Arial" w:cs="Arial"/>
          <w:sz w:val="24"/>
          <w:szCs w:val="24"/>
        </w:rPr>
        <w:t xml:space="preserve"> </w:t>
      </w:r>
      <w:r w:rsidRPr="00623E63">
        <w:rPr>
          <w:rFonts w:ascii="Arial" w:hAnsi="Arial" w:cs="Arial"/>
          <w:sz w:val="24"/>
          <w:szCs w:val="24"/>
        </w:rPr>
        <w:t>212.185,32 zł, § 4127 – 28.997,91 zł, § 4717 – 2.652,25 zł</w:t>
      </w:r>
      <w:r w:rsidRPr="00623E63">
        <w:rPr>
          <w:rFonts w:ascii="Arial" w:eastAsia="Times New Roman" w:hAnsi="Arial" w:cs="Arial"/>
          <w:sz w:val="24"/>
          <w:szCs w:val="24"/>
          <w:lang w:eastAsia="pl-PL"/>
        </w:rPr>
        <w:t>),</w:t>
      </w:r>
    </w:p>
    <w:p w14:paraId="795F11C7" w14:textId="77777777" w:rsidR="00170D65" w:rsidRPr="00623E63" w:rsidRDefault="00170D65" w:rsidP="00170D65">
      <w:pPr>
        <w:numPr>
          <w:ilvl w:val="0"/>
          <w:numId w:val="41"/>
        </w:numPr>
        <w:spacing w:after="0" w:line="360" w:lineRule="auto"/>
        <w:ind w:left="851" w:hanging="284"/>
        <w:contextualSpacing/>
        <w:jc w:val="both"/>
        <w:rPr>
          <w:rFonts w:ascii="Arial" w:hAnsi="Arial" w:cs="Arial"/>
          <w:bCs/>
          <w:sz w:val="24"/>
          <w:szCs w:val="24"/>
        </w:rPr>
      </w:pPr>
      <w:r w:rsidRPr="00623E63">
        <w:rPr>
          <w:rFonts w:ascii="Arial" w:eastAsia="Times New Roman" w:hAnsi="Arial" w:cs="Arial"/>
          <w:sz w:val="24"/>
          <w:szCs w:val="24"/>
          <w:lang w:eastAsia="pl-PL"/>
        </w:rPr>
        <w:lastRenderedPageBreak/>
        <w:t xml:space="preserve">pozostałe wydatki bieżące związane z realizacją projektu </w:t>
      </w:r>
      <w:r w:rsidRPr="00623E63">
        <w:rPr>
          <w:rFonts w:ascii="Arial" w:hAnsi="Arial" w:cs="Arial"/>
          <w:sz w:val="24"/>
          <w:szCs w:val="24"/>
          <w:lang w:eastAsia="pl-PL"/>
        </w:rPr>
        <w:t xml:space="preserve">– 447.343,84 zł </w:t>
      </w:r>
      <w:r w:rsidRPr="00623E63">
        <w:rPr>
          <w:rFonts w:ascii="Arial" w:hAnsi="Arial" w:cs="Arial"/>
          <w:sz w:val="24"/>
          <w:szCs w:val="24"/>
        </w:rPr>
        <w:t>(§ 4217 – 98.552,43 zł, § 4267 - 7.237,20 zł, § 4307 – 171.587,89 zł, § 4407 – 109.023,47 zł, § 4417 – 4.392,85 zł, § 4447 – 25.000,</w:t>
      </w:r>
      <w:r>
        <w:rPr>
          <w:rFonts w:ascii="Arial" w:hAnsi="Arial" w:cs="Arial"/>
          <w:sz w:val="24"/>
          <w:szCs w:val="24"/>
        </w:rPr>
        <w:t>00</w:t>
      </w:r>
      <w:r w:rsidRPr="00623E63">
        <w:rPr>
          <w:rFonts w:ascii="Arial" w:hAnsi="Arial" w:cs="Arial"/>
          <w:sz w:val="24"/>
          <w:szCs w:val="24"/>
        </w:rPr>
        <w:t xml:space="preserve"> zł, § 4707 – 31.550,</w:t>
      </w:r>
      <w:r>
        <w:rPr>
          <w:rFonts w:ascii="Arial" w:hAnsi="Arial" w:cs="Arial"/>
          <w:sz w:val="24"/>
          <w:szCs w:val="24"/>
        </w:rPr>
        <w:t>00</w:t>
      </w:r>
      <w:r w:rsidRPr="00623E63">
        <w:rPr>
          <w:rFonts w:ascii="Arial" w:hAnsi="Arial" w:cs="Arial"/>
          <w:sz w:val="24"/>
          <w:szCs w:val="24"/>
        </w:rPr>
        <w:t xml:space="preserve"> zł</w:t>
      </w:r>
      <w:r w:rsidRPr="00623E63">
        <w:rPr>
          <w:rFonts w:ascii="Arial" w:hAnsi="Arial" w:cs="Arial"/>
          <w:sz w:val="24"/>
          <w:szCs w:val="24"/>
          <w:lang w:eastAsia="pl-PL"/>
        </w:rPr>
        <w:t>),</w:t>
      </w:r>
    </w:p>
    <w:p w14:paraId="4F3A09AF" w14:textId="24597A41" w:rsidR="00170D65" w:rsidRPr="00623E63" w:rsidRDefault="00170D65" w:rsidP="00170D65">
      <w:pPr>
        <w:numPr>
          <w:ilvl w:val="0"/>
          <w:numId w:val="41"/>
        </w:numPr>
        <w:spacing w:after="0" w:line="360" w:lineRule="auto"/>
        <w:ind w:left="851" w:hanging="284"/>
        <w:contextualSpacing/>
        <w:jc w:val="both"/>
        <w:rPr>
          <w:rFonts w:ascii="Arial" w:hAnsi="Arial" w:cs="Arial"/>
          <w:bCs/>
          <w:sz w:val="24"/>
          <w:szCs w:val="24"/>
        </w:rPr>
      </w:pPr>
      <w:r w:rsidRPr="00623E63">
        <w:rPr>
          <w:rFonts w:ascii="Arial" w:eastAsia="Times New Roman" w:hAnsi="Arial" w:cs="Arial"/>
          <w:sz w:val="24"/>
          <w:szCs w:val="24"/>
        </w:rPr>
        <w:t>dotacje dla partnerów oraz uczestników projektu w kwocie</w:t>
      </w:r>
      <w:r w:rsidRPr="00623E63">
        <w:rPr>
          <w:rFonts w:ascii="Arial" w:hAnsi="Arial" w:cs="Arial"/>
          <w:bCs/>
          <w:sz w:val="24"/>
          <w:szCs w:val="24"/>
        </w:rPr>
        <w:t xml:space="preserve"> 2.534.703,14 zł, z</w:t>
      </w:r>
      <w:r w:rsidR="008F3A80">
        <w:rPr>
          <w:rFonts w:ascii="Arial" w:hAnsi="Arial" w:cs="Arial"/>
          <w:bCs/>
          <w:sz w:val="24"/>
          <w:szCs w:val="24"/>
        </w:rPr>
        <w:t> </w:t>
      </w:r>
      <w:r w:rsidRPr="00623E63">
        <w:rPr>
          <w:rFonts w:ascii="Arial" w:hAnsi="Arial" w:cs="Arial"/>
          <w:bCs/>
          <w:sz w:val="24"/>
          <w:szCs w:val="24"/>
        </w:rPr>
        <w:t>tego:</w:t>
      </w:r>
    </w:p>
    <w:p w14:paraId="00926B4D" w14:textId="77777777" w:rsidR="00170D65" w:rsidRPr="000F6D2F" w:rsidRDefault="00170D65" w:rsidP="000F6D2F">
      <w:pPr>
        <w:pStyle w:val="Akapitzlist"/>
        <w:numPr>
          <w:ilvl w:val="0"/>
          <w:numId w:val="773"/>
        </w:numPr>
        <w:spacing w:line="360" w:lineRule="auto"/>
        <w:ind w:left="1134"/>
        <w:jc w:val="both"/>
        <w:rPr>
          <w:rFonts w:ascii="Arial" w:hAnsi="Arial" w:cs="Arial"/>
          <w:lang w:eastAsia="pl-PL"/>
        </w:rPr>
      </w:pPr>
      <w:r w:rsidRPr="000F6D2F">
        <w:rPr>
          <w:rFonts w:ascii="Arial" w:hAnsi="Arial" w:cs="Arial"/>
          <w:lang w:eastAsia="pl-PL"/>
        </w:rPr>
        <w:t>dotacje dla jednostek sektora finansów publicznych w kwocie 9.040,00 zł, dla partnera Powiatowego Urzędu Pracy w Mielcu (§ 2057),</w:t>
      </w:r>
    </w:p>
    <w:p w14:paraId="0C2B0B98" w14:textId="77777777" w:rsidR="00170D65" w:rsidRPr="000F6D2F" w:rsidRDefault="00170D65" w:rsidP="000F6D2F">
      <w:pPr>
        <w:pStyle w:val="Akapitzlist"/>
        <w:numPr>
          <w:ilvl w:val="0"/>
          <w:numId w:val="773"/>
        </w:numPr>
        <w:spacing w:line="360" w:lineRule="auto"/>
        <w:ind w:left="1134"/>
        <w:jc w:val="both"/>
        <w:rPr>
          <w:rFonts w:ascii="Arial" w:hAnsi="Arial" w:cs="Arial"/>
          <w:lang w:eastAsia="pl-PL"/>
        </w:rPr>
      </w:pPr>
      <w:r w:rsidRPr="000F6D2F">
        <w:rPr>
          <w:rFonts w:ascii="Arial" w:hAnsi="Arial" w:cs="Arial"/>
          <w:lang w:eastAsia="pl-PL"/>
        </w:rPr>
        <w:t>dotacje dla jednostek spoza sektora finansów publicznych w kwocie 2.525.663,14 zł, dla 80 uczestników projektu (osób fizycznych) na podjęcie działalności gospodarczej (§ 2007).</w:t>
      </w:r>
    </w:p>
    <w:p w14:paraId="6A68768C" w14:textId="77777777" w:rsidR="00170D65" w:rsidRPr="0057350B" w:rsidRDefault="00170D65" w:rsidP="00170D65">
      <w:pPr>
        <w:spacing w:after="0" w:line="360" w:lineRule="auto"/>
        <w:ind w:left="851"/>
        <w:jc w:val="both"/>
        <w:rPr>
          <w:rFonts w:ascii="Arial" w:hAnsi="Arial" w:cs="Arial"/>
          <w:sz w:val="24"/>
          <w:szCs w:val="24"/>
        </w:rPr>
      </w:pPr>
      <w:r>
        <w:rPr>
          <w:rFonts w:ascii="Arial" w:hAnsi="Arial" w:cs="Arial"/>
          <w:bCs/>
          <w:sz w:val="24"/>
          <w:szCs w:val="24"/>
        </w:rPr>
        <w:t>Wysokość p</w:t>
      </w:r>
      <w:r w:rsidRPr="0057350B">
        <w:rPr>
          <w:rFonts w:ascii="Arial" w:hAnsi="Arial" w:cs="Arial"/>
          <w:bCs/>
          <w:sz w:val="24"/>
          <w:szCs w:val="24"/>
        </w:rPr>
        <w:t>rzekazan</w:t>
      </w:r>
      <w:r>
        <w:rPr>
          <w:rFonts w:ascii="Arial" w:hAnsi="Arial" w:cs="Arial"/>
          <w:bCs/>
          <w:sz w:val="24"/>
          <w:szCs w:val="24"/>
        </w:rPr>
        <w:t>ych</w:t>
      </w:r>
      <w:r w:rsidRPr="0057350B">
        <w:rPr>
          <w:rFonts w:ascii="Arial" w:hAnsi="Arial" w:cs="Arial"/>
          <w:bCs/>
          <w:sz w:val="24"/>
          <w:szCs w:val="24"/>
        </w:rPr>
        <w:t xml:space="preserve"> środków wynika z rzeczywistych wydatków jakie uczestnicy projektu ponieśli w ramach zawartych umów o przyznanie środków na podjęcie działalności gospodarczej</w:t>
      </w:r>
      <w:r>
        <w:rPr>
          <w:rFonts w:ascii="Arial" w:hAnsi="Arial" w:cs="Arial"/>
          <w:bCs/>
          <w:sz w:val="24"/>
          <w:szCs w:val="24"/>
        </w:rPr>
        <w:t>.</w:t>
      </w:r>
    </w:p>
    <w:p w14:paraId="4498C445" w14:textId="17B3D560" w:rsidR="00170D65" w:rsidRPr="00AC67DB" w:rsidRDefault="00170D65" w:rsidP="00170D65">
      <w:pPr>
        <w:spacing w:after="0" w:line="360" w:lineRule="auto"/>
        <w:ind w:left="567"/>
        <w:jc w:val="both"/>
        <w:rPr>
          <w:rFonts w:ascii="Arial" w:eastAsia="Times New Roman" w:hAnsi="Arial" w:cs="Arial"/>
          <w:iCs/>
          <w:sz w:val="24"/>
          <w:szCs w:val="24"/>
          <w:lang w:eastAsia="pl-PL"/>
        </w:rPr>
      </w:pPr>
      <w:r w:rsidRPr="0057350B">
        <w:rPr>
          <w:rFonts w:ascii="Arial" w:hAnsi="Arial" w:cs="Arial"/>
          <w:sz w:val="24"/>
          <w:szCs w:val="24"/>
        </w:rPr>
        <w:t>Niewykonanie wszystkich planowanych wydatków w roku 2024 wynika m.in.</w:t>
      </w:r>
      <w:r w:rsidRPr="00AC67DB">
        <w:rPr>
          <w:rFonts w:ascii="Arial" w:hAnsi="Arial" w:cs="Arial"/>
          <w:sz w:val="24"/>
          <w:szCs w:val="24"/>
        </w:rPr>
        <w:t xml:space="preserve"> z oszczędności na kosztach najmu lokalu dla projektu, kosztach utrzymania pomieszczeń biurowych (usługa sprzątania), opłatach za media, usługach szkoleniowych oraz wynagrodzeniach pracowników zatrudnionych do realizacji projektu, a także dotacjach dla partnerów </w:t>
      </w:r>
      <w:r>
        <w:rPr>
          <w:rFonts w:ascii="Arial" w:hAnsi="Arial" w:cs="Arial"/>
          <w:sz w:val="24"/>
          <w:szCs w:val="24"/>
        </w:rPr>
        <w:t xml:space="preserve">i uczestników </w:t>
      </w:r>
      <w:r w:rsidRPr="00AC67DB">
        <w:rPr>
          <w:rFonts w:ascii="Arial" w:hAnsi="Arial" w:cs="Arial"/>
          <w:sz w:val="24"/>
          <w:szCs w:val="24"/>
        </w:rPr>
        <w:t>projektu.</w:t>
      </w:r>
    </w:p>
    <w:p w14:paraId="33AE6056" w14:textId="77777777" w:rsidR="00170D65" w:rsidRPr="00D96930" w:rsidRDefault="00170D65" w:rsidP="00170D65">
      <w:pPr>
        <w:spacing w:after="0" w:line="360" w:lineRule="auto"/>
        <w:ind w:left="567"/>
        <w:jc w:val="both"/>
        <w:rPr>
          <w:rFonts w:ascii="Arial" w:eastAsia="Times New Roman" w:hAnsi="Arial" w:cs="Arial"/>
          <w:sz w:val="24"/>
          <w:szCs w:val="24"/>
          <w:lang w:eastAsia="pl-PL"/>
        </w:rPr>
      </w:pPr>
      <w:r w:rsidRPr="00AC67DB">
        <w:rPr>
          <w:rFonts w:ascii="Arial" w:eastAsia="Times New Roman" w:hAnsi="Arial" w:cs="Arial"/>
          <w:iCs/>
          <w:sz w:val="24"/>
          <w:szCs w:val="24"/>
          <w:lang w:eastAsia="pl-PL"/>
        </w:rPr>
        <w:t xml:space="preserve">Zadanie finansowane ze środków budżetu Unii Europejskiej i ujęte </w:t>
      </w:r>
      <w:r w:rsidRPr="00AC67DB">
        <w:rPr>
          <w:rFonts w:ascii="Arial" w:eastAsia="Calibri" w:hAnsi="Arial" w:cs="Arial"/>
          <w:iCs/>
          <w:sz w:val="24"/>
          <w:szCs w:val="24"/>
          <w:lang w:eastAsia="pl-PL"/>
        </w:rPr>
        <w:t>w wykazie</w:t>
      </w:r>
      <w:r w:rsidRPr="005D39C1">
        <w:rPr>
          <w:rFonts w:ascii="Arial" w:eastAsia="Calibri" w:hAnsi="Arial" w:cs="Arial"/>
          <w:iCs/>
          <w:sz w:val="24"/>
          <w:szCs w:val="24"/>
          <w:lang w:eastAsia="pl-PL"/>
        </w:rPr>
        <w:t xml:space="preserve"> przedsięwzięć do Wieloletniej Prognozy Finansowej Województwa Podkarpackiego</w:t>
      </w:r>
      <w:r w:rsidRPr="005D39C1">
        <w:rPr>
          <w:rFonts w:ascii="Arial" w:eastAsia="Times New Roman" w:hAnsi="Arial" w:cs="Arial"/>
          <w:iCs/>
          <w:sz w:val="24"/>
          <w:szCs w:val="24"/>
          <w:lang w:eastAsia="pl-PL"/>
        </w:rPr>
        <w:t xml:space="preserve">, o planowanych łącznych nakładach finansowych w kwocie </w:t>
      </w:r>
      <w:r>
        <w:rPr>
          <w:rFonts w:ascii="Arial" w:eastAsia="Times New Roman" w:hAnsi="Arial" w:cs="Arial"/>
          <w:iCs/>
          <w:sz w:val="24"/>
          <w:szCs w:val="24"/>
          <w:lang w:eastAsia="pl-PL"/>
        </w:rPr>
        <w:t>129.900.452</w:t>
      </w:r>
      <w:r w:rsidRPr="005D39C1">
        <w:rPr>
          <w:rFonts w:ascii="Arial" w:eastAsia="Times New Roman" w:hAnsi="Arial" w:cs="Arial"/>
          <w:iCs/>
          <w:sz w:val="24"/>
          <w:szCs w:val="24"/>
          <w:lang w:eastAsia="pl-PL"/>
        </w:rPr>
        <w:t>,- zł, realizowane w latach 2023-2029</w:t>
      </w:r>
      <w:r>
        <w:rPr>
          <w:rFonts w:ascii="Arial" w:eastAsia="Times New Roman" w:hAnsi="Arial" w:cs="Arial"/>
          <w:bCs/>
          <w:iCs/>
          <w:sz w:val="24"/>
          <w:szCs w:val="24"/>
          <w:lang w:eastAsia="pl-PL"/>
        </w:rPr>
        <w:t xml:space="preserve"> w ramach wydatków bieżących i majątkowych.</w:t>
      </w:r>
      <w:r w:rsidRPr="005D39C1">
        <w:rPr>
          <w:rFonts w:ascii="Arial" w:eastAsia="Times New Roman" w:hAnsi="Arial" w:cs="Arial"/>
          <w:bCs/>
          <w:iCs/>
          <w:sz w:val="24"/>
          <w:szCs w:val="24"/>
          <w:lang w:eastAsia="pl-PL"/>
        </w:rPr>
        <w:t xml:space="preserve"> Od początku </w:t>
      </w:r>
      <w:r w:rsidRPr="005D39C1">
        <w:rPr>
          <w:rFonts w:ascii="Arial" w:eastAsia="Calibri" w:hAnsi="Arial" w:cs="Arial"/>
          <w:iCs/>
          <w:sz w:val="24"/>
          <w:szCs w:val="24"/>
          <w:lang w:eastAsia="pl-PL"/>
        </w:rPr>
        <w:t xml:space="preserve">realizacji zadania do końca 2024 roku </w:t>
      </w:r>
      <w:r w:rsidRPr="005D39C1">
        <w:rPr>
          <w:rFonts w:ascii="Arial" w:eastAsia="Calibri" w:hAnsi="Arial" w:cs="Arial"/>
          <w:iCs/>
          <w:sz w:val="24"/>
          <w:szCs w:val="24"/>
        </w:rPr>
        <w:t xml:space="preserve">dokonano wydatku </w:t>
      </w:r>
      <w:r w:rsidRPr="005D39C1">
        <w:rPr>
          <w:rFonts w:ascii="Arial" w:hAnsi="Arial" w:cs="Arial"/>
          <w:sz w:val="24"/>
          <w:szCs w:val="24"/>
        </w:rPr>
        <w:t xml:space="preserve">o wartości 5.395.145,86 zł, co </w:t>
      </w:r>
      <w:r w:rsidRPr="00D96930">
        <w:rPr>
          <w:rFonts w:ascii="Arial" w:hAnsi="Arial" w:cs="Arial"/>
          <w:sz w:val="24"/>
          <w:szCs w:val="24"/>
        </w:rPr>
        <w:t xml:space="preserve">stanowi 6,18 % planowanych łącznych nakładów na </w:t>
      </w:r>
      <w:r w:rsidRPr="00D96930">
        <w:rPr>
          <w:rFonts w:ascii="Arial" w:eastAsia="Calibri" w:hAnsi="Arial" w:cs="Arial"/>
          <w:iCs/>
          <w:sz w:val="24"/>
          <w:szCs w:val="24"/>
        </w:rPr>
        <w:t>realizację zadania.</w:t>
      </w:r>
    </w:p>
    <w:p w14:paraId="43B291D8" w14:textId="77777777" w:rsidR="00170D65" w:rsidRPr="00D96930" w:rsidRDefault="00170D65" w:rsidP="00170D65">
      <w:pPr>
        <w:spacing w:after="0" w:line="360" w:lineRule="auto"/>
        <w:ind w:left="567"/>
        <w:jc w:val="both"/>
        <w:rPr>
          <w:rFonts w:ascii="Arial" w:eastAsia="Calibri" w:hAnsi="Arial" w:cs="Arial"/>
          <w:iCs/>
          <w:sz w:val="24"/>
          <w:szCs w:val="24"/>
          <w:lang w:eastAsia="pl-PL"/>
        </w:rPr>
      </w:pPr>
      <w:r w:rsidRPr="00D96930">
        <w:rPr>
          <w:rFonts w:ascii="Arial" w:eastAsia="Calibri" w:hAnsi="Arial" w:cs="Arial"/>
          <w:iCs/>
          <w:sz w:val="24"/>
          <w:szCs w:val="24"/>
          <w:lang w:val="x-none" w:eastAsia="x-none"/>
        </w:rPr>
        <w:t>Stan zaawansowania realizacji zadania i osiągnięte efekty</w:t>
      </w:r>
      <w:r w:rsidRPr="00D96930">
        <w:rPr>
          <w:rFonts w:ascii="Arial" w:eastAsia="Times New Roman" w:hAnsi="Arial" w:cs="Arial"/>
          <w:iCs/>
          <w:sz w:val="24"/>
          <w:szCs w:val="24"/>
          <w:lang w:eastAsia="pl-PL"/>
        </w:rPr>
        <w:t>:</w:t>
      </w:r>
    </w:p>
    <w:p w14:paraId="3491D3B3" w14:textId="77777777" w:rsidR="00170D65" w:rsidRPr="00D96930" w:rsidRDefault="00170D65" w:rsidP="00170D65">
      <w:pPr>
        <w:spacing w:after="0" w:line="360" w:lineRule="auto"/>
        <w:ind w:left="567"/>
        <w:jc w:val="both"/>
        <w:rPr>
          <w:rFonts w:ascii="Arial" w:hAnsi="Arial" w:cs="Arial"/>
          <w:sz w:val="24"/>
          <w:szCs w:val="24"/>
        </w:rPr>
      </w:pPr>
      <w:r w:rsidRPr="00D96930">
        <w:rPr>
          <w:rFonts w:ascii="Arial" w:hAnsi="Arial" w:cs="Arial"/>
          <w:sz w:val="24"/>
          <w:szCs w:val="24"/>
        </w:rPr>
        <w:t xml:space="preserve">W 2024 roku utworzony został projektowy punkt dotacyjny. Prowadzone było wsparcie doradcze dla uczestników projektu, które obejmowało sporządzenie/aktualizację Indywidualnego Planu Działania (IPD) dla każdej osoby pod kątem posiadania kompetencji/preferencji zawodowych predysponujących do prowadzenia działalności gospodarczej, przeprowadzenie testu kompetencji przedsiębiorczych oraz ocenę kompetencji cyfrowych. Odbywały się także szkolenia „ABC Przedsiębiorczości”, których celem jest </w:t>
      </w:r>
      <w:r w:rsidRPr="00D96930">
        <w:rPr>
          <w:rFonts w:ascii="Arial" w:hAnsi="Arial" w:cs="Arial"/>
          <w:sz w:val="24"/>
          <w:szCs w:val="24"/>
        </w:rPr>
        <w:lastRenderedPageBreak/>
        <w:t xml:space="preserve">przygotowanie uczestników projektu do samodzielnego prowadzenia działalności gospodarczej. </w:t>
      </w:r>
      <w:r w:rsidRPr="00D96930">
        <w:rPr>
          <w:rFonts w:ascii="Arial" w:hAnsi="Arial" w:cs="Arial"/>
          <w:color w:val="000000"/>
          <w:sz w:val="24"/>
          <w:szCs w:val="24"/>
        </w:rPr>
        <w:t xml:space="preserve">Projekt przebiega zgodnie z harmonogramem realizacji i założeniami wniosku o dofinansowanie. </w:t>
      </w:r>
    </w:p>
    <w:p w14:paraId="597357C3" w14:textId="35421B83" w:rsidR="00170D65" w:rsidRPr="00CE1FC0" w:rsidRDefault="00170D65" w:rsidP="00170D65">
      <w:pPr>
        <w:numPr>
          <w:ilvl w:val="0"/>
          <w:numId w:val="38"/>
        </w:numPr>
        <w:spacing w:after="0" w:line="360" w:lineRule="auto"/>
        <w:ind w:left="567" w:hanging="283"/>
        <w:jc w:val="both"/>
        <w:rPr>
          <w:rFonts w:ascii="Arial" w:eastAsia="Times New Roman" w:hAnsi="Arial" w:cs="Arial"/>
          <w:bCs/>
          <w:sz w:val="24"/>
          <w:szCs w:val="24"/>
          <w:lang w:eastAsia="pl-PL"/>
        </w:rPr>
      </w:pPr>
      <w:r w:rsidRPr="00CE1FC0">
        <w:rPr>
          <w:rFonts w:ascii="Arial" w:eastAsia="Times New Roman" w:hAnsi="Arial" w:cs="Arial"/>
          <w:iCs/>
          <w:sz w:val="24"/>
          <w:szCs w:val="24"/>
          <w:lang w:eastAsia="pl-PL"/>
        </w:rPr>
        <w:t xml:space="preserve">realizacji </w:t>
      </w:r>
      <w:r w:rsidRPr="00CE1FC0">
        <w:rPr>
          <w:rFonts w:ascii="Arial" w:hAnsi="Arial" w:cs="Arial"/>
          <w:sz w:val="24"/>
          <w:szCs w:val="24"/>
          <w:lang w:eastAsia="pl-PL"/>
        </w:rPr>
        <w:t xml:space="preserve">przez Urząd Marszałkowski Województwa Podkarpackiego w Rzeszowie projektu pn. </w:t>
      </w:r>
      <w:r w:rsidRPr="00CE1FC0">
        <w:rPr>
          <w:rFonts w:ascii="Arial" w:hAnsi="Arial" w:cs="Arial"/>
          <w:sz w:val="24"/>
          <w:szCs w:val="24"/>
        </w:rPr>
        <w:t>„Uwolnienie zielonej gospodarki wodorowej dla MŚP w</w:t>
      </w:r>
      <w:r w:rsidR="008F3A80">
        <w:rPr>
          <w:rFonts w:ascii="Arial" w:hAnsi="Arial" w:cs="Arial"/>
          <w:sz w:val="24"/>
          <w:szCs w:val="24"/>
        </w:rPr>
        <w:t> </w:t>
      </w:r>
      <w:r w:rsidRPr="00CE1FC0">
        <w:rPr>
          <w:rFonts w:ascii="Arial" w:hAnsi="Arial" w:cs="Arial"/>
          <w:sz w:val="24"/>
          <w:szCs w:val="24"/>
        </w:rPr>
        <w:t xml:space="preserve">regionach europejskich” w ramach Programu </w:t>
      </w:r>
      <w:proofErr w:type="spellStart"/>
      <w:r w:rsidRPr="00CE1FC0">
        <w:rPr>
          <w:rFonts w:ascii="Arial" w:hAnsi="Arial" w:cs="Arial"/>
          <w:sz w:val="24"/>
          <w:szCs w:val="24"/>
        </w:rPr>
        <w:t>Interreg</w:t>
      </w:r>
      <w:proofErr w:type="spellEnd"/>
      <w:r w:rsidRPr="00CE1FC0">
        <w:rPr>
          <w:rFonts w:ascii="Arial" w:hAnsi="Arial" w:cs="Arial"/>
          <w:sz w:val="24"/>
          <w:szCs w:val="24"/>
        </w:rPr>
        <w:t xml:space="preserve"> Europa 2021-2027 </w:t>
      </w:r>
      <w:r w:rsidRPr="00CE1FC0">
        <w:rPr>
          <w:rFonts w:ascii="Arial" w:hAnsi="Arial" w:cs="Arial"/>
          <w:sz w:val="24"/>
          <w:szCs w:val="24"/>
          <w:lang w:eastAsia="pl-PL"/>
        </w:rPr>
        <w:t>w</w:t>
      </w:r>
      <w:r w:rsidR="008F3A80">
        <w:rPr>
          <w:rFonts w:ascii="Arial" w:hAnsi="Arial" w:cs="Arial"/>
          <w:sz w:val="24"/>
          <w:szCs w:val="24"/>
          <w:lang w:eastAsia="pl-PL"/>
        </w:rPr>
        <w:t> </w:t>
      </w:r>
      <w:r w:rsidRPr="00CE1FC0">
        <w:rPr>
          <w:rFonts w:ascii="Arial" w:hAnsi="Arial" w:cs="Arial"/>
          <w:sz w:val="24"/>
          <w:szCs w:val="24"/>
          <w:lang w:eastAsia="pl-PL"/>
        </w:rPr>
        <w:t>kwocie 265.028,32 zł (Dep. GR), w tym:</w:t>
      </w:r>
    </w:p>
    <w:p w14:paraId="38FAB699" w14:textId="573DE48F" w:rsidR="00170D65" w:rsidRPr="005C71B0" w:rsidRDefault="00170D65" w:rsidP="00170D65">
      <w:pPr>
        <w:numPr>
          <w:ilvl w:val="0"/>
          <w:numId w:val="27"/>
        </w:numPr>
        <w:tabs>
          <w:tab w:val="left" w:pos="284"/>
          <w:tab w:val="left" w:pos="1276"/>
        </w:tabs>
        <w:spacing w:after="0" w:line="360" w:lineRule="auto"/>
        <w:ind w:left="851" w:hanging="284"/>
        <w:jc w:val="both"/>
        <w:rPr>
          <w:rFonts w:ascii="Arial" w:eastAsia="Times New Roman" w:hAnsi="Arial" w:cs="Arial"/>
          <w:sz w:val="24"/>
          <w:szCs w:val="24"/>
          <w:lang w:eastAsia="pl-PL"/>
        </w:rPr>
      </w:pPr>
      <w:r w:rsidRPr="005C71B0">
        <w:rPr>
          <w:rFonts w:ascii="Arial" w:eastAsia="Times New Roman" w:hAnsi="Arial" w:cs="Arial"/>
          <w:sz w:val="24"/>
          <w:szCs w:val="24"/>
          <w:lang w:eastAsia="pl-PL"/>
        </w:rPr>
        <w:t>wynagrodzenia i składki od nich naliczane – 193.172,35 zł (§ 4018 – 130.077,30 zł, § 4019 – 32.519,39 zł, § 4118 – 21.136,78 zł, § 4119 – 5.284,18</w:t>
      </w:r>
      <w:r w:rsidR="008F3A80">
        <w:rPr>
          <w:rFonts w:ascii="Arial" w:eastAsia="Times New Roman" w:hAnsi="Arial" w:cs="Arial"/>
          <w:sz w:val="24"/>
          <w:szCs w:val="24"/>
          <w:lang w:eastAsia="pl-PL"/>
        </w:rPr>
        <w:t> </w:t>
      </w:r>
      <w:r w:rsidRPr="005C71B0">
        <w:rPr>
          <w:rFonts w:ascii="Arial" w:eastAsia="Times New Roman" w:hAnsi="Arial" w:cs="Arial"/>
          <w:sz w:val="24"/>
          <w:szCs w:val="24"/>
          <w:lang w:eastAsia="pl-PL"/>
        </w:rPr>
        <w:t>zł, § 4128 – 2.876,66 zł, § 4129 – 719,16 zł, § 4718 – 447,09 zł, §</w:t>
      </w:r>
      <w:r w:rsidR="008F3A80">
        <w:rPr>
          <w:rFonts w:ascii="Arial" w:eastAsia="Times New Roman" w:hAnsi="Arial" w:cs="Arial"/>
          <w:sz w:val="24"/>
          <w:szCs w:val="24"/>
          <w:lang w:eastAsia="pl-PL"/>
        </w:rPr>
        <w:t> </w:t>
      </w:r>
      <w:r w:rsidRPr="005C71B0">
        <w:rPr>
          <w:rFonts w:ascii="Arial" w:eastAsia="Times New Roman" w:hAnsi="Arial" w:cs="Arial"/>
          <w:sz w:val="24"/>
          <w:szCs w:val="24"/>
          <w:lang w:eastAsia="pl-PL"/>
        </w:rPr>
        <w:t>4719 – 111,79 zł),</w:t>
      </w:r>
    </w:p>
    <w:p w14:paraId="053BCE7F" w14:textId="5B25F9C4" w:rsidR="00170D65" w:rsidRPr="0023303B" w:rsidRDefault="00170D65" w:rsidP="00170D65">
      <w:pPr>
        <w:numPr>
          <w:ilvl w:val="0"/>
          <w:numId w:val="27"/>
        </w:numPr>
        <w:tabs>
          <w:tab w:val="left" w:pos="284"/>
          <w:tab w:val="left" w:pos="1276"/>
        </w:tabs>
        <w:spacing w:after="0" w:line="360" w:lineRule="auto"/>
        <w:ind w:left="851" w:hanging="284"/>
        <w:jc w:val="both"/>
        <w:rPr>
          <w:rFonts w:ascii="Arial" w:eastAsia="Times New Roman" w:hAnsi="Arial" w:cs="Arial"/>
          <w:sz w:val="24"/>
          <w:szCs w:val="24"/>
          <w:lang w:eastAsia="pl-PL"/>
        </w:rPr>
      </w:pPr>
      <w:r w:rsidRPr="0023303B">
        <w:rPr>
          <w:rFonts w:ascii="Arial" w:eastAsia="Times New Roman" w:hAnsi="Arial" w:cs="Arial"/>
          <w:sz w:val="24"/>
          <w:szCs w:val="24"/>
          <w:lang w:eastAsia="pl-PL"/>
        </w:rPr>
        <w:t xml:space="preserve">pozostałe wydatki bieżące związane z realizacją projektu </w:t>
      </w:r>
      <w:r w:rsidRPr="0023303B">
        <w:rPr>
          <w:rFonts w:ascii="Arial" w:hAnsi="Arial" w:cs="Arial"/>
          <w:sz w:val="24"/>
          <w:szCs w:val="24"/>
          <w:lang w:eastAsia="pl-PL"/>
        </w:rPr>
        <w:t>– 71.855,97 zł (§</w:t>
      </w:r>
      <w:r w:rsidR="008F3A80">
        <w:rPr>
          <w:rFonts w:ascii="Arial" w:hAnsi="Arial" w:cs="Arial"/>
          <w:sz w:val="24"/>
          <w:szCs w:val="24"/>
          <w:lang w:eastAsia="pl-PL"/>
        </w:rPr>
        <w:t> </w:t>
      </w:r>
      <w:r w:rsidRPr="0023303B">
        <w:rPr>
          <w:rFonts w:ascii="Arial" w:hAnsi="Arial" w:cs="Arial"/>
          <w:sz w:val="24"/>
          <w:szCs w:val="24"/>
          <w:lang w:eastAsia="pl-PL"/>
        </w:rPr>
        <w:t>4308 – 48.005,90 zł, § 4309 – 12.001,47 zł, § 4428 – 9.478,87 zł, § 4429 – 2.369,73 zł).</w:t>
      </w:r>
    </w:p>
    <w:p w14:paraId="626D997A" w14:textId="77777777" w:rsidR="00170D65" w:rsidRDefault="00170D65" w:rsidP="00170D65">
      <w:pPr>
        <w:tabs>
          <w:tab w:val="left" w:pos="284"/>
        </w:tabs>
        <w:spacing w:after="0" w:line="360" w:lineRule="auto"/>
        <w:ind w:left="567"/>
        <w:jc w:val="both"/>
        <w:rPr>
          <w:rFonts w:ascii="Arial" w:eastAsia="Times New Roman" w:hAnsi="Arial" w:cs="Arial"/>
          <w:sz w:val="24"/>
          <w:szCs w:val="24"/>
          <w:lang w:eastAsia="pl-PL"/>
        </w:rPr>
      </w:pPr>
      <w:r w:rsidRPr="0023303B">
        <w:rPr>
          <w:rFonts w:ascii="Arial" w:eastAsia="Times New Roman" w:hAnsi="Arial" w:cs="Arial"/>
          <w:sz w:val="24"/>
          <w:szCs w:val="24"/>
          <w:lang w:eastAsia="pl-PL"/>
        </w:rPr>
        <w:t xml:space="preserve">Zadanie finansowane ze środków własnych Samorządu Województwa w kwocie 265.028,32 zł, w tym do przyszłej refundacji z budżetu Unii Europejskiej w kwocie </w:t>
      </w:r>
      <w:r w:rsidRPr="001830BC">
        <w:rPr>
          <w:rFonts w:ascii="Arial" w:eastAsia="Times New Roman" w:hAnsi="Arial" w:cs="Arial"/>
          <w:sz w:val="24"/>
          <w:szCs w:val="24"/>
          <w:lang w:eastAsia="pl-PL"/>
        </w:rPr>
        <w:t xml:space="preserve">212.022,60 zł. </w:t>
      </w:r>
      <w:bookmarkStart w:id="44" w:name="_Hlk157521948"/>
    </w:p>
    <w:p w14:paraId="21A5D821" w14:textId="0087CC5F" w:rsidR="00170D65" w:rsidRPr="001830BC" w:rsidRDefault="00170D65" w:rsidP="00170D65">
      <w:pPr>
        <w:tabs>
          <w:tab w:val="left" w:pos="284"/>
        </w:tabs>
        <w:spacing w:after="0" w:line="360" w:lineRule="auto"/>
        <w:ind w:left="567"/>
        <w:jc w:val="both"/>
        <w:rPr>
          <w:rFonts w:ascii="Arial" w:eastAsia="Times New Roman" w:hAnsi="Arial" w:cs="Arial"/>
          <w:sz w:val="24"/>
          <w:szCs w:val="24"/>
          <w:lang w:eastAsia="pl-PL"/>
        </w:rPr>
      </w:pPr>
      <w:r w:rsidRPr="001830BC">
        <w:rPr>
          <w:rFonts w:ascii="Arial" w:eastAsiaTheme="minorEastAsia" w:hAnsi="Arial" w:cs="Arial"/>
          <w:sz w:val="24"/>
          <w:szCs w:val="24"/>
        </w:rPr>
        <w:t>Wydatki poniesione w 2024</w:t>
      </w:r>
      <w:r>
        <w:rPr>
          <w:rFonts w:ascii="Arial" w:eastAsiaTheme="minorEastAsia" w:hAnsi="Arial" w:cs="Arial"/>
          <w:sz w:val="24"/>
          <w:szCs w:val="24"/>
        </w:rPr>
        <w:t xml:space="preserve"> roku</w:t>
      </w:r>
      <w:r w:rsidRPr="001830BC">
        <w:rPr>
          <w:rFonts w:ascii="Arial" w:eastAsiaTheme="minorEastAsia" w:hAnsi="Arial" w:cs="Arial"/>
          <w:sz w:val="24"/>
          <w:szCs w:val="24"/>
        </w:rPr>
        <w:t xml:space="preserve"> dotyczyły</w:t>
      </w:r>
      <w:r>
        <w:rPr>
          <w:rFonts w:ascii="Arial" w:eastAsiaTheme="minorEastAsia" w:hAnsi="Arial" w:cs="Arial"/>
          <w:sz w:val="24"/>
          <w:szCs w:val="24"/>
        </w:rPr>
        <w:t xml:space="preserve"> głównie </w:t>
      </w:r>
      <w:r w:rsidRPr="001830BC">
        <w:rPr>
          <w:rFonts w:ascii="Arial" w:eastAsiaTheme="minorEastAsia" w:hAnsi="Arial" w:cs="Arial"/>
          <w:sz w:val="24"/>
          <w:szCs w:val="24"/>
        </w:rPr>
        <w:t>refundacji wynagrodzeń pracowników zaangażowanych w realizację projektu</w:t>
      </w:r>
      <w:r>
        <w:rPr>
          <w:rFonts w:ascii="Arial" w:eastAsiaTheme="minorEastAsia" w:hAnsi="Arial" w:cs="Arial"/>
          <w:sz w:val="24"/>
          <w:szCs w:val="24"/>
        </w:rPr>
        <w:t xml:space="preserve"> oraz </w:t>
      </w:r>
      <w:r w:rsidRPr="001830BC">
        <w:rPr>
          <w:rFonts w:ascii="Arial" w:eastAsiaTheme="minorEastAsia" w:hAnsi="Arial" w:cs="Arial"/>
          <w:sz w:val="24"/>
          <w:szCs w:val="24"/>
        </w:rPr>
        <w:t>wydatków związanych z wyjazd</w:t>
      </w:r>
      <w:r>
        <w:rPr>
          <w:rFonts w:ascii="Arial" w:eastAsiaTheme="minorEastAsia" w:hAnsi="Arial" w:cs="Arial"/>
          <w:sz w:val="24"/>
          <w:szCs w:val="24"/>
        </w:rPr>
        <w:t>ami</w:t>
      </w:r>
      <w:r w:rsidRPr="001830BC">
        <w:rPr>
          <w:rFonts w:ascii="Arial" w:eastAsiaTheme="minorEastAsia" w:hAnsi="Arial" w:cs="Arial"/>
          <w:sz w:val="24"/>
          <w:szCs w:val="24"/>
        </w:rPr>
        <w:t xml:space="preserve"> zagraniczny</w:t>
      </w:r>
      <w:r>
        <w:rPr>
          <w:rFonts w:ascii="Arial" w:eastAsiaTheme="minorEastAsia" w:hAnsi="Arial" w:cs="Arial"/>
          <w:sz w:val="24"/>
          <w:szCs w:val="24"/>
        </w:rPr>
        <w:t>mi i</w:t>
      </w:r>
      <w:r w:rsidRPr="001830BC">
        <w:rPr>
          <w:rFonts w:ascii="Arial" w:eastAsiaTheme="minorEastAsia" w:hAnsi="Arial" w:cs="Arial"/>
          <w:sz w:val="24"/>
          <w:szCs w:val="24"/>
        </w:rPr>
        <w:t xml:space="preserve"> organizacją wizyt studyjn</w:t>
      </w:r>
      <w:r>
        <w:rPr>
          <w:rFonts w:ascii="Arial" w:eastAsiaTheme="minorEastAsia" w:hAnsi="Arial" w:cs="Arial"/>
          <w:sz w:val="24"/>
          <w:szCs w:val="24"/>
        </w:rPr>
        <w:t>ych</w:t>
      </w:r>
      <w:r w:rsidRPr="001830BC">
        <w:rPr>
          <w:rFonts w:ascii="Arial" w:eastAsiaTheme="minorEastAsia" w:hAnsi="Arial" w:cs="Arial"/>
          <w:sz w:val="24"/>
          <w:szCs w:val="24"/>
        </w:rPr>
        <w:t xml:space="preserve"> dla Partnerów projektu w Rzeszowie. Ponadto w formule on-line odbyło się trzecie spotkanie uczestników Regionalnej Grupy Roboczej Interesariuszy projektu. Podczas spotkania podsumowano dotychczasowe zrealizowane zadania </w:t>
      </w:r>
      <w:r w:rsidR="00142D6D">
        <w:rPr>
          <w:rFonts w:ascii="Arial" w:eastAsiaTheme="minorEastAsia" w:hAnsi="Arial" w:cs="Arial"/>
          <w:sz w:val="24"/>
          <w:szCs w:val="24"/>
        </w:rPr>
        <w:br/>
      </w:r>
      <w:r w:rsidRPr="001830BC">
        <w:rPr>
          <w:rFonts w:ascii="Arial" w:eastAsiaTheme="minorEastAsia" w:hAnsi="Arial" w:cs="Arial"/>
          <w:sz w:val="24"/>
          <w:szCs w:val="24"/>
        </w:rPr>
        <w:t>w ramach projektu w zakresie wsparcia, wzmocnienia zrównoważonego wzrostu oraz konkurencyjności MŚP w obrębie zielonego wodoru.</w:t>
      </w:r>
    </w:p>
    <w:p w14:paraId="726138A9" w14:textId="74B7F62E" w:rsidR="00170D65" w:rsidRPr="001830BC" w:rsidRDefault="00170D65" w:rsidP="00170D65">
      <w:pPr>
        <w:tabs>
          <w:tab w:val="left" w:pos="284"/>
        </w:tabs>
        <w:spacing w:after="0" w:line="360" w:lineRule="auto"/>
        <w:ind w:left="567"/>
        <w:jc w:val="both"/>
        <w:rPr>
          <w:rFonts w:ascii="Arial" w:eastAsia="Times New Roman" w:hAnsi="Arial" w:cs="Arial"/>
          <w:sz w:val="24"/>
          <w:szCs w:val="24"/>
          <w:lang w:eastAsia="pl-PL"/>
        </w:rPr>
      </w:pPr>
      <w:r w:rsidRPr="001830BC">
        <w:rPr>
          <w:rFonts w:ascii="Arial" w:hAnsi="Arial" w:cs="Arial"/>
          <w:color w:val="000000" w:themeColor="text1"/>
          <w:sz w:val="24"/>
          <w:szCs w:val="24"/>
        </w:rPr>
        <w:t xml:space="preserve">Niewykonanie planu powstało w związku z przeniesieniem przez </w:t>
      </w:r>
      <w:r>
        <w:rPr>
          <w:rFonts w:ascii="Arial" w:hAnsi="Arial" w:cs="Arial"/>
          <w:color w:val="000000" w:themeColor="text1"/>
          <w:sz w:val="24"/>
          <w:szCs w:val="24"/>
        </w:rPr>
        <w:t xml:space="preserve">jednego </w:t>
      </w:r>
      <w:r w:rsidR="00142D6D">
        <w:rPr>
          <w:rFonts w:ascii="Arial" w:hAnsi="Arial" w:cs="Arial"/>
          <w:color w:val="000000" w:themeColor="text1"/>
          <w:sz w:val="24"/>
          <w:szCs w:val="24"/>
        </w:rPr>
        <w:br/>
      </w:r>
      <w:r>
        <w:rPr>
          <w:rFonts w:ascii="Arial" w:hAnsi="Arial" w:cs="Arial"/>
          <w:color w:val="000000" w:themeColor="text1"/>
          <w:sz w:val="24"/>
          <w:szCs w:val="24"/>
        </w:rPr>
        <w:t xml:space="preserve">z </w:t>
      </w:r>
      <w:r w:rsidRPr="001830BC">
        <w:rPr>
          <w:rFonts w:ascii="Arial" w:hAnsi="Arial" w:cs="Arial"/>
          <w:color w:val="000000" w:themeColor="text1"/>
          <w:sz w:val="24"/>
          <w:szCs w:val="24"/>
        </w:rPr>
        <w:t>Partner</w:t>
      </w:r>
      <w:r>
        <w:rPr>
          <w:rFonts w:ascii="Arial" w:hAnsi="Arial" w:cs="Arial"/>
          <w:color w:val="000000" w:themeColor="text1"/>
          <w:sz w:val="24"/>
          <w:szCs w:val="24"/>
        </w:rPr>
        <w:t>ów</w:t>
      </w:r>
      <w:r w:rsidRPr="001830BC">
        <w:rPr>
          <w:rFonts w:ascii="Arial" w:hAnsi="Arial" w:cs="Arial"/>
          <w:color w:val="000000" w:themeColor="text1"/>
          <w:sz w:val="24"/>
          <w:szCs w:val="24"/>
        </w:rPr>
        <w:t xml:space="preserve"> ostatecznego terminu wizyty studyjnej na początek 2025 roku.</w:t>
      </w:r>
      <w:bookmarkEnd w:id="44"/>
    </w:p>
    <w:p w14:paraId="16C7A0F6" w14:textId="32BC6D73" w:rsidR="00170D65" w:rsidRPr="0023303B" w:rsidRDefault="00170D65" w:rsidP="00170D65">
      <w:pPr>
        <w:tabs>
          <w:tab w:val="left" w:pos="284"/>
        </w:tabs>
        <w:spacing w:after="0" w:line="360" w:lineRule="auto"/>
        <w:ind w:left="567"/>
        <w:jc w:val="both"/>
        <w:rPr>
          <w:rFonts w:ascii="Arial" w:eastAsia="Times New Roman" w:hAnsi="Arial" w:cs="Arial"/>
          <w:sz w:val="24"/>
          <w:szCs w:val="24"/>
          <w:lang w:eastAsia="pl-PL"/>
        </w:rPr>
      </w:pPr>
      <w:r w:rsidRPr="0023303B">
        <w:rPr>
          <w:rFonts w:ascii="Arial" w:eastAsia="Times New Roman" w:hAnsi="Arial" w:cs="Arial"/>
          <w:sz w:val="24"/>
          <w:szCs w:val="24"/>
        </w:rPr>
        <w:t>Zadanie ujęte w wykazie przedsięwzięć do Wieloletniej Prognozy Finansowej Województwa Podkarpackiego o planowanych łącznych nakładach finansowych w kwocie 868.838,-zł,</w:t>
      </w:r>
      <w:r w:rsidRPr="0023303B">
        <w:rPr>
          <w:rFonts w:ascii="Arial" w:eastAsia="Calibri" w:hAnsi="Arial" w:cs="Arial"/>
          <w:sz w:val="24"/>
          <w:szCs w:val="24"/>
          <w:lang w:eastAsia="pl-PL"/>
        </w:rPr>
        <w:t xml:space="preserve"> realizowane w latach 2023 -</w:t>
      </w:r>
      <w:r w:rsidR="000F6D2F">
        <w:rPr>
          <w:rFonts w:ascii="Arial" w:eastAsia="Calibri" w:hAnsi="Arial" w:cs="Arial"/>
          <w:sz w:val="24"/>
          <w:szCs w:val="24"/>
          <w:lang w:eastAsia="pl-PL"/>
        </w:rPr>
        <w:t xml:space="preserve"> </w:t>
      </w:r>
      <w:r w:rsidRPr="0023303B">
        <w:rPr>
          <w:rFonts w:ascii="Arial" w:eastAsia="Calibri" w:hAnsi="Arial" w:cs="Arial"/>
          <w:sz w:val="24"/>
          <w:szCs w:val="24"/>
          <w:lang w:eastAsia="pl-PL"/>
        </w:rPr>
        <w:t>2027.</w:t>
      </w:r>
      <w:r w:rsidRPr="00DE1C56">
        <w:rPr>
          <w:rFonts w:ascii="Arial" w:eastAsia="Calibri" w:hAnsi="Arial" w:cs="Arial"/>
          <w:sz w:val="24"/>
          <w:szCs w:val="24"/>
        </w:rPr>
        <w:t xml:space="preserve"> </w:t>
      </w:r>
      <w:r>
        <w:rPr>
          <w:rFonts w:ascii="Arial" w:eastAsia="Calibri" w:hAnsi="Arial" w:cs="Arial"/>
          <w:sz w:val="24"/>
          <w:szCs w:val="24"/>
        </w:rPr>
        <w:t>Od początku realizacji projektu do końca 2024 roku dokonano wydatków o wartości 454.976,18 zł, co stanowi 52,36</w:t>
      </w:r>
      <w:r w:rsidR="000F6D2F">
        <w:rPr>
          <w:rFonts w:ascii="Arial" w:eastAsia="Calibri" w:hAnsi="Arial" w:cs="Arial"/>
          <w:sz w:val="24"/>
          <w:szCs w:val="24"/>
        </w:rPr>
        <w:t xml:space="preserve"> </w:t>
      </w:r>
      <w:r>
        <w:rPr>
          <w:rFonts w:ascii="Arial" w:eastAsia="Calibri" w:hAnsi="Arial" w:cs="Arial"/>
          <w:sz w:val="24"/>
          <w:szCs w:val="24"/>
        </w:rPr>
        <w:t>% planowanych nakładów na realizację zadania.</w:t>
      </w:r>
    </w:p>
    <w:p w14:paraId="0376B0B2" w14:textId="77777777" w:rsidR="00170D65" w:rsidRPr="00DE1C56" w:rsidRDefault="00170D65" w:rsidP="00170D65">
      <w:pPr>
        <w:tabs>
          <w:tab w:val="left" w:pos="284"/>
        </w:tabs>
        <w:spacing w:after="0" w:line="360" w:lineRule="auto"/>
        <w:ind w:left="567"/>
        <w:jc w:val="both"/>
        <w:rPr>
          <w:rFonts w:ascii="Arial" w:eastAsia="Times New Roman" w:hAnsi="Arial" w:cs="Arial"/>
          <w:sz w:val="24"/>
          <w:szCs w:val="24"/>
          <w:lang w:eastAsia="pl-PL"/>
        </w:rPr>
      </w:pPr>
      <w:r w:rsidRPr="00DE1C56">
        <w:rPr>
          <w:rFonts w:ascii="Arial" w:eastAsia="Times New Roman" w:hAnsi="Arial" w:cs="Arial"/>
          <w:sz w:val="24"/>
          <w:szCs w:val="24"/>
          <w:lang w:eastAsia="pl-PL"/>
        </w:rPr>
        <w:t>Stan zaawansowania realizacji zadania i osiągnięte efekty:</w:t>
      </w:r>
    </w:p>
    <w:p w14:paraId="7B656065" w14:textId="77777777" w:rsidR="00170D65" w:rsidRPr="00F3111B" w:rsidRDefault="00170D65" w:rsidP="00170D65">
      <w:pPr>
        <w:tabs>
          <w:tab w:val="left" w:pos="284"/>
        </w:tabs>
        <w:spacing w:after="0" w:line="360" w:lineRule="auto"/>
        <w:ind w:left="567"/>
        <w:jc w:val="both"/>
        <w:rPr>
          <w:rFonts w:ascii="Arial" w:hAnsi="Arial" w:cs="Arial"/>
          <w:sz w:val="24"/>
          <w:szCs w:val="24"/>
        </w:rPr>
      </w:pPr>
      <w:r w:rsidRPr="00FD6FA0">
        <w:rPr>
          <w:rFonts w:ascii="Arial" w:hAnsi="Arial" w:cs="Arial"/>
          <w:sz w:val="24"/>
          <w:szCs w:val="24"/>
        </w:rPr>
        <w:lastRenderedPageBreak/>
        <w:t xml:space="preserve">Celem Projektu jest zmniejszenie dysproporcji między regionami europejskimi </w:t>
      </w:r>
      <w:r w:rsidRPr="00FD6FA0">
        <w:rPr>
          <w:rFonts w:ascii="Arial" w:hAnsi="Arial" w:cs="Arial"/>
          <w:sz w:val="24"/>
          <w:szCs w:val="24"/>
        </w:rPr>
        <w:br/>
        <w:t xml:space="preserve">i ulepszenie instrumentu polityki na rzecz wzmocnienia zrównoważonego wzrostu, konkurencyjności MŚP i tworzenia miejsc pracy, w tym poprzez inwestycje produkcyjne, w rozwijającej się regionalnej gospodarce, opartej na zielonym wodorze, poprzez umożliwienie odpowiedzialnym organom politycznym: dzielenia doświadczeń między sobą i identyfikowania dobrych praktyk, rozwijania nowej wiedzy poprzez udział we wspólnych działaniach edukacyjnych oraz uczeniu się indywidualnym i organizacyjnym, angażowaniu grup odpowiednich interesariuszy i podnoszenie jakości (istniejących) systemów zarządzania, zdobywania wiedzy specjalistycznej od zaangażowanych </w:t>
      </w:r>
      <w:r w:rsidRPr="00F3111B">
        <w:rPr>
          <w:rFonts w:ascii="Arial" w:hAnsi="Arial" w:cs="Arial"/>
          <w:sz w:val="24"/>
          <w:szCs w:val="24"/>
        </w:rPr>
        <w:t>uniwersytetów, wyciągania wniosków politycznych na rzecz poprawy interwencji regionalnych.</w:t>
      </w:r>
    </w:p>
    <w:p w14:paraId="7B300AAF" w14:textId="77777777" w:rsidR="00170D65" w:rsidRPr="00F3111B" w:rsidRDefault="00170D65" w:rsidP="00170D65">
      <w:pPr>
        <w:tabs>
          <w:tab w:val="left" w:pos="284"/>
        </w:tabs>
        <w:spacing w:after="0" w:line="360" w:lineRule="auto"/>
        <w:ind w:left="567"/>
        <w:jc w:val="both"/>
        <w:rPr>
          <w:rFonts w:ascii="Arial" w:hAnsi="Arial" w:cs="Arial"/>
          <w:color w:val="000000"/>
          <w:sz w:val="24"/>
          <w:szCs w:val="24"/>
          <w:shd w:val="clear" w:color="auto" w:fill="FFFFFF"/>
        </w:rPr>
      </w:pPr>
      <w:r w:rsidRPr="00F3111B">
        <w:rPr>
          <w:rFonts w:ascii="Arial" w:hAnsi="Arial" w:cs="Arial"/>
          <w:iCs/>
          <w:sz w:val="24"/>
          <w:szCs w:val="24"/>
        </w:rPr>
        <w:t xml:space="preserve">Od 2023 roku </w:t>
      </w:r>
      <w:r w:rsidRPr="00F3111B">
        <w:rPr>
          <w:rFonts w:ascii="Arial" w:hAnsi="Arial" w:cs="Arial"/>
          <w:sz w:val="24"/>
          <w:szCs w:val="24"/>
        </w:rPr>
        <w:t xml:space="preserve">przedstawiciele Województwa Podkarpackiego, w tym kluczowi interesariusze projektu biorą udział w wizytach studyjnych oraz w spotkaniach uczestników Regionalnej Grupy Roboczej Interesariuszy projektu mających na celu m.in. </w:t>
      </w:r>
      <w:r w:rsidRPr="00F3111B">
        <w:rPr>
          <w:rFonts w:ascii="Arial" w:hAnsi="Arial" w:cs="Arial"/>
          <w:sz w:val="24"/>
          <w:szCs w:val="24"/>
          <w:shd w:val="clear" w:color="auto" w:fill="FFFFFF"/>
        </w:rPr>
        <w:t xml:space="preserve">wymianę informacji, poznanie dobrych praktyk oraz </w:t>
      </w:r>
      <w:r w:rsidRPr="00F3111B">
        <w:rPr>
          <w:rFonts w:ascii="Arial" w:eastAsiaTheme="minorEastAsia" w:hAnsi="Arial" w:cs="Arial"/>
          <w:sz w:val="24"/>
          <w:szCs w:val="24"/>
        </w:rPr>
        <w:t>omówienie wyników wizyt studyjnych.</w:t>
      </w:r>
    </w:p>
    <w:p w14:paraId="7D16CF7C" w14:textId="77777777" w:rsidR="00170D65" w:rsidRPr="00A102CF" w:rsidRDefault="00170D65" w:rsidP="00170D65">
      <w:pPr>
        <w:numPr>
          <w:ilvl w:val="0"/>
          <w:numId w:val="38"/>
        </w:numPr>
        <w:spacing w:after="0" w:line="360" w:lineRule="auto"/>
        <w:ind w:left="567" w:hanging="283"/>
        <w:jc w:val="both"/>
        <w:rPr>
          <w:rFonts w:ascii="Arial" w:eastAsia="Times New Roman" w:hAnsi="Arial" w:cs="Arial"/>
          <w:bCs/>
          <w:sz w:val="24"/>
          <w:szCs w:val="24"/>
          <w:lang w:eastAsia="pl-PL"/>
        </w:rPr>
      </w:pPr>
      <w:r w:rsidRPr="00551041">
        <w:rPr>
          <w:rFonts w:ascii="Arial" w:eastAsia="Times New Roman" w:hAnsi="Arial" w:cs="Arial"/>
          <w:sz w:val="24"/>
          <w:szCs w:val="24"/>
          <w:lang w:eastAsia="pl-PL"/>
        </w:rPr>
        <w:t xml:space="preserve">zwrotów do </w:t>
      </w:r>
      <w:r w:rsidRPr="00551041">
        <w:rPr>
          <w:rFonts w:ascii="Arial" w:eastAsia="Times New Roman" w:hAnsi="Arial" w:cs="Arial"/>
          <w:bCs/>
          <w:sz w:val="24"/>
          <w:szCs w:val="24"/>
        </w:rPr>
        <w:t>Ministerstwa Funduszy i Polityki Regionalnej</w:t>
      </w:r>
      <w:r w:rsidRPr="00551041">
        <w:rPr>
          <w:rFonts w:ascii="Arial" w:eastAsia="Calibri" w:hAnsi="Arial" w:cs="Arial"/>
          <w:sz w:val="24"/>
          <w:szCs w:val="24"/>
        </w:rPr>
        <w:t xml:space="preserve"> </w:t>
      </w:r>
      <w:r w:rsidRPr="00551041">
        <w:rPr>
          <w:rFonts w:ascii="Arial" w:eastAsia="Times New Roman" w:hAnsi="Arial" w:cs="Arial"/>
          <w:sz w:val="24"/>
          <w:szCs w:val="24"/>
          <w:lang w:eastAsia="pl-PL"/>
        </w:rPr>
        <w:t xml:space="preserve">części niewykorzystanych dotacji przez beneficjentów </w:t>
      </w:r>
      <w:r w:rsidRPr="00551041">
        <w:rPr>
          <w:rFonts w:ascii="Arial" w:eastAsia="Calibri" w:hAnsi="Arial" w:cs="Arial"/>
          <w:sz w:val="24"/>
          <w:szCs w:val="24"/>
        </w:rPr>
        <w:t>projektów realizowanych</w:t>
      </w:r>
      <w:r w:rsidRPr="00551041">
        <w:rPr>
          <w:rFonts w:ascii="Arial" w:eastAsia="Times New Roman" w:hAnsi="Arial" w:cs="Arial"/>
          <w:sz w:val="24"/>
          <w:szCs w:val="24"/>
          <w:lang w:eastAsia="pl-PL"/>
        </w:rPr>
        <w:t xml:space="preserve"> </w:t>
      </w:r>
      <w:r w:rsidRPr="00551041">
        <w:rPr>
          <w:rFonts w:ascii="Arial" w:eastAsia="Times New Roman" w:hAnsi="Arial" w:cs="Arial"/>
          <w:sz w:val="24"/>
          <w:szCs w:val="24"/>
          <w:lang w:eastAsia="pl-PL"/>
        </w:rPr>
        <w:br/>
        <w:t>w ramach Regionalnego Programu Operacyjnego Województwa Podkarpackiego na lata 2014-2020</w:t>
      </w:r>
      <w:r w:rsidRPr="00551041">
        <w:rPr>
          <w:rFonts w:ascii="Arial" w:eastAsia="Times New Roman" w:hAnsi="Arial" w:cs="Arial"/>
          <w:bCs/>
          <w:sz w:val="24"/>
          <w:szCs w:val="24"/>
          <w:lang w:eastAsia="pl-PL"/>
        </w:rPr>
        <w:t xml:space="preserve"> w kwocie 6.455,78 zł (§ 2959) (WUP – Dep. RP)</w:t>
      </w:r>
      <w:r>
        <w:rPr>
          <w:rFonts w:ascii="Arial" w:eastAsia="Times New Roman" w:hAnsi="Arial" w:cs="Arial"/>
          <w:bCs/>
          <w:sz w:val="24"/>
          <w:szCs w:val="24"/>
          <w:lang w:eastAsia="pl-PL"/>
        </w:rPr>
        <w:t>.</w:t>
      </w:r>
    </w:p>
    <w:p w14:paraId="6F22C83F" w14:textId="01BFAA93" w:rsidR="00170D65" w:rsidRPr="00C30B4D" w:rsidRDefault="00170D65" w:rsidP="00170D65">
      <w:pPr>
        <w:pStyle w:val="Akapitzlist"/>
        <w:numPr>
          <w:ilvl w:val="0"/>
          <w:numId w:val="42"/>
        </w:numPr>
        <w:tabs>
          <w:tab w:val="left" w:pos="709"/>
        </w:tabs>
        <w:spacing w:line="360" w:lineRule="auto"/>
        <w:ind w:left="284" w:hanging="141"/>
        <w:jc w:val="both"/>
        <w:rPr>
          <w:rFonts w:ascii="Arial" w:hAnsi="Arial" w:cs="Arial"/>
          <w:iCs/>
          <w:lang w:eastAsia="pl-PL"/>
        </w:rPr>
      </w:pPr>
      <w:r w:rsidRPr="006D77DE">
        <w:rPr>
          <w:rFonts w:ascii="Arial" w:hAnsi="Arial" w:cs="Arial"/>
          <w:lang w:eastAsia="pl-PL"/>
        </w:rPr>
        <w:t xml:space="preserve">Wydatki majątkowe zaplanowane w kwocie 1.077.373,- zł </w:t>
      </w:r>
      <w:r w:rsidRPr="00664B4B">
        <w:rPr>
          <w:rFonts w:ascii="Arial" w:hAnsi="Arial" w:cs="Arial"/>
          <w:lang w:eastAsia="pl-PL"/>
        </w:rPr>
        <w:t>(w tym:</w:t>
      </w:r>
      <w:r>
        <w:rPr>
          <w:rFonts w:ascii="Arial" w:hAnsi="Arial" w:cs="Arial"/>
          <w:lang w:eastAsia="pl-PL"/>
        </w:rPr>
        <w:t xml:space="preserve"> </w:t>
      </w:r>
      <w:r w:rsidRPr="00664B4B">
        <w:rPr>
          <w:rFonts w:ascii="Arial" w:hAnsi="Arial" w:cs="Arial"/>
          <w:lang w:eastAsia="pl-PL"/>
        </w:rPr>
        <w:t xml:space="preserve">dotacje dla jednostek spoza sektora finansów publicznych – </w:t>
      </w:r>
      <w:r>
        <w:rPr>
          <w:rFonts w:ascii="Arial" w:hAnsi="Arial" w:cs="Arial"/>
          <w:lang w:eastAsia="pl-PL"/>
        </w:rPr>
        <w:t>987.079</w:t>
      </w:r>
      <w:r w:rsidRPr="00664B4B">
        <w:rPr>
          <w:rFonts w:ascii="Arial" w:hAnsi="Arial" w:cs="Arial"/>
          <w:lang w:eastAsia="pl-PL"/>
        </w:rPr>
        <w:t>,- zł)</w:t>
      </w:r>
      <w:r>
        <w:rPr>
          <w:rFonts w:ascii="Arial" w:hAnsi="Arial" w:cs="Arial"/>
          <w:lang w:eastAsia="pl-PL"/>
        </w:rPr>
        <w:t xml:space="preserve"> </w:t>
      </w:r>
      <w:r w:rsidRPr="006D77DE">
        <w:rPr>
          <w:rFonts w:ascii="Arial" w:hAnsi="Arial" w:cs="Arial"/>
          <w:lang w:eastAsia="pl-PL"/>
        </w:rPr>
        <w:t>zostały</w:t>
      </w:r>
      <w:r w:rsidR="00142D6D">
        <w:rPr>
          <w:rFonts w:ascii="Arial" w:hAnsi="Arial" w:cs="Arial"/>
          <w:lang w:eastAsia="pl-PL"/>
        </w:rPr>
        <w:t xml:space="preserve"> </w:t>
      </w:r>
      <w:r w:rsidRPr="006D77DE">
        <w:rPr>
          <w:rFonts w:ascii="Arial" w:hAnsi="Arial" w:cs="Arial"/>
          <w:lang w:eastAsia="pl-PL"/>
        </w:rPr>
        <w:t xml:space="preserve">zrealizowane </w:t>
      </w:r>
      <w:r w:rsidRPr="00C30B4D">
        <w:rPr>
          <w:rFonts w:ascii="Arial" w:hAnsi="Arial" w:cs="Arial"/>
          <w:lang w:eastAsia="pl-PL"/>
        </w:rPr>
        <w:t>w wysokości 976.338,45 zł, tj. 90,62</w:t>
      </w:r>
      <w:r w:rsidR="000F6D2F">
        <w:rPr>
          <w:rFonts w:ascii="Arial" w:hAnsi="Arial" w:cs="Arial"/>
          <w:lang w:eastAsia="pl-PL"/>
        </w:rPr>
        <w:t xml:space="preserve"> </w:t>
      </w:r>
      <w:r w:rsidRPr="00C30B4D">
        <w:rPr>
          <w:rFonts w:ascii="Arial" w:hAnsi="Arial" w:cs="Arial"/>
          <w:lang w:eastAsia="pl-PL"/>
        </w:rPr>
        <w:t>% planu i dotyczyły:</w:t>
      </w:r>
    </w:p>
    <w:p w14:paraId="24691100" w14:textId="77777777" w:rsidR="00170D65" w:rsidRPr="00C30B4D" w:rsidRDefault="00170D65" w:rsidP="00170D65">
      <w:pPr>
        <w:pStyle w:val="Akapitzlist"/>
        <w:numPr>
          <w:ilvl w:val="0"/>
          <w:numId w:val="39"/>
        </w:numPr>
        <w:tabs>
          <w:tab w:val="left" w:pos="426"/>
          <w:tab w:val="left" w:pos="709"/>
        </w:tabs>
        <w:spacing w:line="360" w:lineRule="auto"/>
        <w:ind w:left="567" w:hanging="284"/>
        <w:jc w:val="both"/>
        <w:rPr>
          <w:rFonts w:ascii="Arial" w:hAnsi="Arial" w:cs="Arial"/>
          <w:iCs/>
          <w:lang w:eastAsia="pl-PL"/>
        </w:rPr>
      </w:pPr>
      <w:r w:rsidRPr="00C30B4D">
        <w:rPr>
          <w:rFonts w:ascii="Arial" w:hAnsi="Arial" w:cs="Arial"/>
          <w:iCs/>
          <w:lang w:eastAsia="pl-PL"/>
        </w:rPr>
        <w:t xml:space="preserve">realizacji przez Wojewódzki Urząd Pracy w Rzeszowie projektu pn. </w:t>
      </w:r>
      <w:r w:rsidRPr="00C30B4D">
        <w:rPr>
          <w:rFonts w:ascii="Arial" w:eastAsia="Calibri" w:hAnsi="Arial" w:cs="Arial"/>
        </w:rPr>
        <w:t>„Aktywizacja zawodowa osób młodych bezrobotnych w wieku 18-29 lat, wsparcie rozwoju przedsiębiorczości”</w:t>
      </w:r>
      <w:r w:rsidRPr="00C30B4D">
        <w:rPr>
          <w:rFonts w:ascii="Arial" w:hAnsi="Arial" w:cs="Arial"/>
          <w:iCs/>
          <w:lang w:eastAsia="pl-PL"/>
        </w:rPr>
        <w:t xml:space="preserve"> w ramach </w:t>
      </w:r>
      <w:r w:rsidRPr="00C30B4D">
        <w:rPr>
          <w:rFonts w:ascii="Arial" w:hAnsi="Arial" w:cs="Arial"/>
        </w:rPr>
        <w:t xml:space="preserve">programu regionalnego Fundusze Europejskie dla Podkarpacia 2021-2027 </w:t>
      </w:r>
      <w:r w:rsidRPr="00C30B4D">
        <w:rPr>
          <w:rFonts w:ascii="Arial" w:hAnsi="Arial" w:cs="Arial"/>
          <w:iCs/>
          <w:lang w:eastAsia="pl-PL"/>
        </w:rPr>
        <w:t xml:space="preserve">w kwocie 906.045,28 zł </w:t>
      </w:r>
      <w:r w:rsidRPr="00C30B4D">
        <w:rPr>
          <w:rFonts w:ascii="Arial" w:hAnsi="Arial" w:cs="Arial"/>
          <w:bCs/>
          <w:lang w:eastAsia="pl-PL"/>
        </w:rPr>
        <w:t>(Dep. WUP - GR) z tego:</w:t>
      </w:r>
    </w:p>
    <w:p w14:paraId="6DBDE711" w14:textId="77777777" w:rsidR="00170D65" w:rsidRPr="00C30B4D" w:rsidRDefault="00170D65" w:rsidP="00170D65">
      <w:pPr>
        <w:pStyle w:val="Akapitzlist"/>
        <w:numPr>
          <w:ilvl w:val="0"/>
          <w:numId w:val="44"/>
        </w:numPr>
        <w:tabs>
          <w:tab w:val="left" w:pos="426"/>
          <w:tab w:val="left" w:pos="709"/>
        </w:tabs>
        <w:spacing w:line="360" w:lineRule="auto"/>
        <w:ind w:left="851" w:hanging="284"/>
        <w:jc w:val="both"/>
        <w:rPr>
          <w:rFonts w:ascii="Arial" w:hAnsi="Arial" w:cs="Arial"/>
          <w:iCs/>
          <w:lang w:eastAsia="pl-PL"/>
        </w:rPr>
      </w:pPr>
      <w:r w:rsidRPr="00C30B4D">
        <w:rPr>
          <w:rFonts w:ascii="Arial" w:hAnsi="Arial" w:cs="Arial"/>
          <w:lang w:eastAsia="pl-PL"/>
        </w:rPr>
        <w:t>dotacji dla jednostek spoza sektora finansów publicznych, dla 42 uczestników projektu (osób fizycznych) na podjęcie działalności gospodarczej w kwocie 893.991,2</w:t>
      </w:r>
      <w:r>
        <w:rPr>
          <w:rFonts w:ascii="Arial" w:hAnsi="Arial" w:cs="Arial"/>
          <w:lang w:eastAsia="pl-PL"/>
        </w:rPr>
        <w:t>8</w:t>
      </w:r>
      <w:r w:rsidRPr="00C30B4D">
        <w:rPr>
          <w:rFonts w:ascii="Arial" w:hAnsi="Arial" w:cs="Arial"/>
          <w:lang w:eastAsia="pl-PL"/>
        </w:rPr>
        <w:t xml:space="preserve"> zł (§ 6207),</w:t>
      </w:r>
    </w:p>
    <w:p w14:paraId="29566E9D" w14:textId="230439AE" w:rsidR="00170D65" w:rsidRPr="00C30B4D" w:rsidRDefault="00170D65" w:rsidP="00170D65">
      <w:pPr>
        <w:pStyle w:val="Akapitzlist"/>
        <w:numPr>
          <w:ilvl w:val="0"/>
          <w:numId w:val="44"/>
        </w:numPr>
        <w:tabs>
          <w:tab w:val="left" w:pos="426"/>
          <w:tab w:val="left" w:pos="709"/>
        </w:tabs>
        <w:spacing w:line="360" w:lineRule="auto"/>
        <w:ind w:left="851" w:hanging="284"/>
        <w:jc w:val="both"/>
        <w:rPr>
          <w:rFonts w:ascii="Arial" w:hAnsi="Arial" w:cs="Arial"/>
          <w:iCs/>
          <w:lang w:eastAsia="pl-PL"/>
        </w:rPr>
      </w:pPr>
      <w:r w:rsidRPr="00C30B4D">
        <w:rPr>
          <w:rFonts w:ascii="Arial" w:hAnsi="Arial" w:cs="Arial"/>
          <w:iCs/>
          <w:lang w:eastAsia="pl-PL"/>
        </w:rPr>
        <w:t xml:space="preserve">zakupu urządzenia wielofunkcyjnego (kserokopiarki) w kwocie </w:t>
      </w:r>
      <w:r w:rsidRPr="00C30B4D">
        <w:rPr>
          <w:rFonts w:ascii="Arial" w:hAnsi="Arial" w:cs="Arial"/>
          <w:lang w:eastAsia="pl-PL"/>
        </w:rPr>
        <w:t>12.054,00 zł (§</w:t>
      </w:r>
      <w:r w:rsidR="008F3A80">
        <w:rPr>
          <w:rFonts w:ascii="Arial" w:hAnsi="Arial" w:cs="Arial"/>
          <w:lang w:eastAsia="pl-PL"/>
        </w:rPr>
        <w:t> </w:t>
      </w:r>
      <w:r w:rsidRPr="00C30B4D">
        <w:rPr>
          <w:rFonts w:ascii="Arial" w:hAnsi="Arial" w:cs="Arial"/>
          <w:lang w:eastAsia="pl-PL"/>
        </w:rPr>
        <w:t>6067).</w:t>
      </w:r>
    </w:p>
    <w:p w14:paraId="73DE4530" w14:textId="77777777" w:rsidR="00170D65" w:rsidRPr="00C30B4D" w:rsidRDefault="00170D65" w:rsidP="00170D65">
      <w:pPr>
        <w:pStyle w:val="Akapitzlist"/>
        <w:tabs>
          <w:tab w:val="left" w:pos="426"/>
          <w:tab w:val="left" w:pos="709"/>
        </w:tabs>
        <w:spacing w:line="360" w:lineRule="auto"/>
        <w:ind w:left="567"/>
        <w:jc w:val="both"/>
        <w:rPr>
          <w:rFonts w:ascii="Arial" w:hAnsi="Arial" w:cs="Arial"/>
          <w:iCs/>
          <w:lang w:eastAsia="pl-PL"/>
        </w:rPr>
      </w:pPr>
      <w:r w:rsidRPr="00C30B4D">
        <w:rPr>
          <w:rFonts w:ascii="Arial" w:hAnsi="Arial" w:cs="Arial"/>
        </w:rPr>
        <w:lastRenderedPageBreak/>
        <w:t xml:space="preserve">Zadanie ujęte w wykazie przedsięwzięć do Wieloletniej Prognozy Finansowej Województwa Podkarpackiego, </w:t>
      </w:r>
      <w:r>
        <w:rPr>
          <w:rFonts w:ascii="Arial" w:hAnsi="Arial" w:cs="Arial"/>
        </w:rPr>
        <w:t>opisane</w:t>
      </w:r>
      <w:r w:rsidRPr="00C30B4D">
        <w:rPr>
          <w:rFonts w:ascii="Arial" w:hAnsi="Arial" w:cs="Arial"/>
        </w:rPr>
        <w:t xml:space="preserve"> w ramach wydatków bieżących.</w:t>
      </w:r>
    </w:p>
    <w:p w14:paraId="31113F92" w14:textId="77777777" w:rsidR="00170D65" w:rsidRPr="00C30B4D" w:rsidRDefault="00170D65" w:rsidP="00170D65">
      <w:pPr>
        <w:pStyle w:val="Akapitzlist"/>
        <w:numPr>
          <w:ilvl w:val="0"/>
          <w:numId w:val="39"/>
        </w:numPr>
        <w:tabs>
          <w:tab w:val="left" w:pos="426"/>
          <w:tab w:val="left" w:pos="709"/>
        </w:tabs>
        <w:spacing w:line="360" w:lineRule="auto"/>
        <w:ind w:left="567" w:hanging="284"/>
        <w:jc w:val="both"/>
        <w:rPr>
          <w:rFonts w:ascii="Arial" w:hAnsi="Arial" w:cs="Arial"/>
          <w:iCs/>
          <w:lang w:eastAsia="pl-PL"/>
        </w:rPr>
      </w:pPr>
      <w:r w:rsidRPr="00C30B4D">
        <w:rPr>
          <w:rFonts w:ascii="Arial" w:hAnsi="Arial" w:cs="Arial"/>
        </w:rPr>
        <w:t xml:space="preserve">zwrotów do </w:t>
      </w:r>
      <w:r w:rsidRPr="00C30B4D">
        <w:rPr>
          <w:rFonts w:ascii="Arial" w:hAnsi="Arial" w:cs="Arial"/>
          <w:bCs/>
        </w:rPr>
        <w:t>Ministerstwa Funduszy i Polityki Regionalnej</w:t>
      </w:r>
      <w:r w:rsidRPr="00C30B4D">
        <w:rPr>
          <w:rFonts w:ascii="Arial" w:eastAsia="Calibri" w:hAnsi="Arial" w:cs="Arial"/>
        </w:rPr>
        <w:t xml:space="preserve"> </w:t>
      </w:r>
      <w:r w:rsidRPr="00C30B4D">
        <w:rPr>
          <w:rFonts w:ascii="Arial" w:hAnsi="Arial" w:cs="Arial"/>
        </w:rPr>
        <w:t xml:space="preserve">części dotacji </w:t>
      </w:r>
      <w:r w:rsidRPr="00C30B4D">
        <w:rPr>
          <w:rFonts w:ascii="Arial" w:eastAsia="Calibri" w:hAnsi="Arial" w:cs="Arial"/>
        </w:rPr>
        <w:t>wykorzystanych niezgodnie z przeznaczeniem, pobranych nienależnie lub w nadmiernej wysokości przez beneficjentów projektów realizowanych</w:t>
      </w:r>
      <w:r w:rsidRPr="00C30B4D">
        <w:rPr>
          <w:rFonts w:ascii="Arial" w:hAnsi="Arial" w:cs="Arial"/>
        </w:rPr>
        <w:t xml:space="preserve"> w ramach Regionalnego Programu Operacyjnego Województwa Podkarpackiego na lata 2014-2020</w:t>
      </w:r>
      <w:r w:rsidRPr="00C30B4D">
        <w:rPr>
          <w:rFonts w:ascii="Arial" w:hAnsi="Arial" w:cs="Arial"/>
          <w:bCs/>
        </w:rPr>
        <w:t xml:space="preserve"> w kwocie 197,47 zł (§ 6669) (Dep. RP),</w:t>
      </w:r>
    </w:p>
    <w:p w14:paraId="1E97949C" w14:textId="12675CF8" w:rsidR="00170D65" w:rsidRPr="00170D65" w:rsidRDefault="00170D65" w:rsidP="00170D65">
      <w:pPr>
        <w:pStyle w:val="Akapitzlist"/>
        <w:numPr>
          <w:ilvl w:val="0"/>
          <w:numId w:val="39"/>
        </w:numPr>
        <w:tabs>
          <w:tab w:val="left" w:pos="426"/>
          <w:tab w:val="left" w:pos="709"/>
        </w:tabs>
        <w:spacing w:line="360" w:lineRule="auto"/>
        <w:ind w:left="567" w:hanging="284"/>
        <w:jc w:val="both"/>
        <w:rPr>
          <w:rFonts w:ascii="Arial" w:hAnsi="Arial" w:cs="Arial"/>
          <w:iCs/>
          <w:lang w:eastAsia="pl-PL"/>
        </w:rPr>
      </w:pPr>
      <w:r w:rsidRPr="00C30B4D">
        <w:rPr>
          <w:rFonts w:ascii="Arial" w:hAnsi="Arial" w:cs="Arial"/>
        </w:rPr>
        <w:t xml:space="preserve">zwrotów do </w:t>
      </w:r>
      <w:r w:rsidRPr="00C30B4D">
        <w:rPr>
          <w:rFonts w:ascii="Arial" w:hAnsi="Arial" w:cs="Arial"/>
          <w:bCs/>
        </w:rPr>
        <w:t>Ministerstwa Funduszy i Polityki Regionalnej</w:t>
      </w:r>
      <w:r w:rsidRPr="00C30B4D">
        <w:rPr>
          <w:rFonts w:ascii="Arial" w:eastAsia="Calibri" w:hAnsi="Arial" w:cs="Arial"/>
        </w:rPr>
        <w:t xml:space="preserve"> </w:t>
      </w:r>
      <w:r w:rsidRPr="00C30B4D">
        <w:rPr>
          <w:rFonts w:ascii="Arial" w:hAnsi="Arial" w:cs="Arial"/>
        </w:rPr>
        <w:t xml:space="preserve">części dotacji </w:t>
      </w:r>
      <w:r w:rsidRPr="00C30B4D">
        <w:rPr>
          <w:rFonts w:ascii="Arial" w:eastAsia="Calibri" w:hAnsi="Arial" w:cs="Arial"/>
        </w:rPr>
        <w:t>wykorzystanych niezgodnie z przeznaczeniem, pobranych nienależnie lub w nadmiernej wysokości przez beneficjentów projektów realizowanych</w:t>
      </w:r>
      <w:r w:rsidRPr="00C30B4D">
        <w:rPr>
          <w:rFonts w:ascii="Arial" w:hAnsi="Arial" w:cs="Arial"/>
        </w:rPr>
        <w:t xml:space="preserve"> w ramach Regionalnego Programu Operacyjnego Województwa Podkarpackiego na lata 2007-2013</w:t>
      </w:r>
      <w:r w:rsidRPr="00C30B4D">
        <w:rPr>
          <w:rFonts w:ascii="Arial" w:hAnsi="Arial" w:cs="Arial"/>
          <w:bCs/>
        </w:rPr>
        <w:t xml:space="preserve"> w kwocie 70.095,70 zł (§ 6669) (Dep. GR).</w:t>
      </w:r>
    </w:p>
    <w:p w14:paraId="382CE230" w14:textId="77777777" w:rsidR="00170D65" w:rsidRPr="00AE2A1D" w:rsidRDefault="00170D65" w:rsidP="00170D65">
      <w:pPr>
        <w:spacing w:after="0" w:line="360" w:lineRule="auto"/>
        <w:jc w:val="both"/>
        <w:rPr>
          <w:rFonts w:ascii="Arial" w:eastAsia="Times New Roman" w:hAnsi="Arial" w:cs="Arial"/>
          <w:b/>
          <w:bCs/>
          <w:i/>
          <w:sz w:val="24"/>
          <w:szCs w:val="24"/>
          <w:lang w:eastAsia="pl-PL"/>
        </w:rPr>
      </w:pPr>
      <w:r w:rsidRPr="00AE2A1D">
        <w:rPr>
          <w:rFonts w:ascii="Arial" w:eastAsia="Times New Roman" w:hAnsi="Arial" w:cs="Arial"/>
          <w:b/>
          <w:bCs/>
          <w:i/>
          <w:sz w:val="24"/>
          <w:szCs w:val="24"/>
          <w:lang w:eastAsia="pl-PL"/>
        </w:rPr>
        <w:t>Rozdział 15013 – Rozwój kadr nowoczesnej gospodarki i przedsiębiorczości</w:t>
      </w:r>
    </w:p>
    <w:p w14:paraId="2CEE2A26" w14:textId="77777777" w:rsidR="00170D65" w:rsidRPr="00BC2F20" w:rsidRDefault="00170D65" w:rsidP="00170D65">
      <w:pPr>
        <w:spacing w:after="0" w:line="360" w:lineRule="auto"/>
        <w:jc w:val="both"/>
        <w:rPr>
          <w:rFonts w:ascii="Arial" w:eastAsia="Times New Roman" w:hAnsi="Arial" w:cs="Arial"/>
          <w:sz w:val="24"/>
          <w:szCs w:val="24"/>
          <w:lang w:eastAsia="pl-PL"/>
        </w:rPr>
      </w:pPr>
      <w:r w:rsidRPr="00AE2A1D">
        <w:rPr>
          <w:rFonts w:ascii="Arial" w:eastAsia="Times New Roman" w:hAnsi="Arial" w:cs="Arial"/>
          <w:sz w:val="24"/>
          <w:szCs w:val="24"/>
          <w:lang w:eastAsia="pl-PL"/>
        </w:rPr>
        <w:t>Zaplanowane wydatki w kwocie 3.692.152,- zł zostały zrealizowane w wysokości 3.508.920,30 zł, tj. 95,0</w:t>
      </w:r>
      <w:r>
        <w:rPr>
          <w:rFonts w:ascii="Arial" w:eastAsia="Times New Roman" w:hAnsi="Arial" w:cs="Arial"/>
          <w:sz w:val="24"/>
          <w:szCs w:val="24"/>
          <w:lang w:eastAsia="pl-PL"/>
        </w:rPr>
        <w:t>4</w:t>
      </w:r>
      <w:r w:rsidRPr="00AE2A1D">
        <w:rPr>
          <w:rFonts w:ascii="Arial" w:eastAsia="Times New Roman" w:hAnsi="Arial" w:cs="Arial"/>
          <w:sz w:val="24"/>
          <w:szCs w:val="24"/>
          <w:lang w:eastAsia="pl-PL"/>
        </w:rPr>
        <w:t xml:space="preserve"> % planu i </w:t>
      </w:r>
      <w:r w:rsidRPr="00AE2A1D">
        <w:rPr>
          <w:rFonts w:ascii="Arial" w:hAnsi="Arial" w:cs="Arial"/>
          <w:sz w:val="24"/>
          <w:szCs w:val="24"/>
          <w:lang w:eastAsia="pl-PL"/>
        </w:rPr>
        <w:t>dotyczyły dotacji celowych dla beneficjentów na realizację projektów w ramach p</w:t>
      </w:r>
      <w:r w:rsidRPr="00AE2A1D">
        <w:rPr>
          <w:rFonts w:ascii="Arial" w:hAnsi="Arial" w:cs="Arial"/>
          <w:sz w:val="24"/>
          <w:szCs w:val="24"/>
        </w:rPr>
        <w:t xml:space="preserve">riorytetu 7 </w:t>
      </w:r>
      <w:r w:rsidRPr="00AE2A1D">
        <w:rPr>
          <w:rFonts w:ascii="Arial" w:hAnsi="Arial" w:cs="Arial"/>
          <w:i/>
          <w:iCs/>
          <w:sz w:val="24"/>
          <w:szCs w:val="24"/>
        </w:rPr>
        <w:t>Kapitał ludzki gotowy do zmian,</w:t>
      </w:r>
      <w:r w:rsidRPr="00AE2A1D">
        <w:rPr>
          <w:rFonts w:ascii="Arial" w:hAnsi="Arial" w:cs="Arial"/>
          <w:sz w:val="24"/>
          <w:szCs w:val="24"/>
        </w:rPr>
        <w:t xml:space="preserve"> działania 7.8 </w:t>
      </w:r>
      <w:r w:rsidRPr="00AE2A1D">
        <w:rPr>
          <w:rFonts w:ascii="Arial" w:hAnsi="Arial" w:cs="Arial"/>
          <w:i/>
          <w:iCs/>
          <w:sz w:val="24"/>
          <w:szCs w:val="24"/>
        </w:rPr>
        <w:t>Wsparcie procesów adaptacyjnych i modernizacyjnych pracowników oraz przedsiębiorców</w:t>
      </w:r>
      <w:r w:rsidRPr="00AE2A1D">
        <w:rPr>
          <w:rFonts w:ascii="Arial" w:hAnsi="Arial" w:cs="Arial"/>
          <w:sz w:val="24"/>
          <w:szCs w:val="24"/>
        </w:rPr>
        <w:t xml:space="preserve"> programu regionalnego Fundusze Europejskie dla Podkarpacia </w:t>
      </w:r>
      <w:r w:rsidRPr="00BC2F20">
        <w:rPr>
          <w:rFonts w:ascii="Arial" w:hAnsi="Arial" w:cs="Arial"/>
          <w:sz w:val="24"/>
          <w:szCs w:val="24"/>
        </w:rPr>
        <w:t xml:space="preserve">2021-2027 </w:t>
      </w:r>
      <w:r w:rsidRPr="00BC2F20">
        <w:rPr>
          <w:rFonts w:ascii="Arial" w:hAnsi="Arial" w:cs="Arial"/>
          <w:sz w:val="24"/>
          <w:szCs w:val="24"/>
          <w:lang w:eastAsia="pl-PL"/>
        </w:rPr>
        <w:t>(WUP – Dep. RP), z tego:</w:t>
      </w:r>
    </w:p>
    <w:p w14:paraId="47D3BE0F" w14:textId="5446F6D6" w:rsidR="00170D65" w:rsidRPr="00BC2F20" w:rsidRDefault="00170D65" w:rsidP="00170D65">
      <w:pPr>
        <w:pStyle w:val="Akapitzlist"/>
        <w:numPr>
          <w:ilvl w:val="0"/>
          <w:numId w:val="43"/>
        </w:numPr>
        <w:spacing w:line="360" w:lineRule="auto"/>
        <w:ind w:left="284" w:hanging="142"/>
        <w:jc w:val="both"/>
        <w:rPr>
          <w:rFonts w:ascii="Arial" w:eastAsia="Calibri" w:hAnsi="Arial" w:cs="Arial"/>
          <w:lang w:eastAsia="pl-PL"/>
        </w:rPr>
      </w:pPr>
      <w:r w:rsidRPr="00BC2F20">
        <w:rPr>
          <w:rFonts w:ascii="Arial" w:hAnsi="Arial" w:cs="Arial"/>
          <w:lang w:eastAsia="pl-PL"/>
        </w:rPr>
        <w:t>Wydatki bieżące zaplanowane w kwocie 3.636.258,- zł (w tym: dotacje dla jednostek spoza sektora finansów publicznych – 3.636.258,- zł) zostały zrealizowane w</w:t>
      </w:r>
      <w:r w:rsidR="000F6D2F">
        <w:rPr>
          <w:rFonts w:ascii="Arial" w:hAnsi="Arial" w:cs="Arial"/>
          <w:lang w:eastAsia="pl-PL"/>
        </w:rPr>
        <w:t> </w:t>
      </w:r>
      <w:r w:rsidRPr="00BC2F20">
        <w:rPr>
          <w:rFonts w:ascii="Arial" w:hAnsi="Arial" w:cs="Arial"/>
          <w:lang w:eastAsia="pl-PL"/>
        </w:rPr>
        <w:t xml:space="preserve">wysokości 3.453.026,61 zł, tj. 94,96 % planu </w:t>
      </w:r>
      <w:r w:rsidRPr="00BC2F20">
        <w:rPr>
          <w:rFonts w:ascii="Arial" w:hAnsi="Arial" w:cs="Arial"/>
          <w:shd w:val="clear" w:color="auto" w:fill="FFFFFF"/>
        </w:rPr>
        <w:t xml:space="preserve"> i dotyczyły dotacji dla jednostek spoza sektora finansów publicznych </w:t>
      </w:r>
      <w:r w:rsidRPr="00BC2F20">
        <w:rPr>
          <w:rFonts w:ascii="Arial" w:hAnsi="Arial" w:cs="Arial"/>
        </w:rPr>
        <w:t>(§ 2009)</w:t>
      </w:r>
      <w:r w:rsidRPr="00BC2F20">
        <w:rPr>
          <w:rFonts w:ascii="Arial" w:hAnsi="Arial" w:cs="Arial"/>
          <w:shd w:val="clear" w:color="auto" w:fill="FFFFFF"/>
        </w:rPr>
        <w:t>, w tym:</w:t>
      </w:r>
    </w:p>
    <w:p w14:paraId="212F1F84" w14:textId="77777777" w:rsidR="00170D65" w:rsidRPr="00822AB1" w:rsidRDefault="00170D65" w:rsidP="00170D65">
      <w:pPr>
        <w:pStyle w:val="Akapitzlist"/>
        <w:numPr>
          <w:ilvl w:val="0"/>
          <w:numId w:val="46"/>
        </w:numPr>
        <w:spacing w:line="360" w:lineRule="auto"/>
        <w:rPr>
          <w:rFonts w:ascii="Arial" w:hAnsi="Arial" w:cs="Arial"/>
          <w:color w:val="000000"/>
        </w:rPr>
      </w:pPr>
      <w:r w:rsidRPr="00BC2F20">
        <w:rPr>
          <w:rFonts w:ascii="Arial" w:hAnsi="Arial" w:cs="Arial"/>
        </w:rPr>
        <w:t xml:space="preserve">FEPK.07.08IP.-01-0005/23 Lubelska Szkoła Biznesu Sp. z o.o. Fundacji </w:t>
      </w:r>
      <w:r w:rsidRPr="00822AB1">
        <w:rPr>
          <w:rFonts w:ascii="Arial" w:hAnsi="Arial" w:cs="Arial"/>
          <w:color w:val="000000"/>
        </w:rPr>
        <w:t>Rozwoju KUL z siedzibą w Lublinie - 90.137,50 zł,</w:t>
      </w:r>
    </w:p>
    <w:p w14:paraId="27D8CB2B" w14:textId="417840BD" w:rsidR="00170D65" w:rsidRPr="00822AB1" w:rsidRDefault="00170D65" w:rsidP="00170D65">
      <w:pPr>
        <w:pStyle w:val="Akapitzlist"/>
        <w:numPr>
          <w:ilvl w:val="0"/>
          <w:numId w:val="46"/>
        </w:numPr>
        <w:spacing w:line="360" w:lineRule="auto"/>
        <w:rPr>
          <w:rFonts w:ascii="Arial" w:hAnsi="Arial" w:cs="Arial"/>
          <w:color w:val="000000"/>
        </w:rPr>
      </w:pPr>
      <w:r w:rsidRPr="00822AB1">
        <w:rPr>
          <w:rFonts w:ascii="Arial" w:hAnsi="Arial" w:cs="Arial"/>
          <w:color w:val="000000"/>
        </w:rPr>
        <w:t>FEPK.07.08-IP.01-0007/23 CDG PRO Sp. z o.o. - 90.250,00 zł,</w:t>
      </w:r>
    </w:p>
    <w:p w14:paraId="42F6FDA6" w14:textId="77777777" w:rsidR="00170D65" w:rsidRPr="00822AB1" w:rsidRDefault="00170D65" w:rsidP="00170D65">
      <w:pPr>
        <w:pStyle w:val="Akapitzlist"/>
        <w:numPr>
          <w:ilvl w:val="0"/>
          <w:numId w:val="46"/>
        </w:numPr>
        <w:spacing w:line="360" w:lineRule="auto"/>
        <w:rPr>
          <w:rFonts w:ascii="Arial" w:hAnsi="Arial" w:cs="Arial"/>
          <w:color w:val="000000"/>
        </w:rPr>
      </w:pPr>
      <w:r w:rsidRPr="00822AB1">
        <w:rPr>
          <w:rFonts w:ascii="Arial" w:hAnsi="Arial" w:cs="Arial"/>
          <w:color w:val="000000"/>
        </w:rPr>
        <w:t>FEPK.07.08-IP.01-0010/23 Przyjazna Polska Sp. z o.o. - 90.000,00 zł,</w:t>
      </w:r>
    </w:p>
    <w:p w14:paraId="186D98A8" w14:textId="77777777" w:rsidR="00170D65" w:rsidRPr="00822AB1" w:rsidRDefault="00170D65" w:rsidP="00170D65">
      <w:pPr>
        <w:pStyle w:val="Akapitzlist"/>
        <w:numPr>
          <w:ilvl w:val="0"/>
          <w:numId w:val="46"/>
        </w:numPr>
        <w:spacing w:line="360" w:lineRule="auto"/>
        <w:rPr>
          <w:rFonts w:ascii="Arial" w:hAnsi="Arial" w:cs="Arial"/>
          <w:color w:val="000000"/>
        </w:rPr>
      </w:pPr>
      <w:r w:rsidRPr="00822AB1">
        <w:rPr>
          <w:rFonts w:ascii="Arial" w:hAnsi="Arial" w:cs="Arial"/>
          <w:color w:val="000000"/>
        </w:rPr>
        <w:t>FEPK.07.08-IP.01-0011/23 IT Consulting Sp. z o.o.- 90.312,50 zł,</w:t>
      </w:r>
    </w:p>
    <w:p w14:paraId="3F862638" w14:textId="77777777" w:rsidR="00170D65" w:rsidRPr="00822AB1" w:rsidRDefault="00170D65" w:rsidP="00170D65">
      <w:pPr>
        <w:pStyle w:val="Akapitzlist"/>
        <w:numPr>
          <w:ilvl w:val="0"/>
          <w:numId w:val="46"/>
        </w:numPr>
        <w:spacing w:line="360" w:lineRule="auto"/>
        <w:rPr>
          <w:rFonts w:ascii="Arial" w:hAnsi="Arial" w:cs="Arial"/>
          <w:color w:val="000000"/>
        </w:rPr>
      </w:pPr>
      <w:r w:rsidRPr="00822AB1">
        <w:rPr>
          <w:rFonts w:ascii="Arial" w:hAnsi="Arial" w:cs="Arial"/>
          <w:color w:val="000000"/>
        </w:rPr>
        <w:t xml:space="preserve">FEPK.07.08-IP.01-0012/23 Marcin </w:t>
      </w:r>
      <w:proofErr w:type="spellStart"/>
      <w:r w:rsidRPr="00822AB1">
        <w:rPr>
          <w:rFonts w:ascii="Arial" w:hAnsi="Arial" w:cs="Arial"/>
          <w:color w:val="000000"/>
        </w:rPr>
        <w:t>Rokoszewski</w:t>
      </w:r>
      <w:proofErr w:type="spellEnd"/>
      <w:r w:rsidRPr="00822AB1">
        <w:rPr>
          <w:rFonts w:ascii="Arial" w:hAnsi="Arial" w:cs="Arial"/>
          <w:color w:val="000000"/>
        </w:rPr>
        <w:t xml:space="preserve"> MARSOFT - 68.587,50 zł,</w:t>
      </w:r>
    </w:p>
    <w:p w14:paraId="18750D3C" w14:textId="77777777" w:rsidR="00170D65" w:rsidRPr="00822AB1" w:rsidRDefault="00170D65" w:rsidP="00170D65">
      <w:pPr>
        <w:pStyle w:val="Akapitzlist"/>
        <w:numPr>
          <w:ilvl w:val="0"/>
          <w:numId w:val="46"/>
        </w:numPr>
        <w:spacing w:line="360" w:lineRule="auto"/>
        <w:rPr>
          <w:rFonts w:ascii="Arial" w:hAnsi="Arial" w:cs="Arial"/>
          <w:color w:val="000000"/>
        </w:rPr>
      </w:pPr>
      <w:r w:rsidRPr="00822AB1">
        <w:rPr>
          <w:rFonts w:ascii="Arial" w:hAnsi="Arial" w:cs="Arial"/>
          <w:color w:val="000000"/>
        </w:rPr>
        <w:t>FEPK.07.08-IP.01-0014/23 PLUSK POLSKA Sp. z o.o. Sp. K. - 39.888,00 zł,</w:t>
      </w:r>
    </w:p>
    <w:p w14:paraId="5D8976EF" w14:textId="77777777" w:rsidR="00170D65" w:rsidRPr="00822AB1" w:rsidRDefault="00170D65" w:rsidP="00170D65">
      <w:pPr>
        <w:pStyle w:val="Akapitzlist"/>
        <w:numPr>
          <w:ilvl w:val="0"/>
          <w:numId w:val="46"/>
        </w:numPr>
        <w:spacing w:line="360" w:lineRule="auto"/>
        <w:rPr>
          <w:rFonts w:ascii="Arial" w:hAnsi="Arial" w:cs="Arial"/>
          <w:color w:val="000000"/>
        </w:rPr>
      </w:pPr>
      <w:r w:rsidRPr="00822AB1">
        <w:rPr>
          <w:rFonts w:ascii="Arial" w:hAnsi="Arial" w:cs="Arial"/>
          <w:color w:val="000000"/>
        </w:rPr>
        <w:t>FEPK.07.08-IP.01-0014/24 Centrum Promocji Biznesu Paweł Zając - 105.262,84 zł,</w:t>
      </w:r>
    </w:p>
    <w:p w14:paraId="7DA49B3E" w14:textId="77777777" w:rsidR="00170D65" w:rsidRPr="00822AB1" w:rsidRDefault="00170D65" w:rsidP="00170D65">
      <w:pPr>
        <w:pStyle w:val="Akapitzlist"/>
        <w:numPr>
          <w:ilvl w:val="0"/>
          <w:numId w:val="46"/>
        </w:numPr>
        <w:spacing w:line="360" w:lineRule="auto"/>
        <w:rPr>
          <w:rFonts w:ascii="Arial" w:hAnsi="Arial" w:cs="Arial"/>
          <w:color w:val="000000"/>
        </w:rPr>
      </w:pPr>
      <w:r w:rsidRPr="00822AB1">
        <w:rPr>
          <w:rFonts w:ascii="Arial" w:hAnsi="Arial" w:cs="Arial"/>
          <w:color w:val="000000"/>
        </w:rPr>
        <w:t>FEPK.07.08-IP.01-0015/23 Fundacja Akademia Rozwoju - 73.345,00 zł,</w:t>
      </w:r>
    </w:p>
    <w:p w14:paraId="2EE4935C" w14:textId="77777777" w:rsidR="00170D65" w:rsidRPr="00822AB1" w:rsidRDefault="00170D65" w:rsidP="00170D65">
      <w:pPr>
        <w:pStyle w:val="Akapitzlist"/>
        <w:numPr>
          <w:ilvl w:val="0"/>
          <w:numId w:val="46"/>
        </w:numPr>
        <w:spacing w:line="360" w:lineRule="auto"/>
        <w:rPr>
          <w:rFonts w:ascii="Arial" w:hAnsi="Arial" w:cs="Arial"/>
          <w:color w:val="000000"/>
        </w:rPr>
      </w:pPr>
      <w:r w:rsidRPr="00822AB1">
        <w:rPr>
          <w:rFonts w:ascii="Arial" w:hAnsi="Arial" w:cs="Arial"/>
          <w:color w:val="000000"/>
        </w:rPr>
        <w:lastRenderedPageBreak/>
        <w:t>FEPK.07.08-IP.01-0017/23 Fundacja Aktywna Galicja - 90.352,50 zł,</w:t>
      </w:r>
    </w:p>
    <w:p w14:paraId="11F5F163" w14:textId="77777777" w:rsidR="00170D65" w:rsidRPr="00822AB1" w:rsidRDefault="00170D65" w:rsidP="00170D65">
      <w:pPr>
        <w:pStyle w:val="Akapitzlist"/>
        <w:numPr>
          <w:ilvl w:val="0"/>
          <w:numId w:val="46"/>
        </w:numPr>
        <w:spacing w:line="360" w:lineRule="auto"/>
        <w:rPr>
          <w:rFonts w:ascii="Arial" w:hAnsi="Arial" w:cs="Arial"/>
          <w:color w:val="000000"/>
        </w:rPr>
      </w:pPr>
      <w:r w:rsidRPr="00822AB1">
        <w:rPr>
          <w:rFonts w:ascii="Arial" w:hAnsi="Arial" w:cs="Arial"/>
          <w:color w:val="000000"/>
        </w:rPr>
        <w:t xml:space="preserve">FEPK.07.08-IP.01-0019/23 INNOVO Innowacje w Biznesie Sp. z o.o. - </w:t>
      </w:r>
      <w:r w:rsidRPr="00822AB1">
        <w:rPr>
          <w:rFonts w:ascii="Arial" w:hAnsi="Arial" w:cs="Arial"/>
          <w:color w:val="000000"/>
        </w:rPr>
        <w:br/>
        <w:t>90.352,50 zł,</w:t>
      </w:r>
    </w:p>
    <w:p w14:paraId="233A28F3" w14:textId="77777777" w:rsidR="00170D65" w:rsidRPr="00822AB1" w:rsidRDefault="00170D65" w:rsidP="00170D65">
      <w:pPr>
        <w:pStyle w:val="Akapitzlist"/>
        <w:numPr>
          <w:ilvl w:val="0"/>
          <w:numId w:val="46"/>
        </w:numPr>
        <w:spacing w:line="360" w:lineRule="auto"/>
        <w:rPr>
          <w:rFonts w:ascii="Arial" w:hAnsi="Arial" w:cs="Arial"/>
          <w:color w:val="000000"/>
        </w:rPr>
      </w:pPr>
      <w:r w:rsidRPr="00822AB1">
        <w:rPr>
          <w:rFonts w:ascii="Arial" w:hAnsi="Arial" w:cs="Arial"/>
          <w:color w:val="000000"/>
        </w:rPr>
        <w:t xml:space="preserve">FEPK.07.08-IP.01-0022/23 Towarzystwo ALTUM Programy </w:t>
      </w:r>
      <w:proofErr w:type="spellStart"/>
      <w:r w:rsidRPr="00822AB1">
        <w:rPr>
          <w:rFonts w:ascii="Arial" w:hAnsi="Arial" w:cs="Arial"/>
          <w:color w:val="000000"/>
        </w:rPr>
        <w:t>Społeczno</w:t>
      </w:r>
      <w:proofErr w:type="spellEnd"/>
      <w:r w:rsidRPr="00822AB1">
        <w:rPr>
          <w:rFonts w:ascii="Arial" w:hAnsi="Arial" w:cs="Arial"/>
          <w:color w:val="000000"/>
        </w:rPr>
        <w:t xml:space="preserve"> Gospodarcze - 54.044,18 zł,</w:t>
      </w:r>
    </w:p>
    <w:p w14:paraId="0941BEC8" w14:textId="77777777" w:rsidR="00170D65" w:rsidRPr="00822AB1" w:rsidRDefault="00170D65" w:rsidP="00170D65">
      <w:pPr>
        <w:pStyle w:val="Akapitzlist"/>
        <w:numPr>
          <w:ilvl w:val="0"/>
          <w:numId w:val="46"/>
        </w:numPr>
        <w:spacing w:line="360" w:lineRule="auto"/>
        <w:rPr>
          <w:rFonts w:ascii="Arial" w:hAnsi="Arial" w:cs="Arial"/>
          <w:color w:val="000000"/>
        </w:rPr>
      </w:pPr>
      <w:r w:rsidRPr="00822AB1">
        <w:rPr>
          <w:rFonts w:ascii="Arial" w:hAnsi="Arial" w:cs="Arial"/>
          <w:color w:val="000000"/>
        </w:rPr>
        <w:t>FEPK.07.08-IP.01-0023/24 Podkarpackie Centrum Rozwoju Przedsiębiorczości Artur Małek - 115.789,47 zł,</w:t>
      </w:r>
    </w:p>
    <w:p w14:paraId="3A40C397" w14:textId="77777777" w:rsidR="00170D65" w:rsidRPr="00822AB1" w:rsidRDefault="00170D65" w:rsidP="00170D65">
      <w:pPr>
        <w:pStyle w:val="Akapitzlist"/>
        <w:numPr>
          <w:ilvl w:val="0"/>
          <w:numId w:val="46"/>
        </w:numPr>
        <w:spacing w:line="360" w:lineRule="auto"/>
        <w:rPr>
          <w:rFonts w:ascii="Arial" w:hAnsi="Arial" w:cs="Arial"/>
          <w:color w:val="000000"/>
        </w:rPr>
      </w:pPr>
      <w:r w:rsidRPr="00822AB1">
        <w:rPr>
          <w:rFonts w:ascii="Arial" w:hAnsi="Arial" w:cs="Arial"/>
          <w:color w:val="000000"/>
        </w:rPr>
        <w:t>FEPK.07.08-IP.01-0026/23 STAWIL Sp. z o.o. - 104.296,79 zł,</w:t>
      </w:r>
    </w:p>
    <w:p w14:paraId="619C55E4" w14:textId="77777777" w:rsidR="00170D65" w:rsidRPr="00822AB1" w:rsidRDefault="00170D65" w:rsidP="00170D65">
      <w:pPr>
        <w:pStyle w:val="Akapitzlist"/>
        <w:numPr>
          <w:ilvl w:val="0"/>
          <w:numId w:val="46"/>
        </w:numPr>
        <w:spacing w:line="360" w:lineRule="auto"/>
        <w:rPr>
          <w:rFonts w:ascii="Arial" w:hAnsi="Arial" w:cs="Arial"/>
          <w:color w:val="000000"/>
        </w:rPr>
      </w:pPr>
      <w:r w:rsidRPr="00822AB1">
        <w:rPr>
          <w:rFonts w:ascii="Arial" w:hAnsi="Arial" w:cs="Arial"/>
          <w:color w:val="000000"/>
        </w:rPr>
        <w:t xml:space="preserve">FEPK.07.08-IP.01-0028/23 Human </w:t>
      </w:r>
      <w:proofErr w:type="spellStart"/>
      <w:r w:rsidRPr="00822AB1">
        <w:rPr>
          <w:rFonts w:ascii="Arial" w:hAnsi="Arial" w:cs="Arial"/>
          <w:color w:val="000000"/>
        </w:rPr>
        <w:t>Asset</w:t>
      </w:r>
      <w:proofErr w:type="spellEnd"/>
      <w:r w:rsidRPr="00822AB1">
        <w:rPr>
          <w:rFonts w:ascii="Arial" w:hAnsi="Arial" w:cs="Arial"/>
          <w:color w:val="000000"/>
        </w:rPr>
        <w:t xml:space="preserve"> Radosław Cieśla - 57.500,00 zł,</w:t>
      </w:r>
    </w:p>
    <w:p w14:paraId="4597E418" w14:textId="77777777" w:rsidR="00170D65" w:rsidRPr="00822AB1" w:rsidRDefault="00170D65" w:rsidP="00170D65">
      <w:pPr>
        <w:pStyle w:val="Akapitzlist"/>
        <w:numPr>
          <w:ilvl w:val="0"/>
          <w:numId w:val="46"/>
        </w:numPr>
        <w:spacing w:line="360" w:lineRule="auto"/>
        <w:rPr>
          <w:rFonts w:ascii="Arial" w:hAnsi="Arial" w:cs="Arial"/>
          <w:color w:val="000000"/>
        </w:rPr>
      </w:pPr>
      <w:r w:rsidRPr="00822AB1">
        <w:rPr>
          <w:rFonts w:ascii="Arial" w:hAnsi="Arial" w:cs="Arial"/>
          <w:color w:val="000000"/>
        </w:rPr>
        <w:t xml:space="preserve">FEPK.07.08-IP.01-0030/23 AMD GROUP Michał </w:t>
      </w:r>
      <w:proofErr w:type="spellStart"/>
      <w:r w:rsidRPr="00822AB1">
        <w:rPr>
          <w:rFonts w:ascii="Arial" w:hAnsi="Arial" w:cs="Arial"/>
          <w:color w:val="000000"/>
        </w:rPr>
        <w:t>Drymajło</w:t>
      </w:r>
      <w:proofErr w:type="spellEnd"/>
      <w:r w:rsidRPr="00822AB1">
        <w:rPr>
          <w:rFonts w:ascii="Arial" w:hAnsi="Arial" w:cs="Arial"/>
          <w:color w:val="000000"/>
        </w:rPr>
        <w:t xml:space="preserve"> - 103.416,84 zł,</w:t>
      </w:r>
    </w:p>
    <w:p w14:paraId="6F164582" w14:textId="77777777" w:rsidR="00170D65" w:rsidRPr="00822AB1" w:rsidRDefault="00170D65" w:rsidP="00170D65">
      <w:pPr>
        <w:pStyle w:val="Akapitzlist"/>
        <w:numPr>
          <w:ilvl w:val="0"/>
          <w:numId w:val="46"/>
        </w:numPr>
        <w:spacing w:line="360" w:lineRule="auto"/>
        <w:rPr>
          <w:rFonts w:ascii="Arial" w:hAnsi="Arial" w:cs="Arial"/>
          <w:color w:val="000000"/>
        </w:rPr>
      </w:pPr>
      <w:r w:rsidRPr="00822AB1">
        <w:rPr>
          <w:rFonts w:ascii="Arial" w:hAnsi="Arial" w:cs="Arial"/>
          <w:color w:val="000000"/>
        </w:rPr>
        <w:t>FEPK.07.08-IP.01-0031/23 Fundacja Akademia Obywatelska - 89.625,00 zł,</w:t>
      </w:r>
    </w:p>
    <w:p w14:paraId="44756F6F" w14:textId="77777777" w:rsidR="00170D65" w:rsidRPr="00822AB1" w:rsidRDefault="00170D65" w:rsidP="00170D65">
      <w:pPr>
        <w:pStyle w:val="Akapitzlist"/>
        <w:numPr>
          <w:ilvl w:val="0"/>
          <w:numId w:val="46"/>
        </w:numPr>
        <w:spacing w:line="360" w:lineRule="auto"/>
        <w:rPr>
          <w:rFonts w:ascii="Arial" w:hAnsi="Arial" w:cs="Arial"/>
          <w:color w:val="000000"/>
        </w:rPr>
      </w:pPr>
      <w:r w:rsidRPr="00822AB1">
        <w:rPr>
          <w:rFonts w:ascii="Arial" w:hAnsi="Arial" w:cs="Arial"/>
          <w:color w:val="000000"/>
        </w:rPr>
        <w:t>FEPK.07.08-IP.01-0033/23 Wspólny Cel - 104.210,53 zł,</w:t>
      </w:r>
    </w:p>
    <w:p w14:paraId="6840BBAE" w14:textId="77777777" w:rsidR="00170D65" w:rsidRPr="00822AB1" w:rsidRDefault="00170D65" w:rsidP="00170D65">
      <w:pPr>
        <w:pStyle w:val="Akapitzlist"/>
        <w:numPr>
          <w:ilvl w:val="0"/>
          <w:numId w:val="46"/>
        </w:numPr>
        <w:spacing w:line="360" w:lineRule="auto"/>
        <w:rPr>
          <w:rFonts w:ascii="Arial" w:hAnsi="Arial" w:cs="Arial"/>
          <w:color w:val="000000"/>
        </w:rPr>
      </w:pPr>
      <w:r w:rsidRPr="00822AB1">
        <w:rPr>
          <w:rFonts w:ascii="Arial" w:hAnsi="Arial" w:cs="Arial"/>
          <w:color w:val="000000"/>
        </w:rPr>
        <w:t xml:space="preserve">FEPK.07.08-IP.01-0034/23 Fundacja Instytut Badań nad Demokracją </w:t>
      </w:r>
      <w:r w:rsidRPr="00822AB1">
        <w:rPr>
          <w:rFonts w:ascii="Arial" w:hAnsi="Arial" w:cs="Arial"/>
          <w:color w:val="000000"/>
        </w:rPr>
        <w:br/>
        <w:t>i Przedsiębiorstwem Prywatnym - 89.925,00 zł</w:t>
      </w:r>
      <w:r>
        <w:rPr>
          <w:rFonts w:ascii="Arial" w:hAnsi="Arial" w:cs="Arial"/>
          <w:color w:val="000000"/>
        </w:rPr>
        <w:t>,</w:t>
      </w:r>
    </w:p>
    <w:p w14:paraId="166CF18F" w14:textId="77777777" w:rsidR="00170D65" w:rsidRPr="00822AB1" w:rsidRDefault="00170D65" w:rsidP="00170D65">
      <w:pPr>
        <w:pStyle w:val="Akapitzlist"/>
        <w:numPr>
          <w:ilvl w:val="0"/>
          <w:numId w:val="46"/>
        </w:numPr>
        <w:spacing w:line="360" w:lineRule="auto"/>
        <w:rPr>
          <w:rFonts w:ascii="Arial" w:hAnsi="Arial" w:cs="Arial"/>
          <w:color w:val="000000"/>
        </w:rPr>
      </w:pPr>
      <w:r w:rsidRPr="00822AB1">
        <w:rPr>
          <w:rFonts w:ascii="Arial" w:hAnsi="Arial" w:cs="Arial"/>
          <w:color w:val="000000"/>
        </w:rPr>
        <w:t xml:space="preserve">FEPK.07.08-IP.01-0035/23 Szkolenia i Edukacja Sp. z o.o. </w:t>
      </w:r>
      <w:proofErr w:type="spellStart"/>
      <w:r w:rsidRPr="00822AB1">
        <w:rPr>
          <w:rFonts w:ascii="Arial" w:hAnsi="Arial" w:cs="Arial"/>
          <w:color w:val="000000"/>
        </w:rPr>
        <w:t>Sp.K</w:t>
      </w:r>
      <w:proofErr w:type="spellEnd"/>
      <w:r w:rsidRPr="00822AB1">
        <w:rPr>
          <w:rFonts w:ascii="Arial" w:hAnsi="Arial" w:cs="Arial"/>
          <w:color w:val="000000"/>
        </w:rPr>
        <w:t xml:space="preserve"> -50.262,51 zł,</w:t>
      </w:r>
    </w:p>
    <w:p w14:paraId="6C7BAB47" w14:textId="77777777" w:rsidR="00170D65" w:rsidRPr="00822AB1" w:rsidRDefault="00170D65" w:rsidP="00170D65">
      <w:pPr>
        <w:pStyle w:val="Akapitzlist"/>
        <w:numPr>
          <w:ilvl w:val="0"/>
          <w:numId w:val="46"/>
        </w:numPr>
        <w:spacing w:line="360" w:lineRule="auto"/>
        <w:rPr>
          <w:rFonts w:ascii="Arial" w:hAnsi="Arial" w:cs="Arial"/>
          <w:color w:val="000000"/>
        </w:rPr>
      </w:pPr>
      <w:r w:rsidRPr="00822AB1">
        <w:rPr>
          <w:rFonts w:ascii="Arial" w:hAnsi="Arial" w:cs="Arial"/>
          <w:color w:val="000000"/>
        </w:rPr>
        <w:t>FEPK.07.08-IP.01-0036/23 Korporacja VIP Sp. z o.o. - 87.656,25 zł,</w:t>
      </w:r>
    </w:p>
    <w:p w14:paraId="5F66A2B3" w14:textId="77777777" w:rsidR="00170D65" w:rsidRPr="00822AB1" w:rsidRDefault="00170D65" w:rsidP="00170D65">
      <w:pPr>
        <w:pStyle w:val="Akapitzlist"/>
        <w:numPr>
          <w:ilvl w:val="0"/>
          <w:numId w:val="46"/>
        </w:numPr>
        <w:spacing w:line="360" w:lineRule="auto"/>
        <w:rPr>
          <w:rFonts w:ascii="Arial" w:hAnsi="Arial" w:cs="Arial"/>
          <w:color w:val="000000"/>
        </w:rPr>
      </w:pPr>
      <w:r w:rsidRPr="00822AB1">
        <w:rPr>
          <w:rFonts w:ascii="Arial" w:hAnsi="Arial" w:cs="Arial"/>
          <w:color w:val="000000"/>
        </w:rPr>
        <w:t>FEPK.07.08-IP.01-0037/23 Dolina Edukacji Sp. z o.o. - 85.468,75 zł,</w:t>
      </w:r>
    </w:p>
    <w:p w14:paraId="7F7C9A0B" w14:textId="77777777" w:rsidR="00170D65" w:rsidRPr="00822AB1" w:rsidRDefault="00170D65" w:rsidP="00170D65">
      <w:pPr>
        <w:pStyle w:val="Akapitzlist"/>
        <w:numPr>
          <w:ilvl w:val="0"/>
          <w:numId w:val="46"/>
        </w:numPr>
        <w:spacing w:line="360" w:lineRule="auto"/>
        <w:rPr>
          <w:rFonts w:ascii="Arial" w:hAnsi="Arial" w:cs="Arial"/>
          <w:color w:val="000000"/>
        </w:rPr>
      </w:pPr>
      <w:r w:rsidRPr="00822AB1">
        <w:rPr>
          <w:rFonts w:ascii="Arial" w:hAnsi="Arial" w:cs="Arial"/>
          <w:color w:val="000000"/>
        </w:rPr>
        <w:t>FEPK.07.08-IP.01-0038/23 Zachodniopomorska Grupa Doradcza Sp. z o.o. - 148.421,05 zł,</w:t>
      </w:r>
    </w:p>
    <w:p w14:paraId="6A2EA336" w14:textId="77777777" w:rsidR="00170D65" w:rsidRPr="00822AB1" w:rsidRDefault="00170D65" w:rsidP="00170D65">
      <w:pPr>
        <w:pStyle w:val="Akapitzlist"/>
        <w:numPr>
          <w:ilvl w:val="0"/>
          <w:numId w:val="46"/>
        </w:numPr>
        <w:spacing w:line="360" w:lineRule="auto"/>
        <w:rPr>
          <w:rFonts w:ascii="Arial" w:hAnsi="Arial" w:cs="Arial"/>
          <w:color w:val="000000"/>
        </w:rPr>
      </w:pPr>
      <w:r w:rsidRPr="00822AB1">
        <w:rPr>
          <w:rFonts w:ascii="Arial" w:hAnsi="Arial" w:cs="Arial"/>
          <w:color w:val="000000"/>
        </w:rPr>
        <w:t>FEPK.07.08-IP.01-0041/23 Stowarzyszenie Laboratorium Inspiracji - 90.466,25 zł,</w:t>
      </w:r>
    </w:p>
    <w:p w14:paraId="1A383B57" w14:textId="77777777" w:rsidR="00170D65" w:rsidRPr="00822AB1" w:rsidRDefault="00170D65" w:rsidP="00170D65">
      <w:pPr>
        <w:pStyle w:val="Akapitzlist"/>
        <w:numPr>
          <w:ilvl w:val="0"/>
          <w:numId w:val="46"/>
        </w:numPr>
        <w:spacing w:line="360" w:lineRule="auto"/>
        <w:rPr>
          <w:rFonts w:ascii="Arial" w:hAnsi="Arial" w:cs="Arial"/>
          <w:color w:val="000000"/>
        </w:rPr>
      </w:pPr>
      <w:r w:rsidRPr="00822AB1">
        <w:rPr>
          <w:rFonts w:ascii="Arial" w:hAnsi="Arial" w:cs="Arial"/>
          <w:color w:val="000000"/>
        </w:rPr>
        <w:t>FEPK.07.18-IP-01-0042/23 Rzeszowska Agencja Rozwoju Regionalnego - 87.225,00 zł,</w:t>
      </w:r>
    </w:p>
    <w:p w14:paraId="7A494195" w14:textId="73BE9FC4" w:rsidR="00170D65" w:rsidRPr="00822AB1" w:rsidRDefault="00170D65" w:rsidP="00170D65">
      <w:pPr>
        <w:pStyle w:val="Akapitzlist"/>
        <w:numPr>
          <w:ilvl w:val="0"/>
          <w:numId w:val="46"/>
        </w:numPr>
        <w:spacing w:line="360" w:lineRule="auto"/>
        <w:rPr>
          <w:rFonts w:ascii="Arial" w:hAnsi="Arial" w:cs="Arial"/>
          <w:color w:val="000000"/>
        </w:rPr>
      </w:pPr>
      <w:r w:rsidRPr="00822AB1">
        <w:rPr>
          <w:rFonts w:ascii="Arial" w:hAnsi="Arial" w:cs="Arial"/>
          <w:color w:val="000000"/>
        </w:rPr>
        <w:t xml:space="preserve">FEPK.07.08-IP.01-0043/23 Centrum Szkoleń i Innowacji Sp. </w:t>
      </w:r>
      <w:r>
        <w:rPr>
          <w:rFonts w:ascii="Arial" w:hAnsi="Arial" w:cs="Arial"/>
          <w:color w:val="000000"/>
        </w:rPr>
        <w:t xml:space="preserve">z </w:t>
      </w:r>
      <w:r w:rsidRPr="00822AB1">
        <w:rPr>
          <w:rFonts w:ascii="Arial" w:hAnsi="Arial" w:cs="Arial"/>
          <w:color w:val="000000"/>
        </w:rPr>
        <w:t>o.o.</w:t>
      </w:r>
      <w:r>
        <w:rPr>
          <w:rFonts w:ascii="Arial" w:hAnsi="Arial" w:cs="Arial"/>
          <w:color w:val="000000"/>
        </w:rPr>
        <w:t xml:space="preserve"> </w:t>
      </w:r>
      <w:r w:rsidRPr="00822AB1">
        <w:rPr>
          <w:rFonts w:ascii="Arial" w:hAnsi="Arial" w:cs="Arial"/>
          <w:color w:val="000000"/>
        </w:rPr>
        <w:t>-</w:t>
      </w:r>
      <w:r>
        <w:rPr>
          <w:rFonts w:ascii="Arial" w:hAnsi="Arial" w:cs="Arial"/>
          <w:color w:val="000000"/>
        </w:rPr>
        <w:t xml:space="preserve"> </w:t>
      </w:r>
      <w:r w:rsidRPr="00822AB1">
        <w:rPr>
          <w:rFonts w:ascii="Arial" w:hAnsi="Arial" w:cs="Arial"/>
          <w:color w:val="000000"/>
        </w:rPr>
        <w:t>84.217,50</w:t>
      </w:r>
      <w:r w:rsidR="00634015">
        <w:rPr>
          <w:rFonts w:ascii="Arial" w:hAnsi="Arial" w:cs="Arial"/>
          <w:color w:val="000000"/>
        </w:rPr>
        <w:t> </w:t>
      </w:r>
      <w:r w:rsidRPr="00822AB1">
        <w:rPr>
          <w:rFonts w:ascii="Arial" w:hAnsi="Arial" w:cs="Arial"/>
          <w:color w:val="000000"/>
        </w:rPr>
        <w:t>zł,</w:t>
      </w:r>
    </w:p>
    <w:p w14:paraId="6765EE2F" w14:textId="77777777" w:rsidR="00170D65" w:rsidRPr="00822AB1" w:rsidRDefault="00170D65" w:rsidP="00170D65">
      <w:pPr>
        <w:pStyle w:val="Akapitzlist"/>
        <w:numPr>
          <w:ilvl w:val="0"/>
          <w:numId w:val="46"/>
        </w:numPr>
        <w:spacing w:line="360" w:lineRule="auto"/>
        <w:rPr>
          <w:rFonts w:ascii="Arial" w:hAnsi="Arial" w:cs="Arial"/>
          <w:color w:val="000000"/>
        </w:rPr>
      </w:pPr>
      <w:r w:rsidRPr="00822AB1">
        <w:rPr>
          <w:rFonts w:ascii="Arial" w:hAnsi="Arial" w:cs="Arial"/>
          <w:color w:val="000000"/>
        </w:rPr>
        <w:t>FEPK.07.08-IP.01-0044/23 Folwark Center Dawid Pacyna - 86.800,00 zł</w:t>
      </w:r>
      <w:r>
        <w:rPr>
          <w:rFonts w:ascii="Arial" w:hAnsi="Arial" w:cs="Arial"/>
          <w:color w:val="000000"/>
        </w:rPr>
        <w:t>,</w:t>
      </w:r>
    </w:p>
    <w:p w14:paraId="4C6F610F" w14:textId="77777777" w:rsidR="00170D65" w:rsidRPr="00822AB1" w:rsidRDefault="00170D65" w:rsidP="00170D65">
      <w:pPr>
        <w:pStyle w:val="Akapitzlist"/>
        <w:numPr>
          <w:ilvl w:val="0"/>
          <w:numId w:val="46"/>
        </w:numPr>
        <w:spacing w:line="360" w:lineRule="auto"/>
        <w:rPr>
          <w:rFonts w:ascii="Arial" w:hAnsi="Arial" w:cs="Arial"/>
          <w:color w:val="000000"/>
        </w:rPr>
      </w:pPr>
      <w:r w:rsidRPr="00822AB1">
        <w:rPr>
          <w:rFonts w:ascii="Arial" w:hAnsi="Arial" w:cs="Arial"/>
          <w:color w:val="000000"/>
        </w:rPr>
        <w:t>FEPK.07.08-IP.01-0046/23 BD Centrum Sp. z o. o - 72.950,00 zł,</w:t>
      </w:r>
    </w:p>
    <w:p w14:paraId="67EB4A13" w14:textId="77777777" w:rsidR="00170D65" w:rsidRPr="00822AB1" w:rsidRDefault="00170D65" w:rsidP="00170D65">
      <w:pPr>
        <w:pStyle w:val="Akapitzlist"/>
        <w:numPr>
          <w:ilvl w:val="0"/>
          <w:numId w:val="46"/>
        </w:numPr>
        <w:spacing w:line="360" w:lineRule="auto"/>
        <w:rPr>
          <w:rFonts w:ascii="Arial" w:hAnsi="Arial" w:cs="Arial"/>
          <w:color w:val="000000"/>
        </w:rPr>
      </w:pPr>
      <w:r w:rsidRPr="00822AB1">
        <w:rPr>
          <w:rFonts w:ascii="Arial" w:hAnsi="Arial" w:cs="Arial"/>
          <w:color w:val="000000"/>
        </w:rPr>
        <w:t xml:space="preserve">FEPK.07.08.-IP.01-0049/23 Fundacja Centrum Rozwiązań Biznesowych - </w:t>
      </w:r>
      <w:r w:rsidRPr="00822AB1">
        <w:rPr>
          <w:rFonts w:ascii="Arial" w:hAnsi="Arial" w:cs="Arial"/>
          <w:color w:val="000000"/>
        </w:rPr>
        <w:br/>
        <w:t>87.742,50 zł,</w:t>
      </w:r>
    </w:p>
    <w:p w14:paraId="48859BA2" w14:textId="77777777" w:rsidR="00170D65" w:rsidRPr="00822AB1" w:rsidRDefault="00170D65" w:rsidP="00170D65">
      <w:pPr>
        <w:pStyle w:val="Akapitzlist"/>
        <w:numPr>
          <w:ilvl w:val="0"/>
          <w:numId w:val="46"/>
        </w:numPr>
        <w:spacing w:line="360" w:lineRule="auto"/>
        <w:rPr>
          <w:rFonts w:ascii="Arial" w:hAnsi="Arial" w:cs="Arial"/>
          <w:color w:val="000000"/>
        </w:rPr>
      </w:pPr>
      <w:r w:rsidRPr="00822AB1">
        <w:rPr>
          <w:rFonts w:ascii="Arial" w:hAnsi="Arial" w:cs="Arial"/>
          <w:color w:val="000000"/>
        </w:rPr>
        <w:t>FEPK.07.08-IP-01-0051</w:t>
      </w:r>
      <w:r>
        <w:rPr>
          <w:rFonts w:ascii="Arial" w:hAnsi="Arial" w:cs="Arial"/>
          <w:color w:val="000000"/>
        </w:rPr>
        <w:t>/2</w:t>
      </w:r>
      <w:r w:rsidRPr="00822AB1">
        <w:rPr>
          <w:rFonts w:ascii="Arial" w:hAnsi="Arial" w:cs="Arial"/>
          <w:color w:val="000000"/>
        </w:rPr>
        <w:t xml:space="preserve">3 Centrum Doradztwa Gospodarczego Sp. z o.o. - </w:t>
      </w:r>
      <w:r w:rsidRPr="00822AB1">
        <w:rPr>
          <w:rFonts w:ascii="Arial" w:hAnsi="Arial" w:cs="Arial"/>
          <w:color w:val="000000"/>
        </w:rPr>
        <w:br/>
        <w:t>89.537,50 zł,</w:t>
      </w:r>
    </w:p>
    <w:p w14:paraId="48B082CC" w14:textId="77777777" w:rsidR="00170D65" w:rsidRPr="00822AB1" w:rsidRDefault="00170D65" w:rsidP="00170D65">
      <w:pPr>
        <w:pStyle w:val="Akapitzlist"/>
        <w:numPr>
          <w:ilvl w:val="0"/>
          <w:numId w:val="46"/>
        </w:numPr>
        <w:spacing w:line="360" w:lineRule="auto"/>
        <w:rPr>
          <w:rFonts w:ascii="Arial" w:hAnsi="Arial" w:cs="Arial"/>
          <w:color w:val="000000"/>
        </w:rPr>
      </w:pPr>
      <w:r w:rsidRPr="00822AB1">
        <w:rPr>
          <w:rFonts w:ascii="Arial" w:hAnsi="Arial" w:cs="Arial"/>
          <w:color w:val="000000"/>
        </w:rPr>
        <w:t xml:space="preserve">FEPK.07.08-IP.01-0052/23 Podkarpacka Agencja </w:t>
      </w:r>
      <w:proofErr w:type="spellStart"/>
      <w:r w:rsidRPr="00822AB1">
        <w:rPr>
          <w:rFonts w:ascii="Arial" w:hAnsi="Arial" w:cs="Arial"/>
          <w:color w:val="000000"/>
        </w:rPr>
        <w:t>Konsulitngowo</w:t>
      </w:r>
      <w:proofErr w:type="spellEnd"/>
      <w:r w:rsidRPr="00822AB1">
        <w:rPr>
          <w:rFonts w:ascii="Arial" w:hAnsi="Arial" w:cs="Arial"/>
          <w:color w:val="000000"/>
        </w:rPr>
        <w:t>- Doradcza Sp. z o.o. - 8.419,45 zł,</w:t>
      </w:r>
    </w:p>
    <w:p w14:paraId="3696A9FF" w14:textId="77777777" w:rsidR="00170D65" w:rsidRPr="00822AB1" w:rsidRDefault="00170D65" w:rsidP="00170D65">
      <w:pPr>
        <w:pStyle w:val="Akapitzlist"/>
        <w:numPr>
          <w:ilvl w:val="0"/>
          <w:numId w:val="46"/>
        </w:numPr>
        <w:spacing w:line="360" w:lineRule="auto"/>
        <w:rPr>
          <w:rFonts w:ascii="Arial" w:hAnsi="Arial" w:cs="Arial"/>
          <w:color w:val="000000"/>
        </w:rPr>
      </w:pPr>
      <w:r w:rsidRPr="00822AB1">
        <w:rPr>
          <w:rFonts w:ascii="Arial" w:hAnsi="Arial" w:cs="Arial"/>
          <w:color w:val="000000"/>
        </w:rPr>
        <w:lastRenderedPageBreak/>
        <w:t>FEPK.07.08-IP.01-0053/23 GD Consulting NON-PROFIT Sp. z o.o. - 89.770,00 zł,</w:t>
      </w:r>
    </w:p>
    <w:p w14:paraId="4D0465F7" w14:textId="77777777" w:rsidR="00170D65" w:rsidRPr="00822AB1" w:rsidRDefault="00170D65" w:rsidP="00170D65">
      <w:pPr>
        <w:pStyle w:val="Akapitzlist"/>
        <w:numPr>
          <w:ilvl w:val="0"/>
          <w:numId w:val="46"/>
        </w:numPr>
        <w:spacing w:line="360" w:lineRule="auto"/>
        <w:rPr>
          <w:rFonts w:ascii="Arial" w:hAnsi="Arial" w:cs="Arial"/>
          <w:color w:val="000000"/>
        </w:rPr>
      </w:pPr>
      <w:r w:rsidRPr="00822AB1">
        <w:rPr>
          <w:rFonts w:ascii="Arial" w:hAnsi="Arial" w:cs="Arial"/>
          <w:color w:val="000000"/>
        </w:rPr>
        <w:t xml:space="preserve">FEPK.07.08-IP.01-0054/23 Stowarzyszenie </w:t>
      </w:r>
      <w:proofErr w:type="spellStart"/>
      <w:r w:rsidRPr="00822AB1">
        <w:rPr>
          <w:rFonts w:ascii="Arial" w:hAnsi="Arial" w:cs="Arial"/>
          <w:color w:val="000000"/>
        </w:rPr>
        <w:t>Humaneo</w:t>
      </w:r>
      <w:proofErr w:type="spellEnd"/>
      <w:r w:rsidRPr="00822AB1">
        <w:rPr>
          <w:rFonts w:ascii="Arial" w:hAnsi="Arial" w:cs="Arial"/>
          <w:color w:val="000000"/>
        </w:rPr>
        <w:t xml:space="preserve"> - 57.894,74 zł,</w:t>
      </w:r>
    </w:p>
    <w:p w14:paraId="3CC895C3" w14:textId="77777777" w:rsidR="00170D65" w:rsidRPr="00822AB1" w:rsidRDefault="00170D65" w:rsidP="00170D65">
      <w:pPr>
        <w:pStyle w:val="Akapitzlist"/>
        <w:numPr>
          <w:ilvl w:val="0"/>
          <w:numId w:val="46"/>
        </w:numPr>
        <w:spacing w:line="360" w:lineRule="auto"/>
        <w:rPr>
          <w:rFonts w:ascii="Arial" w:hAnsi="Arial" w:cs="Arial"/>
          <w:color w:val="000000"/>
        </w:rPr>
      </w:pPr>
      <w:r w:rsidRPr="00822AB1">
        <w:rPr>
          <w:rFonts w:ascii="Arial" w:hAnsi="Arial" w:cs="Arial"/>
          <w:color w:val="000000"/>
        </w:rPr>
        <w:t>FEPK.07.08-IP.01-0055/23 Centrum Promocji Biznesu Paweł Zając - 90.405,38 zł,</w:t>
      </w:r>
    </w:p>
    <w:p w14:paraId="76263C4B" w14:textId="77777777" w:rsidR="00170D65" w:rsidRPr="00822AB1" w:rsidRDefault="00170D65" w:rsidP="00170D65">
      <w:pPr>
        <w:pStyle w:val="Akapitzlist"/>
        <w:numPr>
          <w:ilvl w:val="0"/>
          <w:numId w:val="46"/>
        </w:numPr>
        <w:spacing w:line="360" w:lineRule="auto"/>
        <w:rPr>
          <w:rFonts w:ascii="Arial" w:hAnsi="Arial" w:cs="Arial"/>
          <w:color w:val="000000"/>
        </w:rPr>
      </w:pPr>
      <w:r w:rsidRPr="00822AB1">
        <w:rPr>
          <w:rFonts w:ascii="Arial" w:hAnsi="Arial" w:cs="Arial"/>
          <w:color w:val="000000"/>
        </w:rPr>
        <w:t>FEPK.07.08-IP.01-0057/23 Fundacja Rozwoju Kompetencji i Przedsiębiorczości PROAKTYWNI - 52.631,58 zł,</w:t>
      </w:r>
    </w:p>
    <w:p w14:paraId="33E3FD03" w14:textId="77777777" w:rsidR="00170D65" w:rsidRPr="00822AB1" w:rsidRDefault="00170D65" w:rsidP="00170D65">
      <w:pPr>
        <w:pStyle w:val="Akapitzlist"/>
        <w:numPr>
          <w:ilvl w:val="0"/>
          <w:numId w:val="46"/>
        </w:numPr>
        <w:spacing w:line="360" w:lineRule="auto"/>
        <w:rPr>
          <w:rFonts w:ascii="Arial" w:hAnsi="Arial" w:cs="Arial"/>
          <w:color w:val="000000"/>
        </w:rPr>
      </w:pPr>
      <w:r w:rsidRPr="00822AB1">
        <w:rPr>
          <w:rFonts w:ascii="Arial" w:hAnsi="Arial" w:cs="Arial"/>
          <w:color w:val="000000"/>
        </w:rPr>
        <w:t>FEPK.07.08-IP.01-0060/23 Stowarzyszenie Miejskiego Obszaru Funkcjonalnego Jarosław - Przeworsk - 113.684,20 zł,</w:t>
      </w:r>
    </w:p>
    <w:p w14:paraId="4C6E27FE" w14:textId="77777777" w:rsidR="00170D65" w:rsidRPr="00822AB1" w:rsidRDefault="00170D65" w:rsidP="00170D65">
      <w:pPr>
        <w:pStyle w:val="Akapitzlist"/>
        <w:numPr>
          <w:ilvl w:val="0"/>
          <w:numId w:val="46"/>
        </w:numPr>
        <w:spacing w:line="360" w:lineRule="auto"/>
        <w:rPr>
          <w:rFonts w:ascii="Arial" w:hAnsi="Arial" w:cs="Arial"/>
          <w:color w:val="000000"/>
        </w:rPr>
      </w:pPr>
      <w:r w:rsidRPr="00822AB1">
        <w:rPr>
          <w:rFonts w:ascii="Arial" w:hAnsi="Arial" w:cs="Arial"/>
          <w:color w:val="000000"/>
        </w:rPr>
        <w:t>FEPK.07.08-IP.01-0061/23 Stowarzyszenie Aktywnych Animatorów Kultury -87.742,50 zł,</w:t>
      </w:r>
    </w:p>
    <w:p w14:paraId="39011530" w14:textId="77777777" w:rsidR="00170D65" w:rsidRPr="00822AB1" w:rsidRDefault="00170D65" w:rsidP="00170D65">
      <w:pPr>
        <w:pStyle w:val="Akapitzlist"/>
        <w:numPr>
          <w:ilvl w:val="0"/>
          <w:numId w:val="46"/>
        </w:numPr>
        <w:spacing w:line="360" w:lineRule="auto"/>
        <w:rPr>
          <w:rFonts w:ascii="Arial" w:hAnsi="Arial" w:cs="Arial"/>
          <w:color w:val="000000"/>
        </w:rPr>
      </w:pPr>
      <w:r w:rsidRPr="00822AB1">
        <w:rPr>
          <w:rFonts w:ascii="Arial" w:hAnsi="Arial" w:cs="Arial"/>
          <w:color w:val="000000"/>
        </w:rPr>
        <w:t xml:space="preserve">FEPK.07.08-IP.01-0062/23 </w:t>
      </w:r>
      <w:proofErr w:type="spellStart"/>
      <w:r w:rsidRPr="00822AB1">
        <w:rPr>
          <w:rFonts w:ascii="Arial" w:hAnsi="Arial" w:cs="Arial"/>
          <w:color w:val="000000"/>
        </w:rPr>
        <w:t>LOOtus</w:t>
      </w:r>
      <w:proofErr w:type="spellEnd"/>
      <w:r w:rsidRPr="00822AB1">
        <w:rPr>
          <w:rFonts w:ascii="Arial" w:hAnsi="Arial" w:cs="Arial"/>
          <w:color w:val="000000"/>
        </w:rPr>
        <w:t xml:space="preserve"> Joanna Jędrzejowska - 90.300,00 zł,</w:t>
      </w:r>
    </w:p>
    <w:p w14:paraId="7996AB13" w14:textId="77777777" w:rsidR="00170D65" w:rsidRPr="00822AB1" w:rsidRDefault="00170D65" w:rsidP="00170D65">
      <w:pPr>
        <w:pStyle w:val="Akapitzlist"/>
        <w:numPr>
          <w:ilvl w:val="0"/>
          <w:numId w:val="46"/>
        </w:numPr>
        <w:spacing w:line="360" w:lineRule="auto"/>
        <w:rPr>
          <w:rFonts w:ascii="Arial" w:hAnsi="Arial" w:cs="Arial"/>
          <w:color w:val="000000"/>
        </w:rPr>
      </w:pPr>
      <w:r w:rsidRPr="00822AB1">
        <w:rPr>
          <w:rFonts w:ascii="Arial" w:hAnsi="Arial" w:cs="Arial"/>
          <w:color w:val="000000"/>
        </w:rPr>
        <w:t>FEPK.07.08-IP.01-0064/23 Centrum Szkoleniowo-Konsultingowe dla Biznesu mgr Jerzy Gałuszka - 90.300,00 zł,</w:t>
      </w:r>
    </w:p>
    <w:p w14:paraId="242DF389" w14:textId="77777777" w:rsidR="00170D65" w:rsidRPr="00822AB1" w:rsidRDefault="00170D65" w:rsidP="00170D65">
      <w:pPr>
        <w:pStyle w:val="Akapitzlist"/>
        <w:numPr>
          <w:ilvl w:val="0"/>
          <w:numId w:val="46"/>
        </w:numPr>
        <w:spacing w:line="360" w:lineRule="auto"/>
        <w:rPr>
          <w:rFonts w:ascii="Arial" w:hAnsi="Arial" w:cs="Arial"/>
          <w:color w:val="000000"/>
        </w:rPr>
      </w:pPr>
      <w:r w:rsidRPr="00822AB1">
        <w:rPr>
          <w:rFonts w:ascii="Arial" w:hAnsi="Arial" w:cs="Arial"/>
          <w:color w:val="000000"/>
        </w:rPr>
        <w:t xml:space="preserve">FEPK.07.08-IP.01-0067/23 </w:t>
      </w:r>
      <w:proofErr w:type="spellStart"/>
      <w:r w:rsidRPr="00822AB1">
        <w:rPr>
          <w:rFonts w:ascii="Arial" w:hAnsi="Arial" w:cs="Arial"/>
          <w:color w:val="000000"/>
        </w:rPr>
        <w:t>HugeTECH</w:t>
      </w:r>
      <w:proofErr w:type="spellEnd"/>
      <w:r w:rsidRPr="00822AB1">
        <w:rPr>
          <w:rFonts w:ascii="Arial" w:hAnsi="Arial" w:cs="Arial"/>
          <w:color w:val="000000"/>
        </w:rPr>
        <w:t xml:space="preserve"> Sp. z o.o. - 90.425,30 zł,</w:t>
      </w:r>
    </w:p>
    <w:p w14:paraId="11E49D86" w14:textId="77777777" w:rsidR="00170D65" w:rsidRPr="00822AB1" w:rsidRDefault="00170D65" w:rsidP="00170D65">
      <w:pPr>
        <w:pStyle w:val="Akapitzlist"/>
        <w:numPr>
          <w:ilvl w:val="0"/>
          <w:numId w:val="46"/>
        </w:numPr>
        <w:spacing w:line="360" w:lineRule="auto"/>
        <w:rPr>
          <w:rFonts w:ascii="Arial" w:hAnsi="Arial" w:cs="Arial"/>
          <w:color w:val="000000"/>
        </w:rPr>
      </w:pPr>
      <w:r w:rsidRPr="00822AB1">
        <w:rPr>
          <w:rFonts w:ascii="Arial" w:hAnsi="Arial" w:cs="Arial"/>
          <w:color w:val="000000"/>
        </w:rPr>
        <w:t xml:space="preserve">FEPK.07.08-IP.01-0068/23 </w:t>
      </w:r>
      <w:proofErr w:type="spellStart"/>
      <w:r w:rsidRPr="00822AB1">
        <w:rPr>
          <w:rFonts w:ascii="Arial" w:hAnsi="Arial" w:cs="Arial"/>
          <w:color w:val="000000"/>
        </w:rPr>
        <w:t>Connected</w:t>
      </w:r>
      <w:proofErr w:type="spellEnd"/>
      <w:r w:rsidRPr="00822AB1">
        <w:rPr>
          <w:rFonts w:ascii="Arial" w:hAnsi="Arial" w:cs="Arial"/>
          <w:color w:val="000000"/>
        </w:rPr>
        <w:t xml:space="preserve"> Digital Polska Sp. z o.o. - 85.275,00 zł,</w:t>
      </w:r>
    </w:p>
    <w:p w14:paraId="0A7BCD7D" w14:textId="77777777" w:rsidR="00170D65" w:rsidRPr="00700304" w:rsidRDefault="00170D65" w:rsidP="00170D65">
      <w:pPr>
        <w:pStyle w:val="Akapitzlist"/>
        <w:numPr>
          <w:ilvl w:val="0"/>
          <w:numId w:val="46"/>
        </w:numPr>
        <w:spacing w:line="360" w:lineRule="auto"/>
        <w:rPr>
          <w:rFonts w:ascii="Arial" w:hAnsi="Arial" w:cs="Arial"/>
        </w:rPr>
      </w:pPr>
      <w:r w:rsidRPr="00822AB1">
        <w:rPr>
          <w:rFonts w:ascii="Arial" w:hAnsi="Arial" w:cs="Arial"/>
          <w:color w:val="000000"/>
        </w:rPr>
        <w:t>FEPK.07.08-IP.01-0072/23 Europejski Dom Spotkań - Fundacja Nowy Staw -</w:t>
      </w:r>
      <w:r w:rsidRPr="00700304">
        <w:rPr>
          <w:rFonts w:ascii="Arial" w:hAnsi="Arial" w:cs="Arial"/>
        </w:rPr>
        <w:t>78.135,00 zł.</w:t>
      </w:r>
    </w:p>
    <w:p w14:paraId="4A86E38A" w14:textId="1CA1B784" w:rsidR="00170D65" w:rsidRPr="00700304" w:rsidRDefault="00170D65" w:rsidP="00170D65">
      <w:pPr>
        <w:pStyle w:val="Akapitzlist"/>
        <w:numPr>
          <w:ilvl w:val="0"/>
          <w:numId w:val="43"/>
        </w:numPr>
        <w:spacing w:line="360" w:lineRule="auto"/>
        <w:ind w:left="284" w:hanging="142"/>
        <w:jc w:val="both"/>
        <w:rPr>
          <w:rFonts w:ascii="Arial" w:eastAsia="Calibri" w:hAnsi="Arial" w:cs="Arial"/>
          <w:lang w:eastAsia="pl-PL"/>
        </w:rPr>
      </w:pPr>
      <w:r w:rsidRPr="00700304">
        <w:rPr>
          <w:rFonts w:ascii="Arial" w:hAnsi="Arial" w:cs="Arial"/>
          <w:lang w:eastAsia="pl-PL"/>
        </w:rPr>
        <w:t>Wydatki majątkowe zaplanowane w kwocie 55.894,- zł (w tym: dotacje dla jednostek spoza sektora finansów publicznych – 55.894,- zł) zostały zrealizowane w</w:t>
      </w:r>
      <w:r w:rsidR="00634015">
        <w:rPr>
          <w:rFonts w:ascii="Arial" w:hAnsi="Arial" w:cs="Arial"/>
          <w:lang w:eastAsia="pl-PL"/>
        </w:rPr>
        <w:t> </w:t>
      </w:r>
      <w:r w:rsidRPr="00700304">
        <w:rPr>
          <w:rFonts w:ascii="Arial" w:hAnsi="Arial" w:cs="Arial"/>
          <w:lang w:eastAsia="pl-PL"/>
        </w:rPr>
        <w:t xml:space="preserve">wysokości 55.893,69 zł, tj. </w:t>
      </w:r>
      <w:r>
        <w:rPr>
          <w:rFonts w:ascii="Arial" w:hAnsi="Arial" w:cs="Arial"/>
          <w:lang w:eastAsia="pl-PL"/>
        </w:rPr>
        <w:t>100</w:t>
      </w:r>
      <w:r w:rsidRPr="00700304">
        <w:rPr>
          <w:rFonts w:ascii="Arial" w:hAnsi="Arial" w:cs="Arial"/>
          <w:lang w:eastAsia="pl-PL"/>
        </w:rPr>
        <w:t xml:space="preserve"> % planu i dotyczyły</w:t>
      </w:r>
      <w:r w:rsidRPr="00700304">
        <w:rPr>
          <w:rFonts w:ascii="Arial" w:hAnsi="Arial" w:cs="Arial"/>
          <w:shd w:val="clear" w:color="auto" w:fill="FFFFFF"/>
        </w:rPr>
        <w:t xml:space="preserve"> dotacji dla jednostek spoza sektora finansów publicznych </w:t>
      </w:r>
      <w:r w:rsidRPr="00700304">
        <w:rPr>
          <w:rFonts w:ascii="Arial" w:hAnsi="Arial" w:cs="Arial"/>
        </w:rPr>
        <w:t>(§ 6209)</w:t>
      </w:r>
      <w:r w:rsidRPr="00700304">
        <w:rPr>
          <w:rFonts w:ascii="Arial" w:hAnsi="Arial" w:cs="Arial"/>
          <w:shd w:val="clear" w:color="auto" w:fill="FFFFFF"/>
        </w:rPr>
        <w:t>, w tym:</w:t>
      </w:r>
    </w:p>
    <w:p w14:paraId="33D408A3" w14:textId="77777777" w:rsidR="00170D65" w:rsidRPr="00700304" w:rsidRDefault="00170D65" w:rsidP="00170D65">
      <w:pPr>
        <w:pStyle w:val="Akapitzlist"/>
        <w:numPr>
          <w:ilvl w:val="0"/>
          <w:numId w:val="45"/>
        </w:numPr>
        <w:spacing w:line="360" w:lineRule="auto"/>
        <w:ind w:left="567" w:hanging="283"/>
        <w:jc w:val="both"/>
        <w:rPr>
          <w:rFonts w:ascii="Arial" w:hAnsi="Arial" w:cs="Arial"/>
          <w:iCs/>
          <w:lang w:eastAsia="pl-PL"/>
        </w:rPr>
      </w:pPr>
      <w:r w:rsidRPr="00700304">
        <w:rPr>
          <w:rFonts w:ascii="Arial" w:hAnsi="Arial" w:cs="Arial"/>
        </w:rPr>
        <w:t>FEPK.07.08-IP.01-0022/23 Towarzystwo ALTUM Programy Społeczno-Gospodarcze - 32.735,79 zł,</w:t>
      </w:r>
    </w:p>
    <w:p w14:paraId="685C3772" w14:textId="2A795BE2" w:rsidR="00170D65" w:rsidRPr="003F7389" w:rsidRDefault="00170D65" w:rsidP="00170D65">
      <w:pPr>
        <w:pStyle w:val="Akapitzlist"/>
        <w:numPr>
          <w:ilvl w:val="0"/>
          <w:numId w:val="45"/>
        </w:numPr>
        <w:spacing w:line="360" w:lineRule="auto"/>
        <w:ind w:left="567" w:hanging="283"/>
        <w:jc w:val="both"/>
        <w:rPr>
          <w:rFonts w:ascii="Arial" w:hAnsi="Arial" w:cs="Arial"/>
          <w:iCs/>
          <w:color w:val="FF0000"/>
          <w:lang w:eastAsia="pl-PL"/>
        </w:rPr>
      </w:pPr>
      <w:r w:rsidRPr="00700304">
        <w:rPr>
          <w:rFonts w:ascii="Arial" w:hAnsi="Arial" w:cs="Arial"/>
        </w:rPr>
        <w:t>FEPK.07.08-IP.01-0060/23 Stowarzyszenie Miejskiego Obszaru</w:t>
      </w:r>
      <w:r w:rsidR="00142D6D">
        <w:rPr>
          <w:rFonts w:ascii="Arial" w:hAnsi="Arial" w:cs="Arial"/>
        </w:rPr>
        <w:t xml:space="preserve"> </w:t>
      </w:r>
      <w:r w:rsidRPr="00700304">
        <w:rPr>
          <w:rFonts w:ascii="Arial" w:hAnsi="Arial" w:cs="Arial"/>
        </w:rPr>
        <w:t xml:space="preserve">Funkcjonalnego </w:t>
      </w:r>
      <w:r w:rsidRPr="00700304">
        <w:rPr>
          <w:rFonts w:ascii="Arial" w:hAnsi="Arial" w:cs="Arial"/>
          <w:color w:val="000000"/>
        </w:rPr>
        <w:t>Jarosław - Przeworsk 23.157,90 zł.</w:t>
      </w:r>
    </w:p>
    <w:p w14:paraId="34C7EF46" w14:textId="65C97CB3" w:rsidR="00170D65" w:rsidRDefault="00170D65" w:rsidP="00170D65">
      <w:pPr>
        <w:spacing w:after="0" w:line="360" w:lineRule="auto"/>
        <w:jc w:val="both"/>
        <w:rPr>
          <w:rFonts w:ascii="Arial" w:hAnsi="Arial" w:cs="Arial"/>
          <w:color w:val="000000"/>
          <w:sz w:val="24"/>
          <w:szCs w:val="24"/>
        </w:rPr>
      </w:pPr>
      <w:r w:rsidRPr="00282D28">
        <w:rPr>
          <w:rFonts w:ascii="Arial" w:hAnsi="Arial" w:cs="Arial"/>
          <w:bCs/>
          <w:color w:val="000000"/>
          <w:sz w:val="24"/>
          <w:szCs w:val="24"/>
        </w:rPr>
        <w:t xml:space="preserve">W ramach działania 7.8 w </w:t>
      </w:r>
      <w:r w:rsidRPr="00282D28">
        <w:rPr>
          <w:rFonts w:ascii="Arial" w:hAnsi="Arial" w:cs="Arial"/>
          <w:color w:val="000000"/>
          <w:sz w:val="24"/>
          <w:szCs w:val="24"/>
        </w:rPr>
        <w:t>2024 roku ogłoszono 3 nabory</w:t>
      </w:r>
      <w:r>
        <w:rPr>
          <w:rFonts w:ascii="Arial" w:hAnsi="Arial" w:cs="Arial"/>
          <w:color w:val="000000"/>
          <w:sz w:val="24"/>
          <w:szCs w:val="24"/>
        </w:rPr>
        <w:t>, w odpowiedzi na które wpłynęło</w:t>
      </w:r>
      <w:r w:rsidRPr="00282D28">
        <w:rPr>
          <w:rFonts w:ascii="Arial" w:hAnsi="Arial" w:cs="Arial"/>
          <w:color w:val="000000"/>
          <w:sz w:val="24"/>
          <w:szCs w:val="24"/>
        </w:rPr>
        <w:t xml:space="preserve"> </w:t>
      </w:r>
      <w:r>
        <w:rPr>
          <w:rFonts w:ascii="Arial" w:hAnsi="Arial" w:cs="Arial"/>
          <w:color w:val="000000"/>
          <w:sz w:val="24"/>
          <w:szCs w:val="24"/>
        </w:rPr>
        <w:t>41</w:t>
      </w:r>
      <w:r w:rsidRPr="00282D28">
        <w:rPr>
          <w:rFonts w:ascii="Arial" w:hAnsi="Arial" w:cs="Arial"/>
          <w:color w:val="000000"/>
          <w:sz w:val="24"/>
          <w:szCs w:val="24"/>
        </w:rPr>
        <w:t xml:space="preserve"> wniosk</w:t>
      </w:r>
      <w:r>
        <w:rPr>
          <w:rFonts w:ascii="Arial" w:hAnsi="Arial" w:cs="Arial"/>
          <w:color w:val="000000"/>
          <w:sz w:val="24"/>
          <w:szCs w:val="24"/>
        </w:rPr>
        <w:t>ów</w:t>
      </w:r>
      <w:r w:rsidRPr="00282D28">
        <w:rPr>
          <w:rFonts w:ascii="Arial" w:hAnsi="Arial" w:cs="Arial"/>
          <w:color w:val="000000"/>
          <w:sz w:val="24"/>
          <w:szCs w:val="24"/>
        </w:rPr>
        <w:t>, z których pozytywną ocenę ostatecznie uzyskał</w:t>
      </w:r>
      <w:r>
        <w:rPr>
          <w:rFonts w:ascii="Arial" w:hAnsi="Arial" w:cs="Arial"/>
          <w:color w:val="000000"/>
          <w:sz w:val="24"/>
          <w:szCs w:val="24"/>
        </w:rPr>
        <w:t>y</w:t>
      </w:r>
      <w:r w:rsidRPr="00282D28">
        <w:rPr>
          <w:rFonts w:ascii="Arial" w:hAnsi="Arial" w:cs="Arial"/>
          <w:color w:val="000000"/>
          <w:sz w:val="24"/>
          <w:szCs w:val="24"/>
        </w:rPr>
        <w:t xml:space="preserve"> </w:t>
      </w:r>
      <w:r>
        <w:rPr>
          <w:rFonts w:ascii="Arial" w:hAnsi="Arial" w:cs="Arial"/>
          <w:color w:val="000000"/>
          <w:sz w:val="24"/>
          <w:szCs w:val="24"/>
        </w:rPr>
        <w:t>23</w:t>
      </w:r>
      <w:r w:rsidRPr="00282D28">
        <w:rPr>
          <w:rFonts w:ascii="Arial" w:hAnsi="Arial" w:cs="Arial"/>
          <w:color w:val="000000"/>
          <w:sz w:val="24"/>
          <w:szCs w:val="24"/>
        </w:rPr>
        <w:t xml:space="preserve"> wniosk</w:t>
      </w:r>
      <w:r>
        <w:rPr>
          <w:rFonts w:ascii="Arial" w:hAnsi="Arial" w:cs="Arial"/>
          <w:color w:val="000000"/>
          <w:sz w:val="24"/>
          <w:szCs w:val="24"/>
        </w:rPr>
        <w:t>i</w:t>
      </w:r>
      <w:r w:rsidRPr="00282D28">
        <w:rPr>
          <w:rFonts w:ascii="Arial" w:hAnsi="Arial" w:cs="Arial"/>
          <w:color w:val="000000"/>
          <w:sz w:val="24"/>
          <w:szCs w:val="24"/>
        </w:rPr>
        <w:t xml:space="preserve">. Podpisano </w:t>
      </w:r>
      <w:r>
        <w:rPr>
          <w:rFonts w:ascii="Arial" w:hAnsi="Arial" w:cs="Arial"/>
          <w:color w:val="000000"/>
          <w:sz w:val="24"/>
          <w:szCs w:val="24"/>
        </w:rPr>
        <w:t>55</w:t>
      </w:r>
      <w:r w:rsidRPr="00282D28">
        <w:rPr>
          <w:rFonts w:ascii="Arial" w:hAnsi="Arial" w:cs="Arial"/>
          <w:color w:val="000000"/>
          <w:sz w:val="24"/>
          <w:szCs w:val="24"/>
        </w:rPr>
        <w:t xml:space="preserve"> umów o dofinansowanie</w:t>
      </w:r>
      <w:r>
        <w:rPr>
          <w:rFonts w:ascii="Arial" w:hAnsi="Arial" w:cs="Arial"/>
          <w:color w:val="000000"/>
          <w:sz w:val="24"/>
          <w:szCs w:val="24"/>
        </w:rPr>
        <w:t>, w tym 39 z naboru ogłoszonego w 2023 roku. K</w:t>
      </w:r>
      <w:r w:rsidRPr="00282D28">
        <w:rPr>
          <w:rFonts w:ascii="Arial" w:hAnsi="Arial" w:cs="Arial"/>
          <w:color w:val="000000"/>
          <w:sz w:val="24"/>
          <w:szCs w:val="24"/>
        </w:rPr>
        <w:t>ontynuowano realizację 39</w:t>
      </w:r>
      <w:r w:rsidR="001F48E4">
        <w:rPr>
          <w:rFonts w:ascii="Arial" w:hAnsi="Arial" w:cs="Arial"/>
          <w:color w:val="000000"/>
          <w:sz w:val="24"/>
          <w:szCs w:val="24"/>
        </w:rPr>
        <w:t xml:space="preserve"> </w:t>
      </w:r>
      <w:r w:rsidRPr="00282D28">
        <w:rPr>
          <w:rFonts w:ascii="Arial" w:hAnsi="Arial" w:cs="Arial"/>
          <w:color w:val="000000"/>
          <w:sz w:val="24"/>
          <w:szCs w:val="24"/>
        </w:rPr>
        <w:t xml:space="preserve">projektów oraz zatwierdzono 12 wniosków </w:t>
      </w:r>
      <w:r w:rsidR="00142D6D">
        <w:rPr>
          <w:rFonts w:ascii="Arial" w:hAnsi="Arial" w:cs="Arial"/>
          <w:color w:val="000000"/>
          <w:sz w:val="24"/>
          <w:szCs w:val="24"/>
        </w:rPr>
        <w:br/>
      </w:r>
      <w:r w:rsidRPr="00282D28">
        <w:rPr>
          <w:rFonts w:ascii="Arial" w:hAnsi="Arial" w:cs="Arial"/>
          <w:color w:val="000000"/>
          <w:sz w:val="24"/>
          <w:szCs w:val="24"/>
        </w:rPr>
        <w:t>o płatność na kwotę 1.904.012,49 zł wydatków kwalifikowalnych.</w:t>
      </w:r>
    </w:p>
    <w:p w14:paraId="7533289E" w14:textId="77777777" w:rsidR="00170D65" w:rsidRPr="00700304" w:rsidRDefault="00170D65" w:rsidP="00170D65">
      <w:pPr>
        <w:spacing w:after="0" w:line="360" w:lineRule="auto"/>
        <w:jc w:val="both"/>
        <w:rPr>
          <w:rFonts w:ascii="Arial" w:hAnsi="Arial" w:cs="Arial"/>
          <w:color w:val="000000"/>
          <w:sz w:val="24"/>
          <w:szCs w:val="24"/>
        </w:rPr>
      </w:pPr>
      <w:r w:rsidRPr="00700304">
        <w:rPr>
          <w:rFonts w:ascii="Arial" w:hAnsi="Arial" w:cs="Arial"/>
          <w:bCs/>
          <w:color w:val="000000"/>
          <w:sz w:val="24"/>
          <w:szCs w:val="24"/>
        </w:rPr>
        <w:lastRenderedPageBreak/>
        <w:t>Niewykonanie planu wynika z opóźnień w realizacji projektów, a tym samym opóźnień w rozliczaniu wniosk</w:t>
      </w:r>
      <w:r>
        <w:rPr>
          <w:rFonts w:ascii="Arial" w:hAnsi="Arial" w:cs="Arial"/>
          <w:bCs/>
          <w:color w:val="000000"/>
          <w:sz w:val="24"/>
          <w:szCs w:val="24"/>
        </w:rPr>
        <w:t>ów</w:t>
      </w:r>
      <w:r w:rsidRPr="00700304">
        <w:rPr>
          <w:rFonts w:ascii="Arial" w:hAnsi="Arial" w:cs="Arial"/>
          <w:bCs/>
          <w:color w:val="000000"/>
          <w:sz w:val="24"/>
          <w:szCs w:val="24"/>
        </w:rPr>
        <w:t xml:space="preserve"> o płatność, co pociąga za sobą konieczność przesunięć w harmonogramie wypłat na kolejne okresy rozliczeniowe.</w:t>
      </w:r>
    </w:p>
    <w:p w14:paraId="46AA2D95" w14:textId="77777777" w:rsidR="00170D65" w:rsidRPr="00D1071B" w:rsidRDefault="00170D65" w:rsidP="00170D65">
      <w:pPr>
        <w:pStyle w:val="Akapitzlist"/>
        <w:spacing w:line="360" w:lineRule="auto"/>
        <w:ind w:left="0"/>
        <w:jc w:val="both"/>
        <w:rPr>
          <w:rFonts w:ascii="Arial" w:hAnsi="Arial" w:cs="Arial"/>
          <w:iCs/>
          <w:lang w:eastAsia="pl-PL"/>
        </w:rPr>
      </w:pPr>
      <w:r w:rsidRPr="00700304">
        <w:rPr>
          <w:rFonts w:ascii="Arial" w:hAnsi="Arial" w:cs="Arial"/>
          <w:iCs/>
          <w:lang w:eastAsia="pl-PL"/>
        </w:rPr>
        <w:t xml:space="preserve">W zakresie wydatków zaplanowanych na realizację programu </w:t>
      </w:r>
      <w:r w:rsidRPr="00700304">
        <w:rPr>
          <w:rFonts w:ascii="Arial" w:hAnsi="Arial" w:cs="Arial"/>
        </w:rPr>
        <w:t>regionalnego Fundusze</w:t>
      </w:r>
      <w:r w:rsidRPr="00D1071B">
        <w:rPr>
          <w:rFonts w:ascii="Arial" w:hAnsi="Arial" w:cs="Arial"/>
        </w:rPr>
        <w:t xml:space="preserve"> Europejskie dla Podkarpacia 2021-2027 </w:t>
      </w:r>
      <w:r w:rsidRPr="00D1071B">
        <w:rPr>
          <w:rFonts w:ascii="Arial" w:hAnsi="Arial" w:cs="Arial"/>
          <w:iCs/>
          <w:lang w:eastAsia="pl-PL"/>
        </w:rPr>
        <w:t>planowanie odbywa się na podstawie przedłożonych przez beneficjentów harmonogramów płatności.</w:t>
      </w:r>
      <w:r w:rsidRPr="00D1071B">
        <w:rPr>
          <w:rFonts w:ascii="Arial" w:hAnsi="Arial" w:cs="Arial"/>
          <w:lang w:eastAsia="pl-PL"/>
        </w:rPr>
        <w:t xml:space="preserve"> </w:t>
      </w:r>
      <w:r w:rsidRPr="00D1071B">
        <w:rPr>
          <w:rFonts w:ascii="Arial" w:hAnsi="Arial" w:cs="Arial"/>
          <w:iCs/>
          <w:lang w:eastAsia="pl-PL"/>
        </w:rPr>
        <w:t>Proces wydatkowania środków uzależniony jest od ilości, wartości oraz poprawności składanych przez beneficjentów wniosków o płatność.</w:t>
      </w:r>
    </w:p>
    <w:p w14:paraId="09A39475" w14:textId="77777777" w:rsidR="00170D65" w:rsidRPr="00C22C41" w:rsidRDefault="00170D65" w:rsidP="00170D65">
      <w:pPr>
        <w:spacing w:after="0" w:line="360" w:lineRule="auto"/>
        <w:jc w:val="both"/>
        <w:rPr>
          <w:rFonts w:ascii="Arial" w:hAnsi="Arial" w:cs="Arial"/>
          <w:sz w:val="24"/>
          <w:szCs w:val="24"/>
        </w:rPr>
      </w:pPr>
      <w:r w:rsidRPr="00D1071B">
        <w:rPr>
          <w:rFonts w:ascii="Arial" w:hAnsi="Arial" w:cs="Arial"/>
          <w:iCs/>
          <w:sz w:val="24"/>
          <w:szCs w:val="24"/>
          <w:lang w:eastAsia="pl-PL"/>
        </w:rPr>
        <w:t xml:space="preserve">W ramach realizacji FEP 2021-2027 Województwo Podkarpackie – Urząd Marszałkowski Województwa Podkarpackiego w Rzeszowie pełniący rolę Instytucji Zarządzającej oraz Wojewódzki Urząd Pracy w Rzeszowie pełniący role Instytucji Pośredniczącej, oprócz wypłaty beneficjentom środków współfinansowania krajowego opisanego wyżej w formie dotacji celowej, wystawia w portalu komunikacyjnym BGK (w formie elektronicznej) zlecenia płatności środków europejskich. Środki te są przekazywane bezpośrednio z rachunku Ministra Finansów w BGK do beneficjentów </w:t>
      </w:r>
      <w:r w:rsidRPr="00C22C41">
        <w:rPr>
          <w:rFonts w:ascii="Arial" w:hAnsi="Arial" w:cs="Arial"/>
          <w:iCs/>
          <w:sz w:val="24"/>
          <w:szCs w:val="24"/>
          <w:lang w:eastAsia="pl-PL"/>
        </w:rPr>
        <w:t>z pominięciem przepływu przez budżet Województwa, w związku z czym nie są objęte planem dochodów i wydatków budżetu Województwa.</w:t>
      </w:r>
    </w:p>
    <w:p w14:paraId="6383127C" w14:textId="6536052A" w:rsidR="00170D65" w:rsidRPr="00C22C41" w:rsidRDefault="00170D65" w:rsidP="00170D65">
      <w:pPr>
        <w:spacing w:line="360" w:lineRule="auto"/>
        <w:jc w:val="both"/>
        <w:rPr>
          <w:rFonts w:ascii="Arial" w:eastAsia="Calibri" w:hAnsi="Arial" w:cs="Arial"/>
          <w:color w:val="FF0000"/>
          <w:sz w:val="24"/>
          <w:szCs w:val="24"/>
        </w:rPr>
      </w:pPr>
      <w:r w:rsidRPr="00C22C41">
        <w:rPr>
          <w:rFonts w:ascii="Arial" w:eastAsia="Calibri" w:hAnsi="Arial" w:cs="Arial"/>
          <w:sz w:val="24"/>
          <w:szCs w:val="24"/>
          <w:lang w:eastAsia="pl-PL"/>
        </w:rPr>
        <w:t xml:space="preserve">Wydatki realizowane w ramach </w:t>
      </w:r>
      <w:r w:rsidRPr="00C22C41">
        <w:rPr>
          <w:rFonts w:ascii="Arial" w:eastAsia="Calibri" w:hAnsi="Arial" w:cs="Arial"/>
          <w:sz w:val="24"/>
          <w:szCs w:val="24"/>
        </w:rPr>
        <w:t xml:space="preserve">zadania „Dotacja celowa na rzecz beneficjentów priorytetu 7 FEP 2021-2027” ujętego w Wieloletniej Prognozie Finansowej Województwa Podkarpackiego o planowanych łącznych nakładach finansowych </w:t>
      </w:r>
      <w:r w:rsidR="00142D6D">
        <w:rPr>
          <w:rFonts w:ascii="Arial" w:eastAsia="Calibri" w:hAnsi="Arial" w:cs="Arial"/>
          <w:sz w:val="24"/>
          <w:szCs w:val="24"/>
        </w:rPr>
        <w:br/>
      </w:r>
      <w:r w:rsidRPr="00C22C41">
        <w:rPr>
          <w:rFonts w:ascii="Arial" w:eastAsia="Calibri" w:hAnsi="Arial" w:cs="Arial"/>
          <w:sz w:val="24"/>
          <w:szCs w:val="24"/>
        </w:rPr>
        <w:t xml:space="preserve">w kwocie 181.047.080,- zł, z czego wydatki bieżące: 167.156.341 zł i wydatki majątkowe: 13.890.739 zł, realizowane w latach 2023 - 2029, w rozdziałach klasyfikacji budżetowej: 15013, 80195, 85295, 85395. </w:t>
      </w:r>
      <w:r w:rsidRPr="00C22C41">
        <w:rPr>
          <w:rFonts w:ascii="Arial" w:eastAsia="Calibri" w:hAnsi="Arial" w:cs="Arial"/>
          <w:sz w:val="24"/>
        </w:rPr>
        <w:t>W 2024 roku dokonano wypłaty dotacji dla beneficjentów programu o wartości 22.580.378,61 zł, z czego 21.596.029,32 zł to wydatki bieżące, a 984.349,29 zł to wydatki majątkowe.</w:t>
      </w:r>
      <w:r w:rsidRPr="00C22C41">
        <w:rPr>
          <w:rFonts w:ascii="Arial" w:eastAsia="Calibri" w:hAnsi="Arial" w:cs="Arial"/>
          <w:sz w:val="24"/>
          <w:szCs w:val="24"/>
        </w:rPr>
        <w:t xml:space="preserve"> </w:t>
      </w:r>
      <w:r w:rsidRPr="00C22C41">
        <w:rPr>
          <w:rFonts w:ascii="Arial" w:eastAsia="Calibri" w:hAnsi="Arial" w:cs="Arial"/>
          <w:sz w:val="24"/>
        </w:rPr>
        <w:t>Od początku realizacji programu do końca 2024 roku dokonano wypłaty dotacji dla beneficjentów programu o wartości 22.580.378,61 zł, z czego 21.596.029,32 zł to wydatki bieżące, a</w:t>
      </w:r>
      <w:r w:rsidR="008F3A80">
        <w:rPr>
          <w:rFonts w:ascii="Arial" w:eastAsia="Calibri" w:hAnsi="Arial" w:cs="Arial"/>
          <w:sz w:val="24"/>
        </w:rPr>
        <w:t> </w:t>
      </w:r>
      <w:r w:rsidRPr="00C22C41">
        <w:rPr>
          <w:rFonts w:ascii="Arial" w:eastAsia="Calibri" w:hAnsi="Arial" w:cs="Arial"/>
          <w:color w:val="000000"/>
          <w:sz w:val="24"/>
        </w:rPr>
        <w:t>984.349,29 zł</w:t>
      </w:r>
      <w:r w:rsidR="00634015">
        <w:rPr>
          <w:rFonts w:ascii="Arial" w:eastAsia="Calibri" w:hAnsi="Arial" w:cs="Arial"/>
          <w:color w:val="000000"/>
          <w:sz w:val="24"/>
        </w:rPr>
        <w:t xml:space="preserve"> to wydatki majątkowe</w:t>
      </w:r>
      <w:r w:rsidRPr="00C22C41">
        <w:rPr>
          <w:rFonts w:ascii="Arial" w:eastAsia="Calibri" w:hAnsi="Arial" w:cs="Arial"/>
          <w:color w:val="000000"/>
          <w:sz w:val="24"/>
        </w:rPr>
        <w:t>, co stanowi 12,47 % planowanych nakładów na realizację zadania.</w:t>
      </w:r>
    </w:p>
    <w:p w14:paraId="4EB85DF7" w14:textId="5C92C88E" w:rsidR="00170D65" w:rsidRDefault="00170D65" w:rsidP="002916CA">
      <w:pPr>
        <w:spacing w:after="0" w:line="360" w:lineRule="auto"/>
        <w:rPr>
          <w:rFonts w:ascii="Arial" w:hAnsi="Arial" w:cs="Arial"/>
          <w:b/>
          <w:sz w:val="24"/>
          <w:szCs w:val="24"/>
        </w:rPr>
      </w:pPr>
    </w:p>
    <w:p w14:paraId="1826F51D" w14:textId="77777777" w:rsidR="00634015" w:rsidRDefault="00634015" w:rsidP="002916CA">
      <w:pPr>
        <w:spacing w:after="0" w:line="360" w:lineRule="auto"/>
        <w:rPr>
          <w:rFonts w:ascii="Arial" w:hAnsi="Arial" w:cs="Arial"/>
          <w:b/>
          <w:sz w:val="24"/>
          <w:szCs w:val="24"/>
        </w:rPr>
      </w:pPr>
    </w:p>
    <w:p w14:paraId="7D3E9518" w14:textId="77777777" w:rsidR="00634015" w:rsidRDefault="00634015" w:rsidP="002916CA">
      <w:pPr>
        <w:spacing w:after="0" w:line="360" w:lineRule="auto"/>
        <w:rPr>
          <w:rFonts w:ascii="Arial" w:hAnsi="Arial" w:cs="Arial"/>
          <w:b/>
          <w:sz w:val="24"/>
          <w:szCs w:val="24"/>
        </w:rPr>
      </w:pPr>
    </w:p>
    <w:p w14:paraId="1AB7D23F" w14:textId="77777777" w:rsidR="00634015" w:rsidRDefault="00634015" w:rsidP="002916CA">
      <w:pPr>
        <w:spacing w:after="0" w:line="360" w:lineRule="auto"/>
        <w:rPr>
          <w:rFonts w:ascii="Arial" w:hAnsi="Arial" w:cs="Arial"/>
          <w:b/>
          <w:sz w:val="24"/>
          <w:szCs w:val="24"/>
        </w:rPr>
      </w:pPr>
    </w:p>
    <w:p w14:paraId="11445A83" w14:textId="77777777" w:rsidR="00490192" w:rsidRPr="007A7F5D" w:rsidRDefault="00490192" w:rsidP="00490192">
      <w:pPr>
        <w:spacing w:after="0" w:line="360" w:lineRule="auto"/>
        <w:rPr>
          <w:rFonts w:ascii="Arial" w:hAnsi="Arial" w:cs="Arial"/>
          <w:b/>
          <w:bCs/>
          <w:sz w:val="24"/>
          <w:szCs w:val="24"/>
        </w:rPr>
      </w:pPr>
      <w:r w:rsidRPr="007A7F5D">
        <w:rPr>
          <w:rFonts w:ascii="Arial" w:hAnsi="Arial" w:cs="Arial"/>
          <w:b/>
          <w:bCs/>
          <w:sz w:val="24"/>
          <w:szCs w:val="24"/>
        </w:rPr>
        <w:lastRenderedPageBreak/>
        <w:t>DZIAŁ 600 – TRANSPORT I ŁĄCZNOŚĆ</w:t>
      </w:r>
    </w:p>
    <w:p w14:paraId="06510605" w14:textId="77777777" w:rsidR="00490192" w:rsidRPr="007A7F5D" w:rsidRDefault="00490192" w:rsidP="00490192">
      <w:pPr>
        <w:spacing w:after="0" w:line="360" w:lineRule="auto"/>
        <w:rPr>
          <w:rFonts w:ascii="Arial" w:hAnsi="Arial" w:cs="Arial"/>
          <w:b/>
          <w:bCs/>
          <w:i/>
          <w:iCs/>
          <w:sz w:val="24"/>
          <w:szCs w:val="24"/>
        </w:rPr>
      </w:pPr>
      <w:r w:rsidRPr="007A7F5D">
        <w:rPr>
          <w:rFonts w:ascii="Arial" w:hAnsi="Arial" w:cs="Arial"/>
          <w:b/>
          <w:bCs/>
          <w:i/>
          <w:iCs/>
          <w:sz w:val="24"/>
          <w:szCs w:val="24"/>
        </w:rPr>
        <w:t xml:space="preserve">Rozdział 60001 – Krajowe pasażerskie przewozy kolejowe </w:t>
      </w:r>
    </w:p>
    <w:p w14:paraId="6D60AAA8" w14:textId="32A035C1" w:rsidR="00490192" w:rsidRPr="007A7F5D" w:rsidRDefault="00490192" w:rsidP="00490192">
      <w:pPr>
        <w:spacing w:after="0" w:line="360" w:lineRule="auto"/>
        <w:jc w:val="both"/>
        <w:rPr>
          <w:rFonts w:ascii="Arial" w:hAnsi="Arial" w:cs="Arial"/>
          <w:sz w:val="24"/>
          <w:szCs w:val="24"/>
        </w:rPr>
      </w:pPr>
      <w:r w:rsidRPr="007A7F5D">
        <w:rPr>
          <w:rFonts w:ascii="Arial" w:hAnsi="Arial" w:cs="Arial"/>
          <w:sz w:val="24"/>
          <w:szCs w:val="24"/>
        </w:rPr>
        <w:t>Zaplanowane wydatki w kwocie 185.033.852,- zł zostały wykonane w wysokości 176.968.371,75 zł (Dep. DT), tj. 95,6</w:t>
      </w:r>
      <w:r>
        <w:rPr>
          <w:rFonts w:ascii="Arial" w:hAnsi="Arial" w:cs="Arial"/>
          <w:sz w:val="24"/>
          <w:szCs w:val="24"/>
        </w:rPr>
        <w:t>4</w:t>
      </w:r>
      <w:r w:rsidRPr="007A7F5D">
        <w:rPr>
          <w:rFonts w:ascii="Arial" w:hAnsi="Arial" w:cs="Arial"/>
          <w:sz w:val="24"/>
          <w:szCs w:val="24"/>
        </w:rPr>
        <w:t xml:space="preserve"> % planu.</w:t>
      </w:r>
    </w:p>
    <w:p w14:paraId="307FDBC1" w14:textId="77777777" w:rsidR="00490192" w:rsidRPr="00206669" w:rsidRDefault="00490192" w:rsidP="00490192">
      <w:pPr>
        <w:pStyle w:val="Akapitzlist"/>
        <w:numPr>
          <w:ilvl w:val="0"/>
          <w:numId w:val="307"/>
        </w:numPr>
        <w:spacing w:line="360" w:lineRule="auto"/>
        <w:ind w:left="284" w:hanging="142"/>
        <w:jc w:val="both"/>
        <w:rPr>
          <w:rFonts w:ascii="Arial" w:eastAsia="Calibri" w:hAnsi="Arial" w:cs="Arial"/>
          <w:color w:val="FF0000"/>
        </w:rPr>
      </w:pPr>
      <w:r w:rsidRPr="007A7F5D">
        <w:rPr>
          <w:rFonts w:ascii="Arial" w:eastAsia="Calibri" w:hAnsi="Arial" w:cs="Arial"/>
        </w:rPr>
        <w:t xml:space="preserve">Wydatki bieżące zaplanowane w </w:t>
      </w:r>
      <w:r w:rsidRPr="0010701E">
        <w:rPr>
          <w:rFonts w:ascii="Arial" w:eastAsia="Calibri" w:hAnsi="Arial" w:cs="Arial"/>
        </w:rPr>
        <w:t xml:space="preserve">kwocie </w:t>
      </w:r>
      <w:r w:rsidRPr="0010701E">
        <w:rPr>
          <w:rFonts w:ascii="Arial" w:hAnsi="Arial" w:cs="Arial"/>
        </w:rPr>
        <w:t>184.610.732</w:t>
      </w:r>
      <w:r w:rsidRPr="0010701E">
        <w:rPr>
          <w:rFonts w:ascii="Arial" w:eastAsia="Calibri" w:hAnsi="Arial" w:cs="Arial"/>
        </w:rPr>
        <w:t xml:space="preserve">,- zł (w tym jako dotacje celowe dla jednostek spoza sektora finansów publicznych – </w:t>
      </w:r>
      <w:r w:rsidRPr="0010701E">
        <w:rPr>
          <w:rFonts w:ascii="Arial" w:hAnsi="Arial" w:cs="Arial"/>
        </w:rPr>
        <w:t>166.140.463</w:t>
      </w:r>
      <w:r w:rsidRPr="0010701E">
        <w:rPr>
          <w:rFonts w:ascii="Arial" w:eastAsia="Calibri" w:hAnsi="Arial" w:cs="Arial"/>
        </w:rPr>
        <w:t xml:space="preserve">,- zł) zostały wykonane w wysokości </w:t>
      </w:r>
      <w:r w:rsidRPr="0010701E">
        <w:rPr>
          <w:rFonts w:ascii="Arial" w:hAnsi="Arial" w:cs="Arial"/>
        </w:rPr>
        <w:t>176.617.011,75</w:t>
      </w:r>
      <w:r w:rsidRPr="0010701E">
        <w:rPr>
          <w:rFonts w:ascii="Arial" w:eastAsia="Calibri" w:hAnsi="Arial" w:cs="Arial"/>
        </w:rPr>
        <w:t xml:space="preserve"> zł, tj. 95,67</w:t>
      </w:r>
      <w:r w:rsidRPr="0010701E">
        <w:rPr>
          <w:rFonts w:ascii="Arial" w:hAnsi="Arial" w:cs="Arial"/>
        </w:rPr>
        <w:t xml:space="preserve"> </w:t>
      </w:r>
      <w:r w:rsidRPr="0010701E">
        <w:rPr>
          <w:rFonts w:ascii="Arial" w:eastAsia="Calibri" w:hAnsi="Arial" w:cs="Arial"/>
        </w:rPr>
        <w:t>% planu i dotyczyły:</w:t>
      </w:r>
    </w:p>
    <w:p w14:paraId="341E442B" w14:textId="77777777" w:rsidR="00490192" w:rsidRPr="001A292A" w:rsidRDefault="00490192" w:rsidP="00490192">
      <w:pPr>
        <w:numPr>
          <w:ilvl w:val="1"/>
          <w:numId w:val="308"/>
        </w:numPr>
        <w:tabs>
          <w:tab w:val="left" w:pos="709"/>
        </w:tabs>
        <w:spacing w:after="0" w:line="360" w:lineRule="auto"/>
        <w:ind w:left="709"/>
        <w:jc w:val="both"/>
        <w:rPr>
          <w:rFonts w:ascii="Arial" w:eastAsia="Calibri" w:hAnsi="Arial" w:cs="Arial"/>
          <w:sz w:val="24"/>
          <w:szCs w:val="24"/>
        </w:rPr>
      </w:pPr>
      <w:r w:rsidRPr="001A292A">
        <w:rPr>
          <w:rFonts w:ascii="Arial" w:eastAsia="Calibri" w:hAnsi="Arial" w:cs="Arial"/>
          <w:sz w:val="24"/>
          <w:szCs w:val="24"/>
        </w:rPr>
        <w:t xml:space="preserve">zadania pn. "Organizowanie kolejowych przewozów pasażerskich realizowanych w ramach Podmiejskiej Kolei Aglomeracyjnej – PKA" </w:t>
      </w:r>
      <w:r w:rsidRPr="001A292A">
        <w:rPr>
          <w:rFonts w:ascii="Arial" w:eastAsia="Calibri" w:hAnsi="Arial" w:cs="Arial"/>
          <w:sz w:val="24"/>
          <w:szCs w:val="24"/>
        </w:rPr>
        <w:br/>
        <w:t>w kwocie 42.287.574,95 zł (§ 2830) - wydatki realizowane w formie dotacji celowej dla Spółki POLREGIO S.A.</w:t>
      </w:r>
    </w:p>
    <w:p w14:paraId="082A0349" w14:textId="37751608" w:rsidR="00490192" w:rsidRPr="001A292A" w:rsidRDefault="00490192" w:rsidP="00490192">
      <w:pPr>
        <w:tabs>
          <w:tab w:val="left" w:pos="709"/>
        </w:tabs>
        <w:spacing w:after="0" w:line="360" w:lineRule="auto"/>
        <w:ind w:left="709"/>
        <w:jc w:val="both"/>
        <w:rPr>
          <w:rFonts w:ascii="Arial" w:eastAsia="Calibri" w:hAnsi="Arial" w:cs="Arial"/>
          <w:sz w:val="24"/>
          <w:szCs w:val="24"/>
        </w:rPr>
      </w:pPr>
      <w:r w:rsidRPr="001A292A">
        <w:rPr>
          <w:rFonts w:ascii="Arial" w:eastAsia="Calibri" w:hAnsi="Arial" w:cs="Arial"/>
          <w:sz w:val="24"/>
          <w:szCs w:val="24"/>
        </w:rPr>
        <w:t>Zadanie finansowane ze środków własnych Samorządu Województwa</w:t>
      </w:r>
      <w:r w:rsidR="001F48E4">
        <w:rPr>
          <w:rFonts w:ascii="Arial" w:eastAsia="Calibri" w:hAnsi="Arial" w:cs="Arial"/>
          <w:sz w:val="24"/>
          <w:szCs w:val="24"/>
        </w:rPr>
        <w:t xml:space="preserve"> Podkarpackiego</w:t>
      </w:r>
      <w:r w:rsidRPr="001A292A">
        <w:rPr>
          <w:rFonts w:ascii="Arial" w:eastAsia="Calibri" w:hAnsi="Arial" w:cs="Arial"/>
          <w:sz w:val="24"/>
          <w:szCs w:val="24"/>
        </w:rPr>
        <w:t xml:space="preserve"> w kwocie 36.162.227,95 zł oraz pomocy finansowych od innych jednostek samorządu terytorialnego w kwocie 6.125.347,00 zł.</w:t>
      </w:r>
    </w:p>
    <w:p w14:paraId="4ECCBCF1" w14:textId="77777777" w:rsidR="00490192" w:rsidRPr="001A292A" w:rsidRDefault="00490192" w:rsidP="00490192">
      <w:pPr>
        <w:tabs>
          <w:tab w:val="left" w:pos="709"/>
        </w:tabs>
        <w:spacing w:after="0" w:line="360" w:lineRule="auto"/>
        <w:ind w:left="709"/>
        <w:jc w:val="both"/>
        <w:rPr>
          <w:rFonts w:ascii="Arial" w:eastAsia="Calibri" w:hAnsi="Arial" w:cs="Arial"/>
          <w:sz w:val="24"/>
          <w:szCs w:val="24"/>
        </w:rPr>
      </w:pPr>
      <w:r w:rsidRPr="001A292A">
        <w:rPr>
          <w:rFonts w:ascii="Arial" w:eastAsia="Times New Roman" w:hAnsi="Arial" w:cs="Arial"/>
          <w:sz w:val="24"/>
          <w:szCs w:val="24"/>
        </w:rPr>
        <w:t>Szczegółowy wykaz pomocy finansowych przedstawiono w objaśnieniach do wykonania dochodów działu 600.</w:t>
      </w:r>
    </w:p>
    <w:p w14:paraId="1F7956F3" w14:textId="77777777" w:rsidR="00490192" w:rsidRPr="001A292A" w:rsidRDefault="00490192" w:rsidP="00490192">
      <w:pPr>
        <w:pStyle w:val="Akapitzlist"/>
        <w:tabs>
          <w:tab w:val="left" w:pos="0"/>
          <w:tab w:val="left" w:pos="7513"/>
        </w:tabs>
        <w:spacing w:line="360" w:lineRule="auto"/>
        <w:ind w:left="709"/>
        <w:contextualSpacing/>
        <w:jc w:val="both"/>
        <w:rPr>
          <w:rFonts w:ascii="Arial" w:eastAsia="Calibri" w:hAnsi="Arial" w:cs="Arial"/>
        </w:rPr>
      </w:pPr>
      <w:r w:rsidRPr="001A292A">
        <w:rPr>
          <w:rFonts w:ascii="Arial" w:hAnsi="Arial" w:cs="Arial"/>
          <w:bCs/>
        </w:rPr>
        <w:t xml:space="preserve">Zadanie ujęte w wykazie przedsięwzięć do Wieloletniej Prognozy Finansowej Województwa Podkarpackiego o planowanych łącznych nakładach </w:t>
      </w:r>
      <w:r w:rsidRPr="001A292A">
        <w:rPr>
          <w:rFonts w:ascii="Arial" w:eastAsia="Calibri" w:hAnsi="Arial" w:cs="Arial"/>
        </w:rPr>
        <w:t>finansowych w kwocie 159.149.716,- zł, realizowane w latach 2021 – 2025.</w:t>
      </w:r>
    </w:p>
    <w:p w14:paraId="0D096340" w14:textId="77777777" w:rsidR="00490192" w:rsidRPr="001A292A" w:rsidRDefault="00490192" w:rsidP="00490192">
      <w:pPr>
        <w:tabs>
          <w:tab w:val="left" w:pos="709"/>
          <w:tab w:val="left" w:pos="993"/>
        </w:tabs>
        <w:spacing w:after="0" w:line="360" w:lineRule="auto"/>
        <w:ind w:left="709"/>
        <w:jc w:val="both"/>
        <w:rPr>
          <w:rFonts w:ascii="Arial" w:eastAsia="Calibri" w:hAnsi="Arial" w:cs="Arial"/>
          <w:sz w:val="24"/>
          <w:szCs w:val="24"/>
        </w:rPr>
      </w:pPr>
      <w:r w:rsidRPr="001A292A">
        <w:rPr>
          <w:rFonts w:ascii="Arial" w:eastAsia="Calibri" w:hAnsi="Arial" w:cs="Arial"/>
          <w:sz w:val="24"/>
          <w:szCs w:val="24"/>
        </w:rPr>
        <w:t>Od początku realizacji zadania do końca 2024 r. wykonano zakres o wartości 128.197.901,98 zł, co stanowi 80,55 % planowanych łącznych nakładów na przedsięwzięcie.</w:t>
      </w:r>
    </w:p>
    <w:p w14:paraId="3C313FDA" w14:textId="77777777" w:rsidR="00490192" w:rsidRPr="0010701E" w:rsidRDefault="00490192" w:rsidP="00490192">
      <w:pPr>
        <w:numPr>
          <w:ilvl w:val="1"/>
          <w:numId w:val="308"/>
        </w:numPr>
        <w:tabs>
          <w:tab w:val="left" w:pos="709"/>
        </w:tabs>
        <w:spacing w:after="0" w:line="360" w:lineRule="auto"/>
        <w:ind w:left="709"/>
        <w:jc w:val="both"/>
        <w:rPr>
          <w:rFonts w:ascii="Arial" w:eastAsia="Calibri" w:hAnsi="Arial" w:cs="Arial"/>
          <w:sz w:val="24"/>
          <w:szCs w:val="24"/>
        </w:rPr>
      </w:pPr>
      <w:r w:rsidRPr="001A292A">
        <w:rPr>
          <w:rFonts w:ascii="Arial" w:eastAsia="Calibri" w:hAnsi="Arial" w:cs="Arial"/>
          <w:sz w:val="24"/>
          <w:szCs w:val="24"/>
        </w:rPr>
        <w:t>zadania pn.</w:t>
      </w:r>
      <w:r w:rsidRPr="0010701E">
        <w:rPr>
          <w:rFonts w:ascii="Arial" w:eastAsia="Calibri" w:hAnsi="Arial" w:cs="Arial"/>
          <w:sz w:val="24"/>
          <w:szCs w:val="24"/>
        </w:rPr>
        <w:t xml:space="preserve"> "Organizowanie kolejowych przewozów pasażerskich realizowanych w ramach przewozów wojewódzkich" w kwocie 123.852.887,25 zł (§ 2830) - wydatki realizowane w formie dotacji celowej dla Spółki POLREGIO S.A.</w:t>
      </w:r>
    </w:p>
    <w:p w14:paraId="486B717A" w14:textId="44A8BD61" w:rsidR="00490192" w:rsidRPr="0010701E" w:rsidRDefault="00490192" w:rsidP="00490192">
      <w:pPr>
        <w:tabs>
          <w:tab w:val="left" w:pos="709"/>
        </w:tabs>
        <w:spacing w:after="0" w:line="360" w:lineRule="auto"/>
        <w:ind w:left="709"/>
        <w:jc w:val="both"/>
        <w:rPr>
          <w:rFonts w:ascii="Arial" w:eastAsia="Calibri" w:hAnsi="Arial" w:cs="Arial"/>
          <w:sz w:val="24"/>
          <w:szCs w:val="24"/>
        </w:rPr>
      </w:pPr>
      <w:r w:rsidRPr="0010701E">
        <w:rPr>
          <w:rFonts w:ascii="Arial" w:eastAsia="Calibri" w:hAnsi="Arial" w:cs="Arial"/>
          <w:sz w:val="24"/>
          <w:szCs w:val="24"/>
        </w:rPr>
        <w:t>Wydatki finansowane ze środków własnych Samorządu Województwa</w:t>
      </w:r>
      <w:r w:rsidR="001F48E4">
        <w:rPr>
          <w:rFonts w:ascii="Arial" w:eastAsia="Calibri" w:hAnsi="Arial" w:cs="Arial"/>
          <w:sz w:val="24"/>
          <w:szCs w:val="24"/>
        </w:rPr>
        <w:t xml:space="preserve"> </w:t>
      </w:r>
      <w:proofErr w:type="spellStart"/>
      <w:r w:rsidR="001F48E4">
        <w:rPr>
          <w:rFonts w:ascii="Arial" w:eastAsia="Calibri" w:hAnsi="Arial" w:cs="Arial"/>
          <w:sz w:val="24"/>
          <w:szCs w:val="24"/>
        </w:rPr>
        <w:t>Podkarpckiego</w:t>
      </w:r>
      <w:proofErr w:type="spellEnd"/>
      <w:r w:rsidR="001F48E4">
        <w:rPr>
          <w:rFonts w:ascii="Arial" w:eastAsia="Calibri" w:hAnsi="Arial" w:cs="Arial"/>
          <w:sz w:val="24"/>
          <w:szCs w:val="24"/>
        </w:rPr>
        <w:t xml:space="preserve"> </w:t>
      </w:r>
      <w:r w:rsidRPr="0010701E">
        <w:rPr>
          <w:rFonts w:ascii="Arial" w:eastAsia="Calibri" w:hAnsi="Arial" w:cs="Arial"/>
          <w:sz w:val="24"/>
          <w:szCs w:val="24"/>
        </w:rPr>
        <w:t>w kwocie 119.938.008,15 zł, środków Funduszu Kolejowego w</w:t>
      </w:r>
      <w:r w:rsidR="001F48E4">
        <w:rPr>
          <w:rFonts w:ascii="Arial" w:eastAsia="Calibri" w:hAnsi="Arial" w:cs="Arial"/>
          <w:sz w:val="24"/>
          <w:szCs w:val="24"/>
        </w:rPr>
        <w:t> </w:t>
      </w:r>
      <w:r w:rsidRPr="0010701E">
        <w:rPr>
          <w:rFonts w:ascii="Arial" w:eastAsia="Calibri" w:hAnsi="Arial" w:cs="Arial"/>
          <w:sz w:val="24"/>
          <w:szCs w:val="24"/>
        </w:rPr>
        <w:t>kwocie 3.830.000,00 zł oraz dotacji celowej otrzymanej od Województwa Świętokrzyskiego w kwocie 84.879,10 zł.</w:t>
      </w:r>
    </w:p>
    <w:p w14:paraId="5CED22A5" w14:textId="77777777" w:rsidR="00490192" w:rsidRPr="0010701E" w:rsidRDefault="00490192" w:rsidP="00490192">
      <w:pPr>
        <w:pStyle w:val="Akapitzlist"/>
        <w:tabs>
          <w:tab w:val="left" w:pos="709"/>
          <w:tab w:val="left" w:pos="993"/>
        </w:tabs>
        <w:spacing w:line="360" w:lineRule="auto"/>
        <w:ind w:left="709"/>
        <w:jc w:val="both"/>
        <w:rPr>
          <w:rFonts w:ascii="Arial" w:eastAsia="Calibri" w:hAnsi="Arial" w:cs="Arial"/>
        </w:rPr>
      </w:pPr>
      <w:r w:rsidRPr="0010701E">
        <w:rPr>
          <w:rFonts w:ascii="Arial" w:eastAsia="Calibri" w:hAnsi="Arial" w:cs="Arial"/>
        </w:rPr>
        <w:t xml:space="preserve">Zadanie ujęte w wykazie przedsięwzięć do </w:t>
      </w:r>
      <w:r w:rsidRPr="0010701E">
        <w:rPr>
          <w:rFonts w:ascii="Arial" w:hAnsi="Arial" w:cs="Arial"/>
          <w:bCs/>
        </w:rPr>
        <w:t xml:space="preserve">Wieloletniej Prognozy Finansowej Województwa Podkarpackiego o planowanych łącznych nakładach </w:t>
      </w:r>
      <w:r w:rsidRPr="0010701E">
        <w:rPr>
          <w:rFonts w:ascii="Arial" w:eastAsia="Calibri" w:hAnsi="Arial" w:cs="Arial"/>
        </w:rPr>
        <w:t>finansowych w kwocie 392.247.481,- zł, realizowane w latach 2021 – 2025.</w:t>
      </w:r>
    </w:p>
    <w:p w14:paraId="1056FF2B" w14:textId="77777777" w:rsidR="00490192" w:rsidRPr="00CE3D0A" w:rsidRDefault="00490192" w:rsidP="00490192">
      <w:pPr>
        <w:tabs>
          <w:tab w:val="left" w:pos="567"/>
        </w:tabs>
        <w:spacing w:after="0" w:line="360" w:lineRule="auto"/>
        <w:ind w:left="709"/>
        <w:jc w:val="both"/>
        <w:rPr>
          <w:rFonts w:ascii="Arial" w:eastAsia="Calibri" w:hAnsi="Arial" w:cs="Arial"/>
          <w:sz w:val="24"/>
          <w:szCs w:val="24"/>
        </w:rPr>
      </w:pPr>
      <w:r w:rsidRPr="0010701E">
        <w:rPr>
          <w:rFonts w:ascii="Arial" w:eastAsia="Calibri" w:hAnsi="Arial" w:cs="Arial"/>
          <w:sz w:val="24"/>
          <w:szCs w:val="24"/>
        </w:rPr>
        <w:lastRenderedPageBreak/>
        <w:t xml:space="preserve">Od początku realizacji zadania do końca 2024 r. wykonano zakres o wartości 326.393.565,86 zł, co stanowi 83,21 % planowanych łącznych nakładów na </w:t>
      </w:r>
      <w:r w:rsidRPr="00CE3D0A">
        <w:rPr>
          <w:rFonts w:ascii="Arial" w:eastAsia="Calibri" w:hAnsi="Arial" w:cs="Arial"/>
          <w:sz w:val="24"/>
          <w:szCs w:val="24"/>
        </w:rPr>
        <w:t>przedsięwzięcie.</w:t>
      </w:r>
    </w:p>
    <w:p w14:paraId="7487C552" w14:textId="77777777" w:rsidR="00490192" w:rsidRPr="00CE3D0A" w:rsidRDefault="00490192" w:rsidP="00490192">
      <w:pPr>
        <w:numPr>
          <w:ilvl w:val="0"/>
          <w:numId w:val="309"/>
        </w:numPr>
        <w:tabs>
          <w:tab w:val="left" w:pos="709"/>
        </w:tabs>
        <w:spacing w:after="0" w:line="360" w:lineRule="auto"/>
        <w:ind w:left="709"/>
        <w:jc w:val="both"/>
        <w:rPr>
          <w:rFonts w:ascii="Arial" w:eastAsia="Calibri" w:hAnsi="Arial" w:cs="Arial"/>
          <w:sz w:val="24"/>
          <w:szCs w:val="24"/>
        </w:rPr>
      </w:pPr>
      <w:r w:rsidRPr="00CE3D0A">
        <w:rPr>
          <w:rFonts w:ascii="Arial" w:eastAsia="Calibri" w:hAnsi="Arial" w:cs="Arial"/>
          <w:sz w:val="24"/>
          <w:szCs w:val="24"/>
        </w:rPr>
        <w:t>zadania pn. "Utrzymanie zespołów trakcyjnych" w kwocie 266.614,78 zł (§ 4270). Wydatki zostały poniesione na usługi serwisowo – utrzymaniowo – naprawcze.</w:t>
      </w:r>
    </w:p>
    <w:p w14:paraId="17A9DD8B" w14:textId="77777777" w:rsidR="00490192" w:rsidRPr="00CE3D0A" w:rsidRDefault="00490192" w:rsidP="00490192">
      <w:pPr>
        <w:tabs>
          <w:tab w:val="left" w:pos="709"/>
        </w:tabs>
        <w:spacing w:after="0" w:line="360" w:lineRule="auto"/>
        <w:ind w:left="709"/>
        <w:jc w:val="both"/>
        <w:rPr>
          <w:rFonts w:ascii="Arial" w:eastAsia="Calibri" w:hAnsi="Arial" w:cs="Arial"/>
          <w:sz w:val="24"/>
          <w:szCs w:val="24"/>
        </w:rPr>
      </w:pPr>
      <w:r w:rsidRPr="00CE3D0A">
        <w:rPr>
          <w:rFonts w:ascii="Arial" w:eastAsia="Calibri" w:hAnsi="Arial" w:cs="Arial"/>
          <w:sz w:val="24"/>
          <w:szCs w:val="24"/>
        </w:rPr>
        <w:t>Wydatki finansowane ze środków Funduszu Kolejowego.</w:t>
      </w:r>
    </w:p>
    <w:p w14:paraId="6AA4CF9F" w14:textId="77777777" w:rsidR="00490192" w:rsidRPr="00CE3D0A" w:rsidRDefault="00490192" w:rsidP="00490192">
      <w:pPr>
        <w:pStyle w:val="Akapitzlist"/>
        <w:tabs>
          <w:tab w:val="left" w:pos="709"/>
        </w:tabs>
        <w:spacing w:line="360" w:lineRule="auto"/>
        <w:ind w:left="709"/>
        <w:jc w:val="both"/>
        <w:rPr>
          <w:rFonts w:ascii="Arial" w:eastAsia="Calibri" w:hAnsi="Arial" w:cs="Arial"/>
        </w:rPr>
      </w:pPr>
      <w:r w:rsidRPr="00CE3D0A">
        <w:rPr>
          <w:rFonts w:ascii="Arial" w:eastAsia="Calibri" w:hAnsi="Arial" w:cs="Arial"/>
        </w:rPr>
        <w:t>Zadanie ujęte w wykazie przedsięwzięć do Wieloletniej Prognozy Finansowej Województwa Podkarpackiego o planowanych łącznych nakładach finansowych w kwocie 4.013.292,- zł, realizowane w latach 2021 – 2024.</w:t>
      </w:r>
    </w:p>
    <w:p w14:paraId="4FBDF475" w14:textId="77777777" w:rsidR="00490192" w:rsidRPr="00CE3D0A" w:rsidRDefault="00490192" w:rsidP="00490192">
      <w:pPr>
        <w:tabs>
          <w:tab w:val="left" w:pos="567"/>
          <w:tab w:val="left" w:pos="709"/>
        </w:tabs>
        <w:spacing w:after="0" w:line="360" w:lineRule="auto"/>
        <w:ind w:left="709"/>
        <w:jc w:val="both"/>
        <w:rPr>
          <w:rFonts w:ascii="Arial" w:eastAsia="Calibri" w:hAnsi="Arial" w:cs="Arial"/>
          <w:sz w:val="24"/>
          <w:szCs w:val="24"/>
        </w:rPr>
      </w:pPr>
      <w:r w:rsidRPr="00CE3D0A">
        <w:rPr>
          <w:rFonts w:ascii="Arial" w:eastAsia="Calibri" w:hAnsi="Arial" w:cs="Arial"/>
          <w:sz w:val="24"/>
          <w:szCs w:val="24"/>
        </w:rPr>
        <w:t>Od początku realizacji zadania do końca 2024 r. wykonano zakres o wartości 1.743.103,30 zł, co stanowi 43,43 % planowanych łącznych nakładów na przedsięwzięcie.</w:t>
      </w:r>
    </w:p>
    <w:p w14:paraId="45580359" w14:textId="77777777" w:rsidR="00490192" w:rsidRPr="00CE3D0A" w:rsidRDefault="00490192" w:rsidP="00490192">
      <w:pPr>
        <w:numPr>
          <w:ilvl w:val="0"/>
          <w:numId w:val="309"/>
        </w:numPr>
        <w:tabs>
          <w:tab w:val="left" w:pos="709"/>
          <w:tab w:val="left" w:pos="851"/>
        </w:tabs>
        <w:spacing w:after="0" w:line="360" w:lineRule="auto"/>
        <w:ind w:left="709"/>
        <w:jc w:val="both"/>
        <w:rPr>
          <w:rFonts w:ascii="Arial" w:eastAsia="Calibri" w:hAnsi="Arial" w:cs="Arial"/>
          <w:sz w:val="24"/>
          <w:szCs w:val="24"/>
        </w:rPr>
      </w:pPr>
      <w:r w:rsidRPr="00CE3D0A">
        <w:rPr>
          <w:rFonts w:ascii="Arial" w:eastAsia="Calibri" w:hAnsi="Arial" w:cs="Arial"/>
          <w:sz w:val="24"/>
          <w:szCs w:val="24"/>
        </w:rPr>
        <w:t>zadania pn. "</w:t>
      </w:r>
      <w:bookmarkStart w:id="45" w:name="_Hlk192143000"/>
      <w:r w:rsidRPr="00CE3D0A">
        <w:rPr>
          <w:rFonts w:ascii="Arial" w:eastAsia="Calibri" w:hAnsi="Arial" w:cs="Arial"/>
          <w:sz w:val="24"/>
          <w:szCs w:val="24"/>
        </w:rPr>
        <w:t>Utrzymanie zespołów trakcyjnych RPO 2014-2020</w:t>
      </w:r>
      <w:bookmarkEnd w:id="45"/>
      <w:r w:rsidRPr="00CE3D0A">
        <w:rPr>
          <w:rFonts w:ascii="Arial" w:eastAsia="Calibri" w:hAnsi="Arial" w:cs="Arial"/>
          <w:sz w:val="24"/>
          <w:szCs w:val="24"/>
        </w:rPr>
        <w:t xml:space="preserve">" w kwocie 1.055.801,04 zł (§ 4270). Wydatki zostały poniesione na usługi serwisowo – utrzymaniowo – naprawcze. </w:t>
      </w:r>
    </w:p>
    <w:p w14:paraId="5C8534D0" w14:textId="72D8700B" w:rsidR="00490192" w:rsidRPr="00041686" w:rsidRDefault="00490192" w:rsidP="00490192">
      <w:pPr>
        <w:tabs>
          <w:tab w:val="left" w:pos="709"/>
          <w:tab w:val="left" w:pos="851"/>
        </w:tabs>
        <w:spacing w:after="0" w:line="360" w:lineRule="auto"/>
        <w:ind w:left="709"/>
        <w:jc w:val="both"/>
        <w:rPr>
          <w:rFonts w:ascii="Arial" w:eastAsia="Calibri" w:hAnsi="Arial" w:cs="Arial"/>
          <w:color w:val="FF0000"/>
          <w:sz w:val="24"/>
          <w:szCs w:val="24"/>
        </w:rPr>
      </w:pPr>
      <w:r w:rsidRPr="00041686">
        <w:rPr>
          <w:rFonts w:ascii="Arial" w:eastAsia="Calibri" w:hAnsi="Arial" w:cs="Arial"/>
          <w:sz w:val="24"/>
          <w:szCs w:val="24"/>
        </w:rPr>
        <w:t>Wydatki finansowane ze środków Funduszu Kolejowego w kwocie</w:t>
      </w:r>
      <w:r w:rsidRPr="00041686">
        <w:rPr>
          <w:rFonts w:ascii="Arial" w:eastAsia="Calibri" w:hAnsi="Arial" w:cs="Arial"/>
          <w:color w:val="FF0000"/>
          <w:sz w:val="24"/>
          <w:szCs w:val="24"/>
        </w:rPr>
        <w:t xml:space="preserve"> </w:t>
      </w:r>
      <w:r w:rsidRPr="00041686">
        <w:rPr>
          <w:rFonts w:ascii="Arial" w:eastAsia="Calibri" w:hAnsi="Arial" w:cs="Arial"/>
          <w:sz w:val="24"/>
          <w:szCs w:val="24"/>
        </w:rPr>
        <w:t>999.708,66 zł</w:t>
      </w:r>
      <w:r w:rsidRPr="00041686">
        <w:rPr>
          <w:rFonts w:ascii="Arial" w:eastAsia="Calibri" w:hAnsi="Arial" w:cs="Arial"/>
          <w:color w:val="FF0000"/>
          <w:sz w:val="24"/>
          <w:szCs w:val="24"/>
        </w:rPr>
        <w:t xml:space="preserve"> </w:t>
      </w:r>
      <w:r w:rsidRPr="00041686">
        <w:rPr>
          <w:rFonts w:ascii="Arial" w:eastAsia="Calibri" w:hAnsi="Arial" w:cs="Arial"/>
          <w:sz w:val="24"/>
          <w:szCs w:val="24"/>
        </w:rPr>
        <w:t xml:space="preserve">oraz środków własnych Samorządu Województwa </w:t>
      </w:r>
      <w:r w:rsidR="001F48E4">
        <w:rPr>
          <w:rFonts w:ascii="Arial" w:eastAsia="Calibri" w:hAnsi="Arial" w:cs="Arial"/>
          <w:sz w:val="24"/>
          <w:szCs w:val="24"/>
        </w:rPr>
        <w:t xml:space="preserve">Podkarpackiego </w:t>
      </w:r>
      <w:r w:rsidRPr="00041686">
        <w:rPr>
          <w:rFonts w:ascii="Arial" w:eastAsia="Calibri" w:hAnsi="Arial" w:cs="Arial"/>
          <w:sz w:val="24"/>
          <w:szCs w:val="24"/>
        </w:rPr>
        <w:t>w kwocie</w:t>
      </w:r>
      <w:r w:rsidRPr="00041686">
        <w:rPr>
          <w:rFonts w:ascii="Arial" w:eastAsia="Calibri" w:hAnsi="Arial" w:cs="Arial"/>
          <w:color w:val="FF0000"/>
          <w:sz w:val="24"/>
          <w:szCs w:val="24"/>
        </w:rPr>
        <w:t xml:space="preserve"> </w:t>
      </w:r>
      <w:r w:rsidRPr="00041686">
        <w:rPr>
          <w:rFonts w:ascii="Arial" w:eastAsia="Calibri" w:hAnsi="Arial" w:cs="Arial"/>
          <w:sz w:val="24"/>
          <w:szCs w:val="24"/>
        </w:rPr>
        <w:t>56.092,38 zł.</w:t>
      </w:r>
    </w:p>
    <w:p w14:paraId="7D47F456" w14:textId="77777777" w:rsidR="00490192" w:rsidRPr="00747355" w:rsidRDefault="00490192" w:rsidP="00490192">
      <w:pPr>
        <w:pStyle w:val="Akapitzlist"/>
        <w:tabs>
          <w:tab w:val="left" w:pos="709"/>
          <w:tab w:val="left" w:pos="851"/>
          <w:tab w:val="left" w:pos="993"/>
        </w:tabs>
        <w:spacing w:line="360" w:lineRule="auto"/>
        <w:ind w:left="709"/>
        <w:jc w:val="both"/>
        <w:rPr>
          <w:rFonts w:ascii="Arial" w:eastAsia="Calibri" w:hAnsi="Arial" w:cs="Arial"/>
        </w:rPr>
      </w:pPr>
      <w:r w:rsidRPr="00041686">
        <w:rPr>
          <w:rFonts w:ascii="Arial" w:eastAsia="Calibri" w:hAnsi="Arial" w:cs="Arial"/>
        </w:rPr>
        <w:t>Zadanie ujęte w</w:t>
      </w:r>
      <w:r w:rsidRPr="00747355">
        <w:rPr>
          <w:rFonts w:ascii="Arial" w:eastAsia="Calibri" w:hAnsi="Arial" w:cs="Arial"/>
        </w:rPr>
        <w:t xml:space="preserve"> wykazie przedsięwzięć do Wieloletniej Prognozy Finansowej Województwa Podkarpackiego o planowanych łącznych nakładach finansowych w kwocie 13.276.174,- zł, realizowane w latach 2016 – 2027.</w:t>
      </w:r>
    </w:p>
    <w:p w14:paraId="4C759335" w14:textId="77777777" w:rsidR="00490192" w:rsidRPr="00747355" w:rsidRDefault="00490192" w:rsidP="00490192">
      <w:pPr>
        <w:tabs>
          <w:tab w:val="left" w:pos="709"/>
          <w:tab w:val="left" w:pos="851"/>
        </w:tabs>
        <w:spacing w:after="0" w:line="360" w:lineRule="auto"/>
        <w:ind w:left="709"/>
        <w:jc w:val="both"/>
        <w:rPr>
          <w:rFonts w:ascii="Arial" w:eastAsia="Calibri" w:hAnsi="Arial" w:cs="Arial"/>
          <w:sz w:val="24"/>
          <w:szCs w:val="24"/>
        </w:rPr>
      </w:pPr>
      <w:r w:rsidRPr="00747355">
        <w:rPr>
          <w:rFonts w:ascii="Arial" w:eastAsia="Calibri" w:hAnsi="Arial" w:cs="Arial"/>
          <w:sz w:val="24"/>
          <w:szCs w:val="24"/>
        </w:rPr>
        <w:t>Od początku realizacji zadania do końca 2024 r. wykonano zakres o wartości 8.297.572,62 zł, co stanowi 62,50 % planowanych łącznych nakładów na przedsięwzięcie.</w:t>
      </w:r>
    </w:p>
    <w:p w14:paraId="559D3DC8" w14:textId="77777777" w:rsidR="00490192" w:rsidRPr="00747355" w:rsidRDefault="00490192" w:rsidP="00490192">
      <w:pPr>
        <w:numPr>
          <w:ilvl w:val="0"/>
          <w:numId w:val="309"/>
        </w:numPr>
        <w:tabs>
          <w:tab w:val="left" w:pos="709"/>
          <w:tab w:val="left" w:pos="851"/>
        </w:tabs>
        <w:spacing w:after="0" w:line="360" w:lineRule="auto"/>
        <w:ind w:left="709"/>
        <w:jc w:val="both"/>
        <w:rPr>
          <w:rFonts w:ascii="Arial" w:eastAsia="Calibri" w:hAnsi="Arial" w:cs="Arial"/>
          <w:sz w:val="24"/>
          <w:szCs w:val="24"/>
        </w:rPr>
      </w:pPr>
      <w:r w:rsidRPr="00747355">
        <w:rPr>
          <w:rFonts w:ascii="Arial" w:eastAsia="Calibri" w:hAnsi="Arial" w:cs="Arial"/>
          <w:sz w:val="24"/>
          <w:szCs w:val="24"/>
        </w:rPr>
        <w:t>zadania pn. "Utrzymanie zespołów trakcyjnych PKA" w kwocie 2.644.576,92 zł (§ 4270). Wydatki zostały poniesione na usługi serwisowo – utrzymaniowo – naprawcze.</w:t>
      </w:r>
    </w:p>
    <w:p w14:paraId="0C580038" w14:textId="3D053BF0" w:rsidR="00490192" w:rsidRPr="00747355" w:rsidRDefault="00490192" w:rsidP="00490192">
      <w:pPr>
        <w:pStyle w:val="Akapitzlist"/>
        <w:tabs>
          <w:tab w:val="left" w:pos="709"/>
          <w:tab w:val="left" w:pos="851"/>
        </w:tabs>
        <w:spacing w:line="360" w:lineRule="auto"/>
        <w:ind w:left="709"/>
        <w:jc w:val="both"/>
        <w:rPr>
          <w:rFonts w:ascii="Arial" w:eastAsia="Calibri" w:hAnsi="Arial" w:cs="Arial"/>
        </w:rPr>
      </w:pPr>
      <w:r w:rsidRPr="00747355">
        <w:rPr>
          <w:rFonts w:ascii="Arial" w:eastAsia="Calibri" w:hAnsi="Arial" w:cs="Arial"/>
        </w:rPr>
        <w:t>Wydatki finansowane ze środków własnych Samorządu Województwa</w:t>
      </w:r>
      <w:r w:rsidR="001F48E4">
        <w:rPr>
          <w:rFonts w:ascii="Arial" w:eastAsia="Calibri" w:hAnsi="Arial" w:cs="Arial"/>
        </w:rPr>
        <w:t xml:space="preserve"> Podkarpackiego</w:t>
      </w:r>
      <w:r w:rsidRPr="00747355">
        <w:rPr>
          <w:rFonts w:ascii="Arial" w:eastAsia="Calibri" w:hAnsi="Arial" w:cs="Arial"/>
        </w:rPr>
        <w:t xml:space="preserve">. </w:t>
      </w:r>
    </w:p>
    <w:p w14:paraId="270D20AA" w14:textId="77777777" w:rsidR="00490192" w:rsidRPr="00747355" w:rsidRDefault="00490192" w:rsidP="00490192">
      <w:pPr>
        <w:pStyle w:val="Akapitzlist"/>
        <w:tabs>
          <w:tab w:val="left" w:pos="709"/>
          <w:tab w:val="left" w:pos="851"/>
        </w:tabs>
        <w:spacing w:line="360" w:lineRule="auto"/>
        <w:ind w:left="709"/>
        <w:jc w:val="both"/>
        <w:rPr>
          <w:rFonts w:ascii="Arial" w:eastAsia="Calibri" w:hAnsi="Arial" w:cs="Arial"/>
        </w:rPr>
      </w:pPr>
      <w:r w:rsidRPr="00747355">
        <w:rPr>
          <w:rFonts w:ascii="Arial" w:eastAsia="Calibri" w:hAnsi="Arial" w:cs="Arial"/>
        </w:rPr>
        <w:t>Zadanie ujęte w wykazie przedsięwzięć do Wieloletniej Prognozy Finansowej Województwa Podkarpackiego o planowanych łącznych nakładach finansowych w kwocie 29.652.950,- zł, realizowane w latach 2021 – 2030.</w:t>
      </w:r>
    </w:p>
    <w:p w14:paraId="3DAAD5B3" w14:textId="77777777" w:rsidR="00490192" w:rsidRPr="00747355" w:rsidRDefault="00490192" w:rsidP="00490192">
      <w:pPr>
        <w:pStyle w:val="Akapitzlist"/>
        <w:tabs>
          <w:tab w:val="left" w:pos="709"/>
          <w:tab w:val="left" w:pos="851"/>
        </w:tabs>
        <w:spacing w:line="360" w:lineRule="auto"/>
        <w:ind w:left="709"/>
        <w:jc w:val="both"/>
        <w:rPr>
          <w:rFonts w:ascii="Arial" w:hAnsi="Arial" w:cs="Arial"/>
        </w:rPr>
      </w:pPr>
      <w:r w:rsidRPr="00747355">
        <w:rPr>
          <w:rFonts w:ascii="Arial" w:eastAsia="Calibri" w:hAnsi="Arial" w:cs="Arial"/>
        </w:rPr>
        <w:lastRenderedPageBreak/>
        <w:t>Od początku realizacji zadania do końca 2024 r. wykonano zakres o wartości 8.685.925,38 zł, co stanowi 29,29 % planowanych łącznych nakładów na przedsięwzięcie</w:t>
      </w:r>
      <w:r w:rsidRPr="00747355">
        <w:rPr>
          <w:rFonts w:ascii="Arial" w:hAnsi="Arial" w:cs="Arial"/>
        </w:rPr>
        <w:t>.</w:t>
      </w:r>
    </w:p>
    <w:p w14:paraId="5DD519DA" w14:textId="77777777" w:rsidR="00490192" w:rsidRPr="00747355" w:rsidRDefault="00490192" w:rsidP="00490192">
      <w:pPr>
        <w:numPr>
          <w:ilvl w:val="0"/>
          <w:numId w:val="309"/>
        </w:numPr>
        <w:tabs>
          <w:tab w:val="left" w:pos="709"/>
          <w:tab w:val="left" w:pos="851"/>
        </w:tabs>
        <w:spacing w:after="0" w:line="360" w:lineRule="auto"/>
        <w:ind w:left="709"/>
        <w:jc w:val="both"/>
        <w:rPr>
          <w:rFonts w:ascii="Arial" w:eastAsia="Calibri" w:hAnsi="Arial" w:cs="Arial"/>
          <w:sz w:val="24"/>
          <w:szCs w:val="24"/>
        </w:rPr>
      </w:pPr>
      <w:r w:rsidRPr="00747355">
        <w:rPr>
          <w:rFonts w:ascii="Arial" w:eastAsia="Calibri" w:hAnsi="Arial" w:cs="Arial"/>
          <w:sz w:val="24"/>
          <w:szCs w:val="24"/>
        </w:rPr>
        <w:t xml:space="preserve">zadania pn. "Utrzymanie zespołów trakcyjnych </w:t>
      </w:r>
      <w:r w:rsidRPr="00CE3D0A">
        <w:rPr>
          <w:rFonts w:ascii="Arial" w:eastAsia="Calibri" w:hAnsi="Arial" w:cs="Arial"/>
          <w:sz w:val="24"/>
          <w:szCs w:val="24"/>
        </w:rPr>
        <w:t>RPO 2014-2020</w:t>
      </w:r>
      <w:r>
        <w:rPr>
          <w:rFonts w:ascii="Arial" w:eastAsia="Calibri" w:hAnsi="Arial" w:cs="Arial"/>
          <w:sz w:val="24"/>
          <w:szCs w:val="24"/>
        </w:rPr>
        <w:t xml:space="preserve"> – etap II</w:t>
      </w:r>
      <w:r w:rsidRPr="00747355">
        <w:rPr>
          <w:rFonts w:ascii="Arial" w:eastAsia="Calibri" w:hAnsi="Arial" w:cs="Arial"/>
          <w:sz w:val="24"/>
          <w:szCs w:val="24"/>
        </w:rPr>
        <w:t>" w</w:t>
      </w:r>
      <w:r>
        <w:rPr>
          <w:rFonts w:ascii="Arial" w:eastAsia="Calibri" w:hAnsi="Arial" w:cs="Arial"/>
          <w:sz w:val="24"/>
          <w:szCs w:val="24"/>
        </w:rPr>
        <w:t> </w:t>
      </w:r>
      <w:r w:rsidRPr="00747355">
        <w:rPr>
          <w:rFonts w:ascii="Arial" w:eastAsia="Calibri" w:hAnsi="Arial" w:cs="Arial"/>
          <w:sz w:val="24"/>
          <w:szCs w:val="24"/>
        </w:rPr>
        <w:t xml:space="preserve">kwocie </w:t>
      </w:r>
      <w:r>
        <w:rPr>
          <w:rFonts w:ascii="Arial" w:eastAsia="Calibri" w:hAnsi="Arial" w:cs="Arial"/>
          <w:sz w:val="24"/>
          <w:szCs w:val="24"/>
        </w:rPr>
        <w:t>6.449.399,53</w:t>
      </w:r>
      <w:r w:rsidRPr="00747355">
        <w:rPr>
          <w:rFonts w:ascii="Arial" w:eastAsia="Calibri" w:hAnsi="Arial" w:cs="Arial"/>
          <w:sz w:val="24"/>
          <w:szCs w:val="24"/>
        </w:rPr>
        <w:t xml:space="preserve"> zł (§ 4270). Wydatki zostały poniesione na usługi serwisowo – utrzymaniowo – naprawcze.</w:t>
      </w:r>
    </w:p>
    <w:p w14:paraId="534DBAA1" w14:textId="77777777" w:rsidR="00490192" w:rsidRPr="00747355" w:rsidRDefault="00490192" w:rsidP="00490192">
      <w:pPr>
        <w:pStyle w:val="Akapitzlist"/>
        <w:tabs>
          <w:tab w:val="left" w:pos="709"/>
          <w:tab w:val="left" w:pos="851"/>
        </w:tabs>
        <w:spacing w:line="360" w:lineRule="auto"/>
        <w:ind w:left="709"/>
        <w:jc w:val="both"/>
        <w:rPr>
          <w:rFonts w:ascii="Arial" w:eastAsia="Calibri" w:hAnsi="Arial" w:cs="Arial"/>
        </w:rPr>
      </w:pPr>
      <w:r w:rsidRPr="00CE3D0A">
        <w:rPr>
          <w:rFonts w:ascii="Arial" w:eastAsia="Calibri" w:hAnsi="Arial" w:cs="Arial"/>
        </w:rPr>
        <w:t>Wydatki finansowane ze środków Funduszu Kolejowego</w:t>
      </w:r>
      <w:r w:rsidRPr="00747355">
        <w:rPr>
          <w:rFonts w:ascii="Arial" w:eastAsia="Calibri" w:hAnsi="Arial" w:cs="Arial"/>
        </w:rPr>
        <w:t xml:space="preserve">. </w:t>
      </w:r>
    </w:p>
    <w:p w14:paraId="67FD84AF" w14:textId="77777777" w:rsidR="00490192" w:rsidRPr="00747355" w:rsidRDefault="00490192" w:rsidP="00490192">
      <w:pPr>
        <w:pStyle w:val="Akapitzlist"/>
        <w:tabs>
          <w:tab w:val="left" w:pos="709"/>
          <w:tab w:val="left" w:pos="851"/>
        </w:tabs>
        <w:spacing w:line="360" w:lineRule="auto"/>
        <w:ind w:left="709"/>
        <w:jc w:val="both"/>
        <w:rPr>
          <w:rFonts w:ascii="Arial" w:eastAsia="Calibri" w:hAnsi="Arial" w:cs="Arial"/>
        </w:rPr>
      </w:pPr>
      <w:r w:rsidRPr="00747355">
        <w:rPr>
          <w:rFonts w:ascii="Arial" w:eastAsia="Calibri" w:hAnsi="Arial" w:cs="Arial"/>
        </w:rPr>
        <w:t xml:space="preserve">Zadanie ujęte w wykazie przedsięwzięć do Wieloletniej Prognozy Finansowej Województwa Podkarpackiego o planowanych łącznych nakładach finansowych w kwocie </w:t>
      </w:r>
      <w:r>
        <w:rPr>
          <w:rFonts w:ascii="Arial" w:eastAsia="Calibri" w:hAnsi="Arial" w:cs="Arial"/>
        </w:rPr>
        <w:t>73.720.000</w:t>
      </w:r>
      <w:r w:rsidRPr="00747355">
        <w:rPr>
          <w:rFonts w:ascii="Arial" w:eastAsia="Calibri" w:hAnsi="Arial" w:cs="Arial"/>
        </w:rPr>
        <w:t>,- zł, realizowane w latach 202</w:t>
      </w:r>
      <w:r>
        <w:rPr>
          <w:rFonts w:ascii="Arial" w:eastAsia="Calibri" w:hAnsi="Arial" w:cs="Arial"/>
        </w:rPr>
        <w:t>4</w:t>
      </w:r>
      <w:r w:rsidRPr="00747355">
        <w:rPr>
          <w:rFonts w:ascii="Arial" w:eastAsia="Calibri" w:hAnsi="Arial" w:cs="Arial"/>
        </w:rPr>
        <w:t xml:space="preserve"> – 203</w:t>
      </w:r>
      <w:r>
        <w:rPr>
          <w:rFonts w:ascii="Arial" w:eastAsia="Calibri" w:hAnsi="Arial" w:cs="Arial"/>
        </w:rPr>
        <w:t>4</w:t>
      </w:r>
      <w:r w:rsidRPr="00747355">
        <w:rPr>
          <w:rFonts w:ascii="Arial" w:eastAsia="Calibri" w:hAnsi="Arial" w:cs="Arial"/>
        </w:rPr>
        <w:t>.</w:t>
      </w:r>
    </w:p>
    <w:p w14:paraId="03D81162" w14:textId="77777777" w:rsidR="00490192" w:rsidRPr="00747355" w:rsidRDefault="00490192" w:rsidP="00490192">
      <w:pPr>
        <w:pStyle w:val="Akapitzlist"/>
        <w:tabs>
          <w:tab w:val="left" w:pos="709"/>
          <w:tab w:val="left" w:pos="851"/>
        </w:tabs>
        <w:spacing w:line="360" w:lineRule="auto"/>
        <w:ind w:left="709"/>
        <w:jc w:val="both"/>
        <w:rPr>
          <w:rFonts w:ascii="Arial" w:hAnsi="Arial" w:cs="Arial"/>
        </w:rPr>
      </w:pPr>
      <w:r w:rsidRPr="00747355">
        <w:rPr>
          <w:rFonts w:ascii="Arial" w:eastAsia="Calibri" w:hAnsi="Arial" w:cs="Arial"/>
        </w:rPr>
        <w:t>Wykonan</w:t>
      </w:r>
      <w:r>
        <w:rPr>
          <w:rFonts w:ascii="Arial" w:eastAsia="Calibri" w:hAnsi="Arial" w:cs="Arial"/>
        </w:rPr>
        <w:t xml:space="preserve">y w </w:t>
      </w:r>
      <w:r w:rsidRPr="00747355">
        <w:rPr>
          <w:rFonts w:ascii="Arial" w:eastAsia="Calibri" w:hAnsi="Arial" w:cs="Arial"/>
        </w:rPr>
        <w:t xml:space="preserve">2024 r. zakres o wartości </w:t>
      </w:r>
      <w:r>
        <w:rPr>
          <w:rFonts w:ascii="Arial" w:eastAsia="Calibri" w:hAnsi="Arial" w:cs="Arial"/>
        </w:rPr>
        <w:t>6.449.399,53</w:t>
      </w:r>
      <w:r w:rsidRPr="00747355">
        <w:rPr>
          <w:rFonts w:ascii="Arial" w:eastAsia="Calibri" w:hAnsi="Arial" w:cs="Arial"/>
        </w:rPr>
        <w:t xml:space="preserve"> zł</w:t>
      </w:r>
      <w:r>
        <w:rPr>
          <w:rFonts w:ascii="Arial" w:eastAsia="Calibri" w:hAnsi="Arial" w:cs="Arial"/>
        </w:rPr>
        <w:t xml:space="preserve"> </w:t>
      </w:r>
      <w:r w:rsidRPr="00747355">
        <w:rPr>
          <w:rFonts w:ascii="Arial" w:eastAsia="Calibri" w:hAnsi="Arial" w:cs="Arial"/>
        </w:rPr>
        <w:t xml:space="preserve">stanowi </w:t>
      </w:r>
      <w:r>
        <w:rPr>
          <w:rFonts w:ascii="Arial" w:eastAsia="Calibri" w:hAnsi="Arial" w:cs="Arial"/>
        </w:rPr>
        <w:t>8,75</w:t>
      </w:r>
      <w:r w:rsidRPr="00747355">
        <w:rPr>
          <w:rFonts w:ascii="Arial" w:eastAsia="Calibri" w:hAnsi="Arial" w:cs="Arial"/>
        </w:rPr>
        <w:t xml:space="preserve"> % planowanych łącznych nakładów na przedsięwzięcie</w:t>
      </w:r>
      <w:r w:rsidRPr="00747355">
        <w:rPr>
          <w:rFonts w:ascii="Arial" w:hAnsi="Arial" w:cs="Arial"/>
        </w:rPr>
        <w:t>.</w:t>
      </w:r>
    </w:p>
    <w:p w14:paraId="131F8DFB" w14:textId="77777777" w:rsidR="00490192" w:rsidRPr="005D1D71" w:rsidRDefault="00490192" w:rsidP="00490192">
      <w:pPr>
        <w:numPr>
          <w:ilvl w:val="0"/>
          <w:numId w:val="309"/>
        </w:numPr>
        <w:tabs>
          <w:tab w:val="left" w:pos="709"/>
        </w:tabs>
        <w:spacing w:after="0" w:line="360" w:lineRule="auto"/>
        <w:ind w:left="709"/>
        <w:jc w:val="both"/>
        <w:rPr>
          <w:rFonts w:ascii="Arial" w:eastAsia="Calibri" w:hAnsi="Arial" w:cs="Arial"/>
          <w:sz w:val="24"/>
          <w:szCs w:val="24"/>
        </w:rPr>
      </w:pPr>
      <w:r>
        <w:rPr>
          <w:rFonts w:ascii="Arial" w:eastAsia="Calibri" w:hAnsi="Arial" w:cs="Arial"/>
          <w:sz w:val="24"/>
          <w:szCs w:val="24"/>
        </w:rPr>
        <w:t>u</w:t>
      </w:r>
      <w:r w:rsidRPr="00B26AD5">
        <w:rPr>
          <w:rFonts w:ascii="Arial" w:eastAsia="Calibri" w:hAnsi="Arial" w:cs="Arial"/>
          <w:sz w:val="24"/>
          <w:szCs w:val="24"/>
        </w:rPr>
        <w:t>trzymani</w:t>
      </w:r>
      <w:r>
        <w:rPr>
          <w:rFonts w:ascii="Arial" w:eastAsia="Calibri" w:hAnsi="Arial" w:cs="Arial"/>
          <w:sz w:val="24"/>
          <w:szCs w:val="24"/>
        </w:rPr>
        <w:t>a</w:t>
      </w:r>
      <w:r w:rsidRPr="00B26AD5">
        <w:rPr>
          <w:rFonts w:ascii="Arial" w:eastAsia="Calibri" w:hAnsi="Arial" w:cs="Arial"/>
          <w:sz w:val="24"/>
          <w:szCs w:val="24"/>
        </w:rPr>
        <w:t xml:space="preserve"> przejazdów kolejowo – drogowych w kwocie </w:t>
      </w:r>
      <w:r w:rsidRPr="005D1D71">
        <w:rPr>
          <w:rFonts w:ascii="Arial" w:eastAsia="Calibri" w:hAnsi="Arial" w:cs="Arial"/>
          <w:sz w:val="24"/>
          <w:szCs w:val="24"/>
        </w:rPr>
        <w:t xml:space="preserve">22.321,28 zł (§ 4270). </w:t>
      </w:r>
    </w:p>
    <w:p w14:paraId="3C96A48F" w14:textId="77777777" w:rsidR="00490192" w:rsidRPr="005D1D71" w:rsidRDefault="00490192" w:rsidP="00490192">
      <w:pPr>
        <w:numPr>
          <w:ilvl w:val="0"/>
          <w:numId w:val="309"/>
        </w:numPr>
        <w:tabs>
          <w:tab w:val="left" w:pos="709"/>
        </w:tabs>
        <w:spacing w:after="0" w:line="360" w:lineRule="auto"/>
        <w:ind w:left="709"/>
        <w:jc w:val="both"/>
        <w:rPr>
          <w:rFonts w:ascii="Arial" w:eastAsia="Calibri" w:hAnsi="Arial" w:cs="Arial"/>
          <w:sz w:val="24"/>
          <w:szCs w:val="24"/>
        </w:rPr>
      </w:pPr>
      <w:r>
        <w:rPr>
          <w:rFonts w:ascii="Arial" w:eastAsia="Calibri" w:hAnsi="Arial" w:cs="Arial"/>
          <w:sz w:val="24"/>
          <w:szCs w:val="24"/>
        </w:rPr>
        <w:t>z</w:t>
      </w:r>
      <w:r w:rsidRPr="005D1D71">
        <w:rPr>
          <w:rFonts w:ascii="Arial" w:eastAsia="Calibri" w:hAnsi="Arial" w:cs="Arial"/>
          <w:sz w:val="24"/>
          <w:szCs w:val="24"/>
        </w:rPr>
        <w:t>leceni</w:t>
      </w:r>
      <w:r>
        <w:rPr>
          <w:rFonts w:ascii="Arial" w:eastAsia="Calibri" w:hAnsi="Arial" w:cs="Arial"/>
          <w:sz w:val="24"/>
          <w:szCs w:val="24"/>
        </w:rPr>
        <w:t>a</w:t>
      </w:r>
      <w:r w:rsidRPr="005D1D71">
        <w:rPr>
          <w:rFonts w:ascii="Arial" w:eastAsia="Calibri" w:hAnsi="Arial" w:cs="Arial"/>
          <w:sz w:val="24"/>
          <w:szCs w:val="24"/>
        </w:rPr>
        <w:t xml:space="preserve"> biegłemu rewidentowi kontroli finansowej w Spółce POLREGIO </w:t>
      </w:r>
      <w:r>
        <w:rPr>
          <w:rFonts w:ascii="Arial" w:eastAsia="Calibri" w:hAnsi="Arial" w:cs="Arial"/>
          <w:sz w:val="24"/>
          <w:szCs w:val="24"/>
        </w:rPr>
        <w:t xml:space="preserve">S.A. </w:t>
      </w:r>
      <w:r w:rsidRPr="005D1D71">
        <w:rPr>
          <w:rFonts w:ascii="Arial" w:eastAsia="Calibri" w:hAnsi="Arial" w:cs="Arial"/>
          <w:sz w:val="24"/>
          <w:szCs w:val="24"/>
        </w:rPr>
        <w:t>w</w:t>
      </w:r>
      <w:r>
        <w:rPr>
          <w:rFonts w:ascii="Arial" w:eastAsia="Calibri" w:hAnsi="Arial" w:cs="Arial"/>
          <w:sz w:val="24"/>
          <w:szCs w:val="24"/>
        </w:rPr>
        <w:t> </w:t>
      </w:r>
      <w:r w:rsidRPr="005D1D71">
        <w:rPr>
          <w:rFonts w:ascii="Arial" w:eastAsia="Calibri" w:hAnsi="Arial" w:cs="Arial"/>
          <w:sz w:val="24"/>
          <w:szCs w:val="24"/>
        </w:rPr>
        <w:t>kwocie 11.808,00 zł (§ 4390).</w:t>
      </w:r>
    </w:p>
    <w:p w14:paraId="7A33DBA3" w14:textId="77777777" w:rsidR="00490192" w:rsidRPr="00E739F5" w:rsidRDefault="00490192" w:rsidP="00490192">
      <w:pPr>
        <w:pStyle w:val="Akapitzlist"/>
        <w:numPr>
          <w:ilvl w:val="0"/>
          <w:numId w:val="309"/>
        </w:numPr>
        <w:spacing w:line="360" w:lineRule="auto"/>
        <w:ind w:left="709"/>
        <w:jc w:val="both"/>
        <w:rPr>
          <w:rFonts w:ascii="Arial" w:hAnsi="Arial" w:cs="Arial"/>
        </w:rPr>
      </w:pPr>
      <w:r w:rsidRPr="005D1D71">
        <w:rPr>
          <w:rFonts w:ascii="Arial" w:eastAsia="Batang" w:hAnsi="Arial" w:cs="Arial"/>
        </w:rPr>
        <w:t xml:space="preserve">kosztów postępowania sądowego celem wszczęcia postępowania egzekucyjnego w związku z brakiem zapłaty kar umownych </w:t>
      </w:r>
      <w:r>
        <w:rPr>
          <w:rFonts w:ascii="Arial" w:eastAsia="Batang" w:hAnsi="Arial" w:cs="Arial"/>
        </w:rPr>
        <w:t xml:space="preserve">za niedotrzymanie </w:t>
      </w:r>
      <w:r w:rsidRPr="00291BCC">
        <w:rPr>
          <w:rFonts w:ascii="Arial" w:eastAsia="Batang" w:hAnsi="Arial" w:cs="Arial"/>
        </w:rPr>
        <w:t>współczynnika niezawodności (</w:t>
      </w:r>
      <w:proofErr w:type="spellStart"/>
      <w:r w:rsidRPr="00291BCC">
        <w:rPr>
          <w:rFonts w:ascii="Arial" w:eastAsia="Batang" w:hAnsi="Arial" w:cs="Arial"/>
        </w:rPr>
        <w:t>Wn</w:t>
      </w:r>
      <w:proofErr w:type="spellEnd"/>
      <w:r w:rsidRPr="00291BCC">
        <w:rPr>
          <w:rFonts w:ascii="Arial" w:eastAsia="Batang" w:hAnsi="Arial" w:cs="Arial"/>
        </w:rPr>
        <w:t>) przez</w:t>
      </w:r>
      <w:r w:rsidRPr="005D1D71">
        <w:rPr>
          <w:rFonts w:ascii="Arial" w:eastAsia="Batang" w:hAnsi="Arial" w:cs="Arial"/>
        </w:rPr>
        <w:t xml:space="preserve"> dostawcę pojazdów szynowych </w:t>
      </w:r>
      <w:r w:rsidRPr="00E739F5">
        <w:rPr>
          <w:rFonts w:ascii="Arial" w:eastAsia="Batang" w:hAnsi="Arial" w:cs="Arial"/>
        </w:rPr>
        <w:t xml:space="preserve">w kwocie 26.028,00 zł </w:t>
      </w:r>
      <w:r w:rsidRPr="00E739F5">
        <w:rPr>
          <w:rFonts w:ascii="Arial" w:eastAsia="Calibri" w:hAnsi="Arial" w:cs="Arial"/>
        </w:rPr>
        <w:t>(§ 4610)</w:t>
      </w:r>
      <w:r w:rsidRPr="00E739F5">
        <w:rPr>
          <w:rFonts w:ascii="Arial" w:hAnsi="Arial" w:cs="Arial"/>
        </w:rPr>
        <w:t>.</w:t>
      </w:r>
    </w:p>
    <w:p w14:paraId="327DE651" w14:textId="77777777" w:rsidR="00490192" w:rsidRPr="00E739F5" w:rsidRDefault="00490192" w:rsidP="00490192">
      <w:pPr>
        <w:tabs>
          <w:tab w:val="left" w:pos="709"/>
        </w:tabs>
        <w:spacing w:after="0" w:line="360" w:lineRule="auto"/>
        <w:ind w:left="142"/>
        <w:jc w:val="both"/>
        <w:rPr>
          <w:rFonts w:ascii="Arial" w:eastAsia="Calibri" w:hAnsi="Arial" w:cs="Arial"/>
          <w:sz w:val="24"/>
          <w:szCs w:val="24"/>
        </w:rPr>
      </w:pPr>
      <w:bookmarkStart w:id="46" w:name="_Hlk192234290"/>
      <w:r w:rsidRPr="00E739F5">
        <w:rPr>
          <w:rFonts w:ascii="Arial" w:eastAsia="Calibri" w:hAnsi="Arial" w:cs="Arial"/>
          <w:sz w:val="24"/>
          <w:szCs w:val="24"/>
        </w:rPr>
        <w:t>Niewykonanie zaplanowanych wydatków bieżących dotyczy:</w:t>
      </w:r>
    </w:p>
    <w:p w14:paraId="22F96CB2" w14:textId="77777777" w:rsidR="00490192" w:rsidRPr="00E739F5" w:rsidRDefault="00490192" w:rsidP="00490192">
      <w:pPr>
        <w:pStyle w:val="Akapitzlist"/>
        <w:numPr>
          <w:ilvl w:val="0"/>
          <w:numId w:val="315"/>
        </w:numPr>
        <w:tabs>
          <w:tab w:val="left" w:pos="709"/>
        </w:tabs>
        <w:spacing w:line="360" w:lineRule="auto"/>
        <w:ind w:left="426"/>
        <w:jc w:val="both"/>
        <w:rPr>
          <w:rFonts w:ascii="Arial" w:eastAsia="Calibri" w:hAnsi="Arial" w:cs="Arial"/>
        </w:rPr>
      </w:pPr>
      <w:r w:rsidRPr="00E739F5">
        <w:rPr>
          <w:rFonts w:ascii="Arial" w:eastAsia="Calibri" w:hAnsi="Arial" w:cs="Arial"/>
        </w:rPr>
        <w:t xml:space="preserve">utrzymania pojazdów szynowych obejmującego zakup usług serwisowo – utrzymaniowo – naprawczych pojazdów kolejowych. Usługi te świadczone są na podstawie zawartych umów z producentami pojazdów kolejowych. Koszty utrzymania ponoszone są w oparciu o rzeczywisty przebieg pojazdu w danym okresie rozliczeniowym, na podstawie stawki określonej w umowie za 1 km przebiegu pojazdu. </w:t>
      </w:r>
      <w:bookmarkStart w:id="47" w:name="_Hlk160629766"/>
      <w:r w:rsidRPr="00E739F5">
        <w:rPr>
          <w:rFonts w:ascii="Arial" w:eastAsia="Calibri" w:hAnsi="Arial" w:cs="Arial"/>
        </w:rPr>
        <w:t>Niepełne wykonanie wydatków wynika z mniejszego niż zakładano przebiegu pojazdu na skutek</w:t>
      </w:r>
      <w:r w:rsidRPr="00E739F5">
        <w:rPr>
          <w:rFonts w:ascii="Arial" w:hAnsi="Arial" w:cs="Arial"/>
        </w:rPr>
        <w:t xml:space="preserve"> m.in.: </w:t>
      </w:r>
    </w:p>
    <w:p w14:paraId="55CBB624" w14:textId="77777777" w:rsidR="00490192" w:rsidRPr="00E739F5" w:rsidRDefault="00490192" w:rsidP="00490192">
      <w:pPr>
        <w:pStyle w:val="Akapitzlist"/>
        <w:numPr>
          <w:ilvl w:val="0"/>
          <w:numId w:val="310"/>
        </w:numPr>
        <w:spacing w:line="360" w:lineRule="auto"/>
        <w:ind w:left="851"/>
        <w:jc w:val="both"/>
        <w:rPr>
          <w:rFonts w:ascii="Arial" w:hAnsi="Arial" w:cs="Arial"/>
        </w:rPr>
      </w:pPr>
      <w:r w:rsidRPr="00E739F5">
        <w:rPr>
          <w:rFonts w:ascii="Arial" w:hAnsi="Arial" w:cs="Arial"/>
        </w:rPr>
        <w:t>remontów infrastruktury torowej i wprowadzenia zastępczej komunikacji autobusowej,</w:t>
      </w:r>
    </w:p>
    <w:p w14:paraId="031755E1" w14:textId="77777777" w:rsidR="00490192" w:rsidRPr="00E739F5" w:rsidRDefault="00490192" w:rsidP="00490192">
      <w:pPr>
        <w:pStyle w:val="Akapitzlist"/>
        <w:numPr>
          <w:ilvl w:val="0"/>
          <w:numId w:val="310"/>
        </w:numPr>
        <w:spacing w:line="360" w:lineRule="auto"/>
        <w:ind w:left="851"/>
        <w:jc w:val="both"/>
        <w:rPr>
          <w:rFonts w:ascii="Arial" w:hAnsi="Arial" w:cs="Arial"/>
        </w:rPr>
      </w:pPr>
      <w:r w:rsidRPr="00E739F5">
        <w:rPr>
          <w:rFonts w:ascii="Arial" w:hAnsi="Arial" w:cs="Arial"/>
        </w:rPr>
        <w:t>kolizji i wypadków, które skutkują wyłączeniem pojazdu na czas naprawy</w:t>
      </w:r>
      <w:bookmarkEnd w:id="47"/>
      <w:r w:rsidRPr="00E739F5">
        <w:rPr>
          <w:rFonts w:ascii="Arial" w:hAnsi="Arial" w:cs="Arial"/>
        </w:rPr>
        <w:t>.</w:t>
      </w:r>
    </w:p>
    <w:p w14:paraId="31464133" w14:textId="77777777" w:rsidR="00490192" w:rsidRPr="00E739F5" w:rsidRDefault="00490192" w:rsidP="00490192">
      <w:pPr>
        <w:pStyle w:val="Akapitzlist"/>
        <w:numPr>
          <w:ilvl w:val="0"/>
          <w:numId w:val="315"/>
        </w:numPr>
        <w:spacing w:line="360" w:lineRule="auto"/>
        <w:ind w:left="426"/>
        <w:jc w:val="both"/>
        <w:rPr>
          <w:rFonts w:ascii="Arial" w:hAnsi="Arial" w:cs="Arial"/>
        </w:rPr>
      </w:pPr>
      <w:bookmarkStart w:id="48" w:name="_Hlk112223247"/>
      <w:r w:rsidRPr="00E739F5">
        <w:rPr>
          <w:rFonts w:ascii="Arial" w:eastAsia="Calibri" w:hAnsi="Arial" w:cs="Arial"/>
        </w:rPr>
        <w:t xml:space="preserve">napraw, przeglądów i rewizji pojazdów szynowych z uwagi na to, że </w:t>
      </w:r>
      <w:r w:rsidRPr="00E739F5">
        <w:rPr>
          <w:rFonts w:ascii="Arial" w:hAnsi="Arial" w:cs="Arial"/>
        </w:rPr>
        <w:t>nie wystąpiły poważne awarie pojazdów będących własnością Województwa Podkarpackiego. Drobne naprawy były wykonywane przez operatora w ramach umowy o świadczenie usług publicznych w zakresie kolejowych przewozów pasażerskich</w:t>
      </w:r>
      <w:r w:rsidRPr="00E739F5">
        <w:rPr>
          <w:rFonts w:ascii="Arial" w:eastAsia="Batang" w:hAnsi="Arial" w:cs="Arial"/>
        </w:rPr>
        <w:t>.</w:t>
      </w:r>
      <w:bookmarkEnd w:id="48"/>
    </w:p>
    <w:p w14:paraId="6F401EAA" w14:textId="77777777" w:rsidR="00490192" w:rsidRPr="00E739F5" w:rsidRDefault="00490192" w:rsidP="00490192">
      <w:pPr>
        <w:pStyle w:val="Akapitzlist"/>
        <w:numPr>
          <w:ilvl w:val="0"/>
          <w:numId w:val="315"/>
        </w:numPr>
        <w:spacing w:line="360" w:lineRule="auto"/>
        <w:ind w:left="426"/>
        <w:jc w:val="both"/>
        <w:rPr>
          <w:rFonts w:ascii="Arial" w:hAnsi="Arial" w:cs="Arial"/>
        </w:rPr>
      </w:pPr>
      <w:r w:rsidRPr="00E739F5">
        <w:rPr>
          <w:rFonts w:ascii="Arial" w:hAnsi="Arial" w:cs="Arial"/>
        </w:rPr>
        <w:lastRenderedPageBreak/>
        <w:t xml:space="preserve">oszczędności po przeprowadzonej procedurze zapytania ofertowego na </w:t>
      </w:r>
      <w:r w:rsidRPr="00E739F5">
        <w:rPr>
          <w:rFonts w:ascii="Arial" w:eastAsia="Calibri" w:hAnsi="Arial" w:cs="Arial"/>
        </w:rPr>
        <w:t>zlecenie biegłemu rewidentowi kontroli finansowej w Spółce POLREGIO.</w:t>
      </w:r>
    </w:p>
    <w:p w14:paraId="09E54823" w14:textId="77777777" w:rsidR="00490192" w:rsidRPr="007A7F5D" w:rsidRDefault="00490192" w:rsidP="00490192">
      <w:pPr>
        <w:pStyle w:val="Akapitzlist"/>
        <w:numPr>
          <w:ilvl w:val="0"/>
          <w:numId w:val="307"/>
        </w:numPr>
        <w:spacing w:line="360" w:lineRule="auto"/>
        <w:ind w:left="284" w:hanging="142"/>
        <w:jc w:val="both"/>
        <w:rPr>
          <w:rFonts w:ascii="Arial" w:hAnsi="Arial" w:cs="Arial"/>
        </w:rPr>
      </w:pPr>
      <w:bookmarkStart w:id="49" w:name="_Hlk80102227"/>
      <w:bookmarkEnd w:id="46"/>
      <w:r w:rsidRPr="007A7F5D">
        <w:rPr>
          <w:rFonts w:ascii="Arial" w:hAnsi="Arial" w:cs="Arial"/>
        </w:rPr>
        <w:t xml:space="preserve">Wydatki majątkowe </w:t>
      </w:r>
      <w:r w:rsidRPr="007A7F5D">
        <w:rPr>
          <w:rFonts w:ascii="Arial" w:eastAsia="Calibri" w:hAnsi="Arial" w:cs="Arial"/>
        </w:rPr>
        <w:t xml:space="preserve">zaplanowane w kwocie </w:t>
      </w:r>
      <w:r w:rsidRPr="007A7F5D">
        <w:rPr>
          <w:rFonts w:ascii="Arial" w:hAnsi="Arial" w:cs="Arial"/>
        </w:rPr>
        <w:t>423.120</w:t>
      </w:r>
      <w:r w:rsidRPr="007A7F5D">
        <w:rPr>
          <w:rFonts w:ascii="Arial" w:eastAsia="Calibri" w:hAnsi="Arial" w:cs="Arial"/>
        </w:rPr>
        <w:t xml:space="preserve">,- zł zostały wykonane </w:t>
      </w:r>
      <w:r w:rsidRPr="007A7F5D">
        <w:rPr>
          <w:rFonts w:ascii="Arial" w:eastAsia="Calibri" w:hAnsi="Arial" w:cs="Arial"/>
        </w:rPr>
        <w:br/>
        <w:t xml:space="preserve">w wysokości </w:t>
      </w:r>
      <w:r w:rsidRPr="007A7F5D">
        <w:rPr>
          <w:rFonts w:ascii="Arial" w:hAnsi="Arial" w:cs="Arial"/>
        </w:rPr>
        <w:t>351.360,00</w:t>
      </w:r>
      <w:r w:rsidRPr="007A7F5D">
        <w:rPr>
          <w:rFonts w:ascii="Arial" w:eastAsia="Calibri" w:hAnsi="Arial" w:cs="Arial"/>
        </w:rPr>
        <w:t xml:space="preserve"> zł, tj. 83,04</w:t>
      </w:r>
      <w:r w:rsidRPr="007A7F5D">
        <w:rPr>
          <w:rFonts w:ascii="Arial" w:hAnsi="Arial" w:cs="Arial"/>
        </w:rPr>
        <w:t xml:space="preserve"> </w:t>
      </w:r>
      <w:r w:rsidRPr="007A7F5D">
        <w:rPr>
          <w:rFonts w:ascii="Arial" w:eastAsia="Calibri" w:hAnsi="Arial" w:cs="Arial"/>
        </w:rPr>
        <w:t>% planu i dotyczyły:</w:t>
      </w:r>
    </w:p>
    <w:p w14:paraId="4F50A6EA" w14:textId="77777777" w:rsidR="00910AFB" w:rsidRDefault="00490192" w:rsidP="00910AFB">
      <w:pPr>
        <w:pStyle w:val="Akapitzlist"/>
        <w:numPr>
          <w:ilvl w:val="0"/>
          <w:numId w:val="311"/>
        </w:numPr>
        <w:spacing w:line="360" w:lineRule="auto"/>
        <w:ind w:left="709"/>
        <w:jc w:val="both"/>
        <w:rPr>
          <w:rFonts w:ascii="Arial" w:hAnsi="Arial" w:cs="Arial"/>
        </w:rPr>
      </w:pPr>
      <w:r w:rsidRPr="00291BCC">
        <w:rPr>
          <w:rFonts w:ascii="Arial" w:hAnsi="Arial" w:cs="Arial"/>
        </w:rPr>
        <w:t xml:space="preserve">zadania pn. "Modernizacja (ulepszenie) pojazdów szynowych" </w:t>
      </w:r>
      <w:r w:rsidRPr="00291BCC">
        <w:rPr>
          <w:rFonts w:ascii="Arial" w:eastAsia="Calibri" w:hAnsi="Arial" w:cs="Arial"/>
        </w:rPr>
        <w:t>w kwocie 312.000,00 zł (§ 6060). W ramach zadania dokonano modernizacji 12 szt. pojazdów kolejowych poprzez wykonanie osłon zbiorników ciśnieniowych</w:t>
      </w:r>
      <w:r w:rsidR="00910AFB">
        <w:rPr>
          <w:rFonts w:ascii="Arial" w:eastAsia="Calibri" w:hAnsi="Arial" w:cs="Arial"/>
        </w:rPr>
        <w:t xml:space="preserve"> powietrza</w:t>
      </w:r>
      <w:r w:rsidRPr="00910AFB">
        <w:rPr>
          <w:rFonts w:ascii="Arial" w:eastAsia="Calibri" w:hAnsi="Arial" w:cs="Arial"/>
        </w:rPr>
        <w:t>.</w:t>
      </w:r>
      <w:r w:rsidRPr="00910AFB">
        <w:rPr>
          <w:rFonts w:ascii="Arial" w:hAnsi="Arial" w:cs="Arial"/>
        </w:rPr>
        <w:t xml:space="preserve"> </w:t>
      </w:r>
    </w:p>
    <w:p w14:paraId="3C0D1B3D" w14:textId="2A09A6CC" w:rsidR="00490192" w:rsidRPr="00910AFB" w:rsidRDefault="00490192" w:rsidP="00910AFB">
      <w:pPr>
        <w:pStyle w:val="Akapitzlist"/>
        <w:spacing w:line="360" w:lineRule="auto"/>
        <w:ind w:left="709"/>
        <w:jc w:val="both"/>
        <w:rPr>
          <w:rFonts w:ascii="Arial" w:hAnsi="Arial" w:cs="Arial"/>
        </w:rPr>
      </w:pPr>
      <w:r w:rsidRPr="00910AFB">
        <w:rPr>
          <w:rFonts w:ascii="Arial" w:eastAsia="Calibri" w:hAnsi="Arial" w:cs="Arial"/>
        </w:rPr>
        <w:t xml:space="preserve">Wydatki finansowane ze środków Funduszu Kolejowego. </w:t>
      </w:r>
    </w:p>
    <w:p w14:paraId="5DDAD9A9" w14:textId="2272F9BF" w:rsidR="00490192" w:rsidRPr="00E40ECD" w:rsidRDefault="00490192" w:rsidP="00490192">
      <w:pPr>
        <w:pStyle w:val="Akapitzlist"/>
        <w:spacing w:line="360" w:lineRule="auto"/>
        <w:ind w:left="709"/>
        <w:jc w:val="both"/>
        <w:rPr>
          <w:rFonts w:ascii="Arial" w:hAnsi="Arial" w:cs="Arial"/>
          <w:color w:val="000000" w:themeColor="text1"/>
        </w:rPr>
      </w:pPr>
      <w:r w:rsidRPr="00E40ECD">
        <w:rPr>
          <w:rFonts w:ascii="Arial" w:hAnsi="Arial" w:cs="Arial"/>
          <w:color w:val="000000" w:themeColor="text1"/>
        </w:rPr>
        <w:t>Niepełne wykonanie wydatków stanowi oszczędnoś</w:t>
      </w:r>
      <w:r w:rsidR="00910AFB">
        <w:rPr>
          <w:rFonts w:ascii="Arial" w:hAnsi="Arial" w:cs="Arial"/>
          <w:color w:val="000000" w:themeColor="text1"/>
        </w:rPr>
        <w:t>ci</w:t>
      </w:r>
      <w:r w:rsidRPr="00E40ECD">
        <w:rPr>
          <w:rFonts w:ascii="Arial" w:hAnsi="Arial" w:cs="Arial"/>
          <w:color w:val="000000" w:themeColor="text1"/>
        </w:rPr>
        <w:t xml:space="preserve"> po rozliczeniu podatku VAT. </w:t>
      </w:r>
    </w:p>
    <w:p w14:paraId="2FDD14D1" w14:textId="77777777" w:rsidR="00490192" w:rsidRPr="00C1744F" w:rsidRDefault="00490192" w:rsidP="00490192">
      <w:pPr>
        <w:pStyle w:val="Akapitzlist"/>
        <w:numPr>
          <w:ilvl w:val="0"/>
          <w:numId w:val="311"/>
        </w:numPr>
        <w:spacing w:line="360" w:lineRule="auto"/>
        <w:ind w:left="709"/>
        <w:jc w:val="both"/>
        <w:rPr>
          <w:rFonts w:ascii="Arial" w:hAnsi="Arial" w:cs="Arial"/>
        </w:rPr>
      </w:pPr>
      <w:r w:rsidRPr="00E40ECD">
        <w:rPr>
          <w:rFonts w:ascii="Arial" w:hAnsi="Arial" w:cs="Arial"/>
        </w:rPr>
        <w:t>projektu pn</w:t>
      </w:r>
      <w:r w:rsidRPr="00C1744F">
        <w:rPr>
          <w:rFonts w:ascii="Arial" w:hAnsi="Arial" w:cs="Arial"/>
        </w:rPr>
        <w:t>. "</w:t>
      </w:r>
      <w:bookmarkStart w:id="50" w:name="_Hlk192757210"/>
      <w:r w:rsidRPr="00C1744F">
        <w:rPr>
          <w:rFonts w:ascii="Arial" w:hAnsi="Arial" w:cs="Arial"/>
        </w:rPr>
        <w:t xml:space="preserve">Zakup </w:t>
      </w:r>
      <w:proofErr w:type="spellStart"/>
      <w:r w:rsidRPr="00C1744F">
        <w:rPr>
          <w:rFonts w:ascii="Arial" w:hAnsi="Arial" w:cs="Arial"/>
        </w:rPr>
        <w:t>bezemisyjnego</w:t>
      </w:r>
      <w:proofErr w:type="spellEnd"/>
      <w:r w:rsidRPr="00C1744F">
        <w:rPr>
          <w:rFonts w:ascii="Arial" w:hAnsi="Arial" w:cs="Arial"/>
        </w:rPr>
        <w:t>, zasilanego energią elektryczną taboru kolejowego do wykonywania przewozów pasażerskich na terenie Województwa Podkarpackiego</w:t>
      </w:r>
      <w:bookmarkEnd w:id="50"/>
      <w:r w:rsidRPr="00C1744F">
        <w:rPr>
          <w:rFonts w:ascii="Arial" w:hAnsi="Arial" w:cs="Arial"/>
        </w:rPr>
        <w:t xml:space="preserve">" w ramach </w:t>
      </w:r>
      <w:bookmarkStart w:id="51" w:name="_Hlk192757235"/>
      <w:r w:rsidRPr="00C1744F">
        <w:rPr>
          <w:rFonts w:ascii="Arial" w:hAnsi="Arial" w:cs="Arial"/>
        </w:rPr>
        <w:t>programu regionalnego Fundusze Europejskie dla Podkarpacia 2021 - 2027</w:t>
      </w:r>
      <w:r w:rsidRPr="00C1744F">
        <w:rPr>
          <w:rFonts w:ascii="Arial" w:eastAsia="Calibri" w:hAnsi="Arial" w:cs="Arial"/>
        </w:rPr>
        <w:t xml:space="preserve"> </w:t>
      </w:r>
      <w:bookmarkEnd w:id="51"/>
      <w:r w:rsidRPr="00C1744F">
        <w:rPr>
          <w:rFonts w:ascii="Arial" w:eastAsia="Calibri" w:hAnsi="Arial" w:cs="Arial"/>
        </w:rPr>
        <w:t>w kwocie 39.360,00 zł (§ 6067 – 27.200,00 zł, § 6069 – 12.160,00 zł).</w:t>
      </w:r>
    </w:p>
    <w:p w14:paraId="4F746965" w14:textId="3A2E225D" w:rsidR="00490192" w:rsidRPr="00490192" w:rsidRDefault="00490192" w:rsidP="00490192">
      <w:pPr>
        <w:pStyle w:val="Akapitzlist"/>
        <w:spacing w:line="360" w:lineRule="auto"/>
        <w:ind w:left="709"/>
        <w:jc w:val="both"/>
        <w:rPr>
          <w:rFonts w:ascii="Arial" w:hAnsi="Arial" w:cs="Arial"/>
        </w:rPr>
      </w:pPr>
      <w:r w:rsidRPr="00C1744F">
        <w:rPr>
          <w:rFonts w:ascii="Arial" w:eastAsia="Calibri" w:hAnsi="Arial" w:cs="Arial"/>
        </w:rPr>
        <w:t>Wydatki finansowane ze środków środków własnych Samorządu</w:t>
      </w:r>
      <w:r>
        <w:rPr>
          <w:rFonts w:ascii="Arial" w:eastAsia="Calibri" w:hAnsi="Arial" w:cs="Arial"/>
        </w:rPr>
        <w:t xml:space="preserve"> </w:t>
      </w:r>
      <w:r w:rsidRPr="00C1744F">
        <w:rPr>
          <w:rFonts w:ascii="Arial" w:eastAsia="Calibri" w:hAnsi="Arial" w:cs="Arial"/>
        </w:rPr>
        <w:t>Województwa</w:t>
      </w:r>
      <w:r>
        <w:rPr>
          <w:rFonts w:ascii="Arial" w:eastAsia="Calibri" w:hAnsi="Arial" w:cs="Arial"/>
        </w:rPr>
        <w:t xml:space="preserve">, w tym do przyszłej refundacji ze środków </w:t>
      </w:r>
      <w:r w:rsidRPr="004B1B02">
        <w:rPr>
          <w:rFonts w:ascii="Arial" w:hAnsi="Arial" w:cs="Arial"/>
          <w:lang w:eastAsia="pl-PL"/>
        </w:rPr>
        <w:t>pochodzących z</w:t>
      </w:r>
      <w:r w:rsidR="00927223">
        <w:rPr>
          <w:rFonts w:ascii="Arial" w:hAnsi="Arial" w:cs="Arial"/>
          <w:lang w:eastAsia="pl-PL"/>
        </w:rPr>
        <w:t xml:space="preserve"> </w:t>
      </w:r>
      <w:r w:rsidRPr="00490192">
        <w:rPr>
          <w:rFonts w:ascii="Arial" w:hAnsi="Arial" w:cs="Arial"/>
          <w:lang w:eastAsia="pl-PL"/>
        </w:rPr>
        <w:t xml:space="preserve">budżetu </w:t>
      </w:r>
      <w:r w:rsidRPr="00490192">
        <w:rPr>
          <w:rFonts w:ascii="Arial" w:hAnsi="Arial" w:cs="Arial"/>
        </w:rPr>
        <w:t>Unii Europejskiej</w:t>
      </w:r>
      <w:r w:rsidRPr="00490192">
        <w:rPr>
          <w:rFonts w:ascii="Arial" w:eastAsia="Calibri" w:hAnsi="Arial" w:cs="Arial"/>
        </w:rPr>
        <w:t xml:space="preserve"> w kwocie 27.200,00 zł</w:t>
      </w:r>
      <w:r w:rsidRPr="00490192">
        <w:rPr>
          <w:rFonts w:ascii="Arial" w:hAnsi="Arial" w:cs="Arial"/>
        </w:rPr>
        <w:t>.</w:t>
      </w:r>
    </w:p>
    <w:p w14:paraId="3FFC2EDE" w14:textId="77777777" w:rsidR="00490192" w:rsidRPr="00490192" w:rsidRDefault="00490192" w:rsidP="00490192">
      <w:pPr>
        <w:spacing w:after="0" w:line="360" w:lineRule="auto"/>
        <w:ind w:left="709"/>
        <w:jc w:val="both"/>
        <w:rPr>
          <w:rFonts w:ascii="Arial" w:hAnsi="Arial" w:cs="Arial"/>
          <w:sz w:val="24"/>
          <w:szCs w:val="24"/>
        </w:rPr>
      </w:pPr>
      <w:r w:rsidRPr="00490192">
        <w:rPr>
          <w:rFonts w:ascii="Arial" w:hAnsi="Arial" w:cs="Arial"/>
          <w:sz w:val="24"/>
          <w:szCs w:val="24"/>
        </w:rPr>
        <w:t>Stan zaawansowania realizacji zadania i osiągnięte efekty:</w:t>
      </w:r>
    </w:p>
    <w:p w14:paraId="489ED90F" w14:textId="3D96E8F2" w:rsidR="00490192" w:rsidRPr="00490192" w:rsidRDefault="00490192" w:rsidP="00490192">
      <w:pPr>
        <w:tabs>
          <w:tab w:val="left" w:pos="284"/>
          <w:tab w:val="left" w:pos="7513"/>
        </w:tabs>
        <w:spacing w:after="0" w:line="360" w:lineRule="auto"/>
        <w:ind w:left="709"/>
        <w:jc w:val="both"/>
        <w:rPr>
          <w:rFonts w:ascii="Arial" w:hAnsi="Arial" w:cs="Arial"/>
          <w:sz w:val="24"/>
          <w:szCs w:val="24"/>
        </w:rPr>
      </w:pPr>
      <w:r w:rsidRPr="00490192">
        <w:rPr>
          <w:rFonts w:ascii="Arial" w:hAnsi="Arial" w:cs="Arial"/>
          <w:sz w:val="24"/>
          <w:szCs w:val="24"/>
        </w:rPr>
        <w:t>W 2024 roku opracowano studium wykonalności oraz uzyskano decyzję o dofinansowaniu projektu. W ramach zadania planuje się zakup trzech 5-członowych elektrycznych zespołów trakcyjnych. Dostawa pojazdów nastąpi w 2027 r.</w:t>
      </w:r>
      <w:r w:rsidRPr="00490192">
        <w:rPr>
          <w:rFonts w:ascii="Arial" w:hAnsi="Arial" w:cs="Arial"/>
          <w:sz w:val="24"/>
          <w:szCs w:val="24"/>
          <w:lang w:eastAsia="ar-SA"/>
        </w:rPr>
        <w:t xml:space="preserve"> </w:t>
      </w:r>
      <w:r w:rsidRPr="00490192">
        <w:rPr>
          <w:rFonts w:ascii="Arial" w:hAnsi="Arial" w:cs="Arial"/>
          <w:sz w:val="24"/>
          <w:szCs w:val="24"/>
        </w:rPr>
        <w:t xml:space="preserve">i będą </w:t>
      </w:r>
      <w:r w:rsidR="00910AFB">
        <w:rPr>
          <w:rFonts w:ascii="Arial" w:hAnsi="Arial" w:cs="Arial"/>
          <w:sz w:val="24"/>
          <w:szCs w:val="24"/>
        </w:rPr>
        <w:t xml:space="preserve">one </w:t>
      </w:r>
      <w:r w:rsidRPr="00490192">
        <w:rPr>
          <w:rFonts w:ascii="Arial" w:hAnsi="Arial" w:cs="Arial"/>
          <w:sz w:val="24"/>
          <w:szCs w:val="24"/>
        </w:rPr>
        <w:t>wykorzystywane na potrzeby wojewódzkich przewozów pasażerskich w transporcie kolejowym.</w:t>
      </w:r>
    </w:p>
    <w:p w14:paraId="10F9E932" w14:textId="77777777" w:rsidR="00490192" w:rsidRPr="00790CFA" w:rsidRDefault="00490192" w:rsidP="00490192">
      <w:pPr>
        <w:pStyle w:val="Akapitzlist"/>
        <w:tabs>
          <w:tab w:val="left" w:pos="709"/>
          <w:tab w:val="left" w:pos="851"/>
        </w:tabs>
        <w:spacing w:line="360" w:lineRule="auto"/>
        <w:ind w:left="709"/>
        <w:jc w:val="both"/>
        <w:rPr>
          <w:rFonts w:ascii="Arial" w:eastAsia="Calibri" w:hAnsi="Arial" w:cs="Arial"/>
        </w:rPr>
      </w:pPr>
      <w:r w:rsidRPr="00490192">
        <w:rPr>
          <w:rFonts w:ascii="Arial" w:eastAsia="Calibri" w:hAnsi="Arial" w:cs="Arial"/>
        </w:rPr>
        <w:t>Zadanie ujęte</w:t>
      </w:r>
      <w:r w:rsidRPr="00790CFA">
        <w:rPr>
          <w:rFonts w:ascii="Arial" w:eastAsia="Calibri" w:hAnsi="Arial" w:cs="Arial"/>
        </w:rPr>
        <w:t xml:space="preserve"> w wykazie przedsięwzięć do Wieloletniej Prognozy Finansowej Województwa Podkarpackiego o planowanych łącznych nakładach finansowych w kwocie 154.834.860,- zł, realizowane w latach 2024 – 2027.</w:t>
      </w:r>
    </w:p>
    <w:p w14:paraId="5E73E759" w14:textId="77777777" w:rsidR="00490192" w:rsidRPr="00790CFA" w:rsidRDefault="00490192" w:rsidP="00490192">
      <w:pPr>
        <w:pStyle w:val="Akapitzlist"/>
        <w:spacing w:line="360" w:lineRule="auto"/>
        <w:ind w:left="709"/>
        <w:jc w:val="both"/>
        <w:rPr>
          <w:rFonts w:ascii="Arial" w:hAnsi="Arial" w:cs="Arial"/>
        </w:rPr>
      </w:pPr>
      <w:r w:rsidRPr="00790CFA">
        <w:rPr>
          <w:rFonts w:ascii="Arial" w:eastAsia="Calibri" w:hAnsi="Arial" w:cs="Arial"/>
        </w:rPr>
        <w:t>Wykonany w 2024 r. zakres o wartości 39.360,00 zł stanowi 0,03 % planowanych łącznych nakładów na przedsięwzięcie</w:t>
      </w:r>
      <w:r w:rsidRPr="00790CFA">
        <w:rPr>
          <w:rFonts w:ascii="Arial" w:hAnsi="Arial" w:cs="Arial"/>
        </w:rPr>
        <w:t>.</w:t>
      </w:r>
    </w:p>
    <w:p w14:paraId="1F7F266A" w14:textId="77777777" w:rsidR="00490192" w:rsidRDefault="00490192" w:rsidP="00490192">
      <w:pPr>
        <w:tabs>
          <w:tab w:val="left" w:pos="851"/>
        </w:tabs>
        <w:spacing w:after="0" w:line="360" w:lineRule="auto"/>
        <w:contextualSpacing/>
        <w:jc w:val="both"/>
        <w:rPr>
          <w:rFonts w:ascii="Arial" w:hAnsi="Arial" w:cs="Arial"/>
          <w:color w:val="FF0000"/>
          <w:sz w:val="24"/>
          <w:szCs w:val="24"/>
          <w:lang w:eastAsia="x-none"/>
        </w:rPr>
      </w:pPr>
      <w:bookmarkStart w:id="52" w:name="_Hlk160111057"/>
    </w:p>
    <w:p w14:paraId="6BF16541" w14:textId="77777777" w:rsidR="00490192" w:rsidRPr="00F777D3" w:rsidRDefault="00490192" w:rsidP="00490192">
      <w:pPr>
        <w:tabs>
          <w:tab w:val="left" w:pos="851"/>
        </w:tabs>
        <w:spacing w:after="0" w:line="360" w:lineRule="auto"/>
        <w:contextualSpacing/>
        <w:jc w:val="both"/>
        <w:rPr>
          <w:rFonts w:ascii="Arial" w:hAnsi="Arial" w:cs="Arial"/>
          <w:sz w:val="24"/>
          <w:szCs w:val="24"/>
        </w:rPr>
      </w:pPr>
      <w:bookmarkStart w:id="53" w:name="_Hlk192247054"/>
      <w:r w:rsidRPr="00F777D3">
        <w:rPr>
          <w:rFonts w:ascii="Arial" w:hAnsi="Arial" w:cs="Arial"/>
          <w:sz w:val="24"/>
          <w:szCs w:val="24"/>
          <w:lang w:eastAsia="x-none"/>
        </w:rPr>
        <w:t>Stan zaawansowania przedsięwzięć</w:t>
      </w:r>
      <w:r>
        <w:rPr>
          <w:rFonts w:ascii="Arial" w:hAnsi="Arial" w:cs="Arial"/>
          <w:sz w:val="24"/>
          <w:szCs w:val="24"/>
          <w:lang w:eastAsia="x-none"/>
        </w:rPr>
        <w:t xml:space="preserve"> </w:t>
      </w:r>
      <w:r w:rsidRPr="00F777D3">
        <w:rPr>
          <w:rFonts w:ascii="Arial" w:hAnsi="Arial" w:cs="Arial"/>
          <w:sz w:val="24"/>
          <w:szCs w:val="24"/>
          <w:lang w:eastAsia="x-none"/>
        </w:rPr>
        <w:t>ujęt</w:t>
      </w:r>
      <w:r>
        <w:rPr>
          <w:rFonts w:ascii="Arial" w:hAnsi="Arial" w:cs="Arial"/>
          <w:sz w:val="24"/>
          <w:szCs w:val="24"/>
          <w:lang w:eastAsia="x-none"/>
        </w:rPr>
        <w:t>ych</w:t>
      </w:r>
      <w:r w:rsidRPr="00F777D3">
        <w:rPr>
          <w:rFonts w:ascii="Arial" w:hAnsi="Arial" w:cs="Arial"/>
          <w:sz w:val="24"/>
          <w:szCs w:val="24"/>
          <w:lang w:eastAsia="x-none"/>
        </w:rPr>
        <w:t xml:space="preserve"> w wykazie przedsięwzięć do Wieloletniej Prognozy Finansowej, w zakresie których nie planowano wydatków w 2024 r</w:t>
      </w:r>
      <w:r w:rsidRPr="00F777D3">
        <w:rPr>
          <w:rFonts w:ascii="Arial" w:hAnsi="Arial" w:cs="Arial"/>
          <w:sz w:val="24"/>
          <w:szCs w:val="24"/>
        </w:rPr>
        <w:t>.</w:t>
      </w:r>
      <w:r>
        <w:rPr>
          <w:rFonts w:ascii="Arial" w:hAnsi="Arial" w:cs="Arial"/>
          <w:sz w:val="24"/>
          <w:szCs w:val="24"/>
        </w:rPr>
        <w:t>, w tym pn.</w:t>
      </w:r>
      <w:r w:rsidRPr="00F777D3">
        <w:rPr>
          <w:rFonts w:ascii="Arial" w:hAnsi="Arial" w:cs="Arial"/>
          <w:sz w:val="24"/>
          <w:szCs w:val="24"/>
        </w:rPr>
        <w:t>:</w:t>
      </w:r>
    </w:p>
    <w:bookmarkEnd w:id="53"/>
    <w:p w14:paraId="26C66A06" w14:textId="0681BFE6" w:rsidR="00490192" w:rsidRPr="00F777D3" w:rsidRDefault="00490192" w:rsidP="00490192">
      <w:pPr>
        <w:pStyle w:val="Akapitzlist"/>
        <w:numPr>
          <w:ilvl w:val="0"/>
          <w:numId w:val="316"/>
        </w:numPr>
        <w:tabs>
          <w:tab w:val="left" w:pos="851"/>
        </w:tabs>
        <w:spacing w:line="360" w:lineRule="auto"/>
        <w:ind w:left="426"/>
        <w:contextualSpacing/>
        <w:jc w:val="both"/>
        <w:rPr>
          <w:rFonts w:ascii="Arial" w:hAnsi="Arial" w:cs="Arial"/>
        </w:rPr>
      </w:pPr>
      <w:r w:rsidRPr="00F777D3">
        <w:rPr>
          <w:rFonts w:ascii="Arial" w:hAnsi="Arial" w:cs="Arial"/>
          <w:lang w:eastAsia="x-none"/>
        </w:rPr>
        <w:lastRenderedPageBreak/>
        <w:t>„</w:t>
      </w:r>
      <w:r w:rsidRPr="00F777D3">
        <w:rPr>
          <w:rFonts w:ascii="Arial" w:hAnsi="Arial" w:cs="Arial"/>
        </w:rPr>
        <w:t>Utrzymanie zespołów trakcyjnych – etap III”</w:t>
      </w:r>
      <w:r w:rsidR="00927223">
        <w:rPr>
          <w:rFonts w:ascii="Arial" w:hAnsi="Arial" w:cs="Arial"/>
        </w:rPr>
        <w:t>.</w:t>
      </w:r>
      <w:r w:rsidRPr="00F777D3">
        <w:rPr>
          <w:rFonts w:ascii="Arial" w:hAnsi="Arial" w:cs="Arial"/>
          <w:lang w:eastAsia="x-none"/>
        </w:rPr>
        <w:t xml:space="preserve"> </w:t>
      </w:r>
    </w:p>
    <w:p w14:paraId="24DE21F4" w14:textId="77777777" w:rsidR="00490192" w:rsidRPr="00F777D3" w:rsidRDefault="00490192" w:rsidP="00490192">
      <w:pPr>
        <w:pStyle w:val="Akapitzlist"/>
        <w:spacing w:line="360" w:lineRule="auto"/>
        <w:ind w:left="426"/>
        <w:contextualSpacing/>
        <w:jc w:val="both"/>
        <w:rPr>
          <w:rFonts w:ascii="Arial" w:hAnsi="Arial" w:cs="Arial"/>
        </w:rPr>
      </w:pPr>
      <w:bookmarkStart w:id="54" w:name="_Hlk192247157"/>
      <w:r w:rsidRPr="00F777D3">
        <w:rPr>
          <w:rFonts w:ascii="Arial" w:hAnsi="Arial" w:cs="Arial"/>
        </w:rPr>
        <w:t>Przedsięwzięcie o planowanych łącznych nakładach finansowych w kwocie 24.000.000,-</w:t>
      </w:r>
      <w:r>
        <w:rPr>
          <w:rFonts w:ascii="Arial" w:hAnsi="Arial" w:cs="Arial"/>
        </w:rPr>
        <w:t xml:space="preserve"> </w:t>
      </w:r>
      <w:r w:rsidRPr="00F777D3">
        <w:rPr>
          <w:rFonts w:ascii="Arial" w:hAnsi="Arial" w:cs="Arial"/>
        </w:rPr>
        <w:t>zł, do realizacji w latach 2028-2034.</w:t>
      </w:r>
    </w:p>
    <w:bookmarkEnd w:id="54"/>
    <w:p w14:paraId="78C942D6" w14:textId="77777777" w:rsidR="00490192" w:rsidRPr="00F777D3" w:rsidRDefault="00490192" w:rsidP="00490192">
      <w:pPr>
        <w:pStyle w:val="Akapitzlist"/>
        <w:tabs>
          <w:tab w:val="left" w:pos="851"/>
        </w:tabs>
        <w:spacing w:line="360" w:lineRule="auto"/>
        <w:ind w:left="426"/>
        <w:contextualSpacing/>
        <w:jc w:val="both"/>
        <w:rPr>
          <w:rFonts w:ascii="Arial" w:hAnsi="Arial" w:cs="Arial"/>
          <w:color w:val="FF0000"/>
        </w:rPr>
      </w:pPr>
      <w:r w:rsidRPr="00B23DB6">
        <w:rPr>
          <w:rFonts w:ascii="Arial" w:hAnsi="Arial" w:cs="Arial"/>
          <w:color w:val="000000" w:themeColor="text1"/>
        </w:rPr>
        <w:t xml:space="preserve">Wydatki będą ponoszone po dostawie pojazdów </w:t>
      </w:r>
      <w:r>
        <w:rPr>
          <w:rFonts w:ascii="Arial" w:hAnsi="Arial" w:cs="Arial"/>
          <w:color w:val="000000" w:themeColor="text1"/>
        </w:rPr>
        <w:t xml:space="preserve">w 2027 r. </w:t>
      </w:r>
      <w:r w:rsidRPr="00B23DB6">
        <w:rPr>
          <w:rFonts w:ascii="Arial" w:hAnsi="Arial" w:cs="Arial"/>
          <w:color w:val="000000" w:themeColor="text1"/>
        </w:rPr>
        <w:t>i przekazaniu ich do eksploatacji</w:t>
      </w:r>
      <w:r w:rsidRPr="00F777D3">
        <w:rPr>
          <w:rFonts w:ascii="Arial" w:hAnsi="Arial" w:cs="Arial"/>
          <w:color w:val="FF0000"/>
        </w:rPr>
        <w:t>.</w:t>
      </w:r>
    </w:p>
    <w:p w14:paraId="5C160A98" w14:textId="16E912C5" w:rsidR="00490192" w:rsidRPr="00CB6883" w:rsidRDefault="00490192" w:rsidP="00490192">
      <w:pPr>
        <w:pStyle w:val="Akapitzlist"/>
        <w:numPr>
          <w:ilvl w:val="0"/>
          <w:numId w:val="316"/>
        </w:numPr>
        <w:tabs>
          <w:tab w:val="left" w:pos="851"/>
        </w:tabs>
        <w:spacing w:line="360" w:lineRule="auto"/>
        <w:ind w:left="426"/>
        <w:contextualSpacing/>
        <w:jc w:val="both"/>
        <w:rPr>
          <w:rFonts w:ascii="Arial" w:hAnsi="Arial" w:cs="Arial"/>
        </w:rPr>
      </w:pPr>
      <w:r w:rsidRPr="00CB6883">
        <w:rPr>
          <w:rFonts w:ascii="Arial" w:hAnsi="Arial" w:cs="Arial"/>
        </w:rPr>
        <w:t>„Świadczenie usług publicznych w zakresie publicznego transportu zbiorowego transportem kolejowym w okresie od 1 stycznia 2026 do 31 grudnia 2030 roku”</w:t>
      </w:r>
      <w:r w:rsidR="00927223">
        <w:rPr>
          <w:rFonts w:ascii="Arial" w:hAnsi="Arial" w:cs="Arial"/>
        </w:rPr>
        <w:t>.</w:t>
      </w:r>
    </w:p>
    <w:p w14:paraId="54A156FD" w14:textId="77777777" w:rsidR="00490192" w:rsidRPr="00B23DB6" w:rsidRDefault="00490192" w:rsidP="00490192">
      <w:pPr>
        <w:spacing w:after="0" w:line="360" w:lineRule="auto"/>
        <w:ind w:left="426"/>
        <w:contextualSpacing/>
        <w:jc w:val="both"/>
        <w:rPr>
          <w:rFonts w:ascii="Arial" w:hAnsi="Arial" w:cs="Arial"/>
          <w:sz w:val="24"/>
          <w:szCs w:val="24"/>
        </w:rPr>
      </w:pPr>
      <w:r w:rsidRPr="00CB6883">
        <w:rPr>
          <w:rFonts w:ascii="Arial" w:hAnsi="Arial" w:cs="Arial"/>
          <w:sz w:val="24"/>
          <w:szCs w:val="24"/>
        </w:rPr>
        <w:t xml:space="preserve">Przedsięwzięcie o planowanych łącznych nakładach finansowych w kwocie </w:t>
      </w:r>
      <w:r w:rsidRPr="00B23DB6">
        <w:rPr>
          <w:rFonts w:ascii="Arial" w:hAnsi="Arial" w:cs="Arial"/>
          <w:sz w:val="24"/>
          <w:szCs w:val="24"/>
        </w:rPr>
        <w:t>942.881.163,- zł, do realizacji w latach 2026-2030.</w:t>
      </w:r>
    </w:p>
    <w:p w14:paraId="4C9305B8" w14:textId="77777777" w:rsidR="00490192" w:rsidRPr="00B23DB6" w:rsidRDefault="00490192" w:rsidP="00490192">
      <w:pPr>
        <w:tabs>
          <w:tab w:val="left" w:pos="851"/>
        </w:tabs>
        <w:spacing w:after="0" w:line="360" w:lineRule="auto"/>
        <w:ind w:left="426"/>
        <w:contextualSpacing/>
        <w:jc w:val="both"/>
        <w:rPr>
          <w:rFonts w:ascii="Arial" w:hAnsi="Arial" w:cs="Arial"/>
          <w:sz w:val="24"/>
          <w:szCs w:val="24"/>
        </w:rPr>
      </w:pPr>
      <w:r w:rsidRPr="00B23DB6">
        <w:rPr>
          <w:rFonts w:ascii="Arial" w:hAnsi="Arial" w:cs="Arial"/>
          <w:sz w:val="24"/>
          <w:szCs w:val="24"/>
        </w:rPr>
        <w:t>Ogłoszono postępowanie przetargowe na wyłonienie operatora.</w:t>
      </w:r>
    </w:p>
    <w:bookmarkEnd w:id="49"/>
    <w:bookmarkEnd w:id="52"/>
    <w:p w14:paraId="3F4F4D91" w14:textId="77777777" w:rsidR="00490192" w:rsidRPr="009028FB" w:rsidRDefault="00490192" w:rsidP="00490192">
      <w:pPr>
        <w:spacing w:after="0" w:line="360" w:lineRule="auto"/>
        <w:jc w:val="both"/>
        <w:rPr>
          <w:rFonts w:ascii="Arial" w:hAnsi="Arial" w:cs="Arial"/>
          <w:b/>
          <w:bCs/>
          <w:i/>
          <w:iCs/>
          <w:sz w:val="24"/>
          <w:szCs w:val="24"/>
        </w:rPr>
      </w:pPr>
      <w:r w:rsidRPr="009028FB">
        <w:rPr>
          <w:rFonts w:ascii="Arial" w:hAnsi="Arial" w:cs="Arial"/>
          <w:b/>
          <w:bCs/>
          <w:i/>
          <w:iCs/>
          <w:sz w:val="24"/>
          <w:szCs w:val="24"/>
        </w:rPr>
        <w:t>Rozdział 60002 – Infrastruktura kolejowa</w:t>
      </w:r>
    </w:p>
    <w:p w14:paraId="605F98D4" w14:textId="635D701A" w:rsidR="00490192" w:rsidRPr="009028FB" w:rsidRDefault="00490192" w:rsidP="00490192">
      <w:pPr>
        <w:spacing w:after="0" w:line="360" w:lineRule="auto"/>
        <w:jc w:val="both"/>
        <w:rPr>
          <w:rFonts w:ascii="Arial" w:hAnsi="Arial" w:cs="Arial"/>
          <w:sz w:val="24"/>
          <w:szCs w:val="24"/>
        </w:rPr>
      </w:pPr>
      <w:r w:rsidRPr="009028FB">
        <w:rPr>
          <w:rFonts w:ascii="Arial" w:hAnsi="Arial" w:cs="Arial"/>
          <w:sz w:val="24"/>
          <w:szCs w:val="24"/>
        </w:rPr>
        <w:t xml:space="preserve">Zaplanowane wydatki w </w:t>
      </w:r>
      <w:r w:rsidRPr="00013439">
        <w:rPr>
          <w:rFonts w:ascii="Arial" w:hAnsi="Arial" w:cs="Arial"/>
          <w:sz w:val="24"/>
          <w:szCs w:val="24"/>
        </w:rPr>
        <w:t>kwocie 5.882.412,- zł (w tym: dotacje celowe dla jednostek sektora finansów publicznych – 5.254.303,- zł, dotacje celowe dla jednostek spoza sektora finansów publicznych – 28.109,- zł) zostały</w:t>
      </w:r>
      <w:r w:rsidRPr="009028FB">
        <w:rPr>
          <w:rFonts w:ascii="Arial" w:hAnsi="Arial" w:cs="Arial"/>
          <w:sz w:val="24"/>
          <w:szCs w:val="24"/>
        </w:rPr>
        <w:t xml:space="preserve"> wykonane w wysokości 784.288,56</w:t>
      </w:r>
      <w:r w:rsidR="00927223">
        <w:rPr>
          <w:rFonts w:ascii="Arial" w:hAnsi="Arial" w:cs="Arial"/>
          <w:sz w:val="24"/>
          <w:szCs w:val="24"/>
        </w:rPr>
        <w:t> </w:t>
      </w:r>
      <w:r w:rsidRPr="009028FB">
        <w:rPr>
          <w:rFonts w:ascii="Arial" w:hAnsi="Arial" w:cs="Arial"/>
          <w:sz w:val="24"/>
          <w:szCs w:val="24"/>
        </w:rPr>
        <w:t>zł (Dep. DT), tj. 13,33 % planu.</w:t>
      </w:r>
    </w:p>
    <w:p w14:paraId="4E76DF19" w14:textId="7E3AA22D" w:rsidR="00490192" w:rsidRPr="00E40ECD" w:rsidRDefault="00490192" w:rsidP="00490192">
      <w:pPr>
        <w:numPr>
          <w:ilvl w:val="0"/>
          <w:numId w:val="312"/>
        </w:numPr>
        <w:tabs>
          <w:tab w:val="left" w:pos="7513"/>
        </w:tabs>
        <w:spacing w:after="0" w:line="360" w:lineRule="auto"/>
        <w:ind w:left="284" w:hanging="142"/>
        <w:jc w:val="both"/>
        <w:rPr>
          <w:rFonts w:ascii="Arial" w:eastAsia="Calibri" w:hAnsi="Arial" w:cs="Arial"/>
          <w:color w:val="000000" w:themeColor="text1"/>
          <w:sz w:val="24"/>
          <w:szCs w:val="24"/>
        </w:rPr>
      </w:pPr>
      <w:r w:rsidRPr="009028FB">
        <w:rPr>
          <w:rFonts w:ascii="Arial" w:eastAsia="Calibri" w:hAnsi="Arial" w:cs="Arial"/>
          <w:sz w:val="24"/>
          <w:szCs w:val="24"/>
        </w:rPr>
        <w:t>Wydatki bieżące zaplanowane w kwocie 417.704,- zł zostały zrealizowane w kwocie 35.644,</w:t>
      </w:r>
      <w:r>
        <w:rPr>
          <w:rFonts w:ascii="Arial" w:eastAsia="Calibri" w:hAnsi="Arial" w:cs="Arial"/>
          <w:sz w:val="24"/>
          <w:szCs w:val="24"/>
        </w:rPr>
        <w:t>49</w:t>
      </w:r>
      <w:r w:rsidRPr="009028FB">
        <w:rPr>
          <w:rFonts w:ascii="Arial" w:eastAsia="Calibri" w:hAnsi="Arial" w:cs="Arial"/>
          <w:sz w:val="24"/>
          <w:szCs w:val="24"/>
        </w:rPr>
        <w:t xml:space="preserve"> zł (§ 4260 – 11.993,82 zł, § 4300 – 15.940,80 zł, § 4360 – 7.662,85 zł, §</w:t>
      </w:r>
      <w:r w:rsidR="00927223">
        <w:rPr>
          <w:rFonts w:ascii="Arial" w:eastAsia="Calibri" w:hAnsi="Arial" w:cs="Arial"/>
          <w:sz w:val="24"/>
          <w:szCs w:val="24"/>
        </w:rPr>
        <w:t> </w:t>
      </w:r>
      <w:r w:rsidRPr="0018571B">
        <w:rPr>
          <w:rFonts w:ascii="Arial" w:eastAsia="Calibri" w:hAnsi="Arial" w:cs="Arial"/>
          <w:sz w:val="24"/>
          <w:szCs w:val="24"/>
        </w:rPr>
        <w:t xml:space="preserve">4430 – 47,02 zł), tj. 8,53 % planu i dotyczyły </w:t>
      </w:r>
      <w:r>
        <w:rPr>
          <w:rFonts w:ascii="Arial" w:eastAsia="Calibri" w:hAnsi="Arial" w:cs="Arial"/>
          <w:sz w:val="24"/>
          <w:szCs w:val="24"/>
        </w:rPr>
        <w:t>realizacji zadania pn. „U</w:t>
      </w:r>
      <w:r w:rsidRPr="0018571B">
        <w:rPr>
          <w:rFonts w:ascii="Arial" w:eastAsia="Calibri" w:hAnsi="Arial" w:cs="Arial"/>
          <w:sz w:val="24"/>
          <w:szCs w:val="24"/>
        </w:rPr>
        <w:t>trzymani</w:t>
      </w:r>
      <w:r>
        <w:rPr>
          <w:rFonts w:ascii="Arial" w:eastAsia="Calibri" w:hAnsi="Arial" w:cs="Arial"/>
          <w:sz w:val="24"/>
          <w:szCs w:val="24"/>
        </w:rPr>
        <w:t>e</w:t>
      </w:r>
      <w:r w:rsidRPr="0018571B">
        <w:rPr>
          <w:rFonts w:ascii="Arial" w:eastAsia="Calibri" w:hAnsi="Arial" w:cs="Arial"/>
          <w:sz w:val="24"/>
          <w:szCs w:val="24"/>
        </w:rPr>
        <w:t xml:space="preserve"> zaplecza technicznego PKA</w:t>
      </w:r>
      <w:r>
        <w:rPr>
          <w:rFonts w:ascii="Arial" w:eastAsia="Calibri" w:hAnsi="Arial" w:cs="Arial"/>
          <w:sz w:val="24"/>
          <w:szCs w:val="24"/>
        </w:rPr>
        <w:t xml:space="preserve">”. </w:t>
      </w:r>
      <w:bookmarkStart w:id="55" w:name="_Hlk192760116"/>
      <w:r>
        <w:rPr>
          <w:rFonts w:ascii="Arial" w:eastAsia="Calibri" w:hAnsi="Arial" w:cs="Arial"/>
          <w:sz w:val="24"/>
          <w:szCs w:val="24"/>
        </w:rPr>
        <w:t xml:space="preserve">Wydatki przeznaczono na </w:t>
      </w:r>
      <w:r w:rsidRPr="0018571B">
        <w:rPr>
          <w:rFonts w:ascii="Arial" w:eastAsia="Calibri" w:hAnsi="Arial" w:cs="Arial"/>
          <w:color w:val="000000" w:themeColor="text1"/>
          <w:sz w:val="24"/>
          <w:szCs w:val="24"/>
        </w:rPr>
        <w:t xml:space="preserve">opłaty za </w:t>
      </w:r>
      <w:r w:rsidRPr="00E40ECD">
        <w:rPr>
          <w:rFonts w:ascii="Arial" w:eastAsia="Calibri" w:hAnsi="Arial" w:cs="Arial"/>
          <w:color w:val="000000" w:themeColor="text1"/>
          <w:sz w:val="24"/>
          <w:szCs w:val="24"/>
        </w:rPr>
        <w:t>media oraz usługę ochrony obiektu do momentu przekazania go operatorowi.</w:t>
      </w:r>
    </w:p>
    <w:p w14:paraId="41599301" w14:textId="77777777" w:rsidR="00490192" w:rsidRPr="00E40ECD" w:rsidRDefault="00490192" w:rsidP="00490192">
      <w:pPr>
        <w:tabs>
          <w:tab w:val="left" w:pos="7513"/>
        </w:tabs>
        <w:spacing w:after="0" w:line="360" w:lineRule="auto"/>
        <w:ind w:left="284"/>
        <w:jc w:val="both"/>
        <w:rPr>
          <w:rFonts w:ascii="Arial" w:eastAsia="Calibri" w:hAnsi="Arial" w:cs="Arial"/>
          <w:color w:val="000000" w:themeColor="text1"/>
          <w:sz w:val="24"/>
          <w:szCs w:val="24"/>
        </w:rPr>
      </w:pPr>
      <w:r w:rsidRPr="00E40ECD">
        <w:rPr>
          <w:rFonts w:ascii="Arial" w:eastAsia="Calibri" w:hAnsi="Arial" w:cs="Arial"/>
          <w:color w:val="000000" w:themeColor="text1"/>
          <w:sz w:val="24"/>
          <w:szCs w:val="24"/>
        </w:rPr>
        <w:t>Niepełne wykonanie wydatków wynika z oszczędności powstałych po oddaniu obiektu do użytkowania operatorowi, który ponosi wydatki na utrzymanie infrastruktury.</w:t>
      </w:r>
    </w:p>
    <w:bookmarkEnd w:id="55"/>
    <w:p w14:paraId="24696DCC" w14:textId="77777777" w:rsidR="00490192" w:rsidRPr="0018571B" w:rsidRDefault="00490192" w:rsidP="00490192">
      <w:pPr>
        <w:pStyle w:val="Akapitzlist"/>
        <w:tabs>
          <w:tab w:val="left" w:pos="851"/>
        </w:tabs>
        <w:spacing w:line="360" w:lineRule="auto"/>
        <w:ind w:left="284"/>
        <w:jc w:val="both"/>
        <w:rPr>
          <w:rFonts w:ascii="Arial" w:eastAsia="Calibri" w:hAnsi="Arial" w:cs="Arial"/>
        </w:rPr>
      </w:pPr>
      <w:r w:rsidRPr="00E40ECD">
        <w:rPr>
          <w:rFonts w:ascii="Arial" w:eastAsia="Calibri" w:hAnsi="Arial" w:cs="Arial"/>
        </w:rPr>
        <w:t>Zadanie ujęte w</w:t>
      </w:r>
      <w:r w:rsidRPr="0018571B">
        <w:rPr>
          <w:rFonts w:ascii="Arial" w:eastAsia="Calibri" w:hAnsi="Arial" w:cs="Arial"/>
        </w:rPr>
        <w:t xml:space="preserve"> wykazie przedsięwzięć do Wieloletniej Prognozy Finansowej Województwa Podkarpackiego o planowanych łącznych nakładach finansowych w</w:t>
      </w:r>
      <w:r>
        <w:rPr>
          <w:rFonts w:ascii="Arial" w:eastAsia="Calibri" w:hAnsi="Arial" w:cs="Arial"/>
        </w:rPr>
        <w:t> </w:t>
      </w:r>
      <w:r w:rsidRPr="0018571B">
        <w:rPr>
          <w:rFonts w:ascii="Arial" w:eastAsia="Calibri" w:hAnsi="Arial" w:cs="Arial"/>
        </w:rPr>
        <w:t xml:space="preserve">kwocie </w:t>
      </w:r>
      <w:r>
        <w:rPr>
          <w:rFonts w:ascii="Arial" w:eastAsia="Calibri" w:hAnsi="Arial" w:cs="Arial"/>
        </w:rPr>
        <w:t>1.192.704</w:t>
      </w:r>
      <w:r w:rsidRPr="0018571B">
        <w:rPr>
          <w:rFonts w:ascii="Arial" w:eastAsia="Calibri" w:hAnsi="Arial" w:cs="Arial"/>
        </w:rPr>
        <w:t>,- zł, realizowane w latach 202</w:t>
      </w:r>
      <w:r>
        <w:rPr>
          <w:rFonts w:ascii="Arial" w:eastAsia="Calibri" w:hAnsi="Arial" w:cs="Arial"/>
        </w:rPr>
        <w:t>3</w:t>
      </w:r>
      <w:r w:rsidRPr="0018571B">
        <w:rPr>
          <w:rFonts w:ascii="Arial" w:eastAsia="Calibri" w:hAnsi="Arial" w:cs="Arial"/>
        </w:rPr>
        <w:t xml:space="preserve"> – 20</w:t>
      </w:r>
      <w:r>
        <w:rPr>
          <w:rFonts w:ascii="Arial" w:eastAsia="Calibri" w:hAnsi="Arial" w:cs="Arial"/>
        </w:rPr>
        <w:t>25</w:t>
      </w:r>
      <w:r w:rsidRPr="0018571B">
        <w:rPr>
          <w:rFonts w:ascii="Arial" w:eastAsia="Calibri" w:hAnsi="Arial" w:cs="Arial"/>
        </w:rPr>
        <w:t>.</w:t>
      </w:r>
    </w:p>
    <w:p w14:paraId="7BA5FC2E" w14:textId="77777777" w:rsidR="00490192" w:rsidRPr="0018571B" w:rsidRDefault="00490192" w:rsidP="00490192">
      <w:pPr>
        <w:tabs>
          <w:tab w:val="left" w:pos="7513"/>
        </w:tabs>
        <w:spacing w:after="0" w:line="360" w:lineRule="auto"/>
        <w:ind w:left="284"/>
        <w:jc w:val="both"/>
        <w:rPr>
          <w:rFonts w:ascii="Arial" w:eastAsia="Calibri" w:hAnsi="Arial" w:cs="Arial"/>
          <w:color w:val="000000" w:themeColor="text1"/>
          <w:sz w:val="24"/>
          <w:szCs w:val="24"/>
        </w:rPr>
      </w:pPr>
      <w:r w:rsidRPr="00747355">
        <w:rPr>
          <w:rFonts w:ascii="Arial" w:eastAsia="Calibri" w:hAnsi="Arial" w:cs="Arial"/>
          <w:sz w:val="24"/>
          <w:szCs w:val="24"/>
        </w:rPr>
        <w:t>Od początku realizacji zadania do końca 2024 r. wykonano zakres o wartości</w:t>
      </w:r>
      <w:r w:rsidRPr="0018571B">
        <w:rPr>
          <w:rFonts w:ascii="Arial" w:eastAsia="Calibri" w:hAnsi="Arial" w:cs="Arial"/>
          <w:sz w:val="24"/>
          <w:szCs w:val="24"/>
        </w:rPr>
        <w:t xml:space="preserve"> </w:t>
      </w:r>
      <w:r>
        <w:rPr>
          <w:rFonts w:ascii="Arial" w:eastAsia="Calibri" w:hAnsi="Arial" w:cs="Arial"/>
          <w:sz w:val="24"/>
          <w:szCs w:val="24"/>
        </w:rPr>
        <w:t>101.040,96</w:t>
      </w:r>
      <w:r w:rsidRPr="0018571B">
        <w:rPr>
          <w:rFonts w:ascii="Arial" w:eastAsia="Calibri" w:hAnsi="Arial" w:cs="Arial"/>
          <w:sz w:val="24"/>
          <w:szCs w:val="24"/>
        </w:rPr>
        <w:t xml:space="preserve"> zł, co stanowi 8,</w:t>
      </w:r>
      <w:r>
        <w:rPr>
          <w:rFonts w:ascii="Arial" w:eastAsia="Calibri" w:hAnsi="Arial" w:cs="Arial"/>
          <w:sz w:val="24"/>
          <w:szCs w:val="24"/>
        </w:rPr>
        <w:t>4</w:t>
      </w:r>
      <w:r w:rsidRPr="0018571B">
        <w:rPr>
          <w:rFonts w:ascii="Arial" w:eastAsia="Calibri" w:hAnsi="Arial" w:cs="Arial"/>
          <w:sz w:val="24"/>
          <w:szCs w:val="24"/>
        </w:rPr>
        <w:t>7 % planowanych łącznych nakładów na przedsięwzięcie</w:t>
      </w:r>
      <w:r w:rsidRPr="0018571B">
        <w:rPr>
          <w:rFonts w:ascii="Arial" w:hAnsi="Arial" w:cs="Arial"/>
          <w:sz w:val="24"/>
          <w:szCs w:val="24"/>
        </w:rPr>
        <w:t>.</w:t>
      </w:r>
    </w:p>
    <w:p w14:paraId="29C85F15" w14:textId="77777777" w:rsidR="00490192" w:rsidRPr="00CA7010" w:rsidRDefault="00490192" w:rsidP="00490192">
      <w:pPr>
        <w:pStyle w:val="Akapitzlist"/>
        <w:numPr>
          <w:ilvl w:val="0"/>
          <w:numId w:val="312"/>
        </w:numPr>
        <w:spacing w:line="360" w:lineRule="auto"/>
        <w:ind w:left="284" w:hanging="142"/>
        <w:jc w:val="both"/>
        <w:rPr>
          <w:rFonts w:ascii="Arial" w:hAnsi="Arial" w:cs="Arial"/>
        </w:rPr>
      </w:pPr>
      <w:r w:rsidRPr="0018571B">
        <w:rPr>
          <w:rFonts w:ascii="Arial" w:hAnsi="Arial" w:cs="Arial"/>
          <w:color w:val="000000" w:themeColor="text1"/>
        </w:rPr>
        <w:t>Wydatki majątkowe zaplanowane</w:t>
      </w:r>
      <w:r w:rsidRPr="0018571B">
        <w:rPr>
          <w:rFonts w:ascii="Arial" w:hAnsi="Arial" w:cs="Arial"/>
        </w:rPr>
        <w:t xml:space="preserve"> w kwocie 5.464.708,- zł (w tym: dotacje celowe dla jednostek sektora finansów</w:t>
      </w:r>
      <w:r w:rsidRPr="007438D1">
        <w:rPr>
          <w:rFonts w:ascii="Arial" w:hAnsi="Arial" w:cs="Arial"/>
        </w:rPr>
        <w:t xml:space="preserve"> publicznych – 5.254.303,- zł, dotacje celowe dla jednostek spoza sektora finansów publicznych – 28.109,- zł) zostały wykonane w wysokości 748.644,07 zł, tj. 13,70 % planu i dotyczyły:</w:t>
      </w:r>
    </w:p>
    <w:p w14:paraId="06F4718A" w14:textId="77777777" w:rsidR="00490192" w:rsidRPr="00CA7010" w:rsidRDefault="00490192" w:rsidP="00490192">
      <w:pPr>
        <w:pStyle w:val="Akapitzlist"/>
        <w:numPr>
          <w:ilvl w:val="0"/>
          <w:numId w:val="313"/>
        </w:numPr>
        <w:spacing w:line="360" w:lineRule="auto"/>
        <w:jc w:val="both"/>
        <w:rPr>
          <w:rFonts w:ascii="Arial" w:hAnsi="Arial" w:cs="Arial"/>
        </w:rPr>
      </w:pPr>
      <w:r w:rsidRPr="00CA7010">
        <w:rPr>
          <w:rFonts w:ascii="Arial" w:hAnsi="Arial" w:cs="Arial"/>
        </w:rPr>
        <w:lastRenderedPageBreak/>
        <w:t xml:space="preserve">zadania pn. „Wykonanie montażu systemu pomiarowego w zbiorniku </w:t>
      </w:r>
      <w:proofErr w:type="spellStart"/>
      <w:r w:rsidRPr="00CA7010">
        <w:rPr>
          <w:rFonts w:ascii="Arial" w:hAnsi="Arial" w:cs="Arial"/>
        </w:rPr>
        <w:t>AdBlue</w:t>
      </w:r>
      <w:proofErr w:type="spellEnd"/>
      <w:r w:rsidRPr="00CA7010">
        <w:rPr>
          <w:rFonts w:ascii="Arial" w:hAnsi="Arial" w:cs="Arial"/>
        </w:rPr>
        <w:t xml:space="preserve"> przy stacji paliw zlokalizowanej na Zapleczu Technicznym PKA” w kwocie 31.020,60 zł (§ 6050),</w:t>
      </w:r>
    </w:p>
    <w:p w14:paraId="6AB4647E" w14:textId="77777777" w:rsidR="00490192" w:rsidRPr="002D154D" w:rsidRDefault="00490192" w:rsidP="00490192">
      <w:pPr>
        <w:pStyle w:val="Akapitzlist"/>
        <w:numPr>
          <w:ilvl w:val="0"/>
          <w:numId w:val="313"/>
        </w:numPr>
        <w:spacing w:line="360" w:lineRule="auto"/>
        <w:jc w:val="both"/>
        <w:rPr>
          <w:rFonts w:ascii="Arial" w:hAnsi="Arial" w:cs="Arial"/>
        </w:rPr>
      </w:pPr>
      <w:r w:rsidRPr="00CA7010">
        <w:rPr>
          <w:rFonts w:ascii="Arial" w:hAnsi="Arial" w:cs="Arial"/>
        </w:rPr>
        <w:t xml:space="preserve">projektu pn. "Budowa Podmiejskiej Kolei Aglomeracyjnej - PKA": Budowa i modernizacja linii kolejowych oraz infrastruktury przystankowej" w ramach Programu </w:t>
      </w:r>
      <w:r w:rsidRPr="002D154D">
        <w:rPr>
          <w:rFonts w:ascii="Arial" w:hAnsi="Arial" w:cs="Arial"/>
        </w:rPr>
        <w:t xml:space="preserve">Operacyjnego Infrastruktura i Środowisko na lata 2014-2020 w kwocie 717.623,47 zł (§ 6207 – 21.939,85 zł, § 6257 – 695.683,62 zł). Wydatki zostały przeznaczone na dotacje celowe dla podmiotów upoważnionych do realizacji projektu. Dotacje zostały przekazane jako refundacja wydatków poniesionych przez te podmioty ze środków własnych, w tym dla: jednostki spoza sektora finansów publicznych, tj. PKP PLK S.A w kwocie 21.939,85 zł oraz dla jednostki sektora finansów publicznych, tj. Gminy Dębica w kwocie 695.683,62 zł. </w:t>
      </w:r>
    </w:p>
    <w:p w14:paraId="258019CE" w14:textId="1CE9F3AA" w:rsidR="00490192" w:rsidRPr="002D154D" w:rsidRDefault="00490192" w:rsidP="00490192">
      <w:pPr>
        <w:pStyle w:val="Akapitzlist"/>
        <w:spacing w:line="360" w:lineRule="auto"/>
        <w:ind w:left="720"/>
        <w:jc w:val="both"/>
        <w:rPr>
          <w:rFonts w:ascii="Arial" w:hAnsi="Arial" w:cs="Arial"/>
        </w:rPr>
      </w:pPr>
      <w:r w:rsidRPr="002D154D">
        <w:rPr>
          <w:rFonts w:ascii="Arial" w:hAnsi="Arial" w:cs="Arial"/>
        </w:rPr>
        <w:t>Niezrealizowane w 2024 r. wydatki przeznaczone na dotacje dla podmiotów upoważnionych zostaną wykonane w 2025 r., tj. po zakończeniu realizacji rzeczowej przez wszystkie podmioty biorące udział w projekcie oraz uzyskani</w:t>
      </w:r>
      <w:r w:rsidR="00CA4FA7">
        <w:rPr>
          <w:rFonts w:ascii="Arial" w:hAnsi="Arial" w:cs="Arial"/>
        </w:rPr>
        <w:t>u</w:t>
      </w:r>
      <w:r w:rsidRPr="002D154D">
        <w:rPr>
          <w:rFonts w:ascii="Arial" w:hAnsi="Arial" w:cs="Arial"/>
        </w:rPr>
        <w:t xml:space="preserve"> </w:t>
      </w:r>
      <w:proofErr w:type="spellStart"/>
      <w:r w:rsidRPr="002D154D">
        <w:rPr>
          <w:rFonts w:ascii="Arial" w:hAnsi="Arial" w:cs="Arial"/>
        </w:rPr>
        <w:t>dopuszczeń</w:t>
      </w:r>
      <w:proofErr w:type="spellEnd"/>
      <w:r w:rsidRPr="002D154D">
        <w:rPr>
          <w:rFonts w:ascii="Arial" w:hAnsi="Arial" w:cs="Arial"/>
        </w:rPr>
        <w:t xml:space="preserve"> do eksploatacji. Obecnie przygotowywany jest aneks wydłużający okres realizacji projektu do 30.04.2025 r. </w:t>
      </w:r>
    </w:p>
    <w:p w14:paraId="3E6ABA1E" w14:textId="77777777" w:rsidR="00490192" w:rsidRPr="000A3A79" w:rsidRDefault="00490192" w:rsidP="00490192">
      <w:pPr>
        <w:spacing w:after="0" w:line="360" w:lineRule="auto"/>
        <w:ind w:left="284"/>
        <w:jc w:val="both"/>
        <w:rPr>
          <w:rFonts w:ascii="Arial" w:hAnsi="Arial" w:cs="Arial"/>
          <w:sz w:val="24"/>
          <w:szCs w:val="24"/>
        </w:rPr>
      </w:pPr>
      <w:r w:rsidRPr="002D154D">
        <w:rPr>
          <w:rFonts w:ascii="Arial" w:hAnsi="Arial" w:cs="Arial"/>
          <w:sz w:val="24"/>
          <w:szCs w:val="24"/>
        </w:rPr>
        <w:t>Nie wykonano zadania pn. „Wykonanie projektu i realizacja rozbudowy systemu monitoringu o dodatkowe 3 kamery i oświetlenie</w:t>
      </w:r>
      <w:r w:rsidRPr="000A3A79">
        <w:rPr>
          <w:rFonts w:ascii="Arial" w:hAnsi="Arial" w:cs="Arial"/>
          <w:sz w:val="24"/>
          <w:szCs w:val="24"/>
        </w:rPr>
        <w:t xml:space="preserve"> przy zbiorniku na płyn </w:t>
      </w:r>
      <w:proofErr w:type="spellStart"/>
      <w:r w:rsidRPr="000A3A79">
        <w:rPr>
          <w:rFonts w:ascii="Arial" w:hAnsi="Arial" w:cs="Arial"/>
          <w:sz w:val="24"/>
          <w:szCs w:val="24"/>
        </w:rPr>
        <w:t>AdBlue</w:t>
      </w:r>
      <w:proofErr w:type="spellEnd"/>
      <w:r w:rsidRPr="000A3A79">
        <w:rPr>
          <w:rFonts w:ascii="Arial" w:hAnsi="Arial" w:cs="Arial"/>
          <w:sz w:val="24"/>
          <w:szCs w:val="24"/>
        </w:rPr>
        <w:t xml:space="preserve"> na Zapleczu Technicznym PKA”. Na etapie przygotowania do realizacji zadania wystąpiła konieczność uzyskania dodatkowych dokumentów formalno-prawnych, co wydłużyło okres realizacji zadania w stosunku do pierwotnie zakładanego.</w:t>
      </w:r>
    </w:p>
    <w:p w14:paraId="1F72F947" w14:textId="77777777" w:rsidR="00490192" w:rsidRPr="009028FB" w:rsidRDefault="00490192" w:rsidP="00490192">
      <w:pPr>
        <w:spacing w:after="0" w:line="360" w:lineRule="auto"/>
        <w:jc w:val="both"/>
        <w:rPr>
          <w:rFonts w:ascii="Arial" w:hAnsi="Arial" w:cs="Arial"/>
          <w:b/>
          <w:bCs/>
          <w:i/>
          <w:iCs/>
          <w:sz w:val="24"/>
          <w:szCs w:val="24"/>
        </w:rPr>
      </w:pPr>
      <w:r w:rsidRPr="000A3A79">
        <w:rPr>
          <w:rFonts w:ascii="Arial" w:hAnsi="Arial" w:cs="Arial"/>
          <w:b/>
          <w:bCs/>
          <w:i/>
          <w:iCs/>
          <w:sz w:val="24"/>
          <w:szCs w:val="24"/>
        </w:rPr>
        <w:t>Rozdział 60003 – Krajowe</w:t>
      </w:r>
      <w:r w:rsidRPr="009028FB">
        <w:rPr>
          <w:rFonts w:ascii="Arial" w:hAnsi="Arial" w:cs="Arial"/>
          <w:b/>
          <w:bCs/>
          <w:i/>
          <w:iCs/>
          <w:sz w:val="24"/>
          <w:szCs w:val="24"/>
        </w:rPr>
        <w:t xml:space="preserve"> pasażerskie przewozy autobusowe</w:t>
      </w:r>
      <w:r w:rsidRPr="009028FB">
        <w:rPr>
          <w:rFonts w:ascii="Arial" w:hAnsi="Arial" w:cs="Arial"/>
          <w:b/>
          <w:bCs/>
          <w:i/>
          <w:iCs/>
          <w:sz w:val="24"/>
          <w:szCs w:val="24"/>
        </w:rPr>
        <w:tab/>
      </w:r>
    </w:p>
    <w:p w14:paraId="18D1CD3F" w14:textId="77777777" w:rsidR="00490192" w:rsidRPr="009028FB" w:rsidRDefault="00490192" w:rsidP="00490192">
      <w:pPr>
        <w:spacing w:after="0" w:line="360" w:lineRule="auto"/>
        <w:jc w:val="both"/>
        <w:rPr>
          <w:rFonts w:ascii="Arial" w:hAnsi="Arial" w:cs="Arial"/>
          <w:sz w:val="24"/>
          <w:szCs w:val="24"/>
        </w:rPr>
      </w:pPr>
      <w:r w:rsidRPr="009028FB">
        <w:rPr>
          <w:rFonts w:ascii="Arial" w:hAnsi="Arial" w:cs="Arial"/>
          <w:sz w:val="24"/>
          <w:szCs w:val="24"/>
        </w:rPr>
        <w:t xml:space="preserve">Zaplanowane wydatki bieżące w kwocie 78.735.923,- zł (w tym dotacje przedmiotowe dla jednostek spoza sektora finansów publicznych – 65.195.685,- zł, dotacje celowe dla jednostek sektora finansów publicznych – 12.365.292,- zł) zostały wykonane </w:t>
      </w:r>
      <w:r w:rsidRPr="009028FB">
        <w:rPr>
          <w:rFonts w:ascii="Arial" w:hAnsi="Arial" w:cs="Arial"/>
          <w:sz w:val="24"/>
          <w:szCs w:val="24"/>
        </w:rPr>
        <w:br/>
        <w:t>w kwocie 78.735.820,98 zł (Dep. DT), tj. 100,00 % planu i dotyczyły:</w:t>
      </w:r>
    </w:p>
    <w:p w14:paraId="43BBA30F" w14:textId="77777777" w:rsidR="00490192" w:rsidRPr="00875F12" w:rsidRDefault="00490192" w:rsidP="00490192">
      <w:pPr>
        <w:pStyle w:val="Akapitzlist"/>
        <w:numPr>
          <w:ilvl w:val="0"/>
          <w:numId w:val="314"/>
        </w:numPr>
        <w:spacing w:line="360" w:lineRule="auto"/>
        <w:ind w:left="426"/>
        <w:jc w:val="both"/>
        <w:rPr>
          <w:rFonts w:ascii="Arial" w:hAnsi="Arial" w:cs="Arial"/>
        </w:rPr>
      </w:pPr>
      <w:r w:rsidRPr="009028FB">
        <w:rPr>
          <w:rFonts w:ascii="Arial" w:hAnsi="Arial" w:cs="Arial"/>
        </w:rPr>
        <w:t xml:space="preserve">dotacji przedmiotowych na dopłaty do krajowych autobusowych przewozów </w:t>
      </w:r>
      <w:r w:rsidRPr="00875F12">
        <w:rPr>
          <w:rFonts w:ascii="Arial" w:hAnsi="Arial" w:cs="Arial"/>
        </w:rPr>
        <w:t>pasażerskich należnych przewoźnikom z tytułu stosowania ustawowych ulg w kwocie 65.195.685,59 zł (§ 2630),</w:t>
      </w:r>
    </w:p>
    <w:p w14:paraId="106B40A2" w14:textId="77777777" w:rsidR="00490192" w:rsidRPr="00875F12" w:rsidRDefault="00490192" w:rsidP="00490192">
      <w:pPr>
        <w:pStyle w:val="Akapitzlist"/>
        <w:numPr>
          <w:ilvl w:val="0"/>
          <w:numId w:val="314"/>
        </w:numPr>
        <w:spacing w:line="360" w:lineRule="auto"/>
        <w:ind w:left="426"/>
        <w:jc w:val="both"/>
        <w:rPr>
          <w:rFonts w:ascii="Arial" w:hAnsi="Arial" w:cs="Arial"/>
        </w:rPr>
      </w:pPr>
      <w:r w:rsidRPr="00875F12">
        <w:rPr>
          <w:rFonts w:ascii="Arial" w:hAnsi="Arial" w:cs="Arial"/>
        </w:rPr>
        <w:t xml:space="preserve">dotacji celowych dla gmin i powiatów oraz ich związków – organizatorów publicznego transportu zbiorowego na finansowanie wypłaty rekompensaty operatorom publicznego transportu zbiorowego z tytułu utraconych przychodów </w:t>
      </w:r>
      <w:r w:rsidRPr="00875F12">
        <w:rPr>
          <w:rFonts w:ascii="Arial" w:hAnsi="Arial" w:cs="Arial"/>
        </w:rPr>
        <w:lastRenderedPageBreak/>
        <w:t>w związku ze stosowaniem ustawowych uprawnień do ulgowych przejazdów w przewozach o charakterze użyteczności publicznej w kwocie 12.365.291,33 zł (§ 2310 – 638.344,38 zł, § 2320 – 3.832.694,82 zł, § 2800 – 7.894.252,13 zł).</w:t>
      </w:r>
    </w:p>
    <w:p w14:paraId="7D9B3395" w14:textId="77777777" w:rsidR="00490192" w:rsidRPr="004F7647" w:rsidRDefault="00490192" w:rsidP="00490192">
      <w:pPr>
        <w:spacing w:after="0" w:line="360" w:lineRule="auto"/>
        <w:jc w:val="both"/>
        <w:rPr>
          <w:rFonts w:ascii="Arial" w:hAnsi="Arial" w:cs="Arial"/>
          <w:sz w:val="24"/>
          <w:szCs w:val="24"/>
        </w:rPr>
      </w:pPr>
      <w:r w:rsidRPr="00875F12">
        <w:rPr>
          <w:rFonts w:ascii="Arial" w:hAnsi="Arial" w:cs="Arial"/>
          <w:sz w:val="24"/>
          <w:szCs w:val="24"/>
        </w:rPr>
        <w:t xml:space="preserve">Zadania w pkt 1) i 2) </w:t>
      </w:r>
      <w:r>
        <w:rPr>
          <w:rFonts w:ascii="Arial" w:hAnsi="Arial" w:cs="Arial"/>
          <w:sz w:val="24"/>
          <w:szCs w:val="24"/>
        </w:rPr>
        <w:t xml:space="preserve">w łącznej </w:t>
      </w:r>
      <w:r w:rsidRPr="00CF0CAF">
        <w:rPr>
          <w:rFonts w:ascii="Arial" w:hAnsi="Arial" w:cs="Arial"/>
          <w:sz w:val="24"/>
          <w:szCs w:val="24"/>
        </w:rPr>
        <w:t>kwocie 77.560.976,92 zł zlecone</w:t>
      </w:r>
      <w:r w:rsidRPr="00875F12">
        <w:rPr>
          <w:rFonts w:ascii="Arial" w:hAnsi="Arial" w:cs="Arial"/>
          <w:sz w:val="24"/>
          <w:szCs w:val="24"/>
        </w:rPr>
        <w:t xml:space="preserve"> z zakresu administracji rządowej, finansowane z dotacji </w:t>
      </w:r>
      <w:r w:rsidRPr="004F7647">
        <w:rPr>
          <w:rFonts w:ascii="Arial" w:hAnsi="Arial" w:cs="Arial"/>
          <w:sz w:val="24"/>
          <w:szCs w:val="24"/>
        </w:rPr>
        <w:t>celowej z budżetu państwa.</w:t>
      </w:r>
    </w:p>
    <w:p w14:paraId="4616C5D4" w14:textId="77777777" w:rsidR="00490192" w:rsidRDefault="00490192" w:rsidP="00490192">
      <w:pPr>
        <w:pStyle w:val="Akapitzlist"/>
        <w:numPr>
          <w:ilvl w:val="0"/>
          <w:numId w:val="314"/>
        </w:numPr>
        <w:spacing w:line="360" w:lineRule="auto"/>
        <w:ind w:left="426"/>
        <w:jc w:val="both"/>
        <w:rPr>
          <w:rFonts w:ascii="Arial" w:hAnsi="Arial" w:cs="Arial"/>
          <w:color w:val="FF0000"/>
        </w:rPr>
      </w:pPr>
      <w:r w:rsidRPr="004F7647">
        <w:rPr>
          <w:rFonts w:ascii="Arial" w:hAnsi="Arial" w:cs="Arial"/>
        </w:rPr>
        <w:t>zwrotu do Wojewody Podkarpackiego otrzymanych dotacji celowych na dopłaty do krajowych autobusowych przewozów pasażerskich nienależnie pobranych przez przewoźników w kwocie 1.174</w:t>
      </w:r>
      <w:r w:rsidRPr="00875F12">
        <w:rPr>
          <w:rFonts w:ascii="Arial" w:hAnsi="Arial" w:cs="Arial"/>
        </w:rPr>
        <w:t>.549,01 zł (§ 2910),</w:t>
      </w:r>
    </w:p>
    <w:p w14:paraId="72B022AA" w14:textId="77777777" w:rsidR="00490192" w:rsidRPr="00206669" w:rsidRDefault="00490192" w:rsidP="00490192">
      <w:pPr>
        <w:pStyle w:val="Akapitzlist"/>
        <w:numPr>
          <w:ilvl w:val="0"/>
          <w:numId w:val="314"/>
        </w:numPr>
        <w:spacing w:line="360" w:lineRule="auto"/>
        <w:ind w:left="426"/>
        <w:jc w:val="both"/>
        <w:rPr>
          <w:rFonts w:ascii="Arial" w:hAnsi="Arial" w:cs="Arial"/>
          <w:color w:val="FF0000"/>
        </w:rPr>
      </w:pPr>
      <w:r w:rsidRPr="00FE5E07">
        <w:rPr>
          <w:rFonts w:ascii="Arial" w:hAnsi="Arial" w:cs="Arial"/>
        </w:rPr>
        <w:t xml:space="preserve">kosztów postępowania </w:t>
      </w:r>
      <w:r w:rsidRPr="003A2B8E">
        <w:rPr>
          <w:rFonts w:ascii="Arial" w:hAnsi="Arial" w:cs="Arial"/>
          <w:color w:val="000000" w:themeColor="text1"/>
        </w:rPr>
        <w:t>egzekucyjnego prowadzonego przeciwko dłużnikowi w</w:t>
      </w:r>
      <w:r>
        <w:rPr>
          <w:rFonts w:ascii="Arial" w:hAnsi="Arial" w:cs="Arial"/>
          <w:color w:val="000000" w:themeColor="text1"/>
        </w:rPr>
        <w:t> </w:t>
      </w:r>
      <w:r w:rsidRPr="003A2B8E">
        <w:rPr>
          <w:rFonts w:ascii="Arial" w:hAnsi="Arial" w:cs="Arial"/>
          <w:color w:val="000000" w:themeColor="text1"/>
        </w:rPr>
        <w:t>związku z nadmiernie pobraną dotacją przez przewoźnika autobusowego w</w:t>
      </w:r>
      <w:r>
        <w:rPr>
          <w:rFonts w:ascii="Arial" w:hAnsi="Arial" w:cs="Arial"/>
          <w:color w:val="000000" w:themeColor="text1"/>
        </w:rPr>
        <w:t> </w:t>
      </w:r>
      <w:r w:rsidRPr="003A2B8E">
        <w:rPr>
          <w:rFonts w:ascii="Arial" w:hAnsi="Arial" w:cs="Arial"/>
          <w:color w:val="000000" w:themeColor="text1"/>
        </w:rPr>
        <w:t>kwocie</w:t>
      </w:r>
      <w:r w:rsidRPr="00875F12">
        <w:rPr>
          <w:rFonts w:ascii="Arial" w:hAnsi="Arial" w:cs="Arial"/>
        </w:rPr>
        <w:t xml:space="preserve"> 295,05 zł (§ 4610).</w:t>
      </w:r>
    </w:p>
    <w:p w14:paraId="6A2ECCFD" w14:textId="77777777" w:rsidR="00490192" w:rsidRPr="00875F12" w:rsidRDefault="00490192" w:rsidP="00490192">
      <w:pPr>
        <w:spacing w:after="0" w:line="360" w:lineRule="auto"/>
        <w:rPr>
          <w:rFonts w:ascii="Arial" w:hAnsi="Arial" w:cs="Arial"/>
          <w:b/>
          <w:bCs/>
          <w:i/>
          <w:iCs/>
          <w:sz w:val="24"/>
          <w:szCs w:val="24"/>
        </w:rPr>
      </w:pPr>
      <w:r w:rsidRPr="00875F12">
        <w:rPr>
          <w:rFonts w:ascii="Arial" w:hAnsi="Arial" w:cs="Arial"/>
          <w:b/>
          <w:bCs/>
          <w:i/>
          <w:iCs/>
          <w:sz w:val="24"/>
          <w:szCs w:val="24"/>
        </w:rPr>
        <w:t>Rozdział 60004 – Lokalny transport zbiorowy</w:t>
      </w:r>
    </w:p>
    <w:p w14:paraId="207B0238" w14:textId="77777777" w:rsidR="00490192" w:rsidRPr="00825472" w:rsidRDefault="00490192" w:rsidP="00490192">
      <w:pPr>
        <w:spacing w:after="0" w:line="360" w:lineRule="auto"/>
        <w:jc w:val="both"/>
        <w:rPr>
          <w:rFonts w:ascii="Arial" w:hAnsi="Arial" w:cs="Arial"/>
          <w:sz w:val="24"/>
          <w:szCs w:val="24"/>
        </w:rPr>
      </w:pPr>
      <w:r w:rsidRPr="00825472">
        <w:rPr>
          <w:rFonts w:ascii="Arial" w:hAnsi="Arial" w:cs="Arial"/>
          <w:sz w:val="24"/>
          <w:szCs w:val="24"/>
        </w:rPr>
        <w:t xml:space="preserve">Zaplanowane wydatki bieżące w kwocie 201.000,-zł zostały zrealizowane </w:t>
      </w:r>
      <w:r w:rsidRPr="00825472">
        <w:rPr>
          <w:rFonts w:ascii="Arial" w:hAnsi="Arial" w:cs="Arial"/>
          <w:sz w:val="24"/>
          <w:szCs w:val="24"/>
        </w:rPr>
        <w:br/>
        <w:t>w wysokości 112.053,00 zł (§ 4390</w:t>
      </w:r>
      <w:r>
        <w:rPr>
          <w:rFonts w:ascii="Arial" w:hAnsi="Arial" w:cs="Arial"/>
          <w:sz w:val="24"/>
          <w:szCs w:val="24"/>
        </w:rPr>
        <w:t xml:space="preserve"> – </w:t>
      </w:r>
      <w:r w:rsidRPr="00825472">
        <w:rPr>
          <w:rFonts w:ascii="Arial" w:hAnsi="Arial" w:cs="Arial"/>
          <w:sz w:val="24"/>
          <w:szCs w:val="24"/>
        </w:rPr>
        <w:t>Dep. DT), tj. 55,75 % planu i dotyczyły realizacji zadań pn.:</w:t>
      </w:r>
    </w:p>
    <w:p w14:paraId="2A10DEEF" w14:textId="1DC6EEC3" w:rsidR="00490192" w:rsidRPr="00825472" w:rsidRDefault="00490192" w:rsidP="00D71268">
      <w:pPr>
        <w:pStyle w:val="Akapitzlist"/>
        <w:numPr>
          <w:ilvl w:val="0"/>
          <w:numId w:val="317"/>
        </w:numPr>
        <w:spacing w:line="360" w:lineRule="auto"/>
        <w:ind w:left="425"/>
        <w:contextualSpacing/>
        <w:jc w:val="both"/>
        <w:rPr>
          <w:rFonts w:ascii="Arial" w:hAnsi="Arial" w:cs="Arial"/>
        </w:rPr>
      </w:pPr>
      <w:r w:rsidRPr="00825472">
        <w:rPr>
          <w:rFonts w:ascii="Arial" w:hAnsi="Arial" w:cs="Arial"/>
        </w:rPr>
        <w:t>„Analiza sytuacji rynkowej w krajowym transporcie drogowym” w kwocie 23.616,00</w:t>
      </w:r>
      <w:r w:rsidR="00927223">
        <w:rPr>
          <w:rFonts w:ascii="Arial" w:hAnsi="Arial" w:cs="Arial"/>
        </w:rPr>
        <w:t> </w:t>
      </w:r>
      <w:r w:rsidRPr="00825472">
        <w:rPr>
          <w:rFonts w:ascii="Arial" w:hAnsi="Arial" w:cs="Arial"/>
        </w:rPr>
        <w:t xml:space="preserve">zł. </w:t>
      </w:r>
    </w:p>
    <w:p w14:paraId="64454054" w14:textId="77777777" w:rsidR="00490192" w:rsidRPr="00825472" w:rsidRDefault="00490192" w:rsidP="00D71268">
      <w:pPr>
        <w:pStyle w:val="Akapitzlist"/>
        <w:spacing w:line="360" w:lineRule="auto"/>
        <w:ind w:left="425"/>
        <w:contextualSpacing/>
        <w:jc w:val="both"/>
        <w:rPr>
          <w:rFonts w:ascii="Arial" w:hAnsi="Arial" w:cs="Arial"/>
        </w:rPr>
      </w:pPr>
      <w:r w:rsidRPr="00FC2CBB">
        <w:rPr>
          <w:rFonts w:ascii="Arial" w:hAnsi="Arial" w:cs="Arial"/>
        </w:rPr>
        <w:t xml:space="preserve">Realizacja wydatków zależy od liczby złożonych przez przewoźników wniosków o udzielenie lub zmianę zezwolenia, które wymagają przeprowadzenia analizy sytuacji rynkowej. </w:t>
      </w:r>
      <w:r w:rsidRPr="00825472">
        <w:rPr>
          <w:rFonts w:ascii="Arial" w:hAnsi="Arial" w:cs="Arial"/>
        </w:rPr>
        <w:t xml:space="preserve">Niewykonanie zaplanowanych wydatków wynika z mniejszej niż planowano ilości wykonanych analiz (64 ze 150) w związku z mniejszą liczbą złożonych wniosków. </w:t>
      </w:r>
    </w:p>
    <w:p w14:paraId="4FC1B79F" w14:textId="77777777" w:rsidR="00490192" w:rsidRPr="00825472" w:rsidRDefault="00490192" w:rsidP="00490192">
      <w:pPr>
        <w:pStyle w:val="Akapitzlist"/>
        <w:spacing w:line="360" w:lineRule="auto"/>
        <w:ind w:left="426"/>
        <w:jc w:val="both"/>
        <w:rPr>
          <w:rFonts w:ascii="Arial" w:hAnsi="Arial" w:cs="Arial"/>
        </w:rPr>
      </w:pPr>
      <w:r w:rsidRPr="00825472">
        <w:rPr>
          <w:rFonts w:ascii="Arial" w:hAnsi="Arial" w:cs="Arial"/>
        </w:rPr>
        <w:t>Zadanie ujęte w wykazie przedsięwzięć do Wieloletniej Prognozy Finansowej Województwa Podkarpackiego o planowanych łącznych nakładach finansowych w kwocie 1.377.421,-</w:t>
      </w:r>
      <w:r>
        <w:rPr>
          <w:rFonts w:ascii="Arial" w:hAnsi="Arial" w:cs="Arial"/>
        </w:rPr>
        <w:t xml:space="preserve"> </w:t>
      </w:r>
      <w:r w:rsidRPr="00825472">
        <w:rPr>
          <w:rFonts w:ascii="Arial" w:hAnsi="Arial" w:cs="Arial"/>
        </w:rPr>
        <w:t>zł, realizowane w latach 2013 – 2025.</w:t>
      </w:r>
    </w:p>
    <w:p w14:paraId="55AE382F" w14:textId="77777777" w:rsidR="00490192" w:rsidRPr="00825472" w:rsidRDefault="00490192" w:rsidP="00490192">
      <w:pPr>
        <w:pStyle w:val="Akapitzlist"/>
        <w:spacing w:line="360" w:lineRule="auto"/>
        <w:ind w:left="426"/>
        <w:jc w:val="both"/>
        <w:rPr>
          <w:rFonts w:ascii="Arial" w:hAnsi="Arial" w:cs="Arial"/>
        </w:rPr>
      </w:pPr>
      <w:r w:rsidRPr="00825472">
        <w:rPr>
          <w:rFonts w:ascii="Arial" w:hAnsi="Arial" w:cs="Arial"/>
        </w:rPr>
        <w:t>Od początku realizacji zadania do końca 2024 r. zrealizowano zakres o wartości 607.644,15 zł, co stanowi 44,12 % planowanych łącznych nakładów na przedsięwzięcie</w:t>
      </w:r>
    </w:p>
    <w:p w14:paraId="17AE52B8" w14:textId="77777777" w:rsidR="00490192" w:rsidRDefault="00490192" w:rsidP="00490192">
      <w:pPr>
        <w:pStyle w:val="Akapitzlist"/>
        <w:numPr>
          <w:ilvl w:val="0"/>
          <w:numId w:val="317"/>
        </w:numPr>
        <w:spacing w:line="360" w:lineRule="auto"/>
        <w:ind w:left="426"/>
        <w:jc w:val="both"/>
        <w:rPr>
          <w:rFonts w:ascii="Arial" w:hAnsi="Arial" w:cs="Arial"/>
        </w:rPr>
      </w:pPr>
      <w:r w:rsidRPr="00825472">
        <w:rPr>
          <w:rFonts w:ascii="Arial" w:hAnsi="Arial" w:cs="Arial"/>
        </w:rPr>
        <w:t>„Usługi doradcze, opracowania, analizy i ekspertyzy w zakresie transportu zbiorowego”</w:t>
      </w:r>
      <w:r>
        <w:rPr>
          <w:rFonts w:ascii="Arial" w:hAnsi="Arial" w:cs="Arial"/>
        </w:rPr>
        <w:t xml:space="preserve"> w kwocie 88.437,00 zł. W ramach zadania sporządzono:</w:t>
      </w:r>
    </w:p>
    <w:p w14:paraId="15A8290C" w14:textId="77777777" w:rsidR="00490192" w:rsidRDefault="00490192" w:rsidP="00490192">
      <w:pPr>
        <w:pStyle w:val="Akapitzlist"/>
        <w:numPr>
          <w:ilvl w:val="0"/>
          <w:numId w:val="318"/>
        </w:numPr>
        <w:spacing w:line="360" w:lineRule="auto"/>
        <w:ind w:left="851"/>
        <w:jc w:val="both"/>
        <w:rPr>
          <w:rFonts w:ascii="Arial" w:hAnsi="Arial" w:cs="Arial"/>
        </w:rPr>
      </w:pPr>
      <w:r>
        <w:rPr>
          <w:rFonts w:ascii="Arial" w:hAnsi="Arial" w:cs="Arial"/>
        </w:rPr>
        <w:t xml:space="preserve">analizę oceny przyjętych uregulowań i sposobu udostępniania operatorowi taboru kolejowego, stanowiącego przedmiot projektu pn. </w:t>
      </w:r>
      <w:r w:rsidRPr="00C1744F">
        <w:rPr>
          <w:rFonts w:ascii="Arial" w:hAnsi="Arial" w:cs="Arial"/>
        </w:rPr>
        <w:t xml:space="preserve">"Zakup </w:t>
      </w:r>
      <w:proofErr w:type="spellStart"/>
      <w:r w:rsidRPr="00C1744F">
        <w:rPr>
          <w:rFonts w:ascii="Arial" w:hAnsi="Arial" w:cs="Arial"/>
        </w:rPr>
        <w:t>bezemisyjnego</w:t>
      </w:r>
      <w:proofErr w:type="spellEnd"/>
      <w:r w:rsidRPr="00C1744F">
        <w:rPr>
          <w:rFonts w:ascii="Arial" w:hAnsi="Arial" w:cs="Arial"/>
        </w:rPr>
        <w:t xml:space="preserve">, zasilanego energią elektryczną taboru kolejowego do wykonywania przewozów pasażerskich na terenie Województwa </w:t>
      </w:r>
      <w:r w:rsidRPr="00C1744F">
        <w:rPr>
          <w:rFonts w:ascii="Arial" w:hAnsi="Arial" w:cs="Arial"/>
        </w:rPr>
        <w:lastRenderedPageBreak/>
        <w:t xml:space="preserve">Podkarpackiego" w ramach programu regionalnego Fundusze Europejskie dla Podkarpacia 2021 </w:t>
      </w:r>
      <w:r>
        <w:rPr>
          <w:rFonts w:ascii="Arial" w:hAnsi="Arial" w:cs="Arial"/>
        </w:rPr>
        <w:t>–</w:t>
      </w:r>
      <w:r w:rsidRPr="00C1744F">
        <w:rPr>
          <w:rFonts w:ascii="Arial" w:hAnsi="Arial" w:cs="Arial"/>
        </w:rPr>
        <w:t xml:space="preserve"> 2027</w:t>
      </w:r>
      <w:r>
        <w:rPr>
          <w:rFonts w:ascii="Arial" w:hAnsi="Arial" w:cs="Arial"/>
        </w:rPr>
        <w:t>,</w:t>
      </w:r>
    </w:p>
    <w:p w14:paraId="6F3B80C8" w14:textId="77777777" w:rsidR="00490192" w:rsidRPr="00E40ECD" w:rsidRDefault="00490192" w:rsidP="00490192">
      <w:pPr>
        <w:pStyle w:val="Akapitzlist"/>
        <w:numPr>
          <w:ilvl w:val="0"/>
          <w:numId w:val="318"/>
        </w:numPr>
        <w:spacing w:line="360" w:lineRule="auto"/>
        <w:ind w:left="851"/>
        <w:jc w:val="both"/>
        <w:rPr>
          <w:rFonts w:ascii="Arial" w:hAnsi="Arial" w:cs="Arial"/>
        </w:rPr>
      </w:pPr>
      <w:r>
        <w:rPr>
          <w:rFonts w:ascii="Arial" w:hAnsi="Arial" w:cs="Arial"/>
        </w:rPr>
        <w:t xml:space="preserve">dokumentację do postępowania przetargowego na wybór operatora świadczącego usługi publiczne w zakresie kolejowych przewozów pasażerskich </w:t>
      </w:r>
      <w:r w:rsidRPr="00E40ECD">
        <w:rPr>
          <w:rFonts w:ascii="Arial" w:hAnsi="Arial" w:cs="Arial"/>
        </w:rPr>
        <w:t xml:space="preserve">w województwie podkarpackim w latach 2026-2030.  </w:t>
      </w:r>
    </w:p>
    <w:p w14:paraId="58C8672D" w14:textId="77777777" w:rsidR="00490192" w:rsidRPr="00270F3F" w:rsidRDefault="00490192" w:rsidP="00490192">
      <w:pPr>
        <w:pStyle w:val="Akapitzlist"/>
        <w:spacing w:line="360" w:lineRule="auto"/>
        <w:ind w:left="567"/>
        <w:jc w:val="both"/>
        <w:rPr>
          <w:rFonts w:ascii="Arial" w:hAnsi="Arial" w:cs="Arial"/>
          <w:color w:val="000000" w:themeColor="text1"/>
        </w:rPr>
      </w:pPr>
      <w:r w:rsidRPr="00E40ECD">
        <w:rPr>
          <w:rFonts w:ascii="Arial" w:hAnsi="Arial" w:cs="Arial"/>
          <w:color w:val="000000" w:themeColor="text1"/>
        </w:rPr>
        <w:t>Niepełne wykonanie wydatków wynika z oszczędności po zakończeniu postępowań o wyłonienie wykonawców zadań.</w:t>
      </w:r>
    </w:p>
    <w:p w14:paraId="396FBEE2" w14:textId="77777777" w:rsidR="00A66AEB" w:rsidRPr="00A66AEB" w:rsidRDefault="00A66AEB" w:rsidP="00A66AEB">
      <w:pPr>
        <w:tabs>
          <w:tab w:val="left" w:pos="7513"/>
        </w:tabs>
        <w:spacing w:after="0" w:line="360" w:lineRule="auto"/>
        <w:jc w:val="both"/>
        <w:rPr>
          <w:rFonts w:ascii="Arial" w:eastAsia="Calibri" w:hAnsi="Arial" w:cs="Arial"/>
          <w:b/>
          <w:bCs/>
          <w:i/>
          <w:color w:val="000000" w:themeColor="text1"/>
          <w:sz w:val="24"/>
          <w:szCs w:val="24"/>
          <w:lang w:eastAsia="pl-PL"/>
        </w:rPr>
      </w:pPr>
      <w:r w:rsidRPr="00A66AEB">
        <w:rPr>
          <w:rFonts w:ascii="Arial" w:eastAsia="Calibri" w:hAnsi="Arial" w:cs="Arial"/>
          <w:b/>
          <w:bCs/>
          <w:i/>
          <w:color w:val="000000" w:themeColor="text1"/>
          <w:sz w:val="24"/>
          <w:szCs w:val="24"/>
          <w:lang w:eastAsia="pl-PL"/>
        </w:rPr>
        <w:t>Rozdział 60013 – Drogi publiczne wojewódzkie</w:t>
      </w:r>
    </w:p>
    <w:p w14:paraId="0EFAB255" w14:textId="77777777" w:rsidR="00A66AEB" w:rsidRPr="00A66AEB" w:rsidRDefault="00A66AEB" w:rsidP="00A66AEB">
      <w:pPr>
        <w:tabs>
          <w:tab w:val="left" w:pos="7513"/>
        </w:tabs>
        <w:spacing w:after="0" w:line="360" w:lineRule="auto"/>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Zaplanowane wydatki w kwocie 746.630.568,-zł zostały wykonane w wysokości 659.057.362,18 zł, tj. 88,27 % planu.</w:t>
      </w:r>
    </w:p>
    <w:p w14:paraId="42982345" w14:textId="77777777" w:rsidR="00A66AEB" w:rsidRPr="00A66AEB" w:rsidRDefault="00A66AEB" w:rsidP="00A66AEB">
      <w:pPr>
        <w:numPr>
          <w:ilvl w:val="0"/>
          <w:numId w:val="616"/>
        </w:numPr>
        <w:tabs>
          <w:tab w:val="left" w:pos="7513"/>
        </w:tabs>
        <w:spacing w:after="0" w:line="360" w:lineRule="auto"/>
        <w:ind w:left="284" w:hanging="284"/>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 xml:space="preserve">Wydatki bieżące zaplanowane w kwocie 103.949.069,-zł zostały zrealizowane </w:t>
      </w:r>
      <w:r w:rsidRPr="00A66AEB">
        <w:rPr>
          <w:rFonts w:ascii="Arial" w:eastAsia="Calibri" w:hAnsi="Arial" w:cs="Arial"/>
          <w:color w:val="000000" w:themeColor="text1"/>
          <w:sz w:val="24"/>
          <w:szCs w:val="24"/>
          <w:lang w:eastAsia="pl-PL"/>
        </w:rPr>
        <w:br/>
        <w:t>w kwocie 95.829.357,28 zł, tj. 92,19 % i obejmowały:</w:t>
      </w:r>
    </w:p>
    <w:p w14:paraId="618DF757" w14:textId="77777777" w:rsidR="00A66AEB" w:rsidRPr="00A66AEB" w:rsidRDefault="00A66AEB" w:rsidP="00A66AEB">
      <w:pPr>
        <w:numPr>
          <w:ilvl w:val="0"/>
          <w:numId w:val="611"/>
        </w:numPr>
        <w:tabs>
          <w:tab w:val="left" w:pos="567"/>
          <w:tab w:val="left" w:pos="7513"/>
        </w:tabs>
        <w:spacing w:after="0" w:line="360" w:lineRule="auto"/>
        <w:ind w:left="567" w:hanging="283"/>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 xml:space="preserve">Utrzymanie dróg i mostów w kwocie 94.444.816,61 zł (PZDW – Dep. DT), z tego: </w:t>
      </w:r>
    </w:p>
    <w:p w14:paraId="1E56A650" w14:textId="79168090" w:rsidR="00A66AEB" w:rsidRPr="00A66AEB" w:rsidRDefault="00A66AEB" w:rsidP="00A66AEB">
      <w:pPr>
        <w:numPr>
          <w:ilvl w:val="0"/>
          <w:numId w:val="615"/>
        </w:numPr>
        <w:tabs>
          <w:tab w:val="left" w:pos="0"/>
          <w:tab w:val="left" w:pos="567"/>
          <w:tab w:val="left" w:pos="7513"/>
        </w:tabs>
        <w:spacing w:after="0" w:line="360" w:lineRule="auto"/>
        <w:ind w:left="851" w:hanging="284"/>
        <w:contextualSpacing/>
        <w:jc w:val="both"/>
        <w:rPr>
          <w:rFonts w:ascii="Arial" w:eastAsia="Calibri" w:hAnsi="Arial" w:cs="Arial"/>
          <w:color w:val="000000" w:themeColor="text1"/>
          <w:sz w:val="24"/>
          <w:szCs w:val="24"/>
        </w:rPr>
      </w:pPr>
      <w:r w:rsidRPr="00A66AEB">
        <w:rPr>
          <w:rFonts w:ascii="Arial" w:eastAsia="Calibri" w:hAnsi="Arial" w:cs="Arial"/>
          <w:color w:val="000000" w:themeColor="text1"/>
          <w:sz w:val="24"/>
          <w:szCs w:val="24"/>
        </w:rPr>
        <w:t xml:space="preserve">remonty cząstkowe dróg wojewódzkich tj. bieżące </w:t>
      </w:r>
      <w:r w:rsidRPr="00A66AEB">
        <w:rPr>
          <w:rFonts w:ascii="Arial" w:eastAsia="Batang" w:hAnsi="Arial" w:cs="Arial"/>
          <w:color w:val="000000" w:themeColor="text1"/>
          <w:sz w:val="24"/>
          <w:szCs w:val="24"/>
        </w:rPr>
        <w:t xml:space="preserve">naprawy </w:t>
      </w:r>
      <w:proofErr w:type="spellStart"/>
      <w:r w:rsidRPr="00A66AEB">
        <w:rPr>
          <w:rFonts w:ascii="Arial" w:eastAsia="Batang" w:hAnsi="Arial" w:cs="Arial"/>
          <w:color w:val="000000" w:themeColor="text1"/>
          <w:sz w:val="24"/>
          <w:szCs w:val="24"/>
        </w:rPr>
        <w:t>wyboi</w:t>
      </w:r>
      <w:proofErr w:type="spellEnd"/>
      <w:r w:rsidRPr="00A66AEB">
        <w:rPr>
          <w:rFonts w:ascii="Arial" w:eastAsia="Batang" w:hAnsi="Arial" w:cs="Arial"/>
          <w:color w:val="000000" w:themeColor="text1"/>
          <w:sz w:val="24"/>
          <w:szCs w:val="24"/>
        </w:rPr>
        <w:t xml:space="preserve"> </w:t>
      </w:r>
      <w:proofErr w:type="spellStart"/>
      <w:r w:rsidRPr="00A66AEB">
        <w:rPr>
          <w:rFonts w:ascii="Arial" w:eastAsia="Batang" w:hAnsi="Arial" w:cs="Arial"/>
          <w:color w:val="000000" w:themeColor="text1"/>
          <w:sz w:val="24"/>
          <w:szCs w:val="24"/>
        </w:rPr>
        <w:t>remonterem</w:t>
      </w:r>
      <w:proofErr w:type="spellEnd"/>
      <w:r w:rsidRPr="00A66AEB">
        <w:rPr>
          <w:rFonts w:ascii="Arial" w:eastAsia="Batang" w:hAnsi="Arial" w:cs="Arial"/>
          <w:color w:val="000000" w:themeColor="text1"/>
          <w:sz w:val="24"/>
          <w:szCs w:val="24"/>
        </w:rPr>
        <w:t xml:space="preserve"> i masą na powierzchni 12.258 m</w:t>
      </w:r>
      <w:r w:rsidRPr="00A66AEB">
        <w:rPr>
          <w:rFonts w:ascii="Arial" w:eastAsia="Batang" w:hAnsi="Arial" w:cs="Arial"/>
          <w:color w:val="000000" w:themeColor="text1"/>
          <w:sz w:val="24"/>
          <w:szCs w:val="24"/>
          <w:vertAlign w:val="superscript"/>
        </w:rPr>
        <w:t>2</w:t>
      </w:r>
      <w:r w:rsidRPr="00A66AEB">
        <w:rPr>
          <w:rFonts w:ascii="Arial" w:eastAsia="Batang" w:hAnsi="Arial" w:cs="Arial"/>
          <w:color w:val="000000" w:themeColor="text1"/>
          <w:sz w:val="24"/>
          <w:szCs w:val="24"/>
        </w:rPr>
        <w:t>, wykonanie krótkich nakładek na powierzchni 15.571 m</w:t>
      </w:r>
      <w:r w:rsidRPr="00A66AEB">
        <w:rPr>
          <w:rFonts w:ascii="Arial" w:eastAsia="Batang" w:hAnsi="Arial" w:cs="Arial"/>
          <w:color w:val="000000" w:themeColor="text1"/>
          <w:sz w:val="24"/>
          <w:szCs w:val="24"/>
          <w:vertAlign w:val="superscript"/>
        </w:rPr>
        <w:t>2</w:t>
      </w:r>
      <w:r w:rsidRPr="00A66AEB">
        <w:rPr>
          <w:rFonts w:ascii="Arial" w:eastAsia="Batang" w:hAnsi="Arial" w:cs="Arial"/>
          <w:color w:val="000000" w:themeColor="text1"/>
          <w:sz w:val="24"/>
          <w:szCs w:val="24"/>
        </w:rPr>
        <w:t>, frezowanie nawierzchni na powierzchni 22.236 m</w:t>
      </w:r>
      <w:r w:rsidRPr="00A66AEB">
        <w:rPr>
          <w:rFonts w:ascii="Arial" w:eastAsia="Batang" w:hAnsi="Arial" w:cs="Arial"/>
          <w:color w:val="000000" w:themeColor="text1"/>
          <w:sz w:val="24"/>
          <w:szCs w:val="24"/>
          <w:vertAlign w:val="superscript"/>
        </w:rPr>
        <w:t>2</w:t>
      </w:r>
      <w:r w:rsidRPr="00A66AEB">
        <w:rPr>
          <w:rFonts w:ascii="Arial" w:eastAsia="Batang" w:hAnsi="Arial" w:cs="Arial"/>
          <w:color w:val="000000" w:themeColor="text1"/>
          <w:sz w:val="24"/>
          <w:szCs w:val="24"/>
        </w:rPr>
        <w:t>, profilowanie masą 1.956 ton, przebudowa przełomów 70 m</w:t>
      </w:r>
      <w:r w:rsidRPr="00A66AEB">
        <w:rPr>
          <w:rFonts w:ascii="Arial" w:eastAsia="Batang" w:hAnsi="Arial" w:cs="Arial"/>
          <w:color w:val="000000" w:themeColor="text1"/>
          <w:sz w:val="24"/>
          <w:szCs w:val="24"/>
          <w:vertAlign w:val="superscript"/>
        </w:rPr>
        <w:t>2</w:t>
      </w:r>
      <w:r w:rsidRPr="00A66AEB">
        <w:rPr>
          <w:rFonts w:ascii="Arial" w:eastAsia="Batang" w:hAnsi="Arial" w:cs="Arial"/>
          <w:color w:val="000000" w:themeColor="text1"/>
          <w:sz w:val="24"/>
          <w:szCs w:val="24"/>
        </w:rPr>
        <w:t xml:space="preserve"> w kwocie 8.984.424,87 zł </w:t>
      </w:r>
      <w:r w:rsidRPr="00A66AEB">
        <w:rPr>
          <w:rFonts w:ascii="Arial" w:eastAsia="Calibri" w:hAnsi="Arial" w:cs="Arial"/>
          <w:color w:val="000000" w:themeColor="text1"/>
          <w:sz w:val="24"/>
          <w:szCs w:val="24"/>
        </w:rPr>
        <w:t>(§</w:t>
      </w:r>
      <w:r w:rsidR="00862E5B">
        <w:rPr>
          <w:rFonts w:ascii="Arial" w:eastAsia="Calibri" w:hAnsi="Arial" w:cs="Arial"/>
          <w:color w:val="000000" w:themeColor="text1"/>
          <w:sz w:val="24"/>
          <w:szCs w:val="24"/>
        </w:rPr>
        <w:t> </w:t>
      </w:r>
      <w:r w:rsidRPr="00A66AEB">
        <w:rPr>
          <w:rFonts w:ascii="Arial" w:eastAsia="Calibri" w:hAnsi="Arial" w:cs="Arial"/>
          <w:color w:val="000000" w:themeColor="text1"/>
          <w:sz w:val="24"/>
          <w:szCs w:val="24"/>
        </w:rPr>
        <w:t xml:space="preserve">4270). Wydatki w kwocie 5.000.000,00 zł wykonane zostały w ramach przedsięwzięcia pn.: „Remonty cząstkowe nawierzchni” ujętego w wykazie przedsięwzięć do Wieloletniej Prognozy Finansowej Województwa Podkarpackiego o planowanych łącznych nakładach w kwocie 56.605.498,-zł, realizowanego w latach 2013 – 2026. Od początku realizacji przedsięwzięcia do końca 2024r. wykonano zakres o </w:t>
      </w:r>
      <w:r w:rsidRPr="00D71268">
        <w:rPr>
          <w:rFonts w:ascii="Arial" w:eastAsia="Calibri" w:hAnsi="Arial" w:cs="Arial"/>
          <w:color w:val="000000" w:themeColor="text1"/>
          <w:sz w:val="24"/>
          <w:szCs w:val="24"/>
        </w:rPr>
        <w:t>wartości 38.391.774,83 zł,</w:t>
      </w:r>
      <w:r w:rsidRPr="00A66AEB">
        <w:rPr>
          <w:rFonts w:ascii="Arial" w:eastAsia="Calibri" w:hAnsi="Arial" w:cs="Arial"/>
          <w:color w:val="000000" w:themeColor="text1"/>
          <w:sz w:val="24"/>
          <w:szCs w:val="24"/>
        </w:rPr>
        <w:t xml:space="preserve"> co stanowi </w:t>
      </w:r>
      <w:r w:rsidRPr="00A66AEB">
        <w:rPr>
          <w:rFonts w:ascii="Arial" w:eastAsia="Calibri" w:hAnsi="Arial" w:cs="Arial"/>
          <w:color w:val="000000" w:themeColor="text1"/>
        </w:rPr>
        <w:t>67,82 </w:t>
      </w:r>
      <w:r w:rsidRPr="00A66AEB">
        <w:rPr>
          <w:rFonts w:ascii="Arial" w:eastAsia="Calibri" w:hAnsi="Arial" w:cs="Arial"/>
          <w:color w:val="000000" w:themeColor="text1"/>
          <w:sz w:val="24"/>
          <w:szCs w:val="24"/>
        </w:rPr>
        <w:t xml:space="preserve">% planowanych łącznych nakładów na przedsięwzięcie. </w:t>
      </w:r>
    </w:p>
    <w:p w14:paraId="7D371F81" w14:textId="77777777" w:rsidR="00A66AEB" w:rsidRPr="00A66AEB" w:rsidRDefault="00A66AEB" w:rsidP="00A66AEB">
      <w:pPr>
        <w:numPr>
          <w:ilvl w:val="0"/>
          <w:numId w:val="615"/>
        </w:numPr>
        <w:tabs>
          <w:tab w:val="left" w:pos="0"/>
          <w:tab w:val="left" w:pos="426"/>
          <w:tab w:val="left" w:pos="7513"/>
        </w:tabs>
        <w:spacing w:after="0" w:line="360" w:lineRule="auto"/>
        <w:ind w:left="851" w:hanging="284"/>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 xml:space="preserve">oznakowanie poziome dróg wojewódzkich w kwocie 2.499.938,70 zł (§ 4270). Wykonano malowanie dróg (oznakowanie poziome) obejmujące malowanie m.in. linii ciągłych, linii przerywanych, przejść dla pieszych, symboli i strzałek. </w:t>
      </w:r>
    </w:p>
    <w:p w14:paraId="46C08CE7" w14:textId="77777777" w:rsidR="00A66AEB" w:rsidRPr="00A66AEB" w:rsidRDefault="00A66AEB" w:rsidP="00A66AEB">
      <w:pPr>
        <w:numPr>
          <w:ilvl w:val="0"/>
          <w:numId w:val="615"/>
        </w:numPr>
        <w:spacing w:after="0" w:line="360" w:lineRule="auto"/>
        <w:ind w:left="851"/>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odnowy dróg wojewódzkich w kwocie 10.206.597,64 zł (§ 4270), w tym wydatki finansowane z pomocy finansowej od innych JST – 1.170.828,34 zł. W ramach wydatkowanych środków zrealizowano poniższe zadania:</w:t>
      </w:r>
    </w:p>
    <w:p w14:paraId="63EA4944" w14:textId="44B6A199" w:rsidR="00A66AEB" w:rsidRPr="00A66AEB" w:rsidRDefault="00A66AEB" w:rsidP="00A66AEB">
      <w:pPr>
        <w:numPr>
          <w:ilvl w:val="0"/>
          <w:numId w:val="628"/>
        </w:numPr>
        <w:spacing w:after="0" w:line="360" w:lineRule="auto"/>
        <w:ind w:left="1134" w:hanging="283"/>
        <w:contextualSpacing/>
        <w:jc w:val="both"/>
        <w:rPr>
          <w:rFonts w:ascii="Arial" w:eastAsia="Times New Roman" w:hAnsi="Arial" w:cs="Arial"/>
          <w:color w:val="000000" w:themeColor="text1"/>
          <w:sz w:val="24"/>
          <w:szCs w:val="24"/>
          <w:lang w:eastAsia="pl-PL"/>
        </w:rPr>
      </w:pPr>
      <w:r w:rsidRPr="00A66AEB">
        <w:rPr>
          <w:rFonts w:ascii="Arial" w:eastAsia="Times New Roman" w:hAnsi="Arial" w:cs="Arial"/>
          <w:color w:val="000000" w:themeColor="text1"/>
          <w:sz w:val="24"/>
          <w:szCs w:val="24"/>
          <w:lang w:eastAsia="pl-PL"/>
        </w:rPr>
        <w:t>Remont (odnowa) drogi wojewódzkiej Nr 865 Jarosław-Bełżec w</w:t>
      </w:r>
      <w:r w:rsidR="00862E5B">
        <w:rPr>
          <w:rFonts w:ascii="Arial" w:eastAsia="Times New Roman" w:hAnsi="Arial" w:cs="Arial"/>
          <w:color w:val="000000" w:themeColor="text1"/>
          <w:sz w:val="24"/>
          <w:szCs w:val="24"/>
          <w:lang w:eastAsia="pl-PL"/>
        </w:rPr>
        <w:t> </w:t>
      </w:r>
      <w:r w:rsidRPr="00A66AEB">
        <w:rPr>
          <w:rFonts w:ascii="Arial" w:eastAsia="Times New Roman" w:hAnsi="Arial" w:cs="Arial"/>
          <w:color w:val="000000" w:themeColor="text1"/>
          <w:sz w:val="24"/>
          <w:szCs w:val="24"/>
          <w:lang w:eastAsia="pl-PL"/>
        </w:rPr>
        <w:t xml:space="preserve">miejscowości Płazów w km 54+785 – 55+285” – 999.554,21 zł. Wykonano 1442 </w:t>
      </w:r>
      <w:proofErr w:type="spellStart"/>
      <w:r w:rsidRPr="00A66AEB">
        <w:rPr>
          <w:rFonts w:ascii="Arial" w:eastAsia="Times New Roman" w:hAnsi="Arial" w:cs="Arial"/>
          <w:color w:val="000000" w:themeColor="text1"/>
          <w:sz w:val="24"/>
          <w:szCs w:val="24"/>
          <w:lang w:eastAsia="pl-PL"/>
        </w:rPr>
        <w:t>mb</w:t>
      </w:r>
      <w:proofErr w:type="spellEnd"/>
      <w:r w:rsidRPr="00A66AEB">
        <w:rPr>
          <w:rFonts w:ascii="Arial" w:eastAsia="Times New Roman" w:hAnsi="Arial" w:cs="Arial"/>
          <w:color w:val="000000" w:themeColor="text1"/>
          <w:sz w:val="24"/>
          <w:szCs w:val="24"/>
          <w:lang w:eastAsia="pl-PL"/>
        </w:rPr>
        <w:t xml:space="preserve"> odnowy.  </w:t>
      </w:r>
    </w:p>
    <w:p w14:paraId="2E099D41" w14:textId="77777777" w:rsidR="00A66AEB" w:rsidRPr="00A66AEB" w:rsidRDefault="00A66AEB" w:rsidP="00A66AEB">
      <w:pPr>
        <w:numPr>
          <w:ilvl w:val="0"/>
          <w:numId w:val="628"/>
        </w:numPr>
        <w:spacing w:line="360" w:lineRule="auto"/>
        <w:ind w:left="1134" w:hanging="283"/>
        <w:contextualSpacing/>
        <w:jc w:val="both"/>
        <w:rPr>
          <w:rFonts w:ascii="Arial" w:eastAsia="Batang" w:hAnsi="Arial" w:cs="Arial"/>
          <w:color w:val="000000" w:themeColor="text1"/>
          <w:sz w:val="24"/>
          <w:szCs w:val="24"/>
          <w:lang w:eastAsia="x-none"/>
        </w:rPr>
      </w:pPr>
      <w:r w:rsidRPr="00A66AEB">
        <w:rPr>
          <w:rFonts w:ascii="Arial" w:eastAsia="Batang" w:hAnsi="Arial" w:cs="Arial"/>
          <w:color w:val="000000" w:themeColor="text1"/>
          <w:sz w:val="24"/>
          <w:szCs w:val="24"/>
          <w:lang w:eastAsia="x-none"/>
        </w:rPr>
        <w:lastRenderedPageBreak/>
        <w:t xml:space="preserve">Remont (odnowa) drogi wojewódzkiej Nr 887 Brzozów - Rymanów - Daliowa w miejscowości Wróblik Szlachecki – 599.965,71 zł. Wykonano 710 </w:t>
      </w:r>
      <w:proofErr w:type="spellStart"/>
      <w:r w:rsidRPr="00A66AEB">
        <w:rPr>
          <w:rFonts w:ascii="Arial" w:eastAsia="Batang" w:hAnsi="Arial" w:cs="Arial"/>
          <w:color w:val="000000" w:themeColor="text1"/>
          <w:sz w:val="24"/>
          <w:szCs w:val="24"/>
          <w:lang w:eastAsia="x-none"/>
        </w:rPr>
        <w:t>mb</w:t>
      </w:r>
      <w:proofErr w:type="spellEnd"/>
      <w:r w:rsidRPr="00A66AEB">
        <w:rPr>
          <w:rFonts w:ascii="Arial" w:eastAsia="Batang" w:hAnsi="Arial" w:cs="Arial"/>
          <w:color w:val="000000" w:themeColor="text1"/>
          <w:sz w:val="24"/>
          <w:szCs w:val="24"/>
          <w:lang w:eastAsia="x-none"/>
        </w:rPr>
        <w:t xml:space="preserve"> odnowy.  </w:t>
      </w:r>
    </w:p>
    <w:p w14:paraId="41E2A180" w14:textId="2E88ADAA" w:rsidR="00A66AEB" w:rsidRPr="00A66AEB" w:rsidRDefault="00A66AEB" w:rsidP="00A66AEB">
      <w:pPr>
        <w:numPr>
          <w:ilvl w:val="0"/>
          <w:numId w:val="628"/>
        </w:numPr>
        <w:spacing w:line="360" w:lineRule="auto"/>
        <w:ind w:left="1134" w:hanging="283"/>
        <w:contextualSpacing/>
        <w:jc w:val="both"/>
        <w:rPr>
          <w:rFonts w:ascii="Arial" w:eastAsia="Batang" w:hAnsi="Arial" w:cs="Arial"/>
          <w:color w:val="000000" w:themeColor="text1"/>
          <w:sz w:val="24"/>
          <w:szCs w:val="24"/>
          <w:lang w:eastAsia="x-none"/>
        </w:rPr>
      </w:pPr>
      <w:r w:rsidRPr="00A66AEB">
        <w:rPr>
          <w:rFonts w:ascii="Arial" w:eastAsia="Batang" w:hAnsi="Arial" w:cs="Arial"/>
          <w:color w:val="000000" w:themeColor="text1"/>
          <w:sz w:val="24"/>
          <w:szCs w:val="24"/>
          <w:lang w:eastAsia="x-none"/>
        </w:rPr>
        <w:t>Remont (odnowa) drogi wojewódzkiej nr 983 Sadkowa Góra – Mielec w</w:t>
      </w:r>
      <w:r w:rsidR="00862E5B">
        <w:rPr>
          <w:rFonts w:ascii="Arial" w:eastAsia="Batang" w:hAnsi="Arial" w:cs="Arial"/>
          <w:color w:val="000000" w:themeColor="text1"/>
          <w:sz w:val="24"/>
          <w:szCs w:val="24"/>
          <w:lang w:eastAsia="x-none"/>
        </w:rPr>
        <w:t> </w:t>
      </w:r>
      <w:r w:rsidRPr="00A66AEB">
        <w:rPr>
          <w:rFonts w:ascii="Arial" w:eastAsia="Batang" w:hAnsi="Arial" w:cs="Arial"/>
          <w:color w:val="000000" w:themeColor="text1"/>
          <w:sz w:val="24"/>
          <w:szCs w:val="24"/>
          <w:lang w:eastAsia="x-none"/>
        </w:rPr>
        <w:t xml:space="preserve">miejscowości Borowa - 790.387,67 zł.  Wykonano 1000 </w:t>
      </w:r>
      <w:proofErr w:type="spellStart"/>
      <w:r w:rsidRPr="00A66AEB">
        <w:rPr>
          <w:rFonts w:ascii="Arial" w:eastAsia="Batang" w:hAnsi="Arial" w:cs="Arial"/>
          <w:color w:val="000000" w:themeColor="text1"/>
          <w:sz w:val="24"/>
          <w:szCs w:val="24"/>
          <w:lang w:eastAsia="x-none"/>
        </w:rPr>
        <w:t>mb</w:t>
      </w:r>
      <w:proofErr w:type="spellEnd"/>
      <w:r w:rsidRPr="00A66AEB">
        <w:rPr>
          <w:rFonts w:ascii="Arial" w:eastAsia="Batang" w:hAnsi="Arial" w:cs="Arial"/>
          <w:color w:val="000000" w:themeColor="text1"/>
          <w:sz w:val="24"/>
          <w:szCs w:val="24"/>
          <w:lang w:eastAsia="x-none"/>
        </w:rPr>
        <w:t xml:space="preserve"> odnowy. Zadanie dofinansowane przez Gminę Borowa w kwocie 70.000,00 zł.</w:t>
      </w:r>
    </w:p>
    <w:p w14:paraId="2E5A9201" w14:textId="77777777" w:rsidR="00A66AEB" w:rsidRPr="00A66AEB" w:rsidRDefault="00A66AEB" w:rsidP="00A66AEB">
      <w:pPr>
        <w:numPr>
          <w:ilvl w:val="0"/>
          <w:numId w:val="628"/>
        </w:numPr>
        <w:spacing w:line="360" w:lineRule="auto"/>
        <w:ind w:left="1134" w:hanging="283"/>
        <w:contextualSpacing/>
        <w:jc w:val="both"/>
        <w:rPr>
          <w:rFonts w:ascii="Arial" w:eastAsia="Batang" w:hAnsi="Arial" w:cs="Arial"/>
          <w:color w:val="000000" w:themeColor="text1"/>
          <w:sz w:val="24"/>
          <w:szCs w:val="24"/>
          <w:lang w:eastAsia="x-none"/>
        </w:rPr>
      </w:pPr>
      <w:r w:rsidRPr="00A66AEB">
        <w:rPr>
          <w:rFonts w:ascii="Arial" w:eastAsia="Batang" w:hAnsi="Arial" w:cs="Arial"/>
          <w:color w:val="000000" w:themeColor="text1"/>
          <w:sz w:val="24"/>
          <w:szCs w:val="24"/>
          <w:lang w:eastAsia="x-none"/>
        </w:rPr>
        <w:t xml:space="preserve">Remont (odnowa) drogi wojewódzkiej Nr 987 Kolbuszowa – Sędziszów Małopolski w m. Przedbórz – 623.625,47 zł.  Wykonano 1020 </w:t>
      </w:r>
      <w:proofErr w:type="spellStart"/>
      <w:r w:rsidRPr="00A66AEB">
        <w:rPr>
          <w:rFonts w:ascii="Arial" w:eastAsia="Batang" w:hAnsi="Arial" w:cs="Arial"/>
          <w:color w:val="000000" w:themeColor="text1"/>
          <w:sz w:val="24"/>
          <w:szCs w:val="24"/>
          <w:lang w:eastAsia="x-none"/>
        </w:rPr>
        <w:t>mb</w:t>
      </w:r>
      <w:proofErr w:type="spellEnd"/>
      <w:r w:rsidRPr="00A66AEB">
        <w:rPr>
          <w:rFonts w:ascii="Arial" w:eastAsia="Batang" w:hAnsi="Arial" w:cs="Arial"/>
          <w:color w:val="000000" w:themeColor="text1"/>
          <w:sz w:val="24"/>
          <w:szCs w:val="24"/>
          <w:lang w:eastAsia="x-none"/>
        </w:rPr>
        <w:t xml:space="preserve"> odnowy. Zadanie dofinansowane przez Gminę Kolbuszowa w kwocie 89.116,08 zł.</w:t>
      </w:r>
    </w:p>
    <w:p w14:paraId="639FF66B" w14:textId="77777777" w:rsidR="00A66AEB" w:rsidRPr="00A66AEB" w:rsidRDefault="00A66AEB" w:rsidP="00A66AEB">
      <w:pPr>
        <w:numPr>
          <w:ilvl w:val="0"/>
          <w:numId w:val="628"/>
        </w:numPr>
        <w:spacing w:line="360" w:lineRule="auto"/>
        <w:ind w:left="1134" w:hanging="283"/>
        <w:contextualSpacing/>
        <w:jc w:val="both"/>
        <w:rPr>
          <w:rFonts w:ascii="Arial" w:eastAsia="Batang" w:hAnsi="Arial" w:cs="Arial"/>
          <w:color w:val="000000" w:themeColor="text1"/>
          <w:sz w:val="24"/>
          <w:szCs w:val="24"/>
          <w:lang w:eastAsia="x-none"/>
        </w:rPr>
      </w:pPr>
      <w:r w:rsidRPr="00A66AEB">
        <w:rPr>
          <w:rFonts w:ascii="Arial" w:eastAsia="Batang" w:hAnsi="Arial" w:cs="Arial"/>
          <w:color w:val="000000" w:themeColor="text1"/>
          <w:sz w:val="24"/>
          <w:szCs w:val="24"/>
          <w:lang w:eastAsia="x-none"/>
        </w:rPr>
        <w:t xml:space="preserve">Remont (odnowa) drogi wojewódzkiej Nr 858 Zarzecze – Biłgoraj – Zwierzyniec – Szczebrzeszyn w m. Dąbrowica – 1.577.925,13 zł.  Wykonano 2 320 </w:t>
      </w:r>
      <w:proofErr w:type="spellStart"/>
      <w:r w:rsidRPr="00A66AEB">
        <w:rPr>
          <w:rFonts w:ascii="Arial" w:eastAsia="Batang" w:hAnsi="Arial" w:cs="Arial"/>
          <w:color w:val="000000" w:themeColor="text1"/>
          <w:sz w:val="24"/>
          <w:szCs w:val="24"/>
          <w:lang w:eastAsia="x-none"/>
        </w:rPr>
        <w:t>mb</w:t>
      </w:r>
      <w:proofErr w:type="spellEnd"/>
      <w:r w:rsidRPr="00A66AEB">
        <w:rPr>
          <w:rFonts w:ascii="Arial" w:eastAsia="Batang" w:hAnsi="Arial" w:cs="Arial"/>
          <w:color w:val="000000" w:themeColor="text1"/>
          <w:sz w:val="24"/>
          <w:szCs w:val="24"/>
          <w:lang w:eastAsia="x-none"/>
        </w:rPr>
        <w:t xml:space="preserve"> odnowy. </w:t>
      </w:r>
    </w:p>
    <w:p w14:paraId="0ABD60B5" w14:textId="77777777" w:rsidR="00A66AEB" w:rsidRPr="00A66AEB" w:rsidRDefault="00A66AEB" w:rsidP="00A66AEB">
      <w:pPr>
        <w:spacing w:line="360" w:lineRule="auto"/>
        <w:ind w:left="1134"/>
        <w:contextualSpacing/>
        <w:jc w:val="both"/>
        <w:rPr>
          <w:rFonts w:ascii="Arial" w:eastAsia="Batang" w:hAnsi="Arial" w:cs="Arial"/>
          <w:color w:val="000000" w:themeColor="text1"/>
          <w:sz w:val="24"/>
          <w:szCs w:val="24"/>
          <w:lang w:eastAsia="x-none"/>
        </w:rPr>
      </w:pPr>
      <w:r w:rsidRPr="00A66AEB">
        <w:rPr>
          <w:rFonts w:ascii="Arial" w:eastAsia="Batang" w:hAnsi="Arial" w:cs="Arial"/>
          <w:color w:val="000000" w:themeColor="text1"/>
          <w:sz w:val="24"/>
          <w:szCs w:val="24"/>
          <w:lang w:eastAsia="x-none"/>
        </w:rPr>
        <w:t>Zadanie dofinansowane przez Gminę Ulanów w kwocie 563.000,00 zł.</w:t>
      </w:r>
    </w:p>
    <w:p w14:paraId="1E33C092" w14:textId="77777777" w:rsidR="00A66AEB" w:rsidRPr="00A66AEB" w:rsidRDefault="00A66AEB" w:rsidP="00A66AEB">
      <w:pPr>
        <w:numPr>
          <w:ilvl w:val="0"/>
          <w:numId w:val="628"/>
        </w:numPr>
        <w:spacing w:line="360" w:lineRule="auto"/>
        <w:ind w:left="1134" w:hanging="283"/>
        <w:contextualSpacing/>
        <w:jc w:val="both"/>
        <w:rPr>
          <w:rFonts w:ascii="Arial" w:eastAsia="Batang" w:hAnsi="Arial" w:cs="Arial"/>
          <w:color w:val="000000" w:themeColor="text1"/>
          <w:sz w:val="24"/>
          <w:szCs w:val="24"/>
          <w:lang w:eastAsia="x-none"/>
        </w:rPr>
      </w:pPr>
      <w:r w:rsidRPr="00A66AEB">
        <w:rPr>
          <w:rFonts w:ascii="Arial" w:eastAsia="Batang" w:hAnsi="Arial" w:cs="Arial"/>
          <w:color w:val="000000" w:themeColor="text1"/>
          <w:sz w:val="24"/>
          <w:szCs w:val="24"/>
          <w:lang w:eastAsia="x-none"/>
        </w:rPr>
        <w:t xml:space="preserve">Remont (odnowa) drogi wojewódzkiej Nr 889 Sieniawa – Bukowsko – Szczawne w m. Karlików – 870.009,26 zł. Wykonano 1060 </w:t>
      </w:r>
      <w:proofErr w:type="spellStart"/>
      <w:r w:rsidRPr="00A66AEB">
        <w:rPr>
          <w:rFonts w:ascii="Arial" w:eastAsia="Batang" w:hAnsi="Arial" w:cs="Arial"/>
          <w:color w:val="000000" w:themeColor="text1"/>
          <w:sz w:val="24"/>
          <w:szCs w:val="24"/>
          <w:lang w:eastAsia="x-none"/>
        </w:rPr>
        <w:t>mb</w:t>
      </w:r>
      <w:proofErr w:type="spellEnd"/>
      <w:r w:rsidRPr="00A66AEB">
        <w:rPr>
          <w:rFonts w:ascii="Arial" w:eastAsia="Batang" w:hAnsi="Arial" w:cs="Arial"/>
          <w:color w:val="000000" w:themeColor="text1"/>
          <w:sz w:val="24"/>
          <w:szCs w:val="24"/>
          <w:lang w:eastAsia="x-none"/>
        </w:rPr>
        <w:t xml:space="preserve"> odnowy. Zadanie dofinansowane przez Gminę Bukowsko w kwocie 24.882,26 zł.</w:t>
      </w:r>
    </w:p>
    <w:p w14:paraId="426F5916" w14:textId="77777777" w:rsidR="00A66AEB" w:rsidRPr="00A66AEB" w:rsidRDefault="00A66AEB" w:rsidP="00A66AEB">
      <w:pPr>
        <w:numPr>
          <w:ilvl w:val="0"/>
          <w:numId w:val="628"/>
        </w:numPr>
        <w:spacing w:line="360" w:lineRule="auto"/>
        <w:ind w:left="1134" w:hanging="283"/>
        <w:contextualSpacing/>
        <w:jc w:val="both"/>
        <w:rPr>
          <w:rFonts w:ascii="Arial" w:eastAsia="Batang" w:hAnsi="Arial" w:cs="Arial"/>
          <w:color w:val="000000" w:themeColor="text1"/>
          <w:sz w:val="24"/>
          <w:szCs w:val="24"/>
          <w:lang w:eastAsia="x-none"/>
        </w:rPr>
      </w:pPr>
      <w:r w:rsidRPr="00A66AEB">
        <w:rPr>
          <w:rFonts w:ascii="Arial" w:eastAsia="Times New Roman" w:hAnsi="Arial" w:cs="Arial"/>
          <w:color w:val="000000" w:themeColor="text1"/>
          <w:sz w:val="24"/>
          <w:szCs w:val="24"/>
        </w:rPr>
        <w:t xml:space="preserve">Remont drogi wojewódzkiej Nr 988 Babica – Warzyce w miejscowości Kożuchów, Kalembina, Wiśniowa – 959.974,27 zł.  Wykonano 789 </w:t>
      </w:r>
      <w:proofErr w:type="spellStart"/>
      <w:r w:rsidRPr="00A66AEB">
        <w:rPr>
          <w:rFonts w:ascii="Arial" w:eastAsia="Times New Roman" w:hAnsi="Arial" w:cs="Arial"/>
          <w:color w:val="000000" w:themeColor="text1"/>
          <w:sz w:val="24"/>
          <w:szCs w:val="24"/>
        </w:rPr>
        <w:t>mb</w:t>
      </w:r>
      <w:proofErr w:type="spellEnd"/>
      <w:r w:rsidRPr="00A66AEB">
        <w:rPr>
          <w:rFonts w:ascii="Arial" w:eastAsia="Times New Roman" w:hAnsi="Arial" w:cs="Arial"/>
          <w:color w:val="000000" w:themeColor="text1"/>
          <w:sz w:val="24"/>
          <w:szCs w:val="24"/>
        </w:rPr>
        <w:t xml:space="preserve"> odnowy. </w:t>
      </w:r>
    </w:p>
    <w:p w14:paraId="44B975BC" w14:textId="77777777" w:rsidR="00A66AEB" w:rsidRPr="00A66AEB" w:rsidRDefault="00A66AEB" w:rsidP="00A66AEB">
      <w:pPr>
        <w:spacing w:line="360" w:lineRule="auto"/>
        <w:ind w:left="1134"/>
        <w:contextualSpacing/>
        <w:jc w:val="both"/>
        <w:rPr>
          <w:rFonts w:ascii="Arial" w:eastAsia="Batang" w:hAnsi="Arial" w:cs="Arial"/>
          <w:color w:val="000000" w:themeColor="text1"/>
          <w:sz w:val="24"/>
          <w:szCs w:val="24"/>
          <w:lang w:eastAsia="x-none"/>
        </w:rPr>
      </w:pPr>
      <w:r w:rsidRPr="00A66AEB">
        <w:rPr>
          <w:rFonts w:ascii="Arial" w:eastAsia="Times New Roman" w:hAnsi="Arial" w:cs="Arial"/>
          <w:color w:val="000000" w:themeColor="text1"/>
          <w:sz w:val="24"/>
          <w:szCs w:val="24"/>
        </w:rPr>
        <w:t>Zadanie dofinansowane przez Gminę Wiśniowa w kwocie 50.000,00 zł.</w:t>
      </w:r>
    </w:p>
    <w:p w14:paraId="19E697D9" w14:textId="77777777" w:rsidR="00A66AEB" w:rsidRPr="00A66AEB" w:rsidRDefault="00A66AEB" w:rsidP="00A66AEB">
      <w:pPr>
        <w:numPr>
          <w:ilvl w:val="0"/>
          <w:numId w:val="628"/>
        </w:numPr>
        <w:spacing w:line="360" w:lineRule="auto"/>
        <w:ind w:left="1134" w:hanging="283"/>
        <w:contextualSpacing/>
        <w:jc w:val="both"/>
        <w:rPr>
          <w:rFonts w:ascii="Arial" w:eastAsia="Batang" w:hAnsi="Arial" w:cs="Arial"/>
          <w:color w:val="000000" w:themeColor="text1"/>
          <w:sz w:val="24"/>
          <w:szCs w:val="24"/>
          <w:lang w:eastAsia="x-none"/>
        </w:rPr>
      </w:pPr>
      <w:r w:rsidRPr="00A66AEB">
        <w:rPr>
          <w:rFonts w:ascii="Arial" w:eastAsia="Times New Roman" w:hAnsi="Arial" w:cs="Arial"/>
          <w:color w:val="000000" w:themeColor="text1"/>
          <w:sz w:val="24"/>
          <w:szCs w:val="24"/>
        </w:rPr>
        <w:t xml:space="preserve">Remont (odnowa) nawierzchni drogi nr 881 Sokołów Małopolski – Pruchnik – Żurawica w m. Kosienice – </w:t>
      </w:r>
      <w:bookmarkStart w:id="56" w:name="_Hlk188346604"/>
      <w:r w:rsidRPr="00A66AEB">
        <w:rPr>
          <w:rFonts w:ascii="Arial" w:eastAsia="Times New Roman" w:hAnsi="Arial" w:cs="Arial"/>
          <w:color w:val="000000" w:themeColor="text1"/>
          <w:sz w:val="24"/>
          <w:szCs w:val="24"/>
        </w:rPr>
        <w:t xml:space="preserve">619.999,89 zł.  Wykonano 895 </w:t>
      </w:r>
      <w:proofErr w:type="spellStart"/>
      <w:r w:rsidRPr="00A66AEB">
        <w:rPr>
          <w:rFonts w:ascii="Arial" w:eastAsia="Times New Roman" w:hAnsi="Arial" w:cs="Arial"/>
          <w:color w:val="000000" w:themeColor="text1"/>
          <w:sz w:val="24"/>
          <w:szCs w:val="24"/>
        </w:rPr>
        <w:t>mb</w:t>
      </w:r>
      <w:proofErr w:type="spellEnd"/>
      <w:r w:rsidRPr="00A66AEB">
        <w:rPr>
          <w:rFonts w:ascii="Arial" w:eastAsia="Times New Roman" w:hAnsi="Arial" w:cs="Arial"/>
          <w:color w:val="000000" w:themeColor="text1"/>
          <w:sz w:val="24"/>
          <w:szCs w:val="24"/>
        </w:rPr>
        <w:t xml:space="preserve"> odnowy. Zadanie dofinansowane przez Gminę Żurawica w kwocie 20.000,00 zł.</w:t>
      </w:r>
    </w:p>
    <w:bookmarkEnd w:id="56"/>
    <w:p w14:paraId="3E5C1E8C" w14:textId="77777777" w:rsidR="00A66AEB" w:rsidRPr="00A66AEB" w:rsidRDefault="00A66AEB" w:rsidP="00A66AEB">
      <w:pPr>
        <w:numPr>
          <w:ilvl w:val="0"/>
          <w:numId w:val="628"/>
        </w:numPr>
        <w:spacing w:line="360" w:lineRule="auto"/>
        <w:ind w:left="1134" w:hanging="283"/>
        <w:contextualSpacing/>
        <w:jc w:val="both"/>
        <w:rPr>
          <w:rFonts w:ascii="Arial" w:eastAsia="Batang" w:hAnsi="Arial" w:cs="Arial"/>
          <w:color w:val="000000" w:themeColor="text1"/>
          <w:sz w:val="24"/>
          <w:szCs w:val="24"/>
          <w:lang w:eastAsia="x-none"/>
        </w:rPr>
      </w:pPr>
      <w:r w:rsidRPr="00A66AEB">
        <w:rPr>
          <w:rFonts w:ascii="Arial" w:eastAsia="Times New Roman" w:hAnsi="Arial" w:cs="Arial"/>
          <w:color w:val="000000" w:themeColor="text1"/>
          <w:sz w:val="24"/>
          <w:szCs w:val="24"/>
        </w:rPr>
        <w:t xml:space="preserve">Remont (odnowa) nawierzchni drogi nr 984 Lisia Góra – Radomyśl Wlk. – Mielec w m. Janowiec i Żarówka – 934.570,06 zł.  Wykonano 1200 </w:t>
      </w:r>
      <w:proofErr w:type="spellStart"/>
      <w:r w:rsidRPr="00A66AEB">
        <w:rPr>
          <w:rFonts w:ascii="Arial" w:eastAsia="Times New Roman" w:hAnsi="Arial" w:cs="Arial"/>
          <w:color w:val="000000" w:themeColor="text1"/>
          <w:sz w:val="24"/>
          <w:szCs w:val="24"/>
        </w:rPr>
        <w:t>mb</w:t>
      </w:r>
      <w:proofErr w:type="spellEnd"/>
      <w:r w:rsidRPr="00A66AEB">
        <w:rPr>
          <w:rFonts w:ascii="Arial" w:eastAsia="Times New Roman" w:hAnsi="Arial" w:cs="Arial"/>
          <w:color w:val="000000" w:themeColor="text1"/>
          <w:sz w:val="24"/>
          <w:szCs w:val="24"/>
        </w:rPr>
        <w:t xml:space="preserve"> odnowy. </w:t>
      </w:r>
    </w:p>
    <w:p w14:paraId="6F0CBBF8" w14:textId="2C427D11" w:rsidR="00A66AEB" w:rsidRPr="00A66AEB" w:rsidRDefault="00A66AEB" w:rsidP="00A66AEB">
      <w:pPr>
        <w:spacing w:line="360" w:lineRule="auto"/>
        <w:ind w:left="1134"/>
        <w:contextualSpacing/>
        <w:jc w:val="both"/>
        <w:rPr>
          <w:rFonts w:ascii="Arial" w:eastAsia="Batang" w:hAnsi="Arial" w:cs="Arial"/>
          <w:color w:val="000000" w:themeColor="text1"/>
          <w:sz w:val="24"/>
          <w:szCs w:val="24"/>
          <w:lang w:eastAsia="x-none"/>
        </w:rPr>
      </w:pPr>
      <w:r w:rsidRPr="00A66AEB">
        <w:rPr>
          <w:rFonts w:ascii="Arial" w:eastAsia="Times New Roman" w:hAnsi="Arial" w:cs="Arial"/>
          <w:color w:val="000000" w:themeColor="text1"/>
          <w:sz w:val="24"/>
          <w:szCs w:val="24"/>
        </w:rPr>
        <w:t>Zadanie dofinansowane przez Gminę Radomyśl Wielki w kwocie 20.000,00</w:t>
      </w:r>
      <w:r w:rsidR="00862E5B">
        <w:rPr>
          <w:rFonts w:ascii="Arial" w:eastAsia="Times New Roman" w:hAnsi="Arial" w:cs="Arial"/>
          <w:color w:val="000000" w:themeColor="text1"/>
          <w:sz w:val="24"/>
          <w:szCs w:val="24"/>
        </w:rPr>
        <w:t> </w:t>
      </w:r>
      <w:r w:rsidRPr="00A66AEB">
        <w:rPr>
          <w:rFonts w:ascii="Arial" w:eastAsia="Times New Roman" w:hAnsi="Arial" w:cs="Arial"/>
          <w:color w:val="000000" w:themeColor="text1"/>
          <w:sz w:val="24"/>
          <w:szCs w:val="24"/>
        </w:rPr>
        <w:t>zł.</w:t>
      </w:r>
    </w:p>
    <w:p w14:paraId="56941480" w14:textId="77777777" w:rsidR="00A66AEB" w:rsidRPr="00A66AEB" w:rsidRDefault="00A66AEB" w:rsidP="00A66AEB">
      <w:pPr>
        <w:numPr>
          <w:ilvl w:val="0"/>
          <w:numId w:val="628"/>
        </w:numPr>
        <w:spacing w:line="360" w:lineRule="auto"/>
        <w:ind w:left="1134" w:hanging="283"/>
        <w:contextualSpacing/>
        <w:jc w:val="both"/>
        <w:rPr>
          <w:rFonts w:ascii="Arial" w:eastAsia="Batang" w:hAnsi="Arial" w:cs="Arial"/>
          <w:color w:val="000000" w:themeColor="text1"/>
          <w:sz w:val="24"/>
          <w:szCs w:val="24"/>
          <w:lang w:eastAsia="x-none"/>
        </w:rPr>
      </w:pPr>
      <w:r w:rsidRPr="00A66AEB">
        <w:rPr>
          <w:rFonts w:ascii="Arial" w:eastAsia="Times New Roman" w:hAnsi="Arial" w:cs="Arial"/>
          <w:color w:val="000000" w:themeColor="text1"/>
          <w:sz w:val="24"/>
          <w:szCs w:val="24"/>
        </w:rPr>
        <w:t xml:space="preserve">Remont (odnowa) drogi wojewódzkiej Nr 985 w m. Padew Narodowa – 699.995,13 zł.  Wykonano 1025 </w:t>
      </w:r>
      <w:proofErr w:type="spellStart"/>
      <w:r w:rsidRPr="00A66AEB">
        <w:rPr>
          <w:rFonts w:ascii="Arial" w:eastAsia="Times New Roman" w:hAnsi="Arial" w:cs="Arial"/>
          <w:color w:val="000000" w:themeColor="text1"/>
          <w:sz w:val="24"/>
          <w:szCs w:val="24"/>
        </w:rPr>
        <w:t>mb</w:t>
      </w:r>
      <w:proofErr w:type="spellEnd"/>
      <w:r w:rsidRPr="00A66AEB">
        <w:rPr>
          <w:rFonts w:ascii="Arial" w:eastAsia="Times New Roman" w:hAnsi="Arial" w:cs="Arial"/>
          <w:color w:val="000000" w:themeColor="text1"/>
          <w:sz w:val="24"/>
          <w:szCs w:val="24"/>
        </w:rPr>
        <w:t xml:space="preserve"> odnowy. </w:t>
      </w:r>
    </w:p>
    <w:p w14:paraId="09E352A3" w14:textId="77777777" w:rsidR="00A66AEB" w:rsidRPr="00A66AEB" w:rsidRDefault="00A66AEB" w:rsidP="00A66AEB">
      <w:pPr>
        <w:spacing w:line="360" w:lineRule="auto"/>
        <w:ind w:left="1134"/>
        <w:contextualSpacing/>
        <w:jc w:val="both"/>
        <w:rPr>
          <w:rFonts w:ascii="Arial" w:eastAsia="Batang" w:hAnsi="Arial" w:cs="Arial"/>
          <w:color w:val="000000" w:themeColor="text1"/>
          <w:sz w:val="24"/>
          <w:szCs w:val="24"/>
          <w:lang w:eastAsia="x-none"/>
        </w:rPr>
      </w:pPr>
      <w:r w:rsidRPr="00A66AEB">
        <w:rPr>
          <w:rFonts w:ascii="Arial" w:eastAsia="Times New Roman" w:hAnsi="Arial" w:cs="Arial"/>
          <w:color w:val="000000" w:themeColor="text1"/>
          <w:sz w:val="24"/>
          <w:szCs w:val="24"/>
        </w:rPr>
        <w:t>Zadanie dofinansowane przez Gminę Padew Narodowa w kwocie 100.000,00 zł.</w:t>
      </w:r>
    </w:p>
    <w:p w14:paraId="70E5EC69" w14:textId="538AF1F5" w:rsidR="00A66AEB" w:rsidRPr="00A66AEB" w:rsidRDefault="00A66AEB" w:rsidP="00A66AEB">
      <w:pPr>
        <w:numPr>
          <w:ilvl w:val="0"/>
          <w:numId w:val="628"/>
        </w:numPr>
        <w:spacing w:line="360" w:lineRule="auto"/>
        <w:ind w:left="1134" w:hanging="283"/>
        <w:contextualSpacing/>
        <w:jc w:val="both"/>
        <w:rPr>
          <w:rFonts w:ascii="Arial" w:eastAsia="Batang" w:hAnsi="Arial" w:cs="Arial"/>
          <w:color w:val="000000" w:themeColor="text1"/>
          <w:sz w:val="24"/>
          <w:szCs w:val="24"/>
          <w:lang w:eastAsia="x-none"/>
        </w:rPr>
      </w:pPr>
      <w:r w:rsidRPr="00A66AEB">
        <w:rPr>
          <w:rFonts w:ascii="Arial" w:eastAsia="Times New Roman" w:hAnsi="Arial" w:cs="Arial"/>
          <w:color w:val="000000" w:themeColor="text1"/>
          <w:sz w:val="24"/>
          <w:szCs w:val="24"/>
        </w:rPr>
        <w:t>Remont drogi wojewódzkiej Nr 867 Sieniawa – Oleszyce – Hrebenne w</w:t>
      </w:r>
      <w:r w:rsidR="00862E5B">
        <w:rPr>
          <w:rFonts w:ascii="Arial" w:eastAsia="Times New Roman" w:hAnsi="Arial" w:cs="Arial"/>
          <w:color w:val="000000" w:themeColor="text1"/>
          <w:sz w:val="24"/>
          <w:szCs w:val="24"/>
        </w:rPr>
        <w:t> </w:t>
      </w:r>
      <w:r w:rsidRPr="00A66AEB">
        <w:rPr>
          <w:rFonts w:ascii="Arial" w:eastAsia="Times New Roman" w:hAnsi="Arial" w:cs="Arial"/>
          <w:color w:val="000000" w:themeColor="text1"/>
          <w:sz w:val="24"/>
          <w:szCs w:val="24"/>
        </w:rPr>
        <w:t>m.</w:t>
      </w:r>
      <w:r w:rsidR="00862E5B">
        <w:rPr>
          <w:rFonts w:ascii="Arial" w:eastAsia="Times New Roman" w:hAnsi="Arial" w:cs="Arial"/>
          <w:color w:val="000000" w:themeColor="text1"/>
          <w:sz w:val="24"/>
          <w:szCs w:val="24"/>
        </w:rPr>
        <w:t> </w:t>
      </w:r>
      <w:r w:rsidRPr="00A66AEB">
        <w:rPr>
          <w:rFonts w:ascii="Arial" w:eastAsia="Times New Roman" w:hAnsi="Arial" w:cs="Arial"/>
          <w:color w:val="000000" w:themeColor="text1"/>
          <w:sz w:val="24"/>
          <w:szCs w:val="24"/>
        </w:rPr>
        <w:t xml:space="preserve">Stare Oleszyce – 807.595,17 zł.  Wykonano 1080 </w:t>
      </w:r>
      <w:proofErr w:type="spellStart"/>
      <w:r w:rsidRPr="00A66AEB">
        <w:rPr>
          <w:rFonts w:ascii="Arial" w:eastAsia="Times New Roman" w:hAnsi="Arial" w:cs="Arial"/>
          <w:color w:val="000000" w:themeColor="text1"/>
          <w:sz w:val="24"/>
          <w:szCs w:val="24"/>
        </w:rPr>
        <w:t>mb</w:t>
      </w:r>
      <w:proofErr w:type="spellEnd"/>
      <w:r w:rsidRPr="00A66AEB">
        <w:rPr>
          <w:rFonts w:ascii="Arial" w:eastAsia="Times New Roman" w:hAnsi="Arial" w:cs="Arial"/>
          <w:color w:val="000000" w:themeColor="text1"/>
          <w:sz w:val="24"/>
          <w:szCs w:val="24"/>
        </w:rPr>
        <w:t xml:space="preserve"> odnowy. </w:t>
      </w:r>
    </w:p>
    <w:p w14:paraId="3FAB7700" w14:textId="77777777" w:rsidR="00A66AEB" w:rsidRPr="00A66AEB" w:rsidRDefault="00A66AEB" w:rsidP="00A66AEB">
      <w:pPr>
        <w:spacing w:line="360" w:lineRule="auto"/>
        <w:ind w:left="1134"/>
        <w:contextualSpacing/>
        <w:jc w:val="both"/>
        <w:rPr>
          <w:rFonts w:ascii="Arial" w:eastAsia="Batang" w:hAnsi="Arial" w:cs="Arial"/>
          <w:color w:val="000000" w:themeColor="text1"/>
          <w:sz w:val="24"/>
          <w:szCs w:val="24"/>
          <w:lang w:eastAsia="x-none"/>
        </w:rPr>
      </w:pPr>
      <w:r w:rsidRPr="00A66AEB">
        <w:rPr>
          <w:rFonts w:ascii="Arial" w:eastAsia="Times New Roman" w:hAnsi="Arial" w:cs="Arial"/>
          <w:color w:val="000000" w:themeColor="text1"/>
          <w:sz w:val="24"/>
          <w:szCs w:val="24"/>
        </w:rPr>
        <w:lastRenderedPageBreak/>
        <w:t>Zadanie dofinansowane przez Gminę Oleszyce w kwocie 203.830,00 zł.</w:t>
      </w:r>
    </w:p>
    <w:p w14:paraId="30010268" w14:textId="77777777" w:rsidR="00A66AEB" w:rsidRPr="00A66AEB" w:rsidRDefault="00A66AEB" w:rsidP="00A66AEB">
      <w:pPr>
        <w:numPr>
          <w:ilvl w:val="0"/>
          <w:numId w:val="628"/>
        </w:numPr>
        <w:spacing w:after="0" w:line="360" w:lineRule="auto"/>
        <w:ind w:left="1134" w:hanging="283"/>
        <w:contextualSpacing/>
        <w:jc w:val="both"/>
        <w:rPr>
          <w:rFonts w:ascii="Arial" w:eastAsia="Batang" w:hAnsi="Arial" w:cs="Arial"/>
          <w:color w:val="000000" w:themeColor="text1"/>
          <w:sz w:val="24"/>
          <w:szCs w:val="24"/>
          <w:lang w:eastAsia="x-none"/>
        </w:rPr>
      </w:pPr>
      <w:r w:rsidRPr="00A66AEB">
        <w:rPr>
          <w:rFonts w:ascii="Arial" w:eastAsia="Times New Roman" w:hAnsi="Arial" w:cs="Arial"/>
          <w:color w:val="000000" w:themeColor="text1"/>
          <w:sz w:val="24"/>
          <w:szCs w:val="24"/>
        </w:rPr>
        <w:t xml:space="preserve">Remont (odnowa) drogi wojewódzkiej nr 982 Szczucin - Sadkowa Góra – Jaślany w km 27+275 ÷ 27+945 w miejscowości Gawłuszowice - 722.995,67 zł.  Wykonano 800 </w:t>
      </w:r>
      <w:proofErr w:type="spellStart"/>
      <w:r w:rsidRPr="00A66AEB">
        <w:rPr>
          <w:rFonts w:ascii="Arial" w:eastAsia="Times New Roman" w:hAnsi="Arial" w:cs="Arial"/>
          <w:color w:val="000000" w:themeColor="text1"/>
          <w:sz w:val="24"/>
          <w:szCs w:val="24"/>
        </w:rPr>
        <w:t>mb</w:t>
      </w:r>
      <w:proofErr w:type="spellEnd"/>
      <w:r w:rsidRPr="00A66AEB">
        <w:rPr>
          <w:rFonts w:ascii="Arial" w:eastAsia="Times New Roman" w:hAnsi="Arial" w:cs="Arial"/>
          <w:color w:val="000000" w:themeColor="text1"/>
          <w:sz w:val="24"/>
          <w:szCs w:val="24"/>
        </w:rPr>
        <w:t xml:space="preserve"> odnowy. Zadanie dofinansowane przez Gminę Gawłuszowice w kwocie 30.000,00 zł.</w:t>
      </w:r>
    </w:p>
    <w:p w14:paraId="31C62D98" w14:textId="77777777" w:rsidR="00A66AEB" w:rsidRPr="00A66AEB" w:rsidRDefault="00A66AEB" w:rsidP="00A66AEB">
      <w:pPr>
        <w:numPr>
          <w:ilvl w:val="0"/>
          <w:numId w:val="615"/>
        </w:numPr>
        <w:tabs>
          <w:tab w:val="left" w:pos="0"/>
          <w:tab w:val="left" w:pos="426"/>
          <w:tab w:val="left" w:pos="7513"/>
        </w:tabs>
        <w:spacing w:after="0" w:line="360" w:lineRule="auto"/>
        <w:ind w:left="851" w:hanging="284"/>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 xml:space="preserve">realizację zadania pn. Odnowa nawierzchni drogi wojewódzkiej Nr 867 Sieniawa – Wola Mołodycka – Oleszyce – Lubaczów - Podemszczyzna – Werchrata – Hrebenne na odcinku Basznia Dolna – Horyniec Zdrój oraz na odcinku w m. Dobra i w m. </w:t>
      </w:r>
      <w:proofErr w:type="spellStart"/>
      <w:r w:rsidRPr="00A66AEB">
        <w:rPr>
          <w:rFonts w:ascii="Arial" w:eastAsia="Calibri" w:hAnsi="Arial" w:cs="Arial"/>
          <w:color w:val="000000" w:themeColor="text1"/>
          <w:sz w:val="24"/>
          <w:szCs w:val="24"/>
          <w:lang w:eastAsia="pl-PL"/>
        </w:rPr>
        <w:t>Mołodycz</w:t>
      </w:r>
      <w:proofErr w:type="spellEnd"/>
      <w:r w:rsidRPr="00A66AEB">
        <w:rPr>
          <w:rFonts w:ascii="Arial" w:eastAsia="Calibri" w:hAnsi="Arial" w:cs="Arial"/>
          <w:color w:val="000000" w:themeColor="text1"/>
          <w:sz w:val="24"/>
          <w:szCs w:val="24"/>
          <w:lang w:eastAsia="pl-PL"/>
        </w:rPr>
        <w:t xml:space="preserve"> – 14.645.604,54 zł (§ 4270).</w:t>
      </w:r>
    </w:p>
    <w:p w14:paraId="1ACFE395" w14:textId="14713107" w:rsidR="00A66AEB" w:rsidRPr="00A66AEB" w:rsidRDefault="00A66AEB" w:rsidP="00A66AEB">
      <w:pPr>
        <w:tabs>
          <w:tab w:val="left" w:pos="0"/>
          <w:tab w:val="left" w:pos="426"/>
          <w:tab w:val="left" w:pos="7513"/>
        </w:tabs>
        <w:spacing w:after="0" w:line="360" w:lineRule="auto"/>
        <w:ind w:left="851"/>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Zadanie ujęte w wykazie przedsięwzięć do Wieloletniej Prognozy Finansowej Województwa Podkarpackiego o planowanych łącznych nakładach w kwocie 24.500.000,-zł, realizowane w latach 2023-2024. Od początku realizacji zadania do końca 2024 r. wykonano zakres o wartości 24.496.409,20 zł, co stanowi 99,99 % planowanych łącznych nakładów na przedsięwzięcie.</w:t>
      </w:r>
    </w:p>
    <w:p w14:paraId="345A89EB" w14:textId="77777777" w:rsidR="00A66AEB" w:rsidRPr="00A66AEB" w:rsidRDefault="00A66AEB" w:rsidP="00A66AEB">
      <w:pPr>
        <w:tabs>
          <w:tab w:val="left" w:pos="0"/>
          <w:tab w:val="left" w:pos="426"/>
          <w:tab w:val="left" w:pos="7513"/>
        </w:tabs>
        <w:spacing w:after="0" w:line="360" w:lineRule="auto"/>
        <w:ind w:left="851"/>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 xml:space="preserve">W ramach realizacji zadania wykonano 8044 </w:t>
      </w:r>
      <w:proofErr w:type="spellStart"/>
      <w:r w:rsidRPr="00A66AEB">
        <w:rPr>
          <w:rFonts w:ascii="Arial" w:eastAsia="Calibri" w:hAnsi="Arial" w:cs="Arial"/>
          <w:color w:val="000000" w:themeColor="text1"/>
          <w:sz w:val="24"/>
          <w:szCs w:val="24"/>
          <w:lang w:eastAsia="pl-PL"/>
        </w:rPr>
        <w:t>mb</w:t>
      </w:r>
      <w:proofErr w:type="spellEnd"/>
      <w:r w:rsidRPr="00A66AEB">
        <w:rPr>
          <w:rFonts w:ascii="Arial" w:eastAsia="Calibri" w:hAnsi="Arial" w:cs="Arial"/>
          <w:color w:val="000000" w:themeColor="text1"/>
          <w:sz w:val="24"/>
          <w:szCs w:val="24"/>
          <w:lang w:eastAsia="pl-PL"/>
        </w:rPr>
        <w:t xml:space="preserve"> odnowy nawierzchni drogi. Zadanie zakończono.</w:t>
      </w:r>
    </w:p>
    <w:p w14:paraId="1069DE75" w14:textId="77777777" w:rsidR="00A66AEB" w:rsidRPr="00A66AEB" w:rsidRDefault="00A66AEB" w:rsidP="00A66AEB">
      <w:pPr>
        <w:tabs>
          <w:tab w:val="left" w:pos="0"/>
          <w:tab w:val="left" w:pos="426"/>
          <w:tab w:val="left" w:pos="7513"/>
        </w:tabs>
        <w:spacing w:after="0" w:line="360" w:lineRule="auto"/>
        <w:ind w:left="851"/>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Zadanie dofinansowane przez Gminę Lubaczów w kwocie 100.000,00 zł.</w:t>
      </w:r>
    </w:p>
    <w:p w14:paraId="4887D910" w14:textId="6914A448" w:rsidR="00A66AEB" w:rsidRPr="00A66AEB" w:rsidRDefault="00A66AEB" w:rsidP="00A66AEB">
      <w:pPr>
        <w:numPr>
          <w:ilvl w:val="0"/>
          <w:numId w:val="615"/>
        </w:numPr>
        <w:tabs>
          <w:tab w:val="left" w:pos="0"/>
          <w:tab w:val="left" w:pos="426"/>
          <w:tab w:val="left" w:pos="7513"/>
        </w:tabs>
        <w:spacing w:after="0" w:line="360" w:lineRule="auto"/>
        <w:ind w:left="851" w:hanging="284"/>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 xml:space="preserve">remonty barier energochłonnych </w:t>
      </w:r>
      <w:r w:rsidR="00732D58" w:rsidRPr="00A66AEB">
        <w:rPr>
          <w:rFonts w:ascii="Arial" w:eastAsia="Calibri" w:hAnsi="Arial" w:cs="Arial"/>
          <w:color w:val="000000" w:themeColor="text1"/>
          <w:sz w:val="24"/>
          <w:szCs w:val="24"/>
          <w:lang w:eastAsia="pl-PL"/>
        </w:rPr>
        <w:t xml:space="preserve">na sieciach dróg wojewódzkich </w:t>
      </w:r>
      <w:r w:rsidRPr="00A66AEB">
        <w:rPr>
          <w:rFonts w:ascii="Arial" w:eastAsia="Calibri" w:hAnsi="Arial" w:cs="Arial"/>
          <w:color w:val="000000" w:themeColor="text1"/>
          <w:sz w:val="24"/>
          <w:szCs w:val="24"/>
          <w:lang w:eastAsia="pl-PL"/>
        </w:rPr>
        <w:t>w kwocie 183.679,24 zł (§ 4270).</w:t>
      </w:r>
    </w:p>
    <w:p w14:paraId="58E510F5" w14:textId="77777777" w:rsidR="00A66AEB" w:rsidRPr="00A66AEB" w:rsidRDefault="00A66AEB" w:rsidP="00A66AEB">
      <w:pPr>
        <w:numPr>
          <w:ilvl w:val="0"/>
          <w:numId w:val="615"/>
        </w:numPr>
        <w:tabs>
          <w:tab w:val="left" w:pos="0"/>
          <w:tab w:val="left" w:pos="426"/>
          <w:tab w:val="left" w:pos="7513"/>
        </w:tabs>
        <w:spacing w:after="0" w:line="360" w:lineRule="auto"/>
        <w:ind w:left="851" w:hanging="284"/>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bieżące remonty i utrzymanie obiektów mostowych i przepustów w kwocie 13.510.215,91 zł, z tego:</w:t>
      </w:r>
    </w:p>
    <w:p w14:paraId="66C8755F" w14:textId="283F577B" w:rsidR="00A66AEB" w:rsidRPr="00A66AEB" w:rsidRDefault="00A66AEB" w:rsidP="00A66AEB">
      <w:pPr>
        <w:numPr>
          <w:ilvl w:val="0"/>
          <w:numId w:val="613"/>
        </w:numPr>
        <w:tabs>
          <w:tab w:val="left" w:pos="0"/>
          <w:tab w:val="left" w:pos="426"/>
          <w:tab w:val="left" w:pos="7513"/>
        </w:tabs>
        <w:spacing w:after="0" w:line="360" w:lineRule="auto"/>
        <w:ind w:left="1134" w:hanging="283"/>
        <w:contextualSpacing/>
        <w:jc w:val="both"/>
        <w:rPr>
          <w:rFonts w:ascii="Arial" w:eastAsia="Calibri" w:hAnsi="Arial" w:cs="Arial"/>
          <w:color w:val="FF0000"/>
          <w:sz w:val="24"/>
          <w:szCs w:val="24"/>
        </w:rPr>
      </w:pPr>
      <w:r w:rsidRPr="00A66AEB">
        <w:rPr>
          <w:rFonts w:ascii="Arial" w:eastAsia="Calibri" w:hAnsi="Arial" w:cs="Arial"/>
          <w:color w:val="000000" w:themeColor="text1"/>
          <w:sz w:val="24"/>
          <w:szCs w:val="24"/>
        </w:rPr>
        <w:t xml:space="preserve">drobne remonty mostów i przepustów na sieci dróg wojewódzkich administrowanych przez PZDW w Rzeszowie. Realizowane zadania obejmowały: naprawy i remonty przepustów, nawierzchni dróg i chodników, </w:t>
      </w:r>
      <w:proofErr w:type="spellStart"/>
      <w:r w:rsidRPr="00A66AEB">
        <w:rPr>
          <w:rFonts w:ascii="Arial" w:eastAsia="Calibri" w:hAnsi="Arial" w:cs="Arial"/>
          <w:color w:val="000000" w:themeColor="text1"/>
          <w:sz w:val="24"/>
          <w:szCs w:val="24"/>
        </w:rPr>
        <w:t>wygrodzeń</w:t>
      </w:r>
      <w:proofErr w:type="spellEnd"/>
      <w:r w:rsidRPr="00A66AEB">
        <w:rPr>
          <w:rFonts w:ascii="Arial" w:eastAsia="Calibri" w:hAnsi="Arial" w:cs="Arial"/>
          <w:color w:val="000000" w:themeColor="text1"/>
          <w:sz w:val="24"/>
          <w:szCs w:val="24"/>
        </w:rPr>
        <w:t xml:space="preserve"> i konstrukcji mostów, oczyszczanie i zabezpieczenie antykorozyjne elementów stalowych i powierzchni betonowych, naprawę i</w:t>
      </w:r>
      <w:r w:rsidR="00862E5B">
        <w:rPr>
          <w:rFonts w:ascii="Arial" w:eastAsia="Calibri" w:hAnsi="Arial" w:cs="Arial"/>
          <w:color w:val="000000" w:themeColor="text1"/>
          <w:sz w:val="24"/>
          <w:szCs w:val="24"/>
        </w:rPr>
        <w:t> </w:t>
      </w:r>
      <w:r w:rsidRPr="00A66AEB">
        <w:rPr>
          <w:rFonts w:ascii="Arial" w:eastAsia="Calibri" w:hAnsi="Arial" w:cs="Arial"/>
          <w:color w:val="000000" w:themeColor="text1"/>
          <w:sz w:val="24"/>
          <w:szCs w:val="24"/>
        </w:rPr>
        <w:t xml:space="preserve">montaż barier energochłonnych i uzupełnienie umocnień skarp i stożków nasypów – 1.487.126,34 zł </w:t>
      </w:r>
      <w:bookmarkStart w:id="57" w:name="_Hlk190259397"/>
      <w:r w:rsidRPr="00A66AEB">
        <w:rPr>
          <w:rFonts w:ascii="Arial" w:eastAsia="Calibri" w:hAnsi="Arial" w:cs="Arial"/>
          <w:color w:val="000000" w:themeColor="text1"/>
          <w:sz w:val="24"/>
          <w:szCs w:val="24"/>
        </w:rPr>
        <w:t>(</w:t>
      </w:r>
      <w:r w:rsidRPr="00A66AEB">
        <w:rPr>
          <w:rFonts w:ascii="Arial" w:eastAsia="Times New Roman" w:hAnsi="Arial" w:cs="Arial"/>
          <w:color w:val="000000" w:themeColor="text1"/>
          <w:sz w:val="24"/>
          <w:szCs w:val="24"/>
          <w:lang w:eastAsia="pl-PL"/>
        </w:rPr>
        <w:t>§ 4270</w:t>
      </w:r>
      <w:r w:rsidRPr="00A66AEB">
        <w:rPr>
          <w:rFonts w:ascii="Arial" w:eastAsia="Calibri" w:hAnsi="Arial" w:cs="Arial"/>
          <w:color w:val="000000" w:themeColor="text1"/>
          <w:sz w:val="24"/>
          <w:szCs w:val="24"/>
        </w:rPr>
        <w:t>),</w:t>
      </w:r>
      <w:r w:rsidRPr="00A66AEB">
        <w:rPr>
          <w:rFonts w:ascii="Arial" w:eastAsia="Calibri" w:hAnsi="Arial" w:cs="Arial"/>
          <w:color w:val="FF0000"/>
          <w:sz w:val="24"/>
          <w:szCs w:val="24"/>
        </w:rPr>
        <w:t xml:space="preserve">  </w:t>
      </w:r>
      <w:bookmarkEnd w:id="57"/>
    </w:p>
    <w:p w14:paraId="334BACB5" w14:textId="77777777" w:rsidR="00A66AEB" w:rsidRPr="00A66AEB" w:rsidRDefault="00A66AEB" w:rsidP="00A66AEB">
      <w:pPr>
        <w:numPr>
          <w:ilvl w:val="0"/>
          <w:numId w:val="613"/>
        </w:numPr>
        <w:tabs>
          <w:tab w:val="left" w:pos="0"/>
          <w:tab w:val="left" w:pos="426"/>
          <w:tab w:val="left" w:pos="7513"/>
        </w:tabs>
        <w:spacing w:after="0" w:line="360" w:lineRule="auto"/>
        <w:ind w:left="1134" w:hanging="283"/>
        <w:contextualSpacing/>
        <w:jc w:val="both"/>
        <w:rPr>
          <w:rFonts w:ascii="Arial" w:eastAsia="Calibri" w:hAnsi="Arial" w:cs="Arial"/>
          <w:color w:val="000000" w:themeColor="text1"/>
          <w:sz w:val="24"/>
          <w:szCs w:val="24"/>
        </w:rPr>
      </w:pPr>
      <w:r w:rsidRPr="00A66AEB">
        <w:rPr>
          <w:rFonts w:ascii="Arial" w:eastAsia="Calibri" w:hAnsi="Arial" w:cs="Arial"/>
          <w:color w:val="000000" w:themeColor="text1"/>
          <w:sz w:val="24"/>
          <w:szCs w:val="24"/>
        </w:rPr>
        <w:t>zaprojektowanie i wykonanie remontu mostu przez potok bez nazwy w m. Wysoka w ciągu drogi wojewódzkiej Nr 877 w km 46+711 – 804.420,00 zł (</w:t>
      </w:r>
      <w:r w:rsidRPr="00A66AEB">
        <w:rPr>
          <w:rFonts w:ascii="Arial" w:eastAsia="Times New Roman" w:hAnsi="Arial" w:cs="Arial"/>
          <w:color w:val="000000" w:themeColor="text1"/>
          <w:sz w:val="24"/>
          <w:szCs w:val="24"/>
          <w:lang w:eastAsia="pl-PL"/>
        </w:rPr>
        <w:t>§ 4270</w:t>
      </w:r>
      <w:r w:rsidRPr="00A66AEB">
        <w:rPr>
          <w:rFonts w:ascii="Arial" w:eastAsia="Calibri" w:hAnsi="Arial" w:cs="Arial"/>
          <w:color w:val="000000" w:themeColor="text1"/>
          <w:sz w:val="24"/>
          <w:szCs w:val="24"/>
        </w:rPr>
        <w:t>),</w:t>
      </w:r>
      <w:r w:rsidRPr="00A66AEB">
        <w:rPr>
          <w:rFonts w:ascii="Arial" w:eastAsia="Calibri" w:hAnsi="Arial" w:cs="Arial"/>
          <w:color w:val="FF0000"/>
          <w:sz w:val="24"/>
          <w:szCs w:val="24"/>
        </w:rPr>
        <w:t xml:space="preserve">  </w:t>
      </w:r>
    </w:p>
    <w:p w14:paraId="792D6482" w14:textId="77777777" w:rsidR="00A66AEB" w:rsidRPr="00A66AEB" w:rsidRDefault="00A66AEB" w:rsidP="00A66AEB">
      <w:pPr>
        <w:numPr>
          <w:ilvl w:val="0"/>
          <w:numId w:val="613"/>
        </w:numPr>
        <w:tabs>
          <w:tab w:val="left" w:pos="0"/>
          <w:tab w:val="left" w:pos="426"/>
          <w:tab w:val="left" w:pos="7513"/>
        </w:tabs>
        <w:spacing w:after="0" w:line="360" w:lineRule="auto"/>
        <w:ind w:left="1134" w:hanging="283"/>
        <w:contextualSpacing/>
        <w:jc w:val="both"/>
        <w:rPr>
          <w:rFonts w:ascii="Arial" w:eastAsia="Calibri" w:hAnsi="Arial" w:cs="Arial"/>
          <w:color w:val="000000" w:themeColor="text1"/>
          <w:sz w:val="24"/>
          <w:szCs w:val="24"/>
        </w:rPr>
      </w:pPr>
      <w:r w:rsidRPr="00A66AEB">
        <w:rPr>
          <w:rFonts w:ascii="Arial" w:eastAsia="Calibri" w:hAnsi="Arial" w:cs="Arial"/>
          <w:color w:val="000000" w:themeColor="text1"/>
          <w:sz w:val="24"/>
          <w:szCs w:val="24"/>
        </w:rPr>
        <w:t xml:space="preserve">zaprojektowanie i wykonanie remontu mostu przez rz. Mleczka w m. Węgierka w ciągu drogi wojewódzkiej Nr 881 Sokołów </w:t>
      </w:r>
      <w:proofErr w:type="spellStart"/>
      <w:r w:rsidRPr="00A66AEB">
        <w:rPr>
          <w:rFonts w:ascii="Arial" w:eastAsia="Calibri" w:hAnsi="Arial" w:cs="Arial"/>
          <w:color w:val="000000" w:themeColor="text1"/>
          <w:sz w:val="24"/>
          <w:szCs w:val="24"/>
        </w:rPr>
        <w:t>Młp</w:t>
      </w:r>
      <w:proofErr w:type="spellEnd"/>
      <w:r w:rsidRPr="00A66AEB">
        <w:rPr>
          <w:rFonts w:ascii="Arial" w:eastAsia="Calibri" w:hAnsi="Arial" w:cs="Arial"/>
          <w:color w:val="000000" w:themeColor="text1"/>
          <w:sz w:val="24"/>
          <w:szCs w:val="24"/>
        </w:rPr>
        <w:t>. - Żurawica w km 55+553 – 877.482,00 zł (</w:t>
      </w:r>
      <w:r w:rsidRPr="00A66AEB">
        <w:rPr>
          <w:rFonts w:ascii="Arial" w:eastAsia="Times New Roman" w:hAnsi="Arial" w:cs="Arial"/>
          <w:color w:val="000000" w:themeColor="text1"/>
          <w:sz w:val="24"/>
          <w:szCs w:val="24"/>
          <w:lang w:eastAsia="pl-PL"/>
        </w:rPr>
        <w:t>§ 4270</w:t>
      </w:r>
      <w:r w:rsidRPr="00A66AEB">
        <w:rPr>
          <w:rFonts w:ascii="Arial" w:eastAsia="Calibri" w:hAnsi="Arial" w:cs="Arial"/>
          <w:color w:val="000000" w:themeColor="text1"/>
          <w:sz w:val="24"/>
          <w:szCs w:val="24"/>
        </w:rPr>
        <w:t>),</w:t>
      </w:r>
      <w:r w:rsidRPr="00A66AEB">
        <w:rPr>
          <w:rFonts w:ascii="Arial" w:eastAsia="Calibri" w:hAnsi="Arial" w:cs="Arial"/>
          <w:color w:val="FF0000"/>
          <w:sz w:val="24"/>
          <w:szCs w:val="24"/>
        </w:rPr>
        <w:t xml:space="preserve"> </w:t>
      </w:r>
      <w:r w:rsidRPr="00A66AEB">
        <w:rPr>
          <w:rFonts w:ascii="Arial" w:eastAsia="Calibri" w:hAnsi="Arial" w:cs="Arial"/>
          <w:color w:val="000000" w:themeColor="text1"/>
          <w:sz w:val="24"/>
          <w:szCs w:val="24"/>
        </w:rPr>
        <w:t xml:space="preserve"> </w:t>
      </w:r>
    </w:p>
    <w:p w14:paraId="5D75B760" w14:textId="77777777" w:rsidR="00A66AEB" w:rsidRPr="00A66AEB" w:rsidRDefault="00A66AEB" w:rsidP="00A66AEB">
      <w:pPr>
        <w:numPr>
          <w:ilvl w:val="0"/>
          <w:numId w:val="613"/>
        </w:numPr>
        <w:tabs>
          <w:tab w:val="left" w:pos="0"/>
          <w:tab w:val="left" w:pos="426"/>
          <w:tab w:val="left" w:pos="7513"/>
        </w:tabs>
        <w:spacing w:after="0" w:line="360" w:lineRule="auto"/>
        <w:ind w:left="1134" w:hanging="283"/>
        <w:contextualSpacing/>
        <w:jc w:val="both"/>
        <w:rPr>
          <w:rFonts w:ascii="Arial" w:eastAsia="Calibri" w:hAnsi="Arial" w:cs="Arial"/>
          <w:color w:val="000000" w:themeColor="text1"/>
          <w:sz w:val="24"/>
          <w:szCs w:val="24"/>
        </w:rPr>
      </w:pPr>
      <w:r w:rsidRPr="00A66AEB">
        <w:rPr>
          <w:rFonts w:ascii="Arial" w:eastAsia="Calibri" w:hAnsi="Arial" w:cs="Arial"/>
          <w:color w:val="000000" w:themeColor="text1"/>
          <w:sz w:val="24"/>
          <w:szCs w:val="24"/>
        </w:rPr>
        <w:lastRenderedPageBreak/>
        <w:t xml:space="preserve">remont nawierzchni wraz z wygrodzeniem skrajni obiektu mostowego przez rz. Trzebośnica w m. </w:t>
      </w:r>
      <w:proofErr w:type="spellStart"/>
      <w:r w:rsidRPr="00A66AEB">
        <w:rPr>
          <w:rFonts w:ascii="Arial" w:eastAsia="Calibri" w:hAnsi="Arial" w:cs="Arial"/>
          <w:color w:val="000000" w:themeColor="text1"/>
          <w:sz w:val="24"/>
          <w:szCs w:val="24"/>
        </w:rPr>
        <w:t>Trzeboś</w:t>
      </w:r>
      <w:proofErr w:type="spellEnd"/>
      <w:r w:rsidRPr="00A66AEB">
        <w:rPr>
          <w:rFonts w:ascii="Arial" w:eastAsia="Calibri" w:hAnsi="Arial" w:cs="Arial"/>
          <w:color w:val="000000" w:themeColor="text1"/>
          <w:sz w:val="24"/>
          <w:szCs w:val="24"/>
        </w:rPr>
        <w:t xml:space="preserve"> w ciągu drogi wojewódzkiej Nr 881 Sokołów Małopolski – Łańcut – Kańczuga – Pruchnik – Żurawica w km 2+624 – 194.435,47 zł (</w:t>
      </w:r>
      <w:r w:rsidRPr="00A66AEB">
        <w:rPr>
          <w:rFonts w:ascii="Arial" w:eastAsia="Times New Roman" w:hAnsi="Arial" w:cs="Arial"/>
          <w:color w:val="000000" w:themeColor="text1"/>
          <w:sz w:val="24"/>
          <w:szCs w:val="24"/>
          <w:lang w:eastAsia="pl-PL"/>
        </w:rPr>
        <w:t>§ 4270</w:t>
      </w:r>
      <w:r w:rsidRPr="00A66AEB">
        <w:rPr>
          <w:rFonts w:ascii="Arial" w:eastAsia="Calibri" w:hAnsi="Arial" w:cs="Arial"/>
          <w:color w:val="000000" w:themeColor="text1"/>
          <w:sz w:val="24"/>
          <w:szCs w:val="24"/>
        </w:rPr>
        <w:t>),</w:t>
      </w:r>
      <w:r w:rsidRPr="00A66AEB">
        <w:rPr>
          <w:rFonts w:ascii="Arial" w:eastAsia="Calibri" w:hAnsi="Arial" w:cs="Arial"/>
          <w:color w:val="FF0000"/>
          <w:sz w:val="24"/>
          <w:szCs w:val="24"/>
        </w:rPr>
        <w:t xml:space="preserve">  </w:t>
      </w:r>
    </w:p>
    <w:p w14:paraId="0808CA4D" w14:textId="5B86F281" w:rsidR="00A66AEB" w:rsidRPr="00A66AEB" w:rsidRDefault="00A66AEB" w:rsidP="00A66AEB">
      <w:pPr>
        <w:numPr>
          <w:ilvl w:val="0"/>
          <w:numId w:val="613"/>
        </w:numPr>
        <w:tabs>
          <w:tab w:val="left" w:pos="0"/>
          <w:tab w:val="left" w:pos="426"/>
          <w:tab w:val="left" w:pos="7513"/>
        </w:tabs>
        <w:spacing w:after="0" w:line="360" w:lineRule="auto"/>
        <w:ind w:left="1134" w:hanging="283"/>
        <w:contextualSpacing/>
        <w:jc w:val="both"/>
        <w:rPr>
          <w:rFonts w:ascii="Arial" w:eastAsia="Calibri" w:hAnsi="Arial" w:cs="Arial"/>
          <w:color w:val="000000" w:themeColor="text1"/>
          <w:sz w:val="24"/>
          <w:szCs w:val="24"/>
        </w:rPr>
      </w:pPr>
      <w:r w:rsidRPr="00A66AEB">
        <w:rPr>
          <w:rFonts w:ascii="Arial" w:eastAsia="Calibri" w:hAnsi="Arial" w:cs="Arial"/>
          <w:color w:val="000000" w:themeColor="text1"/>
          <w:sz w:val="24"/>
          <w:szCs w:val="24"/>
        </w:rPr>
        <w:t>zaprojektowanie i wykonanie remontu obiektów mostowych w ciągu drogi wojewódzkiej Nr 897 Tylawa – Komańcza – Cisna – Wołosate – Granica Państwa: Zad. Nr 1 – remont mostu przez pot. Wisłok w m. Wisłok Wielki w</w:t>
      </w:r>
      <w:r w:rsidR="00862E5B">
        <w:rPr>
          <w:rFonts w:ascii="Arial" w:eastAsia="Calibri" w:hAnsi="Arial" w:cs="Arial"/>
          <w:color w:val="000000" w:themeColor="text1"/>
          <w:sz w:val="24"/>
          <w:szCs w:val="24"/>
        </w:rPr>
        <w:t> </w:t>
      </w:r>
      <w:r w:rsidRPr="00A66AEB">
        <w:rPr>
          <w:rFonts w:ascii="Arial" w:eastAsia="Calibri" w:hAnsi="Arial" w:cs="Arial"/>
          <w:color w:val="000000" w:themeColor="text1"/>
          <w:sz w:val="24"/>
          <w:szCs w:val="24"/>
        </w:rPr>
        <w:t>km 24+405, Zad. Nr 2 – remont wiaduktu nad linią kolejową w m. Osławica w km 42+403 – 1.753.242,00 zł (</w:t>
      </w:r>
      <w:r w:rsidRPr="00A66AEB">
        <w:rPr>
          <w:rFonts w:ascii="Arial" w:eastAsia="Times New Roman" w:hAnsi="Arial" w:cs="Arial"/>
          <w:color w:val="000000" w:themeColor="text1"/>
          <w:sz w:val="24"/>
          <w:szCs w:val="24"/>
          <w:lang w:eastAsia="pl-PL"/>
        </w:rPr>
        <w:t>§ 4270</w:t>
      </w:r>
      <w:r w:rsidRPr="00A66AEB">
        <w:rPr>
          <w:rFonts w:ascii="Arial" w:eastAsia="Calibri" w:hAnsi="Arial" w:cs="Arial"/>
          <w:color w:val="000000" w:themeColor="text1"/>
          <w:sz w:val="24"/>
          <w:szCs w:val="24"/>
        </w:rPr>
        <w:t xml:space="preserve">). </w:t>
      </w:r>
    </w:p>
    <w:p w14:paraId="54459914" w14:textId="77777777" w:rsidR="00A66AEB" w:rsidRPr="00A66AEB" w:rsidRDefault="00A66AEB" w:rsidP="00A66AEB">
      <w:pPr>
        <w:tabs>
          <w:tab w:val="left" w:pos="0"/>
          <w:tab w:val="left" w:pos="426"/>
          <w:tab w:val="left" w:pos="7513"/>
        </w:tabs>
        <w:spacing w:after="0" w:line="360" w:lineRule="auto"/>
        <w:ind w:left="1134"/>
        <w:contextualSpacing/>
        <w:jc w:val="both"/>
        <w:rPr>
          <w:rFonts w:ascii="Arial" w:eastAsia="Calibri" w:hAnsi="Arial" w:cs="Arial"/>
          <w:color w:val="000000" w:themeColor="text1"/>
          <w:sz w:val="24"/>
          <w:szCs w:val="24"/>
        </w:rPr>
      </w:pPr>
      <w:r w:rsidRPr="00A66AEB">
        <w:rPr>
          <w:rFonts w:ascii="Arial" w:eastAsia="Calibri" w:hAnsi="Arial" w:cs="Arial"/>
          <w:color w:val="000000" w:themeColor="text1"/>
          <w:sz w:val="24"/>
          <w:szCs w:val="24"/>
        </w:rPr>
        <w:t>Zadanie dofinansowane przez Nadleśnictwo Rymanów w kwocie 100.000,00 zł oraz Nadleśnictwo Komańcza – 100.000,00 zł.</w:t>
      </w:r>
    </w:p>
    <w:p w14:paraId="0D0E7B72" w14:textId="77777777" w:rsidR="00A66AEB" w:rsidRPr="00A66AEB" w:rsidRDefault="00A66AEB" w:rsidP="00A66AEB">
      <w:pPr>
        <w:numPr>
          <w:ilvl w:val="0"/>
          <w:numId w:val="613"/>
        </w:numPr>
        <w:tabs>
          <w:tab w:val="left" w:pos="0"/>
          <w:tab w:val="left" w:pos="426"/>
          <w:tab w:val="left" w:pos="7513"/>
        </w:tabs>
        <w:spacing w:after="0" w:line="360" w:lineRule="auto"/>
        <w:ind w:left="1134" w:hanging="283"/>
        <w:contextualSpacing/>
        <w:jc w:val="both"/>
        <w:rPr>
          <w:rFonts w:ascii="Arial" w:eastAsia="Calibri" w:hAnsi="Arial" w:cs="Arial"/>
          <w:color w:val="000000" w:themeColor="text1"/>
          <w:sz w:val="24"/>
          <w:szCs w:val="24"/>
        </w:rPr>
      </w:pPr>
      <w:r w:rsidRPr="00A66AEB">
        <w:rPr>
          <w:rFonts w:ascii="Arial" w:eastAsia="Calibri" w:hAnsi="Arial" w:cs="Arial"/>
          <w:color w:val="000000" w:themeColor="text1"/>
          <w:sz w:val="24"/>
          <w:szCs w:val="24"/>
        </w:rPr>
        <w:t>zaprojektowanie i wykonanie remontu obiektów mostowych w ciągu drogi wojewódzkiej Nr 897 Tylawa - Komańcza - Cisna - Wołosate - granica Państwa. Zad. Nr 1 - w m. Jaśliska w km 8+158. Zad. Nr 2 - w m. Posada Jaśliska w km 10+804 – 1.496.848,50 zł (</w:t>
      </w:r>
      <w:r w:rsidRPr="00A66AEB">
        <w:rPr>
          <w:rFonts w:ascii="Arial" w:eastAsia="Times New Roman" w:hAnsi="Arial" w:cs="Arial"/>
          <w:color w:val="000000" w:themeColor="text1"/>
          <w:sz w:val="24"/>
          <w:szCs w:val="24"/>
          <w:lang w:eastAsia="pl-PL"/>
        </w:rPr>
        <w:t>§ 4270</w:t>
      </w:r>
      <w:r w:rsidRPr="00A66AEB">
        <w:rPr>
          <w:rFonts w:ascii="Arial" w:eastAsia="Calibri" w:hAnsi="Arial" w:cs="Arial"/>
          <w:color w:val="000000" w:themeColor="text1"/>
          <w:sz w:val="24"/>
          <w:szCs w:val="24"/>
        </w:rPr>
        <w:t>).</w:t>
      </w:r>
      <w:r w:rsidRPr="00A66AEB">
        <w:rPr>
          <w:rFonts w:ascii="Arial" w:eastAsia="Calibri" w:hAnsi="Arial" w:cs="Arial"/>
          <w:color w:val="FF0000"/>
          <w:sz w:val="24"/>
          <w:szCs w:val="24"/>
        </w:rPr>
        <w:t xml:space="preserve">  </w:t>
      </w:r>
      <w:r w:rsidRPr="00A66AEB">
        <w:rPr>
          <w:rFonts w:ascii="Arial" w:eastAsia="Calibri" w:hAnsi="Arial" w:cs="Arial"/>
          <w:color w:val="000000" w:themeColor="text1"/>
          <w:sz w:val="24"/>
          <w:szCs w:val="24"/>
        </w:rPr>
        <w:t xml:space="preserve"> </w:t>
      </w:r>
    </w:p>
    <w:p w14:paraId="7FA27C75" w14:textId="77777777" w:rsidR="00A66AEB" w:rsidRPr="00A66AEB" w:rsidRDefault="00A66AEB" w:rsidP="00A66AEB">
      <w:pPr>
        <w:tabs>
          <w:tab w:val="left" w:pos="0"/>
          <w:tab w:val="left" w:pos="426"/>
          <w:tab w:val="left" w:pos="7513"/>
        </w:tabs>
        <w:spacing w:after="0" w:line="360" w:lineRule="auto"/>
        <w:ind w:left="1134"/>
        <w:contextualSpacing/>
        <w:jc w:val="both"/>
        <w:rPr>
          <w:rFonts w:ascii="Arial" w:eastAsia="Calibri" w:hAnsi="Arial" w:cs="Arial"/>
          <w:color w:val="000000" w:themeColor="text1"/>
          <w:sz w:val="24"/>
          <w:szCs w:val="24"/>
        </w:rPr>
      </w:pPr>
      <w:r w:rsidRPr="00A66AEB">
        <w:rPr>
          <w:rFonts w:ascii="Arial" w:eastAsia="Calibri" w:hAnsi="Arial" w:cs="Arial"/>
          <w:color w:val="000000" w:themeColor="text1"/>
          <w:sz w:val="24"/>
          <w:szCs w:val="24"/>
        </w:rPr>
        <w:t>Zadanie dofinansowane przez Nadleśnictwo Rymanów w kwocie 200.000,00 zł,</w:t>
      </w:r>
    </w:p>
    <w:p w14:paraId="178D8F9D" w14:textId="522F0950" w:rsidR="00A66AEB" w:rsidRPr="00A66AEB" w:rsidRDefault="00A66AEB" w:rsidP="00A66AEB">
      <w:pPr>
        <w:numPr>
          <w:ilvl w:val="0"/>
          <w:numId w:val="613"/>
        </w:numPr>
        <w:tabs>
          <w:tab w:val="left" w:pos="0"/>
          <w:tab w:val="left" w:pos="426"/>
          <w:tab w:val="left" w:pos="7513"/>
        </w:tabs>
        <w:spacing w:after="0" w:line="360" w:lineRule="auto"/>
        <w:ind w:left="1134" w:hanging="283"/>
        <w:contextualSpacing/>
        <w:jc w:val="both"/>
        <w:rPr>
          <w:rFonts w:ascii="Arial" w:eastAsia="Calibri" w:hAnsi="Arial" w:cs="Arial"/>
          <w:color w:val="000000" w:themeColor="text1"/>
          <w:sz w:val="24"/>
          <w:szCs w:val="24"/>
        </w:rPr>
      </w:pPr>
      <w:r w:rsidRPr="00A66AEB">
        <w:rPr>
          <w:rFonts w:ascii="Arial" w:eastAsia="Calibri" w:hAnsi="Arial" w:cs="Arial"/>
          <w:color w:val="000000" w:themeColor="text1"/>
          <w:sz w:val="24"/>
          <w:szCs w:val="24"/>
        </w:rPr>
        <w:t>zaprojektowanie i wykonanie remontu kładki dla pieszych w m. Pustynia w</w:t>
      </w:r>
      <w:r w:rsidR="00862E5B">
        <w:rPr>
          <w:rFonts w:ascii="Arial" w:eastAsia="Calibri" w:hAnsi="Arial" w:cs="Arial"/>
          <w:color w:val="000000" w:themeColor="text1"/>
          <w:sz w:val="24"/>
          <w:szCs w:val="24"/>
        </w:rPr>
        <w:t> </w:t>
      </w:r>
      <w:r w:rsidRPr="00A66AEB">
        <w:rPr>
          <w:rFonts w:ascii="Arial" w:eastAsia="Calibri" w:hAnsi="Arial" w:cs="Arial"/>
          <w:color w:val="000000" w:themeColor="text1"/>
          <w:sz w:val="24"/>
          <w:szCs w:val="24"/>
        </w:rPr>
        <w:t xml:space="preserve">ciągu drogi wojewódzkiej Nr 985 Nagnajów - Dębica w km 59+602 – 188.190,00 zł (§ 4270), </w:t>
      </w:r>
    </w:p>
    <w:p w14:paraId="2CCB3E4C" w14:textId="77777777" w:rsidR="00A66AEB" w:rsidRPr="00A66AEB" w:rsidRDefault="00A66AEB" w:rsidP="00A66AEB">
      <w:pPr>
        <w:numPr>
          <w:ilvl w:val="0"/>
          <w:numId w:val="613"/>
        </w:numPr>
        <w:tabs>
          <w:tab w:val="left" w:pos="0"/>
          <w:tab w:val="left" w:pos="426"/>
          <w:tab w:val="left" w:pos="7513"/>
        </w:tabs>
        <w:spacing w:after="0" w:line="360" w:lineRule="auto"/>
        <w:ind w:left="1134" w:hanging="283"/>
        <w:contextualSpacing/>
        <w:jc w:val="both"/>
        <w:rPr>
          <w:rFonts w:ascii="Arial" w:eastAsia="Calibri" w:hAnsi="Arial" w:cs="Arial"/>
          <w:color w:val="000000" w:themeColor="text1"/>
          <w:sz w:val="24"/>
          <w:szCs w:val="24"/>
        </w:rPr>
      </w:pPr>
      <w:r w:rsidRPr="00A66AEB">
        <w:rPr>
          <w:rFonts w:ascii="Arial" w:eastAsia="Calibri" w:hAnsi="Arial" w:cs="Arial"/>
          <w:color w:val="000000" w:themeColor="text1"/>
          <w:sz w:val="24"/>
          <w:szCs w:val="24"/>
        </w:rPr>
        <w:t xml:space="preserve">zaprojektowanie i wykonanie remontu obiektów mostowych w ciągu drogi wojewódzkiej Nr 893 Hoczew – Cisna: Zad. Nr 1 – remont mostu przez pot. </w:t>
      </w:r>
      <w:proofErr w:type="spellStart"/>
      <w:r w:rsidRPr="00A66AEB">
        <w:rPr>
          <w:rFonts w:ascii="Arial" w:eastAsia="Calibri" w:hAnsi="Arial" w:cs="Arial"/>
          <w:color w:val="000000" w:themeColor="text1"/>
          <w:sz w:val="24"/>
          <w:szCs w:val="24"/>
        </w:rPr>
        <w:t>Kołonice</w:t>
      </w:r>
      <w:proofErr w:type="spellEnd"/>
      <w:r w:rsidRPr="00A66AEB">
        <w:rPr>
          <w:rFonts w:ascii="Arial" w:eastAsia="Calibri" w:hAnsi="Arial" w:cs="Arial"/>
          <w:color w:val="000000" w:themeColor="text1"/>
          <w:sz w:val="24"/>
          <w:szCs w:val="24"/>
        </w:rPr>
        <w:t xml:space="preserve"> w m. Jabłonki (</w:t>
      </w:r>
      <w:proofErr w:type="spellStart"/>
      <w:r w:rsidRPr="00A66AEB">
        <w:rPr>
          <w:rFonts w:ascii="Arial" w:eastAsia="Calibri" w:hAnsi="Arial" w:cs="Arial"/>
          <w:color w:val="000000" w:themeColor="text1"/>
          <w:sz w:val="24"/>
          <w:szCs w:val="24"/>
        </w:rPr>
        <w:t>Kołonice</w:t>
      </w:r>
      <w:proofErr w:type="spellEnd"/>
      <w:r w:rsidRPr="00A66AEB">
        <w:rPr>
          <w:rFonts w:ascii="Arial" w:eastAsia="Calibri" w:hAnsi="Arial" w:cs="Arial"/>
          <w:color w:val="000000" w:themeColor="text1"/>
          <w:sz w:val="24"/>
          <w:szCs w:val="24"/>
        </w:rPr>
        <w:t>) w km 19+346 (26+663); Zad. Nr 2 – remont mostu przez potok bez nazwy w m. Jabłonki w km 22+873 (30+160) – 1.294.083,00 zł (</w:t>
      </w:r>
      <w:r w:rsidRPr="00A66AEB">
        <w:rPr>
          <w:rFonts w:ascii="Arial" w:eastAsia="Times New Roman" w:hAnsi="Arial" w:cs="Arial"/>
          <w:color w:val="000000" w:themeColor="text1"/>
          <w:sz w:val="24"/>
          <w:szCs w:val="24"/>
          <w:lang w:eastAsia="pl-PL"/>
        </w:rPr>
        <w:t>§ 4270</w:t>
      </w:r>
      <w:r w:rsidRPr="00A66AEB">
        <w:rPr>
          <w:rFonts w:ascii="Arial" w:eastAsia="Calibri" w:hAnsi="Arial" w:cs="Arial"/>
          <w:color w:val="000000" w:themeColor="text1"/>
          <w:sz w:val="24"/>
          <w:szCs w:val="24"/>
        </w:rPr>
        <w:t xml:space="preserve">). </w:t>
      </w:r>
    </w:p>
    <w:p w14:paraId="0C21AF4C" w14:textId="1F5A9584" w:rsidR="00A66AEB" w:rsidRPr="00A66AEB" w:rsidRDefault="00A66AEB" w:rsidP="00A66AEB">
      <w:pPr>
        <w:tabs>
          <w:tab w:val="left" w:pos="0"/>
          <w:tab w:val="left" w:pos="426"/>
          <w:tab w:val="left" w:pos="7513"/>
        </w:tabs>
        <w:spacing w:after="0" w:line="360" w:lineRule="auto"/>
        <w:ind w:left="1134"/>
        <w:contextualSpacing/>
        <w:jc w:val="both"/>
        <w:rPr>
          <w:rFonts w:ascii="Arial" w:eastAsia="Calibri" w:hAnsi="Arial" w:cs="Arial"/>
          <w:color w:val="000000" w:themeColor="text1"/>
          <w:sz w:val="24"/>
          <w:szCs w:val="24"/>
        </w:rPr>
      </w:pPr>
      <w:r w:rsidRPr="00A66AEB">
        <w:rPr>
          <w:rFonts w:ascii="Arial" w:eastAsia="Calibri" w:hAnsi="Arial" w:cs="Arial"/>
          <w:color w:val="000000" w:themeColor="text1"/>
          <w:sz w:val="24"/>
          <w:szCs w:val="24"/>
        </w:rPr>
        <w:t>Zadanie dofinansowane przez Nadleśnictwo Baligród w kwocie 200.000,00</w:t>
      </w:r>
      <w:r w:rsidR="00862E5B">
        <w:rPr>
          <w:rFonts w:ascii="Arial" w:eastAsia="Calibri" w:hAnsi="Arial" w:cs="Arial"/>
          <w:color w:val="000000" w:themeColor="text1"/>
          <w:sz w:val="24"/>
          <w:szCs w:val="24"/>
        </w:rPr>
        <w:t> </w:t>
      </w:r>
      <w:r w:rsidRPr="00A66AEB">
        <w:rPr>
          <w:rFonts w:ascii="Arial" w:eastAsia="Calibri" w:hAnsi="Arial" w:cs="Arial"/>
          <w:color w:val="000000" w:themeColor="text1"/>
          <w:sz w:val="24"/>
          <w:szCs w:val="24"/>
        </w:rPr>
        <w:t>zł.</w:t>
      </w:r>
    </w:p>
    <w:p w14:paraId="034EA73E" w14:textId="77777777" w:rsidR="00A66AEB" w:rsidRPr="00A66AEB" w:rsidRDefault="00A66AEB" w:rsidP="00A66AEB">
      <w:pPr>
        <w:numPr>
          <w:ilvl w:val="0"/>
          <w:numId w:val="613"/>
        </w:numPr>
        <w:tabs>
          <w:tab w:val="left" w:pos="0"/>
          <w:tab w:val="left" w:pos="426"/>
          <w:tab w:val="left" w:pos="7513"/>
        </w:tabs>
        <w:spacing w:after="0" w:line="360" w:lineRule="auto"/>
        <w:ind w:left="1134" w:hanging="283"/>
        <w:contextualSpacing/>
        <w:jc w:val="both"/>
        <w:rPr>
          <w:rFonts w:ascii="Arial" w:eastAsia="Calibri" w:hAnsi="Arial" w:cs="Arial"/>
          <w:color w:val="000000" w:themeColor="text1"/>
          <w:sz w:val="24"/>
          <w:szCs w:val="24"/>
        </w:rPr>
      </w:pPr>
      <w:r w:rsidRPr="00A66AEB">
        <w:rPr>
          <w:rFonts w:ascii="Arial" w:eastAsia="Calibri" w:hAnsi="Arial" w:cs="Arial"/>
          <w:color w:val="000000" w:themeColor="text1"/>
          <w:sz w:val="24"/>
          <w:szCs w:val="24"/>
        </w:rPr>
        <w:t>zaprojektowanie i wykonanie remontu obiektów mostowych w ciągu drogi wojewódzkiej Nr 897 Tylawa - Komańcza - Cisna - Wołosate - granica Państwa. Zad. Nr 1 - w m. Smerek w km 80+760. Zad. Nr 2 - w m. Smerek w km 82+105 – 1.794.570,00 zł (</w:t>
      </w:r>
      <w:r w:rsidRPr="00A66AEB">
        <w:rPr>
          <w:rFonts w:ascii="Arial" w:eastAsia="Times New Roman" w:hAnsi="Arial" w:cs="Arial"/>
          <w:color w:val="000000" w:themeColor="text1"/>
          <w:sz w:val="24"/>
          <w:szCs w:val="24"/>
          <w:lang w:eastAsia="pl-PL"/>
        </w:rPr>
        <w:t>§ 4270</w:t>
      </w:r>
      <w:r w:rsidRPr="00A66AEB">
        <w:rPr>
          <w:rFonts w:ascii="Arial" w:eastAsia="Calibri" w:hAnsi="Arial" w:cs="Arial"/>
          <w:color w:val="000000" w:themeColor="text1"/>
          <w:sz w:val="24"/>
          <w:szCs w:val="24"/>
        </w:rPr>
        <w:t>).</w:t>
      </w:r>
    </w:p>
    <w:p w14:paraId="7B72A493" w14:textId="77777777" w:rsidR="00A66AEB" w:rsidRPr="00A66AEB" w:rsidRDefault="00A66AEB" w:rsidP="00A66AEB">
      <w:pPr>
        <w:tabs>
          <w:tab w:val="left" w:pos="0"/>
          <w:tab w:val="left" w:pos="426"/>
          <w:tab w:val="left" w:pos="7513"/>
        </w:tabs>
        <w:spacing w:after="0" w:line="360" w:lineRule="auto"/>
        <w:ind w:left="1134"/>
        <w:contextualSpacing/>
        <w:jc w:val="both"/>
        <w:rPr>
          <w:rFonts w:ascii="Arial" w:eastAsia="Calibri" w:hAnsi="Arial" w:cs="Arial"/>
          <w:color w:val="000000" w:themeColor="text1"/>
          <w:sz w:val="24"/>
          <w:szCs w:val="24"/>
        </w:rPr>
      </w:pPr>
      <w:r w:rsidRPr="00A66AEB">
        <w:rPr>
          <w:rFonts w:ascii="Arial" w:eastAsia="Calibri" w:hAnsi="Arial" w:cs="Arial"/>
          <w:color w:val="000000" w:themeColor="text1"/>
          <w:sz w:val="24"/>
          <w:szCs w:val="24"/>
        </w:rPr>
        <w:t>Zadanie dofinansowane przez Nadleśnictwo Cisna w kwocie 200.000,00 zł</w:t>
      </w:r>
    </w:p>
    <w:p w14:paraId="78209E4D" w14:textId="71F5A901" w:rsidR="00A66AEB" w:rsidRPr="00A66AEB" w:rsidRDefault="00A66AEB" w:rsidP="00A66AEB">
      <w:pPr>
        <w:numPr>
          <w:ilvl w:val="0"/>
          <w:numId w:val="613"/>
        </w:numPr>
        <w:tabs>
          <w:tab w:val="left" w:pos="0"/>
          <w:tab w:val="left" w:pos="426"/>
          <w:tab w:val="left" w:pos="7513"/>
        </w:tabs>
        <w:spacing w:after="0" w:line="360" w:lineRule="auto"/>
        <w:ind w:left="1134" w:hanging="283"/>
        <w:contextualSpacing/>
        <w:jc w:val="both"/>
        <w:rPr>
          <w:rFonts w:ascii="Arial" w:eastAsia="Calibri" w:hAnsi="Arial" w:cs="Arial"/>
          <w:color w:val="000000" w:themeColor="text1"/>
          <w:sz w:val="24"/>
          <w:szCs w:val="24"/>
        </w:rPr>
      </w:pPr>
      <w:r w:rsidRPr="00A66AEB">
        <w:rPr>
          <w:rFonts w:ascii="Arial" w:eastAsia="Calibri" w:hAnsi="Arial" w:cs="Arial"/>
          <w:color w:val="000000" w:themeColor="text1"/>
          <w:sz w:val="24"/>
          <w:szCs w:val="24"/>
        </w:rPr>
        <w:t xml:space="preserve">zaprojektowanie i wykonanie remontu obiektów mostowych w ciągu drogi wojewódzkiej Nr 986 Tuszyma – Ropczyce – Wiśniowa: Zad. Nr 1 – remont </w:t>
      </w:r>
      <w:r w:rsidRPr="00A66AEB">
        <w:rPr>
          <w:rFonts w:ascii="Arial" w:eastAsia="Calibri" w:hAnsi="Arial" w:cs="Arial"/>
          <w:color w:val="000000" w:themeColor="text1"/>
          <w:sz w:val="24"/>
          <w:szCs w:val="24"/>
        </w:rPr>
        <w:lastRenderedPageBreak/>
        <w:t xml:space="preserve">mostu przez kanał </w:t>
      </w:r>
      <w:proofErr w:type="spellStart"/>
      <w:r w:rsidRPr="00A66AEB">
        <w:rPr>
          <w:rFonts w:ascii="Arial" w:eastAsia="Calibri" w:hAnsi="Arial" w:cs="Arial"/>
          <w:color w:val="000000" w:themeColor="text1"/>
          <w:sz w:val="24"/>
          <w:szCs w:val="24"/>
        </w:rPr>
        <w:t>Tuszymski</w:t>
      </w:r>
      <w:proofErr w:type="spellEnd"/>
      <w:r w:rsidRPr="00A66AEB">
        <w:rPr>
          <w:rFonts w:ascii="Arial" w:eastAsia="Calibri" w:hAnsi="Arial" w:cs="Arial"/>
          <w:color w:val="000000" w:themeColor="text1"/>
          <w:sz w:val="24"/>
          <w:szCs w:val="24"/>
        </w:rPr>
        <w:t xml:space="preserve"> w m. Wola Ociecka w km 2+254; Zad. Nr 2 – remont mostu przez rz. </w:t>
      </w:r>
      <w:proofErr w:type="spellStart"/>
      <w:r w:rsidRPr="00A66AEB">
        <w:rPr>
          <w:rFonts w:ascii="Arial" w:eastAsia="Calibri" w:hAnsi="Arial" w:cs="Arial"/>
          <w:color w:val="000000" w:themeColor="text1"/>
          <w:sz w:val="24"/>
          <w:szCs w:val="24"/>
        </w:rPr>
        <w:t>Tuszymka</w:t>
      </w:r>
      <w:proofErr w:type="spellEnd"/>
      <w:r w:rsidRPr="00A66AEB">
        <w:rPr>
          <w:rFonts w:ascii="Arial" w:eastAsia="Calibri" w:hAnsi="Arial" w:cs="Arial"/>
          <w:color w:val="000000" w:themeColor="text1"/>
          <w:sz w:val="24"/>
          <w:szCs w:val="24"/>
        </w:rPr>
        <w:t xml:space="preserve"> w m. Ocieka w km 7+950 – 1.721.385,00</w:t>
      </w:r>
      <w:r w:rsidR="00862E5B">
        <w:rPr>
          <w:rFonts w:ascii="Arial" w:eastAsia="Calibri" w:hAnsi="Arial" w:cs="Arial"/>
          <w:color w:val="000000" w:themeColor="text1"/>
          <w:sz w:val="24"/>
          <w:szCs w:val="24"/>
        </w:rPr>
        <w:t> </w:t>
      </w:r>
      <w:r w:rsidRPr="00A66AEB">
        <w:rPr>
          <w:rFonts w:ascii="Arial" w:eastAsia="Calibri" w:hAnsi="Arial" w:cs="Arial"/>
          <w:color w:val="000000" w:themeColor="text1"/>
          <w:sz w:val="24"/>
          <w:szCs w:val="24"/>
        </w:rPr>
        <w:t>zł (</w:t>
      </w:r>
      <w:r w:rsidRPr="00A66AEB">
        <w:rPr>
          <w:rFonts w:ascii="Arial" w:eastAsia="Times New Roman" w:hAnsi="Arial" w:cs="Arial"/>
          <w:color w:val="000000" w:themeColor="text1"/>
          <w:sz w:val="24"/>
          <w:szCs w:val="24"/>
          <w:lang w:eastAsia="pl-PL"/>
        </w:rPr>
        <w:t>§ 4270</w:t>
      </w:r>
      <w:r w:rsidRPr="00A66AEB">
        <w:rPr>
          <w:rFonts w:ascii="Arial" w:eastAsia="Calibri" w:hAnsi="Arial" w:cs="Arial"/>
          <w:color w:val="000000" w:themeColor="text1"/>
          <w:sz w:val="24"/>
          <w:szCs w:val="24"/>
        </w:rPr>
        <w:t>),</w:t>
      </w:r>
      <w:r w:rsidRPr="00A66AEB">
        <w:rPr>
          <w:rFonts w:ascii="Arial" w:eastAsia="Calibri" w:hAnsi="Arial" w:cs="Arial"/>
          <w:color w:val="FF0000"/>
          <w:sz w:val="24"/>
          <w:szCs w:val="24"/>
        </w:rPr>
        <w:t xml:space="preserve">  </w:t>
      </w:r>
      <w:r w:rsidRPr="00A66AEB">
        <w:rPr>
          <w:rFonts w:ascii="Arial" w:eastAsia="Calibri" w:hAnsi="Arial" w:cs="Arial"/>
          <w:color w:val="000000" w:themeColor="text1"/>
          <w:sz w:val="24"/>
          <w:szCs w:val="24"/>
        </w:rPr>
        <w:t xml:space="preserve"> </w:t>
      </w:r>
    </w:p>
    <w:p w14:paraId="1665ED55" w14:textId="77777777" w:rsidR="00A66AEB" w:rsidRPr="00A66AEB" w:rsidRDefault="00A66AEB" w:rsidP="00A66AEB">
      <w:pPr>
        <w:numPr>
          <w:ilvl w:val="0"/>
          <w:numId w:val="613"/>
        </w:numPr>
        <w:tabs>
          <w:tab w:val="left" w:pos="0"/>
          <w:tab w:val="left" w:pos="426"/>
          <w:tab w:val="left" w:pos="7513"/>
        </w:tabs>
        <w:spacing w:after="0" w:line="360" w:lineRule="auto"/>
        <w:ind w:left="1134" w:hanging="283"/>
        <w:contextualSpacing/>
        <w:jc w:val="both"/>
        <w:rPr>
          <w:rFonts w:ascii="Arial" w:eastAsia="Calibri" w:hAnsi="Arial" w:cs="Arial"/>
          <w:color w:val="000000" w:themeColor="text1"/>
          <w:sz w:val="24"/>
          <w:szCs w:val="24"/>
        </w:rPr>
      </w:pPr>
      <w:r w:rsidRPr="00A66AEB">
        <w:rPr>
          <w:rFonts w:ascii="Arial" w:eastAsia="Calibri" w:hAnsi="Arial" w:cs="Arial"/>
          <w:color w:val="000000" w:themeColor="text1"/>
          <w:sz w:val="24"/>
          <w:szCs w:val="24"/>
        </w:rPr>
        <w:t>pełnienie funkcji Inspektora Nadzoru Inwestorskiego nad zadaniem pn.: „Zaprojektowanie i wykonanie remontu obiektów mostowych w ciągu drogi wojewódzkiej Nr 897 Tylawa – Komańcza – Cisna – Wołosate – Granica Państwa: Zad. Nr 1 – remont mostu przez pot. Bystry w m. Kalnica (Smerek) w km 80+760, Zad. Nr 2 – remont mostu przez pot. Smerek (Niedźwiedzi) w m. Smerek w km 82+105” – 59.040,00 zł (§ 4270),</w:t>
      </w:r>
    </w:p>
    <w:p w14:paraId="5F4E8502" w14:textId="78617516" w:rsidR="00A66AEB" w:rsidRPr="00A66AEB" w:rsidRDefault="00A66AEB" w:rsidP="00A66AEB">
      <w:pPr>
        <w:numPr>
          <w:ilvl w:val="0"/>
          <w:numId w:val="613"/>
        </w:numPr>
        <w:tabs>
          <w:tab w:val="left" w:pos="0"/>
          <w:tab w:val="left" w:pos="426"/>
          <w:tab w:val="left" w:pos="7513"/>
        </w:tabs>
        <w:spacing w:after="0" w:line="360" w:lineRule="auto"/>
        <w:ind w:left="1134" w:hanging="283"/>
        <w:contextualSpacing/>
        <w:jc w:val="both"/>
        <w:rPr>
          <w:rFonts w:ascii="Arial" w:eastAsia="Calibri" w:hAnsi="Arial" w:cs="Arial"/>
          <w:color w:val="000000" w:themeColor="text1"/>
          <w:sz w:val="24"/>
          <w:szCs w:val="24"/>
        </w:rPr>
      </w:pPr>
      <w:r w:rsidRPr="00A66AEB">
        <w:rPr>
          <w:rFonts w:ascii="Arial" w:eastAsia="Calibri" w:hAnsi="Arial" w:cs="Arial"/>
          <w:color w:val="000000" w:themeColor="text1"/>
          <w:sz w:val="24"/>
          <w:szCs w:val="24"/>
        </w:rPr>
        <w:t xml:space="preserve">pełnienie funkcji Inspektora Nadzoru Inwestorskiego nad zadaniem pn.: „Zaprojektowanie i wykonanie remontu obiektów mostowych w ciągu drogi wojewódzkiej Nr 893 Hoczew – Cisna: Zad. Nr 1 – remont mostu przez pot. </w:t>
      </w:r>
      <w:proofErr w:type="spellStart"/>
      <w:r w:rsidRPr="00A66AEB">
        <w:rPr>
          <w:rFonts w:ascii="Arial" w:eastAsia="Calibri" w:hAnsi="Arial" w:cs="Arial"/>
          <w:color w:val="000000" w:themeColor="text1"/>
          <w:sz w:val="24"/>
          <w:szCs w:val="24"/>
        </w:rPr>
        <w:t>Kołonice</w:t>
      </w:r>
      <w:proofErr w:type="spellEnd"/>
      <w:r w:rsidRPr="00A66AEB">
        <w:rPr>
          <w:rFonts w:ascii="Arial" w:eastAsia="Calibri" w:hAnsi="Arial" w:cs="Arial"/>
          <w:color w:val="000000" w:themeColor="text1"/>
          <w:sz w:val="24"/>
          <w:szCs w:val="24"/>
        </w:rPr>
        <w:t xml:space="preserve"> w m. Jabłonki (</w:t>
      </w:r>
      <w:proofErr w:type="spellStart"/>
      <w:r w:rsidRPr="00A66AEB">
        <w:rPr>
          <w:rFonts w:ascii="Arial" w:eastAsia="Calibri" w:hAnsi="Arial" w:cs="Arial"/>
          <w:color w:val="000000" w:themeColor="text1"/>
          <w:sz w:val="24"/>
          <w:szCs w:val="24"/>
        </w:rPr>
        <w:t>Kołonice</w:t>
      </w:r>
      <w:proofErr w:type="spellEnd"/>
      <w:r w:rsidRPr="00A66AEB">
        <w:rPr>
          <w:rFonts w:ascii="Arial" w:eastAsia="Calibri" w:hAnsi="Arial" w:cs="Arial"/>
          <w:color w:val="000000" w:themeColor="text1"/>
          <w:sz w:val="24"/>
          <w:szCs w:val="24"/>
        </w:rPr>
        <w:t>) w km 19+346 (26+663); Zad. Nr 2 – remont mostu przez potok bez nazwy w m. Jabłonki w km 22+873 (30+160)” - 46.555,50 zł (§ 4270),</w:t>
      </w:r>
    </w:p>
    <w:p w14:paraId="6251813B" w14:textId="77777777" w:rsidR="00A66AEB" w:rsidRPr="00A66AEB" w:rsidRDefault="00A66AEB" w:rsidP="00A66AEB">
      <w:pPr>
        <w:numPr>
          <w:ilvl w:val="0"/>
          <w:numId w:val="613"/>
        </w:numPr>
        <w:tabs>
          <w:tab w:val="left" w:pos="0"/>
          <w:tab w:val="left" w:pos="426"/>
          <w:tab w:val="left" w:pos="7513"/>
        </w:tabs>
        <w:spacing w:after="0" w:line="360" w:lineRule="auto"/>
        <w:ind w:left="1134" w:hanging="283"/>
        <w:contextualSpacing/>
        <w:jc w:val="both"/>
        <w:rPr>
          <w:rFonts w:ascii="Arial" w:eastAsia="Calibri" w:hAnsi="Arial" w:cs="Arial"/>
          <w:color w:val="000000" w:themeColor="text1"/>
          <w:sz w:val="24"/>
          <w:szCs w:val="24"/>
        </w:rPr>
      </w:pPr>
      <w:r w:rsidRPr="00A66AEB">
        <w:rPr>
          <w:rFonts w:ascii="Arial" w:eastAsia="Calibri" w:hAnsi="Arial" w:cs="Arial"/>
          <w:color w:val="000000" w:themeColor="text1"/>
          <w:sz w:val="24"/>
          <w:szCs w:val="24"/>
        </w:rPr>
        <w:t xml:space="preserve">usługi laboratoryjne związane z remontami obiektów mostowych – 23.646,75 zł </w:t>
      </w:r>
      <w:bookmarkStart w:id="58" w:name="_Hlk190258669"/>
      <w:r w:rsidRPr="00A66AEB">
        <w:rPr>
          <w:rFonts w:ascii="Arial" w:eastAsia="Calibri" w:hAnsi="Arial" w:cs="Arial"/>
          <w:color w:val="000000" w:themeColor="text1"/>
          <w:sz w:val="24"/>
          <w:szCs w:val="24"/>
        </w:rPr>
        <w:t>(§ 4270),</w:t>
      </w:r>
      <w:bookmarkEnd w:id="58"/>
    </w:p>
    <w:p w14:paraId="6BD796AA" w14:textId="77777777" w:rsidR="00A66AEB" w:rsidRPr="00A66AEB" w:rsidRDefault="00A66AEB" w:rsidP="00A66AEB">
      <w:pPr>
        <w:numPr>
          <w:ilvl w:val="0"/>
          <w:numId w:val="613"/>
        </w:numPr>
        <w:tabs>
          <w:tab w:val="left" w:pos="0"/>
          <w:tab w:val="left" w:pos="426"/>
          <w:tab w:val="left" w:pos="7513"/>
        </w:tabs>
        <w:spacing w:after="0" w:line="360" w:lineRule="auto"/>
        <w:ind w:left="1134" w:hanging="283"/>
        <w:contextualSpacing/>
        <w:jc w:val="both"/>
        <w:rPr>
          <w:rFonts w:ascii="Arial" w:eastAsia="Calibri" w:hAnsi="Arial" w:cs="Arial"/>
          <w:color w:val="000000" w:themeColor="text1"/>
          <w:sz w:val="24"/>
          <w:szCs w:val="24"/>
        </w:rPr>
      </w:pPr>
      <w:r w:rsidRPr="00A66AEB">
        <w:rPr>
          <w:rFonts w:ascii="Arial" w:eastAsia="Calibri" w:hAnsi="Arial" w:cs="Arial"/>
          <w:color w:val="000000" w:themeColor="text1"/>
          <w:sz w:val="24"/>
          <w:szCs w:val="24"/>
        </w:rPr>
        <w:t xml:space="preserve">utrzymanie przeprawy promowej </w:t>
      </w:r>
      <w:r w:rsidRPr="00A66AEB">
        <w:rPr>
          <w:rFonts w:ascii="Arial" w:eastAsia="Batang" w:hAnsi="Arial" w:cs="Arial"/>
          <w:color w:val="000000" w:themeColor="text1"/>
          <w:sz w:val="24"/>
          <w:szCs w:val="24"/>
        </w:rPr>
        <w:t xml:space="preserve">w m. Czekaj Pniowski </w:t>
      </w:r>
      <w:r w:rsidRPr="00A66AEB">
        <w:rPr>
          <w:rFonts w:ascii="Arial" w:eastAsia="Calibri" w:hAnsi="Arial" w:cs="Arial"/>
          <w:color w:val="000000" w:themeColor="text1"/>
          <w:sz w:val="24"/>
          <w:szCs w:val="24"/>
        </w:rPr>
        <w:t xml:space="preserve">– 21.345,12 zł </w:t>
      </w:r>
      <w:r w:rsidRPr="00A66AEB">
        <w:rPr>
          <w:rFonts w:ascii="Arial" w:eastAsia="Calibri" w:hAnsi="Arial" w:cs="Arial"/>
          <w:color w:val="000000" w:themeColor="text1"/>
          <w:sz w:val="24"/>
          <w:szCs w:val="24"/>
        </w:rPr>
        <w:br/>
      </w:r>
      <w:bookmarkStart w:id="59" w:name="_Hlk128476905"/>
      <w:r w:rsidRPr="00A66AEB">
        <w:rPr>
          <w:rFonts w:ascii="Arial" w:eastAsia="Calibri" w:hAnsi="Arial" w:cs="Arial"/>
          <w:color w:val="000000" w:themeColor="text1"/>
          <w:sz w:val="24"/>
          <w:szCs w:val="24"/>
        </w:rPr>
        <w:t>(§ 4300),</w:t>
      </w:r>
      <w:bookmarkEnd w:id="59"/>
    </w:p>
    <w:p w14:paraId="48BBD69E" w14:textId="77777777" w:rsidR="00A66AEB" w:rsidRPr="00A66AEB" w:rsidRDefault="00A66AEB" w:rsidP="00A66AEB">
      <w:pPr>
        <w:numPr>
          <w:ilvl w:val="0"/>
          <w:numId w:val="613"/>
        </w:numPr>
        <w:spacing w:after="0" w:line="360" w:lineRule="auto"/>
        <w:ind w:left="1134" w:hanging="283"/>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 xml:space="preserve">roboty porządkowe i utrzymaniowe na obiektach mostowych i przepustach na sieci dróg wojewódzkich na terenie województwa podkarpackiego – </w:t>
      </w:r>
      <w:r w:rsidRPr="00A66AEB">
        <w:rPr>
          <w:rFonts w:ascii="Arial" w:eastAsia="Calibri" w:hAnsi="Arial" w:cs="Arial"/>
          <w:color w:val="000000" w:themeColor="text1"/>
          <w:sz w:val="24"/>
          <w:szCs w:val="24"/>
          <w:lang w:eastAsia="pl-PL"/>
        </w:rPr>
        <w:br/>
        <w:t>1.713.263,79 zł (§ 4300),</w:t>
      </w:r>
    </w:p>
    <w:p w14:paraId="692543BD" w14:textId="1A22F779" w:rsidR="00A66AEB" w:rsidRPr="00A66AEB" w:rsidRDefault="00A66AEB" w:rsidP="00A66AEB">
      <w:pPr>
        <w:numPr>
          <w:ilvl w:val="0"/>
          <w:numId w:val="613"/>
        </w:numPr>
        <w:tabs>
          <w:tab w:val="left" w:pos="0"/>
          <w:tab w:val="left" w:pos="426"/>
          <w:tab w:val="left" w:pos="7513"/>
        </w:tabs>
        <w:spacing w:after="0" w:line="360" w:lineRule="auto"/>
        <w:ind w:left="1134" w:hanging="283"/>
        <w:contextualSpacing/>
        <w:jc w:val="both"/>
        <w:rPr>
          <w:rFonts w:ascii="Arial" w:eastAsia="Calibri" w:hAnsi="Arial" w:cs="Arial"/>
          <w:color w:val="000000" w:themeColor="text1"/>
          <w:sz w:val="24"/>
          <w:szCs w:val="24"/>
        </w:rPr>
      </w:pPr>
      <w:r w:rsidRPr="00A66AEB">
        <w:rPr>
          <w:rFonts w:ascii="Arial" w:eastAsia="Calibri" w:hAnsi="Arial" w:cs="Arial"/>
          <w:color w:val="000000" w:themeColor="text1"/>
          <w:sz w:val="24"/>
          <w:szCs w:val="24"/>
          <w:lang w:eastAsia="pl-PL"/>
        </w:rPr>
        <w:t xml:space="preserve">obsługa systemu alarmowego, ochrona fizyczna oraz stałe monitowanie sygnałów przesyłanych, gromadzonych i przetwarzanych </w:t>
      </w:r>
      <w:r w:rsidRPr="00A66AEB">
        <w:rPr>
          <w:rFonts w:ascii="Arial" w:eastAsia="Calibri" w:hAnsi="Arial" w:cs="Arial"/>
          <w:color w:val="000000" w:themeColor="text1"/>
          <w:sz w:val="24"/>
          <w:szCs w:val="24"/>
          <w:lang w:eastAsia="pl-PL"/>
        </w:rPr>
        <w:br/>
        <w:t>w elektronicznych systemach alarmowych oraz transmisja danych i</w:t>
      </w:r>
      <w:r w:rsidR="00862E5B">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 xml:space="preserve">przegląd dwóch stacji meteo i dwóch tablic na moście przez rz. Wisłę </w:t>
      </w:r>
      <w:r w:rsidRPr="00A66AEB">
        <w:rPr>
          <w:rFonts w:ascii="Arial" w:eastAsia="Calibri" w:hAnsi="Arial" w:cs="Arial"/>
          <w:color w:val="000000" w:themeColor="text1"/>
          <w:sz w:val="24"/>
          <w:szCs w:val="24"/>
          <w:lang w:eastAsia="pl-PL"/>
        </w:rPr>
        <w:br/>
        <w:t>w m. Połaniec – 34.582,44 zł (§ 4300),</w:t>
      </w:r>
    </w:p>
    <w:p w14:paraId="55A4896B" w14:textId="77777777" w:rsidR="00A66AEB" w:rsidRPr="00A66AEB" w:rsidRDefault="00A66AEB" w:rsidP="00A66AEB">
      <w:pPr>
        <w:numPr>
          <w:ilvl w:val="0"/>
          <w:numId w:val="615"/>
        </w:numPr>
        <w:spacing w:after="0" w:line="360" w:lineRule="auto"/>
        <w:ind w:left="851" w:hanging="284"/>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remonty chodników w kwocie 1.639.158,73 zł (§ 4270), w tym udział środków z pomocy finansowej od innych JST – 698.254,55 zł. W ramach wydatkowanych środków zrealizowano poniższe zadania:</w:t>
      </w:r>
    </w:p>
    <w:p w14:paraId="2438ACF5" w14:textId="26D4EE79" w:rsidR="00A66AEB" w:rsidRPr="00A66AEB" w:rsidRDefault="00A66AEB" w:rsidP="00A66AEB">
      <w:pPr>
        <w:numPr>
          <w:ilvl w:val="0"/>
          <w:numId w:val="629"/>
        </w:numPr>
        <w:tabs>
          <w:tab w:val="left" w:pos="0"/>
          <w:tab w:val="left" w:pos="426"/>
        </w:tabs>
        <w:spacing w:after="0" w:line="360" w:lineRule="auto"/>
        <w:ind w:left="1134" w:hanging="283"/>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Remont chodnika w ciągu drogi wojewódzkiej Nr 835 Lublin – Biłgoraj – Sieniawa – Przeworsk – Kańczuga – Grabownica Starzeńska w</w:t>
      </w:r>
      <w:r w:rsidR="00862E5B">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 xml:space="preserve">miejscowości Tryńcza i Ubieszyn – 245.778,60 zł. Wykonano 850 </w:t>
      </w:r>
      <w:proofErr w:type="spellStart"/>
      <w:r w:rsidRPr="00A66AEB">
        <w:rPr>
          <w:rFonts w:ascii="Arial" w:eastAsia="Calibri" w:hAnsi="Arial" w:cs="Arial"/>
          <w:color w:val="000000" w:themeColor="text1"/>
          <w:sz w:val="24"/>
          <w:szCs w:val="24"/>
          <w:lang w:eastAsia="pl-PL"/>
        </w:rPr>
        <w:t>mb</w:t>
      </w:r>
      <w:proofErr w:type="spellEnd"/>
      <w:r w:rsidRPr="00A66AEB">
        <w:rPr>
          <w:rFonts w:ascii="Arial" w:eastAsia="Calibri" w:hAnsi="Arial" w:cs="Arial"/>
          <w:color w:val="000000" w:themeColor="text1"/>
          <w:sz w:val="24"/>
          <w:szCs w:val="24"/>
          <w:lang w:eastAsia="pl-PL"/>
        </w:rPr>
        <w:t xml:space="preserve"> chodnika. </w:t>
      </w:r>
    </w:p>
    <w:p w14:paraId="2D4FF9BD" w14:textId="77777777" w:rsidR="00A66AEB" w:rsidRPr="00A66AEB" w:rsidRDefault="00A66AEB" w:rsidP="00A66AEB">
      <w:pPr>
        <w:tabs>
          <w:tab w:val="left" w:pos="0"/>
          <w:tab w:val="left" w:pos="426"/>
        </w:tabs>
        <w:spacing w:after="0" w:line="360" w:lineRule="auto"/>
        <w:ind w:left="1134"/>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lastRenderedPageBreak/>
        <w:t>Zadanie dofinansowane przez Gminę Tryńcza w kwocie 122.889,30 zł.</w:t>
      </w:r>
    </w:p>
    <w:p w14:paraId="702C8D1E" w14:textId="77777777" w:rsidR="00A66AEB" w:rsidRPr="00A66AEB" w:rsidRDefault="00A66AEB" w:rsidP="00A66AEB">
      <w:pPr>
        <w:numPr>
          <w:ilvl w:val="0"/>
          <w:numId w:val="629"/>
        </w:numPr>
        <w:tabs>
          <w:tab w:val="left" w:pos="0"/>
          <w:tab w:val="left" w:pos="426"/>
        </w:tabs>
        <w:spacing w:after="0" w:line="360" w:lineRule="auto"/>
        <w:ind w:left="1134" w:hanging="283"/>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 xml:space="preserve">Remont chodnika w ciągu drogi wojewódzkiej nr 983 Sadkowa Góra - Mielec w km 1+624,90 ÷ 1+910,00 strona lewa w miejscowości Borowa – 116.757,14 zł. Wykonano 285 </w:t>
      </w:r>
      <w:proofErr w:type="spellStart"/>
      <w:r w:rsidRPr="00A66AEB">
        <w:rPr>
          <w:rFonts w:ascii="Arial" w:eastAsia="Calibri" w:hAnsi="Arial" w:cs="Arial"/>
          <w:color w:val="000000" w:themeColor="text1"/>
          <w:sz w:val="24"/>
          <w:szCs w:val="24"/>
          <w:lang w:eastAsia="pl-PL"/>
        </w:rPr>
        <w:t>mb</w:t>
      </w:r>
      <w:proofErr w:type="spellEnd"/>
      <w:r w:rsidRPr="00A66AEB">
        <w:rPr>
          <w:rFonts w:ascii="Arial" w:eastAsia="Calibri" w:hAnsi="Arial" w:cs="Arial"/>
          <w:color w:val="000000" w:themeColor="text1"/>
          <w:sz w:val="24"/>
          <w:szCs w:val="24"/>
          <w:lang w:eastAsia="pl-PL"/>
        </w:rPr>
        <w:t xml:space="preserve"> chodnika. </w:t>
      </w:r>
    </w:p>
    <w:p w14:paraId="782EA058" w14:textId="77777777" w:rsidR="00A66AEB" w:rsidRPr="00A66AEB" w:rsidRDefault="00A66AEB" w:rsidP="00A66AEB">
      <w:pPr>
        <w:tabs>
          <w:tab w:val="left" w:pos="0"/>
          <w:tab w:val="left" w:pos="426"/>
        </w:tabs>
        <w:spacing w:after="0" w:line="360" w:lineRule="auto"/>
        <w:ind w:left="1134"/>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Zadanie dofinansowane przez Gminę Borowa w kwocie 33.357,51 zł.</w:t>
      </w:r>
    </w:p>
    <w:p w14:paraId="2FCA5844" w14:textId="77777777" w:rsidR="00A66AEB" w:rsidRPr="00A66AEB" w:rsidRDefault="00A66AEB" w:rsidP="00A66AEB">
      <w:pPr>
        <w:numPr>
          <w:ilvl w:val="0"/>
          <w:numId w:val="629"/>
        </w:numPr>
        <w:tabs>
          <w:tab w:val="left" w:pos="0"/>
          <w:tab w:val="left" w:pos="426"/>
        </w:tabs>
        <w:spacing w:after="0" w:line="360" w:lineRule="auto"/>
        <w:ind w:left="1134" w:hanging="283"/>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 xml:space="preserve">Remont chodnika w ciągu drogi wojewódzkiej Nr 985 m. Pustków –176.179,05 zł. Wykonano 625 </w:t>
      </w:r>
      <w:proofErr w:type="spellStart"/>
      <w:r w:rsidRPr="00A66AEB">
        <w:rPr>
          <w:rFonts w:ascii="Arial" w:eastAsia="Calibri" w:hAnsi="Arial" w:cs="Arial"/>
          <w:color w:val="000000" w:themeColor="text1"/>
          <w:sz w:val="24"/>
          <w:szCs w:val="24"/>
          <w:lang w:eastAsia="pl-PL"/>
        </w:rPr>
        <w:t>mb</w:t>
      </w:r>
      <w:proofErr w:type="spellEnd"/>
      <w:r w:rsidRPr="00A66AEB">
        <w:rPr>
          <w:rFonts w:ascii="Arial" w:eastAsia="Calibri" w:hAnsi="Arial" w:cs="Arial"/>
          <w:color w:val="000000" w:themeColor="text1"/>
          <w:sz w:val="24"/>
          <w:szCs w:val="24"/>
          <w:lang w:eastAsia="pl-PL"/>
        </w:rPr>
        <w:t xml:space="preserve"> chodnika. </w:t>
      </w:r>
    </w:p>
    <w:p w14:paraId="00A8EBC5" w14:textId="77777777" w:rsidR="00A66AEB" w:rsidRPr="00A66AEB" w:rsidRDefault="00A66AEB" w:rsidP="00A66AEB">
      <w:pPr>
        <w:tabs>
          <w:tab w:val="left" w:pos="0"/>
          <w:tab w:val="left" w:pos="426"/>
        </w:tabs>
        <w:spacing w:after="0" w:line="360" w:lineRule="auto"/>
        <w:ind w:left="1134"/>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Zadanie dofinansowane przez Gminę Dębica w kwocie 88.089,53 zł.</w:t>
      </w:r>
    </w:p>
    <w:p w14:paraId="6B69877B" w14:textId="77777777" w:rsidR="00A66AEB" w:rsidRPr="00A66AEB" w:rsidRDefault="00A66AEB" w:rsidP="00A66AEB">
      <w:pPr>
        <w:numPr>
          <w:ilvl w:val="0"/>
          <w:numId w:val="629"/>
        </w:numPr>
        <w:tabs>
          <w:tab w:val="left" w:pos="0"/>
          <w:tab w:val="left" w:pos="426"/>
        </w:tabs>
        <w:spacing w:after="0" w:line="360" w:lineRule="auto"/>
        <w:ind w:left="1134" w:hanging="283"/>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 xml:space="preserve">Remont chodnika w ciągu drogi wojewódzkiej Nr 985 Nagnajów – Baranów Sandomierski – Mielec – Dębica w m. Rzemień - 198.809,82 zł. Wykonano 695 </w:t>
      </w:r>
      <w:proofErr w:type="spellStart"/>
      <w:r w:rsidRPr="00A66AEB">
        <w:rPr>
          <w:rFonts w:ascii="Arial" w:eastAsia="Calibri" w:hAnsi="Arial" w:cs="Arial"/>
          <w:color w:val="000000" w:themeColor="text1"/>
          <w:sz w:val="24"/>
          <w:szCs w:val="24"/>
          <w:lang w:eastAsia="pl-PL"/>
        </w:rPr>
        <w:t>mb</w:t>
      </w:r>
      <w:proofErr w:type="spellEnd"/>
      <w:r w:rsidRPr="00A66AEB">
        <w:rPr>
          <w:rFonts w:ascii="Arial" w:eastAsia="Calibri" w:hAnsi="Arial" w:cs="Arial"/>
          <w:color w:val="000000" w:themeColor="text1"/>
          <w:sz w:val="24"/>
          <w:szCs w:val="24"/>
          <w:lang w:eastAsia="pl-PL"/>
        </w:rPr>
        <w:t xml:space="preserve"> chodnika. </w:t>
      </w:r>
    </w:p>
    <w:p w14:paraId="4A7F6C40" w14:textId="77777777" w:rsidR="00A66AEB" w:rsidRPr="00A66AEB" w:rsidRDefault="00A66AEB" w:rsidP="00A66AEB">
      <w:pPr>
        <w:tabs>
          <w:tab w:val="left" w:pos="0"/>
          <w:tab w:val="left" w:pos="426"/>
        </w:tabs>
        <w:spacing w:after="0" w:line="360" w:lineRule="auto"/>
        <w:ind w:left="1134"/>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Zadanie dofinansowane przez Gminę Przecław w kwocie 99.404,91 zł.</w:t>
      </w:r>
    </w:p>
    <w:p w14:paraId="1568AE4A" w14:textId="77777777" w:rsidR="00A66AEB" w:rsidRPr="00A66AEB" w:rsidRDefault="00A66AEB" w:rsidP="00A66AEB">
      <w:pPr>
        <w:numPr>
          <w:ilvl w:val="0"/>
          <w:numId w:val="629"/>
        </w:numPr>
        <w:tabs>
          <w:tab w:val="left" w:pos="0"/>
          <w:tab w:val="left" w:pos="426"/>
        </w:tabs>
        <w:spacing w:after="0" w:line="360" w:lineRule="auto"/>
        <w:ind w:left="1134" w:hanging="283"/>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 xml:space="preserve">Remont chodnika w ciągu drogi wojewódzkiej Nr 835 Lublin – Grabownica Starzeńska w miejscowości Dydnia - 67.448,28 zł. Wykonano 1400 </w:t>
      </w:r>
      <w:proofErr w:type="spellStart"/>
      <w:r w:rsidRPr="00A66AEB">
        <w:rPr>
          <w:rFonts w:ascii="Arial" w:eastAsia="Calibri" w:hAnsi="Arial" w:cs="Arial"/>
          <w:color w:val="000000" w:themeColor="text1"/>
          <w:sz w:val="24"/>
          <w:szCs w:val="24"/>
          <w:lang w:eastAsia="pl-PL"/>
        </w:rPr>
        <w:t>mb</w:t>
      </w:r>
      <w:proofErr w:type="spellEnd"/>
      <w:r w:rsidRPr="00A66AEB">
        <w:rPr>
          <w:rFonts w:ascii="Arial" w:eastAsia="Calibri" w:hAnsi="Arial" w:cs="Arial"/>
          <w:color w:val="000000" w:themeColor="text1"/>
          <w:sz w:val="24"/>
          <w:szCs w:val="24"/>
          <w:lang w:eastAsia="pl-PL"/>
        </w:rPr>
        <w:t xml:space="preserve"> chodnika. </w:t>
      </w:r>
    </w:p>
    <w:p w14:paraId="6BF31AF5" w14:textId="77777777" w:rsidR="00A66AEB" w:rsidRPr="00A66AEB" w:rsidRDefault="00A66AEB" w:rsidP="00A66AEB">
      <w:pPr>
        <w:tabs>
          <w:tab w:val="left" w:pos="0"/>
          <w:tab w:val="left" w:pos="426"/>
        </w:tabs>
        <w:spacing w:after="0" w:line="360" w:lineRule="auto"/>
        <w:ind w:left="1134"/>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Zadanie dofinansowane przez Gminę Dydnia w kwocie 33.724,14 zł.</w:t>
      </w:r>
    </w:p>
    <w:p w14:paraId="685E0D2E" w14:textId="4FCA6558" w:rsidR="00A66AEB" w:rsidRPr="00A66AEB" w:rsidRDefault="00A66AEB" w:rsidP="00A66AEB">
      <w:pPr>
        <w:numPr>
          <w:ilvl w:val="0"/>
          <w:numId w:val="629"/>
        </w:numPr>
        <w:tabs>
          <w:tab w:val="left" w:pos="0"/>
          <w:tab w:val="left" w:pos="426"/>
        </w:tabs>
        <w:spacing w:after="0" w:line="360" w:lineRule="auto"/>
        <w:ind w:left="1134" w:hanging="283"/>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Remont chodnika w ciągu drogi wojewódzkiej Nr 870 Sieniawa – Wiązownica – Jarosław w m. Wiązownica - 189.895,04 zł. Wykonano 518</w:t>
      </w:r>
      <w:r w:rsidR="00862E5B">
        <w:rPr>
          <w:rFonts w:ascii="Arial" w:eastAsia="Calibri" w:hAnsi="Arial" w:cs="Arial"/>
          <w:color w:val="000000" w:themeColor="text1"/>
          <w:sz w:val="24"/>
          <w:szCs w:val="24"/>
          <w:lang w:eastAsia="pl-PL"/>
        </w:rPr>
        <w:t> </w:t>
      </w:r>
      <w:proofErr w:type="spellStart"/>
      <w:r w:rsidRPr="00A66AEB">
        <w:rPr>
          <w:rFonts w:ascii="Arial" w:eastAsia="Calibri" w:hAnsi="Arial" w:cs="Arial"/>
          <w:color w:val="000000" w:themeColor="text1"/>
          <w:sz w:val="24"/>
          <w:szCs w:val="24"/>
          <w:lang w:eastAsia="pl-PL"/>
        </w:rPr>
        <w:t>mb</w:t>
      </w:r>
      <w:proofErr w:type="spellEnd"/>
      <w:r w:rsidRPr="00A66AEB">
        <w:rPr>
          <w:rFonts w:ascii="Arial" w:eastAsia="Calibri" w:hAnsi="Arial" w:cs="Arial"/>
          <w:color w:val="000000" w:themeColor="text1"/>
          <w:sz w:val="24"/>
          <w:szCs w:val="24"/>
          <w:lang w:eastAsia="pl-PL"/>
        </w:rPr>
        <w:t xml:space="preserve"> chodnika. </w:t>
      </w:r>
    </w:p>
    <w:p w14:paraId="7B2C985E" w14:textId="77777777" w:rsidR="00A66AEB" w:rsidRPr="00A66AEB" w:rsidRDefault="00A66AEB" w:rsidP="00A66AEB">
      <w:pPr>
        <w:tabs>
          <w:tab w:val="left" w:pos="0"/>
          <w:tab w:val="left" w:pos="426"/>
        </w:tabs>
        <w:spacing w:after="0" w:line="360" w:lineRule="auto"/>
        <w:ind w:left="1134"/>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 xml:space="preserve">Zadanie dofinansowane przez Gminę Wiązownica w kwocie 75.958,02 zł. </w:t>
      </w:r>
    </w:p>
    <w:p w14:paraId="78DE353F" w14:textId="3ED60458" w:rsidR="00A66AEB" w:rsidRPr="00A66AEB" w:rsidRDefault="00A66AEB" w:rsidP="00A66AEB">
      <w:pPr>
        <w:numPr>
          <w:ilvl w:val="0"/>
          <w:numId w:val="629"/>
        </w:numPr>
        <w:tabs>
          <w:tab w:val="left" w:pos="0"/>
          <w:tab w:val="left" w:pos="426"/>
        </w:tabs>
        <w:spacing w:after="0" w:line="360" w:lineRule="auto"/>
        <w:ind w:left="1134" w:hanging="283"/>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Remont chodnika w ciągu drogi wojewódzkiej Nr 870 Sieniawa – Wiązownica – Jarosław w m.  m. Szówsko – 179 602,14 zł. Wykonano 489</w:t>
      </w:r>
      <w:r w:rsidR="00862E5B">
        <w:rPr>
          <w:rFonts w:ascii="Arial" w:eastAsia="Calibri" w:hAnsi="Arial" w:cs="Arial"/>
          <w:color w:val="000000" w:themeColor="text1"/>
          <w:sz w:val="24"/>
          <w:szCs w:val="24"/>
          <w:lang w:eastAsia="pl-PL"/>
        </w:rPr>
        <w:t> </w:t>
      </w:r>
      <w:proofErr w:type="spellStart"/>
      <w:r w:rsidRPr="00A66AEB">
        <w:rPr>
          <w:rFonts w:ascii="Arial" w:eastAsia="Calibri" w:hAnsi="Arial" w:cs="Arial"/>
          <w:color w:val="000000" w:themeColor="text1"/>
          <w:sz w:val="24"/>
          <w:szCs w:val="24"/>
          <w:lang w:eastAsia="pl-PL"/>
        </w:rPr>
        <w:t>mb</w:t>
      </w:r>
      <w:proofErr w:type="spellEnd"/>
      <w:r w:rsidRPr="00A66AEB">
        <w:rPr>
          <w:rFonts w:ascii="Arial" w:eastAsia="Calibri" w:hAnsi="Arial" w:cs="Arial"/>
          <w:color w:val="000000" w:themeColor="text1"/>
          <w:sz w:val="24"/>
          <w:szCs w:val="24"/>
          <w:lang w:eastAsia="pl-PL"/>
        </w:rPr>
        <w:t xml:space="preserve"> chodnika. </w:t>
      </w:r>
    </w:p>
    <w:p w14:paraId="7FADAFB0" w14:textId="77777777" w:rsidR="00A66AEB" w:rsidRPr="00A66AEB" w:rsidRDefault="00A66AEB" w:rsidP="00A66AEB">
      <w:pPr>
        <w:tabs>
          <w:tab w:val="left" w:pos="0"/>
          <w:tab w:val="left" w:pos="426"/>
        </w:tabs>
        <w:spacing w:after="0" w:line="360" w:lineRule="auto"/>
        <w:ind w:left="1134"/>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 xml:space="preserve">Zadanie dofinansowane przez Gminę Wiązownica w kwocie 71.840,86 zł. </w:t>
      </w:r>
    </w:p>
    <w:p w14:paraId="4539F23E" w14:textId="33718693" w:rsidR="00A66AEB" w:rsidRPr="00A66AEB" w:rsidRDefault="00A66AEB" w:rsidP="00A66AEB">
      <w:pPr>
        <w:numPr>
          <w:ilvl w:val="0"/>
          <w:numId w:val="629"/>
        </w:numPr>
        <w:tabs>
          <w:tab w:val="left" w:pos="0"/>
          <w:tab w:val="left" w:pos="426"/>
        </w:tabs>
        <w:spacing w:after="0" w:line="360" w:lineRule="auto"/>
        <w:ind w:left="1134" w:hanging="283"/>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 xml:space="preserve">Remont drogi wojewódzkiej nr 988 Babica – Warzyce w m. Kalembina – modernizacja chodnika - 105.752,94 zł. Wykonano 140 </w:t>
      </w:r>
      <w:proofErr w:type="spellStart"/>
      <w:r w:rsidRPr="00A66AEB">
        <w:rPr>
          <w:rFonts w:ascii="Arial" w:eastAsia="Calibri" w:hAnsi="Arial" w:cs="Arial"/>
          <w:color w:val="000000" w:themeColor="text1"/>
          <w:sz w:val="24"/>
          <w:szCs w:val="24"/>
          <w:lang w:eastAsia="pl-PL"/>
        </w:rPr>
        <w:t>mb</w:t>
      </w:r>
      <w:proofErr w:type="spellEnd"/>
      <w:r w:rsidRPr="00A66AEB">
        <w:rPr>
          <w:rFonts w:ascii="Arial" w:eastAsia="Calibri" w:hAnsi="Arial" w:cs="Arial"/>
          <w:color w:val="000000" w:themeColor="text1"/>
          <w:sz w:val="24"/>
          <w:szCs w:val="24"/>
          <w:lang w:eastAsia="pl-PL"/>
        </w:rPr>
        <w:t xml:space="preserve"> chodnika. Zadanie dofinansowane przez Gminę Wiśniowa w kwocie 30.000,00</w:t>
      </w:r>
      <w:r w:rsidR="00862E5B">
        <w:rPr>
          <w:rFonts w:ascii="Arial" w:eastAsia="Calibri" w:hAnsi="Arial" w:cs="Arial"/>
          <w:color w:val="000000" w:themeColor="text1"/>
          <w:sz w:val="24"/>
          <w:szCs w:val="24"/>
          <w:lang w:eastAsia="pl-PL"/>
        </w:rPr>
        <w:t xml:space="preserve"> </w:t>
      </w:r>
      <w:r w:rsidRPr="00A66AEB">
        <w:rPr>
          <w:rFonts w:ascii="Arial" w:eastAsia="Calibri" w:hAnsi="Arial" w:cs="Arial"/>
          <w:color w:val="000000" w:themeColor="text1"/>
          <w:sz w:val="24"/>
          <w:szCs w:val="24"/>
          <w:lang w:eastAsia="pl-PL"/>
        </w:rPr>
        <w:t xml:space="preserve">zł. </w:t>
      </w:r>
    </w:p>
    <w:p w14:paraId="5B0EFF60" w14:textId="1DFA91F7" w:rsidR="00A66AEB" w:rsidRPr="00A66AEB" w:rsidRDefault="00A66AEB" w:rsidP="00A66AEB">
      <w:pPr>
        <w:numPr>
          <w:ilvl w:val="0"/>
          <w:numId w:val="629"/>
        </w:numPr>
        <w:tabs>
          <w:tab w:val="left" w:pos="0"/>
          <w:tab w:val="left" w:pos="426"/>
        </w:tabs>
        <w:spacing w:after="0" w:line="360" w:lineRule="auto"/>
        <w:ind w:left="1134" w:hanging="283"/>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 xml:space="preserve">Remont chodnika w ciągu drogi wojewódzkiej nr 982 Szczucin – Sadkowa Góra – Jaślany w m. </w:t>
      </w:r>
      <w:proofErr w:type="spellStart"/>
      <w:r w:rsidRPr="00A66AEB">
        <w:rPr>
          <w:rFonts w:ascii="Arial" w:eastAsia="Calibri" w:hAnsi="Arial" w:cs="Arial"/>
          <w:color w:val="000000" w:themeColor="text1"/>
          <w:sz w:val="24"/>
          <w:szCs w:val="24"/>
          <w:lang w:eastAsia="pl-PL"/>
        </w:rPr>
        <w:t>Otałęż</w:t>
      </w:r>
      <w:proofErr w:type="spellEnd"/>
      <w:r w:rsidRPr="00A66AEB">
        <w:rPr>
          <w:rFonts w:ascii="Arial" w:eastAsia="Calibri" w:hAnsi="Arial" w:cs="Arial"/>
          <w:color w:val="000000" w:themeColor="text1"/>
          <w:sz w:val="24"/>
          <w:szCs w:val="24"/>
          <w:lang w:eastAsia="pl-PL"/>
        </w:rPr>
        <w:t xml:space="preserve"> - 99.980,55 zł. Wykonano 279 </w:t>
      </w:r>
      <w:proofErr w:type="spellStart"/>
      <w:r w:rsidRPr="00A66AEB">
        <w:rPr>
          <w:rFonts w:ascii="Arial" w:eastAsia="Calibri" w:hAnsi="Arial" w:cs="Arial"/>
          <w:color w:val="000000" w:themeColor="text1"/>
          <w:sz w:val="24"/>
          <w:szCs w:val="24"/>
          <w:lang w:eastAsia="pl-PL"/>
        </w:rPr>
        <w:t>mb</w:t>
      </w:r>
      <w:proofErr w:type="spellEnd"/>
      <w:r w:rsidRPr="00A66AEB">
        <w:rPr>
          <w:rFonts w:ascii="Arial" w:eastAsia="Calibri" w:hAnsi="Arial" w:cs="Arial"/>
          <w:color w:val="000000" w:themeColor="text1"/>
          <w:sz w:val="24"/>
          <w:szCs w:val="24"/>
          <w:lang w:eastAsia="pl-PL"/>
        </w:rPr>
        <w:t xml:space="preserve"> chodnika. Zadanie dofinansowane przez Gminę Czermin w kwocie 49 990,28 zł.</w:t>
      </w:r>
    </w:p>
    <w:p w14:paraId="6967F152" w14:textId="77777777" w:rsidR="00A66AEB" w:rsidRPr="00A66AEB" w:rsidRDefault="00A66AEB" w:rsidP="00A66AEB">
      <w:pPr>
        <w:numPr>
          <w:ilvl w:val="0"/>
          <w:numId w:val="629"/>
        </w:numPr>
        <w:tabs>
          <w:tab w:val="left" w:pos="0"/>
          <w:tab w:val="left" w:pos="426"/>
        </w:tabs>
        <w:spacing w:after="0" w:line="360" w:lineRule="auto"/>
        <w:ind w:left="1134" w:hanging="283"/>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 xml:space="preserve">Remont chodnika dla pieszych w ciągu dr. woj. Nr 886 Domaradz - Sanok w km 8+354 - 8+527 w miejscowości Stara Wieś - 72.955,17 zł. Wykonano 173 </w:t>
      </w:r>
      <w:proofErr w:type="spellStart"/>
      <w:r w:rsidRPr="00A66AEB">
        <w:rPr>
          <w:rFonts w:ascii="Arial" w:eastAsia="Calibri" w:hAnsi="Arial" w:cs="Arial"/>
          <w:color w:val="000000" w:themeColor="text1"/>
          <w:sz w:val="24"/>
          <w:szCs w:val="24"/>
          <w:lang w:eastAsia="pl-PL"/>
        </w:rPr>
        <w:t>mb</w:t>
      </w:r>
      <w:proofErr w:type="spellEnd"/>
      <w:r w:rsidRPr="00A66AEB">
        <w:rPr>
          <w:rFonts w:ascii="Arial" w:eastAsia="Calibri" w:hAnsi="Arial" w:cs="Arial"/>
          <w:color w:val="000000" w:themeColor="text1"/>
          <w:sz w:val="24"/>
          <w:szCs w:val="24"/>
          <w:lang w:eastAsia="pl-PL"/>
        </w:rPr>
        <w:t xml:space="preserve"> chodnika. </w:t>
      </w:r>
    </w:p>
    <w:p w14:paraId="53A1C2C3" w14:textId="77777777" w:rsidR="00A66AEB" w:rsidRPr="00A66AEB" w:rsidRDefault="00A66AEB" w:rsidP="00A66AEB">
      <w:pPr>
        <w:tabs>
          <w:tab w:val="left" w:pos="0"/>
          <w:tab w:val="left" w:pos="426"/>
        </w:tabs>
        <w:spacing w:after="0" w:line="360" w:lineRule="auto"/>
        <w:ind w:left="1134"/>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 xml:space="preserve">Zadanie realizowane ze środków budżetu województwa podkarpackiego. </w:t>
      </w:r>
    </w:p>
    <w:p w14:paraId="7FB982DC" w14:textId="3172D8F9" w:rsidR="00A66AEB" w:rsidRPr="00A66AEB" w:rsidRDefault="00A66AEB" w:rsidP="00A66AEB">
      <w:pPr>
        <w:numPr>
          <w:ilvl w:val="0"/>
          <w:numId w:val="629"/>
        </w:numPr>
        <w:tabs>
          <w:tab w:val="left" w:pos="0"/>
          <w:tab w:val="left" w:pos="426"/>
        </w:tabs>
        <w:spacing w:after="0" w:line="360" w:lineRule="auto"/>
        <w:ind w:left="1134" w:hanging="283"/>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lastRenderedPageBreak/>
        <w:t xml:space="preserve">Remont chodnika w ciągu drogi wojewódzkiej Nr 986 Tuszyma – Ropczyce – Wiśniowa w miejscowości Ropczyce – Chechły - 186.000,00 zł. Wykonano 560 </w:t>
      </w:r>
      <w:proofErr w:type="spellStart"/>
      <w:r w:rsidRPr="00A66AEB">
        <w:rPr>
          <w:rFonts w:ascii="Arial" w:eastAsia="Calibri" w:hAnsi="Arial" w:cs="Arial"/>
          <w:color w:val="000000" w:themeColor="text1"/>
          <w:sz w:val="24"/>
          <w:szCs w:val="24"/>
          <w:lang w:eastAsia="pl-PL"/>
        </w:rPr>
        <w:t>mb</w:t>
      </w:r>
      <w:proofErr w:type="spellEnd"/>
      <w:r w:rsidRPr="00A66AEB">
        <w:rPr>
          <w:rFonts w:ascii="Arial" w:eastAsia="Calibri" w:hAnsi="Arial" w:cs="Arial"/>
          <w:color w:val="000000" w:themeColor="text1"/>
          <w:sz w:val="24"/>
          <w:szCs w:val="24"/>
          <w:lang w:eastAsia="pl-PL"/>
        </w:rPr>
        <w:t xml:space="preserve"> chodnika. </w:t>
      </w:r>
    </w:p>
    <w:p w14:paraId="0ADE31D4" w14:textId="77777777" w:rsidR="00A66AEB" w:rsidRPr="00A66AEB" w:rsidRDefault="00A66AEB" w:rsidP="00A66AEB">
      <w:pPr>
        <w:tabs>
          <w:tab w:val="left" w:pos="0"/>
          <w:tab w:val="left" w:pos="426"/>
        </w:tabs>
        <w:spacing w:after="0" w:line="360" w:lineRule="auto"/>
        <w:ind w:left="1134"/>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Zadanie dofinansowane przez Gminę Ropczyce w kwocie 93 000,00 zł.</w:t>
      </w:r>
    </w:p>
    <w:p w14:paraId="092A47E5" w14:textId="77777777" w:rsidR="00A66AEB" w:rsidRPr="00A66AEB" w:rsidRDefault="00A66AEB" w:rsidP="00A66AEB">
      <w:pPr>
        <w:numPr>
          <w:ilvl w:val="0"/>
          <w:numId w:val="615"/>
        </w:numPr>
        <w:tabs>
          <w:tab w:val="left" w:pos="0"/>
          <w:tab w:val="left" w:pos="426"/>
        </w:tabs>
        <w:spacing w:after="0" w:line="360" w:lineRule="auto"/>
        <w:ind w:left="851" w:hanging="284"/>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zimowe utrzymanie dróg w kwocie</w:t>
      </w:r>
      <w:r w:rsidRPr="00A66AEB">
        <w:rPr>
          <w:rFonts w:ascii="Arial" w:eastAsia="Batang" w:hAnsi="Arial" w:cs="Arial"/>
          <w:bCs/>
          <w:color w:val="000000" w:themeColor="text1"/>
          <w:sz w:val="24"/>
          <w:szCs w:val="24"/>
          <w:lang w:eastAsia="pl-PL"/>
        </w:rPr>
        <w:t xml:space="preserve"> 17.624.098,90 zł</w:t>
      </w:r>
      <w:r w:rsidRPr="00A66AEB">
        <w:rPr>
          <w:rFonts w:ascii="Arial" w:eastAsia="Batang" w:hAnsi="Arial" w:cs="Arial"/>
          <w:color w:val="000000" w:themeColor="text1"/>
          <w:sz w:val="24"/>
          <w:szCs w:val="24"/>
          <w:lang w:eastAsia="pl-PL"/>
        </w:rPr>
        <w:t>, w tym:</w:t>
      </w:r>
    </w:p>
    <w:p w14:paraId="3614C04F" w14:textId="77777777" w:rsidR="00A66AEB" w:rsidRPr="00A66AEB" w:rsidRDefault="00A66AEB" w:rsidP="00A66AEB">
      <w:pPr>
        <w:numPr>
          <w:ilvl w:val="0"/>
          <w:numId w:val="614"/>
        </w:numPr>
        <w:tabs>
          <w:tab w:val="left" w:pos="0"/>
          <w:tab w:val="left" w:pos="426"/>
          <w:tab w:val="left" w:pos="7513"/>
        </w:tabs>
        <w:spacing w:after="0" w:line="360" w:lineRule="auto"/>
        <w:ind w:left="1134" w:hanging="283"/>
        <w:contextualSpacing/>
        <w:jc w:val="both"/>
        <w:rPr>
          <w:rFonts w:ascii="Arial" w:eastAsia="Calibri" w:hAnsi="Arial" w:cs="Arial"/>
          <w:color w:val="000000" w:themeColor="text1"/>
          <w:sz w:val="24"/>
          <w:szCs w:val="24"/>
        </w:rPr>
      </w:pPr>
      <w:r w:rsidRPr="00A66AEB">
        <w:rPr>
          <w:rFonts w:ascii="Arial" w:eastAsia="Batang" w:hAnsi="Arial" w:cs="Arial"/>
          <w:color w:val="000000" w:themeColor="text1"/>
          <w:sz w:val="24"/>
          <w:szCs w:val="24"/>
        </w:rPr>
        <w:t xml:space="preserve">zakup materiałów do zimowego utrzymania dróg – 8.233.053,23 zł </w:t>
      </w:r>
      <w:r w:rsidRPr="00A66AEB">
        <w:rPr>
          <w:rFonts w:ascii="Arial" w:eastAsia="Batang" w:hAnsi="Arial" w:cs="Arial"/>
          <w:color w:val="000000" w:themeColor="text1"/>
          <w:sz w:val="24"/>
          <w:szCs w:val="24"/>
        </w:rPr>
        <w:br/>
        <w:t>(</w:t>
      </w:r>
      <w:r w:rsidRPr="00A66AEB">
        <w:rPr>
          <w:rFonts w:ascii="Arial" w:eastAsia="Calibri" w:hAnsi="Arial" w:cs="Arial"/>
          <w:color w:val="000000" w:themeColor="text1"/>
          <w:sz w:val="24"/>
          <w:szCs w:val="24"/>
        </w:rPr>
        <w:t>§ 4210),</w:t>
      </w:r>
    </w:p>
    <w:p w14:paraId="55225F4E" w14:textId="77777777" w:rsidR="00A66AEB" w:rsidRPr="00A66AEB" w:rsidRDefault="00A66AEB" w:rsidP="00A66AEB">
      <w:pPr>
        <w:numPr>
          <w:ilvl w:val="0"/>
          <w:numId w:val="614"/>
        </w:numPr>
        <w:tabs>
          <w:tab w:val="left" w:pos="0"/>
          <w:tab w:val="left" w:pos="426"/>
          <w:tab w:val="left" w:pos="7513"/>
        </w:tabs>
        <w:spacing w:after="0" w:line="360" w:lineRule="auto"/>
        <w:ind w:left="1134" w:hanging="283"/>
        <w:contextualSpacing/>
        <w:jc w:val="both"/>
        <w:rPr>
          <w:rFonts w:ascii="Arial" w:eastAsia="Calibri" w:hAnsi="Arial" w:cs="Arial"/>
          <w:color w:val="000000" w:themeColor="text1"/>
          <w:sz w:val="24"/>
          <w:szCs w:val="24"/>
        </w:rPr>
      </w:pPr>
      <w:r w:rsidRPr="00A66AEB">
        <w:rPr>
          <w:rFonts w:ascii="Arial" w:eastAsia="Calibri" w:hAnsi="Arial" w:cs="Arial"/>
          <w:color w:val="000000" w:themeColor="text1"/>
          <w:sz w:val="24"/>
          <w:szCs w:val="24"/>
        </w:rPr>
        <w:t xml:space="preserve">zakup usług do zwalczania śliskości i odśnieżania (pługi wirnikowe, </w:t>
      </w:r>
      <w:proofErr w:type="spellStart"/>
      <w:r w:rsidRPr="00A66AEB">
        <w:rPr>
          <w:rFonts w:ascii="Arial" w:eastAsia="Calibri" w:hAnsi="Arial" w:cs="Arial"/>
          <w:color w:val="000000" w:themeColor="text1"/>
          <w:sz w:val="24"/>
          <w:szCs w:val="24"/>
        </w:rPr>
        <w:t>pługo</w:t>
      </w:r>
      <w:proofErr w:type="spellEnd"/>
      <w:r w:rsidRPr="00A66AEB">
        <w:rPr>
          <w:rFonts w:ascii="Arial" w:eastAsia="Calibri" w:hAnsi="Arial" w:cs="Arial"/>
          <w:color w:val="000000" w:themeColor="text1"/>
          <w:sz w:val="24"/>
          <w:szCs w:val="24"/>
        </w:rPr>
        <w:t xml:space="preserve">- piaskarki, ładowarki, koparko - ładowarki) – 9.391.045,67 zł </w:t>
      </w:r>
      <w:r w:rsidRPr="00A66AEB">
        <w:rPr>
          <w:rFonts w:ascii="Arial" w:eastAsia="Batang" w:hAnsi="Arial" w:cs="Arial"/>
          <w:color w:val="000000" w:themeColor="text1"/>
          <w:sz w:val="24"/>
          <w:szCs w:val="24"/>
        </w:rPr>
        <w:t>(</w:t>
      </w:r>
      <w:r w:rsidRPr="00A66AEB">
        <w:rPr>
          <w:rFonts w:ascii="Arial" w:eastAsia="Calibri" w:hAnsi="Arial" w:cs="Arial"/>
          <w:color w:val="000000" w:themeColor="text1"/>
          <w:sz w:val="24"/>
          <w:szCs w:val="24"/>
        </w:rPr>
        <w:t>§ 4300).</w:t>
      </w:r>
    </w:p>
    <w:p w14:paraId="22AF0D8D" w14:textId="77777777" w:rsidR="00A66AEB" w:rsidRPr="00A66AEB" w:rsidRDefault="00A66AEB" w:rsidP="00A66AEB">
      <w:pPr>
        <w:tabs>
          <w:tab w:val="left" w:pos="0"/>
          <w:tab w:val="left" w:pos="426"/>
          <w:tab w:val="left" w:pos="7513"/>
        </w:tabs>
        <w:spacing w:after="0" w:line="360" w:lineRule="auto"/>
        <w:ind w:left="1134" w:hanging="283"/>
        <w:contextualSpacing/>
        <w:jc w:val="both"/>
        <w:rPr>
          <w:rFonts w:ascii="Arial" w:eastAsia="Times New Roman" w:hAnsi="Arial" w:cs="Arial"/>
          <w:bCs/>
          <w:color w:val="000000" w:themeColor="text1"/>
          <w:sz w:val="24"/>
          <w:szCs w:val="24"/>
          <w:lang w:eastAsia="pl-PL"/>
        </w:rPr>
      </w:pPr>
      <w:r w:rsidRPr="00A66AEB">
        <w:rPr>
          <w:rFonts w:ascii="Arial" w:eastAsia="Times New Roman" w:hAnsi="Arial" w:cs="Arial"/>
          <w:bCs/>
          <w:color w:val="000000" w:themeColor="text1"/>
          <w:sz w:val="24"/>
          <w:szCs w:val="24"/>
          <w:lang w:eastAsia="pl-PL"/>
        </w:rPr>
        <w:tab/>
        <w:t>Podkarpacki Zarząd Dróg Wojewódzkich w Rzeszowie administruje siecią dróg o długości 1.722,203 km. Zadania w ramach zimowego utrzymania dróg były realizowane przy zachowaniu obowiązujących standardów zimowego utrzymania dróg.</w:t>
      </w:r>
    </w:p>
    <w:p w14:paraId="30A7A860" w14:textId="692C105D" w:rsidR="00A66AEB" w:rsidRPr="00A66AEB" w:rsidRDefault="00A66AEB" w:rsidP="00A66AEB">
      <w:pPr>
        <w:tabs>
          <w:tab w:val="left" w:pos="0"/>
          <w:tab w:val="left" w:pos="426"/>
          <w:tab w:val="left" w:pos="7513"/>
        </w:tabs>
        <w:spacing w:after="0" w:line="360" w:lineRule="auto"/>
        <w:ind w:left="1134" w:hanging="283"/>
        <w:contextualSpacing/>
        <w:jc w:val="both"/>
        <w:rPr>
          <w:rFonts w:ascii="Arial" w:eastAsia="Calibri" w:hAnsi="Arial" w:cs="Arial"/>
          <w:color w:val="000000" w:themeColor="text1"/>
          <w:sz w:val="24"/>
          <w:szCs w:val="24"/>
          <w:lang w:eastAsia="pl-PL"/>
        </w:rPr>
      </w:pPr>
      <w:r w:rsidRPr="00A66AEB">
        <w:rPr>
          <w:rFonts w:ascii="Arial" w:eastAsia="Times New Roman" w:hAnsi="Arial" w:cs="Arial"/>
          <w:bCs/>
          <w:color w:val="000000" w:themeColor="text1"/>
          <w:sz w:val="24"/>
          <w:szCs w:val="24"/>
          <w:lang w:eastAsia="pl-PL"/>
        </w:rPr>
        <w:tab/>
        <w:t xml:space="preserve">W ramach ww. zadania zrealizowano wydatki w kwocie 13.500.000,-zł na zadanie pn. „Zimowe utrzymanie dróg” ujęte w wykazie przedsięwzięć do Wieloletniej Prognozy Finansowej Województwa Podkarpackiego </w:t>
      </w:r>
      <w:r w:rsidRPr="00A66AEB">
        <w:rPr>
          <w:rFonts w:ascii="Arial" w:eastAsia="Times New Roman" w:hAnsi="Arial" w:cs="Arial"/>
          <w:bCs/>
          <w:color w:val="000000" w:themeColor="text1"/>
          <w:sz w:val="24"/>
          <w:szCs w:val="24"/>
          <w:lang w:eastAsia="pl-PL"/>
        </w:rPr>
        <w:br/>
        <w:t>o planowanych łącznych nakładach finansowych w kwocie 242.687.604,-zł, realizowane w latach 2010 - 2027. Od początku realizacji przedsięwzięcia do końca 2024 r. wykonano zakres o wartości 137.965.148,79 zł, co stanowi 56,84 % planowanych łącznych nakładów na przedsięwzięcie.</w:t>
      </w:r>
    </w:p>
    <w:p w14:paraId="2AF32FA9" w14:textId="77777777" w:rsidR="00A66AEB" w:rsidRPr="00A66AEB" w:rsidRDefault="00A66AEB" w:rsidP="00A66AEB">
      <w:pPr>
        <w:numPr>
          <w:ilvl w:val="0"/>
          <w:numId w:val="615"/>
        </w:numPr>
        <w:tabs>
          <w:tab w:val="left" w:pos="0"/>
          <w:tab w:val="left" w:pos="426"/>
          <w:tab w:val="left" w:pos="7513"/>
        </w:tabs>
        <w:spacing w:after="0" w:line="360" w:lineRule="auto"/>
        <w:ind w:left="851" w:hanging="284"/>
        <w:contextualSpacing/>
        <w:jc w:val="both"/>
        <w:rPr>
          <w:rFonts w:ascii="Arial" w:eastAsia="Calibri" w:hAnsi="Arial" w:cs="Arial"/>
          <w:color w:val="000000" w:themeColor="text1"/>
          <w:sz w:val="24"/>
          <w:szCs w:val="24"/>
        </w:rPr>
      </w:pPr>
      <w:r w:rsidRPr="00A66AEB">
        <w:rPr>
          <w:rFonts w:ascii="Arial" w:eastAsia="Calibri" w:hAnsi="Arial" w:cs="Arial"/>
          <w:color w:val="000000" w:themeColor="text1"/>
          <w:sz w:val="24"/>
          <w:szCs w:val="24"/>
        </w:rPr>
        <w:t>pozostałe wydatki związane z bieżącym utrzymaniem dróg wojewódzkich – 16.594.510,13 zł, w tym:</w:t>
      </w:r>
    </w:p>
    <w:p w14:paraId="4E78367E" w14:textId="74BC6889" w:rsidR="00A66AEB" w:rsidRPr="00A66AEB" w:rsidRDefault="00A66AEB" w:rsidP="00A66AEB">
      <w:pPr>
        <w:numPr>
          <w:ilvl w:val="0"/>
          <w:numId w:val="617"/>
        </w:numPr>
        <w:tabs>
          <w:tab w:val="left" w:pos="0"/>
          <w:tab w:val="left" w:pos="7513"/>
        </w:tabs>
        <w:spacing w:after="0" w:line="360" w:lineRule="auto"/>
        <w:ind w:left="1134" w:hanging="284"/>
        <w:contextualSpacing/>
        <w:jc w:val="both"/>
        <w:rPr>
          <w:rFonts w:ascii="Arial" w:eastAsia="Calibri" w:hAnsi="Arial" w:cs="Arial"/>
          <w:color w:val="000000" w:themeColor="text1"/>
          <w:sz w:val="24"/>
          <w:szCs w:val="24"/>
        </w:rPr>
      </w:pPr>
      <w:r w:rsidRPr="00A66AEB">
        <w:rPr>
          <w:rFonts w:ascii="Arial" w:eastAsia="Batang" w:hAnsi="Arial" w:cs="Arial"/>
          <w:color w:val="000000" w:themeColor="text1"/>
          <w:sz w:val="24"/>
          <w:szCs w:val="24"/>
        </w:rPr>
        <w:t>zakup sadzonek drzew oraz palików, materiału kamiennego, kruszywa do uzupełnienia poboczy, mieszanki mineralno-asfaltowej na bieżące remonty ubytków w nawierzchni dróg, oznakowania pionowego, narzędzi i</w:t>
      </w:r>
      <w:r w:rsidR="00862E5B">
        <w:rPr>
          <w:rFonts w:ascii="Arial" w:eastAsia="Batang" w:hAnsi="Arial" w:cs="Arial"/>
          <w:color w:val="000000" w:themeColor="text1"/>
          <w:sz w:val="24"/>
          <w:szCs w:val="24"/>
        </w:rPr>
        <w:t> </w:t>
      </w:r>
      <w:r w:rsidRPr="00A66AEB">
        <w:rPr>
          <w:rFonts w:ascii="Arial" w:eastAsia="Batang" w:hAnsi="Arial" w:cs="Arial"/>
          <w:color w:val="000000" w:themeColor="text1"/>
          <w:sz w:val="24"/>
          <w:szCs w:val="24"/>
        </w:rPr>
        <w:t>materiałów eksploatacyjnych do bieżącego utrzymania dróg – 1.970.058,27</w:t>
      </w:r>
      <w:r w:rsidR="00862E5B">
        <w:rPr>
          <w:rFonts w:ascii="Arial" w:eastAsia="Batang" w:hAnsi="Arial" w:cs="Arial"/>
          <w:color w:val="000000" w:themeColor="text1"/>
          <w:sz w:val="24"/>
          <w:szCs w:val="24"/>
        </w:rPr>
        <w:t> </w:t>
      </w:r>
      <w:r w:rsidRPr="00A66AEB">
        <w:rPr>
          <w:rFonts w:ascii="Arial" w:eastAsia="Batang" w:hAnsi="Arial" w:cs="Arial"/>
          <w:color w:val="000000" w:themeColor="text1"/>
          <w:sz w:val="24"/>
          <w:szCs w:val="24"/>
        </w:rPr>
        <w:t>zł (§ 4210),</w:t>
      </w:r>
    </w:p>
    <w:p w14:paraId="74CF6047" w14:textId="4964D21A" w:rsidR="00A66AEB" w:rsidRPr="00A66AEB" w:rsidRDefault="00A66AEB" w:rsidP="00A66AEB">
      <w:pPr>
        <w:numPr>
          <w:ilvl w:val="0"/>
          <w:numId w:val="617"/>
        </w:numPr>
        <w:tabs>
          <w:tab w:val="left" w:pos="0"/>
        </w:tabs>
        <w:spacing w:after="0" w:line="360" w:lineRule="auto"/>
        <w:ind w:left="1134" w:hanging="284"/>
        <w:contextualSpacing/>
        <w:jc w:val="both"/>
        <w:rPr>
          <w:rFonts w:ascii="Arial" w:eastAsia="Calibri" w:hAnsi="Arial" w:cs="Arial"/>
          <w:color w:val="000000" w:themeColor="text1"/>
          <w:sz w:val="24"/>
          <w:szCs w:val="24"/>
        </w:rPr>
      </w:pPr>
      <w:r w:rsidRPr="00A66AEB">
        <w:rPr>
          <w:rFonts w:ascii="Arial" w:eastAsia="Batang" w:hAnsi="Arial" w:cs="Arial"/>
          <w:color w:val="000000" w:themeColor="text1"/>
          <w:sz w:val="24"/>
          <w:szCs w:val="24"/>
        </w:rPr>
        <w:t xml:space="preserve">bieżące remonty, usuwanie awarii i usługi związane z naprawą </w:t>
      </w:r>
      <w:r w:rsidRPr="00A66AEB">
        <w:rPr>
          <w:rFonts w:ascii="Arial" w:eastAsia="Batang" w:hAnsi="Arial" w:cs="Arial"/>
          <w:color w:val="000000" w:themeColor="text1"/>
          <w:sz w:val="24"/>
          <w:szCs w:val="24"/>
        </w:rPr>
        <w:br/>
        <w:t xml:space="preserve">i uprzątnięciem pasa drogowego, konserwacja i utrzymanie sygnalizacji świetlnej zlokalizowanej na sieci dróg wojewódzkich, </w:t>
      </w:r>
      <w:r w:rsidRPr="00A66AEB">
        <w:rPr>
          <w:rFonts w:ascii="Arial" w:eastAsia="Calibri" w:hAnsi="Arial" w:cs="Arial"/>
          <w:color w:val="000000" w:themeColor="text1"/>
          <w:sz w:val="24"/>
          <w:szCs w:val="24"/>
        </w:rPr>
        <w:t>remont awaryjny poboczy i skarp, stacji monitoringu, studni rewizyjnej, oznakowania oraz barier energochłonnych, likwidacja przełomów na drodze wojewódzkiej Nr</w:t>
      </w:r>
      <w:r w:rsidR="00862E5B">
        <w:rPr>
          <w:rFonts w:ascii="Arial" w:eastAsia="Calibri" w:hAnsi="Arial" w:cs="Arial"/>
          <w:color w:val="000000" w:themeColor="text1"/>
          <w:sz w:val="24"/>
          <w:szCs w:val="24"/>
        </w:rPr>
        <w:t> </w:t>
      </w:r>
      <w:r w:rsidRPr="00A66AEB">
        <w:rPr>
          <w:rFonts w:ascii="Arial" w:eastAsia="Calibri" w:hAnsi="Arial" w:cs="Arial"/>
          <w:color w:val="000000" w:themeColor="text1"/>
          <w:sz w:val="24"/>
          <w:szCs w:val="24"/>
        </w:rPr>
        <w:t xml:space="preserve">867, badania laboratoryjne próbek, opłaty za wypisy i wyrysy z ewidencji gruntów </w:t>
      </w:r>
      <w:r w:rsidRPr="00A66AEB">
        <w:rPr>
          <w:rFonts w:ascii="Arial" w:eastAsia="Batang" w:hAnsi="Arial" w:cs="Arial"/>
          <w:color w:val="000000" w:themeColor="text1"/>
          <w:sz w:val="24"/>
          <w:szCs w:val="24"/>
        </w:rPr>
        <w:t>– 3.596.792,18 zł (§ 4270),</w:t>
      </w:r>
    </w:p>
    <w:p w14:paraId="52AD8232" w14:textId="77777777" w:rsidR="00A66AEB" w:rsidRPr="00A66AEB" w:rsidRDefault="00A66AEB" w:rsidP="00A66AEB">
      <w:pPr>
        <w:numPr>
          <w:ilvl w:val="0"/>
          <w:numId w:val="617"/>
        </w:numPr>
        <w:tabs>
          <w:tab w:val="left" w:pos="0"/>
        </w:tabs>
        <w:spacing w:after="0" w:line="360" w:lineRule="auto"/>
        <w:ind w:left="1134" w:hanging="284"/>
        <w:contextualSpacing/>
        <w:jc w:val="both"/>
        <w:rPr>
          <w:rFonts w:ascii="Arial" w:eastAsia="Calibri" w:hAnsi="Arial" w:cs="Arial"/>
          <w:color w:val="000000" w:themeColor="text1"/>
          <w:sz w:val="24"/>
          <w:szCs w:val="24"/>
        </w:rPr>
      </w:pPr>
      <w:r w:rsidRPr="00A66AEB">
        <w:rPr>
          <w:rFonts w:ascii="Arial" w:eastAsia="Batang" w:hAnsi="Arial" w:cs="Arial"/>
          <w:color w:val="000000" w:themeColor="text1"/>
          <w:sz w:val="24"/>
          <w:szCs w:val="24"/>
        </w:rPr>
        <w:lastRenderedPageBreak/>
        <w:t>roboty z zakresu estetyki pasa drogowego i bezpieczeństwa ruchu drogowego, w tym: w</w:t>
      </w:r>
      <w:r w:rsidRPr="00A66AEB">
        <w:rPr>
          <w:rFonts w:ascii="Arial" w:eastAsia="Times New Roman" w:hAnsi="Arial" w:cs="Arial"/>
          <w:color w:val="000000" w:themeColor="text1"/>
          <w:sz w:val="24"/>
          <w:szCs w:val="24"/>
        </w:rPr>
        <w:t xml:space="preserve">ycinka, usuwanie starych, uszkodzonych </w:t>
      </w:r>
      <w:r w:rsidRPr="00A66AEB">
        <w:rPr>
          <w:rFonts w:ascii="Arial" w:eastAsia="Times New Roman" w:hAnsi="Arial" w:cs="Arial"/>
          <w:color w:val="000000" w:themeColor="text1"/>
          <w:sz w:val="24"/>
          <w:szCs w:val="24"/>
        </w:rPr>
        <w:br/>
        <w:t>i zagrażających bezpieczeństwu ruchu drogowego drzew w pasie drogowym, podcinanie konarów drzew, koszenie traw na pow. 30,3 mln m</w:t>
      </w:r>
      <w:r w:rsidRPr="00A66AEB">
        <w:rPr>
          <w:rFonts w:ascii="Arial" w:eastAsia="Times New Roman" w:hAnsi="Arial" w:cs="Arial"/>
          <w:color w:val="000000" w:themeColor="text1"/>
          <w:sz w:val="24"/>
          <w:szCs w:val="24"/>
          <w:vertAlign w:val="superscript"/>
        </w:rPr>
        <w:t>2</w:t>
      </w:r>
      <w:r w:rsidRPr="00A66AEB">
        <w:rPr>
          <w:rFonts w:ascii="Arial" w:eastAsia="Times New Roman" w:hAnsi="Arial" w:cs="Arial"/>
          <w:color w:val="000000" w:themeColor="text1"/>
          <w:sz w:val="24"/>
          <w:szCs w:val="24"/>
        </w:rPr>
        <w:t>, sprzątanie pasa drogowego dróg wojewódzkich, utylizacja padłej zwierzyny, odmulanie i pogłębianie rowów, obsługa i konserwacja przepompowni wód oraz usługi związane z bieżącym utrzymaniem dróg (usługi koparką, ładowarką) – 6.118.616,43 zł (</w:t>
      </w:r>
      <w:r w:rsidRPr="00A66AEB">
        <w:rPr>
          <w:rFonts w:ascii="Arial" w:eastAsia="Batang" w:hAnsi="Arial" w:cs="Arial"/>
          <w:color w:val="000000" w:themeColor="text1"/>
          <w:sz w:val="24"/>
          <w:szCs w:val="24"/>
        </w:rPr>
        <w:t>§ 4300)</w:t>
      </w:r>
      <w:r w:rsidRPr="00A66AEB">
        <w:rPr>
          <w:rFonts w:ascii="Arial" w:eastAsia="Times New Roman" w:hAnsi="Arial" w:cs="Arial"/>
          <w:color w:val="000000" w:themeColor="text1"/>
          <w:sz w:val="24"/>
          <w:szCs w:val="24"/>
        </w:rPr>
        <w:t>,</w:t>
      </w:r>
    </w:p>
    <w:p w14:paraId="6568A27C" w14:textId="77777777" w:rsidR="00A66AEB" w:rsidRPr="00A66AEB" w:rsidRDefault="00A66AEB" w:rsidP="00A66AEB">
      <w:pPr>
        <w:numPr>
          <w:ilvl w:val="0"/>
          <w:numId w:val="617"/>
        </w:numPr>
        <w:tabs>
          <w:tab w:val="left" w:pos="0"/>
        </w:tabs>
        <w:spacing w:after="0" w:line="360" w:lineRule="auto"/>
        <w:ind w:left="1134" w:hanging="284"/>
        <w:contextualSpacing/>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 xml:space="preserve">czyszczenie nawierzchni ulic i chodników, kanalizacji oraz ekranów akustycznych – </w:t>
      </w:r>
      <w:r w:rsidRPr="00A66AEB">
        <w:rPr>
          <w:rFonts w:ascii="Arial" w:eastAsia="Times New Roman" w:hAnsi="Arial" w:cs="Arial"/>
          <w:bCs/>
          <w:color w:val="000000" w:themeColor="text1"/>
          <w:sz w:val="24"/>
          <w:szCs w:val="24"/>
        </w:rPr>
        <w:t xml:space="preserve">4.494.011,79 zł </w:t>
      </w:r>
      <w:r w:rsidRPr="00A66AEB">
        <w:rPr>
          <w:rFonts w:ascii="Arial" w:eastAsia="Times New Roman" w:hAnsi="Arial" w:cs="Arial"/>
          <w:color w:val="000000" w:themeColor="text1"/>
          <w:sz w:val="24"/>
          <w:szCs w:val="24"/>
        </w:rPr>
        <w:t>(</w:t>
      </w:r>
      <w:r w:rsidRPr="00A66AEB">
        <w:rPr>
          <w:rFonts w:ascii="Arial" w:eastAsia="Batang" w:hAnsi="Arial" w:cs="Arial"/>
          <w:color w:val="000000" w:themeColor="text1"/>
          <w:sz w:val="24"/>
          <w:szCs w:val="24"/>
        </w:rPr>
        <w:t>§ 4300)</w:t>
      </w:r>
      <w:r w:rsidRPr="00A66AEB">
        <w:rPr>
          <w:rFonts w:ascii="Arial" w:eastAsia="Times New Roman" w:hAnsi="Arial" w:cs="Arial"/>
          <w:color w:val="000000" w:themeColor="text1"/>
          <w:sz w:val="24"/>
          <w:szCs w:val="24"/>
        </w:rPr>
        <w:t>.</w:t>
      </w:r>
    </w:p>
    <w:p w14:paraId="7A2E6595" w14:textId="57CB4A2C" w:rsidR="00A66AEB" w:rsidRPr="00A66AEB" w:rsidRDefault="00A66AEB" w:rsidP="00A66AEB">
      <w:pPr>
        <w:tabs>
          <w:tab w:val="left" w:pos="0"/>
          <w:tab w:val="left" w:pos="7513"/>
        </w:tabs>
        <w:spacing w:after="0" w:line="360" w:lineRule="auto"/>
        <w:ind w:left="1134"/>
        <w:contextualSpacing/>
        <w:jc w:val="both"/>
        <w:rPr>
          <w:rFonts w:ascii="Arial" w:eastAsia="Times New Roman" w:hAnsi="Arial" w:cs="Arial"/>
          <w:color w:val="000000" w:themeColor="text1"/>
          <w:sz w:val="24"/>
          <w:szCs w:val="24"/>
        </w:rPr>
      </w:pPr>
      <w:r w:rsidRPr="00A66AEB">
        <w:rPr>
          <w:rFonts w:ascii="Arial" w:eastAsia="Times New Roman" w:hAnsi="Arial" w:cs="Arial"/>
          <w:bCs/>
          <w:color w:val="000000" w:themeColor="text1"/>
          <w:sz w:val="24"/>
          <w:szCs w:val="24"/>
        </w:rPr>
        <w:t xml:space="preserve">W ramach ww. zadania zrealizowano wydatki w kwocie 3.000.000 zł na zadanie pn. „Czyszczenie nawierzchni ulic i urządzeń odwadniających </w:t>
      </w:r>
      <w:r w:rsidRPr="00A66AEB">
        <w:rPr>
          <w:rFonts w:ascii="Arial" w:eastAsia="Times New Roman" w:hAnsi="Arial" w:cs="Arial"/>
          <w:bCs/>
          <w:color w:val="000000" w:themeColor="text1"/>
          <w:sz w:val="24"/>
          <w:szCs w:val="24"/>
        </w:rPr>
        <w:br/>
        <w:t xml:space="preserve">w ciągu dróg wojewódzkich na terenie województwa podkarpackiego” ujęte w wykazie przedsięwzięć do Wieloletniej Prognozy Finansowej Województwa Podkarpackiego o planowanych łącznych nakładach </w:t>
      </w:r>
      <w:r w:rsidRPr="00A66AEB">
        <w:rPr>
          <w:rFonts w:ascii="Arial" w:eastAsia="Times New Roman" w:hAnsi="Arial" w:cs="Arial"/>
          <w:bCs/>
          <w:color w:val="000000" w:themeColor="text1"/>
          <w:sz w:val="24"/>
          <w:szCs w:val="24"/>
        </w:rPr>
        <w:br/>
        <w:t xml:space="preserve">w kwocie 20.700.000,- zł, realizowane w latach 2015-2026. Od początku realizacji przedsięwzięcia do końca 2024 r. wykonano zakres o wartości 12.831.631,10 zł, co stanowi </w:t>
      </w:r>
      <w:r w:rsidR="00AF7115">
        <w:rPr>
          <w:rFonts w:ascii="Arial" w:eastAsia="Times New Roman" w:hAnsi="Arial" w:cs="Arial"/>
          <w:bCs/>
          <w:color w:val="000000" w:themeColor="text1"/>
          <w:sz w:val="24"/>
          <w:szCs w:val="24"/>
        </w:rPr>
        <w:t>61,99</w:t>
      </w:r>
      <w:r w:rsidRPr="00A66AEB">
        <w:rPr>
          <w:rFonts w:ascii="Arial" w:eastAsia="Times New Roman" w:hAnsi="Arial" w:cs="Arial"/>
          <w:bCs/>
          <w:color w:val="000000" w:themeColor="text1"/>
          <w:sz w:val="24"/>
          <w:szCs w:val="24"/>
        </w:rPr>
        <w:t xml:space="preserve"> % planowanych łącznych nakładów na przedsięwzięcie.</w:t>
      </w:r>
    </w:p>
    <w:p w14:paraId="60FBEC9A" w14:textId="27642218" w:rsidR="00A66AEB" w:rsidRPr="00A66AEB" w:rsidRDefault="00A66AEB" w:rsidP="00A66AEB">
      <w:pPr>
        <w:numPr>
          <w:ilvl w:val="0"/>
          <w:numId w:val="617"/>
        </w:numPr>
        <w:spacing w:after="0" w:line="360" w:lineRule="auto"/>
        <w:ind w:left="1134" w:hanging="284"/>
        <w:jc w:val="both"/>
        <w:rPr>
          <w:rFonts w:ascii="Arial" w:eastAsia="Batang" w:hAnsi="Arial" w:cs="Arial"/>
          <w:color w:val="000000" w:themeColor="text1"/>
          <w:sz w:val="24"/>
          <w:szCs w:val="24"/>
        </w:rPr>
      </w:pPr>
      <w:r w:rsidRPr="00A66AEB">
        <w:rPr>
          <w:rFonts w:ascii="Arial" w:eastAsia="Batang" w:hAnsi="Arial" w:cs="Arial"/>
          <w:color w:val="000000" w:themeColor="text1"/>
          <w:sz w:val="24"/>
          <w:szCs w:val="24"/>
        </w:rPr>
        <w:t>koszty wykonania operatów szacunkowych, usługi transmisji danych z</w:t>
      </w:r>
      <w:r w:rsidR="00862E5B">
        <w:rPr>
          <w:rFonts w:ascii="Arial" w:eastAsia="Batang" w:hAnsi="Arial" w:cs="Arial"/>
          <w:color w:val="000000" w:themeColor="text1"/>
          <w:sz w:val="24"/>
          <w:szCs w:val="24"/>
        </w:rPr>
        <w:t> </w:t>
      </w:r>
      <w:r w:rsidRPr="00A66AEB">
        <w:rPr>
          <w:rFonts w:ascii="Arial" w:eastAsia="Batang" w:hAnsi="Arial" w:cs="Arial"/>
          <w:color w:val="000000" w:themeColor="text1"/>
          <w:sz w:val="24"/>
          <w:szCs w:val="24"/>
        </w:rPr>
        <w:t xml:space="preserve">monitorowania dróg wojewódzkich, koszty wykonania pomiaru kwartalnych opadów atmosferycznych, opłaty za wody opadowe, wykonanie projektów organizacji ruchu drogowego oraz wykonanie </w:t>
      </w:r>
      <w:proofErr w:type="spellStart"/>
      <w:r w:rsidRPr="00A66AEB">
        <w:rPr>
          <w:rFonts w:ascii="Arial" w:eastAsia="Batang" w:hAnsi="Arial" w:cs="Arial"/>
          <w:color w:val="000000" w:themeColor="text1"/>
          <w:sz w:val="24"/>
          <w:szCs w:val="24"/>
        </w:rPr>
        <w:t>nasadzeń</w:t>
      </w:r>
      <w:proofErr w:type="spellEnd"/>
      <w:r w:rsidRPr="00A66AEB">
        <w:rPr>
          <w:rFonts w:ascii="Arial" w:eastAsia="Batang" w:hAnsi="Arial" w:cs="Arial"/>
          <w:color w:val="000000" w:themeColor="text1"/>
          <w:sz w:val="24"/>
          <w:szCs w:val="24"/>
        </w:rPr>
        <w:t xml:space="preserve"> nowych drzew – 415.031,46 zł (§ 4300),</w:t>
      </w:r>
    </w:p>
    <w:p w14:paraId="3BB0CA4E" w14:textId="15E947DA" w:rsidR="00A66AEB" w:rsidRPr="00A66AEB" w:rsidRDefault="00A66AEB" w:rsidP="00A66AEB">
      <w:pPr>
        <w:numPr>
          <w:ilvl w:val="0"/>
          <w:numId w:val="615"/>
        </w:numPr>
        <w:tabs>
          <w:tab w:val="left" w:pos="0"/>
        </w:tabs>
        <w:spacing w:after="0" w:line="360" w:lineRule="auto"/>
        <w:ind w:left="993" w:hanging="426"/>
        <w:contextualSpacing/>
        <w:jc w:val="both"/>
        <w:rPr>
          <w:rFonts w:ascii="Arial" w:eastAsia="Calibri" w:hAnsi="Arial" w:cs="Arial"/>
          <w:color w:val="000000" w:themeColor="text1"/>
          <w:sz w:val="24"/>
          <w:szCs w:val="24"/>
        </w:rPr>
      </w:pPr>
      <w:r w:rsidRPr="00A66AEB">
        <w:rPr>
          <w:rFonts w:ascii="Arial" w:eastAsia="Calibri" w:hAnsi="Arial" w:cs="Arial"/>
          <w:color w:val="000000" w:themeColor="text1"/>
          <w:sz w:val="24"/>
          <w:szCs w:val="24"/>
        </w:rPr>
        <w:t xml:space="preserve">wykonanie analiz, opinii, ekspertyz związanych z utrzymaniem dróg i mostów – </w:t>
      </w:r>
      <w:r w:rsidRPr="00A66AEB">
        <w:rPr>
          <w:rFonts w:ascii="Arial" w:eastAsia="Batang" w:hAnsi="Arial" w:cs="Arial"/>
          <w:color w:val="000000" w:themeColor="text1"/>
          <w:sz w:val="24"/>
          <w:szCs w:val="24"/>
        </w:rPr>
        <w:t>689.728,64 zł (§ 4390), w tym</w:t>
      </w:r>
      <w:r w:rsidRPr="00A66AEB">
        <w:rPr>
          <w:rFonts w:ascii="Arial" w:eastAsia="Times New Roman" w:hAnsi="Arial" w:cs="Arial"/>
          <w:color w:val="000000" w:themeColor="text1"/>
          <w:sz w:val="24"/>
          <w:szCs w:val="24"/>
        </w:rPr>
        <w:t xml:space="preserve"> przeglądy i ekspertyzy  mostów</w:t>
      </w:r>
      <w:r w:rsidRPr="00A66AEB">
        <w:rPr>
          <w:rFonts w:ascii="Arial" w:eastAsia="Times New Roman" w:hAnsi="Arial" w:cs="Arial"/>
          <w:color w:val="FF0000"/>
          <w:sz w:val="24"/>
          <w:szCs w:val="24"/>
        </w:rPr>
        <w:t xml:space="preserve">,  </w:t>
      </w:r>
      <w:r w:rsidRPr="00A66AEB">
        <w:rPr>
          <w:rFonts w:ascii="Arial" w:eastAsia="Times New Roman" w:hAnsi="Arial" w:cs="Arial"/>
          <w:color w:val="000000" w:themeColor="text1"/>
          <w:sz w:val="24"/>
          <w:szCs w:val="24"/>
        </w:rPr>
        <w:t>badania laboratoryjne, pomoc prawna,</w:t>
      </w:r>
      <w:r w:rsidRPr="00A66AEB">
        <w:rPr>
          <w:rFonts w:ascii="Arial" w:eastAsia="Times New Roman" w:hAnsi="Arial" w:cs="Arial"/>
          <w:color w:val="FF0000"/>
          <w:sz w:val="24"/>
          <w:szCs w:val="24"/>
        </w:rPr>
        <w:t xml:space="preserve"> </w:t>
      </w:r>
      <w:r w:rsidRPr="00A66AEB">
        <w:rPr>
          <w:rFonts w:ascii="Arial" w:eastAsia="Times New Roman" w:hAnsi="Arial" w:cs="Arial"/>
          <w:color w:val="000000" w:themeColor="text1"/>
          <w:sz w:val="24"/>
          <w:szCs w:val="24"/>
        </w:rPr>
        <w:t>wykonanie operatu wodnoprawnego wraz z</w:t>
      </w:r>
      <w:r w:rsidR="00862E5B">
        <w:rPr>
          <w:rFonts w:ascii="Arial" w:eastAsia="Times New Roman" w:hAnsi="Arial" w:cs="Arial"/>
          <w:color w:val="000000" w:themeColor="text1"/>
          <w:sz w:val="24"/>
          <w:szCs w:val="24"/>
        </w:rPr>
        <w:t> </w:t>
      </w:r>
      <w:r w:rsidRPr="00A66AEB">
        <w:rPr>
          <w:rFonts w:ascii="Arial" w:eastAsia="Times New Roman" w:hAnsi="Arial" w:cs="Arial"/>
          <w:color w:val="000000" w:themeColor="text1"/>
          <w:sz w:val="24"/>
          <w:szCs w:val="24"/>
        </w:rPr>
        <w:t>uzyskaniem pozwolenia wodnoprawnego na usługę wodną polegającą na odprowadzaniu wód opadowych lub roztopowych dla potrzeb zrealizowanych zadań,</w:t>
      </w:r>
      <w:r w:rsidRPr="00A66AEB">
        <w:rPr>
          <w:rFonts w:ascii="Arial" w:eastAsia="Times New Roman" w:hAnsi="Arial" w:cs="Arial"/>
          <w:color w:val="FF0000"/>
          <w:sz w:val="24"/>
          <w:szCs w:val="24"/>
        </w:rPr>
        <w:t xml:space="preserve"> </w:t>
      </w:r>
      <w:r w:rsidRPr="00A66AEB">
        <w:rPr>
          <w:rFonts w:ascii="Arial" w:eastAsia="Times New Roman" w:hAnsi="Arial" w:cs="Arial"/>
          <w:color w:val="000000" w:themeColor="text1"/>
          <w:sz w:val="24"/>
          <w:szCs w:val="24"/>
        </w:rPr>
        <w:t>wykonanie pomiarów kontrolnych poziomu hałasu oraz badań jakości wód opadowych lub roztopowych odprowadzanych z powierzchni odcinków dróg wojewódzkich, opracowanie raportu o stanie bezpieczeństwa ruchu drogowego</w:t>
      </w:r>
      <w:r w:rsidRPr="00A66AEB">
        <w:rPr>
          <w:rFonts w:ascii="Arial" w:eastAsia="Times New Roman" w:hAnsi="Arial" w:cs="Arial"/>
          <w:color w:val="FF0000"/>
          <w:sz w:val="24"/>
          <w:szCs w:val="24"/>
        </w:rPr>
        <w:t xml:space="preserve"> </w:t>
      </w:r>
      <w:r w:rsidRPr="00A66AEB">
        <w:rPr>
          <w:rFonts w:ascii="Arial" w:eastAsia="Times New Roman" w:hAnsi="Arial" w:cs="Arial"/>
          <w:color w:val="000000" w:themeColor="text1"/>
          <w:sz w:val="24"/>
          <w:szCs w:val="24"/>
        </w:rPr>
        <w:t xml:space="preserve">oraz analiza </w:t>
      </w:r>
      <w:proofErr w:type="spellStart"/>
      <w:r w:rsidRPr="00A66AEB">
        <w:rPr>
          <w:rFonts w:ascii="Arial" w:eastAsia="Times New Roman" w:hAnsi="Arial" w:cs="Arial"/>
          <w:color w:val="000000" w:themeColor="text1"/>
          <w:sz w:val="24"/>
          <w:szCs w:val="24"/>
        </w:rPr>
        <w:t>porealizacyjna</w:t>
      </w:r>
      <w:proofErr w:type="spellEnd"/>
      <w:r w:rsidRPr="00A66AEB">
        <w:rPr>
          <w:rFonts w:ascii="Arial" w:eastAsia="Times New Roman" w:hAnsi="Arial" w:cs="Arial"/>
          <w:color w:val="FF0000"/>
          <w:sz w:val="24"/>
          <w:szCs w:val="24"/>
        </w:rPr>
        <w:t xml:space="preserve"> </w:t>
      </w:r>
      <w:r w:rsidRPr="00A66AEB">
        <w:rPr>
          <w:rFonts w:ascii="Arial" w:eastAsia="Times New Roman" w:hAnsi="Arial" w:cs="Arial"/>
          <w:color w:val="000000" w:themeColor="text1"/>
          <w:sz w:val="24"/>
          <w:szCs w:val="24"/>
        </w:rPr>
        <w:t>dotycząca wpływu zrealizowanych inwestycji na środowisko.</w:t>
      </w:r>
    </w:p>
    <w:p w14:paraId="084DDD91" w14:textId="77777777" w:rsidR="00A66AEB" w:rsidRPr="00A66AEB" w:rsidRDefault="00A66AEB" w:rsidP="00A66AEB">
      <w:pPr>
        <w:numPr>
          <w:ilvl w:val="0"/>
          <w:numId w:val="615"/>
        </w:numPr>
        <w:tabs>
          <w:tab w:val="left" w:pos="0"/>
        </w:tabs>
        <w:spacing w:after="0" w:line="360" w:lineRule="auto"/>
        <w:ind w:left="993" w:hanging="426"/>
        <w:contextualSpacing/>
        <w:jc w:val="both"/>
        <w:rPr>
          <w:rFonts w:ascii="Arial" w:eastAsia="Calibri" w:hAnsi="Arial" w:cs="Arial"/>
          <w:color w:val="000000" w:themeColor="text1"/>
          <w:sz w:val="24"/>
          <w:szCs w:val="24"/>
        </w:rPr>
      </w:pPr>
      <w:r w:rsidRPr="00A66AEB">
        <w:rPr>
          <w:rFonts w:ascii="Arial" w:eastAsia="Batang" w:hAnsi="Arial" w:cs="Arial"/>
          <w:color w:val="000000" w:themeColor="text1"/>
          <w:sz w:val="24"/>
          <w:szCs w:val="24"/>
        </w:rPr>
        <w:lastRenderedPageBreak/>
        <w:t xml:space="preserve">podatek rolny, podatek od nieruchomości – 1.119,00 zł (§ 4500 – 385,00 zł, </w:t>
      </w:r>
      <w:r w:rsidRPr="00A66AEB">
        <w:rPr>
          <w:rFonts w:ascii="Arial" w:eastAsia="Batang" w:hAnsi="Arial" w:cs="Arial"/>
          <w:color w:val="000000" w:themeColor="text1"/>
          <w:sz w:val="24"/>
          <w:szCs w:val="24"/>
        </w:rPr>
        <w:br/>
        <w:t xml:space="preserve">§ 4480 – 734,00 zł), </w:t>
      </w:r>
    </w:p>
    <w:p w14:paraId="2E39C53D" w14:textId="77777777" w:rsidR="00A66AEB" w:rsidRPr="00A66AEB" w:rsidRDefault="00A66AEB" w:rsidP="00A66AEB">
      <w:pPr>
        <w:numPr>
          <w:ilvl w:val="0"/>
          <w:numId w:val="615"/>
        </w:numPr>
        <w:tabs>
          <w:tab w:val="left" w:pos="0"/>
        </w:tabs>
        <w:spacing w:after="0" w:line="360" w:lineRule="auto"/>
        <w:ind w:left="993" w:hanging="426"/>
        <w:contextualSpacing/>
        <w:jc w:val="both"/>
        <w:rPr>
          <w:rFonts w:ascii="Arial" w:eastAsia="Calibri" w:hAnsi="Arial" w:cs="Arial"/>
          <w:color w:val="000000" w:themeColor="text1"/>
          <w:sz w:val="24"/>
          <w:szCs w:val="24"/>
        </w:rPr>
      </w:pPr>
      <w:r w:rsidRPr="00A66AEB">
        <w:rPr>
          <w:rFonts w:ascii="Arial" w:eastAsia="Times New Roman" w:hAnsi="Arial" w:cs="Arial"/>
          <w:color w:val="000000" w:themeColor="text1"/>
          <w:sz w:val="24"/>
          <w:szCs w:val="24"/>
        </w:rPr>
        <w:t xml:space="preserve">opłaty za kopie map, wypisy i wyrysy z rejestru gruntów, opłaty za potwierdzenie zgodności z oryginałem, opłaty </w:t>
      </w:r>
      <w:r w:rsidRPr="00A66AEB">
        <w:rPr>
          <w:rFonts w:ascii="Arial" w:eastAsia="Batang" w:hAnsi="Arial" w:cs="Arial"/>
          <w:color w:val="000000" w:themeColor="text1"/>
          <w:sz w:val="24"/>
          <w:szCs w:val="24"/>
        </w:rPr>
        <w:t>sądowe za wyciągi z ksiąg wieczystych, opłaty od wniosków za depozyty, opłaty komornicze, kancelaryjne, ubezpieczenie dróg wojewódzkich wraz z przeprawą promową – 332.494,21 zł</w:t>
      </w:r>
      <w:r w:rsidRPr="00A66AEB">
        <w:rPr>
          <w:rFonts w:ascii="Arial" w:eastAsia="Times New Roman" w:hAnsi="Arial" w:cs="Arial"/>
          <w:color w:val="000000" w:themeColor="text1"/>
          <w:sz w:val="24"/>
          <w:szCs w:val="24"/>
        </w:rPr>
        <w:t xml:space="preserve"> (§ 4430 – 330.697,71 zł,</w:t>
      </w:r>
      <w:r w:rsidRPr="00A66AEB">
        <w:rPr>
          <w:color w:val="000000" w:themeColor="text1"/>
        </w:rPr>
        <w:t xml:space="preserve"> </w:t>
      </w:r>
      <w:r w:rsidRPr="00A66AEB">
        <w:rPr>
          <w:rFonts w:ascii="Arial" w:eastAsia="Times New Roman" w:hAnsi="Arial" w:cs="Arial"/>
          <w:color w:val="000000" w:themeColor="text1"/>
          <w:sz w:val="24"/>
          <w:szCs w:val="24"/>
        </w:rPr>
        <w:t>§ 4520 – 1.796,50 zł),</w:t>
      </w:r>
    </w:p>
    <w:p w14:paraId="79508C86" w14:textId="77777777" w:rsidR="00A66AEB" w:rsidRPr="00A66AEB" w:rsidRDefault="00A66AEB" w:rsidP="00A66AEB">
      <w:pPr>
        <w:numPr>
          <w:ilvl w:val="0"/>
          <w:numId w:val="615"/>
        </w:numPr>
        <w:tabs>
          <w:tab w:val="left" w:pos="0"/>
        </w:tabs>
        <w:spacing w:after="0" w:line="360" w:lineRule="auto"/>
        <w:ind w:left="993" w:hanging="426"/>
        <w:contextualSpacing/>
        <w:jc w:val="both"/>
        <w:rPr>
          <w:rFonts w:ascii="Arial" w:eastAsia="Calibri" w:hAnsi="Arial" w:cs="Arial"/>
          <w:color w:val="000000" w:themeColor="text1"/>
          <w:sz w:val="24"/>
          <w:szCs w:val="24"/>
        </w:rPr>
      </w:pPr>
      <w:r w:rsidRPr="00A66AEB">
        <w:rPr>
          <w:rFonts w:ascii="Arial" w:eastAsia="Times New Roman" w:hAnsi="Arial" w:cs="Arial"/>
          <w:color w:val="000000" w:themeColor="text1"/>
          <w:sz w:val="24"/>
          <w:szCs w:val="24"/>
        </w:rPr>
        <w:t xml:space="preserve">odszkodowania na rzecz osób fizycznych </w:t>
      </w:r>
      <w:r w:rsidRPr="00A66AEB">
        <w:rPr>
          <w:rFonts w:ascii="Arial" w:eastAsia="Times New Roman" w:hAnsi="Arial" w:cs="Arial"/>
          <w:bCs/>
          <w:color w:val="000000" w:themeColor="text1"/>
          <w:sz w:val="24"/>
          <w:szCs w:val="24"/>
        </w:rPr>
        <w:t xml:space="preserve">za nieruchomości położone </w:t>
      </w:r>
      <w:r w:rsidRPr="00A66AEB">
        <w:rPr>
          <w:rFonts w:ascii="Arial" w:eastAsia="Times New Roman" w:hAnsi="Arial" w:cs="Arial"/>
          <w:bCs/>
          <w:color w:val="000000" w:themeColor="text1"/>
          <w:sz w:val="24"/>
          <w:szCs w:val="24"/>
        </w:rPr>
        <w:br/>
        <w:t xml:space="preserve">poza liniami rozgraniczającymi teren inwestycji – nie stanowiące pasa drogowego, a objęte ograniczeniem w korzystaniu z nieruchomości dla realizacji obowiązku budowy i przebudowy urządzeń infrastruktury technicznej, w związku z realizacją inwestycji drogowych na sieci dróg wojewódzkich – </w:t>
      </w:r>
      <w:r w:rsidRPr="00A66AEB">
        <w:rPr>
          <w:rFonts w:ascii="Arial" w:eastAsia="Times New Roman" w:hAnsi="Arial" w:cs="Arial"/>
          <w:color w:val="000000" w:themeColor="text1"/>
          <w:sz w:val="24"/>
          <w:szCs w:val="24"/>
        </w:rPr>
        <w:t>72.565,25 zł (§ 4590),</w:t>
      </w:r>
    </w:p>
    <w:p w14:paraId="222BE8F1" w14:textId="77777777" w:rsidR="00A66AEB" w:rsidRPr="00A66AEB" w:rsidRDefault="00A66AEB" w:rsidP="00A66AEB">
      <w:pPr>
        <w:numPr>
          <w:ilvl w:val="0"/>
          <w:numId w:val="615"/>
        </w:numPr>
        <w:tabs>
          <w:tab w:val="left" w:pos="0"/>
        </w:tabs>
        <w:spacing w:after="0" w:line="360" w:lineRule="auto"/>
        <w:ind w:left="993" w:hanging="426"/>
        <w:contextualSpacing/>
        <w:jc w:val="both"/>
        <w:rPr>
          <w:rFonts w:ascii="Arial" w:eastAsia="Calibri" w:hAnsi="Arial" w:cs="Arial"/>
          <w:color w:val="000000" w:themeColor="text1"/>
          <w:sz w:val="24"/>
          <w:szCs w:val="24"/>
        </w:rPr>
      </w:pPr>
      <w:bookmarkStart w:id="60" w:name="_Hlk111545548"/>
      <w:r w:rsidRPr="00A66AEB">
        <w:rPr>
          <w:rFonts w:ascii="Arial" w:eastAsia="Times New Roman" w:hAnsi="Arial" w:cs="Arial"/>
          <w:color w:val="000000" w:themeColor="text1"/>
          <w:sz w:val="24"/>
          <w:szCs w:val="24"/>
        </w:rPr>
        <w:t xml:space="preserve">koszty związane z prowadzonymi postępowaniami sądowymi, </w:t>
      </w:r>
      <w:r w:rsidRPr="00A66AEB">
        <w:rPr>
          <w:rFonts w:ascii="Arial" w:eastAsia="Times New Roman" w:hAnsi="Arial" w:cs="Arial"/>
          <w:color w:val="000000" w:themeColor="text1"/>
          <w:sz w:val="24"/>
          <w:szCs w:val="24"/>
        </w:rPr>
        <w:br/>
        <w:t xml:space="preserve">m.in.: opłaty sądowe, komornicze, opłaty za uzasadnienie od wyroku sądowego – 71.819,96 zł (§ 4610),  </w:t>
      </w:r>
    </w:p>
    <w:bookmarkEnd w:id="60"/>
    <w:p w14:paraId="09942D8F" w14:textId="77777777" w:rsidR="00A66AEB" w:rsidRPr="00A66AEB" w:rsidRDefault="00A66AEB" w:rsidP="00A66AEB">
      <w:pPr>
        <w:numPr>
          <w:ilvl w:val="0"/>
          <w:numId w:val="615"/>
        </w:numPr>
        <w:spacing w:after="0" w:line="360" w:lineRule="auto"/>
        <w:ind w:left="993" w:hanging="426"/>
        <w:jc w:val="both"/>
        <w:rPr>
          <w:rFonts w:ascii="Arial" w:eastAsia="Calibri" w:hAnsi="Arial" w:cs="Arial"/>
          <w:color w:val="000000" w:themeColor="text1"/>
          <w:sz w:val="24"/>
          <w:szCs w:val="24"/>
          <w:u w:color="FF0000"/>
        </w:rPr>
      </w:pPr>
      <w:r w:rsidRPr="00A66AEB">
        <w:rPr>
          <w:rFonts w:ascii="Arial" w:eastAsia="Calibri" w:hAnsi="Arial" w:cs="Arial"/>
          <w:color w:val="000000" w:themeColor="text1"/>
          <w:sz w:val="24"/>
          <w:szCs w:val="24"/>
          <w:u w:color="FF0000"/>
        </w:rPr>
        <w:t>pozostałe wydatki związane z realizacją zadań drogowych – 7.388.860,89 zł, w tym:</w:t>
      </w:r>
    </w:p>
    <w:p w14:paraId="14A48FC8" w14:textId="77777777" w:rsidR="00A66AEB" w:rsidRPr="00A66AEB" w:rsidRDefault="00A66AEB" w:rsidP="00A66AEB">
      <w:pPr>
        <w:numPr>
          <w:ilvl w:val="1"/>
          <w:numId w:val="625"/>
        </w:numPr>
        <w:spacing w:after="0" w:line="360" w:lineRule="auto"/>
        <w:ind w:left="1134" w:hanging="284"/>
        <w:jc w:val="both"/>
        <w:rPr>
          <w:rFonts w:ascii="Arial" w:eastAsia="Calibri" w:hAnsi="Arial" w:cs="Arial"/>
          <w:color w:val="000000" w:themeColor="text1"/>
          <w:sz w:val="24"/>
          <w:szCs w:val="24"/>
        </w:rPr>
      </w:pPr>
      <w:r w:rsidRPr="00A66AEB">
        <w:rPr>
          <w:rFonts w:ascii="Arial" w:eastAsia="Calibri" w:hAnsi="Arial" w:cs="Arial"/>
          <w:color w:val="000000" w:themeColor="text1"/>
          <w:sz w:val="24"/>
          <w:szCs w:val="24"/>
        </w:rPr>
        <w:t xml:space="preserve">zakup paliwa wykorzystywanego do bieżącego i zimowego utrzymania dróg, opon letnich i zimowych, oleju i drewna opałowego, oleju do </w:t>
      </w:r>
      <w:proofErr w:type="spellStart"/>
      <w:r w:rsidRPr="00A66AEB">
        <w:rPr>
          <w:rFonts w:ascii="Arial" w:eastAsia="Calibri" w:hAnsi="Arial" w:cs="Arial"/>
          <w:color w:val="000000" w:themeColor="text1"/>
          <w:sz w:val="24"/>
          <w:szCs w:val="24"/>
        </w:rPr>
        <w:t>wykaszarek</w:t>
      </w:r>
      <w:proofErr w:type="spellEnd"/>
      <w:r w:rsidRPr="00A66AEB">
        <w:rPr>
          <w:rFonts w:ascii="Arial" w:eastAsia="Calibri" w:hAnsi="Arial" w:cs="Arial"/>
          <w:color w:val="000000" w:themeColor="text1"/>
          <w:sz w:val="24"/>
          <w:szCs w:val="24"/>
        </w:rPr>
        <w:t xml:space="preserve"> i </w:t>
      </w:r>
      <w:proofErr w:type="spellStart"/>
      <w:r w:rsidRPr="00A66AEB">
        <w:rPr>
          <w:rFonts w:ascii="Arial" w:eastAsia="Calibri" w:hAnsi="Arial" w:cs="Arial"/>
          <w:color w:val="000000" w:themeColor="text1"/>
          <w:sz w:val="24"/>
          <w:szCs w:val="24"/>
        </w:rPr>
        <w:t>podkaszarek</w:t>
      </w:r>
      <w:proofErr w:type="spellEnd"/>
      <w:r w:rsidRPr="00A66AEB">
        <w:rPr>
          <w:rFonts w:ascii="Arial" w:eastAsia="Calibri" w:hAnsi="Arial" w:cs="Arial"/>
          <w:color w:val="000000" w:themeColor="text1"/>
          <w:sz w:val="24"/>
          <w:szCs w:val="24"/>
        </w:rPr>
        <w:t xml:space="preserve">, sprzętu wykorzystywanego przy bieżącym utrzymaniu dróg – 1.755.012,43 zł (§ 4210), </w:t>
      </w:r>
    </w:p>
    <w:p w14:paraId="082CB46A" w14:textId="77777777" w:rsidR="00A66AEB" w:rsidRPr="00A66AEB" w:rsidRDefault="00A66AEB" w:rsidP="00A66AEB">
      <w:pPr>
        <w:numPr>
          <w:ilvl w:val="1"/>
          <w:numId w:val="625"/>
        </w:numPr>
        <w:spacing w:after="0" w:line="360" w:lineRule="auto"/>
        <w:ind w:left="1134" w:hanging="284"/>
        <w:jc w:val="both"/>
        <w:rPr>
          <w:rFonts w:ascii="Arial" w:eastAsia="Calibri" w:hAnsi="Arial" w:cs="Arial"/>
          <w:color w:val="000000" w:themeColor="text1"/>
          <w:sz w:val="24"/>
          <w:szCs w:val="24"/>
        </w:rPr>
      </w:pPr>
      <w:r w:rsidRPr="00A66AEB">
        <w:rPr>
          <w:rFonts w:ascii="Arial" w:eastAsia="Calibri" w:hAnsi="Arial" w:cs="Arial"/>
          <w:color w:val="000000" w:themeColor="text1"/>
          <w:sz w:val="24"/>
          <w:szCs w:val="24"/>
        </w:rPr>
        <w:t>koszty utrzymania baz materiałowych, sygnalizacji świetlnych oraz przepompowni wód (opłaty za energię elektryczną, gaz, wodę) – 440.132,82 zł (§ 4260),</w:t>
      </w:r>
    </w:p>
    <w:p w14:paraId="3612084C" w14:textId="77777777" w:rsidR="00A66AEB" w:rsidRPr="00A66AEB" w:rsidRDefault="00A66AEB" w:rsidP="00A66AEB">
      <w:pPr>
        <w:numPr>
          <w:ilvl w:val="1"/>
          <w:numId w:val="625"/>
        </w:numPr>
        <w:spacing w:after="0" w:line="360" w:lineRule="auto"/>
        <w:ind w:left="1134" w:hanging="284"/>
        <w:jc w:val="both"/>
        <w:rPr>
          <w:rFonts w:ascii="Arial" w:eastAsia="Calibri" w:hAnsi="Arial" w:cs="Arial"/>
          <w:color w:val="000000" w:themeColor="text1"/>
          <w:sz w:val="24"/>
          <w:szCs w:val="24"/>
        </w:rPr>
      </w:pPr>
      <w:r w:rsidRPr="00A66AEB">
        <w:rPr>
          <w:rFonts w:ascii="Arial" w:eastAsia="Calibri" w:hAnsi="Arial" w:cs="Arial"/>
          <w:color w:val="000000" w:themeColor="text1"/>
          <w:sz w:val="24"/>
          <w:szCs w:val="24"/>
        </w:rPr>
        <w:t>naprawy i remonty samochodów oraz sprzętu wykorzystywanego do bieżącego i zimowego utrzymania dróg, przeglądy gwarancyjne samochodów, remont pługa wirnikowego – 1.193.826,88 zł (§ 4270),</w:t>
      </w:r>
    </w:p>
    <w:p w14:paraId="6CD51184" w14:textId="77777777" w:rsidR="00A66AEB" w:rsidRPr="00A66AEB" w:rsidRDefault="00A66AEB" w:rsidP="00A66AEB">
      <w:pPr>
        <w:numPr>
          <w:ilvl w:val="1"/>
          <w:numId w:val="625"/>
        </w:numPr>
        <w:spacing w:after="0" w:line="360" w:lineRule="auto"/>
        <w:ind w:left="1134" w:hanging="284"/>
        <w:jc w:val="both"/>
        <w:rPr>
          <w:rFonts w:ascii="Arial" w:eastAsia="Calibri" w:hAnsi="Arial" w:cs="Arial"/>
          <w:color w:val="000000" w:themeColor="text1"/>
          <w:sz w:val="24"/>
          <w:szCs w:val="24"/>
        </w:rPr>
      </w:pPr>
      <w:r w:rsidRPr="00A66AEB">
        <w:rPr>
          <w:rFonts w:ascii="Arial" w:eastAsia="Calibri" w:hAnsi="Arial" w:cs="Arial"/>
          <w:color w:val="000000" w:themeColor="text1"/>
          <w:sz w:val="24"/>
          <w:szCs w:val="24"/>
        </w:rPr>
        <w:t>remont nawierzchni dróg dojazdowych i placów, remont ogrodzeń, budynków na terenie Baz Materiałowych i Rejonów Dróg Wojewódzkich – 2.770.101,12 zł (§ 4270),</w:t>
      </w:r>
    </w:p>
    <w:p w14:paraId="450DE0DA" w14:textId="2156CD0D" w:rsidR="00A66AEB" w:rsidRPr="00A66AEB" w:rsidRDefault="00A66AEB" w:rsidP="00A66AEB">
      <w:pPr>
        <w:numPr>
          <w:ilvl w:val="1"/>
          <w:numId w:val="625"/>
        </w:numPr>
        <w:spacing w:after="0" w:line="360" w:lineRule="auto"/>
        <w:ind w:left="1134" w:hanging="284"/>
        <w:jc w:val="both"/>
        <w:rPr>
          <w:rFonts w:ascii="Arial" w:eastAsia="Calibri" w:hAnsi="Arial" w:cs="Arial"/>
          <w:color w:val="000000" w:themeColor="text1"/>
          <w:sz w:val="24"/>
          <w:szCs w:val="24"/>
        </w:rPr>
      </w:pPr>
      <w:r w:rsidRPr="00A66AEB">
        <w:rPr>
          <w:rFonts w:ascii="Arial" w:eastAsia="Calibri" w:hAnsi="Arial" w:cs="Arial"/>
          <w:color w:val="000000" w:themeColor="text1"/>
          <w:sz w:val="24"/>
          <w:szCs w:val="24"/>
        </w:rPr>
        <w:t>badania techniczne pojazdów i  eksploatacja samochodów,</w:t>
      </w:r>
      <w:r w:rsidRPr="00A66AEB">
        <w:rPr>
          <w:rFonts w:ascii="Arial" w:eastAsia="Calibri" w:hAnsi="Arial" w:cs="Arial"/>
          <w:color w:val="FF0000"/>
          <w:sz w:val="24"/>
          <w:szCs w:val="24"/>
        </w:rPr>
        <w:t xml:space="preserve"> </w:t>
      </w:r>
      <w:r w:rsidRPr="00A66AEB">
        <w:rPr>
          <w:rFonts w:ascii="Arial" w:eastAsia="Calibri" w:hAnsi="Arial" w:cs="Arial"/>
          <w:color w:val="000000" w:themeColor="text1"/>
          <w:sz w:val="24"/>
          <w:szCs w:val="24"/>
        </w:rPr>
        <w:t xml:space="preserve">opłata za transmisję danych z systemu e-TOLL, abonament radiowy w samochodach służbowych, dozór mienia, wywóz śmieci i odpadów z baz i dróg, mycie </w:t>
      </w:r>
      <w:r w:rsidRPr="00A66AEB">
        <w:rPr>
          <w:rFonts w:ascii="Arial" w:eastAsia="Calibri" w:hAnsi="Arial" w:cs="Arial"/>
          <w:color w:val="000000" w:themeColor="text1"/>
          <w:sz w:val="24"/>
          <w:szCs w:val="24"/>
        </w:rPr>
        <w:lastRenderedPageBreak/>
        <w:t>i</w:t>
      </w:r>
      <w:r w:rsidR="00862E5B">
        <w:rPr>
          <w:rFonts w:ascii="Arial" w:eastAsia="Calibri" w:hAnsi="Arial" w:cs="Arial"/>
          <w:color w:val="000000" w:themeColor="text1"/>
          <w:sz w:val="24"/>
          <w:szCs w:val="24"/>
        </w:rPr>
        <w:t> </w:t>
      </w:r>
      <w:r w:rsidRPr="00A66AEB">
        <w:rPr>
          <w:rFonts w:ascii="Arial" w:eastAsia="Calibri" w:hAnsi="Arial" w:cs="Arial"/>
          <w:color w:val="000000" w:themeColor="text1"/>
          <w:sz w:val="24"/>
          <w:szCs w:val="24"/>
        </w:rPr>
        <w:t xml:space="preserve">oklejanie samochodów, aktualizacje </w:t>
      </w:r>
      <w:proofErr w:type="spellStart"/>
      <w:r w:rsidRPr="00A66AEB">
        <w:rPr>
          <w:rFonts w:ascii="Arial" w:eastAsia="Calibri" w:hAnsi="Arial" w:cs="Arial"/>
          <w:color w:val="000000" w:themeColor="text1"/>
          <w:sz w:val="24"/>
          <w:szCs w:val="24"/>
        </w:rPr>
        <w:t>oprogramowań</w:t>
      </w:r>
      <w:proofErr w:type="spellEnd"/>
      <w:r w:rsidRPr="00A66AEB">
        <w:rPr>
          <w:rFonts w:ascii="Arial" w:eastAsia="Calibri" w:hAnsi="Arial" w:cs="Arial"/>
          <w:color w:val="000000" w:themeColor="text1"/>
          <w:sz w:val="24"/>
          <w:szCs w:val="24"/>
        </w:rPr>
        <w:t xml:space="preserve"> wykorzystywanych do utrzymania dróg i mostów, przeglądy i konserwacje systemu alarmowego, gaśnic, kotłów, opłaty za przekazy pocztowe, koszty montażu stacji szybkiego ładowania pojazdów elektrycznych, czynsz za najem nieruchomości, koszty ogrzewania budynku – 717.509,94 zł </w:t>
      </w:r>
      <w:bookmarkStart w:id="61" w:name="_Hlk160001838"/>
      <w:r w:rsidRPr="00A66AEB">
        <w:rPr>
          <w:rFonts w:ascii="Arial" w:eastAsia="Calibri" w:hAnsi="Arial" w:cs="Arial"/>
          <w:color w:val="000000" w:themeColor="text1"/>
          <w:sz w:val="24"/>
          <w:szCs w:val="24"/>
        </w:rPr>
        <w:t>(§</w:t>
      </w:r>
      <w:bookmarkEnd w:id="61"/>
      <w:r w:rsidRPr="00A66AEB">
        <w:rPr>
          <w:rFonts w:ascii="Arial" w:eastAsia="Calibri" w:hAnsi="Arial" w:cs="Arial"/>
          <w:color w:val="000000" w:themeColor="text1"/>
          <w:sz w:val="24"/>
          <w:szCs w:val="24"/>
        </w:rPr>
        <w:t xml:space="preserve"> 4300),</w:t>
      </w:r>
    </w:p>
    <w:p w14:paraId="4077D440" w14:textId="77777777" w:rsidR="00A66AEB" w:rsidRPr="00A66AEB" w:rsidRDefault="00A66AEB" w:rsidP="00A66AEB">
      <w:pPr>
        <w:numPr>
          <w:ilvl w:val="1"/>
          <w:numId w:val="625"/>
        </w:numPr>
        <w:spacing w:after="0" w:line="360" w:lineRule="auto"/>
        <w:ind w:left="1134" w:hanging="284"/>
        <w:jc w:val="both"/>
        <w:rPr>
          <w:rFonts w:ascii="Arial" w:eastAsia="Calibri" w:hAnsi="Arial" w:cs="Arial"/>
          <w:color w:val="FF0000"/>
          <w:sz w:val="24"/>
          <w:szCs w:val="24"/>
        </w:rPr>
      </w:pPr>
      <w:r w:rsidRPr="00A66AEB">
        <w:rPr>
          <w:rFonts w:ascii="Arial" w:eastAsia="Calibri" w:hAnsi="Arial" w:cs="Arial"/>
          <w:color w:val="000000" w:themeColor="text1"/>
          <w:sz w:val="24"/>
          <w:szCs w:val="24"/>
        </w:rPr>
        <w:t>koszty wyceny i oszacowania wartości rynkowej likwidowanych środków trwałych, przeprowadzenie kontroli obiektów budowlanych,</w:t>
      </w:r>
      <w:r w:rsidRPr="00A66AEB">
        <w:rPr>
          <w:rFonts w:ascii="Arial" w:eastAsia="Calibri" w:hAnsi="Arial" w:cs="Arial"/>
          <w:color w:val="FF0000"/>
          <w:sz w:val="24"/>
          <w:szCs w:val="24"/>
        </w:rPr>
        <w:t xml:space="preserve"> </w:t>
      </w:r>
      <w:r w:rsidRPr="00A66AEB">
        <w:rPr>
          <w:rFonts w:ascii="Arial" w:eastAsia="Calibri" w:hAnsi="Arial" w:cs="Arial"/>
          <w:color w:val="000000" w:themeColor="text1"/>
          <w:sz w:val="24"/>
          <w:szCs w:val="24"/>
        </w:rPr>
        <w:t xml:space="preserve">koszty ubezpieczeń </w:t>
      </w:r>
      <w:proofErr w:type="spellStart"/>
      <w:r w:rsidRPr="00A66AEB">
        <w:rPr>
          <w:rFonts w:ascii="Arial" w:eastAsia="Calibri" w:hAnsi="Arial" w:cs="Arial"/>
          <w:color w:val="000000" w:themeColor="text1"/>
          <w:sz w:val="24"/>
          <w:szCs w:val="24"/>
        </w:rPr>
        <w:t>menia</w:t>
      </w:r>
      <w:proofErr w:type="spellEnd"/>
      <w:r w:rsidRPr="00A66AEB">
        <w:rPr>
          <w:rFonts w:ascii="Arial" w:eastAsia="Calibri" w:hAnsi="Arial" w:cs="Arial"/>
          <w:color w:val="000000" w:themeColor="text1"/>
          <w:sz w:val="24"/>
          <w:szCs w:val="24"/>
        </w:rPr>
        <w:t>, podatek od nieruchomości za budynki, budowle przeznaczone do przechowywania sprzętu i materiałów do bieżącego utrzymania dróg i mostów oraz baz materiałowych, podatek od środków transportu na 2024 rok, opłaty za wprowadzanie do powietrza substancji zanieczyszczających, opłata za rejestracje pojazdów i gospodarowanie odpadami, opłata roczna z tytułu trwałego zarządu – 512.277,70 zł (§ 4390 – 44.785,35 zł, § 4430 – 220.340,15, § 4480 – 142.831,00 zł,</w:t>
      </w:r>
      <w:r w:rsidRPr="00A66AEB">
        <w:rPr>
          <w:rFonts w:ascii="Times New Roman" w:eastAsia="Times New Roman" w:hAnsi="Times New Roman" w:cs="Times New Roman"/>
          <w:color w:val="000000" w:themeColor="text1"/>
          <w:sz w:val="24"/>
          <w:szCs w:val="24"/>
        </w:rPr>
        <w:t xml:space="preserve"> </w:t>
      </w:r>
      <w:r w:rsidRPr="00A66AEB">
        <w:rPr>
          <w:rFonts w:ascii="Arial" w:eastAsia="Calibri" w:hAnsi="Arial" w:cs="Arial"/>
          <w:color w:val="000000" w:themeColor="text1"/>
          <w:sz w:val="24"/>
          <w:szCs w:val="24"/>
        </w:rPr>
        <w:t>§ 4500 – 7.707,00 zł, § 4510 – 80,00 zł, § 4520 – 96.534,20 zł),</w:t>
      </w:r>
    </w:p>
    <w:p w14:paraId="501678E9" w14:textId="77777777" w:rsidR="00A66AEB" w:rsidRPr="00A66AEB" w:rsidRDefault="00A66AEB" w:rsidP="00A66AEB">
      <w:pPr>
        <w:numPr>
          <w:ilvl w:val="0"/>
          <w:numId w:val="611"/>
        </w:numPr>
        <w:spacing w:after="0" w:line="360" w:lineRule="auto"/>
        <w:ind w:left="567" w:hanging="283"/>
        <w:jc w:val="both"/>
        <w:rPr>
          <w:rFonts w:ascii="Arial" w:eastAsia="Batang" w:hAnsi="Arial" w:cs="Arial"/>
          <w:b/>
          <w:color w:val="000000" w:themeColor="text1"/>
          <w:sz w:val="24"/>
          <w:szCs w:val="24"/>
          <w:lang w:eastAsia="pl-PL"/>
        </w:rPr>
      </w:pPr>
      <w:r w:rsidRPr="00A66AEB">
        <w:rPr>
          <w:rFonts w:ascii="Arial" w:eastAsia="Batang" w:hAnsi="Arial" w:cs="Arial"/>
          <w:color w:val="000000" w:themeColor="text1"/>
          <w:sz w:val="24"/>
          <w:szCs w:val="24"/>
          <w:lang w:eastAsia="pl-PL"/>
        </w:rPr>
        <w:t>realizację zadania pn. „Kompleksowa obsługa opłat za użytkowanie gruntów pokrytych wodami” – 280.702,32 zł (§ 4430).</w:t>
      </w:r>
    </w:p>
    <w:p w14:paraId="09295E6F" w14:textId="77777777" w:rsidR="00A66AEB" w:rsidRPr="00A66AEB" w:rsidRDefault="00A66AEB" w:rsidP="00A66AEB">
      <w:pPr>
        <w:spacing w:after="0" w:line="360" w:lineRule="auto"/>
        <w:ind w:left="567"/>
        <w:jc w:val="both"/>
        <w:rPr>
          <w:rFonts w:ascii="Arial" w:eastAsia="Batang" w:hAnsi="Arial" w:cs="Arial"/>
          <w:color w:val="000000" w:themeColor="text1"/>
          <w:sz w:val="24"/>
          <w:szCs w:val="24"/>
          <w:lang w:eastAsia="pl-PL"/>
        </w:rPr>
      </w:pPr>
      <w:r w:rsidRPr="00A66AEB">
        <w:rPr>
          <w:rFonts w:ascii="Arial" w:eastAsia="Batang" w:hAnsi="Arial" w:cs="Arial"/>
          <w:color w:val="000000" w:themeColor="text1"/>
          <w:sz w:val="24"/>
          <w:szCs w:val="24"/>
          <w:lang w:eastAsia="pl-PL"/>
        </w:rPr>
        <w:t xml:space="preserve">Wydatki dotyczyły opłat z tytułu dzierżawy gruntów Skarbu Państwa </w:t>
      </w:r>
      <w:r w:rsidRPr="00A66AEB">
        <w:rPr>
          <w:rFonts w:ascii="Arial" w:eastAsia="Batang" w:hAnsi="Arial" w:cs="Arial"/>
          <w:color w:val="000000" w:themeColor="text1"/>
          <w:sz w:val="24"/>
          <w:szCs w:val="24"/>
          <w:lang w:eastAsia="pl-PL"/>
        </w:rPr>
        <w:br/>
        <w:t>z przeznaczeniem pod infrastrukturę transportu drogowego odprowadzającą wody z dróg do cieków wodnych, opłaty roczne dotyczące oddania w użytkowanie gruntów Skarbu Państwa pod wodami płynącymi związane z istniejącą infrastrukturą transportową, opłaty stałe za usługi wodne, za odprowadzanie wód opadowo-roztopowych z dróg wojewódzkich do cieków wodnych.</w:t>
      </w:r>
    </w:p>
    <w:p w14:paraId="13188F5C" w14:textId="77777777" w:rsidR="00A66AEB" w:rsidRPr="00A66AEB" w:rsidRDefault="00A66AEB" w:rsidP="00A66AEB">
      <w:pPr>
        <w:spacing w:after="0" w:line="360" w:lineRule="auto"/>
        <w:ind w:left="567"/>
        <w:jc w:val="both"/>
        <w:rPr>
          <w:rFonts w:ascii="Arial" w:eastAsia="Batang" w:hAnsi="Arial" w:cs="Arial"/>
          <w:color w:val="000000" w:themeColor="text1"/>
          <w:sz w:val="24"/>
          <w:szCs w:val="24"/>
          <w:lang w:eastAsia="pl-PL"/>
        </w:rPr>
      </w:pPr>
      <w:r w:rsidRPr="00A66AEB">
        <w:rPr>
          <w:rFonts w:ascii="Arial" w:eastAsia="Batang" w:hAnsi="Arial" w:cs="Arial"/>
          <w:color w:val="000000" w:themeColor="text1"/>
          <w:sz w:val="24"/>
          <w:szCs w:val="24"/>
          <w:lang w:eastAsia="pl-PL"/>
        </w:rPr>
        <w:t xml:space="preserve">Zadanie ujęte w wykazie przedsięwzięć do Wieloletniej Prognozy Finansowej Województwa Podkarpackiego o planowanych łącznych nakładach finansowych </w:t>
      </w:r>
      <w:r w:rsidRPr="00A66AEB">
        <w:rPr>
          <w:rFonts w:ascii="Arial" w:eastAsia="Batang" w:hAnsi="Arial" w:cs="Arial"/>
          <w:color w:val="000000" w:themeColor="text1"/>
          <w:sz w:val="24"/>
          <w:szCs w:val="24"/>
          <w:lang w:eastAsia="pl-PL"/>
        </w:rPr>
        <w:br/>
        <w:t>w kwocie 5.880.000,-zł, realizowane w latach 2020 – 2033. Od początku realizacji zadania do końca 2024r. zrealizowano zakres zadania o wartości 1.634.260,90 zł, co stanowi 27,79 % planowanych łącznych nakładów.</w:t>
      </w:r>
    </w:p>
    <w:p w14:paraId="30407764" w14:textId="77777777" w:rsidR="00A66AEB" w:rsidRPr="00A66AEB" w:rsidRDefault="00A66AEB" w:rsidP="00A66AEB">
      <w:pPr>
        <w:numPr>
          <w:ilvl w:val="0"/>
          <w:numId w:val="611"/>
        </w:numPr>
        <w:spacing w:after="0" w:line="360" w:lineRule="auto"/>
        <w:ind w:left="567" w:hanging="283"/>
        <w:jc w:val="both"/>
        <w:rPr>
          <w:rFonts w:ascii="Arial" w:eastAsia="Batang" w:hAnsi="Arial" w:cs="Arial"/>
          <w:color w:val="000000" w:themeColor="text1"/>
          <w:sz w:val="24"/>
          <w:szCs w:val="24"/>
          <w:lang w:eastAsia="pl-PL"/>
        </w:rPr>
      </w:pPr>
      <w:r w:rsidRPr="00A66AEB">
        <w:rPr>
          <w:rFonts w:ascii="Arial" w:eastAsia="Batang" w:hAnsi="Arial" w:cs="Arial"/>
          <w:color w:val="000000" w:themeColor="text1"/>
          <w:sz w:val="24"/>
          <w:szCs w:val="24"/>
          <w:lang w:eastAsia="pl-PL"/>
        </w:rPr>
        <w:t>realizację zadania pn. „Monitoring przyrodniczy dla dróg wojewódzkich województwa podkarpackiego” – 114.066,51 zł (§ 4390).</w:t>
      </w:r>
    </w:p>
    <w:p w14:paraId="34310F4C" w14:textId="77777777" w:rsidR="00A66AEB" w:rsidRPr="00A66AEB" w:rsidRDefault="00A66AEB" w:rsidP="00A66AEB">
      <w:pPr>
        <w:spacing w:after="0" w:line="360" w:lineRule="auto"/>
        <w:ind w:left="567"/>
        <w:jc w:val="both"/>
        <w:rPr>
          <w:rFonts w:ascii="Arial" w:eastAsia="Batang" w:hAnsi="Arial" w:cs="Arial"/>
          <w:color w:val="000000" w:themeColor="text1"/>
          <w:sz w:val="24"/>
          <w:szCs w:val="24"/>
          <w:lang w:eastAsia="pl-PL"/>
        </w:rPr>
      </w:pPr>
      <w:r w:rsidRPr="00A66AEB">
        <w:rPr>
          <w:rFonts w:ascii="Arial" w:eastAsia="Batang" w:hAnsi="Arial" w:cs="Arial"/>
          <w:color w:val="000000" w:themeColor="text1"/>
          <w:sz w:val="24"/>
          <w:szCs w:val="24"/>
          <w:lang w:eastAsia="pl-PL"/>
        </w:rPr>
        <w:t>W ramach zadania</w:t>
      </w:r>
      <w:r w:rsidRPr="00A66AEB">
        <w:rPr>
          <w:rFonts w:ascii="Times New Roman" w:eastAsia="Times New Roman" w:hAnsi="Times New Roman" w:cs="Times New Roman"/>
          <w:color w:val="000000" w:themeColor="text1"/>
          <w:sz w:val="24"/>
          <w:szCs w:val="24"/>
        </w:rPr>
        <w:t xml:space="preserve"> </w:t>
      </w:r>
      <w:r w:rsidRPr="00A66AEB">
        <w:rPr>
          <w:rFonts w:ascii="Arial" w:eastAsia="Times New Roman" w:hAnsi="Arial" w:cs="Arial"/>
          <w:color w:val="000000" w:themeColor="text1"/>
          <w:sz w:val="24"/>
          <w:szCs w:val="24"/>
        </w:rPr>
        <w:t>z</w:t>
      </w:r>
      <w:r w:rsidRPr="00A66AEB">
        <w:rPr>
          <w:rFonts w:ascii="Arial" w:eastAsia="Batang" w:hAnsi="Arial" w:cs="Arial"/>
          <w:color w:val="000000" w:themeColor="text1"/>
          <w:sz w:val="24"/>
          <w:szCs w:val="24"/>
          <w:lang w:eastAsia="pl-PL"/>
        </w:rPr>
        <w:t xml:space="preserve">awarto umowy na przeprowadzenie monitoringu </w:t>
      </w:r>
      <w:proofErr w:type="spellStart"/>
      <w:r w:rsidRPr="00A66AEB">
        <w:rPr>
          <w:rFonts w:ascii="Arial" w:eastAsia="Batang" w:hAnsi="Arial" w:cs="Arial"/>
          <w:color w:val="000000" w:themeColor="text1"/>
          <w:sz w:val="24"/>
          <w:szCs w:val="24"/>
          <w:lang w:eastAsia="pl-PL"/>
        </w:rPr>
        <w:t>porealizacyjnego</w:t>
      </w:r>
      <w:proofErr w:type="spellEnd"/>
      <w:r w:rsidRPr="00A66AEB">
        <w:rPr>
          <w:rFonts w:ascii="Arial" w:eastAsia="Batang" w:hAnsi="Arial" w:cs="Arial"/>
          <w:color w:val="000000" w:themeColor="text1"/>
          <w:sz w:val="24"/>
          <w:szCs w:val="24"/>
          <w:lang w:eastAsia="pl-PL"/>
        </w:rPr>
        <w:t xml:space="preserve"> przejścia</w:t>
      </w:r>
      <w:r w:rsidRPr="00A66AEB">
        <w:rPr>
          <w:rFonts w:ascii="Times New Roman" w:eastAsia="Times New Roman" w:hAnsi="Times New Roman" w:cs="Times New Roman"/>
          <w:sz w:val="24"/>
          <w:szCs w:val="24"/>
        </w:rPr>
        <w:t xml:space="preserve"> </w:t>
      </w:r>
      <w:r w:rsidRPr="00A66AEB">
        <w:rPr>
          <w:rFonts w:ascii="Arial" w:eastAsia="Batang" w:hAnsi="Arial" w:cs="Arial"/>
          <w:color w:val="000000" w:themeColor="text1"/>
          <w:sz w:val="24"/>
          <w:szCs w:val="24"/>
          <w:lang w:eastAsia="pl-PL"/>
        </w:rPr>
        <w:t>dla zwierząt. Zadanie ma na celu sprawdzenie zasadności usytuowania przejść dla zwierząt w obrębie zrealizowanej inwestycji.</w:t>
      </w:r>
    </w:p>
    <w:p w14:paraId="59249386" w14:textId="77777777" w:rsidR="00A66AEB" w:rsidRPr="00A66AEB" w:rsidRDefault="00A66AEB" w:rsidP="00A66AEB">
      <w:pPr>
        <w:spacing w:after="0" w:line="360" w:lineRule="auto"/>
        <w:ind w:left="567"/>
        <w:jc w:val="both"/>
        <w:rPr>
          <w:rFonts w:ascii="Arial" w:eastAsia="Batang" w:hAnsi="Arial" w:cs="Arial"/>
          <w:color w:val="000000" w:themeColor="text1"/>
          <w:sz w:val="24"/>
          <w:szCs w:val="24"/>
          <w:lang w:eastAsia="pl-PL"/>
        </w:rPr>
      </w:pPr>
      <w:r w:rsidRPr="00A66AEB">
        <w:rPr>
          <w:rFonts w:ascii="Arial" w:eastAsia="Batang" w:hAnsi="Arial" w:cs="Arial"/>
          <w:color w:val="000000" w:themeColor="text1"/>
          <w:sz w:val="24"/>
          <w:szCs w:val="24"/>
          <w:lang w:eastAsia="pl-PL"/>
        </w:rPr>
        <w:lastRenderedPageBreak/>
        <w:t>Zadanie ujęte w wykazie przedsięwzięć do Wieloletniej Prognozy Finansowej Województwa Podkarpackiego o planowanych łącznych nakładach finansowych</w:t>
      </w:r>
    </w:p>
    <w:p w14:paraId="6B3C6F5E" w14:textId="77777777" w:rsidR="00A66AEB" w:rsidRPr="00A66AEB" w:rsidRDefault="00A66AEB" w:rsidP="00A66AEB">
      <w:pPr>
        <w:spacing w:after="0" w:line="360" w:lineRule="auto"/>
        <w:ind w:left="567"/>
        <w:jc w:val="both"/>
        <w:rPr>
          <w:rFonts w:ascii="Arial" w:eastAsia="Batang" w:hAnsi="Arial" w:cs="Arial"/>
          <w:color w:val="000000" w:themeColor="text1"/>
          <w:sz w:val="24"/>
          <w:szCs w:val="24"/>
          <w:lang w:eastAsia="pl-PL"/>
        </w:rPr>
      </w:pPr>
      <w:r w:rsidRPr="00A66AEB">
        <w:rPr>
          <w:rFonts w:ascii="Arial" w:eastAsia="Batang" w:hAnsi="Arial" w:cs="Arial"/>
          <w:color w:val="000000" w:themeColor="text1"/>
          <w:sz w:val="24"/>
          <w:szCs w:val="24"/>
          <w:lang w:eastAsia="pl-PL"/>
        </w:rPr>
        <w:t>w kwocie 1.350.000,- zł, realizowane w latach 2020 – 2030. Od początku realizacji zadania do końca 2024r. zrealizowano zakres zadania o wartości 525.270,27 zł co stanowi 38,91 % planowanych łącznych nakładów.</w:t>
      </w:r>
    </w:p>
    <w:p w14:paraId="08895460" w14:textId="4B44CD87" w:rsidR="00A66AEB" w:rsidRPr="00A66AEB" w:rsidRDefault="00A66AEB" w:rsidP="00A66AEB">
      <w:pPr>
        <w:numPr>
          <w:ilvl w:val="0"/>
          <w:numId w:val="611"/>
        </w:numPr>
        <w:spacing w:after="0" w:line="360" w:lineRule="auto"/>
        <w:ind w:left="567" w:hanging="283"/>
        <w:jc w:val="both"/>
        <w:rPr>
          <w:rFonts w:ascii="Arial" w:eastAsia="Batang" w:hAnsi="Arial" w:cs="Arial"/>
          <w:color w:val="000000" w:themeColor="text1"/>
          <w:sz w:val="24"/>
          <w:szCs w:val="24"/>
          <w:lang w:eastAsia="pl-PL"/>
        </w:rPr>
      </w:pPr>
      <w:r w:rsidRPr="00A66AEB">
        <w:rPr>
          <w:rFonts w:ascii="Arial" w:eastAsia="Batang" w:hAnsi="Arial" w:cs="Arial"/>
          <w:color w:val="000000" w:themeColor="text1"/>
          <w:sz w:val="24"/>
          <w:szCs w:val="24"/>
          <w:lang w:eastAsia="pl-PL"/>
        </w:rPr>
        <w:t>realizacji przez Podkarpacki Zarząd Dróg Wojewódzkich w Rzeszowie (Dep. DT) projektu pn.: „Od Beskidu niskiego po Solinę” – 989.771,84 zł (§ 4218 – 4.637,15</w:t>
      </w:r>
      <w:r w:rsidR="00A6340D">
        <w:rPr>
          <w:rFonts w:ascii="Arial" w:eastAsia="Batang" w:hAnsi="Arial" w:cs="Arial"/>
          <w:color w:val="000000" w:themeColor="text1"/>
          <w:sz w:val="24"/>
          <w:szCs w:val="24"/>
          <w:lang w:eastAsia="pl-PL"/>
        </w:rPr>
        <w:t> </w:t>
      </w:r>
      <w:r w:rsidRPr="00A66AEB">
        <w:rPr>
          <w:rFonts w:ascii="Arial" w:eastAsia="Batang" w:hAnsi="Arial" w:cs="Arial"/>
          <w:color w:val="000000" w:themeColor="text1"/>
          <w:sz w:val="24"/>
          <w:szCs w:val="24"/>
          <w:lang w:eastAsia="pl-PL"/>
        </w:rPr>
        <w:t xml:space="preserve">zł, </w:t>
      </w:r>
      <w:r w:rsidRPr="00A66AEB">
        <w:rPr>
          <w:rFonts w:ascii="Arial" w:eastAsia="Calibri" w:hAnsi="Arial" w:cs="Arial"/>
          <w:color w:val="000000" w:themeColor="text1"/>
          <w:sz w:val="24"/>
          <w:szCs w:val="24"/>
          <w:lang w:eastAsia="pl-PL"/>
        </w:rPr>
        <w:t xml:space="preserve">§ 4219 – 1.159,29 zł, § 4278 – 766.200,72 zł, </w:t>
      </w:r>
      <w:r w:rsidRPr="00A66AEB">
        <w:rPr>
          <w:rFonts w:ascii="Arial" w:eastAsia="Batang" w:hAnsi="Arial" w:cs="Arial"/>
          <w:color w:val="000000" w:themeColor="text1"/>
          <w:sz w:val="24"/>
          <w:szCs w:val="24"/>
          <w:lang w:eastAsia="pl-PL"/>
        </w:rPr>
        <w:t>§ 4279 – 217.774,68</w:t>
      </w:r>
      <w:r w:rsidR="00A6340D">
        <w:rPr>
          <w:rFonts w:ascii="Arial" w:eastAsia="Batang" w:hAnsi="Arial" w:cs="Arial"/>
          <w:color w:val="000000" w:themeColor="text1"/>
          <w:sz w:val="24"/>
          <w:szCs w:val="24"/>
          <w:lang w:eastAsia="pl-PL"/>
        </w:rPr>
        <w:t> </w:t>
      </w:r>
      <w:r w:rsidRPr="00A66AEB">
        <w:rPr>
          <w:rFonts w:ascii="Arial" w:eastAsia="Batang" w:hAnsi="Arial" w:cs="Arial"/>
          <w:color w:val="000000" w:themeColor="text1"/>
          <w:sz w:val="24"/>
          <w:szCs w:val="24"/>
          <w:lang w:eastAsia="pl-PL"/>
        </w:rPr>
        <w:t xml:space="preserve">zł). </w:t>
      </w:r>
    </w:p>
    <w:p w14:paraId="177697A8" w14:textId="51B2F763" w:rsidR="00A66AEB" w:rsidRPr="00A66AEB" w:rsidRDefault="00A66AEB" w:rsidP="00A66AEB">
      <w:pPr>
        <w:spacing w:after="0" w:line="360" w:lineRule="auto"/>
        <w:ind w:left="567"/>
        <w:jc w:val="both"/>
        <w:rPr>
          <w:rFonts w:ascii="Arial" w:eastAsia="Batang" w:hAnsi="Arial" w:cs="Arial"/>
          <w:color w:val="000000" w:themeColor="text1"/>
          <w:sz w:val="24"/>
          <w:szCs w:val="24"/>
          <w:lang w:eastAsia="pl-PL"/>
        </w:rPr>
      </w:pPr>
      <w:bookmarkStart w:id="62" w:name="_Hlk192839478"/>
      <w:r w:rsidRPr="00A66AEB">
        <w:rPr>
          <w:rFonts w:ascii="Arial" w:eastAsia="Batang" w:hAnsi="Arial" w:cs="Arial"/>
          <w:color w:val="000000" w:themeColor="text1"/>
          <w:sz w:val="24"/>
          <w:szCs w:val="24"/>
          <w:lang w:eastAsia="pl-PL"/>
        </w:rPr>
        <w:t>Wydatki finansowane ze środków własnych Samorządu Województwa w kwocie 989.771,84 zł, w tym do przyszłej refundacji ze środków Unii Europejskiej w</w:t>
      </w:r>
      <w:r w:rsidR="00862E5B">
        <w:rPr>
          <w:rFonts w:ascii="Arial" w:eastAsia="Batang" w:hAnsi="Arial" w:cs="Arial"/>
          <w:color w:val="000000" w:themeColor="text1"/>
          <w:sz w:val="24"/>
          <w:szCs w:val="24"/>
          <w:lang w:eastAsia="pl-PL"/>
        </w:rPr>
        <w:t> </w:t>
      </w:r>
      <w:r w:rsidRPr="00A66AEB">
        <w:rPr>
          <w:rFonts w:ascii="Arial" w:eastAsia="Batang" w:hAnsi="Arial" w:cs="Arial"/>
          <w:color w:val="000000" w:themeColor="text1"/>
          <w:sz w:val="24"/>
          <w:szCs w:val="24"/>
          <w:lang w:eastAsia="pl-PL"/>
        </w:rPr>
        <w:t>kwocie 770.837,87 zł.</w:t>
      </w:r>
    </w:p>
    <w:p w14:paraId="3BA4C506" w14:textId="77777777" w:rsidR="00A66AEB" w:rsidRPr="00A66AEB" w:rsidRDefault="00A66AEB" w:rsidP="00A66AEB">
      <w:pPr>
        <w:spacing w:after="0" w:line="360" w:lineRule="auto"/>
        <w:ind w:left="567"/>
        <w:jc w:val="both"/>
        <w:rPr>
          <w:rFonts w:ascii="Arial" w:eastAsia="Batang" w:hAnsi="Arial" w:cs="Arial"/>
          <w:color w:val="000000" w:themeColor="text1"/>
          <w:sz w:val="24"/>
          <w:szCs w:val="24"/>
          <w:lang w:eastAsia="pl-PL"/>
        </w:rPr>
      </w:pPr>
      <w:r w:rsidRPr="00A66AEB">
        <w:rPr>
          <w:rFonts w:ascii="Arial" w:eastAsia="Batang" w:hAnsi="Arial" w:cs="Arial"/>
          <w:color w:val="000000" w:themeColor="text1"/>
          <w:sz w:val="24"/>
          <w:szCs w:val="24"/>
          <w:lang w:eastAsia="pl-PL"/>
        </w:rPr>
        <w:t xml:space="preserve">Zadanie realizowane w ramach rozdziału 60013 i 75018, zarówno z wydatków bieżących jak i majątkowych, szczegółowe opisane w grupie wydatków majątkowych rozdziału 60013. </w:t>
      </w:r>
    </w:p>
    <w:p w14:paraId="3B274B7A" w14:textId="77777777" w:rsidR="00A66AEB" w:rsidRPr="00A66AEB" w:rsidRDefault="00A66AEB" w:rsidP="00A66AEB">
      <w:pPr>
        <w:numPr>
          <w:ilvl w:val="0"/>
          <w:numId w:val="610"/>
        </w:numPr>
        <w:spacing w:after="0" w:line="360" w:lineRule="auto"/>
        <w:ind w:left="284" w:hanging="284"/>
        <w:jc w:val="both"/>
        <w:rPr>
          <w:rFonts w:ascii="Arial" w:eastAsia="Batang" w:hAnsi="Arial" w:cs="Arial"/>
          <w:bCs/>
          <w:color w:val="000000" w:themeColor="text1"/>
          <w:sz w:val="24"/>
          <w:szCs w:val="24"/>
          <w:lang w:eastAsia="pl-PL"/>
        </w:rPr>
      </w:pPr>
      <w:bookmarkStart w:id="63" w:name="_Hlk161984113"/>
      <w:bookmarkEnd w:id="62"/>
      <w:r w:rsidRPr="00A66AEB">
        <w:rPr>
          <w:rFonts w:ascii="Arial" w:eastAsia="Batang" w:hAnsi="Arial" w:cs="Arial"/>
          <w:bCs/>
          <w:color w:val="000000" w:themeColor="text1"/>
          <w:sz w:val="24"/>
          <w:szCs w:val="24"/>
          <w:lang w:eastAsia="pl-PL"/>
        </w:rPr>
        <w:t>Wydatki majątkowe zaplanowane w kwocie 642.681.499,-zł (w tym jako dotacje celowe dla jednostek z sektora finansów publicznych – 5.412.344,-zł i jednostek spoza sektora finansów publicznych – 3.047.088,- zł) zostały zrealizowane w kwocie 563.228.004,90 zł, tj. 87,64% planu</w:t>
      </w:r>
      <w:r w:rsidRPr="00A66AEB">
        <w:rPr>
          <w:rFonts w:ascii="Arial" w:eastAsia="Calibri" w:hAnsi="Arial" w:cs="Arial"/>
          <w:color w:val="000000" w:themeColor="text1"/>
          <w:sz w:val="24"/>
          <w:szCs w:val="24"/>
          <w:lang w:eastAsia="pl-PL"/>
        </w:rPr>
        <w:t xml:space="preserve"> </w:t>
      </w:r>
      <w:r w:rsidRPr="00A66AEB">
        <w:rPr>
          <w:rFonts w:ascii="Arial" w:eastAsia="Batang" w:hAnsi="Arial" w:cs="Arial"/>
          <w:bCs/>
          <w:color w:val="000000" w:themeColor="text1"/>
          <w:sz w:val="24"/>
          <w:szCs w:val="24"/>
          <w:lang w:eastAsia="pl-PL"/>
        </w:rPr>
        <w:t>i obejmowały:</w:t>
      </w:r>
    </w:p>
    <w:p w14:paraId="6D87480E" w14:textId="77777777" w:rsidR="00A66AEB" w:rsidRPr="00A66AEB" w:rsidRDefault="00A66AEB" w:rsidP="00A66AEB">
      <w:pPr>
        <w:numPr>
          <w:ilvl w:val="1"/>
          <w:numId w:val="610"/>
        </w:numPr>
        <w:spacing w:after="0" w:line="360" w:lineRule="auto"/>
        <w:ind w:left="567" w:hanging="283"/>
        <w:contextualSpacing/>
        <w:jc w:val="both"/>
        <w:rPr>
          <w:rFonts w:ascii="Arial" w:eastAsia="Calibri" w:hAnsi="Arial" w:cs="Arial"/>
          <w:sz w:val="24"/>
          <w:szCs w:val="24"/>
          <w:lang w:eastAsia="pl-PL"/>
        </w:rPr>
      </w:pPr>
      <w:r w:rsidRPr="00A66AEB">
        <w:rPr>
          <w:rFonts w:ascii="Arial" w:eastAsia="Calibri" w:hAnsi="Arial" w:cs="Arial"/>
          <w:sz w:val="24"/>
          <w:szCs w:val="24"/>
          <w:lang w:eastAsia="pl-PL"/>
        </w:rPr>
        <w:t xml:space="preserve">zadania ujęte w wykazie przedsięwzięć do Wieloletniej Prognozie Finansowej Województwa Podkarpackiego w kwocie 447.049.254,38 zł, w tym: </w:t>
      </w:r>
    </w:p>
    <w:p w14:paraId="79E43EE3" w14:textId="5444F3E9" w:rsidR="00A66AEB" w:rsidRPr="00A66AEB" w:rsidRDefault="00A66AEB" w:rsidP="00CF2B32">
      <w:pPr>
        <w:numPr>
          <w:ilvl w:val="0"/>
          <w:numId w:val="609"/>
        </w:numPr>
        <w:spacing w:after="0" w:line="360" w:lineRule="auto"/>
        <w:ind w:left="851" w:hanging="283"/>
        <w:contextualSpacing/>
        <w:jc w:val="both"/>
        <w:rPr>
          <w:rFonts w:ascii="Arial" w:eastAsia="Calibri" w:hAnsi="Arial" w:cs="Arial"/>
          <w:color w:val="000000" w:themeColor="text1"/>
          <w:sz w:val="24"/>
          <w:szCs w:val="24"/>
          <w:lang w:eastAsia="pl-PL"/>
        </w:rPr>
      </w:pPr>
      <w:bookmarkStart w:id="64" w:name="_Hlk160547052"/>
      <w:r w:rsidRPr="00A66AEB">
        <w:rPr>
          <w:rFonts w:ascii="Arial" w:eastAsia="Calibri" w:hAnsi="Arial" w:cs="Arial"/>
          <w:color w:val="000000" w:themeColor="text1"/>
          <w:sz w:val="24"/>
          <w:szCs w:val="24"/>
          <w:lang w:eastAsia="pl-PL"/>
        </w:rPr>
        <w:t>zadanie realizowane w ramach programu Fundusze Europejskie dla Polski Wschodniej 2021-2027 pn.:</w:t>
      </w:r>
      <w:bookmarkStart w:id="65" w:name="_Hlk160697074"/>
      <w:r w:rsidRPr="00A66AEB">
        <w:rPr>
          <w:rFonts w:ascii="Arial" w:eastAsia="Calibri" w:hAnsi="Arial" w:cs="Arial"/>
          <w:color w:val="000000" w:themeColor="text1"/>
          <w:sz w:val="24"/>
          <w:szCs w:val="24"/>
          <w:lang w:eastAsia="pl-PL"/>
        </w:rPr>
        <w:t xml:space="preserve"> </w:t>
      </w:r>
      <w:r w:rsidRPr="00A66AEB">
        <w:rPr>
          <w:rFonts w:ascii="Arial" w:eastAsia="Calibri" w:hAnsi="Arial" w:cs="Arial"/>
          <w:sz w:val="24"/>
          <w:szCs w:val="24"/>
          <w:lang w:eastAsia="pl-PL"/>
        </w:rPr>
        <w:t>Przebudowa/rozbudowa/budowa drogi wojewódzkiej nr 865 na odcinku Sobiecin - Cieszanów – 69.576.432,</w:t>
      </w:r>
      <w:r w:rsidRPr="00A66AEB">
        <w:rPr>
          <w:rFonts w:ascii="Arial" w:eastAsia="Calibri" w:hAnsi="Arial" w:cs="Arial"/>
          <w:lang w:eastAsia="pl-PL"/>
        </w:rPr>
        <w:t xml:space="preserve">20 zł </w:t>
      </w:r>
      <w:r w:rsidRPr="00A66AEB">
        <w:rPr>
          <w:rFonts w:ascii="Arial" w:eastAsia="Calibri" w:hAnsi="Arial" w:cs="Arial"/>
          <w:sz w:val="24"/>
          <w:szCs w:val="24"/>
          <w:lang w:eastAsia="pl-PL"/>
        </w:rPr>
        <w:t>(§</w:t>
      </w:r>
      <w:r w:rsidR="00862E5B">
        <w:rPr>
          <w:rFonts w:ascii="Arial" w:eastAsia="Calibri" w:hAnsi="Arial" w:cs="Arial"/>
          <w:sz w:val="24"/>
          <w:szCs w:val="24"/>
          <w:lang w:eastAsia="pl-PL"/>
        </w:rPr>
        <w:t> </w:t>
      </w:r>
      <w:r w:rsidRPr="00A66AEB">
        <w:rPr>
          <w:rFonts w:ascii="Arial" w:eastAsia="Calibri" w:hAnsi="Arial" w:cs="Arial"/>
          <w:sz w:val="24"/>
          <w:szCs w:val="24"/>
          <w:lang w:eastAsia="pl-PL"/>
        </w:rPr>
        <w:t>6057 – 57.284.605,48 zł, § 6059 – 10.383.493,22 zł, § 6067 – 1.596.457,31</w:t>
      </w:r>
      <w:r w:rsidR="00862E5B">
        <w:rPr>
          <w:rFonts w:ascii="Arial" w:eastAsia="Calibri" w:hAnsi="Arial" w:cs="Arial"/>
          <w:sz w:val="24"/>
          <w:szCs w:val="24"/>
          <w:lang w:eastAsia="pl-PL"/>
        </w:rPr>
        <w:t> </w:t>
      </w:r>
      <w:r w:rsidRPr="00A66AEB">
        <w:rPr>
          <w:rFonts w:ascii="Arial" w:eastAsia="Calibri" w:hAnsi="Arial" w:cs="Arial"/>
          <w:sz w:val="24"/>
          <w:szCs w:val="24"/>
          <w:lang w:eastAsia="pl-PL"/>
        </w:rPr>
        <w:t>zł, § 6069 – 311.876,19 zł).</w:t>
      </w:r>
    </w:p>
    <w:p w14:paraId="444D89C5" w14:textId="7057EE83" w:rsidR="00A66AEB" w:rsidRPr="00A66AEB" w:rsidRDefault="00A66AEB" w:rsidP="00CF2B32">
      <w:pPr>
        <w:spacing w:after="0" w:line="360" w:lineRule="auto"/>
        <w:ind w:left="851"/>
        <w:contextualSpacing/>
        <w:jc w:val="both"/>
        <w:rPr>
          <w:rFonts w:ascii="Arial" w:eastAsia="Calibri" w:hAnsi="Arial" w:cs="Arial"/>
          <w:sz w:val="24"/>
          <w:szCs w:val="24"/>
          <w:lang w:eastAsia="pl-PL"/>
        </w:rPr>
      </w:pPr>
      <w:r w:rsidRPr="00A66AEB">
        <w:rPr>
          <w:rFonts w:ascii="Arial" w:eastAsia="Calibri" w:hAnsi="Arial" w:cs="Arial"/>
          <w:sz w:val="24"/>
          <w:szCs w:val="24"/>
          <w:lang w:eastAsia="pl-PL"/>
        </w:rPr>
        <w:t>Środki wydatkowano na roboty budowlane – 63.961.152,56 zł, wykupy gruntów – 4.461.057,10 zł, pełnienie funkcji inżyniera kontraktu – 1.130.021,72</w:t>
      </w:r>
      <w:r w:rsidR="00862E5B">
        <w:rPr>
          <w:rFonts w:ascii="Arial" w:eastAsia="Calibri" w:hAnsi="Arial" w:cs="Arial"/>
          <w:sz w:val="24"/>
          <w:szCs w:val="24"/>
          <w:lang w:eastAsia="pl-PL"/>
        </w:rPr>
        <w:t> </w:t>
      </w:r>
      <w:r w:rsidRPr="00A66AEB">
        <w:rPr>
          <w:rFonts w:ascii="Arial" w:eastAsia="Calibri" w:hAnsi="Arial" w:cs="Arial"/>
          <w:sz w:val="24"/>
          <w:szCs w:val="24"/>
          <w:lang w:eastAsia="pl-PL"/>
        </w:rPr>
        <w:t>zł, nadzór autorski – 21.375,00 zł, przyłącz energetyczny – 2.825,82 zł.</w:t>
      </w:r>
    </w:p>
    <w:bookmarkEnd w:id="65"/>
    <w:p w14:paraId="6DAB156B" w14:textId="77777777" w:rsidR="00A66AEB" w:rsidRPr="00A66AEB" w:rsidRDefault="00A66AEB" w:rsidP="00CF2B32">
      <w:pPr>
        <w:spacing w:after="0" w:line="360" w:lineRule="auto"/>
        <w:ind w:left="851"/>
        <w:contextualSpacing/>
        <w:jc w:val="both"/>
        <w:rPr>
          <w:rFonts w:ascii="Arial" w:eastAsia="Calibri" w:hAnsi="Arial" w:cs="Arial"/>
          <w:sz w:val="24"/>
          <w:szCs w:val="24"/>
          <w:lang w:eastAsia="pl-PL"/>
        </w:rPr>
      </w:pPr>
      <w:r w:rsidRPr="00A66AEB">
        <w:rPr>
          <w:rFonts w:ascii="Arial" w:eastAsia="Calibri" w:hAnsi="Arial" w:cs="Arial"/>
          <w:sz w:val="24"/>
          <w:szCs w:val="24"/>
          <w:lang w:eastAsia="pl-PL"/>
        </w:rPr>
        <w:t>Zadanie finansowane ze środków Unii Europejskiej w kwocie 58.558.990,10 zł oraz środków własnych Samorządu Województwa w kwocie 11.017.442,10 zł, w tym do przyszłej refundacji ze środków Unii Europejskiej w kwocie 322.072,69 zł.</w:t>
      </w:r>
    </w:p>
    <w:p w14:paraId="57619551" w14:textId="7865FCD1" w:rsidR="00A66AEB" w:rsidRPr="00A66AEB" w:rsidRDefault="00A66AEB" w:rsidP="00CF2B32">
      <w:pPr>
        <w:spacing w:after="0" w:line="360" w:lineRule="auto"/>
        <w:ind w:left="851"/>
        <w:contextualSpacing/>
        <w:jc w:val="both"/>
        <w:rPr>
          <w:rFonts w:ascii="Arial" w:eastAsia="Calibri" w:hAnsi="Arial" w:cs="Arial"/>
          <w:sz w:val="24"/>
          <w:szCs w:val="24"/>
          <w:lang w:eastAsia="pl-PL"/>
        </w:rPr>
      </w:pPr>
      <w:r w:rsidRPr="00A66AEB">
        <w:rPr>
          <w:rFonts w:ascii="Arial" w:eastAsia="Calibri" w:hAnsi="Arial" w:cs="Arial"/>
          <w:sz w:val="24"/>
          <w:szCs w:val="24"/>
          <w:lang w:eastAsia="pl-PL"/>
        </w:rPr>
        <w:lastRenderedPageBreak/>
        <w:t>Zadanie ujęte w wykazie przedsięwzięć do Wieloletniej Prognozy Finansowej Województwa Podkarpackiego o planowanych łącznych nakładach w kwocie 288.059.397,-zł, realizowane w latach 2023-2027. Od początku realizacji zadania do końca 2024 r. wykonano zakres o wartości 75.437.187,57 zł, co stanowi 26,19 % planowanych łącznych nakładów na przedsięwzięcie.</w:t>
      </w:r>
    </w:p>
    <w:p w14:paraId="55AA308C" w14:textId="77777777" w:rsidR="00A66AEB" w:rsidRPr="00A66AEB" w:rsidRDefault="00A66AEB" w:rsidP="00CF2B32">
      <w:pPr>
        <w:spacing w:after="0" w:line="360" w:lineRule="auto"/>
        <w:ind w:left="851"/>
        <w:contextualSpacing/>
        <w:jc w:val="both"/>
        <w:rPr>
          <w:rFonts w:ascii="Arial" w:eastAsia="Calibri" w:hAnsi="Arial" w:cs="Arial"/>
          <w:sz w:val="24"/>
          <w:szCs w:val="24"/>
          <w:lang w:eastAsia="pl-PL"/>
        </w:rPr>
      </w:pPr>
      <w:r w:rsidRPr="00A66AEB">
        <w:rPr>
          <w:rFonts w:ascii="Arial" w:eastAsia="Calibri" w:hAnsi="Arial" w:cs="Arial"/>
          <w:sz w:val="24"/>
          <w:szCs w:val="24"/>
          <w:lang w:eastAsia="pl-PL"/>
        </w:rPr>
        <w:t>Stan zaawansowania realizacji zadania i osiągnięte efekty:</w:t>
      </w:r>
    </w:p>
    <w:p w14:paraId="7D1548D1" w14:textId="77777777" w:rsidR="00A66AEB" w:rsidRPr="00A66AEB" w:rsidRDefault="00A66AEB" w:rsidP="00CF2B32">
      <w:pPr>
        <w:spacing w:after="0" w:line="360" w:lineRule="auto"/>
        <w:ind w:left="1134" w:hanging="283"/>
        <w:contextualSpacing/>
        <w:jc w:val="both"/>
        <w:rPr>
          <w:rFonts w:ascii="Arial" w:eastAsia="Calibri" w:hAnsi="Arial" w:cs="Arial"/>
          <w:sz w:val="24"/>
          <w:szCs w:val="24"/>
          <w:lang w:eastAsia="pl-PL"/>
        </w:rPr>
      </w:pPr>
      <w:r w:rsidRPr="00A66AEB">
        <w:rPr>
          <w:rFonts w:ascii="Arial" w:eastAsia="Calibri" w:hAnsi="Arial" w:cs="Arial"/>
          <w:sz w:val="24"/>
          <w:szCs w:val="24"/>
          <w:lang w:eastAsia="pl-PL"/>
        </w:rPr>
        <w:t>W ramach projektu realizowane są 4 zadania:</w:t>
      </w:r>
    </w:p>
    <w:p w14:paraId="34977196" w14:textId="77777777" w:rsidR="00A66AEB" w:rsidRPr="00A66AEB" w:rsidRDefault="00A66AEB" w:rsidP="00CF2B32">
      <w:pPr>
        <w:numPr>
          <w:ilvl w:val="0"/>
          <w:numId w:val="632"/>
        </w:numPr>
        <w:spacing w:after="0" w:line="360" w:lineRule="auto"/>
        <w:ind w:left="1134" w:hanging="283"/>
        <w:contextualSpacing/>
        <w:jc w:val="both"/>
        <w:rPr>
          <w:rFonts w:ascii="Arial" w:eastAsia="Calibri" w:hAnsi="Arial" w:cs="Arial"/>
          <w:sz w:val="24"/>
          <w:szCs w:val="24"/>
          <w:lang w:eastAsia="pl-PL"/>
        </w:rPr>
      </w:pPr>
      <w:r w:rsidRPr="00A66AEB">
        <w:rPr>
          <w:rFonts w:ascii="Arial" w:eastAsia="Calibri" w:hAnsi="Arial" w:cs="Arial"/>
          <w:sz w:val="24"/>
          <w:szCs w:val="24"/>
          <w:lang w:eastAsia="pl-PL"/>
        </w:rPr>
        <w:t>Budowa nowego odcinka DW 865 Sobiecin – Koniaczów - zakres zadania obejmuje budowę nowego odcinka drogi wojewódzkiej o długości 2,23 km w miejscowościach Sobiecin i Koniaczów.</w:t>
      </w:r>
    </w:p>
    <w:p w14:paraId="30ED647B" w14:textId="77777777" w:rsidR="00A66AEB" w:rsidRPr="00A66AEB" w:rsidRDefault="00A66AEB" w:rsidP="00CF2B32">
      <w:pPr>
        <w:spacing w:after="0" w:line="360" w:lineRule="auto"/>
        <w:ind w:left="1134"/>
        <w:jc w:val="both"/>
        <w:rPr>
          <w:rFonts w:ascii="Arial" w:eastAsia="Calibri" w:hAnsi="Arial" w:cs="Arial"/>
          <w:sz w:val="24"/>
          <w:szCs w:val="24"/>
          <w:lang w:eastAsia="pl-PL"/>
        </w:rPr>
      </w:pPr>
      <w:r w:rsidRPr="00A66AEB">
        <w:rPr>
          <w:rFonts w:ascii="Arial" w:eastAsia="Calibri" w:hAnsi="Arial" w:cs="Arial"/>
          <w:sz w:val="24"/>
          <w:szCs w:val="24"/>
          <w:lang w:eastAsia="pl-PL"/>
        </w:rPr>
        <w:t>Realizowano roboty ziemne (</w:t>
      </w:r>
      <w:proofErr w:type="spellStart"/>
      <w:r w:rsidRPr="00A66AEB">
        <w:rPr>
          <w:rFonts w:ascii="Arial" w:eastAsia="Calibri" w:hAnsi="Arial" w:cs="Arial"/>
          <w:sz w:val="24"/>
          <w:szCs w:val="24"/>
          <w:lang w:eastAsia="pl-PL"/>
        </w:rPr>
        <w:t>odhumusowanie</w:t>
      </w:r>
      <w:proofErr w:type="spellEnd"/>
      <w:r w:rsidRPr="00A66AEB">
        <w:rPr>
          <w:rFonts w:ascii="Arial" w:eastAsia="Calibri" w:hAnsi="Arial" w:cs="Arial"/>
          <w:sz w:val="24"/>
          <w:szCs w:val="24"/>
          <w:lang w:eastAsia="pl-PL"/>
        </w:rPr>
        <w:t>, wykopy, nasypy, wymiana gruntu) oraz warstwy konstrukcyjne nawierzchni. Rozpoczęto prace związane z budową ścieżki rowerowej. Rozpoczęto przebudowę skrzyżowania z drogą gminną oraz budowę ronda w Koniaczowie. Ukończono prace związane z budową przejść ekologicznych dla zwierząt. Jednocześnie wykonywano prace branżowe: energetyczne, sanitarne, gazowe, telekomunikacyjne i wodociągowe. Prowadzone były nadzory: archeologiczny, środowiskowy i geotechniczny.</w:t>
      </w:r>
    </w:p>
    <w:p w14:paraId="1E34861F" w14:textId="62011191" w:rsidR="00A66AEB" w:rsidRPr="00A66AEB" w:rsidRDefault="00A66AEB" w:rsidP="00CF2B32">
      <w:pPr>
        <w:spacing w:after="0" w:line="360" w:lineRule="auto"/>
        <w:ind w:left="1134"/>
        <w:jc w:val="both"/>
        <w:rPr>
          <w:rFonts w:ascii="Arial" w:eastAsia="Calibri" w:hAnsi="Arial" w:cs="Arial"/>
          <w:sz w:val="24"/>
          <w:szCs w:val="24"/>
          <w:lang w:eastAsia="pl-PL"/>
        </w:rPr>
      </w:pPr>
      <w:r w:rsidRPr="00A66AEB">
        <w:rPr>
          <w:rFonts w:ascii="Arial" w:eastAsia="Calibri" w:hAnsi="Arial" w:cs="Arial"/>
          <w:sz w:val="24"/>
          <w:szCs w:val="24"/>
          <w:lang w:eastAsia="pl-PL"/>
        </w:rPr>
        <w:t>Niewykonanie zaplanowanych wydatków związane było z ograniczeniami w</w:t>
      </w:r>
      <w:r w:rsidR="00862E5B">
        <w:rPr>
          <w:rFonts w:ascii="Arial" w:eastAsia="Calibri" w:hAnsi="Arial" w:cs="Arial"/>
          <w:sz w:val="24"/>
          <w:szCs w:val="24"/>
          <w:lang w:eastAsia="pl-PL"/>
        </w:rPr>
        <w:t> </w:t>
      </w:r>
      <w:r w:rsidRPr="00A66AEB">
        <w:rPr>
          <w:rFonts w:ascii="Arial" w:eastAsia="Calibri" w:hAnsi="Arial" w:cs="Arial"/>
          <w:sz w:val="24"/>
          <w:szCs w:val="24"/>
          <w:lang w:eastAsia="pl-PL"/>
        </w:rPr>
        <w:t xml:space="preserve">dostępie do terenu budowy, z uwagi na wystąpienie znaleziska archeologicznego w m. Sobiecin. </w:t>
      </w:r>
      <w:bookmarkStart w:id="66" w:name="_Hlk193457415"/>
      <w:r w:rsidRPr="00A66AEB">
        <w:rPr>
          <w:rFonts w:ascii="Arial" w:eastAsia="Calibri" w:hAnsi="Arial" w:cs="Arial"/>
          <w:sz w:val="24"/>
          <w:szCs w:val="24"/>
          <w:lang w:eastAsia="pl-PL"/>
        </w:rPr>
        <w:t>Niezrealizowane w 2024 r. wydatki zostaną wykonane w 2025 r.</w:t>
      </w:r>
    </w:p>
    <w:bookmarkEnd w:id="66"/>
    <w:p w14:paraId="600A1905" w14:textId="77777777" w:rsidR="00A66AEB" w:rsidRPr="00A66AEB" w:rsidRDefault="00A66AEB" w:rsidP="00CF2B32">
      <w:pPr>
        <w:numPr>
          <w:ilvl w:val="0"/>
          <w:numId w:val="632"/>
        </w:numPr>
        <w:spacing w:after="0" w:line="360" w:lineRule="auto"/>
        <w:ind w:left="1134" w:hanging="283"/>
        <w:contextualSpacing/>
        <w:jc w:val="both"/>
        <w:rPr>
          <w:rFonts w:ascii="Arial" w:eastAsia="Calibri" w:hAnsi="Arial" w:cs="Arial"/>
          <w:sz w:val="24"/>
          <w:szCs w:val="24"/>
          <w:lang w:eastAsia="pl-PL"/>
        </w:rPr>
      </w:pPr>
      <w:r w:rsidRPr="00A66AEB">
        <w:rPr>
          <w:rFonts w:ascii="Arial" w:eastAsia="Calibri" w:hAnsi="Arial" w:cs="Arial"/>
          <w:sz w:val="24"/>
          <w:szCs w:val="24"/>
          <w:lang w:eastAsia="pl-PL"/>
        </w:rPr>
        <w:t xml:space="preserve">Przebudowa i rozbudowa DW 865 na odcinku Koniaczów – Zapałów - zakres zadania obejmuje rozbudowę odcinka drogi o długości 11,96 km od m. Koniaczów do m. Zapałów. </w:t>
      </w:r>
    </w:p>
    <w:p w14:paraId="7E6EB2C6" w14:textId="70CD8BDB" w:rsidR="00A66AEB" w:rsidRPr="00A66AEB" w:rsidRDefault="00A66AEB" w:rsidP="00CF2B32">
      <w:pPr>
        <w:spacing w:after="0" w:line="360" w:lineRule="auto"/>
        <w:ind w:left="1134"/>
        <w:contextualSpacing/>
        <w:jc w:val="both"/>
        <w:rPr>
          <w:rFonts w:ascii="Arial" w:eastAsia="Calibri" w:hAnsi="Arial" w:cs="Arial"/>
          <w:sz w:val="24"/>
          <w:szCs w:val="24"/>
          <w:lang w:eastAsia="pl-PL"/>
        </w:rPr>
      </w:pPr>
      <w:r w:rsidRPr="00A66AEB">
        <w:rPr>
          <w:rFonts w:ascii="Arial" w:eastAsia="Calibri" w:hAnsi="Arial" w:cs="Arial"/>
          <w:sz w:val="24"/>
          <w:szCs w:val="24"/>
          <w:lang w:eastAsia="pl-PL"/>
        </w:rPr>
        <w:t xml:space="preserve">Przeprowadzono wycinkę drzew i </w:t>
      </w:r>
      <w:proofErr w:type="spellStart"/>
      <w:r w:rsidRPr="00A66AEB">
        <w:rPr>
          <w:rFonts w:ascii="Arial" w:eastAsia="Calibri" w:hAnsi="Arial" w:cs="Arial"/>
          <w:sz w:val="24"/>
          <w:szCs w:val="24"/>
          <w:lang w:eastAsia="pl-PL"/>
        </w:rPr>
        <w:t>zakrzaczeń</w:t>
      </w:r>
      <w:proofErr w:type="spellEnd"/>
      <w:r w:rsidRPr="00A66AEB">
        <w:rPr>
          <w:rFonts w:ascii="Arial" w:eastAsia="Calibri" w:hAnsi="Arial" w:cs="Arial"/>
          <w:sz w:val="24"/>
          <w:szCs w:val="24"/>
          <w:lang w:eastAsia="pl-PL"/>
        </w:rPr>
        <w:t>, inwentaryzację budynków oraz rozpoznanie saperskie. W maju 2024r. rozpoczęto zasadnicze roboty związane z przebudową drogi, tj. wprowadzono tymczasową organizację ruchu na pierwszych odcinkach, prowadzono prace rozbiórkowe oraz wykonywano poszczególne warstwy konstrukcyjne. Z branży mostowej prowadzono prace związane z rozbiórkami starych przepustów i budową nowych przepustów. Ponadto rozpoczęto przebudowę mostu MD1 w</w:t>
      </w:r>
      <w:r w:rsidR="00862E5B">
        <w:rPr>
          <w:rFonts w:ascii="Arial" w:eastAsia="Calibri" w:hAnsi="Arial" w:cs="Arial"/>
          <w:sz w:val="24"/>
          <w:szCs w:val="24"/>
          <w:lang w:eastAsia="pl-PL"/>
        </w:rPr>
        <w:t> </w:t>
      </w:r>
      <w:r w:rsidRPr="00A66AEB">
        <w:rPr>
          <w:rFonts w:ascii="Arial" w:eastAsia="Calibri" w:hAnsi="Arial" w:cs="Arial"/>
          <w:sz w:val="24"/>
          <w:szCs w:val="24"/>
          <w:lang w:eastAsia="pl-PL"/>
        </w:rPr>
        <w:t>Koniaczowie. Jednocześnie prowadzono roboty branżowe związane z</w:t>
      </w:r>
      <w:r w:rsidR="00862E5B">
        <w:rPr>
          <w:rFonts w:ascii="Arial" w:eastAsia="Calibri" w:hAnsi="Arial" w:cs="Arial"/>
          <w:sz w:val="24"/>
          <w:szCs w:val="24"/>
          <w:lang w:eastAsia="pl-PL"/>
        </w:rPr>
        <w:t> </w:t>
      </w:r>
      <w:r w:rsidRPr="00A66AEB">
        <w:rPr>
          <w:rFonts w:ascii="Arial" w:eastAsia="Calibri" w:hAnsi="Arial" w:cs="Arial"/>
          <w:sz w:val="24"/>
          <w:szCs w:val="24"/>
          <w:lang w:eastAsia="pl-PL"/>
        </w:rPr>
        <w:t xml:space="preserve">przebudową i zabezpieczeniem sieci: wodociągowej, sanitarnej, </w:t>
      </w:r>
      <w:r w:rsidRPr="00A66AEB">
        <w:rPr>
          <w:rFonts w:ascii="Arial" w:eastAsia="Calibri" w:hAnsi="Arial" w:cs="Arial"/>
          <w:sz w:val="24"/>
          <w:szCs w:val="24"/>
          <w:lang w:eastAsia="pl-PL"/>
        </w:rPr>
        <w:lastRenderedPageBreak/>
        <w:t>energetycznej, gazowej, teletechnicznej. Trwały nadzory: archeologiczny, środowiskowy i geotechniczny.</w:t>
      </w:r>
      <w:r w:rsidRPr="00A66AEB">
        <w:rPr>
          <w:rFonts w:ascii="Times New Roman" w:eastAsia="Times New Roman" w:hAnsi="Times New Roman" w:cs="Times New Roman"/>
          <w:sz w:val="24"/>
          <w:szCs w:val="24"/>
        </w:rPr>
        <w:t xml:space="preserve"> </w:t>
      </w:r>
      <w:r w:rsidRPr="00A66AEB">
        <w:rPr>
          <w:rFonts w:ascii="Arial" w:eastAsia="Calibri" w:hAnsi="Arial" w:cs="Arial"/>
          <w:sz w:val="24"/>
          <w:szCs w:val="24"/>
          <w:lang w:eastAsia="pl-PL"/>
        </w:rPr>
        <w:t>Z uwagi na przedłużającą się procedurę wydawania decyzji odszkodowawczych w roku 2024 nie udało się wykorzystać wszystkich środków zabezpieczonych na wypłatę odszkodowań za nieruchomości nabyte na podstawie decyzji ZRID w</w:t>
      </w:r>
      <w:r w:rsidR="00862E5B">
        <w:rPr>
          <w:rFonts w:ascii="Arial" w:eastAsia="Calibri" w:hAnsi="Arial" w:cs="Arial"/>
          <w:sz w:val="24"/>
          <w:szCs w:val="24"/>
          <w:lang w:eastAsia="pl-PL"/>
        </w:rPr>
        <w:t> </w:t>
      </w:r>
      <w:r w:rsidRPr="00A66AEB">
        <w:rPr>
          <w:rFonts w:ascii="Arial" w:eastAsia="Calibri" w:hAnsi="Arial" w:cs="Arial"/>
          <w:sz w:val="24"/>
          <w:szCs w:val="24"/>
          <w:lang w:eastAsia="pl-PL"/>
        </w:rPr>
        <w:t>ramach zadania.</w:t>
      </w:r>
      <w:r w:rsidRPr="00A66AEB">
        <w:rPr>
          <w:rFonts w:ascii="Times New Roman" w:eastAsia="Times New Roman" w:hAnsi="Times New Roman" w:cs="Times New Roman"/>
          <w:sz w:val="24"/>
          <w:szCs w:val="24"/>
        </w:rPr>
        <w:t xml:space="preserve"> </w:t>
      </w:r>
      <w:r w:rsidRPr="00A66AEB">
        <w:rPr>
          <w:rFonts w:ascii="Arial" w:eastAsia="Calibri" w:hAnsi="Arial" w:cs="Arial"/>
          <w:sz w:val="24"/>
          <w:szCs w:val="24"/>
          <w:lang w:eastAsia="pl-PL"/>
        </w:rPr>
        <w:t>Niezrealizowane w 2024 r. wydatki zostaną wykonane w 2025 r.</w:t>
      </w:r>
    </w:p>
    <w:p w14:paraId="77CD4D96" w14:textId="77777777" w:rsidR="00A66AEB" w:rsidRPr="00A66AEB" w:rsidRDefault="00A66AEB" w:rsidP="00CF2B32">
      <w:pPr>
        <w:numPr>
          <w:ilvl w:val="0"/>
          <w:numId w:val="632"/>
        </w:numPr>
        <w:spacing w:after="0" w:line="360" w:lineRule="auto"/>
        <w:ind w:left="1134" w:hanging="283"/>
        <w:contextualSpacing/>
        <w:jc w:val="both"/>
        <w:rPr>
          <w:rFonts w:ascii="Arial" w:eastAsia="Calibri" w:hAnsi="Arial" w:cs="Arial"/>
          <w:sz w:val="24"/>
          <w:szCs w:val="24"/>
          <w:lang w:eastAsia="pl-PL"/>
        </w:rPr>
      </w:pPr>
      <w:r w:rsidRPr="00A66AEB">
        <w:rPr>
          <w:rFonts w:ascii="Arial" w:eastAsia="Calibri" w:hAnsi="Arial" w:cs="Arial"/>
          <w:sz w:val="24"/>
          <w:szCs w:val="24"/>
          <w:lang w:eastAsia="pl-PL"/>
        </w:rPr>
        <w:t>Przebudowa/rozbudowa DW 865 na odcinku od m. Zapałów do m. Oleszyce (Etap II Zapałów-Lipina) - zakres zadania obejmuje rozbudowę odcinka drogi o długości 7,57 km od m. Zapałów do m. Lipina.</w:t>
      </w:r>
    </w:p>
    <w:p w14:paraId="1A2676D8" w14:textId="491A1CAD" w:rsidR="00A66AEB" w:rsidRPr="00A66AEB" w:rsidRDefault="00A66AEB" w:rsidP="00CF2B32">
      <w:pPr>
        <w:spacing w:after="0" w:line="360" w:lineRule="auto"/>
        <w:ind w:left="1134"/>
        <w:contextualSpacing/>
        <w:jc w:val="both"/>
        <w:rPr>
          <w:rFonts w:ascii="Arial" w:eastAsia="Calibri" w:hAnsi="Arial" w:cs="Arial"/>
          <w:color w:val="212121"/>
          <w:sz w:val="24"/>
          <w:szCs w:val="24"/>
          <w:lang w:eastAsia="pl-PL"/>
        </w:rPr>
      </w:pPr>
      <w:r w:rsidRPr="00A66AEB">
        <w:rPr>
          <w:rFonts w:ascii="Arial" w:eastAsia="Calibri" w:hAnsi="Arial" w:cs="Arial"/>
          <w:sz w:val="24"/>
          <w:szCs w:val="24"/>
          <w:lang w:eastAsia="pl-PL"/>
        </w:rPr>
        <w:t>Kontynuowano montowanie tymczasowych płotków herpetologicznych. Przeprowadzono wycinkę drzew i krzewów zlokalizowanych w pasie drogowym. Realizowano roboty rozbiórkowe, roboty ziemne, roboty związane z wykonywaniem podbudów i nawierzchni, roboty wiązane z</w:t>
      </w:r>
      <w:r w:rsidR="00862E5B">
        <w:rPr>
          <w:rFonts w:ascii="Arial" w:eastAsia="Calibri" w:hAnsi="Arial" w:cs="Arial"/>
          <w:sz w:val="24"/>
          <w:szCs w:val="24"/>
          <w:lang w:eastAsia="pl-PL"/>
        </w:rPr>
        <w:t> </w:t>
      </w:r>
      <w:r w:rsidRPr="00A66AEB">
        <w:rPr>
          <w:rFonts w:ascii="Arial" w:eastAsia="Calibri" w:hAnsi="Arial" w:cs="Arial"/>
          <w:sz w:val="24"/>
          <w:szCs w:val="24"/>
          <w:lang w:eastAsia="pl-PL"/>
        </w:rPr>
        <w:t>odwodnieniem korpusu drogowego oraz budową, przebudową i</w:t>
      </w:r>
      <w:r w:rsidR="00862E5B">
        <w:rPr>
          <w:rFonts w:ascii="Arial" w:eastAsia="Calibri" w:hAnsi="Arial" w:cs="Arial"/>
          <w:sz w:val="24"/>
          <w:szCs w:val="24"/>
          <w:lang w:eastAsia="pl-PL"/>
        </w:rPr>
        <w:t> </w:t>
      </w:r>
      <w:r w:rsidRPr="00A66AEB">
        <w:rPr>
          <w:rFonts w:ascii="Arial" w:eastAsia="Calibri" w:hAnsi="Arial" w:cs="Arial"/>
          <w:sz w:val="24"/>
          <w:szCs w:val="24"/>
          <w:lang w:eastAsia="pl-PL"/>
        </w:rPr>
        <w:t>zabezpieczeniem infrastruktury technicznej. Wykonano tymczasowy most objazdowy. Wykonawca realizował także roboty budowlane związane z</w:t>
      </w:r>
      <w:r w:rsidR="00862E5B">
        <w:rPr>
          <w:rFonts w:ascii="Arial" w:eastAsia="Calibri" w:hAnsi="Arial" w:cs="Arial"/>
          <w:sz w:val="24"/>
          <w:szCs w:val="24"/>
          <w:lang w:eastAsia="pl-PL"/>
        </w:rPr>
        <w:t> </w:t>
      </w:r>
      <w:r w:rsidRPr="00A66AEB">
        <w:rPr>
          <w:rFonts w:ascii="Arial" w:eastAsia="Calibri" w:hAnsi="Arial" w:cs="Arial"/>
          <w:sz w:val="24"/>
          <w:szCs w:val="24"/>
          <w:lang w:eastAsia="pl-PL"/>
        </w:rPr>
        <w:t xml:space="preserve">wykonaniem ostatniego przepustu pod koroną drogi, humusowanie skarp i dna rowów, a </w:t>
      </w:r>
      <w:r w:rsidRPr="00A66AEB">
        <w:rPr>
          <w:rFonts w:ascii="Arial" w:eastAsia="Calibri" w:hAnsi="Arial" w:cs="Arial"/>
          <w:color w:val="212121"/>
          <w:sz w:val="24"/>
          <w:szCs w:val="24"/>
          <w:lang w:eastAsia="pl-PL"/>
        </w:rPr>
        <w:t>także prace rozbiórkowe obiektu mostowego na rzece Lubaczówka.</w:t>
      </w:r>
    </w:p>
    <w:p w14:paraId="50A9FFFA" w14:textId="4BEC632B" w:rsidR="00A66AEB" w:rsidRPr="00A66AEB" w:rsidRDefault="00A66AEB" w:rsidP="00CF2B32">
      <w:pPr>
        <w:spacing w:after="0" w:line="360" w:lineRule="auto"/>
        <w:ind w:left="1134"/>
        <w:contextualSpacing/>
        <w:jc w:val="both"/>
        <w:rPr>
          <w:rFonts w:ascii="Arial" w:eastAsia="Calibri" w:hAnsi="Arial" w:cs="Arial"/>
          <w:color w:val="212121"/>
          <w:sz w:val="24"/>
          <w:szCs w:val="24"/>
          <w:lang w:eastAsia="pl-PL"/>
        </w:rPr>
      </w:pPr>
      <w:r w:rsidRPr="00A66AEB">
        <w:rPr>
          <w:rFonts w:ascii="Arial" w:eastAsia="Calibri" w:hAnsi="Arial" w:cs="Arial"/>
          <w:color w:val="212121"/>
          <w:sz w:val="24"/>
          <w:szCs w:val="24"/>
          <w:lang w:eastAsia="pl-PL"/>
        </w:rPr>
        <w:t>Niewykonanie zaplanowanych wydatków związane było z ograniczeniami w</w:t>
      </w:r>
      <w:r w:rsidR="00862E5B">
        <w:rPr>
          <w:rFonts w:ascii="Arial" w:eastAsia="Calibri" w:hAnsi="Arial" w:cs="Arial"/>
          <w:color w:val="212121"/>
          <w:sz w:val="24"/>
          <w:szCs w:val="24"/>
          <w:lang w:eastAsia="pl-PL"/>
        </w:rPr>
        <w:t> </w:t>
      </w:r>
      <w:r w:rsidRPr="00A66AEB">
        <w:rPr>
          <w:rFonts w:ascii="Arial" w:eastAsia="Calibri" w:hAnsi="Arial" w:cs="Arial"/>
          <w:color w:val="212121"/>
          <w:sz w:val="24"/>
          <w:szCs w:val="24"/>
          <w:lang w:eastAsia="pl-PL"/>
        </w:rPr>
        <w:t>dostępie do terenu budowy, z uwagi na wystąpienie znaleziska archeologicznego w m. Sobiecin. Dodatkowo nie wykorzystano wszystkich środków zabezpieczonych na wypłatę odszkodowań za nieruchomości nabyte na podstawie decyzji ZRID.</w:t>
      </w:r>
      <w:r w:rsidRPr="00A66AEB">
        <w:rPr>
          <w:rFonts w:ascii="Times New Roman" w:eastAsia="Times New Roman" w:hAnsi="Times New Roman" w:cs="Times New Roman"/>
          <w:sz w:val="24"/>
          <w:szCs w:val="24"/>
        </w:rPr>
        <w:t xml:space="preserve"> </w:t>
      </w:r>
      <w:r w:rsidRPr="00A66AEB">
        <w:rPr>
          <w:rFonts w:ascii="Arial" w:eastAsia="Calibri" w:hAnsi="Arial" w:cs="Arial"/>
          <w:color w:val="212121"/>
          <w:sz w:val="24"/>
          <w:szCs w:val="24"/>
          <w:lang w:eastAsia="pl-PL"/>
        </w:rPr>
        <w:t>Niezrealizowane w 2024 r. wydatki zostaną wykonane w 2025 r.</w:t>
      </w:r>
    </w:p>
    <w:p w14:paraId="24CE0CEA" w14:textId="77777777" w:rsidR="00A66AEB" w:rsidRPr="00A66AEB" w:rsidRDefault="00A66AEB" w:rsidP="00CF2B32">
      <w:pPr>
        <w:numPr>
          <w:ilvl w:val="0"/>
          <w:numId w:val="632"/>
        </w:numPr>
        <w:spacing w:after="0" w:line="360" w:lineRule="auto"/>
        <w:ind w:left="1134" w:hanging="283"/>
        <w:contextualSpacing/>
        <w:jc w:val="both"/>
        <w:rPr>
          <w:rFonts w:ascii="Arial" w:eastAsia="Calibri" w:hAnsi="Arial" w:cs="Arial"/>
          <w:sz w:val="24"/>
          <w:szCs w:val="24"/>
          <w:lang w:eastAsia="pl-PL"/>
        </w:rPr>
      </w:pPr>
      <w:r w:rsidRPr="00A66AEB">
        <w:rPr>
          <w:rFonts w:ascii="Arial" w:eastAsia="Calibri" w:hAnsi="Arial" w:cs="Arial"/>
          <w:sz w:val="24"/>
          <w:szCs w:val="24"/>
          <w:lang w:eastAsia="pl-PL"/>
        </w:rPr>
        <w:t>Przebudowa i rozbudowa DW 865 na odcinku Oleszyce – Cieszanów -zakres zadania obejmuje rozbudowę odcinka drogi o długości 10,26 km od m. Oleszyce do m. Cieszanów.</w:t>
      </w:r>
    </w:p>
    <w:p w14:paraId="0FD2207D" w14:textId="4B24AF5C" w:rsidR="00A66AEB" w:rsidRPr="00A66AEB" w:rsidRDefault="00A66AEB" w:rsidP="00CF2B32">
      <w:pPr>
        <w:spacing w:after="0" w:line="360" w:lineRule="auto"/>
        <w:ind w:left="1134"/>
        <w:jc w:val="both"/>
        <w:rPr>
          <w:rFonts w:ascii="Arial" w:eastAsia="Calibri" w:hAnsi="Arial" w:cs="Arial"/>
          <w:color w:val="FF0000"/>
          <w:sz w:val="24"/>
          <w:szCs w:val="24"/>
          <w:lang w:eastAsia="pl-PL"/>
        </w:rPr>
      </w:pPr>
      <w:r w:rsidRPr="00A66AEB">
        <w:rPr>
          <w:rFonts w:ascii="Arial" w:eastAsia="Calibri" w:hAnsi="Arial" w:cs="Arial"/>
          <w:sz w:val="24"/>
          <w:szCs w:val="24"/>
          <w:lang w:eastAsia="pl-PL"/>
        </w:rPr>
        <w:t>Zawarto umowę z wykonawcą robót budowlanych, który rozpoczął prace w</w:t>
      </w:r>
      <w:r w:rsidR="00862E5B">
        <w:rPr>
          <w:rFonts w:ascii="Arial" w:eastAsia="Calibri" w:hAnsi="Arial" w:cs="Arial"/>
          <w:sz w:val="24"/>
          <w:szCs w:val="24"/>
          <w:lang w:eastAsia="pl-PL"/>
        </w:rPr>
        <w:t> </w:t>
      </w:r>
      <w:r w:rsidRPr="00A66AEB">
        <w:rPr>
          <w:rFonts w:ascii="Arial" w:eastAsia="Calibri" w:hAnsi="Arial" w:cs="Arial"/>
          <w:sz w:val="24"/>
          <w:szCs w:val="24"/>
          <w:lang w:eastAsia="pl-PL"/>
        </w:rPr>
        <w:t xml:space="preserve">październiku 2024r. Wykonawca wytyczył geodezyjnie pas drogowy, wykonał inwentaryzację osnowy geodezyjnej, zakończył wykonywanie rozpoznania saperskiego oraz wykonywał roboty pomiarowe do wycinki drzew - znakowanie. W zakresie robót budowlanych Wykonawca wykonał </w:t>
      </w:r>
      <w:r w:rsidRPr="00A66AEB">
        <w:rPr>
          <w:rFonts w:ascii="Arial" w:eastAsia="Calibri" w:hAnsi="Arial" w:cs="Arial"/>
          <w:sz w:val="24"/>
          <w:szCs w:val="24"/>
          <w:lang w:eastAsia="pl-PL"/>
        </w:rPr>
        <w:lastRenderedPageBreak/>
        <w:t>roboty rozbiórkowe oraz warstwy konstrukcyjne nawierzchni oraz pobocza i rowów, a także wycinkę drzew wraz z utylizacją gałęzi oraz karczowaniem pni. Dodatkowo sporządzono projekty wykonawcze branży drogowej dla odcinków w km 33+356-34+865 oraz w km 37+700-38+275. Z uwagi na przedłużającą się procedurę wydawania decyzji odszkodowawczych w roku 2024 nie udało się wykorzystać wszystkich środków zabezpieczonych na wypłatę odszkodowań za nieruchomości nabyte na podstawie decyzji ZRID w ramach zadania. Niezrealizowane w 2024 r. wydatki zostaną wykonane w 2025 r.</w:t>
      </w:r>
    </w:p>
    <w:p w14:paraId="0B3506B9" w14:textId="77777777" w:rsidR="00A66AEB" w:rsidRPr="00A66AEB" w:rsidRDefault="00A66AEB" w:rsidP="00CF2B32">
      <w:pPr>
        <w:numPr>
          <w:ilvl w:val="0"/>
          <w:numId w:val="609"/>
        </w:numPr>
        <w:spacing w:after="0" w:line="360" w:lineRule="auto"/>
        <w:ind w:left="851" w:hanging="284"/>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zadania realizowane w ramach programu regionalnego Fundusze Europejskie dla Podkarpacia 2021-2027 w kwocie 82.424.535,03 zł, w tym:</w:t>
      </w:r>
    </w:p>
    <w:p w14:paraId="0C4F9A3D" w14:textId="77777777" w:rsidR="00A66AEB" w:rsidRPr="00A66AEB" w:rsidRDefault="00A66AEB" w:rsidP="00CF2B32">
      <w:pPr>
        <w:numPr>
          <w:ilvl w:val="2"/>
          <w:numId w:val="627"/>
        </w:numPr>
        <w:spacing w:after="0" w:line="360" w:lineRule="auto"/>
        <w:ind w:left="1134" w:hanging="273"/>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Przebudowa/rozbudowa drogi wojewódzkiej nr 881 na odcinku Kańczuga - Pruchnik - etap II – 29.461.125,39 zł (§ 6057 – 25.013.784,26 zł, § 6059 – 4.447.341,13 zł).</w:t>
      </w:r>
    </w:p>
    <w:p w14:paraId="64DCBE05" w14:textId="5EA69B42" w:rsidR="00A66AEB" w:rsidRPr="00A66AEB" w:rsidRDefault="00A66AEB" w:rsidP="00CF2B32">
      <w:pPr>
        <w:spacing w:after="0" w:line="360" w:lineRule="auto"/>
        <w:ind w:left="1134"/>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Środki wydatkowano na roboty budowalne – 28.813.866,12 zł, pełnienie funkcji inżyniera kontraktu – 500.851,40 zł, promocję projektu, wynagrodzenia osób zaangażowanych w realizację projektu – 146.407,87</w:t>
      </w:r>
      <w:r w:rsidR="000C7F36">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 xml:space="preserve">zł. </w:t>
      </w:r>
    </w:p>
    <w:p w14:paraId="0372B7F0" w14:textId="59A0DB38" w:rsidR="00A66AEB" w:rsidRPr="00A66AEB" w:rsidRDefault="00A66AEB" w:rsidP="00CF2B32">
      <w:pPr>
        <w:spacing w:after="0" w:line="360" w:lineRule="auto"/>
        <w:ind w:left="1134"/>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Zadanie finansowane ze środków Unii Europejskiej w kwocie 24.971.400,0</w:t>
      </w:r>
      <w:r w:rsidR="00AF7115">
        <w:rPr>
          <w:rFonts w:ascii="Arial" w:eastAsia="Calibri" w:hAnsi="Arial" w:cs="Arial"/>
          <w:color w:val="000000" w:themeColor="text1"/>
          <w:sz w:val="24"/>
          <w:szCs w:val="24"/>
          <w:lang w:eastAsia="pl-PL"/>
        </w:rPr>
        <w:t>4</w:t>
      </w:r>
      <w:r w:rsidR="000C7F36">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zł oraz środków własnych Samorządu Województwa w</w:t>
      </w:r>
      <w:r w:rsidR="000C7F36">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kwocie 4.489.725,3</w:t>
      </w:r>
      <w:r w:rsidR="00AF7115">
        <w:rPr>
          <w:rFonts w:ascii="Arial" w:eastAsia="Calibri" w:hAnsi="Arial" w:cs="Arial"/>
          <w:color w:val="000000" w:themeColor="text1"/>
          <w:sz w:val="24"/>
          <w:szCs w:val="24"/>
          <w:lang w:eastAsia="pl-PL"/>
        </w:rPr>
        <w:t>5</w:t>
      </w:r>
      <w:r w:rsidRPr="00A66AEB">
        <w:rPr>
          <w:rFonts w:ascii="Arial" w:eastAsia="Calibri" w:hAnsi="Arial" w:cs="Arial"/>
          <w:color w:val="000000" w:themeColor="text1"/>
          <w:sz w:val="24"/>
          <w:szCs w:val="24"/>
          <w:lang w:eastAsia="pl-PL"/>
        </w:rPr>
        <w:t xml:space="preserve"> zł, w tym do przyszłej refundacji ze środków Unii Europejskiej w kwocie 42.384,2</w:t>
      </w:r>
      <w:r w:rsidR="00AF7115">
        <w:rPr>
          <w:rFonts w:ascii="Arial" w:eastAsia="Calibri" w:hAnsi="Arial" w:cs="Arial"/>
          <w:color w:val="000000" w:themeColor="text1"/>
          <w:sz w:val="24"/>
          <w:szCs w:val="24"/>
          <w:lang w:eastAsia="pl-PL"/>
        </w:rPr>
        <w:t>2</w:t>
      </w:r>
      <w:r w:rsidRPr="00A66AEB">
        <w:rPr>
          <w:rFonts w:ascii="Arial" w:eastAsia="Calibri" w:hAnsi="Arial" w:cs="Arial"/>
          <w:color w:val="000000" w:themeColor="text1"/>
          <w:sz w:val="24"/>
          <w:szCs w:val="24"/>
          <w:lang w:eastAsia="pl-PL"/>
        </w:rPr>
        <w:t xml:space="preserve"> zł.</w:t>
      </w:r>
    </w:p>
    <w:p w14:paraId="630717CD" w14:textId="72A90604" w:rsidR="00A66AEB" w:rsidRPr="00A66AEB" w:rsidRDefault="00A66AEB" w:rsidP="00CF2B32">
      <w:pPr>
        <w:spacing w:after="0" w:line="360" w:lineRule="auto"/>
        <w:ind w:left="1134"/>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Zadanie ujęte w wykazie przedsięwzięć do Wieloletniej Prognozy Finansowej Województwa Podkarpackiego o planowanych łącznych nakładach w kwocie 48.454.361,-zł, realizowane w latach 2023-2025. Od początku realizacji zadania do końca 2024 r. wykonano zakres o wartości 30.362.398,90 zł, co stanowi 62,66 % planowanych łącznych nakładów na przedsięwzięcie.</w:t>
      </w:r>
    </w:p>
    <w:p w14:paraId="2228F45B" w14:textId="77777777" w:rsidR="00A66AEB" w:rsidRPr="00A66AEB" w:rsidRDefault="00A66AEB" w:rsidP="00CF2B32">
      <w:pPr>
        <w:spacing w:after="0" w:line="360" w:lineRule="auto"/>
        <w:ind w:left="1134"/>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Stan zaawansowania realizacji zadania i osiągnięte efekty:</w:t>
      </w:r>
    </w:p>
    <w:p w14:paraId="18331B95" w14:textId="3DF8E977" w:rsidR="00A66AEB" w:rsidRPr="00A66AEB" w:rsidRDefault="00A66AEB" w:rsidP="00CF2B32">
      <w:pPr>
        <w:spacing w:after="0" w:line="360" w:lineRule="auto"/>
        <w:ind w:left="1134"/>
        <w:contextualSpacing/>
        <w:jc w:val="both"/>
        <w:rPr>
          <w:rFonts w:ascii="Arial" w:eastAsia="Calibri" w:hAnsi="Arial" w:cs="Arial"/>
          <w:color w:val="000000" w:themeColor="text1"/>
          <w:sz w:val="24"/>
          <w:szCs w:val="24"/>
          <w:u w:color="FF0000"/>
          <w:lang w:eastAsia="pl-PL"/>
        </w:rPr>
      </w:pPr>
      <w:r w:rsidRPr="00A66AEB">
        <w:rPr>
          <w:rFonts w:ascii="Arial" w:eastAsia="Calibri" w:hAnsi="Arial" w:cs="Arial"/>
          <w:color w:val="000000" w:themeColor="text1"/>
          <w:sz w:val="24"/>
          <w:szCs w:val="24"/>
          <w:lang w:eastAsia="pl-PL"/>
        </w:rPr>
        <w:t>Wykonawca kontynuował rozbiórk</w:t>
      </w:r>
      <w:r w:rsidR="00CF2B32">
        <w:rPr>
          <w:rFonts w:ascii="Arial" w:eastAsia="Calibri" w:hAnsi="Arial" w:cs="Arial"/>
          <w:color w:val="000000" w:themeColor="text1"/>
          <w:sz w:val="24"/>
          <w:szCs w:val="24"/>
          <w:lang w:eastAsia="pl-PL"/>
        </w:rPr>
        <w:t>ę</w:t>
      </w:r>
      <w:r w:rsidRPr="00A66AEB">
        <w:rPr>
          <w:rFonts w:ascii="Arial" w:eastAsia="Calibri" w:hAnsi="Arial" w:cs="Arial"/>
          <w:color w:val="000000" w:themeColor="text1"/>
          <w:sz w:val="24"/>
          <w:szCs w:val="24"/>
          <w:lang w:eastAsia="pl-PL"/>
        </w:rPr>
        <w:t xml:space="preserve"> istniejącej nawierzchni, a także przyst</w:t>
      </w:r>
      <w:r w:rsidR="00CF2B32">
        <w:rPr>
          <w:rFonts w:ascii="Arial" w:eastAsia="Calibri" w:hAnsi="Arial" w:cs="Arial"/>
          <w:color w:val="000000" w:themeColor="text1"/>
          <w:sz w:val="24"/>
          <w:szCs w:val="24"/>
          <w:lang w:eastAsia="pl-PL"/>
        </w:rPr>
        <w:t xml:space="preserve">ąpił </w:t>
      </w:r>
      <w:r w:rsidRPr="00A66AEB">
        <w:rPr>
          <w:rFonts w:ascii="Arial" w:eastAsia="Calibri" w:hAnsi="Arial" w:cs="Arial"/>
          <w:color w:val="000000" w:themeColor="text1"/>
          <w:sz w:val="24"/>
          <w:szCs w:val="24"/>
          <w:lang w:eastAsia="pl-PL"/>
        </w:rPr>
        <w:t xml:space="preserve">do robót w zakresie konstrukcji nawierzchni na drodze głównej oraz w obrębie skrzyżowań z drogami powiatowymi i gminnymi. Prowadzono roboty w zakresie robót ziemnych, </w:t>
      </w:r>
      <w:proofErr w:type="spellStart"/>
      <w:r w:rsidRPr="00A66AEB">
        <w:rPr>
          <w:rFonts w:ascii="Arial" w:eastAsia="Calibri" w:hAnsi="Arial" w:cs="Arial"/>
          <w:color w:val="000000" w:themeColor="text1"/>
          <w:sz w:val="24"/>
          <w:szCs w:val="24"/>
          <w:lang w:eastAsia="pl-PL"/>
        </w:rPr>
        <w:t>odhumusowania</w:t>
      </w:r>
      <w:proofErr w:type="spellEnd"/>
      <w:r w:rsidRPr="00A66AEB">
        <w:rPr>
          <w:rFonts w:ascii="Arial" w:eastAsia="Calibri" w:hAnsi="Arial" w:cs="Arial"/>
          <w:color w:val="000000" w:themeColor="text1"/>
          <w:sz w:val="24"/>
          <w:szCs w:val="24"/>
          <w:lang w:eastAsia="pl-PL"/>
        </w:rPr>
        <w:t xml:space="preserve"> i</w:t>
      </w:r>
      <w:r w:rsidR="000C7F36">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 xml:space="preserve">humusowania, budowy rowów odwadniających i zbiorników retencyjnych, </w:t>
      </w:r>
      <w:r w:rsidRPr="00A66AEB">
        <w:rPr>
          <w:rFonts w:ascii="Arial" w:eastAsia="Calibri" w:hAnsi="Arial" w:cs="Arial"/>
          <w:color w:val="000000" w:themeColor="text1"/>
          <w:sz w:val="24"/>
          <w:szCs w:val="24"/>
          <w:lang w:eastAsia="pl-PL"/>
        </w:rPr>
        <w:lastRenderedPageBreak/>
        <w:t xml:space="preserve">budowy zjazdów indywidualnych i publicznych, prowadzono roboty brukarskie związane z budową chodników. Wykonano większość robót budowlanych w zakresie konstrukcji nawierzchni. Zakończono budowę obiektu mostowego M1 i otrzymano pozwolenie na jego użytkowanie. Zakończono prace branży torowej. Zakończono budowę kanalizacji deszczowej, przebudowę sieci wodociągowej, sieci gazowej, sieci elektroenergetycznej oraz teletechnicznej na odcinku II oraz na większości odcinka I. </w:t>
      </w:r>
      <w:bookmarkStart w:id="67" w:name="_Hlk193260582"/>
      <w:r w:rsidRPr="00A66AEB">
        <w:rPr>
          <w:rFonts w:ascii="Arial" w:eastAsia="Calibri" w:hAnsi="Arial" w:cs="Arial"/>
          <w:color w:val="000000" w:themeColor="text1"/>
          <w:sz w:val="24"/>
          <w:szCs w:val="24"/>
          <w:lang w:eastAsia="pl-PL"/>
        </w:rPr>
        <w:t>W związku z podpisaniem umowy z Gminą Kańczuga zapewniającej współfinansowanie wykonania dodatkowego odcinka chodnika w miejscowości Pantalowice w grudniu 2024r.  nie udało się zrealizować przedmiotowych robót w roku 2024. Zadanie będzie kontynuowane w 2025r.</w:t>
      </w:r>
      <w:bookmarkEnd w:id="67"/>
    </w:p>
    <w:p w14:paraId="7BB5D268" w14:textId="77777777" w:rsidR="00A66AEB" w:rsidRPr="00A66AEB" w:rsidRDefault="00A66AEB" w:rsidP="00CF2B32">
      <w:pPr>
        <w:numPr>
          <w:ilvl w:val="0"/>
          <w:numId w:val="630"/>
        </w:numPr>
        <w:spacing w:after="0" w:line="360" w:lineRule="auto"/>
        <w:ind w:left="1134"/>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 xml:space="preserve">Rozbudowa drogi wojewódzkiej nr 986 na odcinku Ostrów - Ropczyce wraz z budową mostu na rzece </w:t>
      </w:r>
      <w:proofErr w:type="spellStart"/>
      <w:r w:rsidRPr="00A66AEB">
        <w:rPr>
          <w:rFonts w:ascii="Arial" w:eastAsia="Calibri" w:hAnsi="Arial" w:cs="Arial"/>
          <w:color w:val="000000" w:themeColor="text1"/>
          <w:sz w:val="24"/>
          <w:szCs w:val="24"/>
          <w:lang w:eastAsia="pl-PL"/>
        </w:rPr>
        <w:t>Wielopolka</w:t>
      </w:r>
      <w:proofErr w:type="spellEnd"/>
      <w:r w:rsidRPr="00A66AEB">
        <w:rPr>
          <w:rFonts w:ascii="Arial" w:eastAsia="Calibri" w:hAnsi="Arial" w:cs="Arial"/>
          <w:color w:val="000000" w:themeColor="text1"/>
          <w:sz w:val="24"/>
          <w:szCs w:val="24"/>
          <w:lang w:eastAsia="pl-PL"/>
        </w:rPr>
        <w:t xml:space="preserve"> – 15.558.868,61 zł (§ 6057 – 13.222.005,41 zł, § 6059 – 2.336.863,20 zł).</w:t>
      </w:r>
    </w:p>
    <w:p w14:paraId="0955D13A" w14:textId="77777777" w:rsidR="00A66AEB" w:rsidRPr="00A66AEB" w:rsidRDefault="00A66AEB" w:rsidP="00CF2B32">
      <w:pPr>
        <w:spacing w:after="0" w:line="360" w:lineRule="auto"/>
        <w:ind w:left="1134"/>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 xml:space="preserve">Środki wydatkowano na roboty budowalne – 15.151.481,61, zł, pełnienie funkcji inżyniera kontraktu – 326.429,36 zł, nadzór autorski – 2.521,50 zł, przyłącz energetyczny – 1.046,60 zł, promocję projektu, wynagrodzenia osób zaangażowanych w realizację projektu – 77.389,54 zł. </w:t>
      </w:r>
    </w:p>
    <w:p w14:paraId="3C4851D9" w14:textId="15E2D378" w:rsidR="00A66AEB" w:rsidRPr="00A66AEB" w:rsidRDefault="00A66AEB" w:rsidP="00CF2B32">
      <w:pPr>
        <w:spacing w:after="0" w:line="360" w:lineRule="auto"/>
        <w:ind w:left="1134"/>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Zadanie finansowane ze środków Unii Europejskiej w kwocie 12.985.552,70</w:t>
      </w:r>
      <w:r w:rsidR="0030163A">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zł oraz środków własnych Samorządu Województwa w</w:t>
      </w:r>
      <w:r w:rsidR="0030163A">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kwocie 2.573.315,91 zł, w tym do przyszłej refundacji ze środków Unii Europejskiej w kwocie 236.452,71 zł.</w:t>
      </w:r>
    </w:p>
    <w:p w14:paraId="3D78B904" w14:textId="77777777" w:rsidR="00A66AEB" w:rsidRPr="00A66AEB" w:rsidRDefault="00A66AEB" w:rsidP="00CF2B32">
      <w:pPr>
        <w:spacing w:after="0" w:line="360" w:lineRule="auto"/>
        <w:ind w:left="1134"/>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Zadanie ujęte w wykazie przedsięwzięć do Wieloletniej Prognozy Finansowej Województwa Podkarpackiego o planowanych łącznych nakładach w kwocie 27.840.000,-zł, realizowane w latach 2023-2025. Od początku realizacji zadania do końca 2024 r. wykonano zakres o wartości 15.558.868,61 zł, co stanowi 55,89 % planowanych łącznych nakładów na przedsięwzięcie.</w:t>
      </w:r>
    </w:p>
    <w:p w14:paraId="5B5E975B" w14:textId="77777777" w:rsidR="00A66AEB" w:rsidRPr="00A66AEB" w:rsidRDefault="00A66AEB" w:rsidP="00CF2B32">
      <w:pPr>
        <w:spacing w:after="0" w:line="360" w:lineRule="auto"/>
        <w:ind w:left="1134"/>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Stan zaawansowania realizacji zadania i osiągnięte efekty:</w:t>
      </w:r>
    </w:p>
    <w:p w14:paraId="56E17425" w14:textId="16A30FFB" w:rsidR="00A66AEB" w:rsidRPr="00A66AEB" w:rsidRDefault="00A66AEB" w:rsidP="00CF2B32">
      <w:pPr>
        <w:spacing w:after="0" w:line="360" w:lineRule="auto"/>
        <w:ind w:left="1134"/>
        <w:contextualSpacing/>
        <w:jc w:val="both"/>
        <w:rPr>
          <w:rFonts w:ascii="Arial" w:eastAsia="Calibri" w:hAnsi="Arial" w:cs="Arial"/>
          <w:color w:val="000000" w:themeColor="text1"/>
          <w:sz w:val="24"/>
          <w:szCs w:val="24"/>
          <w:u w:color="FF0000"/>
          <w:lang w:eastAsia="pl-PL"/>
        </w:rPr>
      </w:pPr>
      <w:r w:rsidRPr="00A66AEB">
        <w:rPr>
          <w:rFonts w:ascii="Arial" w:eastAsia="Calibri" w:hAnsi="Arial" w:cs="Arial"/>
          <w:color w:val="000000" w:themeColor="text1"/>
          <w:sz w:val="24"/>
          <w:szCs w:val="24"/>
          <w:lang w:eastAsia="pl-PL"/>
        </w:rPr>
        <w:t>Podpisano umowę na wykonanie robót budowlanych oraz pełnienie funkcji Inżyniera Kontraktu.</w:t>
      </w:r>
      <w:r w:rsidRPr="00A66AEB">
        <w:rPr>
          <w:rFonts w:ascii="Times New Roman" w:eastAsia="Times New Roman" w:hAnsi="Times New Roman" w:cs="Times New Roman"/>
          <w:sz w:val="24"/>
          <w:szCs w:val="24"/>
        </w:rPr>
        <w:t xml:space="preserve"> </w:t>
      </w:r>
      <w:r w:rsidRPr="00A66AEB">
        <w:rPr>
          <w:rFonts w:ascii="Arial" w:eastAsia="Calibri" w:hAnsi="Arial" w:cs="Arial"/>
          <w:color w:val="000000" w:themeColor="text1"/>
          <w:sz w:val="24"/>
          <w:szCs w:val="24"/>
          <w:lang w:eastAsia="pl-PL"/>
        </w:rPr>
        <w:t>Rozpoczęto realizację robót budowlanych. Przeprowadzono inwentaryzację terenu oraz budynków, a także rozpoznanie saperskie.</w:t>
      </w:r>
      <w:r w:rsidRPr="00A66AEB">
        <w:rPr>
          <w:rFonts w:ascii="Arial" w:eastAsia="Calibri" w:hAnsi="Arial" w:cs="Arial"/>
          <w:color w:val="000000" w:themeColor="text1"/>
          <w:sz w:val="24"/>
          <w:szCs w:val="24"/>
          <w:u w:color="FF0000"/>
          <w:lang w:eastAsia="pl-PL"/>
        </w:rPr>
        <w:t xml:space="preserve"> </w:t>
      </w:r>
      <w:r w:rsidR="00CF2B32">
        <w:rPr>
          <w:rFonts w:ascii="Arial" w:eastAsia="Calibri" w:hAnsi="Arial" w:cs="Arial"/>
          <w:color w:val="000000" w:themeColor="text1"/>
          <w:sz w:val="24"/>
          <w:szCs w:val="24"/>
          <w:u w:color="FF0000"/>
          <w:lang w:eastAsia="pl-PL"/>
        </w:rPr>
        <w:t>P</w:t>
      </w:r>
      <w:r w:rsidRPr="00A66AEB">
        <w:rPr>
          <w:rFonts w:ascii="Arial" w:eastAsia="Calibri" w:hAnsi="Arial" w:cs="Arial"/>
          <w:color w:val="000000" w:themeColor="text1"/>
          <w:sz w:val="24"/>
          <w:szCs w:val="24"/>
          <w:u w:color="FF0000"/>
          <w:lang w:eastAsia="pl-PL"/>
        </w:rPr>
        <w:t xml:space="preserve">rzeprowadzono wycinkę drzew wraz </w:t>
      </w:r>
      <w:r w:rsidRPr="00A66AEB">
        <w:rPr>
          <w:rFonts w:ascii="Arial" w:eastAsia="Calibri" w:hAnsi="Arial" w:cs="Arial"/>
          <w:color w:val="000000" w:themeColor="text1"/>
          <w:sz w:val="24"/>
          <w:szCs w:val="24"/>
          <w:u w:color="FF0000"/>
          <w:lang w:eastAsia="pl-PL"/>
        </w:rPr>
        <w:lastRenderedPageBreak/>
        <w:t>z</w:t>
      </w:r>
      <w:r w:rsidR="0030163A">
        <w:rPr>
          <w:rFonts w:ascii="Arial" w:eastAsia="Calibri" w:hAnsi="Arial" w:cs="Arial"/>
          <w:color w:val="000000" w:themeColor="text1"/>
          <w:sz w:val="24"/>
          <w:szCs w:val="24"/>
          <w:u w:color="FF0000"/>
          <w:lang w:eastAsia="pl-PL"/>
        </w:rPr>
        <w:t> </w:t>
      </w:r>
      <w:r w:rsidRPr="00A66AEB">
        <w:rPr>
          <w:rFonts w:ascii="Arial" w:eastAsia="Calibri" w:hAnsi="Arial" w:cs="Arial"/>
          <w:color w:val="000000" w:themeColor="text1"/>
          <w:sz w:val="24"/>
          <w:szCs w:val="24"/>
          <w:u w:color="FF0000"/>
          <w:lang w:eastAsia="pl-PL"/>
        </w:rPr>
        <w:t xml:space="preserve">karczowaniem pni. Realizowane były roboty związane z rozbiórką ogrodzeń i przepustów, frezowaniem nawierzchni, budową nasypów oraz wykonywaniem warstw konstrukcyjnych, budową/przebudową infrastruktury technicznej, a także prace związane z przebudową tzw. małego mostu oraz umocnieniem cieku. Wykonano tymczasowy most objazdowy. Wykonano rozbiórkę mostu stałego na rzece </w:t>
      </w:r>
      <w:proofErr w:type="spellStart"/>
      <w:r w:rsidRPr="00A66AEB">
        <w:rPr>
          <w:rFonts w:ascii="Arial" w:eastAsia="Calibri" w:hAnsi="Arial" w:cs="Arial"/>
          <w:color w:val="000000" w:themeColor="text1"/>
          <w:sz w:val="24"/>
          <w:szCs w:val="24"/>
          <w:u w:color="FF0000"/>
          <w:lang w:eastAsia="pl-PL"/>
        </w:rPr>
        <w:t>Wielopolka</w:t>
      </w:r>
      <w:proofErr w:type="spellEnd"/>
      <w:r w:rsidRPr="00A66AEB">
        <w:rPr>
          <w:rFonts w:ascii="Arial" w:eastAsia="Calibri" w:hAnsi="Arial" w:cs="Arial"/>
          <w:color w:val="000000" w:themeColor="text1"/>
          <w:sz w:val="24"/>
          <w:szCs w:val="24"/>
          <w:u w:color="FF0000"/>
          <w:lang w:eastAsia="pl-PL"/>
        </w:rPr>
        <w:t xml:space="preserve"> oraz realizowano prace związane z budową nowego obiektu (wykonanie posadowienia, fundamenty, zbrojenie, betonowanie płyty pomostu). Wykonywano roboty związane z budową chodnika, ciągu pieszo-rowerowego oraz zjazdów. Zostały zamontowane ekrany akustyczne.     </w:t>
      </w:r>
    </w:p>
    <w:p w14:paraId="22319379" w14:textId="4C7E268B" w:rsidR="00A66AEB" w:rsidRPr="00A66AEB" w:rsidRDefault="00A66AEB" w:rsidP="00CF2B32">
      <w:pPr>
        <w:numPr>
          <w:ilvl w:val="0"/>
          <w:numId w:val="631"/>
        </w:numPr>
        <w:spacing w:after="0" w:line="360" w:lineRule="auto"/>
        <w:ind w:left="1134" w:hanging="284"/>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Rozbudowa drogi wojewódzkiej Nr 988 na odcinku od miejscowości Czudec do miejscowości Zaborów – 7.496.979,39 zł (§ 6057 – 6.150.568,90 zł, §</w:t>
      </w:r>
      <w:r w:rsidR="0030163A">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 xml:space="preserve">6059 – 1.185.394,49 zł, § 6067 – 136.863,64 zł, § 6069 – 24.152,36 zł). </w:t>
      </w:r>
    </w:p>
    <w:p w14:paraId="62F34F3D" w14:textId="77777777" w:rsidR="00A66AEB" w:rsidRPr="00A66AEB" w:rsidRDefault="00A66AEB" w:rsidP="00CF2B32">
      <w:pPr>
        <w:spacing w:after="0" w:line="360" w:lineRule="auto"/>
        <w:ind w:left="1134"/>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 xml:space="preserve">Środki wydatkowano na roboty budowalne – 6.945.735,10 zł, pełnienie funkcji inżyniera kontraktu – 227.772,76 zł, wykupy gruntów – 286.670,65 zł, promocję projektu, wynagrodzenia osób zaangażowanych w realizację projektu – 36.800,88 zł. </w:t>
      </w:r>
    </w:p>
    <w:p w14:paraId="2B33BF89" w14:textId="4ECC0930" w:rsidR="00A66AEB" w:rsidRPr="00A66AEB" w:rsidRDefault="00A66AEB" w:rsidP="00CF2B32">
      <w:pPr>
        <w:spacing w:after="0" w:line="360" w:lineRule="auto"/>
        <w:ind w:left="1134"/>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Zadanie finansowane ze środków Unii Europejskiej w kwocie 6.257.370,14</w:t>
      </w:r>
      <w:r w:rsidR="0030163A">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zł oraz środków własnych Samorządu Województwa w</w:t>
      </w:r>
      <w:r w:rsidR="0030163A">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kwocie 1.239.609,25 zł, w tym do przyszłej refundacji ze środków Unii Europejskiej w kwocie 30.062,40 zł.</w:t>
      </w:r>
    </w:p>
    <w:p w14:paraId="7B47C594" w14:textId="163D8DDF" w:rsidR="00A66AEB" w:rsidRPr="00A66AEB" w:rsidRDefault="00A66AEB" w:rsidP="00CF2B32">
      <w:pPr>
        <w:spacing w:after="0" w:line="360" w:lineRule="auto"/>
        <w:ind w:left="1134"/>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Zadanie ujęte w wykazie przedsięwzięć do Wieloletniej Prognozy Finansowej Województwa Podkarpackiego o planowanych łącznych nakładach w kwocie 59.279.885,-zł, realizowane w latach 2023-2026. Od początku realizacji zadania do końca 2024 r. wykonano zakres o wartości 8.176.599,64 zł, co stanowi 13,7</w:t>
      </w:r>
      <w:r w:rsidR="00833AD6">
        <w:rPr>
          <w:rFonts w:ascii="Arial" w:eastAsia="Calibri" w:hAnsi="Arial" w:cs="Arial"/>
          <w:color w:val="000000" w:themeColor="text1"/>
          <w:sz w:val="24"/>
          <w:szCs w:val="24"/>
          <w:lang w:eastAsia="pl-PL"/>
        </w:rPr>
        <w:t>9</w:t>
      </w:r>
      <w:r w:rsidRPr="00A66AEB">
        <w:rPr>
          <w:rFonts w:ascii="Arial" w:eastAsia="Calibri" w:hAnsi="Arial" w:cs="Arial"/>
          <w:color w:val="000000" w:themeColor="text1"/>
          <w:sz w:val="24"/>
          <w:szCs w:val="24"/>
          <w:lang w:eastAsia="pl-PL"/>
        </w:rPr>
        <w:t xml:space="preserve"> % planowanych łącznych nakładów na przedsięwzięcie.</w:t>
      </w:r>
    </w:p>
    <w:p w14:paraId="0B73C4AB" w14:textId="77777777" w:rsidR="00A66AEB" w:rsidRPr="00A66AEB" w:rsidRDefault="00A66AEB" w:rsidP="00CF2B32">
      <w:pPr>
        <w:spacing w:after="0" w:line="360" w:lineRule="auto"/>
        <w:ind w:left="1134"/>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Stan zaawansowania realizacji zadania i osiągnięte efekty:</w:t>
      </w:r>
    </w:p>
    <w:p w14:paraId="734C7802" w14:textId="26407E48" w:rsidR="00A66AEB" w:rsidRPr="00A66AEB" w:rsidRDefault="00A66AEB" w:rsidP="00CF2B32">
      <w:pPr>
        <w:spacing w:after="0" w:line="360" w:lineRule="auto"/>
        <w:ind w:left="1134"/>
        <w:contextualSpacing/>
        <w:jc w:val="both"/>
        <w:rPr>
          <w:rFonts w:ascii="Arial" w:eastAsia="Calibri" w:hAnsi="Arial" w:cs="Arial"/>
          <w:color w:val="000000" w:themeColor="text1"/>
          <w:sz w:val="24"/>
          <w:szCs w:val="24"/>
          <w:u w:color="FF0000"/>
          <w:lang w:eastAsia="pl-PL"/>
        </w:rPr>
      </w:pPr>
      <w:r w:rsidRPr="00A66AEB">
        <w:rPr>
          <w:rFonts w:ascii="Arial" w:eastAsia="Calibri" w:hAnsi="Arial" w:cs="Arial"/>
          <w:color w:val="000000" w:themeColor="text1"/>
          <w:sz w:val="24"/>
          <w:szCs w:val="24"/>
          <w:u w:color="FF0000"/>
          <w:lang w:eastAsia="pl-PL"/>
        </w:rPr>
        <w:t>Podpisano umowę na wykonanie robót budowlanych oraz pełnienie funkcji Inżyniera Kontraktu. Przeprowadzone zostało rozpoznanie saperskie, inwentaryzacja dróg i budynków, inwentaryzacja geodezyjn</w:t>
      </w:r>
      <w:r w:rsidR="00CF2B32">
        <w:rPr>
          <w:rFonts w:ascii="Arial" w:eastAsia="Calibri" w:hAnsi="Arial" w:cs="Arial"/>
          <w:color w:val="000000" w:themeColor="text1"/>
          <w:sz w:val="24"/>
          <w:szCs w:val="24"/>
          <w:u w:color="FF0000"/>
          <w:lang w:eastAsia="pl-PL"/>
        </w:rPr>
        <w:t>a</w:t>
      </w:r>
      <w:r w:rsidRPr="00A66AEB">
        <w:rPr>
          <w:rFonts w:ascii="Arial" w:eastAsia="Calibri" w:hAnsi="Arial" w:cs="Arial"/>
          <w:color w:val="000000" w:themeColor="text1"/>
          <w:sz w:val="24"/>
          <w:szCs w:val="24"/>
          <w:u w:color="FF0000"/>
          <w:lang w:eastAsia="pl-PL"/>
        </w:rPr>
        <w:t xml:space="preserve">, wycinka drzew i krzewów oraz rozbiórka ogrodzeń. Przystąpiono do opracowywania projektów wykonawczych. Dokonano zdjęcia warstwy humusu, frezowania nawierzchni, rozbiórek poboczy z kruszywa, rozbiórek podbudowy i barier </w:t>
      </w:r>
      <w:r w:rsidRPr="00A66AEB">
        <w:rPr>
          <w:rFonts w:ascii="Arial" w:eastAsia="Calibri" w:hAnsi="Arial" w:cs="Arial"/>
          <w:color w:val="000000" w:themeColor="text1"/>
          <w:sz w:val="24"/>
          <w:szCs w:val="24"/>
          <w:u w:color="FF0000"/>
          <w:lang w:eastAsia="pl-PL"/>
        </w:rPr>
        <w:lastRenderedPageBreak/>
        <w:t xml:space="preserve">ochronnych. Przystąpiono do wykonywania warstwy </w:t>
      </w:r>
      <w:proofErr w:type="spellStart"/>
      <w:r w:rsidRPr="00A66AEB">
        <w:rPr>
          <w:rFonts w:ascii="Arial" w:eastAsia="Calibri" w:hAnsi="Arial" w:cs="Arial"/>
          <w:color w:val="000000" w:themeColor="text1"/>
          <w:sz w:val="24"/>
          <w:szCs w:val="24"/>
          <w:u w:color="FF0000"/>
          <w:lang w:eastAsia="pl-PL"/>
        </w:rPr>
        <w:t>mrozoochronnej</w:t>
      </w:r>
      <w:proofErr w:type="spellEnd"/>
      <w:r w:rsidRPr="00A66AEB">
        <w:rPr>
          <w:rFonts w:ascii="Arial" w:eastAsia="Calibri" w:hAnsi="Arial" w:cs="Arial"/>
          <w:color w:val="000000" w:themeColor="text1"/>
          <w:sz w:val="24"/>
          <w:szCs w:val="24"/>
          <w:u w:color="FF0000"/>
          <w:lang w:eastAsia="pl-PL"/>
        </w:rPr>
        <w:t xml:space="preserve"> oraz warstwy ulepszonego podłoża. Wykonywane były również prace związane z budową chodników.</w:t>
      </w:r>
      <w:r>
        <w:rPr>
          <w:rFonts w:ascii="Arial" w:eastAsia="Calibri" w:hAnsi="Arial" w:cs="Arial"/>
          <w:color w:val="000000" w:themeColor="text1"/>
          <w:sz w:val="24"/>
          <w:szCs w:val="24"/>
          <w:u w:color="FF0000"/>
          <w:lang w:eastAsia="pl-PL"/>
        </w:rPr>
        <w:t xml:space="preserve"> </w:t>
      </w:r>
      <w:r w:rsidRPr="00A66AEB">
        <w:rPr>
          <w:rFonts w:ascii="Arial" w:eastAsia="Calibri" w:hAnsi="Arial" w:cs="Arial"/>
          <w:color w:val="000000" w:themeColor="text1"/>
          <w:sz w:val="24"/>
          <w:szCs w:val="24"/>
          <w:u w:color="FF0000"/>
          <w:lang w:eastAsia="pl-PL"/>
        </w:rPr>
        <w:t>Trwały prace przy obiektach mostowych. Ponadto prowadzono prace związane z budową kanalizacji deszczowej, oświetleniem drogi oraz budową kanału technologicznego. Rozpoczęto budowę ekranów akustycznych. Wykonano wzmocnienie belek wiaduktu nad linią kolejową nr 106 Rzeszów Główny – Jasło. W roku 2024 nie udało się wykorzystać wszystkich środków zarezerwowanych na odszkodowania za nieruchomości nabyte na podstawie decyzji ZRID w związku z</w:t>
      </w:r>
      <w:r w:rsidR="0030163A">
        <w:rPr>
          <w:rFonts w:ascii="Arial" w:eastAsia="Calibri" w:hAnsi="Arial" w:cs="Arial"/>
          <w:color w:val="000000" w:themeColor="text1"/>
          <w:sz w:val="24"/>
          <w:szCs w:val="24"/>
          <w:u w:color="FF0000"/>
          <w:lang w:eastAsia="pl-PL"/>
        </w:rPr>
        <w:t> </w:t>
      </w:r>
      <w:r w:rsidRPr="00A66AEB">
        <w:rPr>
          <w:rFonts w:ascii="Arial" w:eastAsia="Calibri" w:hAnsi="Arial" w:cs="Arial"/>
          <w:color w:val="000000" w:themeColor="text1"/>
          <w:sz w:val="24"/>
          <w:szCs w:val="24"/>
          <w:u w:color="FF0000"/>
          <w:lang w:eastAsia="pl-PL"/>
        </w:rPr>
        <w:t>nieuregulowanym stanem prawnym części nieruchomości.</w:t>
      </w:r>
    </w:p>
    <w:p w14:paraId="57A4E527" w14:textId="196B326E" w:rsidR="00A66AEB" w:rsidRPr="00A66AEB" w:rsidRDefault="00A66AEB" w:rsidP="00CF2B32">
      <w:pPr>
        <w:numPr>
          <w:ilvl w:val="0"/>
          <w:numId w:val="631"/>
        </w:numPr>
        <w:spacing w:after="0" w:line="360" w:lineRule="auto"/>
        <w:ind w:left="1134" w:hanging="284"/>
        <w:contextualSpacing/>
        <w:jc w:val="both"/>
        <w:rPr>
          <w:rFonts w:ascii="Arial" w:eastAsia="Calibri" w:hAnsi="Arial" w:cs="Arial"/>
          <w:sz w:val="24"/>
          <w:szCs w:val="24"/>
          <w:u w:color="FF0000"/>
          <w:lang w:eastAsia="pl-PL"/>
        </w:rPr>
      </w:pPr>
      <w:r w:rsidRPr="00A66AEB">
        <w:rPr>
          <w:rFonts w:ascii="Arial" w:eastAsia="Calibri" w:hAnsi="Arial" w:cs="Arial"/>
          <w:sz w:val="24"/>
          <w:szCs w:val="24"/>
          <w:u w:color="FF0000"/>
          <w:lang w:eastAsia="pl-PL"/>
        </w:rPr>
        <w:t>Przebudowa i rozbudowa DW 878 na odcinku Tyczyn – Dylągówka – 17.805.618,04 zł (§ 6057 – 7.095.490,84 zł, § 6059 – 2.487.233,19 zł, §</w:t>
      </w:r>
      <w:r w:rsidR="0030163A">
        <w:rPr>
          <w:rFonts w:ascii="Arial" w:eastAsia="Calibri" w:hAnsi="Arial" w:cs="Arial"/>
          <w:sz w:val="24"/>
          <w:szCs w:val="24"/>
          <w:u w:color="FF0000"/>
          <w:lang w:eastAsia="pl-PL"/>
        </w:rPr>
        <w:t> </w:t>
      </w:r>
      <w:r w:rsidRPr="00A66AEB">
        <w:rPr>
          <w:rFonts w:ascii="Arial" w:eastAsia="Calibri" w:hAnsi="Arial" w:cs="Arial"/>
          <w:sz w:val="24"/>
          <w:szCs w:val="24"/>
          <w:u w:color="FF0000"/>
          <w:lang w:eastAsia="pl-PL"/>
        </w:rPr>
        <w:t>6067 – 5.355.000 zł, § 6069 – 2.867.894,01 zł).</w:t>
      </w:r>
    </w:p>
    <w:p w14:paraId="6BF7EFE4" w14:textId="77777777" w:rsidR="00A66AEB" w:rsidRPr="00A66AEB" w:rsidRDefault="00A66AEB" w:rsidP="00CF2B32">
      <w:pPr>
        <w:spacing w:after="0" w:line="360" w:lineRule="auto"/>
        <w:ind w:left="1134"/>
        <w:contextualSpacing/>
        <w:jc w:val="both"/>
        <w:rPr>
          <w:rFonts w:ascii="Arial" w:eastAsia="Calibri" w:hAnsi="Arial" w:cs="Arial"/>
          <w:sz w:val="24"/>
          <w:szCs w:val="24"/>
          <w:u w:color="FF0000"/>
          <w:lang w:eastAsia="pl-PL"/>
        </w:rPr>
      </w:pPr>
      <w:r w:rsidRPr="00A66AEB">
        <w:rPr>
          <w:rFonts w:ascii="Arial" w:eastAsia="Calibri" w:hAnsi="Arial" w:cs="Arial"/>
          <w:sz w:val="24"/>
          <w:szCs w:val="24"/>
          <w:u w:color="FF0000"/>
          <w:lang w:eastAsia="pl-PL"/>
        </w:rPr>
        <w:t xml:space="preserve">Środki wydatkowano na roboty budowalne – 1.759.335 zł, pełnienie funkcji inżyniera kontraktu – 15.427,48 zł, wykupy gruntów – 15.957.981,75 zł, wynagrodzenia osób zaangażowanych w realizację projektu – 72.873,81 zł. </w:t>
      </w:r>
    </w:p>
    <w:p w14:paraId="21BAFF28" w14:textId="7D4FBFAD" w:rsidR="00A66AEB" w:rsidRPr="00A66AEB" w:rsidRDefault="00A66AEB" w:rsidP="00CF2B32">
      <w:pPr>
        <w:spacing w:after="0" w:line="360" w:lineRule="auto"/>
        <w:ind w:left="1134"/>
        <w:contextualSpacing/>
        <w:jc w:val="both"/>
        <w:rPr>
          <w:rFonts w:ascii="Arial" w:eastAsia="Calibri" w:hAnsi="Arial" w:cs="Arial"/>
          <w:sz w:val="24"/>
          <w:szCs w:val="24"/>
          <w:u w:color="FF0000"/>
          <w:lang w:eastAsia="pl-PL"/>
        </w:rPr>
      </w:pPr>
      <w:r w:rsidRPr="00A66AEB">
        <w:rPr>
          <w:rFonts w:ascii="Arial" w:eastAsia="Calibri" w:hAnsi="Arial" w:cs="Arial"/>
          <w:sz w:val="24"/>
          <w:szCs w:val="24"/>
          <w:u w:color="FF0000"/>
          <w:lang w:eastAsia="pl-PL"/>
        </w:rPr>
        <w:t>Zadanie finansowane ze środków Unii Europejskiej w kwocie 5.779.537,48</w:t>
      </w:r>
      <w:r w:rsidR="00BA2273">
        <w:rPr>
          <w:rFonts w:ascii="Arial" w:eastAsia="Calibri" w:hAnsi="Arial" w:cs="Arial"/>
          <w:sz w:val="24"/>
          <w:szCs w:val="24"/>
          <w:u w:color="FF0000"/>
          <w:lang w:eastAsia="pl-PL"/>
        </w:rPr>
        <w:t> </w:t>
      </w:r>
      <w:r w:rsidRPr="00A66AEB">
        <w:rPr>
          <w:rFonts w:ascii="Arial" w:eastAsia="Calibri" w:hAnsi="Arial" w:cs="Arial"/>
          <w:sz w:val="24"/>
          <w:szCs w:val="24"/>
          <w:u w:color="FF0000"/>
          <w:lang w:eastAsia="pl-PL"/>
        </w:rPr>
        <w:t>zł oraz środków własnych Samorządu Województwa w</w:t>
      </w:r>
      <w:r w:rsidR="00BA2273">
        <w:rPr>
          <w:rFonts w:ascii="Arial" w:eastAsia="Calibri" w:hAnsi="Arial" w:cs="Arial"/>
          <w:sz w:val="24"/>
          <w:szCs w:val="24"/>
          <w:u w:color="FF0000"/>
          <w:lang w:eastAsia="pl-PL"/>
        </w:rPr>
        <w:t> </w:t>
      </w:r>
      <w:r w:rsidRPr="00A66AEB">
        <w:rPr>
          <w:rFonts w:ascii="Arial" w:eastAsia="Calibri" w:hAnsi="Arial" w:cs="Arial"/>
          <w:sz w:val="24"/>
          <w:szCs w:val="24"/>
          <w:u w:color="FF0000"/>
          <w:lang w:eastAsia="pl-PL"/>
        </w:rPr>
        <w:t>kwocie 12.026.080,56 zł, w tym do przyszłej refundacji ze środków Unii Europejskiej w kwocie 6.670.953,36 zł.</w:t>
      </w:r>
    </w:p>
    <w:p w14:paraId="1DDB68CA" w14:textId="77777777" w:rsidR="00A66AEB" w:rsidRPr="00A66AEB" w:rsidRDefault="00A66AEB" w:rsidP="00CF2B32">
      <w:pPr>
        <w:spacing w:after="0" w:line="360" w:lineRule="auto"/>
        <w:ind w:left="1134"/>
        <w:contextualSpacing/>
        <w:jc w:val="both"/>
        <w:rPr>
          <w:rFonts w:ascii="Arial" w:eastAsia="Calibri" w:hAnsi="Arial" w:cs="Arial"/>
          <w:sz w:val="24"/>
          <w:szCs w:val="24"/>
          <w:u w:color="FF0000"/>
          <w:lang w:eastAsia="pl-PL"/>
        </w:rPr>
      </w:pPr>
      <w:r w:rsidRPr="00A66AEB">
        <w:rPr>
          <w:rFonts w:ascii="Arial" w:eastAsia="Calibri" w:hAnsi="Arial" w:cs="Arial"/>
          <w:sz w:val="24"/>
          <w:szCs w:val="24"/>
          <w:u w:color="FF0000"/>
          <w:lang w:eastAsia="pl-PL"/>
        </w:rPr>
        <w:t>Zadanie ujęte w wykazie przedsięwzięć do Wieloletniej Prognozy Finansowej Województwa Podkarpackiego o planowanych łącznych nakładach w kwocie 200.453.555,-zł, realizowane w latach 2024-2027. Od początku realizacji zadania do końca 2024 r. wykonano zakres o wartości 17.805.618,04 zł, co stanowi 8,88 % planowanych łącznych nakładów na przedsięwzięcie.</w:t>
      </w:r>
    </w:p>
    <w:p w14:paraId="054FDD43" w14:textId="77777777" w:rsidR="00A66AEB" w:rsidRPr="00A66AEB" w:rsidRDefault="00A66AEB" w:rsidP="00CF2B32">
      <w:pPr>
        <w:spacing w:after="0" w:line="360" w:lineRule="auto"/>
        <w:ind w:left="1134"/>
        <w:contextualSpacing/>
        <w:jc w:val="both"/>
        <w:rPr>
          <w:rFonts w:ascii="Arial" w:eastAsia="Calibri" w:hAnsi="Arial" w:cs="Arial"/>
          <w:sz w:val="24"/>
          <w:szCs w:val="24"/>
          <w:u w:color="FF0000"/>
          <w:lang w:eastAsia="pl-PL"/>
        </w:rPr>
      </w:pPr>
      <w:r w:rsidRPr="00A66AEB">
        <w:rPr>
          <w:rFonts w:ascii="Arial" w:eastAsia="Calibri" w:hAnsi="Arial" w:cs="Arial"/>
          <w:sz w:val="24"/>
          <w:szCs w:val="24"/>
          <w:u w:color="FF0000"/>
          <w:lang w:eastAsia="pl-PL"/>
        </w:rPr>
        <w:t>Stan zaawansowania realizacji zadania i osiągnięte efekty:</w:t>
      </w:r>
    </w:p>
    <w:p w14:paraId="63E7F894" w14:textId="2FBA9B63" w:rsidR="00A66AEB" w:rsidRPr="00A66AEB" w:rsidRDefault="00A66AEB" w:rsidP="00CF2B32">
      <w:pPr>
        <w:spacing w:after="0" w:line="360" w:lineRule="auto"/>
        <w:ind w:left="1134"/>
        <w:contextualSpacing/>
        <w:jc w:val="both"/>
        <w:rPr>
          <w:rFonts w:ascii="Arial" w:eastAsia="Calibri" w:hAnsi="Arial" w:cs="Arial"/>
          <w:sz w:val="24"/>
          <w:szCs w:val="24"/>
          <w:u w:color="FF0000"/>
          <w:lang w:eastAsia="pl-PL"/>
        </w:rPr>
      </w:pPr>
      <w:r w:rsidRPr="00A66AEB">
        <w:rPr>
          <w:rFonts w:ascii="Arial" w:eastAsia="Calibri" w:hAnsi="Arial" w:cs="Arial"/>
          <w:sz w:val="24"/>
          <w:szCs w:val="24"/>
          <w:u w:color="FF0000"/>
          <w:lang w:eastAsia="pl-PL"/>
        </w:rPr>
        <w:t>Podpisano umowę na wykonanie robót budowlanych oraz pełnienie funkcji Inżyniera Kontraktu. Wykonawca rozpoczął prace związane ze sporządzaniem projektów wykonawczych, przygotowywał zaplecze budowy oraz sprzęt i materiał do zimowego utrzymania placu budowy. Ponadto wykonywał inwentaryzacje dróg i budynków oraz rozpoczął wytyczenie pasa drogowego. Przystąpił także do rozbiórki budynków i ogrodzeń.</w:t>
      </w:r>
      <w:r w:rsidRPr="00A66AEB">
        <w:rPr>
          <w:rFonts w:ascii="Arial" w:eastAsia="Calibri" w:hAnsi="Arial" w:cs="Arial"/>
          <w:sz w:val="24"/>
          <w:szCs w:val="24"/>
          <w:u w:color="FF0000"/>
          <w:lang w:eastAsia="pl-PL"/>
        </w:rPr>
        <w:tab/>
        <w:t>W</w:t>
      </w:r>
      <w:r w:rsidR="0030163A">
        <w:rPr>
          <w:rFonts w:ascii="Arial" w:eastAsia="Calibri" w:hAnsi="Arial" w:cs="Arial"/>
          <w:sz w:val="24"/>
          <w:szCs w:val="24"/>
          <w:u w:color="FF0000"/>
          <w:lang w:eastAsia="pl-PL"/>
        </w:rPr>
        <w:t> </w:t>
      </w:r>
      <w:r w:rsidRPr="00A66AEB">
        <w:rPr>
          <w:rFonts w:ascii="Arial" w:eastAsia="Calibri" w:hAnsi="Arial" w:cs="Arial"/>
          <w:sz w:val="24"/>
          <w:szCs w:val="24"/>
          <w:u w:color="FF0000"/>
          <w:lang w:eastAsia="pl-PL"/>
        </w:rPr>
        <w:t xml:space="preserve">związku przedłużającą się procedurą uzyskiwania decyzji </w:t>
      </w:r>
      <w:r w:rsidRPr="00A66AEB">
        <w:rPr>
          <w:rFonts w:ascii="Arial" w:eastAsia="Calibri" w:hAnsi="Arial" w:cs="Arial"/>
          <w:sz w:val="24"/>
          <w:szCs w:val="24"/>
          <w:u w:color="FF0000"/>
          <w:lang w:eastAsia="pl-PL"/>
        </w:rPr>
        <w:lastRenderedPageBreak/>
        <w:t>odszkodowawczych nie udało się wykorzystać wszystkich środków zarezerwowanych na odszkodowania za nieruchomości nabyte na podstawie decyzji ZRID</w:t>
      </w:r>
      <w:r w:rsidRPr="00A66AEB">
        <w:rPr>
          <w:rFonts w:ascii="Times New Roman" w:eastAsia="Times New Roman" w:hAnsi="Times New Roman" w:cs="Times New Roman"/>
          <w:sz w:val="24"/>
          <w:szCs w:val="24"/>
        </w:rPr>
        <w:t xml:space="preserve"> </w:t>
      </w:r>
      <w:r w:rsidRPr="00A66AEB">
        <w:rPr>
          <w:rFonts w:ascii="Arial" w:eastAsia="Calibri" w:hAnsi="Arial" w:cs="Arial"/>
          <w:sz w:val="24"/>
          <w:szCs w:val="24"/>
          <w:u w:color="FF0000"/>
          <w:lang w:eastAsia="pl-PL"/>
        </w:rPr>
        <w:t>i w konsekwencji wypłata odszkodowań uległa częściowemu przesunięciu na rok 2025.</w:t>
      </w:r>
    </w:p>
    <w:p w14:paraId="55382A2B" w14:textId="77777777" w:rsidR="00A66AEB" w:rsidRPr="00A66AEB" w:rsidRDefault="00A66AEB" w:rsidP="00CF2B32">
      <w:pPr>
        <w:numPr>
          <w:ilvl w:val="0"/>
          <w:numId w:val="631"/>
        </w:numPr>
        <w:spacing w:after="0" w:line="360" w:lineRule="auto"/>
        <w:ind w:left="1134" w:hanging="284"/>
        <w:contextualSpacing/>
        <w:jc w:val="both"/>
        <w:rPr>
          <w:rFonts w:ascii="Arial" w:eastAsia="Calibri" w:hAnsi="Arial" w:cs="Arial"/>
          <w:color w:val="FF0000"/>
          <w:sz w:val="24"/>
          <w:szCs w:val="24"/>
          <w:u w:color="FF0000"/>
          <w:lang w:eastAsia="pl-PL"/>
        </w:rPr>
      </w:pPr>
      <w:r w:rsidRPr="00A66AEB">
        <w:rPr>
          <w:rFonts w:ascii="Arial" w:eastAsia="Calibri" w:hAnsi="Arial" w:cs="Arial"/>
          <w:sz w:val="24"/>
          <w:szCs w:val="24"/>
          <w:u w:color="FF0000"/>
          <w:lang w:eastAsia="pl-PL"/>
        </w:rPr>
        <w:t xml:space="preserve">Przebudowa i rozbudowa DW 877 na odcinku Dylągówka - </w:t>
      </w:r>
      <w:r w:rsidRPr="000A1494">
        <w:rPr>
          <w:rFonts w:ascii="Arial" w:eastAsia="Calibri" w:hAnsi="Arial" w:cs="Arial"/>
          <w:sz w:val="24"/>
          <w:szCs w:val="24"/>
          <w:u w:color="FF0000"/>
          <w:lang w:eastAsia="pl-PL"/>
        </w:rPr>
        <w:t xml:space="preserve">Szklary – 8.328.294,00 zł (§ 6057 – 3.393.231,45 zł, § 6059 – 598.805,55 zł, § 6067 </w:t>
      </w:r>
      <w:r w:rsidRPr="00A66AEB">
        <w:rPr>
          <w:rFonts w:ascii="Arial" w:eastAsia="Calibri" w:hAnsi="Arial" w:cs="Arial"/>
          <w:sz w:val="24"/>
          <w:szCs w:val="24"/>
          <w:u w:color="FF0000"/>
          <w:lang w:eastAsia="pl-PL"/>
        </w:rPr>
        <w:t>– 3.685.818,47 zł, § 6069 – 650.438,53 zł).</w:t>
      </w:r>
    </w:p>
    <w:p w14:paraId="66B69CBE" w14:textId="77777777" w:rsidR="00A66AEB" w:rsidRPr="00A66AEB" w:rsidRDefault="00A66AEB" w:rsidP="00CF2B32">
      <w:pPr>
        <w:spacing w:after="0" w:line="360" w:lineRule="auto"/>
        <w:ind w:left="1134"/>
        <w:contextualSpacing/>
        <w:jc w:val="both"/>
        <w:rPr>
          <w:rFonts w:ascii="Arial" w:eastAsia="Calibri" w:hAnsi="Arial" w:cs="Arial"/>
          <w:sz w:val="24"/>
          <w:szCs w:val="24"/>
          <w:u w:color="FF0000"/>
          <w:lang w:eastAsia="pl-PL"/>
        </w:rPr>
      </w:pPr>
      <w:r w:rsidRPr="00A66AEB">
        <w:rPr>
          <w:rFonts w:ascii="Arial" w:eastAsia="Calibri" w:hAnsi="Arial" w:cs="Arial"/>
          <w:sz w:val="24"/>
          <w:szCs w:val="24"/>
          <w:u w:color="FF0000"/>
          <w:lang w:eastAsia="pl-PL"/>
        </w:rPr>
        <w:t xml:space="preserve">Środki wydatkowano na wykupy gruntów – 8.286.859,70 zł oraz   wynagrodzenia osób zaangażowanych w realizację projektu – 41.434,30 zł. </w:t>
      </w:r>
    </w:p>
    <w:p w14:paraId="06A81F29" w14:textId="20CF4DD4" w:rsidR="00A66AEB" w:rsidRPr="00A66AEB" w:rsidRDefault="00A66AEB" w:rsidP="00CF2B32">
      <w:pPr>
        <w:spacing w:after="0" w:line="360" w:lineRule="auto"/>
        <w:ind w:left="1134"/>
        <w:contextualSpacing/>
        <w:jc w:val="both"/>
        <w:rPr>
          <w:rFonts w:ascii="Arial" w:eastAsia="Calibri" w:hAnsi="Arial" w:cs="Arial"/>
          <w:sz w:val="24"/>
          <w:szCs w:val="24"/>
          <w:u w:color="FF0000"/>
          <w:lang w:eastAsia="pl-PL"/>
        </w:rPr>
      </w:pPr>
      <w:r w:rsidRPr="00A66AEB">
        <w:rPr>
          <w:rFonts w:ascii="Arial" w:eastAsia="Calibri" w:hAnsi="Arial" w:cs="Arial"/>
          <w:sz w:val="24"/>
          <w:szCs w:val="24"/>
          <w:u w:color="FF0000"/>
          <w:lang w:eastAsia="pl-PL"/>
        </w:rPr>
        <w:t>Zadanie finansowane ze środków Unii Europejskiej w kwocie 3.778.650,78</w:t>
      </w:r>
      <w:r w:rsidR="000A1494">
        <w:rPr>
          <w:rFonts w:ascii="Arial" w:eastAsia="Calibri" w:hAnsi="Arial" w:cs="Arial"/>
          <w:sz w:val="24"/>
          <w:szCs w:val="24"/>
          <w:u w:color="FF0000"/>
          <w:lang w:eastAsia="pl-PL"/>
        </w:rPr>
        <w:t> </w:t>
      </w:r>
      <w:r w:rsidRPr="00A66AEB">
        <w:rPr>
          <w:rFonts w:ascii="Arial" w:eastAsia="Calibri" w:hAnsi="Arial" w:cs="Arial"/>
          <w:sz w:val="24"/>
          <w:szCs w:val="24"/>
          <w:u w:color="FF0000"/>
          <w:lang w:eastAsia="pl-PL"/>
        </w:rPr>
        <w:t>zł oraz środków własnych Samorządu Województwa w</w:t>
      </w:r>
      <w:r w:rsidR="000A1494">
        <w:rPr>
          <w:rFonts w:ascii="Arial" w:eastAsia="Calibri" w:hAnsi="Arial" w:cs="Arial"/>
          <w:sz w:val="24"/>
          <w:szCs w:val="24"/>
          <w:u w:color="FF0000"/>
          <w:lang w:eastAsia="pl-PL"/>
        </w:rPr>
        <w:t> </w:t>
      </w:r>
      <w:r w:rsidRPr="00A66AEB">
        <w:rPr>
          <w:rFonts w:ascii="Arial" w:eastAsia="Calibri" w:hAnsi="Arial" w:cs="Arial"/>
          <w:sz w:val="24"/>
          <w:szCs w:val="24"/>
          <w:u w:color="FF0000"/>
          <w:lang w:eastAsia="pl-PL"/>
        </w:rPr>
        <w:t>kwocie 4.549.643,22 zł, w tym do przyszłej refundacji ze środków Unii Europejskiej w kwocie 3.300.399,14 zł.</w:t>
      </w:r>
    </w:p>
    <w:p w14:paraId="7AC01E37" w14:textId="77777777" w:rsidR="00A66AEB" w:rsidRPr="00A66AEB" w:rsidRDefault="00A66AEB" w:rsidP="00CF2B32">
      <w:pPr>
        <w:spacing w:after="0" w:line="360" w:lineRule="auto"/>
        <w:ind w:left="1134"/>
        <w:contextualSpacing/>
        <w:jc w:val="both"/>
        <w:rPr>
          <w:rFonts w:ascii="Arial" w:eastAsia="Calibri" w:hAnsi="Arial" w:cs="Arial"/>
          <w:color w:val="FF0000"/>
          <w:sz w:val="24"/>
          <w:szCs w:val="24"/>
          <w:u w:color="FF0000"/>
          <w:lang w:eastAsia="pl-PL"/>
        </w:rPr>
      </w:pPr>
      <w:r w:rsidRPr="00A66AEB">
        <w:rPr>
          <w:rFonts w:ascii="Arial" w:eastAsia="Calibri" w:hAnsi="Arial" w:cs="Arial"/>
          <w:sz w:val="24"/>
          <w:szCs w:val="24"/>
          <w:u w:color="FF0000"/>
          <w:lang w:eastAsia="pl-PL"/>
        </w:rPr>
        <w:t>Zadanie ujęte w wykazie przedsięwzięć do Wieloletniej Prognozy Finansowej Województwa Podkarpackiego o planowanych łącznych nakładach w kwocie 143.735.607,-zł realizowane w latach 2024-2027. Od początku realizacji zadania do końca 2024 r. wykonano zakres o wartości 8.328.294 zł, co stanowi 5,79 % planowanych łącznych nakładów na przedsięwzięcie.</w:t>
      </w:r>
    </w:p>
    <w:p w14:paraId="37541845" w14:textId="77777777" w:rsidR="00A66AEB" w:rsidRPr="00A66AEB" w:rsidRDefault="00A66AEB" w:rsidP="00CF2B32">
      <w:pPr>
        <w:spacing w:after="0" w:line="360" w:lineRule="auto"/>
        <w:ind w:left="1134"/>
        <w:contextualSpacing/>
        <w:jc w:val="both"/>
        <w:rPr>
          <w:rFonts w:ascii="Arial" w:eastAsia="Calibri" w:hAnsi="Arial" w:cs="Arial"/>
          <w:sz w:val="24"/>
          <w:szCs w:val="24"/>
          <w:u w:color="FF0000"/>
          <w:lang w:eastAsia="pl-PL"/>
        </w:rPr>
      </w:pPr>
      <w:r w:rsidRPr="00A66AEB">
        <w:rPr>
          <w:rFonts w:ascii="Arial" w:eastAsia="Calibri" w:hAnsi="Arial" w:cs="Arial"/>
          <w:sz w:val="24"/>
          <w:szCs w:val="24"/>
          <w:u w:color="FF0000"/>
          <w:lang w:eastAsia="pl-PL"/>
        </w:rPr>
        <w:t>Stan zaawansowania realizacji zadania i osiągnięte efekty:</w:t>
      </w:r>
    </w:p>
    <w:p w14:paraId="3033E54F" w14:textId="52D268F4" w:rsidR="00A66AEB" w:rsidRPr="00A66AEB" w:rsidRDefault="00A66AEB" w:rsidP="00CF2B32">
      <w:pPr>
        <w:spacing w:after="0" w:line="360" w:lineRule="auto"/>
        <w:ind w:left="1134"/>
        <w:contextualSpacing/>
        <w:jc w:val="both"/>
        <w:rPr>
          <w:rFonts w:ascii="Arial" w:eastAsia="Calibri" w:hAnsi="Arial" w:cs="Arial"/>
          <w:sz w:val="24"/>
          <w:szCs w:val="24"/>
          <w:u w:color="FF0000"/>
          <w:lang w:eastAsia="pl-PL"/>
        </w:rPr>
      </w:pPr>
      <w:r w:rsidRPr="00A66AEB">
        <w:rPr>
          <w:rFonts w:ascii="Arial" w:eastAsia="Calibri" w:hAnsi="Arial" w:cs="Arial"/>
          <w:sz w:val="24"/>
          <w:szCs w:val="24"/>
          <w:u w:color="FF0000"/>
          <w:lang w:eastAsia="pl-PL"/>
        </w:rPr>
        <w:t>Prowadzone były postępowania przetargowe na roboty budowlane i</w:t>
      </w:r>
      <w:r w:rsidR="000A1494">
        <w:rPr>
          <w:rFonts w:ascii="Arial" w:eastAsia="Calibri" w:hAnsi="Arial" w:cs="Arial"/>
          <w:sz w:val="24"/>
          <w:szCs w:val="24"/>
          <w:u w:color="FF0000"/>
          <w:lang w:eastAsia="pl-PL"/>
        </w:rPr>
        <w:t> </w:t>
      </w:r>
      <w:r w:rsidRPr="00A66AEB">
        <w:rPr>
          <w:rFonts w:ascii="Arial" w:eastAsia="Calibri" w:hAnsi="Arial" w:cs="Arial"/>
          <w:sz w:val="24"/>
          <w:szCs w:val="24"/>
          <w:u w:color="FF0000"/>
          <w:lang w:eastAsia="pl-PL"/>
        </w:rPr>
        <w:t>pełnienie funkcji Inżyniera Kontraktu oraz trwała wypłata odszkodowań za nieruchomości nabyte na podstawie decyzji ZRID. Niewykonanie zaplanowanych wydatków związane jest z wydłużeniem procedur przetargowych oraz odwołaniem jednego z oferentów od wyboru najkorzystniejszej oferty do Krajowej Izby Odwoławczej. Obecnie trwa kontrola uprzednia Prezesa Urzędu Zamówień Publicznych. Ponadto nie udało się wykorzystać wszystkich środków zarezerwowanych na odszkodowania za nieruchomości nabyte na podstawie decyzji ZRID w</w:t>
      </w:r>
      <w:r w:rsidR="000A1494">
        <w:rPr>
          <w:rFonts w:ascii="Arial" w:eastAsia="Calibri" w:hAnsi="Arial" w:cs="Arial"/>
          <w:sz w:val="24"/>
          <w:szCs w:val="24"/>
          <w:u w:color="FF0000"/>
          <w:lang w:eastAsia="pl-PL"/>
        </w:rPr>
        <w:t> </w:t>
      </w:r>
      <w:r w:rsidRPr="00A66AEB">
        <w:rPr>
          <w:rFonts w:ascii="Arial" w:eastAsia="Calibri" w:hAnsi="Arial" w:cs="Arial"/>
          <w:sz w:val="24"/>
          <w:szCs w:val="24"/>
          <w:u w:color="FF0000"/>
          <w:lang w:eastAsia="pl-PL"/>
        </w:rPr>
        <w:t>związku z przedłużającą się procedurą wydania decyzji odszkodowawczych.</w:t>
      </w:r>
      <w:r w:rsidRPr="00A66AEB">
        <w:rPr>
          <w:rFonts w:ascii="Times New Roman" w:eastAsia="Times New Roman" w:hAnsi="Times New Roman" w:cs="Times New Roman"/>
          <w:sz w:val="24"/>
          <w:szCs w:val="24"/>
        </w:rPr>
        <w:t xml:space="preserve"> </w:t>
      </w:r>
      <w:r w:rsidRPr="00A66AEB">
        <w:rPr>
          <w:rFonts w:ascii="Arial" w:eastAsia="Calibri" w:hAnsi="Arial" w:cs="Arial"/>
          <w:sz w:val="24"/>
          <w:szCs w:val="24"/>
          <w:u w:color="FF0000"/>
          <w:lang w:eastAsia="pl-PL"/>
        </w:rPr>
        <w:t>Niezrealizowane w 2024 r. wydatki zostaną wykonane w 2025 r.</w:t>
      </w:r>
    </w:p>
    <w:p w14:paraId="51F0E429" w14:textId="77777777" w:rsidR="00A66AEB" w:rsidRPr="00A66AEB" w:rsidRDefault="00A66AEB" w:rsidP="00CF2B32">
      <w:pPr>
        <w:numPr>
          <w:ilvl w:val="0"/>
          <w:numId w:val="631"/>
        </w:numPr>
        <w:spacing w:after="0" w:line="360" w:lineRule="auto"/>
        <w:ind w:left="1134" w:hanging="284"/>
        <w:contextualSpacing/>
        <w:jc w:val="both"/>
        <w:rPr>
          <w:rFonts w:ascii="Arial" w:eastAsia="Calibri" w:hAnsi="Arial" w:cs="Arial"/>
          <w:sz w:val="24"/>
          <w:szCs w:val="24"/>
          <w:u w:color="FF0000"/>
          <w:lang w:eastAsia="pl-PL"/>
        </w:rPr>
      </w:pPr>
      <w:bookmarkStart w:id="68" w:name="_Hlk193088898"/>
      <w:r w:rsidRPr="00A66AEB">
        <w:rPr>
          <w:rFonts w:ascii="Arial" w:eastAsia="Calibri" w:hAnsi="Arial" w:cs="Arial"/>
          <w:sz w:val="24"/>
          <w:szCs w:val="24"/>
          <w:u w:color="FF0000"/>
          <w:lang w:eastAsia="pl-PL"/>
        </w:rPr>
        <w:lastRenderedPageBreak/>
        <w:t xml:space="preserve">Rozbudowa i budowa DW nr 835 na odcinku Szklary – Dynów </w:t>
      </w:r>
      <w:bookmarkEnd w:id="68"/>
      <w:r w:rsidRPr="00A66AEB">
        <w:rPr>
          <w:rFonts w:ascii="Arial" w:eastAsia="Calibri" w:hAnsi="Arial" w:cs="Arial"/>
          <w:sz w:val="24"/>
          <w:szCs w:val="24"/>
          <w:u w:color="FF0000"/>
          <w:lang w:eastAsia="pl-PL"/>
        </w:rPr>
        <w:t xml:space="preserve">– </w:t>
      </w:r>
      <w:bookmarkStart w:id="69" w:name="_Hlk193100072"/>
      <w:r w:rsidRPr="00A66AEB">
        <w:rPr>
          <w:rFonts w:ascii="Arial" w:eastAsia="Calibri" w:hAnsi="Arial" w:cs="Arial"/>
          <w:sz w:val="24"/>
          <w:szCs w:val="24"/>
          <w:u w:color="FF0000"/>
          <w:lang w:eastAsia="pl-PL"/>
        </w:rPr>
        <w:t>3.773.649,60 zł (§ 6057 – 905.250,00 zł, § 6059 – 501.849,60 zł, § 6067 – 1.657.500,00 zł, § 6069 – 709.050,00 zł).</w:t>
      </w:r>
    </w:p>
    <w:bookmarkEnd w:id="69"/>
    <w:p w14:paraId="216DD848" w14:textId="77777777" w:rsidR="00A66AEB" w:rsidRPr="00A66AEB" w:rsidRDefault="00A66AEB" w:rsidP="00CF2B32">
      <w:pPr>
        <w:spacing w:after="0" w:line="360" w:lineRule="auto"/>
        <w:ind w:left="1134"/>
        <w:contextualSpacing/>
        <w:jc w:val="both"/>
        <w:rPr>
          <w:rFonts w:ascii="Arial" w:eastAsia="Calibri" w:hAnsi="Arial" w:cs="Arial"/>
          <w:sz w:val="24"/>
          <w:szCs w:val="24"/>
          <w:u w:color="FF0000"/>
          <w:lang w:eastAsia="pl-PL"/>
        </w:rPr>
      </w:pPr>
      <w:r w:rsidRPr="00A66AEB">
        <w:rPr>
          <w:rFonts w:ascii="Arial" w:eastAsia="Calibri" w:hAnsi="Arial" w:cs="Arial"/>
          <w:sz w:val="24"/>
          <w:szCs w:val="24"/>
          <w:u w:color="FF0000"/>
          <w:lang w:eastAsia="pl-PL"/>
        </w:rPr>
        <w:t xml:space="preserve">Środki wydatkowano na wykupy gruntów – 3.758.649,60 zł, wynagrodzenia osób zaangażowanych w realizację projektu – 15.000,00 zł. </w:t>
      </w:r>
    </w:p>
    <w:p w14:paraId="0E0EFE67" w14:textId="506536AA" w:rsidR="00A66AEB" w:rsidRPr="00A66AEB" w:rsidRDefault="00A66AEB" w:rsidP="00CF2B32">
      <w:pPr>
        <w:spacing w:after="0" w:line="360" w:lineRule="auto"/>
        <w:ind w:left="1134"/>
        <w:contextualSpacing/>
        <w:jc w:val="both"/>
        <w:rPr>
          <w:rFonts w:ascii="Arial" w:eastAsia="Calibri" w:hAnsi="Arial" w:cs="Arial"/>
          <w:color w:val="000000" w:themeColor="text1"/>
          <w:sz w:val="24"/>
          <w:szCs w:val="24"/>
          <w:u w:color="FF0000"/>
          <w:lang w:eastAsia="pl-PL"/>
        </w:rPr>
      </w:pPr>
      <w:r w:rsidRPr="00A66AEB">
        <w:rPr>
          <w:rFonts w:ascii="Arial" w:eastAsia="Calibri" w:hAnsi="Arial" w:cs="Arial"/>
          <w:color w:val="000000" w:themeColor="text1"/>
          <w:sz w:val="24"/>
          <w:szCs w:val="24"/>
          <w:u w:color="FF0000"/>
          <w:lang w:eastAsia="pl-PL"/>
        </w:rPr>
        <w:t>Zadanie finansowane ze środków własnych Samorządu Województwa w</w:t>
      </w:r>
      <w:r w:rsidR="000A1494">
        <w:rPr>
          <w:rFonts w:ascii="Arial" w:eastAsia="Calibri" w:hAnsi="Arial" w:cs="Arial"/>
          <w:color w:val="000000" w:themeColor="text1"/>
          <w:sz w:val="24"/>
          <w:szCs w:val="24"/>
          <w:u w:color="FF0000"/>
          <w:lang w:eastAsia="pl-PL"/>
        </w:rPr>
        <w:t> </w:t>
      </w:r>
      <w:r w:rsidRPr="00A66AEB">
        <w:rPr>
          <w:rFonts w:ascii="Arial" w:eastAsia="Calibri" w:hAnsi="Arial" w:cs="Arial"/>
          <w:color w:val="000000" w:themeColor="text1"/>
          <w:sz w:val="24"/>
          <w:szCs w:val="24"/>
          <w:u w:color="FF0000"/>
          <w:lang w:eastAsia="pl-PL"/>
        </w:rPr>
        <w:t>kwocie 3.773.649,60 zł, w tym do przyszłej refundacji ze środków Unii Europejskiej w kwocie 2.562.750 zł.</w:t>
      </w:r>
    </w:p>
    <w:p w14:paraId="70426A64" w14:textId="77777777" w:rsidR="00A66AEB" w:rsidRPr="00A66AEB" w:rsidRDefault="00A66AEB" w:rsidP="00CF2B32">
      <w:pPr>
        <w:spacing w:after="0" w:line="360" w:lineRule="auto"/>
        <w:ind w:left="1134"/>
        <w:contextualSpacing/>
        <w:jc w:val="both"/>
        <w:rPr>
          <w:rFonts w:ascii="Arial" w:eastAsia="Calibri" w:hAnsi="Arial" w:cs="Arial"/>
          <w:sz w:val="24"/>
          <w:szCs w:val="24"/>
          <w:u w:color="FF0000"/>
          <w:lang w:eastAsia="pl-PL"/>
        </w:rPr>
      </w:pPr>
      <w:r w:rsidRPr="00A66AEB">
        <w:rPr>
          <w:rFonts w:ascii="Arial" w:eastAsia="Calibri" w:hAnsi="Arial" w:cs="Arial"/>
          <w:sz w:val="24"/>
          <w:szCs w:val="24"/>
          <w:u w:color="FF0000"/>
          <w:lang w:eastAsia="pl-PL"/>
        </w:rPr>
        <w:t>Zadanie ujęte w wykazie przedsięwzięć do Wieloletniej Prognozy Finansowej Województwa Podkarpackiego o planowanych łącznych nakładach w kwocie 118.033.961,-zł, realizowane w latach 2024-2027. Od początku realizacji zadania do końca 2024 r. wykonano zakres o wartości 3.773.649,60 zł, co stanowi 3,20 % planowanych łącznych nakładów na przedsięwzięcie.</w:t>
      </w:r>
    </w:p>
    <w:p w14:paraId="3EF86847" w14:textId="77777777" w:rsidR="00A66AEB" w:rsidRPr="00A66AEB" w:rsidRDefault="00A66AEB" w:rsidP="00CF2B32">
      <w:pPr>
        <w:spacing w:after="0" w:line="360" w:lineRule="auto"/>
        <w:ind w:left="1134"/>
        <w:contextualSpacing/>
        <w:jc w:val="both"/>
        <w:rPr>
          <w:rFonts w:ascii="Arial" w:eastAsia="Calibri" w:hAnsi="Arial" w:cs="Arial"/>
          <w:sz w:val="24"/>
          <w:szCs w:val="24"/>
          <w:u w:color="FF0000"/>
          <w:lang w:eastAsia="pl-PL"/>
        </w:rPr>
      </w:pPr>
      <w:r w:rsidRPr="00A66AEB">
        <w:rPr>
          <w:rFonts w:ascii="Arial" w:eastAsia="Calibri" w:hAnsi="Arial" w:cs="Arial"/>
          <w:sz w:val="24"/>
          <w:szCs w:val="24"/>
          <w:u w:color="FF0000"/>
          <w:lang w:eastAsia="pl-PL"/>
        </w:rPr>
        <w:t>Stan zaawansowania realizacji zadania i osiągnięte efekty:</w:t>
      </w:r>
    </w:p>
    <w:p w14:paraId="5AC53FA3" w14:textId="5691AC1F" w:rsidR="00A66AEB" w:rsidRPr="00A66AEB" w:rsidRDefault="00A66AEB" w:rsidP="00CF2B32">
      <w:pPr>
        <w:spacing w:after="0" w:line="360" w:lineRule="auto"/>
        <w:ind w:left="1134"/>
        <w:contextualSpacing/>
        <w:jc w:val="both"/>
        <w:rPr>
          <w:rFonts w:ascii="Arial" w:eastAsia="Calibri" w:hAnsi="Arial" w:cs="Arial"/>
          <w:color w:val="000000" w:themeColor="text1"/>
          <w:sz w:val="24"/>
          <w:szCs w:val="24"/>
          <w:u w:color="FF0000"/>
          <w:lang w:eastAsia="pl-PL"/>
        </w:rPr>
      </w:pPr>
      <w:r w:rsidRPr="00A66AEB">
        <w:rPr>
          <w:rFonts w:ascii="Arial" w:eastAsia="Calibri" w:hAnsi="Arial" w:cs="Arial"/>
          <w:sz w:val="24"/>
          <w:szCs w:val="24"/>
          <w:u w:color="FF0000"/>
          <w:lang w:eastAsia="pl-PL"/>
        </w:rPr>
        <w:t xml:space="preserve">Ogłoszono postępowanie przetargowe na roboty budowlane.  </w:t>
      </w:r>
      <w:r w:rsidRPr="00A66AEB">
        <w:rPr>
          <w:rFonts w:ascii="Arial" w:eastAsia="Calibri" w:hAnsi="Arial" w:cs="Arial"/>
          <w:color w:val="000000" w:themeColor="text1"/>
          <w:sz w:val="24"/>
          <w:szCs w:val="24"/>
          <w:u w:color="FF0000"/>
          <w:lang w:eastAsia="pl-PL"/>
        </w:rPr>
        <w:t xml:space="preserve">Obecnie trwa kontrola uprzednia Prezesa Urzędu Zamówień Publicznych. </w:t>
      </w:r>
      <w:r w:rsidR="00CF2B32" w:rsidRPr="00A66AEB">
        <w:rPr>
          <w:rFonts w:ascii="Arial" w:eastAsia="Calibri" w:hAnsi="Arial" w:cs="Arial"/>
          <w:sz w:val="24"/>
          <w:szCs w:val="24"/>
          <w:u w:color="FF0000"/>
          <w:lang w:eastAsia="pl-PL"/>
        </w:rPr>
        <w:t>Plan</w:t>
      </w:r>
      <w:r w:rsidR="00CF2B32">
        <w:rPr>
          <w:rFonts w:ascii="Arial" w:eastAsia="Calibri" w:hAnsi="Arial" w:cs="Arial"/>
          <w:sz w:val="24"/>
          <w:szCs w:val="24"/>
          <w:u w:color="FF0000"/>
          <w:lang w:eastAsia="pl-PL"/>
        </w:rPr>
        <w:t xml:space="preserve">uje się podpisanie </w:t>
      </w:r>
      <w:proofErr w:type="spellStart"/>
      <w:r w:rsidR="00CF2B32">
        <w:rPr>
          <w:rFonts w:ascii="Arial" w:eastAsia="Calibri" w:hAnsi="Arial" w:cs="Arial"/>
          <w:sz w:val="24"/>
          <w:szCs w:val="24"/>
          <w:u w:color="FF0000"/>
          <w:lang w:eastAsia="pl-PL"/>
        </w:rPr>
        <w:t>umwowy</w:t>
      </w:r>
      <w:proofErr w:type="spellEnd"/>
      <w:r w:rsidR="00CF2B32">
        <w:rPr>
          <w:rFonts w:ascii="Arial" w:eastAsia="Calibri" w:hAnsi="Arial" w:cs="Arial"/>
          <w:sz w:val="24"/>
          <w:szCs w:val="24"/>
          <w:u w:color="FF0000"/>
          <w:lang w:eastAsia="pl-PL"/>
        </w:rPr>
        <w:t xml:space="preserve"> na początku 2025 r. W</w:t>
      </w:r>
      <w:r w:rsidRPr="00A66AEB">
        <w:rPr>
          <w:rFonts w:ascii="Arial" w:eastAsia="Calibri" w:hAnsi="Arial" w:cs="Arial"/>
          <w:color w:val="000000" w:themeColor="text1"/>
          <w:sz w:val="24"/>
          <w:szCs w:val="24"/>
          <w:u w:color="FF0000"/>
          <w:lang w:eastAsia="pl-PL"/>
        </w:rPr>
        <w:t xml:space="preserve">szczęto postępowanie przetargowe na pełnienie funkcji Inżyniera Kontraktu. </w:t>
      </w:r>
      <w:r w:rsidR="00CF2B32" w:rsidRPr="00A66AEB">
        <w:rPr>
          <w:rFonts w:ascii="Arial" w:eastAsia="Calibri" w:hAnsi="Arial" w:cs="Arial"/>
          <w:sz w:val="24"/>
          <w:szCs w:val="24"/>
          <w:u w:color="FF0000"/>
          <w:lang w:eastAsia="pl-PL"/>
        </w:rPr>
        <w:t>Plan</w:t>
      </w:r>
      <w:r w:rsidR="00CF2B32">
        <w:rPr>
          <w:rFonts w:ascii="Arial" w:eastAsia="Calibri" w:hAnsi="Arial" w:cs="Arial"/>
          <w:sz w:val="24"/>
          <w:szCs w:val="24"/>
          <w:u w:color="FF0000"/>
          <w:lang w:eastAsia="pl-PL"/>
        </w:rPr>
        <w:t xml:space="preserve">uje się podpisanie </w:t>
      </w:r>
      <w:proofErr w:type="spellStart"/>
      <w:r w:rsidR="00CF2B32">
        <w:rPr>
          <w:rFonts w:ascii="Arial" w:eastAsia="Calibri" w:hAnsi="Arial" w:cs="Arial"/>
          <w:sz w:val="24"/>
          <w:szCs w:val="24"/>
          <w:u w:color="FF0000"/>
          <w:lang w:eastAsia="pl-PL"/>
        </w:rPr>
        <w:t>umwowy</w:t>
      </w:r>
      <w:proofErr w:type="spellEnd"/>
      <w:r w:rsidR="00CF2B32">
        <w:rPr>
          <w:rFonts w:ascii="Arial" w:eastAsia="Calibri" w:hAnsi="Arial" w:cs="Arial"/>
          <w:sz w:val="24"/>
          <w:szCs w:val="24"/>
          <w:u w:color="FF0000"/>
          <w:lang w:eastAsia="pl-PL"/>
        </w:rPr>
        <w:t xml:space="preserve"> na początku 2025 r. </w:t>
      </w:r>
      <w:r w:rsidRPr="00A66AEB">
        <w:rPr>
          <w:rFonts w:ascii="Arial" w:eastAsia="Calibri" w:hAnsi="Arial" w:cs="Arial"/>
          <w:color w:val="000000" w:themeColor="text1"/>
          <w:sz w:val="24"/>
          <w:szCs w:val="24"/>
          <w:u w:color="FF0000"/>
          <w:lang w:eastAsia="pl-PL"/>
        </w:rPr>
        <w:t>Ze względu na przedłużającą się procedur</w:t>
      </w:r>
      <w:r w:rsidR="00CF2B32">
        <w:rPr>
          <w:rFonts w:ascii="Arial" w:eastAsia="Calibri" w:hAnsi="Arial" w:cs="Arial"/>
          <w:color w:val="000000" w:themeColor="text1"/>
          <w:sz w:val="24"/>
          <w:szCs w:val="24"/>
          <w:u w:color="FF0000"/>
          <w:lang w:eastAsia="pl-PL"/>
        </w:rPr>
        <w:t>ę</w:t>
      </w:r>
      <w:r w:rsidRPr="00A66AEB">
        <w:rPr>
          <w:rFonts w:ascii="Arial" w:eastAsia="Calibri" w:hAnsi="Arial" w:cs="Arial"/>
          <w:color w:val="000000" w:themeColor="text1"/>
          <w:sz w:val="24"/>
          <w:szCs w:val="24"/>
          <w:u w:color="FF0000"/>
          <w:lang w:eastAsia="pl-PL"/>
        </w:rPr>
        <w:t xml:space="preserve"> wydania decyzji odszkodowawczych nie udało się wykorzystać wszystkich środków zarezerwowanych na odszkodowania za nieruchomości </w:t>
      </w:r>
      <w:r w:rsidRPr="00A66AEB">
        <w:rPr>
          <w:rFonts w:ascii="Arial" w:eastAsia="Times New Roman" w:hAnsi="Arial" w:cs="Arial"/>
          <w:sz w:val="24"/>
          <w:szCs w:val="24"/>
        </w:rPr>
        <w:t>i w konsekwencji wypłata odszkodowań uległa częściowemu przesunięciu na rok 2025</w:t>
      </w:r>
      <w:r w:rsidRPr="00A66AEB">
        <w:rPr>
          <w:rFonts w:ascii="Arial" w:eastAsia="Calibri" w:hAnsi="Arial" w:cs="Arial"/>
          <w:color w:val="000000" w:themeColor="text1"/>
          <w:sz w:val="24"/>
          <w:szCs w:val="24"/>
          <w:u w:color="FF0000"/>
          <w:lang w:eastAsia="pl-PL"/>
        </w:rPr>
        <w:t>.</w:t>
      </w:r>
    </w:p>
    <w:p w14:paraId="5C2733DE" w14:textId="7378FF20" w:rsidR="00A66AEB" w:rsidRPr="00A66AEB" w:rsidRDefault="00A66AEB" w:rsidP="00A66AEB">
      <w:pPr>
        <w:numPr>
          <w:ilvl w:val="0"/>
          <w:numId w:val="609"/>
        </w:numPr>
        <w:spacing w:after="0" w:line="360" w:lineRule="auto"/>
        <w:ind w:left="567" w:hanging="283"/>
        <w:contextualSpacing/>
        <w:jc w:val="both"/>
        <w:rPr>
          <w:rFonts w:ascii="Arial" w:eastAsia="Calibri" w:hAnsi="Arial" w:cs="Arial"/>
          <w:sz w:val="24"/>
          <w:szCs w:val="24"/>
          <w:lang w:eastAsia="pl-PL"/>
        </w:rPr>
      </w:pPr>
      <w:r w:rsidRPr="00A66AEB">
        <w:rPr>
          <w:rFonts w:ascii="Arial" w:eastAsia="Calibri" w:hAnsi="Arial" w:cs="Arial"/>
          <w:sz w:val="24"/>
          <w:szCs w:val="24"/>
          <w:lang w:eastAsia="pl-PL"/>
        </w:rPr>
        <w:t xml:space="preserve">zadania realizowane w ramach Programu </w:t>
      </w:r>
      <w:proofErr w:type="spellStart"/>
      <w:r w:rsidRPr="00A66AEB">
        <w:rPr>
          <w:rFonts w:ascii="Arial" w:eastAsia="Calibri" w:hAnsi="Arial" w:cs="Arial"/>
          <w:sz w:val="24"/>
          <w:szCs w:val="24"/>
          <w:lang w:eastAsia="pl-PL"/>
        </w:rPr>
        <w:t>Interreg</w:t>
      </w:r>
      <w:proofErr w:type="spellEnd"/>
      <w:r w:rsidRPr="00A66AEB">
        <w:rPr>
          <w:rFonts w:ascii="Arial" w:eastAsia="Calibri" w:hAnsi="Arial" w:cs="Arial"/>
          <w:sz w:val="24"/>
          <w:szCs w:val="24"/>
          <w:lang w:eastAsia="pl-PL"/>
        </w:rPr>
        <w:t xml:space="preserve"> Polska Słowacja 2021 – 2027 w kwocie 241.455,01 zł, w tym:</w:t>
      </w:r>
    </w:p>
    <w:p w14:paraId="66FDBBD0" w14:textId="77777777" w:rsidR="00A66AEB" w:rsidRPr="00A66AEB" w:rsidRDefault="00A66AEB" w:rsidP="00D76F1D">
      <w:pPr>
        <w:numPr>
          <w:ilvl w:val="0"/>
          <w:numId w:val="637"/>
        </w:numPr>
        <w:spacing w:after="0" w:line="360" w:lineRule="auto"/>
        <w:ind w:left="851" w:hanging="284"/>
        <w:contextualSpacing/>
        <w:jc w:val="both"/>
        <w:rPr>
          <w:rFonts w:ascii="Arial" w:eastAsia="Calibri" w:hAnsi="Arial" w:cs="Arial"/>
          <w:sz w:val="24"/>
          <w:szCs w:val="24"/>
          <w:u w:color="FF0000"/>
          <w:lang w:eastAsia="pl-PL"/>
        </w:rPr>
      </w:pPr>
      <w:r w:rsidRPr="00A66AEB">
        <w:rPr>
          <w:rFonts w:ascii="Arial" w:eastAsia="Calibri" w:hAnsi="Arial" w:cs="Arial"/>
          <w:sz w:val="24"/>
          <w:szCs w:val="24"/>
          <w:lang w:eastAsia="pl-PL"/>
        </w:rPr>
        <w:t xml:space="preserve">Od Beskidu Niskiego po Solinę - </w:t>
      </w:r>
      <w:r w:rsidRPr="00A66AEB">
        <w:rPr>
          <w:rFonts w:ascii="Arial" w:eastAsia="Calibri" w:hAnsi="Arial" w:cs="Arial"/>
          <w:sz w:val="24"/>
          <w:szCs w:val="24"/>
          <w:u w:color="FF0000"/>
          <w:lang w:eastAsia="pl-PL"/>
        </w:rPr>
        <w:t>23.135,78 zł (</w:t>
      </w:r>
      <w:bookmarkStart w:id="70" w:name="_Hlk193107351"/>
      <w:r w:rsidRPr="00A66AEB">
        <w:rPr>
          <w:rFonts w:ascii="Arial" w:eastAsia="Calibri" w:hAnsi="Arial" w:cs="Arial"/>
          <w:sz w:val="24"/>
          <w:szCs w:val="24"/>
          <w:u w:color="FF0000"/>
          <w:lang w:eastAsia="pl-PL"/>
        </w:rPr>
        <w:t xml:space="preserve">§ </w:t>
      </w:r>
      <w:bookmarkEnd w:id="70"/>
      <w:r w:rsidRPr="00A66AEB">
        <w:rPr>
          <w:rFonts w:ascii="Arial" w:eastAsia="Calibri" w:hAnsi="Arial" w:cs="Arial"/>
          <w:sz w:val="24"/>
          <w:szCs w:val="24"/>
          <w:u w:color="FF0000"/>
          <w:lang w:eastAsia="pl-PL"/>
        </w:rPr>
        <w:t>6208).</w:t>
      </w:r>
    </w:p>
    <w:p w14:paraId="2F1B178B" w14:textId="77777777" w:rsidR="00A66AEB" w:rsidRPr="00A66AEB" w:rsidRDefault="00A66AEB" w:rsidP="00A66AEB">
      <w:pPr>
        <w:spacing w:after="0" w:line="360" w:lineRule="auto"/>
        <w:ind w:left="851"/>
        <w:jc w:val="both"/>
        <w:rPr>
          <w:rFonts w:ascii="Arial" w:eastAsia="Calibri" w:hAnsi="Arial" w:cs="Arial"/>
          <w:sz w:val="24"/>
          <w:szCs w:val="24"/>
          <w:lang w:eastAsia="pl-PL"/>
        </w:rPr>
      </w:pPr>
      <w:r w:rsidRPr="00A66AEB">
        <w:rPr>
          <w:rFonts w:ascii="Arial" w:eastAsia="Calibri" w:hAnsi="Arial" w:cs="Arial"/>
          <w:sz w:val="24"/>
          <w:szCs w:val="24"/>
          <w:lang w:eastAsia="pl-PL"/>
        </w:rPr>
        <w:t>Wydatki finansowane ze środków UE.</w:t>
      </w:r>
    </w:p>
    <w:p w14:paraId="3D630870" w14:textId="77777777" w:rsidR="00A66AEB" w:rsidRPr="00A66AEB" w:rsidRDefault="00A66AEB" w:rsidP="00A66AEB">
      <w:pPr>
        <w:spacing w:after="0" w:line="360" w:lineRule="auto"/>
        <w:ind w:left="851"/>
        <w:jc w:val="both"/>
        <w:rPr>
          <w:rFonts w:ascii="Arial" w:eastAsia="Calibri" w:hAnsi="Arial" w:cs="Arial"/>
          <w:sz w:val="24"/>
          <w:szCs w:val="24"/>
          <w:lang w:eastAsia="pl-PL"/>
        </w:rPr>
      </w:pPr>
      <w:r w:rsidRPr="00A66AEB">
        <w:rPr>
          <w:rFonts w:ascii="Arial" w:eastAsia="Calibri" w:hAnsi="Arial" w:cs="Arial"/>
          <w:sz w:val="24"/>
          <w:szCs w:val="24"/>
          <w:lang w:eastAsia="pl-PL"/>
        </w:rPr>
        <w:t>Zadanie ujęte w wykazie przedsięwzięć do Wieloletniej Prognozy Finansowej Województwa Podkarpackiego o planowanych łącznych nakładach w kwocie 3.929.144,-zł (wydatki bieżące i majątkowe), realizowane w latach 2024-2025. Od początku realizacji zadania do końca 2024 r. wykonano zakres o wartości 1.028.259,11 zł (wydatki bieżące i majątkowe), co stanowi 26,17 % planowanych łącznych nakładów na przedsięwzięcie.</w:t>
      </w:r>
    </w:p>
    <w:p w14:paraId="1B477B78" w14:textId="6031ABA4" w:rsidR="00A66AEB" w:rsidRPr="00A66AEB" w:rsidRDefault="00A66AEB" w:rsidP="00A66AEB">
      <w:pPr>
        <w:spacing w:after="0" w:line="360" w:lineRule="auto"/>
        <w:ind w:left="851"/>
        <w:jc w:val="both"/>
        <w:rPr>
          <w:rFonts w:ascii="Arial" w:eastAsia="Calibri" w:hAnsi="Arial" w:cs="Arial"/>
          <w:color w:val="000000" w:themeColor="text1"/>
          <w:sz w:val="24"/>
          <w:szCs w:val="24"/>
          <w:lang w:eastAsia="pl-PL"/>
        </w:rPr>
      </w:pPr>
      <w:r w:rsidRPr="00A66AEB">
        <w:rPr>
          <w:rFonts w:ascii="Arial" w:eastAsia="Calibri" w:hAnsi="Arial" w:cs="Arial"/>
          <w:sz w:val="24"/>
          <w:szCs w:val="24"/>
          <w:lang w:eastAsia="pl-PL"/>
        </w:rPr>
        <w:lastRenderedPageBreak/>
        <w:t xml:space="preserve">W ramach wydatków bieżących wykonano remont uszkodzonej skarpy korpusu drogi wojewódzkiej nr 894 Lesko-Hoczew-Czarna na odcinku 95 m. oraz zakupiono aparat fotograficzny wraz z osprzętem. </w:t>
      </w:r>
      <w:r w:rsidRPr="00A66AEB">
        <w:rPr>
          <w:rFonts w:ascii="Arial" w:eastAsia="Calibri" w:hAnsi="Arial" w:cs="Arial"/>
          <w:color w:val="000000" w:themeColor="text1"/>
          <w:sz w:val="24"/>
          <w:szCs w:val="24"/>
          <w:lang w:eastAsia="pl-PL"/>
        </w:rPr>
        <w:t xml:space="preserve">Wydatki majątkowe dotyczyły przekazania dotacji dla </w:t>
      </w:r>
      <w:r w:rsidR="002C3E49">
        <w:rPr>
          <w:rFonts w:ascii="Arial" w:eastAsia="Calibri" w:hAnsi="Arial" w:cs="Arial"/>
          <w:color w:val="000000" w:themeColor="text1"/>
          <w:sz w:val="24"/>
          <w:szCs w:val="24"/>
          <w:lang w:eastAsia="pl-PL"/>
        </w:rPr>
        <w:t xml:space="preserve">słowackiego </w:t>
      </w:r>
      <w:r w:rsidRPr="00A66AEB">
        <w:rPr>
          <w:rFonts w:ascii="Arial" w:eastAsia="Calibri" w:hAnsi="Arial" w:cs="Arial"/>
          <w:color w:val="000000" w:themeColor="text1"/>
          <w:sz w:val="24"/>
          <w:szCs w:val="24"/>
          <w:lang w:eastAsia="pl-PL"/>
        </w:rPr>
        <w:t xml:space="preserve">Partnera projektu. </w:t>
      </w:r>
    </w:p>
    <w:p w14:paraId="205868B6" w14:textId="77777777" w:rsidR="00A66AEB" w:rsidRPr="00A66AEB" w:rsidRDefault="00A66AEB" w:rsidP="00D76F1D">
      <w:pPr>
        <w:numPr>
          <w:ilvl w:val="0"/>
          <w:numId w:val="637"/>
        </w:numPr>
        <w:spacing w:after="0" w:line="360" w:lineRule="auto"/>
        <w:ind w:left="851" w:hanging="284"/>
        <w:jc w:val="both"/>
        <w:rPr>
          <w:rFonts w:ascii="Arial" w:eastAsia="Calibri" w:hAnsi="Arial" w:cs="Arial"/>
          <w:sz w:val="24"/>
          <w:szCs w:val="24"/>
          <w:lang w:eastAsia="pl-PL"/>
        </w:rPr>
      </w:pPr>
      <w:r w:rsidRPr="00A66AEB">
        <w:rPr>
          <w:rFonts w:ascii="Arial" w:eastAsia="Calibri" w:hAnsi="Arial" w:cs="Arial"/>
          <w:sz w:val="24"/>
          <w:szCs w:val="24"/>
          <w:lang w:eastAsia="pl-PL"/>
        </w:rPr>
        <w:t xml:space="preserve">Łączymy pogranicze przez Duklę – 140.835,05 (§ 6058 – 94.048,01 zł, § 6059 – 23.512,00 zł, § 6208 – 23.275,04 zł). </w:t>
      </w:r>
    </w:p>
    <w:p w14:paraId="7AB5D7D8" w14:textId="7C62AC26" w:rsidR="00A66AEB" w:rsidRPr="00A66AEB" w:rsidRDefault="00A66AEB" w:rsidP="00A66AEB">
      <w:pPr>
        <w:spacing w:after="0" w:line="360" w:lineRule="auto"/>
        <w:ind w:left="851"/>
        <w:jc w:val="both"/>
        <w:rPr>
          <w:rFonts w:ascii="Arial" w:eastAsia="Calibri" w:hAnsi="Arial" w:cs="Arial"/>
          <w:sz w:val="24"/>
          <w:szCs w:val="24"/>
          <w:lang w:eastAsia="pl-PL"/>
        </w:rPr>
      </w:pPr>
      <w:r w:rsidRPr="00A66AEB">
        <w:rPr>
          <w:rFonts w:ascii="Arial" w:eastAsia="Calibri" w:hAnsi="Arial" w:cs="Arial"/>
          <w:sz w:val="24"/>
          <w:szCs w:val="24"/>
          <w:lang w:eastAsia="pl-PL"/>
        </w:rPr>
        <w:t>Środki wydatkowano na koszty związane z przygotowaniem i obsługą projektu – 117.560,0</w:t>
      </w:r>
      <w:r w:rsidR="00880EF9">
        <w:rPr>
          <w:rFonts w:ascii="Arial" w:eastAsia="Calibri" w:hAnsi="Arial" w:cs="Arial"/>
          <w:sz w:val="24"/>
          <w:szCs w:val="24"/>
          <w:lang w:eastAsia="pl-PL"/>
        </w:rPr>
        <w:t>1</w:t>
      </w:r>
      <w:r w:rsidRPr="00A66AEB">
        <w:rPr>
          <w:rFonts w:ascii="Arial" w:eastAsia="Calibri" w:hAnsi="Arial" w:cs="Arial"/>
          <w:sz w:val="24"/>
          <w:szCs w:val="24"/>
          <w:lang w:eastAsia="pl-PL"/>
        </w:rPr>
        <w:t xml:space="preserve"> oraz dotację dla </w:t>
      </w:r>
      <w:r w:rsidR="00944343">
        <w:rPr>
          <w:rFonts w:ascii="Arial" w:eastAsia="Calibri" w:hAnsi="Arial" w:cs="Arial"/>
          <w:sz w:val="24"/>
          <w:szCs w:val="24"/>
          <w:lang w:eastAsia="pl-PL"/>
        </w:rPr>
        <w:t xml:space="preserve">słowackiego </w:t>
      </w:r>
      <w:r w:rsidRPr="00A66AEB">
        <w:rPr>
          <w:rFonts w:ascii="Arial" w:eastAsia="Calibri" w:hAnsi="Arial" w:cs="Arial"/>
          <w:sz w:val="24"/>
          <w:szCs w:val="24"/>
          <w:lang w:eastAsia="pl-PL"/>
        </w:rPr>
        <w:t>Partnera projektu – 23.275,0</w:t>
      </w:r>
      <w:r w:rsidR="008C6B67">
        <w:rPr>
          <w:rFonts w:ascii="Arial" w:eastAsia="Calibri" w:hAnsi="Arial" w:cs="Arial"/>
          <w:sz w:val="24"/>
          <w:szCs w:val="24"/>
          <w:lang w:eastAsia="pl-PL"/>
        </w:rPr>
        <w:t>4</w:t>
      </w:r>
      <w:r w:rsidRPr="00A66AEB">
        <w:rPr>
          <w:rFonts w:ascii="Arial" w:eastAsia="Calibri" w:hAnsi="Arial" w:cs="Arial"/>
          <w:sz w:val="24"/>
          <w:szCs w:val="24"/>
          <w:lang w:eastAsia="pl-PL"/>
        </w:rPr>
        <w:t xml:space="preserve"> zł.  </w:t>
      </w:r>
    </w:p>
    <w:p w14:paraId="2D266F7B" w14:textId="3F438F57" w:rsidR="00A66AEB" w:rsidRPr="00A66AEB" w:rsidRDefault="00A66AEB" w:rsidP="00A66AEB">
      <w:pPr>
        <w:spacing w:after="0" w:line="360" w:lineRule="auto"/>
        <w:ind w:left="851"/>
        <w:jc w:val="both"/>
        <w:rPr>
          <w:rFonts w:ascii="Arial" w:eastAsia="Calibri" w:hAnsi="Arial" w:cs="Arial"/>
          <w:sz w:val="24"/>
          <w:szCs w:val="24"/>
          <w:lang w:eastAsia="pl-PL"/>
        </w:rPr>
      </w:pPr>
      <w:r w:rsidRPr="00A66AEB">
        <w:rPr>
          <w:rFonts w:ascii="Arial" w:eastAsia="Calibri" w:hAnsi="Arial" w:cs="Arial"/>
          <w:sz w:val="24"/>
          <w:szCs w:val="24"/>
          <w:lang w:eastAsia="pl-PL"/>
        </w:rPr>
        <w:t>Zadanie finansowane ze środków UE – 23.275,0</w:t>
      </w:r>
      <w:r w:rsidR="00880EF9">
        <w:rPr>
          <w:rFonts w:ascii="Arial" w:eastAsia="Calibri" w:hAnsi="Arial" w:cs="Arial"/>
          <w:sz w:val="24"/>
          <w:szCs w:val="24"/>
          <w:lang w:eastAsia="pl-PL"/>
        </w:rPr>
        <w:t>4</w:t>
      </w:r>
      <w:r w:rsidRPr="00A66AEB">
        <w:rPr>
          <w:rFonts w:ascii="Arial" w:eastAsia="Calibri" w:hAnsi="Arial" w:cs="Arial"/>
          <w:sz w:val="24"/>
          <w:szCs w:val="24"/>
          <w:lang w:eastAsia="pl-PL"/>
        </w:rPr>
        <w:t xml:space="preserve"> zł oraz środków własnych Samorządu Województwa w kwocie 117.560,0</w:t>
      </w:r>
      <w:r w:rsidR="00880EF9">
        <w:rPr>
          <w:rFonts w:ascii="Arial" w:eastAsia="Calibri" w:hAnsi="Arial" w:cs="Arial"/>
          <w:sz w:val="24"/>
          <w:szCs w:val="24"/>
          <w:lang w:eastAsia="pl-PL"/>
        </w:rPr>
        <w:t>1</w:t>
      </w:r>
      <w:r w:rsidRPr="00A66AEB">
        <w:rPr>
          <w:rFonts w:ascii="Arial" w:eastAsia="Calibri" w:hAnsi="Arial" w:cs="Arial"/>
          <w:sz w:val="24"/>
          <w:szCs w:val="24"/>
          <w:lang w:eastAsia="pl-PL"/>
        </w:rPr>
        <w:t xml:space="preserve"> zł, w tym do przyszłej refundacji ze środków Unii Europejskiej w kwocie 94.048,01 zł.</w:t>
      </w:r>
    </w:p>
    <w:p w14:paraId="368F9ED2" w14:textId="77777777" w:rsidR="00A66AEB" w:rsidRPr="00A66AEB" w:rsidRDefault="00A66AEB" w:rsidP="00A66AEB">
      <w:pPr>
        <w:spacing w:after="0" w:line="360" w:lineRule="auto"/>
        <w:ind w:left="851"/>
        <w:jc w:val="both"/>
        <w:rPr>
          <w:rFonts w:ascii="Arial" w:eastAsia="Calibri" w:hAnsi="Arial" w:cs="Arial"/>
          <w:sz w:val="24"/>
          <w:szCs w:val="24"/>
          <w:lang w:eastAsia="pl-PL"/>
        </w:rPr>
      </w:pPr>
      <w:r w:rsidRPr="00A66AEB">
        <w:rPr>
          <w:rFonts w:ascii="Arial" w:eastAsia="Calibri" w:hAnsi="Arial" w:cs="Arial"/>
          <w:sz w:val="24"/>
          <w:szCs w:val="24"/>
          <w:lang w:eastAsia="pl-PL"/>
        </w:rPr>
        <w:t>Zadanie ujęte w wykazie przedsięwzięć do Wieloletniej Prognozy Finansowej Województwa Podkarpackiego o planowanych łącznych nakładach w kwocie 20.027.445,-zł, realizowane w latach 2024-2026. Od początku realizacji zadania do końca 2024 r. wykonano zakres o wartości 140.835,05 zł, co stanowi 0,70 % planowanych łącznych nakładów na przedsięwzięcie.</w:t>
      </w:r>
    </w:p>
    <w:p w14:paraId="3ECCAFA9" w14:textId="77777777" w:rsidR="00A66AEB" w:rsidRPr="00A66AEB" w:rsidRDefault="00A66AEB" w:rsidP="00A66AEB">
      <w:pPr>
        <w:spacing w:after="0" w:line="360" w:lineRule="auto"/>
        <w:ind w:left="851"/>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Stan zaawansowania realizacji zadania i osiągnięte efekty:</w:t>
      </w:r>
    </w:p>
    <w:p w14:paraId="4D7BCA46" w14:textId="77777777" w:rsidR="00A66AEB" w:rsidRPr="00A66AEB" w:rsidRDefault="00A66AEB" w:rsidP="00A66AEB">
      <w:pPr>
        <w:spacing w:after="0" w:line="360" w:lineRule="auto"/>
        <w:ind w:left="851"/>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Ogłoszono przetarg na wybór wykonawcy robót budowlanych obejmujących rozbudowę drogi wojewódzkiej nr 992 od km ok. 15+946 do km ok. 16+209 polegająca na rozbudowie skrzyżowania dróg wojewódzkich nr 993 oraz 992 wraz z niezbędną rozbiórką, budową i przebudową infrastruktury technicznej, budowli i urządzeń budowlanych w m. Nowy Żmigród. Niewykonanie zaplanowanych wydatków związane jest z przedłużającą się procedurą wyboru wykonawcy zadania. Na etapie przygotowania elementów specyfikacji zamówienia publicznego powstała konieczność uzupełnień i poprawek oraz doprecyzowania zapisów dotyczących uwarunkowań w zakresie postępowania z warstwami istniejącej konstrukcji zawierającymi smołę. Zadanie będzie kontynuowane w 2025r.</w:t>
      </w:r>
    </w:p>
    <w:p w14:paraId="210BBE24" w14:textId="3A2476D5" w:rsidR="00A66AEB" w:rsidRPr="00A66AEB" w:rsidRDefault="00A66AEB" w:rsidP="00D76F1D">
      <w:pPr>
        <w:numPr>
          <w:ilvl w:val="2"/>
          <w:numId w:val="638"/>
        </w:numPr>
        <w:spacing w:after="0" w:line="360" w:lineRule="auto"/>
        <w:ind w:left="851" w:hanging="284"/>
        <w:jc w:val="both"/>
        <w:rPr>
          <w:rFonts w:ascii="Arial" w:eastAsia="Calibri" w:hAnsi="Arial" w:cs="Arial"/>
          <w:sz w:val="24"/>
          <w:szCs w:val="24"/>
          <w:lang w:eastAsia="pl-PL"/>
        </w:rPr>
      </w:pPr>
      <w:r w:rsidRPr="00A66AEB">
        <w:rPr>
          <w:rFonts w:ascii="Arial" w:eastAsia="Calibri" w:hAnsi="Arial" w:cs="Arial"/>
          <w:sz w:val="24"/>
          <w:szCs w:val="24"/>
          <w:lang w:eastAsia="pl-PL"/>
        </w:rPr>
        <w:t>Łączymy pogranicze Karpat Wschodnich - 77.484,18 zł (§ 6058 – 61.987,34</w:t>
      </w:r>
      <w:r w:rsidR="000A1494">
        <w:rPr>
          <w:rFonts w:ascii="Arial" w:eastAsia="Calibri" w:hAnsi="Arial" w:cs="Arial"/>
          <w:sz w:val="24"/>
          <w:szCs w:val="24"/>
          <w:lang w:eastAsia="pl-PL"/>
        </w:rPr>
        <w:t> </w:t>
      </w:r>
      <w:r w:rsidRPr="00A66AEB">
        <w:rPr>
          <w:rFonts w:ascii="Arial" w:eastAsia="Calibri" w:hAnsi="Arial" w:cs="Arial"/>
          <w:sz w:val="24"/>
          <w:szCs w:val="24"/>
          <w:lang w:eastAsia="pl-PL"/>
        </w:rPr>
        <w:t xml:space="preserve">zł, § 6059 – 15.496,84 zł). </w:t>
      </w:r>
    </w:p>
    <w:p w14:paraId="5A8A3555" w14:textId="77777777" w:rsidR="00A66AEB" w:rsidRPr="00A66AEB" w:rsidRDefault="00A66AEB" w:rsidP="00A66AEB">
      <w:pPr>
        <w:spacing w:after="0" w:line="360" w:lineRule="auto"/>
        <w:ind w:left="851"/>
        <w:jc w:val="both"/>
        <w:rPr>
          <w:rFonts w:ascii="Arial" w:eastAsia="Calibri" w:hAnsi="Arial" w:cs="Arial"/>
          <w:sz w:val="24"/>
          <w:szCs w:val="24"/>
          <w:lang w:eastAsia="pl-PL"/>
        </w:rPr>
      </w:pPr>
      <w:r w:rsidRPr="00A66AEB">
        <w:rPr>
          <w:rFonts w:ascii="Arial" w:eastAsia="Calibri" w:hAnsi="Arial" w:cs="Arial"/>
          <w:sz w:val="24"/>
          <w:szCs w:val="24"/>
          <w:lang w:eastAsia="pl-PL"/>
        </w:rPr>
        <w:t>Środki wydatkowano na koszty związane z przygotowaniem i obsługą projektu.</w:t>
      </w:r>
    </w:p>
    <w:p w14:paraId="032CD7F2" w14:textId="3781391E" w:rsidR="00A66AEB" w:rsidRPr="00A66AEB" w:rsidRDefault="00A66AEB" w:rsidP="00A66AEB">
      <w:pPr>
        <w:spacing w:after="0" w:line="360" w:lineRule="auto"/>
        <w:ind w:left="851"/>
        <w:jc w:val="both"/>
        <w:rPr>
          <w:rFonts w:ascii="Arial" w:eastAsia="Calibri" w:hAnsi="Arial" w:cs="Arial"/>
          <w:sz w:val="24"/>
          <w:szCs w:val="24"/>
          <w:lang w:eastAsia="pl-PL"/>
        </w:rPr>
      </w:pPr>
      <w:r w:rsidRPr="00A66AEB">
        <w:rPr>
          <w:rFonts w:ascii="Arial" w:eastAsia="Calibri" w:hAnsi="Arial" w:cs="Arial"/>
          <w:sz w:val="24"/>
          <w:szCs w:val="24"/>
          <w:lang w:eastAsia="pl-PL"/>
        </w:rPr>
        <w:t>Zadanie finansowane ze środków własnych Samorządu Województwa w</w:t>
      </w:r>
      <w:r w:rsidR="000A1494">
        <w:rPr>
          <w:rFonts w:ascii="Arial" w:eastAsia="Calibri" w:hAnsi="Arial" w:cs="Arial"/>
          <w:sz w:val="24"/>
          <w:szCs w:val="24"/>
          <w:lang w:eastAsia="pl-PL"/>
        </w:rPr>
        <w:t> </w:t>
      </w:r>
      <w:r w:rsidRPr="00A66AEB">
        <w:rPr>
          <w:rFonts w:ascii="Arial" w:eastAsia="Calibri" w:hAnsi="Arial" w:cs="Arial"/>
          <w:sz w:val="24"/>
          <w:szCs w:val="24"/>
          <w:lang w:eastAsia="pl-PL"/>
        </w:rPr>
        <w:t>kwocie 77.484,18 zł, w tym do przyszłej refundacji ze środków Unii Europejskiej w kwocie 61.987,34 zł.</w:t>
      </w:r>
    </w:p>
    <w:p w14:paraId="6A651F20" w14:textId="77777777" w:rsidR="00A66AEB" w:rsidRPr="00A66AEB" w:rsidRDefault="00A66AEB" w:rsidP="00A66AEB">
      <w:pPr>
        <w:spacing w:after="0" w:line="360" w:lineRule="auto"/>
        <w:ind w:left="851"/>
        <w:jc w:val="both"/>
        <w:rPr>
          <w:rFonts w:ascii="Arial" w:eastAsia="Calibri" w:hAnsi="Arial" w:cs="Arial"/>
          <w:sz w:val="24"/>
          <w:szCs w:val="24"/>
          <w:lang w:eastAsia="pl-PL"/>
        </w:rPr>
      </w:pPr>
      <w:r w:rsidRPr="00A66AEB">
        <w:rPr>
          <w:rFonts w:ascii="Arial" w:eastAsia="Calibri" w:hAnsi="Arial" w:cs="Arial"/>
          <w:sz w:val="24"/>
          <w:szCs w:val="24"/>
          <w:lang w:eastAsia="pl-PL"/>
        </w:rPr>
        <w:lastRenderedPageBreak/>
        <w:t>Zadanie ujęte w wykazie przedsięwzięć do Wieloletniej Prognozy Finansowej Województwa Podkarpackiego o planowanych łącznych nakładach w kwocie 10.298.394,-zł, realizowane w latach 2024-2026. Od początku realizacji zadania do końca 2024 r. wykonano zakres o wartości 77.484,18 zł, co stanowi 0,75 % planowanych łącznych nakładów na przedsięwzięcie.</w:t>
      </w:r>
    </w:p>
    <w:p w14:paraId="44680204" w14:textId="77777777" w:rsidR="00A66AEB" w:rsidRPr="00A66AEB" w:rsidRDefault="00A66AEB" w:rsidP="00A66AEB">
      <w:pPr>
        <w:spacing w:after="0" w:line="360" w:lineRule="auto"/>
        <w:ind w:left="851"/>
        <w:jc w:val="both"/>
        <w:rPr>
          <w:rFonts w:ascii="Arial" w:eastAsia="Calibri" w:hAnsi="Arial" w:cs="Arial"/>
          <w:sz w:val="24"/>
          <w:szCs w:val="24"/>
          <w:lang w:eastAsia="pl-PL"/>
        </w:rPr>
      </w:pPr>
      <w:r w:rsidRPr="00A66AEB">
        <w:rPr>
          <w:rFonts w:ascii="Arial" w:eastAsia="Calibri" w:hAnsi="Arial" w:cs="Arial"/>
          <w:sz w:val="24"/>
          <w:szCs w:val="24"/>
          <w:lang w:eastAsia="pl-PL"/>
        </w:rPr>
        <w:t>Stan zaawansowania realizacji zadania i osiągnięte efekty:</w:t>
      </w:r>
    </w:p>
    <w:p w14:paraId="652239CE" w14:textId="1AEC31F7" w:rsidR="00A66AEB" w:rsidRPr="00A66AEB" w:rsidRDefault="00A66AEB" w:rsidP="00A66AEB">
      <w:pPr>
        <w:spacing w:after="0" w:line="360" w:lineRule="auto"/>
        <w:ind w:left="851"/>
        <w:jc w:val="both"/>
        <w:rPr>
          <w:rFonts w:ascii="Arial" w:eastAsia="Calibri" w:hAnsi="Arial" w:cs="Arial"/>
          <w:color w:val="FF0000"/>
          <w:sz w:val="24"/>
          <w:szCs w:val="24"/>
          <w:lang w:eastAsia="pl-PL"/>
        </w:rPr>
      </w:pPr>
      <w:r w:rsidRPr="00A66AEB">
        <w:rPr>
          <w:rFonts w:ascii="Arial" w:eastAsia="Calibri" w:hAnsi="Arial" w:cs="Arial"/>
          <w:color w:val="000000" w:themeColor="text1"/>
          <w:sz w:val="24"/>
          <w:szCs w:val="24"/>
          <w:lang w:eastAsia="pl-PL"/>
        </w:rPr>
        <w:t>Ogłoszono przetarg na wybór wykonawcy robót budowlanych obejmujących modernizację drogi wojewódzkiej nr 892 od skrzyżowania z DW897 do granicy państwa. Niewykonanie zaplanowanych wydatków związane jest z</w:t>
      </w:r>
      <w:r w:rsidR="000A1494">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 xml:space="preserve">przedłużającą się procedurą wyboru wykonawcy zadania. Na etapie przygotowania specyfikacji zamówienia publicznego powstała konieczność uzupełnień i poprawek oraz doprecyzowania zapisów dotyczących uwarunkowań w zakresie postępowania z warstwami istniejącej konstrukcji zawierającymi smołę. Zadanie będzie kontynuowane w 2025r.  </w:t>
      </w:r>
    </w:p>
    <w:p w14:paraId="6D107251" w14:textId="6FD6B7F5" w:rsidR="00A66AEB" w:rsidRPr="00A66AEB" w:rsidRDefault="00A66AEB" w:rsidP="00A66AEB">
      <w:pPr>
        <w:numPr>
          <w:ilvl w:val="0"/>
          <w:numId w:val="609"/>
        </w:numPr>
        <w:spacing w:after="0" w:line="360" w:lineRule="auto"/>
        <w:ind w:left="567" w:hanging="283"/>
        <w:contextualSpacing/>
        <w:jc w:val="both"/>
        <w:rPr>
          <w:rFonts w:ascii="Arial" w:eastAsia="Calibri" w:hAnsi="Arial" w:cs="Arial"/>
          <w:sz w:val="24"/>
          <w:szCs w:val="24"/>
          <w:lang w:eastAsia="pl-PL"/>
        </w:rPr>
      </w:pPr>
      <w:r w:rsidRPr="00A66AEB">
        <w:rPr>
          <w:rFonts w:ascii="Arial" w:eastAsia="Calibri" w:hAnsi="Arial" w:cs="Arial"/>
          <w:sz w:val="24"/>
          <w:szCs w:val="24"/>
          <w:lang w:eastAsia="pl-PL"/>
        </w:rPr>
        <w:t>zadanie realizowane przy udziale środków z Rządowego Funduszu Inwestycji Lokalnych pn.: Budowa węzła na skrzyżowaniu autostrady A4 z drogą wojewódzką Nr 986 w m. Ostrów w kwocie 891.135,00 zł (§ 6100 – 891.135,00</w:t>
      </w:r>
      <w:r w:rsidR="000A1494">
        <w:rPr>
          <w:rFonts w:ascii="Arial" w:eastAsia="Calibri" w:hAnsi="Arial" w:cs="Arial"/>
          <w:sz w:val="24"/>
          <w:szCs w:val="24"/>
          <w:lang w:eastAsia="pl-PL"/>
        </w:rPr>
        <w:t> </w:t>
      </w:r>
      <w:r w:rsidRPr="00A66AEB">
        <w:rPr>
          <w:rFonts w:ascii="Arial" w:eastAsia="Calibri" w:hAnsi="Arial" w:cs="Arial"/>
          <w:sz w:val="24"/>
          <w:szCs w:val="24"/>
          <w:lang w:eastAsia="pl-PL"/>
        </w:rPr>
        <w:t>zł).</w:t>
      </w:r>
    </w:p>
    <w:p w14:paraId="2AFE8F81" w14:textId="77777777" w:rsidR="00A66AEB" w:rsidRPr="00A66AEB" w:rsidRDefault="00A66AEB" w:rsidP="00A66AEB">
      <w:pPr>
        <w:spacing w:after="0" w:line="360" w:lineRule="auto"/>
        <w:ind w:left="567"/>
        <w:contextualSpacing/>
        <w:jc w:val="both"/>
        <w:rPr>
          <w:rFonts w:ascii="Arial" w:eastAsia="Calibri" w:hAnsi="Arial" w:cs="Arial"/>
          <w:sz w:val="24"/>
          <w:szCs w:val="24"/>
          <w:lang w:eastAsia="pl-PL"/>
        </w:rPr>
      </w:pPr>
      <w:r w:rsidRPr="00A66AEB">
        <w:rPr>
          <w:rFonts w:ascii="Arial" w:eastAsia="Calibri" w:hAnsi="Arial" w:cs="Arial"/>
          <w:sz w:val="24"/>
          <w:szCs w:val="24"/>
          <w:lang w:eastAsia="pl-PL"/>
        </w:rPr>
        <w:t>Wydatki finansowane ze środków z Rządowego Funduszu Inwestycji Lokalnych.</w:t>
      </w:r>
    </w:p>
    <w:p w14:paraId="02D407EE" w14:textId="750C1AF6" w:rsidR="00A66AEB" w:rsidRPr="00A66AEB" w:rsidRDefault="00A66AEB" w:rsidP="00A66AEB">
      <w:pPr>
        <w:spacing w:after="0" w:line="360" w:lineRule="auto"/>
        <w:ind w:left="567"/>
        <w:contextualSpacing/>
        <w:jc w:val="both"/>
        <w:rPr>
          <w:rFonts w:ascii="Arial" w:eastAsia="Calibri" w:hAnsi="Arial" w:cs="Arial"/>
          <w:sz w:val="24"/>
          <w:szCs w:val="24"/>
          <w:lang w:eastAsia="pl-PL"/>
        </w:rPr>
      </w:pPr>
      <w:r w:rsidRPr="00A66AEB">
        <w:rPr>
          <w:rFonts w:ascii="Arial" w:eastAsia="Calibri" w:hAnsi="Arial" w:cs="Arial"/>
          <w:sz w:val="24"/>
          <w:szCs w:val="24"/>
          <w:lang w:eastAsia="pl-PL"/>
        </w:rPr>
        <w:t xml:space="preserve">Zadanie ujęte w wykazie przedsięwzięć do Wieloletniej Prognozy Finansowej Województwa Podkarpackiego o planowanych łącznych nakładach w kwocie 40.000.000,-zł, realizowane w latach 2022-2027. Od początku realizacji zadania do końca 204 r. wykonano zakres o wartości 1.209.705 zł, co stanowi 3,02 % planowanych łącznych nakładów na przedsięwzięcie. </w:t>
      </w:r>
    </w:p>
    <w:p w14:paraId="1B40F48E" w14:textId="77777777" w:rsidR="00A66AEB" w:rsidRPr="00A66AEB" w:rsidRDefault="00A66AEB" w:rsidP="00A66AEB">
      <w:pPr>
        <w:spacing w:after="0" w:line="360" w:lineRule="auto"/>
        <w:ind w:left="567"/>
        <w:contextualSpacing/>
        <w:jc w:val="both"/>
        <w:rPr>
          <w:rFonts w:ascii="Arial" w:eastAsia="Calibri" w:hAnsi="Arial" w:cs="Arial"/>
          <w:sz w:val="24"/>
          <w:szCs w:val="24"/>
          <w:lang w:eastAsia="pl-PL"/>
        </w:rPr>
      </w:pPr>
      <w:r w:rsidRPr="00A66AEB">
        <w:rPr>
          <w:rFonts w:ascii="Arial" w:eastAsia="Calibri" w:hAnsi="Arial" w:cs="Arial"/>
          <w:sz w:val="24"/>
          <w:szCs w:val="24"/>
          <w:lang w:eastAsia="pl-PL"/>
        </w:rPr>
        <w:t>Stan zaawansowania realizacji zadania i osiągnięte efekty:</w:t>
      </w:r>
    </w:p>
    <w:p w14:paraId="25F29CD1" w14:textId="77777777" w:rsidR="00A66AEB" w:rsidRPr="00A66AEB" w:rsidRDefault="00A66AEB" w:rsidP="00A66AEB">
      <w:pPr>
        <w:spacing w:after="0" w:line="360" w:lineRule="auto"/>
        <w:ind w:left="567"/>
        <w:contextualSpacing/>
        <w:jc w:val="both"/>
        <w:rPr>
          <w:rFonts w:ascii="Arial" w:eastAsia="Calibri" w:hAnsi="Arial" w:cs="Arial"/>
          <w:sz w:val="24"/>
          <w:szCs w:val="24"/>
          <w:lang w:eastAsia="pl-PL"/>
        </w:rPr>
      </w:pPr>
      <w:r w:rsidRPr="00A66AEB">
        <w:rPr>
          <w:rFonts w:ascii="Arial" w:eastAsia="Calibri" w:hAnsi="Arial" w:cs="Arial"/>
          <w:sz w:val="24"/>
          <w:szCs w:val="24"/>
          <w:lang w:eastAsia="pl-PL"/>
        </w:rPr>
        <w:t xml:space="preserve">Opracowano program funkcjonalno-użytkowy wraz z koncepcją i decyzją środowiskową. W grudniu 2024r. zostały ogłoszone postępowania przetargowe na realizację zadania w formule „zaprojektuj i wybuduj” oraz pełnienie funkcji Inżyniera Kontraktu w ramach zadania.  </w:t>
      </w:r>
    </w:p>
    <w:p w14:paraId="6776D55D" w14:textId="77777777" w:rsidR="00A66AEB" w:rsidRPr="00A66AEB" w:rsidRDefault="00A66AEB" w:rsidP="00A66AEB">
      <w:pPr>
        <w:numPr>
          <w:ilvl w:val="0"/>
          <w:numId w:val="609"/>
        </w:numPr>
        <w:spacing w:after="0" w:line="360" w:lineRule="auto"/>
        <w:ind w:left="567" w:hanging="283"/>
        <w:contextualSpacing/>
        <w:jc w:val="both"/>
        <w:rPr>
          <w:rFonts w:ascii="Arial" w:eastAsia="Calibri" w:hAnsi="Arial" w:cs="Arial"/>
          <w:sz w:val="24"/>
          <w:szCs w:val="24"/>
          <w:lang w:eastAsia="pl-PL"/>
        </w:rPr>
      </w:pPr>
      <w:r w:rsidRPr="00A66AEB">
        <w:rPr>
          <w:rFonts w:ascii="Arial" w:eastAsia="Calibri" w:hAnsi="Arial" w:cs="Arial"/>
          <w:sz w:val="24"/>
          <w:szCs w:val="24"/>
          <w:lang w:eastAsia="pl-PL"/>
        </w:rPr>
        <w:t xml:space="preserve">zadania realizowane przy udziale środków z </w:t>
      </w:r>
      <w:bookmarkStart w:id="71" w:name="_Hlk160545303"/>
      <w:r w:rsidRPr="00A66AEB">
        <w:rPr>
          <w:rFonts w:ascii="Arial" w:eastAsia="Calibri" w:hAnsi="Arial" w:cs="Arial"/>
          <w:sz w:val="24"/>
          <w:szCs w:val="24"/>
          <w:lang w:eastAsia="pl-PL"/>
        </w:rPr>
        <w:t xml:space="preserve">Rządowego Funduszu Polski Ład: Program Inwestycji Strategicznych </w:t>
      </w:r>
      <w:bookmarkEnd w:id="71"/>
      <w:r w:rsidRPr="00A66AEB">
        <w:rPr>
          <w:rFonts w:ascii="Arial" w:eastAsia="Calibri" w:hAnsi="Arial" w:cs="Arial"/>
          <w:sz w:val="24"/>
          <w:szCs w:val="24"/>
          <w:lang w:eastAsia="pl-PL"/>
        </w:rPr>
        <w:t>w kwocie 25.101.633,58 zł (PZDW – Dep. DT), w tym:</w:t>
      </w:r>
    </w:p>
    <w:p w14:paraId="54E45003" w14:textId="77777777" w:rsidR="00A66AEB" w:rsidRPr="00A66AEB" w:rsidRDefault="00A66AEB" w:rsidP="00A66AEB">
      <w:pPr>
        <w:numPr>
          <w:ilvl w:val="2"/>
          <w:numId w:val="622"/>
        </w:numPr>
        <w:spacing w:after="0" w:line="360" w:lineRule="auto"/>
        <w:ind w:left="851" w:hanging="284"/>
        <w:contextualSpacing/>
        <w:jc w:val="both"/>
        <w:rPr>
          <w:rFonts w:ascii="Arial" w:eastAsia="Calibri" w:hAnsi="Arial" w:cs="Arial"/>
          <w:sz w:val="24"/>
          <w:szCs w:val="24"/>
          <w:lang w:eastAsia="pl-PL"/>
        </w:rPr>
      </w:pPr>
      <w:bookmarkStart w:id="72" w:name="_Hlk193089107"/>
      <w:bookmarkEnd w:id="64"/>
      <w:r w:rsidRPr="00A66AEB">
        <w:rPr>
          <w:rFonts w:ascii="Arial" w:eastAsia="Calibri" w:hAnsi="Arial" w:cs="Arial"/>
          <w:sz w:val="24"/>
          <w:szCs w:val="24"/>
          <w:lang w:eastAsia="pl-PL"/>
        </w:rPr>
        <w:t xml:space="preserve">Rozbudowa drogi wojewódzkiej 986 wraz z budową wiaduktu w m. Ropczyce nad linią kolejową 91 </w:t>
      </w:r>
      <w:bookmarkEnd w:id="72"/>
      <w:r w:rsidRPr="00A66AEB">
        <w:rPr>
          <w:rFonts w:ascii="Arial" w:eastAsia="Calibri" w:hAnsi="Arial" w:cs="Arial"/>
          <w:sz w:val="24"/>
          <w:szCs w:val="24"/>
          <w:lang w:eastAsia="pl-PL"/>
        </w:rPr>
        <w:t>– 11.885.996,92 zł (§ 6050)</w:t>
      </w:r>
    </w:p>
    <w:p w14:paraId="55DE6D43" w14:textId="77777777" w:rsidR="00A66AEB" w:rsidRPr="00A66AEB" w:rsidRDefault="00A66AEB" w:rsidP="00A66AEB">
      <w:pPr>
        <w:spacing w:after="0" w:line="360" w:lineRule="auto"/>
        <w:ind w:left="851"/>
        <w:contextualSpacing/>
        <w:jc w:val="both"/>
        <w:rPr>
          <w:rFonts w:ascii="Arial" w:eastAsia="Calibri" w:hAnsi="Arial" w:cs="Arial"/>
          <w:sz w:val="24"/>
          <w:szCs w:val="24"/>
          <w:lang w:eastAsia="pl-PL"/>
        </w:rPr>
      </w:pPr>
      <w:r w:rsidRPr="00A66AEB">
        <w:rPr>
          <w:rFonts w:ascii="Arial" w:eastAsia="Calibri" w:hAnsi="Arial" w:cs="Arial"/>
          <w:sz w:val="24"/>
          <w:szCs w:val="24"/>
          <w:lang w:eastAsia="pl-PL"/>
        </w:rPr>
        <w:lastRenderedPageBreak/>
        <w:t>Środki wydatkowano na roboty budowlane – 11.685.000,00 zł, nadzór autorski – 1.279,20 zł, inżyniera kontraktu – 199.717,72 zł.</w:t>
      </w:r>
    </w:p>
    <w:p w14:paraId="51128BF0" w14:textId="77777777" w:rsidR="00A66AEB" w:rsidRPr="00A66AEB" w:rsidRDefault="00A66AEB" w:rsidP="00A66AEB">
      <w:pPr>
        <w:spacing w:after="0" w:line="360" w:lineRule="auto"/>
        <w:ind w:left="851"/>
        <w:contextualSpacing/>
        <w:jc w:val="both"/>
        <w:rPr>
          <w:rFonts w:ascii="Arial" w:eastAsia="Calibri" w:hAnsi="Arial" w:cs="Arial"/>
          <w:sz w:val="24"/>
          <w:szCs w:val="24"/>
          <w:lang w:eastAsia="pl-PL"/>
        </w:rPr>
      </w:pPr>
      <w:r w:rsidRPr="00A66AEB">
        <w:rPr>
          <w:rFonts w:ascii="Arial" w:eastAsia="Calibri" w:hAnsi="Arial" w:cs="Arial"/>
          <w:sz w:val="24"/>
          <w:szCs w:val="24"/>
          <w:lang w:eastAsia="pl-PL"/>
        </w:rPr>
        <w:t>Wydatki finansowane ze środków własnych Samorządu Województwa.</w:t>
      </w:r>
    </w:p>
    <w:p w14:paraId="4F8F65E8" w14:textId="3B9F9B0D" w:rsidR="00A66AEB" w:rsidRPr="00A66AEB" w:rsidRDefault="00A66AEB" w:rsidP="00A66AEB">
      <w:pPr>
        <w:spacing w:after="0" w:line="360" w:lineRule="auto"/>
        <w:ind w:left="851"/>
        <w:contextualSpacing/>
        <w:jc w:val="both"/>
        <w:rPr>
          <w:rFonts w:ascii="Arial" w:eastAsia="Calibri" w:hAnsi="Arial" w:cs="Arial"/>
          <w:sz w:val="24"/>
          <w:szCs w:val="24"/>
          <w:lang w:eastAsia="pl-PL"/>
        </w:rPr>
      </w:pPr>
      <w:r w:rsidRPr="00A66AEB">
        <w:rPr>
          <w:rFonts w:ascii="Arial" w:eastAsia="Calibri" w:hAnsi="Arial" w:cs="Arial"/>
          <w:sz w:val="24"/>
          <w:szCs w:val="24"/>
          <w:lang w:eastAsia="pl-PL"/>
        </w:rPr>
        <w:t xml:space="preserve">Zadanie ujęte w wykazie przedsięwzięć do Wieloletniej Prognozy Finansowej Województwa Podkarpackiego o planowanych łącznych nakładach w kwocie 51.556.058,-zł, realizowane w latach 2022-2025. Od początku realizacji zadania do końca 2024 r. wykonano zakres o wartości 16.185.996,92 zł, co stanowi 31,39 % planowanych łącznych nakładów na przedsięwzięcie. </w:t>
      </w:r>
    </w:p>
    <w:p w14:paraId="4B454874" w14:textId="77777777" w:rsidR="00A66AEB" w:rsidRPr="00A66AEB" w:rsidRDefault="00A66AEB" w:rsidP="00A66AEB">
      <w:pPr>
        <w:spacing w:after="0" w:line="360" w:lineRule="auto"/>
        <w:ind w:left="851"/>
        <w:contextualSpacing/>
        <w:jc w:val="both"/>
        <w:rPr>
          <w:rFonts w:ascii="Arial" w:eastAsia="Calibri" w:hAnsi="Arial" w:cs="Arial"/>
          <w:sz w:val="24"/>
          <w:szCs w:val="24"/>
          <w:lang w:eastAsia="pl-PL"/>
        </w:rPr>
      </w:pPr>
      <w:r w:rsidRPr="00A66AEB">
        <w:rPr>
          <w:rFonts w:ascii="Arial" w:eastAsia="Calibri" w:hAnsi="Arial" w:cs="Arial"/>
          <w:sz w:val="24"/>
          <w:szCs w:val="24"/>
          <w:lang w:eastAsia="pl-PL"/>
        </w:rPr>
        <w:t>Stan zaawansowania realizacji zadania i osiągnięte efekty:</w:t>
      </w:r>
    </w:p>
    <w:p w14:paraId="3BF95572" w14:textId="6C16A407" w:rsidR="00A66AEB" w:rsidRPr="00A66AEB" w:rsidRDefault="00A66AEB" w:rsidP="00A66AEB">
      <w:pPr>
        <w:spacing w:after="0" w:line="360" w:lineRule="auto"/>
        <w:ind w:left="851"/>
        <w:contextualSpacing/>
        <w:jc w:val="both"/>
        <w:rPr>
          <w:rFonts w:ascii="Arial" w:eastAsia="Calibri" w:hAnsi="Arial" w:cs="Arial"/>
          <w:color w:val="ED0000"/>
          <w:sz w:val="24"/>
          <w:szCs w:val="24"/>
          <w:u w:color="FF0000"/>
          <w:lang w:eastAsia="pl-PL"/>
        </w:rPr>
      </w:pPr>
      <w:r w:rsidRPr="00A66AEB">
        <w:rPr>
          <w:rFonts w:ascii="Arial" w:eastAsia="Calibri" w:hAnsi="Arial" w:cs="Arial"/>
          <w:sz w:val="24"/>
          <w:szCs w:val="24"/>
          <w:u w:color="FF0000"/>
          <w:lang w:eastAsia="pl-PL"/>
        </w:rPr>
        <w:t>Zawarto umowę z wykonawcą i rozpoczęto realizację robót budowlanych. Przeprowadzono rozpoznanie saperskie, wycinkę drzew zlokalizowanych w</w:t>
      </w:r>
      <w:r w:rsidR="000A1494">
        <w:rPr>
          <w:rFonts w:ascii="Arial" w:eastAsia="Calibri" w:hAnsi="Arial" w:cs="Arial"/>
          <w:sz w:val="24"/>
          <w:szCs w:val="24"/>
          <w:u w:color="FF0000"/>
          <w:lang w:eastAsia="pl-PL"/>
        </w:rPr>
        <w:t> </w:t>
      </w:r>
      <w:r w:rsidRPr="00A66AEB">
        <w:rPr>
          <w:rFonts w:ascii="Arial" w:eastAsia="Calibri" w:hAnsi="Arial" w:cs="Arial"/>
          <w:sz w:val="24"/>
          <w:szCs w:val="24"/>
          <w:u w:color="FF0000"/>
          <w:lang w:eastAsia="pl-PL"/>
        </w:rPr>
        <w:t xml:space="preserve">pasie drogowym. Ponadto realizowane były m.in. roboty rozbiórkowe, roboty ziemne, roboty związane z wykonywaniem podbudów i nawierzchni, roboty związane z odwodnieniem korpusu drogowego oraz budową/przebudową infrastruktury technicznej. </w:t>
      </w:r>
      <w:r w:rsidRPr="00A66AEB">
        <w:rPr>
          <w:rFonts w:ascii="Arial" w:eastAsia="Calibri" w:hAnsi="Arial" w:cs="Arial"/>
          <w:color w:val="000000" w:themeColor="text1"/>
          <w:sz w:val="24"/>
          <w:szCs w:val="24"/>
          <w:u w:color="FF0000"/>
          <w:lang w:eastAsia="pl-PL"/>
        </w:rPr>
        <w:t>W zakresie branży mostowej realizowane były m.in. roboty fundamentowe i zbrojeniowe podpór.</w:t>
      </w:r>
      <w:r w:rsidRPr="00A66AEB">
        <w:rPr>
          <w:rFonts w:ascii="Times New Roman" w:eastAsia="Times New Roman" w:hAnsi="Times New Roman" w:cs="Times New Roman"/>
          <w:color w:val="000000" w:themeColor="text1"/>
          <w:sz w:val="24"/>
          <w:szCs w:val="24"/>
        </w:rPr>
        <w:t xml:space="preserve"> </w:t>
      </w:r>
      <w:r w:rsidRPr="00A66AEB">
        <w:rPr>
          <w:rFonts w:ascii="Arial" w:eastAsia="Calibri" w:hAnsi="Arial" w:cs="Arial"/>
          <w:color w:val="000000" w:themeColor="text1"/>
          <w:sz w:val="24"/>
          <w:szCs w:val="24"/>
          <w:u w:color="FF0000"/>
          <w:lang w:eastAsia="pl-PL"/>
        </w:rPr>
        <w:t>Przedłużające się procedury w</w:t>
      </w:r>
      <w:r w:rsidR="000A1494">
        <w:rPr>
          <w:rFonts w:ascii="Arial" w:eastAsia="Calibri" w:hAnsi="Arial" w:cs="Arial"/>
          <w:color w:val="000000" w:themeColor="text1"/>
          <w:sz w:val="24"/>
          <w:szCs w:val="24"/>
          <w:u w:color="FF0000"/>
          <w:lang w:eastAsia="pl-PL"/>
        </w:rPr>
        <w:t> </w:t>
      </w:r>
      <w:r w:rsidRPr="00A66AEB">
        <w:rPr>
          <w:rFonts w:ascii="Arial" w:eastAsia="Calibri" w:hAnsi="Arial" w:cs="Arial"/>
          <w:color w:val="000000" w:themeColor="text1"/>
          <w:sz w:val="24"/>
          <w:szCs w:val="24"/>
          <w:u w:color="FF0000"/>
          <w:lang w:eastAsia="pl-PL"/>
        </w:rPr>
        <w:t>zakresie uzyskania pełnego dostępu do terenu kolejowego, jak również fakt wystąpienia robót dodatkowych (przebudowa sieci energetycznych na terenie kolejowym) wpłynęły na możliwość wykonania założeń harmonogramu na rok 2024, co może mieć wpływ na zakończenie zadania w terminie umownym</w:t>
      </w:r>
      <w:r w:rsidRPr="00A66AEB">
        <w:rPr>
          <w:rFonts w:ascii="Arial" w:eastAsia="Times New Roman" w:hAnsi="Arial" w:cs="Arial"/>
          <w:sz w:val="24"/>
          <w:szCs w:val="24"/>
        </w:rPr>
        <w:t xml:space="preserve"> i</w:t>
      </w:r>
      <w:r w:rsidR="000A1494">
        <w:rPr>
          <w:rFonts w:ascii="Arial" w:eastAsia="Times New Roman" w:hAnsi="Arial" w:cs="Arial"/>
          <w:sz w:val="24"/>
          <w:szCs w:val="24"/>
        </w:rPr>
        <w:t> </w:t>
      </w:r>
      <w:r w:rsidRPr="00A66AEB">
        <w:rPr>
          <w:rFonts w:ascii="Arial" w:eastAsia="Calibri" w:hAnsi="Arial" w:cs="Arial"/>
          <w:color w:val="000000" w:themeColor="text1"/>
          <w:sz w:val="24"/>
          <w:szCs w:val="24"/>
          <w:u w:color="FF0000"/>
          <w:lang w:eastAsia="pl-PL"/>
        </w:rPr>
        <w:t>zwiększenie wartości zawartej umowy na realizację robót budowlanych w</w:t>
      </w:r>
      <w:r w:rsidR="000A1494">
        <w:rPr>
          <w:rFonts w:ascii="Arial" w:eastAsia="Calibri" w:hAnsi="Arial" w:cs="Arial"/>
          <w:color w:val="000000" w:themeColor="text1"/>
          <w:sz w:val="24"/>
          <w:szCs w:val="24"/>
          <w:u w:color="FF0000"/>
          <w:lang w:eastAsia="pl-PL"/>
        </w:rPr>
        <w:t> </w:t>
      </w:r>
      <w:r w:rsidRPr="00A66AEB">
        <w:rPr>
          <w:rFonts w:ascii="Arial" w:eastAsia="Calibri" w:hAnsi="Arial" w:cs="Arial"/>
          <w:color w:val="000000" w:themeColor="text1"/>
          <w:sz w:val="24"/>
          <w:szCs w:val="24"/>
          <w:u w:color="FF0000"/>
          <w:lang w:eastAsia="pl-PL"/>
        </w:rPr>
        <w:t>odniesieniu do jej aktualnej wartości.</w:t>
      </w:r>
    </w:p>
    <w:p w14:paraId="674FBEF1" w14:textId="0750BB6E" w:rsidR="00A66AEB" w:rsidRPr="00A66AEB" w:rsidRDefault="00A66AEB" w:rsidP="00A66AEB">
      <w:pPr>
        <w:numPr>
          <w:ilvl w:val="2"/>
          <w:numId w:val="622"/>
        </w:numPr>
        <w:spacing w:after="0" w:line="360" w:lineRule="auto"/>
        <w:ind w:left="851" w:hanging="284"/>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Modernizacja podkarpackich dróg wojewódzkich w Bieszczadach - Rozbudowa DW 895 na odcinku Uherce Mineralne (DK84) – Solina – 1.097.834,46 zł (§ 6050)</w:t>
      </w:r>
      <w:r w:rsidR="00A6340D">
        <w:rPr>
          <w:rFonts w:ascii="Arial" w:eastAsia="Calibri" w:hAnsi="Arial" w:cs="Arial"/>
          <w:color w:val="000000" w:themeColor="text1"/>
          <w:sz w:val="24"/>
          <w:szCs w:val="24"/>
          <w:lang w:eastAsia="pl-PL"/>
        </w:rPr>
        <w:t>.</w:t>
      </w:r>
    </w:p>
    <w:p w14:paraId="795D1D28" w14:textId="77777777" w:rsidR="00A66AEB" w:rsidRPr="00A66AEB" w:rsidRDefault="00A66AEB" w:rsidP="00A66AEB">
      <w:pPr>
        <w:spacing w:after="0" w:line="360" w:lineRule="auto"/>
        <w:ind w:left="851"/>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Środki wydatkowano na roboty budowlane – 1.082.400,00 zł oraz pełnienie funkcji inżyniera kontraktu – 15.434,46 zł.</w:t>
      </w:r>
    </w:p>
    <w:p w14:paraId="0434802B" w14:textId="77777777" w:rsidR="00A66AEB" w:rsidRPr="00A66AEB" w:rsidRDefault="00A66AEB" w:rsidP="00A66AEB">
      <w:pPr>
        <w:spacing w:after="0" w:line="360" w:lineRule="auto"/>
        <w:ind w:left="851"/>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Wydatki finansowane ze środków własnych Samorządu Województwa.</w:t>
      </w:r>
    </w:p>
    <w:p w14:paraId="6D25B62E" w14:textId="77777777" w:rsidR="00A66AEB" w:rsidRPr="00A66AEB" w:rsidRDefault="00A66AEB" w:rsidP="00A66AEB">
      <w:pPr>
        <w:spacing w:after="0" w:line="360" w:lineRule="auto"/>
        <w:ind w:left="851"/>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 xml:space="preserve">Zadanie ujęte w wykazie przedsięwzięć do Wieloletniej Prognozy Finansowej Województwa Podkarpackiego o planowanych łącznych nakładach w kwocie 75.072.000,-zł, realizowane w latach 2022-2027. Od początku realizacji zadania do końca 2024 r. wykonano zakres o wartości 1.097.834,46 zł, co stanowi 1,46 % planowanych łącznych nakładów na przedsięwzięcie. </w:t>
      </w:r>
    </w:p>
    <w:p w14:paraId="5ACAE444" w14:textId="77777777" w:rsidR="00A66AEB" w:rsidRPr="00A66AEB" w:rsidRDefault="00A66AEB" w:rsidP="00A66AEB">
      <w:pPr>
        <w:spacing w:after="0" w:line="360" w:lineRule="auto"/>
        <w:ind w:left="851"/>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Stan zaawansowania realizacji zadania i osiągnięte efekty:</w:t>
      </w:r>
    </w:p>
    <w:p w14:paraId="34A3F1BA" w14:textId="430122E5" w:rsidR="00A66AEB" w:rsidRPr="00A66AEB" w:rsidRDefault="00A66AEB" w:rsidP="00A66AEB">
      <w:pPr>
        <w:spacing w:after="0" w:line="360" w:lineRule="auto"/>
        <w:ind w:left="851"/>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lastRenderedPageBreak/>
        <w:t>Zawarto umowę z wykonawcą prac projektowych i robót budowlanych.  Wykonawca rozpoczął prace projektowe: przedłożył opinię geotechniczną, wstępną koncepcję sytuacyjno-wysokościową, która została zaakceptowana i</w:t>
      </w:r>
      <w:r w:rsidR="000A1494">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na jej podstawie Wykonawca jest w trakcie opracowywania projektu zagospodarowania terenu. Przedłożono i zaakceptowano projekt konstrukcji nawierzchni, a także kartę informacyjną przedsięwzięcia i operat wodnoprawny. Wykonawca uzyskał niezbędne warunki techniczne od gestorów sieci, a także opinie niezbędne do uzyskania decyzji ZRID. Przedstawiono projekt architektoniczno-budowlany, a także projekt koncepcyjny dla konstrukcji oporowych. W związku ze zmianami względem pierwotnych założeń przyjętych w programie funkcjonalno-użytkowym, dotyczących lokalizacji ciągu pieszo-rowerowego wydatki nie zostały wykonane w całości.  Niezrealizowane w 2024 r. wydatki zostaną wykonane w</w:t>
      </w:r>
      <w:r w:rsidR="000A1494">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2025 r.</w:t>
      </w:r>
    </w:p>
    <w:p w14:paraId="107D2B10" w14:textId="77777777" w:rsidR="00A66AEB" w:rsidRPr="00A66AEB" w:rsidRDefault="00A66AEB" w:rsidP="00A66AEB">
      <w:pPr>
        <w:numPr>
          <w:ilvl w:val="2"/>
          <w:numId w:val="622"/>
        </w:numPr>
        <w:spacing w:after="0" w:line="360" w:lineRule="auto"/>
        <w:ind w:left="851" w:hanging="284"/>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 xml:space="preserve">Budowa DW 869 pomiędzy autostradą A4 a DK9 i drogą ekspresową S19 — etap V – 1.341.412,50 zł (§ 6050). </w:t>
      </w:r>
    </w:p>
    <w:p w14:paraId="2CE9CB06" w14:textId="77777777" w:rsidR="00A66AEB" w:rsidRPr="00A66AEB" w:rsidRDefault="00A66AEB" w:rsidP="00A66AEB">
      <w:pPr>
        <w:spacing w:after="0" w:line="360" w:lineRule="auto"/>
        <w:ind w:left="851"/>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Środki wydatkowano na roboty projektowe – 1.316.592,00 zł oraz pełnienie funkcji inżyniera kontraktu – 24.820,50 zł.</w:t>
      </w:r>
    </w:p>
    <w:p w14:paraId="201E603A" w14:textId="77777777" w:rsidR="00A66AEB" w:rsidRPr="00A66AEB" w:rsidRDefault="00A66AEB" w:rsidP="00A66AEB">
      <w:pPr>
        <w:spacing w:after="0" w:line="360" w:lineRule="auto"/>
        <w:ind w:left="851"/>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Wydatki finansowane ze środków własnych Samorządu Województwa.</w:t>
      </w:r>
    </w:p>
    <w:p w14:paraId="485E49A4" w14:textId="77777777" w:rsidR="00A66AEB" w:rsidRPr="00A66AEB" w:rsidRDefault="00A66AEB" w:rsidP="00A66AEB">
      <w:pPr>
        <w:spacing w:after="0" w:line="360" w:lineRule="auto"/>
        <w:ind w:left="851"/>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 xml:space="preserve">Zadanie ujęte w wykazie przedsięwzięć do Wieloletniej Prognozy Finansowej Województwa Podkarpackiego o planowanych łącznych nakładach w kwocie 69.560.642,-zł, realizowane w latach 2022-2027. Od początku realizacji zadania do końca 2024 r. wykonano zakres o wartości 1.520.117,12 zł, co stanowi 2,18 % planowanych łącznych nakładów na przedsięwzięcie. </w:t>
      </w:r>
    </w:p>
    <w:p w14:paraId="643BF7BC" w14:textId="77777777" w:rsidR="00A66AEB" w:rsidRPr="00A66AEB" w:rsidRDefault="00A66AEB" w:rsidP="00A66AEB">
      <w:pPr>
        <w:spacing w:after="0" w:line="360" w:lineRule="auto"/>
        <w:ind w:left="851"/>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Stan zaawansowania realizacji zadania i osiągnięte efekty:</w:t>
      </w:r>
    </w:p>
    <w:p w14:paraId="6B9BDB5C" w14:textId="1A50BEE4" w:rsidR="00A66AEB" w:rsidRPr="00A66AEB" w:rsidRDefault="00A66AEB" w:rsidP="00A66AEB">
      <w:pPr>
        <w:spacing w:after="0" w:line="360" w:lineRule="auto"/>
        <w:ind w:left="851"/>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Wykonawca kontynuował prace projektowe związane z opracowaniem m.in. Projektu Budowlanego, Projektu Technicznego, Projektu Wykonawczego, przedmiarów robót, specyfikacji technicznych oraz Projektu Stałej Organizacji Ruchu. Uzyskano decyzję o środowiskowych uwarunkowaniach, pozwolenie wodnoprawne. Złożony został wniosek do Wojewody Podkarpackiego o</w:t>
      </w:r>
      <w:r w:rsidR="000A1494">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wydanie decyzji zezwalającej na realizację inwestycji drogowej.</w:t>
      </w:r>
    </w:p>
    <w:p w14:paraId="553B401F" w14:textId="77777777" w:rsidR="00A66AEB" w:rsidRPr="00A66AEB" w:rsidRDefault="00A66AEB" w:rsidP="00A66AEB">
      <w:pPr>
        <w:numPr>
          <w:ilvl w:val="2"/>
          <w:numId w:val="622"/>
        </w:numPr>
        <w:spacing w:after="0" w:line="360" w:lineRule="auto"/>
        <w:ind w:left="851" w:hanging="284"/>
        <w:contextualSpacing/>
        <w:jc w:val="both"/>
        <w:rPr>
          <w:rFonts w:ascii="Arial" w:eastAsia="Calibri" w:hAnsi="Arial" w:cs="Arial"/>
          <w:color w:val="000000" w:themeColor="text1"/>
          <w:sz w:val="24"/>
          <w:szCs w:val="24"/>
          <w:lang w:eastAsia="pl-PL"/>
        </w:rPr>
      </w:pPr>
      <w:bookmarkStart w:id="73" w:name="_Hlk193089220"/>
      <w:r w:rsidRPr="00A66AEB">
        <w:rPr>
          <w:rFonts w:ascii="Arial" w:eastAsia="Calibri" w:hAnsi="Arial" w:cs="Arial"/>
          <w:color w:val="000000" w:themeColor="text1"/>
          <w:sz w:val="24"/>
          <w:szCs w:val="24"/>
          <w:lang w:eastAsia="pl-PL"/>
        </w:rPr>
        <w:t xml:space="preserve">Modernizacja podkarpackich dróg wojewódzkich w Bieszczadach - DW 894 Polańczyk - Wołkowyja </w:t>
      </w:r>
      <w:bookmarkEnd w:id="73"/>
      <w:r w:rsidRPr="00A66AEB">
        <w:rPr>
          <w:rFonts w:ascii="Arial" w:eastAsia="Calibri" w:hAnsi="Arial" w:cs="Arial"/>
          <w:color w:val="000000" w:themeColor="text1"/>
          <w:sz w:val="24"/>
          <w:szCs w:val="24"/>
          <w:lang w:eastAsia="pl-PL"/>
        </w:rPr>
        <w:t xml:space="preserve">– 2.576.904,06 zł (§ 6050). </w:t>
      </w:r>
    </w:p>
    <w:p w14:paraId="5D17CE16" w14:textId="77777777" w:rsidR="00A66AEB" w:rsidRPr="00A66AEB" w:rsidRDefault="00A66AEB" w:rsidP="00A66AEB">
      <w:pPr>
        <w:spacing w:after="0" w:line="360" w:lineRule="auto"/>
        <w:ind w:left="851"/>
        <w:contextualSpacing/>
        <w:jc w:val="both"/>
        <w:rPr>
          <w:rFonts w:ascii="Arial" w:eastAsia="Calibri" w:hAnsi="Arial" w:cs="Arial"/>
          <w:color w:val="000000" w:themeColor="text1"/>
          <w:sz w:val="24"/>
          <w:szCs w:val="24"/>
          <w:lang w:eastAsia="pl-PL"/>
        </w:rPr>
      </w:pPr>
      <w:r w:rsidRPr="00A66AEB">
        <w:rPr>
          <w:rFonts w:ascii="Arial" w:eastAsia="Calibri" w:hAnsi="Arial" w:cs="Arial"/>
          <w:sz w:val="24"/>
          <w:szCs w:val="24"/>
          <w:lang w:eastAsia="pl-PL"/>
        </w:rPr>
        <w:lastRenderedPageBreak/>
        <w:t xml:space="preserve">Środki wydatkowano na prace projektowe – 2.522.000,00 zł oraz pełnienie </w:t>
      </w:r>
      <w:r w:rsidRPr="00A66AEB">
        <w:rPr>
          <w:rFonts w:ascii="Arial" w:eastAsia="Calibri" w:hAnsi="Arial" w:cs="Arial"/>
          <w:color w:val="000000" w:themeColor="text1"/>
          <w:sz w:val="24"/>
          <w:szCs w:val="24"/>
          <w:lang w:eastAsia="pl-PL"/>
        </w:rPr>
        <w:t>funkcji inżyniera kontraktu – 54.904,06 zł.</w:t>
      </w:r>
    </w:p>
    <w:p w14:paraId="754A0040" w14:textId="77777777" w:rsidR="00A66AEB" w:rsidRPr="00A66AEB" w:rsidRDefault="00A66AEB" w:rsidP="00A66AEB">
      <w:pPr>
        <w:spacing w:after="0" w:line="360" w:lineRule="auto"/>
        <w:ind w:left="851"/>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Wydatki finansowane ze środków własnych Samorządu Województwa.</w:t>
      </w:r>
    </w:p>
    <w:p w14:paraId="32F8846C" w14:textId="4FFE8A30" w:rsidR="00A66AEB" w:rsidRPr="00A66AEB" w:rsidRDefault="00A66AEB" w:rsidP="00A66AEB">
      <w:pPr>
        <w:spacing w:after="0" w:line="360" w:lineRule="auto"/>
        <w:ind w:left="851"/>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 xml:space="preserve">Zadanie ujęte w wykazie przedsięwzięć do Wieloletniej Prognozy Finansowej Województwa Podkarpackiego o planowanych łącznych nakładach w kwocie 51.635.928,-zł, realizowane w latach 2022-2026. Od początku realizacji zadania do końca 2024 r. wykonano zakres o wartości 2.576.904,06 zł, co stanowi 5,00 % planowanych łącznych nakładów na przedsięwzięcie. </w:t>
      </w:r>
    </w:p>
    <w:p w14:paraId="02FCEFBD" w14:textId="77777777" w:rsidR="00A66AEB" w:rsidRPr="00A66AEB" w:rsidRDefault="00A66AEB" w:rsidP="00A66AEB">
      <w:pPr>
        <w:spacing w:after="0" w:line="360" w:lineRule="auto"/>
        <w:ind w:left="851"/>
        <w:contextualSpacing/>
        <w:jc w:val="both"/>
        <w:rPr>
          <w:rFonts w:ascii="Arial" w:eastAsia="Calibri" w:hAnsi="Arial" w:cs="Arial"/>
          <w:color w:val="212121"/>
          <w:sz w:val="24"/>
          <w:szCs w:val="24"/>
          <w:lang w:eastAsia="pl-PL"/>
        </w:rPr>
      </w:pPr>
      <w:r w:rsidRPr="00A66AEB">
        <w:rPr>
          <w:rFonts w:ascii="Arial" w:eastAsia="Calibri" w:hAnsi="Arial" w:cs="Arial"/>
          <w:color w:val="212121"/>
          <w:sz w:val="24"/>
          <w:szCs w:val="24"/>
          <w:lang w:eastAsia="pl-PL"/>
        </w:rPr>
        <w:t>Stan zaawansowania realizacji zadania i osiągnięte efekty:</w:t>
      </w:r>
    </w:p>
    <w:p w14:paraId="3C85EA98" w14:textId="30D0A960" w:rsidR="00A66AEB" w:rsidRPr="00A66AEB" w:rsidRDefault="00A66AEB" w:rsidP="00A66AEB">
      <w:pPr>
        <w:spacing w:after="0" w:line="360" w:lineRule="auto"/>
        <w:ind w:left="851"/>
        <w:contextualSpacing/>
        <w:jc w:val="both"/>
        <w:rPr>
          <w:rFonts w:ascii="Arial" w:eastAsia="Calibri" w:hAnsi="Arial" w:cs="Arial"/>
          <w:color w:val="212121"/>
          <w:sz w:val="24"/>
          <w:szCs w:val="24"/>
          <w:lang w:eastAsia="pl-PL"/>
        </w:rPr>
      </w:pPr>
      <w:r w:rsidRPr="00A66AEB">
        <w:rPr>
          <w:rFonts w:ascii="Arial" w:eastAsia="Calibri" w:hAnsi="Arial" w:cs="Arial"/>
          <w:color w:val="212121"/>
          <w:sz w:val="24"/>
          <w:szCs w:val="24"/>
          <w:lang w:eastAsia="pl-PL"/>
        </w:rPr>
        <w:t xml:space="preserve">Wykonawca kontynuował prace projektowe związane z opracowywaniem Projektu Zagospodarowania Terenu oraz Projektu </w:t>
      </w:r>
      <w:proofErr w:type="spellStart"/>
      <w:r w:rsidRPr="00A66AEB">
        <w:rPr>
          <w:rFonts w:ascii="Arial" w:eastAsia="Calibri" w:hAnsi="Arial" w:cs="Arial"/>
          <w:color w:val="212121"/>
          <w:sz w:val="24"/>
          <w:szCs w:val="24"/>
          <w:lang w:eastAsia="pl-PL"/>
        </w:rPr>
        <w:t>Architektoniczno</w:t>
      </w:r>
      <w:proofErr w:type="spellEnd"/>
      <w:r w:rsidRPr="00A66AEB">
        <w:rPr>
          <w:rFonts w:ascii="Arial" w:eastAsia="Calibri" w:hAnsi="Arial" w:cs="Arial"/>
          <w:color w:val="212121"/>
          <w:sz w:val="24"/>
          <w:szCs w:val="24"/>
          <w:lang w:eastAsia="pl-PL"/>
        </w:rPr>
        <w:t xml:space="preserve"> - Budowlanego dla wszystkich branż. Trwa procedowanie uzyskania decyzji o</w:t>
      </w:r>
      <w:r w:rsidR="000A1494">
        <w:rPr>
          <w:rFonts w:ascii="Arial" w:eastAsia="Calibri" w:hAnsi="Arial" w:cs="Arial"/>
          <w:color w:val="212121"/>
          <w:sz w:val="24"/>
          <w:szCs w:val="24"/>
          <w:lang w:eastAsia="pl-PL"/>
        </w:rPr>
        <w:t> </w:t>
      </w:r>
      <w:r w:rsidRPr="00A66AEB">
        <w:rPr>
          <w:rFonts w:ascii="Arial" w:eastAsia="Calibri" w:hAnsi="Arial" w:cs="Arial"/>
          <w:color w:val="212121"/>
          <w:sz w:val="24"/>
          <w:szCs w:val="24"/>
          <w:lang w:eastAsia="pl-PL"/>
        </w:rPr>
        <w:t>środowiskowych uwarunkowaniach inwestycji.</w:t>
      </w:r>
    </w:p>
    <w:p w14:paraId="7885A741" w14:textId="25E18ED9" w:rsidR="00A66AEB" w:rsidRPr="00A66AEB" w:rsidRDefault="00A66AEB" w:rsidP="00A66AEB">
      <w:pPr>
        <w:numPr>
          <w:ilvl w:val="2"/>
          <w:numId w:val="622"/>
        </w:numPr>
        <w:spacing w:after="0" w:line="360" w:lineRule="auto"/>
        <w:ind w:left="851" w:hanging="284"/>
        <w:contextualSpacing/>
        <w:jc w:val="both"/>
        <w:rPr>
          <w:rFonts w:ascii="Arial" w:eastAsia="Calibri" w:hAnsi="Arial" w:cs="Arial"/>
          <w:color w:val="212121"/>
          <w:sz w:val="24"/>
          <w:szCs w:val="24"/>
          <w:lang w:eastAsia="pl-PL"/>
        </w:rPr>
      </w:pPr>
      <w:bookmarkStart w:id="74" w:name="_Hlk193089320"/>
      <w:r w:rsidRPr="00A66AEB">
        <w:rPr>
          <w:rFonts w:ascii="Arial" w:eastAsia="Calibri" w:hAnsi="Arial" w:cs="Arial"/>
          <w:color w:val="212121"/>
          <w:sz w:val="24"/>
          <w:szCs w:val="24"/>
          <w:lang w:eastAsia="pl-PL"/>
        </w:rPr>
        <w:t xml:space="preserve">Rozbudowa i przebudowa drogi wojewódzkiej nr 858 na odcinku Sieraków - Harasiuki wraz z rozbiórką i budową mostu na rzece Borowina </w:t>
      </w:r>
      <w:bookmarkEnd w:id="74"/>
      <w:r w:rsidRPr="00A66AEB">
        <w:rPr>
          <w:rFonts w:ascii="Arial" w:eastAsia="Calibri" w:hAnsi="Arial" w:cs="Arial"/>
          <w:color w:val="212121"/>
          <w:sz w:val="24"/>
          <w:szCs w:val="24"/>
          <w:lang w:eastAsia="pl-PL"/>
        </w:rPr>
        <w:t>– 7.864.153,35</w:t>
      </w:r>
      <w:r w:rsidR="00A6340D">
        <w:rPr>
          <w:rFonts w:ascii="Arial" w:eastAsia="Calibri" w:hAnsi="Arial" w:cs="Arial"/>
          <w:color w:val="212121"/>
          <w:sz w:val="24"/>
          <w:szCs w:val="24"/>
          <w:lang w:eastAsia="pl-PL"/>
        </w:rPr>
        <w:t> </w:t>
      </w:r>
      <w:r w:rsidRPr="00A66AEB">
        <w:rPr>
          <w:rFonts w:ascii="Arial" w:eastAsia="Calibri" w:hAnsi="Arial" w:cs="Arial"/>
          <w:color w:val="212121"/>
          <w:sz w:val="24"/>
          <w:szCs w:val="24"/>
          <w:lang w:eastAsia="pl-PL"/>
        </w:rPr>
        <w:t>zł (§ 6050 – 5.364.153,35 zł, § 6370 – 2.500.000,00 zł).</w:t>
      </w:r>
    </w:p>
    <w:p w14:paraId="3A6E57E2" w14:textId="77777777" w:rsidR="00A66AEB" w:rsidRPr="00A66AEB" w:rsidRDefault="00A66AEB" w:rsidP="00A66AEB">
      <w:pPr>
        <w:spacing w:after="0" w:line="360" w:lineRule="auto"/>
        <w:ind w:left="851"/>
        <w:contextualSpacing/>
        <w:jc w:val="both"/>
        <w:rPr>
          <w:rFonts w:ascii="Arial" w:eastAsia="Calibri" w:hAnsi="Arial" w:cs="Arial"/>
          <w:color w:val="212121"/>
          <w:sz w:val="24"/>
          <w:szCs w:val="24"/>
          <w:lang w:eastAsia="pl-PL"/>
        </w:rPr>
      </w:pPr>
      <w:r w:rsidRPr="00A66AEB">
        <w:rPr>
          <w:rFonts w:ascii="Arial" w:eastAsia="Calibri" w:hAnsi="Arial" w:cs="Arial"/>
          <w:color w:val="212121"/>
          <w:sz w:val="24"/>
          <w:szCs w:val="24"/>
          <w:lang w:eastAsia="pl-PL"/>
        </w:rPr>
        <w:t>Środki wydatkowano na roboty budowlane – 7.858.864,35 zł, inspektora nadzoru – 3.567,00 zł oraz badania laboratoryjne – 1.722,00 zł.</w:t>
      </w:r>
    </w:p>
    <w:p w14:paraId="362E48E7" w14:textId="77777777" w:rsidR="00A66AEB" w:rsidRPr="00A66AEB" w:rsidRDefault="00A66AEB" w:rsidP="00A66AEB">
      <w:pPr>
        <w:spacing w:after="0" w:line="360" w:lineRule="auto"/>
        <w:ind w:left="851"/>
        <w:contextualSpacing/>
        <w:jc w:val="both"/>
        <w:rPr>
          <w:rFonts w:ascii="Arial" w:eastAsia="Calibri" w:hAnsi="Arial" w:cs="Arial"/>
          <w:color w:val="212121"/>
          <w:sz w:val="24"/>
          <w:szCs w:val="24"/>
          <w:lang w:eastAsia="pl-PL"/>
        </w:rPr>
      </w:pPr>
      <w:r w:rsidRPr="00A66AEB">
        <w:rPr>
          <w:rFonts w:ascii="Arial" w:eastAsia="Calibri" w:hAnsi="Arial" w:cs="Arial"/>
          <w:color w:val="212121"/>
          <w:sz w:val="24"/>
          <w:szCs w:val="24"/>
          <w:lang w:eastAsia="pl-PL"/>
        </w:rPr>
        <w:t>Wydatki finansowane ze środków z Rządowego Funduszu Polski Ład: Program Inwestycji Strategicznych w kwocie 2.500.000,-zł oraz ze środków własnych Samorządu Województwa w kwocie 5.364.153,35 zł.</w:t>
      </w:r>
    </w:p>
    <w:p w14:paraId="28AF8A8E" w14:textId="40FC501F" w:rsidR="00A66AEB" w:rsidRPr="00A66AEB" w:rsidRDefault="00A66AEB" w:rsidP="00A66AEB">
      <w:pPr>
        <w:spacing w:after="0" w:line="360" w:lineRule="auto"/>
        <w:ind w:left="851"/>
        <w:contextualSpacing/>
        <w:jc w:val="both"/>
        <w:rPr>
          <w:rFonts w:ascii="Arial" w:eastAsia="Calibri" w:hAnsi="Arial" w:cs="Arial"/>
          <w:color w:val="212121"/>
          <w:sz w:val="24"/>
          <w:szCs w:val="24"/>
          <w:lang w:eastAsia="pl-PL"/>
        </w:rPr>
      </w:pPr>
      <w:r w:rsidRPr="00A66AEB">
        <w:rPr>
          <w:rFonts w:ascii="Arial" w:eastAsia="Calibri" w:hAnsi="Arial" w:cs="Arial"/>
          <w:color w:val="212121"/>
          <w:sz w:val="24"/>
          <w:szCs w:val="24"/>
          <w:lang w:eastAsia="pl-PL"/>
        </w:rPr>
        <w:t xml:space="preserve">Zadanie ujęte w wykazie przedsięwzięć do Wieloletniej Prognozy Finansowej Województwa Podkarpackiego o planowanych łącznych nakładach w kwocie 11.601.097,-zł, realizowane w latach 2022-2024. Od początku realizacji zadania do końca 2024 r. wykonano zakres o wartości 11.485.659,25 zł, co stanowi 99,00 % planowanych łącznych nakładów na przedsięwzięcie. </w:t>
      </w:r>
    </w:p>
    <w:p w14:paraId="71632BBF" w14:textId="77777777" w:rsidR="00A66AEB" w:rsidRPr="00A66AEB" w:rsidRDefault="00A66AEB" w:rsidP="00A66AEB">
      <w:pPr>
        <w:spacing w:after="0" w:line="360" w:lineRule="auto"/>
        <w:ind w:left="851"/>
        <w:contextualSpacing/>
        <w:jc w:val="both"/>
        <w:rPr>
          <w:rFonts w:ascii="Arial" w:eastAsia="Calibri" w:hAnsi="Arial" w:cs="Arial"/>
          <w:color w:val="212121"/>
          <w:sz w:val="24"/>
          <w:szCs w:val="24"/>
          <w:lang w:eastAsia="pl-PL"/>
        </w:rPr>
      </w:pPr>
      <w:r w:rsidRPr="00A66AEB">
        <w:rPr>
          <w:rFonts w:ascii="Arial" w:eastAsia="Calibri" w:hAnsi="Arial" w:cs="Arial"/>
          <w:color w:val="212121"/>
          <w:sz w:val="24"/>
          <w:szCs w:val="24"/>
          <w:lang w:eastAsia="pl-PL"/>
        </w:rPr>
        <w:t>Stan zaawansowania realizacji zadania i osiągnięte efekty:</w:t>
      </w:r>
    </w:p>
    <w:p w14:paraId="04922724" w14:textId="2A9A9C11" w:rsidR="00A66AEB" w:rsidRPr="00A66AEB" w:rsidRDefault="00A66AEB" w:rsidP="00A66AEB">
      <w:pPr>
        <w:spacing w:after="0" w:line="360" w:lineRule="auto"/>
        <w:ind w:left="851"/>
        <w:contextualSpacing/>
        <w:jc w:val="both"/>
        <w:rPr>
          <w:rFonts w:ascii="Arial" w:eastAsia="Calibri" w:hAnsi="Arial" w:cs="Arial"/>
          <w:color w:val="000000" w:themeColor="text1"/>
          <w:sz w:val="24"/>
          <w:szCs w:val="24"/>
          <w:u w:color="FF0000"/>
          <w:lang w:eastAsia="pl-PL"/>
        </w:rPr>
      </w:pPr>
      <w:bookmarkStart w:id="75" w:name="_Hlk161928281"/>
      <w:r w:rsidRPr="00A66AEB">
        <w:rPr>
          <w:rFonts w:ascii="Arial" w:eastAsia="Calibri" w:hAnsi="Arial" w:cs="Arial"/>
          <w:color w:val="000000" w:themeColor="text1"/>
          <w:sz w:val="24"/>
          <w:szCs w:val="24"/>
          <w:u w:color="FF0000"/>
          <w:lang w:eastAsia="pl-PL"/>
        </w:rPr>
        <w:t xml:space="preserve">Kontynuowano roboty budowlane rozpoczęte w 2022r. </w:t>
      </w:r>
      <w:bookmarkStart w:id="76" w:name="_Hlk160615576"/>
      <w:r w:rsidRPr="00A66AEB">
        <w:rPr>
          <w:rFonts w:ascii="Arial" w:eastAsia="Calibri" w:hAnsi="Arial" w:cs="Arial"/>
          <w:color w:val="000000" w:themeColor="text1"/>
          <w:sz w:val="24"/>
          <w:szCs w:val="24"/>
          <w:u w:color="FF0000"/>
          <w:lang w:eastAsia="pl-PL"/>
        </w:rPr>
        <w:t xml:space="preserve">W ramach zadania wykonano: rozbudowę jednojezdniowej drogi klasy G, w ciągu drogi wojewódzkiej nr 858, o łącznej długości 133 m, przebudowę/budowę zjazdów umożliwiających dostęp do terenów zlokalizowanych przy drodze, budowę chodników, oświetlenia drogowego, układu odwodnienia drogi odpowiadającego uwarunkowaniom terenowym. Ponadto wykonano rozbiórkę </w:t>
      </w:r>
      <w:r w:rsidRPr="00A66AEB">
        <w:rPr>
          <w:rFonts w:ascii="Arial" w:eastAsia="Calibri" w:hAnsi="Arial" w:cs="Arial"/>
          <w:color w:val="000000" w:themeColor="text1"/>
          <w:sz w:val="24"/>
          <w:szCs w:val="24"/>
          <w:u w:color="FF0000"/>
          <w:lang w:eastAsia="pl-PL"/>
        </w:rPr>
        <w:lastRenderedPageBreak/>
        <w:t xml:space="preserve">istniejącego mostu i budowę nowego mostu na rzece Borowina o długości 21,89 </w:t>
      </w:r>
      <w:proofErr w:type="spellStart"/>
      <w:r w:rsidRPr="00A66AEB">
        <w:rPr>
          <w:rFonts w:ascii="Arial" w:eastAsia="Calibri" w:hAnsi="Arial" w:cs="Arial"/>
          <w:color w:val="000000" w:themeColor="text1"/>
          <w:sz w:val="24"/>
          <w:szCs w:val="24"/>
          <w:u w:color="FF0000"/>
          <w:lang w:eastAsia="pl-PL"/>
        </w:rPr>
        <w:t>mb</w:t>
      </w:r>
      <w:proofErr w:type="spellEnd"/>
      <w:r w:rsidRPr="00A66AEB">
        <w:rPr>
          <w:rFonts w:ascii="Arial" w:eastAsia="Calibri" w:hAnsi="Arial" w:cs="Arial"/>
          <w:color w:val="000000" w:themeColor="text1"/>
          <w:sz w:val="24"/>
          <w:szCs w:val="24"/>
          <w:u w:color="FF0000"/>
          <w:lang w:eastAsia="pl-PL"/>
        </w:rPr>
        <w:t>. Zadanie zostało zakończone w terminie.</w:t>
      </w:r>
    </w:p>
    <w:p w14:paraId="75F44127" w14:textId="77777777" w:rsidR="00A66AEB" w:rsidRPr="00482398" w:rsidRDefault="00A66AEB" w:rsidP="00224F7A">
      <w:pPr>
        <w:pStyle w:val="Akapitzlist"/>
        <w:numPr>
          <w:ilvl w:val="0"/>
          <w:numId w:val="648"/>
        </w:numPr>
        <w:spacing w:line="360" w:lineRule="auto"/>
        <w:ind w:hanging="294"/>
        <w:contextualSpacing/>
        <w:jc w:val="both"/>
        <w:rPr>
          <w:rFonts w:ascii="Arial" w:eastAsia="Calibri" w:hAnsi="Arial" w:cs="Arial"/>
          <w:color w:val="212121"/>
          <w:u w:color="FF0000"/>
          <w:lang w:eastAsia="pl-PL"/>
        </w:rPr>
      </w:pPr>
      <w:r w:rsidRPr="00482398">
        <w:rPr>
          <w:rFonts w:ascii="Arial" w:eastAsia="Calibri" w:hAnsi="Arial" w:cs="Arial"/>
          <w:color w:val="212121"/>
          <w:u w:color="FF0000"/>
          <w:lang w:eastAsia="pl-PL"/>
        </w:rPr>
        <w:t>Budowa drogi wojewódzkiej obsługującej Specjalną Strefę Ekonomiczną Euro-Park Mielec i lotnisko Mielec – 335.332,29 zł (§ 6050).</w:t>
      </w:r>
    </w:p>
    <w:p w14:paraId="36747466" w14:textId="77777777" w:rsidR="00A66AEB" w:rsidRPr="00A66AEB" w:rsidRDefault="00A66AEB" w:rsidP="00A66AEB">
      <w:pPr>
        <w:spacing w:after="0" w:line="360" w:lineRule="auto"/>
        <w:ind w:left="851"/>
        <w:contextualSpacing/>
        <w:jc w:val="both"/>
        <w:rPr>
          <w:rFonts w:ascii="Arial" w:eastAsia="Calibri" w:hAnsi="Arial" w:cs="Arial"/>
          <w:color w:val="212121"/>
          <w:sz w:val="24"/>
          <w:szCs w:val="24"/>
          <w:u w:color="FF0000"/>
          <w:lang w:eastAsia="pl-PL"/>
        </w:rPr>
      </w:pPr>
      <w:r w:rsidRPr="00A66AEB">
        <w:rPr>
          <w:rFonts w:ascii="Arial" w:eastAsia="Calibri" w:hAnsi="Arial" w:cs="Arial"/>
          <w:color w:val="212121"/>
          <w:sz w:val="24"/>
          <w:szCs w:val="24"/>
          <w:u w:color="FF0000"/>
          <w:lang w:eastAsia="pl-PL"/>
        </w:rPr>
        <w:t>Środki wydatkowano na roboty projektowe – 328.137,00 zł oraz pełnienie funkcji inżyniera kontraktu – 7.195,29 zł.</w:t>
      </w:r>
    </w:p>
    <w:p w14:paraId="2CA23104" w14:textId="77777777" w:rsidR="00A66AEB" w:rsidRPr="00A66AEB" w:rsidRDefault="00A66AEB" w:rsidP="00A66AEB">
      <w:pPr>
        <w:spacing w:after="0" w:line="360" w:lineRule="auto"/>
        <w:ind w:left="851"/>
        <w:contextualSpacing/>
        <w:jc w:val="both"/>
        <w:rPr>
          <w:rFonts w:ascii="Arial" w:eastAsia="Calibri" w:hAnsi="Arial" w:cs="Arial"/>
          <w:color w:val="212121"/>
          <w:sz w:val="24"/>
          <w:szCs w:val="24"/>
          <w:u w:color="FF0000"/>
          <w:lang w:eastAsia="pl-PL"/>
        </w:rPr>
      </w:pPr>
      <w:r w:rsidRPr="00A66AEB">
        <w:rPr>
          <w:rFonts w:ascii="Arial" w:eastAsia="Calibri" w:hAnsi="Arial" w:cs="Arial"/>
          <w:color w:val="212121"/>
          <w:sz w:val="24"/>
          <w:szCs w:val="24"/>
          <w:u w:color="FF0000"/>
          <w:lang w:eastAsia="pl-PL"/>
        </w:rPr>
        <w:t>Wydatki finansowane ze środków własnych Samorządu Województwa.</w:t>
      </w:r>
    </w:p>
    <w:p w14:paraId="653F36A0" w14:textId="5ABC9C44" w:rsidR="00A66AEB" w:rsidRPr="00A66AEB" w:rsidRDefault="00A66AEB" w:rsidP="00A66AEB">
      <w:pPr>
        <w:spacing w:after="0" w:line="360" w:lineRule="auto"/>
        <w:ind w:left="851"/>
        <w:contextualSpacing/>
        <w:jc w:val="both"/>
        <w:rPr>
          <w:rFonts w:ascii="Arial" w:eastAsia="Calibri" w:hAnsi="Arial" w:cs="Arial"/>
          <w:color w:val="212121"/>
          <w:sz w:val="24"/>
          <w:szCs w:val="24"/>
          <w:u w:color="FF0000"/>
          <w:lang w:eastAsia="pl-PL"/>
        </w:rPr>
      </w:pPr>
      <w:r w:rsidRPr="00A66AEB">
        <w:rPr>
          <w:rFonts w:ascii="Arial" w:eastAsia="Calibri" w:hAnsi="Arial" w:cs="Arial"/>
          <w:color w:val="212121"/>
          <w:sz w:val="24"/>
          <w:szCs w:val="24"/>
          <w:u w:color="FF0000"/>
          <w:lang w:eastAsia="pl-PL"/>
        </w:rPr>
        <w:t xml:space="preserve">Zadanie ujęte w wykazie przedsięwzięć do Wieloletniej Prognozy Finansowej Województwa Podkarpackiego o planowanych łącznych nakładach w kwocie 67.653.081,-zł, realizowane w latach 2024-2027. Od początku realizacji zadania do końca 2024 r. wykonano zakres o wartości 335.332,29 zł, co stanowi 0,50 % planowanych łącznych nakładów na przedsięwzięcie. </w:t>
      </w:r>
    </w:p>
    <w:p w14:paraId="451F7F9A" w14:textId="77777777" w:rsidR="00A66AEB" w:rsidRPr="00A66AEB" w:rsidRDefault="00A66AEB" w:rsidP="00A66AEB">
      <w:pPr>
        <w:spacing w:after="0" w:line="360" w:lineRule="auto"/>
        <w:ind w:left="851"/>
        <w:contextualSpacing/>
        <w:jc w:val="both"/>
        <w:rPr>
          <w:rFonts w:ascii="Arial" w:eastAsia="Calibri" w:hAnsi="Arial" w:cs="Arial"/>
          <w:color w:val="212121"/>
          <w:sz w:val="24"/>
          <w:szCs w:val="24"/>
          <w:u w:color="FF0000"/>
          <w:lang w:eastAsia="pl-PL"/>
        </w:rPr>
      </w:pPr>
      <w:r w:rsidRPr="00A66AEB">
        <w:rPr>
          <w:rFonts w:ascii="Arial" w:eastAsia="Calibri" w:hAnsi="Arial" w:cs="Arial"/>
          <w:color w:val="212121"/>
          <w:sz w:val="24"/>
          <w:szCs w:val="24"/>
          <w:u w:color="FF0000"/>
          <w:lang w:eastAsia="pl-PL"/>
        </w:rPr>
        <w:t>Stan zaawansowania realizacji zadania i osiągnięte efekty:</w:t>
      </w:r>
    </w:p>
    <w:p w14:paraId="646F0ADD" w14:textId="2A1AA1C4" w:rsidR="00A66AEB" w:rsidRPr="00A66AEB" w:rsidRDefault="00A66AEB" w:rsidP="00A66AEB">
      <w:pPr>
        <w:spacing w:after="0" w:line="360" w:lineRule="auto"/>
        <w:ind w:left="851"/>
        <w:contextualSpacing/>
        <w:jc w:val="both"/>
        <w:rPr>
          <w:rFonts w:ascii="Arial" w:eastAsia="Calibri" w:hAnsi="Arial" w:cs="Arial"/>
          <w:color w:val="212121"/>
          <w:sz w:val="24"/>
          <w:szCs w:val="24"/>
          <w:u w:color="FF0000"/>
          <w:lang w:eastAsia="pl-PL"/>
        </w:rPr>
      </w:pPr>
      <w:r w:rsidRPr="00A66AEB">
        <w:rPr>
          <w:rFonts w:ascii="Arial" w:eastAsia="Calibri" w:hAnsi="Arial" w:cs="Arial"/>
          <w:color w:val="212121"/>
          <w:sz w:val="24"/>
          <w:szCs w:val="24"/>
          <w:u w:color="FF0000"/>
          <w:lang w:eastAsia="pl-PL"/>
        </w:rPr>
        <w:t xml:space="preserve">Wykonawca prowadził prace projektowe. Przeprowadzona została inwentaryzacja terenu, opracowano opinię geologiczną i dokumentację badań podłoża gruntowego i projektu geotechnicznego oraz projektu robót geologicznych wraz z ich zatwierdzeniem. Wykonawca wykonał pomiary ruchu, uzyskał mapy do celów projektowych, występował o opinie do gestorów sieci, podmiotów sąsiadujących z realizowaną inwestycją oraz różnych organów i instytucji. Wykonawca opracował i złożył do zatwierdzenia Kartę Informacyjną Przedsięwzięcia oraz opracował koncepcję rozwiązań technicznych wraz z Projektem Zagospodarowania Terenu i przekrojami. </w:t>
      </w:r>
    </w:p>
    <w:bookmarkEnd w:id="75"/>
    <w:bookmarkEnd w:id="76"/>
    <w:p w14:paraId="1300AAE9" w14:textId="77777777" w:rsidR="00A66AEB" w:rsidRPr="00A66AEB" w:rsidRDefault="00A66AEB" w:rsidP="00A66AEB">
      <w:pPr>
        <w:numPr>
          <w:ilvl w:val="0"/>
          <w:numId w:val="609"/>
        </w:numPr>
        <w:spacing w:after="0" w:line="360" w:lineRule="auto"/>
        <w:ind w:left="567" w:hanging="283"/>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zadania realizowane przy udziale środków z Rządowego Funduszu Rozwoju Dróg w kwocie 243.749.133,87 zł (PZDW – Dep. DT), w tym:</w:t>
      </w:r>
    </w:p>
    <w:p w14:paraId="1BA97255" w14:textId="77777777" w:rsidR="00A66AEB" w:rsidRPr="00A66AEB" w:rsidRDefault="00A66AEB" w:rsidP="00A66AEB">
      <w:pPr>
        <w:numPr>
          <w:ilvl w:val="2"/>
          <w:numId w:val="621"/>
        </w:numPr>
        <w:spacing w:after="0" w:line="360" w:lineRule="auto"/>
        <w:ind w:left="851" w:hanging="273"/>
        <w:jc w:val="both"/>
        <w:rPr>
          <w:rFonts w:ascii="Arial" w:eastAsia="Calibri" w:hAnsi="Arial" w:cs="Arial"/>
          <w:color w:val="000000" w:themeColor="text1"/>
          <w:sz w:val="24"/>
          <w:szCs w:val="24"/>
          <w:lang w:eastAsia="pl-PL"/>
        </w:rPr>
      </w:pPr>
      <w:bookmarkStart w:id="77" w:name="_Hlk193262934"/>
      <w:r w:rsidRPr="00A66AEB">
        <w:rPr>
          <w:rFonts w:ascii="Arial" w:eastAsia="Calibri" w:hAnsi="Arial" w:cs="Arial"/>
          <w:color w:val="000000" w:themeColor="text1"/>
          <w:sz w:val="24"/>
          <w:szCs w:val="24"/>
          <w:lang w:eastAsia="pl-PL"/>
        </w:rPr>
        <w:t xml:space="preserve">Budowa nowego odcinka drogi wojewódzkiej nr 865 wraz z rozbudową węzła drogowego w ciągu DK 94 (obwodnicy Jarosławia) i budową mostu na rzece San w m. Munina i Sobiecin </w:t>
      </w:r>
      <w:bookmarkEnd w:id="77"/>
      <w:r w:rsidRPr="00A66AEB">
        <w:rPr>
          <w:rFonts w:ascii="Arial" w:eastAsia="Calibri" w:hAnsi="Arial" w:cs="Arial"/>
          <w:color w:val="000000" w:themeColor="text1"/>
          <w:sz w:val="24"/>
          <w:szCs w:val="24"/>
          <w:lang w:eastAsia="pl-PL"/>
        </w:rPr>
        <w:t>– 76.587.392,66 zł (§ 6050).</w:t>
      </w:r>
    </w:p>
    <w:p w14:paraId="4E93D782" w14:textId="77777777" w:rsidR="00A66AEB" w:rsidRPr="00A66AEB" w:rsidRDefault="00A66AEB" w:rsidP="00A66AEB">
      <w:pPr>
        <w:spacing w:after="0" w:line="360" w:lineRule="auto"/>
        <w:ind w:left="851"/>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Środki wydatkowano na roboty budowlane – 76.070.454,41 zł oraz pełnienie funkcji inżyniera kontraktu – 516.938,25 zł.</w:t>
      </w:r>
    </w:p>
    <w:p w14:paraId="18BF6BA6" w14:textId="6C3D104D" w:rsidR="00A66AEB" w:rsidRPr="00A66AEB" w:rsidRDefault="00A66AEB" w:rsidP="00A66AEB">
      <w:pPr>
        <w:spacing w:after="0" w:line="360" w:lineRule="auto"/>
        <w:ind w:left="851"/>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Zadanie finansowane ze środków Rządowego Funduszu Rozwoju Dróg w</w:t>
      </w:r>
      <w:r w:rsidR="00F9340B">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 xml:space="preserve">kwocie 61.269.914,11 zł oraz środków własnych Samorządu Województwa w kwocie 15.317.478,55 zł.  </w:t>
      </w:r>
    </w:p>
    <w:p w14:paraId="0291757B" w14:textId="77777777" w:rsidR="00A66AEB" w:rsidRPr="00A66AEB" w:rsidRDefault="00A66AEB" w:rsidP="00A66AEB">
      <w:pPr>
        <w:spacing w:after="0" w:line="360" w:lineRule="auto"/>
        <w:ind w:left="851"/>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 xml:space="preserve">Zadanie ujęte w wykazie przedsięwzięć do Wieloletniej Prognozy Finansowej Województwa Podkarpackiego o planowanych łącznych nakładach w kwocie </w:t>
      </w:r>
      <w:r w:rsidRPr="00A66AEB">
        <w:rPr>
          <w:rFonts w:ascii="Arial" w:eastAsia="Calibri" w:hAnsi="Arial" w:cs="Arial"/>
          <w:color w:val="000000" w:themeColor="text1"/>
          <w:sz w:val="24"/>
          <w:szCs w:val="24"/>
          <w:lang w:eastAsia="pl-PL"/>
        </w:rPr>
        <w:lastRenderedPageBreak/>
        <w:t>201.948.428,-zł, realizowane w latach 2022-2025. Od początku realizacji zadania do końca 2024 r. wykonano zakres o wartości 95.329.069,59 zł, co stanowi 47,20 % planowanych łącznych nakładów na przedsięwzięcie.</w:t>
      </w:r>
    </w:p>
    <w:p w14:paraId="2154AFAD" w14:textId="77777777" w:rsidR="00A66AEB" w:rsidRPr="00A66AEB" w:rsidRDefault="00A66AEB" w:rsidP="00A66AEB">
      <w:pPr>
        <w:spacing w:after="0" w:line="360" w:lineRule="auto"/>
        <w:ind w:left="851"/>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Stan zaawansowania realizacji zadania i osiągnięte efekty:</w:t>
      </w:r>
    </w:p>
    <w:p w14:paraId="48E437F9" w14:textId="253C3FC3" w:rsidR="00A66AEB" w:rsidRPr="00A66AEB" w:rsidRDefault="00A66AEB" w:rsidP="00A66AEB">
      <w:pPr>
        <w:spacing w:after="0" w:line="360" w:lineRule="auto"/>
        <w:ind w:left="851"/>
        <w:jc w:val="both"/>
        <w:rPr>
          <w:rFonts w:ascii="Arial" w:eastAsia="Calibri" w:hAnsi="Arial" w:cs="Arial"/>
          <w:color w:val="FF0000"/>
          <w:sz w:val="24"/>
          <w:szCs w:val="24"/>
          <w:lang w:eastAsia="pl-PL"/>
        </w:rPr>
      </w:pPr>
      <w:r w:rsidRPr="00A66AEB">
        <w:rPr>
          <w:rFonts w:ascii="Arial" w:eastAsia="Calibri" w:hAnsi="Arial" w:cs="Arial"/>
          <w:color w:val="000000" w:themeColor="text1"/>
          <w:sz w:val="24"/>
          <w:szCs w:val="24"/>
          <w:lang w:eastAsia="pl-PL"/>
        </w:rPr>
        <w:t>Kontynuowano roboty ziemne (wykopy, nasypy, wymiana gruntu) oraz ukończono wzmocnienie podłoża kolumnami żwirowo-betonowymi oraz hybrydowymi. Prowadzono także prace brukarskie, rozpoczęto roboty rozbiórkowe związane z przebudową węzła Munina oraz związane z budową ronda w Sobiecinie. W zakresie branży mostowej kontynuowano prace przy przejeździe gospodarczym, przejściach ekologicznych dla zwierząt oraz przy obiekcie mostowym. Jednocześnie trwały prace branżowe: energetyczne, sanitarne, gazowe, telekomunikacyjne i wodociągowe. Prowadzono nadzory: archeologiczny, środowiskowy i geotechniczny. Niewykonanie wydatków związane jest z ograniczeniami w dostępie do terenu budowy (opóźnienie w</w:t>
      </w:r>
      <w:r w:rsidR="00F9340B">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 xml:space="preserve">zawarciu umowy z gestorem sieci), co skutkowało brakiem możliwości przebudowy linii elektroenergetycznych, a także z uwagi na wystąpienie znaleziska archeologicznego w m. Sobiecin. Niezrealizowane w 2024 r. wydatki zostaną wykonane w 2025 r. </w:t>
      </w:r>
    </w:p>
    <w:p w14:paraId="764417CE" w14:textId="45B43864" w:rsidR="00A66AEB" w:rsidRPr="00A66AEB" w:rsidRDefault="00A66AEB" w:rsidP="00A66AEB">
      <w:pPr>
        <w:numPr>
          <w:ilvl w:val="2"/>
          <w:numId w:val="621"/>
        </w:numPr>
        <w:spacing w:after="0" w:line="360" w:lineRule="auto"/>
        <w:ind w:left="851" w:hanging="273"/>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Rozbudowa drogi wojewódzkiej Nr 872 na odcinku od skrzyżowania z DK 9 w</w:t>
      </w:r>
      <w:r w:rsidR="00F9340B">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Nowej Dębie do skrzyżowania z DK 77 w Nisku wraz z niezbędną infrastrukturą techniczną, budowlami i urządzeniami budowlanymi – 16.874.370,68 zł (§ 6050 – 9.060.463,05 zł, § 6060 – 7.813.907,63).</w:t>
      </w:r>
    </w:p>
    <w:p w14:paraId="2D523D90" w14:textId="69F0FECE" w:rsidR="00A66AEB" w:rsidRPr="00A66AEB" w:rsidRDefault="00A66AEB" w:rsidP="00A66AEB">
      <w:pPr>
        <w:spacing w:after="0" w:line="360" w:lineRule="auto"/>
        <w:ind w:left="851"/>
        <w:contextualSpacing/>
        <w:jc w:val="both"/>
        <w:rPr>
          <w:rFonts w:ascii="Arial" w:eastAsia="Calibri" w:hAnsi="Arial" w:cs="Arial"/>
          <w:color w:val="000000" w:themeColor="text1"/>
          <w:sz w:val="24"/>
          <w:szCs w:val="24"/>
          <w:lang w:eastAsia="pl-PL"/>
        </w:rPr>
      </w:pPr>
      <w:bookmarkStart w:id="78" w:name="_Hlk193090955"/>
      <w:r w:rsidRPr="00A66AEB">
        <w:rPr>
          <w:rFonts w:ascii="Arial" w:eastAsia="Calibri" w:hAnsi="Arial" w:cs="Arial"/>
          <w:color w:val="000000" w:themeColor="text1"/>
          <w:sz w:val="24"/>
          <w:szCs w:val="24"/>
          <w:lang w:eastAsia="pl-PL"/>
        </w:rPr>
        <w:t>Środki wydatkowano na prace projektowe i roboty budowalne – 3.761.143,45</w:t>
      </w:r>
      <w:r w:rsidR="00A6340D">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zł, wykupy gruntów – 13.043.900,35</w:t>
      </w:r>
      <w:r w:rsidR="00A6340D">
        <w:rPr>
          <w:rFonts w:ascii="Arial" w:eastAsia="Calibri" w:hAnsi="Arial" w:cs="Arial"/>
          <w:color w:val="000000" w:themeColor="text1"/>
          <w:sz w:val="24"/>
          <w:szCs w:val="24"/>
          <w:lang w:eastAsia="pl-PL"/>
        </w:rPr>
        <w:t xml:space="preserve"> </w:t>
      </w:r>
      <w:r w:rsidRPr="00A66AEB">
        <w:rPr>
          <w:rFonts w:ascii="Arial" w:eastAsia="Calibri" w:hAnsi="Arial" w:cs="Arial"/>
          <w:color w:val="000000" w:themeColor="text1"/>
          <w:sz w:val="24"/>
          <w:szCs w:val="24"/>
          <w:lang w:eastAsia="pl-PL"/>
        </w:rPr>
        <w:t>zł, przyłącz energetyczny – 941,94 zł oraz pełnienie funkcji inżyniera kontraktu – 68.384,94 zł.</w:t>
      </w:r>
    </w:p>
    <w:p w14:paraId="47107D60" w14:textId="77777777" w:rsidR="00A66AEB" w:rsidRPr="00A66AEB" w:rsidRDefault="00A66AEB" w:rsidP="00A66AEB">
      <w:pPr>
        <w:spacing w:after="0" w:line="360" w:lineRule="auto"/>
        <w:ind w:left="851"/>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 xml:space="preserve">Zadanie finansowane ze środków Rządowego Funduszu Rozwoju Dróg </w:t>
      </w:r>
      <w:r w:rsidRPr="00A66AEB">
        <w:rPr>
          <w:rFonts w:ascii="Arial" w:eastAsia="Calibri" w:hAnsi="Arial" w:cs="Arial"/>
          <w:color w:val="000000" w:themeColor="text1"/>
          <w:sz w:val="24"/>
          <w:szCs w:val="24"/>
          <w:lang w:eastAsia="pl-PL"/>
        </w:rPr>
        <w:br/>
        <w:t xml:space="preserve">w kwocie 15.567.819,68 zł oraz środków własnych Samorządu Województwa w kwocie 1.306.551,00 zł.  </w:t>
      </w:r>
    </w:p>
    <w:p w14:paraId="5EA6B154" w14:textId="77777777" w:rsidR="00A66AEB" w:rsidRPr="00A66AEB" w:rsidRDefault="00A66AEB" w:rsidP="00A66AEB">
      <w:pPr>
        <w:spacing w:after="0" w:line="360" w:lineRule="auto"/>
        <w:ind w:left="851"/>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Zadanie ujęte w wykazie przedsięwzięć do Wieloletniej Prognozy Finansowej Województwa Podkarpackiego o planowanych łącznych nakładach w kwocie 213.048.289,-zł, realizowane w latach 2020-2026. Od początku realizacji zadania do końca 2024 r. wykonano zakres o wartości 20.158.063,75 zł, co stanowi 9,46 % planowanych łącznych nakładów na przedsięwzięcie.</w:t>
      </w:r>
    </w:p>
    <w:p w14:paraId="3BEDBB1B" w14:textId="77777777" w:rsidR="00A66AEB" w:rsidRPr="00A66AEB" w:rsidRDefault="00A66AEB" w:rsidP="00A66AEB">
      <w:pPr>
        <w:spacing w:after="0" w:line="360" w:lineRule="auto"/>
        <w:ind w:left="851"/>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Stan zaawansowania realizacji zadania i osiągnięte efekty:</w:t>
      </w:r>
    </w:p>
    <w:bookmarkEnd w:id="78"/>
    <w:p w14:paraId="2A2FE19D" w14:textId="77777777" w:rsidR="00A66AEB" w:rsidRPr="00A66AEB" w:rsidRDefault="00A66AEB" w:rsidP="00A66AEB">
      <w:pPr>
        <w:spacing w:after="0" w:line="360" w:lineRule="auto"/>
        <w:ind w:left="851"/>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lastRenderedPageBreak/>
        <w:t xml:space="preserve">Zadanie zostało podzielone na dwa etapy. </w:t>
      </w:r>
    </w:p>
    <w:p w14:paraId="09EEFF9B" w14:textId="77777777" w:rsidR="00A66AEB" w:rsidRPr="00A66AEB" w:rsidRDefault="00A66AEB" w:rsidP="00A66AEB">
      <w:pPr>
        <w:spacing w:after="0" w:line="360" w:lineRule="auto"/>
        <w:ind w:left="851"/>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Etap I obejmuje rozbudowę drogi wojewódzkiej nr 872 Łoniów – Baranów Sandomierski – Majdan Królewski – Bojanów – Nisko na odcinku od km 28+483,00 do km 34+724,24 o długości około 6,24 km. Zawarto umowę na realizację robót budowlanych. Wykonawca opracowywał projekty wykonawcze i techniczne, a w październiku 2024 r. rozpoczął realizację robót budowlanych (rozbiórka nawierzchni, wycinka i karczowanie drzew i krzewów, rozbiórka ogrodzeń), robót ziemnych oraz przebudowę kolizji sieci sanitarnych.</w:t>
      </w:r>
    </w:p>
    <w:p w14:paraId="30D0A04C" w14:textId="5D6C1D2B" w:rsidR="00A66AEB" w:rsidRPr="00A66AEB" w:rsidRDefault="00A66AEB" w:rsidP="00A66AEB">
      <w:pPr>
        <w:spacing w:after="0" w:line="360" w:lineRule="auto"/>
        <w:ind w:left="851"/>
        <w:contextualSpacing/>
        <w:jc w:val="both"/>
        <w:rPr>
          <w:rFonts w:ascii="Arial" w:eastAsia="Calibri" w:hAnsi="Arial" w:cs="Arial"/>
          <w:color w:val="000000" w:themeColor="text1"/>
          <w:sz w:val="24"/>
          <w:szCs w:val="24"/>
          <w:u w:color="FF0000"/>
          <w:lang w:eastAsia="pl-PL"/>
        </w:rPr>
      </w:pPr>
      <w:r w:rsidRPr="00A66AEB">
        <w:rPr>
          <w:rFonts w:ascii="Arial" w:eastAsia="Calibri" w:hAnsi="Arial" w:cs="Arial"/>
          <w:color w:val="000000" w:themeColor="text1"/>
          <w:sz w:val="24"/>
          <w:szCs w:val="24"/>
          <w:lang w:eastAsia="pl-PL"/>
        </w:rPr>
        <w:t xml:space="preserve">Etap II obejmuje rozbudowę drogi wojewódzkiej nr 872 Łoniów – Baranów Sandomierski – Majdan Królewski – Bojanów – Nisko na odcinku od km 34+724,24 do km 50+633,23 i od km 51+431,44 do km 61+607,12 </w:t>
      </w:r>
      <w:r w:rsidRPr="00A66AEB">
        <w:rPr>
          <w:rFonts w:ascii="Arial" w:eastAsia="Calibri" w:hAnsi="Arial" w:cs="Arial"/>
          <w:color w:val="000000" w:themeColor="text1"/>
          <w:sz w:val="24"/>
          <w:szCs w:val="24"/>
          <w:lang w:eastAsia="pl-PL"/>
        </w:rPr>
        <w:br/>
        <w:t>o długości około 26,0</w:t>
      </w:r>
      <w:r w:rsidR="00A6340D">
        <w:rPr>
          <w:rFonts w:ascii="Arial" w:eastAsia="Calibri" w:hAnsi="Arial" w:cs="Arial"/>
          <w:color w:val="000000" w:themeColor="text1"/>
          <w:sz w:val="24"/>
          <w:szCs w:val="24"/>
          <w:lang w:eastAsia="pl-PL"/>
        </w:rPr>
        <w:t xml:space="preserve"> </w:t>
      </w:r>
      <w:r w:rsidRPr="00A66AEB">
        <w:rPr>
          <w:rFonts w:ascii="Arial" w:eastAsia="Calibri" w:hAnsi="Arial" w:cs="Arial"/>
          <w:color w:val="000000" w:themeColor="text1"/>
          <w:sz w:val="24"/>
          <w:szCs w:val="24"/>
          <w:lang w:eastAsia="pl-PL"/>
        </w:rPr>
        <w:t xml:space="preserve">km. </w:t>
      </w:r>
      <w:bookmarkStart w:id="79" w:name="_Hlk161928815"/>
      <w:r w:rsidRPr="00A66AEB">
        <w:rPr>
          <w:rFonts w:ascii="Arial" w:eastAsia="Calibri" w:hAnsi="Arial" w:cs="Arial"/>
          <w:color w:val="000000" w:themeColor="text1"/>
          <w:sz w:val="24"/>
          <w:szCs w:val="24"/>
          <w:u w:color="FF0000"/>
          <w:lang w:eastAsia="pl-PL"/>
        </w:rPr>
        <w:t xml:space="preserve"> Zawarto umowę na realizację robót budowlanych. Wykonawca opracowywał projekty wykonawcze i techniczne, a w grudniu 2024 rozpoczął realizację robót budowlanych (roboty przygotowawcze - karczowanie pni po wycince drzew na terenach Lasów Państwowych).</w:t>
      </w:r>
    </w:p>
    <w:p w14:paraId="4EA245EC" w14:textId="77777777" w:rsidR="00A66AEB" w:rsidRPr="00A66AEB" w:rsidRDefault="00A66AEB" w:rsidP="00A66AEB">
      <w:pPr>
        <w:spacing w:after="0" w:line="360" w:lineRule="auto"/>
        <w:ind w:left="851"/>
        <w:contextualSpacing/>
        <w:jc w:val="both"/>
        <w:rPr>
          <w:rFonts w:ascii="Arial" w:eastAsia="Calibri" w:hAnsi="Arial" w:cs="Arial"/>
          <w:color w:val="000000" w:themeColor="text1"/>
          <w:sz w:val="24"/>
          <w:szCs w:val="24"/>
          <w:u w:color="FF0000"/>
          <w:lang w:eastAsia="pl-PL"/>
        </w:rPr>
      </w:pPr>
      <w:r w:rsidRPr="00A66AEB">
        <w:rPr>
          <w:rFonts w:ascii="Arial" w:eastAsia="Calibri" w:hAnsi="Arial" w:cs="Arial"/>
          <w:color w:val="000000" w:themeColor="text1"/>
          <w:sz w:val="24"/>
          <w:szCs w:val="24"/>
          <w:u w:color="FF0000"/>
          <w:lang w:eastAsia="pl-PL"/>
        </w:rPr>
        <w:t>Niewykonanie wydatków zaplanowanych na roboty budowlane, usługę Inżyniera kontraktu związane było z koniecznością opracowania zamiennej dokumentacji projektowej (podczas rozbiórki istniejącej nawierzchni stwierdzono występowanie w niej substancji smołowych, celem ograniczenia kosztów wystąpiła konieczność opracowania zamiennej technologii rozbiórki).</w:t>
      </w:r>
      <w:r w:rsidRPr="00A66AEB">
        <w:rPr>
          <w:rFonts w:ascii="Arial" w:eastAsia="Calibri" w:hAnsi="Arial" w:cs="Arial"/>
          <w:color w:val="000000" w:themeColor="text1"/>
          <w:sz w:val="24"/>
          <w:szCs w:val="24"/>
          <w:lang w:eastAsia="pl-PL"/>
        </w:rPr>
        <w:t xml:space="preserve"> Niezrealizowane w 2024 r. wydatki zostaną wykonane w 2025 r. </w:t>
      </w:r>
      <w:r w:rsidRPr="00A66AEB">
        <w:rPr>
          <w:rFonts w:ascii="Arial" w:eastAsia="Calibri" w:hAnsi="Arial" w:cs="Arial"/>
          <w:color w:val="000000" w:themeColor="text1"/>
          <w:sz w:val="24"/>
          <w:szCs w:val="24"/>
          <w:u w:color="FF0000"/>
          <w:lang w:eastAsia="pl-PL"/>
        </w:rPr>
        <w:t xml:space="preserve">   </w:t>
      </w:r>
    </w:p>
    <w:p w14:paraId="42613F0F" w14:textId="1B12C6E3" w:rsidR="00A66AEB" w:rsidRPr="00A66AEB" w:rsidRDefault="00A66AEB" w:rsidP="00D76F1D">
      <w:pPr>
        <w:numPr>
          <w:ilvl w:val="0"/>
          <w:numId w:val="633"/>
        </w:numPr>
        <w:spacing w:after="0" w:line="360" w:lineRule="auto"/>
        <w:ind w:left="851" w:hanging="284"/>
        <w:jc w:val="both"/>
        <w:rPr>
          <w:rFonts w:ascii="Arial" w:eastAsia="Batang" w:hAnsi="Arial" w:cs="Arial"/>
          <w:bCs/>
          <w:color w:val="000000" w:themeColor="text1"/>
          <w:sz w:val="24"/>
          <w:szCs w:val="24"/>
        </w:rPr>
      </w:pPr>
      <w:bookmarkStart w:id="80" w:name="_Hlk126928856"/>
      <w:bookmarkEnd w:id="79"/>
      <w:r w:rsidRPr="00A66AEB">
        <w:rPr>
          <w:rFonts w:ascii="Arial" w:eastAsia="Batang" w:hAnsi="Arial" w:cs="Arial"/>
          <w:bCs/>
          <w:color w:val="000000" w:themeColor="text1"/>
          <w:sz w:val="24"/>
          <w:szCs w:val="24"/>
        </w:rPr>
        <w:t>Budowa wschodniej obwodnicy Łańcuta w ciągu drogi wojewódzkiej nr 877 od węzła A4 "Łańcut" do drogi krajowej nr 94 w Głuchowie</w:t>
      </w:r>
      <w:r w:rsidRPr="00A66AEB">
        <w:rPr>
          <w:rFonts w:ascii="Times New Roman" w:eastAsia="Times New Roman" w:hAnsi="Times New Roman" w:cs="Times New Roman"/>
          <w:color w:val="000000" w:themeColor="text1"/>
          <w:sz w:val="24"/>
          <w:szCs w:val="24"/>
        </w:rPr>
        <w:t xml:space="preserve"> – </w:t>
      </w:r>
      <w:r w:rsidRPr="00A66AEB">
        <w:rPr>
          <w:rFonts w:ascii="Arial" w:eastAsia="Times New Roman" w:hAnsi="Arial" w:cs="Arial"/>
          <w:color w:val="000000" w:themeColor="text1"/>
          <w:sz w:val="24"/>
          <w:szCs w:val="24"/>
        </w:rPr>
        <w:t>29.509.001,71 zł (§</w:t>
      </w:r>
      <w:r w:rsidR="00F9340B">
        <w:rPr>
          <w:rFonts w:ascii="Arial" w:eastAsia="Times New Roman" w:hAnsi="Arial" w:cs="Arial"/>
          <w:color w:val="000000" w:themeColor="text1"/>
          <w:sz w:val="24"/>
          <w:szCs w:val="24"/>
        </w:rPr>
        <w:t> </w:t>
      </w:r>
      <w:r w:rsidRPr="00A66AEB">
        <w:rPr>
          <w:rFonts w:ascii="Arial" w:eastAsia="Times New Roman" w:hAnsi="Arial" w:cs="Arial"/>
          <w:color w:val="000000" w:themeColor="text1"/>
          <w:sz w:val="24"/>
          <w:szCs w:val="24"/>
        </w:rPr>
        <w:t>6050 – 29.211.219,84 zł, § 6060 - 297.781,87 zł)</w:t>
      </w:r>
      <w:r w:rsidRPr="00A66AEB">
        <w:rPr>
          <w:rFonts w:ascii="Arial" w:eastAsia="Batang" w:hAnsi="Arial" w:cs="Arial"/>
          <w:bCs/>
          <w:color w:val="000000" w:themeColor="text1"/>
          <w:sz w:val="24"/>
          <w:szCs w:val="24"/>
        </w:rPr>
        <w:t xml:space="preserve">. </w:t>
      </w:r>
    </w:p>
    <w:p w14:paraId="27BCF180" w14:textId="77777777" w:rsidR="00A66AEB" w:rsidRPr="00A66AEB" w:rsidRDefault="00A66AEB" w:rsidP="00A66AEB">
      <w:pPr>
        <w:spacing w:after="0" w:line="360" w:lineRule="auto"/>
        <w:ind w:left="851"/>
        <w:jc w:val="both"/>
        <w:rPr>
          <w:rFonts w:ascii="Arial" w:eastAsia="Batang" w:hAnsi="Arial" w:cs="Arial"/>
          <w:bCs/>
          <w:color w:val="000000" w:themeColor="text1"/>
          <w:sz w:val="24"/>
          <w:szCs w:val="24"/>
        </w:rPr>
      </w:pPr>
      <w:r w:rsidRPr="00A66AEB">
        <w:rPr>
          <w:rFonts w:ascii="Arial" w:eastAsia="Batang" w:hAnsi="Arial" w:cs="Arial"/>
          <w:bCs/>
          <w:color w:val="000000" w:themeColor="text1"/>
          <w:sz w:val="24"/>
          <w:szCs w:val="24"/>
        </w:rPr>
        <w:t>Środki wydatkowano na roboty budowlane – 28.773.218,82 zł, wykupy gruntów – 477.915,64 zł, inżyniera kontraktu – 246.604,62 zł, nadzór autorski – 1.200,00 zł, opłata za utrzymanie i umieszczenie wiaduktu drogowego – 10.062,63 zł.</w:t>
      </w:r>
    </w:p>
    <w:p w14:paraId="1689872E" w14:textId="77777777" w:rsidR="00A66AEB" w:rsidRPr="00A66AEB" w:rsidRDefault="00A66AEB" w:rsidP="00A66AEB">
      <w:pPr>
        <w:spacing w:after="0" w:line="360" w:lineRule="auto"/>
        <w:ind w:left="851"/>
        <w:jc w:val="both"/>
        <w:rPr>
          <w:rFonts w:ascii="Arial" w:eastAsia="Batang" w:hAnsi="Arial" w:cs="Arial"/>
          <w:bCs/>
          <w:color w:val="000000" w:themeColor="text1"/>
          <w:sz w:val="24"/>
          <w:szCs w:val="24"/>
        </w:rPr>
      </w:pPr>
      <w:r w:rsidRPr="00A66AEB">
        <w:rPr>
          <w:rFonts w:ascii="Arial" w:eastAsia="Batang" w:hAnsi="Arial" w:cs="Arial"/>
          <w:bCs/>
          <w:color w:val="000000" w:themeColor="text1"/>
          <w:sz w:val="24"/>
          <w:szCs w:val="24"/>
        </w:rPr>
        <w:t xml:space="preserve">Wydatki finansowane ze środków z Rządowego Funduszu Rozwoju Dróg – 12.733.665,55 zł oraz środków własnych Samorządu Województwa </w:t>
      </w:r>
      <w:r w:rsidRPr="00A66AEB">
        <w:rPr>
          <w:rFonts w:ascii="Arial" w:eastAsia="Batang" w:hAnsi="Arial" w:cs="Arial"/>
          <w:bCs/>
          <w:color w:val="000000" w:themeColor="text1"/>
          <w:sz w:val="24"/>
          <w:szCs w:val="24"/>
        </w:rPr>
        <w:br/>
        <w:t xml:space="preserve">w kwocie 16.775.336,16 zł. </w:t>
      </w:r>
    </w:p>
    <w:p w14:paraId="3513B4B9" w14:textId="77777777" w:rsidR="00A66AEB" w:rsidRPr="00A66AEB" w:rsidRDefault="00A66AEB" w:rsidP="00A66AEB">
      <w:pPr>
        <w:spacing w:after="0" w:line="360" w:lineRule="auto"/>
        <w:ind w:left="851"/>
        <w:jc w:val="both"/>
        <w:rPr>
          <w:rFonts w:ascii="Arial" w:eastAsia="Batang" w:hAnsi="Arial" w:cs="Arial"/>
          <w:bCs/>
          <w:color w:val="000000" w:themeColor="text1"/>
          <w:sz w:val="24"/>
          <w:szCs w:val="24"/>
        </w:rPr>
      </w:pPr>
      <w:r w:rsidRPr="00A66AEB">
        <w:rPr>
          <w:rFonts w:ascii="Arial" w:eastAsia="Batang" w:hAnsi="Arial" w:cs="Arial"/>
          <w:bCs/>
          <w:color w:val="000000" w:themeColor="text1"/>
          <w:sz w:val="24"/>
          <w:szCs w:val="24"/>
        </w:rPr>
        <w:t xml:space="preserve">Zadanie ujęte w wykazie przedsięwzięć do Wieloletniej Prognozy Finansowej Województwa Podkarpackiego o planowanych łącznych nakładach w kwocie 89.116.644,-zł, realizowane w latach 2022-2024. Od początku realizacji </w:t>
      </w:r>
      <w:r w:rsidRPr="00A66AEB">
        <w:rPr>
          <w:rFonts w:ascii="Arial" w:eastAsia="Batang" w:hAnsi="Arial" w:cs="Arial"/>
          <w:bCs/>
          <w:color w:val="000000" w:themeColor="text1"/>
          <w:sz w:val="24"/>
          <w:szCs w:val="24"/>
        </w:rPr>
        <w:lastRenderedPageBreak/>
        <w:t>zadania do końca 2024 r. wykonano zakres o wartości 79.066.836,44 zł, co stanowi 88,72 % planowanych łącznych nakładów na przedsięwzięcie.</w:t>
      </w:r>
    </w:p>
    <w:p w14:paraId="5008DBD9" w14:textId="77777777" w:rsidR="00A66AEB" w:rsidRPr="00A66AEB" w:rsidRDefault="00A66AEB" w:rsidP="00A66AEB">
      <w:pPr>
        <w:spacing w:after="0" w:line="360" w:lineRule="auto"/>
        <w:ind w:left="851"/>
        <w:jc w:val="both"/>
        <w:rPr>
          <w:rFonts w:ascii="Arial" w:eastAsia="Times New Roman" w:hAnsi="Arial" w:cs="Arial"/>
          <w:bCs/>
          <w:color w:val="000000" w:themeColor="text1"/>
          <w:sz w:val="24"/>
          <w:szCs w:val="24"/>
          <w:lang w:eastAsia="pl-PL"/>
        </w:rPr>
      </w:pPr>
      <w:r w:rsidRPr="00A66AEB">
        <w:rPr>
          <w:rFonts w:ascii="Arial" w:eastAsia="Times New Roman" w:hAnsi="Arial" w:cs="Arial"/>
          <w:bCs/>
          <w:color w:val="000000" w:themeColor="text1"/>
          <w:sz w:val="24"/>
          <w:szCs w:val="24"/>
          <w:lang w:eastAsia="pl-PL"/>
        </w:rPr>
        <w:t>Stan zaawansowania realizacji zadania i osiągnięte efekty:</w:t>
      </w:r>
    </w:p>
    <w:p w14:paraId="7EE6E7F9" w14:textId="4D8291AC" w:rsidR="00A66AEB" w:rsidRPr="00A66AEB" w:rsidRDefault="00A66AEB" w:rsidP="00A66AEB">
      <w:pPr>
        <w:spacing w:after="0" w:line="360" w:lineRule="auto"/>
        <w:ind w:left="851"/>
        <w:jc w:val="both"/>
        <w:rPr>
          <w:rFonts w:ascii="Arial" w:eastAsia="Calibri" w:hAnsi="Arial" w:cs="Arial"/>
          <w:bCs/>
          <w:color w:val="000000" w:themeColor="text1"/>
          <w:sz w:val="24"/>
          <w:szCs w:val="24"/>
          <w:u w:color="FF0000"/>
        </w:rPr>
      </w:pPr>
      <w:r w:rsidRPr="00A66AEB">
        <w:rPr>
          <w:rFonts w:ascii="Arial" w:eastAsia="Calibri" w:hAnsi="Arial" w:cs="Arial"/>
          <w:bCs/>
          <w:color w:val="000000" w:themeColor="text1"/>
          <w:sz w:val="24"/>
          <w:szCs w:val="24"/>
          <w:u w:color="FF0000"/>
        </w:rPr>
        <w:t>Kontynuowano roboty w zakresie robót ziemnych związanych z wykonaniem nasypów, warstw konstrukcyjnych drogi, budowa zjazdów, a w zakresie branży mostowej realizowano prace wykończeniowe związane z budową obiektów inżynierskich. Zostały zakończone roboty związane z przebudową infrastruktury towarzyszącej, tj. budowa i przebudowa kanalizacji deszczowej, przebudowa sieci wodociągowej, sieci niskiego i wysokiego napięcia, budowa oświetlenia, przebudowa i zabezpieczenie sieci telekomunikacyjnych i</w:t>
      </w:r>
      <w:r w:rsidR="00F9340B">
        <w:rPr>
          <w:rFonts w:ascii="Arial" w:eastAsia="Calibri" w:hAnsi="Arial" w:cs="Arial"/>
          <w:bCs/>
          <w:color w:val="000000" w:themeColor="text1"/>
          <w:sz w:val="24"/>
          <w:szCs w:val="24"/>
          <w:u w:color="FF0000"/>
        </w:rPr>
        <w:t> </w:t>
      </w:r>
      <w:r w:rsidRPr="00A66AEB">
        <w:rPr>
          <w:rFonts w:ascii="Arial" w:eastAsia="Calibri" w:hAnsi="Arial" w:cs="Arial"/>
          <w:bCs/>
          <w:color w:val="000000" w:themeColor="text1"/>
          <w:sz w:val="24"/>
          <w:szCs w:val="24"/>
          <w:u w:color="FF0000"/>
        </w:rPr>
        <w:t>gazowej.</w:t>
      </w:r>
    </w:p>
    <w:p w14:paraId="7B5E3AFB" w14:textId="77777777" w:rsidR="00A66AEB" w:rsidRPr="00A66AEB" w:rsidRDefault="00A66AEB" w:rsidP="00A66AEB">
      <w:pPr>
        <w:spacing w:after="0" w:line="360" w:lineRule="auto"/>
        <w:ind w:left="851"/>
        <w:jc w:val="both"/>
        <w:rPr>
          <w:rFonts w:ascii="Arial" w:eastAsia="Calibri" w:hAnsi="Arial" w:cs="Arial"/>
          <w:bCs/>
          <w:color w:val="000000" w:themeColor="text1"/>
          <w:sz w:val="24"/>
          <w:szCs w:val="24"/>
          <w:u w:color="FF0000"/>
        </w:rPr>
      </w:pPr>
      <w:r w:rsidRPr="00A66AEB">
        <w:rPr>
          <w:rFonts w:ascii="Arial" w:eastAsia="Calibri" w:hAnsi="Arial" w:cs="Arial"/>
          <w:bCs/>
          <w:color w:val="000000" w:themeColor="text1"/>
          <w:sz w:val="24"/>
          <w:szCs w:val="24"/>
          <w:u w:color="FF0000"/>
        </w:rPr>
        <w:t xml:space="preserve">W dniu 17.12.2024 r. nowo wybudowany odcinek drogi wojewódzkiej Nr 877 został udostępniony do ruchu. Inwestycja została zakończona </w:t>
      </w:r>
    </w:p>
    <w:p w14:paraId="6909B561" w14:textId="77777777" w:rsidR="00A66AEB" w:rsidRPr="00A66AEB" w:rsidRDefault="00A66AEB" w:rsidP="00D76F1D">
      <w:pPr>
        <w:numPr>
          <w:ilvl w:val="2"/>
          <w:numId w:val="634"/>
        </w:numPr>
        <w:tabs>
          <w:tab w:val="left" w:pos="567"/>
        </w:tabs>
        <w:spacing w:after="0" w:line="360" w:lineRule="auto"/>
        <w:ind w:left="851" w:hanging="284"/>
        <w:jc w:val="both"/>
        <w:rPr>
          <w:rFonts w:ascii="Arial" w:eastAsia="Batang" w:hAnsi="Arial" w:cs="Arial"/>
          <w:bCs/>
          <w:color w:val="000000" w:themeColor="text1"/>
          <w:sz w:val="24"/>
          <w:szCs w:val="24"/>
        </w:rPr>
      </w:pPr>
      <w:r w:rsidRPr="00A66AEB">
        <w:rPr>
          <w:rFonts w:ascii="Arial" w:eastAsia="Batang" w:hAnsi="Arial" w:cs="Arial"/>
          <w:bCs/>
          <w:color w:val="000000" w:themeColor="text1"/>
          <w:sz w:val="24"/>
          <w:szCs w:val="24"/>
        </w:rPr>
        <w:t>Budowa obwodnicy Leska w ciągu DW 894 od DK 84 w m. Postołów do DW 894 w m. Huzele</w:t>
      </w:r>
      <w:r w:rsidRPr="00A66AEB">
        <w:rPr>
          <w:rFonts w:ascii="Arial" w:eastAsia="Times New Roman" w:hAnsi="Arial" w:cs="Arial"/>
          <w:color w:val="000000" w:themeColor="text1"/>
          <w:sz w:val="24"/>
          <w:szCs w:val="24"/>
        </w:rPr>
        <w:t xml:space="preserve"> </w:t>
      </w:r>
      <w:bookmarkEnd w:id="80"/>
      <w:r w:rsidRPr="00A66AEB">
        <w:rPr>
          <w:rFonts w:ascii="Arial" w:eastAsia="Times New Roman" w:hAnsi="Arial" w:cs="Arial"/>
          <w:color w:val="000000" w:themeColor="text1"/>
          <w:sz w:val="24"/>
          <w:szCs w:val="24"/>
        </w:rPr>
        <w:t xml:space="preserve">– 478.101,00 zł </w:t>
      </w:r>
      <w:r w:rsidRPr="00A66AEB">
        <w:rPr>
          <w:rFonts w:ascii="Arial" w:eastAsia="Batang" w:hAnsi="Arial" w:cs="Arial"/>
          <w:bCs/>
          <w:color w:val="000000" w:themeColor="text1"/>
          <w:sz w:val="24"/>
          <w:szCs w:val="24"/>
        </w:rPr>
        <w:t>(§ 6050).</w:t>
      </w:r>
    </w:p>
    <w:p w14:paraId="3480305E" w14:textId="4B2ADF81" w:rsidR="00A66AEB" w:rsidRPr="00A66AEB" w:rsidRDefault="00A66AEB" w:rsidP="00A66AEB">
      <w:pPr>
        <w:spacing w:after="0" w:line="360" w:lineRule="auto"/>
        <w:ind w:left="851"/>
        <w:jc w:val="both"/>
        <w:rPr>
          <w:rFonts w:ascii="Arial" w:eastAsia="Batang" w:hAnsi="Arial" w:cs="Arial"/>
          <w:bCs/>
          <w:color w:val="000000" w:themeColor="text1"/>
          <w:sz w:val="24"/>
          <w:szCs w:val="24"/>
        </w:rPr>
      </w:pPr>
      <w:r w:rsidRPr="00A66AEB">
        <w:rPr>
          <w:rFonts w:ascii="Arial" w:eastAsia="Batang" w:hAnsi="Arial" w:cs="Arial"/>
          <w:bCs/>
          <w:color w:val="000000" w:themeColor="text1"/>
          <w:sz w:val="24"/>
          <w:szCs w:val="24"/>
        </w:rPr>
        <w:t>Wydatki finansowane ze środków z Rządowego Funduszu Rozwoju Dróg – 262.955,55 zł, dotacji z Powiatu Leskiego – 9.225,00</w:t>
      </w:r>
      <w:r w:rsidR="00A6340D">
        <w:rPr>
          <w:rFonts w:ascii="Arial" w:eastAsia="Batang" w:hAnsi="Arial" w:cs="Arial"/>
          <w:bCs/>
          <w:color w:val="000000" w:themeColor="text1"/>
          <w:sz w:val="24"/>
          <w:szCs w:val="24"/>
        </w:rPr>
        <w:t xml:space="preserve"> </w:t>
      </w:r>
      <w:r w:rsidRPr="00A66AEB">
        <w:rPr>
          <w:rFonts w:ascii="Arial" w:eastAsia="Batang" w:hAnsi="Arial" w:cs="Arial"/>
          <w:bCs/>
          <w:color w:val="000000" w:themeColor="text1"/>
          <w:sz w:val="24"/>
          <w:szCs w:val="24"/>
        </w:rPr>
        <w:t>zł oraz środków własnych Samorządu Województwa w kwocie 205.920,45 zł.</w:t>
      </w:r>
    </w:p>
    <w:p w14:paraId="34CC4FBB" w14:textId="77777777" w:rsidR="00A66AEB" w:rsidRPr="00A66AEB" w:rsidRDefault="00A66AEB" w:rsidP="00A66AEB">
      <w:pPr>
        <w:spacing w:after="0" w:line="360" w:lineRule="auto"/>
        <w:ind w:left="851"/>
        <w:jc w:val="both"/>
        <w:rPr>
          <w:rFonts w:ascii="Arial" w:eastAsia="Batang" w:hAnsi="Arial" w:cs="Arial"/>
          <w:bCs/>
          <w:color w:val="000000" w:themeColor="text1"/>
          <w:sz w:val="24"/>
          <w:szCs w:val="24"/>
        </w:rPr>
      </w:pPr>
      <w:r w:rsidRPr="00A66AEB">
        <w:rPr>
          <w:rFonts w:ascii="Arial" w:eastAsia="Batang" w:hAnsi="Arial" w:cs="Arial"/>
          <w:bCs/>
          <w:color w:val="000000" w:themeColor="text1"/>
          <w:sz w:val="24"/>
          <w:szCs w:val="24"/>
        </w:rPr>
        <w:t xml:space="preserve">Zadanie ujęte w wykazie przedsięwzięć do Wieloletniej Prognozy Finansowej Województwa Podkarpackiego o planowanych łącznych nakładach w kwocie 182.000.000 zł, realizowane w latach 2022-2026. Od początku realizacji zadania do końca 2024 r. wykonano zakres o wartości 1.600.476,00 zł co stanowi 0,88 % planowanych łącznych nakładów na przedsięwzięcie. </w:t>
      </w:r>
    </w:p>
    <w:p w14:paraId="1D1B7AA6" w14:textId="77777777" w:rsidR="00A66AEB" w:rsidRPr="00A66AEB" w:rsidRDefault="00A66AEB" w:rsidP="00A66AEB">
      <w:pPr>
        <w:spacing w:after="0" w:line="360" w:lineRule="auto"/>
        <w:ind w:left="851"/>
        <w:jc w:val="both"/>
        <w:rPr>
          <w:rFonts w:ascii="Arial" w:eastAsia="Times New Roman" w:hAnsi="Arial" w:cs="Arial"/>
          <w:bCs/>
          <w:color w:val="000000" w:themeColor="text1"/>
          <w:sz w:val="24"/>
          <w:szCs w:val="24"/>
          <w:lang w:eastAsia="pl-PL"/>
        </w:rPr>
      </w:pPr>
      <w:r w:rsidRPr="00A66AEB">
        <w:rPr>
          <w:rFonts w:ascii="Arial" w:eastAsia="Times New Roman" w:hAnsi="Arial" w:cs="Arial"/>
          <w:bCs/>
          <w:color w:val="000000" w:themeColor="text1"/>
          <w:sz w:val="24"/>
          <w:szCs w:val="24"/>
          <w:lang w:eastAsia="pl-PL"/>
        </w:rPr>
        <w:t>Stan zaawansowania realizacji zadania i osiągnięte efekty:</w:t>
      </w:r>
    </w:p>
    <w:p w14:paraId="423CF13F" w14:textId="2FFF99DB" w:rsidR="00A66AEB" w:rsidRPr="00A66AEB" w:rsidRDefault="00A66AEB" w:rsidP="00A66AEB">
      <w:pPr>
        <w:spacing w:after="0" w:line="360" w:lineRule="auto"/>
        <w:ind w:left="851"/>
        <w:jc w:val="both"/>
        <w:rPr>
          <w:rFonts w:ascii="Arial" w:eastAsia="Batang" w:hAnsi="Arial" w:cs="Arial"/>
          <w:bCs/>
          <w:color w:val="000000" w:themeColor="text1"/>
          <w:sz w:val="24"/>
          <w:szCs w:val="24"/>
          <w:u w:color="FF0000"/>
        </w:rPr>
      </w:pPr>
      <w:r w:rsidRPr="00A66AEB">
        <w:rPr>
          <w:rFonts w:ascii="Arial" w:eastAsia="Batang" w:hAnsi="Arial" w:cs="Arial"/>
          <w:bCs/>
          <w:color w:val="000000" w:themeColor="text1"/>
          <w:sz w:val="24"/>
          <w:szCs w:val="24"/>
          <w:u w:color="FF0000"/>
        </w:rPr>
        <w:t xml:space="preserve">Zawarto umowę i rozpoczęto opracowywanie dokumentacji projektowej. Wykonano m.in. opracowania geotechniczne i geologiczne, dokumentację formalno-prawną niezbędną do nabycia prawa własności. </w:t>
      </w:r>
      <w:r w:rsidRPr="00A66AEB">
        <w:rPr>
          <w:rFonts w:ascii="Arial" w:hAnsi="Arial" w:cs="Arial"/>
          <w:color w:val="000000" w:themeColor="text1"/>
          <w:sz w:val="24"/>
          <w:szCs w:val="24"/>
        </w:rPr>
        <w:t xml:space="preserve">Niewykonanie wydatków związane jest z opóźnieniem w realizacji dokumentacji projektowej, wynikającym z wydłużenia procedur uzyskania decyzji o uwarunkowaniach środowiskowych. </w:t>
      </w:r>
      <w:bookmarkStart w:id="81" w:name="_Hlk193265080"/>
      <w:r w:rsidRPr="00A66AEB">
        <w:rPr>
          <w:rFonts w:ascii="Arial" w:eastAsia="Batang" w:hAnsi="Arial" w:cs="Arial"/>
          <w:bCs/>
          <w:color w:val="000000" w:themeColor="text1"/>
          <w:sz w:val="24"/>
          <w:szCs w:val="24"/>
          <w:u w:color="FF0000"/>
        </w:rPr>
        <w:t>Niezrealizowane w 2024 r. wydatki zostaną wykonane w</w:t>
      </w:r>
      <w:r w:rsidR="00F9340B">
        <w:rPr>
          <w:rFonts w:ascii="Arial" w:eastAsia="Batang" w:hAnsi="Arial" w:cs="Arial"/>
          <w:bCs/>
          <w:color w:val="000000" w:themeColor="text1"/>
          <w:sz w:val="24"/>
          <w:szCs w:val="24"/>
          <w:u w:color="FF0000"/>
        </w:rPr>
        <w:t> </w:t>
      </w:r>
      <w:r w:rsidRPr="00A66AEB">
        <w:rPr>
          <w:rFonts w:ascii="Arial" w:eastAsia="Batang" w:hAnsi="Arial" w:cs="Arial"/>
          <w:bCs/>
          <w:color w:val="000000" w:themeColor="text1"/>
          <w:sz w:val="24"/>
          <w:szCs w:val="24"/>
          <w:u w:color="FF0000"/>
        </w:rPr>
        <w:t>2025 r.</w:t>
      </w:r>
    </w:p>
    <w:p w14:paraId="36FFC78B" w14:textId="77777777" w:rsidR="00A66AEB" w:rsidRPr="00A66AEB" w:rsidRDefault="00A66AEB" w:rsidP="00D76F1D">
      <w:pPr>
        <w:numPr>
          <w:ilvl w:val="0"/>
          <w:numId w:val="635"/>
        </w:numPr>
        <w:spacing w:after="0" w:line="360" w:lineRule="auto"/>
        <w:ind w:left="851" w:hanging="284"/>
        <w:contextualSpacing/>
        <w:jc w:val="both"/>
        <w:rPr>
          <w:rFonts w:ascii="Arial" w:eastAsia="Calibri" w:hAnsi="Arial" w:cs="Arial"/>
          <w:color w:val="000000" w:themeColor="text1"/>
          <w:sz w:val="24"/>
          <w:szCs w:val="24"/>
          <w:lang w:eastAsia="pl-PL"/>
        </w:rPr>
      </w:pPr>
      <w:bookmarkStart w:id="82" w:name="_Hlk193094595"/>
      <w:bookmarkEnd w:id="81"/>
      <w:r w:rsidRPr="00A66AEB">
        <w:rPr>
          <w:rFonts w:ascii="Arial" w:eastAsia="Calibri" w:hAnsi="Arial" w:cs="Arial"/>
          <w:color w:val="000000" w:themeColor="text1"/>
          <w:sz w:val="24"/>
          <w:szCs w:val="24"/>
          <w:lang w:eastAsia="pl-PL"/>
        </w:rPr>
        <w:t xml:space="preserve">Budowa nowego odcinka drogi wojewódzkiej nr 855 Zaklików - Stalowa Wola wraz z budową mostu na rzece San oraz budową, przebudową niezbędnej infrastruktury technicznej budowli i urządzeń budowlanych w miejscowościach </w:t>
      </w:r>
      <w:r w:rsidRPr="00A66AEB">
        <w:rPr>
          <w:rFonts w:ascii="Arial" w:eastAsia="Calibri" w:hAnsi="Arial" w:cs="Arial"/>
          <w:color w:val="000000" w:themeColor="text1"/>
          <w:sz w:val="24"/>
          <w:szCs w:val="24"/>
          <w:lang w:eastAsia="pl-PL"/>
        </w:rPr>
        <w:lastRenderedPageBreak/>
        <w:t xml:space="preserve">Stalowa Wola, Brandwica i Rzeczyca Długa – 103.683.198,45 zł </w:t>
      </w:r>
      <w:r w:rsidRPr="00A66AEB">
        <w:rPr>
          <w:rFonts w:ascii="Arial" w:eastAsia="Batang" w:hAnsi="Arial" w:cs="Arial"/>
          <w:bCs/>
          <w:color w:val="000000" w:themeColor="text1"/>
          <w:sz w:val="24"/>
          <w:szCs w:val="24"/>
        </w:rPr>
        <w:t>(</w:t>
      </w:r>
      <w:r w:rsidRPr="00A66AEB">
        <w:rPr>
          <w:rFonts w:ascii="Arial" w:eastAsia="Calibri" w:hAnsi="Arial" w:cs="Arial"/>
          <w:color w:val="000000" w:themeColor="text1"/>
          <w:sz w:val="24"/>
          <w:szCs w:val="24"/>
          <w:lang w:eastAsia="pl-PL"/>
        </w:rPr>
        <w:t>§ 6050 – 103.079.222,45 zł, § 6060 – 603.976,00 zł).</w:t>
      </w:r>
    </w:p>
    <w:p w14:paraId="0D96E82E" w14:textId="77777777" w:rsidR="00A66AEB" w:rsidRPr="00A66AEB" w:rsidRDefault="00A66AEB" w:rsidP="00A66AEB">
      <w:pPr>
        <w:spacing w:after="0" w:line="360" w:lineRule="auto"/>
        <w:ind w:left="851"/>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Środki wydatkowano na roboty budowlane – 102.123.764,45 zł, inżyniera kontraktu – 493.285,52 zł, wykupy gruntów – 1.018.218,00 zł, przyłącz energetyczny – 2.930,48 zł, koszty najmu lokalu zastępczego dla mieszkańców wywłaszczanej nieruchomości – 45.000,00 zł</w:t>
      </w:r>
      <w:bookmarkEnd w:id="82"/>
      <w:r w:rsidRPr="00A66AEB">
        <w:rPr>
          <w:rFonts w:ascii="Arial" w:eastAsia="Calibri" w:hAnsi="Arial" w:cs="Arial"/>
          <w:color w:val="000000" w:themeColor="text1"/>
          <w:sz w:val="24"/>
          <w:szCs w:val="24"/>
          <w:lang w:eastAsia="pl-PL"/>
        </w:rPr>
        <w:t>.</w:t>
      </w:r>
    </w:p>
    <w:p w14:paraId="7155E787" w14:textId="77777777" w:rsidR="00A66AEB" w:rsidRPr="00A66AEB" w:rsidRDefault="00A66AEB" w:rsidP="00A66AEB">
      <w:pPr>
        <w:spacing w:after="0" w:line="360" w:lineRule="auto"/>
        <w:ind w:left="851"/>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 xml:space="preserve">Wydatki finansowane ze środków z Rządowego Funduszu Rozwoju Dróg – 81.632.003,00 zł oraz środków własnych Samorządu Województwa </w:t>
      </w:r>
      <w:r w:rsidRPr="00A66AEB">
        <w:rPr>
          <w:rFonts w:ascii="Arial" w:eastAsia="Calibri" w:hAnsi="Arial" w:cs="Arial"/>
          <w:color w:val="000000" w:themeColor="text1"/>
          <w:sz w:val="24"/>
          <w:szCs w:val="24"/>
          <w:lang w:eastAsia="pl-PL"/>
        </w:rPr>
        <w:br/>
        <w:t xml:space="preserve">w kwocie 22.051.195,45 zł. </w:t>
      </w:r>
    </w:p>
    <w:p w14:paraId="07A01670" w14:textId="2C4DDB8E" w:rsidR="00A66AEB" w:rsidRPr="00A66AEB" w:rsidRDefault="00A66AEB" w:rsidP="00A66AEB">
      <w:pPr>
        <w:spacing w:after="0" w:line="360" w:lineRule="auto"/>
        <w:ind w:left="851"/>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Zadanie ujęte w wykazie przedsięwzięć do Wieloletniej Prognozy Finansowej Województwa Podkarpackiego o planowanych łącznych nakładach w kwocie 397.699.878,-zł, realizowane w latach 2023-2026. Od początku realizacji zadania do końca 2024 r. wykonano zakres o wartości 117.029.222,15 zł, co stanowi 29,43 % planowanych łącznych nakładów na przedsięwzięcie.</w:t>
      </w:r>
    </w:p>
    <w:p w14:paraId="23898BD9" w14:textId="77777777" w:rsidR="00A66AEB" w:rsidRPr="00A66AEB" w:rsidRDefault="00A66AEB" w:rsidP="00A66AEB">
      <w:pPr>
        <w:spacing w:after="0" w:line="360" w:lineRule="auto"/>
        <w:ind w:left="851"/>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Stan zaawansowania realizacji zadania i osiągnięte efekty:</w:t>
      </w:r>
    </w:p>
    <w:p w14:paraId="6EC6D068" w14:textId="77777777" w:rsidR="00A66AEB" w:rsidRPr="00A66AEB" w:rsidRDefault="00A66AEB" w:rsidP="00A66AEB">
      <w:pPr>
        <w:spacing w:after="0" w:line="360" w:lineRule="auto"/>
        <w:ind w:left="851"/>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 xml:space="preserve">Wykonawca kontynuował prace budowlane. Prowadzono roboty mostowe na całej długości obiektów związane m.in. z fundamentowaniem, wykonaniem pali prefabrykowanych, wykonaniem platform roboczych do wykonania pali, skuwaniem pali, betonowaniem filarów i podpór. Prowadzono budowę wiaduktów, budowę przepustów, wykonano roboty przy wałach przeciwpowodziowych. Wykonano dwie podpory tymczasowe w korycie rzeki San, zakończono </w:t>
      </w:r>
      <w:bookmarkStart w:id="83" w:name="_Hlk193095275"/>
      <w:r w:rsidRPr="00A66AEB">
        <w:rPr>
          <w:rFonts w:ascii="Arial" w:eastAsia="Calibri" w:hAnsi="Arial" w:cs="Arial"/>
          <w:color w:val="000000" w:themeColor="text1"/>
          <w:sz w:val="24"/>
          <w:szCs w:val="24"/>
          <w:lang w:eastAsia="pl-PL"/>
        </w:rPr>
        <w:t xml:space="preserve">montaż przesuwnych rusztowań do wykonania obiektu mostowego </w:t>
      </w:r>
      <w:bookmarkEnd w:id="83"/>
      <w:r w:rsidRPr="00A66AEB">
        <w:rPr>
          <w:rFonts w:ascii="Arial" w:eastAsia="Calibri" w:hAnsi="Arial" w:cs="Arial"/>
          <w:color w:val="000000" w:themeColor="text1"/>
          <w:sz w:val="24"/>
          <w:szCs w:val="24"/>
          <w:lang w:eastAsia="pl-PL"/>
        </w:rPr>
        <w:t xml:space="preserve">oraz rozpoczęto roboty zasadnicze przy betonowaniu przęseł mostu. </w:t>
      </w:r>
    </w:p>
    <w:p w14:paraId="5C36180C" w14:textId="77777777" w:rsidR="00A66AEB" w:rsidRPr="00A66AEB" w:rsidRDefault="00A66AEB" w:rsidP="00A66AEB">
      <w:pPr>
        <w:spacing w:after="0" w:line="360" w:lineRule="auto"/>
        <w:ind w:left="851"/>
        <w:contextualSpacing/>
        <w:jc w:val="both"/>
        <w:rPr>
          <w:rFonts w:ascii="Arial" w:eastAsia="Calibri" w:hAnsi="Arial" w:cs="Arial"/>
          <w:sz w:val="24"/>
          <w:szCs w:val="24"/>
          <w:lang w:eastAsia="pl-PL"/>
        </w:rPr>
      </w:pPr>
      <w:r w:rsidRPr="00A66AEB">
        <w:rPr>
          <w:rFonts w:ascii="Arial" w:eastAsia="Calibri" w:hAnsi="Arial" w:cs="Arial"/>
          <w:color w:val="000000" w:themeColor="text1"/>
          <w:sz w:val="24"/>
          <w:szCs w:val="24"/>
          <w:lang w:eastAsia="pl-PL"/>
        </w:rPr>
        <w:t>Ponadto prowadzono roboty branżowe związane m.in. z kanalizacją, przebudową sieci elektrycznych, teletechnicznych i sanitarnych. Na koniec 2024 r. większość robót branżowych została zakończona. Prowadzono stały nadzór Inżyniera Kontraktu oraz Nadzór Przyrodniczy.</w:t>
      </w:r>
    </w:p>
    <w:p w14:paraId="22455E5A" w14:textId="46CD3C1E" w:rsidR="00A66AEB" w:rsidRPr="00A66AEB" w:rsidRDefault="00A66AEB" w:rsidP="00D76F1D">
      <w:pPr>
        <w:numPr>
          <w:ilvl w:val="0"/>
          <w:numId w:val="635"/>
        </w:numPr>
        <w:spacing w:after="0" w:line="360" w:lineRule="auto"/>
        <w:ind w:left="851" w:hanging="284"/>
        <w:jc w:val="both"/>
        <w:rPr>
          <w:rFonts w:ascii="Arial" w:eastAsia="Batang" w:hAnsi="Arial" w:cs="Arial"/>
          <w:bCs/>
          <w:color w:val="FF0000"/>
          <w:sz w:val="24"/>
          <w:szCs w:val="24"/>
        </w:rPr>
      </w:pPr>
      <w:bookmarkStart w:id="84" w:name="_Hlk130449208"/>
      <w:r w:rsidRPr="00A66AEB">
        <w:rPr>
          <w:rFonts w:ascii="Arial" w:eastAsia="Batang" w:hAnsi="Arial" w:cs="Arial"/>
          <w:bCs/>
          <w:sz w:val="24"/>
          <w:szCs w:val="24"/>
        </w:rPr>
        <w:t>Budowa i przebudowa dróg publicznych na terenie miejscowości Pniów, Wrzawy, Skowierzyn, Zaleszany, Kępie Zaleszańskie, Zbydniów, Kotowa Wola, Obojna, Stalowa Wola, Grębów wraz z budową, rozbiórką i przebudową niezbędnej infrastruktury technicznej, budowli i urządzeń budowlanych</w:t>
      </w:r>
      <w:r w:rsidR="00A6340D">
        <w:rPr>
          <w:rFonts w:ascii="Arial" w:eastAsia="Batang" w:hAnsi="Arial" w:cs="Arial"/>
          <w:bCs/>
          <w:sz w:val="24"/>
          <w:szCs w:val="24"/>
        </w:rPr>
        <w:t xml:space="preserve"> </w:t>
      </w:r>
      <w:r w:rsidRPr="00A66AEB">
        <w:rPr>
          <w:rFonts w:ascii="Arial" w:eastAsia="Batang" w:hAnsi="Arial" w:cs="Arial"/>
          <w:bCs/>
          <w:sz w:val="24"/>
          <w:szCs w:val="24"/>
        </w:rPr>
        <w:t xml:space="preserve">– </w:t>
      </w:r>
      <w:r w:rsidRPr="00A66AEB">
        <w:rPr>
          <w:rFonts w:ascii="Arial" w:eastAsia="Batang" w:hAnsi="Arial" w:cs="Arial"/>
          <w:bCs/>
          <w:color w:val="000000" w:themeColor="text1"/>
          <w:sz w:val="24"/>
          <w:szCs w:val="24"/>
        </w:rPr>
        <w:t>1.709.700,00 zł (</w:t>
      </w:r>
      <w:r w:rsidRPr="00A66AEB">
        <w:rPr>
          <w:rFonts w:ascii="Arial" w:eastAsia="Calibri" w:hAnsi="Arial" w:cs="Arial"/>
          <w:color w:val="000000" w:themeColor="text1"/>
          <w:sz w:val="24"/>
          <w:szCs w:val="24"/>
          <w:lang w:eastAsia="pl-PL"/>
        </w:rPr>
        <w:t>§ 6050).</w:t>
      </w:r>
      <w:r w:rsidRPr="00A66AEB">
        <w:rPr>
          <w:rFonts w:ascii="Arial" w:eastAsia="Batang" w:hAnsi="Arial" w:cs="Arial"/>
          <w:bCs/>
          <w:color w:val="000000" w:themeColor="text1"/>
          <w:sz w:val="24"/>
          <w:szCs w:val="24"/>
        </w:rPr>
        <w:t xml:space="preserve"> </w:t>
      </w:r>
    </w:p>
    <w:p w14:paraId="5A415BF0" w14:textId="77777777" w:rsidR="00A66AEB" w:rsidRPr="00A66AEB" w:rsidRDefault="00A66AEB" w:rsidP="00A66AEB">
      <w:pPr>
        <w:spacing w:after="0" w:line="360" w:lineRule="auto"/>
        <w:ind w:left="851"/>
        <w:jc w:val="both"/>
        <w:rPr>
          <w:rFonts w:ascii="Arial" w:eastAsia="Batang" w:hAnsi="Arial" w:cs="Arial"/>
          <w:bCs/>
          <w:sz w:val="24"/>
          <w:szCs w:val="24"/>
        </w:rPr>
      </w:pPr>
      <w:r w:rsidRPr="00A66AEB">
        <w:rPr>
          <w:rFonts w:ascii="Arial" w:eastAsia="Batang" w:hAnsi="Arial" w:cs="Arial"/>
          <w:bCs/>
          <w:sz w:val="24"/>
          <w:szCs w:val="24"/>
        </w:rPr>
        <w:t xml:space="preserve">Wydatki finansowane ze środków z Rządowego Funduszu Rozwoju Dróg. </w:t>
      </w:r>
    </w:p>
    <w:bookmarkEnd w:id="84"/>
    <w:p w14:paraId="1870FDB3" w14:textId="321D6238" w:rsidR="00A66AEB" w:rsidRPr="00A66AEB" w:rsidRDefault="00A66AEB" w:rsidP="00A66AEB">
      <w:pPr>
        <w:spacing w:after="0" w:line="360" w:lineRule="auto"/>
        <w:ind w:left="851"/>
        <w:jc w:val="both"/>
        <w:rPr>
          <w:rFonts w:ascii="Arial" w:eastAsia="Batang" w:hAnsi="Arial" w:cs="Arial"/>
          <w:bCs/>
          <w:sz w:val="24"/>
          <w:szCs w:val="24"/>
        </w:rPr>
      </w:pPr>
      <w:r w:rsidRPr="00A66AEB">
        <w:rPr>
          <w:rFonts w:ascii="Arial" w:eastAsia="Batang" w:hAnsi="Arial" w:cs="Arial"/>
          <w:bCs/>
          <w:sz w:val="24"/>
          <w:szCs w:val="24"/>
        </w:rPr>
        <w:lastRenderedPageBreak/>
        <w:t xml:space="preserve">Zadanie ujęte w wykazie przedsięwzięć do Wieloletniej Prognozy Finansowej Województwa Podkarpackiego o planowanych łącznych nakładach w kwocie 329.500.000,-zł, realizowane w latach 2024-2028. Od początku realizacji zadania do końca 2024 r. wykonano zakres o wartości 1.709.000,00 zł, co stanowi 0,52 % planowanych łącznych nakładów na przedsięwzięcie. </w:t>
      </w:r>
    </w:p>
    <w:p w14:paraId="41C18B01" w14:textId="77777777" w:rsidR="00A66AEB" w:rsidRPr="00A66AEB" w:rsidRDefault="00A66AEB" w:rsidP="00A66AEB">
      <w:pPr>
        <w:spacing w:after="0" w:line="360" w:lineRule="auto"/>
        <w:ind w:left="851"/>
        <w:jc w:val="both"/>
        <w:rPr>
          <w:rFonts w:ascii="Arial" w:eastAsia="Times New Roman" w:hAnsi="Arial" w:cs="Arial"/>
          <w:bCs/>
          <w:sz w:val="24"/>
          <w:szCs w:val="24"/>
          <w:lang w:eastAsia="pl-PL"/>
        </w:rPr>
      </w:pPr>
      <w:r w:rsidRPr="00A66AEB">
        <w:rPr>
          <w:rFonts w:ascii="Arial" w:eastAsia="Times New Roman" w:hAnsi="Arial" w:cs="Arial"/>
          <w:bCs/>
          <w:sz w:val="24"/>
          <w:szCs w:val="24"/>
          <w:lang w:eastAsia="pl-PL"/>
        </w:rPr>
        <w:t>Stan zaawansowania realizacji zadania i osiągnięte efekty:</w:t>
      </w:r>
    </w:p>
    <w:p w14:paraId="38FE6A13" w14:textId="7B616F18" w:rsidR="00A66AEB" w:rsidRPr="00A66AEB" w:rsidRDefault="00A66AEB" w:rsidP="00A66AEB">
      <w:pPr>
        <w:spacing w:after="0" w:line="360" w:lineRule="auto"/>
        <w:ind w:left="851"/>
        <w:contextualSpacing/>
        <w:jc w:val="both"/>
        <w:rPr>
          <w:rFonts w:ascii="Arial" w:eastAsia="Batang" w:hAnsi="Arial" w:cs="Arial"/>
          <w:bCs/>
          <w:color w:val="000000" w:themeColor="text1"/>
          <w:sz w:val="24"/>
          <w:szCs w:val="24"/>
        </w:rPr>
      </w:pPr>
      <w:r w:rsidRPr="00A66AEB">
        <w:rPr>
          <w:rFonts w:ascii="Arial" w:eastAsia="Batang" w:hAnsi="Arial" w:cs="Arial"/>
          <w:bCs/>
          <w:color w:val="000000" w:themeColor="text1"/>
          <w:sz w:val="24"/>
          <w:szCs w:val="24"/>
        </w:rPr>
        <w:t xml:space="preserve">Zawarto umowę na opracowanie dokumentacji projektowej. Zrealizowana została koncepcja projektowa. </w:t>
      </w:r>
    </w:p>
    <w:p w14:paraId="13382409" w14:textId="77777777" w:rsidR="00A66AEB" w:rsidRPr="00A66AEB" w:rsidRDefault="00A66AEB" w:rsidP="00D76F1D">
      <w:pPr>
        <w:numPr>
          <w:ilvl w:val="0"/>
          <w:numId w:val="635"/>
        </w:numPr>
        <w:spacing w:after="0" w:line="360" w:lineRule="auto"/>
        <w:ind w:left="851" w:hanging="284"/>
        <w:contextualSpacing/>
        <w:jc w:val="both"/>
        <w:rPr>
          <w:rFonts w:ascii="Arial" w:eastAsia="Calibri" w:hAnsi="Arial" w:cs="Arial"/>
          <w:color w:val="FF0000"/>
          <w:sz w:val="24"/>
          <w:szCs w:val="24"/>
          <w:lang w:eastAsia="pl-PL"/>
        </w:rPr>
      </w:pPr>
      <w:bookmarkStart w:id="85" w:name="_Hlk193096682"/>
      <w:r w:rsidRPr="00A66AEB">
        <w:rPr>
          <w:rFonts w:ascii="Arial" w:eastAsia="Batang" w:hAnsi="Arial" w:cs="Arial"/>
          <w:bCs/>
          <w:sz w:val="24"/>
          <w:szCs w:val="24"/>
        </w:rPr>
        <w:t xml:space="preserve">Poprawa bezpieczeństwa niechronionych uczestników ruchu poprzez rozbudowę/przebudowę odcinków dróg wojewódzkich polegającą na budowie dróg dla pieszych oraz dróg dla pieszych i rowerów na terenie województwa </w:t>
      </w:r>
      <w:r w:rsidRPr="00A66AEB">
        <w:rPr>
          <w:rFonts w:ascii="Arial" w:eastAsia="Batang" w:hAnsi="Arial" w:cs="Arial"/>
          <w:bCs/>
          <w:color w:val="000000" w:themeColor="text1"/>
          <w:sz w:val="24"/>
          <w:szCs w:val="24"/>
        </w:rPr>
        <w:t xml:space="preserve">podkarpackiego </w:t>
      </w:r>
      <w:bookmarkEnd w:id="85"/>
      <w:r w:rsidRPr="00A66AEB">
        <w:rPr>
          <w:rFonts w:ascii="Arial" w:eastAsia="Batang" w:hAnsi="Arial" w:cs="Arial"/>
          <w:bCs/>
          <w:color w:val="000000" w:themeColor="text1"/>
          <w:sz w:val="24"/>
          <w:szCs w:val="24"/>
        </w:rPr>
        <w:t>– 14.907.369,37 zł (§ 6050).</w:t>
      </w:r>
    </w:p>
    <w:p w14:paraId="6BCB2B88" w14:textId="500A3198" w:rsidR="00A66AEB" w:rsidRPr="00A66AEB" w:rsidRDefault="00A66AEB" w:rsidP="00A66AEB">
      <w:pPr>
        <w:spacing w:after="0" w:line="360" w:lineRule="auto"/>
        <w:ind w:left="851"/>
        <w:jc w:val="both"/>
        <w:rPr>
          <w:rFonts w:ascii="Arial" w:hAnsi="Arial" w:cs="Arial"/>
          <w:sz w:val="24"/>
          <w:szCs w:val="24"/>
        </w:rPr>
      </w:pPr>
      <w:r w:rsidRPr="00A66AEB">
        <w:rPr>
          <w:rFonts w:ascii="Arial" w:eastAsia="Calibri" w:hAnsi="Arial" w:cs="Arial"/>
          <w:sz w:val="24"/>
          <w:szCs w:val="24"/>
          <w:lang w:eastAsia="pl-PL"/>
        </w:rPr>
        <w:t>Wydatki finansowane ze środków z Rządowego Funduszu Rozwoju Dróg – 8.234.239,48 zł,  środków pomocy finansowej od innych jednostek samorządu terytorialnego w kwocie 1.521.666,13 zł, w tym od: Gminy Przecław – 197.775,00 zł,</w:t>
      </w:r>
      <w:r w:rsidRPr="00A66AEB">
        <w:rPr>
          <w:rFonts w:ascii="Arial" w:hAnsi="Arial" w:cs="Arial"/>
          <w:sz w:val="24"/>
          <w:szCs w:val="24"/>
        </w:rPr>
        <w:t xml:space="preserve"> Gminy Radomyśl Wielki – </w:t>
      </w:r>
      <w:bookmarkStart w:id="86" w:name="_Hlk193284089"/>
      <w:r w:rsidRPr="00A66AEB">
        <w:rPr>
          <w:rFonts w:ascii="Arial" w:hAnsi="Arial" w:cs="Arial"/>
          <w:sz w:val="24"/>
          <w:szCs w:val="24"/>
        </w:rPr>
        <w:t xml:space="preserve">49.725,00 zł, </w:t>
      </w:r>
      <w:bookmarkEnd w:id="86"/>
      <w:r w:rsidRPr="00A66AEB">
        <w:rPr>
          <w:rFonts w:ascii="Arial" w:hAnsi="Arial" w:cs="Arial"/>
          <w:sz w:val="24"/>
          <w:szCs w:val="24"/>
        </w:rPr>
        <w:t>Gminy Baranów Sandomierski – 25.166,00 zł, Gminy Ustrzyki Dolne – 110.000,00 zł,</w:t>
      </w:r>
      <w:r w:rsidRPr="00A66AEB">
        <w:rPr>
          <w:sz w:val="24"/>
          <w:szCs w:val="24"/>
        </w:rPr>
        <w:t xml:space="preserve"> </w:t>
      </w:r>
      <w:r w:rsidRPr="00A66AEB">
        <w:rPr>
          <w:rFonts w:ascii="Arial" w:hAnsi="Arial" w:cs="Arial"/>
          <w:sz w:val="24"/>
          <w:szCs w:val="24"/>
        </w:rPr>
        <w:t>Gminy Wiązownica – 100.000,00 zł, Gminy Przemyśl – 20.000,00 zł, Gminy Nozdrzec – 157.067,00 zł, Gminy Tryńcza – 170.557,00 zł, Gminy Borowa – 96.524,00</w:t>
      </w:r>
      <w:r w:rsidR="00F9340B">
        <w:rPr>
          <w:rFonts w:ascii="Arial" w:hAnsi="Arial" w:cs="Arial"/>
          <w:sz w:val="24"/>
          <w:szCs w:val="24"/>
        </w:rPr>
        <w:t> </w:t>
      </w:r>
      <w:r w:rsidRPr="00A66AEB">
        <w:rPr>
          <w:rFonts w:ascii="Arial" w:hAnsi="Arial" w:cs="Arial"/>
          <w:sz w:val="24"/>
          <w:szCs w:val="24"/>
        </w:rPr>
        <w:t>zł, Gminy Baranów Sandomierski – 174.834,00 zł, Gminy Łańcut – 120.000,00 zł, Gminy Dynów – 50,000,00 zł, Gminy Czarna – 120,000,00 zł, Gminy Sanok – 100.000,00 zł,</w:t>
      </w:r>
      <w:r w:rsidRPr="00A66AEB">
        <w:rPr>
          <w:sz w:val="24"/>
          <w:szCs w:val="24"/>
        </w:rPr>
        <w:t xml:space="preserve"> </w:t>
      </w:r>
      <w:r w:rsidRPr="00A66AEB">
        <w:rPr>
          <w:rFonts w:ascii="Arial" w:hAnsi="Arial" w:cs="Arial"/>
          <w:sz w:val="24"/>
          <w:szCs w:val="24"/>
        </w:rPr>
        <w:t>Gminy Leżajsk -  30.018,13 zł.</w:t>
      </w:r>
    </w:p>
    <w:p w14:paraId="6C51FE6F" w14:textId="77777777" w:rsidR="00A66AEB" w:rsidRPr="00A66AEB" w:rsidRDefault="00A66AEB" w:rsidP="00A66AEB">
      <w:pPr>
        <w:spacing w:after="0" w:line="360" w:lineRule="auto"/>
        <w:ind w:left="851"/>
        <w:contextualSpacing/>
        <w:jc w:val="both"/>
        <w:rPr>
          <w:rFonts w:ascii="Arial" w:eastAsia="Calibri" w:hAnsi="Arial" w:cs="Arial"/>
          <w:sz w:val="24"/>
          <w:szCs w:val="24"/>
          <w:lang w:eastAsia="pl-PL"/>
        </w:rPr>
      </w:pPr>
      <w:r w:rsidRPr="00A66AEB">
        <w:rPr>
          <w:rFonts w:ascii="Arial" w:eastAsia="Calibri" w:hAnsi="Arial" w:cs="Arial"/>
          <w:sz w:val="24"/>
          <w:szCs w:val="24"/>
          <w:lang w:eastAsia="pl-PL"/>
        </w:rPr>
        <w:t xml:space="preserve">oraz środków własnych Samorządu Województwa – 5.151.463,76 zł. </w:t>
      </w:r>
    </w:p>
    <w:p w14:paraId="209AD63F" w14:textId="30B9D295" w:rsidR="00A66AEB" w:rsidRPr="00A66AEB" w:rsidRDefault="00A66AEB" w:rsidP="00A66AEB">
      <w:pPr>
        <w:spacing w:after="0" w:line="360" w:lineRule="auto"/>
        <w:ind w:left="851"/>
        <w:contextualSpacing/>
        <w:jc w:val="both"/>
        <w:rPr>
          <w:rFonts w:ascii="Arial" w:eastAsia="Calibri" w:hAnsi="Arial" w:cs="Arial"/>
          <w:sz w:val="24"/>
          <w:szCs w:val="24"/>
          <w:lang w:eastAsia="pl-PL"/>
        </w:rPr>
      </w:pPr>
      <w:r w:rsidRPr="00A66AEB">
        <w:rPr>
          <w:rFonts w:ascii="Arial" w:eastAsia="Calibri" w:hAnsi="Arial" w:cs="Arial"/>
          <w:sz w:val="24"/>
          <w:szCs w:val="24"/>
          <w:lang w:eastAsia="pl-PL"/>
        </w:rPr>
        <w:t xml:space="preserve">Zadanie ujęte w wykazie przedsięwzięć do Wieloletniej Prognozy Finansowej Województwa Podkarpackiego o planowanych łącznych nakładach w kwocie 29.708.500,-zł, realizowane w latach 2023-2025. Od początku realizacji zadania do końca 2024 r. wykonano zakres o wartości 14.907.369,37 zł, co stanowi 50,18 % planowanych łącznych nakładów na przedsięwzięcie. </w:t>
      </w:r>
    </w:p>
    <w:p w14:paraId="6F19F458" w14:textId="77777777" w:rsidR="00A66AEB" w:rsidRPr="00A66AEB" w:rsidRDefault="00A66AEB" w:rsidP="00A66AEB">
      <w:pPr>
        <w:spacing w:after="0" w:line="360" w:lineRule="auto"/>
        <w:ind w:left="851"/>
        <w:contextualSpacing/>
        <w:jc w:val="both"/>
        <w:rPr>
          <w:rFonts w:ascii="Arial" w:eastAsia="Calibri" w:hAnsi="Arial" w:cs="Arial"/>
          <w:sz w:val="24"/>
          <w:szCs w:val="24"/>
          <w:lang w:eastAsia="pl-PL"/>
        </w:rPr>
      </w:pPr>
      <w:r w:rsidRPr="00A66AEB">
        <w:rPr>
          <w:rFonts w:ascii="Arial" w:eastAsia="Calibri" w:hAnsi="Arial" w:cs="Arial"/>
          <w:sz w:val="24"/>
          <w:szCs w:val="24"/>
          <w:lang w:eastAsia="pl-PL"/>
        </w:rPr>
        <w:t>Stan zaawansowania realizacji zadania i osiągnięte efekty:</w:t>
      </w:r>
    </w:p>
    <w:p w14:paraId="51BFBC6B" w14:textId="77777777" w:rsidR="00A66AEB" w:rsidRPr="00A66AEB" w:rsidRDefault="00A66AEB" w:rsidP="00A66AEB">
      <w:pPr>
        <w:spacing w:after="0" w:line="360" w:lineRule="auto"/>
        <w:ind w:left="851"/>
        <w:contextualSpacing/>
        <w:jc w:val="both"/>
        <w:rPr>
          <w:rFonts w:ascii="Arial" w:eastAsia="Calibri" w:hAnsi="Arial" w:cs="Arial"/>
          <w:color w:val="FF0000"/>
          <w:sz w:val="24"/>
          <w:szCs w:val="24"/>
          <w:lang w:eastAsia="pl-PL"/>
        </w:rPr>
      </w:pPr>
      <w:r w:rsidRPr="00A66AEB">
        <w:rPr>
          <w:rFonts w:ascii="Arial" w:eastAsia="Calibri" w:hAnsi="Arial" w:cs="Arial"/>
          <w:sz w:val="24"/>
          <w:szCs w:val="24"/>
          <w:lang w:eastAsia="pl-PL"/>
        </w:rPr>
        <w:t>Realizacja przedmiotowego przedsięwzięcia inwestycyjnego stanowi uzupełnienie i kontynuację istniejących ciągów komunikacyjnych dla pieszych oraz pieszych i rowerów przy drogach wojewódzkich. W ramach zadania realizowane są 32 odcinki chodników i ścieżek pieszo-rowerowych.</w:t>
      </w:r>
      <w:r w:rsidRPr="00A66AEB">
        <w:rPr>
          <w:rFonts w:ascii="Arial" w:eastAsia="Calibri" w:hAnsi="Arial" w:cs="Arial"/>
          <w:color w:val="000000" w:themeColor="text1"/>
          <w:sz w:val="24"/>
          <w:szCs w:val="24"/>
          <w:lang w:eastAsia="pl-PL"/>
        </w:rPr>
        <w:t xml:space="preserve">  W ramach robót wykonano: konstrukcje nawierzchni chodników i ciągów pieszo-</w:t>
      </w:r>
      <w:r w:rsidRPr="00A66AEB">
        <w:rPr>
          <w:rFonts w:ascii="Arial" w:eastAsia="Calibri" w:hAnsi="Arial" w:cs="Arial"/>
          <w:color w:val="000000" w:themeColor="text1"/>
          <w:sz w:val="24"/>
          <w:szCs w:val="24"/>
          <w:lang w:eastAsia="pl-PL"/>
        </w:rPr>
        <w:lastRenderedPageBreak/>
        <w:t>rowerowych, odwodnienie w postaci kolektorów deszczowych lub poprzez ukształtowanie spadków podłużnych i poprzecznych chodnika umożliwiających odprowadzanie wody opadowej i roztopowej, odcinkowe poszerzenie istniejącej jezdni, przebudowę infrastruktury towarzyszącej oraz na niektórych odcinkach budowę kanałów technologicznych.</w:t>
      </w:r>
    </w:p>
    <w:p w14:paraId="43AC36CD" w14:textId="77777777" w:rsidR="00A66AEB" w:rsidRPr="00A66AEB" w:rsidRDefault="00A66AEB" w:rsidP="00A66AEB">
      <w:pPr>
        <w:spacing w:after="0" w:line="360" w:lineRule="auto"/>
        <w:ind w:left="851"/>
        <w:contextualSpacing/>
        <w:jc w:val="both"/>
        <w:rPr>
          <w:rFonts w:ascii="Arial" w:eastAsia="Calibri" w:hAnsi="Arial" w:cs="Arial"/>
          <w:sz w:val="24"/>
          <w:szCs w:val="24"/>
          <w:lang w:eastAsia="pl-PL"/>
        </w:rPr>
      </w:pPr>
      <w:r w:rsidRPr="00A66AEB">
        <w:rPr>
          <w:rFonts w:ascii="Arial" w:eastAsia="Calibri" w:hAnsi="Arial" w:cs="Arial"/>
          <w:sz w:val="24"/>
          <w:szCs w:val="24"/>
          <w:lang w:eastAsia="pl-PL"/>
        </w:rPr>
        <w:t>W 2024 roku zakończono budowę 11 odcinków dróg dla pieszych, tj.: chodnik w m. Nadolany, m. Łączki, m. Tuszyma, m. Zgórsko, m. Dydnia,</w:t>
      </w:r>
    </w:p>
    <w:p w14:paraId="40BF3FD2" w14:textId="41AD4EEE" w:rsidR="00A66AEB" w:rsidRPr="00A66AEB" w:rsidRDefault="00A66AEB" w:rsidP="00A66AEB">
      <w:pPr>
        <w:spacing w:after="0" w:line="360" w:lineRule="auto"/>
        <w:ind w:left="851"/>
        <w:contextualSpacing/>
        <w:jc w:val="both"/>
        <w:rPr>
          <w:rFonts w:ascii="Arial" w:eastAsia="Calibri" w:hAnsi="Arial" w:cs="Arial"/>
          <w:sz w:val="24"/>
          <w:szCs w:val="24"/>
          <w:lang w:eastAsia="pl-PL"/>
        </w:rPr>
      </w:pPr>
      <w:r w:rsidRPr="00A66AEB">
        <w:rPr>
          <w:rFonts w:ascii="Arial" w:eastAsia="Calibri" w:hAnsi="Arial" w:cs="Arial"/>
          <w:sz w:val="24"/>
          <w:szCs w:val="24"/>
          <w:lang w:eastAsia="pl-PL"/>
        </w:rPr>
        <w:t xml:space="preserve"> m. Krzemienna, m. Baranów Sandomierski przy ul. Krakowskiej, m. Hoszów, w m. Manasterz (DW 870 Gm. Wiązownica), w m. Ostrów – chodnik wraz z</w:t>
      </w:r>
      <w:r w:rsidR="00F9340B">
        <w:rPr>
          <w:rFonts w:ascii="Arial" w:eastAsia="Calibri" w:hAnsi="Arial" w:cs="Arial"/>
          <w:sz w:val="24"/>
          <w:szCs w:val="24"/>
          <w:lang w:eastAsia="pl-PL"/>
        </w:rPr>
        <w:t> </w:t>
      </w:r>
      <w:r w:rsidRPr="00A66AEB">
        <w:rPr>
          <w:rFonts w:ascii="Arial" w:eastAsia="Calibri" w:hAnsi="Arial" w:cs="Arial"/>
          <w:sz w:val="24"/>
          <w:szCs w:val="24"/>
          <w:lang w:eastAsia="pl-PL"/>
        </w:rPr>
        <w:t>przejściem dla pieszych i m. Nozdrzec.</w:t>
      </w:r>
    </w:p>
    <w:p w14:paraId="040043F8" w14:textId="38CF604D" w:rsidR="00A66AEB" w:rsidRPr="00A66AEB" w:rsidRDefault="00A66AEB" w:rsidP="00A66AEB">
      <w:pPr>
        <w:numPr>
          <w:ilvl w:val="0"/>
          <w:numId w:val="609"/>
        </w:numPr>
        <w:spacing w:after="0" w:line="360" w:lineRule="auto"/>
        <w:ind w:left="567" w:hanging="283"/>
        <w:contextualSpacing/>
        <w:jc w:val="both"/>
        <w:rPr>
          <w:rFonts w:ascii="Arial" w:eastAsia="Calibri" w:hAnsi="Arial" w:cs="Arial"/>
          <w:color w:val="000000" w:themeColor="text1"/>
          <w:sz w:val="24"/>
          <w:szCs w:val="24"/>
          <w:lang w:eastAsia="pl-PL"/>
        </w:rPr>
      </w:pPr>
      <w:bookmarkStart w:id="87" w:name="_Hlk161953362"/>
      <w:r w:rsidRPr="00A66AEB">
        <w:rPr>
          <w:rFonts w:ascii="Arial" w:eastAsia="Calibri" w:hAnsi="Arial" w:cs="Arial"/>
          <w:color w:val="000000" w:themeColor="text1"/>
          <w:sz w:val="24"/>
          <w:szCs w:val="24"/>
          <w:lang w:eastAsia="pl-PL"/>
        </w:rPr>
        <w:t xml:space="preserve">zadanie realizowane przy udziale środków otrzymanych z pomocy finansowej od </w:t>
      </w:r>
      <w:proofErr w:type="spellStart"/>
      <w:r w:rsidRPr="00A66AEB">
        <w:rPr>
          <w:rFonts w:ascii="Arial" w:eastAsia="Calibri" w:hAnsi="Arial" w:cs="Arial"/>
          <w:color w:val="000000" w:themeColor="text1"/>
          <w:sz w:val="24"/>
          <w:szCs w:val="24"/>
          <w:lang w:eastAsia="pl-PL"/>
        </w:rPr>
        <w:t>jst</w:t>
      </w:r>
      <w:proofErr w:type="spellEnd"/>
      <w:r w:rsidRPr="00A66AEB">
        <w:rPr>
          <w:rFonts w:ascii="Arial" w:eastAsia="Calibri" w:hAnsi="Arial" w:cs="Arial"/>
          <w:color w:val="000000" w:themeColor="text1"/>
          <w:sz w:val="24"/>
          <w:szCs w:val="24"/>
          <w:lang w:eastAsia="pl-PL"/>
        </w:rPr>
        <w:t xml:space="preserve">, pn.: Modernizacja części ul. Kościuszki od skrzyżowania z ul. Sikorskiego do skrzyżowania z DK 94 oraz części ul. </w:t>
      </w:r>
      <w:proofErr w:type="spellStart"/>
      <w:r w:rsidRPr="00A66AEB">
        <w:rPr>
          <w:rFonts w:ascii="Arial" w:eastAsia="Calibri" w:hAnsi="Arial" w:cs="Arial"/>
          <w:color w:val="000000" w:themeColor="text1"/>
          <w:sz w:val="24"/>
          <w:szCs w:val="24"/>
          <w:lang w:eastAsia="pl-PL"/>
        </w:rPr>
        <w:t>Cetnarskiego</w:t>
      </w:r>
      <w:proofErr w:type="spellEnd"/>
      <w:r w:rsidRPr="00A66AEB">
        <w:rPr>
          <w:rFonts w:ascii="Arial" w:eastAsia="Calibri" w:hAnsi="Arial" w:cs="Arial"/>
          <w:color w:val="000000" w:themeColor="text1"/>
          <w:sz w:val="24"/>
          <w:szCs w:val="24"/>
          <w:lang w:eastAsia="pl-PL"/>
        </w:rPr>
        <w:t xml:space="preserve"> od ul. Słowackiego do ul.</w:t>
      </w:r>
      <w:r w:rsidR="00F9340B">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 xml:space="preserve">Piłsudskiego i ul. Piłsudskiego od ul. </w:t>
      </w:r>
      <w:proofErr w:type="spellStart"/>
      <w:r w:rsidRPr="00A66AEB">
        <w:rPr>
          <w:rFonts w:ascii="Arial" w:eastAsia="Calibri" w:hAnsi="Arial" w:cs="Arial"/>
          <w:color w:val="000000" w:themeColor="text1"/>
          <w:sz w:val="24"/>
          <w:szCs w:val="24"/>
          <w:lang w:eastAsia="pl-PL"/>
        </w:rPr>
        <w:t>Cetnarskiego</w:t>
      </w:r>
      <w:proofErr w:type="spellEnd"/>
      <w:r w:rsidRPr="00A66AEB">
        <w:rPr>
          <w:rFonts w:ascii="Arial" w:eastAsia="Calibri" w:hAnsi="Arial" w:cs="Arial"/>
          <w:color w:val="000000" w:themeColor="text1"/>
          <w:sz w:val="24"/>
          <w:szCs w:val="24"/>
          <w:lang w:eastAsia="pl-PL"/>
        </w:rPr>
        <w:t xml:space="preserve"> do DK 94 – 954.706,79 </w:t>
      </w:r>
      <w:r w:rsidR="00A6340D">
        <w:rPr>
          <w:rFonts w:ascii="Arial" w:eastAsia="Calibri" w:hAnsi="Arial" w:cs="Arial"/>
          <w:color w:val="000000" w:themeColor="text1"/>
          <w:sz w:val="24"/>
          <w:szCs w:val="24"/>
          <w:lang w:eastAsia="pl-PL"/>
        </w:rPr>
        <w:t xml:space="preserve">zł </w:t>
      </w:r>
      <w:r w:rsidRPr="00A66AEB">
        <w:rPr>
          <w:rFonts w:ascii="Arial" w:eastAsia="Calibri" w:hAnsi="Arial" w:cs="Arial"/>
          <w:color w:val="000000" w:themeColor="text1"/>
          <w:sz w:val="24"/>
          <w:szCs w:val="24"/>
          <w:lang w:eastAsia="pl-PL"/>
        </w:rPr>
        <w:t>(§</w:t>
      </w:r>
      <w:r w:rsidR="00F9340B">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6050) (PZDW – Dep. DT).</w:t>
      </w:r>
    </w:p>
    <w:p w14:paraId="193C2B0E" w14:textId="77777777" w:rsidR="00A66AEB" w:rsidRPr="00A66AEB" w:rsidRDefault="00A66AEB" w:rsidP="00A66AEB">
      <w:pPr>
        <w:spacing w:after="0" w:line="360" w:lineRule="auto"/>
        <w:ind w:left="578"/>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 xml:space="preserve">Wydatki finansowane ze środków pomocy finansowej otrzymanej od: Miasta Łańcuta w kwocie 381.882,72 oraz Powiatu Łańcuckiego w kwocie 572.824,07.    </w:t>
      </w:r>
    </w:p>
    <w:p w14:paraId="344C8723" w14:textId="2E02BD45" w:rsidR="00A66AEB" w:rsidRPr="00A66AEB" w:rsidRDefault="00A66AEB" w:rsidP="00A66AEB">
      <w:pPr>
        <w:spacing w:after="0" w:line="360" w:lineRule="auto"/>
        <w:ind w:left="578"/>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Zadanie ujęte w wykazie przedsięwzięć do Wieloletniej Prognozy Finansowej Województwa Podkarpackiego o planowanych łącznych nakładach w kwocie 1.000.000,-zł, realizowane w latach 2023-2024. Od początku realizacji zadania do końca 2024 r. wykonano zakres o wartości 954.706,79 zł, co stanowi 95,47 % planowanych łącznych nakładów na przedsięwzięcie.</w:t>
      </w:r>
    </w:p>
    <w:p w14:paraId="76E91564" w14:textId="77777777" w:rsidR="00A66AEB" w:rsidRPr="00A66AEB" w:rsidRDefault="00A66AEB" w:rsidP="00A66AEB">
      <w:pPr>
        <w:spacing w:after="0" w:line="360" w:lineRule="auto"/>
        <w:ind w:left="578"/>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Stan zaawansowania realizacji zadania i osiągnięte efekty:</w:t>
      </w:r>
    </w:p>
    <w:p w14:paraId="66E688B3" w14:textId="77777777" w:rsidR="00A66AEB" w:rsidRPr="00A66AEB" w:rsidRDefault="00A66AEB" w:rsidP="00A66AEB">
      <w:pPr>
        <w:spacing w:after="0" w:line="360" w:lineRule="auto"/>
        <w:ind w:left="578"/>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 xml:space="preserve">W ramach realizacji zadania wykonano przebudowę 276 </w:t>
      </w:r>
      <w:proofErr w:type="spellStart"/>
      <w:r w:rsidRPr="00A66AEB">
        <w:rPr>
          <w:rFonts w:ascii="Arial" w:eastAsia="Calibri" w:hAnsi="Arial" w:cs="Arial"/>
          <w:color w:val="000000" w:themeColor="text1"/>
          <w:sz w:val="24"/>
          <w:szCs w:val="24"/>
          <w:lang w:eastAsia="pl-PL"/>
        </w:rPr>
        <w:t>mb</w:t>
      </w:r>
      <w:proofErr w:type="spellEnd"/>
      <w:r w:rsidRPr="00A66AEB">
        <w:rPr>
          <w:rFonts w:ascii="Arial" w:eastAsia="Calibri" w:hAnsi="Arial" w:cs="Arial"/>
          <w:color w:val="000000" w:themeColor="text1"/>
          <w:sz w:val="24"/>
          <w:szCs w:val="24"/>
          <w:lang w:eastAsia="pl-PL"/>
        </w:rPr>
        <w:t xml:space="preserve"> nawierzchni, przebudowę odwodnienia na ww. odcinku drogi oraz montaż oznakowania pionowego oraz modernizację oznakowania poziomego. Zadanie zakończono. </w:t>
      </w:r>
    </w:p>
    <w:p w14:paraId="3517201B" w14:textId="77777777" w:rsidR="00A66AEB" w:rsidRPr="00A66AEB" w:rsidRDefault="00A66AEB" w:rsidP="00A66AEB">
      <w:pPr>
        <w:numPr>
          <w:ilvl w:val="0"/>
          <w:numId w:val="609"/>
        </w:numPr>
        <w:spacing w:after="0" w:line="360" w:lineRule="auto"/>
        <w:ind w:left="567" w:hanging="283"/>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pozostałe zadania ujęte w wykazie przedsięwzięć do WPF realizowane przez Podkarpacki Zarząd Dróg Wojewódzkich w Rzeszowie</w:t>
      </w:r>
      <w:bookmarkEnd w:id="87"/>
      <w:r w:rsidRPr="00A66AEB">
        <w:rPr>
          <w:rFonts w:ascii="Arial" w:eastAsia="Calibri" w:hAnsi="Arial" w:cs="Arial"/>
          <w:color w:val="000000" w:themeColor="text1"/>
          <w:sz w:val="24"/>
          <w:szCs w:val="24"/>
          <w:lang w:eastAsia="pl-PL"/>
        </w:rPr>
        <w:t xml:space="preserve"> – 19.567.393,40 zł, </w:t>
      </w:r>
      <w:r w:rsidRPr="00A66AEB">
        <w:rPr>
          <w:rFonts w:ascii="Arial" w:eastAsia="Calibri" w:hAnsi="Arial" w:cs="Arial"/>
          <w:color w:val="000000" w:themeColor="text1"/>
          <w:sz w:val="24"/>
          <w:szCs w:val="24"/>
          <w:lang w:eastAsia="pl-PL"/>
        </w:rPr>
        <w:br/>
        <w:t>w tym:</w:t>
      </w:r>
    </w:p>
    <w:p w14:paraId="533786EC" w14:textId="77777777" w:rsidR="00A66AEB" w:rsidRPr="00A66AEB" w:rsidRDefault="00A66AEB" w:rsidP="00A66AEB">
      <w:pPr>
        <w:numPr>
          <w:ilvl w:val="0"/>
          <w:numId w:val="623"/>
        </w:numPr>
        <w:spacing w:after="0" w:line="360" w:lineRule="auto"/>
        <w:ind w:left="851" w:hanging="284"/>
        <w:contextualSpacing/>
        <w:jc w:val="both"/>
        <w:rPr>
          <w:rFonts w:ascii="Arial" w:eastAsia="Calibri" w:hAnsi="Arial" w:cs="Arial"/>
          <w:color w:val="000000" w:themeColor="text1"/>
          <w:sz w:val="24"/>
          <w:szCs w:val="24"/>
          <w:lang w:eastAsia="pl-PL"/>
        </w:rPr>
      </w:pPr>
      <w:bookmarkStart w:id="88" w:name="_Hlk193180054"/>
      <w:r w:rsidRPr="00A66AEB">
        <w:rPr>
          <w:rFonts w:ascii="Arial" w:eastAsia="Calibri" w:hAnsi="Arial" w:cs="Arial"/>
          <w:color w:val="000000" w:themeColor="text1"/>
          <w:sz w:val="24"/>
          <w:szCs w:val="24"/>
          <w:lang w:eastAsia="pl-PL"/>
        </w:rPr>
        <w:t xml:space="preserve">Opracowanie dokumentacji projektowych i uzyskanie decyzji o zezwoleniu na realizację inwestycji drogowych </w:t>
      </w:r>
      <w:bookmarkEnd w:id="88"/>
      <w:r w:rsidRPr="00A66AEB">
        <w:rPr>
          <w:rFonts w:ascii="Arial" w:eastAsia="Calibri" w:hAnsi="Arial" w:cs="Arial"/>
          <w:color w:val="000000" w:themeColor="text1"/>
          <w:sz w:val="24"/>
          <w:szCs w:val="24"/>
          <w:lang w:eastAsia="pl-PL"/>
        </w:rPr>
        <w:t xml:space="preserve">– 6.032.991,16 zł (§ 6050). </w:t>
      </w:r>
    </w:p>
    <w:p w14:paraId="143FE0C8" w14:textId="77777777" w:rsidR="00A66AEB" w:rsidRPr="00A66AEB" w:rsidRDefault="00A66AEB" w:rsidP="00A66AEB">
      <w:pPr>
        <w:spacing w:after="0" w:line="360" w:lineRule="auto"/>
        <w:ind w:left="851"/>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Zadanie finansowane ze środków własnych Samorządu Województwa.</w:t>
      </w:r>
    </w:p>
    <w:p w14:paraId="719F1259" w14:textId="77777777" w:rsidR="00A66AEB" w:rsidRPr="00A66AEB" w:rsidRDefault="00A66AEB" w:rsidP="00A66AEB">
      <w:pPr>
        <w:spacing w:after="0" w:line="360" w:lineRule="auto"/>
        <w:ind w:left="851"/>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 xml:space="preserve">Zadanie ujęte w wykazie przedsięwzięć do Wieloletniej Prognozy Finansowej Województwa Podkarpackiego o planowanych łącznych nakładach w kwocie </w:t>
      </w:r>
      <w:r w:rsidRPr="00A66AEB">
        <w:rPr>
          <w:rFonts w:ascii="Arial" w:eastAsia="Calibri" w:hAnsi="Arial" w:cs="Arial"/>
          <w:color w:val="000000" w:themeColor="text1"/>
          <w:sz w:val="24"/>
          <w:szCs w:val="24"/>
          <w:lang w:eastAsia="pl-PL"/>
        </w:rPr>
        <w:lastRenderedPageBreak/>
        <w:t>92.215.457,-zł, realizowane w latach 2012-2027. Od początku realizacji zadania do końca 2024 r. wykonano zakres o wartości 41.090.442,43 zł, co stanowi 44,56 % planowanych łącznych nakładów na przedsięwzięcie.</w:t>
      </w:r>
    </w:p>
    <w:p w14:paraId="7E8FDB49" w14:textId="77777777" w:rsidR="00A66AEB" w:rsidRPr="00A66AEB" w:rsidRDefault="00A66AEB" w:rsidP="00A66AEB">
      <w:pPr>
        <w:spacing w:after="0" w:line="360" w:lineRule="auto"/>
        <w:ind w:firstLine="851"/>
        <w:jc w:val="both"/>
        <w:rPr>
          <w:rFonts w:ascii="Arial" w:eastAsia="Times New Roman" w:hAnsi="Arial" w:cs="Arial"/>
          <w:bCs/>
          <w:color w:val="000000" w:themeColor="text1"/>
          <w:sz w:val="24"/>
          <w:szCs w:val="24"/>
          <w:lang w:eastAsia="pl-PL"/>
        </w:rPr>
      </w:pPr>
      <w:r w:rsidRPr="00A66AEB">
        <w:rPr>
          <w:rFonts w:ascii="Arial" w:eastAsia="Times New Roman" w:hAnsi="Arial" w:cs="Arial"/>
          <w:bCs/>
          <w:color w:val="000000" w:themeColor="text1"/>
          <w:sz w:val="24"/>
          <w:szCs w:val="24"/>
          <w:lang w:eastAsia="pl-PL"/>
        </w:rPr>
        <w:t>Stan zaawansowania realizacji zadania i osiągnięte efekty:</w:t>
      </w:r>
    </w:p>
    <w:p w14:paraId="6FDC8291" w14:textId="77777777" w:rsidR="00A66AEB" w:rsidRPr="00A66AEB" w:rsidRDefault="00A66AEB" w:rsidP="00A66AEB">
      <w:pPr>
        <w:spacing w:after="0" w:line="360" w:lineRule="auto"/>
        <w:ind w:left="851"/>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 xml:space="preserve">W ramach zadania zrealizowano: </w:t>
      </w:r>
    </w:p>
    <w:p w14:paraId="7989E909" w14:textId="77777777" w:rsidR="00A66AEB" w:rsidRPr="00A66AEB" w:rsidRDefault="00A66AEB" w:rsidP="00D76F1D">
      <w:pPr>
        <w:numPr>
          <w:ilvl w:val="0"/>
          <w:numId w:val="639"/>
        </w:numPr>
        <w:spacing w:after="0" w:line="360" w:lineRule="auto"/>
        <w:ind w:left="1134" w:hanging="283"/>
        <w:jc w:val="both"/>
        <w:rPr>
          <w:rFonts w:ascii="Arial" w:eastAsia="Calibri" w:hAnsi="Arial" w:cs="Arial"/>
          <w:color w:val="000000" w:themeColor="text1"/>
          <w:sz w:val="24"/>
          <w:szCs w:val="24"/>
          <w:lang w:eastAsia="pl-PL"/>
        </w:rPr>
      </w:pPr>
      <w:bookmarkStart w:id="89" w:name="_Hlk193113399"/>
      <w:r w:rsidRPr="00A66AEB">
        <w:rPr>
          <w:rFonts w:ascii="Arial" w:eastAsia="Calibri" w:hAnsi="Arial" w:cs="Arial"/>
          <w:color w:val="000000" w:themeColor="text1"/>
          <w:sz w:val="24"/>
          <w:szCs w:val="24"/>
          <w:lang w:eastAsia="pl-PL"/>
        </w:rPr>
        <w:t>Opracowanie dokumentacji projektowej wraz z uzyskaniem decyzji ZRID dla zadania pn. Przebudowa dr woj. nr 835 na odcinku gr województwa – Sieniawa. Zawarto umowę na kwotę 2.576.850,00 zł z terminem realizacji w latach 2023-2025. W 2024 r. wydatkowano kwotę 563.340,00 zł. Zadanie w trakcie realizacji.</w:t>
      </w:r>
    </w:p>
    <w:p w14:paraId="3ABE01EB" w14:textId="77777777" w:rsidR="00A66AEB" w:rsidRPr="00A66AEB" w:rsidRDefault="00A66AEB" w:rsidP="00D76F1D">
      <w:pPr>
        <w:numPr>
          <w:ilvl w:val="0"/>
          <w:numId w:val="639"/>
        </w:numPr>
        <w:spacing w:after="0" w:line="360" w:lineRule="auto"/>
        <w:ind w:left="1134" w:hanging="283"/>
        <w:jc w:val="both"/>
        <w:rPr>
          <w:rFonts w:ascii="Arial" w:eastAsia="Calibri" w:hAnsi="Arial" w:cs="Arial"/>
          <w:color w:val="000000" w:themeColor="text1"/>
          <w:sz w:val="24"/>
          <w:szCs w:val="24"/>
          <w:lang w:eastAsia="pl-PL"/>
        </w:rPr>
      </w:pPr>
      <w:r w:rsidRPr="00A66AEB">
        <w:rPr>
          <w:rFonts w:ascii="Arial" w:eastAsia="Calibri" w:hAnsi="Arial" w:cs="Arial"/>
          <w:color w:val="FF0000"/>
          <w:sz w:val="24"/>
          <w:szCs w:val="24"/>
          <w:lang w:eastAsia="pl-PL"/>
        </w:rPr>
        <w:t xml:space="preserve"> </w:t>
      </w:r>
      <w:r w:rsidRPr="00A66AEB">
        <w:rPr>
          <w:rFonts w:ascii="Arial" w:eastAsia="Calibri" w:hAnsi="Arial" w:cs="Arial"/>
          <w:color w:val="000000" w:themeColor="text1"/>
          <w:sz w:val="24"/>
          <w:szCs w:val="24"/>
          <w:lang w:eastAsia="pl-PL"/>
        </w:rPr>
        <w:t>Opracowanie dokumentacji projektowej i uzyskanie decyzji ZRID dla zadania pn. Rozbudowa drogi wojewódzkiej nr 867 Sieniawa - Wola Mołodycka na odcinku od km 57+193 do km 75+279. Zawarto umowę na kwotę 3.632.350,00 zł z terminem realizacji w latach 2023-2025. W 2024r.  wydatkowano kwotę 388.680,00 zł.  Zadanie w trakcie realizacji.</w:t>
      </w:r>
      <w:r w:rsidRPr="00A66AEB">
        <w:rPr>
          <w:rFonts w:ascii="Arial" w:eastAsia="Calibri" w:hAnsi="Arial" w:cs="Arial"/>
          <w:color w:val="000000" w:themeColor="text1"/>
          <w:sz w:val="24"/>
          <w:szCs w:val="24"/>
          <w:lang w:eastAsia="pl-PL"/>
        </w:rPr>
        <w:tab/>
      </w:r>
    </w:p>
    <w:p w14:paraId="265C73C2" w14:textId="6927916C" w:rsidR="00A66AEB" w:rsidRPr="00A66AEB" w:rsidRDefault="00A66AEB" w:rsidP="00D76F1D">
      <w:pPr>
        <w:numPr>
          <w:ilvl w:val="0"/>
          <w:numId w:val="639"/>
        </w:numPr>
        <w:spacing w:after="0" w:line="360" w:lineRule="auto"/>
        <w:ind w:left="1134" w:hanging="283"/>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Opracowanie dokumentacji projektowej i innej, uzyskanie decyzji o</w:t>
      </w:r>
      <w:r w:rsidR="00F9340B">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zezwoleniu na realizację inwestycji drogowych oraz pełnienie nadzoru autorskiego dla zadań polegających na przebudowie, budowie i rozbudowie dróg wojewódzkich:</w:t>
      </w:r>
      <w:r w:rsidRPr="00A66AEB">
        <w:rPr>
          <w:rFonts w:ascii="Arial" w:eastAsia="Calibri" w:hAnsi="Arial" w:cs="Arial"/>
          <w:color w:val="000000" w:themeColor="text1"/>
          <w:sz w:val="24"/>
          <w:szCs w:val="24"/>
          <w:lang w:eastAsia="pl-PL"/>
        </w:rPr>
        <w:tab/>
        <w:t>nr 878 Stobierna - Rzeszów - Dylągówka na odcinku Tyczyn – Dylągówka, nr 877 Naklik - Leżajsk - Łańcut - Dylągówka - Szklary na odcinku Dylągówka – Szklary oraz nr 835 Lublin - Wysokie - Biłgoraj - Sieniawa - Przeworsk - Kańczuga - Dynów - Grabownica Starzeńska na odcinku Szklary – Bachórz wraz z niezbędną infrastrukturą, budowlami i</w:t>
      </w:r>
      <w:r w:rsidR="00F9340B">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urządzeniami budowlanymi, w ramach zadania pn.:</w:t>
      </w:r>
      <w:r w:rsidR="00F9340B">
        <w:rPr>
          <w:rFonts w:ascii="Arial" w:eastAsia="Calibri" w:hAnsi="Arial" w:cs="Arial"/>
          <w:color w:val="000000" w:themeColor="text1"/>
          <w:sz w:val="24"/>
          <w:szCs w:val="24"/>
          <w:lang w:eastAsia="pl-PL"/>
        </w:rPr>
        <w:t xml:space="preserve"> </w:t>
      </w:r>
      <w:r w:rsidRPr="00A66AEB">
        <w:rPr>
          <w:rFonts w:ascii="Arial" w:eastAsia="Calibri" w:hAnsi="Arial" w:cs="Arial"/>
          <w:color w:val="000000" w:themeColor="text1"/>
          <w:sz w:val="24"/>
          <w:szCs w:val="24"/>
          <w:lang w:eastAsia="pl-PL"/>
        </w:rPr>
        <w:t xml:space="preserve">„Przebudowa/rozbudowa dróg wojewódzkich Nr 878 na odc. Tyczyn - Dylągówka, nr 877 na odc. Dylągówka - Szklary oraz Nr 835 na odc. Szklary - Dynów". Zawarto umowę na kwotę 4.377.279,72 zł z terminem realizacji w latach 2019-2024. W 2024r. wydatkowano kwotę 69.679,50 zł. Zadanie zakończono.  </w:t>
      </w:r>
    </w:p>
    <w:p w14:paraId="43D195B8" w14:textId="467BD8A5" w:rsidR="00A66AEB" w:rsidRPr="00A66AEB" w:rsidRDefault="00A66AEB" w:rsidP="00D76F1D">
      <w:pPr>
        <w:numPr>
          <w:ilvl w:val="0"/>
          <w:numId w:val="639"/>
        </w:numPr>
        <w:spacing w:after="0" w:line="360" w:lineRule="auto"/>
        <w:ind w:left="1134" w:hanging="283"/>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Opracowanie dokumentacji projektowej i innej, uzyskanie decyzji o</w:t>
      </w:r>
      <w:r w:rsidR="00F9340B">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 xml:space="preserve">zezwoleniu na realizację inwestycji drogowej oraz pełnienie nadzoru autorskiego dla zadania pn.: „Rozbudowa drogi wojewódzkiej Nr 897 - Etap II Cisna - Wetlina”. Zawarto umowę na kwotę 4.321.175,00 zł, z terminem </w:t>
      </w:r>
      <w:r w:rsidRPr="00A66AEB">
        <w:rPr>
          <w:rFonts w:ascii="Arial" w:eastAsia="Calibri" w:hAnsi="Arial" w:cs="Arial"/>
          <w:color w:val="000000" w:themeColor="text1"/>
          <w:sz w:val="24"/>
          <w:szCs w:val="24"/>
          <w:lang w:eastAsia="pl-PL"/>
        </w:rPr>
        <w:lastRenderedPageBreak/>
        <w:t>realizacji w latach 2021-2025.  W 2024r. wydatkowano kwotę 41.882,00 zł.  Zadanie w trakcie realizacji.</w:t>
      </w:r>
      <w:r w:rsidRPr="00A66AEB">
        <w:rPr>
          <w:rFonts w:ascii="Arial" w:eastAsia="Calibri" w:hAnsi="Arial" w:cs="Arial"/>
          <w:color w:val="000000" w:themeColor="text1"/>
          <w:sz w:val="24"/>
          <w:szCs w:val="24"/>
          <w:lang w:eastAsia="pl-PL"/>
        </w:rPr>
        <w:tab/>
      </w:r>
    </w:p>
    <w:p w14:paraId="5A698F2E" w14:textId="7BFCA0A4" w:rsidR="00A66AEB" w:rsidRPr="00A66AEB" w:rsidRDefault="00A66AEB" w:rsidP="00D76F1D">
      <w:pPr>
        <w:numPr>
          <w:ilvl w:val="0"/>
          <w:numId w:val="639"/>
        </w:numPr>
        <w:spacing w:after="0" w:line="360" w:lineRule="auto"/>
        <w:ind w:left="1134" w:hanging="283"/>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Opracowanie dokumentacji projektowej oraz innej wraz z uzyskaniem decyzji o zezwoleniu na realizację inwestycji drogowej dla zadania polegającego na rozbudowie i budowie drogi wojewódzkiej nr 872 na odcinku od skrzyżowania z drogą krajowej nr 9 w Nowej Dębie do miejscowości Nisko wraz z niezbędną infrastrukturą, budowlami i</w:t>
      </w:r>
      <w:r w:rsidR="00F9340B">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urządzeniami budowlanymi. Zawarto umowę na kwotę 3.566.824,98 zł, z</w:t>
      </w:r>
      <w:r w:rsidR="00F9340B">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terminem realizacji w latach 2020-2024. W 2024r. wydatkowano kwotę 8.289,88 zł.  Zadanie zakończono.</w:t>
      </w:r>
      <w:r w:rsidRPr="00A66AEB">
        <w:rPr>
          <w:rFonts w:ascii="Arial" w:eastAsia="Calibri" w:hAnsi="Arial" w:cs="Arial"/>
          <w:color w:val="000000" w:themeColor="text1"/>
          <w:sz w:val="24"/>
          <w:szCs w:val="24"/>
          <w:lang w:eastAsia="pl-PL"/>
        </w:rPr>
        <w:tab/>
      </w:r>
    </w:p>
    <w:p w14:paraId="1EA6C1A9" w14:textId="495909D0" w:rsidR="00A66AEB" w:rsidRPr="00A66AEB" w:rsidRDefault="00A66AEB" w:rsidP="00D76F1D">
      <w:pPr>
        <w:numPr>
          <w:ilvl w:val="0"/>
          <w:numId w:val="639"/>
        </w:numPr>
        <w:spacing w:after="0" w:line="360" w:lineRule="auto"/>
        <w:ind w:left="1134" w:hanging="283"/>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Opracowanie dokumentacji projektowej i innej, uzyskanie decyzji o</w:t>
      </w:r>
      <w:r w:rsidR="00F9340B">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zezwoleniu na realizację inwestycji drogowej z rygorem natychmiastowej wykonalności oraz pełnienie nadzoru autorskiego dla zadania pn.: „Rozbudowa drogi wojewódzkiej nr 993 Gorlice - Nowy Żmigród - Dukla polegająca na budowie mostu w km 28+557 przez rz. Wisłoka wraz z</w:t>
      </w:r>
      <w:r w:rsidR="00F9340B">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rozbudową dojazdów oraz rozbiórką, budową i przebudową infrastruktury technicznej, budowli i urządzeń budowlanych w m. Nowy Żmigród”. Zawarto umowę na kwotę 762.354,00 zł, z terminem realizacji 2022-2025. W 2024r. wydatkowano kwotę 132.159,00 zł.  Zadanie w trakcie realizacji.</w:t>
      </w:r>
      <w:r w:rsidRPr="00A66AEB">
        <w:rPr>
          <w:rFonts w:ascii="Arial" w:eastAsia="Calibri" w:hAnsi="Arial" w:cs="Arial"/>
          <w:color w:val="000000" w:themeColor="text1"/>
          <w:sz w:val="24"/>
          <w:szCs w:val="24"/>
          <w:lang w:eastAsia="pl-PL"/>
        </w:rPr>
        <w:tab/>
      </w:r>
    </w:p>
    <w:p w14:paraId="7E604416" w14:textId="1A378115" w:rsidR="00A66AEB" w:rsidRPr="00A66AEB" w:rsidRDefault="00A66AEB" w:rsidP="00D76F1D">
      <w:pPr>
        <w:numPr>
          <w:ilvl w:val="0"/>
          <w:numId w:val="639"/>
        </w:numPr>
        <w:spacing w:after="0" w:line="360" w:lineRule="auto"/>
        <w:ind w:left="1134" w:hanging="283"/>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Opracowanie dokumentacji projektowej i innej, uzyskanie decyzji o</w:t>
      </w:r>
      <w:r w:rsidR="00F9340B">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zezwoleniu na realizację inwestycji drogowej z rygorem natychmiastowej wykonalności oraz pełnienie nadzoru autorskiego dla zadania pn.: „Rozbudowa drogi wojewódzkiej nr 877 Naklik - Leżajsk - Łańcut - Dylągówka - Szklary polegająca na budowie mostu w km 37+638 na rz. Wisłok wraz z rozbudową dojazdów oraz rozbiórką, budową i przebudową infrastruktury technicznej, budowli i urządzeń budowlanych w m. Dąbrówki”. Zawarto umowę na kwotę 685 368,30 zł z terminem realizacji w latach 2023 – 2024. W 2024r. wydatkowano kwotę 20.910,00 zł. Zadanie zakończono.</w:t>
      </w:r>
    </w:p>
    <w:p w14:paraId="4E20FC13" w14:textId="7E586A4B" w:rsidR="00A66AEB" w:rsidRPr="00A66AEB" w:rsidRDefault="00A66AEB" w:rsidP="00D76F1D">
      <w:pPr>
        <w:numPr>
          <w:ilvl w:val="0"/>
          <w:numId w:val="639"/>
        </w:numPr>
        <w:spacing w:after="0" w:line="360" w:lineRule="auto"/>
        <w:ind w:left="1134" w:hanging="283"/>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Opracowanie dokumentacji projektowej i innej, uzyskanie decyzji o</w:t>
      </w:r>
      <w:r w:rsidR="00F9340B">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zezwoleniu na realizację inwestycji drogowej z rygorem natychmiastowej wykonalności oraz pełnienie nadzoru autorskiego dla zadania pn. „Rozbudowa drogi wojewódzkiej nr 886 Domaradz- Brzozów- Sanok polegająca na budowie mostu w km 0+216 na rz. Stobnica wraz z</w:t>
      </w:r>
      <w:r w:rsidR="00F9340B">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 xml:space="preserve">rozbudową dojazdów oraz rozbudową, budową i przebudową </w:t>
      </w:r>
      <w:proofErr w:type="spellStart"/>
      <w:r w:rsidRPr="00A66AEB">
        <w:rPr>
          <w:rFonts w:ascii="Arial" w:eastAsia="Calibri" w:hAnsi="Arial" w:cs="Arial"/>
          <w:color w:val="000000" w:themeColor="text1"/>
          <w:sz w:val="24"/>
          <w:szCs w:val="24"/>
          <w:lang w:eastAsia="pl-PL"/>
        </w:rPr>
        <w:lastRenderedPageBreak/>
        <w:t>infrastuktury</w:t>
      </w:r>
      <w:proofErr w:type="spellEnd"/>
      <w:r w:rsidRPr="00A66AEB">
        <w:rPr>
          <w:rFonts w:ascii="Arial" w:eastAsia="Calibri" w:hAnsi="Arial" w:cs="Arial"/>
          <w:color w:val="000000" w:themeColor="text1"/>
          <w:sz w:val="24"/>
          <w:szCs w:val="24"/>
          <w:lang w:eastAsia="pl-PL"/>
        </w:rPr>
        <w:t xml:space="preserve"> technicznej budowli i urządzeń budowlanych w m. Domaradz. Zawarto umowę na kwotę 436 281,00 zł, z terminem realizacji w latach 2023 - 2024. W 2024r. wydatkowano kwotę 81.795,00 zł.  Zadanie zakończono.</w:t>
      </w:r>
    </w:p>
    <w:p w14:paraId="627336F2" w14:textId="7AB852D4" w:rsidR="00A66AEB" w:rsidRPr="00A66AEB" w:rsidRDefault="00A66AEB" w:rsidP="00D76F1D">
      <w:pPr>
        <w:numPr>
          <w:ilvl w:val="0"/>
          <w:numId w:val="639"/>
        </w:numPr>
        <w:spacing w:after="0" w:line="360" w:lineRule="auto"/>
        <w:ind w:left="1134" w:hanging="283"/>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Opracowanie dokumentacji projektowej i innej, uzyskanie decyzji o</w:t>
      </w:r>
      <w:r w:rsidR="00F9340B">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 xml:space="preserve">zezwoleniu na realizację inwestycji drogowej z rygorem natychmiastowej wykonalności oraz pełnienie nadzoru autorskiego dla zadania pn.: „Rozbudowa drogi wojewódzkiej nr 886 Domaradz - Brzozów - Sanok polegająca na budowie mostu w km 25+977 na pot. </w:t>
      </w:r>
      <w:proofErr w:type="spellStart"/>
      <w:r w:rsidRPr="00A66AEB">
        <w:rPr>
          <w:rFonts w:ascii="Arial" w:eastAsia="Calibri" w:hAnsi="Arial" w:cs="Arial"/>
          <w:color w:val="000000" w:themeColor="text1"/>
          <w:sz w:val="24"/>
          <w:szCs w:val="24"/>
          <w:lang w:eastAsia="pl-PL"/>
        </w:rPr>
        <w:t>Rusawa</w:t>
      </w:r>
      <w:proofErr w:type="spellEnd"/>
      <w:r w:rsidRPr="00A66AEB">
        <w:rPr>
          <w:rFonts w:ascii="Arial" w:eastAsia="Calibri" w:hAnsi="Arial" w:cs="Arial"/>
          <w:color w:val="000000" w:themeColor="text1"/>
          <w:sz w:val="24"/>
          <w:szCs w:val="24"/>
          <w:lang w:eastAsia="pl-PL"/>
        </w:rPr>
        <w:t xml:space="preserve"> wraz z</w:t>
      </w:r>
      <w:r w:rsidR="00F9340B">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rozbudową dojazdów oraz rozbiórką, budową i przebudową infrastruktury technicznej, budowli i urządzeń budowlanych w m. Jurowce”. Zawarto umowę na kwotę 354 621,30 zł  z terminem realizacji w latach 2023 - 2024. W 2024r. wydatkowano kwotę 12.300,00 zł.  Zadanie zakończono.</w:t>
      </w:r>
      <w:r w:rsidRPr="00A66AEB">
        <w:rPr>
          <w:rFonts w:ascii="Arial" w:eastAsia="Calibri" w:hAnsi="Arial" w:cs="Arial"/>
          <w:color w:val="000000" w:themeColor="text1"/>
          <w:sz w:val="24"/>
          <w:szCs w:val="24"/>
          <w:lang w:eastAsia="pl-PL"/>
        </w:rPr>
        <w:tab/>
      </w:r>
    </w:p>
    <w:p w14:paraId="790FDE24" w14:textId="7685AB70" w:rsidR="00A66AEB" w:rsidRPr="00A66AEB" w:rsidRDefault="00A66AEB" w:rsidP="00D76F1D">
      <w:pPr>
        <w:numPr>
          <w:ilvl w:val="0"/>
          <w:numId w:val="639"/>
        </w:numPr>
        <w:spacing w:after="0" w:line="360" w:lineRule="auto"/>
        <w:ind w:left="1134" w:hanging="283"/>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Opracowanie dokumentacji projektowej i innej, uzyskanie decyzji ZRID z</w:t>
      </w:r>
      <w:r w:rsidR="00F9340B">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rygorem natychmiastowej wykonalności oraz pełnienie nadzoru autorskiego dla zadania pn.: Rozbudowa drogi wojewódzkiej nr 992 Jasło - Zarzecze - Nowy Żmigród - Kąty - Krempna - Świątkowa Mała - Grab - Granica Państwa od km ok 3+600 do km ok 4+200 wraz z zabezpieczeniem osuwiska w km ok 3+870 oraz rozbiórką, przebudową i budową niezbędnej infrastruktury technicznej, budowli i urządzeń budowlanych w m. Majscowa. Zawarto umowę na kwotę 455 838,00 zł z terminem realizacji w latach 2023 – 2025. W 2024r. wydatkowano kwotę 8.610,00 zł.  Zadanie w trakcie realizacji.</w:t>
      </w:r>
    </w:p>
    <w:p w14:paraId="70CA116C" w14:textId="25030BCE" w:rsidR="00A66AEB" w:rsidRPr="00A66AEB" w:rsidRDefault="00A66AEB" w:rsidP="00D76F1D">
      <w:pPr>
        <w:numPr>
          <w:ilvl w:val="0"/>
          <w:numId w:val="639"/>
        </w:numPr>
        <w:spacing w:after="0" w:line="360" w:lineRule="auto"/>
        <w:ind w:left="1134" w:hanging="283"/>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Opracowanie dokumentacji projektowej i innej, uzyskanie decyzji o</w:t>
      </w:r>
      <w:r w:rsidR="00F9340B">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zezwoleniu na realizację inwestycji drogowej z rygorem natychmiastowej wykonalności oraz pełnienie nadzoru autorskiego dla zadania pn.: „Rozbudowa drogi wojewódzkiej nr 985 Nagnajów - Baranów Sandomierski - Mielec - Dębica od km ok 0+000 do km ok 0+600 wraz z zabezpieczeniem osuwiska od km ok 0+100 do km ok 0+300 oraz rozbiórką, przebudową i</w:t>
      </w:r>
      <w:r w:rsidR="00F9340B">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budową niezbędnej infrastruktury technicznej, budowli i urządzeń budowlanych w m. Siedleszczany”. Zawarto umowę na kwotę 498</w:t>
      </w:r>
      <w:r w:rsidR="00F9340B">
        <w:rPr>
          <w:rFonts w:ascii="Arial" w:eastAsia="Calibri" w:hAnsi="Arial" w:cs="Arial"/>
          <w:color w:val="000000" w:themeColor="text1"/>
          <w:sz w:val="24"/>
          <w:szCs w:val="24"/>
          <w:lang w:eastAsia="pl-PL"/>
        </w:rPr>
        <w:t>.</w:t>
      </w:r>
      <w:r w:rsidRPr="00A66AEB">
        <w:rPr>
          <w:rFonts w:ascii="Arial" w:eastAsia="Calibri" w:hAnsi="Arial" w:cs="Arial"/>
          <w:color w:val="000000" w:themeColor="text1"/>
          <w:sz w:val="24"/>
          <w:szCs w:val="24"/>
          <w:lang w:eastAsia="pl-PL"/>
        </w:rPr>
        <w:t>273,00</w:t>
      </w:r>
      <w:r w:rsidR="00F9340B">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 xml:space="preserve">zł, z terminem realizacji w latach 2023 - 2025. W 2024r. wydatkowano kwotę 11.685,00 zł. Zadanie w trakcie realizacji. </w:t>
      </w:r>
      <w:r w:rsidRPr="00A66AEB">
        <w:rPr>
          <w:rFonts w:ascii="Arial" w:eastAsia="Calibri" w:hAnsi="Arial" w:cs="Arial"/>
          <w:color w:val="000000" w:themeColor="text1"/>
          <w:sz w:val="24"/>
          <w:szCs w:val="24"/>
          <w:lang w:eastAsia="pl-PL"/>
        </w:rPr>
        <w:tab/>
      </w:r>
    </w:p>
    <w:p w14:paraId="130B504D" w14:textId="10F46E33" w:rsidR="00A66AEB" w:rsidRPr="00A66AEB" w:rsidRDefault="00A66AEB" w:rsidP="00D76F1D">
      <w:pPr>
        <w:numPr>
          <w:ilvl w:val="0"/>
          <w:numId w:val="639"/>
        </w:numPr>
        <w:spacing w:after="0" w:line="360" w:lineRule="auto"/>
        <w:ind w:left="1134" w:hanging="283"/>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Opracowanie dokumentacji projektowej i innej, uzyskanie decyzji ZRID z</w:t>
      </w:r>
      <w:r w:rsidR="00F9340B">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 xml:space="preserve">rygorem natychmiastowej wykonalności oraz pełnienie nadzoru </w:t>
      </w:r>
      <w:r w:rsidRPr="00A66AEB">
        <w:rPr>
          <w:rFonts w:ascii="Arial" w:eastAsia="Calibri" w:hAnsi="Arial" w:cs="Arial"/>
          <w:color w:val="000000" w:themeColor="text1"/>
          <w:sz w:val="24"/>
          <w:szCs w:val="24"/>
          <w:lang w:eastAsia="pl-PL"/>
        </w:rPr>
        <w:lastRenderedPageBreak/>
        <w:t>autorskiego dla zadania polegającego na rozbudowie skrzyżowania drogi wojewódzkiej nr 985 Nagnajów - Baranów Sandomierski - Mielec - Dębica z drogą powiatową nr 1713R Grochowe II - Trześń - Mielec w km 28+620 w m. Mielec i m. Szydłowiec wraz z rozbiórką, budową i przebudową niezbędnej infrastruktury technicznej, budowli i urządzeń budowlanych. Zawarto umowę na kwotę 266 885,15 zł, z terminem realizacji w latach 2023 – 2024. W 2024r. wydatkowano kwotę 215.717,15 zł.  Zadanie zakończono.</w:t>
      </w:r>
    </w:p>
    <w:p w14:paraId="34145B63" w14:textId="0CFF31FA" w:rsidR="00A66AEB" w:rsidRPr="00A66AEB" w:rsidRDefault="00A66AEB" w:rsidP="00D76F1D">
      <w:pPr>
        <w:numPr>
          <w:ilvl w:val="0"/>
          <w:numId w:val="639"/>
        </w:numPr>
        <w:spacing w:after="0" w:line="360" w:lineRule="auto"/>
        <w:ind w:left="1134" w:hanging="283"/>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Opracowanie dokumentacji projektowej i innej, uzyskanie decyzji o</w:t>
      </w:r>
      <w:r w:rsidR="00F9340B">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zezwoleniu na realizację inwestycji drogowej z rygorem natychmiastowej wykonalności oraz pełnienie nadzoru autorskiego dla zadania pn.: „Budowa i rozbudowa drogi wojewódzkiej nr 857 Zaklików - Modliborzyce na odcinku od skrzyżowania z drogą wojewódzką nr 855 w m. Zaklików do gr. Województwa podkarpackiego wraz z budową i przebudową niezbędnej infrastruktury technicznej, budowli i urządzeń budowlanych”. Zawarto umowę na kwotę 1.502.356,01 zł, z terminem realizacji w latach 2023 – 2025. W 2024r. wydatkowano kwotę 94.788,93 zł.  Zadanie w trakcie realizacji.</w:t>
      </w:r>
      <w:r w:rsidRPr="00A66AEB">
        <w:rPr>
          <w:rFonts w:ascii="Arial" w:eastAsia="Calibri" w:hAnsi="Arial" w:cs="Arial"/>
          <w:color w:val="000000" w:themeColor="text1"/>
          <w:sz w:val="24"/>
          <w:szCs w:val="24"/>
          <w:lang w:eastAsia="pl-PL"/>
        </w:rPr>
        <w:tab/>
      </w:r>
    </w:p>
    <w:p w14:paraId="0C02AE66" w14:textId="77777777" w:rsidR="00A66AEB" w:rsidRPr="00A66AEB" w:rsidRDefault="00A66AEB" w:rsidP="00D76F1D">
      <w:pPr>
        <w:numPr>
          <w:ilvl w:val="0"/>
          <w:numId w:val="639"/>
        </w:numPr>
        <w:spacing w:after="0" w:line="360" w:lineRule="auto"/>
        <w:ind w:left="1134" w:hanging="283"/>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Opracowanie programu funkcjonalno-użytkowego i innych dokumentów wraz załącznikami dla zadania pn.: „Rozbudowa drogi wojewódzkiej nr 835 Lublin - Przeworsk - Grabownica Starzeńska polegająca na rozbudowie skrzyżowania z drogą wojewódzką nr 886 Domaradz - Brzozów - Sanok wraz z budową, przebudową i rozbiórką infrastruktury technicznej, budowli i urządzeń budowlanych w m. Grabownica Starzeńska”. Zawarto umowę na kwotę 143 541,00 zł. W 2024r. wydatkowano kwotę 143.541,00 zł.  Zadanie zakończono.</w:t>
      </w:r>
      <w:r w:rsidRPr="00A66AEB">
        <w:rPr>
          <w:rFonts w:ascii="Arial" w:eastAsia="Calibri" w:hAnsi="Arial" w:cs="Arial"/>
          <w:color w:val="000000" w:themeColor="text1"/>
          <w:sz w:val="24"/>
          <w:szCs w:val="24"/>
          <w:lang w:eastAsia="pl-PL"/>
        </w:rPr>
        <w:tab/>
      </w:r>
    </w:p>
    <w:p w14:paraId="5DE932D4" w14:textId="65B17CA3" w:rsidR="00A66AEB" w:rsidRPr="00A66AEB" w:rsidRDefault="00A66AEB" w:rsidP="00D76F1D">
      <w:pPr>
        <w:numPr>
          <w:ilvl w:val="0"/>
          <w:numId w:val="639"/>
        </w:numPr>
        <w:spacing w:after="0" w:line="360" w:lineRule="auto"/>
        <w:ind w:left="1134" w:hanging="283"/>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Opracowanie dokumentacji projektowej i innej, uzyskanie decyzji o</w:t>
      </w:r>
      <w:r w:rsidR="00F9340B">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 xml:space="preserve">zezwoleniu na realizację inwestycji drogowej z rygorem natychmiastowej wykonalności oraz pełnienie nadzoru autorskiego dla zadania pn.: „Rozbudowa drogi wojewódzkiej nr 987 Kolbuszowa - Sędziszów Małopolski polegająca na budowie mostu w km 11+228 na rz. </w:t>
      </w:r>
      <w:proofErr w:type="spellStart"/>
      <w:r w:rsidRPr="00A66AEB">
        <w:rPr>
          <w:rFonts w:ascii="Arial" w:eastAsia="Calibri" w:hAnsi="Arial" w:cs="Arial"/>
          <w:color w:val="000000" w:themeColor="text1"/>
          <w:sz w:val="24"/>
          <w:szCs w:val="24"/>
          <w:lang w:eastAsia="pl-PL"/>
        </w:rPr>
        <w:t>Tuszymka</w:t>
      </w:r>
      <w:proofErr w:type="spellEnd"/>
      <w:r w:rsidRPr="00A66AEB">
        <w:rPr>
          <w:rFonts w:ascii="Arial" w:eastAsia="Calibri" w:hAnsi="Arial" w:cs="Arial"/>
          <w:color w:val="000000" w:themeColor="text1"/>
          <w:sz w:val="24"/>
          <w:szCs w:val="24"/>
          <w:lang w:eastAsia="pl-PL"/>
        </w:rPr>
        <w:t xml:space="preserve"> wraz z rozbudową dojazdów oraz rozbiórką, budową i przebudową infrastruktury technicznej, budowli i urządzeń budowlanych w m. Czarna Sędziszowska”. Zawarto umowę na kwotę 256.126,59 zł z terminem </w:t>
      </w:r>
      <w:r w:rsidRPr="00A66AEB">
        <w:rPr>
          <w:rFonts w:ascii="Arial" w:eastAsia="Calibri" w:hAnsi="Arial" w:cs="Arial"/>
          <w:color w:val="000000" w:themeColor="text1"/>
          <w:sz w:val="24"/>
          <w:szCs w:val="24"/>
          <w:lang w:eastAsia="pl-PL"/>
        </w:rPr>
        <w:lastRenderedPageBreak/>
        <w:t>realizacji w latach 2024 - 2025.  W 2024r. wydatkowano kwotę 142.188,00</w:t>
      </w:r>
      <w:r w:rsidR="00A6340D">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zł.  Zadanie w trakcie realizacji.</w:t>
      </w:r>
      <w:r w:rsidRPr="00A66AEB">
        <w:rPr>
          <w:rFonts w:ascii="Arial" w:eastAsia="Calibri" w:hAnsi="Arial" w:cs="Arial"/>
          <w:color w:val="000000" w:themeColor="text1"/>
          <w:sz w:val="24"/>
          <w:szCs w:val="24"/>
          <w:lang w:eastAsia="pl-PL"/>
        </w:rPr>
        <w:tab/>
      </w:r>
    </w:p>
    <w:p w14:paraId="564FDC8F" w14:textId="6A9EB17B" w:rsidR="00A66AEB" w:rsidRPr="00A66AEB" w:rsidRDefault="00A66AEB" w:rsidP="00D76F1D">
      <w:pPr>
        <w:numPr>
          <w:ilvl w:val="0"/>
          <w:numId w:val="639"/>
        </w:numPr>
        <w:spacing w:after="0" w:line="360" w:lineRule="auto"/>
        <w:ind w:left="1134" w:hanging="283"/>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Opracowanie dokumentacji projektowej i innej, uzyskanie decyzji o</w:t>
      </w:r>
      <w:r w:rsidR="00F9340B">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zezwoleniu na realizację inwestycji drogowej z rygorem natychmiastowej wykonalności oraz pełnienie nadzoru autorskiego dla zadania pn.: „Rozbudowa drogi wojewódzkiej nr 987 Kolbuszowa - Sędziszów Małopolski polegająca na budowie mostu w km 15+427 na rz. Czarna Rzeczka wraz z rozbudową dojazdów oraz rozbiórką, budową i przebudową infrastruktury technicznej, budowli i urządzeń budowlanych w m. Czarna Sędziszowska”. Zawarto umowę na kwotę 248 563,32 zł z terminem realizacji w latach 2023 – 2025. W 2024r. wydatkowano kwotę 167.506,32</w:t>
      </w:r>
      <w:r w:rsidR="00A6340D">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zł.  Zadanie w trakcie realizacji.</w:t>
      </w:r>
      <w:r w:rsidRPr="00A66AEB">
        <w:rPr>
          <w:rFonts w:ascii="Arial" w:eastAsia="Calibri" w:hAnsi="Arial" w:cs="Arial"/>
          <w:color w:val="000000" w:themeColor="text1"/>
          <w:sz w:val="24"/>
          <w:szCs w:val="24"/>
          <w:lang w:eastAsia="pl-PL"/>
        </w:rPr>
        <w:tab/>
      </w:r>
    </w:p>
    <w:p w14:paraId="50CD4938" w14:textId="24BBDD85" w:rsidR="00A66AEB" w:rsidRPr="00A66AEB" w:rsidRDefault="00A66AEB" w:rsidP="00D76F1D">
      <w:pPr>
        <w:numPr>
          <w:ilvl w:val="0"/>
          <w:numId w:val="639"/>
        </w:numPr>
        <w:spacing w:after="0" w:line="360" w:lineRule="auto"/>
        <w:ind w:left="1134" w:hanging="283"/>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Opracowanie dokumentacji projektowej i innej, uzyskanie decyzji o</w:t>
      </w:r>
      <w:r w:rsidR="00F9340B">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zezwoleniu na realizację inwestycji drogowej z rygorem natychmiastowej wykonalności oraz pełnienie nadzoru autorskiego dla zadania pn.: „Rozbudowa drogi wojewódzkiej nr 992 Jasło - Zarzecze - Nowy Żmigród - Kąty - Krempna - Świątkowa Mała - Grab polegająca na budowie mostu w</w:t>
      </w:r>
      <w:r w:rsidR="00F9340B">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km 23+470 na rz. Wisłoka wraz z rozbudową dojazdów oraz rozbiórką, budową i przebudową infrastruktury technicznej, budowli i urządzeń budowlanych w m. Kąty”. Zawarto umowę na kwotę 552</w:t>
      </w:r>
      <w:r w:rsidR="00A6340D">
        <w:rPr>
          <w:rFonts w:ascii="Arial" w:eastAsia="Calibri" w:hAnsi="Arial" w:cs="Arial"/>
          <w:color w:val="000000" w:themeColor="text1"/>
          <w:sz w:val="24"/>
          <w:szCs w:val="24"/>
          <w:lang w:eastAsia="pl-PL"/>
        </w:rPr>
        <w:t>.</w:t>
      </w:r>
      <w:r w:rsidRPr="00A66AEB">
        <w:rPr>
          <w:rFonts w:ascii="Arial" w:eastAsia="Calibri" w:hAnsi="Arial" w:cs="Arial"/>
          <w:color w:val="000000" w:themeColor="text1"/>
          <w:sz w:val="24"/>
          <w:szCs w:val="24"/>
          <w:lang w:eastAsia="pl-PL"/>
        </w:rPr>
        <w:t>639,00 zł, z</w:t>
      </w:r>
      <w:r w:rsidR="00F9340B">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terminem realizacji w latach 2023 – 2025. W 2024r. wydatkowano kwotę 366.995,10 zł.  Zadanie w trakcie realizacji.</w:t>
      </w:r>
      <w:r w:rsidRPr="00A66AEB">
        <w:rPr>
          <w:rFonts w:ascii="Arial" w:eastAsia="Calibri" w:hAnsi="Arial" w:cs="Arial"/>
          <w:color w:val="000000" w:themeColor="text1"/>
          <w:sz w:val="24"/>
          <w:szCs w:val="24"/>
          <w:lang w:eastAsia="pl-PL"/>
        </w:rPr>
        <w:tab/>
      </w:r>
    </w:p>
    <w:p w14:paraId="6E7EB911" w14:textId="650BAC86" w:rsidR="00A66AEB" w:rsidRPr="00A66AEB" w:rsidRDefault="00A66AEB" w:rsidP="00D76F1D">
      <w:pPr>
        <w:numPr>
          <w:ilvl w:val="0"/>
          <w:numId w:val="639"/>
        </w:numPr>
        <w:spacing w:after="0" w:line="360" w:lineRule="auto"/>
        <w:ind w:left="1134" w:hanging="283"/>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Opracowanie dokumentacji projektowej i innej, uzyskanie decyzji o</w:t>
      </w:r>
      <w:r w:rsidR="00F9340B">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zezwoleniu na realizację inwestycji drogowej z rygorem natychmiastowej wykonalności oraz pełnienie nadzoru autorskiego dla zadania pn.: „Rozbudowa drogi wojewódzkiej nr 894 Lesko - Hoczew - Wołkowyja - Czarna Góra od km ok 28+300 do km ok 28+700 wraz z zabezpieczeniem osuwiska w km od km ok 28+450 do km ok 28+550 oraz rozbiórką, przebudową i budową niezbędnej infrastruktury technicznej, budowli i</w:t>
      </w:r>
      <w:r w:rsidR="00F9340B">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urządzeń budowlanych w m. Olchowiec”. Zawarto umowę na kwotę 593.413,50 zł, z terminem realizacji w latach 2023 – 2025. W 2024r. wydatkowano kwotę 442.443,50 zł.  Zadanie w trakcie realizacji.</w:t>
      </w:r>
      <w:r w:rsidRPr="00A66AEB">
        <w:rPr>
          <w:rFonts w:ascii="Arial" w:eastAsia="Calibri" w:hAnsi="Arial" w:cs="Arial"/>
          <w:color w:val="000000" w:themeColor="text1"/>
          <w:sz w:val="24"/>
          <w:szCs w:val="24"/>
          <w:lang w:eastAsia="pl-PL"/>
        </w:rPr>
        <w:tab/>
      </w:r>
    </w:p>
    <w:p w14:paraId="0E8EA535" w14:textId="2D7A71A2" w:rsidR="00A66AEB" w:rsidRPr="00A66AEB" w:rsidRDefault="00A66AEB" w:rsidP="00D76F1D">
      <w:pPr>
        <w:numPr>
          <w:ilvl w:val="0"/>
          <w:numId w:val="639"/>
        </w:numPr>
        <w:spacing w:after="0" w:line="360" w:lineRule="auto"/>
        <w:ind w:left="1134" w:hanging="283"/>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 xml:space="preserve">Opracowanie programu funkcjonalno-użytkowego wraz z uzyskaniem decyzji o środowiskowych uwarunkowaniach i innych dokumentów wraz </w:t>
      </w:r>
      <w:r w:rsidRPr="00A66AEB">
        <w:rPr>
          <w:rFonts w:ascii="Arial" w:eastAsia="Calibri" w:hAnsi="Arial" w:cs="Arial"/>
          <w:color w:val="000000" w:themeColor="text1"/>
          <w:sz w:val="24"/>
          <w:szCs w:val="24"/>
          <w:lang w:eastAsia="pl-PL"/>
        </w:rPr>
        <w:lastRenderedPageBreak/>
        <w:t>załącznikami dla zadania pn.: „Blue Valley - Wiślanym Szlakiem” - na obszarze województwa podkarpackiego w ramach zadania „Opracowanie dokumentacji projektowych i uzyskanie decyzji o zezwoleniu na realizacje inwestycji drogowych”. Zawarto umowę na kwotę 2</w:t>
      </w:r>
      <w:r w:rsidR="00A6340D">
        <w:rPr>
          <w:rFonts w:ascii="Arial" w:eastAsia="Calibri" w:hAnsi="Arial" w:cs="Arial"/>
          <w:color w:val="000000" w:themeColor="text1"/>
          <w:sz w:val="24"/>
          <w:szCs w:val="24"/>
          <w:lang w:eastAsia="pl-PL"/>
        </w:rPr>
        <w:t>.</w:t>
      </w:r>
      <w:r w:rsidRPr="00A66AEB">
        <w:rPr>
          <w:rFonts w:ascii="Arial" w:eastAsia="Calibri" w:hAnsi="Arial" w:cs="Arial"/>
          <w:color w:val="000000" w:themeColor="text1"/>
          <w:sz w:val="24"/>
          <w:szCs w:val="24"/>
          <w:lang w:eastAsia="pl-PL"/>
        </w:rPr>
        <w:t>149</w:t>
      </w:r>
      <w:r w:rsidR="00A6340D">
        <w:rPr>
          <w:rFonts w:ascii="Arial" w:eastAsia="Calibri" w:hAnsi="Arial" w:cs="Arial"/>
          <w:color w:val="000000" w:themeColor="text1"/>
          <w:sz w:val="24"/>
          <w:szCs w:val="24"/>
          <w:lang w:eastAsia="pl-PL"/>
        </w:rPr>
        <w:t>.</w:t>
      </w:r>
      <w:r w:rsidRPr="00A66AEB">
        <w:rPr>
          <w:rFonts w:ascii="Arial" w:eastAsia="Calibri" w:hAnsi="Arial" w:cs="Arial"/>
          <w:color w:val="000000" w:themeColor="text1"/>
          <w:sz w:val="24"/>
          <w:szCs w:val="24"/>
          <w:lang w:eastAsia="pl-PL"/>
        </w:rPr>
        <w:t>117,50 zł, z</w:t>
      </w:r>
      <w:r w:rsidR="00F9340B">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terminem realizacji w latach 2023 – 2024.  W 2024r. wydatkowano kwotę 2.149.117,50 zł.  Zadanie zakończono.</w:t>
      </w:r>
      <w:r w:rsidRPr="00A66AEB">
        <w:rPr>
          <w:rFonts w:ascii="Arial" w:eastAsia="Calibri" w:hAnsi="Arial" w:cs="Arial"/>
          <w:color w:val="000000" w:themeColor="text1"/>
          <w:sz w:val="24"/>
          <w:szCs w:val="24"/>
          <w:lang w:eastAsia="pl-PL"/>
        </w:rPr>
        <w:tab/>
      </w:r>
    </w:p>
    <w:p w14:paraId="1164A89D" w14:textId="5B51C312" w:rsidR="00A66AEB" w:rsidRPr="00A66AEB" w:rsidRDefault="00A66AEB" w:rsidP="00D76F1D">
      <w:pPr>
        <w:numPr>
          <w:ilvl w:val="0"/>
          <w:numId w:val="639"/>
        </w:numPr>
        <w:spacing w:after="0" w:line="360" w:lineRule="auto"/>
        <w:ind w:left="1134" w:hanging="283"/>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Opracowanie programu funkcjonalno-użytkowego dla zadania pn.: „Budowa odcinka drogi wojewódzkiej nr 881 Sokołów Małopolski - Łańcut - Kańczuga - Pruchnik - Żurawica łączącego drogę krajową nr 77 z</w:t>
      </w:r>
      <w:r w:rsidR="00F9340B">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terminalem kolejowym T1 w miejscowości Żurawica, wraz z budową, przebudową i rozbiórką niezbędnej infrastruktury technicznej, budowli i</w:t>
      </w:r>
      <w:r w:rsidR="00F9340B">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urządzeń budowlanych w miejscowościach Duńkowiczki, Małkowice i</w:t>
      </w:r>
      <w:r w:rsidR="00F9340B">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Żurawica”. Zawarto umowę na kwotę 903 653,33 zł z terminem realizacji w latach 2023 – 2024.   W 2024r. wydatkowano kwotę 903.653,33 zł.  Zadanie zakończono.</w:t>
      </w:r>
      <w:r w:rsidRPr="00A66AEB">
        <w:rPr>
          <w:rFonts w:ascii="Arial" w:eastAsia="Calibri" w:hAnsi="Arial" w:cs="Arial"/>
          <w:color w:val="000000" w:themeColor="text1"/>
          <w:sz w:val="24"/>
          <w:szCs w:val="24"/>
          <w:lang w:eastAsia="pl-PL"/>
        </w:rPr>
        <w:tab/>
      </w:r>
    </w:p>
    <w:p w14:paraId="5DA55804" w14:textId="704529BC" w:rsidR="00A66AEB" w:rsidRPr="00A66AEB" w:rsidRDefault="00A66AEB" w:rsidP="00D76F1D">
      <w:pPr>
        <w:numPr>
          <w:ilvl w:val="0"/>
          <w:numId w:val="639"/>
        </w:numPr>
        <w:spacing w:after="0" w:line="360" w:lineRule="auto"/>
        <w:ind w:left="1134" w:hanging="283"/>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Opracowanie Kosztorysu Inwestorskiego sporządzonego w ramach opracowanej dokumentacji projektowej dla zadania pn.: „Przebudowa i</w:t>
      </w:r>
      <w:r w:rsidR="00F9340B">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rozbudowa drogi wojewódzkiej nr 865 Jarosław - Oleszyce - Cieszanów - gr. woj.” na dwa odrębne odcinki wraz z aktualizacją cen dla części odcinka drogi wojewódzkiej nr 865 od końca obwodnicy Narola do granicy województwa podkarpackiego przewidzianego do realizacji. Zawarto umowę na kwotę 26.445,00 zł. W 2024r. wydatkowano kwotę 26.445,00 zł.  Zadanie zakończono.</w:t>
      </w:r>
      <w:r w:rsidRPr="00A66AEB">
        <w:rPr>
          <w:rFonts w:ascii="Arial" w:eastAsia="Calibri" w:hAnsi="Arial" w:cs="Arial"/>
          <w:color w:val="000000" w:themeColor="text1"/>
          <w:sz w:val="24"/>
          <w:szCs w:val="24"/>
          <w:lang w:eastAsia="pl-PL"/>
        </w:rPr>
        <w:tab/>
      </w:r>
    </w:p>
    <w:p w14:paraId="2B2E6826" w14:textId="592B3054" w:rsidR="00A66AEB" w:rsidRPr="00A66AEB" w:rsidRDefault="00A66AEB" w:rsidP="00D76F1D">
      <w:pPr>
        <w:numPr>
          <w:ilvl w:val="0"/>
          <w:numId w:val="639"/>
        </w:numPr>
        <w:spacing w:after="0" w:line="360" w:lineRule="auto"/>
        <w:ind w:left="1134" w:hanging="283"/>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Opracowanie dokumentacji projektowej i innej, uzyskanie decyzji o</w:t>
      </w:r>
      <w:r w:rsidR="00F9340B">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zezwoleniu na realizację inwestycji drogowej z rygorem natychmiastowej wykonalności oraz pełnienie nadzoru autorskiego dla zadania pn.: „Budowa i rozbudowa drogi wojewódzkiej nr 857 Zaklików - Modliborzyce na odcinku od skrzyżowania z drogą wojewódzką nr 855 w m. Zaklików do gr. Województwa podkarpackiego wraz z budową i przebudową niezbędnej infrastruktury technicznej, budowli i urządzeń budowlanych”. Zawarto umowę na kwotę 50 000,00 zł z terminem realizacji w latach 2024 - 2025. W 2024r. wydatkowano kwotę 8.384,95 zł.  Zadanie w trakcie realizacji.</w:t>
      </w:r>
    </w:p>
    <w:p w14:paraId="2E5E335A" w14:textId="77777777" w:rsidR="00A66AEB" w:rsidRPr="00A66AEB" w:rsidRDefault="00A66AEB" w:rsidP="00D76F1D">
      <w:pPr>
        <w:numPr>
          <w:ilvl w:val="0"/>
          <w:numId w:val="639"/>
        </w:numPr>
        <w:spacing w:after="0" w:line="360" w:lineRule="auto"/>
        <w:ind w:left="1134" w:hanging="283"/>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 xml:space="preserve">Opracowanie uniwersalnych wytycznych w zakresie prognoz i analiz ruchu wraz z ich wdrożeniem dla zadania pn.: „Budowa nowego odcinka drogi </w:t>
      </w:r>
      <w:r w:rsidRPr="00A66AEB">
        <w:rPr>
          <w:rFonts w:ascii="Arial" w:eastAsia="Calibri" w:hAnsi="Arial" w:cs="Arial"/>
          <w:color w:val="000000" w:themeColor="text1"/>
          <w:sz w:val="24"/>
          <w:szCs w:val="24"/>
          <w:lang w:eastAsia="pl-PL"/>
        </w:rPr>
        <w:lastRenderedPageBreak/>
        <w:t>wojewódzkiej nr 993 Gorlice - Nowy Żmigród - Dukla - obwodnicy m. Dukla”. Zawarto umowę na kwotę 8.600,00 zł. W 2024r. wydatkowano kwotę 8.600,00 zł.  Zadanie zakończono.</w:t>
      </w:r>
      <w:r w:rsidRPr="00A66AEB">
        <w:rPr>
          <w:rFonts w:ascii="Arial" w:eastAsia="Calibri" w:hAnsi="Arial" w:cs="Arial"/>
          <w:color w:val="000000" w:themeColor="text1"/>
          <w:sz w:val="24"/>
          <w:szCs w:val="24"/>
          <w:lang w:eastAsia="pl-PL"/>
        </w:rPr>
        <w:tab/>
      </w:r>
    </w:p>
    <w:p w14:paraId="6EE4CA5A" w14:textId="15BED0AD" w:rsidR="00A66AEB" w:rsidRPr="00A66AEB" w:rsidRDefault="00A66AEB" w:rsidP="00D76F1D">
      <w:pPr>
        <w:numPr>
          <w:ilvl w:val="0"/>
          <w:numId w:val="639"/>
        </w:numPr>
        <w:spacing w:after="0" w:line="360" w:lineRule="auto"/>
        <w:ind w:left="1134" w:hanging="283"/>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Opracowanie specyfikacji technicznych wykonania i odbioru robót budowlanych w ramach dokumentacji projektowej pn.: „Rozbudowa i</w:t>
      </w:r>
      <w:r w:rsidR="00F9340B">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budowa drogi wojewódzkiej nr 878 Stobierna - Rzeszów - Dylągówka od m. Tyczyn do m. Kielnarowa od km około 5+645,74 do km około 7+426,57 wraz z odcinkami nawiązania oraz rozbiórką, budową, przebudową niezbędnej infrastruktury technicznej, budowli i urządzeń budowlanych. Zawarto umowę na kwotę 44.280,00 zł. W 2024r. wydatkowano kwotę 44.280,00 zł.  Zadanie zakończono.</w:t>
      </w:r>
      <w:r w:rsidRPr="00A66AEB">
        <w:rPr>
          <w:rFonts w:ascii="Arial" w:eastAsia="Calibri" w:hAnsi="Arial" w:cs="Arial"/>
          <w:color w:val="000000" w:themeColor="text1"/>
          <w:sz w:val="24"/>
          <w:szCs w:val="24"/>
          <w:lang w:eastAsia="pl-PL"/>
        </w:rPr>
        <w:tab/>
      </w:r>
    </w:p>
    <w:p w14:paraId="5A33C38C" w14:textId="525619E6" w:rsidR="00A66AEB" w:rsidRPr="00A66AEB" w:rsidRDefault="00A66AEB" w:rsidP="00A66AEB">
      <w:pPr>
        <w:numPr>
          <w:ilvl w:val="0"/>
          <w:numId w:val="623"/>
        </w:numPr>
        <w:spacing w:after="0" w:line="360" w:lineRule="auto"/>
        <w:ind w:left="851" w:hanging="283"/>
        <w:jc w:val="both"/>
        <w:rPr>
          <w:rFonts w:ascii="Arial" w:eastAsia="Batang" w:hAnsi="Arial" w:cs="Arial"/>
          <w:bCs/>
          <w:color w:val="000000" w:themeColor="text1"/>
          <w:sz w:val="24"/>
          <w:szCs w:val="24"/>
        </w:rPr>
      </w:pPr>
      <w:bookmarkStart w:id="90" w:name="_Hlk193181819"/>
      <w:bookmarkEnd w:id="89"/>
      <w:r w:rsidRPr="00A66AEB">
        <w:rPr>
          <w:rFonts w:ascii="Arial" w:eastAsia="Batang" w:hAnsi="Arial" w:cs="Arial"/>
          <w:bCs/>
          <w:color w:val="000000" w:themeColor="text1"/>
          <w:sz w:val="24"/>
          <w:szCs w:val="24"/>
        </w:rPr>
        <w:t>Rozbudowa DW Nr 884 Przemyśl - Dubiecko - Bachórz - Domaradz na odcinku od km ok. 24+158 do km ok. 24+386 wraz z rozbiórką, budową i</w:t>
      </w:r>
      <w:r w:rsidR="00F9340B">
        <w:rPr>
          <w:rFonts w:ascii="Arial" w:eastAsia="Batang" w:hAnsi="Arial" w:cs="Arial"/>
          <w:bCs/>
          <w:color w:val="000000" w:themeColor="text1"/>
          <w:sz w:val="24"/>
          <w:szCs w:val="24"/>
        </w:rPr>
        <w:t> </w:t>
      </w:r>
      <w:r w:rsidRPr="00A66AEB">
        <w:rPr>
          <w:rFonts w:ascii="Arial" w:eastAsia="Batang" w:hAnsi="Arial" w:cs="Arial"/>
          <w:bCs/>
          <w:color w:val="000000" w:themeColor="text1"/>
          <w:sz w:val="24"/>
          <w:szCs w:val="24"/>
        </w:rPr>
        <w:t xml:space="preserve">przebudową infrastruktury technicznej, budowli i urządzeń budowlanych w m. Babice” </w:t>
      </w:r>
      <w:bookmarkEnd w:id="90"/>
      <w:r w:rsidRPr="00A66AEB">
        <w:rPr>
          <w:rFonts w:ascii="Arial" w:eastAsia="Batang" w:hAnsi="Arial" w:cs="Arial"/>
          <w:bCs/>
          <w:color w:val="000000" w:themeColor="text1"/>
          <w:sz w:val="24"/>
          <w:szCs w:val="24"/>
        </w:rPr>
        <w:t>– 2.915.099,94</w:t>
      </w:r>
      <w:r w:rsidR="00A6340D">
        <w:rPr>
          <w:rFonts w:ascii="Arial" w:eastAsia="Batang" w:hAnsi="Arial" w:cs="Arial"/>
          <w:bCs/>
          <w:color w:val="000000" w:themeColor="text1"/>
          <w:sz w:val="24"/>
          <w:szCs w:val="24"/>
        </w:rPr>
        <w:t xml:space="preserve"> zł</w:t>
      </w:r>
      <w:r w:rsidRPr="00A66AEB">
        <w:rPr>
          <w:rFonts w:ascii="Arial" w:eastAsia="Batang" w:hAnsi="Arial" w:cs="Arial"/>
          <w:bCs/>
          <w:color w:val="000000" w:themeColor="text1"/>
          <w:sz w:val="24"/>
          <w:szCs w:val="24"/>
        </w:rPr>
        <w:t xml:space="preserve"> (§ 6050). </w:t>
      </w:r>
    </w:p>
    <w:p w14:paraId="0EE1BE95" w14:textId="77777777" w:rsidR="00A66AEB" w:rsidRPr="00A66AEB" w:rsidRDefault="00A66AEB" w:rsidP="00A66AEB">
      <w:pPr>
        <w:spacing w:after="0" w:line="360" w:lineRule="auto"/>
        <w:ind w:left="851"/>
        <w:jc w:val="both"/>
        <w:rPr>
          <w:rFonts w:ascii="Arial" w:eastAsia="Batang" w:hAnsi="Arial" w:cs="Arial"/>
          <w:bCs/>
          <w:color w:val="000000" w:themeColor="text1"/>
          <w:sz w:val="24"/>
          <w:szCs w:val="24"/>
        </w:rPr>
      </w:pPr>
      <w:bookmarkStart w:id="91" w:name="_Hlk129342523"/>
      <w:bookmarkStart w:id="92" w:name="_Hlk193114869"/>
      <w:r w:rsidRPr="00A66AEB">
        <w:rPr>
          <w:rFonts w:ascii="Arial" w:eastAsia="Batang" w:hAnsi="Arial" w:cs="Arial"/>
          <w:bCs/>
          <w:color w:val="000000" w:themeColor="text1"/>
          <w:sz w:val="24"/>
          <w:szCs w:val="24"/>
        </w:rPr>
        <w:t xml:space="preserve">Zadanie finansowane ze środków własnych Samorządu Województwa. </w:t>
      </w:r>
    </w:p>
    <w:p w14:paraId="0559231D" w14:textId="77777777" w:rsidR="00A66AEB" w:rsidRPr="00A66AEB" w:rsidRDefault="00A66AEB" w:rsidP="00A66AEB">
      <w:pPr>
        <w:spacing w:after="0" w:line="360" w:lineRule="auto"/>
        <w:ind w:left="851"/>
        <w:jc w:val="both"/>
        <w:rPr>
          <w:rFonts w:ascii="Arial" w:eastAsia="Batang" w:hAnsi="Arial" w:cs="Arial"/>
          <w:bCs/>
          <w:color w:val="000000" w:themeColor="text1"/>
          <w:sz w:val="24"/>
          <w:szCs w:val="24"/>
        </w:rPr>
      </w:pPr>
      <w:r w:rsidRPr="00A66AEB">
        <w:rPr>
          <w:rFonts w:ascii="Arial" w:eastAsia="Batang" w:hAnsi="Arial" w:cs="Arial"/>
          <w:bCs/>
          <w:color w:val="000000" w:themeColor="text1"/>
          <w:sz w:val="24"/>
          <w:szCs w:val="24"/>
        </w:rPr>
        <w:t>Zadanie ujęte w wykazie przedsięwzięć do Wieloletniej Prognozy Finansowej Województwa Podkarpackiego o planowanych łącznych nakładach w kwocie 7.335.330 zł, realizowane w latach 2022-2025. Od początku realizacji zadania do końca 2024 r. wykonano zakres o wartości 3.033.197,94 zł, co stanowi 41,35 % planowanych łącznych nakładów na przedsięwzięcie.</w:t>
      </w:r>
    </w:p>
    <w:bookmarkEnd w:id="91"/>
    <w:p w14:paraId="47A4BFDD" w14:textId="77777777" w:rsidR="00A66AEB" w:rsidRPr="00A66AEB" w:rsidRDefault="00A66AEB" w:rsidP="00A66AEB">
      <w:pPr>
        <w:spacing w:after="0" w:line="360" w:lineRule="auto"/>
        <w:ind w:left="851"/>
        <w:jc w:val="both"/>
        <w:rPr>
          <w:rFonts w:ascii="Arial" w:eastAsia="Times New Roman" w:hAnsi="Arial" w:cs="Arial"/>
          <w:bCs/>
          <w:color w:val="000000" w:themeColor="text1"/>
          <w:sz w:val="24"/>
          <w:szCs w:val="24"/>
          <w:lang w:eastAsia="pl-PL"/>
        </w:rPr>
      </w:pPr>
      <w:r w:rsidRPr="00A66AEB">
        <w:rPr>
          <w:rFonts w:ascii="Arial" w:eastAsia="Times New Roman" w:hAnsi="Arial" w:cs="Arial"/>
          <w:bCs/>
          <w:color w:val="000000" w:themeColor="text1"/>
          <w:sz w:val="24"/>
          <w:szCs w:val="24"/>
          <w:lang w:eastAsia="pl-PL"/>
        </w:rPr>
        <w:t>Stan zaawansowania realizacji zadania i osiągnięte efekty:</w:t>
      </w:r>
    </w:p>
    <w:p w14:paraId="16616132" w14:textId="5C60692F" w:rsidR="00A66AEB" w:rsidRPr="00A66AEB" w:rsidRDefault="00A66AEB" w:rsidP="00A66AEB">
      <w:pPr>
        <w:spacing w:after="0" w:line="360" w:lineRule="auto"/>
        <w:ind w:left="851"/>
        <w:jc w:val="both"/>
        <w:rPr>
          <w:rFonts w:ascii="Arial" w:eastAsia="Batang" w:hAnsi="Arial" w:cs="Arial"/>
          <w:bCs/>
          <w:color w:val="FF0000"/>
          <w:sz w:val="24"/>
          <w:szCs w:val="24"/>
        </w:rPr>
      </w:pPr>
      <w:r w:rsidRPr="00A66AEB">
        <w:rPr>
          <w:rFonts w:ascii="Arial" w:eastAsia="Batang" w:hAnsi="Arial" w:cs="Arial"/>
          <w:bCs/>
          <w:color w:val="000000" w:themeColor="text1"/>
          <w:sz w:val="24"/>
          <w:szCs w:val="24"/>
        </w:rPr>
        <w:t>Zadanie realizowane jest w formule „zaprojektuj i wybuduj”. Uzyskano decyzję ZRID. Wykonawca przystąpił do realizacji robót budowlanych. Wykonano m.in. umocnienie skarp i przystąpiono do robót związanych z zabezpieczeniem i</w:t>
      </w:r>
      <w:r w:rsidR="00F9340B">
        <w:rPr>
          <w:rFonts w:ascii="Arial" w:eastAsia="Batang" w:hAnsi="Arial" w:cs="Arial"/>
          <w:bCs/>
          <w:color w:val="000000" w:themeColor="text1"/>
          <w:sz w:val="24"/>
          <w:szCs w:val="24"/>
        </w:rPr>
        <w:t> </w:t>
      </w:r>
      <w:r w:rsidRPr="00A66AEB">
        <w:rPr>
          <w:rFonts w:ascii="Arial" w:eastAsia="Batang" w:hAnsi="Arial" w:cs="Arial"/>
          <w:bCs/>
          <w:color w:val="000000" w:themeColor="text1"/>
          <w:sz w:val="24"/>
          <w:szCs w:val="24"/>
        </w:rPr>
        <w:t xml:space="preserve">wzmocnieniem istniejącego przepustu drogowego. </w:t>
      </w:r>
      <w:r w:rsidRPr="00A66AEB">
        <w:rPr>
          <w:rFonts w:ascii="Arial" w:eastAsia="Batang" w:hAnsi="Arial" w:cs="Arial"/>
          <w:bCs/>
          <w:color w:val="FF0000"/>
          <w:sz w:val="24"/>
          <w:szCs w:val="24"/>
          <w:highlight w:val="yellow"/>
        </w:rPr>
        <w:t xml:space="preserve"> </w:t>
      </w:r>
    </w:p>
    <w:p w14:paraId="30DA81D3" w14:textId="55EEBE73" w:rsidR="00A66AEB" w:rsidRPr="00A66AEB" w:rsidRDefault="00A66AEB" w:rsidP="00A66AEB">
      <w:pPr>
        <w:numPr>
          <w:ilvl w:val="0"/>
          <w:numId w:val="623"/>
        </w:numPr>
        <w:spacing w:after="0" w:line="360" w:lineRule="auto"/>
        <w:ind w:left="851" w:hanging="284"/>
        <w:jc w:val="both"/>
        <w:rPr>
          <w:rFonts w:ascii="Arial" w:eastAsia="Times New Roman" w:hAnsi="Arial" w:cs="Arial"/>
          <w:color w:val="000000" w:themeColor="text1"/>
          <w:sz w:val="24"/>
          <w:szCs w:val="24"/>
          <w:lang w:eastAsia="x-none"/>
        </w:rPr>
      </w:pPr>
      <w:bookmarkStart w:id="93" w:name="_Hlk193181954"/>
      <w:bookmarkEnd w:id="92"/>
      <w:r w:rsidRPr="00A66AEB">
        <w:rPr>
          <w:rFonts w:ascii="Arial" w:eastAsia="Times New Roman" w:hAnsi="Arial" w:cs="Arial"/>
          <w:color w:val="000000" w:themeColor="text1"/>
          <w:sz w:val="24"/>
          <w:szCs w:val="24"/>
          <w:lang w:eastAsia="x-none"/>
        </w:rPr>
        <w:t xml:space="preserve">Budowa nowego mostu przez rzekę </w:t>
      </w:r>
      <w:proofErr w:type="spellStart"/>
      <w:r w:rsidRPr="00A66AEB">
        <w:rPr>
          <w:rFonts w:ascii="Arial" w:eastAsia="Times New Roman" w:hAnsi="Arial" w:cs="Arial"/>
          <w:color w:val="000000" w:themeColor="text1"/>
          <w:sz w:val="24"/>
          <w:szCs w:val="24"/>
          <w:lang w:eastAsia="x-none"/>
        </w:rPr>
        <w:t>Sołotwa</w:t>
      </w:r>
      <w:proofErr w:type="spellEnd"/>
      <w:r w:rsidRPr="00A66AEB">
        <w:rPr>
          <w:rFonts w:ascii="Arial" w:eastAsia="Times New Roman" w:hAnsi="Arial" w:cs="Arial"/>
          <w:color w:val="000000" w:themeColor="text1"/>
          <w:sz w:val="24"/>
          <w:szCs w:val="24"/>
          <w:lang w:eastAsia="x-none"/>
        </w:rPr>
        <w:t xml:space="preserve"> wraz z rozbiórką istniejącego mostu oraz budowa i rozbiórka mostu tymczasowego wraz z objazdem tymczasowym w ramach Rozbudowy drogi wojewódzkiej nr 867 </w:t>
      </w:r>
      <w:bookmarkEnd w:id="93"/>
      <w:r w:rsidRPr="00A66AEB">
        <w:rPr>
          <w:rFonts w:ascii="Arial" w:eastAsia="Times New Roman" w:hAnsi="Arial" w:cs="Arial"/>
          <w:color w:val="000000" w:themeColor="text1"/>
          <w:sz w:val="24"/>
          <w:szCs w:val="24"/>
          <w:lang w:eastAsia="x-none"/>
        </w:rPr>
        <w:t xml:space="preserve">- 5.310.652,89 </w:t>
      </w:r>
      <w:r w:rsidR="00A6340D">
        <w:rPr>
          <w:rFonts w:ascii="Arial" w:eastAsia="Times New Roman" w:hAnsi="Arial" w:cs="Arial"/>
          <w:color w:val="000000" w:themeColor="text1"/>
          <w:sz w:val="24"/>
          <w:szCs w:val="24"/>
          <w:lang w:eastAsia="x-none"/>
        </w:rPr>
        <w:t xml:space="preserve">zł </w:t>
      </w:r>
      <w:r w:rsidRPr="00A66AEB">
        <w:rPr>
          <w:rFonts w:ascii="Arial" w:eastAsia="Times New Roman" w:hAnsi="Arial" w:cs="Arial"/>
          <w:color w:val="000000" w:themeColor="text1"/>
          <w:sz w:val="24"/>
          <w:szCs w:val="24"/>
          <w:lang w:eastAsia="x-none"/>
        </w:rPr>
        <w:t>(§ 6050).</w:t>
      </w:r>
    </w:p>
    <w:p w14:paraId="49B33A24" w14:textId="77777777" w:rsidR="00A66AEB" w:rsidRPr="00A66AEB" w:rsidRDefault="00A66AEB" w:rsidP="00A66AEB">
      <w:pPr>
        <w:spacing w:after="0" w:line="360" w:lineRule="auto"/>
        <w:ind w:left="851"/>
        <w:jc w:val="both"/>
        <w:rPr>
          <w:rFonts w:ascii="Arial" w:eastAsia="Times New Roman" w:hAnsi="Arial" w:cs="Arial"/>
          <w:color w:val="000000" w:themeColor="text1"/>
          <w:sz w:val="24"/>
          <w:szCs w:val="24"/>
          <w:lang w:eastAsia="x-none"/>
        </w:rPr>
      </w:pPr>
      <w:r w:rsidRPr="00A66AEB">
        <w:rPr>
          <w:rFonts w:ascii="Arial" w:eastAsia="Times New Roman" w:hAnsi="Arial" w:cs="Arial"/>
          <w:color w:val="000000" w:themeColor="text1"/>
          <w:sz w:val="24"/>
          <w:szCs w:val="24"/>
          <w:lang w:eastAsia="x-none"/>
        </w:rPr>
        <w:t>Środki wydatkowano na roboty budowlane – 5.228.750,19 zł, nadzór inwestorski – 72.016,50 zł, nadzór autorski – 1.350,00 zł, badania laboratoryjne – 8.536,20 zł.</w:t>
      </w:r>
    </w:p>
    <w:p w14:paraId="7BCA63A5" w14:textId="1400CBD5" w:rsidR="00A66AEB" w:rsidRPr="00A66AEB" w:rsidRDefault="00A66AEB" w:rsidP="00A66AEB">
      <w:pPr>
        <w:spacing w:after="0" w:line="360" w:lineRule="auto"/>
        <w:ind w:left="851"/>
        <w:jc w:val="both"/>
        <w:rPr>
          <w:rFonts w:ascii="Arial" w:eastAsia="Times New Roman" w:hAnsi="Arial" w:cs="Arial"/>
          <w:color w:val="000000" w:themeColor="text1"/>
          <w:sz w:val="24"/>
          <w:szCs w:val="24"/>
          <w:lang w:eastAsia="x-none"/>
        </w:rPr>
      </w:pPr>
      <w:r w:rsidRPr="00A66AEB">
        <w:rPr>
          <w:rFonts w:ascii="Arial" w:eastAsia="Times New Roman" w:hAnsi="Arial" w:cs="Arial"/>
          <w:color w:val="000000" w:themeColor="text1"/>
          <w:sz w:val="24"/>
          <w:szCs w:val="24"/>
          <w:lang w:eastAsia="x-none"/>
        </w:rPr>
        <w:lastRenderedPageBreak/>
        <w:t>Zadanie dofinansowane z rezerwy subwencji ogólnej w kwocie 2.551.951,00</w:t>
      </w:r>
      <w:r w:rsidR="00F9340B">
        <w:rPr>
          <w:rFonts w:ascii="Arial" w:eastAsia="Times New Roman" w:hAnsi="Arial" w:cs="Arial"/>
          <w:color w:val="000000" w:themeColor="text1"/>
          <w:sz w:val="24"/>
          <w:szCs w:val="24"/>
          <w:lang w:eastAsia="x-none"/>
        </w:rPr>
        <w:t> </w:t>
      </w:r>
      <w:r w:rsidRPr="00A66AEB">
        <w:rPr>
          <w:rFonts w:ascii="Arial" w:eastAsia="Times New Roman" w:hAnsi="Arial" w:cs="Arial"/>
          <w:color w:val="000000" w:themeColor="text1"/>
          <w:sz w:val="24"/>
          <w:szCs w:val="24"/>
          <w:lang w:eastAsia="x-none"/>
        </w:rPr>
        <w:t xml:space="preserve">zł.  </w:t>
      </w:r>
    </w:p>
    <w:p w14:paraId="1E5DB8B7" w14:textId="77777777" w:rsidR="00A66AEB" w:rsidRPr="00A66AEB" w:rsidRDefault="00A66AEB" w:rsidP="00A66AEB">
      <w:pPr>
        <w:spacing w:after="0" w:line="360" w:lineRule="auto"/>
        <w:ind w:left="851"/>
        <w:jc w:val="both"/>
        <w:rPr>
          <w:rFonts w:ascii="Arial" w:eastAsia="Times New Roman" w:hAnsi="Arial" w:cs="Arial"/>
          <w:color w:val="000000" w:themeColor="text1"/>
          <w:sz w:val="24"/>
          <w:szCs w:val="24"/>
          <w:lang w:eastAsia="x-none"/>
        </w:rPr>
      </w:pPr>
      <w:r w:rsidRPr="00A66AEB">
        <w:rPr>
          <w:rFonts w:ascii="Arial" w:eastAsia="Times New Roman" w:hAnsi="Arial" w:cs="Arial"/>
          <w:color w:val="000000" w:themeColor="text1"/>
          <w:sz w:val="24"/>
          <w:szCs w:val="24"/>
          <w:lang w:eastAsia="x-none"/>
        </w:rPr>
        <w:t>Zadanie ujęte w wykazie przedsięwzięć do Wieloletniej Prognozy Finansowej Województwa Podkarpackiego o planowanych łącznych nakładach w kwocie 5.473.795 zł, realizowane w latach 2023-2024. Od początku realizacji zadania do końca 2024 r. wykonano zakres o wartości 5.464.447,19 zł, co stanowi 99,83 % planowanych łącznych nakładów na przedsięwzięcie.</w:t>
      </w:r>
    </w:p>
    <w:p w14:paraId="0C83FD0E" w14:textId="77777777" w:rsidR="00A66AEB" w:rsidRPr="00A66AEB" w:rsidRDefault="00A66AEB" w:rsidP="00A66AEB">
      <w:pPr>
        <w:spacing w:after="0" w:line="360" w:lineRule="auto"/>
        <w:ind w:left="851"/>
        <w:jc w:val="both"/>
        <w:rPr>
          <w:rFonts w:ascii="Arial" w:eastAsia="Times New Roman" w:hAnsi="Arial" w:cs="Arial"/>
          <w:color w:val="000000" w:themeColor="text1"/>
          <w:sz w:val="24"/>
          <w:szCs w:val="24"/>
          <w:lang w:eastAsia="x-none"/>
        </w:rPr>
      </w:pPr>
      <w:r w:rsidRPr="00A66AEB">
        <w:rPr>
          <w:rFonts w:ascii="Arial" w:eastAsia="Times New Roman" w:hAnsi="Arial" w:cs="Arial"/>
          <w:color w:val="000000" w:themeColor="text1"/>
          <w:sz w:val="24"/>
          <w:szCs w:val="24"/>
          <w:lang w:eastAsia="x-none"/>
        </w:rPr>
        <w:t>Stan zaawansowania realizacji zadania i osiągnięte efekty:</w:t>
      </w:r>
    </w:p>
    <w:p w14:paraId="3E8FBAE2" w14:textId="77777777" w:rsidR="00A66AEB" w:rsidRPr="00A66AEB" w:rsidRDefault="00A66AEB" w:rsidP="00A66AEB">
      <w:pPr>
        <w:spacing w:after="0" w:line="360" w:lineRule="auto"/>
        <w:ind w:left="851"/>
        <w:jc w:val="both"/>
        <w:rPr>
          <w:rFonts w:ascii="Arial" w:eastAsia="Times New Roman" w:hAnsi="Arial" w:cs="Arial"/>
          <w:color w:val="FF0000"/>
          <w:sz w:val="24"/>
          <w:szCs w:val="24"/>
          <w:lang w:eastAsia="x-none"/>
        </w:rPr>
      </w:pPr>
      <w:r w:rsidRPr="00A66AEB">
        <w:rPr>
          <w:rFonts w:ascii="Arial" w:eastAsia="Times New Roman" w:hAnsi="Arial" w:cs="Arial"/>
          <w:color w:val="000000" w:themeColor="text1"/>
          <w:sz w:val="24"/>
          <w:szCs w:val="24"/>
          <w:lang w:eastAsia="x-none"/>
        </w:rPr>
        <w:t xml:space="preserve">W ramach zadania wykonano nowy most o długości 21,60 </w:t>
      </w:r>
      <w:proofErr w:type="spellStart"/>
      <w:r w:rsidRPr="00A66AEB">
        <w:rPr>
          <w:rFonts w:ascii="Arial" w:eastAsia="Times New Roman" w:hAnsi="Arial" w:cs="Arial"/>
          <w:color w:val="000000" w:themeColor="text1"/>
          <w:sz w:val="24"/>
          <w:szCs w:val="24"/>
          <w:lang w:eastAsia="x-none"/>
        </w:rPr>
        <w:t>mb</w:t>
      </w:r>
      <w:proofErr w:type="spellEnd"/>
      <w:r w:rsidRPr="00A66AEB">
        <w:rPr>
          <w:rFonts w:ascii="Arial" w:eastAsia="Times New Roman" w:hAnsi="Arial" w:cs="Arial"/>
          <w:color w:val="000000" w:themeColor="text1"/>
          <w:sz w:val="24"/>
          <w:szCs w:val="24"/>
          <w:lang w:eastAsia="x-none"/>
        </w:rPr>
        <w:t xml:space="preserve">, wykonano chodniki, dwie zatoki autobusowe w strefach dojazdowych do mostu oraz przebudowano system kanalizacji deszczowej. Inwestycja została zakończona. </w:t>
      </w:r>
    </w:p>
    <w:p w14:paraId="2B013DCE" w14:textId="338E5D38" w:rsidR="00A66AEB" w:rsidRPr="00A66AEB" w:rsidRDefault="00A66AEB" w:rsidP="00A66AEB">
      <w:pPr>
        <w:numPr>
          <w:ilvl w:val="0"/>
          <w:numId w:val="623"/>
        </w:numPr>
        <w:spacing w:after="0" w:line="360" w:lineRule="auto"/>
        <w:ind w:left="851" w:hanging="284"/>
        <w:rPr>
          <w:rFonts w:ascii="Arial" w:eastAsia="Times New Roman" w:hAnsi="Arial" w:cs="Arial"/>
          <w:color w:val="000000" w:themeColor="text1"/>
          <w:sz w:val="24"/>
          <w:szCs w:val="24"/>
          <w:lang w:eastAsia="x-none"/>
        </w:rPr>
      </w:pPr>
      <w:r w:rsidRPr="00A66AEB">
        <w:rPr>
          <w:rFonts w:ascii="Arial" w:eastAsia="Times New Roman" w:hAnsi="Arial" w:cs="Arial"/>
          <w:color w:val="000000" w:themeColor="text1"/>
          <w:sz w:val="24"/>
          <w:szCs w:val="24"/>
          <w:lang w:eastAsia="x-none"/>
        </w:rPr>
        <w:t xml:space="preserve">Budowa DW nr 858 Zarzecze - granica województwa na odcinku Dąbrowica – Sieraków – 5.296.149,41 </w:t>
      </w:r>
      <w:bookmarkStart w:id="94" w:name="_Hlk193176452"/>
      <w:r w:rsidR="00A6340D">
        <w:rPr>
          <w:rFonts w:ascii="Arial" w:eastAsia="Times New Roman" w:hAnsi="Arial" w:cs="Arial"/>
          <w:color w:val="000000" w:themeColor="text1"/>
          <w:sz w:val="24"/>
          <w:szCs w:val="24"/>
          <w:lang w:eastAsia="x-none"/>
        </w:rPr>
        <w:t xml:space="preserve">zł </w:t>
      </w:r>
      <w:r w:rsidRPr="00A66AEB">
        <w:rPr>
          <w:rFonts w:ascii="Arial" w:eastAsia="Times New Roman" w:hAnsi="Arial" w:cs="Arial"/>
          <w:color w:val="000000" w:themeColor="text1"/>
          <w:sz w:val="24"/>
          <w:szCs w:val="24"/>
          <w:lang w:eastAsia="x-none"/>
        </w:rPr>
        <w:t>(</w:t>
      </w:r>
      <w:r w:rsidRPr="00A66AEB">
        <w:rPr>
          <w:rFonts w:ascii="Arial" w:eastAsia="Batang" w:hAnsi="Arial" w:cs="Arial"/>
          <w:bCs/>
          <w:color w:val="000000" w:themeColor="text1"/>
          <w:sz w:val="24"/>
          <w:szCs w:val="24"/>
        </w:rPr>
        <w:t xml:space="preserve">§ </w:t>
      </w:r>
      <w:r w:rsidRPr="00A66AEB">
        <w:rPr>
          <w:rFonts w:ascii="Arial" w:eastAsia="Times New Roman" w:hAnsi="Arial" w:cs="Arial"/>
          <w:color w:val="000000" w:themeColor="text1"/>
          <w:sz w:val="24"/>
          <w:szCs w:val="24"/>
          <w:lang w:eastAsia="x-none"/>
        </w:rPr>
        <w:t>6050).</w:t>
      </w:r>
      <w:bookmarkEnd w:id="94"/>
    </w:p>
    <w:p w14:paraId="69ACC92C" w14:textId="77777777" w:rsidR="00A66AEB" w:rsidRPr="00A66AEB" w:rsidRDefault="00A66AEB" w:rsidP="00A66AEB">
      <w:pPr>
        <w:spacing w:after="0" w:line="360" w:lineRule="auto"/>
        <w:ind w:left="851"/>
        <w:jc w:val="both"/>
        <w:rPr>
          <w:rFonts w:ascii="Arial" w:eastAsia="Batang" w:hAnsi="Arial" w:cs="Arial"/>
          <w:bCs/>
          <w:color w:val="000000" w:themeColor="text1"/>
          <w:sz w:val="24"/>
          <w:szCs w:val="24"/>
        </w:rPr>
      </w:pPr>
      <w:bookmarkStart w:id="95" w:name="_Hlk160706775"/>
      <w:r w:rsidRPr="00A66AEB">
        <w:rPr>
          <w:rFonts w:ascii="Arial" w:eastAsia="Batang" w:hAnsi="Arial" w:cs="Arial"/>
          <w:bCs/>
          <w:color w:val="000000" w:themeColor="text1"/>
          <w:sz w:val="24"/>
          <w:szCs w:val="24"/>
        </w:rPr>
        <w:t xml:space="preserve">Środki wydatkowano na roboty budowlane – 5.256.106,69 zł, pełnienie funkcji inżyniera kontraktu – 40.042,72 zł. </w:t>
      </w:r>
    </w:p>
    <w:bookmarkEnd w:id="95"/>
    <w:p w14:paraId="24AE85D0" w14:textId="77777777" w:rsidR="00A66AEB" w:rsidRPr="00A66AEB" w:rsidRDefault="00A66AEB" w:rsidP="00A66AEB">
      <w:pPr>
        <w:spacing w:after="0" w:line="360" w:lineRule="auto"/>
        <w:ind w:left="851"/>
        <w:jc w:val="both"/>
        <w:rPr>
          <w:rFonts w:ascii="Arial" w:eastAsia="Batang" w:hAnsi="Arial" w:cs="Arial"/>
          <w:bCs/>
          <w:color w:val="000000" w:themeColor="text1"/>
          <w:sz w:val="24"/>
          <w:szCs w:val="24"/>
        </w:rPr>
      </w:pPr>
      <w:r w:rsidRPr="00A66AEB">
        <w:rPr>
          <w:rFonts w:ascii="Arial" w:eastAsia="Batang" w:hAnsi="Arial" w:cs="Arial"/>
          <w:bCs/>
          <w:color w:val="000000" w:themeColor="text1"/>
          <w:sz w:val="24"/>
          <w:szCs w:val="24"/>
        </w:rPr>
        <w:t xml:space="preserve">Zadanie finansowane ze środków własnych Samorządu Województwa. </w:t>
      </w:r>
    </w:p>
    <w:p w14:paraId="56503475" w14:textId="77777777" w:rsidR="00A66AEB" w:rsidRPr="00A66AEB" w:rsidRDefault="00A66AEB" w:rsidP="00A66AEB">
      <w:pPr>
        <w:spacing w:after="0" w:line="360" w:lineRule="auto"/>
        <w:ind w:left="851"/>
        <w:jc w:val="both"/>
        <w:rPr>
          <w:rFonts w:ascii="Arial" w:eastAsia="Batang" w:hAnsi="Arial" w:cs="Arial"/>
          <w:bCs/>
          <w:color w:val="000000" w:themeColor="text1"/>
          <w:sz w:val="24"/>
          <w:szCs w:val="24"/>
        </w:rPr>
      </w:pPr>
      <w:r w:rsidRPr="00A66AEB">
        <w:rPr>
          <w:rFonts w:ascii="Arial" w:eastAsia="Batang" w:hAnsi="Arial" w:cs="Arial"/>
          <w:bCs/>
          <w:color w:val="000000" w:themeColor="text1"/>
          <w:sz w:val="24"/>
          <w:szCs w:val="24"/>
        </w:rPr>
        <w:t>Zadanie ujęte w wykazie przedsięwzięć do Wieloletniej Prognozy Finansowej Województwa Podkarpackiego o planowanych łącznych nakładach w kwocie 30.345.000 zł, realizowane w latach 2022-2024. Od początku realizacji zadania do końca 2024 r. wykonano zakres o wartości 30.290.634,53 zł,</w:t>
      </w:r>
      <w:r w:rsidRPr="00A66AEB">
        <w:rPr>
          <w:rFonts w:ascii="Times New Roman" w:eastAsia="Times New Roman" w:hAnsi="Times New Roman" w:cs="Times New Roman"/>
          <w:color w:val="000000" w:themeColor="text1"/>
          <w:sz w:val="24"/>
          <w:szCs w:val="24"/>
        </w:rPr>
        <w:t xml:space="preserve"> </w:t>
      </w:r>
      <w:r w:rsidRPr="00A66AEB">
        <w:rPr>
          <w:rFonts w:ascii="Arial" w:eastAsia="Batang" w:hAnsi="Arial" w:cs="Arial"/>
          <w:bCs/>
          <w:color w:val="000000" w:themeColor="text1"/>
          <w:sz w:val="24"/>
          <w:szCs w:val="24"/>
        </w:rPr>
        <w:t>co stanowi 99,82% planowanych łącznych nakładów na przedsięwzięcie.</w:t>
      </w:r>
    </w:p>
    <w:p w14:paraId="5DF959AC" w14:textId="77777777" w:rsidR="00A66AEB" w:rsidRPr="00A66AEB" w:rsidRDefault="00A66AEB" w:rsidP="00A66AEB">
      <w:pPr>
        <w:spacing w:after="0" w:line="360" w:lineRule="auto"/>
        <w:ind w:left="851"/>
        <w:jc w:val="both"/>
        <w:rPr>
          <w:rFonts w:ascii="Arial" w:eastAsia="Times New Roman" w:hAnsi="Arial" w:cs="Arial"/>
          <w:bCs/>
          <w:color w:val="000000" w:themeColor="text1"/>
          <w:sz w:val="24"/>
          <w:szCs w:val="24"/>
          <w:lang w:eastAsia="pl-PL"/>
        </w:rPr>
      </w:pPr>
      <w:r w:rsidRPr="00A66AEB">
        <w:rPr>
          <w:rFonts w:ascii="Arial" w:eastAsia="Times New Roman" w:hAnsi="Arial" w:cs="Arial"/>
          <w:bCs/>
          <w:color w:val="000000" w:themeColor="text1"/>
          <w:sz w:val="24"/>
          <w:szCs w:val="24"/>
          <w:lang w:eastAsia="pl-PL"/>
        </w:rPr>
        <w:t>Stan zaawansowania realizacji zadania i osiągnięte efekty:</w:t>
      </w:r>
    </w:p>
    <w:p w14:paraId="41F20E46" w14:textId="77777777" w:rsidR="00A66AEB" w:rsidRPr="00A66AEB" w:rsidRDefault="00A66AEB" w:rsidP="00A66AEB">
      <w:pPr>
        <w:spacing w:after="0" w:line="360" w:lineRule="auto"/>
        <w:ind w:left="851"/>
        <w:jc w:val="both"/>
        <w:rPr>
          <w:rFonts w:ascii="Arial" w:eastAsia="Calibri" w:hAnsi="Arial" w:cs="Arial"/>
          <w:bCs/>
          <w:color w:val="000000" w:themeColor="text1"/>
          <w:sz w:val="24"/>
          <w:szCs w:val="24"/>
          <w:u w:color="FF0000"/>
        </w:rPr>
      </w:pPr>
      <w:r w:rsidRPr="00A66AEB">
        <w:rPr>
          <w:rFonts w:ascii="Arial" w:eastAsia="Calibri" w:hAnsi="Arial" w:cs="Arial"/>
          <w:bCs/>
          <w:color w:val="000000" w:themeColor="text1"/>
          <w:sz w:val="24"/>
          <w:szCs w:val="24"/>
          <w:u w:color="FF0000"/>
        </w:rPr>
        <w:t>Wykonano roboty wykończeniowe i porządkowe w ciągu nowo wybudowanego odcinka drogi. Wykonano oznakowanie poziome oraz płotki herpetologiczne. Prowadzone były roboty związane z budową zbiorników odparowujących. Nowo wybudowany odcinek drogi wojewódzkiej Nr 858 został udostępniony do ruchu. Inwestycja została zakończona.</w:t>
      </w:r>
    </w:p>
    <w:p w14:paraId="7E1A77C1" w14:textId="53641814" w:rsidR="00A66AEB" w:rsidRPr="00A66AEB" w:rsidRDefault="00A66AEB" w:rsidP="00A66AEB">
      <w:pPr>
        <w:numPr>
          <w:ilvl w:val="0"/>
          <w:numId w:val="623"/>
        </w:numPr>
        <w:spacing w:after="0" w:line="360" w:lineRule="auto"/>
        <w:ind w:left="851" w:hanging="284"/>
        <w:jc w:val="both"/>
        <w:rPr>
          <w:rFonts w:ascii="Arial" w:eastAsia="Calibri" w:hAnsi="Arial" w:cs="Arial"/>
          <w:bCs/>
          <w:color w:val="000000" w:themeColor="text1"/>
          <w:sz w:val="24"/>
          <w:szCs w:val="24"/>
          <w:u w:color="FF0000"/>
        </w:rPr>
      </w:pPr>
      <w:bookmarkStart w:id="96" w:name="_Hlk193182012"/>
      <w:r w:rsidRPr="00A66AEB">
        <w:rPr>
          <w:rFonts w:ascii="Arial" w:eastAsia="Calibri" w:hAnsi="Arial" w:cs="Arial"/>
          <w:bCs/>
          <w:color w:val="000000" w:themeColor="text1"/>
          <w:sz w:val="24"/>
          <w:szCs w:val="24"/>
          <w:u w:color="FF0000"/>
        </w:rPr>
        <w:t>Rozbudowa drogi wojewódzkiej Nr 989 Strzyżów - Lutcza polegająca na budowie mostu na rzece Stobnica w km 10+971 wraz z</w:t>
      </w:r>
      <w:r w:rsidR="00F9340B">
        <w:rPr>
          <w:rFonts w:ascii="Arial" w:eastAsia="Calibri" w:hAnsi="Arial" w:cs="Arial"/>
          <w:bCs/>
          <w:color w:val="000000" w:themeColor="text1"/>
          <w:sz w:val="24"/>
          <w:szCs w:val="24"/>
          <w:u w:color="FF0000"/>
        </w:rPr>
        <w:t> </w:t>
      </w:r>
      <w:r w:rsidRPr="00A66AEB">
        <w:rPr>
          <w:rFonts w:ascii="Arial" w:eastAsia="Calibri" w:hAnsi="Arial" w:cs="Arial"/>
          <w:bCs/>
          <w:color w:val="000000" w:themeColor="text1"/>
          <w:sz w:val="24"/>
          <w:szCs w:val="24"/>
          <w:u w:color="FF0000"/>
        </w:rPr>
        <w:t xml:space="preserve">przebudową/rozbudową dojazdów oraz rozbiórką i budową / przebudową infrastruktury technicznej, budowli i urządzeń budowlanych w m. Lutcza </w:t>
      </w:r>
      <w:bookmarkEnd w:id="96"/>
      <w:r w:rsidRPr="00A66AEB">
        <w:rPr>
          <w:rFonts w:ascii="Arial" w:eastAsia="Calibri" w:hAnsi="Arial" w:cs="Arial"/>
          <w:bCs/>
          <w:color w:val="000000" w:themeColor="text1"/>
          <w:sz w:val="24"/>
          <w:szCs w:val="24"/>
          <w:u w:color="FF0000"/>
        </w:rPr>
        <w:t>– 12.500,00 zł (§ 6050).</w:t>
      </w:r>
    </w:p>
    <w:p w14:paraId="58712FA2" w14:textId="77777777" w:rsidR="00A66AEB" w:rsidRPr="00A66AEB" w:rsidRDefault="00A66AEB" w:rsidP="00A66AEB">
      <w:pPr>
        <w:spacing w:after="0" w:line="360" w:lineRule="auto"/>
        <w:ind w:left="851"/>
        <w:jc w:val="both"/>
        <w:rPr>
          <w:rFonts w:ascii="Arial" w:eastAsia="Calibri" w:hAnsi="Arial" w:cs="Arial"/>
          <w:bCs/>
          <w:color w:val="000000" w:themeColor="text1"/>
          <w:sz w:val="24"/>
          <w:szCs w:val="24"/>
          <w:u w:color="FF0000"/>
        </w:rPr>
      </w:pPr>
      <w:r w:rsidRPr="00A66AEB">
        <w:rPr>
          <w:rFonts w:ascii="Arial" w:eastAsia="Calibri" w:hAnsi="Arial" w:cs="Arial"/>
          <w:bCs/>
          <w:color w:val="000000" w:themeColor="text1"/>
          <w:sz w:val="24"/>
          <w:szCs w:val="24"/>
          <w:u w:color="FF0000"/>
        </w:rPr>
        <w:lastRenderedPageBreak/>
        <w:t xml:space="preserve">Środki wydatkowano na koszty rzeczoznawcy majątkowego – 7.000,00 zł oraz koszty usług geodezyjnych związanych z wyniesieniem granic – 5.500,00 zł. </w:t>
      </w:r>
    </w:p>
    <w:p w14:paraId="093D31E5" w14:textId="77777777" w:rsidR="00A66AEB" w:rsidRPr="00A66AEB" w:rsidRDefault="00A66AEB" w:rsidP="00A66AEB">
      <w:pPr>
        <w:spacing w:after="0" w:line="360" w:lineRule="auto"/>
        <w:ind w:left="851"/>
        <w:jc w:val="both"/>
        <w:rPr>
          <w:rFonts w:ascii="Arial" w:eastAsia="Calibri" w:hAnsi="Arial" w:cs="Arial"/>
          <w:bCs/>
          <w:color w:val="000000" w:themeColor="text1"/>
          <w:sz w:val="24"/>
          <w:szCs w:val="24"/>
          <w:u w:color="FF0000"/>
        </w:rPr>
      </w:pPr>
      <w:r w:rsidRPr="00A66AEB">
        <w:rPr>
          <w:rFonts w:ascii="Arial" w:eastAsia="Calibri" w:hAnsi="Arial" w:cs="Arial"/>
          <w:bCs/>
          <w:color w:val="000000" w:themeColor="text1"/>
          <w:sz w:val="24"/>
          <w:szCs w:val="24"/>
          <w:u w:color="FF0000"/>
        </w:rPr>
        <w:t xml:space="preserve">Zadanie finansowane ze środków własnych Samorządu Województwa. </w:t>
      </w:r>
    </w:p>
    <w:p w14:paraId="0BAFE214" w14:textId="77777777" w:rsidR="00A66AEB" w:rsidRPr="00A66AEB" w:rsidRDefault="00A66AEB" w:rsidP="00A66AEB">
      <w:pPr>
        <w:spacing w:after="0" w:line="360" w:lineRule="auto"/>
        <w:ind w:left="851"/>
        <w:jc w:val="both"/>
        <w:rPr>
          <w:rFonts w:ascii="Arial" w:eastAsia="Calibri" w:hAnsi="Arial" w:cs="Arial"/>
          <w:bCs/>
          <w:color w:val="000000" w:themeColor="text1"/>
          <w:sz w:val="24"/>
          <w:szCs w:val="24"/>
          <w:u w:color="FF0000"/>
        </w:rPr>
      </w:pPr>
      <w:r w:rsidRPr="00A66AEB">
        <w:rPr>
          <w:rFonts w:ascii="Arial" w:eastAsia="Calibri" w:hAnsi="Arial" w:cs="Arial"/>
          <w:bCs/>
          <w:color w:val="000000" w:themeColor="text1"/>
          <w:sz w:val="24"/>
          <w:szCs w:val="24"/>
          <w:u w:color="FF0000"/>
        </w:rPr>
        <w:t>Zadanie ujęte w wykazie przedsięwzięć do Wieloletniej Prognozy Finansowej Województwa Podkarpackiego o planowanych łącznych nakładach w kwocie 37.000.000 zł, realizowane w latach 2024-2025. Od początku realizacji zadania do końca 2024 r. wykonano zakres o wartości 12.500,00 zł, co stanowi 0,03% planowanych łącznych nakładów na przedsięwzięcie.</w:t>
      </w:r>
    </w:p>
    <w:p w14:paraId="7580E278" w14:textId="77777777" w:rsidR="00A66AEB" w:rsidRPr="00A66AEB" w:rsidRDefault="00A66AEB" w:rsidP="00A66AEB">
      <w:pPr>
        <w:spacing w:after="0" w:line="360" w:lineRule="auto"/>
        <w:ind w:left="851"/>
        <w:jc w:val="both"/>
        <w:rPr>
          <w:rFonts w:ascii="Arial" w:eastAsia="Calibri" w:hAnsi="Arial" w:cs="Arial"/>
          <w:bCs/>
          <w:color w:val="000000" w:themeColor="text1"/>
          <w:sz w:val="24"/>
          <w:szCs w:val="24"/>
          <w:u w:color="FF0000"/>
        </w:rPr>
      </w:pPr>
      <w:r w:rsidRPr="00A66AEB">
        <w:rPr>
          <w:rFonts w:ascii="Arial" w:eastAsia="Calibri" w:hAnsi="Arial" w:cs="Arial"/>
          <w:bCs/>
          <w:color w:val="000000" w:themeColor="text1"/>
          <w:sz w:val="24"/>
          <w:szCs w:val="24"/>
          <w:u w:color="FF0000"/>
        </w:rPr>
        <w:t>Stan zaawansowania realizacji zadania i osiągnięte efekty:</w:t>
      </w:r>
    </w:p>
    <w:p w14:paraId="6C7D0130" w14:textId="0612504C" w:rsidR="00A66AEB" w:rsidRPr="00A66AEB" w:rsidRDefault="00A66AEB" w:rsidP="00A66AEB">
      <w:pPr>
        <w:spacing w:after="0" w:line="360" w:lineRule="auto"/>
        <w:ind w:left="851"/>
        <w:jc w:val="both"/>
        <w:rPr>
          <w:rFonts w:ascii="Arial" w:eastAsia="Calibri" w:hAnsi="Arial" w:cs="Arial"/>
          <w:bCs/>
          <w:color w:val="000000" w:themeColor="text1"/>
          <w:sz w:val="24"/>
          <w:szCs w:val="24"/>
          <w:u w:color="FF0000"/>
        </w:rPr>
      </w:pPr>
      <w:r w:rsidRPr="00A66AEB">
        <w:rPr>
          <w:rFonts w:ascii="Arial" w:eastAsia="Calibri" w:hAnsi="Arial" w:cs="Arial"/>
          <w:bCs/>
          <w:color w:val="000000" w:themeColor="text1"/>
          <w:sz w:val="24"/>
          <w:szCs w:val="24"/>
          <w:u w:color="FF0000"/>
        </w:rPr>
        <w:t>Zawarto umowę z wykonawc</w:t>
      </w:r>
      <w:r w:rsidR="00111420">
        <w:rPr>
          <w:rFonts w:ascii="Arial" w:eastAsia="Calibri" w:hAnsi="Arial" w:cs="Arial"/>
          <w:bCs/>
          <w:color w:val="000000" w:themeColor="text1"/>
          <w:sz w:val="24"/>
          <w:szCs w:val="24"/>
          <w:u w:color="FF0000"/>
        </w:rPr>
        <w:t>ą</w:t>
      </w:r>
      <w:r w:rsidRPr="00A66AEB">
        <w:rPr>
          <w:rFonts w:ascii="Arial" w:eastAsia="Calibri" w:hAnsi="Arial" w:cs="Arial"/>
          <w:bCs/>
          <w:color w:val="000000" w:themeColor="text1"/>
          <w:sz w:val="24"/>
          <w:szCs w:val="24"/>
          <w:u w:color="FF0000"/>
        </w:rPr>
        <w:t xml:space="preserve"> zadania. </w:t>
      </w:r>
      <w:bookmarkStart w:id="97" w:name="_Hlk193182031"/>
      <w:r w:rsidRPr="00A66AEB">
        <w:rPr>
          <w:rFonts w:ascii="Arial" w:eastAsia="Calibri" w:hAnsi="Arial" w:cs="Arial"/>
          <w:bCs/>
          <w:color w:val="000000" w:themeColor="text1"/>
          <w:sz w:val="24"/>
          <w:szCs w:val="24"/>
          <w:u w:color="FF0000"/>
        </w:rPr>
        <w:t xml:space="preserve">W związku przedłużającą się procedurą przetargową (m.in. na skutek </w:t>
      </w:r>
      <w:proofErr w:type="spellStart"/>
      <w:r w:rsidRPr="00A66AEB">
        <w:rPr>
          <w:rFonts w:ascii="Arial" w:eastAsia="Calibri" w:hAnsi="Arial" w:cs="Arial"/>
          <w:bCs/>
          <w:color w:val="000000" w:themeColor="text1"/>
          <w:sz w:val="24"/>
          <w:szCs w:val="24"/>
          <w:u w:color="FF0000"/>
        </w:rPr>
        <w:t>odwołań</w:t>
      </w:r>
      <w:proofErr w:type="spellEnd"/>
      <w:r w:rsidRPr="00A66AEB">
        <w:rPr>
          <w:rFonts w:ascii="Arial" w:eastAsia="Calibri" w:hAnsi="Arial" w:cs="Arial"/>
          <w:bCs/>
          <w:color w:val="000000" w:themeColor="text1"/>
          <w:sz w:val="24"/>
          <w:szCs w:val="24"/>
          <w:u w:color="FF0000"/>
        </w:rPr>
        <w:t xml:space="preserve"> wykonawców z powodu rażąco niższej ceny oferty złożonej w przetargu) umowa z wykonawcą została zawarta w listopadzie 2024 r. Spowodowało to opóźnienia w wykonaniu robót ziemnych przed okresem zimowym, a tym samym mniejsze niż planowano wykonanie wydatków. Niezrealizowane w 2024 r. wydatki zostaną wykonane w 2025 r.  </w:t>
      </w:r>
      <w:bookmarkEnd w:id="97"/>
      <w:r w:rsidRPr="00A66AEB">
        <w:rPr>
          <w:rFonts w:ascii="Arial" w:eastAsia="Calibri" w:hAnsi="Arial" w:cs="Arial"/>
          <w:bCs/>
          <w:color w:val="000000" w:themeColor="text1"/>
          <w:sz w:val="24"/>
          <w:szCs w:val="24"/>
          <w:u w:color="FF0000"/>
        </w:rPr>
        <w:t xml:space="preserve"> </w:t>
      </w:r>
    </w:p>
    <w:p w14:paraId="12A38859" w14:textId="77777777" w:rsidR="00A66AEB" w:rsidRPr="00A66AEB" w:rsidRDefault="00A66AEB" w:rsidP="00A66AEB">
      <w:pPr>
        <w:numPr>
          <w:ilvl w:val="0"/>
          <w:numId w:val="609"/>
        </w:numPr>
        <w:spacing w:after="0" w:line="360" w:lineRule="auto"/>
        <w:ind w:left="567" w:hanging="283"/>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dotacje celowe dla Gmin z terenu Województwa Podkarpackiego na wkład własny do zadań powierzonych gminom do realizacji w kwocie 4.542.829,50 zł (§ 6610 – Dep. DT), z tego dla:</w:t>
      </w:r>
    </w:p>
    <w:p w14:paraId="26B28631" w14:textId="04E87ABA" w:rsidR="00A66AEB" w:rsidRPr="00A66AEB" w:rsidRDefault="00A66AEB" w:rsidP="00D76F1D">
      <w:pPr>
        <w:numPr>
          <w:ilvl w:val="0"/>
          <w:numId w:val="641"/>
        </w:numPr>
        <w:tabs>
          <w:tab w:val="left" w:pos="284"/>
        </w:tabs>
        <w:spacing w:after="0" w:line="360" w:lineRule="auto"/>
        <w:ind w:left="851" w:hanging="284"/>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Gminy Jaśliska na realizację powierzonego zadania pn. „Budowa chodnika w</w:t>
      </w:r>
      <w:r w:rsidR="00F9340B">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ciągu drogi wojewódzkiej nr 897 Tylawa – Komańcza polegająca na budowie chodnika w miejscowości Daliowa, Posada Jaśliska oraz Budowa chodników w ciągu drogi wojewódzkiej nr 897 Tylawa – Komańcza polegająca na zaprojektowaniu i wykonaniu chodnika w m. Wola Niżna i Moszczaniec wraz z</w:t>
      </w:r>
      <w:r w:rsidR="00F9340B">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zatokami autobusowymi” – 253.000,00 zł,</w:t>
      </w:r>
    </w:p>
    <w:p w14:paraId="29D2C0B2" w14:textId="77777777" w:rsidR="00A66AEB" w:rsidRPr="00A66AEB" w:rsidRDefault="00A66AEB" w:rsidP="00D76F1D">
      <w:pPr>
        <w:numPr>
          <w:ilvl w:val="0"/>
          <w:numId w:val="641"/>
        </w:numPr>
        <w:tabs>
          <w:tab w:val="left" w:pos="284"/>
        </w:tabs>
        <w:spacing w:after="0" w:line="360" w:lineRule="auto"/>
        <w:ind w:left="851" w:hanging="284"/>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Gminy Krzeszów na realizację powierzonego zadania pn. „Budowa ciągu pieszo – rowerowego w pasie drogi wojewódzkiej Nr 863 Kopki – Krzeszów -Tarnogród - Cieszanów wraz z przebudową infrastruktury towarzyszącej” – 1.173.673,00 zł,</w:t>
      </w:r>
    </w:p>
    <w:p w14:paraId="15373DAA" w14:textId="0165CCF7" w:rsidR="00A66AEB" w:rsidRPr="00A66AEB" w:rsidRDefault="00A66AEB" w:rsidP="00D76F1D">
      <w:pPr>
        <w:numPr>
          <w:ilvl w:val="0"/>
          <w:numId w:val="641"/>
        </w:numPr>
        <w:tabs>
          <w:tab w:val="left" w:pos="284"/>
        </w:tabs>
        <w:spacing w:after="0" w:line="360" w:lineRule="auto"/>
        <w:ind w:left="851" w:hanging="284"/>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Gminy Bojanów na realizację powierzonego zadania pn. „Budowa chodnika w</w:t>
      </w:r>
      <w:r w:rsidR="00F9340B">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ciągu drogi wojewódzkiej Nr 861 Bojanów – Kopki w km 5+740 do km 6+535 strona lewa oraz w km 5+770 do km 5+830 strona prawa w miejscowości Cisów Las" - 367.000,00 zł,</w:t>
      </w:r>
    </w:p>
    <w:p w14:paraId="034563CD" w14:textId="77777777" w:rsidR="00A66AEB" w:rsidRPr="00A66AEB" w:rsidRDefault="00A66AEB" w:rsidP="00D76F1D">
      <w:pPr>
        <w:numPr>
          <w:ilvl w:val="0"/>
          <w:numId w:val="641"/>
        </w:numPr>
        <w:tabs>
          <w:tab w:val="left" w:pos="284"/>
        </w:tabs>
        <w:spacing w:after="0" w:line="360" w:lineRule="auto"/>
        <w:ind w:left="851" w:hanging="284"/>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lastRenderedPageBreak/>
        <w:t xml:space="preserve">Gminy Jeżowe na realizację powierzonego zadania pn. „Budowa ciągu pieszo -rowerowego przy drodze wojewódzkiej nr 861 w miejscowości Jeżowe Kameralne, Jata, Sójkowa" – 251.350,50 zł, </w:t>
      </w:r>
    </w:p>
    <w:p w14:paraId="18125610" w14:textId="77777777" w:rsidR="00A66AEB" w:rsidRPr="00A66AEB" w:rsidRDefault="00A66AEB" w:rsidP="00D76F1D">
      <w:pPr>
        <w:numPr>
          <w:ilvl w:val="0"/>
          <w:numId w:val="641"/>
        </w:numPr>
        <w:tabs>
          <w:tab w:val="left" w:pos="284"/>
        </w:tabs>
        <w:spacing w:after="0" w:line="360" w:lineRule="auto"/>
        <w:ind w:left="851" w:hanging="284"/>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Gminy Harasiuki na realizację powierzonego zadania pn. „Przebudowa drogi wojewódzkiej Nr 858 na terenie gminy Harasiuki” – 2.497.806,00 zł.</w:t>
      </w:r>
    </w:p>
    <w:p w14:paraId="127C6C33" w14:textId="16D8978C" w:rsidR="00A66AEB" w:rsidRPr="00A66AEB" w:rsidRDefault="00A66AEB" w:rsidP="00A66AEB">
      <w:pPr>
        <w:spacing w:after="0" w:line="360" w:lineRule="auto"/>
        <w:ind w:left="567"/>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Wydatki w kwocie 4.542.829,50 zł dotyczą przedsięwzięcia pn. „Dofinansowanie zadań poprawiających stan techniczny oraz bezpieczeństwo ruchu na drogach wojewódzkich, realizowanych przez Gminy na terenie Województwa Podkarpackiego w ramach Rządowego Funduszu Polski Ład: Program Inwestycji Strategicznych oraz Funduszu Przeciwdziałania COVID-19”, ujętego w</w:t>
      </w:r>
      <w:r w:rsidR="00F9340B">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Wieloletniej Prognozie Finansowej Województwa Podkarpackiego, o</w:t>
      </w:r>
      <w:r w:rsidR="00F9340B">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planowanych łącznych nakładach finansowych w kwocie 9.046.461,- zł, realizowane w latach 2022 – 2025. Od początku realizacji zadania do końca 2024</w:t>
      </w:r>
      <w:r w:rsidR="00F9340B">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r. zrealizowano zakres o wartości 7.404.824,17 zł, co stanowi 81,85 % planowanych łącznych nakładów na przedsięwzięcie.</w:t>
      </w:r>
    </w:p>
    <w:p w14:paraId="4A4F967A" w14:textId="77777777" w:rsidR="00A66AEB" w:rsidRPr="00A66AEB" w:rsidRDefault="00A66AEB" w:rsidP="00A66AEB">
      <w:pPr>
        <w:numPr>
          <w:ilvl w:val="1"/>
          <w:numId w:val="610"/>
        </w:numPr>
        <w:spacing w:after="0" w:line="360" w:lineRule="auto"/>
        <w:ind w:left="284" w:hanging="284"/>
        <w:contextualSpacing/>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inwestycje jednoroczne nieujęte w Wieloletniej Prognozy Finansowej Województwa Podkarpackiego w kwocie 116.178.750,52 zł, z tego:</w:t>
      </w:r>
    </w:p>
    <w:p w14:paraId="6A4C97C4" w14:textId="78D2C178" w:rsidR="00A66AEB" w:rsidRPr="00A66AEB" w:rsidRDefault="00A66AEB" w:rsidP="00224F7A">
      <w:pPr>
        <w:numPr>
          <w:ilvl w:val="0"/>
          <w:numId w:val="643"/>
        </w:numPr>
        <w:spacing w:after="0" w:line="360" w:lineRule="auto"/>
        <w:ind w:left="284" w:hanging="284"/>
        <w:contextualSpacing/>
        <w:jc w:val="both"/>
        <w:rPr>
          <w:rFonts w:ascii="Arial" w:eastAsia="Calibri" w:hAnsi="Arial" w:cs="Arial"/>
          <w:color w:val="000000" w:themeColor="text1"/>
          <w:sz w:val="24"/>
          <w:szCs w:val="24"/>
        </w:rPr>
      </w:pPr>
      <w:bookmarkStart w:id="98" w:name="_Hlk193182055"/>
      <w:r w:rsidRPr="00A66AEB">
        <w:rPr>
          <w:rFonts w:ascii="Arial" w:eastAsia="Calibri" w:hAnsi="Arial" w:cs="Arial"/>
          <w:color w:val="000000" w:themeColor="text1"/>
          <w:sz w:val="24"/>
          <w:szCs w:val="24"/>
        </w:rPr>
        <w:t>Rozbudowa drogi wojewódzkiej nr 856 Antoniów - Radomyśl nad Sanem - Dąbrowa Rzeczycka polegająca na budowie mostu w km 11 + 046 przez rz. Jodłówka wraz z</w:t>
      </w:r>
      <w:r w:rsidR="00F9340B">
        <w:rPr>
          <w:rFonts w:ascii="Arial" w:eastAsia="Calibri" w:hAnsi="Arial" w:cs="Arial"/>
          <w:color w:val="000000" w:themeColor="text1"/>
          <w:sz w:val="24"/>
          <w:szCs w:val="24"/>
        </w:rPr>
        <w:t> </w:t>
      </w:r>
      <w:r w:rsidRPr="00A66AEB">
        <w:rPr>
          <w:rFonts w:ascii="Arial" w:eastAsia="Calibri" w:hAnsi="Arial" w:cs="Arial"/>
          <w:color w:val="000000" w:themeColor="text1"/>
          <w:sz w:val="24"/>
          <w:szCs w:val="24"/>
        </w:rPr>
        <w:t xml:space="preserve">rozbudową dojazdów oraz rozbiórką, budową i przebudową infrastruktury technicznej, budowli i urządzeń budowlanych w m. Żabno </w:t>
      </w:r>
      <w:bookmarkEnd w:id="98"/>
      <w:r w:rsidRPr="00A66AEB">
        <w:rPr>
          <w:rFonts w:ascii="Arial" w:eastAsia="Calibri" w:hAnsi="Arial" w:cs="Arial"/>
          <w:color w:val="000000" w:themeColor="text1"/>
          <w:sz w:val="24"/>
          <w:szCs w:val="24"/>
        </w:rPr>
        <w:t>– 8.660.699,96 zł (§</w:t>
      </w:r>
      <w:r w:rsidR="00F9340B">
        <w:rPr>
          <w:rFonts w:ascii="Arial" w:eastAsia="Calibri" w:hAnsi="Arial" w:cs="Arial"/>
          <w:color w:val="000000" w:themeColor="text1"/>
          <w:sz w:val="24"/>
          <w:szCs w:val="24"/>
        </w:rPr>
        <w:t> </w:t>
      </w:r>
      <w:r w:rsidRPr="00A66AEB">
        <w:rPr>
          <w:rFonts w:ascii="Arial" w:eastAsia="Calibri" w:hAnsi="Arial" w:cs="Arial"/>
          <w:color w:val="000000" w:themeColor="text1"/>
          <w:sz w:val="24"/>
          <w:szCs w:val="24"/>
        </w:rPr>
        <w:t>6050).</w:t>
      </w:r>
    </w:p>
    <w:p w14:paraId="1767250E" w14:textId="77777777" w:rsidR="00A66AEB" w:rsidRPr="00A66AEB" w:rsidRDefault="00A66AEB" w:rsidP="00A66AEB">
      <w:pPr>
        <w:spacing w:after="0" w:line="360" w:lineRule="auto"/>
        <w:ind w:left="284"/>
        <w:contextualSpacing/>
        <w:jc w:val="both"/>
        <w:rPr>
          <w:rFonts w:ascii="Arial" w:eastAsia="Calibri" w:hAnsi="Arial" w:cs="Arial"/>
          <w:color w:val="000000" w:themeColor="text1"/>
          <w:sz w:val="24"/>
          <w:szCs w:val="24"/>
        </w:rPr>
      </w:pPr>
      <w:r w:rsidRPr="00A66AEB">
        <w:rPr>
          <w:rFonts w:ascii="Arial" w:eastAsia="Calibri" w:hAnsi="Arial" w:cs="Arial"/>
          <w:color w:val="000000" w:themeColor="text1"/>
          <w:sz w:val="24"/>
          <w:szCs w:val="24"/>
        </w:rPr>
        <w:t xml:space="preserve">Zadanie dofinansowane z rezerwy subwencji ogólnej w kwocie 4.190.000,00 zł </w:t>
      </w:r>
    </w:p>
    <w:p w14:paraId="6B053E4F" w14:textId="4092B6F2" w:rsidR="00A66AEB" w:rsidRPr="00A66AEB" w:rsidRDefault="00A66AEB" w:rsidP="00A66AEB">
      <w:pPr>
        <w:spacing w:after="0" w:line="360" w:lineRule="auto"/>
        <w:ind w:left="284"/>
        <w:contextualSpacing/>
        <w:jc w:val="both"/>
        <w:rPr>
          <w:rFonts w:ascii="Arial" w:eastAsia="Calibri" w:hAnsi="Arial" w:cs="Arial"/>
          <w:color w:val="000000" w:themeColor="text1"/>
          <w:sz w:val="24"/>
          <w:szCs w:val="24"/>
        </w:rPr>
      </w:pPr>
      <w:r w:rsidRPr="00A66AEB">
        <w:rPr>
          <w:rFonts w:ascii="Arial" w:eastAsia="Calibri" w:hAnsi="Arial" w:cs="Arial"/>
          <w:color w:val="000000" w:themeColor="text1"/>
          <w:sz w:val="24"/>
          <w:szCs w:val="24"/>
        </w:rPr>
        <w:t>Środki wydatkowano na roboty budowlane – 8.635.066,26 zł, inspektora nadzoru – 7.995,00 zł, koszty rzeczoznawcy majątkowego, usług geodezyjnych związanych z</w:t>
      </w:r>
      <w:r w:rsidR="00F9340B">
        <w:rPr>
          <w:rFonts w:ascii="Arial" w:eastAsia="Calibri" w:hAnsi="Arial" w:cs="Arial"/>
          <w:color w:val="000000" w:themeColor="text1"/>
          <w:sz w:val="24"/>
          <w:szCs w:val="24"/>
        </w:rPr>
        <w:t> </w:t>
      </w:r>
      <w:r w:rsidRPr="00A66AEB">
        <w:rPr>
          <w:rFonts w:ascii="Arial" w:eastAsia="Calibri" w:hAnsi="Arial" w:cs="Arial"/>
          <w:color w:val="000000" w:themeColor="text1"/>
          <w:sz w:val="24"/>
          <w:szCs w:val="24"/>
        </w:rPr>
        <w:t xml:space="preserve">wyniesieniem granic – 7.565,00 zł oraz badania laboratoryjne – 10.073,70 zł. </w:t>
      </w:r>
    </w:p>
    <w:p w14:paraId="43344DB1" w14:textId="77777777" w:rsidR="00A66AEB" w:rsidRPr="00A66AEB" w:rsidRDefault="00A66AEB" w:rsidP="00A66AEB">
      <w:pPr>
        <w:spacing w:after="0" w:line="360" w:lineRule="auto"/>
        <w:ind w:left="284"/>
        <w:contextualSpacing/>
        <w:jc w:val="both"/>
        <w:rPr>
          <w:rFonts w:ascii="Arial" w:eastAsia="Calibri" w:hAnsi="Arial" w:cs="Arial"/>
          <w:color w:val="000000" w:themeColor="text1"/>
          <w:sz w:val="24"/>
          <w:szCs w:val="24"/>
        </w:rPr>
      </w:pPr>
      <w:r w:rsidRPr="00A66AEB">
        <w:rPr>
          <w:rFonts w:ascii="Arial" w:eastAsia="Calibri" w:hAnsi="Arial" w:cs="Arial"/>
          <w:color w:val="000000" w:themeColor="text1"/>
          <w:sz w:val="24"/>
          <w:szCs w:val="24"/>
        </w:rPr>
        <w:t>W ramach zadania został wybudowany nowy most, niezbędna infrastruktura techniczna oraz przebudowano odcinek drogi wojewódzkiej Nr 856 na odcinku od km 10+884 do km 11+204.</w:t>
      </w:r>
    </w:p>
    <w:p w14:paraId="489555D8" w14:textId="77777777" w:rsidR="00A66AEB" w:rsidRPr="00A66AEB" w:rsidRDefault="00A66AEB" w:rsidP="00224F7A">
      <w:pPr>
        <w:numPr>
          <w:ilvl w:val="0"/>
          <w:numId w:val="643"/>
        </w:numPr>
        <w:spacing w:after="0" w:line="360" w:lineRule="auto"/>
        <w:ind w:left="284" w:hanging="283"/>
        <w:contextualSpacing/>
        <w:jc w:val="both"/>
        <w:rPr>
          <w:rFonts w:ascii="Arial" w:eastAsia="Calibri" w:hAnsi="Arial" w:cs="Arial"/>
          <w:color w:val="000000" w:themeColor="text1"/>
          <w:sz w:val="24"/>
          <w:szCs w:val="24"/>
        </w:rPr>
      </w:pPr>
      <w:r w:rsidRPr="00A66AEB">
        <w:rPr>
          <w:rFonts w:ascii="Arial" w:eastAsia="Calibri" w:hAnsi="Arial" w:cs="Arial"/>
          <w:color w:val="000000" w:themeColor="text1"/>
          <w:sz w:val="24"/>
          <w:szCs w:val="24"/>
        </w:rPr>
        <w:t>Regulacja stanów prawnych gruntów pod zadania inwestycyjne na sieci dróg wojewódzkich zarządzanych przez PZDW w Rzeszowie – 20.429.053,79 zł. Wydatki obejmowały:</w:t>
      </w:r>
    </w:p>
    <w:p w14:paraId="240B1171" w14:textId="77777777" w:rsidR="00A66AEB" w:rsidRPr="00A66AEB" w:rsidRDefault="00A66AEB" w:rsidP="00A66AEB">
      <w:pPr>
        <w:numPr>
          <w:ilvl w:val="0"/>
          <w:numId w:val="612"/>
        </w:numPr>
        <w:spacing w:after="0" w:line="360" w:lineRule="auto"/>
        <w:ind w:left="567" w:hanging="283"/>
        <w:contextualSpacing/>
        <w:jc w:val="both"/>
        <w:rPr>
          <w:rFonts w:ascii="Arial" w:eastAsia="Calibri" w:hAnsi="Arial" w:cs="Arial"/>
          <w:color w:val="000000" w:themeColor="text1"/>
          <w:sz w:val="24"/>
          <w:szCs w:val="24"/>
        </w:rPr>
      </w:pPr>
      <w:r w:rsidRPr="00A66AEB">
        <w:rPr>
          <w:rFonts w:ascii="Arial" w:eastAsia="Calibri" w:hAnsi="Arial" w:cs="Arial"/>
          <w:color w:val="000000" w:themeColor="text1"/>
          <w:sz w:val="24"/>
          <w:szCs w:val="24"/>
        </w:rPr>
        <w:t xml:space="preserve">wykupy gruntów o łącznej powierzchni 21,5430 ha – 14.343.177,11 zł </w:t>
      </w:r>
      <w:r w:rsidRPr="00A66AEB">
        <w:rPr>
          <w:rFonts w:ascii="Arial" w:eastAsia="Calibri" w:hAnsi="Arial" w:cs="Arial"/>
          <w:color w:val="000000" w:themeColor="text1"/>
          <w:sz w:val="24"/>
          <w:szCs w:val="24"/>
        </w:rPr>
        <w:br/>
        <w:t>(§ 6060),</w:t>
      </w:r>
    </w:p>
    <w:p w14:paraId="57A8EAF3" w14:textId="77777777" w:rsidR="00A66AEB" w:rsidRPr="00A66AEB" w:rsidRDefault="00A66AEB" w:rsidP="00A66AEB">
      <w:pPr>
        <w:numPr>
          <w:ilvl w:val="0"/>
          <w:numId w:val="612"/>
        </w:numPr>
        <w:spacing w:after="0" w:line="360" w:lineRule="auto"/>
        <w:ind w:left="567" w:hanging="283"/>
        <w:contextualSpacing/>
        <w:jc w:val="both"/>
        <w:rPr>
          <w:rFonts w:ascii="Arial" w:eastAsia="Calibri" w:hAnsi="Arial" w:cs="Arial"/>
          <w:color w:val="000000" w:themeColor="text1"/>
          <w:sz w:val="24"/>
          <w:szCs w:val="24"/>
        </w:rPr>
      </w:pPr>
      <w:r w:rsidRPr="00A66AEB">
        <w:rPr>
          <w:rFonts w:ascii="Arial" w:eastAsia="Calibri" w:hAnsi="Arial" w:cs="Arial"/>
          <w:color w:val="000000" w:themeColor="text1"/>
          <w:sz w:val="24"/>
          <w:szCs w:val="24"/>
        </w:rPr>
        <w:lastRenderedPageBreak/>
        <w:t xml:space="preserve">pozostałe wydatki związane z regulacją stanów prawnych gruntów pod zadania inwestycyjne obejmujące wypłatę odszkodowań za składniki majątkowe, opłaty za wypis z rejestru gruntów, opłaty i koszty sądowe od wniosków o depozyt odszkodowań, opłaty sądowe od wniosków o wpis </w:t>
      </w:r>
      <w:r w:rsidRPr="00A66AEB">
        <w:rPr>
          <w:rFonts w:ascii="Arial" w:eastAsia="Calibri" w:hAnsi="Arial" w:cs="Arial"/>
          <w:color w:val="000000" w:themeColor="text1"/>
          <w:sz w:val="24"/>
          <w:szCs w:val="24"/>
        </w:rPr>
        <w:br/>
        <w:t>w księgach wieczystych, wykonanie operatów szacunkowych wyceny nieruchomości na potrzeby ustalenia odszkodowań – 6.085.876,68 zł (§ 6050).</w:t>
      </w:r>
    </w:p>
    <w:p w14:paraId="064A5063" w14:textId="77777777" w:rsidR="00A66AEB" w:rsidRPr="00A66AEB" w:rsidRDefault="00A66AEB" w:rsidP="00224F7A">
      <w:pPr>
        <w:numPr>
          <w:ilvl w:val="0"/>
          <w:numId w:val="643"/>
        </w:numPr>
        <w:spacing w:after="0" w:line="360" w:lineRule="auto"/>
        <w:ind w:left="284" w:hanging="283"/>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Zakup wraz z montażem elementów bezpieczeństwa ruchu i elementów chroniących użytkowników dróg (bariery energochłonne, ekrany zabezpieczające, znaki interaktywne, sygnalizacje świetlne) w ciągu dróg wojewódzkich administrowanych przez PZDW – 636.870,83 zł</w:t>
      </w:r>
      <w:r w:rsidRPr="00A66AEB">
        <w:rPr>
          <w:color w:val="000000" w:themeColor="text1"/>
        </w:rPr>
        <w:t xml:space="preserve"> </w:t>
      </w:r>
      <w:r w:rsidRPr="00A66AEB">
        <w:rPr>
          <w:rFonts w:ascii="Arial" w:eastAsia="Times New Roman" w:hAnsi="Arial" w:cs="Arial"/>
          <w:color w:val="000000" w:themeColor="text1"/>
          <w:sz w:val="24"/>
          <w:szCs w:val="24"/>
        </w:rPr>
        <w:t xml:space="preserve">(§ 6050). Wydatki poniesiono na: </w:t>
      </w:r>
    </w:p>
    <w:p w14:paraId="6BFA8CDA" w14:textId="320C5E3D" w:rsidR="00A66AEB" w:rsidRPr="00A66AEB" w:rsidRDefault="00A66AEB" w:rsidP="00A66AEB">
      <w:pPr>
        <w:spacing w:after="0" w:line="360" w:lineRule="auto"/>
        <w:ind w:left="567" w:hanging="283"/>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a)</w:t>
      </w:r>
      <w:r w:rsidRPr="00A66AEB">
        <w:rPr>
          <w:rFonts w:ascii="Arial" w:eastAsia="Times New Roman" w:hAnsi="Arial" w:cs="Arial"/>
          <w:color w:val="000000" w:themeColor="text1"/>
          <w:sz w:val="24"/>
          <w:szCs w:val="24"/>
        </w:rPr>
        <w:tab/>
        <w:t xml:space="preserve"> wykonanie przejść dla pieszych wraz z wykonaniem oznakowania pionowego i</w:t>
      </w:r>
      <w:r w:rsidR="00F9340B">
        <w:rPr>
          <w:rFonts w:ascii="Arial" w:eastAsia="Times New Roman" w:hAnsi="Arial" w:cs="Arial"/>
          <w:color w:val="000000" w:themeColor="text1"/>
          <w:sz w:val="24"/>
          <w:szCs w:val="24"/>
        </w:rPr>
        <w:t> </w:t>
      </w:r>
      <w:r w:rsidRPr="00A66AEB">
        <w:rPr>
          <w:rFonts w:ascii="Arial" w:eastAsia="Times New Roman" w:hAnsi="Arial" w:cs="Arial"/>
          <w:color w:val="000000" w:themeColor="text1"/>
          <w:sz w:val="24"/>
          <w:szCs w:val="24"/>
        </w:rPr>
        <w:t>poziomego w ciągu DW NR 892 Zagórz - Komańcza w m. Zagórz” – 319.855,35</w:t>
      </w:r>
      <w:r w:rsidR="00F9340B">
        <w:rPr>
          <w:rFonts w:ascii="Arial" w:eastAsia="Times New Roman" w:hAnsi="Arial" w:cs="Arial"/>
          <w:color w:val="000000" w:themeColor="text1"/>
          <w:sz w:val="24"/>
          <w:szCs w:val="24"/>
        </w:rPr>
        <w:t> </w:t>
      </w:r>
      <w:r w:rsidRPr="00A66AEB">
        <w:rPr>
          <w:rFonts w:ascii="Arial" w:eastAsia="Times New Roman" w:hAnsi="Arial" w:cs="Arial"/>
          <w:color w:val="000000" w:themeColor="text1"/>
          <w:sz w:val="24"/>
          <w:szCs w:val="24"/>
        </w:rPr>
        <w:t>zł.</w:t>
      </w:r>
    </w:p>
    <w:p w14:paraId="05FA6B74" w14:textId="47605E55" w:rsidR="00A66AEB" w:rsidRPr="00A66AEB" w:rsidRDefault="00A66AEB" w:rsidP="00A66AEB">
      <w:pPr>
        <w:spacing w:after="0" w:line="360" w:lineRule="auto"/>
        <w:ind w:left="567" w:hanging="283"/>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b)</w:t>
      </w:r>
      <w:r w:rsidRPr="00A66AEB">
        <w:rPr>
          <w:rFonts w:ascii="Arial" w:eastAsia="Times New Roman" w:hAnsi="Arial" w:cs="Arial"/>
          <w:color w:val="000000" w:themeColor="text1"/>
          <w:sz w:val="24"/>
          <w:szCs w:val="24"/>
        </w:rPr>
        <w:tab/>
        <w:t>zmianę stałej organizacji ruchu - wykonano ustawienie znaków pionowych oraz poziomych zgodnie ze zaktualizowanym projektem stałej organizacji ruchu w</w:t>
      </w:r>
      <w:r w:rsidR="00F9340B">
        <w:rPr>
          <w:rFonts w:ascii="Arial" w:eastAsia="Times New Roman" w:hAnsi="Arial" w:cs="Arial"/>
          <w:color w:val="000000" w:themeColor="text1"/>
          <w:sz w:val="24"/>
          <w:szCs w:val="24"/>
        </w:rPr>
        <w:t> </w:t>
      </w:r>
      <w:r w:rsidRPr="00A66AEB">
        <w:rPr>
          <w:rFonts w:ascii="Arial" w:eastAsia="Times New Roman" w:hAnsi="Arial" w:cs="Arial"/>
          <w:color w:val="000000" w:themeColor="text1"/>
          <w:sz w:val="24"/>
          <w:szCs w:val="24"/>
        </w:rPr>
        <w:t>miejscowościach: Suchorzew DW 985, Tuszów DW 985, Lubaczów DW 866, Dąbrowa Rzeczycka DW 856, Pruchnik DW 881 i Sokołów Małopolski DW 881” – 317.015,48 zł.</w:t>
      </w:r>
    </w:p>
    <w:p w14:paraId="72F8F61D" w14:textId="7B2BCCD0" w:rsidR="00A66AEB" w:rsidRPr="00A66AEB" w:rsidRDefault="00A66AEB" w:rsidP="00224F7A">
      <w:pPr>
        <w:numPr>
          <w:ilvl w:val="0"/>
          <w:numId w:val="643"/>
        </w:numPr>
        <w:spacing w:after="0" w:line="360" w:lineRule="auto"/>
        <w:ind w:left="284" w:hanging="284"/>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 xml:space="preserve"> Budowa chodników i zatok postojowych w ciągu dróg wojewódzkich realizowana w</w:t>
      </w:r>
      <w:r w:rsidR="00F9340B">
        <w:rPr>
          <w:rFonts w:ascii="Arial" w:eastAsia="Times New Roman" w:hAnsi="Arial" w:cs="Arial"/>
          <w:color w:val="000000" w:themeColor="text1"/>
          <w:sz w:val="24"/>
          <w:szCs w:val="24"/>
        </w:rPr>
        <w:t> </w:t>
      </w:r>
      <w:r w:rsidRPr="00A66AEB">
        <w:rPr>
          <w:rFonts w:ascii="Arial" w:eastAsia="Times New Roman" w:hAnsi="Arial" w:cs="Arial"/>
          <w:color w:val="000000" w:themeColor="text1"/>
          <w:sz w:val="24"/>
          <w:szCs w:val="24"/>
        </w:rPr>
        <w:t>oparciu o umowy pomiędzy Województwem Podkarpackim, a jednostkami samorządu terytorialnego” – 8.765.346,33 zł, w tym udział środków z pomocy finansowej od innych JST – 4.167.484,56 zł (§ 6050). W ramach wydatkowanych środków zrealizowano poniższe zadania:</w:t>
      </w:r>
    </w:p>
    <w:p w14:paraId="5406A07C" w14:textId="5F8C8BB9" w:rsidR="00A66AEB" w:rsidRPr="00A66AEB" w:rsidRDefault="00A66AEB" w:rsidP="00A66AEB">
      <w:pPr>
        <w:numPr>
          <w:ilvl w:val="2"/>
          <w:numId w:val="624"/>
        </w:numPr>
        <w:spacing w:after="0" w:line="360" w:lineRule="auto"/>
        <w:ind w:left="567" w:hanging="283"/>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Przebudowa drogi wojewódzkiej Nr 988 Babica - Strzyżów - Wiśniowa - Frysztak - Warzyce polegająca na budowie chodnika w km 35+902 - 36+067 w</w:t>
      </w:r>
      <w:r w:rsidR="00F9340B">
        <w:rPr>
          <w:rFonts w:ascii="Arial" w:eastAsia="Times New Roman" w:hAnsi="Arial" w:cs="Arial"/>
          <w:color w:val="000000" w:themeColor="text1"/>
          <w:sz w:val="24"/>
          <w:szCs w:val="24"/>
        </w:rPr>
        <w:t> </w:t>
      </w:r>
      <w:r w:rsidRPr="00A66AEB">
        <w:rPr>
          <w:rFonts w:ascii="Arial" w:eastAsia="Times New Roman" w:hAnsi="Arial" w:cs="Arial"/>
          <w:color w:val="000000" w:themeColor="text1"/>
          <w:sz w:val="24"/>
          <w:szCs w:val="24"/>
        </w:rPr>
        <w:t>miejscowości Lubla – 390.744,56. W ramach realizacji zadania wykonano 165 m chodnika.</w:t>
      </w:r>
    </w:p>
    <w:p w14:paraId="1D4788E5" w14:textId="77777777" w:rsidR="00A66AEB" w:rsidRPr="00A66AEB" w:rsidRDefault="00A66AEB" w:rsidP="00A66AEB">
      <w:pPr>
        <w:spacing w:after="0" w:line="360" w:lineRule="auto"/>
        <w:ind w:left="567"/>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Zadanie dofinansowane przez Gminę Czarna w kwocie 195.372,28 zł.</w:t>
      </w:r>
    </w:p>
    <w:p w14:paraId="5C5B767B" w14:textId="77777777" w:rsidR="00A66AEB" w:rsidRPr="00A66AEB" w:rsidRDefault="00A66AEB" w:rsidP="00A66AEB">
      <w:pPr>
        <w:numPr>
          <w:ilvl w:val="2"/>
          <w:numId w:val="624"/>
        </w:numPr>
        <w:spacing w:after="0" w:line="360" w:lineRule="auto"/>
        <w:ind w:left="567" w:hanging="283"/>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Przebudowa drogi wojewódzkiej Nr 986 Tuszyma - Ropczyce - Wiśniowa polegająca na budowie chodnika w km 30+350 - 30+582 strona lewa w m. Glinik - roboty podobne w km 30+248 - 30+582 – 624.301,20 zł. W ramach realizacji zadania wykonano 566 m chodnika.</w:t>
      </w:r>
    </w:p>
    <w:p w14:paraId="3BDD3CDA" w14:textId="05D4B512" w:rsidR="00A66AEB" w:rsidRPr="00A66AEB" w:rsidRDefault="00A66AEB" w:rsidP="00A66AEB">
      <w:pPr>
        <w:spacing w:after="0" w:line="360" w:lineRule="auto"/>
        <w:ind w:left="567"/>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Zadanie dofinansowane przez Gminę Wielopole Skrzyńskie w kwocie 200.000,00</w:t>
      </w:r>
      <w:r w:rsidR="00F9340B">
        <w:rPr>
          <w:rFonts w:ascii="Arial" w:eastAsia="Times New Roman" w:hAnsi="Arial" w:cs="Arial"/>
          <w:color w:val="000000" w:themeColor="text1"/>
          <w:sz w:val="24"/>
          <w:szCs w:val="24"/>
        </w:rPr>
        <w:t> </w:t>
      </w:r>
      <w:r w:rsidRPr="00A66AEB">
        <w:rPr>
          <w:rFonts w:ascii="Arial" w:eastAsia="Times New Roman" w:hAnsi="Arial" w:cs="Arial"/>
          <w:color w:val="000000" w:themeColor="text1"/>
          <w:sz w:val="24"/>
          <w:szCs w:val="24"/>
        </w:rPr>
        <w:t>zł.</w:t>
      </w:r>
    </w:p>
    <w:p w14:paraId="31744DD0" w14:textId="77777777" w:rsidR="00A66AEB" w:rsidRPr="00A66AEB" w:rsidRDefault="00A66AEB" w:rsidP="00A66AEB">
      <w:pPr>
        <w:numPr>
          <w:ilvl w:val="2"/>
          <w:numId w:val="624"/>
        </w:numPr>
        <w:spacing w:after="0" w:line="360" w:lineRule="auto"/>
        <w:ind w:left="567" w:hanging="283"/>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lastRenderedPageBreak/>
        <w:t>Przebudowa drogi wojewódzkiej Nr 889 Sieniawa - Bukowsko - Szczawne polegająca na budowie chodnika w km 19+580,72 - 19+665,00 w miejscowości Bukowsko – 269.999,99 zł. W ramach realizacji zadania wykonano 84,28 m chodnika.</w:t>
      </w:r>
    </w:p>
    <w:p w14:paraId="55D9FD80" w14:textId="77777777" w:rsidR="00A66AEB" w:rsidRPr="00A66AEB" w:rsidRDefault="00A66AEB" w:rsidP="00A66AEB">
      <w:pPr>
        <w:spacing w:after="0" w:line="360" w:lineRule="auto"/>
        <w:ind w:left="567"/>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Zadanie dofinansowane przez Gminę Bukowsko w kwocie 170.000,00 zł.</w:t>
      </w:r>
    </w:p>
    <w:p w14:paraId="26DF08A5" w14:textId="77777777" w:rsidR="00A66AEB" w:rsidRPr="00A66AEB" w:rsidRDefault="00A66AEB" w:rsidP="00A66AEB">
      <w:pPr>
        <w:numPr>
          <w:ilvl w:val="2"/>
          <w:numId w:val="624"/>
        </w:numPr>
        <w:spacing w:after="0" w:line="360" w:lineRule="auto"/>
        <w:ind w:left="567" w:hanging="283"/>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Przebudowa drogi wojewódzkiej Nr 889 Sieniawa - Bukowsko - Szczawne polegająca na budowie chodnika w km 13+013,28 - 13+148,00 w miejscowości Nadolany – 297.313,36 zł. W ramach realizacji zadania wykonano 134,72 m chodnika.</w:t>
      </w:r>
    </w:p>
    <w:p w14:paraId="555B600E" w14:textId="77777777" w:rsidR="00A66AEB" w:rsidRPr="00A66AEB" w:rsidRDefault="00A66AEB" w:rsidP="00A66AEB">
      <w:pPr>
        <w:spacing w:after="0" w:line="360" w:lineRule="auto"/>
        <w:ind w:left="567"/>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Zadanie dofinansowane przez Gminę Bukowsko w kwocie 136.603,44 zł.</w:t>
      </w:r>
    </w:p>
    <w:p w14:paraId="2D80E92E" w14:textId="77777777" w:rsidR="00A66AEB" w:rsidRPr="00A66AEB" w:rsidRDefault="00A66AEB" w:rsidP="00A66AEB">
      <w:pPr>
        <w:numPr>
          <w:ilvl w:val="2"/>
          <w:numId w:val="624"/>
        </w:numPr>
        <w:spacing w:after="0" w:line="360" w:lineRule="auto"/>
        <w:ind w:left="567" w:hanging="283"/>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Przebudowa drogi wojewódzkiej Nr 884 Przemyśl - Domaradz polegająca na budowie chodnika w km 15+180 - 15+382 strona prawa w miejscowości Reczpol - roboty podobne w km 15+162 - 15+180 – 399.268,76 zł. W ramach realizacji zadania wykonano 220 m chodnika.</w:t>
      </w:r>
    </w:p>
    <w:p w14:paraId="457E595C" w14:textId="77777777" w:rsidR="00A66AEB" w:rsidRPr="00A66AEB" w:rsidRDefault="00A66AEB" w:rsidP="00A66AEB">
      <w:pPr>
        <w:spacing w:after="0" w:line="360" w:lineRule="auto"/>
        <w:ind w:left="567"/>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Zadanie dofinansowane przez Gminę Czarna w kwocie 199.634,38 zł.</w:t>
      </w:r>
    </w:p>
    <w:p w14:paraId="1B36FB7C" w14:textId="77777777" w:rsidR="00A66AEB" w:rsidRPr="00A66AEB" w:rsidRDefault="00A66AEB" w:rsidP="00A66AEB">
      <w:pPr>
        <w:numPr>
          <w:ilvl w:val="2"/>
          <w:numId w:val="624"/>
        </w:numPr>
        <w:spacing w:after="0" w:line="360" w:lineRule="auto"/>
        <w:ind w:left="567" w:hanging="283"/>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Przebudowa drogi wojewódzkiej polegająca na budowie chodnika w ciągu drogi wojewódzkiej Nr 893 Lesko - Cisna w km 8+225 - 8+365,70 w miejscowości Hoczew – 237.412,88 zł. W ramach realizacji zadania wykonano 140,70 m chodnika.</w:t>
      </w:r>
    </w:p>
    <w:p w14:paraId="275A8E74" w14:textId="77777777" w:rsidR="00A66AEB" w:rsidRPr="00A66AEB" w:rsidRDefault="00A66AEB" w:rsidP="00A66AEB">
      <w:pPr>
        <w:spacing w:after="0" w:line="360" w:lineRule="auto"/>
        <w:ind w:left="567"/>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Zadanie dofinansowane przez Gminę Lesko w kwocie 118.706,44 zł.</w:t>
      </w:r>
    </w:p>
    <w:p w14:paraId="5817B9C7" w14:textId="77777777" w:rsidR="00A66AEB" w:rsidRPr="00A66AEB" w:rsidRDefault="00A66AEB" w:rsidP="00A66AEB">
      <w:pPr>
        <w:numPr>
          <w:ilvl w:val="2"/>
          <w:numId w:val="624"/>
        </w:numPr>
        <w:spacing w:after="0" w:line="360" w:lineRule="auto"/>
        <w:ind w:left="567" w:hanging="283"/>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Przebudowa drogi wojewódzkiej Nr 982 Szczucin - Sadkowa Góra - Jaślany polegająca na budowie chodnika w km 23+088,25 - 23+500,00 w m. Sadkowa Góra – 386.426,91 zł. W ramach realizacji zadania wykonano 411,75 m chodnika oraz poniesiono koszty związane z opłatą za udzielenie zgody wodno-prawnej. Zadanie dofinansowane przez Gminę Borowa w kwocie 193.156,13 zł.</w:t>
      </w:r>
    </w:p>
    <w:p w14:paraId="213EE5A1" w14:textId="79C691FA" w:rsidR="00A66AEB" w:rsidRPr="00A66AEB" w:rsidRDefault="00A66AEB" w:rsidP="00A66AEB">
      <w:pPr>
        <w:numPr>
          <w:ilvl w:val="2"/>
          <w:numId w:val="624"/>
        </w:numPr>
        <w:spacing w:after="0" w:line="360" w:lineRule="auto"/>
        <w:ind w:left="567" w:hanging="283"/>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Przebudowa drogi wojewódzkiej nr 835 relacji Lublin -Grabownica Starzeńska polegająca na budowie chodnika w km 143+254 - 143+380 strona prawa w m. Gniewczyna Łańcucka - roboty podobne w km 143+164 - 143+254 – 689.956,45</w:t>
      </w:r>
      <w:r w:rsidR="00F9340B">
        <w:rPr>
          <w:rFonts w:ascii="Arial" w:eastAsia="Times New Roman" w:hAnsi="Arial" w:cs="Arial"/>
          <w:color w:val="000000" w:themeColor="text1"/>
          <w:sz w:val="24"/>
          <w:szCs w:val="24"/>
        </w:rPr>
        <w:t> </w:t>
      </w:r>
      <w:r w:rsidRPr="00A66AEB">
        <w:rPr>
          <w:rFonts w:ascii="Arial" w:eastAsia="Times New Roman" w:hAnsi="Arial" w:cs="Arial"/>
          <w:color w:val="000000" w:themeColor="text1"/>
          <w:sz w:val="24"/>
          <w:szCs w:val="24"/>
        </w:rPr>
        <w:t>zł. W ramach realizacji zadania wykonano 216 m chodnika.</w:t>
      </w:r>
    </w:p>
    <w:p w14:paraId="04FC1F45" w14:textId="0F106996" w:rsidR="00A66AEB" w:rsidRPr="00A66AEB" w:rsidRDefault="00A66AEB" w:rsidP="00A66AEB">
      <w:pPr>
        <w:spacing w:after="0" w:line="360" w:lineRule="auto"/>
        <w:ind w:left="567"/>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Zadanie dofinansowane przez Gminę Tryńcza w kwocie 246.413,02</w:t>
      </w:r>
      <w:r w:rsidR="00F9340B">
        <w:rPr>
          <w:rFonts w:ascii="Arial" w:eastAsia="Times New Roman" w:hAnsi="Arial" w:cs="Arial"/>
          <w:color w:val="000000" w:themeColor="text1"/>
          <w:sz w:val="24"/>
          <w:szCs w:val="24"/>
        </w:rPr>
        <w:t xml:space="preserve"> </w:t>
      </w:r>
      <w:r w:rsidRPr="00A66AEB">
        <w:rPr>
          <w:rFonts w:ascii="Arial" w:eastAsia="Times New Roman" w:hAnsi="Arial" w:cs="Arial"/>
          <w:color w:val="000000" w:themeColor="text1"/>
          <w:sz w:val="24"/>
          <w:szCs w:val="24"/>
        </w:rPr>
        <w:t>zł.</w:t>
      </w:r>
    </w:p>
    <w:p w14:paraId="57483C02" w14:textId="5C6F899E" w:rsidR="00A66AEB" w:rsidRPr="00A66AEB" w:rsidRDefault="00A66AEB" w:rsidP="00A66AEB">
      <w:pPr>
        <w:numPr>
          <w:ilvl w:val="2"/>
          <w:numId w:val="624"/>
        </w:numPr>
        <w:spacing w:after="0" w:line="360" w:lineRule="auto"/>
        <w:ind w:left="567" w:hanging="283"/>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Przebudowa drogi wojewódzkiej Nr 861 Bojanów - Jeżowe - Kopki, polegająca na budowie chodnika w km 21+295,30 - 21+574,21 w m. Jeżowe – 428.252,78</w:t>
      </w:r>
      <w:r w:rsidR="00F9340B">
        <w:rPr>
          <w:rFonts w:ascii="Arial" w:eastAsia="Times New Roman" w:hAnsi="Arial" w:cs="Arial"/>
          <w:color w:val="000000" w:themeColor="text1"/>
          <w:sz w:val="24"/>
          <w:szCs w:val="24"/>
        </w:rPr>
        <w:t> </w:t>
      </w:r>
      <w:r w:rsidRPr="00A66AEB">
        <w:rPr>
          <w:rFonts w:ascii="Arial" w:eastAsia="Times New Roman" w:hAnsi="Arial" w:cs="Arial"/>
          <w:color w:val="000000" w:themeColor="text1"/>
          <w:sz w:val="24"/>
          <w:szCs w:val="24"/>
        </w:rPr>
        <w:t>zł. W ramach realizacji zadania wykonano 278,91 m chodnika.</w:t>
      </w:r>
    </w:p>
    <w:p w14:paraId="0932FD6F" w14:textId="77777777" w:rsidR="00A66AEB" w:rsidRPr="00A66AEB" w:rsidRDefault="00A66AEB" w:rsidP="00A66AEB">
      <w:pPr>
        <w:spacing w:after="0" w:line="360" w:lineRule="auto"/>
        <w:ind w:left="567"/>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Zadanie dofinansowane przez Gminę Jeżowe w kwocie 200.000,00 zł.</w:t>
      </w:r>
      <w:r w:rsidRPr="00A66AEB">
        <w:rPr>
          <w:rFonts w:ascii="Arial" w:eastAsia="Times New Roman" w:hAnsi="Arial" w:cs="Arial"/>
          <w:color w:val="000000" w:themeColor="text1"/>
          <w:sz w:val="24"/>
          <w:szCs w:val="24"/>
        </w:rPr>
        <w:tab/>
      </w:r>
    </w:p>
    <w:p w14:paraId="04314399" w14:textId="77777777" w:rsidR="00A66AEB" w:rsidRPr="00A66AEB" w:rsidRDefault="00A66AEB" w:rsidP="00A66AEB">
      <w:pPr>
        <w:numPr>
          <w:ilvl w:val="2"/>
          <w:numId w:val="624"/>
        </w:numPr>
        <w:spacing w:after="0" w:line="360" w:lineRule="auto"/>
        <w:ind w:left="567" w:hanging="283"/>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lastRenderedPageBreak/>
        <w:t>Przebudowa drogi wojewódzkiej Nr 893 Lesko - Baligród - Cisna polegająca na budowie chodnika w km 12+278 - 12+460 str. prawa w m. Nowosiółki – 549.353,63 zł. W ramach realizacji zadania wykonano 182 m chodnika.</w:t>
      </w:r>
    </w:p>
    <w:p w14:paraId="70FB07DD" w14:textId="77777777" w:rsidR="00A66AEB" w:rsidRPr="00A66AEB" w:rsidRDefault="00A66AEB" w:rsidP="00A66AEB">
      <w:pPr>
        <w:spacing w:after="0" w:line="360" w:lineRule="auto"/>
        <w:ind w:left="567"/>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Zadanie dofinansowane przez Gminę Baligród w kwocie 383.985,29 zł.</w:t>
      </w:r>
    </w:p>
    <w:p w14:paraId="6969ADD5" w14:textId="31EA5FCE" w:rsidR="00A66AEB" w:rsidRPr="00A66AEB" w:rsidRDefault="00A66AEB" w:rsidP="00A66AEB">
      <w:pPr>
        <w:numPr>
          <w:ilvl w:val="2"/>
          <w:numId w:val="624"/>
        </w:numPr>
        <w:spacing w:after="0" w:line="360" w:lineRule="auto"/>
        <w:ind w:left="567" w:hanging="283"/>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Przebudowa drogi wojewódzkiej Nr 835 Lubin - Biłgoraj - Sieniawa - Przeworsk - Kańczuga - Dynów - Grabownica Starzeńska polegająca na budowie chodnika w</w:t>
      </w:r>
      <w:r w:rsidR="00F9340B">
        <w:rPr>
          <w:rFonts w:ascii="Arial" w:eastAsia="Times New Roman" w:hAnsi="Arial" w:cs="Arial"/>
          <w:color w:val="000000" w:themeColor="text1"/>
          <w:sz w:val="24"/>
          <w:szCs w:val="24"/>
        </w:rPr>
        <w:t> </w:t>
      </w:r>
      <w:r w:rsidRPr="00A66AEB">
        <w:rPr>
          <w:rFonts w:ascii="Arial" w:eastAsia="Times New Roman" w:hAnsi="Arial" w:cs="Arial"/>
          <w:color w:val="000000" w:themeColor="text1"/>
          <w:sz w:val="24"/>
          <w:szCs w:val="24"/>
        </w:rPr>
        <w:t>km 212+098 - 212+238 w miejscowości Dydnia - roboty podobne w km 212+238 - 212+357 – 577.479,10 zł. W ramach realizacji zadania wykonano 259 m chodnika.</w:t>
      </w:r>
    </w:p>
    <w:p w14:paraId="163EAAA9" w14:textId="77777777" w:rsidR="00A66AEB" w:rsidRPr="00A66AEB" w:rsidRDefault="00A66AEB" w:rsidP="00A66AEB">
      <w:pPr>
        <w:spacing w:after="0" w:line="360" w:lineRule="auto"/>
        <w:ind w:left="567"/>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Zadanie dofinansowane przez Gminę Dydnia w kwocie 234.747,60 zł.</w:t>
      </w:r>
      <w:r w:rsidRPr="00A66AEB">
        <w:rPr>
          <w:rFonts w:ascii="Arial" w:eastAsia="Times New Roman" w:hAnsi="Arial" w:cs="Arial"/>
          <w:color w:val="000000" w:themeColor="text1"/>
          <w:sz w:val="24"/>
          <w:szCs w:val="24"/>
        </w:rPr>
        <w:tab/>
      </w:r>
    </w:p>
    <w:p w14:paraId="7D25C68B" w14:textId="77777777" w:rsidR="00A66AEB" w:rsidRPr="00A66AEB" w:rsidRDefault="00A66AEB" w:rsidP="00A66AEB">
      <w:pPr>
        <w:numPr>
          <w:ilvl w:val="2"/>
          <w:numId w:val="624"/>
        </w:numPr>
        <w:spacing w:after="0" w:line="360" w:lineRule="auto"/>
        <w:ind w:left="567" w:hanging="283"/>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Przebudowa drogi wojewódzkiej Nr 887 Brzozów - Rymanów - Daliowa w km 1+054,85 - 1+235,00 polegającej na budowie drogi dla pieszych oraz zatoki autobusowej w km 1+090,00 strona prawa wraz z przebudową zjazdów zwykłych w km 1+073,83; 1+097,40; 1+130,45; 1+146,15; 1+196,25; 1+207,90; 1+222,50 strona prawa w m. Humniska – 472.048,24 zł. W ramach realizacji zadania wykonano 180,15 m chodnika oraz zatokę autobusową</w:t>
      </w:r>
    </w:p>
    <w:p w14:paraId="2D3EC8B2" w14:textId="77777777" w:rsidR="00A66AEB" w:rsidRPr="00A66AEB" w:rsidRDefault="00A66AEB" w:rsidP="00A66AEB">
      <w:pPr>
        <w:spacing w:after="0" w:line="360" w:lineRule="auto"/>
        <w:ind w:left="567"/>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Zadanie dofinansowane przez Gminę Brzozów w kwocie 215.000,00 zł.</w:t>
      </w:r>
    </w:p>
    <w:p w14:paraId="5CA6146D" w14:textId="77777777" w:rsidR="00A66AEB" w:rsidRPr="00A66AEB" w:rsidRDefault="00A66AEB" w:rsidP="00A66AEB">
      <w:pPr>
        <w:numPr>
          <w:ilvl w:val="2"/>
          <w:numId w:val="624"/>
        </w:numPr>
        <w:spacing w:after="0" w:line="360" w:lineRule="auto"/>
        <w:ind w:left="567" w:hanging="283"/>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Przebudowa drogi wojewódzkiej nr 887 relacji Brzozów - Rymanów - Daliowa polegająca na budowie drogi dla pieszych od km 4+980 do km 5+080 strona prawa w miejscowości Jasionów – 359.639,70 zł. W ramach realizacji zadania wykonano 100 m chodnika.</w:t>
      </w:r>
    </w:p>
    <w:p w14:paraId="6A6A898A" w14:textId="77777777" w:rsidR="00A66AEB" w:rsidRPr="00A66AEB" w:rsidRDefault="00A66AEB" w:rsidP="00A66AEB">
      <w:pPr>
        <w:spacing w:after="0" w:line="360" w:lineRule="auto"/>
        <w:ind w:left="567"/>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Zadanie dofinansowane przez Gminę Haczów w kwocie 179.819,85 zł.</w:t>
      </w:r>
      <w:r w:rsidRPr="00A66AEB">
        <w:rPr>
          <w:rFonts w:ascii="Arial" w:eastAsia="Times New Roman" w:hAnsi="Arial" w:cs="Arial"/>
          <w:color w:val="000000" w:themeColor="text1"/>
          <w:sz w:val="24"/>
          <w:szCs w:val="24"/>
        </w:rPr>
        <w:tab/>
      </w:r>
    </w:p>
    <w:p w14:paraId="142B5B36" w14:textId="2AD3D7DC" w:rsidR="00A66AEB" w:rsidRPr="00A66AEB" w:rsidRDefault="00A66AEB" w:rsidP="00A66AEB">
      <w:pPr>
        <w:numPr>
          <w:ilvl w:val="2"/>
          <w:numId w:val="624"/>
        </w:numPr>
        <w:spacing w:after="0" w:line="360" w:lineRule="auto"/>
        <w:ind w:left="567" w:hanging="283"/>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Przebudowa drogi wojewódzkiej Nr 854 Annopol - gr. woj. lubelskiego - Antoniów - Gorzyce polegająca na budowie chodnika w km 25+256 - 25+325 wraz z</w:t>
      </w:r>
      <w:r w:rsidR="00F9340B">
        <w:rPr>
          <w:rFonts w:ascii="Arial" w:eastAsia="Times New Roman" w:hAnsi="Arial" w:cs="Arial"/>
          <w:color w:val="000000" w:themeColor="text1"/>
          <w:sz w:val="24"/>
          <w:szCs w:val="24"/>
        </w:rPr>
        <w:t> </w:t>
      </w:r>
      <w:r w:rsidRPr="00A66AEB">
        <w:rPr>
          <w:rFonts w:ascii="Arial" w:eastAsia="Times New Roman" w:hAnsi="Arial" w:cs="Arial"/>
          <w:color w:val="000000" w:themeColor="text1"/>
          <w:sz w:val="24"/>
          <w:szCs w:val="24"/>
        </w:rPr>
        <w:t>budową rowu krytego od km 25+327 do km 25+417 str. prawa w m. Wrzawy – 198.768,44 zł. W ramach realizacji zadania wykonano 69 m chodnika.</w:t>
      </w:r>
    </w:p>
    <w:p w14:paraId="5E56E58E" w14:textId="77777777" w:rsidR="00A66AEB" w:rsidRPr="00A66AEB" w:rsidRDefault="00A66AEB" w:rsidP="00A66AEB">
      <w:pPr>
        <w:spacing w:after="0" w:line="360" w:lineRule="auto"/>
        <w:ind w:left="567"/>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Zadanie dofinansowane przez Gminę Gorzyce w kwocie 99.384,22 zł.</w:t>
      </w:r>
      <w:r w:rsidRPr="00A66AEB">
        <w:rPr>
          <w:rFonts w:ascii="Arial" w:eastAsia="Times New Roman" w:hAnsi="Arial" w:cs="Arial"/>
          <w:color w:val="000000" w:themeColor="text1"/>
          <w:sz w:val="24"/>
          <w:szCs w:val="24"/>
        </w:rPr>
        <w:tab/>
      </w:r>
    </w:p>
    <w:p w14:paraId="46B1689B" w14:textId="77777777" w:rsidR="00A66AEB" w:rsidRPr="00A66AEB" w:rsidRDefault="00A66AEB" w:rsidP="00A66AEB">
      <w:pPr>
        <w:numPr>
          <w:ilvl w:val="2"/>
          <w:numId w:val="624"/>
        </w:numPr>
        <w:spacing w:after="0" w:line="360" w:lineRule="auto"/>
        <w:ind w:left="567" w:hanging="283"/>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Przebudowa drogi wojewódzkiej nr 856 Antoniów - Radomyśl nad Sanem - Dąbrowa Rzeczycka polegająca na budowie chodnika w km 6+138 do km 6+328 w m. Radomyśl nad Sanem – 397.437,49 zł. W ramach realizacji zadania wykonano 190 m chodnika.</w:t>
      </w:r>
    </w:p>
    <w:p w14:paraId="1F06CAFE" w14:textId="77777777" w:rsidR="00A66AEB" w:rsidRPr="00A66AEB" w:rsidRDefault="00A66AEB" w:rsidP="00A66AEB">
      <w:pPr>
        <w:spacing w:after="0" w:line="360" w:lineRule="auto"/>
        <w:ind w:left="567"/>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Zadanie dofinansowane przez Gminę Radomyśl Nad Sanem w kwocie 198.718,74 zł.</w:t>
      </w:r>
      <w:r w:rsidRPr="00A66AEB">
        <w:rPr>
          <w:rFonts w:ascii="Arial" w:eastAsia="Times New Roman" w:hAnsi="Arial" w:cs="Arial"/>
          <w:color w:val="000000" w:themeColor="text1"/>
          <w:sz w:val="24"/>
          <w:szCs w:val="24"/>
        </w:rPr>
        <w:tab/>
      </w:r>
    </w:p>
    <w:p w14:paraId="62A62D17" w14:textId="77777777" w:rsidR="00A66AEB" w:rsidRPr="00A66AEB" w:rsidRDefault="00A66AEB" w:rsidP="00A66AEB">
      <w:pPr>
        <w:numPr>
          <w:ilvl w:val="2"/>
          <w:numId w:val="624"/>
        </w:numPr>
        <w:spacing w:after="0" w:line="360" w:lineRule="auto"/>
        <w:ind w:left="567" w:hanging="283"/>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lastRenderedPageBreak/>
        <w:t>Przebudowa drogi wojewódzkiej Nr 835 Lublin - Przeworsk - Grabownica Starzeńska polegająca na budowie chodnika w km 163+658,59 do km 164+054,37 w miejscowości Siedleczka – 564.635,81 zł. Wykonano 395,78 m chodnika.</w:t>
      </w:r>
    </w:p>
    <w:p w14:paraId="1C1CBBC0" w14:textId="77777777" w:rsidR="00A66AEB" w:rsidRPr="00A66AEB" w:rsidRDefault="00A66AEB" w:rsidP="00A66AEB">
      <w:pPr>
        <w:spacing w:after="0" w:line="360" w:lineRule="auto"/>
        <w:ind w:left="567"/>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Zadanie dofinansowane przez Gminę Czarna w kwocie 282.317,00 zł.</w:t>
      </w:r>
      <w:r w:rsidRPr="00A66AEB">
        <w:rPr>
          <w:rFonts w:ascii="Arial" w:eastAsia="Times New Roman" w:hAnsi="Arial" w:cs="Arial"/>
          <w:color w:val="000000" w:themeColor="text1"/>
          <w:sz w:val="24"/>
          <w:szCs w:val="24"/>
        </w:rPr>
        <w:tab/>
      </w:r>
    </w:p>
    <w:p w14:paraId="155B79E9" w14:textId="17639C18" w:rsidR="00A66AEB" w:rsidRPr="00A66AEB" w:rsidRDefault="00A66AEB" w:rsidP="00A66AEB">
      <w:pPr>
        <w:numPr>
          <w:ilvl w:val="2"/>
          <w:numId w:val="624"/>
        </w:numPr>
        <w:spacing w:after="0" w:line="360" w:lineRule="auto"/>
        <w:ind w:left="567" w:hanging="283"/>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Przebudowa drogi wojewódzkiej Nr 878 Stobierna - Rzeszów - Dylągówka polegająca na budowie chodnika dla pieszych w km 461+742,89 - 462+028,64 w</w:t>
      </w:r>
      <w:r w:rsidR="00F9340B">
        <w:rPr>
          <w:rFonts w:ascii="Arial" w:eastAsia="Times New Roman" w:hAnsi="Arial" w:cs="Arial"/>
          <w:color w:val="000000" w:themeColor="text1"/>
          <w:sz w:val="24"/>
          <w:szCs w:val="24"/>
        </w:rPr>
        <w:t> </w:t>
      </w:r>
      <w:r w:rsidRPr="00A66AEB">
        <w:rPr>
          <w:rFonts w:ascii="Arial" w:eastAsia="Times New Roman" w:hAnsi="Arial" w:cs="Arial"/>
          <w:color w:val="000000" w:themeColor="text1"/>
          <w:sz w:val="24"/>
          <w:szCs w:val="24"/>
        </w:rPr>
        <w:t>miejscowości Stobierna – 601.481,66 zł. W ramach zadania wykonano 285,75 m chodnika.</w:t>
      </w:r>
    </w:p>
    <w:p w14:paraId="7160AC38" w14:textId="77777777" w:rsidR="00A66AEB" w:rsidRPr="00A66AEB" w:rsidRDefault="00A66AEB" w:rsidP="00A66AEB">
      <w:pPr>
        <w:spacing w:after="0" w:line="360" w:lineRule="auto"/>
        <w:ind w:left="567"/>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Zadanie dofinansowane przez Gminę Trzebownisko w kwocie 350.000,00 zł.</w:t>
      </w:r>
    </w:p>
    <w:p w14:paraId="24BBD29D" w14:textId="77777777" w:rsidR="00A66AEB" w:rsidRPr="00A66AEB" w:rsidRDefault="00A66AEB" w:rsidP="00A66AEB">
      <w:pPr>
        <w:numPr>
          <w:ilvl w:val="2"/>
          <w:numId w:val="624"/>
        </w:numPr>
        <w:spacing w:after="0" w:line="360" w:lineRule="auto"/>
        <w:ind w:left="567" w:hanging="283"/>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Rozbudowa drogi wojewódzkiej Nr 878 Nisko - Rzeszów - Dylągówka o ciąg pieszo-rowerowy na odcinku od km 418+326 do km 418+495,00 (kilometraż wg dawnej drogi krajowej Nr 19) w miejscowości Nisko - realizacja zaprojekowanego odcinka ciągu pieszo-rowerowego od km 0+169,00 do km 0+358,80 – 269.298,48 zł. W ramach realizacji zadania wykonano 189,80 m ciągu pieszo rowerowego.</w:t>
      </w:r>
    </w:p>
    <w:p w14:paraId="548B84A9" w14:textId="77777777" w:rsidR="00A66AEB" w:rsidRPr="00A66AEB" w:rsidRDefault="00A66AEB" w:rsidP="00A66AEB">
      <w:pPr>
        <w:spacing w:after="0" w:line="360" w:lineRule="auto"/>
        <w:ind w:left="567"/>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Zadanie dofinansowane przez Gminę Czarna w kwocie 134.649,24 zł.</w:t>
      </w:r>
      <w:r w:rsidRPr="00A66AEB">
        <w:rPr>
          <w:rFonts w:ascii="Arial" w:eastAsia="Times New Roman" w:hAnsi="Arial" w:cs="Arial"/>
          <w:color w:val="000000" w:themeColor="text1"/>
          <w:sz w:val="24"/>
          <w:szCs w:val="24"/>
        </w:rPr>
        <w:tab/>
      </w:r>
    </w:p>
    <w:p w14:paraId="076D2702" w14:textId="77777777" w:rsidR="00A66AEB" w:rsidRPr="00A66AEB" w:rsidRDefault="00A66AEB" w:rsidP="00A66AEB">
      <w:pPr>
        <w:numPr>
          <w:ilvl w:val="2"/>
          <w:numId w:val="624"/>
        </w:numPr>
        <w:spacing w:after="0" w:line="360" w:lineRule="auto"/>
        <w:ind w:left="567" w:hanging="283"/>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Przebudowa drogi wojewódzkiej polegająca na budowie chodnika w ciągu drogi wojewódzkiej Nr 985 Nagnajów - Dębica w km 16+467,30 - 16+610,00 w m. Padew Narodowa - roboty podobne w km 16+369,00 - 16+467,30 – 467.487,82 zł. W ramach realizacji zadania wykonano 241 m chodnika oraz poniesiono wydatki na badania laboratoryjne.</w:t>
      </w:r>
    </w:p>
    <w:p w14:paraId="017E2284" w14:textId="77777777" w:rsidR="00A66AEB" w:rsidRPr="00A66AEB" w:rsidRDefault="00A66AEB" w:rsidP="00A66AEB">
      <w:pPr>
        <w:spacing w:after="0" w:line="360" w:lineRule="auto"/>
        <w:ind w:left="567"/>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Zadanie dofinansowane przez Gminę Padew Narodowa w kwocie 136.957,39 zł.</w:t>
      </w:r>
    </w:p>
    <w:p w14:paraId="5EFECA90" w14:textId="77777777" w:rsidR="00A66AEB" w:rsidRPr="00A66AEB" w:rsidRDefault="00A66AEB" w:rsidP="00A66AEB">
      <w:pPr>
        <w:numPr>
          <w:ilvl w:val="2"/>
          <w:numId w:val="624"/>
        </w:numPr>
        <w:spacing w:after="0" w:line="360" w:lineRule="auto"/>
        <w:ind w:left="567" w:hanging="283"/>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Przebudowa drogi wojewódzkiej nr 861 Bojanów - Kopki polegająca na budowie chodnika w km 0+740,85 - 1+045,85 w m. Bojanów – 584.039,07 zł. W ramach realizacji zadania wykonano 305 m chodnika.</w:t>
      </w:r>
    </w:p>
    <w:p w14:paraId="6FADE162" w14:textId="77777777" w:rsidR="00A66AEB" w:rsidRPr="00A66AEB" w:rsidRDefault="00A66AEB" w:rsidP="00A66AEB">
      <w:pPr>
        <w:spacing w:after="0" w:line="360" w:lineRule="auto"/>
        <w:ind w:left="567"/>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Zadanie dofinansowane przez Gminę Bojanów w kwocie 292.019,54 zł.</w:t>
      </w:r>
    </w:p>
    <w:p w14:paraId="7CAC678E" w14:textId="4207F711" w:rsidR="00A66AEB" w:rsidRPr="00A66AEB" w:rsidRDefault="00A66AEB" w:rsidP="00224F7A">
      <w:pPr>
        <w:numPr>
          <w:ilvl w:val="0"/>
          <w:numId w:val="643"/>
        </w:numPr>
        <w:spacing w:after="0" w:line="360" w:lineRule="auto"/>
        <w:ind w:left="284" w:hanging="284"/>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Przebudowy dróg wojewódzkich w kwocie 19.0</w:t>
      </w:r>
      <w:r w:rsidR="00D756D7">
        <w:rPr>
          <w:rFonts w:ascii="Arial" w:eastAsia="Times New Roman" w:hAnsi="Arial" w:cs="Arial"/>
          <w:color w:val="000000" w:themeColor="text1"/>
          <w:sz w:val="24"/>
          <w:szCs w:val="24"/>
        </w:rPr>
        <w:t>60</w:t>
      </w:r>
      <w:r w:rsidRPr="00A66AEB">
        <w:rPr>
          <w:rFonts w:ascii="Arial" w:eastAsia="Times New Roman" w:hAnsi="Arial" w:cs="Arial"/>
          <w:color w:val="000000" w:themeColor="text1"/>
          <w:sz w:val="24"/>
          <w:szCs w:val="24"/>
        </w:rPr>
        <w:t>.</w:t>
      </w:r>
      <w:r w:rsidR="00D756D7">
        <w:rPr>
          <w:rFonts w:ascii="Arial" w:eastAsia="Times New Roman" w:hAnsi="Arial" w:cs="Arial"/>
          <w:color w:val="000000" w:themeColor="text1"/>
          <w:sz w:val="24"/>
          <w:szCs w:val="24"/>
        </w:rPr>
        <w:t>120</w:t>
      </w:r>
      <w:r w:rsidRPr="00A66AEB">
        <w:rPr>
          <w:rFonts w:ascii="Arial" w:eastAsia="Times New Roman" w:hAnsi="Arial" w:cs="Arial"/>
          <w:color w:val="000000" w:themeColor="text1"/>
          <w:sz w:val="24"/>
          <w:szCs w:val="24"/>
        </w:rPr>
        <w:t>,</w:t>
      </w:r>
      <w:r w:rsidR="00D756D7">
        <w:rPr>
          <w:rFonts w:ascii="Arial" w:eastAsia="Times New Roman" w:hAnsi="Arial" w:cs="Arial"/>
          <w:color w:val="000000" w:themeColor="text1"/>
          <w:sz w:val="24"/>
          <w:szCs w:val="24"/>
        </w:rPr>
        <w:t>81</w:t>
      </w:r>
      <w:r w:rsidRPr="00A66AEB">
        <w:rPr>
          <w:rFonts w:ascii="Arial" w:eastAsia="Times New Roman" w:hAnsi="Arial" w:cs="Arial"/>
          <w:color w:val="000000" w:themeColor="text1"/>
          <w:sz w:val="24"/>
          <w:szCs w:val="24"/>
        </w:rPr>
        <w:t xml:space="preserve"> zł (§ 6050), w tym udział środków pomocy finansowej od innych JST – 1.957.223,26 zł. W ramach wydatkowanych środków zrealizowano poniższe zadania: </w:t>
      </w:r>
    </w:p>
    <w:p w14:paraId="7D0DB5A2" w14:textId="77777777" w:rsidR="00A66AEB" w:rsidRPr="00A66AEB" w:rsidRDefault="00A66AEB" w:rsidP="00A66AEB">
      <w:pPr>
        <w:numPr>
          <w:ilvl w:val="2"/>
          <w:numId w:val="619"/>
        </w:numPr>
        <w:spacing w:after="0" w:line="360" w:lineRule="auto"/>
        <w:ind w:left="567" w:hanging="283"/>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 xml:space="preserve">Przebudowa drogi wojewódzkiej Nr 866 Dachnów - Lubaczów - Granica Państwa w m. Lubaczów – 1.588.895,08 zł. W ramach realizacji zadania wykonano 1.325 m przebudowy drogi. </w:t>
      </w:r>
    </w:p>
    <w:p w14:paraId="11FDFC38" w14:textId="77777777" w:rsidR="00A66AEB" w:rsidRPr="00A66AEB" w:rsidRDefault="00A66AEB" w:rsidP="00A66AEB">
      <w:pPr>
        <w:spacing w:after="0" w:line="360" w:lineRule="auto"/>
        <w:ind w:left="567"/>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Zadanie dofinansowane przez Gminę Lubaczów w kwocie 210.000,00 zł.</w:t>
      </w:r>
    </w:p>
    <w:p w14:paraId="57C1A744" w14:textId="77777777" w:rsidR="00A66AEB" w:rsidRPr="00A66AEB" w:rsidRDefault="00A66AEB" w:rsidP="00D76F1D">
      <w:pPr>
        <w:numPr>
          <w:ilvl w:val="0"/>
          <w:numId w:val="640"/>
        </w:numPr>
        <w:tabs>
          <w:tab w:val="right" w:pos="9072"/>
        </w:tabs>
        <w:spacing w:after="0" w:line="360" w:lineRule="auto"/>
        <w:ind w:left="567" w:hanging="283"/>
        <w:jc w:val="both"/>
        <w:rPr>
          <w:rFonts w:ascii="Arial" w:eastAsia="Calibri" w:hAnsi="Arial" w:cs="Arial"/>
          <w:sz w:val="24"/>
          <w:szCs w:val="24"/>
        </w:rPr>
      </w:pPr>
      <w:r w:rsidRPr="00A66AEB">
        <w:rPr>
          <w:rFonts w:ascii="Arial" w:eastAsia="Calibri" w:hAnsi="Arial" w:cs="Arial"/>
          <w:sz w:val="24"/>
          <w:szCs w:val="24"/>
        </w:rPr>
        <w:lastRenderedPageBreak/>
        <w:t>Przebudowa drogi wojewódzkiej Nr 835 Lublin - Biłgoraj - Sieniawa - Przeworsk - Kańczuga - Dynów - Grabownica Starzeńska w miejscowości Jabłonka – 1.104.912,46 zł.</w:t>
      </w:r>
      <w:bookmarkStart w:id="99" w:name="_Hlk190180214"/>
      <w:r w:rsidRPr="00A66AEB">
        <w:rPr>
          <w:rFonts w:ascii="Arial" w:eastAsia="Calibri" w:hAnsi="Arial" w:cs="Arial"/>
          <w:sz w:val="24"/>
          <w:szCs w:val="24"/>
        </w:rPr>
        <w:t xml:space="preserve"> W ramach realizacji zadania wykonano 1.376 m przebudowy drogi.</w:t>
      </w:r>
    </w:p>
    <w:p w14:paraId="3B3ABB03" w14:textId="77777777" w:rsidR="00A66AEB" w:rsidRPr="00A66AEB" w:rsidRDefault="00A66AEB" w:rsidP="00A66AEB">
      <w:pPr>
        <w:tabs>
          <w:tab w:val="right" w:pos="9072"/>
        </w:tabs>
        <w:spacing w:after="0" w:line="360" w:lineRule="auto"/>
        <w:ind w:left="567" w:hanging="283"/>
        <w:jc w:val="both"/>
        <w:rPr>
          <w:rFonts w:ascii="Arial" w:eastAsia="Calibri" w:hAnsi="Arial" w:cs="Arial"/>
          <w:sz w:val="24"/>
          <w:szCs w:val="24"/>
        </w:rPr>
      </w:pPr>
      <w:r w:rsidRPr="00A66AEB">
        <w:rPr>
          <w:rFonts w:ascii="Arial" w:eastAsia="Calibri" w:hAnsi="Arial" w:cs="Arial"/>
          <w:sz w:val="24"/>
          <w:szCs w:val="24"/>
        </w:rPr>
        <w:tab/>
        <w:t>Zadanie dofinansowane przez Gminę Dydnia w kwocie 199.989,16 zł</w:t>
      </w:r>
      <w:r w:rsidRPr="00A66AEB">
        <w:rPr>
          <w:rFonts w:ascii="Arial" w:eastAsia="Calibri" w:hAnsi="Arial" w:cs="Arial"/>
          <w:sz w:val="24"/>
          <w:szCs w:val="24"/>
        </w:rPr>
        <w:tab/>
      </w:r>
    </w:p>
    <w:bookmarkEnd w:id="99"/>
    <w:p w14:paraId="57253DBA" w14:textId="77777777" w:rsidR="00A66AEB" w:rsidRPr="00A66AEB" w:rsidRDefault="00A66AEB" w:rsidP="00D76F1D">
      <w:pPr>
        <w:numPr>
          <w:ilvl w:val="0"/>
          <w:numId w:val="640"/>
        </w:numPr>
        <w:tabs>
          <w:tab w:val="right" w:pos="9072"/>
        </w:tabs>
        <w:spacing w:after="0" w:line="360" w:lineRule="auto"/>
        <w:ind w:left="567" w:hanging="283"/>
        <w:jc w:val="both"/>
        <w:rPr>
          <w:rFonts w:ascii="Arial" w:eastAsia="Calibri" w:hAnsi="Arial" w:cs="Arial"/>
          <w:sz w:val="24"/>
          <w:szCs w:val="24"/>
        </w:rPr>
      </w:pPr>
      <w:r w:rsidRPr="00A66AEB">
        <w:rPr>
          <w:rFonts w:ascii="Arial" w:eastAsia="Calibri" w:hAnsi="Arial" w:cs="Arial"/>
          <w:sz w:val="24"/>
          <w:szCs w:val="24"/>
        </w:rPr>
        <w:t>Przebudowa drogi wojewódzkiej Nr 861 Bojanów - Kopki w m. Jeżowe, Groble-Kopki – 1.649.887,02 zł.</w:t>
      </w:r>
    </w:p>
    <w:p w14:paraId="4ABDE807" w14:textId="77777777" w:rsidR="00A66AEB" w:rsidRPr="00A66AEB" w:rsidRDefault="00A66AEB" w:rsidP="00A66AEB">
      <w:pPr>
        <w:tabs>
          <w:tab w:val="right" w:pos="9072"/>
        </w:tabs>
        <w:spacing w:after="0" w:line="360" w:lineRule="auto"/>
        <w:ind w:left="567" w:hanging="283"/>
        <w:jc w:val="both"/>
        <w:rPr>
          <w:rFonts w:ascii="Arial" w:eastAsia="Calibri" w:hAnsi="Arial" w:cs="Arial"/>
          <w:sz w:val="24"/>
          <w:szCs w:val="24"/>
        </w:rPr>
      </w:pPr>
      <w:r w:rsidRPr="00A66AEB">
        <w:rPr>
          <w:rFonts w:ascii="Arial" w:eastAsia="Calibri" w:hAnsi="Arial" w:cs="Arial"/>
          <w:sz w:val="24"/>
          <w:szCs w:val="24"/>
        </w:rPr>
        <w:tab/>
        <w:t>Zadanie dofinansowane przez Gminę Jeżowe w kwocie 149.974,73 zł.</w:t>
      </w:r>
      <w:r w:rsidRPr="00A66AEB">
        <w:rPr>
          <w:rFonts w:ascii="Arial" w:eastAsia="Calibri" w:hAnsi="Arial" w:cs="Arial"/>
          <w:sz w:val="24"/>
          <w:szCs w:val="24"/>
        </w:rPr>
        <w:tab/>
      </w:r>
    </w:p>
    <w:p w14:paraId="727B3E1D" w14:textId="77777777" w:rsidR="00A66AEB" w:rsidRPr="00A66AEB" w:rsidRDefault="00A66AEB" w:rsidP="00D76F1D">
      <w:pPr>
        <w:numPr>
          <w:ilvl w:val="0"/>
          <w:numId w:val="640"/>
        </w:numPr>
        <w:tabs>
          <w:tab w:val="right" w:pos="9072"/>
        </w:tabs>
        <w:spacing w:after="0" w:line="360" w:lineRule="auto"/>
        <w:ind w:left="567" w:hanging="283"/>
        <w:jc w:val="both"/>
        <w:rPr>
          <w:rFonts w:ascii="Arial" w:eastAsia="Calibri" w:hAnsi="Arial" w:cs="Arial"/>
          <w:sz w:val="24"/>
          <w:szCs w:val="24"/>
        </w:rPr>
      </w:pPr>
      <w:r w:rsidRPr="00A66AEB">
        <w:rPr>
          <w:rFonts w:ascii="Arial" w:eastAsia="Calibri" w:hAnsi="Arial" w:cs="Arial"/>
          <w:sz w:val="24"/>
          <w:szCs w:val="24"/>
        </w:rPr>
        <w:t>Przebudowa drogi wojewódzkiej nr 889 Sieniawa - Bukowsko - Szczwane w m. Płonna – 524.949,12 zł. W ramach realizacji zadania wykonano 820 m przebudowy drogi.</w:t>
      </w:r>
      <w:r w:rsidRPr="00A66AEB">
        <w:rPr>
          <w:rFonts w:ascii="Arial" w:eastAsia="Calibri" w:hAnsi="Arial" w:cs="Arial"/>
          <w:sz w:val="24"/>
          <w:szCs w:val="24"/>
        </w:rPr>
        <w:tab/>
      </w:r>
    </w:p>
    <w:p w14:paraId="7D0ADC1D" w14:textId="47C78DEF" w:rsidR="00A66AEB" w:rsidRPr="00A66AEB" w:rsidRDefault="00A66AEB" w:rsidP="00A66AEB">
      <w:pPr>
        <w:tabs>
          <w:tab w:val="right" w:pos="9072"/>
        </w:tabs>
        <w:spacing w:after="0" w:line="360" w:lineRule="auto"/>
        <w:ind w:left="567" w:hanging="283"/>
        <w:jc w:val="both"/>
        <w:rPr>
          <w:rFonts w:ascii="Arial" w:eastAsia="Calibri" w:hAnsi="Arial" w:cs="Arial"/>
          <w:sz w:val="24"/>
          <w:szCs w:val="24"/>
        </w:rPr>
      </w:pPr>
      <w:r w:rsidRPr="00A66AEB">
        <w:rPr>
          <w:rFonts w:ascii="Arial" w:eastAsia="Calibri" w:hAnsi="Arial" w:cs="Arial"/>
          <w:sz w:val="24"/>
          <w:szCs w:val="24"/>
        </w:rPr>
        <w:tab/>
        <w:t>Zadanie dofinansowane przez Gminę Bukowsko w kwocie 25.000,00 zł</w:t>
      </w:r>
      <w:r w:rsidR="00F9340B">
        <w:rPr>
          <w:rFonts w:ascii="Arial" w:eastAsia="Calibri" w:hAnsi="Arial" w:cs="Arial"/>
          <w:sz w:val="24"/>
          <w:szCs w:val="24"/>
        </w:rPr>
        <w:t>.</w:t>
      </w:r>
      <w:r w:rsidRPr="00A66AEB">
        <w:rPr>
          <w:rFonts w:ascii="Arial" w:eastAsia="Calibri" w:hAnsi="Arial" w:cs="Arial"/>
          <w:sz w:val="24"/>
          <w:szCs w:val="24"/>
        </w:rPr>
        <w:tab/>
      </w:r>
    </w:p>
    <w:p w14:paraId="24AB2EDC" w14:textId="77777777" w:rsidR="00A66AEB" w:rsidRPr="00A66AEB" w:rsidRDefault="00A66AEB" w:rsidP="00D76F1D">
      <w:pPr>
        <w:numPr>
          <w:ilvl w:val="0"/>
          <w:numId w:val="640"/>
        </w:numPr>
        <w:tabs>
          <w:tab w:val="right" w:pos="9072"/>
        </w:tabs>
        <w:spacing w:after="0" w:line="360" w:lineRule="auto"/>
        <w:ind w:left="567" w:hanging="283"/>
        <w:jc w:val="both"/>
        <w:rPr>
          <w:rFonts w:ascii="Arial" w:eastAsia="Calibri" w:hAnsi="Arial" w:cs="Arial"/>
          <w:sz w:val="24"/>
          <w:szCs w:val="24"/>
        </w:rPr>
      </w:pPr>
      <w:r w:rsidRPr="00A66AEB">
        <w:rPr>
          <w:rFonts w:ascii="Arial" w:eastAsia="Calibri" w:hAnsi="Arial" w:cs="Arial"/>
          <w:sz w:val="24"/>
          <w:szCs w:val="24"/>
        </w:rPr>
        <w:t>Przebudowa drogi wojewódzkiej nr 889 Sieniawa - Bukowsko - Szczwane w m. Wysoczany – 786.585,00 zł. W ramach realizacji zadania wykonano 1.000 m przebudowy drogi.</w:t>
      </w:r>
    </w:p>
    <w:p w14:paraId="56317E2B" w14:textId="77777777" w:rsidR="00A66AEB" w:rsidRPr="00A66AEB" w:rsidRDefault="00A66AEB" w:rsidP="00D76F1D">
      <w:pPr>
        <w:numPr>
          <w:ilvl w:val="0"/>
          <w:numId w:val="640"/>
        </w:numPr>
        <w:tabs>
          <w:tab w:val="right" w:pos="9072"/>
        </w:tabs>
        <w:spacing w:after="0" w:line="360" w:lineRule="auto"/>
        <w:ind w:left="567" w:hanging="283"/>
        <w:jc w:val="both"/>
        <w:rPr>
          <w:rFonts w:ascii="Arial" w:eastAsia="Calibri" w:hAnsi="Arial" w:cs="Arial"/>
          <w:sz w:val="24"/>
          <w:szCs w:val="24"/>
        </w:rPr>
      </w:pPr>
      <w:r w:rsidRPr="00A66AEB">
        <w:rPr>
          <w:rFonts w:ascii="Arial" w:eastAsia="Calibri" w:hAnsi="Arial" w:cs="Arial"/>
          <w:sz w:val="24"/>
          <w:szCs w:val="24"/>
        </w:rPr>
        <w:t>Przebudowa drogi wojewódzkiej Nr 894 w miejscowości Huzele, Łączki – 2.587.807,09.</w:t>
      </w:r>
      <w:bookmarkStart w:id="100" w:name="_Hlk190238516"/>
      <w:r w:rsidRPr="00A66AEB">
        <w:rPr>
          <w:rFonts w:ascii="Arial" w:eastAsia="Calibri" w:hAnsi="Arial" w:cs="Arial"/>
          <w:sz w:val="24"/>
          <w:szCs w:val="24"/>
        </w:rPr>
        <w:t xml:space="preserve"> W ramach realizacji zadania wykonano 2 200 m przebudowy drogi.</w:t>
      </w:r>
    </w:p>
    <w:p w14:paraId="43C22611" w14:textId="4121C677" w:rsidR="00A66AEB" w:rsidRPr="00A66AEB" w:rsidRDefault="00A66AEB" w:rsidP="00A66AEB">
      <w:pPr>
        <w:tabs>
          <w:tab w:val="right" w:pos="9072"/>
        </w:tabs>
        <w:spacing w:after="0" w:line="360" w:lineRule="auto"/>
        <w:ind w:left="567" w:hanging="283"/>
        <w:jc w:val="both"/>
        <w:rPr>
          <w:rFonts w:ascii="Arial" w:eastAsia="Calibri" w:hAnsi="Arial" w:cs="Arial"/>
          <w:sz w:val="24"/>
          <w:szCs w:val="24"/>
        </w:rPr>
      </w:pPr>
      <w:r w:rsidRPr="00A66AEB">
        <w:rPr>
          <w:rFonts w:ascii="Arial" w:eastAsia="Calibri" w:hAnsi="Arial" w:cs="Arial"/>
          <w:sz w:val="24"/>
          <w:szCs w:val="24"/>
        </w:rPr>
        <w:tab/>
        <w:t>Zadanie dofinansowane przez Gminę Lesko w kwocie 50.000,00 zł</w:t>
      </w:r>
      <w:r w:rsidR="00F9340B">
        <w:rPr>
          <w:rFonts w:ascii="Arial" w:eastAsia="Calibri" w:hAnsi="Arial" w:cs="Arial"/>
          <w:sz w:val="24"/>
          <w:szCs w:val="24"/>
        </w:rPr>
        <w:t>.</w:t>
      </w:r>
      <w:r w:rsidRPr="00A66AEB">
        <w:rPr>
          <w:rFonts w:ascii="Arial" w:eastAsia="Calibri" w:hAnsi="Arial" w:cs="Arial"/>
          <w:sz w:val="24"/>
          <w:szCs w:val="24"/>
        </w:rPr>
        <w:tab/>
      </w:r>
    </w:p>
    <w:bookmarkEnd w:id="100"/>
    <w:p w14:paraId="0A3B29FA" w14:textId="77777777" w:rsidR="00A66AEB" w:rsidRPr="00A66AEB" w:rsidRDefault="00A66AEB" w:rsidP="00D76F1D">
      <w:pPr>
        <w:numPr>
          <w:ilvl w:val="0"/>
          <w:numId w:val="640"/>
        </w:numPr>
        <w:tabs>
          <w:tab w:val="right" w:pos="9072"/>
        </w:tabs>
        <w:spacing w:after="0" w:line="360" w:lineRule="auto"/>
        <w:ind w:left="567" w:hanging="283"/>
        <w:jc w:val="both"/>
        <w:rPr>
          <w:rFonts w:ascii="Arial" w:eastAsia="Calibri" w:hAnsi="Arial" w:cs="Arial"/>
          <w:sz w:val="24"/>
          <w:szCs w:val="24"/>
        </w:rPr>
      </w:pPr>
      <w:r w:rsidRPr="00A66AEB">
        <w:rPr>
          <w:rFonts w:ascii="Arial" w:eastAsia="Calibri" w:hAnsi="Arial" w:cs="Arial"/>
          <w:sz w:val="24"/>
          <w:szCs w:val="24"/>
        </w:rPr>
        <w:t>Przebudowa drogi wojewódzkiej Nr 986 Tuszyma - Ropczyce - Wiśniowa w m. Wiśniowa – 1.105.702,57 zł. W ramach realizacji zadania wykonano 1.102 m przebudowy drogi.</w:t>
      </w:r>
      <w:r w:rsidRPr="00A66AEB">
        <w:rPr>
          <w:rFonts w:ascii="Arial" w:eastAsia="Calibri" w:hAnsi="Arial" w:cs="Arial"/>
          <w:sz w:val="24"/>
          <w:szCs w:val="24"/>
        </w:rPr>
        <w:tab/>
      </w:r>
    </w:p>
    <w:p w14:paraId="1AC62075" w14:textId="77777777" w:rsidR="00A66AEB" w:rsidRPr="00A66AEB" w:rsidRDefault="00A66AEB" w:rsidP="00A66AEB">
      <w:pPr>
        <w:tabs>
          <w:tab w:val="right" w:pos="9072"/>
        </w:tabs>
        <w:spacing w:after="0" w:line="360" w:lineRule="auto"/>
        <w:ind w:left="567" w:hanging="283"/>
        <w:jc w:val="both"/>
        <w:rPr>
          <w:rFonts w:ascii="Arial" w:eastAsia="Calibri" w:hAnsi="Arial" w:cs="Arial"/>
          <w:sz w:val="24"/>
          <w:szCs w:val="24"/>
        </w:rPr>
      </w:pPr>
      <w:r w:rsidRPr="00A66AEB">
        <w:rPr>
          <w:rFonts w:ascii="Arial" w:eastAsia="Calibri" w:hAnsi="Arial" w:cs="Arial"/>
          <w:sz w:val="24"/>
          <w:szCs w:val="24"/>
        </w:rPr>
        <w:tab/>
        <w:t>Zadanie dofinansowane przez Gminę Wiśniowa w kwocie 30.000,00 zł</w:t>
      </w:r>
      <w:r w:rsidRPr="00A66AEB">
        <w:rPr>
          <w:rFonts w:ascii="Arial" w:eastAsia="Calibri" w:hAnsi="Arial" w:cs="Arial"/>
          <w:sz w:val="24"/>
          <w:szCs w:val="24"/>
        </w:rPr>
        <w:tab/>
      </w:r>
    </w:p>
    <w:p w14:paraId="3DD7EAAB" w14:textId="6D18F544" w:rsidR="00A66AEB" w:rsidRPr="00A66AEB" w:rsidRDefault="00A66AEB" w:rsidP="00D76F1D">
      <w:pPr>
        <w:numPr>
          <w:ilvl w:val="0"/>
          <w:numId w:val="640"/>
        </w:numPr>
        <w:tabs>
          <w:tab w:val="right" w:pos="9072"/>
        </w:tabs>
        <w:spacing w:after="0" w:line="360" w:lineRule="auto"/>
        <w:ind w:left="567" w:hanging="283"/>
        <w:jc w:val="both"/>
        <w:rPr>
          <w:rFonts w:ascii="Arial" w:eastAsia="Calibri" w:hAnsi="Arial" w:cs="Arial"/>
          <w:sz w:val="24"/>
          <w:szCs w:val="24"/>
        </w:rPr>
      </w:pPr>
      <w:r w:rsidRPr="00A66AEB">
        <w:rPr>
          <w:rFonts w:ascii="Arial" w:eastAsia="Calibri" w:hAnsi="Arial" w:cs="Arial"/>
          <w:sz w:val="24"/>
          <w:szCs w:val="24"/>
        </w:rPr>
        <w:t>Przebudowa drogi wojewódzkiej Nr 867 Sieniawa - Oleszyce - Lubaczów - Werchrata - Hrebenne w m. Horyniec – Zdrój. W ramach realizacji zadania wykonano 1 400 m przebudowy drogi – 1.053.849,35 zł</w:t>
      </w:r>
      <w:r w:rsidR="00F9340B">
        <w:rPr>
          <w:rFonts w:ascii="Arial" w:eastAsia="Calibri" w:hAnsi="Arial" w:cs="Arial"/>
          <w:sz w:val="24"/>
          <w:szCs w:val="24"/>
        </w:rPr>
        <w:t>.</w:t>
      </w:r>
    </w:p>
    <w:p w14:paraId="1F526483" w14:textId="14E9EC3F" w:rsidR="00A66AEB" w:rsidRPr="00A66AEB" w:rsidRDefault="00A66AEB" w:rsidP="00A66AEB">
      <w:pPr>
        <w:tabs>
          <w:tab w:val="right" w:pos="9072"/>
        </w:tabs>
        <w:spacing w:after="0" w:line="360" w:lineRule="auto"/>
        <w:ind w:left="567" w:hanging="283"/>
        <w:jc w:val="both"/>
        <w:rPr>
          <w:rFonts w:ascii="Arial" w:eastAsia="Calibri" w:hAnsi="Arial" w:cs="Arial"/>
          <w:sz w:val="24"/>
          <w:szCs w:val="24"/>
        </w:rPr>
      </w:pPr>
      <w:r w:rsidRPr="00A66AEB">
        <w:rPr>
          <w:rFonts w:ascii="Arial" w:eastAsia="Calibri" w:hAnsi="Arial" w:cs="Arial"/>
          <w:sz w:val="24"/>
          <w:szCs w:val="24"/>
        </w:rPr>
        <w:tab/>
        <w:t>Zadanie dofinansowane przez Gminę Horyniec Zdrój w kwocie 199.809,84 zł</w:t>
      </w:r>
      <w:r w:rsidR="00F9340B">
        <w:rPr>
          <w:rFonts w:ascii="Arial" w:eastAsia="Calibri" w:hAnsi="Arial" w:cs="Arial"/>
          <w:sz w:val="24"/>
          <w:szCs w:val="24"/>
        </w:rPr>
        <w:t>.</w:t>
      </w:r>
      <w:r w:rsidRPr="00A66AEB">
        <w:rPr>
          <w:rFonts w:ascii="Arial" w:eastAsia="Calibri" w:hAnsi="Arial" w:cs="Arial"/>
          <w:sz w:val="24"/>
          <w:szCs w:val="24"/>
        </w:rPr>
        <w:tab/>
      </w:r>
    </w:p>
    <w:p w14:paraId="36E6A685" w14:textId="77777777" w:rsidR="00A66AEB" w:rsidRPr="00A66AEB" w:rsidRDefault="00A66AEB" w:rsidP="00D76F1D">
      <w:pPr>
        <w:numPr>
          <w:ilvl w:val="0"/>
          <w:numId w:val="640"/>
        </w:numPr>
        <w:tabs>
          <w:tab w:val="right" w:pos="9072"/>
        </w:tabs>
        <w:spacing w:after="0" w:line="360" w:lineRule="auto"/>
        <w:ind w:left="567" w:hanging="283"/>
        <w:jc w:val="both"/>
        <w:rPr>
          <w:rFonts w:ascii="Arial" w:eastAsia="Calibri" w:hAnsi="Arial" w:cs="Arial"/>
          <w:sz w:val="24"/>
          <w:szCs w:val="24"/>
        </w:rPr>
      </w:pPr>
      <w:r w:rsidRPr="00A66AEB">
        <w:rPr>
          <w:rFonts w:ascii="Arial" w:eastAsia="Calibri" w:hAnsi="Arial" w:cs="Arial"/>
          <w:sz w:val="24"/>
          <w:szCs w:val="24"/>
        </w:rPr>
        <w:t>Przebudowa drogi wojewódzkiej Nr 881 Sokołów Małopolski - Łańcut - Kańczuga - Pruchnik - Żurawica w m. Orzechowce – Żurawica – 1.063.630,56 zł. W ramach realizacji zadania wykonano 1.435 m przebudowy drogi.</w:t>
      </w:r>
    </w:p>
    <w:p w14:paraId="498F073F" w14:textId="71861D5F" w:rsidR="00A66AEB" w:rsidRPr="00A66AEB" w:rsidRDefault="00A66AEB" w:rsidP="00A66AEB">
      <w:pPr>
        <w:tabs>
          <w:tab w:val="right" w:pos="9072"/>
        </w:tabs>
        <w:spacing w:after="0" w:line="360" w:lineRule="auto"/>
        <w:ind w:left="567" w:hanging="283"/>
        <w:jc w:val="both"/>
        <w:rPr>
          <w:rFonts w:ascii="Arial" w:eastAsia="Calibri" w:hAnsi="Arial" w:cs="Arial"/>
          <w:sz w:val="24"/>
          <w:szCs w:val="24"/>
        </w:rPr>
      </w:pPr>
      <w:r w:rsidRPr="00A66AEB">
        <w:rPr>
          <w:rFonts w:ascii="Arial" w:eastAsia="Calibri" w:hAnsi="Arial" w:cs="Arial"/>
          <w:sz w:val="24"/>
          <w:szCs w:val="24"/>
        </w:rPr>
        <w:tab/>
        <w:t>Zadanie dofinansowane przez Gminę Żurawica w kwocie 96.684,02 zł</w:t>
      </w:r>
      <w:r w:rsidR="00F9340B">
        <w:rPr>
          <w:rFonts w:ascii="Arial" w:eastAsia="Calibri" w:hAnsi="Arial" w:cs="Arial"/>
          <w:sz w:val="24"/>
          <w:szCs w:val="24"/>
        </w:rPr>
        <w:t>.</w:t>
      </w:r>
      <w:r w:rsidRPr="00A66AEB">
        <w:rPr>
          <w:rFonts w:ascii="Arial" w:eastAsia="Calibri" w:hAnsi="Arial" w:cs="Arial"/>
          <w:sz w:val="24"/>
          <w:szCs w:val="24"/>
        </w:rPr>
        <w:tab/>
      </w:r>
    </w:p>
    <w:p w14:paraId="0F15C7F1" w14:textId="77777777" w:rsidR="00A66AEB" w:rsidRPr="00A66AEB" w:rsidRDefault="00A66AEB" w:rsidP="00D76F1D">
      <w:pPr>
        <w:numPr>
          <w:ilvl w:val="0"/>
          <w:numId w:val="640"/>
        </w:numPr>
        <w:tabs>
          <w:tab w:val="right" w:pos="9072"/>
        </w:tabs>
        <w:spacing w:after="0" w:line="360" w:lineRule="auto"/>
        <w:ind w:left="567" w:hanging="283"/>
        <w:jc w:val="both"/>
        <w:rPr>
          <w:rFonts w:ascii="Arial" w:eastAsia="Calibri" w:hAnsi="Arial" w:cs="Arial"/>
          <w:sz w:val="24"/>
          <w:szCs w:val="24"/>
        </w:rPr>
      </w:pPr>
      <w:r w:rsidRPr="00A66AEB">
        <w:rPr>
          <w:rFonts w:ascii="Arial" w:eastAsia="Calibri" w:hAnsi="Arial" w:cs="Arial"/>
          <w:sz w:val="24"/>
          <w:szCs w:val="24"/>
        </w:rPr>
        <w:t xml:space="preserve">Przebudowa drogi wojewódzkiej Nr 992 Jasło - Zarzecze - Nowy Żmigród - Kąty - Krempna - granica państwa w m. Kąty – 1.848.361,96 zł. </w:t>
      </w:r>
      <w:bookmarkStart w:id="101" w:name="_Hlk190241272"/>
      <w:r w:rsidRPr="00A66AEB">
        <w:rPr>
          <w:rFonts w:ascii="Arial" w:eastAsia="Calibri" w:hAnsi="Arial" w:cs="Arial"/>
          <w:sz w:val="24"/>
          <w:szCs w:val="24"/>
        </w:rPr>
        <w:t>W ramach realizacji zadania wykonano 865 m przebudowy drogi</w:t>
      </w:r>
      <w:r w:rsidRPr="00A66AEB">
        <w:rPr>
          <w:rFonts w:ascii="Arial" w:eastAsia="Calibri" w:hAnsi="Arial" w:cs="Arial"/>
          <w:sz w:val="24"/>
          <w:szCs w:val="24"/>
        </w:rPr>
        <w:tab/>
      </w:r>
    </w:p>
    <w:p w14:paraId="51A42A0A" w14:textId="77777777" w:rsidR="00A66AEB" w:rsidRPr="00A66AEB" w:rsidRDefault="00A66AEB" w:rsidP="00A66AEB">
      <w:pPr>
        <w:tabs>
          <w:tab w:val="right" w:pos="9072"/>
        </w:tabs>
        <w:spacing w:after="0" w:line="360" w:lineRule="auto"/>
        <w:ind w:left="567" w:hanging="283"/>
        <w:jc w:val="both"/>
        <w:rPr>
          <w:rFonts w:ascii="Arial" w:eastAsia="Calibri" w:hAnsi="Arial" w:cs="Arial"/>
          <w:sz w:val="24"/>
          <w:szCs w:val="24"/>
        </w:rPr>
      </w:pPr>
      <w:r w:rsidRPr="00A66AEB">
        <w:rPr>
          <w:rFonts w:ascii="Arial" w:eastAsia="Calibri" w:hAnsi="Arial" w:cs="Arial"/>
          <w:sz w:val="24"/>
          <w:szCs w:val="24"/>
        </w:rPr>
        <w:tab/>
        <w:t>Zadanie dofinansowane przez Gminę Wiśniowa w kwocie 50.000,00 zł</w:t>
      </w:r>
      <w:r w:rsidRPr="00A66AEB">
        <w:rPr>
          <w:rFonts w:ascii="Arial" w:eastAsia="Calibri" w:hAnsi="Arial" w:cs="Arial"/>
          <w:sz w:val="24"/>
          <w:szCs w:val="24"/>
        </w:rPr>
        <w:tab/>
      </w:r>
    </w:p>
    <w:bookmarkEnd w:id="101"/>
    <w:p w14:paraId="21ED9208" w14:textId="1F568DE1" w:rsidR="00A66AEB" w:rsidRPr="00A66AEB" w:rsidRDefault="00A66AEB" w:rsidP="00D76F1D">
      <w:pPr>
        <w:numPr>
          <w:ilvl w:val="0"/>
          <w:numId w:val="640"/>
        </w:numPr>
        <w:tabs>
          <w:tab w:val="right" w:pos="9072"/>
        </w:tabs>
        <w:spacing w:after="0" w:line="360" w:lineRule="auto"/>
        <w:ind w:left="567" w:hanging="283"/>
        <w:jc w:val="both"/>
        <w:rPr>
          <w:rFonts w:ascii="Arial" w:eastAsia="Calibri" w:hAnsi="Arial" w:cs="Arial"/>
          <w:sz w:val="24"/>
          <w:szCs w:val="24"/>
        </w:rPr>
      </w:pPr>
      <w:r w:rsidRPr="00A66AEB">
        <w:rPr>
          <w:rFonts w:ascii="Arial" w:eastAsia="Calibri" w:hAnsi="Arial" w:cs="Arial"/>
          <w:sz w:val="24"/>
          <w:szCs w:val="24"/>
        </w:rPr>
        <w:lastRenderedPageBreak/>
        <w:t>Przebudowa drogi wojewódzkiej Nr 988 Babica - Strzyżów - Wiśniowa - Frysztak - Warzyce w m. Dobrzechów – 1.099.941,65 zł. W ramach realizacji zadania wykonano 1.000 m przebudowy drogi</w:t>
      </w:r>
      <w:r w:rsidR="00F9340B">
        <w:rPr>
          <w:rFonts w:ascii="Arial" w:eastAsia="Calibri" w:hAnsi="Arial" w:cs="Arial"/>
          <w:sz w:val="24"/>
          <w:szCs w:val="24"/>
        </w:rPr>
        <w:t>.</w:t>
      </w:r>
      <w:r w:rsidRPr="00A66AEB">
        <w:rPr>
          <w:rFonts w:ascii="Arial" w:eastAsia="Calibri" w:hAnsi="Arial" w:cs="Arial"/>
          <w:sz w:val="24"/>
          <w:szCs w:val="24"/>
        </w:rPr>
        <w:tab/>
      </w:r>
    </w:p>
    <w:p w14:paraId="320812ED" w14:textId="37610055" w:rsidR="00A66AEB" w:rsidRPr="00A66AEB" w:rsidRDefault="00A66AEB" w:rsidP="00A66AEB">
      <w:pPr>
        <w:tabs>
          <w:tab w:val="right" w:pos="9072"/>
        </w:tabs>
        <w:spacing w:after="0" w:line="360" w:lineRule="auto"/>
        <w:ind w:left="567" w:hanging="283"/>
        <w:jc w:val="both"/>
        <w:rPr>
          <w:rFonts w:ascii="Arial" w:eastAsia="Calibri" w:hAnsi="Arial" w:cs="Arial"/>
          <w:sz w:val="24"/>
          <w:szCs w:val="24"/>
        </w:rPr>
      </w:pPr>
      <w:r w:rsidRPr="00A66AEB">
        <w:rPr>
          <w:rFonts w:ascii="Arial" w:eastAsia="Calibri" w:hAnsi="Arial" w:cs="Arial"/>
          <w:sz w:val="24"/>
          <w:szCs w:val="24"/>
        </w:rPr>
        <w:tab/>
        <w:t>Zadanie dofinansowane przez Gminę Strzyżów w kwocie 98.554,77 zł</w:t>
      </w:r>
      <w:r w:rsidR="00F9340B">
        <w:rPr>
          <w:rFonts w:ascii="Arial" w:eastAsia="Calibri" w:hAnsi="Arial" w:cs="Arial"/>
          <w:sz w:val="24"/>
          <w:szCs w:val="24"/>
        </w:rPr>
        <w:t>.</w:t>
      </w:r>
      <w:r w:rsidRPr="00A66AEB">
        <w:rPr>
          <w:rFonts w:ascii="Arial" w:eastAsia="Calibri" w:hAnsi="Arial" w:cs="Arial"/>
          <w:sz w:val="24"/>
          <w:szCs w:val="24"/>
        </w:rPr>
        <w:tab/>
      </w:r>
    </w:p>
    <w:p w14:paraId="7ACAD5A7" w14:textId="0FABB3A8" w:rsidR="00A66AEB" w:rsidRPr="00A66AEB" w:rsidRDefault="00A66AEB" w:rsidP="00D76F1D">
      <w:pPr>
        <w:numPr>
          <w:ilvl w:val="0"/>
          <w:numId w:val="640"/>
        </w:numPr>
        <w:tabs>
          <w:tab w:val="right" w:pos="9072"/>
        </w:tabs>
        <w:spacing w:after="0" w:line="360" w:lineRule="auto"/>
        <w:ind w:left="567" w:hanging="283"/>
        <w:jc w:val="both"/>
        <w:rPr>
          <w:rFonts w:ascii="Arial" w:eastAsia="Calibri" w:hAnsi="Arial" w:cs="Arial"/>
          <w:sz w:val="24"/>
          <w:szCs w:val="24"/>
        </w:rPr>
      </w:pPr>
      <w:r w:rsidRPr="00A66AEB">
        <w:rPr>
          <w:rFonts w:ascii="Arial" w:eastAsia="Calibri" w:hAnsi="Arial" w:cs="Arial"/>
          <w:sz w:val="24"/>
          <w:szCs w:val="24"/>
        </w:rPr>
        <w:t>Przebudowa drogi wojewódzkiej nr 992 na odcinku od km 14+677 do km 15+009 w m. Nowy Żmigród polegająca na budowie miejsca wykonywania kontroli ruchu i transportu drogowego w ramach zadania pn.: „Rozbudowa drogi wojewódzkiej Nr 992 Jasło - Zarzecze - Nowy Żmigród - Krempna - Świątkowa - Grab - Ożenna - granica państwa na odcinku od km 14+677 do km 15+009 wraz z budową miejsca wykonywania kontroli ruchu i transportu drogowego, niezbędną infrastrukturą techniczną, budowlami i urządzeniami budowlanymi w</w:t>
      </w:r>
      <w:r w:rsidR="00F9340B">
        <w:rPr>
          <w:rFonts w:ascii="Arial" w:eastAsia="Calibri" w:hAnsi="Arial" w:cs="Arial"/>
          <w:sz w:val="24"/>
          <w:szCs w:val="24"/>
        </w:rPr>
        <w:t> </w:t>
      </w:r>
      <w:r w:rsidRPr="00A66AEB">
        <w:rPr>
          <w:rFonts w:ascii="Arial" w:eastAsia="Calibri" w:hAnsi="Arial" w:cs="Arial"/>
          <w:sz w:val="24"/>
          <w:szCs w:val="24"/>
        </w:rPr>
        <w:t>miejscowości Nowy Żmigród”. W ramach realizacji zadania wykonano miejsce do ważenia pojazdów dla Inspekcji Transportu Drogowego – 1.4</w:t>
      </w:r>
      <w:r w:rsidR="0071348B">
        <w:rPr>
          <w:rFonts w:ascii="Arial" w:eastAsia="Calibri" w:hAnsi="Arial" w:cs="Arial"/>
          <w:sz w:val="24"/>
          <w:szCs w:val="24"/>
        </w:rPr>
        <w:t>47</w:t>
      </w:r>
      <w:r w:rsidRPr="00A66AEB">
        <w:rPr>
          <w:rFonts w:ascii="Arial" w:eastAsia="Calibri" w:hAnsi="Arial" w:cs="Arial"/>
          <w:sz w:val="24"/>
          <w:szCs w:val="24"/>
        </w:rPr>
        <w:t>.</w:t>
      </w:r>
      <w:r w:rsidR="0071348B">
        <w:rPr>
          <w:rFonts w:ascii="Arial" w:eastAsia="Calibri" w:hAnsi="Arial" w:cs="Arial"/>
          <w:sz w:val="24"/>
          <w:szCs w:val="24"/>
        </w:rPr>
        <w:t>440</w:t>
      </w:r>
      <w:r w:rsidRPr="00A66AEB">
        <w:rPr>
          <w:rFonts w:ascii="Arial" w:eastAsia="Calibri" w:hAnsi="Arial" w:cs="Arial"/>
          <w:sz w:val="24"/>
          <w:szCs w:val="24"/>
        </w:rPr>
        <w:t>,</w:t>
      </w:r>
      <w:r w:rsidR="0071348B">
        <w:rPr>
          <w:rFonts w:ascii="Arial" w:eastAsia="Calibri" w:hAnsi="Arial" w:cs="Arial"/>
          <w:sz w:val="24"/>
          <w:szCs w:val="24"/>
        </w:rPr>
        <w:t>02</w:t>
      </w:r>
      <w:r w:rsidRPr="00A66AEB">
        <w:rPr>
          <w:rFonts w:ascii="Arial" w:eastAsia="Calibri" w:hAnsi="Arial" w:cs="Arial"/>
          <w:sz w:val="24"/>
          <w:szCs w:val="24"/>
        </w:rPr>
        <w:t xml:space="preserve"> zł.</w:t>
      </w:r>
    </w:p>
    <w:p w14:paraId="5273536A" w14:textId="06FBEFC6" w:rsidR="00A66AEB" w:rsidRPr="00A66AEB" w:rsidRDefault="00A66AEB" w:rsidP="00D76F1D">
      <w:pPr>
        <w:numPr>
          <w:ilvl w:val="0"/>
          <w:numId w:val="640"/>
        </w:numPr>
        <w:tabs>
          <w:tab w:val="right" w:pos="9072"/>
        </w:tabs>
        <w:spacing w:after="0" w:line="360" w:lineRule="auto"/>
        <w:ind w:left="567" w:hanging="283"/>
        <w:jc w:val="both"/>
        <w:rPr>
          <w:rFonts w:ascii="Arial" w:eastAsia="Calibri" w:hAnsi="Arial" w:cs="Arial"/>
          <w:sz w:val="24"/>
          <w:szCs w:val="24"/>
        </w:rPr>
      </w:pPr>
      <w:r w:rsidRPr="00A66AEB">
        <w:rPr>
          <w:rFonts w:ascii="Arial" w:eastAsia="Calibri" w:hAnsi="Arial" w:cs="Arial"/>
          <w:sz w:val="24"/>
          <w:szCs w:val="24"/>
        </w:rPr>
        <w:t>Przebudowa drogi wojewódzkiej Nr 986 Tuszyma - Ropczyce - Wiśniowa w</w:t>
      </w:r>
      <w:r w:rsidR="00F9340B">
        <w:rPr>
          <w:rFonts w:ascii="Arial" w:eastAsia="Calibri" w:hAnsi="Arial" w:cs="Arial"/>
          <w:sz w:val="24"/>
          <w:szCs w:val="24"/>
        </w:rPr>
        <w:t> </w:t>
      </w:r>
      <w:r w:rsidRPr="00A66AEB">
        <w:rPr>
          <w:rFonts w:ascii="Arial" w:eastAsia="Calibri" w:hAnsi="Arial" w:cs="Arial"/>
          <w:sz w:val="24"/>
          <w:szCs w:val="24"/>
        </w:rPr>
        <w:t>miejscowości Glinnik – 477.787,97 zł. W ramach realizacji zadania wykonano 986 m przebudowy drogi.</w:t>
      </w:r>
    </w:p>
    <w:p w14:paraId="2D53EB24" w14:textId="568DB1C6" w:rsidR="00A66AEB" w:rsidRPr="00A66AEB" w:rsidRDefault="00A66AEB" w:rsidP="00A66AEB">
      <w:pPr>
        <w:tabs>
          <w:tab w:val="right" w:pos="9072"/>
        </w:tabs>
        <w:spacing w:after="0" w:line="360" w:lineRule="auto"/>
        <w:ind w:left="567" w:hanging="283"/>
        <w:jc w:val="both"/>
        <w:rPr>
          <w:rFonts w:ascii="Arial" w:eastAsia="Calibri" w:hAnsi="Arial" w:cs="Arial"/>
          <w:sz w:val="24"/>
          <w:szCs w:val="24"/>
        </w:rPr>
      </w:pPr>
      <w:r w:rsidRPr="00A66AEB">
        <w:rPr>
          <w:rFonts w:ascii="Arial" w:eastAsia="Calibri" w:hAnsi="Arial" w:cs="Arial"/>
          <w:sz w:val="24"/>
          <w:szCs w:val="24"/>
        </w:rPr>
        <w:tab/>
        <w:t>Zadanie dofinansowane przez Gminę Wielopole Skrzyńskie w kwocie 47.778,80</w:t>
      </w:r>
      <w:r w:rsidR="00F9340B">
        <w:rPr>
          <w:rFonts w:ascii="Arial" w:eastAsia="Calibri" w:hAnsi="Arial" w:cs="Arial"/>
          <w:sz w:val="24"/>
          <w:szCs w:val="24"/>
        </w:rPr>
        <w:t> </w:t>
      </w:r>
      <w:r w:rsidRPr="00A66AEB">
        <w:rPr>
          <w:rFonts w:ascii="Arial" w:eastAsia="Calibri" w:hAnsi="Arial" w:cs="Arial"/>
          <w:sz w:val="24"/>
          <w:szCs w:val="24"/>
        </w:rPr>
        <w:t>zł</w:t>
      </w:r>
      <w:r w:rsidR="00F9340B">
        <w:rPr>
          <w:rFonts w:ascii="Arial" w:eastAsia="Calibri" w:hAnsi="Arial" w:cs="Arial"/>
          <w:sz w:val="24"/>
          <w:szCs w:val="24"/>
        </w:rPr>
        <w:t>.</w:t>
      </w:r>
      <w:r w:rsidRPr="00A66AEB">
        <w:rPr>
          <w:rFonts w:ascii="Arial" w:eastAsia="Calibri" w:hAnsi="Arial" w:cs="Arial"/>
          <w:sz w:val="24"/>
          <w:szCs w:val="24"/>
        </w:rPr>
        <w:tab/>
      </w:r>
    </w:p>
    <w:p w14:paraId="0770918F" w14:textId="77777777" w:rsidR="00A66AEB" w:rsidRPr="00A66AEB" w:rsidRDefault="00A66AEB" w:rsidP="00D76F1D">
      <w:pPr>
        <w:numPr>
          <w:ilvl w:val="0"/>
          <w:numId w:val="640"/>
        </w:numPr>
        <w:tabs>
          <w:tab w:val="right" w:pos="9072"/>
        </w:tabs>
        <w:spacing w:after="0" w:line="360" w:lineRule="auto"/>
        <w:ind w:left="567" w:hanging="283"/>
        <w:jc w:val="both"/>
        <w:rPr>
          <w:rFonts w:ascii="Arial" w:eastAsia="Calibri" w:hAnsi="Arial" w:cs="Arial"/>
          <w:sz w:val="24"/>
          <w:szCs w:val="24"/>
        </w:rPr>
      </w:pPr>
      <w:r w:rsidRPr="00A66AEB">
        <w:rPr>
          <w:rFonts w:ascii="Arial" w:eastAsia="Calibri" w:hAnsi="Arial" w:cs="Arial"/>
          <w:sz w:val="24"/>
          <w:szCs w:val="24"/>
        </w:rPr>
        <w:t>Przebudowa drogi wojewódzkiej Nr 881 Sokołów Małopolski - Żurawica w m. Rokietnica – 550.000,00 zł. W ramach realizacji zadania wykonano 655 m przebudowy drogi.</w:t>
      </w:r>
    </w:p>
    <w:p w14:paraId="048CC763" w14:textId="3EB51BFA" w:rsidR="00A66AEB" w:rsidRPr="00A66AEB" w:rsidRDefault="00A66AEB" w:rsidP="00A66AEB">
      <w:pPr>
        <w:tabs>
          <w:tab w:val="right" w:pos="9072"/>
        </w:tabs>
        <w:spacing w:after="0" w:line="360" w:lineRule="auto"/>
        <w:ind w:left="567" w:hanging="283"/>
        <w:jc w:val="both"/>
        <w:rPr>
          <w:rFonts w:ascii="Arial" w:eastAsia="Calibri" w:hAnsi="Arial" w:cs="Arial"/>
          <w:sz w:val="24"/>
          <w:szCs w:val="24"/>
        </w:rPr>
      </w:pPr>
      <w:r w:rsidRPr="00A66AEB">
        <w:rPr>
          <w:rFonts w:ascii="Arial" w:eastAsia="Calibri" w:hAnsi="Arial" w:cs="Arial"/>
          <w:sz w:val="24"/>
          <w:szCs w:val="24"/>
        </w:rPr>
        <w:tab/>
        <w:t>Zadanie dofinansowane przez Gminę Rokietnica w kwocie 50.000,00 zł</w:t>
      </w:r>
      <w:r w:rsidR="00F9340B">
        <w:rPr>
          <w:rFonts w:ascii="Arial" w:eastAsia="Calibri" w:hAnsi="Arial" w:cs="Arial"/>
          <w:sz w:val="24"/>
          <w:szCs w:val="24"/>
        </w:rPr>
        <w:t>.</w:t>
      </w:r>
      <w:r w:rsidRPr="00A66AEB">
        <w:rPr>
          <w:rFonts w:ascii="Arial" w:eastAsia="Calibri" w:hAnsi="Arial" w:cs="Arial"/>
          <w:sz w:val="24"/>
          <w:szCs w:val="24"/>
        </w:rPr>
        <w:tab/>
      </w:r>
    </w:p>
    <w:p w14:paraId="27C9C96E" w14:textId="7DCB3E42" w:rsidR="00A66AEB" w:rsidRPr="00A66AEB" w:rsidRDefault="00A66AEB" w:rsidP="00D76F1D">
      <w:pPr>
        <w:pStyle w:val="Akapitzlist"/>
        <w:numPr>
          <w:ilvl w:val="0"/>
          <w:numId w:val="640"/>
        </w:numPr>
        <w:tabs>
          <w:tab w:val="right" w:pos="9072"/>
        </w:tabs>
        <w:spacing w:line="360" w:lineRule="auto"/>
        <w:ind w:left="567" w:hanging="283"/>
        <w:jc w:val="both"/>
        <w:rPr>
          <w:rFonts w:ascii="Arial" w:eastAsia="Calibri" w:hAnsi="Arial" w:cs="Arial"/>
        </w:rPr>
      </w:pPr>
      <w:r w:rsidRPr="00A66AEB">
        <w:rPr>
          <w:rFonts w:ascii="Arial" w:eastAsia="Calibri" w:hAnsi="Arial" w:cs="Arial"/>
          <w:shd w:val="clear" w:color="auto" w:fill="FFFFFF" w:themeFill="background1"/>
        </w:rPr>
        <w:t>Przebudowa nawierzchni na włączeniu drogi gminnej do DW Nr 861 w km 25+873 w m. Groble – 171.699,70 zł.</w:t>
      </w:r>
      <w:r w:rsidRPr="00A66AEB">
        <w:rPr>
          <w:shd w:val="clear" w:color="auto" w:fill="FFFFFF" w:themeFill="background1"/>
        </w:rPr>
        <w:t xml:space="preserve"> </w:t>
      </w:r>
      <w:r w:rsidRPr="00A66AEB">
        <w:rPr>
          <w:rFonts w:ascii="Arial" w:eastAsia="Calibri" w:hAnsi="Arial" w:cs="Arial"/>
          <w:shd w:val="clear" w:color="auto" w:fill="FFFFFF" w:themeFill="background1"/>
        </w:rPr>
        <w:t>W ramach</w:t>
      </w:r>
      <w:r w:rsidRPr="00A66AEB">
        <w:rPr>
          <w:rFonts w:ascii="Arial" w:eastAsia="Calibri" w:hAnsi="Arial" w:cs="Arial"/>
        </w:rPr>
        <w:t xml:space="preserve"> realizacji zadania wykonano 1</w:t>
      </w:r>
      <w:r w:rsidR="00111420">
        <w:rPr>
          <w:rFonts w:ascii="Arial" w:eastAsia="Calibri" w:hAnsi="Arial" w:cs="Arial"/>
        </w:rPr>
        <w:t> </w:t>
      </w:r>
      <w:r w:rsidRPr="00A66AEB">
        <w:rPr>
          <w:rFonts w:ascii="Arial" w:eastAsia="Calibri" w:hAnsi="Arial" w:cs="Arial"/>
        </w:rPr>
        <w:t>113 m przebudowy drogi.</w:t>
      </w:r>
      <w:r w:rsidRPr="00A66AEB">
        <w:rPr>
          <w:rFonts w:ascii="Arial" w:eastAsia="Calibri" w:hAnsi="Arial" w:cs="Arial"/>
        </w:rPr>
        <w:tab/>
      </w:r>
    </w:p>
    <w:p w14:paraId="034137BD" w14:textId="77777777" w:rsidR="00A66AEB" w:rsidRPr="00A66AEB" w:rsidRDefault="00A66AEB" w:rsidP="00D76F1D">
      <w:pPr>
        <w:numPr>
          <w:ilvl w:val="0"/>
          <w:numId w:val="640"/>
        </w:numPr>
        <w:tabs>
          <w:tab w:val="right" w:pos="9072"/>
        </w:tabs>
        <w:spacing w:after="0" w:line="360" w:lineRule="auto"/>
        <w:ind w:left="567" w:hanging="283"/>
        <w:jc w:val="both"/>
        <w:rPr>
          <w:rFonts w:ascii="Arial" w:eastAsia="Calibri" w:hAnsi="Arial" w:cs="Arial"/>
          <w:sz w:val="24"/>
          <w:szCs w:val="24"/>
        </w:rPr>
      </w:pPr>
      <w:r w:rsidRPr="00A66AEB">
        <w:rPr>
          <w:rFonts w:ascii="Arial" w:eastAsia="Calibri" w:hAnsi="Arial" w:cs="Arial"/>
          <w:sz w:val="24"/>
          <w:szCs w:val="24"/>
        </w:rPr>
        <w:t>Przebudowa drogi wojewódzkiej Nr 863 Kopki - Krzeszów - Tarnogród - Cieszanów na odcinku Lubliniec – Cieszanów – 999.560,40 zł. W ramach realizacji zadania wykonano 1 730 m przebudowy drogi.</w:t>
      </w:r>
      <w:r w:rsidRPr="00A66AEB">
        <w:rPr>
          <w:rFonts w:ascii="Arial" w:eastAsia="Calibri" w:hAnsi="Arial" w:cs="Arial"/>
          <w:sz w:val="24"/>
          <w:szCs w:val="24"/>
        </w:rPr>
        <w:tab/>
      </w:r>
    </w:p>
    <w:p w14:paraId="7803F8AA" w14:textId="77777777" w:rsidR="00A66AEB" w:rsidRPr="00A66AEB" w:rsidRDefault="00A66AEB" w:rsidP="00A66AEB">
      <w:pPr>
        <w:tabs>
          <w:tab w:val="right" w:pos="9072"/>
        </w:tabs>
        <w:spacing w:after="0" w:line="360" w:lineRule="auto"/>
        <w:ind w:left="567" w:hanging="283"/>
        <w:jc w:val="both"/>
        <w:rPr>
          <w:rFonts w:ascii="Arial" w:eastAsia="Calibri" w:hAnsi="Arial" w:cs="Arial"/>
          <w:sz w:val="24"/>
          <w:szCs w:val="24"/>
        </w:rPr>
      </w:pPr>
      <w:r w:rsidRPr="00A66AEB">
        <w:rPr>
          <w:rFonts w:ascii="Arial" w:eastAsia="Calibri" w:hAnsi="Arial" w:cs="Arial"/>
          <w:sz w:val="24"/>
          <w:szCs w:val="24"/>
        </w:rPr>
        <w:tab/>
        <w:t>Zadanie dofinansowane przez Gminę Cieszanów w kwocie 649.714,26 zł.</w:t>
      </w:r>
      <w:r w:rsidRPr="00A66AEB">
        <w:rPr>
          <w:rFonts w:ascii="Arial" w:eastAsia="Calibri" w:hAnsi="Arial" w:cs="Arial"/>
          <w:sz w:val="24"/>
          <w:szCs w:val="24"/>
        </w:rPr>
        <w:tab/>
      </w:r>
    </w:p>
    <w:p w14:paraId="4B679C01" w14:textId="77777777" w:rsidR="00A66AEB" w:rsidRPr="00A66AEB" w:rsidRDefault="00A66AEB" w:rsidP="00D76F1D">
      <w:pPr>
        <w:numPr>
          <w:ilvl w:val="0"/>
          <w:numId w:val="640"/>
        </w:numPr>
        <w:tabs>
          <w:tab w:val="right" w:pos="9072"/>
        </w:tabs>
        <w:spacing w:after="0" w:line="360" w:lineRule="auto"/>
        <w:ind w:left="567" w:hanging="283"/>
        <w:jc w:val="both"/>
        <w:rPr>
          <w:rFonts w:ascii="Arial" w:eastAsia="Calibri" w:hAnsi="Arial" w:cs="Arial"/>
          <w:sz w:val="24"/>
          <w:szCs w:val="24"/>
        </w:rPr>
      </w:pPr>
      <w:r w:rsidRPr="00A66AEB">
        <w:rPr>
          <w:rFonts w:ascii="Arial" w:eastAsia="Calibri" w:hAnsi="Arial" w:cs="Arial"/>
          <w:sz w:val="24"/>
          <w:szCs w:val="24"/>
        </w:rPr>
        <w:t>Przebudowa drogi wojewódzkiej Nr 985 (obwodnica Mielca) w zakresie dodatkowej jezdni (drogi serwisowej) – 349.904,54 zł. W ramach realizacji zadania wykonano 1.100 m przebudowy drogi.</w:t>
      </w:r>
      <w:r w:rsidRPr="00A66AEB">
        <w:rPr>
          <w:rFonts w:ascii="Arial" w:eastAsia="Calibri" w:hAnsi="Arial" w:cs="Arial"/>
          <w:sz w:val="24"/>
          <w:szCs w:val="24"/>
        </w:rPr>
        <w:tab/>
      </w:r>
    </w:p>
    <w:p w14:paraId="60D8A1B6" w14:textId="77777777" w:rsidR="00A66AEB" w:rsidRPr="00A66AEB" w:rsidRDefault="00A66AEB" w:rsidP="00A66AEB">
      <w:pPr>
        <w:tabs>
          <w:tab w:val="right" w:pos="9072"/>
        </w:tabs>
        <w:spacing w:after="0" w:line="360" w:lineRule="auto"/>
        <w:ind w:left="567" w:hanging="283"/>
        <w:jc w:val="both"/>
        <w:rPr>
          <w:rFonts w:ascii="Arial" w:eastAsia="Calibri" w:hAnsi="Arial" w:cs="Arial"/>
          <w:sz w:val="24"/>
          <w:szCs w:val="24"/>
        </w:rPr>
      </w:pPr>
      <w:r w:rsidRPr="00A66AEB">
        <w:rPr>
          <w:rFonts w:ascii="Arial" w:eastAsia="Calibri" w:hAnsi="Arial" w:cs="Arial"/>
          <w:sz w:val="24"/>
          <w:szCs w:val="24"/>
        </w:rPr>
        <w:tab/>
        <w:t>Zadanie dofinansowane przez Gminę Tuszów Narodowy w kwocie 69.980,91 zł</w:t>
      </w:r>
      <w:r w:rsidRPr="00A66AEB">
        <w:rPr>
          <w:rFonts w:ascii="Arial" w:eastAsia="Calibri" w:hAnsi="Arial" w:cs="Arial"/>
          <w:sz w:val="24"/>
          <w:szCs w:val="24"/>
        </w:rPr>
        <w:tab/>
      </w:r>
    </w:p>
    <w:p w14:paraId="666EAB00" w14:textId="62A412BA" w:rsidR="0071348B" w:rsidRPr="00A635EA" w:rsidRDefault="00A66AEB" w:rsidP="00A635EA">
      <w:pPr>
        <w:numPr>
          <w:ilvl w:val="0"/>
          <w:numId w:val="640"/>
        </w:numPr>
        <w:spacing w:after="0" w:line="360" w:lineRule="auto"/>
        <w:ind w:left="567" w:hanging="283"/>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lang w:eastAsia="pl-PL"/>
        </w:rPr>
        <w:lastRenderedPageBreak/>
        <w:t>Przebudowa drogi wojewódzkiej Nr 881 Sokołów Małopolski - Łańcut - Kańczuga - Pruchnik Żurawica w m. Węgierka – 624.722,12 zł. W ramach realizacji zadania wykonano 890 m przebudowy drogi.</w:t>
      </w:r>
      <w:r w:rsidR="00A635EA">
        <w:rPr>
          <w:rFonts w:ascii="Arial" w:eastAsia="Times New Roman" w:hAnsi="Arial" w:cs="Arial"/>
          <w:color w:val="000000" w:themeColor="text1"/>
          <w:sz w:val="24"/>
          <w:szCs w:val="24"/>
        </w:rPr>
        <w:t xml:space="preserve"> </w:t>
      </w:r>
      <w:r w:rsidRPr="00A635EA">
        <w:rPr>
          <w:rFonts w:ascii="Arial" w:eastAsia="Times New Roman" w:hAnsi="Arial" w:cs="Arial"/>
          <w:color w:val="000000" w:themeColor="text1"/>
          <w:sz w:val="24"/>
          <w:szCs w:val="24"/>
        </w:rPr>
        <w:t xml:space="preserve">Zadanie dofinansowane przez Gminę </w:t>
      </w:r>
      <w:r w:rsidRPr="00A635EA">
        <w:rPr>
          <w:rFonts w:ascii="Arial" w:eastAsia="Times New Roman" w:hAnsi="Arial" w:cs="Arial"/>
          <w:color w:val="000000" w:themeColor="text1"/>
          <w:sz w:val="24"/>
          <w:szCs w:val="24"/>
          <w:lang w:eastAsia="pl-PL"/>
        </w:rPr>
        <w:t>Roźwienica</w:t>
      </w:r>
      <w:r w:rsidRPr="00A635EA">
        <w:rPr>
          <w:rFonts w:ascii="Arial" w:eastAsia="Times New Roman" w:hAnsi="Arial" w:cs="Arial"/>
          <w:color w:val="000000" w:themeColor="text1"/>
          <w:sz w:val="24"/>
          <w:szCs w:val="24"/>
        </w:rPr>
        <w:t xml:space="preserve"> w kwocie 29.736,77 zł</w:t>
      </w:r>
      <w:r w:rsidR="0071348B" w:rsidRPr="00A635EA">
        <w:rPr>
          <w:rFonts w:ascii="Arial" w:eastAsia="Times New Roman" w:hAnsi="Arial" w:cs="Arial"/>
          <w:color w:val="000000" w:themeColor="text1"/>
          <w:sz w:val="24"/>
          <w:szCs w:val="24"/>
        </w:rPr>
        <w:t>.</w:t>
      </w:r>
    </w:p>
    <w:p w14:paraId="07603D03" w14:textId="3E9DA6B6" w:rsidR="00A66AEB" w:rsidRPr="0071348B" w:rsidRDefault="0071348B" w:rsidP="00D76F1D">
      <w:pPr>
        <w:pStyle w:val="Akapitzlist"/>
        <w:numPr>
          <w:ilvl w:val="0"/>
          <w:numId w:val="640"/>
        </w:numPr>
        <w:spacing w:line="360" w:lineRule="auto"/>
        <w:ind w:left="567" w:hanging="283"/>
        <w:jc w:val="both"/>
        <w:rPr>
          <w:rFonts w:ascii="Arial" w:hAnsi="Arial" w:cs="Arial"/>
          <w:color w:val="000000" w:themeColor="text1"/>
        </w:rPr>
      </w:pPr>
      <w:r>
        <w:rPr>
          <w:rFonts w:ascii="Arial" w:hAnsi="Arial" w:cs="Arial"/>
          <w:color w:val="000000" w:themeColor="text1"/>
        </w:rPr>
        <w:t>badania laboratoryjne kontrolne prowadzone przez PZDW w Rzeszowie oraz wypisy i wyrysy na realizowanych zadaniach – 24.484,20 zł,</w:t>
      </w:r>
      <w:r w:rsidR="00A66AEB" w:rsidRPr="0071348B">
        <w:rPr>
          <w:rFonts w:ascii="Arial" w:hAnsi="Arial" w:cs="Arial"/>
          <w:color w:val="000000" w:themeColor="text1"/>
        </w:rPr>
        <w:tab/>
      </w:r>
    </w:p>
    <w:p w14:paraId="12115C4E" w14:textId="77777777" w:rsidR="00A66AEB" w:rsidRPr="00A66AEB" w:rsidRDefault="00A66AEB" w:rsidP="00224F7A">
      <w:pPr>
        <w:numPr>
          <w:ilvl w:val="0"/>
          <w:numId w:val="643"/>
        </w:numPr>
        <w:spacing w:after="0" w:line="360" w:lineRule="auto"/>
        <w:ind w:left="284" w:hanging="283"/>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 xml:space="preserve">Budowa ekranów akustycznych w ciągu drogi wojewódzkiej Nr 984 Lisia Góra - Radomyśl Wielki – 458.790,00 zł (§ 6050).   </w:t>
      </w:r>
    </w:p>
    <w:p w14:paraId="3A1B6423" w14:textId="10214297" w:rsidR="00A66AEB" w:rsidRPr="00A635EA" w:rsidRDefault="00A66AEB" w:rsidP="00A635EA">
      <w:pPr>
        <w:numPr>
          <w:ilvl w:val="0"/>
          <w:numId w:val="643"/>
        </w:numPr>
        <w:spacing w:after="0" w:line="360" w:lineRule="auto"/>
        <w:ind w:left="284" w:hanging="283"/>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 xml:space="preserve">Budowa ronda na skrzyżowaniu drogi wojewódzkiej Nr 877 z drogą powiatową 1275 R Czarna - Białobrzegi - gr. powiatu - </w:t>
      </w:r>
      <w:proofErr w:type="spellStart"/>
      <w:r w:rsidRPr="00A66AEB">
        <w:rPr>
          <w:rFonts w:ascii="Arial" w:eastAsia="Times New Roman" w:hAnsi="Arial" w:cs="Arial"/>
          <w:color w:val="000000" w:themeColor="text1"/>
          <w:sz w:val="24"/>
          <w:szCs w:val="24"/>
        </w:rPr>
        <w:t>Laszczany</w:t>
      </w:r>
      <w:proofErr w:type="spellEnd"/>
      <w:r w:rsidRPr="00A66AEB">
        <w:rPr>
          <w:rFonts w:ascii="Arial" w:eastAsia="Times New Roman" w:hAnsi="Arial" w:cs="Arial"/>
          <w:color w:val="000000" w:themeColor="text1"/>
          <w:sz w:val="24"/>
          <w:szCs w:val="24"/>
        </w:rPr>
        <w:t xml:space="preserve"> w m. Dąbrówki – 5.425.462,57 </w:t>
      </w:r>
      <w:r w:rsidR="00F9340B">
        <w:rPr>
          <w:rFonts w:ascii="Arial" w:eastAsia="Times New Roman" w:hAnsi="Arial" w:cs="Arial"/>
          <w:color w:val="000000" w:themeColor="text1"/>
          <w:sz w:val="24"/>
          <w:szCs w:val="24"/>
        </w:rPr>
        <w:t xml:space="preserve">zł </w:t>
      </w:r>
      <w:r w:rsidRPr="00A66AEB">
        <w:rPr>
          <w:rFonts w:ascii="Arial" w:eastAsia="Times New Roman" w:hAnsi="Arial" w:cs="Arial"/>
          <w:color w:val="000000" w:themeColor="text1"/>
          <w:sz w:val="24"/>
          <w:szCs w:val="24"/>
        </w:rPr>
        <w:t>(§ 6050).</w:t>
      </w:r>
      <w:r w:rsidR="00A635EA">
        <w:rPr>
          <w:rFonts w:ascii="Arial" w:eastAsia="Times New Roman" w:hAnsi="Arial" w:cs="Arial"/>
          <w:color w:val="000000" w:themeColor="text1"/>
          <w:sz w:val="24"/>
          <w:szCs w:val="24"/>
        </w:rPr>
        <w:t xml:space="preserve"> </w:t>
      </w:r>
      <w:r w:rsidRPr="00A635EA">
        <w:rPr>
          <w:rFonts w:ascii="Arial" w:eastAsia="Times New Roman" w:hAnsi="Arial" w:cs="Arial"/>
          <w:color w:val="000000" w:themeColor="text1"/>
          <w:sz w:val="24"/>
          <w:szCs w:val="24"/>
        </w:rPr>
        <w:t xml:space="preserve">Środki wydatkowano na roboty budowlane, nadzór autorski i branżowy oraz przyłącz energetyczny. </w:t>
      </w:r>
    </w:p>
    <w:p w14:paraId="47DD53E7" w14:textId="01A0E5AE" w:rsidR="00A66AEB" w:rsidRDefault="00A66AEB" w:rsidP="00224F7A">
      <w:pPr>
        <w:numPr>
          <w:ilvl w:val="0"/>
          <w:numId w:val="643"/>
        </w:numPr>
        <w:spacing w:after="0" w:line="360" w:lineRule="auto"/>
        <w:ind w:left="284" w:hanging="283"/>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 xml:space="preserve">Przebudowa drogi wojewódzkiej Nr 861 Bojanów - Kopki od miejscowości Bojanów do miejscowości Jeżowe odcinkami – 10.998.794,99 </w:t>
      </w:r>
      <w:r w:rsidR="00F9340B">
        <w:rPr>
          <w:rFonts w:ascii="Arial" w:eastAsia="Times New Roman" w:hAnsi="Arial" w:cs="Arial"/>
          <w:color w:val="000000" w:themeColor="text1"/>
          <w:sz w:val="24"/>
          <w:szCs w:val="24"/>
        </w:rPr>
        <w:t xml:space="preserve">zł </w:t>
      </w:r>
      <w:r w:rsidRPr="00A66AEB">
        <w:rPr>
          <w:rFonts w:ascii="Arial" w:eastAsia="Times New Roman" w:hAnsi="Arial" w:cs="Arial"/>
          <w:color w:val="000000" w:themeColor="text1"/>
          <w:sz w:val="24"/>
          <w:szCs w:val="24"/>
        </w:rPr>
        <w:t>(§ 6050).</w:t>
      </w:r>
    </w:p>
    <w:p w14:paraId="10E89FCF" w14:textId="248C8016" w:rsidR="00A66AEB" w:rsidRPr="00A66AEB" w:rsidRDefault="002264D8" w:rsidP="00A635EA">
      <w:pPr>
        <w:pStyle w:val="Akapitzlist"/>
        <w:spacing w:line="360" w:lineRule="auto"/>
        <w:ind w:left="284"/>
        <w:jc w:val="both"/>
        <w:rPr>
          <w:rFonts w:ascii="Arial" w:hAnsi="Arial" w:cs="Arial"/>
          <w:color w:val="000000" w:themeColor="text1"/>
          <w:lang w:eastAsia="pl-PL"/>
        </w:rPr>
      </w:pPr>
      <w:r>
        <w:rPr>
          <w:rFonts w:ascii="Arial" w:hAnsi="Arial" w:cs="Arial"/>
          <w:color w:val="000000" w:themeColor="text1"/>
          <w:lang w:eastAsia="pl-PL"/>
        </w:rPr>
        <w:t>Zadanie</w:t>
      </w:r>
      <w:r w:rsidRPr="00E245C4">
        <w:rPr>
          <w:rFonts w:ascii="Arial" w:hAnsi="Arial" w:cs="Arial"/>
          <w:color w:val="000000" w:themeColor="text1"/>
          <w:lang w:eastAsia="pl-PL"/>
        </w:rPr>
        <w:t xml:space="preserve"> finansowane ze środków własnych Samorządu Województwa Podkarpackiego w kwocie </w:t>
      </w:r>
      <w:r>
        <w:rPr>
          <w:rFonts w:ascii="Arial" w:hAnsi="Arial" w:cs="Arial"/>
          <w:color w:val="000000" w:themeColor="text1"/>
          <w:lang w:eastAsia="pl-PL"/>
        </w:rPr>
        <w:t>10.998.794,99</w:t>
      </w:r>
      <w:r w:rsidRPr="00E245C4">
        <w:rPr>
          <w:rFonts w:ascii="Arial" w:hAnsi="Arial" w:cs="Arial"/>
          <w:color w:val="000000" w:themeColor="text1"/>
          <w:lang w:eastAsia="pl-PL"/>
        </w:rPr>
        <w:t>,-zł</w:t>
      </w:r>
      <w:r>
        <w:rPr>
          <w:rFonts w:ascii="Arial" w:hAnsi="Arial" w:cs="Arial"/>
          <w:color w:val="000000" w:themeColor="text1"/>
          <w:lang w:eastAsia="pl-PL"/>
        </w:rPr>
        <w:t xml:space="preserve"> (w tym odsetki od środków RFIL</w:t>
      </w:r>
      <w:r w:rsidR="00A635EA">
        <w:rPr>
          <w:rFonts w:ascii="Arial" w:hAnsi="Arial" w:cs="Arial"/>
          <w:color w:val="000000" w:themeColor="text1"/>
          <w:lang w:eastAsia="pl-PL"/>
        </w:rPr>
        <w:t xml:space="preserve"> - 135.046,00 </w:t>
      </w:r>
      <w:r>
        <w:rPr>
          <w:rFonts w:ascii="Arial" w:hAnsi="Arial" w:cs="Arial"/>
          <w:color w:val="000000" w:themeColor="text1"/>
          <w:lang w:eastAsia="pl-PL"/>
        </w:rPr>
        <w:t>zł)</w:t>
      </w:r>
      <w:r w:rsidRPr="00E245C4">
        <w:rPr>
          <w:rFonts w:ascii="Arial" w:hAnsi="Arial" w:cs="Arial"/>
          <w:color w:val="000000" w:themeColor="text1"/>
          <w:lang w:eastAsia="pl-PL"/>
        </w:rPr>
        <w:t xml:space="preserve">. </w:t>
      </w:r>
      <w:r w:rsidR="00A66AEB" w:rsidRPr="00A66AEB">
        <w:rPr>
          <w:rFonts w:ascii="Arial" w:hAnsi="Arial" w:cs="Arial"/>
          <w:color w:val="000000" w:themeColor="text1"/>
        </w:rPr>
        <w:t>Środki wydatkowano na roboty budowlane, badania laboratoryjne oraz wypisy i</w:t>
      </w:r>
      <w:r w:rsidR="00F9340B">
        <w:rPr>
          <w:rFonts w:ascii="Arial" w:hAnsi="Arial" w:cs="Arial"/>
          <w:color w:val="000000" w:themeColor="text1"/>
        </w:rPr>
        <w:t> </w:t>
      </w:r>
      <w:r w:rsidR="00A66AEB" w:rsidRPr="00A66AEB">
        <w:rPr>
          <w:rFonts w:ascii="Arial" w:hAnsi="Arial" w:cs="Arial"/>
          <w:color w:val="000000" w:themeColor="text1"/>
        </w:rPr>
        <w:t xml:space="preserve">wyrysy z zasobów geodezyjnych i kartograficznych. W ramach zadania przebudowano odcinek drogi 861 na długości 4.100 m. </w:t>
      </w:r>
    </w:p>
    <w:p w14:paraId="47478856" w14:textId="77777777" w:rsidR="00A66AEB" w:rsidRPr="00A66AEB" w:rsidRDefault="00A66AEB" w:rsidP="00224F7A">
      <w:pPr>
        <w:numPr>
          <w:ilvl w:val="0"/>
          <w:numId w:val="643"/>
        </w:numPr>
        <w:spacing w:after="0" w:line="360" w:lineRule="auto"/>
        <w:ind w:left="284" w:hanging="283"/>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 xml:space="preserve">Rozbudowa drogi wojewódzkiej nr 881 Sokołów </w:t>
      </w:r>
      <w:proofErr w:type="spellStart"/>
      <w:r w:rsidRPr="00A66AEB">
        <w:rPr>
          <w:rFonts w:ascii="Arial" w:eastAsia="Times New Roman" w:hAnsi="Arial" w:cs="Arial"/>
          <w:color w:val="000000" w:themeColor="text1"/>
          <w:sz w:val="24"/>
          <w:szCs w:val="24"/>
        </w:rPr>
        <w:t>Młp</w:t>
      </w:r>
      <w:proofErr w:type="spellEnd"/>
      <w:r w:rsidRPr="00A66AEB">
        <w:rPr>
          <w:rFonts w:ascii="Arial" w:eastAsia="Times New Roman" w:hAnsi="Arial" w:cs="Arial"/>
          <w:color w:val="000000" w:themeColor="text1"/>
          <w:sz w:val="24"/>
          <w:szCs w:val="24"/>
        </w:rPr>
        <w:t xml:space="preserve">. - Łańcut - Kańczuga - Żurawica od ul. </w:t>
      </w:r>
      <w:proofErr w:type="spellStart"/>
      <w:r w:rsidRPr="00A66AEB">
        <w:rPr>
          <w:rFonts w:ascii="Arial" w:eastAsia="Times New Roman" w:hAnsi="Arial" w:cs="Arial"/>
          <w:color w:val="000000" w:themeColor="text1"/>
          <w:sz w:val="24"/>
          <w:szCs w:val="24"/>
        </w:rPr>
        <w:t>Cetnarskiego</w:t>
      </w:r>
      <w:proofErr w:type="spellEnd"/>
      <w:r w:rsidRPr="00A66AEB">
        <w:rPr>
          <w:rFonts w:ascii="Arial" w:eastAsia="Times New Roman" w:hAnsi="Arial" w:cs="Arial"/>
          <w:color w:val="000000" w:themeColor="text1"/>
          <w:sz w:val="24"/>
          <w:szCs w:val="24"/>
        </w:rPr>
        <w:t xml:space="preserve"> wraz z rozbiórką, budową i przebudową niezbędnej infrastruktury technicznej, budowli i urządzeń budowlanych w m. Łańcut – 2.475.112,67 zł (§ 6050).</w:t>
      </w:r>
    </w:p>
    <w:p w14:paraId="4C29C03F" w14:textId="3C961065" w:rsidR="00A66AEB" w:rsidRPr="00A66AEB" w:rsidRDefault="00A66AEB" w:rsidP="002264D8">
      <w:pPr>
        <w:spacing w:after="0" w:line="360" w:lineRule="auto"/>
        <w:ind w:left="284"/>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 xml:space="preserve">Środki wydatkowano na roboty budowlane, inspektorów nadzoru, koszty usług geodezyjnych związane z wyniesieniem granic oraz koszty rzeczoznawcy majątkowego. </w:t>
      </w:r>
      <w:r w:rsidRPr="00A66AEB">
        <w:rPr>
          <w:rFonts w:ascii="Arial" w:eastAsia="Times New Roman" w:hAnsi="Arial" w:cs="Arial"/>
          <w:color w:val="000000" w:themeColor="text1"/>
          <w:sz w:val="24"/>
          <w:szCs w:val="24"/>
          <w:lang w:eastAsia="x-none"/>
        </w:rPr>
        <w:t xml:space="preserve">Zadanie dofinansowane z rezerwy subwencji ogólnej w kwocie 1.206.560,00 zł.  </w:t>
      </w:r>
      <w:r w:rsidRPr="00A66AEB">
        <w:rPr>
          <w:rFonts w:ascii="Arial" w:eastAsia="Times New Roman" w:hAnsi="Arial" w:cs="Arial"/>
          <w:color w:val="000000" w:themeColor="text1"/>
          <w:sz w:val="24"/>
          <w:szCs w:val="24"/>
        </w:rPr>
        <w:t xml:space="preserve">Wybudowano nowy przepust w miejscu istniejącego mostu, przebudowano niezbędną infrastrukturę techniczną, skrzyżowanie ulicy </w:t>
      </w:r>
      <w:proofErr w:type="spellStart"/>
      <w:r w:rsidRPr="00A66AEB">
        <w:rPr>
          <w:rFonts w:ascii="Arial" w:eastAsia="Times New Roman" w:hAnsi="Arial" w:cs="Arial"/>
          <w:color w:val="000000" w:themeColor="text1"/>
          <w:sz w:val="24"/>
          <w:szCs w:val="24"/>
        </w:rPr>
        <w:t>Cetnarskiego</w:t>
      </w:r>
      <w:proofErr w:type="spellEnd"/>
      <w:r w:rsidRPr="00A66AEB">
        <w:rPr>
          <w:rFonts w:ascii="Arial" w:eastAsia="Times New Roman" w:hAnsi="Arial" w:cs="Arial"/>
          <w:color w:val="000000" w:themeColor="text1"/>
          <w:sz w:val="24"/>
          <w:szCs w:val="24"/>
        </w:rPr>
        <w:t xml:space="preserve"> z ulicą 29 Listopada (droga powiatowa 1525R) oraz przebudowano odcinek drogi wojewódzkiej Nr 881 na odcinku od km 23+479 do km 23+538.</w:t>
      </w:r>
    </w:p>
    <w:p w14:paraId="78C10F4B" w14:textId="4DE98E56" w:rsidR="00A66AEB" w:rsidRPr="00A66AEB" w:rsidRDefault="00A66AEB" w:rsidP="00224F7A">
      <w:pPr>
        <w:numPr>
          <w:ilvl w:val="0"/>
          <w:numId w:val="643"/>
        </w:numPr>
        <w:spacing w:after="0" w:line="360" w:lineRule="auto"/>
        <w:ind w:left="284" w:hanging="425"/>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 xml:space="preserve">Budowa wiaduktu kolejowego/tunelu drogowego w nowym śladzie drogi wojewódzkiej DW nr 877 w ul. </w:t>
      </w:r>
      <w:proofErr w:type="spellStart"/>
      <w:r w:rsidRPr="00A66AEB">
        <w:rPr>
          <w:rFonts w:ascii="Arial" w:eastAsia="Times New Roman" w:hAnsi="Arial" w:cs="Arial"/>
          <w:color w:val="000000" w:themeColor="text1"/>
          <w:sz w:val="24"/>
          <w:szCs w:val="24"/>
        </w:rPr>
        <w:t>Podzwierzyniec</w:t>
      </w:r>
      <w:proofErr w:type="spellEnd"/>
      <w:r w:rsidRPr="00A66AEB">
        <w:rPr>
          <w:rFonts w:ascii="Arial" w:eastAsia="Times New Roman" w:hAnsi="Arial" w:cs="Arial"/>
          <w:color w:val="000000" w:themeColor="text1"/>
          <w:sz w:val="24"/>
          <w:szCs w:val="24"/>
        </w:rPr>
        <w:t xml:space="preserve"> w Łańcucie w zamian za likwidację przejazdu kolejowo-drogowego kat. A km 174,744 linii kolejowej nr 91, w ramach projektu pn.: "Poprawa bezpieczeństwa na skrzyżowaniach linii kolejowych </w:t>
      </w:r>
      <w:r w:rsidRPr="00A66AEB">
        <w:rPr>
          <w:rFonts w:ascii="Arial" w:eastAsia="Times New Roman" w:hAnsi="Arial" w:cs="Arial"/>
          <w:color w:val="000000" w:themeColor="text1"/>
          <w:sz w:val="24"/>
          <w:szCs w:val="24"/>
        </w:rPr>
        <w:lastRenderedPageBreak/>
        <w:t>z</w:t>
      </w:r>
      <w:r w:rsidR="00111420">
        <w:rPr>
          <w:rFonts w:ascii="Arial" w:eastAsia="Times New Roman" w:hAnsi="Arial" w:cs="Arial"/>
          <w:color w:val="000000" w:themeColor="text1"/>
          <w:sz w:val="24"/>
          <w:szCs w:val="24"/>
        </w:rPr>
        <w:t> </w:t>
      </w:r>
      <w:r w:rsidRPr="00A66AEB">
        <w:rPr>
          <w:rFonts w:ascii="Arial" w:eastAsia="Times New Roman" w:hAnsi="Arial" w:cs="Arial"/>
          <w:color w:val="000000" w:themeColor="text1"/>
          <w:sz w:val="24"/>
          <w:szCs w:val="24"/>
        </w:rPr>
        <w:t>drogami - Etap III" – 28.207.815,91 zł (§ 6050 – 26.916.743,11 zł, § 6060 – 1.291.072,80 zł).</w:t>
      </w:r>
    </w:p>
    <w:p w14:paraId="2174AB5B" w14:textId="6450494E" w:rsidR="00A66AEB" w:rsidRPr="00A66AEB" w:rsidRDefault="00A66AEB" w:rsidP="00111420">
      <w:pPr>
        <w:spacing w:after="0" w:line="360" w:lineRule="auto"/>
        <w:ind w:left="284" w:hanging="1"/>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Środki wydatkowano na roboty budowlane – 25.112.776,42</w:t>
      </w:r>
      <w:r w:rsidR="00111420">
        <w:rPr>
          <w:rFonts w:ascii="Arial" w:eastAsia="Times New Roman" w:hAnsi="Arial" w:cs="Arial"/>
          <w:color w:val="000000" w:themeColor="text1"/>
          <w:sz w:val="24"/>
          <w:szCs w:val="24"/>
        </w:rPr>
        <w:t xml:space="preserve"> zł</w:t>
      </w:r>
      <w:r w:rsidRPr="00A66AEB">
        <w:rPr>
          <w:rFonts w:ascii="Arial" w:eastAsia="Times New Roman" w:hAnsi="Arial" w:cs="Arial"/>
          <w:color w:val="000000" w:themeColor="text1"/>
          <w:sz w:val="24"/>
          <w:szCs w:val="24"/>
        </w:rPr>
        <w:t>, inżyniera kontraktu – 427.462,91 zł oraz wykup gruntów – 2.667.576,58 zł.</w:t>
      </w:r>
    </w:p>
    <w:p w14:paraId="13DE8652" w14:textId="77777777" w:rsidR="00A66AEB" w:rsidRPr="00A66AEB" w:rsidRDefault="00A66AEB" w:rsidP="00111420">
      <w:pPr>
        <w:spacing w:after="0" w:line="360" w:lineRule="auto"/>
        <w:ind w:left="284" w:hanging="1"/>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 xml:space="preserve">Zakończono wszystkie roboty budowlane zgodnie z umową oraz dokumentacją projektową. Uzyskano pozwolenia na użytkowanie dla przepustu drogowego na cieku </w:t>
      </w:r>
      <w:proofErr w:type="spellStart"/>
      <w:r w:rsidRPr="00A66AEB">
        <w:rPr>
          <w:rFonts w:ascii="Arial" w:eastAsia="Times New Roman" w:hAnsi="Arial" w:cs="Arial"/>
          <w:color w:val="000000" w:themeColor="text1"/>
          <w:sz w:val="24"/>
          <w:szCs w:val="24"/>
        </w:rPr>
        <w:t>Mikośka</w:t>
      </w:r>
      <w:proofErr w:type="spellEnd"/>
      <w:r w:rsidRPr="00A66AEB">
        <w:rPr>
          <w:rFonts w:ascii="Arial" w:eastAsia="Times New Roman" w:hAnsi="Arial" w:cs="Arial"/>
          <w:color w:val="000000" w:themeColor="text1"/>
          <w:sz w:val="24"/>
          <w:szCs w:val="24"/>
        </w:rPr>
        <w:t>, nowego odcinka drogi wojewódzkiej Nr 877 oraz tunelu drogowego w ciągu drogi wojewódzkiej. Inwestycja została zakończona.</w:t>
      </w:r>
    </w:p>
    <w:p w14:paraId="5AD3BD79" w14:textId="72175EA3" w:rsidR="00A66AEB" w:rsidRPr="00A66AEB" w:rsidRDefault="00A66AEB" w:rsidP="00224F7A">
      <w:pPr>
        <w:numPr>
          <w:ilvl w:val="0"/>
          <w:numId w:val="643"/>
        </w:numPr>
        <w:spacing w:after="0" w:line="360" w:lineRule="auto"/>
        <w:ind w:left="284" w:hanging="425"/>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Przebudowa/rozbudowa drogi wojewódzkiej nr 881</w:t>
      </w:r>
      <w:r w:rsidR="00111420">
        <w:rPr>
          <w:rFonts w:ascii="Arial" w:eastAsia="Times New Roman" w:hAnsi="Arial" w:cs="Arial"/>
          <w:color w:val="000000" w:themeColor="text1"/>
          <w:sz w:val="24"/>
          <w:szCs w:val="24"/>
        </w:rPr>
        <w:t xml:space="preserve"> </w:t>
      </w:r>
      <w:r w:rsidRPr="00A66AEB">
        <w:rPr>
          <w:rFonts w:ascii="Arial" w:eastAsia="Times New Roman" w:hAnsi="Arial" w:cs="Arial"/>
          <w:color w:val="000000" w:themeColor="text1"/>
          <w:sz w:val="24"/>
          <w:szCs w:val="24"/>
        </w:rPr>
        <w:t>na odcinku Kańczuga - Pruchnik - etap I - 715.195,89 zł (§ 6050).</w:t>
      </w:r>
    </w:p>
    <w:p w14:paraId="0818A1F4" w14:textId="77777777" w:rsidR="00A66AEB" w:rsidRPr="00A66AEB" w:rsidRDefault="00A66AEB" w:rsidP="00111420">
      <w:pPr>
        <w:spacing w:after="0" w:line="360" w:lineRule="auto"/>
        <w:ind w:left="284" w:hanging="1"/>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 xml:space="preserve">Zadanie zrealizowane w ramach Regionalnego Programu Operacyjnego Województwa Podkarpackiego 2014-2020. </w:t>
      </w:r>
    </w:p>
    <w:p w14:paraId="3409BCB2" w14:textId="77777777" w:rsidR="00A66AEB" w:rsidRPr="00A66AEB" w:rsidRDefault="00A66AEB" w:rsidP="00111420">
      <w:pPr>
        <w:spacing w:after="0" w:line="360" w:lineRule="auto"/>
        <w:ind w:left="284" w:hanging="1"/>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Środki wydatkowano na waloryzację wynagrodzenia wykonawcy zadania zrealizowanego w latach 2016-2023, w związku ze wzrostem kosztów wykonania przedsięwzięcia.</w:t>
      </w:r>
    </w:p>
    <w:p w14:paraId="7498D533" w14:textId="77777777" w:rsidR="00A66AEB" w:rsidRPr="00A66AEB" w:rsidRDefault="00A66AEB" w:rsidP="00224F7A">
      <w:pPr>
        <w:numPr>
          <w:ilvl w:val="0"/>
          <w:numId w:val="643"/>
        </w:numPr>
        <w:spacing w:after="0" w:line="360" w:lineRule="auto"/>
        <w:ind w:left="284" w:hanging="425"/>
        <w:jc w:val="both"/>
        <w:rPr>
          <w:rFonts w:ascii="Arial" w:eastAsia="Times New Roman" w:hAnsi="Arial" w:cs="Arial"/>
          <w:color w:val="000000" w:themeColor="text1"/>
          <w:sz w:val="24"/>
          <w:szCs w:val="24"/>
          <w:u w:color="FF0000"/>
        </w:rPr>
      </w:pPr>
      <w:r w:rsidRPr="00A66AEB">
        <w:rPr>
          <w:rFonts w:ascii="Arial" w:eastAsia="Times New Roman" w:hAnsi="Arial" w:cs="Arial"/>
          <w:color w:val="000000" w:themeColor="text1"/>
          <w:sz w:val="24"/>
          <w:szCs w:val="24"/>
          <w:u w:color="FF0000"/>
        </w:rPr>
        <w:t>Przebudowa/rozbudowa DW 895 na odcinku Solina - Myczków i DW 894 na odcinku Hoczew – Polańczyk – 1.825.012,65 zł (§ 6059).</w:t>
      </w:r>
    </w:p>
    <w:p w14:paraId="2637EBE2" w14:textId="77777777" w:rsidR="00A66AEB" w:rsidRPr="00A66AEB" w:rsidRDefault="00A66AEB" w:rsidP="00111420">
      <w:pPr>
        <w:spacing w:after="0" w:line="360" w:lineRule="auto"/>
        <w:ind w:left="284" w:hanging="1"/>
        <w:jc w:val="both"/>
        <w:rPr>
          <w:rFonts w:ascii="Arial" w:eastAsia="Times New Roman" w:hAnsi="Arial" w:cs="Arial"/>
          <w:color w:val="000000" w:themeColor="text1"/>
          <w:sz w:val="24"/>
          <w:szCs w:val="24"/>
          <w:u w:color="FF0000"/>
        </w:rPr>
      </w:pPr>
      <w:r w:rsidRPr="00A66AEB">
        <w:rPr>
          <w:rFonts w:ascii="Arial" w:eastAsia="Times New Roman" w:hAnsi="Arial" w:cs="Arial"/>
          <w:color w:val="000000" w:themeColor="text1"/>
          <w:sz w:val="24"/>
          <w:szCs w:val="24"/>
          <w:u w:color="FF0000"/>
        </w:rPr>
        <w:t xml:space="preserve">Zadanie zrealizowane w ramach Regionalnego Programu Operacyjnego Województwa Podkarpackiego 2014-2020. </w:t>
      </w:r>
    </w:p>
    <w:p w14:paraId="4A60F55F" w14:textId="386527C6" w:rsidR="00A66AEB" w:rsidRPr="00A66AEB" w:rsidRDefault="00A66AEB" w:rsidP="00111420">
      <w:pPr>
        <w:spacing w:after="0" w:line="360" w:lineRule="auto"/>
        <w:ind w:left="284" w:hanging="1"/>
        <w:jc w:val="both"/>
        <w:rPr>
          <w:rFonts w:ascii="Arial" w:eastAsia="Times New Roman" w:hAnsi="Arial" w:cs="Arial"/>
          <w:color w:val="000000" w:themeColor="text1"/>
          <w:sz w:val="24"/>
          <w:szCs w:val="24"/>
          <w:u w:color="FF0000"/>
        </w:rPr>
      </w:pPr>
      <w:r w:rsidRPr="00A66AEB">
        <w:rPr>
          <w:rFonts w:ascii="Arial" w:eastAsia="Times New Roman" w:hAnsi="Arial" w:cs="Arial"/>
          <w:color w:val="000000" w:themeColor="text1"/>
          <w:sz w:val="24"/>
          <w:szCs w:val="24"/>
          <w:u w:color="FF0000"/>
        </w:rPr>
        <w:t>Środki wydatkowano na waloryzację wynagrodzenia wykonawcy w związku ze wzrostem kosztów wykonania przedsięwzięcia.</w:t>
      </w:r>
    </w:p>
    <w:p w14:paraId="04B2272A" w14:textId="03945413" w:rsidR="00A66AEB" w:rsidRPr="00A66AEB" w:rsidRDefault="00A66AEB" w:rsidP="00224F7A">
      <w:pPr>
        <w:numPr>
          <w:ilvl w:val="0"/>
          <w:numId w:val="643"/>
        </w:numPr>
        <w:spacing w:after="0" w:line="360" w:lineRule="auto"/>
        <w:ind w:left="284" w:hanging="425"/>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Rozbudowa drogi wojewódzkiej Nr 878 na odcinku od granicy miasta Rzeszowa (ul.</w:t>
      </w:r>
      <w:r w:rsidR="001F48E4">
        <w:rPr>
          <w:rFonts w:ascii="Arial" w:eastAsia="Times New Roman" w:hAnsi="Arial" w:cs="Arial"/>
          <w:color w:val="000000" w:themeColor="text1"/>
          <w:sz w:val="24"/>
          <w:szCs w:val="24"/>
        </w:rPr>
        <w:t> </w:t>
      </w:r>
      <w:r w:rsidRPr="00A66AEB">
        <w:rPr>
          <w:rFonts w:ascii="Arial" w:eastAsia="Times New Roman" w:hAnsi="Arial" w:cs="Arial"/>
          <w:color w:val="000000" w:themeColor="text1"/>
          <w:sz w:val="24"/>
          <w:szCs w:val="24"/>
        </w:rPr>
        <w:t>Lubelska) do DW 869 – 2.224.270,60 zł (6059 – 1.838.557,30 zł, 6069 – 385.713,30</w:t>
      </w:r>
      <w:r w:rsidR="00111420">
        <w:rPr>
          <w:rFonts w:ascii="Arial" w:eastAsia="Times New Roman" w:hAnsi="Arial" w:cs="Arial"/>
          <w:color w:val="000000" w:themeColor="text1"/>
          <w:sz w:val="24"/>
          <w:szCs w:val="24"/>
        </w:rPr>
        <w:t> </w:t>
      </w:r>
      <w:r w:rsidRPr="00A66AEB">
        <w:rPr>
          <w:rFonts w:ascii="Arial" w:eastAsia="Times New Roman" w:hAnsi="Arial" w:cs="Arial"/>
          <w:color w:val="000000" w:themeColor="text1"/>
          <w:sz w:val="24"/>
          <w:szCs w:val="24"/>
        </w:rPr>
        <w:t>zł).</w:t>
      </w:r>
    </w:p>
    <w:p w14:paraId="41952E14" w14:textId="77777777" w:rsidR="00A66AEB" w:rsidRPr="00A66AEB" w:rsidRDefault="00A66AEB" w:rsidP="00111420">
      <w:pPr>
        <w:spacing w:after="0" w:line="360" w:lineRule="auto"/>
        <w:ind w:left="284" w:hanging="1"/>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Środki wydatkowano na roboty budowlane – 1.158.574,82 zł, inżyniera kontraktu – 6.165,54 zł, wykup gruntów – 866.371,04 zł oraz montaż luster drogowych – 193.159,20 zł.</w:t>
      </w:r>
    </w:p>
    <w:p w14:paraId="13159B79" w14:textId="77777777" w:rsidR="00A66AEB" w:rsidRPr="00A66AEB" w:rsidRDefault="00A66AEB" w:rsidP="00111420">
      <w:pPr>
        <w:spacing w:after="0" w:line="360" w:lineRule="auto"/>
        <w:ind w:left="284" w:hanging="1"/>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 xml:space="preserve">Zadanie realizowane w ramach Programu Operacyjnego Polska Wschodnia 2014-2020. </w:t>
      </w:r>
    </w:p>
    <w:p w14:paraId="3EFA1B24" w14:textId="4CBEF8D0" w:rsidR="00A66AEB" w:rsidRPr="00A66AEB" w:rsidRDefault="00A66AEB" w:rsidP="00111420">
      <w:pPr>
        <w:spacing w:after="0" w:line="360" w:lineRule="auto"/>
        <w:ind w:left="284" w:hanging="1"/>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W 2023 r. Wykonawca zgłosił zakończenie robót budowlanych. Jednak w</w:t>
      </w:r>
      <w:r w:rsidR="00F9340B">
        <w:rPr>
          <w:rFonts w:ascii="Arial" w:eastAsia="Times New Roman" w:hAnsi="Arial" w:cs="Arial"/>
          <w:color w:val="000000" w:themeColor="text1"/>
          <w:sz w:val="24"/>
          <w:szCs w:val="24"/>
        </w:rPr>
        <w:t> </w:t>
      </w:r>
      <w:r w:rsidRPr="00A66AEB">
        <w:rPr>
          <w:rFonts w:ascii="Arial" w:eastAsia="Times New Roman" w:hAnsi="Arial" w:cs="Arial"/>
          <w:color w:val="000000" w:themeColor="text1"/>
          <w:sz w:val="24"/>
          <w:szCs w:val="24"/>
        </w:rPr>
        <w:t>trakcie odbioru technicznego stwierdzono występowanie robót zaległych, wykończeniowych i porządkowych. W 2024 r. Wykonawca usunął usterki oraz wykonał prace porządkowe i zaległe. W związku z powyższym Inwestycja została zakończona i rozliczona w 2024 r.</w:t>
      </w:r>
    </w:p>
    <w:p w14:paraId="1BF01809" w14:textId="77777777" w:rsidR="00A66AEB" w:rsidRPr="00A66AEB" w:rsidRDefault="00A66AEB" w:rsidP="00224F7A">
      <w:pPr>
        <w:numPr>
          <w:ilvl w:val="0"/>
          <w:numId w:val="643"/>
        </w:numPr>
        <w:spacing w:after="0" w:line="360" w:lineRule="auto"/>
        <w:ind w:left="284" w:hanging="425"/>
        <w:jc w:val="both"/>
        <w:rPr>
          <w:rFonts w:ascii="Arial" w:eastAsia="Times New Roman" w:hAnsi="Arial" w:cs="Arial"/>
          <w:color w:val="000000" w:themeColor="text1"/>
          <w:sz w:val="24"/>
          <w:szCs w:val="24"/>
        </w:rPr>
      </w:pPr>
      <w:bookmarkStart w:id="102" w:name="_Hlk193198717"/>
      <w:r w:rsidRPr="00A66AEB">
        <w:rPr>
          <w:rFonts w:ascii="Arial" w:eastAsia="Times New Roman" w:hAnsi="Arial" w:cs="Arial"/>
          <w:color w:val="000000" w:themeColor="text1"/>
          <w:sz w:val="24"/>
          <w:szCs w:val="24"/>
        </w:rPr>
        <w:lastRenderedPageBreak/>
        <w:t>Opracowanie dokumentacji projektowej dla zadania pn. Przebudowa drogi wojewódzkiej Nr 990 Twierdza - Krosno w miejscowości Potok, polegająca na budowie drogi dla pieszych i zatoki przystankowej wraz z niezbędną infrastrukturą techniczną – 25.000,00 zł (§ 6050).</w:t>
      </w:r>
    </w:p>
    <w:p w14:paraId="64D6D095" w14:textId="77777777" w:rsidR="00A66AEB" w:rsidRPr="00A66AEB" w:rsidRDefault="00A66AEB" w:rsidP="00111420">
      <w:pPr>
        <w:spacing w:after="0" w:line="360" w:lineRule="auto"/>
        <w:ind w:left="284" w:hanging="1"/>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 xml:space="preserve">Zadanie finansowane z dotacji z Gminy Jedlicze. </w:t>
      </w:r>
      <w:r w:rsidRPr="00A66AEB">
        <w:rPr>
          <w:rFonts w:ascii="Arial" w:eastAsia="Times New Roman" w:hAnsi="Arial" w:cs="Arial"/>
          <w:color w:val="000000" w:themeColor="text1"/>
          <w:sz w:val="24"/>
          <w:szCs w:val="24"/>
        </w:rPr>
        <w:tab/>
      </w:r>
    </w:p>
    <w:bookmarkEnd w:id="102"/>
    <w:p w14:paraId="200CD0A1" w14:textId="6D6E1FD1" w:rsidR="00A66AEB" w:rsidRPr="00A66AEB" w:rsidRDefault="00A66AEB" w:rsidP="00224F7A">
      <w:pPr>
        <w:numPr>
          <w:ilvl w:val="0"/>
          <w:numId w:val="643"/>
        </w:numPr>
        <w:spacing w:after="0" w:line="360" w:lineRule="auto"/>
        <w:ind w:left="284" w:hanging="425"/>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Rozbudowa DW Nr 867 na odcinku Lubaczów do Basznia Górna – 288.197,94 zł (§</w:t>
      </w:r>
      <w:r w:rsidR="00111420">
        <w:rPr>
          <w:rFonts w:ascii="Arial" w:eastAsia="Times New Roman" w:hAnsi="Arial" w:cs="Arial"/>
          <w:color w:val="000000" w:themeColor="text1"/>
          <w:sz w:val="24"/>
          <w:szCs w:val="24"/>
        </w:rPr>
        <w:t> </w:t>
      </w:r>
      <w:r w:rsidRPr="00A66AEB">
        <w:rPr>
          <w:rFonts w:ascii="Arial" w:eastAsia="Times New Roman" w:hAnsi="Arial" w:cs="Arial"/>
          <w:color w:val="000000" w:themeColor="text1"/>
          <w:sz w:val="24"/>
          <w:szCs w:val="24"/>
        </w:rPr>
        <w:t xml:space="preserve">6208). </w:t>
      </w:r>
    </w:p>
    <w:p w14:paraId="26AC6491" w14:textId="77777777" w:rsidR="00A66AEB" w:rsidRPr="00A66AEB" w:rsidRDefault="00A66AEB" w:rsidP="00111420">
      <w:pPr>
        <w:spacing w:after="0" w:line="360" w:lineRule="auto"/>
        <w:ind w:left="284"/>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Zadanie realizowane w ramach w ramach Programu Współpracy Transgranicznej Polska – Białoruś – Ukraina 2014 – 2020.</w:t>
      </w:r>
    </w:p>
    <w:p w14:paraId="3E9ACB5E" w14:textId="77777777" w:rsidR="00A66AEB" w:rsidRPr="00A66AEB" w:rsidRDefault="00A66AEB" w:rsidP="00111420">
      <w:pPr>
        <w:spacing w:after="0" w:line="360" w:lineRule="auto"/>
        <w:ind w:left="284" w:hanging="1"/>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Środki wydatkowano na dotację dla partnera projektu.</w:t>
      </w:r>
    </w:p>
    <w:p w14:paraId="5378B3EF" w14:textId="77777777" w:rsidR="00A66AEB" w:rsidRPr="00A66AEB" w:rsidRDefault="00A66AEB" w:rsidP="00111420">
      <w:pPr>
        <w:spacing w:after="0" w:line="360" w:lineRule="auto"/>
        <w:ind w:left="284" w:hanging="1"/>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Wydatki finansowane ze środków Unii Europejskiej.</w:t>
      </w:r>
    </w:p>
    <w:p w14:paraId="589BA90C" w14:textId="77777777" w:rsidR="00A66AEB" w:rsidRPr="00111420" w:rsidRDefault="00A66AEB" w:rsidP="00224F7A">
      <w:pPr>
        <w:numPr>
          <w:ilvl w:val="0"/>
          <w:numId w:val="643"/>
        </w:numPr>
        <w:spacing w:after="0" w:line="360" w:lineRule="auto"/>
        <w:ind w:left="284" w:hanging="425"/>
        <w:jc w:val="both"/>
        <w:rPr>
          <w:rFonts w:ascii="Arial" w:eastAsia="Times New Roman" w:hAnsi="Arial" w:cs="Arial"/>
          <w:color w:val="000000" w:themeColor="text1"/>
          <w:sz w:val="24"/>
          <w:szCs w:val="24"/>
        </w:rPr>
      </w:pPr>
      <w:r w:rsidRPr="00111420">
        <w:rPr>
          <w:rFonts w:ascii="Arial" w:eastAsia="Times New Roman" w:hAnsi="Arial" w:cs="Arial"/>
          <w:color w:val="000000" w:themeColor="text1"/>
          <w:sz w:val="24"/>
          <w:szCs w:val="24"/>
        </w:rPr>
        <w:t xml:space="preserve">Zaprojektowanie i wykonanie dozoru elektronicznego i monitoringu wizyjnego na Bazie Materiałowej Nowa Dęba – 13.900,00 zł </w:t>
      </w:r>
      <w:r w:rsidRPr="00111420">
        <w:rPr>
          <w:rFonts w:ascii="Arial" w:hAnsi="Arial" w:cs="Arial"/>
          <w:color w:val="000000" w:themeColor="text1"/>
          <w:sz w:val="24"/>
          <w:szCs w:val="24"/>
        </w:rPr>
        <w:t>(§ 6050).</w:t>
      </w:r>
    </w:p>
    <w:p w14:paraId="66B1074D" w14:textId="77777777" w:rsidR="00A66AEB" w:rsidRPr="00111420" w:rsidRDefault="00A66AEB" w:rsidP="00224F7A">
      <w:pPr>
        <w:numPr>
          <w:ilvl w:val="0"/>
          <w:numId w:val="643"/>
        </w:numPr>
        <w:spacing w:after="0" w:line="360" w:lineRule="auto"/>
        <w:ind w:left="284" w:hanging="425"/>
        <w:jc w:val="both"/>
        <w:rPr>
          <w:rFonts w:ascii="Arial" w:eastAsia="Times New Roman" w:hAnsi="Arial" w:cs="Arial"/>
          <w:color w:val="000000" w:themeColor="text1"/>
          <w:sz w:val="24"/>
          <w:szCs w:val="24"/>
        </w:rPr>
      </w:pPr>
      <w:r w:rsidRPr="00111420">
        <w:rPr>
          <w:rFonts w:ascii="Arial" w:eastAsia="Times New Roman" w:hAnsi="Arial" w:cs="Arial"/>
          <w:color w:val="000000" w:themeColor="text1"/>
          <w:sz w:val="24"/>
          <w:szCs w:val="24"/>
        </w:rPr>
        <w:t>Zaprojektowanie i wykonanie oświetlenia zewnętrznego na Bazie Materiałowej Nowa Dęba – 13.776,00 zł (§ 6050).</w:t>
      </w:r>
    </w:p>
    <w:p w14:paraId="3071FBED" w14:textId="77777777" w:rsidR="00A66AEB" w:rsidRPr="00111420" w:rsidRDefault="00A66AEB" w:rsidP="00224F7A">
      <w:pPr>
        <w:numPr>
          <w:ilvl w:val="0"/>
          <w:numId w:val="643"/>
        </w:numPr>
        <w:spacing w:after="0" w:line="360" w:lineRule="auto"/>
        <w:ind w:left="284" w:hanging="425"/>
        <w:jc w:val="both"/>
        <w:rPr>
          <w:rFonts w:ascii="Arial" w:eastAsia="Times New Roman" w:hAnsi="Arial" w:cs="Arial"/>
          <w:color w:val="000000" w:themeColor="text1"/>
          <w:sz w:val="24"/>
          <w:szCs w:val="24"/>
        </w:rPr>
      </w:pPr>
      <w:r w:rsidRPr="00111420">
        <w:rPr>
          <w:rFonts w:ascii="Arial" w:eastAsia="Times New Roman" w:hAnsi="Arial" w:cs="Arial"/>
          <w:color w:val="000000" w:themeColor="text1"/>
          <w:sz w:val="24"/>
          <w:szCs w:val="24"/>
        </w:rPr>
        <w:t xml:space="preserve">Budowa zadaszenia do przechowywania sprzętu do zimowego utrzymania dróg na RDW Mielec – 29.999,70 zł </w:t>
      </w:r>
      <w:r w:rsidRPr="00111420">
        <w:rPr>
          <w:rFonts w:ascii="Arial" w:hAnsi="Arial" w:cs="Arial"/>
          <w:color w:val="000000" w:themeColor="text1"/>
          <w:sz w:val="24"/>
          <w:szCs w:val="24"/>
        </w:rPr>
        <w:t>(§ 6050).</w:t>
      </w:r>
    </w:p>
    <w:p w14:paraId="1FDA7C9B" w14:textId="77777777" w:rsidR="00A66AEB" w:rsidRPr="00111420" w:rsidRDefault="00A66AEB" w:rsidP="00224F7A">
      <w:pPr>
        <w:numPr>
          <w:ilvl w:val="0"/>
          <w:numId w:val="643"/>
        </w:numPr>
        <w:spacing w:after="0" w:line="360" w:lineRule="auto"/>
        <w:ind w:left="284" w:hanging="425"/>
        <w:jc w:val="both"/>
        <w:rPr>
          <w:rFonts w:ascii="Arial" w:eastAsia="Times New Roman" w:hAnsi="Arial" w:cs="Arial"/>
          <w:color w:val="000000" w:themeColor="text1"/>
          <w:sz w:val="24"/>
          <w:szCs w:val="24"/>
        </w:rPr>
      </w:pPr>
      <w:r w:rsidRPr="00111420">
        <w:rPr>
          <w:rFonts w:ascii="Arial" w:eastAsia="Times New Roman" w:hAnsi="Arial" w:cs="Arial"/>
          <w:color w:val="000000" w:themeColor="text1"/>
          <w:sz w:val="24"/>
          <w:szCs w:val="24"/>
        </w:rPr>
        <w:t xml:space="preserve">Przebudowa wiaty stalowej garażowej trójstanowiskowej poprzez wykonanie wrót wjazdowych, instalacji elektrycznej z oświetleniem w RDW Stalowa Wola – 284.557,91 zł </w:t>
      </w:r>
      <w:r w:rsidRPr="00111420">
        <w:rPr>
          <w:rFonts w:ascii="Arial" w:hAnsi="Arial" w:cs="Arial"/>
          <w:color w:val="000000" w:themeColor="text1"/>
          <w:sz w:val="24"/>
          <w:szCs w:val="24"/>
        </w:rPr>
        <w:t>(§ 6050).</w:t>
      </w:r>
    </w:p>
    <w:p w14:paraId="1BEB010E" w14:textId="77777777" w:rsidR="00A66AEB" w:rsidRPr="00A66AEB" w:rsidRDefault="00A66AEB" w:rsidP="00224F7A">
      <w:pPr>
        <w:numPr>
          <w:ilvl w:val="0"/>
          <w:numId w:val="643"/>
        </w:numPr>
        <w:spacing w:after="0" w:line="360" w:lineRule="auto"/>
        <w:ind w:left="284" w:hanging="425"/>
        <w:jc w:val="both"/>
        <w:rPr>
          <w:rFonts w:ascii="Arial" w:eastAsia="Times New Roman" w:hAnsi="Arial" w:cs="Arial"/>
          <w:color w:val="000000" w:themeColor="text1"/>
          <w:sz w:val="24"/>
          <w:szCs w:val="24"/>
        </w:rPr>
      </w:pPr>
      <w:r w:rsidRPr="00111420">
        <w:rPr>
          <w:rFonts w:ascii="Arial" w:eastAsia="Times New Roman" w:hAnsi="Arial" w:cs="Arial"/>
          <w:color w:val="000000" w:themeColor="text1"/>
          <w:sz w:val="24"/>
          <w:szCs w:val="24"/>
        </w:rPr>
        <w:t>Wykonanie budynku magazynowo - warsztatowego wraz z przyłączami zewnętrznymi oraz wykonanie</w:t>
      </w:r>
      <w:r w:rsidRPr="00A66AEB">
        <w:rPr>
          <w:rFonts w:ascii="Arial" w:eastAsia="Times New Roman" w:hAnsi="Arial" w:cs="Arial"/>
          <w:color w:val="000000" w:themeColor="text1"/>
          <w:sz w:val="24"/>
          <w:szCs w:val="24"/>
        </w:rPr>
        <w:t xml:space="preserve"> odwodnienia terenu poprzez wykonanie kanalizacji deszczowej, remont placu i parkingu, przełożenie sieci, rozbiórka starego budynku i wiaty - RDW Stalowa Wola – 1.218.832,38 zł (§ 6050). </w:t>
      </w:r>
    </w:p>
    <w:p w14:paraId="21943926" w14:textId="77777777" w:rsidR="00A66AEB" w:rsidRPr="00A66AEB" w:rsidRDefault="00A66AEB" w:rsidP="00111420">
      <w:pPr>
        <w:spacing w:after="0" w:line="360" w:lineRule="auto"/>
        <w:ind w:left="284" w:hanging="1"/>
        <w:jc w:val="both"/>
        <w:rPr>
          <w:rFonts w:ascii="Arial" w:eastAsia="Times New Roman" w:hAnsi="Arial" w:cs="Arial"/>
          <w:color w:val="FF0000"/>
          <w:sz w:val="24"/>
          <w:szCs w:val="24"/>
        </w:rPr>
      </w:pPr>
      <w:r w:rsidRPr="00A66AEB">
        <w:rPr>
          <w:rFonts w:ascii="Arial" w:eastAsia="Times New Roman" w:hAnsi="Arial" w:cs="Arial"/>
          <w:color w:val="000000" w:themeColor="text1"/>
          <w:sz w:val="24"/>
          <w:szCs w:val="24"/>
        </w:rPr>
        <w:t>Rozpoczęto budowę budynku magazynowo - warsztatowego w m. Stalowa Wola tj. wykonano fundamenty, ściany zewnętrzne budynku oraz dach, a także wstawiono stolarkę okienną i drzwiową, rozprowadzono wewnętrzną instalację elektryczną, wodno- kanalizacyjną i centralnego ogrzewania, budynek został ocieplony. Zadanie kontynuowane w 2025 roku.</w:t>
      </w:r>
      <w:r w:rsidRPr="00A66AEB">
        <w:rPr>
          <w:rFonts w:ascii="Arial" w:eastAsia="Times New Roman" w:hAnsi="Arial" w:cs="Arial"/>
          <w:color w:val="FF0000"/>
          <w:sz w:val="24"/>
          <w:szCs w:val="24"/>
        </w:rPr>
        <w:tab/>
      </w:r>
    </w:p>
    <w:p w14:paraId="4E613016" w14:textId="642D2D49" w:rsidR="00A66AEB" w:rsidRPr="00A66AEB" w:rsidRDefault="00A66AEB" w:rsidP="00224F7A">
      <w:pPr>
        <w:numPr>
          <w:ilvl w:val="0"/>
          <w:numId w:val="643"/>
        </w:numPr>
        <w:spacing w:after="0" w:line="360" w:lineRule="auto"/>
        <w:ind w:left="284" w:hanging="425"/>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Budowa budynku zaplecza technicznego - warsztatu na RDW Mielec – 887.957,29</w:t>
      </w:r>
      <w:r w:rsidR="00111420">
        <w:rPr>
          <w:rFonts w:ascii="Arial" w:eastAsia="Times New Roman" w:hAnsi="Arial" w:cs="Arial"/>
          <w:color w:val="000000" w:themeColor="text1"/>
          <w:sz w:val="24"/>
          <w:szCs w:val="24"/>
        </w:rPr>
        <w:t> </w:t>
      </w:r>
      <w:r w:rsidRPr="00A66AEB">
        <w:rPr>
          <w:rFonts w:ascii="Arial" w:eastAsia="Times New Roman" w:hAnsi="Arial" w:cs="Arial"/>
          <w:color w:val="000000" w:themeColor="text1"/>
          <w:sz w:val="24"/>
          <w:szCs w:val="24"/>
        </w:rPr>
        <w:t>zł (</w:t>
      </w:r>
      <w:r w:rsidRPr="00A66AEB">
        <w:rPr>
          <w:rFonts w:ascii="Arial" w:eastAsia="Calibri" w:hAnsi="Arial" w:cs="Arial"/>
          <w:color w:val="000000" w:themeColor="text1"/>
          <w:sz w:val="24"/>
          <w:szCs w:val="24"/>
          <w:lang w:eastAsia="pl-PL"/>
        </w:rPr>
        <w:t xml:space="preserve">§ </w:t>
      </w:r>
      <w:r w:rsidRPr="00A66AEB">
        <w:rPr>
          <w:rFonts w:ascii="Arial" w:eastAsia="Times New Roman" w:hAnsi="Arial" w:cs="Arial"/>
          <w:color w:val="000000" w:themeColor="text1"/>
          <w:sz w:val="24"/>
          <w:szCs w:val="24"/>
        </w:rPr>
        <w:t xml:space="preserve">6050). </w:t>
      </w:r>
    </w:p>
    <w:p w14:paraId="017E8833" w14:textId="5274AD6F" w:rsidR="00A66AEB" w:rsidRPr="00A66AEB" w:rsidRDefault="00A66AEB" w:rsidP="00111420">
      <w:pPr>
        <w:spacing w:after="0" w:line="360" w:lineRule="auto"/>
        <w:ind w:left="284" w:hanging="1"/>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W ramach realizacji zadania wybudowano nowy budynek magazynowo warsztatowy w miejscu dotychczas istniejącej portierni i budynku magazynu paliw. Budynek został wyposażony w instalację elektryczną i oświetleniową, a</w:t>
      </w:r>
      <w:r w:rsidR="00F9340B">
        <w:rPr>
          <w:rFonts w:ascii="Arial" w:eastAsia="Times New Roman" w:hAnsi="Arial" w:cs="Arial"/>
          <w:color w:val="000000" w:themeColor="text1"/>
          <w:sz w:val="24"/>
          <w:szCs w:val="24"/>
        </w:rPr>
        <w:t> </w:t>
      </w:r>
      <w:r w:rsidRPr="00A66AEB">
        <w:rPr>
          <w:rFonts w:ascii="Arial" w:eastAsia="Times New Roman" w:hAnsi="Arial" w:cs="Arial"/>
          <w:color w:val="000000" w:themeColor="text1"/>
          <w:sz w:val="24"/>
          <w:szCs w:val="24"/>
        </w:rPr>
        <w:t xml:space="preserve">wokół </w:t>
      </w:r>
      <w:r w:rsidRPr="00A66AEB">
        <w:rPr>
          <w:rFonts w:ascii="Arial" w:eastAsia="Times New Roman" w:hAnsi="Arial" w:cs="Arial"/>
          <w:color w:val="000000" w:themeColor="text1"/>
          <w:sz w:val="24"/>
          <w:szCs w:val="24"/>
        </w:rPr>
        <w:lastRenderedPageBreak/>
        <w:t>budynku wykonano opaskę z kostki brukowej. Ponadto poniesiono wydatki za pełnienie nadzoru autorskiego i inwestorskiego oraz za decyzję Sanepidu.</w:t>
      </w:r>
    </w:p>
    <w:p w14:paraId="6E3BB596" w14:textId="77777777" w:rsidR="00A66AEB" w:rsidRPr="00A66AEB" w:rsidRDefault="00A66AEB" w:rsidP="00224F7A">
      <w:pPr>
        <w:numPr>
          <w:ilvl w:val="0"/>
          <w:numId w:val="643"/>
        </w:numPr>
        <w:spacing w:after="0" w:line="360" w:lineRule="auto"/>
        <w:ind w:left="284" w:hanging="425"/>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Zakupy inwestycyjne w kwocie 2.792.938,54 zł (§ 6060) dotyczyły zakupu sprzętu do zimowego i bieżącego utrzymania dróg w tym m.in:</w:t>
      </w:r>
    </w:p>
    <w:p w14:paraId="03B22A04" w14:textId="77777777" w:rsidR="00A66AEB" w:rsidRPr="00A66AEB" w:rsidRDefault="00A66AEB" w:rsidP="00111420">
      <w:pPr>
        <w:numPr>
          <w:ilvl w:val="0"/>
          <w:numId w:val="620"/>
        </w:numPr>
        <w:tabs>
          <w:tab w:val="left" w:pos="567"/>
        </w:tabs>
        <w:spacing w:after="0" w:line="360" w:lineRule="auto"/>
        <w:ind w:left="567" w:hanging="284"/>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piaskarka (2 szt.) – 405.033,00 zł,</w:t>
      </w:r>
    </w:p>
    <w:p w14:paraId="65029778" w14:textId="77777777" w:rsidR="00A66AEB" w:rsidRPr="00A66AEB" w:rsidRDefault="00A66AEB" w:rsidP="00111420">
      <w:pPr>
        <w:numPr>
          <w:ilvl w:val="0"/>
          <w:numId w:val="620"/>
        </w:numPr>
        <w:tabs>
          <w:tab w:val="left" w:pos="567"/>
        </w:tabs>
        <w:spacing w:after="0" w:line="360" w:lineRule="auto"/>
        <w:ind w:left="567" w:hanging="284"/>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samochody osobowe (4 szt.) – 774.409,00 zł,</w:t>
      </w:r>
    </w:p>
    <w:p w14:paraId="2F79C364" w14:textId="77777777" w:rsidR="00A66AEB" w:rsidRPr="00A66AEB" w:rsidRDefault="00A66AEB" w:rsidP="00111420">
      <w:pPr>
        <w:numPr>
          <w:ilvl w:val="0"/>
          <w:numId w:val="620"/>
        </w:numPr>
        <w:tabs>
          <w:tab w:val="left" w:pos="567"/>
        </w:tabs>
        <w:spacing w:after="0" w:line="360" w:lineRule="auto"/>
        <w:ind w:left="567" w:hanging="284"/>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mini ciągnik wraz z osprzętem – 254.620,00 zł,</w:t>
      </w:r>
    </w:p>
    <w:p w14:paraId="6D49A346" w14:textId="77777777" w:rsidR="00A66AEB" w:rsidRPr="00A66AEB" w:rsidRDefault="00A66AEB" w:rsidP="00111420">
      <w:pPr>
        <w:numPr>
          <w:ilvl w:val="0"/>
          <w:numId w:val="620"/>
        </w:numPr>
        <w:tabs>
          <w:tab w:val="left" w:pos="567"/>
        </w:tabs>
        <w:spacing w:after="0" w:line="360" w:lineRule="auto"/>
        <w:ind w:left="567" w:hanging="284"/>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samochód ze zwyżką koszową – 599.170,00 zł.</w:t>
      </w:r>
    </w:p>
    <w:p w14:paraId="3D09AD5D" w14:textId="77777777" w:rsidR="00A66AEB" w:rsidRPr="00A66AEB" w:rsidRDefault="00A66AEB" w:rsidP="00224F7A">
      <w:pPr>
        <w:numPr>
          <w:ilvl w:val="0"/>
          <w:numId w:val="667"/>
        </w:numPr>
        <w:tabs>
          <w:tab w:val="left" w:pos="284"/>
        </w:tabs>
        <w:spacing w:after="0" w:line="360" w:lineRule="auto"/>
        <w:ind w:left="284" w:hanging="502"/>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dotacje celowe dla Gmin z terenu Województwa Podkarpackiego na realizację zadań powierzonych w kwocie 741.043,76 zł (§ 6610 – Dep. DT), z tego dla:</w:t>
      </w:r>
    </w:p>
    <w:p w14:paraId="374CA938" w14:textId="5DA51495" w:rsidR="00A66AEB" w:rsidRPr="00A66AEB" w:rsidRDefault="00A66AEB" w:rsidP="00224F7A">
      <w:pPr>
        <w:numPr>
          <w:ilvl w:val="1"/>
          <w:numId w:val="642"/>
        </w:numPr>
        <w:spacing w:after="0" w:line="360" w:lineRule="auto"/>
        <w:ind w:left="567" w:hanging="283"/>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 xml:space="preserve">Gminy Pysznica z przeznaczeniem na realizację powierzonego zadania pn. „Budowa przejścia dla pieszych przez drogę wojewódzką nr 855 Olbięcin - Stalowa Wola na odcinku pomiędzy ul. Kochanowskiego a ul. </w:t>
      </w:r>
      <w:proofErr w:type="spellStart"/>
      <w:r w:rsidRPr="00A66AEB">
        <w:rPr>
          <w:rFonts w:ascii="Arial" w:eastAsia="Calibri" w:hAnsi="Arial" w:cs="Arial"/>
          <w:color w:val="000000" w:themeColor="text1"/>
          <w:sz w:val="24"/>
          <w:szCs w:val="24"/>
          <w:lang w:eastAsia="pl-PL"/>
        </w:rPr>
        <w:t>Isep</w:t>
      </w:r>
      <w:proofErr w:type="spellEnd"/>
      <w:r w:rsidRPr="00A66AEB">
        <w:rPr>
          <w:rFonts w:ascii="Arial" w:eastAsia="Calibri" w:hAnsi="Arial" w:cs="Arial"/>
          <w:color w:val="000000" w:themeColor="text1"/>
          <w:sz w:val="24"/>
          <w:szCs w:val="24"/>
          <w:lang w:eastAsia="pl-PL"/>
        </w:rPr>
        <w:t xml:space="preserve"> w</w:t>
      </w:r>
      <w:r w:rsidR="00111420">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m.</w:t>
      </w:r>
      <w:r w:rsidR="00111420">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Brandwica wraz z budową ciągu pieszo - rowerowego od przejścia do ul.</w:t>
      </w:r>
      <w:r w:rsidR="00111420">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Kochanowskiego” w kwocie 137.725,20 zł,</w:t>
      </w:r>
    </w:p>
    <w:p w14:paraId="13049A6B" w14:textId="06EA7083" w:rsidR="00A66AEB" w:rsidRPr="00A66AEB" w:rsidRDefault="00A66AEB" w:rsidP="00224F7A">
      <w:pPr>
        <w:numPr>
          <w:ilvl w:val="1"/>
          <w:numId w:val="642"/>
        </w:numPr>
        <w:spacing w:after="0" w:line="360" w:lineRule="auto"/>
        <w:ind w:left="567" w:hanging="283"/>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Gminy Miasta Rzeszów na realizację powierzonego zadania pn. „Budowa DW w</w:t>
      </w:r>
      <w:r w:rsidR="00111420">
        <w:rPr>
          <w:rFonts w:ascii="Arial" w:eastAsia="Calibri" w:hAnsi="Arial" w:cs="Arial"/>
          <w:color w:val="000000" w:themeColor="text1"/>
          <w:sz w:val="24"/>
          <w:szCs w:val="24"/>
          <w:lang w:eastAsia="pl-PL"/>
        </w:rPr>
        <w:t> </w:t>
      </w:r>
      <w:r w:rsidRPr="00A66AEB">
        <w:rPr>
          <w:rFonts w:ascii="Arial" w:eastAsia="Calibri" w:hAnsi="Arial" w:cs="Arial"/>
          <w:color w:val="000000" w:themeColor="text1"/>
          <w:sz w:val="24"/>
          <w:szCs w:val="24"/>
          <w:lang w:eastAsia="pl-PL"/>
        </w:rPr>
        <w:t>Rzeszowie na odcinku od ul. Warszawskiej do ul. Krakowskiej - połączenie DK 97 z DK 94" w ramach zadania inwestycyjnego pod nazwą „Budowa drogi wraz z wiaduktem (nad ul. Warszawską i torami kolejowymi) od ul. Warszawskiej do ul. Krakowskiej w kwocie 430.000,00 zł,</w:t>
      </w:r>
    </w:p>
    <w:p w14:paraId="32A4C2E1" w14:textId="77777777" w:rsidR="00A66AEB" w:rsidRPr="00A66AEB" w:rsidRDefault="00A66AEB" w:rsidP="00224F7A">
      <w:pPr>
        <w:numPr>
          <w:ilvl w:val="1"/>
          <w:numId w:val="642"/>
        </w:numPr>
        <w:spacing w:after="0" w:line="360" w:lineRule="auto"/>
        <w:ind w:left="567" w:hanging="283"/>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Gminy Kolbuszowa z przeznaczeniem na realizację powierzonego zadania pn. "Opracowanie dokumentacji rozbudowy drogi wojewódzkiej nr 875 Mielec – Kolbuszowa - Sokołów Małopolski - Leżajsk polegającej na budowie mostu w km 25+968 wraz z rozbudową dojazdów oraz rozbiórką, budową i przebudową infrastruktury technicznej, budowli i urządzeń budowlanych w m. Kolbuszowa Dolna” w kwocie 173.318,56 zł.</w:t>
      </w:r>
    </w:p>
    <w:p w14:paraId="75D4FA91" w14:textId="77777777" w:rsidR="00A66AEB" w:rsidRPr="00A66AEB" w:rsidRDefault="00A66AEB" w:rsidP="00111420">
      <w:pPr>
        <w:spacing w:after="0" w:line="360" w:lineRule="auto"/>
        <w:ind w:left="567"/>
        <w:jc w:val="both"/>
        <w:rPr>
          <w:rFonts w:ascii="Arial" w:eastAsia="Calibri" w:hAnsi="Arial" w:cs="Arial"/>
          <w:color w:val="000000" w:themeColor="text1"/>
          <w:sz w:val="24"/>
          <w:szCs w:val="24"/>
          <w:lang w:eastAsia="pl-PL"/>
        </w:rPr>
      </w:pPr>
      <w:r w:rsidRPr="00A66AEB">
        <w:rPr>
          <w:rFonts w:ascii="Arial" w:eastAsia="Calibri" w:hAnsi="Arial" w:cs="Arial"/>
          <w:color w:val="000000" w:themeColor="text1"/>
          <w:sz w:val="24"/>
          <w:szCs w:val="24"/>
          <w:lang w:eastAsia="pl-PL"/>
        </w:rPr>
        <w:t>Niewykorzystana kwota dotacji w wysokości 115.545,71 zł będzie przekazana na wniosek Gminy Kolbuszowa w 2025 r.</w:t>
      </w:r>
    </w:p>
    <w:p w14:paraId="069D7BCC" w14:textId="77777777" w:rsidR="00A66AEB" w:rsidRPr="00A66AEB" w:rsidRDefault="00A66AEB" w:rsidP="00A66AEB">
      <w:pPr>
        <w:spacing w:after="0" w:line="360" w:lineRule="auto"/>
        <w:jc w:val="both"/>
        <w:rPr>
          <w:rFonts w:ascii="Arial" w:eastAsia="Calibri" w:hAnsi="Arial" w:cs="Arial"/>
          <w:color w:val="000000" w:themeColor="text1"/>
          <w:sz w:val="24"/>
          <w:szCs w:val="24"/>
        </w:rPr>
      </w:pPr>
      <w:r w:rsidRPr="00A66AEB">
        <w:rPr>
          <w:rFonts w:ascii="Arial" w:eastAsia="Calibri" w:hAnsi="Arial" w:cs="Arial"/>
          <w:color w:val="000000" w:themeColor="text1"/>
          <w:sz w:val="24"/>
          <w:szCs w:val="24"/>
        </w:rPr>
        <w:t>Przyczyny niewykonania planowanych wydatków:</w:t>
      </w:r>
    </w:p>
    <w:p w14:paraId="62A302F8" w14:textId="77777777" w:rsidR="00A66AEB" w:rsidRPr="00A66AEB" w:rsidRDefault="00A66AEB" w:rsidP="00A66AEB">
      <w:pPr>
        <w:numPr>
          <w:ilvl w:val="0"/>
          <w:numId w:val="626"/>
        </w:numPr>
        <w:spacing w:after="0" w:line="360" w:lineRule="auto"/>
        <w:ind w:left="284" w:hanging="284"/>
        <w:jc w:val="both"/>
        <w:rPr>
          <w:rFonts w:ascii="Arial" w:eastAsia="Calibri" w:hAnsi="Arial" w:cs="Arial"/>
          <w:color w:val="000000" w:themeColor="text1"/>
          <w:sz w:val="24"/>
          <w:szCs w:val="24"/>
        </w:rPr>
      </w:pPr>
      <w:r w:rsidRPr="00A66AEB">
        <w:rPr>
          <w:rFonts w:ascii="Arial" w:eastAsia="Calibri" w:hAnsi="Arial" w:cs="Arial"/>
          <w:color w:val="000000" w:themeColor="text1"/>
          <w:sz w:val="24"/>
          <w:szCs w:val="24"/>
        </w:rPr>
        <w:t>oszczędności na wydatkach bieżących związanych z utrzymaniem dróg wojewódzkich,</w:t>
      </w:r>
    </w:p>
    <w:p w14:paraId="22B5D756" w14:textId="77777777" w:rsidR="00A66AEB" w:rsidRPr="00A66AEB" w:rsidRDefault="00A66AEB" w:rsidP="00A66AEB">
      <w:pPr>
        <w:numPr>
          <w:ilvl w:val="0"/>
          <w:numId w:val="626"/>
        </w:numPr>
        <w:spacing w:after="0" w:line="360" w:lineRule="auto"/>
        <w:ind w:left="284" w:hanging="284"/>
        <w:jc w:val="both"/>
        <w:rPr>
          <w:rFonts w:ascii="Arial" w:eastAsia="Calibri" w:hAnsi="Arial" w:cs="Arial"/>
          <w:color w:val="000000" w:themeColor="text1"/>
          <w:sz w:val="24"/>
          <w:szCs w:val="24"/>
        </w:rPr>
      </w:pPr>
      <w:r w:rsidRPr="00A66AEB">
        <w:rPr>
          <w:rFonts w:ascii="Arial" w:eastAsia="Calibri" w:hAnsi="Arial" w:cs="Arial"/>
          <w:color w:val="000000" w:themeColor="text1"/>
          <w:sz w:val="24"/>
          <w:szCs w:val="24"/>
        </w:rPr>
        <w:t xml:space="preserve">oszczędności na realizowanych zadaniach inwestycyjnych, </w:t>
      </w:r>
    </w:p>
    <w:p w14:paraId="3512BFA8" w14:textId="77777777" w:rsidR="00A66AEB" w:rsidRPr="00A66AEB" w:rsidRDefault="00A66AEB" w:rsidP="00A66AEB">
      <w:pPr>
        <w:numPr>
          <w:ilvl w:val="0"/>
          <w:numId w:val="626"/>
        </w:numPr>
        <w:spacing w:after="0" w:line="360" w:lineRule="auto"/>
        <w:ind w:left="284" w:hanging="284"/>
        <w:jc w:val="both"/>
        <w:rPr>
          <w:rFonts w:ascii="Arial" w:eastAsia="Calibri" w:hAnsi="Arial" w:cs="Arial"/>
          <w:color w:val="000000" w:themeColor="text1"/>
          <w:sz w:val="24"/>
          <w:szCs w:val="24"/>
        </w:rPr>
      </w:pPr>
      <w:r w:rsidRPr="00A66AEB">
        <w:rPr>
          <w:rFonts w:ascii="Arial" w:eastAsia="Calibri" w:hAnsi="Arial" w:cs="Arial"/>
          <w:color w:val="000000" w:themeColor="text1"/>
          <w:sz w:val="24"/>
          <w:szCs w:val="24"/>
        </w:rPr>
        <w:t xml:space="preserve">opóźnienia w procedowaniu decyzji administracyjnych, </w:t>
      </w:r>
    </w:p>
    <w:p w14:paraId="2B4F5976" w14:textId="77777777" w:rsidR="00A66AEB" w:rsidRPr="00A66AEB" w:rsidRDefault="00A66AEB" w:rsidP="00A66AEB">
      <w:pPr>
        <w:numPr>
          <w:ilvl w:val="0"/>
          <w:numId w:val="626"/>
        </w:numPr>
        <w:spacing w:after="0" w:line="360" w:lineRule="auto"/>
        <w:ind w:left="284" w:hanging="284"/>
        <w:jc w:val="both"/>
        <w:rPr>
          <w:rFonts w:ascii="Arial" w:eastAsia="Batang" w:hAnsi="Arial" w:cs="Arial"/>
          <w:bCs/>
          <w:color w:val="000000" w:themeColor="text1"/>
          <w:sz w:val="24"/>
          <w:szCs w:val="24"/>
        </w:rPr>
      </w:pPr>
      <w:r w:rsidRPr="00A66AEB">
        <w:rPr>
          <w:rFonts w:ascii="Arial" w:eastAsia="Batang" w:hAnsi="Arial" w:cs="Arial"/>
          <w:bCs/>
          <w:color w:val="000000" w:themeColor="text1"/>
          <w:sz w:val="24"/>
          <w:szCs w:val="24"/>
        </w:rPr>
        <w:t>brak realizacji wydatków na inwestycje ujęte w budżecie, w tym:</w:t>
      </w:r>
    </w:p>
    <w:p w14:paraId="1E27DE02" w14:textId="77777777" w:rsidR="00A66AEB" w:rsidRPr="00A66AEB" w:rsidRDefault="00A66AEB" w:rsidP="00D76F1D">
      <w:pPr>
        <w:numPr>
          <w:ilvl w:val="0"/>
          <w:numId w:val="636"/>
        </w:numPr>
        <w:tabs>
          <w:tab w:val="right" w:pos="9072"/>
        </w:tabs>
        <w:spacing w:after="0" w:line="360" w:lineRule="auto"/>
        <w:ind w:left="567" w:hanging="283"/>
        <w:jc w:val="both"/>
        <w:rPr>
          <w:rFonts w:ascii="Arial" w:eastAsia="Times New Roman" w:hAnsi="Arial" w:cs="Arial"/>
          <w:sz w:val="24"/>
          <w:szCs w:val="24"/>
        </w:rPr>
      </w:pPr>
      <w:r w:rsidRPr="00A66AEB">
        <w:rPr>
          <w:rFonts w:ascii="Arial" w:eastAsia="Times New Roman" w:hAnsi="Arial" w:cs="Arial"/>
          <w:sz w:val="24"/>
          <w:szCs w:val="24"/>
        </w:rPr>
        <w:lastRenderedPageBreak/>
        <w:t>Rozbudowa skrzyżowania drogi wojewódzkiej nr 867 Sieniawa - Lubaczów - Hrebenne z DP Nr 1686R i DG Nr 104926R i 104955R w km 38+222 z jednoczesną przebudową drogi wojewódzkiej Nr 867 od km 38+058 do km 38+313 wraz z niezbędną infrastrukturą w m. Lubaczów</w:t>
      </w:r>
      <w:r w:rsidRPr="00A66AEB">
        <w:rPr>
          <w:rFonts w:ascii="Arial" w:eastAsia="Times New Roman" w:hAnsi="Arial" w:cs="Arial"/>
          <w:sz w:val="24"/>
          <w:szCs w:val="24"/>
        </w:rPr>
        <w:tab/>
      </w:r>
    </w:p>
    <w:p w14:paraId="7A7CB9E8" w14:textId="77777777" w:rsidR="00A66AEB" w:rsidRPr="00A66AEB" w:rsidRDefault="00A66AEB" w:rsidP="00A66AEB">
      <w:pPr>
        <w:tabs>
          <w:tab w:val="right" w:pos="9072"/>
        </w:tabs>
        <w:spacing w:after="0" w:line="360" w:lineRule="auto"/>
        <w:ind w:left="567"/>
        <w:jc w:val="both"/>
        <w:rPr>
          <w:rFonts w:ascii="Arial" w:eastAsia="Times New Roman" w:hAnsi="Arial" w:cs="Arial"/>
          <w:sz w:val="24"/>
          <w:szCs w:val="24"/>
        </w:rPr>
      </w:pPr>
      <w:r w:rsidRPr="00A66AEB">
        <w:rPr>
          <w:rFonts w:ascii="Arial" w:eastAsia="Times New Roman" w:hAnsi="Arial" w:cs="Arial"/>
          <w:sz w:val="24"/>
          <w:szCs w:val="24"/>
        </w:rPr>
        <w:t>Zadanie ujęte w wykazie przedsięwzięć do Wieloletniej Prognozy Finansowej Przedsięwzięcie o planowanych łącznych nakładach finansowych w kwocie 8.500.000,-zł, planowane do realizacji w latach 2023 - 2026. Od początku realizacji zadania do końca 2024 r. nie poniesiono wydatków na realizację zadania.</w:t>
      </w:r>
    </w:p>
    <w:p w14:paraId="1DF4E88D" w14:textId="25F681E5" w:rsidR="00A66AEB" w:rsidRPr="00A66AEB" w:rsidRDefault="00A66AEB" w:rsidP="00A66AEB">
      <w:pPr>
        <w:tabs>
          <w:tab w:val="right" w:pos="9072"/>
        </w:tabs>
        <w:spacing w:after="0" w:line="360" w:lineRule="auto"/>
        <w:ind w:left="567"/>
        <w:jc w:val="both"/>
        <w:rPr>
          <w:rFonts w:ascii="Arial" w:eastAsia="Times New Roman" w:hAnsi="Arial" w:cs="Arial"/>
          <w:sz w:val="24"/>
          <w:szCs w:val="24"/>
        </w:rPr>
      </w:pPr>
      <w:r w:rsidRPr="00A66AEB">
        <w:rPr>
          <w:rFonts w:ascii="Arial" w:eastAsia="Times New Roman" w:hAnsi="Arial" w:cs="Arial"/>
          <w:sz w:val="24"/>
          <w:szCs w:val="24"/>
        </w:rPr>
        <w:t>Zadanie przewidziane do współfinansowania ze środków własnych Samorządu Województwa oraz dotacji Miasta Lubaczów i Powiatu Lubaczowskiego. Oferty w postępowaniu przetargowym przekroczyły środki zaplanowane na realizację zadania, w związku z czym wystąpiono do partnerów o zwiększenie udziału w</w:t>
      </w:r>
      <w:r w:rsidR="00F9340B">
        <w:rPr>
          <w:rFonts w:ascii="Arial" w:eastAsia="Times New Roman" w:hAnsi="Arial" w:cs="Arial"/>
          <w:sz w:val="24"/>
          <w:szCs w:val="24"/>
        </w:rPr>
        <w:t> </w:t>
      </w:r>
      <w:r w:rsidRPr="00A66AEB">
        <w:rPr>
          <w:rFonts w:ascii="Arial" w:eastAsia="Times New Roman" w:hAnsi="Arial" w:cs="Arial"/>
          <w:sz w:val="24"/>
          <w:szCs w:val="24"/>
        </w:rPr>
        <w:t>montażu finansowym. Zadanie będzie kontynuowane pod warunkiem zapewnienia wystarczającego wspófinansowania.</w:t>
      </w:r>
    </w:p>
    <w:p w14:paraId="578A3905" w14:textId="77777777" w:rsidR="00A66AEB" w:rsidRPr="00A66AEB" w:rsidRDefault="00A66AEB" w:rsidP="00D76F1D">
      <w:pPr>
        <w:numPr>
          <w:ilvl w:val="0"/>
          <w:numId w:val="636"/>
        </w:numPr>
        <w:spacing w:after="0" w:line="360" w:lineRule="auto"/>
        <w:ind w:left="567" w:hanging="283"/>
        <w:jc w:val="both"/>
        <w:rPr>
          <w:rFonts w:ascii="Arial" w:eastAsia="Batang" w:hAnsi="Arial" w:cs="Arial"/>
          <w:bCs/>
          <w:color w:val="000000" w:themeColor="text1"/>
          <w:sz w:val="24"/>
          <w:szCs w:val="24"/>
        </w:rPr>
      </w:pPr>
      <w:r w:rsidRPr="00A66AEB">
        <w:rPr>
          <w:rFonts w:ascii="Arial" w:eastAsia="Batang" w:hAnsi="Arial" w:cs="Arial"/>
          <w:bCs/>
          <w:color w:val="000000" w:themeColor="text1"/>
          <w:sz w:val="24"/>
          <w:szCs w:val="24"/>
        </w:rPr>
        <w:t>niezrealizowanie wydatków zaplanowanych na zadanie pn. Rozbudowa DW nr 877 Naklik - Leżajsk - Łańcut - Dylągówka - Szklary na odcinku ulic: Przytorze, Hutnicza i Browarna, wraz z budową i przebudową niezbędnej infrastruktury technicznej, budowli i urządzeń budowlanych w m. Leżajsk</w:t>
      </w:r>
      <w:r w:rsidRPr="00A66AEB">
        <w:rPr>
          <w:rFonts w:ascii="Arial" w:eastAsia="Batang" w:hAnsi="Arial" w:cs="Arial"/>
          <w:bCs/>
          <w:color w:val="000000" w:themeColor="text1"/>
          <w:sz w:val="24"/>
          <w:szCs w:val="24"/>
        </w:rPr>
        <w:tab/>
      </w:r>
    </w:p>
    <w:p w14:paraId="6CBA5FD0" w14:textId="77777777" w:rsidR="00A66AEB" w:rsidRPr="00A66AEB" w:rsidRDefault="00A66AEB" w:rsidP="00A66AEB">
      <w:pPr>
        <w:spacing w:after="0" w:line="360" w:lineRule="auto"/>
        <w:ind w:left="567"/>
        <w:jc w:val="both"/>
        <w:rPr>
          <w:rFonts w:ascii="Arial" w:eastAsia="Batang" w:hAnsi="Arial" w:cs="Arial"/>
          <w:bCs/>
          <w:color w:val="000000" w:themeColor="text1"/>
          <w:sz w:val="24"/>
          <w:szCs w:val="24"/>
        </w:rPr>
      </w:pPr>
      <w:r w:rsidRPr="00A66AEB">
        <w:rPr>
          <w:rFonts w:ascii="Arial" w:eastAsia="Batang" w:hAnsi="Arial" w:cs="Arial"/>
          <w:bCs/>
          <w:color w:val="000000" w:themeColor="text1"/>
          <w:sz w:val="24"/>
          <w:szCs w:val="24"/>
        </w:rPr>
        <w:t xml:space="preserve">Zadanie finansowane ze środków własnych Samorządu Województwa. </w:t>
      </w:r>
    </w:p>
    <w:p w14:paraId="44FA9716" w14:textId="77777777" w:rsidR="00A66AEB" w:rsidRPr="00A66AEB" w:rsidRDefault="00A66AEB" w:rsidP="00A66AEB">
      <w:pPr>
        <w:spacing w:after="0" w:line="360" w:lineRule="auto"/>
        <w:ind w:left="567"/>
        <w:jc w:val="both"/>
        <w:rPr>
          <w:rFonts w:ascii="Arial" w:eastAsia="Batang" w:hAnsi="Arial" w:cs="Arial"/>
          <w:bCs/>
          <w:color w:val="000000" w:themeColor="text1"/>
          <w:sz w:val="24"/>
          <w:szCs w:val="24"/>
        </w:rPr>
      </w:pPr>
      <w:r w:rsidRPr="00A66AEB">
        <w:rPr>
          <w:rFonts w:ascii="Arial" w:eastAsia="Batang" w:hAnsi="Arial" w:cs="Arial"/>
          <w:bCs/>
          <w:color w:val="000000" w:themeColor="text1"/>
          <w:sz w:val="24"/>
          <w:szCs w:val="24"/>
        </w:rPr>
        <w:t>Zadanie ujęte w wykazie przedsięwzięć do Wieloletniej Prognozy Finansowej Przedsięwzięcie o planowanych łącznych nakładach finansowych w kwocie 23.270.183,-zł, planowane do realizacji w latach 2023 - 2026.</w:t>
      </w:r>
      <w:r w:rsidRPr="00A66AEB">
        <w:rPr>
          <w:color w:val="000000" w:themeColor="text1"/>
        </w:rPr>
        <w:t xml:space="preserve"> </w:t>
      </w:r>
      <w:r w:rsidRPr="00A66AEB">
        <w:rPr>
          <w:rFonts w:ascii="Arial" w:hAnsi="Arial" w:cs="Arial"/>
          <w:color w:val="000000" w:themeColor="text1"/>
          <w:sz w:val="24"/>
          <w:szCs w:val="24"/>
        </w:rPr>
        <w:t>D</w:t>
      </w:r>
      <w:r w:rsidRPr="00A66AEB">
        <w:rPr>
          <w:rFonts w:ascii="Arial" w:eastAsia="Batang" w:hAnsi="Arial" w:cs="Arial"/>
          <w:bCs/>
          <w:color w:val="000000" w:themeColor="text1"/>
          <w:sz w:val="24"/>
          <w:szCs w:val="24"/>
        </w:rPr>
        <w:t>o końca 2024 r. nie poniesiono wydatków na realizację zadania.</w:t>
      </w:r>
    </w:p>
    <w:p w14:paraId="5C830FD1" w14:textId="2FAE1C92" w:rsidR="00A66AEB" w:rsidRPr="00A66AEB" w:rsidRDefault="00A66AEB" w:rsidP="00A66AEB">
      <w:pPr>
        <w:spacing w:after="0" w:line="360" w:lineRule="auto"/>
        <w:ind w:left="567"/>
        <w:jc w:val="both"/>
        <w:rPr>
          <w:rFonts w:ascii="Arial" w:eastAsia="Batang" w:hAnsi="Arial" w:cs="Arial"/>
          <w:bCs/>
          <w:color w:val="000000" w:themeColor="text1"/>
          <w:sz w:val="24"/>
          <w:szCs w:val="24"/>
        </w:rPr>
      </w:pPr>
      <w:r w:rsidRPr="00A66AEB">
        <w:rPr>
          <w:rFonts w:ascii="Arial" w:eastAsia="Batang" w:hAnsi="Arial" w:cs="Arial"/>
          <w:bCs/>
          <w:color w:val="000000" w:themeColor="text1"/>
          <w:sz w:val="24"/>
          <w:szCs w:val="24"/>
        </w:rPr>
        <w:t>Zawarto umowę na realizację zadania w trybie „zaprojektuj i wybuduj”. Trwa faza prac projektowych. Nie zaistniała konieczność poniesienia opłat za wydanie opinii, wytycznych do przełożenia mediów znajdujących się pasie drogowych, w</w:t>
      </w:r>
      <w:r w:rsidR="00F9340B">
        <w:rPr>
          <w:rFonts w:ascii="Arial" w:eastAsia="Batang" w:hAnsi="Arial" w:cs="Arial"/>
          <w:bCs/>
          <w:color w:val="000000" w:themeColor="text1"/>
          <w:sz w:val="24"/>
          <w:szCs w:val="24"/>
        </w:rPr>
        <w:t> </w:t>
      </w:r>
      <w:r w:rsidRPr="00A66AEB">
        <w:rPr>
          <w:rFonts w:ascii="Arial" w:eastAsia="Batang" w:hAnsi="Arial" w:cs="Arial"/>
          <w:bCs/>
          <w:color w:val="000000" w:themeColor="text1"/>
          <w:sz w:val="24"/>
          <w:szCs w:val="24"/>
        </w:rPr>
        <w:t xml:space="preserve">związku z czym wydatki na ten cel nie zostały wykonane.  </w:t>
      </w:r>
    </w:p>
    <w:p w14:paraId="2B02A330" w14:textId="77777777" w:rsidR="00A66AEB" w:rsidRPr="00A66AEB" w:rsidRDefault="00A66AEB" w:rsidP="00A66AEB">
      <w:pPr>
        <w:spacing w:after="0" w:line="360" w:lineRule="auto"/>
        <w:jc w:val="both"/>
        <w:rPr>
          <w:rFonts w:ascii="Arial" w:hAnsi="Arial" w:cs="Arial"/>
          <w:color w:val="212121"/>
          <w:sz w:val="24"/>
          <w:szCs w:val="24"/>
          <w:lang w:eastAsia="x-none"/>
        </w:rPr>
      </w:pPr>
      <w:bookmarkStart w:id="103" w:name="_Hlk161821146"/>
      <w:bookmarkStart w:id="104" w:name="_Hlk161815704"/>
      <w:bookmarkStart w:id="105" w:name="_Hlk193360766"/>
      <w:r w:rsidRPr="00A66AEB">
        <w:rPr>
          <w:rFonts w:ascii="Arial" w:hAnsi="Arial" w:cs="Arial"/>
          <w:color w:val="212121"/>
          <w:sz w:val="24"/>
          <w:szCs w:val="24"/>
          <w:lang w:eastAsia="x-none"/>
        </w:rPr>
        <w:t>Stan zaawansowania przedsięwzięć ujętych w wykazie przedsięwzięć do Wieloletniej Prognozy Finansowej, w zakresie których nie planowano wydatków w 2024 r., w tym:</w:t>
      </w:r>
    </w:p>
    <w:p w14:paraId="1F3B2F3F" w14:textId="77777777" w:rsidR="00A66AEB" w:rsidRPr="00A66AEB" w:rsidRDefault="00A66AEB" w:rsidP="00A66AEB">
      <w:pPr>
        <w:numPr>
          <w:ilvl w:val="0"/>
          <w:numId w:val="618"/>
        </w:numPr>
        <w:spacing w:after="0" w:line="360" w:lineRule="auto"/>
        <w:ind w:left="284" w:hanging="284"/>
        <w:jc w:val="both"/>
        <w:rPr>
          <w:rFonts w:ascii="Arial" w:eastAsia="Times New Roman" w:hAnsi="Arial" w:cs="Arial"/>
          <w:color w:val="212121"/>
          <w:sz w:val="24"/>
          <w:szCs w:val="24"/>
        </w:rPr>
      </w:pPr>
      <w:bookmarkStart w:id="106" w:name="_Hlk161815642"/>
      <w:bookmarkEnd w:id="103"/>
      <w:r w:rsidRPr="00A66AEB">
        <w:rPr>
          <w:rFonts w:ascii="Arial" w:eastAsia="Times New Roman" w:hAnsi="Arial" w:cs="Arial"/>
          <w:color w:val="212121"/>
          <w:sz w:val="24"/>
          <w:szCs w:val="24"/>
        </w:rPr>
        <w:t xml:space="preserve">Budowa drogi wojewódzkiej obsługującej Tarnobrzeską Specjalną Strefę Ekonomiczną EURO-PARK </w:t>
      </w:r>
      <w:proofErr w:type="spellStart"/>
      <w:r w:rsidRPr="00A66AEB">
        <w:rPr>
          <w:rFonts w:ascii="Arial" w:eastAsia="Times New Roman" w:hAnsi="Arial" w:cs="Arial"/>
          <w:color w:val="212121"/>
          <w:sz w:val="24"/>
          <w:szCs w:val="24"/>
        </w:rPr>
        <w:t>Wisłosan</w:t>
      </w:r>
      <w:proofErr w:type="spellEnd"/>
      <w:r w:rsidRPr="00A66AEB">
        <w:rPr>
          <w:rFonts w:ascii="Arial" w:eastAsia="Times New Roman" w:hAnsi="Arial" w:cs="Arial"/>
          <w:color w:val="212121"/>
          <w:sz w:val="24"/>
          <w:szCs w:val="24"/>
        </w:rPr>
        <w:t xml:space="preserve"> oraz Strategiczny Park Inwestycyjny </w:t>
      </w:r>
      <w:r w:rsidRPr="00A66AEB">
        <w:rPr>
          <w:rFonts w:ascii="Arial" w:eastAsia="Times New Roman" w:hAnsi="Arial" w:cs="Arial"/>
          <w:color w:val="212121"/>
          <w:sz w:val="24"/>
          <w:szCs w:val="24"/>
        </w:rPr>
        <w:br/>
        <w:t xml:space="preserve">w Stalowej Woli. </w:t>
      </w:r>
    </w:p>
    <w:p w14:paraId="3C905050" w14:textId="77777777" w:rsidR="00A66AEB" w:rsidRPr="00A66AEB" w:rsidRDefault="00A66AEB" w:rsidP="00A66AEB">
      <w:pPr>
        <w:spacing w:after="0" w:line="360" w:lineRule="auto"/>
        <w:ind w:left="284"/>
        <w:jc w:val="both"/>
        <w:rPr>
          <w:rFonts w:ascii="Arial" w:eastAsia="Times New Roman" w:hAnsi="Arial" w:cs="Arial"/>
          <w:color w:val="212121"/>
          <w:sz w:val="24"/>
          <w:szCs w:val="24"/>
        </w:rPr>
      </w:pPr>
      <w:r w:rsidRPr="00A66AEB">
        <w:rPr>
          <w:rFonts w:ascii="Arial" w:eastAsia="Times New Roman" w:hAnsi="Arial" w:cs="Arial"/>
          <w:color w:val="212121"/>
          <w:sz w:val="24"/>
          <w:szCs w:val="24"/>
        </w:rPr>
        <w:lastRenderedPageBreak/>
        <w:t>Zadanie realizowane przy udziale środków z Rządowego Funduszu Polski Ład: Program Inwestycji Strategicznych.</w:t>
      </w:r>
    </w:p>
    <w:p w14:paraId="0765F165" w14:textId="77777777" w:rsidR="00A66AEB" w:rsidRPr="00A66AEB" w:rsidRDefault="00A66AEB" w:rsidP="00A66AEB">
      <w:pPr>
        <w:spacing w:after="0" w:line="360" w:lineRule="auto"/>
        <w:ind w:left="284"/>
        <w:jc w:val="both"/>
        <w:rPr>
          <w:rFonts w:ascii="Arial" w:eastAsia="Times New Roman" w:hAnsi="Arial" w:cs="Arial"/>
          <w:sz w:val="24"/>
          <w:szCs w:val="24"/>
        </w:rPr>
      </w:pPr>
      <w:r w:rsidRPr="00A66AEB">
        <w:rPr>
          <w:rFonts w:ascii="Arial" w:eastAsia="Times New Roman" w:hAnsi="Arial" w:cs="Arial"/>
          <w:color w:val="212121"/>
          <w:sz w:val="24"/>
          <w:szCs w:val="24"/>
        </w:rPr>
        <w:t xml:space="preserve">Przedsięwzięcie o planowanych łącznych nakładach finansowych w kwocie </w:t>
      </w:r>
      <w:r w:rsidRPr="00A66AEB">
        <w:rPr>
          <w:rFonts w:ascii="Arial" w:eastAsia="Times New Roman" w:hAnsi="Arial" w:cs="Arial"/>
          <w:sz w:val="24"/>
          <w:szCs w:val="24"/>
        </w:rPr>
        <w:t xml:space="preserve">362.891.306,-zł, planowane do realizacji w latach 2024 - 2028. </w:t>
      </w:r>
    </w:p>
    <w:p w14:paraId="6CEA6B7B" w14:textId="77777777" w:rsidR="00A66AEB" w:rsidRPr="00A66AEB" w:rsidRDefault="00A66AEB" w:rsidP="00A66AEB">
      <w:pPr>
        <w:spacing w:after="0" w:line="360" w:lineRule="auto"/>
        <w:ind w:left="284"/>
        <w:jc w:val="both"/>
        <w:rPr>
          <w:rFonts w:ascii="Arial" w:eastAsia="Times New Roman" w:hAnsi="Arial" w:cs="Arial"/>
          <w:sz w:val="24"/>
          <w:szCs w:val="24"/>
          <w:u w:color="FF0000"/>
        </w:rPr>
      </w:pPr>
      <w:r w:rsidRPr="00A66AEB">
        <w:rPr>
          <w:rFonts w:ascii="Arial" w:eastAsia="Times New Roman" w:hAnsi="Arial" w:cs="Arial"/>
          <w:sz w:val="24"/>
          <w:szCs w:val="24"/>
        </w:rPr>
        <w:t xml:space="preserve">Zadanie planowane do realizacji w trybie „zaprojektuj i wybuduj”. </w:t>
      </w:r>
      <w:r w:rsidRPr="00A66AEB">
        <w:rPr>
          <w:rFonts w:ascii="Arial" w:eastAsia="Times New Roman" w:hAnsi="Arial" w:cs="Arial"/>
          <w:sz w:val="24"/>
          <w:szCs w:val="24"/>
          <w:u w:color="FF0000"/>
        </w:rPr>
        <w:t xml:space="preserve">W grudniu 2024 r. podpisano umowę na realizację inwestycji i pełnienie funkcji inżyniera kontraktu.   </w:t>
      </w:r>
    </w:p>
    <w:p w14:paraId="782A4BEF" w14:textId="77777777" w:rsidR="00A66AEB" w:rsidRPr="00A66AEB" w:rsidRDefault="00A66AEB" w:rsidP="00A66AEB">
      <w:pPr>
        <w:numPr>
          <w:ilvl w:val="0"/>
          <w:numId w:val="618"/>
        </w:numPr>
        <w:spacing w:after="0" w:line="360" w:lineRule="auto"/>
        <w:ind w:left="284" w:hanging="284"/>
        <w:jc w:val="both"/>
        <w:rPr>
          <w:rFonts w:ascii="Arial" w:eastAsia="Times New Roman" w:hAnsi="Arial" w:cs="Arial"/>
          <w:sz w:val="24"/>
          <w:szCs w:val="24"/>
        </w:rPr>
      </w:pPr>
      <w:bookmarkStart w:id="107" w:name="_Hlk193198780"/>
      <w:r w:rsidRPr="00A66AEB">
        <w:rPr>
          <w:rFonts w:ascii="Arial" w:eastAsia="Times New Roman" w:hAnsi="Arial" w:cs="Arial"/>
          <w:sz w:val="24"/>
          <w:szCs w:val="24"/>
        </w:rPr>
        <w:t xml:space="preserve">Budowa odcinka drogi wojewódzkiej nr 881 i łączącej drogę krajową nr 77 </w:t>
      </w:r>
      <w:r w:rsidRPr="00A66AEB">
        <w:rPr>
          <w:rFonts w:ascii="Arial" w:eastAsia="Times New Roman" w:hAnsi="Arial" w:cs="Arial"/>
          <w:sz w:val="24"/>
          <w:szCs w:val="24"/>
        </w:rPr>
        <w:br/>
        <w:t>z terminalem kolejowym T1 w Żurawicy.</w:t>
      </w:r>
    </w:p>
    <w:p w14:paraId="09B01294" w14:textId="77777777" w:rsidR="00A66AEB" w:rsidRPr="00A66AEB" w:rsidRDefault="00A66AEB" w:rsidP="00A66AEB">
      <w:pPr>
        <w:spacing w:after="0" w:line="360" w:lineRule="auto"/>
        <w:ind w:left="284"/>
        <w:jc w:val="both"/>
        <w:rPr>
          <w:rFonts w:ascii="Arial" w:eastAsia="Times New Roman" w:hAnsi="Arial" w:cs="Arial"/>
          <w:sz w:val="24"/>
          <w:szCs w:val="24"/>
        </w:rPr>
      </w:pPr>
      <w:r w:rsidRPr="00A66AEB">
        <w:rPr>
          <w:rFonts w:ascii="Arial" w:eastAsia="Times New Roman" w:hAnsi="Arial" w:cs="Arial"/>
          <w:sz w:val="24"/>
          <w:szCs w:val="24"/>
        </w:rPr>
        <w:t>Zadanie realizowane przy udziale środków z Rządowego Funduszu Polski Ład: Program Inwestycji Strategicznych.</w:t>
      </w:r>
    </w:p>
    <w:p w14:paraId="42C569E5" w14:textId="77777777" w:rsidR="00A66AEB" w:rsidRPr="00A66AEB" w:rsidRDefault="00A66AEB" w:rsidP="00A66AEB">
      <w:pPr>
        <w:spacing w:after="0" w:line="360" w:lineRule="auto"/>
        <w:ind w:left="284"/>
        <w:jc w:val="both"/>
        <w:rPr>
          <w:rFonts w:ascii="Arial" w:eastAsia="Times New Roman" w:hAnsi="Arial" w:cs="Arial"/>
          <w:sz w:val="24"/>
          <w:szCs w:val="24"/>
        </w:rPr>
      </w:pPr>
      <w:r w:rsidRPr="00A66AEB">
        <w:rPr>
          <w:rFonts w:ascii="Arial" w:eastAsia="Times New Roman" w:hAnsi="Arial" w:cs="Arial"/>
          <w:sz w:val="24"/>
          <w:szCs w:val="24"/>
        </w:rPr>
        <w:t xml:space="preserve">Przedsięwzięcie o planowanych łącznych nakładach finansowych w kwocie 127.500.000,-zł, planowane do realizacji w latach 2024 - 2028. </w:t>
      </w:r>
    </w:p>
    <w:p w14:paraId="2A7C3D86" w14:textId="5D198931" w:rsidR="00A66AEB" w:rsidRPr="00A66AEB" w:rsidRDefault="00A66AEB" w:rsidP="00A66AEB">
      <w:pPr>
        <w:spacing w:after="0" w:line="360" w:lineRule="auto"/>
        <w:ind w:left="284"/>
        <w:jc w:val="both"/>
        <w:rPr>
          <w:rFonts w:ascii="Arial" w:eastAsia="Times New Roman" w:hAnsi="Arial" w:cs="Arial"/>
          <w:sz w:val="24"/>
          <w:szCs w:val="24"/>
          <w:u w:color="FF0000"/>
        </w:rPr>
      </w:pPr>
      <w:r w:rsidRPr="00A66AEB">
        <w:rPr>
          <w:rFonts w:ascii="Arial" w:eastAsia="Times New Roman" w:hAnsi="Arial" w:cs="Arial"/>
          <w:sz w:val="24"/>
          <w:szCs w:val="24"/>
          <w:u w:color="FF0000"/>
        </w:rPr>
        <w:t xml:space="preserve">Zadanie planowane do realizacji w trybie „zaprojektuj i wybuduj”. </w:t>
      </w:r>
      <w:bookmarkStart w:id="108" w:name="_Hlk111712094"/>
      <w:bookmarkEnd w:id="63"/>
      <w:bookmarkEnd w:id="104"/>
      <w:bookmarkEnd w:id="106"/>
      <w:r w:rsidRPr="00A66AEB">
        <w:rPr>
          <w:rFonts w:ascii="Arial" w:eastAsia="Times New Roman" w:hAnsi="Arial" w:cs="Arial"/>
          <w:sz w:val="24"/>
          <w:szCs w:val="24"/>
          <w:u w:color="FF0000"/>
        </w:rPr>
        <w:t>Przeprowadzono postępowanie przetargowe. Zakończono weryfikacje formalną złożonych ofert. Trwają ustalenia, co do realizacji zadania w ramach przewidzianych w</w:t>
      </w:r>
      <w:r w:rsidR="008F3A80">
        <w:rPr>
          <w:rFonts w:ascii="Arial" w:eastAsia="Times New Roman" w:hAnsi="Arial" w:cs="Arial"/>
          <w:sz w:val="24"/>
          <w:szCs w:val="24"/>
          <w:u w:color="FF0000"/>
        </w:rPr>
        <w:t> </w:t>
      </w:r>
      <w:r w:rsidRPr="00A66AEB">
        <w:rPr>
          <w:rFonts w:ascii="Arial" w:eastAsia="Times New Roman" w:hAnsi="Arial" w:cs="Arial"/>
          <w:sz w:val="24"/>
          <w:szCs w:val="24"/>
          <w:u w:color="FF0000"/>
        </w:rPr>
        <w:t xml:space="preserve">postępowaniu przetargowym opcji.  </w:t>
      </w:r>
    </w:p>
    <w:p w14:paraId="7B511485" w14:textId="77777777" w:rsidR="00A66AEB" w:rsidRPr="00A66AEB" w:rsidRDefault="00A66AEB" w:rsidP="00A66AEB">
      <w:pPr>
        <w:numPr>
          <w:ilvl w:val="0"/>
          <w:numId w:val="618"/>
        </w:numPr>
        <w:spacing w:after="0" w:line="360" w:lineRule="auto"/>
        <w:ind w:left="284"/>
        <w:jc w:val="both"/>
        <w:rPr>
          <w:rFonts w:ascii="Arial" w:eastAsia="Times New Roman" w:hAnsi="Arial" w:cs="Arial"/>
          <w:sz w:val="24"/>
          <w:szCs w:val="24"/>
          <w:u w:color="FF0000"/>
        </w:rPr>
      </w:pPr>
      <w:r w:rsidRPr="00A66AEB">
        <w:rPr>
          <w:rFonts w:ascii="Arial" w:eastAsia="Times New Roman" w:hAnsi="Arial" w:cs="Arial"/>
          <w:sz w:val="24"/>
          <w:szCs w:val="24"/>
        </w:rPr>
        <w:t>Przebudowa/rozbudowa drogi wojewódzkiej nr 865 od końca obwodnicy Narola do granica województwa</w:t>
      </w:r>
      <w:r w:rsidRPr="00A66AEB">
        <w:rPr>
          <w:rFonts w:ascii="Arial" w:eastAsia="Times New Roman" w:hAnsi="Arial" w:cs="Arial"/>
          <w:bCs/>
          <w:sz w:val="24"/>
          <w:szCs w:val="24"/>
        </w:rPr>
        <w:t>.</w:t>
      </w:r>
    </w:p>
    <w:p w14:paraId="708D2029" w14:textId="77777777" w:rsidR="00A66AEB" w:rsidRPr="00A66AEB" w:rsidRDefault="00A66AEB" w:rsidP="00A66AEB">
      <w:pPr>
        <w:spacing w:after="0" w:line="360" w:lineRule="auto"/>
        <w:ind w:left="284"/>
        <w:contextualSpacing/>
        <w:jc w:val="both"/>
        <w:rPr>
          <w:rFonts w:ascii="Arial" w:hAnsi="Arial" w:cs="Arial"/>
          <w:sz w:val="24"/>
          <w:szCs w:val="24"/>
        </w:rPr>
      </w:pPr>
      <w:r w:rsidRPr="00A66AEB">
        <w:rPr>
          <w:rFonts w:ascii="Arial" w:eastAsia="Times New Roman" w:hAnsi="Arial" w:cs="Arial"/>
          <w:sz w:val="24"/>
          <w:szCs w:val="24"/>
        </w:rPr>
        <w:t>Przedsięwzięcie o planowanych łącznych nakładach finansowych w kwocie 38.000.000,-zł, planowane do realizacji w latach 2024-2026.</w:t>
      </w:r>
    </w:p>
    <w:p w14:paraId="7117A9D2" w14:textId="77777777" w:rsidR="00A66AEB" w:rsidRPr="00A66AEB" w:rsidRDefault="00A66AEB" w:rsidP="00A66AEB">
      <w:pPr>
        <w:spacing w:after="0" w:line="360" w:lineRule="auto"/>
        <w:ind w:left="284"/>
        <w:contextualSpacing/>
        <w:jc w:val="both"/>
        <w:rPr>
          <w:rFonts w:ascii="Arial" w:eastAsia="Times New Roman" w:hAnsi="Arial" w:cs="Arial"/>
          <w:sz w:val="24"/>
          <w:szCs w:val="24"/>
        </w:rPr>
      </w:pPr>
      <w:r w:rsidRPr="00A66AEB">
        <w:rPr>
          <w:rFonts w:ascii="Arial" w:eastAsia="Times New Roman" w:hAnsi="Arial" w:cs="Arial"/>
          <w:sz w:val="24"/>
          <w:szCs w:val="24"/>
        </w:rPr>
        <w:t>Zawarto umowę z wykonawcą robót budowlanych.</w:t>
      </w:r>
      <w:r w:rsidRPr="00A66AEB">
        <w:rPr>
          <w:rFonts w:ascii="Times New Roman" w:eastAsia="Times New Roman" w:hAnsi="Times New Roman" w:cs="Times New Roman"/>
          <w:sz w:val="24"/>
          <w:szCs w:val="24"/>
        </w:rPr>
        <w:t xml:space="preserve"> </w:t>
      </w:r>
      <w:r w:rsidRPr="00A66AEB">
        <w:rPr>
          <w:rFonts w:ascii="Arial" w:eastAsia="Times New Roman" w:hAnsi="Arial" w:cs="Arial"/>
          <w:sz w:val="24"/>
          <w:szCs w:val="24"/>
        </w:rPr>
        <w:t>Wykonawca rozpoczął realizację robót budowlanych.</w:t>
      </w:r>
    </w:p>
    <w:bookmarkEnd w:id="107"/>
    <w:p w14:paraId="33DAD0E8" w14:textId="77777777" w:rsidR="00A66AEB" w:rsidRPr="00A66AEB" w:rsidRDefault="00A66AEB" w:rsidP="00A66AEB">
      <w:pPr>
        <w:numPr>
          <w:ilvl w:val="0"/>
          <w:numId w:val="618"/>
        </w:numPr>
        <w:spacing w:after="0" w:line="360" w:lineRule="auto"/>
        <w:ind w:left="284"/>
        <w:contextualSpacing/>
        <w:jc w:val="both"/>
        <w:rPr>
          <w:rFonts w:ascii="Arial" w:eastAsia="Times New Roman" w:hAnsi="Arial" w:cs="Arial"/>
          <w:sz w:val="24"/>
          <w:szCs w:val="24"/>
        </w:rPr>
      </w:pPr>
      <w:r w:rsidRPr="00A66AEB">
        <w:rPr>
          <w:rFonts w:ascii="Arial" w:eastAsia="Times New Roman" w:hAnsi="Arial" w:cs="Arial"/>
          <w:sz w:val="24"/>
          <w:szCs w:val="24"/>
        </w:rPr>
        <w:t>Budowa obwodnicy Tyczyna w ciągu DW 878</w:t>
      </w:r>
    </w:p>
    <w:p w14:paraId="6C8D123F" w14:textId="77777777" w:rsidR="00A66AEB" w:rsidRPr="00A66AEB" w:rsidRDefault="00A66AEB" w:rsidP="00A66AEB">
      <w:pPr>
        <w:spacing w:after="0" w:line="360" w:lineRule="auto"/>
        <w:ind w:left="284"/>
        <w:contextualSpacing/>
        <w:jc w:val="both"/>
        <w:rPr>
          <w:rFonts w:ascii="Arial" w:eastAsia="Times New Roman" w:hAnsi="Arial" w:cs="Arial"/>
          <w:sz w:val="24"/>
          <w:szCs w:val="24"/>
        </w:rPr>
      </w:pPr>
      <w:r w:rsidRPr="00A66AEB">
        <w:rPr>
          <w:rFonts w:ascii="Arial" w:eastAsia="Times New Roman" w:hAnsi="Arial" w:cs="Arial"/>
          <w:sz w:val="24"/>
          <w:szCs w:val="24"/>
        </w:rPr>
        <w:t>Przedsięwzięcie o planowanych łącznych nakładach finansowych w kwocie 56.838.807,-zł, planowane do realizacji w latach 2024-2026.</w:t>
      </w:r>
    </w:p>
    <w:p w14:paraId="7B01DD0A" w14:textId="77777777" w:rsidR="00A66AEB" w:rsidRPr="00A66AEB" w:rsidRDefault="00A66AEB" w:rsidP="00A66AEB">
      <w:pPr>
        <w:spacing w:after="0" w:line="360" w:lineRule="auto"/>
        <w:ind w:left="284"/>
        <w:contextualSpacing/>
        <w:jc w:val="both"/>
        <w:rPr>
          <w:rFonts w:ascii="Arial" w:eastAsia="Times New Roman" w:hAnsi="Arial" w:cs="Arial"/>
          <w:sz w:val="24"/>
          <w:szCs w:val="24"/>
        </w:rPr>
      </w:pPr>
      <w:r w:rsidRPr="00A66AEB">
        <w:rPr>
          <w:rFonts w:ascii="Arial" w:eastAsia="Times New Roman" w:hAnsi="Arial" w:cs="Arial"/>
          <w:sz w:val="24"/>
          <w:szCs w:val="24"/>
        </w:rPr>
        <w:t>Trwa postępowanie przetargowe.</w:t>
      </w:r>
      <w:r w:rsidRPr="00A66AEB">
        <w:rPr>
          <w:rFonts w:ascii="Times New Roman" w:eastAsia="Times New Roman" w:hAnsi="Times New Roman" w:cs="Times New Roman"/>
          <w:sz w:val="24"/>
          <w:szCs w:val="24"/>
        </w:rPr>
        <w:t xml:space="preserve"> </w:t>
      </w:r>
      <w:r w:rsidRPr="00A66AEB">
        <w:rPr>
          <w:rFonts w:ascii="Arial" w:eastAsia="Times New Roman" w:hAnsi="Arial" w:cs="Arial"/>
          <w:sz w:val="24"/>
          <w:szCs w:val="24"/>
        </w:rPr>
        <w:t>Rozstrzygnięcie przetargu nastąpi w kwietniu 2025r.</w:t>
      </w:r>
    </w:p>
    <w:p w14:paraId="1189C70A" w14:textId="77777777" w:rsidR="00A66AEB" w:rsidRPr="00A66AEB" w:rsidRDefault="00A66AEB" w:rsidP="00A66AEB">
      <w:pPr>
        <w:numPr>
          <w:ilvl w:val="0"/>
          <w:numId w:val="618"/>
        </w:numPr>
        <w:spacing w:after="0" w:line="360" w:lineRule="auto"/>
        <w:ind w:left="284" w:hanging="284"/>
        <w:contextualSpacing/>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Rozbudowa drogi wojewódzkiej nr 865 Jarosław - Oleszyce - Cieszanów - Bełżec od km 3+594,63 do km 3+973,85 polegająca na budowie i przebudowie urządzeń odwodnienia drogi w m. Szówsko i Koniaczów wraz z budową i przebudową niezbędnej infrastruktury technicznej, budowli urządzeń budowlanych.</w:t>
      </w:r>
    </w:p>
    <w:p w14:paraId="6DA58E97" w14:textId="77777777" w:rsidR="00A66AEB" w:rsidRPr="00A66AEB" w:rsidRDefault="00A66AEB" w:rsidP="00A66AEB">
      <w:pPr>
        <w:spacing w:after="0" w:line="360" w:lineRule="auto"/>
        <w:ind w:left="284"/>
        <w:contextualSpacing/>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Przedsięwzięcie o planowanych łącznych nakładach finansowych w kwocie 2.364.250,-zł, planowane do realizacji w latach 2025-2026.</w:t>
      </w:r>
    </w:p>
    <w:p w14:paraId="035C2D65" w14:textId="77777777" w:rsidR="00A66AEB" w:rsidRPr="00A66AEB" w:rsidRDefault="00A66AEB" w:rsidP="00A66AEB">
      <w:pPr>
        <w:spacing w:after="0" w:line="360" w:lineRule="auto"/>
        <w:ind w:left="284"/>
        <w:contextualSpacing/>
        <w:jc w:val="both"/>
        <w:rPr>
          <w:rFonts w:ascii="Arial" w:eastAsia="Times New Roman" w:hAnsi="Arial" w:cs="Arial"/>
          <w:color w:val="0D0D0D" w:themeColor="text1" w:themeTint="F2"/>
          <w:sz w:val="24"/>
          <w:szCs w:val="24"/>
        </w:rPr>
      </w:pPr>
      <w:r w:rsidRPr="00A66AEB">
        <w:rPr>
          <w:rFonts w:ascii="Arial" w:eastAsia="Times New Roman" w:hAnsi="Arial" w:cs="Arial"/>
          <w:color w:val="0D0D0D" w:themeColor="text1" w:themeTint="F2"/>
          <w:sz w:val="24"/>
          <w:szCs w:val="24"/>
        </w:rPr>
        <w:lastRenderedPageBreak/>
        <w:t>Trwają prace związane z przygotowaniem ogłoszenia przetargu na realizację zadania. Planowane ogłoszenie w II kw. 2025 r.</w:t>
      </w:r>
    </w:p>
    <w:p w14:paraId="02463CF5" w14:textId="77777777" w:rsidR="00A66AEB" w:rsidRPr="00A66AEB" w:rsidRDefault="00A66AEB" w:rsidP="00A66AEB">
      <w:pPr>
        <w:numPr>
          <w:ilvl w:val="0"/>
          <w:numId w:val="618"/>
        </w:numPr>
        <w:spacing w:after="0" w:line="360" w:lineRule="auto"/>
        <w:ind w:left="284" w:hanging="284"/>
        <w:contextualSpacing/>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Rozbudowa drogi wojewódzkiej nr 835 Lublin - Przeworsk - Grabownica Starzeńska polegająca na rozbudowie skrzyżowania z drogą wojewódzką nr 886.</w:t>
      </w:r>
    </w:p>
    <w:p w14:paraId="5B9D3E7F" w14:textId="77777777" w:rsidR="00A66AEB" w:rsidRPr="00A66AEB" w:rsidRDefault="00A66AEB" w:rsidP="00A66AEB">
      <w:pPr>
        <w:spacing w:after="0" w:line="360" w:lineRule="auto"/>
        <w:ind w:left="284"/>
        <w:contextualSpacing/>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Przedsięwzięcie o planowanych łącznych nakładach finansowych w kwocie 6.560.000,-zł, planowane do realizacji w latach 2024-2026.</w:t>
      </w:r>
    </w:p>
    <w:p w14:paraId="3A737085" w14:textId="77777777" w:rsidR="00A66AEB" w:rsidRPr="00A66AEB" w:rsidRDefault="00A66AEB" w:rsidP="00A66AEB">
      <w:pPr>
        <w:spacing w:after="0" w:line="360" w:lineRule="auto"/>
        <w:ind w:left="284"/>
        <w:contextualSpacing/>
        <w:jc w:val="both"/>
        <w:rPr>
          <w:rFonts w:ascii="Arial" w:eastAsia="Times New Roman" w:hAnsi="Arial" w:cs="Arial"/>
          <w:sz w:val="24"/>
          <w:szCs w:val="24"/>
        </w:rPr>
      </w:pPr>
      <w:r w:rsidRPr="00A66AEB">
        <w:rPr>
          <w:rFonts w:ascii="Arial" w:eastAsia="Times New Roman" w:hAnsi="Arial" w:cs="Arial"/>
          <w:color w:val="0D0D0D" w:themeColor="text1" w:themeTint="F2"/>
          <w:sz w:val="24"/>
          <w:szCs w:val="24"/>
        </w:rPr>
        <w:t xml:space="preserve">Trwają prace związane z przygotowaniem ogłoszenia przetargu na realizację zadania. </w:t>
      </w:r>
      <w:r w:rsidRPr="00A66AEB">
        <w:rPr>
          <w:rFonts w:ascii="Arial" w:eastAsia="Times New Roman" w:hAnsi="Arial" w:cs="Arial"/>
          <w:sz w:val="24"/>
          <w:szCs w:val="24"/>
        </w:rPr>
        <w:t>Planowane ogłoszenie w II kw. 2025 r.</w:t>
      </w:r>
    </w:p>
    <w:p w14:paraId="79B07BC0" w14:textId="77777777" w:rsidR="00A66AEB" w:rsidRPr="00A66AEB" w:rsidRDefault="00A66AEB" w:rsidP="00A66AEB">
      <w:pPr>
        <w:numPr>
          <w:ilvl w:val="0"/>
          <w:numId w:val="618"/>
        </w:numPr>
        <w:spacing w:after="0" w:line="360" w:lineRule="auto"/>
        <w:ind w:left="284" w:hanging="284"/>
        <w:contextualSpacing/>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Rozbudowa drogi wojewódzkiej nr 893 Hoczew – Baligród – Cisna od km 36+173,74 do km 36+456,95 wraz z zabezpieczeniem osuwiska od km 36+200 do km 36+434 oraz niezbędną infrastrukturą techniczną, budowlami i urządzeniami budowlanymi w m. Cisna.</w:t>
      </w:r>
    </w:p>
    <w:p w14:paraId="02886200" w14:textId="77777777" w:rsidR="00A66AEB" w:rsidRPr="00A66AEB" w:rsidRDefault="00A66AEB" w:rsidP="00A66AEB">
      <w:pPr>
        <w:spacing w:after="0" w:line="360" w:lineRule="auto"/>
        <w:ind w:left="284"/>
        <w:contextualSpacing/>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Przedsięwzięcie o planowanych łącznych nakładach finansowych w kwocie 9.122.773,-zł, planowane do realizacji w latach 2025-2026.</w:t>
      </w:r>
    </w:p>
    <w:bookmarkEnd w:id="105"/>
    <w:p w14:paraId="4524472F" w14:textId="77777777" w:rsidR="00A66AEB" w:rsidRPr="00A66AEB" w:rsidRDefault="00A66AEB" w:rsidP="00A66AEB">
      <w:pPr>
        <w:spacing w:after="0" w:line="360" w:lineRule="auto"/>
        <w:ind w:left="284"/>
        <w:contextualSpacing/>
        <w:jc w:val="both"/>
        <w:rPr>
          <w:rFonts w:ascii="Arial" w:eastAsia="Times New Roman" w:hAnsi="Arial" w:cs="Arial"/>
          <w:sz w:val="24"/>
          <w:szCs w:val="24"/>
        </w:rPr>
      </w:pPr>
      <w:r w:rsidRPr="00A66AEB">
        <w:rPr>
          <w:rFonts w:ascii="Arial" w:eastAsia="Times New Roman" w:hAnsi="Arial" w:cs="Arial"/>
          <w:color w:val="0D0D0D" w:themeColor="text1" w:themeTint="F2"/>
          <w:sz w:val="24"/>
          <w:szCs w:val="24"/>
        </w:rPr>
        <w:t xml:space="preserve">Trwają prace związane z przygotowaniem ogłoszenia przetargu na realizację zadania. </w:t>
      </w:r>
      <w:r w:rsidRPr="00A66AEB">
        <w:rPr>
          <w:rFonts w:ascii="Arial" w:eastAsia="Times New Roman" w:hAnsi="Arial" w:cs="Arial"/>
          <w:sz w:val="24"/>
          <w:szCs w:val="24"/>
        </w:rPr>
        <w:t>Planowane ogłoszenie w II kw. 2025 r.</w:t>
      </w:r>
    </w:p>
    <w:p w14:paraId="1BCB9DDC" w14:textId="77777777" w:rsidR="00A66AEB" w:rsidRPr="00A66AEB" w:rsidRDefault="00A66AEB" w:rsidP="00A66AEB">
      <w:pPr>
        <w:numPr>
          <w:ilvl w:val="0"/>
          <w:numId w:val="618"/>
        </w:numPr>
        <w:spacing w:after="0" w:line="360" w:lineRule="auto"/>
        <w:ind w:left="284" w:hanging="284"/>
        <w:contextualSpacing/>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Opracowanie dokumentacji projektowej dla zadania: Budowa obwodnicy Nowego Żmigrodu w ciągu drogi wojewódzkiej Nr 993.</w:t>
      </w:r>
    </w:p>
    <w:p w14:paraId="6D73CBD9" w14:textId="77777777" w:rsidR="00A66AEB" w:rsidRPr="00A66AEB" w:rsidRDefault="00A66AEB" w:rsidP="00A66AEB">
      <w:pPr>
        <w:spacing w:after="0" w:line="360" w:lineRule="auto"/>
        <w:ind w:left="284"/>
        <w:contextualSpacing/>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Przedsięwzięcie o planowanych łącznych nakładach finansowych w kwocie 243.950,- zł, do realizacji w latach 2023-2025.</w:t>
      </w:r>
    </w:p>
    <w:p w14:paraId="0E603640" w14:textId="77777777" w:rsidR="00A66AEB" w:rsidRPr="00A66AEB" w:rsidRDefault="00A66AEB" w:rsidP="00A66AEB">
      <w:pPr>
        <w:spacing w:after="0" w:line="360" w:lineRule="auto"/>
        <w:ind w:left="284"/>
        <w:contextualSpacing/>
        <w:jc w:val="both"/>
        <w:rPr>
          <w:rFonts w:ascii="Arial" w:eastAsia="Times New Roman" w:hAnsi="Arial" w:cs="Arial"/>
          <w:color w:val="000000" w:themeColor="text1"/>
          <w:sz w:val="24"/>
          <w:szCs w:val="24"/>
        </w:rPr>
      </w:pPr>
      <w:r w:rsidRPr="00A66AEB">
        <w:rPr>
          <w:rFonts w:ascii="Arial" w:eastAsia="Times New Roman" w:hAnsi="Arial" w:cs="Arial"/>
          <w:color w:val="000000" w:themeColor="text1"/>
          <w:sz w:val="24"/>
          <w:szCs w:val="24"/>
        </w:rPr>
        <w:t>Zadanie powierzone do realizacji Powiatowi Jasielskiemu. W listopadzie 2024 r. Sejmik Województwa Podkarpackiego podjął uchwałę merytoryczną zmieniającą termin przekazania dotacji z roku 2024 na rok 2025.</w:t>
      </w:r>
    </w:p>
    <w:bookmarkEnd w:id="108"/>
    <w:p w14:paraId="1CCC73B7" w14:textId="4EFE2A44" w:rsidR="00490192" w:rsidRPr="00CD48DC" w:rsidRDefault="00490192" w:rsidP="00490192">
      <w:pPr>
        <w:spacing w:after="0" w:line="360" w:lineRule="auto"/>
        <w:jc w:val="both"/>
        <w:rPr>
          <w:rFonts w:ascii="Arial" w:hAnsi="Arial" w:cs="Arial"/>
          <w:b/>
          <w:bCs/>
          <w:i/>
          <w:iCs/>
          <w:color w:val="000000" w:themeColor="text1"/>
          <w:sz w:val="24"/>
          <w:szCs w:val="24"/>
        </w:rPr>
      </w:pPr>
      <w:r w:rsidRPr="00CD48DC">
        <w:rPr>
          <w:rFonts w:ascii="Arial" w:hAnsi="Arial" w:cs="Arial"/>
          <w:b/>
          <w:bCs/>
          <w:i/>
          <w:iCs/>
          <w:color w:val="000000" w:themeColor="text1"/>
          <w:sz w:val="24"/>
          <w:szCs w:val="24"/>
        </w:rPr>
        <w:t>Rozdział 60014 – Drogi publiczne powiatowe</w:t>
      </w:r>
    </w:p>
    <w:p w14:paraId="6A7FF6C4" w14:textId="77777777" w:rsidR="00490192" w:rsidRPr="00CD48DC" w:rsidRDefault="00490192" w:rsidP="00490192">
      <w:pPr>
        <w:spacing w:after="0" w:line="360" w:lineRule="auto"/>
        <w:jc w:val="both"/>
        <w:rPr>
          <w:rFonts w:ascii="Arial" w:hAnsi="Arial" w:cs="Arial"/>
          <w:b/>
          <w:bCs/>
          <w:i/>
          <w:iCs/>
          <w:color w:val="000000" w:themeColor="text1"/>
          <w:sz w:val="24"/>
          <w:szCs w:val="24"/>
        </w:rPr>
      </w:pPr>
      <w:r w:rsidRPr="00CD48DC">
        <w:rPr>
          <w:rFonts w:ascii="Arial" w:hAnsi="Arial" w:cs="Arial"/>
          <w:color w:val="000000" w:themeColor="text1"/>
          <w:sz w:val="24"/>
          <w:szCs w:val="24"/>
        </w:rPr>
        <w:t xml:space="preserve">Zaplanowane wydatki </w:t>
      </w:r>
      <w:r>
        <w:rPr>
          <w:rFonts w:ascii="Arial" w:hAnsi="Arial" w:cs="Arial"/>
          <w:color w:val="000000" w:themeColor="text1"/>
          <w:sz w:val="24"/>
          <w:szCs w:val="24"/>
        </w:rPr>
        <w:t>bieżąc</w:t>
      </w:r>
      <w:r w:rsidRPr="00CD48DC">
        <w:rPr>
          <w:rFonts w:ascii="Arial" w:hAnsi="Arial" w:cs="Arial"/>
          <w:color w:val="000000" w:themeColor="text1"/>
          <w:sz w:val="24"/>
          <w:szCs w:val="24"/>
        </w:rPr>
        <w:t>e w kwocie</w:t>
      </w:r>
      <w:r w:rsidRPr="00CD48DC">
        <w:rPr>
          <w:rFonts w:ascii="Arial" w:hAnsi="Arial" w:cs="Arial"/>
          <w:sz w:val="24"/>
          <w:szCs w:val="24"/>
        </w:rPr>
        <w:t xml:space="preserve"> 1.</w:t>
      </w:r>
      <w:r>
        <w:rPr>
          <w:rFonts w:ascii="Arial" w:hAnsi="Arial" w:cs="Arial"/>
          <w:sz w:val="24"/>
          <w:szCs w:val="24"/>
        </w:rPr>
        <w:t>00</w:t>
      </w:r>
      <w:r w:rsidRPr="00CD48DC">
        <w:rPr>
          <w:rFonts w:ascii="Arial" w:hAnsi="Arial" w:cs="Arial"/>
          <w:sz w:val="24"/>
          <w:szCs w:val="24"/>
        </w:rPr>
        <w:t>0.000,- zł</w:t>
      </w:r>
      <w:r>
        <w:rPr>
          <w:rFonts w:ascii="Arial" w:hAnsi="Arial" w:cs="Arial"/>
          <w:sz w:val="24"/>
          <w:szCs w:val="24"/>
        </w:rPr>
        <w:t xml:space="preserve"> (Dep. DT)</w:t>
      </w:r>
      <w:r w:rsidRPr="00CD48DC">
        <w:rPr>
          <w:rFonts w:ascii="Arial" w:hAnsi="Arial" w:cs="Arial"/>
          <w:sz w:val="24"/>
          <w:szCs w:val="24"/>
        </w:rPr>
        <w:t xml:space="preserve"> jako dotacj</w:t>
      </w:r>
      <w:r>
        <w:rPr>
          <w:rFonts w:ascii="Arial" w:hAnsi="Arial" w:cs="Arial"/>
          <w:sz w:val="24"/>
          <w:szCs w:val="24"/>
        </w:rPr>
        <w:t>a</w:t>
      </w:r>
      <w:r w:rsidRPr="00CD48DC">
        <w:rPr>
          <w:rFonts w:ascii="Arial" w:hAnsi="Arial" w:cs="Arial"/>
          <w:sz w:val="24"/>
          <w:szCs w:val="24"/>
        </w:rPr>
        <w:t xml:space="preserve"> celow</w:t>
      </w:r>
      <w:r>
        <w:rPr>
          <w:rFonts w:ascii="Arial" w:hAnsi="Arial" w:cs="Arial"/>
          <w:sz w:val="24"/>
          <w:szCs w:val="24"/>
        </w:rPr>
        <w:t>a</w:t>
      </w:r>
      <w:r w:rsidRPr="00CD48DC">
        <w:rPr>
          <w:rFonts w:ascii="Arial" w:hAnsi="Arial" w:cs="Arial"/>
          <w:sz w:val="24"/>
          <w:szCs w:val="24"/>
        </w:rPr>
        <w:t xml:space="preserve"> dla jednost</w:t>
      </w:r>
      <w:r>
        <w:rPr>
          <w:rFonts w:ascii="Arial" w:hAnsi="Arial" w:cs="Arial"/>
          <w:sz w:val="24"/>
          <w:szCs w:val="24"/>
        </w:rPr>
        <w:t>ki</w:t>
      </w:r>
      <w:r w:rsidRPr="00CD48DC">
        <w:rPr>
          <w:rFonts w:ascii="Arial" w:hAnsi="Arial" w:cs="Arial"/>
          <w:sz w:val="24"/>
          <w:szCs w:val="24"/>
        </w:rPr>
        <w:t xml:space="preserve"> sektora finansów publicznych</w:t>
      </w:r>
      <w:r>
        <w:rPr>
          <w:rFonts w:ascii="Arial" w:hAnsi="Arial" w:cs="Arial"/>
          <w:sz w:val="24"/>
          <w:szCs w:val="24"/>
        </w:rPr>
        <w:t xml:space="preserve"> z przeznaczeniem na pomoc finansową dla Powiatu Sanockiego na realizację zadania pn. „R</w:t>
      </w:r>
      <w:r w:rsidRPr="00CD48DC">
        <w:rPr>
          <w:rFonts w:ascii="Arial" w:hAnsi="Arial" w:cs="Arial"/>
          <w:sz w:val="24"/>
          <w:szCs w:val="24"/>
        </w:rPr>
        <w:t xml:space="preserve">emont odcinkowy dróg powiatowych ul. Dmowskiego, ul. Staszica i ul. Królowej Bony stanowiącej </w:t>
      </w:r>
      <w:proofErr w:type="spellStart"/>
      <w:r w:rsidRPr="00CD48DC">
        <w:rPr>
          <w:rFonts w:ascii="Arial" w:hAnsi="Arial" w:cs="Arial"/>
          <w:sz w:val="24"/>
          <w:szCs w:val="24"/>
        </w:rPr>
        <w:t>starodroże</w:t>
      </w:r>
      <w:proofErr w:type="spellEnd"/>
      <w:r w:rsidRPr="00CD48DC">
        <w:rPr>
          <w:rFonts w:ascii="Arial" w:hAnsi="Arial" w:cs="Arial"/>
          <w:sz w:val="24"/>
          <w:szCs w:val="24"/>
        </w:rPr>
        <w:t xml:space="preserve"> byłej drogi wojewódzkiej Nr 886 od ronda im. Zdzisława Beksińskiego do skrzyżowania z DK 28 w Sanoku</w:t>
      </w:r>
      <w:r>
        <w:rPr>
          <w:rFonts w:ascii="Arial" w:hAnsi="Arial" w:cs="Arial"/>
          <w:sz w:val="24"/>
          <w:szCs w:val="24"/>
        </w:rPr>
        <w:t xml:space="preserve">” nie zostały wykonane </w:t>
      </w:r>
      <w:r w:rsidRPr="00FE2029">
        <w:rPr>
          <w:rFonts w:ascii="Arial" w:hAnsi="Arial" w:cs="Arial"/>
          <w:sz w:val="24"/>
          <w:szCs w:val="24"/>
        </w:rPr>
        <w:t xml:space="preserve">w związku z brakiem ofert na dwukrotnie ogłoszone </w:t>
      </w:r>
      <w:r>
        <w:rPr>
          <w:rFonts w:ascii="Arial" w:hAnsi="Arial" w:cs="Arial"/>
          <w:sz w:val="24"/>
          <w:szCs w:val="24"/>
        </w:rPr>
        <w:t xml:space="preserve">przez Powiat </w:t>
      </w:r>
      <w:r w:rsidRPr="00FE2029">
        <w:rPr>
          <w:rFonts w:ascii="Arial" w:hAnsi="Arial" w:cs="Arial"/>
          <w:sz w:val="24"/>
          <w:szCs w:val="24"/>
        </w:rPr>
        <w:t>postępowanie przetargowe</w:t>
      </w:r>
      <w:r w:rsidRPr="00CD48DC">
        <w:rPr>
          <w:rFonts w:ascii="Arial" w:hAnsi="Arial" w:cs="Arial"/>
          <w:color w:val="000000" w:themeColor="text1"/>
          <w:sz w:val="24"/>
          <w:szCs w:val="24"/>
        </w:rPr>
        <w:t>. Zadanie będzie realizowane w</w:t>
      </w:r>
      <w:r>
        <w:rPr>
          <w:rFonts w:ascii="Arial" w:hAnsi="Arial" w:cs="Arial"/>
          <w:color w:val="000000" w:themeColor="text1"/>
          <w:sz w:val="24"/>
          <w:szCs w:val="24"/>
        </w:rPr>
        <w:t> </w:t>
      </w:r>
      <w:r w:rsidRPr="00CD48DC">
        <w:rPr>
          <w:rFonts w:ascii="Arial" w:hAnsi="Arial" w:cs="Arial"/>
          <w:color w:val="000000" w:themeColor="text1"/>
          <w:sz w:val="24"/>
          <w:szCs w:val="24"/>
        </w:rPr>
        <w:t>2025 r.</w:t>
      </w:r>
    </w:p>
    <w:p w14:paraId="1D120ACF" w14:textId="77777777" w:rsidR="008F3A80" w:rsidRDefault="008F3A80" w:rsidP="00490192">
      <w:pPr>
        <w:spacing w:after="0" w:line="360" w:lineRule="auto"/>
        <w:jc w:val="both"/>
        <w:rPr>
          <w:rFonts w:ascii="Arial" w:hAnsi="Arial" w:cs="Arial"/>
          <w:b/>
          <w:bCs/>
          <w:i/>
          <w:iCs/>
          <w:color w:val="000000" w:themeColor="text1"/>
          <w:sz w:val="24"/>
          <w:szCs w:val="24"/>
        </w:rPr>
      </w:pPr>
    </w:p>
    <w:p w14:paraId="15D56321" w14:textId="77777777" w:rsidR="008F3A80" w:rsidRDefault="008F3A80" w:rsidP="00490192">
      <w:pPr>
        <w:spacing w:after="0" w:line="360" w:lineRule="auto"/>
        <w:jc w:val="both"/>
        <w:rPr>
          <w:rFonts w:ascii="Arial" w:hAnsi="Arial" w:cs="Arial"/>
          <w:b/>
          <w:bCs/>
          <w:i/>
          <w:iCs/>
          <w:color w:val="000000" w:themeColor="text1"/>
          <w:sz w:val="24"/>
          <w:szCs w:val="24"/>
        </w:rPr>
      </w:pPr>
    </w:p>
    <w:p w14:paraId="1C482027" w14:textId="77777777" w:rsidR="008F3A80" w:rsidRDefault="008F3A80" w:rsidP="00490192">
      <w:pPr>
        <w:spacing w:after="0" w:line="360" w:lineRule="auto"/>
        <w:jc w:val="both"/>
        <w:rPr>
          <w:rFonts w:ascii="Arial" w:hAnsi="Arial" w:cs="Arial"/>
          <w:b/>
          <w:bCs/>
          <w:i/>
          <w:iCs/>
          <w:color w:val="000000" w:themeColor="text1"/>
          <w:sz w:val="24"/>
          <w:szCs w:val="24"/>
        </w:rPr>
      </w:pPr>
    </w:p>
    <w:p w14:paraId="4A2A9B63" w14:textId="3648A754" w:rsidR="00490192" w:rsidRPr="00CD48DC" w:rsidRDefault="00490192" w:rsidP="00490192">
      <w:pPr>
        <w:spacing w:after="0" w:line="360" w:lineRule="auto"/>
        <w:jc w:val="both"/>
        <w:rPr>
          <w:rFonts w:ascii="Arial" w:hAnsi="Arial" w:cs="Arial"/>
          <w:b/>
          <w:bCs/>
          <w:i/>
          <w:iCs/>
          <w:color w:val="000000" w:themeColor="text1"/>
          <w:sz w:val="24"/>
          <w:szCs w:val="24"/>
        </w:rPr>
      </w:pPr>
      <w:r w:rsidRPr="00CD48DC">
        <w:rPr>
          <w:rFonts w:ascii="Arial" w:hAnsi="Arial" w:cs="Arial"/>
          <w:b/>
          <w:bCs/>
          <w:i/>
          <w:iCs/>
          <w:color w:val="000000" w:themeColor="text1"/>
          <w:sz w:val="24"/>
          <w:szCs w:val="24"/>
        </w:rPr>
        <w:lastRenderedPageBreak/>
        <w:t>Rozdział 60016 – Drogi publiczne gminne</w:t>
      </w:r>
    </w:p>
    <w:p w14:paraId="5F980B2A" w14:textId="77777777" w:rsidR="00490192" w:rsidRPr="003A5A67" w:rsidRDefault="00490192" w:rsidP="00490192">
      <w:pPr>
        <w:spacing w:after="0" w:line="360" w:lineRule="auto"/>
        <w:jc w:val="both"/>
        <w:rPr>
          <w:rFonts w:ascii="Arial" w:hAnsi="Arial" w:cs="Arial"/>
          <w:b/>
          <w:bCs/>
          <w:i/>
          <w:iCs/>
          <w:color w:val="000000" w:themeColor="text1"/>
          <w:sz w:val="24"/>
          <w:szCs w:val="24"/>
        </w:rPr>
      </w:pPr>
      <w:r w:rsidRPr="00CD48DC">
        <w:rPr>
          <w:rFonts w:ascii="Arial" w:hAnsi="Arial" w:cs="Arial"/>
          <w:color w:val="000000" w:themeColor="text1"/>
          <w:sz w:val="24"/>
          <w:szCs w:val="24"/>
        </w:rPr>
        <w:t>Zaplanowane wydatki</w:t>
      </w:r>
      <w:r w:rsidRPr="00CD48DC">
        <w:rPr>
          <w:rFonts w:ascii="Arial" w:hAnsi="Arial" w:cs="Arial"/>
          <w:sz w:val="24"/>
          <w:szCs w:val="24"/>
        </w:rPr>
        <w:t xml:space="preserve"> majątkowe w kwocie 1.430.000,- zł </w:t>
      </w:r>
      <w:r>
        <w:rPr>
          <w:rFonts w:ascii="Arial" w:hAnsi="Arial" w:cs="Arial"/>
          <w:sz w:val="24"/>
          <w:szCs w:val="24"/>
        </w:rPr>
        <w:t xml:space="preserve">(Dep. DT) </w:t>
      </w:r>
      <w:r w:rsidRPr="00CD48DC">
        <w:rPr>
          <w:rFonts w:ascii="Arial" w:hAnsi="Arial" w:cs="Arial"/>
          <w:sz w:val="24"/>
          <w:szCs w:val="24"/>
        </w:rPr>
        <w:t>jako dotacje celowe dla jednostek sektora finansów publicznych zostały wykonane w wysokości 705.321,48 </w:t>
      </w:r>
      <w:r w:rsidRPr="003A5A67">
        <w:rPr>
          <w:rFonts w:ascii="Arial" w:hAnsi="Arial" w:cs="Arial"/>
          <w:color w:val="000000" w:themeColor="text1"/>
          <w:sz w:val="24"/>
          <w:szCs w:val="24"/>
        </w:rPr>
        <w:t>zł (§ 6300), tj. 49,32 % planu i dotyczyły pomocy finansowych dla:</w:t>
      </w:r>
    </w:p>
    <w:p w14:paraId="66F1412B" w14:textId="77777777" w:rsidR="00490192" w:rsidRDefault="00490192" w:rsidP="00490192">
      <w:pPr>
        <w:pStyle w:val="Akapitzlist"/>
        <w:numPr>
          <w:ilvl w:val="0"/>
          <w:numId w:val="303"/>
        </w:numPr>
        <w:spacing w:line="360" w:lineRule="auto"/>
        <w:ind w:left="426" w:hanging="426"/>
        <w:jc w:val="both"/>
        <w:rPr>
          <w:rFonts w:ascii="Arial" w:hAnsi="Arial" w:cs="Arial"/>
          <w:color w:val="000000" w:themeColor="text1"/>
        </w:rPr>
      </w:pPr>
      <w:r w:rsidRPr="003A5A67">
        <w:rPr>
          <w:rFonts w:ascii="Arial" w:hAnsi="Arial" w:cs="Arial"/>
          <w:color w:val="000000" w:themeColor="text1"/>
        </w:rPr>
        <w:t>Gminy Solina z przeznaczeniem na realizację zadania pn. „Budowa kładki rowerowo - pieszej nad Jeziorem Solińskim" w kwocie 275.321,48 zł</w:t>
      </w:r>
      <w:r>
        <w:rPr>
          <w:rFonts w:ascii="Arial" w:hAnsi="Arial" w:cs="Arial"/>
          <w:color w:val="000000" w:themeColor="text1"/>
        </w:rPr>
        <w:t>.</w:t>
      </w:r>
    </w:p>
    <w:p w14:paraId="505DF293" w14:textId="77777777" w:rsidR="00490192" w:rsidRPr="003A5A67" w:rsidRDefault="00490192" w:rsidP="00490192">
      <w:pPr>
        <w:pStyle w:val="Akapitzlist"/>
        <w:spacing w:line="360" w:lineRule="auto"/>
        <w:ind w:left="426"/>
        <w:jc w:val="both"/>
        <w:rPr>
          <w:rFonts w:ascii="Arial" w:hAnsi="Arial" w:cs="Arial"/>
          <w:color w:val="000000" w:themeColor="text1"/>
        </w:rPr>
      </w:pPr>
      <w:r w:rsidRPr="00E40ECD">
        <w:rPr>
          <w:rFonts w:ascii="Arial" w:hAnsi="Arial" w:cs="Arial"/>
          <w:color w:val="000000" w:themeColor="text1"/>
        </w:rPr>
        <w:t>Niewykorzystana kwota dotacji w wysokości 724.678,52 zł będzie przekazana na wniosek Gminy w 2025 r.</w:t>
      </w:r>
    </w:p>
    <w:p w14:paraId="3F2FD715" w14:textId="77777777" w:rsidR="00490192" w:rsidRPr="00C40681" w:rsidRDefault="00490192" w:rsidP="00490192">
      <w:pPr>
        <w:pStyle w:val="Akapitzlist"/>
        <w:numPr>
          <w:ilvl w:val="0"/>
          <w:numId w:val="303"/>
        </w:numPr>
        <w:spacing w:line="360" w:lineRule="auto"/>
        <w:ind w:left="426" w:hanging="426"/>
        <w:jc w:val="both"/>
        <w:rPr>
          <w:rFonts w:ascii="Arial" w:hAnsi="Arial" w:cs="Arial"/>
          <w:color w:val="000000" w:themeColor="text1"/>
        </w:rPr>
      </w:pPr>
      <w:r w:rsidRPr="003A5A67">
        <w:rPr>
          <w:rFonts w:ascii="Arial" w:hAnsi="Arial" w:cs="Arial"/>
          <w:color w:val="000000" w:themeColor="text1"/>
        </w:rPr>
        <w:t xml:space="preserve">Gminy i Miasta Kańczuga z przeznaczeniem na realizację zadania pn. "Rozbudowa drogi gminnej publicznej nr 110710R Niżatyce - Żuklin </w:t>
      </w:r>
      <w:r w:rsidRPr="00C40681">
        <w:rPr>
          <w:rFonts w:ascii="Arial" w:hAnsi="Arial" w:cs="Arial"/>
          <w:color w:val="000000" w:themeColor="text1"/>
        </w:rPr>
        <w:t>w m. Niżatyce" w kwocie 430.000,00 zł.</w:t>
      </w:r>
    </w:p>
    <w:p w14:paraId="295B06C3" w14:textId="77777777" w:rsidR="00490192" w:rsidRPr="00C40681" w:rsidRDefault="00490192" w:rsidP="00490192">
      <w:pPr>
        <w:spacing w:after="0" w:line="360" w:lineRule="auto"/>
        <w:jc w:val="both"/>
        <w:rPr>
          <w:rFonts w:ascii="Arial" w:hAnsi="Arial" w:cs="Arial"/>
          <w:b/>
          <w:bCs/>
          <w:i/>
          <w:iCs/>
          <w:color w:val="000000" w:themeColor="text1"/>
          <w:sz w:val="24"/>
          <w:szCs w:val="24"/>
        </w:rPr>
      </w:pPr>
      <w:r w:rsidRPr="00C40681">
        <w:rPr>
          <w:rFonts w:ascii="Arial" w:hAnsi="Arial" w:cs="Arial"/>
          <w:b/>
          <w:bCs/>
          <w:i/>
          <w:iCs/>
          <w:color w:val="000000" w:themeColor="text1"/>
          <w:sz w:val="24"/>
          <w:szCs w:val="24"/>
        </w:rPr>
        <w:t>Rozdział 60017 – Drogi wewnętrzne</w:t>
      </w:r>
    </w:p>
    <w:p w14:paraId="241F4148" w14:textId="77777777" w:rsidR="00490192" w:rsidRPr="00C40681" w:rsidRDefault="00490192" w:rsidP="00490192">
      <w:pPr>
        <w:spacing w:after="0" w:line="360" w:lineRule="auto"/>
        <w:jc w:val="both"/>
        <w:rPr>
          <w:rFonts w:ascii="Arial" w:hAnsi="Arial" w:cs="Arial"/>
          <w:color w:val="000000" w:themeColor="text1"/>
          <w:sz w:val="24"/>
          <w:szCs w:val="24"/>
        </w:rPr>
      </w:pPr>
      <w:r w:rsidRPr="00C40681">
        <w:rPr>
          <w:rFonts w:ascii="Arial" w:hAnsi="Arial" w:cs="Arial"/>
          <w:color w:val="000000" w:themeColor="text1"/>
          <w:sz w:val="24"/>
          <w:szCs w:val="24"/>
        </w:rPr>
        <w:t>Zaplanowane wydatki majątkowe w kwocie 157.900,- zł zostały wykonane w wysokości 157.900,00 zł (</w:t>
      </w:r>
      <w:r w:rsidRPr="00C40681">
        <w:rPr>
          <w:rFonts w:ascii="Arial" w:hAnsi="Arial" w:cs="Arial"/>
          <w:color w:val="000000" w:themeColor="text1"/>
        </w:rPr>
        <w:t xml:space="preserve">§ </w:t>
      </w:r>
      <w:r w:rsidRPr="00C40681">
        <w:rPr>
          <w:rFonts w:ascii="Arial" w:hAnsi="Arial" w:cs="Arial"/>
          <w:color w:val="000000" w:themeColor="text1"/>
          <w:sz w:val="24"/>
          <w:szCs w:val="24"/>
        </w:rPr>
        <w:t>6050 – Dep. DT), tj. 100,00 % planu i dotyczyły</w:t>
      </w:r>
      <w:bookmarkStart w:id="109" w:name="_Hlk128641232"/>
      <w:r w:rsidRPr="00C40681">
        <w:rPr>
          <w:rFonts w:ascii="Arial" w:hAnsi="Arial" w:cs="Arial"/>
          <w:color w:val="000000" w:themeColor="text1"/>
          <w:sz w:val="24"/>
          <w:szCs w:val="24"/>
        </w:rPr>
        <w:t xml:space="preserve"> opracowania dokumentacji projektowej dla zadania: „Przebudowa/rozbudowa drogi wewnętrznej o długości ok. 2,3 km prowadzącej do Parku Naukowo-Technologicznego na terenie dwóch gmin: Głogów Małopolski oraz Trzebownisko”.</w:t>
      </w:r>
      <w:bookmarkEnd w:id="109"/>
    </w:p>
    <w:p w14:paraId="5E1823D9" w14:textId="77777777" w:rsidR="00490192" w:rsidRPr="00C40681" w:rsidRDefault="00490192" w:rsidP="00490192">
      <w:pPr>
        <w:spacing w:after="0" w:line="360" w:lineRule="auto"/>
        <w:jc w:val="both"/>
        <w:rPr>
          <w:rFonts w:ascii="Arial" w:hAnsi="Arial" w:cs="Arial"/>
          <w:b/>
          <w:bCs/>
          <w:i/>
          <w:color w:val="000000" w:themeColor="text1"/>
          <w:sz w:val="24"/>
          <w:szCs w:val="24"/>
          <w:lang w:eastAsia="pl-PL"/>
        </w:rPr>
      </w:pPr>
      <w:r w:rsidRPr="00C40681">
        <w:rPr>
          <w:rFonts w:ascii="Arial" w:hAnsi="Arial" w:cs="Arial"/>
          <w:b/>
          <w:bCs/>
          <w:i/>
          <w:color w:val="000000" w:themeColor="text1"/>
          <w:sz w:val="24"/>
          <w:szCs w:val="24"/>
          <w:lang w:eastAsia="pl-PL"/>
        </w:rPr>
        <w:t>Rozdział 60078 – Usuwanie skutków klęsk żywiołowych</w:t>
      </w:r>
    </w:p>
    <w:p w14:paraId="5F241A9D" w14:textId="63AB9958" w:rsidR="00490192" w:rsidRPr="00C40681" w:rsidRDefault="00490192" w:rsidP="00490192">
      <w:pPr>
        <w:spacing w:after="0" w:line="360" w:lineRule="auto"/>
        <w:jc w:val="both"/>
        <w:rPr>
          <w:rFonts w:ascii="Arial" w:hAnsi="Arial" w:cs="Arial"/>
          <w:bCs/>
          <w:color w:val="000000" w:themeColor="text1"/>
          <w:lang w:eastAsia="pl-PL"/>
        </w:rPr>
      </w:pPr>
      <w:r w:rsidRPr="00C40681">
        <w:rPr>
          <w:rFonts w:ascii="Arial" w:eastAsia="Times New Roman" w:hAnsi="Arial" w:cs="Arial"/>
          <w:bCs/>
          <w:color w:val="000000" w:themeColor="text1"/>
          <w:sz w:val="24"/>
          <w:szCs w:val="24"/>
          <w:lang w:eastAsia="pl-PL"/>
        </w:rPr>
        <w:t xml:space="preserve">Zaplanowane wydatki bieżące w kwocie 1.700.000,- zł </w:t>
      </w:r>
      <w:r w:rsidRPr="00CD48DC">
        <w:rPr>
          <w:rFonts w:ascii="Arial" w:hAnsi="Arial" w:cs="Arial"/>
          <w:sz w:val="24"/>
          <w:szCs w:val="24"/>
        </w:rPr>
        <w:t>jako dotacje celowe dla jednostek sektora finansów publicznych</w:t>
      </w:r>
      <w:r w:rsidRPr="00C40681">
        <w:rPr>
          <w:rFonts w:ascii="Arial" w:eastAsia="Times New Roman" w:hAnsi="Arial" w:cs="Arial"/>
          <w:bCs/>
          <w:color w:val="000000" w:themeColor="text1"/>
          <w:sz w:val="24"/>
          <w:szCs w:val="24"/>
          <w:lang w:eastAsia="pl-PL"/>
        </w:rPr>
        <w:t xml:space="preserve"> zostały wykonane w kwocie 1.700.000,00 zł (§ 2710 – Dep. DT), tj. 100,</w:t>
      </w:r>
      <w:r w:rsidRPr="00B52935">
        <w:rPr>
          <w:rFonts w:ascii="Arial" w:eastAsia="Times New Roman" w:hAnsi="Arial" w:cs="Arial"/>
          <w:bCs/>
          <w:color w:val="000000" w:themeColor="text1"/>
          <w:sz w:val="24"/>
          <w:szCs w:val="24"/>
          <w:lang w:eastAsia="pl-PL"/>
        </w:rPr>
        <w:t xml:space="preserve">00 % planu i dotyczyły </w:t>
      </w:r>
      <w:r w:rsidRPr="00B52935">
        <w:rPr>
          <w:rFonts w:ascii="Arial" w:hAnsi="Arial" w:cs="Arial"/>
          <w:color w:val="000000" w:themeColor="text1"/>
          <w:sz w:val="24"/>
          <w:szCs w:val="24"/>
        </w:rPr>
        <w:t>pomocy finansowych dla</w:t>
      </w:r>
      <w:r w:rsidR="000A1494">
        <w:rPr>
          <w:rFonts w:ascii="Arial" w:hAnsi="Arial" w:cs="Arial"/>
          <w:color w:val="000000" w:themeColor="text1"/>
          <w:sz w:val="24"/>
          <w:szCs w:val="24"/>
        </w:rPr>
        <w:t>:</w:t>
      </w:r>
      <w:r w:rsidRPr="00B52935">
        <w:rPr>
          <w:rFonts w:ascii="Arial" w:hAnsi="Arial" w:cs="Arial"/>
          <w:color w:val="000000" w:themeColor="text1"/>
          <w:sz w:val="24"/>
          <w:szCs w:val="24"/>
        </w:rPr>
        <w:t xml:space="preserve"> </w:t>
      </w:r>
      <w:r w:rsidRPr="00B52935">
        <w:rPr>
          <w:rFonts w:ascii="Arial" w:hAnsi="Arial" w:cs="Arial"/>
          <w:bCs/>
          <w:color w:val="000000" w:themeColor="text1"/>
          <w:sz w:val="24"/>
          <w:szCs w:val="24"/>
          <w:lang w:eastAsia="pl-PL"/>
        </w:rPr>
        <w:t>Województwa Opolskiego w kwocie 935.000,00 zł oraz Województwa Dolnośląskiego w kwocie 765.000,00 zł</w:t>
      </w:r>
      <w:r w:rsidRPr="00B52935">
        <w:rPr>
          <w:rFonts w:ascii="Arial" w:hAnsi="Arial" w:cs="Arial"/>
          <w:color w:val="000000" w:themeColor="text1"/>
          <w:sz w:val="24"/>
          <w:szCs w:val="24"/>
          <w:lang w:val="x-none"/>
        </w:rPr>
        <w:t xml:space="preserve"> na realizację</w:t>
      </w:r>
      <w:r w:rsidRPr="00C40681">
        <w:rPr>
          <w:rFonts w:ascii="Arial" w:hAnsi="Arial" w:cs="Arial"/>
          <w:color w:val="000000" w:themeColor="text1"/>
          <w:sz w:val="24"/>
          <w:szCs w:val="24"/>
          <w:lang w:val="x-none"/>
        </w:rPr>
        <w:t xml:space="preserve"> zadań związanych z bieżącym usuwaniem skutków klęski żywiołowej w</w:t>
      </w:r>
      <w:r>
        <w:rPr>
          <w:rFonts w:ascii="Arial" w:hAnsi="Arial" w:cs="Arial"/>
          <w:color w:val="000000" w:themeColor="text1"/>
          <w:sz w:val="24"/>
          <w:szCs w:val="24"/>
          <w:lang w:val="x-none"/>
        </w:rPr>
        <w:t xml:space="preserve"> </w:t>
      </w:r>
      <w:r w:rsidRPr="00C40681">
        <w:rPr>
          <w:rFonts w:ascii="Arial" w:hAnsi="Arial" w:cs="Arial"/>
          <w:color w:val="000000" w:themeColor="text1"/>
          <w:sz w:val="24"/>
          <w:szCs w:val="24"/>
          <w:lang w:val="x-none"/>
        </w:rPr>
        <w:t>infrastrukturze dróg wojewódzkich wywołanej ulewnymi opadami deszczu we wrześniu 2024 r</w:t>
      </w:r>
      <w:r w:rsidRPr="00C40681">
        <w:rPr>
          <w:rFonts w:ascii="Arial" w:hAnsi="Arial" w:cs="Arial"/>
          <w:bCs/>
          <w:color w:val="000000" w:themeColor="text1"/>
          <w:lang w:eastAsia="pl-PL"/>
        </w:rPr>
        <w:t>.</w:t>
      </w:r>
    </w:p>
    <w:p w14:paraId="071DF0A0" w14:textId="77777777" w:rsidR="00490192" w:rsidRPr="00901C42" w:rsidRDefault="00490192" w:rsidP="00490192">
      <w:pPr>
        <w:tabs>
          <w:tab w:val="left" w:pos="7513"/>
        </w:tabs>
        <w:spacing w:after="0" w:line="360" w:lineRule="auto"/>
        <w:jc w:val="both"/>
        <w:rPr>
          <w:rFonts w:ascii="Arial" w:eastAsia="Times New Roman" w:hAnsi="Arial" w:cs="Arial"/>
          <w:b/>
          <w:i/>
          <w:sz w:val="24"/>
          <w:szCs w:val="24"/>
          <w:lang w:eastAsia="pl-PL"/>
        </w:rPr>
      </w:pPr>
      <w:r w:rsidRPr="00901C42">
        <w:rPr>
          <w:rFonts w:ascii="Arial" w:eastAsia="Times New Roman" w:hAnsi="Arial" w:cs="Arial"/>
          <w:b/>
          <w:i/>
          <w:sz w:val="24"/>
          <w:szCs w:val="24"/>
          <w:lang w:eastAsia="pl-PL"/>
        </w:rPr>
        <w:t>Rozdział 60095 – Pozostała działalność</w:t>
      </w:r>
    </w:p>
    <w:p w14:paraId="22A4D9B5" w14:textId="048EAE06" w:rsidR="00490192" w:rsidRPr="00D5645B" w:rsidRDefault="00490192" w:rsidP="00490192">
      <w:pPr>
        <w:tabs>
          <w:tab w:val="left" w:pos="7513"/>
        </w:tabs>
        <w:spacing w:after="0" w:line="360" w:lineRule="auto"/>
        <w:jc w:val="both"/>
        <w:rPr>
          <w:rFonts w:ascii="Arial" w:eastAsia="Times New Roman" w:hAnsi="Arial" w:cs="Arial"/>
          <w:bCs/>
          <w:iCs/>
          <w:color w:val="000000" w:themeColor="text1"/>
          <w:sz w:val="24"/>
          <w:szCs w:val="24"/>
          <w:lang w:eastAsia="pl-PL"/>
        </w:rPr>
      </w:pPr>
      <w:r w:rsidRPr="00901C42">
        <w:rPr>
          <w:rFonts w:ascii="Arial" w:hAnsi="Arial" w:cs="Arial"/>
          <w:sz w:val="24"/>
          <w:szCs w:val="24"/>
        </w:rPr>
        <w:t xml:space="preserve">Zaplanowane wydatki w kwocie </w:t>
      </w:r>
      <w:r w:rsidRPr="00901C42">
        <w:rPr>
          <w:rFonts w:ascii="Arial" w:eastAsia="Calibri" w:hAnsi="Arial" w:cs="Arial"/>
          <w:sz w:val="24"/>
          <w:szCs w:val="24"/>
        </w:rPr>
        <w:t xml:space="preserve">11.098.371,- zł </w:t>
      </w:r>
      <w:r w:rsidRPr="00901C42">
        <w:rPr>
          <w:rFonts w:ascii="Arial" w:hAnsi="Arial" w:cs="Arial"/>
          <w:sz w:val="24"/>
          <w:szCs w:val="24"/>
        </w:rPr>
        <w:t xml:space="preserve">zostały zrealizowane </w:t>
      </w:r>
      <w:r w:rsidRPr="00D5645B">
        <w:rPr>
          <w:rFonts w:ascii="Arial" w:hAnsi="Arial" w:cs="Arial"/>
          <w:color w:val="000000" w:themeColor="text1"/>
          <w:sz w:val="24"/>
          <w:szCs w:val="24"/>
        </w:rPr>
        <w:t xml:space="preserve">w kwocie </w:t>
      </w:r>
      <w:r w:rsidRPr="00D5645B">
        <w:rPr>
          <w:rFonts w:ascii="Arial" w:eastAsia="Calibri" w:hAnsi="Arial" w:cs="Arial"/>
          <w:color w:val="000000" w:themeColor="text1"/>
          <w:sz w:val="24"/>
          <w:szCs w:val="24"/>
        </w:rPr>
        <w:t>11.081.185,56 zł, tj. 99,85 %</w:t>
      </w:r>
      <w:r w:rsidR="008F3A80">
        <w:rPr>
          <w:rFonts w:ascii="Arial" w:eastAsia="Calibri" w:hAnsi="Arial" w:cs="Arial"/>
          <w:color w:val="000000" w:themeColor="text1"/>
          <w:sz w:val="24"/>
          <w:szCs w:val="24"/>
        </w:rPr>
        <w:t xml:space="preserve"> planu</w:t>
      </w:r>
      <w:r>
        <w:rPr>
          <w:rFonts w:ascii="Arial" w:eastAsia="Calibri" w:hAnsi="Arial" w:cs="Arial"/>
          <w:color w:val="000000" w:themeColor="text1"/>
          <w:sz w:val="24"/>
          <w:szCs w:val="24"/>
        </w:rPr>
        <w:t>.</w:t>
      </w:r>
    </w:p>
    <w:p w14:paraId="2940B558" w14:textId="77777777" w:rsidR="00490192" w:rsidRPr="00003B98" w:rsidRDefault="00490192" w:rsidP="00490192">
      <w:pPr>
        <w:pStyle w:val="Akapitzlist"/>
        <w:numPr>
          <w:ilvl w:val="0"/>
          <w:numId w:val="304"/>
        </w:numPr>
        <w:tabs>
          <w:tab w:val="left" w:pos="7513"/>
        </w:tabs>
        <w:spacing w:line="360" w:lineRule="auto"/>
        <w:ind w:left="284" w:hanging="142"/>
        <w:jc w:val="both"/>
        <w:rPr>
          <w:rFonts w:ascii="Arial" w:hAnsi="Arial" w:cs="Arial"/>
          <w:color w:val="000000" w:themeColor="text1"/>
        </w:rPr>
      </w:pPr>
      <w:r w:rsidRPr="00D5645B">
        <w:rPr>
          <w:rFonts w:ascii="Arial" w:hAnsi="Arial" w:cs="Arial"/>
          <w:color w:val="000000" w:themeColor="text1"/>
        </w:rPr>
        <w:t xml:space="preserve">Zaplanowane wydatki bieżące w kwocie </w:t>
      </w:r>
      <w:r w:rsidRPr="00D5645B">
        <w:rPr>
          <w:rFonts w:ascii="Arial" w:eastAsia="Calibri" w:hAnsi="Arial" w:cs="Arial"/>
          <w:color w:val="000000" w:themeColor="text1"/>
        </w:rPr>
        <w:t xml:space="preserve">1.098.371,- zł </w:t>
      </w:r>
      <w:r w:rsidRPr="00D5645B">
        <w:rPr>
          <w:rFonts w:ascii="Arial" w:hAnsi="Arial" w:cs="Arial"/>
          <w:color w:val="000000" w:themeColor="text1"/>
        </w:rPr>
        <w:t xml:space="preserve">zostały zrealizowane </w:t>
      </w:r>
      <w:r w:rsidRPr="00D5645B">
        <w:rPr>
          <w:rFonts w:ascii="Arial" w:hAnsi="Arial" w:cs="Arial"/>
          <w:color w:val="000000" w:themeColor="text1"/>
        </w:rPr>
        <w:br/>
        <w:t xml:space="preserve">w </w:t>
      </w:r>
      <w:r w:rsidRPr="00003B98">
        <w:rPr>
          <w:rFonts w:ascii="Arial" w:hAnsi="Arial" w:cs="Arial"/>
          <w:color w:val="000000" w:themeColor="text1"/>
        </w:rPr>
        <w:t xml:space="preserve">kwocie </w:t>
      </w:r>
      <w:r w:rsidRPr="00003B98">
        <w:rPr>
          <w:rFonts w:ascii="Arial" w:eastAsia="Calibri" w:hAnsi="Arial" w:cs="Arial"/>
          <w:color w:val="000000" w:themeColor="text1"/>
        </w:rPr>
        <w:t xml:space="preserve">1.081.185,56 zł, tj. 98,44 % </w:t>
      </w:r>
      <w:r w:rsidRPr="00003B98">
        <w:rPr>
          <w:rFonts w:ascii="Arial" w:hAnsi="Arial" w:cs="Arial"/>
          <w:color w:val="000000" w:themeColor="text1"/>
        </w:rPr>
        <w:t>planu i dotyczyły:</w:t>
      </w:r>
    </w:p>
    <w:p w14:paraId="3279BA79" w14:textId="77777777" w:rsidR="00490192" w:rsidRPr="00003B98" w:rsidRDefault="00490192" w:rsidP="00490192">
      <w:pPr>
        <w:numPr>
          <w:ilvl w:val="0"/>
          <w:numId w:val="302"/>
        </w:numPr>
        <w:tabs>
          <w:tab w:val="left" w:pos="7513"/>
        </w:tabs>
        <w:spacing w:after="0" w:line="360" w:lineRule="auto"/>
        <w:ind w:left="567" w:hanging="283"/>
        <w:jc w:val="both"/>
        <w:rPr>
          <w:rFonts w:ascii="Arial" w:eastAsia="Times New Roman" w:hAnsi="Arial" w:cs="Arial"/>
          <w:bCs/>
          <w:color w:val="000000" w:themeColor="text1"/>
          <w:sz w:val="24"/>
          <w:szCs w:val="24"/>
        </w:rPr>
      </w:pPr>
      <w:r w:rsidRPr="00003B98">
        <w:rPr>
          <w:rFonts w:ascii="Arial" w:eastAsia="Times New Roman" w:hAnsi="Arial" w:cs="Arial"/>
          <w:bCs/>
          <w:color w:val="000000" w:themeColor="text1"/>
          <w:sz w:val="24"/>
          <w:szCs w:val="24"/>
        </w:rPr>
        <w:t xml:space="preserve">realizacji </w:t>
      </w:r>
      <w:r w:rsidRPr="00003B98">
        <w:rPr>
          <w:rFonts w:ascii="Arial" w:eastAsia="Times New Roman" w:hAnsi="Arial" w:cs="Arial"/>
          <w:color w:val="000000" w:themeColor="text1"/>
          <w:sz w:val="24"/>
          <w:szCs w:val="24"/>
          <w:lang w:eastAsia="pl-PL"/>
        </w:rPr>
        <w:t xml:space="preserve">zadań z zakresu transportu przejętych od administracji rządowej </w:t>
      </w:r>
      <w:r w:rsidRPr="00003B98">
        <w:rPr>
          <w:rFonts w:ascii="Arial" w:eastAsia="Times New Roman" w:hAnsi="Arial" w:cs="Arial"/>
          <w:color w:val="000000" w:themeColor="text1"/>
          <w:sz w:val="24"/>
          <w:szCs w:val="24"/>
          <w:lang w:eastAsia="pl-PL"/>
        </w:rPr>
        <w:br/>
        <w:t xml:space="preserve">w związku ze zmianami w podziale zadań i kompetencji administracji terenowej w kwocie 792.795,70 zł </w:t>
      </w:r>
      <w:r w:rsidRPr="00003B98">
        <w:rPr>
          <w:rFonts w:ascii="Arial" w:eastAsia="Calibri" w:hAnsi="Arial" w:cs="Arial"/>
          <w:color w:val="000000" w:themeColor="text1"/>
          <w:sz w:val="24"/>
          <w:szCs w:val="24"/>
        </w:rPr>
        <w:t xml:space="preserve">(Dep. OR). Wydatki poniesiono na </w:t>
      </w:r>
      <w:r w:rsidRPr="00003B98">
        <w:rPr>
          <w:rFonts w:ascii="Arial" w:eastAsia="Times New Roman" w:hAnsi="Arial" w:cs="Arial"/>
          <w:color w:val="000000" w:themeColor="text1"/>
          <w:sz w:val="24"/>
          <w:szCs w:val="24"/>
          <w:lang w:eastAsia="pl-PL"/>
        </w:rPr>
        <w:t xml:space="preserve">wynagrodzenia </w:t>
      </w:r>
      <w:r w:rsidRPr="00003B98">
        <w:rPr>
          <w:rFonts w:ascii="Arial" w:eastAsia="Times New Roman" w:hAnsi="Arial" w:cs="Arial"/>
          <w:color w:val="000000" w:themeColor="text1"/>
          <w:sz w:val="24"/>
          <w:szCs w:val="24"/>
          <w:lang w:eastAsia="pl-PL"/>
        </w:rPr>
        <w:br/>
      </w:r>
      <w:r w:rsidRPr="00003B98">
        <w:rPr>
          <w:rFonts w:ascii="Arial" w:eastAsia="Times New Roman" w:hAnsi="Arial" w:cs="Arial"/>
          <w:color w:val="000000" w:themeColor="text1"/>
          <w:sz w:val="24"/>
          <w:szCs w:val="24"/>
          <w:lang w:eastAsia="pl-PL"/>
        </w:rPr>
        <w:lastRenderedPageBreak/>
        <w:t>i składki od nich naliczane (§ 4010 – 623.643,18 zł, § 4040 – 40.023,95 zł, § 4110 – 110.216,23 zł, § 4120 – 15.890,51 zł, § 4710 – 3.021,83 zł).</w:t>
      </w:r>
    </w:p>
    <w:p w14:paraId="02F39511" w14:textId="77777777" w:rsidR="00490192" w:rsidRPr="00F85062" w:rsidRDefault="00490192" w:rsidP="00490192">
      <w:pPr>
        <w:tabs>
          <w:tab w:val="left" w:pos="7513"/>
        </w:tabs>
        <w:spacing w:after="0" w:line="360" w:lineRule="auto"/>
        <w:ind w:left="567"/>
        <w:jc w:val="both"/>
        <w:rPr>
          <w:rFonts w:ascii="Arial" w:eastAsia="Times New Roman" w:hAnsi="Arial" w:cs="Arial"/>
          <w:bCs/>
          <w:color w:val="000000" w:themeColor="text1"/>
          <w:sz w:val="24"/>
          <w:szCs w:val="24"/>
        </w:rPr>
      </w:pPr>
      <w:r w:rsidRPr="00003B98">
        <w:rPr>
          <w:rFonts w:ascii="Arial" w:eastAsia="Times New Roman" w:hAnsi="Arial" w:cs="Arial"/>
          <w:color w:val="000000" w:themeColor="text1"/>
          <w:sz w:val="24"/>
          <w:szCs w:val="24"/>
        </w:rPr>
        <w:t xml:space="preserve">Zadanie zlecone z zakresu administracji rządowej. Finansowane z dotacji celowej z budżetu państwa w </w:t>
      </w:r>
      <w:r w:rsidRPr="00F85062">
        <w:rPr>
          <w:rFonts w:ascii="Arial" w:eastAsia="Times New Roman" w:hAnsi="Arial" w:cs="Arial"/>
          <w:color w:val="000000" w:themeColor="text1"/>
          <w:sz w:val="24"/>
          <w:szCs w:val="24"/>
        </w:rPr>
        <w:t xml:space="preserve">kwocie </w:t>
      </w:r>
      <w:r w:rsidRPr="00F85062">
        <w:rPr>
          <w:rFonts w:ascii="Arial" w:hAnsi="Arial" w:cs="Arial"/>
          <w:sz w:val="24"/>
          <w:szCs w:val="24"/>
        </w:rPr>
        <w:t>167.273,00</w:t>
      </w:r>
      <w:r w:rsidRPr="00F85062">
        <w:rPr>
          <w:rFonts w:ascii="Arial" w:eastAsia="Times New Roman" w:hAnsi="Arial" w:cs="Arial"/>
          <w:color w:val="000000" w:themeColor="text1"/>
          <w:sz w:val="24"/>
          <w:szCs w:val="24"/>
        </w:rPr>
        <w:t xml:space="preserve"> zł oraz środków własnych Samorządu Województwa w kwocie </w:t>
      </w:r>
      <w:r w:rsidRPr="00F85062">
        <w:rPr>
          <w:rFonts w:ascii="Arial" w:eastAsia="Times New Roman" w:hAnsi="Arial" w:cs="Arial"/>
          <w:sz w:val="24"/>
          <w:szCs w:val="24"/>
        </w:rPr>
        <w:t>625.522,70 zł.</w:t>
      </w:r>
    </w:p>
    <w:p w14:paraId="55AA703C" w14:textId="77777777" w:rsidR="00490192" w:rsidRPr="00D5645B" w:rsidRDefault="00490192" w:rsidP="00490192">
      <w:pPr>
        <w:numPr>
          <w:ilvl w:val="0"/>
          <w:numId w:val="302"/>
        </w:numPr>
        <w:tabs>
          <w:tab w:val="left" w:pos="7513"/>
        </w:tabs>
        <w:spacing w:after="0" w:line="360" w:lineRule="auto"/>
        <w:ind w:left="567" w:hanging="283"/>
        <w:jc w:val="both"/>
        <w:rPr>
          <w:rFonts w:ascii="Arial" w:eastAsia="Times New Roman" w:hAnsi="Arial" w:cs="Arial"/>
          <w:bCs/>
          <w:color w:val="000000" w:themeColor="text1"/>
          <w:sz w:val="24"/>
          <w:szCs w:val="24"/>
        </w:rPr>
      </w:pPr>
      <w:r w:rsidRPr="00F85062">
        <w:rPr>
          <w:rFonts w:ascii="Arial" w:eastAsia="Times New Roman" w:hAnsi="Arial" w:cs="Arial"/>
          <w:color w:val="000000" w:themeColor="text1"/>
          <w:sz w:val="24"/>
          <w:szCs w:val="24"/>
        </w:rPr>
        <w:t>realizacji zadań wynikających z ustawy</w:t>
      </w:r>
      <w:r w:rsidRPr="00D5645B">
        <w:rPr>
          <w:rFonts w:ascii="Arial" w:eastAsia="Times New Roman" w:hAnsi="Arial" w:cs="Arial"/>
          <w:color w:val="000000" w:themeColor="text1"/>
          <w:sz w:val="24"/>
          <w:szCs w:val="24"/>
        </w:rPr>
        <w:t xml:space="preserve"> o przewozie towarów niebezpiecznych, tj. na zapłatę za druk zaświadczeń ADR potwierdzających uprawnienia do wykonywania przewozów drogowych towarów niebezpiecznych w kwocie 116.189,86 zł (</w:t>
      </w:r>
      <w:r w:rsidRPr="00D5645B">
        <w:rPr>
          <w:rFonts w:ascii="Arial" w:hAnsi="Arial" w:cs="Arial"/>
          <w:color w:val="000000" w:themeColor="text1"/>
        </w:rPr>
        <w:t xml:space="preserve">§ </w:t>
      </w:r>
      <w:r>
        <w:rPr>
          <w:rFonts w:ascii="Arial" w:hAnsi="Arial" w:cs="Arial"/>
          <w:color w:val="000000" w:themeColor="text1"/>
          <w:sz w:val="24"/>
          <w:szCs w:val="24"/>
        </w:rPr>
        <w:t>430</w:t>
      </w:r>
      <w:r w:rsidRPr="00D5645B">
        <w:rPr>
          <w:rFonts w:ascii="Arial" w:hAnsi="Arial" w:cs="Arial"/>
          <w:color w:val="000000" w:themeColor="text1"/>
          <w:sz w:val="24"/>
          <w:szCs w:val="24"/>
        </w:rPr>
        <w:t>0 – Dep. DT</w:t>
      </w:r>
      <w:r w:rsidRPr="00D5645B">
        <w:rPr>
          <w:rFonts w:ascii="Arial" w:eastAsia="Times New Roman" w:hAnsi="Arial" w:cs="Arial"/>
          <w:color w:val="000000" w:themeColor="text1"/>
          <w:sz w:val="24"/>
          <w:szCs w:val="24"/>
        </w:rPr>
        <w:t>).</w:t>
      </w:r>
    </w:p>
    <w:p w14:paraId="06A09D72" w14:textId="77777777" w:rsidR="00490192" w:rsidRDefault="00490192" w:rsidP="00490192">
      <w:pPr>
        <w:tabs>
          <w:tab w:val="left" w:pos="7513"/>
        </w:tabs>
        <w:spacing w:after="0" w:line="360" w:lineRule="auto"/>
        <w:ind w:left="567"/>
        <w:jc w:val="both"/>
        <w:rPr>
          <w:rFonts w:ascii="Arial" w:eastAsia="Times New Roman" w:hAnsi="Arial" w:cs="Arial"/>
          <w:color w:val="000000" w:themeColor="text1"/>
          <w:sz w:val="24"/>
          <w:szCs w:val="24"/>
        </w:rPr>
      </w:pPr>
      <w:r w:rsidRPr="00D5645B">
        <w:rPr>
          <w:rFonts w:ascii="Arial" w:eastAsia="Times New Roman" w:hAnsi="Arial" w:cs="Arial"/>
          <w:color w:val="000000" w:themeColor="text1"/>
          <w:sz w:val="24"/>
          <w:szCs w:val="24"/>
        </w:rPr>
        <w:t>Zadanie zlecone z zakresu administracji rządowej finansowane z dotacji celowej z budżetu państwa.</w:t>
      </w:r>
    </w:p>
    <w:p w14:paraId="5AC4DB41" w14:textId="77777777" w:rsidR="00490192" w:rsidRPr="00B61B61" w:rsidRDefault="00490192" w:rsidP="00490192">
      <w:pPr>
        <w:pStyle w:val="Akapitzlist"/>
        <w:spacing w:line="360" w:lineRule="auto"/>
        <w:ind w:left="567"/>
        <w:jc w:val="both"/>
        <w:rPr>
          <w:rFonts w:ascii="Arial" w:hAnsi="Arial" w:cs="Arial"/>
        </w:rPr>
      </w:pPr>
      <w:r w:rsidRPr="004B1B02">
        <w:rPr>
          <w:rFonts w:ascii="Arial" w:hAnsi="Arial" w:cs="Arial"/>
          <w:lang w:eastAsia="x-none"/>
        </w:rPr>
        <w:t>Niepełne wykonanie wydatków wynika z oszczędności w wydatkach zaplanowanych na realizację zadań wynikających z ustawy o przewozie towarów niebezpiecznych.</w:t>
      </w:r>
      <w:r>
        <w:rPr>
          <w:rFonts w:ascii="Arial" w:hAnsi="Arial" w:cs="Arial"/>
          <w:lang w:eastAsia="x-none"/>
        </w:rPr>
        <w:t xml:space="preserve"> </w:t>
      </w:r>
      <w:r w:rsidRPr="006363C3">
        <w:rPr>
          <w:rFonts w:ascii="Arial" w:hAnsi="Arial" w:cs="Arial"/>
        </w:rPr>
        <w:t>Wojewoda Podkarpacki decyzją Nr 85/18.4143.12.56.2024.BD dokonał b</w:t>
      </w:r>
      <w:r w:rsidRPr="00F85062">
        <w:rPr>
          <w:rFonts w:ascii="Arial" w:hAnsi="Arial" w:cs="Arial"/>
        </w:rPr>
        <w:t>lokady dotacji celowej z budżetu państwa kwocie 4.810,14 zł.</w:t>
      </w:r>
    </w:p>
    <w:p w14:paraId="4D1C3955" w14:textId="77777777" w:rsidR="00490192" w:rsidRDefault="00490192" w:rsidP="00490192">
      <w:pPr>
        <w:pStyle w:val="Akapitzlist"/>
        <w:numPr>
          <w:ilvl w:val="0"/>
          <w:numId w:val="306"/>
        </w:numPr>
        <w:tabs>
          <w:tab w:val="left" w:pos="7513"/>
        </w:tabs>
        <w:spacing w:line="360" w:lineRule="auto"/>
        <w:ind w:left="567"/>
        <w:jc w:val="both"/>
        <w:rPr>
          <w:rFonts w:ascii="Arial" w:hAnsi="Arial" w:cs="Arial"/>
          <w:color w:val="000000" w:themeColor="text1"/>
        </w:rPr>
      </w:pPr>
      <w:r>
        <w:rPr>
          <w:rFonts w:ascii="Arial" w:hAnsi="Arial" w:cs="Arial"/>
          <w:color w:val="000000" w:themeColor="text1"/>
        </w:rPr>
        <w:t>zadania pn. „Opracowanie regionalnego modelu ruchu dla Województwa Podkarpackiego” w kwocie 172.200,00 zł (</w:t>
      </w:r>
      <w:r w:rsidRPr="00D5645B">
        <w:rPr>
          <w:rFonts w:ascii="Arial" w:hAnsi="Arial" w:cs="Arial"/>
          <w:color w:val="000000" w:themeColor="text1"/>
        </w:rPr>
        <w:t xml:space="preserve">§ </w:t>
      </w:r>
      <w:r>
        <w:rPr>
          <w:rFonts w:ascii="Arial" w:hAnsi="Arial" w:cs="Arial"/>
          <w:color w:val="000000" w:themeColor="text1"/>
        </w:rPr>
        <w:t>439</w:t>
      </w:r>
      <w:r w:rsidRPr="00D5645B">
        <w:rPr>
          <w:rFonts w:ascii="Arial" w:hAnsi="Arial" w:cs="Arial"/>
          <w:color w:val="000000" w:themeColor="text1"/>
        </w:rPr>
        <w:t xml:space="preserve">0 – Dep. </w:t>
      </w:r>
      <w:r>
        <w:rPr>
          <w:rFonts w:ascii="Arial" w:hAnsi="Arial" w:cs="Arial"/>
          <w:color w:val="000000" w:themeColor="text1"/>
        </w:rPr>
        <w:t>RR).</w:t>
      </w:r>
    </w:p>
    <w:p w14:paraId="4ED06139" w14:textId="77777777" w:rsidR="00490192" w:rsidRDefault="00490192" w:rsidP="00490192">
      <w:pPr>
        <w:pStyle w:val="Akapitzlist"/>
        <w:tabs>
          <w:tab w:val="left" w:pos="7513"/>
        </w:tabs>
        <w:spacing w:line="360" w:lineRule="auto"/>
        <w:ind w:left="567"/>
        <w:contextualSpacing/>
        <w:jc w:val="both"/>
        <w:rPr>
          <w:rFonts w:ascii="Arial" w:hAnsi="Arial" w:cs="Arial"/>
        </w:rPr>
      </w:pPr>
      <w:r>
        <w:rPr>
          <w:rFonts w:ascii="Arial" w:hAnsi="Arial" w:cs="Arial"/>
          <w:color w:val="000000" w:themeColor="text1"/>
        </w:rPr>
        <w:t>Wydatki poniesione zostały na przeprowadzenie badania i sporządzenie ekspertyzy pn. „</w:t>
      </w:r>
      <w:r w:rsidRPr="007C0D70">
        <w:rPr>
          <w:rFonts w:ascii="Arial" w:hAnsi="Arial" w:cs="Arial"/>
        </w:rPr>
        <w:t>Miejskie Obszary Funkcjonalne w województwie podkarpackim – stan obecny i perspektywy rozwoju</w:t>
      </w:r>
      <w:r>
        <w:rPr>
          <w:rFonts w:ascii="Arial" w:hAnsi="Arial" w:cs="Arial"/>
        </w:rPr>
        <w:t>”.</w:t>
      </w:r>
    </w:p>
    <w:p w14:paraId="2B2E9E67" w14:textId="77777777" w:rsidR="00490192" w:rsidRPr="00F557FD" w:rsidRDefault="00490192" w:rsidP="00490192">
      <w:pPr>
        <w:spacing w:after="0" w:line="360" w:lineRule="auto"/>
        <w:ind w:left="567"/>
        <w:contextualSpacing/>
        <w:jc w:val="both"/>
        <w:rPr>
          <w:rFonts w:ascii="Arial" w:hAnsi="Arial" w:cs="Arial"/>
          <w:sz w:val="24"/>
          <w:szCs w:val="24"/>
        </w:rPr>
      </w:pPr>
      <w:r>
        <w:rPr>
          <w:rFonts w:ascii="Arial" w:hAnsi="Arial" w:cs="Arial"/>
          <w:sz w:val="24"/>
          <w:szCs w:val="24"/>
        </w:rPr>
        <w:t>W 2024 r. prowadzono procedurę</w:t>
      </w:r>
      <w:r w:rsidRPr="00F557FD">
        <w:rPr>
          <w:rFonts w:ascii="Arial" w:hAnsi="Arial" w:cs="Arial"/>
          <w:sz w:val="24"/>
          <w:szCs w:val="24"/>
        </w:rPr>
        <w:t xml:space="preserve"> </w:t>
      </w:r>
      <w:r>
        <w:rPr>
          <w:rFonts w:ascii="Arial" w:hAnsi="Arial" w:cs="Arial"/>
          <w:sz w:val="24"/>
          <w:szCs w:val="24"/>
        </w:rPr>
        <w:t>zamówienia publicznego</w:t>
      </w:r>
      <w:r w:rsidRPr="00F557FD">
        <w:rPr>
          <w:rFonts w:ascii="Arial" w:hAnsi="Arial" w:cs="Arial"/>
          <w:sz w:val="24"/>
          <w:szCs w:val="24"/>
        </w:rPr>
        <w:t xml:space="preserve"> na </w:t>
      </w:r>
      <w:r>
        <w:rPr>
          <w:rFonts w:ascii="Arial" w:hAnsi="Arial" w:cs="Arial"/>
          <w:sz w:val="24"/>
          <w:szCs w:val="24"/>
        </w:rPr>
        <w:t>o</w:t>
      </w:r>
      <w:r w:rsidRPr="00F557FD">
        <w:rPr>
          <w:rFonts w:ascii="Arial" w:hAnsi="Arial" w:cs="Arial"/>
          <w:sz w:val="24"/>
          <w:szCs w:val="24"/>
        </w:rPr>
        <w:t>pracowani</w:t>
      </w:r>
      <w:r>
        <w:rPr>
          <w:rFonts w:ascii="Arial" w:hAnsi="Arial" w:cs="Arial"/>
          <w:sz w:val="24"/>
          <w:szCs w:val="24"/>
        </w:rPr>
        <w:t>e</w:t>
      </w:r>
      <w:r w:rsidRPr="00F557FD">
        <w:rPr>
          <w:rFonts w:ascii="Arial" w:hAnsi="Arial" w:cs="Arial"/>
          <w:sz w:val="24"/>
          <w:szCs w:val="24"/>
        </w:rPr>
        <w:t xml:space="preserve"> regionalnego modelu ruchu dla Województwa Podkarpackiego</w:t>
      </w:r>
      <w:r>
        <w:rPr>
          <w:rFonts w:ascii="Arial" w:hAnsi="Arial" w:cs="Arial"/>
          <w:sz w:val="24"/>
          <w:szCs w:val="24"/>
        </w:rPr>
        <w:t xml:space="preserve">. Z uwagi na brak </w:t>
      </w:r>
      <w:r w:rsidRPr="00F557FD">
        <w:rPr>
          <w:rFonts w:ascii="Arial" w:hAnsi="Arial" w:cs="Arial"/>
          <w:sz w:val="24"/>
          <w:szCs w:val="24"/>
        </w:rPr>
        <w:t>ofert</w:t>
      </w:r>
      <w:r>
        <w:rPr>
          <w:rFonts w:ascii="Arial" w:hAnsi="Arial" w:cs="Arial"/>
          <w:sz w:val="24"/>
          <w:szCs w:val="24"/>
        </w:rPr>
        <w:t>,</w:t>
      </w:r>
      <w:r w:rsidRPr="00F557FD">
        <w:rPr>
          <w:rFonts w:ascii="Arial" w:hAnsi="Arial" w:cs="Arial"/>
          <w:sz w:val="24"/>
          <w:szCs w:val="24"/>
        </w:rPr>
        <w:t xml:space="preserve"> zdecydowa</w:t>
      </w:r>
      <w:r>
        <w:rPr>
          <w:rFonts w:ascii="Arial" w:hAnsi="Arial" w:cs="Arial"/>
          <w:sz w:val="24"/>
          <w:szCs w:val="24"/>
        </w:rPr>
        <w:t>n</w:t>
      </w:r>
      <w:r w:rsidRPr="00F557FD">
        <w:rPr>
          <w:rFonts w:ascii="Arial" w:hAnsi="Arial" w:cs="Arial"/>
          <w:sz w:val="24"/>
          <w:szCs w:val="24"/>
        </w:rPr>
        <w:t>o</w:t>
      </w:r>
      <w:r>
        <w:rPr>
          <w:rFonts w:ascii="Arial" w:hAnsi="Arial" w:cs="Arial"/>
          <w:sz w:val="24"/>
          <w:szCs w:val="24"/>
        </w:rPr>
        <w:t xml:space="preserve"> </w:t>
      </w:r>
      <w:r w:rsidRPr="00F557FD">
        <w:rPr>
          <w:rFonts w:ascii="Arial" w:hAnsi="Arial" w:cs="Arial"/>
          <w:sz w:val="24"/>
          <w:szCs w:val="24"/>
        </w:rPr>
        <w:t xml:space="preserve">o zastosowaniu dopuszczalnego w tych okolicznościach trybu zamówienia z wolnej ręki. </w:t>
      </w:r>
      <w:r>
        <w:rPr>
          <w:rFonts w:ascii="Arial" w:hAnsi="Arial" w:cs="Arial"/>
          <w:sz w:val="24"/>
          <w:szCs w:val="24"/>
        </w:rPr>
        <w:t>D</w:t>
      </w:r>
      <w:r w:rsidRPr="00F557FD">
        <w:rPr>
          <w:rFonts w:ascii="Arial" w:hAnsi="Arial" w:cs="Arial"/>
          <w:sz w:val="24"/>
          <w:szCs w:val="24"/>
        </w:rPr>
        <w:t xml:space="preserve">o negocjacji zaproszono Politechnikę Rzeszowską im. Ignacego Łukasiewicza, jako potencjalnego wykonawcę przedmiotowego zadania. </w:t>
      </w:r>
      <w:r>
        <w:rPr>
          <w:rFonts w:ascii="Arial" w:hAnsi="Arial" w:cs="Arial"/>
          <w:sz w:val="24"/>
          <w:szCs w:val="24"/>
        </w:rPr>
        <w:t xml:space="preserve">Realizacja </w:t>
      </w:r>
      <w:r w:rsidRPr="00F557FD">
        <w:rPr>
          <w:rFonts w:ascii="Arial" w:hAnsi="Arial" w:cs="Arial"/>
          <w:sz w:val="24"/>
          <w:szCs w:val="24"/>
        </w:rPr>
        <w:t>opracowani</w:t>
      </w:r>
      <w:r>
        <w:rPr>
          <w:rFonts w:ascii="Arial" w:hAnsi="Arial" w:cs="Arial"/>
          <w:sz w:val="24"/>
          <w:szCs w:val="24"/>
        </w:rPr>
        <w:t>a</w:t>
      </w:r>
      <w:r w:rsidRPr="00F557FD">
        <w:rPr>
          <w:rFonts w:ascii="Arial" w:hAnsi="Arial" w:cs="Arial"/>
          <w:sz w:val="24"/>
          <w:szCs w:val="24"/>
        </w:rPr>
        <w:t xml:space="preserve"> regionalnego modelu ruchu dla Województwa Podkarpackiego</w:t>
      </w:r>
      <w:r>
        <w:rPr>
          <w:rFonts w:ascii="Arial" w:hAnsi="Arial" w:cs="Arial"/>
          <w:sz w:val="24"/>
          <w:szCs w:val="24"/>
        </w:rPr>
        <w:t xml:space="preserve"> nastąpi w 2025 roku. </w:t>
      </w:r>
    </w:p>
    <w:p w14:paraId="367F8EF7" w14:textId="77777777" w:rsidR="00490192" w:rsidRPr="000C706C" w:rsidRDefault="00490192" w:rsidP="00490192">
      <w:pPr>
        <w:pStyle w:val="Akapitzlist"/>
        <w:tabs>
          <w:tab w:val="left" w:pos="709"/>
          <w:tab w:val="left" w:pos="851"/>
        </w:tabs>
        <w:spacing w:line="360" w:lineRule="auto"/>
        <w:ind w:left="567"/>
        <w:jc w:val="both"/>
        <w:rPr>
          <w:rFonts w:ascii="Arial" w:eastAsia="Calibri" w:hAnsi="Arial" w:cs="Arial"/>
        </w:rPr>
      </w:pPr>
      <w:r w:rsidRPr="000C706C">
        <w:rPr>
          <w:rFonts w:ascii="Arial" w:eastAsia="Calibri" w:hAnsi="Arial" w:cs="Arial"/>
        </w:rPr>
        <w:t xml:space="preserve">Zadanie ujęte w wykazie przedsięwzięć do Wieloletniej Prognozy Finansowej Województwa Podkarpackiego o łącznych nakładach finansowych w kwocie </w:t>
      </w:r>
      <w:r w:rsidRPr="00282A4A">
        <w:rPr>
          <w:rFonts w:ascii="Arial" w:eastAsia="Calibri" w:hAnsi="Arial" w:cs="Arial"/>
        </w:rPr>
        <w:t>3.000.000</w:t>
      </w:r>
      <w:r w:rsidRPr="000C706C">
        <w:rPr>
          <w:rFonts w:ascii="Arial" w:eastAsia="Calibri" w:hAnsi="Arial" w:cs="Arial"/>
        </w:rPr>
        <w:t>,-</w:t>
      </w:r>
      <w:r>
        <w:rPr>
          <w:rFonts w:ascii="Arial" w:eastAsia="Calibri" w:hAnsi="Arial" w:cs="Arial"/>
        </w:rPr>
        <w:t xml:space="preserve"> </w:t>
      </w:r>
      <w:r w:rsidRPr="000C706C">
        <w:rPr>
          <w:rFonts w:ascii="Arial" w:eastAsia="Calibri" w:hAnsi="Arial" w:cs="Arial"/>
        </w:rPr>
        <w:t>zł, realizowane w latach 2023-2025.</w:t>
      </w:r>
    </w:p>
    <w:p w14:paraId="569C6063" w14:textId="77777777" w:rsidR="00490192" w:rsidRPr="00801886" w:rsidRDefault="00490192" w:rsidP="00490192">
      <w:pPr>
        <w:tabs>
          <w:tab w:val="left" w:pos="709"/>
          <w:tab w:val="left" w:pos="993"/>
        </w:tabs>
        <w:spacing w:after="0" w:line="360" w:lineRule="auto"/>
        <w:ind w:left="567"/>
        <w:jc w:val="both"/>
        <w:rPr>
          <w:rFonts w:ascii="Arial" w:eastAsia="Calibri" w:hAnsi="Arial" w:cs="Arial"/>
          <w:sz w:val="24"/>
          <w:szCs w:val="24"/>
        </w:rPr>
      </w:pPr>
      <w:r>
        <w:rPr>
          <w:rFonts w:ascii="Arial" w:eastAsia="Calibri" w:hAnsi="Arial" w:cs="Arial"/>
          <w:sz w:val="24"/>
          <w:szCs w:val="24"/>
        </w:rPr>
        <w:t>Wykonany w</w:t>
      </w:r>
      <w:r w:rsidRPr="00801886">
        <w:rPr>
          <w:rFonts w:ascii="Arial" w:eastAsia="Calibri" w:hAnsi="Arial" w:cs="Arial"/>
          <w:sz w:val="24"/>
          <w:szCs w:val="24"/>
        </w:rPr>
        <w:t xml:space="preserve"> 2024 r. zakres o </w:t>
      </w:r>
      <w:r w:rsidRPr="002A3950">
        <w:rPr>
          <w:rFonts w:ascii="Arial" w:eastAsia="Calibri" w:hAnsi="Arial" w:cs="Arial"/>
          <w:sz w:val="24"/>
          <w:szCs w:val="24"/>
        </w:rPr>
        <w:t xml:space="preserve">wartości </w:t>
      </w:r>
      <w:r w:rsidRPr="002A3950">
        <w:rPr>
          <w:rFonts w:ascii="Arial" w:hAnsi="Arial" w:cs="Arial"/>
          <w:color w:val="000000" w:themeColor="text1"/>
          <w:sz w:val="24"/>
          <w:szCs w:val="24"/>
        </w:rPr>
        <w:t xml:space="preserve">172.200,00 </w:t>
      </w:r>
      <w:r w:rsidRPr="002A3950">
        <w:rPr>
          <w:rFonts w:ascii="Arial" w:hAnsi="Arial" w:cs="Arial"/>
          <w:sz w:val="24"/>
          <w:szCs w:val="24"/>
        </w:rPr>
        <w:t>z</w:t>
      </w:r>
      <w:r w:rsidRPr="002A3950">
        <w:rPr>
          <w:rFonts w:ascii="Arial" w:eastAsia="Calibri" w:hAnsi="Arial" w:cs="Arial"/>
          <w:sz w:val="24"/>
          <w:szCs w:val="24"/>
        </w:rPr>
        <w:t>ł stanowi</w:t>
      </w:r>
      <w:r w:rsidRPr="00801886">
        <w:rPr>
          <w:rFonts w:ascii="Arial" w:eastAsia="Calibri" w:hAnsi="Arial" w:cs="Arial"/>
          <w:sz w:val="24"/>
          <w:szCs w:val="24"/>
        </w:rPr>
        <w:t xml:space="preserve"> </w:t>
      </w:r>
      <w:r>
        <w:rPr>
          <w:rFonts w:ascii="Arial" w:eastAsia="Calibri" w:hAnsi="Arial" w:cs="Arial"/>
          <w:sz w:val="24"/>
          <w:szCs w:val="24"/>
        </w:rPr>
        <w:t>5</w:t>
      </w:r>
      <w:r w:rsidRPr="00801886">
        <w:rPr>
          <w:rFonts w:ascii="Arial" w:eastAsia="Calibri" w:hAnsi="Arial" w:cs="Arial"/>
          <w:sz w:val="24"/>
          <w:szCs w:val="24"/>
        </w:rPr>
        <w:t>,</w:t>
      </w:r>
      <w:r>
        <w:rPr>
          <w:rFonts w:ascii="Arial" w:eastAsia="Calibri" w:hAnsi="Arial" w:cs="Arial"/>
          <w:sz w:val="24"/>
          <w:szCs w:val="24"/>
        </w:rPr>
        <w:t>74</w:t>
      </w:r>
      <w:r w:rsidRPr="00801886">
        <w:rPr>
          <w:rFonts w:ascii="Arial" w:eastAsia="Calibri" w:hAnsi="Arial" w:cs="Arial"/>
          <w:sz w:val="24"/>
          <w:szCs w:val="24"/>
        </w:rPr>
        <w:t xml:space="preserve"> % planowanych łącznych nakładów na przedsięwzięcie.</w:t>
      </w:r>
    </w:p>
    <w:p w14:paraId="482A9AD1" w14:textId="77777777" w:rsidR="00490192" w:rsidRPr="001519B9" w:rsidRDefault="00490192" w:rsidP="00490192">
      <w:pPr>
        <w:pStyle w:val="Akapitzlist"/>
        <w:numPr>
          <w:ilvl w:val="0"/>
          <w:numId w:val="305"/>
        </w:numPr>
        <w:spacing w:line="360" w:lineRule="auto"/>
        <w:ind w:left="284" w:hanging="142"/>
        <w:jc w:val="both"/>
        <w:rPr>
          <w:rFonts w:ascii="Arial" w:hAnsi="Arial" w:cs="Arial"/>
        </w:rPr>
      </w:pPr>
      <w:r w:rsidRPr="00D5645B">
        <w:rPr>
          <w:rFonts w:ascii="Arial" w:hAnsi="Arial" w:cs="Arial"/>
          <w:color w:val="000000" w:themeColor="text1"/>
        </w:rPr>
        <w:t xml:space="preserve">Zaplanowane wydatki majątkowe w kwocie </w:t>
      </w:r>
      <w:r>
        <w:rPr>
          <w:rFonts w:ascii="Arial" w:hAnsi="Arial" w:cs="Arial"/>
          <w:color w:val="000000" w:themeColor="text1"/>
        </w:rPr>
        <w:t>10.000</w:t>
      </w:r>
      <w:r w:rsidRPr="00D5645B">
        <w:rPr>
          <w:rFonts w:ascii="Arial" w:hAnsi="Arial" w:cs="Arial"/>
          <w:color w:val="000000" w:themeColor="text1"/>
        </w:rPr>
        <w:t>.</w:t>
      </w:r>
      <w:r>
        <w:rPr>
          <w:rFonts w:ascii="Arial" w:hAnsi="Arial" w:cs="Arial"/>
          <w:color w:val="000000" w:themeColor="text1"/>
        </w:rPr>
        <w:t>0</w:t>
      </w:r>
      <w:r w:rsidRPr="00D5645B">
        <w:rPr>
          <w:rFonts w:ascii="Arial" w:hAnsi="Arial" w:cs="Arial"/>
          <w:color w:val="000000" w:themeColor="text1"/>
        </w:rPr>
        <w:t xml:space="preserve">00,- zł zostały wykonane w wysokości </w:t>
      </w:r>
      <w:r>
        <w:rPr>
          <w:rFonts w:ascii="Arial" w:hAnsi="Arial" w:cs="Arial"/>
          <w:color w:val="000000" w:themeColor="text1"/>
        </w:rPr>
        <w:t>10.000</w:t>
      </w:r>
      <w:r w:rsidRPr="00D5645B">
        <w:rPr>
          <w:rFonts w:ascii="Arial" w:hAnsi="Arial" w:cs="Arial"/>
          <w:color w:val="000000" w:themeColor="text1"/>
        </w:rPr>
        <w:t>.</w:t>
      </w:r>
      <w:r>
        <w:rPr>
          <w:rFonts w:ascii="Arial" w:hAnsi="Arial" w:cs="Arial"/>
          <w:color w:val="000000" w:themeColor="text1"/>
        </w:rPr>
        <w:t>0</w:t>
      </w:r>
      <w:r w:rsidRPr="00D5645B">
        <w:rPr>
          <w:rFonts w:ascii="Arial" w:hAnsi="Arial" w:cs="Arial"/>
          <w:color w:val="000000" w:themeColor="text1"/>
        </w:rPr>
        <w:t xml:space="preserve">00,00 zł (§ </w:t>
      </w:r>
      <w:r>
        <w:rPr>
          <w:rFonts w:ascii="Arial" w:hAnsi="Arial" w:cs="Arial"/>
          <w:color w:val="000000" w:themeColor="text1"/>
        </w:rPr>
        <w:t>601</w:t>
      </w:r>
      <w:r w:rsidRPr="00D5645B">
        <w:rPr>
          <w:rFonts w:ascii="Arial" w:hAnsi="Arial" w:cs="Arial"/>
          <w:color w:val="000000" w:themeColor="text1"/>
        </w:rPr>
        <w:t>0</w:t>
      </w:r>
      <w:r>
        <w:rPr>
          <w:rFonts w:ascii="Arial" w:hAnsi="Arial" w:cs="Arial"/>
          <w:color w:val="000000" w:themeColor="text1"/>
        </w:rPr>
        <w:t xml:space="preserve"> – </w:t>
      </w:r>
      <w:r>
        <w:rPr>
          <w:rFonts w:ascii="Arial" w:hAnsi="Arial" w:cs="Arial"/>
          <w:color w:val="000000" w:themeColor="text1"/>
          <w:lang w:eastAsia="pl-PL"/>
        </w:rPr>
        <w:t>NW</w:t>
      </w:r>
      <w:r w:rsidRPr="00D5645B">
        <w:rPr>
          <w:rFonts w:ascii="Arial" w:hAnsi="Arial" w:cs="Arial"/>
          <w:color w:val="000000" w:themeColor="text1"/>
        </w:rPr>
        <w:t>), tj. 100,00 % planu i dotyczyły</w:t>
      </w:r>
      <w:r>
        <w:rPr>
          <w:rFonts w:ascii="Arial" w:hAnsi="Arial" w:cs="Arial"/>
          <w:color w:val="000000" w:themeColor="text1"/>
        </w:rPr>
        <w:t xml:space="preserve"> </w:t>
      </w:r>
      <w:r>
        <w:rPr>
          <w:rFonts w:ascii="Arial" w:hAnsi="Arial" w:cs="Arial"/>
          <w:color w:val="000000" w:themeColor="text1"/>
        </w:rPr>
        <w:lastRenderedPageBreak/>
        <w:t xml:space="preserve">realizacji zadania pn. „Podwyższenie kapitału zakładowego Spółki Port Lotniczy </w:t>
      </w:r>
      <w:r w:rsidRPr="001519B9">
        <w:rPr>
          <w:rFonts w:ascii="Arial" w:hAnsi="Arial" w:cs="Arial"/>
        </w:rPr>
        <w:t xml:space="preserve">„Rzeszów – Jasionka” Sp. z o.o.”. </w:t>
      </w:r>
    </w:p>
    <w:p w14:paraId="25823080" w14:textId="6CEE971B" w:rsidR="00490192" w:rsidRPr="001519B9" w:rsidRDefault="00490192" w:rsidP="00490192">
      <w:pPr>
        <w:pStyle w:val="Akapitzlist"/>
        <w:tabs>
          <w:tab w:val="left" w:pos="851"/>
        </w:tabs>
        <w:spacing w:line="360" w:lineRule="auto"/>
        <w:ind w:left="284"/>
        <w:jc w:val="both"/>
        <w:rPr>
          <w:rFonts w:ascii="Arial" w:eastAsia="Calibri" w:hAnsi="Arial" w:cs="Arial"/>
        </w:rPr>
      </w:pPr>
      <w:r w:rsidRPr="001519B9">
        <w:rPr>
          <w:rFonts w:ascii="Arial" w:hAnsi="Arial" w:cs="Arial"/>
        </w:rPr>
        <w:t>W 2023</w:t>
      </w:r>
      <w:r>
        <w:rPr>
          <w:rFonts w:ascii="Arial" w:hAnsi="Arial" w:cs="Arial"/>
        </w:rPr>
        <w:t xml:space="preserve"> </w:t>
      </w:r>
      <w:r w:rsidRPr="001519B9">
        <w:rPr>
          <w:rFonts w:ascii="Arial" w:hAnsi="Arial" w:cs="Arial"/>
        </w:rPr>
        <w:t>r. Sejmik Województwa Podkarpackiego podjął uchwałę w sprawie wyrażenia zgody na objęcie przez Województwo Podkarpackie 400</w:t>
      </w:r>
      <w:r>
        <w:rPr>
          <w:rFonts w:ascii="Arial" w:hAnsi="Arial" w:cs="Arial"/>
        </w:rPr>
        <w:t>.</w:t>
      </w:r>
      <w:r w:rsidRPr="001519B9">
        <w:rPr>
          <w:rFonts w:ascii="Arial" w:hAnsi="Arial" w:cs="Arial"/>
        </w:rPr>
        <w:t>000 udziałów w</w:t>
      </w:r>
      <w:r w:rsidR="000A1494">
        <w:rPr>
          <w:rFonts w:ascii="Arial" w:hAnsi="Arial" w:cs="Arial"/>
        </w:rPr>
        <w:t> </w:t>
      </w:r>
      <w:r w:rsidRPr="001519B9">
        <w:rPr>
          <w:rFonts w:ascii="Arial" w:hAnsi="Arial" w:cs="Arial"/>
        </w:rPr>
        <w:t xml:space="preserve">Spółce Port Lotniczy „Rzeszów-Jasionka” Spółka z ograniczoną odpowiedzialnością. Podwyższanie kapitału zakładowego Portu Lotniczego „Rzeszów-Jasionka” im. Rodziny </w:t>
      </w:r>
      <w:proofErr w:type="spellStart"/>
      <w:r w:rsidRPr="001519B9">
        <w:rPr>
          <w:rFonts w:ascii="Arial" w:hAnsi="Arial" w:cs="Arial"/>
        </w:rPr>
        <w:t>Ulmów</w:t>
      </w:r>
      <w:proofErr w:type="spellEnd"/>
      <w:r w:rsidRPr="001519B9">
        <w:rPr>
          <w:rFonts w:ascii="Arial" w:hAnsi="Arial" w:cs="Arial"/>
        </w:rPr>
        <w:t xml:space="preserve"> Sp. z o.o. odbywać się będzie w latach 2024-2026. W 2024 r. nastąpiło podwyższenie kapitału zakładowego poprzez objęcie 100.000 udziałów o wartości 100,00 zł każdy, tj. za kwotę 10</w:t>
      </w:r>
      <w:r>
        <w:rPr>
          <w:rFonts w:ascii="Arial" w:hAnsi="Arial" w:cs="Arial"/>
        </w:rPr>
        <w:t> </w:t>
      </w:r>
      <w:r w:rsidRPr="001519B9">
        <w:rPr>
          <w:rFonts w:ascii="Arial" w:hAnsi="Arial" w:cs="Arial"/>
        </w:rPr>
        <w:t>mln</w:t>
      </w:r>
      <w:r>
        <w:rPr>
          <w:rFonts w:ascii="Arial" w:hAnsi="Arial" w:cs="Arial"/>
        </w:rPr>
        <w:t> </w:t>
      </w:r>
      <w:r w:rsidRPr="001519B9">
        <w:rPr>
          <w:rFonts w:ascii="Arial" w:hAnsi="Arial" w:cs="Arial"/>
        </w:rPr>
        <w:t xml:space="preserve">zł. </w:t>
      </w:r>
    </w:p>
    <w:p w14:paraId="0E8B598C" w14:textId="77777777" w:rsidR="00490192" w:rsidRPr="000C706C" w:rsidRDefault="00490192" w:rsidP="00490192">
      <w:pPr>
        <w:pStyle w:val="Akapitzlist"/>
        <w:tabs>
          <w:tab w:val="left" w:pos="851"/>
        </w:tabs>
        <w:spacing w:line="360" w:lineRule="auto"/>
        <w:ind w:left="284"/>
        <w:jc w:val="both"/>
        <w:rPr>
          <w:rFonts w:ascii="Arial" w:eastAsia="Calibri" w:hAnsi="Arial" w:cs="Arial"/>
        </w:rPr>
      </w:pPr>
      <w:r w:rsidRPr="000C706C">
        <w:rPr>
          <w:rFonts w:ascii="Arial" w:eastAsia="Calibri" w:hAnsi="Arial" w:cs="Arial"/>
        </w:rPr>
        <w:t xml:space="preserve">Zadanie ujęte w wykazie przedsięwzięć do Wieloletniej Prognozy Finansowej Województwa Podkarpackiego o łącznych nakładach finansowych w kwocie </w:t>
      </w:r>
      <w:r>
        <w:rPr>
          <w:rFonts w:ascii="Arial" w:eastAsia="Calibri" w:hAnsi="Arial" w:cs="Arial"/>
        </w:rPr>
        <w:t>40</w:t>
      </w:r>
      <w:r w:rsidRPr="00282A4A">
        <w:rPr>
          <w:rFonts w:ascii="Arial" w:eastAsia="Calibri" w:hAnsi="Arial" w:cs="Arial"/>
        </w:rPr>
        <w:t>.000.000</w:t>
      </w:r>
      <w:r w:rsidRPr="000C706C">
        <w:rPr>
          <w:rFonts w:ascii="Arial" w:eastAsia="Calibri" w:hAnsi="Arial" w:cs="Arial"/>
        </w:rPr>
        <w:t>,-</w:t>
      </w:r>
      <w:r>
        <w:rPr>
          <w:rFonts w:ascii="Arial" w:eastAsia="Calibri" w:hAnsi="Arial" w:cs="Arial"/>
        </w:rPr>
        <w:t xml:space="preserve"> </w:t>
      </w:r>
      <w:r w:rsidRPr="000C706C">
        <w:rPr>
          <w:rFonts w:ascii="Arial" w:eastAsia="Calibri" w:hAnsi="Arial" w:cs="Arial"/>
        </w:rPr>
        <w:t>zł, realizowane w latach 202</w:t>
      </w:r>
      <w:r>
        <w:rPr>
          <w:rFonts w:ascii="Arial" w:eastAsia="Calibri" w:hAnsi="Arial" w:cs="Arial"/>
        </w:rPr>
        <w:t>4</w:t>
      </w:r>
      <w:r w:rsidRPr="000C706C">
        <w:rPr>
          <w:rFonts w:ascii="Arial" w:eastAsia="Calibri" w:hAnsi="Arial" w:cs="Arial"/>
        </w:rPr>
        <w:t>-202</w:t>
      </w:r>
      <w:r>
        <w:rPr>
          <w:rFonts w:ascii="Arial" w:eastAsia="Calibri" w:hAnsi="Arial" w:cs="Arial"/>
        </w:rPr>
        <w:t>6</w:t>
      </w:r>
      <w:r w:rsidRPr="000C706C">
        <w:rPr>
          <w:rFonts w:ascii="Arial" w:eastAsia="Calibri" w:hAnsi="Arial" w:cs="Arial"/>
        </w:rPr>
        <w:t>.</w:t>
      </w:r>
    </w:p>
    <w:p w14:paraId="12F7086F" w14:textId="77777777" w:rsidR="00490192" w:rsidRPr="00D5645B" w:rsidRDefault="00490192" w:rsidP="00490192">
      <w:pPr>
        <w:pStyle w:val="Akapitzlist"/>
        <w:spacing w:line="360" w:lineRule="auto"/>
        <w:ind w:left="284"/>
        <w:jc w:val="both"/>
        <w:rPr>
          <w:rFonts w:ascii="Arial" w:hAnsi="Arial" w:cs="Arial"/>
          <w:color w:val="000000" w:themeColor="text1"/>
        </w:rPr>
      </w:pPr>
      <w:r>
        <w:rPr>
          <w:rFonts w:ascii="Arial" w:eastAsia="Calibri" w:hAnsi="Arial" w:cs="Arial"/>
        </w:rPr>
        <w:t>Wykonany w</w:t>
      </w:r>
      <w:r w:rsidRPr="00801886">
        <w:rPr>
          <w:rFonts w:ascii="Arial" w:eastAsia="Calibri" w:hAnsi="Arial" w:cs="Arial"/>
        </w:rPr>
        <w:t xml:space="preserve"> 2024 r. zakres o </w:t>
      </w:r>
      <w:r w:rsidRPr="002A3950">
        <w:rPr>
          <w:rFonts w:ascii="Arial" w:eastAsia="Calibri" w:hAnsi="Arial" w:cs="Arial"/>
        </w:rPr>
        <w:t xml:space="preserve">wartości </w:t>
      </w:r>
      <w:r>
        <w:rPr>
          <w:rFonts w:ascii="Arial" w:hAnsi="Arial" w:cs="Arial"/>
          <w:color w:val="000000" w:themeColor="text1"/>
        </w:rPr>
        <w:t>10.000</w:t>
      </w:r>
      <w:r w:rsidRPr="002A3950">
        <w:rPr>
          <w:rFonts w:ascii="Arial" w:hAnsi="Arial" w:cs="Arial"/>
          <w:color w:val="000000" w:themeColor="text1"/>
        </w:rPr>
        <w:t>.</w:t>
      </w:r>
      <w:r>
        <w:rPr>
          <w:rFonts w:ascii="Arial" w:hAnsi="Arial" w:cs="Arial"/>
          <w:color w:val="000000" w:themeColor="text1"/>
        </w:rPr>
        <w:t>0</w:t>
      </w:r>
      <w:r w:rsidRPr="002A3950">
        <w:rPr>
          <w:rFonts w:ascii="Arial" w:hAnsi="Arial" w:cs="Arial"/>
          <w:color w:val="000000" w:themeColor="text1"/>
        </w:rPr>
        <w:t xml:space="preserve">00,00 </w:t>
      </w:r>
      <w:r w:rsidRPr="002A3950">
        <w:rPr>
          <w:rFonts w:ascii="Arial" w:hAnsi="Arial" w:cs="Arial"/>
        </w:rPr>
        <w:t>z</w:t>
      </w:r>
      <w:r w:rsidRPr="002A3950">
        <w:rPr>
          <w:rFonts w:ascii="Arial" w:eastAsia="Calibri" w:hAnsi="Arial" w:cs="Arial"/>
        </w:rPr>
        <w:t>ł stanowi</w:t>
      </w:r>
      <w:r w:rsidRPr="00801886">
        <w:rPr>
          <w:rFonts w:ascii="Arial" w:eastAsia="Calibri" w:hAnsi="Arial" w:cs="Arial"/>
        </w:rPr>
        <w:t xml:space="preserve"> </w:t>
      </w:r>
      <w:r>
        <w:rPr>
          <w:rFonts w:ascii="Arial" w:eastAsia="Calibri" w:hAnsi="Arial" w:cs="Arial"/>
        </w:rPr>
        <w:t>25,00</w:t>
      </w:r>
      <w:r w:rsidRPr="00801886">
        <w:rPr>
          <w:rFonts w:ascii="Arial" w:eastAsia="Calibri" w:hAnsi="Arial" w:cs="Arial"/>
        </w:rPr>
        <w:t xml:space="preserve"> % planowanych łącznych nakładów na przedsięwzięcie.</w:t>
      </w:r>
    </w:p>
    <w:p w14:paraId="129FF025" w14:textId="77777777" w:rsidR="00490192" w:rsidRDefault="00490192" w:rsidP="002916CA">
      <w:pPr>
        <w:spacing w:after="0" w:line="360" w:lineRule="auto"/>
        <w:rPr>
          <w:rFonts w:ascii="Arial" w:hAnsi="Arial" w:cs="Arial"/>
          <w:b/>
          <w:sz w:val="24"/>
          <w:szCs w:val="24"/>
        </w:rPr>
      </w:pPr>
    </w:p>
    <w:p w14:paraId="0C6FF9F0" w14:textId="77777777" w:rsidR="00142D6D" w:rsidRPr="00C65634" w:rsidRDefault="00142D6D" w:rsidP="00142D6D">
      <w:pPr>
        <w:spacing w:after="0" w:line="360" w:lineRule="auto"/>
        <w:jc w:val="both"/>
        <w:rPr>
          <w:rFonts w:ascii="Arial" w:eastAsia="Times New Roman" w:hAnsi="Arial" w:cs="Arial"/>
          <w:b/>
          <w:sz w:val="24"/>
          <w:szCs w:val="24"/>
          <w:lang w:eastAsia="pl-PL"/>
        </w:rPr>
      </w:pPr>
      <w:r w:rsidRPr="00C65634">
        <w:rPr>
          <w:rFonts w:ascii="Arial" w:eastAsia="Times New Roman" w:hAnsi="Arial" w:cs="Arial"/>
          <w:b/>
          <w:sz w:val="24"/>
          <w:szCs w:val="24"/>
          <w:lang w:eastAsia="pl-PL"/>
        </w:rPr>
        <w:t>DZIAŁ 630 – TURYSTYKA</w:t>
      </w:r>
    </w:p>
    <w:p w14:paraId="3ED431F2" w14:textId="77777777" w:rsidR="00142D6D" w:rsidRPr="00C65634" w:rsidRDefault="00142D6D" w:rsidP="00142D6D">
      <w:pPr>
        <w:spacing w:after="0" w:line="360" w:lineRule="auto"/>
        <w:jc w:val="both"/>
        <w:rPr>
          <w:rFonts w:ascii="Arial" w:eastAsia="Times New Roman" w:hAnsi="Arial" w:cs="Arial"/>
          <w:b/>
          <w:i/>
          <w:sz w:val="24"/>
          <w:szCs w:val="24"/>
          <w:lang w:eastAsia="pl-PL"/>
        </w:rPr>
      </w:pPr>
      <w:r w:rsidRPr="00C65634">
        <w:rPr>
          <w:rFonts w:ascii="Arial" w:eastAsia="Times New Roman" w:hAnsi="Arial" w:cs="Arial"/>
          <w:b/>
          <w:i/>
          <w:sz w:val="24"/>
          <w:szCs w:val="24"/>
          <w:lang w:eastAsia="pl-PL"/>
        </w:rPr>
        <w:t>Rozdział 63003 – Zadania w zakresie upowszechniania turystyki</w:t>
      </w:r>
    </w:p>
    <w:p w14:paraId="6D8CEEDF" w14:textId="77777777" w:rsidR="00142D6D" w:rsidRPr="005D09C2" w:rsidRDefault="00142D6D" w:rsidP="00142D6D">
      <w:pPr>
        <w:spacing w:after="0" w:line="360" w:lineRule="auto"/>
        <w:jc w:val="both"/>
        <w:rPr>
          <w:rFonts w:ascii="Arial" w:eastAsia="Times New Roman" w:hAnsi="Arial" w:cs="Arial"/>
          <w:sz w:val="24"/>
          <w:szCs w:val="24"/>
          <w:lang w:eastAsia="pl-PL"/>
        </w:rPr>
      </w:pPr>
      <w:r w:rsidRPr="005D09C2">
        <w:rPr>
          <w:rFonts w:ascii="Arial" w:eastAsia="Times New Roman" w:hAnsi="Arial" w:cs="Arial"/>
          <w:sz w:val="24"/>
          <w:szCs w:val="24"/>
          <w:lang w:eastAsia="pl-PL"/>
        </w:rPr>
        <w:t>Zaplanowane wydatki w kwocie 4.288.080,- zł zostały zrealizowane w wysokości 4.245.324,96 zł, tj. 99,00% planu.</w:t>
      </w:r>
    </w:p>
    <w:p w14:paraId="52B4D8AC" w14:textId="523301AB" w:rsidR="00142D6D" w:rsidRPr="00463DC7" w:rsidRDefault="00142D6D" w:rsidP="00142D6D">
      <w:pPr>
        <w:pStyle w:val="Akapitzlist"/>
        <w:numPr>
          <w:ilvl w:val="0"/>
          <w:numId w:val="89"/>
        </w:numPr>
        <w:spacing w:line="360" w:lineRule="auto"/>
        <w:ind w:left="284" w:hanging="142"/>
        <w:jc w:val="both"/>
        <w:rPr>
          <w:rFonts w:ascii="Arial" w:hAnsi="Arial" w:cs="Arial"/>
          <w:lang w:eastAsia="pl-PL"/>
        </w:rPr>
      </w:pPr>
      <w:bookmarkStart w:id="110" w:name="_Hlk192590816"/>
      <w:r w:rsidRPr="00463DC7">
        <w:rPr>
          <w:rFonts w:ascii="Arial" w:hAnsi="Arial" w:cs="Arial"/>
          <w:lang w:eastAsia="pl-PL"/>
        </w:rPr>
        <w:t xml:space="preserve">Zaplanowane wydatki bieżące w kwocie 4.218.080,- zł </w:t>
      </w:r>
      <w:r w:rsidRPr="00463DC7">
        <w:rPr>
          <w:rFonts w:ascii="Arial" w:eastAsia="Calibri" w:hAnsi="Arial" w:cs="Arial"/>
          <w:lang w:eastAsia="pl-PL"/>
        </w:rPr>
        <w:t>(w tym dotacja celowa dla jednostek spoza sektora finansów publicznych</w:t>
      </w:r>
      <w:r>
        <w:rPr>
          <w:rFonts w:ascii="Arial" w:eastAsia="Calibri" w:hAnsi="Arial" w:cs="Arial"/>
          <w:lang w:eastAsia="pl-PL"/>
        </w:rPr>
        <w:t xml:space="preserve"> tj.</w:t>
      </w:r>
      <w:r w:rsidRPr="00463DC7">
        <w:rPr>
          <w:rFonts w:ascii="Arial" w:eastAsia="Calibri" w:hAnsi="Arial" w:cs="Arial"/>
          <w:lang w:eastAsia="pl-PL"/>
        </w:rPr>
        <w:t xml:space="preserve"> </w:t>
      </w:r>
      <w:r w:rsidRPr="00463DC7">
        <w:rPr>
          <w:rFonts w:ascii="Arial" w:hAnsi="Arial" w:cs="Arial"/>
          <w:lang w:eastAsia="pl-PL"/>
        </w:rPr>
        <w:t>dla organizacji pozarządowych</w:t>
      </w:r>
      <w:r w:rsidRPr="002132E0">
        <w:rPr>
          <w:rFonts w:ascii="Arial" w:hAnsi="Arial" w:cs="Arial"/>
          <w:lang w:eastAsia="pl-PL"/>
        </w:rPr>
        <w:t xml:space="preserve"> </w:t>
      </w:r>
      <w:r w:rsidRPr="00463DC7">
        <w:rPr>
          <w:rFonts w:ascii="Arial" w:hAnsi="Arial" w:cs="Arial"/>
          <w:lang w:eastAsia="pl-PL"/>
        </w:rPr>
        <w:t xml:space="preserve">na powierzenie i dofinansowanie zadań z zakresu turystyki </w:t>
      </w:r>
      <w:r w:rsidRPr="00463DC7">
        <w:rPr>
          <w:rFonts w:ascii="Arial" w:eastAsia="Calibri" w:hAnsi="Arial" w:cs="Arial"/>
          <w:lang w:eastAsia="pl-PL"/>
        </w:rPr>
        <w:t xml:space="preserve">w kwocie 2.000.000,- zł </w:t>
      </w:r>
      <w:r w:rsidR="00514927">
        <w:rPr>
          <w:rFonts w:ascii="Arial" w:eastAsia="Calibri" w:hAnsi="Arial" w:cs="Arial"/>
          <w:lang w:eastAsia="pl-PL"/>
        </w:rPr>
        <w:br/>
      </w:r>
      <w:r w:rsidRPr="00463DC7">
        <w:rPr>
          <w:rFonts w:ascii="Arial" w:eastAsia="Calibri" w:hAnsi="Arial" w:cs="Arial"/>
          <w:lang w:eastAsia="pl-PL"/>
        </w:rPr>
        <w:t>i dotacje celowe dla jednostek sektora finansów</w:t>
      </w:r>
      <w:r>
        <w:rPr>
          <w:rFonts w:ascii="Arial" w:eastAsia="Calibri" w:hAnsi="Arial" w:cs="Arial"/>
          <w:lang w:eastAsia="pl-PL"/>
        </w:rPr>
        <w:t xml:space="preserve"> publicznych</w:t>
      </w:r>
      <w:r w:rsidRPr="00463DC7">
        <w:rPr>
          <w:rFonts w:ascii="Arial" w:eastAsia="Calibri" w:hAnsi="Arial" w:cs="Arial"/>
          <w:lang w:eastAsia="pl-PL"/>
        </w:rPr>
        <w:t xml:space="preserve"> </w:t>
      </w:r>
      <w:r w:rsidRPr="00955224">
        <w:rPr>
          <w:rFonts w:ascii="Arial" w:hAnsi="Arial" w:cs="Arial"/>
          <w:bCs/>
          <w:lang w:eastAsia="pl-PL"/>
        </w:rPr>
        <w:t xml:space="preserve">na pomoc finansową dla gmin </w:t>
      </w:r>
      <w:r w:rsidRPr="009C2EB9">
        <w:rPr>
          <w:rFonts w:ascii="Arial" w:hAnsi="Arial" w:cs="Arial"/>
          <w:lang w:eastAsia="pl-PL"/>
        </w:rPr>
        <w:t xml:space="preserve">w ramach konkursu „Czas </w:t>
      </w:r>
      <w:r>
        <w:rPr>
          <w:rFonts w:ascii="Arial" w:hAnsi="Arial" w:cs="Arial"/>
          <w:lang w:eastAsia="pl-PL"/>
        </w:rPr>
        <w:t>n</w:t>
      </w:r>
      <w:r w:rsidRPr="009C2EB9">
        <w:rPr>
          <w:rFonts w:ascii="Arial" w:hAnsi="Arial" w:cs="Arial"/>
          <w:lang w:eastAsia="pl-PL"/>
        </w:rPr>
        <w:t>a Podkarpackie – I edycja”</w:t>
      </w:r>
      <w:r>
        <w:rPr>
          <w:rFonts w:ascii="Arial" w:hAnsi="Arial" w:cs="Arial"/>
          <w:bCs/>
          <w:lang w:eastAsia="pl-PL"/>
        </w:rPr>
        <w:t xml:space="preserve"> </w:t>
      </w:r>
      <w:r w:rsidRPr="00463DC7">
        <w:rPr>
          <w:rFonts w:ascii="Arial" w:eastAsia="Calibri" w:hAnsi="Arial" w:cs="Arial"/>
          <w:lang w:eastAsia="pl-PL"/>
        </w:rPr>
        <w:t>w kwocie</w:t>
      </w:r>
      <w:r w:rsidR="00514927">
        <w:rPr>
          <w:rFonts w:ascii="Arial" w:eastAsia="Calibri" w:hAnsi="Arial" w:cs="Arial"/>
          <w:lang w:eastAsia="pl-PL"/>
        </w:rPr>
        <w:br/>
      </w:r>
      <w:r w:rsidRPr="00463DC7">
        <w:rPr>
          <w:rFonts w:ascii="Arial" w:eastAsia="Calibri" w:hAnsi="Arial" w:cs="Arial"/>
          <w:lang w:eastAsia="pl-PL"/>
        </w:rPr>
        <w:t xml:space="preserve"> 99.279,- zł) </w:t>
      </w:r>
      <w:r w:rsidRPr="00463DC7">
        <w:rPr>
          <w:rFonts w:ascii="Arial" w:hAnsi="Arial" w:cs="Arial"/>
          <w:lang w:eastAsia="pl-PL"/>
        </w:rPr>
        <w:t>zostały zrealizowane w wysokości 4.185.</w:t>
      </w:r>
      <w:r>
        <w:rPr>
          <w:rFonts w:ascii="Arial" w:hAnsi="Arial" w:cs="Arial"/>
          <w:lang w:eastAsia="pl-PL"/>
        </w:rPr>
        <w:t>3</w:t>
      </w:r>
      <w:r w:rsidRPr="00463DC7">
        <w:rPr>
          <w:rFonts w:ascii="Arial" w:hAnsi="Arial" w:cs="Arial"/>
          <w:lang w:eastAsia="pl-PL"/>
        </w:rPr>
        <w:t>24,97 zł, tj. 99,2</w:t>
      </w:r>
      <w:r>
        <w:rPr>
          <w:rFonts w:ascii="Arial" w:hAnsi="Arial" w:cs="Arial"/>
          <w:lang w:eastAsia="pl-PL"/>
        </w:rPr>
        <w:t>2</w:t>
      </w:r>
      <w:r w:rsidRPr="00463DC7">
        <w:rPr>
          <w:rFonts w:ascii="Arial" w:hAnsi="Arial" w:cs="Arial"/>
          <w:lang w:eastAsia="pl-PL"/>
        </w:rPr>
        <w:t xml:space="preserve">% planu </w:t>
      </w:r>
      <w:r w:rsidR="00514927">
        <w:rPr>
          <w:rFonts w:ascii="Arial" w:hAnsi="Arial" w:cs="Arial"/>
          <w:lang w:eastAsia="pl-PL"/>
        </w:rPr>
        <w:br/>
      </w:r>
      <w:r w:rsidRPr="00463DC7">
        <w:rPr>
          <w:rFonts w:ascii="Arial" w:hAnsi="Arial" w:cs="Arial"/>
          <w:lang w:eastAsia="pl-PL"/>
        </w:rPr>
        <w:t>i obejmowały:</w:t>
      </w:r>
    </w:p>
    <w:bookmarkEnd w:id="110"/>
    <w:p w14:paraId="7EE91B78" w14:textId="77777777" w:rsidR="00142D6D" w:rsidRPr="00463DC7" w:rsidRDefault="00142D6D" w:rsidP="00142D6D">
      <w:pPr>
        <w:numPr>
          <w:ilvl w:val="0"/>
          <w:numId w:val="85"/>
        </w:numPr>
        <w:spacing w:after="0" w:line="360" w:lineRule="auto"/>
        <w:ind w:left="567" w:hanging="283"/>
        <w:jc w:val="both"/>
        <w:rPr>
          <w:rFonts w:ascii="Arial" w:eastAsia="Times New Roman" w:hAnsi="Arial" w:cs="Arial"/>
          <w:sz w:val="24"/>
          <w:szCs w:val="24"/>
          <w:lang w:eastAsia="pl-PL"/>
        </w:rPr>
      </w:pPr>
      <w:r w:rsidRPr="00463DC7">
        <w:rPr>
          <w:rFonts w:ascii="Arial" w:eastAsia="Times New Roman" w:hAnsi="Arial" w:cs="Arial"/>
          <w:sz w:val="24"/>
          <w:szCs w:val="24"/>
          <w:lang w:eastAsia="pl-PL"/>
        </w:rPr>
        <w:t xml:space="preserve">dotacje celowe dla organizacji pozarządowych (jednostek spoza sektora finansów publicznych) na powierzenie i dofinansowanie zadań z zakresu turystyki w obszarach wynikających z zapisów Strategii rozwoju i komunikacji marketingowej turystyki Województwa Podkarpackiego na lata 2020-2025 </w:t>
      </w:r>
      <w:r w:rsidRPr="00463DC7">
        <w:rPr>
          <w:rFonts w:ascii="Arial" w:eastAsia="Times New Roman" w:hAnsi="Arial" w:cs="Arial"/>
          <w:sz w:val="24"/>
          <w:lang w:eastAsia="pl-PL"/>
        </w:rPr>
        <w:t>w kwocie 1.968.096,81 zł (§ 2360)</w:t>
      </w:r>
      <w:r>
        <w:rPr>
          <w:rFonts w:ascii="Arial" w:eastAsia="Times New Roman" w:hAnsi="Arial" w:cs="Arial"/>
          <w:sz w:val="24"/>
          <w:lang w:eastAsia="pl-PL"/>
        </w:rPr>
        <w:t xml:space="preserve"> (PG)</w:t>
      </w:r>
      <w:r w:rsidRPr="00463DC7">
        <w:rPr>
          <w:rFonts w:ascii="Arial" w:eastAsia="Times New Roman" w:hAnsi="Arial" w:cs="Arial"/>
          <w:sz w:val="24"/>
          <w:lang w:eastAsia="pl-PL"/>
        </w:rPr>
        <w:t>, w tym dla:</w:t>
      </w:r>
    </w:p>
    <w:p w14:paraId="4FCFB464" w14:textId="77777777" w:rsidR="00142D6D" w:rsidRPr="005B3D58" w:rsidRDefault="00142D6D" w:rsidP="00142D6D">
      <w:pPr>
        <w:numPr>
          <w:ilvl w:val="0"/>
          <w:numId w:val="86"/>
        </w:numPr>
        <w:spacing w:after="0" w:line="360" w:lineRule="auto"/>
        <w:ind w:left="851" w:hanging="284"/>
        <w:jc w:val="both"/>
        <w:rPr>
          <w:rFonts w:ascii="Arial" w:eastAsia="Times New Roman" w:hAnsi="Arial" w:cs="Arial"/>
          <w:sz w:val="24"/>
          <w:szCs w:val="24"/>
          <w:lang w:eastAsia="pl-PL"/>
        </w:rPr>
      </w:pPr>
      <w:r w:rsidRPr="005B3D58">
        <w:rPr>
          <w:rFonts w:ascii="Arial" w:eastAsia="Times New Roman" w:hAnsi="Arial" w:cs="Arial"/>
          <w:sz w:val="24"/>
          <w:szCs w:val="24"/>
          <w:lang w:eastAsia="pl-PL"/>
        </w:rPr>
        <w:t>Podkarpackiej Regionalnej Organizacji Turystycznej – 1.133.314,40 zł, w tym na zadania</w:t>
      </w:r>
      <w:r>
        <w:rPr>
          <w:rFonts w:ascii="Arial" w:eastAsia="Times New Roman" w:hAnsi="Arial" w:cs="Arial"/>
          <w:sz w:val="24"/>
          <w:szCs w:val="24"/>
          <w:lang w:eastAsia="pl-PL"/>
        </w:rPr>
        <w:t xml:space="preserve"> pn.</w:t>
      </w:r>
      <w:r w:rsidRPr="005B3D58">
        <w:rPr>
          <w:rFonts w:ascii="Arial" w:eastAsia="Times New Roman" w:hAnsi="Arial" w:cs="Arial"/>
          <w:sz w:val="24"/>
          <w:szCs w:val="24"/>
          <w:lang w:eastAsia="pl-PL"/>
        </w:rPr>
        <w:t>:</w:t>
      </w:r>
    </w:p>
    <w:p w14:paraId="6E484C72" w14:textId="77777777" w:rsidR="00142D6D" w:rsidRDefault="00142D6D" w:rsidP="00142D6D">
      <w:pPr>
        <w:pStyle w:val="Akapitzlist"/>
        <w:numPr>
          <w:ilvl w:val="0"/>
          <w:numId w:val="87"/>
        </w:numPr>
        <w:spacing w:line="360" w:lineRule="auto"/>
        <w:ind w:left="1134" w:hanging="283"/>
        <w:jc w:val="both"/>
        <w:rPr>
          <w:rFonts w:ascii="Arial" w:hAnsi="Arial" w:cs="Arial"/>
          <w:lang w:eastAsia="pl-PL"/>
        </w:rPr>
      </w:pPr>
      <w:r w:rsidRPr="00463DC7">
        <w:rPr>
          <w:rFonts w:ascii="Arial" w:hAnsi="Arial" w:cs="Arial"/>
          <w:lang w:eastAsia="pl-PL"/>
        </w:rPr>
        <w:t>„Podkarpacki Barometr Turystyczny 2024” – 99.621,97 zł,</w:t>
      </w:r>
    </w:p>
    <w:p w14:paraId="66A9B5BC" w14:textId="77777777" w:rsidR="00142D6D" w:rsidRDefault="00142D6D" w:rsidP="00142D6D">
      <w:pPr>
        <w:pStyle w:val="Akapitzlist"/>
        <w:numPr>
          <w:ilvl w:val="0"/>
          <w:numId w:val="87"/>
        </w:numPr>
        <w:spacing w:line="360" w:lineRule="auto"/>
        <w:ind w:left="1134" w:hanging="283"/>
        <w:jc w:val="both"/>
        <w:rPr>
          <w:rFonts w:ascii="Arial" w:hAnsi="Arial" w:cs="Arial"/>
          <w:lang w:eastAsia="pl-PL"/>
        </w:rPr>
      </w:pPr>
      <w:r>
        <w:rPr>
          <w:rFonts w:ascii="Arial" w:hAnsi="Arial" w:cs="Arial"/>
          <w:lang w:eastAsia="pl-PL"/>
        </w:rPr>
        <w:lastRenderedPageBreak/>
        <w:t xml:space="preserve">„Aktualizacja oznakowania Szlaku Architektury Drewnianej” – </w:t>
      </w:r>
      <w:r>
        <w:rPr>
          <w:rFonts w:ascii="Arial" w:hAnsi="Arial" w:cs="Arial"/>
          <w:lang w:eastAsia="pl-PL"/>
        </w:rPr>
        <w:br/>
        <w:t>198.271,69 zł,</w:t>
      </w:r>
    </w:p>
    <w:p w14:paraId="17ADE51C" w14:textId="77777777" w:rsidR="00142D6D" w:rsidRDefault="00142D6D" w:rsidP="00142D6D">
      <w:pPr>
        <w:pStyle w:val="Akapitzlist"/>
        <w:numPr>
          <w:ilvl w:val="0"/>
          <w:numId w:val="87"/>
        </w:numPr>
        <w:spacing w:line="360" w:lineRule="auto"/>
        <w:ind w:left="1134" w:hanging="283"/>
        <w:jc w:val="both"/>
        <w:rPr>
          <w:rFonts w:ascii="Arial" w:hAnsi="Arial" w:cs="Arial"/>
          <w:lang w:eastAsia="pl-PL"/>
        </w:rPr>
      </w:pPr>
      <w:r w:rsidRPr="005B3D58">
        <w:rPr>
          <w:rFonts w:ascii="Arial" w:hAnsi="Arial" w:cs="Arial"/>
          <w:lang w:eastAsia="pl-PL"/>
        </w:rPr>
        <w:t>„III Podkarpackie Forum Turystyki” – 390.940,59 zł,</w:t>
      </w:r>
    </w:p>
    <w:p w14:paraId="053B27A9" w14:textId="77777777" w:rsidR="00142D6D" w:rsidRPr="005B3D58" w:rsidRDefault="00142D6D" w:rsidP="00142D6D">
      <w:pPr>
        <w:pStyle w:val="Akapitzlist"/>
        <w:numPr>
          <w:ilvl w:val="0"/>
          <w:numId w:val="87"/>
        </w:numPr>
        <w:spacing w:line="360" w:lineRule="auto"/>
        <w:ind w:left="1134" w:hanging="283"/>
        <w:jc w:val="both"/>
        <w:rPr>
          <w:rFonts w:ascii="Arial" w:hAnsi="Arial" w:cs="Arial"/>
          <w:lang w:eastAsia="pl-PL"/>
        </w:rPr>
      </w:pPr>
      <w:r w:rsidRPr="005B3D58">
        <w:rPr>
          <w:rFonts w:ascii="Arial" w:hAnsi="Arial" w:cs="Arial"/>
          <w:lang w:eastAsia="pl-PL"/>
        </w:rPr>
        <w:t>„Cykl działań nakierowanych na promocję województwa podkarpackiego” – 444.480,15 zł,</w:t>
      </w:r>
    </w:p>
    <w:p w14:paraId="496D329F" w14:textId="77777777" w:rsidR="00142D6D" w:rsidRDefault="00142D6D" w:rsidP="00142D6D">
      <w:pPr>
        <w:pStyle w:val="Akapitzlist"/>
        <w:numPr>
          <w:ilvl w:val="0"/>
          <w:numId w:val="90"/>
        </w:numPr>
        <w:spacing w:line="360" w:lineRule="auto"/>
        <w:ind w:left="851" w:hanging="284"/>
        <w:jc w:val="both"/>
        <w:rPr>
          <w:rFonts w:ascii="Arial" w:hAnsi="Arial" w:cs="Arial"/>
          <w:lang w:eastAsia="pl-PL"/>
        </w:rPr>
      </w:pPr>
      <w:r w:rsidRPr="005B3D58">
        <w:rPr>
          <w:rFonts w:ascii="Arial" w:hAnsi="Arial" w:cs="Arial"/>
          <w:lang w:eastAsia="pl-PL"/>
        </w:rPr>
        <w:t>Lokalnej Grupy Działania „Zielone Bieszczady” na zadanie pn. „</w:t>
      </w:r>
      <w:r w:rsidRPr="005B3D58">
        <w:rPr>
          <w:rFonts w:ascii="Arial" w:hAnsi="Arial" w:cs="Arial"/>
        </w:rPr>
        <w:t>Cykl działań promujących walory turystyczne krainy Bieszczady</w:t>
      </w:r>
      <w:r w:rsidRPr="005B3D58">
        <w:rPr>
          <w:rFonts w:ascii="Arial" w:hAnsi="Arial" w:cs="Arial"/>
          <w:lang w:eastAsia="pl-PL"/>
        </w:rPr>
        <w:t>” – 62.000,00 zł,</w:t>
      </w:r>
    </w:p>
    <w:p w14:paraId="7D3BC863" w14:textId="77777777" w:rsidR="00142D6D" w:rsidRPr="005B3D58" w:rsidRDefault="00142D6D" w:rsidP="00142D6D">
      <w:pPr>
        <w:pStyle w:val="Akapitzlist"/>
        <w:numPr>
          <w:ilvl w:val="0"/>
          <w:numId w:val="90"/>
        </w:numPr>
        <w:spacing w:line="360" w:lineRule="auto"/>
        <w:ind w:left="851" w:hanging="284"/>
        <w:jc w:val="both"/>
        <w:rPr>
          <w:rFonts w:ascii="Arial" w:hAnsi="Arial" w:cs="Arial"/>
          <w:lang w:eastAsia="pl-PL"/>
        </w:rPr>
      </w:pPr>
      <w:r w:rsidRPr="005B3D58">
        <w:rPr>
          <w:rFonts w:ascii="Arial" w:hAnsi="Arial" w:cs="Arial"/>
          <w:lang w:eastAsia="pl-PL"/>
        </w:rPr>
        <w:t>Lokalnej Organizacji Turystycznej „Beskid Niski” na zadanie pn. „Beskid Niski. Zaginiony Świat” – 70.000,00 zł,</w:t>
      </w:r>
    </w:p>
    <w:p w14:paraId="79837ADE" w14:textId="77777777" w:rsidR="00142D6D" w:rsidRDefault="00142D6D" w:rsidP="00142D6D">
      <w:pPr>
        <w:pStyle w:val="Akapitzlist"/>
        <w:numPr>
          <w:ilvl w:val="0"/>
          <w:numId w:val="90"/>
        </w:numPr>
        <w:spacing w:line="360" w:lineRule="auto"/>
        <w:ind w:left="851" w:hanging="284"/>
        <w:jc w:val="both"/>
        <w:rPr>
          <w:rFonts w:ascii="Arial" w:hAnsi="Arial" w:cs="Arial"/>
          <w:lang w:eastAsia="pl-PL"/>
        </w:rPr>
      </w:pPr>
      <w:r>
        <w:rPr>
          <w:rFonts w:ascii="Arial" w:hAnsi="Arial" w:cs="Arial"/>
          <w:lang w:eastAsia="pl-PL"/>
        </w:rPr>
        <w:t>Towarzystwa Przyjaciół Ziemi Dubieckiej na zadanie pn. „Promocja walorów turystycznych Doliny Sanu i Wisły” – 70.000,00 zł</w:t>
      </w:r>
    </w:p>
    <w:p w14:paraId="440D8F0F" w14:textId="77777777" w:rsidR="00142D6D" w:rsidRDefault="00142D6D" w:rsidP="00142D6D">
      <w:pPr>
        <w:pStyle w:val="Akapitzlist"/>
        <w:numPr>
          <w:ilvl w:val="0"/>
          <w:numId w:val="90"/>
        </w:numPr>
        <w:spacing w:line="360" w:lineRule="auto"/>
        <w:ind w:left="851" w:hanging="284"/>
        <w:jc w:val="both"/>
        <w:rPr>
          <w:rFonts w:ascii="Arial" w:hAnsi="Arial" w:cs="Arial"/>
          <w:lang w:eastAsia="pl-PL"/>
        </w:rPr>
      </w:pPr>
      <w:r>
        <w:rPr>
          <w:rFonts w:ascii="Arial" w:hAnsi="Arial" w:cs="Arial"/>
          <w:lang w:eastAsia="pl-PL"/>
        </w:rPr>
        <w:t xml:space="preserve">Stowarzyszenia Animacji Kultury Pogranicza </w:t>
      </w:r>
      <w:proofErr w:type="spellStart"/>
      <w:r>
        <w:rPr>
          <w:rFonts w:ascii="Arial" w:hAnsi="Arial" w:cs="Arial"/>
          <w:lang w:eastAsia="pl-PL"/>
        </w:rPr>
        <w:t>Folkowisko</w:t>
      </w:r>
      <w:proofErr w:type="spellEnd"/>
      <w:r>
        <w:rPr>
          <w:rFonts w:ascii="Arial" w:hAnsi="Arial" w:cs="Arial"/>
          <w:lang w:eastAsia="pl-PL"/>
        </w:rPr>
        <w:t xml:space="preserve"> na zadanie pn. „Wydarzenie turystyczne w Krainie Roztocze” – 70.000,00 zł,</w:t>
      </w:r>
    </w:p>
    <w:p w14:paraId="57360864" w14:textId="77777777" w:rsidR="00142D6D" w:rsidRDefault="00142D6D" w:rsidP="00142D6D">
      <w:pPr>
        <w:pStyle w:val="Akapitzlist"/>
        <w:numPr>
          <w:ilvl w:val="0"/>
          <w:numId w:val="90"/>
        </w:numPr>
        <w:spacing w:line="360" w:lineRule="auto"/>
        <w:ind w:left="851" w:hanging="284"/>
        <w:jc w:val="both"/>
        <w:rPr>
          <w:rFonts w:ascii="Arial" w:hAnsi="Arial" w:cs="Arial"/>
          <w:lang w:eastAsia="pl-PL"/>
        </w:rPr>
      </w:pPr>
      <w:r>
        <w:rPr>
          <w:rFonts w:ascii="Arial" w:hAnsi="Arial" w:cs="Arial"/>
          <w:lang w:eastAsia="pl-PL"/>
        </w:rPr>
        <w:t>Fundacji SOS – Na ratunek na zadanie pn. „</w:t>
      </w:r>
      <w:r w:rsidRPr="00A9780D">
        <w:rPr>
          <w:rFonts w:ascii="Arial" w:hAnsi="Arial" w:cs="Arial"/>
        </w:rPr>
        <w:t>Ponad podziałami</w:t>
      </w:r>
      <w:r>
        <w:rPr>
          <w:rFonts w:ascii="Arial" w:hAnsi="Arial" w:cs="Arial"/>
        </w:rPr>
        <w:t xml:space="preserve"> –</w:t>
      </w:r>
      <w:r w:rsidRPr="00A9780D">
        <w:rPr>
          <w:rFonts w:ascii="Arial" w:hAnsi="Arial" w:cs="Arial"/>
        </w:rPr>
        <w:t xml:space="preserve"> nowy produkt turystyczny w Muzeum Budownictwa Ludowego w Sanoku</w:t>
      </w:r>
      <w:r>
        <w:rPr>
          <w:rFonts w:ascii="Arial" w:hAnsi="Arial" w:cs="Arial"/>
        </w:rPr>
        <w:t>” – 148.308,00 zł,</w:t>
      </w:r>
    </w:p>
    <w:p w14:paraId="4EECCB47" w14:textId="77777777" w:rsidR="00142D6D" w:rsidRDefault="00142D6D" w:rsidP="00142D6D">
      <w:pPr>
        <w:pStyle w:val="Akapitzlist"/>
        <w:numPr>
          <w:ilvl w:val="0"/>
          <w:numId w:val="90"/>
        </w:numPr>
        <w:spacing w:line="360" w:lineRule="auto"/>
        <w:ind w:left="851" w:hanging="284"/>
        <w:jc w:val="both"/>
        <w:rPr>
          <w:rFonts w:ascii="Arial" w:hAnsi="Arial" w:cs="Arial"/>
          <w:lang w:eastAsia="pl-PL"/>
        </w:rPr>
      </w:pPr>
      <w:r>
        <w:rPr>
          <w:rFonts w:ascii="Arial" w:hAnsi="Arial" w:cs="Arial"/>
          <w:lang w:eastAsia="pl-PL"/>
        </w:rPr>
        <w:t>Fundacji Rzeszowskiej na zadanie pn. „</w:t>
      </w:r>
      <w:proofErr w:type="spellStart"/>
      <w:r w:rsidRPr="00A9780D">
        <w:rPr>
          <w:rFonts w:ascii="Arial" w:hAnsi="Arial" w:cs="Arial"/>
        </w:rPr>
        <w:t>Resovianka</w:t>
      </w:r>
      <w:proofErr w:type="spellEnd"/>
      <w:r w:rsidRPr="00A9780D">
        <w:rPr>
          <w:rFonts w:ascii="Arial" w:hAnsi="Arial" w:cs="Arial"/>
        </w:rPr>
        <w:t xml:space="preserve"> 2024</w:t>
      </w:r>
      <w:r>
        <w:rPr>
          <w:rFonts w:ascii="Arial" w:hAnsi="Arial" w:cs="Arial"/>
        </w:rPr>
        <w:t>” – 64.474,41 zł,</w:t>
      </w:r>
    </w:p>
    <w:p w14:paraId="6D3F52A9" w14:textId="77777777" w:rsidR="00142D6D" w:rsidRPr="00463DC7" w:rsidRDefault="00142D6D" w:rsidP="00142D6D">
      <w:pPr>
        <w:pStyle w:val="Akapitzlist"/>
        <w:numPr>
          <w:ilvl w:val="0"/>
          <w:numId w:val="90"/>
        </w:numPr>
        <w:spacing w:line="360" w:lineRule="auto"/>
        <w:ind w:left="851" w:hanging="284"/>
        <w:jc w:val="both"/>
        <w:rPr>
          <w:rFonts w:ascii="Arial" w:hAnsi="Arial" w:cs="Arial"/>
          <w:lang w:eastAsia="pl-PL"/>
        </w:rPr>
      </w:pPr>
      <w:r w:rsidRPr="00A9780D">
        <w:rPr>
          <w:rFonts w:ascii="Arial" w:hAnsi="Arial" w:cs="Arial"/>
        </w:rPr>
        <w:t>Grup</w:t>
      </w:r>
      <w:r>
        <w:rPr>
          <w:rFonts w:ascii="Arial" w:hAnsi="Arial" w:cs="Arial"/>
        </w:rPr>
        <w:t>y</w:t>
      </w:r>
      <w:r w:rsidRPr="00A9780D">
        <w:rPr>
          <w:rFonts w:ascii="Arial" w:hAnsi="Arial" w:cs="Arial"/>
        </w:rPr>
        <w:t xml:space="preserve"> Regionaln</w:t>
      </w:r>
      <w:r>
        <w:rPr>
          <w:rFonts w:ascii="Arial" w:hAnsi="Arial" w:cs="Arial"/>
        </w:rPr>
        <w:t>ego</w:t>
      </w:r>
      <w:r w:rsidRPr="00A9780D">
        <w:rPr>
          <w:rFonts w:ascii="Arial" w:hAnsi="Arial" w:cs="Arial"/>
        </w:rPr>
        <w:t xml:space="preserve"> Górskiego Ochotniczego Pogotowia Ratunkowego – Grupa Bieszczadzka</w:t>
      </w:r>
      <w:r>
        <w:rPr>
          <w:rFonts w:ascii="Arial" w:hAnsi="Arial" w:cs="Arial"/>
        </w:rPr>
        <w:t xml:space="preserve"> na zadanie pn. „</w:t>
      </w:r>
      <w:r w:rsidRPr="00A9780D">
        <w:rPr>
          <w:rFonts w:ascii="Arial" w:hAnsi="Arial" w:cs="Arial"/>
        </w:rPr>
        <w:t>Promocja ścieżek z </w:t>
      </w:r>
      <w:proofErr w:type="spellStart"/>
      <w:r w:rsidRPr="00A9780D">
        <w:rPr>
          <w:rFonts w:ascii="Arial" w:hAnsi="Arial" w:cs="Arial"/>
        </w:rPr>
        <w:t>audiodeskrypcją</w:t>
      </w:r>
      <w:proofErr w:type="spellEnd"/>
      <w:r w:rsidRPr="00A9780D">
        <w:rPr>
          <w:rFonts w:ascii="Arial" w:hAnsi="Arial" w:cs="Arial"/>
        </w:rPr>
        <w:t xml:space="preserve"> – zobaczyć Podkarpacie</w:t>
      </w:r>
      <w:r>
        <w:rPr>
          <w:rFonts w:ascii="Arial" w:hAnsi="Arial" w:cs="Arial"/>
        </w:rPr>
        <w:t>” – 350.000,00 zł.</w:t>
      </w:r>
    </w:p>
    <w:p w14:paraId="3152FE81" w14:textId="77777777" w:rsidR="00142D6D" w:rsidRPr="009C2EB9" w:rsidRDefault="00142D6D" w:rsidP="00142D6D">
      <w:pPr>
        <w:numPr>
          <w:ilvl w:val="0"/>
          <w:numId w:val="85"/>
        </w:numPr>
        <w:spacing w:after="0" w:line="360" w:lineRule="auto"/>
        <w:ind w:left="567" w:hanging="283"/>
        <w:jc w:val="both"/>
        <w:rPr>
          <w:rFonts w:ascii="Arial" w:eastAsia="Times New Roman" w:hAnsi="Arial" w:cs="Arial"/>
          <w:sz w:val="24"/>
          <w:szCs w:val="24"/>
          <w:lang w:eastAsia="pl-PL"/>
        </w:rPr>
      </w:pPr>
      <w:r w:rsidRPr="009C2EB9">
        <w:rPr>
          <w:rFonts w:ascii="Arial" w:hAnsi="Arial" w:cs="Arial"/>
          <w:sz w:val="24"/>
          <w:szCs w:val="24"/>
          <w:lang w:eastAsia="pl-PL"/>
        </w:rPr>
        <w:t>pomoc finansow</w:t>
      </w:r>
      <w:r>
        <w:rPr>
          <w:rFonts w:ascii="Arial" w:hAnsi="Arial" w:cs="Arial"/>
          <w:sz w:val="24"/>
          <w:szCs w:val="24"/>
          <w:lang w:eastAsia="pl-PL"/>
        </w:rPr>
        <w:t>ą</w:t>
      </w:r>
      <w:r w:rsidRPr="009C2EB9">
        <w:rPr>
          <w:rFonts w:ascii="Arial" w:hAnsi="Arial" w:cs="Arial"/>
          <w:sz w:val="24"/>
          <w:szCs w:val="24"/>
          <w:lang w:eastAsia="pl-PL"/>
        </w:rPr>
        <w:t xml:space="preserve"> dla gmin na realizację zadań własnych w ramach konkursu „Czas </w:t>
      </w:r>
      <w:r>
        <w:rPr>
          <w:rFonts w:ascii="Arial" w:hAnsi="Arial" w:cs="Arial"/>
          <w:sz w:val="24"/>
          <w:szCs w:val="24"/>
          <w:lang w:eastAsia="pl-PL"/>
        </w:rPr>
        <w:t>n</w:t>
      </w:r>
      <w:r w:rsidRPr="009C2EB9">
        <w:rPr>
          <w:rFonts w:ascii="Arial" w:hAnsi="Arial" w:cs="Arial"/>
          <w:sz w:val="24"/>
          <w:szCs w:val="24"/>
          <w:lang w:eastAsia="pl-PL"/>
        </w:rPr>
        <w:t>a Podkarpackie – I edycja”</w:t>
      </w:r>
      <w:r w:rsidRPr="00554A0A">
        <w:rPr>
          <w:rFonts w:ascii="Arial" w:hAnsi="Arial" w:cs="Arial"/>
          <w:sz w:val="24"/>
          <w:szCs w:val="24"/>
        </w:rPr>
        <w:t xml:space="preserve"> </w:t>
      </w:r>
      <w:r>
        <w:rPr>
          <w:rFonts w:ascii="Arial" w:hAnsi="Arial" w:cs="Arial"/>
          <w:sz w:val="24"/>
          <w:szCs w:val="24"/>
        </w:rPr>
        <w:t>w zakresie zagospodarowania i modernizacji przestrzeni dla rozwoju turystyki i infrastruktury turystycznej przy zachowaniu zasad zrównoważonego rozwoju</w:t>
      </w:r>
      <w:r w:rsidRPr="009C2EB9">
        <w:rPr>
          <w:rFonts w:ascii="Arial" w:hAnsi="Arial" w:cs="Arial"/>
          <w:sz w:val="24"/>
          <w:szCs w:val="24"/>
          <w:lang w:eastAsia="pl-PL"/>
        </w:rPr>
        <w:t xml:space="preserve"> </w:t>
      </w:r>
      <w:r>
        <w:rPr>
          <w:rFonts w:ascii="Arial" w:hAnsi="Arial" w:cs="Arial"/>
          <w:sz w:val="24"/>
          <w:szCs w:val="24"/>
          <w:lang w:eastAsia="pl-PL"/>
        </w:rPr>
        <w:t>w kwocie</w:t>
      </w:r>
      <w:r w:rsidRPr="009C2EB9">
        <w:rPr>
          <w:rFonts w:ascii="Arial" w:hAnsi="Arial" w:cs="Arial"/>
          <w:sz w:val="24"/>
          <w:szCs w:val="24"/>
          <w:lang w:eastAsia="pl-PL"/>
        </w:rPr>
        <w:t xml:space="preserve"> 98.801,05 zł (§ 2710) (Dep. PG), </w:t>
      </w:r>
      <w:r>
        <w:rPr>
          <w:rFonts w:ascii="Arial" w:hAnsi="Arial" w:cs="Arial"/>
          <w:sz w:val="24"/>
          <w:szCs w:val="24"/>
          <w:lang w:eastAsia="pl-PL"/>
        </w:rPr>
        <w:br/>
      </w:r>
      <w:r w:rsidRPr="009C2EB9">
        <w:rPr>
          <w:rFonts w:ascii="Arial" w:hAnsi="Arial" w:cs="Arial"/>
          <w:sz w:val="24"/>
          <w:szCs w:val="24"/>
          <w:lang w:eastAsia="pl-PL"/>
        </w:rPr>
        <w:t>z tego dla:</w:t>
      </w:r>
    </w:p>
    <w:p w14:paraId="57FA5DEC" w14:textId="77777777" w:rsidR="00142D6D" w:rsidRPr="009C2EB9" w:rsidRDefault="00142D6D" w:rsidP="00142D6D">
      <w:pPr>
        <w:pStyle w:val="Akapitzlist"/>
        <w:numPr>
          <w:ilvl w:val="0"/>
          <w:numId w:val="94"/>
        </w:numPr>
        <w:spacing w:line="360" w:lineRule="auto"/>
        <w:ind w:left="851" w:hanging="284"/>
        <w:jc w:val="both"/>
        <w:rPr>
          <w:rFonts w:ascii="Arial" w:hAnsi="Arial" w:cs="Arial"/>
          <w:lang w:eastAsia="pl-PL"/>
        </w:rPr>
      </w:pPr>
      <w:r w:rsidRPr="009C2EB9">
        <w:rPr>
          <w:rFonts w:ascii="Arial" w:hAnsi="Arial" w:cs="Arial"/>
          <w:lang w:eastAsia="pl-PL"/>
        </w:rPr>
        <w:t>Gminy Tarnowiec na zadanie pn. „</w:t>
      </w:r>
      <w:r w:rsidRPr="009C2EB9">
        <w:rPr>
          <w:rFonts w:ascii="Arial" w:eastAsia="Calibri" w:hAnsi="Arial" w:cs="Arial"/>
        </w:rPr>
        <w:t>Szlakiem kapliczek, krzyży i figur przydrożnych - modernizacja małej infrastruktury turystycznej” – 5.500,00 zł,</w:t>
      </w:r>
    </w:p>
    <w:p w14:paraId="3AF21661" w14:textId="1827D87A" w:rsidR="00142D6D" w:rsidRPr="009C2EB9" w:rsidRDefault="00142D6D" w:rsidP="00142D6D">
      <w:pPr>
        <w:pStyle w:val="Akapitzlist"/>
        <w:numPr>
          <w:ilvl w:val="0"/>
          <w:numId w:val="94"/>
        </w:numPr>
        <w:spacing w:line="360" w:lineRule="auto"/>
        <w:ind w:left="851" w:hanging="284"/>
        <w:jc w:val="both"/>
        <w:rPr>
          <w:rFonts w:ascii="Arial" w:hAnsi="Arial" w:cs="Arial"/>
          <w:lang w:eastAsia="pl-PL"/>
        </w:rPr>
      </w:pPr>
      <w:r w:rsidRPr="009C2EB9">
        <w:rPr>
          <w:rFonts w:ascii="Arial" w:hAnsi="Arial" w:cs="Arial"/>
          <w:lang w:eastAsia="pl-PL"/>
        </w:rPr>
        <w:t>Gminy Żołynia na zadanie pn. „</w:t>
      </w:r>
      <w:r w:rsidRPr="009C2EB9">
        <w:rPr>
          <w:rFonts w:ascii="Arial" w:eastAsia="Calibri" w:hAnsi="Arial" w:cs="Arial"/>
        </w:rPr>
        <w:t>Zakup ulicznego systemu wystawienniczego oraz stojaków na rowery” – 8.024,00 zł,</w:t>
      </w:r>
    </w:p>
    <w:p w14:paraId="74515370" w14:textId="77777777" w:rsidR="00142D6D" w:rsidRPr="009C2EB9" w:rsidRDefault="00142D6D" w:rsidP="00142D6D">
      <w:pPr>
        <w:pStyle w:val="Akapitzlist"/>
        <w:numPr>
          <w:ilvl w:val="0"/>
          <w:numId w:val="94"/>
        </w:numPr>
        <w:spacing w:line="360" w:lineRule="auto"/>
        <w:ind w:left="851" w:hanging="284"/>
        <w:jc w:val="both"/>
        <w:rPr>
          <w:rFonts w:ascii="Arial" w:hAnsi="Arial" w:cs="Arial"/>
          <w:lang w:eastAsia="pl-PL"/>
        </w:rPr>
      </w:pPr>
      <w:r w:rsidRPr="009C2EB9">
        <w:rPr>
          <w:rFonts w:ascii="Arial" w:hAnsi="Arial" w:cs="Arial"/>
          <w:lang w:eastAsia="pl-PL"/>
        </w:rPr>
        <w:t>Gminy Besko na zadanie pn. „</w:t>
      </w:r>
      <w:r w:rsidRPr="009C2EB9">
        <w:rPr>
          <w:rFonts w:ascii="Arial" w:eastAsia="Calibri" w:hAnsi="Arial" w:cs="Arial"/>
        </w:rPr>
        <w:t>Poprawa atrakcyjności infrastruktury turystycznej w Gminie Besko” – 9.000,00 zł,</w:t>
      </w:r>
    </w:p>
    <w:p w14:paraId="6EFAE579" w14:textId="538E9192" w:rsidR="00142D6D" w:rsidRPr="009C2EB9" w:rsidRDefault="00142D6D" w:rsidP="00142D6D">
      <w:pPr>
        <w:pStyle w:val="Akapitzlist"/>
        <w:numPr>
          <w:ilvl w:val="0"/>
          <w:numId w:val="94"/>
        </w:numPr>
        <w:spacing w:line="360" w:lineRule="auto"/>
        <w:ind w:left="851" w:hanging="284"/>
        <w:jc w:val="both"/>
        <w:rPr>
          <w:rFonts w:ascii="Arial" w:hAnsi="Arial" w:cs="Arial"/>
          <w:lang w:eastAsia="pl-PL"/>
        </w:rPr>
      </w:pPr>
      <w:r w:rsidRPr="009C2EB9">
        <w:rPr>
          <w:rFonts w:ascii="Arial" w:hAnsi="Arial" w:cs="Arial"/>
          <w:lang w:eastAsia="pl-PL"/>
        </w:rPr>
        <w:t>Gminy Lutowiska na zadanie pn. „</w:t>
      </w:r>
      <w:r w:rsidRPr="009C2EB9">
        <w:rPr>
          <w:rFonts w:ascii="Arial" w:eastAsia="Calibri" w:hAnsi="Arial" w:cs="Arial"/>
        </w:rPr>
        <w:t xml:space="preserve">Poprawa stanu infrastruktury turystycznej </w:t>
      </w:r>
      <w:r>
        <w:rPr>
          <w:rFonts w:ascii="Arial" w:eastAsia="Calibri" w:hAnsi="Arial" w:cs="Arial"/>
        </w:rPr>
        <w:br/>
      </w:r>
      <w:r w:rsidRPr="009C2EB9">
        <w:rPr>
          <w:rFonts w:ascii="Arial" w:eastAsia="Calibri" w:hAnsi="Arial" w:cs="Arial"/>
        </w:rPr>
        <w:t xml:space="preserve">w Gminie Lutowiska poprzez remont oznakowania fragmentu ścieżki historyczno-przyrodniczej </w:t>
      </w:r>
      <w:proofErr w:type="spellStart"/>
      <w:r w:rsidRPr="009C2EB9">
        <w:rPr>
          <w:rFonts w:ascii="Arial" w:eastAsia="Calibri" w:hAnsi="Arial" w:cs="Arial"/>
        </w:rPr>
        <w:t>Przysłup</w:t>
      </w:r>
      <w:proofErr w:type="spellEnd"/>
      <w:r w:rsidRPr="009C2EB9">
        <w:rPr>
          <w:rFonts w:ascii="Arial" w:eastAsia="Calibri" w:hAnsi="Arial" w:cs="Arial"/>
        </w:rPr>
        <w:t xml:space="preserve"> Caryński – </w:t>
      </w:r>
      <w:proofErr w:type="spellStart"/>
      <w:r w:rsidRPr="009C2EB9">
        <w:rPr>
          <w:rFonts w:ascii="Arial" w:eastAsia="Calibri" w:hAnsi="Arial" w:cs="Arial"/>
        </w:rPr>
        <w:t>Krywe</w:t>
      </w:r>
      <w:proofErr w:type="spellEnd"/>
      <w:r w:rsidRPr="009C2EB9">
        <w:rPr>
          <w:rFonts w:ascii="Arial" w:eastAsia="Calibri" w:hAnsi="Arial" w:cs="Arial"/>
        </w:rPr>
        <w:t xml:space="preserve"> nad Sanem” – </w:t>
      </w:r>
      <w:r>
        <w:rPr>
          <w:rFonts w:ascii="Arial" w:eastAsia="Calibri" w:hAnsi="Arial" w:cs="Arial"/>
        </w:rPr>
        <w:br/>
      </w:r>
      <w:r w:rsidRPr="009C2EB9">
        <w:rPr>
          <w:rFonts w:ascii="Arial" w:eastAsia="Calibri" w:hAnsi="Arial" w:cs="Arial"/>
        </w:rPr>
        <w:t>8.000,00 zł,</w:t>
      </w:r>
    </w:p>
    <w:p w14:paraId="2A42417A" w14:textId="77777777" w:rsidR="00142D6D" w:rsidRPr="009C2EB9" w:rsidRDefault="00142D6D" w:rsidP="00142D6D">
      <w:pPr>
        <w:pStyle w:val="Akapitzlist"/>
        <w:numPr>
          <w:ilvl w:val="0"/>
          <w:numId w:val="94"/>
        </w:numPr>
        <w:spacing w:line="360" w:lineRule="auto"/>
        <w:ind w:left="851" w:hanging="284"/>
        <w:jc w:val="both"/>
        <w:rPr>
          <w:rFonts w:ascii="Arial" w:hAnsi="Arial" w:cs="Arial"/>
          <w:lang w:eastAsia="pl-PL"/>
        </w:rPr>
      </w:pPr>
      <w:r w:rsidRPr="009C2EB9">
        <w:rPr>
          <w:rFonts w:ascii="Arial" w:hAnsi="Arial" w:cs="Arial"/>
          <w:lang w:eastAsia="pl-PL"/>
        </w:rPr>
        <w:lastRenderedPageBreak/>
        <w:t>Gminy Kuryłówka na zadanie pn. „</w:t>
      </w:r>
      <w:r w:rsidRPr="009C2EB9">
        <w:rPr>
          <w:rFonts w:ascii="Arial" w:eastAsia="Calibri" w:hAnsi="Arial" w:cs="Arial"/>
        </w:rPr>
        <w:t>Rozwój infrastruktury turystycznej na terenie Gminy Kuryłówka” – 10.000,00 zł,</w:t>
      </w:r>
    </w:p>
    <w:p w14:paraId="4AD6BC29" w14:textId="77777777" w:rsidR="00142D6D" w:rsidRPr="009C2EB9" w:rsidRDefault="00142D6D" w:rsidP="00142D6D">
      <w:pPr>
        <w:pStyle w:val="Akapitzlist"/>
        <w:numPr>
          <w:ilvl w:val="0"/>
          <w:numId w:val="94"/>
        </w:numPr>
        <w:spacing w:line="360" w:lineRule="auto"/>
        <w:ind w:left="851" w:hanging="284"/>
        <w:jc w:val="both"/>
        <w:rPr>
          <w:rFonts w:ascii="Arial" w:hAnsi="Arial" w:cs="Arial"/>
          <w:lang w:eastAsia="pl-PL"/>
        </w:rPr>
      </w:pPr>
      <w:r w:rsidRPr="009C2EB9">
        <w:rPr>
          <w:rFonts w:ascii="Arial" w:hAnsi="Arial" w:cs="Arial"/>
          <w:lang w:eastAsia="pl-PL"/>
        </w:rPr>
        <w:t>Gminy Sanok na zadanie pn. „</w:t>
      </w:r>
      <w:r w:rsidRPr="009C2EB9">
        <w:rPr>
          <w:rFonts w:ascii="Arial" w:eastAsia="Calibri" w:hAnsi="Arial" w:cs="Arial"/>
        </w:rPr>
        <w:t>Gmina Sanok przyjazna dla turystów” – 9.618,00 zł,</w:t>
      </w:r>
    </w:p>
    <w:p w14:paraId="2AFD5EBE" w14:textId="77777777" w:rsidR="00142D6D" w:rsidRDefault="00142D6D" w:rsidP="00142D6D">
      <w:pPr>
        <w:pStyle w:val="Akapitzlist"/>
        <w:numPr>
          <w:ilvl w:val="0"/>
          <w:numId w:val="94"/>
        </w:numPr>
        <w:spacing w:line="360" w:lineRule="auto"/>
        <w:ind w:left="851" w:hanging="284"/>
        <w:jc w:val="both"/>
        <w:rPr>
          <w:rFonts w:ascii="Arial" w:hAnsi="Arial" w:cs="Arial"/>
          <w:lang w:eastAsia="pl-PL"/>
        </w:rPr>
      </w:pPr>
      <w:r w:rsidRPr="009C2EB9">
        <w:rPr>
          <w:rFonts w:ascii="Arial" w:hAnsi="Arial" w:cs="Arial"/>
          <w:lang w:eastAsia="pl-PL"/>
        </w:rPr>
        <w:t xml:space="preserve">Gminy Boguchwała na zadanie pn. „Modernizacja ogólnodostępnej </w:t>
      </w:r>
      <w:r>
        <w:rPr>
          <w:rFonts w:ascii="Arial" w:hAnsi="Arial" w:cs="Arial"/>
          <w:lang w:eastAsia="pl-PL"/>
        </w:rPr>
        <w:br/>
      </w:r>
      <w:r w:rsidRPr="009C2EB9">
        <w:rPr>
          <w:rFonts w:ascii="Arial" w:hAnsi="Arial" w:cs="Arial"/>
          <w:lang w:eastAsia="pl-PL"/>
        </w:rPr>
        <w:t>i niekomercyjnej infrastruktury turystycznej na terenie Gminy Boguchwała” – 9.883,00 zł,</w:t>
      </w:r>
    </w:p>
    <w:p w14:paraId="55285D70" w14:textId="77777777" w:rsidR="00142D6D" w:rsidRDefault="00142D6D" w:rsidP="00142D6D">
      <w:pPr>
        <w:pStyle w:val="Akapitzlist"/>
        <w:numPr>
          <w:ilvl w:val="0"/>
          <w:numId w:val="94"/>
        </w:numPr>
        <w:spacing w:line="360" w:lineRule="auto"/>
        <w:ind w:left="851" w:hanging="284"/>
        <w:jc w:val="both"/>
        <w:rPr>
          <w:rFonts w:ascii="Arial" w:hAnsi="Arial" w:cs="Arial"/>
          <w:lang w:eastAsia="pl-PL"/>
        </w:rPr>
      </w:pPr>
      <w:r w:rsidRPr="009C2EB9">
        <w:rPr>
          <w:rFonts w:ascii="Arial" w:hAnsi="Arial" w:cs="Arial"/>
          <w:lang w:eastAsia="pl-PL"/>
        </w:rPr>
        <w:t xml:space="preserve">Gminy Bukowsko na zadanie pn. „Na podkarpackim szlaku Dawnych Osad – </w:t>
      </w:r>
      <w:proofErr w:type="spellStart"/>
      <w:r w:rsidRPr="009C2EB9">
        <w:rPr>
          <w:rFonts w:ascii="Arial" w:hAnsi="Arial" w:cs="Arial"/>
          <w:lang w:eastAsia="pl-PL"/>
        </w:rPr>
        <w:t>Bełchówka</w:t>
      </w:r>
      <w:proofErr w:type="spellEnd"/>
      <w:r w:rsidRPr="009C2EB9">
        <w:rPr>
          <w:rFonts w:ascii="Arial" w:hAnsi="Arial" w:cs="Arial"/>
          <w:lang w:eastAsia="pl-PL"/>
        </w:rPr>
        <w:t>” – 10.000,00 zł,</w:t>
      </w:r>
    </w:p>
    <w:p w14:paraId="0895774B" w14:textId="77777777" w:rsidR="00142D6D" w:rsidRPr="009C2EB9" w:rsidRDefault="00142D6D" w:rsidP="00142D6D">
      <w:pPr>
        <w:pStyle w:val="Akapitzlist"/>
        <w:numPr>
          <w:ilvl w:val="0"/>
          <w:numId w:val="94"/>
        </w:numPr>
        <w:spacing w:line="360" w:lineRule="auto"/>
        <w:ind w:left="851" w:hanging="284"/>
        <w:jc w:val="both"/>
        <w:rPr>
          <w:rFonts w:ascii="Arial" w:hAnsi="Arial" w:cs="Arial"/>
          <w:lang w:eastAsia="pl-PL"/>
        </w:rPr>
      </w:pPr>
      <w:r w:rsidRPr="009C2EB9">
        <w:rPr>
          <w:rFonts w:ascii="Arial" w:hAnsi="Arial" w:cs="Arial"/>
          <w:lang w:eastAsia="pl-PL"/>
        </w:rPr>
        <w:t>Gminy Lubenia na zadanie pn. „</w:t>
      </w:r>
      <w:r w:rsidRPr="009C2EB9">
        <w:rPr>
          <w:rFonts w:ascii="Arial" w:eastAsia="Calibri" w:hAnsi="Arial" w:cs="Arial"/>
        </w:rPr>
        <w:t xml:space="preserve">Odnowa pokrycia dachowego małej infrastruktury turystycznej na terenie Kaskady Solankowej w </w:t>
      </w:r>
      <w:proofErr w:type="spellStart"/>
      <w:r w:rsidRPr="009C2EB9">
        <w:rPr>
          <w:rFonts w:ascii="Arial" w:eastAsia="Calibri" w:hAnsi="Arial" w:cs="Arial"/>
        </w:rPr>
        <w:t>Sołonce</w:t>
      </w:r>
      <w:proofErr w:type="spellEnd"/>
      <w:r w:rsidRPr="009C2EB9">
        <w:rPr>
          <w:rFonts w:ascii="Arial" w:eastAsia="Calibri" w:hAnsi="Arial" w:cs="Arial"/>
        </w:rPr>
        <w:t>” – 10.000,00 zł,</w:t>
      </w:r>
    </w:p>
    <w:p w14:paraId="690E3769" w14:textId="77777777" w:rsidR="00142D6D" w:rsidRPr="009C2EB9" w:rsidRDefault="00142D6D" w:rsidP="00142D6D">
      <w:pPr>
        <w:pStyle w:val="Akapitzlist"/>
        <w:numPr>
          <w:ilvl w:val="0"/>
          <w:numId w:val="94"/>
        </w:numPr>
        <w:spacing w:line="360" w:lineRule="auto"/>
        <w:ind w:left="851" w:hanging="284"/>
        <w:jc w:val="both"/>
        <w:rPr>
          <w:rFonts w:ascii="Arial" w:hAnsi="Arial" w:cs="Arial"/>
          <w:lang w:eastAsia="pl-PL"/>
        </w:rPr>
      </w:pPr>
      <w:r w:rsidRPr="009C2EB9">
        <w:rPr>
          <w:rFonts w:ascii="Arial" w:hAnsi="Arial" w:cs="Arial"/>
          <w:lang w:eastAsia="pl-PL"/>
        </w:rPr>
        <w:t>Gminy Dydnia na zadanie pn. „</w:t>
      </w:r>
      <w:r w:rsidRPr="009C2EB9">
        <w:rPr>
          <w:rFonts w:ascii="Arial" w:eastAsia="Calibri" w:hAnsi="Arial" w:cs="Arial"/>
        </w:rPr>
        <w:t>Poprawa oferty turystycznej w miejscowości Witryłów i Końskie” – 10.000,00 zł,</w:t>
      </w:r>
    </w:p>
    <w:p w14:paraId="617095B4" w14:textId="77777777" w:rsidR="00142D6D" w:rsidRPr="009C2EB9" w:rsidRDefault="00142D6D" w:rsidP="00142D6D">
      <w:pPr>
        <w:pStyle w:val="Akapitzlist"/>
        <w:numPr>
          <w:ilvl w:val="0"/>
          <w:numId w:val="94"/>
        </w:numPr>
        <w:spacing w:line="360" w:lineRule="auto"/>
        <w:ind w:left="851" w:hanging="284"/>
        <w:jc w:val="both"/>
        <w:rPr>
          <w:rFonts w:ascii="Arial" w:hAnsi="Arial" w:cs="Arial"/>
          <w:lang w:eastAsia="pl-PL"/>
        </w:rPr>
      </w:pPr>
      <w:r w:rsidRPr="009C2EB9">
        <w:rPr>
          <w:rFonts w:ascii="Arial" w:hAnsi="Arial" w:cs="Arial"/>
          <w:lang w:eastAsia="pl-PL"/>
        </w:rPr>
        <w:t>Gminy Komańcza na zadanie pn. „</w:t>
      </w:r>
      <w:r w:rsidRPr="009C2EB9">
        <w:rPr>
          <w:rFonts w:ascii="Arial" w:eastAsia="Calibri" w:hAnsi="Arial" w:cs="Arial"/>
        </w:rPr>
        <w:t>Utworzenie parku edukacyjnego przy szlakach turystycznych w miejscowości Komańcza” – 8.776,05 zł,</w:t>
      </w:r>
    </w:p>
    <w:p w14:paraId="2D987DD9" w14:textId="667E9299" w:rsidR="00142D6D" w:rsidRPr="00142D6D" w:rsidRDefault="00142D6D" w:rsidP="00142D6D">
      <w:pPr>
        <w:pStyle w:val="Akapitzlist"/>
        <w:numPr>
          <w:ilvl w:val="0"/>
          <w:numId w:val="85"/>
        </w:numPr>
        <w:spacing w:line="360" w:lineRule="auto"/>
        <w:ind w:left="567" w:hanging="283"/>
        <w:jc w:val="both"/>
        <w:rPr>
          <w:rFonts w:ascii="Arial" w:hAnsi="Arial" w:cs="Arial"/>
          <w:lang w:eastAsia="pl-PL"/>
        </w:rPr>
      </w:pPr>
      <w:r w:rsidRPr="009B602E">
        <w:rPr>
          <w:rFonts w:ascii="Arial" w:hAnsi="Arial" w:cs="Arial"/>
          <w:lang w:eastAsia="pl-PL"/>
        </w:rPr>
        <w:t xml:space="preserve">promocję Wschodniego Szlaku Rowerowego Green </w:t>
      </w:r>
      <w:proofErr w:type="spellStart"/>
      <w:r w:rsidRPr="009B602E">
        <w:rPr>
          <w:rFonts w:ascii="Arial" w:hAnsi="Arial" w:cs="Arial"/>
          <w:lang w:eastAsia="pl-PL"/>
        </w:rPr>
        <w:t>Velo</w:t>
      </w:r>
      <w:proofErr w:type="spellEnd"/>
      <w:r w:rsidRPr="009B602E">
        <w:rPr>
          <w:rFonts w:ascii="Arial" w:hAnsi="Arial" w:cs="Arial"/>
          <w:lang w:eastAsia="pl-PL"/>
        </w:rPr>
        <w:t xml:space="preserve"> oraz turystyki rowerowej województwa poprzez działania promujące ofertę turystyczną regionu </w:t>
      </w:r>
      <w:r w:rsidRPr="00142D6D">
        <w:rPr>
          <w:rFonts w:ascii="Arial" w:hAnsi="Arial" w:cs="Arial"/>
          <w:lang w:eastAsia="pl-PL"/>
        </w:rPr>
        <w:t xml:space="preserve">w kwocie 1.168.427,11 zł (§ 4300) (Dep. PG), </w:t>
      </w:r>
    </w:p>
    <w:p w14:paraId="4E20AD4C" w14:textId="77777777" w:rsidR="00142D6D" w:rsidRPr="000D063C" w:rsidRDefault="00142D6D" w:rsidP="00142D6D">
      <w:pPr>
        <w:numPr>
          <w:ilvl w:val="0"/>
          <w:numId w:val="85"/>
        </w:numPr>
        <w:spacing w:after="0" w:line="360" w:lineRule="auto"/>
        <w:ind w:left="567" w:hanging="283"/>
        <w:jc w:val="both"/>
        <w:rPr>
          <w:rFonts w:ascii="Arial" w:eastAsia="Times New Roman" w:hAnsi="Arial" w:cs="Arial"/>
          <w:color w:val="FF0000"/>
          <w:sz w:val="24"/>
          <w:szCs w:val="24"/>
          <w:lang w:eastAsia="pl-PL"/>
        </w:rPr>
      </w:pPr>
      <w:r w:rsidRPr="000D063C">
        <w:rPr>
          <w:rFonts w:ascii="Arial" w:eastAsia="Times New Roman" w:hAnsi="Arial" w:cs="Arial"/>
          <w:sz w:val="24"/>
          <w:szCs w:val="24"/>
          <w:lang w:eastAsia="pl-PL"/>
        </w:rPr>
        <w:t>składk</w:t>
      </w:r>
      <w:r>
        <w:rPr>
          <w:rFonts w:ascii="Arial" w:eastAsia="Times New Roman" w:hAnsi="Arial" w:cs="Arial"/>
          <w:sz w:val="24"/>
          <w:szCs w:val="24"/>
          <w:lang w:eastAsia="pl-PL"/>
        </w:rPr>
        <w:t>ę</w:t>
      </w:r>
      <w:r w:rsidRPr="000D063C">
        <w:rPr>
          <w:rFonts w:ascii="Arial" w:eastAsia="Times New Roman" w:hAnsi="Arial" w:cs="Arial"/>
          <w:sz w:val="24"/>
          <w:szCs w:val="24"/>
          <w:lang w:eastAsia="pl-PL"/>
        </w:rPr>
        <w:t xml:space="preserve"> członkows</w:t>
      </w:r>
      <w:r>
        <w:rPr>
          <w:rFonts w:ascii="Arial" w:eastAsia="Times New Roman" w:hAnsi="Arial" w:cs="Arial"/>
          <w:sz w:val="24"/>
          <w:szCs w:val="24"/>
          <w:lang w:eastAsia="pl-PL"/>
        </w:rPr>
        <w:t>ką</w:t>
      </w:r>
      <w:r w:rsidRPr="000D063C">
        <w:rPr>
          <w:rFonts w:ascii="Arial" w:eastAsia="Times New Roman" w:hAnsi="Arial" w:cs="Arial"/>
          <w:sz w:val="24"/>
          <w:szCs w:val="24"/>
          <w:lang w:eastAsia="pl-PL"/>
        </w:rPr>
        <w:t xml:space="preserve"> dla Podkarpackiej Regionalnej Organizacji Turystycznej </w:t>
      </w:r>
      <w:r>
        <w:rPr>
          <w:rFonts w:ascii="Arial" w:eastAsia="Times New Roman" w:hAnsi="Arial" w:cs="Arial"/>
          <w:sz w:val="24"/>
          <w:szCs w:val="24"/>
          <w:lang w:eastAsia="pl-PL"/>
        </w:rPr>
        <w:br/>
      </w:r>
      <w:r w:rsidRPr="000D063C">
        <w:rPr>
          <w:rFonts w:ascii="Arial" w:eastAsia="Times New Roman" w:hAnsi="Arial" w:cs="Arial"/>
          <w:sz w:val="24"/>
          <w:szCs w:val="24"/>
          <w:lang w:eastAsia="pl-PL"/>
        </w:rPr>
        <w:t>w kwocie 950.000,00 zł (§ 4430)</w:t>
      </w:r>
      <w:r>
        <w:rPr>
          <w:rFonts w:ascii="Arial" w:eastAsia="Times New Roman" w:hAnsi="Arial" w:cs="Arial"/>
          <w:sz w:val="24"/>
          <w:szCs w:val="24"/>
          <w:lang w:eastAsia="pl-PL"/>
        </w:rPr>
        <w:t xml:space="preserve"> (PG)</w:t>
      </w:r>
      <w:r w:rsidRPr="000D063C">
        <w:rPr>
          <w:rFonts w:ascii="Arial" w:eastAsia="Times New Roman" w:hAnsi="Arial" w:cs="Arial"/>
          <w:sz w:val="24"/>
          <w:szCs w:val="24"/>
          <w:lang w:eastAsia="pl-PL"/>
        </w:rPr>
        <w:t>.</w:t>
      </w:r>
    </w:p>
    <w:p w14:paraId="56A510AE" w14:textId="2B6156EA" w:rsidR="00142D6D" w:rsidRPr="000D063C" w:rsidRDefault="00142D6D" w:rsidP="00142D6D">
      <w:pPr>
        <w:pStyle w:val="Akapitzlist"/>
        <w:numPr>
          <w:ilvl w:val="0"/>
          <w:numId w:val="91"/>
        </w:numPr>
        <w:spacing w:line="360" w:lineRule="auto"/>
        <w:ind w:left="284" w:hanging="142"/>
        <w:jc w:val="both"/>
        <w:rPr>
          <w:rFonts w:ascii="Arial" w:hAnsi="Arial" w:cs="Arial"/>
          <w:lang w:eastAsia="pl-PL"/>
        </w:rPr>
      </w:pPr>
      <w:r w:rsidRPr="000D063C">
        <w:rPr>
          <w:rFonts w:ascii="Arial" w:hAnsi="Arial" w:cs="Arial"/>
          <w:lang w:eastAsia="pl-PL"/>
        </w:rPr>
        <w:t xml:space="preserve">Zaplanowane wydatki </w:t>
      </w:r>
      <w:r>
        <w:rPr>
          <w:rFonts w:ascii="Arial" w:hAnsi="Arial" w:cs="Arial"/>
          <w:lang w:eastAsia="pl-PL"/>
        </w:rPr>
        <w:t>majątkowe</w:t>
      </w:r>
      <w:r w:rsidRPr="000D063C">
        <w:rPr>
          <w:rFonts w:ascii="Arial" w:hAnsi="Arial" w:cs="Arial"/>
          <w:lang w:eastAsia="pl-PL"/>
        </w:rPr>
        <w:t xml:space="preserve"> w kwocie </w:t>
      </w:r>
      <w:r>
        <w:rPr>
          <w:rFonts w:ascii="Arial" w:hAnsi="Arial" w:cs="Arial"/>
          <w:lang w:eastAsia="pl-PL"/>
        </w:rPr>
        <w:t>70.000</w:t>
      </w:r>
      <w:r w:rsidRPr="000D063C">
        <w:rPr>
          <w:rFonts w:ascii="Arial" w:hAnsi="Arial" w:cs="Arial"/>
          <w:lang w:eastAsia="pl-PL"/>
        </w:rPr>
        <w:t>,- zł</w:t>
      </w:r>
      <w:r>
        <w:rPr>
          <w:rFonts w:ascii="Arial" w:hAnsi="Arial" w:cs="Arial"/>
          <w:lang w:eastAsia="pl-PL"/>
        </w:rPr>
        <w:t xml:space="preserve"> jako </w:t>
      </w:r>
      <w:r w:rsidRPr="00463DC7">
        <w:rPr>
          <w:rFonts w:ascii="Arial" w:eastAsia="Calibri" w:hAnsi="Arial" w:cs="Arial"/>
          <w:lang w:eastAsia="pl-PL"/>
        </w:rPr>
        <w:t xml:space="preserve">dotacje celowe dla jednostek sektora finansów </w:t>
      </w:r>
      <w:r>
        <w:rPr>
          <w:rFonts w:ascii="Arial" w:eastAsia="Calibri" w:hAnsi="Arial" w:cs="Arial"/>
          <w:lang w:eastAsia="pl-PL"/>
        </w:rPr>
        <w:t xml:space="preserve">publicznych </w:t>
      </w:r>
      <w:r w:rsidRPr="00955224">
        <w:rPr>
          <w:rFonts w:ascii="Arial" w:hAnsi="Arial" w:cs="Arial"/>
          <w:bCs/>
          <w:lang w:eastAsia="pl-PL"/>
        </w:rPr>
        <w:t>na pomoc finansową dla gmin w ramach „Podkarpackiego Programu Odnowy Wsi na lata 2021-2025”</w:t>
      </w:r>
      <w:r>
        <w:rPr>
          <w:rFonts w:ascii="Arial" w:hAnsi="Arial" w:cs="Arial"/>
          <w:bCs/>
          <w:lang w:eastAsia="pl-PL"/>
        </w:rPr>
        <w:t xml:space="preserve"> i</w:t>
      </w:r>
      <w:r w:rsidRPr="002132E0">
        <w:rPr>
          <w:rFonts w:ascii="Arial" w:hAnsi="Arial" w:cs="Arial"/>
          <w:lang w:eastAsia="pl-PL"/>
        </w:rPr>
        <w:t xml:space="preserve"> </w:t>
      </w:r>
      <w:r w:rsidRPr="009C2EB9">
        <w:rPr>
          <w:rFonts w:ascii="Arial" w:hAnsi="Arial" w:cs="Arial"/>
          <w:lang w:eastAsia="pl-PL"/>
        </w:rPr>
        <w:t xml:space="preserve">konkursu „Czas </w:t>
      </w:r>
      <w:r>
        <w:rPr>
          <w:rFonts w:ascii="Arial" w:hAnsi="Arial" w:cs="Arial"/>
          <w:lang w:eastAsia="pl-PL"/>
        </w:rPr>
        <w:t>n</w:t>
      </w:r>
      <w:r w:rsidRPr="009C2EB9">
        <w:rPr>
          <w:rFonts w:ascii="Arial" w:hAnsi="Arial" w:cs="Arial"/>
          <w:lang w:eastAsia="pl-PL"/>
        </w:rPr>
        <w:t>a Podkarpackie – I edycja”</w:t>
      </w:r>
      <w:r>
        <w:rPr>
          <w:rFonts w:ascii="Arial" w:hAnsi="Arial" w:cs="Arial"/>
          <w:bCs/>
          <w:lang w:eastAsia="pl-PL"/>
        </w:rPr>
        <w:t xml:space="preserve"> </w:t>
      </w:r>
      <w:r w:rsidRPr="000D063C">
        <w:rPr>
          <w:rFonts w:ascii="Arial" w:hAnsi="Arial" w:cs="Arial"/>
          <w:lang w:eastAsia="pl-PL"/>
        </w:rPr>
        <w:t xml:space="preserve">zostały zrealizowane w wysokości </w:t>
      </w:r>
      <w:r>
        <w:rPr>
          <w:rFonts w:ascii="Arial" w:hAnsi="Arial" w:cs="Arial"/>
          <w:lang w:eastAsia="pl-PL"/>
        </w:rPr>
        <w:t>59.999,99</w:t>
      </w:r>
      <w:r w:rsidRPr="000D063C">
        <w:rPr>
          <w:rFonts w:ascii="Arial" w:hAnsi="Arial" w:cs="Arial"/>
          <w:lang w:eastAsia="pl-PL"/>
        </w:rPr>
        <w:t xml:space="preserve"> zł, tj. </w:t>
      </w:r>
      <w:r>
        <w:rPr>
          <w:rFonts w:ascii="Arial" w:hAnsi="Arial" w:cs="Arial"/>
          <w:lang w:eastAsia="pl-PL"/>
        </w:rPr>
        <w:t>85,71</w:t>
      </w:r>
      <w:r w:rsidR="00953C51">
        <w:rPr>
          <w:rFonts w:ascii="Arial" w:hAnsi="Arial" w:cs="Arial"/>
          <w:lang w:eastAsia="pl-PL"/>
        </w:rPr>
        <w:t> </w:t>
      </w:r>
      <w:r w:rsidRPr="000D063C">
        <w:rPr>
          <w:rFonts w:ascii="Arial" w:hAnsi="Arial" w:cs="Arial"/>
          <w:lang w:eastAsia="pl-PL"/>
        </w:rPr>
        <w:t>% planu i obejmowały:</w:t>
      </w:r>
    </w:p>
    <w:p w14:paraId="157DB569" w14:textId="77777777" w:rsidR="00142D6D" w:rsidRDefault="00142D6D" w:rsidP="00142D6D">
      <w:pPr>
        <w:pStyle w:val="Akapitzlist"/>
        <w:numPr>
          <w:ilvl w:val="0"/>
          <w:numId w:val="92"/>
        </w:numPr>
        <w:spacing w:line="360" w:lineRule="auto"/>
        <w:ind w:left="567" w:hanging="283"/>
        <w:jc w:val="both"/>
        <w:rPr>
          <w:rFonts w:ascii="Arial" w:hAnsi="Arial" w:cs="Arial"/>
          <w:lang w:eastAsia="pl-PL"/>
        </w:rPr>
      </w:pPr>
      <w:r w:rsidRPr="00A7670E">
        <w:rPr>
          <w:rFonts w:ascii="Arial" w:hAnsi="Arial" w:cs="Arial"/>
          <w:lang w:eastAsia="pl-PL"/>
        </w:rPr>
        <w:t>pomoc finansow</w:t>
      </w:r>
      <w:r>
        <w:rPr>
          <w:rFonts w:ascii="Arial" w:hAnsi="Arial" w:cs="Arial"/>
          <w:lang w:eastAsia="pl-PL"/>
        </w:rPr>
        <w:t>ą</w:t>
      </w:r>
      <w:r w:rsidRPr="00A7670E">
        <w:rPr>
          <w:rFonts w:ascii="Arial" w:hAnsi="Arial" w:cs="Arial"/>
          <w:lang w:eastAsia="pl-PL"/>
        </w:rPr>
        <w:t xml:space="preserve"> dla gmin na realizację zadań własnych w ramach konkursu „Czas Na Podkarpackie – I edycja”</w:t>
      </w:r>
      <w:r w:rsidRPr="00554A0A">
        <w:rPr>
          <w:rFonts w:ascii="Arial" w:hAnsi="Arial" w:cs="Arial"/>
        </w:rPr>
        <w:t xml:space="preserve"> </w:t>
      </w:r>
      <w:r>
        <w:rPr>
          <w:rFonts w:ascii="Arial" w:hAnsi="Arial" w:cs="Arial"/>
        </w:rPr>
        <w:t>w zakresie zagospodarowania i modernizacji przestrzeni dla rozwoju turystyki i infrastruktury turystycznej przy zachowaniu zasad zrównoważonego rozwoju</w:t>
      </w:r>
      <w:r>
        <w:rPr>
          <w:rFonts w:ascii="Arial" w:hAnsi="Arial" w:cs="Arial"/>
          <w:lang w:eastAsia="pl-PL"/>
        </w:rPr>
        <w:t xml:space="preserve"> </w:t>
      </w:r>
      <w:r w:rsidRPr="000D063C">
        <w:rPr>
          <w:rFonts w:ascii="Arial" w:hAnsi="Arial" w:cs="Arial"/>
          <w:lang w:eastAsia="pl-PL"/>
        </w:rPr>
        <w:t xml:space="preserve">w kwocie </w:t>
      </w:r>
      <w:r>
        <w:rPr>
          <w:rFonts w:ascii="Arial" w:hAnsi="Arial" w:cs="Arial"/>
          <w:lang w:eastAsia="pl-PL"/>
        </w:rPr>
        <w:t xml:space="preserve">39.999,99 </w:t>
      </w:r>
      <w:r w:rsidRPr="000D063C">
        <w:rPr>
          <w:rFonts w:ascii="Arial" w:hAnsi="Arial" w:cs="Arial"/>
          <w:lang w:eastAsia="pl-PL"/>
        </w:rPr>
        <w:t>zł</w:t>
      </w:r>
      <w:r>
        <w:rPr>
          <w:rFonts w:ascii="Arial" w:hAnsi="Arial" w:cs="Arial"/>
          <w:lang w:eastAsia="pl-PL"/>
        </w:rPr>
        <w:t xml:space="preserve"> (§ 6300)</w:t>
      </w:r>
      <w:r w:rsidRPr="000D063C">
        <w:rPr>
          <w:rFonts w:ascii="Arial" w:hAnsi="Arial" w:cs="Arial"/>
          <w:lang w:eastAsia="pl-PL"/>
        </w:rPr>
        <w:t xml:space="preserve"> (PG), w tym</w:t>
      </w:r>
      <w:r>
        <w:rPr>
          <w:rFonts w:ascii="Arial" w:hAnsi="Arial" w:cs="Arial"/>
          <w:lang w:eastAsia="pl-PL"/>
        </w:rPr>
        <w:t xml:space="preserve"> dla</w:t>
      </w:r>
      <w:r w:rsidRPr="000D063C">
        <w:rPr>
          <w:rFonts w:ascii="Arial" w:hAnsi="Arial" w:cs="Arial"/>
          <w:lang w:eastAsia="pl-PL"/>
        </w:rPr>
        <w:t>:</w:t>
      </w:r>
    </w:p>
    <w:p w14:paraId="12A53A97" w14:textId="77777777" w:rsidR="00142D6D" w:rsidRPr="00F93D37" w:rsidRDefault="00142D6D" w:rsidP="00142D6D">
      <w:pPr>
        <w:pStyle w:val="Akapitzlist"/>
        <w:numPr>
          <w:ilvl w:val="0"/>
          <w:numId w:val="93"/>
        </w:numPr>
        <w:spacing w:line="360" w:lineRule="auto"/>
        <w:ind w:left="851" w:hanging="284"/>
        <w:jc w:val="both"/>
        <w:rPr>
          <w:rFonts w:ascii="Arial" w:hAnsi="Arial" w:cs="Arial"/>
          <w:lang w:eastAsia="pl-PL"/>
        </w:rPr>
      </w:pPr>
      <w:r>
        <w:rPr>
          <w:rFonts w:ascii="Arial" w:hAnsi="Arial" w:cs="Arial"/>
          <w:lang w:eastAsia="pl-PL"/>
        </w:rPr>
        <w:t>Gminy Zarszyn na zadanie pn. „</w:t>
      </w:r>
      <w:r w:rsidRPr="00B04C0E">
        <w:rPr>
          <w:rFonts w:ascii="Arial" w:eastAsia="Calibri" w:hAnsi="Arial" w:cs="Arial"/>
        </w:rPr>
        <w:t>Poprawa i rozwój infrastruktury w miejscach atrakcyjnych turystycznie</w:t>
      </w:r>
      <w:r>
        <w:rPr>
          <w:rFonts w:ascii="Arial" w:eastAsia="Calibri" w:hAnsi="Arial" w:cs="Arial"/>
        </w:rPr>
        <w:t>” – 10.000,00 zł,</w:t>
      </w:r>
    </w:p>
    <w:p w14:paraId="67C5643B" w14:textId="77777777" w:rsidR="00142D6D" w:rsidRDefault="00142D6D" w:rsidP="00142D6D">
      <w:pPr>
        <w:pStyle w:val="Akapitzlist"/>
        <w:numPr>
          <w:ilvl w:val="0"/>
          <w:numId w:val="93"/>
        </w:numPr>
        <w:spacing w:line="360" w:lineRule="auto"/>
        <w:ind w:left="851" w:hanging="284"/>
        <w:jc w:val="both"/>
        <w:rPr>
          <w:rFonts w:ascii="Arial" w:hAnsi="Arial" w:cs="Arial"/>
          <w:lang w:eastAsia="pl-PL"/>
        </w:rPr>
      </w:pPr>
      <w:r>
        <w:rPr>
          <w:rFonts w:ascii="Arial" w:hAnsi="Arial" w:cs="Arial"/>
          <w:lang w:eastAsia="pl-PL"/>
        </w:rPr>
        <w:t>Gminy Horyniec Zdrój na zadanie pn. „</w:t>
      </w:r>
      <w:r w:rsidRPr="00F93D37">
        <w:rPr>
          <w:rFonts w:ascii="Arial" w:hAnsi="Arial" w:cs="Arial"/>
          <w:lang w:eastAsia="pl-PL"/>
        </w:rPr>
        <w:t>Budowa altany turystyczno-rekreacyjnej</w:t>
      </w:r>
      <w:r>
        <w:rPr>
          <w:rFonts w:ascii="Arial" w:hAnsi="Arial" w:cs="Arial"/>
          <w:lang w:eastAsia="pl-PL"/>
        </w:rPr>
        <w:t>” – 10.000,00 zł,</w:t>
      </w:r>
    </w:p>
    <w:p w14:paraId="1AA3202D" w14:textId="77777777" w:rsidR="00142D6D" w:rsidRPr="00F93D37" w:rsidRDefault="00142D6D" w:rsidP="00142D6D">
      <w:pPr>
        <w:pStyle w:val="Akapitzlist"/>
        <w:numPr>
          <w:ilvl w:val="0"/>
          <w:numId w:val="93"/>
        </w:numPr>
        <w:spacing w:line="360" w:lineRule="auto"/>
        <w:ind w:left="851" w:hanging="284"/>
        <w:jc w:val="both"/>
        <w:rPr>
          <w:rFonts w:ascii="Arial" w:hAnsi="Arial" w:cs="Arial"/>
          <w:lang w:eastAsia="pl-PL"/>
        </w:rPr>
      </w:pPr>
      <w:r>
        <w:rPr>
          <w:rFonts w:ascii="Arial" w:hAnsi="Arial" w:cs="Arial"/>
          <w:lang w:eastAsia="pl-PL"/>
        </w:rPr>
        <w:lastRenderedPageBreak/>
        <w:t>Gminy Jarocin na zadanie pn. „</w:t>
      </w:r>
      <w:r w:rsidRPr="00B04C0E">
        <w:rPr>
          <w:rFonts w:ascii="Arial" w:eastAsia="Calibri" w:hAnsi="Arial" w:cs="Arial"/>
        </w:rPr>
        <w:t>Modernizacja "Historycznego szlaku rowerowego"</w:t>
      </w:r>
      <w:r>
        <w:rPr>
          <w:rFonts w:ascii="Arial" w:eastAsia="Calibri" w:hAnsi="Arial" w:cs="Arial"/>
        </w:rPr>
        <w:t xml:space="preserve"> – 9.999,99 zł,</w:t>
      </w:r>
    </w:p>
    <w:p w14:paraId="7F1611AC" w14:textId="77777777" w:rsidR="00142D6D" w:rsidRPr="00F93D37" w:rsidRDefault="00142D6D" w:rsidP="00142D6D">
      <w:pPr>
        <w:pStyle w:val="Akapitzlist"/>
        <w:numPr>
          <w:ilvl w:val="0"/>
          <w:numId w:val="93"/>
        </w:numPr>
        <w:spacing w:line="360" w:lineRule="auto"/>
        <w:ind w:left="851" w:hanging="284"/>
        <w:jc w:val="both"/>
        <w:rPr>
          <w:rFonts w:ascii="Arial" w:hAnsi="Arial" w:cs="Arial"/>
          <w:lang w:eastAsia="pl-PL"/>
        </w:rPr>
      </w:pPr>
      <w:r>
        <w:rPr>
          <w:rFonts w:ascii="Arial" w:hAnsi="Arial" w:cs="Arial"/>
          <w:lang w:eastAsia="pl-PL"/>
        </w:rPr>
        <w:t>Gminy Frysztak na zadanie pn. „</w:t>
      </w:r>
      <w:r w:rsidRPr="00F93D37">
        <w:rPr>
          <w:rFonts w:ascii="Arial" w:hAnsi="Arial" w:cs="Arial"/>
          <w:lang w:eastAsia="pl-PL"/>
        </w:rPr>
        <w:t>Miejsce Przyjazne Rowerzystom w gminie Frysztak</w:t>
      </w:r>
      <w:r>
        <w:rPr>
          <w:rFonts w:ascii="Arial" w:hAnsi="Arial" w:cs="Arial"/>
          <w:lang w:eastAsia="pl-PL"/>
        </w:rPr>
        <w:t>” – 10.000,00 zł,</w:t>
      </w:r>
    </w:p>
    <w:p w14:paraId="0CB0DD96" w14:textId="77777777" w:rsidR="00142D6D" w:rsidRPr="00F93D37" w:rsidRDefault="00142D6D" w:rsidP="00142D6D">
      <w:pPr>
        <w:pStyle w:val="Akapitzlist"/>
        <w:numPr>
          <w:ilvl w:val="0"/>
          <w:numId w:val="92"/>
        </w:numPr>
        <w:spacing w:line="360" w:lineRule="auto"/>
        <w:ind w:left="567" w:hanging="283"/>
        <w:jc w:val="both"/>
        <w:rPr>
          <w:rFonts w:ascii="Arial" w:hAnsi="Arial" w:cs="Arial"/>
          <w:bCs/>
          <w:lang w:eastAsia="pl-PL"/>
        </w:rPr>
      </w:pPr>
      <w:r w:rsidRPr="00F93D37">
        <w:rPr>
          <w:rFonts w:ascii="Arial" w:hAnsi="Arial" w:cs="Arial"/>
          <w:bCs/>
          <w:lang w:eastAsia="pl-PL"/>
        </w:rPr>
        <w:t xml:space="preserve">pomoc finansową dla </w:t>
      </w:r>
      <w:r>
        <w:rPr>
          <w:rFonts w:ascii="Arial" w:hAnsi="Arial" w:cs="Arial"/>
          <w:bCs/>
          <w:lang w:eastAsia="pl-PL"/>
        </w:rPr>
        <w:t>Gminy Cieszanów na zadanie pn. „Urządzenie zbiornika wodnego z nasadzeniem krzewów – etap I”</w:t>
      </w:r>
      <w:r w:rsidRPr="00F93D37">
        <w:rPr>
          <w:rFonts w:ascii="Arial" w:hAnsi="Arial" w:cs="Arial"/>
          <w:bCs/>
          <w:lang w:eastAsia="pl-PL"/>
        </w:rPr>
        <w:t xml:space="preserve"> w ramach „Podkarpackiego Programu Odnowy Wsi na lata 2021-2025” w kwocie </w:t>
      </w:r>
      <w:r>
        <w:rPr>
          <w:rFonts w:ascii="Arial" w:hAnsi="Arial" w:cs="Arial"/>
          <w:bCs/>
          <w:lang w:eastAsia="pl-PL"/>
        </w:rPr>
        <w:t>20.000</w:t>
      </w:r>
      <w:r w:rsidRPr="00F93D37">
        <w:rPr>
          <w:rFonts w:ascii="Arial" w:hAnsi="Arial" w:cs="Arial"/>
          <w:bCs/>
          <w:lang w:eastAsia="pl-PL"/>
        </w:rPr>
        <w:t xml:space="preserve">,00 zł (§ </w:t>
      </w:r>
      <w:r>
        <w:rPr>
          <w:rFonts w:ascii="Arial" w:hAnsi="Arial" w:cs="Arial"/>
          <w:bCs/>
          <w:lang w:eastAsia="pl-PL"/>
        </w:rPr>
        <w:t>6300</w:t>
      </w:r>
      <w:r w:rsidRPr="00F93D37">
        <w:rPr>
          <w:rFonts w:ascii="Arial" w:hAnsi="Arial" w:cs="Arial"/>
          <w:bCs/>
          <w:lang w:eastAsia="pl-PL"/>
        </w:rPr>
        <w:t>) (Dep. OW)</w:t>
      </w:r>
      <w:r>
        <w:rPr>
          <w:rFonts w:ascii="Arial" w:hAnsi="Arial" w:cs="Arial"/>
          <w:bCs/>
          <w:lang w:eastAsia="pl-PL"/>
        </w:rPr>
        <w:t>.</w:t>
      </w:r>
    </w:p>
    <w:p w14:paraId="78317EC2" w14:textId="77777777" w:rsidR="00142D6D" w:rsidRPr="00F93D37" w:rsidRDefault="00142D6D" w:rsidP="00142D6D">
      <w:pPr>
        <w:spacing w:after="0" w:line="360" w:lineRule="auto"/>
        <w:jc w:val="both"/>
        <w:rPr>
          <w:rFonts w:ascii="Arial" w:hAnsi="Arial" w:cs="Arial"/>
          <w:sz w:val="24"/>
          <w:szCs w:val="24"/>
          <w:lang w:eastAsia="pl-PL"/>
        </w:rPr>
      </w:pPr>
      <w:r w:rsidRPr="00F34731">
        <w:rPr>
          <w:rFonts w:ascii="Arial" w:hAnsi="Arial" w:cs="Arial"/>
          <w:sz w:val="24"/>
          <w:szCs w:val="24"/>
          <w:lang w:eastAsia="pl-PL"/>
        </w:rPr>
        <w:t>Niewykonanie zaplanowanych wydatków dotyczy przede wszystkim pomocy finansowej dla Gminy Solina na zadanie pn. „</w:t>
      </w:r>
      <w:r w:rsidRPr="00F34731">
        <w:rPr>
          <w:rFonts w:ascii="Arial" w:hAnsi="Arial" w:cs="Arial"/>
          <w:sz w:val="24"/>
          <w:szCs w:val="24"/>
        </w:rPr>
        <w:t>Rozwój infrastruktury turystycznej Uzdrowiska Polańczyk przy szlakach pieszych Perła Polańczyka i Zielone Wzgórza Nad Soliną” w ramach</w:t>
      </w:r>
      <w:r w:rsidRPr="00F34731">
        <w:rPr>
          <w:rFonts w:ascii="Arial" w:hAnsi="Arial" w:cs="Arial"/>
          <w:sz w:val="24"/>
          <w:szCs w:val="24"/>
          <w:lang w:eastAsia="pl-PL"/>
        </w:rPr>
        <w:t xml:space="preserve"> konkursu „Czas Na Podkarpackie – I edycja”.</w:t>
      </w:r>
      <w:r w:rsidRPr="00F34731">
        <w:rPr>
          <w:rFonts w:ascii="Arial" w:hAnsi="Arial" w:cs="Arial"/>
          <w:sz w:val="24"/>
          <w:szCs w:val="24"/>
        </w:rPr>
        <w:t xml:space="preserve"> Gmina nie przystąpiła do podpisania umowy z uwagi na napotkane trudności w uzyskaniu wymaganych pozwoleń do realizacji wniosku oraz rosnące koszty.</w:t>
      </w:r>
    </w:p>
    <w:p w14:paraId="1DD8CC51" w14:textId="77777777" w:rsidR="00142D6D" w:rsidRPr="00910275" w:rsidRDefault="00142D6D" w:rsidP="00142D6D">
      <w:pPr>
        <w:tabs>
          <w:tab w:val="left" w:pos="7513"/>
        </w:tabs>
        <w:spacing w:after="0" w:line="360" w:lineRule="auto"/>
        <w:jc w:val="both"/>
        <w:rPr>
          <w:rFonts w:ascii="Arial" w:eastAsia="Calibri" w:hAnsi="Arial" w:cs="Arial"/>
          <w:b/>
          <w:i/>
          <w:sz w:val="24"/>
          <w:szCs w:val="24"/>
          <w:lang w:eastAsia="pl-PL"/>
        </w:rPr>
      </w:pPr>
      <w:r w:rsidRPr="00910275">
        <w:rPr>
          <w:rFonts w:ascii="Arial" w:eastAsia="Calibri" w:hAnsi="Arial" w:cs="Arial"/>
          <w:b/>
          <w:i/>
          <w:sz w:val="24"/>
          <w:szCs w:val="24"/>
          <w:lang w:eastAsia="pl-PL"/>
        </w:rPr>
        <w:t xml:space="preserve">Rozdział 63095 – Pozostała działalność </w:t>
      </w:r>
    </w:p>
    <w:p w14:paraId="21231260" w14:textId="77777777" w:rsidR="00142D6D" w:rsidRDefault="00142D6D" w:rsidP="00142D6D">
      <w:pPr>
        <w:tabs>
          <w:tab w:val="left" w:pos="7513"/>
        </w:tabs>
        <w:spacing w:after="0" w:line="360" w:lineRule="auto"/>
        <w:jc w:val="both"/>
        <w:rPr>
          <w:rFonts w:ascii="Arial" w:eastAsia="Times New Roman" w:hAnsi="Arial" w:cs="Arial"/>
          <w:sz w:val="24"/>
          <w:szCs w:val="24"/>
          <w:lang w:eastAsia="pl-PL"/>
        </w:rPr>
      </w:pPr>
      <w:r w:rsidRPr="00316A11">
        <w:rPr>
          <w:rFonts w:ascii="Arial" w:eastAsia="Times New Roman" w:hAnsi="Arial" w:cs="Arial"/>
          <w:sz w:val="24"/>
          <w:szCs w:val="24"/>
          <w:lang w:eastAsia="pl-PL"/>
        </w:rPr>
        <w:t xml:space="preserve">Zaplanowane wydatki </w:t>
      </w:r>
      <w:r w:rsidRPr="002132E0">
        <w:rPr>
          <w:rFonts w:ascii="Arial" w:eastAsia="Times New Roman" w:hAnsi="Arial" w:cs="Arial"/>
          <w:sz w:val="24"/>
          <w:szCs w:val="24"/>
          <w:lang w:eastAsia="pl-PL"/>
        </w:rPr>
        <w:t>bieżące w kwocie 698.103,- zł</w:t>
      </w:r>
      <w:r w:rsidRPr="002132E0">
        <w:rPr>
          <w:rFonts w:ascii="Arial" w:eastAsia="Calibri" w:hAnsi="Arial" w:cs="Arial"/>
          <w:sz w:val="24"/>
          <w:szCs w:val="24"/>
          <w:lang w:eastAsia="pl-PL"/>
        </w:rPr>
        <w:t xml:space="preserve"> (w tym dotacje celowe dla jednostek sektora finansów publicznych </w:t>
      </w:r>
      <w:r w:rsidRPr="002132E0">
        <w:rPr>
          <w:rFonts w:ascii="Arial" w:eastAsia="Times New Roman" w:hAnsi="Arial" w:cs="Arial"/>
          <w:bCs/>
          <w:sz w:val="24"/>
          <w:szCs w:val="24"/>
          <w:lang w:eastAsia="pl-PL"/>
        </w:rPr>
        <w:t>na pomoc finansową dla gminy w ramach „Podkarpackiego Programu Odnowy Wsi na lata 2021-2025” w kwocie 17.405,-zł)</w:t>
      </w:r>
      <w:r w:rsidRPr="002132E0">
        <w:rPr>
          <w:rFonts w:ascii="Arial" w:eastAsia="Times New Roman" w:hAnsi="Arial" w:cs="Arial"/>
          <w:sz w:val="24"/>
          <w:szCs w:val="24"/>
          <w:lang w:eastAsia="pl-PL"/>
        </w:rPr>
        <w:t xml:space="preserve"> zostały zrealizowane w wysokości 631.241,44 zł tj. 90,42 % planu i obejmowały:</w:t>
      </w:r>
    </w:p>
    <w:p w14:paraId="5984A346" w14:textId="20CAD625" w:rsidR="00142D6D" w:rsidRPr="00CB7B4F" w:rsidRDefault="00142D6D" w:rsidP="00142D6D">
      <w:pPr>
        <w:pStyle w:val="Akapitzlist"/>
        <w:numPr>
          <w:ilvl w:val="0"/>
          <w:numId w:val="88"/>
        </w:numPr>
        <w:tabs>
          <w:tab w:val="left" w:pos="7513"/>
        </w:tabs>
        <w:spacing w:line="360" w:lineRule="auto"/>
        <w:ind w:left="284" w:hanging="284"/>
        <w:jc w:val="both"/>
        <w:rPr>
          <w:rFonts w:ascii="Arial" w:hAnsi="Arial" w:cs="Arial"/>
          <w:lang w:eastAsia="pl-PL"/>
        </w:rPr>
      </w:pPr>
      <w:r w:rsidRPr="00CB7B4F">
        <w:rPr>
          <w:rFonts w:ascii="Arial" w:hAnsi="Arial" w:cs="Arial"/>
          <w:lang w:eastAsia="pl-PL"/>
        </w:rPr>
        <w:t xml:space="preserve">wynagrodzenia i składki od nich naliczane związane z realizacją zadań z zakresu turystyki przejętych od administracji rządowej w związku ze zmianami </w:t>
      </w:r>
      <w:r w:rsidRPr="00CB7B4F">
        <w:rPr>
          <w:rFonts w:ascii="Arial" w:hAnsi="Arial" w:cs="Arial"/>
          <w:lang w:eastAsia="pl-PL"/>
        </w:rPr>
        <w:br/>
        <w:t xml:space="preserve">w podziale zadań i kompetencji administracji terenowej w kwocie 613.836,44 zł </w:t>
      </w:r>
      <w:r>
        <w:rPr>
          <w:rFonts w:ascii="Arial" w:hAnsi="Arial" w:cs="Arial"/>
          <w:lang w:eastAsia="pl-PL"/>
        </w:rPr>
        <w:br/>
      </w:r>
      <w:r w:rsidRPr="00CB7B4F">
        <w:rPr>
          <w:rFonts w:ascii="Arial" w:hAnsi="Arial" w:cs="Arial"/>
          <w:lang w:eastAsia="pl-PL"/>
        </w:rPr>
        <w:t>(§ 4010 – 487.287,67 zł, § 4040 – 30.234,23 zł, § 4110 – 83.093,98 zł, § 4120 – 8.017,11 zł, § 4710 – 5.203,45 zł) (Dep. OR)</w:t>
      </w:r>
      <w:r>
        <w:rPr>
          <w:rFonts w:ascii="Arial" w:hAnsi="Arial" w:cs="Arial"/>
          <w:lang w:eastAsia="pl-PL"/>
        </w:rPr>
        <w:t>.</w:t>
      </w:r>
    </w:p>
    <w:p w14:paraId="50788953" w14:textId="77777777" w:rsidR="00142D6D" w:rsidRDefault="00142D6D" w:rsidP="00142D6D">
      <w:pPr>
        <w:tabs>
          <w:tab w:val="left" w:pos="7513"/>
        </w:tabs>
        <w:spacing w:after="0" w:line="360" w:lineRule="auto"/>
        <w:ind w:left="284"/>
        <w:jc w:val="both"/>
        <w:rPr>
          <w:rFonts w:ascii="Arial" w:hAnsi="Arial" w:cs="Arial"/>
          <w:sz w:val="24"/>
          <w:szCs w:val="24"/>
          <w:lang w:eastAsia="pl-PL"/>
        </w:rPr>
      </w:pPr>
      <w:r w:rsidRPr="00CB7B4F">
        <w:rPr>
          <w:rFonts w:ascii="Arial" w:hAnsi="Arial" w:cs="Arial"/>
          <w:sz w:val="24"/>
          <w:szCs w:val="24"/>
          <w:lang w:eastAsia="pl-PL"/>
        </w:rPr>
        <w:t xml:space="preserve">Zadanie zlecone z zakresu administracji rządowej finansowane z dotacji celowej </w:t>
      </w:r>
      <w:r w:rsidRPr="00CB7B4F">
        <w:rPr>
          <w:rFonts w:ascii="Arial" w:hAnsi="Arial" w:cs="Arial"/>
          <w:sz w:val="24"/>
          <w:szCs w:val="24"/>
          <w:lang w:eastAsia="pl-PL"/>
        </w:rPr>
        <w:br/>
        <w:t xml:space="preserve">z budżetu państwa w kwocie </w:t>
      </w:r>
      <w:r>
        <w:rPr>
          <w:rFonts w:ascii="Arial" w:hAnsi="Arial" w:cs="Arial"/>
          <w:sz w:val="24"/>
          <w:szCs w:val="24"/>
          <w:lang w:eastAsia="pl-PL"/>
        </w:rPr>
        <w:t>71.358</w:t>
      </w:r>
      <w:r w:rsidRPr="00CB7B4F">
        <w:rPr>
          <w:rFonts w:ascii="Arial" w:hAnsi="Arial" w:cs="Arial"/>
          <w:sz w:val="24"/>
          <w:szCs w:val="24"/>
          <w:lang w:eastAsia="pl-PL"/>
        </w:rPr>
        <w:t xml:space="preserve">,00 zł oraz środków własnych Samorządu Województwa w kwocie </w:t>
      </w:r>
      <w:r>
        <w:rPr>
          <w:rFonts w:ascii="Arial" w:hAnsi="Arial" w:cs="Arial"/>
          <w:sz w:val="24"/>
          <w:szCs w:val="24"/>
          <w:lang w:eastAsia="pl-PL"/>
        </w:rPr>
        <w:t>542.478,44</w:t>
      </w:r>
      <w:r w:rsidRPr="00CB7B4F">
        <w:rPr>
          <w:rFonts w:ascii="Arial" w:hAnsi="Arial" w:cs="Arial"/>
          <w:sz w:val="24"/>
          <w:szCs w:val="24"/>
          <w:lang w:eastAsia="pl-PL"/>
        </w:rPr>
        <w:t xml:space="preserve"> zł</w:t>
      </w:r>
      <w:r>
        <w:rPr>
          <w:rFonts w:ascii="Arial" w:hAnsi="Arial" w:cs="Arial"/>
          <w:sz w:val="24"/>
          <w:szCs w:val="24"/>
          <w:lang w:eastAsia="pl-PL"/>
        </w:rPr>
        <w:t>,</w:t>
      </w:r>
    </w:p>
    <w:p w14:paraId="3B390746" w14:textId="77777777" w:rsidR="00142D6D" w:rsidRPr="00CB7B4F" w:rsidRDefault="00142D6D" w:rsidP="00142D6D">
      <w:pPr>
        <w:pStyle w:val="Akapitzlist"/>
        <w:numPr>
          <w:ilvl w:val="0"/>
          <w:numId w:val="88"/>
        </w:numPr>
        <w:tabs>
          <w:tab w:val="left" w:pos="7513"/>
        </w:tabs>
        <w:spacing w:line="360" w:lineRule="auto"/>
        <w:ind w:left="284" w:hanging="284"/>
        <w:jc w:val="both"/>
        <w:rPr>
          <w:rFonts w:ascii="Arial" w:hAnsi="Arial" w:cs="Arial"/>
          <w:lang w:eastAsia="pl-PL"/>
        </w:rPr>
      </w:pPr>
      <w:r w:rsidRPr="00CB7B4F">
        <w:rPr>
          <w:rFonts w:ascii="Arial" w:hAnsi="Arial" w:cs="Arial"/>
          <w:bCs/>
          <w:lang w:eastAsia="pl-PL"/>
        </w:rPr>
        <w:t xml:space="preserve">pomoc finansową dla </w:t>
      </w:r>
      <w:r>
        <w:rPr>
          <w:rFonts w:ascii="Arial" w:hAnsi="Arial" w:cs="Arial"/>
          <w:bCs/>
          <w:lang w:eastAsia="pl-PL"/>
        </w:rPr>
        <w:t>G</w:t>
      </w:r>
      <w:r w:rsidRPr="00CB7B4F">
        <w:rPr>
          <w:rFonts w:ascii="Arial" w:hAnsi="Arial" w:cs="Arial"/>
          <w:bCs/>
          <w:lang w:eastAsia="pl-PL"/>
        </w:rPr>
        <w:t>min</w:t>
      </w:r>
      <w:r>
        <w:rPr>
          <w:rFonts w:ascii="Arial" w:hAnsi="Arial" w:cs="Arial"/>
          <w:bCs/>
          <w:lang w:eastAsia="pl-PL"/>
        </w:rPr>
        <w:t>y</w:t>
      </w:r>
      <w:r w:rsidRPr="00CB7B4F">
        <w:rPr>
          <w:rFonts w:ascii="Arial" w:hAnsi="Arial" w:cs="Arial"/>
          <w:bCs/>
          <w:lang w:eastAsia="pl-PL"/>
        </w:rPr>
        <w:t xml:space="preserve"> </w:t>
      </w:r>
      <w:r w:rsidRPr="00CB7B4F">
        <w:rPr>
          <w:rFonts w:ascii="Arial" w:hAnsi="Arial" w:cs="Arial"/>
          <w:bCs/>
        </w:rPr>
        <w:t>Besko</w:t>
      </w:r>
      <w:r>
        <w:rPr>
          <w:rFonts w:ascii="Arial" w:hAnsi="Arial" w:cs="Arial"/>
          <w:bCs/>
        </w:rPr>
        <w:t xml:space="preserve"> na zadanie pn. „</w:t>
      </w:r>
      <w:r w:rsidRPr="00CB7B4F">
        <w:rPr>
          <w:rFonts w:ascii="Arial" w:hAnsi="Arial" w:cs="Arial"/>
          <w:bCs/>
        </w:rPr>
        <w:t>Odnowienie i uzupełnienie oznaczeń turystycznych oraz wydanie folderów promujących miejscowość, widokówki, gadżety oraz stworzenie strony internetowej dla Beskidzkiego Centrum Dziedzictwa</w:t>
      </w:r>
      <w:r>
        <w:rPr>
          <w:rFonts w:ascii="Arial" w:hAnsi="Arial" w:cs="Arial"/>
          <w:bCs/>
        </w:rPr>
        <w:t xml:space="preserve">” </w:t>
      </w:r>
      <w:r w:rsidRPr="00CB7B4F">
        <w:rPr>
          <w:rFonts w:ascii="Arial" w:hAnsi="Arial" w:cs="Arial"/>
          <w:bCs/>
          <w:lang w:eastAsia="pl-PL"/>
        </w:rPr>
        <w:t xml:space="preserve">w ramach „Podkarpackiego Programu Odnowy Wsi na lata 2021-2025” </w:t>
      </w:r>
      <w:r>
        <w:rPr>
          <w:rFonts w:ascii="Arial" w:hAnsi="Arial" w:cs="Arial"/>
          <w:bCs/>
          <w:lang w:eastAsia="pl-PL"/>
        </w:rPr>
        <w:t xml:space="preserve">w kwocie </w:t>
      </w:r>
      <w:r w:rsidRPr="00CB7B4F">
        <w:rPr>
          <w:rFonts w:ascii="Arial" w:hAnsi="Arial" w:cs="Arial"/>
          <w:bCs/>
        </w:rPr>
        <w:t xml:space="preserve">17 405,00 zł </w:t>
      </w:r>
      <w:r w:rsidRPr="00CB7B4F">
        <w:rPr>
          <w:rFonts w:ascii="Arial" w:hAnsi="Arial" w:cs="Arial"/>
          <w:bCs/>
          <w:lang w:eastAsia="pl-PL"/>
        </w:rPr>
        <w:t>(§ 2710) (Dep. OW)</w:t>
      </w:r>
      <w:r>
        <w:rPr>
          <w:rFonts w:ascii="Arial" w:hAnsi="Arial" w:cs="Arial"/>
          <w:bCs/>
          <w:lang w:eastAsia="pl-PL"/>
        </w:rPr>
        <w:t>.</w:t>
      </w:r>
    </w:p>
    <w:p w14:paraId="15D8E545" w14:textId="77777777" w:rsidR="00142D6D" w:rsidRPr="002132E0" w:rsidRDefault="00142D6D" w:rsidP="00142D6D">
      <w:pPr>
        <w:tabs>
          <w:tab w:val="left" w:pos="7513"/>
        </w:tabs>
        <w:spacing w:after="0" w:line="360" w:lineRule="auto"/>
        <w:jc w:val="both"/>
        <w:rPr>
          <w:rFonts w:ascii="Arial" w:eastAsia="Times New Roman" w:hAnsi="Arial" w:cs="Arial"/>
          <w:color w:val="FF0000"/>
          <w:sz w:val="24"/>
          <w:szCs w:val="24"/>
          <w:lang w:eastAsia="pl-PL"/>
        </w:rPr>
      </w:pPr>
      <w:r w:rsidRPr="00FC2F02">
        <w:rPr>
          <w:rFonts w:ascii="Arial" w:eastAsia="Times New Roman" w:hAnsi="Arial" w:cs="Arial"/>
          <w:sz w:val="24"/>
          <w:szCs w:val="24"/>
          <w:lang w:eastAsia="pl-PL"/>
        </w:rPr>
        <w:t xml:space="preserve">Niewykonanie zaplanowanych wydatków dotyczy oszczędności na wynagrodzeniach oraz </w:t>
      </w:r>
      <w:r w:rsidRPr="00FC2F02">
        <w:rPr>
          <w:rFonts w:ascii="Arial" w:hAnsi="Arial" w:cs="Arial"/>
          <w:sz w:val="24"/>
          <w:szCs w:val="24"/>
        </w:rPr>
        <w:t xml:space="preserve">utrzymaniu i naprawy infrastruktury promocyjnej powstałej w ramach projektu pn. </w:t>
      </w:r>
      <w:r w:rsidRPr="00FC2F02">
        <w:rPr>
          <w:rFonts w:ascii="Arial" w:hAnsi="Arial" w:cs="Arial"/>
          <w:sz w:val="24"/>
          <w:szCs w:val="24"/>
        </w:rPr>
        <w:lastRenderedPageBreak/>
        <w:t>„Trasy rowerowe w Polsce Wschodniej – promocja”.</w:t>
      </w:r>
      <w:r w:rsidRPr="00625A45">
        <w:rPr>
          <w:rFonts w:ascii="Arial" w:hAnsi="Arial" w:cs="Arial"/>
          <w:color w:val="FF0000"/>
          <w:sz w:val="24"/>
          <w:szCs w:val="24"/>
        </w:rPr>
        <w:t xml:space="preserve"> </w:t>
      </w:r>
      <w:r w:rsidRPr="00FC2F02">
        <w:rPr>
          <w:rFonts w:ascii="Arial" w:hAnsi="Arial" w:cs="Arial"/>
          <w:sz w:val="24"/>
          <w:szCs w:val="24"/>
        </w:rPr>
        <w:t xml:space="preserve">W ciągu roku prowadzone były okresowe kontrole terenowe w zakresie utrzymania oznakowania i witaczy, </w:t>
      </w:r>
      <w:r>
        <w:rPr>
          <w:rFonts w:ascii="Arial" w:hAnsi="Arial" w:cs="Arial"/>
          <w:sz w:val="24"/>
          <w:szCs w:val="24"/>
        </w:rPr>
        <w:br/>
      </w:r>
      <w:r w:rsidRPr="00FC2F02">
        <w:rPr>
          <w:rFonts w:ascii="Arial" w:hAnsi="Arial" w:cs="Arial"/>
          <w:sz w:val="24"/>
          <w:szCs w:val="24"/>
        </w:rPr>
        <w:t>w trakcie których nie stwierdzono nieprawidłowości dotyczących zniszczeń mienia.</w:t>
      </w:r>
      <w:r w:rsidRPr="00625A45">
        <w:rPr>
          <w:rFonts w:ascii="Arial" w:hAnsi="Arial" w:cs="Arial"/>
          <w:color w:val="FF0000"/>
          <w:sz w:val="24"/>
          <w:szCs w:val="24"/>
        </w:rPr>
        <w:t xml:space="preserve"> </w:t>
      </w:r>
    </w:p>
    <w:p w14:paraId="3CE03D91" w14:textId="77777777" w:rsidR="00142D6D" w:rsidRPr="00C14451" w:rsidRDefault="00142D6D" w:rsidP="00142D6D">
      <w:pPr>
        <w:spacing w:after="0" w:line="360" w:lineRule="auto"/>
        <w:jc w:val="both"/>
        <w:rPr>
          <w:rFonts w:ascii="Arial" w:hAnsi="Arial" w:cs="Arial"/>
          <w:sz w:val="24"/>
          <w:szCs w:val="24"/>
          <w:lang w:eastAsia="pl-PL"/>
        </w:rPr>
      </w:pPr>
      <w:r w:rsidRPr="00C14451">
        <w:rPr>
          <w:rFonts w:ascii="Arial" w:hAnsi="Arial" w:cs="Arial"/>
          <w:sz w:val="24"/>
          <w:szCs w:val="24"/>
          <w:lang w:eastAsia="pl-PL"/>
        </w:rPr>
        <w:t>W wykazie przedsięwzięć do Wieloletniej Prognozy Finansowej Województwa Podkarpackiego ujęto zadani</w:t>
      </w:r>
      <w:r>
        <w:rPr>
          <w:rFonts w:ascii="Arial" w:hAnsi="Arial" w:cs="Arial"/>
          <w:sz w:val="24"/>
          <w:szCs w:val="24"/>
          <w:lang w:eastAsia="pl-PL"/>
        </w:rPr>
        <w:t>e</w:t>
      </w:r>
      <w:r w:rsidRPr="00C14451">
        <w:rPr>
          <w:rFonts w:ascii="Arial" w:hAnsi="Arial" w:cs="Arial"/>
          <w:sz w:val="24"/>
          <w:szCs w:val="24"/>
          <w:lang w:eastAsia="pl-PL"/>
        </w:rPr>
        <w:t xml:space="preserve"> pn. „</w:t>
      </w:r>
      <w:r w:rsidRPr="00C14451">
        <w:rPr>
          <w:rFonts w:ascii="Arial" w:hAnsi="Arial" w:cs="Arial"/>
          <w:sz w:val="24"/>
          <w:szCs w:val="24"/>
        </w:rPr>
        <w:t xml:space="preserve">Inicjatywy na rzecz zrównoważonych, innowacyjnych praktyk, odporności i wzmocnienia pozycji MŚP z branży </w:t>
      </w:r>
      <w:r>
        <w:rPr>
          <w:rFonts w:ascii="Arial" w:hAnsi="Arial" w:cs="Arial"/>
          <w:sz w:val="24"/>
          <w:szCs w:val="24"/>
        </w:rPr>
        <w:t>t</w:t>
      </w:r>
      <w:r w:rsidRPr="00C14451">
        <w:rPr>
          <w:rFonts w:ascii="Arial" w:hAnsi="Arial" w:cs="Arial"/>
          <w:sz w:val="24"/>
          <w:szCs w:val="24"/>
        </w:rPr>
        <w:t>urystycznej (INSPIRES)”</w:t>
      </w:r>
      <w:r w:rsidRPr="00C14451">
        <w:rPr>
          <w:rFonts w:ascii="Arial" w:hAnsi="Arial" w:cs="Arial"/>
          <w:sz w:val="24"/>
          <w:szCs w:val="24"/>
          <w:lang w:eastAsia="pl-PL"/>
        </w:rPr>
        <w:t>, na realizację którego nie poniesiono wydatków w 2024r.</w:t>
      </w:r>
    </w:p>
    <w:p w14:paraId="01A6B1AE" w14:textId="77777777" w:rsidR="00142D6D" w:rsidRPr="00C14451" w:rsidRDefault="00142D6D" w:rsidP="00142D6D">
      <w:pPr>
        <w:spacing w:after="0" w:line="360" w:lineRule="auto"/>
        <w:jc w:val="both"/>
        <w:rPr>
          <w:rFonts w:ascii="Arial" w:eastAsia="Times New Roman" w:hAnsi="Arial" w:cs="Arial"/>
          <w:sz w:val="24"/>
          <w:szCs w:val="24"/>
        </w:rPr>
      </w:pPr>
      <w:r w:rsidRPr="00C14451">
        <w:rPr>
          <w:rFonts w:ascii="Arial" w:eastAsia="Times New Roman" w:hAnsi="Arial" w:cs="Arial"/>
          <w:sz w:val="24"/>
          <w:szCs w:val="24"/>
        </w:rPr>
        <w:t>Zadanie planowane do realizacji w latach 2024-2027 o łącznych nakładach finansowych w kwocie 1.242.660,-zł, finansowane ze środków z budżetu Unii Europejskiej oraz środków własnych Samorządu Województwa.</w:t>
      </w:r>
    </w:p>
    <w:p w14:paraId="72FB170E" w14:textId="77777777" w:rsidR="00142D6D" w:rsidRPr="002132E0" w:rsidRDefault="00142D6D" w:rsidP="00142D6D">
      <w:pPr>
        <w:spacing w:after="0" w:line="360" w:lineRule="auto"/>
        <w:jc w:val="both"/>
        <w:rPr>
          <w:rFonts w:ascii="Arial" w:eastAsia="Times New Roman" w:hAnsi="Arial" w:cs="Arial"/>
          <w:sz w:val="24"/>
          <w:szCs w:val="24"/>
        </w:rPr>
      </w:pPr>
      <w:r w:rsidRPr="00C14451">
        <w:rPr>
          <w:rFonts w:ascii="Arial" w:eastAsia="Times New Roman" w:hAnsi="Arial" w:cs="Arial"/>
          <w:sz w:val="24"/>
          <w:szCs w:val="24"/>
        </w:rPr>
        <w:t>Stan zaawansowania realizacji zadania i osiągnięte efekty:</w:t>
      </w:r>
      <w:r w:rsidRPr="002132E0">
        <w:rPr>
          <w:rFonts w:ascii="Arial" w:eastAsia="Times New Roman" w:hAnsi="Arial" w:cs="Arial"/>
          <w:sz w:val="24"/>
          <w:szCs w:val="24"/>
        </w:rPr>
        <w:t xml:space="preserve"> </w:t>
      </w:r>
    </w:p>
    <w:p w14:paraId="25B072CB" w14:textId="77777777" w:rsidR="00142D6D" w:rsidRPr="00322334" w:rsidRDefault="00142D6D" w:rsidP="00142D6D">
      <w:pPr>
        <w:spacing w:after="0" w:line="360" w:lineRule="auto"/>
        <w:jc w:val="both"/>
        <w:rPr>
          <w:rFonts w:ascii="Arial" w:hAnsi="Arial" w:cs="Arial"/>
          <w:sz w:val="24"/>
          <w:szCs w:val="24"/>
        </w:rPr>
      </w:pPr>
      <w:r w:rsidRPr="00322334">
        <w:rPr>
          <w:rFonts w:ascii="Arial" w:eastAsia="Times New Roman" w:hAnsi="Arial" w:cs="Arial"/>
          <w:sz w:val="24"/>
          <w:szCs w:val="24"/>
          <w:lang w:eastAsia="pl-PL"/>
        </w:rPr>
        <w:t xml:space="preserve">W dniu 5 listopada 2024r. została podpisana umowa grantowa pomiędzy </w:t>
      </w:r>
      <w:r w:rsidRPr="00322334">
        <w:rPr>
          <w:rFonts w:ascii="Arial" w:hAnsi="Arial" w:cs="Arial"/>
          <w:bCs/>
          <w:sz w:val="24"/>
          <w:szCs w:val="24"/>
        </w:rPr>
        <w:t xml:space="preserve">Europejską Radą ds. Innowacji i Agencją Wykonawczą ds. MŚP (EISMEA) </w:t>
      </w:r>
      <w:r w:rsidRPr="00322334">
        <w:rPr>
          <w:rFonts w:ascii="Arial" w:hAnsi="Arial" w:cs="Arial"/>
          <w:sz w:val="24"/>
          <w:szCs w:val="24"/>
        </w:rPr>
        <w:t>a koordynatorem</w:t>
      </w:r>
      <w:r w:rsidRPr="00322334">
        <w:rPr>
          <w:rFonts w:ascii="Arial" w:eastAsia="Times New Roman" w:hAnsi="Arial" w:cs="Arial"/>
          <w:color w:val="FF0000"/>
          <w:sz w:val="24"/>
          <w:szCs w:val="24"/>
          <w:lang w:eastAsia="pl-PL"/>
        </w:rPr>
        <w:t xml:space="preserve"> </w:t>
      </w:r>
      <w:r w:rsidRPr="00322334">
        <w:rPr>
          <w:rFonts w:ascii="Arial" w:hAnsi="Arial" w:cs="Arial"/>
          <w:bCs/>
          <w:sz w:val="24"/>
          <w:szCs w:val="24"/>
        </w:rPr>
        <w:t>ERLEBNIS BREMERHAVEN GMBH (EBG)</w:t>
      </w:r>
      <w:r w:rsidRPr="00322334">
        <w:rPr>
          <w:rFonts w:ascii="Arial" w:hAnsi="Arial" w:cs="Arial"/>
          <w:sz w:val="24"/>
          <w:szCs w:val="24"/>
        </w:rPr>
        <w:t xml:space="preserve"> – Niemcy i pozostałymi beneficjentami:  </w:t>
      </w:r>
      <w:r w:rsidRPr="00322334">
        <w:rPr>
          <w:rFonts w:ascii="Arial" w:hAnsi="Arial" w:cs="Arial"/>
          <w:bCs/>
          <w:sz w:val="24"/>
          <w:szCs w:val="24"/>
        </w:rPr>
        <w:t>APB TOERISME PROVINCIE ANTWERPEN (TPA)</w:t>
      </w:r>
      <w:r w:rsidRPr="00322334">
        <w:rPr>
          <w:rFonts w:ascii="Arial" w:hAnsi="Arial" w:cs="Arial"/>
          <w:sz w:val="24"/>
          <w:szCs w:val="24"/>
        </w:rPr>
        <w:t xml:space="preserve"> – Belgia,</w:t>
      </w:r>
      <w:r w:rsidRPr="00322334">
        <w:rPr>
          <w:rFonts w:ascii="Arial" w:eastAsia="Times New Roman" w:hAnsi="Arial" w:cs="Arial"/>
          <w:color w:val="FF0000"/>
          <w:sz w:val="24"/>
          <w:szCs w:val="24"/>
          <w:lang w:eastAsia="pl-PL"/>
        </w:rPr>
        <w:t xml:space="preserve"> </w:t>
      </w:r>
      <w:r w:rsidRPr="00322334">
        <w:rPr>
          <w:rFonts w:ascii="Arial" w:hAnsi="Arial" w:cs="Arial"/>
          <w:bCs/>
          <w:sz w:val="24"/>
          <w:szCs w:val="24"/>
        </w:rPr>
        <w:t>IZBA HANDLOWO-PRZEMYSŁOWA VRATSA SDRUZHENIE (CCIVRA)</w:t>
      </w:r>
      <w:r w:rsidRPr="00322334">
        <w:rPr>
          <w:rFonts w:ascii="Arial" w:hAnsi="Arial" w:cs="Arial"/>
          <w:sz w:val="24"/>
          <w:szCs w:val="24"/>
        </w:rPr>
        <w:t xml:space="preserve"> – Bułgaria, </w:t>
      </w:r>
      <w:r w:rsidRPr="00322334">
        <w:rPr>
          <w:rFonts w:ascii="Arial" w:hAnsi="Arial" w:cs="Arial"/>
          <w:bCs/>
          <w:sz w:val="24"/>
          <w:szCs w:val="24"/>
        </w:rPr>
        <w:t>CAMARA OFICIAL DE COMERCIO INDUSTRIA SERVICIOS Y NAVEGACION DESEVILLA (CCSEV)</w:t>
      </w:r>
      <w:r w:rsidRPr="00322334">
        <w:rPr>
          <w:rFonts w:ascii="Arial" w:hAnsi="Arial" w:cs="Arial"/>
          <w:sz w:val="24"/>
          <w:szCs w:val="24"/>
        </w:rPr>
        <w:t xml:space="preserve"> – Hiszpania, </w:t>
      </w:r>
      <w:r w:rsidRPr="00322334">
        <w:rPr>
          <w:rFonts w:ascii="Arial" w:hAnsi="Arial" w:cs="Arial"/>
          <w:bCs/>
          <w:sz w:val="24"/>
          <w:szCs w:val="24"/>
        </w:rPr>
        <w:t>PODKARPACKIE WOJEWÓDZTWO (POD)</w:t>
      </w:r>
      <w:r w:rsidRPr="00322334">
        <w:rPr>
          <w:rFonts w:ascii="Arial" w:hAnsi="Arial" w:cs="Arial"/>
          <w:sz w:val="24"/>
          <w:szCs w:val="24"/>
        </w:rPr>
        <w:t xml:space="preserve"> – Polska, </w:t>
      </w:r>
      <w:r w:rsidRPr="00322334">
        <w:rPr>
          <w:rFonts w:ascii="Arial" w:hAnsi="Arial" w:cs="Arial"/>
          <w:bCs/>
          <w:sz w:val="24"/>
          <w:szCs w:val="24"/>
        </w:rPr>
        <w:t>LAPIN AMMATTIKORKEAKOULU OY (LUAS)</w:t>
      </w:r>
      <w:r w:rsidRPr="00322334">
        <w:rPr>
          <w:rFonts w:ascii="Arial" w:hAnsi="Arial" w:cs="Arial"/>
          <w:sz w:val="24"/>
          <w:szCs w:val="24"/>
        </w:rPr>
        <w:t xml:space="preserve"> – Finlandia i </w:t>
      </w:r>
      <w:r w:rsidRPr="00322334">
        <w:rPr>
          <w:rFonts w:ascii="Arial" w:hAnsi="Arial" w:cs="Arial"/>
          <w:bCs/>
          <w:sz w:val="24"/>
          <w:szCs w:val="24"/>
        </w:rPr>
        <w:t>EUROPEAN CULTURAL TOURISM NETWORK (ECTN)</w:t>
      </w:r>
      <w:r w:rsidRPr="00322334">
        <w:rPr>
          <w:rFonts w:ascii="Arial" w:hAnsi="Arial" w:cs="Arial"/>
          <w:sz w:val="24"/>
          <w:szCs w:val="24"/>
        </w:rPr>
        <w:t xml:space="preserve"> – Belgia.</w:t>
      </w:r>
      <w:r>
        <w:rPr>
          <w:rFonts w:ascii="Arial" w:hAnsi="Arial" w:cs="Arial"/>
          <w:sz w:val="24"/>
          <w:szCs w:val="24"/>
        </w:rPr>
        <w:t xml:space="preserve"> Rozpoczęto realizację projektu.</w:t>
      </w:r>
    </w:p>
    <w:p w14:paraId="7D309AC0" w14:textId="77777777" w:rsidR="00142D6D" w:rsidRPr="00625A45" w:rsidRDefault="00142D6D" w:rsidP="00142D6D">
      <w:pPr>
        <w:spacing w:after="0" w:line="360" w:lineRule="auto"/>
        <w:jc w:val="both"/>
        <w:rPr>
          <w:rFonts w:ascii="Arial" w:eastAsia="Times New Roman" w:hAnsi="Arial" w:cs="Arial"/>
          <w:b/>
          <w:i/>
          <w:color w:val="FF0000"/>
          <w:sz w:val="24"/>
          <w:szCs w:val="24"/>
          <w:lang w:eastAsia="pl-PL"/>
        </w:rPr>
      </w:pPr>
    </w:p>
    <w:p w14:paraId="4CADC31E" w14:textId="77777777" w:rsidR="00142D6D" w:rsidRPr="00610BC1" w:rsidRDefault="00142D6D" w:rsidP="00142D6D">
      <w:pPr>
        <w:spacing w:after="0" w:line="360" w:lineRule="auto"/>
        <w:jc w:val="both"/>
        <w:rPr>
          <w:rFonts w:ascii="Arial" w:eastAsia="Times New Roman" w:hAnsi="Arial" w:cs="Arial"/>
          <w:bCs/>
          <w:sz w:val="24"/>
          <w:szCs w:val="24"/>
          <w:lang w:eastAsia="pl-PL"/>
        </w:rPr>
      </w:pPr>
      <w:bookmarkStart w:id="111" w:name="_Hlk193782791"/>
      <w:r w:rsidRPr="00610BC1">
        <w:rPr>
          <w:rFonts w:ascii="Arial" w:eastAsia="Times New Roman" w:hAnsi="Arial" w:cs="Arial"/>
          <w:b/>
          <w:sz w:val="24"/>
          <w:szCs w:val="24"/>
          <w:lang w:eastAsia="pl-PL"/>
        </w:rPr>
        <w:t>DZIAŁ 700 – GOSPODARKA MIESZKANIOWA</w:t>
      </w:r>
    </w:p>
    <w:p w14:paraId="41232A0B" w14:textId="77777777" w:rsidR="00142D6D" w:rsidRPr="00C73062" w:rsidRDefault="00142D6D" w:rsidP="00142D6D">
      <w:pPr>
        <w:keepNext/>
        <w:spacing w:after="0" w:line="360" w:lineRule="auto"/>
        <w:jc w:val="both"/>
        <w:outlineLvl w:val="1"/>
        <w:rPr>
          <w:rFonts w:ascii="Arial" w:eastAsia="Times New Roman" w:hAnsi="Arial" w:cs="Arial"/>
          <w:b/>
          <w:i/>
          <w:iCs/>
          <w:sz w:val="24"/>
          <w:szCs w:val="24"/>
          <w:lang w:eastAsia="pl-PL"/>
        </w:rPr>
      </w:pPr>
      <w:r w:rsidRPr="00C73062">
        <w:rPr>
          <w:rFonts w:ascii="Arial" w:eastAsia="Times New Roman" w:hAnsi="Arial" w:cs="Arial"/>
          <w:b/>
          <w:i/>
          <w:iCs/>
          <w:sz w:val="24"/>
          <w:szCs w:val="24"/>
          <w:lang w:eastAsia="pl-PL"/>
        </w:rPr>
        <w:t>Rozdział 70005 – Gospodarka gruntami i nieruchomościami</w:t>
      </w:r>
    </w:p>
    <w:p w14:paraId="7D10C128" w14:textId="77777777" w:rsidR="00142D6D" w:rsidRPr="00A067B2" w:rsidRDefault="00142D6D" w:rsidP="00142D6D">
      <w:pPr>
        <w:spacing w:after="0" w:line="360" w:lineRule="auto"/>
        <w:jc w:val="both"/>
        <w:rPr>
          <w:rFonts w:ascii="Arial" w:hAnsi="Arial"/>
          <w:sz w:val="24"/>
        </w:rPr>
      </w:pPr>
      <w:r w:rsidRPr="00A067B2">
        <w:rPr>
          <w:rFonts w:ascii="Arial" w:hAnsi="Arial"/>
          <w:sz w:val="24"/>
        </w:rPr>
        <w:t>Zaplanowane wydatki w kwocie 1.803.749,- zł zostały zrealizowane w wysokości 1.369.701,23 zł, tj. 75,94% planu.</w:t>
      </w:r>
    </w:p>
    <w:p w14:paraId="06CF2195" w14:textId="5097C5C8" w:rsidR="00142D6D" w:rsidRPr="00A067B2" w:rsidRDefault="00142D6D" w:rsidP="00142D6D">
      <w:pPr>
        <w:numPr>
          <w:ilvl w:val="0"/>
          <w:numId w:val="96"/>
        </w:numPr>
        <w:tabs>
          <w:tab w:val="left" w:pos="284"/>
          <w:tab w:val="left" w:pos="1276"/>
        </w:tabs>
        <w:spacing w:after="0" w:line="360" w:lineRule="auto"/>
        <w:ind w:left="284" w:hanging="142"/>
        <w:jc w:val="both"/>
        <w:rPr>
          <w:rFonts w:ascii="Arial" w:eastAsia="Times New Roman" w:hAnsi="Arial" w:cs="Arial"/>
          <w:bCs/>
          <w:sz w:val="24"/>
          <w:szCs w:val="24"/>
          <w:lang w:eastAsia="pl-PL"/>
        </w:rPr>
      </w:pPr>
      <w:r w:rsidRPr="00A067B2">
        <w:rPr>
          <w:rFonts w:ascii="Arial" w:eastAsia="Times New Roman" w:hAnsi="Arial" w:cs="Arial"/>
          <w:bCs/>
          <w:sz w:val="24"/>
          <w:szCs w:val="24"/>
          <w:lang w:eastAsia="pl-PL"/>
        </w:rPr>
        <w:t xml:space="preserve">Wydatki bieżące zaplanowane w kwocie 810.100,- zł </w:t>
      </w:r>
      <w:r w:rsidRPr="00A067B2">
        <w:rPr>
          <w:rFonts w:ascii="Arial" w:eastAsia="Times New Roman" w:hAnsi="Arial" w:cs="Arial"/>
          <w:sz w:val="24"/>
          <w:szCs w:val="24"/>
          <w:lang w:eastAsia="pl-PL"/>
        </w:rPr>
        <w:t>(w tym dotacje dla jednostek sektora finansów publicznych</w:t>
      </w:r>
      <w:r w:rsidRPr="00A067B2">
        <w:rPr>
          <w:rFonts w:ascii="Arial" w:eastAsia="Times New Roman" w:hAnsi="Arial" w:cs="Arial"/>
          <w:bCs/>
          <w:sz w:val="24"/>
          <w:szCs w:val="24"/>
          <w:lang w:eastAsia="pl-PL"/>
        </w:rPr>
        <w:t xml:space="preserve"> na pomoc finansową dla gmin w ramach „Podkarpackiego Programu Odnowy Wsi na lata 2021-2025” </w:t>
      </w:r>
      <w:r w:rsidRPr="00A067B2">
        <w:rPr>
          <w:rFonts w:ascii="Arial" w:eastAsia="Times New Roman" w:hAnsi="Arial" w:cs="Arial"/>
          <w:sz w:val="24"/>
          <w:szCs w:val="24"/>
          <w:lang w:eastAsia="pl-PL"/>
        </w:rPr>
        <w:t xml:space="preserve">w kwocie 139.000,- zł) </w:t>
      </w:r>
      <w:r w:rsidRPr="00A067B2">
        <w:rPr>
          <w:rFonts w:ascii="Arial" w:eastAsia="Times New Roman" w:hAnsi="Arial" w:cs="Arial"/>
          <w:bCs/>
          <w:sz w:val="24"/>
          <w:szCs w:val="24"/>
          <w:lang w:eastAsia="pl-PL"/>
        </w:rPr>
        <w:t>zostały zrealizowane w wysokości 426.768,53 zł, tj. 52,68% planu</w:t>
      </w:r>
      <w:r>
        <w:rPr>
          <w:rFonts w:ascii="Arial" w:eastAsia="Times New Roman" w:hAnsi="Arial" w:cs="Arial"/>
          <w:bCs/>
          <w:sz w:val="24"/>
          <w:szCs w:val="24"/>
          <w:lang w:eastAsia="pl-PL"/>
        </w:rPr>
        <w:t xml:space="preserve"> </w:t>
      </w:r>
      <w:r w:rsidRPr="00A067B2">
        <w:rPr>
          <w:rFonts w:ascii="Arial" w:eastAsia="Times New Roman" w:hAnsi="Arial" w:cs="Arial"/>
          <w:bCs/>
          <w:sz w:val="24"/>
          <w:szCs w:val="24"/>
          <w:lang w:eastAsia="pl-PL"/>
        </w:rPr>
        <w:t>i obejmowały:</w:t>
      </w:r>
    </w:p>
    <w:p w14:paraId="534802F5" w14:textId="77777777" w:rsidR="00142D6D" w:rsidRPr="00001BD5" w:rsidRDefault="00142D6D" w:rsidP="00142D6D">
      <w:pPr>
        <w:numPr>
          <w:ilvl w:val="1"/>
          <w:numId w:val="95"/>
        </w:numPr>
        <w:tabs>
          <w:tab w:val="num" w:pos="502"/>
        </w:tabs>
        <w:spacing w:after="0" w:line="360" w:lineRule="auto"/>
        <w:ind w:left="567" w:hanging="283"/>
        <w:jc w:val="both"/>
        <w:rPr>
          <w:rFonts w:ascii="Arial" w:eastAsia="Times New Roman" w:hAnsi="Arial" w:cs="Arial"/>
          <w:bCs/>
          <w:sz w:val="24"/>
          <w:szCs w:val="24"/>
          <w:lang w:eastAsia="pl-PL"/>
        </w:rPr>
      </w:pPr>
      <w:r w:rsidRPr="00001BD5">
        <w:rPr>
          <w:rFonts w:ascii="Arial" w:eastAsia="Times New Roman" w:hAnsi="Arial" w:cs="Arial"/>
          <w:bCs/>
          <w:sz w:val="24"/>
          <w:szCs w:val="24"/>
          <w:lang w:eastAsia="pl-PL"/>
        </w:rPr>
        <w:t xml:space="preserve"> utrzymanie mienia będącego w zasobie województwa, tj. użytkowanie wieczyste, podatek od nieruchomości w kwocie 46.569,52 zł (§ 4480 – 45.531,00 zł, § 4520 – 1.038,52 zł) (Dep. RG),</w:t>
      </w:r>
    </w:p>
    <w:p w14:paraId="0CA642D4" w14:textId="77777777" w:rsidR="00142D6D" w:rsidRPr="00625A45" w:rsidRDefault="00142D6D" w:rsidP="00142D6D">
      <w:pPr>
        <w:numPr>
          <w:ilvl w:val="1"/>
          <w:numId w:val="95"/>
        </w:numPr>
        <w:tabs>
          <w:tab w:val="num" w:pos="567"/>
        </w:tabs>
        <w:spacing w:after="0" w:line="360" w:lineRule="auto"/>
        <w:ind w:left="567" w:hanging="283"/>
        <w:jc w:val="both"/>
        <w:rPr>
          <w:rFonts w:ascii="Arial" w:eastAsia="Times New Roman" w:hAnsi="Arial" w:cs="Arial"/>
          <w:bCs/>
          <w:color w:val="FF0000"/>
          <w:sz w:val="24"/>
          <w:szCs w:val="24"/>
          <w:lang w:eastAsia="pl-PL"/>
        </w:rPr>
      </w:pPr>
      <w:r w:rsidRPr="008206A9">
        <w:rPr>
          <w:rFonts w:ascii="Arial" w:eastAsia="Times New Roman" w:hAnsi="Arial" w:cs="Arial"/>
          <w:bCs/>
          <w:sz w:val="24"/>
          <w:szCs w:val="24"/>
          <w:lang w:eastAsia="pl-PL"/>
        </w:rPr>
        <w:t xml:space="preserve">koszty sprzedaży nieruchomości (opłaty za ogłoszenia, operaty szacunkowe) </w:t>
      </w:r>
      <w:r w:rsidRPr="008206A9">
        <w:rPr>
          <w:rFonts w:ascii="Arial" w:eastAsia="Times New Roman" w:hAnsi="Arial" w:cs="Arial"/>
          <w:bCs/>
          <w:sz w:val="24"/>
          <w:szCs w:val="24"/>
          <w:lang w:eastAsia="pl-PL"/>
        </w:rPr>
        <w:br/>
        <w:t>w kwocie 67.312,80 zł (§ 4300) (Dep. RG),</w:t>
      </w:r>
    </w:p>
    <w:p w14:paraId="615E7FFA" w14:textId="4BA888ED" w:rsidR="00142D6D" w:rsidRPr="00625A45" w:rsidRDefault="00142D6D" w:rsidP="00142D6D">
      <w:pPr>
        <w:numPr>
          <w:ilvl w:val="1"/>
          <w:numId w:val="95"/>
        </w:numPr>
        <w:tabs>
          <w:tab w:val="num" w:pos="567"/>
        </w:tabs>
        <w:spacing w:after="0" w:line="360" w:lineRule="auto"/>
        <w:ind w:left="567" w:hanging="283"/>
        <w:jc w:val="both"/>
        <w:rPr>
          <w:rFonts w:ascii="Arial" w:eastAsia="Times New Roman" w:hAnsi="Arial" w:cs="Arial"/>
          <w:bCs/>
          <w:color w:val="FF0000"/>
          <w:sz w:val="24"/>
          <w:szCs w:val="24"/>
          <w:lang w:eastAsia="pl-PL"/>
        </w:rPr>
      </w:pPr>
      <w:r w:rsidRPr="008206A9">
        <w:rPr>
          <w:rFonts w:ascii="Arial" w:eastAsia="Times New Roman" w:hAnsi="Arial" w:cs="Arial"/>
          <w:bCs/>
          <w:sz w:val="24"/>
          <w:szCs w:val="24"/>
          <w:lang w:eastAsia="pl-PL"/>
        </w:rPr>
        <w:lastRenderedPageBreak/>
        <w:t xml:space="preserve">opłaty za wypisy i wyrysy z ewidencji gruntów i budynków, odpisy z ksiąg </w:t>
      </w:r>
      <w:r w:rsidRPr="00001BD5">
        <w:rPr>
          <w:rFonts w:ascii="Arial" w:eastAsia="Times New Roman" w:hAnsi="Arial" w:cs="Arial"/>
          <w:bCs/>
          <w:sz w:val="24"/>
          <w:szCs w:val="24"/>
          <w:lang w:eastAsia="pl-PL"/>
        </w:rPr>
        <w:t>wieczystych, opłaty notarialne i sądowe oraz udostępnianie i sporządzanie map w kwocie 16.165,06 zł (§ 4300) (Dep. RG),</w:t>
      </w:r>
    </w:p>
    <w:p w14:paraId="0160862C" w14:textId="77777777" w:rsidR="00142D6D" w:rsidRPr="00625A45" w:rsidRDefault="00142D6D" w:rsidP="00142D6D">
      <w:pPr>
        <w:numPr>
          <w:ilvl w:val="1"/>
          <w:numId w:val="95"/>
        </w:numPr>
        <w:tabs>
          <w:tab w:val="num" w:pos="567"/>
        </w:tabs>
        <w:spacing w:after="0" w:line="360" w:lineRule="auto"/>
        <w:ind w:left="567" w:hanging="283"/>
        <w:jc w:val="both"/>
        <w:rPr>
          <w:rFonts w:ascii="Arial" w:eastAsia="Times New Roman" w:hAnsi="Arial" w:cs="Arial"/>
          <w:bCs/>
          <w:color w:val="FF0000"/>
          <w:sz w:val="24"/>
          <w:szCs w:val="24"/>
          <w:lang w:eastAsia="pl-PL"/>
        </w:rPr>
      </w:pPr>
      <w:r w:rsidRPr="00001BD5">
        <w:rPr>
          <w:rFonts w:ascii="Arial" w:eastAsia="Times New Roman" w:hAnsi="Arial" w:cs="Arial"/>
          <w:bCs/>
          <w:sz w:val="24"/>
          <w:szCs w:val="24"/>
          <w:lang w:eastAsia="pl-PL"/>
        </w:rPr>
        <w:t>realizacj</w:t>
      </w:r>
      <w:r>
        <w:rPr>
          <w:rFonts w:ascii="Arial" w:eastAsia="Times New Roman" w:hAnsi="Arial" w:cs="Arial"/>
          <w:bCs/>
          <w:sz w:val="24"/>
          <w:szCs w:val="24"/>
          <w:lang w:eastAsia="pl-PL"/>
        </w:rPr>
        <w:t>ę</w:t>
      </w:r>
      <w:r w:rsidRPr="00001BD5">
        <w:rPr>
          <w:rFonts w:ascii="Arial" w:eastAsia="Times New Roman" w:hAnsi="Arial" w:cs="Arial"/>
          <w:bCs/>
          <w:sz w:val="24"/>
          <w:szCs w:val="24"/>
          <w:lang w:eastAsia="pl-PL"/>
        </w:rPr>
        <w:t xml:space="preserve"> Uchwały nr XLVII/780/22 Sejmiku Województwa Podkarpackiego z dnia 28 marca 2022r. w sprawie zakresu pomocy Województwa Podkarpackiego obywatelom Ukrainy w związku z konfliktem zbrojnym na terytorium tego państwa</w:t>
      </w:r>
      <w:r w:rsidRPr="00625A45">
        <w:rPr>
          <w:rFonts w:ascii="Arial" w:eastAsia="Times New Roman" w:hAnsi="Arial" w:cs="Arial"/>
          <w:bCs/>
          <w:color w:val="FF0000"/>
          <w:sz w:val="24"/>
          <w:szCs w:val="24"/>
          <w:lang w:eastAsia="pl-PL"/>
        </w:rPr>
        <w:t xml:space="preserve"> </w:t>
      </w:r>
      <w:r w:rsidRPr="00001BD5">
        <w:rPr>
          <w:rFonts w:ascii="Arial" w:eastAsia="Times New Roman" w:hAnsi="Arial" w:cs="Arial"/>
          <w:bCs/>
          <w:sz w:val="24"/>
          <w:szCs w:val="24"/>
          <w:lang w:eastAsia="pl-PL"/>
        </w:rPr>
        <w:t>w kwocie 160.129,15 zł (§ 4370) (ROPS – Dep. OZ). Wydatki dotyczyły kosztów utrzymania lokali mieszkalnych</w:t>
      </w:r>
      <w:r>
        <w:rPr>
          <w:rFonts w:ascii="Arial" w:eastAsia="Times New Roman" w:hAnsi="Arial" w:cs="Arial"/>
          <w:bCs/>
          <w:sz w:val="24"/>
          <w:szCs w:val="24"/>
          <w:lang w:eastAsia="pl-PL"/>
        </w:rPr>
        <w:t>,</w:t>
      </w:r>
    </w:p>
    <w:p w14:paraId="6F07EC1F" w14:textId="77777777" w:rsidR="00142D6D" w:rsidRPr="00DF2AF8" w:rsidRDefault="00142D6D" w:rsidP="00142D6D">
      <w:pPr>
        <w:numPr>
          <w:ilvl w:val="1"/>
          <w:numId w:val="95"/>
        </w:numPr>
        <w:tabs>
          <w:tab w:val="num" w:pos="567"/>
        </w:tabs>
        <w:spacing w:after="0" w:line="360" w:lineRule="auto"/>
        <w:ind w:left="567" w:hanging="283"/>
        <w:jc w:val="both"/>
        <w:rPr>
          <w:rFonts w:ascii="Arial" w:eastAsia="Times New Roman" w:hAnsi="Arial" w:cs="Arial"/>
          <w:bCs/>
          <w:sz w:val="24"/>
          <w:szCs w:val="24"/>
          <w:lang w:eastAsia="pl-PL"/>
        </w:rPr>
      </w:pPr>
      <w:bookmarkStart w:id="112" w:name="_Hlk97195972"/>
      <w:r w:rsidRPr="00DF2AF8">
        <w:rPr>
          <w:rFonts w:ascii="Arial" w:eastAsia="Times New Roman" w:hAnsi="Arial" w:cs="Arial"/>
          <w:bCs/>
          <w:sz w:val="24"/>
          <w:szCs w:val="24"/>
          <w:lang w:eastAsia="pl-PL"/>
        </w:rPr>
        <w:t>pomoc finansową dla gmin w ramach „Podkarpackiego Programu Odnowy Wsi na lata 2021-2025” w kwocie 136</w:t>
      </w:r>
      <w:r>
        <w:rPr>
          <w:rFonts w:ascii="Arial" w:eastAsia="Times New Roman" w:hAnsi="Arial" w:cs="Arial"/>
          <w:bCs/>
          <w:sz w:val="24"/>
          <w:szCs w:val="24"/>
          <w:lang w:eastAsia="pl-PL"/>
        </w:rPr>
        <w:t>.</w:t>
      </w:r>
      <w:r w:rsidRPr="00DF2AF8">
        <w:rPr>
          <w:rFonts w:ascii="Arial" w:eastAsia="Times New Roman" w:hAnsi="Arial" w:cs="Arial"/>
          <w:bCs/>
          <w:sz w:val="24"/>
          <w:szCs w:val="24"/>
          <w:lang w:eastAsia="pl-PL"/>
        </w:rPr>
        <w:t>592,00 zł (§ 2710) (Dep. OW), w tym dla:</w:t>
      </w:r>
    </w:p>
    <w:p w14:paraId="1DFA4C90" w14:textId="09D3D085" w:rsidR="00142D6D" w:rsidRPr="00FF6635" w:rsidRDefault="00142D6D" w:rsidP="00142D6D">
      <w:pPr>
        <w:pStyle w:val="Akapitzlist"/>
        <w:numPr>
          <w:ilvl w:val="0"/>
          <w:numId w:val="97"/>
        </w:numPr>
        <w:spacing w:line="360" w:lineRule="auto"/>
        <w:ind w:left="851" w:hanging="284"/>
        <w:jc w:val="both"/>
        <w:rPr>
          <w:rFonts w:ascii="Arial" w:hAnsi="Arial" w:cs="Arial"/>
          <w:bCs/>
          <w:lang w:eastAsia="pl-PL"/>
        </w:rPr>
      </w:pPr>
      <w:r w:rsidRPr="00FF6635">
        <w:rPr>
          <w:rFonts w:ascii="Arial" w:hAnsi="Arial" w:cs="Arial"/>
          <w:bCs/>
          <w:lang w:eastAsia="pl-PL"/>
        </w:rPr>
        <w:t>Gminy Brzostek na zadanie pn. „</w:t>
      </w:r>
      <w:r w:rsidRPr="00FF6635">
        <w:rPr>
          <w:rFonts w:ascii="Arial" w:hAnsi="Arial" w:cs="Arial"/>
        </w:rPr>
        <w:t xml:space="preserve">Doposażenie Domu Ludowego w </w:t>
      </w:r>
      <w:proofErr w:type="spellStart"/>
      <w:r w:rsidRPr="00FF6635">
        <w:rPr>
          <w:rFonts w:ascii="Arial" w:hAnsi="Arial" w:cs="Arial"/>
        </w:rPr>
        <w:t>Gorzejowej</w:t>
      </w:r>
      <w:proofErr w:type="spellEnd"/>
      <w:r w:rsidRPr="00FF6635">
        <w:rPr>
          <w:rFonts w:ascii="Arial" w:hAnsi="Arial" w:cs="Arial"/>
        </w:rPr>
        <w:t>” – 17.840,00</w:t>
      </w:r>
      <w:r>
        <w:rPr>
          <w:rFonts w:ascii="Arial" w:hAnsi="Arial" w:cs="Arial"/>
        </w:rPr>
        <w:t xml:space="preserve"> </w:t>
      </w:r>
      <w:r w:rsidRPr="00FF6635">
        <w:rPr>
          <w:rFonts w:ascii="Arial" w:hAnsi="Arial" w:cs="Arial"/>
        </w:rPr>
        <w:t>zł,</w:t>
      </w:r>
    </w:p>
    <w:p w14:paraId="2657F386" w14:textId="7559B936" w:rsidR="00142D6D" w:rsidRPr="00FF6635" w:rsidRDefault="00142D6D" w:rsidP="00142D6D">
      <w:pPr>
        <w:pStyle w:val="Akapitzlist"/>
        <w:numPr>
          <w:ilvl w:val="0"/>
          <w:numId w:val="97"/>
        </w:numPr>
        <w:spacing w:line="360" w:lineRule="auto"/>
        <w:ind w:left="851" w:hanging="284"/>
        <w:jc w:val="both"/>
        <w:rPr>
          <w:rFonts w:ascii="Arial" w:hAnsi="Arial" w:cs="Arial"/>
          <w:bCs/>
          <w:lang w:eastAsia="pl-PL"/>
        </w:rPr>
      </w:pPr>
      <w:r w:rsidRPr="00FF6635">
        <w:rPr>
          <w:rFonts w:ascii="Arial" w:hAnsi="Arial" w:cs="Arial"/>
          <w:bCs/>
          <w:lang w:eastAsia="pl-PL"/>
        </w:rPr>
        <w:t>Gminy Przemyśl na zadanie pn. „</w:t>
      </w:r>
      <w:r w:rsidRPr="00FF6635">
        <w:rPr>
          <w:rFonts w:ascii="Arial" w:hAnsi="Arial" w:cs="Arial"/>
        </w:rPr>
        <w:t>Ogrodzenie placu zabaw i budynku Świetlicy w Stanisławczyku oraz zakup i montaż urządzeń na plac zabaw” – 19.821,00</w:t>
      </w:r>
      <w:r w:rsidR="000A1494">
        <w:rPr>
          <w:rFonts w:ascii="Arial" w:hAnsi="Arial" w:cs="Arial"/>
        </w:rPr>
        <w:t> </w:t>
      </w:r>
      <w:r w:rsidRPr="00FF6635">
        <w:rPr>
          <w:rFonts w:ascii="Arial" w:hAnsi="Arial" w:cs="Arial"/>
        </w:rPr>
        <w:t>zł,</w:t>
      </w:r>
    </w:p>
    <w:p w14:paraId="172632E6" w14:textId="77777777" w:rsidR="00142D6D" w:rsidRPr="00FF6635" w:rsidRDefault="00142D6D" w:rsidP="00142D6D">
      <w:pPr>
        <w:pStyle w:val="Akapitzlist"/>
        <w:numPr>
          <w:ilvl w:val="0"/>
          <w:numId w:val="97"/>
        </w:numPr>
        <w:spacing w:line="360" w:lineRule="auto"/>
        <w:ind w:left="851" w:hanging="284"/>
        <w:jc w:val="both"/>
        <w:rPr>
          <w:rFonts w:ascii="Arial" w:hAnsi="Arial" w:cs="Arial"/>
          <w:bCs/>
          <w:lang w:eastAsia="pl-PL"/>
        </w:rPr>
      </w:pPr>
      <w:r>
        <w:rPr>
          <w:rFonts w:ascii="Arial" w:hAnsi="Arial" w:cs="Arial"/>
          <w:bCs/>
          <w:lang w:eastAsia="pl-PL"/>
        </w:rPr>
        <w:t>Miasta i Gminy Bircza na zadanie pn. „</w:t>
      </w:r>
      <w:r w:rsidRPr="001E7FF0">
        <w:rPr>
          <w:rFonts w:ascii="Arial" w:hAnsi="Arial" w:cs="Arial"/>
        </w:rPr>
        <w:t xml:space="preserve">Uporządkowanie i zagospodarowanie ogólnodostępnej przestrzeni publicznej poprzez utworzenie miejsca rekreacji w sołectwie Rudawka </w:t>
      </w:r>
      <w:r>
        <w:rPr>
          <w:rFonts w:ascii="Arial" w:hAnsi="Arial" w:cs="Arial"/>
        </w:rPr>
        <w:t>–</w:t>
      </w:r>
      <w:r w:rsidRPr="001E7FF0">
        <w:rPr>
          <w:rFonts w:ascii="Arial" w:hAnsi="Arial" w:cs="Arial"/>
        </w:rPr>
        <w:t xml:space="preserve"> etap III</w:t>
      </w:r>
      <w:r>
        <w:rPr>
          <w:rFonts w:ascii="Arial" w:hAnsi="Arial" w:cs="Arial"/>
        </w:rPr>
        <w:t xml:space="preserve"> – 19.931,00 zł,</w:t>
      </w:r>
    </w:p>
    <w:p w14:paraId="2F7B6584" w14:textId="77777777" w:rsidR="00142D6D" w:rsidRPr="00FF6635" w:rsidRDefault="00142D6D" w:rsidP="00142D6D">
      <w:pPr>
        <w:pStyle w:val="Akapitzlist"/>
        <w:numPr>
          <w:ilvl w:val="0"/>
          <w:numId w:val="97"/>
        </w:numPr>
        <w:spacing w:line="360" w:lineRule="auto"/>
        <w:ind w:left="851" w:hanging="284"/>
        <w:jc w:val="both"/>
        <w:rPr>
          <w:rFonts w:ascii="Arial" w:hAnsi="Arial" w:cs="Arial"/>
          <w:bCs/>
          <w:lang w:eastAsia="pl-PL"/>
        </w:rPr>
      </w:pPr>
      <w:r>
        <w:rPr>
          <w:rFonts w:ascii="Arial" w:hAnsi="Arial" w:cs="Arial"/>
          <w:bCs/>
          <w:lang w:eastAsia="pl-PL"/>
        </w:rPr>
        <w:t>Gminy Krasiczyn na zadanie pn. „</w:t>
      </w:r>
      <w:r w:rsidRPr="009915D2">
        <w:rPr>
          <w:rFonts w:ascii="Arial" w:hAnsi="Arial" w:cs="Arial"/>
        </w:rPr>
        <w:t>Zakup oraz montaż urządzeń placu zabaw oraz siłowni zewnętrznej wraz z organizacją pikniku sportowo rodzinnego</w:t>
      </w:r>
      <w:r>
        <w:rPr>
          <w:rFonts w:ascii="Arial" w:hAnsi="Arial" w:cs="Arial"/>
        </w:rPr>
        <w:t>” – 20.000,00 zł,</w:t>
      </w:r>
    </w:p>
    <w:p w14:paraId="2BF24921" w14:textId="77777777" w:rsidR="00142D6D" w:rsidRPr="00FF6635" w:rsidRDefault="00142D6D" w:rsidP="00142D6D">
      <w:pPr>
        <w:pStyle w:val="Akapitzlist"/>
        <w:numPr>
          <w:ilvl w:val="0"/>
          <w:numId w:val="97"/>
        </w:numPr>
        <w:spacing w:line="360" w:lineRule="auto"/>
        <w:ind w:left="851" w:hanging="284"/>
        <w:jc w:val="both"/>
        <w:rPr>
          <w:rFonts w:ascii="Arial" w:hAnsi="Arial" w:cs="Arial"/>
          <w:bCs/>
          <w:lang w:eastAsia="pl-PL"/>
        </w:rPr>
      </w:pPr>
      <w:r>
        <w:rPr>
          <w:rFonts w:ascii="Arial" w:hAnsi="Arial" w:cs="Arial"/>
          <w:bCs/>
          <w:lang w:eastAsia="pl-PL"/>
        </w:rPr>
        <w:t>Gminy Gorzyce na zadanie pn. „</w:t>
      </w:r>
      <w:r w:rsidRPr="009915D2">
        <w:rPr>
          <w:rFonts w:ascii="Arial" w:hAnsi="Arial" w:cs="Arial"/>
        </w:rPr>
        <w:t xml:space="preserve">Doposażenie zaplecza kuchennego świetlicy wiejskiej w Gorzycach celem zaspokojenia </w:t>
      </w:r>
      <w:proofErr w:type="spellStart"/>
      <w:r w:rsidRPr="009915D2">
        <w:rPr>
          <w:rFonts w:ascii="Arial" w:hAnsi="Arial" w:cs="Arial"/>
        </w:rPr>
        <w:t>społeczno</w:t>
      </w:r>
      <w:proofErr w:type="spellEnd"/>
      <w:r w:rsidRPr="009915D2">
        <w:rPr>
          <w:rFonts w:ascii="Arial" w:hAnsi="Arial" w:cs="Arial"/>
        </w:rPr>
        <w:t xml:space="preserve"> </w:t>
      </w:r>
      <w:r>
        <w:rPr>
          <w:rFonts w:ascii="Arial" w:hAnsi="Arial" w:cs="Arial"/>
        </w:rPr>
        <w:t>–</w:t>
      </w:r>
      <w:r w:rsidRPr="009915D2">
        <w:rPr>
          <w:rFonts w:ascii="Arial" w:hAnsi="Arial" w:cs="Arial"/>
        </w:rPr>
        <w:t xml:space="preserve"> kulturowych potrzeb mieszkańców</w:t>
      </w:r>
      <w:r>
        <w:rPr>
          <w:rFonts w:ascii="Arial" w:hAnsi="Arial" w:cs="Arial"/>
        </w:rPr>
        <w:t>” – 9.000,00 zł,</w:t>
      </w:r>
    </w:p>
    <w:p w14:paraId="08EC381B" w14:textId="0E2337C5" w:rsidR="00142D6D" w:rsidRPr="00FF6635" w:rsidRDefault="00142D6D" w:rsidP="00142D6D">
      <w:pPr>
        <w:pStyle w:val="Akapitzlist"/>
        <w:numPr>
          <w:ilvl w:val="0"/>
          <w:numId w:val="97"/>
        </w:numPr>
        <w:spacing w:line="360" w:lineRule="auto"/>
        <w:ind w:left="851" w:hanging="284"/>
        <w:jc w:val="both"/>
        <w:rPr>
          <w:rFonts w:ascii="Arial" w:hAnsi="Arial" w:cs="Arial"/>
          <w:bCs/>
          <w:lang w:eastAsia="pl-PL"/>
        </w:rPr>
      </w:pPr>
      <w:r>
        <w:rPr>
          <w:rFonts w:ascii="Arial" w:hAnsi="Arial" w:cs="Arial"/>
          <w:bCs/>
          <w:lang w:eastAsia="pl-PL"/>
        </w:rPr>
        <w:t>Gminy Żurawica na zadanie pn. „</w:t>
      </w:r>
      <w:r w:rsidRPr="006240A2">
        <w:rPr>
          <w:rFonts w:ascii="Arial" w:hAnsi="Arial" w:cs="Arial"/>
        </w:rPr>
        <w:t xml:space="preserve">Zakup wyposażenia placu zabaw </w:t>
      </w:r>
      <w:r>
        <w:rPr>
          <w:rFonts w:ascii="Arial" w:hAnsi="Arial" w:cs="Arial"/>
        </w:rPr>
        <w:br/>
      </w:r>
      <w:r w:rsidRPr="006240A2">
        <w:rPr>
          <w:rFonts w:ascii="Arial" w:hAnsi="Arial" w:cs="Arial"/>
        </w:rPr>
        <w:t>w Maćkowicach na dz.</w:t>
      </w:r>
      <w:r>
        <w:rPr>
          <w:rFonts w:ascii="Arial" w:hAnsi="Arial" w:cs="Arial"/>
        </w:rPr>
        <w:t xml:space="preserve"> </w:t>
      </w:r>
      <w:r w:rsidRPr="006240A2">
        <w:rPr>
          <w:rFonts w:ascii="Arial" w:hAnsi="Arial" w:cs="Arial"/>
        </w:rPr>
        <w:t xml:space="preserve">nr </w:t>
      </w:r>
      <w:proofErr w:type="spellStart"/>
      <w:r w:rsidRPr="006240A2">
        <w:rPr>
          <w:rFonts w:ascii="Arial" w:hAnsi="Arial" w:cs="Arial"/>
        </w:rPr>
        <w:t>ewid</w:t>
      </w:r>
      <w:proofErr w:type="spellEnd"/>
      <w:r w:rsidRPr="006240A2">
        <w:rPr>
          <w:rFonts w:ascii="Arial" w:hAnsi="Arial" w:cs="Arial"/>
        </w:rPr>
        <w:t>. 253 i 254 Etap I</w:t>
      </w:r>
      <w:r>
        <w:rPr>
          <w:rFonts w:ascii="Arial" w:hAnsi="Arial" w:cs="Arial"/>
        </w:rPr>
        <w:t>” – 20.000,00 zł,</w:t>
      </w:r>
    </w:p>
    <w:p w14:paraId="6931115D" w14:textId="77777777" w:rsidR="00142D6D" w:rsidRDefault="00142D6D" w:rsidP="00142D6D">
      <w:pPr>
        <w:pStyle w:val="Akapitzlist"/>
        <w:numPr>
          <w:ilvl w:val="0"/>
          <w:numId w:val="97"/>
        </w:numPr>
        <w:spacing w:line="360" w:lineRule="auto"/>
        <w:ind w:left="851" w:hanging="284"/>
        <w:jc w:val="both"/>
        <w:rPr>
          <w:rFonts w:ascii="Arial" w:hAnsi="Arial" w:cs="Arial"/>
          <w:bCs/>
          <w:lang w:eastAsia="pl-PL"/>
        </w:rPr>
      </w:pPr>
      <w:r w:rsidRPr="00FF6635">
        <w:rPr>
          <w:rFonts w:ascii="Arial" w:hAnsi="Arial" w:cs="Arial"/>
          <w:bCs/>
          <w:lang w:eastAsia="pl-PL"/>
        </w:rPr>
        <w:t xml:space="preserve">Gminy Rokietnica na zadanie pn. „Organizacja szkoleń w Świetlicy Wiejskiej w Rokietnicy w ramach koncepcji „Uniwersytet Samorządności” – </w:t>
      </w:r>
      <w:r w:rsidRPr="00FF6635">
        <w:rPr>
          <w:rFonts w:ascii="Arial" w:hAnsi="Arial" w:cs="Arial"/>
          <w:bCs/>
          <w:lang w:eastAsia="pl-PL"/>
        </w:rPr>
        <w:br/>
        <w:t>15.000,00 zł,</w:t>
      </w:r>
    </w:p>
    <w:p w14:paraId="1A740769" w14:textId="77777777" w:rsidR="00142D6D" w:rsidRPr="00FF6635" w:rsidRDefault="00142D6D" w:rsidP="00142D6D">
      <w:pPr>
        <w:pStyle w:val="Akapitzlist"/>
        <w:numPr>
          <w:ilvl w:val="0"/>
          <w:numId w:val="97"/>
        </w:numPr>
        <w:spacing w:line="360" w:lineRule="auto"/>
        <w:ind w:left="851" w:hanging="284"/>
        <w:jc w:val="both"/>
        <w:rPr>
          <w:rFonts w:ascii="Arial" w:hAnsi="Arial" w:cs="Arial"/>
          <w:bCs/>
          <w:lang w:eastAsia="pl-PL"/>
        </w:rPr>
      </w:pPr>
      <w:r w:rsidRPr="00FF6635">
        <w:rPr>
          <w:rFonts w:ascii="Arial" w:hAnsi="Arial" w:cs="Arial"/>
          <w:bCs/>
          <w:lang w:eastAsia="pl-PL"/>
        </w:rPr>
        <w:t>Miasta i Gminy Kańczuga na zadanie pn. „Ogólnodostępne, bezpłatne szkolenia i warsztaty dla mieszkańców powiatu przeworskiego w ramach koncepcji „Uniwersytet Samorządności” – 15.000,00 zł</w:t>
      </w:r>
      <w:bookmarkEnd w:id="112"/>
      <w:r w:rsidRPr="00FF6635">
        <w:rPr>
          <w:rFonts w:ascii="Arial" w:hAnsi="Arial" w:cs="Arial"/>
          <w:bCs/>
          <w:lang w:eastAsia="pl-PL"/>
        </w:rPr>
        <w:t>.</w:t>
      </w:r>
    </w:p>
    <w:p w14:paraId="704D0CD3" w14:textId="77777777" w:rsidR="00142D6D" w:rsidRPr="00625A45" w:rsidRDefault="00142D6D" w:rsidP="00142D6D">
      <w:pPr>
        <w:numPr>
          <w:ilvl w:val="0"/>
          <w:numId w:val="96"/>
        </w:numPr>
        <w:tabs>
          <w:tab w:val="num" w:pos="142"/>
        </w:tabs>
        <w:spacing w:after="0" w:line="360" w:lineRule="auto"/>
        <w:ind w:left="142" w:hanging="142"/>
        <w:jc w:val="both"/>
        <w:rPr>
          <w:rFonts w:ascii="Arial" w:eastAsia="Times New Roman" w:hAnsi="Arial" w:cs="Arial"/>
          <w:bCs/>
          <w:color w:val="FF0000"/>
          <w:sz w:val="24"/>
          <w:szCs w:val="24"/>
          <w:lang w:eastAsia="pl-PL"/>
        </w:rPr>
      </w:pPr>
      <w:r w:rsidRPr="006F4B0E">
        <w:rPr>
          <w:rFonts w:ascii="Arial" w:eastAsia="Times New Roman" w:hAnsi="Arial" w:cs="Arial"/>
          <w:bCs/>
          <w:sz w:val="24"/>
          <w:szCs w:val="24"/>
          <w:lang w:eastAsia="pl-PL"/>
        </w:rPr>
        <w:t>Wydatki majątkowe zaplanowane w kwocie 993.649,- zł (</w:t>
      </w:r>
      <w:r w:rsidRPr="006F4B0E">
        <w:rPr>
          <w:rFonts w:ascii="Arial" w:hAnsi="Arial" w:cs="Arial"/>
          <w:bCs/>
          <w:sz w:val="24"/>
          <w:szCs w:val="24"/>
          <w:lang w:eastAsia="pl-PL"/>
        </w:rPr>
        <w:t xml:space="preserve">w tym </w:t>
      </w:r>
      <w:r w:rsidRPr="006F4B0E">
        <w:rPr>
          <w:rFonts w:ascii="Arial" w:hAnsi="Arial" w:cs="Arial"/>
          <w:sz w:val="24"/>
          <w:szCs w:val="24"/>
          <w:lang w:eastAsia="pl-PL"/>
        </w:rPr>
        <w:t>dotacje dla jednostek sektora finansów publicznych</w:t>
      </w:r>
      <w:r w:rsidRPr="006F4B0E">
        <w:rPr>
          <w:rFonts w:ascii="Arial" w:hAnsi="Arial" w:cs="Arial"/>
          <w:bCs/>
          <w:sz w:val="24"/>
          <w:szCs w:val="24"/>
          <w:lang w:eastAsia="pl-PL"/>
        </w:rPr>
        <w:t xml:space="preserve"> na pomoc finansową dla gmin w ramach </w:t>
      </w:r>
      <w:r w:rsidRPr="006F4B0E">
        <w:rPr>
          <w:rFonts w:ascii="Arial" w:hAnsi="Arial" w:cs="Arial"/>
          <w:bCs/>
          <w:sz w:val="24"/>
          <w:szCs w:val="24"/>
          <w:lang w:eastAsia="pl-PL"/>
        </w:rPr>
        <w:lastRenderedPageBreak/>
        <w:t xml:space="preserve">„Podkarpackiego Programu Odnowy Wsi na lata 2021-2025” </w:t>
      </w:r>
      <w:r>
        <w:rPr>
          <w:rFonts w:ascii="Arial" w:hAnsi="Arial" w:cs="Arial"/>
          <w:bCs/>
          <w:sz w:val="24"/>
          <w:szCs w:val="24"/>
          <w:lang w:eastAsia="pl-PL"/>
        </w:rPr>
        <w:t xml:space="preserve">oraz </w:t>
      </w:r>
      <w:r w:rsidRPr="0027152D">
        <w:rPr>
          <w:rFonts w:ascii="Arial" w:hAnsi="Arial" w:cs="Arial"/>
          <w:sz w:val="24"/>
          <w:szCs w:val="24"/>
        </w:rPr>
        <w:t xml:space="preserve">dla beneficjentów na współfinansowanie projektów w kwocie </w:t>
      </w:r>
      <w:r>
        <w:rPr>
          <w:rFonts w:ascii="Arial" w:hAnsi="Arial" w:cs="Arial"/>
          <w:sz w:val="24"/>
          <w:szCs w:val="24"/>
        </w:rPr>
        <w:t>230.693</w:t>
      </w:r>
      <w:r w:rsidRPr="0027152D">
        <w:rPr>
          <w:rFonts w:ascii="Arial" w:hAnsi="Arial" w:cs="Arial"/>
          <w:sz w:val="24"/>
          <w:szCs w:val="24"/>
        </w:rPr>
        <w:t>,- zł)</w:t>
      </w:r>
      <w:r w:rsidRPr="0027152D">
        <w:rPr>
          <w:rFonts w:ascii="Arial" w:eastAsia="Times New Roman" w:hAnsi="Arial" w:cs="Arial"/>
          <w:bCs/>
          <w:sz w:val="24"/>
          <w:szCs w:val="24"/>
          <w:lang w:eastAsia="pl-PL"/>
        </w:rPr>
        <w:t xml:space="preserve"> </w:t>
      </w:r>
      <w:r w:rsidRPr="0027152D">
        <w:rPr>
          <w:rFonts w:ascii="Arial" w:eastAsia="Times New Roman" w:hAnsi="Arial" w:cs="Arial"/>
          <w:sz w:val="24"/>
          <w:szCs w:val="24"/>
          <w:lang w:eastAsia="pl-PL"/>
        </w:rPr>
        <w:t xml:space="preserve">zostały zrealizowane </w:t>
      </w:r>
      <w:r>
        <w:rPr>
          <w:rFonts w:ascii="Arial" w:eastAsia="Times New Roman" w:hAnsi="Arial" w:cs="Arial"/>
          <w:sz w:val="24"/>
          <w:szCs w:val="24"/>
          <w:lang w:eastAsia="pl-PL"/>
        </w:rPr>
        <w:br/>
      </w:r>
      <w:r w:rsidRPr="0027152D">
        <w:rPr>
          <w:rFonts w:ascii="Arial" w:eastAsia="Times New Roman" w:hAnsi="Arial" w:cs="Arial"/>
          <w:sz w:val="24"/>
          <w:szCs w:val="24"/>
          <w:lang w:eastAsia="pl-PL"/>
        </w:rPr>
        <w:t>w wysokości 942.932,70 zł, tj. 94,90% planu i obejmowały:</w:t>
      </w:r>
    </w:p>
    <w:p w14:paraId="56F1F802" w14:textId="77777777" w:rsidR="00142D6D" w:rsidRPr="00AA6F45" w:rsidRDefault="00142D6D" w:rsidP="00142D6D">
      <w:pPr>
        <w:pStyle w:val="Akapitzlist"/>
        <w:numPr>
          <w:ilvl w:val="0"/>
          <w:numId w:val="98"/>
        </w:numPr>
        <w:spacing w:line="360" w:lineRule="auto"/>
        <w:ind w:left="426" w:hanging="284"/>
        <w:jc w:val="both"/>
        <w:rPr>
          <w:rFonts w:ascii="Arial" w:hAnsi="Arial" w:cs="Arial"/>
          <w:bCs/>
          <w:lang w:eastAsia="pl-PL"/>
        </w:rPr>
      </w:pPr>
      <w:r w:rsidRPr="00AA6F45">
        <w:rPr>
          <w:rFonts w:ascii="Arial" w:hAnsi="Arial" w:cs="Arial"/>
          <w:bCs/>
          <w:lang w:eastAsia="pl-PL"/>
        </w:rPr>
        <w:t xml:space="preserve">nabycie nieruchomości położonej </w:t>
      </w:r>
      <w:r>
        <w:rPr>
          <w:rFonts w:ascii="Arial" w:hAnsi="Arial" w:cs="Arial"/>
          <w:bCs/>
          <w:lang w:eastAsia="pl-PL"/>
        </w:rPr>
        <w:t xml:space="preserve">przy u. Rynek 11 </w:t>
      </w:r>
      <w:r w:rsidRPr="00AA6F45">
        <w:rPr>
          <w:rFonts w:ascii="Arial" w:hAnsi="Arial" w:cs="Arial"/>
          <w:bCs/>
          <w:lang w:eastAsia="pl-PL"/>
        </w:rPr>
        <w:t>w Przemyślu</w:t>
      </w:r>
      <w:r>
        <w:rPr>
          <w:rFonts w:ascii="Arial" w:hAnsi="Arial" w:cs="Arial"/>
          <w:bCs/>
          <w:lang w:eastAsia="pl-PL"/>
        </w:rPr>
        <w:t>,</w:t>
      </w:r>
      <w:r w:rsidRPr="00AA6F45">
        <w:rPr>
          <w:rFonts w:ascii="Arial" w:hAnsi="Arial" w:cs="Arial"/>
          <w:bCs/>
          <w:lang w:eastAsia="pl-PL"/>
        </w:rPr>
        <w:t xml:space="preserve"> oznaczonej </w:t>
      </w:r>
      <w:r>
        <w:rPr>
          <w:rFonts w:ascii="Arial" w:hAnsi="Arial" w:cs="Arial"/>
          <w:bCs/>
          <w:lang w:eastAsia="pl-PL"/>
        </w:rPr>
        <w:br/>
      </w:r>
      <w:r w:rsidRPr="00AA6F45">
        <w:rPr>
          <w:rFonts w:ascii="Arial" w:hAnsi="Arial" w:cs="Arial"/>
          <w:bCs/>
          <w:lang w:eastAsia="pl-PL"/>
        </w:rPr>
        <w:t>w operacie ewidencji gruntów i budynków jako działka nr 750</w:t>
      </w:r>
      <w:r>
        <w:rPr>
          <w:rFonts w:ascii="Arial" w:hAnsi="Arial" w:cs="Arial"/>
          <w:bCs/>
          <w:lang w:eastAsia="pl-PL"/>
        </w:rPr>
        <w:t xml:space="preserve"> o powierzchni 0,0339 ha, zabudowanej budynkiem mieszkalno-usługowym na potrzeby Galerii Sztuki Współczesnej w Przemyślu</w:t>
      </w:r>
      <w:r w:rsidRPr="00AA6F45">
        <w:rPr>
          <w:rFonts w:ascii="Arial" w:hAnsi="Arial" w:cs="Arial"/>
          <w:bCs/>
          <w:lang w:eastAsia="pl-PL"/>
        </w:rPr>
        <w:t xml:space="preserve"> w kwocie 145.205,68 zł (§ 6060) (Dep. RG),</w:t>
      </w:r>
    </w:p>
    <w:p w14:paraId="1BC43A39" w14:textId="781F2A73" w:rsidR="00142D6D" w:rsidRPr="006D20E4" w:rsidRDefault="00142D6D" w:rsidP="00142D6D">
      <w:pPr>
        <w:pStyle w:val="Akapitzlist"/>
        <w:numPr>
          <w:ilvl w:val="0"/>
          <w:numId w:val="98"/>
        </w:numPr>
        <w:spacing w:line="360" w:lineRule="auto"/>
        <w:ind w:left="426" w:hanging="284"/>
        <w:jc w:val="both"/>
        <w:rPr>
          <w:rFonts w:ascii="Arial" w:hAnsi="Arial" w:cs="Arial"/>
          <w:bCs/>
          <w:lang w:eastAsia="pl-PL"/>
        </w:rPr>
      </w:pPr>
      <w:r w:rsidRPr="006D20E4">
        <w:rPr>
          <w:rFonts w:ascii="Arial" w:hAnsi="Arial" w:cs="Arial"/>
          <w:bCs/>
          <w:lang w:eastAsia="pl-PL"/>
        </w:rPr>
        <w:t xml:space="preserve">nabycie prawa wieczystego użytkowania ustanowionego na nieruchomości położonej </w:t>
      </w:r>
      <w:r>
        <w:rPr>
          <w:rFonts w:ascii="Arial" w:hAnsi="Arial" w:cs="Arial"/>
          <w:bCs/>
          <w:lang w:eastAsia="pl-PL"/>
        </w:rPr>
        <w:t xml:space="preserve">przy ul. Sportowej 6 </w:t>
      </w:r>
      <w:r w:rsidRPr="006D20E4">
        <w:rPr>
          <w:rFonts w:ascii="Arial" w:hAnsi="Arial" w:cs="Arial"/>
          <w:bCs/>
          <w:lang w:eastAsia="pl-PL"/>
        </w:rPr>
        <w:t>w Przemyślu</w:t>
      </w:r>
      <w:r>
        <w:rPr>
          <w:rFonts w:ascii="Arial" w:hAnsi="Arial" w:cs="Arial"/>
          <w:bCs/>
          <w:lang w:eastAsia="pl-PL"/>
        </w:rPr>
        <w:t>,</w:t>
      </w:r>
      <w:r w:rsidRPr="008A523F">
        <w:rPr>
          <w:rFonts w:ascii="Arial" w:hAnsi="Arial" w:cs="Arial"/>
          <w:bCs/>
          <w:lang w:eastAsia="pl-PL"/>
        </w:rPr>
        <w:t xml:space="preserve"> </w:t>
      </w:r>
      <w:r w:rsidRPr="00AA6F45">
        <w:rPr>
          <w:rFonts w:ascii="Arial" w:hAnsi="Arial" w:cs="Arial"/>
          <w:bCs/>
          <w:lang w:eastAsia="pl-PL"/>
        </w:rPr>
        <w:t>oznaczonej w operacie ewidencji gruntów i budynków</w:t>
      </w:r>
      <w:r>
        <w:rPr>
          <w:rFonts w:ascii="Arial" w:hAnsi="Arial" w:cs="Arial"/>
          <w:bCs/>
          <w:lang w:eastAsia="pl-PL"/>
        </w:rPr>
        <w:t xml:space="preserve"> jako działka nr 333/2 o pow. 0,0315 ha wraz z prawem własności usytuowanych na gruncie składników budynkowych na potrzeby Wojewódzkiego Szpitala im. Św. Ojca Pio w Przemyślu </w:t>
      </w:r>
      <w:r w:rsidRPr="006D20E4">
        <w:rPr>
          <w:rFonts w:ascii="Arial" w:hAnsi="Arial" w:cs="Arial"/>
          <w:bCs/>
          <w:lang w:eastAsia="pl-PL"/>
        </w:rPr>
        <w:t xml:space="preserve">w kwocie 48.599,35 zł </w:t>
      </w:r>
      <w:r>
        <w:rPr>
          <w:rFonts w:ascii="Arial" w:hAnsi="Arial" w:cs="Arial"/>
          <w:bCs/>
          <w:lang w:eastAsia="pl-PL"/>
        </w:rPr>
        <w:br/>
      </w:r>
      <w:r w:rsidRPr="006D20E4">
        <w:rPr>
          <w:rFonts w:ascii="Arial" w:hAnsi="Arial" w:cs="Arial"/>
          <w:bCs/>
          <w:lang w:eastAsia="pl-PL"/>
        </w:rPr>
        <w:t>(§ 6060) (Dep. RG),</w:t>
      </w:r>
    </w:p>
    <w:p w14:paraId="51FA59D9" w14:textId="16BE5F6E" w:rsidR="00142D6D" w:rsidRPr="008A523F" w:rsidRDefault="00142D6D" w:rsidP="00142D6D">
      <w:pPr>
        <w:pStyle w:val="Akapitzlist"/>
        <w:numPr>
          <w:ilvl w:val="0"/>
          <w:numId w:val="98"/>
        </w:numPr>
        <w:spacing w:line="360" w:lineRule="auto"/>
        <w:ind w:left="426" w:hanging="284"/>
        <w:jc w:val="both"/>
        <w:rPr>
          <w:rFonts w:ascii="Arial" w:hAnsi="Arial" w:cs="Arial"/>
          <w:bCs/>
          <w:lang w:eastAsia="pl-PL"/>
        </w:rPr>
      </w:pPr>
      <w:r w:rsidRPr="006D20E4">
        <w:rPr>
          <w:rFonts w:ascii="Arial" w:hAnsi="Arial" w:cs="Arial"/>
          <w:bCs/>
          <w:lang w:eastAsia="pl-PL"/>
        </w:rPr>
        <w:t>nabycie nieruchomości położonej w Bolestraszycach gmina Żurawica</w:t>
      </w:r>
      <w:r>
        <w:rPr>
          <w:rFonts w:ascii="Arial" w:hAnsi="Arial" w:cs="Arial"/>
          <w:bCs/>
          <w:lang w:eastAsia="pl-PL"/>
        </w:rPr>
        <w:t>, oznaczonej w operacie ewidencji gruntów i budynków jako działki nr 766/56 o powierzchni 0,2009 ha, nr 766/57 o powierzchni 0,2010 ha, nr 766/58 o powierzchni 0,2011 ha nr 766/62 o powierzchni 0,5798 ha</w:t>
      </w:r>
      <w:r w:rsidRPr="006D20E4">
        <w:rPr>
          <w:rFonts w:ascii="Arial" w:hAnsi="Arial" w:cs="Arial"/>
          <w:bCs/>
          <w:lang w:eastAsia="pl-PL"/>
        </w:rPr>
        <w:t xml:space="preserve"> w kwocie 491.070,82 (§ 6060) (Dep. RG)</w:t>
      </w:r>
      <w:r>
        <w:rPr>
          <w:rFonts w:ascii="Arial" w:hAnsi="Arial" w:cs="Arial"/>
          <w:bCs/>
          <w:lang w:eastAsia="pl-PL"/>
        </w:rPr>
        <w:t>,</w:t>
      </w:r>
    </w:p>
    <w:p w14:paraId="0C55BC11" w14:textId="4A043574" w:rsidR="00142D6D" w:rsidRPr="00F34731" w:rsidRDefault="00142D6D" w:rsidP="00142D6D">
      <w:pPr>
        <w:pStyle w:val="Akapitzlist"/>
        <w:numPr>
          <w:ilvl w:val="0"/>
          <w:numId w:val="98"/>
        </w:numPr>
        <w:spacing w:line="360" w:lineRule="auto"/>
        <w:ind w:left="426" w:hanging="284"/>
        <w:jc w:val="both"/>
        <w:rPr>
          <w:rFonts w:ascii="Arial" w:hAnsi="Arial" w:cs="Arial"/>
          <w:bCs/>
          <w:lang w:eastAsia="pl-PL"/>
        </w:rPr>
      </w:pPr>
      <w:bookmarkStart w:id="113" w:name="_Hlk161053646"/>
      <w:bookmarkStart w:id="114" w:name="_Hlk192057010"/>
      <w:r w:rsidRPr="00F34731">
        <w:rPr>
          <w:rFonts w:ascii="Arial" w:hAnsi="Arial" w:cs="Arial"/>
          <w:bCs/>
          <w:lang w:eastAsia="pl-PL"/>
        </w:rPr>
        <w:t xml:space="preserve">budowę konstrukcji oporowej oraz budowę stanowisk postojowych dla samochodów osobowych na przykrytym korycie potoku </w:t>
      </w:r>
      <w:proofErr w:type="spellStart"/>
      <w:r w:rsidRPr="00F34731">
        <w:rPr>
          <w:rFonts w:ascii="Arial" w:hAnsi="Arial" w:cs="Arial"/>
          <w:bCs/>
          <w:lang w:eastAsia="pl-PL"/>
        </w:rPr>
        <w:t>Przyrwa</w:t>
      </w:r>
      <w:proofErr w:type="spellEnd"/>
      <w:r w:rsidRPr="00F34731">
        <w:rPr>
          <w:rFonts w:ascii="Arial" w:hAnsi="Arial" w:cs="Arial"/>
          <w:bCs/>
          <w:lang w:eastAsia="pl-PL"/>
        </w:rPr>
        <w:t xml:space="preserve"> wraz </w:t>
      </w:r>
      <w:r w:rsidRPr="00F34731">
        <w:rPr>
          <w:rFonts w:ascii="Arial" w:hAnsi="Arial" w:cs="Arial"/>
          <w:bCs/>
          <w:lang w:eastAsia="pl-PL"/>
        </w:rPr>
        <w:br/>
        <w:t xml:space="preserve">z infrastrukturą techniczną w postaci instalacji fotowoltaicznej na konstrukcji oraz instalacji kanalizacji deszczowej, zlokalizowanych przy ul. Lubelskiej w Rzeszowie </w:t>
      </w:r>
      <w:bookmarkEnd w:id="113"/>
      <w:r w:rsidRPr="00F34731">
        <w:rPr>
          <w:rFonts w:ascii="Arial" w:hAnsi="Arial" w:cs="Arial"/>
          <w:bCs/>
          <w:lang w:eastAsia="pl-PL"/>
        </w:rPr>
        <w:t>w kwocie 29.520,00 zł (§ 6050) (Dep. OR).</w:t>
      </w:r>
      <w:r w:rsidRPr="00F34731">
        <w:rPr>
          <w:rFonts w:ascii="Arial" w:hAnsi="Arial" w:cs="Arial"/>
          <w:bCs/>
          <w:color w:val="FF0000"/>
          <w:lang w:eastAsia="pl-PL"/>
        </w:rPr>
        <w:t xml:space="preserve"> </w:t>
      </w:r>
      <w:r w:rsidRPr="00F34731">
        <w:rPr>
          <w:rFonts w:ascii="Arial" w:hAnsi="Arial" w:cs="Arial"/>
          <w:bCs/>
          <w:lang w:eastAsia="pl-PL"/>
        </w:rPr>
        <w:t xml:space="preserve">Wydatki obejmowały </w:t>
      </w:r>
      <w:r w:rsidRPr="00F34731">
        <w:rPr>
          <w:rFonts w:ascii="Arial" w:hAnsi="Arial" w:cs="Arial"/>
        </w:rPr>
        <w:t xml:space="preserve">opracowanie programu funkcjonalno-użytkowego dla budowy konstrukcji oporowej oraz budowa stanowisk postojowych dla samochodów osobowych na przykrytym korycie potoku </w:t>
      </w:r>
      <w:proofErr w:type="spellStart"/>
      <w:r w:rsidRPr="00F34731">
        <w:rPr>
          <w:rFonts w:ascii="Arial" w:hAnsi="Arial" w:cs="Arial"/>
        </w:rPr>
        <w:t>Przyrwa</w:t>
      </w:r>
      <w:proofErr w:type="spellEnd"/>
      <w:r w:rsidRPr="00F34731">
        <w:rPr>
          <w:rFonts w:ascii="Arial" w:hAnsi="Arial" w:cs="Arial"/>
        </w:rPr>
        <w:t xml:space="preserve"> wraz z infrastrukturą techniczną w postaci instalacji fotowoltaicznej na konstrukcji oraz instalacji kanalizacji deszczowej zlokalizowanych na działkach nr </w:t>
      </w:r>
      <w:proofErr w:type="spellStart"/>
      <w:r w:rsidRPr="00F34731">
        <w:rPr>
          <w:rFonts w:ascii="Arial" w:hAnsi="Arial" w:cs="Arial"/>
        </w:rPr>
        <w:t>ewid</w:t>
      </w:r>
      <w:proofErr w:type="spellEnd"/>
      <w:r w:rsidRPr="00F34731">
        <w:rPr>
          <w:rFonts w:ascii="Arial" w:hAnsi="Arial" w:cs="Arial"/>
        </w:rPr>
        <w:t xml:space="preserve">. 2732/2, 2731/2, 2591/2, 2584/2, 2588/4, 2589/2, 2574/2, 2733/2 </w:t>
      </w:r>
      <w:proofErr w:type="spellStart"/>
      <w:r w:rsidRPr="00F34731">
        <w:rPr>
          <w:rFonts w:ascii="Arial" w:hAnsi="Arial" w:cs="Arial"/>
        </w:rPr>
        <w:t>obr</w:t>
      </w:r>
      <w:proofErr w:type="spellEnd"/>
      <w:r w:rsidRPr="00F34731">
        <w:rPr>
          <w:rFonts w:ascii="Arial" w:hAnsi="Arial" w:cs="Arial"/>
        </w:rPr>
        <w:t xml:space="preserve">. 216 oraz 618/1, 68/2 </w:t>
      </w:r>
      <w:proofErr w:type="spellStart"/>
      <w:r w:rsidRPr="00F34731">
        <w:rPr>
          <w:rFonts w:ascii="Arial" w:hAnsi="Arial" w:cs="Arial"/>
        </w:rPr>
        <w:t>obr</w:t>
      </w:r>
      <w:proofErr w:type="spellEnd"/>
      <w:r w:rsidRPr="00F34731">
        <w:rPr>
          <w:rFonts w:ascii="Arial" w:hAnsi="Arial" w:cs="Arial"/>
        </w:rPr>
        <w:t>. 207 przy ulicy Lubelskiej w Rzeszowie.</w:t>
      </w:r>
    </w:p>
    <w:p w14:paraId="501C90AC" w14:textId="77777777" w:rsidR="00142D6D" w:rsidRPr="00F34731" w:rsidRDefault="00142D6D" w:rsidP="00142D6D">
      <w:pPr>
        <w:pStyle w:val="Akapitzlist"/>
        <w:spacing w:line="360" w:lineRule="auto"/>
        <w:ind w:left="426"/>
        <w:jc w:val="both"/>
        <w:rPr>
          <w:rFonts w:ascii="Arial" w:eastAsia="Calibri" w:hAnsi="Arial" w:cs="Arial"/>
          <w:lang w:eastAsia="pl-PL"/>
        </w:rPr>
      </w:pPr>
      <w:r w:rsidRPr="00F34731">
        <w:rPr>
          <w:rFonts w:ascii="Arial" w:hAnsi="Arial" w:cs="Arial"/>
          <w:bCs/>
          <w:lang w:eastAsia="pl-PL"/>
        </w:rPr>
        <w:t>Zadanie</w:t>
      </w:r>
      <w:bookmarkStart w:id="115" w:name="_Hlk161053680"/>
      <w:r w:rsidRPr="00F34731">
        <w:rPr>
          <w:rFonts w:ascii="Arial" w:hAnsi="Arial" w:cs="Arial"/>
          <w:bCs/>
          <w:lang w:eastAsia="pl-PL"/>
        </w:rPr>
        <w:t xml:space="preserve"> było </w:t>
      </w:r>
      <w:r w:rsidRPr="00F34731">
        <w:rPr>
          <w:rFonts w:ascii="Arial" w:eastAsia="Calibri" w:hAnsi="Arial" w:cs="Arial"/>
          <w:lang w:eastAsia="pl-PL"/>
        </w:rPr>
        <w:t>ujęte w wykazie przedsięwzięć do Wieloletniej Prognozy Finansowej Województwa Podkarpackiego o planowanych łącznych nakładach finansowych 8.900.000,- zł z terminem realizacji w latach 2022-2025 i planowane do sfinansowania ze środków własnych Samorządu Województwa Podkarpackiego oraz środków z Rządowego Funduszu Polski Ład.</w:t>
      </w:r>
    </w:p>
    <w:p w14:paraId="72E6EEAC" w14:textId="1E838513" w:rsidR="00142D6D" w:rsidRPr="00F34731" w:rsidRDefault="00142D6D" w:rsidP="00142D6D">
      <w:pPr>
        <w:pStyle w:val="Akapitzlist"/>
        <w:spacing w:line="360" w:lineRule="auto"/>
        <w:ind w:left="426"/>
        <w:jc w:val="both"/>
        <w:rPr>
          <w:rFonts w:ascii="Arial" w:hAnsi="Arial" w:cs="Arial"/>
        </w:rPr>
      </w:pPr>
      <w:r w:rsidRPr="00F34731">
        <w:rPr>
          <w:rFonts w:ascii="Arial" w:hAnsi="Arial" w:cs="Arial"/>
          <w:bCs/>
          <w:lang w:eastAsia="pl-PL"/>
        </w:rPr>
        <w:lastRenderedPageBreak/>
        <w:t xml:space="preserve">W trakcie roku budżetowego </w:t>
      </w:r>
      <w:r w:rsidRPr="00F34731">
        <w:rPr>
          <w:rFonts w:ascii="Arial" w:hAnsi="Arial" w:cs="Arial"/>
        </w:rPr>
        <w:t>w związku z brakiem możliwości pozyskania gruntów, będących we władaniu Państwowego Gospodarstwa Wodnego Wody Polskie oraz od osób prywatnych,</w:t>
      </w:r>
      <w:r w:rsidRPr="00F34731">
        <w:rPr>
          <w:rFonts w:ascii="Arial" w:hAnsi="Arial" w:cs="Arial"/>
          <w:bCs/>
          <w:lang w:eastAsia="pl-PL"/>
        </w:rPr>
        <w:t xml:space="preserve"> zrezygnowano z </w:t>
      </w:r>
      <w:r w:rsidRPr="00F34731">
        <w:rPr>
          <w:rFonts w:ascii="Arial" w:hAnsi="Arial" w:cs="Arial"/>
        </w:rPr>
        <w:t xml:space="preserve">realizacji zadania. </w:t>
      </w:r>
    </w:p>
    <w:p w14:paraId="205F34AC" w14:textId="77777777" w:rsidR="00142D6D" w:rsidRPr="00F34731" w:rsidRDefault="00142D6D" w:rsidP="00142D6D">
      <w:pPr>
        <w:pStyle w:val="Akapitzlist"/>
        <w:spacing w:line="360" w:lineRule="auto"/>
        <w:ind w:left="426"/>
        <w:jc w:val="both"/>
        <w:rPr>
          <w:rFonts w:ascii="Arial" w:hAnsi="Arial" w:cs="Arial"/>
          <w:bCs/>
          <w:lang w:eastAsia="pl-PL"/>
        </w:rPr>
      </w:pPr>
      <w:r w:rsidRPr="00F34731">
        <w:rPr>
          <w:rFonts w:ascii="Arial" w:hAnsi="Arial" w:cs="Arial"/>
          <w:bCs/>
          <w:lang w:eastAsia="pl-PL"/>
        </w:rPr>
        <w:t>We wrześniu 2024r. Uchwałą Nr VII/128/24 Sejmiku Województwa Podkarpackiego z dnia 30 września 2024r. w sprawie zmiany w Wieloletniej Prognozie Finansowej Województwa Podkarpackiego na lata 2024-2045 zadanie zostało wykreślone z wykazu przedsięwzięć.</w:t>
      </w:r>
    </w:p>
    <w:p w14:paraId="7F746B72" w14:textId="77777777" w:rsidR="00142D6D" w:rsidRPr="00D0034A" w:rsidRDefault="00142D6D" w:rsidP="00142D6D">
      <w:pPr>
        <w:pStyle w:val="Akapitzlist"/>
        <w:spacing w:line="360" w:lineRule="auto"/>
        <w:ind w:left="426"/>
        <w:jc w:val="both"/>
        <w:rPr>
          <w:rFonts w:ascii="Arial" w:hAnsi="Arial" w:cs="Arial"/>
          <w:bCs/>
          <w:lang w:eastAsia="pl-PL"/>
        </w:rPr>
      </w:pPr>
      <w:r w:rsidRPr="00F34731">
        <w:rPr>
          <w:rFonts w:ascii="Arial" w:hAnsi="Arial" w:cs="Arial"/>
          <w:bCs/>
          <w:lang w:eastAsia="pl-PL"/>
        </w:rPr>
        <w:t>W przypadku realizacji nowych zadań budowalnych w rejonie budynku UMWP przy ul. Lubelskiej 4, opracowana dokumentacja będzie wykorzystana do innych opracowań projektowych,</w:t>
      </w:r>
    </w:p>
    <w:bookmarkEnd w:id="114"/>
    <w:bookmarkEnd w:id="115"/>
    <w:p w14:paraId="304AE0C3" w14:textId="77777777" w:rsidR="00142D6D" w:rsidRPr="00D0034A" w:rsidRDefault="00142D6D" w:rsidP="00142D6D">
      <w:pPr>
        <w:pStyle w:val="Akapitzlist"/>
        <w:numPr>
          <w:ilvl w:val="0"/>
          <w:numId w:val="98"/>
        </w:numPr>
        <w:spacing w:line="360" w:lineRule="auto"/>
        <w:ind w:left="426" w:hanging="284"/>
        <w:jc w:val="both"/>
        <w:rPr>
          <w:rFonts w:ascii="Arial" w:hAnsi="Arial" w:cs="Arial"/>
          <w:iCs/>
        </w:rPr>
      </w:pPr>
      <w:r w:rsidRPr="00D0034A">
        <w:rPr>
          <w:rFonts w:ascii="Arial" w:hAnsi="Arial" w:cs="Arial"/>
        </w:rPr>
        <w:t xml:space="preserve">dotację celową z budżetu państwa na współfinansowanie projektu realizowanego przez Gminę Krempna – beneficjenta </w:t>
      </w:r>
      <w:r w:rsidRPr="00D0034A">
        <w:rPr>
          <w:rFonts w:ascii="Arial" w:hAnsi="Arial" w:cs="Arial"/>
          <w:iCs/>
        </w:rPr>
        <w:t>realizującego projekt</w:t>
      </w:r>
      <w:r w:rsidRPr="00D0034A">
        <w:rPr>
          <w:rFonts w:ascii="Arial" w:hAnsi="Arial" w:cs="Arial"/>
        </w:rPr>
        <w:t xml:space="preserve"> nr RPPK. 06.03.00-18-0035/18 w ramach działania 6.3 Rewitalizacja przestrzeni regionalnej Regionalnego Programu Operacyjnego Województwa Podkarpackiego na lata 2014-2020 w kwocie 204,85 zł </w:t>
      </w:r>
      <w:r w:rsidRPr="00D0034A">
        <w:rPr>
          <w:rFonts w:ascii="Arial" w:hAnsi="Arial"/>
        </w:rPr>
        <w:t xml:space="preserve">(§ 6259) </w:t>
      </w:r>
      <w:r w:rsidRPr="00D0034A">
        <w:rPr>
          <w:rFonts w:ascii="Arial" w:hAnsi="Arial" w:cs="Arial"/>
          <w:iCs/>
        </w:rPr>
        <w:t>(Dep. RP)</w:t>
      </w:r>
      <w:r w:rsidRPr="00D0034A">
        <w:rPr>
          <w:rFonts w:ascii="Arial" w:hAnsi="Arial"/>
        </w:rPr>
        <w:t>.</w:t>
      </w:r>
    </w:p>
    <w:p w14:paraId="439D657E" w14:textId="53759A67" w:rsidR="00142D6D" w:rsidRPr="003170E0" w:rsidRDefault="00142D6D" w:rsidP="00142D6D">
      <w:pPr>
        <w:tabs>
          <w:tab w:val="left" w:pos="567"/>
          <w:tab w:val="left" w:pos="7513"/>
        </w:tabs>
        <w:spacing w:after="0" w:line="360" w:lineRule="auto"/>
        <w:ind w:left="426"/>
        <w:jc w:val="both"/>
        <w:rPr>
          <w:rFonts w:ascii="Arial" w:eastAsia="Calibri" w:hAnsi="Arial" w:cs="Arial"/>
          <w:sz w:val="24"/>
          <w:szCs w:val="24"/>
        </w:rPr>
      </w:pPr>
      <w:r w:rsidRPr="00D0034A">
        <w:rPr>
          <w:rFonts w:ascii="Arial" w:hAnsi="Arial" w:cs="Arial"/>
          <w:iCs/>
          <w:sz w:val="24"/>
          <w:szCs w:val="24"/>
        </w:rPr>
        <w:t>Środki przekazane</w:t>
      </w:r>
      <w:r w:rsidRPr="00AA76E3">
        <w:rPr>
          <w:rFonts w:ascii="Arial" w:hAnsi="Arial" w:cs="Arial"/>
          <w:iCs/>
          <w:sz w:val="24"/>
          <w:szCs w:val="24"/>
        </w:rPr>
        <w:t xml:space="preserve"> w ramach zadania pn. „Dotacja celowa na rzecz beneficjentów osi priorytetowych I-VI RPO WP na lata 2014-2020 realizujących projekty </w:t>
      </w:r>
      <w:r w:rsidR="007202E2">
        <w:rPr>
          <w:rFonts w:ascii="Arial" w:hAnsi="Arial" w:cs="Arial"/>
          <w:iCs/>
          <w:sz w:val="24"/>
          <w:szCs w:val="24"/>
        </w:rPr>
        <w:br/>
      </w:r>
      <w:r w:rsidRPr="00AA76E3">
        <w:rPr>
          <w:rFonts w:ascii="Arial" w:hAnsi="Arial" w:cs="Arial"/>
          <w:iCs/>
          <w:sz w:val="24"/>
          <w:szCs w:val="24"/>
        </w:rPr>
        <w:t>o charakterze rewitalizacyjnym” ujętego w</w:t>
      </w:r>
      <w:r w:rsidRPr="00AA76E3">
        <w:rPr>
          <w:rFonts w:ascii="Arial" w:eastAsia="Calibri" w:hAnsi="Arial" w:cs="Arial"/>
          <w:sz w:val="24"/>
          <w:szCs w:val="24"/>
        </w:rPr>
        <w:t xml:space="preserve"> wykazie przedsięwzięć do Wieloletniej Prognozy Finansowej Województwa Podkarpackiego o planowanych łącznych nakładach finansowych w kwocie 11.162.491,-zł, realizowanego w latach 2016-2024. </w:t>
      </w:r>
      <w:r w:rsidRPr="003170E0">
        <w:rPr>
          <w:rFonts w:ascii="Arial" w:eastAsia="Calibri" w:hAnsi="Arial" w:cs="Arial"/>
          <w:sz w:val="24"/>
          <w:szCs w:val="24"/>
        </w:rPr>
        <w:t xml:space="preserve">W 2024 roku dokonano wypłaty dotacji dla beneficjentów programu </w:t>
      </w:r>
      <w:r w:rsidR="007202E2">
        <w:rPr>
          <w:rFonts w:ascii="Arial" w:eastAsia="Calibri" w:hAnsi="Arial" w:cs="Arial"/>
          <w:sz w:val="24"/>
          <w:szCs w:val="24"/>
        </w:rPr>
        <w:br/>
      </w:r>
      <w:r w:rsidRPr="003170E0">
        <w:rPr>
          <w:rFonts w:ascii="Arial" w:eastAsia="Calibri" w:hAnsi="Arial" w:cs="Arial"/>
          <w:sz w:val="24"/>
          <w:szCs w:val="24"/>
        </w:rPr>
        <w:t>o wartości 204,85 zł. Od początku realizacji programu do końca 2024 roku dokonano wypłaty dotacji dla beneficjentów programu o wartości 11.162.491,- zł, jako wydatki majątkowe, co stanowi 100% planowanych nakładów na realizację zadania.</w:t>
      </w:r>
      <w:r>
        <w:rPr>
          <w:rFonts w:ascii="Arial" w:eastAsia="Calibri" w:hAnsi="Arial" w:cs="Arial"/>
          <w:sz w:val="24"/>
          <w:szCs w:val="24"/>
        </w:rPr>
        <w:t xml:space="preserve"> </w:t>
      </w:r>
      <w:bookmarkStart w:id="116" w:name="_Hlk193360000"/>
      <w:r>
        <w:rPr>
          <w:rFonts w:ascii="Arial" w:eastAsia="Calibri" w:hAnsi="Arial" w:cs="Arial"/>
          <w:sz w:val="24"/>
          <w:szCs w:val="24"/>
        </w:rPr>
        <w:t>Zadanie zostało zakończone. Cel przedsięwzięcia został osiągnięty tj. wypłacono współfinansowanie EFRR w ramach osi priorytetowych I-VI RPO WP 2014-2020.</w:t>
      </w:r>
      <w:bookmarkEnd w:id="116"/>
    </w:p>
    <w:p w14:paraId="084B65A6" w14:textId="2C3955A8" w:rsidR="00142D6D" w:rsidRPr="00D0034A" w:rsidRDefault="00142D6D" w:rsidP="00142D6D">
      <w:pPr>
        <w:tabs>
          <w:tab w:val="left" w:pos="567"/>
          <w:tab w:val="left" w:pos="7513"/>
        </w:tabs>
        <w:spacing w:after="0" w:line="360" w:lineRule="auto"/>
        <w:ind w:left="426"/>
        <w:jc w:val="both"/>
        <w:rPr>
          <w:rFonts w:ascii="Arial" w:eastAsia="Times New Roman" w:hAnsi="Arial" w:cs="Arial"/>
          <w:sz w:val="24"/>
          <w:szCs w:val="24"/>
        </w:rPr>
      </w:pPr>
      <w:r w:rsidRPr="003170E0">
        <w:rPr>
          <w:rFonts w:ascii="Arial" w:eastAsia="Times New Roman" w:hAnsi="Arial" w:cs="Arial"/>
          <w:iCs/>
          <w:sz w:val="24"/>
          <w:szCs w:val="24"/>
        </w:rPr>
        <w:t>W ramach realizacji RPO WP Województwo Podkarpackie</w:t>
      </w:r>
      <w:r w:rsidRPr="00AA76E3">
        <w:rPr>
          <w:rFonts w:ascii="Arial" w:eastAsia="Times New Roman" w:hAnsi="Arial" w:cs="Arial"/>
          <w:iCs/>
          <w:sz w:val="24"/>
          <w:szCs w:val="24"/>
        </w:rPr>
        <w:t xml:space="preserve"> – Urząd Marszałkowski Województwa Podkarpackiego w Rzeszowie pełniący rolę Instytucji Zarządzającej oprócz wypłaty beneficjentom środków współfinansowania krajowego opisanego wyżej w formie dotacji celowej wystawia w portalu komunikacyjnym BGK (w formie elektronicznej) zlecenia płatności środków europejskich. Środki te są przekazywane bezpośrednio z rachunku Ministra Finansów w BGK do </w:t>
      </w:r>
      <w:r w:rsidRPr="00AA76E3">
        <w:rPr>
          <w:rFonts w:ascii="Arial" w:eastAsia="Times New Roman" w:hAnsi="Arial" w:cs="Arial"/>
          <w:iCs/>
          <w:sz w:val="24"/>
          <w:szCs w:val="24"/>
        </w:rPr>
        <w:lastRenderedPageBreak/>
        <w:t>beneficjentów z pominięciem przepływu przez budżet Województwa, w związku z</w:t>
      </w:r>
      <w:r w:rsidR="00953C51">
        <w:rPr>
          <w:rFonts w:ascii="Arial" w:eastAsia="Times New Roman" w:hAnsi="Arial" w:cs="Arial"/>
          <w:iCs/>
          <w:sz w:val="24"/>
          <w:szCs w:val="24"/>
        </w:rPr>
        <w:t> </w:t>
      </w:r>
      <w:r w:rsidRPr="00AA76E3">
        <w:rPr>
          <w:rFonts w:ascii="Arial" w:eastAsia="Times New Roman" w:hAnsi="Arial" w:cs="Arial"/>
          <w:iCs/>
          <w:sz w:val="24"/>
          <w:szCs w:val="24"/>
        </w:rPr>
        <w:t>czym nie są objęte planem dochodów i wydatków budżetu Województwa</w:t>
      </w:r>
      <w:r>
        <w:rPr>
          <w:rFonts w:ascii="Arial" w:eastAsia="Times New Roman" w:hAnsi="Arial" w:cs="Arial"/>
          <w:iCs/>
          <w:sz w:val="24"/>
          <w:szCs w:val="24"/>
        </w:rPr>
        <w:t>,</w:t>
      </w:r>
    </w:p>
    <w:p w14:paraId="4F8740BC" w14:textId="77777777" w:rsidR="00142D6D" w:rsidRPr="006F4B0E" w:rsidRDefault="00142D6D" w:rsidP="00142D6D">
      <w:pPr>
        <w:pStyle w:val="Akapitzlist"/>
        <w:numPr>
          <w:ilvl w:val="0"/>
          <w:numId w:val="98"/>
        </w:numPr>
        <w:spacing w:line="360" w:lineRule="auto"/>
        <w:ind w:left="426" w:hanging="284"/>
        <w:jc w:val="both"/>
        <w:rPr>
          <w:rFonts w:ascii="Arial" w:hAnsi="Arial" w:cs="Arial"/>
          <w:bCs/>
          <w:lang w:eastAsia="pl-PL"/>
        </w:rPr>
      </w:pPr>
      <w:r w:rsidRPr="006F4B0E">
        <w:rPr>
          <w:rFonts w:ascii="Arial" w:hAnsi="Arial" w:cs="Arial"/>
          <w:bCs/>
          <w:lang w:eastAsia="pl-PL"/>
        </w:rPr>
        <w:t>pomoc finansową dla gmin w ramach „Podkarpackiego Programu Odnowy Wsi na lata 2021-2025” w kwocie 228.332,00 zł (§ 6300) (Dep. OW), w tym dla:</w:t>
      </w:r>
    </w:p>
    <w:p w14:paraId="12CB4551" w14:textId="77777777" w:rsidR="00142D6D" w:rsidRPr="006F4B0E" w:rsidRDefault="00142D6D" w:rsidP="00142D6D">
      <w:pPr>
        <w:numPr>
          <w:ilvl w:val="0"/>
          <w:numId w:val="99"/>
        </w:numPr>
        <w:tabs>
          <w:tab w:val="left" w:pos="284"/>
        </w:tabs>
        <w:spacing w:after="0" w:line="360" w:lineRule="auto"/>
        <w:ind w:left="709" w:hanging="283"/>
        <w:contextualSpacing/>
        <w:jc w:val="both"/>
        <w:rPr>
          <w:rFonts w:ascii="Arial" w:eastAsia="Calibri" w:hAnsi="Arial" w:cs="Arial"/>
          <w:sz w:val="24"/>
          <w:szCs w:val="24"/>
          <w:lang w:eastAsia="pl-PL"/>
        </w:rPr>
      </w:pPr>
      <w:r w:rsidRPr="006F4B0E">
        <w:rPr>
          <w:rFonts w:ascii="Arial" w:eastAsia="Calibri" w:hAnsi="Arial" w:cs="Arial"/>
          <w:sz w:val="24"/>
          <w:szCs w:val="24"/>
          <w:lang w:eastAsia="pl-PL"/>
        </w:rPr>
        <w:t>Gminy Narol na zadanie pn. „</w:t>
      </w:r>
      <w:r w:rsidRPr="006F4B0E">
        <w:rPr>
          <w:rFonts w:ascii="Arial" w:hAnsi="Arial" w:cs="Arial"/>
          <w:sz w:val="24"/>
          <w:szCs w:val="24"/>
        </w:rPr>
        <w:t xml:space="preserve">Przebudowa budynku świetlicy wiejskiej </w:t>
      </w:r>
      <w:r>
        <w:rPr>
          <w:rFonts w:ascii="Arial" w:hAnsi="Arial" w:cs="Arial"/>
          <w:sz w:val="24"/>
          <w:szCs w:val="24"/>
        </w:rPr>
        <w:br/>
      </w:r>
      <w:r w:rsidRPr="006F4B0E">
        <w:rPr>
          <w:rFonts w:ascii="Arial" w:hAnsi="Arial" w:cs="Arial"/>
          <w:sz w:val="24"/>
          <w:szCs w:val="24"/>
        </w:rPr>
        <w:t>w miejscowości Lipie</w:t>
      </w:r>
      <w:r w:rsidRPr="006F4B0E">
        <w:rPr>
          <w:rFonts w:ascii="Arial" w:eastAsia="Calibri" w:hAnsi="Arial" w:cs="Arial"/>
          <w:sz w:val="24"/>
          <w:szCs w:val="24"/>
          <w:lang w:eastAsia="pl-PL"/>
        </w:rPr>
        <w:t>” – 17.844,00 zł,</w:t>
      </w:r>
    </w:p>
    <w:p w14:paraId="1B2EDFD0" w14:textId="77777777" w:rsidR="00142D6D" w:rsidRPr="006F4B0E" w:rsidRDefault="00142D6D" w:rsidP="00142D6D">
      <w:pPr>
        <w:numPr>
          <w:ilvl w:val="0"/>
          <w:numId w:val="99"/>
        </w:numPr>
        <w:tabs>
          <w:tab w:val="left" w:pos="284"/>
        </w:tabs>
        <w:spacing w:after="0" w:line="360" w:lineRule="auto"/>
        <w:ind w:left="709" w:hanging="283"/>
        <w:contextualSpacing/>
        <w:jc w:val="both"/>
        <w:rPr>
          <w:rFonts w:ascii="Arial" w:eastAsia="Calibri" w:hAnsi="Arial" w:cs="Arial"/>
          <w:sz w:val="24"/>
          <w:szCs w:val="24"/>
          <w:lang w:eastAsia="pl-PL"/>
        </w:rPr>
      </w:pPr>
      <w:r w:rsidRPr="006F4B0E">
        <w:rPr>
          <w:rFonts w:ascii="Arial" w:eastAsia="Calibri" w:hAnsi="Arial" w:cs="Arial"/>
          <w:sz w:val="24"/>
          <w:szCs w:val="24"/>
          <w:lang w:eastAsia="pl-PL"/>
        </w:rPr>
        <w:t>Gminy Zarzecze na zadanie pn. „</w:t>
      </w:r>
      <w:r w:rsidRPr="006F4B0E">
        <w:rPr>
          <w:rFonts w:ascii="Arial" w:hAnsi="Arial" w:cs="Arial"/>
          <w:sz w:val="24"/>
          <w:szCs w:val="24"/>
        </w:rPr>
        <w:t xml:space="preserve">Modernizacja budynku remizy w Kisielowie wraz z dostawą i montażem klimatyzacji” – 20.000,00 zł, </w:t>
      </w:r>
    </w:p>
    <w:p w14:paraId="704CE88E" w14:textId="77777777" w:rsidR="00142D6D" w:rsidRPr="006F4B0E" w:rsidRDefault="00142D6D" w:rsidP="00142D6D">
      <w:pPr>
        <w:numPr>
          <w:ilvl w:val="0"/>
          <w:numId w:val="99"/>
        </w:numPr>
        <w:tabs>
          <w:tab w:val="left" w:pos="284"/>
        </w:tabs>
        <w:spacing w:after="0" w:line="360" w:lineRule="auto"/>
        <w:ind w:left="709" w:hanging="283"/>
        <w:contextualSpacing/>
        <w:jc w:val="both"/>
        <w:rPr>
          <w:rFonts w:ascii="Arial" w:eastAsia="Calibri" w:hAnsi="Arial" w:cs="Arial"/>
          <w:sz w:val="24"/>
          <w:szCs w:val="24"/>
          <w:lang w:eastAsia="pl-PL"/>
        </w:rPr>
      </w:pPr>
      <w:r w:rsidRPr="006F4B0E">
        <w:rPr>
          <w:rFonts w:ascii="Arial" w:eastAsia="Calibri" w:hAnsi="Arial" w:cs="Arial"/>
          <w:sz w:val="24"/>
          <w:szCs w:val="24"/>
          <w:lang w:eastAsia="pl-PL"/>
        </w:rPr>
        <w:t>Gminy Roźwienica na zadanie pn. „</w:t>
      </w:r>
      <w:r w:rsidRPr="006F4B0E">
        <w:rPr>
          <w:rFonts w:ascii="Arial" w:hAnsi="Arial" w:cs="Arial"/>
          <w:sz w:val="24"/>
          <w:szCs w:val="24"/>
        </w:rPr>
        <w:t>Modernizacja pomieszczeń w budynku WDK w Cząstkowicach” – 20.000,00 zł,</w:t>
      </w:r>
    </w:p>
    <w:p w14:paraId="5182800D" w14:textId="77777777" w:rsidR="00142D6D" w:rsidRPr="006F4B0E" w:rsidRDefault="00142D6D" w:rsidP="00142D6D">
      <w:pPr>
        <w:numPr>
          <w:ilvl w:val="0"/>
          <w:numId w:val="99"/>
        </w:numPr>
        <w:tabs>
          <w:tab w:val="left" w:pos="284"/>
        </w:tabs>
        <w:spacing w:after="0" w:line="360" w:lineRule="auto"/>
        <w:ind w:left="709" w:hanging="283"/>
        <w:contextualSpacing/>
        <w:jc w:val="both"/>
        <w:rPr>
          <w:rFonts w:ascii="Arial" w:eastAsia="Calibri" w:hAnsi="Arial" w:cs="Arial"/>
          <w:sz w:val="24"/>
          <w:szCs w:val="24"/>
          <w:lang w:eastAsia="pl-PL"/>
        </w:rPr>
      </w:pPr>
      <w:r>
        <w:rPr>
          <w:rFonts w:ascii="Arial" w:eastAsia="Calibri" w:hAnsi="Arial" w:cs="Arial"/>
          <w:sz w:val="24"/>
          <w:szCs w:val="24"/>
          <w:lang w:eastAsia="pl-PL"/>
        </w:rPr>
        <w:t xml:space="preserve">Gminy Orły na zadanie </w:t>
      </w:r>
      <w:r w:rsidRPr="006F4B0E">
        <w:rPr>
          <w:rFonts w:ascii="Arial" w:eastAsia="Calibri" w:hAnsi="Arial" w:cs="Arial"/>
          <w:sz w:val="24"/>
          <w:szCs w:val="24"/>
          <w:lang w:eastAsia="pl-PL"/>
        </w:rPr>
        <w:t>pn. „</w:t>
      </w:r>
      <w:r w:rsidRPr="006F4B0E">
        <w:rPr>
          <w:rFonts w:ascii="Arial" w:hAnsi="Arial" w:cs="Arial"/>
          <w:sz w:val="24"/>
          <w:szCs w:val="24"/>
        </w:rPr>
        <w:t xml:space="preserve">Zagospodarowanie centrum wsi i zorganizowanie imprezy w </w:t>
      </w:r>
      <w:proofErr w:type="spellStart"/>
      <w:r w:rsidRPr="006F4B0E">
        <w:rPr>
          <w:rFonts w:ascii="Arial" w:hAnsi="Arial" w:cs="Arial"/>
          <w:sz w:val="24"/>
          <w:szCs w:val="24"/>
        </w:rPr>
        <w:t>Ciemięrzowicach</w:t>
      </w:r>
      <w:proofErr w:type="spellEnd"/>
      <w:r w:rsidRPr="006F4B0E">
        <w:rPr>
          <w:rFonts w:ascii="Arial" w:hAnsi="Arial" w:cs="Arial"/>
          <w:sz w:val="24"/>
          <w:szCs w:val="24"/>
        </w:rPr>
        <w:t>” – 20.000,00 zł,</w:t>
      </w:r>
    </w:p>
    <w:p w14:paraId="1677654A" w14:textId="77777777" w:rsidR="00142D6D" w:rsidRPr="006F4B0E" w:rsidRDefault="00142D6D" w:rsidP="00142D6D">
      <w:pPr>
        <w:numPr>
          <w:ilvl w:val="0"/>
          <w:numId w:val="99"/>
        </w:numPr>
        <w:tabs>
          <w:tab w:val="left" w:pos="284"/>
        </w:tabs>
        <w:spacing w:after="0" w:line="360" w:lineRule="auto"/>
        <w:ind w:left="709" w:hanging="283"/>
        <w:contextualSpacing/>
        <w:jc w:val="both"/>
        <w:rPr>
          <w:rFonts w:ascii="Arial" w:eastAsia="Calibri" w:hAnsi="Arial" w:cs="Arial"/>
          <w:sz w:val="24"/>
          <w:szCs w:val="24"/>
          <w:lang w:eastAsia="pl-PL"/>
        </w:rPr>
      </w:pPr>
      <w:r>
        <w:rPr>
          <w:rFonts w:ascii="Arial" w:eastAsia="Calibri" w:hAnsi="Arial" w:cs="Arial"/>
          <w:sz w:val="24"/>
          <w:szCs w:val="24"/>
          <w:lang w:eastAsia="pl-PL"/>
        </w:rPr>
        <w:t xml:space="preserve">Gminy Leżajsk </w:t>
      </w:r>
      <w:r w:rsidRPr="006F4B0E">
        <w:rPr>
          <w:rFonts w:ascii="Arial" w:eastAsia="Calibri" w:hAnsi="Arial" w:cs="Arial"/>
          <w:sz w:val="24"/>
          <w:szCs w:val="24"/>
          <w:lang w:eastAsia="pl-PL"/>
        </w:rPr>
        <w:t>na zadanie pn. „</w:t>
      </w:r>
      <w:r w:rsidRPr="006F4B0E">
        <w:rPr>
          <w:rFonts w:ascii="Arial" w:hAnsi="Arial" w:cs="Arial"/>
          <w:sz w:val="24"/>
          <w:szCs w:val="24"/>
        </w:rPr>
        <w:t xml:space="preserve">Oznakowanie ścieżki pieszo </w:t>
      </w:r>
      <w:r>
        <w:rPr>
          <w:rFonts w:ascii="Arial" w:hAnsi="Arial" w:cs="Arial"/>
          <w:sz w:val="24"/>
          <w:szCs w:val="24"/>
        </w:rPr>
        <w:t>–</w:t>
      </w:r>
      <w:r w:rsidRPr="006F4B0E">
        <w:rPr>
          <w:rFonts w:ascii="Arial" w:hAnsi="Arial" w:cs="Arial"/>
          <w:sz w:val="24"/>
          <w:szCs w:val="24"/>
        </w:rPr>
        <w:t xml:space="preserve"> rowerowej wraz z wykonaniem miejsc rekreacji i odpoczynku przy ujściu rzeki Wisłok do rzeki San oraz na działce nr </w:t>
      </w:r>
      <w:proofErr w:type="spellStart"/>
      <w:r w:rsidRPr="006F4B0E">
        <w:rPr>
          <w:rFonts w:ascii="Arial" w:hAnsi="Arial" w:cs="Arial"/>
          <w:sz w:val="24"/>
          <w:szCs w:val="24"/>
        </w:rPr>
        <w:t>ewid</w:t>
      </w:r>
      <w:proofErr w:type="spellEnd"/>
      <w:r w:rsidRPr="006F4B0E">
        <w:rPr>
          <w:rFonts w:ascii="Arial" w:hAnsi="Arial" w:cs="Arial"/>
          <w:sz w:val="24"/>
          <w:szCs w:val="24"/>
        </w:rPr>
        <w:t>. 781/6 w miejscowości Dębno” – 20.000,00 zł,</w:t>
      </w:r>
    </w:p>
    <w:p w14:paraId="7D75974E" w14:textId="77777777" w:rsidR="00142D6D" w:rsidRPr="006F4B0E" w:rsidRDefault="00142D6D" w:rsidP="00142D6D">
      <w:pPr>
        <w:numPr>
          <w:ilvl w:val="0"/>
          <w:numId w:val="99"/>
        </w:numPr>
        <w:tabs>
          <w:tab w:val="left" w:pos="284"/>
        </w:tabs>
        <w:spacing w:after="0" w:line="360" w:lineRule="auto"/>
        <w:ind w:left="709" w:hanging="283"/>
        <w:contextualSpacing/>
        <w:jc w:val="both"/>
        <w:rPr>
          <w:rFonts w:ascii="Arial" w:eastAsia="Calibri" w:hAnsi="Arial" w:cs="Arial"/>
          <w:sz w:val="24"/>
          <w:szCs w:val="24"/>
          <w:lang w:eastAsia="pl-PL"/>
        </w:rPr>
      </w:pPr>
      <w:r>
        <w:rPr>
          <w:rFonts w:ascii="Arial" w:eastAsia="Calibri" w:hAnsi="Arial" w:cs="Arial"/>
          <w:sz w:val="24"/>
          <w:szCs w:val="24"/>
          <w:lang w:eastAsia="pl-PL"/>
        </w:rPr>
        <w:t xml:space="preserve">Gminy </w:t>
      </w:r>
      <w:r w:rsidRPr="006F4B0E">
        <w:rPr>
          <w:rFonts w:ascii="Arial" w:eastAsia="Calibri" w:hAnsi="Arial" w:cs="Arial"/>
          <w:sz w:val="24"/>
          <w:szCs w:val="24"/>
          <w:lang w:eastAsia="pl-PL"/>
        </w:rPr>
        <w:t>Korczyna na zadanie pn. „</w:t>
      </w:r>
      <w:r w:rsidRPr="006F4B0E">
        <w:rPr>
          <w:rFonts w:ascii="Arial" w:hAnsi="Arial" w:cs="Arial"/>
          <w:sz w:val="24"/>
          <w:szCs w:val="24"/>
        </w:rPr>
        <w:t>Zagospodarowanie terenu wokół Ośrodka Zdrowia w Komborni” – 20.000,00 zł,</w:t>
      </w:r>
    </w:p>
    <w:p w14:paraId="233A79DB" w14:textId="77777777" w:rsidR="00142D6D" w:rsidRPr="006F4B0E" w:rsidRDefault="00142D6D" w:rsidP="00142D6D">
      <w:pPr>
        <w:numPr>
          <w:ilvl w:val="0"/>
          <w:numId w:val="99"/>
        </w:numPr>
        <w:tabs>
          <w:tab w:val="left" w:pos="284"/>
        </w:tabs>
        <w:spacing w:after="0" w:line="360" w:lineRule="auto"/>
        <w:ind w:left="709" w:hanging="283"/>
        <w:contextualSpacing/>
        <w:jc w:val="both"/>
        <w:rPr>
          <w:rFonts w:ascii="Arial" w:eastAsia="Calibri" w:hAnsi="Arial" w:cs="Arial"/>
          <w:sz w:val="24"/>
          <w:szCs w:val="24"/>
          <w:lang w:eastAsia="pl-PL"/>
        </w:rPr>
      </w:pPr>
      <w:r>
        <w:rPr>
          <w:rFonts w:ascii="Arial" w:eastAsia="Calibri" w:hAnsi="Arial" w:cs="Arial"/>
          <w:sz w:val="24"/>
          <w:szCs w:val="24"/>
          <w:lang w:eastAsia="pl-PL"/>
        </w:rPr>
        <w:t xml:space="preserve">Gminy </w:t>
      </w:r>
      <w:r w:rsidRPr="006F4B0E">
        <w:rPr>
          <w:rFonts w:ascii="Arial" w:eastAsia="Calibri" w:hAnsi="Arial" w:cs="Arial"/>
          <w:sz w:val="24"/>
          <w:szCs w:val="24"/>
          <w:lang w:eastAsia="pl-PL"/>
        </w:rPr>
        <w:t>Przeworsk na zadanie pn. „</w:t>
      </w:r>
      <w:r w:rsidRPr="006F4B0E">
        <w:rPr>
          <w:rFonts w:ascii="Arial" w:hAnsi="Arial" w:cs="Arial"/>
          <w:sz w:val="24"/>
          <w:szCs w:val="24"/>
        </w:rPr>
        <w:t xml:space="preserve">Modernizacja placu zabaw przy WDK </w:t>
      </w:r>
      <w:r>
        <w:rPr>
          <w:rFonts w:ascii="Arial" w:hAnsi="Arial" w:cs="Arial"/>
          <w:sz w:val="24"/>
          <w:szCs w:val="24"/>
        </w:rPr>
        <w:br/>
      </w:r>
      <w:r w:rsidRPr="006F4B0E">
        <w:rPr>
          <w:rFonts w:ascii="Arial" w:hAnsi="Arial" w:cs="Arial"/>
          <w:sz w:val="24"/>
          <w:szCs w:val="24"/>
        </w:rPr>
        <w:t>w Gorliczynie” – 20.000,00 zł,</w:t>
      </w:r>
    </w:p>
    <w:p w14:paraId="15619D67" w14:textId="77777777" w:rsidR="00142D6D" w:rsidRPr="00BA2E51" w:rsidRDefault="00142D6D" w:rsidP="00142D6D">
      <w:pPr>
        <w:numPr>
          <w:ilvl w:val="0"/>
          <w:numId w:val="99"/>
        </w:numPr>
        <w:tabs>
          <w:tab w:val="left" w:pos="284"/>
        </w:tabs>
        <w:spacing w:after="0" w:line="360" w:lineRule="auto"/>
        <w:ind w:left="709" w:hanging="283"/>
        <w:contextualSpacing/>
        <w:jc w:val="both"/>
        <w:rPr>
          <w:rFonts w:ascii="Arial" w:eastAsia="Calibri" w:hAnsi="Arial" w:cs="Arial"/>
          <w:sz w:val="24"/>
          <w:szCs w:val="24"/>
          <w:lang w:eastAsia="pl-PL"/>
        </w:rPr>
      </w:pPr>
      <w:r>
        <w:rPr>
          <w:rFonts w:ascii="Arial" w:eastAsia="Calibri" w:hAnsi="Arial" w:cs="Arial"/>
          <w:sz w:val="24"/>
          <w:szCs w:val="24"/>
          <w:lang w:eastAsia="pl-PL"/>
        </w:rPr>
        <w:t xml:space="preserve">Gminy </w:t>
      </w:r>
      <w:r w:rsidRPr="00BA2E51">
        <w:rPr>
          <w:rFonts w:ascii="Arial" w:eastAsia="Calibri" w:hAnsi="Arial" w:cs="Arial"/>
          <w:sz w:val="24"/>
          <w:szCs w:val="24"/>
          <w:lang w:eastAsia="pl-PL"/>
        </w:rPr>
        <w:t>Jarosław na zadanie pn. „</w:t>
      </w:r>
      <w:r w:rsidRPr="00BA2E51">
        <w:rPr>
          <w:rFonts w:ascii="Arial" w:hAnsi="Arial" w:cs="Arial"/>
          <w:sz w:val="24"/>
          <w:szCs w:val="24"/>
        </w:rPr>
        <w:t xml:space="preserve">Zagospodarowanie terenu przy świetlicy wiejskiej poprzez modernizację istniejącego placu zabaw. Zagospodarowanie terenu w centrum wsi na cele </w:t>
      </w:r>
      <w:proofErr w:type="spellStart"/>
      <w:r w:rsidRPr="00BA2E51">
        <w:rPr>
          <w:rFonts w:ascii="Arial" w:hAnsi="Arial" w:cs="Arial"/>
          <w:sz w:val="24"/>
          <w:szCs w:val="24"/>
        </w:rPr>
        <w:t>rekreacyjno</w:t>
      </w:r>
      <w:proofErr w:type="spellEnd"/>
      <w:r w:rsidRPr="00BA2E51">
        <w:rPr>
          <w:rFonts w:ascii="Arial" w:hAnsi="Arial" w:cs="Arial"/>
          <w:sz w:val="24"/>
          <w:szCs w:val="24"/>
        </w:rPr>
        <w:t xml:space="preserve"> – wypoczynkowe poprzez oczyszczenie oczka wodnego” – 20.000,00 zł,</w:t>
      </w:r>
    </w:p>
    <w:p w14:paraId="5CE03FE6" w14:textId="4D440B3A" w:rsidR="00142D6D" w:rsidRPr="00BA2E51" w:rsidRDefault="00142D6D" w:rsidP="00142D6D">
      <w:pPr>
        <w:numPr>
          <w:ilvl w:val="0"/>
          <w:numId w:val="99"/>
        </w:numPr>
        <w:tabs>
          <w:tab w:val="left" w:pos="284"/>
        </w:tabs>
        <w:spacing w:after="0" w:line="360" w:lineRule="auto"/>
        <w:ind w:left="709" w:hanging="283"/>
        <w:contextualSpacing/>
        <w:jc w:val="both"/>
        <w:rPr>
          <w:rFonts w:ascii="Arial" w:eastAsia="Calibri" w:hAnsi="Arial" w:cs="Arial"/>
          <w:sz w:val="24"/>
          <w:szCs w:val="24"/>
          <w:lang w:eastAsia="pl-PL"/>
        </w:rPr>
      </w:pPr>
      <w:r>
        <w:rPr>
          <w:rFonts w:ascii="Arial" w:eastAsia="Calibri" w:hAnsi="Arial" w:cs="Arial"/>
          <w:sz w:val="24"/>
          <w:szCs w:val="24"/>
          <w:lang w:eastAsia="pl-PL"/>
        </w:rPr>
        <w:t xml:space="preserve">Miasta i Gminy </w:t>
      </w:r>
      <w:r w:rsidRPr="00BA2E51">
        <w:rPr>
          <w:rFonts w:ascii="Arial" w:eastAsia="Calibri" w:hAnsi="Arial" w:cs="Arial"/>
          <w:sz w:val="24"/>
          <w:szCs w:val="24"/>
          <w:lang w:eastAsia="pl-PL"/>
        </w:rPr>
        <w:t>Kańczuga na zadanie pn. „</w:t>
      </w:r>
      <w:r w:rsidRPr="00BA2E51">
        <w:rPr>
          <w:rFonts w:ascii="Arial" w:hAnsi="Arial" w:cs="Arial"/>
          <w:sz w:val="24"/>
          <w:szCs w:val="24"/>
        </w:rPr>
        <w:t xml:space="preserve">Modernizacja zaplecza kuchennego w budynku OSP w Lipniku w celu poprawy uatrakcyjnienia, funkcjonowania miejsca spotkań, integracji mieszkańców i kultywowania tradycji” – </w:t>
      </w:r>
      <w:r w:rsidR="00197F09">
        <w:rPr>
          <w:rFonts w:ascii="Arial" w:hAnsi="Arial" w:cs="Arial"/>
          <w:sz w:val="24"/>
          <w:szCs w:val="24"/>
        </w:rPr>
        <w:br/>
      </w:r>
      <w:r w:rsidRPr="00BA2E51">
        <w:rPr>
          <w:rFonts w:ascii="Arial" w:hAnsi="Arial" w:cs="Arial"/>
          <w:sz w:val="24"/>
          <w:szCs w:val="24"/>
        </w:rPr>
        <w:t>20.000,00 zł,</w:t>
      </w:r>
    </w:p>
    <w:p w14:paraId="22003F56" w14:textId="77777777" w:rsidR="00142D6D" w:rsidRPr="00BA2E51" w:rsidRDefault="00142D6D" w:rsidP="00142D6D">
      <w:pPr>
        <w:numPr>
          <w:ilvl w:val="0"/>
          <w:numId w:val="99"/>
        </w:numPr>
        <w:tabs>
          <w:tab w:val="left" w:pos="284"/>
        </w:tabs>
        <w:spacing w:after="0" w:line="360" w:lineRule="auto"/>
        <w:ind w:left="709" w:hanging="283"/>
        <w:contextualSpacing/>
        <w:jc w:val="both"/>
        <w:rPr>
          <w:rFonts w:ascii="Arial" w:eastAsia="Calibri" w:hAnsi="Arial" w:cs="Arial"/>
          <w:sz w:val="24"/>
          <w:szCs w:val="24"/>
          <w:lang w:eastAsia="pl-PL"/>
        </w:rPr>
      </w:pPr>
      <w:r w:rsidRPr="00BA2E51">
        <w:rPr>
          <w:rFonts w:ascii="Arial" w:eastAsia="Calibri" w:hAnsi="Arial" w:cs="Arial"/>
          <w:sz w:val="24"/>
          <w:szCs w:val="24"/>
          <w:lang w:eastAsia="pl-PL"/>
        </w:rPr>
        <w:t>Gminy Fredropol na zadanie pn. „</w:t>
      </w:r>
      <w:r w:rsidRPr="00BA2E51">
        <w:rPr>
          <w:rFonts w:ascii="Arial" w:hAnsi="Arial" w:cs="Arial"/>
          <w:sz w:val="24"/>
          <w:szCs w:val="24"/>
        </w:rPr>
        <w:t>Zagospodarowanie placu po oczyszczalni ścieków wraz z modernizacją i rozbudową placu zabaw” – 20.000,00 zł,</w:t>
      </w:r>
    </w:p>
    <w:p w14:paraId="7E8A857A" w14:textId="77777777" w:rsidR="00142D6D" w:rsidRPr="00BA2E51" w:rsidRDefault="00142D6D" w:rsidP="00142D6D">
      <w:pPr>
        <w:numPr>
          <w:ilvl w:val="0"/>
          <w:numId w:val="99"/>
        </w:numPr>
        <w:tabs>
          <w:tab w:val="left" w:pos="284"/>
        </w:tabs>
        <w:spacing w:after="0" w:line="360" w:lineRule="auto"/>
        <w:ind w:left="709" w:hanging="283"/>
        <w:contextualSpacing/>
        <w:jc w:val="both"/>
        <w:rPr>
          <w:rFonts w:ascii="Arial" w:eastAsia="Calibri" w:hAnsi="Arial" w:cs="Arial"/>
          <w:sz w:val="24"/>
          <w:szCs w:val="24"/>
          <w:lang w:eastAsia="pl-PL"/>
        </w:rPr>
      </w:pPr>
      <w:r w:rsidRPr="00BA2E51">
        <w:rPr>
          <w:rFonts w:ascii="Arial" w:eastAsia="Calibri" w:hAnsi="Arial" w:cs="Arial"/>
          <w:sz w:val="24"/>
          <w:szCs w:val="24"/>
          <w:lang w:eastAsia="pl-PL"/>
        </w:rPr>
        <w:t>Gminy Pawłosiów na zadanie pn. „</w:t>
      </w:r>
      <w:r w:rsidRPr="00BA2E51">
        <w:rPr>
          <w:rFonts w:ascii="Arial" w:hAnsi="Arial" w:cs="Arial"/>
          <w:sz w:val="24"/>
          <w:szCs w:val="24"/>
        </w:rPr>
        <w:t xml:space="preserve">Prace modernizacyjne altany tanecznej </w:t>
      </w:r>
      <w:r>
        <w:rPr>
          <w:rFonts w:ascii="Arial" w:hAnsi="Arial" w:cs="Arial"/>
          <w:sz w:val="24"/>
          <w:szCs w:val="24"/>
        </w:rPr>
        <w:br/>
      </w:r>
      <w:r w:rsidRPr="00BA2E51">
        <w:rPr>
          <w:rFonts w:ascii="Arial" w:hAnsi="Arial" w:cs="Arial"/>
          <w:sz w:val="24"/>
          <w:szCs w:val="24"/>
        </w:rPr>
        <w:t>w Tywoni” – 10.488,00 zł,</w:t>
      </w:r>
    </w:p>
    <w:p w14:paraId="232FA537" w14:textId="77777777" w:rsidR="00142D6D" w:rsidRPr="00BA2E51" w:rsidRDefault="00142D6D" w:rsidP="00142D6D">
      <w:pPr>
        <w:numPr>
          <w:ilvl w:val="0"/>
          <w:numId w:val="99"/>
        </w:numPr>
        <w:tabs>
          <w:tab w:val="left" w:pos="284"/>
        </w:tabs>
        <w:spacing w:after="0" w:line="360" w:lineRule="auto"/>
        <w:ind w:left="709" w:hanging="283"/>
        <w:contextualSpacing/>
        <w:jc w:val="both"/>
        <w:rPr>
          <w:rFonts w:ascii="Arial" w:eastAsia="Calibri" w:hAnsi="Arial" w:cs="Arial"/>
          <w:sz w:val="24"/>
          <w:szCs w:val="24"/>
          <w:lang w:eastAsia="pl-PL"/>
        </w:rPr>
      </w:pPr>
      <w:r>
        <w:rPr>
          <w:rFonts w:ascii="Arial" w:eastAsia="Calibri" w:hAnsi="Arial" w:cs="Arial"/>
          <w:sz w:val="24"/>
          <w:szCs w:val="24"/>
          <w:lang w:eastAsia="pl-PL"/>
        </w:rPr>
        <w:t xml:space="preserve">Gminy Cmolas na </w:t>
      </w:r>
      <w:r w:rsidRPr="00BA2E51">
        <w:rPr>
          <w:rFonts w:ascii="Arial" w:eastAsia="Calibri" w:hAnsi="Arial" w:cs="Arial"/>
          <w:sz w:val="24"/>
          <w:szCs w:val="24"/>
          <w:lang w:eastAsia="pl-PL"/>
        </w:rPr>
        <w:t>zadanie pn. „</w:t>
      </w:r>
      <w:r w:rsidRPr="00BA2E51">
        <w:rPr>
          <w:rFonts w:ascii="Arial" w:hAnsi="Arial" w:cs="Arial"/>
          <w:sz w:val="24"/>
          <w:szCs w:val="24"/>
        </w:rPr>
        <w:t xml:space="preserve">Wykonanie brakującej i odnowienie istniejącej infrastruktury ścieżki </w:t>
      </w:r>
      <w:proofErr w:type="spellStart"/>
      <w:r w:rsidRPr="00BA2E51">
        <w:rPr>
          <w:rFonts w:ascii="Arial" w:hAnsi="Arial" w:cs="Arial"/>
          <w:sz w:val="24"/>
          <w:szCs w:val="24"/>
        </w:rPr>
        <w:t>edukacyjno</w:t>
      </w:r>
      <w:proofErr w:type="spellEnd"/>
      <w:r w:rsidRPr="00BA2E51">
        <w:rPr>
          <w:rFonts w:ascii="Arial" w:hAnsi="Arial" w:cs="Arial"/>
          <w:sz w:val="24"/>
          <w:szCs w:val="24"/>
        </w:rPr>
        <w:t xml:space="preserve"> </w:t>
      </w:r>
      <w:r>
        <w:rPr>
          <w:rFonts w:ascii="Arial" w:hAnsi="Arial" w:cs="Arial"/>
          <w:sz w:val="24"/>
          <w:szCs w:val="24"/>
        </w:rPr>
        <w:t>–</w:t>
      </w:r>
      <w:r w:rsidRPr="00BA2E51">
        <w:rPr>
          <w:rFonts w:ascii="Arial" w:hAnsi="Arial" w:cs="Arial"/>
          <w:sz w:val="24"/>
          <w:szCs w:val="24"/>
        </w:rPr>
        <w:t xml:space="preserve"> przyrodniczej </w:t>
      </w:r>
      <w:r>
        <w:rPr>
          <w:rFonts w:ascii="Arial" w:hAnsi="Arial" w:cs="Arial"/>
          <w:sz w:val="24"/>
          <w:szCs w:val="24"/>
        </w:rPr>
        <w:t>„</w:t>
      </w:r>
      <w:r w:rsidRPr="00BA2E51">
        <w:rPr>
          <w:rFonts w:ascii="Arial" w:hAnsi="Arial" w:cs="Arial"/>
          <w:sz w:val="24"/>
          <w:szCs w:val="24"/>
        </w:rPr>
        <w:t>Po złoto na Górę</w:t>
      </w:r>
      <w:r>
        <w:rPr>
          <w:rFonts w:ascii="Arial" w:hAnsi="Arial" w:cs="Arial"/>
          <w:sz w:val="24"/>
          <w:szCs w:val="24"/>
        </w:rPr>
        <w:t>”</w:t>
      </w:r>
      <w:r w:rsidRPr="00BA2E51">
        <w:rPr>
          <w:rFonts w:ascii="Arial" w:hAnsi="Arial" w:cs="Arial"/>
          <w:sz w:val="24"/>
          <w:szCs w:val="24"/>
        </w:rPr>
        <w:t xml:space="preserve"> oraz tras rowerowych </w:t>
      </w:r>
      <w:r>
        <w:rPr>
          <w:rFonts w:ascii="Arial" w:hAnsi="Arial" w:cs="Arial"/>
          <w:sz w:val="24"/>
          <w:szCs w:val="24"/>
        </w:rPr>
        <w:t>„</w:t>
      </w:r>
      <w:r w:rsidRPr="00BA2E51">
        <w:rPr>
          <w:rFonts w:ascii="Arial" w:hAnsi="Arial" w:cs="Arial"/>
          <w:sz w:val="24"/>
          <w:szCs w:val="24"/>
        </w:rPr>
        <w:t>Białe Góry</w:t>
      </w:r>
      <w:r>
        <w:rPr>
          <w:rFonts w:ascii="Arial" w:hAnsi="Arial" w:cs="Arial"/>
          <w:sz w:val="24"/>
          <w:szCs w:val="24"/>
        </w:rPr>
        <w:t>”</w:t>
      </w:r>
      <w:r w:rsidRPr="00BA2E51">
        <w:rPr>
          <w:rFonts w:ascii="Arial" w:hAnsi="Arial" w:cs="Arial"/>
          <w:sz w:val="24"/>
          <w:szCs w:val="24"/>
        </w:rPr>
        <w:t xml:space="preserve"> i </w:t>
      </w:r>
      <w:r>
        <w:rPr>
          <w:rFonts w:ascii="Arial" w:hAnsi="Arial" w:cs="Arial"/>
          <w:sz w:val="24"/>
          <w:szCs w:val="24"/>
        </w:rPr>
        <w:t>„</w:t>
      </w:r>
      <w:r w:rsidRPr="00BA2E51">
        <w:rPr>
          <w:rFonts w:ascii="Arial" w:hAnsi="Arial" w:cs="Arial"/>
          <w:sz w:val="24"/>
          <w:szCs w:val="24"/>
        </w:rPr>
        <w:t>Diabli Kamień” – 20.000,00 zł.</w:t>
      </w:r>
    </w:p>
    <w:p w14:paraId="75E1E740" w14:textId="77777777" w:rsidR="00142D6D" w:rsidRPr="00F34731" w:rsidRDefault="00142D6D" w:rsidP="00142D6D">
      <w:pPr>
        <w:spacing w:after="0" w:line="360" w:lineRule="auto"/>
        <w:jc w:val="both"/>
        <w:rPr>
          <w:rFonts w:ascii="Arial" w:eastAsia="Times New Roman" w:hAnsi="Arial" w:cs="Arial"/>
          <w:bCs/>
          <w:sz w:val="24"/>
          <w:szCs w:val="24"/>
          <w:lang w:eastAsia="pl-PL"/>
        </w:rPr>
      </w:pPr>
      <w:r w:rsidRPr="00F34731">
        <w:rPr>
          <w:rFonts w:ascii="Arial" w:eastAsia="Times New Roman" w:hAnsi="Arial" w:cs="Arial"/>
          <w:bCs/>
          <w:sz w:val="24"/>
          <w:szCs w:val="24"/>
          <w:lang w:eastAsia="pl-PL"/>
        </w:rPr>
        <w:lastRenderedPageBreak/>
        <w:t>Niewykonanie planowanych wydatków wynika przede wszystkim z:</w:t>
      </w:r>
    </w:p>
    <w:p w14:paraId="76716BE5" w14:textId="77777777" w:rsidR="00142D6D" w:rsidRPr="00F34731" w:rsidRDefault="00142D6D" w:rsidP="00142D6D">
      <w:pPr>
        <w:numPr>
          <w:ilvl w:val="0"/>
          <w:numId w:val="100"/>
        </w:numPr>
        <w:spacing w:after="0" w:line="360" w:lineRule="auto"/>
        <w:ind w:left="426"/>
        <w:jc w:val="both"/>
        <w:rPr>
          <w:rFonts w:ascii="Arial" w:eastAsia="Times New Roman" w:hAnsi="Arial" w:cs="Arial"/>
          <w:bCs/>
          <w:sz w:val="24"/>
          <w:szCs w:val="24"/>
          <w:lang w:eastAsia="pl-PL"/>
        </w:rPr>
      </w:pPr>
      <w:r w:rsidRPr="00F34731">
        <w:rPr>
          <w:rFonts w:ascii="Arial" w:eastAsia="Times New Roman" w:hAnsi="Arial" w:cs="Arial"/>
          <w:sz w:val="24"/>
          <w:szCs w:val="24"/>
          <w:lang w:eastAsia="pl-PL"/>
        </w:rPr>
        <w:t xml:space="preserve">oszczędności w wydatkach zaplanowanych na utrzymanie zasobu Województwa Podkarpackiego w wyniku </w:t>
      </w:r>
      <w:r w:rsidRPr="00F34731">
        <w:rPr>
          <w:rFonts w:ascii="Arial" w:eastAsia="Times New Roman" w:hAnsi="Arial" w:cs="Arial"/>
          <w:bCs/>
          <w:sz w:val="24"/>
          <w:szCs w:val="24"/>
          <w:lang w:eastAsia="pl-PL"/>
        </w:rPr>
        <w:t xml:space="preserve">sprzedaży nieruchomości, </w:t>
      </w:r>
    </w:p>
    <w:p w14:paraId="784534E3" w14:textId="77777777" w:rsidR="00142D6D" w:rsidRPr="005E26BB" w:rsidRDefault="00142D6D" w:rsidP="00142D6D">
      <w:pPr>
        <w:numPr>
          <w:ilvl w:val="0"/>
          <w:numId w:val="100"/>
        </w:numPr>
        <w:spacing w:after="0" w:line="360" w:lineRule="auto"/>
        <w:ind w:left="426"/>
        <w:jc w:val="both"/>
        <w:rPr>
          <w:rFonts w:ascii="Arial" w:eastAsia="Times New Roman" w:hAnsi="Arial" w:cs="Arial"/>
          <w:bCs/>
          <w:sz w:val="24"/>
          <w:szCs w:val="24"/>
          <w:lang w:eastAsia="pl-PL"/>
        </w:rPr>
      </w:pPr>
      <w:r w:rsidRPr="005E26BB">
        <w:rPr>
          <w:rFonts w:ascii="Arial" w:eastAsia="Times New Roman" w:hAnsi="Arial" w:cs="Arial"/>
          <w:bCs/>
          <w:sz w:val="24"/>
          <w:szCs w:val="24"/>
          <w:lang w:eastAsia="pl-PL"/>
        </w:rPr>
        <w:t xml:space="preserve">oszczędności w wydatkach zaplanowanych na sfinansowanie kosztów postępowań sądowych </w:t>
      </w:r>
      <w:r w:rsidRPr="005E26BB">
        <w:rPr>
          <w:rFonts w:ascii="Arial" w:eastAsia="Times New Roman" w:hAnsi="Arial" w:cs="Arial"/>
          <w:sz w:val="24"/>
          <w:szCs w:val="24"/>
          <w:lang w:eastAsia="pl-PL"/>
        </w:rPr>
        <w:t>związanych z prowadzoną gospodarką mieniem Województwa Podkarpackiego,</w:t>
      </w:r>
    </w:p>
    <w:p w14:paraId="120ADCAF" w14:textId="77777777" w:rsidR="00142D6D" w:rsidRPr="005E26BB" w:rsidRDefault="00142D6D" w:rsidP="00142D6D">
      <w:pPr>
        <w:numPr>
          <w:ilvl w:val="0"/>
          <w:numId w:val="100"/>
        </w:numPr>
        <w:spacing w:after="0" w:line="360" w:lineRule="auto"/>
        <w:ind w:left="426"/>
        <w:jc w:val="both"/>
        <w:rPr>
          <w:rFonts w:ascii="Arial" w:eastAsia="Times New Roman" w:hAnsi="Arial" w:cs="Arial"/>
          <w:bCs/>
          <w:sz w:val="24"/>
          <w:szCs w:val="24"/>
          <w:lang w:eastAsia="pl-PL"/>
        </w:rPr>
      </w:pPr>
      <w:r w:rsidRPr="005E26BB">
        <w:rPr>
          <w:rFonts w:ascii="Arial" w:eastAsia="Times New Roman" w:hAnsi="Arial" w:cs="Arial"/>
          <w:bCs/>
          <w:sz w:val="24"/>
          <w:szCs w:val="24"/>
          <w:lang w:eastAsia="pl-PL"/>
        </w:rPr>
        <w:t xml:space="preserve">oszczędności w wydatkach na utrzymanie zakupionych lokali mieszkalnych na potrzeby pomocy obywatelom Ukrainy z uwagi na niepełne zasiedlenie mieszkań w 2024r., </w:t>
      </w:r>
    </w:p>
    <w:p w14:paraId="45C0CE8F" w14:textId="77777777" w:rsidR="00142D6D" w:rsidRPr="005E26BB" w:rsidRDefault="00142D6D" w:rsidP="00142D6D">
      <w:pPr>
        <w:numPr>
          <w:ilvl w:val="0"/>
          <w:numId w:val="100"/>
        </w:numPr>
        <w:spacing w:after="0" w:line="360" w:lineRule="auto"/>
        <w:ind w:left="426"/>
        <w:jc w:val="both"/>
        <w:rPr>
          <w:rFonts w:ascii="Arial" w:eastAsia="Times New Roman" w:hAnsi="Arial" w:cs="Arial"/>
          <w:b/>
          <w:bCs/>
          <w:i/>
          <w:color w:val="FF0000"/>
          <w:sz w:val="24"/>
          <w:szCs w:val="24"/>
          <w:lang w:eastAsia="pl-PL"/>
        </w:rPr>
      </w:pPr>
      <w:r w:rsidRPr="005E26BB">
        <w:rPr>
          <w:rFonts w:ascii="Arial" w:eastAsia="Times New Roman" w:hAnsi="Arial" w:cs="Arial"/>
          <w:bCs/>
          <w:sz w:val="24"/>
          <w:szCs w:val="24"/>
          <w:lang w:eastAsia="pl-PL"/>
        </w:rPr>
        <w:t xml:space="preserve">niezrealizowania wydatków zaplanowanych na nabycie nieruchomości oznaczonej w operacie ewidencji gruntów i budynków jako działka nr 236/5 położonej </w:t>
      </w:r>
      <w:r>
        <w:rPr>
          <w:rFonts w:ascii="Arial" w:eastAsia="Times New Roman" w:hAnsi="Arial" w:cs="Arial"/>
          <w:bCs/>
          <w:sz w:val="24"/>
          <w:szCs w:val="24"/>
          <w:lang w:eastAsia="pl-PL"/>
        </w:rPr>
        <w:br/>
      </w:r>
      <w:r w:rsidRPr="005E26BB">
        <w:rPr>
          <w:rFonts w:ascii="Arial" w:eastAsia="Times New Roman" w:hAnsi="Arial" w:cs="Arial"/>
          <w:bCs/>
          <w:sz w:val="24"/>
          <w:szCs w:val="24"/>
          <w:lang w:eastAsia="pl-PL"/>
        </w:rPr>
        <w:t>w Polańczyku, gm. Solina z uwagi na przedłużającą się procedurę uregulowania stanu prawnego nieruchomości.</w:t>
      </w:r>
    </w:p>
    <w:p w14:paraId="10C12B81" w14:textId="77777777" w:rsidR="00142D6D" w:rsidRPr="00955224" w:rsidRDefault="00142D6D" w:rsidP="00142D6D">
      <w:pPr>
        <w:spacing w:after="0" w:line="360" w:lineRule="auto"/>
        <w:jc w:val="both"/>
        <w:rPr>
          <w:rFonts w:ascii="Arial" w:eastAsia="Times New Roman" w:hAnsi="Arial" w:cs="Arial"/>
          <w:b/>
          <w:bCs/>
          <w:i/>
          <w:sz w:val="24"/>
          <w:szCs w:val="24"/>
          <w:lang w:eastAsia="pl-PL"/>
        </w:rPr>
      </w:pPr>
      <w:r w:rsidRPr="00955224">
        <w:rPr>
          <w:rFonts w:ascii="Arial" w:eastAsia="Times New Roman" w:hAnsi="Arial" w:cs="Arial"/>
          <w:b/>
          <w:bCs/>
          <w:i/>
          <w:sz w:val="24"/>
          <w:szCs w:val="24"/>
          <w:lang w:eastAsia="pl-PL"/>
        </w:rPr>
        <w:t>Rozdział 70095 – Pozostała działalność</w:t>
      </w:r>
    </w:p>
    <w:p w14:paraId="5DAEA863" w14:textId="77777777" w:rsidR="00142D6D" w:rsidRPr="00955224" w:rsidRDefault="00142D6D" w:rsidP="00142D6D">
      <w:pPr>
        <w:spacing w:after="0" w:line="360" w:lineRule="auto"/>
        <w:jc w:val="both"/>
        <w:rPr>
          <w:rFonts w:ascii="Arial" w:eastAsia="Times New Roman" w:hAnsi="Arial" w:cs="Arial"/>
          <w:bCs/>
          <w:sz w:val="24"/>
          <w:szCs w:val="24"/>
          <w:lang w:eastAsia="pl-PL"/>
        </w:rPr>
      </w:pPr>
      <w:r w:rsidRPr="00955224">
        <w:rPr>
          <w:rFonts w:ascii="Arial" w:eastAsia="Times New Roman" w:hAnsi="Arial" w:cs="Arial"/>
          <w:bCs/>
          <w:sz w:val="24"/>
          <w:szCs w:val="24"/>
          <w:lang w:eastAsia="pl-PL"/>
        </w:rPr>
        <w:t>Zaplanowane wydatki w kwocie 47.000,- zł jako dotacje celowe dla jednostek sektora finansów publicznych na pomoc finansową dla gmin w ramach „Podkarpackiego Programu Odnowy Wsi na lata 2021-2025” zostały zrealizowane w wysokości 47.000,00 zł (Dep. OW), tj. 100% planu.</w:t>
      </w:r>
    </w:p>
    <w:p w14:paraId="107EC478" w14:textId="77777777" w:rsidR="00142D6D" w:rsidRPr="00697CB7" w:rsidRDefault="00142D6D" w:rsidP="00142D6D">
      <w:pPr>
        <w:pStyle w:val="Listapunktowana"/>
        <w:numPr>
          <w:ilvl w:val="0"/>
          <w:numId w:val="101"/>
        </w:numPr>
        <w:ind w:left="284" w:hanging="142"/>
        <w:rPr>
          <w:rFonts w:ascii="Arial" w:hAnsi="Arial" w:cs="Arial"/>
        </w:rPr>
      </w:pPr>
      <w:r w:rsidRPr="00697CB7">
        <w:rPr>
          <w:rFonts w:ascii="Arial" w:hAnsi="Arial" w:cs="Arial"/>
        </w:rPr>
        <w:t xml:space="preserve">Wydatki bieżące zaplanowane w kwocie 15.000,- zł zostały zrealizowane </w:t>
      </w:r>
      <w:r w:rsidRPr="00697CB7">
        <w:rPr>
          <w:rFonts w:ascii="Arial" w:hAnsi="Arial" w:cs="Arial"/>
        </w:rPr>
        <w:br/>
        <w:t xml:space="preserve">w wysokości 15.000,00 zł (§ 2710), tj. 100% planu i </w:t>
      </w:r>
      <w:r w:rsidRPr="00697CB7">
        <w:rPr>
          <w:rFonts w:ascii="Arial" w:hAnsi="Arial" w:cs="Arial"/>
          <w:bCs/>
        </w:rPr>
        <w:t>dotyczyły pomocy finansowej dla Gminy Trzebownisko na zadanie pn. „</w:t>
      </w:r>
      <w:r w:rsidRPr="00697CB7">
        <w:rPr>
          <w:rFonts w:ascii="Arial" w:hAnsi="Arial" w:cs="Arial"/>
        </w:rPr>
        <w:t>Warsztaty „Dekoracyjne inspiracje III” – cykl zajęć praktycznych na potrzeby realizacji II etapu koncepcji "Uniwersytet Samorządności”.</w:t>
      </w:r>
    </w:p>
    <w:p w14:paraId="6A43F5A6" w14:textId="77777777" w:rsidR="00142D6D" w:rsidRPr="00697CB7" w:rsidRDefault="00142D6D" w:rsidP="00142D6D">
      <w:pPr>
        <w:pStyle w:val="Listapunktowana"/>
        <w:numPr>
          <w:ilvl w:val="0"/>
          <w:numId w:val="101"/>
        </w:numPr>
        <w:ind w:left="284" w:hanging="142"/>
        <w:rPr>
          <w:rFonts w:ascii="Arial" w:hAnsi="Arial" w:cs="Arial"/>
        </w:rPr>
      </w:pPr>
      <w:r w:rsidRPr="00697CB7">
        <w:rPr>
          <w:rFonts w:ascii="Arial" w:hAnsi="Arial" w:cs="Arial"/>
        </w:rPr>
        <w:t xml:space="preserve">Wydatki majątkowe zaplanowane w kwocie 32.000,-zł zostały zrealizowane </w:t>
      </w:r>
      <w:r w:rsidRPr="00697CB7">
        <w:rPr>
          <w:rFonts w:ascii="Arial" w:hAnsi="Arial" w:cs="Arial"/>
        </w:rPr>
        <w:br/>
        <w:t>w wysokości 32.000,00 zł (§</w:t>
      </w:r>
      <w:r>
        <w:rPr>
          <w:rFonts w:ascii="Arial" w:hAnsi="Arial" w:cs="Arial"/>
        </w:rPr>
        <w:t xml:space="preserve"> </w:t>
      </w:r>
      <w:r w:rsidRPr="00697CB7">
        <w:rPr>
          <w:rFonts w:ascii="Arial" w:hAnsi="Arial" w:cs="Arial"/>
        </w:rPr>
        <w:t>6300), tj. 100% planu i dotyczyły pomocy finansowej dla:</w:t>
      </w:r>
    </w:p>
    <w:p w14:paraId="4C33DB23" w14:textId="77777777" w:rsidR="00142D6D" w:rsidRPr="00697CB7" w:rsidRDefault="00142D6D" w:rsidP="00142D6D">
      <w:pPr>
        <w:pStyle w:val="Listapunktowana"/>
        <w:numPr>
          <w:ilvl w:val="0"/>
          <w:numId w:val="102"/>
        </w:numPr>
        <w:ind w:left="567" w:hanging="283"/>
        <w:rPr>
          <w:rFonts w:ascii="Arial" w:hAnsi="Arial" w:cs="Arial"/>
        </w:rPr>
      </w:pPr>
      <w:r w:rsidRPr="00697CB7">
        <w:rPr>
          <w:rFonts w:ascii="Arial" w:hAnsi="Arial" w:cs="Arial"/>
        </w:rPr>
        <w:t>Gminy Tryńcza na zadanie pn. „Utworzenie ogólnodostępnej zewnętrznej tężni solankowej” w kwocie 20.000,00 zł,</w:t>
      </w:r>
    </w:p>
    <w:p w14:paraId="7C6AB4E3" w14:textId="466F95F9" w:rsidR="00142D6D" w:rsidRDefault="00142D6D" w:rsidP="00142D6D">
      <w:pPr>
        <w:pStyle w:val="Listapunktowana"/>
        <w:numPr>
          <w:ilvl w:val="0"/>
          <w:numId w:val="102"/>
        </w:numPr>
        <w:ind w:left="567" w:hanging="283"/>
        <w:rPr>
          <w:rFonts w:ascii="Arial" w:hAnsi="Arial" w:cs="Arial"/>
        </w:rPr>
      </w:pPr>
      <w:r w:rsidRPr="00697CB7">
        <w:rPr>
          <w:rFonts w:ascii="Arial" w:hAnsi="Arial" w:cs="Arial"/>
        </w:rPr>
        <w:t xml:space="preserve">Gminy Dzikowiec na zadanie pn. „Doposażenie placu zabaw w Wilczej Woli” </w:t>
      </w:r>
      <w:r>
        <w:rPr>
          <w:rFonts w:ascii="Arial" w:hAnsi="Arial" w:cs="Arial"/>
        </w:rPr>
        <w:br/>
      </w:r>
      <w:r w:rsidRPr="00697CB7">
        <w:rPr>
          <w:rFonts w:ascii="Arial" w:hAnsi="Arial" w:cs="Arial"/>
        </w:rPr>
        <w:t>w kwocie 12.000,00 zł.</w:t>
      </w:r>
    </w:p>
    <w:p w14:paraId="41D94C7F" w14:textId="77777777" w:rsidR="00197F09" w:rsidRDefault="00197F09" w:rsidP="00197F09">
      <w:pPr>
        <w:pStyle w:val="Listapunktowana"/>
        <w:rPr>
          <w:rFonts w:ascii="Arial" w:hAnsi="Arial" w:cs="Arial"/>
        </w:rPr>
      </w:pPr>
    </w:p>
    <w:p w14:paraId="10267B8C" w14:textId="77777777" w:rsidR="00953C51" w:rsidRDefault="00953C51" w:rsidP="00197F09">
      <w:pPr>
        <w:pStyle w:val="Listapunktowana"/>
        <w:rPr>
          <w:rFonts w:ascii="Arial" w:hAnsi="Arial" w:cs="Arial"/>
        </w:rPr>
      </w:pPr>
    </w:p>
    <w:p w14:paraId="0467DF17" w14:textId="77777777" w:rsidR="00953C51" w:rsidRDefault="00953C51" w:rsidP="00197F09">
      <w:pPr>
        <w:pStyle w:val="Listapunktowana"/>
        <w:rPr>
          <w:rFonts w:ascii="Arial" w:hAnsi="Arial" w:cs="Arial"/>
        </w:rPr>
      </w:pPr>
    </w:p>
    <w:p w14:paraId="1F24535C" w14:textId="77777777" w:rsidR="00953C51" w:rsidRDefault="00953C51" w:rsidP="00197F09">
      <w:pPr>
        <w:pStyle w:val="Listapunktowana"/>
        <w:rPr>
          <w:rFonts w:ascii="Arial" w:hAnsi="Arial" w:cs="Arial"/>
        </w:rPr>
      </w:pPr>
    </w:p>
    <w:p w14:paraId="79E3E4D2" w14:textId="77777777" w:rsidR="00142D6D" w:rsidRPr="00610BC1" w:rsidRDefault="00142D6D" w:rsidP="00142D6D">
      <w:pPr>
        <w:spacing w:after="0" w:line="360" w:lineRule="auto"/>
        <w:jc w:val="both"/>
        <w:rPr>
          <w:rFonts w:ascii="Arial" w:eastAsia="Times New Roman" w:hAnsi="Arial" w:cs="Arial"/>
          <w:b/>
          <w:sz w:val="24"/>
          <w:szCs w:val="24"/>
          <w:lang w:eastAsia="pl-PL"/>
        </w:rPr>
      </w:pPr>
      <w:bookmarkStart w:id="117" w:name="_Hlk193782816"/>
      <w:bookmarkEnd w:id="111"/>
      <w:r w:rsidRPr="00610BC1">
        <w:rPr>
          <w:rFonts w:ascii="Arial" w:eastAsia="Times New Roman" w:hAnsi="Arial" w:cs="Arial"/>
          <w:b/>
          <w:bCs/>
          <w:sz w:val="24"/>
          <w:szCs w:val="24"/>
          <w:lang w:eastAsia="pl-PL"/>
        </w:rPr>
        <w:lastRenderedPageBreak/>
        <w:t>DZIAŁ 710 – DZIAŁALNOŚĆ USŁUGOWA</w:t>
      </w:r>
    </w:p>
    <w:p w14:paraId="36CE3FFB" w14:textId="77777777" w:rsidR="00142D6D" w:rsidRPr="00E633C3" w:rsidRDefault="00142D6D" w:rsidP="00142D6D">
      <w:pPr>
        <w:spacing w:after="0" w:line="360" w:lineRule="auto"/>
        <w:jc w:val="both"/>
        <w:rPr>
          <w:rFonts w:ascii="Arial" w:eastAsia="Calibri" w:hAnsi="Arial" w:cs="Arial"/>
          <w:b/>
          <w:i/>
          <w:sz w:val="24"/>
          <w:szCs w:val="24"/>
        </w:rPr>
      </w:pPr>
      <w:r w:rsidRPr="00E633C3">
        <w:rPr>
          <w:rFonts w:ascii="Arial" w:eastAsia="Calibri" w:hAnsi="Arial" w:cs="Arial"/>
          <w:b/>
          <w:i/>
          <w:sz w:val="24"/>
          <w:szCs w:val="24"/>
        </w:rPr>
        <w:t>Rozdział 71012</w:t>
      </w:r>
      <w:r w:rsidRPr="00E633C3">
        <w:rPr>
          <w:rFonts w:ascii="Arial" w:eastAsia="Calibri" w:hAnsi="Arial" w:cs="Arial"/>
          <w:i/>
          <w:sz w:val="24"/>
          <w:szCs w:val="24"/>
        </w:rPr>
        <w:t xml:space="preserve"> – </w:t>
      </w:r>
      <w:r w:rsidRPr="00E633C3">
        <w:rPr>
          <w:rFonts w:ascii="Arial" w:eastAsia="Calibri" w:hAnsi="Arial" w:cs="Arial"/>
          <w:b/>
          <w:i/>
          <w:sz w:val="24"/>
          <w:szCs w:val="24"/>
        </w:rPr>
        <w:t>Ośrodki dokumentacji geodezyjnej i kartograficznej</w:t>
      </w:r>
    </w:p>
    <w:p w14:paraId="2179450B" w14:textId="5B5E3D70" w:rsidR="00142D6D" w:rsidRPr="00E633C3" w:rsidRDefault="00142D6D" w:rsidP="00142D6D">
      <w:pPr>
        <w:spacing w:after="0" w:line="360" w:lineRule="auto"/>
        <w:jc w:val="both"/>
        <w:rPr>
          <w:rFonts w:ascii="Arial" w:eastAsia="Calibri" w:hAnsi="Arial" w:cs="Arial"/>
          <w:sz w:val="24"/>
          <w:szCs w:val="24"/>
        </w:rPr>
      </w:pPr>
      <w:r w:rsidRPr="00E633C3">
        <w:rPr>
          <w:rFonts w:ascii="Arial" w:eastAsia="Calibri" w:hAnsi="Arial" w:cs="Arial"/>
          <w:sz w:val="24"/>
          <w:szCs w:val="24"/>
        </w:rPr>
        <w:t>Zaplanowane wydatki bieżące w kwocie 460.732,-zł</w:t>
      </w:r>
      <w:r w:rsidRPr="00E633C3">
        <w:rPr>
          <w:rFonts w:ascii="Arial" w:eastAsia="Times New Roman" w:hAnsi="Arial" w:cs="Arial"/>
          <w:sz w:val="24"/>
          <w:szCs w:val="24"/>
          <w:lang w:eastAsia="pl-PL"/>
        </w:rPr>
        <w:t xml:space="preserve"> </w:t>
      </w:r>
      <w:r w:rsidRPr="00E633C3">
        <w:rPr>
          <w:rFonts w:ascii="Arial" w:eastAsia="Calibri" w:hAnsi="Arial" w:cs="Arial"/>
          <w:sz w:val="24"/>
          <w:szCs w:val="24"/>
        </w:rPr>
        <w:t>zostały zrealizowane w wysokości 459.859,40 zł, tj. 99,81% planu i obejmowały:</w:t>
      </w:r>
    </w:p>
    <w:p w14:paraId="445A8E10" w14:textId="77777777" w:rsidR="00142D6D" w:rsidRPr="00E633C3" w:rsidRDefault="00142D6D" w:rsidP="00142D6D">
      <w:pPr>
        <w:numPr>
          <w:ilvl w:val="0"/>
          <w:numId w:val="103"/>
        </w:numPr>
        <w:spacing w:after="0" w:line="360" w:lineRule="auto"/>
        <w:ind w:left="284" w:hanging="284"/>
        <w:jc w:val="both"/>
        <w:rPr>
          <w:rFonts w:ascii="Arial" w:eastAsia="Calibri" w:hAnsi="Arial" w:cs="Arial"/>
          <w:sz w:val="24"/>
          <w:szCs w:val="24"/>
        </w:rPr>
      </w:pPr>
      <w:r w:rsidRPr="00E633C3">
        <w:rPr>
          <w:rFonts w:ascii="Arial" w:eastAsia="Calibri" w:hAnsi="Arial" w:cs="Arial"/>
          <w:sz w:val="24"/>
          <w:szCs w:val="24"/>
        </w:rPr>
        <w:t xml:space="preserve">wynagrodzenia i składki od nich naliczane pracowników </w:t>
      </w:r>
      <w:r w:rsidRPr="00E633C3">
        <w:rPr>
          <w:rFonts w:ascii="Arial" w:eastAsia="Calibri" w:hAnsi="Arial" w:cs="Arial"/>
          <w:sz w:val="24"/>
          <w:szCs w:val="24"/>
          <w:lang w:eastAsia="pl-PL"/>
        </w:rPr>
        <w:t>Wojewódzkiego Ośrodka Dokumentacji Geodezyjnej i Kartograficznej w Rzeszowie</w:t>
      </w:r>
      <w:r w:rsidRPr="00E633C3">
        <w:rPr>
          <w:rFonts w:ascii="Arial" w:eastAsia="Calibri" w:hAnsi="Arial" w:cs="Arial"/>
          <w:sz w:val="24"/>
          <w:szCs w:val="24"/>
        </w:rPr>
        <w:t xml:space="preserve"> w kwocie 343.807,00 zł (§ 4010 – 285.650,00 zł, § 4110 – 51.217,00 zł, § 4120 – 6.940,00 zł)</w:t>
      </w:r>
      <w:r w:rsidRPr="00E633C3">
        <w:rPr>
          <w:rFonts w:ascii="Arial" w:eastAsia="Calibri" w:hAnsi="Arial" w:cs="Arial"/>
          <w:sz w:val="24"/>
          <w:szCs w:val="24"/>
          <w:lang w:eastAsia="pl-PL"/>
        </w:rPr>
        <w:t xml:space="preserve"> (</w:t>
      </w:r>
      <w:proofErr w:type="spellStart"/>
      <w:r w:rsidRPr="00E633C3">
        <w:rPr>
          <w:rFonts w:ascii="Arial" w:eastAsia="Calibri" w:hAnsi="Arial" w:cs="Arial"/>
          <w:sz w:val="24"/>
          <w:szCs w:val="24"/>
          <w:lang w:eastAsia="pl-PL"/>
        </w:rPr>
        <w:t>WODGiK</w:t>
      </w:r>
      <w:proofErr w:type="spellEnd"/>
      <w:r w:rsidRPr="00E633C3">
        <w:rPr>
          <w:rFonts w:ascii="Arial" w:eastAsia="Calibri" w:hAnsi="Arial" w:cs="Arial"/>
          <w:sz w:val="24"/>
          <w:szCs w:val="24"/>
          <w:lang w:eastAsia="pl-PL"/>
        </w:rPr>
        <w:t xml:space="preserve"> – Dep. RG)</w:t>
      </w:r>
      <w:r w:rsidRPr="00E633C3">
        <w:rPr>
          <w:rFonts w:ascii="Arial" w:eastAsia="Calibri" w:hAnsi="Arial" w:cs="Arial"/>
          <w:sz w:val="24"/>
          <w:szCs w:val="24"/>
        </w:rPr>
        <w:t>.</w:t>
      </w:r>
    </w:p>
    <w:p w14:paraId="6108D833" w14:textId="77777777" w:rsidR="00142D6D" w:rsidRPr="00E633C3" w:rsidRDefault="00142D6D" w:rsidP="00142D6D">
      <w:pPr>
        <w:tabs>
          <w:tab w:val="left" w:pos="851"/>
        </w:tabs>
        <w:spacing w:after="0" w:line="360" w:lineRule="auto"/>
        <w:ind w:left="284"/>
        <w:jc w:val="both"/>
        <w:rPr>
          <w:rFonts w:ascii="Arial" w:eastAsia="Calibri" w:hAnsi="Arial" w:cs="Arial"/>
          <w:sz w:val="24"/>
          <w:szCs w:val="24"/>
          <w:lang w:eastAsia="pl-PL"/>
        </w:rPr>
      </w:pPr>
      <w:r w:rsidRPr="00E633C3">
        <w:rPr>
          <w:rFonts w:ascii="Arial" w:eastAsia="Times New Roman" w:hAnsi="Arial" w:cs="Arial"/>
          <w:sz w:val="24"/>
          <w:szCs w:val="24"/>
          <w:lang w:eastAsia="pl-PL"/>
        </w:rPr>
        <w:t>Zadanie zlecone z zakresu administracji rządowej,</w:t>
      </w:r>
      <w:r w:rsidRPr="00E633C3">
        <w:rPr>
          <w:rFonts w:ascii="Arial" w:eastAsia="Calibri" w:hAnsi="Arial" w:cs="Arial"/>
          <w:sz w:val="24"/>
          <w:szCs w:val="24"/>
          <w:lang w:eastAsia="pl-PL"/>
        </w:rPr>
        <w:t xml:space="preserve"> finansowane z dotacji celowej </w:t>
      </w:r>
      <w:r w:rsidRPr="00E633C3">
        <w:rPr>
          <w:rFonts w:ascii="Arial" w:eastAsia="Calibri" w:hAnsi="Arial" w:cs="Arial"/>
          <w:sz w:val="24"/>
          <w:szCs w:val="24"/>
          <w:lang w:eastAsia="pl-PL"/>
        </w:rPr>
        <w:br/>
        <w:t>z budżetu państwa.</w:t>
      </w:r>
    </w:p>
    <w:p w14:paraId="2B5AF4F2" w14:textId="77777777" w:rsidR="00142D6D" w:rsidRPr="000A05EC" w:rsidRDefault="00142D6D" w:rsidP="00142D6D">
      <w:pPr>
        <w:pStyle w:val="Akapitzlist"/>
        <w:numPr>
          <w:ilvl w:val="0"/>
          <w:numId w:val="103"/>
        </w:numPr>
        <w:tabs>
          <w:tab w:val="left" w:pos="851"/>
        </w:tabs>
        <w:spacing w:line="360" w:lineRule="auto"/>
        <w:ind w:left="284" w:hanging="284"/>
        <w:jc w:val="both"/>
        <w:rPr>
          <w:rFonts w:ascii="Arial" w:eastAsia="Calibri" w:hAnsi="Arial" w:cs="Arial"/>
          <w:lang w:eastAsia="pl-PL"/>
        </w:rPr>
      </w:pPr>
      <w:bookmarkStart w:id="118" w:name="_Hlk96428087"/>
      <w:r w:rsidRPr="000A05EC">
        <w:rPr>
          <w:rFonts w:ascii="Arial" w:eastAsia="Calibri" w:hAnsi="Arial" w:cs="Arial"/>
        </w:rPr>
        <w:t>aktualizację Bazy Danych Obiektów Topograficznych (BDOT10k) z terenu województwa podkarpackiego</w:t>
      </w:r>
      <w:bookmarkEnd w:id="118"/>
      <w:r w:rsidRPr="000A05EC">
        <w:rPr>
          <w:rFonts w:ascii="Arial" w:eastAsia="Calibri" w:hAnsi="Arial" w:cs="Arial"/>
        </w:rPr>
        <w:t xml:space="preserve"> w kwocie 87.330,00 zł (§ 4300) (</w:t>
      </w:r>
      <w:proofErr w:type="spellStart"/>
      <w:r w:rsidRPr="000A05EC">
        <w:rPr>
          <w:rFonts w:ascii="Arial" w:eastAsia="Calibri" w:hAnsi="Arial" w:cs="Arial"/>
        </w:rPr>
        <w:t>WODGiK</w:t>
      </w:r>
      <w:proofErr w:type="spellEnd"/>
      <w:r w:rsidRPr="000A05EC">
        <w:rPr>
          <w:rFonts w:ascii="Arial" w:eastAsia="Calibri" w:hAnsi="Arial" w:cs="Arial"/>
        </w:rPr>
        <w:t xml:space="preserve"> – Dep. RG).</w:t>
      </w:r>
    </w:p>
    <w:p w14:paraId="5B73A847" w14:textId="77777777" w:rsidR="00142D6D" w:rsidRPr="000A05EC" w:rsidRDefault="00142D6D" w:rsidP="00142D6D">
      <w:pPr>
        <w:tabs>
          <w:tab w:val="left" w:pos="142"/>
        </w:tabs>
        <w:spacing w:after="0" w:line="360" w:lineRule="auto"/>
        <w:ind w:left="284"/>
        <w:jc w:val="both"/>
        <w:rPr>
          <w:rFonts w:ascii="Arial" w:eastAsia="Calibri" w:hAnsi="Arial" w:cs="Arial"/>
          <w:sz w:val="24"/>
          <w:szCs w:val="24"/>
        </w:rPr>
      </w:pPr>
      <w:r w:rsidRPr="000A05EC">
        <w:rPr>
          <w:rFonts w:ascii="Arial" w:eastAsia="Calibri" w:hAnsi="Arial" w:cs="Arial"/>
          <w:sz w:val="24"/>
          <w:szCs w:val="24"/>
        </w:rPr>
        <w:t>Zadanie z zakresu administracji rządowej finansowane z dotacji celowej z budżetu państwa w kwocie 60.000,00 zł i środków własnych Samorządu Województwa Podkarpackiego w kwocie 27.330,00 zł,</w:t>
      </w:r>
    </w:p>
    <w:p w14:paraId="7F0B86C1" w14:textId="77777777" w:rsidR="00142D6D" w:rsidRPr="000A05EC" w:rsidRDefault="00142D6D" w:rsidP="00142D6D">
      <w:pPr>
        <w:pStyle w:val="Akapitzlist"/>
        <w:numPr>
          <w:ilvl w:val="0"/>
          <w:numId w:val="103"/>
        </w:numPr>
        <w:tabs>
          <w:tab w:val="left" w:pos="142"/>
        </w:tabs>
        <w:spacing w:line="360" w:lineRule="auto"/>
        <w:ind w:left="284" w:hanging="284"/>
        <w:jc w:val="both"/>
        <w:rPr>
          <w:rFonts w:ascii="Arial" w:eastAsia="Calibri" w:hAnsi="Arial" w:cs="Arial"/>
        </w:rPr>
      </w:pPr>
      <w:r w:rsidRPr="000A05EC">
        <w:rPr>
          <w:rFonts w:ascii="Arial" w:eastAsia="Calibri" w:hAnsi="Arial" w:cs="Arial"/>
        </w:rPr>
        <w:t xml:space="preserve">zakup 16 sztuk dysków twardych 6TB WD ULTRASTAR DC HC310 do serwerów oraz programu NAKIVO B&amp;R PRO ESS 6soc.1Y suport do backupu </w:t>
      </w:r>
      <w:r w:rsidRPr="000A05EC">
        <w:rPr>
          <w:rFonts w:ascii="Arial" w:eastAsia="Calibri" w:hAnsi="Arial" w:cs="Arial"/>
        </w:rPr>
        <w:br/>
        <w:t>i odzyskiwania danych w kwocie 20.762,40 zł (§ 4210) (</w:t>
      </w:r>
      <w:proofErr w:type="spellStart"/>
      <w:r w:rsidRPr="000A05EC">
        <w:rPr>
          <w:rFonts w:ascii="Arial" w:eastAsia="Calibri" w:hAnsi="Arial" w:cs="Arial"/>
        </w:rPr>
        <w:t>WODGiK</w:t>
      </w:r>
      <w:proofErr w:type="spellEnd"/>
      <w:r w:rsidRPr="000A05EC">
        <w:rPr>
          <w:rFonts w:ascii="Arial" w:eastAsia="Calibri" w:hAnsi="Arial" w:cs="Arial"/>
        </w:rPr>
        <w:t xml:space="preserve"> – Dep. RG),</w:t>
      </w:r>
    </w:p>
    <w:p w14:paraId="6B874780" w14:textId="2FA41872" w:rsidR="00142D6D" w:rsidRPr="00142D6D" w:rsidRDefault="00142D6D" w:rsidP="00142D6D">
      <w:pPr>
        <w:pStyle w:val="Akapitzlist"/>
        <w:numPr>
          <w:ilvl w:val="0"/>
          <w:numId w:val="103"/>
        </w:numPr>
        <w:tabs>
          <w:tab w:val="left" w:pos="142"/>
        </w:tabs>
        <w:spacing w:line="360" w:lineRule="auto"/>
        <w:ind w:left="284" w:hanging="284"/>
        <w:jc w:val="both"/>
        <w:rPr>
          <w:rFonts w:ascii="Arial" w:eastAsia="Calibri" w:hAnsi="Arial" w:cs="Arial"/>
        </w:rPr>
      </w:pPr>
      <w:r w:rsidRPr="000A05EC">
        <w:rPr>
          <w:rFonts w:ascii="Arial" w:eastAsia="Calibri" w:hAnsi="Arial" w:cs="Arial"/>
        </w:rPr>
        <w:t>szkoleni</w:t>
      </w:r>
      <w:r>
        <w:rPr>
          <w:rFonts w:ascii="Arial" w:eastAsia="Calibri" w:hAnsi="Arial" w:cs="Arial"/>
        </w:rPr>
        <w:t>e</w:t>
      </w:r>
      <w:r w:rsidRPr="000A05EC">
        <w:rPr>
          <w:rFonts w:ascii="Arial" w:eastAsia="Calibri" w:hAnsi="Arial" w:cs="Arial"/>
        </w:rPr>
        <w:t xml:space="preserve"> dla </w:t>
      </w:r>
      <w:r w:rsidRPr="005F2B1A">
        <w:rPr>
          <w:rFonts w:ascii="Arial" w:eastAsia="Calibri" w:hAnsi="Arial" w:cs="Arial"/>
        </w:rPr>
        <w:t xml:space="preserve">pracowników z zakresu </w:t>
      </w:r>
      <w:proofErr w:type="spellStart"/>
      <w:r w:rsidRPr="005F2B1A">
        <w:rPr>
          <w:rFonts w:ascii="Arial" w:eastAsia="Calibri" w:hAnsi="Arial" w:cs="Arial"/>
        </w:rPr>
        <w:t>Python</w:t>
      </w:r>
      <w:proofErr w:type="spellEnd"/>
      <w:r w:rsidRPr="005F2B1A">
        <w:rPr>
          <w:rFonts w:ascii="Arial" w:eastAsia="Calibri" w:hAnsi="Arial" w:cs="Arial"/>
        </w:rPr>
        <w:t xml:space="preserve"> w QGIS dotycząc</w:t>
      </w:r>
      <w:r>
        <w:rPr>
          <w:rFonts w:ascii="Arial" w:eastAsia="Calibri" w:hAnsi="Arial" w:cs="Arial"/>
        </w:rPr>
        <w:t>e</w:t>
      </w:r>
      <w:r w:rsidRPr="005F2B1A">
        <w:rPr>
          <w:rFonts w:ascii="Arial" w:eastAsia="Calibri" w:hAnsi="Arial" w:cs="Arial"/>
        </w:rPr>
        <w:t xml:space="preserve"> tworzenia skryptów pozwalających na rozszerzenie funkcjonalności programu QGIS</w:t>
      </w:r>
      <w:r w:rsidRPr="000A05EC">
        <w:rPr>
          <w:rFonts w:ascii="Arial" w:eastAsia="Calibri" w:hAnsi="Arial" w:cs="Arial"/>
        </w:rPr>
        <w:t xml:space="preserve"> w kwocie </w:t>
      </w:r>
      <w:r w:rsidR="007202E2">
        <w:rPr>
          <w:rFonts w:ascii="Arial" w:eastAsia="Calibri" w:hAnsi="Arial" w:cs="Arial"/>
        </w:rPr>
        <w:br/>
      </w:r>
      <w:r w:rsidRPr="000A05EC">
        <w:rPr>
          <w:rFonts w:ascii="Arial" w:eastAsia="Calibri" w:hAnsi="Arial" w:cs="Arial"/>
        </w:rPr>
        <w:t>7.960,00 zł (§ 4700) (</w:t>
      </w:r>
      <w:proofErr w:type="spellStart"/>
      <w:r w:rsidRPr="000A05EC">
        <w:rPr>
          <w:rFonts w:ascii="Arial" w:eastAsia="Calibri" w:hAnsi="Arial" w:cs="Arial"/>
        </w:rPr>
        <w:t>WODGiK</w:t>
      </w:r>
      <w:proofErr w:type="spellEnd"/>
      <w:r w:rsidRPr="000A05EC">
        <w:rPr>
          <w:rFonts w:ascii="Arial" w:eastAsia="Calibri" w:hAnsi="Arial" w:cs="Arial"/>
        </w:rPr>
        <w:t xml:space="preserve"> – Dep. RG).</w:t>
      </w:r>
    </w:p>
    <w:p w14:paraId="3FCEFAC0" w14:textId="77777777" w:rsidR="00142D6D" w:rsidRPr="00697CB7" w:rsidRDefault="00142D6D" w:rsidP="00142D6D">
      <w:pPr>
        <w:spacing w:after="0" w:line="360" w:lineRule="auto"/>
        <w:jc w:val="both"/>
        <w:rPr>
          <w:rFonts w:ascii="Arial" w:eastAsia="Calibri" w:hAnsi="Arial" w:cs="Arial"/>
          <w:b/>
          <w:i/>
          <w:sz w:val="24"/>
          <w:szCs w:val="24"/>
        </w:rPr>
      </w:pPr>
      <w:r w:rsidRPr="00697CB7">
        <w:rPr>
          <w:rFonts w:ascii="Arial" w:eastAsia="Calibri" w:hAnsi="Arial" w:cs="Arial"/>
          <w:b/>
          <w:i/>
          <w:sz w:val="24"/>
          <w:szCs w:val="24"/>
        </w:rPr>
        <w:t>Rozdział 71095</w:t>
      </w:r>
      <w:r w:rsidRPr="00697CB7">
        <w:rPr>
          <w:rFonts w:ascii="Arial" w:eastAsia="Calibri" w:hAnsi="Arial" w:cs="Arial"/>
          <w:i/>
          <w:sz w:val="24"/>
          <w:szCs w:val="24"/>
        </w:rPr>
        <w:t xml:space="preserve"> – </w:t>
      </w:r>
      <w:r w:rsidRPr="00697CB7">
        <w:rPr>
          <w:rFonts w:ascii="Arial" w:eastAsia="Calibri" w:hAnsi="Arial" w:cs="Arial"/>
          <w:b/>
          <w:i/>
          <w:sz w:val="24"/>
          <w:szCs w:val="24"/>
        </w:rPr>
        <w:t>Pozostała działalność</w:t>
      </w:r>
    </w:p>
    <w:p w14:paraId="02767E55" w14:textId="77777777" w:rsidR="00142D6D" w:rsidRPr="005E26BB" w:rsidRDefault="00142D6D" w:rsidP="00142D6D">
      <w:pPr>
        <w:spacing w:after="0" w:line="360" w:lineRule="auto"/>
        <w:jc w:val="both"/>
        <w:rPr>
          <w:rFonts w:ascii="Arial" w:eastAsia="Times New Roman" w:hAnsi="Arial" w:cs="Arial"/>
          <w:sz w:val="24"/>
          <w:szCs w:val="24"/>
          <w:lang w:eastAsia="pl-PL"/>
        </w:rPr>
      </w:pPr>
      <w:r w:rsidRPr="005E26BB">
        <w:rPr>
          <w:rFonts w:ascii="Arial" w:eastAsia="Times New Roman" w:hAnsi="Arial" w:cs="Arial"/>
          <w:sz w:val="24"/>
          <w:szCs w:val="24"/>
          <w:lang w:eastAsia="pl-PL"/>
        </w:rPr>
        <w:t xml:space="preserve">Zaplanowane wydatki bieżące w kwocie 184.500,- zł (§ 2710) (Dep. DO) jako dotacja celowa dla jednostki sektora finansów publicznych na pomoc finansową dla Gminy Miasta Rzeszów na realizację zadania pn. „Usługa przygotowania i przeprowadzenia dwuetapowego, nieograniczonego, realizacyjnego konkursu na opracowanie koncepcji urbanistyczno-architektonicznej przedsięwzięcia inwestycyjnego „Biblioteka Nowa” nie zostały zrealizowane. </w:t>
      </w:r>
    </w:p>
    <w:p w14:paraId="16D9298B" w14:textId="77777777" w:rsidR="00142D6D" w:rsidRPr="005E26BB" w:rsidRDefault="00142D6D" w:rsidP="00142D6D">
      <w:pPr>
        <w:spacing w:after="0" w:line="360" w:lineRule="auto"/>
        <w:jc w:val="both"/>
        <w:rPr>
          <w:rFonts w:ascii="Arial" w:hAnsi="Arial" w:cs="Arial"/>
          <w:sz w:val="24"/>
          <w:szCs w:val="24"/>
        </w:rPr>
      </w:pPr>
      <w:r w:rsidRPr="005E26BB">
        <w:rPr>
          <w:rFonts w:ascii="Arial" w:hAnsi="Arial" w:cs="Arial"/>
          <w:sz w:val="24"/>
          <w:szCs w:val="24"/>
        </w:rPr>
        <w:t>Konkurs na opracowanie koncepcji urbanistyczno-architektonicznej przedsięwzięcia inwestycyjnego „Biblioteka Nowa” nie został ogłoszony przez Gminę Miasto Rzeszów.</w:t>
      </w:r>
    </w:p>
    <w:p w14:paraId="241B88D9" w14:textId="77777777" w:rsidR="00142D6D" w:rsidRPr="00DA4584" w:rsidRDefault="00142D6D" w:rsidP="00142D6D">
      <w:pPr>
        <w:spacing w:after="0" w:line="360" w:lineRule="auto"/>
        <w:jc w:val="both"/>
        <w:rPr>
          <w:rFonts w:ascii="Arial" w:hAnsi="Arial" w:cs="Arial"/>
          <w:sz w:val="24"/>
          <w:szCs w:val="24"/>
        </w:rPr>
      </w:pPr>
      <w:r w:rsidRPr="005E26BB">
        <w:rPr>
          <w:rFonts w:ascii="Arial" w:hAnsi="Arial" w:cs="Arial"/>
          <w:sz w:val="24"/>
          <w:szCs w:val="24"/>
        </w:rPr>
        <w:t xml:space="preserve">Zadanie będzie kontynuowane w 2025r. Uchwałą Nr XI/180/25 Sejmiku Województwa Podkarpackiego z dnia 27 stycznia 2025r. została udzielona pomoc finansowa na rzecz Gminy Miasto Rzeszów przeznaczona na realizację zadania pn.: „Usługa </w:t>
      </w:r>
      <w:r w:rsidRPr="005E26BB">
        <w:rPr>
          <w:rFonts w:ascii="Arial" w:hAnsi="Arial" w:cs="Arial"/>
          <w:sz w:val="24"/>
          <w:szCs w:val="24"/>
        </w:rPr>
        <w:lastRenderedPageBreak/>
        <w:t xml:space="preserve">przygotowania i przeprowadzenia dwuetapowego, ograniczonego, realizacyjnego konkursu na opracowanie koncepcji </w:t>
      </w:r>
      <w:proofErr w:type="spellStart"/>
      <w:r w:rsidRPr="005E26BB">
        <w:rPr>
          <w:rFonts w:ascii="Arial" w:hAnsi="Arial" w:cs="Arial"/>
          <w:sz w:val="24"/>
          <w:szCs w:val="24"/>
        </w:rPr>
        <w:t>urbanistyczno</w:t>
      </w:r>
      <w:proofErr w:type="spellEnd"/>
      <w:r w:rsidRPr="005E26BB">
        <w:rPr>
          <w:rFonts w:ascii="Arial" w:hAnsi="Arial" w:cs="Arial"/>
          <w:sz w:val="24"/>
          <w:szCs w:val="24"/>
        </w:rPr>
        <w:t xml:space="preserve"> – architektonicznej przedsięwzięcia inwestycyjnego „Biblioteka Nowa”.</w:t>
      </w:r>
    </w:p>
    <w:bookmarkEnd w:id="117"/>
    <w:p w14:paraId="0624CA1A" w14:textId="4C6A0B1B" w:rsidR="00142D6D" w:rsidRDefault="00142D6D" w:rsidP="002916CA">
      <w:pPr>
        <w:spacing w:after="0" w:line="360" w:lineRule="auto"/>
        <w:rPr>
          <w:rFonts w:ascii="Arial" w:hAnsi="Arial" w:cs="Arial"/>
          <w:b/>
          <w:sz w:val="24"/>
          <w:szCs w:val="24"/>
        </w:rPr>
      </w:pPr>
    </w:p>
    <w:p w14:paraId="6D770DCB" w14:textId="77777777" w:rsidR="00142D6D" w:rsidRPr="005E26BB" w:rsidRDefault="00142D6D" w:rsidP="00142D6D">
      <w:pPr>
        <w:spacing w:after="0" w:line="360" w:lineRule="auto"/>
        <w:jc w:val="both"/>
        <w:rPr>
          <w:rFonts w:ascii="Arial" w:eastAsia="Times New Roman" w:hAnsi="Arial" w:cs="Arial"/>
          <w:b/>
          <w:sz w:val="24"/>
          <w:szCs w:val="24"/>
          <w:lang w:eastAsia="pl-PL"/>
        </w:rPr>
      </w:pPr>
      <w:r w:rsidRPr="005E26BB">
        <w:rPr>
          <w:rFonts w:ascii="Arial" w:eastAsia="Times New Roman" w:hAnsi="Arial" w:cs="Arial"/>
          <w:b/>
          <w:sz w:val="24"/>
          <w:szCs w:val="24"/>
          <w:lang w:eastAsia="pl-PL"/>
        </w:rPr>
        <w:t>DZIAŁ 720 – INFORMATYKA</w:t>
      </w:r>
    </w:p>
    <w:p w14:paraId="0B591032" w14:textId="77777777" w:rsidR="00142D6D" w:rsidRPr="005E26BB" w:rsidRDefault="00142D6D" w:rsidP="00142D6D">
      <w:pPr>
        <w:spacing w:after="0" w:line="360" w:lineRule="auto"/>
        <w:jc w:val="both"/>
        <w:rPr>
          <w:rFonts w:ascii="Arial" w:eastAsia="Times New Roman" w:hAnsi="Arial" w:cs="Arial"/>
          <w:b/>
          <w:i/>
          <w:sz w:val="24"/>
          <w:szCs w:val="24"/>
          <w:lang w:eastAsia="pl-PL"/>
        </w:rPr>
      </w:pPr>
      <w:r w:rsidRPr="005E26BB">
        <w:rPr>
          <w:rFonts w:ascii="Arial" w:eastAsia="Times New Roman" w:hAnsi="Arial" w:cs="Arial"/>
          <w:b/>
          <w:i/>
          <w:sz w:val="24"/>
          <w:szCs w:val="24"/>
          <w:lang w:eastAsia="pl-PL"/>
        </w:rPr>
        <w:t>Rozdział 72095 – Pozostała działalność</w:t>
      </w:r>
    </w:p>
    <w:p w14:paraId="72CF13EB" w14:textId="77777777" w:rsidR="00142D6D" w:rsidRPr="005E26BB" w:rsidRDefault="00142D6D" w:rsidP="00142D6D">
      <w:pPr>
        <w:spacing w:after="0" w:line="360" w:lineRule="auto"/>
        <w:jc w:val="both"/>
        <w:rPr>
          <w:rFonts w:ascii="Arial" w:eastAsia="Times New Roman" w:hAnsi="Arial" w:cs="Arial"/>
          <w:sz w:val="24"/>
          <w:szCs w:val="24"/>
          <w:lang w:eastAsia="pl-PL"/>
        </w:rPr>
      </w:pPr>
      <w:r w:rsidRPr="005E26BB">
        <w:rPr>
          <w:rFonts w:ascii="Arial" w:eastAsia="Times New Roman" w:hAnsi="Arial" w:cs="Arial"/>
          <w:sz w:val="24"/>
          <w:szCs w:val="24"/>
          <w:lang w:eastAsia="pl-PL"/>
        </w:rPr>
        <w:t xml:space="preserve">Zaplanowane wydatki w kwocie 11.422.711,- zł zostały zrealizowane w wysokości 9.444.049,13 zł, tj. 82,68% planu. </w:t>
      </w:r>
    </w:p>
    <w:p w14:paraId="0D3C22B3" w14:textId="77777777" w:rsidR="00142D6D" w:rsidRPr="005E26BB" w:rsidRDefault="00142D6D" w:rsidP="00142D6D">
      <w:pPr>
        <w:pStyle w:val="Listapunktowana"/>
        <w:numPr>
          <w:ilvl w:val="0"/>
          <w:numId w:val="124"/>
        </w:numPr>
        <w:ind w:left="284" w:hanging="142"/>
        <w:rPr>
          <w:rFonts w:ascii="Arial" w:hAnsi="Arial" w:cs="Arial"/>
        </w:rPr>
      </w:pPr>
      <w:r w:rsidRPr="005E26BB">
        <w:rPr>
          <w:rFonts w:ascii="Arial" w:hAnsi="Arial" w:cs="Arial"/>
        </w:rPr>
        <w:t xml:space="preserve">Wydatki bieżące zaplanowane w kwocie 11.322.711,- zł zostały zrealizowane </w:t>
      </w:r>
      <w:r w:rsidRPr="005E26BB">
        <w:rPr>
          <w:rFonts w:ascii="Arial" w:hAnsi="Arial" w:cs="Arial"/>
        </w:rPr>
        <w:br/>
        <w:t>w wysokości 9.418.840,53 zł (Dep. SI), tj. 83,19% planu i dotyczyły:</w:t>
      </w:r>
    </w:p>
    <w:p w14:paraId="570BD81C" w14:textId="77777777" w:rsidR="00142D6D" w:rsidRPr="005E26BB" w:rsidRDefault="00142D6D" w:rsidP="00142D6D">
      <w:pPr>
        <w:pStyle w:val="Listapunktowana"/>
        <w:numPr>
          <w:ilvl w:val="0"/>
          <w:numId w:val="111"/>
        </w:numPr>
        <w:ind w:left="567" w:hanging="283"/>
        <w:rPr>
          <w:rFonts w:ascii="Arial" w:eastAsia="Calibri" w:hAnsi="Arial" w:cs="Arial"/>
        </w:rPr>
      </w:pPr>
      <w:r w:rsidRPr="005E26BB">
        <w:rPr>
          <w:rFonts w:ascii="Arial" w:hAnsi="Arial" w:cs="Arial"/>
        </w:rPr>
        <w:t>opłat za dysponowanie nieruchomościami w związku z utrzymaniem infrastruktury wytworzonej w ramach projektu pn. „Sieć Szerokopasmowa Polski Wschodniej – Województwo Podkarpackie” w kwocie 3.853.255,66 zł (§ 4430 – 3.586.091,83 zł, § 4530 – 267.163,83 zł),</w:t>
      </w:r>
    </w:p>
    <w:p w14:paraId="7C6E9504" w14:textId="77777777" w:rsidR="00142D6D" w:rsidRPr="005E26BB" w:rsidRDefault="00142D6D" w:rsidP="00142D6D">
      <w:pPr>
        <w:pStyle w:val="Listapunktowana"/>
        <w:numPr>
          <w:ilvl w:val="0"/>
          <w:numId w:val="111"/>
        </w:numPr>
        <w:ind w:left="567" w:hanging="283"/>
        <w:rPr>
          <w:rFonts w:ascii="Arial" w:eastAsia="Calibri" w:hAnsi="Arial" w:cs="Arial"/>
        </w:rPr>
      </w:pPr>
      <w:r w:rsidRPr="005E26BB">
        <w:rPr>
          <w:rFonts w:ascii="Arial" w:eastAsia="Calibri" w:hAnsi="Arial" w:cs="Arial"/>
        </w:rPr>
        <w:t>przeprowadzenia audytu bezpieczeństwa Podkarpackiego Systemu Informacji Medycznej w kwocie 132.000,00 zł (§ 4390),</w:t>
      </w:r>
    </w:p>
    <w:p w14:paraId="3957BB68" w14:textId="77777777" w:rsidR="00142D6D" w:rsidRPr="005E26BB" w:rsidRDefault="00142D6D" w:rsidP="00142D6D">
      <w:pPr>
        <w:pStyle w:val="Listapunktowana"/>
        <w:numPr>
          <w:ilvl w:val="0"/>
          <w:numId w:val="111"/>
        </w:numPr>
        <w:ind w:left="567" w:hanging="283"/>
        <w:rPr>
          <w:rFonts w:ascii="Arial" w:eastAsia="Calibri" w:hAnsi="Arial" w:cs="Arial"/>
        </w:rPr>
      </w:pPr>
      <w:r w:rsidRPr="005E26BB">
        <w:rPr>
          <w:rFonts w:ascii="Arial" w:eastAsia="Calibri" w:hAnsi="Arial" w:cs="Arial"/>
        </w:rPr>
        <w:t xml:space="preserve">kosztów emisji spotu związanego z kampanią promocyjną Podkarpackiego Systemu Informacji Medycznej </w:t>
      </w:r>
      <w:r w:rsidRPr="005E26BB">
        <w:rPr>
          <w:rFonts w:ascii="Arial" w:hAnsi="Arial" w:cs="Arial"/>
          <w:iCs/>
        </w:rPr>
        <w:t>na totemach i telebimach w Rzeszowie, Mielcu, Sanoku, Stalowej Woli, Jarosławiu</w:t>
      </w:r>
      <w:r w:rsidRPr="005E26BB">
        <w:rPr>
          <w:rFonts w:ascii="Arial" w:eastAsia="Calibri" w:hAnsi="Arial" w:cs="Arial"/>
        </w:rPr>
        <w:t xml:space="preserve"> w kwocie 6.407,30 zł (§ 4300),</w:t>
      </w:r>
    </w:p>
    <w:p w14:paraId="75BD4F7B" w14:textId="77777777" w:rsidR="00142D6D" w:rsidRPr="005E26BB" w:rsidRDefault="00142D6D" w:rsidP="00142D6D">
      <w:pPr>
        <w:pStyle w:val="Listapunktowana"/>
        <w:numPr>
          <w:ilvl w:val="0"/>
          <w:numId w:val="111"/>
        </w:numPr>
        <w:ind w:left="567" w:hanging="283"/>
        <w:rPr>
          <w:rFonts w:ascii="Arial" w:eastAsia="Calibri" w:hAnsi="Arial" w:cs="Arial"/>
        </w:rPr>
      </w:pPr>
      <w:r w:rsidRPr="005E26BB">
        <w:rPr>
          <w:rFonts w:ascii="Arial" w:eastAsia="Calibri" w:hAnsi="Arial" w:cs="Arial"/>
        </w:rPr>
        <w:t>wykonania prac dodatkowych związanych z modernizacją Podkarpackiego Systemu Informacji Medycznej w kwocie 253.566,44 zł (§ 4300),</w:t>
      </w:r>
    </w:p>
    <w:p w14:paraId="7A9F258E" w14:textId="77777777" w:rsidR="00142D6D" w:rsidRPr="005E26BB" w:rsidRDefault="00142D6D" w:rsidP="00142D6D">
      <w:pPr>
        <w:pStyle w:val="Listapunktowana"/>
        <w:numPr>
          <w:ilvl w:val="0"/>
          <w:numId w:val="111"/>
        </w:numPr>
        <w:ind w:left="567" w:hanging="283"/>
        <w:rPr>
          <w:rFonts w:ascii="Arial" w:eastAsia="Calibri" w:hAnsi="Arial" w:cs="Arial"/>
        </w:rPr>
      </w:pPr>
      <w:r w:rsidRPr="005E26BB">
        <w:rPr>
          <w:rFonts w:ascii="Arial" w:eastAsia="Calibri" w:hAnsi="Arial" w:cs="Arial"/>
        </w:rPr>
        <w:t>wykonania prac związanych z zakończeniem eksploatacji sieci SSPW przez obecnego operatora infrastruktury w kwocie 4.243.500,00 zł (§ 4300).</w:t>
      </w:r>
    </w:p>
    <w:p w14:paraId="4670ACCD" w14:textId="77777777" w:rsidR="00142D6D" w:rsidRPr="005E26BB" w:rsidRDefault="00142D6D" w:rsidP="00142D6D">
      <w:pPr>
        <w:spacing w:after="0" w:line="360" w:lineRule="auto"/>
        <w:ind w:left="567"/>
        <w:jc w:val="both"/>
        <w:rPr>
          <w:rFonts w:ascii="Arial" w:eastAsia="Times New Roman" w:hAnsi="Arial" w:cs="Arial"/>
          <w:sz w:val="24"/>
          <w:szCs w:val="24"/>
          <w:lang w:eastAsia="pl-PL"/>
        </w:rPr>
      </w:pPr>
      <w:r w:rsidRPr="005E26BB">
        <w:rPr>
          <w:rFonts w:ascii="Arial" w:eastAsia="Calibri" w:hAnsi="Arial" w:cs="Arial"/>
          <w:sz w:val="24"/>
          <w:szCs w:val="24"/>
        </w:rPr>
        <w:t>Zadanie ujęte w wykazie przedsięwzięć do Wieloletniej Prognozy Finansowej Województwa Podkarpackiego o</w:t>
      </w:r>
      <w:r w:rsidRPr="005E26BB">
        <w:rPr>
          <w:rFonts w:ascii="Arial" w:eastAsia="Times New Roman" w:hAnsi="Arial" w:cs="Arial"/>
          <w:sz w:val="24"/>
          <w:szCs w:val="24"/>
          <w:lang w:eastAsia="pl-PL"/>
        </w:rPr>
        <w:t xml:space="preserve"> planowanych łącznych nakładach finansowych w kwocie 4.243.500,00 zł.</w:t>
      </w:r>
    </w:p>
    <w:p w14:paraId="6BA203D2" w14:textId="77777777" w:rsidR="00142D6D" w:rsidRPr="005E26BB" w:rsidRDefault="00142D6D" w:rsidP="00142D6D">
      <w:pPr>
        <w:spacing w:after="0" w:line="360" w:lineRule="auto"/>
        <w:ind w:left="567"/>
        <w:jc w:val="both"/>
        <w:rPr>
          <w:rFonts w:ascii="Arial" w:hAnsi="Arial" w:cs="Arial"/>
          <w:sz w:val="24"/>
          <w:szCs w:val="24"/>
          <w:lang w:eastAsia="pl-PL"/>
        </w:rPr>
      </w:pPr>
      <w:r w:rsidRPr="005E26BB">
        <w:rPr>
          <w:rFonts w:ascii="Arial" w:hAnsi="Arial" w:cs="Arial"/>
          <w:sz w:val="24"/>
          <w:szCs w:val="24"/>
          <w:lang w:eastAsia="pl-PL"/>
        </w:rPr>
        <w:t>Zadanie finansowane ze środków własnych Samorządu Województwa Podkarpackiego.</w:t>
      </w:r>
    </w:p>
    <w:p w14:paraId="417976D7" w14:textId="77777777" w:rsidR="00142D6D" w:rsidRPr="005E26BB" w:rsidRDefault="00142D6D" w:rsidP="00142D6D">
      <w:pPr>
        <w:spacing w:after="0" w:line="360" w:lineRule="auto"/>
        <w:ind w:left="567"/>
        <w:jc w:val="both"/>
        <w:rPr>
          <w:rFonts w:ascii="Arial" w:hAnsi="Arial" w:cs="Arial"/>
          <w:sz w:val="24"/>
          <w:szCs w:val="24"/>
          <w:lang w:eastAsia="pl-PL"/>
        </w:rPr>
      </w:pPr>
      <w:r w:rsidRPr="005E26BB">
        <w:rPr>
          <w:rFonts w:ascii="Arial" w:hAnsi="Arial" w:cs="Arial"/>
          <w:sz w:val="24"/>
          <w:szCs w:val="24"/>
          <w:lang w:eastAsia="pl-PL"/>
        </w:rPr>
        <w:t>Termin realizacji zadania: 2023-2024.</w:t>
      </w:r>
    </w:p>
    <w:p w14:paraId="6BD0F124" w14:textId="77777777" w:rsidR="00142D6D" w:rsidRPr="005E26BB" w:rsidRDefault="00142D6D" w:rsidP="00142D6D">
      <w:pPr>
        <w:spacing w:after="0" w:line="360" w:lineRule="auto"/>
        <w:ind w:left="567"/>
        <w:jc w:val="both"/>
        <w:rPr>
          <w:rFonts w:ascii="Arial" w:hAnsi="Arial" w:cs="Arial"/>
          <w:sz w:val="24"/>
          <w:szCs w:val="24"/>
          <w:lang w:eastAsia="pl-PL"/>
        </w:rPr>
      </w:pPr>
      <w:r w:rsidRPr="005E26BB">
        <w:rPr>
          <w:rFonts w:ascii="Arial" w:hAnsi="Arial" w:cs="Arial"/>
          <w:sz w:val="24"/>
          <w:szCs w:val="24"/>
          <w:lang w:eastAsia="pl-PL"/>
        </w:rPr>
        <w:t>W 2024r. wydatki poniesiono na:</w:t>
      </w:r>
    </w:p>
    <w:p w14:paraId="49BFE684" w14:textId="77777777" w:rsidR="00142D6D" w:rsidRPr="005E26BB" w:rsidRDefault="00142D6D" w:rsidP="00142D6D">
      <w:pPr>
        <w:pStyle w:val="Akapitzlist"/>
        <w:numPr>
          <w:ilvl w:val="0"/>
          <w:numId w:val="125"/>
        </w:numPr>
        <w:spacing w:line="360" w:lineRule="auto"/>
        <w:ind w:left="851" w:hanging="284"/>
        <w:jc w:val="both"/>
        <w:rPr>
          <w:rFonts w:ascii="Arial" w:hAnsi="Arial" w:cs="Arial"/>
          <w:lang w:eastAsia="pl-PL"/>
        </w:rPr>
      </w:pPr>
      <w:r w:rsidRPr="005E26BB">
        <w:rPr>
          <w:rFonts w:ascii="Arial" w:hAnsi="Arial" w:cs="Arial"/>
        </w:rPr>
        <w:t>przeprowadzanie okresowej kontroli pięcioletniej stanu technicznego infrastruktury i urządzeń sieci SSPW WP,</w:t>
      </w:r>
    </w:p>
    <w:p w14:paraId="61FB3A48" w14:textId="5EAC6C38" w:rsidR="00142D6D" w:rsidRPr="005E26BB" w:rsidRDefault="00142D6D" w:rsidP="00142D6D">
      <w:pPr>
        <w:pStyle w:val="Akapitzlist"/>
        <w:numPr>
          <w:ilvl w:val="0"/>
          <w:numId w:val="125"/>
        </w:numPr>
        <w:spacing w:line="360" w:lineRule="auto"/>
        <w:ind w:left="851" w:hanging="284"/>
        <w:jc w:val="both"/>
        <w:rPr>
          <w:rFonts w:ascii="Arial" w:hAnsi="Arial" w:cs="Arial"/>
          <w:lang w:eastAsia="pl-PL"/>
        </w:rPr>
      </w:pPr>
      <w:r w:rsidRPr="005E26BB">
        <w:rPr>
          <w:rFonts w:ascii="Arial" w:hAnsi="Arial" w:cs="Arial"/>
          <w:color w:val="000000"/>
        </w:rPr>
        <w:lastRenderedPageBreak/>
        <w:t>wykonanie badania stanu faktycznego tj. spisu z natury, składników majątkowych sieci SSPW WP, sporządzonego w wyniku bezpośrednich obserwacji i pomiarów,</w:t>
      </w:r>
    </w:p>
    <w:p w14:paraId="7DF7BE4F" w14:textId="77777777" w:rsidR="00142D6D" w:rsidRPr="005E26BB" w:rsidRDefault="00142D6D" w:rsidP="00142D6D">
      <w:pPr>
        <w:pStyle w:val="Akapitzlist"/>
        <w:numPr>
          <w:ilvl w:val="0"/>
          <w:numId w:val="125"/>
        </w:numPr>
        <w:spacing w:line="360" w:lineRule="auto"/>
        <w:ind w:left="851" w:hanging="284"/>
        <w:jc w:val="both"/>
        <w:rPr>
          <w:rFonts w:ascii="Arial" w:hAnsi="Arial" w:cs="Arial"/>
          <w:lang w:eastAsia="pl-PL"/>
        </w:rPr>
      </w:pPr>
      <w:r w:rsidRPr="005E26BB">
        <w:rPr>
          <w:rFonts w:ascii="Arial" w:hAnsi="Arial" w:cs="Arial"/>
          <w:color w:val="000000"/>
        </w:rPr>
        <w:t>opracowanie dokumentacji technicznej, formalno-prawnej oraz ekonomicznej niezbędnej do prawidłowego przeprowadzenia procedury dotyczącej sieci SSPW WP.</w:t>
      </w:r>
    </w:p>
    <w:p w14:paraId="244CDAF5" w14:textId="77777777" w:rsidR="00142D6D" w:rsidRPr="005E26BB" w:rsidRDefault="00142D6D" w:rsidP="00142D6D">
      <w:pPr>
        <w:spacing w:after="0" w:line="360" w:lineRule="auto"/>
        <w:ind w:left="567"/>
        <w:jc w:val="both"/>
        <w:rPr>
          <w:rFonts w:ascii="Arial" w:hAnsi="Arial" w:cs="Arial"/>
          <w:sz w:val="24"/>
          <w:szCs w:val="24"/>
          <w:lang w:eastAsia="pl-PL"/>
        </w:rPr>
      </w:pPr>
      <w:r w:rsidRPr="005E26BB">
        <w:rPr>
          <w:rFonts w:ascii="Arial" w:hAnsi="Arial" w:cs="Arial"/>
          <w:sz w:val="24"/>
          <w:szCs w:val="24"/>
          <w:lang w:eastAsia="pl-PL"/>
        </w:rPr>
        <w:t>Stan zaawansowania realizacji zadania i osiągnięte efekty:</w:t>
      </w:r>
    </w:p>
    <w:p w14:paraId="33789F07" w14:textId="77777777" w:rsidR="00142D6D" w:rsidRPr="005E26BB" w:rsidRDefault="00142D6D" w:rsidP="00142D6D">
      <w:pPr>
        <w:spacing w:after="0" w:line="360" w:lineRule="auto"/>
        <w:ind w:left="567"/>
        <w:jc w:val="both"/>
        <w:rPr>
          <w:rFonts w:ascii="Arial" w:hAnsi="Arial" w:cs="Arial"/>
          <w:sz w:val="24"/>
          <w:szCs w:val="24"/>
          <w:lang w:eastAsia="pl-PL"/>
        </w:rPr>
      </w:pPr>
      <w:r w:rsidRPr="005E26BB">
        <w:rPr>
          <w:rFonts w:ascii="Arial" w:hAnsi="Arial" w:cs="Arial"/>
          <w:sz w:val="24"/>
          <w:szCs w:val="24"/>
          <w:lang w:eastAsia="pl-PL"/>
        </w:rPr>
        <w:t>Zadanie zostało zakończone.  Cel zadania został osiągnięty i dotyczył zbadania stanu faktycznego składników majątkowych, ich wyceny oraz przeprowadzenia kontroli okresowej stanu technicznego infrastruktury i urządzeń Sieci Szerokopasmowej Polski Wschodniej Województwa Podkarpackiego.</w:t>
      </w:r>
    </w:p>
    <w:p w14:paraId="3579A7F6" w14:textId="77777777" w:rsidR="00142D6D" w:rsidRPr="005E26BB" w:rsidRDefault="00142D6D" w:rsidP="00142D6D">
      <w:pPr>
        <w:pStyle w:val="Listapunktowana"/>
        <w:ind w:left="567"/>
        <w:rPr>
          <w:rFonts w:ascii="Arial" w:hAnsi="Arial" w:cs="Arial"/>
        </w:rPr>
      </w:pPr>
      <w:r w:rsidRPr="005E26BB">
        <w:rPr>
          <w:rFonts w:ascii="Arial" w:hAnsi="Arial" w:cs="Arial"/>
        </w:rPr>
        <w:t xml:space="preserve">Od początku realizacji zadania do końca 2024r. zrealizowano zakres zadania </w:t>
      </w:r>
      <w:r w:rsidRPr="005E26BB">
        <w:rPr>
          <w:rFonts w:ascii="Arial" w:hAnsi="Arial" w:cs="Arial"/>
        </w:rPr>
        <w:br/>
        <w:t>o wartości 4.243.500,00 zł, co stanowi 100% planowanych łącznych nakładów finansowych,</w:t>
      </w:r>
    </w:p>
    <w:p w14:paraId="172D48BC" w14:textId="77777777" w:rsidR="00142D6D" w:rsidRPr="005E26BB" w:rsidRDefault="00142D6D" w:rsidP="00142D6D">
      <w:pPr>
        <w:pStyle w:val="Listapunktowana"/>
        <w:numPr>
          <w:ilvl w:val="0"/>
          <w:numId w:val="111"/>
        </w:numPr>
        <w:ind w:left="567" w:hanging="283"/>
        <w:rPr>
          <w:rFonts w:ascii="Arial" w:eastAsia="Calibri" w:hAnsi="Arial" w:cs="Arial"/>
          <w:color w:val="FF0000"/>
        </w:rPr>
      </w:pPr>
      <w:r w:rsidRPr="005E26BB">
        <w:rPr>
          <w:rFonts w:ascii="Arial" w:hAnsi="Arial" w:cs="Arial"/>
        </w:rPr>
        <w:t xml:space="preserve">utrzymania projektu pn. „Podkarpacki System Informacji Medycznej” „PSIM” </w:t>
      </w:r>
      <w:r w:rsidRPr="005E26BB">
        <w:rPr>
          <w:rFonts w:ascii="Arial" w:hAnsi="Arial" w:cs="Arial"/>
        </w:rPr>
        <w:br/>
        <w:t>w kwocie 617.144,20 zł</w:t>
      </w:r>
      <w:r w:rsidRPr="005E26BB">
        <w:rPr>
          <w:rFonts w:ascii="Arial" w:hAnsi="Arial" w:cs="Arial"/>
          <w:color w:val="FF0000"/>
        </w:rPr>
        <w:t xml:space="preserve"> </w:t>
      </w:r>
      <w:r w:rsidRPr="005E26BB">
        <w:rPr>
          <w:rFonts w:ascii="Arial" w:hAnsi="Arial" w:cs="Arial"/>
        </w:rPr>
        <w:t xml:space="preserve">(§ 4260 – 57.150,69 zł, § 4300 – 533.076,22 zł, § 4360 – 23.013,60 zł, </w:t>
      </w:r>
      <w:r w:rsidRPr="005E26BB">
        <w:rPr>
          <w:rFonts w:ascii="Arial" w:eastAsia="Calibri" w:hAnsi="Arial" w:cs="Arial"/>
        </w:rPr>
        <w:t>§ 4400 – 3.903,69 zł</w:t>
      </w:r>
      <w:r w:rsidRPr="005E26BB">
        <w:rPr>
          <w:rFonts w:ascii="Arial" w:hAnsi="Arial" w:cs="Arial"/>
        </w:rPr>
        <w:t>).</w:t>
      </w:r>
    </w:p>
    <w:p w14:paraId="3F4C08E6" w14:textId="77777777" w:rsidR="00142D6D" w:rsidRPr="005E26BB" w:rsidRDefault="00142D6D" w:rsidP="00142D6D">
      <w:pPr>
        <w:spacing w:after="0" w:line="360" w:lineRule="auto"/>
        <w:ind w:left="567"/>
        <w:jc w:val="both"/>
        <w:rPr>
          <w:rFonts w:ascii="Arial" w:eastAsia="Times New Roman" w:hAnsi="Arial" w:cs="Arial"/>
          <w:sz w:val="24"/>
          <w:szCs w:val="24"/>
          <w:lang w:eastAsia="pl-PL"/>
        </w:rPr>
      </w:pPr>
      <w:r w:rsidRPr="005E26BB">
        <w:rPr>
          <w:rFonts w:ascii="Arial" w:eastAsia="Calibri" w:hAnsi="Arial" w:cs="Arial"/>
          <w:sz w:val="24"/>
          <w:szCs w:val="24"/>
        </w:rPr>
        <w:t>Zadanie ujęte w wykazie przedsięwzięć do Wieloletniej Prognozy Finansowej Województwa Podkarpackiego o</w:t>
      </w:r>
      <w:r w:rsidRPr="005E26BB">
        <w:rPr>
          <w:rFonts w:ascii="Arial" w:eastAsia="Times New Roman" w:hAnsi="Arial" w:cs="Arial"/>
          <w:sz w:val="24"/>
          <w:szCs w:val="24"/>
          <w:lang w:eastAsia="pl-PL"/>
        </w:rPr>
        <w:t xml:space="preserve"> planowanych łącznych nakładach finansowych w kwocie 14.056.491,-zł (wydatki bieżące i majątkowe).</w:t>
      </w:r>
    </w:p>
    <w:p w14:paraId="62FE26A9" w14:textId="77777777" w:rsidR="00142D6D" w:rsidRPr="005E26BB" w:rsidRDefault="00142D6D" w:rsidP="00142D6D">
      <w:pPr>
        <w:spacing w:after="0" w:line="360" w:lineRule="auto"/>
        <w:ind w:left="567"/>
        <w:jc w:val="both"/>
        <w:rPr>
          <w:rFonts w:ascii="Arial" w:eastAsia="Times New Roman" w:hAnsi="Arial" w:cs="Arial"/>
          <w:sz w:val="24"/>
          <w:szCs w:val="24"/>
          <w:lang w:eastAsia="pl-PL"/>
        </w:rPr>
      </w:pPr>
      <w:r w:rsidRPr="005E26BB">
        <w:rPr>
          <w:rFonts w:ascii="Arial" w:eastAsia="Times New Roman" w:hAnsi="Arial" w:cs="Arial"/>
          <w:sz w:val="24"/>
          <w:szCs w:val="24"/>
          <w:lang w:eastAsia="pl-PL"/>
        </w:rPr>
        <w:t>Zadanie finansowane ze środków własnych Samorządu Województwa Podkarpackiego.</w:t>
      </w:r>
    </w:p>
    <w:p w14:paraId="4B1E09B2" w14:textId="77777777" w:rsidR="00142D6D" w:rsidRPr="005E26BB" w:rsidRDefault="00142D6D" w:rsidP="00142D6D">
      <w:pPr>
        <w:spacing w:after="0" w:line="360" w:lineRule="auto"/>
        <w:ind w:left="567"/>
        <w:jc w:val="both"/>
        <w:rPr>
          <w:rFonts w:ascii="Arial" w:eastAsia="Times New Roman" w:hAnsi="Arial" w:cs="Arial"/>
          <w:sz w:val="24"/>
          <w:szCs w:val="24"/>
          <w:lang w:eastAsia="pl-PL"/>
        </w:rPr>
      </w:pPr>
      <w:r w:rsidRPr="005E26BB">
        <w:rPr>
          <w:rFonts w:ascii="Arial" w:eastAsia="Times New Roman" w:hAnsi="Arial" w:cs="Arial"/>
          <w:sz w:val="24"/>
          <w:szCs w:val="24"/>
          <w:lang w:eastAsia="pl-PL"/>
        </w:rPr>
        <w:t>Termin realizacji zadania: 2014-2028.</w:t>
      </w:r>
    </w:p>
    <w:p w14:paraId="5A66C582" w14:textId="77777777" w:rsidR="00142D6D" w:rsidRPr="005E26BB" w:rsidRDefault="00142D6D" w:rsidP="00142D6D">
      <w:pPr>
        <w:spacing w:after="0" w:line="360" w:lineRule="auto"/>
        <w:ind w:left="567"/>
        <w:jc w:val="both"/>
        <w:rPr>
          <w:rFonts w:ascii="Arial" w:eastAsia="Times New Roman" w:hAnsi="Arial" w:cs="Arial"/>
          <w:sz w:val="24"/>
          <w:szCs w:val="24"/>
          <w:lang w:eastAsia="pl-PL"/>
        </w:rPr>
      </w:pPr>
      <w:r w:rsidRPr="005E26BB">
        <w:rPr>
          <w:rFonts w:ascii="Arial" w:eastAsia="Times New Roman" w:hAnsi="Arial" w:cs="Arial"/>
          <w:sz w:val="24"/>
          <w:szCs w:val="24"/>
          <w:lang w:eastAsia="pl-PL"/>
        </w:rPr>
        <w:t>Stan zaawansowania realizacji zadania i osiągnięte efekty:</w:t>
      </w:r>
    </w:p>
    <w:p w14:paraId="33B3EFE2" w14:textId="77777777" w:rsidR="00142D6D" w:rsidRPr="005E26BB" w:rsidRDefault="00142D6D" w:rsidP="00142D6D">
      <w:pPr>
        <w:tabs>
          <w:tab w:val="left" w:pos="709"/>
        </w:tabs>
        <w:autoSpaceDE w:val="0"/>
        <w:autoSpaceDN w:val="0"/>
        <w:adjustRightInd w:val="0"/>
        <w:spacing w:after="0" w:line="360" w:lineRule="auto"/>
        <w:ind w:left="567"/>
        <w:jc w:val="both"/>
        <w:rPr>
          <w:rFonts w:ascii="Arial" w:hAnsi="Arial" w:cs="Arial"/>
          <w:sz w:val="24"/>
          <w:szCs w:val="24"/>
        </w:rPr>
      </w:pPr>
      <w:r w:rsidRPr="005E26BB">
        <w:rPr>
          <w:rFonts w:ascii="Arial" w:hAnsi="Arial" w:cs="Arial"/>
          <w:sz w:val="24"/>
          <w:szCs w:val="24"/>
        </w:rPr>
        <w:t>Celem przedsięwzięcia jest utrzymanie wytworzonego w ramach projektu pn. „Podkarpacki System Informacji Medycznej „PSIM” spójnego systemu wspierającego zarządzanie i funkcjonowanie opieki zdrowotnej w placówkach służby zdrowia.</w:t>
      </w:r>
    </w:p>
    <w:p w14:paraId="19067AE9" w14:textId="77777777" w:rsidR="00142D6D" w:rsidRPr="005E26BB" w:rsidRDefault="00142D6D" w:rsidP="00142D6D">
      <w:pPr>
        <w:spacing w:after="0" w:line="360" w:lineRule="auto"/>
        <w:ind w:left="567"/>
        <w:jc w:val="both"/>
        <w:rPr>
          <w:rFonts w:ascii="Arial" w:eastAsia="Times New Roman" w:hAnsi="Arial" w:cs="Arial"/>
          <w:sz w:val="24"/>
          <w:szCs w:val="24"/>
          <w:lang w:eastAsia="pl-PL"/>
        </w:rPr>
      </w:pPr>
      <w:r w:rsidRPr="005E26BB">
        <w:rPr>
          <w:rFonts w:ascii="Arial" w:eastAsia="Times New Roman" w:hAnsi="Arial" w:cs="Arial"/>
          <w:sz w:val="24"/>
          <w:szCs w:val="24"/>
          <w:lang w:eastAsia="pl-PL"/>
        </w:rPr>
        <w:t>Realizacja przedsięwzięcia w 2024r. polegała przede wszystkim na:</w:t>
      </w:r>
    </w:p>
    <w:p w14:paraId="28A5ECE6" w14:textId="77777777" w:rsidR="00142D6D" w:rsidRPr="005E26BB" w:rsidRDefault="00142D6D" w:rsidP="00142D6D">
      <w:pPr>
        <w:pStyle w:val="Listapunktowana"/>
        <w:numPr>
          <w:ilvl w:val="0"/>
          <w:numId w:val="112"/>
        </w:numPr>
        <w:ind w:left="851" w:hanging="284"/>
        <w:rPr>
          <w:rFonts w:ascii="Arial" w:hAnsi="Arial" w:cs="Arial"/>
        </w:rPr>
      </w:pPr>
      <w:r w:rsidRPr="005E26BB">
        <w:rPr>
          <w:rFonts w:ascii="Arial" w:hAnsi="Arial" w:cs="Arial"/>
        </w:rPr>
        <w:t>bieżącym utrzymaniu infrastruktury serwerowni RCIM,</w:t>
      </w:r>
    </w:p>
    <w:p w14:paraId="007E0C80" w14:textId="77777777" w:rsidR="00142D6D" w:rsidRPr="005E26BB" w:rsidRDefault="00142D6D" w:rsidP="00142D6D">
      <w:pPr>
        <w:pStyle w:val="Listapunktowana"/>
        <w:numPr>
          <w:ilvl w:val="0"/>
          <w:numId w:val="112"/>
        </w:numPr>
        <w:ind w:left="851" w:hanging="284"/>
        <w:rPr>
          <w:rFonts w:ascii="Arial" w:hAnsi="Arial" w:cs="Arial"/>
          <w:color w:val="FF0000"/>
        </w:rPr>
      </w:pPr>
      <w:r w:rsidRPr="005E26BB">
        <w:rPr>
          <w:rFonts w:ascii="Arial" w:hAnsi="Arial" w:cs="Arial"/>
        </w:rPr>
        <w:t xml:space="preserve">nadzorze czynności związanych z integracją nowych jednostek medycznych </w:t>
      </w:r>
      <w:r w:rsidRPr="005E26BB">
        <w:rPr>
          <w:rFonts w:ascii="Arial" w:hAnsi="Arial" w:cs="Arial"/>
        </w:rPr>
        <w:br/>
        <w:t>z RCIM w ramach projektu PSIM,</w:t>
      </w:r>
    </w:p>
    <w:p w14:paraId="7EB22EE9" w14:textId="77777777" w:rsidR="00142D6D" w:rsidRPr="005E26BB" w:rsidRDefault="00142D6D" w:rsidP="00142D6D">
      <w:pPr>
        <w:pStyle w:val="Listapunktowana"/>
        <w:numPr>
          <w:ilvl w:val="0"/>
          <w:numId w:val="112"/>
        </w:numPr>
        <w:ind w:left="851" w:hanging="284"/>
        <w:rPr>
          <w:rFonts w:ascii="Arial" w:hAnsi="Arial" w:cs="Arial"/>
        </w:rPr>
      </w:pPr>
      <w:r w:rsidRPr="005E26BB">
        <w:rPr>
          <w:rFonts w:ascii="Arial" w:eastAsia="Calibri" w:hAnsi="Arial" w:cs="Arial"/>
        </w:rPr>
        <w:t xml:space="preserve">nadzorze pełnienia funkcji Administratora Regionalnego Centrum Informacji Medycznej (RCIM), </w:t>
      </w:r>
    </w:p>
    <w:p w14:paraId="14BEAB7E" w14:textId="77777777" w:rsidR="00142D6D" w:rsidRPr="005E26BB" w:rsidRDefault="00142D6D" w:rsidP="00142D6D">
      <w:pPr>
        <w:pStyle w:val="Listapunktowana"/>
        <w:numPr>
          <w:ilvl w:val="0"/>
          <w:numId w:val="112"/>
        </w:numPr>
        <w:ind w:left="851" w:hanging="284"/>
        <w:rPr>
          <w:rFonts w:ascii="Arial" w:hAnsi="Arial" w:cs="Arial"/>
        </w:rPr>
      </w:pPr>
      <w:r w:rsidRPr="005E26BB">
        <w:rPr>
          <w:rFonts w:ascii="Arial" w:eastAsia="Calibri" w:hAnsi="Arial" w:cs="Arial"/>
        </w:rPr>
        <w:lastRenderedPageBreak/>
        <w:t xml:space="preserve">nadzorze realizacji usług </w:t>
      </w:r>
      <w:r w:rsidRPr="005E26BB">
        <w:rPr>
          <w:rFonts w:ascii="Arial" w:hAnsi="Arial" w:cs="Arial"/>
        </w:rPr>
        <w:t>wysyłki powiadomień SMS dla RCIM, przeprowadzeniu audytu bezpieczeństwa PSIM oraz promocji PSIM i jego produktów.</w:t>
      </w:r>
    </w:p>
    <w:p w14:paraId="71C5AFC0" w14:textId="77777777" w:rsidR="00142D6D" w:rsidRPr="005E26BB" w:rsidRDefault="00142D6D" w:rsidP="00142D6D">
      <w:pPr>
        <w:spacing w:after="0" w:line="360" w:lineRule="auto"/>
        <w:ind w:left="567"/>
        <w:jc w:val="both"/>
        <w:rPr>
          <w:rFonts w:ascii="Arial" w:eastAsia="Times New Roman" w:hAnsi="Arial" w:cs="Arial"/>
          <w:sz w:val="24"/>
          <w:szCs w:val="24"/>
          <w:lang w:eastAsia="pl-PL"/>
        </w:rPr>
      </w:pPr>
      <w:r w:rsidRPr="005E26BB">
        <w:rPr>
          <w:rFonts w:ascii="Arial" w:eastAsia="Times New Roman" w:hAnsi="Arial" w:cs="Arial"/>
          <w:sz w:val="24"/>
          <w:szCs w:val="24"/>
          <w:lang w:eastAsia="pl-PL"/>
        </w:rPr>
        <w:t xml:space="preserve">W 2024r. poniesiono wydatki na funkcjonowanie Regionalnego Centrum Informacji Medycznej (RCIM) tj. koszty dostępu do sieci Internet, energii elektrycznej zużytej przez serwerownię, utrzymania pomieszczeń, pełnienia funkcji administratora RCIM, usługi wysyłki wiadomości SMS dla RCIM </w:t>
      </w:r>
      <w:r w:rsidRPr="005E26BB">
        <w:rPr>
          <w:rFonts w:ascii="Arial" w:hAnsi="Arial" w:cs="Arial"/>
          <w:iCs/>
          <w:sz w:val="24"/>
          <w:szCs w:val="24"/>
        </w:rPr>
        <w:t xml:space="preserve">oraz udostępnienia kanalizacji kablowej na potrzeby połączenia bezpiecznym linkiem optycznym serwerowni podstawowej i rezerwowej RCIM oraz węzła szkieletowego </w:t>
      </w:r>
      <w:proofErr w:type="spellStart"/>
      <w:r w:rsidRPr="005E26BB">
        <w:rPr>
          <w:rFonts w:ascii="Arial" w:hAnsi="Arial" w:cs="Arial"/>
          <w:iCs/>
          <w:sz w:val="24"/>
          <w:szCs w:val="24"/>
        </w:rPr>
        <w:t>ws_rzeszów</w:t>
      </w:r>
      <w:proofErr w:type="spellEnd"/>
      <w:r w:rsidRPr="005E26BB">
        <w:rPr>
          <w:rFonts w:ascii="Arial" w:hAnsi="Arial" w:cs="Arial"/>
          <w:iCs/>
          <w:sz w:val="24"/>
          <w:szCs w:val="24"/>
        </w:rPr>
        <w:t xml:space="preserve"> sieci SSPW. Ponadto poniesiono wydatki na promocję zmodernizowanego PSIM i jego produktów.</w:t>
      </w:r>
    </w:p>
    <w:p w14:paraId="47F454AE" w14:textId="77777777" w:rsidR="00142D6D" w:rsidRPr="005E26BB" w:rsidRDefault="00142D6D" w:rsidP="00142D6D">
      <w:pPr>
        <w:tabs>
          <w:tab w:val="left" w:pos="851"/>
        </w:tabs>
        <w:spacing w:after="0" w:line="360" w:lineRule="auto"/>
        <w:ind w:left="567"/>
        <w:jc w:val="both"/>
        <w:rPr>
          <w:rFonts w:ascii="Arial" w:eastAsia="Times New Roman" w:hAnsi="Arial" w:cs="Arial"/>
          <w:sz w:val="24"/>
          <w:szCs w:val="24"/>
          <w:lang w:eastAsia="pl-PL"/>
        </w:rPr>
      </w:pPr>
      <w:r w:rsidRPr="005E26BB">
        <w:rPr>
          <w:rFonts w:ascii="Arial" w:eastAsia="Times New Roman" w:hAnsi="Arial" w:cs="Arial"/>
          <w:sz w:val="24"/>
          <w:szCs w:val="24"/>
          <w:lang w:eastAsia="pl-PL"/>
        </w:rPr>
        <w:t xml:space="preserve">Od początku realizacji zadania do końca 2024r. zrealizowano zakres zadania </w:t>
      </w:r>
      <w:r w:rsidRPr="005E26BB">
        <w:rPr>
          <w:rFonts w:ascii="Arial" w:eastAsia="Times New Roman" w:hAnsi="Arial" w:cs="Arial"/>
          <w:sz w:val="24"/>
          <w:szCs w:val="24"/>
          <w:lang w:eastAsia="pl-PL"/>
        </w:rPr>
        <w:br/>
        <w:t>o wartości 7.430.357,16 zł (wydatki bieżące i majątkowe), co stanowi 52,86% planowanych łącznych nakładów finansowych.</w:t>
      </w:r>
    </w:p>
    <w:p w14:paraId="036181D7" w14:textId="77777777" w:rsidR="00142D6D" w:rsidRPr="005E26BB" w:rsidRDefault="00142D6D" w:rsidP="00142D6D">
      <w:pPr>
        <w:pStyle w:val="Listapunktowana"/>
        <w:numPr>
          <w:ilvl w:val="0"/>
          <w:numId w:val="111"/>
        </w:numPr>
        <w:ind w:left="567" w:hanging="283"/>
        <w:rPr>
          <w:rFonts w:ascii="Arial" w:hAnsi="Arial" w:cs="Arial"/>
        </w:rPr>
      </w:pPr>
      <w:r w:rsidRPr="005E26BB">
        <w:rPr>
          <w:rFonts w:ascii="Arial" w:hAnsi="Arial" w:cs="Arial"/>
        </w:rPr>
        <w:t xml:space="preserve">utrzymania projektu pn. „Podkarpacki System Informacji Przestrzennej (PSIP)” </w:t>
      </w:r>
      <w:r w:rsidRPr="005E26BB">
        <w:rPr>
          <w:rFonts w:ascii="Arial" w:hAnsi="Arial" w:cs="Arial"/>
        </w:rPr>
        <w:br/>
        <w:t>w kwocie 55.418,75 zł (§ 4210 – 33.978,75 zł, § 4700 – 21.440,00 zł).</w:t>
      </w:r>
    </w:p>
    <w:p w14:paraId="4EBEB46D" w14:textId="77777777" w:rsidR="00142D6D" w:rsidRPr="005E26BB" w:rsidRDefault="00142D6D" w:rsidP="00142D6D">
      <w:pPr>
        <w:spacing w:after="0" w:line="360" w:lineRule="auto"/>
        <w:ind w:left="567"/>
        <w:jc w:val="both"/>
        <w:rPr>
          <w:rFonts w:ascii="Arial" w:eastAsia="Times New Roman" w:hAnsi="Arial" w:cs="Arial"/>
          <w:sz w:val="24"/>
          <w:szCs w:val="24"/>
          <w:lang w:eastAsia="pl-PL"/>
        </w:rPr>
      </w:pPr>
      <w:r w:rsidRPr="005E26BB">
        <w:rPr>
          <w:rFonts w:ascii="Arial" w:eastAsia="Calibri" w:hAnsi="Arial" w:cs="Arial"/>
          <w:sz w:val="24"/>
          <w:szCs w:val="24"/>
        </w:rPr>
        <w:t>Zadanie ujęte w wykazie przedsięwzięć do Wieloletniej Prognozy Finansowej Województwa Podkarpackiego o</w:t>
      </w:r>
      <w:r w:rsidRPr="005E26BB">
        <w:rPr>
          <w:rFonts w:ascii="Arial" w:eastAsia="Times New Roman" w:hAnsi="Arial" w:cs="Arial"/>
          <w:sz w:val="24"/>
          <w:szCs w:val="24"/>
          <w:lang w:eastAsia="pl-PL"/>
        </w:rPr>
        <w:t xml:space="preserve"> planowanych łącznych nakładach finansowych w kwocie 1.620.100,- zł.</w:t>
      </w:r>
    </w:p>
    <w:p w14:paraId="051C9098" w14:textId="77777777" w:rsidR="00142D6D" w:rsidRPr="005E26BB" w:rsidRDefault="00142D6D" w:rsidP="00142D6D">
      <w:pPr>
        <w:spacing w:after="0" w:line="360" w:lineRule="auto"/>
        <w:ind w:left="567"/>
        <w:jc w:val="both"/>
        <w:rPr>
          <w:rFonts w:ascii="Arial" w:eastAsia="Times New Roman" w:hAnsi="Arial" w:cs="Arial"/>
          <w:sz w:val="24"/>
          <w:szCs w:val="24"/>
          <w:lang w:eastAsia="pl-PL"/>
        </w:rPr>
      </w:pPr>
      <w:r w:rsidRPr="005E26BB">
        <w:rPr>
          <w:rFonts w:ascii="Arial" w:eastAsia="Times New Roman" w:hAnsi="Arial" w:cs="Arial"/>
          <w:sz w:val="24"/>
          <w:szCs w:val="24"/>
          <w:lang w:eastAsia="pl-PL"/>
        </w:rPr>
        <w:t>Zadanie finansowane ze środków własnych Samorządu Województwa Podkarpackiego.</w:t>
      </w:r>
    </w:p>
    <w:p w14:paraId="33E3C646" w14:textId="77777777" w:rsidR="00142D6D" w:rsidRPr="005E26BB" w:rsidRDefault="00142D6D" w:rsidP="00142D6D">
      <w:pPr>
        <w:spacing w:after="0" w:line="360" w:lineRule="auto"/>
        <w:ind w:left="567"/>
        <w:jc w:val="both"/>
        <w:rPr>
          <w:rFonts w:ascii="Arial" w:eastAsia="Times New Roman" w:hAnsi="Arial" w:cs="Arial"/>
          <w:sz w:val="24"/>
          <w:szCs w:val="24"/>
          <w:lang w:eastAsia="pl-PL"/>
        </w:rPr>
      </w:pPr>
      <w:r w:rsidRPr="005E26BB">
        <w:rPr>
          <w:rFonts w:ascii="Arial" w:eastAsia="Times New Roman" w:hAnsi="Arial" w:cs="Arial"/>
          <w:sz w:val="24"/>
          <w:szCs w:val="24"/>
          <w:lang w:eastAsia="pl-PL"/>
        </w:rPr>
        <w:t>Termin realizacji zadania: 2022-2026.</w:t>
      </w:r>
    </w:p>
    <w:p w14:paraId="443A47F7" w14:textId="77777777" w:rsidR="00142D6D" w:rsidRPr="005E26BB" w:rsidRDefault="00142D6D" w:rsidP="00142D6D">
      <w:pPr>
        <w:spacing w:after="0" w:line="360" w:lineRule="auto"/>
        <w:ind w:left="567"/>
        <w:jc w:val="both"/>
        <w:rPr>
          <w:rFonts w:ascii="Arial" w:eastAsia="Times New Roman" w:hAnsi="Arial" w:cs="Arial"/>
          <w:sz w:val="24"/>
          <w:szCs w:val="24"/>
          <w:lang w:eastAsia="pl-PL"/>
        </w:rPr>
      </w:pPr>
      <w:r w:rsidRPr="005E26BB">
        <w:rPr>
          <w:rFonts w:ascii="Arial" w:eastAsia="Times New Roman" w:hAnsi="Arial" w:cs="Arial"/>
          <w:sz w:val="24"/>
          <w:szCs w:val="24"/>
          <w:lang w:eastAsia="pl-PL"/>
        </w:rPr>
        <w:t>Stan zaawansowania realizacji zadania i osiągnięte efekty:</w:t>
      </w:r>
    </w:p>
    <w:p w14:paraId="0AE7B516" w14:textId="77777777" w:rsidR="00142D6D" w:rsidRPr="005E26BB" w:rsidRDefault="00142D6D" w:rsidP="00142D6D">
      <w:pPr>
        <w:spacing w:after="0" w:line="360" w:lineRule="auto"/>
        <w:ind w:left="567"/>
        <w:jc w:val="both"/>
        <w:rPr>
          <w:rFonts w:ascii="Arial" w:eastAsia="Times New Roman" w:hAnsi="Arial" w:cs="Arial"/>
          <w:sz w:val="24"/>
          <w:szCs w:val="24"/>
          <w:lang w:eastAsia="pl-PL"/>
        </w:rPr>
      </w:pPr>
      <w:r w:rsidRPr="005E26BB">
        <w:rPr>
          <w:rFonts w:ascii="Arial" w:eastAsia="Times New Roman" w:hAnsi="Arial" w:cs="Arial"/>
          <w:sz w:val="24"/>
          <w:szCs w:val="24"/>
          <w:lang w:eastAsia="pl-PL"/>
        </w:rPr>
        <w:t>Celem przedsięwzięcia jest utrzymanie wytworzonego w ramach projektu pn. „Podkarpacki System Informacji Przestrzennej (PSIP)” systemu informacji przestrzennej w województwie podkarpackim.</w:t>
      </w:r>
    </w:p>
    <w:p w14:paraId="761AC51C" w14:textId="77777777" w:rsidR="00142D6D" w:rsidRPr="005E26BB" w:rsidRDefault="00142D6D" w:rsidP="00142D6D">
      <w:pPr>
        <w:spacing w:after="0" w:line="360" w:lineRule="auto"/>
        <w:ind w:left="567"/>
        <w:jc w:val="both"/>
        <w:rPr>
          <w:rFonts w:ascii="Arial" w:eastAsia="Times New Roman" w:hAnsi="Arial" w:cs="Arial"/>
          <w:sz w:val="24"/>
          <w:szCs w:val="24"/>
          <w:lang w:eastAsia="pl-PL"/>
        </w:rPr>
      </w:pPr>
      <w:r w:rsidRPr="005E26BB">
        <w:rPr>
          <w:rFonts w:ascii="Arial" w:eastAsia="Times New Roman" w:hAnsi="Arial" w:cs="Arial"/>
          <w:sz w:val="24"/>
          <w:szCs w:val="24"/>
          <w:lang w:eastAsia="pl-PL"/>
        </w:rPr>
        <w:t>Realizacja przedsięwzięcia w 2024r. polegała na:</w:t>
      </w:r>
    </w:p>
    <w:p w14:paraId="7C08C53E" w14:textId="77777777" w:rsidR="00142D6D" w:rsidRPr="005E26BB" w:rsidRDefault="00142D6D" w:rsidP="00142D6D">
      <w:pPr>
        <w:pStyle w:val="Akapitzlist"/>
        <w:numPr>
          <w:ilvl w:val="0"/>
          <w:numId w:val="114"/>
        </w:numPr>
        <w:spacing w:line="360" w:lineRule="auto"/>
        <w:ind w:left="851" w:hanging="284"/>
        <w:jc w:val="both"/>
        <w:rPr>
          <w:rFonts w:ascii="Arial" w:hAnsi="Arial" w:cs="Arial"/>
          <w:lang w:eastAsia="pl-PL"/>
        </w:rPr>
      </w:pPr>
      <w:r w:rsidRPr="005E26BB">
        <w:rPr>
          <w:rFonts w:ascii="Arial" w:hAnsi="Arial" w:cs="Arial"/>
        </w:rPr>
        <w:t xml:space="preserve">administrowaniu i utrzymaniu oraz monitorowaniu infrastruktury </w:t>
      </w:r>
      <w:r w:rsidRPr="005E26BB">
        <w:rPr>
          <w:rFonts w:ascii="Arial" w:hAnsi="Arial" w:cs="Arial"/>
        </w:rPr>
        <w:br/>
        <w:t xml:space="preserve">i oprogramowania zlokalizowanego w Urzędzie Marszałkowskim Województwa Podkarpackiego poprzez zapewnienie ciągłości działania systemu oraz jego stabilnej pracy, </w:t>
      </w:r>
    </w:p>
    <w:p w14:paraId="7783E850" w14:textId="77777777" w:rsidR="00142D6D" w:rsidRPr="005E26BB" w:rsidRDefault="00142D6D" w:rsidP="00142D6D">
      <w:pPr>
        <w:pStyle w:val="Akapitzlist"/>
        <w:numPr>
          <w:ilvl w:val="0"/>
          <w:numId w:val="114"/>
        </w:numPr>
        <w:spacing w:line="360" w:lineRule="auto"/>
        <w:ind w:left="851" w:hanging="284"/>
        <w:jc w:val="both"/>
        <w:rPr>
          <w:rFonts w:ascii="Arial" w:hAnsi="Arial" w:cs="Arial"/>
          <w:lang w:eastAsia="pl-PL"/>
        </w:rPr>
      </w:pPr>
      <w:r w:rsidRPr="005E26BB">
        <w:rPr>
          <w:rFonts w:ascii="Arial" w:hAnsi="Arial" w:cs="Arial"/>
        </w:rPr>
        <w:t>wykonywaniu okresowych kopii bezpieczeństwa urządzeń oraz systemów wchodzących w skład infrastruktury sprzętowej oraz programowej,</w:t>
      </w:r>
    </w:p>
    <w:p w14:paraId="1A742A98" w14:textId="77777777" w:rsidR="00142D6D" w:rsidRPr="005E26BB" w:rsidRDefault="00142D6D" w:rsidP="00142D6D">
      <w:pPr>
        <w:pStyle w:val="Akapitzlist"/>
        <w:numPr>
          <w:ilvl w:val="0"/>
          <w:numId w:val="114"/>
        </w:numPr>
        <w:spacing w:line="360" w:lineRule="auto"/>
        <w:ind w:left="851" w:hanging="284"/>
        <w:jc w:val="both"/>
        <w:rPr>
          <w:rFonts w:ascii="Arial" w:hAnsi="Arial" w:cs="Arial"/>
          <w:lang w:eastAsia="pl-PL"/>
        </w:rPr>
      </w:pPr>
      <w:r w:rsidRPr="005E26BB">
        <w:rPr>
          <w:rFonts w:ascii="Arial" w:hAnsi="Arial" w:cs="Arial"/>
        </w:rPr>
        <w:lastRenderedPageBreak/>
        <w:t>zarządzaniu użytkownikami poprzez przyznawanie odpowiednich uprawnień, monitorowanie działań użytkowników, rozwiązywanie zaistniałych problemów oraz bieżące wsparcie,</w:t>
      </w:r>
    </w:p>
    <w:p w14:paraId="7592C17D" w14:textId="77777777" w:rsidR="00142D6D" w:rsidRPr="005E26BB" w:rsidRDefault="00142D6D" w:rsidP="00142D6D">
      <w:pPr>
        <w:pStyle w:val="Akapitzlist"/>
        <w:numPr>
          <w:ilvl w:val="0"/>
          <w:numId w:val="114"/>
        </w:numPr>
        <w:spacing w:line="360" w:lineRule="auto"/>
        <w:ind w:left="851" w:hanging="284"/>
        <w:jc w:val="both"/>
        <w:rPr>
          <w:rFonts w:ascii="Arial" w:hAnsi="Arial" w:cs="Arial"/>
          <w:color w:val="FF0000"/>
          <w:lang w:eastAsia="pl-PL"/>
        </w:rPr>
      </w:pPr>
      <w:r w:rsidRPr="005E26BB">
        <w:rPr>
          <w:rFonts w:ascii="Arial" w:hAnsi="Arial" w:cs="Arial"/>
        </w:rPr>
        <w:t xml:space="preserve">ciągłym monitoringu poszczególnych komponentów systemu w oparciu </w:t>
      </w:r>
      <w:r w:rsidRPr="005E26BB">
        <w:rPr>
          <w:rFonts w:ascii="Arial" w:hAnsi="Arial" w:cs="Arial"/>
        </w:rPr>
        <w:br/>
        <w:t>o system ZABBIX, zgłaszaniu błędów oprogramowania oraz monitorowaniu działań naprawczych,</w:t>
      </w:r>
    </w:p>
    <w:p w14:paraId="1A15C210" w14:textId="77777777" w:rsidR="00142D6D" w:rsidRPr="005E26BB" w:rsidRDefault="00142D6D" w:rsidP="00142D6D">
      <w:pPr>
        <w:pStyle w:val="Akapitzlist"/>
        <w:numPr>
          <w:ilvl w:val="0"/>
          <w:numId w:val="114"/>
        </w:numPr>
        <w:spacing w:line="360" w:lineRule="auto"/>
        <w:ind w:left="851" w:hanging="284"/>
        <w:jc w:val="both"/>
        <w:rPr>
          <w:rFonts w:ascii="Arial" w:hAnsi="Arial" w:cs="Arial"/>
          <w:lang w:eastAsia="pl-PL"/>
        </w:rPr>
      </w:pPr>
      <w:r w:rsidRPr="005E26BB">
        <w:rPr>
          <w:rFonts w:ascii="Arial" w:hAnsi="Arial" w:cs="Arial"/>
        </w:rPr>
        <w:t>opracowaniu planów rozbudowy infrastruktury serwerowej jak również planowaniu i implementacji nowoczesnych rozwiązań zapewniających skalowalność systemów, nieprzerwana pracę oraz bezpieczeństwo.</w:t>
      </w:r>
    </w:p>
    <w:p w14:paraId="4FC297C9" w14:textId="117B6DCE" w:rsidR="00142D6D" w:rsidRPr="005E26BB" w:rsidRDefault="00142D6D" w:rsidP="00142D6D">
      <w:pPr>
        <w:tabs>
          <w:tab w:val="left" w:pos="851"/>
        </w:tabs>
        <w:spacing w:after="0" w:line="360" w:lineRule="auto"/>
        <w:ind w:left="567"/>
        <w:jc w:val="both"/>
        <w:rPr>
          <w:rFonts w:ascii="Arial" w:hAnsi="Arial" w:cs="Arial"/>
          <w:bCs/>
          <w:sz w:val="24"/>
          <w:szCs w:val="24"/>
        </w:rPr>
      </w:pPr>
      <w:r w:rsidRPr="005E26BB">
        <w:rPr>
          <w:rFonts w:ascii="Arial" w:eastAsia="Times New Roman" w:hAnsi="Arial" w:cs="Arial"/>
          <w:sz w:val="24"/>
          <w:szCs w:val="24"/>
          <w:lang w:eastAsia="pl-PL"/>
        </w:rPr>
        <w:t xml:space="preserve">W 2024r. poniesiono wydatki na </w:t>
      </w:r>
      <w:r w:rsidRPr="005E26BB">
        <w:rPr>
          <w:rFonts w:ascii="Arial" w:hAnsi="Arial" w:cs="Arial"/>
          <w:sz w:val="24"/>
          <w:szCs w:val="24"/>
        </w:rPr>
        <w:t xml:space="preserve">zakup mobilnych stacji roboczych oraz urządzeń peryferyjnych oraz koszty szkolenia pracownika – </w:t>
      </w:r>
      <w:r w:rsidRPr="005E26BB">
        <w:rPr>
          <w:rFonts w:ascii="Arial" w:hAnsi="Arial" w:cs="Arial"/>
          <w:bCs/>
          <w:sz w:val="24"/>
          <w:szCs w:val="24"/>
        </w:rPr>
        <w:t xml:space="preserve">administratora systemu </w:t>
      </w:r>
      <w:r w:rsidR="00514927">
        <w:rPr>
          <w:rFonts w:ascii="Arial" w:hAnsi="Arial" w:cs="Arial"/>
          <w:bCs/>
          <w:sz w:val="24"/>
          <w:szCs w:val="24"/>
        </w:rPr>
        <w:br/>
      </w:r>
      <w:r w:rsidRPr="005E26BB">
        <w:rPr>
          <w:rFonts w:ascii="Arial" w:hAnsi="Arial" w:cs="Arial"/>
          <w:bCs/>
          <w:sz w:val="24"/>
          <w:szCs w:val="24"/>
        </w:rPr>
        <w:t xml:space="preserve">w zakresie </w:t>
      </w:r>
      <w:proofErr w:type="spellStart"/>
      <w:r w:rsidRPr="005E26BB">
        <w:rPr>
          <w:rFonts w:ascii="Arial" w:hAnsi="Arial" w:cs="Arial"/>
          <w:bCs/>
          <w:sz w:val="24"/>
          <w:szCs w:val="24"/>
        </w:rPr>
        <w:t>FortiGate</w:t>
      </w:r>
      <w:proofErr w:type="spellEnd"/>
      <w:r w:rsidRPr="005E26BB">
        <w:rPr>
          <w:rFonts w:ascii="Arial" w:hAnsi="Arial" w:cs="Arial"/>
          <w:bCs/>
          <w:sz w:val="24"/>
          <w:szCs w:val="24"/>
        </w:rPr>
        <w:t xml:space="preserve"> Administrator (administrowanie i zarządzanie urządzeniami </w:t>
      </w:r>
      <w:proofErr w:type="spellStart"/>
      <w:r w:rsidRPr="005E26BB">
        <w:rPr>
          <w:rFonts w:ascii="Arial" w:hAnsi="Arial" w:cs="Arial"/>
          <w:bCs/>
          <w:sz w:val="24"/>
          <w:szCs w:val="24"/>
        </w:rPr>
        <w:t>FortiGate</w:t>
      </w:r>
      <w:proofErr w:type="spellEnd"/>
      <w:r w:rsidRPr="005E26BB">
        <w:rPr>
          <w:rFonts w:ascii="Arial" w:hAnsi="Arial" w:cs="Arial"/>
          <w:bCs/>
          <w:sz w:val="24"/>
          <w:szCs w:val="24"/>
        </w:rPr>
        <w:t xml:space="preserve">, które są kluczowymi zaporami sieciowymi (firewallami) w ofercie </w:t>
      </w:r>
      <w:proofErr w:type="spellStart"/>
      <w:r w:rsidRPr="005E26BB">
        <w:rPr>
          <w:rFonts w:ascii="Arial" w:hAnsi="Arial" w:cs="Arial"/>
          <w:bCs/>
          <w:sz w:val="24"/>
          <w:szCs w:val="24"/>
        </w:rPr>
        <w:t>Fortinet</w:t>
      </w:r>
      <w:proofErr w:type="spellEnd"/>
      <w:r w:rsidRPr="005E26BB">
        <w:rPr>
          <w:rFonts w:ascii="Arial" w:hAnsi="Arial" w:cs="Arial"/>
          <w:bCs/>
          <w:sz w:val="24"/>
          <w:szCs w:val="24"/>
        </w:rPr>
        <w:t xml:space="preserve">, polegające na konfiguracji, utrzymaniu i monitorowaniu tych urządzeń </w:t>
      </w:r>
      <w:r w:rsidR="00514927">
        <w:rPr>
          <w:rFonts w:ascii="Arial" w:hAnsi="Arial" w:cs="Arial"/>
          <w:bCs/>
          <w:sz w:val="24"/>
          <w:szCs w:val="24"/>
        </w:rPr>
        <w:br/>
      </w:r>
      <w:r w:rsidRPr="005E26BB">
        <w:rPr>
          <w:rFonts w:ascii="Arial" w:hAnsi="Arial" w:cs="Arial"/>
          <w:bCs/>
          <w:sz w:val="24"/>
          <w:szCs w:val="24"/>
        </w:rPr>
        <w:t xml:space="preserve">w środowiskach sieciowych) oraz Enterprise Firewall (zarządzanie </w:t>
      </w:r>
      <w:r w:rsidR="00197F09">
        <w:rPr>
          <w:rFonts w:ascii="Arial" w:hAnsi="Arial" w:cs="Arial"/>
          <w:bCs/>
          <w:sz w:val="24"/>
          <w:szCs w:val="24"/>
        </w:rPr>
        <w:br/>
      </w:r>
      <w:r w:rsidRPr="005E26BB">
        <w:rPr>
          <w:rFonts w:ascii="Arial" w:hAnsi="Arial" w:cs="Arial"/>
          <w:bCs/>
          <w:sz w:val="24"/>
          <w:szCs w:val="24"/>
        </w:rPr>
        <w:t xml:space="preserve">i optymalizacja zapór sieciowych </w:t>
      </w:r>
      <w:proofErr w:type="spellStart"/>
      <w:r w:rsidRPr="005E26BB">
        <w:rPr>
          <w:rFonts w:ascii="Arial" w:hAnsi="Arial" w:cs="Arial"/>
          <w:bCs/>
          <w:sz w:val="24"/>
          <w:szCs w:val="24"/>
        </w:rPr>
        <w:t>FortiGate</w:t>
      </w:r>
      <w:proofErr w:type="spellEnd"/>
      <w:r w:rsidRPr="005E26BB">
        <w:rPr>
          <w:rFonts w:ascii="Arial" w:hAnsi="Arial" w:cs="Arial"/>
          <w:bCs/>
          <w:sz w:val="24"/>
          <w:szCs w:val="24"/>
        </w:rPr>
        <w:t xml:space="preserve"> w złożonych środowiskach przedsiębiorstwa, polegające na projektowaniu, wdrażaniu i utrzymaniu infrastruktury bezpieczeństwa sieciowego z wykorzystaniem centralnego zarządzania i zaawansowanych funkcji </w:t>
      </w:r>
      <w:proofErr w:type="spellStart"/>
      <w:r w:rsidRPr="005E26BB">
        <w:rPr>
          <w:rFonts w:ascii="Arial" w:hAnsi="Arial" w:cs="Arial"/>
          <w:bCs/>
          <w:sz w:val="24"/>
          <w:szCs w:val="24"/>
        </w:rPr>
        <w:t>Fortinet</w:t>
      </w:r>
      <w:proofErr w:type="spellEnd"/>
      <w:r w:rsidRPr="005E26BB">
        <w:rPr>
          <w:rFonts w:ascii="Arial" w:hAnsi="Arial" w:cs="Arial"/>
          <w:bCs/>
          <w:sz w:val="24"/>
          <w:szCs w:val="24"/>
        </w:rPr>
        <w:t xml:space="preserve"> Security </w:t>
      </w:r>
      <w:proofErr w:type="spellStart"/>
      <w:r w:rsidRPr="005E26BB">
        <w:rPr>
          <w:rFonts w:ascii="Arial" w:hAnsi="Arial" w:cs="Arial"/>
          <w:bCs/>
          <w:sz w:val="24"/>
          <w:szCs w:val="24"/>
        </w:rPr>
        <w:t>Fabric</w:t>
      </w:r>
      <w:proofErr w:type="spellEnd"/>
      <w:r w:rsidRPr="005E26BB">
        <w:rPr>
          <w:rFonts w:ascii="Arial" w:hAnsi="Arial" w:cs="Arial"/>
          <w:bCs/>
          <w:sz w:val="24"/>
          <w:szCs w:val="24"/>
        </w:rPr>
        <w:t>).</w:t>
      </w:r>
    </w:p>
    <w:p w14:paraId="7745C7CB" w14:textId="77777777" w:rsidR="00142D6D" w:rsidRPr="005E26BB" w:rsidRDefault="00142D6D" w:rsidP="00142D6D">
      <w:pPr>
        <w:tabs>
          <w:tab w:val="left" w:pos="567"/>
        </w:tabs>
        <w:spacing w:after="0" w:line="360" w:lineRule="auto"/>
        <w:ind w:left="567"/>
        <w:jc w:val="both"/>
        <w:rPr>
          <w:rFonts w:ascii="Arial" w:eastAsia="Times New Roman" w:hAnsi="Arial" w:cs="Arial"/>
          <w:sz w:val="24"/>
          <w:szCs w:val="24"/>
          <w:lang w:eastAsia="pl-PL"/>
        </w:rPr>
      </w:pPr>
      <w:r w:rsidRPr="005E26BB">
        <w:rPr>
          <w:rFonts w:ascii="Arial" w:eastAsia="Times New Roman" w:hAnsi="Arial" w:cs="Arial"/>
          <w:sz w:val="24"/>
          <w:szCs w:val="24"/>
          <w:lang w:eastAsia="pl-PL"/>
        </w:rPr>
        <w:t xml:space="preserve">Od początku realizacji zadania do końca 2024r. zrealizowano zakres o wartości 91.539,28 zł, co stanowi 5,65% planowanych łącznych nakładów finansowych. </w:t>
      </w:r>
    </w:p>
    <w:p w14:paraId="4B0EA56A" w14:textId="77777777" w:rsidR="00142D6D" w:rsidRPr="005E26BB" w:rsidRDefault="00142D6D" w:rsidP="00142D6D">
      <w:pPr>
        <w:pStyle w:val="Listapunktowana"/>
        <w:numPr>
          <w:ilvl w:val="0"/>
          <w:numId w:val="111"/>
        </w:numPr>
        <w:ind w:left="567" w:hanging="283"/>
        <w:rPr>
          <w:rFonts w:ascii="Arial" w:hAnsi="Arial" w:cs="Arial"/>
        </w:rPr>
      </w:pPr>
      <w:r w:rsidRPr="005E26BB">
        <w:rPr>
          <w:rFonts w:ascii="Arial" w:hAnsi="Arial" w:cs="Arial"/>
        </w:rPr>
        <w:t xml:space="preserve">utrzymania projektu pn. „Sieć Szerokopasmowa Polski Wschodniej – Województwo Podkarpackie” w kwocie 257.548,18 zł (§ 4210 – 29.010,04 zł, </w:t>
      </w:r>
      <w:r w:rsidRPr="005E26BB">
        <w:rPr>
          <w:rFonts w:ascii="Arial" w:hAnsi="Arial" w:cs="Arial"/>
        </w:rPr>
        <w:br/>
        <w:t>§ 4300 – 228.538,14 zł).</w:t>
      </w:r>
    </w:p>
    <w:p w14:paraId="0BECB84A" w14:textId="77777777" w:rsidR="00142D6D" w:rsidRPr="005E26BB" w:rsidRDefault="00142D6D" w:rsidP="00142D6D">
      <w:pPr>
        <w:spacing w:after="0" w:line="360" w:lineRule="auto"/>
        <w:ind w:left="567"/>
        <w:jc w:val="both"/>
        <w:rPr>
          <w:rFonts w:ascii="Arial" w:eastAsia="Times New Roman" w:hAnsi="Arial" w:cs="Arial"/>
          <w:sz w:val="24"/>
          <w:szCs w:val="24"/>
          <w:lang w:eastAsia="pl-PL"/>
        </w:rPr>
      </w:pPr>
      <w:r w:rsidRPr="005E26BB">
        <w:rPr>
          <w:rFonts w:ascii="Arial" w:eastAsia="Calibri" w:hAnsi="Arial" w:cs="Arial"/>
          <w:sz w:val="24"/>
          <w:szCs w:val="24"/>
        </w:rPr>
        <w:t>Zadanie ujęte w wykazie przedsięwzięć do Wieloletniej Prognozy Finansowej Województwa Podkarpackiego o</w:t>
      </w:r>
      <w:r w:rsidRPr="005E26BB">
        <w:rPr>
          <w:rFonts w:ascii="Arial" w:eastAsia="Times New Roman" w:hAnsi="Arial" w:cs="Arial"/>
          <w:sz w:val="24"/>
          <w:szCs w:val="24"/>
          <w:lang w:eastAsia="pl-PL"/>
        </w:rPr>
        <w:t xml:space="preserve"> planowanych łącznych nakładach finansowych w kwocie 4.119.611,-zł (wydatki bieżące i majątkowe).</w:t>
      </w:r>
    </w:p>
    <w:p w14:paraId="1366AE20" w14:textId="77777777" w:rsidR="00142D6D" w:rsidRPr="005E26BB" w:rsidRDefault="00142D6D" w:rsidP="00142D6D">
      <w:pPr>
        <w:spacing w:after="0" w:line="360" w:lineRule="auto"/>
        <w:ind w:left="567"/>
        <w:jc w:val="both"/>
        <w:rPr>
          <w:rFonts w:ascii="Arial" w:eastAsia="Times New Roman" w:hAnsi="Arial" w:cs="Arial"/>
          <w:sz w:val="24"/>
          <w:szCs w:val="24"/>
          <w:lang w:eastAsia="pl-PL"/>
        </w:rPr>
      </w:pPr>
      <w:r w:rsidRPr="005E26BB">
        <w:rPr>
          <w:rFonts w:ascii="Arial" w:hAnsi="Arial" w:cs="Arial"/>
          <w:sz w:val="24"/>
          <w:szCs w:val="24"/>
          <w:lang w:eastAsia="pl-PL"/>
        </w:rPr>
        <w:t>Zadanie finansowane ze środków własnych Samorządu Województwa Podkarpackiego.</w:t>
      </w:r>
    </w:p>
    <w:p w14:paraId="6532C0CA" w14:textId="77777777" w:rsidR="00142D6D" w:rsidRPr="005E26BB" w:rsidRDefault="00142D6D" w:rsidP="00142D6D">
      <w:pPr>
        <w:spacing w:after="0" w:line="360" w:lineRule="auto"/>
        <w:ind w:left="567"/>
        <w:jc w:val="both"/>
        <w:rPr>
          <w:rFonts w:ascii="Arial" w:hAnsi="Arial" w:cs="Arial"/>
          <w:sz w:val="24"/>
          <w:szCs w:val="24"/>
          <w:lang w:eastAsia="pl-PL"/>
        </w:rPr>
      </w:pPr>
      <w:r w:rsidRPr="005E26BB">
        <w:rPr>
          <w:rFonts w:ascii="Arial" w:hAnsi="Arial" w:cs="Arial"/>
          <w:sz w:val="24"/>
          <w:szCs w:val="24"/>
          <w:lang w:eastAsia="pl-PL"/>
        </w:rPr>
        <w:t>Termin realizacji zadania: 2015-2025.</w:t>
      </w:r>
    </w:p>
    <w:p w14:paraId="671AE3F1" w14:textId="77777777" w:rsidR="00142D6D" w:rsidRPr="005E26BB" w:rsidRDefault="00142D6D" w:rsidP="00142D6D">
      <w:pPr>
        <w:pStyle w:val="Akapitzlist"/>
        <w:spacing w:line="360" w:lineRule="auto"/>
        <w:ind w:left="567"/>
        <w:jc w:val="both"/>
        <w:rPr>
          <w:rFonts w:ascii="Arial" w:hAnsi="Arial" w:cs="Arial"/>
          <w:lang w:eastAsia="pl-PL"/>
        </w:rPr>
      </w:pPr>
      <w:r w:rsidRPr="005E26BB">
        <w:rPr>
          <w:rFonts w:ascii="Arial" w:hAnsi="Arial" w:cs="Arial"/>
          <w:lang w:eastAsia="pl-PL"/>
        </w:rPr>
        <w:t>Stan zaawansowania realizacji zadania i osiągnięte efekty:</w:t>
      </w:r>
    </w:p>
    <w:p w14:paraId="0DA7773C" w14:textId="77777777" w:rsidR="00142D6D" w:rsidRPr="005E26BB" w:rsidRDefault="00142D6D" w:rsidP="00142D6D">
      <w:pPr>
        <w:spacing w:after="0" w:line="360" w:lineRule="auto"/>
        <w:ind w:left="567"/>
        <w:jc w:val="both"/>
        <w:rPr>
          <w:rFonts w:ascii="Arial" w:hAnsi="Arial" w:cs="Arial"/>
          <w:sz w:val="24"/>
          <w:szCs w:val="24"/>
          <w:lang w:eastAsia="pl-PL"/>
        </w:rPr>
      </w:pPr>
      <w:r w:rsidRPr="005E26BB">
        <w:rPr>
          <w:rFonts w:ascii="Arial" w:hAnsi="Arial" w:cs="Arial"/>
          <w:sz w:val="24"/>
          <w:szCs w:val="24"/>
          <w:lang w:eastAsia="pl-PL"/>
        </w:rPr>
        <w:t xml:space="preserve">Celem przedsięwzięcia jest utrzymanie wytworzonej w ramach projektu pn. „Sieć Szerokopasmowa Polski Wschodniej – województwa podkarpackie” </w:t>
      </w:r>
      <w:r w:rsidRPr="005E26BB">
        <w:rPr>
          <w:rFonts w:ascii="Arial" w:hAnsi="Arial" w:cs="Arial"/>
          <w:sz w:val="24"/>
          <w:szCs w:val="24"/>
          <w:lang w:eastAsia="pl-PL"/>
        </w:rPr>
        <w:lastRenderedPageBreak/>
        <w:t>nowoczesnej infrastruktury publicznej bazującej na technologiach informatycznych.</w:t>
      </w:r>
    </w:p>
    <w:p w14:paraId="6C95F4BD" w14:textId="77777777" w:rsidR="00142D6D" w:rsidRPr="005E26BB" w:rsidRDefault="00142D6D" w:rsidP="00142D6D">
      <w:pPr>
        <w:spacing w:after="0" w:line="360" w:lineRule="auto"/>
        <w:ind w:left="567"/>
        <w:jc w:val="both"/>
        <w:rPr>
          <w:rFonts w:ascii="Arial" w:hAnsi="Arial" w:cs="Arial"/>
          <w:sz w:val="24"/>
          <w:szCs w:val="24"/>
          <w:lang w:eastAsia="pl-PL"/>
        </w:rPr>
      </w:pPr>
      <w:r w:rsidRPr="005E26BB">
        <w:rPr>
          <w:rFonts w:ascii="Arial" w:hAnsi="Arial" w:cs="Arial"/>
          <w:sz w:val="24"/>
          <w:szCs w:val="24"/>
          <w:lang w:eastAsia="pl-PL"/>
        </w:rPr>
        <w:t>Realizacja przedsięwzięcia w 2024r. polegała na:</w:t>
      </w:r>
    </w:p>
    <w:p w14:paraId="4FDADC7D" w14:textId="77777777" w:rsidR="00142D6D" w:rsidRPr="005E26BB" w:rsidRDefault="00142D6D" w:rsidP="00142D6D">
      <w:pPr>
        <w:pStyle w:val="Akapitzlist"/>
        <w:numPr>
          <w:ilvl w:val="0"/>
          <w:numId w:val="115"/>
        </w:numPr>
        <w:spacing w:line="360" w:lineRule="auto"/>
        <w:ind w:left="851" w:hanging="284"/>
        <w:jc w:val="both"/>
        <w:rPr>
          <w:rFonts w:ascii="Arial" w:hAnsi="Arial" w:cs="Arial"/>
          <w:lang w:eastAsia="pl-PL"/>
        </w:rPr>
      </w:pPr>
      <w:r w:rsidRPr="005E26BB">
        <w:rPr>
          <w:rFonts w:ascii="Arial" w:hAnsi="Arial" w:cs="Arial"/>
          <w:lang w:eastAsia="pl-PL"/>
        </w:rPr>
        <w:t>pełnieniu</w:t>
      </w:r>
      <w:r w:rsidRPr="005E26BB">
        <w:rPr>
          <w:rFonts w:ascii="Arial" w:hAnsi="Arial" w:cs="Arial"/>
        </w:rPr>
        <w:t xml:space="preserve"> funkcji Operatora Regionalnej Sieci Szerokopasmowej,</w:t>
      </w:r>
    </w:p>
    <w:p w14:paraId="1A497B8F" w14:textId="77777777" w:rsidR="00142D6D" w:rsidRPr="005E26BB" w:rsidRDefault="00142D6D" w:rsidP="00142D6D">
      <w:pPr>
        <w:pStyle w:val="Akapitzlist"/>
        <w:numPr>
          <w:ilvl w:val="0"/>
          <w:numId w:val="115"/>
        </w:numPr>
        <w:spacing w:line="360" w:lineRule="auto"/>
        <w:ind w:left="851" w:hanging="284"/>
        <w:jc w:val="both"/>
        <w:rPr>
          <w:rFonts w:ascii="Arial" w:hAnsi="Arial" w:cs="Arial"/>
          <w:lang w:eastAsia="pl-PL"/>
        </w:rPr>
      </w:pPr>
      <w:r w:rsidRPr="005E26BB">
        <w:rPr>
          <w:rFonts w:ascii="Arial" w:hAnsi="Arial" w:cs="Arial"/>
          <w:lang w:eastAsia="pl-PL"/>
        </w:rPr>
        <w:t>pracach związanych z przygotowaniem Oferty Ramowej Operatora,</w:t>
      </w:r>
      <w:r w:rsidRPr="005E26BB">
        <w:rPr>
          <w:rFonts w:ascii="Arial" w:hAnsi="Arial" w:cs="Arial"/>
          <w:color w:val="000000"/>
        </w:rPr>
        <w:t xml:space="preserve"> ofert oraz weryfikacji możliwości technicznych w zakresie nawiązania do sieci SSPW_WP dla nowych klientów,</w:t>
      </w:r>
    </w:p>
    <w:p w14:paraId="1015CFC1" w14:textId="77777777" w:rsidR="00142D6D" w:rsidRPr="005E26BB" w:rsidRDefault="00142D6D" w:rsidP="00142D6D">
      <w:pPr>
        <w:pStyle w:val="Akapitzlist"/>
        <w:numPr>
          <w:ilvl w:val="0"/>
          <w:numId w:val="115"/>
        </w:numPr>
        <w:spacing w:line="360" w:lineRule="auto"/>
        <w:ind w:left="851" w:hanging="284"/>
        <w:jc w:val="both"/>
        <w:rPr>
          <w:rFonts w:ascii="Arial" w:hAnsi="Arial" w:cs="Arial"/>
          <w:lang w:eastAsia="pl-PL"/>
        </w:rPr>
      </w:pPr>
      <w:r w:rsidRPr="005E26BB">
        <w:rPr>
          <w:rFonts w:ascii="Arial" w:hAnsi="Arial" w:cs="Arial"/>
        </w:rPr>
        <w:t xml:space="preserve">bieżącym nadzorze nad infrastrukturą szerokopasmową i monitorowaniem jej stanu technicznego pod kątem usuwania stwierdzonych uszkodzeń w sieci SSPW, w tym wizje lokalne w terenie, celem pozyskania informacji i danych </w:t>
      </w:r>
      <w:r w:rsidRPr="005E26BB">
        <w:rPr>
          <w:rFonts w:ascii="Arial" w:hAnsi="Arial" w:cs="Arial"/>
        </w:rPr>
        <w:br/>
        <w:t xml:space="preserve">o aktualnym stanie technicznym sieci SSPW_WP, ewidencjonowaniem zebranych danych terenowych w postaci dokumentacji zdjęciowej, bazodanowej i graficznej, monitoringu awarii infrastruktury teletechnicznej </w:t>
      </w:r>
      <w:r w:rsidRPr="005E26BB">
        <w:rPr>
          <w:rFonts w:ascii="Arial" w:hAnsi="Arial" w:cs="Arial"/>
        </w:rPr>
        <w:br/>
        <w:t>w sieci SSPW,</w:t>
      </w:r>
    </w:p>
    <w:p w14:paraId="2FCFD86F" w14:textId="77777777" w:rsidR="00142D6D" w:rsidRPr="005E26BB" w:rsidRDefault="00142D6D" w:rsidP="00142D6D">
      <w:pPr>
        <w:pStyle w:val="Akapitzlist"/>
        <w:numPr>
          <w:ilvl w:val="0"/>
          <w:numId w:val="115"/>
        </w:numPr>
        <w:spacing w:line="360" w:lineRule="auto"/>
        <w:ind w:left="851" w:hanging="284"/>
        <w:jc w:val="both"/>
        <w:rPr>
          <w:rFonts w:ascii="Arial" w:hAnsi="Arial" w:cs="Arial"/>
          <w:lang w:eastAsia="pl-PL"/>
        </w:rPr>
      </w:pPr>
      <w:r w:rsidRPr="005E26BB">
        <w:rPr>
          <w:rFonts w:ascii="Arial" w:hAnsi="Arial" w:cs="Arial"/>
        </w:rPr>
        <w:t>wydawaniu warunków technicznych zabezpieczenia infrastruktury teletechnicznej sieci SSPW_WP,</w:t>
      </w:r>
    </w:p>
    <w:p w14:paraId="53AEF270" w14:textId="77777777" w:rsidR="00142D6D" w:rsidRPr="005E26BB" w:rsidRDefault="00142D6D" w:rsidP="00142D6D">
      <w:pPr>
        <w:pStyle w:val="Akapitzlist"/>
        <w:numPr>
          <w:ilvl w:val="0"/>
          <w:numId w:val="115"/>
        </w:numPr>
        <w:spacing w:line="360" w:lineRule="auto"/>
        <w:ind w:left="851" w:hanging="284"/>
        <w:jc w:val="both"/>
        <w:rPr>
          <w:rFonts w:ascii="Arial" w:hAnsi="Arial" w:cs="Arial"/>
          <w:lang w:eastAsia="pl-PL"/>
        </w:rPr>
      </w:pPr>
      <w:r w:rsidRPr="005E26BB">
        <w:rPr>
          <w:rFonts w:ascii="Arial" w:hAnsi="Arial" w:cs="Arial"/>
        </w:rPr>
        <w:t>opiniowaniu dokumentacji projektowej w ramach realizowanych inwestycji na terenie województwa podkarpackiego tj. rozbudów/przebudów infrastruktury drogowej, gazowej, elektrycznej itp., kolidujących z infrastrukturą SSPW na terenie całego województwa,</w:t>
      </w:r>
    </w:p>
    <w:p w14:paraId="7997A3E7" w14:textId="77777777" w:rsidR="00142D6D" w:rsidRPr="005E26BB" w:rsidRDefault="00142D6D" w:rsidP="00142D6D">
      <w:pPr>
        <w:pStyle w:val="Akapitzlist"/>
        <w:numPr>
          <w:ilvl w:val="0"/>
          <w:numId w:val="115"/>
        </w:numPr>
        <w:spacing w:line="360" w:lineRule="auto"/>
        <w:ind w:left="851" w:hanging="284"/>
        <w:jc w:val="both"/>
        <w:rPr>
          <w:rFonts w:ascii="Arial" w:hAnsi="Arial" w:cs="Arial"/>
          <w:lang w:eastAsia="pl-PL"/>
        </w:rPr>
      </w:pPr>
      <w:r w:rsidRPr="005E26BB">
        <w:rPr>
          <w:rFonts w:ascii="Arial" w:hAnsi="Arial" w:cs="Arial"/>
        </w:rPr>
        <w:t xml:space="preserve">przygotowaniu dokumentacji technicznej w ramach postępowania na „Świadczenie usług serwisowych na rzecz Województwa Podkarpackiego </w:t>
      </w:r>
      <w:r w:rsidRPr="005E26BB">
        <w:rPr>
          <w:rFonts w:ascii="Arial" w:hAnsi="Arial" w:cs="Arial"/>
        </w:rPr>
        <w:br/>
        <w:t>w zakresie utrzymania i eksploatacji Sieci Szerokopasmowej Polski Wschodniej – województwo podkarpackie”.</w:t>
      </w:r>
    </w:p>
    <w:p w14:paraId="4977C05D" w14:textId="77777777" w:rsidR="00142D6D" w:rsidRPr="005E26BB" w:rsidRDefault="00142D6D" w:rsidP="00142D6D">
      <w:pPr>
        <w:tabs>
          <w:tab w:val="left" w:pos="851"/>
        </w:tabs>
        <w:spacing w:after="0" w:line="360" w:lineRule="auto"/>
        <w:ind w:left="567"/>
        <w:jc w:val="both"/>
        <w:rPr>
          <w:rFonts w:ascii="Arial" w:hAnsi="Arial" w:cs="Arial"/>
          <w:sz w:val="24"/>
          <w:szCs w:val="24"/>
        </w:rPr>
      </w:pPr>
      <w:r w:rsidRPr="005E26BB">
        <w:rPr>
          <w:rFonts w:ascii="Arial" w:eastAsia="Times New Roman" w:hAnsi="Arial" w:cs="Arial"/>
          <w:sz w:val="24"/>
          <w:szCs w:val="24"/>
          <w:lang w:eastAsia="pl-PL"/>
        </w:rPr>
        <w:t xml:space="preserve">W 2024r. poniesiono wydatki na </w:t>
      </w:r>
      <w:r w:rsidRPr="005E26BB">
        <w:rPr>
          <w:rFonts w:ascii="Arial" w:hAnsi="Arial" w:cs="Arial"/>
          <w:sz w:val="24"/>
          <w:szCs w:val="24"/>
        </w:rPr>
        <w:t xml:space="preserve">zakup oprogramowania wspomagającego projektowanie CAD do edycji dokumentacji SSPW, naprawę uszkodzonej infrastruktury sieci kablowej SSPW WP umieszczonej w pasie drogowym </w:t>
      </w:r>
      <w:r w:rsidRPr="005E26BB">
        <w:rPr>
          <w:rFonts w:ascii="Arial" w:hAnsi="Arial" w:cs="Arial"/>
          <w:sz w:val="24"/>
          <w:szCs w:val="24"/>
        </w:rPr>
        <w:br/>
        <w:t xml:space="preserve">i rurociągu sieci SSPW oraz na utrzymanie ciągłości operacyjnej SSPW </w:t>
      </w:r>
      <w:r w:rsidRPr="005E26BB">
        <w:rPr>
          <w:rFonts w:ascii="Arial" w:hAnsi="Arial" w:cs="Arial"/>
          <w:sz w:val="24"/>
          <w:szCs w:val="24"/>
        </w:rPr>
        <w:br/>
        <w:t>w zakresie usług operatorskich.</w:t>
      </w:r>
    </w:p>
    <w:p w14:paraId="121B9BE9" w14:textId="0075AE6A" w:rsidR="00142D6D" w:rsidRPr="005E26BB" w:rsidRDefault="00142D6D" w:rsidP="00142D6D">
      <w:pPr>
        <w:pStyle w:val="Listapunktowana"/>
        <w:ind w:left="567"/>
        <w:rPr>
          <w:rFonts w:ascii="Arial" w:hAnsi="Arial" w:cs="Arial"/>
        </w:rPr>
      </w:pPr>
      <w:r w:rsidRPr="005E26BB">
        <w:rPr>
          <w:rFonts w:ascii="Arial" w:hAnsi="Arial" w:cs="Arial"/>
        </w:rPr>
        <w:t xml:space="preserve">Od początku realizacji zadania do końca 2024r. zrealizowano zakres zadania </w:t>
      </w:r>
      <w:r w:rsidRPr="005E26BB">
        <w:rPr>
          <w:rFonts w:ascii="Arial" w:hAnsi="Arial" w:cs="Arial"/>
        </w:rPr>
        <w:br/>
        <w:t>o wartości 1.141.199,74 zł (wydatki bieżące i majątkowe), co stanowi 27,70% planowanych łącznych nakładów finansowych</w:t>
      </w:r>
      <w:r w:rsidR="00197F09">
        <w:rPr>
          <w:rFonts w:ascii="Arial" w:hAnsi="Arial" w:cs="Arial"/>
        </w:rPr>
        <w:t>.</w:t>
      </w:r>
    </w:p>
    <w:p w14:paraId="4838F13E" w14:textId="77777777" w:rsidR="00142D6D" w:rsidRPr="005D072B" w:rsidRDefault="00142D6D" w:rsidP="00142D6D">
      <w:pPr>
        <w:pStyle w:val="Listapunktowana"/>
        <w:numPr>
          <w:ilvl w:val="0"/>
          <w:numId w:val="113"/>
        </w:numPr>
        <w:ind w:left="284" w:hanging="142"/>
        <w:rPr>
          <w:rFonts w:ascii="Arial" w:hAnsi="Arial" w:cs="Arial"/>
        </w:rPr>
      </w:pPr>
      <w:r w:rsidRPr="005D072B">
        <w:rPr>
          <w:rFonts w:ascii="Arial" w:hAnsi="Arial" w:cs="Arial"/>
          <w:bCs/>
        </w:rPr>
        <w:lastRenderedPageBreak/>
        <w:t xml:space="preserve">Wydatki majątkowe zaplanowane w kwocie 100.000,- zł zostały zrealizowane </w:t>
      </w:r>
      <w:r w:rsidRPr="005D072B">
        <w:rPr>
          <w:rFonts w:ascii="Arial" w:hAnsi="Arial" w:cs="Arial"/>
          <w:bCs/>
        </w:rPr>
        <w:br/>
        <w:t xml:space="preserve">w wysokości 25.208,60 zł </w:t>
      </w:r>
      <w:r w:rsidRPr="005D072B">
        <w:rPr>
          <w:rFonts w:ascii="Arial" w:hAnsi="Arial" w:cs="Arial"/>
        </w:rPr>
        <w:t>(§ 6050)</w:t>
      </w:r>
      <w:r w:rsidRPr="005D072B">
        <w:rPr>
          <w:rFonts w:ascii="Arial" w:hAnsi="Arial" w:cs="Arial"/>
          <w:bCs/>
        </w:rPr>
        <w:t xml:space="preserve">, tj. 25,21% planu i dotyczyły </w:t>
      </w:r>
      <w:r w:rsidRPr="005D072B">
        <w:rPr>
          <w:rFonts w:ascii="Arial" w:hAnsi="Arial" w:cs="Arial"/>
        </w:rPr>
        <w:t xml:space="preserve">utrzymania projektu pn. „Sieć Szerokopasmowa Polski Wschodniej – Województwo Podkarpackie”. Wydatki zostały poniesione na rozbudowę Regionalnej Sieci Szerokopasmowej Województwa Podkarpackiego. </w:t>
      </w:r>
    </w:p>
    <w:p w14:paraId="4B8BA8D2" w14:textId="0337B99C" w:rsidR="00142D6D" w:rsidRPr="005D072B" w:rsidRDefault="00142D6D" w:rsidP="00142D6D">
      <w:pPr>
        <w:pStyle w:val="Listapunktowana"/>
        <w:ind w:left="284"/>
        <w:rPr>
          <w:rFonts w:ascii="Arial" w:hAnsi="Arial" w:cs="Arial"/>
        </w:rPr>
      </w:pPr>
      <w:r w:rsidRPr="005D072B">
        <w:rPr>
          <w:rFonts w:ascii="Arial" w:eastAsia="Calibri" w:hAnsi="Arial" w:cs="Arial"/>
        </w:rPr>
        <w:t xml:space="preserve">Zadanie ujęte w wykazie przedsięwzięć do Wieloletniej Prognozy Finansowej Województwa Podkarpackiego łącznie szczegółowo opisane w pkt. I, </w:t>
      </w:r>
      <w:proofErr w:type="spellStart"/>
      <w:r w:rsidRPr="005D072B">
        <w:rPr>
          <w:rFonts w:ascii="Arial" w:eastAsia="Calibri" w:hAnsi="Arial" w:cs="Arial"/>
        </w:rPr>
        <w:t>ppkt</w:t>
      </w:r>
      <w:proofErr w:type="spellEnd"/>
      <w:r w:rsidRPr="005D072B">
        <w:rPr>
          <w:rFonts w:ascii="Arial" w:eastAsia="Calibri" w:hAnsi="Arial" w:cs="Arial"/>
        </w:rPr>
        <w:t xml:space="preserve">. </w:t>
      </w:r>
      <w:r w:rsidR="008B7BB5">
        <w:rPr>
          <w:rFonts w:ascii="Arial" w:eastAsia="Calibri" w:hAnsi="Arial" w:cs="Arial"/>
        </w:rPr>
        <w:t>8</w:t>
      </w:r>
      <w:r w:rsidRPr="005D072B">
        <w:rPr>
          <w:rFonts w:ascii="Arial" w:eastAsia="Calibri" w:hAnsi="Arial" w:cs="Arial"/>
        </w:rPr>
        <w:t>.</w:t>
      </w:r>
    </w:p>
    <w:p w14:paraId="47D85D33" w14:textId="77777777" w:rsidR="00142D6D" w:rsidRPr="005E26BB" w:rsidRDefault="00142D6D" w:rsidP="00142D6D">
      <w:pPr>
        <w:tabs>
          <w:tab w:val="left" w:pos="851"/>
        </w:tabs>
        <w:spacing w:after="0" w:line="360" w:lineRule="auto"/>
        <w:jc w:val="both"/>
        <w:rPr>
          <w:rFonts w:ascii="Arial" w:eastAsia="Times New Roman" w:hAnsi="Arial" w:cs="Arial"/>
          <w:bCs/>
          <w:sz w:val="24"/>
          <w:szCs w:val="24"/>
        </w:rPr>
      </w:pPr>
      <w:r w:rsidRPr="005E26BB">
        <w:rPr>
          <w:rFonts w:ascii="Arial" w:eastAsia="Times New Roman" w:hAnsi="Arial" w:cs="Arial"/>
          <w:bCs/>
          <w:sz w:val="24"/>
          <w:szCs w:val="24"/>
        </w:rPr>
        <w:t>Niewykonanie zaplanowanych wydatków związane jest m. in. z:</w:t>
      </w:r>
    </w:p>
    <w:p w14:paraId="527C505B" w14:textId="77777777" w:rsidR="00142D6D" w:rsidRPr="005E26BB" w:rsidRDefault="00142D6D" w:rsidP="00142D6D">
      <w:pPr>
        <w:pStyle w:val="Akapitzlist"/>
        <w:numPr>
          <w:ilvl w:val="0"/>
          <w:numId w:val="116"/>
        </w:numPr>
        <w:tabs>
          <w:tab w:val="left" w:pos="851"/>
        </w:tabs>
        <w:spacing w:line="360" w:lineRule="auto"/>
        <w:ind w:left="284" w:hanging="284"/>
        <w:jc w:val="both"/>
        <w:rPr>
          <w:rFonts w:ascii="Arial" w:hAnsi="Arial" w:cs="Arial"/>
          <w:bCs/>
        </w:rPr>
      </w:pPr>
      <w:r w:rsidRPr="005E26BB">
        <w:rPr>
          <w:rFonts w:ascii="Arial" w:hAnsi="Arial" w:cs="Arial"/>
          <w:bCs/>
        </w:rPr>
        <w:t>oszczędnościami powstałymi na utrzymaniu projektów,</w:t>
      </w:r>
    </w:p>
    <w:p w14:paraId="0623A34E" w14:textId="77777777" w:rsidR="00142D6D" w:rsidRPr="005E26BB" w:rsidRDefault="00142D6D" w:rsidP="00142D6D">
      <w:pPr>
        <w:pStyle w:val="Akapitzlist"/>
        <w:numPr>
          <w:ilvl w:val="0"/>
          <w:numId w:val="116"/>
        </w:numPr>
        <w:tabs>
          <w:tab w:val="left" w:pos="851"/>
        </w:tabs>
        <w:spacing w:line="360" w:lineRule="auto"/>
        <w:ind w:left="284" w:hanging="284"/>
        <w:jc w:val="both"/>
        <w:rPr>
          <w:rFonts w:ascii="Arial" w:hAnsi="Arial" w:cs="Arial"/>
          <w:bCs/>
        </w:rPr>
      </w:pPr>
      <w:r w:rsidRPr="005E26BB">
        <w:rPr>
          <w:rFonts w:ascii="Arial" w:hAnsi="Arial" w:cs="Arial"/>
          <w:bCs/>
        </w:rPr>
        <w:t>niewykonaniem zadania pn. „Przywrócenie funkcjonalności sieci SSPW do niezbędnych parametrów świadczenia usług dla poziomu SLA 0,999” z uwagi na opóźnienia związane z inwentaryzacją sieci SSPW,</w:t>
      </w:r>
    </w:p>
    <w:p w14:paraId="203C9E8F" w14:textId="77777777" w:rsidR="00142D6D" w:rsidRPr="005D072B" w:rsidRDefault="00142D6D" w:rsidP="00142D6D">
      <w:pPr>
        <w:pStyle w:val="Akapitzlist"/>
        <w:numPr>
          <w:ilvl w:val="0"/>
          <w:numId w:val="116"/>
        </w:numPr>
        <w:tabs>
          <w:tab w:val="left" w:pos="851"/>
        </w:tabs>
        <w:spacing w:line="360" w:lineRule="auto"/>
        <w:ind w:left="284" w:hanging="284"/>
        <w:jc w:val="both"/>
        <w:rPr>
          <w:rFonts w:ascii="Arial" w:hAnsi="Arial" w:cs="Arial"/>
          <w:bCs/>
        </w:rPr>
      </w:pPr>
      <w:r w:rsidRPr="005D072B">
        <w:rPr>
          <w:rFonts w:ascii="Arial" w:hAnsi="Arial" w:cs="Arial"/>
          <w:bCs/>
        </w:rPr>
        <w:t>brakiem potrzeb w zakresie wykonania ekspertyz, analiz i opinii dotyczących projektów planowanych do realizacji z uwagi na brak naborów na nowe przedsięwzięcia w ramach społeczeństwa informacyjnego,</w:t>
      </w:r>
    </w:p>
    <w:p w14:paraId="509BA8C4" w14:textId="77777777" w:rsidR="00142D6D" w:rsidRPr="005E26BB" w:rsidRDefault="00142D6D" w:rsidP="00142D6D">
      <w:pPr>
        <w:pStyle w:val="Akapitzlist"/>
        <w:numPr>
          <w:ilvl w:val="0"/>
          <w:numId w:val="116"/>
        </w:numPr>
        <w:tabs>
          <w:tab w:val="left" w:pos="851"/>
        </w:tabs>
        <w:spacing w:line="360" w:lineRule="auto"/>
        <w:ind w:left="284" w:hanging="284"/>
        <w:jc w:val="both"/>
        <w:rPr>
          <w:rFonts w:ascii="Arial" w:hAnsi="Arial" w:cs="Arial"/>
          <w:bCs/>
        </w:rPr>
      </w:pPr>
      <w:r w:rsidRPr="005E26BB">
        <w:rPr>
          <w:rFonts w:ascii="Arial" w:hAnsi="Arial" w:cs="Arial"/>
          <w:bCs/>
        </w:rPr>
        <w:t xml:space="preserve">oszczędnościami w wydatkach zaplanowanych na opłaty i rozliczenia związane </w:t>
      </w:r>
      <w:r w:rsidRPr="005E26BB">
        <w:rPr>
          <w:rFonts w:ascii="Arial" w:hAnsi="Arial" w:cs="Arial"/>
          <w:bCs/>
        </w:rPr>
        <w:br/>
        <w:t>z utrzymaniem sieci szerokopasmowej. Oszczędności powstały z uwagi na zmiany w decyzjach za umieszczenie w pasie drogowym infrastruktury wytworzonej na skutek zmian stawek opłat rocznych przez zarządców dróg i zmian kategorii dróg oraz brak wydania nowych decyzji,</w:t>
      </w:r>
    </w:p>
    <w:p w14:paraId="7EA658B7" w14:textId="77777777" w:rsidR="00142D6D" w:rsidRPr="005E26BB" w:rsidRDefault="00142D6D" w:rsidP="00142D6D">
      <w:pPr>
        <w:pStyle w:val="Akapitzlist"/>
        <w:numPr>
          <w:ilvl w:val="0"/>
          <w:numId w:val="116"/>
        </w:numPr>
        <w:tabs>
          <w:tab w:val="left" w:pos="851"/>
        </w:tabs>
        <w:spacing w:line="360" w:lineRule="auto"/>
        <w:ind w:left="284" w:hanging="284"/>
        <w:jc w:val="both"/>
        <w:rPr>
          <w:rFonts w:ascii="Arial" w:hAnsi="Arial" w:cs="Arial"/>
          <w:bCs/>
        </w:rPr>
      </w:pPr>
      <w:r w:rsidRPr="005E26BB">
        <w:rPr>
          <w:rFonts w:ascii="Arial" w:hAnsi="Arial" w:cs="Arial"/>
          <w:bCs/>
        </w:rPr>
        <w:t xml:space="preserve">oszczędnościami związanymi z odstąpieniem od zakupu skanera wielkoformatowego i plotera z uwagi na </w:t>
      </w:r>
      <w:r w:rsidRPr="005E26BB">
        <w:rPr>
          <w:rFonts w:ascii="Arial" w:hAnsi="Arial" w:cs="Arial"/>
        </w:rPr>
        <w:t>wykorzystanie map w formie cyfrowej przy dokonywaniu uzgodnień warunków technicznych przyłączeń do sieci SSPW.</w:t>
      </w:r>
    </w:p>
    <w:p w14:paraId="4EA66BCD" w14:textId="77777777" w:rsidR="00142D6D" w:rsidRPr="005E26BB" w:rsidRDefault="00142D6D" w:rsidP="00142D6D">
      <w:pPr>
        <w:spacing w:after="0" w:line="360" w:lineRule="auto"/>
        <w:jc w:val="both"/>
        <w:rPr>
          <w:rFonts w:ascii="Arial" w:hAnsi="Arial" w:cs="Arial"/>
          <w:sz w:val="24"/>
          <w:szCs w:val="24"/>
          <w:lang w:eastAsia="pl-PL"/>
        </w:rPr>
      </w:pPr>
      <w:bookmarkStart w:id="119" w:name="_Hlk161752834"/>
      <w:r w:rsidRPr="005E26BB">
        <w:rPr>
          <w:rFonts w:ascii="Arial" w:hAnsi="Arial" w:cs="Arial"/>
          <w:sz w:val="24"/>
          <w:szCs w:val="24"/>
          <w:lang w:eastAsia="pl-PL"/>
        </w:rPr>
        <w:t>W wykazie przedsięwzięć do Wieloletniej Prognozy Finansowej Województwa Podkarpackiego ujęto zadanie pn. „</w:t>
      </w:r>
      <w:proofErr w:type="spellStart"/>
      <w:r w:rsidRPr="005E26BB">
        <w:rPr>
          <w:rFonts w:ascii="Arial" w:hAnsi="Arial" w:cs="Arial"/>
          <w:sz w:val="24"/>
          <w:szCs w:val="24"/>
          <w:lang w:eastAsia="pl-PL"/>
        </w:rPr>
        <w:t>Cyberbezpieczny</w:t>
      </w:r>
      <w:proofErr w:type="spellEnd"/>
      <w:r w:rsidRPr="005E26BB">
        <w:rPr>
          <w:rFonts w:ascii="Arial" w:hAnsi="Arial" w:cs="Arial"/>
          <w:sz w:val="24"/>
          <w:szCs w:val="24"/>
          <w:lang w:eastAsia="pl-PL"/>
        </w:rPr>
        <w:t xml:space="preserve"> Samorząd”, planowane do realizacji w latach 2024-2026 z wydatkami w kwocie 448.942,-zł, finansowanymi ze środków pochodzących z budżetu Unii Europejskie, dotacji celowej z budżetu państwa i środków własnych Samorządu Województwa do poniesienia w roku 2025.</w:t>
      </w:r>
    </w:p>
    <w:p w14:paraId="6182731C" w14:textId="77777777" w:rsidR="00142D6D" w:rsidRPr="005E26BB" w:rsidRDefault="00142D6D" w:rsidP="00142D6D">
      <w:pPr>
        <w:pStyle w:val="Akapitzlist"/>
        <w:spacing w:line="360" w:lineRule="auto"/>
        <w:ind w:left="0"/>
        <w:jc w:val="both"/>
        <w:rPr>
          <w:rFonts w:ascii="Arial" w:hAnsi="Arial" w:cs="Arial"/>
          <w:lang w:eastAsia="pl-PL"/>
        </w:rPr>
      </w:pPr>
      <w:r w:rsidRPr="005E26BB">
        <w:rPr>
          <w:rFonts w:ascii="Arial" w:hAnsi="Arial" w:cs="Arial"/>
          <w:lang w:eastAsia="pl-PL"/>
        </w:rPr>
        <w:t>Stan zaawansowania realizacji zadania i osiągnięte efekty:</w:t>
      </w:r>
    </w:p>
    <w:bookmarkEnd w:id="119"/>
    <w:p w14:paraId="6486D8A1" w14:textId="02986C7B" w:rsidR="00142D6D" w:rsidRPr="00945FD8" w:rsidRDefault="00142D6D" w:rsidP="00142D6D">
      <w:pPr>
        <w:spacing w:after="200" w:line="360" w:lineRule="auto"/>
        <w:contextualSpacing/>
        <w:jc w:val="both"/>
        <w:rPr>
          <w:rFonts w:ascii="Arial" w:hAnsi="Arial" w:cs="Arial"/>
          <w:sz w:val="24"/>
          <w:szCs w:val="24"/>
        </w:rPr>
      </w:pPr>
      <w:r w:rsidRPr="005E26BB">
        <w:rPr>
          <w:rFonts w:ascii="Arial" w:eastAsia="Calibri" w:hAnsi="Arial" w:cs="Arial"/>
          <w:bCs/>
          <w:sz w:val="24"/>
          <w:szCs w:val="24"/>
        </w:rPr>
        <w:t xml:space="preserve">Przeprowadzono inwentaryzację zasobów cyfrowych i potrzeb rozwojowych Pracowników Urzędu Marszałkowskiego Województwa Podkarpackiego w Rzeszowie oraz ankietę dojrzałości </w:t>
      </w:r>
      <w:proofErr w:type="spellStart"/>
      <w:r w:rsidRPr="005E26BB">
        <w:rPr>
          <w:rFonts w:ascii="Arial" w:eastAsia="Calibri" w:hAnsi="Arial" w:cs="Arial"/>
          <w:bCs/>
          <w:sz w:val="24"/>
          <w:szCs w:val="24"/>
        </w:rPr>
        <w:t>cyberbezpieczeństwa</w:t>
      </w:r>
      <w:proofErr w:type="spellEnd"/>
      <w:r w:rsidRPr="005E26BB">
        <w:rPr>
          <w:rFonts w:ascii="Arial" w:eastAsia="Calibri" w:hAnsi="Arial" w:cs="Arial"/>
          <w:bCs/>
          <w:sz w:val="24"/>
          <w:szCs w:val="24"/>
        </w:rPr>
        <w:t xml:space="preserve"> w JST. </w:t>
      </w:r>
      <w:r w:rsidRPr="005E26BB">
        <w:rPr>
          <w:rFonts w:ascii="Arial" w:hAnsi="Arial" w:cs="Arial"/>
          <w:sz w:val="24"/>
          <w:szCs w:val="24"/>
        </w:rPr>
        <w:t xml:space="preserve">Opracowano dokumentację projektową i wycenę usługi doradczej polegającej na przeprowadzeniu końcowej </w:t>
      </w:r>
      <w:r w:rsidRPr="005E26BB">
        <w:rPr>
          <w:rFonts w:ascii="Arial" w:hAnsi="Arial" w:cs="Arial"/>
          <w:sz w:val="24"/>
          <w:szCs w:val="24"/>
        </w:rPr>
        <w:lastRenderedPageBreak/>
        <w:t xml:space="preserve">Ankiety Dojrzałości </w:t>
      </w:r>
      <w:proofErr w:type="spellStart"/>
      <w:r w:rsidRPr="005E26BB">
        <w:rPr>
          <w:rFonts w:ascii="Arial" w:hAnsi="Arial" w:cs="Arial"/>
          <w:sz w:val="24"/>
          <w:szCs w:val="24"/>
        </w:rPr>
        <w:t>Cyberbezpieczeństwa</w:t>
      </w:r>
      <w:proofErr w:type="spellEnd"/>
      <w:r w:rsidRPr="005E26BB">
        <w:rPr>
          <w:rFonts w:ascii="Arial" w:hAnsi="Arial" w:cs="Arial"/>
          <w:sz w:val="24"/>
          <w:szCs w:val="24"/>
        </w:rPr>
        <w:t>, opracowania kompletnych dokumentacji przetargowych, wsparcia na etapie prowadzenia postępowań oraz przy odbiorach produktów i rozliczeniu projektu.</w:t>
      </w:r>
    </w:p>
    <w:p w14:paraId="1C2A5425" w14:textId="77777777" w:rsidR="00197F09" w:rsidRDefault="00197F09" w:rsidP="00142D6D">
      <w:pPr>
        <w:spacing w:after="0" w:line="360" w:lineRule="auto"/>
        <w:jc w:val="both"/>
        <w:rPr>
          <w:rFonts w:ascii="Arial" w:eastAsia="Calibri" w:hAnsi="Arial" w:cs="Arial"/>
          <w:iCs/>
          <w:color w:val="FF0000"/>
          <w:sz w:val="24"/>
          <w:szCs w:val="24"/>
        </w:rPr>
      </w:pPr>
    </w:p>
    <w:p w14:paraId="48493BC8" w14:textId="77777777" w:rsidR="00490192" w:rsidRPr="00CB456B" w:rsidRDefault="00490192" w:rsidP="00490192">
      <w:pPr>
        <w:spacing w:after="0" w:line="360" w:lineRule="auto"/>
        <w:rPr>
          <w:rFonts w:ascii="Arial" w:eastAsia="Times New Roman" w:hAnsi="Arial" w:cs="Arial"/>
          <w:b/>
          <w:bCs/>
          <w:sz w:val="24"/>
          <w:szCs w:val="24"/>
          <w:lang w:eastAsia="pl-PL"/>
        </w:rPr>
      </w:pPr>
      <w:r w:rsidRPr="00CB456B">
        <w:rPr>
          <w:rFonts w:ascii="Arial" w:eastAsia="Times New Roman" w:hAnsi="Arial" w:cs="Arial"/>
          <w:b/>
          <w:bCs/>
          <w:sz w:val="24"/>
          <w:szCs w:val="24"/>
          <w:lang w:eastAsia="pl-PL"/>
        </w:rPr>
        <w:t xml:space="preserve">DZIAŁ 730 – </w:t>
      </w:r>
      <w:r w:rsidRPr="00CB456B">
        <w:rPr>
          <w:rFonts w:ascii="Arial" w:eastAsia="Times New Roman" w:hAnsi="Arial" w:cs="Arial"/>
          <w:b/>
          <w:sz w:val="24"/>
          <w:szCs w:val="24"/>
          <w:lang w:eastAsia="pl-PL"/>
        </w:rPr>
        <w:t xml:space="preserve">SZKOLNICTWO WYŻSZE i </w:t>
      </w:r>
      <w:r w:rsidRPr="00CB456B">
        <w:rPr>
          <w:rFonts w:ascii="Arial" w:eastAsia="Times New Roman" w:hAnsi="Arial" w:cs="Arial"/>
          <w:b/>
          <w:bCs/>
          <w:sz w:val="24"/>
          <w:szCs w:val="24"/>
          <w:lang w:eastAsia="pl-PL"/>
        </w:rPr>
        <w:t>NAUKA</w:t>
      </w:r>
      <w:bookmarkStart w:id="120" w:name="_Hlk127790701"/>
    </w:p>
    <w:p w14:paraId="3C8753C7" w14:textId="77777777" w:rsidR="00490192" w:rsidRPr="00CB456B" w:rsidRDefault="00490192" w:rsidP="00490192">
      <w:pPr>
        <w:spacing w:after="0" w:line="360" w:lineRule="auto"/>
        <w:rPr>
          <w:rFonts w:ascii="Arial" w:eastAsia="Times New Roman" w:hAnsi="Arial" w:cs="Arial"/>
          <w:b/>
          <w:bCs/>
          <w:sz w:val="24"/>
          <w:szCs w:val="24"/>
          <w:lang w:eastAsia="pl-PL"/>
        </w:rPr>
      </w:pPr>
      <w:r w:rsidRPr="00CB456B">
        <w:rPr>
          <w:rFonts w:ascii="Arial" w:hAnsi="Arial" w:cs="Arial"/>
          <w:b/>
          <w:i/>
          <w:sz w:val="24"/>
          <w:szCs w:val="24"/>
        </w:rPr>
        <w:t>Rozdział 73016 – Pomoc materialna dla studentów i doktorantów</w:t>
      </w:r>
    </w:p>
    <w:p w14:paraId="2EA5D741" w14:textId="77777777" w:rsidR="00490192" w:rsidRPr="00CB456B" w:rsidRDefault="00490192" w:rsidP="00490192">
      <w:pPr>
        <w:spacing w:after="0" w:line="360" w:lineRule="auto"/>
        <w:jc w:val="both"/>
        <w:rPr>
          <w:rFonts w:ascii="Arial" w:hAnsi="Arial" w:cs="Arial"/>
          <w:sz w:val="24"/>
          <w:szCs w:val="24"/>
        </w:rPr>
      </w:pPr>
      <w:r w:rsidRPr="00CB456B">
        <w:rPr>
          <w:rFonts w:ascii="Arial" w:hAnsi="Arial" w:cs="Arial"/>
          <w:sz w:val="24"/>
          <w:szCs w:val="24"/>
          <w:lang w:val="x-none" w:eastAsia="x-none"/>
        </w:rPr>
        <w:t>Zaplanowane wydatki bieżące (Dep. EN) w kwocie</w:t>
      </w:r>
      <w:r w:rsidRPr="00CB456B">
        <w:rPr>
          <w:rFonts w:ascii="Arial" w:hAnsi="Arial" w:cs="Arial"/>
          <w:sz w:val="24"/>
          <w:szCs w:val="24"/>
          <w:lang w:eastAsia="x-none"/>
        </w:rPr>
        <w:t xml:space="preserve"> 1.360.000</w:t>
      </w:r>
      <w:r w:rsidRPr="00CB456B">
        <w:rPr>
          <w:rFonts w:ascii="Arial" w:hAnsi="Arial" w:cs="Arial"/>
          <w:sz w:val="24"/>
          <w:szCs w:val="24"/>
          <w:lang w:val="x-none" w:eastAsia="x-none"/>
        </w:rPr>
        <w:t xml:space="preserve">,- zł </w:t>
      </w:r>
      <w:r w:rsidRPr="00CB456B">
        <w:rPr>
          <w:rFonts w:ascii="Arial" w:hAnsi="Arial" w:cs="Arial"/>
          <w:sz w:val="24"/>
          <w:szCs w:val="24"/>
          <w:lang w:eastAsia="x-none"/>
        </w:rPr>
        <w:t>zostały z</w:t>
      </w:r>
      <w:r w:rsidRPr="00CB456B">
        <w:rPr>
          <w:rFonts w:ascii="Arial" w:hAnsi="Arial" w:cs="Arial"/>
          <w:sz w:val="24"/>
          <w:szCs w:val="24"/>
        </w:rPr>
        <w:t>realizowane w wysokości 1.257.985,00 zł, tj. 92,50 % planu i obejmowały:</w:t>
      </w:r>
    </w:p>
    <w:p w14:paraId="2B3FA9E9" w14:textId="77777777" w:rsidR="00490192" w:rsidRPr="003A0775" w:rsidRDefault="00490192" w:rsidP="00490192">
      <w:pPr>
        <w:pStyle w:val="Akapitzlist"/>
        <w:numPr>
          <w:ilvl w:val="0"/>
          <w:numId w:val="321"/>
        </w:numPr>
        <w:spacing w:line="360" w:lineRule="auto"/>
        <w:ind w:left="426"/>
        <w:jc w:val="both"/>
        <w:rPr>
          <w:rFonts w:ascii="Arial" w:hAnsi="Arial" w:cs="Arial"/>
          <w:lang w:val="x-none" w:eastAsia="x-none"/>
        </w:rPr>
      </w:pPr>
      <w:r w:rsidRPr="00CB456B">
        <w:rPr>
          <w:rFonts w:ascii="Arial" w:hAnsi="Arial" w:cs="Arial"/>
        </w:rPr>
        <w:t xml:space="preserve">wypłatę stypendiów </w:t>
      </w:r>
      <w:r>
        <w:rPr>
          <w:rFonts w:ascii="Arial" w:hAnsi="Arial" w:cs="Arial"/>
        </w:rPr>
        <w:t xml:space="preserve">(po 3.000,00 zł) </w:t>
      </w:r>
      <w:r w:rsidRPr="00CB456B">
        <w:rPr>
          <w:rFonts w:ascii="Arial" w:hAnsi="Arial" w:cs="Arial"/>
        </w:rPr>
        <w:t xml:space="preserve">dla 86 studentów I roku </w:t>
      </w:r>
      <w:r w:rsidRPr="00CB456B">
        <w:rPr>
          <w:rFonts w:ascii="Arial" w:hAnsi="Arial" w:cs="Arial"/>
          <w:lang w:eastAsia="pl-PL"/>
        </w:rPr>
        <w:t>w ramach programu stypendialnego pn. „Stypendia Marszałka Województwa Podkarpackiego” w</w:t>
      </w:r>
      <w:r>
        <w:rPr>
          <w:rFonts w:ascii="Arial" w:hAnsi="Arial" w:cs="Arial"/>
          <w:lang w:eastAsia="pl-PL"/>
        </w:rPr>
        <w:t> </w:t>
      </w:r>
      <w:r w:rsidRPr="00CB456B">
        <w:rPr>
          <w:rFonts w:ascii="Arial" w:hAnsi="Arial" w:cs="Arial"/>
          <w:lang w:eastAsia="pl-PL"/>
        </w:rPr>
        <w:t>kwocie</w:t>
      </w:r>
      <w:r w:rsidRPr="00CB456B">
        <w:rPr>
          <w:rFonts w:ascii="Arial" w:hAnsi="Arial" w:cs="Arial"/>
        </w:rPr>
        <w:t xml:space="preserve"> 258.000,00</w:t>
      </w:r>
      <w:r>
        <w:rPr>
          <w:rFonts w:ascii="Arial" w:hAnsi="Arial" w:cs="Arial"/>
        </w:rPr>
        <w:t> </w:t>
      </w:r>
      <w:r w:rsidRPr="003A0775">
        <w:rPr>
          <w:rFonts w:ascii="Arial" w:hAnsi="Arial" w:cs="Arial"/>
        </w:rPr>
        <w:t xml:space="preserve">zł </w:t>
      </w:r>
      <w:r w:rsidRPr="003A0775">
        <w:rPr>
          <w:rFonts w:ascii="Arial" w:eastAsia="Calibri" w:hAnsi="Arial" w:cs="Arial"/>
          <w:bCs/>
          <w:iCs/>
          <w:lang w:eastAsia="pl-PL"/>
        </w:rPr>
        <w:t>(</w:t>
      </w:r>
      <w:r w:rsidRPr="003A0775">
        <w:rPr>
          <w:rFonts w:ascii="Arial" w:hAnsi="Arial" w:cs="Arial"/>
          <w:lang w:eastAsia="pl-PL"/>
        </w:rPr>
        <w:t>§ 3250),</w:t>
      </w:r>
    </w:p>
    <w:p w14:paraId="44662C8E" w14:textId="77777777" w:rsidR="00490192" w:rsidRPr="00206669" w:rsidRDefault="00490192" w:rsidP="00490192">
      <w:pPr>
        <w:pStyle w:val="Akapitzlist"/>
        <w:numPr>
          <w:ilvl w:val="0"/>
          <w:numId w:val="321"/>
        </w:numPr>
        <w:spacing w:line="360" w:lineRule="auto"/>
        <w:ind w:left="426"/>
        <w:jc w:val="both"/>
        <w:rPr>
          <w:rFonts w:ascii="Arial" w:hAnsi="Arial" w:cs="Arial"/>
          <w:color w:val="FF0000"/>
          <w:lang w:val="x-none" w:eastAsia="x-none"/>
        </w:rPr>
      </w:pPr>
      <w:r w:rsidRPr="003A0775">
        <w:rPr>
          <w:rFonts w:ascii="Arial" w:hAnsi="Arial" w:cs="Arial"/>
          <w:lang w:eastAsia="pl-PL"/>
        </w:rPr>
        <w:t>wypłatę stypendiów dla</w:t>
      </w:r>
      <w:r>
        <w:rPr>
          <w:rFonts w:ascii="Arial" w:hAnsi="Arial" w:cs="Arial"/>
          <w:lang w:eastAsia="pl-PL"/>
        </w:rPr>
        <w:t xml:space="preserve"> 47</w:t>
      </w:r>
      <w:r w:rsidRPr="003A0775">
        <w:rPr>
          <w:rFonts w:ascii="Arial" w:hAnsi="Arial" w:cs="Arial"/>
          <w:lang w:eastAsia="pl-PL"/>
        </w:rPr>
        <w:t xml:space="preserve"> studentów IV, V i VI roku kierunku lekarskiego w ramach I i II naboru do programu stypendialnego pn. „Podkarpackie wspiera lekarskie specjalizacje deficytowe” w kwocie 990.000,00 zł </w:t>
      </w:r>
      <w:r w:rsidRPr="003A0775">
        <w:rPr>
          <w:rFonts w:ascii="Arial" w:eastAsia="Calibri" w:hAnsi="Arial" w:cs="Arial"/>
          <w:bCs/>
          <w:iCs/>
          <w:lang w:eastAsia="pl-PL"/>
        </w:rPr>
        <w:t>(</w:t>
      </w:r>
      <w:r w:rsidRPr="003A0775">
        <w:rPr>
          <w:rFonts w:ascii="Arial" w:hAnsi="Arial" w:cs="Arial"/>
          <w:lang w:eastAsia="pl-PL"/>
        </w:rPr>
        <w:t>§ 3210),</w:t>
      </w:r>
    </w:p>
    <w:p w14:paraId="1EC8266B" w14:textId="77777777" w:rsidR="00490192" w:rsidRPr="00206669" w:rsidRDefault="00490192" w:rsidP="00490192">
      <w:pPr>
        <w:pStyle w:val="Akapitzlist"/>
        <w:spacing w:line="360" w:lineRule="auto"/>
        <w:ind w:left="426"/>
        <w:jc w:val="both"/>
        <w:rPr>
          <w:rFonts w:ascii="Arial" w:eastAsia="Calibri" w:hAnsi="Arial" w:cs="Arial"/>
          <w:color w:val="FF0000"/>
        </w:rPr>
      </w:pPr>
      <w:r w:rsidRPr="003A0775">
        <w:rPr>
          <w:rFonts w:ascii="Arial" w:hAnsi="Arial" w:cs="Arial"/>
        </w:rPr>
        <w:t xml:space="preserve">Zadanie </w:t>
      </w:r>
      <w:r w:rsidRPr="003A0775">
        <w:rPr>
          <w:rFonts w:ascii="Arial" w:hAnsi="Arial" w:cs="Arial"/>
          <w:bCs/>
          <w:lang w:eastAsia="pl-PL"/>
        </w:rPr>
        <w:t xml:space="preserve">ujęte w wykazie przedsięwzięć do Wieloletniej Prognozy Finansowej </w:t>
      </w:r>
      <w:r w:rsidRPr="00757F80">
        <w:rPr>
          <w:rFonts w:ascii="Arial" w:hAnsi="Arial" w:cs="Arial"/>
          <w:bCs/>
          <w:lang w:eastAsia="pl-PL"/>
        </w:rPr>
        <w:t xml:space="preserve">Województwa Podkarpackiego </w:t>
      </w:r>
      <w:r w:rsidRPr="00757F80">
        <w:rPr>
          <w:rFonts w:ascii="Arial" w:eastAsia="Calibri" w:hAnsi="Arial" w:cs="Arial"/>
        </w:rPr>
        <w:t>o łącznych nakładach finansowych w kwocie 3.267.000,-zł, realizowane w latach 2023-2027.</w:t>
      </w:r>
    </w:p>
    <w:p w14:paraId="7F76A0BF" w14:textId="77777777" w:rsidR="00490192" w:rsidRDefault="00490192" w:rsidP="00490192">
      <w:pPr>
        <w:pStyle w:val="Akapitzlist"/>
        <w:spacing w:line="360" w:lineRule="auto"/>
        <w:ind w:left="426"/>
        <w:jc w:val="both"/>
        <w:rPr>
          <w:rFonts w:ascii="Arial" w:eastAsia="Calibri" w:hAnsi="Arial" w:cs="Arial"/>
          <w:color w:val="FF0000"/>
        </w:rPr>
      </w:pPr>
      <w:r w:rsidRPr="00801886">
        <w:rPr>
          <w:rFonts w:ascii="Arial" w:eastAsia="Calibri" w:hAnsi="Arial" w:cs="Arial"/>
        </w:rPr>
        <w:t xml:space="preserve">Od początku realizacji zadania do końca 2024 r. wykonano zakres o wartości </w:t>
      </w:r>
      <w:r>
        <w:rPr>
          <w:rFonts w:ascii="Arial" w:hAnsi="Arial" w:cs="Arial"/>
        </w:rPr>
        <w:t>1.116.000,00</w:t>
      </w:r>
      <w:r w:rsidRPr="00801886">
        <w:rPr>
          <w:rFonts w:ascii="Arial" w:hAnsi="Arial" w:cs="Arial"/>
        </w:rPr>
        <w:t xml:space="preserve"> z</w:t>
      </w:r>
      <w:r w:rsidRPr="00801886">
        <w:rPr>
          <w:rFonts w:ascii="Arial" w:eastAsia="Calibri" w:hAnsi="Arial" w:cs="Arial"/>
        </w:rPr>
        <w:t xml:space="preserve">ł, co stanowi </w:t>
      </w:r>
      <w:r>
        <w:rPr>
          <w:rFonts w:ascii="Arial" w:eastAsia="Calibri" w:hAnsi="Arial" w:cs="Arial"/>
        </w:rPr>
        <w:t>34,16</w:t>
      </w:r>
      <w:r w:rsidRPr="00801886">
        <w:rPr>
          <w:rFonts w:ascii="Arial" w:eastAsia="Calibri" w:hAnsi="Arial" w:cs="Arial"/>
        </w:rPr>
        <w:t xml:space="preserve"> % planowanych łącznych nakładów na przedsięwzięcie.</w:t>
      </w:r>
    </w:p>
    <w:p w14:paraId="0501C357" w14:textId="77777777" w:rsidR="00490192" w:rsidRPr="003A0775" w:rsidRDefault="00490192" w:rsidP="00490192">
      <w:pPr>
        <w:pStyle w:val="Akapitzlist"/>
        <w:numPr>
          <w:ilvl w:val="0"/>
          <w:numId w:val="321"/>
        </w:numPr>
        <w:spacing w:line="360" w:lineRule="auto"/>
        <w:ind w:left="426"/>
        <w:jc w:val="both"/>
        <w:rPr>
          <w:rFonts w:ascii="Arial" w:eastAsia="Calibri" w:hAnsi="Arial" w:cs="Arial"/>
        </w:rPr>
      </w:pPr>
      <w:r w:rsidRPr="003A0775">
        <w:rPr>
          <w:rFonts w:ascii="Arial" w:hAnsi="Arial" w:cs="Arial"/>
        </w:rPr>
        <w:t xml:space="preserve">zakup usług </w:t>
      </w:r>
      <w:r w:rsidRPr="003A0775">
        <w:rPr>
          <w:rFonts w:ascii="Arial" w:hAnsi="Arial" w:cs="Arial"/>
          <w:lang w:eastAsia="pl-PL"/>
        </w:rPr>
        <w:t xml:space="preserve">cateringowo – gastronomicznych w ramach </w:t>
      </w:r>
      <w:r w:rsidRPr="003A0775">
        <w:rPr>
          <w:rFonts w:ascii="Arial" w:hAnsi="Arial" w:cs="Arial"/>
        </w:rPr>
        <w:t>organizacji uroczy</w:t>
      </w:r>
      <w:r>
        <w:rPr>
          <w:rFonts w:ascii="Arial" w:hAnsi="Arial" w:cs="Arial"/>
        </w:rPr>
        <w:t>sto</w:t>
      </w:r>
      <w:r w:rsidRPr="003A0775">
        <w:rPr>
          <w:rFonts w:ascii="Arial" w:hAnsi="Arial" w:cs="Arial"/>
        </w:rPr>
        <w:t xml:space="preserve">ści wręczenia dyplomów oraz podpisywania umów o przekazanie stypendium dla najlepszych studentów z terenu Województwa Podkarpackiego, którym przyznano stypendia w ramach programu stypendialnego pn. „Stypendia Marszałka Województwa Podkarpackiego" </w:t>
      </w:r>
      <w:r w:rsidRPr="003A0775">
        <w:rPr>
          <w:rFonts w:ascii="Arial" w:hAnsi="Arial" w:cs="Arial"/>
          <w:lang w:eastAsia="pl-PL"/>
        </w:rPr>
        <w:t>w kwocie</w:t>
      </w:r>
      <w:r w:rsidRPr="003A0775">
        <w:rPr>
          <w:rFonts w:ascii="Arial" w:hAnsi="Arial" w:cs="Arial"/>
        </w:rPr>
        <w:t xml:space="preserve"> 9.985,00 zł </w:t>
      </w:r>
      <w:r w:rsidRPr="003A0775">
        <w:rPr>
          <w:rFonts w:ascii="Arial" w:eastAsia="Calibri" w:hAnsi="Arial" w:cs="Arial"/>
          <w:bCs/>
          <w:iCs/>
          <w:lang w:eastAsia="pl-PL"/>
        </w:rPr>
        <w:t>(</w:t>
      </w:r>
      <w:r w:rsidRPr="003A0775">
        <w:rPr>
          <w:rFonts w:ascii="Arial" w:hAnsi="Arial" w:cs="Arial"/>
          <w:lang w:eastAsia="pl-PL"/>
        </w:rPr>
        <w:t>§ 4300)</w:t>
      </w:r>
      <w:bookmarkEnd w:id="120"/>
      <w:r w:rsidRPr="003A0775">
        <w:rPr>
          <w:rFonts w:ascii="Arial" w:hAnsi="Arial" w:cs="Arial"/>
          <w:lang w:eastAsia="ar-SA"/>
        </w:rPr>
        <w:t>.</w:t>
      </w:r>
    </w:p>
    <w:p w14:paraId="2FAF8F23" w14:textId="77777777" w:rsidR="00490192" w:rsidRPr="003A0775" w:rsidRDefault="00490192" w:rsidP="00490192">
      <w:pPr>
        <w:spacing w:after="0" w:line="360" w:lineRule="auto"/>
        <w:ind w:left="66"/>
        <w:jc w:val="both"/>
        <w:rPr>
          <w:rFonts w:ascii="Arial" w:eastAsia="Calibri" w:hAnsi="Arial" w:cs="Arial"/>
          <w:sz w:val="24"/>
          <w:szCs w:val="24"/>
        </w:rPr>
      </w:pPr>
      <w:r w:rsidRPr="003A0775">
        <w:rPr>
          <w:rFonts w:ascii="Arial" w:eastAsia="Calibri" w:hAnsi="Arial" w:cs="Arial"/>
          <w:sz w:val="24"/>
          <w:szCs w:val="24"/>
        </w:rPr>
        <w:t>Niewykonanie zaplanowanych wydatków wynika z o</w:t>
      </w:r>
      <w:r w:rsidRPr="003A0775">
        <w:rPr>
          <w:rFonts w:ascii="Arial" w:hAnsi="Arial" w:cs="Arial"/>
          <w:sz w:val="24"/>
          <w:szCs w:val="24"/>
          <w:lang w:eastAsia="pl-PL"/>
        </w:rPr>
        <w:t xml:space="preserve">szczędności </w:t>
      </w:r>
      <w:r>
        <w:rPr>
          <w:rFonts w:ascii="Arial" w:hAnsi="Arial" w:cs="Arial"/>
          <w:sz w:val="24"/>
          <w:szCs w:val="24"/>
          <w:lang w:eastAsia="pl-PL"/>
        </w:rPr>
        <w:t>związanych z</w:t>
      </w:r>
      <w:r w:rsidRPr="003A0775">
        <w:rPr>
          <w:rFonts w:ascii="Arial" w:hAnsi="Arial" w:cs="Arial"/>
          <w:sz w:val="24"/>
          <w:szCs w:val="24"/>
          <w:lang w:eastAsia="pl-PL"/>
        </w:rPr>
        <w:t>:</w:t>
      </w:r>
    </w:p>
    <w:p w14:paraId="7D1303D5" w14:textId="77777777" w:rsidR="00490192" w:rsidRPr="00F42BC5" w:rsidRDefault="00490192" w:rsidP="00490192">
      <w:pPr>
        <w:pStyle w:val="Akapitzlist"/>
        <w:numPr>
          <w:ilvl w:val="0"/>
          <w:numId w:val="326"/>
        </w:numPr>
        <w:spacing w:line="360" w:lineRule="auto"/>
        <w:ind w:left="426"/>
        <w:jc w:val="both"/>
        <w:rPr>
          <w:rFonts w:ascii="Arial" w:eastAsia="Calibri" w:hAnsi="Arial" w:cs="Arial"/>
        </w:rPr>
      </w:pPr>
      <w:r>
        <w:rPr>
          <w:rFonts w:ascii="Arial" w:hAnsi="Arial" w:cs="Arial"/>
        </w:rPr>
        <w:t xml:space="preserve">brakiem kosztów wynajmu sali na </w:t>
      </w:r>
      <w:r w:rsidRPr="003A0775">
        <w:rPr>
          <w:rFonts w:ascii="Arial" w:hAnsi="Arial" w:cs="Arial"/>
        </w:rPr>
        <w:t>organizacj</w:t>
      </w:r>
      <w:r>
        <w:rPr>
          <w:rFonts w:ascii="Arial" w:hAnsi="Arial" w:cs="Arial"/>
        </w:rPr>
        <w:t>ę</w:t>
      </w:r>
      <w:r w:rsidRPr="003A0775">
        <w:rPr>
          <w:rFonts w:ascii="Arial" w:hAnsi="Arial" w:cs="Arial"/>
        </w:rPr>
        <w:t xml:space="preserve"> uroczystości wręczenia dyplomów </w:t>
      </w:r>
      <w:r>
        <w:rPr>
          <w:rFonts w:ascii="Arial" w:hAnsi="Arial" w:cs="Arial"/>
        </w:rPr>
        <w:t>i </w:t>
      </w:r>
      <w:r w:rsidRPr="003A0775">
        <w:rPr>
          <w:rFonts w:ascii="Arial" w:hAnsi="Arial" w:cs="Arial"/>
        </w:rPr>
        <w:t>podpisywania umów o</w:t>
      </w:r>
      <w:r>
        <w:rPr>
          <w:rFonts w:ascii="Arial" w:hAnsi="Arial" w:cs="Arial"/>
        </w:rPr>
        <w:t xml:space="preserve"> </w:t>
      </w:r>
      <w:r w:rsidRPr="003A0775">
        <w:rPr>
          <w:rFonts w:ascii="Arial" w:hAnsi="Arial" w:cs="Arial"/>
        </w:rPr>
        <w:t>przekazanie stypendium</w:t>
      </w:r>
      <w:r>
        <w:rPr>
          <w:rFonts w:ascii="Arial" w:hAnsi="Arial" w:cs="Arial"/>
        </w:rPr>
        <w:t>,</w:t>
      </w:r>
    </w:p>
    <w:p w14:paraId="5D870594" w14:textId="77777777" w:rsidR="00490192" w:rsidRPr="00F42BC5" w:rsidRDefault="00490192" w:rsidP="00490192">
      <w:pPr>
        <w:pStyle w:val="Akapitzlist"/>
        <w:numPr>
          <w:ilvl w:val="0"/>
          <w:numId w:val="326"/>
        </w:numPr>
        <w:spacing w:line="360" w:lineRule="auto"/>
        <w:ind w:left="426"/>
        <w:jc w:val="both"/>
        <w:rPr>
          <w:rFonts w:ascii="Arial" w:eastAsia="Calibri" w:hAnsi="Arial" w:cs="Arial"/>
        </w:rPr>
      </w:pPr>
      <w:r w:rsidRPr="00F42BC5">
        <w:rPr>
          <w:rFonts w:ascii="Arial" w:hAnsi="Arial" w:cs="Arial"/>
          <w:lang w:eastAsia="pl-PL"/>
        </w:rPr>
        <w:t>mniejsz</w:t>
      </w:r>
      <w:r>
        <w:rPr>
          <w:rFonts w:ascii="Arial" w:hAnsi="Arial" w:cs="Arial"/>
          <w:lang w:eastAsia="pl-PL"/>
        </w:rPr>
        <w:t>ą</w:t>
      </w:r>
      <w:r w:rsidRPr="00F42BC5">
        <w:rPr>
          <w:rFonts w:ascii="Arial" w:hAnsi="Arial" w:cs="Arial"/>
          <w:lang w:eastAsia="pl-PL"/>
        </w:rPr>
        <w:t xml:space="preserve"> </w:t>
      </w:r>
      <w:r>
        <w:rPr>
          <w:rFonts w:ascii="Arial" w:hAnsi="Arial" w:cs="Arial"/>
          <w:lang w:eastAsia="pl-PL"/>
        </w:rPr>
        <w:t xml:space="preserve">niż zakładano </w:t>
      </w:r>
      <w:r w:rsidRPr="00F42BC5">
        <w:rPr>
          <w:rFonts w:ascii="Arial" w:hAnsi="Arial" w:cs="Arial"/>
          <w:lang w:eastAsia="pl-PL"/>
        </w:rPr>
        <w:t>licz</w:t>
      </w:r>
      <w:r>
        <w:rPr>
          <w:rFonts w:ascii="Arial" w:hAnsi="Arial" w:cs="Arial"/>
          <w:lang w:eastAsia="pl-PL"/>
        </w:rPr>
        <w:t>ą</w:t>
      </w:r>
      <w:r w:rsidRPr="00F42BC5">
        <w:rPr>
          <w:rFonts w:ascii="Arial" w:hAnsi="Arial" w:cs="Arial"/>
          <w:lang w:eastAsia="pl-PL"/>
        </w:rPr>
        <w:t xml:space="preserve"> studentów ubiegających się o stypendium oraz rezygnacj</w:t>
      </w:r>
      <w:r>
        <w:rPr>
          <w:rFonts w:ascii="Arial" w:hAnsi="Arial" w:cs="Arial"/>
          <w:lang w:eastAsia="pl-PL"/>
        </w:rPr>
        <w:t>ą</w:t>
      </w:r>
      <w:r w:rsidRPr="00F42BC5">
        <w:rPr>
          <w:rFonts w:ascii="Arial" w:hAnsi="Arial" w:cs="Arial"/>
          <w:lang w:eastAsia="pl-PL"/>
        </w:rPr>
        <w:t xml:space="preserve"> z</w:t>
      </w:r>
      <w:r>
        <w:rPr>
          <w:rFonts w:ascii="Arial" w:hAnsi="Arial" w:cs="Arial"/>
          <w:lang w:eastAsia="pl-PL"/>
        </w:rPr>
        <w:t xml:space="preserve"> </w:t>
      </w:r>
      <w:r w:rsidRPr="00F42BC5">
        <w:rPr>
          <w:rFonts w:ascii="Arial" w:hAnsi="Arial" w:cs="Arial"/>
          <w:lang w:eastAsia="pl-PL"/>
        </w:rPr>
        <w:t xml:space="preserve">podpisania umowy o przyznanie stypendium przez dwóch stypendystów </w:t>
      </w:r>
      <w:r>
        <w:rPr>
          <w:rFonts w:ascii="Arial" w:hAnsi="Arial" w:cs="Arial"/>
          <w:lang w:eastAsia="pl-PL"/>
        </w:rPr>
        <w:t>w ramach programów</w:t>
      </w:r>
      <w:r w:rsidRPr="00F42BC5">
        <w:rPr>
          <w:rFonts w:ascii="Arial" w:hAnsi="Arial" w:cs="Arial"/>
          <w:lang w:eastAsia="pl-PL"/>
        </w:rPr>
        <w:t xml:space="preserve"> stypendi</w:t>
      </w:r>
      <w:r>
        <w:rPr>
          <w:rFonts w:ascii="Arial" w:hAnsi="Arial" w:cs="Arial"/>
          <w:lang w:eastAsia="pl-PL"/>
        </w:rPr>
        <w:t>alnych</w:t>
      </w:r>
      <w:r w:rsidRPr="00F42BC5">
        <w:rPr>
          <w:rFonts w:ascii="Arial" w:hAnsi="Arial" w:cs="Arial"/>
          <w:lang w:eastAsia="pl-PL"/>
        </w:rPr>
        <w:t>.</w:t>
      </w:r>
    </w:p>
    <w:p w14:paraId="0DDE97C4" w14:textId="77777777" w:rsidR="00953C51" w:rsidRDefault="00953C51" w:rsidP="00490192">
      <w:pPr>
        <w:spacing w:after="0" w:line="360" w:lineRule="auto"/>
        <w:ind w:left="66"/>
        <w:jc w:val="both"/>
        <w:rPr>
          <w:rFonts w:ascii="Arial" w:hAnsi="Arial" w:cs="Arial"/>
          <w:b/>
          <w:i/>
          <w:sz w:val="24"/>
          <w:szCs w:val="24"/>
          <w:lang w:eastAsia="pl-PL"/>
        </w:rPr>
      </w:pPr>
    </w:p>
    <w:p w14:paraId="1A43FEEC" w14:textId="77777777" w:rsidR="00953C51" w:rsidRDefault="00953C51" w:rsidP="00490192">
      <w:pPr>
        <w:spacing w:after="0" w:line="360" w:lineRule="auto"/>
        <w:ind w:left="66"/>
        <w:jc w:val="both"/>
        <w:rPr>
          <w:rFonts w:ascii="Arial" w:hAnsi="Arial" w:cs="Arial"/>
          <w:b/>
          <w:i/>
          <w:sz w:val="24"/>
          <w:szCs w:val="24"/>
          <w:lang w:eastAsia="pl-PL"/>
        </w:rPr>
      </w:pPr>
    </w:p>
    <w:p w14:paraId="71194E60" w14:textId="77777777" w:rsidR="00953C51" w:rsidRDefault="00953C51" w:rsidP="00490192">
      <w:pPr>
        <w:spacing w:after="0" w:line="360" w:lineRule="auto"/>
        <w:ind w:left="66"/>
        <w:jc w:val="both"/>
        <w:rPr>
          <w:rFonts w:ascii="Arial" w:hAnsi="Arial" w:cs="Arial"/>
          <w:b/>
          <w:i/>
          <w:sz w:val="24"/>
          <w:szCs w:val="24"/>
          <w:lang w:eastAsia="pl-PL"/>
        </w:rPr>
      </w:pPr>
    </w:p>
    <w:p w14:paraId="1FEDDAB4" w14:textId="3D97515E" w:rsidR="00490192" w:rsidRPr="00D15BC4" w:rsidRDefault="00490192" w:rsidP="00490192">
      <w:pPr>
        <w:spacing w:after="0" w:line="360" w:lineRule="auto"/>
        <w:ind w:left="66"/>
        <w:jc w:val="both"/>
        <w:rPr>
          <w:rFonts w:ascii="Arial" w:eastAsia="Calibri" w:hAnsi="Arial" w:cs="Arial"/>
          <w:sz w:val="24"/>
          <w:szCs w:val="24"/>
        </w:rPr>
      </w:pPr>
      <w:r w:rsidRPr="00D15BC4">
        <w:rPr>
          <w:rFonts w:ascii="Arial" w:hAnsi="Arial" w:cs="Arial"/>
          <w:b/>
          <w:i/>
          <w:sz w:val="24"/>
          <w:szCs w:val="24"/>
          <w:lang w:eastAsia="pl-PL"/>
        </w:rPr>
        <w:lastRenderedPageBreak/>
        <w:t>Rozdział 73095 – Pozostała działalność</w:t>
      </w:r>
    </w:p>
    <w:p w14:paraId="02EC005D" w14:textId="77777777" w:rsidR="00490192" w:rsidRPr="00D15BC4" w:rsidRDefault="00490192" w:rsidP="00490192">
      <w:pPr>
        <w:spacing w:after="0" w:line="360" w:lineRule="auto"/>
        <w:ind w:left="66"/>
        <w:jc w:val="both"/>
        <w:rPr>
          <w:rFonts w:ascii="Arial" w:eastAsia="Calibri" w:hAnsi="Arial" w:cs="Arial"/>
        </w:rPr>
      </w:pPr>
      <w:r w:rsidRPr="00D15BC4">
        <w:rPr>
          <w:rFonts w:ascii="Arial" w:eastAsia="Calibri" w:hAnsi="Arial" w:cs="Arial"/>
          <w:sz w:val="24"/>
          <w:szCs w:val="24"/>
        </w:rPr>
        <w:t xml:space="preserve">Zaplanowane wydatki w </w:t>
      </w:r>
      <w:r w:rsidRPr="00924432">
        <w:rPr>
          <w:rFonts w:ascii="Arial" w:eastAsia="Calibri" w:hAnsi="Arial" w:cs="Arial"/>
          <w:sz w:val="24"/>
          <w:szCs w:val="24"/>
        </w:rPr>
        <w:t xml:space="preserve">kwocie 4.006.269,- zł </w:t>
      </w:r>
      <w:r w:rsidRPr="00924432">
        <w:rPr>
          <w:rFonts w:ascii="Arial" w:hAnsi="Arial" w:cs="Arial"/>
          <w:sz w:val="24"/>
          <w:szCs w:val="24"/>
          <w:lang w:eastAsia="pl-PL"/>
        </w:rPr>
        <w:t xml:space="preserve">(w tym: dotacje dla jednostek sektora finansów publicznych – 1.750.269,- zł, jednostek spoza sektora finansów publicznych – </w:t>
      </w:r>
      <w:r>
        <w:rPr>
          <w:rFonts w:ascii="Arial" w:hAnsi="Arial" w:cs="Arial"/>
          <w:sz w:val="24"/>
          <w:szCs w:val="24"/>
          <w:lang w:eastAsia="pl-PL"/>
        </w:rPr>
        <w:t>331</w:t>
      </w:r>
      <w:r w:rsidRPr="00924432">
        <w:rPr>
          <w:rFonts w:ascii="Arial" w:hAnsi="Arial" w:cs="Arial"/>
          <w:sz w:val="24"/>
          <w:szCs w:val="24"/>
          <w:lang w:eastAsia="pl-PL"/>
        </w:rPr>
        <w:t xml:space="preserve">.000,- zł) </w:t>
      </w:r>
      <w:r w:rsidRPr="00924432">
        <w:rPr>
          <w:rFonts w:ascii="Arial" w:eastAsia="Calibri" w:hAnsi="Arial" w:cs="Arial"/>
          <w:sz w:val="24"/>
          <w:szCs w:val="24"/>
        </w:rPr>
        <w:t>zostały</w:t>
      </w:r>
      <w:r w:rsidRPr="00D15BC4">
        <w:rPr>
          <w:rFonts w:ascii="Arial" w:eastAsia="Calibri" w:hAnsi="Arial" w:cs="Arial"/>
          <w:sz w:val="24"/>
          <w:szCs w:val="24"/>
        </w:rPr>
        <w:t xml:space="preserve"> zrealizowane w kwocie 2.957.742,94 zł, tj. 73,83 % planu.</w:t>
      </w:r>
    </w:p>
    <w:p w14:paraId="32D6A283" w14:textId="77777777" w:rsidR="00490192" w:rsidRPr="00924432" w:rsidRDefault="00490192" w:rsidP="00490192">
      <w:pPr>
        <w:pStyle w:val="Akapitzlist"/>
        <w:numPr>
          <w:ilvl w:val="0"/>
          <w:numId w:val="319"/>
        </w:numPr>
        <w:spacing w:line="360" w:lineRule="auto"/>
        <w:ind w:left="284" w:hanging="142"/>
        <w:jc w:val="both"/>
        <w:rPr>
          <w:rFonts w:ascii="Arial" w:eastAsia="Calibri" w:hAnsi="Arial" w:cs="Arial"/>
        </w:rPr>
      </w:pPr>
      <w:r w:rsidRPr="00D15BC4">
        <w:rPr>
          <w:rFonts w:ascii="Arial" w:hAnsi="Arial" w:cs="Arial"/>
          <w:lang w:eastAsia="pl-PL"/>
        </w:rPr>
        <w:t xml:space="preserve">Wydatki bieżące </w:t>
      </w:r>
      <w:r w:rsidRPr="00924432">
        <w:rPr>
          <w:rFonts w:ascii="Arial" w:hAnsi="Arial" w:cs="Arial"/>
          <w:lang w:eastAsia="pl-PL"/>
        </w:rPr>
        <w:t>zaplanowane w kwocie 2.181.000,- zł (w tym: dotacje dla jednostek sektora finansów publicznych – 190.000,- zł, jednostek spoza sektora finansów publicznych – 66.000,- zł) zostały zrealizowane w wysokości 1.179.256,27 zł, tj. 54,07 % planu i dotyczyły:</w:t>
      </w:r>
    </w:p>
    <w:p w14:paraId="6F25544E" w14:textId="52607D9A" w:rsidR="00490192" w:rsidRPr="00482B93" w:rsidRDefault="00490192" w:rsidP="00490192">
      <w:pPr>
        <w:numPr>
          <w:ilvl w:val="0"/>
          <w:numId w:val="325"/>
        </w:numPr>
        <w:tabs>
          <w:tab w:val="left" w:pos="567"/>
        </w:tabs>
        <w:spacing w:after="0" w:line="360" w:lineRule="auto"/>
        <w:ind w:left="567" w:hanging="283"/>
        <w:jc w:val="both"/>
        <w:rPr>
          <w:rFonts w:ascii="Arial" w:eastAsia="Calibri" w:hAnsi="Arial" w:cs="Arial"/>
          <w:sz w:val="24"/>
          <w:szCs w:val="24"/>
        </w:rPr>
      </w:pPr>
      <w:r w:rsidRPr="00924432">
        <w:rPr>
          <w:rFonts w:ascii="Arial" w:eastAsia="Calibri" w:hAnsi="Arial" w:cs="Arial"/>
          <w:sz w:val="24"/>
          <w:szCs w:val="24"/>
        </w:rPr>
        <w:t xml:space="preserve">realizacji przez Urząd Marszałkowski Województwa Podkarpackiego </w:t>
      </w:r>
      <w:r w:rsidRPr="00924432">
        <w:rPr>
          <w:rFonts w:ascii="Arial" w:eastAsia="Calibri" w:hAnsi="Arial" w:cs="Arial"/>
          <w:sz w:val="24"/>
          <w:szCs w:val="24"/>
        </w:rPr>
        <w:br/>
        <w:t>w Rzeszowie projektu pn. „</w:t>
      </w:r>
      <w:r w:rsidRPr="00924432">
        <w:rPr>
          <w:rFonts w:ascii="Arial" w:eastAsia="Calibri" w:hAnsi="Arial" w:cs="Arial"/>
          <w:sz w:val="24"/>
        </w:rPr>
        <w:t>Podkarpackie – Inteligentny Region</w:t>
      </w:r>
      <w:r w:rsidRPr="00924432">
        <w:rPr>
          <w:rFonts w:ascii="Arial" w:eastAsia="Calibri" w:hAnsi="Arial" w:cs="Arial"/>
          <w:sz w:val="24"/>
          <w:szCs w:val="24"/>
        </w:rPr>
        <w:t xml:space="preserve">” w ramach </w:t>
      </w:r>
      <w:r w:rsidRPr="00924432">
        <w:rPr>
          <w:rFonts w:ascii="Arial" w:eastAsia="Times New Roman" w:hAnsi="Arial" w:cs="Arial"/>
          <w:iCs/>
          <w:sz w:val="24"/>
          <w:szCs w:val="24"/>
          <w:lang w:eastAsia="pl-PL"/>
        </w:rPr>
        <w:t>programu regionalnego Fundusze Europejskie dla Podkarpacia 2021-2027</w:t>
      </w:r>
      <w:r w:rsidRPr="00924432">
        <w:rPr>
          <w:rFonts w:ascii="Arial" w:eastAsia="Calibri" w:hAnsi="Arial" w:cs="Arial"/>
          <w:sz w:val="24"/>
          <w:szCs w:val="24"/>
        </w:rPr>
        <w:t xml:space="preserve"> w </w:t>
      </w:r>
      <w:r w:rsidRPr="00A30937">
        <w:rPr>
          <w:rFonts w:ascii="Arial" w:eastAsia="Calibri" w:hAnsi="Arial" w:cs="Arial"/>
          <w:sz w:val="24"/>
          <w:szCs w:val="24"/>
        </w:rPr>
        <w:t xml:space="preserve">kwocie 928.256,27 zł (Dep. RR) i obejmowały pozostałe wydatki związane z realizacją projektu (§ </w:t>
      </w:r>
      <w:r w:rsidRPr="00482B93">
        <w:rPr>
          <w:rFonts w:ascii="Arial" w:eastAsia="Calibri" w:hAnsi="Arial" w:cs="Arial"/>
          <w:sz w:val="24"/>
          <w:szCs w:val="24"/>
        </w:rPr>
        <w:t>4217 – 57.255,50 zł, § 4307 – 455.437,68 zł, § 4387 – 12.033,71 zł, § 4397 – 217.866,00 zł, § 4417 – 4.786,63 zł, § 4427 – 180.876,75</w:t>
      </w:r>
      <w:r w:rsidR="000A1494">
        <w:rPr>
          <w:rFonts w:ascii="Arial" w:eastAsia="Calibri" w:hAnsi="Arial" w:cs="Arial"/>
          <w:sz w:val="24"/>
          <w:szCs w:val="24"/>
        </w:rPr>
        <w:t> </w:t>
      </w:r>
      <w:r w:rsidRPr="00482B93">
        <w:rPr>
          <w:rFonts w:ascii="Arial" w:eastAsia="Calibri" w:hAnsi="Arial" w:cs="Arial"/>
          <w:sz w:val="24"/>
          <w:szCs w:val="24"/>
        </w:rPr>
        <w:t>zł).</w:t>
      </w:r>
    </w:p>
    <w:p w14:paraId="06202794" w14:textId="77777777" w:rsidR="00490192" w:rsidRPr="00482B93" w:rsidRDefault="00490192" w:rsidP="00490192">
      <w:pPr>
        <w:pStyle w:val="Akapitzlist"/>
        <w:tabs>
          <w:tab w:val="left" w:pos="567"/>
        </w:tabs>
        <w:spacing w:line="360" w:lineRule="auto"/>
        <w:ind w:left="567"/>
        <w:contextualSpacing/>
        <w:jc w:val="both"/>
        <w:rPr>
          <w:rFonts w:ascii="Arial" w:hAnsi="Arial" w:cs="Arial"/>
        </w:rPr>
      </w:pPr>
      <w:r w:rsidRPr="00482B93">
        <w:rPr>
          <w:rFonts w:ascii="Arial" w:eastAsia="Calibri" w:hAnsi="Arial" w:cs="Arial"/>
        </w:rPr>
        <w:t xml:space="preserve">Wydatki poniesiono m.in. na zakup artykułów promocyjnych, zakup </w:t>
      </w:r>
      <w:r w:rsidRPr="00482B93">
        <w:rPr>
          <w:rFonts w:ascii="Arial" w:hAnsi="Arial" w:cs="Arial"/>
          <w:iCs/>
        </w:rPr>
        <w:t xml:space="preserve">usług tłumaczenia, wynajem sali konferencyjnej, wykonanie badań, raportów i ekspertyz na potrzeby wdrażania i opracowania „Regionalnej Strategii Innowacji Województwa Podkarpackiego na lata 2021 - 2030” oraz </w:t>
      </w:r>
      <w:r w:rsidRPr="00482B93">
        <w:rPr>
          <w:rFonts w:ascii="Arial" w:hAnsi="Arial" w:cs="Arial"/>
        </w:rPr>
        <w:t>podróże służbowe personelu projektu w związku z uczestnictwem w wydarzeniach.</w:t>
      </w:r>
      <w:r w:rsidRPr="00482B93">
        <w:rPr>
          <w:rFonts w:ascii="Arial" w:hAnsi="Arial" w:cs="Arial"/>
          <w:iCs/>
        </w:rPr>
        <w:t xml:space="preserve"> Realizowano działania promocyjne Województwa Podkarpackiego i Regionalnej Strategii Innowacji</w:t>
      </w:r>
      <w:r w:rsidRPr="00482B93">
        <w:rPr>
          <w:rFonts w:ascii="Arial" w:hAnsi="Arial" w:cs="Arial"/>
        </w:rPr>
        <w:t>.</w:t>
      </w:r>
    </w:p>
    <w:p w14:paraId="1A9B1A55" w14:textId="77777777" w:rsidR="00490192" w:rsidRPr="00482B93" w:rsidRDefault="00490192" w:rsidP="00490192">
      <w:pPr>
        <w:pStyle w:val="Akapitzlist"/>
        <w:tabs>
          <w:tab w:val="left" w:pos="567"/>
        </w:tabs>
        <w:spacing w:line="360" w:lineRule="auto"/>
        <w:ind w:left="567"/>
        <w:contextualSpacing/>
        <w:jc w:val="both"/>
        <w:rPr>
          <w:rFonts w:ascii="Arial" w:hAnsi="Arial" w:cs="Arial"/>
          <w:iCs/>
        </w:rPr>
      </w:pPr>
      <w:r w:rsidRPr="00482B93">
        <w:rPr>
          <w:rFonts w:ascii="Arial" w:hAnsi="Arial" w:cs="Arial"/>
        </w:rPr>
        <w:t xml:space="preserve">Niepełne wykonanie wydatków </w:t>
      </w:r>
      <w:r w:rsidRPr="00482B93">
        <w:rPr>
          <w:rFonts w:ascii="Arial" w:hAnsi="Arial" w:cs="Arial"/>
          <w:iCs/>
        </w:rPr>
        <w:t xml:space="preserve">wynika m.in. z oszczędności: </w:t>
      </w:r>
    </w:p>
    <w:p w14:paraId="4B4DDFE2" w14:textId="77777777" w:rsidR="00490192" w:rsidRPr="00482B93" w:rsidRDefault="00490192" w:rsidP="00490192">
      <w:pPr>
        <w:pStyle w:val="Akapitzlist"/>
        <w:numPr>
          <w:ilvl w:val="0"/>
          <w:numId w:val="331"/>
        </w:numPr>
        <w:tabs>
          <w:tab w:val="left" w:pos="567"/>
        </w:tabs>
        <w:spacing w:line="360" w:lineRule="auto"/>
        <w:ind w:left="993"/>
        <w:contextualSpacing/>
        <w:jc w:val="both"/>
        <w:rPr>
          <w:rFonts w:ascii="Arial" w:hAnsi="Arial" w:cs="Arial"/>
        </w:rPr>
      </w:pPr>
      <w:proofErr w:type="spellStart"/>
      <w:r w:rsidRPr="00482B93">
        <w:rPr>
          <w:rFonts w:ascii="Arial" w:hAnsi="Arial" w:cs="Arial"/>
          <w:iCs/>
        </w:rPr>
        <w:t>poprzetargowych</w:t>
      </w:r>
      <w:proofErr w:type="spellEnd"/>
      <w:r w:rsidRPr="00482B93">
        <w:rPr>
          <w:rFonts w:ascii="Arial" w:hAnsi="Arial" w:cs="Arial"/>
          <w:iCs/>
        </w:rPr>
        <w:t xml:space="preserve"> na organizacji i obsłudze wydarzeń promocyjnych, </w:t>
      </w:r>
    </w:p>
    <w:p w14:paraId="0592B301" w14:textId="77777777" w:rsidR="00490192" w:rsidRPr="00482B93" w:rsidRDefault="00490192" w:rsidP="00490192">
      <w:pPr>
        <w:pStyle w:val="Akapitzlist"/>
        <w:numPr>
          <w:ilvl w:val="0"/>
          <w:numId w:val="331"/>
        </w:numPr>
        <w:tabs>
          <w:tab w:val="left" w:pos="567"/>
        </w:tabs>
        <w:spacing w:line="360" w:lineRule="auto"/>
        <w:ind w:left="993"/>
        <w:contextualSpacing/>
        <w:jc w:val="both"/>
        <w:rPr>
          <w:rFonts w:ascii="Arial" w:hAnsi="Arial" w:cs="Arial"/>
        </w:rPr>
      </w:pPr>
      <w:r w:rsidRPr="00482B93">
        <w:rPr>
          <w:rFonts w:ascii="Arial" w:hAnsi="Arial" w:cs="Arial"/>
          <w:iCs/>
        </w:rPr>
        <w:t xml:space="preserve">na podróżach służbowych w skutek wyboru tańszego środka transportu </w:t>
      </w:r>
      <w:r w:rsidRPr="00482B93">
        <w:rPr>
          <w:rFonts w:ascii="Arial" w:hAnsi="Arial" w:cs="Arial"/>
        </w:rPr>
        <w:t>i mniejszej</w:t>
      </w:r>
      <w:r w:rsidRPr="00482B93">
        <w:rPr>
          <w:rFonts w:ascii="Arial" w:hAnsi="Arial" w:cs="Arial"/>
          <w:iCs/>
        </w:rPr>
        <w:t xml:space="preserve"> liczby osób delegowanych, </w:t>
      </w:r>
    </w:p>
    <w:p w14:paraId="67E9CEEE" w14:textId="77777777" w:rsidR="00490192" w:rsidRPr="00490192" w:rsidRDefault="00490192" w:rsidP="00490192">
      <w:pPr>
        <w:pStyle w:val="Akapitzlist"/>
        <w:numPr>
          <w:ilvl w:val="0"/>
          <w:numId w:val="331"/>
        </w:numPr>
        <w:tabs>
          <w:tab w:val="left" w:pos="567"/>
        </w:tabs>
        <w:spacing w:line="360" w:lineRule="auto"/>
        <w:ind w:left="993"/>
        <w:contextualSpacing/>
        <w:jc w:val="both"/>
        <w:rPr>
          <w:rFonts w:ascii="Arial" w:hAnsi="Arial" w:cs="Arial"/>
        </w:rPr>
      </w:pPr>
      <w:r w:rsidRPr="00482B93">
        <w:rPr>
          <w:rFonts w:ascii="Arial" w:hAnsi="Arial" w:cs="Arial"/>
          <w:iCs/>
        </w:rPr>
        <w:t>na skład</w:t>
      </w:r>
      <w:r>
        <w:rPr>
          <w:rFonts w:ascii="Arial" w:hAnsi="Arial" w:cs="Arial"/>
          <w:iCs/>
        </w:rPr>
        <w:t>ce</w:t>
      </w:r>
      <w:r w:rsidRPr="00482B93">
        <w:rPr>
          <w:rFonts w:ascii="Arial" w:hAnsi="Arial" w:cs="Arial"/>
          <w:iCs/>
        </w:rPr>
        <w:t xml:space="preserve"> w wyniku </w:t>
      </w:r>
      <w:r w:rsidRPr="00482B93">
        <w:rPr>
          <w:rFonts w:ascii="Arial" w:hAnsi="Arial" w:cs="Arial"/>
          <w:shd w:val="clear" w:color="auto" w:fill="FFFFFF"/>
        </w:rPr>
        <w:t xml:space="preserve">późniejszego niż pierwotnie zakładano przystąpienia </w:t>
      </w:r>
      <w:r w:rsidRPr="00490192">
        <w:rPr>
          <w:rFonts w:ascii="Arial" w:hAnsi="Arial" w:cs="Arial"/>
          <w:shd w:val="clear" w:color="auto" w:fill="FFFFFF"/>
        </w:rPr>
        <w:t>Województwa Podkarpackiego w charakterze pełnego członka do Europejskiej Sieci Regionów na Rzecz Badań i Innowacji</w:t>
      </w:r>
    </w:p>
    <w:p w14:paraId="0FB468B1" w14:textId="77777777" w:rsidR="00490192" w:rsidRPr="00482B93" w:rsidRDefault="00490192" w:rsidP="00490192">
      <w:pPr>
        <w:pStyle w:val="Akapitzlist"/>
        <w:tabs>
          <w:tab w:val="left" w:pos="567"/>
        </w:tabs>
        <w:spacing w:line="360" w:lineRule="auto"/>
        <w:ind w:left="567"/>
        <w:contextualSpacing/>
        <w:jc w:val="both"/>
        <w:rPr>
          <w:rFonts w:ascii="Arial" w:hAnsi="Arial" w:cs="Arial"/>
        </w:rPr>
      </w:pPr>
      <w:r w:rsidRPr="00490192">
        <w:rPr>
          <w:rFonts w:ascii="Arial" w:hAnsi="Arial" w:cs="Arial"/>
          <w:shd w:val="clear" w:color="auto" w:fill="FFFFFF"/>
        </w:rPr>
        <w:t>oraz opóźnień w realizacji</w:t>
      </w:r>
      <w:r w:rsidRPr="00482B93">
        <w:rPr>
          <w:rFonts w:ascii="Arial" w:hAnsi="Arial" w:cs="Arial"/>
          <w:shd w:val="clear" w:color="auto" w:fill="FFFFFF"/>
        </w:rPr>
        <w:t xml:space="preserve"> </w:t>
      </w:r>
      <w:r w:rsidRPr="00482B93">
        <w:rPr>
          <w:rFonts w:ascii="Arial" w:hAnsi="Arial" w:cs="Arial"/>
          <w:lang w:eastAsia="x-none"/>
        </w:rPr>
        <w:t>pilotażowego świadczenia usługi w zakresie wsparcia sieciowania współpracy</w:t>
      </w:r>
      <w:r w:rsidRPr="00482B93">
        <w:rPr>
          <w:rStyle w:val="Odwoaniedokomentarza"/>
        </w:rPr>
        <w:t xml:space="preserve"> </w:t>
      </w:r>
      <w:r w:rsidRPr="00482B93">
        <w:rPr>
          <w:rFonts w:ascii="Arial" w:hAnsi="Arial" w:cs="Arial"/>
          <w:lang w:eastAsia="x-none"/>
        </w:rPr>
        <w:t>interesariuszy systemu innowacji województwa podkarpackiego oraz aktywizacji uczestników procesu przedsiębiorczego.</w:t>
      </w:r>
    </w:p>
    <w:p w14:paraId="1720F4D1" w14:textId="77777777" w:rsidR="00490192" w:rsidRPr="000C706C" w:rsidRDefault="00490192" w:rsidP="00490192">
      <w:pPr>
        <w:spacing w:after="0" w:line="360" w:lineRule="auto"/>
        <w:ind w:left="567"/>
        <w:jc w:val="both"/>
        <w:rPr>
          <w:rFonts w:ascii="Arial" w:eastAsia="Calibri" w:hAnsi="Arial" w:cs="Arial"/>
          <w:bCs/>
          <w:iCs/>
          <w:sz w:val="24"/>
          <w:szCs w:val="24"/>
        </w:rPr>
      </w:pPr>
      <w:r w:rsidRPr="00482B93">
        <w:rPr>
          <w:rFonts w:ascii="Arial" w:eastAsia="Calibri" w:hAnsi="Arial" w:cs="Arial"/>
          <w:bCs/>
          <w:iCs/>
          <w:sz w:val="24"/>
          <w:szCs w:val="24"/>
        </w:rPr>
        <w:t>Wydatki finansowane ze środków pochodzących z budżetu Unii Europejskiej</w:t>
      </w:r>
      <w:r w:rsidRPr="000C706C">
        <w:rPr>
          <w:rFonts w:ascii="Arial" w:eastAsia="Calibri" w:hAnsi="Arial" w:cs="Arial"/>
          <w:bCs/>
          <w:iCs/>
          <w:sz w:val="24"/>
          <w:szCs w:val="24"/>
        </w:rPr>
        <w:t>.</w:t>
      </w:r>
    </w:p>
    <w:p w14:paraId="665CB756" w14:textId="77777777" w:rsidR="00490192" w:rsidRPr="000C706C" w:rsidRDefault="00490192" w:rsidP="00490192">
      <w:pPr>
        <w:pStyle w:val="Akapitzlist"/>
        <w:tabs>
          <w:tab w:val="left" w:pos="426"/>
          <w:tab w:val="left" w:pos="851"/>
        </w:tabs>
        <w:spacing w:line="360" w:lineRule="auto"/>
        <w:ind w:left="567"/>
        <w:jc w:val="both"/>
        <w:rPr>
          <w:rFonts w:ascii="Arial" w:eastAsia="Calibri" w:hAnsi="Arial" w:cs="Arial"/>
        </w:rPr>
      </w:pPr>
      <w:r w:rsidRPr="000C706C">
        <w:rPr>
          <w:rFonts w:ascii="Arial" w:eastAsia="Calibri" w:hAnsi="Arial" w:cs="Arial"/>
        </w:rPr>
        <w:lastRenderedPageBreak/>
        <w:t xml:space="preserve">Zadanie ujęte w wykazie przedsięwzięć do Wieloletniej Prognozy Finansowej Województwa Podkarpackiego o łącznych nakładach finansowych w kwocie </w:t>
      </w:r>
      <w:r>
        <w:rPr>
          <w:rFonts w:ascii="Arial" w:eastAsia="Calibri" w:hAnsi="Arial" w:cs="Arial"/>
        </w:rPr>
        <w:t>8.945.600</w:t>
      </w:r>
      <w:r w:rsidRPr="000C706C">
        <w:rPr>
          <w:rFonts w:ascii="Arial" w:eastAsia="Calibri" w:hAnsi="Arial" w:cs="Arial"/>
        </w:rPr>
        <w:t>,-</w:t>
      </w:r>
      <w:r>
        <w:rPr>
          <w:rFonts w:ascii="Arial" w:eastAsia="Calibri" w:hAnsi="Arial" w:cs="Arial"/>
        </w:rPr>
        <w:t xml:space="preserve"> </w:t>
      </w:r>
      <w:r w:rsidRPr="000C706C">
        <w:rPr>
          <w:rFonts w:ascii="Arial" w:eastAsia="Calibri" w:hAnsi="Arial" w:cs="Arial"/>
        </w:rPr>
        <w:t>zł, realizowane w latach 202</w:t>
      </w:r>
      <w:r>
        <w:rPr>
          <w:rFonts w:ascii="Arial" w:eastAsia="Calibri" w:hAnsi="Arial" w:cs="Arial"/>
        </w:rPr>
        <w:t>4</w:t>
      </w:r>
      <w:r w:rsidRPr="000C706C">
        <w:rPr>
          <w:rFonts w:ascii="Arial" w:eastAsia="Calibri" w:hAnsi="Arial" w:cs="Arial"/>
        </w:rPr>
        <w:t>-202</w:t>
      </w:r>
      <w:r>
        <w:rPr>
          <w:rFonts w:ascii="Arial" w:eastAsia="Calibri" w:hAnsi="Arial" w:cs="Arial"/>
        </w:rPr>
        <w:t>7</w:t>
      </w:r>
      <w:r w:rsidRPr="000C706C">
        <w:rPr>
          <w:rFonts w:ascii="Arial" w:eastAsia="Calibri" w:hAnsi="Arial" w:cs="Arial"/>
        </w:rPr>
        <w:t>.</w:t>
      </w:r>
    </w:p>
    <w:p w14:paraId="0DF24E0A" w14:textId="77777777" w:rsidR="00490192" w:rsidRPr="00B61B6E" w:rsidRDefault="00490192" w:rsidP="00490192">
      <w:pPr>
        <w:pStyle w:val="Akapitzlist"/>
        <w:tabs>
          <w:tab w:val="left" w:pos="567"/>
        </w:tabs>
        <w:spacing w:line="360" w:lineRule="auto"/>
        <w:ind w:left="567"/>
        <w:contextualSpacing/>
        <w:jc w:val="both"/>
        <w:rPr>
          <w:rFonts w:ascii="Arial" w:eastAsia="Calibri" w:hAnsi="Arial" w:cs="Arial"/>
        </w:rPr>
      </w:pPr>
      <w:r>
        <w:rPr>
          <w:rFonts w:ascii="Arial" w:eastAsia="Calibri" w:hAnsi="Arial" w:cs="Arial"/>
        </w:rPr>
        <w:t xml:space="preserve">Wykonany w </w:t>
      </w:r>
      <w:r w:rsidRPr="00801886">
        <w:rPr>
          <w:rFonts w:ascii="Arial" w:eastAsia="Calibri" w:hAnsi="Arial" w:cs="Arial"/>
        </w:rPr>
        <w:t xml:space="preserve">2024 r. zakres o wartości </w:t>
      </w:r>
      <w:r>
        <w:rPr>
          <w:rFonts w:ascii="Arial" w:hAnsi="Arial" w:cs="Arial"/>
        </w:rPr>
        <w:t>928.256,27</w:t>
      </w:r>
      <w:r w:rsidRPr="00801886">
        <w:rPr>
          <w:rFonts w:ascii="Arial" w:hAnsi="Arial" w:cs="Arial"/>
        </w:rPr>
        <w:t xml:space="preserve"> z</w:t>
      </w:r>
      <w:r w:rsidRPr="00801886">
        <w:rPr>
          <w:rFonts w:ascii="Arial" w:eastAsia="Calibri" w:hAnsi="Arial" w:cs="Arial"/>
        </w:rPr>
        <w:t>ł</w:t>
      </w:r>
      <w:r>
        <w:rPr>
          <w:rFonts w:ascii="Arial" w:eastAsia="Calibri" w:hAnsi="Arial" w:cs="Arial"/>
        </w:rPr>
        <w:t xml:space="preserve"> </w:t>
      </w:r>
      <w:r w:rsidRPr="00801886">
        <w:rPr>
          <w:rFonts w:ascii="Arial" w:eastAsia="Calibri" w:hAnsi="Arial" w:cs="Arial"/>
        </w:rPr>
        <w:t>stanowi 10,</w:t>
      </w:r>
      <w:r>
        <w:rPr>
          <w:rFonts w:ascii="Arial" w:eastAsia="Calibri" w:hAnsi="Arial" w:cs="Arial"/>
        </w:rPr>
        <w:t>38</w:t>
      </w:r>
      <w:r w:rsidRPr="00801886">
        <w:rPr>
          <w:rFonts w:ascii="Arial" w:eastAsia="Calibri" w:hAnsi="Arial" w:cs="Arial"/>
        </w:rPr>
        <w:t xml:space="preserve"> % planowanych łącznych nakładów na przedsięwzięcie</w:t>
      </w:r>
    </w:p>
    <w:p w14:paraId="23A88969" w14:textId="77777777" w:rsidR="00490192" w:rsidRPr="00035381" w:rsidRDefault="00490192" w:rsidP="00490192">
      <w:pPr>
        <w:numPr>
          <w:ilvl w:val="0"/>
          <w:numId w:val="325"/>
        </w:numPr>
        <w:spacing w:after="0" w:line="360" w:lineRule="auto"/>
        <w:ind w:left="567" w:hanging="283"/>
        <w:jc w:val="both"/>
        <w:rPr>
          <w:rFonts w:ascii="Arial" w:eastAsia="Calibri" w:hAnsi="Arial" w:cs="Arial"/>
          <w:sz w:val="24"/>
          <w:szCs w:val="24"/>
        </w:rPr>
      </w:pPr>
      <w:r w:rsidRPr="00035381">
        <w:rPr>
          <w:rFonts w:ascii="Arial" w:eastAsia="Calibri" w:hAnsi="Arial" w:cs="Arial"/>
          <w:sz w:val="24"/>
          <w:szCs w:val="24"/>
        </w:rPr>
        <w:t>organizacji XII Podkarpackich Juwenaliów Studenckich pod patronatem Sejmiku Województwa Podkarpackiego w kwocie 196.000,00 zł (§ 2260 – 6.000,00 zł, §</w:t>
      </w:r>
      <w:r>
        <w:rPr>
          <w:rFonts w:ascii="Arial" w:eastAsia="Calibri" w:hAnsi="Arial" w:cs="Arial"/>
          <w:sz w:val="24"/>
          <w:szCs w:val="24"/>
        </w:rPr>
        <w:t> </w:t>
      </w:r>
      <w:r w:rsidRPr="00035381">
        <w:rPr>
          <w:rFonts w:ascii="Arial" w:eastAsia="Calibri" w:hAnsi="Arial" w:cs="Arial"/>
          <w:sz w:val="24"/>
          <w:szCs w:val="24"/>
        </w:rPr>
        <w:t>2270 – 190.000,00 zł) (KS), w tym:</w:t>
      </w:r>
    </w:p>
    <w:p w14:paraId="13AC4854" w14:textId="77777777" w:rsidR="00490192" w:rsidRPr="00035381" w:rsidRDefault="00490192" w:rsidP="00490192">
      <w:pPr>
        <w:pStyle w:val="Akapitzlist"/>
        <w:numPr>
          <w:ilvl w:val="0"/>
          <w:numId w:val="330"/>
        </w:numPr>
        <w:spacing w:line="360" w:lineRule="auto"/>
        <w:ind w:left="993"/>
        <w:jc w:val="both"/>
        <w:rPr>
          <w:rFonts w:ascii="Arial" w:eastAsia="Calibri" w:hAnsi="Arial" w:cs="Arial"/>
        </w:rPr>
      </w:pPr>
      <w:r w:rsidRPr="00035381">
        <w:rPr>
          <w:rFonts w:ascii="Arial" w:eastAsia="Calibri" w:hAnsi="Arial" w:cs="Arial"/>
        </w:rPr>
        <w:t>dotacji podmiotowych dla jednostek sektora finansów publicznych - uczelni na dla:</w:t>
      </w:r>
    </w:p>
    <w:p w14:paraId="535F876C" w14:textId="77777777" w:rsidR="00490192" w:rsidRPr="00035381" w:rsidRDefault="00490192" w:rsidP="00490192">
      <w:pPr>
        <w:numPr>
          <w:ilvl w:val="0"/>
          <w:numId w:val="329"/>
        </w:numPr>
        <w:spacing w:after="0" w:line="360" w:lineRule="auto"/>
        <w:ind w:left="1276"/>
        <w:jc w:val="both"/>
        <w:rPr>
          <w:rFonts w:ascii="Arial" w:eastAsia="Times New Roman" w:hAnsi="Arial" w:cs="Arial"/>
          <w:sz w:val="24"/>
          <w:szCs w:val="24"/>
          <w:lang w:eastAsia="pl-PL"/>
        </w:rPr>
      </w:pPr>
      <w:r w:rsidRPr="00035381">
        <w:rPr>
          <w:rFonts w:ascii="Arial" w:eastAsia="Times New Roman" w:hAnsi="Arial" w:cs="Arial"/>
          <w:sz w:val="24"/>
          <w:szCs w:val="24"/>
          <w:lang w:eastAsia="pl-PL"/>
        </w:rPr>
        <w:t>Uniwersytetu Rzeszowskiego w Rzeszowie w kwocie 40.000,00 zł,</w:t>
      </w:r>
    </w:p>
    <w:p w14:paraId="12DB09F6" w14:textId="77777777" w:rsidR="00490192" w:rsidRPr="00035381" w:rsidRDefault="00490192" w:rsidP="00490192">
      <w:pPr>
        <w:numPr>
          <w:ilvl w:val="0"/>
          <w:numId w:val="329"/>
        </w:numPr>
        <w:spacing w:after="0" w:line="360" w:lineRule="auto"/>
        <w:ind w:left="1276"/>
        <w:jc w:val="both"/>
        <w:rPr>
          <w:rFonts w:ascii="Arial" w:eastAsia="Times New Roman" w:hAnsi="Arial" w:cs="Arial"/>
          <w:sz w:val="24"/>
          <w:szCs w:val="24"/>
          <w:lang w:eastAsia="pl-PL"/>
        </w:rPr>
      </w:pPr>
      <w:r w:rsidRPr="00035381">
        <w:rPr>
          <w:rFonts w:ascii="Arial" w:eastAsia="Times New Roman" w:hAnsi="Arial" w:cs="Arial"/>
          <w:sz w:val="24"/>
          <w:szCs w:val="24"/>
          <w:lang w:eastAsia="pl-PL"/>
        </w:rPr>
        <w:t>Politechniki Rzeszowskiej im. Ignacego Łukasiewicza w Rzeszowie w kwocie 104.000,00 zł,</w:t>
      </w:r>
    </w:p>
    <w:p w14:paraId="7819E008" w14:textId="77777777" w:rsidR="00490192" w:rsidRPr="00035381" w:rsidRDefault="00490192" w:rsidP="00490192">
      <w:pPr>
        <w:numPr>
          <w:ilvl w:val="0"/>
          <w:numId w:val="329"/>
        </w:numPr>
        <w:spacing w:after="0" w:line="360" w:lineRule="auto"/>
        <w:ind w:left="1276"/>
        <w:jc w:val="both"/>
        <w:rPr>
          <w:rFonts w:ascii="Arial" w:eastAsia="Times New Roman" w:hAnsi="Arial" w:cs="Arial"/>
          <w:sz w:val="24"/>
          <w:szCs w:val="24"/>
          <w:lang w:eastAsia="pl-PL"/>
        </w:rPr>
      </w:pPr>
      <w:r w:rsidRPr="00035381">
        <w:rPr>
          <w:rFonts w:ascii="Arial" w:eastAsia="Times New Roman" w:hAnsi="Arial" w:cs="Arial"/>
          <w:sz w:val="24"/>
          <w:szCs w:val="24"/>
          <w:lang w:eastAsia="pl-PL"/>
        </w:rPr>
        <w:t>Państwowej Akademii Nauk Stosowanych w Przemyślu w kwocie 8.000,00 zł,</w:t>
      </w:r>
    </w:p>
    <w:p w14:paraId="13B47F8E" w14:textId="77777777" w:rsidR="00490192" w:rsidRPr="00035381" w:rsidRDefault="00490192" w:rsidP="00490192">
      <w:pPr>
        <w:numPr>
          <w:ilvl w:val="0"/>
          <w:numId w:val="329"/>
        </w:numPr>
        <w:spacing w:after="0" w:line="360" w:lineRule="auto"/>
        <w:ind w:left="1276"/>
        <w:jc w:val="both"/>
        <w:rPr>
          <w:rFonts w:ascii="Arial" w:eastAsia="Times New Roman" w:hAnsi="Arial" w:cs="Arial"/>
          <w:sz w:val="24"/>
          <w:szCs w:val="24"/>
          <w:lang w:eastAsia="pl-PL"/>
        </w:rPr>
      </w:pPr>
      <w:r w:rsidRPr="00035381">
        <w:rPr>
          <w:rFonts w:ascii="Arial" w:eastAsia="Times New Roman" w:hAnsi="Arial" w:cs="Arial"/>
          <w:sz w:val="24"/>
          <w:szCs w:val="24"/>
          <w:lang w:eastAsia="pl-PL"/>
        </w:rPr>
        <w:t>Państwowej Akademii Nauk Stosowanych im. ks. Bronisława Markiewicza w Jarosławiu w kwocie 10.000,00 zł,</w:t>
      </w:r>
    </w:p>
    <w:p w14:paraId="0E8E2CC0" w14:textId="77777777" w:rsidR="00490192" w:rsidRPr="00035381" w:rsidRDefault="00490192" w:rsidP="00490192">
      <w:pPr>
        <w:numPr>
          <w:ilvl w:val="0"/>
          <w:numId w:val="329"/>
        </w:numPr>
        <w:tabs>
          <w:tab w:val="left" w:pos="774"/>
        </w:tabs>
        <w:spacing w:after="0" w:line="360" w:lineRule="auto"/>
        <w:ind w:left="1276"/>
        <w:jc w:val="both"/>
        <w:rPr>
          <w:rFonts w:ascii="Arial" w:eastAsia="Calibri" w:hAnsi="Arial" w:cs="Arial"/>
          <w:sz w:val="24"/>
          <w:szCs w:val="24"/>
        </w:rPr>
      </w:pPr>
      <w:r w:rsidRPr="00035381">
        <w:rPr>
          <w:rFonts w:ascii="Arial" w:eastAsia="Times New Roman" w:hAnsi="Arial" w:cs="Arial"/>
          <w:sz w:val="24"/>
          <w:szCs w:val="24"/>
          <w:lang w:eastAsia="pl-PL"/>
        </w:rPr>
        <w:t>Uczelni Państwowej im. Jana Grodka w Sanoku w kwocie 8.000,00 zł,</w:t>
      </w:r>
    </w:p>
    <w:p w14:paraId="7F578422" w14:textId="77777777" w:rsidR="00490192" w:rsidRPr="00035381" w:rsidRDefault="00490192" w:rsidP="00490192">
      <w:pPr>
        <w:numPr>
          <w:ilvl w:val="0"/>
          <w:numId w:val="329"/>
        </w:numPr>
        <w:tabs>
          <w:tab w:val="left" w:pos="774"/>
        </w:tabs>
        <w:spacing w:after="0" w:line="360" w:lineRule="auto"/>
        <w:ind w:left="1276"/>
        <w:jc w:val="both"/>
        <w:rPr>
          <w:rFonts w:ascii="Arial" w:eastAsia="Calibri" w:hAnsi="Arial" w:cs="Arial"/>
          <w:sz w:val="24"/>
          <w:szCs w:val="24"/>
        </w:rPr>
      </w:pPr>
      <w:r w:rsidRPr="00035381">
        <w:rPr>
          <w:rFonts w:ascii="Arial" w:eastAsia="Times New Roman" w:hAnsi="Arial" w:cs="Arial"/>
          <w:sz w:val="24"/>
          <w:szCs w:val="24"/>
          <w:lang w:eastAsia="pl-PL"/>
        </w:rPr>
        <w:t>Państwowej Akademii Nauk Stosowanych w Krośnie w kwocie 20.000,00 zł.</w:t>
      </w:r>
    </w:p>
    <w:p w14:paraId="5B750A01" w14:textId="77777777" w:rsidR="00490192" w:rsidRPr="00035381" w:rsidRDefault="00490192" w:rsidP="00490192">
      <w:pPr>
        <w:pStyle w:val="Akapitzlist"/>
        <w:numPr>
          <w:ilvl w:val="0"/>
          <w:numId w:val="330"/>
        </w:numPr>
        <w:tabs>
          <w:tab w:val="left" w:pos="774"/>
        </w:tabs>
        <w:spacing w:line="360" w:lineRule="auto"/>
        <w:ind w:left="993"/>
        <w:jc w:val="both"/>
        <w:rPr>
          <w:rFonts w:ascii="Arial" w:eastAsia="Calibri" w:hAnsi="Arial" w:cs="Arial"/>
        </w:rPr>
      </w:pPr>
      <w:r w:rsidRPr="00035381">
        <w:rPr>
          <w:rFonts w:ascii="Arial" w:eastAsia="Calibri" w:hAnsi="Arial" w:cs="Arial"/>
        </w:rPr>
        <w:t xml:space="preserve">dotacji podmiotowej dla jednostki spoza sektora finansów publicznych – Wyższej Szkoły Prawa i Administracji Rzeszowskiej Szkoły Wyższej w kwocie 6.000,00 zł. </w:t>
      </w:r>
    </w:p>
    <w:p w14:paraId="340DB9BB" w14:textId="77777777" w:rsidR="00490192" w:rsidRPr="00CA5EF0" w:rsidRDefault="00490192" w:rsidP="00490192">
      <w:pPr>
        <w:pStyle w:val="Akapitzlist"/>
        <w:numPr>
          <w:ilvl w:val="0"/>
          <w:numId w:val="327"/>
        </w:numPr>
        <w:tabs>
          <w:tab w:val="left" w:pos="709"/>
        </w:tabs>
        <w:spacing w:line="360" w:lineRule="auto"/>
        <w:jc w:val="both"/>
        <w:rPr>
          <w:rFonts w:ascii="Arial" w:eastAsia="Calibri" w:hAnsi="Arial" w:cs="Arial"/>
        </w:rPr>
      </w:pPr>
      <w:r w:rsidRPr="00CA5EF0">
        <w:rPr>
          <w:rFonts w:ascii="Arial" w:eastAsiaTheme="minorEastAsia" w:hAnsi="Arial" w:cs="Arial"/>
          <w:lang w:eastAsia="pl-PL"/>
        </w:rPr>
        <w:t>dotacji celowych dla jednostek spoza sektora finansów publicznych z przeznaczeniem na organizację wydarzeń popularyzujących naukę w kwocie 55.000,00 zł (§ 2360</w:t>
      </w:r>
      <w:r>
        <w:rPr>
          <w:rFonts w:ascii="Arial" w:eastAsiaTheme="minorEastAsia" w:hAnsi="Arial" w:cs="Arial"/>
          <w:lang w:eastAsia="pl-PL"/>
        </w:rPr>
        <w:t xml:space="preserve"> – </w:t>
      </w:r>
      <w:r w:rsidRPr="00CA5EF0">
        <w:rPr>
          <w:rFonts w:ascii="Arial" w:eastAsiaTheme="minorEastAsia" w:hAnsi="Arial" w:cs="Arial"/>
          <w:lang w:eastAsia="pl-PL"/>
        </w:rPr>
        <w:t>Dep. EN), w tym dla:</w:t>
      </w:r>
    </w:p>
    <w:p w14:paraId="0D9B0DF5" w14:textId="77777777" w:rsidR="00490192" w:rsidRPr="00CA5EF0" w:rsidRDefault="00490192" w:rsidP="00490192">
      <w:pPr>
        <w:pStyle w:val="Akapitzlist"/>
        <w:numPr>
          <w:ilvl w:val="0"/>
          <w:numId w:val="322"/>
        </w:numPr>
        <w:spacing w:line="360" w:lineRule="auto"/>
        <w:ind w:left="1134" w:hanging="425"/>
        <w:jc w:val="both"/>
        <w:rPr>
          <w:rFonts w:ascii="Arial" w:eastAsia="Calibri" w:hAnsi="Arial" w:cs="Arial"/>
          <w:bCs/>
        </w:rPr>
      </w:pPr>
      <w:r w:rsidRPr="00CA5EF0">
        <w:rPr>
          <w:rFonts w:ascii="Arial" w:hAnsi="Arial" w:cs="Arial"/>
          <w:bCs/>
        </w:rPr>
        <w:t>Stowarzyszenia Akademia Umiejętności Technicznych LEONARDO</w:t>
      </w:r>
      <w:r>
        <w:rPr>
          <w:rFonts w:ascii="Arial" w:hAnsi="Arial" w:cs="Arial"/>
          <w:bCs/>
        </w:rPr>
        <w:t>,</w:t>
      </w:r>
      <w:r w:rsidRPr="00CA5EF0">
        <w:rPr>
          <w:rFonts w:ascii="Arial" w:hAnsi="Arial" w:cs="Arial"/>
        </w:rPr>
        <w:t xml:space="preserve"> na realizację zadania pt.</w:t>
      </w:r>
      <w:r w:rsidRPr="00CA5EF0">
        <w:rPr>
          <w:rFonts w:ascii="Arial" w:hAnsi="Arial" w:cs="Arial"/>
          <w:bCs/>
        </w:rPr>
        <w:t>: „Odkrywaj, twórz, eksperymentuj – dzień kreatywny Akademii Leonardo”</w:t>
      </w:r>
      <w:r w:rsidRPr="00CA5EF0">
        <w:rPr>
          <w:rFonts w:ascii="Arial" w:hAnsi="Arial" w:cs="Arial"/>
        </w:rPr>
        <w:t xml:space="preserve"> w kwocie </w:t>
      </w:r>
      <w:r w:rsidRPr="00CA5EF0">
        <w:rPr>
          <w:rFonts w:ascii="Arial" w:hAnsi="Arial" w:cs="Arial"/>
          <w:bCs/>
        </w:rPr>
        <w:t>15.000,00 zł,</w:t>
      </w:r>
    </w:p>
    <w:p w14:paraId="10732D60" w14:textId="77777777" w:rsidR="00490192" w:rsidRPr="008B787D" w:rsidRDefault="00490192" w:rsidP="00490192">
      <w:pPr>
        <w:pStyle w:val="Akapitzlist"/>
        <w:numPr>
          <w:ilvl w:val="0"/>
          <w:numId w:val="322"/>
        </w:numPr>
        <w:spacing w:line="360" w:lineRule="auto"/>
        <w:ind w:left="1134" w:hanging="425"/>
        <w:jc w:val="both"/>
        <w:rPr>
          <w:rFonts w:ascii="Arial" w:eastAsia="Calibri" w:hAnsi="Arial" w:cs="Arial"/>
        </w:rPr>
      </w:pPr>
      <w:r w:rsidRPr="00CA5EF0">
        <w:rPr>
          <w:rFonts w:ascii="Arial" w:hAnsi="Arial" w:cs="Arial"/>
        </w:rPr>
        <w:t>Fundacj</w:t>
      </w:r>
      <w:r>
        <w:rPr>
          <w:rFonts w:ascii="Arial" w:hAnsi="Arial" w:cs="Arial"/>
        </w:rPr>
        <w:t>i</w:t>
      </w:r>
      <w:r w:rsidRPr="00CA5EF0">
        <w:rPr>
          <w:rFonts w:ascii="Arial" w:hAnsi="Arial" w:cs="Arial"/>
        </w:rPr>
        <w:t xml:space="preserve"> Wspierania Edukacji przy Stowarzyszeniu Dolina Lotnicza</w:t>
      </w:r>
      <w:r>
        <w:rPr>
          <w:rFonts w:ascii="Arial" w:hAnsi="Arial" w:cs="Arial"/>
        </w:rPr>
        <w:t>,</w:t>
      </w:r>
      <w:r w:rsidRPr="00CA5EF0">
        <w:rPr>
          <w:rFonts w:ascii="Arial" w:hAnsi="Arial" w:cs="Arial"/>
        </w:rPr>
        <w:t xml:space="preserve"> na realizację </w:t>
      </w:r>
      <w:r w:rsidRPr="008B787D">
        <w:rPr>
          <w:rFonts w:ascii="Arial" w:hAnsi="Arial" w:cs="Arial"/>
        </w:rPr>
        <w:t>zadania pt. „Strefa popularno-naukowa w ramach międzynarodowych zawodowych X-Challenge” w kwocie 15.000,00 zł,</w:t>
      </w:r>
    </w:p>
    <w:p w14:paraId="2DA06649" w14:textId="77777777" w:rsidR="00490192" w:rsidRPr="008B787D" w:rsidRDefault="00490192" w:rsidP="00490192">
      <w:pPr>
        <w:pStyle w:val="Akapitzlist"/>
        <w:numPr>
          <w:ilvl w:val="0"/>
          <w:numId w:val="322"/>
        </w:numPr>
        <w:spacing w:line="360" w:lineRule="auto"/>
        <w:ind w:left="1134" w:hanging="425"/>
        <w:jc w:val="both"/>
        <w:rPr>
          <w:rFonts w:ascii="Arial" w:eastAsia="Calibri" w:hAnsi="Arial" w:cs="Arial"/>
          <w:bCs/>
        </w:rPr>
      </w:pPr>
      <w:r w:rsidRPr="008B787D">
        <w:rPr>
          <w:rFonts w:ascii="Arial" w:hAnsi="Arial" w:cs="Arial"/>
          <w:bCs/>
        </w:rPr>
        <w:lastRenderedPageBreak/>
        <w:t>Lokaln</w:t>
      </w:r>
      <w:r>
        <w:rPr>
          <w:rFonts w:ascii="Arial" w:hAnsi="Arial" w:cs="Arial"/>
          <w:bCs/>
        </w:rPr>
        <w:t>ej</w:t>
      </w:r>
      <w:r w:rsidRPr="008B787D">
        <w:rPr>
          <w:rFonts w:ascii="Arial" w:hAnsi="Arial" w:cs="Arial"/>
          <w:bCs/>
        </w:rPr>
        <w:t xml:space="preserve"> Grup</w:t>
      </w:r>
      <w:r>
        <w:rPr>
          <w:rFonts w:ascii="Arial" w:hAnsi="Arial" w:cs="Arial"/>
          <w:bCs/>
        </w:rPr>
        <w:t>y</w:t>
      </w:r>
      <w:r w:rsidRPr="008B787D">
        <w:rPr>
          <w:rFonts w:ascii="Arial" w:hAnsi="Arial" w:cs="Arial"/>
          <w:bCs/>
        </w:rPr>
        <w:t xml:space="preserve"> Działania Stowarzyszenie „Partnerstwo dla Ziemi Niżańskiej”</w:t>
      </w:r>
      <w:r>
        <w:rPr>
          <w:rFonts w:ascii="Arial" w:hAnsi="Arial" w:cs="Arial"/>
          <w:bCs/>
        </w:rPr>
        <w:t>,</w:t>
      </w:r>
      <w:r w:rsidRPr="008B787D">
        <w:rPr>
          <w:rFonts w:ascii="Arial" w:hAnsi="Arial" w:cs="Arial"/>
          <w:bCs/>
        </w:rPr>
        <w:t xml:space="preserve"> na realizację zadania pt. „Piknik naukowy w Niżańskim Uniwersytecie Ludowym” w kwocie 15.000,00 zł,</w:t>
      </w:r>
    </w:p>
    <w:p w14:paraId="7D80D103" w14:textId="77777777" w:rsidR="00490192" w:rsidRPr="00D22A26" w:rsidRDefault="00490192" w:rsidP="00490192">
      <w:pPr>
        <w:pStyle w:val="Akapitzlist"/>
        <w:numPr>
          <w:ilvl w:val="0"/>
          <w:numId w:val="322"/>
        </w:numPr>
        <w:spacing w:line="360" w:lineRule="auto"/>
        <w:ind w:left="1134" w:hanging="425"/>
        <w:jc w:val="both"/>
        <w:rPr>
          <w:rFonts w:ascii="Arial" w:eastAsia="Calibri" w:hAnsi="Arial" w:cs="Arial"/>
          <w:bCs/>
        </w:rPr>
      </w:pPr>
      <w:r w:rsidRPr="00B44B9F">
        <w:rPr>
          <w:rFonts w:ascii="Arial" w:hAnsi="Arial" w:cs="Arial"/>
          <w:bCs/>
        </w:rPr>
        <w:t>Stowarzyszeni</w:t>
      </w:r>
      <w:r>
        <w:rPr>
          <w:rFonts w:ascii="Arial" w:hAnsi="Arial" w:cs="Arial"/>
          <w:bCs/>
        </w:rPr>
        <w:t>a</w:t>
      </w:r>
      <w:r w:rsidRPr="00B44B9F">
        <w:rPr>
          <w:rFonts w:ascii="Arial" w:hAnsi="Arial" w:cs="Arial"/>
          <w:bCs/>
        </w:rPr>
        <w:t xml:space="preserve"> PRO ARTIS</w:t>
      </w:r>
      <w:r>
        <w:rPr>
          <w:rFonts w:ascii="Arial" w:hAnsi="Arial" w:cs="Arial"/>
          <w:bCs/>
        </w:rPr>
        <w:t>,</w:t>
      </w:r>
      <w:r w:rsidRPr="00B44B9F">
        <w:rPr>
          <w:rFonts w:ascii="Arial" w:hAnsi="Arial" w:cs="Arial"/>
          <w:bCs/>
        </w:rPr>
        <w:t xml:space="preserve"> </w:t>
      </w:r>
      <w:r w:rsidRPr="00B44B9F">
        <w:rPr>
          <w:rFonts w:ascii="Arial" w:hAnsi="Arial" w:cs="Arial"/>
        </w:rPr>
        <w:t>na realizację zadania pt.:</w:t>
      </w:r>
      <w:r w:rsidRPr="00B44B9F">
        <w:rPr>
          <w:rFonts w:ascii="Arial" w:hAnsi="Arial" w:cs="Arial"/>
          <w:bCs/>
        </w:rPr>
        <w:t xml:space="preserve"> „Dzień kreatywny ze Stowarzyszeniem PRO </w:t>
      </w:r>
      <w:r w:rsidRPr="00D22A26">
        <w:rPr>
          <w:rFonts w:ascii="Arial" w:hAnsi="Arial" w:cs="Arial"/>
          <w:bCs/>
        </w:rPr>
        <w:t>ARTIS”</w:t>
      </w:r>
      <w:r w:rsidRPr="00D22A26">
        <w:rPr>
          <w:rFonts w:ascii="Arial" w:hAnsi="Arial" w:cs="Arial"/>
        </w:rPr>
        <w:t xml:space="preserve"> w kwocie </w:t>
      </w:r>
      <w:r w:rsidRPr="00D22A26">
        <w:rPr>
          <w:rFonts w:ascii="Arial" w:hAnsi="Arial" w:cs="Arial"/>
          <w:bCs/>
        </w:rPr>
        <w:t>10.000,00 zł</w:t>
      </w:r>
      <w:r w:rsidRPr="00D22A26">
        <w:rPr>
          <w:rFonts w:ascii="Arial" w:hAnsi="Arial" w:cs="Arial"/>
        </w:rPr>
        <w:t>.</w:t>
      </w:r>
    </w:p>
    <w:p w14:paraId="51DF5FC4" w14:textId="77777777" w:rsidR="00490192" w:rsidRPr="00D22A26" w:rsidRDefault="00490192" w:rsidP="00490192">
      <w:pPr>
        <w:pStyle w:val="Akapitzlist"/>
        <w:tabs>
          <w:tab w:val="left" w:pos="851"/>
        </w:tabs>
        <w:spacing w:line="360" w:lineRule="auto"/>
        <w:ind w:left="709"/>
        <w:jc w:val="both"/>
        <w:rPr>
          <w:rFonts w:ascii="Arial" w:eastAsia="Calibri" w:hAnsi="Arial" w:cs="Arial"/>
        </w:rPr>
      </w:pPr>
      <w:bookmarkStart w:id="121" w:name="_Hlk192250254"/>
      <w:r w:rsidRPr="00D22A26">
        <w:rPr>
          <w:rFonts w:ascii="Arial" w:eastAsiaTheme="minorEastAsia" w:hAnsi="Arial" w:cs="Arial"/>
          <w:lang w:eastAsia="pl-PL"/>
        </w:rPr>
        <w:t xml:space="preserve">Dotacje przekazane zostały na realizację </w:t>
      </w:r>
      <w:r w:rsidRPr="00D22A26">
        <w:rPr>
          <w:rFonts w:ascii="Arial" w:hAnsi="Arial" w:cs="Arial"/>
        </w:rPr>
        <w:t>zadań mających na celu wspieranie inicjatyw propagujących kulturę naukową poprzez upowszechnianie osiągnięć naukowych oraz wspieranie i wykorzystywanie potencjału twórczego środowisk naukowych i propagujących naukę.</w:t>
      </w:r>
    </w:p>
    <w:bookmarkEnd w:id="121"/>
    <w:p w14:paraId="0169CFD4" w14:textId="77777777" w:rsidR="00490192" w:rsidRPr="008B787D" w:rsidRDefault="00490192" w:rsidP="00490192">
      <w:pPr>
        <w:pStyle w:val="Akapitzlist"/>
        <w:numPr>
          <w:ilvl w:val="0"/>
          <w:numId w:val="319"/>
        </w:numPr>
        <w:spacing w:line="360" w:lineRule="auto"/>
        <w:ind w:left="284" w:hanging="142"/>
        <w:jc w:val="both"/>
        <w:rPr>
          <w:rFonts w:ascii="Arial" w:hAnsi="Arial" w:cs="Arial"/>
          <w:lang w:eastAsia="x-none"/>
        </w:rPr>
      </w:pPr>
      <w:r w:rsidRPr="00D22A26">
        <w:rPr>
          <w:rFonts w:ascii="Arial" w:hAnsi="Arial" w:cs="Arial"/>
          <w:bCs/>
          <w:lang w:eastAsia="pl-PL"/>
        </w:rPr>
        <w:t>Wydatki majątkowe zaplanowane w kwocie</w:t>
      </w:r>
      <w:r w:rsidRPr="00B44B9F">
        <w:rPr>
          <w:rFonts w:ascii="Arial" w:hAnsi="Arial" w:cs="Arial"/>
          <w:bCs/>
          <w:lang w:eastAsia="pl-PL"/>
        </w:rPr>
        <w:t xml:space="preserve"> 1.825</w:t>
      </w:r>
      <w:r w:rsidRPr="008B787D">
        <w:rPr>
          <w:rFonts w:ascii="Arial" w:hAnsi="Arial" w:cs="Arial"/>
          <w:bCs/>
          <w:lang w:eastAsia="pl-PL"/>
        </w:rPr>
        <w:t>.269,- zł (</w:t>
      </w:r>
      <w:r w:rsidRPr="008B787D">
        <w:rPr>
          <w:rFonts w:ascii="Arial" w:hAnsi="Arial" w:cs="Arial"/>
          <w:lang w:eastAsia="pl-PL"/>
        </w:rPr>
        <w:t>w tym: dotacje dla jednostek sektora finansów publicznych – 1.560.269,- zł oraz dotacje dla jednostek spoza sektora finansów publicznych – 265.000,- zł</w:t>
      </w:r>
      <w:r w:rsidRPr="008B787D">
        <w:rPr>
          <w:rFonts w:ascii="Arial" w:hAnsi="Arial" w:cs="Arial"/>
          <w:bCs/>
          <w:lang w:eastAsia="pl-PL"/>
        </w:rPr>
        <w:t>)</w:t>
      </w:r>
      <w:r w:rsidRPr="008B787D">
        <w:rPr>
          <w:rFonts w:ascii="Arial" w:eastAsiaTheme="minorEastAsia" w:hAnsi="Arial" w:cs="Arial"/>
          <w:lang w:eastAsia="pl-PL"/>
        </w:rPr>
        <w:t xml:space="preserve"> zostały </w:t>
      </w:r>
      <w:r w:rsidRPr="008B787D">
        <w:rPr>
          <w:rFonts w:ascii="Arial" w:hAnsi="Arial" w:cs="Arial"/>
          <w:bCs/>
          <w:lang w:eastAsia="pl-PL"/>
        </w:rPr>
        <w:t>wykonane w</w:t>
      </w:r>
      <w:r>
        <w:rPr>
          <w:rFonts w:ascii="Arial" w:hAnsi="Arial" w:cs="Arial"/>
          <w:bCs/>
          <w:lang w:eastAsia="pl-PL"/>
        </w:rPr>
        <w:t> </w:t>
      </w:r>
      <w:r w:rsidRPr="008B787D">
        <w:rPr>
          <w:rFonts w:ascii="Arial" w:hAnsi="Arial" w:cs="Arial"/>
          <w:bCs/>
          <w:lang w:eastAsia="pl-PL"/>
        </w:rPr>
        <w:t xml:space="preserve">kwocie 1.778.486,67 zł </w:t>
      </w:r>
      <w:r w:rsidRPr="008B787D">
        <w:rPr>
          <w:rFonts w:ascii="Arial" w:hAnsi="Arial" w:cs="Arial"/>
          <w:lang w:eastAsia="x-none"/>
        </w:rPr>
        <w:t>(Dep. EN)</w:t>
      </w:r>
      <w:r w:rsidRPr="008B787D">
        <w:rPr>
          <w:rFonts w:ascii="Arial" w:hAnsi="Arial" w:cs="Arial"/>
          <w:bCs/>
          <w:lang w:eastAsia="pl-PL"/>
        </w:rPr>
        <w:t xml:space="preserve">, </w:t>
      </w:r>
      <w:r w:rsidRPr="008B787D">
        <w:rPr>
          <w:rFonts w:ascii="Arial" w:hAnsi="Arial" w:cs="Arial"/>
          <w:lang w:eastAsia="pl-PL"/>
        </w:rPr>
        <w:t xml:space="preserve">tj. 97,44 % planu </w:t>
      </w:r>
      <w:r w:rsidRPr="008B787D">
        <w:rPr>
          <w:rFonts w:ascii="Arial" w:hAnsi="Arial" w:cs="Arial"/>
          <w:bCs/>
          <w:lang w:eastAsia="pl-PL"/>
        </w:rPr>
        <w:t xml:space="preserve">i dotyczyły </w:t>
      </w:r>
      <w:r w:rsidRPr="008B787D">
        <w:rPr>
          <w:rFonts w:ascii="Arial" w:hAnsi="Arial" w:cs="Arial"/>
          <w:lang w:eastAsia="x-none"/>
        </w:rPr>
        <w:t>dotacji celowych dla uczelni,</w:t>
      </w:r>
      <w:r w:rsidRPr="008B787D">
        <w:rPr>
          <w:rFonts w:ascii="Arial" w:hAnsi="Arial" w:cs="Arial"/>
          <w:bCs/>
          <w:lang w:eastAsia="pl-PL"/>
        </w:rPr>
        <w:t xml:space="preserve"> </w:t>
      </w:r>
      <w:r w:rsidRPr="008B787D">
        <w:rPr>
          <w:rFonts w:ascii="Arial" w:hAnsi="Arial" w:cs="Arial"/>
          <w:lang w:eastAsia="x-none"/>
        </w:rPr>
        <w:t>w tym:</w:t>
      </w:r>
    </w:p>
    <w:p w14:paraId="5356A186" w14:textId="77777777" w:rsidR="00490192" w:rsidRPr="00CF550C" w:rsidRDefault="00490192" w:rsidP="00490192">
      <w:pPr>
        <w:pStyle w:val="Akapitzlist"/>
        <w:numPr>
          <w:ilvl w:val="0"/>
          <w:numId w:val="323"/>
        </w:numPr>
        <w:spacing w:line="360" w:lineRule="auto"/>
        <w:ind w:left="709"/>
        <w:jc w:val="both"/>
        <w:rPr>
          <w:rFonts w:ascii="Arial" w:hAnsi="Arial" w:cs="Arial"/>
          <w:lang w:eastAsia="x-none"/>
        </w:rPr>
      </w:pPr>
      <w:r w:rsidRPr="008B787D">
        <w:rPr>
          <w:rFonts w:ascii="Arial" w:hAnsi="Arial" w:cs="Arial"/>
          <w:lang w:eastAsia="x-none"/>
        </w:rPr>
        <w:t xml:space="preserve">dla </w:t>
      </w:r>
      <w:r w:rsidRPr="008B787D">
        <w:rPr>
          <w:rFonts w:ascii="Arial" w:hAnsi="Arial" w:cs="Arial"/>
          <w:bCs/>
          <w:lang w:eastAsia="pl-PL"/>
        </w:rPr>
        <w:t>jednostek sektora finansów publicznych w kwocie</w:t>
      </w:r>
      <w:r w:rsidRPr="00BE20F3">
        <w:rPr>
          <w:rFonts w:ascii="Arial" w:hAnsi="Arial" w:cs="Arial"/>
          <w:bCs/>
          <w:lang w:eastAsia="pl-PL"/>
        </w:rPr>
        <w:t xml:space="preserve"> </w:t>
      </w:r>
      <w:r w:rsidRPr="00BE20F3">
        <w:rPr>
          <w:rFonts w:ascii="Arial" w:hAnsi="Arial" w:cs="Arial"/>
          <w:lang w:eastAsia="x-none"/>
        </w:rPr>
        <w:t>1.530.416,14 zł</w:t>
      </w:r>
      <w:r w:rsidRPr="00BE20F3">
        <w:rPr>
          <w:rFonts w:ascii="Arial" w:hAnsi="Arial" w:cs="Arial"/>
          <w:bCs/>
          <w:lang w:eastAsia="pl-PL"/>
        </w:rPr>
        <w:t xml:space="preserve"> </w:t>
      </w:r>
      <w:r w:rsidRPr="00CF550C">
        <w:rPr>
          <w:rFonts w:ascii="Arial" w:hAnsi="Arial" w:cs="Arial"/>
          <w:lang w:val="x-none" w:eastAsia="x-none"/>
        </w:rPr>
        <w:t>(§</w:t>
      </w:r>
      <w:r w:rsidRPr="00CF550C">
        <w:rPr>
          <w:rFonts w:ascii="Arial" w:hAnsi="Arial" w:cs="Arial"/>
          <w:lang w:eastAsia="x-none"/>
        </w:rPr>
        <w:t> 6220), z tego</w:t>
      </w:r>
      <w:r w:rsidRPr="00CF550C">
        <w:rPr>
          <w:rFonts w:ascii="Arial" w:hAnsi="Arial" w:cs="Arial"/>
          <w:bCs/>
          <w:lang w:eastAsia="pl-PL"/>
        </w:rPr>
        <w:t xml:space="preserve"> dla:</w:t>
      </w:r>
    </w:p>
    <w:p w14:paraId="3D7F83A6" w14:textId="1D0058FD" w:rsidR="00490192" w:rsidRPr="00CF550C" w:rsidRDefault="00490192" w:rsidP="00490192">
      <w:pPr>
        <w:pStyle w:val="Akapitzlist"/>
        <w:numPr>
          <w:ilvl w:val="0"/>
          <w:numId w:val="320"/>
        </w:numPr>
        <w:spacing w:line="360" w:lineRule="auto"/>
        <w:ind w:left="1134"/>
        <w:jc w:val="both"/>
        <w:rPr>
          <w:rFonts w:ascii="Arial" w:hAnsi="Arial" w:cs="Arial"/>
          <w:lang w:eastAsia="x-none"/>
        </w:rPr>
      </w:pPr>
      <w:r w:rsidRPr="00CF550C">
        <w:rPr>
          <w:rFonts w:ascii="Arial" w:hAnsi="Arial" w:cs="Arial"/>
          <w:lang w:eastAsia="x-none"/>
        </w:rPr>
        <w:t>Politechniki Rzeszowskiej im. Ignacego Łukasiewicza w kwocie</w:t>
      </w:r>
      <w:r w:rsidR="00514927">
        <w:rPr>
          <w:rFonts w:ascii="Arial" w:hAnsi="Arial" w:cs="Arial"/>
          <w:lang w:eastAsia="x-none"/>
        </w:rPr>
        <w:br/>
      </w:r>
      <w:r w:rsidRPr="00CF550C">
        <w:rPr>
          <w:rFonts w:ascii="Arial" w:hAnsi="Arial" w:cs="Arial"/>
          <w:lang w:eastAsia="x-none"/>
        </w:rPr>
        <w:t>5</w:t>
      </w:r>
      <w:r>
        <w:rPr>
          <w:rFonts w:ascii="Arial" w:hAnsi="Arial" w:cs="Arial"/>
          <w:lang w:eastAsia="x-none"/>
        </w:rPr>
        <w:t>28</w:t>
      </w:r>
      <w:r w:rsidRPr="00CF550C">
        <w:rPr>
          <w:rFonts w:ascii="Arial" w:hAnsi="Arial" w:cs="Arial"/>
          <w:lang w:eastAsia="x-none"/>
        </w:rPr>
        <w:t>.</w:t>
      </w:r>
      <w:r>
        <w:rPr>
          <w:rFonts w:ascii="Arial" w:hAnsi="Arial" w:cs="Arial"/>
          <w:lang w:eastAsia="x-none"/>
        </w:rPr>
        <w:t xml:space="preserve">931,42 </w:t>
      </w:r>
      <w:r w:rsidRPr="00CF550C">
        <w:rPr>
          <w:rFonts w:ascii="Arial" w:hAnsi="Arial" w:cs="Arial"/>
          <w:lang w:eastAsia="x-none"/>
        </w:rPr>
        <w:t xml:space="preserve">zł, w tym na realizację zadań pn.: </w:t>
      </w:r>
    </w:p>
    <w:p w14:paraId="5FEA40CF" w14:textId="77777777" w:rsidR="00490192" w:rsidRPr="00CF550C" w:rsidRDefault="00490192" w:rsidP="00490192">
      <w:pPr>
        <w:pStyle w:val="Akapitzlist"/>
        <w:numPr>
          <w:ilvl w:val="0"/>
          <w:numId w:val="328"/>
        </w:numPr>
        <w:spacing w:line="360" w:lineRule="auto"/>
        <w:ind w:left="1560"/>
        <w:jc w:val="both"/>
        <w:rPr>
          <w:rFonts w:ascii="Arial" w:hAnsi="Arial" w:cs="Arial"/>
          <w:lang w:eastAsia="x-none"/>
        </w:rPr>
      </w:pPr>
      <w:r w:rsidRPr="00CF550C">
        <w:rPr>
          <w:rFonts w:ascii="Arial" w:hAnsi="Arial" w:cs="Arial"/>
          <w:lang w:eastAsia="x-none"/>
        </w:rPr>
        <w:t>„Budowa zjazdu publicznego z drogi powiatowej nr 2266R wraz z budową drogi dojazdowej do hangaru dla szybowców AOS w Bezmiechowej Górnej” w kwocie 125.26</w:t>
      </w:r>
      <w:r>
        <w:rPr>
          <w:rFonts w:ascii="Arial" w:hAnsi="Arial" w:cs="Arial"/>
          <w:lang w:eastAsia="x-none"/>
        </w:rPr>
        <w:t>8</w:t>
      </w:r>
      <w:r w:rsidRPr="00CF550C">
        <w:rPr>
          <w:rFonts w:ascii="Arial" w:hAnsi="Arial" w:cs="Arial"/>
          <w:lang w:eastAsia="x-none"/>
        </w:rPr>
        <w:t>,</w:t>
      </w:r>
      <w:r>
        <w:rPr>
          <w:rFonts w:ascii="Arial" w:hAnsi="Arial" w:cs="Arial"/>
          <w:lang w:eastAsia="x-none"/>
        </w:rPr>
        <w:t>46</w:t>
      </w:r>
      <w:r w:rsidRPr="00CF550C">
        <w:rPr>
          <w:rFonts w:ascii="Arial" w:hAnsi="Arial" w:cs="Arial"/>
          <w:lang w:eastAsia="x-none"/>
        </w:rPr>
        <w:t xml:space="preserve"> zł,</w:t>
      </w:r>
    </w:p>
    <w:p w14:paraId="38C5264F" w14:textId="77777777" w:rsidR="00490192" w:rsidRPr="00CF550C" w:rsidRDefault="00490192" w:rsidP="00490192">
      <w:pPr>
        <w:pStyle w:val="Akapitzlist"/>
        <w:numPr>
          <w:ilvl w:val="0"/>
          <w:numId w:val="328"/>
        </w:numPr>
        <w:spacing w:line="360" w:lineRule="auto"/>
        <w:ind w:left="1560"/>
        <w:jc w:val="both"/>
        <w:rPr>
          <w:rFonts w:ascii="Arial" w:hAnsi="Arial" w:cs="Arial"/>
          <w:lang w:eastAsia="x-none"/>
        </w:rPr>
      </w:pPr>
      <w:r w:rsidRPr="00CF550C">
        <w:rPr>
          <w:rFonts w:ascii="Arial" w:hAnsi="Arial" w:cs="Arial"/>
          <w:iCs/>
          <w:lang w:eastAsia="x-none"/>
        </w:rPr>
        <w:t xml:space="preserve">„Zakup, budowa i doposażenie stanowisk laboratoryjnych dydaktyczno-badawczych na Wydziale Budowy Maszyn i Lotnictwa oraz Wydziale Zarządzania na Politechnice Rzeszowskiej” </w:t>
      </w:r>
      <w:r w:rsidRPr="00CF550C">
        <w:rPr>
          <w:rFonts w:ascii="Arial" w:hAnsi="Arial" w:cs="Arial"/>
          <w:lang w:eastAsia="x-none"/>
        </w:rPr>
        <w:t xml:space="preserve">w kwocie </w:t>
      </w:r>
      <w:r w:rsidRPr="00CF550C">
        <w:rPr>
          <w:rFonts w:ascii="Arial" w:hAnsi="Arial" w:cs="Arial"/>
          <w:iCs/>
          <w:lang w:eastAsia="x-none"/>
        </w:rPr>
        <w:t>403.662,96 zł,</w:t>
      </w:r>
    </w:p>
    <w:p w14:paraId="7E5B67C2" w14:textId="77777777" w:rsidR="00490192" w:rsidRPr="00CF550C" w:rsidRDefault="00490192" w:rsidP="00490192">
      <w:pPr>
        <w:pStyle w:val="Akapitzlist"/>
        <w:numPr>
          <w:ilvl w:val="0"/>
          <w:numId w:val="320"/>
        </w:numPr>
        <w:spacing w:line="360" w:lineRule="auto"/>
        <w:ind w:left="1134"/>
        <w:jc w:val="both"/>
        <w:rPr>
          <w:rFonts w:ascii="Arial" w:hAnsi="Arial" w:cs="Arial"/>
          <w:lang w:eastAsia="x-none"/>
        </w:rPr>
      </w:pPr>
      <w:r w:rsidRPr="00CF550C">
        <w:rPr>
          <w:rFonts w:ascii="Arial" w:hAnsi="Arial" w:cs="Arial"/>
          <w:lang w:eastAsia="x-none"/>
        </w:rPr>
        <w:t>Uniwersytetu Rzeszowskiego na realizację zadania pn.: „Zakup aparatury oraz oprogramowania do sterowania i analizy danych dla Laboratorium Technologii MBE w Centrum Dydaktyczno-Naukowym Mikroelektroniki i</w:t>
      </w:r>
      <w:r>
        <w:rPr>
          <w:rFonts w:ascii="Arial" w:hAnsi="Arial" w:cs="Arial"/>
          <w:lang w:eastAsia="x-none"/>
        </w:rPr>
        <w:t> </w:t>
      </w:r>
      <w:r w:rsidRPr="00CF550C">
        <w:rPr>
          <w:rFonts w:ascii="Arial" w:hAnsi="Arial" w:cs="Arial"/>
          <w:lang w:eastAsia="x-none"/>
        </w:rPr>
        <w:t>Nanotechnologii Kolegium Nauk Przyrodniczych Uniwersytetu Rzeszowskiego” w kwocie 328.671,00 zł,</w:t>
      </w:r>
    </w:p>
    <w:p w14:paraId="13A86D1F" w14:textId="77777777" w:rsidR="00490192" w:rsidRPr="00CF550C" w:rsidRDefault="00490192" w:rsidP="00490192">
      <w:pPr>
        <w:pStyle w:val="Akapitzlist"/>
        <w:numPr>
          <w:ilvl w:val="0"/>
          <w:numId w:val="320"/>
        </w:numPr>
        <w:spacing w:line="360" w:lineRule="auto"/>
        <w:ind w:left="1134"/>
        <w:jc w:val="both"/>
        <w:rPr>
          <w:rFonts w:ascii="Arial" w:hAnsi="Arial" w:cs="Arial"/>
          <w:lang w:eastAsia="x-none"/>
        </w:rPr>
      </w:pPr>
      <w:r w:rsidRPr="00CF550C">
        <w:rPr>
          <w:rFonts w:ascii="Arial" w:hAnsi="Arial" w:cs="Arial"/>
          <w:lang w:eastAsia="x-none"/>
        </w:rPr>
        <w:t>Uczelni Państwowej im. Jana Grodka w Sanoku na realizację zadania pn.: „Wyposażenie pracowni i laboratoriów umożliwiających kształcenie praktyczne na kierunku Informatyka (Studia pierwszego stopnia o profilu praktycznym)” w kwocie 160.000,00 zł,</w:t>
      </w:r>
    </w:p>
    <w:p w14:paraId="3F6F0A9D" w14:textId="77777777" w:rsidR="00490192" w:rsidRPr="00B358F2" w:rsidRDefault="00490192" w:rsidP="00490192">
      <w:pPr>
        <w:pStyle w:val="Akapitzlist"/>
        <w:numPr>
          <w:ilvl w:val="0"/>
          <w:numId w:val="320"/>
        </w:numPr>
        <w:spacing w:line="360" w:lineRule="auto"/>
        <w:ind w:left="1134"/>
        <w:jc w:val="both"/>
        <w:rPr>
          <w:rFonts w:ascii="Arial" w:hAnsi="Arial" w:cs="Arial"/>
          <w:lang w:eastAsia="x-none"/>
        </w:rPr>
      </w:pPr>
      <w:r w:rsidRPr="00CF550C">
        <w:rPr>
          <w:rFonts w:ascii="Arial" w:hAnsi="Arial" w:cs="Arial"/>
          <w:lang w:eastAsia="x-none"/>
        </w:rPr>
        <w:lastRenderedPageBreak/>
        <w:t xml:space="preserve">Państwowej Uczelni Zawodowej im. prof. Stanisława Tarnowskiego </w:t>
      </w:r>
      <w:r w:rsidRPr="00CF550C">
        <w:rPr>
          <w:rFonts w:ascii="Arial" w:hAnsi="Arial" w:cs="Arial"/>
          <w:lang w:eastAsia="x-none"/>
        </w:rPr>
        <w:br/>
        <w:t xml:space="preserve">w </w:t>
      </w:r>
      <w:r w:rsidRPr="00B358F2">
        <w:rPr>
          <w:rFonts w:ascii="Arial" w:hAnsi="Arial" w:cs="Arial"/>
          <w:lang w:eastAsia="x-none"/>
        </w:rPr>
        <w:t>Tarnobrzegu na realizację zadania pn.: „Doskonalenie infrastruktury dydaktycznej Państwowej Uczelni Zawodowej w Tarnobrzegu dla celów kształcenia praktycznego na kierunkach studiów zgodnych z potrzebami podkarpackiego rynku pracy” w kwocie 160.000,00 zł,</w:t>
      </w:r>
    </w:p>
    <w:p w14:paraId="21F70666" w14:textId="7A686391" w:rsidR="00490192" w:rsidRPr="00B358F2" w:rsidRDefault="00490192" w:rsidP="00490192">
      <w:pPr>
        <w:pStyle w:val="Akapitzlist"/>
        <w:numPr>
          <w:ilvl w:val="0"/>
          <w:numId w:val="320"/>
        </w:numPr>
        <w:spacing w:line="360" w:lineRule="auto"/>
        <w:ind w:left="1134"/>
        <w:jc w:val="both"/>
        <w:rPr>
          <w:rFonts w:ascii="Arial" w:hAnsi="Arial" w:cs="Arial"/>
          <w:bCs/>
          <w:lang w:eastAsia="x-none"/>
        </w:rPr>
      </w:pPr>
      <w:r w:rsidRPr="00B358F2">
        <w:rPr>
          <w:rFonts w:ascii="Arial" w:hAnsi="Arial" w:cs="Arial"/>
          <w:bCs/>
          <w:lang w:eastAsia="x-none"/>
        </w:rPr>
        <w:t>Państwowej Akademii Nauk Stosowanych w Przemyślu na realizację zadania pn. „Zakup specjalistycznego sprzętu na potrzeby laboratorium do monitorowania infrastruktury i transportu z wykorzystaniem bezzałogowych statków powietrznych na kierunku Inżynieria Transportu i Logistyki w</w:t>
      </w:r>
      <w:r w:rsidR="000A1494">
        <w:rPr>
          <w:rFonts w:ascii="Arial" w:hAnsi="Arial" w:cs="Arial"/>
          <w:bCs/>
          <w:lang w:eastAsia="x-none"/>
        </w:rPr>
        <w:t> </w:t>
      </w:r>
      <w:r w:rsidRPr="00B358F2">
        <w:rPr>
          <w:rFonts w:ascii="Arial" w:hAnsi="Arial" w:cs="Arial"/>
          <w:bCs/>
          <w:lang w:eastAsia="x-none"/>
        </w:rPr>
        <w:t xml:space="preserve">Państwowej Akademii Nauk Stosowanych w Przemyślu” </w:t>
      </w:r>
      <w:r w:rsidRPr="00B358F2">
        <w:rPr>
          <w:rFonts w:ascii="Arial" w:hAnsi="Arial" w:cs="Arial"/>
          <w:lang w:eastAsia="x-none"/>
        </w:rPr>
        <w:t xml:space="preserve">w kwocie </w:t>
      </w:r>
      <w:r w:rsidRPr="00B358F2">
        <w:rPr>
          <w:rFonts w:ascii="Arial" w:hAnsi="Arial" w:cs="Arial"/>
          <w:bCs/>
          <w:lang w:eastAsia="x-none"/>
        </w:rPr>
        <w:t>120.000,00 zł,</w:t>
      </w:r>
    </w:p>
    <w:p w14:paraId="1CBD36F9" w14:textId="77777777" w:rsidR="00490192" w:rsidRPr="00B358F2" w:rsidRDefault="00490192" w:rsidP="00490192">
      <w:pPr>
        <w:pStyle w:val="Akapitzlist"/>
        <w:numPr>
          <w:ilvl w:val="0"/>
          <w:numId w:val="320"/>
        </w:numPr>
        <w:spacing w:line="360" w:lineRule="auto"/>
        <w:ind w:left="1134"/>
        <w:jc w:val="both"/>
        <w:rPr>
          <w:rFonts w:ascii="Arial" w:hAnsi="Arial" w:cs="Arial"/>
          <w:lang w:eastAsia="x-none"/>
        </w:rPr>
      </w:pPr>
      <w:r w:rsidRPr="00B358F2">
        <w:rPr>
          <w:rFonts w:ascii="Arial" w:hAnsi="Arial" w:cs="Arial"/>
          <w:lang w:eastAsia="x-none"/>
        </w:rPr>
        <w:t>Państwowej Akademii Nauk Stosowanych im. ks. Bronisława Markiewicza w Jarosławiu na realizację zadania pn.: „Dostawa wyposażenia pracowni dydaktycznych PANS w Jarosławiu” w kwocie 92.813,7</w:t>
      </w:r>
      <w:r>
        <w:rPr>
          <w:rFonts w:ascii="Arial" w:hAnsi="Arial" w:cs="Arial"/>
          <w:lang w:eastAsia="x-none"/>
        </w:rPr>
        <w:t>2</w:t>
      </w:r>
      <w:r w:rsidRPr="00B358F2">
        <w:rPr>
          <w:rFonts w:ascii="Arial" w:hAnsi="Arial" w:cs="Arial"/>
          <w:lang w:eastAsia="x-none"/>
        </w:rPr>
        <w:t xml:space="preserve"> zł,</w:t>
      </w:r>
    </w:p>
    <w:p w14:paraId="21F29F9D" w14:textId="77777777" w:rsidR="00490192" w:rsidRPr="00B358F2" w:rsidRDefault="00490192" w:rsidP="00490192">
      <w:pPr>
        <w:pStyle w:val="Akapitzlist"/>
        <w:numPr>
          <w:ilvl w:val="0"/>
          <w:numId w:val="320"/>
        </w:numPr>
        <w:spacing w:line="360" w:lineRule="auto"/>
        <w:ind w:left="1134"/>
        <w:jc w:val="both"/>
        <w:rPr>
          <w:rFonts w:ascii="Arial" w:hAnsi="Arial" w:cs="Arial"/>
          <w:lang w:eastAsia="x-none"/>
        </w:rPr>
      </w:pPr>
      <w:r w:rsidRPr="00B358F2">
        <w:rPr>
          <w:rFonts w:ascii="Arial" w:hAnsi="Arial" w:cs="Arial"/>
          <w:lang w:eastAsia="x-none"/>
        </w:rPr>
        <w:t>Państwowej Akademii Nauk Stosowanych w Krośnie na realizację zadania pn. „Wyposażenie symulatora ambulansu w urządzenia medyczne w celu zwiększenia jakości kształcenia praktycznego na kierunku Ratownictwo Medyczne PANS w Krośnie” w kwocie 140.000,00 zł,</w:t>
      </w:r>
    </w:p>
    <w:p w14:paraId="73E20381" w14:textId="77777777" w:rsidR="00490192" w:rsidRPr="00B358F2" w:rsidRDefault="00490192" w:rsidP="00490192">
      <w:pPr>
        <w:pStyle w:val="Akapitzlist"/>
        <w:numPr>
          <w:ilvl w:val="0"/>
          <w:numId w:val="323"/>
        </w:numPr>
        <w:spacing w:line="360" w:lineRule="auto"/>
        <w:ind w:left="709"/>
        <w:jc w:val="both"/>
        <w:rPr>
          <w:rFonts w:ascii="Arial" w:hAnsi="Arial" w:cs="Arial"/>
          <w:lang w:eastAsia="x-none"/>
        </w:rPr>
      </w:pPr>
      <w:r w:rsidRPr="00B358F2">
        <w:rPr>
          <w:rFonts w:ascii="Arial" w:hAnsi="Arial" w:cs="Arial"/>
          <w:lang w:eastAsia="x-none"/>
        </w:rPr>
        <w:t xml:space="preserve">dla </w:t>
      </w:r>
      <w:r w:rsidRPr="00B358F2">
        <w:rPr>
          <w:rFonts w:ascii="Arial" w:hAnsi="Arial" w:cs="Arial"/>
          <w:bCs/>
          <w:lang w:eastAsia="pl-PL"/>
        </w:rPr>
        <w:t>jednostek spoza sektora finansów publicznych w kwocie</w:t>
      </w:r>
      <w:r w:rsidRPr="00BE20F3">
        <w:rPr>
          <w:rFonts w:ascii="Arial" w:hAnsi="Arial" w:cs="Arial"/>
          <w:bCs/>
          <w:lang w:eastAsia="pl-PL"/>
        </w:rPr>
        <w:t xml:space="preserve"> 248.070,53 zł </w:t>
      </w:r>
      <w:r w:rsidRPr="00BE20F3">
        <w:rPr>
          <w:rFonts w:ascii="Arial" w:hAnsi="Arial" w:cs="Arial"/>
          <w:lang w:eastAsia="x-none"/>
        </w:rPr>
        <w:t>(</w:t>
      </w:r>
      <w:r w:rsidRPr="00BE20F3">
        <w:rPr>
          <w:rFonts w:ascii="Arial" w:hAnsi="Arial" w:cs="Arial"/>
          <w:lang w:val="x-none" w:eastAsia="x-none"/>
        </w:rPr>
        <w:t>§</w:t>
      </w:r>
      <w:r w:rsidRPr="00BE20F3">
        <w:rPr>
          <w:rFonts w:ascii="Arial" w:hAnsi="Arial" w:cs="Arial"/>
          <w:lang w:eastAsia="x-none"/>
        </w:rPr>
        <w:t> </w:t>
      </w:r>
      <w:r w:rsidRPr="00B358F2">
        <w:rPr>
          <w:rFonts w:ascii="Arial" w:hAnsi="Arial" w:cs="Arial"/>
          <w:lang w:eastAsia="x-none"/>
        </w:rPr>
        <w:t>6230), z tego dla</w:t>
      </w:r>
      <w:r w:rsidRPr="00B358F2">
        <w:rPr>
          <w:rFonts w:ascii="Arial" w:hAnsi="Arial" w:cs="Arial"/>
          <w:bCs/>
          <w:lang w:eastAsia="pl-PL"/>
        </w:rPr>
        <w:t>:</w:t>
      </w:r>
    </w:p>
    <w:p w14:paraId="40AD51EA" w14:textId="77777777" w:rsidR="00490192" w:rsidRPr="00B358F2" w:rsidRDefault="00490192" w:rsidP="00490192">
      <w:pPr>
        <w:pStyle w:val="Akapitzlist"/>
        <w:numPr>
          <w:ilvl w:val="0"/>
          <w:numId w:val="324"/>
        </w:numPr>
        <w:spacing w:line="360" w:lineRule="auto"/>
        <w:ind w:left="1134"/>
        <w:jc w:val="both"/>
        <w:rPr>
          <w:rFonts w:ascii="Arial" w:hAnsi="Arial" w:cs="Arial"/>
          <w:bCs/>
          <w:lang w:eastAsia="x-none"/>
        </w:rPr>
      </w:pPr>
      <w:r w:rsidRPr="00B358F2">
        <w:rPr>
          <w:rFonts w:ascii="Arial" w:hAnsi="Arial" w:cs="Arial"/>
          <w:bCs/>
          <w:lang w:eastAsia="x-none"/>
        </w:rPr>
        <w:t>Wyższej Szkoły Informatyki i Zarządzania z siedzibą w Rzeszowie na realizację zadania pn. „Rozwój infrastruktury naukowo-badawczej Wyższej Szkoły informatyki i Zarzadzania z siedzibą w Rzeszowie poprzez zakup wyposażenia do laboratorium na potrzeby kształcenia studentów kierunku Zrównoważony rozwój i środowisko (studia I stopnia o profilu praktycznym) oraz Zrównoważony rozwój w gospodarce (studia II stopnia o profilu praktycznym)” w kwocie 108.160,53 zł,</w:t>
      </w:r>
    </w:p>
    <w:p w14:paraId="542C6722" w14:textId="77777777" w:rsidR="00490192" w:rsidRPr="00F23D3A" w:rsidRDefault="00490192" w:rsidP="00490192">
      <w:pPr>
        <w:pStyle w:val="Akapitzlist"/>
        <w:numPr>
          <w:ilvl w:val="0"/>
          <w:numId w:val="324"/>
        </w:numPr>
        <w:spacing w:line="360" w:lineRule="auto"/>
        <w:ind w:left="1134" w:hanging="425"/>
        <w:jc w:val="both"/>
        <w:rPr>
          <w:rFonts w:ascii="Arial" w:hAnsi="Arial" w:cs="Arial"/>
          <w:bCs/>
          <w:lang w:eastAsia="x-none"/>
        </w:rPr>
      </w:pPr>
      <w:r w:rsidRPr="00B358F2">
        <w:rPr>
          <w:rFonts w:ascii="Arial" w:hAnsi="Arial" w:cs="Arial"/>
          <w:bCs/>
          <w:lang w:eastAsia="x-none"/>
        </w:rPr>
        <w:t xml:space="preserve">Wyższej Szkoły Prawa i Administracji Rzeszowskiej Szkoły Wyższej na realizację zadania pn. „Innowacyjny system lokalizacji śladów daktyloskopijnych i biologicznych na potrzeby nowo utworzonego kierunku Kryminologia </w:t>
      </w:r>
      <w:r w:rsidRPr="00F23D3A">
        <w:rPr>
          <w:rFonts w:ascii="Arial" w:hAnsi="Arial" w:cs="Arial"/>
          <w:bCs/>
          <w:lang w:eastAsia="x-none"/>
        </w:rPr>
        <w:t>w WSPIA” w kwocie 89.910,00 zł,</w:t>
      </w:r>
    </w:p>
    <w:p w14:paraId="467D571F" w14:textId="2704E70A" w:rsidR="00490192" w:rsidRPr="00035381" w:rsidRDefault="00490192" w:rsidP="00490192">
      <w:pPr>
        <w:pStyle w:val="Akapitzlist"/>
        <w:numPr>
          <w:ilvl w:val="0"/>
          <w:numId w:val="324"/>
        </w:numPr>
        <w:spacing w:line="360" w:lineRule="auto"/>
        <w:ind w:left="1134" w:hanging="425"/>
        <w:jc w:val="both"/>
        <w:rPr>
          <w:rFonts w:ascii="Arial" w:hAnsi="Arial" w:cs="Arial"/>
          <w:bCs/>
          <w:lang w:eastAsia="x-none"/>
        </w:rPr>
      </w:pPr>
      <w:r w:rsidRPr="00F23D3A">
        <w:rPr>
          <w:rFonts w:ascii="Arial" w:hAnsi="Arial" w:cs="Arial"/>
          <w:bCs/>
          <w:lang w:eastAsia="x-none"/>
        </w:rPr>
        <w:t xml:space="preserve">Podkarpackiej Szkoły Wyższej im. Bł. Ks. Władysława </w:t>
      </w:r>
      <w:proofErr w:type="spellStart"/>
      <w:r w:rsidRPr="00F23D3A">
        <w:rPr>
          <w:rFonts w:ascii="Arial" w:hAnsi="Arial" w:cs="Arial"/>
          <w:bCs/>
          <w:lang w:eastAsia="x-none"/>
        </w:rPr>
        <w:t>Findysza</w:t>
      </w:r>
      <w:proofErr w:type="spellEnd"/>
      <w:r w:rsidRPr="00F23D3A">
        <w:rPr>
          <w:rFonts w:ascii="Arial" w:hAnsi="Arial" w:cs="Arial"/>
          <w:bCs/>
          <w:lang w:eastAsia="x-none"/>
        </w:rPr>
        <w:t xml:space="preserve"> w Jaśle na realizację zadania pn. „Pracownia do projektowania przestrzennego </w:t>
      </w:r>
      <w:r w:rsidRPr="00035381">
        <w:rPr>
          <w:rFonts w:ascii="Arial" w:hAnsi="Arial" w:cs="Arial"/>
          <w:bCs/>
          <w:lang w:eastAsia="x-none"/>
        </w:rPr>
        <w:t>3D” w</w:t>
      </w:r>
      <w:r w:rsidR="000A1494">
        <w:rPr>
          <w:rFonts w:ascii="Arial" w:hAnsi="Arial" w:cs="Arial"/>
          <w:bCs/>
          <w:lang w:eastAsia="x-none"/>
        </w:rPr>
        <w:t> </w:t>
      </w:r>
      <w:r w:rsidRPr="00035381">
        <w:rPr>
          <w:rFonts w:ascii="Arial" w:hAnsi="Arial" w:cs="Arial"/>
          <w:bCs/>
          <w:lang w:eastAsia="x-none"/>
        </w:rPr>
        <w:t>kwocie 50.000,00 zł.</w:t>
      </w:r>
    </w:p>
    <w:p w14:paraId="51841CF3" w14:textId="77777777" w:rsidR="00490192" w:rsidRPr="00035381" w:rsidRDefault="00490192" w:rsidP="00490192">
      <w:pPr>
        <w:spacing w:after="0" w:line="360" w:lineRule="auto"/>
        <w:jc w:val="both"/>
        <w:rPr>
          <w:rFonts w:ascii="Arial" w:hAnsi="Arial" w:cs="Arial"/>
          <w:sz w:val="24"/>
          <w:szCs w:val="24"/>
          <w:lang w:eastAsia="x-none"/>
        </w:rPr>
      </w:pPr>
      <w:r w:rsidRPr="00035381">
        <w:rPr>
          <w:rFonts w:ascii="Arial" w:eastAsia="Times New Roman" w:hAnsi="Arial" w:cs="Arial"/>
          <w:bCs/>
          <w:sz w:val="24"/>
          <w:szCs w:val="24"/>
          <w:lang w:eastAsia="pl-PL"/>
        </w:rPr>
        <w:lastRenderedPageBreak/>
        <w:t xml:space="preserve">Niepełne wykonanie wydatków związane jest z oszczędnościami </w:t>
      </w:r>
      <w:proofErr w:type="spellStart"/>
      <w:r w:rsidRPr="00035381">
        <w:rPr>
          <w:rFonts w:ascii="Arial" w:eastAsia="Times New Roman" w:hAnsi="Arial" w:cs="Arial"/>
          <w:bCs/>
          <w:sz w:val="24"/>
          <w:szCs w:val="24"/>
          <w:lang w:eastAsia="pl-PL"/>
        </w:rPr>
        <w:t>poprzetargowymi</w:t>
      </w:r>
      <w:proofErr w:type="spellEnd"/>
      <w:r w:rsidRPr="00035381">
        <w:rPr>
          <w:rFonts w:ascii="Arial" w:eastAsia="Times New Roman" w:hAnsi="Arial" w:cs="Arial"/>
          <w:bCs/>
          <w:sz w:val="24"/>
          <w:szCs w:val="24"/>
          <w:lang w:eastAsia="pl-PL"/>
        </w:rPr>
        <w:t xml:space="preserve"> na zadaniach realizowanych przez </w:t>
      </w:r>
      <w:r>
        <w:rPr>
          <w:rFonts w:ascii="Arial" w:eastAsia="Times New Roman" w:hAnsi="Arial" w:cs="Arial"/>
          <w:bCs/>
          <w:sz w:val="24"/>
          <w:szCs w:val="24"/>
          <w:lang w:eastAsia="pl-PL"/>
        </w:rPr>
        <w:t>u</w:t>
      </w:r>
      <w:r w:rsidRPr="00035381">
        <w:rPr>
          <w:rFonts w:ascii="Arial" w:eastAsia="Times New Roman" w:hAnsi="Arial" w:cs="Arial"/>
          <w:bCs/>
          <w:sz w:val="24"/>
          <w:szCs w:val="24"/>
          <w:lang w:eastAsia="pl-PL"/>
        </w:rPr>
        <w:t>czelnie</w:t>
      </w:r>
      <w:r w:rsidRPr="00035381">
        <w:rPr>
          <w:rFonts w:ascii="Arial" w:hAnsi="Arial" w:cs="Arial"/>
          <w:sz w:val="24"/>
          <w:szCs w:val="24"/>
          <w:lang w:eastAsia="x-none"/>
        </w:rPr>
        <w:t>.</w:t>
      </w:r>
    </w:p>
    <w:p w14:paraId="66A43B0C" w14:textId="77777777" w:rsidR="00490192" w:rsidRPr="00FC198B" w:rsidRDefault="00490192" w:rsidP="00142D6D">
      <w:pPr>
        <w:spacing w:after="0" w:line="360" w:lineRule="auto"/>
        <w:jc w:val="both"/>
        <w:rPr>
          <w:rFonts w:ascii="Arial" w:eastAsia="Calibri" w:hAnsi="Arial" w:cs="Arial"/>
          <w:iCs/>
          <w:color w:val="FF0000"/>
          <w:sz w:val="24"/>
          <w:szCs w:val="24"/>
        </w:rPr>
      </w:pPr>
    </w:p>
    <w:p w14:paraId="4A2A388F" w14:textId="77777777" w:rsidR="00FC198B" w:rsidRPr="00E245C4" w:rsidRDefault="00FC198B" w:rsidP="00FC198B">
      <w:pPr>
        <w:tabs>
          <w:tab w:val="left" w:pos="284"/>
        </w:tabs>
        <w:spacing w:after="0" w:line="360" w:lineRule="auto"/>
        <w:jc w:val="both"/>
        <w:rPr>
          <w:rFonts w:ascii="Arial" w:hAnsi="Arial" w:cs="Arial"/>
          <w:b/>
          <w:sz w:val="24"/>
          <w:szCs w:val="24"/>
          <w:lang w:eastAsia="x-none"/>
        </w:rPr>
      </w:pPr>
      <w:r w:rsidRPr="00E245C4">
        <w:rPr>
          <w:rFonts w:ascii="Arial" w:hAnsi="Arial" w:cs="Arial"/>
          <w:b/>
          <w:sz w:val="24"/>
          <w:szCs w:val="24"/>
          <w:lang w:val="x-none" w:eastAsia="x-none"/>
        </w:rPr>
        <w:t xml:space="preserve">DZIAŁ </w:t>
      </w:r>
      <w:r w:rsidRPr="00E245C4">
        <w:rPr>
          <w:rFonts w:ascii="Arial" w:hAnsi="Arial" w:cs="Arial"/>
          <w:b/>
          <w:sz w:val="24"/>
          <w:szCs w:val="24"/>
          <w:lang w:eastAsia="x-none"/>
        </w:rPr>
        <w:t>750</w:t>
      </w:r>
      <w:r w:rsidRPr="00E245C4">
        <w:rPr>
          <w:rFonts w:ascii="Arial" w:hAnsi="Arial" w:cs="Arial"/>
          <w:b/>
          <w:sz w:val="24"/>
          <w:szCs w:val="24"/>
          <w:lang w:val="x-none" w:eastAsia="x-none"/>
        </w:rPr>
        <w:t xml:space="preserve"> –</w:t>
      </w:r>
      <w:r w:rsidRPr="00E245C4">
        <w:rPr>
          <w:rFonts w:ascii="Arial" w:hAnsi="Arial" w:cs="Arial"/>
          <w:b/>
          <w:sz w:val="24"/>
          <w:szCs w:val="24"/>
          <w:lang w:eastAsia="x-none"/>
        </w:rPr>
        <w:t xml:space="preserve"> </w:t>
      </w:r>
      <w:r w:rsidRPr="00E245C4">
        <w:rPr>
          <w:rFonts w:ascii="Arial" w:eastAsia="Calibri" w:hAnsi="Arial" w:cs="Arial"/>
          <w:b/>
          <w:sz w:val="24"/>
          <w:szCs w:val="24"/>
        </w:rPr>
        <w:t>ADMINISTRACJA PUBLICZNA</w:t>
      </w:r>
    </w:p>
    <w:p w14:paraId="50C89C91" w14:textId="77777777" w:rsidR="00FC198B" w:rsidRPr="00E245C4" w:rsidRDefault="00FC198B" w:rsidP="00FC198B">
      <w:pPr>
        <w:tabs>
          <w:tab w:val="left" w:pos="7513"/>
        </w:tabs>
        <w:spacing w:after="0" w:line="360" w:lineRule="auto"/>
        <w:jc w:val="both"/>
        <w:rPr>
          <w:rFonts w:ascii="Arial" w:eastAsia="Times New Roman" w:hAnsi="Arial" w:cs="Arial"/>
          <w:b/>
          <w:i/>
          <w:sz w:val="24"/>
          <w:szCs w:val="24"/>
          <w:lang w:eastAsia="pl-PL"/>
        </w:rPr>
      </w:pPr>
      <w:r w:rsidRPr="00E245C4">
        <w:rPr>
          <w:rFonts w:ascii="Arial" w:eastAsia="Times New Roman" w:hAnsi="Arial" w:cs="Arial"/>
          <w:b/>
          <w:i/>
          <w:sz w:val="24"/>
          <w:szCs w:val="24"/>
          <w:lang w:eastAsia="pl-PL"/>
        </w:rPr>
        <w:t>Rozdział 75011 – Urzędy wojewódzkie</w:t>
      </w:r>
    </w:p>
    <w:p w14:paraId="3B2B3F9E" w14:textId="77777777" w:rsidR="00FC198B" w:rsidRPr="00E245C4" w:rsidRDefault="00FC198B" w:rsidP="00FC198B">
      <w:pPr>
        <w:tabs>
          <w:tab w:val="left" w:pos="7513"/>
        </w:tabs>
        <w:spacing w:after="0" w:line="360" w:lineRule="auto"/>
        <w:jc w:val="both"/>
        <w:rPr>
          <w:rFonts w:ascii="Arial" w:hAnsi="Arial" w:cs="Arial"/>
          <w:sz w:val="24"/>
          <w:szCs w:val="24"/>
          <w:lang w:eastAsia="pl-PL"/>
        </w:rPr>
      </w:pPr>
      <w:r w:rsidRPr="00E245C4">
        <w:rPr>
          <w:rFonts w:ascii="Arial" w:eastAsia="Calibri" w:hAnsi="Arial" w:cs="Arial"/>
          <w:sz w:val="24"/>
          <w:szCs w:val="24"/>
        </w:rPr>
        <w:t xml:space="preserve">Zaplanowane wydatki bieżące w kwocie 3.896.493,-zł zostały zrealizowane </w:t>
      </w:r>
      <w:r w:rsidRPr="00E245C4">
        <w:rPr>
          <w:rFonts w:ascii="Arial" w:eastAsia="Calibri" w:hAnsi="Arial" w:cs="Arial"/>
          <w:sz w:val="24"/>
          <w:szCs w:val="24"/>
        </w:rPr>
        <w:br/>
        <w:t>w wysokości 3.664.443,31 zł</w:t>
      </w:r>
      <w:r w:rsidRPr="00E245C4">
        <w:rPr>
          <w:rFonts w:ascii="Arial" w:hAnsi="Arial" w:cs="Arial"/>
          <w:sz w:val="24"/>
          <w:szCs w:val="24"/>
          <w:lang w:eastAsia="pl-PL"/>
        </w:rPr>
        <w:t xml:space="preserve"> (§ 4010 – 2.946.757,76 zł, § 4040 – 117.397,65 zł, </w:t>
      </w:r>
      <w:r w:rsidRPr="00E245C4">
        <w:rPr>
          <w:rFonts w:ascii="Arial" w:hAnsi="Arial" w:cs="Arial"/>
          <w:sz w:val="24"/>
          <w:szCs w:val="24"/>
          <w:lang w:eastAsia="pl-PL"/>
        </w:rPr>
        <w:br/>
        <w:t>§ 4110 – 506.062,46 zł, § 4120 – 62.923,84 zł, § 4170 – 2.575,93 zł, § 4710 – 28.725,67 zł) (Dep. OR)</w:t>
      </w:r>
      <w:r w:rsidRPr="00E245C4">
        <w:rPr>
          <w:rFonts w:ascii="Arial" w:eastAsia="Calibri" w:hAnsi="Arial" w:cs="Arial"/>
          <w:sz w:val="24"/>
          <w:szCs w:val="24"/>
        </w:rPr>
        <w:t xml:space="preserve">, tj. 94,04 % planu i dotyczyły </w:t>
      </w:r>
      <w:r w:rsidRPr="00E245C4">
        <w:rPr>
          <w:rFonts w:ascii="Arial" w:hAnsi="Arial" w:cs="Arial"/>
          <w:sz w:val="24"/>
          <w:szCs w:val="24"/>
          <w:lang w:eastAsia="pl-PL"/>
        </w:rPr>
        <w:t xml:space="preserve">finansowania zadań z zakresu ochrony środowiska, ochrony zdrowia i edukacji, przejętych od administracji rządowej </w:t>
      </w:r>
      <w:r w:rsidRPr="00E245C4">
        <w:rPr>
          <w:rFonts w:ascii="Arial" w:hAnsi="Arial" w:cs="Arial"/>
          <w:sz w:val="24"/>
          <w:szCs w:val="24"/>
          <w:lang w:eastAsia="pl-PL"/>
        </w:rPr>
        <w:br/>
        <w:t>w związku ze zmianami w podziale zadań i kompetencji administracji terenowej. Wydatki przeznaczone zostały na wynagrodzeni</w:t>
      </w:r>
      <w:r>
        <w:rPr>
          <w:rFonts w:ascii="Arial" w:hAnsi="Arial" w:cs="Arial"/>
          <w:sz w:val="24"/>
          <w:szCs w:val="24"/>
          <w:lang w:eastAsia="pl-PL"/>
        </w:rPr>
        <w:t>a</w:t>
      </w:r>
      <w:r w:rsidRPr="00E245C4">
        <w:rPr>
          <w:rFonts w:ascii="Arial" w:hAnsi="Arial" w:cs="Arial"/>
          <w:sz w:val="24"/>
          <w:szCs w:val="24"/>
          <w:lang w:eastAsia="pl-PL"/>
        </w:rPr>
        <w:t xml:space="preserve"> i składki od nich naliczane pracowników obsługujących zadania. Niewykonanie zaplanowanych wydatków wynika ze </w:t>
      </w:r>
      <w:r w:rsidRPr="00E245C4">
        <w:rPr>
          <w:rFonts w:ascii="Arial" w:eastAsia="Calibri" w:hAnsi="Arial" w:cs="Arial"/>
          <w:sz w:val="24"/>
          <w:szCs w:val="24"/>
        </w:rPr>
        <w:t>zwolnień lekarskich, urlopów macierzyńskich oraz opiekuńczych.</w:t>
      </w:r>
    </w:p>
    <w:p w14:paraId="05345B2E" w14:textId="77777777" w:rsidR="00FC198B" w:rsidRPr="00E245C4" w:rsidRDefault="00FC198B" w:rsidP="00FC198B">
      <w:pPr>
        <w:tabs>
          <w:tab w:val="left" w:pos="7513"/>
        </w:tabs>
        <w:suppressAutoHyphens/>
        <w:spacing w:after="0" w:line="360" w:lineRule="auto"/>
        <w:jc w:val="both"/>
        <w:rPr>
          <w:rFonts w:ascii="Arial" w:eastAsia="Times New Roman" w:hAnsi="Arial" w:cs="Arial"/>
          <w:sz w:val="24"/>
          <w:szCs w:val="24"/>
          <w:lang w:eastAsia="pl-PL"/>
        </w:rPr>
      </w:pPr>
      <w:r w:rsidRPr="00E245C4">
        <w:rPr>
          <w:rFonts w:ascii="Arial" w:eastAsia="Times New Roman" w:hAnsi="Arial" w:cs="Arial"/>
          <w:sz w:val="24"/>
          <w:szCs w:val="24"/>
          <w:lang w:eastAsia="pl-PL"/>
        </w:rPr>
        <w:t>Zadanie zlecone z zakresu administracji rządowej</w:t>
      </w:r>
      <w:r>
        <w:rPr>
          <w:rFonts w:ascii="Arial" w:eastAsia="Times New Roman" w:hAnsi="Arial" w:cs="Arial"/>
          <w:sz w:val="24"/>
          <w:szCs w:val="24"/>
          <w:lang w:eastAsia="pl-PL"/>
        </w:rPr>
        <w:t>, w</w:t>
      </w:r>
      <w:r w:rsidRPr="00E245C4">
        <w:rPr>
          <w:rFonts w:ascii="Arial" w:eastAsia="Times New Roman" w:hAnsi="Arial" w:cs="Arial"/>
          <w:sz w:val="24"/>
          <w:szCs w:val="24"/>
          <w:lang w:eastAsia="pl-PL"/>
        </w:rPr>
        <w:t>ydatki finansowane z dotacji celowej z budżetu państwa w kwocie 344.217,00 zł oraz środków własnych Samorządu Województwa</w:t>
      </w:r>
      <w:r>
        <w:rPr>
          <w:rFonts w:ascii="Arial" w:eastAsia="Times New Roman" w:hAnsi="Arial" w:cs="Arial"/>
          <w:sz w:val="24"/>
          <w:szCs w:val="24"/>
          <w:lang w:eastAsia="pl-PL"/>
        </w:rPr>
        <w:t xml:space="preserve"> Podkarpackiego</w:t>
      </w:r>
      <w:r w:rsidRPr="00E245C4">
        <w:rPr>
          <w:rFonts w:ascii="Arial" w:eastAsia="Times New Roman" w:hAnsi="Arial" w:cs="Arial"/>
          <w:sz w:val="24"/>
          <w:szCs w:val="24"/>
          <w:lang w:eastAsia="pl-PL"/>
        </w:rPr>
        <w:t xml:space="preserve"> w kwocie 3.320.226,31 zł.</w:t>
      </w:r>
    </w:p>
    <w:p w14:paraId="55D4257E" w14:textId="77777777" w:rsidR="00D034F3" w:rsidRPr="00D034F3" w:rsidRDefault="00D034F3" w:rsidP="00D034F3">
      <w:pPr>
        <w:suppressAutoHyphens/>
        <w:spacing w:after="0" w:line="360" w:lineRule="auto"/>
        <w:jc w:val="both"/>
        <w:rPr>
          <w:rFonts w:ascii="Arial" w:eastAsia="Times New Roman" w:hAnsi="Arial" w:cs="Arial"/>
          <w:b/>
          <w:i/>
          <w:sz w:val="24"/>
          <w:szCs w:val="24"/>
          <w:lang w:eastAsia="pl-PL"/>
        </w:rPr>
      </w:pPr>
      <w:r w:rsidRPr="00D034F3">
        <w:rPr>
          <w:rFonts w:ascii="Arial" w:eastAsia="Times New Roman" w:hAnsi="Arial" w:cs="Arial"/>
          <w:b/>
          <w:i/>
          <w:sz w:val="24"/>
          <w:szCs w:val="24"/>
          <w:lang w:eastAsia="pl-PL"/>
        </w:rPr>
        <w:t>Rozdział 75017 – Samorządowe sejmiki województw</w:t>
      </w:r>
    </w:p>
    <w:p w14:paraId="46AF44D0" w14:textId="77777777" w:rsidR="00D034F3" w:rsidRPr="00D034F3" w:rsidRDefault="00D034F3" w:rsidP="00D034F3">
      <w:pPr>
        <w:spacing w:after="0" w:line="360" w:lineRule="auto"/>
        <w:jc w:val="both"/>
        <w:rPr>
          <w:rFonts w:ascii="Arial" w:eastAsia="Times New Roman" w:hAnsi="Arial" w:cs="Arial"/>
          <w:sz w:val="24"/>
          <w:szCs w:val="24"/>
          <w:lang w:eastAsia="pl-PL"/>
        </w:rPr>
      </w:pPr>
      <w:r w:rsidRPr="00D034F3">
        <w:rPr>
          <w:rFonts w:ascii="Arial" w:eastAsia="Times New Roman" w:hAnsi="Arial" w:cs="Arial"/>
          <w:sz w:val="24"/>
          <w:szCs w:val="24"/>
          <w:lang w:eastAsia="pl-PL"/>
        </w:rPr>
        <w:t>Zaplanowane wydatki bieżące (KS) w kwocie 1.730.556,-zł zostały wykonane w wysokości 1.531.379,78 zł, tj. 88,49 % planu i dotyczyły:</w:t>
      </w:r>
    </w:p>
    <w:p w14:paraId="4CEFCAEF" w14:textId="1B12CCE5" w:rsidR="00D034F3" w:rsidRPr="00D034F3" w:rsidRDefault="00D034F3" w:rsidP="00224F7A">
      <w:pPr>
        <w:numPr>
          <w:ilvl w:val="0"/>
          <w:numId w:val="644"/>
        </w:numPr>
        <w:suppressAutoHyphens/>
        <w:spacing w:after="0" w:line="360" w:lineRule="auto"/>
        <w:ind w:left="284" w:hanging="284"/>
        <w:jc w:val="both"/>
        <w:rPr>
          <w:rFonts w:ascii="Arial" w:eastAsia="Times New Roman" w:hAnsi="Arial" w:cs="Arial"/>
          <w:sz w:val="24"/>
          <w:szCs w:val="24"/>
          <w:lang w:eastAsia="pl-PL"/>
        </w:rPr>
      </w:pPr>
      <w:r w:rsidRPr="00D034F3">
        <w:rPr>
          <w:rFonts w:ascii="Arial" w:eastAsia="Times New Roman" w:hAnsi="Arial" w:cs="Arial"/>
          <w:sz w:val="24"/>
          <w:szCs w:val="24"/>
          <w:lang w:eastAsia="pl-PL"/>
        </w:rPr>
        <w:t>wydatków Urzędu Marszałkowskiego w kwocie 166.636,64</w:t>
      </w:r>
      <w:r w:rsidR="00514927">
        <w:rPr>
          <w:rFonts w:ascii="Arial" w:eastAsia="Times New Roman" w:hAnsi="Arial" w:cs="Arial"/>
          <w:sz w:val="24"/>
          <w:szCs w:val="24"/>
          <w:lang w:eastAsia="pl-PL"/>
        </w:rPr>
        <w:t xml:space="preserve"> </w:t>
      </w:r>
      <w:r w:rsidRPr="00D034F3">
        <w:rPr>
          <w:rFonts w:ascii="Arial" w:eastAsia="Times New Roman" w:hAnsi="Arial" w:cs="Arial"/>
          <w:sz w:val="24"/>
          <w:szCs w:val="24"/>
          <w:lang w:eastAsia="pl-PL"/>
        </w:rPr>
        <w:t>zł, w tym:</w:t>
      </w:r>
    </w:p>
    <w:p w14:paraId="264917D4" w14:textId="1DB7AF5E" w:rsidR="00D034F3" w:rsidRPr="00D034F3" w:rsidRDefault="00D034F3" w:rsidP="00224F7A">
      <w:pPr>
        <w:numPr>
          <w:ilvl w:val="0"/>
          <w:numId w:val="645"/>
        </w:numPr>
        <w:spacing w:after="0" w:line="360" w:lineRule="auto"/>
        <w:ind w:left="567" w:hanging="283"/>
        <w:contextualSpacing/>
        <w:jc w:val="both"/>
        <w:rPr>
          <w:rFonts w:ascii="Arial" w:eastAsia="Times New Roman" w:hAnsi="Arial" w:cs="Arial"/>
          <w:color w:val="FF0000"/>
          <w:sz w:val="24"/>
          <w:szCs w:val="24"/>
          <w:lang w:eastAsia="pl-PL"/>
        </w:rPr>
      </w:pPr>
      <w:r w:rsidRPr="00D034F3">
        <w:rPr>
          <w:rFonts w:ascii="Arial" w:eastAsia="Times New Roman" w:hAnsi="Arial" w:cs="Arial"/>
          <w:sz w:val="24"/>
          <w:szCs w:val="24"/>
          <w:lang w:eastAsia="pl-PL"/>
        </w:rPr>
        <w:t>kosztów związanych z obsługą Sekretariatu Przewodniczącego Sejmiku, posiedzeń komisji i sesji Sejmiku oraz obsługą Młodzieżowego Sejmiku Województwa Podkarpackiego, zakupu okolicznościowych wiązanek, zakupu usług związanych m.in. z ogłoszeniami prasowymi, drukiem wizytówek, wykonania napisów do nagrań audio-wideo obrad Sejmiku w kwocie 103.308,24</w:t>
      </w:r>
      <w:r w:rsidR="000A1494">
        <w:rPr>
          <w:rFonts w:ascii="Arial" w:eastAsia="Times New Roman" w:hAnsi="Arial" w:cs="Arial"/>
          <w:sz w:val="24"/>
          <w:szCs w:val="24"/>
          <w:lang w:eastAsia="pl-PL"/>
        </w:rPr>
        <w:t> </w:t>
      </w:r>
      <w:r w:rsidRPr="00D034F3">
        <w:rPr>
          <w:rFonts w:ascii="Arial" w:eastAsia="Times New Roman" w:hAnsi="Arial" w:cs="Arial"/>
          <w:sz w:val="24"/>
          <w:szCs w:val="24"/>
          <w:lang w:eastAsia="pl-PL"/>
        </w:rPr>
        <w:t>zł (§ 4210 – 38.182,96 zł, § 4300 – 65.125,28</w:t>
      </w:r>
      <w:r w:rsidR="00514927">
        <w:rPr>
          <w:rFonts w:ascii="Arial" w:eastAsia="Times New Roman" w:hAnsi="Arial" w:cs="Arial"/>
          <w:sz w:val="24"/>
          <w:szCs w:val="24"/>
          <w:lang w:eastAsia="pl-PL"/>
        </w:rPr>
        <w:t xml:space="preserve"> </w:t>
      </w:r>
      <w:r w:rsidRPr="00D034F3">
        <w:rPr>
          <w:rFonts w:ascii="Arial" w:eastAsia="Times New Roman" w:hAnsi="Arial" w:cs="Arial"/>
          <w:sz w:val="24"/>
          <w:szCs w:val="24"/>
          <w:lang w:eastAsia="pl-PL"/>
        </w:rPr>
        <w:t>zł),</w:t>
      </w:r>
    </w:p>
    <w:p w14:paraId="5D23F429" w14:textId="02204167" w:rsidR="00D034F3" w:rsidRPr="00D034F3" w:rsidRDefault="00D034F3" w:rsidP="00224F7A">
      <w:pPr>
        <w:numPr>
          <w:ilvl w:val="0"/>
          <w:numId w:val="645"/>
        </w:numPr>
        <w:spacing w:after="0" w:line="360" w:lineRule="auto"/>
        <w:ind w:left="567" w:hanging="283"/>
        <w:contextualSpacing/>
        <w:jc w:val="both"/>
        <w:rPr>
          <w:rFonts w:ascii="Arial" w:eastAsia="Times New Roman" w:hAnsi="Arial" w:cs="Arial"/>
          <w:sz w:val="24"/>
          <w:szCs w:val="24"/>
          <w:lang w:eastAsia="pl-PL"/>
        </w:rPr>
      </w:pPr>
      <w:r w:rsidRPr="00D034F3">
        <w:rPr>
          <w:rFonts w:ascii="Arial" w:eastAsia="Times New Roman" w:hAnsi="Arial" w:cs="Arial"/>
          <w:sz w:val="24"/>
          <w:szCs w:val="24"/>
          <w:lang w:eastAsia="pl-PL"/>
        </w:rPr>
        <w:t>zakupu środków żywności na potrzeby sekretariatu prowadzącego obsługę Przewodniczącego Sejmiku Województwa Podkarpackiego w związku ze spotkaniami Przewodniczącego z zaproszonymi gośćmi w kwocie 14.299,50</w:t>
      </w:r>
      <w:r w:rsidR="00514927">
        <w:rPr>
          <w:rFonts w:ascii="Arial" w:eastAsia="Times New Roman" w:hAnsi="Arial" w:cs="Arial"/>
          <w:sz w:val="24"/>
          <w:szCs w:val="24"/>
          <w:lang w:eastAsia="pl-PL"/>
        </w:rPr>
        <w:t xml:space="preserve"> </w:t>
      </w:r>
      <w:r w:rsidRPr="00D034F3">
        <w:rPr>
          <w:rFonts w:ascii="Arial" w:eastAsia="Times New Roman" w:hAnsi="Arial" w:cs="Arial"/>
          <w:sz w:val="24"/>
          <w:szCs w:val="24"/>
          <w:lang w:eastAsia="pl-PL"/>
        </w:rPr>
        <w:t xml:space="preserve">zł </w:t>
      </w:r>
      <w:r w:rsidRPr="00D034F3">
        <w:rPr>
          <w:rFonts w:ascii="Arial" w:eastAsia="Times New Roman" w:hAnsi="Arial" w:cs="Arial"/>
          <w:sz w:val="24"/>
          <w:szCs w:val="24"/>
          <w:lang w:eastAsia="pl-PL"/>
        </w:rPr>
        <w:br/>
        <w:t>(§ 4220),</w:t>
      </w:r>
    </w:p>
    <w:p w14:paraId="475AA20F" w14:textId="77777777" w:rsidR="00D034F3" w:rsidRPr="00D034F3" w:rsidRDefault="00D034F3" w:rsidP="00224F7A">
      <w:pPr>
        <w:numPr>
          <w:ilvl w:val="0"/>
          <w:numId w:val="645"/>
        </w:numPr>
        <w:suppressAutoHyphens/>
        <w:spacing w:after="0" w:line="360" w:lineRule="auto"/>
        <w:ind w:left="567" w:hanging="283"/>
        <w:jc w:val="both"/>
        <w:rPr>
          <w:rFonts w:ascii="Arial" w:eastAsia="Times New Roman" w:hAnsi="Arial" w:cs="Arial"/>
          <w:sz w:val="24"/>
          <w:szCs w:val="24"/>
          <w:lang w:eastAsia="pl-PL"/>
        </w:rPr>
      </w:pPr>
      <w:r w:rsidRPr="00D034F3">
        <w:rPr>
          <w:rFonts w:ascii="Arial" w:eastAsia="Times New Roman" w:hAnsi="Arial" w:cs="Arial"/>
          <w:sz w:val="24"/>
          <w:szCs w:val="24"/>
          <w:lang w:eastAsia="pl-PL"/>
        </w:rPr>
        <w:t xml:space="preserve">zakupu usług cateringowych na potrzeby spotkań okolicznościowych </w:t>
      </w:r>
      <w:r w:rsidRPr="00D034F3">
        <w:rPr>
          <w:rFonts w:ascii="Arial" w:eastAsia="Times New Roman" w:hAnsi="Arial" w:cs="Arial"/>
          <w:sz w:val="24"/>
          <w:szCs w:val="24"/>
          <w:lang w:eastAsia="pl-PL"/>
        </w:rPr>
        <w:br/>
        <w:t xml:space="preserve">pod patronatem Przewodniczącego Sejmiku oraz na potrzeby </w:t>
      </w:r>
      <w:r w:rsidRPr="00D034F3">
        <w:rPr>
          <w:rFonts w:ascii="Arial" w:eastAsia="Times New Roman" w:hAnsi="Arial" w:cs="Arial"/>
          <w:bCs/>
          <w:sz w:val="24"/>
          <w:szCs w:val="24"/>
          <w:lang w:eastAsia="pl-PL"/>
        </w:rPr>
        <w:t xml:space="preserve">posiedzeń stałych </w:t>
      </w:r>
      <w:r w:rsidRPr="00D034F3">
        <w:rPr>
          <w:rFonts w:ascii="Arial" w:eastAsia="Times New Roman" w:hAnsi="Arial" w:cs="Arial"/>
          <w:bCs/>
          <w:sz w:val="24"/>
          <w:szCs w:val="24"/>
          <w:lang w:eastAsia="pl-PL"/>
        </w:rPr>
        <w:br/>
      </w:r>
      <w:r w:rsidRPr="00D034F3">
        <w:rPr>
          <w:rFonts w:ascii="Arial" w:eastAsia="Times New Roman" w:hAnsi="Arial" w:cs="Arial"/>
          <w:bCs/>
          <w:sz w:val="24"/>
          <w:szCs w:val="24"/>
          <w:lang w:eastAsia="pl-PL"/>
        </w:rPr>
        <w:lastRenderedPageBreak/>
        <w:t>i doraźnych Komisji Sejmiku i sesji Sejmiku</w:t>
      </w:r>
      <w:r w:rsidRPr="00D034F3">
        <w:rPr>
          <w:rFonts w:ascii="Arial" w:eastAsia="Times New Roman" w:hAnsi="Arial" w:cs="Arial"/>
          <w:sz w:val="24"/>
          <w:szCs w:val="24"/>
          <w:lang w:eastAsia="pl-PL"/>
        </w:rPr>
        <w:t xml:space="preserve"> oraz Młodzieżowego Sejmiku Województwa Podkarpackiego w kwocie 46.989,50 zł (§ 4300),</w:t>
      </w:r>
    </w:p>
    <w:p w14:paraId="7B07F921" w14:textId="6E6051D5" w:rsidR="00D034F3" w:rsidRPr="00D034F3" w:rsidRDefault="00D034F3" w:rsidP="00224F7A">
      <w:pPr>
        <w:numPr>
          <w:ilvl w:val="0"/>
          <w:numId w:val="645"/>
        </w:numPr>
        <w:tabs>
          <w:tab w:val="left" w:pos="284"/>
        </w:tabs>
        <w:suppressAutoHyphens/>
        <w:spacing w:after="0" w:line="360" w:lineRule="auto"/>
        <w:ind w:left="567" w:hanging="283"/>
        <w:jc w:val="both"/>
        <w:rPr>
          <w:rFonts w:ascii="Arial" w:eastAsia="Times New Roman" w:hAnsi="Arial" w:cs="Arial"/>
          <w:sz w:val="24"/>
          <w:szCs w:val="24"/>
          <w:lang w:eastAsia="pl-PL"/>
        </w:rPr>
      </w:pPr>
      <w:r w:rsidRPr="00D034F3">
        <w:rPr>
          <w:rFonts w:ascii="Arial" w:eastAsia="Times New Roman" w:hAnsi="Arial" w:cs="Arial"/>
          <w:sz w:val="24"/>
          <w:szCs w:val="24"/>
          <w:lang w:eastAsia="pl-PL"/>
        </w:rPr>
        <w:t>kosztów dostępu do sieci Internet w kwocie 2.039,40</w:t>
      </w:r>
      <w:r w:rsidR="00514927">
        <w:rPr>
          <w:rFonts w:ascii="Arial" w:eastAsia="Times New Roman" w:hAnsi="Arial" w:cs="Arial"/>
          <w:sz w:val="24"/>
          <w:szCs w:val="24"/>
          <w:lang w:eastAsia="pl-PL"/>
        </w:rPr>
        <w:t xml:space="preserve"> </w:t>
      </w:r>
      <w:r w:rsidRPr="00D034F3">
        <w:rPr>
          <w:rFonts w:ascii="Arial" w:eastAsia="Times New Roman" w:hAnsi="Arial" w:cs="Arial"/>
          <w:sz w:val="24"/>
          <w:szCs w:val="24"/>
          <w:lang w:eastAsia="pl-PL"/>
        </w:rPr>
        <w:t xml:space="preserve">zł (§ 4360), </w:t>
      </w:r>
    </w:p>
    <w:p w14:paraId="7BED6577" w14:textId="77777777" w:rsidR="00D034F3" w:rsidRPr="00D034F3" w:rsidRDefault="00D034F3" w:rsidP="00224F7A">
      <w:pPr>
        <w:numPr>
          <w:ilvl w:val="0"/>
          <w:numId w:val="644"/>
        </w:numPr>
        <w:tabs>
          <w:tab w:val="left" w:pos="284"/>
        </w:tabs>
        <w:suppressAutoHyphens/>
        <w:spacing w:after="0" w:line="360" w:lineRule="auto"/>
        <w:ind w:left="284" w:hanging="284"/>
        <w:jc w:val="both"/>
        <w:rPr>
          <w:rFonts w:ascii="Arial" w:eastAsia="Times New Roman" w:hAnsi="Arial" w:cs="Arial"/>
          <w:sz w:val="24"/>
          <w:szCs w:val="24"/>
          <w:lang w:eastAsia="pl-PL"/>
        </w:rPr>
      </w:pPr>
      <w:r w:rsidRPr="00D034F3">
        <w:rPr>
          <w:rFonts w:ascii="Arial" w:eastAsia="Times New Roman" w:hAnsi="Arial" w:cs="Arial"/>
          <w:sz w:val="24"/>
          <w:szCs w:val="24"/>
          <w:lang w:eastAsia="pl-PL"/>
        </w:rPr>
        <w:t>świadczeń na rzecz osób fizycznych w kwocie 1.364.743,14 zł (§ 3030) dotyczących:</w:t>
      </w:r>
    </w:p>
    <w:p w14:paraId="5D5A7772" w14:textId="4529945B" w:rsidR="00D034F3" w:rsidRPr="00D034F3" w:rsidRDefault="00D034F3" w:rsidP="00224F7A">
      <w:pPr>
        <w:numPr>
          <w:ilvl w:val="0"/>
          <w:numId w:val="646"/>
        </w:numPr>
        <w:tabs>
          <w:tab w:val="left" w:pos="284"/>
        </w:tabs>
        <w:suppressAutoHyphens/>
        <w:spacing w:after="0" w:line="360" w:lineRule="auto"/>
        <w:ind w:left="567" w:hanging="283"/>
        <w:jc w:val="both"/>
        <w:rPr>
          <w:rFonts w:ascii="Arial" w:eastAsia="Times New Roman" w:hAnsi="Arial" w:cs="Arial"/>
          <w:sz w:val="24"/>
          <w:szCs w:val="24"/>
          <w:lang w:eastAsia="pl-PL"/>
        </w:rPr>
      </w:pPr>
      <w:r w:rsidRPr="00D034F3">
        <w:rPr>
          <w:rFonts w:ascii="Arial" w:eastAsia="Times New Roman" w:hAnsi="Arial" w:cs="Arial"/>
          <w:sz w:val="24"/>
          <w:szCs w:val="24"/>
          <w:lang w:eastAsia="pl-PL"/>
        </w:rPr>
        <w:t>wypłaty diet radnym Województwa Podkarpackiego w kwocie 1.233.566,51</w:t>
      </w:r>
      <w:r w:rsidR="00514927">
        <w:rPr>
          <w:rFonts w:ascii="Arial" w:eastAsia="Times New Roman" w:hAnsi="Arial" w:cs="Arial"/>
          <w:sz w:val="24"/>
          <w:szCs w:val="24"/>
          <w:lang w:eastAsia="pl-PL"/>
        </w:rPr>
        <w:t xml:space="preserve"> </w:t>
      </w:r>
      <w:r w:rsidRPr="00D034F3">
        <w:rPr>
          <w:rFonts w:ascii="Arial" w:eastAsia="Times New Roman" w:hAnsi="Arial" w:cs="Arial"/>
          <w:sz w:val="24"/>
          <w:szCs w:val="24"/>
          <w:lang w:eastAsia="pl-PL"/>
        </w:rPr>
        <w:t>zł,</w:t>
      </w:r>
    </w:p>
    <w:p w14:paraId="72A53BEF" w14:textId="6DBAA58E" w:rsidR="00D034F3" w:rsidRPr="00D034F3" w:rsidRDefault="00D034F3" w:rsidP="00224F7A">
      <w:pPr>
        <w:numPr>
          <w:ilvl w:val="0"/>
          <w:numId w:val="646"/>
        </w:numPr>
        <w:suppressAutoHyphens/>
        <w:spacing w:after="0" w:line="360" w:lineRule="auto"/>
        <w:ind w:left="567" w:hanging="283"/>
        <w:jc w:val="both"/>
        <w:rPr>
          <w:rFonts w:ascii="Arial" w:eastAsia="Times New Roman" w:hAnsi="Arial" w:cs="Arial"/>
          <w:sz w:val="24"/>
          <w:szCs w:val="24"/>
          <w:lang w:eastAsia="pl-PL"/>
        </w:rPr>
      </w:pPr>
      <w:r w:rsidRPr="00D034F3">
        <w:rPr>
          <w:rFonts w:ascii="Arial" w:eastAsia="Times New Roman" w:hAnsi="Arial" w:cs="Arial"/>
          <w:sz w:val="24"/>
          <w:szCs w:val="24"/>
          <w:lang w:eastAsia="pl-PL"/>
        </w:rPr>
        <w:t>kosztów podróży służbowych radnych Województwa Podkarpackiego w kwocie 120.583,02</w:t>
      </w:r>
      <w:r w:rsidR="00514927">
        <w:rPr>
          <w:rFonts w:ascii="Arial" w:eastAsia="Times New Roman" w:hAnsi="Arial" w:cs="Arial"/>
          <w:sz w:val="24"/>
          <w:szCs w:val="24"/>
          <w:lang w:eastAsia="pl-PL"/>
        </w:rPr>
        <w:t xml:space="preserve"> </w:t>
      </w:r>
      <w:r w:rsidRPr="00D034F3">
        <w:rPr>
          <w:rFonts w:ascii="Arial" w:eastAsia="Times New Roman" w:hAnsi="Arial" w:cs="Arial"/>
          <w:sz w:val="24"/>
          <w:szCs w:val="24"/>
          <w:lang w:eastAsia="pl-PL"/>
        </w:rPr>
        <w:t>zł,</w:t>
      </w:r>
    </w:p>
    <w:p w14:paraId="47F932C4" w14:textId="65D5CE9F" w:rsidR="00D034F3" w:rsidRPr="00D034F3" w:rsidRDefault="00D034F3" w:rsidP="00224F7A">
      <w:pPr>
        <w:numPr>
          <w:ilvl w:val="0"/>
          <w:numId w:val="646"/>
        </w:numPr>
        <w:suppressAutoHyphens/>
        <w:spacing w:after="0" w:line="360" w:lineRule="auto"/>
        <w:ind w:left="567" w:hanging="283"/>
        <w:jc w:val="both"/>
        <w:rPr>
          <w:rFonts w:ascii="Arial" w:eastAsia="Times New Roman" w:hAnsi="Arial" w:cs="Arial"/>
          <w:sz w:val="24"/>
          <w:szCs w:val="24"/>
          <w:lang w:eastAsia="pl-PL"/>
        </w:rPr>
      </w:pPr>
      <w:r w:rsidRPr="00D034F3">
        <w:rPr>
          <w:rFonts w:ascii="Arial" w:eastAsia="Times New Roman" w:hAnsi="Arial" w:cs="Arial"/>
          <w:sz w:val="24"/>
          <w:szCs w:val="24"/>
          <w:lang w:eastAsia="pl-PL"/>
        </w:rPr>
        <w:t>zwrotu kosztów podróży dla członków Młodzieżowego Sejmiku Województwa Podkarpackiego w kwocie 10.593,61</w:t>
      </w:r>
      <w:r w:rsidR="00514927">
        <w:rPr>
          <w:rFonts w:ascii="Arial" w:eastAsia="Times New Roman" w:hAnsi="Arial" w:cs="Arial"/>
          <w:sz w:val="24"/>
          <w:szCs w:val="24"/>
          <w:lang w:eastAsia="pl-PL"/>
        </w:rPr>
        <w:t xml:space="preserve"> </w:t>
      </w:r>
      <w:r w:rsidRPr="00D034F3">
        <w:rPr>
          <w:rFonts w:ascii="Arial" w:eastAsia="Times New Roman" w:hAnsi="Arial" w:cs="Arial"/>
          <w:sz w:val="24"/>
          <w:szCs w:val="24"/>
          <w:lang w:eastAsia="pl-PL"/>
        </w:rPr>
        <w:t>zł.</w:t>
      </w:r>
    </w:p>
    <w:p w14:paraId="3E1D5541" w14:textId="77777777" w:rsidR="00D034F3" w:rsidRPr="00D034F3" w:rsidRDefault="00D034F3" w:rsidP="00D034F3">
      <w:pPr>
        <w:tabs>
          <w:tab w:val="left" w:pos="284"/>
          <w:tab w:val="left" w:pos="426"/>
          <w:tab w:val="left" w:pos="7513"/>
        </w:tabs>
        <w:suppressAutoHyphens/>
        <w:spacing w:after="0" w:line="360" w:lineRule="auto"/>
        <w:jc w:val="both"/>
        <w:rPr>
          <w:rFonts w:ascii="Arial" w:eastAsia="Times New Roman" w:hAnsi="Arial" w:cs="Arial"/>
          <w:sz w:val="24"/>
          <w:szCs w:val="24"/>
          <w:lang w:eastAsia="pl-PL"/>
        </w:rPr>
      </w:pPr>
      <w:r w:rsidRPr="00D034F3">
        <w:rPr>
          <w:rFonts w:ascii="Arial" w:eastAsia="Times New Roman" w:hAnsi="Arial" w:cs="Arial"/>
          <w:sz w:val="24"/>
          <w:szCs w:val="24"/>
          <w:lang w:eastAsia="pl-PL"/>
        </w:rPr>
        <w:t>Niewykonanie planowanych wydatków wynika m.in.: z mniejszych niż zaplanowano kosztów obsługi sesji i posiedzeń komisji sejmikowych, niższej niż zakładano liczby podróży służbowych radnych.</w:t>
      </w:r>
    </w:p>
    <w:p w14:paraId="449AB1D4" w14:textId="77777777" w:rsidR="00FC198B" w:rsidRPr="00E245C4" w:rsidRDefault="00FC198B" w:rsidP="00FC198B">
      <w:pPr>
        <w:tabs>
          <w:tab w:val="left" w:pos="284"/>
          <w:tab w:val="left" w:pos="426"/>
          <w:tab w:val="left" w:pos="7513"/>
        </w:tabs>
        <w:suppressAutoHyphens/>
        <w:spacing w:after="0" w:line="360" w:lineRule="auto"/>
        <w:jc w:val="both"/>
        <w:rPr>
          <w:rFonts w:ascii="Arial" w:eastAsia="Times New Roman" w:hAnsi="Arial" w:cs="Arial"/>
          <w:b/>
          <w:i/>
          <w:color w:val="000000" w:themeColor="text1"/>
          <w:sz w:val="24"/>
          <w:szCs w:val="24"/>
          <w:lang w:eastAsia="pl-PL"/>
        </w:rPr>
      </w:pPr>
      <w:r w:rsidRPr="00E245C4">
        <w:rPr>
          <w:rFonts w:ascii="Arial" w:eastAsia="Times New Roman" w:hAnsi="Arial" w:cs="Arial"/>
          <w:b/>
          <w:i/>
          <w:color w:val="000000" w:themeColor="text1"/>
          <w:sz w:val="24"/>
          <w:szCs w:val="24"/>
          <w:lang w:eastAsia="pl-PL"/>
        </w:rPr>
        <w:t>Rozdział 75018 – Urzędy marszałkowskie</w:t>
      </w:r>
    </w:p>
    <w:p w14:paraId="7DA4DBBE" w14:textId="77777777" w:rsidR="00FC198B" w:rsidRPr="00E245C4" w:rsidRDefault="00FC198B" w:rsidP="00FC198B">
      <w:pPr>
        <w:tabs>
          <w:tab w:val="left" w:pos="7513"/>
        </w:tabs>
        <w:spacing w:after="0" w:line="360" w:lineRule="auto"/>
        <w:jc w:val="both"/>
        <w:rPr>
          <w:rFonts w:ascii="Arial" w:eastAsia="Calibri" w:hAnsi="Arial" w:cs="Arial"/>
          <w:sz w:val="24"/>
          <w:szCs w:val="24"/>
        </w:rPr>
      </w:pPr>
      <w:r w:rsidRPr="00E245C4">
        <w:rPr>
          <w:rFonts w:ascii="Arial" w:eastAsia="Calibri" w:hAnsi="Arial" w:cs="Arial"/>
          <w:sz w:val="24"/>
          <w:szCs w:val="24"/>
        </w:rPr>
        <w:t xml:space="preserve">Zaplanowane wydatki w kwocie 227.718.912,- zł zostały zrealizowane w wysokości 213.657.401,83 zł, tj. 93,83 % planu. </w:t>
      </w:r>
    </w:p>
    <w:p w14:paraId="388EFE09" w14:textId="77777777" w:rsidR="00FC198B" w:rsidRPr="00E245C4" w:rsidRDefault="00FC198B" w:rsidP="00FC198B">
      <w:pPr>
        <w:numPr>
          <w:ilvl w:val="0"/>
          <w:numId w:val="169"/>
        </w:numPr>
        <w:spacing w:after="0" w:line="360" w:lineRule="auto"/>
        <w:ind w:left="284" w:hanging="284"/>
        <w:jc w:val="both"/>
        <w:rPr>
          <w:rFonts w:ascii="Arial" w:eastAsia="Calibri" w:hAnsi="Arial" w:cs="Arial"/>
          <w:sz w:val="24"/>
          <w:szCs w:val="24"/>
        </w:rPr>
      </w:pPr>
      <w:r w:rsidRPr="00E245C4">
        <w:rPr>
          <w:rFonts w:ascii="Arial" w:eastAsia="Calibri" w:hAnsi="Arial" w:cs="Arial"/>
          <w:sz w:val="24"/>
          <w:szCs w:val="24"/>
        </w:rPr>
        <w:t xml:space="preserve">Wydatki bieżące zaplanowane w kwocie 216.896,310,- zł zostały zrealizowane w wysokości 205.912.424,65 zł, tj. 94,94 % planu i dotyczyły: </w:t>
      </w:r>
    </w:p>
    <w:p w14:paraId="60B47C67" w14:textId="1E53AFB1" w:rsidR="00FC198B" w:rsidRPr="00E245C4" w:rsidRDefault="00FC198B" w:rsidP="00FC198B">
      <w:pPr>
        <w:numPr>
          <w:ilvl w:val="1"/>
          <w:numId w:val="169"/>
        </w:numPr>
        <w:tabs>
          <w:tab w:val="left" w:pos="567"/>
        </w:tabs>
        <w:spacing w:after="0" w:line="360" w:lineRule="auto"/>
        <w:ind w:left="567" w:hanging="283"/>
        <w:jc w:val="both"/>
        <w:rPr>
          <w:rFonts w:ascii="Arial" w:eastAsia="Calibri" w:hAnsi="Arial" w:cs="Arial"/>
          <w:sz w:val="24"/>
          <w:szCs w:val="24"/>
        </w:rPr>
      </w:pPr>
      <w:r w:rsidRPr="00E245C4">
        <w:rPr>
          <w:rFonts w:ascii="Arial" w:eastAsia="Calibri" w:hAnsi="Arial" w:cs="Arial"/>
          <w:sz w:val="24"/>
          <w:szCs w:val="24"/>
        </w:rPr>
        <w:t>utrzymania jednostki Urzędu Marszałkowskiego Województwa Podkarpackiego w kwocie 108.520.13</w:t>
      </w:r>
      <w:r w:rsidR="006E71D0">
        <w:rPr>
          <w:rFonts w:ascii="Arial" w:eastAsia="Calibri" w:hAnsi="Arial" w:cs="Arial"/>
          <w:sz w:val="24"/>
          <w:szCs w:val="24"/>
        </w:rPr>
        <w:t>8</w:t>
      </w:r>
      <w:r w:rsidRPr="00E245C4">
        <w:rPr>
          <w:rFonts w:ascii="Arial" w:eastAsia="Calibri" w:hAnsi="Arial" w:cs="Arial"/>
          <w:sz w:val="24"/>
          <w:szCs w:val="24"/>
        </w:rPr>
        <w:t xml:space="preserve">,35 zł (Dep. OR), w tym: </w:t>
      </w:r>
    </w:p>
    <w:p w14:paraId="07157328" w14:textId="3F82EE87" w:rsidR="00FC198B" w:rsidRPr="00E245C4" w:rsidRDefault="00FC198B" w:rsidP="002E0756">
      <w:pPr>
        <w:numPr>
          <w:ilvl w:val="2"/>
          <w:numId w:val="169"/>
        </w:numPr>
        <w:spacing w:after="0" w:line="360" w:lineRule="auto"/>
        <w:ind w:left="851" w:hanging="284"/>
        <w:jc w:val="both"/>
        <w:rPr>
          <w:rFonts w:ascii="Arial" w:eastAsia="Calibri" w:hAnsi="Arial" w:cs="Arial"/>
          <w:color w:val="000000" w:themeColor="text1"/>
          <w:sz w:val="24"/>
          <w:szCs w:val="24"/>
        </w:rPr>
      </w:pPr>
      <w:r w:rsidRPr="00E245C4">
        <w:rPr>
          <w:rFonts w:ascii="Arial" w:eastAsia="Calibri" w:hAnsi="Arial" w:cs="Arial"/>
          <w:color w:val="000000" w:themeColor="text1"/>
          <w:sz w:val="24"/>
          <w:szCs w:val="24"/>
        </w:rPr>
        <w:t>wynagrodzeń i składek od nich naliczanych oraz umów zlecenia w kwocie 92.670.5</w:t>
      </w:r>
      <w:r w:rsidR="006E71D0">
        <w:rPr>
          <w:rFonts w:ascii="Arial" w:eastAsia="Calibri" w:hAnsi="Arial" w:cs="Arial"/>
          <w:color w:val="000000" w:themeColor="text1"/>
          <w:sz w:val="24"/>
          <w:szCs w:val="24"/>
        </w:rPr>
        <w:t>31</w:t>
      </w:r>
      <w:r w:rsidRPr="00E245C4">
        <w:rPr>
          <w:rFonts w:ascii="Arial" w:eastAsia="Calibri" w:hAnsi="Arial" w:cs="Arial"/>
          <w:color w:val="000000" w:themeColor="text1"/>
          <w:sz w:val="24"/>
          <w:szCs w:val="24"/>
        </w:rPr>
        <w:t>,35 zł (§ 4010 – 73.676.587,43 zł, § 4040 – 4.694.202,44 zł, § 4110 – 12.420.4</w:t>
      </w:r>
      <w:r w:rsidR="006E71D0">
        <w:rPr>
          <w:rFonts w:ascii="Arial" w:eastAsia="Calibri" w:hAnsi="Arial" w:cs="Arial"/>
          <w:color w:val="000000" w:themeColor="text1"/>
          <w:sz w:val="24"/>
          <w:szCs w:val="24"/>
        </w:rPr>
        <w:t>43</w:t>
      </w:r>
      <w:r w:rsidRPr="00E245C4">
        <w:rPr>
          <w:rFonts w:ascii="Arial" w:eastAsia="Calibri" w:hAnsi="Arial" w:cs="Arial"/>
          <w:color w:val="000000" w:themeColor="text1"/>
          <w:sz w:val="24"/>
          <w:szCs w:val="24"/>
        </w:rPr>
        <w:t xml:space="preserve">,01 zł, § 4120 – 1.446.365,05 zł, § 4170 – 83.699,33 zł, § 4710 –349.234,09 zł), </w:t>
      </w:r>
    </w:p>
    <w:p w14:paraId="5CEF830C" w14:textId="75CFC9F0" w:rsidR="00FC198B" w:rsidRPr="00E245C4" w:rsidRDefault="00FC198B" w:rsidP="00FC198B">
      <w:pPr>
        <w:numPr>
          <w:ilvl w:val="2"/>
          <w:numId w:val="169"/>
        </w:numPr>
        <w:tabs>
          <w:tab w:val="left" w:pos="851"/>
        </w:tabs>
        <w:spacing w:after="0" w:line="360" w:lineRule="auto"/>
        <w:ind w:left="851" w:hanging="284"/>
        <w:jc w:val="both"/>
        <w:rPr>
          <w:rFonts w:ascii="Arial" w:eastAsia="Calibri" w:hAnsi="Arial" w:cs="Arial"/>
          <w:color w:val="FF0000"/>
          <w:sz w:val="24"/>
          <w:szCs w:val="24"/>
        </w:rPr>
      </w:pPr>
      <w:r w:rsidRPr="00E245C4">
        <w:rPr>
          <w:rFonts w:ascii="Arial" w:eastAsia="Calibri" w:hAnsi="Arial" w:cs="Arial"/>
          <w:color w:val="000000" w:themeColor="text1"/>
          <w:sz w:val="24"/>
          <w:szCs w:val="24"/>
        </w:rPr>
        <w:t xml:space="preserve">pozostałych wydatków związanych z realizacją statutowych zadań jednostki  </w:t>
      </w:r>
      <w:r w:rsidRPr="00E245C4">
        <w:rPr>
          <w:rFonts w:ascii="Arial" w:eastAsia="Calibri" w:hAnsi="Arial" w:cs="Arial"/>
          <w:color w:val="000000" w:themeColor="text1"/>
          <w:sz w:val="24"/>
          <w:szCs w:val="24"/>
        </w:rPr>
        <w:br/>
        <w:t>w kwocie 15.670.310,77 zł</w:t>
      </w:r>
      <w:r w:rsidRPr="00E245C4">
        <w:rPr>
          <w:rFonts w:ascii="Arial" w:eastAsia="Calibri" w:hAnsi="Arial" w:cs="Arial"/>
          <w:color w:val="FF0000"/>
          <w:sz w:val="24"/>
          <w:szCs w:val="24"/>
        </w:rPr>
        <w:t xml:space="preserve"> </w:t>
      </w:r>
      <w:r w:rsidRPr="00E245C4">
        <w:rPr>
          <w:rFonts w:ascii="Arial" w:eastAsia="Calibri" w:hAnsi="Arial" w:cs="Arial"/>
          <w:color w:val="000000" w:themeColor="text1"/>
          <w:sz w:val="24"/>
          <w:szCs w:val="24"/>
        </w:rPr>
        <w:t>(§ 4140 – 886,00 zł, § 4210 – 4.197.031,73 zł, §</w:t>
      </w:r>
      <w:r w:rsidR="00F0676E">
        <w:rPr>
          <w:rFonts w:ascii="Arial" w:eastAsia="Calibri" w:hAnsi="Arial" w:cs="Arial"/>
          <w:color w:val="000000" w:themeColor="text1"/>
          <w:sz w:val="24"/>
          <w:szCs w:val="24"/>
        </w:rPr>
        <w:t> </w:t>
      </w:r>
      <w:r w:rsidRPr="00E245C4">
        <w:rPr>
          <w:rFonts w:ascii="Arial" w:eastAsia="Calibri" w:hAnsi="Arial" w:cs="Arial"/>
          <w:color w:val="000000" w:themeColor="text1"/>
          <w:sz w:val="24"/>
          <w:szCs w:val="24"/>
        </w:rPr>
        <w:t>4220 – 47.402,24 zł, § 4260 – 2.278.906,01 zł, § 4270 – 651.323,29 zł, §</w:t>
      </w:r>
      <w:r w:rsidR="00F0676E">
        <w:rPr>
          <w:rFonts w:ascii="Arial" w:eastAsia="Calibri" w:hAnsi="Arial" w:cs="Arial"/>
          <w:color w:val="000000" w:themeColor="text1"/>
          <w:sz w:val="24"/>
          <w:szCs w:val="24"/>
        </w:rPr>
        <w:t> </w:t>
      </w:r>
      <w:r w:rsidRPr="00E245C4">
        <w:rPr>
          <w:rFonts w:ascii="Arial" w:eastAsia="Calibri" w:hAnsi="Arial" w:cs="Arial"/>
          <w:color w:val="000000" w:themeColor="text1"/>
          <w:sz w:val="24"/>
          <w:szCs w:val="24"/>
        </w:rPr>
        <w:t>4280 – 74.891,50 zł, §</w:t>
      </w:r>
      <w:r w:rsidRPr="00E245C4">
        <w:rPr>
          <w:rFonts w:ascii="Arial" w:eastAsia="Calibri" w:hAnsi="Arial" w:cs="Arial"/>
          <w:color w:val="FF0000"/>
          <w:sz w:val="24"/>
          <w:szCs w:val="24"/>
        </w:rPr>
        <w:t xml:space="preserve"> </w:t>
      </w:r>
      <w:r w:rsidRPr="00E245C4">
        <w:rPr>
          <w:rFonts w:ascii="Arial" w:eastAsia="Calibri" w:hAnsi="Arial" w:cs="Arial"/>
          <w:color w:val="000000" w:themeColor="text1"/>
          <w:sz w:val="24"/>
          <w:szCs w:val="24"/>
        </w:rPr>
        <w:t>4300 – 3.450.583,99 zł, § 4360 – 83.945,87 zł, § 4380 – 12.084,75 zł, § 4390 – 12.000,00 zł, § 4400 – 9.790,99 zł, § 4410 – 212.681,09 zł,</w:t>
      </w:r>
      <w:r w:rsidRPr="00E245C4">
        <w:rPr>
          <w:rFonts w:ascii="Arial" w:eastAsia="Calibri" w:hAnsi="Arial" w:cs="Arial"/>
          <w:color w:val="FF0000"/>
          <w:sz w:val="24"/>
          <w:szCs w:val="24"/>
        </w:rPr>
        <w:t xml:space="preserve"> </w:t>
      </w:r>
      <w:r w:rsidRPr="00E245C4">
        <w:rPr>
          <w:rFonts w:ascii="Arial" w:eastAsia="Calibri" w:hAnsi="Arial" w:cs="Arial"/>
          <w:color w:val="000000" w:themeColor="text1"/>
          <w:sz w:val="24"/>
          <w:szCs w:val="24"/>
        </w:rPr>
        <w:t xml:space="preserve">§ 4420 – 571.595,44 zł, § 4430 – 202.238,85 zł, § 4440 – </w:t>
      </w:r>
      <w:r w:rsidRPr="002E0756">
        <w:rPr>
          <w:rFonts w:ascii="Arial" w:eastAsia="Calibri" w:hAnsi="Arial" w:cs="Arial"/>
          <w:color w:val="000000" w:themeColor="text1"/>
          <w:sz w:val="24"/>
          <w:szCs w:val="24"/>
        </w:rPr>
        <w:t>2.927.982,43 zł, § 4510 – 1.920,00 zł, § 4520 – 165.318,99 zł, § 4530 – 4.460,29 zł, § 4610 – 490.988,79 zł, § 4700 – 274.278,52 zł)</w:t>
      </w:r>
      <w:r w:rsidR="002E0756" w:rsidRPr="002E0756">
        <w:rPr>
          <w:rFonts w:ascii="Arial" w:eastAsia="Calibri" w:hAnsi="Arial" w:cs="Arial"/>
          <w:color w:val="000000" w:themeColor="text1"/>
          <w:sz w:val="24"/>
          <w:szCs w:val="24"/>
        </w:rPr>
        <w:t xml:space="preserve"> </w:t>
      </w:r>
      <w:r w:rsidR="002E0756" w:rsidRPr="002E0756">
        <w:rPr>
          <w:rFonts w:ascii="Arial" w:eastAsia="Batang" w:hAnsi="Arial" w:cs="Arial"/>
          <w:color w:val="000000" w:themeColor="text1"/>
          <w:sz w:val="24"/>
          <w:szCs w:val="24"/>
        </w:rPr>
        <w:t xml:space="preserve">(w tym usługa cateringowo-gastronomiczna w kwocie </w:t>
      </w:r>
      <w:r w:rsidR="002E0756">
        <w:rPr>
          <w:rFonts w:ascii="Arial" w:eastAsia="Batang" w:hAnsi="Arial" w:cs="Arial"/>
          <w:color w:val="000000" w:themeColor="text1"/>
          <w:sz w:val="24"/>
          <w:szCs w:val="24"/>
        </w:rPr>
        <w:t>10.171,60</w:t>
      </w:r>
      <w:r w:rsidR="002E0756" w:rsidRPr="002E0756">
        <w:rPr>
          <w:rFonts w:ascii="Arial" w:eastAsia="Batang" w:hAnsi="Arial" w:cs="Arial"/>
          <w:color w:val="000000" w:themeColor="text1"/>
          <w:sz w:val="24"/>
          <w:szCs w:val="24"/>
        </w:rPr>
        <w:t xml:space="preserve"> zł)</w:t>
      </w:r>
      <w:r w:rsidRPr="002E0756">
        <w:rPr>
          <w:rFonts w:ascii="Arial" w:eastAsia="Calibri" w:hAnsi="Arial" w:cs="Arial"/>
          <w:color w:val="000000" w:themeColor="text1"/>
          <w:sz w:val="24"/>
          <w:szCs w:val="24"/>
        </w:rPr>
        <w:t>, w tym:</w:t>
      </w:r>
    </w:p>
    <w:p w14:paraId="6B834211" w14:textId="55F9AD95" w:rsidR="00FC198B" w:rsidRPr="00E245C4" w:rsidRDefault="00FC198B" w:rsidP="00FC198B">
      <w:pPr>
        <w:numPr>
          <w:ilvl w:val="3"/>
          <w:numId w:val="168"/>
        </w:numPr>
        <w:tabs>
          <w:tab w:val="left" w:pos="851"/>
          <w:tab w:val="left" w:pos="1418"/>
        </w:tabs>
        <w:spacing w:after="0" w:line="360" w:lineRule="auto"/>
        <w:ind w:left="1134" w:hanging="283"/>
        <w:jc w:val="both"/>
        <w:rPr>
          <w:rFonts w:ascii="Arial" w:eastAsia="Calibri" w:hAnsi="Arial" w:cs="Arial"/>
          <w:color w:val="000000" w:themeColor="text1"/>
          <w:sz w:val="24"/>
          <w:szCs w:val="24"/>
        </w:rPr>
      </w:pPr>
      <w:r w:rsidRPr="00E245C4">
        <w:rPr>
          <w:rFonts w:ascii="Arial" w:eastAsia="Calibri" w:hAnsi="Arial" w:cs="Arial"/>
          <w:color w:val="000000" w:themeColor="text1"/>
          <w:sz w:val="24"/>
          <w:szCs w:val="24"/>
        </w:rPr>
        <w:t>bieżące remonty i konserwacje –  651.323,29 zł (§ 4270),</w:t>
      </w:r>
    </w:p>
    <w:p w14:paraId="258A76CC" w14:textId="77777777" w:rsidR="00FC198B" w:rsidRPr="00E245C4" w:rsidRDefault="00FC198B" w:rsidP="00FC198B">
      <w:pPr>
        <w:numPr>
          <w:ilvl w:val="3"/>
          <w:numId w:val="168"/>
        </w:numPr>
        <w:tabs>
          <w:tab w:val="left" w:pos="851"/>
          <w:tab w:val="left" w:pos="1418"/>
        </w:tabs>
        <w:spacing w:after="0" w:line="360" w:lineRule="auto"/>
        <w:ind w:left="1134" w:hanging="283"/>
        <w:jc w:val="both"/>
        <w:rPr>
          <w:rFonts w:ascii="Arial" w:eastAsia="Calibri" w:hAnsi="Arial" w:cs="Arial"/>
          <w:color w:val="000000" w:themeColor="text1"/>
          <w:sz w:val="24"/>
          <w:szCs w:val="24"/>
        </w:rPr>
      </w:pPr>
      <w:r w:rsidRPr="00E245C4">
        <w:rPr>
          <w:rFonts w:ascii="Arial" w:eastAsia="Calibri" w:hAnsi="Arial" w:cs="Arial"/>
          <w:color w:val="000000" w:themeColor="text1"/>
          <w:sz w:val="24"/>
          <w:szCs w:val="24"/>
        </w:rPr>
        <w:lastRenderedPageBreak/>
        <w:t xml:space="preserve">zakup środków żywności – 47.402,24 zł (§ 4220), w tym </w:t>
      </w:r>
      <w:r w:rsidRPr="00E245C4">
        <w:rPr>
          <w:rFonts w:ascii="Arial" w:eastAsia="Calibri" w:hAnsi="Arial" w:cs="Arial"/>
          <w:bCs/>
          <w:color w:val="000000" w:themeColor="text1"/>
          <w:sz w:val="24"/>
          <w:szCs w:val="24"/>
        </w:rPr>
        <w:t>na potrzeby:</w:t>
      </w:r>
    </w:p>
    <w:p w14:paraId="4BFC23E2" w14:textId="77777777" w:rsidR="00FC198B" w:rsidRPr="00E245C4" w:rsidRDefault="00FC198B" w:rsidP="001F48E4">
      <w:pPr>
        <w:numPr>
          <w:ilvl w:val="0"/>
          <w:numId w:val="774"/>
        </w:numPr>
        <w:tabs>
          <w:tab w:val="left" w:pos="851"/>
        </w:tabs>
        <w:spacing w:after="0" w:line="360" w:lineRule="auto"/>
        <w:ind w:left="1418"/>
        <w:jc w:val="both"/>
        <w:rPr>
          <w:rFonts w:ascii="Arial" w:eastAsia="Calibri" w:hAnsi="Arial" w:cs="Arial"/>
          <w:color w:val="000000" w:themeColor="text1"/>
          <w:sz w:val="24"/>
          <w:szCs w:val="24"/>
        </w:rPr>
      </w:pPr>
      <w:r w:rsidRPr="00E245C4">
        <w:rPr>
          <w:rFonts w:ascii="Arial" w:eastAsia="Calibri" w:hAnsi="Arial" w:cs="Arial"/>
          <w:bCs/>
          <w:color w:val="000000" w:themeColor="text1"/>
          <w:sz w:val="24"/>
          <w:szCs w:val="24"/>
        </w:rPr>
        <w:t>obsługi spotkań związanych ze sprawowaniem nadzoru nad jednostkami organizacyjnymi Województwa Podkarpackiego – 6.576,84 zł,</w:t>
      </w:r>
    </w:p>
    <w:p w14:paraId="22F982A6" w14:textId="668515F4" w:rsidR="00FC198B" w:rsidRPr="00E245C4" w:rsidRDefault="00FC198B" w:rsidP="001F48E4">
      <w:pPr>
        <w:numPr>
          <w:ilvl w:val="0"/>
          <w:numId w:val="774"/>
        </w:numPr>
        <w:tabs>
          <w:tab w:val="left" w:pos="851"/>
        </w:tabs>
        <w:spacing w:after="0" w:line="360" w:lineRule="auto"/>
        <w:ind w:left="1418"/>
        <w:jc w:val="both"/>
        <w:rPr>
          <w:rFonts w:ascii="Arial" w:eastAsia="Calibri" w:hAnsi="Arial" w:cs="Arial"/>
          <w:color w:val="000000" w:themeColor="text1"/>
          <w:sz w:val="24"/>
          <w:szCs w:val="24"/>
        </w:rPr>
      </w:pPr>
      <w:r w:rsidRPr="00E245C4">
        <w:rPr>
          <w:rFonts w:ascii="Arial" w:eastAsia="Calibri" w:hAnsi="Arial" w:cs="Arial"/>
          <w:color w:val="000000" w:themeColor="text1"/>
          <w:sz w:val="24"/>
          <w:szCs w:val="24"/>
        </w:rPr>
        <w:t>obsługi sekretariatów w związku ze spotkaniami z gośćmi przyjmowanymi przez Zarząd Województwa, Sekretarza i Skarbnika Województwa – 40.825,40 zł,</w:t>
      </w:r>
    </w:p>
    <w:p w14:paraId="5915E335" w14:textId="77777777" w:rsidR="00FC198B" w:rsidRPr="00E245C4" w:rsidRDefault="00FC198B" w:rsidP="00FC198B">
      <w:pPr>
        <w:pStyle w:val="Akapitzlist"/>
        <w:numPr>
          <w:ilvl w:val="1"/>
          <w:numId w:val="171"/>
        </w:numPr>
        <w:tabs>
          <w:tab w:val="left" w:pos="851"/>
          <w:tab w:val="left" w:pos="1418"/>
        </w:tabs>
        <w:spacing w:line="360" w:lineRule="auto"/>
        <w:ind w:left="851" w:hanging="284"/>
        <w:jc w:val="both"/>
        <w:rPr>
          <w:rFonts w:ascii="Arial" w:eastAsia="Calibri" w:hAnsi="Arial" w:cs="Arial"/>
          <w:color w:val="000000" w:themeColor="text1"/>
        </w:rPr>
      </w:pPr>
      <w:r w:rsidRPr="00E245C4">
        <w:rPr>
          <w:rFonts w:ascii="Arial" w:eastAsia="Calibri" w:hAnsi="Arial" w:cs="Arial"/>
          <w:bCs/>
          <w:color w:val="000000" w:themeColor="text1"/>
        </w:rPr>
        <w:t xml:space="preserve">świadczeń na rzecz osób fizycznych w kwocie 179.296,23 zł obejmujących: </w:t>
      </w:r>
    </w:p>
    <w:p w14:paraId="37BA5E57" w14:textId="77777777" w:rsidR="00FC198B" w:rsidRPr="00E245C4" w:rsidRDefault="00FC198B" w:rsidP="002E0756">
      <w:pPr>
        <w:pStyle w:val="Akapitzlist"/>
        <w:numPr>
          <w:ilvl w:val="0"/>
          <w:numId w:val="174"/>
        </w:numPr>
        <w:tabs>
          <w:tab w:val="left" w:pos="851"/>
          <w:tab w:val="left" w:pos="1418"/>
        </w:tabs>
        <w:spacing w:line="360" w:lineRule="auto"/>
        <w:ind w:left="851" w:hanging="283"/>
        <w:jc w:val="both"/>
        <w:rPr>
          <w:rFonts w:ascii="Arial" w:eastAsia="Calibri" w:hAnsi="Arial" w:cs="Arial"/>
          <w:color w:val="000000" w:themeColor="text1"/>
        </w:rPr>
      </w:pPr>
      <w:r w:rsidRPr="00E245C4">
        <w:rPr>
          <w:rFonts w:ascii="Arial" w:eastAsia="Calibri" w:hAnsi="Arial" w:cs="Arial"/>
          <w:bCs/>
          <w:color w:val="000000" w:themeColor="text1"/>
        </w:rPr>
        <w:t xml:space="preserve">dofinansowanie do zakupu okularów korekcyjnych i odzieży ochronnej, wypłatę ekwiwalentu za pranie odzieży, zakup ubrań służbowych </w:t>
      </w:r>
      <w:r w:rsidRPr="00E245C4">
        <w:rPr>
          <w:rFonts w:ascii="Arial" w:hAnsi="Arial" w:cs="Arial"/>
          <w:bCs/>
          <w:color w:val="000000" w:themeColor="text1"/>
        </w:rPr>
        <w:t xml:space="preserve">– 176.901,43 zł </w:t>
      </w:r>
      <w:r w:rsidRPr="00E245C4">
        <w:rPr>
          <w:rFonts w:ascii="Arial" w:hAnsi="Arial" w:cs="Arial"/>
          <w:color w:val="000000" w:themeColor="text1"/>
        </w:rPr>
        <w:t>(§ 3020),</w:t>
      </w:r>
    </w:p>
    <w:p w14:paraId="03C213A4" w14:textId="61E4A822" w:rsidR="00FC198B" w:rsidRPr="00E245C4" w:rsidRDefault="00FC198B" w:rsidP="002E0756">
      <w:pPr>
        <w:pStyle w:val="Akapitzlist"/>
        <w:numPr>
          <w:ilvl w:val="0"/>
          <w:numId w:val="174"/>
        </w:numPr>
        <w:tabs>
          <w:tab w:val="left" w:pos="851"/>
          <w:tab w:val="left" w:pos="1418"/>
        </w:tabs>
        <w:spacing w:line="360" w:lineRule="auto"/>
        <w:ind w:left="851" w:hanging="283"/>
        <w:jc w:val="both"/>
        <w:rPr>
          <w:rFonts w:ascii="Arial" w:eastAsia="Calibri" w:hAnsi="Arial" w:cs="Arial"/>
          <w:color w:val="000000" w:themeColor="text1"/>
        </w:rPr>
      </w:pPr>
      <w:r w:rsidRPr="00E245C4">
        <w:rPr>
          <w:rFonts w:ascii="Arial" w:eastAsia="Calibri" w:hAnsi="Arial" w:cs="Arial"/>
          <w:bCs/>
          <w:color w:val="000000" w:themeColor="text1"/>
        </w:rPr>
        <w:t>refundację kosztów podróży dla Członka Komisji konkursowej ds</w:t>
      </w:r>
      <w:r w:rsidRPr="00E245C4">
        <w:rPr>
          <w:rFonts w:ascii="Arial" w:eastAsia="Calibri" w:hAnsi="Arial" w:cs="Arial"/>
          <w:color w:val="000000" w:themeColor="text1"/>
        </w:rPr>
        <w:t>. wyboru kandydata na stanowisko dyrektora Muzeum Podkarpackiego w Krośnie oraz dla Członka Komisji konkursowej ds. wyboru kandydata na stanowisko dyrektora Wojewódzkiego Domu Kultury w Rzeszowie – 2.394,80 zł</w:t>
      </w:r>
      <w:r w:rsidR="002E0756">
        <w:rPr>
          <w:rFonts w:ascii="Arial" w:eastAsia="Calibri" w:hAnsi="Arial" w:cs="Arial"/>
          <w:color w:val="000000" w:themeColor="text1"/>
        </w:rPr>
        <w:t xml:space="preserve"> </w:t>
      </w:r>
      <w:r w:rsidRPr="00E245C4">
        <w:rPr>
          <w:rFonts w:ascii="Arial" w:hAnsi="Arial" w:cs="Arial"/>
          <w:color w:val="000000" w:themeColor="text1"/>
        </w:rPr>
        <w:t>(§</w:t>
      </w:r>
      <w:r w:rsidR="00F0676E">
        <w:rPr>
          <w:rFonts w:ascii="Arial" w:hAnsi="Arial" w:cs="Arial"/>
          <w:color w:val="000000" w:themeColor="text1"/>
        </w:rPr>
        <w:t> </w:t>
      </w:r>
      <w:r w:rsidRPr="00E245C4">
        <w:rPr>
          <w:rFonts w:ascii="Arial" w:hAnsi="Arial" w:cs="Arial"/>
          <w:color w:val="000000" w:themeColor="text1"/>
        </w:rPr>
        <w:t>3030),</w:t>
      </w:r>
    </w:p>
    <w:p w14:paraId="47781A7F" w14:textId="4BAA08B8" w:rsidR="00FC198B" w:rsidRPr="00E245C4" w:rsidRDefault="00FC198B" w:rsidP="00FC198B">
      <w:pPr>
        <w:pStyle w:val="Akapitzlist"/>
        <w:numPr>
          <w:ilvl w:val="0"/>
          <w:numId w:val="177"/>
        </w:numPr>
        <w:spacing w:line="360" w:lineRule="auto"/>
        <w:ind w:left="567" w:hanging="283"/>
        <w:jc w:val="both"/>
        <w:rPr>
          <w:rFonts w:ascii="Arial" w:eastAsia="Calibri" w:hAnsi="Arial" w:cs="Arial"/>
        </w:rPr>
      </w:pPr>
      <w:r w:rsidRPr="00E245C4">
        <w:rPr>
          <w:rFonts w:ascii="Arial" w:eastAsia="Calibri" w:hAnsi="Arial" w:cs="Arial"/>
          <w:lang w:eastAsia="pl-PL"/>
        </w:rPr>
        <w:t xml:space="preserve">utrzymania i działalności Wojewódzkiego Ośrodka Dokumentacji Geodezyjnej </w:t>
      </w:r>
      <w:r w:rsidRPr="00E245C4">
        <w:rPr>
          <w:rFonts w:ascii="Arial" w:eastAsia="Calibri" w:hAnsi="Arial" w:cs="Arial"/>
          <w:lang w:eastAsia="pl-PL"/>
        </w:rPr>
        <w:br/>
        <w:t>i Kartograficznej w Rzeszowie w kwocie 1.093.457,73 zł (</w:t>
      </w:r>
      <w:proofErr w:type="spellStart"/>
      <w:r w:rsidRPr="00E245C4">
        <w:rPr>
          <w:rFonts w:ascii="Arial" w:eastAsia="Calibri" w:hAnsi="Arial" w:cs="Arial"/>
          <w:lang w:eastAsia="pl-PL"/>
        </w:rPr>
        <w:t>WODGiK</w:t>
      </w:r>
      <w:proofErr w:type="spellEnd"/>
      <w:r w:rsidRPr="00E245C4">
        <w:rPr>
          <w:rFonts w:ascii="Arial" w:eastAsia="Calibri" w:hAnsi="Arial" w:cs="Arial"/>
          <w:lang w:eastAsia="pl-PL"/>
        </w:rPr>
        <w:t xml:space="preserve"> – Dep. RG),</w:t>
      </w:r>
      <w:r w:rsidR="002E0756">
        <w:rPr>
          <w:rFonts w:ascii="Arial" w:eastAsia="Calibri" w:hAnsi="Arial" w:cs="Arial"/>
          <w:lang w:eastAsia="pl-PL"/>
        </w:rPr>
        <w:t xml:space="preserve"> </w:t>
      </w:r>
      <w:r w:rsidRPr="00E245C4">
        <w:rPr>
          <w:rFonts w:ascii="Arial" w:eastAsia="Calibri" w:hAnsi="Arial" w:cs="Arial"/>
          <w:lang w:eastAsia="pl-PL"/>
        </w:rPr>
        <w:t>w tym:</w:t>
      </w:r>
    </w:p>
    <w:p w14:paraId="659D6283" w14:textId="77777777" w:rsidR="00FC198B" w:rsidRPr="00E245C4" w:rsidRDefault="00FC198B" w:rsidP="00FC198B">
      <w:pPr>
        <w:numPr>
          <w:ilvl w:val="0"/>
          <w:numId w:val="178"/>
        </w:numPr>
        <w:spacing w:after="0" w:line="360" w:lineRule="auto"/>
        <w:ind w:left="851" w:hanging="284"/>
        <w:jc w:val="both"/>
        <w:rPr>
          <w:rFonts w:ascii="Arial" w:eastAsia="Calibri" w:hAnsi="Arial" w:cs="Arial"/>
          <w:color w:val="FF0000"/>
          <w:sz w:val="24"/>
          <w:szCs w:val="24"/>
        </w:rPr>
      </w:pPr>
      <w:r w:rsidRPr="00E245C4">
        <w:rPr>
          <w:rFonts w:ascii="Arial" w:eastAsia="Calibri" w:hAnsi="Arial" w:cs="Arial"/>
          <w:sz w:val="24"/>
          <w:szCs w:val="24"/>
        </w:rPr>
        <w:t xml:space="preserve">wynagrodzeń i składek od nich naliczanych oraz umów zlecenia w kwocie 855.319,89 zł (§ 4010 – 652.995,58 zł, § 4040 – 55.746,63 zł, § 4110 – 114.495,53 zł, § 4120 – 7.429,08 zł, § 4170 – 17.800,00 zł, 4710 – </w:t>
      </w:r>
      <w:r w:rsidRPr="00E245C4">
        <w:rPr>
          <w:rFonts w:ascii="Arial" w:eastAsia="Calibri" w:hAnsi="Arial" w:cs="Arial"/>
          <w:sz w:val="24"/>
          <w:szCs w:val="24"/>
        </w:rPr>
        <w:br/>
        <w:t>6.853,07 zł),</w:t>
      </w:r>
    </w:p>
    <w:p w14:paraId="61D91667" w14:textId="77777777" w:rsidR="00FC198B" w:rsidRPr="00E245C4" w:rsidRDefault="00FC198B" w:rsidP="00FC198B">
      <w:pPr>
        <w:numPr>
          <w:ilvl w:val="0"/>
          <w:numId w:val="178"/>
        </w:numPr>
        <w:spacing w:after="0" w:line="360" w:lineRule="auto"/>
        <w:ind w:left="851" w:hanging="283"/>
        <w:jc w:val="both"/>
        <w:rPr>
          <w:rFonts w:ascii="Arial" w:eastAsia="Calibri" w:hAnsi="Arial" w:cs="Arial"/>
          <w:color w:val="FF0000"/>
          <w:sz w:val="24"/>
          <w:szCs w:val="24"/>
        </w:rPr>
      </w:pPr>
      <w:r w:rsidRPr="00E245C4">
        <w:rPr>
          <w:rFonts w:ascii="Arial" w:eastAsia="Calibri" w:hAnsi="Arial" w:cs="Arial"/>
          <w:sz w:val="24"/>
          <w:szCs w:val="24"/>
        </w:rPr>
        <w:t xml:space="preserve">pozostałych wydatków związanych z realizacją zadań statutowych jednostki </w:t>
      </w:r>
      <w:r w:rsidRPr="00E245C4">
        <w:rPr>
          <w:rFonts w:ascii="Arial" w:eastAsia="Calibri" w:hAnsi="Arial" w:cs="Arial"/>
          <w:sz w:val="24"/>
          <w:szCs w:val="24"/>
        </w:rPr>
        <w:br/>
        <w:t>w kwocie 238.137,84 zł (§ 4210 – 67.998,79 zł, § 4220 – 497,17 zł, § 4260 – 65.094,42 zł, § 4270 – 4.395,38 zł, § 4280 – 170,00 zł, § 4300 – 61.013,56 zł, § 4360 – 923,64 zł, § 4410 – 1.654,11 zł, § 4430 – 1.700,17 zł, § 4440 – 20.545,70 zł, § 4480 – 2.729,00 zł, § 4700 – 11.415,90 zł), w tym:</w:t>
      </w:r>
    </w:p>
    <w:p w14:paraId="603D4CF3" w14:textId="77777777" w:rsidR="00FC198B" w:rsidRPr="00E245C4" w:rsidRDefault="00FC198B" w:rsidP="00FC198B">
      <w:pPr>
        <w:pStyle w:val="Akapitzlist"/>
        <w:numPr>
          <w:ilvl w:val="0"/>
          <w:numId w:val="179"/>
        </w:numPr>
        <w:spacing w:line="360" w:lineRule="auto"/>
        <w:ind w:left="1134" w:hanging="283"/>
        <w:jc w:val="both"/>
        <w:rPr>
          <w:rFonts w:ascii="Arial" w:eastAsia="Calibri" w:hAnsi="Arial" w:cs="Arial"/>
        </w:rPr>
      </w:pPr>
      <w:r w:rsidRPr="00E245C4">
        <w:rPr>
          <w:rFonts w:ascii="Arial" w:eastAsia="Calibri" w:hAnsi="Arial" w:cs="Arial"/>
          <w:lang w:eastAsia="pl-PL"/>
        </w:rPr>
        <w:t>bieżących remontów i konserwacji – 4.395,38 zł (§ 4270),</w:t>
      </w:r>
    </w:p>
    <w:p w14:paraId="2ABDF6D2" w14:textId="77777777" w:rsidR="00FC198B" w:rsidRPr="00E245C4" w:rsidRDefault="00FC198B" w:rsidP="00FC198B">
      <w:pPr>
        <w:pStyle w:val="Akapitzlist"/>
        <w:numPr>
          <w:ilvl w:val="0"/>
          <w:numId w:val="179"/>
        </w:numPr>
        <w:tabs>
          <w:tab w:val="left" w:pos="1418"/>
        </w:tabs>
        <w:spacing w:line="360" w:lineRule="auto"/>
        <w:ind w:left="1134" w:hanging="284"/>
        <w:jc w:val="both"/>
        <w:rPr>
          <w:rFonts w:ascii="Arial" w:eastAsia="Calibri" w:hAnsi="Arial" w:cs="Arial"/>
        </w:rPr>
      </w:pPr>
      <w:r w:rsidRPr="00E245C4">
        <w:rPr>
          <w:rFonts w:ascii="Arial" w:eastAsia="Calibri" w:hAnsi="Arial" w:cs="Arial"/>
        </w:rPr>
        <w:t xml:space="preserve">zakupu środków żywności na potrzeby sekretariatu </w:t>
      </w:r>
      <w:proofErr w:type="spellStart"/>
      <w:r w:rsidRPr="00E245C4">
        <w:rPr>
          <w:rFonts w:ascii="Arial" w:eastAsia="Calibri" w:hAnsi="Arial" w:cs="Arial"/>
        </w:rPr>
        <w:t>WODGiK</w:t>
      </w:r>
      <w:proofErr w:type="spellEnd"/>
      <w:r w:rsidRPr="00E245C4">
        <w:rPr>
          <w:rFonts w:ascii="Arial" w:eastAsia="Calibri" w:hAnsi="Arial" w:cs="Arial"/>
        </w:rPr>
        <w:t xml:space="preserve">, podczas spotkań Dyrektora oraz szkoleń organizowanych w siedzibie </w:t>
      </w:r>
      <w:proofErr w:type="spellStart"/>
      <w:r w:rsidRPr="00E245C4">
        <w:rPr>
          <w:rFonts w:ascii="Arial" w:eastAsia="Calibri" w:hAnsi="Arial" w:cs="Arial"/>
        </w:rPr>
        <w:t>WODGiK</w:t>
      </w:r>
      <w:proofErr w:type="spellEnd"/>
      <w:r w:rsidRPr="00E245C4">
        <w:rPr>
          <w:rFonts w:ascii="Arial" w:eastAsia="Calibri" w:hAnsi="Arial" w:cs="Arial"/>
        </w:rPr>
        <w:t xml:space="preserve"> – 497,17 zł </w:t>
      </w:r>
      <w:r w:rsidRPr="00E245C4">
        <w:rPr>
          <w:rFonts w:ascii="Arial" w:hAnsi="Arial" w:cs="Arial"/>
          <w:lang w:eastAsia="pl-PL"/>
        </w:rPr>
        <w:t>(§ 4220).</w:t>
      </w:r>
    </w:p>
    <w:p w14:paraId="54B2A962" w14:textId="77777777" w:rsidR="00FC198B" w:rsidRPr="00E245C4" w:rsidRDefault="00FC198B" w:rsidP="00FC198B">
      <w:pPr>
        <w:pStyle w:val="Akapitzlist"/>
        <w:tabs>
          <w:tab w:val="left" w:pos="567"/>
          <w:tab w:val="left" w:pos="7513"/>
        </w:tabs>
        <w:spacing w:line="360" w:lineRule="auto"/>
        <w:ind w:left="567"/>
        <w:jc w:val="both"/>
        <w:rPr>
          <w:rFonts w:ascii="Arial" w:eastAsia="Calibri" w:hAnsi="Arial" w:cs="Arial"/>
          <w:lang w:eastAsia="pl-PL"/>
        </w:rPr>
      </w:pPr>
      <w:r w:rsidRPr="00E245C4">
        <w:rPr>
          <w:rFonts w:ascii="Arial" w:hAnsi="Arial" w:cs="Arial"/>
          <w:lang w:eastAsia="pl-PL"/>
        </w:rPr>
        <w:t xml:space="preserve">Zadanie zlecone z zakresu administracji rządowej, </w:t>
      </w:r>
      <w:r w:rsidRPr="00E245C4">
        <w:rPr>
          <w:rFonts w:ascii="Arial" w:eastAsia="Calibri" w:hAnsi="Arial" w:cs="Arial"/>
          <w:lang w:eastAsia="pl-PL"/>
        </w:rPr>
        <w:t>finansowane ze środków własnych Samorządu Województwa Podkarpackiego.</w:t>
      </w:r>
    </w:p>
    <w:p w14:paraId="6518FF4C" w14:textId="77777777" w:rsidR="00FC198B" w:rsidRPr="00E245C4" w:rsidRDefault="00FC198B" w:rsidP="00FC198B">
      <w:pPr>
        <w:pStyle w:val="Akapitzlist"/>
        <w:numPr>
          <w:ilvl w:val="0"/>
          <w:numId w:val="175"/>
        </w:numPr>
        <w:tabs>
          <w:tab w:val="left" w:pos="709"/>
          <w:tab w:val="left" w:pos="7513"/>
        </w:tabs>
        <w:spacing w:line="360" w:lineRule="auto"/>
        <w:ind w:left="567" w:hanging="284"/>
        <w:jc w:val="both"/>
        <w:rPr>
          <w:rFonts w:ascii="Arial" w:eastAsia="Calibri" w:hAnsi="Arial" w:cs="Arial"/>
          <w:color w:val="000000" w:themeColor="text1"/>
          <w:lang w:eastAsia="pl-PL"/>
        </w:rPr>
      </w:pPr>
      <w:r w:rsidRPr="00E245C4">
        <w:rPr>
          <w:rFonts w:ascii="Arial" w:eastAsia="Calibri" w:hAnsi="Arial" w:cs="Arial"/>
          <w:color w:val="000000" w:themeColor="text1"/>
          <w:lang w:eastAsia="pl-PL"/>
        </w:rPr>
        <w:t>utrzymania jednostki – Podkarpackiego Zarządu Dróg Wojewódzkich w Rzeszowie w kwocie 36.425.597,36 zł (PZDW – Dep. DT), w tym:</w:t>
      </w:r>
    </w:p>
    <w:p w14:paraId="0B06F9A1" w14:textId="77777777" w:rsidR="00FC198B" w:rsidRPr="00E245C4" w:rsidRDefault="00FC198B" w:rsidP="00FC198B">
      <w:pPr>
        <w:pStyle w:val="Akapitzlist"/>
        <w:numPr>
          <w:ilvl w:val="0"/>
          <w:numId w:val="176"/>
        </w:numPr>
        <w:tabs>
          <w:tab w:val="left" w:pos="851"/>
          <w:tab w:val="left" w:pos="7513"/>
        </w:tabs>
        <w:spacing w:line="360" w:lineRule="auto"/>
        <w:ind w:left="851" w:hanging="283"/>
        <w:jc w:val="both"/>
        <w:rPr>
          <w:rFonts w:ascii="Arial" w:eastAsia="Calibri" w:hAnsi="Arial" w:cs="Arial"/>
          <w:color w:val="000000" w:themeColor="text1"/>
        </w:rPr>
      </w:pPr>
      <w:r w:rsidRPr="00E245C4">
        <w:rPr>
          <w:rFonts w:ascii="Arial" w:eastAsia="Batang" w:hAnsi="Arial" w:cs="Arial"/>
          <w:color w:val="000000" w:themeColor="text1"/>
        </w:rPr>
        <w:lastRenderedPageBreak/>
        <w:t xml:space="preserve">wynagrodzeń i składek od nich naliczanych </w:t>
      </w:r>
      <w:r w:rsidRPr="00E245C4">
        <w:rPr>
          <w:rFonts w:ascii="Arial" w:eastAsia="Calibri" w:hAnsi="Arial" w:cs="Arial"/>
          <w:color w:val="000000" w:themeColor="text1"/>
        </w:rPr>
        <w:t xml:space="preserve">oraz umów zlecenia </w:t>
      </w:r>
      <w:r w:rsidRPr="00E245C4">
        <w:rPr>
          <w:rFonts w:ascii="Arial" w:eastAsia="Batang" w:hAnsi="Arial" w:cs="Arial"/>
          <w:color w:val="000000" w:themeColor="text1"/>
        </w:rPr>
        <w:t xml:space="preserve">w kwocie 31.371.211,35 zł </w:t>
      </w:r>
      <w:r w:rsidRPr="00E245C4">
        <w:rPr>
          <w:rFonts w:ascii="Arial" w:eastAsia="Calibri" w:hAnsi="Arial" w:cs="Arial"/>
          <w:color w:val="000000" w:themeColor="text1"/>
        </w:rPr>
        <w:t>(§ 4010 – 24.908.137,27 zł, § 4040 – 1.471.121,47 zł, § 4110 – 4.376.024,61 zł, § 4120 – 508.138,97 zł, § 4170 – 23.940,00 zł, § 4710 – 83.849,03 zł),</w:t>
      </w:r>
    </w:p>
    <w:p w14:paraId="25A341FF" w14:textId="083BFF85" w:rsidR="00FC198B" w:rsidRPr="00E245C4" w:rsidRDefault="00FC198B" w:rsidP="00FC198B">
      <w:pPr>
        <w:pStyle w:val="Akapitzlist"/>
        <w:numPr>
          <w:ilvl w:val="0"/>
          <w:numId w:val="176"/>
        </w:numPr>
        <w:tabs>
          <w:tab w:val="left" w:pos="851"/>
          <w:tab w:val="left" w:pos="7513"/>
        </w:tabs>
        <w:spacing w:line="360" w:lineRule="auto"/>
        <w:ind w:left="851" w:hanging="283"/>
        <w:jc w:val="both"/>
        <w:rPr>
          <w:rFonts w:ascii="Arial" w:eastAsia="Calibri" w:hAnsi="Arial" w:cs="Arial"/>
          <w:color w:val="000000" w:themeColor="text1"/>
        </w:rPr>
      </w:pPr>
      <w:r w:rsidRPr="00E245C4">
        <w:rPr>
          <w:rFonts w:ascii="Arial" w:eastAsia="Batang" w:hAnsi="Arial" w:cs="Arial"/>
          <w:color w:val="000000" w:themeColor="text1"/>
        </w:rPr>
        <w:t>pozostałych wydatków związanych z funkcjonowaniem jednostki w kwocie 4.755.435,69 zł (</w:t>
      </w:r>
      <w:r w:rsidRPr="00E245C4">
        <w:rPr>
          <w:rFonts w:ascii="Arial" w:eastAsia="Calibri" w:hAnsi="Arial" w:cs="Arial"/>
          <w:color w:val="000000" w:themeColor="text1"/>
        </w:rPr>
        <w:t>§ 4140 – 301.854,00 zł, § 4210 – 769.346,50 zł, § 4220 – 25.232,37 zł, § 4260 – 396.662,79 zł, § 4270 – 838.699,03 zł, § 4280 – 31.249,00 zł, § 4300 – 1.422.628,30 zł, § 4360 – 57.565,37 zł, § 4390 – 18.198,64 zł, § 4400 – 6.885,50 zł, § 4410 – 5.218,25 zł, § 4420 – 1.642,77</w:t>
      </w:r>
      <w:r w:rsidR="00490192">
        <w:rPr>
          <w:rFonts w:ascii="Arial" w:eastAsia="Calibri" w:hAnsi="Arial" w:cs="Arial"/>
          <w:color w:val="000000" w:themeColor="text1"/>
        </w:rPr>
        <w:t> </w:t>
      </w:r>
      <w:r w:rsidRPr="00E245C4">
        <w:rPr>
          <w:rFonts w:ascii="Arial" w:eastAsia="Calibri" w:hAnsi="Arial" w:cs="Arial"/>
          <w:color w:val="000000" w:themeColor="text1"/>
        </w:rPr>
        <w:t>zł, § 4430 – 26.284,21 zł, § 4440 – 645.215,55 zł, § 4480 – 36.085,00 zł, § 4520 – 42.912,14 zł, § 4700 – 129.756,27 zł</w:t>
      </w:r>
      <w:r w:rsidRPr="00E245C4">
        <w:rPr>
          <w:rFonts w:ascii="Arial" w:eastAsia="Batang" w:hAnsi="Arial" w:cs="Arial"/>
          <w:color w:val="000000" w:themeColor="text1"/>
        </w:rPr>
        <w:t>)</w:t>
      </w:r>
      <w:r w:rsidR="00CF65C8">
        <w:rPr>
          <w:rFonts w:ascii="Arial" w:eastAsia="Batang" w:hAnsi="Arial" w:cs="Arial"/>
          <w:color w:val="000000" w:themeColor="text1"/>
        </w:rPr>
        <w:t xml:space="preserve"> (w tym usługa cateringowo-gastronomiczna w kwocie 30.000,00 zł)</w:t>
      </w:r>
      <w:r w:rsidRPr="00E245C4">
        <w:rPr>
          <w:rFonts w:ascii="Arial" w:eastAsia="Batang" w:hAnsi="Arial" w:cs="Arial"/>
          <w:color w:val="000000" w:themeColor="text1"/>
        </w:rPr>
        <w:t>, w tym:</w:t>
      </w:r>
    </w:p>
    <w:p w14:paraId="0327A96F" w14:textId="77777777" w:rsidR="00FC198B" w:rsidRPr="00E245C4" w:rsidRDefault="00FC198B" w:rsidP="00FC198B">
      <w:pPr>
        <w:pStyle w:val="Akapitzlist"/>
        <w:numPr>
          <w:ilvl w:val="0"/>
          <w:numId w:val="173"/>
        </w:numPr>
        <w:tabs>
          <w:tab w:val="left" w:pos="851"/>
          <w:tab w:val="left" w:pos="1276"/>
        </w:tabs>
        <w:spacing w:line="360" w:lineRule="auto"/>
        <w:ind w:left="1276" w:hanging="284"/>
        <w:jc w:val="both"/>
        <w:rPr>
          <w:rFonts w:ascii="Arial" w:eastAsia="Calibri" w:hAnsi="Arial" w:cs="Arial"/>
          <w:color w:val="000000" w:themeColor="text1"/>
        </w:rPr>
      </w:pPr>
      <w:r w:rsidRPr="00E245C4">
        <w:rPr>
          <w:rFonts w:ascii="Arial" w:eastAsia="Calibri" w:hAnsi="Arial" w:cs="Arial"/>
          <w:color w:val="000000" w:themeColor="text1"/>
        </w:rPr>
        <w:t xml:space="preserve">bieżące remonty </w:t>
      </w:r>
      <w:r w:rsidRPr="00E245C4">
        <w:rPr>
          <w:rFonts w:ascii="Arial" w:eastAsia="Batang" w:hAnsi="Arial" w:cs="Arial"/>
          <w:color w:val="000000" w:themeColor="text1"/>
        </w:rPr>
        <w:t xml:space="preserve">sprzętu i wyposażenia biurowego, </w:t>
      </w:r>
      <w:r w:rsidRPr="00E245C4">
        <w:rPr>
          <w:rFonts w:ascii="Arial" w:eastAsia="Calibri" w:hAnsi="Arial" w:cs="Arial"/>
          <w:color w:val="000000" w:themeColor="text1"/>
        </w:rPr>
        <w:t>budynków administrowanych przez PZDW w Rzeszowie oraz ogrodzenia PZDW w Rzeszowie – 838.699,03 zł (§ 4270),</w:t>
      </w:r>
    </w:p>
    <w:p w14:paraId="143A7C89" w14:textId="70927E96" w:rsidR="00CF65C8" w:rsidRPr="00CF65C8" w:rsidRDefault="00FC198B" w:rsidP="00CF65C8">
      <w:pPr>
        <w:numPr>
          <w:ilvl w:val="0"/>
          <w:numId w:val="173"/>
        </w:numPr>
        <w:tabs>
          <w:tab w:val="left" w:pos="851"/>
          <w:tab w:val="left" w:pos="1276"/>
        </w:tabs>
        <w:spacing w:after="0" w:line="360" w:lineRule="auto"/>
        <w:ind w:left="1276" w:hanging="284"/>
        <w:jc w:val="both"/>
        <w:rPr>
          <w:rFonts w:ascii="Arial" w:eastAsia="Calibri" w:hAnsi="Arial" w:cs="Arial"/>
          <w:color w:val="000000" w:themeColor="text1"/>
          <w:sz w:val="24"/>
          <w:szCs w:val="24"/>
        </w:rPr>
      </w:pPr>
      <w:r w:rsidRPr="00E245C4">
        <w:rPr>
          <w:rFonts w:ascii="Arial" w:eastAsia="Calibri" w:hAnsi="Arial" w:cs="Arial"/>
          <w:color w:val="000000" w:themeColor="text1"/>
          <w:sz w:val="24"/>
          <w:szCs w:val="24"/>
        </w:rPr>
        <w:t>zakup środków żywności na potrzeby sekretariatu PZDW w Rzeszowie, posiedzeń Zespołów Oceny Projektów Inwestycyjnych, spotkań z kierownikami Rejonu Dróg Wojewódzkich, spotkań z przedstawicielami organów jednostek samorządu terytorialnego oraz organów państwowych w związku z realizacją zadań Samorządu Województwa</w:t>
      </w:r>
      <w:r w:rsidRPr="00E245C4">
        <w:rPr>
          <w:rFonts w:ascii="Arial" w:eastAsia="Batang" w:hAnsi="Arial" w:cs="Arial"/>
          <w:color w:val="000000" w:themeColor="text1"/>
          <w:sz w:val="24"/>
          <w:szCs w:val="24"/>
        </w:rPr>
        <w:t xml:space="preserve"> – </w:t>
      </w:r>
      <w:r w:rsidRPr="00E245C4">
        <w:rPr>
          <w:rFonts w:ascii="Arial" w:eastAsia="Calibri" w:hAnsi="Arial" w:cs="Arial"/>
          <w:color w:val="000000" w:themeColor="text1"/>
          <w:sz w:val="24"/>
          <w:szCs w:val="24"/>
        </w:rPr>
        <w:t>25.232,37 zł (</w:t>
      </w:r>
      <w:r w:rsidRPr="00E245C4">
        <w:rPr>
          <w:rFonts w:ascii="Arial" w:eastAsia="Batang" w:hAnsi="Arial" w:cs="Arial"/>
          <w:color w:val="000000" w:themeColor="text1"/>
          <w:sz w:val="24"/>
          <w:szCs w:val="24"/>
        </w:rPr>
        <w:t>§</w:t>
      </w:r>
      <w:r w:rsidR="00F0676E">
        <w:rPr>
          <w:rFonts w:ascii="Arial" w:eastAsia="Batang" w:hAnsi="Arial" w:cs="Arial"/>
          <w:color w:val="000000" w:themeColor="text1"/>
          <w:sz w:val="24"/>
          <w:szCs w:val="24"/>
        </w:rPr>
        <w:t> </w:t>
      </w:r>
      <w:r w:rsidRPr="00E245C4">
        <w:rPr>
          <w:rFonts w:ascii="Arial" w:eastAsia="Batang" w:hAnsi="Arial" w:cs="Arial"/>
          <w:color w:val="000000" w:themeColor="text1"/>
          <w:sz w:val="24"/>
          <w:szCs w:val="24"/>
        </w:rPr>
        <w:t>4220)</w:t>
      </w:r>
      <w:r w:rsidRPr="00E245C4">
        <w:rPr>
          <w:rFonts w:ascii="Arial" w:eastAsia="Calibri" w:hAnsi="Arial" w:cs="Arial"/>
          <w:color w:val="000000" w:themeColor="text1"/>
          <w:sz w:val="24"/>
          <w:szCs w:val="24"/>
        </w:rPr>
        <w:t>,</w:t>
      </w:r>
    </w:p>
    <w:p w14:paraId="283A7D92" w14:textId="77777777" w:rsidR="00FC198B" w:rsidRPr="00E245C4" w:rsidRDefault="00FC198B" w:rsidP="00FC198B">
      <w:pPr>
        <w:pStyle w:val="Akapitzlist"/>
        <w:numPr>
          <w:ilvl w:val="0"/>
          <w:numId w:val="176"/>
        </w:numPr>
        <w:tabs>
          <w:tab w:val="left" w:pos="851"/>
          <w:tab w:val="left" w:pos="7513"/>
        </w:tabs>
        <w:spacing w:line="360" w:lineRule="auto"/>
        <w:ind w:left="709" w:hanging="141"/>
        <w:jc w:val="both"/>
        <w:rPr>
          <w:rFonts w:ascii="Arial" w:eastAsia="Calibri" w:hAnsi="Arial" w:cs="Arial"/>
          <w:color w:val="000000" w:themeColor="text1"/>
          <w:lang w:eastAsia="pl-PL"/>
        </w:rPr>
      </w:pPr>
      <w:r w:rsidRPr="00E245C4">
        <w:rPr>
          <w:rFonts w:ascii="Arial" w:eastAsia="Calibri" w:hAnsi="Arial" w:cs="Arial"/>
          <w:color w:val="000000" w:themeColor="text1"/>
          <w:lang w:eastAsia="pl-PL"/>
        </w:rPr>
        <w:t>świadczeń na rzecz osób fizycznych w kwocie 298.950,32 zł (</w:t>
      </w:r>
      <w:bookmarkStart w:id="122" w:name="_Hlk129856604"/>
      <w:r w:rsidRPr="00E245C4">
        <w:rPr>
          <w:rFonts w:ascii="Arial" w:eastAsia="Batang" w:hAnsi="Arial" w:cs="Arial"/>
          <w:color w:val="000000" w:themeColor="text1"/>
          <w:lang w:eastAsia="pl-PL"/>
        </w:rPr>
        <w:t>§</w:t>
      </w:r>
      <w:bookmarkEnd w:id="122"/>
      <w:r w:rsidRPr="00E245C4">
        <w:rPr>
          <w:rFonts w:ascii="Arial" w:eastAsia="Batang" w:hAnsi="Arial" w:cs="Arial"/>
          <w:color w:val="000000" w:themeColor="text1"/>
          <w:lang w:eastAsia="pl-PL"/>
        </w:rPr>
        <w:t xml:space="preserve"> 3020).</w:t>
      </w:r>
    </w:p>
    <w:p w14:paraId="66F01B09" w14:textId="77777777" w:rsidR="00FC198B" w:rsidRPr="00E245C4" w:rsidRDefault="00FC198B" w:rsidP="00FC198B">
      <w:pPr>
        <w:pStyle w:val="Akapitzlist"/>
        <w:shd w:val="clear" w:color="auto" w:fill="FFFFFF" w:themeFill="background1"/>
        <w:tabs>
          <w:tab w:val="left" w:pos="851"/>
          <w:tab w:val="left" w:pos="993"/>
          <w:tab w:val="left" w:pos="7513"/>
        </w:tabs>
        <w:spacing w:line="360" w:lineRule="auto"/>
        <w:ind w:left="851"/>
        <w:jc w:val="both"/>
        <w:rPr>
          <w:rFonts w:ascii="Arial" w:eastAsia="Calibri" w:hAnsi="Arial" w:cs="Arial"/>
          <w:color w:val="000000" w:themeColor="text1"/>
          <w:lang w:eastAsia="pl-PL"/>
        </w:rPr>
      </w:pPr>
      <w:r w:rsidRPr="00E245C4">
        <w:rPr>
          <w:rFonts w:ascii="Arial" w:eastAsia="Batang" w:hAnsi="Arial" w:cs="Arial"/>
          <w:color w:val="000000" w:themeColor="text1"/>
          <w:lang w:eastAsia="pl-PL"/>
        </w:rPr>
        <w:t>Wydatki dotyczyły świadczeń dla pracowników wynikających z przepisów bhp, tj. zakupu wody mineralnej, herbaty,</w:t>
      </w:r>
      <w:r w:rsidRPr="00E245C4">
        <w:rPr>
          <w:color w:val="000000" w:themeColor="text1"/>
        </w:rPr>
        <w:t xml:space="preserve"> </w:t>
      </w:r>
      <w:r w:rsidRPr="00E245C4">
        <w:rPr>
          <w:rFonts w:ascii="Arial" w:eastAsia="Batang" w:hAnsi="Arial" w:cs="Arial"/>
          <w:color w:val="000000" w:themeColor="text1"/>
          <w:lang w:eastAsia="pl-PL"/>
        </w:rPr>
        <w:t xml:space="preserve">posiłków regeneracyjnych, odzieży ochronnej, dofinansowania do zakupu okularów do pracy przy komputerze, wypłaty ekwiwalentu za pranie odzieży roboczej.  </w:t>
      </w:r>
    </w:p>
    <w:p w14:paraId="244A0FAC" w14:textId="77777777" w:rsidR="00FC198B" w:rsidRPr="00E245C4" w:rsidRDefault="00FC198B" w:rsidP="00FC198B">
      <w:pPr>
        <w:pStyle w:val="Akapitzlist"/>
        <w:numPr>
          <w:ilvl w:val="0"/>
          <w:numId w:val="189"/>
        </w:numPr>
        <w:tabs>
          <w:tab w:val="left" w:pos="567"/>
          <w:tab w:val="left" w:pos="7513"/>
        </w:tabs>
        <w:spacing w:line="360" w:lineRule="auto"/>
        <w:ind w:left="567"/>
        <w:jc w:val="both"/>
        <w:rPr>
          <w:rFonts w:ascii="Arial" w:hAnsi="Arial" w:cs="Arial"/>
          <w:color w:val="000000" w:themeColor="text1"/>
        </w:rPr>
      </w:pPr>
      <w:r w:rsidRPr="00E245C4">
        <w:rPr>
          <w:rFonts w:ascii="Arial" w:eastAsia="Calibri" w:hAnsi="Arial" w:cs="Arial"/>
          <w:color w:val="000000" w:themeColor="text1"/>
        </w:rPr>
        <w:t>wydatków związanych z bieżącą obsługą Zarządu Województwa Podkarpackiego – 75.959,71 zł (§ 4210 – 49.048,71 zł, § 4300 – 26.911,00 zł) (KZ), w tym usług cateringowych i gastronomicznych w kwocie 26.911,00 zł na potrzeby podejmowania przez Marszałka Województwa, Członków Zarządu lub wyznaczonego przez Marszałka przedstawiciela Urzędu delegacji krajowych oraz przedstawicieli instytucji centralnych i instytucji międzynarodowych.</w:t>
      </w:r>
    </w:p>
    <w:p w14:paraId="48480670" w14:textId="2B88555B" w:rsidR="00FC198B" w:rsidRPr="00E245C4" w:rsidRDefault="00FC198B" w:rsidP="00FC198B">
      <w:pPr>
        <w:pStyle w:val="Akapitzlist"/>
        <w:numPr>
          <w:ilvl w:val="0"/>
          <w:numId w:val="190"/>
        </w:numPr>
        <w:tabs>
          <w:tab w:val="left" w:pos="567"/>
          <w:tab w:val="left" w:pos="7513"/>
        </w:tabs>
        <w:spacing w:line="360" w:lineRule="auto"/>
        <w:ind w:left="567"/>
        <w:jc w:val="both"/>
        <w:rPr>
          <w:rFonts w:ascii="Arial" w:hAnsi="Arial" w:cs="Arial"/>
          <w:color w:val="000000" w:themeColor="text1"/>
        </w:rPr>
      </w:pPr>
      <w:r w:rsidRPr="00E245C4">
        <w:rPr>
          <w:rFonts w:ascii="Arial" w:hAnsi="Arial" w:cs="Arial"/>
          <w:color w:val="000000" w:themeColor="text1"/>
        </w:rPr>
        <w:t xml:space="preserve">realizacji projektu pn. „Od Beskidu Niskiego po Solinę” w ramach Programu </w:t>
      </w:r>
      <w:proofErr w:type="spellStart"/>
      <w:r w:rsidRPr="00E245C4">
        <w:rPr>
          <w:rFonts w:ascii="Arial" w:hAnsi="Arial" w:cs="Arial"/>
          <w:color w:val="000000" w:themeColor="text1"/>
        </w:rPr>
        <w:t>Interreg</w:t>
      </w:r>
      <w:proofErr w:type="spellEnd"/>
      <w:r w:rsidRPr="00E245C4">
        <w:rPr>
          <w:rFonts w:ascii="Arial" w:hAnsi="Arial" w:cs="Arial"/>
          <w:color w:val="000000" w:themeColor="text1"/>
        </w:rPr>
        <w:t xml:space="preserve"> Polska-Słowacja 2021-2027 – 15.351,49 zł (§ 4018 – 10.272,28 zł, </w:t>
      </w:r>
      <w:r w:rsidRPr="00E245C4">
        <w:rPr>
          <w:rFonts w:ascii="Arial" w:hAnsi="Arial" w:cs="Arial"/>
          <w:color w:val="000000" w:themeColor="text1"/>
        </w:rPr>
        <w:lastRenderedPageBreak/>
        <w:t>§</w:t>
      </w:r>
      <w:r w:rsidR="00490192">
        <w:rPr>
          <w:rFonts w:ascii="Arial" w:hAnsi="Arial" w:cs="Arial"/>
          <w:color w:val="000000" w:themeColor="text1"/>
        </w:rPr>
        <w:t> </w:t>
      </w:r>
      <w:r w:rsidRPr="00E245C4">
        <w:rPr>
          <w:rFonts w:ascii="Arial" w:hAnsi="Arial" w:cs="Arial"/>
          <w:color w:val="000000" w:themeColor="text1"/>
        </w:rPr>
        <w:t>4019 – 2.568,07 zł, § 4118 – 1.781,21 zł, § 4119 – 445,30 zł, § 4128 – 192,87</w:t>
      </w:r>
      <w:r w:rsidR="00F0676E">
        <w:rPr>
          <w:rFonts w:ascii="Arial" w:hAnsi="Arial" w:cs="Arial"/>
          <w:color w:val="000000" w:themeColor="text1"/>
        </w:rPr>
        <w:t> </w:t>
      </w:r>
      <w:r w:rsidRPr="00E245C4">
        <w:rPr>
          <w:rFonts w:ascii="Arial" w:hAnsi="Arial" w:cs="Arial"/>
          <w:color w:val="000000" w:themeColor="text1"/>
        </w:rPr>
        <w:t xml:space="preserve">zł, § 4129 – 48,22 zł, § 4718 – 34,83 zł, § 4719 – 8,71 zł) (PZDW – Dep. DT). </w:t>
      </w:r>
    </w:p>
    <w:p w14:paraId="0E2BBF12" w14:textId="3228D5BF" w:rsidR="00FC198B" w:rsidRPr="00E245C4" w:rsidRDefault="00FC198B" w:rsidP="00FC198B">
      <w:pPr>
        <w:pStyle w:val="Akapitzlist"/>
        <w:tabs>
          <w:tab w:val="left" w:pos="567"/>
          <w:tab w:val="left" w:pos="7513"/>
        </w:tabs>
        <w:spacing w:line="360" w:lineRule="auto"/>
        <w:ind w:left="567"/>
        <w:jc w:val="both"/>
        <w:rPr>
          <w:rFonts w:ascii="Arial" w:hAnsi="Arial" w:cs="Arial"/>
          <w:color w:val="000000" w:themeColor="text1"/>
        </w:rPr>
      </w:pPr>
      <w:r w:rsidRPr="00E245C4">
        <w:rPr>
          <w:rFonts w:ascii="Arial" w:hAnsi="Arial" w:cs="Arial"/>
          <w:color w:val="000000" w:themeColor="text1"/>
        </w:rPr>
        <w:t>Wydatki finansowane ze środków własnych Samorządu Województwa w kwocie 15.351,49 zł, w tym do przyszłej refundacji ze środków Unii Europejskiej w</w:t>
      </w:r>
      <w:r w:rsidR="00490192">
        <w:rPr>
          <w:rFonts w:ascii="Arial" w:hAnsi="Arial" w:cs="Arial"/>
          <w:color w:val="000000" w:themeColor="text1"/>
        </w:rPr>
        <w:t> </w:t>
      </w:r>
      <w:r w:rsidRPr="00E245C4">
        <w:rPr>
          <w:rFonts w:ascii="Arial" w:hAnsi="Arial" w:cs="Arial"/>
          <w:color w:val="000000" w:themeColor="text1"/>
        </w:rPr>
        <w:t>kwocie 12.281,19 zł.</w:t>
      </w:r>
    </w:p>
    <w:p w14:paraId="3F4DDAD9" w14:textId="77777777" w:rsidR="00FC198B" w:rsidRPr="00E245C4" w:rsidRDefault="00FC198B" w:rsidP="00FC198B">
      <w:pPr>
        <w:pStyle w:val="Akapitzlist"/>
        <w:tabs>
          <w:tab w:val="left" w:pos="567"/>
          <w:tab w:val="left" w:pos="7513"/>
        </w:tabs>
        <w:spacing w:line="360" w:lineRule="auto"/>
        <w:ind w:left="567"/>
        <w:jc w:val="both"/>
        <w:rPr>
          <w:rFonts w:ascii="Arial" w:hAnsi="Arial" w:cs="Arial"/>
          <w:color w:val="000000" w:themeColor="text1"/>
        </w:rPr>
      </w:pPr>
      <w:r w:rsidRPr="00E245C4">
        <w:rPr>
          <w:rFonts w:ascii="Arial" w:hAnsi="Arial" w:cs="Arial"/>
          <w:color w:val="000000" w:themeColor="text1"/>
        </w:rPr>
        <w:t>Zadanie realizowane w ramach rozdziału 60013 i 75018, zarówno z wydatków bieżących jak i majątkowych. Szczegółowo opisane w grupie wydatków majątkowych rozdziału 60013.</w:t>
      </w:r>
    </w:p>
    <w:p w14:paraId="28D19159" w14:textId="77777777" w:rsidR="00FC198B" w:rsidRPr="00E245C4" w:rsidRDefault="00FC198B" w:rsidP="00FC198B">
      <w:pPr>
        <w:pStyle w:val="Akapitzlist"/>
        <w:numPr>
          <w:ilvl w:val="0"/>
          <w:numId w:val="190"/>
        </w:numPr>
        <w:tabs>
          <w:tab w:val="left" w:pos="284"/>
          <w:tab w:val="left" w:pos="851"/>
        </w:tabs>
        <w:spacing w:line="360" w:lineRule="auto"/>
        <w:ind w:left="567"/>
        <w:contextualSpacing/>
        <w:jc w:val="both"/>
        <w:rPr>
          <w:rFonts w:ascii="Arial" w:hAnsi="Arial" w:cs="Arial"/>
        </w:rPr>
      </w:pPr>
      <w:r w:rsidRPr="00E245C4">
        <w:rPr>
          <w:rFonts w:ascii="Arial" w:eastAsia="Calibri" w:hAnsi="Arial" w:cs="Arial"/>
        </w:rPr>
        <w:t xml:space="preserve">projektów własnych Urzędu Marszałkowskiego Województwa Podkarpackiego </w:t>
      </w:r>
      <w:r w:rsidRPr="00E245C4">
        <w:rPr>
          <w:rFonts w:ascii="Arial" w:eastAsia="Calibri" w:hAnsi="Arial" w:cs="Arial"/>
        </w:rPr>
        <w:br/>
        <w:t xml:space="preserve">w Rzeszowie w ramach Pomocy Technicznej (EFRR) FEP 2021-2027 w kwocie 59.781.828,56 zł, z tego: </w:t>
      </w:r>
    </w:p>
    <w:p w14:paraId="0AC1C6FF" w14:textId="798DE97E" w:rsidR="00FC198B" w:rsidRPr="00E245C4" w:rsidRDefault="00FC198B" w:rsidP="00FC198B">
      <w:pPr>
        <w:numPr>
          <w:ilvl w:val="3"/>
          <w:numId w:val="167"/>
        </w:numPr>
        <w:spacing w:after="0" w:line="360" w:lineRule="auto"/>
        <w:ind w:left="851" w:hanging="283"/>
        <w:jc w:val="both"/>
        <w:rPr>
          <w:rFonts w:ascii="Arial" w:eastAsia="Times New Roman" w:hAnsi="Arial" w:cs="Arial"/>
          <w:sz w:val="24"/>
          <w:szCs w:val="24"/>
        </w:rPr>
      </w:pPr>
      <w:r w:rsidRPr="00E245C4">
        <w:rPr>
          <w:rFonts w:ascii="Arial" w:eastAsia="Times New Roman" w:hAnsi="Arial" w:cs="Arial"/>
          <w:sz w:val="24"/>
          <w:szCs w:val="24"/>
        </w:rPr>
        <w:t>„Wsparcie wdrażania FEP w 2024r.” – 4.445.235,78 zł (§ 3028 – 32.752,09</w:t>
      </w:r>
      <w:r w:rsidR="00490192">
        <w:rPr>
          <w:rFonts w:ascii="Arial" w:eastAsia="Times New Roman" w:hAnsi="Arial" w:cs="Arial"/>
          <w:sz w:val="24"/>
          <w:szCs w:val="24"/>
        </w:rPr>
        <w:t> </w:t>
      </w:r>
      <w:r w:rsidRPr="00E245C4">
        <w:rPr>
          <w:rFonts w:ascii="Arial" w:eastAsia="Times New Roman" w:hAnsi="Arial" w:cs="Arial"/>
          <w:sz w:val="24"/>
          <w:szCs w:val="24"/>
        </w:rPr>
        <w:t>zł, § 3029 – 5.779,78 zł, § 3038 – 3.930,41 zł, § 3039 – 693,65 zł, § 4118 – 12.094,19 zł, § 4119 – 2.134,29 zł, § 4178 – 849.447,50 zł, § 4179 – 149.902,50 zł, § 4218 – 1.002.404,22 zł, § 4219 – 176.894,98 zł, § 4268 – 503.543,37 zł, § 4269 – 88.860,92 zł, § 4278 – 22.043,88 zł, § 4279 – 3.890,17</w:t>
      </w:r>
      <w:r w:rsidR="00F0676E">
        <w:rPr>
          <w:rFonts w:ascii="Arial" w:eastAsia="Times New Roman" w:hAnsi="Arial" w:cs="Arial"/>
          <w:sz w:val="24"/>
          <w:szCs w:val="24"/>
        </w:rPr>
        <w:t> </w:t>
      </w:r>
      <w:r w:rsidRPr="00E245C4">
        <w:rPr>
          <w:rFonts w:ascii="Arial" w:eastAsia="Times New Roman" w:hAnsi="Arial" w:cs="Arial"/>
          <w:sz w:val="24"/>
          <w:szCs w:val="24"/>
        </w:rPr>
        <w:t>zł, § 4288 – 13.356,46 zł, § 4289 – 2.357,04 zł, § 4308 – 387.715,09</w:t>
      </w:r>
      <w:r w:rsidR="0054590E">
        <w:rPr>
          <w:rFonts w:ascii="Arial" w:eastAsia="Times New Roman" w:hAnsi="Arial" w:cs="Arial"/>
          <w:sz w:val="24"/>
          <w:szCs w:val="24"/>
        </w:rPr>
        <w:t> </w:t>
      </w:r>
      <w:r w:rsidRPr="00E245C4">
        <w:rPr>
          <w:rFonts w:ascii="Arial" w:eastAsia="Times New Roman" w:hAnsi="Arial" w:cs="Arial"/>
          <w:sz w:val="24"/>
          <w:szCs w:val="24"/>
        </w:rPr>
        <w:t>zł, § 4309 – 68.420,53 zł, § 4398 – 557.085,03 zł, § 4399 – 98.309,12 zł, §</w:t>
      </w:r>
      <w:r w:rsidR="00F0676E">
        <w:rPr>
          <w:rFonts w:ascii="Arial" w:eastAsia="Times New Roman" w:hAnsi="Arial" w:cs="Arial"/>
          <w:sz w:val="24"/>
          <w:szCs w:val="24"/>
        </w:rPr>
        <w:t> </w:t>
      </w:r>
      <w:r w:rsidRPr="00E245C4">
        <w:rPr>
          <w:rFonts w:ascii="Arial" w:eastAsia="Times New Roman" w:hAnsi="Arial" w:cs="Arial"/>
          <w:sz w:val="24"/>
          <w:szCs w:val="24"/>
        </w:rPr>
        <w:t>4418 – 51.002,22 zł, § 4419 – 9.001,57 zł, § 4428 – 33.278,94</w:t>
      </w:r>
      <w:r w:rsidR="0054590E">
        <w:rPr>
          <w:rFonts w:ascii="Arial" w:eastAsia="Times New Roman" w:hAnsi="Arial" w:cs="Arial"/>
          <w:sz w:val="24"/>
          <w:szCs w:val="24"/>
        </w:rPr>
        <w:t> </w:t>
      </w:r>
      <w:r w:rsidRPr="00E245C4">
        <w:rPr>
          <w:rFonts w:ascii="Arial" w:eastAsia="Times New Roman" w:hAnsi="Arial" w:cs="Arial"/>
          <w:sz w:val="24"/>
          <w:szCs w:val="24"/>
        </w:rPr>
        <w:t>zł, § 4429 – 5.872,82 zł, § 4528 – 24.150,06 zł, § 4529 – 4.261,84</w:t>
      </w:r>
      <w:r w:rsidR="00490192">
        <w:rPr>
          <w:rFonts w:ascii="Arial" w:eastAsia="Times New Roman" w:hAnsi="Arial" w:cs="Arial"/>
          <w:sz w:val="24"/>
          <w:szCs w:val="24"/>
        </w:rPr>
        <w:t> </w:t>
      </w:r>
      <w:r w:rsidRPr="00E245C4">
        <w:rPr>
          <w:rFonts w:ascii="Arial" w:eastAsia="Times New Roman" w:hAnsi="Arial" w:cs="Arial"/>
          <w:sz w:val="24"/>
          <w:szCs w:val="24"/>
        </w:rPr>
        <w:t>zł, § 4618 – 3.704,30 zł, § 4619 – 653,70 zł, § 4708 – 281.940,59 zł, § 4709 – 49.754,52 zł) (Dep. OR),</w:t>
      </w:r>
    </w:p>
    <w:p w14:paraId="46FBD8F0" w14:textId="7EEC12C5" w:rsidR="00FC198B" w:rsidRPr="00E245C4" w:rsidRDefault="00FC198B" w:rsidP="00FC198B">
      <w:pPr>
        <w:numPr>
          <w:ilvl w:val="3"/>
          <w:numId w:val="167"/>
        </w:numPr>
        <w:spacing w:after="0" w:line="360" w:lineRule="auto"/>
        <w:ind w:left="851" w:hanging="283"/>
        <w:jc w:val="both"/>
        <w:rPr>
          <w:rFonts w:ascii="Arial" w:eastAsia="Times New Roman" w:hAnsi="Arial" w:cs="Arial"/>
          <w:sz w:val="24"/>
          <w:szCs w:val="24"/>
        </w:rPr>
      </w:pPr>
      <w:r w:rsidRPr="00E245C4">
        <w:rPr>
          <w:rFonts w:ascii="Arial" w:eastAsia="Times New Roman" w:hAnsi="Arial" w:cs="Arial"/>
          <w:sz w:val="24"/>
          <w:szCs w:val="24"/>
        </w:rPr>
        <w:t>„Zatrudnienie pracowników zaangażowanych w FEP w 2024r.” – 51.493.241,17 zł (§ 4018 – 34.750.238,93 zł, § 4019 – 6.132.398,57 zł, §</w:t>
      </w:r>
      <w:r w:rsidR="00490192">
        <w:rPr>
          <w:rFonts w:ascii="Arial" w:eastAsia="Times New Roman" w:hAnsi="Arial" w:cs="Arial"/>
          <w:sz w:val="24"/>
          <w:szCs w:val="24"/>
        </w:rPr>
        <w:t> </w:t>
      </w:r>
      <w:r w:rsidRPr="00E245C4">
        <w:rPr>
          <w:rFonts w:ascii="Arial" w:eastAsia="Times New Roman" w:hAnsi="Arial" w:cs="Arial"/>
          <w:sz w:val="24"/>
          <w:szCs w:val="24"/>
        </w:rPr>
        <w:t>4048 – 1.873.191,85 zł, § 4049 – 330.563,27 zł, § 4118 – 6.114.818,81 zł, § 4119 – 1.079.092,41 zł, § 4128 – 777.436,66 zł, § 4129 – 137.200,21 zł, §</w:t>
      </w:r>
      <w:r w:rsidR="00490192">
        <w:rPr>
          <w:rFonts w:ascii="Arial" w:eastAsia="Times New Roman" w:hAnsi="Arial" w:cs="Arial"/>
          <w:sz w:val="24"/>
          <w:szCs w:val="24"/>
        </w:rPr>
        <w:t> </w:t>
      </w:r>
      <w:r w:rsidRPr="00E245C4">
        <w:rPr>
          <w:rFonts w:ascii="Arial" w:eastAsia="Times New Roman" w:hAnsi="Arial" w:cs="Arial"/>
          <w:sz w:val="24"/>
          <w:szCs w:val="24"/>
        </w:rPr>
        <w:t xml:space="preserve">4718 – 253.553,76 zł, § 4719 – 44.746,70 zł) (Dep. OR), </w:t>
      </w:r>
    </w:p>
    <w:p w14:paraId="46BE40C9" w14:textId="72BF42B1" w:rsidR="00FC198B" w:rsidRPr="00E245C4" w:rsidRDefault="00FC198B" w:rsidP="0054590E">
      <w:pPr>
        <w:numPr>
          <w:ilvl w:val="3"/>
          <w:numId w:val="167"/>
        </w:numPr>
        <w:spacing w:after="0" w:line="360" w:lineRule="auto"/>
        <w:ind w:left="851" w:hanging="283"/>
        <w:jc w:val="both"/>
        <w:rPr>
          <w:rFonts w:ascii="Arial" w:eastAsia="Calibri" w:hAnsi="Arial" w:cs="Arial"/>
          <w:sz w:val="24"/>
          <w:szCs w:val="24"/>
          <w:lang w:eastAsia="pl-PL"/>
        </w:rPr>
      </w:pPr>
      <w:r w:rsidRPr="00E245C4">
        <w:rPr>
          <w:rFonts w:ascii="Arial" w:eastAsia="Times New Roman" w:hAnsi="Arial" w:cs="Arial"/>
          <w:sz w:val="24"/>
          <w:szCs w:val="24"/>
        </w:rPr>
        <w:t>„Komunikacja i widoczność Funduszy Europejskich na Podkarpaciu w 2024r.” – 3.843.351,61 zł (§ 4178 – 12.484,72 zł, § 4179 – 2.203,19 zł, § 4218 – 67.942,42 zł, § 4219 – 11.989,86 zł, § 4308 – 3.178.078,12 zł, § 4309 – 560.837,35 zł, § 4388 – 2.550,00 zł, § 4389 – 450,00 zł, § 4418 – 5.793,51 zł, § 4419 – 1.022,44 zł) (Dep. PG).</w:t>
      </w:r>
    </w:p>
    <w:p w14:paraId="0BC83172" w14:textId="68F2CF43" w:rsidR="00FC198B" w:rsidRPr="00E245C4" w:rsidRDefault="00FC198B" w:rsidP="00FC198B">
      <w:pPr>
        <w:tabs>
          <w:tab w:val="left" w:pos="851"/>
          <w:tab w:val="left" w:pos="7513"/>
        </w:tabs>
        <w:spacing w:after="0" w:line="360" w:lineRule="auto"/>
        <w:ind w:left="284"/>
        <w:jc w:val="both"/>
        <w:rPr>
          <w:rFonts w:ascii="Arial" w:hAnsi="Arial" w:cs="Arial"/>
          <w:sz w:val="24"/>
          <w:szCs w:val="24"/>
          <w:lang w:eastAsia="pl-PL"/>
        </w:rPr>
      </w:pPr>
      <w:r w:rsidRPr="00E245C4">
        <w:rPr>
          <w:rFonts w:ascii="Arial" w:hAnsi="Arial" w:cs="Arial"/>
          <w:sz w:val="24"/>
          <w:szCs w:val="24"/>
          <w:lang w:eastAsia="pl-PL"/>
        </w:rPr>
        <w:t xml:space="preserve">Realizacja ww. projektów finansowana była z dotacji celowej z budżetu państwa w kwocie 50.814.537,13 zł oraz ze środków własnych Samorządu Województwa </w:t>
      </w:r>
      <w:r w:rsidRPr="00E245C4">
        <w:rPr>
          <w:rFonts w:ascii="Arial" w:hAnsi="Arial" w:cs="Arial"/>
          <w:sz w:val="24"/>
          <w:szCs w:val="24"/>
          <w:lang w:eastAsia="pl-PL"/>
        </w:rPr>
        <w:lastRenderedPageBreak/>
        <w:t>w kwocie 8.967.291,43 zł w ramach przedsięwzięcia pn. „Pomoc Techniczna FEP 2021-2027 (EFRR)” ujętego w wykazie przedsięwzięć do Wieloletniej Prognozy Finansowej Województwa Podkarpackiego, o p</w:t>
      </w:r>
      <w:r w:rsidRPr="00E245C4">
        <w:rPr>
          <w:rFonts w:ascii="Arial" w:eastAsia="Times New Roman" w:hAnsi="Arial" w:cs="Arial"/>
          <w:sz w:val="24"/>
          <w:szCs w:val="24"/>
          <w:lang w:eastAsia="pl-PL"/>
        </w:rPr>
        <w:t>lanowanych łącznych nakładach finansowych w kwocie 349.593.020,-zł, realizowanego w latach 2021-2029</w:t>
      </w:r>
      <w:r w:rsidRPr="00E245C4">
        <w:rPr>
          <w:rFonts w:ascii="Arial" w:eastAsia="Calibri" w:hAnsi="Arial" w:cs="Arial"/>
          <w:sz w:val="24"/>
          <w:szCs w:val="24"/>
          <w:lang w:eastAsia="pl-PL"/>
        </w:rPr>
        <w:t>. W</w:t>
      </w:r>
      <w:r w:rsidR="00490192">
        <w:rPr>
          <w:rFonts w:ascii="Arial" w:eastAsia="Calibri" w:hAnsi="Arial" w:cs="Arial"/>
          <w:sz w:val="24"/>
          <w:szCs w:val="24"/>
          <w:lang w:eastAsia="pl-PL"/>
        </w:rPr>
        <w:t> </w:t>
      </w:r>
      <w:r w:rsidRPr="00E245C4">
        <w:rPr>
          <w:rFonts w:ascii="Arial" w:eastAsia="Calibri" w:hAnsi="Arial" w:cs="Arial"/>
          <w:sz w:val="24"/>
          <w:szCs w:val="24"/>
          <w:lang w:eastAsia="pl-PL"/>
        </w:rPr>
        <w:t>2024 roku w ramach ww. przedsięwzięcia realizowano 3 projekty na kwotę 59.845.203,51</w:t>
      </w:r>
      <w:r w:rsidR="00F0676E">
        <w:rPr>
          <w:rFonts w:ascii="Arial" w:eastAsia="Calibri" w:hAnsi="Arial" w:cs="Arial"/>
          <w:sz w:val="24"/>
          <w:szCs w:val="24"/>
          <w:lang w:eastAsia="pl-PL"/>
        </w:rPr>
        <w:t> </w:t>
      </w:r>
      <w:r w:rsidRPr="00E245C4">
        <w:rPr>
          <w:rFonts w:ascii="Arial" w:eastAsia="Calibri" w:hAnsi="Arial" w:cs="Arial"/>
          <w:sz w:val="24"/>
          <w:szCs w:val="24"/>
          <w:lang w:eastAsia="pl-PL"/>
        </w:rPr>
        <w:t>zł (w tym wydatki bieżące na kwotę 59.781.828,56 zł oraz wydatki majątkowe na kwotę 63.374,95 zł).</w:t>
      </w:r>
      <w:r w:rsidRPr="00E245C4">
        <w:rPr>
          <w:rFonts w:ascii="Arial" w:eastAsia="Times New Roman" w:hAnsi="Arial" w:cs="Arial"/>
          <w:sz w:val="24"/>
          <w:szCs w:val="24"/>
          <w:lang w:eastAsia="pl-PL"/>
        </w:rPr>
        <w:t xml:space="preserve"> Od początku realizacji zadania do końca 2024</w:t>
      </w:r>
      <w:r w:rsidR="0054590E">
        <w:rPr>
          <w:rFonts w:ascii="Arial" w:eastAsia="Times New Roman" w:hAnsi="Arial" w:cs="Arial"/>
          <w:sz w:val="24"/>
          <w:szCs w:val="24"/>
          <w:lang w:eastAsia="pl-PL"/>
        </w:rPr>
        <w:t> </w:t>
      </w:r>
      <w:r w:rsidRPr="00E245C4">
        <w:rPr>
          <w:rFonts w:ascii="Arial" w:eastAsia="Times New Roman" w:hAnsi="Arial" w:cs="Arial"/>
          <w:sz w:val="24"/>
          <w:szCs w:val="24"/>
          <w:lang w:eastAsia="pl-PL"/>
        </w:rPr>
        <w:t>r. wykonano zakres o wartości 59.845.20</w:t>
      </w:r>
      <w:r w:rsidR="0054590E">
        <w:rPr>
          <w:rFonts w:ascii="Arial" w:eastAsia="Times New Roman" w:hAnsi="Arial" w:cs="Arial"/>
          <w:sz w:val="24"/>
          <w:szCs w:val="24"/>
          <w:lang w:eastAsia="pl-PL"/>
        </w:rPr>
        <w:t>3,51</w:t>
      </w:r>
      <w:r w:rsidRPr="00E245C4">
        <w:rPr>
          <w:rFonts w:ascii="Arial" w:eastAsia="Times New Roman" w:hAnsi="Arial" w:cs="Arial"/>
          <w:sz w:val="24"/>
          <w:szCs w:val="24"/>
          <w:lang w:eastAsia="pl-PL"/>
        </w:rPr>
        <w:t xml:space="preserve"> zł, co stanowi 17,12% </w:t>
      </w:r>
      <w:r w:rsidRPr="00E245C4">
        <w:rPr>
          <w:rFonts w:ascii="Arial" w:eastAsia="Calibri" w:hAnsi="Arial" w:cs="Arial"/>
          <w:sz w:val="24"/>
          <w:szCs w:val="24"/>
          <w:lang w:eastAsia="pl-PL"/>
        </w:rPr>
        <w:t xml:space="preserve">planowanych </w:t>
      </w:r>
      <w:r w:rsidRPr="00E245C4">
        <w:rPr>
          <w:rFonts w:ascii="Arial" w:eastAsia="Calibri" w:hAnsi="Arial" w:cs="Arial"/>
          <w:sz w:val="24"/>
          <w:szCs w:val="24"/>
        </w:rPr>
        <w:t xml:space="preserve">łącznych </w:t>
      </w:r>
      <w:r w:rsidRPr="00E245C4">
        <w:rPr>
          <w:rFonts w:ascii="Arial" w:eastAsia="Calibri" w:hAnsi="Arial" w:cs="Arial"/>
          <w:sz w:val="24"/>
          <w:szCs w:val="24"/>
          <w:lang w:eastAsia="pl-PL"/>
        </w:rPr>
        <w:t>nakładów</w:t>
      </w:r>
      <w:r w:rsidRPr="00E245C4">
        <w:rPr>
          <w:rFonts w:ascii="Arial" w:eastAsia="Calibri" w:hAnsi="Arial" w:cs="Arial"/>
          <w:sz w:val="24"/>
          <w:szCs w:val="24"/>
        </w:rPr>
        <w:t xml:space="preserve"> na przedsięwzięcie</w:t>
      </w:r>
      <w:r w:rsidRPr="00E245C4">
        <w:rPr>
          <w:rFonts w:ascii="Arial" w:eastAsia="Calibri" w:hAnsi="Arial" w:cs="Arial"/>
          <w:sz w:val="24"/>
          <w:szCs w:val="24"/>
          <w:lang w:eastAsia="pl-PL"/>
        </w:rPr>
        <w:t>.</w:t>
      </w:r>
    </w:p>
    <w:p w14:paraId="1A1D8E66" w14:textId="77777777" w:rsidR="00FC198B" w:rsidRPr="00E245C4" w:rsidRDefault="00FC198B" w:rsidP="00FC198B">
      <w:pPr>
        <w:tabs>
          <w:tab w:val="left" w:pos="851"/>
          <w:tab w:val="left" w:pos="7513"/>
        </w:tabs>
        <w:spacing w:after="0" w:line="360" w:lineRule="auto"/>
        <w:ind w:left="284"/>
        <w:jc w:val="both"/>
        <w:rPr>
          <w:rFonts w:ascii="Arial" w:hAnsi="Arial" w:cs="Arial"/>
          <w:sz w:val="24"/>
          <w:szCs w:val="24"/>
          <w:lang w:eastAsia="pl-PL"/>
        </w:rPr>
      </w:pPr>
      <w:r w:rsidRPr="00E245C4">
        <w:rPr>
          <w:rFonts w:ascii="Arial" w:hAnsi="Arial" w:cs="Arial"/>
          <w:sz w:val="24"/>
          <w:szCs w:val="24"/>
          <w:lang w:eastAsia="pl-PL"/>
        </w:rPr>
        <w:t xml:space="preserve">Projekty Pomocy Technicznej realizowane były przez Departament Organizacyjno-Prawny i Departament Promocji i Turystyki. </w:t>
      </w:r>
      <w:bookmarkStart w:id="123" w:name="_Hlk192587066"/>
      <w:r w:rsidRPr="00E245C4">
        <w:rPr>
          <w:rFonts w:ascii="Arial" w:hAnsi="Arial" w:cs="Arial"/>
          <w:sz w:val="24"/>
          <w:szCs w:val="24"/>
          <w:lang w:eastAsia="pl-PL"/>
        </w:rPr>
        <w:t>Środki przewidziane na realizację przedsięwzięcia przeznaczono na zapewnienie sprawnego systemu zarządzania, wdrażania, monitorowania, informowania i promocji oraz kontroli i oceny pomocy strukturalnej.</w:t>
      </w:r>
    </w:p>
    <w:bookmarkEnd w:id="123"/>
    <w:p w14:paraId="7AECAA6E" w14:textId="77777777" w:rsidR="00FC198B" w:rsidRPr="00E245C4" w:rsidRDefault="00FC198B" w:rsidP="00FC198B">
      <w:pPr>
        <w:pStyle w:val="Akapitzlist"/>
        <w:numPr>
          <w:ilvl w:val="0"/>
          <w:numId w:val="191"/>
        </w:numPr>
        <w:tabs>
          <w:tab w:val="left" w:pos="284"/>
          <w:tab w:val="left" w:pos="851"/>
        </w:tabs>
        <w:spacing w:line="360" w:lineRule="auto"/>
        <w:ind w:left="284"/>
        <w:contextualSpacing/>
        <w:jc w:val="both"/>
        <w:rPr>
          <w:rFonts w:ascii="Arial" w:eastAsia="Calibri" w:hAnsi="Arial" w:cs="Arial"/>
        </w:rPr>
      </w:pPr>
      <w:r w:rsidRPr="00E245C4">
        <w:rPr>
          <w:rFonts w:ascii="Arial" w:eastAsia="Calibri" w:hAnsi="Arial" w:cs="Arial"/>
        </w:rPr>
        <w:t xml:space="preserve">zwrotu części niewykorzystanej dotacji na realizację projektu własnego Urzędu Marszałkowskiego Województwa Podkarpackiego w Rzeszowie pn. </w:t>
      </w:r>
      <w:r w:rsidRPr="00E245C4">
        <w:rPr>
          <w:rFonts w:ascii="Arial" w:hAnsi="Arial" w:cs="Arial"/>
        </w:rPr>
        <w:t xml:space="preserve">„Wsparcie UMWP w Rzeszowie w związku z realizacją RPO WP w 2023 roku” w ramach </w:t>
      </w:r>
      <w:r w:rsidRPr="00E245C4">
        <w:rPr>
          <w:rFonts w:ascii="Arial" w:eastAsia="Calibri" w:hAnsi="Arial" w:cs="Arial"/>
        </w:rPr>
        <w:t xml:space="preserve">Pomocy Technicznej Regionalnego Programu Operacyjnego Województwa Podkarpackiego na lata 2014 – 2020 </w:t>
      </w:r>
      <w:r w:rsidRPr="00E245C4">
        <w:rPr>
          <w:rFonts w:ascii="Arial" w:hAnsi="Arial" w:cs="Arial"/>
        </w:rPr>
        <w:t>w kwocie 91,45 zł (</w:t>
      </w:r>
      <w:r w:rsidRPr="00E245C4">
        <w:rPr>
          <w:rFonts w:ascii="Arial" w:eastAsia="Calibri" w:hAnsi="Arial" w:cs="Arial"/>
        </w:rPr>
        <w:t>§ 2958)</w:t>
      </w:r>
      <w:r w:rsidRPr="00E245C4">
        <w:rPr>
          <w:rFonts w:ascii="Arial" w:hAnsi="Arial" w:cs="Arial"/>
        </w:rPr>
        <w:t xml:space="preserve"> (Dep. OR).</w:t>
      </w:r>
    </w:p>
    <w:p w14:paraId="645333D2" w14:textId="77777777" w:rsidR="00FC198B" w:rsidRPr="00E245C4" w:rsidRDefault="00FC198B" w:rsidP="00FC198B">
      <w:pPr>
        <w:tabs>
          <w:tab w:val="left" w:pos="7513"/>
        </w:tabs>
        <w:spacing w:after="0" w:line="360" w:lineRule="auto"/>
        <w:jc w:val="both"/>
        <w:rPr>
          <w:rFonts w:ascii="Arial" w:eastAsia="Calibri" w:hAnsi="Arial" w:cs="Arial"/>
          <w:color w:val="FF0000"/>
          <w:sz w:val="24"/>
          <w:szCs w:val="24"/>
        </w:rPr>
      </w:pPr>
    </w:p>
    <w:p w14:paraId="66F7F4D9" w14:textId="3508E2EC" w:rsidR="00FC198B" w:rsidRPr="00E245C4" w:rsidRDefault="00FC198B" w:rsidP="00FC198B">
      <w:pPr>
        <w:tabs>
          <w:tab w:val="left" w:pos="0"/>
        </w:tabs>
        <w:spacing w:after="0" w:line="360" w:lineRule="auto"/>
        <w:contextualSpacing/>
        <w:jc w:val="both"/>
        <w:rPr>
          <w:rFonts w:ascii="Arial" w:eastAsia="Times New Roman" w:hAnsi="Arial" w:cs="Arial"/>
          <w:sz w:val="24"/>
          <w:szCs w:val="24"/>
          <w:lang w:eastAsia="pl-PL"/>
        </w:rPr>
      </w:pPr>
      <w:r w:rsidRPr="00E245C4">
        <w:rPr>
          <w:rFonts w:ascii="Arial" w:eastAsia="Times New Roman" w:hAnsi="Arial" w:cs="Arial"/>
          <w:bCs/>
          <w:iCs/>
          <w:sz w:val="24"/>
          <w:szCs w:val="24"/>
          <w:lang w:eastAsia="pl-PL"/>
        </w:rPr>
        <w:t xml:space="preserve">Zadanie </w:t>
      </w:r>
      <w:r w:rsidRPr="00E245C4">
        <w:rPr>
          <w:rFonts w:ascii="Arial" w:eastAsia="Times New Roman" w:hAnsi="Arial" w:cs="Arial"/>
          <w:iCs/>
          <w:sz w:val="24"/>
          <w:szCs w:val="24"/>
          <w:lang w:eastAsia="pl-PL"/>
        </w:rPr>
        <w:t xml:space="preserve">ujęte </w:t>
      </w:r>
      <w:r w:rsidRPr="00E245C4">
        <w:rPr>
          <w:rFonts w:ascii="Arial" w:hAnsi="Arial" w:cs="Arial"/>
          <w:iCs/>
          <w:sz w:val="24"/>
          <w:szCs w:val="24"/>
          <w:lang w:eastAsia="pl-PL"/>
        </w:rPr>
        <w:t>w wykazie przedsięwzięć do Wieloletniej Prognozy Finansowej Województwa Podkarpackiego</w:t>
      </w:r>
      <w:r w:rsidRPr="00E245C4">
        <w:rPr>
          <w:rFonts w:ascii="Arial" w:eastAsia="Times New Roman" w:hAnsi="Arial" w:cs="Arial"/>
          <w:iCs/>
          <w:sz w:val="24"/>
          <w:szCs w:val="24"/>
          <w:lang w:eastAsia="pl-PL"/>
        </w:rPr>
        <w:t xml:space="preserve"> pn. „Utrzymanie projektu pn. Podkarpacki System e-administracji Publicznej 2 (PSeAP-2)” planowane do realizacji w latach 2022 – 2027, o planowanych łącznych nakładach finansowych w kwocie </w:t>
      </w:r>
      <w:r w:rsidRPr="00E245C4">
        <w:rPr>
          <w:rFonts w:ascii="Arial" w:eastAsia="Times New Roman" w:hAnsi="Arial" w:cs="Arial"/>
          <w:sz w:val="24"/>
          <w:szCs w:val="24"/>
          <w:lang w:eastAsia="pl-PL"/>
        </w:rPr>
        <w:t>3.890.000,- zł</w:t>
      </w:r>
      <w:r w:rsidRPr="00E245C4">
        <w:rPr>
          <w:rFonts w:ascii="Arial" w:eastAsia="Times New Roman" w:hAnsi="Arial" w:cs="Arial"/>
          <w:iCs/>
          <w:sz w:val="24"/>
          <w:szCs w:val="24"/>
          <w:lang w:eastAsia="pl-PL"/>
        </w:rPr>
        <w:t>, w tym w</w:t>
      </w:r>
      <w:r w:rsidR="00490192">
        <w:rPr>
          <w:rFonts w:ascii="Arial" w:eastAsia="Times New Roman" w:hAnsi="Arial" w:cs="Arial"/>
          <w:iCs/>
          <w:sz w:val="24"/>
          <w:szCs w:val="24"/>
          <w:lang w:eastAsia="pl-PL"/>
        </w:rPr>
        <w:t> </w:t>
      </w:r>
      <w:r w:rsidRPr="00E245C4">
        <w:rPr>
          <w:rFonts w:ascii="Arial" w:eastAsia="Times New Roman" w:hAnsi="Arial" w:cs="Arial"/>
          <w:iCs/>
          <w:sz w:val="24"/>
          <w:szCs w:val="24"/>
          <w:lang w:eastAsia="pl-PL"/>
        </w:rPr>
        <w:t>2024 roku w kwocie 800.000,- zł (</w:t>
      </w:r>
      <w:r w:rsidRPr="00E245C4">
        <w:rPr>
          <w:rFonts w:ascii="Arial" w:eastAsia="Calibri" w:hAnsi="Arial" w:cs="Arial"/>
          <w:sz w:val="24"/>
          <w:szCs w:val="24"/>
        </w:rPr>
        <w:t>§ 4300</w:t>
      </w:r>
      <w:r w:rsidRPr="00E245C4">
        <w:rPr>
          <w:rFonts w:ascii="Arial" w:eastAsia="Times New Roman" w:hAnsi="Arial" w:cs="Arial"/>
          <w:iCs/>
          <w:sz w:val="24"/>
          <w:szCs w:val="24"/>
          <w:lang w:eastAsia="pl-PL"/>
        </w:rPr>
        <w:t>) nie było realizowane w 2024 roku w</w:t>
      </w:r>
      <w:r w:rsidR="00490192">
        <w:rPr>
          <w:rFonts w:ascii="Arial" w:eastAsia="Times New Roman" w:hAnsi="Arial" w:cs="Arial"/>
          <w:sz w:val="24"/>
          <w:szCs w:val="24"/>
          <w:lang w:eastAsia="pl-PL"/>
        </w:rPr>
        <w:t> </w:t>
      </w:r>
      <w:r w:rsidRPr="00E245C4">
        <w:rPr>
          <w:rFonts w:ascii="Arial" w:eastAsia="Times New Roman" w:hAnsi="Arial" w:cs="Arial"/>
          <w:sz w:val="24"/>
          <w:szCs w:val="24"/>
          <w:lang w:eastAsia="pl-PL"/>
        </w:rPr>
        <w:t>związku z tym, iż projekt nie wszedł jeszcze w fazę utrzymania.</w:t>
      </w:r>
    </w:p>
    <w:p w14:paraId="517928CF" w14:textId="77777777" w:rsidR="00FC198B" w:rsidRPr="00E245C4" w:rsidRDefault="00FC198B" w:rsidP="00FC198B">
      <w:pPr>
        <w:tabs>
          <w:tab w:val="left" w:pos="0"/>
        </w:tabs>
        <w:spacing w:after="0" w:line="360" w:lineRule="auto"/>
        <w:contextualSpacing/>
        <w:jc w:val="both"/>
        <w:rPr>
          <w:rFonts w:ascii="Arial" w:eastAsia="Times New Roman" w:hAnsi="Arial" w:cs="Arial"/>
          <w:sz w:val="24"/>
          <w:szCs w:val="24"/>
          <w:lang w:eastAsia="pl-PL"/>
        </w:rPr>
      </w:pPr>
    </w:p>
    <w:p w14:paraId="301F7055" w14:textId="77777777" w:rsidR="00FC198B" w:rsidRPr="00E245C4" w:rsidRDefault="00FC198B" w:rsidP="00FC198B">
      <w:pPr>
        <w:tabs>
          <w:tab w:val="left" w:pos="567"/>
          <w:tab w:val="left" w:pos="851"/>
        </w:tabs>
        <w:spacing w:after="0" w:line="360" w:lineRule="auto"/>
        <w:contextualSpacing/>
        <w:jc w:val="both"/>
        <w:rPr>
          <w:rFonts w:ascii="Arial" w:eastAsia="Calibri" w:hAnsi="Arial" w:cs="Arial"/>
          <w:color w:val="000000" w:themeColor="text1"/>
          <w:sz w:val="24"/>
          <w:szCs w:val="24"/>
        </w:rPr>
      </w:pPr>
      <w:r w:rsidRPr="00E245C4">
        <w:rPr>
          <w:rFonts w:ascii="Arial" w:eastAsia="Calibri" w:hAnsi="Arial" w:cs="Arial"/>
          <w:color w:val="000000" w:themeColor="text1"/>
          <w:sz w:val="24"/>
          <w:szCs w:val="24"/>
        </w:rPr>
        <w:t>Niewykonanie wydatków bieżących dotyczy:</w:t>
      </w:r>
    </w:p>
    <w:p w14:paraId="41252C45" w14:textId="77777777" w:rsidR="00FC198B" w:rsidRPr="003C311D" w:rsidRDefault="00FC198B" w:rsidP="00FC198B">
      <w:pPr>
        <w:pStyle w:val="Akapitzlist"/>
        <w:numPr>
          <w:ilvl w:val="0"/>
          <w:numId w:val="186"/>
        </w:numPr>
        <w:tabs>
          <w:tab w:val="left" w:pos="851"/>
          <w:tab w:val="left" w:pos="7513"/>
        </w:tabs>
        <w:spacing w:line="360" w:lineRule="auto"/>
        <w:ind w:left="284"/>
        <w:jc w:val="both"/>
        <w:rPr>
          <w:rFonts w:ascii="Arial" w:eastAsia="Calibri" w:hAnsi="Arial" w:cs="Arial"/>
          <w:color w:val="FF0000"/>
        </w:rPr>
      </w:pPr>
      <w:r w:rsidRPr="00E245C4">
        <w:rPr>
          <w:rFonts w:ascii="Arial" w:eastAsia="Calibri" w:hAnsi="Arial" w:cs="Arial"/>
          <w:color w:val="000000" w:themeColor="text1"/>
        </w:rPr>
        <w:t>utrzymania trzech jednostek budżetowych (UMWP w Rzeszowie,</w:t>
      </w:r>
      <w:r w:rsidRPr="00E245C4">
        <w:rPr>
          <w:rFonts w:ascii="Arial" w:eastAsia="Calibri" w:hAnsi="Arial" w:cs="Arial"/>
          <w:color w:val="FF0000"/>
        </w:rPr>
        <w:t xml:space="preserve"> </w:t>
      </w:r>
      <w:r w:rsidRPr="00E245C4">
        <w:rPr>
          <w:rFonts w:ascii="Arial" w:eastAsia="Calibri" w:hAnsi="Arial" w:cs="Arial"/>
        </w:rPr>
        <w:t xml:space="preserve">PZDW w Rzeszowie oraz </w:t>
      </w:r>
      <w:proofErr w:type="spellStart"/>
      <w:r w:rsidRPr="00E245C4">
        <w:rPr>
          <w:rFonts w:ascii="Arial" w:eastAsia="Calibri" w:hAnsi="Arial" w:cs="Arial"/>
        </w:rPr>
        <w:t>WODGiK</w:t>
      </w:r>
      <w:proofErr w:type="spellEnd"/>
      <w:r w:rsidRPr="00E245C4">
        <w:rPr>
          <w:rFonts w:ascii="Arial" w:eastAsia="Calibri" w:hAnsi="Arial" w:cs="Arial"/>
        </w:rPr>
        <w:t xml:space="preserve"> w Rzeszowie) i związane jest</w:t>
      </w:r>
      <w:r w:rsidRPr="00E245C4">
        <w:rPr>
          <w:rFonts w:ascii="Arial" w:eastAsia="Calibri" w:hAnsi="Arial" w:cs="Arial"/>
          <w:color w:val="000000" w:themeColor="text1"/>
        </w:rPr>
        <w:t xml:space="preserve"> z oszczędnościami na:</w:t>
      </w:r>
    </w:p>
    <w:p w14:paraId="4A20202B" w14:textId="77777777" w:rsidR="00FC198B" w:rsidRDefault="00FC198B" w:rsidP="00FC198B">
      <w:pPr>
        <w:pStyle w:val="Akapitzlist"/>
        <w:numPr>
          <w:ilvl w:val="0"/>
          <w:numId w:val="187"/>
        </w:numPr>
        <w:tabs>
          <w:tab w:val="left" w:pos="491"/>
          <w:tab w:val="left" w:pos="7513"/>
        </w:tabs>
        <w:spacing w:line="360" w:lineRule="auto"/>
        <w:ind w:left="567"/>
        <w:jc w:val="both"/>
        <w:rPr>
          <w:rFonts w:ascii="Arial" w:eastAsia="Calibri" w:hAnsi="Arial" w:cs="Arial"/>
          <w:color w:val="000000" w:themeColor="text1"/>
        </w:rPr>
      </w:pPr>
      <w:r w:rsidRPr="00E245C4">
        <w:rPr>
          <w:rFonts w:ascii="Arial" w:eastAsia="Calibri" w:hAnsi="Arial" w:cs="Arial"/>
          <w:color w:val="000000" w:themeColor="text1"/>
        </w:rPr>
        <w:t>wynagrodzeniach osobowych pracowników (zwolnie</w:t>
      </w:r>
      <w:r>
        <w:rPr>
          <w:rFonts w:ascii="Arial" w:eastAsia="Calibri" w:hAnsi="Arial" w:cs="Arial"/>
          <w:color w:val="000000" w:themeColor="text1"/>
        </w:rPr>
        <w:t>nia</w:t>
      </w:r>
      <w:r w:rsidRPr="00E245C4">
        <w:rPr>
          <w:rFonts w:ascii="Arial" w:eastAsia="Calibri" w:hAnsi="Arial" w:cs="Arial"/>
          <w:color w:val="000000" w:themeColor="text1"/>
        </w:rPr>
        <w:t xml:space="preserve"> lekarski</w:t>
      </w:r>
      <w:r>
        <w:rPr>
          <w:rFonts w:ascii="Arial" w:eastAsia="Calibri" w:hAnsi="Arial" w:cs="Arial"/>
          <w:color w:val="000000" w:themeColor="text1"/>
        </w:rPr>
        <w:t>e</w:t>
      </w:r>
      <w:r w:rsidRPr="00E245C4">
        <w:rPr>
          <w:rFonts w:ascii="Arial" w:eastAsia="Calibri" w:hAnsi="Arial" w:cs="Arial"/>
          <w:color w:val="000000" w:themeColor="text1"/>
        </w:rPr>
        <w:t>, urlop</w:t>
      </w:r>
      <w:r>
        <w:rPr>
          <w:rFonts w:ascii="Arial" w:eastAsia="Calibri" w:hAnsi="Arial" w:cs="Arial"/>
          <w:color w:val="000000" w:themeColor="text1"/>
        </w:rPr>
        <w:t>y</w:t>
      </w:r>
      <w:r w:rsidRPr="00E245C4">
        <w:rPr>
          <w:rFonts w:ascii="Arial" w:eastAsia="Calibri" w:hAnsi="Arial" w:cs="Arial"/>
          <w:color w:val="000000" w:themeColor="text1"/>
        </w:rPr>
        <w:t xml:space="preserve"> macierzyński</w:t>
      </w:r>
      <w:r>
        <w:rPr>
          <w:rFonts w:ascii="Arial" w:eastAsia="Calibri" w:hAnsi="Arial" w:cs="Arial"/>
          <w:color w:val="000000" w:themeColor="text1"/>
        </w:rPr>
        <w:t>e</w:t>
      </w:r>
      <w:r w:rsidRPr="00E245C4">
        <w:rPr>
          <w:rFonts w:ascii="Arial" w:eastAsia="Calibri" w:hAnsi="Arial" w:cs="Arial"/>
          <w:color w:val="000000" w:themeColor="text1"/>
        </w:rPr>
        <w:t xml:space="preserve"> oraz opiekuńcz</w:t>
      </w:r>
      <w:r>
        <w:rPr>
          <w:rFonts w:ascii="Arial" w:eastAsia="Calibri" w:hAnsi="Arial" w:cs="Arial"/>
          <w:color w:val="000000" w:themeColor="text1"/>
        </w:rPr>
        <w:t>e</w:t>
      </w:r>
      <w:r w:rsidRPr="00E245C4">
        <w:rPr>
          <w:rFonts w:ascii="Arial" w:eastAsia="Calibri" w:hAnsi="Arial" w:cs="Arial"/>
          <w:color w:val="000000" w:themeColor="text1"/>
        </w:rPr>
        <w:t xml:space="preserve">), </w:t>
      </w:r>
    </w:p>
    <w:p w14:paraId="4D7EE7F0" w14:textId="77777777" w:rsidR="00FC198B" w:rsidRPr="00E245C4" w:rsidRDefault="00FC198B" w:rsidP="00FC198B">
      <w:pPr>
        <w:pStyle w:val="Akapitzlist"/>
        <w:numPr>
          <w:ilvl w:val="0"/>
          <w:numId w:val="187"/>
        </w:numPr>
        <w:tabs>
          <w:tab w:val="left" w:pos="851"/>
          <w:tab w:val="left" w:pos="7513"/>
        </w:tabs>
        <w:spacing w:line="360" w:lineRule="auto"/>
        <w:ind w:left="567"/>
        <w:jc w:val="both"/>
        <w:rPr>
          <w:rFonts w:ascii="Arial" w:eastAsia="Calibri" w:hAnsi="Arial" w:cs="Arial"/>
          <w:color w:val="000000" w:themeColor="text1"/>
        </w:rPr>
      </w:pPr>
      <w:r w:rsidRPr="00E245C4">
        <w:rPr>
          <w:rFonts w:ascii="Arial" w:eastAsia="Calibri" w:hAnsi="Arial" w:cs="Arial"/>
          <w:color w:val="000000" w:themeColor="text1"/>
        </w:rPr>
        <w:t xml:space="preserve">usługach pocztowych oraz innych </w:t>
      </w:r>
      <w:r>
        <w:rPr>
          <w:rFonts w:ascii="Arial" w:eastAsia="Calibri" w:hAnsi="Arial" w:cs="Arial"/>
          <w:color w:val="000000" w:themeColor="text1"/>
        </w:rPr>
        <w:t xml:space="preserve">usługach </w:t>
      </w:r>
      <w:r w:rsidRPr="00E245C4">
        <w:rPr>
          <w:rFonts w:ascii="Arial" w:eastAsia="Calibri" w:hAnsi="Arial" w:cs="Arial"/>
          <w:color w:val="000000" w:themeColor="text1"/>
        </w:rPr>
        <w:t>świadczonych przez kontrahentów zewnętrznych,</w:t>
      </w:r>
    </w:p>
    <w:p w14:paraId="1894C59F" w14:textId="77777777" w:rsidR="00FC198B" w:rsidRPr="00E245C4" w:rsidRDefault="00FC198B" w:rsidP="00FC198B">
      <w:pPr>
        <w:pStyle w:val="Akapitzlist"/>
        <w:numPr>
          <w:ilvl w:val="0"/>
          <w:numId w:val="187"/>
        </w:numPr>
        <w:tabs>
          <w:tab w:val="left" w:pos="851"/>
          <w:tab w:val="left" w:pos="7513"/>
        </w:tabs>
        <w:spacing w:line="360" w:lineRule="auto"/>
        <w:ind w:left="567"/>
        <w:jc w:val="both"/>
        <w:rPr>
          <w:rFonts w:ascii="Arial" w:eastAsia="Calibri" w:hAnsi="Arial" w:cs="Arial"/>
          <w:color w:val="000000" w:themeColor="text1"/>
        </w:rPr>
      </w:pPr>
      <w:r w:rsidRPr="00E245C4">
        <w:rPr>
          <w:rFonts w:ascii="Arial" w:eastAsia="Calibri" w:hAnsi="Arial" w:cs="Arial"/>
          <w:color w:val="000000" w:themeColor="text1"/>
        </w:rPr>
        <w:lastRenderedPageBreak/>
        <w:t>zakupie energii elektrycznej, cieplnej, wody, usług telefonicznych i internetowych,</w:t>
      </w:r>
    </w:p>
    <w:p w14:paraId="1E6E19AA" w14:textId="77777777" w:rsidR="00FC198B" w:rsidRPr="00E245C4" w:rsidRDefault="00FC198B" w:rsidP="00FC198B">
      <w:pPr>
        <w:pStyle w:val="Akapitzlist"/>
        <w:numPr>
          <w:ilvl w:val="0"/>
          <w:numId w:val="187"/>
        </w:numPr>
        <w:tabs>
          <w:tab w:val="left" w:pos="851"/>
          <w:tab w:val="left" w:pos="7513"/>
        </w:tabs>
        <w:spacing w:line="360" w:lineRule="auto"/>
        <w:ind w:left="567"/>
        <w:jc w:val="both"/>
        <w:rPr>
          <w:rFonts w:ascii="Arial" w:eastAsia="Calibri" w:hAnsi="Arial" w:cs="Arial"/>
          <w:color w:val="000000" w:themeColor="text1"/>
        </w:rPr>
      </w:pPr>
      <w:r w:rsidRPr="00E245C4">
        <w:rPr>
          <w:rFonts w:ascii="Arial" w:eastAsia="Calibri" w:hAnsi="Arial" w:cs="Arial"/>
          <w:color w:val="000000" w:themeColor="text1"/>
        </w:rPr>
        <w:t>usługach remontowych,</w:t>
      </w:r>
    </w:p>
    <w:p w14:paraId="00DB4B61" w14:textId="77777777" w:rsidR="00FC198B" w:rsidRPr="00AC0036" w:rsidRDefault="00FC198B" w:rsidP="00FC198B">
      <w:pPr>
        <w:pStyle w:val="Akapitzlist"/>
        <w:numPr>
          <w:ilvl w:val="0"/>
          <w:numId w:val="187"/>
        </w:numPr>
        <w:tabs>
          <w:tab w:val="left" w:pos="851"/>
          <w:tab w:val="left" w:pos="7513"/>
        </w:tabs>
        <w:spacing w:line="360" w:lineRule="auto"/>
        <w:ind w:left="567"/>
        <w:jc w:val="both"/>
        <w:rPr>
          <w:rFonts w:ascii="Arial" w:eastAsia="Calibri" w:hAnsi="Arial" w:cs="Arial"/>
          <w:color w:val="000000" w:themeColor="text1"/>
        </w:rPr>
      </w:pPr>
      <w:r w:rsidRPr="00E245C4">
        <w:rPr>
          <w:rFonts w:ascii="Arial" w:eastAsia="Calibri" w:hAnsi="Arial" w:cs="Arial"/>
          <w:color w:val="000000" w:themeColor="text1"/>
        </w:rPr>
        <w:t xml:space="preserve">opłatach na rzecz Państwowego Funduszu Rehabilitacji Osób Niepełnosprawnych wynikającymi ze zwiększonego wskaźnika zatrudnienia osób niepełnosprawnych, </w:t>
      </w:r>
    </w:p>
    <w:p w14:paraId="77E779B0" w14:textId="77777777" w:rsidR="00FC198B" w:rsidRPr="00AC0036" w:rsidRDefault="00FC198B" w:rsidP="00FC198B">
      <w:pPr>
        <w:pStyle w:val="Akapitzlist"/>
        <w:numPr>
          <w:ilvl w:val="0"/>
          <w:numId w:val="187"/>
        </w:numPr>
        <w:tabs>
          <w:tab w:val="left" w:pos="567"/>
          <w:tab w:val="left" w:pos="7513"/>
        </w:tabs>
        <w:spacing w:line="360" w:lineRule="auto"/>
        <w:ind w:left="567"/>
        <w:jc w:val="both"/>
        <w:rPr>
          <w:rFonts w:ascii="Arial" w:eastAsia="Calibri" w:hAnsi="Arial" w:cs="Arial"/>
          <w:color w:val="000000" w:themeColor="text1"/>
        </w:rPr>
      </w:pPr>
      <w:r w:rsidRPr="00E245C4">
        <w:rPr>
          <w:rFonts w:ascii="Arial" w:eastAsia="Calibri" w:hAnsi="Arial" w:cs="Arial"/>
          <w:color w:val="000000" w:themeColor="text1"/>
        </w:rPr>
        <w:t>delegacjach krajowych i zagranicznych pracowników (mniejsza ilość wyjazdów służbowych)</w:t>
      </w:r>
      <w:r>
        <w:rPr>
          <w:rFonts w:ascii="Arial" w:eastAsia="Calibri" w:hAnsi="Arial" w:cs="Arial"/>
          <w:color w:val="000000" w:themeColor="text1"/>
        </w:rPr>
        <w:t>.</w:t>
      </w:r>
    </w:p>
    <w:p w14:paraId="063450A6" w14:textId="77777777" w:rsidR="00FC198B" w:rsidRPr="00E245C4" w:rsidRDefault="00FC198B" w:rsidP="00FC198B">
      <w:pPr>
        <w:numPr>
          <w:ilvl w:val="0"/>
          <w:numId w:val="165"/>
        </w:numPr>
        <w:spacing w:after="0" w:line="360" w:lineRule="auto"/>
        <w:ind w:left="0" w:firstLine="0"/>
        <w:jc w:val="both"/>
        <w:rPr>
          <w:rFonts w:ascii="Arial" w:eastAsia="Times New Roman" w:hAnsi="Arial" w:cs="Arial"/>
          <w:color w:val="000000" w:themeColor="text1"/>
          <w:sz w:val="24"/>
          <w:szCs w:val="24"/>
          <w:lang w:eastAsia="pl-PL"/>
        </w:rPr>
      </w:pPr>
      <w:r w:rsidRPr="00E245C4">
        <w:rPr>
          <w:rFonts w:ascii="Arial" w:eastAsia="Times New Roman" w:hAnsi="Arial" w:cs="Arial"/>
          <w:color w:val="000000" w:themeColor="text1"/>
          <w:sz w:val="24"/>
          <w:szCs w:val="24"/>
          <w:lang w:eastAsia="pl-PL"/>
        </w:rPr>
        <w:t>Wydatki majątkowe zaplanowane w kwocie 10.822.602,- zł zostały wykonane</w:t>
      </w:r>
      <w:r w:rsidRPr="00E245C4">
        <w:rPr>
          <w:rFonts w:ascii="Arial" w:eastAsia="Times New Roman" w:hAnsi="Arial" w:cs="Arial"/>
          <w:color w:val="000000" w:themeColor="text1"/>
          <w:sz w:val="24"/>
          <w:szCs w:val="24"/>
          <w:lang w:eastAsia="pl-PL"/>
        </w:rPr>
        <w:br/>
        <w:t>w kwocie 7.744.977,18 zł, tj. 71,56 % planu i dotyczyły:</w:t>
      </w:r>
    </w:p>
    <w:p w14:paraId="2006AB20" w14:textId="77777777" w:rsidR="00FC198B" w:rsidRPr="00E245C4" w:rsidRDefault="00FC198B" w:rsidP="00FC198B">
      <w:pPr>
        <w:numPr>
          <w:ilvl w:val="0"/>
          <w:numId w:val="166"/>
        </w:numPr>
        <w:tabs>
          <w:tab w:val="left" w:pos="284"/>
        </w:tabs>
        <w:spacing w:after="0" w:line="360" w:lineRule="auto"/>
        <w:ind w:left="142" w:hanging="142"/>
        <w:contextualSpacing/>
        <w:jc w:val="both"/>
        <w:rPr>
          <w:rFonts w:ascii="Arial" w:eastAsia="Times New Roman" w:hAnsi="Arial" w:cs="Arial"/>
          <w:color w:val="000000" w:themeColor="text1"/>
          <w:sz w:val="24"/>
          <w:szCs w:val="24"/>
          <w:lang w:eastAsia="pl-PL"/>
        </w:rPr>
      </w:pPr>
      <w:r w:rsidRPr="00E245C4">
        <w:rPr>
          <w:rFonts w:ascii="Arial" w:eastAsia="Times New Roman" w:hAnsi="Arial" w:cs="Arial"/>
          <w:color w:val="000000" w:themeColor="text1"/>
          <w:sz w:val="24"/>
          <w:szCs w:val="24"/>
          <w:lang w:eastAsia="pl-PL"/>
        </w:rPr>
        <w:t>inwestycji w kwocie 6.340.365,68 zł (</w:t>
      </w:r>
      <w:r w:rsidRPr="00E245C4">
        <w:rPr>
          <w:rFonts w:ascii="Arial" w:eastAsia="Times New Roman" w:hAnsi="Arial" w:cs="Arial"/>
          <w:color w:val="000000" w:themeColor="text1"/>
          <w:sz w:val="24"/>
          <w:szCs w:val="24"/>
        </w:rPr>
        <w:t>§ 6050), w tym:</w:t>
      </w:r>
    </w:p>
    <w:p w14:paraId="3ADFB4A8" w14:textId="77777777" w:rsidR="00FC198B" w:rsidRPr="00E245C4" w:rsidRDefault="00FC198B" w:rsidP="00FC198B">
      <w:pPr>
        <w:pStyle w:val="Akapitzlist"/>
        <w:numPr>
          <w:ilvl w:val="0"/>
          <w:numId w:val="180"/>
        </w:numPr>
        <w:spacing w:line="360" w:lineRule="auto"/>
        <w:ind w:left="567"/>
        <w:contextualSpacing/>
        <w:jc w:val="both"/>
        <w:rPr>
          <w:rFonts w:ascii="Arial" w:hAnsi="Arial" w:cs="Arial"/>
          <w:lang w:eastAsia="pl-PL"/>
        </w:rPr>
      </w:pPr>
      <w:r w:rsidRPr="00E245C4">
        <w:rPr>
          <w:rFonts w:ascii="Arial" w:hAnsi="Arial" w:cs="Arial"/>
          <w:lang w:eastAsia="pl-PL"/>
        </w:rPr>
        <w:t>Urzędu Marszałkowskiego Województwa Podkarpackiego w Rzeszowie (Dep. OR) – 3.745.019,74 zł, z tego:</w:t>
      </w:r>
    </w:p>
    <w:p w14:paraId="33225631" w14:textId="77777777" w:rsidR="00FC198B" w:rsidRPr="00E245C4" w:rsidRDefault="00FC198B" w:rsidP="00FC198B">
      <w:pPr>
        <w:pStyle w:val="Akapitzlist"/>
        <w:numPr>
          <w:ilvl w:val="0"/>
          <w:numId w:val="181"/>
        </w:numPr>
        <w:spacing w:line="360" w:lineRule="auto"/>
        <w:ind w:left="993"/>
        <w:jc w:val="both"/>
        <w:rPr>
          <w:rFonts w:ascii="Arial" w:hAnsi="Arial" w:cs="Arial"/>
          <w:lang w:eastAsia="pl-PL"/>
        </w:rPr>
      </w:pPr>
      <w:r w:rsidRPr="00E245C4">
        <w:rPr>
          <w:rFonts w:ascii="Arial" w:hAnsi="Arial" w:cs="Arial"/>
          <w:lang w:eastAsia="pl-PL"/>
        </w:rPr>
        <w:t>modernizacji infrastruktury informatycznej w kwocie 3.730.270,00 zł.</w:t>
      </w:r>
    </w:p>
    <w:p w14:paraId="47516261" w14:textId="77777777" w:rsidR="00FC198B" w:rsidRPr="00E245C4" w:rsidRDefault="00FC198B" w:rsidP="00FC198B">
      <w:pPr>
        <w:pStyle w:val="Akapitzlist"/>
        <w:spacing w:line="360" w:lineRule="auto"/>
        <w:ind w:left="993"/>
        <w:jc w:val="both"/>
        <w:rPr>
          <w:rFonts w:ascii="Arial" w:hAnsi="Arial" w:cs="Arial"/>
          <w:lang w:eastAsia="pl-PL"/>
        </w:rPr>
      </w:pPr>
      <w:r w:rsidRPr="00E245C4">
        <w:rPr>
          <w:rFonts w:ascii="Arial" w:hAnsi="Arial" w:cs="Arial"/>
          <w:lang w:eastAsia="pl-PL"/>
        </w:rPr>
        <w:t xml:space="preserve">W ramach zadania wymieniono m.in. system składowania danych w postaci macierzy dyskowej </w:t>
      </w:r>
      <w:proofErr w:type="spellStart"/>
      <w:r w:rsidRPr="00E245C4">
        <w:rPr>
          <w:rFonts w:ascii="Arial" w:hAnsi="Arial" w:cs="Arial"/>
          <w:lang w:eastAsia="pl-PL"/>
        </w:rPr>
        <w:t>PowerStore</w:t>
      </w:r>
      <w:proofErr w:type="spellEnd"/>
      <w:r w:rsidRPr="00E245C4">
        <w:rPr>
          <w:rFonts w:ascii="Arial" w:hAnsi="Arial" w:cs="Arial"/>
          <w:lang w:eastAsia="pl-PL"/>
        </w:rPr>
        <w:t>, serwer służący do obsługi kopii zapasowych, główne przełączniki sieciowe Aruba (będące głównymi punktami styku sieci) oraz zakupiono serwer NAS (do przechowywania plików)</w:t>
      </w:r>
      <w:r w:rsidRPr="00E245C4">
        <w:rPr>
          <w:rFonts w:ascii="Arial" w:eastAsia="Calibri" w:hAnsi="Arial" w:cs="Arial"/>
          <w:lang w:eastAsia="pl-PL"/>
        </w:rPr>
        <w:t xml:space="preserve">, licencje </w:t>
      </w:r>
      <w:proofErr w:type="spellStart"/>
      <w:r w:rsidRPr="00E245C4">
        <w:rPr>
          <w:rFonts w:ascii="Arial" w:eastAsia="Calibri" w:hAnsi="Arial" w:cs="Arial"/>
          <w:lang w:eastAsia="pl-PL"/>
        </w:rPr>
        <w:t>VMWare</w:t>
      </w:r>
      <w:proofErr w:type="spellEnd"/>
      <w:r w:rsidRPr="00E245C4">
        <w:rPr>
          <w:rFonts w:ascii="Arial" w:eastAsia="Calibri" w:hAnsi="Arial" w:cs="Arial"/>
          <w:lang w:eastAsia="pl-PL"/>
        </w:rPr>
        <w:t xml:space="preserve"> </w:t>
      </w:r>
      <w:proofErr w:type="spellStart"/>
      <w:r w:rsidRPr="00E245C4">
        <w:rPr>
          <w:rFonts w:ascii="Arial" w:eastAsia="Calibri" w:hAnsi="Arial" w:cs="Arial"/>
          <w:lang w:eastAsia="pl-PL"/>
        </w:rPr>
        <w:t>VSphere</w:t>
      </w:r>
      <w:proofErr w:type="spellEnd"/>
      <w:r w:rsidRPr="00E245C4">
        <w:rPr>
          <w:rFonts w:ascii="Arial" w:eastAsia="Calibri" w:hAnsi="Arial" w:cs="Arial"/>
          <w:lang w:eastAsia="pl-PL"/>
        </w:rPr>
        <w:t xml:space="preserve"> v8 oraz Windows Datacenter 2022, monitory dla operatorów systemów serwerowych, a także drobny sprzęt sieciowy</w:t>
      </w:r>
      <w:r>
        <w:rPr>
          <w:rFonts w:ascii="Arial" w:eastAsia="Calibri" w:hAnsi="Arial" w:cs="Arial"/>
          <w:lang w:eastAsia="pl-PL"/>
        </w:rPr>
        <w:t>,</w:t>
      </w:r>
    </w:p>
    <w:p w14:paraId="1837EF25" w14:textId="77777777" w:rsidR="00FC198B" w:rsidRPr="00E245C4" w:rsidRDefault="00FC198B" w:rsidP="00FC198B">
      <w:pPr>
        <w:pStyle w:val="Akapitzlist"/>
        <w:numPr>
          <w:ilvl w:val="0"/>
          <w:numId w:val="181"/>
        </w:numPr>
        <w:spacing w:line="360" w:lineRule="auto"/>
        <w:ind w:left="993"/>
        <w:jc w:val="both"/>
        <w:rPr>
          <w:rFonts w:ascii="Arial" w:hAnsi="Arial" w:cs="Arial"/>
          <w:lang w:eastAsia="pl-PL"/>
        </w:rPr>
      </w:pPr>
      <w:r w:rsidRPr="00E245C4">
        <w:rPr>
          <w:rFonts w:ascii="Arial" w:hAnsi="Arial" w:cs="Arial"/>
          <w:lang w:eastAsia="pl-PL"/>
        </w:rPr>
        <w:t>pozostałych inwestycji niezbędnych do prawidłowego funkcjonowania i obsługi zadań realizowanych przez Urząd Marszałkowski Województwa Podkarpackiego – 14.749,74 zł</w:t>
      </w:r>
      <w:r w:rsidRPr="00E245C4">
        <w:rPr>
          <w:rFonts w:ascii="Arial" w:eastAsia="Calibri" w:hAnsi="Arial" w:cs="Arial"/>
          <w:lang w:eastAsia="pl-PL"/>
        </w:rPr>
        <w:t>.</w:t>
      </w:r>
    </w:p>
    <w:p w14:paraId="34DE11FE" w14:textId="07F31C52" w:rsidR="00FC198B" w:rsidRPr="00E245C4" w:rsidRDefault="00FC198B" w:rsidP="00FC198B">
      <w:pPr>
        <w:pStyle w:val="Akapitzlist"/>
        <w:numPr>
          <w:ilvl w:val="0"/>
          <w:numId w:val="180"/>
        </w:numPr>
        <w:spacing w:line="360" w:lineRule="auto"/>
        <w:ind w:left="567"/>
        <w:contextualSpacing/>
        <w:jc w:val="both"/>
        <w:rPr>
          <w:rFonts w:ascii="Arial" w:hAnsi="Arial" w:cs="Arial"/>
          <w:color w:val="000000" w:themeColor="text1"/>
          <w:lang w:eastAsia="pl-PL"/>
        </w:rPr>
      </w:pPr>
      <w:r w:rsidRPr="00E245C4">
        <w:rPr>
          <w:rFonts w:ascii="Arial" w:hAnsi="Arial" w:cs="Arial"/>
          <w:color w:val="000000" w:themeColor="text1"/>
          <w:lang w:eastAsia="pl-PL"/>
        </w:rPr>
        <w:t xml:space="preserve">Podkarpackiego Zarządu Dróg Wojewódzkich w Rzeszowie (Dep. DT – PZDW) – 2.595.345,94 zł, </w:t>
      </w:r>
      <w:r>
        <w:rPr>
          <w:rFonts w:ascii="Arial" w:hAnsi="Arial" w:cs="Arial"/>
          <w:color w:val="000000" w:themeColor="text1"/>
          <w:lang w:eastAsia="pl-PL"/>
        </w:rPr>
        <w:t xml:space="preserve">z tego </w:t>
      </w:r>
      <w:r w:rsidRPr="00E245C4">
        <w:rPr>
          <w:rFonts w:ascii="Arial" w:hAnsi="Arial" w:cs="Arial"/>
          <w:color w:val="000000" w:themeColor="text1"/>
          <w:lang w:eastAsia="pl-PL"/>
        </w:rPr>
        <w:t>na realizacj</w:t>
      </w:r>
      <w:r>
        <w:rPr>
          <w:rFonts w:ascii="Arial" w:hAnsi="Arial" w:cs="Arial"/>
          <w:color w:val="000000" w:themeColor="text1"/>
          <w:lang w:eastAsia="pl-PL"/>
        </w:rPr>
        <w:t>ę</w:t>
      </w:r>
      <w:r w:rsidRPr="00E245C4">
        <w:rPr>
          <w:rFonts w:ascii="Arial" w:hAnsi="Arial" w:cs="Arial"/>
          <w:color w:val="000000" w:themeColor="text1"/>
          <w:lang w:eastAsia="pl-PL"/>
        </w:rPr>
        <w:t xml:space="preserve"> zada</w:t>
      </w:r>
      <w:r>
        <w:rPr>
          <w:rFonts w:ascii="Arial" w:hAnsi="Arial" w:cs="Arial"/>
          <w:color w:val="000000" w:themeColor="text1"/>
          <w:lang w:eastAsia="pl-PL"/>
        </w:rPr>
        <w:t>ń</w:t>
      </w:r>
      <w:r w:rsidRPr="00E245C4">
        <w:rPr>
          <w:rFonts w:ascii="Arial" w:hAnsi="Arial" w:cs="Arial"/>
          <w:color w:val="000000" w:themeColor="text1"/>
          <w:lang w:eastAsia="pl-PL"/>
        </w:rPr>
        <w:t xml:space="preserve"> pn.:</w:t>
      </w:r>
    </w:p>
    <w:p w14:paraId="466515EA" w14:textId="77777777" w:rsidR="00FC198B" w:rsidRPr="00E245C4" w:rsidRDefault="00FC198B" w:rsidP="00FC198B">
      <w:pPr>
        <w:pStyle w:val="Akapitzlist"/>
        <w:numPr>
          <w:ilvl w:val="0"/>
          <w:numId w:val="181"/>
        </w:numPr>
        <w:spacing w:line="360" w:lineRule="auto"/>
        <w:ind w:left="993"/>
        <w:contextualSpacing/>
        <w:jc w:val="both"/>
        <w:rPr>
          <w:rFonts w:ascii="Arial" w:hAnsi="Arial" w:cs="Arial"/>
          <w:color w:val="000000" w:themeColor="text1"/>
          <w:lang w:eastAsia="pl-PL"/>
        </w:rPr>
      </w:pPr>
      <w:r w:rsidRPr="00E245C4">
        <w:rPr>
          <w:rFonts w:ascii="Arial" w:hAnsi="Arial" w:cs="Arial"/>
          <w:color w:val="000000" w:themeColor="text1"/>
          <w:lang w:eastAsia="pl-PL"/>
        </w:rPr>
        <w:t>„</w:t>
      </w:r>
      <w:r w:rsidRPr="00E245C4">
        <w:rPr>
          <w:rFonts w:ascii="Arial" w:hAnsi="Arial" w:cs="Arial"/>
          <w:bCs/>
          <w:color w:val="000000" w:themeColor="text1"/>
        </w:rPr>
        <w:t>Kontynuacja budowy obiektu socjalnego w m. Ożanna - budowa tarasu</w:t>
      </w:r>
      <w:r w:rsidRPr="00E245C4">
        <w:rPr>
          <w:rFonts w:ascii="Arial" w:hAnsi="Arial" w:cs="Arial"/>
          <w:color w:val="000000" w:themeColor="text1"/>
          <w:lang w:eastAsia="pl-PL"/>
        </w:rPr>
        <w:t xml:space="preserve">” - 49.200,00 zł. </w:t>
      </w:r>
    </w:p>
    <w:p w14:paraId="2F068747" w14:textId="77777777" w:rsidR="00FC198B" w:rsidRPr="00E245C4" w:rsidRDefault="00FC198B" w:rsidP="00FC198B">
      <w:pPr>
        <w:pStyle w:val="Akapitzlist"/>
        <w:spacing w:line="360" w:lineRule="auto"/>
        <w:ind w:left="993"/>
        <w:jc w:val="both"/>
        <w:rPr>
          <w:rFonts w:ascii="Arial" w:hAnsi="Arial" w:cs="Arial"/>
          <w:color w:val="000000" w:themeColor="text1"/>
        </w:rPr>
      </w:pPr>
      <w:r w:rsidRPr="00E245C4">
        <w:rPr>
          <w:rFonts w:ascii="Arial" w:hAnsi="Arial" w:cs="Arial"/>
          <w:color w:val="000000" w:themeColor="text1"/>
        </w:rPr>
        <w:t xml:space="preserve">W ramach realizacji zadania ułożono deski tarasowe oraz wybudowano pergole. </w:t>
      </w:r>
    </w:p>
    <w:p w14:paraId="28807D65" w14:textId="77777777" w:rsidR="00FC198B" w:rsidRPr="00E245C4" w:rsidRDefault="00FC198B" w:rsidP="00FC198B">
      <w:pPr>
        <w:pStyle w:val="Akapitzlist"/>
        <w:numPr>
          <w:ilvl w:val="0"/>
          <w:numId w:val="192"/>
        </w:numPr>
        <w:spacing w:line="360" w:lineRule="auto"/>
        <w:ind w:left="993" w:hanging="295"/>
        <w:jc w:val="both"/>
        <w:rPr>
          <w:rFonts w:ascii="Arial" w:hAnsi="Arial" w:cs="Arial"/>
          <w:color w:val="000000" w:themeColor="text1"/>
          <w:lang w:eastAsia="pl-PL"/>
        </w:rPr>
      </w:pPr>
      <w:r w:rsidRPr="00E245C4">
        <w:rPr>
          <w:rFonts w:ascii="Arial" w:hAnsi="Arial" w:cs="Arial"/>
          <w:color w:val="000000" w:themeColor="text1"/>
          <w:lang w:eastAsia="pl-PL"/>
        </w:rPr>
        <w:t xml:space="preserve"> „ETAP II dostosowania budynku PZDW w Rzeszowie do zapewnienia dostępności osobom ze szczególnymi potrzebami zgodnie z obowiązującymi przepisami</w:t>
      </w:r>
      <w:r>
        <w:rPr>
          <w:rFonts w:ascii="Arial" w:hAnsi="Arial" w:cs="Arial"/>
          <w:color w:val="000000" w:themeColor="text1"/>
          <w:lang w:eastAsia="pl-PL"/>
        </w:rPr>
        <w:t>”</w:t>
      </w:r>
      <w:r w:rsidRPr="00E245C4">
        <w:rPr>
          <w:rFonts w:ascii="Arial" w:hAnsi="Arial" w:cs="Arial"/>
          <w:color w:val="000000" w:themeColor="text1"/>
          <w:lang w:eastAsia="pl-PL"/>
        </w:rPr>
        <w:t xml:space="preserve"> - 507.051,66 zł.</w:t>
      </w:r>
    </w:p>
    <w:p w14:paraId="645753EC" w14:textId="77777777" w:rsidR="00FC198B" w:rsidRPr="00E245C4" w:rsidRDefault="00FC198B" w:rsidP="00FC198B">
      <w:pPr>
        <w:pStyle w:val="Akapitzlist"/>
        <w:spacing w:line="360" w:lineRule="auto"/>
        <w:ind w:left="993"/>
        <w:jc w:val="both"/>
        <w:rPr>
          <w:rFonts w:ascii="Arial" w:hAnsi="Arial" w:cs="Arial"/>
          <w:color w:val="000000" w:themeColor="text1"/>
          <w:lang w:eastAsia="pl-PL"/>
        </w:rPr>
      </w:pPr>
      <w:r w:rsidRPr="00E245C4">
        <w:rPr>
          <w:rFonts w:ascii="Arial" w:hAnsi="Arial" w:cs="Arial"/>
          <w:color w:val="000000" w:themeColor="text1"/>
          <w:lang w:eastAsia="pl-PL"/>
        </w:rPr>
        <w:lastRenderedPageBreak/>
        <w:t xml:space="preserve">W ramach realizacji zadania dostosowano dwie łazienki do potrzeb osób niepełnosprawnych, zamontowano platformę </w:t>
      </w:r>
      <w:proofErr w:type="spellStart"/>
      <w:r w:rsidRPr="00E245C4">
        <w:rPr>
          <w:rFonts w:ascii="Arial" w:hAnsi="Arial" w:cs="Arial"/>
          <w:color w:val="000000" w:themeColor="text1"/>
          <w:lang w:eastAsia="pl-PL"/>
        </w:rPr>
        <w:t>przyschodową</w:t>
      </w:r>
      <w:proofErr w:type="spellEnd"/>
      <w:r w:rsidRPr="00E245C4">
        <w:rPr>
          <w:rFonts w:ascii="Arial" w:hAnsi="Arial" w:cs="Arial"/>
          <w:color w:val="000000" w:themeColor="text1"/>
          <w:lang w:eastAsia="pl-PL"/>
        </w:rPr>
        <w:t>, wymieniono drzwi do pomieszczeń biurowych, które nie spełniały minimalnej szerokości w zakresie osób niepełnosprawnych. Ponadto poniesiono wydatki na pełnienie nadzoru autorskiego i inwestorskiego oraz za wydanie świadectwa energetycznego.</w:t>
      </w:r>
    </w:p>
    <w:p w14:paraId="053B6279" w14:textId="77777777" w:rsidR="00FC198B" w:rsidRPr="00E245C4" w:rsidRDefault="00FC198B" w:rsidP="00FC198B">
      <w:pPr>
        <w:pStyle w:val="Akapitzlist"/>
        <w:numPr>
          <w:ilvl w:val="0"/>
          <w:numId w:val="192"/>
        </w:numPr>
        <w:spacing w:line="360" w:lineRule="auto"/>
        <w:ind w:left="993"/>
        <w:jc w:val="both"/>
        <w:rPr>
          <w:rFonts w:ascii="Arial" w:hAnsi="Arial" w:cs="Arial"/>
          <w:color w:val="000000" w:themeColor="text1"/>
          <w:lang w:eastAsia="pl-PL"/>
        </w:rPr>
      </w:pPr>
      <w:r>
        <w:rPr>
          <w:rFonts w:ascii="Arial" w:hAnsi="Arial" w:cs="Arial"/>
          <w:color w:val="000000" w:themeColor="text1"/>
          <w:lang w:eastAsia="pl-PL"/>
        </w:rPr>
        <w:t>„</w:t>
      </w:r>
      <w:r w:rsidRPr="00E245C4">
        <w:rPr>
          <w:rFonts w:ascii="Arial" w:hAnsi="Arial" w:cs="Arial"/>
          <w:color w:val="000000" w:themeColor="text1"/>
          <w:lang w:eastAsia="pl-PL"/>
        </w:rPr>
        <w:t>Modernizacja budynku administracyjnego RDW Ustrzyki (dostosowanie do wymogów energooszczędności obiektu)</w:t>
      </w:r>
      <w:r>
        <w:rPr>
          <w:rFonts w:ascii="Arial" w:hAnsi="Arial" w:cs="Arial"/>
          <w:color w:val="000000" w:themeColor="text1"/>
          <w:lang w:eastAsia="pl-PL"/>
        </w:rPr>
        <w:t>”</w:t>
      </w:r>
      <w:r w:rsidRPr="00E245C4">
        <w:rPr>
          <w:rFonts w:ascii="Arial" w:hAnsi="Arial" w:cs="Arial"/>
          <w:color w:val="000000" w:themeColor="text1"/>
          <w:lang w:eastAsia="pl-PL"/>
        </w:rPr>
        <w:t xml:space="preserve"> – 1.004.463,46 zł. </w:t>
      </w:r>
    </w:p>
    <w:p w14:paraId="523D7859" w14:textId="77777777" w:rsidR="00FC198B" w:rsidRPr="00E245C4" w:rsidRDefault="00FC198B" w:rsidP="00FC198B">
      <w:pPr>
        <w:pStyle w:val="Akapitzlist"/>
        <w:spacing w:line="360" w:lineRule="auto"/>
        <w:ind w:left="993"/>
        <w:jc w:val="both"/>
        <w:rPr>
          <w:rFonts w:ascii="Arial" w:hAnsi="Arial" w:cs="Arial"/>
          <w:color w:val="000000" w:themeColor="text1"/>
          <w:lang w:eastAsia="pl-PL"/>
        </w:rPr>
      </w:pPr>
      <w:r w:rsidRPr="00E245C4">
        <w:rPr>
          <w:rFonts w:ascii="Arial" w:hAnsi="Arial" w:cs="Arial"/>
          <w:color w:val="000000" w:themeColor="text1"/>
          <w:lang w:eastAsia="pl-PL"/>
        </w:rPr>
        <w:t>Wykonano izolację termiczną ścian zewnętrznych, fundamentów, a także stropu nad drugą kondygnacją budynku. Wymieniono stolarkę okienną, drzwi wejściowe i piec olejowy. Ponadto wykonano odwodnienie liniowe fundamentów, opaskę wokół budynku i odnowiono powłokę malarską dachu oraz poniesiono wydatki na pełnienie nadzoru.</w:t>
      </w:r>
    </w:p>
    <w:p w14:paraId="1B3ED79C" w14:textId="77777777" w:rsidR="00FC198B" w:rsidRPr="00E245C4" w:rsidRDefault="00FC198B" w:rsidP="00FC198B">
      <w:pPr>
        <w:pStyle w:val="Akapitzlist"/>
        <w:numPr>
          <w:ilvl w:val="0"/>
          <w:numId w:val="193"/>
        </w:numPr>
        <w:spacing w:line="360" w:lineRule="auto"/>
        <w:ind w:left="993" w:hanging="283"/>
        <w:jc w:val="both"/>
        <w:rPr>
          <w:rFonts w:ascii="Arial" w:hAnsi="Arial" w:cs="Arial"/>
          <w:color w:val="000000" w:themeColor="text1"/>
          <w:lang w:eastAsia="pl-PL"/>
        </w:rPr>
      </w:pPr>
      <w:r>
        <w:rPr>
          <w:rFonts w:ascii="Arial" w:hAnsi="Arial" w:cs="Arial"/>
          <w:color w:val="000000" w:themeColor="text1"/>
          <w:lang w:eastAsia="pl-PL"/>
        </w:rPr>
        <w:t>„</w:t>
      </w:r>
      <w:r w:rsidRPr="00E245C4">
        <w:rPr>
          <w:rFonts w:ascii="Arial" w:hAnsi="Arial" w:cs="Arial"/>
          <w:color w:val="000000" w:themeColor="text1"/>
          <w:lang w:eastAsia="pl-PL"/>
        </w:rPr>
        <w:t>Budowa budynku administracyjnego BM Lisie Jamy - nowa siedziba RDW - etap 1” - 1.034.630,82 zł.</w:t>
      </w:r>
    </w:p>
    <w:p w14:paraId="54E23704" w14:textId="77777777" w:rsidR="00FC198B" w:rsidRPr="00E245C4" w:rsidRDefault="00FC198B" w:rsidP="00FC198B">
      <w:pPr>
        <w:pStyle w:val="Akapitzlist"/>
        <w:spacing w:line="360" w:lineRule="auto"/>
        <w:ind w:left="993"/>
        <w:jc w:val="both"/>
        <w:rPr>
          <w:rFonts w:ascii="Arial" w:hAnsi="Arial" w:cs="Arial"/>
          <w:color w:val="000000" w:themeColor="text1"/>
          <w:lang w:eastAsia="pl-PL"/>
        </w:rPr>
      </w:pPr>
      <w:r w:rsidRPr="00E245C4">
        <w:rPr>
          <w:rFonts w:ascii="Arial" w:hAnsi="Arial" w:cs="Arial"/>
          <w:color w:val="000000" w:themeColor="text1"/>
          <w:lang w:eastAsia="pl-PL"/>
        </w:rPr>
        <w:t xml:space="preserve">Zadanie finansowane ze środków własnych Samorządu Województwa. </w:t>
      </w:r>
    </w:p>
    <w:p w14:paraId="056568E7" w14:textId="77777777" w:rsidR="00FC198B" w:rsidRPr="00E245C4" w:rsidRDefault="00FC198B" w:rsidP="00FC198B">
      <w:pPr>
        <w:pStyle w:val="Akapitzlist"/>
        <w:spacing w:line="360" w:lineRule="auto"/>
        <w:ind w:left="993"/>
        <w:jc w:val="both"/>
        <w:rPr>
          <w:rFonts w:ascii="Arial" w:hAnsi="Arial" w:cs="Arial"/>
          <w:color w:val="000000" w:themeColor="text1"/>
          <w:lang w:eastAsia="pl-PL"/>
        </w:rPr>
      </w:pPr>
      <w:r w:rsidRPr="00E245C4">
        <w:rPr>
          <w:rFonts w:ascii="Arial" w:hAnsi="Arial" w:cs="Arial"/>
          <w:color w:val="000000" w:themeColor="text1"/>
          <w:lang w:eastAsia="pl-PL"/>
        </w:rPr>
        <w:t>Zadanie ujęte w wykazie przedsięwzięć do Wieloletniej Prognozy Finansowej Województwa Podkarpackiego o planowanych łącznych nakładach w kwocie 4.300.000 zł, realizowane w latach 2024-2025. Od początku realizacji zadania do końca 2024 r. wykonano zakres o wartości 1.034.630,82 zł, co stanowi 24,10% planowanych łącznych nakładów na przedsięwzięcie.</w:t>
      </w:r>
    </w:p>
    <w:p w14:paraId="1E760E3B" w14:textId="77777777" w:rsidR="00FC198B" w:rsidRPr="00E245C4" w:rsidRDefault="00FC198B" w:rsidP="00FC198B">
      <w:pPr>
        <w:pStyle w:val="Akapitzlist"/>
        <w:spacing w:line="360" w:lineRule="auto"/>
        <w:ind w:left="993"/>
        <w:jc w:val="both"/>
        <w:rPr>
          <w:rFonts w:ascii="Arial" w:hAnsi="Arial" w:cs="Arial"/>
          <w:color w:val="000000" w:themeColor="text1"/>
          <w:lang w:eastAsia="pl-PL"/>
        </w:rPr>
      </w:pPr>
      <w:r w:rsidRPr="00E245C4">
        <w:rPr>
          <w:rFonts w:ascii="Arial" w:hAnsi="Arial" w:cs="Arial"/>
          <w:color w:val="000000" w:themeColor="text1"/>
          <w:lang w:eastAsia="pl-PL"/>
        </w:rPr>
        <w:t>Stan zaawansowania realizacji zadania i osiągnięte efekty:</w:t>
      </w:r>
    </w:p>
    <w:p w14:paraId="320CBCA2" w14:textId="77777777" w:rsidR="00FC198B" w:rsidRPr="00E245C4" w:rsidRDefault="00FC198B" w:rsidP="00FC198B">
      <w:pPr>
        <w:pStyle w:val="Akapitzlist"/>
        <w:spacing w:line="360" w:lineRule="auto"/>
        <w:ind w:left="993"/>
        <w:jc w:val="both"/>
        <w:rPr>
          <w:rFonts w:ascii="Arial" w:hAnsi="Arial" w:cs="Arial"/>
          <w:color w:val="000000" w:themeColor="text1"/>
          <w:lang w:eastAsia="pl-PL"/>
        </w:rPr>
      </w:pPr>
      <w:r w:rsidRPr="00E245C4">
        <w:rPr>
          <w:rFonts w:ascii="Arial" w:hAnsi="Arial" w:cs="Arial"/>
          <w:color w:val="000000" w:themeColor="text1"/>
          <w:lang w:eastAsia="pl-PL"/>
        </w:rPr>
        <w:t>Wykonano fundamenty, ściany zewnętrzne parteru budynku i piętra. Wykonano konstrukcję dachu, zamontowano stolarkę okienną i rozpoczęto wykonywanie ścian działowych na parterze oraz rozprowadzanie instalacji wewnętrznych.</w:t>
      </w:r>
    </w:p>
    <w:p w14:paraId="2DAD6C78" w14:textId="77777777" w:rsidR="00FC198B" w:rsidRPr="00E245C4" w:rsidRDefault="00FC198B" w:rsidP="00FC198B">
      <w:pPr>
        <w:pStyle w:val="Akapitzlist"/>
        <w:spacing w:line="360" w:lineRule="auto"/>
        <w:ind w:left="993"/>
        <w:jc w:val="both"/>
        <w:rPr>
          <w:rFonts w:ascii="Arial" w:hAnsi="Arial" w:cs="Arial"/>
          <w:color w:val="000000" w:themeColor="text1"/>
          <w:lang w:eastAsia="pl-PL"/>
        </w:rPr>
      </w:pPr>
      <w:r w:rsidRPr="00E245C4">
        <w:rPr>
          <w:rFonts w:ascii="Arial" w:hAnsi="Arial" w:cs="Arial"/>
          <w:color w:val="000000" w:themeColor="text1"/>
          <w:lang w:eastAsia="pl-PL"/>
        </w:rPr>
        <w:t>W związku z koniecznością powtórzenia procedury przetargowej (niewybranie wykonaw</w:t>
      </w:r>
      <w:r>
        <w:rPr>
          <w:rFonts w:ascii="Arial" w:hAnsi="Arial" w:cs="Arial"/>
          <w:color w:val="000000" w:themeColor="text1"/>
          <w:lang w:eastAsia="pl-PL"/>
        </w:rPr>
        <w:t>cy</w:t>
      </w:r>
      <w:r w:rsidRPr="00E245C4">
        <w:rPr>
          <w:rFonts w:ascii="Arial" w:hAnsi="Arial" w:cs="Arial"/>
          <w:color w:val="000000" w:themeColor="text1"/>
          <w:lang w:eastAsia="pl-PL"/>
        </w:rPr>
        <w:t xml:space="preserve"> w pierwszej procedurze), skutkujące skróceniem okresu przeznaczonego na realizację robót budowlanych, część wydatków nie została wykonana. Niezrealizowane w 2024 r. wydatki zostaną wykonane w 2025 r.</w:t>
      </w:r>
    </w:p>
    <w:p w14:paraId="7126F45C" w14:textId="77777777" w:rsidR="00FC198B" w:rsidRPr="00E245C4" w:rsidRDefault="00FC198B" w:rsidP="00FC198B">
      <w:pPr>
        <w:pStyle w:val="Akapitzlist"/>
        <w:numPr>
          <w:ilvl w:val="0"/>
          <w:numId w:val="166"/>
        </w:numPr>
        <w:spacing w:line="360" w:lineRule="auto"/>
        <w:ind w:left="142"/>
        <w:jc w:val="both"/>
        <w:rPr>
          <w:rFonts w:ascii="Arial" w:hAnsi="Arial" w:cs="Arial"/>
          <w:lang w:eastAsia="pl-PL"/>
        </w:rPr>
      </w:pPr>
      <w:r w:rsidRPr="00E245C4">
        <w:rPr>
          <w:rFonts w:ascii="Arial" w:hAnsi="Arial" w:cs="Arial"/>
          <w:lang w:eastAsia="pl-PL"/>
        </w:rPr>
        <w:t xml:space="preserve">zakupów inwestycyjnych w kwocie 1.341.236,55 zł </w:t>
      </w:r>
      <w:r w:rsidRPr="00E245C4">
        <w:rPr>
          <w:rFonts w:ascii="Arial" w:hAnsi="Arial" w:cs="Arial"/>
        </w:rPr>
        <w:t>(§ 6060)</w:t>
      </w:r>
      <w:r w:rsidRPr="00E245C4">
        <w:rPr>
          <w:rFonts w:ascii="Arial" w:hAnsi="Arial" w:cs="Arial"/>
          <w:lang w:eastAsia="pl-PL"/>
        </w:rPr>
        <w:t>, w tym:</w:t>
      </w:r>
    </w:p>
    <w:p w14:paraId="7E79532C" w14:textId="77777777" w:rsidR="00FC198B" w:rsidRPr="00E245C4" w:rsidRDefault="00FC198B" w:rsidP="00FC198B">
      <w:pPr>
        <w:pStyle w:val="Akapitzlist"/>
        <w:numPr>
          <w:ilvl w:val="0"/>
          <w:numId w:val="183"/>
        </w:numPr>
        <w:spacing w:line="360" w:lineRule="auto"/>
        <w:ind w:left="709"/>
        <w:contextualSpacing/>
        <w:jc w:val="both"/>
        <w:rPr>
          <w:rFonts w:ascii="Arial" w:hAnsi="Arial" w:cs="Arial"/>
          <w:lang w:eastAsia="pl-PL"/>
        </w:rPr>
      </w:pPr>
      <w:r w:rsidRPr="00E245C4">
        <w:rPr>
          <w:rFonts w:ascii="Arial" w:hAnsi="Arial" w:cs="Arial"/>
          <w:lang w:eastAsia="pl-PL"/>
        </w:rPr>
        <w:t>Urzędu Marszałkowskiego Województwa Podkarpackiego w Rzeszowie (Dep. OR) – 1.141.553,43 zł, z tego:</w:t>
      </w:r>
    </w:p>
    <w:p w14:paraId="0F78B29A" w14:textId="77777777" w:rsidR="00FC198B" w:rsidRPr="00E245C4" w:rsidRDefault="00FC198B" w:rsidP="00FC198B">
      <w:pPr>
        <w:pStyle w:val="Akapitzlist"/>
        <w:numPr>
          <w:ilvl w:val="0"/>
          <w:numId w:val="182"/>
        </w:numPr>
        <w:spacing w:line="360" w:lineRule="auto"/>
        <w:jc w:val="both"/>
        <w:rPr>
          <w:rFonts w:ascii="Arial" w:hAnsi="Arial" w:cs="Arial"/>
          <w:lang w:eastAsia="pl-PL"/>
        </w:rPr>
      </w:pPr>
      <w:r w:rsidRPr="00E245C4">
        <w:rPr>
          <w:rFonts w:ascii="Arial" w:hAnsi="Arial" w:cs="Arial"/>
          <w:lang w:eastAsia="pl-PL"/>
        </w:rPr>
        <w:lastRenderedPageBreak/>
        <w:t>zakupu samochodów do celów służbowych w kwocie 383.734,17 zł</w:t>
      </w:r>
      <w:r w:rsidRPr="00E245C4">
        <w:rPr>
          <w:rFonts w:ascii="Arial" w:eastAsia="Calibri" w:hAnsi="Arial" w:cs="Arial"/>
          <w:lang w:eastAsia="pl-PL"/>
        </w:rPr>
        <w:t>,</w:t>
      </w:r>
    </w:p>
    <w:p w14:paraId="24687BEA" w14:textId="77777777" w:rsidR="00FC198B" w:rsidRPr="00E245C4" w:rsidRDefault="00FC198B" w:rsidP="00FC198B">
      <w:pPr>
        <w:pStyle w:val="Akapitzlist"/>
        <w:numPr>
          <w:ilvl w:val="0"/>
          <w:numId w:val="182"/>
        </w:numPr>
        <w:spacing w:line="360" w:lineRule="auto"/>
        <w:jc w:val="both"/>
        <w:rPr>
          <w:rFonts w:ascii="Arial" w:hAnsi="Arial" w:cs="Arial"/>
          <w:lang w:eastAsia="pl-PL"/>
        </w:rPr>
      </w:pPr>
      <w:bookmarkStart w:id="124" w:name="_Hlk190675884"/>
      <w:r w:rsidRPr="00E245C4">
        <w:rPr>
          <w:rFonts w:ascii="Arial" w:eastAsia="Calibri" w:hAnsi="Arial" w:cs="Arial"/>
          <w:lang w:eastAsia="pl-PL"/>
        </w:rPr>
        <w:t xml:space="preserve">zakupu </w:t>
      </w:r>
      <w:r w:rsidRPr="00E245C4">
        <w:rPr>
          <w:rFonts w:ascii="Arial" w:hAnsi="Arial" w:cs="Arial"/>
          <w:lang w:eastAsia="pl-PL"/>
        </w:rPr>
        <w:t xml:space="preserve">sprzętu komputerowego, urządzeń skanująco – drukujących </w:t>
      </w:r>
      <w:r w:rsidRPr="00E245C4">
        <w:rPr>
          <w:rFonts w:ascii="Arial" w:hAnsi="Arial" w:cs="Arial"/>
          <w:lang w:eastAsia="pl-PL"/>
        </w:rPr>
        <w:br/>
        <w:t>i oprogramowania w kwocie 213.631,53 zł</w:t>
      </w:r>
      <w:r w:rsidRPr="00E245C4">
        <w:rPr>
          <w:rFonts w:ascii="Arial" w:eastAsia="Calibri" w:hAnsi="Arial" w:cs="Arial"/>
          <w:lang w:eastAsia="pl-PL"/>
        </w:rPr>
        <w:t>,</w:t>
      </w:r>
    </w:p>
    <w:bookmarkEnd w:id="124"/>
    <w:p w14:paraId="57667BCD" w14:textId="77777777" w:rsidR="00FC198B" w:rsidRPr="00E245C4" w:rsidRDefault="00FC198B" w:rsidP="00FC198B">
      <w:pPr>
        <w:pStyle w:val="Akapitzlist"/>
        <w:numPr>
          <w:ilvl w:val="0"/>
          <w:numId w:val="184"/>
        </w:numPr>
        <w:spacing w:line="360" w:lineRule="auto"/>
        <w:ind w:left="1134"/>
        <w:jc w:val="both"/>
        <w:rPr>
          <w:rFonts w:ascii="Arial" w:hAnsi="Arial" w:cs="Arial"/>
          <w:lang w:eastAsia="pl-PL"/>
        </w:rPr>
      </w:pPr>
      <w:r w:rsidRPr="00E245C4">
        <w:rPr>
          <w:rFonts w:ascii="Arial" w:hAnsi="Arial" w:cs="Arial"/>
          <w:lang w:eastAsia="pl-PL"/>
        </w:rPr>
        <w:t>zakupu systemu zarządzania obiegiem kluczy w Urzędzie Marszałkowskim Województwa Podkarpackiego w Rzeszowie – 324.725,40 zł.</w:t>
      </w:r>
    </w:p>
    <w:p w14:paraId="11A83F5E" w14:textId="14922D50" w:rsidR="00FC198B" w:rsidRPr="00E245C4" w:rsidRDefault="00FC198B" w:rsidP="00FC198B">
      <w:pPr>
        <w:pStyle w:val="Akapitzlist"/>
        <w:spacing w:line="360" w:lineRule="auto"/>
        <w:ind w:left="1134"/>
        <w:jc w:val="both"/>
        <w:rPr>
          <w:rFonts w:ascii="Arial" w:hAnsi="Arial" w:cs="Arial"/>
          <w:lang w:eastAsia="pl-PL"/>
        </w:rPr>
      </w:pPr>
      <w:r w:rsidRPr="00E245C4">
        <w:rPr>
          <w:rFonts w:ascii="Arial" w:hAnsi="Arial" w:cs="Arial"/>
          <w:lang w:eastAsia="pl-PL"/>
        </w:rPr>
        <w:t>W ramach zadania dostarczono i zamontowano system depozytorów kluczy obejmujący lokalizację przy: al. Ł.</w:t>
      </w:r>
      <w:r w:rsidR="00F0676E">
        <w:rPr>
          <w:rFonts w:ascii="Arial" w:hAnsi="Arial" w:cs="Arial"/>
          <w:lang w:eastAsia="pl-PL"/>
        </w:rPr>
        <w:t xml:space="preserve"> </w:t>
      </w:r>
      <w:r w:rsidRPr="00E245C4">
        <w:rPr>
          <w:rFonts w:ascii="Arial" w:hAnsi="Arial" w:cs="Arial"/>
          <w:lang w:eastAsia="pl-PL"/>
        </w:rPr>
        <w:t xml:space="preserve">Cieplińskiego 4, ul. </w:t>
      </w:r>
      <w:proofErr w:type="spellStart"/>
      <w:r w:rsidRPr="00E245C4">
        <w:rPr>
          <w:rFonts w:ascii="Arial" w:hAnsi="Arial" w:cs="Arial"/>
          <w:lang w:eastAsia="pl-PL"/>
        </w:rPr>
        <w:t>Towarnickiego</w:t>
      </w:r>
      <w:proofErr w:type="spellEnd"/>
      <w:r w:rsidRPr="00E245C4">
        <w:rPr>
          <w:rFonts w:ascii="Arial" w:hAnsi="Arial" w:cs="Arial"/>
          <w:lang w:eastAsia="pl-PL"/>
        </w:rPr>
        <w:t xml:space="preserve"> 3a oraz Lubelskiej 4. </w:t>
      </w:r>
    </w:p>
    <w:p w14:paraId="7E93AF18" w14:textId="77777777" w:rsidR="00FC198B" w:rsidRPr="00E245C4" w:rsidRDefault="00FC198B" w:rsidP="00FC198B">
      <w:pPr>
        <w:pStyle w:val="Akapitzlist"/>
        <w:numPr>
          <w:ilvl w:val="0"/>
          <w:numId w:val="184"/>
        </w:numPr>
        <w:spacing w:line="360" w:lineRule="auto"/>
        <w:ind w:left="1134"/>
        <w:jc w:val="both"/>
        <w:rPr>
          <w:rFonts w:ascii="Arial" w:hAnsi="Arial" w:cs="Arial"/>
          <w:lang w:eastAsia="pl-PL"/>
        </w:rPr>
      </w:pPr>
      <w:r w:rsidRPr="00E245C4">
        <w:rPr>
          <w:rFonts w:ascii="Arial" w:hAnsi="Arial" w:cs="Arial"/>
          <w:lang w:eastAsia="pl-PL"/>
        </w:rPr>
        <w:t>pozostałych zakupów inwestycyjnych sprzętu niezbędnego do prawidłowego funkcjonowania Urzędu i obsługi zadań realizowanych przez Urząd Marszałkowski Województwa Podkarpackiego w kwocie 219.462,33 zł</w:t>
      </w:r>
      <w:r w:rsidRPr="00E245C4">
        <w:rPr>
          <w:rFonts w:ascii="Arial" w:eastAsia="Calibri" w:hAnsi="Arial" w:cs="Arial"/>
          <w:lang w:eastAsia="pl-PL"/>
        </w:rPr>
        <w:t xml:space="preserve"> (w tym doposażenie sali konferencyjnej przy ul. Lubelskiej 4 w sprzęt audio-wideo, urządzenia i system zapewniający możliwość organizowania spotkań on-line lub hybrydowych oraz zakup serwera telekomunikacyjnego – 150.963,82 zł).</w:t>
      </w:r>
    </w:p>
    <w:p w14:paraId="02B12388" w14:textId="77777777" w:rsidR="00FC198B" w:rsidRPr="00E245C4" w:rsidRDefault="00FC198B" w:rsidP="00FC198B">
      <w:pPr>
        <w:pStyle w:val="Akapitzlist"/>
        <w:numPr>
          <w:ilvl w:val="0"/>
          <w:numId w:val="185"/>
        </w:numPr>
        <w:spacing w:line="360" w:lineRule="auto"/>
        <w:ind w:left="709"/>
        <w:contextualSpacing/>
        <w:jc w:val="both"/>
        <w:rPr>
          <w:rFonts w:ascii="Arial" w:hAnsi="Arial" w:cs="Arial"/>
          <w:color w:val="000000" w:themeColor="text1"/>
          <w:lang w:eastAsia="pl-PL"/>
        </w:rPr>
      </w:pPr>
      <w:r w:rsidRPr="00E245C4">
        <w:rPr>
          <w:rFonts w:ascii="Arial" w:hAnsi="Arial" w:cs="Arial"/>
          <w:color w:val="000000" w:themeColor="text1"/>
          <w:lang w:eastAsia="pl-PL"/>
        </w:rPr>
        <w:t>Podkarpackiego Zarządu Dróg Wojewódzkich w Rzeszowie (Dep. DT – PZDW), na realizację zadania „Zakup i wdrożenie systemów księgowości budżetowych oraz systemów dziedzinowych wchodzących w skład zintegrowanego pakietu RATUSZ” – 159.831,12 zł.</w:t>
      </w:r>
    </w:p>
    <w:p w14:paraId="60ACDCF7" w14:textId="77777777" w:rsidR="00FC198B" w:rsidRPr="00E245C4" w:rsidRDefault="00FC198B" w:rsidP="00FC198B">
      <w:pPr>
        <w:pStyle w:val="Akapitzlist"/>
        <w:numPr>
          <w:ilvl w:val="0"/>
          <w:numId w:val="185"/>
        </w:numPr>
        <w:spacing w:line="360" w:lineRule="auto"/>
        <w:ind w:left="709"/>
        <w:jc w:val="both"/>
        <w:rPr>
          <w:rFonts w:ascii="Arial" w:hAnsi="Arial" w:cs="Arial"/>
          <w:lang w:eastAsia="pl-PL"/>
        </w:rPr>
      </w:pPr>
      <w:r w:rsidRPr="00E245C4">
        <w:rPr>
          <w:rFonts w:ascii="Arial" w:hAnsi="Arial" w:cs="Arial"/>
          <w:lang w:eastAsia="pl-PL"/>
        </w:rPr>
        <w:t xml:space="preserve">Wojewódzkiego Ośrodka Dokumentacji Geodezyjnej i Kartograficznej w Rzeszowie </w:t>
      </w:r>
      <w:r w:rsidRPr="00E245C4">
        <w:rPr>
          <w:rFonts w:ascii="Arial" w:eastAsia="Calibri" w:hAnsi="Arial" w:cs="Arial"/>
          <w:lang w:eastAsia="pl-PL"/>
        </w:rPr>
        <w:t>(</w:t>
      </w:r>
      <w:proofErr w:type="spellStart"/>
      <w:r w:rsidRPr="00E245C4">
        <w:rPr>
          <w:rFonts w:ascii="Arial" w:eastAsia="Calibri" w:hAnsi="Arial" w:cs="Arial"/>
          <w:lang w:eastAsia="pl-PL"/>
        </w:rPr>
        <w:t>WODGiK</w:t>
      </w:r>
      <w:proofErr w:type="spellEnd"/>
      <w:r w:rsidRPr="00E245C4">
        <w:rPr>
          <w:rFonts w:ascii="Arial" w:eastAsia="Calibri" w:hAnsi="Arial" w:cs="Arial"/>
          <w:lang w:eastAsia="pl-PL"/>
        </w:rPr>
        <w:t xml:space="preserve"> – Dep. RG)</w:t>
      </w:r>
      <w:r>
        <w:rPr>
          <w:rFonts w:ascii="Arial" w:hAnsi="Arial" w:cs="Arial"/>
          <w:lang w:eastAsia="pl-PL"/>
        </w:rPr>
        <w:t>. W</w:t>
      </w:r>
      <w:r w:rsidRPr="00E245C4">
        <w:rPr>
          <w:rFonts w:ascii="Arial" w:hAnsi="Arial" w:cs="Arial"/>
          <w:lang w:eastAsia="pl-PL"/>
        </w:rPr>
        <w:t xml:space="preserve">ydatki dotyczyły zakupu i instalacji nowej macierzy dyskowej </w:t>
      </w:r>
      <w:proofErr w:type="spellStart"/>
      <w:r w:rsidRPr="00E245C4">
        <w:rPr>
          <w:rFonts w:ascii="Arial" w:hAnsi="Arial" w:cs="Arial"/>
          <w:lang w:eastAsia="pl-PL"/>
        </w:rPr>
        <w:t>Synology</w:t>
      </w:r>
      <w:proofErr w:type="spellEnd"/>
      <w:r w:rsidRPr="00E245C4">
        <w:rPr>
          <w:rFonts w:ascii="Arial" w:hAnsi="Arial" w:cs="Arial"/>
          <w:lang w:eastAsia="pl-PL"/>
        </w:rPr>
        <w:t xml:space="preserve"> UC3200 z sześcioma dyskami o pojemności 8 TB każdy oraz czterema portami SFP+</w:t>
      </w:r>
      <w:r>
        <w:rPr>
          <w:rFonts w:ascii="Arial" w:hAnsi="Arial" w:cs="Arial"/>
          <w:lang w:eastAsia="pl-PL"/>
        </w:rPr>
        <w:t xml:space="preserve"> </w:t>
      </w:r>
      <w:r w:rsidRPr="00E245C4">
        <w:rPr>
          <w:rFonts w:ascii="Arial" w:eastAsia="Calibri" w:hAnsi="Arial" w:cs="Arial"/>
          <w:lang w:eastAsia="pl-PL"/>
        </w:rPr>
        <w:t xml:space="preserve">– </w:t>
      </w:r>
      <w:r w:rsidRPr="00E245C4">
        <w:rPr>
          <w:rFonts w:ascii="Arial" w:hAnsi="Arial" w:cs="Arial"/>
          <w:lang w:eastAsia="pl-PL"/>
        </w:rPr>
        <w:t>39.852,00 zł</w:t>
      </w:r>
      <w:r w:rsidRPr="00E245C4">
        <w:rPr>
          <w:rFonts w:ascii="Arial" w:eastAsia="Calibri" w:hAnsi="Arial" w:cs="Arial"/>
          <w:lang w:eastAsia="pl-PL"/>
        </w:rPr>
        <w:t>.</w:t>
      </w:r>
    </w:p>
    <w:p w14:paraId="62A5D14A" w14:textId="77777777" w:rsidR="00FC198B" w:rsidRPr="00E245C4" w:rsidRDefault="00FC198B" w:rsidP="00FC198B">
      <w:pPr>
        <w:spacing w:after="0" w:line="360" w:lineRule="auto"/>
        <w:ind w:left="709"/>
        <w:jc w:val="both"/>
        <w:rPr>
          <w:rFonts w:ascii="Arial" w:eastAsia="Calibri" w:hAnsi="Arial" w:cs="Arial"/>
          <w:sz w:val="24"/>
          <w:szCs w:val="24"/>
          <w:lang w:eastAsia="pl-PL"/>
        </w:rPr>
      </w:pPr>
      <w:r w:rsidRPr="00E245C4">
        <w:rPr>
          <w:rFonts w:ascii="Arial" w:eastAsia="Times New Roman" w:hAnsi="Arial" w:cs="Arial"/>
          <w:sz w:val="24"/>
          <w:szCs w:val="24"/>
          <w:lang w:eastAsia="pl-PL"/>
        </w:rPr>
        <w:t xml:space="preserve">Zadanie zlecone z zakresu administracji rządowej, </w:t>
      </w:r>
      <w:r w:rsidRPr="00E245C4">
        <w:rPr>
          <w:rFonts w:ascii="Arial" w:eastAsia="Calibri" w:hAnsi="Arial" w:cs="Arial"/>
          <w:sz w:val="24"/>
          <w:szCs w:val="24"/>
          <w:lang w:eastAsia="pl-PL"/>
        </w:rPr>
        <w:t>finansowane ze środków własnych Samorządu Województwa Podkarpackiego.</w:t>
      </w:r>
    </w:p>
    <w:p w14:paraId="0E5AE166" w14:textId="77777777" w:rsidR="00FC198B" w:rsidRPr="00E245C4" w:rsidRDefault="00FC198B" w:rsidP="00FC198B">
      <w:pPr>
        <w:pStyle w:val="Akapitzlist"/>
        <w:numPr>
          <w:ilvl w:val="0"/>
          <w:numId w:val="166"/>
        </w:numPr>
        <w:tabs>
          <w:tab w:val="left" w:pos="0"/>
        </w:tabs>
        <w:spacing w:line="360" w:lineRule="auto"/>
        <w:ind w:left="284"/>
        <w:contextualSpacing/>
        <w:jc w:val="both"/>
        <w:rPr>
          <w:rFonts w:ascii="Arial" w:eastAsia="Calibri" w:hAnsi="Arial" w:cs="Arial"/>
          <w:lang w:eastAsia="pl-PL"/>
        </w:rPr>
      </w:pPr>
      <w:r w:rsidRPr="00E245C4">
        <w:rPr>
          <w:rFonts w:ascii="Arial" w:eastAsia="Calibri" w:hAnsi="Arial" w:cs="Arial"/>
        </w:rPr>
        <w:t xml:space="preserve">projektów własnych Urzędu Marszałkowskiego Województwa Podkarpackiego </w:t>
      </w:r>
      <w:r w:rsidRPr="00E245C4">
        <w:rPr>
          <w:rFonts w:ascii="Arial" w:eastAsia="Calibri" w:hAnsi="Arial" w:cs="Arial"/>
        </w:rPr>
        <w:br/>
        <w:t xml:space="preserve">w Rzeszowie w ramach Pomocy Technicznej (EFRR) FEP 2021-2027 w kwocie 63.374,95 zł, z tego: </w:t>
      </w:r>
    </w:p>
    <w:p w14:paraId="4F85AD8B" w14:textId="01573ADA" w:rsidR="00FC198B" w:rsidRPr="00E245C4" w:rsidRDefault="00FC198B" w:rsidP="00FC198B">
      <w:pPr>
        <w:pStyle w:val="Akapitzlist"/>
        <w:numPr>
          <w:ilvl w:val="0"/>
          <w:numId w:val="188"/>
        </w:numPr>
        <w:tabs>
          <w:tab w:val="left" w:pos="0"/>
        </w:tabs>
        <w:spacing w:line="360" w:lineRule="auto"/>
        <w:ind w:left="709" w:hanging="425"/>
        <w:contextualSpacing/>
        <w:jc w:val="both"/>
        <w:rPr>
          <w:rFonts w:ascii="Arial" w:eastAsia="Calibri" w:hAnsi="Arial" w:cs="Arial"/>
          <w:lang w:eastAsia="pl-PL"/>
        </w:rPr>
      </w:pPr>
      <w:r w:rsidRPr="00E245C4">
        <w:rPr>
          <w:rFonts w:ascii="Arial" w:hAnsi="Arial" w:cs="Arial"/>
        </w:rPr>
        <w:t>„Wsparcie wdrażania FEP w 2024r.”</w:t>
      </w:r>
      <w:r w:rsidRPr="00E245C4">
        <w:rPr>
          <w:rFonts w:ascii="Arial" w:eastAsia="Calibri" w:hAnsi="Arial" w:cs="Arial"/>
        </w:rPr>
        <w:t xml:space="preserve"> - 36.019,95 zł </w:t>
      </w:r>
      <w:r w:rsidRPr="00E245C4">
        <w:rPr>
          <w:rFonts w:ascii="Arial" w:hAnsi="Arial" w:cs="Arial"/>
        </w:rPr>
        <w:t>(</w:t>
      </w:r>
      <w:r w:rsidRPr="00E245C4">
        <w:rPr>
          <w:rFonts w:ascii="Arial" w:eastAsia="Calibri" w:hAnsi="Arial" w:cs="Arial"/>
        </w:rPr>
        <w:t>§ 6068 – 30.616,95 zł, §</w:t>
      </w:r>
      <w:r w:rsidR="00F0676E">
        <w:rPr>
          <w:rFonts w:ascii="Arial" w:eastAsia="Calibri" w:hAnsi="Arial" w:cs="Arial"/>
        </w:rPr>
        <w:t> </w:t>
      </w:r>
      <w:r w:rsidRPr="00E245C4">
        <w:rPr>
          <w:rFonts w:ascii="Arial" w:eastAsia="Calibri" w:hAnsi="Arial" w:cs="Arial"/>
        </w:rPr>
        <w:t>6069 – 5.403,00 zł)</w:t>
      </w:r>
      <w:r w:rsidRPr="00E245C4">
        <w:rPr>
          <w:rFonts w:ascii="Arial" w:hAnsi="Arial" w:cs="Arial"/>
        </w:rPr>
        <w:t xml:space="preserve"> z przeznaczeniem na</w:t>
      </w:r>
      <w:r w:rsidRPr="00E245C4">
        <w:rPr>
          <w:rFonts w:ascii="Arial" w:hAnsi="Arial" w:cs="Arial"/>
          <w:shd w:val="clear" w:color="auto" w:fill="FFFFFF"/>
        </w:rPr>
        <w:t xml:space="preserve"> </w:t>
      </w:r>
      <w:r w:rsidRPr="00E245C4">
        <w:rPr>
          <w:rFonts w:ascii="Arial" w:hAnsi="Arial" w:cs="Arial"/>
        </w:rPr>
        <w:t xml:space="preserve">zakup mobilnej stacji HP 16 oraz urządzenia wielofunkcyjnego A3 dla pracowników zaangażowanych </w:t>
      </w:r>
      <w:r w:rsidR="00D56BFF">
        <w:rPr>
          <w:rFonts w:ascii="Arial" w:hAnsi="Arial" w:cs="Arial"/>
        </w:rPr>
        <w:br/>
      </w:r>
      <w:r w:rsidRPr="00E245C4">
        <w:rPr>
          <w:rFonts w:ascii="Arial" w:hAnsi="Arial" w:cs="Arial"/>
        </w:rPr>
        <w:t>w realizację FEP (Dep. OR),</w:t>
      </w:r>
    </w:p>
    <w:p w14:paraId="565F7CC5" w14:textId="77777777" w:rsidR="00FC198B" w:rsidRPr="00E245C4" w:rsidRDefault="00FC198B" w:rsidP="00FC198B">
      <w:pPr>
        <w:pStyle w:val="Akapitzlist"/>
        <w:numPr>
          <w:ilvl w:val="0"/>
          <w:numId w:val="188"/>
        </w:numPr>
        <w:tabs>
          <w:tab w:val="left" w:pos="0"/>
        </w:tabs>
        <w:spacing w:line="360" w:lineRule="auto"/>
        <w:ind w:left="709" w:hanging="425"/>
        <w:contextualSpacing/>
        <w:jc w:val="both"/>
        <w:rPr>
          <w:rFonts w:ascii="Arial" w:eastAsia="Calibri" w:hAnsi="Arial" w:cs="Arial"/>
          <w:lang w:eastAsia="pl-PL"/>
        </w:rPr>
      </w:pPr>
      <w:r w:rsidRPr="00E245C4">
        <w:rPr>
          <w:rFonts w:ascii="Arial" w:hAnsi="Arial" w:cs="Arial"/>
        </w:rPr>
        <w:t xml:space="preserve">„Komunikacja i widoczność Funduszy Europejskich na Podkarpaciu w 2024r.” </w:t>
      </w:r>
      <w:r w:rsidRPr="00E245C4">
        <w:rPr>
          <w:rFonts w:ascii="Arial" w:eastAsia="Calibri" w:hAnsi="Arial" w:cs="Arial"/>
        </w:rPr>
        <w:t xml:space="preserve">– 27.355,00 zł </w:t>
      </w:r>
      <w:r w:rsidRPr="00E245C4">
        <w:rPr>
          <w:rFonts w:ascii="Arial" w:hAnsi="Arial" w:cs="Arial"/>
        </w:rPr>
        <w:t>(</w:t>
      </w:r>
      <w:r w:rsidRPr="00E245C4">
        <w:rPr>
          <w:rFonts w:ascii="Arial" w:eastAsia="Calibri" w:hAnsi="Arial" w:cs="Arial"/>
        </w:rPr>
        <w:t>§ 6068 – 23.251,75 zł, § 6069 – 4.103,25 zł)</w:t>
      </w:r>
      <w:r w:rsidRPr="00E245C4">
        <w:rPr>
          <w:rFonts w:ascii="Arial" w:hAnsi="Arial" w:cs="Arial"/>
        </w:rPr>
        <w:t xml:space="preserve"> z przeznaczeniem </w:t>
      </w:r>
      <w:r w:rsidRPr="00E245C4">
        <w:rPr>
          <w:rFonts w:ascii="Arial" w:hAnsi="Arial" w:cs="Arial"/>
        </w:rPr>
        <w:lastRenderedPageBreak/>
        <w:t>na</w:t>
      </w:r>
      <w:r w:rsidRPr="00E245C4">
        <w:rPr>
          <w:rFonts w:ascii="Arial" w:hAnsi="Arial" w:cs="Arial"/>
          <w:shd w:val="clear" w:color="auto" w:fill="FFFFFF"/>
        </w:rPr>
        <w:t xml:space="preserve"> zakup </w:t>
      </w:r>
      <w:proofErr w:type="spellStart"/>
      <w:r w:rsidRPr="00E245C4">
        <w:rPr>
          <w:rFonts w:ascii="Arial" w:hAnsi="Arial" w:cs="Arial"/>
          <w:shd w:val="clear" w:color="auto" w:fill="FFFFFF"/>
        </w:rPr>
        <w:t>drona</w:t>
      </w:r>
      <w:proofErr w:type="spellEnd"/>
      <w:r w:rsidRPr="00E245C4">
        <w:rPr>
          <w:rFonts w:ascii="Arial" w:hAnsi="Arial" w:cs="Arial"/>
          <w:shd w:val="clear" w:color="auto" w:fill="FFFFFF"/>
        </w:rPr>
        <w:t xml:space="preserve"> </w:t>
      </w:r>
      <w:r w:rsidRPr="00E245C4">
        <w:rPr>
          <w:rFonts w:ascii="Arial" w:hAnsi="Arial" w:cs="Arial"/>
        </w:rPr>
        <w:t>do wykonywania zdjęć i materiałów video inwestycji realizowanych z Funduszy Europejskich, do wykorzystywania w mediach społecznościowych i telewizji (Dep. PG).</w:t>
      </w:r>
    </w:p>
    <w:p w14:paraId="28427227" w14:textId="77777777" w:rsidR="00FC198B" w:rsidRPr="00E245C4" w:rsidRDefault="00FC198B" w:rsidP="00FC198B">
      <w:pPr>
        <w:tabs>
          <w:tab w:val="left" w:pos="142"/>
        </w:tabs>
        <w:spacing w:after="0" w:line="360" w:lineRule="auto"/>
        <w:ind w:left="284"/>
        <w:jc w:val="both"/>
        <w:rPr>
          <w:rFonts w:ascii="Arial" w:eastAsia="Calibri" w:hAnsi="Arial" w:cs="Arial"/>
          <w:sz w:val="24"/>
          <w:szCs w:val="24"/>
          <w:lang w:eastAsia="pl-PL"/>
        </w:rPr>
      </w:pPr>
      <w:r w:rsidRPr="00E245C4">
        <w:rPr>
          <w:rFonts w:ascii="Arial" w:eastAsia="Times New Roman" w:hAnsi="Arial" w:cs="Arial"/>
          <w:bCs/>
          <w:iCs/>
          <w:sz w:val="24"/>
          <w:szCs w:val="24"/>
          <w:lang w:eastAsia="pl-PL"/>
        </w:rPr>
        <w:t xml:space="preserve">Zadania </w:t>
      </w:r>
      <w:r w:rsidRPr="00E245C4">
        <w:rPr>
          <w:rFonts w:ascii="Arial" w:eastAsia="Times New Roman" w:hAnsi="Arial" w:cs="Arial"/>
          <w:iCs/>
          <w:sz w:val="24"/>
          <w:szCs w:val="24"/>
          <w:lang w:eastAsia="pl-PL"/>
        </w:rPr>
        <w:t xml:space="preserve">ujęte </w:t>
      </w:r>
      <w:r w:rsidRPr="00E245C4">
        <w:rPr>
          <w:rFonts w:ascii="Arial" w:hAnsi="Arial" w:cs="Arial"/>
          <w:iCs/>
          <w:sz w:val="24"/>
          <w:szCs w:val="24"/>
          <w:lang w:eastAsia="pl-PL"/>
        </w:rPr>
        <w:t>w wykazie przedsięwzięć do Wieloletniej Prognozy Finansowej Województwa Podkarpackiego</w:t>
      </w:r>
      <w:r w:rsidRPr="00E245C4">
        <w:rPr>
          <w:rFonts w:ascii="Arial" w:eastAsia="Times New Roman" w:hAnsi="Arial" w:cs="Arial"/>
          <w:iCs/>
          <w:sz w:val="24"/>
          <w:szCs w:val="24"/>
          <w:lang w:eastAsia="pl-PL"/>
        </w:rPr>
        <w:t xml:space="preserve">, </w:t>
      </w:r>
      <w:bookmarkStart w:id="125" w:name="_Hlk161219465"/>
      <w:r w:rsidRPr="00E245C4">
        <w:rPr>
          <w:rFonts w:ascii="Arial" w:eastAsia="Times New Roman" w:hAnsi="Arial" w:cs="Arial"/>
          <w:iCs/>
          <w:sz w:val="24"/>
          <w:szCs w:val="24"/>
          <w:lang w:eastAsia="pl-PL"/>
        </w:rPr>
        <w:t>opisane w ramach wydatków bieżących</w:t>
      </w:r>
      <w:bookmarkEnd w:id="125"/>
      <w:r w:rsidRPr="00E245C4">
        <w:rPr>
          <w:rFonts w:ascii="Arial" w:eastAsia="Times New Roman" w:hAnsi="Arial" w:cs="Arial"/>
          <w:iCs/>
          <w:sz w:val="24"/>
          <w:szCs w:val="24"/>
          <w:lang w:eastAsia="pl-PL"/>
        </w:rPr>
        <w:t>.</w:t>
      </w:r>
    </w:p>
    <w:p w14:paraId="1821FAD1" w14:textId="77777777" w:rsidR="00FC198B" w:rsidRPr="00E245C4" w:rsidRDefault="00FC198B" w:rsidP="00FC198B">
      <w:pPr>
        <w:tabs>
          <w:tab w:val="left" w:pos="0"/>
        </w:tabs>
        <w:spacing w:after="0" w:line="360" w:lineRule="auto"/>
        <w:ind w:left="284"/>
        <w:contextualSpacing/>
        <w:jc w:val="both"/>
        <w:rPr>
          <w:rFonts w:ascii="Arial" w:eastAsia="Calibri" w:hAnsi="Arial" w:cs="Arial"/>
          <w:sz w:val="24"/>
          <w:szCs w:val="24"/>
        </w:rPr>
      </w:pPr>
      <w:r w:rsidRPr="00E245C4">
        <w:rPr>
          <w:rFonts w:ascii="Arial" w:eastAsia="Calibri" w:hAnsi="Arial" w:cs="Arial"/>
          <w:sz w:val="24"/>
          <w:szCs w:val="24"/>
        </w:rPr>
        <w:t xml:space="preserve">Niewykonanie wydatków majątkowych wynika z: </w:t>
      </w:r>
    </w:p>
    <w:p w14:paraId="6A9FE3B0" w14:textId="77777777" w:rsidR="00FC198B" w:rsidRPr="00E245C4" w:rsidRDefault="00FC198B" w:rsidP="00FC198B">
      <w:pPr>
        <w:pStyle w:val="Akapitzlist"/>
        <w:numPr>
          <w:ilvl w:val="0"/>
          <w:numId w:val="172"/>
        </w:numPr>
        <w:tabs>
          <w:tab w:val="left" w:pos="0"/>
        </w:tabs>
        <w:spacing w:line="360" w:lineRule="auto"/>
        <w:ind w:left="567" w:hanging="283"/>
        <w:contextualSpacing/>
        <w:jc w:val="both"/>
        <w:rPr>
          <w:rFonts w:ascii="Arial" w:eastAsia="Calibri" w:hAnsi="Arial" w:cs="Arial"/>
        </w:rPr>
      </w:pPr>
      <w:bookmarkStart w:id="126" w:name="_Hlk161815588"/>
      <w:r w:rsidRPr="00E245C4">
        <w:rPr>
          <w:rFonts w:ascii="Arial" w:eastAsia="Calibri" w:hAnsi="Arial" w:cs="Arial"/>
        </w:rPr>
        <w:t>oszczędności po przeprowadzeniu procedur zamówień publicznych w zakresie inwestycji i zakupów inwestycyjnych,</w:t>
      </w:r>
    </w:p>
    <w:p w14:paraId="0DE1E5D1" w14:textId="20009783" w:rsidR="00FC198B" w:rsidRPr="00646279" w:rsidRDefault="00FC198B" w:rsidP="00142D6D">
      <w:pPr>
        <w:pStyle w:val="Akapitzlist"/>
        <w:numPr>
          <w:ilvl w:val="0"/>
          <w:numId w:val="172"/>
        </w:numPr>
        <w:tabs>
          <w:tab w:val="left" w:pos="0"/>
        </w:tabs>
        <w:spacing w:line="360" w:lineRule="auto"/>
        <w:ind w:left="567" w:hanging="283"/>
        <w:contextualSpacing/>
        <w:jc w:val="both"/>
        <w:rPr>
          <w:rFonts w:eastAsia="Calibri" w:cs="Arial"/>
        </w:rPr>
      </w:pPr>
      <w:r w:rsidRPr="00E245C4">
        <w:rPr>
          <w:rFonts w:ascii="Arial" w:hAnsi="Arial" w:cs="Arial"/>
          <w:color w:val="000000" w:themeColor="text1"/>
          <w:lang w:eastAsia="pl-PL"/>
        </w:rPr>
        <w:t xml:space="preserve">niezrealizowania wydatków zaplanowanych na wdrożenie elektronicznego obiegu dokumentów oraz integrację EZD (Elektronicznego Zarządzania Dokumentacją) z centralnym systemem faktur elektronicznych i Zintegrowanym Systemem Informatycznym PZDW w Systemie Asseco </w:t>
      </w:r>
      <w:proofErr w:type="spellStart"/>
      <w:r w:rsidRPr="00E245C4">
        <w:rPr>
          <w:rFonts w:ascii="Arial" w:hAnsi="Arial" w:cs="Arial"/>
          <w:color w:val="000000" w:themeColor="text1"/>
          <w:lang w:eastAsia="pl-PL"/>
        </w:rPr>
        <w:t>Wapro</w:t>
      </w:r>
      <w:proofErr w:type="spellEnd"/>
      <w:r w:rsidRPr="00E245C4">
        <w:rPr>
          <w:rFonts w:ascii="Arial" w:hAnsi="Arial" w:cs="Arial"/>
          <w:color w:val="000000" w:themeColor="text1"/>
          <w:lang w:eastAsia="pl-PL"/>
        </w:rPr>
        <w:t xml:space="preserve"> </w:t>
      </w:r>
      <w:r w:rsidR="00F648D4">
        <w:rPr>
          <w:rFonts w:ascii="Arial" w:hAnsi="Arial" w:cs="Arial"/>
          <w:color w:val="000000" w:themeColor="text1"/>
          <w:lang w:eastAsia="pl-PL"/>
        </w:rPr>
        <w:t xml:space="preserve">w </w:t>
      </w:r>
      <w:r w:rsidRPr="00E245C4">
        <w:rPr>
          <w:rFonts w:ascii="Arial" w:hAnsi="Arial" w:cs="Arial"/>
          <w:color w:val="000000" w:themeColor="text1"/>
          <w:lang w:eastAsia="pl-PL"/>
        </w:rPr>
        <w:t xml:space="preserve">związku </w:t>
      </w:r>
      <w:r w:rsidR="00D56BFF">
        <w:rPr>
          <w:rFonts w:ascii="Arial" w:hAnsi="Arial" w:cs="Arial"/>
          <w:color w:val="000000" w:themeColor="text1"/>
          <w:lang w:eastAsia="pl-PL"/>
        </w:rPr>
        <w:br/>
      </w:r>
      <w:r w:rsidRPr="00E245C4">
        <w:rPr>
          <w:rFonts w:ascii="Arial" w:hAnsi="Arial" w:cs="Arial"/>
          <w:color w:val="000000" w:themeColor="text1"/>
          <w:lang w:eastAsia="pl-PL"/>
        </w:rPr>
        <w:t xml:space="preserve">z opóźnieniami związanymi z wdrożeniem </w:t>
      </w:r>
      <w:r w:rsidRPr="00E245C4">
        <w:rPr>
          <w:rFonts w:ascii="Arial" w:eastAsia="Calibri" w:hAnsi="Arial" w:cs="Arial"/>
          <w:lang w:eastAsia="pl-PL"/>
        </w:rPr>
        <w:t xml:space="preserve">centralnego systemu faktur </w:t>
      </w:r>
      <w:proofErr w:type="spellStart"/>
      <w:r w:rsidRPr="00E245C4">
        <w:rPr>
          <w:rFonts w:ascii="Arial" w:eastAsia="Calibri" w:hAnsi="Arial" w:cs="Arial"/>
          <w:lang w:eastAsia="pl-PL"/>
        </w:rPr>
        <w:t>elektornicznych</w:t>
      </w:r>
      <w:proofErr w:type="spellEnd"/>
      <w:r w:rsidRPr="00E245C4">
        <w:rPr>
          <w:rFonts w:ascii="Arial" w:eastAsia="Calibri" w:hAnsi="Arial" w:cs="Arial"/>
          <w:lang w:eastAsia="pl-PL"/>
        </w:rPr>
        <w:t>.</w:t>
      </w:r>
      <w:bookmarkEnd w:id="126"/>
    </w:p>
    <w:p w14:paraId="4FDECBAE" w14:textId="77777777" w:rsidR="00646279" w:rsidRPr="00646279" w:rsidRDefault="00646279" w:rsidP="00646279">
      <w:pPr>
        <w:keepNext/>
        <w:keepLines/>
        <w:spacing w:after="0" w:line="360" w:lineRule="auto"/>
        <w:outlineLvl w:val="1"/>
        <w:rPr>
          <w:rFonts w:ascii="Arial" w:eastAsiaTheme="majorEastAsia" w:hAnsi="Arial" w:cs="Arial"/>
          <w:b/>
          <w:i/>
          <w:sz w:val="24"/>
          <w:szCs w:val="24"/>
          <w:lang w:eastAsia="pl-PL"/>
        </w:rPr>
      </w:pPr>
      <w:bookmarkStart w:id="127" w:name="_Hlk109206699"/>
      <w:r w:rsidRPr="00646279">
        <w:rPr>
          <w:rFonts w:ascii="Arial" w:eastAsiaTheme="majorEastAsia" w:hAnsi="Arial" w:cs="Arial"/>
          <w:b/>
          <w:i/>
          <w:sz w:val="24"/>
          <w:szCs w:val="24"/>
          <w:lang w:eastAsia="pl-PL"/>
        </w:rPr>
        <w:t xml:space="preserve">Rozdział 75046 – Komisje egzaminacyjne </w:t>
      </w:r>
    </w:p>
    <w:p w14:paraId="3138A7DB" w14:textId="77777777" w:rsidR="00646279" w:rsidRPr="00646279" w:rsidRDefault="00646279" w:rsidP="00646279">
      <w:pPr>
        <w:spacing w:after="0" w:line="360" w:lineRule="auto"/>
        <w:jc w:val="both"/>
        <w:rPr>
          <w:rFonts w:ascii="Arial" w:hAnsi="Arial" w:cs="Arial"/>
          <w:sz w:val="24"/>
          <w:szCs w:val="24"/>
          <w:lang w:eastAsia="pl-PL"/>
        </w:rPr>
      </w:pPr>
      <w:r w:rsidRPr="00646279">
        <w:rPr>
          <w:rFonts w:ascii="Arial" w:hAnsi="Arial" w:cs="Arial"/>
          <w:sz w:val="24"/>
          <w:szCs w:val="24"/>
          <w:lang w:eastAsia="pl-PL"/>
        </w:rPr>
        <w:t xml:space="preserve">Wydatki bieżące zaplanowane w kwocie 20.000,- zł (Dep. PG) zostały zrealizowane </w:t>
      </w:r>
    </w:p>
    <w:p w14:paraId="658C47A3" w14:textId="77777777" w:rsidR="00646279" w:rsidRPr="00646279" w:rsidRDefault="00646279" w:rsidP="00646279">
      <w:pPr>
        <w:spacing w:after="0" w:line="360" w:lineRule="auto"/>
        <w:jc w:val="both"/>
        <w:rPr>
          <w:rFonts w:ascii="Arial" w:hAnsi="Arial" w:cs="Arial"/>
          <w:sz w:val="24"/>
          <w:szCs w:val="24"/>
          <w:lang w:eastAsia="pl-PL"/>
        </w:rPr>
      </w:pPr>
      <w:r w:rsidRPr="00646279">
        <w:rPr>
          <w:rFonts w:ascii="Arial" w:hAnsi="Arial" w:cs="Arial"/>
          <w:sz w:val="24"/>
          <w:szCs w:val="24"/>
          <w:lang w:eastAsia="pl-PL"/>
        </w:rPr>
        <w:t>w wysokości 2.639,96 zł (§ 4210 – 1.828,16 zł, § 4300 – 811,80 zł), tj. 13,20 % planu i dotyczyły kosztów związanych z nadawaniem uprawnień przewodnika górskiego.</w:t>
      </w:r>
    </w:p>
    <w:p w14:paraId="51A51234" w14:textId="77777777" w:rsidR="00646279" w:rsidRPr="00646279" w:rsidRDefault="00646279" w:rsidP="00646279">
      <w:pPr>
        <w:spacing w:after="0" w:line="360" w:lineRule="auto"/>
        <w:jc w:val="both"/>
        <w:rPr>
          <w:rFonts w:ascii="Arial" w:hAnsi="Arial" w:cs="Arial"/>
          <w:sz w:val="24"/>
          <w:szCs w:val="24"/>
          <w:lang w:eastAsia="pl-PL"/>
        </w:rPr>
      </w:pPr>
      <w:r w:rsidRPr="00646279">
        <w:rPr>
          <w:rFonts w:ascii="Arial" w:hAnsi="Arial" w:cs="Arial"/>
          <w:sz w:val="24"/>
          <w:szCs w:val="24"/>
          <w:lang w:eastAsia="pl-PL"/>
        </w:rPr>
        <w:t>Niski poziom wykonania planowanych wydatków w 2024r. spowodowany był brakiem zgłoszeń do egzaminów z języków obcych dla przewodników turystycznych i pilotów wycieczek</w:t>
      </w:r>
      <w:r w:rsidRPr="00646279">
        <w:t xml:space="preserve"> </w:t>
      </w:r>
      <w:r w:rsidRPr="00646279">
        <w:rPr>
          <w:rFonts w:ascii="Arial" w:hAnsi="Arial" w:cs="Arial"/>
          <w:sz w:val="24"/>
          <w:szCs w:val="24"/>
          <w:lang w:eastAsia="pl-PL"/>
        </w:rPr>
        <w:t>obcych oraz mniejszej niż przewidywano liczby osób przystępujących do egzaminów na przewodnika górskiego.</w:t>
      </w:r>
    </w:p>
    <w:p w14:paraId="44B83480" w14:textId="77777777" w:rsidR="00646279" w:rsidRPr="00646279" w:rsidRDefault="00646279" w:rsidP="00646279">
      <w:pPr>
        <w:spacing w:after="0" w:line="360" w:lineRule="auto"/>
        <w:jc w:val="both"/>
        <w:rPr>
          <w:rFonts w:ascii="Arial" w:hAnsi="Arial" w:cs="Arial"/>
          <w:sz w:val="24"/>
          <w:szCs w:val="24"/>
          <w:lang w:eastAsia="pl-PL"/>
        </w:rPr>
      </w:pPr>
      <w:r w:rsidRPr="00646279">
        <w:rPr>
          <w:rFonts w:ascii="Arial" w:hAnsi="Arial" w:cs="Arial"/>
          <w:sz w:val="24"/>
          <w:szCs w:val="24"/>
          <w:lang w:eastAsia="pl-PL"/>
        </w:rPr>
        <w:t xml:space="preserve">Zadanie zlecone z zakresu administracji rządowej finansowane ze środków dotacji celowej z budżetu państwa. </w:t>
      </w:r>
    </w:p>
    <w:p w14:paraId="69C2E3A5" w14:textId="77777777" w:rsidR="00646279" w:rsidRPr="00646279" w:rsidRDefault="00646279" w:rsidP="00646279">
      <w:pPr>
        <w:keepNext/>
        <w:keepLines/>
        <w:spacing w:before="40" w:after="0" w:line="360" w:lineRule="auto"/>
        <w:outlineLvl w:val="1"/>
        <w:rPr>
          <w:rFonts w:ascii="Arial" w:eastAsia="Times New Roman" w:hAnsi="Arial" w:cs="Arial"/>
          <w:b/>
          <w:i/>
          <w:color w:val="000000" w:themeColor="text1"/>
          <w:sz w:val="24"/>
          <w:szCs w:val="24"/>
          <w:lang w:eastAsia="pl-PL"/>
        </w:rPr>
      </w:pPr>
      <w:r w:rsidRPr="00646279">
        <w:rPr>
          <w:rFonts w:ascii="Arial" w:eastAsia="Times New Roman" w:hAnsi="Arial" w:cs="Arial"/>
          <w:b/>
          <w:i/>
          <w:color w:val="000000" w:themeColor="text1"/>
          <w:sz w:val="24"/>
          <w:szCs w:val="24"/>
          <w:lang w:eastAsia="pl-PL"/>
        </w:rPr>
        <w:t>Rozdział 75075 – Promocja jednostek samorządu terytorialnego</w:t>
      </w:r>
    </w:p>
    <w:p w14:paraId="74A42647" w14:textId="77777777" w:rsidR="00646279" w:rsidRPr="00646279" w:rsidRDefault="00646279" w:rsidP="00646279">
      <w:pPr>
        <w:spacing w:after="0" w:line="360" w:lineRule="auto"/>
        <w:jc w:val="both"/>
        <w:rPr>
          <w:rFonts w:ascii="Arial" w:eastAsia="Calibri" w:hAnsi="Arial" w:cs="Arial"/>
          <w:color w:val="000000" w:themeColor="text1"/>
          <w:sz w:val="24"/>
          <w:szCs w:val="24"/>
          <w:lang w:eastAsia="pl-PL"/>
        </w:rPr>
      </w:pPr>
      <w:r w:rsidRPr="00646279">
        <w:rPr>
          <w:rFonts w:ascii="Arial" w:eastAsia="Calibri" w:hAnsi="Arial" w:cs="Arial"/>
          <w:color w:val="000000" w:themeColor="text1"/>
          <w:sz w:val="24"/>
          <w:szCs w:val="24"/>
          <w:lang w:eastAsia="pl-PL"/>
        </w:rPr>
        <w:t xml:space="preserve">Zaplanowane wydatki w kwocie 19.480.398,-zł zostały zrealizowane w wysokości 18.557.262,77 zł, tj. 95,26 % planu. </w:t>
      </w:r>
    </w:p>
    <w:p w14:paraId="585D5CDD" w14:textId="77777777" w:rsidR="00646279" w:rsidRPr="00646279" w:rsidRDefault="00646279" w:rsidP="00646279">
      <w:pPr>
        <w:numPr>
          <w:ilvl w:val="0"/>
          <w:numId w:val="514"/>
        </w:numPr>
        <w:spacing w:after="0" w:line="360" w:lineRule="auto"/>
        <w:ind w:left="142" w:hanging="142"/>
        <w:jc w:val="both"/>
        <w:rPr>
          <w:rFonts w:ascii="Arial" w:eastAsia="Calibri" w:hAnsi="Arial" w:cs="Arial"/>
          <w:color w:val="000000" w:themeColor="text1"/>
          <w:sz w:val="24"/>
          <w:szCs w:val="24"/>
          <w:lang w:eastAsia="pl-PL"/>
        </w:rPr>
      </w:pPr>
      <w:r w:rsidRPr="00646279">
        <w:rPr>
          <w:rFonts w:ascii="Arial" w:eastAsia="Calibri" w:hAnsi="Arial" w:cs="Arial"/>
          <w:color w:val="000000" w:themeColor="text1"/>
          <w:sz w:val="24"/>
          <w:szCs w:val="24"/>
          <w:lang w:eastAsia="pl-PL"/>
        </w:rPr>
        <w:t xml:space="preserve">Wydatki bieżące zaplanowane w kwocie 19.434.198,-zł (w tym dotacje celowe dla jednostek sektora finansów publicznych – 348.950,- zł) zostały zrealizowane </w:t>
      </w:r>
      <w:r w:rsidRPr="00646279">
        <w:rPr>
          <w:rFonts w:ascii="Arial" w:eastAsia="Calibri" w:hAnsi="Arial" w:cs="Arial"/>
          <w:color w:val="000000" w:themeColor="text1"/>
          <w:sz w:val="24"/>
          <w:szCs w:val="24"/>
          <w:lang w:eastAsia="pl-PL"/>
        </w:rPr>
        <w:br/>
        <w:t>w wysokości 18.511.501,95 zł, tj.  95,25 % i dotyczyły:</w:t>
      </w:r>
    </w:p>
    <w:p w14:paraId="10C079DB" w14:textId="17B54247" w:rsidR="00646279" w:rsidRPr="00646279" w:rsidRDefault="00646279" w:rsidP="00646279">
      <w:pPr>
        <w:numPr>
          <w:ilvl w:val="0"/>
          <w:numId w:val="513"/>
        </w:numPr>
        <w:spacing w:after="0" w:line="360" w:lineRule="auto"/>
        <w:ind w:left="426" w:hanging="284"/>
        <w:jc w:val="both"/>
        <w:rPr>
          <w:rFonts w:ascii="Arial" w:eastAsia="Times New Roman" w:hAnsi="Arial" w:cs="Arial"/>
          <w:color w:val="FF0000"/>
          <w:sz w:val="24"/>
          <w:szCs w:val="24"/>
          <w:lang w:eastAsia="pl-PL"/>
        </w:rPr>
      </w:pPr>
      <w:r w:rsidRPr="00646279">
        <w:rPr>
          <w:rFonts w:ascii="Arial" w:eastAsia="Times New Roman" w:hAnsi="Arial" w:cs="Arial"/>
          <w:color w:val="000000" w:themeColor="text1"/>
          <w:sz w:val="24"/>
          <w:szCs w:val="24"/>
          <w:lang w:eastAsia="pl-PL"/>
        </w:rPr>
        <w:t xml:space="preserve">wynagrodzeń z tytułu umów o dzieło i zlecenia zawieranych z osobami fizycznymi na wykonanie działań związanych z realizacją zadań promocyjnych – 9.623,00 zł </w:t>
      </w:r>
      <w:r w:rsidRPr="00646279">
        <w:rPr>
          <w:rFonts w:ascii="Arial" w:eastAsia="Times New Roman" w:hAnsi="Arial" w:cs="Arial"/>
          <w:color w:val="000000" w:themeColor="text1"/>
          <w:sz w:val="24"/>
          <w:szCs w:val="24"/>
          <w:lang w:eastAsia="pl-PL"/>
        </w:rPr>
        <w:lastRenderedPageBreak/>
        <w:t xml:space="preserve">(§ 4170) (KZ) obejmujących m.in. koszty tłumaczeń podczas spotkania </w:t>
      </w:r>
      <w:r w:rsidR="00D56BFF">
        <w:rPr>
          <w:rFonts w:ascii="Arial" w:eastAsia="Times New Roman" w:hAnsi="Arial" w:cs="Arial"/>
          <w:color w:val="000000" w:themeColor="text1"/>
          <w:sz w:val="24"/>
          <w:szCs w:val="24"/>
          <w:lang w:eastAsia="pl-PL"/>
        </w:rPr>
        <w:br/>
      </w:r>
      <w:r w:rsidRPr="00646279">
        <w:rPr>
          <w:rFonts w:ascii="Arial" w:eastAsia="Times New Roman" w:hAnsi="Arial" w:cs="Arial"/>
          <w:color w:val="000000" w:themeColor="text1"/>
          <w:sz w:val="24"/>
          <w:szCs w:val="24"/>
          <w:lang w:eastAsia="pl-PL"/>
        </w:rPr>
        <w:t xml:space="preserve">z przedstawicielami obwodów Ukraińskich, zakup licencji.  </w:t>
      </w:r>
    </w:p>
    <w:p w14:paraId="430F8BCB" w14:textId="634C0D7A" w:rsidR="00646279" w:rsidRPr="00646279" w:rsidRDefault="00646279" w:rsidP="00646279">
      <w:pPr>
        <w:numPr>
          <w:ilvl w:val="0"/>
          <w:numId w:val="513"/>
        </w:numPr>
        <w:spacing w:after="0" w:line="360" w:lineRule="auto"/>
        <w:ind w:left="426" w:hanging="284"/>
        <w:contextualSpacing/>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nagród Marszałka Województwa Podkarpackiego dla laureatów wyłonionych w konkursie pn. „NGO Wysokich lotów” dla najlepszych organizacji działających na terenie województwa podkarpackiego oraz kosztów wykonania statuetek – 51.346,49 zł (§ 4190 – 48.000,00</w:t>
      </w:r>
      <w:r w:rsidR="00D26D5F">
        <w:rPr>
          <w:rFonts w:ascii="Arial" w:eastAsia="Times New Roman" w:hAnsi="Arial" w:cs="Arial"/>
          <w:color w:val="000000" w:themeColor="text1"/>
          <w:sz w:val="24"/>
          <w:szCs w:val="24"/>
          <w:lang w:eastAsia="pl-PL"/>
        </w:rPr>
        <w:t xml:space="preserve"> zł</w:t>
      </w:r>
      <w:r w:rsidRPr="00646279">
        <w:rPr>
          <w:rFonts w:ascii="Arial" w:eastAsia="Times New Roman" w:hAnsi="Arial" w:cs="Arial"/>
          <w:color w:val="000000" w:themeColor="text1"/>
          <w:sz w:val="24"/>
          <w:szCs w:val="24"/>
          <w:lang w:eastAsia="pl-PL"/>
        </w:rPr>
        <w:t>, 4300 – 3.346,49 zł) (KZ),</w:t>
      </w:r>
    </w:p>
    <w:p w14:paraId="4672BE4B" w14:textId="77777777" w:rsidR="00646279" w:rsidRPr="00646279" w:rsidRDefault="00646279" w:rsidP="00646279">
      <w:pPr>
        <w:numPr>
          <w:ilvl w:val="0"/>
          <w:numId w:val="513"/>
        </w:numPr>
        <w:spacing w:after="0" w:line="360" w:lineRule="auto"/>
        <w:ind w:left="426" w:hanging="284"/>
        <w:contextualSpacing/>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tłumaczeń ustnych i tekstowych na potrzeby współpracy międzynarodowej – 32.431,45 zł (§ 4380) (KZ),</w:t>
      </w:r>
    </w:p>
    <w:p w14:paraId="3AFB0B07" w14:textId="688BCE36" w:rsidR="00646279" w:rsidRPr="00646279" w:rsidRDefault="00646279" w:rsidP="00646279">
      <w:pPr>
        <w:numPr>
          <w:ilvl w:val="0"/>
          <w:numId w:val="513"/>
        </w:numPr>
        <w:spacing w:after="0" w:line="360" w:lineRule="auto"/>
        <w:ind w:left="426" w:hanging="284"/>
        <w:contextualSpacing/>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zakupu usług na potrzeby realizacji zadań promocyjnych w kwocie 5.094.920,03</w:t>
      </w:r>
      <w:r w:rsidR="00D26D5F">
        <w:rPr>
          <w:rFonts w:ascii="Arial" w:eastAsia="Times New Roman" w:hAnsi="Arial" w:cs="Arial"/>
          <w:color w:val="000000" w:themeColor="text1"/>
          <w:sz w:val="24"/>
          <w:szCs w:val="24"/>
          <w:lang w:eastAsia="pl-PL"/>
        </w:rPr>
        <w:t> </w:t>
      </w:r>
      <w:r w:rsidRPr="00646279">
        <w:rPr>
          <w:rFonts w:ascii="Arial" w:eastAsia="Times New Roman" w:hAnsi="Arial" w:cs="Arial"/>
          <w:color w:val="000000" w:themeColor="text1"/>
          <w:sz w:val="24"/>
          <w:szCs w:val="24"/>
          <w:lang w:eastAsia="pl-PL"/>
        </w:rPr>
        <w:t>zł (Dep. PG), w tym:</w:t>
      </w:r>
    </w:p>
    <w:p w14:paraId="4BE2E5D5" w14:textId="77777777" w:rsidR="00646279" w:rsidRPr="00646279" w:rsidRDefault="00646279" w:rsidP="00646279">
      <w:pPr>
        <w:numPr>
          <w:ilvl w:val="1"/>
          <w:numId w:val="512"/>
        </w:numPr>
        <w:spacing w:after="0" w:line="360" w:lineRule="auto"/>
        <w:ind w:hanging="294"/>
        <w:contextualSpacing/>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rPr>
        <w:t xml:space="preserve">działań wizerunkowo – promocyjnych podczas wydarzeń krajowych </w:t>
      </w:r>
      <w:r w:rsidRPr="00646279">
        <w:rPr>
          <w:rFonts w:ascii="Arial" w:eastAsia="Times New Roman" w:hAnsi="Arial" w:cs="Arial"/>
          <w:color w:val="000000" w:themeColor="text1"/>
          <w:sz w:val="24"/>
          <w:szCs w:val="24"/>
        </w:rPr>
        <w:br/>
        <w:t xml:space="preserve">i zagranicznych poprzez kluczowe wydarzenia realizowane z inicjatywy Województwa Podkarpackiego </w:t>
      </w:r>
      <w:r w:rsidRPr="00646279">
        <w:rPr>
          <w:rFonts w:ascii="Arial" w:eastAsia="Times New Roman" w:hAnsi="Arial" w:cs="Arial"/>
          <w:color w:val="000000" w:themeColor="text1"/>
          <w:sz w:val="24"/>
          <w:szCs w:val="24"/>
          <w:lang w:eastAsia="pl-PL"/>
        </w:rPr>
        <w:t>– 4.031.407,21 zł (§ 4300), w tym na realizację:</w:t>
      </w:r>
    </w:p>
    <w:p w14:paraId="5A97F17F" w14:textId="77777777" w:rsidR="00646279" w:rsidRPr="00646279" w:rsidRDefault="00646279" w:rsidP="00646279">
      <w:pPr>
        <w:numPr>
          <w:ilvl w:val="0"/>
          <w:numId w:val="524"/>
        </w:numPr>
        <w:spacing w:after="0" w:line="360" w:lineRule="auto"/>
        <w:ind w:left="993" w:hanging="284"/>
        <w:contextualSpacing/>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konkursu „Podkarpackie - przestrzeń otwarta” – 1.076.293,08 zł,</w:t>
      </w:r>
    </w:p>
    <w:p w14:paraId="12187C2B" w14:textId="77777777" w:rsidR="00646279" w:rsidRPr="00646279" w:rsidRDefault="00646279" w:rsidP="00646279">
      <w:pPr>
        <w:numPr>
          <w:ilvl w:val="0"/>
          <w:numId w:val="524"/>
        </w:numPr>
        <w:spacing w:after="0" w:line="360" w:lineRule="auto"/>
        <w:ind w:left="993" w:hanging="284"/>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projektu „Poznaj Podkarpackie” – 2.055.780,26 zł,</w:t>
      </w:r>
    </w:p>
    <w:p w14:paraId="506027BB" w14:textId="77777777" w:rsidR="00646279" w:rsidRPr="00646279" w:rsidRDefault="00646279" w:rsidP="00646279">
      <w:pPr>
        <w:numPr>
          <w:ilvl w:val="0"/>
          <w:numId w:val="524"/>
        </w:numPr>
        <w:spacing w:after="0" w:line="360" w:lineRule="auto"/>
        <w:ind w:left="993" w:hanging="284"/>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projektu „Twarze Podkarpacia” – 295.500,00 zł,</w:t>
      </w:r>
    </w:p>
    <w:p w14:paraId="13E10DEC" w14:textId="77777777" w:rsidR="00646279" w:rsidRPr="00646279" w:rsidRDefault="00646279" w:rsidP="00646279">
      <w:pPr>
        <w:numPr>
          <w:ilvl w:val="0"/>
          <w:numId w:val="524"/>
        </w:numPr>
        <w:spacing w:after="0" w:line="360" w:lineRule="auto"/>
        <w:ind w:left="993" w:hanging="284"/>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projektu „Sportowe Podkarpackie” – 450.909,10 zł,</w:t>
      </w:r>
    </w:p>
    <w:p w14:paraId="3BDFDA2C" w14:textId="77777777" w:rsidR="00646279" w:rsidRPr="00646279" w:rsidRDefault="00646279" w:rsidP="00646279">
      <w:pPr>
        <w:numPr>
          <w:ilvl w:val="0"/>
          <w:numId w:val="524"/>
        </w:numPr>
        <w:spacing w:after="0" w:line="360" w:lineRule="auto"/>
        <w:ind w:left="993" w:hanging="284"/>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projektu „Podkarpackie w mediach” – 152.924,77 zł,</w:t>
      </w:r>
    </w:p>
    <w:p w14:paraId="15C18FBF" w14:textId="1FBC51B8" w:rsidR="00646279" w:rsidRPr="00646279" w:rsidRDefault="00646279" w:rsidP="00646279">
      <w:pPr>
        <w:numPr>
          <w:ilvl w:val="1"/>
          <w:numId w:val="512"/>
        </w:numPr>
        <w:spacing w:after="0" w:line="360" w:lineRule="auto"/>
        <w:ind w:hanging="294"/>
        <w:contextualSpacing/>
        <w:jc w:val="both"/>
        <w:rPr>
          <w:rFonts w:ascii="Arial" w:eastAsia="Times New Roman" w:hAnsi="Arial" w:cs="Arial"/>
          <w:color w:val="000000" w:themeColor="text1"/>
          <w:sz w:val="24"/>
          <w:szCs w:val="24"/>
          <w:lang w:eastAsia="pl-PL"/>
        </w:rPr>
      </w:pPr>
      <w:bookmarkStart w:id="128" w:name="_Hlk193780764"/>
      <w:r w:rsidRPr="00646279">
        <w:rPr>
          <w:rFonts w:ascii="Arial" w:eastAsia="Times New Roman" w:hAnsi="Arial" w:cs="Arial"/>
          <w:color w:val="000000" w:themeColor="text1"/>
          <w:sz w:val="24"/>
          <w:szCs w:val="24"/>
          <w:lang w:eastAsia="pl-PL"/>
        </w:rPr>
        <w:t xml:space="preserve">kampanii informacyjno-promocyjnej Województwa Podkarpackiego w kraju, podczas rozgrywek ligowych z udziałem zespołów sportowych z województwa podkarpackiego, które w danej dyscyplinie znajdują się na najwyższym lub bezpośrednio go poprzedzającym szczeblu rozgrywkowym obecnym </w:t>
      </w:r>
      <w:r w:rsidR="00D56BFF">
        <w:rPr>
          <w:rFonts w:ascii="Arial" w:eastAsia="Times New Roman" w:hAnsi="Arial" w:cs="Arial"/>
          <w:color w:val="000000" w:themeColor="text1"/>
          <w:sz w:val="24"/>
          <w:szCs w:val="24"/>
          <w:lang w:eastAsia="pl-PL"/>
        </w:rPr>
        <w:br/>
      </w:r>
      <w:r w:rsidRPr="00646279">
        <w:rPr>
          <w:rFonts w:ascii="Arial" w:eastAsia="Times New Roman" w:hAnsi="Arial" w:cs="Arial"/>
          <w:color w:val="000000" w:themeColor="text1"/>
          <w:sz w:val="24"/>
          <w:szCs w:val="24"/>
          <w:lang w:eastAsia="pl-PL"/>
        </w:rPr>
        <w:t>w województwie – 1.063.512,82 zł (§ 4300), w tym realizowanych przez:</w:t>
      </w:r>
    </w:p>
    <w:p w14:paraId="3DB449FC" w14:textId="77777777" w:rsidR="00646279" w:rsidRPr="00646279" w:rsidRDefault="00646279" w:rsidP="00646279">
      <w:pPr>
        <w:numPr>
          <w:ilvl w:val="0"/>
          <w:numId w:val="523"/>
        </w:numPr>
        <w:spacing w:after="0" w:line="360" w:lineRule="auto"/>
        <w:ind w:left="993" w:hanging="284"/>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 xml:space="preserve">Asseco </w:t>
      </w:r>
      <w:proofErr w:type="spellStart"/>
      <w:r w:rsidRPr="00646279">
        <w:rPr>
          <w:rFonts w:ascii="Arial" w:eastAsia="Times New Roman" w:hAnsi="Arial" w:cs="Arial"/>
          <w:color w:val="000000" w:themeColor="text1"/>
          <w:sz w:val="24"/>
          <w:szCs w:val="24"/>
        </w:rPr>
        <w:t>Resovia</w:t>
      </w:r>
      <w:proofErr w:type="spellEnd"/>
      <w:r w:rsidRPr="00646279">
        <w:rPr>
          <w:rFonts w:ascii="Arial" w:eastAsia="Times New Roman" w:hAnsi="Arial" w:cs="Arial"/>
          <w:color w:val="000000" w:themeColor="text1"/>
          <w:sz w:val="24"/>
          <w:szCs w:val="24"/>
        </w:rPr>
        <w:t xml:space="preserve"> Rzeszów - zespół siatkówki męskiej – 150.000,00 zł,</w:t>
      </w:r>
    </w:p>
    <w:p w14:paraId="488719D8" w14:textId="77777777" w:rsidR="00646279" w:rsidRPr="00646279" w:rsidRDefault="00646279" w:rsidP="00646279">
      <w:pPr>
        <w:numPr>
          <w:ilvl w:val="0"/>
          <w:numId w:val="523"/>
        </w:numPr>
        <w:spacing w:after="0" w:line="360" w:lineRule="auto"/>
        <w:ind w:left="992" w:hanging="284"/>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PGE FKS Stal Mielec – zespół piłki nożnej mężczyzn – 150.000,00 zł,</w:t>
      </w:r>
    </w:p>
    <w:p w14:paraId="01F75062" w14:textId="77777777" w:rsidR="00646279" w:rsidRPr="00646279" w:rsidRDefault="00646279" w:rsidP="00646279">
      <w:pPr>
        <w:numPr>
          <w:ilvl w:val="0"/>
          <w:numId w:val="523"/>
        </w:numPr>
        <w:spacing w:after="0" w:line="360" w:lineRule="auto"/>
        <w:ind w:left="992"/>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PGE Rysice Rzeszów - zespół siatkówki kobiet – 150 000,00 zł</w:t>
      </w:r>
    </w:p>
    <w:p w14:paraId="07D37C13" w14:textId="77777777" w:rsidR="00646279" w:rsidRPr="00646279" w:rsidRDefault="00646279" w:rsidP="00646279">
      <w:pPr>
        <w:numPr>
          <w:ilvl w:val="0"/>
          <w:numId w:val="523"/>
        </w:numPr>
        <w:spacing w:after="0" w:line="360" w:lineRule="auto"/>
        <w:ind w:left="992" w:hanging="284"/>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 xml:space="preserve">Stal Rzeszów - zespół piłki nożnej – 50.000,00 zł, </w:t>
      </w:r>
    </w:p>
    <w:p w14:paraId="574B886B" w14:textId="77777777" w:rsidR="00646279" w:rsidRPr="00646279" w:rsidRDefault="00646279" w:rsidP="00646279">
      <w:pPr>
        <w:numPr>
          <w:ilvl w:val="0"/>
          <w:numId w:val="523"/>
        </w:numPr>
        <w:spacing w:after="0" w:line="360" w:lineRule="auto"/>
        <w:ind w:left="992" w:hanging="284"/>
        <w:contextualSpacing/>
        <w:jc w:val="both"/>
        <w:rPr>
          <w:rFonts w:ascii="Arial" w:eastAsia="Times New Roman" w:hAnsi="Arial" w:cs="Arial"/>
          <w:color w:val="000000" w:themeColor="text1"/>
          <w:sz w:val="24"/>
          <w:szCs w:val="24"/>
        </w:rPr>
      </w:pPr>
      <w:proofErr w:type="spellStart"/>
      <w:r w:rsidRPr="00646279">
        <w:rPr>
          <w:rFonts w:ascii="Arial" w:eastAsia="Times New Roman" w:hAnsi="Arial" w:cs="Arial"/>
          <w:color w:val="000000" w:themeColor="text1"/>
          <w:sz w:val="24"/>
          <w:szCs w:val="24"/>
        </w:rPr>
        <w:t>Cellfast</w:t>
      </w:r>
      <w:proofErr w:type="spellEnd"/>
      <w:r w:rsidRPr="00646279">
        <w:rPr>
          <w:rFonts w:ascii="Arial" w:eastAsia="Times New Roman" w:hAnsi="Arial" w:cs="Arial"/>
          <w:color w:val="000000" w:themeColor="text1"/>
          <w:sz w:val="24"/>
          <w:szCs w:val="24"/>
        </w:rPr>
        <w:t xml:space="preserve"> Wilki Krosno – zespół żużlowy – 40.000,00 zł,</w:t>
      </w:r>
    </w:p>
    <w:p w14:paraId="07BD6574" w14:textId="77777777" w:rsidR="00646279" w:rsidRPr="00646279" w:rsidRDefault="00646279" w:rsidP="00646279">
      <w:pPr>
        <w:numPr>
          <w:ilvl w:val="0"/>
          <w:numId w:val="523"/>
        </w:numPr>
        <w:spacing w:after="0" w:line="360" w:lineRule="auto"/>
        <w:ind w:left="992" w:hanging="284"/>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ITA Tools Stal Mielec – zespół siatkówki kobiet - 90.000,00 zł</w:t>
      </w:r>
    </w:p>
    <w:p w14:paraId="07E9CF9D" w14:textId="77777777" w:rsidR="00646279" w:rsidRPr="00646279" w:rsidRDefault="00646279" w:rsidP="00646279">
      <w:pPr>
        <w:numPr>
          <w:ilvl w:val="0"/>
          <w:numId w:val="523"/>
        </w:numPr>
        <w:spacing w:after="0" w:line="360" w:lineRule="auto"/>
        <w:ind w:left="993" w:hanging="284"/>
        <w:contextualSpacing/>
        <w:jc w:val="both"/>
        <w:rPr>
          <w:rFonts w:ascii="Arial" w:eastAsia="Times New Roman" w:hAnsi="Arial" w:cs="Arial"/>
          <w:color w:val="000000" w:themeColor="text1"/>
          <w:sz w:val="24"/>
          <w:szCs w:val="24"/>
        </w:rPr>
      </w:pPr>
      <w:proofErr w:type="spellStart"/>
      <w:r w:rsidRPr="00646279">
        <w:rPr>
          <w:rFonts w:ascii="Arial" w:eastAsia="Times New Roman" w:hAnsi="Arial" w:cs="Arial"/>
          <w:color w:val="000000" w:themeColor="text1"/>
          <w:sz w:val="24"/>
          <w:szCs w:val="24"/>
        </w:rPr>
        <w:t>Handball</w:t>
      </w:r>
      <w:proofErr w:type="spellEnd"/>
      <w:r w:rsidRPr="00646279">
        <w:rPr>
          <w:rFonts w:ascii="Arial" w:eastAsia="Times New Roman" w:hAnsi="Arial" w:cs="Arial"/>
          <w:color w:val="000000" w:themeColor="text1"/>
          <w:sz w:val="24"/>
          <w:szCs w:val="24"/>
        </w:rPr>
        <w:t xml:space="preserve"> JKS Jarosław – zespół piłki ręcznej kobiet – 62.307,68 zł,</w:t>
      </w:r>
    </w:p>
    <w:p w14:paraId="2FCE5D8D" w14:textId="77777777" w:rsidR="00646279" w:rsidRPr="00646279" w:rsidRDefault="00646279" w:rsidP="00646279">
      <w:pPr>
        <w:numPr>
          <w:ilvl w:val="0"/>
          <w:numId w:val="523"/>
        </w:numPr>
        <w:spacing w:after="0" w:line="360" w:lineRule="auto"/>
        <w:ind w:left="993" w:hanging="284"/>
        <w:contextualSpacing/>
        <w:jc w:val="both"/>
        <w:rPr>
          <w:rFonts w:ascii="Arial" w:eastAsia="Times New Roman" w:hAnsi="Arial" w:cs="Arial"/>
          <w:color w:val="000000" w:themeColor="text1"/>
          <w:sz w:val="24"/>
          <w:szCs w:val="24"/>
        </w:rPr>
      </w:pPr>
      <w:proofErr w:type="spellStart"/>
      <w:r w:rsidRPr="00646279">
        <w:rPr>
          <w:rFonts w:ascii="Arial" w:eastAsia="Times New Roman" w:hAnsi="Arial" w:cs="Arial"/>
          <w:color w:val="000000" w:themeColor="text1"/>
          <w:sz w:val="24"/>
          <w:szCs w:val="24"/>
        </w:rPr>
        <w:t>Handball</w:t>
      </w:r>
      <w:proofErr w:type="spellEnd"/>
      <w:r w:rsidRPr="00646279">
        <w:rPr>
          <w:rFonts w:ascii="Arial" w:eastAsia="Times New Roman" w:hAnsi="Arial" w:cs="Arial"/>
          <w:color w:val="000000" w:themeColor="text1"/>
          <w:sz w:val="24"/>
          <w:szCs w:val="24"/>
        </w:rPr>
        <w:t xml:space="preserve"> Stal Mielec - zespół piłki ręcznej męskiej – 40.000,00 zł,</w:t>
      </w:r>
    </w:p>
    <w:p w14:paraId="1AE7C7D0" w14:textId="4AAFC924" w:rsidR="00646279" w:rsidRPr="00646279" w:rsidRDefault="00646279" w:rsidP="00646279">
      <w:pPr>
        <w:numPr>
          <w:ilvl w:val="0"/>
          <w:numId w:val="523"/>
        </w:numPr>
        <w:spacing w:after="0" w:line="360" w:lineRule="auto"/>
        <w:ind w:left="993" w:hanging="284"/>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 xml:space="preserve">Stal Rzeszów </w:t>
      </w:r>
      <w:proofErr w:type="spellStart"/>
      <w:r w:rsidRPr="00646279">
        <w:rPr>
          <w:rFonts w:ascii="Arial" w:eastAsia="Times New Roman" w:hAnsi="Arial" w:cs="Arial"/>
          <w:color w:val="000000" w:themeColor="text1"/>
          <w:sz w:val="24"/>
          <w:szCs w:val="24"/>
        </w:rPr>
        <w:t>Amp</w:t>
      </w:r>
      <w:proofErr w:type="spellEnd"/>
      <w:r w:rsidRPr="00646279">
        <w:rPr>
          <w:rFonts w:ascii="Arial" w:eastAsia="Times New Roman" w:hAnsi="Arial" w:cs="Arial"/>
          <w:color w:val="000000" w:themeColor="text1"/>
          <w:sz w:val="24"/>
          <w:szCs w:val="24"/>
        </w:rPr>
        <w:t xml:space="preserve"> Futbol - zespół piłki nożnej niepełnosprawnych – 45.000,00 zł,</w:t>
      </w:r>
    </w:p>
    <w:p w14:paraId="48E92505" w14:textId="69049145" w:rsidR="00646279" w:rsidRPr="00646279" w:rsidRDefault="00646279" w:rsidP="00646279">
      <w:pPr>
        <w:numPr>
          <w:ilvl w:val="0"/>
          <w:numId w:val="523"/>
        </w:numPr>
        <w:spacing w:after="0" w:line="360" w:lineRule="auto"/>
        <w:ind w:left="993" w:hanging="284"/>
        <w:contextualSpacing/>
        <w:jc w:val="both"/>
        <w:rPr>
          <w:rFonts w:ascii="Arial" w:eastAsia="Times New Roman" w:hAnsi="Arial" w:cs="Arial"/>
          <w:color w:val="000000" w:themeColor="text1"/>
          <w:sz w:val="24"/>
          <w:szCs w:val="24"/>
        </w:rPr>
      </w:pPr>
      <w:proofErr w:type="spellStart"/>
      <w:r w:rsidRPr="00646279">
        <w:rPr>
          <w:rFonts w:ascii="Arial" w:eastAsia="Times New Roman" w:hAnsi="Arial" w:cs="Arial"/>
          <w:color w:val="000000" w:themeColor="text1"/>
          <w:sz w:val="24"/>
          <w:szCs w:val="24"/>
        </w:rPr>
        <w:lastRenderedPageBreak/>
        <w:t>Fibrain</w:t>
      </w:r>
      <w:proofErr w:type="spellEnd"/>
      <w:r w:rsidRPr="00646279">
        <w:rPr>
          <w:rFonts w:ascii="Arial" w:eastAsia="Times New Roman" w:hAnsi="Arial" w:cs="Arial"/>
          <w:color w:val="000000" w:themeColor="text1"/>
          <w:sz w:val="24"/>
          <w:szCs w:val="24"/>
        </w:rPr>
        <w:t xml:space="preserve"> KU AZS Politechniki Rzeszowskiej – zespół tenisa stołowego kobiet – 30.000,00 zł</w:t>
      </w:r>
      <w:r w:rsidR="00F0676E">
        <w:rPr>
          <w:rFonts w:ascii="Arial" w:eastAsia="Times New Roman" w:hAnsi="Arial" w:cs="Arial"/>
          <w:color w:val="000000" w:themeColor="text1"/>
          <w:sz w:val="24"/>
          <w:szCs w:val="24"/>
        </w:rPr>
        <w:t>,</w:t>
      </w:r>
    </w:p>
    <w:p w14:paraId="333DFBF8" w14:textId="77777777" w:rsidR="00646279" w:rsidRPr="00646279" w:rsidRDefault="00646279" w:rsidP="00646279">
      <w:pPr>
        <w:numPr>
          <w:ilvl w:val="0"/>
          <w:numId w:val="523"/>
        </w:numPr>
        <w:spacing w:after="0" w:line="360" w:lineRule="auto"/>
        <w:ind w:left="993" w:hanging="284"/>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 xml:space="preserve">CWKS </w:t>
      </w:r>
      <w:proofErr w:type="spellStart"/>
      <w:r w:rsidRPr="00646279">
        <w:rPr>
          <w:rFonts w:ascii="Arial" w:eastAsia="Times New Roman" w:hAnsi="Arial" w:cs="Arial"/>
          <w:color w:val="000000" w:themeColor="text1"/>
          <w:sz w:val="24"/>
          <w:szCs w:val="24"/>
        </w:rPr>
        <w:t>Resovia</w:t>
      </w:r>
      <w:proofErr w:type="spellEnd"/>
      <w:r w:rsidRPr="00646279">
        <w:rPr>
          <w:rFonts w:ascii="Arial" w:eastAsia="Times New Roman" w:hAnsi="Arial" w:cs="Arial"/>
          <w:color w:val="000000" w:themeColor="text1"/>
          <w:sz w:val="24"/>
          <w:szCs w:val="24"/>
        </w:rPr>
        <w:t xml:space="preserve"> Rzeszów – zespół piłki nożnej kobiet – 30.000,00 zł,</w:t>
      </w:r>
    </w:p>
    <w:p w14:paraId="6BF83A0C" w14:textId="7FF805D4" w:rsidR="00646279" w:rsidRPr="00646279" w:rsidRDefault="00646279" w:rsidP="00646279">
      <w:pPr>
        <w:numPr>
          <w:ilvl w:val="0"/>
          <w:numId w:val="523"/>
        </w:numPr>
        <w:spacing w:after="0" w:line="360" w:lineRule="auto"/>
        <w:ind w:left="993" w:hanging="284"/>
        <w:contextualSpacing/>
        <w:jc w:val="both"/>
        <w:rPr>
          <w:rFonts w:ascii="Arial" w:eastAsia="Times New Roman" w:hAnsi="Arial" w:cs="Arial"/>
          <w:color w:val="000000" w:themeColor="text1"/>
          <w:sz w:val="24"/>
          <w:szCs w:val="24"/>
        </w:rPr>
      </w:pPr>
      <w:proofErr w:type="spellStart"/>
      <w:r w:rsidRPr="00646279">
        <w:rPr>
          <w:rFonts w:ascii="Arial" w:eastAsia="Times New Roman" w:hAnsi="Arial" w:cs="Arial"/>
          <w:color w:val="000000" w:themeColor="text1"/>
          <w:sz w:val="24"/>
          <w:szCs w:val="24"/>
        </w:rPr>
        <w:t>Eurobus</w:t>
      </w:r>
      <w:proofErr w:type="spellEnd"/>
      <w:r w:rsidRPr="00646279">
        <w:rPr>
          <w:rFonts w:ascii="Arial" w:eastAsia="Times New Roman" w:hAnsi="Arial" w:cs="Arial"/>
          <w:color w:val="000000" w:themeColor="text1"/>
          <w:sz w:val="24"/>
          <w:szCs w:val="24"/>
        </w:rPr>
        <w:t xml:space="preserve"> </w:t>
      </w:r>
      <w:proofErr w:type="spellStart"/>
      <w:r w:rsidRPr="00646279">
        <w:rPr>
          <w:rFonts w:ascii="Arial" w:eastAsia="Times New Roman" w:hAnsi="Arial" w:cs="Arial"/>
          <w:color w:val="000000" w:themeColor="text1"/>
          <w:sz w:val="24"/>
          <w:szCs w:val="24"/>
        </w:rPr>
        <w:t>Futsal</w:t>
      </w:r>
      <w:proofErr w:type="spellEnd"/>
      <w:r w:rsidRPr="00646279">
        <w:rPr>
          <w:rFonts w:ascii="Arial" w:eastAsia="Times New Roman" w:hAnsi="Arial" w:cs="Arial"/>
          <w:color w:val="000000" w:themeColor="text1"/>
          <w:sz w:val="24"/>
          <w:szCs w:val="24"/>
        </w:rPr>
        <w:t xml:space="preserve"> Przemyśl – zespół piłki nożnej halowej mężczyzn – 21.538,48</w:t>
      </w:r>
      <w:r w:rsidR="00F0676E">
        <w:rPr>
          <w:rFonts w:ascii="Arial" w:eastAsia="Times New Roman" w:hAnsi="Arial" w:cs="Arial"/>
          <w:color w:val="000000" w:themeColor="text1"/>
          <w:sz w:val="24"/>
          <w:szCs w:val="24"/>
        </w:rPr>
        <w:t> </w:t>
      </w:r>
      <w:r w:rsidRPr="00646279">
        <w:rPr>
          <w:rFonts w:ascii="Arial" w:eastAsia="Times New Roman" w:hAnsi="Arial" w:cs="Arial"/>
          <w:color w:val="000000" w:themeColor="text1"/>
          <w:sz w:val="24"/>
          <w:szCs w:val="24"/>
        </w:rPr>
        <w:t>zł,</w:t>
      </w:r>
    </w:p>
    <w:p w14:paraId="2CD7E036" w14:textId="54C435E8" w:rsidR="00646279" w:rsidRPr="00646279" w:rsidRDefault="00646279" w:rsidP="00646279">
      <w:pPr>
        <w:numPr>
          <w:ilvl w:val="0"/>
          <w:numId w:val="523"/>
        </w:numPr>
        <w:spacing w:after="0" w:line="360" w:lineRule="auto"/>
        <w:ind w:left="993" w:hanging="284"/>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 xml:space="preserve">KTS OXYNET Jarosław - zespół tenisa stołowego mężczyzn – 26.000,00 zł, </w:t>
      </w:r>
    </w:p>
    <w:p w14:paraId="70C14936" w14:textId="77777777" w:rsidR="00646279" w:rsidRPr="00646279" w:rsidRDefault="00646279" w:rsidP="00646279">
      <w:pPr>
        <w:numPr>
          <w:ilvl w:val="0"/>
          <w:numId w:val="523"/>
        </w:numPr>
        <w:spacing w:after="0" w:line="360" w:lineRule="auto"/>
        <w:ind w:left="993" w:hanging="284"/>
        <w:contextualSpacing/>
        <w:jc w:val="both"/>
        <w:rPr>
          <w:rFonts w:ascii="Arial" w:eastAsia="Times New Roman" w:hAnsi="Arial" w:cs="Arial"/>
          <w:color w:val="000000" w:themeColor="text1"/>
          <w:sz w:val="24"/>
          <w:szCs w:val="24"/>
        </w:rPr>
      </w:pPr>
      <w:proofErr w:type="spellStart"/>
      <w:r w:rsidRPr="00646279">
        <w:rPr>
          <w:rFonts w:ascii="Arial" w:eastAsia="Times New Roman" w:hAnsi="Arial" w:cs="Arial"/>
          <w:color w:val="000000" w:themeColor="text1"/>
          <w:sz w:val="24"/>
          <w:szCs w:val="24"/>
        </w:rPr>
        <w:t>Musznianka</w:t>
      </w:r>
      <w:proofErr w:type="spellEnd"/>
      <w:r w:rsidRPr="00646279">
        <w:rPr>
          <w:rFonts w:ascii="Arial" w:eastAsia="Times New Roman" w:hAnsi="Arial" w:cs="Arial"/>
          <w:color w:val="000000" w:themeColor="text1"/>
          <w:sz w:val="24"/>
          <w:szCs w:val="24"/>
        </w:rPr>
        <w:t xml:space="preserve"> </w:t>
      </w:r>
      <w:proofErr w:type="spellStart"/>
      <w:r w:rsidRPr="00646279">
        <w:rPr>
          <w:rFonts w:ascii="Arial" w:eastAsia="Times New Roman" w:hAnsi="Arial" w:cs="Arial"/>
          <w:color w:val="000000" w:themeColor="text1"/>
          <w:sz w:val="24"/>
          <w:szCs w:val="24"/>
        </w:rPr>
        <w:t>Domelo</w:t>
      </w:r>
      <w:proofErr w:type="spellEnd"/>
      <w:r w:rsidRPr="00646279">
        <w:rPr>
          <w:rFonts w:ascii="Arial" w:eastAsia="Times New Roman" w:hAnsi="Arial" w:cs="Arial"/>
          <w:color w:val="000000" w:themeColor="text1"/>
          <w:sz w:val="24"/>
          <w:szCs w:val="24"/>
        </w:rPr>
        <w:t xml:space="preserve"> Sokół Łańcut – zespół koszykówki mężczyzn – 50.000,00 zł,</w:t>
      </w:r>
    </w:p>
    <w:p w14:paraId="42229567" w14:textId="77777777" w:rsidR="00646279" w:rsidRPr="00646279" w:rsidRDefault="00646279" w:rsidP="00646279">
      <w:pPr>
        <w:numPr>
          <w:ilvl w:val="0"/>
          <w:numId w:val="523"/>
        </w:numPr>
        <w:spacing w:after="0" w:line="360" w:lineRule="auto"/>
        <w:ind w:left="993" w:hanging="284"/>
        <w:contextualSpacing/>
        <w:jc w:val="both"/>
        <w:rPr>
          <w:rFonts w:ascii="Arial" w:eastAsia="Times New Roman" w:hAnsi="Arial" w:cs="Arial"/>
          <w:color w:val="000000" w:themeColor="text1"/>
          <w:sz w:val="24"/>
          <w:szCs w:val="24"/>
        </w:rPr>
      </w:pPr>
      <w:proofErr w:type="spellStart"/>
      <w:r w:rsidRPr="00646279">
        <w:rPr>
          <w:rFonts w:ascii="Arial" w:eastAsia="Times New Roman" w:hAnsi="Arial" w:cs="Arial"/>
          <w:color w:val="000000" w:themeColor="text1"/>
          <w:sz w:val="24"/>
          <w:szCs w:val="24"/>
        </w:rPr>
        <w:t>Marma</w:t>
      </w:r>
      <w:proofErr w:type="spellEnd"/>
      <w:r w:rsidRPr="00646279">
        <w:rPr>
          <w:rFonts w:ascii="Arial" w:eastAsia="Times New Roman" w:hAnsi="Arial" w:cs="Arial"/>
          <w:color w:val="000000" w:themeColor="text1"/>
          <w:sz w:val="24"/>
          <w:szCs w:val="24"/>
        </w:rPr>
        <w:t xml:space="preserve"> Ciarko STS Sanok – zespół hokeja mężczyzn – 41.666,66 zł,</w:t>
      </w:r>
    </w:p>
    <w:p w14:paraId="43CA62C4" w14:textId="77777777" w:rsidR="00646279" w:rsidRPr="00646279" w:rsidRDefault="00646279" w:rsidP="00646279">
      <w:pPr>
        <w:numPr>
          <w:ilvl w:val="0"/>
          <w:numId w:val="523"/>
        </w:numPr>
        <w:spacing w:after="0" w:line="360" w:lineRule="auto"/>
        <w:ind w:left="993" w:hanging="284"/>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 xml:space="preserve">Rzeszowska Akademia </w:t>
      </w:r>
      <w:proofErr w:type="spellStart"/>
      <w:r w:rsidRPr="00646279">
        <w:rPr>
          <w:rFonts w:ascii="Arial" w:eastAsia="Times New Roman" w:hAnsi="Arial" w:cs="Arial"/>
          <w:color w:val="000000" w:themeColor="text1"/>
          <w:sz w:val="24"/>
          <w:szCs w:val="24"/>
        </w:rPr>
        <w:t>Futsalu</w:t>
      </w:r>
      <w:proofErr w:type="spellEnd"/>
      <w:r w:rsidRPr="00646279">
        <w:rPr>
          <w:rFonts w:ascii="Arial" w:eastAsia="Times New Roman" w:hAnsi="Arial" w:cs="Arial"/>
          <w:color w:val="000000" w:themeColor="text1"/>
          <w:sz w:val="24"/>
          <w:szCs w:val="24"/>
        </w:rPr>
        <w:t xml:space="preserve"> </w:t>
      </w:r>
      <w:proofErr w:type="spellStart"/>
      <w:r w:rsidRPr="00646279">
        <w:rPr>
          <w:rFonts w:ascii="Arial" w:eastAsia="Times New Roman" w:hAnsi="Arial" w:cs="Arial"/>
          <w:color w:val="000000" w:themeColor="text1"/>
          <w:sz w:val="24"/>
          <w:szCs w:val="24"/>
        </w:rPr>
        <w:t>Heiro</w:t>
      </w:r>
      <w:proofErr w:type="spellEnd"/>
      <w:r w:rsidRPr="00646279">
        <w:rPr>
          <w:rFonts w:ascii="Arial" w:eastAsia="Times New Roman" w:hAnsi="Arial" w:cs="Arial"/>
          <w:color w:val="000000" w:themeColor="text1"/>
          <w:sz w:val="24"/>
          <w:szCs w:val="24"/>
        </w:rPr>
        <w:t xml:space="preserve"> – zespół piłki nożnej halowej mężczyzn – 27.000,00 zł, </w:t>
      </w:r>
    </w:p>
    <w:p w14:paraId="463BC495" w14:textId="6F45FCA0" w:rsidR="00646279" w:rsidRPr="00646279" w:rsidRDefault="00646279" w:rsidP="00646279">
      <w:pPr>
        <w:numPr>
          <w:ilvl w:val="0"/>
          <w:numId w:val="523"/>
        </w:numPr>
        <w:spacing w:after="0" w:line="360" w:lineRule="auto"/>
        <w:ind w:left="993" w:hanging="284"/>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KTS Enea Siarkopol Tarnobrzeg - zespół tenisa stołowego kobiet – 30.000,00 zł</w:t>
      </w:r>
      <w:r w:rsidR="00F0676E">
        <w:rPr>
          <w:rFonts w:ascii="Arial" w:eastAsia="Times New Roman" w:hAnsi="Arial" w:cs="Arial"/>
          <w:color w:val="000000" w:themeColor="text1"/>
          <w:sz w:val="24"/>
          <w:szCs w:val="24"/>
        </w:rPr>
        <w:t>,</w:t>
      </w:r>
    </w:p>
    <w:p w14:paraId="7DF157A0" w14:textId="77777777" w:rsidR="00646279" w:rsidRPr="00646279" w:rsidRDefault="00646279" w:rsidP="00646279">
      <w:pPr>
        <w:numPr>
          <w:ilvl w:val="0"/>
          <w:numId w:val="523"/>
        </w:numPr>
        <w:spacing w:after="0" w:line="360" w:lineRule="auto"/>
        <w:ind w:left="993" w:hanging="284"/>
        <w:contextualSpacing/>
        <w:jc w:val="both"/>
        <w:rPr>
          <w:rFonts w:ascii="Arial" w:eastAsia="Times New Roman" w:hAnsi="Arial" w:cs="Arial"/>
          <w:color w:val="000000" w:themeColor="text1"/>
          <w:sz w:val="24"/>
          <w:szCs w:val="24"/>
        </w:rPr>
      </w:pPr>
      <w:proofErr w:type="spellStart"/>
      <w:r w:rsidRPr="00646279">
        <w:rPr>
          <w:rFonts w:ascii="Arial" w:eastAsia="Times New Roman" w:hAnsi="Arial" w:cs="Arial"/>
          <w:color w:val="000000" w:themeColor="text1"/>
          <w:sz w:val="24"/>
          <w:szCs w:val="24"/>
        </w:rPr>
        <w:t>Resovia</w:t>
      </w:r>
      <w:proofErr w:type="spellEnd"/>
      <w:r w:rsidRPr="00646279">
        <w:rPr>
          <w:rFonts w:ascii="Arial" w:eastAsia="Times New Roman" w:hAnsi="Arial" w:cs="Arial"/>
          <w:color w:val="000000" w:themeColor="text1"/>
          <w:sz w:val="24"/>
          <w:szCs w:val="24"/>
        </w:rPr>
        <w:t xml:space="preserve"> Rzeszów – zespół piłki nożnej mężczyzn – 30.000,00 zł,</w:t>
      </w:r>
    </w:p>
    <w:bookmarkEnd w:id="128"/>
    <w:p w14:paraId="2EBB8A9D" w14:textId="46B07253" w:rsidR="00646279" w:rsidRPr="00646279" w:rsidRDefault="00646279" w:rsidP="00646279">
      <w:pPr>
        <w:numPr>
          <w:ilvl w:val="0"/>
          <w:numId w:val="517"/>
        </w:numPr>
        <w:spacing w:after="0" w:line="360" w:lineRule="auto"/>
        <w:ind w:left="426" w:hanging="284"/>
        <w:contextualSpacing/>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realizacj</w:t>
      </w:r>
      <w:r w:rsidR="00D26D5F">
        <w:rPr>
          <w:rFonts w:ascii="Arial" w:eastAsia="Times New Roman" w:hAnsi="Arial" w:cs="Arial"/>
          <w:color w:val="000000" w:themeColor="text1"/>
          <w:sz w:val="24"/>
          <w:szCs w:val="24"/>
          <w:lang w:eastAsia="pl-PL"/>
        </w:rPr>
        <w:t>i</w:t>
      </w:r>
      <w:r w:rsidRPr="00646279">
        <w:rPr>
          <w:rFonts w:ascii="Arial" w:eastAsia="Times New Roman" w:hAnsi="Arial" w:cs="Arial"/>
          <w:color w:val="000000" w:themeColor="text1"/>
          <w:sz w:val="24"/>
          <w:szCs w:val="24"/>
          <w:lang w:eastAsia="pl-PL"/>
        </w:rPr>
        <w:t xml:space="preserve"> projektu pn. Rok </w:t>
      </w:r>
      <w:proofErr w:type="spellStart"/>
      <w:r w:rsidRPr="00646279">
        <w:rPr>
          <w:rFonts w:ascii="Arial" w:eastAsia="Times New Roman" w:hAnsi="Arial" w:cs="Arial"/>
          <w:color w:val="000000" w:themeColor="text1"/>
          <w:sz w:val="24"/>
          <w:szCs w:val="24"/>
          <w:lang w:eastAsia="pl-PL"/>
        </w:rPr>
        <w:t>Ulmów</w:t>
      </w:r>
      <w:proofErr w:type="spellEnd"/>
      <w:r w:rsidR="00D26D5F">
        <w:rPr>
          <w:rFonts w:ascii="Arial" w:eastAsia="Times New Roman" w:hAnsi="Arial" w:cs="Arial"/>
          <w:color w:val="000000" w:themeColor="text1"/>
          <w:sz w:val="24"/>
          <w:szCs w:val="24"/>
          <w:lang w:eastAsia="pl-PL"/>
        </w:rPr>
        <w:t>,</w:t>
      </w:r>
      <w:r w:rsidRPr="00646279">
        <w:rPr>
          <w:rFonts w:ascii="Arial" w:eastAsia="Times New Roman" w:hAnsi="Arial" w:cs="Arial"/>
          <w:color w:val="000000" w:themeColor="text1"/>
          <w:sz w:val="24"/>
          <w:szCs w:val="24"/>
          <w:lang w:eastAsia="pl-PL"/>
        </w:rPr>
        <w:t xml:space="preserve"> w ramach którego zorganizowana została uroczystość Narodowego Dnia Pamięci Polaków ratujących Żydów pod okupacją niemiecką w Markowej – 140.000,00</w:t>
      </w:r>
      <w:r w:rsidR="00F0676E">
        <w:rPr>
          <w:rFonts w:ascii="Arial" w:eastAsia="Times New Roman" w:hAnsi="Arial" w:cs="Arial"/>
          <w:color w:val="000000" w:themeColor="text1"/>
          <w:sz w:val="24"/>
          <w:szCs w:val="24"/>
          <w:lang w:eastAsia="pl-PL"/>
        </w:rPr>
        <w:t xml:space="preserve"> zł</w:t>
      </w:r>
      <w:r w:rsidRPr="00646279">
        <w:rPr>
          <w:rFonts w:ascii="Arial" w:eastAsia="Times New Roman" w:hAnsi="Arial" w:cs="Arial"/>
          <w:color w:val="000000" w:themeColor="text1"/>
          <w:sz w:val="24"/>
          <w:szCs w:val="24"/>
          <w:lang w:eastAsia="pl-PL"/>
        </w:rPr>
        <w:t xml:space="preserve"> (§ 4300) (Dep. PG),</w:t>
      </w:r>
    </w:p>
    <w:p w14:paraId="6BC17BAE" w14:textId="77777777" w:rsidR="00646279" w:rsidRPr="00646279" w:rsidRDefault="00646279" w:rsidP="00646279">
      <w:pPr>
        <w:numPr>
          <w:ilvl w:val="0"/>
          <w:numId w:val="517"/>
        </w:numPr>
        <w:spacing w:after="0" w:line="360" w:lineRule="auto"/>
        <w:ind w:left="426" w:hanging="284"/>
        <w:contextualSpacing/>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 xml:space="preserve">kosztów wynajmu powierzchni magazynowej na systemy wystawiennicze wraz z usługą serwisowania, zakup, naprawa i konserwacja elementów systemu identyfikacji wizualnej województwa podkarpackiego – 177.883,08 zł (Dep. PG: § 4210 – 16.520,21 zł, § 4270 – 13.912,76 zł, § 4300 – 147.450,11 zł), </w:t>
      </w:r>
    </w:p>
    <w:p w14:paraId="78B2A976" w14:textId="77777777" w:rsidR="00646279" w:rsidRPr="00646279" w:rsidRDefault="00646279" w:rsidP="00646279">
      <w:pPr>
        <w:numPr>
          <w:ilvl w:val="0"/>
          <w:numId w:val="517"/>
        </w:numPr>
        <w:spacing w:after="0" w:line="360" w:lineRule="auto"/>
        <w:ind w:left="426" w:hanging="284"/>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realizacji zadań związanych z wdrożeniem strategii marki województwa podkarpackiego – 760.028,99 zł, w tym:</w:t>
      </w:r>
    </w:p>
    <w:p w14:paraId="791BF964" w14:textId="1697D4F7" w:rsidR="00646279" w:rsidRPr="00646279" w:rsidRDefault="00646279" w:rsidP="00646279">
      <w:pPr>
        <w:numPr>
          <w:ilvl w:val="2"/>
          <w:numId w:val="519"/>
        </w:numPr>
        <w:spacing w:after="0" w:line="360" w:lineRule="auto"/>
        <w:ind w:left="709" w:hanging="283"/>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wynagrodzenia z tytułu umów o dzieło i zlecenia zawieranych z osobami fizycznymi na: sprzedaż licencji na wykorzystanie utworów, wykonanie dzieła dotyczącego certyfikacji produktów regionalnych, opracowanie 7 autorskich tekstów o charakterze gospodarczym – 11.096,00 zł (§ 4170) (Dep. PG),</w:t>
      </w:r>
    </w:p>
    <w:p w14:paraId="413B7653" w14:textId="00E40EC8" w:rsidR="00646279" w:rsidRPr="00646279" w:rsidRDefault="00646279" w:rsidP="00646279">
      <w:pPr>
        <w:numPr>
          <w:ilvl w:val="2"/>
          <w:numId w:val="520"/>
        </w:numPr>
        <w:spacing w:after="0" w:line="360" w:lineRule="auto"/>
        <w:ind w:left="709" w:hanging="283"/>
        <w:jc w:val="both"/>
        <w:rPr>
          <w:rFonts w:ascii="Arial" w:eastAsia="Times New Roman" w:hAnsi="Arial" w:cs="Arial"/>
          <w:color w:val="FF0000"/>
          <w:sz w:val="24"/>
          <w:szCs w:val="24"/>
          <w:lang w:eastAsia="pl-PL"/>
        </w:rPr>
      </w:pPr>
      <w:r w:rsidRPr="00646279">
        <w:rPr>
          <w:rFonts w:ascii="Arial" w:eastAsia="Times New Roman" w:hAnsi="Arial" w:cs="Arial"/>
          <w:color w:val="000000" w:themeColor="text1"/>
          <w:sz w:val="24"/>
          <w:szCs w:val="24"/>
          <w:lang w:eastAsia="pl-PL"/>
        </w:rPr>
        <w:t xml:space="preserve">koszty tłumaczenia tekstów poświęconych atrakcjom turystycznym regionu oraz tłumaczenia przewodnika „Rzeszów miasto i region” – 29.179,99 </w:t>
      </w:r>
      <w:r w:rsidR="00F0676E">
        <w:rPr>
          <w:rFonts w:ascii="Arial" w:eastAsia="Times New Roman" w:hAnsi="Arial" w:cs="Arial"/>
          <w:color w:val="000000" w:themeColor="text1"/>
          <w:sz w:val="24"/>
          <w:szCs w:val="24"/>
          <w:lang w:eastAsia="pl-PL"/>
        </w:rPr>
        <w:t xml:space="preserve">zł </w:t>
      </w:r>
      <w:r w:rsidRPr="00646279">
        <w:rPr>
          <w:rFonts w:ascii="Arial" w:eastAsia="Times New Roman" w:hAnsi="Arial" w:cs="Arial"/>
          <w:color w:val="000000" w:themeColor="text1"/>
          <w:sz w:val="24"/>
          <w:szCs w:val="24"/>
          <w:lang w:eastAsia="pl-PL"/>
        </w:rPr>
        <w:t xml:space="preserve">(§ 4380) (Dep. </w:t>
      </w:r>
      <w:r w:rsidR="006D0311">
        <w:rPr>
          <w:rFonts w:ascii="Arial" w:eastAsia="Times New Roman" w:hAnsi="Arial" w:cs="Arial"/>
          <w:color w:val="000000" w:themeColor="text1"/>
          <w:sz w:val="24"/>
          <w:szCs w:val="24"/>
          <w:lang w:eastAsia="pl-PL"/>
        </w:rPr>
        <w:t>PG),</w:t>
      </w:r>
    </w:p>
    <w:p w14:paraId="40FF2412" w14:textId="77777777" w:rsidR="001F48E4" w:rsidRDefault="00646279" w:rsidP="001F48E4">
      <w:pPr>
        <w:numPr>
          <w:ilvl w:val="2"/>
          <w:numId w:val="520"/>
        </w:numPr>
        <w:spacing w:after="0" w:line="360" w:lineRule="auto"/>
        <w:ind w:left="709" w:hanging="283"/>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 xml:space="preserve">opłaty dotyczące zajęcia pasa drogowego pod znaki </w:t>
      </w:r>
      <w:proofErr w:type="spellStart"/>
      <w:r w:rsidRPr="00646279">
        <w:rPr>
          <w:rFonts w:ascii="Arial" w:eastAsia="Times New Roman" w:hAnsi="Arial" w:cs="Arial"/>
          <w:color w:val="000000" w:themeColor="text1"/>
          <w:sz w:val="24"/>
          <w:szCs w:val="24"/>
          <w:lang w:eastAsia="pl-PL"/>
        </w:rPr>
        <w:t>informacyjno</w:t>
      </w:r>
      <w:proofErr w:type="spellEnd"/>
      <w:r w:rsidRPr="00646279">
        <w:rPr>
          <w:rFonts w:ascii="Arial" w:eastAsia="Times New Roman" w:hAnsi="Arial" w:cs="Arial"/>
          <w:color w:val="000000" w:themeColor="text1"/>
          <w:sz w:val="24"/>
          <w:szCs w:val="24"/>
          <w:lang w:eastAsia="pl-PL"/>
        </w:rPr>
        <w:t xml:space="preserve"> – promocyjne Województwa Podkarpackiego – 2.555,00 zł </w:t>
      </w:r>
      <w:bookmarkStart w:id="129" w:name="_Hlk98165726"/>
      <w:r w:rsidRPr="00646279">
        <w:rPr>
          <w:rFonts w:ascii="Arial" w:eastAsia="Times New Roman" w:hAnsi="Arial" w:cs="Arial"/>
          <w:color w:val="000000" w:themeColor="text1"/>
          <w:sz w:val="24"/>
          <w:szCs w:val="24"/>
          <w:lang w:eastAsia="pl-PL"/>
        </w:rPr>
        <w:t>(§ 4430) (Dep. PG),</w:t>
      </w:r>
      <w:bookmarkEnd w:id="129"/>
    </w:p>
    <w:p w14:paraId="5E677187" w14:textId="09D1643D" w:rsidR="00646279" w:rsidRPr="001F48E4" w:rsidRDefault="00646279" w:rsidP="001F48E4">
      <w:pPr>
        <w:numPr>
          <w:ilvl w:val="2"/>
          <w:numId w:val="520"/>
        </w:numPr>
        <w:spacing w:after="0" w:line="360" w:lineRule="auto"/>
        <w:ind w:left="709" w:hanging="283"/>
        <w:jc w:val="both"/>
        <w:rPr>
          <w:rFonts w:ascii="Arial" w:eastAsia="Times New Roman" w:hAnsi="Arial" w:cs="Arial"/>
          <w:color w:val="000000" w:themeColor="text1"/>
          <w:sz w:val="24"/>
          <w:szCs w:val="24"/>
          <w:lang w:eastAsia="pl-PL"/>
        </w:rPr>
      </w:pPr>
      <w:r w:rsidRPr="001F48E4">
        <w:rPr>
          <w:rFonts w:ascii="Arial" w:eastAsia="Times New Roman" w:hAnsi="Arial" w:cs="Arial"/>
          <w:color w:val="000000" w:themeColor="text1"/>
          <w:sz w:val="24"/>
          <w:szCs w:val="24"/>
          <w:lang w:eastAsia="pl-PL"/>
        </w:rPr>
        <w:lastRenderedPageBreak/>
        <w:t xml:space="preserve">koszty usług doradczych związanych z rozwojem i promocją produktów turystycznych w regionie oraz z planem wdrożenia strategii marki województwa podkarpackiego – 717.198,00 zł </w:t>
      </w:r>
      <w:bookmarkStart w:id="130" w:name="_Hlk98183777"/>
      <w:r w:rsidRPr="001F48E4">
        <w:rPr>
          <w:rFonts w:ascii="Arial" w:eastAsia="Times New Roman" w:hAnsi="Arial" w:cs="Arial"/>
          <w:color w:val="000000" w:themeColor="text1"/>
          <w:sz w:val="24"/>
          <w:szCs w:val="24"/>
          <w:lang w:eastAsia="pl-PL"/>
        </w:rPr>
        <w:t>(§ 4390)</w:t>
      </w:r>
      <w:r w:rsidRPr="001F48E4">
        <w:rPr>
          <w:rFonts w:ascii="Times New Roman" w:eastAsia="Times New Roman" w:hAnsi="Times New Roman" w:cs="Times New Roman"/>
          <w:color w:val="000000" w:themeColor="text1"/>
          <w:sz w:val="24"/>
          <w:szCs w:val="24"/>
        </w:rPr>
        <w:t xml:space="preserve"> </w:t>
      </w:r>
      <w:r w:rsidRPr="001F48E4">
        <w:rPr>
          <w:rFonts w:ascii="Arial" w:eastAsia="Times New Roman" w:hAnsi="Arial" w:cs="Arial"/>
          <w:color w:val="000000" w:themeColor="text1"/>
          <w:sz w:val="24"/>
          <w:szCs w:val="24"/>
          <w:lang w:eastAsia="pl-PL"/>
        </w:rPr>
        <w:t xml:space="preserve">(Dep. PG), </w:t>
      </w:r>
      <w:bookmarkEnd w:id="130"/>
    </w:p>
    <w:p w14:paraId="417B2A20" w14:textId="77777777" w:rsidR="00646279" w:rsidRPr="00646279" w:rsidRDefault="00646279" w:rsidP="00646279">
      <w:pPr>
        <w:numPr>
          <w:ilvl w:val="0"/>
          <w:numId w:val="517"/>
        </w:numPr>
        <w:spacing w:after="0" w:line="360" w:lineRule="auto"/>
        <w:ind w:left="426" w:hanging="284"/>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realizacji zadania pn.</w:t>
      </w:r>
      <w:r w:rsidRPr="00646279">
        <w:rPr>
          <w:rFonts w:ascii="Times New Roman" w:eastAsia="Times New Roman" w:hAnsi="Times New Roman" w:cs="Times New Roman"/>
          <w:color w:val="000000" w:themeColor="text1"/>
          <w:sz w:val="24"/>
          <w:szCs w:val="24"/>
        </w:rPr>
        <w:t xml:space="preserve"> </w:t>
      </w:r>
      <w:r w:rsidRPr="00646279">
        <w:rPr>
          <w:rFonts w:ascii="Arial" w:eastAsia="Times New Roman" w:hAnsi="Arial" w:cs="Arial"/>
          <w:color w:val="000000" w:themeColor="text1"/>
          <w:sz w:val="24"/>
          <w:szCs w:val="24"/>
          <w:lang w:eastAsia="pl-PL"/>
        </w:rPr>
        <w:t xml:space="preserve">„Międzynarodowa kampania informacyjno-promocyjna województwa podkarpackiego z wykorzystaniem narzędzi promocji należących do przewoźnika lotniczego w kwocie 9.225.000,00 zł (§ 4300) (Dep. PG). </w:t>
      </w:r>
    </w:p>
    <w:p w14:paraId="2D0BDE8D" w14:textId="77777777" w:rsidR="00646279" w:rsidRPr="00646279" w:rsidRDefault="00646279" w:rsidP="00646279">
      <w:pPr>
        <w:spacing w:after="0" w:line="360" w:lineRule="auto"/>
        <w:ind w:left="426"/>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 xml:space="preserve">Przeprowadzono działania informacyjne o szerokim zasięgu z wykorzystaniem floty lotniczej i mediów społecznościowych przewoźnika. Wydatki obejmowały: umieszczenie reklam województwa podkarpackiego na głównej stronie internetowej przewoźnika lotniczego, elektronicznym newsletterze przewoźnika lotniczego rozsyłanym do klientów i pasażerów biznesowych, reklamę w mediach społecznościowych oraz reklamę wewnątrz samolotów należących do przewoźnika lotniczego. </w:t>
      </w:r>
    </w:p>
    <w:p w14:paraId="3B65814B" w14:textId="63E7D226" w:rsidR="00646279" w:rsidRPr="00646279" w:rsidRDefault="00646279" w:rsidP="00646279">
      <w:pPr>
        <w:spacing w:after="0" w:line="360" w:lineRule="auto"/>
        <w:ind w:left="426"/>
        <w:contextualSpacing/>
        <w:jc w:val="both"/>
        <w:rPr>
          <w:rFonts w:ascii="Arial" w:eastAsia="Times New Roman" w:hAnsi="Arial" w:cs="Arial"/>
          <w:color w:val="000000" w:themeColor="text1"/>
          <w:sz w:val="24"/>
          <w:szCs w:val="24"/>
          <w:lang w:eastAsia="pl-PL"/>
        </w:rPr>
      </w:pPr>
      <w:bookmarkStart w:id="131" w:name="_Hlk161725903"/>
      <w:r w:rsidRPr="00646279">
        <w:rPr>
          <w:rFonts w:ascii="Arial" w:eastAsia="Times New Roman" w:hAnsi="Arial" w:cs="Arial"/>
          <w:color w:val="000000" w:themeColor="text1"/>
          <w:sz w:val="24"/>
          <w:szCs w:val="24"/>
          <w:lang w:eastAsia="pl-PL"/>
        </w:rPr>
        <w:t xml:space="preserve">Zadanie ujęte w wykazie przedsięwzięć do Wieloletniej Prognozy Finansowej Województwa Podkarpackiego o planowanych łącznych nakładach finansowych </w:t>
      </w:r>
      <w:r w:rsidRPr="00646279">
        <w:rPr>
          <w:rFonts w:ascii="Arial" w:eastAsia="Times New Roman" w:hAnsi="Arial" w:cs="Arial"/>
          <w:color w:val="000000" w:themeColor="text1"/>
          <w:sz w:val="24"/>
          <w:szCs w:val="24"/>
          <w:lang w:eastAsia="pl-PL"/>
        </w:rPr>
        <w:br/>
        <w:t>w kwocie 27.675.000,-zł, realizowane w latach 2023-2025. Od początku realizacji zadania do końca 2024 r. poniesiono wydatki w kwocie 17.220.00</w:t>
      </w:r>
      <w:r w:rsidR="008714F5">
        <w:rPr>
          <w:rFonts w:ascii="Arial" w:eastAsia="Times New Roman" w:hAnsi="Arial" w:cs="Arial"/>
          <w:color w:val="000000" w:themeColor="text1"/>
          <w:sz w:val="24"/>
          <w:szCs w:val="24"/>
          <w:lang w:eastAsia="pl-PL"/>
        </w:rPr>
        <w:t>0</w:t>
      </w:r>
      <w:r w:rsidRPr="00646279">
        <w:rPr>
          <w:rFonts w:ascii="Arial" w:eastAsia="Times New Roman" w:hAnsi="Arial" w:cs="Arial"/>
          <w:color w:val="000000" w:themeColor="text1"/>
          <w:sz w:val="24"/>
          <w:szCs w:val="24"/>
          <w:lang w:eastAsia="pl-PL"/>
        </w:rPr>
        <w:t>,00 zł, co stanowi 62,22 % planowanych łącznych nakładów na przedsięwzięcie.</w:t>
      </w:r>
    </w:p>
    <w:bookmarkEnd w:id="131"/>
    <w:p w14:paraId="401DEB52" w14:textId="59D1C864" w:rsidR="00646279" w:rsidRPr="00CA4FA7" w:rsidRDefault="00646279" w:rsidP="00224F7A">
      <w:pPr>
        <w:pStyle w:val="Akapitzlist"/>
        <w:numPr>
          <w:ilvl w:val="0"/>
          <w:numId w:val="666"/>
        </w:numPr>
        <w:spacing w:line="360" w:lineRule="auto"/>
        <w:ind w:left="426"/>
        <w:contextualSpacing/>
        <w:jc w:val="both"/>
        <w:rPr>
          <w:rFonts w:ascii="Arial" w:hAnsi="Arial" w:cs="Arial"/>
          <w:color w:val="000000" w:themeColor="text1"/>
          <w:lang w:eastAsia="pl-PL"/>
        </w:rPr>
      </w:pPr>
      <w:r w:rsidRPr="00CA4FA7">
        <w:rPr>
          <w:rFonts w:ascii="Arial" w:eastAsia="Calibri" w:hAnsi="Arial" w:cs="Arial"/>
          <w:color w:val="000000" w:themeColor="text1"/>
        </w:rPr>
        <w:t xml:space="preserve">realizacji projektu własnego Urzędu Marszałkowskiego Województwa Podkarpackiego </w:t>
      </w:r>
      <w:r w:rsidRPr="00CA4FA7">
        <w:rPr>
          <w:rFonts w:ascii="Arial" w:hAnsi="Arial" w:cs="Arial"/>
          <w:color w:val="000000" w:themeColor="text1"/>
          <w:lang w:eastAsia="pl-PL"/>
        </w:rPr>
        <w:t xml:space="preserve">pn. „Wsparcie MŚP w wejściu na rynki zagraniczne” w ramach programu regionalnego Fundusze Europejskie dla Podkarpacia 2021-2027 </w:t>
      </w:r>
      <w:r w:rsidR="00D56BFF" w:rsidRPr="00CA4FA7">
        <w:rPr>
          <w:rFonts w:ascii="Arial" w:hAnsi="Arial" w:cs="Arial"/>
          <w:color w:val="000000" w:themeColor="text1"/>
          <w:lang w:eastAsia="pl-PL"/>
        </w:rPr>
        <w:br/>
      </w:r>
      <w:r w:rsidRPr="00CA4FA7">
        <w:rPr>
          <w:rFonts w:ascii="Arial" w:hAnsi="Arial" w:cs="Arial"/>
          <w:color w:val="000000" w:themeColor="text1"/>
          <w:lang w:eastAsia="pl-PL"/>
        </w:rPr>
        <w:t>w kwocie 584.398,96</w:t>
      </w:r>
      <w:r w:rsidRPr="00CA4FA7">
        <w:rPr>
          <w:rFonts w:ascii="Arial" w:eastAsia="Calibri" w:hAnsi="Arial" w:cs="Arial"/>
          <w:bCs/>
          <w:color w:val="000000" w:themeColor="text1"/>
        </w:rPr>
        <w:t xml:space="preserve"> zł (Dep. PG) i obejmowały</w:t>
      </w:r>
      <w:r w:rsidRPr="00CA4FA7">
        <w:rPr>
          <w:rFonts w:ascii="Arial" w:hAnsi="Arial" w:cs="Arial"/>
          <w:color w:val="000000" w:themeColor="text1"/>
          <w:lang w:eastAsia="pl-PL"/>
        </w:rPr>
        <w:t>:</w:t>
      </w:r>
    </w:p>
    <w:p w14:paraId="56D970CB" w14:textId="77777777" w:rsidR="00646279" w:rsidRPr="00646279" w:rsidRDefault="00646279" w:rsidP="00646279">
      <w:pPr>
        <w:numPr>
          <w:ilvl w:val="0"/>
          <w:numId w:val="515"/>
        </w:numPr>
        <w:spacing w:after="0" w:line="360" w:lineRule="auto"/>
        <w:ind w:left="709" w:hanging="283"/>
        <w:contextualSpacing/>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rPr>
        <w:t xml:space="preserve">wynagrodzenia i składki od nich naliczane pracowników zaangażowanych </w:t>
      </w:r>
      <w:r w:rsidRPr="00646279">
        <w:rPr>
          <w:rFonts w:ascii="Arial" w:eastAsia="Times New Roman" w:hAnsi="Arial" w:cs="Arial"/>
          <w:color w:val="000000" w:themeColor="text1"/>
          <w:sz w:val="24"/>
          <w:szCs w:val="24"/>
        </w:rPr>
        <w:br/>
        <w:t>w realizację projektu – 11.565,20 zł (§ 4017 – 9.688,20 zł, § 4117 – 1.640,00 zł, § 4127 – 237,00 zł),</w:t>
      </w:r>
    </w:p>
    <w:p w14:paraId="6EC90AF0" w14:textId="77777777" w:rsidR="00646279" w:rsidRPr="00646279" w:rsidRDefault="00646279" w:rsidP="00646279">
      <w:pPr>
        <w:numPr>
          <w:ilvl w:val="0"/>
          <w:numId w:val="515"/>
        </w:numPr>
        <w:spacing w:after="0" w:line="360" w:lineRule="auto"/>
        <w:ind w:left="709" w:hanging="283"/>
        <w:contextualSpacing/>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rPr>
        <w:t>pozostałe wydatki bieżące związane z realizacją projektu, w tym: delegacje służbowe pracowników zaangażowanych w realizację projektu, organizację misji gospodarczych w których wzięło udział 21 przedsiębiorców. Ponadto dofinansowano udział 24 podkarpackich przedsiębiorstw w 6 wydarzeniach targowych – 572.833,76 zł (4307 – 527.874,39 zł, § 4427 – 44.959,37 zł).</w:t>
      </w:r>
    </w:p>
    <w:p w14:paraId="31B5884F" w14:textId="77777777" w:rsidR="00646279" w:rsidRPr="00646279" w:rsidRDefault="00646279" w:rsidP="00646279">
      <w:pPr>
        <w:spacing w:after="0" w:line="360" w:lineRule="auto"/>
        <w:ind w:left="426"/>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 xml:space="preserve">Zadanie finansowane ze środków Unii Europejskiej. </w:t>
      </w:r>
    </w:p>
    <w:p w14:paraId="1C3B0090" w14:textId="6DAE36B7" w:rsidR="00646279" w:rsidRPr="00646279" w:rsidRDefault="00646279" w:rsidP="00646279">
      <w:pPr>
        <w:spacing w:line="360" w:lineRule="auto"/>
        <w:ind w:left="426"/>
        <w:contextualSpacing/>
        <w:jc w:val="both"/>
        <w:rPr>
          <w:rFonts w:ascii="Arial" w:hAnsi="Arial" w:cs="Arial"/>
          <w:color w:val="000000" w:themeColor="text1"/>
          <w:sz w:val="24"/>
          <w:szCs w:val="24"/>
        </w:rPr>
      </w:pPr>
      <w:r w:rsidRPr="00646279">
        <w:rPr>
          <w:rFonts w:ascii="Arial" w:hAnsi="Arial" w:cs="Arial"/>
          <w:color w:val="000000" w:themeColor="text1"/>
          <w:sz w:val="24"/>
          <w:szCs w:val="24"/>
        </w:rPr>
        <w:t>Zadanie ujęte w wykazie przedsięwzięć do Wieloletniej Prognozy Finansowej Województwa Podkarpackiego o planowanych łącznych nakładach finansowych w</w:t>
      </w:r>
      <w:r w:rsidR="00F0676E">
        <w:rPr>
          <w:rFonts w:ascii="Arial" w:hAnsi="Arial" w:cs="Arial"/>
          <w:color w:val="000000" w:themeColor="text1"/>
          <w:sz w:val="24"/>
          <w:szCs w:val="24"/>
        </w:rPr>
        <w:t> </w:t>
      </w:r>
      <w:r w:rsidRPr="00646279">
        <w:rPr>
          <w:rFonts w:ascii="Arial" w:hAnsi="Arial" w:cs="Arial"/>
          <w:color w:val="000000" w:themeColor="text1"/>
          <w:sz w:val="24"/>
          <w:szCs w:val="24"/>
        </w:rPr>
        <w:t xml:space="preserve">kwocie 22.364.000,-zł, realizowane w latach 2023-2029. Od początku realizacji </w:t>
      </w:r>
      <w:r w:rsidRPr="00646279">
        <w:rPr>
          <w:rFonts w:ascii="Arial" w:hAnsi="Arial" w:cs="Arial"/>
          <w:color w:val="000000" w:themeColor="text1"/>
          <w:sz w:val="24"/>
          <w:szCs w:val="24"/>
        </w:rPr>
        <w:lastRenderedPageBreak/>
        <w:t>zadania do końca 2024r. wykonano zakres o wartości 584.398,96 zł, co stanowi</w:t>
      </w:r>
      <w:r w:rsidRPr="00646279">
        <w:rPr>
          <w:rFonts w:ascii="Arial" w:hAnsi="Arial" w:cs="Arial"/>
          <w:color w:val="000000" w:themeColor="text1"/>
        </w:rPr>
        <w:t xml:space="preserve"> </w:t>
      </w:r>
      <w:r w:rsidRPr="00646279">
        <w:rPr>
          <w:rFonts w:ascii="Arial" w:hAnsi="Arial" w:cs="Arial"/>
          <w:color w:val="000000" w:themeColor="text1"/>
          <w:sz w:val="24"/>
          <w:szCs w:val="24"/>
        </w:rPr>
        <w:t>2,61 % planowanych łącznych nakładów na przedsięwzięcie.</w:t>
      </w:r>
    </w:p>
    <w:p w14:paraId="1E916131" w14:textId="13485AF5" w:rsidR="00646279" w:rsidRPr="00646279" w:rsidRDefault="00646279" w:rsidP="00646279">
      <w:pPr>
        <w:spacing w:after="0" w:line="360" w:lineRule="auto"/>
        <w:ind w:left="426"/>
        <w:jc w:val="both"/>
        <w:rPr>
          <w:rFonts w:ascii="Arial" w:eastAsia="Times New Roman" w:hAnsi="Arial" w:cs="Arial"/>
          <w:iCs/>
          <w:color w:val="000000" w:themeColor="text1"/>
          <w:sz w:val="24"/>
          <w:szCs w:val="24"/>
        </w:rPr>
      </w:pPr>
      <w:r w:rsidRPr="00646279">
        <w:rPr>
          <w:rFonts w:ascii="Arial" w:eastAsia="Times New Roman" w:hAnsi="Arial" w:cs="Arial"/>
          <w:iCs/>
          <w:color w:val="000000" w:themeColor="text1"/>
          <w:sz w:val="24"/>
          <w:szCs w:val="24"/>
        </w:rPr>
        <w:t>Niższe wykonanie wydatków związane jest z późniejszym niż planowano rozpoczęciem realizacji projektu. Z uwagi na terminy planowanych przedsięwzięć międzynarodowych realizacja projektu rozpoczęła się pod koniec II kwartału 2024</w:t>
      </w:r>
      <w:r w:rsidR="00CA4FA7">
        <w:rPr>
          <w:rFonts w:ascii="Arial" w:eastAsia="Times New Roman" w:hAnsi="Arial" w:cs="Arial"/>
          <w:iCs/>
          <w:color w:val="000000" w:themeColor="text1"/>
          <w:sz w:val="24"/>
          <w:szCs w:val="24"/>
        </w:rPr>
        <w:t> </w:t>
      </w:r>
      <w:r w:rsidRPr="00646279">
        <w:rPr>
          <w:rFonts w:ascii="Arial" w:eastAsia="Times New Roman" w:hAnsi="Arial" w:cs="Arial"/>
          <w:iCs/>
          <w:color w:val="000000" w:themeColor="text1"/>
          <w:sz w:val="24"/>
          <w:szCs w:val="24"/>
        </w:rPr>
        <w:t>r.</w:t>
      </w:r>
      <w:r w:rsidR="00CA4FA7">
        <w:rPr>
          <w:rFonts w:ascii="Arial" w:eastAsia="Times New Roman" w:hAnsi="Arial" w:cs="Arial"/>
          <w:iCs/>
          <w:color w:val="000000" w:themeColor="text1"/>
          <w:sz w:val="24"/>
          <w:szCs w:val="24"/>
        </w:rPr>
        <w:t>,</w:t>
      </w:r>
      <w:r w:rsidRPr="00646279">
        <w:rPr>
          <w:rFonts w:ascii="Arial" w:eastAsia="Times New Roman" w:hAnsi="Arial" w:cs="Arial"/>
          <w:iCs/>
          <w:color w:val="000000" w:themeColor="text1"/>
          <w:sz w:val="24"/>
          <w:szCs w:val="24"/>
        </w:rPr>
        <w:t xml:space="preserve"> co wpłynęło na mniejsze wydatkowanie środków. </w:t>
      </w:r>
    </w:p>
    <w:p w14:paraId="4A4A5636" w14:textId="77777777" w:rsidR="00646279" w:rsidRPr="00646279" w:rsidRDefault="00646279" w:rsidP="00CA4FA7">
      <w:pPr>
        <w:numPr>
          <w:ilvl w:val="0"/>
          <w:numId w:val="522"/>
        </w:numPr>
        <w:spacing w:after="0" w:line="360" w:lineRule="auto"/>
        <w:ind w:left="426"/>
        <w:contextualSpacing/>
        <w:jc w:val="both"/>
        <w:rPr>
          <w:rFonts w:ascii="Arial" w:hAnsi="Arial" w:cs="Arial"/>
          <w:color w:val="000000" w:themeColor="text1"/>
          <w:sz w:val="24"/>
          <w:szCs w:val="24"/>
        </w:rPr>
      </w:pPr>
      <w:r w:rsidRPr="00646279">
        <w:rPr>
          <w:rFonts w:ascii="Arial" w:hAnsi="Arial" w:cs="Arial"/>
          <w:color w:val="000000" w:themeColor="text1"/>
          <w:sz w:val="24"/>
          <w:szCs w:val="24"/>
        </w:rPr>
        <w:t xml:space="preserve">organizacji i udziału w spotkaniach, </w:t>
      </w:r>
      <w:r w:rsidRPr="008714F5">
        <w:rPr>
          <w:rFonts w:ascii="Arial" w:hAnsi="Arial" w:cs="Arial"/>
          <w:sz w:val="24"/>
          <w:szCs w:val="24"/>
        </w:rPr>
        <w:t xml:space="preserve">prezentacjach, konferencjach, w tym realizacja zadań w ramach Przedstawicielstwa Województwa Podkarpackiego w Brukseli,  koszty </w:t>
      </w:r>
      <w:r w:rsidRPr="008714F5">
        <w:rPr>
          <w:rFonts w:ascii="Arial" w:eastAsia="Times New Roman" w:hAnsi="Arial" w:cs="Arial"/>
          <w:sz w:val="24"/>
          <w:szCs w:val="24"/>
          <w:lang w:eastAsia="pl-PL"/>
        </w:rPr>
        <w:t xml:space="preserve">podejmowania delegacji zagranicznych </w:t>
      </w:r>
      <w:r w:rsidRPr="00646279">
        <w:rPr>
          <w:rFonts w:ascii="Arial" w:eastAsia="Times New Roman" w:hAnsi="Arial" w:cs="Arial"/>
          <w:color w:val="000000" w:themeColor="text1"/>
          <w:sz w:val="24"/>
          <w:szCs w:val="24"/>
          <w:lang w:eastAsia="pl-PL"/>
        </w:rPr>
        <w:t>oraz przedstawicieli placówek dyplomatycznych, koszt organizacji spotkania z przedstawicielami mediów,</w:t>
      </w:r>
      <w:r w:rsidRPr="00646279">
        <w:rPr>
          <w:rFonts w:ascii="Arial" w:hAnsi="Arial" w:cs="Arial"/>
          <w:color w:val="000000" w:themeColor="text1"/>
          <w:sz w:val="24"/>
          <w:szCs w:val="24"/>
          <w:lang w:eastAsia="pl-PL"/>
        </w:rPr>
        <w:t xml:space="preserve"> p</w:t>
      </w:r>
      <w:r w:rsidRPr="00646279">
        <w:rPr>
          <w:rFonts w:ascii="Arial" w:eastAsia="Arial" w:hAnsi="Arial" w:cs="Arial"/>
          <w:color w:val="000000" w:themeColor="text1"/>
          <w:sz w:val="24"/>
          <w:szCs w:val="24"/>
        </w:rPr>
        <w:t>ublikacje w mediach z zakresu promocji Województwa</w:t>
      </w:r>
      <w:r w:rsidRPr="00646279">
        <w:rPr>
          <w:rFonts w:ascii="Arial" w:eastAsia="Times New Roman" w:hAnsi="Arial" w:cs="Arial"/>
          <w:color w:val="000000" w:themeColor="text1"/>
          <w:sz w:val="24"/>
          <w:szCs w:val="24"/>
          <w:lang w:eastAsia="pl-PL"/>
        </w:rPr>
        <w:t xml:space="preserve">, współorganizacja spotkania noworocznego z samorządowcami, parlamentarzystami, przedstawicielami podległych jednostek, przedstawicielami Urzędu Wojewódzkiego </w:t>
      </w:r>
      <w:r w:rsidRPr="00646279">
        <w:rPr>
          <w:rFonts w:ascii="Arial" w:hAnsi="Arial" w:cs="Arial"/>
          <w:color w:val="000000" w:themeColor="text1"/>
          <w:sz w:val="24"/>
          <w:szCs w:val="24"/>
        </w:rPr>
        <w:t>– 354.870,83 zł (§ 4300) (KZ), w tym na usługi cateringowo-gastronomiczne wydatkowano kwotę 164.777,00 zł,</w:t>
      </w:r>
    </w:p>
    <w:p w14:paraId="20DA456A" w14:textId="1C6798E0" w:rsidR="00646279" w:rsidRPr="00646279" w:rsidRDefault="00646279" w:rsidP="00646279">
      <w:pPr>
        <w:numPr>
          <w:ilvl w:val="0"/>
          <w:numId w:val="522"/>
        </w:numPr>
        <w:spacing w:after="0" w:line="360" w:lineRule="auto"/>
        <w:ind w:left="426" w:hanging="426"/>
        <w:contextualSpacing/>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 xml:space="preserve">zakupu, opracowania materiałów wydawnictw promujących Województwo Podkarpackie, m.in. zakup gadżetów z logo lub herbem województwa, upominków okolicznościowych, wydawnictw promocyjnych, produktów regionalnych, kartek świątecznych, okolicznościowych </w:t>
      </w:r>
      <w:proofErr w:type="spellStart"/>
      <w:r w:rsidRPr="00646279">
        <w:rPr>
          <w:rFonts w:ascii="Arial" w:eastAsia="Times New Roman" w:hAnsi="Arial" w:cs="Arial"/>
          <w:color w:val="000000" w:themeColor="text1"/>
          <w:sz w:val="24"/>
          <w:szCs w:val="24"/>
          <w:lang w:eastAsia="pl-PL"/>
        </w:rPr>
        <w:t>grawertonów</w:t>
      </w:r>
      <w:proofErr w:type="spellEnd"/>
      <w:r w:rsidRPr="00646279">
        <w:rPr>
          <w:rFonts w:ascii="Arial" w:eastAsia="Times New Roman" w:hAnsi="Arial" w:cs="Arial"/>
          <w:color w:val="000000" w:themeColor="text1"/>
          <w:sz w:val="24"/>
          <w:szCs w:val="24"/>
          <w:lang w:eastAsia="pl-PL"/>
        </w:rPr>
        <w:t>, zakup praw autorskich, licencji na wykorzystanie utworów fotograficznych, produkcja filmów promujących atrakcje turystyczne Województwa – 861.900,67 zł (Dep. PG: § 4210</w:t>
      </w:r>
      <w:r w:rsidR="00CA4FA7">
        <w:rPr>
          <w:rFonts w:ascii="Arial" w:eastAsia="Times New Roman" w:hAnsi="Arial" w:cs="Arial"/>
          <w:color w:val="000000" w:themeColor="text1"/>
          <w:sz w:val="24"/>
          <w:szCs w:val="24"/>
          <w:lang w:eastAsia="pl-PL"/>
        </w:rPr>
        <w:t xml:space="preserve"> </w:t>
      </w:r>
      <w:r w:rsidR="00CA4FA7" w:rsidRPr="00646279">
        <w:rPr>
          <w:rFonts w:ascii="Arial" w:eastAsia="Times New Roman" w:hAnsi="Arial" w:cs="Arial"/>
          <w:color w:val="000000" w:themeColor="text1"/>
          <w:sz w:val="24"/>
          <w:szCs w:val="24"/>
          <w:lang w:eastAsia="pl-PL"/>
        </w:rPr>
        <w:t>–</w:t>
      </w:r>
      <w:r w:rsidRPr="00646279">
        <w:rPr>
          <w:rFonts w:ascii="Arial" w:eastAsia="Times New Roman" w:hAnsi="Arial" w:cs="Arial"/>
          <w:color w:val="000000" w:themeColor="text1"/>
          <w:sz w:val="24"/>
          <w:szCs w:val="24"/>
          <w:lang w:eastAsia="pl-PL"/>
        </w:rPr>
        <w:t xml:space="preserve"> 578.523,53 zł, §</w:t>
      </w:r>
      <w:r w:rsidR="00F0676E">
        <w:rPr>
          <w:rFonts w:ascii="Arial" w:eastAsia="Times New Roman" w:hAnsi="Arial" w:cs="Arial"/>
          <w:color w:val="000000" w:themeColor="text1"/>
          <w:sz w:val="24"/>
          <w:szCs w:val="24"/>
          <w:lang w:eastAsia="pl-PL"/>
        </w:rPr>
        <w:t> </w:t>
      </w:r>
      <w:r w:rsidRPr="00646279">
        <w:rPr>
          <w:rFonts w:ascii="Arial" w:eastAsia="Times New Roman" w:hAnsi="Arial" w:cs="Arial"/>
          <w:color w:val="000000" w:themeColor="text1"/>
          <w:sz w:val="24"/>
          <w:szCs w:val="24"/>
          <w:lang w:eastAsia="pl-PL"/>
        </w:rPr>
        <w:t>4300 – 77.291,97 zł, KZ: § 4210 – 206.085,17 zł),</w:t>
      </w:r>
    </w:p>
    <w:p w14:paraId="70A5A748" w14:textId="77777777" w:rsidR="00646279" w:rsidRPr="00646279" w:rsidRDefault="00646279" w:rsidP="00646279">
      <w:pPr>
        <w:numPr>
          <w:ilvl w:val="0"/>
          <w:numId w:val="522"/>
        </w:numPr>
        <w:spacing w:after="0" w:line="360" w:lineRule="auto"/>
        <w:ind w:left="426" w:hanging="426"/>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 xml:space="preserve">promocji gospodarczej województwa w zakresie napływu bezpośrednich inwestycji zagranicznych do regionu oraz eksportu – 153.288,95 zł </w:t>
      </w:r>
      <w:r w:rsidRPr="00646279">
        <w:rPr>
          <w:rFonts w:ascii="Arial" w:eastAsia="Times New Roman" w:hAnsi="Arial" w:cs="Arial"/>
          <w:color w:val="000000" w:themeColor="text1"/>
          <w:sz w:val="24"/>
          <w:szCs w:val="24"/>
        </w:rPr>
        <w:t>(Dep. RR).</w:t>
      </w:r>
    </w:p>
    <w:p w14:paraId="1E0F62B4" w14:textId="77777777" w:rsidR="00646279" w:rsidRPr="00646279" w:rsidRDefault="00646279" w:rsidP="00646279">
      <w:pPr>
        <w:spacing w:after="0" w:line="360" w:lineRule="auto"/>
        <w:ind w:left="426"/>
        <w:contextualSpacing/>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Wydatki dotyczyły:</w:t>
      </w:r>
    </w:p>
    <w:p w14:paraId="4F4A5C72" w14:textId="46871356" w:rsidR="00646279" w:rsidRPr="00646279" w:rsidRDefault="00646279" w:rsidP="00646279">
      <w:pPr>
        <w:numPr>
          <w:ilvl w:val="0"/>
          <w:numId w:val="518"/>
        </w:numPr>
        <w:spacing w:after="0" w:line="360" w:lineRule="auto"/>
        <w:ind w:left="709" w:hanging="283"/>
        <w:contextualSpacing/>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 xml:space="preserve">kosztów związanych z uczestnictwem w targach, kosztów organizacji wizyt </w:t>
      </w:r>
      <w:r w:rsidR="00D56BFF">
        <w:rPr>
          <w:rFonts w:ascii="Arial" w:eastAsia="Times New Roman" w:hAnsi="Arial" w:cs="Arial"/>
          <w:color w:val="000000" w:themeColor="text1"/>
          <w:sz w:val="24"/>
          <w:szCs w:val="24"/>
          <w:lang w:eastAsia="pl-PL"/>
        </w:rPr>
        <w:br/>
      </w:r>
      <w:r w:rsidRPr="00646279">
        <w:rPr>
          <w:rFonts w:ascii="Arial" w:eastAsia="Times New Roman" w:hAnsi="Arial" w:cs="Arial"/>
          <w:color w:val="000000" w:themeColor="text1"/>
          <w:sz w:val="24"/>
          <w:szCs w:val="24"/>
          <w:lang w:eastAsia="pl-PL"/>
        </w:rPr>
        <w:t xml:space="preserve">i spotkań informacyjnych z inwestorami z branży </w:t>
      </w:r>
      <w:proofErr w:type="spellStart"/>
      <w:r w:rsidRPr="00646279">
        <w:rPr>
          <w:rFonts w:ascii="Arial" w:eastAsia="Times New Roman" w:hAnsi="Arial" w:cs="Arial"/>
          <w:color w:val="000000" w:themeColor="text1"/>
          <w:sz w:val="24"/>
          <w:szCs w:val="24"/>
          <w:lang w:eastAsia="pl-PL"/>
        </w:rPr>
        <w:t>lotnicznej</w:t>
      </w:r>
      <w:proofErr w:type="spellEnd"/>
      <w:r w:rsidRPr="00646279">
        <w:rPr>
          <w:rFonts w:ascii="Arial" w:eastAsia="Times New Roman" w:hAnsi="Arial" w:cs="Arial"/>
          <w:color w:val="000000" w:themeColor="text1"/>
          <w:sz w:val="24"/>
          <w:szCs w:val="24"/>
          <w:lang w:eastAsia="pl-PL"/>
        </w:rPr>
        <w:t>, motoryzacyjnej oraz spotkań o tematyce działalności eksportowej - 66.290,35 zł (§ 4300 – 27.305,00</w:t>
      </w:r>
      <w:r w:rsidR="00F0676E">
        <w:rPr>
          <w:rFonts w:ascii="Arial" w:eastAsia="Times New Roman" w:hAnsi="Arial" w:cs="Arial"/>
          <w:color w:val="000000" w:themeColor="text1"/>
          <w:sz w:val="24"/>
          <w:szCs w:val="24"/>
          <w:lang w:eastAsia="pl-PL"/>
        </w:rPr>
        <w:t> </w:t>
      </w:r>
      <w:r w:rsidRPr="00646279">
        <w:rPr>
          <w:rFonts w:ascii="Arial" w:eastAsia="Times New Roman" w:hAnsi="Arial" w:cs="Arial"/>
          <w:color w:val="000000" w:themeColor="text1"/>
          <w:sz w:val="24"/>
          <w:szCs w:val="24"/>
          <w:lang w:eastAsia="pl-PL"/>
        </w:rPr>
        <w:t>zł, § 4420 – 38.985,35 zł), w tym zakup usług cateringowo – gastronomicznych – 12.165,00 zł</w:t>
      </w:r>
      <w:r w:rsidR="00F0676E">
        <w:rPr>
          <w:rFonts w:ascii="Arial" w:eastAsia="Times New Roman" w:hAnsi="Arial" w:cs="Arial"/>
          <w:color w:val="000000" w:themeColor="text1"/>
          <w:sz w:val="24"/>
          <w:szCs w:val="24"/>
          <w:lang w:eastAsia="pl-PL"/>
        </w:rPr>
        <w:t>,</w:t>
      </w:r>
    </w:p>
    <w:p w14:paraId="72C95F12" w14:textId="77777777" w:rsidR="00646279" w:rsidRPr="00646279" w:rsidRDefault="00646279" w:rsidP="00646279">
      <w:pPr>
        <w:numPr>
          <w:ilvl w:val="0"/>
          <w:numId w:val="518"/>
        </w:numPr>
        <w:spacing w:after="0" w:line="360" w:lineRule="auto"/>
        <w:ind w:left="709" w:hanging="283"/>
        <w:contextualSpacing/>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zakupu materiałów promocyjnych – 16.998,60 zł (§ 4210),</w:t>
      </w:r>
    </w:p>
    <w:p w14:paraId="325137B1" w14:textId="77777777" w:rsidR="00646279" w:rsidRPr="00646279" w:rsidRDefault="00646279" w:rsidP="00646279">
      <w:pPr>
        <w:numPr>
          <w:ilvl w:val="0"/>
          <w:numId w:val="518"/>
        </w:numPr>
        <w:spacing w:after="0" w:line="360" w:lineRule="auto"/>
        <w:ind w:left="709" w:hanging="283"/>
        <w:contextualSpacing/>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 xml:space="preserve">kosztów realizacji usługi napływu inwestycji do województwa podkarpackiego 70.000,00 zł (§ 4300). </w:t>
      </w:r>
    </w:p>
    <w:p w14:paraId="70D24868" w14:textId="0C76E848" w:rsidR="00646279" w:rsidRPr="00646279" w:rsidRDefault="00646279" w:rsidP="00646279">
      <w:pPr>
        <w:numPr>
          <w:ilvl w:val="0"/>
          <w:numId w:val="522"/>
        </w:numPr>
        <w:spacing w:after="0" w:line="360" w:lineRule="auto"/>
        <w:ind w:left="426" w:hanging="426"/>
        <w:contextualSpacing/>
        <w:jc w:val="both"/>
        <w:rPr>
          <w:rFonts w:ascii="Arial" w:eastAsia="Times New Roman" w:hAnsi="Arial" w:cs="Arial"/>
          <w:color w:val="FF0000"/>
          <w:sz w:val="24"/>
          <w:szCs w:val="24"/>
          <w:lang w:eastAsia="pl-PL"/>
        </w:rPr>
      </w:pPr>
      <w:r w:rsidRPr="00646279">
        <w:rPr>
          <w:rFonts w:ascii="Arial" w:hAnsi="Arial" w:cs="Arial"/>
          <w:color w:val="000000" w:themeColor="text1"/>
          <w:sz w:val="24"/>
          <w:szCs w:val="24"/>
        </w:rPr>
        <w:lastRenderedPageBreak/>
        <w:t xml:space="preserve">prezentacji dorobku kulturalnego i osiągnięć ludności zamieszkującej obszary wiejskie województwa podkarpackiego – 612.116,47 zł (§ 4190 – 60.923,28 zł, </w:t>
      </w:r>
      <w:r w:rsidRPr="00646279">
        <w:rPr>
          <w:rFonts w:ascii="Arial" w:hAnsi="Arial" w:cs="Arial"/>
          <w:color w:val="000000" w:themeColor="text1"/>
          <w:sz w:val="24"/>
          <w:szCs w:val="24"/>
        </w:rPr>
        <w:br/>
        <w:t>§ 4210 – 34.393,19 zł, § 4300 – 516.800,00 zł)</w:t>
      </w:r>
      <w:r w:rsidRPr="00646279">
        <w:rPr>
          <w:rFonts w:ascii="Arial" w:eastAsia="Times New Roman" w:hAnsi="Arial" w:cs="Arial"/>
          <w:color w:val="000000" w:themeColor="text1"/>
          <w:sz w:val="24"/>
          <w:szCs w:val="24"/>
          <w:lang w:eastAsia="pl-PL"/>
        </w:rPr>
        <w:t xml:space="preserve"> </w:t>
      </w:r>
      <w:r w:rsidRPr="00646279">
        <w:rPr>
          <w:rFonts w:ascii="Arial" w:hAnsi="Arial" w:cs="Arial"/>
          <w:color w:val="000000" w:themeColor="text1"/>
          <w:sz w:val="24"/>
          <w:szCs w:val="24"/>
        </w:rPr>
        <w:t xml:space="preserve">(Dep. RG). </w:t>
      </w:r>
      <w:r w:rsidRPr="00646279">
        <w:rPr>
          <w:rFonts w:ascii="Arial" w:eastAsia="Times New Roman" w:hAnsi="Arial" w:cs="Arial"/>
          <w:color w:val="000000" w:themeColor="text1"/>
          <w:sz w:val="24"/>
          <w:szCs w:val="24"/>
          <w:lang w:eastAsia="pl-PL"/>
        </w:rPr>
        <w:t>Podczas organizowanych ogólnopolskich, wojewódzkich, regionalnych wydarze</w:t>
      </w:r>
      <w:r w:rsidR="00CA4FA7">
        <w:rPr>
          <w:rFonts w:ascii="Arial" w:eastAsia="Times New Roman" w:hAnsi="Arial" w:cs="Arial"/>
          <w:color w:val="000000" w:themeColor="text1"/>
          <w:sz w:val="24"/>
          <w:szCs w:val="24"/>
          <w:lang w:eastAsia="pl-PL"/>
        </w:rPr>
        <w:t>ń</w:t>
      </w:r>
      <w:r w:rsidRPr="00646279">
        <w:rPr>
          <w:rFonts w:ascii="Arial" w:eastAsia="Times New Roman" w:hAnsi="Arial" w:cs="Arial"/>
          <w:color w:val="000000" w:themeColor="text1"/>
          <w:sz w:val="24"/>
          <w:szCs w:val="24"/>
          <w:lang w:eastAsia="pl-PL"/>
        </w:rPr>
        <w:t xml:space="preserve"> prezentowane były podkarpackie produkty lokalne, regionalne i</w:t>
      </w:r>
      <w:r w:rsidR="00F0676E">
        <w:rPr>
          <w:rFonts w:ascii="Arial" w:eastAsia="Times New Roman" w:hAnsi="Arial" w:cs="Arial"/>
          <w:color w:val="000000" w:themeColor="text1"/>
          <w:sz w:val="24"/>
          <w:szCs w:val="24"/>
          <w:lang w:eastAsia="pl-PL"/>
        </w:rPr>
        <w:t xml:space="preserve"> </w:t>
      </w:r>
      <w:r w:rsidRPr="00646279">
        <w:rPr>
          <w:rFonts w:ascii="Arial" w:eastAsia="Times New Roman" w:hAnsi="Arial" w:cs="Arial"/>
          <w:color w:val="000000" w:themeColor="text1"/>
          <w:sz w:val="24"/>
          <w:szCs w:val="24"/>
          <w:lang w:eastAsia="pl-PL"/>
        </w:rPr>
        <w:t xml:space="preserve">tradycyjne. Zamawiane były usługi promocji produktów regionalnych związane </w:t>
      </w:r>
      <w:r w:rsidRPr="00646279">
        <w:rPr>
          <w:rFonts w:ascii="Arial" w:eastAsia="Times New Roman" w:hAnsi="Arial" w:cs="Arial"/>
          <w:color w:val="000000" w:themeColor="text1"/>
          <w:sz w:val="24"/>
          <w:szCs w:val="24"/>
          <w:lang w:eastAsia="pl-PL"/>
        </w:rPr>
        <w:br/>
        <w:t>z przygotowaniem żywności i jej prezentacje.</w:t>
      </w:r>
      <w:r w:rsidRPr="00646279">
        <w:rPr>
          <w:color w:val="000000" w:themeColor="text1"/>
        </w:rPr>
        <w:t xml:space="preserve"> </w:t>
      </w:r>
      <w:r w:rsidRPr="00646279">
        <w:rPr>
          <w:rFonts w:ascii="Arial" w:eastAsia="Times New Roman" w:hAnsi="Arial" w:cs="Arial"/>
          <w:color w:val="000000" w:themeColor="text1"/>
          <w:sz w:val="24"/>
          <w:szCs w:val="24"/>
          <w:lang w:eastAsia="pl-PL"/>
        </w:rPr>
        <w:t>Ponadto dokonano zakupu nagród rzeczowych, upominków dla laureatów i uczestników konkursów oraz zorganizowano objazd studyjny producentów żywności wysokiej jakości.  W ramach ww. wydatków sfinansowano zakup usług cateringowo – gastronomicznych w kwocie 516.800,00 zł,</w:t>
      </w:r>
    </w:p>
    <w:p w14:paraId="4E30A615" w14:textId="77777777" w:rsidR="00646279" w:rsidRPr="00646279" w:rsidRDefault="00646279" w:rsidP="00646279">
      <w:pPr>
        <w:numPr>
          <w:ilvl w:val="0"/>
          <w:numId w:val="522"/>
        </w:numPr>
        <w:spacing w:after="0" w:line="360" w:lineRule="auto"/>
        <w:ind w:left="426" w:hanging="426"/>
        <w:contextualSpacing/>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 xml:space="preserve">organizacji wydarzeń realizowanych pod honorowym patronatem Przewodniczącego Sejmiku, zakupu materiałów niezbędnych do promocji działań podejmowanych przez Sejmik Województwa Podkarpackiego, nagród rzeczowych dla uczestników imprez realizowanych pod honorowym patronatem Przewodniczącego Sejmiku Województwa Podkarpackiego – 146.736,19 zł </w:t>
      </w:r>
      <w:r w:rsidRPr="00646279">
        <w:rPr>
          <w:rFonts w:ascii="Arial" w:eastAsia="Times New Roman" w:hAnsi="Arial" w:cs="Arial"/>
          <w:color w:val="000000" w:themeColor="text1"/>
          <w:sz w:val="24"/>
          <w:szCs w:val="24"/>
          <w:lang w:eastAsia="pl-PL"/>
        </w:rPr>
        <w:br/>
        <w:t>(§ 4190 – 10.517,61 zł, § 4210 – 106.268,59 zł, 4300 – 29.949,99 zł) (KS),</w:t>
      </w:r>
    </w:p>
    <w:p w14:paraId="3B604779" w14:textId="77777777" w:rsidR="00646279" w:rsidRPr="00646279" w:rsidRDefault="00646279" w:rsidP="00646279">
      <w:pPr>
        <w:numPr>
          <w:ilvl w:val="0"/>
          <w:numId w:val="522"/>
        </w:numPr>
        <w:spacing w:after="0" w:line="360" w:lineRule="auto"/>
        <w:ind w:left="426" w:hanging="426"/>
        <w:contextualSpacing/>
        <w:jc w:val="both"/>
        <w:rPr>
          <w:rFonts w:ascii="Arial" w:eastAsia="Times New Roman" w:hAnsi="Arial" w:cs="Arial"/>
          <w:color w:val="000000" w:themeColor="text1"/>
          <w:sz w:val="24"/>
          <w:szCs w:val="24"/>
          <w:lang w:eastAsia="pl-PL"/>
        </w:rPr>
      </w:pPr>
      <w:r w:rsidRPr="00646279">
        <w:rPr>
          <w:rFonts w:ascii="Arial" w:hAnsi="Arial" w:cs="Arial"/>
          <w:color w:val="000000" w:themeColor="text1"/>
          <w:sz w:val="24"/>
          <w:szCs w:val="24"/>
        </w:rPr>
        <w:t xml:space="preserve">dotacji celowej na realizację zadania powierzonego Województwu Warmińsko – Mazurskiemu na dofinansowanie zadań związanych z funkcjonowaniem </w:t>
      </w:r>
      <w:r w:rsidRPr="00646279">
        <w:rPr>
          <w:rFonts w:ascii="Arial" w:hAnsi="Arial" w:cs="Arial"/>
          <w:color w:val="000000" w:themeColor="text1"/>
          <w:sz w:val="24"/>
          <w:szCs w:val="24"/>
        </w:rPr>
        <w:br/>
        <w:t xml:space="preserve">i działalnością Domu Polski Wschodniej w Brukseli – 297.128,84 zł (§ 2330) </w:t>
      </w:r>
      <w:r w:rsidRPr="00646279">
        <w:rPr>
          <w:rFonts w:ascii="Arial" w:hAnsi="Arial" w:cs="Arial"/>
          <w:color w:val="000000" w:themeColor="text1"/>
          <w:sz w:val="24"/>
          <w:szCs w:val="24"/>
        </w:rPr>
        <w:br/>
        <w:t>(Dep. KZ),</w:t>
      </w:r>
    </w:p>
    <w:p w14:paraId="77A2D09C" w14:textId="77777777" w:rsidR="00646279" w:rsidRPr="00646279" w:rsidRDefault="00646279" w:rsidP="00646279">
      <w:pPr>
        <w:numPr>
          <w:ilvl w:val="0"/>
          <w:numId w:val="522"/>
        </w:numPr>
        <w:spacing w:after="0" w:line="360" w:lineRule="auto"/>
        <w:ind w:left="426" w:hanging="426"/>
        <w:contextualSpacing/>
        <w:jc w:val="both"/>
        <w:rPr>
          <w:rFonts w:ascii="Arial" w:eastAsia="Calibri" w:hAnsi="Arial" w:cs="Arial"/>
          <w:color w:val="000000" w:themeColor="text1"/>
          <w:sz w:val="24"/>
          <w:szCs w:val="24"/>
        </w:rPr>
      </w:pPr>
      <w:r w:rsidRPr="00646279">
        <w:rPr>
          <w:rFonts w:ascii="Arial" w:eastAsia="Calibri" w:hAnsi="Arial" w:cs="Arial"/>
          <w:color w:val="000000" w:themeColor="text1"/>
          <w:sz w:val="24"/>
          <w:szCs w:val="24"/>
        </w:rPr>
        <w:t>pomocy finansowej dla Gminy Strzyżów na zadanie pn. Wykonanie oznakowania miejscowości poprzez numerację domów oraz tablice informacyjne w m. Żarnowa w ramach „Podkarpackiego Programu Odnowy Wsi na lata 2021-2025 w kwocie 9.828,00 zł (2710) (Dep. OW).</w:t>
      </w:r>
    </w:p>
    <w:p w14:paraId="3C29E0D7" w14:textId="48B9C27C" w:rsidR="00646279" w:rsidRPr="00646279" w:rsidRDefault="00646279" w:rsidP="00646279">
      <w:pPr>
        <w:numPr>
          <w:ilvl w:val="0"/>
          <w:numId w:val="221"/>
        </w:numPr>
        <w:spacing w:after="0" w:line="360" w:lineRule="auto"/>
        <w:ind w:left="284" w:hanging="284"/>
        <w:contextualSpacing/>
        <w:jc w:val="both"/>
        <w:rPr>
          <w:rFonts w:ascii="Arial" w:eastAsia="Calibri" w:hAnsi="Arial" w:cs="Arial"/>
          <w:color w:val="000000" w:themeColor="text1"/>
          <w:sz w:val="24"/>
          <w:szCs w:val="24"/>
        </w:rPr>
      </w:pPr>
      <w:r w:rsidRPr="00646279">
        <w:rPr>
          <w:rFonts w:ascii="Arial" w:eastAsia="Times New Roman" w:hAnsi="Arial" w:cs="Arial"/>
          <w:color w:val="000000" w:themeColor="text1"/>
          <w:sz w:val="24"/>
          <w:szCs w:val="24"/>
          <w:lang w:eastAsia="x-none"/>
        </w:rPr>
        <w:t>W</w:t>
      </w:r>
      <w:proofErr w:type="spellStart"/>
      <w:r w:rsidRPr="00646279">
        <w:rPr>
          <w:rFonts w:ascii="Arial" w:eastAsia="Times New Roman" w:hAnsi="Arial" w:cs="Arial"/>
          <w:color w:val="000000" w:themeColor="text1"/>
          <w:sz w:val="24"/>
          <w:szCs w:val="24"/>
          <w:lang w:val="x-none" w:eastAsia="x-none"/>
        </w:rPr>
        <w:t>ydatki</w:t>
      </w:r>
      <w:proofErr w:type="spellEnd"/>
      <w:r w:rsidRPr="00646279">
        <w:rPr>
          <w:rFonts w:ascii="Arial" w:eastAsia="Times New Roman" w:hAnsi="Arial" w:cs="Arial"/>
          <w:color w:val="000000" w:themeColor="text1"/>
          <w:sz w:val="24"/>
          <w:szCs w:val="24"/>
          <w:lang w:val="x-none" w:eastAsia="x-none"/>
        </w:rPr>
        <w:t xml:space="preserve"> majątkowe </w:t>
      </w:r>
      <w:r w:rsidRPr="00646279">
        <w:rPr>
          <w:rFonts w:ascii="Arial" w:eastAsia="Times New Roman" w:hAnsi="Arial" w:cs="Arial"/>
          <w:color w:val="000000" w:themeColor="text1"/>
          <w:sz w:val="24"/>
          <w:szCs w:val="24"/>
          <w:lang w:eastAsia="x-none"/>
        </w:rPr>
        <w:t>za</w:t>
      </w:r>
      <w:r w:rsidRPr="00646279">
        <w:rPr>
          <w:rFonts w:ascii="Arial" w:eastAsia="Times New Roman" w:hAnsi="Arial" w:cs="Arial"/>
          <w:color w:val="000000" w:themeColor="text1"/>
          <w:sz w:val="24"/>
          <w:szCs w:val="24"/>
          <w:lang w:val="x-none" w:eastAsia="x-none"/>
        </w:rPr>
        <w:t xml:space="preserve">planowane w kwocie </w:t>
      </w:r>
      <w:r w:rsidRPr="00646279">
        <w:rPr>
          <w:rFonts w:ascii="Arial" w:eastAsia="Times New Roman" w:hAnsi="Arial" w:cs="Arial"/>
          <w:color w:val="000000" w:themeColor="text1"/>
          <w:sz w:val="24"/>
          <w:szCs w:val="24"/>
          <w:lang w:eastAsia="x-none"/>
        </w:rPr>
        <w:t xml:space="preserve">46.200,-zł zostały wykonane w kwocie 45.760,82 zł (§ 6060) (Dep. PG), tj. 99,05 % planu i dotyczyły zakupu </w:t>
      </w:r>
      <w:r w:rsidRPr="00646279">
        <w:rPr>
          <w:rFonts w:ascii="Arial" w:hAnsi="Arial" w:cs="Arial"/>
          <w:color w:val="000000" w:themeColor="text1"/>
          <w:sz w:val="24"/>
          <w:szCs w:val="24"/>
          <w:lang w:eastAsia="x-none"/>
        </w:rPr>
        <w:t>mobilnego stoiska wystawienniczego, które będzie wykorzystywane do promocji województwa podczas wydarzeń outdoorowych oraz licencji na wykorzystanie filmu „</w:t>
      </w:r>
      <w:proofErr w:type="spellStart"/>
      <w:r w:rsidRPr="00646279">
        <w:rPr>
          <w:rFonts w:ascii="Arial" w:hAnsi="Arial" w:cs="Arial"/>
          <w:color w:val="000000" w:themeColor="text1"/>
          <w:sz w:val="24"/>
          <w:szCs w:val="24"/>
          <w:lang w:eastAsia="x-none"/>
        </w:rPr>
        <w:t>Ulmowie</w:t>
      </w:r>
      <w:proofErr w:type="spellEnd"/>
      <w:r w:rsidRPr="00646279">
        <w:rPr>
          <w:rFonts w:ascii="Arial" w:hAnsi="Arial" w:cs="Arial"/>
          <w:color w:val="000000" w:themeColor="text1"/>
          <w:sz w:val="24"/>
          <w:szCs w:val="24"/>
          <w:lang w:eastAsia="x-none"/>
        </w:rPr>
        <w:t xml:space="preserve">. Błogosławiona Rodzina”. </w:t>
      </w:r>
    </w:p>
    <w:p w14:paraId="56124936" w14:textId="2871B833" w:rsidR="00646279" w:rsidRPr="007202E2" w:rsidRDefault="00646279" w:rsidP="00142D6D">
      <w:pPr>
        <w:spacing w:after="0" w:line="360" w:lineRule="auto"/>
        <w:jc w:val="both"/>
        <w:rPr>
          <w:rFonts w:ascii="Arial" w:eastAsia="Times New Roman" w:hAnsi="Arial" w:cs="Arial"/>
          <w:b/>
          <w:bCs/>
          <w:i/>
          <w:iCs/>
          <w:color w:val="000000" w:themeColor="text1"/>
          <w:sz w:val="24"/>
          <w:szCs w:val="24"/>
          <w:lang w:eastAsia="pl-PL"/>
        </w:rPr>
      </w:pPr>
      <w:r w:rsidRPr="00646279">
        <w:rPr>
          <w:rFonts w:ascii="Arial" w:hAnsi="Arial" w:cs="Arial"/>
          <w:color w:val="000000" w:themeColor="text1"/>
          <w:sz w:val="24"/>
          <w:szCs w:val="24"/>
          <w:lang w:eastAsia="x-none"/>
        </w:rPr>
        <w:t xml:space="preserve">Niewykonanie zaplanowanych wydatków związane jest przede wszystkim z oszczędnościami </w:t>
      </w:r>
      <w:proofErr w:type="spellStart"/>
      <w:r w:rsidRPr="00646279">
        <w:rPr>
          <w:rFonts w:ascii="Arial" w:hAnsi="Arial" w:cs="Arial"/>
          <w:color w:val="000000" w:themeColor="text1"/>
          <w:sz w:val="24"/>
          <w:szCs w:val="24"/>
          <w:lang w:eastAsia="x-none"/>
        </w:rPr>
        <w:t>poprzetargowymi</w:t>
      </w:r>
      <w:proofErr w:type="spellEnd"/>
      <w:r w:rsidRPr="00646279">
        <w:rPr>
          <w:rFonts w:ascii="Arial" w:hAnsi="Arial" w:cs="Arial"/>
          <w:color w:val="000000" w:themeColor="text1"/>
          <w:sz w:val="24"/>
          <w:szCs w:val="24"/>
          <w:lang w:eastAsia="x-none"/>
        </w:rPr>
        <w:t xml:space="preserve"> na realizowanych zadaniach promocyjnych, oszczędnościami powstałymi po dokonaniu ostatecznego rozliczenia </w:t>
      </w:r>
      <w:r w:rsidRPr="00646279">
        <w:rPr>
          <w:rFonts w:ascii="Arial" w:hAnsi="Arial" w:cs="Arial"/>
          <w:color w:val="000000" w:themeColor="text1"/>
          <w:sz w:val="24"/>
          <w:szCs w:val="24"/>
          <w:lang w:eastAsia="x-none"/>
        </w:rPr>
        <w:lastRenderedPageBreak/>
        <w:t xml:space="preserve">przeprowadzonych działań wizerunkowo – promocyjnych oraz mniejszą liczbą zorganizowanych wydarzeń promocyjnych.  </w:t>
      </w:r>
      <w:bookmarkEnd w:id="127"/>
    </w:p>
    <w:p w14:paraId="1A577708" w14:textId="60D13CB1" w:rsidR="00142D6D" w:rsidRPr="00776A87" w:rsidRDefault="00142D6D" w:rsidP="00142D6D">
      <w:pPr>
        <w:spacing w:after="0" w:line="360" w:lineRule="auto"/>
        <w:jc w:val="both"/>
        <w:rPr>
          <w:rFonts w:ascii="Arial" w:eastAsia="Times New Roman" w:hAnsi="Arial" w:cs="Arial"/>
          <w:b/>
          <w:i/>
          <w:sz w:val="24"/>
          <w:szCs w:val="24"/>
          <w:lang w:eastAsia="pl-PL"/>
        </w:rPr>
      </w:pPr>
      <w:r w:rsidRPr="00776A87">
        <w:rPr>
          <w:rFonts w:ascii="Arial" w:eastAsia="Times New Roman" w:hAnsi="Arial" w:cs="Arial"/>
          <w:b/>
          <w:i/>
          <w:sz w:val="24"/>
          <w:szCs w:val="24"/>
          <w:lang w:eastAsia="pl-PL"/>
        </w:rPr>
        <w:t>Rozdział 75079 – Pomoc zagraniczna</w:t>
      </w:r>
    </w:p>
    <w:p w14:paraId="287E31DE" w14:textId="77777777" w:rsidR="00142D6D" w:rsidRPr="00776A87" w:rsidRDefault="00142D6D" w:rsidP="00142D6D">
      <w:pPr>
        <w:spacing w:after="0" w:line="360" w:lineRule="auto"/>
        <w:jc w:val="both"/>
        <w:rPr>
          <w:rFonts w:ascii="Arial" w:eastAsia="Calibri" w:hAnsi="Arial" w:cs="Arial"/>
          <w:sz w:val="24"/>
          <w:szCs w:val="24"/>
        </w:rPr>
      </w:pPr>
      <w:r w:rsidRPr="00776A87">
        <w:rPr>
          <w:rFonts w:ascii="Arial" w:eastAsia="Calibri" w:hAnsi="Arial" w:cs="Arial"/>
          <w:sz w:val="24"/>
          <w:szCs w:val="24"/>
        </w:rPr>
        <w:t>Zaplanowane wydatki w kwocie 541.310,- zł zostały zrealizowane w wysokości 475.092,56 zł, tj. 87,77% planu.</w:t>
      </w:r>
    </w:p>
    <w:p w14:paraId="0C4BE1D3" w14:textId="77777777" w:rsidR="00142D6D" w:rsidRPr="00776A87" w:rsidRDefault="00142D6D" w:rsidP="00142D6D">
      <w:pPr>
        <w:numPr>
          <w:ilvl w:val="0"/>
          <w:numId w:val="121"/>
        </w:numPr>
        <w:spacing w:after="0" w:line="360" w:lineRule="auto"/>
        <w:ind w:left="284" w:hanging="142"/>
        <w:jc w:val="both"/>
        <w:rPr>
          <w:rFonts w:ascii="Arial" w:eastAsia="Calibri" w:hAnsi="Arial" w:cs="Arial"/>
          <w:sz w:val="24"/>
          <w:szCs w:val="24"/>
        </w:rPr>
      </w:pPr>
      <w:r w:rsidRPr="00776A87">
        <w:rPr>
          <w:rFonts w:ascii="Arial" w:eastAsia="Calibri" w:hAnsi="Arial" w:cs="Arial"/>
          <w:sz w:val="24"/>
          <w:szCs w:val="24"/>
        </w:rPr>
        <w:t>Wydatki bieżące zaplanowane w kwocie 356.310,- zł zostały zrealizowane w wysokości 302.597,56 zł</w:t>
      </w:r>
      <w:r>
        <w:rPr>
          <w:rFonts w:ascii="Arial" w:eastAsia="Calibri" w:hAnsi="Arial" w:cs="Arial"/>
          <w:sz w:val="24"/>
          <w:szCs w:val="24"/>
        </w:rPr>
        <w:t xml:space="preserve"> (KZ)</w:t>
      </w:r>
      <w:r w:rsidRPr="00776A87">
        <w:rPr>
          <w:rFonts w:ascii="Arial" w:eastAsia="Calibri" w:hAnsi="Arial" w:cs="Arial"/>
          <w:sz w:val="24"/>
          <w:szCs w:val="24"/>
        </w:rPr>
        <w:t>, tj. 84,93% planu i dotyczyły realizacji projektu pn. „</w:t>
      </w:r>
      <w:r w:rsidRPr="00776A87">
        <w:rPr>
          <w:rFonts w:ascii="Arial" w:hAnsi="Arial" w:cs="Arial"/>
          <w:bCs/>
          <w:sz w:val="24"/>
          <w:szCs w:val="24"/>
          <w:lang w:eastAsia="pl-PL"/>
        </w:rPr>
        <w:t>Razem Bezpieczniej. Wsparcie służb ratowniczych z Obwodu Iwano-</w:t>
      </w:r>
      <w:proofErr w:type="spellStart"/>
      <w:r w:rsidRPr="00776A87">
        <w:rPr>
          <w:rFonts w:ascii="Arial" w:hAnsi="Arial" w:cs="Arial"/>
          <w:bCs/>
          <w:sz w:val="24"/>
          <w:szCs w:val="24"/>
          <w:lang w:eastAsia="pl-PL"/>
        </w:rPr>
        <w:t>Frankiwskiego</w:t>
      </w:r>
      <w:proofErr w:type="spellEnd"/>
      <w:r w:rsidRPr="00776A87">
        <w:rPr>
          <w:rFonts w:ascii="Arial" w:eastAsia="Calibri" w:hAnsi="Arial" w:cs="Arial"/>
          <w:sz w:val="24"/>
          <w:szCs w:val="24"/>
        </w:rPr>
        <w:t xml:space="preserve">” </w:t>
      </w:r>
      <w:r w:rsidRPr="00776A87">
        <w:rPr>
          <w:rFonts w:ascii="Arial" w:hAnsi="Arial" w:cs="Arial"/>
          <w:bCs/>
          <w:sz w:val="24"/>
          <w:szCs w:val="24"/>
          <w:lang w:eastAsia="pl-PL"/>
        </w:rPr>
        <w:t>w ramach „Polsk</w:t>
      </w:r>
      <w:r>
        <w:rPr>
          <w:rFonts w:ascii="Arial" w:hAnsi="Arial" w:cs="Arial"/>
          <w:bCs/>
          <w:sz w:val="24"/>
          <w:szCs w:val="24"/>
          <w:lang w:eastAsia="pl-PL"/>
        </w:rPr>
        <w:t>iej</w:t>
      </w:r>
      <w:r w:rsidRPr="00776A87">
        <w:rPr>
          <w:rFonts w:ascii="Arial" w:hAnsi="Arial" w:cs="Arial"/>
          <w:bCs/>
          <w:sz w:val="24"/>
          <w:szCs w:val="24"/>
          <w:lang w:eastAsia="pl-PL"/>
        </w:rPr>
        <w:t xml:space="preserve"> pomoc</w:t>
      </w:r>
      <w:r>
        <w:rPr>
          <w:rFonts w:ascii="Arial" w:hAnsi="Arial" w:cs="Arial"/>
          <w:bCs/>
          <w:sz w:val="24"/>
          <w:szCs w:val="24"/>
          <w:lang w:eastAsia="pl-PL"/>
        </w:rPr>
        <w:t>y</w:t>
      </w:r>
      <w:r w:rsidRPr="00776A87">
        <w:rPr>
          <w:rFonts w:ascii="Arial" w:hAnsi="Arial" w:cs="Arial"/>
          <w:bCs/>
          <w:sz w:val="24"/>
          <w:szCs w:val="24"/>
          <w:lang w:eastAsia="pl-PL"/>
        </w:rPr>
        <w:t xml:space="preserve"> 2024”. </w:t>
      </w:r>
      <w:r w:rsidRPr="00776A87">
        <w:rPr>
          <w:rFonts w:ascii="Arial" w:eastAsia="Calibri" w:hAnsi="Arial" w:cs="Arial"/>
          <w:sz w:val="24"/>
          <w:szCs w:val="24"/>
        </w:rPr>
        <w:t>Wydatki obejmowały:</w:t>
      </w:r>
    </w:p>
    <w:p w14:paraId="56231CC4" w14:textId="77777777" w:rsidR="00142D6D" w:rsidRPr="00474DE5" w:rsidRDefault="00142D6D" w:rsidP="00142D6D">
      <w:pPr>
        <w:pStyle w:val="Akapitzlist"/>
        <w:numPr>
          <w:ilvl w:val="0"/>
          <w:numId w:val="122"/>
        </w:numPr>
        <w:spacing w:line="360" w:lineRule="auto"/>
        <w:ind w:left="567" w:hanging="283"/>
        <w:jc w:val="both"/>
        <w:rPr>
          <w:rFonts w:ascii="Arial" w:eastAsia="Calibri" w:hAnsi="Arial" w:cs="Arial"/>
        </w:rPr>
      </w:pPr>
      <w:r w:rsidRPr="00474DE5">
        <w:rPr>
          <w:rFonts w:ascii="Arial" w:eastAsia="Calibri" w:hAnsi="Arial" w:cs="Arial"/>
        </w:rPr>
        <w:t xml:space="preserve">wynagrodzenie dla polsko-ukraińskiego tłumacza oraz dwóch ekspertów współprowadzących szkolenie z zakresu akcji poszukiwawczo-ratowniczych ze szczególnym uwzględnieniem gruzowisk w kwocie 24.611,76 zł (§ 4110 – </w:t>
      </w:r>
      <w:r>
        <w:rPr>
          <w:rFonts w:ascii="Arial" w:eastAsia="Calibri" w:hAnsi="Arial" w:cs="Arial"/>
        </w:rPr>
        <w:br/>
      </w:r>
      <w:r w:rsidRPr="00474DE5">
        <w:rPr>
          <w:rFonts w:ascii="Arial" w:eastAsia="Calibri" w:hAnsi="Arial" w:cs="Arial"/>
        </w:rPr>
        <w:t>541,76 zł, § 4170 – 24.070,00 zł),</w:t>
      </w:r>
    </w:p>
    <w:p w14:paraId="1C135F20" w14:textId="77777777" w:rsidR="00142D6D" w:rsidRPr="00474DE5" w:rsidRDefault="00142D6D" w:rsidP="00142D6D">
      <w:pPr>
        <w:pStyle w:val="Akapitzlist"/>
        <w:numPr>
          <w:ilvl w:val="0"/>
          <w:numId w:val="122"/>
        </w:numPr>
        <w:spacing w:line="360" w:lineRule="auto"/>
        <w:ind w:left="567" w:hanging="283"/>
        <w:jc w:val="both"/>
        <w:rPr>
          <w:rFonts w:ascii="Arial" w:eastAsia="Calibri" w:hAnsi="Arial" w:cs="Arial"/>
        </w:rPr>
      </w:pPr>
      <w:r w:rsidRPr="00474DE5">
        <w:rPr>
          <w:rFonts w:ascii="Arial" w:eastAsia="Calibri" w:hAnsi="Arial" w:cs="Arial"/>
        </w:rPr>
        <w:t>zakup materiałów niezbędnych do organizacji realizowanych szkoleń oraz ubrań żaroodpornych, wentylatorów oddymiających oraz działek wodno-pianowych</w:t>
      </w:r>
      <w:r>
        <w:rPr>
          <w:rFonts w:ascii="Arial" w:eastAsia="Calibri" w:hAnsi="Arial" w:cs="Arial"/>
        </w:rPr>
        <w:t xml:space="preserve"> dla beneficjenta z Ukrainy</w:t>
      </w:r>
      <w:r w:rsidRPr="00474DE5">
        <w:rPr>
          <w:rFonts w:ascii="Arial" w:eastAsia="Calibri" w:hAnsi="Arial" w:cs="Arial"/>
        </w:rPr>
        <w:t xml:space="preserve"> w kwocie 210.918,20 zł (§ 4210),</w:t>
      </w:r>
    </w:p>
    <w:p w14:paraId="2E3512E3" w14:textId="044FB4FA" w:rsidR="00142D6D" w:rsidRPr="00DC7A92" w:rsidRDefault="00142D6D" w:rsidP="00142D6D">
      <w:pPr>
        <w:pStyle w:val="Akapitzlist"/>
        <w:numPr>
          <w:ilvl w:val="0"/>
          <w:numId w:val="122"/>
        </w:numPr>
        <w:spacing w:line="360" w:lineRule="auto"/>
        <w:ind w:left="567" w:hanging="283"/>
        <w:jc w:val="both"/>
        <w:rPr>
          <w:rFonts w:ascii="Arial" w:eastAsia="Calibri" w:hAnsi="Arial" w:cs="Arial"/>
        </w:rPr>
      </w:pPr>
      <w:r w:rsidRPr="00DC7A92">
        <w:rPr>
          <w:rFonts w:ascii="Arial" w:eastAsia="Calibri" w:hAnsi="Arial" w:cs="Arial"/>
        </w:rPr>
        <w:t>wyżywienie, zakwaterowanie, transport, ubezpieczenie oraz organizację transmisji on-line w związku ze szkoleniami dla strażaków z Obwodu Iwano-</w:t>
      </w:r>
      <w:proofErr w:type="spellStart"/>
      <w:r w:rsidRPr="00DC7A92">
        <w:rPr>
          <w:rFonts w:ascii="Arial" w:eastAsia="Calibri" w:hAnsi="Arial" w:cs="Arial"/>
        </w:rPr>
        <w:t>Frankiwskiego</w:t>
      </w:r>
      <w:proofErr w:type="spellEnd"/>
      <w:r w:rsidRPr="00DC7A92">
        <w:rPr>
          <w:rFonts w:ascii="Arial" w:eastAsia="Calibri" w:hAnsi="Arial" w:cs="Arial"/>
        </w:rPr>
        <w:t xml:space="preserve"> w kwocie 66.539,20 zł (§ 4300 – 66.091,20 zł, § 4430 – </w:t>
      </w:r>
      <w:r>
        <w:rPr>
          <w:rFonts w:ascii="Arial" w:eastAsia="Calibri" w:hAnsi="Arial" w:cs="Arial"/>
        </w:rPr>
        <w:br/>
      </w:r>
      <w:r w:rsidRPr="00DC7A92">
        <w:rPr>
          <w:rFonts w:ascii="Arial" w:eastAsia="Calibri" w:hAnsi="Arial" w:cs="Arial"/>
        </w:rPr>
        <w:t>448,00 zł),</w:t>
      </w:r>
    </w:p>
    <w:p w14:paraId="45225426" w14:textId="00DE8E4D" w:rsidR="00142D6D" w:rsidRPr="00DC7A92" w:rsidRDefault="00142D6D" w:rsidP="00142D6D">
      <w:pPr>
        <w:pStyle w:val="Akapitzlist"/>
        <w:numPr>
          <w:ilvl w:val="0"/>
          <w:numId w:val="122"/>
        </w:numPr>
        <w:spacing w:line="360" w:lineRule="auto"/>
        <w:ind w:left="567" w:hanging="283"/>
        <w:jc w:val="both"/>
        <w:rPr>
          <w:rFonts w:ascii="Arial" w:eastAsia="Calibri" w:hAnsi="Arial" w:cs="Arial"/>
        </w:rPr>
      </w:pPr>
      <w:r w:rsidRPr="00DC7A92">
        <w:rPr>
          <w:rFonts w:ascii="Arial" w:eastAsia="Calibri" w:hAnsi="Arial" w:cs="Arial"/>
        </w:rPr>
        <w:t>opłatę celną od przekazywanego beneficjentowi z Ukrainy zakupionego sprzętu w kwocie 528,40 zł (§ 4470).</w:t>
      </w:r>
    </w:p>
    <w:p w14:paraId="51030CCC" w14:textId="77777777" w:rsidR="00142D6D" w:rsidRPr="00DC7A92" w:rsidRDefault="00142D6D" w:rsidP="00142D6D">
      <w:pPr>
        <w:pStyle w:val="Akapitzlist"/>
        <w:numPr>
          <w:ilvl w:val="0"/>
          <w:numId w:val="123"/>
        </w:numPr>
        <w:spacing w:line="360" w:lineRule="auto"/>
        <w:ind w:left="284" w:hanging="142"/>
        <w:jc w:val="both"/>
        <w:rPr>
          <w:rFonts w:ascii="Arial" w:eastAsia="Calibri" w:hAnsi="Arial" w:cs="Arial"/>
        </w:rPr>
      </w:pPr>
      <w:r w:rsidRPr="00DC7A92">
        <w:rPr>
          <w:rFonts w:ascii="Arial" w:eastAsia="Calibri" w:hAnsi="Arial" w:cs="Arial"/>
        </w:rPr>
        <w:t xml:space="preserve">Wydatki majątkowe zaplanowane w kwocie 185.000,- zł zostały zrealizowane </w:t>
      </w:r>
      <w:r>
        <w:rPr>
          <w:rFonts w:ascii="Arial" w:eastAsia="Calibri" w:hAnsi="Arial" w:cs="Arial"/>
        </w:rPr>
        <w:br/>
      </w:r>
      <w:r w:rsidRPr="00DC7A92">
        <w:rPr>
          <w:rFonts w:ascii="Arial" w:eastAsia="Calibri" w:hAnsi="Arial" w:cs="Arial"/>
        </w:rPr>
        <w:t>w wysokości 172.495,00 zł (§ 6060) (KZ) i dotyczyły realizacji projektu pn. „</w:t>
      </w:r>
      <w:r w:rsidRPr="00DC7A92">
        <w:rPr>
          <w:rFonts w:ascii="Arial" w:hAnsi="Arial" w:cs="Arial"/>
          <w:bCs/>
          <w:lang w:eastAsia="pl-PL"/>
        </w:rPr>
        <w:t>Razem Bezpieczniej. Wsparcie służb ratowniczych z Obwodu Iwano-</w:t>
      </w:r>
      <w:proofErr w:type="spellStart"/>
      <w:r w:rsidRPr="00DC7A92">
        <w:rPr>
          <w:rFonts w:ascii="Arial" w:hAnsi="Arial" w:cs="Arial"/>
          <w:bCs/>
          <w:lang w:eastAsia="pl-PL"/>
        </w:rPr>
        <w:t>Frankiwskiego</w:t>
      </w:r>
      <w:proofErr w:type="spellEnd"/>
      <w:r w:rsidRPr="00DC7A92">
        <w:rPr>
          <w:rFonts w:ascii="Arial" w:eastAsia="Calibri" w:hAnsi="Arial" w:cs="Arial"/>
        </w:rPr>
        <w:t xml:space="preserve">” </w:t>
      </w:r>
      <w:r>
        <w:rPr>
          <w:rFonts w:ascii="Arial" w:eastAsia="Calibri" w:hAnsi="Arial" w:cs="Arial"/>
        </w:rPr>
        <w:br/>
      </w:r>
      <w:r w:rsidRPr="00DC7A92">
        <w:rPr>
          <w:rFonts w:ascii="Arial" w:hAnsi="Arial" w:cs="Arial"/>
          <w:bCs/>
          <w:lang w:eastAsia="pl-PL"/>
        </w:rPr>
        <w:t>w ramach „Polsk</w:t>
      </w:r>
      <w:r>
        <w:rPr>
          <w:rFonts w:ascii="Arial" w:hAnsi="Arial" w:cs="Arial"/>
          <w:bCs/>
          <w:lang w:eastAsia="pl-PL"/>
        </w:rPr>
        <w:t>iej</w:t>
      </w:r>
      <w:r w:rsidRPr="00DC7A92">
        <w:rPr>
          <w:rFonts w:ascii="Arial" w:hAnsi="Arial" w:cs="Arial"/>
          <w:bCs/>
          <w:lang w:eastAsia="pl-PL"/>
        </w:rPr>
        <w:t xml:space="preserve"> pomoc</w:t>
      </w:r>
      <w:r>
        <w:rPr>
          <w:rFonts w:ascii="Arial" w:hAnsi="Arial" w:cs="Arial"/>
          <w:bCs/>
          <w:lang w:eastAsia="pl-PL"/>
        </w:rPr>
        <w:t>y</w:t>
      </w:r>
      <w:r w:rsidRPr="00DC7A92">
        <w:rPr>
          <w:rFonts w:ascii="Arial" w:hAnsi="Arial" w:cs="Arial"/>
          <w:bCs/>
          <w:lang w:eastAsia="pl-PL"/>
        </w:rPr>
        <w:t xml:space="preserve"> 2024”. Wydatki obejmowały </w:t>
      </w:r>
      <w:r w:rsidRPr="00DC7A92">
        <w:rPr>
          <w:rFonts w:ascii="Arial" w:eastAsia="Calibri" w:hAnsi="Arial" w:cs="Arial"/>
        </w:rPr>
        <w:t>zakup urządzenia do monitorowania stabilności obiektu oraz geofonu z kamerą wziernikową.</w:t>
      </w:r>
    </w:p>
    <w:p w14:paraId="7D0EC386" w14:textId="77777777" w:rsidR="00142D6D" w:rsidRPr="00DC7A92" w:rsidRDefault="00142D6D" w:rsidP="00142D6D">
      <w:pPr>
        <w:spacing w:after="0" w:line="360" w:lineRule="auto"/>
        <w:jc w:val="both"/>
        <w:rPr>
          <w:rFonts w:ascii="Arial" w:eastAsia="Times New Roman" w:hAnsi="Arial" w:cs="Arial"/>
          <w:sz w:val="24"/>
          <w:szCs w:val="24"/>
          <w:lang w:eastAsia="pl-PL"/>
        </w:rPr>
      </w:pPr>
      <w:r w:rsidRPr="00DC7A92">
        <w:rPr>
          <w:rFonts w:ascii="Arial" w:eastAsia="Calibri" w:hAnsi="Arial" w:cs="Arial"/>
          <w:sz w:val="24"/>
          <w:szCs w:val="24"/>
        </w:rPr>
        <w:t xml:space="preserve">Wydatki finansowane </w:t>
      </w:r>
      <w:r w:rsidRPr="00DC7A92">
        <w:rPr>
          <w:rFonts w:ascii="Arial" w:eastAsia="Times New Roman" w:hAnsi="Arial" w:cs="Arial"/>
          <w:sz w:val="24"/>
          <w:szCs w:val="24"/>
          <w:lang w:eastAsia="pl-PL"/>
        </w:rPr>
        <w:t>z dotacji celowej z Ministerstwa Spraw Zagranicznych.</w:t>
      </w:r>
    </w:p>
    <w:p w14:paraId="3A6FEE95" w14:textId="77777777" w:rsidR="00142D6D" w:rsidRPr="009C2EB9" w:rsidRDefault="00142D6D" w:rsidP="00142D6D">
      <w:pPr>
        <w:spacing w:after="0" w:line="360" w:lineRule="auto"/>
        <w:jc w:val="both"/>
        <w:rPr>
          <w:rFonts w:ascii="Arial" w:eastAsia="Calibri" w:hAnsi="Arial" w:cs="Arial"/>
          <w:bCs/>
          <w:sz w:val="24"/>
          <w:szCs w:val="24"/>
        </w:rPr>
      </w:pPr>
      <w:r w:rsidRPr="009B2A7C">
        <w:rPr>
          <w:rFonts w:ascii="Arial" w:eastAsia="Calibri" w:hAnsi="Arial" w:cs="Arial"/>
          <w:sz w:val="24"/>
          <w:szCs w:val="24"/>
        </w:rPr>
        <w:t xml:space="preserve">Niewykonanie zaplanowanych wydatków wynika z oszczędności </w:t>
      </w:r>
      <w:proofErr w:type="spellStart"/>
      <w:r w:rsidRPr="009B2A7C">
        <w:rPr>
          <w:rFonts w:ascii="Arial" w:eastAsia="Calibri" w:hAnsi="Arial" w:cs="Arial"/>
          <w:sz w:val="24"/>
          <w:szCs w:val="24"/>
        </w:rPr>
        <w:t>poprzetargowych</w:t>
      </w:r>
      <w:proofErr w:type="spellEnd"/>
      <w:r w:rsidRPr="009B2A7C">
        <w:rPr>
          <w:rFonts w:ascii="Arial" w:eastAsia="Calibri" w:hAnsi="Arial" w:cs="Arial"/>
          <w:sz w:val="24"/>
          <w:szCs w:val="24"/>
        </w:rPr>
        <w:t xml:space="preserve"> oraz oszczędności związanych z organizacją szkoleń dla strażaków z Ukrainy. Na organizowane szkolenia przyjechała mniejsza niż pierwotnie zakładano iloś</w:t>
      </w:r>
      <w:r>
        <w:rPr>
          <w:rFonts w:ascii="Arial" w:eastAsia="Calibri" w:hAnsi="Arial" w:cs="Arial"/>
          <w:sz w:val="24"/>
          <w:szCs w:val="24"/>
        </w:rPr>
        <w:t>ć</w:t>
      </w:r>
      <w:r w:rsidRPr="009B2A7C">
        <w:rPr>
          <w:rFonts w:ascii="Arial" w:eastAsia="Calibri" w:hAnsi="Arial" w:cs="Arial"/>
          <w:sz w:val="24"/>
          <w:szCs w:val="24"/>
        </w:rPr>
        <w:t xml:space="preserve"> strażaków z Ukrainy z uwagi na trudną sytuację spowodowaną toczącą się wojną.</w:t>
      </w:r>
    </w:p>
    <w:p w14:paraId="7E0DA094" w14:textId="77777777" w:rsidR="006A1A4D" w:rsidRDefault="006A1A4D" w:rsidP="007202E2">
      <w:pPr>
        <w:spacing w:after="0" w:line="360" w:lineRule="auto"/>
        <w:jc w:val="both"/>
        <w:rPr>
          <w:rFonts w:ascii="Arial" w:eastAsia="Times New Roman" w:hAnsi="Arial" w:cs="Arial"/>
          <w:b/>
          <w:bCs/>
          <w:i/>
          <w:iCs/>
          <w:color w:val="000000" w:themeColor="text1"/>
          <w:sz w:val="24"/>
          <w:szCs w:val="24"/>
          <w:lang w:eastAsia="pl-PL"/>
        </w:rPr>
      </w:pPr>
    </w:p>
    <w:p w14:paraId="19993C53" w14:textId="77777777" w:rsidR="006A1A4D" w:rsidRDefault="006A1A4D" w:rsidP="007202E2">
      <w:pPr>
        <w:spacing w:after="0" w:line="360" w:lineRule="auto"/>
        <w:jc w:val="both"/>
        <w:rPr>
          <w:rFonts w:ascii="Arial" w:eastAsia="Times New Roman" w:hAnsi="Arial" w:cs="Arial"/>
          <w:b/>
          <w:bCs/>
          <w:i/>
          <w:iCs/>
          <w:color w:val="000000" w:themeColor="text1"/>
          <w:sz w:val="24"/>
          <w:szCs w:val="24"/>
          <w:lang w:eastAsia="pl-PL"/>
        </w:rPr>
      </w:pPr>
    </w:p>
    <w:p w14:paraId="33856740" w14:textId="6BD65C21" w:rsidR="007202E2" w:rsidRPr="00646279" w:rsidRDefault="007202E2" w:rsidP="007202E2">
      <w:pPr>
        <w:spacing w:after="0" w:line="360" w:lineRule="auto"/>
        <w:jc w:val="both"/>
        <w:rPr>
          <w:rFonts w:ascii="Arial" w:eastAsia="Times New Roman" w:hAnsi="Arial" w:cs="Arial"/>
          <w:b/>
          <w:bCs/>
          <w:i/>
          <w:iCs/>
          <w:color w:val="000000" w:themeColor="text1"/>
          <w:sz w:val="24"/>
          <w:szCs w:val="24"/>
          <w:lang w:eastAsia="pl-PL"/>
        </w:rPr>
      </w:pPr>
      <w:r w:rsidRPr="00646279">
        <w:rPr>
          <w:rFonts w:ascii="Arial" w:eastAsia="Times New Roman" w:hAnsi="Arial" w:cs="Arial"/>
          <w:b/>
          <w:bCs/>
          <w:i/>
          <w:iCs/>
          <w:color w:val="000000" w:themeColor="text1"/>
          <w:sz w:val="24"/>
          <w:szCs w:val="24"/>
          <w:lang w:eastAsia="pl-PL"/>
        </w:rPr>
        <w:lastRenderedPageBreak/>
        <w:t>Rozdział 75084 – Funkcjonowanie wojewódzkich rad dialogu społecznego</w:t>
      </w:r>
    </w:p>
    <w:p w14:paraId="1FD6E1DC" w14:textId="77777777" w:rsidR="007202E2" w:rsidRPr="00646279" w:rsidRDefault="007202E2" w:rsidP="007202E2">
      <w:pPr>
        <w:spacing w:after="0" w:line="360" w:lineRule="auto"/>
        <w:jc w:val="both"/>
        <w:rPr>
          <w:rFonts w:ascii="Arial" w:eastAsia="Times New Roman" w:hAnsi="Arial" w:cs="Arial"/>
          <w:bCs/>
          <w:iCs/>
          <w:color w:val="000000" w:themeColor="text1"/>
          <w:sz w:val="24"/>
          <w:szCs w:val="24"/>
          <w:lang w:val="x-none" w:eastAsia="x-none"/>
        </w:rPr>
      </w:pPr>
      <w:r w:rsidRPr="00646279">
        <w:rPr>
          <w:rFonts w:ascii="Arial" w:eastAsia="Times New Roman" w:hAnsi="Arial" w:cs="Arial"/>
          <w:bCs/>
          <w:iCs/>
          <w:color w:val="000000" w:themeColor="text1"/>
          <w:sz w:val="24"/>
          <w:szCs w:val="24"/>
          <w:lang w:val="x-none" w:eastAsia="x-none"/>
        </w:rPr>
        <w:t>Wydatki bieżące zaplanowane</w:t>
      </w:r>
      <w:r w:rsidRPr="00646279">
        <w:rPr>
          <w:rFonts w:ascii="Arial" w:eastAsia="Times New Roman" w:hAnsi="Arial" w:cs="Arial"/>
          <w:bCs/>
          <w:iCs/>
          <w:color w:val="000000" w:themeColor="text1"/>
          <w:sz w:val="24"/>
          <w:szCs w:val="24"/>
          <w:lang w:eastAsia="x-none"/>
        </w:rPr>
        <w:t xml:space="preserve"> </w:t>
      </w:r>
      <w:r w:rsidRPr="00646279">
        <w:rPr>
          <w:rFonts w:ascii="Arial" w:eastAsia="Times New Roman" w:hAnsi="Arial" w:cs="Arial"/>
          <w:bCs/>
          <w:iCs/>
          <w:color w:val="000000" w:themeColor="text1"/>
          <w:sz w:val="24"/>
          <w:szCs w:val="24"/>
          <w:lang w:val="x-none" w:eastAsia="x-none"/>
        </w:rPr>
        <w:t xml:space="preserve">(KZ) w kwocie </w:t>
      </w:r>
      <w:r w:rsidRPr="00646279">
        <w:rPr>
          <w:rFonts w:ascii="Arial" w:eastAsia="Times New Roman" w:hAnsi="Arial" w:cs="Arial"/>
          <w:bCs/>
          <w:iCs/>
          <w:color w:val="000000" w:themeColor="text1"/>
          <w:sz w:val="24"/>
          <w:szCs w:val="24"/>
          <w:lang w:eastAsia="x-none"/>
        </w:rPr>
        <w:t>294.104,-</w:t>
      </w:r>
      <w:r w:rsidRPr="00646279">
        <w:rPr>
          <w:rFonts w:ascii="Arial" w:eastAsia="Times New Roman" w:hAnsi="Arial" w:cs="Arial"/>
          <w:bCs/>
          <w:iCs/>
          <w:color w:val="000000" w:themeColor="text1"/>
          <w:sz w:val="24"/>
          <w:szCs w:val="24"/>
          <w:lang w:val="x-none" w:eastAsia="x-none"/>
        </w:rPr>
        <w:t xml:space="preserve">zł zostały wykonane w kwocie </w:t>
      </w:r>
      <w:r w:rsidRPr="00646279">
        <w:rPr>
          <w:rFonts w:ascii="Arial" w:eastAsia="Times New Roman" w:hAnsi="Arial" w:cs="Arial"/>
          <w:bCs/>
          <w:iCs/>
          <w:color w:val="000000" w:themeColor="text1"/>
          <w:sz w:val="24"/>
          <w:szCs w:val="24"/>
          <w:lang w:eastAsia="pl-PL"/>
        </w:rPr>
        <w:t xml:space="preserve">294.102,86 </w:t>
      </w:r>
      <w:r w:rsidRPr="00646279">
        <w:rPr>
          <w:rFonts w:ascii="Arial" w:eastAsia="Times New Roman" w:hAnsi="Arial" w:cs="Arial"/>
          <w:bCs/>
          <w:iCs/>
          <w:color w:val="000000" w:themeColor="text1"/>
          <w:sz w:val="24"/>
          <w:szCs w:val="24"/>
          <w:lang w:val="x-none" w:eastAsia="x-none"/>
        </w:rPr>
        <w:t xml:space="preserve">zł, tj. </w:t>
      </w:r>
      <w:r w:rsidRPr="00646279">
        <w:rPr>
          <w:rFonts w:ascii="Arial" w:eastAsia="Times New Roman" w:hAnsi="Arial" w:cs="Arial"/>
          <w:bCs/>
          <w:iCs/>
          <w:color w:val="000000" w:themeColor="text1"/>
          <w:sz w:val="24"/>
          <w:szCs w:val="24"/>
          <w:lang w:eastAsia="x-none"/>
        </w:rPr>
        <w:t>100,00 %</w:t>
      </w:r>
      <w:r w:rsidRPr="00646279">
        <w:rPr>
          <w:rFonts w:ascii="Arial" w:eastAsia="Times New Roman" w:hAnsi="Arial" w:cs="Arial"/>
          <w:bCs/>
          <w:iCs/>
          <w:color w:val="000000" w:themeColor="text1"/>
          <w:sz w:val="24"/>
          <w:szCs w:val="24"/>
          <w:lang w:val="x-none" w:eastAsia="x-none"/>
        </w:rPr>
        <w:t xml:space="preserve"> planu i przeznaczone zostały na </w:t>
      </w:r>
      <w:r w:rsidRPr="00646279">
        <w:rPr>
          <w:rFonts w:ascii="Arial" w:eastAsia="Times New Roman" w:hAnsi="Arial" w:cs="Arial"/>
          <w:bCs/>
          <w:iCs/>
          <w:color w:val="000000" w:themeColor="text1"/>
          <w:sz w:val="24"/>
          <w:szCs w:val="24"/>
          <w:lang w:eastAsia="x-none"/>
        </w:rPr>
        <w:t>finansowanie</w:t>
      </w:r>
      <w:r w:rsidRPr="00646279">
        <w:rPr>
          <w:rFonts w:ascii="Arial" w:eastAsia="Times New Roman" w:hAnsi="Arial" w:cs="Arial"/>
          <w:bCs/>
          <w:iCs/>
          <w:color w:val="000000" w:themeColor="text1"/>
          <w:sz w:val="24"/>
          <w:szCs w:val="24"/>
          <w:lang w:val="x-none" w:eastAsia="x-none"/>
        </w:rPr>
        <w:t xml:space="preserve"> funkcjonowania Podkarpackiej Wojewódzkiej Rady Dialogu Społecznego</w:t>
      </w:r>
      <w:r w:rsidRPr="00646279">
        <w:rPr>
          <w:rFonts w:ascii="Arial" w:eastAsia="Times New Roman" w:hAnsi="Arial" w:cs="Arial"/>
          <w:bCs/>
          <w:iCs/>
          <w:color w:val="000000" w:themeColor="text1"/>
          <w:sz w:val="24"/>
          <w:szCs w:val="24"/>
          <w:lang w:eastAsia="x-none"/>
        </w:rPr>
        <w:t>,</w:t>
      </w:r>
      <w:r w:rsidRPr="00646279">
        <w:rPr>
          <w:rFonts w:ascii="Arial" w:eastAsia="Times New Roman" w:hAnsi="Arial" w:cs="Arial"/>
          <w:bCs/>
          <w:iCs/>
          <w:color w:val="000000" w:themeColor="text1"/>
          <w:sz w:val="24"/>
          <w:szCs w:val="24"/>
          <w:lang w:val="x-none" w:eastAsia="x-none"/>
        </w:rPr>
        <w:t xml:space="preserve"> w tym:</w:t>
      </w:r>
    </w:p>
    <w:p w14:paraId="11A38613" w14:textId="77777777" w:rsidR="007202E2" w:rsidRPr="00646279" w:rsidRDefault="007202E2" w:rsidP="007202E2">
      <w:pPr>
        <w:numPr>
          <w:ilvl w:val="0"/>
          <w:numId w:val="516"/>
        </w:numPr>
        <w:spacing w:after="0" w:line="360" w:lineRule="auto"/>
        <w:ind w:left="284" w:hanging="284"/>
        <w:jc w:val="both"/>
        <w:rPr>
          <w:rFonts w:ascii="Arial" w:eastAsia="Calibri" w:hAnsi="Arial" w:cs="Arial"/>
          <w:color w:val="000000" w:themeColor="text1"/>
          <w:sz w:val="24"/>
          <w:szCs w:val="24"/>
          <w:lang w:eastAsia="pl-PL"/>
        </w:rPr>
      </w:pPr>
      <w:r w:rsidRPr="00646279">
        <w:rPr>
          <w:rFonts w:ascii="Arial" w:eastAsia="Calibri" w:hAnsi="Arial" w:cs="Arial"/>
          <w:color w:val="000000" w:themeColor="text1"/>
          <w:sz w:val="24"/>
          <w:szCs w:val="24"/>
          <w:lang w:eastAsia="pl-PL"/>
        </w:rPr>
        <w:t xml:space="preserve">wynagrodzenia i składki od nich naliczane w kwocie 252.310,00 zł (§ 4010 – </w:t>
      </w:r>
      <w:r w:rsidRPr="00646279">
        <w:rPr>
          <w:rFonts w:ascii="Arial" w:eastAsia="Calibri" w:hAnsi="Arial" w:cs="Arial"/>
          <w:color w:val="000000" w:themeColor="text1"/>
          <w:sz w:val="24"/>
          <w:szCs w:val="24"/>
          <w:lang w:eastAsia="pl-PL"/>
        </w:rPr>
        <w:br/>
        <w:t>211.472,00 zł, § 4110 – 35.696,00 zł, § 4120 – 5.142,00 zł),</w:t>
      </w:r>
    </w:p>
    <w:p w14:paraId="495B2F83" w14:textId="77777777" w:rsidR="007202E2" w:rsidRPr="00646279" w:rsidRDefault="007202E2" w:rsidP="007202E2">
      <w:pPr>
        <w:numPr>
          <w:ilvl w:val="0"/>
          <w:numId w:val="516"/>
        </w:numPr>
        <w:suppressAutoHyphens/>
        <w:autoSpaceDN w:val="0"/>
        <w:spacing w:after="0" w:line="360" w:lineRule="auto"/>
        <w:ind w:left="357"/>
        <w:jc w:val="both"/>
        <w:textAlignment w:val="baseline"/>
        <w:rPr>
          <w:rFonts w:ascii="Arial" w:eastAsia="Calibri"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 xml:space="preserve">pozostałe wydatki bieżące dotyczące organizacji posiedzeń Rady, zakup materiałów i wyposażenia, szkolenia pracowników </w:t>
      </w:r>
      <w:r w:rsidRPr="00646279">
        <w:rPr>
          <w:rFonts w:ascii="Arial" w:eastAsia="Calibri" w:hAnsi="Arial" w:cs="Arial"/>
          <w:color w:val="000000" w:themeColor="text1"/>
          <w:sz w:val="24"/>
          <w:szCs w:val="24"/>
          <w:lang w:eastAsia="pl-PL"/>
        </w:rPr>
        <w:t>w kwocie 33.209,26 zł, (§ 4210 – 20.320,26 zł, § 4220 – 1.000,00 zł, § 4300 – 10.869,00 zł, § 4700 – 1.020,00 zł),</w:t>
      </w:r>
      <w:r w:rsidRPr="00646279">
        <w:rPr>
          <w:rFonts w:ascii="Arial" w:eastAsia="Times New Roman" w:hAnsi="Arial" w:cs="Arial"/>
          <w:color w:val="000000" w:themeColor="text1"/>
          <w:sz w:val="24"/>
          <w:szCs w:val="24"/>
          <w:lang w:eastAsia="pl-PL"/>
        </w:rPr>
        <w:t xml:space="preserve"> w tym zakup usług cateringowo – gastronomicznych w kwocie 7.789,00 zł.</w:t>
      </w:r>
    </w:p>
    <w:p w14:paraId="4A3A9FA9" w14:textId="77777777" w:rsidR="007202E2" w:rsidRPr="00646279" w:rsidRDefault="007202E2" w:rsidP="007202E2">
      <w:pPr>
        <w:numPr>
          <w:ilvl w:val="0"/>
          <w:numId w:val="516"/>
        </w:numPr>
        <w:suppressAutoHyphens/>
        <w:autoSpaceDN w:val="0"/>
        <w:spacing w:after="0" w:line="360" w:lineRule="auto"/>
        <w:ind w:left="357"/>
        <w:jc w:val="both"/>
        <w:textAlignment w:val="baseline"/>
        <w:rPr>
          <w:rFonts w:ascii="Arial" w:eastAsia="Calibri" w:hAnsi="Arial" w:cs="Arial"/>
          <w:color w:val="000000" w:themeColor="text1"/>
          <w:sz w:val="24"/>
          <w:szCs w:val="24"/>
          <w:lang w:eastAsia="pl-PL"/>
        </w:rPr>
      </w:pPr>
      <w:r w:rsidRPr="00646279">
        <w:rPr>
          <w:rFonts w:ascii="Arial" w:eastAsia="Calibri" w:hAnsi="Arial" w:cs="Arial"/>
          <w:color w:val="000000" w:themeColor="text1"/>
          <w:sz w:val="24"/>
          <w:szCs w:val="24"/>
          <w:lang w:eastAsia="pl-PL"/>
        </w:rPr>
        <w:t>zwrot kosztów dojazdu na posiedzenia dla członków Podkarpackiej Wojewódzkiej Rady Dialogu Społecznego oraz kosztów związanych z podróżą służbową członków Rady wykonujących zadania zlecone przez Prezydium Rady w kwocie 8.583,60 zł (§ 3030).</w:t>
      </w:r>
    </w:p>
    <w:p w14:paraId="01E5E40A" w14:textId="111E6C67" w:rsidR="007202E2" w:rsidRPr="007202E2" w:rsidRDefault="007202E2" w:rsidP="007202E2">
      <w:pPr>
        <w:keepNext/>
        <w:spacing w:after="0" w:line="360" w:lineRule="auto"/>
        <w:jc w:val="both"/>
        <w:outlineLvl w:val="1"/>
        <w:rPr>
          <w:rFonts w:ascii="Arial" w:eastAsia="Times New Roman" w:hAnsi="Arial" w:cs="Arial"/>
          <w:b/>
          <w:caps/>
          <w:color w:val="000000" w:themeColor="text1"/>
          <w:sz w:val="24"/>
          <w:szCs w:val="24"/>
          <w:lang w:eastAsia="pl-PL"/>
        </w:rPr>
      </w:pPr>
      <w:r w:rsidRPr="00646279">
        <w:rPr>
          <w:rFonts w:ascii="Arial" w:eastAsia="Times New Roman" w:hAnsi="Arial" w:cs="Times New Roman"/>
          <w:bCs/>
          <w:iCs/>
          <w:color w:val="000000" w:themeColor="text1"/>
          <w:sz w:val="24"/>
          <w:szCs w:val="24"/>
          <w:lang w:val="x-none" w:eastAsia="pl-PL"/>
        </w:rPr>
        <w:t>Zadanie z zakresu administracji rządowej finansowane z dotacji celowej z budżetu</w:t>
      </w:r>
      <w:r>
        <w:rPr>
          <w:rFonts w:ascii="Arial" w:eastAsia="Times New Roman" w:hAnsi="Arial" w:cs="Times New Roman"/>
          <w:bCs/>
          <w:iCs/>
          <w:color w:val="000000" w:themeColor="text1"/>
          <w:sz w:val="24"/>
          <w:szCs w:val="24"/>
          <w:lang w:eastAsia="pl-PL"/>
        </w:rPr>
        <w:t xml:space="preserve"> państwa.</w:t>
      </w:r>
      <w:r w:rsidRPr="00646279">
        <w:rPr>
          <w:rFonts w:ascii="Arial" w:eastAsia="Times New Roman" w:hAnsi="Arial" w:cs="Times New Roman"/>
          <w:bCs/>
          <w:iCs/>
          <w:color w:val="000000" w:themeColor="text1"/>
          <w:sz w:val="24"/>
          <w:szCs w:val="24"/>
          <w:lang w:val="x-none" w:eastAsia="pl-PL"/>
        </w:rPr>
        <w:t xml:space="preserve"> </w:t>
      </w:r>
    </w:p>
    <w:p w14:paraId="73208A31" w14:textId="14D67226" w:rsidR="00142D6D" w:rsidRPr="001A50F5" w:rsidRDefault="00142D6D" w:rsidP="00142D6D">
      <w:pPr>
        <w:spacing w:after="0" w:line="360" w:lineRule="auto"/>
        <w:jc w:val="both"/>
        <w:rPr>
          <w:rFonts w:ascii="Arial" w:eastAsia="Calibri" w:hAnsi="Arial" w:cs="Arial"/>
          <w:b/>
          <w:bCs/>
          <w:i/>
          <w:sz w:val="24"/>
          <w:szCs w:val="24"/>
        </w:rPr>
      </w:pPr>
      <w:r w:rsidRPr="001A50F5">
        <w:rPr>
          <w:rFonts w:ascii="Arial" w:eastAsia="Calibri" w:hAnsi="Arial" w:cs="Arial"/>
          <w:b/>
          <w:bCs/>
          <w:i/>
          <w:sz w:val="24"/>
          <w:szCs w:val="24"/>
        </w:rPr>
        <w:t>Rozdział 75095 – Pozostała działalność</w:t>
      </w:r>
    </w:p>
    <w:p w14:paraId="42625F41" w14:textId="77777777" w:rsidR="00142D6D" w:rsidRPr="000554E5" w:rsidRDefault="00142D6D" w:rsidP="00142D6D">
      <w:pPr>
        <w:spacing w:after="0" w:line="360" w:lineRule="auto"/>
        <w:jc w:val="both"/>
        <w:rPr>
          <w:rFonts w:ascii="Arial" w:eastAsia="Times New Roman" w:hAnsi="Arial" w:cs="Arial"/>
          <w:sz w:val="24"/>
          <w:szCs w:val="24"/>
          <w:lang w:eastAsia="pl-PL"/>
        </w:rPr>
      </w:pPr>
      <w:r w:rsidRPr="000554E5">
        <w:rPr>
          <w:rFonts w:ascii="Arial" w:eastAsia="Times New Roman" w:hAnsi="Arial" w:cs="Arial"/>
          <w:sz w:val="24"/>
          <w:szCs w:val="24"/>
          <w:lang w:eastAsia="pl-PL"/>
        </w:rPr>
        <w:t xml:space="preserve">Zaplanowane wydatki w kwocie 13.034.595,- zł zostały zrealizowane w wysokości 11.578.786,89 zł, tj. </w:t>
      </w:r>
      <w:r>
        <w:rPr>
          <w:rFonts w:ascii="Arial" w:eastAsia="Times New Roman" w:hAnsi="Arial" w:cs="Arial"/>
          <w:sz w:val="24"/>
          <w:szCs w:val="24"/>
          <w:lang w:eastAsia="pl-PL"/>
        </w:rPr>
        <w:t>88,83</w:t>
      </w:r>
      <w:r w:rsidRPr="000554E5">
        <w:rPr>
          <w:rFonts w:ascii="Arial" w:eastAsia="Times New Roman" w:hAnsi="Arial" w:cs="Arial"/>
          <w:sz w:val="24"/>
          <w:szCs w:val="24"/>
          <w:lang w:eastAsia="pl-PL"/>
        </w:rPr>
        <w:t xml:space="preserve">% planu. W ramach wydatków realizowano zadania </w:t>
      </w:r>
      <w:r w:rsidRPr="000554E5">
        <w:rPr>
          <w:rFonts w:ascii="Arial" w:eastAsia="Times New Roman" w:hAnsi="Arial" w:cs="Arial"/>
          <w:sz w:val="24"/>
          <w:szCs w:val="24"/>
          <w:lang w:eastAsia="pl-PL"/>
        </w:rPr>
        <w:br/>
        <w:t>z zakresu rozwoju i gospodarki regionalnej, europejskiej współpracy terytorialnej oraz dokonano wpłaty składek członkowskich.</w:t>
      </w:r>
    </w:p>
    <w:p w14:paraId="52ED185A" w14:textId="2F55C245" w:rsidR="00142D6D" w:rsidRPr="000554E5" w:rsidRDefault="00142D6D" w:rsidP="00142D6D">
      <w:pPr>
        <w:pStyle w:val="Akapitzlist"/>
        <w:numPr>
          <w:ilvl w:val="0"/>
          <w:numId w:val="109"/>
        </w:numPr>
        <w:tabs>
          <w:tab w:val="left" w:pos="284"/>
        </w:tabs>
        <w:spacing w:line="360" w:lineRule="auto"/>
        <w:ind w:left="284" w:hanging="142"/>
        <w:jc w:val="both"/>
        <w:rPr>
          <w:rFonts w:ascii="Arial" w:hAnsi="Arial" w:cs="Arial"/>
          <w:lang w:eastAsia="pl-PL"/>
        </w:rPr>
      </w:pPr>
      <w:r w:rsidRPr="000554E5">
        <w:rPr>
          <w:rFonts w:ascii="Arial" w:hAnsi="Arial" w:cs="Arial"/>
          <w:lang w:eastAsia="pl-PL"/>
        </w:rPr>
        <w:t>Wydatki bieżące zaplanowane w kwocie 11.317.428,- zł (w tym dotacje dla jednostek sektora finansów publicznych jako</w:t>
      </w:r>
      <w:r w:rsidRPr="000554E5">
        <w:rPr>
          <w:rFonts w:ascii="Arial" w:hAnsi="Arial" w:cs="Arial"/>
          <w:bCs/>
          <w:lang w:eastAsia="pl-PL"/>
        </w:rPr>
        <w:t xml:space="preserve"> pomoc finansowa dla gmin w ramach „Podkarpackiego Programu Odnowy Wsi na lata 2021-2025”</w:t>
      </w:r>
      <w:r>
        <w:rPr>
          <w:rFonts w:ascii="Arial" w:hAnsi="Arial" w:cs="Arial"/>
          <w:bCs/>
          <w:lang w:eastAsia="pl-PL"/>
        </w:rPr>
        <w:t xml:space="preserve"> </w:t>
      </w:r>
      <w:r w:rsidRPr="000554E5">
        <w:rPr>
          <w:rFonts w:ascii="Arial" w:hAnsi="Arial" w:cs="Arial"/>
          <w:lang w:eastAsia="pl-PL"/>
        </w:rPr>
        <w:t>w kwocie 15.000,- zł</w:t>
      </w:r>
      <w:r>
        <w:rPr>
          <w:rFonts w:ascii="Arial" w:hAnsi="Arial" w:cs="Arial"/>
          <w:lang w:eastAsia="pl-PL"/>
        </w:rPr>
        <w:t xml:space="preserve">) </w:t>
      </w:r>
      <w:r w:rsidRPr="000554E5">
        <w:rPr>
          <w:rFonts w:ascii="Arial" w:hAnsi="Arial" w:cs="Arial"/>
          <w:lang w:eastAsia="pl-PL"/>
        </w:rPr>
        <w:t>zrealizowane zostały w wysokości 10.091.494,14 zł, tj. 89,17% planu</w:t>
      </w:r>
      <w:r w:rsidR="00197F09">
        <w:rPr>
          <w:rFonts w:ascii="Arial" w:hAnsi="Arial" w:cs="Arial"/>
          <w:lang w:eastAsia="pl-PL"/>
        </w:rPr>
        <w:t xml:space="preserve"> </w:t>
      </w:r>
      <w:r w:rsidRPr="000554E5">
        <w:rPr>
          <w:rFonts w:ascii="Arial" w:hAnsi="Arial" w:cs="Arial"/>
          <w:lang w:eastAsia="pl-PL"/>
        </w:rPr>
        <w:t>i obejmowały:</w:t>
      </w:r>
    </w:p>
    <w:p w14:paraId="6CCC296E" w14:textId="77777777" w:rsidR="00142D6D" w:rsidRPr="00796B5A" w:rsidRDefault="00142D6D" w:rsidP="00142D6D">
      <w:pPr>
        <w:numPr>
          <w:ilvl w:val="0"/>
          <w:numId w:val="104"/>
        </w:numPr>
        <w:tabs>
          <w:tab w:val="left" w:pos="284"/>
        </w:tabs>
        <w:spacing w:after="0" w:line="360" w:lineRule="auto"/>
        <w:ind w:left="567" w:hanging="283"/>
        <w:jc w:val="both"/>
        <w:rPr>
          <w:rFonts w:ascii="Arial" w:eastAsia="Times New Roman" w:hAnsi="Arial" w:cs="Arial"/>
          <w:sz w:val="24"/>
          <w:szCs w:val="24"/>
          <w:lang w:eastAsia="pl-PL"/>
        </w:rPr>
      </w:pPr>
      <w:r w:rsidRPr="00796B5A">
        <w:rPr>
          <w:rFonts w:ascii="Arial" w:eastAsia="Times New Roman" w:hAnsi="Arial" w:cs="Arial"/>
          <w:sz w:val="24"/>
          <w:szCs w:val="24"/>
          <w:lang w:eastAsia="pl-PL"/>
        </w:rPr>
        <w:t>wydatki na programy finansowane z udziałem środków Unii Europejskiej i źródeł zagranicznych związane z realizacją projektów w kwocie 3.146.941,41 zł, w tym:</w:t>
      </w:r>
    </w:p>
    <w:p w14:paraId="6F5E6103" w14:textId="77777777" w:rsidR="00142D6D" w:rsidRPr="00035CA3" w:rsidRDefault="00142D6D" w:rsidP="00142D6D">
      <w:pPr>
        <w:numPr>
          <w:ilvl w:val="0"/>
          <w:numId w:val="105"/>
        </w:numPr>
        <w:tabs>
          <w:tab w:val="left" w:pos="284"/>
        </w:tabs>
        <w:spacing w:after="0" w:line="360" w:lineRule="auto"/>
        <w:ind w:left="851" w:hanging="284"/>
        <w:jc w:val="both"/>
        <w:rPr>
          <w:rFonts w:ascii="Arial" w:eastAsia="Times New Roman" w:hAnsi="Arial" w:cs="Arial"/>
          <w:sz w:val="24"/>
          <w:szCs w:val="24"/>
          <w:lang w:eastAsia="pl-PL"/>
        </w:rPr>
      </w:pPr>
      <w:r w:rsidRPr="00035CA3">
        <w:rPr>
          <w:rFonts w:ascii="Arial" w:eastAsia="Times New Roman" w:hAnsi="Arial" w:cs="Arial"/>
          <w:sz w:val="24"/>
          <w:szCs w:val="24"/>
          <w:lang w:eastAsia="pl-PL"/>
        </w:rPr>
        <w:t xml:space="preserve">przez Urząd Marszałkowski Województwa Podkarpackiego w Rzeszowie projektu pn. „Pomoc Techniczna Programu </w:t>
      </w:r>
      <w:proofErr w:type="spellStart"/>
      <w:r w:rsidRPr="00035CA3">
        <w:rPr>
          <w:rFonts w:ascii="Arial" w:eastAsia="Times New Roman" w:hAnsi="Arial" w:cs="Arial"/>
          <w:sz w:val="24"/>
          <w:szCs w:val="24"/>
          <w:lang w:eastAsia="pl-PL"/>
        </w:rPr>
        <w:t>Interreg</w:t>
      </w:r>
      <w:proofErr w:type="spellEnd"/>
      <w:r w:rsidRPr="00035CA3">
        <w:rPr>
          <w:rFonts w:ascii="Arial" w:eastAsia="Times New Roman" w:hAnsi="Arial" w:cs="Arial"/>
          <w:sz w:val="24"/>
          <w:szCs w:val="24"/>
          <w:lang w:eastAsia="pl-PL"/>
        </w:rPr>
        <w:t xml:space="preserve"> Polska-Słowacja 2021-2027” w ramach Programu </w:t>
      </w:r>
      <w:proofErr w:type="spellStart"/>
      <w:r w:rsidRPr="00035CA3">
        <w:rPr>
          <w:rFonts w:ascii="Arial" w:eastAsia="Times New Roman" w:hAnsi="Arial" w:cs="Arial"/>
          <w:sz w:val="24"/>
          <w:szCs w:val="24"/>
          <w:lang w:eastAsia="pl-PL"/>
        </w:rPr>
        <w:t>Interreg</w:t>
      </w:r>
      <w:proofErr w:type="spellEnd"/>
      <w:r w:rsidRPr="00035CA3">
        <w:rPr>
          <w:rFonts w:ascii="Arial" w:eastAsia="Times New Roman" w:hAnsi="Arial" w:cs="Arial"/>
          <w:sz w:val="24"/>
          <w:szCs w:val="24"/>
          <w:lang w:eastAsia="pl-PL"/>
        </w:rPr>
        <w:t xml:space="preserve"> Polska-Słowacja 2021-2027 w kwocie 192.606,38 zł (Dep. GR), w tym:</w:t>
      </w:r>
    </w:p>
    <w:p w14:paraId="12BC9A44" w14:textId="77777777" w:rsidR="00142D6D" w:rsidRPr="00625A45" w:rsidRDefault="00142D6D" w:rsidP="00197F09">
      <w:pPr>
        <w:numPr>
          <w:ilvl w:val="0"/>
          <w:numId w:val="119"/>
        </w:numPr>
        <w:tabs>
          <w:tab w:val="left" w:pos="284"/>
          <w:tab w:val="left" w:pos="1276"/>
        </w:tabs>
        <w:spacing w:after="0" w:line="360" w:lineRule="auto"/>
        <w:ind w:left="1134" w:hanging="283"/>
        <w:jc w:val="both"/>
        <w:rPr>
          <w:rFonts w:ascii="Arial" w:eastAsia="Times New Roman" w:hAnsi="Arial" w:cs="Arial"/>
          <w:color w:val="FF0000"/>
          <w:sz w:val="24"/>
          <w:szCs w:val="24"/>
          <w:lang w:eastAsia="pl-PL"/>
        </w:rPr>
      </w:pPr>
      <w:r w:rsidRPr="001F7864">
        <w:rPr>
          <w:rFonts w:ascii="Arial" w:eastAsia="Times New Roman" w:hAnsi="Arial" w:cs="Arial"/>
          <w:sz w:val="24"/>
          <w:szCs w:val="24"/>
          <w:lang w:eastAsia="pl-PL"/>
        </w:rPr>
        <w:t>wynagrodzenia i składki od nich naliczane pracowników zaangażowanych w realizacj</w:t>
      </w:r>
      <w:r>
        <w:rPr>
          <w:rFonts w:ascii="Arial" w:eastAsia="Times New Roman" w:hAnsi="Arial" w:cs="Arial"/>
          <w:sz w:val="24"/>
          <w:szCs w:val="24"/>
          <w:lang w:eastAsia="pl-PL"/>
        </w:rPr>
        <w:t>ę</w:t>
      </w:r>
      <w:r w:rsidRPr="001F7864">
        <w:rPr>
          <w:rFonts w:ascii="Arial" w:eastAsia="Times New Roman" w:hAnsi="Arial" w:cs="Arial"/>
          <w:sz w:val="24"/>
          <w:szCs w:val="24"/>
          <w:lang w:eastAsia="pl-PL"/>
        </w:rPr>
        <w:t xml:space="preserve"> projektu – 120.078,66 zł (§ 4018 – 80.139,92 zł, § 4019 – </w:t>
      </w:r>
      <w:r w:rsidRPr="001F7864">
        <w:rPr>
          <w:rFonts w:ascii="Arial" w:eastAsia="Times New Roman" w:hAnsi="Arial" w:cs="Arial"/>
          <w:sz w:val="24"/>
          <w:szCs w:val="24"/>
          <w:lang w:eastAsia="pl-PL"/>
        </w:rPr>
        <w:lastRenderedPageBreak/>
        <w:t xml:space="preserve">20.034,98 zł, § 4118 – 13.979,87 zł, § 4119 – 3.494,98 zł, § 4128 – </w:t>
      </w:r>
      <w:r>
        <w:rPr>
          <w:rFonts w:ascii="Arial" w:eastAsia="Times New Roman" w:hAnsi="Arial" w:cs="Arial"/>
          <w:sz w:val="24"/>
          <w:szCs w:val="24"/>
          <w:lang w:eastAsia="pl-PL"/>
        </w:rPr>
        <w:br/>
      </w:r>
      <w:r w:rsidRPr="001F7864">
        <w:rPr>
          <w:rFonts w:ascii="Arial" w:eastAsia="Times New Roman" w:hAnsi="Arial" w:cs="Arial"/>
          <w:sz w:val="24"/>
          <w:szCs w:val="24"/>
          <w:lang w:eastAsia="pl-PL"/>
        </w:rPr>
        <w:t>1.943,12 zł, § 4129 – 485,79 zł),</w:t>
      </w:r>
    </w:p>
    <w:p w14:paraId="6876E503" w14:textId="77777777" w:rsidR="00142D6D" w:rsidRPr="00F1518A" w:rsidRDefault="00142D6D" w:rsidP="00142D6D">
      <w:pPr>
        <w:numPr>
          <w:ilvl w:val="0"/>
          <w:numId w:val="119"/>
        </w:numPr>
        <w:tabs>
          <w:tab w:val="left" w:pos="284"/>
          <w:tab w:val="left" w:pos="1276"/>
        </w:tabs>
        <w:spacing w:after="0" w:line="360" w:lineRule="auto"/>
        <w:ind w:left="1134" w:hanging="283"/>
        <w:jc w:val="both"/>
        <w:rPr>
          <w:rFonts w:ascii="Arial" w:eastAsia="Times New Roman" w:hAnsi="Arial" w:cs="Arial"/>
          <w:color w:val="FF0000"/>
          <w:sz w:val="24"/>
          <w:szCs w:val="24"/>
          <w:lang w:eastAsia="pl-PL"/>
        </w:rPr>
      </w:pPr>
      <w:r w:rsidRPr="001F7864">
        <w:rPr>
          <w:rFonts w:ascii="Arial" w:eastAsia="Times New Roman" w:hAnsi="Arial" w:cs="Arial"/>
          <w:sz w:val="24"/>
          <w:szCs w:val="24"/>
          <w:lang w:eastAsia="pl-PL"/>
        </w:rPr>
        <w:t xml:space="preserve">pozostałe wydatki bieżące związane z realizacją </w:t>
      </w:r>
      <w:r w:rsidRPr="00F1518A">
        <w:rPr>
          <w:rFonts w:ascii="Arial" w:eastAsia="Times New Roman" w:hAnsi="Arial" w:cs="Arial"/>
          <w:sz w:val="24"/>
          <w:szCs w:val="24"/>
          <w:lang w:eastAsia="pl-PL"/>
        </w:rPr>
        <w:t xml:space="preserve">projektu tj.: zakup materiałów wystawienniczych i informacyjno-promocyjnych, koszty działań informacyjno-promocyjnych, podróży służbowych oraz organizacji szkoleń </w:t>
      </w:r>
      <w:r w:rsidRPr="00F1518A">
        <w:rPr>
          <w:rFonts w:ascii="Arial" w:hAnsi="Arial" w:cs="Arial"/>
          <w:sz w:val="24"/>
          <w:szCs w:val="24"/>
          <w:lang w:eastAsia="pl-PL"/>
        </w:rPr>
        <w:t>– 72.527,72 zł (§ 4218 – 30.616,17 zł, § 4219 – 7.654,05 zł, § 4308 – 27.179,20 zł, § 4309 – 6.794,80 zł, § 4418 – 226,80 zł, § 4419 – 56,70 zł).</w:t>
      </w:r>
    </w:p>
    <w:p w14:paraId="343C9AC7" w14:textId="77777777" w:rsidR="00142D6D" w:rsidRPr="00F1518A" w:rsidRDefault="00142D6D" w:rsidP="00142D6D">
      <w:pPr>
        <w:tabs>
          <w:tab w:val="left" w:pos="284"/>
        </w:tabs>
        <w:spacing w:after="0" w:line="360" w:lineRule="auto"/>
        <w:ind w:left="851"/>
        <w:jc w:val="both"/>
        <w:rPr>
          <w:rFonts w:ascii="Arial" w:eastAsia="Times New Roman" w:hAnsi="Arial" w:cs="Arial"/>
          <w:sz w:val="24"/>
          <w:szCs w:val="24"/>
          <w:lang w:eastAsia="pl-PL"/>
        </w:rPr>
      </w:pPr>
      <w:r w:rsidRPr="00F1518A">
        <w:rPr>
          <w:rFonts w:ascii="Arial" w:eastAsia="Times New Roman" w:hAnsi="Arial" w:cs="Arial"/>
          <w:sz w:val="24"/>
          <w:szCs w:val="24"/>
          <w:lang w:eastAsia="pl-PL"/>
        </w:rPr>
        <w:t>Zadanie finansowane ze środków pochodzących z budżetu Unii Europejskiej w kwocie 154.085,08 zł do przyszłej refundacji, dotacji celowej z budżetu państwa w kwocie 28.890,99 zł do przyszłej refundacji oraz środków własnych Samorządu Województwa w kwocie 9.630,31 zł.</w:t>
      </w:r>
    </w:p>
    <w:p w14:paraId="140A9358" w14:textId="77777777" w:rsidR="00142D6D" w:rsidRPr="00F1518A" w:rsidRDefault="00142D6D" w:rsidP="00142D6D">
      <w:pPr>
        <w:tabs>
          <w:tab w:val="left" w:pos="284"/>
        </w:tabs>
        <w:spacing w:after="0" w:line="360" w:lineRule="auto"/>
        <w:ind w:left="851"/>
        <w:jc w:val="both"/>
        <w:rPr>
          <w:rFonts w:ascii="Arial" w:eastAsia="Times New Roman" w:hAnsi="Arial" w:cs="Arial"/>
          <w:sz w:val="24"/>
          <w:szCs w:val="24"/>
        </w:rPr>
      </w:pPr>
      <w:r w:rsidRPr="00F1518A">
        <w:rPr>
          <w:rFonts w:ascii="Arial" w:eastAsia="Times New Roman" w:hAnsi="Arial" w:cs="Arial"/>
          <w:sz w:val="24"/>
          <w:szCs w:val="24"/>
        </w:rPr>
        <w:t>Zadanie ujęte w wykazie przedsięwzięć do Wieloletniej Prognozy Finansowej Województwa Podkarpackiego o planowanych łącznych nakładach finansowych w kwocie 1.382.259,-zł.</w:t>
      </w:r>
    </w:p>
    <w:p w14:paraId="74C362A5" w14:textId="77777777" w:rsidR="00142D6D" w:rsidRPr="00F1518A" w:rsidRDefault="00142D6D" w:rsidP="00142D6D">
      <w:pPr>
        <w:tabs>
          <w:tab w:val="left" w:pos="284"/>
        </w:tabs>
        <w:spacing w:after="0" w:line="360" w:lineRule="auto"/>
        <w:ind w:left="851"/>
        <w:jc w:val="both"/>
        <w:rPr>
          <w:rFonts w:ascii="Arial" w:eastAsia="Times New Roman" w:hAnsi="Arial" w:cs="Arial"/>
          <w:sz w:val="24"/>
          <w:szCs w:val="24"/>
        </w:rPr>
      </w:pPr>
      <w:r w:rsidRPr="00F1518A">
        <w:rPr>
          <w:rFonts w:ascii="Arial" w:eastAsia="Times New Roman" w:hAnsi="Arial" w:cs="Arial"/>
          <w:sz w:val="24"/>
          <w:szCs w:val="24"/>
          <w:lang w:eastAsia="pl-PL"/>
        </w:rPr>
        <w:t>Termin realizacji zadania: 2024-2029.</w:t>
      </w:r>
    </w:p>
    <w:p w14:paraId="06AC3F51" w14:textId="77777777" w:rsidR="00142D6D" w:rsidRPr="00F1518A" w:rsidRDefault="00142D6D" w:rsidP="00142D6D">
      <w:pPr>
        <w:tabs>
          <w:tab w:val="left" w:pos="284"/>
        </w:tabs>
        <w:spacing w:after="0" w:line="360" w:lineRule="auto"/>
        <w:ind w:left="851"/>
        <w:jc w:val="both"/>
        <w:rPr>
          <w:rFonts w:ascii="Arial" w:eastAsia="Times New Roman" w:hAnsi="Arial" w:cs="Arial"/>
          <w:sz w:val="24"/>
          <w:szCs w:val="24"/>
          <w:lang w:eastAsia="pl-PL"/>
        </w:rPr>
      </w:pPr>
      <w:r w:rsidRPr="00F1518A">
        <w:rPr>
          <w:rFonts w:ascii="Arial" w:eastAsia="Times New Roman" w:hAnsi="Arial" w:cs="Arial"/>
          <w:sz w:val="24"/>
          <w:szCs w:val="24"/>
          <w:lang w:eastAsia="pl-PL"/>
        </w:rPr>
        <w:t>Stan zaawansowania realizacji zadania i osiągnięte efekty:</w:t>
      </w:r>
    </w:p>
    <w:p w14:paraId="1905C525" w14:textId="77777777" w:rsidR="00142D6D" w:rsidRPr="00F1518A" w:rsidRDefault="00142D6D" w:rsidP="00142D6D">
      <w:pPr>
        <w:spacing w:after="0" w:line="360" w:lineRule="auto"/>
        <w:ind w:left="851"/>
        <w:jc w:val="both"/>
        <w:rPr>
          <w:rFonts w:ascii="Arial" w:hAnsi="Arial" w:cs="Arial"/>
          <w:sz w:val="24"/>
          <w:szCs w:val="24"/>
        </w:rPr>
      </w:pPr>
      <w:bookmarkStart w:id="132" w:name="_Hlk97796441"/>
      <w:r w:rsidRPr="00F1518A">
        <w:rPr>
          <w:rFonts w:ascii="Arial" w:hAnsi="Arial" w:cs="Arial"/>
          <w:sz w:val="24"/>
          <w:szCs w:val="24"/>
        </w:rPr>
        <w:t xml:space="preserve">Głównym celem projektu jest zapewnienie wysokiej jakości zarządzania i efektywnego wdrażania Programu </w:t>
      </w:r>
      <w:proofErr w:type="spellStart"/>
      <w:r w:rsidRPr="00F1518A">
        <w:rPr>
          <w:rFonts w:ascii="Arial" w:hAnsi="Arial" w:cs="Arial"/>
          <w:sz w:val="24"/>
          <w:szCs w:val="24"/>
        </w:rPr>
        <w:t>Interreg</w:t>
      </w:r>
      <w:proofErr w:type="spellEnd"/>
      <w:r w:rsidRPr="00F1518A">
        <w:rPr>
          <w:rFonts w:ascii="Arial" w:hAnsi="Arial" w:cs="Arial"/>
          <w:sz w:val="24"/>
          <w:szCs w:val="24"/>
        </w:rPr>
        <w:t xml:space="preserve"> Polska – Słowacja 2021-2027. W ramach projektu Wspólny Sekretariat wraz z Regionalnymi Punktami Kontaktowymi w Polsce i na Słowacji realizuje m.in. zadania z zakresu informacji i komunikacji, aby usprawnić kanały dystrybucji informacji </w:t>
      </w:r>
      <w:r>
        <w:rPr>
          <w:rFonts w:ascii="Arial" w:hAnsi="Arial" w:cs="Arial"/>
          <w:sz w:val="24"/>
          <w:szCs w:val="24"/>
        </w:rPr>
        <w:br/>
      </w:r>
      <w:r w:rsidRPr="00F1518A">
        <w:rPr>
          <w:rFonts w:ascii="Arial" w:hAnsi="Arial" w:cs="Arial"/>
          <w:sz w:val="24"/>
          <w:szCs w:val="24"/>
        </w:rPr>
        <w:t>o programie i zwiększyć ich zasięg tym samym zapewniając dotarcie informacji do grup docelowych, zdefiniowanych w Strategii Komunikacji Programu, we wszystkich regionach objętych obszarem wsparcia Programu</w:t>
      </w:r>
    </w:p>
    <w:bookmarkEnd w:id="132"/>
    <w:p w14:paraId="0D68D132" w14:textId="77777777" w:rsidR="00142D6D" w:rsidRDefault="00142D6D" w:rsidP="00142D6D">
      <w:pPr>
        <w:spacing w:after="0" w:line="360" w:lineRule="auto"/>
        <w:ind w:left="851"/>
        <w:jc w:val="both"/>
        <w:rPr>
          <w:rFonts w:ascii="Arial" w:eastAsia="Calibri" w:hAnsi="Arial" w:cs="Arial"/>
          <w:sz w:val="24"/>
          <w:szCs w:val="24"/>
        </w:rPr>
      </w:pPr>
      <w:r w:rsidRPr="00F1518A">
        <w:rPr>
          <w:rFonts w:ascii="Arial" w:eastAsia="Calibri" w:hAnsi="Arial" w:cs="Arial"/>
          <w:sz w:val="24"/>
          <w:szCs w:val="24"/>
        </w:rPr>
        <w:t>Od początku realizacji do końca 2024r. w ramach projektu:</w:t>
      </w:r>
    </w:p>
    <w:p w14:paraId="092E19D9" w14:textId="77777777" w:rsidR="00142D6D" w:rsidRPr="00F1518A" w:rsidRDefault="00142D6D" w:rsidP="00142D6D">
      <w:pPr>
        <w:pStyle w:val="Akapitzlist"/>
        <w:numPr>
          <w:ilvl w:val="0"/>
          <w:numId w:val="132"/>
        </w:numPr>
        <w:spacing w:line="360" w:lineRule="auto"/>
        <w:ind w:left="1134" w:hanging="283"/>
        <w:jc w:val="both"/>
        <w:rPr>
          <w:rFonts w:ascii="Arial" w:eastAsia="Calibri" w:hAnsi="Arial" w:cs="Arial"/>
        </w:rPr>
      </w:pPr>
      <w:r>
        <w:rPr>
          <w:rFonts w:ascii="Arial" w:eastAsia="Calibri" w:hAnsi="Arial" w:cs="Arial"/>
        </w:rPr>
        <w:t>zakupiono materiały wystawiennicze (</w:t>
      </w:r>
      <w:r w:rsidRPr="00AC6CCD">
        <w:rPr>
          <w:rFonts w:ascii="Arial" w:hAnsi="Arial" w:cs="Arial"/>
        </w:rPr>
        <w:t>namiot, ścianki i lady</w:t>
      </w:r>
      <w:r>
        <w:rPr>
          <w:rFonts w:ascii="Arial" w:hAnsi="Arial" w:cs="Arial"/>
        </w:rPr>
        <w:t>)</w:t>
      </w:r>
      <w:r w:rsidRPr="00F1518A">
        <w:rPr>
          <w:rFonts w:ascii="Arial" w:hAnsi="Arial" w:cs="Arial"/>
        </w:rPr>
        <w:t xml:space="preserve"> </w:t>
      </w:r>
      <w:r>
        <w:rPr>
          <w:rFonts w:ascii="Arial" w:hAnsi="Arial" w:cs="Arial"/>
        </w:rPr>
        <w:t xml:space="preserve">oraz </w:t>
      </w:r>
      <w:proofErr w:type="spellStart"/>
      <w:r w:rsidRPr="00AC6CCD">
        <w:rPr>
          <w:rFonts w:ascii="Arial" w:hAnsi="Arial" w:cs="Arial"/>
        </w:rPr>
        <w:t>informacyjno</w:t>
      </w:r>
      <w:proofErr w:type="spellEnd"/>
      <w:r w:rsidRPr="00AC6CCD">
        <w:rPr>
          <w:rFonts w:ascii="Arial" w:hAnsi="Arial" w:cs="Arial"/>
        </w:rPr>
        <w:t xml:space="preserve"> </w:t>
      </w:r>
      <w:r>
        <w:rPr>
          <w:rFonts w:ascii="Arial" w:hAnsi="Arial" w:cs="Arial"/>
        </w:rPr>
        <w:t>–</w:t>
      </w:r>
      <w:r w:rsidRPr="00AC6CCD">
        <w:rPr>
          <w:rFonts w:ascii="Arial" w:hAnsi="Arial" w:cs="Arial"/>
        </w:rPr>
        <w:t xml:space="preserve"> </w:t>
      </w:r>
      <w:proofErr w:type="spellStart"/>
      <w:r w:rsidRPr="00AC6CCD">
        <w:rPr>
          <w:rFonts w:ascii="Arial" w:hAnsi="Arial" w:cs="Arial"/>
        </w:rPr>
        <w:t>promocyjny</w:t>
      </w:r>
      <w:r>
        <w:rPr>
          <w:rFonts w:ascii="Arial" w:hAnsi="Arial" w:cs="Arial"/>
        </w:rPr>
        <w:t>e</w:t>
      </w:r>
      <w:proofErr w:type="spellEnd"/>
      <w:r w:rsidRPr="00AC6CCD">
        <w:rPr>
          <w:rFonts w:ascii="Arial" w:hAnsi="Arial" w:cs="Arial"/>
        </w:rPr>
        <w:t xml:space="preserve"> (gadżet</w:t>
      </w:r>
      <w:r>
        <w:rPr>
          <w:rFonts w:ascii="Arial" w:hAnsi="Arial" w:cs="Arial"/>
        </w:rPr>
        <w:t>y</w:t>
      </w:r>
      <w:r w:rsidRPr="00AC6CCD">
        <w:rPr>
          <w:rFonts w:ascii="Arial" w:hAnsi="Arial" w:cs="Arial"/>
        </w:rPr>
        <w:t xml:space="preserve">) z logo Programu </w:t>
      </w:r>
      <w:proofErr w:type="spellStart"/>
      <w:r w:rsidRPr="00AC6CCD">
        <w:rPr>
          <w:rFonts w:ascii="Arial" w:hAnsi="Arial" w:cs="Arial"/>
        </w:rPr>
        <w:t>Interreg</w:t>
      </w:r>
      <w:proofErr w:type="spellEnd"/>
      <w:r w:rsidRPr="00AC6CCD">
        <w:rPr>
          <w:rFonts w:ascii="Arial" w:hAnsi="Arial" w:cs="Arial"/>
        </w:rPr>
        <w:t xml:space="preserve"> Polska-Słowacja 2021-2027</w:t>
      </w:r>
      <w:r>
        <w:rPr>
          <w:rFonts w:ascii="Arial" w:hAnsi="Arial" w:cs="Arial"/>
        </w:rPr>
        <w:t>,</w:t>
      </w:r>
    </w:p>
    <w:p w14:paraId="48A25387" w14:textId="77777777" w:rsidR="00142D6D" w:rsidRPr="00F1518A" w:rsidRDefault="00142D6D" w:rsidP="00142D6D">
      <w:pPr>
        <w:pStyle w:val="Akapitzlist"/>
        <w:numPr>
          <w:ilvl w:val="0"/>
          <w:numId w:val="132"/>
        </w:numPr>
        <w:spacing w:line="360" w:lineRule="auto"/>
        <w:ind w:left="1134" w:hanging="283"/>
        <w:jc w:val="both"/>
        <w:rPr>
          <w:rFonts w:ascii="Arial" w:eastAsia="Calibri" w:hAnsi="Arial" w:cs="Arial"/>
        </w:rPr>
      </w:pPr>
      <w:r>
        <w:rPr>
          <w:rFonts w:ascii="Arial" w:eastAsia="Calibri" w:hAnsi="Arial" w:cs="Arial"/>
        </w:rPr>
        <w:t xml:space="preserve">przeprowadzono działania </w:t>
      </w:r>
      <w:r w:rsidRPr="00AC6CCD">
        <w:rPr>
          <w:rFonts w:ascii="Arial" w:hAnsi="Arial" w:cs="Arial"/>
        </w:rPr>
        <w:t>informacyjno-promocyjn</w:t>
      </w:r>
      <w:r>
        <w:rPr>
          <w:rFonts w:ascii="Arial" w:hAnsi="Arial" w:cs="Arial"/>
        </w:rPr>
        <w:t>e</w:t>
      </w:r>
      <w:r w:rsidRPr="00AC6CCD">
        <w:rPr>
          <w:rFonts w:ascii="Arial" w:hAnsi="Arial" w:cs="Arial"/>
        </w:rPr>
        <w:t xml:space="preserve"> podczas różnych wydarzeń oraz spotkań</w:t>
      </w:r>
      <w:r>
        <w:rPr>
          <w:rFonts w:ascii="Arial" w:hAnsi="Arial" w:cs="Arial"/>
        </w:rPr>
        <w:t>,</w:t>
      </w:r>
    </w:p>
    <w:p w14:paraId="166B36A4" w14:textId="77777777" w:rsidR="00142D6D" w:rsidRPr="003C3F6C" w:rsidRDefault="00142D6D" w:rsidP="00142D6D">
      <w:pPr>
        <w:pStyle w:val="Akapitzlist"/>
        <w:numPr>
          <w:ilvl w:val="0"/>
          <w:numId w:val="132"/>
        </w:numPr>
        <w:spacing w:line="360" w:lineRule="auto"/>
        <w:ind w:left="1134" w:hanging="283"/>
        <w:jc w:val="both"/>
        <w:rPr>
          <w:rFonts w:ascii="Arial" w:eastAsia="Calibri" w:hAnsi="Arial" w:cs="Arial"/>
        </w:rPr>
      </w:pPr>
      <w:r>
        <w:rPr>
          <w:rFonts w:ascii="Arial" w:eastAsia="Calibri" w:hAnsi="Arial" w:cs="Arial"/>
        </w:rPr>
        <w:t xml:space="preserve">zorganizowano </w:t>
      </w:r>
      <w:r w:rsidRPr="00AC6CCD">
        <w:rPr>
          <w:rFonts w:ascii="Arial" w:hAnsi="Arial" w:cs="Arial"/>
        </w:rPr>
        <w:t>szkole</w:t>
      </w:r>
      <w:r>
        <w:rPr>
          <w:rFonts w:ascii="Arial" w:hAnsi="Arial" w:cs="Arial"/>
        </w:rPr>
        <w:t>nia</w:t>
      </w:r>
      <w:r w:rsidRPr="00AC6CCD">
        <w:rPr>
          <w:rFonts w:ascii="Arial" w:hAnsi="Arial" w:cs="Arial"/>
        </w:rPr>
        <w:t xml:space="preserve"> dla wnioskodawców w ramach nowego Programu </w:t>
      </w:r>
      <w:proofErr w:type="spellStart"/>
      <w:r w:rsidRPr="00AC6CCD">
        <w:rPr>
          <w:rFonts w:ascii="Arial" w:hAnsi="Arial" w:cs="Arial"/>
        </w:rPr>
        <w:t>Interreg</w:t>
      </w:r>
      <w:proofErr w:type="spellEnd"/>
      <w:r w:rsidRPr="00AC6CCD">
        <w:rPr>
          <w:rFonts w:ascii="Arial" w:hAnsi="Arial" w:cs="Arial"/>
        </w:rPr>
        <w:t xml:space="preserve"> PL-SK 2021-2027</w:t>
      </w:r>
      <w:r>
        <w:rPr>
          <w:rFonts w:ascii="Arial" w:hAnsi="Arial" w:cs="Arial"/>
        </w:rPr>
        <w:t>,</w:t>
      </w:r>
    </w:p>
    <w:p w14:paraId="2A1BE7D4" w14:textId="77777777" w:rsidR="00142D6D" w:rsidRPr="003C3F6C" w:rsidRDefault="00142D6D" w:rsidP="00142D6D">
      <w:pPr>
        <w:pStyle w:val="Akapitzlist"/>
        <w:numPr>
          <w:ilvl w:val="0"/>
          <w:numId w:val="132"/>
        </w:numPr>
        <w:spacing w:line="360" w:lineRule="auto"/>
        <w:ind w:left="1134" w:hanging="283"/>
        <w:jc w:val="both"/>
        <w:rPr>
          <w:rFonts w:ascii="Arial" w:eastAsia="Calibri" w:hAnsi="Arial" w:cs="Arial"/>
        </w:rPr>
      </w:pPr>
      <w:r>
        <w:rPr>
          <w:rFonts w:ascii="Arial" w:hAnsi="Arial" w:cs="Arial"/>
        </w:rPr>
        <w:t>z</w:t>
      </w:r>
      <w:r w:rsidRPr="003C3F6C">
        <w:rPr>
          <w:rFonts w:ascii="Arial" w:hAnsi="Arial" w:cs="Arial"/>
        </w:rPr>
        <w:t>refund</w:t>
      </w:r>
      <w:r>
        <w:rPr>
          <w:rFonts w:ascii="Arial" w:hAnsi="Arial" w:cs="Arial"/>
        </w:rPr>
        <w:t>owano</w:t>
      </w:r>
      <w:r w:rsidRPr="003C3F6C">
        <w:rPr>
          <w:rFonts w:ascii="Arial" w:hAnsi="Arial" w:cs="Arial"/>
        </w:rPr>
        <w:t xml:space="preserve"> wynagrodze</w:t>
      </w:r>
      <w:r>
        <w:rPr>
          <w:rFonts w:ascii="Arial" w:hAnsi="Arial" w:cs="Arial"/>
        </w:rPr>
        <w:t>nia</w:t>
      </w:r>
      <w:r w:rsidRPr="003C3F6C">
        <w:rPr>
          <w:rFonts w:ascii="Arial" w:hAnsi="Arial" w:cs="Arial"/>
        </w:rPr>
        <w:t xml:space="preserve"> </w:t>
      </w:r>
      <w:r>
        <w:rPr>
          <w:rFonts w:ascii="Arial" w:hAnsi="Arial" w:cs="Arial"/>
        </w:rPr>
        <w:t>pracowników</w:t>
      </w:r>
      <w:r w:rsidRPr="003C3F6C">
        <w:rPr>
          <w:rFonts w:ascii="Arial" w:hAnsi="Arial" w:cs="Arial"/>
        </w:rPr>
        <w:t xml:space="preserve"> zaangażowan</w:t>
      </w:r>
      <w:r>
        <w:rPr>
          <w:rFonts w:ascii="Arial" w:hAnsi="Arial" w:cs="Arial"/>
        </w:rPr>
        <w:t>ych</w:t>
      </w:r>
      <w:r w:rsidRPr="003C3F6C">
        <w:rPr>
          <w:rFonts w:ascii="Arial" w:hAnsi="Arial" w:cs="Arial"/>
        </w:rPr>
        <w:t xml:space="preserve"> w realizację projektu</w:t>
      </w:r>
      <w:r>
        <w:rPr>
          <w:rFonts w:ascii="Arial" w:hAnsi="Arial" w:cs="Arial"/>
        </w:rPr>
        <w:t>.</w:t>
      </w:r>
    </w:p>
    <w:p w14:paraId="0B9976FA" w14:textId="77777777" w:rsidR="00142D6D" w:rsidRPr="00F1518A" w:rsidRDefault="00142D6D" w:rsidP="00142D6D">
      <w:pPr>
        <w:spacing w:after="0" w:line="360" w:lineRule="auto"/>
        <w:ind w:left="851"/>
        <w:jc w:val="both"/>
        <w:rPr>
          <w:rFonts w:ascii="Arial" w:eastAsia="Times New Roman" w:hAnsi="Arial" w:cs="Arial"/>
          <w:sz w:val="24"/>
          <w:szCs w:val="24"/>
          <w:lang w:eastAsia="pl-PL"/>
        </w:rPr>
      </w:pPr>
      <w:r w:rsidRPr="00A54215">
        <w:rPr>
          <w:rFonts w:ascii="Arial" w:eastAsia="Times New Roman" w:hAnsi="Arial" w:cs="Arial"/>
          <w:sz w:val="24"/>
          <w:szCs w:val="24"/>
          <w:lang w:eastAsia="pl-PL"/>
        </w:rPr>
        <w:lastRenderedPageBreak/>
        <w:t xml:space="preserve">Od początku realizacji zadania do końca 2024r. zrealizowano zakres </w:t>
      </w:r>
      <w:r w:rsidRPr="00A54215">
        <w:rPr>
          <w:rFonts w:ascii="Arial" w:eastAsia="Times New Roman" w:hAnsi="Arial" w:cs="Arial"/>
          <w:sz w:val="24"/>
          <w:szCs w:val="24"/>
          <w:lang w:eastAsia="pl-PL"/>
        </w:rPr>
        <w:br/>
        <w:t xml:space="preserve">o wartości </w:t>
      </w:r>
      <w:r>
        <w:rPr>
          <w:rFonts w:ascii="Arial" w:eastAsia="Times New Roman" w:hAnsi="Arial" w:cs="Arial"/>
          <w:sz w:val="24"/>
          <w:szCs w:val="24"/>
          <w:lang w:eastAsia="pl-PL"/>
        </w:rPr>
        <w:t>192.606,38</w:t>
      </w:r>
      <w:r w:rsidRPr="00A54215">
        <w:rPr>
          <w:rFonts w:ascii="Arial" w:eastAsia="Times New Roman" w:hAnsi="Arial" w:cs="Arial"/>
          <w:sz w:val="24"/>
          <w:szCs w:val="24"/>
          <w:lang w:eastAsia="pl-PL"/>
        </w:rPr>
        <w:t xml:space="preserve"> zł, co stanowi </w:t>
      </w:r>
      <w:r>
        <w:rPr>
          <w:rFonts w:ascii="Arial" w:eastAsia="Times New Roman" w:hAnsi="Arial" w:cs="Arial"/>
          <w:sz w:val="24"/>
          <w:szCs w:val="24"/>
          <w:lang w:eastAsia="pl-PL"/>
        </w:rPr>
        <w:t>13,93</w:t>
      </w:r>
      <w:r w:rsidRPr="00A54215">
        <w:rPr>
          <w:rFonts w:ascii="Arial" w:eastAsia="Times New Roman" w:hAnsi="Arial" w:cs="Arial"/>
          <w:sz w:val="24"/>
          <w:szCs w:val="24"/>
          <w:lang w:eastAsia="pl-PL"/>
        </w:rPr>
        <w:t>% planowanych łącznych nakładów finansowych</w:t>
      </w:r>
      <w:r>
        <w:rPr>
          <w:rFonts w:ascii="Arial" w:eastAsia="Times New Roman" w:hAnsi="Arial" w:cs="Arial"/>
          <w:sz w:val="24"/>
          <w:szCs w:val="24"/>
          <w:lang w:eastAsia="pl-PL"/>
        </w:rPr>
        <w:t>,</w:t>
      </w:r>
      <w:bookmarkStart w:id="133" w:name="_Hlk97799133"/>
    </w:p>
    <w:p w14:paraId="197608D3" w14:textId="77777777" w:rsidR="00142D6D" w:rsidRPr="00B03E13" w:rsidRDefault="00142D6D" w:rsidP="00142D6D">
      <w:pPr>
        <w:numPr>
          <w:ilvl w:val="0"/>
          <w:numId w:val="105"/>
        </w:numPr>
        <w:tabs>
          <w:tab w:val="left" w:pos="284"/>
        </w:tabs>
        <w:spacing w:after="0" w:line="360" w:lineRule="auto"/>
        <w:ind w:left="851" w:hanging="284"/>
        <w:jc w:val="both"/>
        <w:rPr>
          <w:rFonts w:ascii="Arial" w:eastAsia="Times New Roman" w:hAnsi="Arial" w:cs="Arial"/>
          <w:sz w:val="24"/>
          <w:szCs w:val="24"/>
          <w:lang w:eastAsia="pl-PL"/>
        </w:rPr>
      </w:pPr>
      <w:r w:rsidRPr="00B03E13">
        <w:rPr>
          <w:rFonts w:ascii="Arial" w:eastAsia="Times New Roman" w:hAnsi="Arial" w:cs="Arial"/>
          <w:sz w:val="24"/>
          <w:szCs w:val="24"/>
          <w:lang w:eastAsia="pl-PL"/>
        </w:rPr>
        <w:t>przez Urząd Marszałkowski Województwa Podkarpackiego w Rzeszowie projektu pn. „</w:t>
      </w:r>
      <w:r w:rsidRPr="00B03E13">
        <w:rPr>
          <w:rFonts w:ascii="Arial" w:hAnsi="Arial" w:cs="Arial"/>
          <w:sz w:val="24"/>
          <w:szCs w:val="24"/>
        </w:rPr>
        <w:t>Dane satelitarne i Infrastruktura Danych Przestrzennych (SDI) dla zarządzania regionalnego opartego na dowodach</w:t>
      </w:r>
      <w:r w:rsidRPr="00B03E13">
        <w:rPr>
          <w:rFonts w:ascii="Arial" w:eastAsia="Times New Roman" w:hAnsi="Arial" w:cs="Arial"/>
          <w:sz w:val="24"/>
          <w:szCs w:val="24"/>
          <w:lang w:eastAsia="pl-PL"/>
        </w:rPr>
        <w:t>” w ramach Programu INTERREG EUROPA 2021-2027 w kwocie 248.748,81 zł (Dep. GR), w tym:</w:t>
      </w:r>
    </w:p>
    <w:p w14:paraId="603D3C60" w14:textId="7A54628B" w:rsidR="00142D6D" w:rsidRPr="00625A45" w:rsidRDefault="00142D6D" w:rsidP="00142D6D">
      <w:pPr>
        <w:numPr>
          <w:ilvl w:val="0"/>
          <w:numId w:val="118"/>
        </w:numPr>
        <w:tabs>
          <w:tab w:val="left" w:pos="284"/>
          <w:tab w:val="left" w:pos="1276"/>
        </w:tabs>
        <w:spacing w:after="0" w:line="360" w:lineRule="auto"/>
        <w:ind w:left="1134"/>
        <w:jc w:val="both"/>
        <w:rPr>
          <w:rFonts w:ascii="Arial" w:eastAsia="Times New Roman" w:hAnsi="Arial" w:cs="Arial"/>
          <w:color w:val="FF0000"/>
          <w:sz w:val="24"/>
          <w:szCs w:val="24"/>
          <w:lang w:eastAsia="pl-PL"/>
        </w:rPr>
      </w:pPr>
      <w:r w:rsidRPr="00B03E13">
        <w:rPr>
          <w:rFonts w:ascii="Arial" w:eastAsia="Times New Roman" w:hAnsi="Arial" w:cs="Arial"/>
          <w:sz w:val="24"/>
          <w:szCs w:val="24"/>
          <w:lang w:eastAsia="pl-PL"/>
        </w:rPr>
        <w:t>wynagrodzenia i składki od nich naliczane pracowników zaangażowanych w realizacje projektu – 154.147,95 zł (§ 4018 – 104.171,35 zł, § 4019 – 26.042,84 zł, § 4118 – 17.209,80 zł, § 4119 – 4.302,43 zł, § 4128 – 1.661,55</w:t>
      </w:r>
      <w:r w:rsidR="00F0676E">
        <w:rPr>
          <w:rFonts w:ascii="Arial" w:eastAsia="Times New Roman" w:hAnsi="Arial" w:cs="Arial"/>
          <w:sz w:val="24"/>
          <w:szCs w:val="24"/>
          <w:lang w:eastAsia="pl-PL"/>
        </w:rPr>
        <w:t> </w:t>
      </w:r>
      <w:r w:rsidRPr="00B03E13">
        <w:rPr>
          <w:rFonts w:ascii="Arial" w:eastAsia="Times New Roman" w:hAnsi="Arial" w:cs="Arial"/>
          <w:sz w:val="24"/>
          <w:szCs w:val="24"/>
          <w:lang w:eastAsia="pl-PL"/>
        </w:rPr>
        <w:t>zł, § 4129 – 415,41 zł, § 4718 – 275,66 zł, § 4719 – 68,91 zł),</w:t>
      </w:r>
    </w:p>
    <w:p w14:paraId="284211C8" w14:textId="310897A3" w:rsidR="00142D6D" w:rsidRPr="00625A45" w:rsidRDefault="00142D6D" w:rsidP="00142D6D">
      <w:pPr>
        <w:numPr>
          <w:ilvl w:val="0"/>
          <w:numId w:val="118"/>
        </w:numPr>
        <w:tabs>
          <w:tab w:val="left" w:pos="284"/>
          <w:tab w:val="left" w:pos="1276"/>
        </w:tabs>
        <w:spacing w:after="0" w:line="360" w:lineRule="auto"/>
        <w:ind w:left="1134" w:hanging="283"/>
        <w:jc w:val="both"/>
        <w:rPr>
          <w:rFonts w:ascii="Arial" w:eastAsia="Times New Roman" w:hAnsi="Arial" w:cs="Arial"/>
          <w:color w:val="FF0000"/>
          <w:sz w:val="24"/>
          <w:szCs w:val="24"/>
          <w:lang w:eastAsia="pl-PL"/>
        </w:rPr>
      </w:pPr>
      <w:r w:rsidRPr="00D76428">
        <w:rPr>
          <w:rFonts w:ascii="Arial" w:eastAsia="Times New Roman" w:hAnsi="Arial" w:cs="Arial"/>
          <w:sz w:val="24"/>
          <w:szCs w:val="24"/>
          <w:lang w:eastAsia="pl-PL"/>
        </w:rPr>
        <w:t>pozostałe wydatki bieżące związane z realizacją projektu tj.</w:t>
      </w:r>
      <w:r w:rsidRPr="001353DF">
        <w:rPr>
          <w:rFonts w:ascii="Arial" w:eastAsia="Times New Roman" w:hAnsi="Arial" w:cs="Arial"/>
          <w:sz w:val="24"/>
          <w:szCs w:val="24"/>
          <w:lang w:eastAsia="pl-PL"/>
        </w:rPr>
        <w:t xml:space="preserve">: koszty udziału </w:t>
      </w:r>
      <w:r w:rsidRPr="001353DF">
        <w:rPr>
          <w:rFonts w:ascii="Arial" w:hAnsi="Arial" w:cs="Arial"/>
          <w:sz w:val="24"/>
          <w:szCs w:val="24"/>
        </w:rPr>
        <w:t xml:space="preserve">pracowników i interesariuszy zaangażowanych w realizację projektu w III </w:t>
      </w:r>
      <w:r w:rsidR="00197F09">
        <w:rPr>
          <w:rFonts w:ascii="Arial" w:hAnsi="Arial" w:cs="Arial"/>
          <w:sz w:val="24"/>
          <w:szCs w:val="24"/>
        </w:rPr>
        <w:br/>
      </w:r>
      <w:r w:rsidRPr="001353DF">
        <w:rPr>
          <w:rFonts w:ascii="Arial" w:hAnsi="Arial" w:cs="Arial"/>
          <w:sz w:val="24"/>
          <w:szCs w:val="24"/>
        </w:rPr>
        <w:t xml:space="preserve">i IV międzyregionalnych warsztatach edukacyjnych połączonych z wizytą studyjną w Ponta Delgada (Portugalia) i w Montpellier (Francja), organizacji II międzyregionalnych warsztatów edukacyjnych  połączonych z wizytą studyjną w Rzeszowie, Solinie i Rymanowie Zdroju oraz organizacji spotkań regionalnej grupy interesariuszy projektu </w:t>
      </w:r>
      <w:r w:rsidRPr="001353DF">
        <w:rPr>
          <w:rFonts w:ascii="Arial" w:hAnsi="Arial" w:cs="Arial"/>
          <w:sz w:val="24"/>
          <w:szCs w:val="24"/>
          <w:lang w:eastAsia="pl-PL"/>
        </w:rPr>
        <w:t>– 94.600,8</w:t>
      </w:r>
      <w:r w:rsidRPr="00B03E13">
        <w:rPr>
          <w:rFonts w:ascii="Arial" w:hAnsi="Arial" w:cs="Arial"/>
          <w:sz w:val="24"/>
          <w:szCs w:val="24"/>
          <w:lang w:eastAsia="pl-PL"/>
        </w:rPr>
        <w:t>6 zł (§ 4308 – 52.074,05</w:t>
      </w:r>
      <w:r w:rsidR="006A1A4D">
        <w:rPr>
          <w:rFonts w:ascii="Arial" w:hAnsi="Arial" w:cs="Arial"/>
          <w:sz w:val="24"/>
          <w:szCs w:val="24"/>
          <w:lang w:eastAsia="pl-PL"/>
        </w:rPr>
        <w:t> </w:t>
      </w:r>
      <w:r w:rsidRPr="00B03E13">
        <w:rPr>
          <w:rFonts w:ascii="Arial" w:hAnsi="Arial" w:cs="Arial"/>
          <w:sz w:val="24"/>
          <w:szCs w:val="24"/>
          <w:lang w:eastAsia="pl-PL"/>
        </w:rPr>
        <w:t>zł, § 4309 – 13.018,53 zł, § 4428 – 23.606,63 zł, § 4429 – 5.901,65 zł).</w:t>
      </w:r>
    </w:p>
    <w:p w14:paraId="09B0F682" w14:textId="77777777" w:rsidR="00142D6D" w:rsidRPr="00A54215" w:rsidRDefault="00142D6D" w:rsidP="00142D6D">
      <w:pPr>
        <w:tabs>
          <w:tab w:val="left" w:pos="284"/>
        </w:tabs>
        <w:spacing w:after="0" w:line="360" w:lineRule="auto"/>
        <w:ind w:left="851"/>
        <w:jc w:val="both"/>
        <w:rPr>
          <w:rFonts w:ascii="Arial" w:eastAsia="Times New Roman" w:hAnsi="Arial" w:cs="Arial"/>
          <w:sz w:val="24"/>
          <w:szCs w:val="24"/>
          <w:lang w:eastAsia="pl-PL"/>
        </w:rPr>
      </w:pPr>
      <w:r w:rsidRPr="00A54215">
        <w:rPr>
          <w:rFonts w:ascii="Arial" w:eastAsia="Times New Roman" w:hAnsi="Arial" w:cs="Arial"/>
          <w:sz w:val="24"/>
          <w:szCs w:val="24"/>
          <w:lang w:eastAsia="pl-PL"/>
        </w:rPr>
        <w:t>Zadanie finansowane ze środków pochodzących z budżetu Unii Europejskiej w kwocie 198.999,04 zł do przyszłej refundacji oraz środków własnych Samorządu Województwa w kwocie 49.749,77 zł.</w:t>
      </w:r>
    </w:p>
    <w:p w14:paraId="64ED8C53" w14:textId="77777777" w:rsidR="00142D6D" w:rsidRPr="00A54215" w:rsidRDefault="00142D6D" w:rsidP="00142D6D">
      <w:pPr>
        <w:tabs>
          <w:tab w:val="left" w:pos="284"/>
        </w:tabs>
        <w:spacing w:after="0" w:line="360" w:lineRule="auto"/>
        <w:ind w:left="851"/>
        <w:jc w:val="both"/>
        <w:rPr>
          <w:rFonts w:ascii="Arial" w:eastAsia="Times New Roman" w:hAnsi="Arial" w:cs="Arial"/>
          <w:sz w:val="24"/>
          <w:szCs w:val="24"/>
        </w:rPr>
      </w:pPr>
      <w:r w:rsidRPr="00A54215">
        <w:rPr>
          <w:rFonts w:ascii="Arial" w:eastAsia="Times New Roman" w:hAnsi="Arial" w:cs="Arial"/>
          <w:sz w:val="24"/>
          <w:szCs w:val="24"/>
        </w:rPr>
        <w:t>Zadanie ujęte w wykazie przedsięwzięć do Wieloletniej Prognozy Finansowej Województwa Podkarpackiego o planowanych łącznych nakładach finansowych w kwocie 981.136,-zł.</w:t>
      </w:r>
    </w:p>
    <w:p w14:paraId="082D47B6" w14:textId="77777777" w:rsidR="00142D6D" w:rsidRPr="00A54215" w:rsidRDefault="00142D6D" w:rsidP="00142D6D">
      <w:pPr>
        <w:tabs>
          <w:tab w:val="left" w:pos="284"/>
        </w:tabs>
        <w:spacing w:after="0" w:line="360" w:lineRule="auto"/>
        <w:ind w:left="851"/>
        <w:jc w:val="both"/>
        <w:rPr>
          <w:rFonts w:ascii="Arial" w:eastAsia="Times New Roman" w:hAnsi="Arial" w:cs="Arial"/>
          <w:sz w:val="24"/>
          <w:szCs w:val="24"/>
          <w:lang w:eastAsia="pl-PL"/>
        </w:rPr>
      </w:pPr>
      <w:r w:rsidRPr="00A54215">
        <w:rPr>
          <w:rFonts w:ascii="Arial" w:eastAsia="Times New Roman" w:hAnsi="Arial" w:cs="Arial"/>
          <w:sz w:val="24"/>
          <w:szCs w:val="24"/>
          <w:lang w:eastAsia="pl-PL"/>
        </w:rPr>
        <w:t>Termin realizacji zadania: 2023-2027</w:t>
      </w:r>
    </w:p>
    <w:p w14:paraId="4C24D8C0" w14:textId="77777777" w:rsidR="00142D6D" w:rsidRPr="00A54215" w:rsidRDefault="00142D6D" w:rsidP="00142D6D">
      <w:pPr>
        <w:tabs>
          <w:tab w:val="left" w:pos="284"/>
        </w:tabs>
        <w:spacing w:after="0" w:line="360" w:lineRule="auto"/>
        <w:ind w:left="851"/>
        <w:jc w:val="both"/>
        <w:rPr>
          <w:rFonts w:ascii="Arial" w:eastAsia="Times New Roman" w:hAnsi="Arial" w:cs="Arial"/>
          <w:sz w:val="24"/>
          <w:szCs w:val="24"/>
          <w:lang w:eastAsia="pl-PL"/>
        </w:rPr>
      </w:pPr>
      <w:r w:rsidRPr="00A54215">
        <w:rPr>
          <w:rFonts w:ascii="Arial" w:eastAsia="Times New Roman" w:hAnsi="Arial" w:cs="Arial"/>
          <w:sz w:val="24"/>
          <w:szCs w:val="24"/>
          <w:lang w:eastAsia="pl-PL"/>
        </w:rPr>
        <w:t>Stan zaawansowania realizacji zadania i osiągnięte efekty:</w:t>
      </w:r>
    </w:p>
    <w:p w14:paraId="3C9C0A1A" w14:textId="64FAD446" w:rsidR="00142D6D" w:rsidRPr="00997185" w:rsidRDefault="00142D6D" w:rsidP="00142D6D">
      <w:pPr>
        <w:spacing w:after="0" w:line="360" w:lineRule="auto"/>
        <w:ind w:left="851"/>
        <w:jc w:val="both"/>
        <w:rPr>
          <w:rFonts w:ascii="Arial" w:hAnsi="Arial" w:cs="Arial"/>
          <w:color w:val="FF0000"/>
          <w:sz w:val="24"/>
          <w:szCs w:val="24"/>
        </w:rPr>
      </w:pPr>
      <w:r w:rsidRPr="00A54215">
        <w:rPr>
          <w:rFonts w:ascii="Arial" w:hAnsi="Arial" w:cs="Arial"/>
          <w:sz w:val="24"/>
          <w:szCs w:val="24"/>
        </w:rPr>
        <w:t xml:space="preserve">W skład konsorcjum, obok Województwa Podkarpackiego, wchodzą Region </w:t>
      </w:r>
      <w:proofErr w:type="spellStart"/>
      <w:r w:rsidRPr="00A54215">
        <w:rPr>
          <w:rFonts w:ascii="Arial" w:hAnsi="Arial" w:cs="Arial"/>
          <w:sz w:val="24"/>
          <w:szCs w:val="24"/>
        </w:rPr>
        <w:t>Veneto</w:t>
      </w:r>
      <w:proofErr w:type="spellEnd"/>
      <w:r w:rsidRPr="00A54215">
        <w:rPr>
          <w:rFonts w:ascii="Arial" w:hAnsi="Arial" w:cs="Arial"/>
          <w:sz w:val="24"/>
          <w:szCs w:val="24"/>
        </w:rPr>
        <w:t xml:space="preserve">, Autonomiczny Region Azorów, Region </w:t>
      </w:r>
      <w:proofErr w:type="spellStart"/>
      <w:r w:rsidRPr="00A54215">
        <w:rPr>
          <w:rFonts w:ascii="Arial" w:hAnsi="Arial" w:cs="Arial"/>
          <w:sz w:val="24"/>
          <w:szCs w:val="24"/>
        </w:rPr>
        <w:t>Oksytania</w:t>
      </w:r>
      <w:proofErr w:type="spellEnd"/>
      <w:r w:rsidRPr="00A54215">
        <w:rPr>
          <w:rFonts w:ascii="Arial" w:hAnsi="Arial" w:cs="Arial"/>
          <w:sz w:val="24"/>
          <w:szCs w:val="24"/>
        </w:rPr>
        <w:t xml:space="preserve">, miasto Ryga, Region </w:t>
      </w:r>
      <w:proofErr w:type="spellStart"/>
      <w:r w:rsidRPr="00A54215">
        <w:rPr>
          <w:rFonts w:ascii="Arial" w:hAnsi="Arial" w:cs="Arial"/>
          <w:sz w:val="24"/>
          <w:szCs w:val="24"/>
        </w:rPr>
        <w:t>Bazylikata</w:t>
      </w:r>
      <w:proofErr w:type="spellEnd"/>
      <w:r w:rsidRPr="00A54215">
        <w:rPr>
          <w:rFonts w:ascii="Arial" w:hAnsi="Arial" w:cs="Arial"/>
          <w:sz w:val="24"/>
          <w:szCs w:val="24"/>
        </w:rPr>
        <w:t xml:space="preserve"> oraz Instytut Studiów Społeczny, Ekonomicznych </w:t>
      </w:r>
      <w:r w:rsidR="00197F09">
        <w:rPr>
          <w:rFonts w:ascii="Arial" w:hAnsi="Arial" w:cs="Arial"/>
          <w:sz w:val="24"/>
          <w:szCs w:val="24"/>
        </w:rPr>
        <w:br/>
      </w:r>
      <w:r w:rsidRPr="00A54215">
        <w:rPr>
          <w:rFonts w:ascii="Arial" w:hAnsi="Arial" w:cs="Arial"/>
          <w:sz w:val="24"/>
          <w:szCs w:val="24"/>
        </w:rPr>
        <w:t xml:space="preserve">i Politycznych – Region Waloński. Funkcję partnera doradzającego pełni NEREUS (Sieć Regionów Europejskich Wykorzystujących Technologie Kosmiczne). </w:t>
      </w:r>
      <w:r w:rsidRPr="00D76428">
        <w:rPr>
          <w:rFonts w:ascii="Arial" w:hAnsi="Arial" w:cs="Arial"/>
          <w:sz w:val="24"/>
          <w:szCs w:val="24"/>
        </w:rPr>
        <w:t xml:space="preserve">Celem projektu jest promocja innowacyjnego podejścia do </w:t>
      </w:r>
      <w:r w:rsidRPr="00D76428">
        <w:rPr>
          <w:rFonts w:ascii="Arial" w:hAnsi="Arial" w:cs="Arial"/>
          <w:sz w:val="24"/>
          <w:szCs w:val="24"/>
        </w:rPr>
        <w:lastRenderedPageBreak/>
        <w:t>zarządzania na poziomie lokalnym i regionalnym poprzez ulepszanie i rozwój polityk publicznych w oparciu o wykorzystanie infrastruktury informacji przestrzennej oraz danych satelitarnych.</w:t>
      </w:r>
    </w:p>
    <w:p w14:paraId="493C64CE" w14:textId="05AE6444" w:rsidR="00142D6D" w:rsidRPr="000C0933" w:rsidRDefault="00142D6D" w:rsidP="00142D6D">
      <w:pPr>
        <w:spacing w:after="0" w:line="360" w:lineRule="auto"/>
        <w:ind w:left="851"/>
        <w:jc w:val="both"/>
        <w:rPr>
          <w:rFonts w:ascii="Arial" w:eastAsia="Times New Roman" w:hAnsi="Arial" w:cs="Arial"/>
          <w:sz w:val="24"/>
          <w:szCs w:val="24"/>
          <w:lang w:eastAsia="pl-PL"/>
        </w:rPr>
      </w:pPr>
      <w:r>
        <w:rPr>
          <w:rFonts w:ascii="Arial" w:hAnsi="Arial" w:cs="Arial"/>
          <w:sz w:val="24"/>
          <w:szCs w:val="24"/>
        </w:rPr>
        <w:t>P</w:t>
      </w:r>
      <w:r w:rsidRPr="000C0933">
        <w:rPr>
          <w:rFonts w:ascii="Arial" w:hAnsi="Arial" w:cs="Arial"/>
          <w:sz w:val="24"/>
          <w:szCs w:val="24"/>
        </w:rPr>
        <w:t xml:space="preserve">racownicy i interesariusze zaangażowani w realizację projektu wzięli udział w I, III, i IV międzyregionalnych warsztatach edukacyjnych połączonych </w:t>
      </w:r>
      <w:r w:rsidR="00197F09">
        <w:rPr>
          <w:rFonts w:ascii="Arial" w:hAnsi="Arial" w:cs="Arial"/>
          <w:sz w:val="24"/>
          <w:szCs w:val="24"/>
        </w:rPr>
        <w:br/>
      </w:r>
      <w:r w:rsidRPr="000C0933">
        <w:rPr>
          <w:rFonts w:ascii="Arial" w:hAnsi="Arial" w:cs="Arial"/>
          <w:sz w:val="24"/>
          <w:szCs w:val="24"/>
        </w:rPr>
        <w:t xml:space="preserve">z wizyta studyjną we Włoszech, Portugalii i Francji, spotkaniu tzw. kick-off </w:t>
      </w:r>
      <w:proofErr w:type="spellStart"/>
      <w:r w:rsidRPr="000C0933">
        <w:rPr>
          <w:rFonts w:ascii="Arial" w:hAnsi="Arial" w:cs="Arial"/>
          <w:sz w:val="24"/>
          <w:szCs w:val="24"/>
        </w:rPr>
        <w:t>meeting</w:t>
      </w:r>
      <w:proofErr w:type="spellEnd"/>
      <w:r w:rsidRPr="000C0933">
        <w:rPr>
          <w:rFonts w:ascii="Arial" w:hAnsi="Arial" w:cs="Arial"/>
          <w:sz w:val="24"/>
          <w:szCs w:val="24"/>
        </w:rPr>
        <w:t xml:space="preserve"> w Wenecji, w warsztatach w Treviso tzw. </w:t>
      </w:r>
      <w:proofErr w:type="spellStart"/>
      <w:r w:rsidRPr="000C0933">
        <w:rPr>
          <w:rFonts w:ascii="Arial" w:hAnsi="Arial" w:cs="Arial"/>
          <w:sz w:val="24"/>
          <w:szCs w:val="24"/>
        </w:rPr>
        <w:t>Capacity</w:t>
      </w:r>
      <w:proofErr w:type="spellEnd"/>
      <w:r w:rsidRPr="000C0933">
        <w:rPr>
          <w:rFonts w:ascii="Arial" w:hAnsi="Arial" w:cs="Arial"/>
          <w:sz w:val="24"/>
          <w:szCs w:val="24"/>
        </w:rPr>
        <w:t xml:space="preserve"> </w:t>
      </w:r>
      <w:proofErr w:type="spellStart"/>
      <w:r w:rsidRPr="000C0933">
        <w:rPr>
          <w:rFonts w:ascii="Arial" w:hAnsi="Arial" w:cs="Arial"/>
          <w:sz w:val="24"/>
          <w:szCs w:val="24"/>
        </w:rPr>
        <w:t>building</w:t>
      </w:r>
      <w:proofErr w:type="spellEnd"/>
      <w:r w:rsidRPr="000C0933">
        <w:rPr>
          <w:rFonts w:ascii="Arial" w:hAnsi="Arial" w:cs="Arial"/>
          <w:sz w:val="24"/>
          <w:szCs w:val="24"/>
        </w:rPr>
        <w:t xml:space="preserve"> </w:t>
      </w:r>
      <w:proofErr w:type="spellStart"/>
      <w:r w:rsidRPr="000C0933">
        <w:rPr>
          <w:rFonts w:ascii="Arial" w:hAnsi="Arial" w:cs="Arial"/>
          <w:sz w:val="24"/>
          <w:szCs w:val="24"/>
        </w:rPr>
        <w:t>bootcamp</w:t>
      </w:r>
      <w:proofErr w:type="spellEnd"/>
      <w:r>
        <w:rPr>
          <w:rFonts w:ascii="Arial" w:hAnsi="Arial" w:cs="Arial"/>
          <w:sz w:val="24"/>
          <w:szCs w:val="24"/>
        </w:rPr>
        <w:t>.</w:t>
      </w:r>
    </w:p>
    <w:p w14:paraId="2CF4191D" w14:textId="12556EB4" w:rsidR="00142D6D" w:rsidRPr="001353DF" w:rsidRDefault="00142D6D" w:rsidP="00142D6D">
      <w:pPr>
        <w:spacing w:after="0" w:line="360" w:lineRule="auto"/>
        <w:ind w:left="851"/>
        <w:jc w:val="both"/>
        <w:rPr>
          <w:rFonts w:ascii="Arial" w:eastAsia="Times New Roman" w:hAnsi="Arial" w:cs="Arial"/>
          <w:sz w:val="24"/>
          <w:szCs w:val="24"/>
          <w:lang w:eastAsia="pl-PL"/>
        </w:rPr>
      </w:pPr>
      <w:r>
        <w:rPr>
          <w:rFonts w:ascii="Arial" w:hAnsi="Arial" w:cs="Arial"/>
          <w:sz w:val="24"/>
          <w:szCs w:val="24"/>
        </w:rPr>
        <w:t>Z</w:t>
      </w:r>
      <w:r w:rsidRPr="000C0933">
        <w:rPr>
          <w:rFonts w:ascii="Arial" w:hAnsi="Arial" w:cs="Arial"/>
          <w:sz w:val="24"/>
          <w:szCs w:val="24"/>
        </w:rPr>
        <w:t>organizowano 6 spotkań online i stacjonarnie regionalnej grupy interesariuszy projektu oraz II międzyregionalne warsztaty edukacyjne połączone z wizytą studyjną</w:t>
      </w:r>
      <w:r>
        <w:rPr>
          <w:rFonts w:ascii="Arial" w:hAnsi="Arial" w:cs="Arial"/>
          <w:sz w:val="24"/>
          <w:szCs w:val="24"/>
        </w:rPr>
        <w:t>.</w:t>
      </w:r>
      <w:r>
        <w:rPr>
          <w:rFonts w:ascii="Arial" w:eastAsia="Times New Roman" w:hAnsi="Arial" w:cs="Arial"/>
          <w:sz w:val="24"/>
          <w:szCs w:val="24"/>
          <w:lang w:eastAsia="pl-PL"/>
        </w:rPr>
        <w:t xml:space="preserve"> O</w:t>
      </w:r>
      <w:r w:rsidRPr="000C0933">
        <w:rPr>
          <w:rFonts w:ascii="Arial" w:eastAsia="Times New Roman" w:hAnsi="Arial" w:cs="Arial"/>
          <w:sz w:val="24"/>
          <w:szCs w:val="24"/>
          <w:lang w:eastAsia="pl-PL"/>
        </w:rPr>
        <w:t>pracowano dokument wyjściowy dla projektu, tzw. Analizę stanu wyjściowego</w:t>
      </w:r>
      <w:r>
        <w:rPr>
          <w:rFonts w:ascii="Arial" w:eastAsia="Times New Roman" w:hAnsi="Arial" w:cs="Arial"/>
          <w:sz w:val="24"/>
          <w:szCs w:val="24"/>
          <w:lang w:eastAsia="pl-PL"/>
        </w:rPr>
        <w:t xml:space="preserve"> oraz </w:t>
      </w:r>
      <w:r w:rsidRPr="001353DF">
        <w:rPr>
          <w:rFonts w:ascii="Arial" w:eastAsia="Times New Roman" w:hAnsi="Arial" w:cs="Arial"/>
          <w:sz w:val="24"/>
          <w:szCs w:val="24"/>
        </w:rPr>
        <w:t xml:space="preserve">zrefundowano część wynagrodzeń pracowników. </w:t>
      </w:r>
    </w:p>
    <w:p w14:paraId="2B74450E" w14:textId="77777777" w:rsidR="00142D6D" w:rsidRPr="00A54215" w:rsidRDefault="00142D6D" w:rsidP="00142D6D">
      <w:pPr>
        <w:spacing w:after="0" w:line="360" w:lineRule="auto"/>
        <w:ind w:left="851"/>
        <w:jc w:val="both"/>
        <w:rPr>
          <w:rFonts w:ascii="Arial" w:eastAsia="Times New Roman" w:hAnsi="Arial" w:cs="Arial"/>
          <w:sz w:val="24"/>
          <w:szCs w:val="24"/>
          <w:lang w:eastAsia="pl-PL"/>
        </w:rPr>
      </w:pPr>
      <w:bookmarkStart w:id="134" w:name="_Hlk193106918"/>
      <w:r w:rsidRPr="00A54215">
        <w:rPr>
          <w:rFonts w:ascii="Arial" w:eastAsia="Times New Roman" w:hAnsi="Arial" w:cs="Arial"/>
          <w:sz w:val="24"/>
          <w:szCs w:val="24"/>
          <w:lang w:eastAsia="pl-PL"/>
        </w:rPr>
        <w:t xml:space="preserve">Od początku realizacji zadania do końca 2024r. zrealizowano zakres </w:t>
      </w:r>
      <w:r w:rsidRPr="00A54215">
        <w:rPr>
          <w:rFonts w:ascii="Arial" w:eastAsia="Times New Roman" w:hAnsi="Arial" w:cs="Arial"/>
          <w:sz w:val="24"/>
          <w:szCs w:val="24"/>
          <w:lang w:eastAsia="pl-PL"/>
        </w:rPr>
        <w:br/>
        <w:t>o wartości 400.812,75 zł, co stanowi 40,85% planowanych łącznych nakładów finansowych</w:t>
      </w:r>
      <w:r>
        <w:rPr>
          <w:rFonts w:ascii="Arial" w:eastAsia="Times New Roman" w:hAnsi="Arial" w:cs="Arial"/>
          <w:sz w:val="24"/>
          <w:szCs w:val="24"/>
          <w:lang w:eastAsia="pl-PL"/>
        </w:rPr>
        <w:t>,</w:t>
      </w:r>
    </w:p>
    <w:bookmarkEnd w:id="133"/>
    <w:bookmarkEnd w:id="134"/>
    <w:p w14:paraId="2689E38F" w14:textId="26A3C9A0" w:rsidR="00142D6D" w:rsidRDefault="00142D6D" w:rsidP="00142D6D">
      <w:pPr>
        <w:numPr>
          <w:ilvl w:val="0"/>
          <w:numId w:val="105"/>
        </w:numPr>
        <w:tabs>
          <w:tab w:val="left" w:pos="284"/>
        </w:tabs>
        <w:spacing w:after="0" w:line="360" w:lineRule="auto"/>
        <w:ind w:left="851" w:hanging="28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przez Urząd Marszałkowski Województwa Podkarpackiego w Rzeszowie </w:t>
      </w:r>
      <w:r w:rsidR="00197F09">
        <w:rPr>
          <w:rFonts w:ascii="Arial" w:eastAsia="Times New Roman" w:hAnsi="Arial" w:cs="Arial"/>
          <w:sz w:val="24"/>
          <w:szCs w:val="24"/>
          <w:lang w:eastAsia="pl-PL"/>
        </w:rPr>
        <w:br/>
      </w:r>
      <w:r>
        <w:rPr>
          <w:rFonts w:ascii="Arial" w:eastAsia="Times New Roman" w:hAnsi="Arial" w:cs="Arial"/>
          <w:sz w:val="24"/>
          <w:szCs w:val="24"/>
          <w:lang w:eastAsia="pl-PL"/>
        </w:rPr>
        <w:t>i Wojewódzki Urząd Pracy w Rzeszowie projektu pn. „Regiony Rewitalizacji Edycja 3.0” w ramach Programu Pomoc Techniczna dla Funduszy Europejskich 2021-2027 w kwocie 228.604,73 zł</w:t>
      </w:r>
      <w:r w:rsidR="00FF131E">
        <w:rPr>
          <w:rFonts w:ascii="Arial" w:eastAsia="Times New Roman" w:hAnsi="Arial" w:cs="Arial"/>
          <w:sz w:val="24"/>
          <w:szCs w:val="24"/>
          <w:lang w:eastAsia="pl-PL"/>
        </w:rPr>
        <w:t xml:space="preserve"> (Dep. GR)</w:t>
      </w:r>
      <w:r>
        <w:rPr>
          <w:rFonts w:ascii="Arial" w:eastAsia="Times New Roman" w:hAnsi="Arial" w:cs="Arial"/>
          <w:sz w:val="24"/>
          <w:szCs w:val="24"/>
          <w:lang w:eastAsia="pl-PL"/>
        </w:rPr>
        <w:t>, w tym:</w:t>
      </w:r>
    </w:p>
    <w:p w14:paraId="12EBA4A4" w14:textId="2798C9EE" w:rsidR="00142D6D" w:rsidRDefault="00142D6D" w:rsidP="00142D6D">
      <w:pPr>
        <w:pStyle w:val="Akapitzlist"/>
        <w:numPr>
          <w:ilvl w:val="3"/>
          <w:numId w:val="121"/>
        </w:numPr>
        <w:tabs>
          <w:tab w:val="left" w:pos="284"/>
        </w:tabs>
        <w:spacing w:line="360" w:lineRule="auto"/>
        <w:ind w:left="1134" w:hanging="283"/>
        <w:jc w:val="both"/>
        <w:rPr>
          <w:rFonts w:ascii="Arial" w:hAnsi="Arial" w:cs="Arial"/>
          <w:lang w:eastAsia="pl-PL"/>
        </w:rPr>
      </w:pPr>
      <w:r>
        <w:rPr>
          <w:rFonts w:ascii="Arial" w:hAnsi="Arial" w:cs="Arial"/>
          <w:lang w:eastAsia="pl-PL"/>
        </w:rPr>
        <w:t xml:space="preserve">dodatki specjalne dla członków Zespołu ds. rewitalizacji – 52.300,93 zł, </w:t>
      </w:r>
      <w:r w:rsidR="00197F09">
        <w:rPr>
          <w:rFonts w:ascii="Arial" w:hAnsi="Arial" w:cs="Arial"/>
          <w:lang w:eastAsia="pl-PL"/>
        </w:rPr>
        <w:br/>
      </w:r>
      <w:r>
        <w:rPr>
          <w:rFonts w:ascii="Arial" w:hAnsi="Arial" w:cs="Arial"/>
          <w:lang w:eastAsia="pl-PL"/>
        </w:rPr>
        <w:t>z tego:</w:t>
      </w:r>
    </w:p>
    <w:p w14:paraId="7517EA30" w14:textId="2B878448" w:rsidR="00142D6D" w:rsidRDefault="00142D6D" w:rsidP="00142D6D">
      <w:pPr>
        <w:pStyle w:val="Akapitzlist"/>
        <w:numPr>
          <w:ilvl w:val="0"/>
          <w:numId w:val="130"/>
        </w:numPr>
        <w:tabs>
          <w:tab w:val="left" w:pos="284"/>
        </w:tabs>
        <w:spacing w:line="360" w:lineRule="auto"/>
        <w:ind w:left="1418" w:hanging="284"/>
        <w:jc w:val="both"/>
        <w:rPr>
          <w:rFonts w:ascii="Arial" w:hAnsi="Arial" w:cs="Arial"/>
          <w:lang w:eastAsia="pl-PL"/>
        </w:rPr>
      </w:pPr>
      <w:r>
        <w:rPr>
          <w:rFonts w:ascii="Arial" w:hAnsi="Arial" w:cs="Arial"/>
          <w:lang w:eastAsia="pl-PL"/>
        </w:rPr>
        <w:t xml:space="preserve">Urzędu Marszałkowskiego Województwa Podkarpackiego w Rzeszowie </w:t>
      </w:r>
      <w:r w:rsidRPr="00A32D45">
        <w:rPr>
          <w:rFonts w:ascii="Arial" w:hAnsi="Arial" w:cs="Arial"/>
          <w:lang w:eastAsia="pl-PL"/>
        </w:rPr>
        <w:t xml:space="preserve">– 41.713,16 zł (§ 4018 – 27.699,17 zł, § 4019 – 7.050,83 zł, § 4118 – 4.689,44 zł, § 4119 – 1.193,70 zł, § 4128 – 632,10 zł, § 4129 – </w:t>
      </w:r>
      <w:r w:rsidR="00197F09">
        <w:rPr>
          <w:rFonts w:ascii="Arial" w:hAnsi="Arial" w:cs="Arial"/>
          <w:lang w:eastAsia="pl-PL"/>
        </w:rPr>
        <w:br/>
      </w:r>
      <w:r w:rsidRPr="00A32D45">
        <w:rPr>
          <w:rFonts w:ascii="Arial" w:hAnsi="Arial" w:cs="Arial"/>
          <w:lang w:eastAsia="pl-PL"/>
        </w:rPr>
        <w:t>160,91 zł, § 4718 – 228,77 zł, § 4719 – 58,24 zł) (Dep. GR),</w:t>
      </w:r>
    </w:p>
    <w:p w14:paraId="31801FA3" w14:textId="64327E49" w:rsidR="00142D6D" w:rsidRPr="00A32D45" w:rsidRDefault="00142D6D" w:rsidP="00142D6D">
      <w:pPr>
        <w:pStyle w:val="Akapitzlist"/>
        <w:numPr>
          <w:ilvl w:val="0"/>
          <w:numId w:val="130"/>
        </w:numPr>
        <w:tabs>
          <w:tab w:val="left" w:pos="284"/>
        </w:tabs>
        <w:spacing w:line="360" w:lineRule="auto"/>
        <w:ind w:left="1418" w:hanging="284"/>
        <w:jc w:val="both"/>
        <w:rPr>
          <w:rFonts w:ascii="Arial" w:hAnsi="Arial" w:cs="Arial"/>
          <w:lang w:eastAsia="pl-PL"/>
        </w:rPr>
      </w:pPr>
      <w:r>
        <w:rPr>
          <w:rFonts w:ascii="Arial" w:hAnsi="Arial" w:cs="Arial"/>
          <w:lang w:eastAsia="pl-PL"/>
        </w:rPr>
        <w:t>Wojewódzkiego Urzędu Pracy w Rzeszowie – 10.587,77 zł (§ 4018 – 7.069,45 zł, § 4019 – 1.799,52 zł, § 4118 – 1.196,86 zł, § 4119 – 304,66</w:t>
      </w:r>
      <w:r w:rsidR="00F0676E">
        <w:rPr>
          <w:rFonts w:ascii="Arial" w:hAnsi="Arial" w:cs="Arial"/>
          <w:lang w:eastAsia="pl-PL"/>
        </w:rPr>
        <w:t> </w:t>
      </w:r>
      <w:r>
        <w:rPr>
          <w:rFonts w:ascii="Arial" w:hAnsi="Arial" w:cs="Arial"/>
          <w:lang w:eastAsia="pl-PL"/>
        </w:rPr>
        <w:t>zł, § 4128 – 173,19 zł, § 4129 – 44,09 zł) (WUP – Dep. GR),</w:t>
      </w:r>
    </w:p>
    <w:p w14:paraId="1B4A6EC8" w14:textId="7EAD6F52" w:rsidR="00142D6D" w:rsidRDefault="00142D6D" w:rsidP="00142D6D">
      <w:pPr>
        <w:pStyle w:val="Akapitzlist"/>
        <w:numPr>
          <w:ilvl w:val="3"/>
          <w:numId w:val="121"/>
        </w:numPr>
        <w:tabs>
          <w:tab w:val="left" w:pos="284"/>
        </w:tabs>
        <w:spacing w:line="360" w:lineRule="auto"/>
        <w:ind w:left="1134" w:hanging="283"/>
        <w:jc w:val="both"/>
        <w:rPr>
          <w:rFonts w:ascii="Arial" w:hAnsi="Arial" w:cs="Arial"/>
          <w:lang w:eastAsia="pl-PL"/>
        </w:rPr>
      </w:pPr>
      <w:r>
        <w:rPr>
          <w:rFonts w:ascii="Arial" w:hAnsi="Arial" w:cs="Arial"/>
          <w:lang w:eastAsia="pl-PL"/>
        </w:rPr>
        <w:t xml:space="preserve">pozostałe wydatki bieżące związane z realizacją projektu – 176.303,80 zł, </w:t>
      </w:r>
      <w:r w:rsidR="00D56BFF">
        <w:rPr>
          <w:rFonts w:ascii="Arial" w:hAnsi="Arial" w:cs="Arial"/>
          <w:lang w:eastAsia="pl-PL"/>
        </w:rPr>
        <w:br/>
      </w:r>
      <w:r>
        <w:rPr>
          <w:rFonts w:ascii="Arial" w:hAnsi="Arial" w:cs="Arial"/>
          <w:lang w:eastAsia="pl-PL"/>
        </w:rPr>
        <w:t>z tego:</w:t>
      </w:r>
    </w:p>
    <w:p w14:paraId="1188BBD6" w14:textId="77777777" w:rsidR="00142D6D" w:rsidRDefault="00142D6D" w:rsidP="00142D6D">
      <w:pPr>
        <w:pStyle w:val="Akapitzlist"/>
        <w:numPr>
          <w:ilvl w:val="0"/>
          <w:numId w:val="131"/>
        </w:numPr>
        <w:tabs>
          <w:tab w:val="left" w:pos="284"/>
        </w:tabs>
        <w:spacing w:line="360" w:lineRule="auto"/>
        <w:ind w:left="1418" w:hanging="284"/>
        <w:jc w:val="both"/>
        <w:rPr>
          <w:rFonts w:ascii="Arial" w:hAnsi="Arial" w:cs="Arial"/>
          <w:lang w:eastAsia="pl-PL"/>
        </w:rPr>
      </w:pPr>
      <w:r>
        <w:rPr>
          <w:rFonts w:ascii="Arial" w:hAnsi="Arial" w:cs="Arial"/>
          <w:lang w:eastAsia="pl-PL"/>
        </w:rPr>
        <w:t xml:space="preserve">Urzędu Marszałkowskiego Województwa Podkarpackiego w Rzeszowie </w:t>
      </w:r>
      <w:r w:rsidRPr="00A32D45">
        <w:rPr>
          <w:rFonts w:ascii="Arial" w:hAnsi="Arial" w:cs="Arial"/>
          <w:lang w:eastAsia="pl-PL"/>
        </w:rPr>
        <w:t>– 175.544,55 zł (§ 4308 – 135.378,09 zł, § 4309 – 34.460,21 zł, § 4418 – 4.548,37 zł, § 4419 – 1.157,88 zł)</w:t>
      </w:r>
      <w:r>
        <w:rPr>
          <w:rFonts w:ascii="Arial" w:hAnsi="Arial" w:cs="Arial"/>
          <w:lang w:eastAsia="pl-PL"/>
        </w:rPr>
        <w:t xml:space="preserve"> (Dep. GR)</w:t>
      </w:r>
      <w:r w:rsidRPr="00A32D45">
        <w:rPr>
          <w:rFonts w:ascii="Arial" w:hAnsi="Arial" w:cs="Arial"/>
          <w:lang w:eastAsia="pl-PL"/>
        </w:rPr>
        <w:t xml:space="preserve">. </w:t>
      </w:r>
      <w:r>
        <w:rPr>
          <w:rFonts w:ascii="Arial" w:hAnsi="Arial" w:cs="Arial"/>
          <w:lang w:eastAsia="pl-PL"/>
        </w:rPr>
        <w:t xml:space="preserve">Wydatki dotyczyły </w:t>
      </w:r>
      <w:r w:rsidRPr="00A32D45">
        <w:rPr>
          <w:rFonts w:ascii="Arial" w:hAnsi="Arial" w:cs="Arial"/>
          <w:lang w:eastAsia="pl-PL"/>
        </w:rPr>
        <w:lastRenderedPageBreak/>
        <w:t>koszt</w:t>
      </w:r>
      <w:r>
        <w:rPr>
          <w:rFonts w:ascii="Arial" w:hAnsi="Arial" w:cs="Arial"/>
          <w:lang w:eastAsia="pl-PL"/>
        </w:rPr>
        <w:t>ów</w:t>
      </w:r>
      <w:r w:rsidRPr="00A32D45">
        <w:rPr>
          <w:rFonts w:ascii="Arial" w:hAnsi="Arial" w:cs="Arial"/>
          <w:lang w:eastAsia="pl-PL"/>
        </w:rPr>
        <w:t xml:space="preserve"> organizacji konferencji, szkoleń i wizyt studyjnych, wsparcia doradczego oraz podróży służbowych</w:t>
      </w:r>
      <w:r>
        <w:rPr>
          <w:rFonts w:ascii="Arial" w:hAnsi="Arial" w:cs="Arial"/>
          <w:lang w:eastAsia="pl-PL"/>
        </w:rPr>
        <w:t>,</w:t>
      </w:r>
    </w:p>
    <w:p w14:paraId="459AB7AA" w14:textId="72CFC3C7" w:rsidR="00142D6D" w:rsidRPr="00A32D45" w:rsidRDefault="00142D6D" w:rsidP="00142D6D">
      <w:pPr>
        <w:pStyle w:val="Akapitzlist"/>
        <w:numPr>
          <w:ilvl w:val="0"/>
          <w:numId w:val="131"/>
        </w:numPr>
        <w:tabs>
          <w:tab w:val="left" w:pos="284"/>
        </w:tabs>
        <w:spacing w:line="360" w:lineRule="auto"/>
        <w:ind w:left="1418" w:hanging="284"/>
        <w:jc w:val="both"/>
        <w:rPr>
          <w:rFonts w:ascii="Arial" w:hAnsi="Arial" w:cs="Arial"/>
          <w:lang w:eastAsia="pl-PL"/>
        </w:rPr>
      </w:pPr>
      <w:r>
        <w:rPr>
          <w:rFonts w:ascii="Arial" w:hAnsi="Arial" w:cs="Arial"/>
          <w:lang w:eastAsia="pl-PL"/>
        </w:rPr>
        <w:t>Wojewódzkiego Urzędu Pracy w Rzeszowie – 759,25 zł (§ 4418 – 605,19</w:t>
      </w:r>
      <w:r w:rsidR="00F0676E">
        <w:rPr>
          <w:rFonts w:ascii="Arial" w:hAnsi="Arial" w:cs="Arial"/>
          <w:lang w:eastAsia="pl-PL"/>
        </w:rPr>
        <w:t> </w:t>
      </w:r>
      <w:r>
        <w:rPr>
          <w:rFonts w:ascii="Arial" w:hAnsi="Arial" w:cs="Arial"/>
          <w:lang w:eastAsia="pl-PL"/>
        </w:rPr>
        <w:t>zł, § 4419 – 154,06 zł) (WUP – Dep. GR) Wydatki dotyczyły podróży służbowych.</w:t>
      </w:r>
    </w:p>
    <w:p w14:paraId="5B84D411" w14:textId="77777777" w:rsidR="00142D6D" w:rsidRPr="00E73F09" w:rsidRDefault="00142D6D" w:rsidP="00142D6D">
      <w:pPr>
        <w:tabs>
          <w:tab w:val="left" w:pos="284"/>
        </w:tabs>
        <w:spacing w:after="0" w:line="360" w:lineRule="auto"/>
        <w:ind w:left="851"/>
        <w:jc w:val="both"/>
        <w:rPr>
          <w:rFonts w:ascii="Arial" w:hAnsi="Arial" w:cs="Arial"/>
          <w:color w:val="FF0000"/>
          <w:sz w:val="24"/>
          <w:szCs w:val="24"/>
          <w:lang w:eastAsia="pl-PL"/>
        </w:rPr>
      </w:pPr>
      <w:r w:rsidRPr="00413F3B">
        <w:rPr>
          <w:rFonts w:ascii="Arial" w:hAnsi="Arial" w:cs="Arial"/>
          <w:sz w:val="24"/>
          <w:szCs w:val="24"/>
          <w:lang w:eastAsia="pl-PL"/>
        </w:rPr>
        <w:t xml:space="preserve">Zadanie finansowane ze środków pochodzących z budżetu Unii Europejskiej w kwocie </w:t>
      </w:r>
      <w:r>
        <w:rPr>
          <w:rFonts w:ascii="Arial" w:hAnsi="Arial" w:cs="Arial"/>
          <w:sz w:val="24"/>
          <w:szCs w:val="24"/>
          <w:lang w:eastAsia="pl-PL"/>
        </w:rPr>
        <w:t>182.220,63</w:t>
      </w:r>
      <w:r w:rsidRPr="00413F3B">
        <w:rPr>
          <w:rFonts w:ascii="Arial" w:hAnsi="Arial" w:cs="Arial"/>
          <w:sz w:val="24"/>
          <w:szCs w:val="24"/>
          <w:lang w:eastAsia="pl-PL"/>
        </w:rPr>
        <w:t xml:space="preserve"> zł </w:t>
      </w:r>
      <w:r>
        <w:rPr>
          <w:rFonts w:ascii="Arial" w:hAnsi="Arial" w:cs="Arial"/>
          <w:sz w:val="24"/>
          <w:szCs w:val="24"/>
          <w:lang w:eastAsia="pl-PL"/>
        </w:rPr>
        <w:t xml:space="preserve">oraz </w:t>
      </w:r>
      <w:r w:rsidRPr="00732C20">
        <w:rPr>
          <w:rFonts w:ascii="Arial" w:hAnsi="Arial" w:cs="Arial"/>
          <w:sz w:val="24"/>
          <w:szCs w:val="24"/>
          <w:lang w:eastAsia="pl-PL"/>
        </w:rPr>
        <w:t xml:space="preserve">dotacji celowej z budżetu państwa w kwocie </w:t>
      </w:r>
      <w:r>
        <w:rPr>
          <w:rFonts w:ascii="Arial" w:hAnsi="Arial" w:cs="Arial"/>
          <w:sz w:val="24"/>
          <w:szCs w:val="24"/>
          <w:lang w:eastAsia="pl-PL"/>
        </w:rPr>
        <w:t>46.384,10</w:t>
      </w:r>
      <w:r w:rsidRPr="00732C20">
        <w:rPr>
          <w:rFonts w:ascii="Arial" w:hAnsi="Arial" w:cs="Arial"/>
          <w:sz w:val="24"/>
          <w:szCs w:val="24"/>
          <w:lang w:eastAsia="pl-PL"/>
        </w:rPr>
        <w:t xml:space="preserve"> zł.</w:t>
      </w:r>
    </w:p>
    <w:p w14:paraId="11C86BD1" w14:textId="035530AF" w:rsidR="00142D6D" w:rsidRPr="00D66222" w:rsidRDefault="00142D6D" w:rsidP="00142D6D">
      <w:pPr>
        <w:tabs>
          <w:tab w:val="left" w:pos="284"/>
        </w:tabs>
        <w:spacing w:after="0" w:line="360" w:lineRule="auto"/>
        <w:ind w:left="851"/>
        <w:jc w:val="both"/>
        <w:rPr>
          <w:rFonts w:ascii="Arial" w:eastAsia="Times New Roman" w:hAnsi="Arial" w:cs="Arial"/>
          <w:sz w:val="24"/>
          <w:szCs w:val="24"/>
          <w:lang w:eastAsia="pl-PL"/>
        </w:rPr>
      </w:pPr>
      <w:r w:rsidRPr="00D66222">
        <w:rPr>
          <w:rFonts w:ascii="Arial" w:eastAsia="Times New Roman" w:hAnsi="Arial" w:cs="Arial"/>
          <w:sz w:val="24"/>
          <w:szCs w:val="24"/>
        </w:rPr>
        <w:t>Zadanie ujęte w wykazie przedsięwzięć do Wieloletniej Prognozy Finansowej Województwa Podkarpackiego o planowanych łącznych nakładach</w:t>
      </w:r>
      <w:r w:rsidR="00D56BFF">
        <w:rPr>
          <w:rFonts w:ascii="Arial" w:eastAsia="Times New Roman" w:hAnsi="Arial" w:cs="Arial"/>
          <w:sz w:val="24"/>
          <w:szCs w:val="24"/>
        </w:rPr>
        <w:t xml:space="preserve"> </w:t>
      </w:r>
      <w:r w:rsidRPr="00D66222">
        <w:rPr>
          <w:rFonts w:ascii="Arial" w:eastAsia="Times New Roman" w:hAnsi="Arial" w:cs="Arial"/>
          <w:sz w:val="24"/>
          <w:szCs w:val="24"/>
        </w:rPr>
        <w:t xml:space="preserve">finansowych w kwocie </w:t>
      </w:r>
      <w:r>
        <w:rPr>
          <w:rFonts w:ascii="Arial" w:eastAsia="Times New Roman" w:hAnsi="Arial" w:cs="Arial"/>
          <w:sz w:val="24"/>
          <w:szCs w:val="24"/>
        </w:rPr>
        <w:t>5.000.000</w:t>
      </w:r>
      <w:r w:rsidRPr="00D66222">
        <w:rPr>
          <w:rFonts w:ascii="Arial" w:eastAsia="Times New Roman" w:hAnsi="Arial" w:cs="Arial"/>
          <w:sz w:val="24"/>
          <w:szCs w:val="24"/>
        </w:rPr>
        <w:t>,-zł.</w:t>
      </w:r>
    </w:p>
    <w:p w14:paraId="50DCEA05" w14:textId="77777777" w:rsidR="00142D6D" w:rsidRPr="00E73F09" w:rsidRDefault="00142D6D" w:rsidP="00142D6D">
      <w:pPr>
        <w:tabs>
          <w:tab w:val="left" w:pos="284"/>
        </w:tabs>
        <w:spacing w:after="0" w:line="360" w:lineRule="auto"/>
        <w:ind w:left="851"/>
        <w:jc w:val="both"/>
        <w:rPr>
          <w:rFonts w:ascii="Arial" w:eastAsia="Times New Roman" w:hAnsi="Arial" w:cs="Arial"/>
          <w:sz w:val="24"/>
          <w:szCs w:val="24"/>
          <w:lang w:eastAsia="pl-PL"/>
        </w:rPr>
      </w:pPr>
      <w:r w:rsidRPr="00E73F09">
        <w:rPr>
          <w:rFonts w:ascii="Arial" w:eastAsia="Times New Roman" w:hAnsi="Arial" w:cs="Arial"/>
          <w:sz w:val="24"/>
          <w:szCs w:val="24"/>
          <w:lang w:eastAsia="pl-PL"/>
        </w:rPr>
        <w:t>Termin realizacji zadania: 2024-202</w:t>
      </w:r>
      <w:r>
        <w:rPr>
          <w:rFonts w:ascii="Arial" w:eastAsia="Times New Roman" w:hAnsi="Arial" w:cs="Arial"/>
          <w:sz w:val="24"/>
          <w:szCs w:val="24"/>
          <w:lang w:eastAsia="pl-PL"/>
        </w:rPr>
        <w:t>7</w:t>
      </w:r>
      <w:r w:rsidRPr="00E73F09">
        <w:rPr>
          <w:rFonts w:ascii="Arial" w:eastAsia="Times New Roman" w:hAnsi="Arial" w:cs="Arial"/>
          <w:sz w:val="24"/>
          <w:szCs w:val="24"/>
          <w:lang w:eastAsia="pl-PL"/>
        </w:rPr>
        <w:t>.</w:t>
      </w:r>
    </w:p>
    <w:p w14:paraId="460AAB64" w14:textId="77777777" w:rsidR="00142D6D" w:rsidRDefault="00142D6D" w:rsidP="00142D6D">
      <w:pPr>
        <w:tabs>
          <w:tab w:val="left" w:pos="284"/>
        </w:tabs>
        <w:spacing w:after="0" w:line="360" w:lineRule="auto"/>
        <w:ind w:left="851"/>
        <w:jc w:val="both"/>
        <w:rPr>
          <w:rFonts w:ascii="Arial" w:eastAsia="Times New Roman" w:hAnsi="Arial" w:cs="Arial"/>
          <w:sz w:val="24"/>
          <w:szCs w:val="24"/>
          <w:lang w:eastAsia="pl-PL"/>
        </w:rPr>
      </w:pPr>
      <w:r w:rsidRPr="00E73F09">
        <w:rPr>
          <w:rFonts w:ascii="Arial" w:eastAsia="Times New Roman" w:hAnsi="Arial" w:cs="Arial"/>
          <w:sz w:val="24"/>
          <w:szCs w:val="24"/>
          <w:lang w:eastAsia="pl-PL"/>
        </w:rPr>
        <w:t>Stan zaawansowania realizacji zadania i osiągnięte efekty:</w:t>
      </w:r>
    </w:p>
    <w:p w14:paraId="225DF28C" w14:textId="247D9C62" w:rsidR="00142D6D" w:rsidRPr="00E73F09" w:rsidRDefault="00142D6D" w:rsidP="00142D6D">
      <w:pPr>
        <w:tabs>
          <w:tab w:val="left" w:pos="284"/>
        </w:tabs>
        <w:spacing w:after="0" w:line="360" w:lineRule="auto"/>
        <w:ind w:left="851"/>
        <w:jc w:val="both"/>
        <w:rPr>
          <w:rFonts w:ascii="Arial" w:eastAsia="Times New Roman" w:hAnsi="Arial" w:cs="Arial"/>
          <w:sz w:val="24"/>
          <w:szCs w:val="24"/>
          <w:lang w:eastAsia="pl-PL"/>
        </w:rPr>
      </w:pPr>
      <w:r w:rsidRPr="00D41CD7">
        <w:rPr>
          <w:rFonts w:ascii="Arial" w:eastAsia="Times New Roman" w:hAnsi="Arial" w:cs="Arial"/>
          <w:sz w:val="24"/>
          <w:szCs w:val="24"/>
          <w:lang w:eastAsia="pl-PL"/>
        </w:rPr>
        <w:t>Zorganizowano kompleksowe szkolenie z zakresu rewitalizacji dla członków Zespołu ds. rewitalizacji, szkole</w:t>
      </w:r>
      <w:r>
        <w:rPr>
          <w:rFonts w:ascii="Arial" w:eastAsia="Times New Roman" w:hAnsi="Arial" w:cs="Arial"/>
          <w:sz w:val="24"/>
          <w:szCs w:val="24"/>
          <w:lang w:eastAsia="pl-PL"/>
        </w:rPr>
        <w:t xml:space="preserve">nia </w:t>
      </w:r>
      <w:r w:rsidRPr="00D41CD7">
        <w:rPr>
          <w:rFonts w:ascii="Arial" w:eastAsia="Times New Roman" w:hAnsi="Arial" w:cs="Arial"/>
          <w:sz w:val="24"/>
          <w:szCs w:val="24"/>
          <w:lang w:eastAsia="pl-PL"/>
        </w:rPr>
        <w:t xml:space="preserve">on-line i stacjonarne </w:t>
      </w:r>
      <w:r w:rsidRPr="00D41CD7">
        <w:rPr>
          <w:rFonts w:ascii="Arial" w:hAnsi="Arial" w:cs="Arial"/>
          <w:sz w:val="24"/>
          <w:szCs w:val="24"/>
        </w:rPr>
        <w:t>dla włodarzy gmin, przewodniczących rad gmin, dla pracowników gmin i ich jednostek organizacyjnych oraz członków Zespołu ds. rewitalizacji,</w:t>
      </w:r>
      <w:r w:rsidRPr="00D41CD7">
        <w:rPr>
          <w:rFonts w:ascii="Arial" w:hAnsi="Arial" w:cs="Arial"/>
          <w:color w:val="000000"/>
          <w:sz w:val="24"/>
          <w:szCs w:val="24"/>
        </w:rPr>
        <w:t xml:space="preserve"> </w:t>
      </w:r>
      <w:r w:rsidRPr="00D41CD7">
        <w:rPr>
          <w:rFonts w:ascii="Arial" w:hAnsi="Arial" w:cs="Arial"/>
          <w:sz w:val="24"/>
          <w:szCs w:val="24"/>
        </w:rPr>
        <w:t xml:space="preserve">organizacji pozarządowych, przedsiębiorców. Zorganizowano wizyty studyjne dla </w:t>
      </w:r>
      <w:r w:rsidRPr="00D41CD7">
        <w:rPr>
          <w:rFonts w:ascii="Arial" w:hAnsi="Arial" w:cs="Arial"/>
          <w:color w:val="000000"/>
          <w:sz w:val="24"/>
          <w:szCs w:val="24"/>
        </w:rPr>
        <w:t xml:space="preserve">gmin województwa podkarpackiego oraz w ramach sieci współpracy Regiony Rewitalizacji </w:t>
      </w:r>
      <w:r>
        <w:rPr>
          <w:rFonts w:ascii="Arial" w:hAnsi="Arial" w:cs="Arial"/>
          <w:color w:val="000000"/>
          <w:sz w:val="24"/>
          <w:szCs w:val="24"/>
        </w:rPr>
        <w:t>i</w:t>
      </w:r>
      <w:r w:rsidRPr="00D41CD7">
        <w:rPr>
          <w:rFonts w:ascii="Arial" w:hAnsi="Arial" w:cs="Arial"/>
          <w:color w:val="000000"/>
          <w:sz w:val="24"/>
          <w:szCs w:val="24"/>
        </w:rPr>
        <w:t xml:space="preserve"> Narodowego Instytutu Dziedzictwa oraz konferencj</w:t>
      </w:r>
      <w:r>
        <w:rPr>
          <w:rFonts w:ascii="Arial" w:hAnsi="Arial" w:cs="Arial"/>
          <w:color w:val="000000"/>
          <w:sz w:val="24"/>
          <w:szCs w:val="24"/>
        </w:rPr>
        <w:t xml:space="preserve">ę </w:t>
      </w:r>
      <w:r w:rsidRPr="00D41CD7">
        <w:rPr>
          <w:rFonts w:ascii="Arial" w:hAnsi="Arial" w:cs="Arial"/>
          <w:color w:val="000000"/>
          <w:sz w:val="24"/>
          <w:szCs w:val="24"/>
        </w:rPr>
        <w:t>otwierając</w:t>
      </w:r>
      <w:r>
        <w:rPr>
          <w:rFonts w:ascii="Arial" w:hAnsi="Arial" w:cs="Arial"/>
          <w:color w:val="000000"/>
          <w:sz w:val="24"/>
          <w:szCs w:val="24"/>
        </w:rPr>
        <w:t>ą</w:t>
      </w:r>
      <w:r w:rsidRPr="00D41CD7">
        <w:rPr>
          <w:rFonts w:ascii="Arial" w:hAnsi="Arial" w:cs="Arial"/>
          <w:color w:val="000000"/>
          <w:sz w:val="24"/>
          <w:szCs w:val="24"/>
        </w:rPr>
        <w:t xml:space="preserve"> projekt. Poniesiono koszty w związku z udziałem</w:t>
      </w:r>
      <w:r w:rsidRPr="00D41CD7">
        <w:rPr>
          <w:rFonts w:ascii="Arial" w:eastAsia="Times New Roman" w:hAnsi="Arial" w:cs="Arial"/>
          <w:sz w:val="24"/>
          <w:szCs w:val="24"/>
          <w:lang w:eastAsia="pl-PL"/>
        </w:rPr>
        <w:t xml:space="preserve"> </w:t>
      </w:r>
      <w:r w:rsidRPr="00D41CD7">
        <w:rPr>
          <w:rFonts w:ascii="Arial" w:hAnsi="Arial" w:cs="Arial"/>
          <w:sz w:val="24"/>
          <w:szCs w:val="24"/>
        </w:rPr>
        <w:t xml:space="preserve">Przewodniczącego Zespołu ds. rewitalizacji i koordynatora merytorycznego w Spotkaniach Koordynatorów i Zespołów ds. Rewitalizacji w Ministerstwie Funduszy i Polityki Regionalnej </w:t>
      </w:r>
      <w:r w:rsidR="00D56BFF">
        <w:rPr>
          <w:rFonts w:ascii="Arial" w:hAnsi="Arial" w:cs="Arial"/>
          <w:sz w:val="24"/>
          <w:szCs w:val="24"/>
        </w:rPr>
        <w:br/>
      </w:r>
      <w:r w:rsidRPr="00D41CD7">
        <w:rPr>
          <w:rFonts w:ascii="Arial" w:hAnsi="Arial" w:cs="Arial"/>
          <w:sz w:val="24"/>
          <w:szCs w:val="24"/>
        </w:rPr>
        <w:t>w Warszawie oraz</w:t>
      </w:r>
      <w:r w:rsidRPr="00D41CD7">
        <w:rPr>
          <w:rFonts w:ascii="Arial" w:eastAsia="Times New Roman" w:hAnsi="Arial" w:cs="Arial"/>
          <w:sz w:val="24"/>
          <w:szCs w:val="24"/>
          <w:lang w:eastAsia="pl-PL"/>
        </w:rPr>
        <w:t xml:space="preserve"> </w:t>
      </w:r>
      <w:r w:rsidRPr="00D41CD7">
        <w:rPr>
          <w:rFonts w:ascii="Arial" w:hAnsi="Arial" w:cs="Arial"/>
          <w:sz w:val="24"/>
          <w:szCs w:val="24"/>
        </w:rPr>
        <w:t>udziałem Koordynatora merytorycznego, Z-</w:t>
      </w:r>
      <w:proofErr w:type="spellStart"/>
      <w:r w:rsidRPr="00D41CD7">
        <w:rPr>
          <w:rFonts w:ascii="Arial" w:hAnsi="Arial" w:cs="Arial"/>
          <w:sz w:val="24"/>
          <w:szCs w:val="24"/>
        </w:rPr>
        <w:t>cy</w:t>
      </w:r>
      <w:proofErr w:type="spellEnd"/>
      <w:r w:rsidRPr="00D41CD7">
        <w:rPr>
          <w:rFonts w:ascii="Arial" w:hAnsi="Arial" w:cs="Arial"/>
          <w:sz w:val="24"/>
          <w:szCs w:val="24"/>
        </w:rPr>
        <w:t xml:space="preserve"> koordynatora merytorycznego i 4 Członków Zespołu ds. rewitalizacji w IV Kongresie Polityki Miejskiej i Regionalnej 2024. Ponadto udzielono wsparcia doradczego</w:t>
      </w:r>
      <w:r w:rsidRPr="00D41CD7">
        <w:rPr>
          <w:rFonts w:ascii="Arial" w:eastAsia="Times New Roman" w:hAnsi="Arial" w:cs="Arial"/>
          <w:sz w:val="24"/>
          <w:szCs w:val="24"/>
          <w:lang w:eastAsia="pl-PL"/>
        </w:rPr>
        <w:t xml:space="preserve"> </w:t>
      </w:r>
      <w:r w:rsidRPr="00D41CD7">
        <w:rPr>
          <w:rFonts w:ascii="Arial" w:hAnsi="Arial" w:cs="Arial"/>
          <w:color w:val="000000"/>
          <w:sz w:val="24"/>
          <w:szCs w:val="24"/>
        </w:rPr>
        <w:t xml:space="preserve">dla Gminy Krasiczyn </w:t>
      </w:r>
      <w:r w:rsidRPr="00D41CD7">
        <w:rPr>
          <w:rFonts w:ascii="Arial" w:hAnsi="Arial" w:cs="Arial"/>
          <w:sz w:val="24"/>
          <w:szCs w:val="24"/>
        </w:rPr>
        <w:t>w formie bezpośredniej w siedzibie gminy.</w:t>
      </w:r>
    </w:p>
    <w:p w14:paraId="092EA8D3" w14:textId="77777777" w:rsidR="00142D6D" w:rsidRPr="00D41CD7" w:rsidRDefault="00142D6D" w:rsidP="00142D6D">
      <w:pPr>
        <w:tabs>
          <w:tab w:val="left" w:pos="284"/>
        </w:tabs>
        <w:spacing w:after="0" w:line="360" w:lineRule="auto"/>
        <w:ind w:left="851"/>
        <w:jc w:val="both"/>
        <w:rPr>
          <w:rFonts w:ascii="Arial" w:eastAsia="Times New Roman" w:hAnsi="Arial" w:cs="Arial"/>
          <w:sz w:val="24"/>
          <w:szCs w:val="24"/>
          <w:highlight w:val="yellow"/>
          <w:lang w:eastAsia="pl-PL"/>
        </w:rPr>
      </w:pPr>
      <w:r w:rsidRPr="00D66222">
        <w:rPr>
          <w:rFonts w:ascii="Arial" w:eastAsia="Times New Roman" w:hAnsi="Arial" w:cs="Arial"/>
          <w:sz w:val="24"/>
          <w:szCs w:val="24"/>
          <w:lang w:eastAsia="pl-PL"/>
        </w:rPr>
        <w:t xml:space="preserve">Od początku realizacji zadania do końca 2024r. zrealizowano zakres zadania o wartości </w:t>
      </w:r>
      <w:r>
        <w:rPr>
          <w:rFonts w:ascii="Arial" w:eastAsia="Times New Roman" w:hAnsi="Arial" w:cs="Arial"/>
          <w:sz w:val="24"/>
          <w:szCs w:val="24"/>
          <w:lang w:eastAsia="pl-PL"/>
        </w:rPr>
        <w:t>228.604,73</w:t>
      </w:r>
      <w:r w:rsidRPr="00D66222">
        <w:rPr>
          <w:rFonts w:ascii="Arial" w:eastAsia="Times New Roman" w:hAnsi="Arial" w:cs="Arial"/>
          <w:sz w:val="24"/>
          <w:szCs w:val="24"/>
          <w:lang w:eastAsia="pl-PL"/>
        </w:rPr>
        <w:t xml:space="preserve"> zł, co stanowi </w:t>
      </w:r>
      <w:r>
        <w:rPr>
          <w:rFonts w:ascii="Arial" w:eastAsia="Times New Roman" w:hAnsi="Arial" w:cs="Arial"/>
          <w:sz w:val="24"/>
          <w:szCs w:val="24"/>
          <w:lang w:eastAsia="pl-PL"/>
        </w:rPr>
        <w:t>4,57</w:t>
      </w:r>
      <w:r w:rsidRPr="00D66222">
        <w:rPr>
          <w:rFonts w:ascii="Arial" w:eastAsia="Times New Roman" w:hAnsi="Arial" w:cs="Arial"/>
          <w:sz w:val="24"/>
          <w:szCs w:val="24"/>
          <w:lang w:eastAsia="pl-PL"/>
        </w:rPr>
        <w:t>% planowanych łącznych nakładów finansowych</w:t>
      </w:r>
      <w:r>
        <w:rPr>
          <w:rFonts w:ascii="Arial" w:eastAsia="Times New Roman" w:hAnsi="Arial" w:cs="Arial"/>
          <w:sz w:val="24"/>
          <w:szCs w:val="24"/>
          <w:lang w:eastAsia="pl-PL"/>
        </w:rPr>
        <w:t>,</w:t>
      </w:r>
    </w:p>
    <w:p w14:paraId="5E0F5076" w14:textId="7C951484" w:rsidR="00142D6D" w:rsidRDefault="00142D6D" w:rsidP="00142D6D">
      <w:pPr>
        <w:numPr>
          <w:ilvl w:val="0"/>
          <w:numId w:val="105"/>
        </w:numPr>
        <w:tabs>
          <w:tab w:val="left" w:pos="284"/>
        </w:tabs>
        <w:spacing w:after="0" w:line="360" w:lineRule="auto"/>
        <w:ind w:left="851" w:hanging="284"/>
        <w:jc w:val="both"/>
        <w:rPr>
          <w:rFonts w:ascii="Arial" w:eastAsia="Times New Roman" w:hAnsi="Arial" w:cs="Arial"/>
          <w:sz w:val="24"/>
          <w:szCs w:val="24"/>
          <w:lang w:eastAsia="pl-PL"/>
        </w:rPr>
      </w:pPr>
      <w:r w:rsidRPr="00EE3333">
        <w:rPr>
          <w:rFonts w:ascii="Arial" w:eastAsia="Times New Roman" w:hAnsi="Arial" w:cs="Arial"/>
          <w:sz w:val="24"/>
          <w:szCs w:val="24"/>
          <w:lang w:eastAsia="pl-PL"/>
        </w:rPr>
        <w:t xml:space="preserve">przez Urząd Marszałkowski Województwa Podkarpackiego w Rzeszowie </w:t>
      </w:r>
      <w:r>
        <w:rPr>
          <w:rFonts w:ascii="Arial" w:eastAsia="Times New Roman" w:hAnsi="Arial" w:cs="Arial"/>
          <w:sz w:val="24"/>
          <w:szCs w:val="24"/>
          <w:lang w:eastAsia="pl-PL"/>
        </w:rPr>
        <w:t xml:space="preserve">projektu </w:t>
      </w:r>
      <w:r w:rsidRPr="00EE3333">
        <w:rPr>
          <w:rFonts w:ascii="Arial" w:eastAsia="Times New Roman" w:hAnsi="Arial" w:cs="Arial"/>
          <w:sz w:val="24"/>
          <w:szCs w:val="24"/>
          <w:lang w:eastAsia="pl-PL"/>
        </w:rPr>
        <w:t>pn. „Funkcjonowanie Oddziału Programu Współpracy Transgranicznej EIS Polska-Białoruś-Ukraina 2014-2020 w</w:t>
      </w:r>
      <w:r>
        <w:rPr>
          <w:rFonts w:ascii="Arial" w:eastAsia="Times New Roman" w:hAnsi="Arial" w:cs="Arial"/>
          <w:sz w:val="24"/>
          <w:szCs w:val="24"/>
          <w:lang w:eastAsia="pl-PL"/>
        </w:rPr>
        <w:t xml:space="preserve"> Rzeszowie </w:t>
      </w:r>
      <w:r w:rsidR="00197F09">
        <w:rPr>
          <w:rFonts w:ascii="Arial" w:eastAsia="Times New Roman" w:hAnsi="Arial" w:cs="Arial"/>
          <w:sz w:val="24"/>
          <w:szCs w:val="24"/>
          <w:lang w:eastAsia="pl-PL"/>
        </w:rPr>
        <w:br/>
      </w:r>
      <w:r>
        <w:rPr>
          <w:rFonts w:ascii="Arial" w:eastAsia="Times New Roman" w:hAnsi="Arial" w:cs="Arial"/>
          <w:sz w:val="24"/>
          <w:szCs w:val="24"/>
          <w:lang w:eastAsia="pl-PL"/>
        </w:rPr>
        <w:t xml:space="preserve">w latach 2022-2023” </w:t>
      </w:r>
      <w:r w:rsidRPr="00EE3333">
        <w:rPr>
          <w:rFonts w:ascii="Arial" w:eastAsia="Times New Roman" w:hAnsi="Arial" w:cs="Arial"/>
          <w:sz w:val="24"/>
          <w:szCs w:val="24"/>
          <w:lang w:eastAsia="pl-PL"/>
        </w:rPr>
        <w:t xml:space="preserve">w ramach Programu Współpracy Transgranicznej EIS </w:t>
      </w:r>
      <w:r w:rsidRPr="00EE3333">
        <w:rPr>
          <w:rFonts w:ascii="Arial" w:eastAsia="Times New Roman" w:hAnsi="Arial" w:cs="Arial"/>
          <w:sz w:val="24"/>
          <w:szCs w:val="24"/>
          <w:lang w:eastAsia="pl-PL"/>
        </w:rPr>
        <w:lastRenderedPageBreak/>
        <w:t>Polska-Białoruś-Ukraina 2014-2020 w kwocie 16</w:t>
      </w:r>
      <w:r>
        <w:rPr>
          <w:rFonts w:ascii="Arial" w:eastAsia="Times New Roman" w:hAnsi="Arial" w:cs="Arial"/>
          <w:sz w:val="24"/>
          <w:szCs w:val="24"/>
          <w:lang w:eastAsia="pl-PL"/>
        </w:rPr>
        <w:t>2.409,32</w:t>
      </w:r>
      <w:r w:rsidRPr="00EE3333">
        <w:rPr>
          <w:rFonts w:ascii="Arial" w:eastAsia="Times New Roman" w:hAnsi="Arial" w:cs="Arial"/>
          <w:sz w:val="24"/>
          <w:szCs w:val="24"/>
          <w:lang w:eastAsia="pl-PL"/>
        </w:rPr>
        <w:t xml:space="preserve"> zł (Biuro OT), </w:t>
      </w:r>
      <w:r w:rsidR="00197F09">
        <w:rPr>
          <w:rFonts w:ascii="Arial" w:eastAsia="Times New Roman" w:hAnsi="Arial" w:cs="Arial"/>
          <w:sz w:val="24"/>
          <w:szCs w:val="24"/>
          <w:lang w:eastAsia="pl-PL"/>
        </w:rPr>
        <w:br/>
      </w:r>
      <w:r w:rsidRPr="00EE3333">
        <w:rPr>
          <w:rFonts w:ascii="Arial" w:eastAsia="Times New Roman" w:hAnsi="Arial" w:cs="Arial"/>
          <w:sz w:val="24"/>
          <w:szCs w:val="24"/>
          <w:lang w:eastAsia="pl-PL"/>
        </w:rPr>
        <w:t>w tym:</w:t>
      </w:r>
    </w:p>
    <w:p w14:paraId="0C8EA659" w14:textId="77777777" w:rsidR="00142D6D" w:rsidRDefault="00142D6D" w:rsidP="00142D6D">
      <w:pPr>
        <w:pStyle w:val="Akapitzlist"/>
        <w:numPr>
          <w:ilvl w:val="0"/>
          <w:numId w:val="129"/>
        </w:numPr>
        <w:tabs>
          <w:tab w:val="left" w:pos="284"/>
        </w:tabs>
        <w:spacing w:line="360" w:lineRule="auto"/>
        <w:ind w:left="1134" w:hanging="283"/>
        <w:jc w:val="both"/>
        <w:rPr>
          <w:rFonts w:ascii="Arial" w:hAnsi="Arial" w:cs="Arial"/>
          <w:lang w:eastAsia="pl-PL"/>
        </w:rPr>
      </w:pPr>
      <w:r w:rsidRPr="00EE3333">
        <w:rPr>
          <w:rFonts w:ascii="Arial" w:hAnsi="Arial" w:cs="Arial"/>
          <w:lang w:eastAsia="pl-PL"/>
        </w:rPr>
        <w:t xml:space="preserve">wynagrodzenia i składki od nich naliczane pracowników zaangażowanych w realizację projektu – 127.210,46 zł (§ 4018 – 82.129,09 zł, § 4048 – </w:t>
      </w:r>
      <w:r w:rsidRPr="00EE3333">
        <w:rPr>
          <w:rFonts w:ascii="Arial" w:hAnsi="Arial" w:cs="Arial"/>
          <w:lang w:eastAsia="pl-PL"/>
        </w:rPr>
        <w:br/>
        <w:t>22.955,81 zł, § 4118 – 18.064,11 zł, § 4128 – 2.543,22 zł, § 4718 – 1.518,23 zł),</w:t>
      </w:r>
    </w:p>
    <w:p w14:paraId="579051E3" w14:textId="4CF8D2FF" w:rsidR="00142D6D" w:rsidRPr="00C5040B" w:rsidRDefault="00142D6D" w:rsidP="00142D6D">
      <w:pPr>
        <w:pStyle w:val="Akapitzlist"/>
        <w:numPr>
          <w:ilvl w:val="0"/>
          <w:numId w:val="129"/>
        </w:numPr>
        <w:tabs>
          <w:tab w:val="left" w:pos="284"/>
        </w:tabs>
        <w:spacing w:line="360" w:lineRule="auto"/>
        <w:ind w:left="1134" w:hanging="283"/>
        <w:jc w:val="both"/>
        <w:rPr>
          <w:rFonts w:ascii="Arial" w:hAnsi="Arial" w:cs="Arial"/>
          <w:lang w:eastAsia="pl-PL"/>
        </w:rPr>
      </w:pPr>
      <w:r w:rsidRPr="00C5040B">
        <w:rPr>
          <w:rFonts w:ascii="Arial" w:hAnsi="Arial" w:cs="Arial"/>
          <w:lang w:eastAsia="pl-PL"/>
        </w:rPr>
        <w:t>pozostałe wydatki bieżące związane z realizacją projektu</w:t>
      </w:r>
      <w:r>
        <w:rPr>
          <w:rFonts w:ascii="Arial" w:hAnsi="Arial" w:cs="Arial"/>
          <w:lang w:eastAsia="pl-PL"/>
        </w:rPr>
        <w:t>, tj.:</w:t>
      </w:r>
      <w:r w:rsidRPr="00C5040B">
        <w:rPr>
          <w:rFonts w:ascii="Arial" w:hAnsi="Arial" w:cs="Arial"/>
          <w:lang w:eastAsia="pl-PL"/>
        </w:rPr>
        <w:t xml:space="preserve"> </w:t>
      </w:r>
      <w:r>
        <w:rPr>
          <w:rFonts w:ascii="Arial" w:hAnsi="Arial" w:cs="Arial"/>
          <w:lang w:eastAsia="pl-PL"/>
        </w:rPr>
        <w:t>k</w:t>
      </w:r>
      <w:r w:rsidRPr="00C5040B">
        <w:rPr>
          <w:rFonts w:ascii="Arial" w:hAnsi="Arial" w:cs="Arial"/>
          <w:lang w:eastAsia="pl-PL"/>
        </w:rPr>
        <w:t xml:space="preserve">oszty wykonania 14 zadań kontrolnych na polskim obszarze Programu, udziału </w:t>
      </w:r>
      <w:r w:rsidR="00D56BFF">
        <w:rPr>
          <w:rFonts w:ascii="Arial" w:hAnsi="Arial" w:cs="Arial"/>
          <w:lang w:eastAsia="pl-PL"/>
        </w:rPr>
        <w:br/>
      </w:r>
      <w:r w:rsidRPr="00C5040B">
        <w:rPr>
          <w:rFonts w:ascii="Arial" w:hAnsi="Arial" w:cs="Arial"/>
          <w:lang w:eastAsia="pl-PL"/>
        </w:rPr>
        <w:t>w posiedzeniu Komitetu Monitorującego,</w:t>
      </w:r>
      <w:r>
        <w:rPr>
          <w:rFonts w:ascii="Arial" w:hAnsi="Arial" w:cs="Arial"/>
          <w:lang w:eastAsia="pl-PL"/>
        </w:rPr>
        <w:t xml:space="preserve"> opracowania broszury podsumowującej perspektywę 20214-2020 Programu, przygotowania </w:t>
      </w:r>
      <w:r w:rsidR="00197F09">
        <w:rPr>
          <w:rFonts w:ascii="Arial" w:hAnsi="Arial" w:cs="Arial"/>
          <w:lang w:eastAsia="pl-PL"/>
        </w:rPr>
        <w:br/>
      </w:r>
      <w:r>
        <w:rPr>
          <w:rFonts w:ascii="Arial" w:hAnsi="Arial" w:cs="Arial"/>
          <w:lang w:eastAsia="pl-PL"/>
        </w:rPr>
        <w:t xml:space="preserve">i druku zbioru referatów z konferencji </w:t>
      </w:r>
      <w:proofErr w:type="spellStart"/>
      <w:r>
        <w:rPr>
          <w:rFonts w:ascii="Arial" w:hAnsi="Arial" w:cs="Arial"/>
          <w:lang w:eastAsia="pl-PL"/>
        </w:rPr>
        <w:t>kapitalizacyjnej</w:t>
      </w:r>
      <w:proofErr w:type="spellEnd"/>
      <w:r>
        <w:rPr>
          <w:rFonts w:ascii="Arial" w:hAnsi="Arial" w:cs="Arial"/>
          <w:lang w:eastAsia="pl-PL"/>
        </w:rPr>
        <w:t xml:space="preserve">, działań promocyjnych podczas wydarzeń zewnętrznych, </w:t>
      </w:r>
      <w:r w:rsidRPr="00C5040B">
        <w:rPr>
          <w:rFonts w:ascii="Arial" w:hAnsi="Arial" w:cs="Arial"/>
          <w:lang w:eastAsia="pl-PL"/>
        </w:rPr>
        <w:t>opłata abonamentowa za domenę internetową „pbu.rzeszow.pl” oraz transmisję danych – 35.198,86 zł (§ 4218 – 2.018,39 zł, § 4308 – 25.366,53 zł, § 4368 – 1.808,10 zł, § 4418 – 6.005,84 zł).</w:t>
      </w:r>
    </w:p>
    <w:p w14:paraId="56A25C16" w14:textId="77777777" w:rsidR="00142D6D" w:rsidRPr="00C5040B" w:rsidRDefault="00142D6D" w:rsidP="00142D6D">
      <w:pPr>
        <w:pStyle w:val="Akapitzlist"/>
        <w:tabs>
          <w:tab w:val="left" w:pos="284"/>
        </w:tabs>
        <w:spacing w:line="360" w:lineRule="auto"/>
        <w:ind w:left="1134" w:hanging="283"/>
        <w:jc w:val="both"/>
        <w:rPr>
          <w:rFonts w:ascii="Arial" w:hAnsi="Arial" w:cs="Arial"/>
          <w:lang w:eastAsia="pl-PL"/>
        </w:rPr>
      </w:pPr>
      <w:r w:rsidRPr="00C5040B">
        <w:rPr>
          <w:rFonts w:ascii="Arial" w:hAnsi="Arial" w:cs="Arial"/>
          <w:lang w:eastAsia="pl-PL"/>
        </w:rPr>
        <w:t>Zadanie finansowane ze środków pochodzących z budżetu Unii Europejskiej,</w:t>
      </w:r>
    </w:p>
    <w:p w14:paraId="2DB3A40A" w14:textId="77777777" w:rsidR="00142D6D" w:rsidRPr="00255FF5" w:rsidRDefault="00142D6D" w:rsidP="00142D6D">
      <w:pPr>
        <w:numPr>
          <w:ilvl w:val="0"/>
          <w:numId w:val="105"/>
        </w:numPr>
        <w:tabs>
          <w:tab w:val="left" w:pos="284"/>
        </w:tabs>
        <w:spacing w:after="0" w:line="360" w:lineRule="auto"/>
        <w:ind w:left="851" w:hanging="284"/>
        <w:jc w:val="both"/>
        <w:rPr>
          <w:rFonts w:ascii="Arial" w:eastAsia="Times New Roman" w:hAnsi="Arial" w:cs="Arial"/>
          <w:sz w:val="24"/>
          <w:szCs w:val="24"/>
          <w:lang w:eastAsia="pl-PL"/>
        </w:rPr>
      </w:pPr>
      <w:r w:rsidRPr="00255FF5">
        <w:rPr>
          <w:rFonts w:ascii="Arial" w:eastAsia="Times New Roman" w:hAnsi="Arial" w:cs="Arial"/>
          <w:sz w:val="24"/>
          <w:szCs w:val="24"/>
          <w:lang w:eastAsia="pl-PL"/>
        </w:rPr>
        <w:t xml:space="preserve">przez Urząd Marszałkowski Województwa Podkarpackiego w Rzeszowie projektu pn. „Funkcjonowanie Biura RPK Program </w:t>
      </w:r>
      <w:proofErr w:type="spellStart"/>
      <w:r w:rsidRPr="00255FF5">
        <w:rPr>
          <w:rFonts w:ascii="Arial" w:eastAsia="Times New Roman" w:hAnsi="Arial" w:cs="Arial"/>
          <w:sz w:val="24"/>
          <w:szCs w:val="24"/>
          <w:lang w:eastAsia="pl-PL"/>
        </w:rPr>
        <w:t>Interreg</w:t>
      </w:r>
      <w:proofErr w:type="spellEnd"/>
      <w:r w:rsidRPr="00255FF5">
        <w:rPr>
          <w:rFonts w:ascii="Arial" w:eastAsia="Times New Roman" w:hAnsi="Arial" w:cs="Arial"/>
          <w:sz w:val="24"/>
          <w:szCs w:val="24"/>
          <w:lang w:eastAsia="pl-PL"/>
        </w:rPr>
        <w:t xml:space="preserve"> NEXT Polska-Ukraina w Rzeszowie w latach 2024-2026" w ramach Programu </w:t>
      </w:r>
      <w:proofErr w:type="spellStart"/>
      <w:r w:rsidRPr="00255FF5">
        <w:rPr>
          <w:rFonts w:ascii="Arial" w:eastAsia="Times New Roman" w:hAnsi="Arial" w:cs="Arial"/>
          <w:sz w:val="24"/>
          <w:szCs w:val="24"/>
          <w:lang w:eastAsia="pl-PL"/>
        </w:rPr>
        <w:t>Interreg</w:t>
      </w:r>
      <w:proofErr w:type="spellEnd"/>
      <w:r w:rsidRPr="00255FF5">
        <w:rPr>
          <w:rFonts w:ascii="Arial" w:eastAsia="Times New Roman" w:hAnsi="Arial" w:cs="Arial"/>
          <w:sz w:val="24"/>
          <w:szCs w:val="24"/>
          <w:lang w:eastAsia="pl-PL"/>
        </w:rPr>
        <w:t xml:space="preserve"> NEXT Polska-Ukraina 2021-2027 w kwocie 213.522,73 zł (Biuro OT), w tym:</w:t>
      </w:r>
    </w:p>
    <w:p w14:paraId="5FA8EA9F" w14:textId="27968FE0" w:rsidR="00142D6D" w:rsidRPr="00625A45" w:rsidRDefault="00142D6D" w:rsidP="00142D6D">
      <w:pPr>
        <w:numPr>
          <w:ilvl w:val="0"/>
          <w:numId w:val="106"/>
        </w:numPr>
        <w:tabs>
          <w:tab w:val="left" w:pos="284"/>
        </w:tabs>
        <w:spacing w:after="0" w:line="360" w:lineRule="auto"/>
        <w:ind w:left="1134" w:hanging="283"/>
        <w:jc w:val="both"/>
        <w:rPr>
          <w:rFonts w:ascii="Arial" w:eastAsia="Times New Roman" w:hAnsi="Arial" w:cs="Arial"/>
          <w:color w:val="FF0000"/>
          <w:sz w:val="24"/>
          <w:szCs w:val="24"/>
          <w:lang w:eastAsia="pl-PL"/>
        </w:rPr>
      </w:pPr>
      <w:r w:rsidRPr="00E37E88">
        <w:rPr>
          <w:rFonts w:ascii="Arial" w:eastAsia="Times New Roman" w:hAnsi="Arial" w:cs="Arial"/>
          <w:sz w:val="24"/>
          <w:szCs w:val="24"/>
          <w:lang w:eastAsia="pl-PL"/>
        </w:rPr>
        <w:t>wynagrodzenia i składki od nich naliczane pracowników zaangażowanych w realizację projektu – 197.242,61 zł</w:t>
      </w:r>
      <w:r>
        <w:rPr>
          <w:rFonts w:ascii="Arial" w:eastAsia="Times New Roman" w:hAnsi="Arial" w:cs="Arial"/>
          <w:color w:val="FF0000"/>
          <w:sz w:val="24"/>
          <w:szCs w:val="24"/>
          <w:lang w:eastAsia="pl-PL"/>
        </w:rPr>
        <w:t xml:space="preserve"> </w:t>
      </w:r>
      <w:r w:rsidRPr="00E37E88">
        <w:rPr>
          <w:rFonts w:ascii="Arial" w:eastAsia="Times New Roman" w:hAnsi="Arial" w:cs="Arial"/>
          <w:sz w:val="24"/>
          <w:szCs w:val="24"/>
          <w:lang w:eastAsia="pl-PL"/>
        </w:rPr>
        <w:t>(§ 4018 – 147.823,91 zł,</w:t>
      </w:r>
      <w:r>
        <w:rPr>
          <w:rFonts w:ascii="Arial" w:eastAsia="Times New Roman" w:hAnsi="Arial" w:cs="Arial"/>
          <w:sz w:val="24"/>
          <w:szCs w:val="24"/>
          <w:lang w:eastAsia="pl-PL"/>
        </w:rPr>
        <w:t xml:space="preserve"> § 4019 – 16.424,88 zł</w:t>
      </w:r>
      <w:r w:rsidRPr="00E37E88">
        <w:rPr>
          <w:rFonts w:ascii="Arial" w:eastAsia="Times New Roman" w:hAnsi="Arial" w:cs="Arial"/>
          <w:sz w:val="24"/>
          <w:szCs w:val="24"/>
          <w:lang w:eastAsia="pl-PL"/>
        </w:rPr>
        <w:t xml:space="preserve">, § 4118 – 24.901,40 zł, § 4119 – 2.766,82 zł, § 4128 – </w:t>
      </w:r>
      <w:r>
        <w:rPr>
          <w:rFonts w:ascii="Arial" w:eastAsia="Times New Roman" w:hAnsi="Arial" w:cs="Arial"/>
          <w:sz w:val="24"/>
          <w:szCs w:val="24"/>
          <w:lang w:eastAsia="pl-PL"/>
        </w:rPr>
        <w:br/>
      </w:r>
      <w:r w:rsidRPr="00E37E88">
        <w:rPr>
          <w:rFonts w:ascii="Arial" w:eastAsia="Times New Roman" w:hAnsi="Arial" w:cs="Arial"/>
          <w:sz w:val="24"/>
          <w:szCs w:val="24"/>
          <w:lang w:eastAsia="pl-PL"/>
        </w:rPr>
        <w:t>2.586,74 zł, § 4129 – 287,42 zł, § 4718 – 2.206,29 zł, § 4719 – 245,15 zł),</w:t>
      </w:r>
    </w:p>
    <w:p w14:paraId="6E3DD18A" w14:textId="77777777" w:rsidR="00142D6D" w:rsidRPr="00625A45" w:rsidRDefault="00142D6D" w:rsidP="00142D6D">
      <w:pPr>
        <w:numPr>
          <w:ilvl w:val="0"/>
          <w:numId w:val="106"/>
        </w:numPr>
        <w:tabs>
          <w:tab w:val="left" w:pos="284"/>
        </w:tabs>
        <w:spacing w:after="0" w:line="360" w:lineRule="auto"/>
        <w:ind w:left="1134" w:hanging="283"/>
        <w:jc w:val="both"/>
        <w:rPr>
          <w:rFonts w:ascii="Arial" w:eastAsia="Times New Roman" w:hAnsi="Arial" w:cs="Arial"/>
          <w:color w:val="FF0000"/>
          <w:sz w:val="24"/>
          <w:szCs w:val="24"/>
          <w:lang w:eastAsia="pl-PL"/>
        </w:rPr>
      </w:pPr>
      <w:r w:rsidRPr="00E37E88">
        <w:rPr>
          <w:rFonts w:ascii="Arial" w:eastAsia="Times New Roman" w:hAnsi="Arial" w:cs="Arial"/>
          <w:sz w:val="24"/>
          <w:szCs w:val="24"/>
          <w:lang w:eastAsia="pl-PL"/>
        </w:rPr>
        <w:t xml:space="preserve">pozostałe wydatki bieżące związane z realizacją </w:t>
      </w:r>
      <w:r w:rsidRPr="00413F3B">
        <w:rPr>
          <w:rFonts w:ascii="Arial" w:eastAsia="Times New Roman" w:hAnsi="Arial" w:cs="Arial"/>
          <w:sz w:val="24"/>
          <w:szCs w:val="24"/>
          <w:lang w:eastAsia="pl-PL"/>
        </w:rPr>
        <w:t xml:space="preserve">projektu (opracowanie </w:t>
      </w:r>
      <w:r>
        <w:rPr>
          <w:rFonts w:ascii="Arial" w:eastAsia="Times New Roman" w:hAnsi="Arial" w:cs="Arial"/>
          <w:sz w:val="24"/>
          <w:szCs w:val="24"/>
          <w:lang w:eastAsia="pl-PL"/>
        </w:rPr>
        <w:br/>
      </w:r>
      <w:r w:rsidRPr="00413F3B">
        <w:rPr>
          <w:rFonts w:ascii="Arial" w:eastAsia="Times New Roman" w:hAnsi="Arial" w:cs="Arial"/>
          <w:sz w:val="24"/>
          <w:szCs w:val="24"/>
          <w:lang w:eastAsia="pl-PL"/>
        </w:rPr>
        <w:t xml:space="preserve">i druk czasopisma Programu, produkcja i emisja audycji radiowej, organizacja, współorganizacja oraz udział w spotkaniach, wydarzeniach </w:t>
      </w:r>
      <w:r>
        <w:rPr>
          <w:rFonts w:ascii="Arial" w:eastAsia="Times New Roman" w:hAnsi="Arial" w:cs="Arial"/>
          <w:sz w:val="24"/>
          <w:szCs w:val="24"/>
          <w:lang w:eastAsia="pl-PL"/>
        </w:rPr>
        <w:br/>
      </w:r>
      <w:r w:rsidRPr="00413F3B">
        <w:rPr>
          <w:rFonts w:ascii="Arial" w:eastAsia="Times New Roman" w:hAnsi="Arial" w:cs="Arial"/>
          <w:sz w:val="24"/>
          <w:szCs w:val="24"/>
          <w:lang w:eastAsia="pl-PL"/>
        </w:rPr>
        <w:t>i konferencjach, wykonanie tablic informacyjnych) – 16.280,12 zł (§ 4218 – 623,80 zł, § 4219 – 69,32 zł, § 4308 – 13.623,30 zł, § 4309 – 1.513,70 zł,</w:t>
      </w:r>
      <w:r>
        <w:rPr>
          <w:rFonts w:ascii="Arial" w:eastAsia="Times New Roman" w:hAnsi="Arial" w:cs="Arial"/>
          <w:color w:val="FF0000"/>
          <w:sz w:val="24"/>
          <w:szCs w:val="24"/>
          <w:lang w:eastAsia="pl-PL"/>
        </w:rPr>
        <w:t xml:space="preserve"> </w:t>
      </w:r>
      <w:r>
        <w:rPr>
          <w:rFonts w:ascii="Arial" w:eastAsia="Times New Roman" w:hAnsi="Arial" w:cs="Arial"/>
          <w:color w:val="FF0000"/>
          <w:sz w:val="24"/>
          <w:szCs w:val="24"/>
          <w:lang w:eastAsia="pl-PL"/>
        </w:rPr>
        <w:br/>
      </w:r>
      <w:r w:rsidRPr="00413F3B">
        <w:rPr>
          <w:rFonts w:ascii="Arial" w:eastAsia="Times New Roman" w:hAnsi="Arial" w:cs="Arial"/>
          <w:sz w:val="24"/>
          <w:szCs w:val="24"/>
          <w:lang w:eastAsia="pl-PL"/>
        </w:rPr>
        <w:t>§ 4418 – 405,00 zł, § 4419 – 45,00 zł</w:t>
      </w:r>
      <w:r>
        <w:rPr>
          <w:rFonts w:ascii="Arial" w:eastAsia="Times New Roman" w:hAnsi="Arial" w:cs="Arial"/>
          <w:sz w:val="24"/>
          <w:szCs w:val="24"/>
          <w:lang w:eastAsia="pl-PL"/>
        </w:rPr>
        <w:t>).</w:t>
      </w:r>
    </w:p>
    <w:p w14:paraId="549C9E08" w14:textId="77777777" w:rsidR="00142D6D" w:rsidRPr="00E73F09" w:rsidRDefault="00142D6D" w:rsidP="00142D6D">
      <w:pPr>
        <w:tabs>
          <w:tab w:val="left" w:pos="284"/>
        </w:tabs>
        <w:spacing w:after="0" w:line="360" w:lineRule="auto"/>
        <w:ind w:left="851"/>
        <w:jc w:val="both"/>
        <w:rPr>
          <w:rFonts w:ascii="Arial" w:hAnsi="Arial" w:cs="Arial"/>
          <w:color w:val="FF0000"/>
          <w:sz w:val="24"/>
          <w:szCs w:val="24"/>
          <w:lang w:eastAsia="pl-PL"/>
        </w:rPr>
      </w:pPr>
      <w:r w:rsidRPr="00413F3B">
        <w:rPr>
          <w:rFonts w:ascii="Arial" w:hAnsi="Arial" w:cs="Arial"/>
          <w:sz w:val="24"/>
          <w:szCs w:val="24"/>
          <w:lang w:eastAsia="pl-PL"/>
        </w:rPr>
        <w:t xml:space="preserve">Zadanie finansowane ze środków pochodzących z budżetu Unii Europejskiej w kwocie 192.170,44 zł do przyszłej </w:t>
      </w:r>
      <w:r w:rsidRPr="00732C20">
        <w:rPr>
          <w:rFonts w:ascii="Arial" w:hAnsi="Arial" w:cs="Arial"/>
          <w:sz w:val="24"/>
          <w:szCs w:val="24"/>
          <w:lang w:eastAsia="pl-PL"/>
        </w:rPr>
        <w:t>refundacji,</w:t>
      </w:r>
      <w:r w:rsidRPr="00732C20">
        <w:rPr>
          <w:rFonts w:ascii="Arial" w:hAnsi="Arial" w:cs="Arial"/>
          <w:color w:val="FF0000"/>
          <w:sz w:val="24"/>
          <w:szCs w:val="24"/>
          <w:lang w:eastAsia="pl-PL"/>
        </w:rPr>
        <w:t xml:space="preserve"> </w:t>
      </w:r>
      <w:r w:rsidRPr="00732C20">
        <w:rPr>
          <w:rFonts w:ascii="Arial" w:hAnsi="Arial" w:cs="Arial"/>
          <w:sz w:val="24"/>
          <w:szCs w:val="24"/>
          <w:lang w:eastAsia="pl-PL"/>
        </w:rPr>
        <w:t>dotacji celowej z budżetu państwa w kwocie 10.676,12 zł do przyszłej refundacji oraz środków własnych Samorządu Województwa w kwocie 10.676,17 zł.</w:t>
      </w:r>
    </w:p>
    <w:p w14:paraId="17677F56" w14:textId="77777777" w:rsidR="00142D6D" w:rsidRPr="00D66222" w:rsidRDefault="00142D6D" w:rsidP="00142D6D">
      <w:pPr>
        <w:tabs>
          <w:tab w:val="left" w:pos="284"/>
        </w:tabs>
        <w:spacing w:after="0" w:line="360" w:lineRule="auto"/>
        <w:ind w:left="851"/>
        <w:jc w:val="both"/>
        <w:rPr>
          <w:rFonts w:ascii="Arial" w:eastAsia="Times New Roman" w:hAnsi="Arial" w:cs="Arial"/>
          <w:sz w:val="24"/>
          <w:szCs w:val="24"/>
          <w:lang w:eastAsia="pl-PL"/>
        </w:rPr>
      </w:pPr>
      <w:r w:rsidRPr="00D66222">
        <w:rPr>
          <w:rFonts w:ascii="Arial" w:eastAsia="Times New Roman" w:hAnsi="Arial" w:cs="Arial"/>
          <w:sz w:val="24"/>
          <w:szCs w:val="24"/>
        </w:rPr>
        <w:lastRenderedPageBreak/>
        <w:t>Zadanie ujęte w wykazie przedsięwzięć do Wieloletniej Prognozy Finansowej Województwa Podkarpackiego o planowanych łącznych nakładach finansowych w kwocie 2.077.779,-zł.</w:t>
      </w:r>
    </w:p>
    <w:p w14:paraId="788CC554" w14:textId="77777777" w:rsidR="00142D6D" w:rsidRPr="00E73F09" w:rsidRDefault="00142D6D" w:rsidP="00142D6D">
      <w:pPr>
        <w:tabs>
          <w:tab w:val="left" w:pos="284"/>
        </w:tabs>
        <w:spacing w:after="0" w:line="360" w:lineRule="auto"/>
        <w:ind w:left="851"/>
        <w:jc w:val="both"/>
        <w:rPr>
          <w:rFonts w:ascii="Arial" w:eastAsia="Times New Roman" w:hAnsi="Arial" w:cs="Arial"/>
          <w:sz w:val="24"/>
          <w:szCs w:val="24"/>
          <w:lang w:eastAsia="pl-PL"/>
        </w:rPr>
      </w:pPr>
      <w:r w:rsidRPr="00E73F09">
        <w:rPr>
          <w:rFonts w:ascii="Arial" w:eastAsia="Times New Roman" w:hAnsi="Arial" w:cs="Arial"/>
          <w:sz w:val="24"/>
          <w:szCs w:val="24"/>
          <w:lang w:eastAsia="pl-PL"/>
        </w:rPr>
        <w:t>Termin realizacji zadania: 2024-2026.</w:t>
      </w:r>
    </w:p>
    <w:p w14:paraId="4B7B2578" w14:textId="77777777" w:rsidR="00142D6D" w:rsidRPr="00E73F09" w:rsidRDefault="00142D6D" w:rsidP="00142D6D">
      <w:pPr>
        <w:tabs>
          <w:tab w:val="left" w:pos="284"/>
        </w:tabs>
        <w:spacing w:after="0" w:line="360" w:lineRule="auto"/>
        <w:ind w:left="851"/>
        <w:jc w:val="both"/>
        <w:rPr>
          <w:rFonts w:ascii="Arial" w:eastAsia="Times New Roman" w:hAnsi="Arial" w:cs="Arial"/>
          <w:sz w:val="24"/>
          <w:szCs w:val="24"/>
          <w:lang w:eastAsia="pl-PL"/>
        </w:rPr>
      </w:pPr>
      <w:r w:rsidRPr="00E73F09">
        <w:rPr>
          <w:rFonts w:ascii="Arial" w:eastAsia="Times New Roman" w:hAnsi="Arial" w:cs="Arial"/>
          <w:sz w:val="24"/>
          <w:szCs w:val="24"/>
          <w:lang w:eastAsia="pl-PL"/>
        </w:rPr>
        <w:t>Stan zaawansowania realizacji zadania i osiągnięte efekty:</w:t>
      </w:r>
    </w:p>
    <w:p w14:paraId="4E595378" w14:textId="77777777" w:rsidR="00142D6D" w:rsidRPr="00206A04" w:rsidRDefault="00142D6D" w:rsidP="00142D6D">
      <w:pPr>
        <w:tabs>
          <w:tab w:val="left" w:pos="284"/>
        </w:tabs>
        <w:spacing w:after="0" w:line="360" w:lineRule="auto"/>
        <w:ind w:left="851"/>
        <w:jc w:val="both"/>
        <w:rPr>
          <w:rFonts w:ascii="Arial" w:eastAsia="Calibri" w:hAnsi="Arial" w:cs="Arial"/>
          <w:sz w:val="24"/>
          <w:szCs w:val="24"/>
        </w:rPr>
      </w:pPr>
      <w:r w:rsidRPr="00D66222">
        <w:rPr>
          <w:rFonts w:ascii="Arial" w:eastAsia="Calibri" w:hAnsi="Arial" w:cs="Arial"/>
          <w:sz w:val="24"/>
          <w:szCs w:val="24"/>
        </w:rPr>
        <w:t>Realizacja zadania polega na prowadzeniu regionalnego punktu</w:t>
      </w:r>
      <w:r>
        <w:rPr>
          <w:rFonts w:ascii="Arial" w:eastAsia="Calibri" w:hAnsi="Arial" w:cs="Arial"/>
          <w:sz w:val="24"/>
          <w:szCs w:val="24"/>
        </w:rPr>
        <w:t xml:space="preserve"> </w:t>
      </w:r>
      <w:r w:rsidRPr="00D66222">
        <w:rPr>
          <w:rFonts w:ascii="Arial" w:eastAsia="Calibri" w:hAnsi="Arial" w:cs="Arial"/>
          <w:sz w:val="24"/>
          <w:szCs w:val="24"/>
        </w:rPr>
        <w:t xml:space="preserve">kontaktowego Programu </w:t>
      </w:r>
      <w:proofErr w:type="spellStart"/>
      <w:r w:rsidRPr="00D66222">
        <w:rPr>
          <w:rFonts w:ascii="Arial" w:eastAsia="Calibri" w:hAnsi="Arial" w:cs="Arial"/>
          <w:sz w:val="24"/>
          <w:szCs w:val="24"/>
        </w:rPr>
        <w:t>Interreg</w:t>
      </w:r>
      <w:proofErr w:type="spellEnd"/>
      <w:r w:rsidRPr="00D66222">
        <w:rPr>
          <w:rFonts w:ascii="Arial" w:eastAsia="Calibri" w:hAnsi="Arial" w:cs="Arial"/>
          <w:sz w:val="24"/>
          <w:szCs w:val="24"/>
        </w:rPr>
        <w:t xml:space="preserve"> NEXT Polska – Ukraina w Rzeszowie.</w:t>
      </w:r>
      <w:r>
        <w:rPr>
          <w:rFonts w:ascii="Arial" w:eastAsia="Calibri" w:hAnsi="Arial" w:cs="Arial"/>
          <w:sz w:val="24"/>
          <w:szCs w:val="24"/>
        </w:rPr>
        <w:t xml:space="preserve"> </w:t>
      </w:r>
      <w:r w:rsidRPr="00D66222">
        <w:rPr>
          <w:rFonts w:ascii="Arial" w:eastAsia="Calibri" w:hAnsi="Arial" w:cs="Arial"/>
          <w:sz w:val="24"/>
          <w:szCs w:val="24"/>
        </w:rPr>
        <w:t xml:space="preserve">Do zadań Biura należy przede wszystkim wsparcie merytoryczne beneficjentów </w:t>
      </w:r>
      <w:r>
        <w:rPr>
          <w:rFonts w:ascii="Arial" w:eastAsia="Calibri" w:hAnsi="Arial" w:cs="Arial"/>
          <w:sz w:val="24"/>
          <w:szCs w:val="24"/>
        </w:rPr>
        <w:br/>
      </w:r>
      <w:r w:rsidRPr="00D66222">
        <w:rPr>
          <w:rFonts w:ascii="Arial" w:eastAsia="Calibri" w:hAnsi="Arial" w:cs="Arial"/>
          <w:sz w:val="24"/>
          <w:szCs w:val="24"/>
        </w:rPr>
        <w:t>i potencjalnych wnioskodawców Programu, organizacja i współorganizacja wydarzeń promujących efekty Programu oraz promocja efektów projektów,</w:t>
      </w:r>
      <w:r>
        <w:rPr>
          <w:rFonts w:ascii="Arial" w:eastAsia="Calibri" w:hAnsi="Arial" w:cs="Arial"/>
          <w:color w:val="FF0000"/>
          <w:sz w:val="24"/>
          <w:szCs w:val="24"/>
        </w:rPr>
        <w:t xml:space="preserve"> </w:t>
      </w:r>
      <w:r w:rsidRPr="00206A04">
        <w:rPr>
          <w:rFonts w:ascii="Arial" w:eastAsia="Calibri" w:hAnsi="Arial" w:cs="Arial"/>
          <w:sz w:val="24"/>
          <w:szCs w:val="24"/>
        </w:rPr>
        <w:t xml:space="preserve">wsparcie Wspólnego Sekretariatu w realizacji jego zadań. </w:t>
      </w:r>
    </w:p>
    <w:p w14:paraId="53E40B7E" w14:textId="46DC5B49" w:rsidR="00142D6D" w:rsidRPr="00206A04" w:rsidRDefault="00142D6D" w:rsidP="00142D6D">
      <w:pPr>
        <w:tabs>
          <w:tab w:val="left" w:pos="1560"/>
        </w:tabs>
        <w:spacing w:after="0" w:line="360" w:lineRule="auto"/>
        <w:ind w:left="851"/>
        <w:jc w:val="both"/>
        <w:rPr>
          <w:rFonts w:ascii="Arial" w:eastAsia="Times New Roman" w:hAnsi="Arial" w:cs="Arial"/>
          <w:sz w:val="24"/>
          <w:szCs w:val="24"/>
          <w:lang w:eastAsia="pl-PL"/>
        </w:rPr>
      </w:pPr>
      <w:r w:rsidRPr="00206A04">
        <w:rPr>
          <w:rFonts w:ascii="Arial" w:eastAsia="Calibri" w:hAnsi="Arial" w:cs="Arial"/>
          <w:sz w:val="24"/>
          <w:szCs w:val="24"/>
        </w:rPr>
        <w:t>Efektem realizacji zadania w 2024 roku był</w:t>
      </w:r>
      <w:r>
        <w:rPr>
          <w:rFonts w:ascii="Arial" w:eastAsia="Calibri" w:hAnsi="Arial" w:cs="Arial"/>
          <w:sz w:val="24"/>
          <w:szCs w:val="24"/>
        </w:rPr>
        <w:t>y</w:t>
      </w:r>
      <w:r w:rsidRPr="00206A04">
        <w:rPr>
          <w:rFonts w:ascii="Arial" w:eastAsia="Calibri" w:hAnsi="Arial" w:cs="Arial"/>
          <w:sz w:val="24"/>
          <w:szCs w:val="24"/>
        </w:rPr>
        <w:t xml:space="preserve"> m.in. opracowanie i druk 600 egzemplarzy czasopisma Programu</w:t>
      </w:r>
      <w:r w:rsidRPr="00206A04">
        <w:rPr>
          <w:rFonts w:ascii="Arial" w:eastAsia="Times New Roman" w:hAnsi="Arial" w:cs="Arial"/>
          <w:sz w:val="24"/>
          <w:szCs w:val="24"/>
          <w:lang w:eastAsia="pl-PL"/>
        </w:rPr>
        <w:t xml:space="preserve"> „The CROSSBORDERER” 2024, produkcja i emisja audycji radiowej, organizacja spotkania konsultacyjnego dotyczącego przyszłości Programu po roku 2027, wsparcie organizacji </w:t>
      </w:r>
      <w:r w:rsidR="00197F09">
        <w:rPr>
          <w:rFonts w:ascii="Arial" w:eastAsia="Times New Roman" w:hAnsi="Arial" w:cs="Arial"/>
          <w:sz w:val="24"/>
          <w:szCs w:val="24"/>
          <w:lang w:eastAsia="pl-PL"/>
        </w:rPr>
        <w:br/>
      </w:r>
      <w:r w:rsidRPr="00206A04">
        <w:rPr>
          <w:rFonts w:ascii="Arial" w:eastAsia="Times New Roman" w:hAnsi="Arial" w:cs="Arial"/>
          <w:sz w:val="24"/>
          <w:szCs w:val="24"/>
          <w:lang w:eastAsia="pl-PL"/>
        </w:rPr>
        <w:t xml:space="preserve">i udział w Konferencji „Priorytet: ZDROWIE” w Janowie Podlaskim, koordynacja Finału Kampanii Edukacyjnej dla Młodzieży w Bieszczadach </w:t>
      </w:r>
      <w:r w:rsidR="00197F09">
        <w:rPr>
          <w:rFonts w:ascii="Arial" w:eastAsia="Times New Roman" w:hAnsi="Arial" w:cs="Arial"/>
          <w:sz w:val="24"/>
          <w:szCs w:val="24"/>
          <w:lang w:eastAsia="pl-PL"/>
        </w:rPr>
        <w:br/>
      </w:r>
      <w:r w:rsidRPr="00206A04">
        <w:rPr>
          <w:rFonts w:ascii="Arial" w:eastAsia="Times New Roman" w:hAnsi="Arial" w:cs="Arial"/>
          <w:sz w:val="24"/>
          <w:szCs w:val="24"/>
          <w:lang w:eastAsia="pl-PL"/>
        </w:rPr>
        <w:t xml:space="preserve">i udział w tym wydarzeniu, udział w konferencjach otwierających projekty </w:t>
      </w:r>
      <w:r w:rsidR="00197F09">
        <w:rPr>
          <w:rFonts w:ascii="Arial" w:eastAsia="Times New Roman" w:hAnsi="Arial" w:cs="Arial"/>
          <w:sz w:val="24"/>
          <w:szCs w:val="24"/>
          <w:lang w:eastAsia="pl-PL"/>
        </w:rPr>
        <w:br/>
      </w:r>
      <w:r w:rsidRPr="00206A04">
        <w:rPr>
          <w:rFonts w:ascii="Arial" w:eastAsia="Times New Roman" w:hAnsi="Arial" w:cs="Arial"/>
          <w:sz w:val="24"/>
          <w:szCs w:val="24"/>
          <w:lang w:eastAsia="pl-PL"/>
        </w:rPr>
        <w:t xml:space="preserve">w Krośnie i Sanok. Ww. działania oraz bieżące czynności zlecane przez centralę Programu w całości wypełniły harmonogram wynikający z Rocznego Planu Działania. </w:t>
      </w:r>
    </w:p>
    <w:p w14:paraId="6E99C600" w14:textId="33773E61" w:rsidR="00142D6D" w:rsidRPr="00D66222" w:rsidRDefault="00142D6D" w:rsidP="00142D6D">
      <w:pPr>
        <w:tabs>
          <w:tab w:val="left" w:pos="284"/>
        </w:tabs>
        <w:spacing w:after="0" w:line="360" w:lineRule="auto"/>
        <w:ind w:left="851"/>
        <w:jc w:val="both"/>
        <w:rPr>
          <w:rFonts w:ascii="Arial" w:eastAsia="Times New Roman" w:hAnsi="Arial" w:cs="Arial"/>
          <w:sz w:val="24"/>
          <w:szCs w:val="24"/>
          <w:highlight w:val="yellow"/>
          <w:lang w:eastAsia="pl-PL"/>
        </w:rPr>
      </w:pPr>
      <w:r w:rsidRPr="00D66222">
        <w:rPr>
          <w:rFonts w:ascii="Arial" w:eastAsia="Times New Roman" w:hAnsi="Arial" w:cs="Arial"/>
          <w:sz w:val="24"/>
          <w:szCs w:val="24"/>
          <w:lang w:eastAsia="pl-PL"/>
        </w:rPr>
        <w:t>Od początku realizacji zadania do końca 2024r. zrealizowano zakres zadania o wartości 213.522,73 zł, co stanowi 10,28% planowanych łącznych</w:t>
      </w:r>
      <w:r w:rsidR="00197F09">
        <w:rPr>
          <w:rFonts w:ascii="Arial" w:eastAsia="Times New Roman" w:hAnsi="Arial" w:cs="Arial"/>
          <w:sz w:val="24"/>
          <w:szCs w:val="24"/>
          <w:lang w:eastAsia="pl-PL"/>
        </w:rPr>
        <w:t xml:space="preserve"> </w:t>
      </w:r>
      <w:r w:rsidRPr="00D66222">
        <w:rPr>
          <w:rFonts w:ascii="Arial" w:eastAsia="Times New Roman" w:hAnsi="Arial" w:cs="Arial"/>
          <w:sz w:val="24"/>
          <w:szCs w:val="24"/>
          <w:lang w:eastAsia="pl-PL"/>
        </w:rPr>
        <w:t xml:space="preserve">nakładów finansowych. </w:t>
      </w:r>
    </w:p>
    <w:p w14:paraId="1C4DD70D" w14:textId="00A0CD22" w:rsidR="00142D6D" w:rsidRPr="00B22113" w:rsidRDefault="00142D6D" w:rsidP="00142D6D">
      <w:pPr>
        <w:numPr>
          <w:ilvl w:val="0"/>
          <w:numId w:val="105"/>
        </w:numPr>
        <w:tabs>
          <w:tab w:val="left" w:pos="567"/>
        </w:tabs>
        <w:spacing w:after="0" w:line="360" w:lineRule="auto"/>
        <w:ind w:left="851" w:hanging="284"/>
        <w:jc w:val="both"/>
        <w:rPr>
          <w:rFonts w:ascii="Arial" w:eastAsia="Times New Roman" w:hAnsi="Arial" w:cs="Arial"/>
          <w:sz w:val="24"/>
          <w:szCs w:val="24"/>
          <w:lang w:eastAsia="pl-PL"/>
        </w:rPr>
      </w:pPr>
      <w:r w:rsidRPr="00B22113">
        <w:rPr>
          <w:rFonts w:ascii="Arial" w:eastAsia="Times New Roman" w:hAnsi="Arial" w:cs="Arial"/>
          <w:sz w:val="24"/>
          <w:szCs w:val="24"/>
          <w:lang w:eastAsia="pl-PL"/>
        </w:rPr>
        <w:t>przez Urząd Marszałkowski Województwa Podkarpackiego w Rzeszowie</w:t>
      </w:r>
      <w:r w:rsidRPr="00B22113">
        <w:rPr>
          <w:rFonts w:ascii="Arial" w:eastAsia="Calibri" w:hAnsi="Arial" w:cs="Arial"/>
          <w:sz w:val="24"/>
          <w:szCs w:val="24"/>
        </w:rPr>
        <w:t xml:space="preserve"> </w:t>
      </w:r>
      <w:r>
        <w:rPr>
          <w:rFonts w:ascii="Arial" w:eastAsia="Calibri" w:hAnsi="Arial" w:cs="Arial"/>
          <w:sz w:val="24"/>
          <w:szCs w:val="24"/>
        </w:rPr>
        <w:t xml:space="preserve">projektu </w:t>
      </w:r>
      <w:r w:rsidRPr="00B22113">
        <w:rPr>
          <w:rFonts w:ascii="Arial" w:eastAsia="Calibri" w:hAnsi="Arial" w:cs="Arial"/>
          <w:sz w:val="24"/>
          <w:szCs w:val="24"/>
        </w:rPr>
        <w:t xml:space="preserve">pn. „Punkty Informacyjne Funduszy Europejskich – PPT FE” </w:t>
      </w:r>
      <w:r w:rsidR="00197F09">
        <w:rPr>
          <w:rFonts w:ascii="Arial" w:eastAsia="Calibri" w:hAnsi="Arial" w:cs="Arial"/>
          <w:sz w:val="24"/>
          <w:szCs w:val="24"/>
        </w:rPr>
        <w:br/>
      </w:r>
      <w:r w:rsidRPr="00B22113">
        <w:rPr>
          <w:rFonts w:ascii="Arial" w:eastAsia="Calibri" w:hAnsi="Arial" w:cs="Arial"/>
          <w:sz w:val="24"/>
          <w:szCs w:val="24"/>
        </w:rPr>
        <w:t>w ramach Programu Pomoc Techniczna dla Funduszy Europejskich 2021-2027 w kwocie 2.101.049,44 zł (Biuro BI), w tym</w:t>
      </w:r>
      <w:r w:rsidRPr="00B22113">
        <w:rPr>
          <w:rFonts w:ascii="Arial" w:eastAsia="Times New Roman" w:hAnsi="Arial" w:cs="Arial"/>
          <w:sz w:val="24"/>
          <w:szCs w:val="24"/>
          <w:lang w:eastAsia="pl-PL"/>
        </w:rPr>
        <w:t>:</w:t>
      </w:r>
    </w:p>
    <w:p w14:paraId="713FDAAC" w14:textId="77777777" w:rsidR="00142D6D" w:rsidRPr="00625A45" w:rsidRDefault="00142D6D" w:rsidP="00142D6D">
      <w:pPr>
        <w:numPr>
          <w:ilvl w:val="0"/>
          <w:numId w:val="120"/>
        </w:numPr>
        <w:tabs>
          <w:tab w:val="left" w:pos="284"/>
        </w:tabs>
        <w:spacing w:after="0" w:line="360" w:lineRule="auto"/>
        <w:ind w:left="1134"/>
        <w:jc w:val="both"/>
        <w:rPr>
          <w:rFonts w:ascii="Arial" w:eastAsia="Calibri" w:hAnsi="Arial" w:cs="Arial"/>
          <w:color w:val="FF0000"/>
          <w:sz w:val="24"/>
          <w:szCs w:val="24"/>
        </w:rPr>
      </w:pPr>
      <w:r w:rsidRPr="000F341E">
        <w:rPr>
          <w:rFonts w:ascii="Arial" w:eastAsia="Calibri" w:hAnsi="Arial" w:cs="Arial"/>
          <w:sz w:val="24"/>
          <w:szCs w:val="24"/>
        </w:rPr>
        <w:t>wynagrodzenia i składki od nich naliczane pracowników zaangażowanych w realizacje projektu – 1</w:t>
      </w:r>
      <w:r>
        <w:rPr>
          <w:rFonts w:ascii="Arial" w:eastAsia="Calibri" w:hAnsi="Arial" w:cs="Arial"/>
          <w:sz w:val="24"/>
          <w:szCs w:val="24"/>
        </w:rPr>
        <w:t>.787.328,39</w:t>
      </w:r>
      <w:r w:rsidRPr="000F341E">
        <w:rPr>
          <w:rFonts w:ascii="Arial" w:eastAsia="Calibri" w:hAnsi="Arial" w:cs="Arial"/>
          <w:sz w:val="24"/>
          <w:szCs w:val="24"/>
        </w:rPr>
        <w:t xml:space="preserve"> zł (§ 4018 – 1.111.460,23 zł, § 4019 – 282.919,72 zł,</w:t>
      </w:r>
      <w:r w:rsidRPr="00625A45">
        <w:rPr>
          <w:rFonts w:ascii="Arial" w:eastAsia="Calibri" w:hAnsi="Arial" w:cs="Arial"/>
          <w:color w:val="FF0000"/>
          <w:sz w:val="24"/>
          <w:szCs w:val="24"/>
        </w:rPr>
        <w:t xml:space="preserve"> </w:t>
      </w:r>
      <w:r w:rsidRPr="000F341E">
        <w:rPr>
          <w:rFonts w:ascii="Arial" w:eastAsia="Calibri" w:hAnsi="Arial" w:cs="Arial"/>
          <w:sz w:val="24"/>
          <w:szCs w:val="24"/>
        </w:rPr>
        <w:t>§ 4048 – 69.682,00 zł, § 4</w:t>
      </w:r>
      <w:r>
        <w:rPr>
          <w:rFonts w:ascii="Arial" w:eastAsia="Calibri" w:hAnsi="Arial" w:cs="Arial"/>
          <w:sz w:val="24"/>
          <w:szCs w:val="24"/>
        </w:rPr>
        <w:t>04</w:t>
      </w:r>
      <w:r w:rsidRPr="000F341E">
        <w:rPr>
          <w:rFonts w:ascii="Arial" w:eastAsia="Calibri" w:hAnsi="Arial" w:cs="Arial"/>
          <w:sz w:val="24"/>
          <w:szCs w:val="24"/>
        </w:rPr>
        <w:t>9 – 17.737,39 zł, § 4118 – 199.079</w:t>
      </w:r>
      <w:r w:rsidRPr="00E75680">
        <w:rPr>
          <w:rFonts w:ascii="Arial" w:eastAsia="Calibri" w:hAnsi="Arial" w:cs="Arial"/>
          <w:sz w:val="24"/>
          <w:szCs w:val="24"/>
        </w:rPr>
        <w:t xml:space="preserve">,71 zł, § 4119 – 50.675,28 zł, § 4128 – 28.613,40 zł, § 4129 – 7.283,49 zł, </w:t>
      </w:r>
      <w:r w:rsidRPr="00E75680">
        <w:rPr>
          <w:rFonts w:ascii="Arial" w:eastAsia="Times New Roman" w:hAnsi="Arial" w:cs="Arial"/>
          <w:sz w:val="24"/>
          <w:szCs w:val="24"/>
          <w:lang w:eastAsia="pl-PL"/>
        </w:rPr>
        <w:t>§ 4718 – 15.844,11 zł, § 4719 – 4.033,06 zł</w:t>
      </w:r>
      <w:r w:rsidRPr="00E75680">
        <w:rPr>
          <w:rFonts w:ascii="Arial" w:eastAsia="Calibri" w:hAnsi="Arial" w:cs="Arial"/>
          <w:sz w:val="24"/>
          <w:szCs w:val="24"/>
        </w:rPr>
        <w:t>),</w:t>
      </w:r>
    </w:p>
    <w:p w14:paraId="39B4E73B" w14:textId="33EA462D" w:rsidR="00142D6D" w:rsidRPr="00E75680" w:rsidRDefault="00142D6D" w:rsidP="00142D6D">
      <w:pPr>
        <w:numPr>
          <w:ilvl w:val="0"/>
          <w:numId w:val="120"/>
        </w:numPr>
        <w:tabs>
          <w:tab w:val="left" w:pos="284"/>
        </w:tabs>
        <w:spacing w:after="0" w:line="360" w:lineRule="auto"/>
        <w:ind w:left="1134" w:hanging="283"/>
        <w:jc w:val="both"/>
        <w:rPr>
          <w:rFonts w:ascii="Arial" w:eastAsia="Times New Roman" w:hAnsi="Arial" w:cs="Arial"/>
          <w:sz w:val="24"/>
          <w:szCs w:val="24"/>
          <w:lang w:eastAsia="pl-PL"/>
        </w:rPr>
      </w:pPr>
      <w:r w:rsidRPr="00E75680">
        <w:rPr>
          <w:rFonts w:ascii="Arial" w:eastAsia="Times New Roman" w:hAnsi="Arial" w:cs="Arial"/>
          <w:sz w:val="24"/>
          <w:szCs w:val="24"/>
          <w:lang w:eastAsia="pl-PL"/>
        </w:rPr>
        <w:lastRenderedPageBreak/>
        <w:t>pozostałe wydatki bieżące związane z realizacją p</w:t>
      </w:r>
      <w:r>
        <w:rPr>
          <w:rFonts w:ascii="Arial" w:eastAsia="Times New Roman" w:hAnsi="Arial" w:cs="Arial"/>
          <w:sz w:val="24"/>
          <w:szCs w:val="24"/>
          <w:lang w:eastAsia="pl-PL"/>
        </w:rPr>
        <w:t xml:space="preserve">rojektu, tj.: koszty bieżącego </w:t>
      </w:r>
      <w:r w:rsidRPr="00E75680">
        <w:rPr>
          <w:rFonts w:ascii="Arial" w:eastAsia="Times New Roman" w:hAnsi="Arial" w:cs="Arial"/>
          <w:sz w:val="24"/>
          <w:szCs w:val="24"/>
          <w:lang w:eastAsia="pl-PL"/>
        </w:rPr>
        <w:t>funkcjonowania punktów informacyjnych</w:t>
      </w:r>
      <w:r>
        <w:rPr>
          <w:rFonts w:ascii="Arial" w:eastAsia="Times New Roman" w:hAnsi="Arial" w:cs="Arial"/>
          <w:sz w:val="24"/>
          <w:szCs w:val="24"/>
          <w:lang w:eastAsia="pl-PL"/>
        </w:rPr>
        <w:t xml:space="preserve"> oraz prowadzonych działań informacyjno-promocyjnych</w:t>
      </w:r>
      <w:r w:rsidRPr="00E75680">
        <w:rPr>
          <w:rFonts w:ascii="Arial" w:eastAsia="Times New Roman" w:hAnsi="Arial" w:cs="Arial"/>
          <w:sz w:val="24"/>
          <w:szCs w:val="24"/>
          <w:lang w:eastAsia="pl-PL"/>
        </w:rPr>
        <w:t xml:space="preserve"> – 313.721,05 </w:t>
      </w:r>
      <w:r w:rsidRPr="000519E8">
        <w:rPr>
          <w:rFonts w:ascii="Arial" w:eastAsia="Times New Roman" w:hAnsi="Arial" w:cs="Arial"/>
          <w:sz w:val="24"/>
          <w:szCs w:val="24"/>
          <w:lang w:eastAsia="pl-PL"/>
        </w:rPr>
        <w:t>zł (§ 4218 – 79.927,00 zł, § 4219 – 20.345,19 zł, § 4228 – 6.632,70 zł, § 4229</w:t>
      </w:r>
      <w:r w:rsidRPr="0035257E">
        <w:rPr>
          <w:rFonts w:ascii="Arial" w:eastAsia="Times New Roman" w:hAnsi="Arial" w:cs="Arial"/>
          <w:sz w:val="24"/>
          <w:szCs w:val="24"/>
          <w:lang w:eastAsia="pl-PL"/>
        </w:rPr>
        <w:t xml:space="preserve"> – 1.688,34 zł, </w:t>
      </w:r>
      <w:r w:rsidR="00197F09">
        <w:rPr>
          <w:rFonts w:ascii="Arial" w:eastAsia="Times New Roman" w:hAnsi="Arial" w:cs="Arial"/>
          <w:sz w:val="24"/>
          <w:szCs w:val="24"/>
          <w:lang w:eastAsia="pl-PL"/>
        </w:rPr>
        <w:br/>
      </w:r>
      <w:r w:rsidRPr="00E75680">
        <w:rPr>
          <w:rFonts w:ascii="Arial" w:eastAsia="Times New Roman" w:hAnsi="Arial" w:cs="Arial"/>
          <w:sz w:val="24"/>
          <w:szCs w:val="24"/>
          <w:lang w:eastAsia="pl-PL"/>
        </w:rPr>
        <w:t>§ 4268 – 17.774,17 zł, § 4269 – 4.524,35 zł,</w:t>
      </w:r>
      <w:r w:rsidRPr="00625A45">
        <w:rPr>
          <w:rFonts w:ascii="Arial" w:eastAsia="Times New Roman" w:hAnsi="Arial" w:cs="Arial"/>
          <w:color w:val="FF0000"/>
          <w:sz w:val="24"/>
          <w:szCs w:val="24"/>
          <w:lang w:eastAsia="pl-PL"/>
        </w:rPr>
        <w:t xml:space="preserve"> </w:t>
      </w:r>
      <w:r w:rsidRPr="0035257E">
        <w:rPr>
          <w:rFonts w:ascii="Arial" w:eastAsia="Times New Roman" w:hAnsi="Arial" w:cs="Arial"/>
          <w:sz w:val="24"/>
          <w:szCs w:val="24"/>
          <w:lang w:eastAsia="pl-PL"/>
        </w:rPr>
        <w:t>§ 4308 – 101.533,96 zł, § 4309 – 25.845,22 zł,</w:t>
      </w:r>
      <w:r w:rsidRPr="00625A45">
        <w:rPr>
          <w:rFonts w:ascii="Arial" w:eastAsia="Times New Roman" w:hAnsi="Arial" w:cs="Arial"/>
          <w:color w:val="FF0000"/>
          <w:sz w:val="24"/>
          <w:szCs w:val="24"/>
          <w:lang w:eastAsia="pl-PL"/>
        </w:rPr>
        <w:t xml:space="preserve"> </w:t>
      </w:r>
      <w:r w:rsidRPr="00B755AF">
        <w:rPr>
          <w:rFonts w:ascii="Arial" w:eastAsia="Times New Roman" w:hAnsi="Arial" w:cs="Arial"/>
          <w:sz w:val="24"/>
          <w:szCs w:val="24"/>
          <w:lang w:eastAsia="pl-PL"/>
        </w:rPr>
        <w:t>§ 4368 – 4.065,25 zł,</w:t>
      </w:r>
      <w:r w:rsidRPr="00625A45">
        <w:rPr>
          <w:rFonts w:ascii="Arial" w:eastAsia="Times New Roman" w:hAnsi="Arial" w:cs="Arial"/>
          <w:color w:val="FF0000"/>
          <w:sz w:val="24"/>
          <w:szCs w:val="24"/>
          <w:lang w:eastAsia="pl-PL"/>
        </w:rPr>
        <w:t xml:space="preserve"> </w:t>
      </w:r>
      <w:r w:rsidRPr="00B755AF">
        <w:rPr>
          <w:rFonts w:ascii="Arial" w:eastAsia="Times New Roman" w:hAnsi="Arial" w:cs="Arial"/>
          <w:sz w:val="24"/>
          <w:szCs w:val="24"/>
          <w:lang w:eastAsia="pl-PL"/>
        </w:rPr>
        <w:t xml:space="preserve">§ 4369 – 1.034,75 zł, § 4408 – 17.768,64 zł, </w:t>
      </w:r>
      <w:r w:rsidRPr="00E75680">
        <w:rPr>
          <w:rFonts w:ascii="Arial" w:eastAsia="Times New Roman" w:hAnsi="Arial" w:cs="Arial"/>
          <w:sz w:val="24"/>
          <w:szCs w:val="24"/>
          <w:lang w:eastAsia="pl-PL"/>
        </w:rPr>
        <w:t>§ 4409 – 4.523,06 zł,</w:t>
      </w:r>
      <w:r>
        <w:rPr>
          <w:rFonts w:ascii="Arial" w:eastAsia="Times New Roman" w:hAnsi="Arial" w:cs="Arial"/>
          <w:color w:val="FF0000"/>
          <w:sz w:val="24"/>
          <w:szCs w:val="24"/>
          <w:lang w:eastAsia="pl-PL"/>
        </w:rPr>
        <w:t xml:space="preserve"> </w:t>
      </w:r>
      <w:r w:rsidRPr="00E75680">
        <w:rPr>
          <w:rFonts w:ascii="Arial" w:eastAsia="Times New Roman" w:hAnsi="Arial" w:cs="Arial"/>
          <w:sz w:val="24"/>
          <w:szCs w:val="24"/>
          <w:lang w:eastAsia="pl-PL"/>
        </w:rPr>
        <w:t>§</w:t>
      </w:r>
      <w:r>
        <w:rPr>
          <w:rFonts w:ascii="Arial" w:eastAsia="Times New Roman" w:hAnsi="Arial" w:cs="Arial"/>
          <w:color w:val="FF0000"/>
          <w:sz w:val="24"/>
          <w:szCs w:val="24"/>
          <w:lang w:eastAsia="pl-PL"/>
        </w:rPr>
        <w:t xml:space="preserve"> </w:t>
      </w:r>
      <w:r w:rsidRPr="00E75680">
        <w:rPr>
          <w:rFonts w:ascii="Arial" w:eastAsia="Times New Roman" w:hAnsi="Arial" w:cs="Arial"/>
          <w:sz w:val="24"/>
          <w:szCs w:val="24"/>
          <w:lang w:eastAsia="pl-PL"/>
        </w:rPr>
        <w:t>4418 – 8.276,23 zł,</w:t>
      </w:r>
      <w:r w:rsidRPr="00625A45">
        <w:rPr>
          <w:rFonts w:ascii="Arial" w:eastAsia="Times New Roman" w:hAnsi="Arial" w:cs="Arial"/>
          <w:color w:val="FF0000"/>
          <w:sz w:val="24"/>
          <w:szCs w:val="24"/>
          <w:lang w:eastAsia="pl-PL"/>
        </w:rPr>
        <w:t xml:space="preserve"> </w:t>
      </w:r>
      <w:r w:rsidRPr="00E75680">
        <w:rPr>
          <w:rFonts w:ascii="Arial" w:eastAsia="Times New Roman" w:hAnsi="Arial" w:cs="Arial"/>
          <w:sz w:val="24"/>
          <w:szCs w:val="24"/>
          <w:lang w:eastAsia="pl-PL"/>
        </w:rPr>
        <w:t>§ 4419 – 2.107,02 zł</w:t>
      </w:r>
      <w:r w:rsidRPr="00B755AF">
        <w:rPr>
          <w:rFonts w:ascii="Arial" w:eastAsia="Times New Roman" w:hAnsi="Arial" w:cs="Arial"/>
          <w:sz w:val="24"/>
          <w:szCs w:val="24"/>
          <w:lang w:eastAsia="pl-PL"/>
        </w:rPr>
        <w:t>, § 4528 – 810,01 zł, § 4529 – 206,00 zł,</w:t>
      </w:r>
      <w:r w:rsidRPr="00625A45">
        <w:rPr>
          <w:rFonts w:ascii="Arial" w:eastAsia="Times New Roman" w:hAnsi="Arial" w:cs="Arial"/>
          <w:color w:val="FF0000"/>
          <w:sz w:val="24"/>
          <w:szCs w:val="24"/>
          <w:lang w:eastAsia="pl-PL"/>
        </w:rPr>
        <w:t xml:space="preserve"> </w:t>
      </w:r>
      <w:r w:rsidRPr="00E75680">
        <w:rPr>
          <w:rFonts w:ascii="Arial" w:eastAsia="Times New Roman" w:hAnsi="Arial" w:cs="Arial"/>
          <w:sz w:val="24"/>
          <w:szCs w:val="24"/>
          <w:lang w:eastAsia="pl-PL"/>
        </w:rPr>
        <w:t>§ 4708 – 13.278,79 zł, § 4709 – 3.380,37 zł),</w:t>
      </w:r>
    </w:p>
    <w:p w14:paraId="6C1787E4" w14:textId="77777777" w:rsidR="00142D6D" w:rsidRPr="000519E8" w:rsidRDefault="00142D6D" w:rsidP="00142D6D">
      <w:pPr>
        <w:tabs>
          <w:tab w:val="left" w:pos="284"/>
        </w:tabs>
        <w:spacing w:after="0" w:line="360" w:lineRule="auto"/>
        <w:ind w:left="851"/>
        <w:jc w:val="both"/>
        <w:rPr>
          <w:rFonts w:ascii="Arial" w:eastAsia="Calibri" w:hAnsi="Arial" w:cs="Arial"/>
          <w:sz w:val="24"/>
          <w:szCs w:val="24"/>
          <w:lang w:eastAsia="pl-PL"/>
        </w:rPr>
      </w:pPr>
      <w:r w:rsidRPr="000519E8">
        <w:rPr>
          <w:rFonts w:ascii="Arial" w:eastAsia="Calibri" w:hAnsi="Arial" w:cs="Arial"/>
          <w:sz w:val="24"/>
          <w:szCs w:val="24"/>
          <w:lang w:eastAsia="pl-PL"/>
        </w:rPr>
        <w:t xml:space="preserve">Zadanie finansowane ze środków budżetu Unii Europejskiej </w:t>
      </w:r>
      <w:r w:rsidRPr="000519E8">
        <w:rPr>
          <w:rFonts w:ascii="Arial" w:eastAsia="Times New Roman" w:hAnsi="Arial" w:cs="Arial"/>
          <w:sz w:val="24"/>
          <w:szCs w:val="24"/>
          <w:lang w:eastAsia="pl-PL"/>
        </w:rPr>
        <w:t xml:space="preserve">w kwocie 1.674.746,20 zł </w:t>
      </w:r>
      <w:r w:rsidRPr="000519E8">
        <w:rPr>
          <w:rFonts w:ascii="Arial" w:eastAsia="Calibri" w:hAnsi="Arial" w:cs="Arial"/>
          <w:sz w:val="24"/>
          <w:szCs w:val="24"/>
          <w:lang w:eastAsia="pl-PL"/>
        </w:rPr>
        <w:t>i dotacji celowej z budżetu państwa</w:t>
      </w:r>
      <w:r w:rsidRPr="000519E8">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w </w:t>
      </w:r>
      <w:r w:rsidRPr="000519E8">
        <w:rPr>
          <w:rFonts w:ascii="Arial" w:eastAsia="Times New Roman" w:hAnsi="Arial" w:cs="Arial"/>
          <w:sz w:val="24"/>
          <w:szCs w:val="24"/>
          <w:lang w:eastAsia="pl-PL"/>
        </w:rPr>
        <w:t>kwocie 426.303,24 zł.</w:t>
      </w:r>
    </w:p>
    <w:p w14:paraId="5DC51E47" w14:textId="60F7488E" w:rsidR="00142D6D" w:rsidRPr="000519E8" w:rsidRDefault="00142D6D" w:rsidP="00142D6D">
      <w:pPr>
        <w:tabs>
          <w:tab w:val="left" w:pos="284"/>
        </w:tabs>
        <w:spacing w:after="0" w:line="360" w:lineRule="auto"/>
        <w:ind w:left="851"/>
        <w:jc w:val="both"/>
        <w:rPr>
          <w:rFonts w:ascii="Arial" w:eastAsia="Times New Roman" w:hAnsi="Arial" w:cs="Arial"/>
          <w:sz w:val="24"/>
          <w:szCs w:val="24"/>
          <w:lang w:eastAsia="pl-PL"/>
        </w:rPr>
      </w:pPr>
      <w:r w:rsidRPr="000519E8">
        <w:rPr>
          <w:rFonts w:ascii="Arial" w:eastAsia="Times New Roman" w:hAnsi="Arial" w:cs="Arial"/>
          <w:sz w:val="24"/>
          <w:szCs w:val="24"/>
          <w:lang w:eastAsia="pl-PL"/>
        </w:rPr>
        <w:t>Zadanie ujęte w wykazie przedsięwzięć do Wieloletniej Prognozy Finansowej Województwa Podkarpackiego o planowanych łącznych nakładach</w:t>
      </w:r>
      <w:r w:rsidR="00D56BFF">
        <w:rPr>
          <w:rFonts w:ascii="Arial" w:eastAsia="Times New Roman" w:hAnsi="Arial" w:cs="Arial"/>
          <w:sz w:val="24"/>
          <w:szCs w:val="24"/>
          <w:lang w:eastAsia="pl-PL"/>
        </w:rPr>
        <w:t xml:space="preserve"> </w:t>
      </w:r>
      <w:r w:rsidRPr="000519E8">
        <w:rPr>
          <w:rFonts w:ascii="Arial" w:eastAsia="Times New Roman" w:hAnsi="Arial" w:cs="Arial"/>
          <w:sz w:val="24"/>
          <w:szCs w:val="24"/>
          <w:lang w:eastAsia="pl-PL"/>
        </w:rPr>
        <w:t>finansowych w kwocie 5.150.000,-zł.</w:t>
      </w:r>
    </w:p>
    <w:p w14:paraId="6E276BB9" w14:textId="77777777" w:rsidR="00142D6D" w:rsidRPr="000519E8" w:rsidRDefault="00142D6D" w:rsidP="00142D6D">
      <w:pPr>
        <w:tabs>
          <w:tab w:val="left" w:pos="284"/>
        </w:tabs>
        <w:spacing w:after="0" w:line="360" w:lineRule="auto"/>
        <w:ind w:left="851"/>
        <w:jc w:val="both"/>
        <w:rPr>
          <w:rFonts w:ascii="Arial" w:eastAsia="Times New Roman" w:hAnsi="Arial" w:cs="Arial"/>
          <w:sz w:val="24"/>
          <w:szCs w:val="24"/>
          <w:lang w:eastAsia="pl-PL"/>
        </w:rPr>
      </w:pPr>
      <w:r w:rsidRPr="000519E8">
        <w:rPr>
          <w:rFonts w:ascii="Arial" w:eastAsia="Times New Roman" w:hAnsi="Arial" w:cs="Arial"/>
          <w:sz w:val="24"/>
          <w:szCs w:val="24"/>
          <w:lang w:eastAsia="pl-PL"/>
        </w:rPr>
        <w:t>Termin realizacji zadania: 2023-2025.</w:t>
      </w:r>
    </w:p>
    <w:p w14:paraId="795C818E" w14:textId="77777777" w:rsidR="00142D6D" w:rsidRPr="000519E8" w:rsidRDefault="00142D6D" w:rsidP="00142D6D">
      <w:pPr>
        <w:tabs>
          <w:tab w:val="left" w:pos="284"/>
        </w:tabs>
        <w:spacing w:after="0" w:line="360" w:lineRule="auto"/>
        <w:ind w:left="851"/>
        <w:jc w:val="both"/>
        <w:rPr>
          <w:rFonts w:ascii="Arial" w:eastAsia="Times New Roman" w:hAnsi="Arial" w:cs="Arial"/>
          <w:sz w:val="24"/>
          <w:szCs w:val="24"/>
          <w:lang w:eastAsia="pl-PL"/>
        </w:rPr>
      </w:pPr>
      <w:r w:rsidRPr="000519E8">
        <w:rPr>
          <w:rFonts w:ascii="Arial" w:eastAsia="Times New Roman" w:hAnsi="Arial" w:cs="Arial"/>
          <w:sz w:val="24"/>
          <w:szCs w:val="24"/>
          <w:lang w:eastAsia="pl-PL"/>
        </w:rPr>
        <w:t>Stan zaawansowania realizacji zadania i osiągnięte efekty:</w:t>
      </w:r>
    </w:p>
    <w:p w14:paraId="6CE30D69" w14:textId="77777777" w:rsidR="00142D6D" w:rsidRPr="00197735" w:rsidRDefault="00142D6D" w:rsidP="00142D6D">
      <w:pPr>
        <w:tabs>
          <w:tab w:val="left" w:pos="284"/>
        </w:tabs>
        <w:spacing w:after="0" w:line="360" w:lineRule="auto"/>
        <w:ind w:left="851"/>
        <w:jc w:val="both"/>
        <w:rPr>
          <w:rFonts w:ascii="Arial" w:eastAsia="Times New Roman" w:hAnsi="Arial" w:cs="Arial"/>
          <w:sz w:val="24"/>
          <w:szCs w:val="24"/>
          <w:lang w:eastAsia="pl-PL"/>
        </w:rPr>
      </w:pPr>
      <w:r w:rsidRPr="00BF3429">
        <w:rPr>
          <w:rFonts w:ascii="Arial" w:eastAsia="Times New Roman" w:hAnsi="Arial" w:cs="Arial"/>
          <w:sz w:val="24"/>
          <w:szCs w:val="24"/>
          <w:lang w:eastAsia="pl-PL"/>
        </w:rPr>
        <w:t>W ramach projektu prowadzone są na terenie Województwa Podkarpackiego działania informacyjno-promocyjne Funduszy Europejskich. Funkcjonuj</w:t>
      </w:r>
      <w:r>
        <w:rPr>
          <w:rFonts w:ascii="Arial" w:eastAsia="Times New Roman" w:hAnsi="Arial" w:cs="Arial"/>
          <w:sz w:val="24"/>
          <w:szCs w:val="24"/>
          <w:lang w:eastAsia="pl-PL"/>
        </w:rPr>
        <w:t>ą</w:t>
      </w:r>
      <w:r w:rsidRPr="00BF3429">
        <w:rPr>
          <w:rFonts w:ascii="Arial" w:eastAsia="Times New Roman" w:hAnsi="Arial" w:cs="Arial"/>
          <w:sz w:val="24"/>
          <w:szCs w:val="24"/>
          <w:lang w:eastAsia="pl-PL"/>
        </w:rPr>
        <w:t xml:space="preserve"> 3 Lokalne Punkty Informacyjne w Krośnie, Przemyślu i Mielcu oraz Główny Punkt Informacyjny w Rzeszowie. W punktach tych pracuje obecnie 13 konsultantów.</w:t>
      </w:r>
      <w:r>
        <w:rPr>
          <w:rFonts w:ascii="Arial" w:eastAsia="Times New Roman" w:hAnsi="Arial" w:cs="Arial"/>
          <w:color w:val="FF0000"/>
          <w:sz w:val="24"/>
          <w:szCs w:val="24"/>
          <w:lang w:eastAsia="pl-PL"/>
        </w:rPr>
        <w:t xml:space="preserve"> </w:t>
      </w:r>
      <w:r w:rsidRPr="00BF3429">
        <w:rPr>
          <w:rFonts w:ascii="Arial" w:eastAsia="Times New Roman" w:hAnsi="Arial" w:cs="Arial"/>
          <w:sz w:val="24"/>
          <w:szCs w:val="24"/>
          <w:lang w:eastAsia="pl-PL"/>
        </w:rPr>
        <w:t xml:space="preserve">W 2024r. przeprowadzono 54 spotkania informacyjne i szkolenia w formie stacjonarnej i online dla ok. 2 835 beneficjentów i potencjalnych </w:t>
      </w:r>
      <w:r w:rsidRPr="00197735">
        <w:rPr>
          <w:rFonts w:ascii="Arial" w:eastAsia="Times New Roman" w:hAnsi="Arial" w:cs="Arial"/>
          <w:sz w:val="24"/>
          <w:szCs w:val="24"/>
          <w:lang w:eastAsia="pl-PL"/>
        </w:rPr>
        <w:t>beneficjentów Funduszy Europejskich. Przeprowadzono również 76 spotkań w szkołach ponadpodstawowych i uczelniach, w których uczestniczyło 2 135 osób. Konsultanci uczestniczyli w 30 imprezach, konferencjach, targach i 66 Mobilnych Punktach Informacyjnych oraz 20 całodniowych Mobilnych Punktach Informacyjnych</w:t>
      </w:r>
      <w:r>
        <w:rPr>
          <w:rFonts w:ascii="Arial" w:eastAsia="Times New Roman" w:hAnsi="Arial" w:cs="Arial"/>
          <w:sz w:val="24"/>
          <w:szCs w:val="24"/>
          <w:lang w:eastAsia="pl-PL"/>
        </w:rPr>
        <w:t>,</w:t>
      </w:r>
      <w:r w:rsidRPr="00197735">
        <w:rPr>
          <w:rFonts w:ascii="Arial" w:eastAsia="Times New Roman" w:hAnsi="Arial" w:cs="Arial"/>
          <w:sz w:val="24"/>
          <w:szCs w:val="24"/>
          <w:lang w:eastAsia="pl-PL"/>
        </w:rPr>
        <w:t xml:space="preserve"> podczas których udzielano informacji na temat możliwości dofinansowania projektów.</w:t>
      </w:r>
      <w:r w:rsidRPr="00625A45">
        <w:rPr>
          <w:rFonts w:ascii="Arial" w:eastAsia="Times New Roman" w:hAnsi="Arial" w:cs="Arial"/>
          <w:color w:val="FF0000"/>
          <w:sz w:val="24"/>
          <w:szCs w:val="24"/>
          <w:lang w:eastAsia="pl-PL"/>
        </w:rPr>
        <w:t xml:space="preserve"> </w:t>
      </w:r>
      <w:r w:rsidRPr="00197735">
        <w:rPr>
          <w:rFonts w:ascii="Arial" w:eastAsia="Times New Roman" w:hAnsi="Arial" w:cs="Arial"/>
          <w:sz w:val="24"/>
          <w:szCs w:val="24"/>
          <w:lang w:eastAsia="pl-PL"/>
        </w:rPr>
        <w:t>Ponadto, konsultanci brali udział w 28 konferencjach w roli prelegentów na zaproszenie różnych instytucji.</w:t>
      </w:r>
      <w:r>
        <w:rPr>
          <w:rFonts w:ascii="Arial" w:eastAsia="Times New Roman" w:hAnsi="Arial" w:cs="Arial"/>
          <w:color w:val="FF0000"/>
          <w:sz w:val="24"/>
          <w:szCs w:val="24"/>
          <w:lang w:eastAsia="pl-PL"/>
        </w:rPr>
        <w:t xml:space="preserve"> </w:t>
      </w:r>
      <w:r w:rsidRPr="00197735">
        <w:rPr>
          <w:rFonts w:ascii="Arial" w:eastAsia="Times New Roman" w:hAnsi="Arial" w:cs="Arial"/>
          <w:sz w:val="24"/>
          <w:szCs w:val="24"/>
          <w:lang w:eastAsia="pl-PL"/>
        </w:rPr>
        <w:t>W 2024r. w Punktach Informacyjnych udzielono 3.812 konsultacji bezpośrednich, 8.932 konsultacji drogą telefoniczną oraz udzielono odpowiedzi na blisko 664 zapytań w formie elektronicznej.</w:t>
      </w:r>
      <w:r>
        <w:rPr>
          <w:rFonts w:ascii="Arial" w:eastAsia="Times New Roman" w:hAnsi="Arial" w:cs="Arial"/>
          <w:color w:val="FF0000"/>
          <w:sz w:val="24"/>
          <w:szCs w:val="24"/>
          <w:lang w:eastAsia="pl-PL"/>
        </w:rPr>
        <w:t xml:space="preserve"> </w:t>
      </w:r>
      <w:r w:rsidRPr="00197735">
        <w:rPr>
          <w:rFonts w:ascii="Arial" w:eastAsia="Times New Roman" w:hAnsi="Arial" w:cs="Arial"/>
          <w:sz w:val="24"/>
          <w:szCs w:val="24"/>
          <w:lang w:eastAsia="pl-PL"/>
        </w:rPr>
        <w:t>Przeprowadzono również 17 konsultacji indywidualnych z klientem, gdzie konsultanci udzielili specjalistycznych porad związanych z Funduszami Europejskimi.</w:t>
      </w:r>
    </w:p>
    <w:p w14:paraId="5D86537A" w14:textId="77777777" w:rsidR="00142D6D" w:rsidRPr="00197735" w:rsidRDefault="00142D6D" w:rsidP="00142D6D">
      <w:pPr>
        <w:spacing w:after="0" w:line="360" w:lineRule="auto"/>
        <w:ind w:left="851"/>
        <w:jc w:val="both"/>
        <w:rPr>
          <w:rFonts w:ascii="Arial" w:eastAsia="Times New Roman" w:hAnsi="Arial" w:cs="Arial"/>
          <w:sz w:val="24"/>
          <w:szCs w:val="24"/>
          <w:lang w:eastAsia="pl-PL"/>
        </w:rPr>
      </w:pPr>
      <w:r w:rsidRPr="00197735">
        <w:rPr>
          <w:rFonts w:ascii="Arial" w:eastAsia="Times New Roman" w:hAnsi="Arial" w:cs="Arial"/>
          <w:sz w:val="24"/>
          <w:szCs w:val="24"/>
          <w:lang w:eastAsia="pl-PL"/>
        </w:rPr>
        <w:lastRenderedPageBreak/>
        <w:t>Sieć Punktów oferuje bezpłatne publikacje dla beneficjentów i osób zainteresowanych Funduszami Europejskimi.</w:t>
      </w:r>
    </w:p>
    <w:p w14:paraId="053D638A" w14:textId="77777777" w:rsidR="00142D6D" w:rsidRPr="003F1972" w:rsidRDefault="00142D6D" w:rsidP="00142D6D">
      <w:pPr>
        <w:tabs>
          <w:tab w:val="left" w:pos="284"/>
        </w:tabs>
        <w:spacing w:after="0" w:line="360" w:lineRule="auto"/>
        <w:ind w:left="851"/>
        <w:jc w:val="both"/>
        <w:rPr>
          <w:rFonts w:ascii="Arial" w:eastAsia="Times New Roman" w:hAnsi="Arial" w:cs="Arial"/>
          <w:sz w:val="24"/>
          <w:szCs w:val="24"/>
          <w:lang w:eastAsia="pl-PL"/>
        </w:rPr>
      </w:pPr>
      <w:r w:rsidRPr="00BF3429">
        <w:rPr>
          <w:rFonts w:ascii="Arial" w:eastAsia="Times New Roman" w:hAnsi="Arial" w:cs="Arial"/>
          <w:sz w:val="24"/>
          <w:szCs w:val="24"/>
          <w:lang w:eastAsia="pl-PL"/>
        </w:rPr>
        <w:t>Od początku realizacji zadania do końca 2024r. zrealizowano zakres zadania o wartości 3.198.977,42 zł, co stanowi 62,12% planowanych łącznych nakładów finansowych</w:t>
      </w:r>
      <w:r>
        <w:rPr>
          <w:rFonts w:ascii="Arial" w:eastAsia="Times New Roman" w:hAnsi="Arial" w:cs="Arial"/>
          <w:sz w:val="24"/>
          <w:szCs w:val="24"/>
          <w:lang w:eastAsia="pl-PL"/>
        </w:rPr>
        <w:t>,</w:t>
      </w:r>
    </w:p>
    <w:p w14:paraId="1F204E0C" w14:textId="77777777" w:rsidR="00142D6D" w:rsidRPr="005B1748" w:rsidRDefault="00142D6D" w:rsidP="00142D6D">
      <w:pPr>
        <w:numPr>
          <w:ilvl w:val="0"/>
          <w:numId w:val="104"/>
        </w:numPr>
        <w:tabs>
          <w:tab w:val="left" w:pos="284"/>
        </w:tabs>
        <w:spacing w:after="0" w:line="360" w:lineRule="auto"/>
        <w:ind w:left="567" w:hanging="283"/>
        <w:jc w:val="both"/>
        <w:rPr>
          <w:rFonts w:ascii="Arial" w:eastAsia="Times New Roman" w:hAnsi="Arial" w:cs="Arial"/>
          <w:sz w:val="24"/>
          <w:szCs w:val="24"/>
          <w:lang w:eastAsia="pl-PL"/>
        </w:rPr>
      </w:pPr>
      <w:r w:rsidRPr="006D0C85">
        <w:rPr>
          <w:rFonts w:ascii="Arial" w:eastAsia="Times New Roman" w:hAnsi="Arial" w:cs="Arial"/>
          <w:sz w:val="24"/>
          <w:szCs w:val="24"/>
          <w:lang w:eastAsia="pl-PL"/>
        </w:rPr>
        <w:t>koszty zarządzania Podkarpackim Parkiem Naukowo-Technologicznym</w:t>
      </w:r>
      <w:r w:rsidRPr="006D0C85">
        <w:rPr>
          <w:rFonts w:ascii="Arial" w:eastAsia="Times New Roman" w:hAnsi="Arial" w:cs="Arial"/>
          <w:sz w:val="24"/>
          <w:szCs w:val="24"/>
          <w:lang w:eastAsia="pl-PL"/>
        </w:rPr>
        <w:br/>
        <w:t>w kwocie 3.936.000,00 zł (§ 4300) (Dep. RR), w tym finansowane z pomocy finansowej udzielonej przez Gminę Trzebownisko w kwocie 50.000,00 zł,</w:t>
      </w:r>
    </w:p>
    <w:p w14:paraId="355EDC94" w14:textId="77777777" w:rsidR="00142D6D" w:rsidRPr="007C547A" w:rsidRDefault="00142D6D" w:rsidP="00142D6D">
      <w:pPr>
        <w:numPr>
          <w:ilvl w:val="0"/>
          <w:numId w:val="104"/>
        </w:numPr>
        <w:tabs>
          <w:tab w:val="left" w:pos="567"/>
        </w:tabs>
        <w:spacing w:after="0" w:line="360" w:lineRule="auto"/>
        <w:ind w:left="567" w:hanging="283"/>
        <w:jc w:val="both"/>
        <w:rPr>
          <w:rFonts w:ascii="Arial" w:eastAsia="Times New Roman" w:hAnsi="Arial" w:cs="Arial"/>
          <w:sz w:val="24"/>
          <w:szCs w:val="24"/>
          <w:lang w:eastAsia="pl-PL"/>
        </w:rPr>
      </w:pPr>
      <w:r w:rsidRPr="007C547A">
        <w:rPr>
          <w:rFonts w:ascii="Arial" w:eastAsia="Times New Roman" w:hAnsi="Arial" w:cs="Arial"/>
          <w:sz w:val="24"/>
          <w:szCs w:val="24"/>
          <w:lang w:eastAsia="pl-PL"/>
        </w:rPr>
        <w:t>opracowanie programów rozwoju dla obszaru rzeki San, obszaru Bieszczad i obszaru Roztocza w kwocie 22.485,00 zł (§ 4170 – 13.500,00 zł, § 4300 – 8.985,00 zł)</w:t>
      </w:r>
      <w:r>
        <w:rPr>
          <w:rFonts w:ascii="Arial" w:eastAsia="Times New Roman" w:hAnsi="Arial" w:cs="Arial"/>
          <w:sz w:val="24"/>
          <w:szCs w:val="24"/>
          <w:lang w:eastAsia="pl-PL"/>
        </w:rPr>
        <w:t xml:space="preserve"> (Dep. RR)</w:t>
      </w:r>
      <w:r w:rsidRPr="007C547A">
        <w:rPr>
          <w:rFonts w:ascii="Arial" w:eastAsia="Times New Roman" w:hAnsi="Arial" w:cs="Arial"/>
          <w:sz w:val="24"/>
          <w:szCs w:val="24"/>
          <w:lang w:eastAsia="pl-PL"/>
        </w:rPr>
        <w:t>.</w:t>
      </w:r>
    </w:p>
    <w:p w14:paraId="1340F8C7" w14:textId="77777777" w:rsidR="00142D6D" w:rsidRPr="007C547A" w:rsidRDefault="00142D6D" w:rsidP="00142D6D">
      <w:pPr>
        <w:pStyle w:val="Akapitzlist"/>
        <w:tabs>
          <w:tab w:val="left" w:pos="567"/>
        </w:tabs>
        <w:spacing w:line="360" w:lineRule="auto"/>
        <w:ind w:left="502"/>
        <w:jc w:val="both"/>
        <w:rPr>
          <w:rFonts w:ascii="Arial" w:hAnsi="Arial" w:cs="Arial"/>
          <w:lang w:eastAsia="pl-PL"/>
        </w:rPr>
      </w:pPr>
      <w:r w:rsidRPr="007C547A">
        <w:rPr>
          <w:rFonts w:ascii="Arial" w:hAnsi="Arial" w:cs="Arial"/>
          <w:lang w:eastAsia="pl-PL"/>
        </w:rPr>
        <w:t>Zadanie ujęte w wykazie przedsięwzięć do Wieloletniej Prognozy Finansowej Województwa Podkarpackiego o planowanych łącznych nakładach finansowych w kwocie 239.600,-zł, finansowane ze środków własnych Samorządu Województwa Podkarpackiego.</w:t>
      </w:r>
    </w:p>
    <w:p w14:paraId="3E94AA0F" w14:textId="77777777" w:rsidR="00142D6D" w:rsidRPr="007C547A" w:rsidRDefault="00142D6D" w:rsidP="00142D6D">
      <w:pPr>
        <w:pStyle w:val="Akapitzlist"/>
        <w:tabs>
          <w:tab w:val="left" w:pos="284"/>
        </w:tabs>
        <w:spacing w:line="360" w:lineRule="auto"/>
        <w:ind w:left="502"/>
        <w:jc w:val="both"/>
        <w:rPr>
          <w:rFonts w:ascii="Arial" w:hAnsi="Arial" w:cs="Arial"/>
          <w:lang w:eastAsia="pl-PL"/>
        </w:rPr>
      </w:pPr>
      <w:r w:rsidRPr="007C547A">
        <w:rPr>
          <w:rFonts w:ascii="Arial" w:hAnsi="Arial" w:cs="Arial"/>
          <w:lang w:eastAsia="pl-PL"/>
        </w:rPr>
        <w:t>Termin realizacji zadania: 2022-2024.</w:t>
      </w:r>
    </w:p>
    <w:p w14:paraId="684CCB07" w14:textId="77777777" w:rsidR="00142D6D" w:rsidRPr="007C547A" w:rsidRDefault="00142D6D" w:rsidP="00142D6D">
      <w:pPr>
        <w:pStyle w:val="Akapitzlist"/>
        <w:tabs>
          <w:tab w:val="left" w:pos="284"/>
        </w:tabs>
        <w:spacing w:line="360" w:lineRule="auto"/>
        <w:ind w:left="502"/>
        <w:jc w:val="both"/>
        <w:rPr>
          <w:rFonts w:ascii="Arial" w:hAnsi="Arial" w:cs="Arial"/>
          <w:lang w:eastAsia="pl-PL"/>
        </w:rPr>
      </w:pPr>
      <w:r w:rsidRPr="007C547A">
        <w:rPr>
          <w:rFonts w:ascii="Arial" w:hAnsi="Arial" w:cs="Arial"/>
          <w:lang w:eastAsia="pl-PL"/>
        </w:rPr>
        <w:t>W 2024r. wydatki poniesiono na:</w:t>
      </w:r>
    </w:p>
    <w:p w14:paraId="6515B39E" w14:textId="77777777" w:rsidR="00142D6D" w:rsidRPr="00521024" w:rsidRDefault="00142D6D" w:rsidP="00142D6D">
      <w:pPr>
        <w:pStyle w:val="Akapitzlist"/>
        <w:numPr>
          <w:ilvl w:val="0"/>
          <w:numId w:val="117"/>
        </w:numPr>
        <w:tabs>
          <w:tab w:val="left" w:pos="284"/>
        </w:tabs>
        <w:spacing w:line="360" w:lineRule="auto"/>
        <w:ind w:left="709" w:hanging="283"/>
        <w:jc w:val="both"/>
        <w:rPr>
          <w:rFonts w:ascii="Arial" w:hAnsi="Arial" w:cs="Arial"/>
          <w:lang w:eastAsia="pl-PL"/>
        </w:rPr>
      </w:pPr>
      <w:r w:rsidRPr="00521024">
        <w:rPr>
          <w:rFonts w:ascii="Arial" w:hAnsi="Arial" w:cs="Arial"/>
          <w:lang w:eastAsia="pl-PL"/>
        </w:rPr>
        <w:t>usługi eksperckiego wsparcia przy opracowaniu Programu Rozwoju Roztocza – województwo podkarpackie oraz Programu Strategicznego Rozwoju Bieszczad oraz Programu Strategicznego Błękitny San w kwocie 13.500,00 zł,</w:t>
      </w:r>
    </w:p>
    <w:p w14:paraId="0C9899B4" w14:textId="31AE28CC" w:rsidR="00142D6D" w:rsidRPr="00B531B7" w:rsidRDefault="00142D6D" w:rsidP="00142D6D">
      <w:pPr>
        <w:pStyle w:val="Akapitzlist"/>
        <w:numPr>
          <w:ilvl w:val="0"/>
          <w:numId w:val="117"/>
        </w:numPr>
        <w:tabs>
          <w:tab w:val="left" w:pos="284"/>
        </w:tabs>
        <w:spacing w:line="360" w:lineRule="auto"/>
        <w:ind w:left="709" w:hanging="283"/>
        <w:jc w:val="both"/>
        <w:rPr>
          <w:rFonts w:ascii="Arial" w:hAnsi="Arial" w:cs="Arial"/>
          <w:lang w:eastAsia="pl-PL"/>
        </w:rPr>
      </w:pPr>
      <w:r w:rsidRPr="00B531B7">
        <w:rPr>
          <w:rFonts w:ascii="Arial" w:hAnsi="Arial" w:cs="Arial"/>
          <w:lang w:eastAsia="pl-PL"/>
        </w:rPr>
        <w:t xml:space="preserve">usługi cateringowe w kwocie 8.985,00 zł, które poniesiono w ramach zadania pn. „Organizacja spotkań zespołów, forów i innych gremiów w celu opracowania programów rozwoju dla obszaru rzeki San, obszaru Bieszczad </w:t>
      </w:r>
      <w:r w:rsidR="00197F09">
        <w:rPr>
          <w:rFonts w:ascii="Arial" w:hAnsi="Arial" w:cs="Arial"/>
          <w:lang w:eastAsia="pl-PL"/>
        </w:rPr>
        <w:br/>
      </w:r>
      <w:r w:rsidRPr="00B531B7">
        <w:rPr>
          <w:rFonts w:ascii="Arial" w:hAnsi="Arial" w:cs="Arial"/>
          <w:lang w:eastAsia="pl-PL"/>
        </w:rPr>
        <w:t xml:space="preserve">i obszaru Roztocza”, z tego </w:t>
      </w:r>
      <w:r>
        <w:rPr>
          <w:rFonts w:ascii="Arial" w:hAnsi="Arial" w:cs="Arial"/>
          <w:lang w:eastAsia="pl-PL"/>
        </w:rPr>
        <w:t xml:space="preserve">na </w:t>
      </w:r>
      <w:r w:rsidRPr="00B531B7">
        <w:rPr>
          <w:rFonts w:ascii="Arial" w:hAnsi="Arial" w:cs="Arial"/>
          <w:lang w:eastAsia="pl-PL"/>
        </w:rPr>
        <w:t>potrzeby organizacji:</w:t>
      </w:r>
    </w:p>
    <w:p w14:paraId="554D580B" w14:textId="77777777" w:rsidR="00142D6D" w:rsidRPr="00B531B7" w:rsidRDefault="00142D6D" w:rsidP="00142D6D">
      <w:pPr>
        <w:pStyle w:val="Akapitzlist"/>
        <w:numPr>
          <w:ilvl w:val="0"/>
          <w:numId w:val="126"/>
        </w:numPr>
        <w:tabs>
          <w:tab w:val="left" w:pos="284"/>
        </w:tabs>
        <w:spacing w:line="360" w:lineRule="auto"/>
        <w:ind w:left="993" w:hanging="284"/>
        <w:jc w:val="both"/>
        <w:rPr>
          <w:rFonts w:ascii="Arial" w:hAnsi="Arial" w:cs="Arial"/>
          <w:lang w:eastAsia="pl-PL"/>
        </w:rPr>
      </w:pPr>
      <w:r w:rsidRPr="00B531B7">
        <w:rPr>
          <w:rFonts w:ascii="Arial" w:hAnsi="Arial" w:cs="Arial"/>
          <w:lang w:eastAsia="pl-PL"/>
        </w:rPr>
        <w:t>3 spotkań z przedstawicielami zespołów powołanych ds. opracowania Programów (łącznie ok. 90 uczestników). Celem spotkań była dyskusja, analiza oraz ocena projektów Programów wraz z przygotowanymi prognozami,</w:t>
      </w:r>
    </w:p>
    <w:p w14:paraId="13378D0B" w14:textId="4CB498DC" w:rsidR="00142D6D" w:rsidRPr="00B531B7" w:rsidRDefault="00142D6D" w:rsidP="00142D6D">
      <w:pPr>
        <w:pStyle w:val="Akapitzlist"/>
        <w:numPr>
          <w:ilvl w:val="0"/>
          <w:numId w:val="126"/>
        </w:numPr>
        <w:tabs>
          <w:tab w:val="left" w:pos="284"/>
        </w:tabs>
        <w:spacing w:line="360" w:lineRule="auto"/>
        <w:ind w:left="993" w:hanging="284"/>
        <w:jc w:val="both"/>
        <w:rPr>
          <w:rFonts w:ascii="Arial" w:hAnsi="Arial" w:cs="Arial"/>
          <w:lang w:eastAsia="pl-PL"/>
        </w:rPr>
      </w:pPr>
      <w:r w:rsidRPr="00B531B7">
        <w:rPr>
          <w:rFonts w:ascii="Arial" w:hAnsi="Arial" w:cs="Arial"/>
          <w:lang w:eastAsia="pl-PL"/>
        </w:rPr>
        <w:t xml:space="preserve">4 spotkań konsultacyjnych w Lubaczowie, Ustrzykach Dolnych, Przemyślu </w:t>
      </w:r>
      <w:r w:rsidR="00197F09">
        <w:rPr>
          <w:rFonts w:ascii="Arial" w:hAnsi="Arial" w:cs="Arial"/>
          <w:lang w:eastAsia="pl-PL"/>
        </w:rPr>
        <w:br/>
      </w:r>
      <w:r w:rsidRPr="00B531B7">
        <w:rPr>
          <w:rFonts w:ascii="Arial" w:hAnsi="Arial" w:cs="Arial"/>
          <w:lang w:eastAsia="pl-PL"/>
        </w:rPr>
        <w:t>i Stalowej Woli (ok. 30 uczestników podczas każdego spotkania). Konsultacje społeczne stanowiły istotny element w procesie tworzenia spójnego rozwoju województwa podkarpackiego i odpowiadającego na potrzeby mieszkańców obszarów objętych Programami.</w:t>
      </w:r>
    </w:p>
    <w:p w14:paraId="552A99D0" w14:textId="77777777" w:rsidR="00142D6D" w:rsidRPr="00521024" w:rsidRDefault="00142D6D" w:rsidP="00142D6D">
      <w:pPr>
        <w:pStyle w:val="Akapitzlist"/>
        <w:tabs>
          <w:tab w:val="left" w:pos="284"/>
        </w:tabs>
        <w:spacing w:line="360" w:lineRule="auto"/>
        <w:ind w:left="567"/>
        <w:jc w:val="both"/>
        <w:rPr>
          <w:rFonts w:ascii="Arial" w:hAnsi="Arial" w:cs="Arial"/>
          <w:lang w:eastAsia="pl-PL"/>
        </w:rPr>
      </w:pPr>
      <w:r w:rsidRPr="00521024">
        <w:rPr>
          <w:rFonts w:ascii="Arial" w:hAnsi="Arial" w:cs="Arial"/>
          <w:lang w:eastAsia="pl-PL"/>
        </w:rPr>
        <w:t>Stan zaawansowania realizacji zadania i osiągnięte efekty:</w:t>
      </w:r>
    </w:p>
    <w:p w14:paraId="5E5BB0F4" w14:textId="77777777" w:rsidR="00142D6D" w:rsidRPr="00B3604A" w:rsidRDefault="00142D6D" w:rsidP="00142D6D">
      <w:pPr>
        <w:spacing w:after="0" w:line="360" w:lineRule="auto"/>
        <w:ind w:left="567"/>
        <w:jc w:val="both"/>
        <w:rPr>
          <w:rFonts w:ascii="Arial" w:eastAsia="Calibri" w:hAnsi="Arial" w:cs="Arial"/>
          <w:sz w:val="24"/>
          <w:szCs w:val="24"/>
          <w:highlight w:val="yellow"/>
        </w:rPr>
      </w:pPr>
      <w:r w:rsidRPr="00E878D6">
        <w:rPr>
          <w:rFonts w:ascii="Arial" w:eastAsia="Calibri" w:hAnsi="Arial" w:cs="Arial"/>
          <w:sz w:val="24"/>
          <w:szCs w:val="24"/>
        </w:rPr>
        <w:lastRenderedPageBreak/>
        <w:t xml:space="preserve">Zadanie zostało zakończone. </w:t>
      </w:r>
      <w:r w:rsidRPr="00B3604A">
        <w:rPr>
          <w:rFonts w:ascii="Arial" w:eastAsia="Calibri" w:hAnsi="Arial" w:cs="Arial"/>
          <w:sz w:val="24"/>
          <w:szCs w:val="24"/>
        </w:rPr>
        <w:t>Cel przedsięwzięcia</w:t>
      </w:r>
      <w:r>
        <w:rPr>
          <w:rFonts w:ascii="Arial" w:eastAsia="Calibri" w:hAnsi="Arial" w:cs="Arial"/>
          <w:sz w:val="24"/>
          <w:szCs w:val="24"/>
        </w:rPr>
        <w:t xml:space="preserve"> tj.</w:t>
      </w:r>
      <w:r w:rsidRPr="00B3604A">
        <w:rPr>
          <w:rFonts w:ascii="Arial" w:eastAsia="Calibri" w:hAnsi="Arial" w:cs="Arial"/>
          <w:sz w:val="24"/>
          <w:szCs w:val="24"/>
        </w:rPr>
        <w:t xml:space="preserve"> „</w:t>
      </w:r>
      <w:r w:rsidRPr="00B3604A">
        <w:rPr>
          <w:rFonts w:ascii="Arial" w:hAnsi="Arial" w:cs="Arial"/>
          <w:sz w:val="24"/>
          <w:szCs w:val="24"/>
          <w:lang w:eastAsia="pl-PL"/>
        </w:rPr>
        <w:t>podejmowanie działań na rzecz rozwoju społeczno-gospodarczego”</w:t>
      </w:r>
      <w:r w:rsidRPr="00B3604A">
        <w:rPr>
          <w:rFonts w:ascii="Arial" w:eastAsia="Calibri" w:hAnsi="Arial" w:cs="Arial"/>
          <w:sz w:val="24"/>
          <w:szCs w:val="24"/>
        </w:rPr>
        <w:t xml:space="preserve"> został osiągnięty.</w:t>
      </w:r>
    </w:p>
    <w:p w14:paraId="7EA06C29" w14:textId="77777777" w:rsidR="00142D6D" w:rsidRDefault="00142D6D" w:rsidP="00142D6D">
      <w:pPr>
        <w:spacing w:after="0" w:line="360" w:lineRule="auto"/>
        <w:ind w:left="567"/>
        <w:jc w:val="both"/>
        <w:rPr>
          <w:rFonts w:ascii="Arial" w:eastAsia="Calibri" w:hAnsi="Arial" w:cs="Arial"/>
          <w:sz w:val="24"/>
          <w:szCs w:val="24"/>
        </w:rPr>
      </w:pPr>
      <w:r>
        <w:rPr>
          <w:rFonts w:ascii="Arial" w:eastAsia="Calibri" w:hAnsi="Arial" w:cs="Arial"/>
          <w:sz w:val="24"/>
          <w:szCs w:val="24"/>
        </w:rPr>
        <w:t>W dniu 30 grudnia 2024r. Zarząd Województwa Podkarpackiego przyjął opracowane Programy wraz z Prognozami, w tym:</w:t>
      </w:r>
    </w:p>
    <w:p w14:paraId="6B6253D5" w14:textId="77777777" w:rsidR="00142D6D" w:rsidRDefault="00142D6D" w:rsidP="00142D6D">
      <w:pPr>
        <w:pStyle w:val="Akapitzlist"/>
        <w:numPr>
          <w:ilvl w:val="0"/>
          <w:numId w:val="127"/>
        </w:numPr>
        <w:spacing w:line="360" w:lineRule="auto"/>
        <w:ind w:left="851" w:hanging="284"/>
        <w:jc w:val="both"/>
        <w:rPr>
          <w:rFonts w:ascii="Arial" w:hAnsi="Arial" w:cs="Arial"/>
          <w:lang w:eastAsia="pl-PL"/>
        </w:rPr>
      </w:pPr>
      <w:r>
        <w:rPr>
          <w:rFonts w:ascii="Arial" w:hAnsi="Arial" w:cs="Arial"/>
          <w:lang w:eastAsia="pl-PL"/>
        </w:rPr>
        <w:t xml:space="preserve">Uchwałą Nr 64/1532/24 w sprawie </w:t>
      </w:r>
      <w:hyperlink r:id="rId8" w:tgtFrame="_blank" w:tooltip="Umożliwia pobieranie lub otwarcie pliku" w:history="1">
        <w:r w:rsidRPr="00C33D65">
          <w:rPr>
            <w:rFonts w:ascii="Arial" w:eastAsiaTheme="majorEastAsia" w:hAnsi="Arial" w:cs="Arial"/>
            <w:shd w:val="clear" w:color="auto" w:fill="FFFFFF"/>
          </w:rPr>
          <w:t>przyjęcia Programu Rozwoju Roztocza – województwo podkarpackie wraz z Prognozą oddziaływania na środowisko Programu Rozwoju Roztocza – województwo podkarpackie</w:t>
        </w:r>
      </w:hyperlink>
      <w:r w:rsidRPr="00C33D65">
        <w:rPr>
          <w:rFonts w:ascii="Arial" w:hAnsi="Arial" w:cs="Arial"/>
        </w:rPr>
        <w:t>,</w:t>
      </w:r>
    </w:p>
    <w:p w14:paraId="363704CC" w14:textId="561A3980" w:rsidR="00142D6D" w:rsidRPr="00C33D65" w:rsidRDefault="00142D6D" w:rsidP="00142D6D">
      <w:pPr>
        <w:pStyle w:val="Akapitzlist"/>
        <w:numPr>
          <w:ilvl w:val="0"/>
          <w:numId w:val="127"/>
        </w:numPr>
        <w:spacing w:line="360" w:lineRule="auto"/>
        <w:ind w:left="851" w:hanging="284"/>
        <w:jc w:val="both"/>
        <w:rPr>
          <w:rFonts w:ascii="Arial" w:hAnsi="Arial" w:cs="Arial"/>
          <w:lang w:eastAsia="pl-PL"/>
        </w:rPr>
      </w:pPr>
      <w:r>
        <w:rPr>
          <w:rFonts w:ascii="Arial" w:hAnsi="Arial" w:cs="Arial"/>
        </w:rPr>
        <w:t xml:space="preserve">Uchwałą Nr 64/1533/24 w sprawie </w:t>
      </w:r>
      <w:r w:rsidRPr="00C33D65">
        <w:rPr>
          <w:rFonts w:ascii="Arial" w:eastAsiaTheme="majorEastAsia" w:hAnsi="Arial" w:cs="Arial"/>
          <w:shd w:val="clear" w:color="auto" w:fill="FFFFFF"/>
        </w:rPr>
        <w:t>przyjęcia Programu Strategicznego Błękitny San wraz z Prognozą oddziaływania na środowisko Programu Strategicznego Błękitnego Sanu,</w:t>
      </w:r>
    </w:p>
    <w:p w14:paraId="77BFC7AB" w14:textId="471CB506" w:rsidR="00142D6D" w:rsidRPr="00B531B7" w:rsidRDefault="00142D6D" w:rsidP="00142D6D">
      <w:pPr>
        <w:pStyle w:val="Akapitzlist"/>
        <w:numPr>
          <w:ilvl w:val="0"/>
          <w:numId w:val="127"/>
        </w:numPr>
        <w:spacing w:line="360" w:lineRule="auto"/>
        <w:ind w:left="851" w:hanging="284"/>
        <w:jc w:val="both"/>
        <w:rPr>
          <w:rFonts w:ascii="Arial" w:hAnsi="Arial" w:cs="Arial"/>
          <w:lang w:eastAsia="pl-PL"/>
        </w:rPr>
      </w:pPr>
      <w:r>
        <w:rPr>
          <w:rFonts w:ascii="Arial" w:hAnsi="Arial" w:cs="Arial"/>
        </w:rPr>
        <w:t xml:space="preserve">Uchwałą Nr 64/1534/24 w </w:t>
      </w:r>
      <w:r w:rsidRPr="00B531B7">
        <w:rPr>
          <w:rFonts w:ascii="Arial" w:hAnsi="Arial" w:cs="Arial"/>
        </w:rPr>
        <w:t>sprawie</w:t>
      </w:r>
      <w:r w:rsidRPr="00B531B7">
        <w:rPr>
          <w:rFonts w:ascii="Arial" w:eastAsiaTheme="majorEastAsia" w:hAnsi="Arial" w:cs="Arial"/>
          <w:shd w:val="clear" w:color="auto" w:fill="FFFFFF"/>
        </w:rPr>
        <w:t> przyjęcia Programu Strategicznego Rozwoju Bieszczad wraz z Prognozą oddziaływania na środowisko Programu Strategicznego Rozwoju Bieszczad</w:t>
      </w:r>
      <w:r>
        <w:rPr>
          <w:rFonts w:ascii="Arial" w:eastAsiaTheme="majorEastAsia" w:hAnsi="Arial" w:cs="Arial"/>
          <w:shd w:val="clear" w:color="auto" w:fill="FFFFFF"/>
        </w:rPr>
        <w:t>.</w:t>
      </w:r>
    </w:p>
    <w:p w14:paraId="135BE8DB" w14:textId="77777777" w:rsidR="00142D6D" w:rsidRPr="00164AB3" w:rsidRDefault="00142D6D" w:rsidP="00142D6D">
      <w:pPr>
        <w:spacing w:after="0" w:line="360" w:lineRule="auto"/>
        <w:ind w:left="567"/>
        <w:jc w:val="both"/>
        <w:rPr>
          <w:rFonts w:ascii="Arial" w:hAnsi="Arial" w:cs="Arial"/>
          <w:sz w:val="24"/>
          <w:szCs w:val="24"/>
          <w:lang w:eastAsia="pl-PL"/>
        </w:rPr>
      </w:pPr>
      <w:r w:rsidRPr="00743EC7">
        <w:rPr>
          <w:rFonts w:ascii="Arial" w:hAnsi="Arial" w:cs="Arial"/>
          <w:sz w:val="24"/>
          <w:szCs w:val="24"/>
          <w:lang w:eastAsia="pl-PL"/>
        </w:rPr>
        <w:t xml:space="preserve">Podczas realizacji zadania powstały oszczędności na skutek mniejszego zaangażowania ekspertów zewnętrznych, mniejszej liczby dodatkowych spotkań roboczych niż pierwotnie zaplanowano oraz </w:t>
      </w:r>
      <w:r w:rsidRPr="00743EC7">
        <w:rPr>
          <w:rFonts w:ascii="Arial" w:eastAsia="Times New Roman" w:hAnsi="Arial" w:cs="Arial"/>
          <w:sz w:val="24"/>
          <w:szCs w:val="24"/>
          <w:lang w:eastAsia="pl-PL"/>
        </w:rPr>
        <w:t>w wyniku rozstrzygnięć postępowań o udzielenie zamówień publicznych.</w:t>
      </w:r>
    </w:p>
    <w:p w14:paraId="4800C53E" w14:textId="77777777" w:rsidR="00142D6D" w:rsidRPr="007C547A" w:rsidRDefault="00142D6D" w:rsidP="00142D6D">
      <w:pPr>
        <w:spacing w:after="0" w:line="360" w:lineRule="auto"/>
        <w:ind w:left="567"/>
        <w:jc w:val="both"/>
        <w:rPr>
          <w:rFonts w:ascii="Arial" w:eastAsia="Calibri" w:hAnsi="Arial" w:cs="Arial"/>
          <w:sz w:val="24"/>
          <w:szCs w:val="24"/>
          <w:lang w:eastAsia="pl-PL"/>
        </w:rPr>
      </w:pPr>
      <w:r w:rsidRPr="007C547A">
        <w:rPr>
          <w:rFonts w:ascii="Arial" w:eastAsia="Calibri" w:hAnsi="Arial" w:cs="Arial"/>
          <w:sz w:val="24"/>
          <w:szCs w:val="24"/>
          <w:lang w:eastAsia="pl-PL"/>
        </w:rPr>
        <w:t xml:space="preserve">Od początku realizacji zadania do końca 2024r. zrealizowano zakres zadania o wartości </w:t>
      </w:r>
      <w:r w:rsidRPr="007C547A">
        <w:rPr>
          <w:rFonts w:ascii="Arial" w:eastAsia="Times New Roman" w:hAnsi="Arial" w:cs="Arial"/>
          <w:sz w:val="24"/>
          <w:szCs w:val="24"/>
          <w:lang w:eastAsia="pl-PL"/>
        </w:rPr>
        <w:t xml:space="preserve">53.910,00 </w:t>
      </w:r>
      <w:r w:rsidRPr="007C547A">
        <w:rPr>
          <w:rFonts w:ascii="Arial" w:eastAsia="Calibri" w:hAnsi="Arial" w:cs="Arial"/>
          <w:sz w:val="24"/>
          <w:szCs w:val="24"/>
          <w:lang w:eastAsia="pl-PL"/>
        </w:rPr>
        <w:t>zł, co stanowi 22,50% planowanych łącznych nakładów finansowych,</w:t>
      </w:r>
    </w:p>
    <w:p w14:paraId="609BB164" w14:textId="47591394" w:rsidR="00142D6D" w:rsidRPr="00AF6F24" w:rsidRDefault="00142D6D" w:rsidP="00142D6D">
      <w:pPr>
        <w:numPr>
          <w:ilvl w:val="0"/>
          <w:numId w:val="104"/>
        </w:numPr>
        <w:tabs>
          <w:tab w:val="left" w:pos="567"/>
        </w:tabs>
        <w:spacing w:after="0" w:line="360" w:lineRule="auto"/>
        <w:ind w:left="567" w:hanging="283"/>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opracowanie projektu Audytu krajobrazowego województwa podkarpackiego </w:t>
      </w:r>
      <w:r w:rsidR="00197F09">
        <w:rPr>
          <w:rFonts w:ascii="Arial" w:eastAsia="Times New Roman" w:hAnsi="Arial" w:cs="Arial"/>
          <w:sz w:val="24"/>
          <w:szCs w:val="24"/>
          <w:lang w:eastAsia="pl-PL"/>
        </w:rPr>
        <w:br/>
      </w:r>
      <w:r>
        <w:rPr>
          <w:rFonts w:ascii="Arial" w:eastAsia="Times New Roman" w:hAnsi="Arial" w:cs="Arial"/>
          <w:sz w:val="24"/>
          <w:szCs w:val="24"/>
          <w:lang w:eastAsia="pl-PL"/>
        </w:rPr>
        <w:t>w kwocie 28.000,00 zł (§ 4170) (Dep. RR).</w:t>
      </w:r>
    </w:p>
    <w:p w14:paraId="4FF12950" w14:textId="77777777" w:rsidR="00142D6D" w:rsidRPr="00AF6F24" w:rsidRDefault="00142D6D" w:rsidP="00142D6D">
      <w:pPr>
        <w:pStyle w:val="Akapitzlist"/>
        <w:tabs>
          <w:tab w:val="left" w:pos="567"/>
        </w:tabs>
        <w:spacing w:line="360" w:lineRule="auto"/>
        <w:ind w:left="502"/>
        <w:jc w:val="both"/>
        <w:rPr>
          <w:rFonts w:ascii="Arial" w:hAnsi="Arial" w:cs="Arial"/>
          <w:lang w:eastAsia="pl-PL"/>
        </w:rPr>
      </w:pPr>
      <w:r w:rsidRPr="00AF6F24">
        <w:rPr>
          <w:rFonts w:ascii="Arial" w:hAnsi="Arial" w:cs="Arial"/>
          <w:lang w:eastAsia="pl-PL"/>
        </w:rPr>
        <w:t>Zadanie ujęte w wykazie przedsięwzięć do Wieloletniej Prognozy Finansowej Województwa Podkarpackiego o planowanych łącznych nakładach finansowych w kwocie 100.000,-zł, finansowane ze środków własnych Samorządu Województwa Podkarpackiego.</w:t>
      </w:r>
    </w:p>
    <w:p w14:paraId="71CAAFAF" w14:textId="77777777" w:rsidR="00142D6D" w:rsidRPr="00AF6F24" w:rsidRDefault="00142D6D" w:rsidP="00142D6D">
      <w:pPr>
        <w:pStyle w:val="Akapitzlist"/>
        <w:tabs>
          <w:tab w:val="left" w:pos="284"/>
        </w:tabs>
        <w:spacing w:line="360" w:lineRule="auto"/>
        <w:ind w:left="502"/>
        <w:jc w:val="both"/>
        <w:rPr>
          <w:rFonts w:ascii="Arial" w:hAnsi="Arial" w:cs="Arial"/>
          <w:lang w:eastAsia="pl-PL"/>
        </w:rPr>
      </w:pPr>
      <w:r w:rsidRPr="00AF6F24">
        <w:rPr>
          <w:rFonts w:ascii="Arial" w:hAnsi="Arial" w:cs="Arial"/>
          <w:lang w:eastAsia="pl-PL"/>
        </w:rPr>
        <w:t>Termin realizacji zadania: 2024-2025.</w:t>
      </w:r>
    </w:p>
    <w:p w14:paraId="07C2D3AC" w14:textId="77777777" w:rsidR="00142D6D" w:rsidRPr="00AF6F24" w:rsidRDefault="00142D6D" w:rsidP="00142D6D">
      <w:pPr>
        <w:pStyle w:val="Akapitzlist"/>
        <w:tabs>
          <w:tab w:val="left" w:pos="284"/>
        </w:tabs>
        <w:spacing w:line="360" w:lineRule="auto"/>
        <w:ind w:left="567"/>
        <w:jc w:val="both"/>
        <w:rPr>
          <w:rFonts w:ascii="Arial" w:hAnsi="Arial" w:cs="Arial"/>
          <w:lang w:eastAsia="pl-PL"/>
        </w:rPr>
      </w:pPr>
      <w:r w:rsidRPr="00AF6F24">
        <w:rPr>
          <w:rFonts w:ascii="Arial" w:hAnsi="Arial" w:cs="Arial"/>
          <w:lang w:eastAsia="pl-PL"/>
        </w:rPr>
        <w:t>W 2024r. wydatki ponies</w:t>
      </w:r>
      <w:r>
        <w:rPr>
          <w:rFonts w:ascii="Arial" w:hAnsi="Arial" w:cs="Arial"/>
          <w:lang w:eastAsia="pl-PL"/>
        </w:rPr>
        <w:t>iono na usługę ekspercką w zakresie oceny projektu Audytu krajobrazowego województwa podkarpackiego.</w:t>
      </w:r>
    </w:p>
    <w:p w14:paraId="583F3424" w14:textId="77777777" w:rsidR="00142D6D" w:rsidRPr="00B57A32" w:rsidRDefault="00142D6D" w:rsidP="00142D6D">
      <w:pPr>
        <w:tabs>
          <w:tab w:val="left" w:pos="284"/>
        </w:tabs>
        <w:spacing w:after="0" w:line="360" w:lineRule="auto"/>
        <w:ind w:left="567"/>
        <w:jc w:val="both"/>
        <w:rPr>
          <w:rFonts w:ascii="Arial" w:hAnsi="Arial" w:cs="Arial"/>
          <w:sz w:val="24"/>
          <w:szCs w:val="24"/>
          <w:lang w:eastAsia="pl-PL"/>
        </w:rPr>
      </w:pPr>
      <w:r w:rsidRPr="00B57A32">
        <w:rPr>
          <w:rFonts w:ascii="Arial" w:hAnsi="Arial" w:cs="Arial"/>
          <w:sz w:val="24"/>
          <w:szCs w:val="24"/>
          <w:lang w:eastAsia="pl-PL"/>
        </w:rPr>
        <w:t>Stan zaawansowania realizacji zadania i osiągnięte efekty:</w:t>
      </w:r>
    </w:p>
    <w:p w14:paraId="0BC02DEF" w14:textId="1C6D9415" w:rsidR="00142D6D" w:rsidRPr="00C33EEC" w:rsidRDefault="00142D6D" w:rsidP="00142D6D">
      <w:pPr>
        <w:spacing w:after="0" w:line="360" w:lineRule="auto"/>
        <w:ind w:left="567"/>
        <w:jc w:val="both"/>
        <w:rPr>
          <w:rFonts w:ascii="Arial" w:hAnsi="Arial" w:cs="Arial"/>
          <w:sz w:val="24"/>
          <w:szCs w:val="24"/>
          <w:shd w:val="clear" w:color="auto" w:fill="FFFFFF"/>
        </w:rPr>
      </w:pPr>
      <w:r w:rsidRPr="00B57A32">
        <w:rPr>
          <w:rFonts w:ascii="Arial" w:eastAsia="Calibri" w:hAnsi="Arial" w:cs="Arial"/>
          <w:sz w:val="24"/>
          <w:szCs w:val="24"/>
        </w:rPr>
        <w:t xml:space="preserve">Projekt Audytu krajobrazowego województwa podkarpackiego wraz z </w:t>
      </w:r>
      <w:r>
        <w:rPr>
          <w:rFonts w:ascii="Arial" w:eastAsia="Calibri" w:hAnsi="Arial" w:cs="Arial"/>
          <w:sz w:val="24"/>
          <w:szCs w:val="24"/>
        </w:rPr>
        <w:t xml:space="preserve">wykazem </w:t>
      </w:r>
      <w:r w:rsidRPr="00B57A32">
        <w:rPr>
          <w:rFonts w:ascii="Arial" w:eastAsia="Calibri" w:hAnsi="Arial" w:cs="Arial"/>
          <w:sz w:val="24"/>
          <w:szCs w:val="24"/>
        </w:rPr>
        <w:t>opini</w:t>
      </w:r>
      <w:r>
        <w:rPr>
          <w:rFonts w:ascii="Arial" w:eastAsia="Calibri" w:hAnsi="Arial" w:cs="Arial"/>
          <w:sz w:val="24"/>
          <w:szCs w:val="24"/>
        </w:rPr>
        <w:t>i</w:t>
      </w:r>
      <w:r w:rsidRPr="00B57A32">
        <w:rPr>
          <w:rFonts w:ascii="Arial" w:eastAsia="Calibri" w:hAnsi="Arial" w:cs="Arial"/>
          <w:sz w:val="24"/>
          <w:szCs w:val="24"/>
        </w:rPr>
        <w:t xml:space="preserve"> </w:t>
      </w:r>
      <w:r>
        <w:rPr>
          <w:rFonts w:ascii="Arial" w:hAnsi="Arial" w:cs="Arial"/>
          <w:sz w:val="24"/>
          <w:szCs w:val="24"/>
        </w:rPr>
        <w:t xml:space="preserve">podmiotów wymienionych w ustawie </w:t>
      </w:r>
      <w:r w:rsidRPr="00BA4E3F">
        <w:rPr>
          <w:rFonts w:ascii="Arial" w:hAnsi="Arial" w:cs="Arial"/>
          <w:sz w:val="24"/>
          <w:szCs w:val="24"/>
        </w:rPr>
        <w:t>o planowaniu i zagospodarowaniu przestrzennym</w:t>
      </w:r>
      <w:r>
        <w:rPr>
          <w:rFonts w:ascii="Arial" w:eastAsia="Calibri" w:hAnsi="Arial" w:cs="Arial"/>
          <w:sz w:val="24"/>
          <w:szCs w:val="24"/>
        </w:rPr>
        <w:t xml:space="preserve"> </w:t>
      </w:r>
      <w:r w:rsidRPr="00B57A32">
        <w:rPr>
          <w:rFonts w:ascii="Arial" w:eastAsia="Calibri" w:hAnsi="Arial" w:cs="Arial"/>
          <w:sz w:val="24"/>
          <w:szCs w:val="24"/>
        </w:rPr>
        <w:t xml:space="preserve">został </w:t>
      </w:r>
      <w:r>
        <w:rPr>
          <w:rFonts w:ascii="Arial" w:eastAsia="Calibri" w:hAnsi="Arial" w:cs="Arial"/>
          <w:sz w:val="24"/>
          <w:szCs w:val="24"/>
        </w:rPr>
        <w:t>p</w:t>
      </w:r>
      <w:r w:rsidRPr="00B57A32">
        <w:rPr>
          <w:rFonts w:ascii="Arial" w:eastAsia="Calibri" w:hAnsi="Arial" w:cs="Arial"/>
          <w:sz w:val="24"/>
          <w:szCs w:val="24"/>
        </w:rPr>
        <w:t xml:space="preserve">rzekazany Zarządowi Województwa Podkarpackiego. </w:t>
      </w:r>
      <w:r w:rsidR="00197F09">
        <w:rPr>
          <w:rFonts w:ascii="Arial" w:eastAsia="Calibri" w:hAnsi="Arial" w:cs="Arial"/>
          <w:sz w:val="24"/>
          <w:szCs w:val="24"/>
        </w:rPr>
        <w:br/>
      </w:r>
      <w:r>
        <w:rPr>
          <w:rFonts w:ascii="Arial" w:eastAsia="Calibri" w:hAnsi="Arial" w:cs="Arial"/>
          <w:sz w:val="24"/>
          <w:szCs w:val="24"/>
        </w:rPr>
        <w:t xml:space="preserve">W dniu 23 grudnia 2024r. Zarząd Województwa Podkarpackiego Uchwałą Nr </w:t>
      </w:r>
      <w:r>
        <w:rPr>
          <w:rFonts w:ascii="Arial" w:eastAsia="Calibri" w:hAnsi="Arial" w:cs="Arial"/>
          <w:sz w:val="24"/>
          <w:szCs w:val="24"/>
        </w:rPr>
        <w:lastRenderedPageBreak/>
        <w:t>63/1521/24</w:t>
      </w:r>
      <w:r w:rsidRPr="008E64F7">
        <w:rPr>
          <w:rFonts w:ascii="Arial" w:eastAsia="Calibri" w:hAnsi="Arial" w:cs="Arial"/>
          <w:sz w:val="24"/>
          <w:szCs w:val="24"/>
        </w:rPr>
        <w:t xml:space="preserve"> </w:t>
      </w:r>
      <w:r w:rsidRPr="008E64F7">
        <w:rPr>
          <w:rFonts w:ascii="Arial" w:hAnsi="Arial" w:cs="Arial"/>
          <w:sz w:val="24"/>
          <w:szCs w:val="24"/>
          <w:shd w:val="clear" w:color="auto" w:fill="FFFFFF"/>
        </w:rPr>
        <w:t>przyj</w:t>
      </w:r>
      <w:r>
        <w:rPr>
          <w:rFonts w:ascii="Arial" w:hAnsi="Arial" w:cs="Arial"/>
          <w:sz w:val="24"/>
          <w:szCs w:val="24"/>
          <w:shd w:val="clear" w:color="auto" w:fill="FFFFFF"/>
        </w:rPr>
        <w:t>ął</w:t>
      </w:r>
      <w:r w:rsidRPr="008E64F7">
        <w:rPr>
          <w:rFonts w:ascii="Arial" w:hAnsi="Arial" w:cs="Arial"/>
          <w:sz w:val="24"/>
          <w:szCs w:val="24"/>
          <w:shd w:val="clear" w:color="auto" w:fill="FFFFFF"/>
        </w:rPr>
        <w:t xml:space="preserve"> projekt Audytu krajobrazowego województwa podkarpackiego i skierowa</w:t>
      </w:r>
      <w:r>
        <w:rPr>
          <w:rFonts w:ascii="Arial" w:hAnsi="Arial" w:cs="Arial"/>
          <w:sz w:val="24"/>
          <w:szCs w:val="24"/>
          <w:shd w:val="clear" w:color="auto" w:fill="FFFFFF"/>
        </w:rPr>
        <w:t>ł go</w:t>
      </w:r>
      <w:r w:rsidRPr="008E64F7">
        <w:rPr>
          <w:rFonts w:ascii="Arial" w:hAnsi="Arial" w:cs="Arial"/>
          <w:sz w:val="24"/>
          <w:szCs w:val="24"/>
          <w:shd w:val="clear" w:color="auto" w:fill="FFFFFF"/>
        </w:rPr>
        <w:t xml:space="preserve"> do konsultacji </w:t>
      </w:r>
      <w:r w:rsidRPr="00C33EEC">
        <w:rPr>
          <w:rFonts w:ascii="Arial" w:hAnsi="Arial" w:cs="Arial"/>
          <w:sz w:val="24"/>
          <w:szCs w:val="24"/>
          <w:shd w:val="clear" w:color="auto" w:fill="FFFFFF"/>
        </w:rPr>
        <w:t xml:space="preserve">społecznych. </w:t>
      </w:r>
      <w:r w:rsidRPr="00C33EEC">
        <w:rPr>
          <w:rFonts w:ascii="Arial" w:hAnsi="Arial" w:cs="Arial"/>
          <w:sz w:val="24"/>
          <w:szCs w:val="24"/>
        </w:rPr>
        <w:t>W grudniu 2024</w:t>
      </w:r>
      <w:r>
        <w:rPr>
          <w:rFonts w:ascii="Arial" w:hAnsi="Arial" w:cs="Arial"/>
          <w:sz w:val="24"/>
          <w:szCs w:val="24"/>
        </w:rPr>
        <w:t xml:space="preserve">r. rozpoczęto </w:t>
      </w:r>
      <w:r w:rsidRPr="00C33EEC">
        <w:rPr>
          <w:rFonts w:ascii="Arial" w:hAnsi="Arial" w:cs="Arial"/>
          <w:sz w:val="24"/>
          <w:szCs w:val="24"/>
        </w:rPr>
        <w:t>prace związane z organizacją konferencji konsultacyjnej projektu Audytu krajobrazowego województwa podkarpackiego. Spotkanie z udziałem wszystkich interesariuszy planowania i zagospodarowania przestrzennego będzie okazją do dyskusji nad zapisami projektu Audytu, w szczególności nad wzmocnieniem systemu ochrony obszarów przyrodniczych i kulturowych oraz zaproponowaną w</w:t>
      </w:r>
      <w:r w:rsidR="00F0676E">
        <w:rPr>
          <w:rFonts w:ascii="Arial" w:hAnsi="Arial" w:cs="Arial"/>
          <w:sz w:val="24"/>
          <w:szCs w:val="24"/>
        </w:rPr>
        <w:t> </w:t>
      </w:r>
      <w:r w:rsidRPr="00C33EEC">
        <w:rPr>
          <w:rFonts w:ascii="Arial" w:hAnsi="Arial" w:cs="Arial"/>
          <w:sz w:val="24"/>
          <w:szCs w:val="24"/>
        </w:rPr>
        <w:t>dokumencie ochroną zasobów krajobrazowych.</w:t>
      </w:r>
      <w:r>
        <w:rPr>
          <w:rFonts w:ascii="Arial" w:hAnsi="Arial" w:cs="Arial"/>
          <w:sz w:val="24"/>
          <w:szCs w:val="24"/>
          <w:shd w:val="clear" w:color="auto" w:fill="FFFFFF"/>
        </w:rPr>
        <w:t xml:space="preserve"> </w:t>
      </w:r>
      <w:r w:rsidRPr="00C33EEC">
        <w:rPr>
          <w:rFonts w:ascii="Arial" w:hAnsi="Arial" w:cs="Arial"/>
          <w:sz w:val="24"/>
          <w:szCs w:val="24"/>
        </w:rPr>
        <w:t xml:space="preserve">Planuje się </w:t>
      </w:r>
      <w:r>
        <w:rPr>
          <w:rFonts w:ascii="Arial" w:hAnsi="Arial" w:cs="Arial"/>
          <w:sz w:val="24"/>
          <w:szCs w:val="24"/>
        </w:rPr>
        <w:t xml:space="preserve">również </w:t>
      </w:r>
      <w:r w:rsidRPr="00C33EEC">
        <w:rPr>
          <w:rFonts w:ascii="Arial" w:hAnsi="Arial" w:cs="Arial"/>
          <w:sz w:val="24"/>
          <w:szCs w:val="24"/>
        </w:rPr>
        <w:t>dalszą współpracę z ekspertem w merytorycznym przygotowaniu stanowisk wobec zasadności uwag zgłoszonych podczas procesu konsultacji społecznych, w</w:t>
      </w:r>
      <w:r w:rsidR="00F0676E">
        <w:rPr>
          <w:rFonts w:ascii="Arial" w:hAnsi="Arial" w:cs="Arial"/>
          <w:sz w:val="24"/>
          <w:szCs w:val="24"/>
        </w:rPr>
        <w:t> </w:t>
      </w:r>
      <w:r w:rsidRPr="00C33EEC">
        <w:rPr>
          <w:rFonts w:ascii="Arial" w:hAnsi="Arial" w:cs="Arial"/>
          <w:sz w:val="24"/>
          <w:szCs w:val="24"/>
        </w:rPr>
        <w:t>przygotowaniu raportu podsumowującego przebieg konsultacji społecznych, a</w:t>
      </w:r>
      <w:r w:rsidR="00F0676E">
        <w:rPr>
          <w:rFonts w:ascii="Arial" w:hAnsi="Arial" w:cs="Arial"/>
          <w:sz w:val="24"/>
          <w:szCs w:val="24"/>
        </w:rPr>
        <w:t> </w:t>
      </w:r>
      <w:r w:rsidRPr="00C33EEC">
        <w:rPr>
          <w:rFonts w:ascii="Arial" w:hAnsi="Arial" w:cs="Arial"/>
          <w:sz w:val="24"/>
          <w:szCs w:val="24"/>
        </w:rPr>
        <w:t xml:space="preserve">także czynnym i osobistym udziale eksperta w procesie uchwalania projektu Audytu krajobrazowego przez Sejmik Województwa Podkarpackiego. </w:t>
      </w:r>
    </w:p>
    <w:p w14:paraId="66AEF008" w14:textId="77777777" w:rsidR="00142D6D" w:rsidRPr="00B57A32" w:rsidRDefault="00142D6D" w:rsidP="00142D6D">
      <w:pPr>
        <w:spacing w:after="0" w:line="360" w:lineRule="auto"/>
        <w:ind w:left="567"/>
        <w:jc w:val="both"/>
        <w:rPr>
          <w:rFonts w:ascii="Arial" w:eastAsia="Calibri" w:hAnsi="Arial" w:cs="Arial"/>
          <w:sz w:val="24"/>
          <w:szCs w:val="24"/>
          <w:lang w:eastAsia="pl-PL"/>
        </w:rPr>
      </w:pPr>
      <w:r w:rsidRPr="00B57A32">
        <w:rPr>
          <w:rFonts w:ascii="Arial" w:eastAsia="Calibri" w:hAnsi="Arial" w:cs="Arial"/>
          <w:sz w:val="24"/>
          <w:szCs w:val="24"/>
          <w:lang w:eastAsia="pl-PL"/>
        </w:rPr>
        <w:t xml:space="preserve">Od początku realizacji zadania do końca 2024r. zrealizowano zakres zadania o wartości </w:t>
      </w:r>
      <w:r w:rsidRPr="00B57A32">
        <w:rPr>
          <w:rFonts w:ascii="Arial" w:eastAsia="Times New Roman" w:hAnsi="Arial" w:cs="Arial"/>
          <w:sz w:val="24"/>
          <w:szCs w:val="24"/>
          <w:lang w:eastAsia="pl-PL"/>
        </w:rPr>
        <w:t xml:space="preserve">28.000,00 </w:t>
      </w:r>
      <w:r w:rsidRPr="00B57A32">
        <w:rPr>
          <w:rFonts w:ascii="Arial" w:eastAsia="Calibri" w:hAnsi="Arial" w:cs="Arial"/>
          <w:sz w:val="24"/>
          <w:szCs w:val="24"/>
          <w:lang w:eastAsia="pl-PL"/>
        </w:rPr>
        <w:t>zł, co stanowi 28,00% planowanych łącznych nakładów finansowych,</w:t>
      </w:r>
    </w:p>
    <w:p w14:paraId="603B4450" w14:textId="77777777" w:rsidR="00142D6D" w:rsidRPr="00190C92" w:rsidRDefault="00142D6D" w:rsidP="00142D6D">
      <w:pPr>
        <w:numPr>
          <w:ilvl w:val="0"/>
          <w:numId w:val="104"/>
        </w:numPr>
        <w:tabs>
          <w:tab w:val="left" w:pos="567"/>
        </w:tabs>
        <w:spacing w:after="0" w:line="360" w:lineRule="auto"/>
        <w:ind w:left="567" w:hanging="283"/>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utrzymanie prawidłowego funkcjonowania narzędzia internetowego powstałego podczas realizacji projektu pn. „Zintegrowany i uspołeczniony </w:t>
      </w:r>
      <w:r w:rsidRPr="00190C92">
        <w:rPr>
          <w:rFonts w:ascii="Arial" w:eastAsia="Times New Roman" w:hAnsi="Arial" w:cs="Arial"/>
          <w:sz w:val="24"/>
          <w:szCs w:val="24"/>
          <w:lang w:eastAsia="pl-PL"/>
        </w:rPr>
        <w:t>model planowania przestrzennego poprzez opracowanie Strategii Przestrzennej Rzeszowskiego Obszaru Funkcjonalnego” w ramach Programu Operacyjnego Wiedza, Edukacja, Rozwój na lata 2014-2020 w kwocie 4.341,90 zł (§ 4300) (Dep. RR),</w:t>
      </w:r>
    </w:p>
    <w:p w14:paraId="5CB88FFF" w14:textId="6E41C762" w:rsidR="00142D6D" w:rsidRPr="005B1748" w:rsidRDefault="00142D6D" w:rsidP="00142D6D">
      <w:pPr>
        <w:numPr>
          <w:ilvl w:val="0"/>
          <w:numId w:val="104"/>
        </w:numPr>
        <w:tabs>
          <w:tab w:val="left" w:pos="567"/>
        </w:tabs>
        <w:spacing w:after="0" w:line="360" w:lineRule="auto"/>
        <w:ind w:left="567" w:hanging="283"/>
        <w:jc w:val="both"/>
        <w:rPr>
          <w:rFonts w:ascii="Arial" w:eastAsia="Times New Roman" w:hAnsi="Arial" w:cs="Arial"/>
          <w:sz w:val="24"/>
          <w:szCs w:val="24"/>
          <w:lang w:eastAsia="pl-PL"/>
        </w:rPr>
      </w:pPr>
      <w:r w:rsidRPr="005B1748">
        <w:rPr>
          <w:rFonts w:ascii="Arial" w:eastAsia="Times New Roman" w:hAnsi="Arial" w:cs="Arial"/>
          <w:sz w:val="24"/>
          <w:szCs w:val="24"/>
          <w:lang w:eastAsia="pl-PL"/>
        </w:rPr>
        <w:t>organizację XII Posiedzenia Podkarpackiego Forum Terytorialnego w kwocie 7.960,00 zł (§ 4170 – 2.000,00 zł, § 4300 – 5.960,00 zł)</w:t>
      </w:r>
      <w:r w:rsidR="00FF131E">
        <w:rPr>
          <w:rFonts w:ascii="Arial" w:eastAsia="Times New Roman" w:hAnsi="Arial" w:cs="Arial"/>
          <w:sz w:val="24"/>
          <w:szCs w:val="24"/>
          <w:lang w:eastAsia="pl-PL"/>
        </w:rPr>
        <w:t xml:space="preserve"> (Dep. RR)</w:t>
      </w:r>
      <w:r w:rsidRPr="005B1748">
        <w:rPr>
          <w:rFonts w:ascii="Arial" w:eastAsia="Times New Roman" w:hAnsi="Arial" w:cs="Arial"/>
          <w:sz w:val="24"/>
          <w:szCs w:val="24"/>
          <w:lang w:eastAsia="pl-PL"/>
        </w:rPr>
        <w:t xml:space="preserve">. Wydatki poniesiono na wygłoszenie prelekcji w kwocie 2.550,00 zł i usługę cateringową w kwocie 5.410,00 zł, która została poniesiona w ramach zadania pn. „Organizacja prac zespołów, forów i innych gremiów powoływanych w związku </w:t>
      </w:r>
      <w:r w:rsidR="00FF131E">
        <w:rPr>
          <w:rFonts w:ascii="Arial" w:eastAsia="Times New Roman" w:hAnsi="Arial" w:cs="Arial"/>
          <w:sz w:val="24"/>
          <w:szCs w:val="24"/>
          <w:lang w:eastAsia="pl-PL"/>
        </w:rPr>
        <w:br/>
      </w:r>
      <w:r w:rsidRPr="005B1748">
        <w:rPr>
          <w:rFonts w:ascii="Arial" w:eastAsia="Times New Roman" w:hAnsi="Arial" w:cs="Arial"/>
          <w:sz w:val="24"/>
          <w:szCs w:val="24"/>
          <w:lang w:eastAsia="pl-PL"/>
        </w:rPr>
        <w:t>z procesem programowania, zarządzania i konsultowania dokumentów o</w:t>
      </w:r>
      <w:r w:rsidR="00F0676E">
        <w:rPr>
          <w:rFonts w:ascii="Arial" w:eastAsia="Times New Roman" w:hAnsi="Arial" w:cs="Arial"/>
          <w:sz w:val="24"/>
          <w:szCs w:val="24"/>
          <w:lang w:eastAsia="pl-PL"/>
        </w:rPr>
        <w:t> </w:t>
      </w:r>
      <w:r w:rsidRPr="005B1748">
        <w:rPr>
          <w:rFonts w:ascii="Arial" w:eastAsia="Times New Roman" w:hAnsi="Arial" w:cs="Arial"/>
          <w:sz w:val="24"/>
          <w:szCs w:val="24"/>
          <w:lang w:eastAsia="pl-PL"/>
        </w:rPr>
        <w:t xml:space="preserve">istotnym znaczeniu dla realizacji polityki regionalnej”. W Forum wzięli udział przedstawiciele </w:t>
      </w:r>
      <w:r w:rsidRPr="00B3604A">
        <w:rPr>
          <w:rFonts w:ascii="Arial" w:eastAsia="Times New Roman" w:hAnsi="Arial" w:cs="Arial"/>
          <w:sz w:val="24"/>
          <w:szCs w:val="24"/>
          <w:lang w:eastAsia="pl-PL"/>
        </w:rPr>
        <w:t xml:space="preserve">jednostek samorządu terytorialnego z terenu województwa podkarpackiego, </w:t>
      </w:r>
      <w:r w:rsidRPr="00B3604A">
        <w:rPr>
          <w:rFonts w:ascii="Arial" w:eastAsia="Calibri" w:hAnsi="Arial" w:cs="Arial"/>
          <w:bCs/>
          <w:sz w:val="24"/>
          <w:szCs w:val="24"/>
        </w:rPr>
        <w:t xml:space="preserve">instytucji rządowych, instytucji związanych z obronnością, ochroną środowiska, rozwojem regionalnym oraz </w:t>
      </w:r>
      <w:r>
        <w:rPr>
          <w:rFonts w:ascii="Arial" w:eastAsia="Times New Roman" w:hAnsi="Arial" w:cs="Arial"/>
          <w:sz w:val="24"/>
          <w:szCs w:val="24"/>
          <w:lang w:eastAsia="pl-PL"/>
        </w:rPr>
        <w:t>przedstawiciele Zarządu</w:t>
      </w:r>
      <w:r w:rsidRPr="00B3604A">
        <w:rPr>
          <w:rFonts w:ascii="Arial" w:eastAsia="Times New Roman" w:hAnsi="Arial" w:cs="Arial"/>
          <w:sz w:val="24"/>
          <w:szCs w:val="24"/>
          <w:lang w:eastAsia="pl-PL"/>
        </w:rPr>
        <w:t xml:space="preserve"> </w:t>
      </w:r>
      <w:r w:rsidRPr="005B1748">
        <w:rPr>
          <w:rFonts w:ascii="Arial" w:eastAsia="Times New Roman" w:hAnsi="Arial" w:cs="Arial"/>
          <w:sz w:val="24"/>
          <w:szCs w:val="24"/>
          <w:lang w:eastAsia="pl-PL"/>
        </w:rPr>
        <w:t>Województwa Podkarpackiego</w:t>
      </w:r>
      <w:r>
        <w:rPr>
          <w:rFonts w:ascii="Arial" w:eastAsia="Times New Roman" w:hAnsi="Arial" w:cs="Arial"/>
          <w:sz w:val="24"/>
          <w:szCs w:val="24"/>
          <w:lang w:eastAsia="pl-PL"/>
        </w:rPr>
        <w:t xml:space="preserve">. </w:t>
      </w:r>
      <w:r w:rsidRPr="005B1748">
        <w:rPr>
          <w:rFonts w:ascii="Arial" w:eastAsia="Times New Roman" w:hAnsi="Arial" w:cs="Arial"/>
          <w:sz w:val="24"/>
          <w:szCs w:val="24"/>
          <w:lang w:eastAsia="pl-PL"/>
        </w:rPr>
        <w:t xml:space="preserve"> </w:t>
      </w:r>
      <w:r w:rsidRPr="005B1748">
        <w:rPr>
          <w:rFonts w:ascii="Arial" w:eastAsia="Calibri" w:hAnsi="Arial" w:cs="Arial"/>
          <w:bCs/>
          <w:sz w:val="24"/>
          <w:szCs w:val="24"/>
        </w:rPr>
        <w:t xml:space="preserve">Celem spotkania była wymiana wiedzy, doświadczeń i informacji między podmiotami zaangażowanymi w działania na rzecz rozwoju województwa podkarpackiego, a także organizowanie i inicjowanie </w:t>
      </w:r>
      <w:r w:rsidRPr="005B1748">
        <w:rPr>
          <w:rFonts w:ascii="Arial" w:eastAsia="Calibri" w:hAnsi="Arial" w:cs="Arial"/>
          <w:bCs/>
          <w:sz w:val="24"/>
          <w:szCs w:val="24"/>
        </w:rPr>
        <w:lastRenderedPageBreak/>
        <w:t xml:space="preserve">debaty oraz dyskusji na temat kierunków i form realizacji rozwoju regionalnego. Tematem przewodnim wydarzenia był audyt krajobrazowy, jego powiązania </w:t>
      </w:r>
      <w:r w:rsidR="00FF131E">
        <w:rPr>
          <w:rFonts w:ascii="Arial" w:eastAsia="Calibri" w:hAnsi="Arial" w:cs="Arial"/>
          <w:bCs/>
          <w:sz w:val="24"/>
          <w:szCs w:val="24"/>
        </w:rPr>
        <w:br/>
      </w:r>
      <w:r w:rsidRPr="005B1748">
        <w:rPr>
          <w:rFonts w:ascii="Arial" w:eastAsia="Calibri" w:hAnsi="Arial" w:cs="Arial"/>
          <w:bCs/>
          <w:sz w:val="24"/>
          <w:szCs w:val="24"/>
        </w:rPr>
        <w:t>z dokumentami planistycznymi szczebla regionalnego i lokalnego oraz jego rola jako regionalnego narzędzia odnowy krajobrazu,</w:t>
      </w:r>
    </w:p>
    <w:p w14:paraId="2F7908CC" w14:textId="77777777" w:rsidR="00142D6D" w:rsidRPr="00DC6DA6" w:rsidRDefault="00142D6D" w:rsidP="00142D6D">
      <w:pPr>
        <w:numPr>
          <w:ilvl w:val="0"/>
          <w:numId w:val="104"/>
        </w:numPr>
        <w:tabs>
          <w:tab w:val="left" w:pos="284"/>
        </w:tabs>
        <w:spacing w:after="0" w:line="360" w:lineRule="auto"/>
        <w:ind w:left="567" w:hanging="283"/>
        <w:jc w:val="both"/>
        <w:rPr>
          <w:rFonts w:ascii="Arial" w:eastAsia="Times New Roman" w:hAnsi="Arial" w:cs="Arial"/>
          <w:sz w:val="24"/>
          <w:szCs w:val="24"/>
          <w:lang w:eastAsia="pl-PL"/>
        </w:rPr>
      </w:pPr>
      <w:r w:rsidRPr="00DC6DA6">
        <w:rPr>
          <w:rFonts w:ascii="Arial" w:hAnsi="Arial" w:cs="Arial"/>
          <w:bCs/>
          <w:sz w:val="24"/>
          <w:szCs w:val="24"/>
        </w:rPr>
        <w:t>realizację zadań związanych z funkcjonowaniem Regionalnego Obserwatorium Terytorialnego w kwocie 281.162,40 zł (Dep. RR), w tym:</w:t>
      </w:r>
    </w:p>
    <w:p w14:paraId="515347CF" w14:textId="77777777" w:rsidR="00142D6D" w:rsidRDefault="00142D6D" w:rsidP="00142D6D">
      <w:pPr>
        <w:pStyle w:val="Akapitzlist"/>
        <w:numPr>
          <w:ilvl w:val="0"/>
          <w:numId w:val="110"/>
        </w:numPr>
        <w:tabs>
          <w:tab w:val="left" w:pos="284"/>
        </w:tabs>
        <w:spacing w:line="360" w:lineRule="auto"/>
        <w:ind w:left="851" w:hanging="284"/>
        <w:jc w:val="both"/>
        <w:rPr>
          <w:rFonts w:ascii="Arial" w:hAnsi="Arial" w:cs="Arial"/>
          <w:lang w:eastAsia="pl-PL"/>
        </w:rPr>
      </w:pPr>
      <w:r w:rsidRPr="00DC6DA6">
        <w:rPr>
          <w:rFonts w:ascii="Arial" w:hAnsi="Arial" w:cs="Arial"/>
          <w:lang w:eastAsia="pl-PL"/>
        </w:rPr>
        <w:t xml:space="preserve">opracowanie eksperckie pn. „Ocena sytuacji gospodarczej i stanu przedsiębiorczości województwa podkarpackiego w latach 2019-2023” </w:t>
      </w:r>
      <w:r>
        <w:rPr>
          <w:rFonts w:ascii="Arial" w:hAnsi="Arial" w:cs="Arial"/>
          <w:lang w:eastAsia="pl-PL"/>
        </w:rPr>
        <w:br/>
      </w:r>
      <w:r w:rsidRPr="00DC6DA6">
        <w:rPr>
          <w:rFonts w:ascii="Arial" w:hAnsi="Arial" w:cs="Arial"/>
          <w:lang w:eastAsia="pl-PL"/>
        </w:rPr>
        <w:t>w kwocie 13.000,00 zł (§ 4170),</w:t>
      </w:r>
    </w:p>
    <w:p w14:paraId="02F6B7E7" w14:textId="77777777" w:rsidR="00142D6D" w:rsidRPr="00DC6DA6" w:rsidRDefault="00142D6D" w:rsidP="00142D6D">
      <w:pPr>
        <w:pStyle w:val="Akapitzlist"/>
        <w:numPr>
          <w:ilvl w:val="0"/>
          <w:numId w:val="110"/>
        </w:numPr>
        <w:tabs>
          <w:tab w:val="left" w:pos="284"/>
        </w:tabs>
        <w:spacing w:line="360" w:lineRule="auto"/>
        <w:ind w:left="851" w:hanging="284"/>
        <w:jc w:val="both"/>
        <w:rPr>
          <w:rFonts w:ascii="Arial" w:hAnsi="Arial" w:cs="Arial"/>
          <w:lang w:eastAsia="pl-PL"/>
        </w:rPr>
      </w:pPr>
      <w:r>
        <w:rPr>
          <w:rFonts w:ascii="Arial" w:eastAsia="Calibri" w:hAnsi="Arial" w:cs="Arial"/>
        </w:rPr>
        <w:t>druk</w:t>
      </w:r>
      <w:r w:rsidRPr="00DC6DA6">
        <w:rPr>
          <w:rFonts w:ascii="Arial" w:eastAsia="Calibri" w:hAnsi="Arial" w:cs="Arial"/>
        </w:rPr>
        <w:t xml:space="preserve"> dwóch publikacji</w:t>
      </w:r>
      <w:r>
        <w:rPr>
          <w:rFonts w:ascii="Arial" w:eastAsia="Calibri" w:hAnsi="Arial" w:cs="Arial"/>
        </w:rPr>
        <w:t>:</w:t>
      </w:r>
      <w:r w:rsidRPr="00DC6DA6">
        <w:rPr>
          <w:rFonts w:ascii="Arial" w:eastAsia="Calibri" w:hAnsi="Arial" w:cs="Arial"/>
          <w:bCs/>
        </w:rPr>
        <w:t xml:space="preserve"> 100 egzemplarzy publikacji pt. </w:t>
      </w:r>
      <w:r w:rsidRPr="00DC6DA6">
        <w:rPr>
          <w:rFonts w:ascii="Arial" w:eastAsia="Calibri" w:hAnsi="Arial" w:cs="Arial"/>
          <w:bCs/>
          <w:iCs/>
        </w:rPr>
        <w:t>„Przegląd regionalny.</w:t>
      </w:r>
      <w:r>
        <w:rPr>
          <w:rFonts w:ascii="Arial" w:eastAsia="Calibri" w:hAnsi="Arial" w:cs="Arial"/>
          <w:bCs/>
          <w:iCs/>
        </w:rPr>
        <w:t xml:space="preserve"> Województwo podkarpackie 2022” oraz</w:t>
      </w:r>
      <w:r w:rsidRPr="00DC6DA6">
        <w:rPr>
          <w:rFonts w:ascii="Arial" w:eastAsia="Calibri" w:hAnsi="Arial" w:cs="Arial"/>
          <w:bCs/>
        </w:rPr>
        <w:t xml:space="preserve"> 100 egzemplarzy publikacji pt. </w:t>
      </w:r>
      <w:bookmarkStart w:id="135" w:name="_Hlk108163614"/>
      <w:r w:rsidRPr="00DC6DA6">
        <w:rPr>
          <w:rFonts w:ascii="Arial" w:eastAsia="Calibri" w:hAnsi="Arial" w:cs="Arial"/>
          <w:bCs/>
          <w:iCs/>
        </w:rPr>
        <w:t>„Społeczeństwo obywatelskie i kapitał społeczny w województwie podkarpackim – kierunki zmian”</w:t>
      </w:r>
      <w:bookmarkEnd w:id="135"/>
      <w:r>
        <w:rPr>
          <w:rFonts w:ascii="Arial" w:eastAsia="Calibri" w:hAnsi="Arial" w:cs="Arial"/>
        </w:rPr>
        <w:t xml:space="preserve"> w kwocie 23.730,00 zł (§ 4210),</w:t>
      </w:r>
    </w:p>
    <w:p w14:paraId="4DF9DB61" w14:textId="77777777" w:rsidR="00142D6D" w:rsidRDefault="00142D6D" w:rsidP="00142D6D">
      <w:pPr>
        <w:pStyle w:val="Akapitzlist"/>
        <w:numPr>
          <w:ilvl w:val="0"/>
          <w:numId w:val="110"/>
        </w:numPr>
        <w:tabs>
          <w:tab w:val="left" w:pos="284"/>
        </w:tabs>
        <w:spacing w:line="360" w:lineRule="auto"/>
        <w:ind w:left="851" w:hanging="284"/>
        <w:jc w:val="both"/>
        <w:rPr>
          <w:rFonts w:ascii="Arial" w:hAnsi="Arial" w:cs="Arial"/>
          <w:lang w:eastAsia="pl-PL"/>
        </w:rPr>
      </w:pPr>
      <w:r w:rsidRPr="00A72732">
        <w:rPr>
          <w:rFonts w:ascii="Arial" w:hAnsi="Arial" w:cs="Arial"/>
        </w:rPr>
        <w:t>przeprowadzenie badania i sporządzenie opracowania</w:t>
      </w:r>
      <w:r>
        <w:rPr>
          <w:rFonts w:ascii="Arial" w:hAnsi="Arial" w:cs="Arial"/>
        </w:rPr>
        <w:t xml:space="preserve"> pt</w:t>
      </w:r>
      <w:r w:rsidRPr="00A72732">
        <w:rPr>
          <w:rFonts w:ascii="Arial" w:hAnsi="Arial" w:cs="Arial"/>
        </w:rPr>
        <w:t xml:space="preserve">. </w:t>
      </w:r>
      <w:r w:rsidRPr="00A72732">
        <w:rPr>
          <w:rFonts w:ascii="Arial" w:eastAsia="Calibri" w:hAnsi="Arial" w:cs="Arial"/>
          <w:bCs/>
        </w:rPr>
        <w:t>„</w:t>
      </w:r>
      <w:r w:rsidRPr="00A72732">
        <w:rPr>
          <w:rFonts w:ascii="Arial" w:eastAsia="Calibri" w:hAnsi="Arial" w:cs="Arial"/>
        </w:rPr>
        <w:t>Raport z realizacji Strategii rozwoju województwa – Podkarpackie 2030</w:t>
      </w:r>
      <w:r w:rsidRPr="00A72732">
        <w:rPr>
          <w:rFonts w:ascii="Arial" w:eastAsia="Calibri" w:hAnsi="Arial" w:cs="Arial"/>
          <w:bCs/>
        </w:rPr>
        <w:t xml:space="preserve">” </w:t>
      </w:r>
      <w:r w:rsidRPr="00A72732">
        <w:rPr>
          <w:rFonts w:ascii="Arial" w:hAnsi="Arial" w:cs="Arial"/>
        </w:rPr>
        <w:t>w kwocie 230.000,00 zł (§ 4390),</w:t>
      </w:r>
    </w:p>
    <w:p w14:paraId="0561F681" w14:textId="77777777" w:rsidR="00142D6D" w:rsidRDefault="00142D6D" w:rsidP="00142D6D">
      <w:pPr>
        <w:pStyle w:val="Akapitzlist"/>
        <w:numPr>
          <w:ilvl w:val="0"/>
          <w:numId w:val="110"/>
        </w:numPr>
        <w:tabs>
          <w:tab w:val="left" w:pos="284"/>
        </w:tabs>
        <w:spacing w:line="360" w:lineRule="auto"/>
        <w:ind w:left="851" w:hanging="284"/>
        <w:jc w:val="both"/>
        <w:rPr>
          <w:rFonts w:ascii="Arial" w:hAnsi="Arial" w:cs="Arial"/>
          <w:lang w:eastAsia="pl-PL"/>
        </w:rPr>
      </w:pPr>
      <w:r>
        <w:rPr>
          <w:rFonts w:ascii="Arial" w:hAnsi="Arial" w:cs="Arial"/>
          <w:lang w:eastAsia="pl-PL"/>
        </w:rPr>
        <w:t>organizację spotkań związanych z udziałem w projekcie pn. „(KARPAT) Uwarunkowania i możliwości rozwoju społeczno-gospodarczego oraz przestrzennego regionu Karpat” w kwocie 14.432,40 zł (§ 4300), w tym:</w:t>
      </w:r>
    </w:p>
    <w:p w14:paraId="1A3A6A50" w14:textId="77777777" w:rsidR="00142D6D" w:rsidRDefault="00142D6D" w:rsidP="00142D6D">
      <w:pPr>
        <w:pStyle w:val="Akapitzlist"/>
        <w:numPr>
          <w:ilvl w:val="0"/>
          <w:numId w:val="128"/>
        </w:numPr>
        <w:tabs>
          <w:tab w:val="left" w:pos="284"/>
        </w:tabs>
        <w:spacing w:line="360" w:lineRule="auto"/>
        <w:ind w:left="1134" w:hanging="283"/>
        <w:jc w:val="both"/>
        <w:rPr>
          <w:rFonts w:ascii="Arial" w:hAnsi="Arial" w:cs="Arial"/>
          <w:lang w:eastAsia="pl-PL"/>
        </w:rPr>
      </w:pPr>
      <w:r>
        <w:rPr>
          <w:rFonts w:ascii="Arial" w:eastAsia="Calibri" w:hAnsi="Arial" w:cs="Arial"/>
        </w:rPr>
        <w:t xml:space="preserve">organizację </w:t>
      </w:r>
      <w:r w:rsidRPr="003574F2">
        <w:rPr>
          <w:rFonts w:ascii="Arial" w:eastAsia="Calibri" w:hAnsi="Arial" w:cs="Arial"/>
        </w:rPr>
        <w:t xml:space="preserve">spotkania rozpoczynającego projekt </w:t>
      </w:r>
      <w:r>
        <w:rPr>
          <w:rFonts w:ascii="Arial" w:eastAsia="Calibri" w:hAnsi="Arial" w:cs="Arial"/>
        </w:rPr>
        <w:t xml:space="preserve">– </w:t>
      </w:r>
      <w:r w:rsidRPr="003574F2">
        <w:rPr>
          <w:rFonts w:ascii="Arial" w:hAnsi="Arial" w:cs="Arial"/>
        </w:rPr>
        <w:t>4.772,40 zł,</w:t>
      </w:r>
      <w:r>
        <w:rPr>
          <w:rFonts w:ascii="Arial" w:hAnsi="Arial" w:cs="Arial"/>
        </w:rPr>
        <w:t xml:space="preserve"> z tego </w:t>
      </w:r>
      <w:r w:rsidRPr="003574F2">
        <w:rPr>
          <w:rFonts w:ascii="Arial" w:hAnsi="Arial" w:cs="Arial"/>
        </w:rPr>
        <w:t>usługa cateringowa wyniosła</w:t>
      </w:r>
      <w:bookmarkStart w:id="136" w:name="_Hlk184970678"/>
      <w:r w:rsidRPr="003574F2">
        <w:rPr>
          <w:rFonts w:ascii="Arial" w:hAnsi="Arial" w:cs="Arial"/>
        </w:rPr>
        <w:t xml:space="preserve"> 3.321,00 zł. W spotkaniu udział wzięli przedstawiciel Zarządu Województwa Podkarpackiego oraz</w:t>
      </w:r>
      <w:r>
        <w:rPr>
          <w:rFonts w:ascii="Arial" w:hAnsi="Arial" w:cs="Arial"/>
        </w:rPr>
        <w:t xml:space="preserve"> </w:t>
      </w:r>
      <w:r w:rsidRPr="003574F2">
        <w:rPr>
          <w:rFonts w:ascii="Arial" w:hAnsi="Arial" w:cs="Arial"/>
        </w:rPr>
        <w:t xml:space="preserve">przedstawiciele Europejskiego Ugrupowania Współpracy Terytorialnej ESPON (EUWT ESPON), Uniwersytetu Warszawskiego (EUROREG – Centrum Europejskich Studiów Regionalnych i Lokalnych), regionów </w:t>
      </w:r>
      <w:proofErr w:type="spellStart"/>
      <w:r w:rsidRPr="003574F2">
        <w:rPr>
          <w:rStyle w:val="Pogrubienie"/>
          <w:rFonts w:ascii="Arial" w:hAnsi="Arial" w:cs="Arial"/>
          <w:b w:val="0"/>
        </w:rPr>
        <w:t>Maramureș</w:t>
      </w:r>
      <w:proofErr w:type="spellEnd"/>
      <w:r w:rsidRPr="003574F2">
        <w:rPr>
          <w:rStyle w:val="Pogrubienie"/>
          <w:rFonts w:ascii="Arial" w:hAnsi="Arial" w:cs="Arial"/>
          <w:b w:val="0"/>
        </w:rPr>
        <w:t xml:space="preserve"> </w:t>
      </w:r>
      <w:proofErr w:type="spellStart"/>
      <w:r w:rsidRPr="003574F2">
        <w:rPr>
          <w:rStyle w:val="Pogrubienie"/>
          <w:rFonts w:ascii="Arial" w:hAnsi="Arial" w:cs="Arial"/>
          <w:b w:val="0"/>
        </w:rPr>
        <w:t>County</w:t>
      </w:r>
      <w:proofErr w:type="spellEnd"/>
      <w:r w:rsidRPr="003574F2">
        <w:rPr>
          <w:rStyle w:val="Pogrubienie"/>
          <w:rFonts w:ascii="Arial" w:hAnsi="Arial" w:cs="Arial"/>
          <w:b w:val="0"/>
        </w:rPr>
        <w:t xml:space="preserve"> </w:t>
      </w:r>
      <w:proofErr w:type="spellStart"/>
      <w:r w:rsidRPr="003574F2">
        <w:rPr>
          <w:rStyle w:val="Pogrubienie"/>
          <w:rFonts w:ascii="Arial" w:hAnsi="Arial" w:cs="Arial"/>
          <w:b w:val="0"/>
        </w:rPr>
        <w:t>Council</w:t>
      </w:r>
      <w:proofErr w:type="spellEnd"/>
      <w:r w:rsidRPr="003574F2">
        <w:rPr>
          <w:rStyle w:val="Pogrubienie"/>
          <w:rFonts w:ascii="Arial" w:hAnsi="Arial" w:cs="Arial"/>
          <w:b w:val="0"/>
        </w:rPr>
        <w:t xml:space="preserve"> (Rumunia) oraz</w:t>
      </w:r>
      <w:r w:rsidRPr="003574F2">
        <w:rPr>
          <w:rStyle w:val="Pogrubienie"/>
          <w:rFonts w:ascii="Arial" w:hAnsi="Arial" w:cs="Arial"/>
        </w:rPr>
        <w:t xml:space="preserve"> </w:t>
      </w:r>
      <w:proofErr w:type="spellStart"/>
      <w:r w:rsidRPr="003574F2">
        <w:rPr>
          <w:rFonts w:ascii="Arial" w:hAnsi="Arial" w:cs="Arial"/>
          <w:lang w:eastAsia="pl-PL"/>
        </w:rPr>
        <w:t>Prešovský</w:t>
      </w:r>
      <w:proofErr w:type="spellEnd"/>
      <w:r w:rsidRPr="003574F2">
        <w:rPr>
          <w:rFonts w:ascii="Arial" w:hAnsi="Arial" w:cs="Arial"/>
          <w:lang w:eastAsia="pl-PL"/>
        </w:rPr>
        <w:t xml:space="preserve"> </w:t>
      </w:r>
      <w:proofErr w:type="spellStart"/>
      <w:r w:rsidRPr="003574F2">
        <w:rPr>
          <w:rFonts w:ascii="Arial" w:hAnsi="Arial" w:cs="Arial"/>
          <w:lang w:eastAsia="pl-PL"/>
        </w:rPr>
        <w:t>Samosprávny</w:t>
      </w:r>
      <w:proofErr w:type="spellEnd"/>
      <w:r w:rsidRPr="003574F2">
        <w:rPr>
          <w:rFonts w:ascii="Arial" w:hAnsi="Arial" w:cs="Arial"/>
          <w:lang w:eastAsia="pl-PL"/>
        </w:rPr>
        <w:t xml:space="preserve"> Kraj (Słowacja), Ministerstwa Funduszy i Polityki Regionalnej, a także pracownicy </w:t>
      </w:r>
      <w:r w:rsidRPr="003574F2">
        <w:rPr>
          <w:rFonts w:ascii="Arial" w:hAnsi="Arial" w:cs="Arial"/>
        </w:rPr>
        <w:t>Departamentu Rozwoju Regionalnego Urzędu Marszałkowskiego Województwa Podkarpackiego.</w:t>
      </w:r>
      <w:r>
        <w:rPr>
          <w:rFonts w:ascii="Arial" w:hAnsi="Arial" w:cs="Arial"/>
        </w:rPr>
        <w:t xml:space="preserve"> </w:t>
      </w:r>
      <w:r w:rsidRPr="003574F2">
        <w:rPr>
          <w:rFonts w:ascii="Arial" w:hAnsi="Arial" w:cs="Arial"/>
        </w:rPr>
        <w:t>Celem spotkania była prezentacja koncepcji badawczej Usługodawcy – Uniwersytetu Warszawskiego (EUROREG – Centrum Europejskich Studiów Regionalnych i Lokalnych). Na spotkaniu podkreślono znaczenie podejścia partycypacyjnego, które będzie niezwykle ważne przy osiągnięciu celów prze</w:t>
      </w:r>
      <w:r>
        <w:rPr>
          <w:rFonts w:ascii="Arial" w:hAnsi="Arial" w:cs="Arial"/>
        </w:rPr>
        <w:t>dmiotowego projektu badawczego,</w:t>
      </w:r>
    </w:p>
    <w:p w14:paraId="4E0D426C" w14:textId="7920F13B" w:rsidR="00142D6D" w:rsidRPr="00E60532" w:rsidRDefault="00142D6D" w:rsidP="00142D6D">
      <w:pPr>
        <w:pStyle w:val="Akapitzlist"/>
        <w:numPr>
          <w:ilvl w:val="0"/>
          <w:numId w:val="128"/>
        </w:numPr>
        <w:tabs>
          <w:tab w:val="left" w:pos="284"/>
        </w:tabs>
        <w:spacing w:line="360" w:lineRule="auto"/>
        <w:ind w:left="1134" w:hanging="283"/>
        <w:jc w:val="both"/>
        <w:rPr>
          <w:rFonts w:ascii="Arial" w:hAnsi="Arial" w:cs="Arial"/>
          <w:lang w:eastAsia="pl-PL"/>
        </w:rPr>
      </w:pPr>
      <w:r w:rsidRPr="00E60532">
        <w:rPr>
          <w:rFonts w:ascii="Arial" w:hAnsi="Arial" w:cs="Arial"/>
          <w:lang w:eastAsia="pl-PL"/>
        </w:rPr>
        <w:lastRenderedPageBreak/>
        <w:t>organizację spotkania</w:t>
      </w:r>
      <w:bookmarkEnd w:id="136"/>
      <w:r w:rsidRPr="00E60532">
        <w:rPr>
          <w:rFonts w:ascii="Arial" w:eastAsia="Calibri" w:hAnsi="Arial" w:cs="Arial"/>
        </w:rPr>
        <w:t xml:space="preserve"> </w:t>
      </w:r>
      <w:r>
        <w:rPr>
          <w:rFonts w:ascii="Arial" w:eastAsia="Calibri" w:hAnsi="Arial" w:cs="Arial"/>
        </w:rPr>
        <w:t>Komitetu Sterującego w ramach</w:t>
      </w:r>
      <w:r w:rsidRPr="00E60532">
        <w:rPr>
          <w:rFonts w:ascii="Arial" w:eastAsia="Calibri" w:hAnsi="Arial" w:cs="Arial"/>
        </w:rPr>
        <w:t xml:space="preserve"> projektu</w:t>
      </w:r>
      <w:r>
        <w:rPr>
          <w:rFonts w:ascii="Arial" w:eastAsia="Calibri" w:hAnsi="Arial" w:cs="Arial"/>
        </w:rPr>
        <w:t xml:space="preserve"> </w:t>
      </w:r>
      <w:r w:rsidRPr="00E60532">
        <w:rPr>
          <w:rFonts w:ascii="Arial" w:eastAsia="Calibri" w:hAnsi="Arial" w:cs="Arial"/>
        </w:rPr>
        <w:t xml:space="preserve">– </w:t>
      </w:r>
      <w:r w:rsidR="00197F09">
        <w:rPr>
          <w:rFonts w:ascii="Arial" w:eastAsia="Calibri" w:hAnsi="Arial" w:cs="Arial"/>
        </w:rPr>
        <w:br/>
      </w:r>
      <w:r w:rsidRPr="00E60532">
        <w:rPr>
          <w:rFonts w:ascii="Arial" w:hAnsi="Arial" w:cs="Arial"/>
        </w:rPr>
        <w:t>8.610,00 zł, z tego usługa cateringowa wyniosła 3.690,00 zł. W spotkaniu udział wzięli przedstawiciele Europejskiego Ugrupowania Współpracy Terytorialnej ESPON (EUWT ESPON), Uniwersytetu Warszawskiego (EUROREG – Centrum Europejskich Studiów Regionalnych i Lokalnych)</w:t>
      </w:r>
      <w:r w:rsidRPr="00E60532">
        <w:rPr>
          <w:rFonts w:ascii="Arial" w:hAnsi="Arial" w:cs="Arial"/>
          <w:lang w:eastAsia="pl-PL"/>
        </w:rPr>
        <w:t xml:space="preserve">, a także pracownicy </w:t>
      </w:r>
      <w:r w:rsidRPr="00E60532">
        <w:rPr>
          <w:rFonts w:ascii="Arial" w:hAnsi="Arial" w:cs="Arial"/>
        </w:rPr>
        <w:t xml:space="preserve">Departamentu Rozwoju Regionalnego Urzędu Marszałkowskiego Województwa Podkarpackiego. Celem spotkania było omówienie </w:t>
      </w:r>
      <w:r w:rsidRPr="00E60532">
        <w:rPr>
          <w:rFonts w:ascii="Arial" w:hAnsi="Arial" w:cs="Arial"/>
          <w:lang w:eastAsia="pl-PL"/>
        </w:rPr>
        <w:t xml:space="preserve">wyzwań związanych z danymi i strategią dotyczącą danych zebranych na potrzeby przedmiotowego projektu. Przedstawione zostały dobre praktyki zidentyfikowane w ramach projektu oraz omówiona została struktura Atlasu i publikacje na portalu ESPON, a także przedstawiono podejście partycypacyjne i zaangażowanie interesariuszy, </w:t>
      </w:r>
    </w:p>
    <w:p w14:paraId="6DBA0E63" w14:textId="7FD36F46" w:rsidR="00142D6D" w:rsidRPr="00A47A91" w:rsidRDefault="00142D6D" w:rsidP="00142D6D">
      <w:pPr>
        <w:pStyle w:val="Akapitzlist"/>
        <w:numPr>
          <w:ilvl w:val="0"/>
          <w:numId w:val="128"/>
        </w:numPr>
        <w:tabs>
          <w:tab w:val="left" w:pos="284"/>
        </w:tabs>
        <w:spacing w:line="360" w:lineRule="auto"/>
        <w:ind w:left="1134" w:hanging="283"/>
        <w:jc w:val="both"/>
        <w:rPr>
          <w:rFonts w:ascii="Arial" w:hAnsi="Arial" w:cs="Arial"/>
          <w:lang w:eastAsia="pl-PL"/>
        </w:rPr>
      </w:pPr>
      <w:r>
        <w:rPr>
          <w:rFonts w:ascii="Arial" w:hAnsi="Arial" w:cs="Arial"/>
          <w:bCs/>
        </w:rPr>
        <w:t xml:space="preserve">organizację </w:t>
      </w:r>
      <w:r w:rsidRPr="00E60532">
        <w:rPr>
          <w:rFonts w:ascii="Arial" w:hAnsi="Arial" w:cs="Arial"/>
          <w:bCs/>
        </w:rPr>
        <w:t>spotkania dotyczącego uwarunkowań i możliwości rozwoju przestrzennego (ze szczególnym uwzględnieniem transportu) w regionie Karpat</w:t>
      </w:r>
      <w:r>
        <w:rPr>
          <w:rFonts w:ascii="Arial" w:hAnsi="Arial" w:cs="Arial"/>
          <w:bCs/>
        </w:rPr>
        <w:t xml:space="preserve"> </w:t>
      </w:r>
      <w:r w:rsidRPr="00B3604A">
        <w:rPr>
          <w:rFonts w:ascii="Arial" w:hAnsi="Arial" w:cs="Arial"/>
          <w:bCs/>
        </w:rPr>
        <w:t>– 1.050,00 zł.</w:t>
      </w:r>
      <w:r w:rsidRPr="00B3604A">
        <w:rPr>
          <w:rFonts w:ascii="Arial" w:hAnsi="Arial" w:cs="Arial"/>
        </w:rPr>
        <w:t xml:space="preserve"> Wydatki dotyczyły usługi cateringowej.</w:t>
      </w:r>
      <w:r>
        <w:rPr>
          <w:rFonts w:ascii="Arial" w:hAnsi="Arial" w:cs="Arial"/>
        </w:rPr>
        <w:t xml:space="preserve"> </w:t>
      </w:r>
      <w:r w:rsidRPr="00E60532">
        <w:rPr>
          <w:rFonts w:ascii="Arial" w:hAnsi="Arial" w:cs="Arial"/>
        </w:rPr>
        <w:t>W spotkaniu udział wzięli przedstawiciele instytucji odpowiedzialnych za kształtowanie regi</w:t>
      </w:r>
      <w:r>
        <w:rPr>
          <w:rFonts w:ascii="Arial" w:hAnsi="Arial" w:cs="Arial"/>
        </w:rPr>
        <w:t>onalnego systemu transportowego,</w:t>
      </w:r>
      <w:r w:rsidRPr="00E60532">
        <w:rPr>
          <w:rFonts w:ascii="Arial" w:hAnsi="Arial" w:cs="Arial"/>
        </w:rPr>
        <w:t xml:space="preserve"> tj. przedstawiciel Zarządu Województwa Podkarpackiego oraz przedstawiciele Podkarpackiego Zarządu Dróg Wojewódzkich w Rzeszowie, Podkarpackiego Urzędu Wojewódzkiego (Wydział Infrastruktury), PKP Polskie Linie Kolejowe S. A. (Zakład Linii Kolejowych w Rzeszowie), Generalnej Dyrekcji Dróg Krajowych i Autostrad (Oddział w Rzeszowie), Miejskiego Zarządu Dróg </w:t>
      </w:r>
      <w:r w:rsidR="00197F09">
        <w:rPr>
          <w:rFonts w:ascii="Arial" w:hAnsi="Arial" w:cs="Arial"/>
        </w:rPr>
        <w:br/>
      </w:r>
      <w:r w:rsidRPr="00E60532">
        <w:rPr>
          <w:rFonts w:ascii="Arial" w:hAnsi="Arial" w:cs="Arial"/>
        </w:rPr>
        <w:t xml:space="preserve">w Rzeszowie, a także pracownicy Departamentu Rozwoju Regionalnego UMWP, Departamentu Dróg i Publicznego Transportu Zbiorowego UMWP, Departamentu Zarządzania Regionalnym Programem Operacyjnym UMWP, Departamentu Wdrażania Projektów Infrastrukturalnych </w:t>
      </w:r>
      <w:r w:rsidRPr="00A47A91">
        <w:rPr>
          <w:rFonts w:ascii="Arial" w:hAnsi="Arial" w:cs="Arial"/>
        </w:rPr>
        <w:t>Regionalnego Programu Operacyjnego UMWP oraz inni przedstawiciele instytucji i organizacji związanych z transportem. Celem spotkania było omówienie systemu transportowego w województwie podkarpackim,</w:t>
      </w:r>
    </w:p>
    <w:p w14:paraId="15C6CE0D" w14:textId="335EA287" w:rsidR="00142D6D" w:rsidRPr="00A47A91" w:rsidRDefault="00142D6D" w:rsidP="00142D6D">
      <w:pPr>
        <w:numPr>
          <w:ilvl w:val="0"/>
          <w:numId w:val="104"/>
        </w:numPr>
        <w:tabs>
          <w:tab w:val="left" w:pos="567"/>
        </w:tabs>
        <w:spacing w:after="0" w:line="360" w:lineRule="auto"/>
        <w:ind w:left="567" w:hanging="283"/>
        <w:jc w:val="both"/>
        <w:rPr>
          <w:rFonts w:ascii="Arial" w:eastAsia="Times New Roman" w:hAnsi="Arial" w:cs="Arial"/>
          <w:sz w:val="24"/>
          <w:szCs w:val="24"/>
          <w:lang w:eastAsia="pl-PL"/>
        </w:rPr>
      </w:pPr>
      <w:r w:rsidRPr="00A47A91">
        <w:rPr>
          <w:rFonts w:ascii="Arial" w:eastAsia="Calibri" w:hAnsi="Arial" w:cs="Arial"/>
          <w:bCs/>
          <w:sz w:val="24"/>
          <w:szCs w:val="24"/>
        </w:rPr>
        <w:t>wpłaty składek członkowskich z tytułu przynależności Samorządu Województwa do Związku Województw RP, Podkarpackiego Stowarzyszenia Samorządów Terytorialnych, Stowarzyszenia Związek Samorządów Polskich, Stowarzyszenia Euroregion Karpacki Polska, Międzynarodowego Stowarzyszenia</w:t>
      </w:r>
      <w:r>
        <w:rPr>
          <w:rFonts w:ascii="Arial" w:eastAsia="Calibri" w:hAnsi="Arial" w:cs="Arial"/>
          <w:bCs/>
          <w:sz w:val="24"/>
          <w:szCs w:val="24"/>
        </w:rPr>
        <w:t xml:space="preserve"> </w:t>
      </w:r>
      <w:r w:rsidRPr="00A47A91">
        <w:rPr>
          <w:rFonts w:ascii="Arial" w:eastAsia="Calibri" w:hAnsi="Arial" w:cs="Arial"/>
          <w:bCs/>
          <w:sz w:val="24"/>
          <w:szCs w:val="24"/>
        </w:rPr>
        <w:t>„</w:t>
      </w:r>
      <w:proofErr w:type="spellStart"/>
      <w:r w:rsidRPr="00A47A91">
        <w:rPr>
          <w:rFonts w:ascii="Arial" w:eastAsia="Calibri" w:hAnsi="Arial" w:cs="Arial"/>
          <w:bCs/>
          <w:sz w:val="24"/>
          <w:szCs w:val="24"/>
        </w:rPr>
        <w:t>Euromontana</w:t>
      </w:r>
      <w:proofErr w:type="spellEnd"/>
      <w:r w:rsidRPr="00A47A91">
        <w:rPr>
          <w:rFonts w:ascii="Arial" w:eastAsia="Calibri" w:hAnsi="Arial" w:cs="Arial"/>
          <w:bCs/>
          <w:sz w:val="24"/>
          <w:szCs w:val="24"/>
        </w:rPr>
        <w:t xml:space="preserve">”, </w:t>
      </w:r>
      <w:r w:rsidRPr="00A47A91">
        <w:rPr>
          <w:rFonts w:ascii="Arial" w:eastAsia="Times New Roman" w:hAnsi="Arial" w:cs="Arial"/>
          <w:bCs/>
          <w:sz w:val="24"/>
          <w:szCs w:val="24"/>
          <w:lang w:eastAsia="pl-PL"/>
        </w:rPr>
        <w:t>Międzynarodowej Sieci Regionów Wykorzystujących</w:t>
      </w:r>
      <w:r>
        <w:rPr>
          <w:rFonts w:ascii="Arial" w:eastAsia="Times New Roman" w:hAnsi="Arial" w:cs="Arial"/>
          <w:bCs/>
          <w:sz w:val="24"/>
          <w:szCs w:val="24"/>
          <w:lang w:eastAsia="pl-PL"/>
        </w:rPr>
        <w:t xml:space="preserve"> </w:t>
      </w:r>
      <w:r w:rsidRPr="00A47A91">
        <w:rPr>
          <w:rFonts w:ascii="Arial" w:eastAsia="Times New Roman" w:hAnsi="Arial" w:cs="Arial"/>
          <w:bCs/>
          <w:sz w:val="24"/>
          <w:szCs w:val="24"/>
          <w:lang w:eastAsia="pl-PL"/>
        </w:rPr>
        <w:lastRenderedPageBreak/>
        <w:t xml:space="preserve">Technologie Kosmiczne „NEREUS”, Polskiego Klastra </w:t>
      </w:r>
      <w:proofErr w:type="spellStart"/>
      <w:r w:rsidRPr="00A47A91">
        <w:rPr>
          <w:rFonts w:ascii="Arial" w:eastAsia="Times New Roman" w:hAnsi="Arial" w:cs="Arial"/>
          <w:bCs/>
          <w:sz w:val="24"/>
          <w:szCs w:val="24"/>
          <w:lang w:eastAsia="pl-PL"/>
        </w:rPr>
        <w:t>IoT</w:t>
      </w:r>
      <w:proofErr w:type="spellEnd"/>
      <w:r w:rsidRPr="00A47A91">
        <w:rPr>
          <w:rFonts w:ascii="Arial" w:eastAsia="Times New Roman" w:hAnsi="Arial" w:cs="Arial"/>
          <w:bCs/>
          <w:sz w:val="24"/>
          <w:szCs w:val="24"/>
          <w:lang w:eastAsia="pl-PL"/>
        </w:rPr>
        <w:t xml:space="preserve"> i AL „SINOTAIC” oraz Stowarzyszenia Podkarpacka Dolina Wodorowa</w:t>
      </w:r>
      <w:r w:rsidRPr="00A47A91">
        <w:rPr>
          <w:rFonts w:ascii="Arial" w:eastAsia="Calibri" w:hAnsi="Arial" w:cs="Arial"/>
          <w:bCs/>
          <w:sz w:val="24"/>
          <w:szCs w:val="24"/>
        </w:rPr>
        <w:t xml:space="preserve"> w kwocie 543.498,97 zł (§ 4430 – 488.567,72 zł, § 4540 – 54.931,25 zł) (Dep. GR, KZ i KS),</w:t>
      </w:r>
    </w:p>
    <w:p w14:paraId="06DB735C" w14:textId="77777777" w:rsidR="00142D6D" w:rsidRPr="00F20D99" w:rsidRDefault="00142D6D" w:rsidP="00142D6D">
      <w:pPr>
        <w:numPr>
          <w:ilvl w:val="0"/>
          <w:numId w:val="104"/>
        </w:numPr>
        <w:tabs>
          <w:tab w:val="left" w:pos="567"/>
        </w:tabs>
        <w:spacing w:after="0" w:line="360" w:lineRule="auto"/>
        <w:ind w:left="567" w:hanging="283"/>
        <w:jc w:val="both"/>
        <w:rPr>
          <w:rFonts w:ascii="Arial" w:eastAsia="Times New Roman" w:hAnsi="Arial" w:cs="Arial"/>
          <w:sz w:val="24"/>
          <w:szCs w:val="24"/>
          <w:lang w:eastAsia="pl-PL"/>
        </w:rPr>
      </w:pPr>
      <w:r w:rsidRPr="00F20D99">
        <w:rPr>
          <w:rFonts w:ascii="Arial" w:eastAsia="Times New Roman" w:hAnsi="Arial" w:cs="Arial"/>
          <w:sz w:val="24"/>
          <w:szCs w:val="24"/>
          <w:lang w:eastAsia="pl-PL"/>
        </w:rPr>
        <w:t>koszty tłumaczenia podczas Walnego Zgromadzenia Zarządu Stowarzyszenia NEREUS w kwocie 2.623,32 zł (§ 4380) (Dep. GR),</w:t>
      </w:r>
    </w:p>
    <w:p w14:paraId="2BE55176" w14:textId="77777777" w:rsidR="00142D6D" w:rsidRPr="00743EC7" w:rsidRDefault="00142D6D" w:rsidP="00142D6D">
      <w:pPr>
        <w:numPr>
          <w:ilvl w:val="0"/>
          <w:numId w:val="104"/>
        </w:numPr>
        <w:tabs>
          <w:tab w:val="left" w:pos="567"/>
        </w:tabs>
        <w:spacing w:after="0" w:line="360" w:lineRule="auto"/>
        <w:ind w:left="567" w:hanging="425"/>
        <w:jc w:val="both"/>
        <w:rPr>
          <w:rFonts w:ascii="Arial" w:eastAsia="Times New Roman" w:hAnsi="Arial" w:cs="Arial"/>
          <w:sz w:val="24"/>
          <w:szCs w:val="24"/>
          <w:lang w:eastAsia="pl-PL"/>
        </w:rPr>
      </w:pPr>
      <w:r w:rsidRPr="00EC0EAA">
        <w:rPr>
          <w:rFonts w:ascii="Arial" w:eastAsia="Times New Roman" w:hAnsi="Arial" w:cs="Arial"/>
          <w:sz w:val="24"/>
          <w:szCs w:val="24"/>
          <w:lang w:eastAsia="pl-PL"/>
        </w:rPr>
        <w:t xml:space="preserve">finansowanie Punktu Informacyjnego Programów EWT, Europejskiego Instrumentu Sąsiedztwa i innych inicjatyw współpracy transgranicznej w kwocie 4.826,26 zł (§ 4300 – 3.552,80 zł, § 4410 – 135,00 zł, § 4420 – 1.138,46 zł) (Dep. </w:t>
      </w:r>
      <w:r w:rsidRPr="005D7661">
        <w:rPr>
          <w:rFonts w:ascii="Arial" w:eastAsia="Times New Roman" w:hAnsi="Arial" w:cs="Arial"/>
          <w:sz w:val="24"/>
          <w:szCs w:val="24"/>
          <w:lang w:eastAsia="pl-PL"/>
        </w:rPr>
        <w:t xml:space="preserve">GR). W ramach poniesionych wydatków zakupiono usługę cateringowa w kwocie 3.552,80 zł na </w:t>
      </w:r>
      <w:r w:rsidRPr="00EC0EAA">
        <w:rPr>
          <w:rFonts w:ascii="Arial" w:eastAsia="Times New Roman" w:hAnsi="Arial" w:cs="Arial"/>
          <w:sz w:val="24"/>
          <w:szCs w:val="24"/>
          <w:lang w:eastAsia="pl-PL"/>
        </w:rPr>
        <w:t xml:space="preserve">potrzeby organizacji konsultacji dla wnioskodawców Programu </w:t>
      </w:r>
      <w:proofErr w:type="spellStart"/>
      <w:r w:rsidRPr="00EC0EAA">
        <w:rPr>
          <w:rFonts w:ascii="Arial" w:eastAsia="Times New Roman" w:hAnsi="Arial" w:cs="Arial"/>
          <w:sz w:val="24"/>
          <w:szCs w:val="24"/>
          <w:lang w:eastAsia="pl-PL"/>
        </w:rPr>
        <w:t>Interreg</w:t>
      </w:r>
      <w:proofErr w:type="spellEnd"/>
      <w:r w:rsidRPr="00EC0EAA">
        <w:rPr>
          <w:rFonts w:ascii="Arial" w:eastAsia="Times New Roman" w:hAnsi="Arial" w:cs="Arial"/>
          <w:sz w:val="24"/>
          <w:szCs w:val="24"/>
          <w:lang w:eastAsia="pl-PL"/>
        </w:rPr>
        <w:t xml:space="preserve"> PL-SK 2021 – 2027 z udziałem przedstawicieli Samorządowego Kraju </w:t>
      </w:r>
      <w:proofErr w:type="spellStart"/>
      <w:r w:rsidRPr="00EC0EAA">
        <w:rPr>
          <w:rFonts w:ascii="Arial" w:eastAsia="Times New Roman" w:hAnsi="Arial" w:cs="Arial"/>
          <w:sz w:val="24"/>
          <w:szCs w:val="24"/>
          <w:lang w:eastAsia="pl-PL"/>
        </w:rPr>
        <w:t>Preszowskieg</w:t>
      </w:r>
      <w:r w:rsidRPr="00743EC7">
        <w:rPr>
          <w:rFonts w:ascii="Arial" w:eastAsia="Times New Roman" w:hAnsi="Arial" w:cs="Arial"/>
          <w:sz w:val="24"/>
          <w:szCs w:val="24"/>
          <w:lang w:eastAsia="pl-PL"/>
        </w:rPr>
        <w:t>o</w:t>
      </w:r>
      <w:proofErr w:type="spellEnd"/>
      <w:r w:rsidRPr="00743EC7">
        <w:rPr>
          <w:rFonts w:ascii="Arial" w:eastAsia="Times New Roman" w:hAnsi="Arial" w:cs="Arial"/>
          <w:sz w:val="24"/>
          <w:szCs w:val="24"/>
          <w:lang w:eastAsia="pl-PL"/>
        </w:rPr>
        <w:t xml:space="preserve"> ze Słowacji, Stowarzyszenia Euroregion Karpacki oraz Wspólnego Sekretariatu Programu,</w:t>
      </w:r>
    </w:p>
    <w:p w14:paraId="1772E8D2" w14:textId="77777777" w:rsidR="00142D6D" w:rsidRPr="00743EC7" w:rsidRDefault="00142D6D" w:rsidP="00142D6D">
      <w:pPr>
        <w:numPr>
          <w:ilvl w:val="0"/>
          <w:numId w:val="104"/>
        </w:numPr>
        <w:tabs>
          <w:tab w:val="left" w:pos="567"/>
        </w:tabs>
        <w:spacing w:after="0" w:line="360" w:lineRule="auto"/>
        <w:ind w:left="567" w:hanging="425"/>
        <w:jc w:val="both"/>
        <w:rPr>
          <w:rFonts w:ascii="Arial" w:eastAsia="Times New Roman" w:hAnsi="Arial" w:cs="Arial"/>
          <w:sz w:val="24"/>
          <w:szCs w:val="24"/>
          <w:lang w:eastAsia="pl-PL"/>
        </w:rPr>
      </w:pPr>
      <w:bookmarkStart w:id="137" w:name="_Hlk193355314"/>
      <w:bookmarkStart w:id="138" w:name="_Hlk130550096"/>
      <w:r w:rsidRPr="00743EC7">
        <w:rPr>
          <w:rFonts w:ascii="Arial" w:eastAsia="Times New Roman" w:hAnsi="Arial" w:cs="Arial"/>
          <w:sz w:val="24"/>
          <w:szCs w:val="24"/>
          <w:lang w:eastAsia="pl-PL"/>
        </w:rPr>
        <w:t xml:space="preserve">opłatę na rzecz Koncesjonariusza – Centrum Wystawienniczo-Kongresowego </w:t>
      </w:r>
      <w:bookmarkEnd w:id="137"/>
      <w:r w:rsidRPr="00743EC7">
        <w:rPr>
          <w:rFonts w:ascii="Arial" w:eastAsia="Times New Roman" w:hAnsi="Arial" w:cs="Arial"/>
          <w:sz w:val="24"/>
          <w:szCs w:val="24"/>
          <w:lang w:eastAsia="pl-PL"/>
        </w:rPr>
        <w:br/>
        <w:t>w kwocie 2.053.603,18 zł (§ 4300) (Dep. GR).</w:t>
      </w:r>
    </w:p>
    <w:p w14:paraId="2E5A88AC" w14:textId="77777777" w:rsidR="00142D6D" w:rsidRPr="00743EC7" w:rsidRDefault="00142D6D" w:rsidP="00142D6D">
      <w:pPr>
        <w:tabs>
          <w:tab w:val="left" w:pos="567"/>
        </w:tabs>
        <w:spacing w:after="0" w:line="360" w:lineRule="auto"/>
        <w:ind w:left="567"/>
        <w:jc w:val="both"/>
        <w:rPr>
          <w:rFonts w:ascii="Arial" w:eastAsia="Times New Roman" w:hAnsi="Arial" w:cs="Arial"/>
          <w:sz w:val="24"/>
          <w:szCs w:val="24"/>
          <w:lang w:eastAsia="pl-PL"/>
        </w:rPr>
      </w:pPr>
      <w:r w:rsidRPr="00743EC7">
        <w:rPr>
          <w:rFonts w:ascii="Arial" w:eastAsia="Times New Roman" w:hAnsi="Arial" w:cs="Arial"/>
          <w:sz w:val="24"/>
          <w:szCs w:val="24"/>
          <w:lang w:eastAsia="pl-PL"/>
        </w:rPr>
        <w:t>Zadanie ujęte w wykazie przedsięwzięć do Wieloletniej Prognozy Finansowej Województwa Podkarpackiego o planowanych łącznych nakładach finansowych w kwocie 43.277.550,-zł.</w:t>
      </w:r>
    </w:p>
    <w:p w14:paraId="6239F3CB" w14:textId="77777777" w:rsidR="00142D6D" w:rsidRPr="00743EC7" w:rsidRDefault="00142D6D" w:rsidP="00142D6D">
      <w:pPr>
        <w:tabs>
          <w:tab w:val="left" w:pos="284"/>
        </w:tabs>
        <w:spacing w:after="0" w:line="360" w:lineRule="auto"/>
        <w:ind w:left="567"/>
        <w:jc w:val="both"/>
        <w:rPr>
          <w:rFonts w:ascii="Arial" w:eastAsia="Times New Roman" w:hAnsi="Arial" w:cs="Arial"/>
          <w:sz w:val="24"/>
          <w:szCs w:val="24"/>
          <w:lang w:eastAsia="pl-PL"/>
        </w:rPr>
      </w:pPr>
      <w:r w:rsidRPr="00743EC7">
        <w:rPr>
          <w:rFonts w:ascii="Arial" w:eastAsia="Times New Roman" w:hAnsi="Arial" w:cs="Arial"/>
          <w:sz w:val="24"/>
          <w:szCs w:val="24"/>
          <w:lang w:eastAsia="pl-PL"/>
        </w:rPr>
        <w:t>Zadanie finansowane ze środków własnych Samorządu Województwa Podkarpackiego.</w:t>
      </w:r>
    </w:p>
    <w:p w14:paraId="644A8D42" w14:textId="77777777" w:rsidR="00142D6D" w:rsidRPr="00743EC7" w:rsidRDefault="00142D6D" w:rsidP="00142D6D">
      <w:pPr>
        <w:tabs>
          <w:tab w:val="left" w:pos="284"/>
        </w:tabs>
        <w:spacing w:after="0" w:line="360" w:lineRule="auto"/>
        <w:ind w:left="567"/>
        <w:jc w:val="both"/>
        <w:rPr>
          <w:rFonts w:ascii="Arial" w:eastAsia="Times New Roman" w:hAnsi="Arial" w:cs="Arial"/>
          <w:sz w:val="24"/>
          <w:szCs w:val="24"/>
          <w:lang w:eastAsia="pl-PL"/>
        </w:rPr>
      </w:pPr>
      <w:r w:rsidRPr="00743EC7">
        <w:rPr>
          <w:rFonts w:ascii="Arial" w:eastAsia="Times New Roman" w:hAnsi="Arial" w:cs="Arial"/>
          <w:sz w:val="24"/>
          <w:szCs w:val="24"/>
          <w:lang w:eastAsia="pl-PL"/>
        </w:rPr>
        <w:t>Termin realizacji zadania: 2016-2030.</w:t>
      </w:r>
    </w:p>
    <w:p w14:paraId="1B1A0701" w14:textId="77777777" w:rsidR="00142D6D" w:rsidRPr="00743EC7" w:rsidRDefault="00142D6D" w:rsidP="00142D6D">
      <w:pPr>
        <w:tabs>
          <w:tab w:val="left" w:pos="284"/>
        </w:tabs>
        <w:spacing w:after="0" w:line="360" w:lineRule="auto"/>
        <w:ind w:left="567"/>
        <w:jc w:val="both"/>
        <w:rPr>
          <w:rFonts w:ascii="Arial" w:eastAsia="Times New Roman" w:hAnsi="Arial" w:cs="Arial"/>
          <w:sz w:val="24"/>
          <w:szCs w:val="24"/>
          <w:lang w:eastAsia="pl-PL"/>
        </w:rPr>
      </w:pPr>
      <w:r w:rsidRPr="00743EC7">
        <w:rPr>
          <w:rFonts w:ascii="Arial" w:eastAsia="Times New Roman" w:hAnsi="Arial" w:cs="Arial"/>
          <w:sz w:val="24"/>
          <w:szCs w:val="24"/>
          <w:lang w:eastAsia="pl-PL"/>
        </w:rPr>
        <w:t>Stan zaawansowania realizacji zadania i osiągnięte efekty:</w:t>
      </w:r>
    </w:p>
    <w:p w14:paraId="508B65AA" w14:textId="77777777" w:rsidR="00142D6D" w:rsidRPr="00743EC7" w:rsidRDefault="00142D6D" w:rsidP="00142D6D">
      <w:pPr>
        <w:tabs>
          <w:tab w:val="left" w:pos="284"/>
        </w:tabs>
        <w:spacing w:after="0" w:line="360" w:lineRule="auto"/>
        <w:ind w:left="567"/>
        <w:jc w:val="both"/>
        <w:rPr>
          <w:rFonts w:ascii="Arial" w:eastAsia="Times New Roman" w:hAnsi="Arial" w:cs="Arial"/>
          <w:sz w:val="24"/>
          <w:szCs w:val="24"/>
          <w:lang w:eastAsia="pl-PL"/>
        </w:rPr>
      </w:pPr>
      <w:r w:rsidRPr="00743EC7">
        <w:rPr>
          <w:rFonts w:ascii="Arial" w:eastAsia="Times New Roman" w:hAnsi="Arial" w:cs="Arial"/>
          <w:sz w:val="24"/>
          <w:szCs w:val="24"/>
          <w:lang w:eastAsia="pl-PL"/>
        </w:rPr>
        <w:t xml:space="preserve">Umowa koncesji na usługi polegające na organizacji imprez i zarządzaniu Centrum Wystawienniczo-Kongresowym Województwa Podkarpackiego (CWK) w Rzeszowie-Jasionce pomiędzy Województwem Podkarpackim a HKO </w:t>
      </w:r>
      <w:r w:rsidRPr="00743EC7">
        <w:rPr>
          <w:rFonts w:ascii="Arial" w:eastAsia="Times New Roman" w:hAnsi="Arial" w:cs="Arial"/>
          <w:sz w:val="24"/>
          <w:szCs w:val="24"/>
          <w:lang w:eastAsia="pl-PL"/>
        </w:rPr>
        <w:br/>
        <w:t>Sp. z o.o. z siedzibą w Warszawie została zawarta 29 kwietnia 2016r. Od 25 maja 2016r. Spółka występuje pod firmą CWK Operator Sp. z o.o. W dniu 31 grudnia 2024r. został podpisany aneks do umowy zmieniający sponsora tytularnego Obiektu na ZEN.COM sp. z o.o. z siedzibą w Warszawie.</w:t>
      </w:r>
    </w:p>
    <w:p w14:paraId="0EC7FC5C" w14:textId="77777777" w:rsidR="00142D6D" w:rsidRPr="00743EC7" w:rsidRDefault="00142D6D" w:rsidP="00142D6D">
      <w:pPr>
        <w:spacing w:after="0" w:line="360" w:lineRule="auto"/>
        <w:ind w:left="567"/>
        <w:jc w:val="both"/>
        <w:rPr>
          <w:rFonts w:ascii="Arial" w:hAnsi="Arial" w:cs="Arial"/>
          <w:sz w:val="24"/>
          <w:szCs w:val="24"/>
        </w:rPr>
      </w:pPr>
      <w:r w:rsidRPr="00743EC7">
        <w:rPr>
          <w:rFonts w:ascii="Arial" w:hAnsi="Arial" w:cs="Arial"/>
          <w:sz w:val="24"/>
          <w:szCs w:val="24"/>
        </w:rPr>
        <w:t xml:space="preserve">Przedmiotem umowy koncesji jest świadczenie przez Koncesjonariusza kompleksowych usług w zakresie organizacji, pozyskiwania, prowadzenia </w:t>
      </w:r>
      <w:r w:rsidRPr="00743EC7">
        <w:rPr>
          <w:rFonts w:ascii="Arial" w:hAnsi="Arial" w:cs="Arial"/>
          <w:sz w:val="24"/>
          <w:szCs w:val="24"/>
        </w:rPr>
        <w:br/>
        <w:t xml:space="preserve">i produkcji imprez, </w:t>
      </w:r>
      <w:r w:rsidRPr="00743EC7">
        <w:rPr>
          <w:rFonts w:ascii="Arial" w:hAnsi="Arial" w:cs="Arial"/>
          <w:bCs/>
          <w:sz w:val="24"/>
          <w:szCs w:val="24"/>
        </w:rPr>
        <w:t xml:space="preserve">mających miejsce w Obiekcie w sposób zapewniający wykorzystanie w jak największym stopniu potencjału Obiektu </w:t>
      </w:r>
      <w:proofErr w:type="spellStart"/>
      <w:r w:rsidRPr="00743EC7">
        <w:rPr>
          <w:rFonts w:ascii="Arial" w:hAnsi="Arial" w:cs="Arial"/>
          <w:sz w:val="24"/>
          <w:szCs w:val="24"/>
        </w:rPr>
        <w:t>Koncesjodawcy</w:t>
      </w:r>
      <w:proofErr w:type="spellEnd"/>
      <w:r w:rsidRPr="00743EC7">
        <w:rPr>
          <w:rFonts w:ascii="Arial" w:hAnsi="Arial" w:cs="Arial"/>
          <w:sz w:val="24"/>
          <w:szCs w:val="24"/>
        </w:rPr>
        <w:t xml:space="preserve">, </w:t>
      </w:r>
      <w:r w:rsidRPr="00743EC7">
        <w:rPr>
          <w:rFonts w:ascii="Arial" w:hAnsi="Arial" w:cs="Arial"/>
          <w:sz w:val="24"/>
          <w:szCs w:val="24"/>
        </w:rPr>
        <w:br/>
        <w:t xml:space="preserve">w tym w zakresie kreowania i promowania ich marki, a także usług w zakresie </w:t>
      </w:r>
      <w:r w:rsidRPr="00743EC7">
        <w:rPr>
          <w:rFonts w:ascii="Arial" w:hAnsi="Arial" w:cs="Arial"/>
          <w:sz w:val="24"/>
          <w:szCs w:val="24"/>
        </w:rPr>
        <w:lastRenderedPageBreak/>
        <w:t>utrzymania i zarządzania (technicznego, eksploatacyjnego oraz komercyjnego) Obiektem zgodnie z jego przeznaczeniem.</w:t>
      </w:r>
    </w:p>
    <w:p w14:paraId="2929017B" w14:textId="77777777" w:rsidR="00142D6D" w:rsidRPr="00743EC7" w:rsidRDefault="00142D6D" w:rsidP="00142D6D">
      <w:pPr>
        <w:spacing w:after="0" w:line="360" w:lineRule="auto"/>
        <w:ind w:left="567"/>
        <w:jc w:val="both"/>
        <w:rPr>
          <w:rFonts w:ascii="Arial" w:hAnsi="Arial" w:cs="Arial"/>
          <w:sz w:val="24"/>
          <w:szCs w:val="24"/>
        </w:rPr>
      </w:pPr>
      <w:r w:rsidRPr="00743EC7">
        <w:rPr>
          <w:rFonts w:ascii="Arial" w:hAnsi="Arial" w:cs="Arial"/>
          <w:sz w:val="24"/>
          <w:szCs w:val="24"/>
        </w:rPr>
        <w:t>W dniu 27 maja 2021r. zakończył się okres trwałości projektu. Koncesjonariusz, zgodnie z umowy koncesji, od tego czasu może w obiekcie CWK organizować imprezy nie tylko o charakterze targowym, konferencyjnym, kongresowym lub wystawienniczym, ale również widowiskowym, sportowym lub artystycznym.</w:t>
      </w:r>
    </w:p>
    <w:p w14:paraId="252A9E08" w14:textId="54E45169" w:rsidR="00142D6D" w:rsidRPr="00743EC7" w:rsidRDefault="00142D6D" w:rsidP="00142D6D">
      <w:pPr>
        <w:spacing w:after="0" w:line="360" w:lineRule="auto"/>
        <w:ind w:left="567"/>
        <w:jc w:val="both"/>
        <w:rPr>
          <w:rFonts w:ascii="Arial" w:eastAsia="Calibri" w:hAnsi="Arial" w:cs="Arial"/>
          <w:color w:val="FF0000"/>
          <w:sz w:val="24"/>
          <w:szCs w:val="24"/>
        </w:rPr>
      </w:pPr>
      <w:r w:rsidRPr="00743EC7">
        <w:rPr>
          <w:rFonts w:ascii="Arial" w:eastAsia="Calibri" w:hAnsi="Arial" w:cs="Arial"/>
          <w:sz w:val="24"/>
          <w:szCs w:val="24"/>
        </w:rPr>
        <w:t xml:space="preserve">Wg szacunków Koncesjonariusza w 2024r. w obiekcie G2A Arena Centrum Wystawienniczo – Kongresowego Województwa Podkarpackiego zorganizowanych zostało 184 imprez, z czego 36 to konferencje/kongresy/ sympozja, a 26 to targi/wystawy, </w:t>
      </w:r>
      <w:bookmarkStart w:id="139" w:name="_Hlk128727767"/>
      <w:r w:rsidRPr="00743EC7">
        <w:rPr>
          <w:rFonts w:ascii="Arial" w:eastAsia="Calibri" w:hAnsi="Arial" w:cs="Arial"/>
          <w:sz w:val="24"/>
          <w:szCs w:val="24"/>
        </w:rPr>
        <w:t xml:space="preserve">natomiast 122 o innym charakterze. </w:t>
      </w:r>
      <w:bookmarkEnd w:id="139"/>
      <w:r w:rsidR="00197F09">
        <w:rPr>
          <w:rFonts w:ascii="Arial" w:eastAsia="Calibri" w:hAnsi="Arial" w:cs="Arial"/>
          <w:sz w:val="24"/>
          <w:szCs w:val="24"/>
        </w:rPr>
        <w:br/>
      </w:r>
      <w:r w:rsidRPr="00743EC7">
        <w:rPr>
          <w:rFonts w:ascii="Arial" w:eastAsia="Calibri" w:hAnsi="Arial" w:cs="Arial"/>
          <w:sz w:val="24"/>
          <w:szCs w:val="24"/>
        </w:rPr>
        <w:t>We wszystkich wydarzeniach wzięło udział 134 421 uczestników, a liczba wystawców podczas targów/wystaw wyniosła 1 294 podmioty. Jak wskazuje CWK Operator Sp. z o.o. spośród ww. imprez 24 miało charakter międzynarodowy, 118 charakter krajowy a 42 charakter lokalny.</w:t>
      </w:r>
    </w:p>
    <w:p w14:paraId="6EFD6448" w14:textId="77777777" w:rsidR="00142D6D" w:rsidRPr="00743EC7" w:rsidRDefault="00142D6D" w:rsidP="00142D6D">
      <w:pPr>
        <w:spacing w:after="0" w:line="360" w:lineRule="auto"/>
        <w:ind w:left="567"/>
        <w:jc w:val="both"/>
        <w:rPr>
          <w:rFonts w:ascii="Arial" w:eastAsia="Calibri" w:hAnsi="Arial" w:cs="Arial"/>
          <w:color w:val="FF0000"/>
          <w:sz w:val="24"/>
          <w:szCs w:val="24"/>
        </w:rPr>
      </w:pPr>
      <w:r w:rsidRPr="00743EC7">
        <w:rPr>
          <w:rFonts w:ascii="Arial" w:eastAsia="Calibri" w:hAnsi="Arial" w:cs="Arial"/>
          <w:sz w:val="24"/>
          <w:szCs w:val="24"/>
        </w:rPr>
        <w:t xml:space="preserve">Na podstawie materiałów i informacji przekazanych przez CWK Operator </w:t>
      </w:r>
      <w:r w:rsidRPr="00743EC7">
        <w:rPr>
          <w:rFonts w:ascii="Arial" w:eastAsia="Calibri" w:hAnsi="Arial" w:cs="Arial"/>
          <w:sz w:val="24"/>
          <w:szCs w:val="24"/>
        </w:rPr>
        <w:br/>
        <w:t>Sp. z o.o. od dnia uzyskania pozwolenia na użytkowanie obiektu Centrum Wystawienniczo-Kongresowego Województwa Podkarpackiego do końca 2024r. w obiekcie odbyło się 1 416 imprez, w tym: 730 konferencji/kongresów, 240 targów/wystaw (4 imprezy miały jednocześnie charakter konferencji/ kongresów/sympozjów jak również targowo-wystawienniczy) oraz 446 o innym charakterze.</w:t>
      </w:r>
      <w:bookmarkEnd w:id="138"/>
    </w:p>
    <w:p w14:paraId="09FD1406" w14:textId="77777777" w:rsidR="00142D6D" w:rsidRPr="00743EC7" w:rsidRDefault="00142D6D" w:rsidP="00142D6D">
      <w:pPr>
        <w:spacing w:after="0" w:line="360" w:lineRule="auto"/>
        <w:ind w:left="567"/>
        <w:jc w:val="both"/>
        <w:rPr>
          <w:rFonts w:ascii="Arial" w:hAnsi="Arial" w:cs="Arial"/>
          <w:sz w:val="24"/>
          <w:szCs w:val="24"/>
        </w:rPr>
      </w:pPr>
      <w:r w:rsidRPr="00743EC7">
        <w:rPr>
          <w:rFonts w:ascii="Arial" w:hAnsi="Arial" w:cs="Arial"/>
          <w:sz w:val="24"/>
          <w:szCs w:val="24"/>
        </w:rPr>
        <w:t>Biorąc pod uwagę zasięg zorganizowanych imprez Koncesjonariusz poinformował, że od dnia wydania pozwolenia na użytkowanie obiektu do końca 2024r. w imprezach wzięło udział 831.673 uczestników/odwiedzających (bez uwzględnienia liczby osób, które odwiedziły obiekt w Dniu Otwartym CWK – 25 czerwca 2016r.), a liczba wystawców podczas targów/wystaw wyniosła 8 409 podmiotów.</w:t>
      </w:r>
    </w:p>
    <w:p w14:paraId="4CF5D304" w14:textId="77777777" w:rsidR="00142D6D" w:rsidRPr="00743EC7" w:rsidRDefault="00142D6D" w:rsidP="00142D6D">
      <w:pPr>
        <w:spacing w:after="0" w:line="360" w:lineRule="auto"/>
        <w:ind w:left="567"/>
        <w:jc w:val="both"/>
        <w:rPr>
          <w:rFonts w:ascii="Arial" w:eastAsia="Calibri" w:hAnsi="Arial" w:cs="Arial"/>
          <w:sz w:val="24"/>
          <w:szCs w:val="24"/>
        </w:rPr>
      </w:pPr>
      <w:r w:rsidRPr="00743EC7">
        <w:rPr>
          <w:rFonts w:ascii="Arial" w:hAnsi="Arial" w:cs="Arial"/>
          <w:sz w:val="24"/>
          <w:szCs w:val="24"/>
        </w:rPr>
        <w:t xml:space="preserve">W związku z zawarciem przez CWK Operator sp. z o.o. umów </w:t>
      </w:r>
      <w:r w:rsidRPr="00743EC7">
        <w:rPr>
          <w:rFonts w:ascii="Arial" w:hAnsi="Arial" w:cs="Arial"/>
          <w:sz w:val="24"/>
          <w:szCs w:val="24"/>
        </w:rPr>
        <w:br/>
        <w:t xml:space="preserve">z Departamentem Obrony Stanów Zjednoczonych (dalej: DOSZ) i ich obowiązywaniem od 04.02.2022 r. do 30.11.2022 r. oraz wykorzystywaniem </w:t>
      </w:r>
      <w:r w:rsidRPr="00743EC7">
        <w:rPr>
          <w:rFonts w:ascii="Arial" w:hAnsi="Arial" w:cs="Arial"/>
          <w:sz w:val="24"/>
          <w:szCs w:val="24"/>
        </w:rPr>
        <w:br/>
        <w:t xml:space="preserve">w tym okresie całego obiektu G2A Arena Centrum Wystawienniczo-Kongresowego Województwa Podkarpackiego stale i na potrzeby tylko przez DOSZ, </w:t>
      </w:r>
      <w:proofErr w:type="spellStart"/>
      <w:r w:rsidRPr="00743EC7">
        <w:rPr>
          <w:rFonts w:ascii="Arial" w:hAnsi="Arial" w:cs="Arial"/>
          <w:sz w:val="24"/>
          <w:szCs w:val="24"/>
        </w:rPr>
        <w:t>Koncesjodawca</w:t>
      </w:r>
      <w:proofErr w:type="spellEnd"/>
      <w:r w:rsidRPr="00743EC7">
        <w:rPr>
          <w:rFonts w:ascii="Arial" w:hAnsi="Arial" w:cs="Arial"/>
          <w:sz w:val="24"/>
          <w:szCs w:val="24"/>
        </w:rPr>
        <w:t xml:space="preserve"> – Województwo Podkarpackie wstrzymało płatności wynagrodzenia na rzecz CWK Operator sp. z o.o. za miesiące sierpień-listopad </w:t>
      </w:r>
      <w:r w:rsidRPr="00743EC7">
        <w:rPr>
          <w:rFonts w:ascii="Arial" w:hAnsi="Arial" w:cs="Arial"/>
          <w:sz w:val="24"/>
          <w:szCs w:val="24"/>
        </w:rPr>
        <w:lastRenderedPageBreak/>
        <w:t xml:space="preserve">2022 r., obciążyło Koncesjonariusza karą umowną w wysokości 1.000.000,00 zł, która została następnie potrącona z wynagrodzenia za grudzień 2022r. – kwiecień 2023r. </w:t>
      </w:r>
    </w:p>
    <w:p w14:paraId="0DAD1A12" w14:textId="77777777" w:rsidR="00142D6D" w:rsidRPr="00743EC7" w:rsidRDefault="00142D6D" w:rsidP="00142D6D">
      <w:pPr>
        <w:spacing w:after="0" w:line="360" w:lineRule="auto"/>
        <w:ind w:left="567" w:right="7"/>
        <w:jc w:val="both"/>
        <w:rPr>
          <w:rFonts w:ascii="Arial" w:hAnsi="Arial" w:cs="Arial"/>
          <w:sz w:val="24"/>
          <w:szCs w:val="24"/>
        </w:rPr>
      </w:pPr>
      <w:r w:rsidRPr="00743EC7">
        <w:rPr>
          <w:rFonts w:ascii="Arial" w:hAnsi="Arial" w:cs="Arial"/>
          <w:sz w:val="24"/>
          <w:szCs w:val="24"/>
        </w:rPr>
        <w:t xml:space="preserve">W związku z zaistniałym sporem pomiędzy Województwem Podkarpackim, </w:t>
      </w:r>
      <w:r w:rsidRPr="00743EC7">
        <w:rPr>
          <w:rFonts w:ascii="Arial" w:hAnsi="Arial" w:cs="Arial"/>
          <w:sz w:val="24"/>
          <w:szCs w:val="24"/>
        </w:rPr>
        <w:br/>
        <w:t xml:space="preserve">a CWK Operator Sp. z o. o., obie strony wyraziły wolę skierowania zaistniałego sporu do mediacji do Sądu Polubownego przy Prokuratorii Generalnej Rzeczypospolitej Polskiej. </w:t>
      </w:r>
    </w:p>
    <w:p w14:paraId="44CDE14E" w14:textId="508DE2D1" w:rsidR="00142D6D" w:rsidRPr="00743EC7" w:rsidRDefault="00142D6D" w:rsidP="00142D6D">
      <w:pPr>
        <w:spacing w:after="0" w:line="360" w:lineRule="auto"/>
        <w:ind w:left="567" w:right="7"/>
        <w:jc w:val="both"/>
        <w:rPr>
          <w:rFonts w:ascii="Arial" w:hAnsi="Arial" w:cs="Arial"/>
          <w:sz w:val="24"/>
          <w:szCs w:val="24"/>
        </w:rPr>
      </w:pPr>
      <w:r w:rsidRPr="00743EC7">
        <w:rPr>
          <w:rFonts w:ascii="Arial" w:hAnsi="Arial" w:cs="Arial"/>
          <w:sz w:val="24"/>
          <w:szCs w:val="24"/>
        </w:rPr>
        <w:t>W grudniu 2023r. Spółka CWK Operator zgłosiła roszczenie wobec Województwa Podkarpackiego o zapłatę wynagrodzenia na podstawie Umowy koncesji z dnia 29 kwietnia 2016r. w wysokości 2.051.878,93 zł. Koncesjonariusz wystąpił do Sądu Polubownego przy Prokuratorii Generalnej Rzeczypospolitej Polskiej z wnioskiem o przeprowadzenie mediacji, proponując równocześnie mediatora w osobie Wiceprezesa Prokuratorii Generalnej i Prezesa Sądu Polubownego.</w:t>
      </w:r>
    </w:p>
    <w:p w14:paraId="29495317" w14:textId="77777777" w:rsidR="00142D6D" w:rsidRPr="00743EC7" w:rsidRDefault="00142D6D" w:rsidP="00142D6D">
      <w:pPr>
        <w:spacing w:after="0" w:line="360" w:lineRule="auto"/>
        <w:ind w:left="567" w:right="7"/>
        <w:jc w:val="both"/>
        <w:rPr>
          <w:rFonts w:ascii="Arial" w:hAnsi="Arial" w:cs="Arial"/>
          <w:sz w:val="24"/>
          <w:szCs w:val="24"/>
        </w:rPr>
      </w:pPr>
      <w:r w:rsidRPr="00743EC7">
        <w:rPr>
          <w:rFonts w:ascii="Arial" w:hAnsi="Arial" w:cs="Arial"/>
          <w:sz w:val="24"/>
          <w:szCs w:val="24"/>
        </w:rPr>
        <w:t>W związku z doręczeniem Wniosku o przeprowadzenie mediacji (pismo Sekretarza Generalnego Sądu Polubownego przy Prokuratorii Generalnej Rzeczypospolitej Polskiej z dnia 14 grudnia 2023 r. do Marszałka Województwa Podkarpackiego) Zarząd Województwa Podkarpackiego Uchwałą Nr 550/11662/23 z dnia 19 grudnia 2023 r. podjął decyzję w sprawie skierowania zaistniałego sporu pomiędzy Województwem Podkarpackim a CWK Operator Sp. z o. o. do mediacji Sądu Polubownego przy Prokuratorii Generalnej</w:t>
      </w:r>
      <w:r>
        <w:rPr>
          <w:rFonts w:ascii="Arial" w:hAnsi="Arial" w:cs="Arial"/>
          <w:sz w:val="24"/>
          <w:szCs w:val="24"/>
        </w:rPr>
        <w:t xml:space="preserve"> </w:t>
      </w:r>
      <w:r w:rsidRPr="00743EC7">
        <w:rPr>
          <w:rFonts w:ascii="Arial" w:hAnsi="Arial" w:cs="Arial"/>
          <w:sz w:val="24"/>
          <w:szCs w:val="24"/>
        </w:rPr>
        <w:t xml:space="preserve">Rzeczypospolitej Polskiej i wskazania osoby mediatora. </w:t>
      </w:r>
    </w:p>
    <w:p w14:paraId="7D056674" w14:textId="294633DC" w:rsidR="00142D6D" w:rsidRPr="00743EC7" w:rsidRDefault="00142D6D" w:rsidP="00142D6D">
      <w:pPr>
        <w:spacing w:after="0" w:line="360" w:lineRule="auto"/>
        <w:ind w:left="567" w:right="7"/>
        <w:jc w:val="both"/>
        <w:rPr>
          <w:rFonts w:ascii="Arial" w:hAnsi="Arial" w:cs="Arial"/>
          <w:sz w:val="24"/>
          <w:szCs w:val="24"/>
        </w:rPr>
      </w:pPr>
      <w:r w:rsidRPr="00743EC7">
        <w:rPr>
          <w:rFonts w:ascii="Arial" w:hAnsi="Arial" w:cs="Arial"/>
          <w:sz w:val="24"/>
          <w:szCs w:val="24"/>
        </w:rPr>
        <w:t xml:space="preserve">3 stycznia 2024 r. zostało skierowane pismo przez pełnomocnika Województwa Podkarpackiego do Sądu Polubownego przy Prokuratorii Generalnej Rzeczypospolitej Polskiej dotyczące wyrażenia zgody na przeprowadzenie mediacji oraz mediatora w osobie Wiceprezesa Prokuratorii Generalnej  </w:t>
      </w:r>
      <w:r w:rsidRPr="00743EC7">
        <w:rPr>
          <w:rFonts w:ascii="Arial" w:hAnsi="Arial" w:cs="Arial"/>
          <w:sz w:val="24"/>
          <w:szCs w:val="24"/>
        </w:rPr>
        <w:br/>
        <w:t>i Prezesa Sądu Polubownego wraz z wnioskiem o objęcie mediacją roszczenia Województwa Podkarpackiego wobec CWK Operator Sp. z o.o. o zapłatę odszkodowania w kwocie 546.725</w:t>
      </w:r>
      <w:r w:rsidR="00F0676E">
        <w:rPr>
          <w:rFonts w:ascii="Arial" w:hAnsi="Arial" w:cs="Arial"/>
          <w:sz w:val="24"/>
          <w:szCs w:val="24"/>
        </w:rPr>
        <w:t>,</w:t>
      </w:r>
      <w:r w:rsidRPr="00743EC7">
        <w:rPr>
          <w:rFonts w:ascii="Arial" w:hAnsi="Arial" w:cs="Arial"/>
          <w:sz w:val="24"/>
          <w:szCs w:val="24"/>
        </w:rPr>
        <w:t>00 zł.</w:t>
      </w:r>
      <w:r w:rsidRPr="00743EC7">
        <w:rPr>
          <w:rFonts w:ascii="Arial" w:hAnsi="Arial" w:cs="Arial"/>
          <w:sz w:val="24"/>
          <w:szCs w:val="24"/>
        </w:rPr>
        <w:softHyphen/>
      </w:r>
      <w:r w:rsidRPr="00743EC7">
        <w:rPr>
          <w:rFonts w:ascii="Arial" w:hAnsi="Arial" w:cs="Arial"/>
          <w:sz w:val="24"/>
          <w:szCs w:val="24"/>
        </w:rPr>
        <w:softHyphen/>
      </w:r>
    </w:p>
    <w:p w14:paraId="53386CD2" w14:textId="6E435A98" w:rsidR="00142D6D" w:rsidRPr="00743EC7" w:rsidRDefault="00142D6D" w:rsidP="00142D6D">
      <w:pPr>
        <w:spacing w:after="0" w:line="360" w:lineRule="auto"/>
        <w:ind w:left="567" w:right="7"/>
        <w:jc w:val="both"/>
        <w:rPr>
          <w:rFonts w:ascii="Arial" w:hAnsi="Arial" w:cs="Arial"/>
          <w:color w:val="000000"/>
          <w:sz w:val="24"/>
          <w:szCs w:val="24"/>
        </w:rPr>
      </w:pPr>
      <w:r w:rsidRPr="00743EC7">
        <w:rPr>
          <w:rFonts w:ascii="Arial" w:hAnsi="Arial" w:cs="Arial"/>
          <w:color w:val="000000"/>
          <w:sz w:val="24"/>
          <w:szCs w:val="24"/>
        </w:rPr>
        <w:t xml:space="preserve">Proces mediacji nie doprowadził do rozstrzygnięcia, w związku z czym Zarząd Województwa Podkarpackiego Uchwałą Nr 58/1436/2024 z 13 grudnia 2024 r. zdecydował o </w:t>
      </w:r>
      <w:r w:rsidRPr="00743EC7">
        <w:rPr>
          <w:rFonts w:ascii="Arial" w:hAnsi="Arial" w:cs="Arial"/>
          <w:bCs/>
          <w:sz w:val="24"/>
          <w:szCs w:val="24"/>
        </w:rPr>
        <w:t xml:space="preserve">potrąceniu kwoty pozostałego roszczenia odszkodowawczego przysługującego Województwu Podkarpackiemu w wysokości 546.725,00 zł wraz z należnymi odsetkami (na dzień 31 grudnia roku 2024 r. odsetki wyniosły </w:t>
      </w:r>
      <w:r w:rsidRPr="00743EC7">
        <w:rPr>
          <w:rFonts w:ascii="Arial" w:hAnsi="Arial" w:cs="Arial"/>
          <w:bCs/>
          <w:sz w:val="24"/>
          <w:szCs w:val="24"/>
        </w:rPr>
        <w:lastRenderedPageBreak/>
        <w:t xml:space="preserve">94 734,16 zł) z wynagrodzenia CWK Operator Sp. z o.o. z tytułu wykonywania przedmiotu koncesji z bieżących faktur wystawianych przez CWK Operator Sp. </w:t>
      </w:r>
      <w:r w:rsidR="00D56BFF">
        <w:rPr>
          <w:rFonts w:ascii="Arial" w:hAnsi="Arial" w:cs="Arial"/>
          <w:bCs/>
          <w:sz w:val="24"/>
          <w:szCs w:val="24"/>
        </w:rPr>
        <w:br/>
      </w:r>
      <w:r w:rsidRPr="00743EC7">
        <w:rPr>
          <w:rFonts w:ascii="Arial" w:hAnsi="Arial" w:cs="Arial"/>
          <w:bCs/>
          <w:sz w:val="24"/>
          <w:szCs w:val="24"/>
        </w:rPr>
        <w:t xml:space="preserve">z o.o., w skutek czego nie wypłacono Koncesjonariuszowi wynagrodzenia za listopad i grudzień 2024 r., jak również </w:t>
      </w:r>
      <w:r w:rsidRPr="00743EC7">
        <w:rPr>
          <w:rFonts w:ascii="Arial" w:hAnsi="Arial" w:cs="Arial"/>
          <w:bCs/>
          <w:iCs/>
          <w:sz w:val="24"/>
          <w:szCs w:val="24"/>
        </w:rPr>
        <w:t>kwoty 24.103,18 zł, należnej CWK Operator Sp. z o.o. z tytułu wzrostu kosztu podatku od nieruchomości.</w:t>
      </w:r>
    </w:p>
    <w:p w14:paraId="36B397B8" w14:textId="77777777" w:rsidR="00142D6D" w:rsidRPr="00B27527" w:rsidRDefault="00142D6D" w:rsidP="00142D6D">
      <w:pPr>
        <w:tabs>
          <w:tab w:val="left" w:pos="284"/>
        </w:tabs>
        <w:spacing w:after="0" w:line="360" w:lineRule="auto"/>
        <w:ind w:left="567"/>
        <w:jc w:val="both"/>
        <w:rPr>
          <w:rFonts w:ascii="Arial" w:eastAsia="Times New Roman" w:hAnsi="Arial" w:cs="Arial"/>
          <w:sz w:val="24"/>
          <w:szCs w:val="24"/>
          <w:lang w:eastAsia="pl-PL"/>
        </w:rPr>
      </w:pPr>
      <w:r w:rsidRPr="00743EC7">
        <w:rPr>
          <w:rFonts w:ascii="Arial" w:eastAsia="Times New Roman" w:hAnsi="Arial" w:cs="Arial"/>
          <w:sz w:val="24"/>
          <w:szCs w:val="24"/>
          <w:lang w:eastAsia="pl-PL"/>
        </w:rPr>
        <w:t>Od początku realizacji zadania do końca 2024r. zrealizowano zakres zadania</w:t>
      </w:r>
      <w:r w:rsidRPr="00743EC7">
        <w:rPr>
          <w:rFonts w:ascii="Arial" w:eastAsia="Times New Roman" w:hAnsi="Arial" w:cs="Arial"/>
          <w:sz w:val="24"/>
          <w:szCs w:val="24"/>
          <w:lang w:eastAsia="pl-PL"/>
        </w:rPr>
        <w:br/>
        <w:t xml:space="preserve"> o wartości 37.756.403,18 zł, w tym wydatki zaplanowane w wykazie przedsięwzięć do Wieloletniej Prognozy Finansowej Województwa Podkarpackiego o wartości 37.498.615,56 zł, co stanowi 86,65% planowanych łącznych nakładów finansowych,</w:t>
      </w:r>
    </w:p>
    <w:p w14:paraId="22D0491C" w14:textId="34DB055F" w:rsidR="00142D6D" w:rsidRPr="00FF5BD4" w:rsidRDefault="00142D6D" w:rsidP="00142D6D">
      <w:pPr>
        <w:numPr>
          <w:ilvl w:val="0"/>
          <w:numId w:val="104"/>
        </w:numPr>
        <w:tabs>
          <w:tab w:val="left" w:pos="709"/>
        </w:tabs>
        <w:spacing w:after="0" w:line="360" w:lineRule="auto"/>
        <w:ind w:left="567" w:hanging="425"/>
        <w:jc w:val="both"/>
        <w:rPr>
          <w:rFonts w:ascii="Arial" w:eastAsia="Times New Roman" w:hAnsi="Arial" w:cs="Arial"/>
          <w:sz w:val="24"/>
          <w:szCs w:val="24"/>
          <w:lang w:eastAsia="pl-PL"/>
        </w:rPr>
      </w:pPr>
      <w:r w:rsidRPr="00FF5BD4">
        <w:rPr>
          <w:rFonts w:ascii="Arial" w:eastAsia="Times New Roman" w:hAnsi="Arial" w:cs="Arial"/>
          <w:sz w:val="24"/>
          <w:szCs w:val="24"/>
          <w:lang w:eastAsia="pl-PL"/>
        </w:rPr>
        <w:t>opłatę za prowadzenie rachunku bankowego pn. Polityka Wyjścia z IF dla I Osi RPO WP na lata 2014-2020</w:t>
      </w:r>
      <w:r>
        <w:rPr>
          <w:rFonts w:ascii="Arial" w:eastAsia="Times New Roman" w:hAnsi="Arial" w:cs="Arial"/>
          <w:sz w:val="24"/>
          <w:szCs w:val="24"/>
          <w:lang w:eastAsia="pl-PL"/>
        </w:rPr>
        <w:t xml:space="preserve">, opłatę za poświadczenie podpisu oraz za złożenie wniosku o </w:t>
      </w:r>
      <w:r w:rsidRPr="00F20D99">
        <w:rPr>
          <w:rFonts w:ascii="Arial" w:eastAsia="Times New Roman" w:hAnsi="Arial" w:cs="Arial"/>
          <w:sz w:val="24"/>
          <w:szCs w:val="24"/>
          <w:lang w:eastAsia="pl-PL"/>
        </w:rPr>
        <w:t>sporządzenie uzasadnienia wyroku w kwocie</w:t>
      </w:r>
      <w:r w:rsidRPr="00FF5BD4">
        <w:rPr>
          <w:rFonts w:ascii="Arial" w:eastAsia="Times New Roman" w:hAnsi="Arial" w:cs="Arial"/>
          <w:sz w:val="24"/>
          <w:szCs w:val="24"/>
          <w:lang w:eastAsia="pl-PL"/>
        </w:rPr>
        <w:t xml:space="preserve"> </w:t>
      </w:r>
      <w:r>
        <w:rPr>
          <w:rFonts w:ascii="Arial" w:eastAsia="Times New Roman" w:hAnsi="Arial" w:cs="Arial"/>
          <w:sz w:val="24"/>
          <w:szCs w:val="24"/>
          <w:lang w:eastAsia="pl-PL"/>
        </w:rPr>
        <w:t>176,90</w:t>
      </w:r>
      <w:r w:rsidRPr="00FF5BD4">
        <w:rPr>
          <w:rFonts w:ascii="Arial" w:eastAsia="Times New Roman" w:hAnsi="Arial" w:cs="Arial"/>
          <w:sz w:val="24"/>
          <w:szCs w:val="24"/>
          <w:lang w:eastAsia="pl-PL"/>
        </w:rPr>
        <w:t xml:space="preserve"> zł (§ 4300</w:t>
      </w:r>
      <w:r>
        <w:rPr>
          <w:rFonts w:ascii="Arial" w:eastAsia="Times New Roman" w:hAnsi="Arial" w:cs="Arial"/>
          <w:sz w:val="24"/>
          <w:szCs w:val="24"/>
          <w:lang w:eastAsia="pl-PL"/>
        </w:rPr>
        <w:t xml:space="preserve"> – </w:t>
      </w:r>
      <w:r w:rsidR="00D56BFF">
        <w:rPr>
          <w:rFonts w:ascii="Arial" w:eastAsia="Times New Roman" w:hAnsi="Arial" w:cs="Arial"/>
          <w:sz w:val="24"/>
          <w:szCs w:val="24"/>
          <w:lang w:eastAsia="pl-PL"/>
        </w:rPr>
        <w:br/>
      </w:r>
      <w:r>
        <w:rPr>
          <w:rFonts w:ascii="Arial" w:eastAsia="Times New Roman" w:hAnsi="Arial" w:cs="Arial"/>
          <w:sz w:val="24"/>
          <w:szCs w:val="24"/>
          <w:lang w:eastAsia="pl-PL"/>
        </w:rPr>
        <w:t>76,90 zł, § 4610 – 100,00 zł</w:t>
      </w:r>
      <w:r w:rsidRPr="00FF5BD4">
        <w:rPr>
          <w:rFonts w:ascii="Arial" w:eastAsia="Times New Roman" w:hAnsi="Arial" w:cs="Arial"/>
          <w:sz w:val="24"/>
          <w:szCs w:val="24"/>
          <w:lang w:eastAsia="pl-PL"/>
        </w:rPr>
        <w:t>) (Dep. WP),</w:t>
      </w:r>
    </w:p>
    <w:p w14:paraId="2B9173CA" w14:textId="5169D0CC" w:rsidR="00142D6D" w:rsidRPr="00FF5590" w:rsidRDefault="00142D6D" w:rsidP="00142D6D">
      <w:pPr>
        <w:numPr>
          <w:ilvl w:val="0"/>
          <w:numId w:val="104"/>
        </w:numPr>
        <w:tabs>
          <w:tab w:val="left" w:pos="709"/>
        </w:tabs>
        <w:spacing w:after="0" w:line="360" w:lineRule="auto"/>
        <w:ind w:left="567" w:hanging="425"/>
        <w:jc w:val="both"/>
        <w:rPr>
          <w:rFonts w:ascii="Arial" w:eastAsia="Times New Roman" w:hAnsi="Arial" w:cs="Arial"/>
          <w:sz w:val="24"/>
          <w:szCs w:val="24"/>
          <w:lang w:eastAsia="pl-PL"/>
        </w:rPr>
      </w:pPr>
      <w:r w:rsidRPr="00FF5590">
        <w:rPr>
          <w:rFonts w:ascii="Arial" w:hAnsi="Arial" w:cs="Arial"/>
          <w:sz w:val="24"/>
          <w:szCs w:val="24"/>
          <w:lang w:eastAsia="pl-PL"/>
        </w:rPr>
        <w:t>zwrot kosztów podróży oraz usługa cateringowa na potrzeby organizacji spotkań członków Rady Działalności Pożytku Publicznego Województwa Podkarpackiego w kwocie 4.199,80 zł (§ 3030 – 2.934,8</w:t>
      </w:r>
      <w:r>
        <w:rPr>
          <w:rFonts w:ascii="Arial" w:hAnsi="Arial" w:cs="Arial"/>
          <w:sz w:val="24"/>
          <w:szCs w:val="24"/>
          <w:lang w:eastAsia="pl-PL"/>
        </w:rPr>
        <w:t>0</w:t>
      </w:r>
      <w:r w:rsidRPr="00FF5590">
        <w:rPr>
          <w:rFonts w:ascii="Arial" w:hAnsi="Arial" w:cs="Arial"/>
          <w:sz w:val="24"/>
          <w:szCs w:val="24"/>
          <w:lang w:eastAsia="pl-PL"/>
        </w:rPr>
        <w:t xml:space="preserve"> zł, 4300 – 1.265,00 zł) (KZ). Usługa cateringowa wyniosła 1.265,00 zł. </w:t>
      </w:r>
      <w:r w:rsidRPr="00FF5590">
        <w:rPr>
          <w:rFonts w:ascii="Arial" w:eastAsia="Arial" w:hAnsi="Arial" w:cs="Arial"/>
          <w:bCs/>
          <w:sz w:val="24"/>
          <w:szCs w:val="24"/>
          <w:lang w:eastAsia="pl-PL"/>
        </w:rPr>
        <w:t xml:space="preserve">Rada Działalności Pożytku Publicznego powołana jest przez Marszałka Województwa i jest ciałem doradczym </w:t>
      </w:r>
      <w:r w:rsidR="00D56BFF">
        <w:rPr>
          <w:rFonts w:ascii="Arial" w:eastAsia="Arial" w:hAnsi="Arial" w:cs="Arial"/>
          <w:bCs/>
          <w:sz w:val="24"/>
          <w:szCs w:val="24"/>
          <w:lang w:eastAsia="pl-PL"/>
        </w:rPr>
        <w:br/>
      </w:r>
      <w:r w:rsidRPr="00FF5590">
        <w:rPr>
          <w:rFonts w:ascii="Arial" w:eastAsia="Arial" w:hAnsi="Arial" w:cs="Arial"/>
          <w:bCs/>
          <w:sz w:val="24"/>
          <w:szCs w:val="24"/>
          <w:lang w:eastAsia="pl-PL"/>
        </w:rPr>
        <w:t>w sprawach III sektora. W skład rady wchodzą przedstawiciele wojewody, sejmiku województwa podkarpackiego, marszałka województwa oraz organizacji pozarządowych. Rada spotyka się minimum raz na kwartał (ok. 20-25 osób). O</w:t>
      </w:r>
      <w:r w:rsidRPr="00FF5590">
        <w:rPr>
          <w:rFonts w:ascii="Arial" w:eastAsia="Arial" w:hAnsi="Arial" w:cs="Arial"/>
          <w:sz w:val="24"/>
          <w:szCs w:val="24"/>
          <w:lang w:eastAsia="pl-PL"/>
        </w:rPr>
        <w:t>dbył</w:t>
      </w:r>
      <w:r>
        <w:rPr>
          <w:rFonts w:ascii="Arial" w:eastAsia="Arial" w:hAnsi="Arial" w:cs="Arial"/>
          <w:sz w:val="24"/>
          <w:szCs w:val="24"/>
          <w:lang w:eastAsia="pl-PL"/>
        </w:rPr>
        <w:t>y</w:t>
      </w:r>
      <w:r w:rsidRPr="00FF5590">
        <w:rPr>
          <w:rFonts w:ascii="Arial" w:eastAsia="Arial" w:hAnsi="Arial" w:cs="Arial"/>
          <w:sz w:val="24"/>
          <w:szCs w:val="24"/>
          <w:lang w:eastAsia="pl-PL"/>
        </w:rPr>
        <w:t xml:space="preserve"> się 4 posiedzenia Rady, </w:t>
      </w:r>
    </w:p>
    <w:p w14:paraId="0613E434" w14:textId="2DC14C93" w:rsidR="00142D6D" w:rsidRPr="00FF5590" w:rsidRDefault="00142D6D" w:rsidP="00142D6D">
      <w:pPr>
        <w:numPr>
          <w:ilvl w:val="0"/>
          <w:numId w:val="104"/>
        </w:numPr>
        <w:tabs>
          <w:tab w:val="left" w:pos="709"/>
        </w:tabs>
        <w:spacing w:after="0" w:line="360" w:lineRule="auto"/>
        <w:ind w:left="567" w:hanging="425"/>
        <w:jc w:val="both"/>
        <w:rPr>
          <w:rFonts w:ascii="Arial" w:eastAsia="Times New Roman" w:hAnsi="Arial" w:cs="Arial"/>
          <w:color w:val="FF0000"/>
          <w:sz w:val="24"/>
          <w:szCs w:val="24"/>
          <w:lang w:eastAsia="pl-PL"/>
        </w:rPr>
      </w:pPr>
      <w:r w:rsidRPr="00FF5590">
        <w:rPr>
          <w:rFonts w:ascii="Arial" w:eastAsia="Times New Roman" w:hAnsi="Arial" w:cs="Arial"/>
          <w:sz w:val="24"/>
          <w:szCs w:val="24"/>
          <w:lang w:eastAsia="pl-PL"/>
        </w:rPr>
        <w:t xml:space="preserve">organizację Podkarpackiego Forum Obywatelskiego w kwocie 40.675,00 zł </w:t>
      </w:r>
      <w:r w:rsidR="00197F09">
        <w:rPr>
          <w:rFonts w:ascii="Arial" w:eastAsia="Times New Roman" w:hAnsi="Arial" w:cs="Arial"/>
          <w:sz w:val="24"/>
          <w:szCs w:val="24"/>
          <w:lang w:eastAsia="pl-PL"/>
        </w:rPr>
        <w:br/>
      </w:r>
      <w:r w:rsidRPr="00FF5590">
        <w:rPr>
          <w:rFonts w:ascii="Arial" w:eastAsia="Times New Roman" w:hAnsi="Arial" w:cs="Arial"/>
          <w:sz w:val="24"/>
          <w:szCs w:val="24"/>
          <w:lang w:eastAsia="pl-PL"/>
        </w:rPr>
        <w:t>(§ 4300) (KZ). Usługa cateringowa wyniosła 19.800,00 zł. Podkarpackie Forum Obywatelskie to cykliczne wydarzenie, które stanowi platformę wymiany informacji, doświadczeń i przyszłych kierunków działania z myślą o społeczeństwie obywatelskim. Forum skierowane było do organizacji pozarządowych Województwa Podkarpackiego, zaproszeni byli również parlamentarzyści, radni województwa podkarpackiego oraz przedstawiciele samorządów różnego szczebla odpowiedzialni za współpracę z organizacjami pozarządowymi.</w:t>
      </w:r>
      <w:r w:rsidRPr="00FF5590">
        <w:rPr>
          <w:rFonts w:ascii="Arial" w:eastAsia="Times New Roman" w:hAnsi="Arial" w:cs="Arial"/>
          <w:color w:val="FF0000"/>
          <w:sz w:val="24"/>
          <w:szCs w:val="24"/>
          <w:lang w:eastAsia="pl-PL"/>
        </w:rPr>
        <w:t xml:space="preserve"> </w:t>
      </w:r>
      <w:r w:rsidRPr="00FF5590">
        <w:rPr>
          <w:rFonts w:ascii="Arial" w:eastAsia="Times New Roman" w:hAnsi="Arial" w:cs="Arial"/>
          <w:sz w:val="24"/>
          <w:szCs w:val="24"/>
          <w:lang w:eastAsia="pl-PL"/>
        </w:rPr>
        <w:t xml:space="preserve">Podczas Forum zostały przedstawione informacje </w:t>
      </w:r>
      <w:r w:rsidRPr="00FF5590">
        <w:rPr>
          <w:rFonts w:ascii="Arial" w:eastAsia="Arial" w:hAnsi="Arial" w:cs="Arial"/>
          <w:sz w:val="24"/>
          <w:szCs w:val="24"/>
          <w:lang w:eastAsia="pl-PL"/>
        </w:rPr>
        <w:t xml:space="preserve">na temat </w:t>
      </w:r>
      <w:r w:rsidRPr="00FF5590">
        <w:rPr>
          <w:rFonts w:ascii="Arial" w:eastAsia="Calibri" w:hAnsi="Arial" w:cs="Arial"/>
          <w:bCs/>
          <w:sz w:val="24"/>
          <w:szCs w:val="24"/>
        </w:rPr>
        <w:t>r</w:t>
      </w:r>
      <w:r w:rsidRPr="00FF5590">
        <w:rPr>
          <w:rFonts w:ascii="Arial" w:eastAsia="Calibri" w:hAnsi="Arial" w:cs="Arial"/>
          <w:sz w:val="24"/>
          <w:szCs w:val="24"/>
        </w:rPr>
        <w:t xml:space="preserve">ealizacji zadań publicznych z programów rządowych, </w:t>
      </w:r>
      <w:r w:rsidRPr="00FF5590">
        <w:rPr>
          <w:rFonts w:ascii="Arial" w:eastAsia="Times New Roman" w:hAnsi="Arial" w:cs="Arial"/>
          <w:sz w:val="24"/>
          <w:szCs w:val="24"/>
          <w:lang w:eastAsia="pl-PL"/>
        </w:rPr>
        <w:t xml:space="preserve">a </w:t>
      </w:r>
      <w:r w:rsidRPr="00583C7D">
        <w:rPr>
          <w:rFonts w:ascii="Arial" w:eastAsia="Times New Roman" w:hAnsi="Arial" w:cs="Arial"/>
          <w:sz w:val="24"/>
          <w:szCs w:val="24"/>
          <w:lang w:eastAsia="pl-PL"/>
        </w:rPr>
        <w:t>także profesjonalizacji działań organizacji pozarządowych w obszarze usług społecznych,</w:t>
      </w:r>
    </w:p>
    <w:p w14:paraId="44264DDF" w14:textId="1988D257" w:rsidR="00142D6D" w:rsidRPr="000554E5" w:rsidRDefault="00142D6D" w:rsidP="00142D6D">
      <w:pPr>
        <w:numPr>
          <w:ilvl w:val="0"/>
          <w:numId w:val="104"/>
        </w:numPr>
        <w:tabs>
          <w:tab w:val="left" w:pos="709"/>
        </w:tabs>
        <w:spacing w:after="0" w:line="360" w:lineRule="auto"/>
        <w:ind w:left="567" w:hanging="425"/>
        <w:jc w:val="both"/>
        <w:rPr>
          <w:rFonts w:ascii="Arial" w:eastAsia="Calibri" w:hAnsi="Arial" w:cs="Arial"/>
          <w:sz w:val="24"/>
          <w:szCs w:val="24"/>
        </w:rPr>
      </w:pPr>
      <w:r w:rsidRPr="000554E5">
        <w:rPr>
          <w:rFonts w:ascii="Arial" w:eastAsia="Times New Roman" w:hAnsi="Arial" w:cs="Arial"/>
          <w:bCs/>
          <w:sz w:val="24"/>
          <w:szCs w:val="24"/>
          <w:lang w:eastAsia="pl-PL"/>
        </w:rPr>
        <w:lastRenderedPageBreak/>
        <w:t>pomoc finansową dla Gminy Dydnia na zadanie pn. „</w:t>
      </w:r>
      <w:r w:rsidRPr="000554E5">
        <w:rPr>
          <w:rFonts w:ascii="Arial" w:hAnsi="Arial" w:cs="Arial"/>
          <w:sz w:val="24"/>
          <w:szCs w:val="24"/>
        </w:rPr>
        <w:t>Uniwersytet Samorządności" w Gminie Dydnia – organizacja bezpłatnych wykładów, warsztatów i zajęć praktycznych dla mieszkańców powiatu brzozowskiego”</w:t>
      </w:r>
      <w:r w:rsidRPr="000554E5">
        <w:rPr>
          <w:rFonts w:ascii="Arial" w:eastAsia="Times New Roman" w:hAnsi="Arial" w:cs="Arial"/>
          <w:bCs/>
          <w:sz w:val="24"/>
          <w:szCs w:val="24"/>
          <w:lang w:eastAsia="pl-PL"/>
        </w:rPr>
        <w:br/>
        <w:t>w ramach „Podkarpackiego Programu Odnowy Wsi na lata 2021-2025” w kwocie</w:t>
      </w:r>
      <w:r w:rsidR="00FF131E">
        <w:rPr>
          <w:rFonts w:ascii="Arial" w:eastAsia="Times New Roman" w:hAnsi="Arial" w:cs="Arial"/>
          <w:bCs/>
          <w:sz w:val="24"/>
          <w:szCs w:val="24"/>
          <w:lang w:eastAsia="pl-PL"/>
        </w:rPr>
        <w:t xml:space="preserve"> </w:t>
      </w:r>
      <w:r w:rsidRPr="000554E5">
        <w:rPr>
          <w:rFonts w:ascii="Arial" w:eastAsia="Times New Roman" w:hAnsi="Arial" w:cs="Arial"/>
          <w:bCs/>
          <w:sz w:val="24"/>
          <w:szCs w:val="24"/>
          <w:lang w:eastAsia="pl-PL"/>
        </w:rPr>
        <w:t>15.000</w:t>
      </w:r>
      <w:r w:rsidRPr="000554E5">
        <w:rPr>
          <w:rFonts w:ascii="Arial" w:eastAsia="Times New Roman" w:hAnsi="Arial" w:cs="Arial"/>
          <w:sz w:val="24"/>
          <w:szCs w:val="24"/>
          <w:lang w:eastAsia="pl-PL"/>
        </w:rPr>
        <w:t>,00</w:t>
      </w:r>
      <w:r w:rsidRPr="000554E5">
        <w:rPr>
          <w:rFonts w:ascii="Arial" w:eastAsia="Times New Roman" w:hAnsi="Arial" w:cs="Arial"/>
          <w:bCs/>
          <w:sz w:val="24"/>
          <w:szCs w:val="24"/>
          <w:lang w:eastAsia="pl-PL"/>
        </w:rPr>
        <w:t xml:space="preserve"> zł (§ 2710) (Dep. OW).</w:t>
      </w:r>
    </w:p>
    <w:p w14:paraId="0C863995" w14:textId="77777777" w:rsidR="00142D6D" w:rsidRPr="00625A45" w:rsidRDefault="00142D6D" w:rsidP="00142D6D">
      <w:pPr>
        <w:numPr>
          <w:ilvl w:val="0"/>
          <w:numId w:val="107"/>
        </w:numPr>
        <w:spacing w:after="0" w:line="360" w:lineRule="auto"/>
        <w:ind w:left="142" w:hanging="142"/>
        <w:jc w:val="both"/>
        <w:rPr>
          <w:rFonts w:ascii="Arial" w:eastAsia="Times New Roman" w:hAnsi="Arial" w:cs="Arial"/>
          <w:color w:val="FF0000"/>
          <w:sz w:val="24"/>
          <w:szCs w:val="24"/>
          <w:lang w:eastAsia="pl-PL"/>
        </w:rPr>
      </w:pPr>
      <w:r w:rsidRPr="007246BD">
        <w:rPr>
          <w:rFonts w:ascii="Arial" w:eastAsia="Times New Roman" w:hAnsi="Arial" w:cs="Arial"/>
          <w:sz w:val="24"/>
          <w:szCs w:val="24"/>
          <w:lang w:eastAsia="pl-PL"/>
        </w:rPr>
        <w:t xml:space="preserve">Wydatki majątkowe zaplanowane w kwocie 1.717.167,- zł (w tym dotacje dla jednostek sektora finansów publicznych </w:t>
      </w:r>
      <w:r>
        <w:rPr>
          <w:rFonts w:ascii="Arial" w:eastAsia="Times New Roman" w:hAnsi="Arial" w:cs="Arial"/>
          <w:sz w:val="24"/>
          <w:szCs w:val="24"/>
          <w:lang w:eastAsia="pl-PL"/>
        </w:rPr>
        <w:t>na d</w:t>
      </w:r>
      <w:r w:rsidRPr="007246BD">
        <w:rPr>
          <w:rFonts w:ascii="Arial" w:eastAsia="Times New Roman" w:hAnsi="Arial" w:cs="Arial"/>
          <w:sz w:val="24"/>
          <w:szCs w:val="24"/>
          <w:lang w:eastAsia="pl-PL"/>
        </w:rPr>
        <w:t xml:space="preserve">ofinansowanie opracowania strategii ZIT w ramach Pomocy Technicznej (EFRR) FEP 2021-2027 w kwocie 395.586,- zł) zostały zrealizowane w </w:t>
      </w:r>
      <w:r w:rsidRPr="009F3701">
        <w:rPr>
          <w:rFonts w:ascii="Arial" w:eastAsia="Times New Roman" w:hAnsi="Arial" w:cs="Arial"/>
          <w:sz w:val="24"/>
          <w:szCs w:val="24"/>
          <w:lang w:eastAsia="pl-PL"/>
        </w:rPr>
        <w:t>wysokości 1.487.292,75 zł, tj. 86,61% planu i dotyczyły:</w:t>
      </w:r>
    </w:p>
    <w:p w14:paraId="145BCD3E" w14:textId="6BA38149" w:rsidR="00142D6D" w:rsidRDefault="00142D6D" w:rsidP="00142D6D">
      <w:pPr>
        <w:pStyle w:val="Akapitzlist"/>
        <w:numPr>
          <w:ilvl w:val="0"/>
          <w:numId w:val="108"/>
        </w:numPr>
        <w:tabs>
          <w:tab w:val="left" w:pos="567"/>
          <w:tab w:val="left" w:pos="7513"/>
        </w:tabs>
        <w:spacing w:line="360" w:lineRule="auto"/>
        <w:ind w:left="426" w:hanging="284"/>
        <w:contextualSpacing/>
        <w:jc w:val="both"/>
        <w:rPr>
          <w:rFonts w:ascii="Arial" w:hAnsi="Arial" w:cs="Arial"/>
        </w:rPr>
      </w:pPr>
      <w:bookmarkStart w:id="140" w:name="_Hlk111711425"/>
      <w:r w:rsidRPr="0092474B">
        <w:rPr>
          <w:rFonts w:ascii="Arial" w:hAnsi="Arial" w:cs="Arial"/>
        </w:rPr>
        <w:t>objęci</w:t>
      </w:r>
      <w:r>
        <w:rPr>
          <w:rFonts w:ascii="Arial" w:hAnsi="Arial" w:cs="Arial"/>
        </w:rPr>
        <w:t>a</w:t>
      </w:r>
      <w:r w:rsidRPr="0092474B">
        <w:rPr>
          <w:rFonts w:ascii="Arial" w:hAnsi="Arial" w:cs="Arial"/>
        </w:rPr>
        <w:t xml:space="preserve"> przez Województwo Podkarpackie jednego udziału w Spółce Podkarpackie Centrum Innowacji Spółka z ograniczoną odpowiedzialnością</w:t>
      </w:r>
      <w:r>
        <w:rPr>
          <w:rFonts w:ascii="Arial" w:hAnsi="Arial" w:cs="Arial"/>
        </w:rPr>
        <w:t xml:space="preserve"> </w:t>
      </w:r>
      <w:r w:rsidR="00197F09">
        <w:rPr>
          <w:rFonts w:ascii="Arial" w:hAnsi="Arial" w:cs="Arial"/>
        </w:rPr>
        <w:br/>
      </w:r>
      <w:r>
        <w:rPr>
          <w:rFonts w:ascii="Arial" w:hAnsi="Arial" w:cs="Arial"/>
        </w:rPr>
        <w:t>w kwocie 1.000.000,00 zł (§ 6010) (Biuro NW),</w:t>
      </w:r>
    </w:p>
    <w:p w14:paraId="20DD7B46" w14:textId="77777777" w:rsidR="00142D6D" w:rsidRPr="0092474B" w:rsidRDefault="00142D6D" w:rsidP="00142D6D">
      <w:pPr>
        <w:pStyle w:val="Akapitzlist"/>
        <w:numPr>
          <w:ilvl w:val="0"/>
          <w:numId w:val="108"/>
        </w:numPr>
        <w:tabs>
          <w:tab w:val="left" w:pos="567"/>
          <w:tab w:val="left" w:pos="7513"/>
        </w:tabs>
        <w:spacing w:line="360" w:lineRule="auto"/>
        <w:ind w:left="426" w:hanging="284"/>
        <w:contextualSpacing/>
        <w:jc w:val="both"/>
        <w:rPr>
          <w:rFonts w:ascii="Arial" w:hAnsi="Arial" w:cs="Arial"/>
        </w:rPr>
      </w:pPr>
      <w:r w:rsidRPr="007246BD">
        <w:rPr>
          <w:rFonts w:ascii="Arial" w:hAnsi="Arial" w:cs="Arial"/>
        </w:rPr>
        <w:t>objęci</w:t>
      </w:r>
      <w:r>
        <w:rPr>
          <w:rFonts w:ascii="Arial" w:hAnsi="Arial" w:cs="Arial"/>
        </w:rPr>
        <w:t>a</w:t>
      </w:r>
      <w:r w:rsidRPr="007246BD">
        <w:rPr>
          <w:rFonts w:ascii="Arial" w:hAnsi="Arial" w:cs="Arial"/>
        </w:rPr>
        <w:t xml:space="preserve"> przez Województwo Podkarpackie jednej akcji Rzeszowskiej Agencji Rozwoju Regionalnego Spółka Akcyjna</w:t>
      </w:r>
      <w:r>
        <w:rPr>
          <w:rFonts w:ascii="Arial" w:hAnsi="Arial" w:cs="Arial"/>
        </w:rPr>
        <w:t xml:space="preserve"> w kwocie 262.000,00 zł (§ 6010) (Biuro NW).</w:t>
      </w:r>
    </w:p>
    <w:p w14:paraId="6BCEE54C" w14:textId="77777777" w:rsidR="00142D6D" w:rsidRPr="00C73062" w:rsidRDefault="00142D6D" w:rsidP="00142D6D">
      <w:pPr>
        <w:pStyle w:val="Akapitzlist"/>
        <w:numPr>
          <w:ilvl w:val="0"/>
          <w:numId w:val="108"/>
        </w:numPr>
        <w:tabs>
          <w:tab w:val="left" w:pos="567"/>
          <w:tab w:val="left" w:pos="7513"/>
        </w:tabs>
        <w:spacing w:line="360" w:lineRule="auto"/>
        <w:ind w:left="426" w:hanging="284"/>
        <w:contextualSpacing/>
        <w:jc w:val="both"/>
        <w:rPr>
          <w:rFonts w:ascii="Arial" w:hAnsi="Arial" w:cs="Arial"/>
        </w:rPr>
      </w:pPr>
      <w:r>
        <w:rPr>
          <w:rFonts w:ascii="Arial" w:hAnsi="Arial" w:cs="Arial"/>
        </w:rPr>
        <w:t>p</w:t>
      </w:r>
      <w:r w:rsidRPr="001D06E9">
        <w:rPr>
          <w:rFonts w:ascii="Arial" w:hAnsi="Arial" w:cs="Arial"/>
        </w:rPr>
        <w:t>rzebudowy pomieszczenia technicznego w celu wyodrębnienia pomieszczenia technicznego dla systemu podnoszenia ciśnienia wewnętrznej instalacji tryskaczowej w obiekcie G2A Arena Centrum Wystawienniczo-Kongresowe Województwa Podkarpackiego w Jasionce w kwocie 56.580,00 (§ 6050) (Dep. OR).</w:t>
      </w:r>
      <w:r>
        <w:rPr>
          <w:rFonts w:ascii="Arial" w:hAnsi="Arial" w:cs="Arial"/>
        </w:rPr>
        <w:t xml:space="preserve"> Wydatki poniesiono na </w:t>
      </w:r>
      <w:r w:rsidRPr="00C73062">
        <w:rPr>
          <w:rFonts w:ascii="Arial" w:hAnsi="Arial" w:cs="Arial"/>
          <w:lang w:eastAsia="pl-PL"/>
        </w:rPr>
        <w:t>wykonanie dokumentacji projektowej do wykonania niezbędnej modernizacji systemu instalacji tryskaczowej</w:t>
      </w:r>
      <w:r>
        <w:rPr>
          <w:rFonts w:ascii="Arial" w:hAnsi="Arial" w:cs="Arial"/>
          <w:lang w:eastAsia="pl-PL"/>
        </w:rPr>
        <w:t>.</w:t>
      </w:r>
    </w:p>
    <w:p w14:paraId="7B3F8FA3" w14:textId="637C004B" w:rsidR="00142D6D" w:rsidRPr="001D06E9" w:rsidRDefault="00142D6D" w:rsidP="00142D6D">
      <w:pPr>
        <w:pStyle w:val="Akapitzlist"/>
        <w:tabs>
          <w:tab w:val="left" w:pos="567"/>
          <w:tab w:val="left" w:pos="7513"/>
        </w:tabs>
        <w:spacing w:line="360" w:lineRule="auto"/>
        <w:ind w:left="425"/>
        <w:contextualSpacing/>
        <w:jc w:val="both"/>
        <w:rPr>
          <w:rFonts w:ascii="Arial" w:hAnsi="Arial" w:cs="Arial"/>
        </w:rPr>
      </w:pPr>
      <w:r w:rsidRPr="001D06E9">
        <w:rPr>
          <w:rFonts w:ascii="Arial" w:hAnsi="Arial" w:cs="Arial"/>
          <w:lang w:eastAsia="pl-PL"/>
        </w:rPr>
        <w:t xml:space="preserve">Zadanie ujęte w wykazie przedsięwzięć do Wieloletniej Prognozy Finansowej Województwa Podkarpackiego o planowanych łącznych nakładach finansowych </w:t>
      </w:r>
      <w:r w:rsidR="00D56BFF">
        <w:rPr>
          <w:rFonts w:ascii="Arial" w:hAnsi="Arial" w:cs="Arial"/>
          <w:lang w:eastAsia="pl-PL"/>
        </w:rPr>
        <w:br/>
      </w:r>
      <w:r w:rsidRPr="001D06E9">
        <w:rPr>
          <w:rFonts w:ascii="Arial" w:hAnsi="Arial" w:cs="Arial"/>
          <w:lang w:eastAsia="pl-PL"/>
        </w:rPr>
        <w:t>w kwocie 842</w:t>
      </w:r>
      <w:r>
        <w:rPr>
          <w:rFonts w:ascii="Arial" w:hAnsi="Arial" w:cs="Arial"/>
          <w:lang w:eastAsia="pl-PL"/>
        </w:rPr>
        <w:t>.</w:t>
      </w:r>
      <w:r w:rsidRPr="001D06E9">
        <w:rPr>
          <w:rFonts w:ascii="Arial" w:hAnsi="Arial" w:cs="Arial"/>
          <w:lang w:eastAsia="pl-PL"/>
        </w:rPr>
        <w:t>500,-zł</w:t>
      </w:r>
      <w:r>
        <w:rPr>
          <w:rFonts w:ascii="Arial" w:hAnsi="Arial" w:cs="Arial"/>
          <w:lang w:eastAsia="pl-PL"/>
        </w:rPr>
        <w:t>.</w:t>
      </w:r>
    </w:p>
    <w:p w14:paraId="50766A4F" w14:textId="77777777" w:rsidR="00142D6D" w:rsidRPr="00C73062" w:rsidRDefault="00142D6D" w:rsidP="00142D6D">
      <w:pPr>
        <w:tabs>
          <w:tab w:val="left" w:pos="284"/>
        </w:tabs>
        <w:spacing w:after="0" w:line="360" w:lineRule="auto"/>
        <w:ind w:left="425"/>
        <w:jc w:val="both"/>
        <w:rPr>
          <w:rFonts w:ascii="Arial" w:hAnsi="Arial" w:cs="Arial"/>
          <w:sz w:val="24"/>
          <w:szCs w:val="24"/>
          <w:lang w:eastAsia="pl-PL"/>
        </w:rPr>
      </w:pPr>
      <w:r w:rsidRPr="00C73062">
        <w:rPr>
          <w:rFonts w:ascii="Arial" w:hAnsi="Arial" w:cs="Arial"/>
          <w:sz w:val="24"/>
          <w:szCs w:val="24"/>
          <w:lang w:eastAsia="pl-PL"/>
        </w:rPr>
        <w:t>Zadanie finansowane ze środków własnych Samorządu Województwa Podkarpackiego.</w:t>
      </w:r>
    </w:p>
    <w:p w14:paraId="69D9298B" w14:textId="77777777" w:rsidR="00142D6D" w:rsidRPr="00C73062" w:rsidRDefault="00142D6D" w:rsidP="00142D6D">
      <w:pPr>
        <w:tabs>
          <w:tab w:val="left" w:pos="284"/>
        </w:tabs>
        <w:spacing w:after="0" w:line="360" w:lineRule="auto"/>
        <w:ind w:left="425"/>
        <w:jc w:val="both"/>
        <w:rPr>
          <w:rFonts w:ascii="Arial" w:hAnsi="Arial" w:cs="Arial"/>
          <w:sz w:val="24"/>
          <w:szCs w:val="24"/>
          <w:lang w:eastAsia="pl-PL"/>
        </w:rPr>
      </w:pPr>
      <w:r w:rsidRPr="00C73062">
        <w:rPr>
          <w:rFonts w:ascii="Arial" w:hAnsi="Arial" w:cs="Arial"/>
          <w:sz w:val="24"/>
          <w:szCs w:val="24"/>
          <w:lang w:eastAsia="pl-PL"/>
        </w:rPr>
        <w:t>Termin realizacji zadania: 2023 – 2025.</w:t>
      </w:r>
    </w:p>
    <w:p w14:paraId="4B1BB953" w14:textId="77777777" w:rsidR="00142D6D" w:rsidRPr="00743EC7" w:rsidRDefault="00142D6D" w:rsidP="00142D6D">
      <w:pPr>
        <w:tabs>
          <w:tab w:val="left" w:pos="284"/>
        </w:tabs>
        <w:spacing w:after="0" w:line="360" w:lineRule="auto"/>
        <w:ind w:left="426"/>
        <w:jc w:val="both"/>
        <w:rPr>
          <w:rFonts w:ascii="Arial" w:hAnsi="Arial" w:cs="Arial"/>
          <w:sz w:val="24"/>
          <w:szCs w:val="24"/>
          <w:lang w:eastAsia="pl-PL"/>
        </w:rPr>
      </w:pPr>
      <w:r w:rsidRPr="00743EC7">
        <w:rPr>
          <w:rFonts w:ascii="Arial" w:hAnsi="Arial" w:cs="Arial"/>
          <w:sz w:val="24"/>
          <w:szCs w:val="24"/>
          <w:lang w:eastAsia="pl-PL"/>
        </w:rPr>
        <w:t>Stan zaawansowania realizacji zadania i osiągnięte efekty:</w:t>
      </w:r>
    </w:p>
    <w:p w14:paraId="01A17A5A" w14:textId="77777777" w:rsidR="00142D6D" w:rsidRPr="007B778A" w:rsidRDefault="00142D6D" w:rsidP="00142D6D">
      <w:pPr>
        <w:tabs>
          <w:tab w:val="left" w:pos="284"/>
        </w:tabs>
        <w:spacing w:after="0" w:line="360" w:lineRule="auto"/>
        <w:ind w:left="426"/>
        <w:jc w:val="both"/>
        <w:rPr>
          <w:rFonts w:ascii="Arial" w:hAnsi="Arial" w:cs="Arial"/>
          <w:sz w:val="24"/>
          <w:szCs w:val="24"/>
          <w:lang w:eastAsia="pl-PL"/>
        </w:rPr>
      </w:pPr>
      <w:r w:rsidRPr="00743EC7">
        <w:rPr>
          <w:rFonts w:ascii="Arial" w:hAnsi="Arial" w:cs="Arial"/>
          <w:sz w:val="24"/>
          <w:szCs w:val="24"/>
          <w:lang w:eastAsia="pl-PL"/>
        </w:rPr>
        <w:t>Została wykonana dokumentacja projektowa do wykonania niezbędnej modernizacji systemu instalacji tryskaczowej w obiekcie G2A Arena Centrum Wystawienniczo-Kongresowe Województwa Podkarpackiego w Jasionce. Na podstawie wykonanej dokumentacji projektowej zostało ogłoszone postępowanie przetargowe na wykonanie robót instalacyjno-budowlanych. Wykonawca robót został wybrany, prace instalacyjno-budowlane są w toku.</w:t>
      </w:r>
    </w:p>
    <w:p w14:paraId="2ADF6FF7" w14:textId="77777777" w:rsidR="00142D6D" w:rsidRPr="007B778A" w:rsidRDefault="00142D6D" w:rsidP="00142D6D">
      <w:pPr>
        <w:tabs>
          <w:tab w:val="left" w:pos="284"/>
        </w:tabs>
        <w:spacing w:after="0" w:line="360" w:lineRule="auto"/>
        <w:ind w:left="426"/>
        <w:jc w:val="both"/>
        <w:rPr>
          <w:rFonts w:ascii="Arial" w:eastAsia="Times New Roman" w:hAnsi="Arial" w:cs="Arial"/>
          <w:sz w:val="24"/>
          <w:szCs w:val="24"/>
          <w:lang w:eastAsia="pl-PL"/>
        </w:rPr>
      </w:pPr>
      <w:r w:rsidRPr="007B778A">
        <w:rPr>
          <w:rFonts w:ascii="Arial" w:eastAsia="Times New Roman" w:hAnsi="Arial" w:cs="Arial"/>
          <w:sz w:val="24"/>
          <w:szCs w:val="24"/>
          <w:lang w:eastAsia="pl-PL"/>
        </w:rPr>
        <w:lastRenderedPageBreak/>
        <w:t>Od początku realizacji zadania do końca 2024r. zrealizowano zakres zadania</w:t>
      </w:r>
      <w:r w:rsidRPr="007B778A">
        <w:rPr>
          <w:rFonts w:ascii="Arial" w:eastAsia="Times New Roman" w:hAnsi="Arial" w:cs="Arial"/>
          <w:sz w:val="24"/>
          <w:szCs w:val="24"/>
          <w:lang w:eastAsia="pl-PL"/>
        </w:rPr>
        <w:br/>
        <w:t xml:space="preserve"> o wartości 56.580,00 zł, co stanowi 6,72% planowanych łącznych nakładów finansowych.</w:t>
      </w:r>
    </w:p>
    <w:bookmarkEnd w:id="140"/>
    <w:p w14:paraId="58D72315" w14:textId="7E6A08D5" w:rsidR="00142D6D" w:rsidRDefault="00142D6D" w:rsidP="00142D6D">
      <w:pPr>
        <w:pStyle w:val="Akapitzlist"/>
        <w:numPr>
          <w:ilvl w:val="0"/>
          <w:numId w:val="108"/>
        </w:numPr>
        <w:tabs>
          <w:tab w:val="left" w:pos="567"/>
          <w:tab w:val="left" w:pos="7513"/>
        </w:tabs>
        <w:spacing w:line="360" w:lineRule="auto"/>
        <w:ind w:left="426" w:hanging="284"/>
        <w:contextualSpacing/>
        <w:jc w:val="both"/>
        <w:rPr>
          <w:rFonts w:ascii="Arial" w:hAnsi="Arial" w:cs="Arial"/>
        </w:rPr>
      </w:pPr>
      <w:r w:rsidRPr="00D37A12">
        <w:rPr>
          <w:rFonts w:ascii="Arial" w:hAnsi="Arial" w:cs="Arial"/>
          <w:bCs/>
          <w:iCs/>
        </w:rPr>
        <w:t xml:space="preserve">realizacji przez Urząd Marszałkowski Województwa Podkarpackiego </w:t>
      </w:r>
      <w:r w:rsidR="00197F09">
        <w:rPr>
          <w:rFonts w:ascii="Arial" w:hAnsi="Arial" w:cs="Arial"/>
          <w:bCs/>
          <w:iCs/>
        </w:rPr>
        <w:br/>
      </w:r>
      <w:r w:rsidRPr="00D37A12">
        <w:rPr>
          <w:rFonts w:ascii="Arial" w:hAnsi="Arial" w:cs="Arial"/>
          <w:bCs/>
          <w:iCs/>
        </w:rPr>
        <w:t>w Rzeszowie projektu pn. „Dostosowanie opracowania strategii ZIT” w ramach Pomocy Technicznej FEP (EFRR) 2021-2027 w kwocie 165.711,75 zł (</w:t>
      </w:r>
      <w:r w:rsidRPr="00D37A12">
        <w:rPr>
          <w:rFonts w:ascii="Arial" w:hAnsi="Arial" w:cs="Arial"/>
        </w:rPr>
        <w:t>§ 6258)</w:t>
      </w:r>
      <w:r w:rsidRPr="00D37A12">
        <w:rPr>
          <w:rFonts w:ascii="Arial" w:hAnsi="Arial" w:cs="Arial"/>
          <w:iCs/>
        </w:rPr>
        <w:t xml:space="preserve"> </w:t>
      </w:r>
      <w:r w:rsidRPr="00D37A12">
        <w:rPr>
          <w:rFonts w:ascii="Arial" w:hAnsi="Arial" w:cs="Arial"/>
          <w:bCs/>
          <w:iCs/>
        </w:rPr>
        <w:t>(Dep. RP),</w:t>
      </w:r>
      <w:r w:rsidRPr="00D37A12">
        <w:rPr>
          <w:rFonts w:ascii="Arial" w:hAnsi="Arial" w:cs="Arial"/>
        </w:rPr>
        <w:t xml:space="preserve"> z przeznaczeniem na dotacje celowe dla</w:t>
      </w:r>
      <w:r>
        <w:rPr>
          <w:rFonts w:ascii="Arial" w:hAnsi="Arial" w:cs="Arial"/>
        </w:rPr>
        <w:t xml:space="preserve"> 3 związków Zintegrowanych Inwestycji Terytorialnych. </w:t>
      </w:r>
      <w:r w:rsidRPr="003456C5">
        <w:rPr>
          <w:rFonts w:ascii="Arial" w:hAnsi="Arial" w:cs="Arial"/>
        </w:rPr>
        <w:t>Nabór niekonkurencyjny trwał</w:t>
      </w:r>
      <w:r w:rsidRPr="003456C5">
        <w:rPr>
          <w:rFonts w:ascii="Arial" w:hAnsi="Arial" w:cs="Arial"/>
          <w:b/>
          <w:bCs/>
        </w:rPr>
        <w:t xml:space="preserve"> </w:t>
      </w:r>
      <w:r w:rsidRPr="003456C5">
        <w:rPr>
          <w:rFonts w:ascii="Arial" w:hAnsi="Arial" w:cs="Arial"/>
        </w:rPr>
        <w:t>od</w:t>
      </w:r>
      <w:r w:rsidRPr="003456C5">
        <w:rPr>
          <w:rFonts w:ascii="Arial" w:hAnsi="Arial" w:cs="Arial"/>
          <w:b/>
          <w:bCs/>
        </w:rPr>
        <w:t xml:space="preserve"> </w:t>
      </w:r>
      <w:r w:rsidRPr="003456C5">
        <w:rPr>
          <w:rFonts w:ascii="Arial" w:hAnsi="Arial" w:cs="Arial"/>
        </w:rPr>
        <w:t xml:space="preserve">28.07.2023 r. do 27.12.2024 r. i mogli w nim wziąć udział tylko określeni wnioskodawcy, czyli 11 związków ZIT. Nabór był prowadzony dla projektów z zakresu przygotowania </w:t>
      </w:r>
      <w:r w:rsidR="00197F09">
        <w:rPr>
          <w:rFonts w:ascii="Arial" w:hAnsi="Arial" w:cs="Arial"/>
        </w:rPr>
        <w:br/>
      </w:r>
      <w:r w:rsidRPr="003456C5">
        <w:rPr>
          <w:rFonts w:ascii="Arial" w:hAnsi="Arial" w:cs="Arial"/>
        </w:rPr>
        <w:t xml:space="preserve">i opracowania dokumentów strategicznych na potrzeby realizacji projektów </w:t>
      </w:r>
      <w:r w:rsidR="00197F09">
        <w:rPr>
          <w:rFonts w:ascii="Arial" w:hAnsi="Arial" w:cs="Arial"/>
        </w:rPr>
        <w:br/>
      </w:r>
      <w:r w:rsidRPr="003456C5">
        <w:rPr>
          <w:rFonts w:ascii="Arial" w:hAnsi="Arial" w:cs="Arial"/>
        </w:rPr>
        <w:t>w ramach Instrumentu ZIT w Priorytecie 6 FEP w celu szczegółowym 5 (i) FEP 2021 - 2027.</w:t>
      </w:r>
      <w:r w:rsidRPr="00066826">
        <w:rPr>
          <w:rFonts w:ascii="Arial" w:hAnsi="Arial" w:cs="Arial"/>
        </w:rPr>
        <w:t xml:space="preserve"> </w:t>
      </w:r>
      <w:r w:rsidRPr="0017782F">
        <w:rPr>
          <w:rFonts w:ascii="Arial" w:hAnsi="Arial" w:cs="Arial"/>
        </w:rPr>
        <w:t>W ramach projektu w 2024 roku podpisano trzy umowy</w:t>
      </w:r>
      <w:r>
        <w:rPr>
          <w:rFonts w:ascii="Arial" w:hAnsi="Arial" w:cs="Arial"/>
        </w:rPr>
        <w:t>,</w:t>
      </w:r>
    </w:p>
    <w:p w14:paraId="5069C57E" w14:textId="4CD7588D" w:rsidR="00142D6D" w:rsidRPr="00A26724" w:rsidRDefault="00142D6D" w:rsidP="00142D6D">
      <w:pPr>
        <w:pStyle w:val="Akapitzlist"/>
        <w:numPr>
          <w:ilvl w:val="0"/>
          <w:numId w:val="108"/>
        </w:numPr>
        <w:tabs>
          <w:tab w:val="left" w:pos="567"/>
          <w:tab w:val="left" w:pos="7513"/>
        </w:tabs>
        <w:spacing w:line="360" w:lineRule="auto"/>
        <w:ind w:left="426" w:hanging="284"/>
        <w:contextualSpacing/>
        <w:jc w:val="both"/>
        <w:rPr>
          <w:rFonts w:ascii="Arial" w:hAnsi="Arial" w:cs="Arial"/>
        </w:rPr>
      </w:pPr>
      <w:r w:rsidRPr="00A26724">
        <w:rPr>
          <w:rFonts w:ascii="Arial" w:hAnsi="Arial" w:cs="Arial"/>
        </w:rPr>
        <w:t>zwrotu niewykorzystanej dotacji przeznaczonej na realizację projektu pn. „Funkcjonowanie Oddziału Programu Współpracy Transgranicznej EIS Polska-Białoruś-Ukraina 2014-2020 w Rzeszowie w latach 2022-2023</w:t>
      </w:r>
      <w:r>
        <w:rPr>
          <w:rFonts w:ascii="Arial" w:hAnsi="Arial" w:cs="Arial"/>
        </w:rPr>
        <w:t xml:space="preserve">” w ramach Programu Współpracy Transgranicznej Polska – Białoruś – Ukraina 2014-2020 </w:t>
      </w:r>
      <w:r>
        <w:rPr>
          <w:rFonts w:ascii="Arial" w:hAnsi="Arial" w:cs="Arial"/>
        </w:rPr>
        <w:br/>
      </w:r>
      <w:r w:rsidRPr="00A26724">
        <w:rPr>
          <w:rFonts w:ascii="Arial" w:hAnsi="Arial" w:cs="Arial"/>
        </w:rPr>
        <w:t>w kwocie 3.001,00 zł (§ 6698) (</w:t>
      </w:r>
      <w:r w:rsidR="00702F84">
        <w:rPr>
          <w:rFonts w:ascii="Arial" w:hAnsi="Arial" w:cs="Arial"/>
        </w:rPr>
        <w:t xml:space="preserve">Biuro </w:t>
      </w:r>
      <w:r w:rsidRPr="00A26724">
        <w:rPr>
          <w:rFonts w:ascii="Arial" w:hAnsi="Arial" w:cs="Arial"/>
        </w:rPr>
        <w:t>OT).</w:t>
      </w:r>
    </w:p>
    <w:p w14:paraId="04CA414D" w14:textId="27242373" w:rsidR="00142D6D" w:rsidRPr="00B13E38" w:rsidRDefault="00142D6D" w:rsidP="00142D6D">
      <w:pPr>
        <w:spacing w:line="360" w:lineRule="auto"/>
        <w:contextualSpacing/>
        <w:jc w:val="both"/>
        <w:rPr>
          <w:rFonts w:ascii="Arial" w:eastAsia="Times New Roman" w:hAnsi="Arial" w:cs="Arial"/>
          <w:bCs/>
          <w:iCs/>
          <w:sz w:val="24"/>
          <w:szCs w:val="24"/>
          <w:lang w:eastAsia="pl-PL"/>
        </w:rPr>
      </w:pPr>
      <w:r w:rsidRPr="00324368">
        <w:rPr>
          <w:rFonts w:ascii="Arial" w:eastAsia="Times New Roman" w:hAnsi="Arial" w:cs="Arial"/>
          <w:bCs/>
          <w:iCs/>
          <w:sz w:val="24"/>
          <w:szCs w:val="24"/>
          <w:lang w:eastAsia="pl-PL"/>
        </w:rPr>
        <w:t xml:space="preserve">Niewykonanie zaplanowanych wydatków wynika przede wszystkim </w:t>
      </w:r>
      <w:r w:rsidRPr="00324368">
        <w:rPr>
          <w:rFonts w:ascii="Arial" w:eastAsia="Times New Roman" w:hAnsi="Arial" w:cs="Arial"/>
          <w:bCs/>
          <w:iCs/>
          <w:sz w:val="24"/>
          <w:szCs w:val="24"/>
        </w:rPr>
        <w:t>z oszczędności na realizowanych projektach własnych</w:t>
      </w:r>
      <w:r w:rsidRPr="00324368">
        <w:rPr>
          <w:rFonts w:ascii="Arial" w:eastAsia="Times New Roman" w:hAnsi="Arial" w:cs="Arial"/>
          <w:bCs/>
          <w:iCs/>
          <w:sz w:val="24"/>
          <w:szCs w:val="24"/>
          <w:lang w:eastAsia="pl-PL"/>
        </w:rPr>
        <w:t xml:space="preserve"> oraz zadaniach z </w:t>
      </w:r>
      <w:r w:rsidRPr="00324368">
        <w:rPr>
          <w:rFonts w:ascii="Arial" w:eastAsia="Times New Roman" w:hAnsi="Arial" w:cs="Arial"/>
          <w:sz w:val="24"/>
          <w:szCs w:val="24"/>
          <w:lang w:eastAsia="pl-PL"/>
        </w:rPr>
        <w:t>zakresu rozwoju i gospodarki regionalnej, sprawowania nadzoru właścicielskiego, europejskiej współpracy terytorialnej oraz wpłacanych składkach członkowskich.</w:t>
      </w:r>
    </w:p>
    <w:p w14:paraId="5E37E83C" w14:textId="77777777" w:rsidR="00142D6D" w:rsidRPr="00B13E38" w:rsidRDefault="00142D6D" w:rsidP="00142D6D">
      <w:pPr>
        <w:spacing w:after="0" w:line="360" w:lineRule="auto"/>
        <w:jc w:val="both"/>
        <w:rPr>
          <w:rFonts w:ascii="Arial" w:hAnsi="Arial" w:cs="Arial"/>
          <w:sz w:val="24"/>
          <w:szCs w:val="24"/>
          <w:lang w:eastAsia="pl-PL"/>
        </w:rPr>
      </w:pPr>
      <w:bookmarkStart w:id="141" w:name="_Hlk161752564"/>
      <w:r w:rsidRPr="00B13E38">
        <w:rPr>
          <w:rFonts w:ascii="Arial" w:hAnsi="Arial" w:cs="Arial"/>
          <w:sz w:val="24"/>
          <w:szCs w:val="24"/>
          <w:lang w:eastAsia="pl-PL"/>
        </w:rPr>
        <w:t>W wykazie przedsięwzięć do Wieloletniej Prognozy Finansowej Województwa Podkarpackiego ujęto zadani</w:t>
      </w:r>
      <w:r>
        <w:rPr>
          <w:rFonts w:ascii="Arial" w:hAnsi="Arial" w:cs="Arial"/>
          <w:sz w:val="24"/>
          <w:szCs w:val="24"/>
          <w:lang w:eastAsia="pl-PL"/>
        </w:rPr>
        <w:t>e</w:t>
      </w:r>
      <w:r w:rsidRPr="00B13E38">
        <w:rPr>
          <w:rFonts w:ascii="Arial" w:hAnsi="Arial" w:cs="Arial"/>
          <w:sz w:val="24"/>
          <w:szCs w:val="24"/>
          <w:lang w:eastAsia="pl-PL"/>
        </w:rPr>
        <w:t xml:space="preserve"> pn. „</w:t>
      </w:r>
      <w:r w:rsidRPr="00B13E38">
        <w:rPr>
          <w:rFonts w:ascii="Arial" w:hAnsi="Arial" w:cs="Arial"/>
          <w:sz w:val="24"/>
          <w:szCs w:val="24"/>
        </w:rPr>
        <w:t>Aktualizacja strategii rozwoju województwa – Podkarpackie 2030”</w:t>
      </w:r>
      <w:r w:rsidRPr="00B13E38">
        <w:rPr>
          <w:rFonts w:ascii="Arial" w:hAnsi="Arial" w:cs="Arial"/>
          <w:sz w:val="24"/>
          <w:szCs w:val="24"/>
          <w:lang w:eastAsia="pl-PL"/>
        </w:rPr>
        <w:t>, na realizację którego nie poniesiono wydatków w 2024r.</w:t>
      </w:r>
      <w:bookmarkEnd w:id="141"/>
    </w:p>
    <w:p w14:paraId="21D527A8" w14:textId="77777777" w:rsidR="00142D6D" w:rsidRPr="00B13E38" w:rsidRDefault="00142D6D" w:rsidP="00142D6D">
      <w:pPr>
        <w:pStyle w:val="Akapitzlist"/>
        <w:spacing w:line="360" w:lineRule="auto"/>
        <w:ind w:left="0"/>
        <w:jc w:val="both"/>
        <w:rPr>
          <w:rFonts w:ascii="Arial" w:hAnsi="Arial" w:cs="Arial"/>
        </w:rPr>
      </w:pPr>
      <w:r w:rsidRPr="00B13E38">
        <w:rPr>
          <w:rFonts w:ascii="Arial" w:hAnsi="Arial" w:cs="Arial"/>
        </w:rPr>
        <w:t>Zadanie planowane do realizacji w latach 2023-2026 o łącznych nakładach finansowych w kwocie 600.000,-zł, finansowane ze środków własnych Samorządu Województwa.</w:t>
      </w:r>
    </w:p>
    <w:p w14:paraId="095F140D" w14:textId="77777777" w:rsidR="00142D6D" w:rsidRPr="00B13E38" w:rsidRDefault="00142D6D" w:rsidP="00142D6D">
      <w:pPr>
        <w:pStyle w:val="Akapitzlist"/>
        <w:spacing w:line="360" w:lineRule="auto"/>
        <w:ind w:left="0"/>
        <w:jc w:val="both"/>
        <w:rPr>
          <w:rFonts w:ascii="Arial" w:hAnsi="Arial" w:cs="Arial"/>
        </w:rPr>
      </w:pPr>
      <w:r w:rsidRPr="00B13E38">
        <w:rPr>
          <w:rFonts w:ascii="Arial" w:hAnsi="Arial" w:cs="Arial"/>
        </w:rPr>
        <w:t xml:space="preserve">Stan zaawansowania realizacji zadania i osiągnięte efekty: </w:t>
      </w:r>
    </w:p>
    <w:p w14:paraId="1F90FD28" w14:textId="77777777" w:rsidR="00142D6D" w:rsidRPr="00B13E38" w:rsidRDefault="00142D6D" w:rsidP="00142D6D">
      <w:pPr>
        <w:pStyle w:val="Akapitzlist"/>
        <w:spacing w:line="360" w:lineRule="auto"/>
        <w:ind w:left="0"/>
        <w:jc w:val="both"/>
        <w:rPr>
          <w:rFonts w:ascii="Arial" w:hAnsi="Arial" w:cs="Arial"/>
          <w:color w:val="FF0000"/>
        </w:rPr>
      </w:pPr>
      <w:r w:rsidRPr="00B13E38">
        <w:rPr>
          <w:rFonts w:ascii="Arial" w:hAnsi="Arial" w:cs="Arial"/>
          <w:color w:val="000000" w:themeColor="text1"/>
        </w:rPr>
        <w:t xml:space="preserve">W związku z koniecznością dostosowania do przepisów ustawy z dnia 27 czerwca 2024 r. o zmianie ustawy o zasadach prowadzenia polityki rozwoju oraz niektórych innych ustaw, w 2024r. zaktualizowano harmonogram prac i wydłużono termin zakończenia aktualizacji Strategii do IV kwartału 2026 r. </w:t>
      </w:r>
      <w:r w:rsidRPr="00B13E38">
        <w:rPr>
          <w:rFonts w:ascii="Arial" w:hAnsi="Arial" w:cs="Arial"/>
          <w:bCs/>
          <w:color w:val="000000" w:themeColor="text1"/>
        </w:rPr>
        <w:t xml:space="preserve">Do końca 2024r. trwały prace, które miały na celu wybór ekspertów/doradców zewnętrznych różnych dziedzin, którzy </w:t>
      </w:r>
      <w:r w:rsidRPr="00B13E38">
        <w:rPr>
          <w:rFonts w:ascii="Arial" w:hAnsi="Arial" w:cs="Arial"/>
          <w:bCs/>
          <w:color w:val="000000" w:themeColor="text1"/>
        </w:rPr>
        <w:lastRenderedPageBreak/>
        <w:t xml:space="preserve">zaangażowani będą w prace nad aktualizacją </w:t>
      </w:r>
      <w:r w:rsidRPr="00B13E38">
        <w:rPr>
          <w:rFonts w:ascii="Arial" w:hAnsi="Arial" w:cs="Arial"/>
          <w:bCs/>
          <w:iCs/>
          <w:color w:val="000000" w:themeColor="text1"/>
        </w:rPr>
        <w:t>Strategii rozwoju województwa – Podkarpackie 2030</w:t>
      </w:r>
      <w:r w:rsidRPr="00B13E38">
        <w:rPr>
          <w:rFonts w:ascii="Arial" w:hAnsi="Arial" w:cs="Arial"/>
          <w:bCs/>
          <w:color w:val="000000" w:themeColor="text1"/>
        </w:rPr>
        <w:t xml:space="preserve">. Ponadto, </w:t>
      </w:r>
      <w:r w:rsidRPr="00B13E38">
        <w:rPr>
          <w:rFonts w:ascii="Arial" w:hAnsi="Arial" w:cs="Arial"/>
        </w:rPr>
        <w:t>w ramach zadania prowadzone były prace, które obejmowały przygotowanie trybu aktualizacji „</w:t>
      </w:r>
      <w:r w:rsidRPr="00B13E38">
        <w:rPr>
          <w:rFonts w:ascii="Arial" w:hAnsi="Arial" w:cs="Arial"/>
          <w:iCs/>
        </w:rPr>
        <w:t xml:space="preserve">Strategii rozwoju województwa – Podkarpackie 2030”, </w:t>
      </w:r>
      <w:r w:rsidRPr="00B13E38">
        <w:rPr>
          <w:rFonts w:ascii="Arial" w:hAnsi="Arial" w:cs="Arial"/>
        </w:rPr>
        <w:t>określenie ram dotyczących założeń aktualizacji „</w:t>
      </w:r>
      <w:r w:rsidRPr="00B13E38">
        <w:rPr>
          <w:rFonts w:ascii="Arial" w:hAnsi="Arial" w:cs="Arial"/>
          <w:iCs/>
        </w:rPr>
        <w:t xml:space="preserve">Strategii rozwoju województwa – Podkarpackie 2030” oraz </w:t>
      </w:r>
      <w:r w:rsidRPr="00B13E38">
        <w:rPr>
          <w:rFonts w:ascii="Arial" w:hAnsi="Arial" w:cs="Arial"/>
        </w:rPr>
        <w:t xml:space="preserve">określenie najważniejszych kierunków i zasad, jakie zostaną przyjęte w procesie aktualizacji </w:t>
      </w:r>
      <w:r w:rsidRPr="00B13E38">
        <w:rPr>
          <w:rFonts w:ascii="Arial" w:hAnsi="Arial" w:cs="Arial"/>
          <w:iCs/>
        </w:rPr>
        <w:t>Strategii</w:t>
      </w:r>
      <w:r w:rsidRPr="00B13E38">
        <w:rPr>
          <w:rFonts w:ascii="Arial" w:hAnsi="Arial" w:cs="Arial"/>
        </w:rPr>
        <w:t>.</w:t>
      </w:r>
    </w:p>
    <w:p w14:paraId="184CB77C" w14:textId="71022B1B" w:rsidR="00142D6D" w:rsidRPr="009C2EB9" w:rsidRDefault="00142D6D" w:rsidP="00142D6D">
      <w:pPr>
        <w:pStyle w:val="Akapitzlist"/>
        <w:spacing w:line="360" w:lineRule="auto"/>
        <w:ind w:left="0"/>
        <w:jc w:val="both"/>
        <w:rPr>
          <w:rFonts w:ascii="Arial" w:hAnsi="Arial" w:cs="Arial"/>
        </w:rPr>
      </w:pPr>
      <w:r w:rsidRPr="00B13E38">
        <w:rPr>
          <w:rFonts w:ascii="Arial" w:hAnsi="Arial" w:cs="Arial"/>
          <w:bCs/>
          <w:color w:val="000000" w:themeColor="text1"/>
        </w:rPr>
        <w:t xml:space="preserve">Koszty związane ze świadczeniem usług doradczych/eksperckich w zakresie aktualizacji, konsultacji, wdrażania i promocji </w:t>
      </w:r>
      <w:r w:rsidRPr="00B13E38">
        <w:rPr>
          <w:rFonts w:ascii="Arial" w:hAnsi="Arial" w:cs="Arial"/>
          <w:bCs/>
          <w:iCs/>
          <w:color w:val="000000" w:themeColor="text1"/>
        </w:rPr>
        <w:t>Strategii</w:t>
      </w:r>
      <w:r w:rsidRPr="00B13E38">
        <w:rPr>
          <w:rFonts w:ascii="Arial" w:hAnsi="Arial" w:cs="Arial"/>
          <w:bCs/>
          <w:color w:val="000000" w:themeColor="text1"/>
        </w:rPr>
        <w:t xml:space="preserve"> oraz koszty umożliwiające zaangażowanie w prace nad treścią strategii oraz dokumentów uszczegóławiających doradców i ekspertów różnych dziedzin, nie zostały poniesione ze względu na konieczność wypracowania szczegółowych ram dotyczących wymogów jakie spełnić mają eksperci pracujący nad aktualizacją, a także zasad organizacji ich prac. Ponadto, wypracowanie efektów w postaci opinii, analiz, wytycznych do zmian w treści Strategii oraz dokumentów uszczegóławiających są czasochłonne i w związku z przedłużeniem terminu realizacji zadania możliwe będą do wypracowania przez doradców i ekspertów w 2025 r.</w:t>
      </w:r>
    </w:p>
    <w:p w14:paraId="492F2E02" w14:textId="77777777" w:rsidR="00142D6D" w:rsidRDefault="00142D6D" w:rsidP="002916CA">
      <w:pPr>
        <w:spacing w:after="0" w:line="360" w:lineRule="auto"/>
        <w:rPr>
          <w:rFonts w:ascii="Arial" w:hAnsi="Arial" w:cs="Arial"/>
          <w:b/>
          <w:sz w:val="24"/>
          <w:szCs w:val="24"/>
        </w:rPr>
      </w:pPr>
    </w:p>
    <w:p w14:paraId="4E8A702B" w14:textId="77777777" w:rsidR="00FC198B" w:rsidRPr="00E245C4" w:rsidRDefault="00FC198B" w:rsidP="00FC198B">
      <w:pPr>
        <w:tabs>
          <w:tab w:val="left" w:pos="0"/>
        </w:tabs>
        <w:spacing w:after="0" w:line="360" w:lineRule="auto"/>
        <w:contextualSpacing/>
        <w:jc w:val="both"/>
        <w:rPr>
          <w:rFonts w:ascii="Arial" w:hAnsi="Arial" w:cs="Arial"/>
          <w:b/>
          <w:color w:val="000000" w:themeColor="text1"/>
          <w:sz w:val="24"/>
          <w:szCs w:val="24"/>
          <w:lang w:eastAsia="pl-PL"/>
        </w:rPr>
      </w:pPr>
      <w:r w:rsidRPr="00E245C4">
        <w:rPr>
          <w:rFonts w:ascii="Arial" w:hAnsi="Arial" w:cs="Arial"/>
          <w:b/>
          <w:color w:val="000000" w:themeColor="text1"/>
          <w:sz w:val="24"/>
          <w:szCs w:val="24"/>
          <w:lang w:eastAsia="pl-PL"/>
        </w:rPr>
        <w:t>DZIAŁ 751 – URZĘDY NACZELNYCH ORGANÓW WŁADZY PAŃSTWOWEJ, KONTROLI I OCHRONY PRAWA ORAZ SĄDOWNICTWA</w:t>
      </w:r>
    </w:p>
    <w:p w14:paraId="2FFDF3AB" w14:textId="77777777" w:rsidR="00FC198B" w:rsidRPr="00E245C4" w:rsidRDefault="00FC198B" w:rsidP="00FC198B">
      <w:pPr>
        <w:pStyle w:val="Listapunktowana"/>
        <w:suppressAutoHyphens/>
        <w:autoSpaceDN w:val="0"/>
        <w:textAlignment w:val="baseline"/>
        <w:rPr>
          <w:rFonts w:ascii="Arial" w:eastAsia="Calibri" w:hAnsi="Arial" w:cs="Arial"/>
          <w:b/>
          <w:i/>
          <w:color w:val="000000" w:themeColor="text1"/>
        </w:rPr>
      </w:pPr>
      <w:r w:rsidRPr="00E245C4">
        <w:rPr>
          <w:rFonts w:ascii="Arial" w:eastAsia="Calibri" w:hAnsi="Arial" w:cs="Arial"/>
          <w:b/>
          <w:i/>
          <w:color w:val="000000" w:themeColor="text1"/>
        </w:rPr>
        <w:t xml:space="preserve">Rozdział 75109 – Wybory do rad gmin, rad powiatów i sejmików województw, wybory wójtów, burmistrzów i prezydentów miast oraz referenda gminne, powiatowe i wojewódzkie </w:t>
      </w:r>
    </w:p>
    <w:p w14:paraId="3C79BCFD" w14:textId="0B997BE2" w:rsidR="00FC198B" w:rsidRPr="00E245C4" w:rsidRDefault="00FC198B" w:rsidP="00FC198B">
      <w:pPr>
        <w:spacing w:after="0" w:line="360" w:lineRule="auto"/>
        <w:jc w:val="both"/>
        <w:rPr>
          <w:rFonts w:ascii="Arial" w:eastAsia="Times New Roman" w:hAnsi="Arial" w:cs="Arial"/>
          <w:color w:val="000000" w:themeColor="text1"/>
          <w:sz w:val="24"/>
          <w:szCs w:val="24"/>
          <w:lang w:eastAsia="pl-PL"/>
        </w:rPr>
      </w:pPr>
      <w:r w:rsidRPr="00E245C4">
        <w:rPr>
          <w:rFonts w:ascii="Arial" w:eastAsia="Times New Roman" w:hAnsi="Arial" w:cs="Arial"/>
          <w:color w:val="000000" w:themeColor="text1"/>
          <w:sz w:val="24"/>
          <w:szCs w:val="24"/>
          <w:lang w:eastAsia="pl-PL"/>
        </w:rPr>
        <w:t xml:space="preserve">Zaplanowane wydatki bieżące w kwocie 2.182.150,-zł przeznaczone na przygotowanie i przeprowadzenie wyborów samorządowych do sejmików województw zostały zrealizowane w kwocie 1.556.709,29 zł (§ 3030 – 20.514,14 zł, § 4110 – </w:t>
      </w:r>
      <w:r w:rsidR="00D56BFF">
        <w:rPr>
          <w:rFonts w:ascii="Arial" w:eastAsia="Times New Roman" w:hAnsi="Arial" w:cs="Arial"/>
          <w:color w:val="000000" w:themeColor="text1"/>
          <w:sz w:val="24"/>
          <w:szCs w:val="24"/>
          <w:lang w:eastAsia="pl-PL"/>
        </w:rPr>
        <w:br/>
      </w:r>
      <w:r w:rsidRPr="00E245C4">
        <w:rPr>
          <w:rFonts w:ascii="Arial" w:eastAsia="Times New Roman" w:hAnsi="Arial" w:cs="Arial"/>
          <w:color w:val="000000" w:themeColor="text1"/>
          <w:sz w:val="24"/>
          <w:szCs w:val="24"/>
          <w:lang w:eastAsia="pl-PL"/>
        </w:rPr>
        <w:t xml:space="preserve">117.494,20 zł, § 4120 – 14.748,99 zł, § 4170 – 694.000,00 zł, § 4210 – 225,80 zł, </w:t>
      </w:r>
      <w:r w:rsidR="00D56BFF">
        <w:rPr>
          <w:rFonts w:ascii="Arial" w:eastAsia="Times New Roman" w:hAnsi="Arial" w:cs="Arial"/>
          <w:color w:val="000000" w:themeColor="text1"/>
          <w:sz w:val="24"/>
          <w:szCs w:val="24"/>
          <w:lang w:eastAsia="pl-PL"/>
        </w:rPr>
        <w:br/>
      </w:r>
      <w:r w:rsidRPr="00E245C4">
        <w:rPr>
          <w:rFonts w:ascii="Arial" w:eastAsia="Times New Roman" w:hAnsi="Arial" w:cs="Arial"/>
          <w:color w:val="000000" w:themeColor="text1"/>
          <w:sz w:val="24"/>
          <w:szCs w:val="24"/>
          <w:lang w:eastAsia="pl-PL"/>
        </w:rPr>
        <w:t>§ 4220 – 848,00 zł, 4300 – 705.499,41 zł, 4710 – 3.378,75 zł), tj. 71,34% planu.</w:t>
      </w:r>
    </w:p>
    <w:p w14:paraId="255415E5" w14:textId="1A324CA5" w:rsidR="00FC198B" w:rsidRPr="00E245C4" w:rsidRDefault="00FC198B" w:rsidP="00FC198B">
      <w:pPr>
        <w:spacing w:after="0" w:line="360" w:lineRule="auto"/>
        <w:jc w:val="both"/>
        <w:rPr>
          <w:rFonts w:ascii="Arial" w:eastAsia="Calibri" w:hAnsi="Arial" w:cs="Arial"/>
          <w:color w:val="000000" w:themeColor="text1"/>
          <w:sz w:val="24"/>
          <w:szCs w:val="24"/>
          <w:lang w:eastAsia="pl-PL"/>
        </w:rPr>
      </w:pPr>
      <w:r w:rsidRPr="00E245C4">
        <w:rPr>
          <w:rFonts w:ascii="Arial" w:eastAsia="Calibri" w:hAnsi="Arial" w:cs="Arial"/>
          <w:color w:val="000000" w:themeColor="text1"/>
          <w:sz w:val="24"/>
          <w:szCs w:val="24"/>
          <w:lang w:eastAsia="pl-PL"/>
        </w:rPr>
        <w:t xml:space="preserve">Zadanie zlecone z zakresu administracji rządowej finansowane z dotacji celowej </w:t>
      </w:r>
      <w:r w:rsidR="00D56BFF">
        <w:rPr>
          <w:rFonts w:ascii="Arial" w:eastAsia="Calibri" w:hAnsi="Arial" w:cs="Arial"/>
          <w:color w:val="000000" w:themeColor="text1"/>
          <w:sz w:val="24"/>
          <w:szCs w:val="24"/>
          <w:lang w:eastAsia="pl-PL"/>
        </w:rPr>
        <w:br/>
      </w:r>
      <w:r w:rsidRPr="00E245C4">
        <w:rPr>
          <w:rFonts w:ascii="Arial" w:eastAsia="Calibri" w:hAnsi="Arial" w:cs="Arial"/>
          <w:color w:val="000000" w:themeColor="text1"/>
          <w:sz w:val="24"/>
          <w:szCs w:val="24"/>
          <w:lang w:eastAsia="pl-PL"/>
        </w:rPr>
        <w:t>z budżetu państwa.</w:t>
      </w:r>
    </w:p>
    <w:p w14:paraId="25D8BFD2" w14:textId="77777777" w:rsidR="00FC198B" w:rsidRPr="00E245C4" w:rsidRDefault="00FC198B" w:rsidP="00FC198B">
      <w:pPr>
        <w:tabs>
          <w:tab w:val="left" w:pos="284"/>
        </w:tabs>
        <w:spacing w:line="360" w:lineRule="auto"/>
        <w:contextualSpacing/>
        <w:jc w:val="both"/>
        <w:rPr>
          <w:rFonts w:ascii="Arial" w:hAnsi="Arial" w:cs="Arial"/>
          <w:color w:val="000000" w:themeColor="text1"/>
          <w:sz w:val="24"/>
          <w:szCs w:val="24"/>
          <w:lang w:eastAsia="pl-PL"/>
        </w:rPr>
      </w:pPr>
      <w:r w:rsidRPr="00E245C4">
        <w:rPr>
          <w:rFonts w:ascii="Arial" w:hAnsi="Arial" w:cs="Arial"/>
          <w:color w:val="000000" w:themeColor="text1"/>
          <w:sz w:val="24"/>
          <w:szCs w:val="24"/>
          <w:lang w:eastAsia="pl-PL"/>
        </w:rPr>
        <w:t>Niewykonanie wynika z oszczędności powstałych po zrealizowaniu zadani</w:t>
      </w:r>
      <w:r>
        <w:rPr>
          <w:rFonts w:ascii="Arial" w:hAnsi="Arial" w:cs="Arial"/>
          <w:color w:val="000000" w:themeColor="text1"/>
          <w:sz w:val="24"/>
          <w:szCs w:val="24"/>
          <w:lang w:eastAsia="pl-PL"/>
        </w:rPr>
        <w:t>a</w:t>
      </w:r>
      <w:r w:rsidRPr="00E245C4">
        <w:rPr>
          <w:rFonts w:ascii="Arial" w:hAnsi="Arial" w:cs="Arial"/>
          <w:color w:val="000000" w:themeColor="text1"/>
          <w:sz w:val="24"/>
          <w:szCs w:val="24"/>
          <w:lang w:eastAsia="pl-PL"/>
        </w:rPr>
        <w:t>.</w:t>
      </w:r>
    </w:p>
    <w:p w14:paraId="074395A9" w14:textId="77777777" w:rsidR="00FC198B" w:rsidRDefault="00FC198B" w:rsidP="00FC198B">
      <w:pPr>
        <w:spacing w:after="0" w:line="360" w:lineRule="auto"/>
        <w:jc w:val="both"/>
        <w:rPr>
          <w:rFonts w:ascii="Arial" w:hAnsi="Arial" w:cs="Arial"/>
          <w:sz w:val="24"/>
          <w:szCs w:val="24"/>
          <w:lang w:eastAsia="pl-PL"/>
        </w:rPr>
      </w:pPr>
    </w:p>
    <w:p w14:paraId="59E4DA06" w14:textId="77777777" w:rsidR="006A1A4D" w:rsidRDefault="006A1A4D" w:rsidP="00FC198B">
      <w:pPr>
        <w:spacing w:after="0" w:line="360" w:lineRule="auto"/>
        <w:jc w:val="both"/>
        <w:rPr>
          <w:rFonts w:ascii="Arial" w:hAnsi="Arial" w:cs="Arial"/>
          <w:sz w:val="24"/>
          <w:szCs w:val="24"/>
          <w:lang w:eastAsia="pl-PL"/>
        </w:rPr>
      </w:pPr>
    </w:p>
    <w:p w14:paraId="2C7D80CD" w14:textId="77777777" w:rsidR="006A1A4D" w:rsidRDefault="006A1A4D" w:rsidP="00FC198B">
      <w:pPr>
        <w:spacing w:after="0" w:line="360" w:lineRule="auto"/>
        <w:jc w:val="both"/>
        <w:rPr>
          <w:rFonts w:ascii="Arial" w:hAnsi="Arial" w:cs="Arial"/>
          <w:sz w:val="24"/>
          <w:szCs w:val="24"/>
          <w:lang w:eastAsia="pl-PL"/>
        </w:rPr>
      </w:pPr>
    </w:p>
    <w:p w14:paraId="082692CA" w14:textId="77777777" w:rsidR="006A1A4D" w:rsidRPr="00E245C4" w:rsidRDefault="006A1A4D" w:rsidP="00FC198B">
      <w:pPr>
        <w:spacing w:after="0" w:line="360" w:lineRule="auto"/>
        <w:jc w:val="both"/>
        <w:rPr>
          <w:rFonts w:ascii="Arial" w:hAnsi="Arial" w:cs="Arial"/>
          <w:sz w:val="24"/>
          <w:szCs w:val="24"/>
          <w:lang w:eastAsia="pl-PL"/>
        </w:rPr>
      </w:pPr>
    </w:p>
    <w:p w14:paraId="46D13AFA" w14:textId="77777777" w:rsidR="00FC198B" w:rsidRPr="00E245C4" w:rsidRDefault="00FC198B" w:rsidP="00FC198B">
      <w:pPr>
        <w:tabs>
          <w:tab w:val="left" w:pos="0"/>
        </w:tabs>
        <w:spacing w:after="0" w:line="360" w:lineRule="auto"/>
        <w:contextualSpacing/>
        <w:jc w:val="both"/>
        <w:rPr>
          <w:rFonts w:ascii="Arial" w:hAnsi="Arial" w:cs="Arial"/>
          <w:b/>
          <w:color w:val="000000" w:themeColor="text1"/>
          <w:sz w:val="24"/>
          <w:szCs w:val="24"/>
          <w:lang w:eastAsia="pl-PL"/>
        </w:rPr>
      </w:pPr>
      <w:r w:rsidRPr="00E245C4">
        <w:rPr>
          <w:rFonts w:ascii="Arial" w:hAnsi="Arial" w:cs="Arial"/>
          <w:b/>
          <w:color w:val="000000" w:themeColor="text1"/>
          <w:sz w:val="24"/>
          <w:szCs w:val="24"/>
          <w:lang w:eastAsia="pl-PL"/>
        </w:rPr>
        <w:lastRenderedPageBreak/>
        <w:t>DZIAŁ 752 – OBRONA NARODOWA</w:t>
      </w:r>
    </w:p>
    <w:p w14:paraId="63D066B4" w14:textId="77777777" w:rsidR="00FC198B" w:rsidRPr="00E245C4" w:rsidRDefault="00FC198B" w:rsidP="00FC198B">
      <w:pPr>
        <w:tabs>
          <w:tab w:val="left" w:pos="0"/>
        </w:tabs>
        <w:spacing w:after="0" w:line="360" w:lineRule="auto"/>
        <w:contextualSpacing/>
        <w:jc w:val="both"/>
        <w:rPr>
          <w:rFonts w:ascii="Arial" w:eastAsia="Calibri" w:hAnsi="Arial" w:cs="Arial"/>
          <w:b/>
          <w:i/>
          <w:color w:val="000000" w:themeColor="text1"/>
          <w:sz w:val="24"/>
          <w:szCs w:val="24"/>
        </w:rPr>
      </w:pPr>
      <w:r w:rsidRPr="00E245C4">
        <w:rPr>
          <w:rFonts w:ascii="Arial" w:eastAsia="Calibri" w:hAnsi="Arial" w:cs="Arial"/>
          <w:b/>
          <w:i/>
          <w:color w:val="000000" w:themeColor="text1"/>
          <w:sz w:val="24"/>
          <w:szCs w:val="24"/>
        </w:rPr>
        <w:t>Rozdział 75212 – Pozostałe wydatki obronne</w:t>
      </w:r>
    </w:p>
    <w:p w14:paraId="4D00F815" w14:textId="16B30A9E" w:rsidR="00FC198B" w:rsidRPr="00E245C4" w:rsidRDefault="00FC198B" w:rsidP="00FC198B">
      <w:pPr>
        <w:tabs>
          <w:tab w:val="left" w:pos="0"/>
        </w:tabs>
        <w:spacing w:after="0" w:line="360" w:lineRule="auto"/>
        <w:contextualSpacing/>
        <w:jc w:val="both"/>
        <w:rPr>
          <w:rFonts w:ascii="Arial" w:hAnsi="Arial" w:cs="Arial"/>
          <w:color w:val="000000" w:themeColor="text1"/>
          <w:sz w:val="24"/>
          <w:szCs w:val="24"/>
          <w:lang w:eastAsia="pl-PL"/>
        </w:rPr>
      </w:pPr>
      <w:r w:rsidRPr="00E245C4">
        <w:rPr>
          <w:rFonts w:ascii="Arial" w:hAnsi="Arial" w:cs="Arial"/>
          <w:color w:val="000000" w:themeColor="text1"/>
          <w:sz w:val="24"/>
          <w:szCs w:val="24"/>
          <w:lang w:eastAsia="pl-PL"/>
        </w:rPr>
        <w:t xml:space="preserve">Zaplanowane wydatki bieżące w kwocie 5.000,-zł zostały zrealizowane w kwocie 5.000,00 zł, tj. 100 % planu (Dep. OR). Wydatki dotyczyły przeprowadzenia „samorządowego szkolenia z zakresu obronności </w:t>
      </w:r>
      <w:proofErr w:type="spellStart"/>
      <w:r w:rsidRPr="00E245C4">
        <w:rPr>
          <w:rFonts w:ascii="Arial" w:hAnsi="Arial" w:cs="Arial"/>
          <w:color w:val="000000" w:themeColor="text1"/>
          <w:sz w:val="24"/>
          <w:szCs w:val="24"/>
          <w:lang w:eastAsia="pl-PL"/>
        </w:rPr>
        <w:t>pk</w:t>
      </w:r>
      <w:proofErr w:type="spellEnd"/>
      <w:r w:rsidRPr="00E245C4">
        <w:rPr>
          <w:rFonts w:ascii="Arial" w:hAnsi="Arial" w:cs="Arial"/>
          <w:color w:val="000000" w:themeColor="text1"/>
          <w:sz w:val="24"/>
          <w:szCs w:val="24"/>
          <w:lang w:eastAsia="pl-PL"/>
        </w:rPr>
        <w:t xml:space="preserve">. CZERWIEC – 2024 rok” </w:t>
      </w:r>
      <w:r w:rsidR="00D56BFF">
        <w:rPr>
          <w:rFonts w:ascii="Arial" w:hAnsi="Arial" w:cs="Arial"/>
          <w:color w:val="000000" w:themeColor="text1"/>
          <w:sz w:val="24"/>
          <w:szCs w:val="24"/>
          <w:lang w:eastAsia="pl-PL"/>
        </w:rPr>
        <w:br/>
      </w:r>
      <w:r w:rsidRPr="00E245C4">
        <w:rPr>
          <w:rFonts w:ascii="Arial" w:hAnsi="Arial" w:cs="Arial"/>
          <w:color w:val="000000" w:themeColor="text1"/>
          <w:sz w:val="24"/>
          <w:szCs w:val="24"/>
          <w:lang w:eastAsia="pl-PL"/>
        </w:rPr>
        <w:t>i obejmowały zakup materiałów biurowych</w:t>
      </w:r>
      <w:r>
        <w:rPr>
          <w:rFonts w:ascii="Arial" w:hAnsi="Arial" w:cs="Arial"/>
          <w:color w:val="000000" w:themeColor="text1"/>
          <w:sz w:val="24"/>
          <w:szCs w:val="24"/>
          <w:lang w:eastAsia="pl-PL"/>
        </w:rPr>
        <w:t xml:space="preserve"> </w:t>
      </w:r>
      <w:r w:rsidRPr="00E245C4">
        <w:rPr>
          <w:rFonts w:ascii="Arial" w:hAnsi="Arial" w:cs="Arial"/>
          <w:color w:val="000000" w:themeColor="text1"/>
          <w:sz w:val="24"/>
          <w:szCs w:val="24"/>
          <w:lang w:eastAsia="pl-PL"/>
        </w:rPr>
        <w:t xml:space="preserve">w kwocie 1.190,00 zł </w:t>
      </w:r>
      <w:r w:rsidRPr="00E245C4">
        <w:rPr>
          <w:rFonts w:ascii="Arial" w:hAnsi="Arial"/>
          <w:color w:val="000000" w:themeColor="text1"/>
          <w:sz w:val="24"/>
          <w:szCs w:val="24"/>
        </w:rPr>
        <w:t xml:space="preserve">(§ 4210) </w:t>
      </w:r>
      <w:r w:rsidRPr="00E245C4">
        <w:rPr>
          <w:rFonts w:ascii="Arial" w:hAnsi="Arial" w:cs="Arial"/>
          <w:color w:val="000000" w:themeColor="text1"/>
          <w:sz w:val="24"/>
          <w:szCs w:val="24"/>
          <w:lang w:eastAsia="pl-PL"/>
        </w:rPr>
        <w:t xml:space="preserve">oraz zakup posiłku regeneracyjnego dla uczestników ćwiczenia w kwocie 3.810,00 zł </w:t>
      </w:r>
      <w:r w:rsidRPr="00E245C4">
        <w:rPr>
          <w:rFonts w:ascii="Arial" w:hAnsi="Arial"/>
          <w:color w:val="000000" w:themeColor="text1"/>
          <w:sz w:val="24"/>
          <w:szCs w:val="24"/>
        </w:rPr>
        <w:t>(§ 4220)</w:t>
      </w:r>
      <w:r w:rsidRPr="00E245C4">
        <w:rPr>
          <w:rFonts w:ascii="Arial" w:hAnsi="Arial" w:cs="Arial"/>
          <w:color w:val="000000" w:themeColor="text1"/>
          <w:sz w:val="24"/>
          <w:szCs w:val="24"/>
          <w:lang w:eastAsia="pl-PL"/>
        </w:rPr>
        <w:t xml:space="preserve">. </w:t>
      </w:r>
    </w:p>
    <w:p w14:paraId="393A1EA9" w14:textId="6DAB1D79" w:rsidR="00FC198B" w:rsidRPr="00E245C4" w:rsidRDefault="00FC198B" w:rsidP="00FC198B">
      <w:pPr>
        <w:spacing w:after="0" w:line="360" w:lineRule="auto"/>
        <w:jc w:val="both"/>
        <w:rPr>
          <w:rFonts w:ascii="Arial" w:eastAsia="Calibri" w:hAnsi="Arial" w:cs="Arial"/>
          <w:color w:val="000000" w:themeColor="text1"/>
          <w:sz w:val="24"/>
          <w:szCs w:val="24"/>
          <w:lang w:eastAsia="pl-PL"/>
        </w:rPr>
      </w:pPr>
      <w:r w:rsidRPr="00E245C4">
        <w:rPr>
          <w:rFonts w:ascii="Arial" w:eastAsia="Calibri" w:hAnsi="Arial" w:cs="Arial"/>
          <w:color w:val="000000" w:themeColor="text1"/>
          <w:sz w:val="24"/>
          <w:szCs w:val="24"/>
          <w:lang w:eastAsia="pl-PL"/>
        </w:rPr>
        <w:t xml:space="preserve">Zadanie zlecone z zakresu administracji rządowej finansowane z dotacji celowej </w:t>
      </w:r>
      <w:r w:rsidR="00D56BFF">
        <w:rPr>
          <w:rFonts w:ascii="Arial" w:eastAsia="Calibri" w:hAnsi="Arial" w:cs="Arial"/>
          <w:color w:val="000000" w:themeColor="text1"/>
          <w:sz w:val="24"/>
          <w:szCs w:val="24"/>
          <w:lang w:eastAsia="pl-PL"/>
        </w:rPr>
        <w:br/>
      </w:r>
      <w:r w:rsidRPr="00E245C4">
        <w:rPr>
          <w:rFonts w:ascii="Arial" w:eastAsia="Calibri" w:hAnsi="Arial" w:cs="Arial"/>
          <w:color w:val="000000" w:themeColor="text1"/>
          <w:sz w:val="24"/>
          <w:szCs w:val="24"/>
          <w:lang w:eastAsia="pl-PL"/>
        </w:rPr>
        <w:t>z budżetu państwa.</w:t>
      </w:r>
    </w:p>
    <w:p w14:paraId="626AD975" w14:textId="77777777" w:rsidR="00D56BFF" w:rsidRPr="00E245C4" w:rsidRDefault="00D56BFF" w:rsidP="00FC198B">
      <w:pPr>
        <w:pStyle w:val="Akapitzlist"/>
        <w:spacing w:line="360" w:lineRule="auto"/>
        <w:ind w:left="0"/>
        <w:jc w:val="both"/>
        <w:rPr>
          <w:rFonts w:ascii="Arial" w:hAnsi="Arial" w:cs="Arial"/>
          <w:b/>
          <w:color w:val="FF0000"/>
          <w:lang w:eastAsia="pl-PL"/>
        </w:rPr>
      </w:pPr>
    </w:p>
    <w:p w14:paraId="5CB44798" w14:textId="77777777" w:rsidR="00FC198B" w:rsidRPr="00E245C4" w:rsidRDefault="00FC198B" w:rsidP="00FC198B">
      <w:pPr>
        <w:tabs>
          <w:tab w:val="left" w:pos="284"/>
        </w:tabs>
        <w:spacing w:after="0" w:line="360" w:lineRule="auto"/>
        <w:contextualSpacing/>
        <w:jc w:val="both"/>
        <w:rPr>
          <w:rFonts w:ascii="Arial" w:eastAsia="Times New Roman" w:hAnsi="Arial" w:cs="Arial"/>
          <w:b/>
          <w:sz w:val="24"/>
          <w:szCs w:val="24"/>
          <w:lang w:eastAsia="pl-PL"/>
        </w:rPr>
      </w:pPr>
      <w:r w:rsidRPr="00E245C4">
        <w:rPr>
          <w:rFonts w:ascii="Arial" w:eastAsia="Times New Roman" w:hAnsi="Arial" w:cs="Arial"/>
          <w:b/>
          <w:sz w:val="24"/>
          <w:szCs w:val="24"/>
          <w:lang w:eastAsia="pl-PL"/>
        </w:rPr>
        <w:t>DZIAŁ 754 – BEZPIECZEŃSTWO PUBLICZNE I OCHRONA PRZECIWPOŻAROWA</w:t>
      </w:r>
    </w:p>
    <w:p w14:paraId="0B2B846A" w14:textId="77777777" w:rsidR="00FC198B" w:rsidRPr="00E245C4" w:rsidRDefault="00FC198B" w:rsidP="00FC198B">
      <w:pPr>
        <w:tabs>
          <w:tab w:val="left" w:pos="284"/>
        </w:tabs>
        <w:spacing w:after="0" w:line="360" w:lineRule="auto"/>
        <w:contextualSpacing/>
        <w:jc w:val="both"/>
        <w:rPr>
          <w:rFonts w:ascii="Arial" w:eastAsia="Times New Roman" w:hAnsi="Arial" w:cs="Arial"/>
          <w:b/>
          <w:i/>
          <w:sz w:val="24"/>
          <w:szCs w:val="24"/>
          <w:lang w:eastAsia="pl-PL"/>
        </w:rPr>
      </w:pPr>
      <w:r w:rsidRPr="00E245C4">
        <w:rPr>
          <w:rFonts w:ascii="Arial" w:eastAsia="Times New Roman" w:hAnsi="Arial" w:cs="Arial"/>
          <w:b/>
          <w:i/>
          <w:sz w:val="24"/>
          <w:szCs w:val="24"/>
          <w:lang w:eastAsia="pl-PL"/>
        </w:rPr>
        <w:t>Rozdział 75404 – Komendy wojewódzkie Policji</w:t>
      </w:r>
    </w:p>
    <w:p w14:paraId="1F838318" w14:textId="77777777" w:rsidR="00FC198B" w:rsidRPr="00E245C4" w:rsidRDefault="00FC198B" w:rsidP="00FC198B">
      <w:pPr>
        <w:spacing w:after="0" w:line="360" w:lineRule="auto"/>
        <w:jc w:val="both"/>
        <w:rPr>
          <w:rFonts w:ascii="Arial" w:hAnsi="Arial" w:cs="Arial"/>
          <w:sz w:val="24"/>
          <w:szCs w:val="24"/>
        </w:rPr>
      </w:pPr>
      <w:r w:rsidRPr="00E245C4">
        <w:rPr>
          <w:rFonts w:ascii="Arial" w:eastAsia="Times New Roman" w:hAnsi="Arial" w:cs="Arial"/>
          <w:sz w:val="24"/>
          <w:szCs w:val="24"/>
          <w:lang w:eastAsia="pl-PL"/>
        </w:rPr>
        <w:t xml:space="preserve">Zaplanowane wydatki majątkowe (Dep. OR) w kwocie 450.000,- zł </w:t>
      </w:r>
      <w:r w:rsidRPr="00E245C4">
        <w:rPr>
          <w:rFonts w:ascii="Arial" w:hAnsi="Arial" w:cs="Arial"/>
          <w:sz w:val="24"/>
          <w:szCs w:val="24"/>
        </w:rPr>
        <w:t xml:space="preserve">(§ 6170), jako dotacja dla jednostki sektora finansów publicznych na wpłatę na Wojewódzki Fundusz Wsparcia Policji, z przeznaczeniem na zakup sprzętu i wyposażenia specjalistycznego, zostały zrealizowane w kwocie </w:t>
      </w:r>
      <w:r w:rsidRPr="00E245C4">
        <w:rPr>
          <w:rFonts w:ascii="Arial" w:eastAsia="Times New Roman" w:hAnsi="Arial" w:cs="Arial"/>
          <w:sz w:val="24"/>
          <w:szCs w:val="24"/>
          <w:lang w:eastAsia="pl-PL"/>
        </w:rPr>
        <w:t>449.691,80 zł, tj. 99,93 % planu</w:t>
      </w:r>
      <w:r w:rsidRPr="00E245C4">
        <w:rPr>
          <w:rFonts w:ascii="Arial" w:hAnsi="Arial" w:cs="Arial"/>
          <w:sz w:val="24"/>
          <w:szCs w:val="24"/>
        </w:rPr>
        <w:t>. Dotyczyły dofinansowania zakupu sprzętu i wyposażenia specjalistycznego.</w:t>
      </w:r>
    </w:p>
    <w:p w14:paraId="1348E61F" w14:textId="77777777" w:rsidR="00FC198B" w:rsidRPr="00E245C4" w:rsidRDefault="00FC198B" w:rsidP="00FC198B">
      <w:pPr>
        <w:spacing w:after="0" w:line="360" w:lineRule="auto"/>
        <w:jc w:val="both"/>
        <w:rPr>
          <w:rFonts w:ascii="Arial" w:eastAsia="Times New Roman" w:hAnsi="Arial" w:cs="Arial"/>
          <w:b/>
          <w:i/>
          <w:sz w:val="24"/>
          <w:szCs w:val="24"/>
          <w:lang w:eastAsia="pl-PL"/>
        </w:rPr>
      </w:pPr>
      <w:r w:rsidRPr="00E245C4">
        <w:rPr>
          <w:rFonts w:ascii="Arial" w:eastAsia="Times New Roman" w:hAnsi="Arial" w:cs="Arial"/>
          <w:b/>
          <w:i/>
          <w:sz w:val="24"/>
          <w:szCs w:val="24"/>
          <w:lang w:eastAsia="pl-PL"/>
        </w:rPr>
        <w:t>Rozdział 75406 – Straż Graniczna</w:t>
      </w:r>
    </w:p>
    <w:p w14:paraId="6EB0E1CA" w14:textId="77777777" w:rsidR="00FC198B" w:rsidRPr="00E245C4" w:rsidRDefault="00FC198B" w:rsidP="00FC198B">
      <w:pPr>
        <w:tabs>
          <w:tab w:val="left" w:pos="0"/>
        </w:tabs>
        <w:spacing w:after="0" w:line="360" w:lineRule="auto"/>
        <w:contextualSpacing/>
        <w:jc w:val="both"/>
        <w:rPr>
          <w:rFonts w:ascii="Arial" w:eastAsia="Times New Roman" w:hAnsi="Arial" w:cs="Arial"/>
          <w:color w:val="FF0000"/>
          <w:sz w:val="24"/>
          <w:szCs w:val="24"/>
          <w:lang w:eastAsia="pl-PL"/>
        </w:rPr>
      </w:pPr>
      <w:r w:rsidRPr="00E245C4">
        <w:rPr>
          <w:rFonts w:ascii="Arial" w:eastAsia="Times New Roman" w:hAnsi="Arial" w:cs="Arial"/>
          <w:sz w:val="24"/>
          <w:szCs w:val="24"/>
          <w:lang w:eastAsia="pl-PL"/>
        </w:rPr>
        <w:t xml:space="preserve">Zaplanowane wydatki majątkowe (Dep. OR) w kwocie 500.000,- zł (§ 6170) jako dotacja dla jednostki sektora finansów publicznych na wpłatę na Fundusz Wsparcia Bieszczadzkiego Oddziału Straży Granicznej w Przemyślu zostały zrealizowane </w:t>
      </w:r>
      <w:r w:rsidRPr="00E245C4">
        <w:rPr>
          <w:rFonts w:ascii="Arial" w:eastAsia="Times New Roman" w:hAnsi="Arial" w:cs="Arial"/>
          <w:sz w:val="24"/>
          <w:szCs w:val="24"/>
          <w:lang w:eastAsia="pl-PL"/>
        </w:rPr>
        <w:br/>
        <w:t xml:space="preserve">w kwocie 500.000,00 zł tj. 100 % planu. </w:t>
      </w:r>
      <w:r w:rsidRPr="00E245C4">
        <w:rPr>
          <w:rFonts w:ascii="Arial" w:hAnsi="Arial" w:cs="Arial"/>
          <w:sz w:val="24"/>
          <w:szCs w:val="24"/>
        </w:rPr>
        <w:t>Wydatki zostały przeznaczone na dofinansowanie</w:t>
      </w:r>
      <w:r w:rsidRPr="00E245C4">
        <w:rPr>
          <w:rFonts w:ascii="Arial" w:eastAsia="Times New Roman" w:hAnsi="Arial" w:cs="Arial"/>
          <w:sz w:val="24"/>
          <w:szCs w:val="24"/>
          <w:lang w:eastAsia="pl-PL"/>
        </w:rPr>
        <w:t xml:space="preserve"> zakupu sprzętu i wyposażenia specjalistycznego (zakup podnośnika koszowego na podwoziu samochodu terenowego z napędem 4x4).</w:t>
      </w:r>
      <w:r w:rsidRPr="00E245C4">
        <w:rPr>
          <w:rFonts w:ascii="Arial" w:eastAsia="Times New Roman" w:hAnsi="Arial" w:cs="Arial"/>
          <w:color w:val="FF0000"/>
          <w:sz w:val="24"/>
          <w:szCs w:val="24"/>
          <w:lang w:eastAsia="pl-PL"/>
        </w:rPr>
        <w:t xml:space="preserve"> </w:t>
      </w:r>
    </w:p>
    <w:p w14:paraId="12D2FADF" w14:textId="77777777" w:rsidR="00FC198B" w:rsidRPr="00E245C4" w:rsidRDefault="00FC198B" w:rsidP="00FC198B">
      <w:pPr>
        <w:tabs>
          <w:tab w:val="left" w:pos="0"/>
        </w:tabs>
        <w:spacing w:after="0" w:line="360" w:lineRule="auto"/>
        <w:contextualSpacing/>
        <w:jc w:val="both"/>
        <w:rPr>
          <w:rFonts w:ascii="Arial" w:eastAsia="Times New Roman" w:hAnsi="Arial" w:cs="Arial"/>
          <w:sz w:val="24"/>
          <w:szCs w:val="24"/>
          <w:lang w:eastAsia="pl-PL"/>
        </w:rPr>
      </w:pPr>
      <w:bookmarkStart w:id="142" w:name="_Hlk190688079"/>
      <w:r w:rsidRPr="00E245C4">
        <w:rPr>
          <w:rFonts w:ascii="Arial" w:eastAsia="Times New Roman" w:hAnsi="Arial" w:cs="Arial"/>
          <w:b/>
          <w:i/>
          <w:sz w:val="24"/>
          <w:szCs w:val="24"/>
          <w:lang w:eastAsia="pl-PL"/>
        </w:rPr>
        <w:t xml:space="preserve">Rozdział 75410 – Komendy wojewódzkie Państwowej Straży Pożarnej </w:t>
      </w:r>
    </w:p>
    <w:p w14:paraId="42EEF37C" w14:textId="00B90F3F" w:rsidR="00FC198B" w:rsidRPr="00E245C4" w:rsidRDefault="00FC198B" w:rsidP="00FC198B">
      <w:pPr>
        <w:tabs>
          <w:tab w:val="left" w:pos="0"/>
        </w:tabs>
        <w:spacing w:after="0" w:line="360" w:lineRule="auto"/>
        <w:contextualSpacing/>
        <w:jc w:val="both"/>
        <w:rPr>
          <w:rFonts w:ascii="Arial" w:hAnsi="Arial" w:cs="Arial"/>
          <w:sz w:val="24"/>
          <w:szCs w:val="24"/>
        </w:rPr>
      </w:pPr>
      <w:r w:rsidRPr="00E245C4">
        <w:rPr>
          <w:rFonts w:ascii="Arial" w:eastAsia="Times New Roman" w:hAnsi="Arial" w:cs="Arial"/>
          <w:sz w:val="24"/>
          <w:szCs w:val="24"/>
          <w:lang w:eastAsia="pl-PL"/>
        </w:rPr>
        <w:t>Zaplanowane wydatki majątkowe (Dep. OR) w kwocie 1.000.000,- zł (§ 6170), jako dotacja dla jednostki sektora finansów publicznych na wpłatę na Wojewódzki Fundusz Wsparcia Straży Pożarnej, zostały zrealizowane w kwocie 1.000.000,00 zł, tj. 100</w:t>
      </w:r>
      <w:r w:rsidR="003F4604">
        <w:rPr>
          <w:rFonts w:ascii="Arial" w:eastAsia="Times New Roman" w:hAnsi="Arial" w:cs="Arial"/>
          <w:sz w:val="24"/>
          <w:szCs w:val="24"/>
          <w:lang w:eastAsia="pl-PL"/>
        </w:rPr>
        <w:t>,00 </w:t>
      </w:r>
      <w:r w:rsidRPr="00E245C4">
        <w:rPr>
          <w:rFonts w:ascii="Arial" w:eastAsia="Times New Roman" w:hAnsi="Arial" w:cs="Arial"/>
          <w:sz w:val="24"/>
          <w:szCs w:val="24"/>
          <w:lang w:eastAsia="pl-PL"/>
        </w:rPr>
        <w:t>% planu. Wydatki zostały przeznaczone na dofinansowanie</w:t>
      </w:r>
      <w:r w:rsidRPr="00E245C4">
        <w:rPr>
          <w:rFonts w:ascii="Arial" w:hAnsi="Arial" w:cs="Arial"/>
          <w:sz w:val="24"/>
          <w:szCs w:val="24"/>
        </w:rPr>
        <w:t xml:space="preserve">: </w:t>
      </w:r>
    </w:p>
    <w:p w14:paraId="63FFB7E8" w14:textId="1AF51DF5" w:rsidR="00FC198B" w:rsidRPr="00E245C4" w:rsidRDefault="00FC198B" w:rsidP="00FC198B">
      <w:pPr>
        <w:pStyle w:val="Akapitzlist"/>
        <w:numPr>
          <w:ilvl w:val="0"/>
          <w:numId w:val="197"/>
        </w:numPr>
        <w:tabs>
          <w:tab w:val="left" w:pos="0"/>
        </w:tabs>
        <w:spacing w:line="360" w:lineRule="auto"/>
        <w:ind w:left="426" w:hanging="426"/>
        <w:contextualSpacing/>
        <w:jc w:val="both"/>
        <w:rPr>
          <w:rFonts w:ascii="Arial" w:hAnsi="Arial" w:cs="Arial"/>
        </w:rPr>
      </w:pPr>
      <w:r w:rsidRPr="00E245C4">
        <w:rPr>
          <w:rFonts w:ascii="Arial" w:hAnsi="Arial" w:cs="Arial"/>
        </w:rPr>
        <w:t>zakupu samochodu specjalnego z drabiną realizowanego przez Komendę Wojewódzką Państwowej Straży Pożarnej w Rzeszowie w celu doposażenia Komendy Miejskiej Państwowej Straży Pożarnej w Rzeszowie – 600.000,00 zł</w:t>
      </w:r>
      <w:r w:rsidR="003F4604">
        <w:rPr>
          <w:rFonts w:ascii="Arial" w:hAnsi="Arial" w:cs="Arial"/>
        </w:rPr>
        <w:t>,</w:t>
      </w:r>
    </w:p>
    <w:p w14:paraId="643F33A5" w14:textId="3825365F" w:rsidR="00FC198B" w:rsidRPr="00E245C4" w:rsidRDefault="00FC198B" w:rsidP="00FC198B">
      <w:pPr>
        <w:pStyle w:val="Akapitzlist"/>
        <w:numPr>
          <w:ilvl w:val="0"/>
          <w:numId w:val="197"/>
        </w:numPr>
        <w:tabs>
          <w:tab w:val="left" w:pos="0"/>
        </w:tabs>
        <w:spacing w:line="360" w:lineRule="auto"/>
        <w:ind w:left="426" w:hanging="426"/>
        <w:contextualSpacing/>
        <w:jc w:val="both"/>
        <w:rPr>
          <w:rFonts w:ascii="Arial" w:hAnsi="Arial" w:cs="Arial"/>
        </w:rPr>
      </w:pPr>
      <w:r w:rsidRPr="00E245C4">
        <w:rPr>
          <w:rFonts w:ascii="Arial" w:hAnsi="Arial" w:cs="Arial"/>
        </w:rPr>
        <w:t xml:space="preserve">zadania pn. „Dostawa 7 szt. busów dziewięcioosobowych przeznaczonych do przewozu ratowników oraz lekkiego samochodu zaopatrzeniowego” </w:t>
      </w:r>
      <w:r w:rsidRPr="00E245C4">
        <w:rPr>
          <w:rFonts w:ascii="Arial" w:hAnsi="Arial" w:cs="Arial"/>
        </w:rPr>
        <w:lastRenderedPageBreak/>
        <w:t xml:space="preserve">realizowanego przez Komendę Wojewódzką Państwowej Straży Pożarnej </w:t>
      </w:r>
      <w:r w:rsidR="00D56BFF">
        <w:rPr>
          <w:rFonts w:ascii="Arial" w:hAnsi="Arial" w:cs="Arial"/>
        </w:rPr>
        <w:br/>
      </w:r>
      <w:r w:rsidRPr="00E245C4">
        <w:rPr>
          <w:rFonts w:ascii="Arial" w:hAnsi="Arial" w:cs="Arial"/>
        </w:rPr>
        <w:t>w Rzeszowie – 400.000,00 zł.</w:t>
      </w:r>
    </w:p>
    <w:bookmarkEnd w:id="142"/>
    <w:p w14:paraId="67AD1E26" w14:textId="77777777" w:rsidR="00FC198B" w:rsidRPr="00E245C4" w:rsidRDefault="00FC198B" w:rsidP="00FC198B">
      <w:pPr>
        <w:keepNext/>
        <w:spacing w:after="0" w:line="360" w:lineRule="auto"/>
        <w:jc w:val="both"/>
        <w:outlineLvl w:val="1"/>
        <w:rPr>
          <w:rFonts w:ascii="Arial" w:eastAsia="Calibri" w:hAnsi="Arial" w:cs="Times New Roman"/>
          <w:b/>
          <w:bCs/>
          <w:i/>
          <w:iCs/>
          <w:sz w:val="24"/>
          <w:szCs w:val="24"/>
          <w:lang w:eastAsia="x-none"/>
        </w:rPr>
      </w:pPr>
      <w:r w:rsidRPr="00E245C4">
        <w:rPr>
          <w:rFonts w:ascii="Arial" w:eastAsia="Calibri" w:hAnsi="Arial" w:cs="Times New Roman"/>
          <w:b/>
          <w:bCs/>
          <w:i/>
          <w:iCs/>
          <w:sz w:val="24"/>
          <w:szCs w:val="24"/>
          <w:lang w:eastAsia="x-none"/>
        </w:rPr>
        <w:t>Rozdział 75412 – Ochotnicze straże pożarne</w:t>
      </w:r>
    </w:p>
    <w:p w14:paraId="776A9681" w14:textId="16AD51E3" w:rsidR="00FC198B" w:rsidRPr="00E245C4" w:rsidRDefault="00FC198B" w:rsidP="00FC198B">
      <w:pPr>
        <w:spacing w:after="0" w:line="360" w:lineRule="auto"/>
        <w:jc w:val="both"/>
        <w:rPr>
          <w:rFonts w:ascii="Arial" w:eastAsia="Times New Roman" w:hAnsi="Arial" w:cs="Arial"/>
          <w:bCs/>
          <w:sz w:val="24"/>
          <w:szCs w:val="24"/>
          <w:lang w:eastAsia="pl-PL"/>
        </w:rPr>
      </w:pPr>
      <w:r w:rsidRPr="00E245C4">
        <w:rPr>
          <w:rFonts w:ascii="Arial" w:eastAsia="Times New Roman" w:hAnsi="Arial" w:cs="Arial"/>
          <w:bCs/>
          <w:sz w:val="24"/>
          <w:szCs w:val="24"/>
          <w:lang w:eastAsia="pl-PL"/>
        </w:rPr>
        <w:t xml:space="preserve">Zaplanowane wydatki bieżące w kwocie 60.000,-zł </w:t>
      </w:r>
      <w:r w:rsidRPr="00E245C4">
        <w:rPr>
          <w:rFonts w:ascii="Arial" w:eastAsia="Times New Roman" w:hAnsi="Arial" w:cs="Arial"/>
          <w:sz w:val="24"/>
          <w:szCs w:val="24"/>
          <w:lang w:eastAsia="pl-PL"/>
        </w:rPr>
        <w:t>(§ 2710)</w:t>
      </w:r>
      <w:r w:rsidRPr="00E245C4">
        <w:rPr>
          <w:rFonts w:ascii="Arial" w:eastAsia="Times New Roman" w:hAnsi="Arial" w:cs="Arial"/>
          <w:bCs/>
          <w:sz w:val="24"/>
          <w:szCs w:val="24"/>
          <w:lang w:eastAsia="pl-PL"/>
        </w:rPr>
        <w:t xml:space="preserve">, jako </w:t>
      </w:r>
      <w:bookmarkStart w:id="143" w:name="_Hlk109750206"/>
      <w:r w:rsidRPr="00E245C4">
        <w:rPr>
          <w:rFonts w:ascii="Arial" w:eastAsia="Times New Roman" w:hAnsi="Arial" w:cs="Arial"/>
          <w:bCs/>
          <w:sz w:val="24"/>
          <w:szCs w:val="24"/>
          <w:lang w:eastAsia="pl-PL"/>
        </w:rPr>
        <w:t xml:space="preserve">dotacje celowe </w:t>
      </w:r>
      <w:bookmarkStart w:id="144" w:name="_Hlk109979207"/>
      <w:r w:rsidRPr="00E245C4">
        <w:rPr>
          <w:rFonts w:ascii="Arial" w:eastAsia="Times New Roman" w:hAnsi="Arial" w:cs="Arial"/>
          <w:bCs/>
          <w:sz w:val="24"/>
          <w:szCs w:val="24"/>
          <w:lang w:eastAsia="pl-PL"/>
        </w:rPr>
        <w:t>dla jednostek sektora finansów publicznych na pomoc finansową dla gmin w ramach „Podkarpackiego Programu Odnowy Wsi na lata 2021-2025”</w:t>
      </w:r>
      <w:bookmarkEnd w:id="144"/>
      <w:r w:rsidRPr="00E245C4">
        <w:rPr>
          <w:rFonts w:ascii="Arial" w:eastAsia="Times New Roman" w:hAnsi="Arial" w:cs="Arial"/>
          <w:bCs/>
          <w:sz w:val="24"/>
          <w:szCs w:val="24"/>
          <w:lang w:eastAsia="pl-PL"/>
        </w:rPr>
        <w:t xml:space="preserve"> </w:t>
      </w:r>
      <w:r w:rsidRPr="00E245C4">
        <w:rPr>
          <w:rFonts w:ascii="Arial" w:eastAsia="Times New Roman" w:hAnsi="Arial" w:cs="Arial"/>
          <w:sz w:val="24"/>
          <w:szCs w:val="24"/>
          <w:lang w:eastAsia="pl-PL"/>
        </w:rPr>
        <w:t xml:space="preserve">zostały zrealizowane </w:t>
      </w:r>
      <w:r w:rsidR="00D56BFF">
        <w:rPr>
          <w:rFonts w:ascii="Arial" w:eastAsia="Times New Roman" w:hAnsi="Arial" w:cs="Arial"/>
          <w:sz w:val="24"/>
          <w:szCs w:val="24"/>
          <w:lang w:eastAsia="pl-PL"/>
        </w:rPr>
        <w:br/>
      </w:r>
      <w:r w:rsidRPr="00E245C4">
        <w:rPr>
          <w:rFonts w:ascii="Arial" w:eastAsia="Times New Roman" w:hAnsi="Arial" w:cs="Arial"/>
          <w:sz w:val="24"/>
          <w:szCs w:val="24"/>
          <w:lang w:eastAsia="pl-PL"/>
        </w:rPr>
        <w:t xml:space="preserve">w wysokości 60.000,00 zł </w:t>
      </w:r>
      <w:r w:rsidRPr="00E245C4">
        <w:rPr>
          <w:rFonts w:ascii="Arial" w:eastAsia="Times New Roman" w:hAnsi="Arial" w:cs="Arial"/>
          <w:bCs/>
          <w:sz w:val="24"/>
          <w:szCs w:val="24"/>
          <w:lang w:eastAsia="pl-PL"/>
        </w:rPr>
        <w:t>(Dep. OW)</w:t>
      </w:r>
      <w:r w:rsidRPr="00E245C4">
        <w:rPr>
          <w:rFonts w:ascii="Arial" w:eastAsia="Times New Roman" w:hAnsi="Arial" w:cs="Arial"/>
          <w:sz w:val="24"/>
          <w:szCs w:val="24"/>
          <w:lang w:eastAsia="pl-PL"/>
        </w:rPr>
        <w:t>, tj. 100 % planu</w:t>
      </w:r>
      <w:bookmarkEnd w:id="143"/>
      <w:r w:rsidRPr="00E245C4">
        <w:rPr>
          <w:rFonts w:ascii="Arial" w:eastAsia="Times New Roman" w:hAnsi="Arial" w:cs="Arial"/>
          <w:bCs/>
          <w:sz w:val="24"/>
          <w:szCs w:val="24"/>
          <w:lang w:eastAsia="pl-PL"/>
        </w:rPr>
        <w:t xml:space="preserve"> i dotyc</w:t>
      </w:r>
      <w:r w:rsidR="00F648D4">
        <w:rPr>
          <w:rFonts w:ascii="Arial" w:eastAsia="Times New Roman" w:hAnsi="Arial" w:cs="Arial"/>
          <w:bCs/>
          <w:sz w:val="24"/>
          <w:szCs w:val="24"/>
          <w:lang w:eastAsia="pl-PL"/>
        </w:rPr>
        <w:t>zyły</w:t>
      </w:r>
      <w:r w:rsidRPr="00E245C4">
        <w:rPr>
          <w:rFonts w:ascii="Arial" w:eastAsia="Times New Roman" w:hAnsi="Arial" w:cs="Arial"/>
          <w:bCs/>
          <w:sz w:val="24"/>
          <w:szCs w:val="24"/>
          <w:lang w:eastAsia="pl-PL"/>
        </w:rPr>
        <w:t xml:space="preserve"> pomocy finansowej dla:</w:t>
      </w:r>
    </w:p>
    <w:p w14:paraId="4F1CD8FC" w14:textId="6E64B9B4" w:rsidR="00FC198B" w:rsidRPr="00D56BFF" w:rsidRDefault="00FC198B" w:rsidP="00D56BFF">
      <w:pPr>
        <w:pStyle w:val="Akapitzlist"/>
        <w:numPr>
          <w:ilvl w:val="0"/>
          <w:numId w:val="196"/>
        </w:numPr>
        <w:spacing w:line="360" w:lineRule="auto"/>
        <w:ind w:left="284" w:hanging="284"/>
        <w:jc w:val="both"/>
        <w:rPr>
          <w:rFonts w:ascii="Arial" w:hAnsi="Arial" w:cs="Arial"/>
          <w:bCs/>
          <w:lang w:eastAsia="pl-PL"/>
        </w:rPr>
      </w:pPr>
      <w:r w:rsidRPr="00E245C4">
        <w:rPr>
          <w:rFonts w:ascii="Arial" w:hAnsi="Arial" w:cs="Arial"/>
          <w:bCs/>
          <w:lang w:eastAsia="pl-PL"/>
        </w:rPr>
        <w:t xml:space="preserve">Gminy </w:t>
      </w:r>
      <w:r w:rsidRPr="00E245C4">
        <w:rPr>
          <w:rFonts w:ascii="Arial" w:hAnsi="Arial" w:cs="Arial"/>
        </w:rPr>
        <w:t>Chorkówka</w:t>
      </w:r>
      <w:r w:rsidRPr="00E245C4">
        <w:rPr>
          <w:rFonts w:ascii="Arial" w:hAnsi="Arial" w:cs="Arial"/>
          <w:bCs/>
          <w:lang w:eastAsia="pl-PL"/>
        </w:rPr>
        <w:t xml:space="preserve"> na zadanie pn. „Remont i wyposażenie pomieszczeń </w:t>
      </w:r>
      <w:r w:rsidR="00D56BFF">
        <w:rPr>
          <w:rFonts w:ascii="Arial" w:hAnsi="Arial" w:cs="Arial"/>
          <w:bCs/>
          <w:lang w:eastAsia="pl-PL"/>
        </w:rPr>
        <w:br/>
      </w:r>
      <w:r w:rsidRPr="00E245C4">
        <w:rPr>
          <w:rFonts w:ascii="Arial" w:hAnsi="Arial" w:cs="Arial"/>
          <w:bCs/>
          <w:lang w:eastAsia="pl-PL"/>
        </w:rPr>
        <w:t>w budynku Domu Strażaka w Poraju”</w:t>
      </w:r>
      <w:r w:rsidRPr="00E245C4">
        <w:rPr>
          <w:rFonts w:ascii="Arial" w:hAnsi="Arial" w:cs="Arial"/>
          <w:lang w:eastAsia="pl-PL"/>
        </w:rPr>
        <w:t xml:space="preserve"> w kwocie 20.000,00 zł,</w:t>
      </w:r>
    </w:p>
    <w:p w14:paraId="20BD1AC8" w14:textId="6CF387A6" w:rsidR="00FC198B" w:rsidRDefault="00FC198B" w:rsidP="00D56BFF">
      <w:pPr>
        <w:pStyle w:val="Akapitzlist"/>
        <w:numPr>
          <w:ilvl w:val="0"/>
          <w:numId w:val="196"/>
        </w:numPr>
        <w:spacing w:line="360" w:lineRule="auto"/>
        <w:ind w:left="284" w:hanging="284"/>
        <w:jc w:val="both"/>
        <w:rPr>
          <w:rFonts w:ascii="Arial" w:hAnsi="Arial" w:cs="Arial"/>
          <w:bCs/>
          <w:lang w:eastAsia="pl-PL"/>
        </w:rPr>
      </w:pPr>
      <w:r w:rsidRPr="00D56BFF">
        <w:rPr>
          <w:rFonts w:ascii="Arial" w:hAnsi="Arial" w:cs="Arial"/>
          <w:bCs/>
          <w:lang w:eastAsia="pl-PL"/>
        </w:rPr>
        <w:t>Gminy Hyżne na zadanie pn. „Remont Domu Strażaka w Szklarach i wyposażenie kuchni” w kwocie 20.000,00 zł,</w:t>
      </w:r>
    </w:p>
    <w:p w14:paraId="11B93F54" w14:textId="77777777" w:rsidR="00FC198B" w:rsidRPr="00D56BFF" w:rsidRDefault="00FC198B" w:rsidP="00D56BFF">
      <w:pPr>
        <w:pStyle w:val="Akapitzlist"/>
        <w:numPr>
          <w:ilvl w:val="0"/>
          <w:numId w:val="196"/>
        </w:numPr>
        <w:spacing w:line="360" w:lineRule="auto"/>
        <w:ind w:left="284" w:hanging="284"/>
        <w:jc w:val="both"/>
        <w:rPr>
          <w:rFonts w:ascii="Arial" w:hAnsi="Arial" w:cs="Arial"/>
          <w:bCs/>
          <w:lang w:eastAsia="pl-PL"/>
        </w:rPr>
      </w:pPr>
      <w:r w:rsidRPr="00D56BFF">
        <w:rPr>
          <w:rFonts w:ascii="Arial" w:hAnsi="Arial" w:cs="Arial"/>
          <w:bCs/>
          <w:lang w:eastAsia="pl-PL"/>
        </w:rPr>
        <w:t xml:space="preserve">Miasta i Gminy Dubiecko – Remont remizy OSP w </w:t>
      </w:r>
      <w:proofErr w:type="spellStart"/>
      <w:r w:rsidRPr="00D56BFF">
        <w:rPr>
          <w:rFonts w:ascii="Arial" w:hAnsi="Arial" w:cs="Arial"/>
          <w:bCs/>
          <w:lang w:eastAsia="pl-PL"/>
        </w:rPr>
        <w:t>Drohobyczyce</w:t>
      </w:r>
      <w:proofErr w:type="spellEnd"/>
      <w:r w:rsidRPr="00D56BFF">
        <w:rPr>
          <w:rFonts w:ascii="Arial" w:hAnsi="Arial" w:cs="Arial"/>
          <w:bCs/>
          <w:lang w:eastAsia="pl-PL"/>
        </w:rPr>
        <w:t xml:space="preserve"> etap IV poprzez remont pomieszczeń na I piętrze wraz z klatką schodową oraz malowanie dachu remizy w kwocie 20.000,00 zł.</w:t>
      </w:r>
    </w:p>
    <w:p w14:paraId="0ABF36BC" w14:textId="77777777" w:rsidR="00FC198B" w:rsidRPr="00E245C4" w:rsidRDefault="00FC198B" w:rsidP="00FC198B">
      <w:pPr>
        <w:spacing w:after="0" w:line="360" w:lineRule="auto"/>
        <w:rPr>
          <w:rFonts w:ascii="Arial" w:hAnsi="Arial" w:cs="Arial"/>
          <w:b/>
          <w:i/>
          <w:sz w:val="24"/>
          <w:szCs w:val="24"/>
          <w:lang w:eastAsia="pl-PL"/>
        </w:rPr>
      </w:pPr>
      <w:r w:rsidRPr="00E245C4">
        <w:rPr>
          <w:rFonts w:ascii="Arial" w:hAnsi="Arial" w:cs="Arial"/>
          <w:b/>
          <w:i/>
          <w:sz w:val="24"/>
          <w:szCs w:val="24"/>
          <w:lang w:eastAsia="pl-PL"/>
        </w:rPr>
        <w:t xml:space="preserve">Rozdział 75415 – Zadania ratownictwa górskiego i wodnego </w:t>
      </w:r>
    </w:p>
    <w:p w14:paraId="64A38D22" w14:textId="76253855" w:rsidR="00FC198B" w:rsidRPr="00E245C4" w:rsidRDefault="00FC198B" w:rsidP="00FC198B">
      <w:pPr>
        <w:tabs>
          <w:tab w:val="left" w:pos="0"/>
        </w:tabs>
        <w:spacing w:after="0" w:line="360" w:lineRule="auto"/>
        <w:contextualSpacing/>
        <w:jc w:val="both"/>
        <w:rPr>
          <w:rFonts w:ascii="Arial" w:eastAsia="Times New Roman" w:hAnsi="Arial" w:cs="Arial"/>
          <w:sz w:val="24"/>
          <w:szCs w:val="24"/>
          <w:lang w:eastAsia="pl-PL"/>
        </w:rPr>
      </w:pPr>
      <w:r w:rsidRPr="00E245C4">
        <w:rPr>
          <w:rFonts w:ascii="Arial" w:eastAsia="Times New Roman" w:hAnsi="Arial" w:cs="Arial"/>
          <w:sz w:val="24"/>
          <w:szCs w:val="24"/>
          <w:lang w:eastAsia="pl-PL"/>
        </w:rPr>
        <w:t>Zaplanowane wydatki bieżące (Dep. OR) w kwocie 486.460,- zł (§ 2360) jako dotacje celowe dla jednostek spoza sektora finansów publicznych zostały zrealizowane w kwocie 486.460</w:t>
      </w:r>
      <w:r>
        <w:rPr>
          <w:rFonts w:ascii="Arial" w:eastAsia="Times New Roman" w:hAnsi="Arial" w:cs="Arial"/>
          <w:sz w:val="24"/>
          <w:szCs w:val="24"/>
          <w:lang w:eastAsia="pl-PL"/>
        </w:rPr>
        <w:t>,00</w:t>
      </w:r>
      <w:r w:rsidRPr="00E245C4">
        <w:rPr>
          <w:rFonts w:ascii="Arial" w:eastAsia="Times New Roman" w:hAnsi="Arial" w:cs="Arial"/>
          <w:sz w:val="24"/>
          <w:szCs w:val="24"/>
          <w:lang w:eastAsia="pl-PL"/>
        </w:rPr>
        <w:t xml:space="preserve"> zł, tj. 100 % planu i dotyczyły </w:t>
      </w:r>
      <w:r w:rsidRPr="00E245C4">
        <w:rPr>
          <w:rFonts w:ascii="Arial" w:hAnsi="Arial" w:cs="Arial"/>
          <w:sz w:val="24"/>
          <w:szCs w:val="24"/>
        </w:rPr>
        <w:t xml:space="preserve">dotacji celowej dla Górskiego Ochotniczego Pogotowia Ratunkowego w Zakopanem – Grupy Regionalnego Górskiego Ochotniczego Pogotowia Ratunkowego – Grupy Bieszczadzkiej z siedzibą w Sanoku na realizację zadania publicznego z zakresu ratownictwa górskiego </w:t>
      </w:r>
      <w:r w:rsidR="00D56BFF">
        <w:rPr>
          <w:rFonts w:ascii="Arial" w:hAnsi="Arial" w:cs="Arial"/>
          <w:sz w:val="24"/>
          <w:szCs w:val="24"/>
        </w:rPr>
        <w:br/>
      </w:r>
      <w:r w:rsidRPr="00E245C4">
        <w:rPr>
          <w:rFonts w:ascii="Arial" w:hAnsi="Arial" w:cs="Arial"/>
          <w:sz w:val="24"/>
          <w:szCs w:val="24"/>
        </w:rPr>
        <w:t>i ochrony ludności polegającego na poprawie bezpieczeństwa turystów w górach położonych na terenie województwa podkarpackiego w 2024 r. Zadanie obejmowało m.in.:</w:t>
      </w:r>
    </w:p>
    <w:p w14:paraId="716A2C16" w14:textId="77777777" w:rsidR="00FC198B" w:rsidRPr="00E245C4" w:rsidRDefault="00FC198B" w:rsidP="00FC198B">
      <w:pPr>
        <w:pStyle w:val="Listapunktowana"/>
        <w:numPr>
          <w:ilvl w:val="0"/>
          <w:numId w:val="194"/>
        </w:numPr>
        <w:ind w:left="426"/>
        <w:rPr>
          <w:rFonts w:ascii="Arial" w:hAnsi="Arial" w:cs="Arial"/>
        </w:rPr>
      </w:pPr>
      <w:r w:rsidRPr="00E245C4">
        <w:rPr>
          <w:rFonts w:ascii="Arial" w:hAnsi="Arial" w:cs="Arial"/>
        </w:rPr>
        <w:t>utrzymanie kadry ratowników górskich zawodowych i ochotników oraz ich szkolenie,</w:t>
      </w:r>
    </w:p>
    <w:p w14:paraId="112A46ED" w14:textId="77777777" w:rsidR="00FC198B" w:rsidRPr="00E245C4" w:rsidRDefault="00FC198B" w:rsidP="00FC198B">
      <w:pPr>
        <w:pStyle w:val="Listapunktowana"/>
        <w:numPr>
          <w:ilvl w:val="0"/>
          <w:numId w:val="194"/>
        </w:numPr>
        <w:ind w:left="426"/>
        <w:rPr>
          <w:rFonts w:ascii="Arial" w:hAnsi="Arial" w:cs="Arial"/>
        </w:rPr>
      </w:pPr>
      <w:r w:rsidRPr="00E245C4">
        <w:rPr>
          <w:rFonts w:ascii="Arial" w:hAnsi="Arial" w:cs="Arial"/>
        </w:rPr>
        <w:t>utrzymanie obiektów oraz zakup i utrzymanie wyposażenia obiektów,</w:t>
      </w:r>
    </w:p>
    <w:p w14:paraId="1DEF9A30" w14:textId="77777777" w:rsidR="00FC198B" w:rsidRPr="00E245C4" w:rsidRDefault="00FC198B" w:rsidP="00FC198B">
      <w:pPr>
        <w:pStyle w:val="Listapunktowana"/>
        <w:numPr>
          <w:ilvl w:val="0"/>
          <w:numId w:val="194"/>
        </w:numPr>
        <w:ind w:left="426"/>
        <w:rPr>
          <w:rFonts w:ascii="Arial" w:hAnsi="Arial" w:cs="Arial"/>
        </w:rPr>
      </w:pPr>
      <w:r w:rsidRPr="00E245C4">
        <w:rPr>
          <w:rFonts w:ascii="Arial" w:hAnsi="Arial" w:cs="Arial"/>
        </w:rPr>
        <w:t>utrzymanie środków łączności,</w:t>
      </w:r>
    </w:p>
    <w:p w14:paraId="0BFADDBC" w14:textId="77777777" w:rsidR="00FC198B" w:rsidRPr="00E245C4" w:rsidRDefault="00FC198B" w:rsidP="00FC198B">
      <w:pPr>
        <w:pStyle w:val="Listapunktowana"/>
        <w:numPr>
          <w:ilvl w:val="0"/>
          <w:numId w:val="194"/>
        </w:numPr>
        <w:ind w:left="426"/>
        <w:rPr>
          <w:rFonts w:ascii="Arial" w:hAnsi="Arial" w:cs="Arial"/>
        </w:rPr>
      </w:pPr>
      <w:r w:rsidRPr="00E245C4">
        <w:rPr>
          <w:rFonts w:ascii="Arial" w:hAnsi="Arial" w:cs="Arial"/>
        </w:rPr>
        <w:t>wyposażenie ratowników górskich w sprzęt i ekwipunek,</w:t>
      </w:r>
    </w:p>
    <w:p w14:paraId="321934EA" w14:textId="77777777" w:rsidR="00FC198B" w:rsidRPr="00E245C4" w:rsidRDefault="00FC198B" w:rsidP="00FC198B">
      <w:pPr>
        <w:pStyle w:val="Listapunktowana"/>
        <w:numPr>
          <w:ilvl w:val="0"/>
          <w:numId w:val="194"/>
        </w:numPr>
        <w:ind w:left="426"/>
        <w:rPr>
          <w:rFonts w:ascii="Arial" w:hAnsi="Arial" w:cs="Arial"/>
        </w:rPr>
      </w:pPr>
      <w:r w:rsidRPr="00E245C4">
        <w:rPr>
          <w:rFonts w:ascii="Arial" w:hAnsi="Arial" w:cs="Arial"/>
        </w:rPr>
        <w:t>zakup sprzętu ratowniczego,</w:t>
      </w:r>
    </w:p>
    <w:p w14:paraId="0C0FB0A7" w14:textId="77777777" w:rsidR="00FC198B" w:rsidRPr="00E245C4" w:rsidRDefault="00FC198B" w:rsidP="00FC198B">
      <w:pPr>
        <w:pStyle w:val="Listapunktowana"/>
        <w:numPr>
          <w:ilvl w:val="0"/>
          <w:numId w:val="194"/>
        </w:numPr>
        <w:ind w:left="426"/>
        <w:rPr>
          <w:rFonts w:ascii="Arial" w:hAnsi="Arial" w:cs="Arial"/>
        </w:rPr>
      </w:pPr>
      <w:r w:rsidRPr="00E245C4">
        <w:rPr>
          <w:rFonts w:ascii="Arial" w:hAnsi="Arial" w:cs="Arial"/>
        </w:rPr>
        <w:t>utrzymanie obsługi administracyjnej,</w:t>
      </w:r>
    </w:p>
    <w:p w14:paraId="72027850" w14:textId="73AE1395" w:rsidR="00FC198B" w:rsidRPr="006A1A4D" w:rsidRDefault="00FC198B" w:rsidP="00FC198B">
      <w:pPr>
        <w:pStyle w:val="Listapunktowana"/>
        <w:numPr>
          <w:ilvl w:val="0"/>
          <w:numId w:val="194"/>
        </w:numPr>
        <w:ind w:left="426"/>
        <w:rPr>
          <w:rFonts w:ascii="Arial" w:hAnsi="Arial" w:cs="Arial"/>
        </w:rPr>
      </w:pPr>
      <w:r w:rsidRPr="00E245C4">
        <w:rPr>
          <w:rFonts w:ascii="Arial" w:hAnsi="Arial" w:cs="Arial"/>
        </w:rPr>
        <w:t>prowadzenie działań profilaktycznych mających na celu zapobieganie wypadkom.</w:t>
      </w:r>
    </w:p>
    <w:p w14:paraId="63CE8C1F" w14:textId="77777777" w:rsidR="00FC198B" w:rsidRPr="00E245C4" w:rsidRDefault="00FC198B" w:rsidP="00FC198B">
      <w:pPr>
        <w:tabs>
          <w:tab w:val="left" w:pos="0"/>
        </w:tabs>
        <w:spacing w:after="0" w:line="360" w:lineRule="auto"/>
        <w:contextualSpacing/>
        <w:jc w:val="both"/>
        <w:rPr>
          <w:rFonts w:ascii="Arial" w:hAnsi="Arial" w:cs="Arial"/>
          <w:b/>
          <w:color w:val="000000" w:themeColor="text1"/>
          <w:sz w:val="24"/>
          <w:szCs w:val="24"/>
          <w:lang w:eastAsia="pl-PL"/>
        </w:rPr>
      </w:pPr>
      <w:r w:rsidRPr="00E245C4">
        <w:rPr>
          <w:rFonts w:ascii="Arial" w:hAnsi="Arial" w:cs="Arial"/>
          <w:b/>
          <w:color w:val="000000" w:themeColor="text1"/>
          <w:sz w:val="24"/>
          <w:szCs w:val="24"/>
          <w:lang w:eastAsia="pl-PL"/>
        </w:rPr>
        <w:lastRenderedPageBreak/>
        <w:t>DZIAŁ 757 – OBSŁUGA DŁUGU PUBLICZNEGO</w:t>
      </w:r>
    </w:p>
    <w:p w14:paraId="05E2733B" w14:textId="77777777" w:rsidR="00FC198B" w:rsidRPr="00E245C4" w:rsidRDefault="00FC198B" w:rsidP="00FC198B">
      <w:pPr>
        <w:tabs>
          <w:tab w:val="left" w:pos="0"/>
        </w:tabs>
        <w:spacing w:after="0" w:line="360" w:lineRule="auto"/>
        <w:contextualSpacing/>
        <w:jc w:val="both"/>
        <w:rPr>
          <w:rFonts w:ascii="Arial" w:hAnsi="Arial" w:cs="Arial"/>
          <w:b/>
          <w:i/>
          <w:color w:val="000000" w:themeColor="text1"/>
          <w:sz w:val="24"/>
          <w:szCs w:val="24"/>
          <w:lang w:eastAsia="pl-PL"/>
        </w:rPr>
      </w:pPr>
      <w:r w:rsidRPr="00E245C4">
        <w:rPr>
          <w:rFonts w:ascii="Arial" w:hAnsi="Arial" w:cs="Arial"/>
          <w:b/>
          <w:i/>
          <w:color w:val="000000" w:themeColor="text1"/>
          <w:sz w:val="24"/>
          <w:szCs w:val="24"/>
          <w:lang w:eastAsia="pl-PL"/>
        </w:rPr>
        <w:t xml:space="preserve">Rozdział 75702 – Obsługa papierów wartościowych, kredytów i pożyczek jednostek samorządu terytorialnego </w:t>
      </w:r>
    </w:p>
    <w:p w14:paraId="5B6B5C79" w14:textId="77777777" w:rsidR="00FC198B" w:rsidRPr="00E245C4" w:rsidRDefault="00FC198B" w:rsidP="00FC198B">
      <w:pPr>
        <w:tabs>
          <w:tab w:val="left" w:pos="0"/>
        </w:tabs>
        <w:spacing w:after="0" w:line="360" w:lineRule="auto"/>
        <w:contextualSpacing/>
        <w:jc w:val="both"/>
        <w:rPr>
          <w:rFonts w:ascii="Arial" w:hAnsi="Arial" w:cs="Arial"/>
          <w:color w:val="000000" w:themeColor="text1"/>
          <w:sz w:val="24"/>
          <w:szCs w:val="24"/>
          <w:lang w:eastAsia="pl-PL"/>
        </w:rPr>
      </w:pPr>
      <w:r w:rsidRPr="00E245C4">
        <w:rPr>
          <w:rFonts w:ascii="Arial" w:hAnsi="Arial" w:cs="Arial"/>
          <w:color w:val="000000" w:themeColor="text1"/>
          <w:sz w:val="24"/>
          <w:szCs w:val="24"/>
          <w:lang w:eastAsia="pl-PL"/>
        </w:rPr>
        <w:t xml:space="preserve">Zaplanowane wydatki bieżące w kwocie 8.523.644,- zł zostały wykonane </w:t>
      </w:r>
      <w:r w:rsidRPr="00E245C4">
        <w:rPr>
          <w:rFonts w:ascii="Arial" w:hAnsi="Arial" w:cs="Arial"/>
          <w:color w:val="000000" w:themeColor="text1"/>
          <w:sz w:val="24"/>
          <w:szCs w:val="24"/>
          <w:lang w:eastAsia="pl-PL"/>
        </w:rPr>
        <w:br/>
        <w:t xml:space="preserve">w wysokości 8.523.643,43 zł (§ 8110) (Dep. OR), tj. 100 % planu i dotyczyły: </w:t>
      </w:r>
    </w:p>
    <w:p w14:paraId="40C77715" w14:textId="77777777" w:rsidR="00FC198B" w:rsidRPr="00E245C4" w:rsidRDefault="00FC198B" w:rsidP="00FC198B">
      <w:pPr>
        <w:pStyle w:val="Akapitzlist"/>
        <w:numPr>
          <w:ilvl w:val="0"/>
          <w:numId w:val="195"/>
        </w:numPr>
        <w:spacing w:line="360" w:lineRule="auto"/>
        <w:ind w:left="284" w:hanging="284"/>
        <w:contextualSpacing/>
        <w:jc w:val="both"/>
        <w:rPr>
          <w:rFonts w:ascii="Arial" w:hAnsi="Arial" w:cs="Arial"/>
          <w:color w:val="000000" w:themeColor="text1"/>
          <w:lang w:eastAsia="pl-PL"/>
        </w:rPr>
      </w:pPr>
      <w:r w:rsidRPr="00E245C4">
        <w:rPr>
          <w:rFonts w:ascii="Arial" w:hAnsi="Arial" w:cs="Arial"/>
          <w:color w:val="000000" w:themeColor="text1"/>
          <w:lang w:eastAsia="pl-PL"/>
        </w:rPr>
        <w:t xml:space="preserve">odsetek od zaciągniętych pożyczek długoterminowych w kwocie 7.544.203,43 zł, </w:t>
      </w:r>
    </w:p>
    <w:p w14:paraId="490EAF23" w14:textId="51329141" w:rsidR="00D56BFF" w:rsidRPr="006A1A4D" w:rsidRDefault="00FC198B" w:rsidP="006A1A4D">
      <w:pPr>
        <w:pStyle w:val="Akapitzlist"/>
        <w:numPr>
          <w:ilvl w:val="0"/>
          <w:numId w:val="195"/>
        </w:numPr>
        <w:spacing w:line="360" w:lineRule="auto"/>
        <w:ind w:left="284" w:hanging="284"/>
        <w:contextualSpacing/>
        <w:jc w:val="both"/>
        <w:rPr>
          <w:rFonts w:ascii="Arial" w:hAnsi="Arial" w:cs="Arial"/>
          <w:color w:val="000000" w:themeColor="text1"/>
          <w:lang w:eastAsia="pl-PL"/>
        </w:rPr>
      </w:pPr>
      <w:r w:rsidRPr="00E245C4">
        <w:rPr>
          <w:rFonts w:ascii="Arial" w:hAnsi="Arial" w:cs="Arial"/>
          <w:color w:val="000000" w:themeColor="text1"/>
          <w:lang w:eastAsia="pl-PL"/>
        </w:rPr>
        <w:t>odsetek od emisji obligacji w kwocie 979.440,00 zł.</w:t>
      </w:r>
    </w:p>
    <w:p w14:paraId="41696DA1" w14:textId="0CEF07E6" w:rsidR="00514927" w:rsidRPr="00133FFF" w:rsidRDefault="00514927" w:rsidP="00514927">
      <w:pPr>
        <w:tabs>
          <w:tab w:val="left" w:pos="0"/>
        </w:tabs>
        <w:spacing w:after="0" w:line="360" w:lineRule="auto"/>
        <w:contextualSpacing/>
        <w:jc w:val="both"/>
        <w:rPr>
          <w:rFonts w:ascii="Arial" w:hAnsi="Arial" w:cs="Arial"/>
          <w:b/>
          <w:i/>
          <w:color w:val="000000" w:themeColor="text1"/>
          <w:sz w:val="24"/>
          <w:szCs w:val="24"/>
          <w:lang w:eastAsia="pl-PL"/>
        </w:rPr>
      </w:pPr>
      <w:r w:rsidRPr="00133FFF">
        <w:rPr>
          <w:rFonts w:ascii="Arial" w:hAnsi="Arial" w:cs="Arial"/>
          <w:b/>
          <w:i/>
          <w:color w:val="000000" w:themeColor="text1"/>
          <w:sz w:val="24"/>
          <w:szCs w:val="24"/>
          <w:lang w:eastAsia="pl-PL"/>
        </w:rPr>
        <w:t xml:space="preserve">Rozdział 75704 – Rozliczenia z tytułu poręczeń i gwarancji udzielonych przez Skarb Państwa lub jednostkę samorządu terytorialnego </w:t>
      </w:r>
    </w:p>
    <w:p w14:paraId="66A2AC26" w14:textId="77777777" w:rsidR="00D56BFF" w:rsidRPr="004D5A0E" w:rsidRDefault="00D56BFF" w:rsidP="00D56BFF">
      <w:pPr>
        <w:tabs>
          <w:tab w:val="left" w:pos="0"/>
        </w:tabs>
        <w:spacing w:after="0" w:line="360" w:lineRule="auto"/>
        <w:contextualSpacing/>
        <w:jc w:val="both"/>
        <w:rPr>
          <w:rFonts w:ascii="Arial" w:hAnsi="Arial" w:cs="Arial"/>
          <w:color w:val="000000" w:themeColor="text1"/>
          <w:sz w:val="24"/>
          <w:szCs w:val="24"/>
          <w:lang w:eastAsia="pl-PL"/>
        </w:rPr>
      </w:pPr>
      <w:r w:rsidRPr="004D5A0E">
        <w:rPr>
          <w:rFonts w:ascii="Arial" w:hAnsi="Arial" w:cs="Arial"/>
          <w:color w:val="000000" w:themeColor="text1"/>
          <w:sz w:val="24"/>
          <w:szCs w:val="24"/>
          <w:lang w:eastAsia="pl-PL"/>
        </w:rPr>
        <w:t xml:space="preserve">Zaplanowane wydatki bieżące (Dep. OZ) w kwocie 960.120,- zł (§ 8030) na zabezpieczenie udzielonych poręczeń zaciągniętych kredytów przez </w:t>
      </w:r>
      <w:r>
        <w:rPr>
          <w:rFonts w:ascii="Arial" w:hAnsi="Arial" w:cs="Arial"/>
          <w:color w:val="000000" w:themeColor="text1"/>
          <w:sz w:val="24"/>
          <w:szCs w:val="24"/>
          <w:lang w:eastAsia="pl-PL"/>
        </w:rPr>
        <w:t>samodzielne publiczne zakłady opieki zdrowotnej,</w:t>
      </w:r>
      <w:r w:rsidRPr="004D5A0E">
        <w:rPr>
          <w:rFonts w:ascii="Arial" w:hAnsi="Arial" w:cs="Arial"/>
          <w:color w:val="000000" w:themeColor="text1"/>
          <w:sz w:val="24"/>
          <w:szCs w:val="24"/>
          <w:lang w:eastAsia="pl-PL"/>
        </w:rPr>
        <w:t xml:space="preserve"> nie zostały wykonane. Udzielone poręczenia dotyczą:</w:t>
      </w:r>
    </w:p>
    <w:p w14:paraId="09B31F40" w14:textId="77777777" w:rsidR="00D56BFF" w:rsidRPr="004D5A0E" w:rsidRDefault="00D56BFF" w:rsidP="00224F7A">
      <w:pPr>
        <w:pStyle w:val="Akapitzlist"/>
        <w:numPr>
          <w:ilvl w:val="1"/>
          <w:numId w:val="647"/>
        </w:numPr>
        <w:tabs>
          <w:tab w:val="left" w:pos="0"/>
        </w:tabs>
        <w:spacing w:line="360" w:lineRule="auto"/>
        <w:ind w:left="284" w:hanging="284"/>
        <w:contextualSpacing/>
        <w:jc w:val="both"/>
        <w:rPr>
          <w:rFonts w:ascii="Arial" w:hAnsi="Arial" w:cs="Arial"/>
          <w:color w:val="000000" w:themeColor="text1"/>
          <w:lang w:eastAsia="pl-PL"/>
        </w:rPr>
      </w:pPr>
      <w:r w:rsidRPr="004D5A0E">
        <w:rPr>
          <w:rFonts w:ascii="Arial" w:hAnsi="Arial" w:cs="Arial"/>
          <w:color w:val="000000" w:themeColor="text1"/>
          <w:lang w:eastAsia="pl-PL"/>
        </w:rPr>
        <w:t>Uniwersyteckiego Szpitala Klinicznego im. Fryderyka Chopina w Rzeszowie,</w:t>
      </w:r>
    </w:p>
    <w:p w14:paraId="37C28DE0" w14:textId="77777777" w:rsidR="00D56BFF" w:rsidRPr="004D5A0E" w:rsidRDefault="00D56BFF" w:rsidP="00224F7A">
      <w:pPr>
        <w:pStyle w:val="Akapitzlist"/>
        <w:numPr>
          <w:ilvl w:val="1"/>
          <w:numId w:val="647"/>
        </w:numPr>
        <w:tabs>
          <w:tab w:val="left" w:pos="0"/>
        </w:tabs>
        <w:spacing w:line="360" w:lineRule="auto"/>
        <w:ind w:left="284" w:hanging="284"/>
        <w:contextualSpacing/>
        <w:jc w:val="both"/>
        <w:rPr>
          <w:rFonts w:ascii="Arial" w:hAnsi="Arial" w:cs="Arial"/>
          <w:color w:val="000000" w:themeColor="text1"/>
          <w:lang w:eastAsia="pl-PL"/>
        </w:rPr>
      </w:pPr>
      <w:r w:rsidRPr="004D5A0E">
        <w:rPr>
          <w:rFonts w:ascii="Arial" w:hAnsi="Arial" w:cs="Arial"/>
          <w:color w:val="000000" w:themeColor="text1"/>
          <w:lang w:eastAsia="pl-PL"/>
        </w:rPr>
        <w:t>Klinicznego Szpitala Wojewódzkiego Nr 2 im. Św. Jadwigi Królowej w Rzeszowie,</w:t>
      </w:r>
    </w:p>
    <w:p w14:paraId="3DC9A9FC" w14:textId="77777777" w:rsidR="00D56BFF" w:rsidRPr="004D5A0E" w:rsidRDefault="00D56BFF" w:rsidP="00224F7A">
      <w:pPr>
        <w:pStyle w:val="Akapitzlist"/>
        <w:numPr>
          <w:ilvl w:val="1"/>
          <w:numId w:val="647"/>
        </w:numPr>
        <w:tabs>
          <w:tab w:val="left" w:pos="0"/>
        </w:tabs>
        <w:spacing w:line="360" w:lineRule="auto"/>
        <w:ind w:left="284" w:hanging="284"/>
        <w:contextualSpacing/>
        <w:jc w:val="both"/>
        <w:rPr>
          <w:rFonts w:ascii="Arial" w:hAnsi="Arial" w:cs="Arial"/>
          <w:color w:val="000000" w:themeColor="text1"/>
          <w:lang w:eastAsia="pl-PL"/>
        </w:rPr>
      </w:pPr>
      <w:r w:rsidRPr="004D5A0E">
        <w:rPr>
          <w:rFonts w:ascii="Arial" w:hAnsi="Arial" w:cs="Arial"/>
          <w:color w:val="000000" w:themeColor="text1"/>
          <w:lang w:eastAsia="pl-PL"/>
        </w:rPr>
        <w:t>Wojewódzkiego Szpitala im. Św. Ojca Pio w Przemyślu,</w:t>
      </w:r>
    </w:p>
    <w:p w14:paraId="7C8AF9B1" w14:textId="77777777" w:rsidR="00D56BFF" w:rsidRPr="004D5A0E" w:rsidRDefault="00D56BFF" w:rsidP="00224F7A">
      <w:pPr>
        <w:pStyle w:val="Akapitzlist"/>
        <w:numPr>
          <w:ilvl w:val="1"/>
          <w:numId w:val="647"/>
        </w:numPr>
        <w:tabs>
          <w:tab w:val="left" w:pos="0"/>
        </w:tabs>
        <w:spacing w:line="360" w:lineRule="auto"/>
        <w:ind w:left="284" w:hanging="284"/>
        <w:contextualSpacing/>
        <w:jc w:val="both"/>
        <w:rPr>
          <w:rFonts w:ascii="Arial" w:hAnsi="Arial" w:cs="Arial"/>
          <w:color w:val="000000" w:themeColor="text1"/>
          <w:lang w:eastAsia="pl-PL"/>
        </w:rPr>
      </w:pPr>
      <w:r w:rsidRPr="004D5A0E">
        <w:rPr>
          <w:rFonts w:ascii="Arial" w:hAnsi="Arial" w:cs="Arial"/>
          <w:color w:val="000000" w:themeColor="text1"/>
          <w:lang w:eastAsia="pl-PL"/>
        </w:rPr>
        <w:t>Wojewódzkiego Szpitala im. Zofii z Zamoyskich Tarnowskiej w Tarnobrzegu,</w:t>
      </w:r>
    </w:p>
    <w:p w14:paraId="7A99F0A3" w14:textId="77777777" w:rsidR="00D56BFF" w:rsidRPr="004D5A0E" w:rsidRDefault="00D56BFF" w:rsidP="00224F7A">
      <w:pPr>
        <w:pStyle w:val="Akapitzlist"/>
        <w:numPr>
          <w:ilvl w:val="1"/>
          <w:numId w:val="647"/>
        </w:numPr>
        <w:tabs>
          <w:tab w:val="left" w:pos="0"/>
        </w:tabs>
        <w:spacing w:line="360" w:lineRule="auto"/>
        <w:ind w:left="284" w:hanging="284"/>
        <w:contextualSpacing/>
        <w:jc w:val="both"/>
        <w:rPr>
          <w:rFonts w:ascii="Arial" w:hAnsi="Arial" w:cs="Arial"/>
          <w:color w:val="000000" w:themeColor="text1"/>
          <w:lang w:eastAsia="pl-PL"/>
        </w:rPr>
      </w:pPr>
      <w:r w:rsidRPr="004D5A0E">
        <w:rPr>
          <w:rFonts w:ascii="Arial" w:hAnsi="Arial" w:cs="Arial"/>
          <w:color w:val="000000" w:themeColor="text1"/>
          <w:lang w:eastAsia="pl-PL"/>
        </w:rPr>
        <w:t>Wojewódzkiej Stacji Pogotowia Ratunkowego w Przemyślu.</w:t>
      </w:r>
    </w:p>
    <w:p w14:paraId="7EB1886F" w14:textId="715E008D" w:rsidR="00D56BFF" w:rsidRPr="004D5A0E" w:rsidRDefault="00D56BFF" w:rsidP="00D56BFF">
      <w:pPr>
        <w:spacing w:after="0" w:line="360" w:lineRule="auto"/>
        <w:jc w:val="both"/>
        <w:rPr>
          <w:rFonts w:ascii="Arial" w:hAnsi="Arial" w:cs="Arial"/>
          <w:color w:val="000000" w:themeColor="text1"/>
          <w:sz w:val="24"/>
          <w:szCs w:val="24"/>
          <w:lang w:eastAsia="pl-PL"/>
        </w:rPr>
      </w:pPr>
      <w:r w:rsidRPr="004D5A0E">
        <w:rPr>
          <w:rFonts w:ascii="Arial" w:hAnsi="Arial" w:cs="Arial"/>
          <w:color w:val="000000" w:themeColor="text1"/>
          <w:sz w:val="24"/>
          <w:szCs w:val="24"/>
          <w:lang w:eastAsia="pl-PL"/>
        </w:rPr>
        <w:t>Nie zaistniała konieczność dokonania przez Województwo Podkarpackie spłat poręczonych kredytów. Szpitale regularnie spłacały zaciągnięte kredyty.</w:t>
      </w:r>
    </w:p>
    <w:p w14:paraId="0FBF854C" w14:textId="77777777" w:rsidR="00514927" w:rsidRDefault="00514927" w:rsidP="002916CA">
      <w:pPr>
        <w:spacing w:after="0" w:line="360" w:lineRule="auto"/>
        <w:rPr>
          <w:rFonts w:ascii="Arial" w:hAnsi="Arial" w:cs="Arial"/>
          <w:b/>
          <w:sz w:val="24"/>
          <w:szCs w:val="24"/>
        </w:rPr>
      </w:pPr>
    </w:p>
    <w:p w14:paraId="1929317F" w14:textId="2369DCF6" w:rsidR="002916CA" w:rsidRPr="00C41B2B" w:rsidRDefault="002916CA" w:rsidP="002916CA">
      <w:pPr>
        <w:spacing w:after="0" w:line="360" w:lineRule="auto"/>
        <w:rPr>
          <w:rFonts w:ascii="Arial" w:hAnsi="Arial" w:cs="Arial"/>
          <w:b/>
          <w:sz w:val="24"/>
          <w:szCs w:val="24"/>
        </w:rPr>
      </w:pPr>
      <w:r w:rsidRPr="00C41B2B">
        <w:rPr>
          <w:rFonts w:ascii="Arial" w:hAnsi="Arial" w:cs="Arial"/>
          <w:b/>
          <w:sz w:val="24"/>
          <w:szCs w:val="24"/>
        </w:rPr>
        <w:t>DZIAŁ 758 – RÓŻNE ROZLICZENIA</w:t>
      </w:r>
    </w:p>
    <w:p w14:paraId="5C5C871D" w14:textId="77777777" w:rsidR="002916CA" w:rsidRPr="00C41B2B" w:rsidRDefault="002916CA" w:rsidP="002916CA">
      <w:pPr>
        <w:spacing w:after="0" w:line="360" w:lineRule="auto"/>
        <w:rPr>
          <w:rFonts w:ascii="Arial" w:hAnsi="Arial" w:cs="Arial"/>
          <w:b/>
          <w:i/>
          <w:sz w:val="24"/>
          <w:szCs w:val="24"/>
        </w:rPr>
      </w:pPr>
      <w:r w:rsidRPr="00C41B2B">
        <w:rPr>
          <w:rFonts w:ascii="Arial" w:hAnsi="Arial" w:cs="Arial"/>
          <w:b/>
          <w:i/>
          <w:sz w:val="24"/>
          <w:szCs w:val="24"/>
        </w:rPr>
        <w:t>Rozdział 75818 – Rezerwy ogólne i celowe</w:t>
      </w:r>
    </w:p>
    <w:p w14:paraId="64B8434B" w14:textId="77777777" w:rsidR="002916CA" w:rsidRPr="00C41B2B" w:rsidRDefault="002916CA" w:rsidP="002916CA">
      <w:pPr>
        <w:spacing w:after="0" w:line="360" w:lineRule="auto"/>
        <w:jc w:val="both"/>
        <w:rPr>
          <w:rFonts w:ascii="Arial" w:eastAsia="Times New Roman" w:hAnsi="Arial" w:cs="Arial"/>
          <w:sz w:val="24"/>
          <w:szCs w:val="24"/>
          <w:lang w:eastAsia="pl-PL"/>
        </w:rPr>
      </w:pPr>
      <w:r w:rsidRPr="00C41B2B">
        <w:rPr>
          <w:rFonts w:ascii="Arial" w:eastAsia="Times New Roman" w:hAnsi="Arial" w:cs="Arial"/>
          <w:sz w:val="24"/>
          <w:szCs w:val="24"/>
          <w:lang w:eastAsia="pl-PL"/>
        </w:rPr>
        <w:t>Na koniec 2024 r. pozostały nierozdysponowane rezerwy (oszczędności) w kwocie 12.099.015,-zł, w tym:</w:t>
      </w:r>
    </w:p>
    <w:p w14:paraId="0BFA7355" w14:textId="77777777" w:rsidR="002916CA" w:rsidRPr="00C41B2B" w:rsidRDefault="002916CA" w:rsidP="00170D65">
      <w:pPr>
        <w:pStyle w:val="Listapunktowana"/>
        <w:numPr>
          <w:ilvl w:val="0"/>
          <w:numId w:val="21"/>
        </w:numPr>
        <w:suppressAutoHyphens/>
        <w:autoSpaceDN w:val="0"/>
        <w:ind w:left="284" w:hanging="142"/>
        <w:contextualSpacing w:val="0"/>
        <w:textAlignment w:val="baseline"/>
        <w:rPr>
          <w:rFonts w:ascii="Arial" w:hAnsi="Arial" w:cs="Arial"/>
        </w:rPr>
      </w:pPr>
      <w:r w:rsidRPr="00C41B2B">
        <w:rPr>
          <w:rFonts w:ascii="Arial" w:hAnsi="Arial" w:cs="Arial"/>
        </w:rPr>
        <w:t>Wydatki bieżące w kwocie 6.680.396,-zł (§ 4810), z tego:</w:t>
      </w:r>
    </w:p>
    <w:p w14:paraId="22274A9D" w14:textId="77777777" w:rsidR="002916CA" w:rsidRPr="00D14981" w:rsidRDefault="002916CA" w:rsidP="00170D65">
      <w:pPr>
        <w:pStyle w:val="Listapunktowana"/>
        <w:numPr>
          <w:ilvl w:val="0"/>
          <w:numId w:val="22"/>
        </w:numPr>
        <w:suppressAutoHyphens/>
        <w:autoSpaceDN w:val="0"/>
        <w:ind w:left="567" w:hanging="283"/>
        <w:contextualSpacing w:val="0"/>
        <w:textAlignment w:val="baseline"/>
      </w:pPr>
      <w:r w:rsidRPr="00D14981">
        <w:rPr>
          <w:rFonts w:ascii="Arial" w:hAnsi="Arial" w:cs="Arial"/>
        </w:rPr>
        <w:t>rezerwa ogólna w kwocie 945.705,-zł,</w:t>
      </w:r>
    </w:p>
    <w:p w14:paraId="58662E7E" w14:textId="77777777" w:rsidR="002916CA" w:rsidRPr="00D14981" w:rsidRDefault="002916CA" w:rsidP="00170D65">
      <w:pPr>
        <w:pStyle w:val="Listapunktowana"/>
        <w:numPr>
          <w:ilvl w:val="0"/>
          <w:numId w:val="22"/>
        </w:numPr>
        <w:suppressAutoHyphens/>
        <w:autoSpaceDN w:val="0"/>
        <w:ind w:left="567" w:hanging="283"/>
        <w:contextualSpacing w:val="0"/>
        <w:textAlignment w:val="baseline"/>
      </w:pPr>
      <w:r w:rsidRPr="00D14981">
        <w:rPr>
          <w:rFonts w:ascii="Arial" w:hAnsi="Arial" w:cs="Arial"/>
        </w:rPr>
        <w:t>rezerwy celowe bieżące w kwocie 5.734.691,-zł, z tego na:</w:t>
      </w:r>
    </w:p>
    <w:p w14:paraId="63128039" w14:textId="23EC10FA" w:rsidR="002916CA" w:rsidRPr="00D14981" w:rsidRDefault="002916CA" w:rsidP="00170D65">
      <w:pPr>
        <w:pStyle w:val="Listapunktowana"/>
        <w:numPr>
          <w:ilvl w:val="0"/>
          <w:numId w:val="23"/>
        </w:numPr>
        <w:suppressAutoHyphens/>
        <w:autoSpaceDN w:val="0"/>
        <w:ind w:left="993"/>
        <w:contextualSpacing w:val="0"/>
        <w:textAlignment w:val="baseline"/>
        <w:rPr>
          <w:rFonts w:ascii="Arial" w:hAnsi="Arial" w:cs="Arial"/>
        </w:rPr>
      </w:pPr>
      <w:r w:rsidRPr="00D14981">
        <w:rPr>
          <w:rFonts w:ascii="Arial" w:hAnsi="Arial" w:cs="Arial"/>
        </w:rPr>
        <w:t>wydatki bieżące związane z realizacją programów finansowanych z</w:t>
      </w:r>
      <w:r w:rsidR="00457F97">
        <w:rPr>
          <w:rFonts w:ascii="Arial" w:hAnsi="Arial" w:cs="Arial"/>
        </w:rPr>
        <w:t> </w:t>
      </w:r>
      <w:r w:rsidRPr="00D14981">
        <w:rPr>
          <w:rFonts w:ascii="Arial" w:hAnsi="Arial" w:cs="Arial"/>
        </w:rPr>
        <w:t>udziałem środków, o których mowa w art. 5 ust. 1 pkt 2 ustawy o</w:t>
      </w:r>
      <w:r w:rsidR="00457F97">
        <w:rPr>
          <w:rFonts w:ascii="Arial" w:hAnsi="Arial" w:cs="Arial"/>
        </w:rPr>
        <w:t> </w:t>
      </w:r>
      <w:r w:rsidRPr="00D14981">
        <w:rPr>
          <w:rFonts w:ascii="Arial" w:hAnsi="Arial" w:cs="Arial"/>
        </w:rPr>
        <w:t>finansach publicznych w kwocie 454.996,-zł,</w:t>
      </w:r>
    </w:p>
    <w:p w14:paraId="57CDEC7D" w14:textId="77777777" w:rsidR="002916CA" w:rsidRPr="00D14981" w:rsidRDefault="002916CA" w:rsidP="00170D65">
      <w:pPr>
        <w:pStyle w:val="Listapunktowana"/>
        <w:numPr>
          <w:ilvl w:val="0"/>
          <w:numId w:val="23"/>
        </w:numPr>
        <w:suppressAutoHyphens/>
        <w:autoSpaceDN w:val="0"/>
        <w:ind w:left="993"/>
        <w:contextualSpacing w:val="0"/>
        <w:textAlignment w:val="baseline"/>
        <w:rPr>
          <w:rFonts w:ascii="Arial" w:hAnsi="Arial" w:cs="Arial"/>
        </w:rPr>
      </w:pPr>
      <w:r w:rsidRPr="00D14981">
        <w:rPr>
          <w:rFonts w:ascii="Arial" w:hAnsi="Arial" w:cs="Arial"/>
        </w:rPr>
        <w:t xml:space="preserve">wkład własny, wydatki niekwalifikowalne związane z realizacją przez wojewódzkie jednostki budżetowe oraz wojewódzkie osoby prawne zadań bieżących przy udziale pozyskanych środków zewnętrznych pochodzących </w:t>
      </w:r>
      <w:r w:rsidRPr="00D14981">
        <w:rPr>
          <w:rFonts w:ascii="Arial" w:hAnsi="Arial" w:cs="Arial"/>
        </w:rPr>
        <w:lastRenderedPageBreak/>
        <w:t>z innych źródeł niż określone w art. 5 ust. 1 pkt 2 ustawy o finansach publicznych w kwocie 256.293,-zł,</w:t>
      </w:r>
    </w:p>
    <w:p w14:paraId="11F652D3" w14:textId="5E08E100" w:rsidR="002916CA" w:rsidRPr="00D14981" w:rsidRDefault="002916CA" w:rsidP="00170D65">
      <w:pPr>
        <w:pStyle w:val="Listapunktowana"/>
        <w:numPr>
          <w:ilvl w:val="0"/>
          <w:numId w:val="23"/>
        </w:numPr>
        <w:suppressAutoHyphens/>
        <w:autoSpaceDN w:val="0"/>
        <w:ind w:left="993"/>
        <w:contextualSpacing w:val="0"/>
        <w:textAlignment w:val="baseline"/>
        <w:rPr>
          <w:rFonts w:ascii="Arial" w:hAnsi="Arial" w:cs="Arial"/>
        </w:rPr>
      </w:pPr>
      <w:r w:rsidRPr="00D14981">
        <w:rPr>
          <w:rFonts w:ascii="Arial" w:hAnsi="Arial" w:cs="Arial"/>
        </w:rPr>
        <w:t>zwiększenie wydatków na wynagrodzenia, składki od nich naliczane, odprawy, nagrody i inne świadczenia przysługujące na podstawie odrębnych przepisów osobom zatrudnionym w jednostkach budżetowych i</w:t>
      </w:r>
      <w:r w:rsidR="00457F97">
        <w:rPr>
          <w:rFonts w:ascii="Arial" w:hAnsi="Arial" w:cs="Arial"/>
        </w:rPr>
        <w:t> </w:t>
      </w:r>
      <w:r w:rsidRPr="00D14981">
        <w:rPr>
          <w:rFonts w:ascii="Arial" w:hAnsi="Arial" w:cs="Arial"/>
        </w:rPr>
        <w:t>instytucjach kultury podległych Samorządowi Województwa Podkarpackiego w kwocie 496.922,-zł,</w:t>
      </w:r>
    </w:p>
    <w:p w14:paraId="31D43335" w14:textId="77777777" w:rsidR="002916CA" w:rsidRPr="00E3118B" w:rsidRDefault="002916CA" w:rsidP="00170D65">
      <w:pPr>
        <w:pStyle w:val="Listapunktowana"/>
        <w:numPr>
          <w:ilvl w:val="0"/>
          <w:numId w:val="23"/>
        </w:numPr>
        <w:suppressAutoHyphens/>
        <w:autoSpaceDN w:val="0"/>
        <w:ind w:left="993"/>
        <w:contextualSpacing w:val="0"/>
        <w:textAlignment w:val="baseline"/>
      </w:pPr>
      <w:r w:rsidRPr="00D14981">
        <w:rPr>
          <w:rFonts w:ascii="Arial" w:eastAsia="Calibri" w:hAnsi="Arial" w:cs="Arial"/>
        </w:rPr>
        <w:t>realizację zadań własnych z zakresu zarządzania kryzysowego w kwocie 4.467.000,-zł,</w:t>
      </w:r>
    </w:p>
    <w:p w14:paraId="34BD47D4" w14:textId="77777777" w:rsidR="002916CA" w:rsidRPr="00E3118B" w:rsidRDefault="002916CA" w:rsidP="00170D65">
      <w:pPr>
        <w:pStyle w:val="Listapunktowana"/>
        <w:numPr>
          <w:ilvl w:val="0"/>
          <w:numId w:val="23"/>
        </w:numPr>
        <w:suppressAutoHyphens/>
        <w:autoSpaceDN w:val="0"/>
        <w:ind w:left="993"/>
        <w:contextualSpacing w:val="0"/>
        <w:textAlignment w:val="baseline"/>
      </w:pPr>
      <w:r w:rsidRPr="00E3118B">
        <w:rPr>
          <w:rFonts w:ascii="Arial" w:hAnsi="Arial" w:cs="Arial"/>
        </w:rPr>
        <w:t xml:space="preserve">pomoc zdrowotna dla nauczycieli w kwocie </w:t>
      </w:r>
      <w:r>
        <w:rPr>
          <w:rFonts w:ascii="Arial" w:hAnsi="Arial" w:cs="Arial"/>
        </w:rPr>
        <w:t>14.480</w:t>
      </w:r>
      <w:r w:rsidRPr="00E3118B">
        <w:rPr>
          <w:rFonts w:ascii="Arial" w:hAnsi="Arial" w:cs="Arial"/>
        </w:rPr>
        <w:t>,-zł,</w:t>
      </w:r>
    </w:p>
    <w:p w14:paraId="5C79661B" w14:textId="77777777" w:rsidR="002916CA" w:rsidRPr="00E3118B" w:rsidRDefault="002916CA" w:rsidP="00170D65">
      <w:pPr>
        <w:pStyle w:val="Listapunktowana"/>
        <w:numPr>
          <w:ilvl w:val="0"/>
          <w:numId w:val="23"/>
        </w:numPr>
        <w:suppressAutoHyphens/>
        <w:autoSpaceDN w:val="0"/>
        <w:ind w:left="993"/>
        <w:contextualSpacing w:val="0"/>
        <w:textAlignment w:val="baseline"/>
      </w:pPr>
      <w:r w:rsidRPr="00E3118B">
        <w:rPr>
          <w:rFonts w:ascii="Arial" w:hAnsi="Arial" w:cs="Arial"/>
        </w:rPr>
        <w:t>realizację wydarzeń z zakresu promocji zdrowia poświęconych profilaktyce nowotworów prostaty i jąder u mężczyzn realizowanych przez podmioty lecznicze (do uruchomienia po ustaleniu możliwości zrealizowania wydarzeń przez podmioty lecznicze z terenu województwa podkarpackiego) w kwocie 45.000,-zł.</w:t>
      </w:r>
    </w:p>
    <w:p w14:paraId="384F0EB3" w14:textId="77777777" w:rsidR="002916CA" w:rsidRPr="00D14981" w:rsidRDefault="002916CA" w:rsidP="00170D65">
      <w:pPr>
        <w:pStyle w:val="Listapunktowana"/>
        <w:numPr>
          <w:ilvl w:val="0"/>
          <w:numId w:val="24"/>
        </w:numPr>
        <w:suppressAutoHyphens/>
        <w:autoSpaceDN w:val="0"/>
        <w:ind w:left="284" w:hanging="142"/>
        <w:contextualSpacing w:val="0"/>
        <w:textAlignment w:val="baseline"/>
        <w:rPr>
          <w:rFonts w:ascii="Arial" w:hAnsi="Arial" w:cs="Arial"/>
        </w:rPr>
      </w:pPr>
      <w:r w:rsidRPr="00D14981">
        <w:rPr>
          <w:rFonts w:ascii="Arial" w:hAnsi="Arial" w:cs="Arial"/>
        </w:rPr>
        <w:t>Wydatki majątkowe w kwocie 5.418.619,-zł (§ 6800), z tego rezerwy celowe na:</w:t>
      </w:r>
    </w:p>
    <w:p w14:paraId="4BF3AA4A" w14:textId="488AF7AD" w:rsidR="002916CA" w:rsidRPr="00D14981" w:rsidRDefault="002916CA" w:rsidP="00170D65">
      <w:pPr>
        <w:pStyle w:val="Listapunktowana"/>
        <w:numPr>
          <w:ilvl w:val="0"/>
          <w:numId w:val="25"/>
        </w:numPr>
        <w:suppressAutoHyphens/>
        <w:autoSpaceDN w:val="0"/>
        <w:ind w:left="567" w:hanging="283"/>
        <w:contextualSpacing w:val="0"/>
        <w:textAlignment w:val="baseline"/>
        <w:rPr>
          <w:rFonts w:ascii="Arial" w:hAnsi="Arial" w:cs="Arial"/>
        </w:rPr>
      </w:pPr>
      <w:r w:rsidRPr="00D14981">
        <w:rPr>
          <w:rFonts w:ascii="Arial" w:hAnsi="Arial" w:cs="Arial"/>
        </w:rPr>
        <w:t>wkład własny, wydatki niekwalifikowalne związane z realizacją przez wojewódzkie jednostki budżetowe oraz wojewódzkie osoby prawne zadań inwestycyjnych przy udziale pozyskanych środków zewnętrznych pochodzących z innych źródeł niż określone w art. 5 ust. 1 pkt 2 ustawy o finansach publicznych w kwocie 905.684,-zł,</w:t>
      </w:r>
    </w:p>
    <w:p w14:paraId="5DD8BABD" w14:textId="164C801E" w:rsidR="002916CA" w:rsidRPr="00D14981" w:rsidRDefault="002916CA" w:rsidP="00170D65">
      <w:pPr>
        <w:pStyle w:val="Listapunktowana"/>
        <w:numPr>
          <w:ilvl w:val="0"/>
          <w:numId w:val="25"/>
        </w:numPr>
        <w:suppressAutoHyphens/>
        <w:autoSpaceDN w:val="0"/>
        <w:ind w:left="567"/>
        <w:contextualSpacing w:val="0"/>
        <w:textAlignment w:val="baseline"/>
        <w:rPr>
          <w:rFonts w:ascii="Arial" w:hAnsi="Arial" w:cs="Arial"/>
        </w:rPr>
      </w:pPr>
      <w:r w:rsidRPr="00D14981">
        <w:rPr>
          <w:rFonts w:ascii="Arial" w:hAnsi="Arial" w:cs="Arial"/>
        </w:rPr>
        <w:t>zwiększenie kwot przeznaczonych na sfinansowanie zamówień publicznych w</w:t>
      </w:r>
      <w:r>
        <w:rPr>
          <w:rFonts w:ascii="Arial" w:hAnsi="Arial" w:cs="Arial"/>
        </w:rPr>
        <w:t> </w:t>
      </w:r>
      <w:r w:rsidRPr="00D14981">
        <w:rPr>
          <w:rFonts w:ascii="Arial" w:hAnsi="Arial" w:cs="Arial"/>
        </w:rPr>
        <w:t>wojewódzkich jednostkach budżetowych oraz wojewódzkich osobach prawnych w celu umożliwienia rozstrzygnięć postępowań o udzielenie zamówień publicznych, a także na pokrycie waloryzacji wynagrodzeń oraz roszczeń wykonawców na zadaniach realizowanych lub zrealizowanych, w</w:t>
      </w:r>
      <w:r w:rsidR="00457F97">
        <w:rPr>
          <w:rFonts w:ascii="Arial" w:hAnsi="Arial" w:cs="Arial"/>
        </w:rPr>
        <w:t> </w:t>
      </w:r>
      <w:r w:rsidRPr="00D14981">
        <w:rPr>
          <w:rFonts w:ascii="Arial" w:hAnsi="Arial" w:cs="Arial"/>
        </w:rPr>
        <w:t>szczególności na skutek wzrostu kosztów ich realizacji w kwocie 4.512.935,-zł.</w:t>
      </w:r>
    </w:p>
    <w:p w14:paraId="278B2662" w14:textId="77777777" w:rsidR="002916CA" w:rsidRDefault="002916CA" w:rsidP="002916CA"/>
    <w:p w14:paraId="7B6A668A" w14:textId="77777777" w:rsidR="00490192" w:rsidRPr="00686507" w:rsidRDefault="00490192" w:rsidP="00490192">
      <w:pPr>
        <w:spacing w:after="0" w:line="360" w:lineRule="auto"/>
        <w:jc w:val="both"/>
        <w:rPr>
          <w:rFonts w:ascii="Arial" w:hAnsi="Arial" w:cs="Arial"/>
          <w:b/>
          <w:sz w:val="24"/>
          <w:szCs w:val="24"/>
          <w:lang w:eastAsia="pl-PL"/>
        </w:rPr>
      </w:pPr>
      <w:r w:rsidRPr="00686507">
        <w:rPr>
          <w:rFonts w:ascii="Arial" w:hAnsi="Arial" w:cs="Arial"/>
          <w:b/>
          <w:sz w:val="24"/>
          <w:szCs w:val="24"/>
          <w:lang w:eastAsia="pl-PL"/>
        </w:rPr>
        <w:t>DZIAŁ 801 – OŚWIATA I WYCHOWANIE</w:t>
      </w:r>
    </w:p>
    <w:p w14:paraId="3BECB824" w14:textId="77777777" w:rsidR="00490192" w:rsidRPr="00686507" w:rsidRDefault="00490192" w:rsidP="00490192">
      <w:pPr>
        <w:spacing w:after="0" w:line="360" w:lineRule="auto"/>
        <w:jc w:val="both"/>
        <w:rPr>
          <w:rFonts w:ascii="Arial" w:hAnsi="Arial" w:cs="Arial"/>
          <w:b/>
          <w:sz w:val="24"/>
          <w:szCs w:val="24"/>
          <w:lang w:eastAsia="pl-PL"/>
        </w:rPr>
      </w:pPr>
      <w:r w:rsidRPr="00686507">
        <w:rPr>
          <w:rFonts w:ascii="Arial" w:eastAsia="Calibri" w:hAnsi="Arial" w:cs="Arial"/>
          <w:b/>
          <w:bCs/>
          <w:i/>
          <w:iCs/>
          <w:sz w:val="24"/>
          <w:szCs w:val="24"/>
          <w:lang w:eastAsia="x-none"/>
        </w:rPr>
        <w:t>Rozdział 80101 – Szkoły podstawowe</w:t>
      </w:r>
    </w:p>
    <w:p w14:paraId="0361083C" w14:textId="77777777" w:rsidR="00490192" w:rsidRPr="009B6814" w:rsidRDefault="00490192" w:rsidP="00490192">
      <w:pPr>
        <w:spacing w:after="0" w:line="360" w:lineRule="auto"/>
        <w:jc w:val="both"/>
        <w:rPr>
          <w:rFonts w:ascii="Arial" w:hAnsi="Arial" w:cs="Arial"/>
          <w:bCs/>
        </w:rPr>
      </w:pPr>
      <w:r w:rsidRPr="00686507">
        <w:rPr>
          <w:rFonts w:ascii="Arial" w:eastAsia="Times New Roman" w:hAnsi="Arial" w:cs="Arial"/>
          <w:bCs/>
          <w:sz w:val="24"/>
          <w:szCs w:val="24"/>
          <w:lang w:eastAsia="pl-PL"/>
        </w:rPr>
        <w:t>Zaplanowane wydatki bieżące w kwocie 20.000,- zł</w:t>
      </w:r>
      <w:r>
        <w:rPr>
          <w:rFonts w:ascii="Arial" w:eastAsia="Times New Roman" w:hAnsi="Arial" w:cs="Arial"/>
          <w:bCs/>
          <w:sz w:val="24"/>
          <w:szCs w:val="24"/>
          <w:lang w:eastAsia="pl-PL"/>
        </w:rPr>
        <w:t>,</w:t>
      </w:r>
      <w:r w:rsidRPr="00686507">
        <w:rPr>
          <w:rFonts w:ascii="Arial" w:eastAsia="Times New Roman" w:hAnsi="Arial" w:cs="Arial"/>
          <w:bCs/>
          <w:sz w:val="24"/>
          <w:szCs w:val="24"/>
          <w:lang w:eastAsia="pl-PL"/>
        </w:rPr>
        <w:t xml:space="preserve"> jako dotacj</w:t>
      </w:r>
      <w:r>
        <w:rPr>
          <w:rFonts w:ascii="Arial" w:eastAsia="Times New Roman" w:hAnsi="Arial" w:cs="Arial"/>
          <w:bCs/>
          <w:sz w:val="24"/>
          <w:szCs w:val="24"/>
          <w:lang w:eastAsia="pl-PL"/>
        </w:rPr>
        <w:t>a</w:t>
      </w:r>
      <w:r w:rsidRPr="00686507">
        <w:rPr>
          <w:rFonts w:ascii="Arial" w:eastAsia="Times New Roman" w:hAnsi="Arial" w:cs="Arial"/>
          <w:bCs/>
          <w:sz w:val="24"/>
          <w:szCs w:val="24"/>
          <w:lang w:eastAsia="pl-PL"/>
        </w:rPr>
        <w:t xml:space="preserve"> celow</w:t>
      </w:r>
      <w:r>
        <w:rPr>
          <w:rFonts w:ascii="Arial" w:eastAsia="Times New Roman" w:hAnsi="Arial" w:cs="Arial"/>
          <w:bCs/>
          <w:sz w:val="24"/>
          <w:szCs w:val="24"/>
          <w:lang w:eastAsia="pl-PL"/>
        </w:rPr>
        <w:t>a</w:t>
      </w:r>
      <w:r w:rsidRPr="00686507">
        <w:rPr>
          <w:rFonts w:ascii="Arial" w:eastAsia="Times New Roman" w:hAnsi="Arial" w:cs="Arial"/>
          <w:bCs/>
          <w:sz w:val="24"/>
          <w:szCs w:val="24"/>
          <w:lang w:eastAsia="pl-PL"/>
        </w:rPr>
        <w:t xml:space="preserve"> dla jednostek sektora finansów publicznych</w:t>
      </w:r>
      <w:r>
        <w:rPr>
          <w:rFonts w:ascii="Arial" w:eastAsia="Times New Roman" w:hAnsi="Arial" w:cs="Arial"/>
          <w:bCs/>
          <w:sz w:val="24"/>
          <w:szCs w:val="24"/>
          <w:lang w:eastAsia="pl-PL"/>
        </w:rPr>
        <w:t>,</w:t>
      </w:r>
      <w:r w:rsidRPr="00686507">
        <w:rPr>
          <w:rFonts w:ascii="Arial" w:eastAsia="Times New Roman" w:hAnsi="Arial" w:cs="Arial"/>
          <w:bCs/>
          <w:sz w:val="24"/>
          <w:szCs w:val="24"/>
          <w:lang w:eastAsia="pl-PL"/>
        </w:rPr>
        <w:t xml:space="preserve"> </w:t>
      </w:r>
      <w:r w:rsidRPr="00686507">
        <w:rPr>
          <w:rFonts w:ascii="Arial" w:eastAsia="Times New Roman" w:hAnsi="Arial" w:cs="Arial"/>
          <w:sz w:val="24"/>
          <w:szCs w:val="24"/>
          <w:lang w:eastAsia="pl-PL"/>
        </w:rPr>
        <w:t>zostały zrealizowane w</w:t>
      </w:r>
      <w:r>
        <w:rPr>
          <w:rFonts w:ascii="Arial" w:eastAsia="Times New Roman" w:hAnsi="Arial" w:cs="Arial"/>
          <w:sz w:val="24"/>
          <w:szCs w:val="24"/>
          <w:lang w:eastAsia="pl-PL"/>
        </w:rPr>
        <w:t xml:space="preserve"> </w:t>
      </w:r>
      <w:r w:rsidRPr="00686507">
        <w:rPr>
          <w:rFonts w:ascii="Arial" w:eastAsia="Times New Roman" w:hAnsi="Arial" w:cs="Arial"/>
          <w:sz w:val="24"/>
          <w:szCs w:val="24"/>
          <w:lang w:eastAsia="pl-PL"/>
        </w:rPr>
        <w:t xml:space="preserve">wysokości 20.000,00 zł </w:t>
      </w:r>
      <w:r w:rsidRPr="00686507">
        <w:rPr>
          <w:rFonts w:ascii="Arial" w:hAnsi="Arial" w:cs="Arial"/>
          <w:bCs/>
          <w:sz w:val="24"/>
          <w:szCs w:val="24"/>
        </w:rPr>
        <w:t>(§ 2710 – Dep. OW)</w:t>
      </w:r>
      <w:r w:rsidRPr="00686507">
        <w:rPr>
          <w:rFonts w:ascii="Arial" w:eastAsia="Times New Roman" w:hAnsi="Arial" w:cs="Arial"/>
          <w:sz w:val="24"/>
          <w:szCs w:val="24"/>
          <w:lang w:eastAsia="pl-PL"/>
        </w:rPr>
        <w:t xml:space="preserve">, tj. 100,00 % planu </w:t>
      </w:r>
      <w:r w:rsidRPr="00686507">
        <w:rPr>
          <w:rFonts w:ascii="Arial" w:hAnsi="Arial" w:cs="Arial"/>
          <w:sz w:val="24"/>
          <w:szCs w:val="24"/>
        </w:rPr>
        <w:t>i dotyczyły</w:t>
      </w:r>
      <w:r>
        <w:rPr>
          <w:rFonts w:ascii="Arial" w:hAnsi="Arial" w:cs="Arial"/>
          <w:sz w:val="24"/>
          <w:szCs w:val="24"/>
        </w:rPr>
        <w:t xml:space="preserve"> pomocy finansowej</w:t>
      </w:r>
      <w:r w:rsidRPr="00686507">
        <w:rPr>
          <w:rFonts w:ascii="Arial" w:hAnsi="Arial" w:cs="Arial"/>
          <w:sz w:val="24"/>
          <w:szCs w:val="24"/>
        </w:rPr>
        <w:t xml:space="preserve"> dla Gminy Nozdrzec </w:t>
      </w:r>
      <w:r w:rsidRPr="00686507">
        <w:rPr>
          <w:rFonts w:ascii="Arial" w:hAnsi="Arial" w:cs="Arial"/>
          <w:bCs/>
          <w:sz w:val="24"/>
          <w:szCs w:val="24"/>
          <w:lang w:eastAsia="pl-PL"/>
        </w:rPr>
        <w:t xml:space="preserve">na </w:t>
      </w:r>
      <w:r w:rsidRPr="00686507">
        <w:rPr>
          <w:rFonts w:ascii="Arial" w:hAnsi="Arial" w:cs="Arial"/>
          <w:bCs/>
          <w:sz w:val="24"/>
          <w:szCs w:val="24"/>
          <w:lang w:eastAsia="pl-PL"/>
        </w:rPr>
        <w:lastRenderedPageBreak/>
        <w:t xml:space="preserve">zadanie pn. „Poprawa jakości budynków użyteczności publicznej w miejscowości </w:t>
      </w:r>
      <w:r w:rsidRPr="009B6814">
        <w:rPr>
          <w:rFonts w:ascii="Arial" w:hAnsi="Arial" w:cs="Arial"/>
          <w:bCs/>
          <w:sz w:val="24"/>
          <w:szCs w:val="24"/>
          <w:lang w:eastAsia="pl-PL"/>
        </w:rPr>
        <w:t xml:space="preserve">Wesoła” </w:t>
      </w:r>
      <w:r w:rsidRPr="009B6814">
        <w:rPr>
          <w:rFonts w:ascii="Arial" w:eastAsia="Times New Roman" w:hAnsi="Arial" w:cs="Arial"/>
          <w:bCs/>
          <w:sz w:val="24"/>
          <w:szCs w:val="24"/>
          <w:lang w:eastAsia="pl-PL"/>
        </w:rPr>
        <w:t>w ramach „Podkarpackiego Programu Odnowy Wsi na lata 2021-2025”</w:t>
      </w:r>
      <w:r w:rsidRPr="009B6814">
        <w:rPr>
          <w:rFonts w:ascii="Arial" w:hAnsi="Arial" w:cs="Arial"/>
          <w:bCs/>
          <w:sz w:val="24"/>
          <w:szCs w:val="24"/>
          <w:lang w:eastAsia="pl-PL"/>
        </w:rPr>
        <w:t>.</w:t>
      </w:r>
      <w:r w:rsidRPr="009B6814">
        <w:rPr>
          <w:rFonts w:ascii="Arial" w:hAnsi="Arial" w:cs="Arial"/>
          <w:bCs/>
          <w:lang w:eastAsia="pl-PL"/>
        </w:rPr>
        <w:t xml:space="preserve"> </w:t>
      </w:r>
    </w:p>
    <w:p w14:paraId="3C85A064" w14:textId="77777777" w:rsidR="00490192" w:rsidRPr="009B6814" w:rsidRDefault="00490192" w:rsidP="00490192">
      <w:pPr>
        <w:tabs>
          <w:tab w:val="left" w:pos="180"/>
        </w:tabs>
        <w:spacing w:after="0" w:line="360" w:lineRule="auto"/>
        <w:jc w:val="both"/>
        <w:rPr>
          <w:rFonts w:ascii="Arial" w:eastAsia="Times New Roman" w:hAnsi="Arial" w:cs="Arial"/>
          <w:b/>
          <w:bCs/>
          <w:i/>
          <w:iCs/>
          <w:sz w:val="24"/>
          <w:szCs w:val="24"/>
          <w:lang w:eastAsia="pl-PL"/>
        </w:rPr>
      </w:pPr>
      <w:r w:rsidRPr="009B6814">
        <w:rPr>
          <w:rFonts w:ascii="Arial" w:eastAsia="Times New Roman" w:hAnsi="Arial" w:cs="Arial"/>
          <w:b/>
          <w:bCs/>
          <w:i/>
          <w:iCs/>
          <w:sz w:val="24"/>
          <w:szCs w:val="24"/>
          <w:lang w:eastAsia="pl-PL"/>
        </w:rPr>
        <w:t>Rozdział 80102 – Szkoły podstawowe specjalne</w:t>
      </w:r>
    </w:p>
    <w:p w14:paraId="6D66F7D0" w14:textId="77777777" w:rsidR="00490192" w:rsidRPr="009B6814" w:rsidRDefault="00490192" w:rsidP="00490192">
      <w:pPr>
        <w:spacing w:after="0" w:line="360" w:lineRule="auto"/>
        <w:jc w:val="both"/>
        <w:rPr>
          <w:rFonts w:ascii="Arial" w:eastAsia="Times New Roman" w:hAnsi="Arial" w:cs="Arial"/>
          <w:sz w:val="24"/>
          <w:szCs w:val="24"/>
          <w:lang w:eastAsia="pl-PL"/>
        </w:rPr>
      </w:pPr>
      <w:r w:rsidRPr="009B6814">
        <w:rPr>
          <w:rFonts w:ascii="Arial" w:eastAsia="Times New Roman" w:hAnsi="Arial" w:cs="Arial"/>
          <w:sz w:val="24"/>
          <w:szCs w:val="24"/>
          <w:lang w:eastAsia="pl-PL"/>
        </w:rPr>
        <w:t xml:space="preserve">Zaplanowane wydatki bieżące w kwocie </w:t>
      </w:r>
      <w:r w:rsidRPr="009B6814">
        <w:rPr>
          <w:rFonts w:ascii="Arial" w:hAnsi="Arial" w:cs="Arial"/>
          <w:sz w:val="24"/>
          <w:szCs w:val="24"/>
        </w:rPr>
        <w:t xml:space="preserve">10.493.965,- </w:t>
      </w:r>
      <w:r w:rsidRPr="009B6814">
        <w:rPr>
          <w:rFonts w:ascii="Arial" w:eastAsia="Times New Roman" w:hAnsi="Arial" w:cs="Arial"/>
          <w:sz w:val="24"/>
          <w:szCs w:val="24"/>
          <w:lang w:eastAsia="pl-PL"/>
        </w:rPr>
        <w:t>zł na utrzymanie Zespołu Szkół przy Klinicznym Szpitalu Wojewódzkim Nr 2 w Rzeszowie oraz</w:t>
      </w:r>
      <w:r w:rsidRPr="009B6814">
        <w:rPr>
          <w:rFonts w:ascii="Arial" w:eastAsia="Times New Roman" w:hAnsi="Arial" w:cs="Arial"/>
          <w:bCs/>
          <w:sz w:val="24"/>
          <w:szCs w:val="24"/>
          <w:lang w:eastAsia="pl-PL"/>
        </w:rPr>
        <w:t xml:space="preserve"> Zespołu Szkół Specjalnych w Rymanowie Zdroju</w:t>
      </w:r>
      <w:r w:rsidRPr="009B6814">
        <w:rPr>
          <w:rFonts w:ascii="Arial" w:eastAsia="Times New Roman" w:hAnsi="Arial" w:cs="Arial"/>
          <w:sz w:val="24"/>
          <w:szCs w:val="24"/>
          <w:lang w:eastAsia="pl-PL"/>
        </w:rPr>
        <w:t xml:space="preserve"> zostały wykonane w wysokości 10.276.836,72 zł (jednostki oświatowe – Dep. EN), tj. </w:t>
      </w:r>
      <w:r w:rsidRPr="009B6814">
        <w:rPr>
          <w:rFonts w:ascii="Arial" w:hAnsi="Arial" w:cs="Arial"/>
          <w:sz w:val="24"/>
          <w:szCs w:val="24"/>
        </w:rPr>
        <w:t xml:space="preserve">97,93 </w:t>
      </w:r>
      <w:r w:rsidRPr="009B6814">
        <w:rPr>
          <w:rFonts w:ascii="Arial" w:eastAsia="Times New Roman" w:hAnsi="Arial" w:cs="Arial"/>
          <w:sz w:val="24"/>
          <w:szCs w:val="24"/>
          <w:lang w:eastAsia="pl-PL"/>
        </w:rPr>
        <w:t>% planu i obejmowały:</w:t>
      </w:r>
    </w:p>
    <w:p w14:paraId="223DDE73" w14:textId="77777777" w:rsidR="00490192" w:rsidRPr="009B6814" w:rsidRDefault="00490192" w:rsidP="00490192">
      <w:pPr>
        <w:pStyle w:val="Tekstpodstawowy3"/>
        <w:numPr>
          <w:ilvl w:val="0"/>
          <w:numId w:val="345"/>
        </w:numPr>
        <w:spacing w:after="0" w:line="360" w:lineRule="auto"/>
        <w:ind w:left="426"/>
        <w:jc w:val="both"/>
        <w:rPr>
          <w:rFonts w:ascii="Arial" w:hAnsi="Arial" w:cs="Arial"/>
          <w:sz w:val="24"/>
          <w:szCs w:val="24"/>
        </w:rPr>
      </w:pPr>
      <w:r w:rsidRPr="009B6814">
        <w:rPr>
          <w:rFonts w:ascii="Arial" w:hAnsi="Arial" w:cs="Arial"/>
          <w:sz w:val="24"/>
          <w:szCs w:val="24"/>
          <w:lang w:eastAsia="x-none"/>
        </w:rPr>
        <w:t xml:space="preserve">wynagrodzenia i składki od nich naliczane oraz umowy zlecenia i o dzieło </w:t>
      </w:r>
      <w:r w:rsidRPr="009B6814">
        <w:rPr>
          <w:rFonts w:ascii="Arial" w:hAnsi="Arial" w:cs="Arial"/>
          <w:sz w:val="24"/>
          <w:szCs w:val="24"/>
          <w:lang w:eastAsia="x-none"/>
        </w:rPr>
        <w:br/>
        <w:t xml:space="preserve">w kwocie </w:t>
      </w:r>
      <w:r w:rsidRPr="009B6814">
        <w:rPr>
          <w:rFonts w:ascii="Arial" w:hAnsi="Arial" w:cs="Arial"/>
          <w:sz w:val="24"/>
          <w:szCs w:val="24"/>
        </w:rPr>
        <w:t xml:space="preserve">9.374.057,94 </w:t>
      </w:r>
      <w:r w:rsidRPr="009B6814">
        <w:rPr>
          <w:rFonts w:ascii="Arial" w:hAnsi="Arial" w:cs="Arial"/>
          <w:sz w:val="24"/>
          <w:szCs w:val="24"/>
          <w:lang w:eastAsia="x-none"/>
        </w:rPr>
        <w:t xml:space="preserve">zł </w:t>
      </w:r>
      <w:r w:rsidRPr="009B6814">
        <w:rPr>
          <w:rFonts w:ascii="Arial" w:hAnsi="Arial" w:cs="Arial"/>
          <w:sz w:val="24"/>
          <w:szCs w:val="24"/>
        </w:rPr>
        <w:t>(§ 4010 – 654.252,28 zł, § 4040 – 56.107,62 zł, § 4110 – 1.321.239,06 zł, § 4120 – 124.439,45 zł, § 4170 – 10.800,00 zł, § 4710 – 24.312,07 zł, § 4790 – 6.780.602,26 zł, § 4800 – 402.305,20 zł</w:t>
      </w:r>
      <w:r w:rsidRPr="009B6814">
        <w:rPr>
          <w:rFonts w:ascii="Arial" w:hAnsi="Arial" w:cs="Arial"/>
          <w:sz w:val="24"/>
          <w:szCs w:val="24"/>
          <w:lang w:eastAsia="x-none"/>
        </w:rPr>
        <w:t>),</w:t>
      </w:r>
    </w:p>
    <w:p w14:paraId="3A8BAD3B" w14:textId="77777777" w:rsidR="00490192" w:rsidRPr="00854AB3" w:rsidRDefault="00490192" w:rsidP="00490192">
      <w:pPr>
        <w:pStyle w:val="Tekstpodstawowy3"/>
        <w:numPr>
          <w:ilvl w:val="0"/>
          <w:numId w:val="345"/>
        </w:numPr>
        <w:spacing w:after="0" w:line="360" w:lineRule="auto"/>
        <w:ind w:left="426"/>
        <w:jc w:val="both"/>
        <w:rPr>
          <w:rFonts w:ascii="Arial" w:hAnsi="Arial" w:cs="Arial"/>
          <w:sz w:val="24"/>
          <w:szCs w:val="24"/>
        </w:rPr>
      </w:pPr>
      <w:r w:rsidRPr="009B6814">
        <w:rPr>
          <w:rFonts w:ascii="Arial" w:hAnsi="Arial" w:cs="Arial"/>
          <w:sz w:val="24"/>
          <w:szCs w:val="24"/>
        </w:rPr>
        <w:t xml:space="preserve">wydatki związane z realizacją </w:t>
      </w:r>
      <w:r w:rsidRPr="00CD1E49">
        <w:rPr>
          <w:rFonts w:ascii="Arial" w:hAnsi="Arial" w:cs="Arial"/>
          <w:sz w:val="24"/>
          <w:szCs w:val="24"/>
        </w:rPr>
        <w:t>zadań statutowych w kwocie 744.835,00 zł (</w:t>
      </w:r>
      <w:r w:rsidRPr="00CD1E49">
        <w:rPr>
          <w:rFonts w:ascii="Arial" w:hAnsi="Arial" w:cs="Arial"/>
          <w:sz w:val="24"/>
          <w:szCs w:val="24"/>
          <w:lang w:eastAsia="x-none"/>
        </w:rPr>
        <w:t>§ 4210 – 42.006,75 zł, § 4240 – 37.144,68 zł, § 4260 – 31.279,19 zł, § 4270 – 8.202,26</w:t>
      </w:r>
      <w:r>
        <w:rPr>
          <w:rFonts w:ascii="Arial" w:hAnsi="Arial" w:cs="Arial"/>
          <w:sz w:val="24"/>
          <w:szCs w:val="24"/>
          <w:lang w:eastAsia="x-none"/>
        </w:rPr>
        <w:t> </w:t>
      </w:r>
      <w:r w:rsidRPr="00CD1E49">
        <w:rPr>
          <w:rFonts w:ascii="Arial" w:hAnsi="Arial" w:cs="Arial"/>
          <w:sz w:val="24"/>
          <w:szCs w:val="24"/>
          <w:lang w:eastAsia="x-none"/>
        </w:rPr>
        <w:t>zł, § 4280 – 4.605,00 zł, § 4300 – 45.183,71 zł, § 4360 – 6.218,06 zł, §</w:t>
      </w:r>
      <w:r>
        <w:rPr>
          <w:rFonts w:ascii="Arial" w:hAnsi="Arial" w:cs="Arial"/>
          <w:sz w:val="24"/>
          <w:szCs w:val="24"/>
          <w:lang w:eastAsia="x-none"/>
        </w:rPr>
        <w:t> </w:t>
      </w:r>
      <w:r w:rsidRPr="00CD1E49">
        <w:rPr>
          <w:rFonts w:ascii="Arial" w:hAnsi="Arial" w:cs="Arial"/>
          <w:sz w:val="24"/>
          <w:szCs w:val="24"/>
          <w:lang w:eastAsia="x-none"/>
        </w:rPr>
        <w:t xml:space="preserve">4400 – 143.181,50 zł, § 4410 – 2.759,10 zł, </w:t>
      </w:r>
      <w:r w:rsidRPr="00742B41">
        <w:rPr>
          <w:rFonts w:ascii="Arial" w:hAnsi="Arial" w:cs="Arial"/>
          <w:sz w:val="24"/>
          <w:szCs w:val="24"/>
          <w:lang w:eastAsia="x-none"/>
        </w:rPr>
        <w:t>§ 4430 – 1.531,10 zł</w:t>
      </w:r>
      <w:r w:rsidRPr="00CD1E49">
        <w:rPr>
          <w:rFonts w:ascii="Arial" w:hAnsi="Arial" w:cs="Arial"/>
          <w:sz w:val="24"/>
          <w:szCs w:val="24"/>
          <w:lang w:eastAsia="x-none"/>
        </w:rPr>
        <w:t>, § 4440 – 417.857,</w:t>
      </w:r>
      <w:r w:rsidRPr="00854AB3">
        <w:rPr>
          <w:rFonts w:ascii="Arial" w:hAnsi="Arial" w:cs="Arial"/>
          <w:sz w:val="24"/>
          <w:szCs w:val="24"/>
          <w:lang w:eastAsia="x-none"/>
        </w:rPr>
        <w:t xml:space="preserve">85 zł, § 4700 – 4.865,80 zł), w tym: </w:t>
      </w:r>
      <w:r w:rsidRPr="00854AB3">
        <w:rPr>
          <w:rFonts w:ascii="Arial" w:eastAsia="Calibri" w:hAnsi="Arial" w:cs="Arial"/>
          <w:sz w:val="24"/>
          <w:szCs w:val="24"/>
        </w:rPr>
        <w:t xml:space="preserve">remonty – </w:t>
      </w:r>
      <w:r w:rsidRPr="00854AB3">
        <w:rPr>
          <w:rFonts w:ascii="Arial" w:hAnsi="Arial" w:cs="Arial"/>
          <w:sz w:val="24"/>
          <w:szCs w:val="24"/>
          <w:lang w:eastAsia="x-none"/>
        </w:rPr>
        <w:t>8.202,26 zł</w:t>
      </w:r>
      <w:r w:rsidRPr="00854AB3">
        <w:rPr>
          <w:rFonts w:ascii="Arial" w:hAnsi="Arial" w:cs="Arial"/>
          <w:sz w:val="24"/>
          <w:szCs w:val="24"/>
        </w:rPr>
        <w:t xml:space="preserve"> (§ 4270) </w:t>
      </w:r>
      <w:r w:rsidRPr="00854AB3">
        <w:rPr>
          <w:rFonts w:ascii="Arial" w:eastAsia="Calibri" w:hAnsi="Arial" w:cs="Arial"/>
          <w:sz w:val="24"/>
          <w:szCs w:val="24"/>
        </w:rPr>
        <w:t>w jednostkach:</w:t>
      </w:r>
    </w:p>
    <w:p w14:paraId="1B8186E7" w14:textId="77777777" w:rsidR="00490192" w:rsidRPr="00854AB3" w:rsidRDefault="00490192" w:rsidP="00490192">
      <w:pPr>
        <w:numPr>
          <w:ilvl w:val="0"/>
          <w:numId w:val="332"/>
        </w:numPr>
        <w:spacing w:after="0" w:line="360" w:lineRule="auto"/>
        <w:ind w:left="851"/>
        <w:jc w:val="both"/>
        <w:rPr>
          <w:rFonts w:ascii="Arial" w:eastAsia="Times New Roman" w:hAnsi="Arial" w:cs="Arial"/>
          <w:sz w:val="24"/>
          <w:szCs w:val="24"/>
          <w:lang w:val="x-none" w:eastAsia="x-none"/>
        </w:rPr>
      </w:pPr>
      <w:r w:rsidRPr="00854AB3">
        <w:rPr>
          <w:rFonts w:ascii="Arial" w:eastAsia="Times New Roman" w:hAnsi="Arial" w:cs="Arial"/>
          <w:sz w:val="24"/>
          <w:szCs w:val="24"/>
          <w:lang w:eastAsia="pl-PL"/>
        </w:rPr>
        <w:t>Zespole Szkół przy Klinicznym Szpitalu Wojewódzkim Nr 2 w Rzeszowie –naprawa i konserwacja d</w:t>
      </w:r>
      <w:r>
        <w:rPr>
          <w:rFonts w:ascii="Arial" w:eastAsia="Times New Roman" w:hAnsi="Arial" w:cs="Arial"/>
          <w:sz w:val="24"/>
          <w:szCs w:val="24"/>
          <w:lang w:eastAsia="pl-PL"/>
        </w:rPr>
        <w:t>r</w:t>
      </w:r>
      <w:r w:rsidRPr="00854AB3">
        <w:rPr>
          <w:rFonts w:ascii="Arial" w:eastAsia="Times New Roman" w:hAnsi="Arial" w:cs="Arial"/>
          <w:sz w:val="24"/>
          <w:szCs w:val="24"/>
          <w:lang w:eastAsia="pl-PL"/>
        </w:rPr>
        <w:t>ukarek i urządzeń wielofu</w:t>
      </w:r>
      <w:r>
        <w:rPr>
          <w:rFonts w:ascii="Arial" w:eastAsia="Times New Roman" w:hAnsi="Arial" w:cs="Arial"/>
          <w:sz w:val="24"/>
          <w:szCs w:val="24"/>
          <w:lang w:eastAsia="pl-PL"/>
        </w:rPr>
        <w:t>n</w:t>
      </w:r>
      <w:r w:rsidRPr="00854AB3">
        <w:rPr>
          <w:rFonts w:ascii="Arial" w:eastAsia="Times New Roman" w:hAnsi="Arial" w:cs="Arial"/>
          <w:sz w:val="24"/>
          <w:szCs w:val="24"/>
          <w:lang w:eastAsia="pl-PL"/>
        </w:rPr>
        <w:t>kcyjnych – 2.321,63 zł,</w:t>
      </w:r>
    </w:p>
    <w:p w14:paraId="532116EC" w14:textId="77777777" w:rsidR="00490192" w:rsidRPr="00206669" w:rsidRDefault="00490192" w:rsidP="00490192">
      <w:pPr>
        <w:numPr>
          <w:ilvl w:val="0"/>
          <w:numId w:val="332"/>
        </w:numPr>
        <w:spacing w:after="0" w:line="360" w:lineRule="auto"/>
        <w:ind w:left="851"/>
        <w:jc w:val="both"/>
        <w:rPr>
          <w:rFonts w:ascii="Arial" w:eastAsia="Times New Roman" w:hAnsi="Arial" w:cs="Arial"/>
          <w:color w:val="FF0000"/>
          <w:sz w:val="24"/>
          <w:szCs w:val="24"/>
          <w:lang w:val="x-none" w:eastAsia="x-none"/>
        </w:rPr>
      </w:pPr>
      <w:r w:rsidRPr="00854AB3">
        <w:rPr>
          <w:rFonts w:ascii="Arial" w:eastAsia="Times New Roman" w:hAnsi="Arial" w:cs="Arial"/>
          <w:sz w:val="24"/>
          <w:szCs w:val="24"/>
          <w:lang w:eastAsia="pl-PL"/>
        </w:rPr>
        <w:t xml:space="preserve">Zespole Szkół </w:t>
      </w:r>
      <w:r w:rsidRPr="00854AB3">
        <w:rPr>
          <w:rFonts w:ascii="Arial" w:eastAsia="Times New Roman" w:hAnsi="Arial" w:cs="Arial"/>
          <w:bCs/>
          <w:sz w:val="24"/>
          <w:szCs w:val="24"/>
          <w:lang w:eastAsia="pl-PL"/>
        </w:rPr>
        <w:t xml:space="preserve">Specjalnych w Rymanowie Zdroju </w:t>
      </w:r>
      <w:r w:rsidRPr="00854AB3">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5.880,63 zł, w tym: </w:t>
      </w:r>
      <w:r w:rsidRPr="00854AB3">
        <w:rPr>
          <w:rFonts w:ascii="Arial" w:eastAsia="Times New Roman" w:hAnsi="Arial" w:cs="Arial"/>
          <w:sz w:val="24"/>
          <w:szCs w:val="24"/>
          <w:lang w:eastAsia="pl-PL"/>
        </w:rPr>
        <w:t>naprawa uszkodzonego ogrodzenia szkolnego boiska sportowego – 4.000,00</w:t>
      </w:r>
      <w:r>
        <w:rPr>
          <w:rFonts w:ascii="Arial" w:eastAsia="Times New Roman" w:hAnsi="Arial" w:cs="Arial"/>
          <w:sz w:val="24"/>
          <w:szCs w:val="24"/>
          <w:lang w:eastAsia="pl-PL"/>
        </w:rPr>
        <w:t> </w:t>
      </w:r>
      <w:r w:rsidRPr="00854AB3">
        <w:rPr>
          <w:rFonts w:ascii="Arial" w:eastAsia="Times New Roman" w:hAnsi="Arial" w:cs="Arial"/>
          <w:sz w:val="24"/>
          <w:szCs w:val="24"/>
          <w:lang w:eastAsia="pl-PL"/>
        </w:rPr>
        <w:t>zł,</w:t>
      </w:r>
      <w:r>
        <w:rPr>
          <w:rFonts w:ascii="Arial" w:eastAsia="Times New Roman" w:hAnsi="Arial" w:cs="Arial"/>
          <w:color w:val="FF0000"/>
          <w:sz w:val="24"/>
          <w:szCs w:val="24"/>
          <w:lang w:eastAsia="pl-PL"/>
        </w:rPr>
        <w:t xml:space="preserve"> </w:t>
      </w:r>
      <w:r w:rsidRPr="00854AB3">
        <w:rPr>
          <w:rFonts w:ascii="Arial" w:hAnsi="Arial" w:cs="Arial"/>
          <w:sz w:val="24"/>
          <w:szCs w:val="24"/>
        </w:rPr>
        <w:t>konserwacje i</w:t>
      </w:r>
      <w:r>
        <w:rPr>
          <w:rFonts w:ascii="Arial" w:hAnsi="Arial" w:cs="Arial"/>
          <w:sz w:val="24"/>
          <w:szCs w:val="24"/>
        </w:rPr>
        <w:t> </w:t>
      </w:r>
      <w:r w:rsidRPr="00854AB3">
        <w:rPr>
          <w:rFonts w:ascii="Arial" w:hAnsi="Arial" w:cs="Arial"/>
          <w:sz w:val="24"/>
          <w:szCs w:val="24"/>
        </w:rPr>
        <w:t xml:space="preserve">naprawy sprzętu </w:t>
      </w:r>
      <w:r>
        <w:rPr>
          <w:rFonts w:ascii="Arial" w:hAnsi="Arial" w:cs="Arial"/>
          <w:sz w:val="24"/>
          <w:szCs w:val="24"/>
        </w:rPr>
        <w:t>i wyposażenia</w:t>
      </w:r>
      <w:r w:rsidRPr="00854AB3">
        <w:rPr>
          <w:rFonts w:ascii="Arial" w:eastAsia="Times New Roman" w:hAnsi="Arial" w:cs="Arial"/>
          <w:sz w:val="24"/>
          <w:szCs w:val="24"/>
          <w:lang w:eastAsia="pl-PL"/>
        </w:rPr>
        <w:t xml:space="preserve"> </w:t>
      </w:r>
      <w:r w:rsidRPr="00854AB3">
        <w:rPr>
          <w:rFonts w:ascii="Arial" w:eastAsia="Times New Roman" w:hAnsi="Arial" w:cs="Arial"/>
          <w:bCs/>
          <w:sz w:val="24"/>
          <w:szCs w:val="24"/>
          <w:lang w:eastAsia="pl-PL"/>
        </w:rPr>
        <w:t>– 1.</w:t>
      </w:r>
      <w:r>
        <w:rPr>
          <w:rFonts w:ascii="Arial" w:eastAsia="Times New Roman" w:hAnsi="Arial" w:cs="Arial"/>
          <w:bCs/>
          <w:sz w:val="24"/>
          <w:szCs w:val="24"/>
          <w:lang w:eastAsia="pl-PL"/>
        </w:rPr>
        <w:t>88</w:t>
      </w:r>
      <w:r w:rsidRPr="00854AB3">
        <w:rPr>
          <w:rFonts w:ascii="Arial" w:eastAsia="Times New Roman" w:hAnsi="Arial" w:cs="Arial"/>
          <w:bCs/>
          <w:sz w:val="24"/>
          <w:szCs w:val="24"/>
          <w:lang w:eastAsia="pl-PL"/>
        </w:rPr>
        <w:t>0,</w:t>
      </w:r>
      <w:r>
        <w:rPr>
          <w:rFonts w:ascii="Arial" w:eastAsia="Times New Roman" w:hAnsi="Arial" w:cs="Arial"/>
          <w:bCs/>
          <w:sz w:val="24"/>
          <w:szCs w:val="24"/>
          <w:lang w:eastAsia="pl-PL"/>
        </w:rPr>
        <w:t>63</w:t>
      </w:r>
      <w:r w:rsidRPr="00854AB3">
        <w:rPr>
          <w:rFonts w:ascii="Arial" w:eastAsia="Times New Roman" w:hAnsi="Arial" w:cs="Arial"/>
          <w:bCs/>
          <w:sz w:val="24"/>
          <w:szCs w:val="24"/>
          <w:lang w:eastAsia="pl-PL"/>
        </w:rPr>
        <w:t xml:space="preserve"> zł</w:t>
      </w:r>
      <w:r w:rsidRPr="00854AB3">
        <w:rPr>
          <w:rFonts w:ascii="Arial" w:eastAsia="Times New Roman" w:hAnsi="Arial" w:cs="Arial"/>
          <w:sz w:val="24"/>
          <w:szCs w:val="24"/>
          <w:lang w:eastAsia="pl-PL"/>
        </w:rPr>
        <w:t>,</w:t>
      </w:r>
    </w:p>
    <w:p w14:paraId="37792EC1" w14:textId="77777777" w:rsidR="00490192" w:rsidRPr="00854AB3" w:rsidRDefault="00490192" w:rsidP="00490192">
      <w:pPr>
        <w:pStyle w:val="Akapitzlist"/>
        <w:numPr>
          <w:ilvl w:val="0"/>
          <w:numId w:val="345"/>
        </w:numPr>
        <w:spacing w:line="360" w:lineRule="auto"/>
        <w:ind w:left="426"/>
        <w:jc w:val="both"/>
        <w:rPr>
          <w:rFonts w:ascii="Arial" w:hAnsi="Arial" w:cs="Arial"/>
          <w:lang w:val="x-none" w:eastAsia="x-none"/>
        </w:rPr>
      </w:pPr>
      <w:r w:rsidRPr="00854AB3">
        <w:rPr>
          <w:rFonts w:ascii="Arial" w:hAnsi="Arial" w:cs="Arial"/>
          <w:lang w:val="x-none" w:eastAsia="x-none"/>
        </w:rPr>
        <w:t>świadczenia</w:t>
      </w:r>
      <w:r w:rsidRPr="00854AB3">
        <w:rPr>
          <w:rFonts w:ascii="Arial" w:hAnsi="Arial" w:cs="Arial"/>
          <w:lang w:eastAsia="x-none"/>
        </w:rPr>
        <w:t xml:space="preserve"> </w:t>
      </w:r>
      <w:r w:rsidRPr="00854AB3">
        <w:rPr>
          <w:rFonts w:ascii="Arial" w:hAnsi="Arial" w:cs="Arial"/>
          <w:lang w:val="x-none" w:eastAsia="x-none"/>
        </w:rPr>
        <w:t>na rzecz</w:t>
      </w:r>
      <w:r w:rsidRPr="00854AB3">
        <w:rPr>
          <w:rFonts w:ascii="Arial" w:hAnsi="Arial" w:cs="Arial"/>
          <w:lang w:eastAsia="x-none"/>
        </w:rPr>
        <w:t xml:space="preserve"> </w:t>
      </w:r>
      <w:r w:rsidRPr="00854AB3">
        <w:rPr>
          <w:rFonts w:ascii="Arial" w:hAnsi="Arial" w:cs="Arial"/>
          <w:lang w:val="x-none" w:eastAsia="x-none"/>
        </w:rPr>
        <w:t>osób</w:t>
      </w:r>
      <w:r w:rsidRPr="00854AB3">
        <w:rPr>
          <w:rFonts w:ascii="Arial" w:hAnsi="Arial" w:cs="Arial"/>
          <w:lang w:eastAsia="x-none"/>
        </w:rPr>
        <w:t xml:space="preserve"> </w:t>
      </w:r>
      <w:r w:rsidRPr="00854AB3">
        <w:rPr>
          <w:rFonts w:ascii="Arial" w:hAnsi="Arial" w:cs="Arial"/>
          <w:lang w:val="x-none" w:eastAsia="x-none"/>
        </w:rPr>
        <w:t>fizycznych</w:t>
      </w:r>
      <w:r w:rsidRPr="00854AB3">
        <w:rPr>
          <w:rFonts w:ascii="Arial" w:hAnsi="Arial" w:cs="Arial"/>
          <w:lang w:eastAsia="x-none"/>
        </w:rPr>
        <w:t xml:space="preserve"> </w:t>
      </w:r>
      <w:r w:rsidRPr="00854AB3">
        <w:rPr>
          <w:rFonts w:ascii="Arial" w:hAnsi="Arial" w:cs="Arial"/>
          <w:lang w:val="x-none" w:eastAsia="x-none"/>
        </w:rPr>
        <w:t xml:space="preserve">w kwocie </w:t>
      </w:r>
      <w:r w:rsidRPr="00854AB3">
        <w:rPr>
          <w:rFonts w:ascii="Arial" w:hAnsi="Arial" w:cs="Arial"/>
        </w:rPr>
        <w:t>157.943,78</w:t>
      </w:r>
      <w:r w:rsidRPr="00854AB3">
        <w:rPr>
          <w:rFonts w:ascii="Arial" w:hAnsi="Arial" w:cs="Arial"/>
          <w:lang w:eastAsia="x-none"/>
        </w:rPr>
        <w:t xml:space="preserve"> </w:t>
      </w:r>
      <w:r w:rsidRPr="00854AB3">
        <w:rPr>
          <w:rFonts w:ascii="Arial" w:hAnsi="Arial" w:cs="Arial"/>
          <w:lang w:val="x-none" w:eastAsia="x-none"/>
        </w:rPr>
        <w:t>zł (§ 3020)</w:t>
      </w:r>
      <w:r w:rsidRPr="00854AB3">
        <w:rPr>
          <w:rFonts w:ascii="Arial" w:hAnsi="Arial" w:cs="Arial"/>
          <w:lang w:eastAsia="x-none"/>
        </w:rPr>
        <w:t>,</w:t>
      </w:r>
      <w:r w:rsidRPr="00854AB3">
        <w:rPr>
          <w:rFonts w:ascii="Arial" w:hAnsi="Arial" w:cs="Arial"/>
          <w:lang w:val="x-none" w:eastAsia="x-none"/>
        </w:rPr>
        <w:t xml:space="preserve"> w tym: </w:t>
      </w:r>
    </w:p>
    <w:p w14:paraId="3F0385D8" w14:textId="77777777" w:rsidR="00490192" w:rsidRPr="00854AB3" w:rsidRDefault="00490192" w:rsidP="00490192">
      <w:pPr>
        <w:numPr>
          <w:ilvl w:val="1"/>
          <w:numId w:val="333"/>
        </w:numPr>
        <w:spacing w:after="0" w:line="360" w:lineRule="auto"/>
        <w:jc w:val="both"/>
        <w:rPr>
          <w:rFonts w:ascii="Arial" w:eastAsia="Times New Roman" w:hAnsi="Arial" w:cs="Arial"/>
          <w:sz w:val="24"/>
          <w:szCs w:val="24"/>
          <w:lang w:val="x-none" w:eastAsia="x-none"/>
        </w:rPr>
      </w:pPr>
      <w:r w:rsidRPr="00854AB3">
        <w:rPr>
          <w:rFonts w:ascii="Arial" w:eastAsia="Times New Roman" w:hAnsi="Arial" w:cs="Arial"/>
          <w:sz w:val="24"/>
          <w:szCs w:val="24"/>
          <w:lang w:eastAsia="x-none"/>
        </w:rPr>
        <w:t>wynikające z przepisów B</w:t>
      </w:r>
      <w:r w:rsidRPr="00854AB3">
        <w:rPr>
          <w:rFonts w:ascii="Arial" w:eastAsia="Times New Roman" w:hAnsi="Arial" w:cs="Arial"/>
          <w:sz w:val="24"/>
          <w:szCs w:val="24"/>
          <w:lang w:val="x-none" w:eastAsia="x-none"/>
        </w:rPr>
        <w:t>HP</w:t>
      </w:r>
      <w:r w:rsidRPr="00854AB3">
        <w:rPr>
          <w:rFonts w:ascii="Arial" w:eastAsia="Times New Roman" w:hAnsi="Arial" w:cs="Arial"/>
          <w:sz w:val="24"/>
          <w:szCs w:val="24"/>
          <w:lang w:eastAsia="x-none"/>
        </w:rPr>
        <w:t xml:space="preserve"> tj. </w:t>
      </w:r>
      <w:r w:rsidRPr="00854AB3">
        <w:rPr>
          <w:rFonts w:ascii="Arial" w:hAnsi="Arial" w:cs="Arial"/>
          <w:sz w:val="24"/>
          <w:szCs w:val="24"/>
        </w:rPr>
        <w:t xml:space="preserve">zakup środków higieny, odzieży ochronnej, ekwiwalent za pranie odzieży ochronnej, dopłata do okularów </w:t>
      </w:r>
      <w:r w:rsidRPr="00854AB3">
        <w:rPr>
          <w:rFonts w:ascii="Arial" w:eastAsia="Times New Roman" w:hAnsi="Arial" w:cs="Arial"/>
          <w:sz w:val="24"/>
          <w:szCs w:val="24"/>
          <w:lang w:val="x-none" w:eastAsia="x-none"/>
        </w:rPr>
        <w:t xml:space="preserve">– </w:t>
      </w:r>
      <w:r w:rsidRPr="00854AB3">
        <w:rPr>
          <w:rFonts w:ascii="Arial" w:eastAsia="Times New Roman" w:hAnsi="Arial" w:cs="Arial"/>
          <w:sz w:val="24"/>
          <w:szCs w:val="24"/>
          <w:lang w:eastAsia="x-none"/>
        </w:rPr>
        <w:t xml:space="preserve">8.468,38 </w:t>
      </w:r>
      <w:r w:rsidRPr="00854AB3">
        <w:rPr>
          <w:rFonts w:ascii="Arial" w:eastAsia="Times New Roman" w:hAnsi="Arial" w:cs="Arial"/>
          <w:sz w:val="24"/>
          <w:szCs w:val="24"/>
          <w:lang w:val="x-none" w:eastAsia="x-none"/>
        </w:rPr>
        <w:t>zł</w:t>
      </w:r>
      <w:r w:rsidRPr="00854AB3">
        <w:rPr>
          <w:rFonts w:ascii="Arial" w:hAnsi="Arial" w:cs="Arial"/>
          <w:sz w:val="24"/>
          <w:szCs w:val="24"/>
          <w:lang w:eastAsia="x-none"/>
        </w:rPr>
        <w:t>,</w:t>
      </w:r>
    </w:p>
    <w:p w14:paraId="0532803F" w14:textId="77777777" w:rsidR="00490192" w:rsidRPr="00854AB3" w:rsidRDefault="00490192" w:rsidP="00490192">
      <w:pPr>
        <w:numPr>
          <w:ilvl w:val="1"/>
          <w:numId w:val="333"/>
        </w:numPr>
        <w:spacing w:after="0" w:line="360" w:lineRule="auto"/>
        <w:jc w:val="both"/>
        <w:rPr>
          <w:rFonts w:ascii="Arial" w:eastAsia="Times New Roman" w:hAnsi="Arial" w:cs="Arial"/>
          <w:sz w:val="24"/>
          <w:szCs w:val="24"/>
          <w:lang w:val="x-none" w:eastAsia="x-none"/>
        </w:rPr>
      </w:pPr>
      <w:r w:rsidRPr="00854AB3">
        <w:rPr>
          <w:rFonts w:ascii="Arial" w:eastAsia="Times New Roman" w:hAnsi="Arial" w:cs="Arial"/>
          <w:sz w:val="24"/>
          <w:szCs w:val="24"/>
          <w:lang w:val="x-none" w:eastAsia="x-none"/>
        </w:rPr>
        <w:t xml:space="preserve">dodatki wiejskie wypłacone dla </w:t>
      </w:r>
      <w:r w:rsidRPr="00854AB3">
        <w:rPr>
          <w:rFonts w:ascii="Arial" w:eastAsia="Times New Roman" w:hAnsi="Arial" w:cs="Arial"/>
          <w:sz w:val="24"/>
          <w:szCs w:val="24"/>
          <w:lang w:eastAsia="x-none"/>
        </w:rPr>
        <w:t xml:space="preserve">15 </w:t>
      </w:r>
      <w:r w:rsidRPr="00854AB3">
        <w:rPr>
          <w:rFonts w:ascii="Arial" w:eastAsia="Times New Roman" w:hAnsi="Arial" w:cs="Arial"/>
          <w:sz w:val="24"/>
          <w:szCs w:val="24"/>
          <w:lang w:val="x-none" w:eastAsia="x-none"/>
        </w:rPr>
        <w:t xml:space="preserve">nauczycieli – </w:t>
      </w:r>
      <w:r w:rsidRPr="00854AB3">
        <w:rPr>
          <w:rFonts w:ascii="Arial" w:eastAsia="Times New Roman" w:hAnsi="Arial" w:cs="Arial"/>
          <w:sz w:val="24"/>
          <w:szCs w:val="24"/>
          <w:lang w:eastAsia="x-none"/>
        </w:rPr>
        <w:t xml:space="preserve">90.821,22 </w:t>
      </w:r>
      <w:r w:rsidRPr="00854AB3">
        <w:rPr>
          <w:rFonts w:ascii="Arial" w:eastAsia="Times New Roman" w:hAnsi="Arial" w:cs="Arial"/>
          <w:sz w:val="24"/>
          <w:szCs w:val="24"/>
          <w:lang w:val="x-none" w:eastAsia="x-none"/>
        </w:rPr>
        <w:t>zł</w:t>
      </w:r>
      <w:r w:rsidRPr="00854AB3">
        <w:rPr>
          <w:rFonts w:ascii="Arial" w:hAnsi="Arial" w:cs="Arial"/>
          <w:sz w:val="24"/>
          <w:szCs w:val="24"/>
          <w:lang w:eastAsia="x-none"/>
        </w:rPr>
        <w:t>,</w:t>
      </w:r>
    </w:p>
    <w:p w14:paraId="7D6E9D04" w14:textId="77777777" w:rsidR="00490192" w:rsidRPr="00854AB3" w:rsidRDefault="00490192" w:rsidP="00490192">
      <w:pPr>
        <w:numPr>
          <w:ilvl w:val="1"/>
          <w:numId w:val="333"/>
        </w:numPr>
        <w:spacing w:after="0" w:line="360" w:lineRule="auto"/>
        <w:jc w:val="both"/>
        <w:rPr>
          <w:rFonts w:ascii="Arial" w:eastAsia="Times New Roman" w:hAnsi="Arial" w:cs="Arial"/>
          <w:sz w:val="24"/>
          <w:szCs w:val="24"/>
        </w:rPr>
      </w:pPr>
      <w:bookmarkStart w:id="145" w:name="_Hlk127791559"/>
      <w:r w:rsidRPr="00854AB3">
        <w:rPr>
          <w:rFonts w:ascii="Arial" w:eastAsia="Times New Roman" w:hAnsi="Arial" w:cs="Arial"/>
          <w:sz w:val="24"/>
          <w:szCs w:val="24"/>
        </w:rPr>
        <w:t>wypłata odprawy pośmiertnej oraz ekwiwalentu za urlop po zmarłym pracowniku</w:t>
      </w:r>
      <w:bookmarkEnd w:id="145"/>
      <w:r w:rsidRPr="00854AB3">
        <w:rPr>
          <w:rFonts w:ascii="Arial" w:hAnsi="Arial" w:cs="Arial"/>
          <w:sz w:val="24"/>
          <w:szCs w:val="24"/>
        </w:rPr>
        <w:t xml:space="preserve"> – 58.654,18 zł.</w:t>
      </w:r>
    </w:p>
    <w:p w14:paraId="178AA222" w14:textId="77777777" w:rsidR="00490192" w:rsidRPr="003D3E71" w:rsidRDefault="00490192" w:rsidP="00490192">
      <w:pPr>
        <w:tabs>
          <w:tab w:val="left" w:pos="1080"/>
        </w:tabs>
        <w:spacing w:after="0" w:line="360" w:lineRule="auto"/>
        <w:jc w:val="both"/>
        <w:rPr>
          <w:rFonts w:ascii="Arial" w:hAnsi="Arial" w:cs="Arial"/>
          <w:sz w:val="24"/>
          <w:szCs w:val="24"/>
        </w:rPr>
      </w:pPr>
      <w:r w:rsidRPr="003D3E71">
        <w:rPr>
          <w:rFonts w:ascii="Arial" w:hAnsi="Arial" w:cs="Arial"/>
          <w:sz w:val="24"/>
          <w:szCs w:val="24"/>
        </w:rPr>
        <w:t>Jednostki dokonywały wydatków zgodnie z posiadanym planem, a ich realizacja była ściśle związana z ich działalnością statutową.</w:t>
      </w:r>
    </w:p>
    <w:p w14:paraId="3C7AB99C" w14:textId="56357F3F" w:rsidR="00490192" w:rsidRPr="003D3E71" w:rsidRDefault="00490192" w:rsidP="00490192">
      <w:pPr>
        <w:tabs>
          <w:tab w:val="left" w:pos="1080"/>
        </w:tabs>
        <w:spacing w:after="0" w:line="360" w:lineRule="auto"/>
        <w:jc w:val="both"/>
        <w:rPr>
          <w:rFonts w:ascii="Arial" w:eastAsia="Calibri" w:hAnsi="Arial" w:cs="Arial"/>
          <w:sz w:val="24"/>
          <w:szCs w:val="24"/>
        </w:rPr>
      </w:pPr>
      <w:r w:rsidRPr="003D3E71">
        <w:rPr>
          <w:rFonts w:ascii="Arial" w:eastAsia="Calibri" w:hAnsi="Arial" w:cs="Arial"/>
          <w:sz w:val="24"/>
          <w:szCs w:val="24"/>
        </w:rPr>
        <w:t>Niewykorzystanie środków dotyczy głównie wynagrodzeń osobowych i pochodnych, co związane jest z absencją chorobową pracowników.</w:t>
      </w:r>
    </w:p>
    <w:p w14:paraId="4B2F658C" w14:textId="77777777" w:rsidR="00490192" w:rsidRPr="003D3E71" w:rsidRDefault="00490192" w:rsidP="00490192">
      <w:pPr>
        <w:tabs>
          <w:tab w:val="left" w:pos="1080"/>
        </w:tabs>
        <w:spacing w:after="0" w:line="360" w:lineRule="auto"/>
        <w:jc w:val="both"/>
        <w:rPr>
          <w:rFonts w:ascii="Arial" w:hAnsi="Arial" w:cs="Arial"/>
          <w:bCs/>
          <w:iCs/>
          <w:sz w:val="24"/>
          <w:szCs w:val="24"/>
        </w:rPr>
      </w:pPr>
      <w:r w:rsidRPr="003D3E71">
        <w:rPr>
          <w:rFonts w:ascii="Arial" w:hAnsi="Arial" w:cs="Arial"/>
          <w:sz w:val="24"/>
          <w:szCs w:val="24"/>
        </w:rPr>
        <w:t xml:space="preserve">W ramach ww. wydatków finansowano działalność 2 szkół podstawowych specjalnych ze średnią liczbą 24 oddziałów i 206 uczniów. Miesięczny koszt utrzymania 1 ucznia w tego typu szkołach w 2024 roku wyniósł 4.157,- zł. </w:t>
      </w:r>
      <w:r w:rsidRPr="003D3E71">
        <w:rPr>
          <w:rFonts w:ascii="Arial" w:hAnsi="Arial" w:cs="Arial"/>
          <w:bCs/>
          <w:iCs/>
          <w:sz w:val="24"/>
          <w:szCs w:val="24"/>
        </w:rPr>
        <w:t xml:space="preserve">Ponadto niektóre wydatki </w:t>
      </w:r>
      <w:r w:rsidRPr="003D3E71">
        <w:rPr>
          <w:rFonts w:ascii="Arial" w:hAnsi="Arial" w:cs="Arial"/>
          <w:bCs/>
          <w:iCs/>
          <w:sz w:val="24"/>
          <w:szCs w:val="24"/>
        </w:rPr>
        <w:lastRenderedPageBreak/>
        <w:t>związane z bieżącym funkcjonowaniem jednostki były finansowane z dochodów gromadzonych na wyodrębnionym rachunku.</w:t>
      </w:r>
    </w:p>
    <w:p w14:paraId="74577776" w14:textId="77777777" w:rsidR="00490192" w:rsidRPr="00950E02" w:rsidRDefault="00490192" w:rsidP="00490192">
      <w:pPr>
        <w:spacing w:after="0" w:line="360" w:lineRule="auto"/>
        <w:jc w:val="both"/>
        <w:rPr>
          <w:rFonts w:ascii="Arial" w:eastAsia="Times New Roman" w:hAnsi="Arial" w:cs="Arial"/>
          <w:b/>
          <w:bCs/>
          <w:i/>
          <w:iCs/>
          <w:sz w:val="24"/>
          <w:szCs w:val="24"/>
          <w:lang w:eastAsia="pl-PL"/>
        </w:rPr>
      </w:pPr>
      <w:r w:rsidRPr="003D3E71">
        <w:rPr>
          <w:rFonts w:ascii="Arial" w:eastAsia="Times New Roman" w:hAnsi="Arial" w:cs="Arial"/>
          <w:b/>
          <w:bCs/>
          <w:i/>
          <w:iCs/>
          <w:sz w:val="24"/>
          <w:szCs w:val="24"/>
          <w:lang w:eastAsia="pl-PL"/>
        </w:rPr>
        <w:t xml:space="preserve">Rozdział 80116 – </w:t>
      </w:r>
      <w:r w:rsidRPr="00950E02">
        <w:rPr>
          <w:rFonts w:ascii="Arial" w:eastAsia="Times New Roman" w:hAnsi="Arial" w:cs="Arial"/>
          <w:b/>
          <w:bCs/>
          <w:i/>
          <w:iCs/>
          <w:sz w:val="24"/>
          <w:szCs w:val="24"/>
          <w:lang w:eastAsia="pl-PL"/>
        </w:rPr>
        <w:t>Szkoły policealne</w:t>
      </w:r>
    </w:p>
    <w:p w14:paraId="5A8ECE45" w14:textId="7A2EA05B" w:rsidR="00490192" w:rsidRDefault="00490192" w:rsidP="00490192">
      <w:pPr>
        <w:spacing w:after="0" w:line="360" w:lineRule="auto"/>
        <w:jc w:val="both"/>
        <w:rPr>
          <w:rFonts w:ascii="Arial" w:hAnsi="Arial" w:cs="Arial"/>
          <w:sz w:val="24"/>
          <w:szCs w:val="24"/>
        </w:rPr>
      </w:pPr>
      <w:r w:rsidRPr="00950E02">
        <w:rPr>
          <w:rFonts w:ascii="Arial" w:eastAsia="Times New Roman" w:hAnsi="Arial" w:cs="Arial"/>
          <w:sz w:val="24"/>
          <w:szCs w:val="24"/>
          <w:lang w:eastAsia="pl-PL"/>
        </w:rPr>
        <w:t>Zaplanowane wydatki bieżące w kwocie 15.000,- zł</w:t>
      </w:r>
      <w:r w:rsidRPr="003D3E71">
        <w:rPr>
          <w:rFonts w:ascii="Arial" w:eastAsia="Times New Roman" w:hAnsi="Arial" w:cs="Arial"/>
          <w:sz w:val="24"/>
          <w:szCs w:val="24"/>
          <w:lang w:eastAsia="pl-PL"/>
        </w:rPr>
        <w:t xml:space="preserve"> zostały wykonane w kwocie 15.000,00 zł (</w:t>
      </w:r>
      <w:proofErr w:type="spellStart"/>
      <w:r>
        <w:rPr>
          <w:rFonts w:ascii="Arial" w:eastAsia="Times New Roman" w:hAnsi="Arial" w:cs="Arial"/>
          <w:sz w:val="24"/>
          <w:szCs w:val="24"/>
          <w:lang w:eastAsia="pl-PL"/>
        </w:rPr>
        <w:t>MSCKZiU</w:t>
      </w:r>
      <w:proofErr w:type="spellEnd"/>
      <w:r>
        <w:rPr>
          <w:rFonts w:ascii="Arial" w:eastAsia="Times New Roman" w:hAnsi="Arial" w:cs="Arial"/>
          <w:sz w:val="24"/>
          <w:szCs w:val="24"/>
          <w:lang w:eastAsia="pl-PL"/>
        </w:rPr>
        <w:t xml:space="preserve"> w Rzeszowie</w:t>
      </w:r>
      <w:r w:rsidRPr="00AD4E05">
        <w:rPr>
          <w:rFonts w:ascii="Arial" w:eastAsia="Times New Roman" w:hAnsi="Arial" w:cs="Arial"/>
          <w:sz w:val="24"/>
          <w:szCs w:val="24"/>
          <w:lang w:eastAsia="pl-PL"/>
        </w:rPr>
        <w:t xml:space="preserve"> – Dep. EN), tj. 100,00</w:t>
      </w:r>
      <w:r>
        <w:rPr>
          <w:rFonts w:ascii="Arial" w:eastAsia="Times New Roman" w:hAnsi="Arial" w:cs="Arial"/>
          <w:sz w:val="24"/>
          <w:szCs w:val="24"/>
          <w:lang w:eastAsia="pl-PL"/>
        </w:rPr>
        <w:t> </w:t>
      </w:r>
      <w:r w:rsidRPr="00AD4E05">
        <w:rPr>
          <w:rFonts w:ascii="Arial" w:eastAsia="Times New Roman" w:hAnsi="Arial" w:cs="Arial"/>
          <w:sz w:val="24"/>
          <w:szCs w:val="24"/>
          <w:lang w:eastAsia="pl-PL"/>
        </w:rPr>
        <w:t xml:space="preserve">% </w:t>
      </w:r>
      <w:r w:rsidRPr="003D3E71">
        <w:rPr>
          <w:rFonts w:ascii="Arial" w:eastAsia="Times New Roman" w:hAnsi="Arial" w:cs="Arial"/>
          <w:sz w:val="24"/>
          <w:szCs w:val="24"/>
          <w:lang w:eastAsia="pl-PL"/>
        </w:rPr>
        <w:t>planu i dotyczyły</w:t>
      </w:r>
      <w:r>
        <w:rPr>
          <w:rFonts w:ascii="Arial" w:eastAsia="Times New Roman" w:hAnsi="Arial" w:cs="Arial"/>
          <w:sz w:val="24"/>
          <w:szCs w:val="24"/>
          <w:lang w:eastAsia="pl-PL"/>
        </w:rPr>
        <w:t xml:space="preserve"> </w:t>
      </w:r>
      <w:r w:rsidRPr="00950E02">
        <w:rPr>
          <w:rFonts w:ascii="Arial" w:eastAsia="Times New Roman" w:hAnsi="Arial" w:cs="Arial"/>
          <w:sz w:val="24"/>
          <w:szCs w:val="24"/>
          <w:lang w:eastAsia="pl-PL"/>
        </w:rPr>
        <w:t>realizacj</w:t>
      </w:r>
      <w:r>
        <w:rPr>
          <w:rFonts w:ascii="Arial" w:eastAsia="Times New Roman" w:hAnsi="Arial" w:cs="Arial"/>
          <w:sz w:val="24"/>
          <w:szCs w:val="24"/>
          <w:lang w:eastAsia="pl-PL"/>
        </w:rPr>
        <w:t>i</w:t>
      </w:r>
      <w:r w:rsidRPr="00950E02">
        <w:rPr>
          <w:rFonts w:ascii="Arial" w:eastAsia="Times New Roman" w:hAnsi="Arial" w:cs="Arial"/>
          <w:sz w:val="24"/>
          <w:szCs w:val="24"/>
          <w:lang w:eastAsia="pl-PL"/>
        </w:rPr>
        <w:t xml:space="preserve"> zadań w</w:t>
      </w:r>
      <w:r>
        <w:rPr>
          <w:rFonts w:ascii="Arial" w:eastAsia="Times New Roman" w:hAnsi="Arial" w:cs="Arial"/>
          <w:sz w:val="24"/>
          <w:szCs w:val="24"/>
          <w:lang w:eastAsia="pl-PL"/>
        </w:rPr>
        <w:t xml:space="preserve"> </w:t>
      </w:r>
      <w:r w:rsidRPr="00950E02">
        <w:rPr>
          <w:rFonts w:ascii="Arial" w:eastAsia="Times New Roman" w:hAnsi="Arial" w:cs="Arial"/>
          <w:sz w:val="24"/>
          <w:szCs w:val="24"/>
          <w:lang w:eastAsia="pl-PL"/>
        </w:rPr>
        <w:t>ramach Priorytetu 3 „Narodowego</w:t>
      </w:r>
      <w:r w:rsidRPr="003D3E71">
        <w:rPr>
          <w:rFonts w:ascii="Arial" w:eastAsia="Times New Roman" w:hAnsi="Arial" w:cs="Arial"/>
          <w:sz w:val="24"/>
          <w:szCs w:val="24"/>
          <w:lang w:eastAsia="pl-PL"/>
        </w:rPr>
        <w:t xml:space="preserve"> Programu Rozwoju Czytelnictwa 2.0 na lata 2021-2025”</w:t>
      </w:r>
      <w:r>
        <w:rPr>
          <w:rFonts w:ascii="Arial" w:eastAsia="Times New Roman" w:hAnsi="Arial" w:cs="Arial"/>
          <w:sz w:val="24"/>
          <w:szCs w:val="24"/>
          <w:lang w:eastAsia="pl-PL"/>
        </w:rPr>
        <w:t>. Wydatki poniesiono na</w:t>
      </w:r>
      <w:r w:rsidRPr="003D3E71">
        <w:rPr>
          <w:rFonts w:ascii="Arial" w:eastAsia="Times New Roman" w:hAnsi="Arial" w:cs="Arial"/>
          <w:sz w:val="24"/>
          <w:szCs w:val="24"/>
          <w:lang w:eastAsia="pl-PL"/>
        </w:rPr>
        <w:t xml:space="preserve"> zakup</w:t>
      </w:r>
      <w:r>
        <w:rPr>
          <w:rFonts w:ascii="Arial" w:eastAsia="Times New Roman" w:hAnsi="Arial" w:cs="Arial"/>
          <w:sz w:val="24"/>
          <w:szCs w:val="24"/>
          <w:lang w:eastAsia="pl-PL"/>
        </w:rPr>
        <w:t>:</w:t>
      </w:r>
      <w:r w:rsidRPr="003D3E71">
        <w:rPr>
          <w:rFonts w:ascii="Arial" w:eastAsia="Times New Roman" w:hAnsi="Arial" w:cs="Arial"/>
          <w:sz w:val="24"/>
          <w:szCs w:val="24"/>
          <w:lang w:eastAsia="pl-PL"/>
        </w:rPr>
        <w:t xml:space="preserve"> książek do szkolnej biblioteki</w:t>
      </w:r>
      <w:r w:rsidRPr="003D3E71">
        <w:rPr>
          <w:rFonts w:ascii="Arial" w:hAnsi="Arial" w:cs="Arial"/>
          <w:sz w:val="24"/>
          <w:szCs w:val="24"/>
        </w:rPr>
        <w:t xml:space="preserve">, nagród konkursowych oraz wyposażenia </w:t>
      </w:r>
      <w:r w:rsidRPr="003D3E71">
        <w:rPr>
          <w:rFonts w:ascii="Arial" w:eastAsia="Times New Roman" w:hAnsi="Arial" w:cs="Arial"/>
          <w:sz w:val="24"/>
          <w:szCs w:val="24"/>
          <w:lang w:eastAsia="pl-PL"/>
        </w:rPr>
        <w:t>(</w:t>
      </w:r>
      <w:r w:rsidRPr="003D3E71">
        <w:rPr>
          <w:rFonts w:ascii="Arial" w:hAnsi="Arial" w:cs="Arial"/>
          <w:sz w:val="24"/>
          <w:szCs w:val="24"/>
        </w:rPr>
        <w:t>§ 4190 – 450,00 zł, §</w:t>
      </w:r>
      <w:r>
        <w:rPr>
          <w:rFonts w:ascii="Arial" w:hAnsi="Arial" w:cs="Arial"/>
          <w:sz w:val="24"/>
          <w:szCs w:val="24"/>
        </w:rPr>
        <w:t> </w:t>
      </w:r>
      <w:r w:rsidRPr="003D3E71">
        <w:rPr>
          <w:rFonts w:ascii="Arial" w:hAnsi="Arial" w:cs="Arial"/>
          <w:sz w:val="24"/>
          <w:szCs w:val="24"/>
        </w:rPr>
        <w:t>4210 – 6.300,00 zł, §</w:t>
      </w:r>
      <w:r w:rsidR="003F4604">
        <w:rPr>
          <w:rFonts w:ascii="Arial" w:hAnsi="Arial" w:cs="Arial"/>
          <w:sz w:val="24"/>
          <w:szCs w:val="24"/>
        </w:rPr>
        <w:t> </w:t>
      </w:r>
      <w:r w:rsidRPr="003D3E71">
        <w:rPr>
          <w:rFonts w:ascii="Arial" w:hAnsi="Arial" w:cs="Arial"/>
          <w:sz w:val="24"/>
          <w:szCs w:val="24"/>
        </w:rPr>
        <w:t>4240 – 8.250,</w:t>
      </w:r>
      <w:r>
        <w:rPr>
          <w:rFonts w:ascii="Arial" w:hAnsi="Arial" w:cs="Arial"/>
          <w:sz w:val="24"/>
          <w:szCs w:val="24"/>
        </w:rPr>
        <w:t xml:space="preserve">00 </w:t>
      </w:r>
      <w:r w:rsidRPr="003D3E71">
        <w:rPr>
          <w:rFonts w:ascii="Arial" w:hAnsi="Arial" w:cs="Arial"/>
          <w:sz w:val="24"/>
          <w:szCs w:val="24"/>
        </w:rPr>
        <w:t>zł)</w:t>
      </w:r>
      <w:r>
        <w:rPr>
          <w:rFonts w:ascii="Arial" w:hAnsi="Arial" w:cs="Arial"/>
          <w:sz w:val="24"/>
          <w:szCs w:val="24"/>
        </w:rPr>
        <w:t>.</w:t>
      </w:r>
    </w:p>
    <w:p w14:paraId="338C1631" w14:textId="77777777" w:rsidR="00490192" w:rsidRPr="00950E02" w:rsidRDefault="00490192" w:rsidP="00490192">
      <w:pPr>
        <w:spacing w:after="0" w:line="360" w:lineRule="auto"/>
        <w:jc w:val="both"/>
        <w:rPr>
          <w:rFonts w:ascii="Arial" w:hAnsi="Arial" w:cs="Arial"/>
          <w:sz w:val="24"/>
          <w:szCs w:val="24"/>
        </w:rPr>
      </w:pPr>
      <w:r>
        <w:rPr>
          <w:rFonts w:ascii="Arial" w:hAnsi="Arial" w:cs="Arial"/>
          <w:sz w:val="24"/>
          <w:szCs w:val="24"/>
        </w:rPr>
        <w:t xml:space="preserve">Wydatki finansowane z dotacji celowej z </w:t>
      </w:r>
      <w:r w:rsidRPr="00950E02">
        <w:rPr>
          <w:rFonts w:ascii="Arial" w:hAnsi="Arial" w:cs="Arial"/>
          <w:sz w:val="24"/>
          <w:szCs w:val="24"/>
        </w:rPr>
        <w:t>budżetu państwa w kwocie 12.000,00 zł oraz</w:t>
      </w:r>
      <w:r w:rsidRPr="00950E02">
        <w:rPr>
          <w:rFonts w:ascii="Arial" w:eastAsia="Calibri" w:hAnsi="Arial" w:cs="Arial"/>
          <w:sz w:val="24"/>
          <w:szCs w:val="24"/>
        </w:rPr>
        <w:t xml:space="preserve"> </w:t>
      </w:r>
      <w:r>
        <w:rPr>
          <w:rFonts w:ascii="Arial" w:eastAsia="Calibri" w:hAnsi="Arial" w:cs="Arial"/>
          <w:sz w:val="24"/>
          <w:szCs w:val="24"/>
        </w:rPr>
        <w:t xml:space="preserve">ze </w:t>
      </w:r>
      <w:r w:rsidRPr="00950E02">
        <w:rPr>
          <w:rFonts w:ascii="Arial" w:eastAsia="Calibri" w:hAnsi="Arial" w:cs="Arial"/>
          <w:sz w:val="24"/>
          <w:szCs w:val="24"/>
        </w:rPr>
        <w:t>środków własnych Samorządu Województwa w kwocie 3.000,00 zł.</w:t>
      </w:r>
    </w:p>
    <w:p w14:paraId="203C2993" w14:textId="77777777" w:rsidR="00490192" w:rsidRPr="00FD4A2F" w:rsidRDefault="00490192" w:rsidP="00490192">
      <w:pPr>
        <w:spacing w:after="0" w:line="360" w:lineRule="auto"/>
        <w:jc w:val="both"/>
        <w:rPr>
          <w:rFonts w:ascii="Arial" w:eastAsia="Times New Roman" w:hAnsi="Arial" w:cs="Arial"/>
          <w:b/>
          <w:bCs/>
          <w:i/>
          <w:iCs/>
          <w:sz w:val="24"/>
          <w:szCs w:val="24"/>
          <w:lang w:eastAsia="pl-PL"/>
        </w:rPr>
      </w:pPr>
      <w:r w:rsidRPr="00FD4A2F">
        <w:rPr>
          <w:rFonts w:ascii="Arial" w:eastAsia="Times New Roman" w:hAnsi="Arial" w:cs="Arial"/>
          <w:b/>
          <w:bCs/>
          <w:i/>
          <w:iCs/>
          <w:sz w:val="24"/>
          <w:szCs w:val="24"/>
          <w:lang w:eastAsia="pl-PL"/>
        </w:rPr>
        <w:t xml:space="preserve">Rozdział 80121 – Licea ogólnokształcące specjalne </w:t>
      </w:r>
    </w:p>
    <w:p w14:paraId="3F13A2BA" w14:textId="77777777" w:rsidR="00490192" w:rsidRPr="00FD4A2F" w:rsidRDefault="00490192" w:rsidP="00490192">
      <w:pPr>
        <w:spacing w:after="0" w:line="360" w:lineRule="auto"/>
        <w:jc w:val="both"/>
        <w:rPr>
          <w:rFonts w:ascii="Arial" w:eastAsia="Times New Roman" w:hAnsi="Arial" w:cs="Arial"/>
          <w:sz w:val="24"/>
          <w:szCs w:val="24"/>
          <w:lang w:eastAsia="pl-PL"/>
        </w:rPr>
      </w:pPr>
      <w:r w:rsidRPr="00FD4A2F">
        <w:rPr>
          <w:rFonts w:ascii="Arial" w:eastAsia="Times New Roman" w:hAnsi="Arial" w:cs="Arial"/>
          <w:sz w:val="24"/>
          <w:szCs w:val="24"/>
          <w:lang w:eastAsia="pl-PL"/>
        </w:rPr>
        <w:t>Zaplanowane wydatki bieżące w kwocie 1.731.465,- zł na utrzymanie Zespołu Szkół przy Klinicznym Szpitalu Wojewódzkim Nr 2 w Rzeszowie oraz</w:t>
      </w:r>
      <w:r w:rsidRPr="00FD4A2F">
        <w:rPr>
          <w:rFonts w:ascii="Arial" w:eastAsia="Times New Roman" w:hAnsi="Arial" w:cs="Arial"/>
          <w:bCs/>
          <w:sz w:val="24"/>
          <w:szCs w:val="24"/>
          <w:lang w:eastAsia="pl-PL"/>
        </w:rPr>
        <w:t xml:space="preserve"> Zespołu Szkół Specjalnych w Rymanowie Zdroju</w:t>
      </w:r>
      <w:r w:rsidRPr="00FD4A2F">
        <w:rPr>
          <w:rFonts w:ascii="Arial" w:eastAsia="Times New Roman" w:hAnsi="Arial" w:cs="Arial"/>
          <w:sz w:val="24"/>
          <w:szCs w:val="24"/>
          <w:lang w:eastAsia="pl-PL"/>
        </w:rPr>
        <w:t xml:space="preserve"> zostały wykonane w kwocie 1.698.090,89 zł (jednostki oświatowe – Dep. EN), tj. 98,07 % planu i obejmowały:</w:t>
      </w:r>
    </w:p>
    <w:p w14:paraId="6F56877E" w14:textId="77777777" w:rsidR="00490192" w:rsidRPr="00FD4A2F" w:rsidRDefault="00490192" w:rsidP="00490192">
      <w:pPr>
        <w:numPr>
          <w:ilvl w:val="0"/>
          <w:numId w:val="248"/>
        </w:numPr>
        <w:spacing w:after="0" w:line="360" w:lineRule="auto"/>
        <w:ind w:left="284"/>
        <w:jc w:val="both"/>
        <w:rPr>
          <w:rFonts w:ascii="Arial" w:eastAsia="Times New Roman" w:hAnsi="Arial" w:cs="Arial"/>
          <w:sz w:val="24"/>
          <w:szCs w:val="24"/>
          <w:lang w:val="x-none" w:eastAsia="x-none"/>
        </w:rPr>
      </w:pPr>
      <w:r w:rsidRPr="00FD4A2F">
        <w:rPr>
          <w:rFonts w:ascii="Arial" w:eastAsia="Times New Roman" w:hAnsi="Arial" w:cs="Arial"/>
          <w:sz w:val="24"/>
          <w:szCs w:val="24"/>
          <w:lang w:val="x-none" w:eastAsia="x-none"/>
        </w:rPr>
        <w:t xml:space="preserve">wynagrodzenia i składki od nich naliczane w kwocie </w:t>
      </w:r>
      <w:r w:rsidRPr="00FD4A2F">
        <w:rPr>
          <w:rFonts w:ascii="Arial" w:eastAsia="Times New Roman" w:hAnsi="Arial" w:cs="Arial"/>
          <w:sz w:val="24"/>
          <w:szCs w:val="24"/>
          <w:lang w:eastAsia="pl-PL"/>
        </w:rPr>
        <w:t xml:space="preserve">1.608.629,01 zł </w:t>
      </w:r>
      <w:r w:rsidRPr="00FD4A2F">
        <w:rPr>
          <w:rFonts w:ascii="Arial" w:hAnsi="Arial" w:cs="Arial"/>
          <w:sz w:val="24"/>
          <w:szCs w:val="24"/>
        </w:rPr>
        <w:t>(§ 4110 – 227.311,23 zł, § 4120 – 28.191,35 zł, § 4710 – 7.339,99 zł, § 4790 – 1.262.266,56 zł, § 4800 – 83.519,88 zł</w:t>
      </w:r>
      <w:r w:rsidRPr="00FD4A2F">
        <w:rPr>
          <w:rFonts w:ascii="Arial" w:eastAsia="Times New Roman" w:hAnsi="Arial" w:cs="Arial"/>
          <w:sz w:val="24"/>
          <w:szCs w:val="24"/>
          <w:lang w:eastAsia="pl-PL"/>
        </w:rPr>
        <w:t>)</w:t>
      </w:r>
      <w:r w:rsidRPr="00FD4A2F">
        <w:rPr>
          <w:rFonts w:ascii="Arial" w:eastAsia="Times New Roman" w:hAnsi="Arial" w:cs="Arial"/>
          <w:sz w:val="24"/>
          <w:szCs w:val="24"/>
          <w:lang w:eastAsia="x-none"/>
        </w:rPr>
        <w:t>,</w:t>
      </w:r>
    </w:p>
    <w:p w14:paraId="6598E961" w14:textId="77777777" w:rsidR="00490192" w:rsidRPr="00FD4A2F" w:rsidRDefault="00490192" w:rsidP="00490192">
      <w:pPr>
        <w:numPr>
          <w:ilvl w:val="0"/>
          <w:numId w:val="248"/>
        </w:numPr>
        <w:spacing w:after="0" w:line="360" w:lineRule="auto"/>
        <w:ind w:left="284"/>
        <w:jc w:val="both"/>
        <w:rPr>
          <w:rFonts w:ascii="Arial" w:eastAsia="Times New Roman" w:hAnsi="Arial" w:cs="Arial"/>
          <w:sz w:val="24"/>
          <w:szCs w:val="24"/>
          <w:lang w:val="x-none" w:eastAsia="x-none"/>
        </w:rPr>
      </w:pPr>
      <w:r w:rsidRPr="00FD4A2F">
        <w:rPr>
          <w:rFonts w:ascii="Arial" w:eastAsia="Times New Roman" w:hAnsi="Arial" w:cs="Arial"/>
          <w:sz w:val="24"/>
          <w:szCs w:val="24"/>
          <w:lang w:val="x-none" w:eastAsia="x-none"/>
        </w:rPr>
        <w:t xml:space="preserve">wydatki związane z realizacją zadań statutowych w kwocie </w:t>
      </w:r>
      <w:r w:rsidRPr="00FD4A2F">
        <w:rPr>
          <w:rFonts w:ascii="Arial" w:hAnsi="Arial" w:cs="Arial"/>
          <w:sz w:val="24"/>
          <w:szCs w:val="24"/>
        </w:rPr>
        <w:t>82.327,69</w:t>
      </w:r>
      <w:r w:rsidRPr="00FD4A2F">
        <w:rPr>
          <w:rFonts w:ascii="Arial" w:eastAsia="Times New Roman" w:hAnsi="Arial" w:cs="Arial"/>
          <w:sz w:val="24"/>
          <w:szCs w:val="24"/>
          <w:lang w:eastAsia="x-none"/>
        </w:rPr>
        <w:t xml:space="preserve"> </w:t>
      </w:r>
      <w:r w:rsidRPr="00FD4A2F">
        <w:rPr>
          <w:rFonts w:ascii="Arial" w:eastAsia="Times New Roman" w:hAnsi="Arial" w:cs="Arial"/>
          <w:sz w:val="24"/>
          <w:szCs w:val="24"/>
          <w:lang w:val="x-none" w:eastAsia="x-none"/>
        </w:rPr>
        <w:t>zł</w:t>
      </w:r>
      <w:r w:rsidRPr="00FD4A2F">
        <w:rPr>
          <w:rFonts w:ascii="Arial" w:eastAsia="Times New Roman" w:hAnsi="Arial" w:cs="Arial"/>
          <w:sz w:val="24"/>
          <w:szCs w:val="24"/>
          <w:lang w:eastAsia="x-none"/>
        </w:rPr>
        <w:t xml:space="preserve"> </w:t>
      </w:r>
      <w:r w:rsidRPr="00FD4A2F">
        <w:rPr>
          <w:rFonts w:ascii="Arial" w:hAnsi="Arial" w:cs="Arial"/>
          <w:sz w:val="24"/>
          <w:szCs w:val="24"/>
        </w:rPr>
        <w:t xml:space="preserve">(§ 4210 – 15.924,64 zł, </w:t>
      </w:r>
      <w:r w:rsidRPr="00FD4A2F">
        <w:rPr>
          <w:rFonts w:ascii="Arial" w:eastAsia="Times New Roman" w:hAnsi="Arial" w:cs="Arial"/>
          <w:sz w:val="24"/>
          <w:szCs w:val="24"/>
          <w:lang w:eastAsia="pl-PL"/>
        </w:rPr>
        <w:t xml:space="preserve">§ 4240 – 4.634,00 zł, § 4280 – 1.132,00 zł, </w:t>
      </w:r>
      <w:r w:rsidRPr="00FD4A2F">
        <w:rPr>
          <w:rFonts w:ascii="Arial" w:hAnsi="Arial" w:cs="Arial"/>
          <w:sz w:val="24"/>
          <w:szCs w:val="24"/>
        </w:rPr>
        <w:t>§ 4440 – 60.637,05 zł)</w:t>
      </w:r>
      <w:r w:rsidRPr="00FD4A2F">
        <w:rPr>
          <w:rFonts w:ascii="Arial" w:eastAsia="Times New Roman" w:hAnsi="Arial" w:cs="Arial"/>
          <w:sz w:val="24"/>
          <w:szCs w:val="24"/>
          <w:lang w:eastAsia="x-none"/>
        </w:rPr>
        <w:t>,</w:t>
      </w:r>
    </w:p>
    <w:p w14:paraId="363E0AC7" w14:textId="77777777" w:rsidR="00490192" w:rsidRPr="003C5B01" w:rsidRDefault="00490192" w:rsidP="00490192">
      <w:pPr>
        <w:numPr>
          <w:ilvl w:val="0"/>
          <w:numId w:val="248"/>
        </w:numPr>
        <w:spacing w:after="0" w:line="360" w:lineRule="auto"/>
        <w:ind w:left="284"/>
        <w:jc w:val="both"/>
        <w:rPr>
          <w:rFonts w:ascii="Arial" w:eastAsia="Times New Roman" w:hAnsi="Arial" w:cs="Arial"/>
          <w:sz w:val="26"/>
          <w:szCs w:val="26"/>
          <w:lang w:val="x-none" w:eastAsia="x-none"/>
        </w:rPr>
      </w:pPr>
      <w:r w:rsidRPr="00FD4A2F">
        <w:rPr>
          <w:rFonts w:ascii="Arial" w:hAnsi="Arial" w:cs="Arial"/>
          <w:sz w:val="26"/>
          <w:szCs w:val="26"/>
          <w:lang w:val="x-none" w:eastAsia="x-none"/>
        </w:rPr>
        <w:t>świadczenia</w:t>
      </w:r>
      <w:r w:rsidRPr="00FD4A2F">
        <w:rPr>
          <w:rFonts w:ascii="Arial" w:hAnsi="Arial" w:cs="Arial"/>
          <w:sz w:val="26"/>
          <w:szCs w:val="26"/>
          <w:lang w:eastAsia="x-none"/>
        </w:rPr>
        <w:t xml:space="preserve"> </w:t>
      </w:r>
      <w:r w:rsidRPr="00FD4A2F">
        <w:rPr>
          <w:rFonts w:ascii="Arial" w:hAnsi="Arial" w:cs="Arial"/>
          <w:sz w:val="26"/>
          <w:szCs w:val="26"/>
          <w:lang w:val="x-none" w:eastAsia="x-none"/>
        </w:rPr>
        <w:t>na rzecz</w:t>
      </w:r>
      <w:r w:rsidRPr="00FD4A2F">
        <w:rPr>
          <w:rFonts w:ascii="Arial" w:hAnsi="Arial" w:cs="Arial"/>
          <w:sz w:val="26"/>
          <w:szCs w:val="26"/>
          <w:lang w:eastAsia="x-none"/>
        </w:rPr>
        <w:t xml:space="preserve"> </w:t>
      </w:r>
      <w:r w:rsidRPr="00FD4A2F">
        <w:rPr>
          <w:rFonts w:ascii="Arial" w:hAnsi="Arial" w:cs="Arial"/>
          <w:sz w:val="26"/>
          <w:szCs w:val="26"/>
          <w:lang w:val="x-none" w:eastAsia="x-none"/>
        </w:rPr>
        <w:t>osób</w:t>
      </w:r>
      <w:r w:rsidRPr="00FD4A2F">
        <w:rPr>
          <w:rFonts w:ascii="Arial" w:hAnsi="Arial" w:cs="Arial"/>
          <w:sz w:val="26"/>
          <w:szCs w:val="26"/>
          <w:lang w:eastAsia="x-none"/>
        </w:rPr>
        <w:t xml:space="preserve"> </w:t>
      </w:r>
      <w:r w:rsidRPr="003C5B01">
        <w:rPr>
          <w:rFonts w:ascii="Arial" w:hAnsi="Arial" w:cs="Arial"/>
          <w:sz w:val="24"/>
          <w:szCs w:val="24"/>
          <w:lang w:val="x-none" w:eastAsia="x-none"/>
        </w:rPr>
        <w:t>fizycznych</w:t>
      </w:r>
      <w:r w:rsidRPr="003C5B01">
        <w:rPr>
          <w:rFonts w:ascii="Arial" w:hAnsi="Arial" w:cs="Arial"/>
          <w:sz w:val="24"/>
          <w:szCs w:val="24"/>
          <w:lang w:eastAsia="x-none"/>
        </w:rPr>
        <w:t xml:space="preserve"> </w:t>
      </w:r>
      <w:r w:rsidRPr="003C5B01">
        <w:rPr>
          <w:rFonts w:ascii="Arial" w:hAnsi="Arial" w:cs="Arial"/>
          <w:sz w:val="24"/>
          <w:szCs w:val="24"/>
          <w:lang w:val="x-none" w:eastAsia="x-none"/>
        </w:rPr>
        <w:t xml:space="preserve">w kwocie </w:t>
      </w:r>
      <w:r w:rsidRPr="003C5B01">
        <w:rPr>
          <w:rFonts w:ascii="Arial" w:hAnsi="Arial" w:cs="Arial"/>
          <w:sz w:val="24"/>
          <w:szCs w:val="24"/>
        </w:rPr>
        <w:t>7.134,19</w:t>
      </w:r>
      <w:r w:rsidRPr="003C5B01">
        <w:rPr>
          <w:rFonts w:ascii="Arial" w:hAnsi="Arial" w:cs="Arial"/>
          <w:sz w:val="24"/>
          <w:szCs w:val="24"/>
          <w:lang w:eastAsia="x-none"/>
        </w:rPr>
        <w:t xml:space="preserve"> </w:t>
      </w:r>
      <w:r w:rsidRPr="003C5B01">
        <w:rPr>
          <w:rFonts w:ascii="Arial" w:hAnsi="Arial" w:cs="Arial"/>
          <w:sz w:val="24"/>
          <w:szCs w:val="24"/>
          <w:lang w:val="x-none" w:eastAsia="x-none"/>
        </w:rPr>
        <w:t>zł (§ 3020)</w:t>
      </w:r>
      <w:r w:rsidRPr="003C5B01">
        <w:rPr>
          <w:rFonts w:ascii="Arial" w:hAnsi="Arial" w:cs="Arial"/>
          <w:sz w:val="24"/>
          <w:szCs w:val="24"/>
          <w:lang w:eastAsia="x-none"/>
        </w:rPr>
        <w:t xml:space="preserve"> na wypłatę </w:t>
      </w:r>
      <w:r w:rsidRPr="003C5B01">
        <w:rPr>
          <w:rFonts w:ascii="Arial" w:hAnsi="Arial" w:cs="Arial"/>
          <w:sz w:val="24"/>
          <w:szCs w:val="24"/>
          <w:lang w:val="x-none" w:eastAsia="x-none"/>
        </w:rPr>
        <w:t>dodat</w:t>
      </w:r>
      <w:r w:rsidRPr="003C5B01">
        <w:rPr>
          <w:rFonts w:ascii="Arial" w:hAnsi="Arial" w:cs="Arial"/>
          <w:sz w:val="24"/>
          <w:szCs w:val="24"/>
          <w:lang w:eastAsia="x-none"/>
        </w:rPr>
        <w:t xml:space="preserve">ku </w:t>
      </w:r>
      <w:r w:rsidRPr="003C5B01">
        <w:rPr>
          <w:rFonts w:ascii="Arial" w:hAnsi="Arial" w:cs="Arial"/>
          <w:sz w:val="24"/>
          <w:szCs w:val="24"/>
          <w:lang w:val="x-none" w:eastAsia="x-none"/>
        </w:rPr>
        <w:t>wiejski</w:t>
      </w:r>
      <w:r w:rsidRPr="003C5B01">
        <w:rPr>
          <w:rFonts w:ascii="Arial" w:hAnsi="Arial" w:cs="Arial"/>
          <w:sz w:val="24"/>
          <w:szCs w:val="24"/>
          <w:lang w:eastAsia="x-none"/>
        </w:rPr>
        <w:t>ego</w:t>
      </w:r>
      <w:r w:rsidRPr="003C5B01">
        <w:rPr>
          <w:rFonts w:ascii="Arial" w:hAnsi="Arial" w:cs="Arial"/>
          <w:sz w:val="24"/>
          <w:szCs w:val="24"/>
          <w:lang w:val="x-none" w:eastAsia="x-none"/>
        </w:rPr>
        <w:t xml:space="preserve"> dla </w:t>
      </w:r>
      <w:r w:rsidRPr="003C5B01">
        <w:rPr>
          <w:rFonts w:ascii="Arial" w:hAnsi="Arial" w:cs="Arial"/>
          <w:sz w:val="24"/>
          <w:szCs w:val="24"/>
          <w:lang w:eastAsia="x-none"/>
        </w:rPr>
        <w:t xml:space="preserve">2 </w:t>
      </w:r>
      <w:r w:rsidRPr="003C5B01">
        <w:rPr>
          <w:rFonts w:ascii="Arial" w:hAnsi="Arial" w:cs="Arial"/>
          <w:sz w:val="24"/>
          <w:szCs w:val="24"/>
          <w:lang w:val="x-none" w:eastAsia="x-none"/>
        </w:rPr>
        <w:t>nauczyciel</w:t>
      </w:r>
      <w:r w:rsidRPr="003C5B01">
        <w:rPr>
          <w:rFonts w:ascii="Arial" w:hAnsi="Arial" w:cs="Arial"/>
          <w:sz w:val="24"/>
          <w:szCs w:val="24"/>
          <w:lang w:eastAsia="x-none"/>
        </w:rPr>
        <w:t>i</w:t>
      </w:r>
      <w:r w:rsidRPr="003C5B01">
        <w:rPr>
          <w:rFonts w:ascii="Arial" w:hAnsi="Arial" w:cs="Arial"/>
          <w:lang w:eastAsia="x-none"/>
        </w:rPr>
        <w:t>.</w:t>
      </w:r>
    </w:p>
    <w:p w14:paraId="05303449" w14:textId="77777777" w:rsidR="00490192" w:rsidRPr="003C5B01" w:rsidRDefault="00490192" w:rsidP="00490192">
      <w:pPr>
        <w:tabs>
          <w:tab w:val="left" w:pos="1080"/>
        </w:tabs>
        <w:spacing w:after="0" w:line="360" w:lineRule="auto"/>
        <w:jc w:val="both"/>
        <w:rPr>
          <w:rFonts w:ascii="Arial" w:hAnsi="Arial" w:cs="Arial"/>
          <w:sz w:val="24"/>
          <w:szCs w:val="24"/>
        </w:rPr>
      </w:pPr>
      <w:r w:rsidRPr="003C5B01">
        <w:rPr>
          <w:rFonts w:ascii="Arial" w:hAnsi="Arial" w:cs="Arial"/>
          <w:sz w:val="24"/>
          <w:szCs w:val="24"/>
        </w:rPr>
        <w:t>Jednostki dokonywały wydatków zgodnie z posiadanym planem.</w:t>
      </w:r>
    </w:p>
    <w:p w14:paraId="25528CA5" w14:textId="77777777" w:rsidR="00490192" w:rsidRPr="003C5B01" w:rsidRDefault="00490192" w:rsidP="00490192">
      <w:pPr>
        <w:spacing w:after="0" w:line="360" w:lineRule="auto"/>
        <w:jc w:val="both"/>
        <w:rPr>
          <w:rFonts w:ascii="Arial" w:eastAsia="Calibri" w:hAnsi="Arial" w:cs="Arial"/>
          <w:sz w:val="24"/>
          <w:szCs w:val="24"/>
        </w:rPr>
      </w:pPr>
      <w:r w:rsidRPr="003C5B01">
        <w:rPr>
          <w:rFonts w:ascii="Arial" w:eastAsia="Calibri" w:hAnsi="Arial" w:cs="Arial"/>
          <w:sz w:val="24"/>
          <w:szCs w:val="24"/>
        </w:rPr>
        <w:t>Niewykorzystanie środków dotyczy głównie wynagrodzeń osobowych i pochodnych, co związane było z absencją chorobową pracowników.</w:t>
      </w:r>
    </w:p>
    <w:p w14:paraId="6AEA4B4A" w14:textId="77777777" w:rsidR="00490192" w:rsidRPr="003C5B01" w:rsidRDefault="00490192" w:rsidP="00490192">
      <w:pPr>
        <w:spacing w:after="0" w:line="360" w:lineRule="auto"/>
        <w:jc w:val="both"/>
        <w:rPr>
          <w:rFonts w:ascii="Arial" w:hAnsi="Arial" w:cs="Arial"/>
          <w:sz w:val="24"/>
          <w:szCs w:val="24"/>
        </w:rPr>
      </w:pPr>
      <w:r w:rsidRPr="003C5B01">
        <w:rPr>
          <w:rFonts w:ascii="Arial" w:hAnsi="Arial" w:cs="Arial"/>
          <w:sz w:val="24"/>
          <w:szCs w:val="24"/>
        </w:rPr>
        <w:t xml:space="preserve">W ramach wyżej wymienionych wydatków finansowano działalność 2 liceów ogólnokształcących specjalnych ze średnią liczbą 10 oddziałów i 104 uczniów. Miesięczny koszt utrzymania 1 ucznia w tego typu szkołach w 2024 r. wyniósł </w:t>
      </w:r>
      <w:r w:rsidRPr="003C5B01">
        <w:rPr>
          <w:rFonts w:ascii="Arial" w:hAnsi="Arial" w:cs="Arial"/>
          <w:sz w:val="24"/>
          <w:szCs w:val="24"/>
        </w:rPr>
        <w:br/>
        <w:t>1.362,-zł.</w:t>
      </w:r>
    </w:p>
    <w:p w14:paraId="39573C4F" w14:textId="77777777" w:rsidR="00490192" w:rsidRPr="00FD4A2F" w:rsidRDefault="00490192" w:rsidP="00490192">
      <w:pPr>
        <w:tabs>
          <w:tab w:val="left" w:pos="1080"/>
        </w:tabs>
        <w:spacing w:after="0" w:line="360" w:lineRule="auto"/>
        <w:jc w:val="both"/>
        <w:rPr>
          <w:rFonts w:ascii="Arial" w:eastAsia="Times New Roman" w:hAnsi="Arial" w:cs="Arial"/>
          <w:b/>
          <w:bCs/>
          <w:i/>
          <w:iCs/>
          <w:sz w:val="24"/>
          <w:szCs w:val="24"/>
          <w:lang w:eastAsia="pl-PL"/>
        </w:rPr>
      </w:pPr>
      <w:r w:rsidRPr="00FD4A2F">
        <w:rPr>
          <w:rFonts w:ascii="Arial" w:eastAsia="Times New Roman" w:hAnsi="Arial" w:cs="Arial"/>
          <w:b/>
          <w:bCs/>
          <w:i/>
          <w:iCs/>
          <w:sz w:val="24"/>
          <w:szCs w:val="24"/>
          <w:lang w:eastAsia="pl-PL"/>
        </w:rPr>
        <w:t>Rozdział 80130 – Szkoły zawodowe</w:t>
      </w:r>
    </w:p>
    <w:p w14:paraId="62B1883A" w14:textId="77777777" w:rsidR="00490192" w:rsidRPr="005C4488" w:rsidRDefault="00490192" w:rsidP="00490192">
      <w:pPr>
        <w:spacing w:after="0" w:line="360" w:lineRule="auto"/>
        <w:jc w:val="both"/>
        <w:rPr>
          <w:rFonts w:ascii="Arial" w:hAnsi="Arial" w:cs="Arial"/>
          <w:sz w:val="24"/>
          <w:szCs w:val="24"/>
        </w:rPr>
      </w:pPr>
      <w:r w:rsidRPr="00FD4A2F">
        <w:rPr>
          <w:rFonts w:ascii="Arial" w:hAnsi="Arial" w:cs="Arial"/>
          <w:sz w:val="24"/>
          <w:szCs w:val="24"/>
        </w:rPr>
        <w:t xml:space="preserve">Zaplanowane wydatki w kwocie </w:t>
      </w:r>
      <w:r w:rsidRPr="00FD4A2F">
        <w:rPr>
          <w:rFonts w:ascii="Arial" w:eastAsia="Times New Roman" w:hAnsi="Arial" w:cs="Arial"/>
          <w:sz w:val="24"/>
          <w:szCs w:val="24"/>
          <w:lang w:eastAsia="pl-PL"/>
        </w:rPr>
        <w:t>35.111.675</w:t>
      </w:r>
      <w:r w:rsidRPr="00FD4A2F">
        <w:rPr>
          <w:rFonts w:ascii="Arial" w:hAnsi="Arial" w:cs="Arial"/>
          <w:sz w:val="24"/>
          <w:szCs w:val="24"/>
        </w:rPr>
        <w:t xml:space="preserve">,- zł zostały wykonane w kwocie </w:t>
      </w:r>
      <w:r w:rsidRPr="00FD4A2F">
        <w:rPr>
          <w:rFonts w:ascii="Arial" w:eastAsia="Times New Roman" w:hAnsi="Arial" w:cs="Arial"/>
          <w:sz w:val="24"/>
          <w:szCs w:val="24"/>
          <w:lang w:eastAsia="pl-PL"/>
        </w:rPr>
        <w:t>31.734.445,50</w:t>
      </w:r>
      <w:r w:rsidRPr="00FD4A2F">
        <w:rPr>
          <w:rFonts w:ascii="Arial" w:hAnsi="Arial" w:cs="Arial"/>
          <w:sz w:val="24"/>
          <w:szCs w:val="24"/>
        </w:rPr>
        <w:t xml:space="preserve"> zł </w:t>
      </w:r>
      <w:r w:rsidRPr="00FD4A2F">
        <w:rPr>
          <w:rFonts w:ascii="Arial" w:eastAsia="Times New Roman" w:hAnsi="Arial" w:cs="Arial"/>
          <w:sz w:val="24"/>
          <w:szCs w:val="24"/>
          <w:lang w:eastAsia="pl-PL"/>
        </w:rPr>
        <w:t xml:space="preserve">(jednostki oświatowe </w:t>
      </w:r>
      <w:r w:rsidRPr="005C4488">
        <w:rPr>
          <w:rFonts w:ascii="Arial" w:eastAsia="Times New Roman" w:hAnsi="Arial" w:cs="Arial"/>
          <w:sz w:val="24"/>
          <w:szCs w:val="24"/>
          <w:lang w:eastAsia="pl-PL"/>
        </w:rPr>
        <w:t>– Dep. EN)</w:t>
      </w:r>
      <w:r w:rsidRPr="005C4488">
        <w:rPr>
          <w:rFonts w:ascii="Arial" w:hAnsi="Arial" w:cs="Arial"/>
          <w:bCs/>
          <w:sz w:val="24"/>
          <w:szCs w:val="24"/>
        </w:rPr>
        <w:t>,</w:t>
      </w:r>
      <w:r w:rsidRPr="005C4488">
        <w:rPr>
          <w:rFonts w:ascii="Arial" w:hAnsi="Arial" w:cs="Arial"/>
          <w:sz w:val="24"/>
          <w:szCs w:val="24"/>
        </w:rPr>
        <w:t xml:space="preserve"> tj. 90,38 % planu.</w:t>
      </w:r>
    </w:p>
    <w:p w14:paraId="4FC3F7A1" w14:textId="77777777" w:rsidR="00490192" w:rsidRPr="003D7742" w:rsidRDefault="00490192" w:rsidP="00490192">
      <w:pPr>
        <w:pStyle w:val="Akapitzlist"/>
        <w:numPr>
          <w:ilvl w:val="0"/>
          <w:numId w:val="350"/>
        </w:numPr>
        <w:spacing w:line="360" w:lineRule="auto"/>
        <w:ind w:left="284" w:hanging="142"/>
        <w:jc w:val="both"/>
        <w:rPr>
          <w:rFonts w:ascii="Arial" w:hAnsi="Arial" w:cs="Arial"/>
        </w:rPr>
      </w:pPr>
      <w:r w:rsidRPr="005C4488">
        <w:rPr>
          <w:rFonts w:ascii="Arial" w:hAnsi="Arial" w:cs="Arial"/>
        </w:rPr>
        <w:lastRenderedPageBreak/>
        <w:t xml:space="preserve">Zaplanowane </w:t>
      </w:r>
      <w:r w:rsidRPr="003D7742">
        <w:rPr>
          <w:rFonts w:ascii="Arial" w:hAnsi="Arial" w:cs="Arial"/>
        </w:rPr>
        <w:t xml:space="preserve">wydatki bieżące w kwocie </w:t>
      </w:r>
      <w:r w:rsidRPr="003D7742">
        <w:rPr>
          <w:rFonts w:ascii="Arial" w:hAnsi="Arial" w:cs="Arial"/>
          <w:lang w:eastAsia="pl-PL"/>
        </w:rPr>
        <w:t>26.848.482,- zł</w:t>
      </w:r>
      <w:r w:rsidRPr="003D7742">
        <w:rPr>
          <w:rFonts w:ascii="Arial" w:hAnsi="Arial" w:cs="Arial"/>
        </w:rPr>
        <w:t xml:space="preserve"> zostały zrealizowane w kwocie </w:t>
      </w:r>
      <w:r w:rsidRPr="003D7742">
        <w:rPr>
          <w:rFonts w:ascii="Arial" w:hAnsi="Arial" w:cs="Arial"/>
          <w:lang w:eastAsia="pl-PL"/>
        </w:rPr>
        <w:t>23.692.313,18</w:t>
      </w:r>
      <w:r w:rsidRPr="003D7742">
        <w:rPr>
          <w:rFonts w:ascii="Arial" w:hAnsi="Arial" w:cs="Arial"/>
        </w:rPr>
        <w:t xml:space="preserve"> zł</w:t>
      </w:r>
      <w:r w:rsidRPr="003D7742">
        <w:rPr>
          <w:rFonts w:ascii="Arial" w:hAnsi="Arial" w:cs="Arial"/>
          <w:bCs/>
        </w:rPr>
        <w:t>,</w:t>
      </w:r>
      <w:r w:rsidRPr="003D7742">
        <w:rPr>
          <w:rFonts w:ascii="Arial" w:hAnsi="Arial" w:cs="Arial"/>
        </w:rPr>
        <w:t xml:space="preserve"> tj. 88,24 % planu i obejmowały:</w:t>
      </w:r>
    </w:p>
    <w:p w14:paraId="2BFFBE2C" w14:textId="1FC654B7" w:rsidR="00490192" w:rsidRPr="00206669" w:rsidRDefault="00490192" w:rsidP="00490192">
      <w:pPr>
        <w:pStyle w:val="Akapitzlist"/>
        <w:numPr>
          <w:ilvl w:val="0"/>
          <w:numId w:val="374"/>
        </w:numPr>
        <w:spacing w:line="360" w:lineRule="auto"/>
        <w:ind w:left="567" w:hanging="283"/>
        <w:jc w:val="both"/>
        <w:rPr>
          <w:rFonts w:ascii="Arial" w:hAnsi="Arial" w:cs="Arial"/>
          <w:color w:val="FF0000"/>
        </w:rPr>
      </w:pPr>
      <w:r w:rsidRPr="003D7742">
        <w:rPr>
          <w:rFonts w:ascii="Arial" w:hAnsi="Arial" w:cs="Arial"/>
          <w:lang w:eastAsia="pl-PL"/>
        </w:rPr>
        <w:t>wydatki związane z realizacją zadań statutowych</w:t>
      </w:r>
      <w:r w:rsidRPr="003D7742">
        <w:rPr>
          <w:rFonts w:ascii="Arial" w:hAnsi="Arial" w:cs="Arial"/>
        </w:rPr>
        <w:t xml:space="preserve"> 5 Medyczno-Społecznych Centrów Kształcenia</w:t>
      </w:r>
      <w:r w:rsidRPr="00B25BDA">
        <w:rPr>
          <w:rFonts w:ascii="Arial" w:hAnsi="Arial" w:cs="Arial"/>
        </w:rPr>
        <w:t xml:space="preserve"> Zawodowego i</w:t>
      </w:r>
      <w:r>
        <w:rPr>
          <w:rFonts w:ascii="Arial" w:hAnsi="Arial" w:cs="Arial"/>
        </w:rPr>
        <w:t> </w:t>
      </w:r>
      <w:r w:rsidRPr="00B25BDA">
        <w:rPr>
          <w:rFonts w:ascii="Arial" w:hAnsi="Arial" w:cs="Arial"/>
        </w:rPr>
        <w:t>Ustawicznego</w:t>
      </w:r>
      <w:r>
        <w:rPr>
          <w:rFonts w:ascii="Arial" w:hAnsi="Arial" w:cs="Arial"/>
        </w:rPr>
        <w:t xml:space="preserve"> w kwocie 22.799.908,08 zł, w</w:t>
      </w:r>
      <w:r w:rsidR="003F4604">
        <w:rPr>
          <w:rFonts w:ascii="Arial" w:hAnsi="Arial" w:cs="Arial"/>
        </w:rPr>
        <w:t> </w:t>
      </w:r>
      <w:r>
        <w:rPr>
          <w:rFonts w:ascii="Arial" w:hAnsi="Arial" w:cs="Arial"/>
        </w:rPr>
        <w:t>tym:</w:t>
      </w:r>
    </w:p>
    <w:p w14:paraId="0D2F59EE" w14:textId="78AD5914" w:rsidR="00490192" w:rsidRPr="00760EAA" w:rsidRDefault="00490192" w:rsidP="00490192">
      <w:pPr>
        <w:numPr>
          <w:ilvl w:val="4"/>
          <w:numId w:val="334"/>
        </w:numPr>
        <w:tabs>
          <w:tab w:val="left" w:pos="1134"/>
        </w:tabs>
        <w:spacing w:after="0" w:line="360" w:lineRule="auto"/>
        <w:ind w:left="993"/>
        <w:jc w:val="both"/>
        <w:rPr>
          <w:rFonts w:ascii="Arial" w:eastAsia="Times New Roman" w:hAnsi="Arial" w:cs="Arial"/>
          <w:sz w:val="24"/>
          <w:szCs w:val="24"/>
        </w:rPr>
      </w:pPr>
      <w:r w:rsidRPr="00B25BDA">
        <w:rPr>
          <w:rFonts w:ascii="Arial" w:eastAsia="Times New Roman" w:hAnsi="Arial" w:cs="Arial"/>
          <w:sz w:val="24"/>
          <w:szCs w:val="24"/>
        </w:rPr>
        <w:t xml:space="preserve">wynagrodzenia i składki od nich naliczane oraz umowy zlecenia </w:t>
      </w:r>
      <w:r w:rsidRPr="00B25BDA">
        <w:rPr>
          <w:rFonts w:ascii="Arial" w:eastAsia="Times New Roman" w:hAnsi="Arial" w:cs="Arial"/>
          <w:sz w:val="24"/>
          <w:szCs w:val="24"/>
          <w:lang w:eastAsia="x-none"/>
        </w:rPr>
        <w:t>i o dzieło</w:t>
      </w:r>
      <w:r w:rsidRPr="00B25BDA">
        <w:rPr>
          <w:rFonts w:ascii="Arial" w:eastAsia="Times New Roman" w:hAnsi="Arial" w:cs="Arial"/>
          <w:sz w:val="24"/>
          <w:szCs w:val="24"/>
          <w:lang w:val="x-none" w:eastAsia="x-none"/>
        </w:rPr>
        <w:t xml:space="preserve"> </w:t>
      </w:r>
      <w:r w:rsidRPr="00B25BDA">
        <w:rPr>
          <w:rFonts w:ascii="Arial" w:eastAsia="Times New Roman" w:hAnsi="Arial" w:cs="Arial"/>
          <w:sz w:val="24"/>
          <w:szCs w:val="24"/>
          <w:lang w:val="x-none" w:eastAsia="x-none"/>
        </w:rPr>
        <w:br/>
      </w:r>
      <w:r w:rsidRPr="00B25BDA">
        <w:rPr>
          <w:rFonts w:ascii="Arial" w:eastAsia="Times New Roman" w:hAnsi="Arial" w:cs="Arial"/>
          <w:sz w:val="24"/>
          <w:szCs w:val="24"/>
        </w:rPr>
        <w:t xml:space="preserve">w kwocie 19.003.076,85 zł </w:t>
      </w:r>
      <w:r w:rsidRPr="00B25BDA">
        <w:rPr>
          <w:rFonts w:ascii="Arial" w:hAnsi="Arial" w:cs="Arial"/>
          <w:sz w:val="24"/>
          <w:szCs w:val="24"/>
        </w:rPr>
        <w:t>(§ 4010 – 3.909.488,81 zł, § 4040 – 258.954,79</w:t>
      </w:r>
      <w:r>
        <w:rPr>
          <w:rFonts w:ascii="Arial" w:hAnsi="Arial" w:cs="Arial"/>
          <w:sz w:val="24"/>
          <w:szCs w:val="24"/>
        </w:rPr>
        <w:t> </w:t>
      </w:r>
      <w:r w:rsidRPr="00B25BDA">
        <w:rPr>
          <w:rFonts w:ascii="Arial" w:hAnsi="Arial" w:cs="Arial"/>
          <w:sz w:val="24"/>
          <w:szCs w:val="24"/>
        </w:rPr>
        <w:t>zł, § 4110 – 2.665.769,62 zł, § 4120 – 263.403,42 zł, § 4170 – 39.670,28 zł, §</w:t>
      </w:r>
      <w:r w:rsidR="003F4604">
        <w:rPr>
          <w:rFonts w:ascii="Arial" w:hAnsi="Arial" w:cs="Arial"/>
          <w:sz w:val="24"/>
          <w:szCs w:val="24"/>
        </w:rPr>
        <w:t> </w:t>
      </w:r>
      <w:r w:rsidRPr="00B25BDA">
        <w:rPr>
          <w:rFonts w:ascii="Arial" w:hAnsi="Arial" w:cs="Arial"/>
          <w:sz w:val="24"/>
          <w:szCs w:val="24"/>
        </w:rPr>
        <w:t xml:space="preserve">4710 – </w:t>
      </w:r>
      <w:r w:rsidRPr="00760EAA">
        <w:rPr>
          <w:rFonts w:ascii="Arial" w:hAnsi="Arial" w:cs="Arial"/>
          <w:sz w:val="24"/>
          <w:szCs w:val="24"/>
        </w:rPr>
        <w:t>16.275,98 zł, § 4790 – 11.186.672,50 zł, § 4800 – 662.841,45 zł</w:t>
      </w:r>
      <w:r w:rsidRPr="00760EAA">
        <w:rPr>
          <w:rFonts w:ascii="Arial" w:eastAsia="Times New Roman" w:hAnsi="Arial" w:cs="Arial"/>
          <w:sz w:val="24"/>
          <w:szCs w:val="24"/>
        </w:rPr>
        <w:t>),</w:t>
      </w:r>
    </w:p>
    <w:p w14:paraId="6C99BEEC" w14:textId="6EC6D1B9" w:rsidR="00490192" w:rsidRDefault="00490192" w:rsidP="00490192">
      <w:pPr>
        <w:numPr>
          <w:ilvl w:val="4"/>
          <w:numId w:val="334"/>
        </w:numPr>
        <w:tabs>
          <w:tab w:val="left" w:pos="1134"/>
        </w:tabs>
        <w:spacing w:after="0" w:line="360" w:lineRule="auto"/>
        <w:ind w:left="993"/>
        <w:jc w:val="both"/>
        <w:rPr>
          <w:rFonts w:ascii="Arial" w:eastAsia="Times New Roman" w:hAnsi="Arial" w:cs="Arial"/>
          <w:sz w:val="24"/>
          <w:szCs w:val="24"/>
        </w:rPr>
      </w:pPr>
      <w:r w:rsidRPr="00847835">
        <w:rPr>
          <w:rFonts w:ascii="Arial" w:eastAsia="Times New Roman" w:hAnsi="Arial" w:cs="Arial"/>
          <w:sz w:val="24"/>
          <w:szCs w:val="24"/>
        </w:rPr>
        <w:t>wydatki związane z realizacją zadań statutowych jednostek w kwocie 2.982.838,20 zł (§ 4140 – 19.590,00 zł, § 4210 – 256.065,66 zł, § 4240 – 206.570,09 zł, § 4260 – 870.347,43 zł, § 4270 – 108.016,89 zł, § 4280 – 15.581,40 zł, § 4300 – 647.376,40 zł, § 4360 – 17.418,35 zł, § 4390 – 110,00</w:t>
      </w:r>
      <w:r w:rsidR="003F4604">
        <w:rPr>
          <w:rFonts w:ascii="Arial" w:eastAsia="Times New Roman" w:hAnsi="Arial" w:cs="Arial"/>
          <w:sz w:val="24"/>
          <w:szCs w:val="24"/>
        </w:rPr>
        <w:t> </w:t>
      </w:r>
      <w:r w:rsidRPr="00847835">
        <w:rPr>
          <w:rFonts w:ascii="Arial" w:eastAsia="Times New Roman" w:hAnsi="Arial" w:cs="Arial"/>
          <w:sz w:val="24"/>
          <w:szCs w:val="24"/>
        </w:rPr>
        <w:t>zł, § 4400 – 2.400,00 zł, § 4410 – 14.797,82 zł, § 4430 – 24.008,81</w:t>
      </w:r>
      <w:r>
        <w:rPr>
          <w:rFonts w:ascii="Arial" w:eastAsia="Times New Roman" w:hAnsi="Arial" w:cs="Arial"/>
          <w:sz w:val="24"/>
          <w:szCs w:val="24"/>
        </w:rPr>
        <w:t> </w:t>
      </w:r>
      <w:r w:rsidRPr="00847835">
        <w:rPr>
          <w:rFonts w:ascii="Arial" w:eastAsia="Times New Roman" w:hAnsi="Arial" w:cs="Arial"/>
          <w:sz w:val="24"/>
          <w:szCs w:val="24"/>
        </w:rPr>
        <w:t>zł, § 4440 – 766.544,08 zł, § 4520 – 14.364,40 zł, § 4700 – 19.646,87 zł), w</w:t>
      </w:r>
      <w:r>
        <w:rPr>
          <w:rFonts w:ascii="Arial" w:eastAsia="Times New Roman" w:hAnsi="Arial" w:cs="Arial"/>
          <w:sz w:val="24"/>
          <w:szCs w:val="24"/>
        </w:rPr>
        <w:t> </w:t>
      </w:r>
      <w:r w:rsidRPr="00847835">
        <w:rPr>
          <w:rFonts w:ascii="Arial" w:eastAsia="Times New Roman" w:hAnsi="Arial" w:cs="Arial"/>
          <w:sz w:val="24"/>
          <w:szCs w:val="24"/>
        </w:rPr>
        <w:t>tym</w:t>
      </w:r>
      <w:r>
        <w:rPr>
          <w:rFonts w:ascii="Arial" w:eastAsia="Times New Roman" w:hAnsi="Arial" w:cs="Arial"/>
          <w:sz w:val="24"/>
          <w:szCs w:val="24"/>
        </w:rPr>
        <w:t>:</w:t>
      </w:r>
    </w:p>
    <w:p w14:paraId="613E5E2A" w14:textId="77777777" w:rsidR="00490192" w:rsidRPr="002467B9" w:rsidRDefault="00490192" w:rsidP="00490192">
      <w:pPr>
        <w:pStyle w:val="Akapitzlist"/>
        <w:numPr>
          <w:ilvl w:val="0"/>
          <w:numId w:val="377"/>
        </w:numPr>
        <w:tabs>
          <w:tab w:val="left" w:pos="1134"/>
        </w:tabs>
        <w:spacing w:line="360" w:lineRule="auto"/>
        <w:ind w:left="1418"/>
        <w:jc w:val="both"/>
        <w:rPr>
          <w:rFonts w:ascii="Arial" w:hAnsi="Arial" w:cs="Arial"/>
        </w:rPr>
      </w:pPr>
      <w:r w:rsidRPr="002467B9">
        <w:rPr>
          <w:rFonts w:ascii="Arial" w:eastAsia="Calibri" w:hAnsi="Arial" w:cs="Arial"/>
        </w:rPr>
        <w:t xml:space="preserve">remonty w kwocie </w:t>
      </w:r>
      <w:r w:rsidRPr="002467B9">
        <w:rPr>
          <w:rFonts w:ascii="Arial" w:hAnsi="Arial" w:cs="Arial"/>
        </w:rPr>
        <w:t xml:space="preserve">108.016,89 zł (§ 4270) </w:t>
      </w:r>
      <w:r w:rsidRPr="002467B9">
        <w:rPr>
          <w:rFonts w:ascii="Arial" w:eastAsia="Calibri" w:hAnsi="Arial" w:cs="Arial"/>
        </w:rPr>
        <w:t>w jednostkach:</w:t>
      </w:r>
    </w:p>
    <w:p w14:paraId="30AF69F8" w14:textId="77777777" w:rsidR="00490192" w:rsidRPr="00BF519E" w:rsidRDefault="00490192" w:rsidP="00490192">
      <w:pPr>
        <w:numPr>
          <w:ilvl w:val="0"/>
          <w:numId w:val="378"/>
        </w:numPr>
        <w:spacing w:after="0" w:line="360" w:lineRule="auto"/>
        <w:ind w:left="1701"/>
        <w:jc w:val="both"/>
        <w:rPr>
          <w:rFonts w:ascii="Arial" w:eastAsia="Times New Roman" w:hAnsi="Arial" w:cs="Arial"/>
          <w:sz w:val="24"/>
          <w:szCs w:val="24"/>
          <w:lang w:eastAsia="pl-PL"/>
        </w:rPr>
      </w:pPr>
      <w:bookmarkStart w:id="146" w:name="_Hlk159923849"/>
      <w:proofErr w:type="spellStart"/>
      <w:r w:rsidRPr="00BF519E">
        <w:rPr>
          <w:rFonts w:ascii="Arial" w:hAnsi="Arial" w:cs="Arial"/>
          <w:sz w:val="24"/>
          <w:szCs w:val="24"/>
        </w:rPr>
        <w:t>Medyczno</w:t>
      </w:r>
      <w:proofErr w:type="spellEnd"/>
      <w:r w:rsidRPr="00BF519E">
        <w:rPr>
          <w:rFonts w:ascii="Arial" w:hAnsi="Arial" w:cs="Arial"/>
          <w:sz w:val="24"/>
          <w:szCs w:val="24"/>
        </w:rPr>
        <w:t xml:space="preserve"> – Społecznym Centrum Kształcenia Zawodowego </w:t>
      </w:r>
      <w:r w:rsidRPr="00BF519E">
        <w:rPr>
          <w:rFonts w:ascii="Arial" w:hAnsi="Arial" w:cs="Arial"/>
          <w:sz w:val="24"/>
          <w:szCs w:val="24"/>
        </w:rPr>
        <w:br/>
        <w:t xml:space="preserve">i Ustawicznego w Jaśle </w:t>
      </w:r>
      <w:bookmarkEnd w:id="146"/>
      <w:r w:rsidRPr="00BF519E">
        <w:rPr>
          <w:rFonts w:ascii="Arial" w:hAnsi="Arial" w:cs="Arial"/>
          <w:sz w:val="24"/>
          <w:szCs w:val="24"/>
        </w:rPr>
        <w:t>w kwocie 9.994,27 zł na przeglądy, konserwacje i naprawy bieżące budynku i sprzętu: kserokopiarek, aparatu RTG, unitu stomatologicznego i sterylizatora</w:t>
      </w:r>
      <w:r>
        <w:rPr>
          <w:rFonts w:ascii="Arial" w:hAnsi="Arial" w:cs="Arial"/>
          <w:sz w:val="24"/>
          <w:szCs w:val="24"/>
        </w:rPr>
        <w:t>,</w:t>
      </w:r>
    </w:p>
    <w:p w14:paraId="54811A78" w14:textId="77777777" w:rsidR="00490192" w:rsidRPr="00BB24FF" w:rsidRDefault="00490192" w:rsidP="00490192">
      <w:pPr>
        <w:numPr>
          <w:ilvl w:val="0"/>
          <w:numId w:val="378"/>
        </w:numPr>
        <w:spacing w:after="0" w:line="360" w:lineRule="auto"/>
        <w:ind w:left="1701"/>
        <w:jc w:val="both"/>
        <w:rPr>
          <w:rFonts w:ascii="Arial" w:eastAsia="Times New Roman" w:hAnsi="Arial" w:cs="Arial"/>
          <w:sz w:val="24"/>
          <w:szCs w:val="24"/>
          <w:lang w:eastAsia="pl-PL"/>
        </w:rPr>
      </w:pPr>
      <w:proofErr w:type="spellStart"/>
      <w:r w:rsidRPr="00BF519E">
        <w:rPr>
          <w:rFonts w:ascii="Arial" w:hAnsi="Arial" w:cs="Arial"/>
          <w:sz w:val="24"/>
          <w:szCs w:val="24"/>
        </w:rPr>
        <w:t>Medyczno</w:t>
      </w:r>
      <w:proofErr w:type="spellEnd"/>
      <w:r w:rsidRPr="00BF519E">
        <w:rPr>
          <w:rFonts w:ascii="Arial" w:hAnsi="Arial" w:cs="Arial"/>
          <w:sz w:val="24"/>
          <w:szCs w:val="24"/>
        </w:rPr>
        <w:t xml:space="preserve"> – Społecznym Centrum Kształcenia Zawodowego </w:t>
      </w:r>
      <w:r w:rsidRPr="00BF519E">
        <w:rPr>
          <w:rFonts w:ascii="Arial" w:hAnsi="Arial" w:cs="Arial"/>
          <w:sz w:val="24"/>
          <w:szCs w:val="24"/>
        </w:rPr>
        <w:br/>
        <w:t>i Ustawicznego w Mielcu w kwocie 3.699,02 zł</w:t>
      </w:r>
      <w:r>
        <w:rPr>
          <w:rFonts w:ascii="Arial" w:hAnsi="Arial" w:cs="Arial"/>
          <w:sz w:val="24"/>
          <w:szCs w:val="24"/>
        </w:rPr>
        <w:t xml:space="preserve"> na</w:t>
      </w:r>
      <w:r w:rsidRPr="00BF519E">
        <w:rPr>
          <w:rFonts w:ascii="Arial" w:hAnsi="Arial" w:cs="Arial"/>
          <w:sz w:val="24"/>
          <w:szCs w:val="24"/>
        </w:rPr>
        <w:t xml:space="preserve"> przeglądy, konserwacje i naprawy bieżące budynku i sprzętu: remont gaśnic, przegląd instalacji gazowej i wymiana akumulatora do urządzenia sygnalizującego wyciek gazu, naprawa </w:t>
      </w:r>
      <w:r w:rsidRPr="00BB24FF">
        <w:rPr>
          <w:rFonts w:ascii="Arial" w:hAnsi="Arial" w:cs="Arial"/>
          <w:sz w:val="24"/>
          <w:szCs w:val="24"/>
        </w:rPr>
        <w:t>kominów,</w:t>
      </w:r>
    </w:p>
    <w:p w14:paraId="77E16374" w14:textId="77777777" w:rsidR="00490192" w:rsidRPr="00BB24FF" w:rsidRDefault="00490192" w:rsidP="00490192">
      <w:pPr>
        <w:numPr>
          <w:ilvl w:val="0"/>
          <w:numId w:val="378"/>
        </w:numPr>
        <w:spacing w:after="0" w:line="360" w:lineRule="auto"/>
        <w:ind w:left="1701"/>
        <w:jc w:val="both"/>
        <w:rPr>
          <w:rFonts w:ascii="Arial" w:eastAsia="Times New Roman" w:hAnsi="Arial" w:cs="Arial"/>
          <w:sz w:val="24"/>
          <w:szCs w:val="24"/>
          <w:lang w:eastAsia="pl-PL"/>
        </w:rPr>
      </w:pPr>
      <w:bookmarkStart w:id="147" w:name="_Hlk159924405"/>
      <w:proofErr w:type="spellStart"/>
      <w:r w:rsidRPr="00BB24FF">
        <w:rPr>
          <w:rFonts w:ascii="Arial" w:hAnsi="Arial" w:cs="Arial"/>
          <w:sz w:val="24"/>
          <w:szCs w:val="24"/>
        </w:rPr>
        <w:t>Medyczno</w:t>
      </w:r>
      <w:proofErr w:type="spellEnd"/>
      <w:r w:rsidRPr="00BB24FF">
        <w:rPr>
          <w:rFonts w:ascii="Arial" w:hAnsi="Arial" w:cs="Arial"/>
          <w:sz w:val="24"/>
          <w:szCs w:val="24"/>
        </w:rPr>
        <w:t xml:space="preserve"> – Społecznym Centrum Kształcenia Zawodowego </w:t>
      </w:r>
      <w:r w:rsidRPr="00BB24FF">
        <w:rPr>
          <w:rFonts w:ascii="Arial" w:hAnsi="Arial" w:cs="Arial"/>
          <w:sz w:val="24"/>
          <w:szCs w:val="24"/>
        </w:rPr>
        <w:br/>
        <w:t xml:space="preserve">i Ustawicznego w Rzeszowie </w:t>
      </w:r>
      <w:bookmarkEnd w:id="147"/>
      <w:r w:rsidRPr="00BB24FF">
        <w:rPr>
          <w:rFonts w:ascii="Arial" w:hAnsi="Arial" w:cs="Arial"/>
          <w:sz w:val="24"/>
          <w:szCs w:val="24"/>
        </w:rPr>
        <w:t>w kwocie 15.000,00 zł na przeglądy, konserwacje i naprawy bieżące budynku i sprzętu: remont pomieszczenia audiometrii, naprawa szlabanu przy parkingu Domu Słuchacza, wymiana dwóch zbiorników ciepłej wody użytkowej w</w:t>
      </w:r>
      <w:r>
        <w:rPr>
          <w:rFonts w:ascii="Arial" w:hAnsi="Arial" w:cs="Arial"/>
          <w:sz w:val="24"/>
          <w:szCs w:val="24"/>
        </w:rPr>
        <w:t> </w:t>
      </w:r>
      <w:r w:rsidRPr="00BB24FF">
        <w:rPr>
          <w:rFonts w:ascii="Arial" w:hAnsi="Arial" w:cs="Arial"/>
          <w:sz w:val="24"/>
          <w:szCs w:val="24"/>
        </w:rPr>
        <w:t>węźle cieplnym budynku,</w:t>
      </w:r>
    </w:p>
    <w:p w14:paraId="1CB14EA1" w14:textId="77777777" w:rsidR="00490192" w:rsidRPr="00BF519E" w:rsidRDefault="00490192" w:rsidP="00490192">
      <w:pPr>
        <w:numPr>
          <w:ilvl w:val="0"/>
          <w:numId w:val="378"/>
        </w:numPr>
        <w:spacing w:after="0" w:line="360" w:lineRule="auto"/>
        <w:ind w:left="1701"/>
        <w:jc w:val="both"/>
        <w:rPr>
          <w:rFonts w:ascii="Arial" w:eastAsia="Times New Roman" w:hAnsi="Arial" w:cs="Arial"/>
          <w:sz w:val="24"/>
          <w:szCs w:val="24"/>
          <w:lang w:eastAsia="pl-PL"/>
        </w:rPr>
      </w:pPr>
      <w:proofErr w:type="spellStart"/>
      <w:r w:rsidRPr="00BB24FF">
        <w:rPr>
          <w:rFonts w:ascii="Arial" w:hAnsi="Arial" w:cs="Arial"/>
          <w:sz w:val="24"/>
          <w:szCs w:val="24"/>
        </w:rPr>
        <w:t>Medyczno</w:t>
      </w:r>
      <w:proofErr w:type="spellEnd"/>
      <w:r w:rsidRPr="00BB24FF">
        <w:rPr>
          <w:rFonts w:ascii="Arial" w:hAnsi="Arial" w:cs="Arial"/>
          <w:sz w:val="24"/>
          <w:szCs w:val="24"/>
        </w:rPr>
        <w:t xml:space="preserve"> – Społe</w:t>
      </w:r>
      <w:r w:rsidRPr="003D7742">
        <w:rPr>
          <w:rFonts w:ascii="Arial" w:hAnsi="Arial" w:cs="Arial"/>
          <w:sz w:val="24"/>
          <w:szCs w:val="24"/>
        </w:rPr>
        <w:t xml:space="preserve">cznym Centrum Kształcenia Zawodowego </w:t>
      </w:r>
      <w:r w:rsidRPr="003D7742">
        <w:rPr>
          <w:rFonts w:ascii="Arial" w:hAnsi="Arial" w:cs="Arial"/>
          <w:sz w:val="24"/>
          <w:szCs w:val="24"/>
        </w:rPr>
        <w:br/>
        <w:t>i Ustawicznego w Przemyślu w kwocie 2.029,50 zł</w:t>
      </w:r>
      <w:r>
        <w:rPr>
          <w:rFonts w:ascii="Arial" w:hAnsi="Arial" w:cs="Arial"/>
          <w:sz w:val="24"/>
          <w:szCs w:val="24"/>
        </w:rPr>
        <w:t xml:space="preserve"> na</w:t>
      </w:r>
      <w:r w:rsidRPr="003D7742">
        <w:rPr>
          <w:rFonts w:ascii="Arial" w:hAnsi="Arial" w:cs="Arial"/>
          <w:sz w:val="24"/>
          <w:szCs w:val="24"/>
        </w:rPr>
        <w:t xml:space="preserve"> przeglądy, </w:t>
      </w:r>
      <w:r w:rsidRPr="003D7742">
        <w:rPr>
          <w:rFonts w:ascii="Arial" w:hAnsi="Arial" w:cs="Arial"/>
          <w:sz w:val="24"/>
          <w:szCs w:val="24"/>
        </w:rPr>
        <w:lastRenderedPageBreak/>
        <w:t xml:space="preserve">konserwacje i naprawy bieżące budynku i sprzętu: naprawa systemu </w:t>
      </w:r>
      <w:r w:rsidRPr="00BF519E">
        <w:rPr>
          <w:rFonts w:ascii="Arial" w:hAnsi="Arial" w:cs="Arial"/>
          <w:sz w:val="24"/>
          <w:szCs w:val="24"/>
        </w:rPr>
        <w:t>info</w:t>
      </w:r>
      <w:r>
        <w:rPr>
          <w:rFonts w:ascii="Arial" w:hAnsi="Arial" w:cs="Arial"/>
          <w:sz w:val="24"/>
          <w:szCs w:val="24"/>
        </w:rPr>
        <w:t>r</w:t>
      </w:r>
      <w:r w:rsidRPr="00BF519E">
        <w:rPr>
          <w:rFonts w:ascii="Arial" w:hAnsi="Arial" w:cs="Arial"/>
          <w:sz w:val="24"/>
          <w:szCs w:val="24"/>
        </w:rPr>
        <w:t>matycznego</w:t>
      </w:r>
      <w:r>
        <w:rPr>
          <w:rFonts w:ascii="Arial" w:hAnsi="Arial" w:cs="Arial"/>
          <w:sz w:val="24"/>
          <w:szCs w:val="24"/>
        </w:rPr>
        <w:t>,</w:t>
      </w:r>
    </w:p>
    <w:p w14:paraId="59224922" w14:textId="77777777" w:rsidR="00490192" w:rsidRPr="00312F4D" w:rsidRDefault="00490192" w:rsidP="00490192">
      <w:pPr>
        <w:numPr>
          <w:ilvl w:val="0"/>
          <w:numId w:val="378"/>
        </w:numPr>
        <w:spacing w:after="0" w:line="360" w:lineRule="auto"/>
        <w:ind w:left="1701"/>
        <w:jc w:val="both"/>
        <w:rPr>
          <w:rFonts w:ascii="Arial" w:eastAsia="Times New Roman" w:hAnsi="Arial" w:cs="Arial"/>
          <w:sz w:val="24"/>
          <w:szCs w:val="24"/>
          <w:lang w:eastAsia="pl-PL"/>
        </w:rPr>
      </w:pPr>
      <w:proofErr w:type="spellStart"/>
      <w:r w:rsidRPr="00BF519E">
        <w:rPr>
          <w:rFonts w:ascii="Arial" w:hAnsi="Arial" w:cs="Arial"/>
          <w:sz w:val="24"/>
          <w:szCs w:val="24"/>
        </w:rPr>
        <w:t>Medyczno</w:t>
      </w:r>
      <w:proofErr w:type="spellEnd"/>
      <w:r w:rsidRPr="00BF519E">
        <w:rPr>
          <w:rFonts w:ascii="Arial" w:hAnsi="Arial" w:cs="Arial"/>
          <w:sz w:val="24"/>
          <w:szCs w:val="24"/>
        </w:rPr>
        <w:t xml:space="preserve"> – Społecznym Centrum Kształcenia Zawodowego </w:t>
      </w:r>
      <w:r w:rsidRPr="00BF519E">
        <w:rPr>
          <w:rFonts w:ascii="Arial" w:hAnsi="Arial" w:cs="Arial"/>
          <w:sz w:val="24"/>
          <w:szCs w:val="24"/>
        </w:rPr>
        <w:br/>
        <w:t>i Ustawicznego w Sanoku w kwocie 77.294,10 zł na</w:t>
      </w:r>
      <w:r w:rsidRPr="00BF519E">
        <w:rPr>
          <w:rFonts w:ascii="Arial" w:eastAsia="Times New Roman" w:hAnsi="Arial" w:cs="Arial"/>
          <w:sz w:val="24"/>
          <w:szCs w:val="24"/>
        </w:rPr>
        <w:t>:</w:t>
      </w:r>
      <w:r w:rsidRPr="00BF519E">
        <w:rPr>
          <w:rFonts w:ascii="Arial" w:hAnsi="Arial" w:cs="Arial"/>
          <w:sz w:val="24"/>
          <w:szCs w:val="24"/>
        </w:rPr>
        <w:t xml:space="preserve"> </w:t>
      </w:r>
    </w:p>
    <w:p w14:paraId="135C849B" w14:textId="77777777" w:rsidR="00490192" w:rsidRDefault="00490192" w:rsidP="00490192">
      <w:pPr>
        <w:pStyle w:val="Akapitzlist"/>
        <w:numPr>
          <w:ilvl w:val="0"/>
          <w:numId w:val="405"/>
        </w:numPr>
        <w:spacing w:line="360" w:lineRule="auto"/>
        <w:ind w:left="2127"/>
        <w:jc w:val="both"/>
        <w:rPr>
          <w:rFonts w:ascii="Arial" w:hAnsi="Arial" w:cs="Arial"/>
          <w:lang w:eastAsia="pl-PL"/>
        </w:rPr>
      </w:pPr>
      <w:r w:rsidRPr="00312F4D">
        <w:rPr>
          <w:rFonts w:ascii="Arial" w:hAnsi="Arial" w:cs="Arial"/>
        </w:rPr>
        <w:t xml:space="preserve">remont poddasza budynku szkoły wraz z montażem klimatyzacji – 74.903,83 zł, </w:t>
      </w:r>
    </w:p>
    <w:p w14:paraId="5F57ED52" w14:textId="77777777" w:rsidR="00490192" w:rsidRPr="00312F4D" w:rsidRDefault="00490192" w:rsidP="00490192">
      <w:pPr>
        <w:pStyle w:val="Akapitzlist"/>
        <w:numPr>
          <w:ilvl w:val="0"/>
          <w:numId w:val="405"/>
        </w:numPr>
        <w:spacing w:line="360" w:lineRule="auto"/>
        <w:ind w:left="2127"/>
        <w:jc w:val="both"/>
        <w:rPr>
          <w:rFonts w:ascii="Arial" w:hAnsi="Arial" w:cs="Arial"/>
          <w:lang w:eastAsia="pl-PL"/>
        </w:rPr>
      </w:pPr>
      <w:r w:rsidRPr="00312F4D">
        <w:rPr>
          <w:rFonts w:ascii="Arial" w:hAnsi="Arial" w:cs="Arial"/>
        </w:rPr>
        <w:t>przeglądy, konserwacje i naprawy bieżące: przegląd techniczny kotłowni, naprawa podejścia klimatyzacji w łazience na poddaszu, przegląd ksera – 2.390,27 zł.</w:t>
      </w:r>
    </w:p>
    <w:p w14:paraId="4B3859C6" w14:textId="77777777" w:rsidR="00490192" w:rsidRPr="002467B9" w:rsidRDefault="00490192" w:rsidP="00490192">
      <w:pPr>
        <w:pStyle w:val="Akapitzlist"/>
        <w:numPr>
          <w:ilvl w:val="0"/>
          <w:numId w:val="377"/>
        </w:numPr>
        <w:spacing w:line="360" w:lineRule="auto"/>
        <w:ind w:left="1418"/>
        <w:jc w:val="both"/>
        <w:rPr>
          <w:rFonts w:ascii="Arial" w:hAnsi="Arial" w:cs="Arial"/>
          <w:lang w:eastAsia="pl-PL"/>
        </w:rPr>
      </w:pPr>
      <w:r>
        <w:rPr>
          <w:rFonts w:ascii="Arial" w:hAnsi="Arial" w:cs="Arial"/>
          <w:lang w:eastAsia="pl-PL"/>
        </w:rPr>
        <w:t xml:space="preserve">zakup usług cateringowo – gastronomicznych w kwocie 7.500,00 zł </w:t>
      </w:r>
      <w:r w:rsidRPr="00E43428">
        <w:rPr>
          <w:rFonts w:ascii="Arial" w:hAnsi="Arial" w:cs="Arial"/>
          <w:lang w:val="x-none" w:eastAsia="x-none"/>
        </w:rPr>
        <w:t>(§</w:t>
      </w:r>
      <w:r>
        <w:rPr>
          <w:rFonts w:ascii="Arial" w:hAnsi="Arial" w:cs="Arial"/>
          <w:lang w:val="x-none" w:eastAsia="x-none"/>
        </w:rPr>
        <w:t> 4</w:t>
      </w:r>
      <w:r w:rsidRPr="00E43428">
        <w:rPr>
          <w:rFonts w:ascii="Arial" w:hAnsi="Arial" w:cs="Arial"/>
          <w:lang w:val="x-none" w:eastAsia="x-none"/>
        </w:rPr>
        <w:t>300)</w:t>
      </w:r>
      <w:r>
        <w:rPr>
          <w:rFonts w:ascii="Arial" w:hAnsi="Arial" w:cs="Arial"/>
          <w:lang w:eastAsia="pl-PL"/>
        </w:rPr>
        <w:t xml:space="preserve"> na organizację k</w:t>
      </w:r>
      <w:r w:rsidRPr="009C015F">
        <w:rPr>
          <w:rFonts w:ascii="Arial" w:hAnsi="Arial" w:cs="Arial"/>
          <w:lang w:eastAsia="pl-PL"/>
        </w:rPr>
        <w:t>onferencj</w:t>
      </w:r>
      <w:r>
        <w:rPr>
          <w:rFonts w:ascii="Arial" w:hAnsi="Arial" w:cs="Arial"/>
          <w:lang w:eastAsia="pl-PL"/>
        </w:rPr>
        <w:t>i</w:t>
      </w:r>
      <w:r w:rsidRPr="009C015F">
        <w:rPr>
          <w:rFonts w:ascii="Arial" w:hAnsi="Arial" w:cs="Arial"/>
          <w:lang w:eastAsia="pl-PL"/>
        </w:rPr>
        <w:t xml:space="preserve"> zdrowia psychicznego "Wspieraj - nie oceniaj"</w:t>
      </w:r>
      <w:r>
        <w:rPr>
          <w:rFonts w:ascii="Arial" w:hAnsi="Arial" w:cs="Arial"/>
          <w:lang w:eastAsia="pl-PL"/>
        </w:rPr>
        <w:t>,</w:t>
      </w:r>
    </w:p>
    <w:p w14:paraId="4BD8EBDA" w14:textId="77777777" w:rsidR="00490192" w:rsidRPr="00E43428" w:rsidRDefault="00490192" w:rsidP="00490192">
      <w:pPr>
        <w:numPr>
          <w:ilvl w:val="0"/>
          <w:numId w:val="335"/>
        </w:numPr>
        <w:spacing w:after="0" w:line="360" w:lineRule="auto"/>
        <w:ind w:left="993"/>
        <w:jc w:val="both"/>
        <w:rPr>
          <w:rFonts w:ascii="Arial" w:eastAsia="Times New Roman" w:hAnsi="Arial" w:cs="Arial"/>
          <w:sz w:val="24"/>
          <w:szCs w:val="24"/>
          <w:lang w:val="x-none" w:eastAsia="x-none"/>
        </w:rPr>
      </w:pPr>
      <w:r w:rsidRPr="00E43428">
        <w:rPr>
          <w:rFonts w:ascii="Arial" w:eastAsia="Times New Roman" w:hAnsi="Arial" w:cs="Arial"/>
          <w:sz w:val="24"/>
          <w:szCs w:val="24"/>
          <w:lang w:val="x-none" w:eastAsia="x-none"/>
        </w:rPr>
        <w:t>świadczenia</w:t>
      </w:r>
      <w:r w:rsidRPr="00E43428">
        <w:rPr>
          <w:rFonts w:ascii="Arial" w:eastAsia="Times New Roman" w:hAnsi="Arial" w:cs="Arial"/>
          <w:sz w:val="24"/>
          <w:szCs w:val="24"/>
          <w:lang w:eastAsia="x-none"/>
        </w:rPr>
        <w:t xml:space="preserve"> </w:t>
      </w:r>
      <w:r w:rsidRPr="00E43428">
        <w:rPr>
          <w:rFonts w:ascii="Arial" w:eastAsia="Times New Roman" w:hAnsi="Arial" w:cs="Arial"/>
          <w:sz w:val="24"/>
          <w:szCs w:val="24"/>
          <w:lang w:val="x-none" w:eastAsia="x-none"/>
        </w:rPr>
        <w:t>na</w:t>
      </w:r>
      <w:r w:rsidRPr="00E43428">
        <w:rPr>
          <w:rFonts w:ascii="Arial" w:eastAsia="Times New Roman" w:hAnsi="Arial" w:cs="Arial"/>
          <w:sz w:val="24"/>
          <w:szCs w:val="24"/>
          <w:lang w:eastAsia="x-none"/>
        </w:rPr>
        <w:t xml:space="preserve"> </w:t>
      </w:r>
      <w:r w:rsidRPr="00E43428">
        <w:rPr>
          <w:rFonts w:ascii="Arial" w:eastAsia="Times New Roman" w:hAnsi="Arial" w:cs="Arial"/>
          <w:sz w:val="24"/>
          <w:szCs w:val="24"/>
          <w:lang w:val="x-none" w:eastAsia="x-none"/>
        </w:rPr>
        <w:t>rzecz</w:t>
      </w:r>
      <w:r w:rsidRPr="00E43428">
        <w:rPr>
          <w:rFonts w:ascii="Arial" w:eastAsia="Times New Roman" w:hAnsi="Arial" w:cs="Arial"/>
          <w:sz w:val="24"/>
          <w:szCs w:val="24"/>
          <w:lang w:eastAsia="x-none"/>
        </w:rPr>
        <w:t xml:space="preserve"> </w:t>
      </w:r>
      <w:r w:rsidRPr="00E43428">
        <w:rPr>
          <w:rFonts w:ascii="Arial" w:eastAsia="Times New Roman" w:hAnsi="Arial" w:cs="Arial"/>
          <w:sz w:val="24"/>
          <w:szCs w:val="24"/>
          <w:lang w:val="x-none" w:eastAsia="x-none"/>
        </w:rPr>
        <w:t>osób</w:t>
      </w:r>
      <w:r w:rsidRPr="00E43428">
        <w:rPr>
          <w:rFonts w:ascii="Arial" w:eastAsia="Times New Roman" w:hAnsi="Arial" w:cs="Arial"/>
          <w:sz w:val="24"/>
          <w:szCs w:val="24"/>
          <w:lang w:eastAsia="x-none"/>
        </w:rPr>
        <w:t xml:space="preserve"> </w:t>
      </w:r>
      <w:r w:rsidRPr="00E43428">
        <w:rPr>
          <w:rFonts w:ascii="Arial" w:eastAsia="Times New Roman" w:hAnsi="Arial" w:cs="Arial"/>
          <w:sz w:val="24"/>
          <w:szCs w:val="24"/>
          <w:lang w:val="x-none" w:eastAsia="x-none"/>
        </w:rPr>
        <w:t>fizycznych</w:t>
      </w:r>
      <w:r w:rsidRPr="00E43428">
        <w:rPr>
          <w:rFonts w:ascii="Arial" w:eastAsia="Times New Roman" w:hAnsi="Arial" w:cs="Arial"/>
          <w:sz w:val="24"/>
          <w:szCs w:val="24"/>
          <w:lang w:eastAsia="x-none"/>
        </w:rPr>
        <w:t xml:space="preserve"> </w:t>
      </w:r>
      <w:r w:rsidRPr="00E43428">
        <w:rPr>
          <w:rFonts w:ascii="Arial" w:eastAsia="Times New Roman" w:hAnsi="Arial" w:cs="Arial"/>
          <w:sz w:val="24"/>
          <w:szCs w:val="24"/>
          <w:lang w:val="x-none" w:eastAsia="x-none"/>
        </w:rPr>
        <w:t xml:space="preserve">w kwocie </w:t>
      </w:r>
      <w:r w:rsidRPr="00E43428">
        <w:rPr>
          <w:rFonts w:ascii="Arial" w:eastAsia="Times New Roman" w:hAnsi="Arial" w:cs="Arial"/>
          <w:sz w:val="24"/>
          <w:szCs w:val="24"/>
        </w:rPr>
        <w:t>813.993,03</w:t>
      </w:r>
      <w:r w:rsidRPr="00E43428">
        <w:rPr>
          <w:rFonts w:ascii="Arial" w:eastAsia="Times New Roman" w:hAnsi="Arial" w:cs="Arial"/>
          <w:sz w:val="24"/>
          <w:szCs w:val="24"/>
          <w:lang w:eastAsia="x-none"/>
        </w:rPr>
        <w:t xml:space="preserve"> </w:t>
      </w:r>
      <w:r w:rsidRPr="00E43428">
        <w:rPr>
          <w:rFonts w:ascii="Arial" w:eastAsia="Times New Roman" w:hAnsi="Arial" w:cs="Arial"/>
          <w:sz w:val="24"/>
          <w:szCs w:val="24"/>
          <w:lang w:val="x-none" w:eastAsia="x-none"/>
        </w:rPr>
        <w:t>zł</w:t>
      </w:r>
      <w:r w:rsidRPr="00E43428">
        <w:rPr>
          <w:rFonts w:ascii="Arial" w:eastAsia="Times New Roman" w:hAnsi="Arial" w:cs="Arial"/>
          <w:sz w:val="24"/>
          <w:szCs w:val="24"/>
          <w:lang w:eastAsia="x-none"/>
        </w:rPr>
        <w:t>,</w:t>
      </w:r>
      <w:r w:rsidRPr="00E43428">
        <w:rPr>
          <w:rFonts w:ascii="Arial" w:eastAsia="Times New Roman" w:hAnsi="Arial" w:cs="Arial"/>
          <w:sz w:val="24"/>
          <w:szCs w:val="24"/>
          <w:lang w:val="x-none" w:eastAsia="x-none"/>
        </w:rPr>
        <w:t xml:space="preserve"> w tym: </w:t>
      </w:r>
    </w:p>
    <w:p w14:paraId="5BDCEBC0" w14:textId="77777777" w:rsidR="00490192" w:rsidRPr="00E43428" w:rsidRDefault="00490192" w:rsidP="00490192">
      <w:pPr>
        <w:numPr>
          <w:ilvl w:val="1"/>
          <w:numId w:val="351"/>
        </w:numPr>
        <w:spacing w:after="0" w:line="360" w:lineRule="auto"/>
        <w:ind w:left="1418"/>
        <w:jc w:val="both"/>
        <w:rPr>
          <w:rFonts w:ascii="Arial" w:eastAsia="Times New Roman" w:hAnsi="Arial" w:cs="Arial"/>
          <w:sz w:val="24"/>
          <w:szCs w:val="24"/>
          <w:lang w:val="x-none" w:eastAsia="x-none"/>
        </w:rPr>
      </w:pPr>
      <w:r w:rsidRPr="00E43428">
        <w:rPr>
          <w:rFonts w:ascii="Arial" w:eastAsia="Times New Roman" w:hAnsi="Arial" w:cs="Arial"/>
          <w:sz w:val="24"/>
          <w:szCs w:val="24"/>
          <w:lang w:eastAsia="x-none"/>
        </w:rPr>
        <w:t xml:space="preserve">wynikające z przepisów </w:t>
      </w:r>
      <w:r w:rsidRPr="00E43428">
        <w:rPr>
          <w:rFonts w:ascii="Arial" w:eastAsia="Times New Roman" w:hAnsi="Arial" w:cs="Arial"/>
          <w:sz w:val="24"/>
          <w:szCs w:val="24"/>
          <w:lang w:val="x-none" w:eastAsia="x-none"/>
        </w:rPr>
        <w:t>BHP</w:t>
      </w:r>
      <w:r w:rsidRPr="00E43428">
        <w:rPr>
          <w:rFonts w:ascii="Arial" w:eastAsia="Times New Roman" w:hAnsi="Arial" w:cs="Arial"/>
          <w:sz w:val="24"/>
          <w:szCs w:val="24"/>
          <w:lang w:eastAsia="x-none"/>
        </w:rPr>
        <w:t xml:space="preserve">, tj. </w:t>
      </w:r>
      <w:r w:rsidRPr="00E43428">
        <w:rPr>
          <w:rFonts w:ascii="Arial" w:hAnsi="Arial" w:cs="Arial"/>
          <w:sz w:val="24"/>
          <w:szCs w:val="24"/>
        </w:rPr>
        <w:t xml:space="preserve">zakup odzieży ochronnej oraz </w:t>
      </w:r>
      <w:r w:rsidRPr="00E43428">
        <w:rPr>
          <w:rFonts w:ascii="Arial" w:eastAsia="Times New Roman" w:hAnsi="Arial" w:cs="Arial"/>
          <w:sz w:val="24"/>
          <w:szCs w:val="24"/>
          <w:lang w:eastAsia="x-none"/>
        </w:rPr>
        <w:t xml:space="preserve">wypłata </w:t>
      </w:r>
      <w:r w:rsidRPr="00E43428">
        <w:rPr>
          <w:rFonts w:ascii="Arial" w:hAnsi="Arial" w:cs="Arial"/>
          <w:sz w:val="24"/>
          <w:szCs w:val="24"/>
        </w:rPr>
        <w:t>ekwiwalentu za zakup i pranie odzieży ochronnej, zakup środków higieny osobistej dla pracowników, zakup wody pitnej i dopłaty do okularów</w:t>
      </w:r>
      <w:r w:rsidRPr="00E43428">
        <w:rPr>
          <w:rFonts w:ascii="Arial" w:eastAsia="Times New Roman" w:hAnsi="Arial" w:cs="Arial"/>
          <w:sz w:val="24"/>
          <w:szCs w:val="24"/>
          <w:lang w:val="x-none" w:eastAsia="x-none"/>
        </w:rPr>
        <w:t xml:space="preserve"> – </w:t>
      </w:r>
      <w:r w:rsidRPr="00E43428">
        <w:rPr>
          <w:rFonts w:ascii="Arial" w:hAnsi="Arial" w:cs="Arial"/>
          <w:sz w:val="24"/>
          <w:szCs w:val="24"/>
        </w:rPr>
        <w:t xml:space="preserve">38.027,00 </w:t>
      </w:r>
      <w:r w:rsidRPr="00E43428">
        <w:rPr>
          <w:rFonts w:ascii="Arial" w:eastAsia="Times New Roman" w:hAnsi="Arial" w:cs="Arial"/>
          <w:sz w:val="24"/>
          <w:szCs w:val="24"/>
          <w:lang w:val="x-none" w:eastAsia="x-none"/>
        </w:rPr>
        <w:t>zł (§ 3020),</w:t>
      </w:r>
    </w:p>
    <w:p w14:paraId="454D119F" w14:textId="77777777" w:rsidR="00490192" w:rsidRPr="00E43428" w:rsidRDefault="00490192" w:rsidP="00490192">
      <w:pPr>
        <w:numPr>
          <w:ilvl w:val="1"/>
          <w:numId w:val="351"/>
        </w:numPr>
        <w:spacing w:after="0" w:line="360" w:lineRule="auto"/>
        <w:ind w:left="1418"/>
        <w:jc w:val="both"/>
        <w:rPr>
          <w:rFonts w:ascii="Arial" w:eastAsia="Times New Roman" w:hAnsi="Arial" w:cs="Arial"/>
          <w:sz w:val="24"/>
          <w:szCs w:val="24"/>
          <w:lang w:val="x-none" w:eastAsia="x-none"/>
        </w:rPr>
      </w:pPr>
      <w:r w:rsidRPr="00944280">
        <w:rPr>
          <w:rFonts w:ascii="Arial" w:eastAsia="Times New Roman" w:hAnsi="Arial" w:cs="Arial"/>
          <w:sz w:val="24"/>
          <w:szCs w:val="24"/>
        </w:rPr>
        <w:t>wypłata odpraw dla 2 nauczycieli (</w:t>
      </w:r>
      <w:r w:rsidRPr="00944280">
        <w:rPr>
          <w:rFonts w:ascii="Arial" w:hAnsi="Arial" w:cs="Arial"/>
          <w:sz w:val="24"/>
          <w:szCs w:val="24"/>
        </w:rPr>
        <w:t>w związku ze zmianami organizac</w:t>
      </w:r>
      <w:r w:rsidRPr="00E43428">
        <w:rPr>
          <w:rFonts w:ascii="Arial" w:hAnsi="Arial" w:cs="Arial"/>
          <w:sz w:val="24"/>
          <w:szCs w:val="24"/>
        </w:rPr>
        <w:t>yjnymi powodującymi zmniejszenie liczby oddziałów w</w:t>
      </w:r>
      <w:r>
        <w:rPr>
          <w:rFonts w:ascii="Arial" w:hAnsi="Arial" w:cs="Arial"/>
          <w:sz w:val="24"/>
          <w:szCs w:val="24"/>
        </w:rPr>
        <w:t> </w:t>
      </w:r>
      <w:r w:rsidRPr="00E43428">
        <w:rPr>
          <w:rFonts w:ascii="Arial" w:hAnsi="Arial" w:cs="Arial"/>
          <w:sz w:val="24"/>
          <w:szCs w:val="24"/>
        </w:rPr>
        <w:t xml:space="preserve">szkołach) </w:t>
      </w:r>
      <w:r w:rsidRPr="00E43428">
        <w:rPr>
          <w:rFonts w:ascii="Arial" w:eastAsia="Times New Roman" w:hAnsi="Arial" w:cs="Arial"/>
          <w:sz w:val="24"/>
          <w:szCs w:val="24"/>
        </w:rPr>
        <w:t xml:space="preserve">– </w:t>
      </w:r>
      <w:r>
        <w:rPr>
          <w:rFonts w:ascii="Arial" w:eastAsia="Times New Roman" w:hAnsi="Arial" w:cs="Arial"/>
          <w:sz w:val="24"/>
          <w:szCs w:val="24"/>
        </w:rPr>
        <w:t>5.966,03</w:t>
      </w:r>
      <w:r w:rsidRPr="00E43428">
        <w:rPr>
          <w:rFonts w:ascii="Arial" w:eastAsia="Times New Roman" w:hAnsi="Arial" w:cs="Arial"/>
          <w:sz w:val="24"/>
          <w:szCs w:val="24"/>
        </w:rPr>
        <w:t xml:space="preserve"> zł </w:t>
      </w:r>
      <w:r w:rsidRPr="00E43428">
        <w:rPr>
          <w:rFonts w:ascii="Arial" w:eastAsia="Times New Roman" w:hAnsi="Arial" w:cs="Arial"/>
          <w:sz w:val="24"/>
          <w:szCs w:val="24"/>
          <w:lang w:val="x-none" w:eastAsia="x-none"/>
        </w:rPr>
        <w:t>(§ 3020),</w:t>
      </w:r>
    </w:p>
    <w:p w14:paraId="38A9D7AE" w14:textId="77777777" w:rsidR="00490192" w:rsidRPr="009C015F" w:rsidRDefault="00490192" w:rsidP="00490192">
      <w:pPr>
        <w:numPr>
          <w:ilvl w:val="1"/>
          <w:numId w:val="351"/>
        </w:numPr>
        <w:spacing w:after="0" w:line="360" w:lineRule="auto"/>
        <w:ind w:left="1418"/>
        <w:jc w:val="both"/>
        <w:rPr>
          <w:rFonts w:ascii="Arial" w:eastAsia="Times New Roman" w:hAnsi="Arial" w:cs="Arial"/>
          <w:sz w:val="24"/>
          <w:szCs w:val="24"/>
          <w:lang w:val="x-none" w:eastAsia="x-none"/>
        </w:rPr>
      </w:pPr>
      <w:r w:rsidRPr="009C015F">
        <w:rPr>
          <w:rFonts w:ascii="Arial" w:eastAsia="Times New Roman" w:hAnsi="Arial" w:cs="Arial"/>
          <w:sz w:val="24"/>
          <w:szCs w:val="24"/>
          <w:lang w:val="x-none" w:eastAsia="x-none"/>
        </w:rPr>
        <w:t xml:space="preserve">stypendia dla </w:t>
      </w:r>
      <w:r w:rsidRPr="009C015F">
        <w:rPr>
          <w:rFonts w:ascii="Arial" w:eastAsia="Times New Roman" w:hAnsi="Arial" w:cs="Arial"/>
          <w:sz w:val="24"/>
          <w:szCs w:val="24"/>
          <w:lang w:eastAsia="x-none"/>
        </w:rPr>
        <w:t>250</w:t>
      </w:r>
      <w:r w:rsidRPr="009C015F">
        <w:rPr>
          <w:rFonts w:ascii="Arial" w:hAnsi="Arial" w:cs="Arial"/>
          <w:sz w:val="24"/>
          <w:szCs w:val="24"/>
        </w:rPr>
        <w:t xml:space="preserve"> uczniów – 770.000,00</w:t>
      </w:r>
      <w:r w:rsidRPr="009C015F">
        <w:rPr>
          <w:rFonts w:ascii="Arial" w:eastAsia="Times New Roman" w:hAnsi="Arial" w:cs="Arial"/>
          <w:sz w:val="24"/>
          <w:szCs w:val="24"/>
          <w:lang w:eastAsia="x-none"/>
        </w:rPr>
        <w:t xml:space="preserve"> </w:t>
      </w:r>
      <w:r w:rsidRPr="009C015F">
        <w:rPr>
          <w:rFonts w:ascii="Arial" w:eastAsia="Times New Roman" w:hAnsi="Arial" w:cs="Arial"/>
          <w:sz w:val="24"/>
          <w:szCs w:val="24"/>
          <w:lang w:val="x-none" w:eastAsia="x-none"/>
        </w:rPr>
        <w:t>zł</w:t>
      </w:r>
      <w:r w:rsidRPr="009C015F">
        <w:rPr>
          <w:rFonts w:ascii="Arial" w:eastAsia="Times New Roman" w:hAnsi="Arial" w:cs="Arial"/>
          <w:sz w:val="24"/>
          <w:szCs w:val="24"/>
          <w:lang w:eastAsia="x-none"/>
        </w:rPr>
        <w:t xml:space="preserve"> </w:t>
      </w:r>
      <w:r w:rsidRPr="009C015F">
        <w:rPr>
          <w:rFonts w:ascii="Arial" w:eastAsia="Times New Roman" w:hAnsi="Arial" w:cs="Arial"/>
          <w:sz w:val="24"/>
          <w:szCs w:val="24"/>
          <w:lang w:val="x-none" w:eastAsia="x-none"/>
        </w:rPr>
        <w:t>(§ 3240).</w:t>
      </w:r>
    </w:p>
    <w:p w14:paraId="66C3FCA9" w14:textId="77777777" w:rsidR="00490192" w:rsidRPr="00125E38" w:rsidRDefault="00490192" w:rsidP="00490192">
      <w:pPr>
        <w:pStyle w:val="Akapitzlist"/>
        <w:numPr>
          <w:ilvl w:val="0"/>
          <w:numId w:val="379"/>
        </w:numPr>
        <w:spacing w:line="360" w:lineRule="auto"/>
        <w:ind w:left="567"/>
        <w:jc w:val="both"/>
        <w:rPr>
          <w:rFonts w:ascii="Arial" w:eastAsia="Calibri" w:hAnsi="Arial" w:cs="Arial"/>
        </w:rPr>
      </w:pPr>
      <w:r w:rsidRPr="00801886">
        <w:rPr>
          <w:rFonts w:ascii="Arial" w:hAnsi="Arial" w:cs="Arial"/>
          <w:lang w:val="x-none" w:eastAsia="x-none"/>
        </w:rPr>
        <w:t xml:space="preserve">realizację przez </w:t>
      </w:r>
      <w:r w:rsidRPr="00801886">
        <w:rPr>
          <w:rFonts w:ascii="Arial" w:hAnsi="Arial" w:cs="Arial"/>
        </w:rPr>
        <w:t xml:space="preserve">Medyczno-Społeczne Centrum Kształcenia Zawodowego i Ustawicznego w Przemyślu projektu pn. „Branżowe Centrum Umiejętności (BCU) w dziedzinie pomocy społecznej" w ramach Krajowego Planu Odbudowy i Zwiększania </w:t>
      </w:r>
      <w:r w:rsidRPr="00125E38">
        <w:rPr>
          <w:rFonts w:ascii="Arial" w:hAnsi="Arial" w:cs="Arial"/>
        </w:rPr>
        <w:t>Odporności w kwocie 779.780,61 zł, z tego na:</w:t>
      </w:r>
    </w:p>
    <w:p w14:paraId="07C0C00E" w14:textId="77777777" w:rsidR="00490192" w:rsidRPr="00125E38" w:rsidRDefault="00490192" w:rsidP="00490192">
      <w:pPr>
        <w:numPr>
          <w:ilvl w:val="0"/>
          <w:numId w:val="347"/>
        </w:numPr>
        <w:spacing w:after="0" w:line="360" w:lineRule="auto"/>
        <w:ind w:left="993"/>
        <w:jc w:val="both"/>
        <w:rPr>
          <w:rFonts w:ascii="Arial" w:eastAsia="Calibri" w:hAnsi="Arial" w:cs="Arial"/>
          <w:sz w:val="24"/>
          <w:szCs w:val="24"/>
        </w:rPr>
      </w:pPr>
      <w:r w:rsidRPr="00125E38">
        <w:rPr>
          <w:rFonts w:ascii="Arial" w:eastAsia="Times New Roman" w:hAnsi="Arial" w:cs="Arial"/>
          <w:sz w:val="24"/>
          <w:szCs w:val="24"/>
        </w:rPr>
        <w:t>wynagrodzenia i składki od nich naliczane – 265.400,12 zł (</w:t>
      </w:r>
      <w:r w:rsidRPr="00125E38">
        <w:rPr>
          <w:rFonts w:ascii="Arial" w:hAnsi="Arial" w:cs="Arial"/>
          <w:bCs/>
          <w:sz w:val="24"/>
          <w:szCs w:val="24"/>
          <w:lang w:val="x-none" w:eastAsia="x-none"/>
        </w:rPr>
        <w:t>§</w:t>
      </w:r>
      <w:r w:rsidRPr="00125E38">
        <w:rPr>
          <w:rFonts w:ascii="Arial" w:hAnsi="Arial" w:cs="Arial"/>
          <w:bCs/>
          <w:sz w:val="24"/>
          <w:szCs w:val="24"/>
          <w:lang w:eastAsia="x-none"/>
        </w:rPr>
        <w:t xml:space="preserve"> </w:t>
      </w:r>
      <w:r w:rsidRPr="00125E38">
        <w:rPr>
          <w:rFonts w:ascii="Arial" w:hAnsi="Arial" w:cs="Arial"/>
          <w:bCs/>
          <w:sz w:val="24"/>
          <w:szCs w:val="24"/>
          <w:lang w:val="x-none" w:eastAsia="x-none"/>
        </w:rPr>
        <w:t>4017</w:t>
      </w:r>
      <w:r w:rsidRPr="00125E38">
        <w:rPr>
          <w:rFonts w:ascii="Arial" w:hAnsi="Arial" w:cs="Arial"/>
          <w:bCs/>
          <w:sz w:val="24"/>
          <w:szCs w:val="24"/>
          <w:lang w:eastAsia="x-none"/>
        </w:rPr>
        <w:t xml:space="preserve"> – 202.797,80 </w:t>
      </w:r>
      <w:r w:rsidRPr="00125E38">
        <w:rPr>
          <w:rFonts w:ascii="Arial" w:hAnsi="Arial" w:cs="Arial"/>
          <w:bCs/>
          <w:sz w:val="24"/>
          <w:szCs w:val="24"/>
          <w:lang w:val="x-none" w:eastAsia="x-none"/>
        </w:rPr>
        <w:t>zł,</w:t>
      </w:r>
      <w:r w:rsidRPr="00125E38">
        <w:rPr>
          <w:rFonts w:ascii="Arial" w:hAnsi="Arial" w:cs="Arial"/>
          <w:bCs/>
          <w:sz w:val="24"/>
          <w:szCs w:val="24"/>
          <w:lang w:eastAsia="x-none"/>
        </w:rPr>
        <w:t xml:space="preserve"> </w:t>
      </w:r>
      <w:r w:rsidRPr="00125E38">
        <w:rPr>
          <w:rFonts w:ascii="Arial" w:hAnsi="Arial" w:cs="Arial"/>
          <w:bCs/>
          <w:sz w:val="24"/>
          <w:szCs w:val="24"/>
          <w:lang w:val="x-none" w:eastAsia="x-none"/>
        </w:rPr>
        <w:t>§</w:t>
      </w:r>
      <w:r w:rsidRPr="00125E38">
        <w:rPr>
          <w:rFonts w:ascii="Arial" w:hAnsi="Arial" w:cs="Arial"/>
          <w:bCs/>
          <w:sz w:val="24"/>
          <w:szCs w:val="24"/>
          <w:lang w:eastAsia="x-none"/>
        </w:rPr>
        <w:t xml:space="preserve"> </w:t>
      </w:r>
      <w:r w:rsidRPr="00125E38">
        <w:rPr>
          <w:rFonts w:ascii="Arial" w:hAnsi="Arial" w:cs="Arial"/>
          <w:bCs/>
          <w:sz w:val="24"/>
          <w:szCs w:val="24"/>
          <w:lang w:val="x-none" w:eastAsia="x-none"/>
        </w:rPr>
        <w:t>4117 – 38.423,60</w:t>
      </w:r>
      <w:r w:rsidRPr="00125E38">
        <w:rPr>
          <w:rFonts w:ascii="Arial" w:hAnsi="Arial" w:cs="Arial"/>
          <w:bCs/>
          <w:sz w:val="24"/>
          <w:szCs w:val="24"/>
          <w:lang w:eastAsia="x-none"/>
        </w:rPr>
        <w:t xml:space="preserve"> </w:t>
      </w:r>
      <w:r w:rsidRPr="00125E38">
        <w:rPr>
          <w:rFonts w:ascii="Arial" w:hAnsi="Arial" w:cs="Arial"/>
          <w:bCs/>
          <w:sz w:val="24"/>
          <w:szCs w:val="24"/>
          <w:lang w:val="x-none" w:eastAsia="x-none"/>
        </w:rPr>
        <w:t>zł, §</w:t>
      </w:r>
      <w:r w:rsidRPr="00125E38">
        <w:rPr>
          <w:rFonts w:ascii="Arial" w:hAnsi="Arial" w:cs="Arial"/>
          <w:bCs/>
          <w:sz w:val="24"/>
          <w:szCs w:val="24"/>
          <w:lang w:eastAsia="x-none"/>
        </w:rPr>
        <w:t xml:space="preserve"> </w:t>
      </w:r>
      <w:r w:rsidRPr="00125E38">
        <w:rPr>
          <w:rFonts w:ascii="Arial" w:hAnsi="Arial" w:cs="Arial"/>
          <w:bCs/>
          <w:sz w:val="24"/>
          <w:szCs w:val="24"/>
          <w:lang w:val="x-none" w:eastAsia="x-none"/>
        </w:rPr>
        <w:t>4127 – 2.277,28</w:t>
      </w:r>
      <w:r w:rsidRPr="00125E38">
        <w:rPr>
          <w:rFonts w:ascii="Arial" w:hAnsi="Arial" w:cs="Arial"/>
          <w:bCs/>
          <w:sz w:val="24"/>
          <w:szCs w:val="24"/>
          <w:lang w:eastAsia="x-none"/>
        </w:rPr>
        <w:t xml:space="preserve"> </w:t>
      </w:r>
      <w:r w:rsidRPr="00125E38">
        <w:rPr>
          <w:rFonts w:ascii="Arial" w:hAnsi="Arial" w:cs="Arial"/>
          <w:bCs/>
          <w:sz w:val="24"/>
          <w:szCs w:val="24"/>
          <w:lang w:val="x-none" w:eastAsia="x-none"/>
        </w:rPr>
        <w:t>zł, §</w:t>
      </w:r>
      <w:r w:rsidRPr="00125E38">
        <w:rPr>
          <w:rFonts w:ascii="Arial" w:hAnsi="Arial" w:cs="Arial"/>
          <w:bCs/>
          <w:sz w:val="24"/>
          <w:szCs w:val="24"/>
          <w:lang w:eastAsia="x-none"/>
        </w:rPr>
        <w:t xml:space="preserve"> </w:t>
      </w:r>
      <w:r w:rsidRPr="00125E38">
        <w:rPr>
          <w:rFonts w:ascii="Arial" w:hAnsi="Arial" w:cs="Arial"/>
          <w:bCs/>
          <w:sz w:val="24"/>
          <w:szCs w:val="24"/>
          <w:lang w:val="x-none" w:eastAsia="x-none"/>
        </w:rPr>
        <w:t>4797 – 21.901,44</w:t>
      </w:r>
      <w:r w:rsidRPr="00125E38">
        <w:rPr>
          <w:rFonts w:ascii="Arial" w:hAnsi="Arial" w:cs="Arial"/>
          <w:bCs/>
          <w:sz w:val="24"/>
          <w:szCs w:val="24"/>
          <w:lang w:eastAsia="x-none"/>
        </w:rPr>
        <w:t xml:space="preserve"> </w:t>
      </w:r>
      <w:r w:rsidRPr="00125E38">
        <w:rPr>
          <w:rFonts w:ascii="Arial" w:hAnsi="Arial" w:cs="Arial"/>
          <w:bCs/>
          <w:sz w:val="24"/>
          <w:szCs w:val="24"/>
          <w:lang w:val="x-none" w:eastAsia="x-none"/>
        </w:rPr>
        <w:t>zł</w:t>
      </w:r>
      <w:r w:rsidRPr="00125E38">
        <w:rPr>
          <w:rFonts w:ascii="Arial" w:eastAsia="Calibri" w:hAnsi="Arial" w:cs="Arial"/>
          <w:sz w:val="24"/>
          <w:szCs w:val="24"/>
        </w:rPr>
        <w:t>),</w:t>
      </w:r>
    </w:p>
    <w:p w14:paraId="089498B4" w14:textId="77777777" w:rsidR="00490192" w:rsidRPr="00B26B47" w:rsidRDefault="00490192" w:rsidP="00490192">
      <w:pPr>
        <w:numPr>
          <w:ilvl w:val="0"/>
          <w:numId w:val="347"/>
        </w:numPr>
        <w:spacing w:after="0" w:line="360" w:lineRule="auto"/>
        <w:ind w:left="993"/>
        <w:jc w:val="both"/>
        <w:rPr>
          <w:rFonts w:ascii="Arial" w:eastAsia="Calibri" w:hAnsi="Arial" w:cs="Arial"/>
          <w:sz w:val="24"/>
          <w:szCs w:val="24"/>
        </w:rPr>
      </w:pPr>
      <w:r w:rsidRPr="00125E38">
        <w:rPr>
          <w:rFonts w:ascii="Arial" w:eastAsia="Calibri" w:hAnsi="Arial" w:cs="Arial"/>
          <w:sz w:val="24"/>
          <w:szCs w:val="24"/>
        </w:rPr>
        <w:t xml:space="preserve">pozostałe wydatki związane z realizacją projektu – </w:t>
      </w:r>
      <w:r>
        <w:rPr>
          <w:rFonts w:ascii="Arial" w:eastAsia="Calibri" w:hAnsi="Arial" w:cs="Arial"/>
          <w:sz w:val="24"/>
          <w:szCs w:val="24"/>
        </w:rPr>
        <w:t>514.380,49</w:t>
      </w:r>
      <w:r w:rsidRPr="00125E38">
        <w:rPr>
          <w:rFonts w:ascii="Arial" w:eastAsia="Calibri" w:hAnsi="Arial" w:cs="Arial"/>
          <w:sz w:val="24"/>
          <w:szCs w:val="24"/>
        </w:rPr>
        <w:t xml:space="preserve"> zł (</w:t>
      </w:r>
      <w:r w:rsidRPr="00125E38">
        <w:rPr>
          <w:rFonts w:ascii="Arial" w:hAnsi="Arial" w:cs="Arial"/>
          <w:bCs/>
          <w:sz w:val="24"/>
          <w:szCs w:val="24"/>
          <w:lang w:val="x-none" w:eastAsia="x-none"/>
        </w:rPr>
        <w:t>§</w:t>
      </w:r>
      <w:r w:rsidRPr="00125E38">
        <w:rPr>
          <w:rFonts w:ascii="Arial" w:hAnsi="Arial" w:cs="Arial"/>
          <w:bCs/>
          <w:sz w:val="24"/>
          <w:szCs w:val="24"/>
          <w:lang w:eastAsia="x-none"/>
        </w:rPr>
        <w:t xml:space="preserve"> 4217 – 191.001,11 zł, </w:t>
      </w:r>
      <w:r w:rsidRPr="00125E38">
        <w:rPr>
          <w:rFonts w:ascii="Arial" w:hAnsi="Arial" w:cs="Arial"/>
          <w:bCs/>
          <w:sz w:val="24"/>
          <w:szCs w:val="24"/>
          <w:lang w:val="x-none" w:eastAsia="x-none"/>
        </w:rPr>
        <w:t>§</w:t>
      </w:r>
      <w:r w:rsidRPr="00125E38">
        <w:rPr>
          <w:rFonts w:ascii="Arial" w:hAnsi="Arial" w:cs="Arial"/>
          <w:bCs/>
          <w:sz w:val="24"/>
          <w:szCs w:val="24"/>
          <w:lang w:eastAsia="x-none"/>
        </w:rPr>
        <w:t xml:space="preserve"> 4219 – 35.298,99 zł, </w:t>
      </w:r>
      <w:r w:rsidRPr="00125E38">
        <w:rPr>
          <w:rFonts w:ascii="Arial" w:hAnsi="Arial" w:cs="Arial"/>
          <w:bCs/>
          <w:sz w:val="24"/>
          <w:szCs w:val="24"/>
          <w:lang w:val="x-none" w:eastAsia="x-none"/>
        </w:rPr>
        <w:t>§</w:t>
      </w:r>
      <w:r w:rsidRPr="00125E38">
        <w:rPr>
          <w:rFonts w:ascii="Arial" w:hAnsi="Arial" w:cs="Arial"/>
          <w:bCs/>
          <w:sz w:val="24"/>
          <w:szCs w:val="24"/>
          <w:lang w:eastAsia="x-none"/>
        </w:rPr>
        <w:t xml:space="preserve"> 4247 – 20.199,66 zł, </w:t>
      </w:r>
      <w:r w:rsidRPr="00125E38">
        <w:rPr>
          <w:rFonts w:ascii="Arial" w:hAnsi="Arial" w:cs="Arial"/>
          <w:bCs/>
          <w:sz w:val="24"/>
          <w:szCs w:val="24"/>
          <w:lang w:val="x-none" w:eastAsia="x-none"/>
        </w:rPr>
        <w:t>§</w:t>
      </w:r>
      <w:r w:rsidRPr="00125E38">
        <w:rPr>
          <w:rFonts w:ascii="Arial" w:hAnsi="Arial" w:cs="Arial"/>
          <w:bCs/>
          <w:sz w:val="24"/>
          <w:szCs w:val="24"/>
          <w:lang w:eastAsia="x-none"/>
        </w:rPr>
        <w:t xml:space="preserve"> 4249 – </w:t>
      </w:r>
      <w:r w:rsidRPr="00B26B47">
        <w:rPr>
          <w:rFonts w:ascii="Arial" w:hAnsi="Arial" w:cs="Arial"/>
          <w:bCs/>
          <w:sz w:val="24"/>
          <w:szCs w:val="24"/>
          <w:lang w:eastAsia="x-none"/>
        </w:rPr>
        <w:t xml:space="preserve">4.026,35 zł, </w:t>
      </w:r>
      <w:r w:rsidRPr="00B26B47">
        <w:rPr>
          <w:rFonts w:ascii="Arial" w:hAnsi="Arial" w:cs="Arial"/>
          <w:bCs/>
          <w:sz w:val="24"/>
          <w:szCs w:val="24"/>
          <w:lang w:val="x-none" w:eastAsia="x-none"/>
        </w:rPr>
        <w:t>§</w:t>
      </w:r>
      <w:r w:rsidRPr="00B26B47">
        <w:rPr>
          <w:rFonts w:ascii="Arial" w:hAnsi="Arial" w:cs="Arial"/>
          <w:bCs/>
          <w:sz w:val="24"/>
          <w:szCs w:val="24"/>
          <w:lang w:eastAsia="x-none"/>
        </w:rPr>
        <w:t xml:space="preserve"> </w:t>
      </w:r>
      <w:r w:rsidRPr="00B26B47">
        <w:rPr>
          <w:rFonts w:ascii="Arial" w:hAnsi="Arial" w:cs="Arial"/>
          <w:bCs/>
          <w:sz w:val="24"/>
          <w:szCs w:val="24"/>
          <w:lang w:val="x-none" w:eastAsia="x-none"/>
        </w:rPr>
        <w:t>4</w:t>
      </w:r>
      <w:r w:rsidRPr="00B26B47">
        <w:rPr>
          <w:rFonts w:ascii="Arial" w:hAnsi="Arial" w:cs="Arial"/>
          <w:bCs/>
          <w:sz w:val="24"/>
          <w:szCs w:val="24"/>
          <w:lang w:eastAsia="x-none"/>
        </w:rPr>
        <w:t>307</w:t>
      </w:r>
      <w:r w:rsidRPr="00B26B47">
        <w:rPr>
          <w:rFonts w:ascii="Arial" w:hAnsi="Arial" w:cs="Arial"/>
          <w:bCs/>
          <w:sz w:val="24"/>
          <w:szCs w:val="24"/>
          <w:lang w:val="x-none" w:eastAsia="x-none"/>
        </w:rPr>
        <w:t xml:space="preserve"> – 218.579,17</w:t>
      </w:r>
      <w:r w:rsidRPr="00B26B47">
        <w:rPr>
          <w:rFonts w:ascii="Arial" w:hAnsi="Arial" w:cs="Arial"/>
          <w:bCs/>
          <w:sz w:val="24"/>
          <w:szCs w:val="24"/>
          <w:lang w:eastAsia="x-none"/>
        </w:rPr>
        <w:t xml:space="preserve"> </w:t>
      </w:r>
      <w:r w:rsidRPr="00B26B47">
        <w:rPr>
          <w:rFonts w:ascii="Arial" w:hAnsi="Arial" w:cs="Arial"/>
          <w:bCs/>
          <w:sz w:val="24"/>
          <w:szCs w:val="24"/>
          <w:lang w:val="x-none" w:eastAsia="x-none"/>
        </w:rPr>
        <w:t>zł,</w:t>
      </w:r>
      <w:r w:rsidRPr="00B26B47">
        <w:rPr>
          <w:rFonts w:ascii="Arial" w:hAnsi="Arial" w:cs="Arial"/>
          <w:sz w:val="24"/>
          <w:szCs w:val="24"/>
        </w:rPr>
        <w:t xml:space="preserve"> </w:t>
      </w:r>
      <w:r w:rsidRPr="00B26B47">
        <w:rPr>
          <w:rFonts w:ascii="Arial" w:hAnsi="Arial" w:cs="Arial"/>
          <w:bCs/>
          <w:sz w:val="24"/>
          <w:szCs w:val="24"/>
          <w:lang w:val="x-none" w:eastAsia="x-none"/>
        </w:rPr>
        <w:t>§</w:t>
      </w:r>
      <w:r w:rsidRPr="00B26B47">
        <w:rPr>
          <w:rFonts w:ascii="Arial" w:hAnsi="Arial" w:cs="Arial"/>
          <w:bCs/>
          <w:sz w:val="24"/>
          <w:szCs w:val="24"/>
          <w:lang w:eastAsia="x-none"/>
        </w:rPr>
        <w:t xml:space="preserve"> </w:t>
      </w:r>
      <w:r w:rsidRPr="00B26B47">
        <w:rPr>
          <w:rFonts w:ascii="Arial" w:hAnsi="Arial" w:cs="Arial"/>
          <w:bCs/>
          <w:sz w:val="24"/>
          <w:szCs w:val="24"/>
          <w:lang w:val="x-none" w:eastAsia="x-none"/>
        </w:rPr>
        <w:t>4</w:t>
      </w:r>
      <w:r w:rsidRPr="00B26B47">
        <w:rPr>
          <w:rFonts w:ascii="Arial" w:hAnsi="Arial" w:cs="Arial"/>
          <w:bCs/>
          <w:sz w:val="24"/>
          <w:szCs w:val="24"/>
          <w:lang w:eastAsia="x-none"/>
        </w:rPr>
        <w:t>309</w:t>
      </w:r>
      <w:r w:rsidRPr="00B26B47">
        <w:rPr>
          <w:rFonts w:ascii="Arial" w:hAnsi="Arial" w:cs="Arial"/>
          <w:bCs/>
          <w:sz w:val="24"/>
          <w:szCs w:val="24"/>
          <w:lang w:val="x-none" w:eastAsia="x-none"/>
        </w:rPr>
        <w:t xml:space="preserve"> – 45.275,21</w:t>
      </w:r>
      <w:r w:rsidRPr="00B26B47">
        <w:rPr>
          <w:rFonts w:ascii="Arial" w:hAnsi="Arial" w:cs="Arial"/>
          <w:bCs/>
          <w:sz w:val="24"/>
          <w:szCs w:val="24"/>
          <w:lang w:eastAsia="x-none"/>
        </w:rPr>
        <w:t xml:space="preserve"> </w:t>
      </w:r>
      <w:r w:rsidRPr="00B26B47">
        <w:rPr>
          <w:rFonts w:ascii="Arial" w:hAnsi="Arial" w:cs="Arial"/>
          <w:bCs/>
          <w:sz w:val="24"/>
          <w:szCs w:val="24"/>
          <w:lang w:val="x-none" w:eastAsia="x-none"/>
        </w:rPr>
        <w:t>zł</w:t>
      </w:r>
      <w:r w:rsidRPr="00B26B47">
        <w:rPr>
          <w:rFonts w:ascii="Arial" w:eastAsia="Calibri" w:hAnsi="Arial" w:cs="Arial"/>
          <w:sz w:val="24"/>
          <w:szCs w:val="24"/>
        </w:rPr>
        <w:t>).</w:t>
      </w:r>
    </w:p>
    <w:p w14:paraId="47B2ED09" w14:textId="77777777" w:rsidR="00490192" w:rsidRPr="00864A06" w:rsidRDefault="00490192" w:rsidP="00490192">
      <w:pPr>
        <w:spacing w:after="0" w:line="360" w:lineRule="auto"/>
        <w:ind w:left="993"/>
        <w:jc w:val="both"/>
        <w:rPr>
          <w:rFonts w:ascii="Arial" w:eastAsia="Calibri" w:hAnsi="Arial" w:cs="Arial"/>
          <w:bCs/>
          <w:sz w:val="24"/>
          <w:szCs w:val="24"/>
          <w:lang w:eastAsia="x-none"/>
        </w:rPr>
      </w:pPr>
      <w:r w:rsidRPr="00B26B47">
        <w:rPr>
          <w:rFonts w:ascii="Arial" w:hAnsi="Arial" w:cs="Arial"/>
          <w:bCs/>
          <w:sz w:val="24"/>
          <w:szCs w:val="24"/>
          <w:lang w:val="x-none" w:eastAsia="x-none"/>
        </w:rPr>
        <w:t xml:space="preserve">Środki przeznaczone zostały </w:t>
      </w:r>
      <w:r w:rsidRPr="00B26B47">
        <w:rPr>
          <w:rFonts w:ascii="Arial" w:hAnsi="Arial" w:cs="Arial"/>
          <w:bCs/>
          <w:sz w:val="24"/>
          <w:szCs w:val="24"/>
          <w:lang w:eastAsia="x-none"/>
        </w:rPr>
        <w:t xml:space="preserve">m.in. </w:t>
      </w:r>
      <w:r w:rsidRPr="00B26B47">
        <w:rPr>
          <w:rFonts w:ascii="Arial" w:hAnsi="Arial" w:cs="Arial"/>
          <w:bCs/>
          <w:sz w:val="24"/>
          <w:szCs w:val="24"/>
          <w:lang w:val="x-none" w:eastAsia="x-none"/>
        </w:rPr>
        <w:t>na</w:t>
      </w:r>
      <w:r w:rsidRPr="00B26B47">
        <w:rPr>
          <w:rFonts w:ascii="Arial" w:hAnsi="Arial" w:cs="Arial"/>
          <w:bCs/>
          <w:sz w:val="24"/>
          <w:szCs w:val="24"/>
          <w:lang w:eastAsia="x-none"/>
        </w:rPr>
        <w:t>:</w:t>
      </w:r>
      <w:r w:rsidRPr="00B26B47">
        <w:rPr>
          <w:rFonts w:ascii="Arial" w:hAnsi="Arial" w:cs="Arial"/>
          <w:bCs/>
          <w:sz w:val="24"/>
          <w:szCs w:val="24"/>
          <w:lang w:val="x-none" w:eastAsia="x-none"/>
        </w:rPr>
        <w:t xml:space="preserve"> </w:t>
      </w:r>
      <w:r w:rsidRPr="00B26B47">
        <w:rPr>
          <w:rFonts w:ascii="Arial" w:hAnsi="Arial" w:cs="Arial"/>
          <w:bCs/>
          <w:sz w:val="24"/>
          <w:szCs w:val="24"/>
          <w:lang w:eastAsia="x-none"/>
        </w:rPr>
        <w:t>wynagrodzenia trenerów i szkoleniowców, zakup materiałów i pomocy dydaktycznych</w:t>
      </w:r>
      <w:r>
        <w:rPr>
          <w:rFonts w:ascii="Arial" w:hAnsi="Arial" w:cs="Arial"/>
          <w:bCs/>
          <w:sz w:val="24"/>
          <w:szCs w:val="24"/>
          <w:lang w:eastAsia="x-none"/>
        </w:rPr>
        <w:t>,</w:t>
      </w:r>
      <w:r w:rsidRPr="00B26B47">
        <w:rPr>
          <w:rFonts w:ascii="Arial" w:hAnsi="Arial" w:cs="Arial"/>
          <w:bCs/>
          <w:sz w:val="24"/>
          <w:szCs w:val="24"/>
          <w:lang w:eastAsia="x-none"/>
        </w:rPr>
        <w:t xml:space="preserve"> sprzętu </w:t>
      </w:r>
      <w:r w:rsidRPr="00864A06">
        <w:rPr>
          <w:rFonts w:ascii="Arial" w:hAnsi="Arial" w:cs="Arial"/>
          <w:bCs/>
          <w:sz w:val="24"/>
          <w:szCs w:val="24"/>
          <w:lang w:eastAsia="x-none"/>
        </w:rPr>
        <w:t xml:space="preserve">komputerowego i wyposażenia </w:t>
      </w:r>
      <w:proofErr w:type="spellStart"/>
      <w:r w:rsidRPr="00864A06">
        <w:rPr>
          <w:rFonts w:ascii="Arial" w:hAnsi="Arial" w:cs="Arial"/>
          <w:bCs/>
          <w:sz w:val="24"/>
          <w:szCs w:val="24"/>
          <w:lang w:eastAsia="x-none"/>
        </w:rPr>
        <w:t>sal</w:t>
      </w:r>
      <w:proofErr w:type="spellEnd"/>
      <w:r w:rsidRPr="00864A06">
        <w:rPr>
          <w:rFonts w:ascii="Arial" w:hAnsi="Arial" w:cs="Arial"/>
          <w:bCs/>
          <w:sz w:val="24"/>
          <w:szCs w:val="24"/>
          <w:lang w:eastAsia="x-none"/>
        </w:rPr>
        <w:t xml:space="preserve"> dydaktycznych.</w:t>
      </w:r>
    </w:p>
    <w:p w14:paraId="363C3C3A" w14:textId="77777777" w:rsidR="00490192" w:rsidRPr="00864A06" w:rsidRDefault="00490192" w:rsidP="00490192">
      <w:pPr>
        <w:spacing w:after="0" w:line="360" w:lineRule="auto"/>
        <w:ind w:left="993"/>
        <w:jc w:val="both"/>
        <w:rPr>
          <w:rFonts w:ascii="Arial" w:eastAsia="Times New Roman" w:hAnsi="Arial" w:cs="Arial"/>
          <w:bCs/>
          <w:sz w:val="24"/>
          <w:szCs w:val="24"/>
          <w:lang w:eastAsia="x-none"/>
        </w:rPr>
      </w:pPr>
      <w:r w:rsidRPr="00864A06">
        <w:rPr>
          <w:rFonts w:ascii="Arial" w:eastAsia="Times New Roman" w:hAnsi="Arial" w:cs="Arial"/>
          <w:bCs/>
          <w:sz w:val="24"/>
          <w:szCs w:val="24"/>
          <w:lang w:eastAsia="x-none"/>
        </w:rPr>
        <w:lastRenderedPageBreak/>
        <w:t>W ramach projektu zorganizowano konferencję z okazji otwarcia B</w:t>
      </w:r>
      <w:r>
        <w:rPr>
          <w:rFonts w:ascii="Arial" w:eastAsia="Times New Roman" w:hAnsi="Arial" w:cs="Arial"/>
          <w:bCs/>
          <w:sz w:val="24"/>
          <w:szCs w:val="24"/>
          <w:lang w:eastAsia="x-none"/>
        </w:rPr>
        <w:t>r</w:t>
      </w:r>
      <w:r w:rsidRPr="00864A06">
        <w:rPr>
          <w:rFonts w:ascii="Arial" w:eastAsia="Times New Roman" w:hAnsi="Arial" w:cs="Arial"/>
          <w:bCs/>
          <w:sz w:val="24"/>
          <w:szCs w:val="24"/>
          <w:lang w:eastAsia="x-none"/>
        </w:rPr>
        <w:t>anżowego Centrum Umiejętności, przygotowano filmy promocyjne oraz dydaktyczne i merytoryczne, prowadzono szkolenia dla 75 uczestników</w:t>
      </w:r>
      <w:r w:rsidRPr="00864A06">
        <w:rPr>
          <w:rFonts w:ascii="Arial" w:eastAsia="Calibri" w:hAnsi="Arial" w:cs="Arial"/>
          <w:sz w:val="24"/>
          <w:szCs w:val="24"/>
        </w:rPr>
        <w:t>.</w:t>
      </w:r>
    </w:p>
    <w:p w14:paraId="3FDF3B43" w14:textId="357CFF33" w:rsidR="00490192" w:rsidRPr="00B26B47" w:rsidRDefault="00490192" w:rsidP="00490192">
      <w:pPr>
        <w:spacing w:after="0" w:line="360" w:lineRule="auto"/>
        <w:ind w:left="993"/>
        <w:jc w:val="both"/>
        <w:rPr>
          <w:rFonts w:ascii="Arial" w:eastAsia="Calibri" w:hAnsi="Arial" w:cs="Arial"/>
          <w:bCs/>
          <w:iCs/>
          <w:sz w:val="24"/>
          <w:szCs w:val="24"/>
        </w:rPr>
      </w:pPr>
      <w:r w:rsidRPr="00864A06">
        <w:rPr>
          <w:rFonts w:ascii="Arial" w:eastAsia="Calibri" w:hAnsi="Arial" w:cs="Arial"/>
          <w:bCs/>
          <w:iCs/>
          <w:sz w:val="24"/>
          <w:szCs w:val="24"/>
        </w:rPr>
        <w:t>Wydatki finansowane</w:t>
      </w:r>
      <w:r w:rsidRPr="00B26B47">
        <w:rPr>
          <w:rFonts w:ascii="Arial" w:eastAsia="Calibri" w:hAnsi="Arial" w:cs="Arial"/>
          <w:bCs/>
          <w:iCs/>
          <w:sz w:val="24"/>
          <w:szCs w:val="24"/>
        </w:rPr>
        <w:t xml:space="preserve"> ze środków pochodzących z budżetu Unii Europejskiej w kwocie </w:t>
      </w:r>
      <w:r w:rsidRPr="00B26B47">
        <w:rPr>
          <w:rFonts w:ascii="Arial" w:eastAsia="Calibri" w:hAnsi="Arial" w:cs="Arial"/>
          <w:sz w:val="24"/>
          <w:szCs w:val="24"/>
        </w:rPr>
        <w:t>695.180,06 zł</w:t>
      </w:r>
      <w:r w:rsidRPr="00B26B47">
        <w:rPr>
          <w:rFonts w:ascii="Arial" w:eastAsia="Calibri" w:hAnsi="Arial" w:cs="Arial"/>
          <w:bCs/>
          <w:iCs/>
          <w:sz w:val="24"/>
          <w:szCs w:val="24"/>
        </w:rPr>
        <w:t xml:space="preserve"> oraz środków własnych Samorządu Województwa w</w:t>
      </w:r>
      <w:r w:rsidR="003F4604">
        <w:rPr>
          <w:rFonts w:ascii="Arial" w:eastAsia="Calibri" w:hAnsi="Arial" w:cs="Arial"/>
          <w:bCs/>
          <w:iCs/>
          <w:sz w:val="24"/>
          <w:szCs w:val="24"/>
        </w:rPr>
        <w:t> </w:t>
      </w:r>
      <w:r w:rsidRPr="00B26B47">
        <w:rPr>
          <w:rFonts w:ascii="Arial" w:eastAsia="Calibri" w:hAnsi="Arial" w:cs="Arial"/>
          <w:bCs/>
          <w:iCs/>
          <w:sz w:val="24"/>
          <w:szCs w:val="24"/>
        </w:rPr>
        <w:t>kwocie 84.600,55 zł.</w:t>
      </w:r>
    </w:p>
    <w:p w14:paraId="71F14A09" w14:textId="77777777" w:rsidR="00490192" w:rsidRPr="00E03F28" w:rsidRDefault="00490192" w:rsidP="00490192">
      <w:pPr>
        <w:spacing w:after="0" w:line="360" w:lineRule="auto"/>
        <w:ind w:left="993"/>
        <w:jc w:val="both"/>
        <w:rPr>
          <w:rFonts w:ascii="Arial" w:eastAsia="Calibri" w:hAnsi="Arial" w:cs="Arial"/>
          <w:sz w:val="24"/>
          <w:szCs w:val="24"/>
          <w:lang w:eastAsia="pl-PL"/>
        </w:rPr>
      </w:pPr>
      <w:r w:rsidRPr="0025355F">
        <w:rPr>
          <w:rFonts w:ascii="Arial" w:eastAsia="Calibri" w:hAnsi="Arial" w:cs="Arial"/>
          <w:sz w:val="24"/>
          <w:szCs w:val="24"/>
          <w:lang w:eastAsia="pl-PL"/>
        </w:rPr>
        <w:t xml:space="preserve">Zadanie realizowane również w ramach </w:t>
      </w:r>
      <w:r>
        <w:rPr>
          <w:rFonts w:ascii="Arial" w:eastAsia="Calibri" w:hAnsi="Arial" w:cs="Arial"/>
          <w:sz w:val="24"/>
          <w:szCs w:val="24"/>
          <w:lang w:eastAsia="pl-PL"/>
        </w:rPr>
        <w:t>wydatków majątkowych</w:t>
      </w:r>
      <w:r w:rsidRPr="00E03F28">
        <w:rPr>
          <w:rFonts w:ascii="Arial" w:eastAsia="Calibri" w:hAnsi="Arial" w:cs="Arial"/>
          <w:sz w:val="24"/>
          <w:szCs w:val="24"/>
        </w:rPr>
        <w:t xml:space="preserve">, szczegółowo opisane w ramach </w:t>
      </w:r>
      <w:r>
        <w:rPr>
          <w:rFonts w:ascii="Arial" w:eastAsia="Calibri" w:hAnsi="Arial" w:cs="Arial"/>
          <w:sz w:val="24"/>
          <w:szCs w:val="24"/>
          <w:lang w:eastAsia="pl-PL"/>
        </w:rPr>
        <w:t>wydatków majątkowych</w:t>
      </w:r>
      <w:r w:rsidRPr="00E03F28">
        <w:rPr>
          <w:rFonts w:ascii="Arial" w:eastAsia="Calibri" w:hAnsi="Arial" w:cs="Arial"/>
          <w:sz w:val="24"/>
          <w:szCs w:val="24"/>
        </w:rPr>
        <w:t>.</w:t>
      </w:r>
    </w:p>
    <w:p w14:paraId="50B22D29" w14:textId="77777777" w:rsidR="00490192" w:rsidRPr="00F42BC5" w:rsidRDefault="00490192" w:rsidP="00490192">
      <w:pPr>
        <w:pStyle w:val="Akapitzlist"/>
        <w:numPr>
          <w:ilvl w:val="0"/>
          <w:numId w:val="380"/>
        </w:numPr>
        <w:spacing w:line="360" w:lineRule="auto"/>
        <w:ind w:left="426"/>
        <w:jc w:val="both"/>
        <w:rPr>
          <w:rFonts w:ascii="Arial" w:eastAsia="Calibri" w:hAnsi="Arial" w:cs="Arial"/>
          <w:color w:val="FF0000"/>
        </w:rPr>
      </w:pPr>
      <w:r w:rsidRPr="00801886">
        <w:rPr>
          <w:rFonts w:ascii="Arial" w:hAnsi="Arial" w:cs="Arial"/>
          <w:lang w:val="x-none" w:eastAsia="x-none"/>
        </w:rPr>
        <w:t xml:space="preserve">realizację przez </w:t>
      </w:r>
      <w:r w:rsidRPr="00801886">
        <w:rPr>
          <w:rFonts w:ascii="Arial" w:hAnsi="Arial" w:cs="Arial"/>
        </w:rPr>
        <w:t xml:space="preserve">Medyczno-Społeczne Centrum Kształcenia Zawodowego i Ustawicznego w Jaśle projektu pn. „Adaptacja Sali gimnastycznej na potrzeby pracowni opiekuna medycznego wraz z remontem przyległych pomieszczeń i doposażeniem pracowni przedmiotowych w Medyczno-Społecznym Centrum Kształcenia Zawodowego i Ustawicznego w Jaśle” w ramach programu regionalnego Fundusze Europejskie dla Podkarpacia 2021-2027 </w:t>
      </w:r>
      <w:r w:rsidRPr="00801886">
        <w:rPr>
          <w:rFonts w:ascii="Arial" w:hAnsi="Arial" w:cs="Arial"/>
          <w:iCs/>
        </w:rPr>
        <w:t xml:space="preserve">w kwocie 112.624,49 zł </w:t>
      </w:r>
      <w:r w:rsidRPr="00801886">
        <w:rPr>
          <w:rFonts w:ascii="Arial" w:eastAsia="Calibri" w:hAnsi="Arial" w:cs="Arial"/>
        </w:rPr>
        <w:t>(</w:t>
      </w:r>
      <w:r w:rsidRPr="00801886">
        <w:rPr>
          <w:rFonts w:ascii="Arial" w:hAnsi="Arial" w:cs="Arial"/>
          <w:bCs/>
          <w:lang w:val="x-none" w:eastAsia="x-none"/>
        </w:rPr>
        <w:t>§</w:t>
      </w:r>
      <w:r w:rsidRPr="00801886">
        <w:rPr>
          <w:rFonts w:ascii="Arial" w:hAnsi="Arial" w:cs="Arial"/>
          <w:bCs/>
          <w:lang w:eastAsia="x-none"/>
        </w:rPr>
        <w:t xml:space="preserve"> 4347 – 95.730,82 zł, </w:t>
      </w:r>
      <w:r w:rsidRPr="00801886">
        <w:rPr>
          <w:rFonts w:ascii="Arial" w:hAnsi="Arial" w:cs="Arial"/>
          <w:bCs/>
          <w:lang w:val="x-none" w:eastAsia="x-none"/>
        </w:rPr>
        <w:t>§</w:t>
      </w:r>
      <w:r w:rsidRPr="00801886">
        <w:rPr>
          <w:rFonts w:ascii="Arial" w:hAnsi="Arial" w:cs="Arial"/>
          <w:bCs/>
          <w:lang w:eastAsia="x-none"/>
        </w:rPr>
        <w:t> 4349 – 16.893,67 zł</w:t>
      </w:r>
      <w:r w:rsidRPr="00801886">
        <w:rPr>
          <w:rFonts w:ascii="Arial" w:eastAsia="Calibri" w:hAnsi="Arial" w:cs="Arial"/>
        </w:rPr>
        <w:t>)</w:t>
      </w:r>
      <w:r>
        <w:rPr>
          <w:rFonts w:ascii="Arial" w:eastAsia="Calibri" w:hAnsi="Arial" w:cs="Arial"/>
        </w:rPr>
        <w:t xml:space="preserve"> i obejmowały</w:t>
      </w:r>
      <w:r w:rsidRPr="00801886">
        <w:rPr>
          <w:rFonts w:ascii="Arial" w:hAnsi="Arial" w:cs="Arial"/>
          <w:iCs/>
        </w:rPr>
        <w:t xml:space="preserve"> prace </w:t>
      </w:r>
      <w:r w:rsidRPr="00F42BC5">
        <w:rPr>
          <w:rFonts w:ascii="Arial" w:hAnsi="Arial" w:cs="Arial"/>
          <w:iCs/>
        </w:rPr>
        <w:t>remontowe w budynku szkoły</w:t>
      </w:r>
      <w:r w:rsidRPr="00F42BC5">
        <w:rPr>
          <w:rFonts w:ascii="Arial" w:eastAsia="Calibri" w:hAnsi="Arial" w:cs="Arial"/>
        </w:rPr>
        <w:t>.</w:t>
      </w:r>
    </w:p>
    <w:p w14:paraId="5E7B5B54" w14:textId="77777777" w:rsidR="00490192" w:rsidRPr="00B17186" w:rsidRDefault="00490192" w:rsidP="00490192">
      <w:pPr>
        <w:spacing w:after="0" w:line="360" w:lineRule="auto"/>
        <w:ind w:left="426"/>
        <w:jc w:val="both"/>
        <w:rPr>
          <w:rFonts w:ascii="Arial" w:eastAsia="Times New Roman" w:hAnsi="Arial" w:cs="Arial"/>
          <w:bCs/>
          <w:sz w:val="24"/>
          <w:szCs w:val="24"/>
          <w:lang w:eastAsia="x-none"/>
        </w:rPr>
      </w:pPr>
      <w:r w:rsidRPr="00F42BC5">
        <w:rPr>
          <w:rFonts w:ascii="Arial" w:eastAsia="Times New Roman" w:hAnsi="Arial" w:cs="Arial"/>
          <w:bCs/>
          <w:sz w:val="24"/>
          <w:szCs w:val="24"/>
          <w:lang w:eastAsia="x-none"/>
        </w:rPr>
        <w:t>W związku z opóźnieniem rozpoczęcia realizacji projektu, umowę na prace remontowe z wybranym wykonawcą robót budowlanych oraz umowę o pełnienie obowiązków inspektora nadzoru inwestorskiego podpisano w grudniu 2024 r. Nie ogłoszono planowanego na 2024 r. przetargu na dostawę sprzętu elektronicznego z powodu braku miejsca do jego przechowania.</w:t>
      </w:r>
      <w:r w:rsidRPr="00B17186">
        <w:rPr>
          <w:rFonts w:ascii="Arial" w:eastAsia="Times New Roman" w:hAnsi="Arial" w:cs="Arial"/>
          <w:bCs/>
          <w:sz w:val="24"/>
          <w:szCs w:val="24"/>
          <w:lang w:eastAsia="x-none"/>
        </w:rPr>
        <w:t xml:space="preserve"> </w:t>
      </w:r>
    </w:p>
    <w:p w14:paraId="3D6B92C3" w14:textId="77777777" w:rsidR="00490192" w:rsidRPr="000C706C" w:rsidRDefault="00490192" w:rsidP="00490192">
      <w:pPr>
        <w:spacing w:after="0" w:line="360" w:lineRule="auto"/>
        <w:ind w:left="426"/>
        <w:jc w:val="both"/>
        <w:rPr>
          <w:rFonts w:ascii="Arial" w:eastAsia="Calibri" w:hAnsi="Arial" w:cs="Arial"/>
          <w:bCs/>
          <w:iCs/>
          <w:sz w:val="24"/>
          <w:szCs w:val="24"/>
        </w:rPr>
      </w:pPr>
      <w:r w:rsidRPr="000C706C">
        <w:rPr>
          <w:rFonts w:ascii="Arial" w:eastAsia="Calibri" w:hAnsi="Arial" w:cs="Arial"/>
          <w:bCs/>
          <w:iCs/>
          <w:sz w:val="24"/>
          <w:szCs w:val="24"/>
        </w:rPr>
        <w:t xml:space="preserve">Wydatki finansowane ze środków pochodzących z budżetu Unii Europejskiej </w:t>
      </w:r>
      <w:r w:rsidRPr="000C706C">
        <w:rPr>
          <w:rFonts w:ascii="Arial" w:eastAsia="Calibri" w:hAnsi="Arial" w:cs="Arial"/>
          <w:bCs/>
          <w:iCs/>
          <w:sz w:val="24"/>
          <w:szCs w:val="24"/>
        </w:rPr>
        <w:br/>
        <w:t xml:space="preserve">w kwocie </w:t>
      </w:r>
      <w:r w:rsidRPr="000C706C">
        <w:rPr>
          <w:rFonts w:ascii="Arial" w:eastAsia="Calibri" w:hAnsi="Arial" w:cs="Arial"/>
          <w:sz w:val="24"/>
          <w:szCs w:val="24"/>
        </w:rPr>
        <w:t>95.730,82 zł</w:t>
      </w:r>
      <w:r w:rsidRPr="000C706C">
        <w:rPr>
          <w:rFonts w:ascii="Arial" w:eastAsia="Calibri" w:hAnsi="Arial" w:cs="Arial"/>
          <w:bCs/>
          <w:iCs/>
          <w:sz w:val="24"/>
          <w:szCs w:val="24"/>
        </w:rPr>
        <w:t xml:space="preserve"> oraz </w:t>
      </w:r>
      <w:r w:rsidRPr="000C706C">
        <w:rPr>
          <w:rFonts w:ascii="Arial" w:eastAsia="Calibri" w:hAnsi="Arial" w:cs="Arial"/>
          <w:sz w:val="24"/>
          <w:szCs w:val="24"/>
        </w:rPr>
        <w:t xml:space="preserve">środków własnych Samorządu Województwa </w:t>
      </w:r>
      <w:r w:rsidRPr="000C706C">
        <w:rPr>
          <w:rFonts w:ascii="Arial" w:eastAsia="Calibri" w:hAnsi="Arial" w:cs="Arial"/>
          <w:bCs/>
          <w:iCs/>
          <w:sz w:val="24"/>
          <w:szCs w:val="24"/>
        </w:rPr>
        <w:t>w kwocie 16.893,67 zł.</w:t>
      </w:r>
    </w:p>
    <w:p w14:paraId="62EA163C" w14:textId="77777777" w:rsidR="00490192" w:rsidRPr="000C706C" w:rsidRDefault="00490192" w:rsidP="00490192">
      <w:pPr>
        <w:pStyle w:val="Akapitzlist"/>
        <w:tabs>
          <w:tab w:val="left" w:pos="426"/>
          <w:tab w:val="left" w:pos="851"/>
        </w:tabs>
        <w:spacing w:line="360" w:lineRule="auto"/>
        <w:ind w:left="426"/>
        <w:jc w:val="both"/>
        <w:rPr>
          <w:rFonts w:ascii="Arial" w:eastAsia="Calibri" w:hAnsi="Arial" w:cs="Arial"/>
        </w:rPr>
      </w:pPr>
      <w:r w:rsidRPr="000C706C">
        <w:rPr>
          <w:rFonts w:ascii="Arial" w:eastAsia="Calibri" w:hAnsi="Arial" w:cs="Arial"/>
        </w:rPr>
        <w:t>Zadanie ujęte w wykazie przedsięwzięć do Wieloletniej Prognozy Finansowej Województwa Podkarpackiego o łącznych nakładach finansowych w kwocie 2.061.950,-zł, realizowane w latach 2023-2025.</w:t>
      </w:r>
    </w:p>
    <w:p w14:paraId="4963DC01" w14:textId="77777777" w:rsidR="00490192" w:rsidRPr="00801886" w:rsidRDefault="00490192" w:rsidP="00490192">
      <w:pPr>
        <w:tabs>
          <w:tab w:val="left" w:pos="993"/>
        </w:tabs>
        <w:spacing w:after="0" w:line="360" w:lineRule="auto"/>
        <w:ind w:left="426"/>
        <w:jc w:val="both"/>
        <w:rPr>
          <w:rFonts w:ascii="Arial" w:eastAsia="Calibri" w:hAnsi="Arial" w:cs="Arial"/>
          <w:sz w:val="24"/>
          <w:szCs w:val="24"/>
        </w:rPr>
      </w:pPr>
      <w:r w:rsidRPr="00801886">
        <w:rPr>
          <w:rFonts w:ascii="Arial" w:eastAsia="Calibri" w:hAnsi="Arial" w:cs="Arial"/>
          <w:sz w:val="24"/>
          <w:szCs w:val="24"/>
        </w:rPr>
        <w:t xml:space="preserve">Od początku realizacji zadania do końca 2024 r. wykonano zakres o wartości </w:t>
      </w:r>
      <w:r w:rsidRPr="00801886">
        <w:rPr>
          <w:rFonts w:ascii="Arial" w:hAnsi="Arial" w:cs="Arial"/>
          <w:sz w:val="24"/>
          <w:szCs w:val="24"/>
        </w:rPr>
        <w:t>210.994,49 z</w:t>
      </w:r>
      <w:r w:rsidRPr="00801886">
        <w:rPr>
          <w:rFonts w:ascii="Arial" w:eastAsia="Calibri" w:hAnsi="Arial" w:cs="Arial"/>
          <w:sz w:val="24"/>
          <w:szCs w:val="24"/>
        </w:rPr>
        <w:t>ł, co stanowi 10,23 % planowanych łącznych nakładów na przedsięwzięcie.</w:t>
      </w:r>
    </w:p>
    <w:p w14:paraId="16FBF4E6" w14:textId="77777777" w:rsidR="00490192" w:rsidRPr="00AA1858" w:rsidRDefault="00490192" w:rsidP="00490192">
      <w:pPr>
        <w:pStyle w:val="Akapitzlist"/>
        <w:numPr>
          <w:ilvl w:val="0"/>
          <w:numId w:val="352"/>
        </w:numPr>
        <w:spacing w:line="360" w:lineRule="auto"/>
        <w:ind w:left="284" w:hanging="142"/>
        <w:jc w:val="both"/>
        <w:rPr>
          <w:rFonts w:ascii="Arial" w:hAnsi="Arial" w:cs="Arial"/>
          <w:lang w:val="x-none" w:eastAsia="x-none"/>
        </w:rPr>
      </w:pPr>
      <w:r w:rsidRPr="00B25BDA">
        <w:rPr>
          <w:rFonts w:ascii="Arial" w:hAnsi="Arial" w:cs="Arial"/>
        </w:rPr>
        <w:t xml:space="preserve">Zaplanowane wydatki majątkowe w kwocie </w:t>
      </w:r>
      <w:r w:rsidRPr="00B25BDA">
        <w:rPr>
          <w:rFonts w:ascii="Arial" w:hAnsi="Arial" w:cs="Arial"/>
          <w:lang w:eastAsia="pl-PL"/>
        </w:rPr>
        <w:t>8.263.193</w:t>
      </w:r>
      <w:r w:rsidRPr="00B25BDA">
        <w:rPr>
          <w:rFonts w:ascii="Arial" w:hAnsi="Arial" w:cs="Arial"/>
        </w:rPr>
        <w:t xml:space="preserve">,- zł zostały wykonane </w:t>
      </w:r>
      <w:r w:rsidRPr="00B25BDA">
        <w:rPr>
          <w:rFonts w:ascii="Arial" w:hAnsi="Arial" w:cs="Arial"/>
        </w:rPr>
        <w:br/>
      </w:r>
      <w:r w:rsidRPr="00AA1858">
        <w:rPr>
          <w:rFonts w:ascii="Arial" w:hAnsi="Arial" w:cs="Arial"/>
        </w:rPr>
        <w:t xml:space="preserve">w kwocie </w:t>
      </w:r>
      <w:r w:rsidRPr="00AA1858">
        <w:rPr>
          <w:rFonts w:ascii="Arial" w:hAnsi="Arial" w:cs="Arial"/>
          <w:lang w:eastAsia="pl-PL"/>
        </w:rPr>
        <w:t>8.042.132,32</w:t>
      </w:r>
      <w:r w:rsidRPr="00AA1858">
        <w:rPr>
          <w:rFonts w:ascii="Arial" w:hAnsi="Arial" w:cs="Arial"/>
        </w:rPr>
        <w:t xml:space="preserve"> zł</w:t>
      </w:r>
      <w:r w:rsidRPr="00AA1858">
        <w:rPr>
          <w:rFonts w:ascii="Arial" w:hAnsi="Arial" w:cs="Arial"/>
          <w:bCs/>
        </w:rPr>
        <w:t>,</w:t>
      </w:r>
      <w:r w:rsidRPr="00AA1858">
        <w:rPr>
          <w:rFonts w:ascii="Arial" w:hAnsi="Arial" w:cs="Arial"/>
        </w:rPr>
        <w:t xml:space="preserve"> tj. 97,32 % planu i obejmowały:</w:t>
      </w:r>
    </w:p>
    <w:p w14:paraId="5AEEC98F" w14:textId="04DE825E" w:rsidR="00490192" w:rsidRPr="00AA1858" w:rsidRDefault="00490192" w:rsidP="00490192">
      <w:pPr>
        <w:pStyle w:val="Akapitzlist"/>
        <w:numPr>
          <w:ilvl w:val="0"/>
          <w:numId w:val="375"/>
        </w:numPr>
        <w:spacing w:line="360" w:lineRule="auto"/>
        <w:ind w:left="567"/>
        <w:jc w:val="both"/>
        <w:rPr>
          <w:rFonts w:ascii="Arial" w:hAnsi="Arial" w:cs="Arial"/>
          <w:lang w:val="x-none" w:eastAsia="x-none"/>
        </w:rPr>
      </w:pPr>
      <w:r w:rsidRPr="00AA1858">
        <w:rPr>
          <w:rFonts w:ascii="Arial" w:hAnsi="Arial" w:cs="Arial"/>
          <w:lang w:val="x-none" w:eastAsia="x-none"/>
        </w:rPr>
        <w:t>inwestycje i zakupy inwestycyjne jednostek oświatowych w kwocie 6.068.810,42</w:t>
      </w:r>
      <w:r w:rsidR="003F4604">
        <w:rPr>
          <w:rFonts w:ascii="Arial" w:hAnsi="Arial" w:cs="Arial"/>
          <w:lang w:val="x-none" w:eastAsia="x-none"/>
        </w:rPr>
        <w:t> </w:t>
      </w:r>
      <w:r w:rsidRPr="00AA1858">
        <w:rPr>
          <w:rFonts w:ascii="Arial" w:hAnsi="Arial" w:cs="Arial"/>
          <w:lang w:val="x-none" w:eastAsia="x-none"/>
        </w:rPr>
        <w:t>zł</w:t>
      </w:r>
      <w:r w:rsidRPr="00AA1858">
        <w:rPr>
          <w:rFonts w:ascii="Arial" w:hAnsi="Arial" w:cs="Arial"/>
          <w:bCs/>
        </w:rPr>
        <w:t>, w tym:</w:t>
      </w:r>
    </w:p>
    <w:p w14:paraId="15B76106" w14:textId="77777777" w:rsidR="00490192" w:rsidRPr="002467B9" w:rsidRDefault="00490192" w:rsidP="00490192">
      <w:pPr>
        <w:pStyle w:val="Akapitzlist"/>
        <w:numPr>
          <w:ilvl w:val="0"/>
          <w:numId w:val="353"/>
        </w:numPr>
        <w:spacing w:line="360" w:lineRule="auto"/>
        <w:ind w:left="851"/>
        <w:jc w:val="both"/>
        <w:rPr>
          <w:rFonts w:ascii="Arial" w:hAnsi="Arial" w:cs="Arial"/>
          <w:lang w:val="x-none" w:eastAsia="x-none"/>
        </w:rPr>
      </w:pPr>
      <w:r w:rsidRPr="00AA1858">
        <w:rPr>
          <w:rFonts w:ascii="Arial" w:hAnsi="Arial" w:cs="Arial"/>
          <w:lang w:val="x-none" w:eastAsia="x-none"/>
        </w:rPr>
        <w:lastRenderedPageBreak/>
        <w:t xml:space="preserve">przebudowę Domu Słuchacza </w:t>
      </w:r>
      <w:proofErr w:type="spellStart"/>
      <w:r w:rsidRPr="00AA1858">
        <w:rPr>
          <w:rFonts w:ascii="Arial" w:hAnsi="Arial" w:cs="Arial"/>
          <w:lang w:val="x-none" w:eastAsia="x-none"/>
        </w:rPr>
        <w:t>Medyczno</w:t>
      </w:r>
      <w:proofErr w:type="spellEnd"/>
      <w:r>
        <w:rPr>
          <w:rFonts w:ascii="Arial" w:hAnsi="Arial" w:cs="Arial"/>
          <w:lang w:val="x-none" w:eastAsia="x-none"/>
        </w:rPr>
        <w:t xml:space="preserve"> </w:t>
      </w:r>
      <w:r w:rsidRPr="00AA1858">
        <w:rPr>
          <w:rFonts w:ascii="Arial" w:hAnsi="Arial" w:cs="Arial"/>
          <w:lang w:val="x-none" w:eastAsia="x-none"/>
        </w:rPr>
        <w:t>-</w:t>
      </w:r>
      <w:r>
        <w:rPr>
          <w:rFonts w:ascii="Arial" w:hAnsi="Arial" w:cs="Arial"/>
          <w:lang w:val="x-none" w:eastAsia="x-none"/>
        </w:rPr>
        <w:t xml:space="preserve"> </w:t>
      </w:r>
      <w:r w:rsidRPr="00AA1858">
        <w:rPr>
          <w:rFonts w:ascii="Arial" w:hAnsi="Arial" w:cs="Arial"/>
          <w:lang w:val="x-none" w:eastAsia="x-none"/>
        </w:rPr>
        <w:t xml:space="preserve">Społecznego Centrum Kształcenia </w:t>
      </w:r>
      <w:r w:rsidRPr="002467B9">
        <w:rPr>
          <w:rFonts w:ascii="Arial" w:hAnsi="Arial" w:cs="Arial"/>
          <w:lang w:val="x-none" w:eastAsia="x-none"/>
        </w:rPr>
        <w:t>Zawodowego i</w:t>
      </w:r>
      <w:r w:rsidRPr="002467B9">
        <w:rPr>
          <w:rFonts w:ascii="Arial" w:hAnsi="Arial" w:cs="Arial"/>
          <w:lang w:eastAsia="x-none"/>
        </w:rPr>
        <w:t> </w:t>
      </w:r>
      <w:r w:rsidRPr="00715927">
        <w:rPr>
          <w:rFonts w:ascii="Arial" w:hAnsi="Arial" w:cs="Arial"/>
        </w:rPr>
        <w:t>Ustawicznego</w:t>
      </w:r>
      <w:r w:rsidRPr="002467B9">
        <w:rPr>
          <w:rFonts w:ascii="Arial" w:hAnsi="Arial" w:cs="Arial"/>
          <w:lang w:val="x-none" w:eastAsia="x-none"/>
        </w:rPr>
        <w:t xml:space="preserve"> w Rzeszowie</w:t>
      </w:r>
      <w:r w:rsidRPr="002467B9">
        <w:rPr>
          <w:rFonts w:ascii="Arial" w:hAnsi="Arial" w:cs="Arial"/>
          <w:lang w:eastAsia="x-none"/>
        </w:rPr>
        <w:t xml:space="preserve"> – 5.657.382,72 zł </w:t>
      </w:r>
      <w:r w:rsidRPr="002467B9">
        <w:rPr>
          <w:rFonts w:ascii="Arial" w:hAnsi="Arial" w:cs="Arial"/>
          <w:lang w:val="x-none" w:eastAsia="x-none"/>
        </w:rPr>
        <w:t>(§</w:t>
      </w:r>
      <w:r>
        <w:rPr>
          <w:rFonts w:ascii="Arial" w:hAnsi="Arial" w:cs="Arial"/>
          <w:lang w:val="x-none" w:eastAsia="x-none"/>
        </w:rPr>
        <w:t> </w:t>
      </w:r>
      <w:r w:rsidRPr="002467B9">
        <w:rPr>
          <w:rFonts w:ascii="Arial" w:hAnsi="Arial" w:cs="Arial"/>
          <w:lang w:eastAsia="x-none"/>
        </w:rPr>
        <w:t>605</w:t>
      </w:r>
      <w:r w:rsidRPr="002467B9">
        <w:rPr>
          <w:rFonts w:ascii="Arial" w:hAnsi="Arial" w:cs="Arial"/>
          <w:lang w:val="x-none" w:eastAsia="x-none"/>
        </w:rPr>
        <w:t>0</w:t>
      </w:r>
      <w:r w:rsidRPr="002467B9">
        <w:rPr>
          <w:rFonts w:ascii="Arial" w:hAnsi="Arial" w:cs="Arial"/>
          <w:lang w:eastAsia="x-none"/>
        </w:rPr>
        <w:t>),</w:t>
      </w:r>
    </w:p>
    <w:p w14:paraId="3711D023" w14:textId="77777777" w:rsidR="00490192" w:rsidRPr="002467B9" w:rsidRDefault="00490192" w:rsidP="00490192">
      <w:pPr>
        <w:pStyle w:val="Akapitzlist"/>
        <w:numPr>
          <w:ilvl w:val="0"/>
          <w:numId w:val="353"/>
        </w:numPr>
        <w:spacing w:line="360" w:lineRule="auto"/>
        <w:ind w:left="851"/>
        <w:jc w:val="both"/>
        <w:rPr>
          <w:rFonts w:ascii="Arial" w:hAnsi="Arial" w:cs="Arial"/>
          <w:lang w:val="x-none" w:eastAsia="x-none"/>
        </w:rPr>
      </w:pPr>
      <w:r w:rsidRPr="002467B9">
        <w:rPr>
          <w:rFonts w:ascii="Arial" w:hAnsi="Arial" w:cs="Arial"/>
          <w:lang w:eastAsia="x-none"/>
        </w:rPr>
        <w:t xml:space="preserve">zakupy inwestycyjne </w:t>
      </w:r>
      <w:r w:rsidRPr="002467B9">
        <w:rPr>
          <w:rFonts w:ascii="Arial" w:hAnsi="Arial" w:cs="Arial"/>
          <w:lang w:val="x-none" w:eastAsia="x-none"/>
        </w:rPr>
        <w:t>w kwocie 411.427,70</w:t>
      </w:r>
      <w:r w:rsidRPr="002467B9">
        <w:rPr>
          <w:rFonts w:ascii="Arial" w:hAnsi="Arial" w:cs="Arial"/>
          <w:lang w:eastAsia="x-none"/>
        </w:rPr>
        <w:t xml:space="preserve"> zł </w:t>
      </w:r>
      <w:r w:rsidRPr="002467B9">
        <w:rPr>
          <w:rFonts w:ascii="Arial" w:hAnsi="Arial" w:cs="Arial"/>
          <w:lang w:val="x-none" w:eastAsia="x-none"/>
        </w:rPr>
        <w:t xml:space="preserve">(§ </w:t>
      </w:r>
      <w:r w:rsidRPr="002467B9">
        <w:rPr>
          <w:rFonts w:ascii="Arial" w:hAnsi="Arial" w:cs="Arial"/>
          <w:lang w:eastAsia="x-none"/>
        </w:rPr>
        <w:t>606</w:t>
      </w:r>
      <w:r w:rsidRPr="002467B9">
        <w:rPr>
          <w:rFonts w:ascii="Arial" w:hAnsi="Arial" w:cs="Arial"/>
          <w:lang w:val="x-none" w:eastAsia="x-none"/>
        </w:rPr>
        <w:t>0</w:t>
      </w:r>
      <w:r w:rsidRPr="002467B9">
        <w:rPr>
          <w:rFonts w:ascii="Arial" w:hAnsi="Arial" w:cs="Arial"/>
          <w:lang w:eastAsia="x-none"/>
        </w:rPr>
        <w:t>):</w:t>
      </w:r>
    </w:p>
    <w:p w14:paraId="416AA7F4" w14:textId="77777777" w:rsidR="00490192" w:rsidRPr="00715927" w:rsidRDefault="00490192" w:rsidP="00490192">
      <w:pPr>
        <w:pStyle w:val="Akapitzlist"/>
        <w:numPr>
          <w:ilvl w:val="0"/>
          <w:numId w:val="376"/>
        </w:numPr>
        <w:spacing w:line="360" w:lineRule="auto"/>
        <w:ind w:left="1276"/>
        <w:contextualSpacing/>
        <w:jc w:val="both"/>
        <w:rPr>
          <w:rFonts w:ascii="Arial" w:hAnsi="Arial" w:cs="Arial"/>
        </w:rPr>
      </w:pPr>
      <w:r w:rsidRPr="002467B9">
        <w:rPr>
          <w:rFonts w:ascii="Arial" w:hAnsi="Arial" w:cs="Arial"/>
        </w:rPr>
        <w:t>zakup</w:t>
      </w:r>
      <w:r w:rsidRPr="00715927">
        <w:rPr>
          <w:rFonts w:ascii="Arial" w:hAnsi="Arial" w:cs="Arial"/>
        </w:rPr>
        <w:t xml:space="preserve"> odśnieżarki dla </w:t>
      </w:r>
      <w:proofErr w:type="spellStart"/>
      <w:r w:rsidRPr="00715927">
        <w:rPr>
          <w:rFonts w:ascii="Arial" w:hAnsi="Arial" w:cs="Arial"/>
        </w:rPr>
        <w:t>Medyczno</w:t>
      </w:r>
      <w:proofErr w:type="spellEnd"/>
      <w:r w:rsidRPr="00715927">
        <w:rPr>
          <w:rFonts w:ascii="Arial" w:hAnsi="Arial" w:cs="Arial"/>
        </w:rPr>
        <w:t xml:space="preserve"> - Społecznego Centrum Kształcenia Zawodowego i Ustawicznego w Jaśle </w:t>
      </w:r>
      <w:r>
        <w:rPr>
          <w:rFonts w:ascii="Arial" w:hAnsi="Arial" w:cs="Arial"/>
        </w:rPr>
        <w:t>–</w:t>
      </w:r>
      <w:r w:rsidRPr="00715927">
        <w:rPr>
          <w:rFonts w:ascii="Arial" w:hAnsi="Arial" w:cs="Arial"/>
        </w:rPr>
        <w:t xml:space="preserve"> 14.</w:t>
      </w:r>
      <w:r>
        <w:rPr>
          <w:rFonts w:ascii="Arial" w:hAnsi="Arial" w:cs="Arial"/>
        </w:rPr>
        <w:t xml:space="preserve">000,00 </w:t>
      </w:r>
      <w:r w:rsidRPr="00715927">
        <w:rPr>
          <w:rFonts w:ascii="Arial" w:hAnsi="Arial" w:cs="Arial"/>
        </w:rPr>
        <w:t>zł,</w:t>
      </w:r>
    </w:p>
    <w:p w14:paraId="33BA224B" w14:textId="77777777" w:rsidR="00490192" w:rsidRPr="00715927" w:rsidRDefault="00490192" w:rsidP="00490192">
      <w:pPr>
        <w:pStyle w:val="Akapitzlist"/>
        <w:numPr>
          <w:ilvl w:val="0"/>
          <w:numId w:val="376"/>
        </w:numPr>
        <w:spacing w:line="360" w:lineRule="auto"/>
        <w:ind w:left="1276"/>
        <w:contextualSpacing/>
        <w:jc w:val="both"/>
        <w:rPr>
          <w:rFonts w:ascii="Arial" w:hAnsi="Arial" w:cs="Arial"/>
        </w:rPr>
      </w:pPr>
      <w:r w:rsidRPr="00715927">
        <w:rPr>
          <w:rFonts w:ascii="Arial" w:hAnsi="Arial" w:cs="Arial"/>
        </w:rPr>
        <w:t xml:space="preserve">zakup monitorów interaktywnych dla </w:t>
      </w:r>
      <w:proofErr w:type="spellStart"/>
      <w:r w:rsidRPr="00715927">
        <w:rPr>
          <w:rFonts w:ascii="Arial" w:hAnsi="Arial" w:cs="Arial"/>
        </w:rPr>
        <w:t>Medyczno</w:t>
      </w:r>
      <w:proofErr w:type="spellEnd"/>
      <w:r w:rsidRPr="00715927">
        <w:rPr>
          <w:rFonts w:ascii="Arial" w:hAnsi="Arial" w:cs="Arial"/>
        </w:rPr>
        <w:t xml:space="preserve"> - Społecznego Centrum Kształcenia Zawodowego i Ustawicznego w Sanoku </w:t>
      </w:r>
      <w:r>
        <w:rPr>
          <w:rFonts w:ascii="Arial" w:hAnsi="Arial" w:cs="Arial"/>
        </w:rPr>
        <w:t>–</w:t>
      </w:r>
      <w:r w:rsidRPr="00715927">
        <w:rPr>
          <w:rFonts w:ascii="Arial" w:hAnsi="Arial" w:cs="Arial"/>
        </w:rPr>
        <w:t xml:space="preserve"> </w:t>
      </w:r>
      <w:r>
        <w:rPr>
          <w:rFonts w:ascii="Arial" w:hAnsi="Arial" w:cs="Arial"/>
        </w:rPr>
        <w:t xml:space="preserve">22.200,00 </w:t>
      </w:r>
      <w:r w:rsidRPr="00715927">
        <w:rPr>
          <w:rFonts w:ascii="Arial" w:hAnsi="Arial" w:cs="Arial"/>
        </w:rPr>
        <w:t>zł,</w:t>
      </w:r>
    </w:p>
    <w:p w14:paraId="06C26B3F" w14:textId="0416464B" w:rsidR="00490192" w:rsidRPr="00715927" w:rsidRDefault="00490192" w:rsidP="00490192">
      <w:pPr>
        <w:pStyle w:val="Akapitzlist"/>
        <w:numPr>
          <w:ilvl w:val="0"/>
          <w:numId w:val="376"/>
        </w:numPr>
        <w:spacing w:line="360" w:lineRule="auto"/>
        <w:ind w:left="1276"/>
        <w:contextualSpacing/>
        <w:jc w:val="both"/>
        <w:rPr>
          <w:rFonts w:ascii="Arial" w:hAnsi="Arial" w:cs="Arial"/>
        </w:rPr>
      </w:pPr>
      <w:r w:rsidRPr="00715927">
        <w:rPr>
          <w:rFonts w:ascii="Arial" w:hAnsi="Arial" w:cs="Arial"/>
        </w:rPr>
        <w:t xml:space="preserve">zakup urządzenia do </w:t>
      </w:r>
      <w:proofErr w:type="spellStart"/>
      <w:r w:rsidRPr="00715927">
        <w:rPr>
          <w:rFonts w:ascii="Arial" w:hAnsi="Arial" w:cs="Arial"/>
        </w:rPr>
        <w:t>radiofrekwencji</w:t>
      </w:r>
      <w:proofErr w:type="spellEnd"/>
      <w:r w:rsidRPr="00715927">
        <w:rPr>
          <w:rFonts w:ascii="Arial" w:hAnsi="Arial" w:cs="Arial"/>
        </w:rPr>
        <w:t xml:space="preserve"> dla </w:t>
      </w:r>
      <w:proofErr w:type="spellStart"/>
      <w:r w:rsidRPr="00715927">
        <w:rPr>
          <w:rFonts w:ascii="Arial" w:hAnsi="Arial" w:cs="Arial"/>
        </w:rPr>
        <w:t>Medyczno</w:t>
      </w:r>
      <w:proofErr w:type="spellEnd"/>
      <w:r w:rsidRPr="00715927">
        <w:rPr>
          <w:rFonts w:ascii="Arial" w:hAnsi="Arial" w:cs="Arial"/>
        </w:rPr>
        <w:t xml:space="preserve"> - Społecznego Centrum Kształcenia Zawodowego i Ustawicznego w Sanoku </w:t>
      </w:r>
      <w:r>
        <w:rPr>
          <w:rFonts w:ascii="Arial" w:hAnsi="Arial" w:cs="Arial"/>
        </w:rPr>
        <w:t>–</w:t>
      </w:r>
      <w:r w:rsidRPr="00715927">
        <w:rPr>
          <w:rFonts w:ascii="Arial" w:hAnsi="Arial" w:cs="Arial"/>
        </w:rPr>
        <w:t xml:space="preserve"> </w:t>
      </w:r>
      <w:r>
        <w:rPr>
          <w:rFonts w:ascii="Arial" w:hAnsi="Arial" w:cs="Arial"/>
        </w:rPr>
        <w:t>11.490,00</w:t>
      </w:r>
      <w:r w:rsidR="003F4604">
        <w:rPr>
          <w:rFonts w:ascii="Arial" w:hAnsi="Arial" w:cs="Arial"/>
        </w:rPr>
        <w:t> </w:t>
      </w:r>
      <w:r w:rsidRPr="00715927">
        <w:rPr>
          <w:rFonts w:ascii="Arial" w:hAnsi="Arial" w:cs="Arial"/>
        </w:rPr>
        <w:t>zł,</w:t>
      </w:r>
    </w:p>
    <w:p w14:paraId="6B98F4C0" w14:textId="77777777" w:rsidR="00490192" w:rsidRDefault="00490192" w:rsidP="00490192">
      <w:pPr>
        <w:pStyle w:val="Akapitzlist"/>
        <w:numPr>
          <w:ilvl w:val="0"/>
          <w:numId w:val="376"/>
        </w:numPr>
        <w:spacing w:line="360" w:lineRule="auto"/>
        <w:ind w:left="1276"/>
        <w:contextualSpacing/>
        <w:jc w:val="both"/>
        <w:rPr>
          <w:rFonts w:ascii="Arial" w:hAnsi="Arial" w:cs="Arial"/>
        </w:rPr>
      </w:pPr>
      <w:r w:rsidRPr="00715927">
        <w:rPr>
          <w:rFonts w:ascii="Arial" w:hAnsi="Arial" w:cs="Arial"/>
        </w:rPr>
        <w:t xml:space="preserve">zakup aparatu RTG stymulacyjnego dla </w:t>
      </w:r>
      <w:proofErr w:type="spellStart"/>
      <w:r w:rsidRPr="00715927">
        <w:rPr>
          <w:rFonts w:ascii="Arial" w:hAnsi="Arial" w:cs="Arial"/>
        </w:rPr>
        <w:t>Medyczno</w:t>
      </w:r>
      <w:proofErr w:type="spellEnd"/>
      <w:r w:rsidRPr="00715927">
        <w:rPr>
          <w:rFonts w:ascii="Arial" w:hAnsi="Arial" w:cs="Arial"/>
        </w:rPr>
        <w:t xml:space="preserve"> - Społecznego Centrum Kształcenia Zawodowego i Ustawicznego w Sanoku </w:t>
      </w:r>
      <w:r>
        <w:rPr>
          <w:rFonts w:ascii="Arial" w:hAnsi="Arial" w:cs="Arial"/>
        </w:rPr>
        <w:t>–</w:t>
      </w:r>
      <w:r w:rsidRPr="00715927">
        <w:rPr>
          <w:rFonts w:ascii="Arial" w:hAnsi="Arial" w:cs="Arial"/>
        </w:rPr>
        <w:t xml:space="preserve"> </w:t>
      </w:r>
      <w:r>
        <w:rPr>
          <w:rFonts w:ascii="Arial" w:hAnsi="Arial" w:cs="Arial"/>
        </w:rPr>
        <w:t>347</w:t>
      </w:r>
      <w:r w:rsidRPr="00715927">
        <w:rPr>
          <w:rFonts w:ascii="Arial" w:hAnsi="Arial" w:cs="Arial"/>
        </w:rPr>
        <w:t>.</w:t>
      </w:r>
      <w:r>
        <w:rPr>
          <w:rFonts w:ascii="Arial" w:hAnsi="Arial" w:cs="Arial"/>
        </w:rPr>
        <w:t>76</w:t>
      </w:r>
      <w:r w:rsidRPr="00715927">
        <w:rPr>
          <w:rFonts w:ascii="Arial" w:hAnsi="Arial" w:cs="Arial"/>
        </w:rPr>
        <w:t>0,</w:t>
      </w:r>
      <w:r>
        <w:rPr>
          <w:rFonts w:ascii="Arial" w:hAnsi="Arial" w:cs="Arial"/>
        </w:rPr>
        <w:t xml:space="preserve">00 </w:t>
      </w:r>
      <w:r w:rsidRPr="00715927">
        <w:rPr>
          <w:rFonts w:ascii="Arial" w:hAnsi="Arial" w:cs="Arial"/>
        </w:rPr>
        <w:t>zł</w:t>
      </w:r>
      <w:r>
        <w:rPr>
          <w:rFonts w:ascii="Arial" w:hAnsi="Arial" w:cs="Arial"/>
        </w:rPr>
        <w:t>,</w:t>
      </w:r>
    </w:p>
    <w:p w14:paraId="65F251AC" w14:textId="77777777" w:rsidR="00490192" w:rsidRPr="00715927" w:rsidRDefault="00490192" w:rsidP="00490192">
      <w:pPr>
        <w:pStyle w:val="Akapitzlist"/>
        <w:numPr>
          <w:ilvl w:val="0"/>
          <w:numId w:val="376"/>
        </w:numPr>
        <w:spacing w:line="360" w:lineRule="auto"/>
        <w:ind w:left="1276"/>
        <w:contextualSpacing/>
        <w:jc w:val="both"/>
        <w:rPr>
          <w:rFonts w:ascii="Arial" w:hAnsi="Arial" w:cs="Arial"/>
        </w:rPr>
      </w:pPr>
      <w:r w:rsidRPr="00715927">
        <w:rPr>
          <w:rFonts w:ascii="Arial" w:hAnsi="Arial" w:cs="Arial"/>
        </w:rPr>
        <w:t>zakup szatkownicy do warzyw z kompletem tarcz do stołówki szkolnej dla</w:t>
      </w:r>
      <w:r>
        <w:rPr>
          <w:rFonts w:ascii="Arial" w:hAnsi="Arial" w:cs="Arial"/>
        </w:rPr>
        <w:t xml:space="preserve"> </w:t>
      </w:r>
      <w:proofErr w:type="spellStart"/>
      <w:r w:rsidRPr="00715927">
        <w:rPr>
          <w:rFonts w:ascii="Arial" w:hAnsi="Arial" w:cs="Arial"/>
        </w:rPr>
        <w:t>Medyczno</w:t>
      </w:r>
      <w:proofErr w:type="spellEnd"/>
      <w:r w:rsidRPr="00715927">
        <w:rPr>
          <w:rFonts w:ascii="Arial" w:hAnsi="Arial" w:cs="Arial"/>
        </w:rPr>
        <w:t xml:space="preserve"> - Społecznego Centrum Kształcenia Zawodowego</w:t>
      </w:r>
      <w:r>
        <w:rPr>
          <w:rFonts w:ascii="Arial" w:hAnsi="Arial" w:cs="Arial"/>
        </w:rPr>
        <w:t xml:space="preserve"> </w:t>
      </w:r>
      <w:r w:rsidRPr="00715927">
        <w:rPr>
          <w:rFonts w:ascii="Arial" w:hAnsi="Arial" w:cs="Arial"/>
        </w:rPr>
        <w:t xml:space="preserve">i Ustawicznego w Rzeszowie </w:t>
      </w:r>
      <w:r>
        <w:rPr>
          <w:rFonts w:ascii="Arial" w:hAnsi="Arial" w:cs="Arial"/>
        </w:rPr>
        <w:t>–</w:t>
      </w:r>
      <w:r w:rsidRPr="00715927">
        <w:rPr>
          <w:rFonts w:ascii="Arial" w:hAnsi="Arial" w:cs="Arial"/>
        </w:rPr>
        <w:t xml:space="preserve"> </w:t>
      </w:r>
      <w:r>
        <w:rPr>
          <w:rFonts w:ascii="Arial" w:hAnsi="Arial" w:cs="Arial"/>
        </w:rPr>
        <w:t xml:space="preserve">15.977,70 </w:t>
      </w:r>
      <w:r w:rsidRPr="00715927">
        <w:rPr>
          <w:rFonts w:ascii="Arial" w:hAnsi="Arial" w:cs="Arial"/>
        </w:rPr>
        <w:t>zł.</w:t>
      </w:r>
    </w:p>
    <w:p w14:paraId="1C34314B" w14:textId="77777777" w:rsidR="00490192" w:rsidRPr="00AA1858" w:rsidRDefault="00490192" w:rsidP="00490192">
      <w:pPr>
        <w:pStyle w:val="Akapitzlist"/>
        <w:numPr>
          <w:ilvl w:val="0"/>
          <w:numId w:val="375"/>
        </w:numPr>
        <w:spacing w:line="360" w:lineRule="auto"/>
        <w:ind w:left="567"/>
        <w:jc w:val="both"/>
        <w:rPr>
          <w:rFonts w:ascii="Arial" w:hAnsi="Arial" w:cs="Arial"/>
          <w:color w:val="FF0000"/>
          <w:lang w:val="x-none" w:eastAsia="x-none"/>
        </w:rPr>
      </w:pPr>
      <w:r w:rsidRPr="00801886">
        <w:rPr>
          <w:rFonts w:ascii="Arial" w:hAnsi="Arial" w:cs="Arial"/>
          <w:lang w:val="x-none" w:eastAsia="x-none"/>
        </w:rPr>
        <w:t xml:space="preserve">realizację przez </w:t>
      </w:r>
      <w:r w:rsidRPr="00801886">
        <w:rPr>
          <w:rFonts w:ascii="Arial" w:hAnsi="Arial" w:cs="Arial"/>
        </w:rPr>
        <w:t xml:space="preserve">Medyczno-Społeczne Centrum Kształcenia Zawodowego i Ustawicznego w Przemyślu projektu pn. „Branżowe Centrum Umiejętności (BCU) w dziedzinie pomocy społecznej" w ramach Krajowego Planu Odbudowy i Zwiększania </w:t>
      </w:r>
      <w:r w:rsidRPr="00125E38">
        <w:rPr>
          <w:rFonts w:ascii="Arial" w:hAnsi="Arial" w:cs="Arial"/>
        </w:rPr>
        <w:t>Odporności w kwocie</w:t>
      </w:r>
      <w:r>
        <w:rPr>
          <w:rFonts w:ascii="Arial" w:hAnsi="Arial" w:cs="Arial"/>
        </w:rPr>
        <w:t xml:space="preserve"> 1.973.321,90 zł (</w:t>
      </w:r>
      <w:r w:rsidRPr="002467B9">
        <w:rPr>
          <w:rFonts w:ascii="Arial" w:hAnsi="Arial" w:cs="Arial"/>
          <w:lang w:val="x-none" w:eastAsia="x-none"/>
        </w:rPr>
        <w:t xml:space="preserve">§ </w:t>
      </w:r>
      <w:r w:rsidRPr="002467B9">
        <w:rPr>
          <w:rFonts w:ascii="Arial" w:hAnsi="Arial" w:cs="Arial"/>
          <w:lang w:eastAsia="x-none"/>
        </w:rPr>
        <w:t>605</w:t>
      </w:r>
      <w:r>
        <w:rPr>
          <w:rFonts w:ascii="Arial" w:hAnsi="Arial" w:cs="Arial"/>
          <w:lang w:val="x-none" w:eastAsia="x-none"/>
        </w:rPr>
        <w:t xml:space="preserve">7 – 914.879,82 zł, </w:t>
      </w:r>
      <w:r w:rsidRPr="002467B9">
        <w:rPr>
          <w:rFonts w:ascii="Arial" w:hAnsi="Arial" w:cs="Arial"/>
          <w:lang w:val="x-none" w:eastAsia="x-none"/>
        </w:rPr>
        <w:t>§</w:t>
      </w:r>
      <w:r>
        <w:rPr>
          <w:rFonts w:ascii="Arial" w:hAnsi="Arial" w:cs="Arial"/>
          <w:lang w:val="x-none" w:eastAsia="x-none"/>
        </w:rPr>
        <w:t> </w:t>
      </w:r>
      <w:r w:rsidRPr="002467B9">
        <w:rPr>
          <w:rFonts w:ascii="Arial" w:hAnsi="Arial" w:cs="Arial"/>
          <w:lang w:eastAsia="x-none"/>
        </w:rPr>
        <w:t>605</w:t>
      </w:r>
      <w:r>
        <w:rPr>
          <w:rFonts w:ascii="Arial" w:hAnsi="Arial" w:cs="Arial"/>
          <w:lang w:val="x-none" w:eastAsia="x-none"/>
        </w:rPr>
        <w:t xml:space="preserve">9 – 662.402,98 zł, </w:t>
      </w:r>
      <w:r w:rsidRPr="002467B9">
        <w:rPr>
          <w:rFonts w:ascii="Arial" w:hAnsi="Arial" w:cs="Arial"/>
          <w:lang w:val="x-none" w:eastAsia="x-none"/>
        </w:rPr>
        <w:t xml:space="preserve">§ </w:t>
      </w:r>
      <w:r w:rsidRPr="002467B9">
        <w:rPr>
          <w:rFonts w:ascii="Arial" w:hAnsi="Arial" w:cs="Arial"/>
          <w:lang w:eastAsia="x-none"/>
        </w:rPr>
        <w:t>60</w:t>
      </w:r>
      <w:r>
        <w:rPr>
          <w:rFonts w:ascii="Arial" w:hAnsi="Arial" w:cs="Arial"/>
          <w:lang w:eastAsia="x-none"/>
        </w:rPr>
        <w:t xml:space="preserve">67 – 325.441,42 zł, </w:t>
      </w:r>
      <w:r w:rsidRPr="002467B9">
        <w:rPr>
          <w:rFonts w:ascii="Arial" w:hAnsi="Arial" w:cs="Arial"/>
          <w:lang w:val="x-none" w:eastAsia="x-none"/>
        </w:rPr>
        <w:t xml:space="preserve">§ </w:t>
      </w:r>
      <w:r w:rsidRPr="002467B9">
        <w:rPr>
          <w:rFonts w:ascii="Arial" w:hAnsi="Arial" w:cs="Arial"/>
          <w:lang w:eastAsia="x-none"/>
        </w:rPr>
        <w:t>60</w:t>
      </w:r>
      <w:r>
        <w:rPr>
          <w:rFonts w:ascii="Arial" w:hAnsi="Arial" w:cs="Arial"/>
          <w:lang w:eastAsia="x-none"/>
        </w:rPr>
        <w:t>69 – 70.597,68 zł) i obejmowały: przygotowanie dokumentacji projektowej, przebudowę pomieszczeń dydaktycznych i korytarza na drugim piętrze, dostosowanie toalety do potrzeb osób niepełnosprawnych, przebudowę klatki schodowej, montaż platformy schodowej, nadzór budowlany oraz zakup wyposażenia.</w:t>
      </w:r>
    </w:p>
    <w:p w14:paraId="1953BCC0" w14:textId="77777777" w:rsidR="00490192" w:rsidRDefault="00490192" w:rsidP="00490192">
      <w:pPr>
        <w:pStyle w:val="Akapitzlist"/>
        <w:spacing w:line="360" w:lineRule="auto"/>
        <w:ind w:left="567"/>
        <w:jc w:val="both"/>
        <w:rPr>
          <w:rFonts w:ascii="Arial" w:eastAsia="Calibri" w:hAnsi="Arial" w:cs="Arial"/>
          <w:bCs/>
          <w:iCs/>
        </w:rPr>
      </w:pPr>
      <w:r w:rsidRPr="00B26B47">
        <w:rPr>
          <w:rFonts w:ascii="Arial" w:eastAsia="Calibri" w:hAnsi="Arial" w:cs="Arial"/>
          <w:bCs/>
          <w:iCs/>
        </w:rPr>
        <w:t>Wydatki finansowane ze środków pochodzących z budżetu Unii Europejskiej w</w:t>
      </w:r>
      <w:r>
        <w:rPr>
          <w:rFonts w:ascii="Arial" w:eastAsia="Calibri" w:hAnsi="Arial" w:cs="Arial"/>
          <w:bCs/>
          <w:iCs/>
        </w:rPr>
        <w:t> </w:t>
      </w:r>
      <w:r w:rsidRPr="00B26B47">
        <w:rPr>
          <w:rFonts w:ascii="Arial" w:eastAsia="Calibri" w:hAnsi="Arial" w:cs="Arial"/>
          <w:bCs/>
          <w:iCs/>
        </w:rPr>
        <w:t xml:space="preserve">kwocie </w:t>
      </w:r>
      <w:r>
        <w:rPr>
          <w:rFonts w:ascii="Arial" w:eastAsia="Calibri" w:hAnsi="Arial" w:cs="Arial"/>
        </w:rPr>
        <w:t>1.240.321,24</w:t>
      </w:r>
      <w:r w:rsidRPr="00B26B47">
        <w:rPr>
          <w:rFonts w:ascii="Arial" w:eastAsia="Calibri" w:hAnsi="Arial" w:cs="Arial"/>
        </w:rPr>
        <w:t xml:space="preserve"> zł</w:t>
      </w:r>
      <w:r w:rsidRPr="00B26B47">
        <w:rPr>
          <w:rFonts w:ascii="Arial" w:eastAsia="Calibri" w:hAnsi="Arial" w:cs="Arial"/>
          <w:bCs/>
          <w:iCs/>
        </w:rPr>
        <w:t xml:space="preserve"> oraz środków własnych Samorządu Województwa w</w:t>
      </w:r>
      <w:r>
        <w:rPr>
          <w:rFonts w:ascii="Arial" w:eastAsia="Calibri" w:hAnsi="Arial" w:cs="Arial"/>
          <w:bCs/>
          <w:iCs/>
        </w:rPr>
        <w:t> </w:t>
      </w:r>
      <w:r w:rsidRPr="00B26B47">
        <w:rPr>
          <w:rFonts w:ascii="Arial" w:eastAsia="Calibri" w:hAnsi="Arial" w:cs="Arial"/>
          <w:bCs/>
          <w:iCs/>
        </w:rPr>
        <w:t xml:space="preserve">kwocie </w:t>
      </w:r>
      <w:r>
        <w:rPr>
          <w:rFonts w:ascii="Arial" w:eastAsia="Calibri" w:hAnsi="Arial" w:cs="Arial"/>
          <w:bCs/>
          <w:iCs/>
        </w:rPr>
        <w:t>733.000,66</w:t>
      </w:r>
      <w:r w:rsidRPr="00B26B47">
        <w:rPr>
          <w:rFonts w:ascii="Arial" w:eastAsia="Calibri" w:hAnsi="Arial" w:cs="Arial"/>
          <w:bCs/>
          <w:iCs/>
        </w:rPr>
        <w:t xml:space="preserve"> zł.</w:t>
      </w:r>
    </w:p>
    <w:p w14:paraId="3C7CD590" w14:textId="77777777" w:rsidR="00490192" w:rsidRPr="002C296F" w:rsidRDefault="00490192" w:rsidP="00490192">
      <w:pPr>
        <w:pStyle w:val="Akapitzlist"/>
        <w:spacing w:before="480" w:line="360" w:lineRule="auto"/>
        <w:ind w:left="567"/>
        <w:contextualSpacing/>
        <w:jc w:val="both"/>
        <w:rPr>
          <w:rFonts w:ascii="Arial" w:hAnsi="Arial" w:cs="Arial"/>
          <w:bCs/>
          <w:color w:val="000000" w:themeColor="text1"/>
        </w:rPr>
      </w:pPr>
      <w:r w:rsidRPr="00E24CB1">
        <w:rPr>
          <w:rFonts w:ascii="Arial" w:eastAsia="Calibri" w:hAnsi="Arial" w:cs="Arial"/>
          <w:bCs/>
          <w:iCs/>
        </w:rPr>
        <w:t xml:space="preserve">Nie zrealizowano pełnego zakresu zaplanowanego na 2024 r. w wyniku późniejszego niż planowano rozpoczęcia działalności </w:t>
      </w:r>
      <w:r w:rsidRPr="00E24CB1">
        <w:rPr>
          <w:rFonts w:ascii="Arial" w:hAnsi="Arial" w:cs="Arial"/>
          <w:bCs/>
          <w:lang w:eastAsia="x-none"/>
        </w:rPr>
        <w:t>Branżowego Centrum Umiejętności.</w:t>
      </w:r>
      <w:r>
        <w:rPr>
          <w:rFonts w:ascii="Arial" w:hAnsi="Arial" w:cs="Arial"/>
          <w:bCs/>
          <w:lang w:eastAsia="x-none"/>
        </w:rPr>
        <w:t xml:space="preserve"> Z</w:t>
      </w:r>
      <w:r w:rsidRPr="00FF0261">
        <w:rPr>
          <w:rFonts w:ascii="Arial" w:hAnsi="Arial" w:cs="Arial"/>
          <w:bCs/>
          <w:color w:val="000000" w:themeColor="text1"/>
        </w:rPr>
        <w:t>atrudnieni</w:t>
      </w:r>
      <w:r>
        <w:rPr>
          <w:rFonts w:ascii="Arial" w:hAnsi="Arial" w:cs="Arial"/>
          <w:bCs/>
          <w:color w:val="000000" w:themeColor="text1"/>
        </w:rPr>
        <w:t>e</w:t>
      </w:r>
      <w:r w:rsidRPr="00FF0261">
        <w:rPr>
          <w:rFonts w:ascii="Arial" w:hAnsi="Arial" w:cs="Arial"/>
          <w:bCs/>
          <w:color w:val="000000" w:themeColor="text1"/>
        </w:rPr>
        <w:t xml:space="preserve"> </w:t>
      </w:r>
      <w:r w:rsidRPr="009C07B8">
        <w:rPr>
          <w:rFonts w:ascii="Arial" w:hAnsi="Arial" w:cs="Arial"/>
          <w:bCs/>
          <w:color w:val="000000" w:themeColor="text1"/>
        </w:rPr>
        <w:t xml:space="preserve">kadry </w:t>
      </w:r>
      <w:r w:rsidRPr="009C07B8">
        <w:rPr>
          <w:rFonts w:ascii="Arial" w:hAnsi="Arial" w:cs="Arial"/>
        </w:rPr>
        <w:t xml:space="preserve">(tj. </w:t>
      </w:r>
      <w:r w:rsidRPr="009C07B8">
        <w:rPr>
          <w:rFonts w:ascii="Arial" w:hAnsi="Arial" w:cs="Arial"/>
          <w:bCs/>
          <w:color w:val="000000" w:themeColor="text1"/>
        </w:rPr>
        <w:t>specjalistów</w:t>
      </w:r>
      <w:r w:rsidRPr="00FF0261">
        <w:rPr>
          <w:rFonts w:ascii="Arial" w:hAnsi="Arial" w:cs="Arial"/>
          <w:bCs/>
          <w:color w:val="000000" w:themeColor="text1"/>
        </w:rPr>
        <w:t>/trenerów BCU</w:t>
      </w:r>
      <w:r>
        <w:rPr>
          <w:rFonts w:ascii="Arial" w:hAnsi="Arial" w:cs="Arial"/>
          <w:bCs/>
          <w:color w:val="000000" w:themeColor="text1"/>
        </w:rPr>
        <w:t xml:space="preserve">) w terminie późniejszym niż zakładano tj. w </w:t>
      </w:r>
      <w:r w:rsidRPr="00FF0261">
        <w:rPr>
          <w:rFonts w:ascii="Arial" w:hAnsi="Arial" w:cs="Arial"/>
          <w:bCs/>
          <w:color w:val="000000" w:themeColor="text1"/>
        </w:rPr>
        <w:t>kwie</w:t>
      </w:r>
      <w:r>
        <w:rPr>
          <w:rFonts w:ascii="Arial" w:hAnsi="Arial" w:cs="Arial"/>
          <w:bCs/>
          <w:color w:val="000000" w:themeColor="text1"/>
        </w:rPr>
        <w:t xml:space="preserve">tniu zamiast w styczniu spowodowane było </w:t>
      </w:r>
      <w:r w:rsidRPr="00FF0261">
        <w:rPr>
          <w:rFonts w:ascii="Arial" w:hAnsi="Arial" w:cs="Arial"/>
          <w:bCs/>
          <w:color w:val="000000" w:themeColor="text1"/>
        </w:rPr>
        <w:t>brak</w:t>
      </w:r>
      <w:r>
        <w:rPr>
          <w:rFonts w:ascii="Arial" w:hAnsi="Arial" w:cs="Arial"/>
          <w:bCs/>
          <w:color w:val="000000" w:themeColor="text1"/>
        </w:rPr>
        <w:t>iem</w:t>
      </w:r>
      <w:r w:rsidRPr="00FF0261">
        <w:rPr>
          <w:rFonts w:ascii="Arial" w:hAnsi="Arial" w:cs="Arial"/>
          <w:bCs/>
          <w:color w:val="000000" w:themeColor="text1"/>
        </w:rPr>
        <w:t xml:space="preserve"> regulacji prawnych na etapie sporządzania wniosku o dofinansowanie dotyczących funkcjonowania BCU</w:t>
      </w:r>
      <w:r>
        <w:rPr>
          <w:rFonts w:ascii="Arial" w:hAnsi="Arial" w:cs="Arial"/>
          <w:bCs/>
          <w:color w:val="000000" w:themeColor="text1"/>
        </w:rPr>
        <w:t>,</w:t>
      </w:r>
      <w:r w:rsidRPr="00FF0261">
        <w:rPr>
          <w:rFonts w:ascii="Arial" w:hAnsi="Arial" w:cs="Arial"/>
          <w:bCs/>
          <w:color w:val="000000" w:themeColor="text1"/>
        </w:rPr>
        <w:t xml:space="preserve"> w tym zasad zatrudniania szkoleniowców </w:t>
      </w:r>
      <w:r>
        <w:rPr>
          <w:rFonts w:ascii="Arial" w:hAnsi="Arial" w:cs="Arial"/>
          <w:bCs/>
          <w:color w:val="000000" w:themeColor="text1"/>
        </w:rPr>
        <w:lastRenderedPageBreak/>
        <w:t xml:space="preserve">oraz następnie </w:t>
      </w:r>
      <w:r w:rsidRPr="00FF0261">
        <w:rPr>
          <w:rFonts w:ascii="Arial" w:hAnsi="Arial" w:cs="Arial"/>
          <w:bCs/>
          <w:color w:val="000000" w:themeColor="text1"/>
        </w:rPr>
        <w:t>przen</w:t>
      </w:r>
      <w:r>
        <w:rPr>
          <w:rFonts w:ascii="Arial" w:hAnsi="Arial" w:cs="Arial"/>
          <w:bCs/>
          <w:color w:val="000000" w:themeColor="text1"/>
        </w:rPr>
        <w:t>i</w:t>
      </w:r>
      <w:r w:rsidRPr="00FF0261">
        <w:rPr>
          <w:rFonts w:ascii="Arial" w:hAnsi="Arial" w:cs="Arial"/>
          <w:bCs/>
          <w:color w:val="000000" w:themeColor="text1"/>
        </w:rPr>
        <w:t>e</w:t>
      </w:r>
      <w:r>
        <w:rPr>
          <w:rFonts w:ascii="Arial" w:hAnsi="Arial" w:cs="Arial"/>
          <w:bCs/>
          <w:color w:val="000000" w:themeColor="text1"/>
        </w:rPr>
        <w:t>s</w:t>
      </w:r>
      <w:r w:rsidRPr="00FF0261">
        <w:rPr>
          <w:rFonts w:ascii="Arial" w:hAnsi="Arial" w:cs="Arial"/>
          <w:bCs/>
          <w:color w:val="000000" w:themeColor="text1"/>
        </w:rPr>
        <w:t>ie</w:t>
      </w:r>
      <w:r>
        <w:rPr>
          <w:rFonts w:ascii="Arial" w:hAnsi="Arial" w:cs="Arial"/>
          <w:bCs/>
          <w:color w:val="000000" w:themeColor="text1"/>
        </w:rPr>
        <w:t>niem</w:t>
      </w:r>
      <w:r w:rsidRPr="00FF0261">
        <w:rPr>
          <w:rFonts w:ascii="Arial" w:hAnsi="Arial" w:cs="Arial"/>
          <w:bCs/>
          <w:color w:val="000000" w:themeColor="text1"/>
        </w:rPr>
        <w:t xml:space="preserve"> tego </w:t>
      </w:r>
      <w:r w:rsidRPr="002C296F">
        <w:rPr>
          <w:rFonts w:ascii="Arial" w:hAnsi="Arial" w:cs="Arial"/>
          <w:bCs/>
        </w:rPr>
        <w:t xml:space="preserve">obowiązku na stronę </w:t>
      </w:r>
      <w:r>
        <w:rPr>
          <w:rFonts w:ascii="Arial" w:hAnsi="Arial" w:cs="Arial"/>
          <w:bCs/>
        </w:rPr>
        <w:t>p</w:t>
      </w:r>
      <w:r w:rsidRPr="002C296F">
        <w:rPr>
          <w:rFonts w:ascii="Arial" w:hAnsi="Arial" w:cs="Arial"/>
          <w:bCs/>
        </w:rPr>
        <w:t xml:space="preserve">artnera w trakcie realizacji projektu. Oszczędności </w:t>
      </w:r>
      <w:r w:rsidRPr="002C296F">
        <w:rPr>
          <w:rFonts w:ascii="Arial" w:hAnsi="Arial" w:cs="Arial"/>
        </w:rPr>
        <w:t xml:space="preserve">powstały </w:t>
      </w:r>
      <w:r>
        <w:rPr>
          <w:rFonts w:ascii="Arial" w:hAnsi="Arial" w:cs="Arial"/>
        </w:rPr>
        <w:t xml:space="preserve">również </w:t>
      </w:r>
      <w:r w:rsidRPr="002C296F">
        <w:rPr>
          <w:rFonts w:ascii="Arial" w:hAnsi="Arial" w:cs="Arial"/>
        </w:rPr>
        <w:t>w wyniku uzyskania niższych cen zakup</w:t>
      </w:r>
      <w:r>
        <w:rPr>
          <w:rFonts w:ascii="Arial" w:hAnsi="Arial" w:cs="Arial"/>
        </w:rPr>
        <w:t>ów</w:t>
      </w:r>
      <w:r w:rsidRPr="002C296F">
        <w:rPr>
          <w:rFonts w:ascii="Arial" w:hAnsi="Arial" w:cs="Arial"/>
        </w:rPr>
        <w:t xml:space="preserve"> inwestycyjn</w:t>
      </w:r>
      <w:r>
        <w:rPr>
          <w:rFonts w:ascii="Arial" w:hAnsi="Arial" w:cs="Arial"/>
        </w:rPr>
        <w:t>ych</w:t>
      </w:r>
      <w:r w:rsidRPr="002C296F">
        <w:rPr>
          <w:rFonts w:ascii="Arial" w:hAnsi="Arial" w:cs="Arial"/>
        </w:rPr>
        <w:t>.</w:t>
      </w:r>
    </w:p>
    <w:p w14:paraId="1C19B78D" w14:textId="77777777" w:rsidR="00490192" w:rsidRPr="00125E38" w:rsidRDefault="00490192" w:rsidP="00490192">
      <w:pPr>
        <w:pStyle w:val="Akapitzlist"/>
        <w:tabs>
          <w:tab w:val="left" w:pos="426"/>
          <w:tab w:val="left" w:pos="851"/>
        </w:tabs>
        <w:spacing w:line="360" w:lineRule="auto"/>
        <w:ind w:left="567"/>
        <w:jc w:val="both"/>
        <w:rPr>
          <w:rFonts w:ascii="Arial" w:eastAsia="Calibri" w:hAnsi="Arial" w:cs="Arial"/>
        </w:rPr>
      </w:pPr>
      <w:r w:rsidRPr="00E24CB1">
        <w:rPr>
          <w:rFonts w:ascii="Arial" w:eastAsia="Calibri" w:hAnsi="Arial" w:cs="Arial"/>
        </w:rPr>
        <w:t>Zadanie ujęte w wykazie przedsięwzięć</w:t>
      </w:r>
      <w:r w:rsidRPr="00125E38">
        <w:rPr>
          <w:rFonts w:ascii="Arial" w:eastAsia="Calibri" w:hAnsi="Arial" w:cs="Arial"/>
        </w:rPr>
        <w:t xml:space="preserve"> do Wieloletniej Prognozy Finansowej Województwa Podkarpackiego o łącznych nakładach finansowych w kwocie 5.594.658,-zł, realizowane w latach 2024-2026.</w:t>
      </w:r>
    </w:p>
    <w:p w14:paraId="147CB1F0" w14:textId="0979A8BA" w:rsidR="00490192" w:rsidRPr="00A32235" w:rsidRDefault="00490192" w:rsidP="00A32235">
      <w:pPr>
        <w:pStyle w:val="Akapitzlist"/>
        <w:tabs>
          <w:tab w:val="left" w:pos="993"/>
        </w:tabs>
        <w:spacing w:line="360" w:lineRule="auto"/>
        <w:ind w:left="567"/>
        <w:jc w:val="both"/>
        <w:rPr>
          <w:rFonts w:ascii="Arial" w:eastAsia="Calibri" w:hAnsi="Arial" w:cs="Arial"/>
        </w:rPr>
      </w:pPr>
      <w:r>
        <w:rPr>
          <w:rFonts w:ascii="Arial" w:eastAsia="Calibri" w:hAnsi="Arial" w:cs="Arial"/>
        </w:rPr>
        <w:t xml:space="preserve">Wykonany w </w:t>
      </w:r>
      <w:r w:rsidRPr="000D2E7B">
        <w:rPr>
          <w:rFonts w:ascii="Arial" w:eastAsia="Calibri" w:hAnsi="Arial" w:cs="Arial"/>
        </w:rPr>
        <w:t>2024 r. zakres o wartości 2.753.102,51 zł</w:t>
      </w:r>
      <w:r>
        <w:rPr>
          <w:rFonts w:ascii="Arial" w:eastAsia="Calibri" w:hAnsi="Arial" w:cs="Arial"/>
        </w:rPr>
        <w:t xml:space="preserve"> </w:t>
      </w:r>
      <w:r w:rsidRPr="000D2E7B">
        <w:rPr>
          <w:rFonts w:ascii="Arial" w:eastAsia="Calibri" w:hAnsi="Arial" w:cs="Arial"/>
        </w:rPr>
        <w:t>stanowi 49,21 % planowanych łącznych nakładów na przedsięwzięcie.</w:t>
      </w:r>
    </w:p>
    <w:p w14:paraId="0EC30F7E" w14:textId="22061FDC" w:rsidR="00490192" w:rsidRPr="003816CA" w:rsidRDefault="00490192" w:rsidP="00490192">
      <w:pPr>
        <w:spacing w:after="0" w:line="360" w:lineRule="auto"/>
        <w:jc w:val="both"/>
        <w:rPr>
          <w:rFonts w:ascii="Arial" w:hAnsi="Arial" w:cs="Arial"/>
          <w:sz w:val="24"/>
          <w:szCs w:val="24"/>
        </w:rPr>
      </w:pPr>
      <w:r w:rsidRPr="001A6EC1">
        <w:rPr>
          <w:rFonts w:ascii="Arial" w:hAnsi="Arial" w:cs="Arial"/>
          <w:color w:val="000000" w:themeColor="text1"/>
          <w:sz w:val="24"/>
          <w:szCs w:val="24"/>
          <w:lang w:eastAsia="x-none"/>
        </w:rPr>
        <w:t xml:space="preserve">Stan zaawansowania projektu </w:t>
      </w:r>
      <w:r w:rsidRPr="001A6EC1">
        <w:rPr>
          <w:rFonts w:ascii="Arial" w:hAnsi="Arial" w:cs="Arial"/>
          <w:sz w:val="24"/>
          <w:szCs w:val="24"/>
        </w:rPr>
        <w:t xml:space="preserve">pn. „Tworzenie i rozwój bazy dydaktycznej kształcenia zawodowego oraz infrastruktury sportowej w </w:t>
      </w:r>
      <w:proofErr w:type="spellStart"/>
      <w:r w:rsidRPr="001A6EC1">
        <w:rPr>
          <w:rFonts w:ascii="Arial" w:hAnsi="Arial" w:cs="Arial"/>
          <w:sz w:val="24"/>
          <w:szCs w:val="24"/>
        </w:rPr>
        <w:t>MSCKZiU</w:t>
      </w:r>
      <w:proofErr w:type="spellEnd"/>
      <w:r w:rsidRPr="001A6EC1">
        <w:rPr>
          <w:rFonts w:ascii="Arial" w:hAnsi="Arial" w:cs="Arial"/>
          <w:sz w:val="24"/>
          <w:szCs w:val="24"/>
        </w:rPr>
        <w:t xml:space="preserve"> Rzeszów”</w:t>
      </w:r>
      <w:r w:rsidRPr="001A6EC1">
        <w:rPr>
          <w:rFonts w:ascii="Arial" w:eastAsia="Times New Roman" w:hAnsi="Arial" w:cs="Arial"/>
          <w:sz w:val="24"/>
          <w:szCs w:val="24"/>
        </w:rPr>
        <w:t xml:space="preserve"> realizowanego </w:t>
      </w:r>
      <w:r w:rsidRPr="001A6EC1">
        <w:rPr>
          <w:rFonts w:ascii="Arial" w:hAnsi="Arial" w:cs="Arial"/>
          <w:sz w:val="24"/>
          <w:szCs w:val="24"/>
          <w:lang w:val="x-none" w:eastAsia="x-none"/>
        </w:rPr>
        <w:t xml:space="preserve">przez </w:t>
      </w:r>
      <w:r w:rsidRPr="001A6EC1">
        <w:rPr>
          <w:rFonts w:ascii="Arial" w:hAnsi="Arial" w:cs="Arial"/>
          <w:sz w:val="24"/>
          <w:szCs w:val="24"/>
        </w:rPr>
        <w:t>Medyczno-Społeczne Centrum Kształcenia Zawodowego i Ustawicznego w Rzeszowie</w:t>
      </w:r>
      <w:r w:rsidRPr="001A6EC1">
        <w:rPr>
          <w:rFonts w:ascii="Arial" w:eastAsia="Times New Roman" w:hAnsi="Arial" w:cs="Arial"/>
          <w:sz w:val="24"/>
          <w:szCs w:val="24"/>
        </w:rPr>
        <w:t xml:space="preserve"> w </w:t>
      </w:r>
      <w:r w:rsidRPr="003816CA">
        <w:rPr>
          <w:rFonts w:ascii="Arial" w:eastAsia="Times New Roman" w:hAnsi="Arial" w:cs="Arial"/>
          <w:sz w:val="24"/>
          <w:szCs w:val="24"/>
        </w:rPr>
        <w:t xml:space="preserve">ramach programu regionalnego Fundusze Europejskie dla Podkarpacia 2021-2027, </w:t>
      </w:r>
      <w:r w:rsidRPr="003816CA">
        <w:rPr>
          <w:rFonts w:ascii="Arial" w:hAnsi="Arial" w:cs="Arial"/>
          <w:color w:val="000000" w:themeColor="text1"/>
          <w:sz w:val="24"/>
          <w:szCs w:val="24"/>
          <w:lang w:eastAsia="x-none"/>
        </w:rPr>
        <w:t xml:space="preserve">ujętego w wykazie przedsięwzięć do Wieloletniej Prognozy </w:t>
      </w:r>
      <w:r w:rsidRPr="003816CA">
        <w:rPr>
          <w:rFonts w:ascii="Arial" w:hAnsi="Arial" w:cs="Arial"/>
          <w:sz w:val="24"/>
          <w:szCs w:val="24"/>
          <w:lang w:eastAsia="x-none"/>
        </w:rPr>
        <w:t xml:space="preserve">Finansowej, w </w:t>
      </w:r>
      <w:r w:rsidR="00CA4FA7">
        <w:rPr>
          <w:rFonts w:ascii="Arial" w:hAnsi="Arial" w:cs="Arial"/>
          <w:sz w:val="24"/>
          <w:szCs w:val="24"/>
          <w:lang w:eastAsia="x-none"/>
        </w:rPr>
        <w:t>zakresie</w:t>
      </w:r>
      <w:r w:rsidRPr="003816CA">
        <w:rPr>
          <w:rFonts w:ascii="Arial" w:hAnsi="Arial" w:cs="Arial"/>
          <w:sz w:val="24"/>
          <w:szCs w:val="24"/>
          <w:lang w:eastAsia="x-none"/>
        </w:rPr>
        <w:t xml:space="preserve"> którego nie wykonano wydatków w 2024 r.</w:t>
      </w:r>
    </w:p>
    <w:p w14:paraId="6C361D4D" w14:textId="77777777" w:rsidR="00490192" w:rsidRDefault="00490192" w:rsidP="00490192">
      <w:pPr>
        <w:pStyle w:val="Akapitzlist"/>
        <w:tabs>
          <w:tab w:val="left" w:pos="0"/>
          <w:tab w:val="left" w:pos="851"/>
        </w:tabs>
        <w:spacing w:line="360" w:lineRule="auto"/>
        <w:ind w:left="0"/>
        <w:jc w:val="both"/>
        <w:rPr>
          <w:rFonts w:ascii="Arial" w:eastAsia="Calibri" w:hAnsi="Arial" w:cs="Arial"/>
        </w:rPr>
      </w:pPr>
      <w:r w:rsidRPr="003816CA">
        <w:rPr>
          <w:rFonts w:ascii="Arial" w:eastAsia="Calibri" w:hAnsi="Arial" w:cs="Arial"/>
        </w:rPr>
        <w:t>W 2023 r. wykonano dokumentację projektową i techniczną w zakresie robót budowlanych na dostosowanie budynku do potrzeb osób niepełnosprawnych. We wrześniu 2024 r. podpisano umowę o dofinansowanie</w:t>
      </w:r>
      <w:r>
        <w:rPr>
          <w:rFonts w:ascii="Arial" w:eastAsia="Calibri" w:hAnsi="Arial" w:cs="Arial"/>
        </w:rPr>
        <w:t xml:space="preserve"> i złożono wniosek o refundację kosztów poniesionych w 2023 r.</w:t>
      </w:r>
      <w:r w:rsidRPr="003816CA">
        <w:rPr>
          <w:rFonts w:ascii="Arial" w:eastAsia="Calibri" w:hAnsi="Arial" w:cs="Arial"/>
        </w:rPr>
        <w:t xml:space="preserve"> </w:t>
      </w:r>
    </w:p>
    <w:p w14:paraId="730F0C94" w14:textId="77777777" w:rsidR="00490192" w:rsidRDefault="00490192" w:rsidP="00490192">
      <w:pPr>
        <w:pStyle w:val="Akapitzlist"/>
        <w:tabs>
          <w:tab w:val="left" w:pos="0"/>
          <w:tab w:val="left" w:pos="851"/>
        </w:tabs>
        <w:spacing w:line="360" w:lineRule="auto"/>
        <w:ind w:left="0"/>
        <w:jc w:val="both"/>
        <w:rPr>
          <w:rFonts w:ascii="Arial" w:eastAsia="Calibri" w:hAnsi="Arial" w:cs="Arial"/>
        </w:rPr>
      </w:pPr>
      <w:r>
        <w:rPr>
          <w:rFonts w:ascii="Arial" w:eastAsia="Calibri" w:hAnsi="Arial" w:cs="Arial"/>
        </w:rPr>
        <w:t>Projekt zakłada szeroki zakres robót budowlanych i dokonania zakupów w celu:</w:t>
      </w:r>
    </w:p>
    <w:p w14:paraId="2362827A" w14:textId="77777777" w:rsidR="00490192" w:rsidRDefault="00490192" w:rsidP="00490192">
      <w:pPr>
        <w:pStyle w:val="Akapitzlist"/>
        <w:numPr>
          <w:ilvl w:val="0"/>
          <w:numId w:val="404"/>
        </w:numPr>
        <w:tabs>
          <w:tab w:val="left" w:pos="0"/>
          <w:tab w:val="left" w:pos="851"/>
        </w:tabs>
        <w:spacing w:line="360" w:lineRule="auto"/>
        <w:ind w:left="426"/>
        <w:jc w:val="both"/>
        <w:rPr>
          <w:rFonts w:ascii="Arial" w:eastAsia="Calibri" w:hAnsi="Arial" w:cs="Arial"/>
        </w:rPr>
      </w:pPr>
      <w:r>
        <w:rPr>
          <w:rFonts w:ascii="Arial" w:eastAsia="Calibri" w:hAnsi="Arial" w:cs="Arial"/>
        </w:rPr>
        <w:t xml:space="preserve">doposażenia istniejących pracowni praktycznej nauki zawodu, </w:t>
      </w:r>
    </w:p>
    <w:p w14:paraId="15344DC7" w14:textId="77777777" w:rsidR="00490192" w:rsidRDefault="00490192" w:rsidP="00490192">
      <w:pPr>
        <w:pStyle w:val="Akapitzlist"/>
        <w:numPr>
          <w:ilvl w:val="0"/>
          <w:numId w:val="404"/>
        </w:numPr>
        <w:tabs>
          <w:tab w:val="left" w:pos="0"/>
          <w:tab w:val="left" w:pos="851"/>
        </w:tabs>
        <w:spacing w:line="360" w:lineRule="auto"/>
        <w:ind w:left="426"/>
        <w:jc w:val="both"/>
        <w:rPr>
          <w:rFonts w:ascii="Arial" w:eastAsia="Calibri" w:hAnsi="Arial" w:cs="Arial"/>
        </w:rPr>
      </w:pPr>
      <w:r>
        <w:rPr>
          <w:rFonts w:ascii="Arial" w:eastAsia="Calibri" w:hAnsi="Arial" w:cs="Arial"/>
        </w:rPr>
        <w:t>utworzenia nowych pracowni, tj.: cytostatycznej na kierunku technik farmaceutyczny, do zabiegów w środowisku wodnym na kierunku technik masażysta i STEAM wraz z ich wyposażeniem,</w:t>
      </w:r>
    </w:p>
    <w:p w14:paraId="12987B66" w14:textId="77777777" w:rsidR="00490192" w:rsidRDefault="00490192" w:rsidP="00490192">
      <w:pPr>
        <w:pStyle w:val="Akapitzlist"/>
        <w:numPr>
          <w:ilvl w:val="0"/>
          <w:numId w:val="404"/>
        </w:numPr>
        <w:tabs>
          <w:tab w:val="left" w:pos="0"/>
          <w:tab w:val="left" w:pos="851"/>
        </w:tabs>
        <w:spacing w:line="360" w:lineRule="auto"/>
        <w:ind w:left="426"/>
        <w:jc w:val="both"/>
        <w:rPr>
          <w:rFonts w:ascii="Arial" w:eastAsia="Calibri" w:hAnsi="Arial" w:cs="Arial"/>
        </w:rPr>
      </w:pPr>
      <w:r>
        <w:rPr>
          <w:rFonts w:ascii="Arial" w:eastAsia="Calibri" w:hAnsi="Arial" w:cs="Arial"/>
        </w:rPr>
        <w:t>doposażenia w sprzęt do sali gimnastycznej i szatni,</w:t>
      </w:r>
    </w:p>
    <w:p w14:paraId="7EC2C30E" w14:textId="77777777" w:rsidR="00490192" w:rsidRPr="00185E0E" w:rsidRDefault="00490192" w:rsidP="00490192">
      <w:pPr>
        <w:pStyle w:val="Akapitzlist"/>
        <w:numPr>
          <w:ilvl w:val="0"/>
          <w:numId w:val="404"/>
        </w:numPr>
        <w:tabs>
          <w:tab w:val="left" w:pos="0"/>
          <w:tab w:val="left" w:pos="851"/>
        </w:tabs>
        <w:spacing w:line="360" w:lineRule="auto"/>
        <w:ind w:left="426"/>
        <w:contextualSpacing/>
        <w:jc w:val="both"/>
        <w:rPr>
          <w:rFonts w:ascii="Arial" w:eastAsia="Calibri" w:hAnsi="Arial" w:cs="Arial"/>
        </w:rPr>
      </w:pPr>
      <w:r>
        <w:rPr>
          <w:rFonts w:ascii="Arial" w:eastAsia="Calibri" w:hAnsi="Arial" w:cs="Arial"/>
        </w:rPr>
        <w:t xml:space="preserve">dostosowania budynku szkoły do potrzeb osób ze specjalnymi potrzebami </w:t>
      </w:r>
      <w:r w:rsidRPr="00185E0E">
        <w:rPr>
          <w:rFonts w:ascii="Arial" w:eastAsia="Calibri" w:hAnsi="Arial" w:cs="Arial"/>
        </w:rPr>
        <w:t xml:space="preserve">edukacyjnymi. </w:t>
      </w:r>
    </w:p>
    <w:p w14:paraId="7A268452" w14:textId="77777777" w:rsidR="00490192" w:rsidRPr="000C706C" w:rsidRDefault="00490192" w:rsidP="00490192">
      <w:pPr>
        <w:pStyle w:val="Akapitzlist"/>
        <w:tabs>
          <w:tab w:val="left" w:pos="0"/>
          <w:tab w:val="left" w:pos="851"/>
        </w:tabs>
        <w:spacing w:line="360" w:lineRule="auto"/>
        <w:ind w:left="0"/>
        <w:contextualSpacing/>
        <w:jc w:val="both"/>
        <w:rPr>
          <w:rFonts w:ascii="Arial" w:eastAsia="Calibri" w:hAnsi="Arial" w:cs="Arial"/>
        </w:rPr>
      </w:pPr>
      <w:r w:rsidRPr="00185E0E">
        <w:rPr>
          <w:rFonts w:ascii="Arial" w:eastAsia="Calibri" w:hAnsi="Arial" w:cs="Arial"/>
        </w:rPr>
        <w:t>Zadanie</w:t>
      </w:r>
      <w:r w:rsidRPr="003816CA">
        <w:rPr>
          <w:rFonts w:ascii="Arial" w:eastAsia="Calibri" w:hAnsi="Arial" w:cs="Arial"/>
        </w:rPr>
        <w:t xml:space="preserve"> ujęte w wykazie przedsięwzięć do Wieloletniej</w:t>
      </w:r>
      <w:r w:rsidRPr="000C706C">
        <w:rPr>
          <w:rFonts w:ascii="Arial" w:eastAsia="Calibri" w:hAnsi="Arial" w:cs="Arial"/>
        </w:rPr>
        <w:t xml:space="preserve"> Prognozy Finansowej Województwa Podkarpackiego o łącznych nakładach finansowych w kwocie </w:t>
      </w:r>
      <w:r>
        <w:rPr>
          <w:rFonts w:ascii="Arial" w:eastAsia="Calibri" w:hAnsi="Arial" w:cs="Arial"/>
        </w:rPr>
        <w:t>3.528.217</w:t>
      </w:r>
      <w:r w:rsidRPr="000C706C">
        <w:rPr>
          <w:rFonts w:ascii="Arial" w:eastAsia="Calibri" w:hAnsi="Arial" w:cs="Arial"/>
        </w:rPr>
        <w:t>,-zł, realizowane w latach 2023-2025.</w:t>
      </w:r>
    </w:p>
    <w:p w14:paraId="32AF34ED" w14:textId="77777777" w:rsidR="00490192" w:rsidRPr="002C730B" w:rsidRDefault="00490192" w:rsidP="00490192">
      <w:pPr>
        <w:tabs>
          <w:tab w:val="left" w:pos="0"/>
          <w:tab w:val="left" w:pos="993"/>
        </w:tabs>
        <w:spacing w:after="0" w:line="360" w:lineRule="auto"/>
        <w:jc w:val="both"/>
        <w:rPr>
          <w:rFonts w:ascii="Arial" w:eastAsia="Calibri" w:hAnsi="Arial" w:cs="Arial"/>
          <w:sz w:val="24"/>
          <w:szCs w:val="24"/>
        </w:rPr>
      </w:pPr>
      <w:r w:rsidRPr="002C730B">
        <w:rPr>
          <w:rFonts w:ascii="Arial" w:eastAsia="Calibri" w:hAnsi="Arial" w:cs="Arial"/>
          <w:sz w:val="24"/>
          <w:szCs w:val="24"/>
        </w:rPr>
        <w:t xml:space="preserve">Od początku realizacji zadania do końca 2024 r. wykonano zakres o wartości </w:t>
      </w:r>
      <w:r w:rsidRPr="002C730B">
        <w:rPr>
          <w:rFonts w:ascii="Arial" w:hAnsi="Arial" w:cs="Arial"/>
          <w:sz w:val="24"/>
          <w:szCs w:val="24"/>
        </w:rPr>
        <w:t>34.240,00</w:t>
      </w:r>
      <w:r w:rsidRPr="002C730B">
        <w:rPr>
          <w:rFonts w:ascii="Arial" w:eastAsia="Calibri" w:hAnsi="Arial" w:cs="Arial"/>
          <w:sz w:val="24"/>
          <w:szCs w:val="24"/>
        </w:rPr>
        <w:t xml:space="preserve"> zł, co stanowi 0,97 % planowanych łącznych nakładów na</w:t>
      </w:r>
      <w:r>
        <w:rPr>
          <w:rFonts w:ascii="Arial" w:eastAsia="Calibri" w:hAnsi="Arial" w:cs="Arial"/>
          <w:sz w:val="24"/>
          <w:szCs w:val="24"/>
        </w:rPr>
        <w:t xml:space="preserve"> </w:t>
      </w:r>
      <w:r w:rsidRPr="002C730B">
        <w:rPr>
          <w:rFonts w:ascii="Arial" w:eastAsia="Calibri" w:hAnsi="Arial" w:cs="Arial"/>
          <w:sz w:val="24"/>
          <w:szCs w:val="24"/>
        </w:rPr>
        <w:t>przedsięwzięcie.</w:t>
      </w:r>
    </w:p>
    <w:p w14:paraId="068E3ABF" w14:textId="77777777" w:rsidR="00490192" w:rsidRDefault="00490192" w:rsidP="00490192">
      <w:pPr>
        <w:spacing w:after="0" w:line="360" w:lineRule="auto"/>
        <w:jc w:val="both"/>
        <w:rPr>
          <w:rFonts w:ascii="Arial" w:hAnsi="Arial" w:cs="Arial"/>
          <w:sz w:val="24"/>
          <w:szCs w:val="24"/>
        </w:rPr>
      </w:pPr>
    </w:p>
    <w:p w14:paraId="19707247" w14:textId="56E453ED" w:rsidR="00490192" w:rsidRPr="00206669" w:rsidRDefault="00490192" w:rsidP="00490192">
      <w:pPr>
        <w:spacing w:after="0" w:line="360" w:lineRule="auto"/>
        <w:jc w:val="both"/>
        <w:rPr>
          <w:rFonts w:ascii="Arial" w:eastAsia="Calibri" w:hAnsi="Arial" w:cs="Arial"/>
          <w:color w:val="FF0000"/>
          <w:sz w:val="24"/>
          <w:szCs w:val="24"/>
        </w:rPr>
      </w:pPr>
      <w:r w:rsidRPr="002467B9">
        <w:rPr>
          <w:rFonts w:ascii="Arial" w:hAnsi="Arial" w:cs="Arial"/>
          <w:sz w:val="24"/>
          <w:szCs w:val="24"/>
        </w:rPr>
        <w:t xml:space="preserve">Wydatki były realizowane zgodnie z posiadanym przez jednostki planem w sposób racjonalny i terminowy. </w:t>
      </w:r>
      <w:r w:rsidRPr="002467B9">
        <w:rPr>
          <w:rFonts w:ascii="Arial" w:eastAsia="Calibri" w:hAnsi="Arial" w:cs="Arial"/>
          <w:sz w:val="24"/>
          <w:szCs w:val="24"/>
        </w:rPr>
        <w:t xml:space="preserve">Niewykorzystanie środków dotyczy głównie wynagrodzeń </w:t>
      </w:r>
      <w:r w:rsidRPr="002467B9">
        <w:rPr>
          <w:rFonts w:ascii="Arial" w:eastAsia="Calibri" w:hAnsi="Arial" w:cs="Arial"/>
          <w:sz w:val="24"/>
          <w:szCs w:val="24"/>
        </w:rPr>
        <w:lastRenderedPageBreak/>
        <w:t xml:space="preserve">osobowych i pochodnych, co związane jest z </w:t>
      </w:r>
      <w:r w:rsidRPr="002467B9">
        <w:rPr>
          <w:rFonts w:ascii="Arial" w:hAnsi="Arial" w:cs="Arial"/>
          <w:bCs/>
          <w:iCs/>
          <w:sz w:val="24"/>
          <w:szCs w:val="24"/>
        </w:rPr>
        <w:t xml:space="preserve">niedokonaniem planowanego naboru </w:t>
      </w:r>
      <w:r w:rsidRPr="00D6062B">
        <w:rPr>
          <w:rFonts w:ascii="Arial" w:hAnsi="Arial" w:cs="Arial"/>
          <w:bCs/>
          <w:iCs/>
          <w:sz w:val="24"/>
          <w:szCs w:val="24"/>
        </w:rPr>
        <w:t>na niektóre kierunki</w:t>
      </w:r>
      <w:r w:rsidRPr="002467B9">
        <w:rPr>
          <w:rFonts w:ascii="Arial" w:hAnsi="Arial" w:cs="Arial"/>
          <w:bCs/>
          <w:iCs/>
          <w:sz w:val="24"/>
          <w:szCs w:val="24"/>
        </w:rPr>
        <w:t xml:space="preserve"> kształcenia w szkołach medycznych oraz absencją chorobową pracowników</w:t>
      </w:r>
      <w:r w:rsidR="00CA4FA7">
        <w:rPr>
          <w:rFonts w:ascii="Arial" w:hAnsi="Arial" w:cs="Arial"/>
          <w:bCs/>
          <w:iCs/>
          <w:sz w:val="24"/>
          <w:szCs w:val="24"/>
        </w:rPr>
        <w:t xml:space="preserve"> a także wynika z</w:t>
      </w:r>
      <w:r w:rsidRPr="0059555E">
        <w:rPr>
          <w:rFonts w:ascii="Arial" w:hAnsi="Arial" w:cs="Arial"/>
          <w:bCs/>
          <w:iCs/>
          <w:sz w:val="24"/>
          <w:szCs w:val="24"/>
        </w:rPr>
        <w:t xml:space="preserve"> oszczędności na zakupach inwestycyjnych.</w:t>
      </w:r>
    </w:p>
    <w:p w14:paraId="09DCCCD0" w14:textId="77777777" w:rsidR="00490192" w:rsidRPr="002467B9" w:rsidRDefault="00490192" w:rsidP="00490192">
      <w:pPr>
        <w:tabs>
          <w:tab w:val="left" w:pos="1080"/>
        </w:tabs>
        <w:spacing w:after="0" w:line="360" w:lineRule="auto"/>
        <w:jc w:val="both"/>
        <w:rPr>
          <w:rFonts w:ascii="Arial" w:hAnsi="Arial" w:cs="Arial"/>
          <w:bCs/>
          <w:iCs/>
          <w:sz w:val="24"/>
          <w:szCs w:val="24"/>
        </w:rPr>
      </w:pPr>
      <w:r w:rsidRPr="002467B9">
        <w:rPr>
          <w:rFonts w:ascii="Arial" w:hAnsi="Arial" w:cs="Arial"/>
          <w:sz w:val="24"/>
          <w:szCs w:val="24"/>
        </w:rPr>
        <w:t xml:space="preserve">W ramach ww. wydatków finansowano działalność 5 Medyczno-Społecznych Centrów Kształcenia Zawodowego i Ustawicznego. W 2024 roku funkcjonowało 66 oddziały ze średnią liczbą 1.163 uczniów. Miesięczny koszt utrzymania 1 ucznia </w:t>
      </w:r>
      <w:r w:rsidRPr="002467B9">
        <w:rPr>
          <w:rFonts w:ascii="Arial" w:hAnsi="Arial" w:cs="Arial"/>
          <w:sz w:val="24"/>
          <w:szCs w:val="24"/>
        </w:rPr>
        <w:br/>
        <w:t>w tych szkołach w 2024 r. wyniósł 2.069,- zł.</w:t>
      </w:r>
    </w:p>
    <w:p w14:paraId="76A9F1D2" w14:textId="77777777" w:rsidR="00490192" w:rsidRPr="002467B9" w:rsidRDefault="00490192" w:rsidP="00490192">
      <w:pPr>
        <w:tabs>
          <w:tab w:val="left" w:pos="1080"/>
        </w:tabs>
        <w:spacing w:after="0" w:line="360" w:lineRule="auto"/>
        <w:jc w:val="both"/>
        <w:rPr>
          <w:rFonts w:ascii="Arial" w:hAnsi="Arial" w:cs="Arial"/>
          <w:bCs/>
          <w:iCs/>
          <w:sz w:val="24"/>
          <w:szCs w:val="24"/>
        </w:rPr>
      </w:pPr>
      <w:r w:rsidRPr="002467B9">
        <w:rPr>
          <w:rFonts w:ascii="Arial" w:hAnsi="Arial" w:cs="Arial"/>
          <w:bCs/>
          <w:iCs/>
          <w:sz w:val="24"/>
          <w:szCs w:val="24"/>
        </w:rPr>
        <w:t>Część wydatków związanych z bieżącym funkcjonowaniem jednostki było finansowane z dochodów gromadzonych na wyodrębnionym rachunku.</w:t>
      </w:r>
    </w:p>
    <w:p w14:paraId="70AEF036" w14:textId="77777777" w:rsidR="00490192" w:rsidRPr="001A6EC1" w:rsidRDefault="00490192" w:rsidP="00490192">
      <w:pPr>
        <w:tabs>
          <w:tab w:val="left" w:pos="1080"/>
          <w:tab w:val="left" w:pos="1260"/>
        </w:tabs>
        <w:spacing w:after="0" w:line="360" w:lineRule="auto"/>
        <w:jc w:val="both"/>
        <w:rPr>
          <w:rFonts w:ascii="Arial" w:eastAsia="Times New Roman" w:hAnsi="Arial" w:cs="Arial"/>
          <w:b/>
          <w:bCs/>
          <w:i/>
          <w:iCs/>
          <w:sz w:val="24"/>
          <w:szCs w:val="24"/>
          <w:lang w:eastAsia="pl-PL"/>
        </w:rPr>
      </w:pPr>
      <w:r w:rsidRPr="001A6EC1">
        <w:rPr>
          <w:rFonts w:ascii="Arial" w:eastAsia="Times New Roman" w:hAnsi="Arial" w:cs="Arial"/>
          <w:b/>
          <w:bCs/>
          <w:i/>
          <w:iCs/>
          <w:sz w:val="24"/>
          <w:szCs w:val="24"/>
          <w:lang w:eastAsia="pl-PL"/>
        </w:rPr>
        <w:t>Rozdział 80146 - Dokształcanie i doskonalenie nauczycieli</w:t>
      </w:r>
    </w:p>
    <w:p w14:paraId="02422941" w14:textId="77777777" w:rsidR="00490192" w:rsidRPr="00961BEA" w:rsidRDefault="00490192" w:rsidP="00490192">
      <w:pPr>
        <w:tabs>
          <w:tab w:val="left" w:pos="1080"/>
          <w:tab w:val="left" w:pos="1260"/>
        </w:tabs>
        <w:spacing w:after="0" w:line="360" w:lineRule="auto"/>
        <w:jc w:val="both"/>
        <w:rPr>
          <w:rFonts w:ascii="Arial" w:eastAsia="Times New Roman" w:hAnsi="Arial" w:cs="Arial"/>
          <w:bCs/>
          <w:i/>
          <w:iCs/>
          <w:sz w:val="24"/>
          <w:szCs w:val="24"/>
          <w:lang w:eastAsia="pl-PL"/>
        </w:rPr>
      </w:pPr>
      <w:r w:rsidRPr="001A6EC1">
        <w:rPr>
          <w:rFonts w:ascii="Arial" w:eastAsia="Times New Roman" w:hAnsi="Arial" w:cs="Arial"/>
          <w:sz w:val="24"/>
          <w:szCs w:val="24"/>
          <w:lang w:eastAsia="pl-PL"/>
        </w:rPr>
        <w:t xml:space="preserve">Zaplanowane wydatki w </w:t>
      </w:r>
      <w:r w:rsidRPr="00013439">
        <w:rPr>
          <w:rFonts w:ascii="Arial" w:eastAsia="Times New Roman" w:hAnsi="Arial" w:cs="Arial"/>
          <w:sz w:val="24"/>
          <w:szCs w:val="24"/>
          <w:lang w:eastAsia="pl-PL"/>
        </w:rPr>
        <w:t xml:space="preserve">kwocie </w:t>
      </w:r>
      <w:r w:rsidRPr="00013439">
        <w:rPr>
          <w:rFonts w:ascii="Arial" w:hAnsi="Arial" w:cs="Arial"/>
          <w:sz w:val="24"/>
          <w:szCs w:val="24"/>
        </w:rPr>
        <w:t>31.208.652</w:t>
      </w:r>
      <w:r w:rsidRPr="00013439">
        <w:rPr>
          <w:rFonts w:ascii="Arial" w:eastAsia="Times New Roman" w:hAnsi="Arial" w:cs="Arial"/>
          <w:sz w:val="24"/>
          <w:szCs w:val="24"/>
          <w:lang w:eastAsia="pl-PL"/>
        </w:rPr>
        <w:t>,- zł (</w:t>
      </w:r>
      <w:r w:rsidRPr="00013439">
        <w:rPr>
          <w:rFonts w:ascii="Arial" w:hAnsi="Arial" w:cs="Arial"/>
          <w:sz w:val="24"/>
          <w:szCs w:val="24"/>
        </w:rPr>
        <w:t xml:space="preserve">w tym: dotacje celowe dla jednostek sektora finansów publicznych – 4.763.926,- zł) </w:t>
      </w:r>
      <w:r w:rsidRPr="00013439">
        <w:rPr>
          <w:rFonts w:ascii="Arial" w:eastAsia="Times New Roman" w:hAnsi="Arial" w:cs="Arial"/>
          <w:sz w:val="24"/>
          <w:szCs w:val="24"/>
          <w:lang w:eastAsia="pl-PL"/>
        </w:rPr>
        <w:t>zostały</w:t>
      </w:r>
      <w:r w:rsidRPr="001A6EC1">
        <w:rPr>
          <w:rFonts w:ascii="Arial" w:eastAsia="Times New Roman" w:hAnsi="Arial" w:cs="Arial"/>
          <w:sz w:val="24"/>
          <w:szCs w:val="24"/>
          <w:lang w:eastAsia="pl-PL"/>
        </w:rPr>
        <w:t xml:space="preserve"> zrealizowane w kwocie 26.831.761,22 </w:t>
      </w:r>
      <w:r w:rsidRPr="00961BEA">
        <w:rPr>
          <w:rFonts w:ascii="Arial" w:eastAsia="Times New Roman" w:hAnsi="Arial" w:cs="Arial"/>
          <w:sz w:val="24"/>
          <w:szCs w:val="24"/>
          <w:lang w:eastAsia="pl-PL"/>
        </w:rPr>
        <w:t>zł (jednostki oświatowe – Dep. EN), tj. 85,98 % planu.</w:t>
      </w:r>
    </w:p>
    <w:p w14:paraId="3F3549CD" w14:textId="77777777" w:rsidR="00490192" w:rsidRPr="00961BEA" w:rsidRDefault="00490192" w:rsidP="00490192">
      <w:pPr>
        <w:numPr>
          <w:ilvl w:val="0"/>
          <w:numId w:val="336"/>
        </w:numPr>
        <w:spacing w:after="0" w:line="360" w:lineRule="auto"/>
        <w:ind w:left="284" w:hanging="142"/>
        <w:jc w:val="both"/>
        <w:rPr>
          <w:rFonts w:ascii="Arial" w:eastAsia="Times New Roman" w:hAnsi="Arial" w:cs="Arial"/>
          <w:sz w:val="24"/>
          <w:szCs w:val="24"/>
          <w:lang w:eastAsia="pl-PL"/>
        </w:rPr>
      </w:pPr>
      <w:r w:rsidRPr="00961BEA">
        <w:rPr>
          <w:rFonts w:ascii="Arial" w:eastAsia="Times New Roman" w:hAnsi="Arial" w:cs="Arial"/>
          <w:sz w:val="24"/>
          <w:szCs w:val="24"/>
          <w:lang w:eastAsia="pl-PL"/>
        </w:rPr>
        <w:t xml:space="preserve">Zaplanowane wydatki bieżące w kwocie 31.155.932,- </w:t>
      </w:r>
      <w:r w:rsidRPr="00961BEA">
        <w:rPr>
          <w:rFonts w:ascii="Arial" w:hAnsi="Arial" w:cs="Arial"/>
          <w:sz w:val="24"/>
          <w:szCs w:val="24"/>
        </w:rPr>
        <w:t xml:space="preserve">zł </w:t>
      </w:r>
      <w:r w:rsidRPr="00013439">
        <w:rPr>
          <w:rFonts w:ascii="Arial" w:eastAsia="Times New Roman" w:hAnsi="Arial" w:cs="Arial"/>
          <w:sz w:val="24"/>
          <w:szCs w:val="24"/>
          <w:lang w:eastAsia="pl-PL"/>
        </w:rPr>
        <w:t>(</w:t>
      </w:r>
      <w:r w:rsidRPr="00013439">
        <w:rPr>
          <w:rFonts w:ascii="Arial" w:hAnsi="Arial" w:cs="Arial"/>
          <w:sz w:val="24"/>
          <w:szCs w:val="24"/>
        </w:rPr>
        <w:t xml:space="preserve">w tym: dotacje celowe dla jednostek sektora finansów publicznych – 4.763.926,- zł) </w:t>
      </w:r>
      <w:r w:rsidRPr="00961BEA">
        <w:rPr>
          <w:rFonts w:ascii="Arial" w:eastAsia="Times New Roman" w:hAnsi="Arial" w:cs="Arial"/>
          <w:sz w:val="24"/>
          <w:szCs w:val="24"/>
          <w:lang w:eastAsia="pl-PL"/>
        </w:rPr>
        <w:t xml:space="preserve">zostały zrealizowane </w:t>
      </w:r>
      <w:r w:rsidRPr="00961BEA">
        <w:rPr>
          <w:rFonts w:ascii="Arial" w:eastAsia="Times New Roman" w:hAnsi="Arial" w:cs="Arial"/>
          <w:sz w:val="24"/>
          <w:szCs w:val="24"/>
          <w:lang w:eastAsia="pl-PL"/>
        </w:rPr>
        <w:br/>
        <w:t xml:space="preserve">w kwocie </w:t>
      </w:r>
      <w:r w:rsidRPr="00961BEA">
        <w:rPr>
          <w:rFonts w:ascii="Arial" w:hAnsi="Arial" w:cs="Arial"/>
          <w:sz w:val="24"/>
          <w:szCs w:val="24"/>
        </w:rPr>
        <w:t>26.779.471,25</w:t>
      </w:r>
      <w:r w:rsidRPr="00961BEA">
        <w:rPr>
          <w:rFonts w:ascii="Arial" w:eastAsia="Times New Roman" w:hAnsi="Arial" w:cs="Arial"/>
          <w:sz w:val="24"/>
          <w:szCs w:val="24"/>
          <w:lang w:eastAsia="pl-PL"/>
        </w:rPr>
        <w:t xml:space="preserve"> zł, tj. 85,95 % planu i obejmowały:</w:t>
      </w:r>
    </w:p>
    <w:p w14:paraId="7A5D173C" w14:textId="77777777" w:rsidR="00490192" w:rsidRPr="00961BEA" w:rsidRDefault="00490192" w:rsidP="00490192">
      <w:pPr>
        <w:numPr>
          <w:ilvl w:val="0"/>
          <w:numId w:val="337"/>
        </w:numPr>
        <w:spacing w:after="0" w:line="360" w:lineRule="auto"/>
        <w:ind w:left="567"/>
        <w:jc w:val="both"/>
        <w:rPr>
          <w:rFonts w:ascii="Arial" w:eastAsia="Times New Roman" w:hAnsi="Arial" w:cs="Arial"/>
          <w:sz w:val="24"/>
          <w:szCs w:val="24"/>
          <w:lang w:eastAsia="pl-PL"/>
        </w:rPr>
      </w:pPr>
      <w:r w:rsidRPr="00961BEA">
        <w:rPr>
          <w:rFonts w:ascii="Arial" w:eastAsia="Times New Roman" w:hAnsi="Arial" w:cs="Arial"/>
          <w:sz w:val="24"/>
          <w:szCs w:val="24"/>
          <w:lang w:eastAsia="pl-PL"/>
        </w:rPr>
        <w:t>wydatki związane z realizacją zadań statutowych Podkarpackiego Zespołu Placówek Wojewódzkich w Rzeszowie w kwocie 23.967.003,16 zł (PZPW w Rzeszowie – Dep. EN), w tym:</w:t>
      </w:r>
    </w:p>
    <w:p w14:paraId="605160DD" w14:textId="77777777" w:rsidR="00490192" w:rsidRPr="00961BEA" w:rsidRDefault="00490192" w:rsidP="00490192">
      <w:pPr>
        <w:pStyle w:val="Akapitzlist"/>
        <w:numPr>
          <w:ilvl w:val="0"/>
          <w:numId w:val="338"/>
        </w:numPr>
        <w:spacing w:line="360" w:lineRule="auto"/>
        <w:ind w:left="851"/>
        <w:jc w:val="both"/>
        <w:rPr>
          <w:rFonts w:ascii="Arial" w:hAnsi="Arial" w:cs="Arial"/>
          <w:lang w:eastAsia="pl-PL"/>
        </w:rPr>
      </w:pPr>
      <w:r w:rsidRPr="00961BEA">
        <w:rPr>
          <w:rFonts w:ascii="Arial" w:hAnsi="Arial" w:cs="Arial"/>
          <w:lang w:eastAsia="pl-PL"/>
        </w:rPr>
        <w:t>wynagrodzenia i składki</w:t>
      </w:r>
      <w:r w:rsidRPr="004C7BBC">
        <w:rPr>
          <w:rFonts w:ascii="Arial" w:hAnsi="Arial" w:cs="Arial"/>
          <w:lang w:eastAsia="pl-PL"/>
        </w:rPr>
        <w:t xml:space="preserve"> od nich naliczane </w:t>
      </w:r>
      <w:r w:rsidRPr="004C7BBC">
        <w:rPr>
          <w:rFonts w:ascii="Arial" w:hAnsi="Arial" w:cs="Arial"/>
        </w:rPr>
        <w:t xml:space="preserve">oraz umowy zlecenia </w:t>
      </w:r>
      <w:r w:rsidRPr="004C7BBC">
        <w:rPr>
          <w:rFonts w:ascii="Arial" w:hAnsi="Arial" w:cs="Arial"/>
          <w:lang w:eastAsia="x-none"/>
        </w:rPr>
        <w:t>i o dzieło</w:t>
      </w:r>
      <w:r w:rsidRPr="004C7BBC">
        <w:rPr>
          <w:rFonts w:ascii="Arial" w:hAnsi="Arial" w:cs="Arial"/>
          <w:lang w:eastAsia="pl-PL"/>
        </w:rPr>
        <w:t xml:space="preserve"> – </w:t>
      </w:r>
      <w:r w:rsidRPr="004C7BBC">
        <w:rPr>
          <w:rFonts w:ascii="Arial" w:hAnsi="Arial" w:cs="Arial"/>
        </w:rPr>
        <w:t xml:space="preserve">22.180.604,17 zł (§ </w:t>
      </w:r>
      <w:r w:rsidRPr="004C7BBC">
        <w:rPr>
          <w:rFonts w:ascii="Arial" w:hAnsi="Arial" w:cs="Arial"/>
          <w:bCs/>
        </w:rPr>
        <w:t xml:space="preserve">4010 – 10.474.498,98 zł, § 4040 – 713.185,03 zł, </w:t>
      </w:r>
      <w:r w:rsidRPr="004C7BBC">
        <w:rPr>
          <w:rFonts w:ascii="Arial" w:hAnsi="Arial" w:cs="Arial"/>
          <w:bCs/>
        </w:rPr>
        <w:br/>
        <w:t>§ 4110 – 3.035.776,44 zł, § 4120 – 280.349,20 zł, § 4170 – 3.000,00 zł, § 4710 – 94.</w:t>
      </w:r>
      <w:r w:rsidRPr="00961BEA">
        <w:rPr>
          <w:rFonts w:ascii="Arial" w:hAnsi="Arial" w:cs="Arial"/>
          <w:bCs/>
        </w:rPr>
        <w:t>994,45 zł, § 4790 – 7.148.356,54 zł, § 4800 – 430.443,53 zł</w:t>
      </w:r>
      <w:r w:rsidRPr="00961BEA">
        <w:rPr>
          <w:rFonts w:ascii="Arial" w:hAnsi="Arial" w:cs="Arial"/>
          <w:bCs/>
          <w:lang w:eastAsia="pl-PL"/>
        </w:rPr>
        <w:t>),</w:t>
      </w:r>
    </w:p>
    <w:p w14:paraId="2CFDF918" w14:textId="3C34742E" w:rsidR="00490192" w:rsidRPr="00961BEA" w:rsidRDefault="00490192" w:rsidP="00490192">
      <w:pPr>
        <w:pStyle w:val="Akapitzlist"/>
        <w:numPr>
          <w:ilvl w:val="0"/>
          <w:numId w:val="338"/>
        </w:numPr>
        <w:spacing w:line="360" w:lineRule="auto"/>
        <w:ind w:left="851" w:hanging="357"/>
        <w:jc w:val="both"/>
        <w:rPr>
          <w:rFonts w:ascii="Arial" w:hAnsi="Arial" w:cs="Arial"/>
          <w:lang w:eastAsia="pl-PL"/>
        </w:rPr>
      </w:pPr>
      <w:r w:rsidRPr="00961BEA">
        <w:rPr>
          <w:rFonts w:ascii="Arial" w:hAnsi="Arial" w:cs="Arial"/>
          <w:lang w:eastAsia="pl-PL"/>
        </w:rPr>
        <w:t>pozostałe wydatki związane z realizacją zadań statutowych – 1.741.999,60 zł (</w:t>
      </w:r>
      <w:r w:rsidRPr="00961BEA">
        <w:rPr>
          <w:rFonts w:ascii="Arial" w:hAnsi="Arial" w:cs="Arial"/>
          <w:bCs/>
        </w:rPr>
        <w:t>§ 4140 – 18</w:t>
      </w:r>
      <w:r w:rsidRPr="008D1630">
        <w:rPr>
          <w:rFonts w:ascii="Arial" w:hAnsi="Arial" w:cs="Arial"/>
          <w:bCs/>
        </w:rPr>
        <w:t>.672,00 zł, § 4210 – 265.354,17 zł, § 4260 – 215.401,80 zł, §</w:t>
      </w:r>
      <w:r>
        <w:rPr>
          <w:rFonts w:ascii="Arial" w:hAnsi="Arial" w:cs="Arial"/>
          <w:bCs/>
        </w:rPr>
        <w:t> </w:t>
      </w:r>
      <w:r w:rsidRPr="008D1630">
        <w:rPr>
          <w:rFonts w:ascii="Arial" w:hAnsi="Arial" w:cs="Arial"/>
          <w:bCs/>
        </w:rPr>
        <w:t xml:space="preserve">4270 – 246.890,00 zł, § 4280 – 19.443,00 zł, § 4300 – 44.953,20 zł, § 4360 – 2.587,30 zł, § 4400 – 81.497,74 zł, § 4410 – </w:t>
      </w:r>
      <w:r>
        <w:rPr>
          <w:rFonts w:ascii="Arial" w:hAnsi="Arial" w:cs="Arial"/>
          <w:bCs/>
        </w:rPr>
        <w:t>31.143,30</w:t>
      </w:r>
      <w:r w:rsidRPr="008D1630">
        <w:rPr>
          <w:rFonts w:ascii="Arial" w:hAnsi="Arial" w:cs="Arial"/>
          <w:bCs/>
        </w:rPr>
        <w:t xml:space="preserve"> zł, § 4440 – 684.333,</w:t>
      </w:r>
      <w:r w:rsidRPr="00961BEA">
        <w:rPr>
          <w:rFonts w:ascii="Arial" w:hAnsi="Arial" w:cs="Arial"/>
          <w:bCs/>
        </w:rPr>
        <w:t>50</w:t>
      </w:r>
      <w:r w:rsidR="003F4604">
        <w:rPr>
          <w:rFonts w:ascii="Arial" w:hAnsi="Arial" w:cs="Arial"/>
          <w:bCs/>
        </w:rPr>
        <w:t> </w:t>
      </w:r>
      <w:r w:rsidRPr="00961BEA">
        <w:rPr>
          <w:rFonts w:ascii="Arial" w:hAnsi="Arial" w:cs="Arial"/>
          <w:bCs/>
        </w:rPr>
        <w:t>zł, § 4530 – 78,79 zł, § 4580 – 1.154,79 zł, § 4700 – 130.490,01 zł</w:t>
      </w:r>
      <w:r w:rsidRPr="00961BEA">
        <w:rPr>
          <w:rFonts w:ascii="Arial" w:hAnsi="Arial" w:cs="Arial"/>
          <w:lang w:eastAsia="pl-PL"/>
        </w:rPr>
        <w:t xml:space="preserve">), </w:t>
      </w:r>
      <w:r w:rsidRPr="00961BEA">
        <w:rPr>
          <w:rFonts w:ascii="Arial" w:hAnsi="Arial" w:cs="Arial"/>
        </w:rPr>
        <w:t>w tym:</w:t>
      </w:r>
    </w:p>
    <w:p w14:paraId="2649DC65" w14:textId="77777777" w:rsidR="00490192" w:rsidRPr="00961BEA" w:rsidRDefault="00490192" w:rsidP="00490192">
      <w:pPr>
        <w:pStyle w:val="Akapitzlist"/>
        <w:numPr>
          <w:ilvl w:val="0"/>
          <w:numId w:val="381"/>
        </w:numPr>
        <w:spacing w:line="360" w:lineRule="auto"/>
        <w:ind w:left="1276"/>
        <w:jc w:val="both"/>
        <w:rPr>
          <w:rFonts w:ascii="Arial" w:hAnsi="Arial" w:cs="Arial"/>
          <w:lang w:eastAsia="pl-PL"/>
        </w:rPr>
      </w:pPr>
      <w:r w:rsidRPr="00961BEA">
        <w:rPr>
          <w:rFonts w:ascii="Arial" w:hAnsi="Arial" w:cs="Arial"/>
        </w:rPr>
        <w:t xml:space="preserve">wydatki remontowe w kwocie </w:t>
      </w:r>
      <w:r w:rsidRPr="00961BEA">
        <w:rPr>
          <w:rFonts w:ascii="Arial" w:hAnsi="Arial" w:cs="Arial"/>
          <w:bCs/>
        </w:rPr>
        <w:t xml:space="preserve">246.890,00 </w:t>
      </w:r>
      <w:r w:rsidRPr="00961BEA">
        <w:rPr>
          <w:rFonts w:ascii="Arial" w:hAnsi="Arial" w:cs="Arial"/>
        </w:rPr>
        <w:t>zł (</w:t>
      </w:r>
      <w:r w:rsidRPr="00961BEA">
        <w:rPr>
          <w:rFonts w:ascii="Arial" w:hAnsi="Arial" w:cs="Arial"/>
          <w:bCs/>
        </w:rPr>
        <w:t>§ 4270)</w:t>
      </w:r>
      <w:r w:rsidRPr="00961BEA">
        <w:rPr>
          <w:rFonts w:ascii="Arial" w:hAnsi="Arial" w:cs="Arial"/>
        </w:rPr>
        <w:t xml:space="preserve">: </w:t>
      </w:r>
    </w:p>
    <w:p w14:paraId="7A98DDE3" w14:textId="77777777" w:rsidR="00490192" w:rsidRPr="00961BEA" w:rsidRDefault="00490192" w:rsidP="00490192">
      <w:pPr>
        <w:pStyle w:val="Akapitzlist"/>
        <w:numPr>
          <w:ilvl w:val="0"/>
          <w:numId w:val="355"/>
        </w:numPr>
        <w:spacing w:line="360" w:lineRule="auto"/>
        <w:ind w:left="1701"/>
        <w:jc w:val="both"/>
        <w:rPr>
          <w:rFonts w:ascii="Arial" w:hAnsi="Arial" w:cs="Arial"/>
        </w:rPr>
      </w:pPr>
      <w:r w:rsidRPr="00961BEA">
        <w:rPr>
          <w:rFonts w:ascii="Arial" w:hAnsi="Arial" w:cs="Arial"/>
        </w:rPr>
        <w:t xml:space="preserve">remont dachu budynku administracyjnego PCEN w Przemyślu – 207.848,79 zł, </w:t>
      </w:r>
    </w:p>
    <w:p w14:paraId="55854D71" w14:textId="77777777" w:rsidR="00490192" w:rsidRPr="00961BEA" w:rsidRDefault="00490192" w:rsidP="00490192">
      <w:pPr>
        <w:pStyle w:val="Akapitzlist"/>
        <w:numPr>
          <w:ilvl w:val="0"/>
          <w:numId w:val="355"/>
        </w:numPr>
        <w:spacing w:line="360" w:lineRule="auto"/>
        <w:ind w:left="1701"/>
        <w:jc w:val="both"/>
        <w:rPr>
          <w:rFonts w:ascii="Arial" w:hAnsi="Arial" w:cs="Arial"/>
        </w:rPr>
      </w:pPr>
      <w:r w:rsidRPr="00961BEA">
        <w:rPr>
          <w:rFonts w:ascii="Arial" w:hAnsi="Arial" w:cs="Arial"/>
        </w:rPr>
        <w:t>remont balkonów nad tarasem w budynku siedziby PZPW w</w:t>
      </w:r>
      <w:r>
        <w:rPr>
          <w:rFonts w:ascii="Arial" w:hAnsi="Arial" w:cs="Arial"/>
        </w:rPr>
        <w:t> </w:t>
      </w:r>
      <w:r w:rsidRPr="00961BEA">
        <w:rPr>
          <w:rFonts w:ascii="Arial" w:hAnsi="Arial" w:cs="Arial"/>
        </w:rPr>
        <w:t xml:space="preserve">Rzeszowie przy ul. Niedzielskiego – 39.041,21 zł, </w:t>
      </w:r>
    </w:p>
    <w:p w14:paraId="75F8CB2E" w14:textId="77777777" w:rsidR="00490192" w:rsidRPr="008D1630" w:rsidRDefault="00490192" w:rsidP="00490192">
      <w:pPr>
        <w:pStyle w:val="Akapitzlist"/>
        <w:numPr>
          <w:ilvl w:val="0"/>
          <w:numId w:val="381"/>
        </w:numPr>
        <w:spacing w:line="360" w:lineRule="auto"/>
        <w:ind w:left="1276"/>
        <w:jc w:val="both"/>
        <w:rPr>
          <w:rFonts w:ascii="Arial" w:hAnsi="Arial" w:cs="Arial"/>
          <w:color w:val="FF0000"/>
        </w:rPr>
      </w:pPr>
      <w:r w:rsidRPr="008D1630">
        <w:rPr>
          <w:rFonts w:ascii="Arial" w:hAnsi="Arial" w:cs="Arial"/>
        </w:rPr>
        <w:lastRenderedPageBreak/>
        <w:t xml:space="preserve">ustawowe odsetki za opóźnienie w wypłacie zasądzonego odszkodowania </w:t>
      </w:r>
      <w:r w:rsidRPr="008D1630">
        <w:rPr>
          <w:rFonts w:ascii="Arial" w:hAnsi="Arial" w:cs="Arial"/>
          <w:lang w:eastAsia="pl-PL"/>
        </w:rPr>
        <w:t>dla</w:t>
      </w:r>
      <w:r w:rsidRPr="008A34A7">
        <w:rPr>
          <w:rFonts w:ascii="Arial" w:hAnsi="Arial" w:cs="Arial"/>
          <w:lang w:eastAsia="pl-PL"/>
        </w:rPr>
        <w:t xml:space="preserve"> pracownika jednostki tytułem zadośćuczynienia za doznaną krzywdę w związku z wypadkiem przy pracy</w:t>
      </w:r>
      <w:r>
        <w:rPr>
          <w:rFonts w:ascii="Arial" w:hAnsi="Arial" w:cs="Arial"/>
          <w:lang w:eastAsia="pl-PL"/>
        </w:rPr>
        <w:t xml:space="preserve"> w kwocie</w:t>
      </w:r>
      <w:r w:rsidRPr="008D1630">
        <w:rPr>
          <w:rFonts w:ascii="Arial" w:hAnsi="Arial" w:cs="Arial"/>
          <w:bCs/>
        </w:rPr>
        <w:t xml:space="preserve"> </w:t>
      </w:r>
      <w:r>
        <w:rPr>
          <w:rFonts w:ascii="Arial" w:hAnsi="Arial" w:cs="Arial"/>
          <w:bCs/>
        </w:rPr>
        <w:t>1.154,79 </w:t>
      </w:r>
      <w:r w:rsidRPr="008D1630">
        <w:rPr>
          <w:rFonts w:ascii="Arial" w:hAnsi="Arial" w:cs="Arial"/>
          <w:bCs/>
        </w:rPr>
        <w:t>zł</w:t>
      </w:r>
      <w:r>
        <w:rPr>
          <w:rFonts w:ascii="Arial" w:hAnsi="Arial" w:cs="Arial"/>
          <w:bCs/>
        </w:rPr>
        <w:t xml:space="preserve"> (</w:t>
      </w:r>
      <w:r w:rsidRPr="008D1630">
        <w:rPr>
          <w:rFonts w:ascii="Arial" w:hAnsi="Arial" w:cs="Arial"/>
          <w:bCs/>
        </w:rPr>
        <w:t>§ 45</w:t>
      </w:r>
      <w:r>
        <w:rPr>
          <w:rFonts w:ascii="Arial" w:hAnsi="Arial" w:cs="Arial"/>
          <w:bCs/>
        </w:rPr>
        <w:t>8</w:t>
      </w:r>
      <w:r w:rsidRPr="008D1630">
        <w:rPr>
          <w:rFonts w:ascii="Arial" w:hAnsi="Arial" w:cs="Arial"/>
          <w:bCs/>
        </w:rPr>
        <w:t>0</w:t>
      </w:r>
      <w:r>
        <w:rPr>
          <w:rFonts w:ascii="Arial" w:hAnsi="Arial" w:cs="Arial"/>
          <w:bCs/>
        </w:rPr>
        <w:t>),</w:t>
      </w:r>
    </w:p>
    <w:p w14:paraId="64978976" w14:textId="77777777" w:rsidR="00490192" w:rsidRPr="008A34A7" w:rsidRDefault="00490192" w:rsidP="00490192">
      <w:pPr>
        <w:numPr>
          <w:ilvl w:val="0"/>
          <w:numId w:val="338"/>
        </w:numPr>
        <w:spacing w:after="0" w:line="360" w:lineRule="auto"/>
        <w:ind w:left="851" w:hanging="357"/>
        <w:jc w:val="both"/>
        <w:rPr>
          <w:rFonts w:ascii="Arial" w:eastAsia="Times New Roman" w:hAnsi="Arial" w:cs="Arial"/>
          <w:sz w:val="24"/>
          <w:szCs w:val="24"/>
        </w:rPr>
      </w:pPr>
      <w:r w:rsidRPr="008A34A7">
        <w:rPr>
          <w:rFonts w:ascii="Arial" w:eastAsia="Times New Roman" w:hAnsi="Arial" w:cs="Arial"/>
          <w:sz w:val="24"/>
          <w:szCs w:val="24"/>
          <w:lang w:eastAsia="pl-PL"/>
        </w:rPr>
        <w:t xml:space="preserve">świadczenia na rzecz osób fizycznych </w:t>
      </w:r>
      <w:r w:rsidRPr="00D6062B">
        <w:rPr>
          <w:rFonts w:ascii="Arial" w:eastAsia="Times New Roman" w:hAnsi="Arial" w:cs="Arial"/>
          <w:sz w:val="24"/>
          <w:szCs w:val="24"/>
          <w:lang w:eastAsia="pl-PL"/>
        </w:rPr>
        <w:t xml:space="preserve">w kwocie 44.399,39 zł </w:t>
      </w:r>
      <w:r w:rsidRPr="00D6062B">
        <w:rPr>
          <w:rFonts w:ascii="Arial" w:hAnsi="Arial" w:cs="Arial"/>
          <w:sz w:val="24"/>
          <w:szCs w:val="24"/>
          <w:lang w:eastAsia="pl-PL"/>
        </w:rPr>
        <w:t>(§ 3020)</w:t>
      </w:r>
      <w:r w:rsidRPr="00D6062B">
        <w:rPr>
          <w:rFonts w:ascii="Arial" w:eastAsia="Times New Roman" w:hAnsi="Arial" w:cs="Arial"/>
          <w:sz w:val="24"/>
          <w:szCs w:val="24"/>
          <w:lang w:eastAsia="pl-PL"/>
        </w:rPr>
        <w:t>, w</w:t>
      </w:r>
      <w:r>
        <w:rPr>
          <w:rFonts w:ascii="Arial" w:eastAsia="Times New Roman" w:hAnsi="Arial" w:cs="Arial"/>
          <w:sz w:val="24"/>
          <w:szCs w:val="24"/>
          <w:lang w:eastAsia="pl-PL"/>
        </w:rPr>
        <w:t> </w:t>
      </w:r>
      <w:r w:rsidRPr="008A34A7">
        <w:rPr>
          <w:rFonts w:ascii="Arial" w:eastAsia="Times New Roman" w:hAnsi="Arial" w:cs="Arial"/>
          <w:sz w:val="24"/>
          <w:szCs w:val="24"/>
          <w:lang w:eastAsia="pl-PL"/>
        </w:rPr>
        <w:t>tym:</w:t>
      </w:r>
    </w:p>
    <w:p w14:paraId="2481677C" w14:textId="77777777" w:rsidR="00490192" w:rsidRPr="00CB05B1" w:rsidRDefault="00490192" w:rsidP="00490192">
      <w:pPr>
        <w:pStyle w:val="Akapitzlist"/>
        <w:numPr>
          <w:ilvl w:val="0"/>
          <w:numId w:val="354"/>
        </w:numPr>
        <w:spacing w:line="360" w:lineRule="auto"/>
        <w:ind w:left="1276"/>
        <w:jc w:val="both"/>
        <w:rPr>
          <w:rFonts w:ascii="Arial" w:hAnsi="Arial" w:cs="Arial"/>
        </w:rPr>
      </w:pPr>
      <w:r w:rsidRPr="008A34A7">
        <w:rPr>
          <w:rFonts w:ascii="Arial" w:hAnsi="Arial" w:cs="Arial"/>
          <w:lang w:eastAsia="pl-PL"/>
        </w:rPr>
        <w:t xml:space="preserve">wynikające z przepisów BHP, tj. zakup odzieży ochronnej, wypłata </w:t>
      </w:r>
      <w:r w:rsidRPr="008A34A7">
        <w:rPr>
          <w:rFonts w:ascii="Arial" w:hAnsi="Arial" w:cs="Arial"/>
        </w:rPr>
        <w:t>ekwiwalentu za pranie odzieży roboczej,</w:t>
      </w:r>
      <w:r w:rsidRPr="008A34A7">
        <w:rPr>
          <w:rFonts w:ascii="Arial" w:hAnsi="Arial" w:cs="Arial"/>
          <w:lang w:eastAsia="pl-PL"/>
        </w:rPr>
        <w:t xml:space="preserve"> </w:t>
      </w:r>
      <w:r w:rsidRPr="008A34A7">
        <w:rPr>
          <w:rFonts w:ascii="Arial" w:hAnsi="Arial" w:cs="Arial"/>
        </w:rPr>
        <w:t xml:space="preserve">dopłata do zakupu okularów, zakup środków higieny osobistej, wody </w:t>
      </w:r>
      <w:r w:rsidRPr="00CB05B1">
        <w:rPr>
          <w:rFonts w:ascii="Arial" w:hAnsi="Arial" w:cs="Arial"/>
        </w:rPr>
        <w:t xml:space="preserve">pitnej, ryczałt za pracę zdalną </w:t>
      </w:r>
      <w:r w:rsidRPr="00CB05B1">
        <w:rPr>
          <w:rFonts w:ascii="Arial" w:hAnsi="Arial" w:cs="Arial"/>
          <w:lang w:eastAsia="pl-PL"/>
        </w:rPr>
        <w:t>– 40.399,39 zł,</w:t>
      </w:r>
    </w:p>
    <w:p w14:paraId="136BBDF1" w14:textId="77777777" w:rsidR="00490192" w:rsidRPr="00D13720" w:rsidRDefault="00490192" w:rsidP="00490192">
      <w:pPr>
        <w:pStyle w:val="Akapitzlist"/>
        <w:numPr>
          <w:ilvl w:val="0"/>
          <w:numId w:val="354"/>
        </w:numPr>
        <w:spacing w:line="360" w:lineRule="auto"/>
        <w:ind w:left="1276"/>
        <w:jc w:val="both"/>
        <w:rPr>
          <w:rFonts w:ascii="Arial" w:hAnsi="Arial" w:cs="Arial"/>
        </w:rPr>
      </w:pPr>
      <w:r w:rsidRPr="008A34A7">
        <w:rPr>
          <w:rFonts w:ascii="Arial" w:hAnsi="Arial" w:cs="Arial"/>
          <w:lang w:eastAsia="pl-PL"/>
        </w:rPr>
        <w:t xml:space="preserve">zasądzone wyrokiem Sądu Rejonowego w Tarnobrzegu odszkodowanie dla pracownika jednostki tytułem zadośćuczynienia za </w:t>
      </w:r>
      <w:r w:rsidRPr="00D13720">
        <w:rPr>
          <w:rFonts w:ascii="Arial" w:hAnsi="Arial" w:cs="Arial"/>
          <w:lang w:eastAsia="pl-PL"/>
        </w:rPr>
        <w:t>doznaną krzywdę w związku z wypadkiem przy pracy</w:t>
      </w:r>
      <w:r w:rsidRPr="00D13720">
        <w:rPr>
          <w:rFonts w:ascii="Arial" w:hAnsi="Arial" w:cs="Arial"/>
        </w:rPr>
        <w:t xml:space="preserve"> – 4.000,00 zł</w:t>
      </w:r>
      <w:r w:rsidRPr="00D13720">
        <w:rPr>
          <w:rFonts w:ascii="Arial" w:hAnsi="Arial" w:cs="Arial"/>
          <w:lang w:eastAsia="pl-PL"/>
        </w:rPr>
        <w:t>.</w:t>
      </w:r>
    </w:p>
    <w:p w14:paraId="27627B61" w14:textId="77777777" w:rsidR="00490192" w:rsidRPr="00D13720" w:rsidRDefault="00490192" w:rsidP="00490192">
      <w:pPr>
        <w:spacing w:after="0" w:line="360" w:lineRule="auto"/>
        <w:ind w:left="567"/>
        <w:jc w:val="both"/>
        <w:rPr>
          <w:rFonts w:ascii="Arial" w:eastAsia="Times New Roman" w:hAnsi="Arial" w:cs="Arial"/>
          <w:sz w:val="24"/>
          <w:szCs w:val="24"/>
          <w:lang w:eastAsia="pl-PL"/>
        </w:rPr>
      </w:pPr>
      <w:r w:rsidRPr="00D13720">
        <w:rPr>
          <w:rFonts w:ascii="Arial" w:eastAsia="Times New Roman" w:hAnsi="Arial" w:cs="Arial"/>
          <w:sz w:val="24"/>
          <w:szCs w:val="24"/>
        </w:rPr>
        <w:t>Wydatki w kwocie 1.597.980,11 zł finansowane były z dotacji celowej z budżetu państwa na finansowanie doradców metodycznych.</w:t>
      </w:r>
    </w:p>
    <w:p w14:paraId="0823EDE4" w14:textId="77777777" w:rsidR="00490192" w:rsidRPr="00152D2C" w:rsidRDefault="00490192" w:rsidP="00490192">
      <w:pPr>
        <w:numPr>
          <w:ilvl w:val="0"/>
          <w:numId w:val="337"/>
        </w:numPr>
        <w:tabs>
          <w:tab w:val="left" w:pos="0"/>
        </w:tabs>
        <w:spacing w:after="0" w:line="360" w:lineRule="auto"/>
        <w:ind w:left="567" w:hanging="283"/>
        <w:jc w:val="both"/>
        <w:rPr>
          <w:rFonts w:ascii="Arial" w:eastAsia="Times New Roman" w:hAnsi="Arial" w:cs="Arial"/>
          <w:sz w:val="24"/>
          <w:szCs w:val="24"/>
          <w:lang w:eastAsia="pl-PL"/>
        </w:rPr>
      </w:pPr>
      <w:r w:rsidRPr="00152D2C">
        <w:rPr>
          <w:rFonts w:ascii="Arial" w:eastAsia="Times New Roman" w:hAnsi="Arial" w:cs="Arial"/>
          <w:sz w:val="24"/>
          <w:szCs w:val="24"/>
          <w:lang w:val="x-none" w:eastAsia="x-none"/>
        </w:rPr>
        <w:t>wydatki dotyczące kształcenia i doskonalenia nauczycieli w jednostkach</w:t>
      </w:r>
      <w:r w:rsidRPr="00152D2C">
        <w:rPr>
          <w:rFonts w:ascii="Arial" w:eastAsia="Times New Roman" w:hAnsi="Arial" w:cs="Arial"/>
          <w:sz w:val="24"/>
          <w:szCs w:val="24"/>
          <w:lang w:eastAsia="x-none"/>
        </w:rPr>
        <w:t xml:space="preserve"> </w:t>
      </w:r>
      <w:r w:rsidRPr="00152D2C">
        <w:rPr>
          <w:rFonts w:ascii="Arial" w:eastAsia="Times New Roman" w:hAnsi="Arial" w:cs="Arial"/>
          <w:sz w:val="24"/>
          <w:szCs w:val="24"/>
          <w:lang w:val="x-none" w:eastAsia="x-none"/>
        </w:rPr>
        <w:t>oświatowych</w:t>
      </w:r>
      <w:r w:rsidRPr="00152D2C">
        <w:rPr>
          <w:rFonts w:ascii="Arial" w:eastAsia="Times New Roman" w:hAnsi="Arial" w:cs="Arial"/>
          <w:sz w:val="24"/>
          <w:szCs w:val="24"/>
          <w:lang w:eastAsia="x-none"/>
        </w:rPr>
        <w:t xml:space="preserve"> w kwocie </w:t>
      </w:r>
      <w:r w:rsidRPr="00152D2C">
        <w:rPr>
          <w:rFonts w:ascii="Arial" w:eastAsia="Times New Roman" w:hAnsi="Arial" w:cs="Arial"/>
          <w:sz w:val="24"/>
          <w:szCs w:val="24"/>
        </w:rPr>
        <w:t>79.083,29</w:t>
      </w:r>
      <w:r w:rsidRPr="00152D2C">
        <w:rPr>
          <w:rFonts w:ascii="Arial" w:eastAsia="Times New Roman" w:hAnsi="Arial" w:cs="Arial"/>
          <w:sz w:val="24"/>
          <w:szCs w:val="24"/>
          <w:lang w:eastAsia="x-none"/>
        </w:rPr>
        <w:t xml:space="preserve"> </w:t>
      </w:r>
      <w:r w:rsidRPr="00152D2C">
        <w:rPr>
          <w:rFonts w:ascii="Arial" w:eastAsia="Times New Roman" w:hAnsi="Arial" w:cs="Arial"/>
          <w:bCs/>
          <w:sz w:val="24"/>
          <w:szCs w:val="24"/>
          <w:lang w:val="x-none" w:eastAsia="x-none"/>
        </w:rPr>
        <w:t>zł</w:t>
      </w:r>
      <w:r w:rsidRPr="00152D2C">
        <w:rPr>
          <w:rFonts w:ascii="Arial" w:eastAsia="Times New Roman" w:hAnsi="Arial" w:cs="Arial"/>
          <w:bCs/>
          <w:sz w:val="24"/>
          <w:szCs w:val="24"/>
          <w:lang w:eastAsia="x-none"/>
        </w:rPr>
        <w:t xml:space="preserve"> (</w:t>
      </w:r>
      <w:r w:rsidRPr="00152D2C">
        <w:rPr>
          <w:rFonts w:ascii="Arial" w:eastAsia="Times New Roman" w:hAnsi="Arial" w:cs="Arial"/>
          <w:sz w:val="24"/>
          <w:szCs w:val="24"/>
          <w:lang w:eastAsia="pl-PL"/>
        </w:rPr>
        <w:t>§ 3020 – 2.000,00 zł, § 4300 – 19.400,00</w:t>
      </w:r>
      <w:r>
        <w:rPr>
          <w:rFonts w:ascii="Arial" w:eastAsia="Times New Roman" w:hAnsi="Arial" w:cs="Arial"/>
          <w:sz w:val="24"/>
          <w:szCs w:val="24"/>
          <w:lang w:eastAsia="pl-PL"/>
        </w:rPr>
        <w:t> </w:t>
      </w:r>
      <w:r w:rsidRPr="00152D2C">
        <w:rPr>
          <w:rFonts w:ascii="Arial" w:eastAsia="Times New Roman" w:hAnsi="Arial" w:cs="Arial"/>
          <w:sz w:val="24"/>
          <w:szCs w:val="24"/>
          <w:lang w:eastAsia="pl-PL"/>
        </w:rPr>
        <w:t>zł, § 4410 – 3.141,99 zł, § 4700 – 54.541,30 zł) (jednostki oświatowe – Dep. EN),</w:t>
      </w:r>
    </w:p>
    <w:p w14:paraId="6569F966" w14:textId="628989C6" w:rsidR="00490192" w:rsidRPr="008956C5" w:rsidRDefault="00490192" w:rsidP="00490192">
      <w:pPr>
        <w:pStyle w:val="Akapitzlist"/>
        <w:numPr>
          <w:ilvl w:val="0"/>
          <w:numId w:val="337"/>
        </w:numPr>
        <w:spacing w:line="360" w:lineRule="auto"/>
        <w:ind w:left="567" w:hanging="283"/>
        <w:jc w:val="both"/>
        <w:rPr>
          <w:rFonts w:ascii="Arial" w:hAnsi="Arial" w:cs="Arial"/>
          <w:color w:val="FF0000"/>
        </w:rPr>
      </w:pPr>
      <w:r w:rsidRPr="00567F6A">
        <w:rPr>
          <w:rFonts w:ascii="Arial" w:hAnsi="Arial" w:cs="Arial"/>
          <w:bCs/>
          <w:lang w:eastAsia="x-none"/>
        </w:rPr>
        <w:t xml:space="preserve">realizację </w:t>
      </w:r>
      <w:r w:rsidRPr="00567F6A">
        <w:rPr>
          <w:rFonts w:ascii="Arial" w:hAnsi="Arial" w:cs="Arial"/>
          <w:iCs/>
        </w:rPr>
        <w:t>interdyscyplinarnego programu edukacji regionalnej "</w:t>
      </w:r>
      <w:proofErr w:type="spellStart"/>
      <w:r w:rsidRPr="00567F6A">
        <w:rPr>
          <w:rFonts w:ascii="Arial" w:hAnsi="Arial" w:cs="Arial"/>
          <w:iCs/>
        </w:rPr>
        <w:t>Lasowiacy</w:t>
      </w:r>
      <w:proofErr w:type="spellEnd"/>
      <w:r w:rsidRPr="00567F6A">
        <w:rPr>
          <w:rFonts w:ascii="Arial" w:hAnsi="Arial" w:cs="Arial"/>
          <w:iCs/>
        </w:rPr>
        <w:t xml:space="preserve"> inspirują" w kwocie 185.035,37 zł</w:t>
      </w:r>
      <w:r w:rsidRPr="00567F6A">
        <w:rPr>
          <w:rFonts w:ascii="Arial" w:hAnsi="Arial" w:cs="Arial"/>
          <w:lang w:eastAsia="pl-PL"/>
        </w:rPr>
        <w:t xml:space="preserve"> </w:t>
      </w:r>
      <w:r w:rsidRPr="00567F6A">
        <w:rPr>
          <w:rFonts w:ascii="Arial" w:hAnsi="Arial" w:cs="Arial"/>
          <w:lang w:eastAsia="x-none"/>
        </w:rPr>
        <w:t>(</w:t>
      </w:r>
      <w:r w:rsidRPr="00567F6A">
        <w:rPr>
          <w:rFonts w:ascii="Arial" w:hAnsi="Arial" w:cs="Arial"/>
          <w:lang w:eastAsia="pl-PL"/>
        </w:rPr>
        <w:t>§ 4170 – 14.600,00 zł, § 4210 – 40.659,39 zł, § 4220 – 14.895,98 zł, § 4300 – 114.880,00 zł)</w:t>
      </w:r>
      <w:r w:rsidRPr="00567F6A">
        <w:rPr>
          <w:rFonts w:ascii="Arial" w:hAnsi="Arial" w:cs="Arial"/>
          <w:iCs/>
        </w:rPr>
        <w:t xml:space="preserve">, </w:t>
      </w:r>
      <w:r w:rsidRPr="00567F6A">
        <w:rPr>
          <w:rFonts w:ascii="Arial" w:hAnsi="Arial" w:cs="Arial"/>
        </w:rPr>
        <w:t>w tym: zakup środków żywności</w:t>
      </w:r>
      <w:r w:rsidRPr="00567F6A">
        <w:rPr>
          <w:rFonts w:ascii="Arial" w:hAnsi="Arial" w:cs="Arial"/>
          <w:lang w:eastAsia="pl-PL"/>
        </w:rPr>
        <w:t xml:space="preserve"> </w:t>
      </w:r>
      <w:r w:rsidRPr="00567F6A">
        <w:rPr>
          <w:rFonts w:ascii="Arial" w:hAnsi="Arial" w:cs="Arial"/>
        </w:rPr>
        <w:t xml:space="preserve">w kwocie </w:t>
      </w:r>
      <w:r w:rsidRPr="00567F6A">
        <w:rPr>
          <w:rFonts w:ascii="Arial" w:hAnsi="Arial" w:cs="Arial"/>
          <w:lang w:eastAsia="pl-PL"/>
        </w:rPr>
        <w:t xml:space="preserve">14.895,98 </w:t>
      </w:r>
      <w:r w:rsidRPr="00567F6A">
        <w:rPr>
          <w:rFonts w:ascii="Arial" w:hAnsi="Arial" w:cs="Arial"/>
        </w:rPr>
        <w:t>zł (</w:t>
      </w:r>
      <w:r w:rsidRPr="00567F6A">
        <w:rPr>
          <w:rFonts w:ascii="Arial" w:hAnsi="Arial" w:cs="Arial"/>
          <w:lang w:eastAsia="pl-PL"/>
        </w:rPr>
        <w:t>§ 4220)</w:t>
      </w:r>
      <w:r w:rsidRPr="00567F6A">
        <w:rPr>
          <w:rFonts w:ascii="Arial" w:hAnsi="Arial" w:cs="Arial"/>
        </w:rPr>
        <w:t xml:space="preserve"> oraz zakup usług cateringowo – gastronomicznych w kwocie 3.140,00 zł (</w:t>
      </w:r>
      <w:r w:rsidRPr="00567F6A">
        <w:rPr>
          <w:rFonts w:ascii="Arial" w:hAnsi="Arial" w:cs="Arial"/>
          <w:lang w:eastAsia="pl-PL"/>
        </w:rPr>
        <w:t>§ 4300)</w:t>
      </w:r>
      <w:r w:rsidRPr="00567F6A">
        <w:rPr>
          <w:rFonts w:ascii="Arial" w:hAnsi="Arial" w:cs="Arial"/>
        </w:rPr>
        <w:t xml:space="preserve">. </w:t>
      </w:r>
      <w:r>
        <w:rPr>
          <w:rFonts w:ascii="Arial" w:hAnsi="Arial" w:cs="Arial"/>
        </w:rPr>
        <w:t>Poniesione w</w:t>
      </w:r>
      <w:r w:rsidRPr="00567F6A">
        <w:rPr>
          <w:rFonts w:ascii="Arial" w:hAnsi="Arial" w:cs="Arial"/>
        </w:rPr>
        <w:t xml:space="preserve">ydatki obejmują organizację m.in.: </w:t>
      </w:r>
      <w:r w:rsidRPr="00567F6A">
        <w:rPr>
          <w:rFonts w:ascii="Arial" w:eastAsia="Calibri" w:hAnsi="Arial"/>
        </w:rPr>
        <w:t xml:space="preserve">konferencji i warsztatów, </w:t>
      </w:r>
      <w:r>
        <w:rPr>
          <w:rFonts w:ascii="Arial" w:eastAsia="Calibri" w:hAnsi="Arial"/>
        </w:rPr>
        <w:t xml:space="preserve">pikników, </w:t>
      </w:r>
      <w:r w:rsidRPr="00567F6A">
        <w:rPr>
          <w:rFonts w:ascii="Arial" w:hAnsi="Arial" w:cs="Arial"/>
          <w:szCs w:val="20"/>
        </w:rPr>
        <w:t xml:space="preserve">spotkań z mistrzami, </w:t>
      </w:r>
      <w:r>
        <w:rPr>
          <w:rFonts w:ascii="Arial" w:hAnsi="Arial" w:cs="Arial"/>
          <w:szCs w:val="20"/>
        </w:rPr>
        <w:t xml:space="preserve">tygodnia </w:t>
      </w:r>
      <w:r w:rsidRPr="00370E66">
        <w:rPr>
          <w:rFonts w:ascii="Arial" w:hAnsi="Arial" w:cs="Arial"/>
          <w:szCs w:val="20"/>
        </w:rPr>
        <w:t>historycznego, gier terenowych, imprez turystycznych (spływy galarami, zwiedzanie Muzeum Flisactwa Polskiego i skansenów), które były adresowane do dyrektorów szkół, nauczycieli, pedagogów i uczniów</w:t>
      </w:r>
      <w:r w:rsidRPr="00370E66">
        <w:rPr>
          <w:rFonts w:ascii="Arial" w:eastAsia="Calibri" w:hAnsi="Arial"/>
        </w:rPr>
        <w:t>, a także zakup artykułów promocyjnych</w:t>
      </w:r>
      <w:r>
        <w:rPr>
          <w:rFonts w:ascii="Arial" w:hAnsi="Arial" w:cs="Arial"/>
          <w:szCs w:val="20"/>
        </w:rPr>
        <w:t>,</w:t>
      </w:r>
      <w:r w:rsidRPr="00370E66">
        <w:rPr>
          <w:rFonts w:ascii="Arial" w:hAnsi="Arial" w:cs="Arial"/>
          <w:szCs w:val="20"/>
        </w:rPr>
        <w:t xml:space="preserve"> materiałów edukacyjnych, biurowych</w:t>
      </w:r>
      <w:r>
        <w:rPr>
          <w:rFonts w:ascii="Arial" w:hAnsi="Arial" w:cs="Arial"/>
          <w:szCs w:val="20"/>
        </w:rPr>
        <w:t>, </w:t>
      </w:r>
      <w:r w:rsidRPr="00370E66">
        <w:rPr>
          <w:rFonts w:ascii="Arial" w:hAnsi="Arial" w:cs="Arial"/>
          <w:szCs w:val="20"/>
        </w:rPr>
        <w:t>plastycznych oraz strojów i</w:t>
      </w:r>
      <w:r w:rsidR="007F517B">
        <w:rPr>
          <w:rFonts w:ascii="Arial" w:hAnsi="Arial" w:cs="Arial"/>
          <w:szCs w:val="20"/>
        </w:rPr>
        <w:t> </w:t>
      </w:r>
      <w:r w:rsidRPr="00370E66">
        <w:rPr>
          <w:rFonts w:ascii="Arial" w:hAnsi="Arial" w:cs="Arial"/>
          <w:szCs w:val="20"/>
        </w:rPr>
        <w:t xml:space="preserve">rękodzieł </w:t>
      </w:r>
      <w:proofErr w:type="spellStart"/>
      <w:r w:rsidRPr="00370E66">
        <w:rPr>
          <w:rFonts w:ascii="Arial" w:hAnsi="Arial" w:cs="Arial"/>
          <w:szCs w:val="20"/>
        </w:rPr>
        <w:t>lasowiackich</w:t>
      </w:r>
      <w:proofErr w:type="spellEnd"/>
      <w:r>
        <w:rPr>
          <w:rFonts w:ascii="Arial" w:hAnsi="Arial" w:cs="Arial"/>
          <w:szCs w:val="20"/>
        </w:rPr>
        <w:t xml:space="preserve"> </w:t>
      </w:r>
      <w:r w:rsidRPr="001A6EC1">
        <w:rPr>
          <w:rFonts w:ascii="Arial" w:hAnsi="Arial" w:cs="Arial"/>
          <w:lang w:eastAsia="pl-PL"/>
        </w:rPr>
        <w:t>(PZPW w Rzeszowie – Dep. EN)</w:t>
      </w:r>
      <w:r w:rsidRPr="00370E66">
        <w:rPr>
          <w:rFonts w:ascii="Arial" w:eastAsia="Calibri" w:hAnsi="Arial"/>
        </w:rPr>
        <w:t>.</w:t>
      </w:r>
    </w:p>
    <w:p w14:paraId="2D91B963" w14:textId="77777777" w:rsidR="00490192" w:rsidRPr="008956C5" w:rsidRDefault="00490192" w:rsidP="00490192">
      <w:pPr>
        <w:pStyle w:val="Akapitzlist"/>
        <w:numPr>
          <w:ilvl w:val="0"/>
          <w:numId w:val="337"/>
        </w:numPr>
        <w:spacing w:line="360" w:lineRule="auto"/>
        <w:ind w:left="567" w:hanging="283"/>
        <w:jc w:val="both"/>
        <w:rPr>
          <w:rFonts w:ascii="Arial" w:hAnsi="Arial" w:cs="Arial"/>
          <w:color w:val="FF0000"/>
        </w:rPr>
      </w:pPr>
      <w:r w:rsidRPr="008956C5">
        <w:rPr>
          <w:rFonts w:ascii="Arial" w:hAnsi="Arial" w:cs="Arial"/>
          <w:bCs/>
          <w:lang w:eastAsia="x-none"/>
        </w:rPr>
        <w:t xml:space="preserve">realizację zadania pn. „Program wsparcia dwujęzyczności w podkarpackich przedszkolach” w kwocie 12.651,02 </w:t>
      </w:r>
      <w:r w:rsidRPr="008956C5">
        <w:rPr>
          <w:rFonts w:ascii="Arial" w:hAnsi="Arial" w:cs="Arial"/>
        </w:rPr>
        <w:t xml:space="preserve">zł </w:t>
      </w:r>
      <w:r w:rsidRPr="008956C5">
        <w:rPr>
          <w:rFonts w:ascii="Arial" w:hAnsi="Arial" w:cs="Arial"/>
          <w:lang w:eastAsia="pl-PL"/>
        </w:rPr>
        <w:t xml:space="preserve">(PZPW w Rzeszowie – Dep. EN) </w:t>
      </w:r>
      <w:r w:rsidRPr="008956C5">
        <w:rPr>
          <w:rFonts w:ascii="Arial" w:hAnsi="Arial" w:cs="Arial"/>
          <w:bCs/>
          <w:lang w:eastAsia="x-none"/>
        </w:rPr>
        <w:t>(</w:t>
      </w:r>
      <w:r w:rsidRPr="008956C5">
        <w:rPr>
          <w:rFonts w:ascii="Arial" w:hAnsi="Arial" w:cs="Arial"/>
          <w:lang w:eastAsia="pl-PL"/>
        </w:rPr>
        <w:t>§</w:t>
      </w:r>
      <w:r>
        <w:rPr>
          <w:rFonts w:ascii="Arial" w:hAnsi="Arial" w:cs="Arial"/>
          <w:lang w:eastAsia="pl-PL"/>
        </w:rPr>
        <w:t> </w:t>
      </w:r>
      <w:r w:rsidRPr="008956C5">
        <w:rPr>
          <w:rFonts w:ascii="Arial" w:hAnsi="Arial" w:cs="Arial"/>
          <w:lang w:eastAsia="pl-PL"/>
        </w:rPr>
        <w:t>4210</w:t>
      </w:r>
      <w:r w:rsidRPr="008956C5">
        <w:rPr>
          <w:rFonts w:ascii="Arial" w:hAnsi="Arial" w:cs="Arial"/>
          <w:bCs/>
          <w:lang w:eastAsia="x-none"/>
        </w:rPr>
        <w:t xml:space="preserve"> – 1.000,00 zł, </w:t>
      </w:r>
      <w:r w:rsidRPr="008956C5">
        <w:rPr>
          <w:rFonts w:ascii="Arial" w:hAnsi="Arial" w:cs="Arial"/>
          <w:lang w:eastAsia="pl-PL"/>
        </w:rPr>
        <w:t xml:space="preserve">§ 4300 – 10.200,00 zł, § 4410 – 1.451,02 zł). </w:t>
      </w:r>
      <w:r w:rsidRPr="008956C5">
        <w:rPr>
          <w:rFonts w:ascii="Arial" w:hAnsi="Arial" w:cs="Arial"/>
          <w:bCs/>
          <w:lang w:eastAsia="x-none"/>
        </w:rPr>
        <w:t>Wydatki przeznaczono na organizację</w:t>
      </w:r>
      <w:r w:rsidRPr="008956C5">
        <w:rPr>
          <w:rFonts w:ascii="Arial" w:eastAsia="Calibri" w:hAnsi="Arial" w:cs="Arial"/>
          <w:lang w:eastAsia="x-none"/>
        </w:rPr>
        <w:t xml:space="preserve"> wizyt monitorujących w przedszkolach objętych wsparciem</w:t>
      </w:r>
      <w:r>
        <w:rPr>
          <w:rFonts w:ascii="Arial" w:eastAsia="Calibri" w:hAnsi="Arial" w:cs="Arial"/>
          <w:lang w:eastAsia="x-none"/>
        </w:rPr>
        <w:t>,</w:t>
      </w:r>
      <w:r w:rsidRPr="008956C5">
        <w:rPr>
          <w:rFonts w:ascii="Arial" w:eastAsia="Calibri" w:hAnsi="Arial" w:cs="Arial"/>
          <w:lang w:eastAsia="x-none"/>
        </w:rPr>
        <w:t xml:space="preserve"> a także zakup książek do nauki języka angielskiego dla nauczycieli na poziomie średniozaawansowanym oraz zakup licencji dostępowych do programu wychowania w dwujęzyczności z językiem angielskim do wszystkich </w:t>
      </w:r>
      <w:r w:rsidRPr="008956C5">
        <w:rPr>
          <w:rFonts w:ascii="Arial" w:eastAsia="Calibri" w:hAnsi="Arial" w:cs="Arial"/>
          <w:lang w:eastAsia="x-none"/>
        </w:rPr>
        <w:lastRenderedPageBreak/>
        <w:t xml:space="preserve">poziomów programu w edukacji przedszkolnej, do wykorzystania przez nauczycieli konsultantów PZPW podczas prowadzonych szkoleń. </w:t>
      </w:r>
    </w:p>
    <w:p w14:paraId="4A81E40E" w14:textId="77777777" w:rsidR="00490192" w:rsidRPr="00DA457B" w:rsidRDefault="00490192" w:rsidP="00490192">
      <w:pPr>
        <w:numPr>
          <w:ilvl w:val="0"/>
          <w:numId w:val="337"/>
        </w:numPr>
        <w:spacing w:after="0" w:line="360" w:lineRule="auto"/>
        <w:ind w:left="567" w:hanging="283"/>
        <w:jc w:val="both"/>
        <w:rPr>
          <w:rFonts w:ascii="Arial" w:eastAsia="Times New Roman" w:hAnsi="Arial" w:cs="Arial"/>
          <w:sz w:val="24"/>
          <w:szCs w:val="24"/>
          <w:lang w:eastAsia="pl-PL"/>
        </w:rPr>
      </w:pPr>
      <w:r w:rsidRPr="00DB3FB9">
        <w:rPr>
          <w:rFonts w:ascii="Arial" w:eastAsia="Times New Roman" w:hAnsi="Arial" w:cs="Arial"/>
          <w:sz w:val="24"/>
          <w:szCs w:val="24"/>
          <w:lang w:eastAsia="pl-PL"/>
        </w:rPr>
        <w:t xml:space="preserve">realizację przez Podkarpacki Zespół Placówek Wojewódzkich w Rzeszowie </w:t>
      </w:r>
      <w:r w:rsidRPr="00DA457B">
        <w:rPr>
          <w:rFonts w:ascii="Arial" w:eastAsia="Times New Roman" w:hAnsi="Arial" w:cs="Arial"/>
          <w:sz w:val="24"/>
          <w:szCs w:val="24"/>
          <w:lang w:eastAsia="pl-PL"/>
        </w:rPr>
        <w:t xml:space="preserve">projektów współfinansowanych ze środków Unii Europejskiej w kwocie 2.535.698,41 zł </w:t>
      </w:r>
      <w:r w:rsidRPr="00DA457B">
        <w:rPr>
          <w:rFonts w:ascii="Arial" w:hAnsi="Arial" w:cs="Arial"/>
          <w:sz w:val="24"/>
          <w:szCs w:val="24"/>
          <w:lang w:eastAsia="pl-PL"/>
        </w:rPr>
        <w:t>(PZPW w Rzeszowie – Dep. EN)</w:t>
      </w:r>
      <w:r w:rsidRPr="00DA457B">
        <w:rPr>
          <w:rFonts w:ascii="Arial" w:eastAsia="Times New Roman" w:hAnsi="Arial" w:cs="Arial"/>
          <w:sz w:val="24"/>
          <w:szCs w:val="24"/>
          <w:lang w:eastAsia="pl-PL"/>
        </w:rPr>
        <w:t>, w tym</w:t>
      </w:r>
      <w:r>
        <w:rPr>
          <w:rFonts w:ascii="Arial" w:eastAsia="Times New Roman" w:hAnsi="Arial" w:cs="Arial"/>
          <w:sz w:val="24"/>
          <w:szCs w:val="24"/>
          <w:lang w:eastAsia="pl-PL"/>
        </w:rPr>
        <w:t xml:space="preserve"> </w:t>
      </w:r>
      <w:r w:rsidRPr="00DA457B">
        <w:rPr>
          <w:rFonts w:ascii="Arial" w:eastAsia="Times New Roman" w:hAnsi="Arial" w:cs="Arial"/>
          <w:iCs/>
          <w:sz w:val="24"/>
          <w:szCs w:val="24"/>
        </w:rPr>
        <w:t>projektu</w:t>
      </w:r>
      <w:r w:rsidRPr="00DB3FB9">
        <w:rPr>
          <w:rFonts w:ascii="Arial" w:eastAsia="Times New Roman" w:hAnsi="Arial" w:cs="Arial"/>
          <w:iCs/>
          <w:sz w:val="24"/>
          <w:szCs w:val="24"/>
        </w:rPr>
        <w:t xml:space="preserve"> pn.</w:t>
      </w:r>
      <w:r w:rsidRPr="00DA457B">
        <w:rPr>
          <w:rFonts w:ascii="Arial" w:eastAsia="Times New Roman" w:hAnsi="Arial" w:cs="Arial"/>
          <w:sz w:val="24"/>
          <w:szCs w:val="24"/>
          <w:lang w:eastAsia="pl-PL"/>
        </w:rPr>
        <w:t>:</w:t>
      </w:r>
    </w:p>
    <w:p w14:paraId="7416C5CC" w14:textId="77777777" w:rsidR="00490192" w:rsidRPr="00206669" w:rsidRDefault="00490192" w:rsidP="00490192">
      <w:pPr>
        <w:numPr>
          <w:ilvl w:val="0"/>
          <w:numId w:val="346"/>
        </w:numPr>
        <w:spacing w:after="0" w:line="360" w:lineRule="auto"/>
        <w:ind w:left="851"/>
        <w:jc w:val="both"/>
        <w:rPr>
          <w:rFonts w:ascii="Arial" w:eastAsia="Calibri" w:hAnsi="Arial" w:cs="Arial"/>
          <w:color w:val="FF0000"/>
          <w:sz w:val="24"/>
          <w:szCs w:val="24"/>
        </w:rPr>
      </w:pPr>
      <w:r w:rsidRPr="00DB3FB9">
        <w:rPr>
          <w:rFonts w:ascii="Arial" w:eastAsia="Times New Roman" w:hAnsi="Arial" w:cs="Arial"/>
          <w:sz w:val="24"/>
          <w:szCs w:val="24"/>
        </w:rPr>
        <w:t>„</w:t>
      </w:r>
      <w:r w:rsidRPr="00DB3FB9">
        <w:rPr>
          <w:rFonts w:ascii="Arial" w:hAnsi="Arial" w:cs="Arial"/>
          <w:bCs/>
          <w:sz w:val="24"/>
          <w:szCs w:val="24"/>
        </w:rPr>
        <w:t>Edukacja na cyfrowo" w ramach Krajowego Planu Odbudowy i</w:t>
      </w:r>
      <w:r>
        <w:rPr>
          <w:rFonts w:ascii="Arial" w:hAnsi="Arial" w:cs="Arial"/>
          <w:bCs/>
          <w:sz w:val="24"/>
          <w:szCs w:val="24"/>
        </w:rPr>
        <w:t> </w:t>
      </w:r>
      <w:r w:rsidRPr="00DB3FB9">
        <w:rPr>
          <w:rFonts w:ascii="Arial" w:hAnsi="Arial" w:cs="Arial"/>
          <w:bCs/>
          <w:sz w:val="24"/>
          <w:szCs w:val="24"/>
        </w:rPr>
        <w:t>Zwiększania Odporności</w:t>
      </w:r>
      <w:r w:rsidRPr="00DB3FB9">
        <w:rPr>
          <w:rFonts w:ascii="Arial" w:eastAsia="Times New Roman" w:hAnsi="Arial" w:cs="Arial"/>
          <w:sz w:val="24"/>
          <w:szCs w:val="24"/>
        </w:rPr>
        <w:t xml:space="preserve"> </w:t>
      </w:r>
      <w:r w:rsidRPr="00DB3FB9">
        <w:rPr>
          <w:rFonts w:ascii="Arial" w:eastAsia="Times New Roman" w:hAnsi="Arial" w:cs="Arial"/>
          <w:iCs/>
          <w:sz w:val="24"/>
          <w:szCs w:val="24"/>
        </w:rPr>
        <w:t xml:space="preserve">w kwocie 115.729,33 zł, </w:t>
      </w:r>
      <w:r w:rsidRPr="00DB3FB9">
        <w:rPr>
          <w:rFonts w:ascii="Arial" w:eastAsia="Times New Roman" w:hAnsi="Arial" w:cs="Arial"/>
          <w:sz w:val="24"/>
          <w:szCs w:val="24"/>
        </w:rPr>
        <w:t>z tego na:</w:t>
      </w:r>
    </w:p>
    <w:p w14:paraId="28AF25B6" w14:textId="6832E577" w:rsidR="00490192" w:rsidRPr="00DB3FB9" w:rsidRDefault="00490192" w:rsidP="00490192">
      <w:pPr>
        <w:pStyle w:val="Akapitzlist"/>
        <w:numPr>
          <w:ilvl w:val="0"/>
          <w:numId w:val="386"/>
        </w:numPr>
        <w:spacing w:line="360" w:lineRule="auto"/>
        <w:ind w:left="1276"/>
        <w:jc w:val="both"/>
        <w:rPr>
          <w:rFonts w:ascii="Arial" w:eastAsia="Calibri" w:hAnsi="Arial" w:cs="Arial"/>
        </w:rPr>
      </w:pPr>
      <w:r w:rsidRPr="00DB3FB9">
        <w:rPr>
          <w:rFonts w:ascii="Arial" w:hAnsi="Arial" w:cs="Arial"/>
        </w:rPr>
        <w:t>wynagrodzenia i składki od nich naliczane – 104.041,85 zł (</w:t>
      </w:r>
      <w:r w:rsidRPr="00DB3FB9">
        <w:rPr>
          <w:rFonts w:ascii="Arial" w:hAnsi="Arial" w:cs="Arial"/>
          <w:bCs/>
          <w:lang w:val="x-none" w:eastAsia="x-none"/>
        </w:rPr>
        <w:t>§</w:t>
      </w:r>
      <w:r w:rsidRPr="00DB3FB9">
        <w:rPr>
          <w:rFonts w:ascii="Arial" w:hAnsi="Arial" w:cs="Arial"/>
          <w:bCs/>
          <w:lang w:eastAsia="x-none"/>
        </w:rPr>
        <w:t xml:space="preserve"> </w:t>
      </w:r>
      <w:r w:rsidRPr="00DB3FB9">
        <w:rPr>
          <w:rFonts w:ascii="Arial" w:hAnsi="Arial" w:cs="Arial"/>
          <w:bCs/>
          <w:lang w:val="x-none" w:eastAsia="x-none"/>
        </w:rPr>
        <w:t>4017</w:t>
      </w:r>
      <w:r w:rsidRPr="00DB3FB9">
        <w:rPr>
          <w:rFonts w:ascii="Arial" w:hAnsi="Arial" w:cs="Arial"/>
          <w:bCs/>
          <w:lang w:eastAsia="x-none"/>
        </w:rPr>
        <w:t xml:space="preserve"> – 49.420,46 </w:t>
      </w:r>
      <w:r w:rsidRPr="00DB3FB9">
        <w:rPr>
          <w:rFonts w:ascii="Arial" w:hAnsi="Arial" w:cs="Arial"/>
          <w:bCs/>
          <w:lang w:val="x-none" w:eastAsia="x-none"/>
        </w:rPr>
        <w:t>zł,</w:t>
      </w:r>
      <w:r w:rsidRPr="00DB3FB9">
        <w:rPr>
          <w:rFonts w:ascii="Arial" w:hAnsi="Arial" w:cs="Arial"/>
          <w:bCs/>
          <w:lang w:eastAsia="x-none"/>
        </w:rPr>
        <w:t xml:space="preserve"> </w:t>
      </w:r>
      <w:r w:rsidRPr="00DB3FB9">
        <w:rPr>
          <w:rFonts w:ascii="Arial" w:hAnsi="Arial" w:cs="Arial"/>
          <w:bCs/>
          <w:lang w:val="x-none" w:eastAsia="x-none"/>
        </w:rPr>
        <w:t>§</w:t>
      </w:r>
      <w:r w:rsidRPr="00DB3FB9">
        <w:rPr>
          <w:rFonts w:ascii="Arial" w:hAnsi="Arial" w:cs="Arial"/>
          <w:bCs/>
          <w:lang w:eastAsia="x-none"/>
        </w:rPr>
        <w:t xml:space="preserve"> </w:t>
      </w:r>
      <w:r w:rsidRPr="00DB3FB9">
        <w:rPr>
          <w:rFonts w:ascii="Arial" w:hAnsi="Arial" w:cs="Arial"/>
          <w:bCs/>
          <w:lang w:val="x-none" w:eastAsia="x-none"/>
        </w:rPr>
        <w:t xml:space="preserve">4117 – </w:t>
      </w:r>
      <w:r w:rsidRPr="00DB3FB9">
        <w:rPr>
          <w:rFonts w:ascii="Arial" w:hAnsi="Arial" w:cs="Arial"/>
          <w:bCs/>
          <w:lang w:eastAsia="x-none"/>
        </w:rPr>
        <w:t xml:space="preserve">14.841,75 </w:t>
      </w:r>
      <w:r w:rsidRPr="00DB3FB9">
        <w:rPr>
          <w:rFonts w:ascii="Arial" w:hAnsi="Arial" w:cs="Arial"/>
          <w:bCs/>
          <w:lang w:val="x-none" w:eastAsia="x-none"/>
        </w:rPr>
        <w:t>zł, §</w:t>
      </w:r>
      <w:r w:rsidRPr="00DB3FB9">
        <w:rPr>
          <w:rFonts w:ascii="Arial" w:hAnsi="Arial" w:cs="Arial"/>
          <w:bCs/>
          <w:lang w:eastAsia="x-none"/>
        </w:rPr>
        <w:t xml:space="preserve"> </w:t>
      </w:r>
      <w:r w:rsidRPr="00DB3FB9">
        <w:rPr>
          <w:rFonts w:ascii="Arial" w:hAnsi="Arial" w:cs="Arial"/>
          <w:bCs/>
          <w:lang w:val="x-none" w:eastAsia="x-none"/>
        </w:rPr>
        <w:t>4127 – 2.115,31</w:t>
      </w:r>
      <w:r w:rsidRPr="00DB3FB9">
        <w:rPr>
          <w:rFonts w:ascii="Arial" w:hAnsi="Arial" w:cs="Arial"/>
          <w:bCs/>
          <w:lang w:eastAsia="x-none"/>
        </w:rPr>
        <w:t xml:space="preserve"> </w:t>
      </w:r>
      <w:r w:rsidRPr="00DB3FB9">
        <w:rPr>
          <w:rFonts w:ascii="Arial" w:hAnsi="Arial" w:cs="Arial"/>
          <w:bCs/>
          <w:lang w:val="x-none" w:eastAsia="x-none"/>
        </w:rPr>
        <w:t>zł, §</w:t>
      </w:r>
      <w:r w:rsidRPr="00DB3FB9">
        <w:rPr>
          <w:rFonts w:ascii="Arial" w:hAnsi="Arial" w:cs="Arial"/>
          <w:bCs/>
          <w:lang w:eastAsia="x-none"/>
        </w:rPr>
        <w:t xml:space="preserve"> </w:t>
      </w:r>
      <w:r w:rsidRPr="00DB3FB9">
        <w:rPr>
          <w:rFonts w:ascii="Arial" w:hAnsi="Arial" w:cs="Arial"/>
          <w:bCs/>
          <w:lang w:val="x-none" w:eastAsia="x-none"/>
        </w:rPr>
        <w:t>4717 – 745,38</w:t>
      </w:r>
      <w:r w:rsidR="003F4604">
        <w:rPr>
          <w:rFonts w:ascii="Arial" w:hAnsi="Arial" w:cs="Arial"/>
          <w:bCs/>
          <w:lang w:eastAsia="x-none"/>
        </w:rPr>
        <w:t> </w:t>
      </w:r>
      <w:r w:rsidRPr="00DB3FB9">
        <w:rPr>
          <w:rFonts w:ascii="Arial" w:hAnsi="Arial" w:cs="Arial"/>
          <w:bCs/>
          <w:lang w:val="x-none" w:eastAsia="x-none"/>
        </w:rPr>
        <w:t>zł, §</w:t>
      </w:r>
      <w:r w:rsidRPr="00DB3FB9">
        <w:rPr>
          <w:rFonts w:ascii="Arial" w:hAnsi="Arial" w:cs="Arial"/>
          <w:bCs/>
          <w:lang w:eastAsia="x-none"/>
        </w:rPr>
        <w:t xml:space="preserve"> </w:t>
      </w:r>
      <w:r w:rsidRPr="00DB3FB9">
        <w:rPr>
          <w:rFonts w:ascii="Arial" w:hAnsi="Arial" w:cs="Arial"/>
          <w:bCs/>
          <w:lang w:val="x-none" w:eastAsia="x-none"/>
        </w:rPr>
        <w:t>4797 – 36.918,95</w:t>
      </w:r>
      <w:r w:rsidRPr="00DB3FB9">
        <w:rPr>
          <w:rFonts w:ascii="Arial" w:hAnsi="Arial" w:cs="Arial"/>
          <w:bCs/>
          <w:lang w:eastAsia="x-none"/>
        </w:rPr>
        <w:t xml:space="preserve"> </w:t>
      </w:r>
      <w:r w:rsidRPr="00DB3FB9">
        <w:rPr>
          <w:rFonts w:ascii="Arial" w:hAnsi="Arial" w:cs="Arial"/>
          <w:bCs/>
          <w:lang w:val="x-none" w:eastAsia="x-none"/>
        </w:rPr>
        <w:t>zł</w:t>
      </w:r>
      <w:r w:rsidRPr="00DB3FB9">
        <w:rPr>
          <w:rFonts w:ascii="Arial" w:eastAsia="Calibri" w:hAnsi="Arial" w:cs="Arial"/>
        </w:rPr>
        <w:t>),</w:t>
      </w:r>
    </w:p>
    <w:p w14:paraId="624681AB" w14:textId="77777777" w:rsidR="00490192" w:rsidRPr="00DB3FB9" w:rsidRDefault="00490192" w:rsidP="00490192">
      <w:pPr>
        <w:pStyle w:val="Akapitzlist"/>
        <w:numPr>
          <w:ilvl w:val="0"/>
          <w:numId w:val="386"/>
        </w:numPr>
        <w:spacing w:line="360" w:lineRule="auto"/>
        <w:ind w:left="1276"/>
        <w:jc w:val="both"/>
        <w:rPr>
          <w:rFonts w:ascii="Arial" w:eastAsia="Calibri" w:hAnsi="Arial" w:cs="Arial"/>
        </w:rPr>
      </w:pPr>
      <w:r w:rsidRPr="00DB3FB9">
        <w:rPr>
          <w:rFonts w:ascii="Arial" w:eastAsia="Calibri" w:hAnsi="Arial" w:cs="Arial"/>
        </w:rPr>
        <w:t>pozostałe wydatki związane z realizacją projektu – 11.687,48 zł (</w:t>
      </w:r>
      <w:r w:rsidRPr="00DB3FB9">
        <w:rPr>
          <w:rFonts w:ascii="Arial" w:hAnsi="Arial" w:cs="Arial"/>
          <w:bCs/>
          <w:lang w:val="x-none" w:eastAsia="x-none"/>
        </w:rPr>
        <w:t>§</w:t>
      </w:r>
      <w:r w:rsidRPr="00DB3FB9">
        <w:rPr>
          <w:rFonts w:ascii="Arial" w:hAnsi="Arial" w:cs="Arial"/>
          <w:bCs/>
          <w:lang w:eastAsia="x-none"/>
        </w:rPr>
        <w:t xml:space="preserve"> 4217 – 2.096,00 zł, </w:t>
      </w:r>
      <w:r w:rsidRPr="00DB3FB9">
        <w:rPr>
          <w:rFonts w:ascii="Arial" w:hAnsi="Arial" w:cs="Arial"/>
          <w:bCs/>
          <w:lang w:val="x-none" w:eastAsia="x-none"/>
        </w:rPr>
        <w:t>§</w:t>
      </w:r>
      <w:r w:rsidRPr="00DB3FB9">
        <w:rPr>
          <w:rFonts w:ascii="Arial" w:hAnsi="Arial" w:cs="Arial"/>
          <w:bCs/>
          <w:lang w:eastAsia="x-none"/>
        </w:rPr>
        <w:t xml:space="preserve"> 4227 – 5.807,31 zł, </w:t>
      </w:r>
      <w:r w:rsidRPr="00DB3FB9">
        <w:rPr>
          <w:rFonts w:ascii="Arial" w:hAnsi="Arial" w:cs="Arial"/>
          <w:bCs/>
          <w:lang w:val="x-none" w:eastAsia="x-none"/>
        </w:rPr>
        <w:t>§</w:t>
      </w:r>
      <w:r w:rsidRPr="00DB3FB9">
        <w:rPr>
          <w:rFonts w:ascii="Arial" w:hAnsi="Arial" w:cs="Arial"/>
          <w:bCs/>
          <w:lang w:eastAsia="x-none"/>
        </w:rPr>
        <w:t xml:space="preserve"> 4229 – 702,39 zł, </w:t>
      </w:r>
      <w:r w:rsidRPr="00DB3FB9">
        <w:rPr>
          <w:rFonts w:ascii="Arial" w:hAnsi="Arial" w:cs="Arial"/>
          <w:bCs/>
          <w:lang w:val="x-none" w:eastAsia="x-none"/>
        </w:rPr>
        <w:t>§</w:t>
      </w:r>
      <w:r w:rsidRPr="00DB3FB9">
        <w:rPr>
          <w:rFonts w:ascii="Arial" w:hAnsi="Arial" w:cs="Arial"/>
          <w:bCs/>
          <w:lang w:eastAsia="x-none"/>
        </w:rPr>
        <w:t xml:space="preserve"> </w:t>
      </w:r>
      <w:r w:rsidRPr="00DB3FB9">
        <w:rPr>
          <w:rFonts w:ascii="Arial" w:hAnsi="Arial" w:cs="Arial"/>
          <w:bCs/>
          <w:lang w:val="x-none" w:eastAsia="x-none"/>
        </w:rPr>
        <w:t>4</w:t>
      </w:r>
      <w:r w:rsidRPr="00DB3FB9">
        <w:rPr>
          <w:rFonts w:ascii="Arial" w:hAnsi="Arial" w:cs="Arial"/>
          <w:bCs/>
          <w:lang w:eastAsia="x-none"/>
        </w:rPr>
        <w:t>307</w:t>
      </w:r>
      <w:r w:rsidRPr="00DB3FB9">
        <w:rPr>
          <w:rFonts w:ascii="Arial" w:hAnsi="Arial" w:cs="Arial"/>
          <w:bCs/>
          <w:lang w:val="x-none" w:eastAsia="x-none"/>
        </w:rPr>
        <w:t xml:space="preserve"> – 350,00</w:t>
      </w:r>
      <w:r w:rsidRPr="00DB3FB9">
        <w:rPr>
          <w:rFonts w:ascii="Arial" w:hAnsi="Arial" w:cs="Arial"/>
          <w:bCs/>
          <w:lang w:eastAsia="x-none"/>
        </w:rPr>
        <w:t> </w:t>
      </w:r>
      <w:r w:rsidRPr="00DB3FB9">
        <w:rPr>
          <w:rFonts w:ascii="Arial" w:hAnsi="Arial" w:cs="Arial"/>
          <w:bCs/>
          <w:lang w:val="x-none" w:eastAsia="x-none"/>
        </w:rPr>
        <w:t>zł,</w:t>
      </w:r>
      <w:r w:rsidRPr="00DB3FB9">
        <w:rPr>
          <w:rFonts w:ascii="Arial" w:hAnsi="Arial" w:cs="Arial"/>
        </w:rPr>
        <w:t xml:space="preserve"> </w:t>
      </w:r>
      <w:r w:rsidRPr="00DB3FB9">
        <w:rPr>
          <w:rFonts w:ascii="Arial" w:hAnsi="Arial" w:cs="Arial"/>
          <w:bCs/>
          <w:lang w:val="x-none" w:eastAsia="x-none"/>
        </w:rPr>
        <w:t>§</w:t>
      </w:r>
      <w:r w:rsidRPr="00DB3FB9">
        <w:rPr>
          <w:rFonts w:ascii="Arial" w:hAnsi="Arial" w:cs="Arial"/>
          <w:bCs/>
          <w:lang w:eastAsia="x-none"/>
        </w:rPr>
        <w:t xml:space="preserve"> </w:t>
      </w:r>
      <w:r w:rsidRPr="00DB3FB9">
        <w:rPr>
          <w:rFonts w:ascii="Arial" w:hAnsi="Arial" w:cs="Arial"/>
          <w:bCs/>
          <w:lang w:val="x-none" w:eastAsia="x-none"/>
        </w:rPr>
        <w:t>4</w:t>
      </w:r>
      <w:r w:rsidRPr="00DB3FB9">
        <w:rPr>
          <w:rFonts w:ascii="Arial" w:hAnsi="Arial" w:cs="Arial"/>
          <w:bCs/>
          <w:lang w:eastAsia="x-none"/>
        </w:rPr>
        <w:t>367</w:t>
      </w:r>
      <w:r w:rsidRPr="00DB3FB9">
        <w:rPr>
          <w:rFonts w:ascii="Arial" w:hAnsi="Arial" w:cs="Arial"/>
          <w:bCs/>
          <w:lang w:val="x-none" w:eastAsia="x-none"/>
        </w:rPr>
        <w:t xml:space="preserve"> – 54,00</w:t>
      </w:r>
      <w:r w:rsidRPr="00DB3FB9">
        <w:rPr>
          <w:rFonts w:ascii="Arial" w:hAnsi="Arial" w:cs="Arial"/>
          <w:bCs/>
          <w:lang w:eastAsia="x-none"/>
        </w:rPr>
        <w:t xml:space="preserve"> </w:t>
      </w:r>
      <w:r w:rsidRPr="00DB3FB9">
        <w:rPr>
          <w:rFonts w:ascii="Arial" w:hAnsi="Arial" w:cs="Arial"/>
          <w:bCs/>
          <w:lang w:val="x-none" w:eastAsia="x-none"/>
        </w:rPr>
        <w:t>zł, §</w:t>
      </w:r>
      <w:r w:rsidRPr="00DB3FB9">
        <w:rPr>
          <w:rFonts w:ascii="Arial" w:hAnsi="Arial" w:cs="Arial"/>
          <w:bCs/>
          <w:lang w:eastAsia="x-none"/>
        </w:rPr>
        <w:t xml:space="preserve"> </w:t>
      </w:r>
      <w:r w:rsidRPr="00DB3FB9">
        <w:rPr>
          <w:rFonts w:ascii="Arial" w:hAnsi="Arial" w:cs="Arial"/>
          <w:bCs/>
          <w:lang w:val="x-none" w:eastAsia="x-none"/>
        </w:rPr>
        <w:t>4</w:t>
      </w:r>
      <w:r w:rsidRPr="00DB3FB9">
        <w:rPr>
          <w:rFonts w:ascii="Arial" w:hAnsi="Arial" w:cs="Arial"/>
          <w:bCs/>
          <w:lang w:eastAsia="x-none"/>
        </w:rPr>
        <w:t>417</w:t>
      </w:r>
      <w:r w:rsidRPr="00DB3FB9">
        <w:rPr>
          <w:rFonts w:ascii="Arial" w:hAnsi="Arial" w:cs="Arial"/>
          <w:bCs/>
          <w:lang w:val="x-none" w:eastAsia="x-none"/>
        </w:rPr>
        <w:t xml:space="preserve"> – 2.677,78</w:t>
      </w:r>
      <w:r w:rsidRPr="00DB3FB9">
        <w:rPr>
          <w:rFonts w:ascii="Arial" w:hAnsi="Arial" w:cs="Arial"/>
          <w:bCs/>
          <w:lang w:eastAsia="x-none"/>
        </w:rPr>
        <w:t xml:space="preserve"> </w:t>
      </w:r>
      <w:r w:rsidRPr="00DB3FB9">
        <w:rPr>
          <w:rFonts w:ascii="Arial" w:hAnsi="Arial" w:cs="Arial"/>
          <w:bCs/>
          <w:lang w:val="x-none" w:eastAsia="x-none"/>
        </w:rPr>
        <w:t>zł</w:t>
      </w:r>
      <w:r w:rsidRPr="00DB3FB9">
        <w:rPr>
          <w:rFonts w:ascii="Arial" w:eastAsia="Calibri" w:hAnsi="Arial" w:cs="Arial"/>
        </w:rPr>
        <w:t>).</w:t>
      </w:r>
    </w:p>
    <w:p w14:paraId="45E9730F" w14:textId="77777777" w:rsidR="00490192" w:rsidRPr="00353752" w:rsidRDefault="00490192" w:rsidP="00490192">
      <w:pPr>
        <w:spacing w:line="360" w:lineRule="auto"/>
        <w:ind w:left="851"/>
        <w:contextualSpacing/>
        <w:jc w:val="both"/>
        <w:rPr>
          <w:rFonts w:ascii="Arial" w:eastAsia="Calibri" w:hAnsi="Arial" w:cs="Arial"/>
        </w:rPr>
      </w:pPr>
      <w:r w:rsidRPr="00353752">
        <w:rPr>
          <w:rFonts w:ascii="Arial" w:hAnsi="Arial" w:cs="Arial"/>
          <w:bCs/>
          <w:sz w:val="24"/>
          <w:szCs w:val="24"/>
          <w:lang w:val="x-none" w:eastAsia="x-none"/>
        </w:rPr>
        <w:t xml:space="preserve">Środki przeznaczone zostały </w:t>
      </w:r>
      <w:r w:rsidRPr="00353752">
        <w:rPr>
          <w:rFonts w:ascii="Arial" w:hAnsi="Arial" w:cs="Arial"/>
          <w:bCs/>
          <w:sz w:val="24"/>
          <w:szCs w:val="24"/>
          <w:lang w:eastAsia="x-none"/>
        </w:rPr>
        <w:t xml:space="preserve">m.in. </w:t>
      </w:r>
      <w:r w:rsidRPr="00353752">
        <w:rPr>
          <w:rFonts w:ascii="Arial" w:hAnsi="Arial" w:cs="Arial"/>
          <w:bCs/>
          <w:sz w:val="24"/>
          <w:szCs w:val="24"/>
          <w:lang w:val="x-none" w:eastAsia="x-none"/>
        </w:rPr>
        <w:t>na</w:t>
      </w:r>
      <w:r w:rsidRPr="00353752">
        <w:rPr>
          <w:rFonts w:ascii="Arial" w:hAnsi="Arial" w:cs="Arial"/>
          <w:bCs/>
          <w:sz w:val="24"/>
          <w:szCs w:val="24"/>
          <w:lang w:eastAsia="x-none"/>
        </w:rPr>
        <w:t>:</w:t>
      </w:r>
      <w:r w:rsidRPr="00353752">
        <w:rPr>
          <w:rFonts w:ascii="Arial" w:hAnsi="Arial" w:cs="Arial"/>
          <w:bCs/>
          <w:sz w:val="24"/>
          <w:szCs w:val="24"/>
          <w:lang w:val="x-none" w:eastAsia="x-none"/>
        </w:rPr>
        <w:t xml:space="preserve"> wynagrodze</w:t>
      </w:r>
      <w:r w:rsidRPr="00353752">
        <w:rPr>
          <w:rFonts w:ascii="Arial" w:hAnsi="Arial" w:cs="Arial"/>
          <w:bCs/>
          <w:sz w:val="24"/>
          <w:szCs w:val="24"/>
          <w:lang w:eastAsia="x-none"/>
        </w:rPr>
        <w:t>nia trenerów prowadzących szkolenia, koszty organizacji szkoleń (w tym: delegacje t</w:t>
      </w:r>
      <w:r>
        <w:rPr>
          <w:rFonts w:ascii="Arial" w:hAnsi="Arial" w:cs="Arial"/>
          <w:bCs/>
          <w:sz w:val="24"/>
          <w:szCs w:val="24"/>
          <w:lang w:eastAsia="x-none"/>
        </w:rPr>
        <w:t>r</w:t>
      </w:r>
      <w:r w:rsidRPr="00353752">
        <w:rPr>
          <w:rFonts w:ascii="Arial" w:hAnsi="Arial" w:cs="Arial"/>
          <w:bCs/>
          <w:sz w:val="24"/>
          <w:szCs w:val="24"/>
          <w:lang w:eastAsia="x-none"/>
        </w:rPr>
        <w:t>enerów, zakup środków żywności), koszty administracyjne</w:t>
      </w:r>
      <w:r w:rsidRPr="00353752">
        <w:rPr>
          <w:rFonts w:ascii="Arial" w:hAnsi="Arial" w:cs="Arial"/>
          <w:bCs/>
          <w:lang w:eastAsia="x-none"/>
        </w:rPr>
        <w:t>.</w:t>
      </w:r>
    </w:p>
    <w:p w14:paraId="27EFDC8B" w14:textId="438049D4" w:rsidR="00490192" w:rsidRPr="004D5B39" w:rsidRDefault="00490192" w:rsidP="00490192">
      <w:pPr>
        <w:spacing w:after="0" w:line="360" w:lineRule="auto"/>
        <w:ind w:left="851"/>
        <w:jc w:val="both"/>
        <w:rPr>
          <w:rFonts w:ascii="Arial" w:eastAsia="Times New Roman" w:hAnsi="Arial" w:cs="Arial"/>
          <w:bCs/>
          <w:sz w:val="24"/>
          <w:szCs w:val="24"/>
          <w:lang w:eastAsia="x-none"/>
        </w:rPr>
      </w:pPr>
      <w:r w:rsidRPr="004D5B39">
        <w:rPr>
          <w:rFonts w:ascii="Arial" w:eastAsia="Times New Roman" w:hAnsi="Arial" w:cs="Arial"/>
          <w:bCs/>
          <w:sz w:val="24"/>
          <w:szCs w:val="24"/>
          <w:lang w:eastAsia="x-none"/>
        </w:rPr>
        <w:t xml:space="preserve">W ramach projektu prowadzono szkolenia dla nauczycieli szkół podstawowych i ponadpodstawowych w zakresie edukacji </w:t>
      </w:r>
      <w:r w:rsidRPr="004D5B39">
        <w:rPr>
          <w:rFonts w:ascii="Arial" w:eastAsia="Calibri" w:hAnsi="Arial" w:cs="Arial"/>
          <w:sz w:val="24"/>
          <w:szCs w:val="24"/>
        </w:rPr>
        <w:t xml:space="preserve">cyfrowych umiejętności </w:t>
      </w:r>
      <w:r w:rsidRPr="004D5B39">
        <w:rPr>
          <w:rFonts w:ascii="Arial" w:eastAsia="Times New Roman" w:hAnsi="Arial" w:cs="Arial"/>
          <w:bCs/>
          <w:sz w:val="24"/>
          <w:szCs w:val="24"/>
          <w:lang w:eastAsia="x-none"/>
        </w:rPr>
        <w:t xml:space="preserve">uczniów oraz cyfrowej higieny i bezpieczeństwa wśród rodziców. </w:t>
      </w:r>
      <w:r>
        <w:rPr>
          <w:rFonts w:ascii="Arial" w:eastAsia="Times New Roman" w:hAnsi="Arial" w:cs="Arial"/>
          <w:bCs/>
          <w:sz w:val="24"/>
          <w:szCs w:val="24"/>
          <w:lang w:eastAsia="x-none"/>
        </w:rPr>
        <w:t>Z uwagi na opóźnienia w rozpoczęciu realizacji projektu i przekazaniu środków od Lidera projektu w grudniu 2024 r., zrealizowano 608 godzin dydaktycznych z</w:t>
      </w:r>
      <w:r w:rsidR="003F4604">
        <w:rPr>
          <w:rFonts w:ascii="Arial" w:eastAsia="Times New Roman" w:hAnsi="Arial" w:cs="Arial"/>
          <w:bCs/>
          <w:sz w:val="24"/>
          <w:szCs w:val="24"/>
          <w:lang w:eastAsia="x-none"/>
        </w:rPr>
        <w:t> </w:t>
      </w:r>
      <w:r>
        <w:rPr>
          <w:rFonts w:ascii="Arial" w:eastAsia="Times New Roman" w:hAnsi="Arial" w:cs="Arial"/>
          <w:bCs/>
          <w:sz w:val="24"/>
          <w:szCs w:val="24"/>
          <w:lang w:eastAsia="x-none"/>
        </w:rPr>
        <w:t>zaplanowanych ok. 1000 godzin. Szkolenia odbywają się w grupach po maksymalnie 14 uczestników, w 20 – godzinnym cyklu zajęć.</w:t>
      </w:r>
    </w:p>
    <w:p w14:paraId="37EC8F06" w14:textId="77777777" w:rsidR="00490192" w:rsidRPr="00907492" w:rsidRDefault="00490192" w:rsidP="00490192">
      <w:pPr>
        <w:spacing w:after="0" w:line="360" w:lineRule="auto"/>
        <w:ind w:left="851"/>
        <w:jc w:val="both"/>
        <w:rPr>
          <w:rFonts w:ascii="Arial" w:eastAsia="Calibri" w:hAnsi="Arial" w:cs="Arial"/>
          <w:bCs/>
          <w:iCs/>
          <w:sz w:val="24"/>
          <w:szCs w:val="24"/>
        </w:rPr>
      </w:pPr>
      <w:r w:rsidRPr="004D5B39">
        <w:rPr>
          <w:rFonts w:ascii="Arial" w:eastAsia="Calibri" w:hAnsi="Arial" w:cs="Arial"/>
          <w:bCs/>
          <w:iCs/>
          <w:sz w:val="24"/>
          <w:szCs w:val="24"/>
        </w:rPr>
        <w:t>Wydatki finansowane</w:t>
      </w:r>
      <w:r w:rsidRPr="00907492">
        <w:rPr>
          <w:rFonts w:ascii="Arial" w:eastAsia="Calibri" w:hAnsi="Arial" w:cs="Arial"/>
          <w:bCs/>
          <w:iCs/>
          <w:sz w:val="24"/>
          <w:szCs w:val="24"/>
        </w:rPr>
        <w:t xml:space="preserve"> ze środków pochodzących z budżetu Unii Europejskiej </w:t>
      </w:r>
      <w:r w:rsidRPr="00907492">
        <w:rPr>
          <w:rFonts w:ascii="Arial" w:eastAsia="Calibri" w:hAnsi="Arial" w:cs="Arial"/>
          <w:bCs/>
          <w:iCs/>
          <w:sz w:val="24"/>
          <w:szCs w:val="24"/>
        </w:rPr>
        <w:br/>
        <w:t xml:space="preserve">w kwocie </w:t>
      </w:r>
      <w:r w:rsidRPr="00907492">
        <w:rPr>
          <w:rFonts w:ascii="Arial" w:eastAsia="Calibri" w:hAnsi="Arial" w:cs="Arial"/>
          <w:sz w:val="24"/>
          <w:szCs w:val="24"/>
        </w:rPr>
        <w:t>115.026,94 zł</w:t>
      </w:r>
      <w:r w:rsidRPr="00907492">
        <w:rPr>
          <w:rFonts w:ascii="Arial" w:eastAsia="Calibri" w:hAnsi="Arial" w:cs="Arial"/>
          <w:bCs/>
          <w:iCs/>
          <w:sz w:val="24"/>
          <w:szCs w:val="24"/>
        </w:rPr>
        <w:t xml:space="preserve"> oraz środków własnych Samorządu Województwa w kwocie 702,39 zł.</w:t>
      </w:r>
    </w:p>
    <w:p w14:paraId="09379A72" w14:textId="77777777" w:rsidR="00490192" w:rsidRPr="006E528E" w:rsidRDefault="00490192" w:rsidP="00490192">
      <w:pPr>
        <w:pStyle w:val="Akapitzlist"/>
        <w:tabs>
          <w:tab w:val="left" w:pos="426"/>
          <w:tab w:val="left" w:pos="851"/>
        </w:tabs>
        <w:spacing w:line="360" w:lineRule="auto"/>
        <w:ind w:left="851"/>
        <w:jc w:val="both"/>
        <w:rPr>
          <w:rFonts w:ascii="Arial" w:eastAsia="Calibri" w:hAnsi="Arial" w:cs="Arial"/>
        </w:rPr>
      </w:pPr>
      <w:r w:rsidRPr="00907492">
        <w:rPr>
          <w:rFonts w:ascii="Arial" w:eastAsia="Calibri" w:hAnsi="Arial" w:cs="Arial"/>
        </w:rPr>
        <w:t>Zadanie ujęte w wykazie przedsięwzięć do Wieloletniej Prognozy Finansowej Województwa Podkarpackiego o łącznych nakładach finansowych w kwocie 480.920,-zł, realizowane w latach 2024-2025.</w:t>
      </w:r>
      <w:r>
        <w:rPr>
          <w:rFonts w:ascii="Arial" w:eastAsia="Calibri" w:hAnsi="Arial" w:cs="Arial"/>
        </w:rPr>
        <w:t xml:space="preserve"> </w:t>
      </w:r>
      <w:r w:rsidRPr="006E528E">
        <w:rPr>
          <w:rFonts w:ascii="Arial" w:eastAsia="Calibri" w:hAnsi="Arial" w:cs="Arial"/>
        </w:rPr>
        <w:t>Wydatki wykonane w 2024 r. stanowią 24,06 % planowanych łącznych nakładów na przedsięwzięcie.</w:t>
      </w:r>
    </w:p>
    <w:p w14:paraId="352CC2E8" w14:textId="77777777" w:rsidR="00490192" w:rsidRPr="001F1178" w:rsidRDefault="00490192" w:rsidP="00490192">
      <w:pPr>
        <w:numPr>
          <w:ilvl w:val="0"/>
          <w:numId w:val="346"/>
        </w:numPr>
        <w:spacing w:after="0" w:line="360" w:lineRule="auto"/>
        <w:ind w:left="851"/>
        <w:jc w:val="both"/>
        <w:rPr>
          <w:rFonts w:ascii="Arial" w:eastAsia="Calibri" w:hAnsi="Arial" w:cs="Arial"/>
          <w:sz w:val="24"/>
          <w:szCs w:val="24"/>
        </w:rPr>
      </w:pPr>
      <w:bookmarkStart w:id="148" w:name="_Hlk191564067"/>
      <w:r w:rsidRPr="00DB3FB9">
        <w:rPr>
          <w:rFonts w:ascii="Arial" w:eastAsia="Times New Roman" w:hAnsi="Arial" w:cs="Arial"/>
          <w:sz w:val="24"/>
          <w:szCs w:val="24"/>
        </w:rPr>
        <w:t>„</w:t>
      </w:r>
      <w:r w:rsidRPr="00DB3FB9">
        <w:rPr>
          <w:rFonts w:ascii="Arial" w:hAnsi="Arial" w:cs="Arial"/>
          <w:bCs/>
          <w:sz w:val="24"/>
          <w:szCs w:val="24"/>
        </w:rPr>
        <w:t xml:space="preserve">Zdrowo - cyfrowo w przedszkolu" </w:t>
      </w:r>
      <w:bookmarkEnd w:id="148"/>
      <w:r w:rsidRPr="00DB3FB9">
        <w:rPr>
          <w:rFonts w:ascii="Arial" w:hAnsi="Arial" w:cs="Arial"/>
          <w:bCs/>
          <w:sz w:val="24"/>
          <w:szCs w:val="24"/>
        </w:rPr>
        <w:t xml:space="preserve">w ramach Krajowego Planu </w:t>
      </w:r>
      <w:r w:rsidRPr="001F1178">
        <w:rPr>
          <w:rFonts w:ascii="Arial" w:hAnsi="Arial" w:cs="Arial"/>
          <w:bCs/>
          <w:sz w:val="24"/>
          <w:szCs w:val="24"/>
        </w:rPr>
        <w:t>Odbudowy i Zwiększania Odporności</w:t>
      </w:r>
      <w:r w:rsidRPr="001F1178">
        <w:rPr>
          <w:rFonts w:ascii="Arial" w:eastAsia="Times New Roman" w:hAnsi="Arial" w:cs="Arial"/>
          <w:sz w:val="24"/>
          <w:szCs w:val="24"/>
        </w:rPr>
        <w:t xml:space="preserve"> </w:t>
      </w:r>
      <w:r w:rsidRPr="001F1178">
        <w:rPr>
          <w:rFonts w:ascii="Arial" w:eastAsia="Times New Roman" w:hAnsi="Arial" w:cs="Arial"/>
          <w:iCs/>
          <w:sz w:val="24"/>
          <w:szCs w:val="24"/>
        </w:rPr>
        <w:t xml:space="preserve">w kwocie 663.822,03 zł, </w:t>
      </w:r>
      <w:r w:rsidRPr="001F1178">
        <w:rPr>
          <w:rFonts w:ascii="Arial" w:eastAsia="Times New Roman" w:hAnsi="Arial" w:cs="Arial"/>
          <w:sz w:val="24"/>
          <w:szCs w:val="24"/>
        </w:rPr>
        <w:t>z tego na:</w:t>
      </w:r>
    </w:p>
    <w:p w14:paraId="113E20AA" w14:textId="77777777" w:rsidR="00490192" w:rsidRPr="00412714" w:rsidRDefault="00490192" w:rsidP="00490192">
      <w:pPr>
        <w:numPr>
          <w:ilvl w:val="0"/>
          <w:numId w:val="349"/>
        </w:numPr>
        <w:spacing w:after="0" w:line="360" w:lineRule="auto"/>
        <w:ind w:left="1276"/>
        <w:jc w:val="both"/>
        <w:rPr>
          <w:rFonts w:ascii="Arial" w:eastAsia="Calibri" w:hAnsi="Arial" w:cs="Arial"/>
          <w:sz w:val="24"/>
          <w:szCs w:val="24"/>
        </w:rPr>
      </w:pPr>
      <w:r w:rsidRPr="001F1178">
        <w:rPr>
          <w:rFonts w:ascii="Arial" w:eastAsia="Times New Roman" w:hAnsi="Arial" w:cs="Arial"/>
          <w:sz w:val="24"/>
          <w:szCs w:val="24"/>
        </w:rPr>
        <w:lastRenderedPageBreak/>
        <w:t xml:space="preserve">wynagrodzenia i składki od nich naliczane – 220.628,70 zł </w:t>
      </w:r>
      <w:r w:rsidRPr="001F1178">
        <w:rPr>
          <w:rFonts w:ascii="Arial" w:hAnsi="Arial" w:cs="Arial"/>
          <w:bCs/>
          <w:sz w:val="24"/>
          <w:szCs w:val="24"/>
          <w:lang w:val="x-none" w:eastAsia="x-none"/>
        </w:rPr>
        <w:t>(§</w:t>
      </w:r>
      <w:r w:rsidRPr="001F1178">
        <w:rPr>
          <w:rFonts w:ascii="Arial" w:hAnsi="Arial" w:cs="Arial"/>
          <w:bCs/>
          <w:sz w:val="24"/>
          <w:szCs w:val="24"/>
          <w:lang w:eastAsia="x-none"/>
        </w:rPr>
        <w:t xml:space="preserve"> </w:t>
      </w:r>
      <w:r w:rsidRPr="001F1178">
        <w:rPr>
          <w:rFonts w:ascii="Arial" w:hAnsi="Arial" w:cs="Arial"/>
          <w:bCs/>
          <w:sz w:val="24"/>
          <w:szCs w:val="24"/>
          <w:lang w:val="x-none" w:eastAsia="x-none"/>
        </w:rPr>
        <w:t>4017 –</w:t>
      </w:r>
      <w:r w:rsidRPr="001F1178">
        <w:rPr>
          <w:rFonts w:ascii="Arial" w:hAnsi="Arial" w:cs="Arial"/>
          <w:bCs/>
          <w:sz w:val="24"/>
          <w:szCs w:val="24"/>
          <w:lang w:eastAsia="x-none"/>
        </w:rPr>
        <w:t xml:space="preserve"> </w:t>
      </w:r>
      <w:r w:rsidRPr="00412714">
        <w:rPr>
          <w:rFonts w:ascii="Arial" w:hAnsi="Arial" w:cs="Arial"/>
          <w:bCs/>
          <w:sz w:val="24"/>
          <w:szCs w:val="24"/>
          <w:lang w:eastAsia="x-none"/>
        </w:rPr>
        <w:t xml:space="preserve">81.859,87 </w:t>
      </w:r>
      <w:r w:rsidRPr="00412714">
        <w:rPr>
          <w:rFonts w:ascii="Arial" w:hAnsi="Arial" w:cs="Arial"/>
          <w:bCs/>
          <w:sz w:val="24"/>
          <w:szCs w:val="24"/>
          <w:lang w:val="x-none" w:eastAsia="x-none"/>
        </w:rPr>
        <w:t>zł, §</w:t>
      </w:r>
      <w:r w:rsidRPr="00412714">
        <w:rPr>
          <w:rFonts w:ascii="Arial" w:hAnsi="Arial" w:cs="Arial"/>
          <w:bCs/>
          <w:sz w:val="24"/>
          <w:szCs w:val="24"/>
          <w:lang w:eastAsia="x-none"/>
        </w:rPr>
        <w:t xml:space="preserve"> </w:t>
      </w:r>
      <w:r w:rsidRPr="00412714">
        <w:rPr>
          <w:rFonts w:ascii="Arial" w:hAnsi="Arial" w:cs="Arial"/>
          <w:bCs/>
          <w:sz w:val="24"/>
          <w:szCs w:val="24"/>
          <w:lang w:val="x-none" w:eastAsia="x-none"/>
        </w:rPr>
        <w:t>4117 – 31.497,27</w:t>
      </w:r>
      <w:r w:rsidRPr="00412714">
        <w:rPr>
          <w:rFonts w:ascii="Arial" w:hAnsi="Arial" w:cs="Arial"/>
          <w:bCs/>
          <w:sz w:val="24"/>
          <w:szCs w:val="24"/>
          <w:lang w:eastAsia="x-none"/>
        </w:rPr>
        <w:t xml:space="preserve"> </w:t>
      </w:r>
      <w:r w:rsidRPr="00412714">
        <w:rPr>
          <w:rFonts w:ascii="Arial" w:hAnsi="Arial" w:cs="Arial"/>
          <w:bCs/>
          <w:sz w:val="24"/>
          <w:szCs w:val="24"/>
          <w:lang w:val="x-none" w:eastAsia="x-none"/>
        </w:rPr>
        <w:t>zł,</w:t>
      </w:r>
      <w:r w:rsidRPr="00412714">
        <w:rPr>
          <w:rFonts w:ascii="Arial" w:hAnsi="Arial" w:cs="Arial"/>
          <w:bCs/>
          <w:sz w:val="24"/>
          <w:szCs w:val="24"/>
          <w:lang w:eastAsia="x-none"/>
        </w:rPr>
        <w:t xml:space="preserve"> </w:t>
      </w:r>
      <w:r w:rsidRPr="00412714">
        <w:rPr>
          <w:rFonts w:ascii="Arial" w:hAnsi="Arial" w:cs="Arial"/>
          <w:bCs/>
          <w:sz w:val="24"/>
          <w:szCs w:val="24"/>
          <w:lang w:val="x-none" w:eastAsia="x-none"/>
        </w:rPr>
        <w:t>§</w:t>
      </w:r>
      <w:r w:rsidRPr="00412714">
        <w:rPr>
          <w:rFonts w:ascii="Arial" w:hAnsi="Arial" w:cs="Arial"/>
          <w:bCs/>
          <w:sz w:val="24"/>
          <w:szCs w:val="24"/>
          <w:lang w:eastAsia="x-none"/>
        </w:rPr>
        <w:t xml:space="preserve"> </w:t>
      </w:r>
      <w:r w:rsidRPr="00412714">
        <w:rPr>
          <w:rFonts w:ascii="Arial" w:hAnsi="Arial" w:cs="Arial"/>
          <w:bCs/>
          <w:sz w:val="24"/>
          <w:szCs w:val="24"/>
          <w:lang w:val="x-none" w:eastAsia="x-none"/>
        </w:rPr>
        <w:t>4127 – 3.875,41</w:t>
      </w:r>
      <w:r w:rsidRPr="00412714">
        <w:rPr>
          <w:rFonts w:ascii="Arial" w:hAnsi="Arial" w:cs="Arial"/>
          <w:bCs/>
          <w:sz w:val="24"/>
          <w:szCs w:val="24"/>
          <w:lang w:eastAsia="x-none"/>
        </w:rPr>
        <w:t xml:space="preserve"> </w:t>
      </w:r>
      <w:r w:rsidRPr="00412714">
        <w:rPr>
          <w:rFonts w:ascii="Arial" w:hAnsi="Arial" w:cs="Arial"/>
          <w:bCs/>
          <w:sz w:val="24"/>
          <w:szCs w:val="24"/>
          <w:lang w:val="x-none" w:eastAsia="x-none"/>
        </w:rPr>
        <w:t xml:space="preserve">zł, </w:t>
      </w:r>
      <w:r w:rsidRPr="00412714">
        <w:rPr>
          <w:rFonts w:ascii="Arial" w:hAnsi="Arial" w:cs="Arial"/>
          <w:bCs/>
          <w:sz w:val="24"/>
          <w:szCs w:val="24"/>
          <w:lang w:eastAsia="x-none"/>
        </w:rPr>
        <w:t>§ 4717 – 2.025,68 zł, 4797 – 101.370,47 zł</w:t>
      </w:r>
      <w:r w:rsidRPr="00412714">
        <w:rPr>
          <w:rFonts w:ascii="Arial" w:eastAsia="Calibri" w:hAnsi="Arial" w:cs="Arial"/>
          <w:sz w:val="24"/>
          <w:szCs w:val="24"/>
        </w:rPr>
        <w:t>),</w:t>
      </w:r>
    </w:p>
    <w:p w14:paraId="1777E031" w14:textId="77777777" w:rsidR="00490192" w:rsidRPr="00353752" w:rsidRDefault="00490192" w:rsidP="00490192">
      <w:pPr>
        <w:numPr>
          <w:ilvl w:val="0"/>
          <w:numId w:val="349"/>
        </w:numPr>
        <w:spacing w:after="0" w:line="360" w:lineRule="auto"/>
        <w:ind w:left="1276"/>
        <w:contextualSpacing/>
        <w:jc w:val="both"/>
        <w:rPr>
          <w:rFonts w:ascii="Arial" w:eastAsia="Calibri" w:hAnsi="Arial" w:cs="Arial"/>
          <w:sz w:val="24"/>
          <w:szCs w:val="24"/>
        </w:rPr>
      </w:pPr>
      <w:r w:rsidRPr="00412714">
        <w:rPr>
          <w:rFonts w:ascii="Arial" w:eastAsia="Calibri" w:hAnsi="Arial" w:cs="Arial"/>
          <w:sz w:val="24"/>
          <w:szCs w:val="24"/>
        </w:rPr>
        <w:t xml:space="preserve">pozostałe wydatki związane z realizacją projektu – 291.418,89 zł </w:t>
      </w:r>
      <w:r w:rsidRPr="00412714">
        <w:rPr>
          <w:rFonts w:ascii="Arial" w:hAnsi="Arial" w:cs="Arial"/>
          <w:bCs/>
          <w:sz w:val="24"/>
          <w:szCs w:val="24"/>
          <w:lang w:val="x-none" w:eastAsia="x-none"/>
        </w:rPr>
        <w:t>(</w:t>
      </w:r>
      <w:r w:rsidRPr="00412714">
        <w:rPr>
          <w:rFonts w:ascii="Arial" w:hAnsi="Arial" w:cs="Arial"/>
          <w:bCs/>
          <w:sz w:val="24"/>
          <w:szCs w:val="24"/>
          <w:lang w:eastAsia="x-none"/>
        </w:rPr>
        <w:t xml:space="preserve">§ 4217 – 2.543,18 zł, </w:t>
      </w:r>
      <w:r w:rsidRPr="00412714">
        <w:rPr>
          <w:rFonts w:ascii="Arial" w:hAnsi="Arial" w:cs="Arial"/>
          <w:bCs/>
          <w:sz w:val="24"/>
          <w:szCs w:val="24"/>
          <w:lang w:val="x-none" w:eastAsia="x-none"/>
        </w:rPr>
        <w:t>§</w:t>
      </w:r>
      <w:r w:rsidRPr="00412714">
        <w:rPr>
          <w:rFonts w:ascii="Arial" w:hAnsi="Arial" w:cs="Arial"/>
          <w:bCs/>
          <w:sz w:val="24"/>
          <w:szCs w:val="24"/>
          <w:lang w:eastAsia="x-none"/>
        </w:rPr>
        <w:t xml:space="preserve"> 4227 – 18.571,37 zł, </w:t>
      </w:r>
      <w:r w:rsidRPr="00412714">
        <w:rPr>
          <w:rFonts w:ascii="Arial" w:hAnsi="Arial" w:cs="Arial"/>
          <w:bCs/>
          <w:sz w:val="24"/>
          <w:szCs w:val="24"/>
          <w:lang w:val="x-none" w:eastAsia="x-none"/>
        </w:rPr>
        <w:t>§</w:t>
      </w:r>
      <w:r w:rsidRPr="00412714">
        <w:rPr>
          <w:rFonts w:ascii="Arial" w:hAnsi="Arial" w:cs="Arial"/>
          <w:bCs/>
          <w:sz w:val="24"/>
          <w:szCs w:val="24"/>
          <w:lang w:eastAsia="x-none"/>
        </w:rPr>
        <w:t xml:space="preserve"> 4229 – 1.861,72 zł, § 4247 – 208.800,00 zł, § 4249 – 48.024,00 zł, § 4267 – 3.326,58 zł, </w:t>
      </w:r>
      <w:r w:rsidRPr="00412714">
        <w:rPr>
          <w:rFonts w:ascii="Arial" w:hAnsi="Arial" w:cs="Arial"/>
          <w:bCs/>
          <w:sz w:val="24"/>
          <w:szCs w:val="24"/>
          <w:lang w:val="x-none" w:eastAsia="x-none"/>
        </w:rPr>
        <w:t>§</w:t>
      </w:r>
      <w:r w:rsidRPr="00412714">
        <w:rPr>
          <w:rFonts w:ascii="Arial" w:hAnsi="Arial" w:cs="Arial"/>
          <w:bCs/>
          <w:sz w:val="24"/>
          <w:szCs w:val="24"/>
          <w:lang w:eastAsia="x-none"/>
        </w:rPr>
        <w:t> </w:t>
      </w:r>
      <w:r w:rsidRPr="00412714">
        <w:rPr>
          <w:rFonts w:ascii="Arial" w:hAnsi="Arial" w:cs="Arial"/>
          <w:bCs/>
          <w:sz w:val="24"/>
          <w:szCs w:val="24"/>
          <w:lang w:val="x-none" w:eastAsia="x-none"/>
        </w:rPr>
        <w:t>4</w:t>
      </w:r>
      <w:r w:rsidRPr="00412714">
        <w:rPr>
          <w:rFonts w:ascii="Arial" w:hAnsi="Arial" w:cs="Arial"/>
          <w:bCs/>
          <w:sz w:val="24"/>
          <w:szCs w:val="24"/>
          <w:lang w:eastAsia="x-none"/>
        </w:rPr>
        <w:t>307</w:t>
      </w:r>
      <w:r w:rsidRPr="00412714">
        <w:rPr>
          <w:rFonts w:ascii="Arial" w:hAnsi="Arial" w:cs="Arial"/>
          <w:bCs/>
          <w:sz w:val="24"/>
          <w:szCs w:val="24"/>
          <w:lang w:val="x-none" w:eastAsia="x-none"/>
        </w:rPr>
        <w:t xml:space="preserve"> – 4.</w:t>
      </w:r>
      <w:r w:rsidRPr="00412714">
        <w:rPr>
          <w:rFonts w:ascii="Arial" w:hAnsi="Arial" w:cs="Arial"/>
          <w:bCs/>
          <w:sz w:val="24"/>
          <w:szCs w:val="24"/>
          <w:lang w:eastAsia="x-none"/>
        </w:rPr>
        <w:t xml:space="preserve">446,67 </w:t>
      </w:r>
      <w:r w:rsidRPr="00412714">
        <w:rPr>
          <w:rFonts w:ascii="Arial" w:hAnsi="Arial" w:cs="Arial"/>
          <w:bCs/>
          <w:sz w:val="24"/>
          <w:szCs w:val="24"/>
          <w:lang w:val="x-none" w:eastAsia="x-none"/>
        </w:rPr>
        <w:t>zł,</w:t>
      </w:r>
      <w:r w:rsidRPr="00412714">
        <w:rPr>
          <w:rFonts w:ascii="Arial" w:hAnsi="Arial" w:cs="Arial"/>
          <w:sz w:val="24"/>
          <w:szCs w:val="24"/>
        </w:rPr>
        <w:t xml:space="preserve"> </w:t>
      </w:r>
      <w:r w:rsidRPr="00412714">
        <w:rPr>
          <w:rFonts w:ascii="Arial" w:hAnsi="Arial" w:cs="Arial"/>
          <w:bCs/>
          <w:sz w:val="24"/>
          <w:szCs w:val="24"/>
          <w:lang w:val="x-none" w:eastAsia="x-none"/>
        </w:rPr>
        <w:t>§</w:t>
      </w:r>
      <w:r w:rsidRPr="00412714">
        <w:rPr>
          <w:rFonts w:ascii="Arial" w:hAnsi="Arial" w:cs="Arial"/>
          <w:bCs/>
          <w:sz w:val="24"/>
          <w:szCs w:val="24"/>
          <w:lang w:eastAsia="x-none"/>
        </w:rPr>
        <w:t xml:space="preserve"> </w:t>
      </w:r>
      <w:r w:rsidRPr="00353752">
        <w:rPr>
          <w:rFonts w:ascii="Arial" w:hAnsi="Arial" w:cs="Arial"/>
          <w:bCs/>
          <w:sz w:val="24"/>
          <w:szCs w:val="24"/>
          <w:lang w:val="x-none" w:eastAsia="x-none"/>
        </w:rPr>
        <w:t>4</w:t>
      </w:r>
      <w:r w:rsidRPr="00353752">
        <w:rPr>
          <w:rFonts w:ascii="Arial" w:hAnsi="Arial" w:cs="Arial"/>
          <w:bCs/>
          <w:sz w:val="24"/>
          <w:szCs w:val="24"/>
          <w:lang w:eastAsia="x-none"/>
        </w:rPr>
        <w:t>309</w:t>
      </w:r>
      <w:r w:rsidRPr="00353752">
        <w:rPr>
          <w:rFonts w:ascii="Arial" w:hAnsi="Arial" w:cs="Arial"/>
          <w:bCs/>
          <w:sz w:val="24"/>
          <w:szCs w:val="24"/>
          <w:lang w:val="x-none" w:eastAsia="x-none"/>
        </w:rPr>
        <w:t xml:space="preserve"> – 43,73</w:t>
      </w:r>
      <w:r w:rsidRPr="00353752">
        <w:rPr>
          <w:rFonts w:ascii="Arial" w:hAnsi="Arial" w:cs="Arial"/>
          <w:bCs/>
          <w:sz w:val="24"/>
          <w:szCs w:val="24"/>
          <w:lang w:eastAsia="x-none"/>
        </w:rPr>
        <w:t xml:space="preserve"> </w:t>
      </w:r>
      <w:r w:rsidRPr="00353752">
        <w:rPr>
          <w:rFonts w:ascii="Arial" w:hAnsi="Arial" w:cs="Arial"/>
          <w:bCs/>
          <w:sz w:val="24"/>
          <w:szCs w:val="24"/>
          <w:lang w:val="x-none" w:eastAsia="x-none"/>
        </w:rPr>
        <w:t>zł</w:t>
      </w:r>
      <w:r w:rsidRPr="00353752">
        <w:rPr>
          <w:rFonts w:ascii="Arial" w:hAnsi="Arial" w:cs="Arial"/>
          <w:bCs/>
          <w:sz w:val="24"/>
          <w:szCs w:val="24"/>
          <w:lang w:eastAsia="x-none"/>
        </w:rPr>
        <w:t xml:space="preserve">, § 4367 – 146,80 zł, </w:t>
      </w:r>
      <w:r w:rsidRPr="00353752">
        <w:rPr>
          <w:rFonts w:ascii="Arial" w:hAnsi="Arial" w:cs="Arial"/>
          <w:bCs/>
          <w:sz w:val="24"/>
          <w:szCs w:val="24"/>
          <w:lang w:val="x-none" w:eastAsia="x-none"/>
        </w:rPr>
        <w:t>§</w:t>
      </w:r>
      <w:r w:rsidRPr="00353752">
        <w:rPr>
          <w:rFonts w:ascii="Arial" w:hAnsi="Arial" w:cs="Arial"/>
          <w:bCs/>
          <w:sz w:val="24"/>
          <w:szCs w:val="24"/>
          <w:lang w:eastAsia="x-none"/>
        </w:rPr>
        <w:t> 4417 – 3.654,84 zł</w:t>
      </w:r>
      <w:r w:rsidRPr="00353752">
        <w:rPr>
          <w:rFonts w:ascii="Arial" w:eastAsia="Calibri" w:hAnsi="Arial" w:cs="Arial"/>
          <w:sz w:val="24"/>
          <w:szCs w:val="24"/>
        </w:rPr>
        <w:t>),</w:t>
      </w:r>
    </w:p>
    <w:p w14:paraId="6CE087BF" w14:textId="77777777" w:rsidR="00490192" w:rsidRPr="00353752" w:rsidRDefault="00490192" w:rsidP="00490192">
      <w:pPr>
        <w:numPr>
          <w:ilvl w:val="0"/>
          <w:numId w:val="349"/>
        </w:numPr>
        <w:spacing w:after="0" w:line="360" w:lineRule="auto"/>
        <w:ind w:left="1276"/>
        <w:contextualSpacing/>
        <w:jc w:val="both"/>
        <w:rPr>
          <w:rFonts w:ascii="Arial" w:eastAsia="Calibri" w:hAnsi="Arial" w:cs="Arial"/>
          <w:sz w:val="24"/>
          <w:szCs w:val="24"/>
        </w:rPr>
      </w:pPr>
      <w:r w:rsidRPr="00353752">
        <w:rPr>
          <w:rFonts w:ascii="Arial" w:eastAsia="Calibri" w:hAnsi="Arial" w:cs="Arial"/>
          <w:sz w:val="24"/>
          <w:szCs w:val="24"/>
        </w:rPr>
        <w:t>dotacje dla partnera projektu – 151.774,44 zł (</w:t>
      </w:r>
      <w:r w:rsidRPr="00353752">
        <w:rPr>
          <w:rFonts w:ascii="Arial" w:hAnsi="Arial" w:cs="Arial"/>
          <w:bCs/>
          <w:sz w:val="24"/>
          <w:szCs w:val="24"/>
          <w:lang w:val="x-none" w:eastAsia="x-none"/>
        </w:rPr>
        <w:t>§ 2057)</w:t>
      </w:r>
      <w:r w:rsidRPr="00353752">
        <w:rPr>
          <w:rFonts w:ascii="Arial" w:eastAsia="Calibri" w:hAnsi="Arial" w:cs="Arial"/>
          <w:sz w:val="24"/>
          <w:szCs w:val="24"/>
        </w:rPr>
        <w:t>.</w:t>
      </w:r>
    </w:p>
    <w:p w14:paraId="7CC4A351" w14:textId="77777777" w:rsidR="00490192" w:rsidRPr="00353752" w:rsidRDefault="00490192" w:rsidP="00490192">
      <w:pPr>
        <w:spacing w:after="0" w:line="360" w:lineRule="auto"/>
        <w:ind w:left="851"/>
        <w:contextualSpacing/>
        <w:jc w:val="both"/>
        <w:rPr>
          <w:rFonts w:ascii="Arial" w:eastAsia="Calibri" w:hAnsi="Arial" w:cs="Arial"/>
          <w:sz w:val="24"/>
          <w:szCs w:val="24"/>
        </w:rPr>
      </w:pPr>
      <w:r w:rsidRPr="00353752">
        <w:rPr>
          <w:rFonts w:ascii="Arial" w:hAnsi="Arial" w:cs="Arial"/>
          <w:bCs/>
          <w:sz w:val="24"/>
          <w:szCs w:val="24"/>
          <w:lang w:val="x-none" w:eastAsia="x-none"/>
        </w:rPr>
        <w:t xml:space="preserve">Środki przeznaczone zostały </w:t>
      </w:r>
      <w:r w:rsidRPr="00353752">
        <w:rPr>
          <w:rFonts w:ascii="Arial" w:hAnsi="Arial" w:cs="Arial"/>
          <w:bCs/>
          <w:sz w:val="24"/>
          <w:szCs w:val="24"/>
          <w:lang w:eastAsia="x-none"/>
        </w:rPr>
        <w:t xml:space="preserve">m.in. </w:t>
      </w:r>
      <w:r w:rsidRPr="00353752">
        <w:rPr>
          <w:rFonts w:ascii="Arial" w:hAnsi="Arial" w:cs="Arial"/>
          <w:bCs/>
          <w:sz w:val="24"/>
          <w:szCs w:val="24"/>
          <w:lang w:val="x-none" w:eastAsia="x-none"/>
        </w:rPr>
        <w:t>na</w:t>
      </w:r>
      <w:r w:rsidRPr="00353752">
        <w:rPr>
          <w:rFonts w:ascii="Arial" w:hAnsi="Arial" w:cs="Arial"/>
          <w:bCs/>
          <w:sz w:val="24"/>
          <w:szCs w:val="24"/>
          <w:lang w:eastAsia="x-none"/>
        </w:rPr>
        <w:t>:</w:t>
      </w:r>
      <w:r w:rsidRPr="00353752">
        <w:rPr>
          <w:rFonts w:ascii="Arial" w:hAnsi="Arial" w:cs="Arial"/>
          <w:bCs/>
          <w:sz w:val="24"/>
          <w:szCs w:val="24"/>
          <w:lang w:val="x-none" w:eastAsia="x-none"/>
        </w:rPr>
        <w:t xml:space="preserve"> wynagrodze</w:t>
      </w:r>
      <w:r w:rsidRPr="00353752">
        <w:rPr>
          <w:rFonts w:ascii="Arial" w:hAnsi="Arial" w:cs="Arial"/>
          <w:bCs/>
          <w:sz w:val="24"/>
          <w:szCs w:val="24"/>
          <w:lang w:eastAsia="x-none"/>
        </w:rPr>
        <w:t>nia trenerów prowadzących szkolenia</w:t>
      </w:r>
      <w:r>
        <w:rPr>
          <w:rFonts w:ascii="Arial" w:hAnsi="Arial" w:cs="Arial"/>
          <w:bCs/>
          <w:sz w:val="24"/>
          <w:szCs w:val="24"/>
          <w:lang w:eastAsia="x-none"/>
        </w:rPr>
        <w:t>,</w:t>
      </w:r>
      <w:r w:rsidRPr="00353752">
        <w:rPr>
          <w:rFonts w:ascii="Arial" w:hAnsi="Arial" w:cs="Arial"/>
          <w:bCs/>
          <w:sz w:val="24"/>
          <w:szCs w:val="24"/>
          <w:lang w:eastAsia="x-none"/>
        </w:rPr>
        <w:t xml:space="preserve"> koszty organizacji szkoleń (</w:t>
      </w:r>
      <w:r>
        <w:rPr>
          <w:rFonts w:ascii="Arial" w:hAnsi="Arial" w:cs="Arial"/>
          <w:bCs/>
          <w:sz w:val="24"/>
          <w:szCs w:val="24"/>
          <w:lang w:eastAsia="x-none"/>
        </w:rPr>
        <w:t xml:space="preserve">w tym: </w:t>
      </w:r>
      <w:r w:rsidRPr="00353752">
        <w:rPr>
          <w:rFonts w:ascii="Arial" w:hAnsi="Arial" w:cs="Arial"/>
          <w:bCs/>
          <w:sz w:val="24"/>
          <w:szCs w:val="24"/>
          <w:lang w:eastAsia="x-none"/>
        </w:rPr>
        <w:t>delegacje t</w:t>
      </w:r>
      <w:r>
        <w:rPr>
          <w:rFonts w:ascii="Arial" w:hAnsi="Arial" w:cs="Arial"/>
          <w:bCs/>
          <w:sz w:val="24"/>
          <w:szCs w:val="24"/>
          <w:lang w:eastAsia="x-none"/>
        </w:rPr>
        <w:t>r</w:t>
      </w:r>
      <w:r w:rsidRPr="00353752">
        <w:rPr>
          <w:rFonts w:ascii="Arial" w:hAnsi="Arial" w:cs="Arial"/>
          <w:bCs/>
          <w:sz w:val="24"/>
          <w:szCs w:val="24"/>
          <w:lang w:eastAsia="x-none"/>
        </w:rPr>
        <w:t>enerów, zakup środków żywności</w:t>
      </w:r>
      <w:r>
        <w:rPr>
          <w:rFonts w:ascii="Arial" w:hAnsi="Arial" w:cs="Arial"/>
          <w:bCs/>
          <w:sz w:val="24"/>
          <w:szCs w:val="24"/>
          <w:lang w:eastAsia="x-none"/>
        </w:rPr>
        <w:t>)</w:t>
      </w:r>
      <w:r w:rsidRPr="00353752">
        <w:rPr>
          <w:rFonts w:ascii="Arial" w:hAnsi="Arial" w:cs="Arial"/>
          <w:bCs/>
          <w:sz w:val="24"/>
          <w:szCs w:val="24"/>
          <w:lang w:eastAsia="x-none"/>
        </w:rPr>
        <w:t>, koszty administracyjne</w:t>
      </w:r>
      <w:r>
        <w:rPr>
          <w:rFonts w:ascii="Arial" w:hAnsi="Arial" w:cs="Arial"/>
          <w:bCs/>
          <w:sz w:val="24"/>
          <w:szCs w:val="24"/>
          <w:lang w:eastAsia="x-none"/>
        </w:rPr>
        <w:t xml:space="preserve"> i dotacje dla partnera projektu – Lubelskiego Samorządowego Centrum Doskonalenia Nauczycieli.</w:t>
      </w:r>
    </w:p>
    <w:p w14:paraId="1EBA6139" w14:textId="6239DAAA" w:rsidR="00490192" w:rsidRPr="00DD7E06" w:rsidRDefault="00490192" w:rsidP="00490192">
      <w:pPr>
        <w:spacing w:after="0" w:line="360" w:lineRule="auto"/>
        <w:ind w:left="851"/>
        <w:jc w:val="both"/>
        <w:rPr>
          <w:rFonts w:ascii="Arial" w:eastAsia="Times New Roman" w:hAnsi="Arial" w:cs="Arial"/>
          <w:bCs/>
          <w:color w:val="FF0000"/>
          <w:sz w:val="24"/>
          <w:szCs w:val="24"/>
          <w:lang w:eastAsia="x-none"/>
        </w:rPr>
      </w:pPr>
      <w:r w:rsidRPr="004D5B39">
        <w:rPr>
          <w:rFonts w:ascii="Arial" w:eastAsia="Times New Roman" w:hAnsi="Arial" w:cs="Arial"/>
          <w:bCs/>
          <w:sz w:val="24"/>
          <w:szCs w:val="24"/>
          <w:lang w:eastAsia="x-none"/>
        </w:rPr>
        <w:t xml:space="preserve">W ramach projektu </w:t>
      </w:r>
      <w:r w:rsidR="007F517B">
        <w:rPr>
          <w:rFonts w:ascii="Arial" w:eastAsia="Times New Roman" w:hAnsi="Arial" w:cs="Arial"/>
          <w:bCs/>
          <w:sz w:val="24"/>
          <w:szCs w:val="24"/>
          <w:lang w:eastAsia="x-none"/>
        </w:rPr>
        <w:t>zakupiono pomoce dydaktyczne oraz prze</w:t>
      </w:r>
      <w:r w:rsidRPr="004D5B39">
        <w:rPr>
          <w:rFonts w:ascii="Arial" w:eastAsia="Times New Roman" w:hAnsi="Arial" w:cs="Arial"/>
          <w:bCs/>
          <w:sz w:val="24"/>
          <w:szCs w:val="24"/>
          <w:lang w:eastAsia="x-none"/>
        </w:rPr>
        <w:t xml:space="preserve">prowadzono szkolenia dla nauczycieli </w:t>
      </w:r>
      <w:r>
        <w:rPr>
          <w:rFonts w:ascii="Arial" w:eastAsia="Times New Roman" w:hAnsi="Arial" w:cs="Arial"/>
          <w:bCs/>
          <w:sz w:val="24"/>
          <w:szCs w:val="24"/>
          <w:lang w:eastAsia="x-none"/>
        </w:rPr>
        <w:t>placówek wychowania przedszkolnego</w:t>
      </w:r>
      <w:r w:rsidRPr="004D5B39">
        <w:rPr>
          <w:rFonts w:ascii="Arial" w:eastAsia="Times New Roman" w:hAnsi="Arial" w:cs="Arial"/>
          <w:bCs/>
          <w:sz w:val="24"/>
          <w:szCs w:val="24"/>
          <w:lang w:eastAsia="x-none"/>
        </w:rPr>
        <w:t xml:space="preserve"> w zakresie </w:t>
      </w:r>
      <w:r>
        <w:rPr>
          <w:rFonts w:ascii="Arial" w:eastAsia="Times New Roman" w:hAnsi="Arial" w:cs="Arial"/>
          <w:bCs/>
          <w:sz w:val="24"/>
          <w:szCs w:val="24"/>
          <w:lang w:eastAsia="x-none"/>
        </w:rPr>
        <w:t>podniesienia kompetencji</w:t>
      </w:r>
      <w:r w:rsidRPr="004D5B39">
        <w:rPr>
          <w:rFonts w:ascii="Arial" w:eastAsia="Times New Roman" w:hAnsi="Arial" w:cs="Arial"/>
          <w:bCs/>
          <w:sz w:val="24"/>
          <w:szCs w:val="24"/>
          <w:lang w:eastAsia="x-none"/>
        </w:rPr>
        <w:t xml:space="preserve"> </w:t>
      </w:r>
      <w:r w:rsidRPr="004D5B39">
        <w:rPr>
          <w:rFonts w:ascii="Arial" w:eastAsia="Calibri" w:hAnsi="Arial" w:cs="Arial"/>
          <w:sz w:val="24"/>
          <w:szCs w:val="24"/>
        </w:rPr>
        <w:t xml:space="preserve">cyfrowych </w:t>
      </w:r>
      <w:r>
        <w:rPr>
          <w:rFonts w:ascii="Arial" w:eastAsia="Calibri" w:hAnsi="Arial" w:cs="Arial"/>
          <w:sz w:val="24"/>
          <w:szCs w:val="24"/>
        </w:rPr>
        <w:t xml:space="preserve">nauczycieli i dzieci w wieku przedszkolnym </w:t>
      </w:r>
      <w:r w:rsidRPr="004D5B39">
        <w:rPr>
          <w:rFonts w:ascii="Arial" w:eastAsia="Times New Roman" w:hAnsi="Arial" w:cs="Arial"/>
          <w:bCs/>
          <w:sz w:val="24"/>
          <w:szCs w:val="24"/>
          <w:lang w:eastAsia="x-none"/>
        </w:rPr>
        <w:t xml:space="preserve">oraz </w:t>
      </w:r>
      <w:r>
        <w:rPr>
          <w:rFonts w:ascii="Arial" w:eastAsia="Times New Roman" w:hAnsi="Arial" w:cs="Arial"/>
          <w:bCs/>
          <w:sz w:val="24"/>
          <w:szCs w:val="24"/>
          <w:lang w:eastAsia="x-none"/>
        </w:rPr>
        <w:t xml:space="preserve">promowania </w:t>
      </w:r>
      <w:r w:rsidRPr="004D5B39">
        <w:rPr>
          <w:rFonts w:ascii="Arial" w:eastAsia="Times New Roman" w:hAnsi="Arial" w:cs="Arial"/>
          <w:bCs/>
          <w:sz w:val="24"/>
          <w:szCs w:val="24"/>
          <w:lang w:eastAsia="x-none"/>
        </w:rPr>
        <w:t>cyfrowej higieny i bezpieczeństwa w</w:t>
      </w:r>
      <w:r>
        <w:rPr>
          <w:rFonts w:ascii="Arial" w:eastAsia="Times New Roman" w:hAnsi="Arial" w:cs="Arial"/>
          <w:bCs/>
          <w:sz w:val="24"/>
          <w:szCs w:val="24"/>
          <w:lang w:eastAsia="x-none"/>
        </w:rPr>
        <w:t xml:space="preserve"> sieci</w:t>
      </w:r>
      <w:r w:rsidRPr="004D5B39">
        <w:rPr>
          <w:rFonts w:ascii="Arial" w:eastAsia="Times New Roman" w:hAnsi="Arial" w:cs="Arial"/>
          <w:bCs/>
          <w:sz w:val="24"/>
          <w:szCs w:val="24"/>
          <w:lang w:eastAsia="x-none"/>
        </w:rPr>
        <w:t xml:space="preserve">. </w:t>
      </w:r>
      <w:r>
        <w:rPr>
          <w:rFonts w:ascii="Arial" w:eastAsia="Times New Roman" w:hAnsi="Arial" w:cs="Arial"/>
          <w:bCs/>
          <w:sz w:val="24"/>
          <w:szCs w:val="24"/>
          <w:lang w:eastAsia="x-none"/>
        </w:rPr>
        <w:t>Z</w:t>
      </w:r>
      <w:r w:rsidR="007F517B">
        <w:rPr>
          <w:rFonts w:ascii="Arial" w:eastAsia="Times New Roman" w:hAnsi="Arial" w:cs="Arial"/>
          <w:bCs/>
          <w:sz w:val="24"/>
          <w:szCs w:val="24"/>
          <w:lang w:eastAsia="x-none"/>
        </w:rPr>
        <w:t> </w:t>
      </w:r>
      <w:r>
        <w:rPr>
          <w:rFonts w:ascii="Arial" w:eastAsia="Times New Roman" w:hAnsi="Arial" w:cs="Arial"/>
          <w:bCs/>
          <w:sz w:val="24"/>
          <w:szCs w:val="24"/>
          <w:lang w:eastAsia="x-none"/>
        </w:rPr>
        <w:t xml:space="preserve">uwagi na opóźnienia w rozpoczęciu realizacji projektu i przekazaniu środków w listopadzie 2024 r. uruchomiono łącznie po stronie PZPW i LSCDN 76 (grup z zaplanowanych 200) a zakończono </w:t>
      </w:r>
      <w:r w:rsidRPr="00B4698F">
        <w:rPr>
          <w:rFonts w:ascii="Arial" w:eastAsia="Times New Roman" w:hAnsi="Arial" w:cs="Arial"/>
          <w:bCs/>
          <w:sz w:val="24"/>
          <w:szCs w:val="24"/>
          <w:lang w:eastAsia="x-none"/>
        </w:rPr>
        <w:t>szkolenia dla 68 grup. Szkolenia odbywa</w:t>
      </w:r>
      <w:r w:rsidR="007F517B">
        <w:rPr>
          <w:rFonts w:ascii="Arial" w:eastAsia="Times New Roman" w:hAnsi="Arial" w:cs="Arial"/>
          <w:bCs/>
          <w:sz w:val="24"/>
          <w:szCs w:val="24"/>
          <w:lang w:eastAsia="x-none"/>
        </w:rPr>
        <w:t>ły</w:t>
      </w:r>
      <w:r w:rsidRPr="00B4698F">
        <w:rPr>
          <w:rFonts w:ascii="Arial" w:eastAsia="Times New Roman" w:hAnsi="Arial" w:cs="Arial"/>
          <w:bCs/>
          <w:sz w:val="24"/>
          <w:szCs w:val="24"/>
          <w:lang w:eastAsia="x-none"/>
        </w:rPr>
        <w:t xml:space="preserve"> się w 14 – godzinnym cyklu zajęć.</w:t>
      </w:r>
      <w:r>
        <w:rPr>
          <w:rFonts w:ascii="Arial" w:eastAsia="Calibri" w:hAnsi="Arial" w:cs="Arial"/>
          <w:sz w:val="24"/>
          <w:szCs w:val="24"/>
          <w:lang w:eastAsia="x-none"/>
        </w:rPr>
        <w:t xml:space="preserve"> </w:t>
      </w:r>
    </w:p>
    <w:p w14:paraId="6F3098DA" w14:textId="77777777" w:rsidR="00490192" w:rsidRPr="00353752" w:rsidRDefault="00490192" w:rsidP="00490192">
      <w:pPr>
        <w:spacing w:after="0" w:line="360" w:lineRule="auto"/>
        <w:ind w:left="851"/>
        <w:jc w:val="both"/>
        <w:rPr>
          <w:rFonts w:ascii="Arial" w:eastAsia="Calibri" w:hAnsi="Arial" w:cs="Arial"/>
          <w:bCs/>
          <w:iCs/>
          <w:sz w:val="24"/>
          <w:szCs w:val="24"/>
        </w:rPr>
      </w:pPr>
      <w:r w:rsidRPr="00353752">
        <w:rPr>
          <w:rFonts w:ascii="Arial" w:eastAsia="Calibri" w:hAnsi="Arial" w:cs="Arial"/>
          <w:bCs/>
          <w:iCs/>
          <w:sz w:val="24"/>
          <w:szCs w:val="24"/>
        </w:rPr>
        <w:t xml:space="preserve">Wydatki finansowane ze środków pochodzących z budżetu Unii Europejskiej </w:t>
      </w:r>
      <w:r w:rsidRPr="00353752">
        <w:rPr>
          <w:rFonts w:ascii="Arial" w:eastAsia="Calibri" w:hAnsi="Arial" w:cs="Arial"/>
          <w:bCs/>
          <w:iCs/>
          <w:sz w:val="24"/>
          <w:szCs w:val="24"/>
        </w:rPr>
        <w:br/>
        <w:t xml:space="preserve">w kwocie </w:t>
      </w:r>
      <w:r w:rsidRPr="00353752">
        <w:rPr>
          <w:rFonts w:ascii="Arial" w:eastAsia="Calibri" w:hAnsi="Arial" w:cs="Arial"/>
          <w:sz w:val="24"/>
          <w:szCs w:val="24"/>
        </w:rPr>
        <w:t>613.892,58 zł</w:t>
      </w:r>
      <w:r w:rsidRPr="00353752">
        <w:rPr>
          <w:rFonts w:ascii="Arial" w:eastAsia="Calibri" w:hAnsi="Arial" w:cs="Arial"/>
          <w:bCs/>
          <w:iCs/>
          <w:sz w:val="24"/>
          <w:szCs w:val="24"/>
        </w:rPr>
        <w:t xml:space="preserve"> oraz środków własnych Samorządu Województwa w</w:t>
      </w:r>
      <w:r>
        <w:rPr>
          <w:rFonts w:ascii="Arial" w:eastAsia="Calibri" w:hAnsi="Arial" w:cs="Arial"/>
          <w:bCs/>
          <w:iCs/>
          <w:sz w:val="24"/>
          <w:szCs w:val="24"/>
        </w:rPr>
        <w:t> </w:t>
      </w:r>
      <w:r w:rsidRPr="00353752">
        <w:rPr>
          <w:rFonts w:ascii="Arial" w:eastAsia="Calibri" w:hAnsi="Arial" w:cs="Arial"/>
          <w:bCs/>
          <w:iCs/>
          <w:sz w:val="24"/>
          <w:szCs w:val="24"/>
        </w:rPr>
        <w:t>kwocie 49.929,45 zł.</w:t>
      </w:r>
    </w:p>
    <w:p w14:paraId="3664D889" w14:textId="77777777" w:rsidR="00490192" w:rsidRPr="005751F6" w:rsidRDefault="00490192" w:rsidP="00490192">
      <w:pPr>
        <w:tabs>
          <w:tab w:val="left" w:pos="426"/>
          <w:tab w:val="left" w:pos="851"/>
        </w:tabs>
        <w:spacing w:after="0" w:line="360" w:lineRule="auto"/>
        <w:ind w:left="851"/>
        <w:jc w:val="both"/>
        <w:rPr>
          <w:rFonts w:ascii="Arial" w:eastAsia="Calibri" w:hAnsi="Arial" w:cs="Arial"/>
          <w:sz w:val="24"/>
          <w:szCs w:val="24"/>
        </w:rPr>
      </w:pPr>
      <w:r w:rsidRPr="00353752">
        <w:rPr>
          <w:rFonts w:ascii="Arial" w:eastAsia="Calibri" w:hAnsi="Arial" w:cs="Arial"/>
          <w:sz w:val="24"/>
          <w:szCs w:val="24"/>
        </w:rPr>
        <w:t>Zadanie ujęte w wykazie przedsięwzięć do Wieloletniej Prognozy Finansowej Województwa Podkarpackiego o łącznych nakładach finansowych w kwocie 8.184.049,-zł, realizowane w latach 2024-2025.</w:t>
      </w:r>
      <w:r>
        <w:rPr>
          <w:rFonts w:ascii="Arial" w:eastAsia="Calibri" w:hAnsi="Arial" w:cs="Arial"/>
          <w:sz w:val="24"/>
          <w:szCs w:val="24"/>
        </w:rPr>
        <w:t xml:space="preserve"> </w:t>
      </w:r>
      <w:r w:rsidRPr="00792729">
        <w:rPr>
          <w:rFonts w:ascii="Arial" w:eastAsia="Calibri" w:hAnsi="Arial" w:cs="Arial"/>
          <w:sz w:val="24"/>
          <w:szCs w:val="24"/>
        </w:rPr>
        <w:t>Wydatki wykonane w 2024 r. stanowią 8,11 % planowanych łącznych nakładów</w:t>
      </w:r>
      <w:r w:rsidRPr="00353752">
        <w:rPr>
          <w:rFonts w:ascii="Arial" w:eastAsia="Calibri" w:hAnsi="Arial" w:cs="Arial"/>
          <w:sz w:val="24"/>
          <w:szCs w:val="24"/>
        </w:rPr>
        <w:t xml:space="preserve"> na </w:t>
      </w:r>
      <w:r w:rsidRPr="005751F6">
        <w:rPr>
          <w:rFonts w:ascii="Arial" w:eastAsia="Calibri" w:hAnsi="Arial" w:cs="Arial"/>
          <w:sz w:val="24"/>
          <w:szCs w:val="24"/>
        </w:rPr>
        <w:t>przedsięwzięcie.</w:t>
      </w:r>
    </w:p>
    <w:p w14:paraId="55D3C4A1" w14:textId="77777777" w:rsidR="00490192" w:rsidRPr="00206669" w:rsidRDefault="00490192" w:rsidP="00490192">
      <w:pPr>
        <w:numPr>
          <w:ilvl w:val="0"/>
          <w:numId w:val="346"/>
        </w:numPr>
        <w:spacing w:after="0" w:line="360" w:lineRule="auto"/>
        <w:ind w:left="851"/>
        <w:jc w:val="both"/>
        <w:rPr>
          <w:rFonts w:ascii="Arial" w:eastAsia="Calibri" w:hAnsi="Arial" w:cs="Arial"/>
          <w:color w:val="FF0000"/>
          <w:sz w:val="24"/>
          <w:szCs w:val="24"/>
        </w:rPr>
      </w:pPr>
      <w:r w:rsidRPr="005751F6">
        <w:rPr>
          <w:rFonts w:ascii="Arial" w:eastAsia="Times New Roman" w:hAnsi="Arial" w:cs="Arial"/>
          <w:sz w:val="24"/>
          <w:szCs w:val="24"/>
        </w:rPr>
        <w:t>„</w:t>
      </w:r>
      <w:proofErr w:type="spellStart"/>
      <w:r w:rsidRPr="005751F6">
        <w:rPr>
          <w:rFonts w:ascii="Arial" w:eastAsia="Times New Roman" w:hAnsi="Arial" w:cs="Arial"/>
          <w:bCs/>
          <w:sz w:val="24"/>
          <w:szCs w:val="24"/>
          <w:lang w:eastAsia="x-none"/>
        </w:rPr>
        <w:t>RaP</w:t>
      </w:r>
      <w:proofErr w:type="spellEnd"/>
      <w:r w:rsidRPr="005751F6">
        <w:rPr>
          <w:rFonts w:ascii="Arial" w:eastAsia="Times New Roman" w:hAnsi="Arial" w:cs="Arial"/>
          <w:bCs/>
          <w:sz w:val="24"/>
          <w:szCs w:val="24"/>
          <w:lang w:eastAsia="x-none"/>
        </w:rPr>
        <w:t xml:space="preserve"> STEAM – </w:t>
      </w:r>
      <w:r w:rsidRPr="009C0AC4">
        <w:rPr>
          <w:rFonts w:ascii="Arial" w:eastAsia="Times New Roman" w:hAnsi="Arial" w:cs="Arial"/>
          <w:bCs/>
          <w:sz w:val="24"/>
          <w:szCs w:val="24"/>
          <w:lang w:eastAsia="x-none"/>
        </w:rPr>
        <w:t>robotyka i programowanie w szkołach podstawowych z</w:t>
      </w:r>
      <w:r>
        <w:rPr>
          <w:rFonts w:ascii="Arial" w:eastAsia="Times New Roman" w:hAnsi="Arial" w:cs="Arial"/>
          <w:bCs/>
          <w:sz w:val="24"/>
          <w:szCs w:val="24"/>
          <w:lang w:eastAsia="x-none"/>
        </w:rPr>
        <w:t> </w:t>
      </w:r>
      <w:r w:rsidRPr="009C0AC4">
        <w:rPr>
          <w:rFonts w:ascii="Arial" w:eastAsia="Times New Roman" w:hAnsi="Arial" w:cs="Arial"/>
          <w:bCs/>
          <w:sz w:val="24"/>
          <w:szCs w:val="24"/>
          <w:lang w:eastAsia="x-none"/>
        </w:rPr>
        <w:t>terenu województwa podkarpackiego</w:t>
      </w:r>
      <w:r w:rsidRPr="009C0AC4">
        <w:rPr>
          <w:rFonts w:ascii="Arial" w:eastAsia="Times New Roman" w:hAnsi="Arial" w:cs="Arial"/>
          <w:sz w:val="24"/>
          <w:szCs w:val="24"/>
        </w:rPr>
        <w:t xml:space="preserve">” w ramach </w:t>
      </w:r>
      <w:r w:rsidRPr="009C0AC4">
        <w:rPr>
          <w:rFonts w:ascii="Arial" w:hAnsi="Arial" w:cs="Arial"/>
          <w:sz w:val="24"/>
          <w:szCs w:val="24"/>
        </w:rPr>
        <w:t>programu regionalnego Fundusze Europejskie dla Podkarpacia 2021-2027</w:t>
      </w:r>
      <w:r w:rsidRPr="00DA457B">
        <w:rPr>
          <w:rFonts w:ascii="Arial" w:eastAsia="Times New Roman" w:hAnsi="Arial" w:cs="Arial"/>
          <w:sz w:val="24"/>
          <w:szCs w:val="24"/>
        </w:rPr>
        <w:t xml:space="preserve"> </w:t>
      </w:r>
      <w:r w:rsidRPr="00DA457B">
        <w:rPr>
          <w:rFonts w:ascii="Arial" w:eastAsia="Times New Roman" w:hAnsi="Arial" w:cs="Arial"/>
          <w:iCs/>
          <w:sz w:val="24"/>
          <w:szCs w:val="24"/>
        </w:rPr>
        <w:t xml:space="preserve">w kwocie 1.736.297,66 zł, </w:t>
      </w:r>
      <w:r w:rsidRPr="00DA457B">
        <w:rPr>
          <w:rFonts w:ascii="Arial" w:eastAsia="Times New Roman" w:hAnsi="Arial" w:cs="Arial"/>
          <w:sz w:val="24"/>
          <w:szCs w:val="24"/>
        </w:rPr>
        <w:t>z tego na:</w:t>
      </w:r>
    </w:p>
    <w:p w14:paraId="382B2B8E" w14:textId="77777777" w:rsidR="00490192" w:rsidRPr="009A3635" w:rsidRDefault="00490192" w:rsidP="00490192">
      <w:pPr>
        <w:numPr>
          <w:ilvl w:val="0"/>
          <w:numId w:val="361"/>
        </w:numPr>
        <w:spacing w:after="0" w:line="360" w:lineRule="auto"/>
        <w:ind w:left="1276"/>
        <w:jc w:val="both"/>
        <w:rPr>
          <w:rFonts w:ascii="Arial" w:eastAsia="Calibri" w:hAnsi="Arial" w:cs="Arial"/>
          <w:sz w:val="24"/>
          <w:szCs w:val="24"/>
        </w:rPr>
      </w:pPr>
      <w:r w:rsidRPr="009A3635">
        <w:rPr>
          <w:rFonts w:ascii="Arial" w:eastAsia="Times New Roman" w:hAnsi="Arial" w:cs="Arial"/>
          <w:sz w:val="24"/>
          <w:szCs w:val="24"/>
        </w:rPr>
        <w:t>wynagrodzenia i składki od nich naliczane</w:t>
      </w:r>
      <w:r w:rsidRPr="009A3635">
        <w:rPr>
          <w:rFonts w:ascii="Arial" w:hAnsi="Arial" w:cs="Arial"/>
          <w:sz w:val="24"/>
          <w:szCs w:val="24"/>
        </w:rPr>
        <w:t xml:space="preserve"> oraz umowy zlecenia i o dzieło </w:t>
      </w:r>
      <w:r w:rsidRPr="009A3635">
        <w:rPr>
          <w:rFonts w:ascii="Arial" w:eastAsia="Times New Roman" w:hAnsi="Arial" w:cs="Arial"/>
          <w:sz w:val="24"/>
          <w:szCs w:val="24"/>
        </w:rPr>
        <w:t xml:space="preserve">– 669.927,81 zł </w:t>
      </w:r>
      <w:r w:rsidRPr="009A3635">
        <w:rPr>
          <w:rFonts w:ascii="Arial" w:hAnsi="Arial" w:cs="Arial"/>
          <w:sz w:val="24"/>
          <w:szCs w:val="24"/>
        </w:rPr>
        <w:t>(§ 4017 – 432.</w:t>
      </w:r>
      <w:r w:rsidRPr="00D71118">
        <w:rPr>
          <w:rFonts w:ascii="Arial" w:hAnsi="Arial" w:cs="Arial"/>
          <w:sz w:val="24"/>
          <w:szCs w:val="24"/>
        </w:rPr>
        <w:t xml:space="preserve">743,00 </w:t>
      </w:r>
      <w:r w:rsidRPr="00AF6554">
        <w:rPr>
          <w:rFonts w:ascii="Arial" w:hAnsi="Arial" w:cs="Arial"/>
          <w:sz w:val="24"/>
          <w:szCs w:val="24"/>
        </w:rPr>
        <w:t>zł</w:t>
      </w:r>
      <w:bookmarkStart w:id="149" w:name="_Hlk155785250"/>
      <w:r w:rsidRPr="00AF6554">
        <w:rPr>
          <w:rFonts w:ascii="Arial" w:hAnsi="Arial" w:cs="Arial"/>
          <w:sz w:val="24"/>
          <w:szCs w:val="24"/>
        </w:rPr>
        <w:t>, §</w:t>
      </w:r>
      <w:bookmarkEnd w:id="149"/>
      <w:r w:rsidRPr="00AF6554">
        <w:rPr>
          <w:rFonts w:ascii="Arial" w:hAnsi="Arial" w:cs="Arial"/>
          <w:sz w:val="24"/>
          <w:szCs w:val="24"/>
        </w:rPr>
        <w:t xml:space="preserve"> 4019 – 74.424,00 zł, § 4117</w:t>
      </w:r>
      <w:r w:rsidRPr="00D71118">
        <w:rPr>
          <w:rFonts w:ascii="Arial" w:hAnsi="Arial" w:cs="Arial"/>
          <w:sz w:val="24"/>
          <w:szCs w:val="24"/>
        </w:rPr>
        <w:t xml:space="preserve"> – 74.508,76 zł, § 4119 – 13.121,86 zł, § 4127 – 9.854,23 zł, §</w:t>
      </w:r>
      <w:r w:rsidRPr="009A3635">
        <w:rPr>
          <w:rFonts w:ascii="Arial" w:hAnsi="Arial" w:cs="Arial"/>
          <w:sz w:val="24"/>
          <w:szCs w:val="24"/>
        </w:rPr>
        <w:t xml:space="preserve"> 4129 – 1.735,12 zł, § 4177 – 34.446,43 zł, § 4179 – 6.077,57 zł, § 4717 – </w:t>
      </w:r>
      <w:r w:rsidRPr="009A3635">
        <w:rPr>
          <w:rFonts w:ascii="Arial" w:hAnsi="Arial" w:cs="Arial"/>
          <w:sz w:val="24"/>
          <w:szCs w:val="24"/>
        </w:rPr>
        <w:lastRenderedPageBreak/>
        <w:t>4.264,32 zł, § 4719 – 752,52 zł, § 4797 – 15.300,00 zł, § 4799 – 2.700,00 zł)</w:t>
      </w:r>
      <w:r w:rsidRPr="009A3635">
        <w:rPr>
          <w:rFonts w:ascii="Arial" w:eastAsia="Calibri" w:hAnsi="Arial" w:cs="Arial"/>
          <w:sz w:val="24"/>
          <w:szCs w:val="24"/>
        </w:rPr>
        <w:t>,</w:t>
      </w:r>
    </w:p>
    <w:p w14:paraId="6B32C2F8" w14:textId="46E29551" w:rsidR="00490192" w:rsidRPr="00792729" w:rsidRDefault="00490192" w:rsidP="00490192">
      <w:pPr>
        <w:numPr>
          <w:ilvl w:val="0"/>
          <w:numId w:val="361"/>
        </w:numPr>
        <w:spacing w:after="0" w:line="360" w:lineRule="auto"/>
        <w:ind w:left="1276"/>
        <w:jc w:val="both"/>
        <w:rPr>
          <w:rFonts w:ascii="Arial" w:eastAsia="Calibri" w:hAnsi="Arial" w:cs="Arial"/>
          <w:sz w:val="24"/>
          <w:szCs w:val="24"/>
        </w:rPr>
      </w:pPr>
      <w:r w:rsidRPr="009A3635">
        <w:rPr>
          <w:rFonts w:ascii="Arial" w:eastAsia="Calibri" w:hAnsi="Arial" w:cs="Arial"/>
          <w:sz w:val="24"/>
          <w:szCs w:val="24"/>
        </w:rPr>
        <w:t>pozostałe wydatki związane z realizacją projektu – 222.202,12 zł</w:t>
      </w:r>
      <w:r w:rsidRPr="00792729">
        <w:rPr>
          <w:rFonts w:ascii="Arial" w:eastAsia="Calibri" w:hAnsi="Arial" w:cs="Arial"/>
          <w:sz w:val="24"/>
          <w:szCs w:val="24"/>
        </w:rPr>
        <w:t xml:space="preserve"> </w:t>
      </w:r>
      <w:r w:rsidRPr="00792729">
        <w:rPr>
          <w:rFonts w:ascii="Arial" w:hAnsi="Arial" w:cs="Arial"/>
          <w:sz w:val="24"/>
          <w:szCs w:val="24"/>
        </w:rPr>
        <w:t>(§ 4217 – 2.286,13 zł, § 4219 – 403,44 zł, § 4227 – 5.527,46 zł, § 4229 – 975,45 zł, § 4267 – 20.289,14 zł, § 4269 – 3.277,96 zł, § 4307 – 78.660,96 zł, § 4309 – 17.526,76 zł, § 4367 – 3.013,36 zł, § 4369 – 464,72 zł, § 4407 – 77.182,30 zł, § 4409 – 12.318,74 zł, § 4417 – 234,35 zł, § 4419 – 41,35</w:t>
      </w:r>
      <w:r w:rsidR="003F4604">
        <w:rPr>
          <w:rFonts w:ascii="Arial" w:hAnsi="Arial" w:cs="Arial"/>
          <w:sz w:val="24"/>
          <w:szCs w:val="24"/>
        </w:rPr>
        <w:t> </w:t>
      </w:r>
      <w:r w:rsidRPr="00792729">
        <w:rPr>
          <w:rFonts w:ascii="Arial" w:hAnsi="Arial" w:cs="Arial"/>
          <w:sz w:val="24"/>
          <w:szCs w:val="24"/>
        </w:rPr>
        <w:t>zł</w:t>
      </w:r>
      <w:r w:rsidRPr="00792729">
        <w:rPr>
          <w:rFonts w:ascii="Arial" w:eastAsia="Calibri" w:hAnsi="Arial" w:cs="Arial"/>
          <w:sz w:val="24"/>
          <w:szCs w:val="24"/>
        </w:rPr>
        <w:t>),</w:t>
      </w:r>
    </w:p>
    <w:p w14:paraId="156EA2E0" w14:textId="77777777" w:rsidR="00490192" w:rsidRPr="006F6230" w:rsidRDefault="00490192" w:rsidP="00490192">
      <w:pPr>
        <w:numPr>
          <w:ilvl w:val="0"/>
          <w:numId w:val="361"/>
        </w:numPr>
        <w:spacing w:after="0" w:line="360" w:lineRule="auto"/>
        <w:ind w:left="1276"/>
        <w:jc w:val="both"/>
        <w:rPr>
          <w:rFonts w:ascii="Arial" w:eastAsia="Calibri" w:hAnsi="Arial" w:cs="Arial"/>
          <w:sz w:val="24"/>
          <w:szCs w:val="24"/>
        </w:rPr>
      </w:pPr>
      <w:r w:rsidRPr="00353752">
        <w:rPr>
          <w:rFonts w:ascii="Arial" w:eastAsia="Calibri" w:hAnsi="Arial" w:cs="Arial"/>
          <w:sz w:val="24"/>
          <w:szCs w:val="24"/>
        </w:rPr>
        <w:t>dotacje dla partner</w:t>
      </w:r>
      <w:r>
        <w:rPr>
          <w:rFonts w:ascii="Arial" w:eastAsia="Calibri" w:hAnsi="Arial" w:cs="Arial"/>
          <w:sz w:val="24"/>
          <w:szCs w:val="24"/>
        </w:rPr>
        <w:t>ów</w:t>
      </w:r>
      <w:r w:rsidRPr="00353752">
        <w:rPr>
          <w:rFonts w:ascii="Arial" w:eastAsia="Calibri" w:hAnsi="Arial" w:cs="Arial"/>
          <w:sz w:val="24"/>
          <w:szCs w:val="24"/>
        </w:rPr>
        <w:t xml:space="preserve"> projektu</w:t>
      </w:r>
      <w:r>
        <w:rPr>
          <w:rFonts w:ascii="Arial" w:eastAsia="Calibri" w:hAnsi="Arial" w:cs="Arial"/>
          <w:sz w:val="24"/>
          <w:szCs w:val="24"/>
        </w:rPr>
        <w:t xml:space="preserve"> – 844.167,73 zł (</w:t>
      </w:r>
      <w:r w:rsidRPr="00792729">
        <w:rPr>
          <w:rFonts w:ascii="Arial" w:hAnsi="Arial" w:cs="Arial"/>
          <w:sz w:val="24"/>
          <w:szCs w:val="24"/>
        </w:rPr>
        <w:t>§</w:t>
      </w:r>
      <w:r>
        <w:rPr>
          <w:rFonts w:ascii="Arial" w:hAnsi="Arial" w:cs="Arial"/>
          <w:sz w:val="24"/>
          <w:szCs w:val="24"/>
        </w:rPr>
        <w:t xml:space="preserve"> 2007 – 680.550,67 zł, </w:t>
      </w:r>
      <w:r w:rsidRPr="00792729">
        <w:rPr>
          <w:rFonts w:ascii="Arial" w:hAnsi="Arial" w:cs="Arial"/>
          <w:sz w:val="24"/>
          <w:szCs w:val="24"/>
        </w:rPr>
        <w:t>§</w:t>
      </w:r>
      <w:r>
        <w:rPr>
          <w:rFonts w:ascii="Arial" w:hAnsi="Arial" w:cs="Arial"/>
          <w:sz w:val="24"/>
          <w:szCs w:val="24"/>
        </w:rPr>
        <w:t> </w:t>
      </w:r>
      <w:r w:rsidRPr="006F6230">
        <w:rPr>
          <w:rFonts w:ascii="Arial" w:hAnsi="Arial" w:cs="Arial"/>
          <w:sz w:val="24"/>
          <w:szCs w:val="24"/>
        </w:rPr>
        <w:t>2009 – 120.097,17 zł, § 2057 – 36.991,91 zł, § 2059 – 6.527,98 zł)</w:t>
      </w:r>
      <w:r w:rsidRPr="006F6230">
        <w:rPr>
          <w:rFonts w:ascii="Arial" w:eastAsia="Calibri" w:hAnsi="Arial" w:cs="Arial"/>
          <w:sz w:val="24"/>
          <w:szCs w:val="24"/>
        </w:rPr>
        <w:t>.</w:t>
      </w:r>
    </w:p>
    <w:p w14:paraId="506B2BBD" w14:textId="77777777" w:rsidR="00490192" w:rsidRPr="009663A2" w:rsidRDefault="00490192" w:rsidP="00490192">
      <w:pPr>
        <w:spacing w:after="0" w:line="360" w:lineRule="auto"/>
        <w:ind w:left="851"/>
        <w:jc w:val="both"/>
        <w:rPr>
          <w:rFonts w:ascii="Arial" w:hAnsi="Arial" w:cs="Arial"/>
          <w:bCs/>
          <w:sz w:val="24"/>
          <w:szCs w:val="24"/>
          <w:lang w:eastAsia="x-none"/>
        </w:rPr>
      </w:pPr>
      <w:r w:rsidRPr="006F6230">
        <w:rPr>
          <w:rFonts w:ascii="Arial" w:hAnsi="Arial" w:cs="Arial"/>
          <w:bCs/>
          <w:sz w:val="24"/>
          <w:szCs w:val="24"/>
          <w:lang w:val="x-none" w:eastAsia="x-none"/>
        </w:rPr>
        <w:t xml:space="preserve">Środki przeznaczone zostały </w:t>
      </w:r>
      <w:r w:rsidRPr="006F6230">
        <w:rPr>
          <w:rFonts w:ascii="Arial" w:hAnsi="Arial" w:cs="Arial"/>
          <w:bCs/>
          <w:sz w:val="24"/>
          <w:szCs w:val="24"/>
          <w:lang w:eastAsia="x-none"/>
        </w:rPr>
        <w:t xml:space="preserve">m.in. </w:t>
      </w:r>
      <w:r w:rsidRPr="006F6230">
        <w:rPr>
          <w:rFonts w:ascii="Arial" w:hAnsi="Arial" w:cs="Arial"/>
          <w:bCs/>
          <w:sz w:val="24"/>
          <w:szCs w:val="24"/>
          <w:lang w:val="x-none" w:eastAsia="x-none"/>
        </w:rPr>
        <w:t>na</w:t>
      </w:r>
      <w:r w:rsidRPr="006F6230">
        <w:rPr>
          <w:rFonts w:ascii="Arial" w:hAnsi="Arial" w:cs="Arial"/>
          <w:bCs/>
          <w:sz w:val="24"/>
          <w:szCs w:val="24"/>
          <w:lang w:eastAsia="x-none"/>
        </w:rPr>
        <w:t xml:space="preserve">: </w:t>
      </w:r>
      <w:r w:rsidRPr="006F6230">
        <w:rPr>
          <w:rFonts w:ascii="Arial" w:hAnsi="Arial" w:cs="Arial"/>
          <w:bCs/>
          <w:sz w:val="24"/>
          <w:szCs w:val="24"/>
          <w:lang w:val="x-none" w:eastAsia="x-none"/>
        </w:rPr>
        <w:t>wynagrodze</w:t>
      </w:r>
      <w:r w:rsidRPr="006F6230">
        <w:rPr>
          <w:rFonts w:ascii="Arial" w:hAnsi="Arial" w:cs="Arial"/>
          <w:bCs/>
          <w:sz w:val="24"/>
          <w:szCs w:val="24"/>
          <w:lang w:eastAsia="x-none"/>
        </w:rPr>
        <w:t xml:space="preserve">nia personelu projektu, organizację </w:t>
      </w:r>
      <w:r w:rsidRPr="009663A2">
        <w:rPr>
          <w:rFonts w:ascii="Arial" w:hAnsi="Arial" w:cs="Arial"/>
          <w:bCs/>
          <w:sz w:val="24"/>
          <w:szCs w:val="24"/>
          <w:lang w:eastAsia="x-none"/>
        </w:rPr>
        <w:t>konferencji promującej projekt, świadczenie usług eksperckich, czynsz, media, zakup artykułów biurowych.</w:t>
      </w:r>
    </w:p>
    <w:p w14:paraId="3A79CCA0" w14:textId="77777777" w:rsidR="00490192" w:rsidRPr="009663A2" w:rsidRDefault="00490192" w:rsidP="00490192">
      <w:pPr>
        <w:spacing w:after="0" w:line="360" w:lineRule="auto"/>
        <w:ind w:left="851"/>
        <w:jc w:val="both"/>
        <w:rPr>
          <w:rFonts w:ascii="Arial" w:eastAsia="Calibri" w:hAnsi="Arial" w:cs="Arial"/>
          <w:sz w:val="24"/>
          <w:szCs w:val="24"/>
          <w:lang w:eastAsia="x-none"/>
        </w:rPr>
      </w:pPr>
      <w:r w:rsidRPr="009663A2">
        <w:rPr>
          <w:rFonts w:ascii="Arial" w:eastAsia="Calibri" w:hAnsi="Arial" w:cs="Arial"/>
          <w:sz w:val="24"/>
          <w:szCs w:val="24"/>
          <w:lang w:eastAsia="x-none"/>
        </w:rPr>
        <w:t>W 2024 r. opracowano regulamin uczestnictwa dla szkół podstawowych i następnie podpis</w:t>
      </w:r>
      <w:r>
        <w:rPr>
          <w:rFonts w:ascii="Arial" w:eastAsia="Calibri" w:hAnsi="Arial" w:cs="Arial"/>
          <w:sz w:val="24"/>
          <w:szCs w:val="24"/>
          <w:lang w:eastAsia="x-none"/>
        </w:rPr>
        <w:t>a</w:t>
      </w:r>
      <w:r w:rsidRPr="009663A2">
        <w:rPr>
          <w:rFonts w:ascii="Arial" w:eastAsia="Calibri" w:hAnsi="Arial" w:cs="Arial"/>
          <w:sz w:val="24"/>
          <w:szCs w:val="24"/>
          <w:lang w:eastAsia="x-none"/>
        </w:rPr>
        <w:t>no 179 umów z organami prowadzącymi szkoły. W</w:t>
      </w:r>
      <w:r>
        <w:rPr>
          <w:rFonts w:ascii="Arial" w:eastAsia="Calibri" w:hAnsi="Arial" w:cs="Arial"/>
          <w:sz w:val="24"/>
          <w:szCs w:val="24"/>
          <w:lang w:eastAsia="x-none"/>
        </w:rPr>
        <w:t> </w:t>
      </w:r>
      <w:r w:rsidRPr="009663A2">
        <w:rPr>
          <w:rFonts w:ascii="Arial" w:eastAsia="Calibri" w:hAnsi="Arial" w:cs="Arial"/>
          <w:sz w:val="24"/>
          <w:szCs w:val="24"/>
          <w:lang w:eastAsia="x-none"/>
        </w:rPr>
        <w:t xml:space="preserve">kwietniu </w:t>
      </w:r>
      <w:r>
        <w:rPr>
          <w:rFonts w:ascii="Arial" w:eastAsia="Calibri" w:hAnsi="Arial" w:cs="Arial"/>
          <w:sz w:val="24"/>
          <w:szCs w:val="24"/>
          <w:lang w:eastAsia="x-none"/>
        </w:rPr>
        <w:t xml:space="preserve">2024 r. </w:t>
      </w:r>
      <w:r w:rsidRPr="009663A2">
        <w:rPr>
          <w:rFonts w:ascii="Arial" w:eastAsia="Calibri" w:hAnsi="Arial" w:cs="Arial"/>
          <w:sz w:val="24"/>
          <w:szCs w:val="24"/>
          <w:lang w:eastAsia="x-none"/>
        </w:rPr>
        <w:t xml:space="preserve">odbyła się uroczysta konferencja </w:t>
      </w:r>
      <w:proofErr w:type="spellStart"/>
      <w:r w:rsidRPr="009663A2">
        <w:rPr>
          <w:rFonts w:ascii="Arial" w:eastAsia="Calibri" w:hAnsi="Arial" w:cs="Arial"/>
          <w:sz w:val="24"/>
          <w:szCs w:val="24"/>
          <w:lang w:eastAsia="x-none"/>
        </w:rPr>
        <w:t>inagurująca</w:t>
      </w:r>
      <w:proofErr w:type="spellEnd"/>
      <w:r w:rsidRPr="009663A2">
        <w:rPr>
          <w:rFonts w:ascii="Arial" w:eastAsia="Calibri" w:hAnsi="Arial" w:cs="Arial"/>
          <w:sz w:val="24"/>
          <w:szCs w:val="24"/>
          <w:lang w:eastAsia="x-none"/>
        </w:rPr>
        <w:t xml:space="preserve"> projekt </w:t>
      </w:r>
      <w:proofErr w:type="spellStart"/>
      <w:r w:rsidRPr="009663A2">
        <w:rPr>
          <w:rFonts w:ascii="Arial" w:eastAsia="Calibri" w:hAnsi="Arial" w:cs="Arial"/>
          <w:sz w:val="24"/>
          <w:szCs w:val="24"/>
          <w:lang w:eastAsia="x-none"/>
        </w:rPr>
        <w:t>RaP</w:t>
      </w:r>
      <w:proofErr w:type="spellEnd"/>
      <w:r w:rsidRPr="009663A2">
        <w:rPr>
          <w:rFonts w:ascii="Arial" w:eastAsia="Calibri" w:hAnsi="Arial" w:cs="Arial"/>
          <w:sz w:val="24"/>
          <w:szCs w:val="24"/>
          <w:lang w:eastAsia="x-none"/>
        </w:rPr>
        <w:t xml:space="preserve"> STEAM z udziałem zagranicznych ekspertów oraz przedstawicieli Komisji Europejskiej. W wydarzeniu uczestniczyło ponad 800 osób. W III</w:t>
      </w:r>
      <w:r>
        <w:rPr>
          <w:rFonts w:ascii="Arial" w:eastAsia="Calibri" w:hAnsi="Arial" w:cs="Arial"/>
          <w:sz w:val="24"/>
          <w:szCs w:val="24"/>
          <w:lang w:eastAsia="x-none"/>
        </w:rPr>
        <w:t xml:space="preserve"> </w:t>
      </w:r>
      <w:r w:rsidRPr="009663A2">
        <w:rPr>
          <w:rFonts w:ascii="Arial" w:eastAsia="Calibri" w:hAnsi="Arial" w:cs="Arial"/>
          <w:sz w:val="24"/>
          <w:szCs w:val="24"/>
          <w:lang w:eastAsia="x-none"/>
        </w:rPr>
        <w:t>kwartale zostały ogłoszone postępowania przetargowe na usługi szkoleniowe</w:t>
      </w:r>
      <w:r>
        <w:rPr>
          <w:rFonts w:ascii="Arial" w:eastAsia="Calibri" w:hAnsi="Arial" w:cs="Arial"/>
          <w:sz w:val="24"/>
          <w:szCs w:val="24"/>
          <w:lang w:eastAsia="x-none"/>
        </w:rPr>
        <w:t xml:space="preserve"> dla nauczycieli z zakresu nauki programowania</w:t>
      </w:r>
      <w:r w:rsidRPr="009663A2">
        <w:rPr>
          <w:rFonts w:ascii="Arial" w:eastAsia="Calibri" w:hAnsi="Arial" w:cs="Arial"/>
          <w:sz w:val="24"/>
          <w:szCs w:val="24"/>
          <w:lang w:eastAsia="x-none"/>
        </w:rPr>
        <w:t xml:space="preserve"> </w:t>
      </w:r>
      <w:r>
        <w:rPr>
          <w:rFonts w:ascii="Arial" w:eastAsia="Calibri" w:hAnsi="Arial" w:cs="Arial"/>
          <w:sz w:val="24"/>
          <w:szCs w:val="24"/>
          <w:lang w:eastAsia="x-none"/>
        </w:rPr>
        <w:t xml:space="preserve">w językach </w:t>
      </w:r>
      <w:proofErr w:type="spellStart"/>
      <w:r>
        <w:rPr>
          <w:rFonts w:ascii="Arial" w:eastAsia="Calibri" w:hAnsi="Arial" w:cs="Arial"/>
          <w:sz w:val="24"/>
          <w:szCs w:val="24"/>
          <w:lang w:eastAsia="x-none"/>
        </w:rPr>
        <w:t>Scratch</w:t>
      </w:r>
      <w:proofErr w:type="spellEnd"/>
      <w:r>
        <w:rPr>
          <w:rFonts w:ascii="Arial" w:eastAsia="Calibri" w:hAnsi="Arial" w:cs="Arial"/>
          <w:sz w:val="24"/>
          <w:szCs w:val="24"/>
          <w:lang w:eastAsia="x-none"/>
        </w:rPr>
        <w:t xml:space="preserve"> i Pyton oraz opracowania materiałów szkoleniowych w formie e-skryptów i materiałów wideo a także na</w:t>
      </w:r>
      <w:r w:rsidRPr="009663A2">
        <w:rPr>
          <w:rFonts w:ascii="Arial" w:eastAsia="Calibri" w:hAnsi="Arial" w:cs="Arial"/>
          <w:sz w:val="24"/>
          <w:szCs w:val="24"/>
          <w:lang w:eastAsia="x-none"/>
        </w:rPr>
        <w:t xml:space="preserve"> dostawę sprzętu komputerowego</w:t>
      </w:r>
      <w:r>
        <w:rPr>
          <w:rFonts w:ascii="Arial" w:eastAsia="Calibri" w:hAnsi="Arial" w:cs="Arial"/>
          <w:sz w:val="24"/>
          <w:szCs w:val="24"/>
          <w:lang w:eastAsia="x-none"/>
        </w:rPr>
        <w:t xml:space="preserve"> i</w:t>
      </w:r>
      <w:r w:rsidRPr="009663A2">
        <w:rPr>
          <w:rFonts w:ascii="Arial" w:eastAsia="Calibri" w:hAnsi="Arial" w:cs="Arial"/>
          <w:sz w:val="24"/>
          <w:szCs w:val="24"/>
          <w:lang w:eastAsia="x-none"/>
        </w:rPr>
        <w:t xml:space="preserve"> urządzeń peryferyjnych oraz akcesoriów do szkół i centrów szkoleniowych.</w:t>
      </w:r>
    </w:p>
    <w:p w14:paraId="6DABDD3B" w14:textId="3ADB8451" w:rsidR="00490192" w:rsidRDefault="00490192" w:rsidP="00490192">
      <w:pPr>
        <w:spacing w:after="0" w:line="360" w:lineRule="auto"/>
        <w:ind w:left="851"/>
        <w:jc w:val="both"/>
        <w:rPr>
          <w:rFonts w:ascii="Arial" w:eastAsia="Calibri" w:hAnsi="Arial" w:cs="Arial"/>
          <w:sz w:val="24"/>
          <w:szCs w:val="24"/>
          <w:lang w:eastAsia="x-none"/>
        </w:rPr>
      </w:pPr>
      <w:r w:rsidRPr="009663A2">
        <w:rPr>
          <w:rFonts w:ascii="Arial" w:eastAsia="Calibri" w:hAnsi="Arial" w:cs="Arial"/>
          <w:sz w:val="24"/>
          <w:szCs w:val="24"/>
          <w:lang w:eastAsia="x-none"/>
        </w:rPr>
        <w:t>Politechnik</w:t>
      </w:r>
      <w:r>
        <w:rPr>
          <w:rFonts w:ascii="Arial" w:eastAsia="Calibri" w:hAnsi="Arial" w:cs="Arial"/>
          <w:sz w:val="24"/>
          <w:szCs w:val="24"/>
          <w:lang w:eastAsia="x-none"/>
        </w:rPr>
        <w:t>a</w:t>
      </w:r>
      <w:r w:rsidRPr="009663A2">
        <w:rPr>
          <w:rFonts w:ascii="Arial" w:eastAsia="Calibri" w:hAnsi="Arial" w:cs="Arial"/>
          <w:sz w:val="24"/>
          <w:szCs w:val="24"/>
          <w:lang w:eastAsia="x-none"/>
        </w:rPr>
        <w:t xml:space="preserve"> Rzeszowsk</w:t>
      </w:r>
      <w:r>
        <w:rPr>
          <w:rFonts w:ascii="Arial" w:eastAsia="Calibri" w:hAnsi="Arial" w:cs="Arial"/>
          <w:sz w:val="24"/>
          <w:szCs w:val="24"/>
          <w:lang w:eastAsia="x-none"/>
        </w:rPr>
        <w:t>a</w:t>
      </w:r>
      <w:r w:rsidRPr="009663A2">
        <w:rPr>
          <w:rFonts w:ascii="Arial" w:eastAsia="Calibri" w:hAnsi="Arial" w:cs="Arial"/>
          <w:sz w:val="24"/>
          <w:szCs w:val="24"/>
          <w:lang w:eastAsia="x-none"/>
        </w:rPr>
        <w:t xml:space="preserve"> im. Ignacego Łukasiewicza </w:t>
      </w:r>
      <w:r>
        <w:rPr>
          <w:rFonts w:ascii="Arial" w:eastAsia="Calibri" w:hAnsi="Arial" w:cs="Arial"/>
          <w:sz w:val="24"/>
          <w:szCs w:val="24"/>
          <w:lang w:eastAsia="x-none"/>
        </w:rPr>
        <w:t xml:space="preserve">– </w:t>
      </w:r>
      <w:r w:rsidRPr="009663A2">
        <w:rPr>
          <w:rFonts w:ascii="Arial" w:eastAsia="Calibri" w:hAnsi="Arial" w:cs="Arial"/>
          <w:sz w:val="24"/>
          <w:szCs w:val="24"/>
          <w:lang w:eastAsia="x-none"/>
        </w:rPr>
        <w:t>partner projektu</w:t>
      </w:r>
      <w:r w:rsidR="00484836">
        <w:rPr>
          <w:rFonts w:ascii="Arial" w:eastAsia="Calibri" w:hAnsi="Arial" w:cs="Arial"/>
          <w:sz w:val="24"/>
          <w:szCs w:val="24"/>
          <w:lang w:eastAsia="x-none"/>
        </w:rPr>
        <w:t>,</w:t>
      </w:r>
      <w:r w:rsidRPr="009663A2">
        <w:rPr>
          <w:rFonts w:ascii="Arial" w:eastAsia="Calibri" w:hAnsi="Arial" w:cs="Arial"/>
          <w:sz w:val="24"/>
          <w:szCs w:val="24"/>
          <w:lang w:eastAsia="x-none"/>
        </w:rPr>
        <w:t xml:space="preserve"> </w:t>
      </w:r>
      <w:r>
        <w:rPr>
          <w:rFonts w:ascii="Arial" w:eastAsia="Calibri" w:hAnsi="Arial" w:cs="Arial"/>
          <w:sz w:val="24"/>
          <w:szCs w:val="24"/>
          <w:lang w:eastAsia="x-none"/>
        </w:rPr>
        <w:t>p</w:t>
      </w:r>
      <w:r w:rsidRPr="009663A2">
        <w:rPr>
          <w:rFonts w:ascii="Arial" w:eastAsia="Calibri" w:hAnsi="Arial" w:cs="Arial"/>
          <w:sz w:val="24"/>
          <w:szCs w:val="24"/>
          <w:lang w:eastAsia="x-none"/>
        </w:rPr>
        <w:t>rowadz</w:t>
      </w:r>
      <w:r>
        <w:rPr>
          <w:rFonts w:ascii="Arial" w:eastAsia="Calibri" w:hAnsi="Arial" w:cs="Arial"/>
          <w:sz w:val="24"/>
          <w:szCs w:val="24"/>
          <w:lang w:eastAsia="x-none"/>
        </w:rPr>
        <w:t>ił</w:t>
      </w:r>
      <w:r w:rsidRPr="009663A2">
        <w:rPr>
          <w:rFonts w:ascii="Arial" w:eastAsia="Calibri" w:hAnsi="Arial" w:cs="Arial"/>
          <w:sz w:val="24"/>
          <w:szCs w:val="24"/>
          <w:lang w:eastAsia="x-none"/>
        </w:rPr>
        <w:t xml:space="preserve"> prace związane z budową Platformy Edukacyjnej Rap STEAM – środowiska merytorycznego i technicznego wsparcia nauczycieli. Gmina Grodzisko Dolne – parter projektu</w:t>
      </w:r>
      <w:r w:rsidR="00484836">
        <w:rPr>
          <w:rFonts w:ascii="Arial" w:eastAsia="Calibri" w:hAnsi="Arial" w:cs="Arial"/>
          <w:sz w:val="24"/>
          <w:szCs w:val="24"/>
          <w:lang w:eastAsia="x-none"/>
        </w:rPr>
        <w:t>,</w:t>
      </w:r>
      <w:r w:rsidRPr="009663A2">
        <w:rPr>
          <w:rFonts w:ascii="Arial" w:eastAsia="Calibri" w:hAnsi="Arial" w:cs="Arial"/>
          <w:sz w:val="24"/>
          <w:szCs w:val="24"/>
          <w:lang w:eastAsia="x-none"/>
        </w:rPr>
        <w:t xml:space="preserve"> przeprowadziła pilotażowy program warsztatów dla uczniów i</w:t>
      </w:r>
      <w:r>
        <w:rPr>
          <w:rFonts w:ascii="Arial" w:eastAsia="Calibri" w:hAnsi="Arial" w:cs="Arial"/>
          <w:sz w:val="24"/>
          <w:szCs w:val="24"/>
          <w:lang w:eastAsia="x-none"/>
        </w:rPr>
        <w:t xml:space="preserve"> </w:t>
      </w:r>
      <w:r w:rsidRPr="009663A2">
        <w:rPr>
          <w:rFonts w:ascii="Arial" w:eastAsia="Calibri" w:hAnsi="Arial" w:cs="Arial"/>
          <w:sz w:val="24"/>
          <w:szCs w:val="24"/>
          <w:lang w:eastAsia="x-none"/>
        </w:rPr>
        <w:t xml:space="preserve">nauczycieli przygotowujących do konkursów/zawodów oraz organizacji obozów </w:t>
      </w:r>
      <w:proofErr w:type="spellStart"/>
      <w:r w:rsidRPr="009663A2">
        <w:rPr>
          <w:rFonts w:ascii="Arial" w:eastAsia="Calibri" w:hAnsi="Arial" w:cs="Arial"/>
          <w:sz w:val="24"/>
          <w:szCs w:val="24"/>
          <w:lang w:eastAsia="x-none"/>
        </w:rPr>
        <w:t>robotycznych</w:t>
      </w:r>
      <w:proofErr w:type="spellEnd"/>
      <w:r w:rsidRPr="009663A2">
        <w:rPr>
          <w:rFonts w:ascii="Arial" w:eastAsia="Calibri" w:hAnsi="Arial" w:cs="Arial"/>
          <w:sz w:val="24"/>
          <w:szCs w:val="24"/>
          <w:lang w:eastAsia="x-none"/>
        </w:rPr>
        <w:t>.</w:t>
      </w:r>
    </w:p>
    <w:p w14:paraId="755308BB" w14:textId="77777777" w:rsidR="00490192" w:rsidRPr="009663A2" w:rsidRDefault="00490192" w:rsidP="00490192">
      <w:pPr>
        <w:spacing w:after="0" w:line="360" w:lineRule="auto"/>
        <w:ind w:left="851"/>
        <w:jc w:val="both"/>
        <w:rPr>
          <w:rFonts w:ascii="Arial" w:eastAsia="Calibri" w:hAnsi="Arial" w:cs="Arial"/>
          <w:bCs/>
          <w:sz w:val="24"/>
          <w:szCs w:val="24"/>
          <w:lang w:eastAsia="x-none"/>
        </w:rPr>
      </w:pPr>
      <w:r>
        <w:rPr>
          <w:rFonts w:ascii="Arial" w:eastAsia="Calibri" w:hAnsi="Arial" w:cs="Arial"/>
          <w:sz w:val="24"/>
          <w:szCs w:val="24"/>
          <w:lang w:eastAsia="x-none"/>
        </w:rPr>
        <w:t>Niewykonanie planu wynika m.in. z: oszczędności, mniejszej ilości godzin zrealizowanych przez ekspertów od pierwotnie zaplanowanych, mniejszej liczby spotkań z dyrektorami szkół, opóźnieniami w realizacji zadań przez partnerów projektu.</w:t>
      </w:r>
    </w:p>
    <w:p w14:paraId="0D82E825" w14:textId="77777777" w:rsidR="00490192" w:rsidRPr="004774B8" w:rsidRDefault="00490192" w:rsidP="00490192">
      <w:pPr>
        <w:spacing w:after="0" w:line="360" w:lineRule="auto"/>
        <w:ind w:left="851"/>
        <w:jc w:val="both"/>
        <w:rPr>
          <w:rFonts w:ascii="Arial" w:eastAsia="Calibri" w:hAnsi="Arial" w:cs="Arial"/>
          <w:sz w:val="24"/>
          <w:szCs w:val="24"/>
          <w:lang w:eastAsia="x-none"/>
        </w:rPr>
      </w:pPr>
      <w:proofErr w:type="spellStart"/>
      <w:r w:rsidRPr="004774B8">
        <w:rPr>
          <w:rFonts w:ascii="Arial" w:eastAsia="Calibri" w:hAnsi="Arial" w:cs="Arial"/>
          <w:sz w:val="24"/>
          <w:szCs w:val="24"/>
          <w:lang w:eastAsia="x-none"/>
        </w:rPr>
        <w:t>RaP</w:t>
      </w:r>
      <w:proofErr w:type="spellEnd"/>
      <w:r w:rsidRPr="004774B8">
        <w:rPr>
          <w:rFonts w:ascii="Arial" w:eastAsia="Calibri" w:hAnsi="Arial" w:cs="Arial"/>
          <w:sz w:val="24"/>
          <w:szCs w:val="24"/>
          <w:lang w:eastAsia="x-none"/>
        </w:rPr>
        <w:t xml:space="preserve"> STEAM to największy projekt edukacyjny w województwie podkarpackim, innowacyjny w skali kraju, o systemowym charakterze, odpowiada na </w:t>
      </w:r>
      <w:r w:rsidRPr="004774B8">
        <w:rPr>
          <w:rFonts w:ascii="Arial" w:eastAsia="Calibri" w:hAnsi="Arial" w:cs="Arial"/>
          <w:sz w:val="24"/>
          <w:szCs w:val="24"/>
          <w:lang w:eastAsia="x-none"/>
        </w:rPr>
        <w:lastRenderedPageBreak/>
        <w:t xml:space="preserve">wyzwania regionalne w zakresie zwiększenia jakości </w:t>
      </w:r>
      <w:r w:rsidRPr="004774B8">
        <w:rPr>
          <w:rFonts w:ascii="Arial" w:eastAsia="Calibri" w:hAnsi="Arial" w:cs="Arial"/>
          <w:sz w:val="24"/>
          <w:szCs w:val="24"/>
          <w:lang w:eastAsia="x-none"/>
        </w:rPr>
        <w:br/>
        <w:t>i efektywności systemu edukacji. Projekt przyczyni się do rozwoju kompetencji uczniów i uczennic w obszarze robotyki i programowania.</w:t>
      </w:r>
    </w:p>
    <w:p w14:paraId="721090CE" w14:textId="77777777" w:rsidR="00490192" w:rsidRPr="006F6230" w:rsidRDefault="00490192" w:rsidP="00490192">
      <w:pPr>
        <w:spacing w:after="0" w:line="360" w:lineRule="auto"/>
        <w:ind w:left="851"/>
        <w:jc w:val="both"/>
        <w:rPr>
          <w:rFonts w:ascii="Arial" w:eastAsia="Calibri" w:hAnsi="Arial" w:cs="Arial"/>
          <w:bCs/>
          <w:iCs/>
          <w:sz w:val="24"/>
          <w:szCs w:val="24"/>
        </w:rPr>
      </w:pPr>
      <w:r w:rsidRPr="004774B8">
        <w:rPr>
          <w:rFonts w:ascii="Arial" w:eastAsia="Calibri" w:hAnsi="Arial" w:cs="Arial"/>
          <w:bCs/>
          <w:iCs/>
          <w:sz w:val="24"/>
          <w:szCs w:val="24"/>
        </w:rPr>
        <w:t>Wydatki finansowane ze</w:t>
      </w:r>
      <w:r w:rsidRPr="006F6230">
        <w:rPr>
          <w:rFonts w:ascii="Arial" w:eastAsia="Calibri" w:hAnsi="Arial" w:cs="Arial"/>
          <w:bCs/>
          <w:iCs/>
          <w:sz w:val="24"/>
          <w:szCs w:val="24"/>
        </w:rPr>
        <w:t xml:space="preserve"> środków pochodzących z budżetu Unii Europejskiej </w:t>
      </w:r>
      <w:r w:rsidRPr="006F6230">
        <w:rPr>
          <w:rFonts w:ascii="Arial" w:eastAsia="Calibri" w:hAnsi="Arial" w:cs="Arial"/>
          <w:bCs/>
          <w:iCs/>
          <w:sz w:val="24"/>
          <w:szCs w:val="24"/>
        </w:rPr>
        <w:br/>
      </w:r>
      <w:r w:rsidRPr="000C7B0F">
        <w:rPr>
          <w:rFonts w:ascii="Arial" w:eastAsia="Calibri" w:hAnsi="Arial" w:cs="Arial"/>
          <w:bCs/>
          <w:iCs/>
          <w:sz w:val="24"/>
          <w:szCs w:val="24"/>
        </w:rPr>
        <w:t xml:space="preserve">w kwocie </w:t>
      </w:r>
      <w:r w:rsidRPr="000C7B0F">
        <w:rPr>
          <w:rFonts w:ascii="Arial" w:eastAsia="Calibri" w:hAnsi="Arial" w:cs="Arial"/>
          <w:sz w:val="24"/>
          <w:szCs w:val="24"/>
        </w:rPr>
        <w:t>1.475.853,02 zł,</w:t>
      </w:r>
      <w:r w:rsidRPr="000C7B0F">
        <w:rPr>
          <w:rFonts w:ascii="Arial" w:eastAsia="Calibri" w:hAnsi="Arial" w:cs="Arial"/>
          <w:bCs/>
          <w:iCs/>
          <w:sz w:val="24"/>
          <w:szCs w:val="24"/>
        </w:rPr>
        <w:t xml:space="preserve"> dotacji celowej z budżetu państwa w kwocie</w:t>
      </w:r>
      <w:r w:rsidRPr="000C7B0F">
        <w:rPr>
          <w:rFonts w:ascii="Arial" w:eastAsia="Calibri" w:hAnsi="Arial" w:cs="Arial"/>
          <w:bCs/>
          <w:iCs/>
          <w:color w:val="FF0000"/>
          <w:sz w:val="24"/>
          <w:szCs w:val="24"/>
        </w:rPr>
        <w:t xml:space="preserve"> </w:t>
      </w:r>
      <w:r w:rsidRPr="000C7B0F">
        <w:rPr>
          <w:rFonts w:ascii="Arial" w:eastAsia="Calibri" w:hAnsi="Arial" w:cs="Arial"/>
          <w:bCs/>
          <w:iCs/>
          <w:sz w:val="24"/>
          <w:szCs w:val="24"/>
        </w:rPr>
        <w:t>86.814,88 zł</w:t>
      </w:r>
      <w:r w:rsidRPr="00206669">
        <w:rPr>
          <w:rFonts w:ascii="Arial" w:eastAsia="Calibri" w:hAnsi="Arial" w:cs="Arial"/>
          <w:bCs/>
          <w:iCs/>
          <w:color w:val="FF0000"/>
          <w:sz w:val="24"/>
          <w:szCs w:val="24"/>
        </w:rPr>
        <w:t xml:space="preserve"> </w:t>
      </w:r>
      <w:r w:rsidRPr="006F6230">
        <w:rPr>
          <w:rFonts w:ascii="Arial" w:eastAsia="Calibri" w:hAnsi="Arial" w:cs="Arial"/>
          <w:bCs/>
          <w:iCs/>
          <w:sz w:val="24"/>
          <w:szCs w:val="24"/>
        </w:rPr>
        <w:t>oraz środków własnych budżetu województwa w</w:t>
      </w:r>
      <w:r>
        <w:rPr>
          <w:rFonts w:ascii="Arial" w:eastAsia="Calibri" w:hAnsi="Arial" w:cs="Arial"/>
          <w:bCs/>
          <w:iCs/>
          <w:sz w:val="24"/>
          <w:szCs w:val="24"/>
        </w:rPr>
        <w:t> </w:t>
      </w:r>
      <w:r w:rsidRPr="006F6230">
        <w:rPr>
          <w:rFonts w:ascii="Arial" w:eastAsia="Calibri" w:hAnsi="Arial" w:cs="Arial"/>
          <w:bCs/>
          <w:iCs/>
          <w:sz w:val="24"/>
          <w:szCs w:val="24"/>
        </w:rPr>
        <w:t>kwocie 173.629,76 zł.</w:t>
      </w:r>
    </w:p>
    <w:p w14:paraId="009025FA" w14:textId="77777777" w:rsidR="00490192" w:rsidRDefault="00490192" w:rsidP="00490192">
      <w:pPr>
        <w:tabs>
          <w:tab w:val="left" w:pos="426"/>
          <w:tab w:val="left" w:pos="851"/>
        </w:tabs>
        <w:spacing w:after="0" w:line="360" w:lineRule="auto"/>
        <w:ind w:left="851"/>
        <w:jc w:val="both"/>
        <w:rPr>
          <w:rFonts w:ascii="Arial" w:eastAsia="Calibri" w:hAnsi="Arial" w:cs="Arial"/>
          <w:color w:val="FF0000"/>
          <w:sz w:val="24"/>
          <w:szCs w:val="24"/>
        </w:rPr>
      </w:pPr>
      <w:r w:rsidRPr="006F6230">
        <w:rPr>
          <w:rFonts w:ascii="Arial" w:eastAsia="Calibri" w:hAnsi="Arial" w:cs="Arial"/>
          <w:sz w:val="24"/>
          <w:szCs w:val="24"/>
        </w:rPr>
        <w:t>Zadanie ujęte w wykazie</w:t>
      </w:r>
      <w:r w:rsidRPr="00792729">
        <w:rPr>
          <w:rFonts w:ascii="Arial" w:eastAsia="Calibri" w:hAnsi="Arial" w:cs="Arial"/>
          <w:sz w:val="24"/>
          <w:szCs w:val="24"/>
        </w:rPr>
        <w:t xml:space="preserve"> przedsięwzięć do Wieloletniej Prognozy Finansowej Województwa Podkarpackiego o łącznych nakładach finansowych w kwocie 133.044.199,-zł, realizowane w latach 2023-2029.</w:t>
      </w:r>
      <w:r w:rsidRPr="00206669">
        <w:rPr>
          <w:rFonts w:ascii="Arial" w:eastAsia="Calibri" w:hAnsi="Arial" w:cs="Arial"/>
          <w:color w:val="FF0000"/>
          <w:sz w:val="24"/>
          <w:szCs w:val="24"/>
        </w:rPr>
        <w:t xml:space="preserve"> </w:t>
      </w:r>
    </w:p>
    <w:p w14:paraId="350D941B" w14:textId="77777777" w:rsidR="00490192" w:rsidRPr="009A255D" w:rsidRDefault="00490192" w:rsidP="00490192">
      <w:pPr>
        <w:tabs>
          <w:tab w:val="left" w:pos="426"/>
          <w:tab w:val="left" w:pos="851"/>
        </w:tabs>
        <w:spacing w:after="0" w:line="360" w:lineRule="auto"/>
        <w:ind w:left="851"/>
        <w:jc w:val="both"/>
        <w:rPr>
          <w:rFonts w:ascii="Arial" w:eastAsia="Calibri" w:hAnsi="Arial" w:cs="Arial"/>
          <w:sz w:val="24"/>
          <w:szCs w:val="24"/>
        </w:rPr>
      </w:pPr>
      <w:r w:rsidRPr="000C7B0F">
        <w:rPr>
          <w:rFonts w:ascii="Arial" w:eastAsia="Calibri" w:hAnsi="Arial" w:cs="Arial"/>
          <w:sz w:val="24"/>
          <w:szCs w:val="24"/>
        </w:rPr>
        <w:t>Od początku realizacji zadania do końca 2024 r. wykonano zakres o wartości 2.087.123,04 zł, co</w:t>
      </w:r>
      <w:r w:rsidRPr="008956C5">
        <w:rPr>
          <w:rFonts w:ascii="Arial" w:eastAsia="Calibri" w:hAnsi="Arial" w:cs="Arial"/>
          <w:sz w:val="24"/>
          <w:szCs w:val="24"/>
        </w:rPr>
        <w:t xml:space="preserve"> stanowi 1,57 % planowanych łącznych nakładów na </w:t>
      </w:r>
      <w:r w:rsidRPr="009A255D">
        <w:rPr>
          <w:rFonts w:ascii="Arial" w:eastAsia="Calibri" w:hAnsi="Arial" w:cs="Arial"/>
          <w:sz w:val="24"/>
          <w:szCs w:val="24"/>
        </w:rPr>
        <w:t>przedsięwzięcie.</w:t>
      </w:r>
    </w:p>
    <w:p w14:paraId="64F790B2" w14:textId="77777777" w:rsidR="00490192" w:rsidRPr="009A255D" w:rsidRDefault="00490192" w:rsidP="00490192">
      <w:pPr>
        <w:pStyle w:val="Akapitzlist"/>
        <w:numPr>
          <w:ilvl w:val="0"/>
          <w:numId w:val="387"/>
        </w:numPr>
        <w:tabs>
          <w:tab w:val="left" w:pos="426"/>
          <w:tab w:val="left" w:pos="851"/>
        </w:tabs>
        <w:spacing w:line="360" w:lineRule="auto"/>
        <w:ind w:left="851"/>
        <w:jc w:val="both"/>
        <w:rPr>
          <w:rFonts w:ascii="Arial" w:eastAsia="Calibri" w:hAnsi="Arial" w:cs="Arial"/>
        </w:rPr>
      </w:pPr>
      <w:r w:rsidRPr="009A255D">
        <w:rPr>
          <w:rFonts w:ascii="Arial" w:hAnsi="Arial" w:cs="Arial"/>
        </w:rPr>
        <w:t>„</w:t>
      </w:r>
      <w:r w:rsidRPr="009A255D">
        <w:rPr>
          <w:rFonts w:ascii="Arial" w:eastAsia="Calibri" w:hAnsi="Arial" w:cs="Arial"/>
        </w:rPr>
        <w:t>Tarnobrzeska Szkoła Ćwiczeń</w:t>
      </w:r>
      <w:r w:rsidRPr="009A255D">
        <w:rPr>
          <w:rFonts w:ascii="Arial" w:hAnsi="Arial" w:cs="Arial"/>
        </w:rPr>
        <w:t xml:space="preserve">” w ramach programu regionalnego Fundusze Europejskie dla Podkarpacia 2021-2027 </w:t>
      </w:r>
      <w:r w:rsidRPr="009A255D">
        <w:rPr>
          <w:rFonts w:ascii="Arial" w:hAnsi="Arial" w:cs="Arial"/>
          <w:iCs/>
        </w:rPr>
        <w:t xml:space="preserve">w kwocie 19.849,39 zł, </w:t>
      </w:r>
      <w:r w:rsidRPr="009A255D">
        <w:rPr>
          <w:rFonts w:ascii="Arial" w:hAnsi="Arial" w:cs="Arial"/>
        </w:rPr>
        <w:t>z tego na:</w:t>
      </w:r>
    </w:p>
    <w:p w14:paraId="0876ED8C" w14:textId="77777777" w:rsidR="00490192" w:rsidRPr="009A255D" w:rsidRDefault="00490192" w:rsidP="00490192">
      <w:pPr>
        <w:numPr>
          <w:ilvl w:val="0"/>
          <w:numId w:val="388"/>
        </w:numPr>
        <w:spacing w:after="0" w:line="360" w:lineRule="auto"/>
        <w:ind w:left="1276"/>
        <w:jc w:val="both"/>
        <w:rPr>
          <w:rFonts w:ascii="Arial" w:eastAsia="Calibri" w:hAnsi="Arial" w:cs="Arial"/>
          <w:color w:val="FF0000"/>
          <w:sz w:val="24"/>
          <w:szCs w:val="24"/>
        </w:rPr>
      </w:pPr>
      <w:r w:rsidRPr="009A255D">
        <w:rPr>
          <w:rFonts w:ascii="Arial" w:eastAsia="Times New Roman" w:hAnsi="Arial" w:cs="Arial"/>
          <w:sz w:val="24"/>
          <w:szCs w:val="24"/>
        </w:rPr>
        <w:t xml:space="preserve">wynagrodzenia i składki od nich naliczane – 17.404,38 zł </w:t>
      </w:r>
      <w:r w:rsidRPr="009A255D">
        <w:rPr>
          <w:rFonts w:ascii="Arial" w:hAnsi="Arial" w:cs="Arial"/>
          <w:sz w:val="24"/>
          <w:szCs w:val="24"/>
        </w:rPr>
        <w:t>(§ 4017 – 1.740,00 zł, § 4117 – 2.490,27 zł, § 4127 – 280,90 zł, § 4717 – 146,35 zł, § 4797 – 12.746,86 zł)</w:t>
      </w:r>
      <w:r w:rsidRPr="009A255D">
        <w:rPr>
          <w:rFonts w:ascii="Arial" w:eastAsia="Calibri" w:hAnsi="Arial" w:cs="Arial"/>
          <w:sz w:val="24"/>
          <w:szCs w:val="24"/>
        </w:rPr>
        <w:t>,</w:t>
      </w:r>
    </w:p>
    <w:p w14:paraId="5583CCCE" w14:textId="77777777" w:rsidR="00490192" w:rsidRPr="00792729" w:rsidRDefault="00490192" w:rsidP="00490192">
      <w:pPr>
        <w:numPr>
          <w:ilvl w:val="0"/>
          <w:numId w:val="388"/>
        </w:numPr>
        <w:spacing w:after="0" w:line="360" w:lineRule="auto"/>
        <w:ind w:left="1276"/>
        <w:jc w:val="both"/>
        <w:rPr>
          <w:rFonts w:ascii="Arial" w:eastAsia="Calibri" w:hAnsi="Arial" w:cs="Arial"/>
          <w:sz w:val="24"/>
          <w:szCs w:val="24"/>
        </w:rPr>
      </w:pPr>
      <w:r w:rsidRPr="00792729">
        <w:rPr>
          <w:rFonts w:ascii="Arial" w:eastAsia="Calibri" w:hAnsi="Arial" w:cs="Arial"/>
          <w:sz w:val="24"/>
          <w:szCs w:val="24"/>
        </w:rPr>
        <w:t xml:space="preserve">pozostałe wydatki związane z realizacją projektu – </w:t>
      </w:r>
      <w:r>
        <w:rPr>
          <w:rFonts w:ascii="Arial" w:eastAsia="Calibri" w:hAnsi="Arial" w:cs="Arial"/>
          <w:sz w:val="24"/>
          <w:szCs w:val="24"/>
        </w:rPr>
        <w:t>2.445,01</w:t>
      </w:r>
      <w:r w:rsidRPr="00792729">
        <w:rPr>
          <w:rFonts w:ascii="Arial" w:eastAsia="Calibri" w:hAnsi="Arial" w:cs="Arial"/>
          <w:sz w:val="24"/>
          <w:szCs w:val="24"/>
        </w:rPr>
        <w:t xml:space="preserve"> zł </w:t>
      </w:r>
      <w:r>
        <w:rPr>
          <w:rFonts w:ascii="Arial" w:eastAsia="Calibri" w:hAnsi="Arial" w:cs="Arial"/>
          <w:sz w:val="24"/>
          <w:szCs w:val="24"/>
        </w:rPr>
        <w:t>(</w:t>
      </w:r>
      <w:r w:rsidRPr="00792729">
        <w:rPr>
          <w:rFonts w:ascii="Arial" w:hAnsi="Arial" w:cs="Arial"/>
          <w:sz w:val="24"/>
          <w:szCs w:val="24"/>
        </w:rPr>
        <w:t>§ 4227</w:t>
      </w:r>
      <w:r w:rsidRPr="00792729">
        <w:rPr>
          <w:rFonts w:ascii="Arial" w:eastAsia="Calibri" w:hAnsi="Arial" w:cs="Arial"/>
          <w:sz w:val="24"/>
          <w:szCs w:val="24"/>
        </w:rPr>
        <w:t>)</w:t>
      </w:r>
      <w:r>
        <w:rPr>
          <w:rFonts w:ascii="Arial" w:eastAsia="Calibri" w:hAnsi="Arial" w:cs="Arial"/>
          <w:sz w:val="24"/>
          <w:szCs w:val="24"/>
        </w:rPr>
        <w:t>.</w:t>
      </w:r>
    </w:p>
    <w:p w14:paraId="3C54D679" w14:textId="77777777" w:rsidR="00490192" w:rsidRPr="009A255D" w:rsidRDefault="00490192" w:rsidP="00F73FF2">
      <w:pPr>
        <w:pStyle w:val="Akapitzlist"/>
        <w:spacing w:line="360" w:lineRule="auto"/>
        <w:ind w:left="851"/>
        <w:contextualSpacing/>
        <w:jc w:val="both"/>
        <w:rPr>
          <w:rFonts w:ascii="Arial" w:eastAsia="Calibri" w:hAnsi="Arial" w:cs="Arial"/>
        </w:rPr>
      </w:pPr>
      <w:r w:rsidRPr="009A255D">
        <w:rPr>
          <w:rFonts w:ascii="Arial" w:hAnsi="Arial" w:cs="Arial"/>
          <w:bCs/>
          <w:lang w:val="x-none" w:eastAsia="x-none"/>
        </w:rPr>
        <w:t xml:space="preserve">Środki przeznaczone zostały </w:t>
      </w:r>
      <w:r w:rsidRPr="009A255D">
        <w:rPr>
          <w:rFonts w:ascii="Arial" w:hAnsi="Arial" w:cs="Arial"/>
          <w:bCs/>
          <w:lang w:eastAsia="x-none"/>
        </w:rPr>
        <w:t xml:space="preserve">m.in. </w:t>
      </w:r>
      <w:r w:rsidRPr="009A255D">
        <w:rPr>
          <w:rFonts w:ascii="Arial" w:hAnsi="Arial" w:cs="Arial"/>
          <w:bCs/>
          <w:lang w:val="x-none" w:eastAsia="x-none"/>
        </w:rPr>
        <w:t>na</w:t>
      </w:r>
      <w:r w:rsidRPr="009A255D">
        <w:rPr>
          <w:rFonts w:ascii="Arial" w:hAnsi="Arial" w:cs="Arial"/>
          <w:bCs/>
          <w:lang w:eastAsia="x-none"/>
        </w:rPr>
        <w:t>:</w:t>
      </w:r>
      <w:r w:rsidRPr="009A255D">
        <w:rPr>
          <w:rFonts w:ascii="Arial" w:hAnsi="Arial" w:cs="Arial"/>
          <w:bCs/>
          <w:lang w:val="x-none" w:eastAsia="x-none"/>
        </w:rPr>
        <w:t xml:space="preserve"> wynagrodze</w:t>
      </w:r>
      <w:r w:rsidRPr="009A255D">
        <w:rPr>
          <w:rFonts w:ascii="Arial" w:hAnsi="Arial" w:cs="Arial"/>
          <w:bCs/>
          <w:lang w:eastAsia="x-none"/>
        </w:rPr>
        <w:t xml:space="preserve">nia </w:t>
      </w:r>
      <w:r>
        <w:rPr>
          <w:rFonts w:ascii="Arial" w:hAnsi="Arial" w:cs="Arial"/>
          <w:bCs/>
          <w:lang w:eastAsia="x-none"/>
        </w:rPr>
        <w:t>personelu projektu</w:t>
      </w:r>
      <w:r w:rsidRPr="009A255D">
        <w:rPr>
          <w:rFonts w:ascii="Arial" w:hAnsi="Arial" w:cs="Arial"/>
          <w:bCs/>
          <w:lang w:eastAsia="x-none"/>
        </w:rPr>
        <w:t xml:space="preserve"> </w:t>
      </w:r>
      <w:r>
        <w:rPr>
          <w:rFonts w:ascii="Arial" w:hAnsi="Arial" w:cs="Arial"/>
          <w:bCs/>
          <w:lang w:eastAsia="x-none"/>
        </w:rPr>
        <w:t xml:space="preserve">oraz </w:t>
      </w:r>
      <w:r w:rsidRPr="009A255D">
        <w:rPr>
          <w:rFonts w:ascii="Arial" w:hAnsi="Arial" w:cs="Arial"/>
          <w:bCs/>
          <w:lang w:eastAsia="x-none"/>
        </w:rPr>
        <w:t>trenerów prowadzących szkolenia</w:t>
      </w:r>
      <w:r>
        <w:rPr>
          <w:rFonts w:ascii="Arial" w:hAnsi="Arial" w:cs="Arial"/>
          <w:bCs/>
          <w:lang w:eastAsia="x-none"/>
        </w:rPr>
        <w:t xml:space="preserve"> i inne zadania w projekcie</w:t>
      </w:r>
      <w:r w:rsidRPr="009A255D">
        <w:rPr>
          <w:rFonts w:ascii="Arial" w:hAnsi="Arial" w:cs="Arial"/>
          <w:bCs/>
          <w:lang w:eastAsia="x-none"/>
        </w:rPr>
        <w:t>, zakup środków żywności.</w:t>
      </w:r>
    </w:p>
    <w:p w14:paraId="1DB4BF6B" w14:textId="77777777" w:rsidR="00490192" w:rsidRPr="009A255D" w:rsidRDefault="00490192" w:rsidP="00F73FF2">
      <w:pPr>
        <w:pStyle w:val="Akapitzlist"/>
        <w:spacing w:line="360" w:lineRule="auto"/>
        <w:ind w:left="851"/>
        <w:jc w:val="both"/>
        <w:rPr>
          <w:rFonts w:ascii="Arial" w:hAnsi="Arial" w:cs="Arial"/>
          <w:bCs/>
          <w:lang w:eastAsia="x-none"/>
        </w:rPr>
      </w:pPr>
      <w:r w:rsidRPr="00DB3FB9">
        <w:rPr>
          <w:rFonts w:ascii="Arial" w:hAnsi="Arial" w:cs="Arial"/>
          <w:lang w:eastAsia="pl-PL"/>
        </w:rPr>
        <w:t xml:space="preserve">Podkarpacki Zespół Placówek Wojewódzkich w Rzeszowie </w:t>
      </w:r>
      <w:r>
        <w:rPr>
          <w:rFonts w:ascii="Arial" w:hAnsi="Arial" w:cs="Arial"/>
          <w:lang w:eastAsia="pl-PL"/>
        </w:rPr>
        <w:t xml:space="preserve">jako partner projektu </w:t>
      </w:r>
      <w:r w:rsidRPr="009A255D">
        <w:rPr>
          <w:rFonts w:ascii="Arial" w:hAnsi="Arial" w:cs="Arial"/>
          <w:bCs/>
          <w:lang w:eastAsia="x-none"/>
        </w:rPr>
        <w:t>prowadz</w:t>
      </w:r>
      <w:r>
        <w:rPr>
          <w:rFonts w:ascii="Arial" w:hAnsi="Arial" w:cs="Arial"/>
          <w:bCs/>
          <w:lang w:eastAsia="x-none"/>
        </w:rPr>
        <w:t>ił</w:t>
      </w:r>
      <w:r w:rsidRPr="009A255D">
        <w:rPr>
          <w:rFonts w:ascii="Arial" w:hAnsi="Arial" w:cs="Arial"/>
          <w:bCs/>
          <w:lang w:eastAsia="x-none"/>
        </w:rPr>
        <w:t xml:space="preserve"> szkolenia </w:t>
      </w:r>
      <w:r>
        <w:rPr>
          <w:rFonts w:ascii="Arial" w:hAnsi="Arial" w:cs="Arial"/>
          <w:bCs/>
          <w:lang w:eastAsia="x-none"/>
        </w:rPr>
        <w:t xml:space="preserve">i objął wsparciem merytorycznym </w:t>
      </w:r>
      <w:r w:rsidRPr="009A255D">
        <w:rPr>
          <w:rFonts w:ascii="Arial" w:hAnsi="Arial" w:cs="Arial"/>
          <w:bCs/>
          <w:lang w:eastAsia="x-none"/>
        </w:rPr>
        <w:t>nauczycieli</w:t>
      </w:r>
      <w:r>
        <w:rPr>
          <w:rFonts w:ascii="Arial" w:hAnsi="Arial" w:cs="Arial"/>
          <w:bCs/>
          <w:lang w:eastAsia="x-none"/>
        </w:rPr>
        <w:t xml:space="preserve"> 6 </w:t>
      </w:r>
      <w:r w:rsidRPr="009A255D">
        <w:rPr>
          <w:rFonts w:ascii="Arial" w:hAnsi="Arial" w:cs="Arial"/>
          <w:bCs/>
          <w:lang w:eastAsia="x-none"/>
        </w:rPr>
        <w:t xml:space="preserve">szkół podstawowych </w:t>
      </w:r>
      <w:r>
        <w:rPr>
          <w:rFonts w:ascii="Arial" w:hAnsi="Arial" w:cs="Arial"/>
          <w:bCs/>
          <w:lang w:eastAsia="x-none"/>
        </w:rPr>
        <w:t>z Tarnobrzega</w:t>
      </w:r>
      <w:r w:rsidRPr="009A255D">
        <w:rPr>
          <w:rFonts w:ascii="Arial" w:hAnsi="Arial" w:cs="Arial"/>
          <w:bCs/>
          <w:lang w:eastAsia="x-none"/>
        </w:rPr>
        <w:t xml:space="preserve"> w zakresie </w:t>
      </w:r>
      <w:r>
        <w:rPr>
          <w:rFonts w:ascii="Arial" w:hAnsi="Arial" w:cs="Arial"/>
          <w:bCs/>
          <w:lang w:eastAsia="x-none"/>
        </w:rPr>
        <w:t xml:space="preserve">tematyki wskazanej podczas diagnoz przeprowadzonych przez nauczycieli konsultantów. </w:t>
      </w:r>
      <w:r w:rsidRPr="009A255D">
        <w:rPr>
          <w:rFonts w:ascii="Arial" w:hAnsi="Arial" w:cs="Arial"/>
          <w:bCs/>
          <w:lang w:eastAsia="x-none"/>
        </w:rPr>
        <w:t>Z</w:t>
      </w:r>
      <w:r>
        <w:rPr>
          <w:rFonts w:ascii="Arial" w:hAnsi="Arial" w:cs="Arial"/>
          <w:bCs/>
          <w:lang w:eastAsia="x-none"/>
        </w:rPr>
        <w:t> </w:t>
      </w:r>
      <w:r w:rsidRPr="009A255D">
        <w:rPr>
          <w:rFonts w:ascii="Arial" w:hAnsi="Arial" w:cs="Arial"/>
          <w:bCs/>
          <w:lang w:eastAsia="x-none"/>
        </w:rPr>
        <w:t xml:space="preserve">uwagi na opóźnienia w rozpoczęciu realizacji projektu zrealizowano </w:t>
      </w:r>
      <w:r>
        <w:rPr>
          <w:rFonts w:ascii="Arial" w:hAnsi="Arial" w:cs="Arial"/>
          <w:bCs/>
          <w:lang w:eastAsia="x-none"/>
        </w:rPr>
        <w:t>245</w:t>
      </w:r>
      <w:r w:rsidRPr="009A255D">
        <w:rPr>
          <w:rFonts w:ascii="Arial" w:hAnsi="Arial" w:cs="Arial"/>
          <w:bCs/>
          <w:lang w:eastAsia="x-none"/>
        </w:rPr>
        <w:t xml:space="preserve"> godzin dydaktycznych z zaplanowanych ok. </w:t>
      </w:r>
      <w:r>
        <w:rPr>
          <w:rFonts w:ascii="Arial" w:hAnsi="Arial" w:cs="Arial"/>
          <w:bCs/>
          <w:lang w:eastAsia="x-none"/>
        </w:rPr>
        <w:t>376</w:t>
      </w:r>
      <w:r w:rsidRPr="009A255D">
        <w:rPr>
          <w:rFonts w:ascii="Arial" w:hAnsi="Arial" w:cs="Arial"/>
          <w:bCs/>
          <w:lang w:eastAsia="x-none"/>
        </w:rPr>
        <w:t xml:space="preserve"> godzin.</w:t>
      </w:r>
    </w:p>
    <w:p w14:paraId="3A202F15" w14:textId="77777777" w:rsidR="00490192" w:rsidRPr="009A255D" w:rsidRDefault="00490192" w:rsidP="00F73FF2">
      <w:pPr>
        <w:pStyle w:val="Akapitzlist"/>
        <w:spacing w:line="360" w:lineRule="auto"/>
        <w:ind w:left="851"/>
        <w:jc w:val="both"/>
        <w:rPr>
          <w:rFonts w:ascii="Arial" w:eastAsia="Calibri" w:hAnsi="Arial" w:cs="Arial"/>
          <w:bCs/>
          <w:iCs/>
        </w:rPr>
      </w:pPr>
      <w:r w:rsidRPr="009A255D">
        <w:rPr>
          <w:rFonts w:ascii="Arial" w:eastAsia="Calibri" w:hAnsi="Arial" w:cs="Arial"/>
          <w:bCs/>
          <w:iCs/>
        </w:rPr>
        <w:t>Wydatki finansowane ze środków pochodzących z budżetu Unii Europejskiej</w:t>
      </w:r>
      <w:r>
        <w:rPr>
          <w:rFonts w:ascii="Arial" w:eastAsia="Calibri" w:hAnsi="Arial" w:cs="Arial"/>
          <w:bCs/>
          <w:iCs/>
        </w:rPr>
        <w:t>.</w:t>
      </w:r>
    </w:p>
    <w:p w14:paraId="7FBB0FD8" w14:textId="77777777" w:rsidR="00490192" w:rsidRPr="00DA457B" w:rsidRDefault="00490192" w:rsidP="00F73FF2">
      <w:pPr>
        <w:pStyle w:val="Akapitzlist"/>
        <w:tabs>
          <w:tab w:val="left" w:pos="426"/>
          <w:tab w:val="left" w:pos="851"/>
        </w:tabs>
        <w:spacing w:line="360" w:lineRule="auto"/>
        <w:ind w:left="851"/>
        <w:jc w:val="both"/>
        <w:rPr>
          <w:rFonts w:ascii="Arial" w:eastAsia="Calibri" w:hAnsi="Arial" w:cs="Arial"/>
        </w:rPr>
      </w:pPr>
      <w:r w:rsidRPr="00907492">
        <w:rPr>
          <w:rFonts w:ascii="Arial" w:eastAsia="Calibri" w:hAnsi="Arial" w:cs="Arial"/>
        </w:rPr>
        <w:t xml:space="preserve">Zadanie ujęte w wykazie przedsięwzięć do Wieloletniej Prognozy Finansowej Województwa Podkarpackiego o łącznych nakładach finansowych w kwocie </w:t>
      </w:r>
      <w:r>
        <w:rPr>
          <w:rFonts w:ascii="Arial" w:eastAsia="Calibri" w:hAnsi="Arial" w:cs="Arial"/>
        </w:rPr>
        <w:t>207.000</w:t>
      </w:r>
      <w:r w:rsidRPr="00907492">
        <w:rPr>
          <w:rFonts w:ascii="Arial" w:eastAsia="Calibri" w:hAnsi="Arial" w:cs="Arial"/>
        </w:rPr>
        <w:t>,-zł, realizowane w latach 2024-202</w:t>
      </w:r>
      <w:r>
        <w:rPr>
          <w:rFonts w:ascii="Arial" w:eastAsia="Calibri" w:hAnsi="Arial" w:cs="Arial"/>
        </w:rPr>
        <w:t>6</w:t>
      </w:r>
      <w:r w:rsidRPr="00DA457B">
        <w:rPr>
          <w:rFonts w:ascii="Arial" w:eastAsia="Calibri" w:hAnsi="Arial" w:cs="Arial"/>
        </w:rPr>
        <w:t xml:space="preserve">. Wydatki wykonane w 2024 r. stanowią </w:t>
      </w:r>
      <w:r>
        <w:rPr>
          <w:rFonts w:ascii="Arial" w:eastAsia="Calibri" w:hAnsi="Arial" w:cs="Arial"/>
        </w:rPr>
        <w:t>9,59</w:t>
      </w:r>
      <w:r w:rsidRPr="00DA457B">
        <w:rPr>
          <w:rFonts w:ascii="Arial" w:eastAsia="Calibri" w:hAnsi="Arial" w:cs="Arial"/>
        </w:rPr>
        <w:t xml:space="preserve"> % planowanych łącznych nakładów na przedsięwzięcie.</w:t>
      </w:r>
    </w:p>
    <w:p w14:paraId="465BBBCB" w14:textId="77777777" w:rsidR="00490192" w:rsidRPr="000C0064" w:rsidRDefault="00490192" w:rsidP="00490192">
      <w:pPr>
        <w:pStyle w:val="Akapitzlist"/>
        <w:numPr>
          <w:ilvl w:val="0"/>
          <w:numId w:val="339"/>
        </w:numPr>
        <w:spacing w:line="360" w:lineRule="auto"/>
        <w:ind w:left="284" w:hanging="142"/>
        <w:jc w:val="both"/>
        <w:rPr>
          <w:rFonts w:ascii="Arial" w:hAnsi="Arial" w:cs="Arial"/>
        </w:rPr>
      </w:pPr>
      <w:r w:rsidRPr="000C0064">
        <w:rPr>
          <w:rFonts w:ascii="Arial" w:hAnsi="Arial" w:cs="Arial"/>
        </w:rPr>
        <w:lastRenderedPageBreak/>
        <w:t xml:space="preserve">Zaplanowane wydatki majątkowe w kwocie 52.720,- zł </w:t>
      </w:r>
      <w:r w:rsidRPr="000C0064">
        <w:rPr>
          <w:rFonts w:ascii="Arial" w:hAnsi="Arial" w:cs="Arial"/>
          <w:bCs/>
          <w:iCs/>
          <w:lang w:eastAsia="pl-PL"/>
        </w:rPr>
        <w:t xml:space="preserve">zostały wykonane </w:t>
      </w:r>
      <w:r w:rsidRPr="000C0064">
        <w:rPr>
          <w:rFonts w:ascii="Arial" w:hAnsi="Arial" w:cs="Arial"/>
          <w:bCs/>
          <w:iCs/>
          <w:lang w:eastAsia="pl-PL"/>
        </w:rPr>
        <w:br/>
        <w:t xml:space="preserve">w kwocie 52.289,97 zł </w:t>
      </w:r>
      <w:r w:rsidRPr="000C0064">
        <w:rPr>
          <w:rFonts w:ascii="Arial" w:hAnsi="Arial" w:cs="Arial"/>
          <w:lang w:eastAsia="pl-PL"/>
        </w:rPr>
        <w:t>(PZPW w Rzeszowie – Dep. EN)</w:t>
      </w:r>
      <w:r w:rsidRPr="000C0064">
        <w:rPr>
          <w:rFonts w:ascii="Arial" w:hAnsi="Arial" w:cs="Arial"/>
          <w:bCs/>
          <w:iCs/>
          <w:lang w:eastAsia="pl-PL"/>
        </w:rPr>
        <w:t>, tj. 99,18 % planu i</w:t>
      </w:r>
      <w:r>
        <w:rPr>
          <w:rFonts w:ascii="Arial" w:hAnsi="Arial" w:cs="Arial"/>
          <w:bCs/>
          <w:iCs/>
          <w:lang w:eastAsia="pl-PL"/>
        </w:rPr>
        <w:t> </w:t>
      </w:r>
      <w:r w:rsidRPr="000C0064">
        <w:rPr>
          <w:rFonts w:ascii="Arial" w:hAnsi="Arial" w:cs="Arial"/>
          <w:bCs/>
          <w:iCs/>
          <w:lang w:eastAsia="pl-PL"/>
        </w:rPr>
        <w:t xml:space="preserve">dotyczyły </w:t>
      </w:r>
      <w:bookmarkStart w:id="150" w:name="_Hlk159925343"/>
      <w:r w:rsidRPr="000C0064">
        <w:rPr>
          <w:rFonts w:ascii="Arial" w:hAnsi="Arial" w:cs="Arial"/>
        </w:rPr>
        <w:t xml:space="preserve">zakupu </w:t>
      </w:r>
      <w:bookmarkEnd w:id="150"/>
      <w:r w:rsidRPr="000C0064">
        <w:rPr>
          <w:rFonts w:ascii="Arial" w:hAnsi="Arial" w:cs="Arial"/>
        </w:rPr>
        <w:t>dwóch klimatyzatorów do serwerowni w budynku PZPW w</w:t>
      </w:r>
      <w:r>
        <w:rPr>
          <w:rFonts w:ascii="Arial" w:hAnsi="Arial" w:cs="Arial"/>
        </w:rPr>
        <w:t> </w:t>
      </w:r>
      <w:r w:rsidRPr="000C0064">
        <w:rPr>
          <w:rFonts w:ascii="Arial" w:hAnsi="Arial" w:cs="Arial"/>
        </w:rPr>
        <w:t>Rzeszowie przy ul. Niedzielskiego.</w:t>
      </w:r>
    </w:p>
    <w:p w14:paraId="48402AFE" w14:textId="77777777" w:rsidR="00490192" w:rsidRPr="000C0064" w:rsidRDefault="00490192" w:rsidP="00490192">
      <w:pPr>
        <w:spacing w:after="0" w:line="360" w:lineRule="auto"/>
        <w:jc w:val="both"/>
        <w:rPr>
          <w:rFonts w:ascii="Arial" w:hAnsi="Arial" w:cs="Arial"/>
          <w:sz w:val="24"/>
          <w:szCs w:val="24"/>
        </w:rPr>
      </w:pPr>
      <w:r w:rsidRPr="000C0064">
        <w:rPr>
          <w:rFonts w:ascii="Arial" w:hAnsi="Arial" w:cs="Arial"/>
          <w:sz w:val="24"/>
          <w:szCs w:val="24"/>
        </w:rPr>
        <w:t xml:space="preserve">Wydatki były realizowane zgodnie z posiadanym przez jednostki planem i w sposób racjonalny. </w:t>
      </w:r>
    </w:p>
    <w:p w14:paraId="60BE40B7" w14:textId="77777777" w:rsidR="00490192" w:rsidRPr="000C0064" w:rsidRDefault="00490192" w:rsidP="00490192">
      <w:pPr>
        <w:spacing w:after="0" w:line="360" w:lineRule="auto"/>
        <w:jc w:val="both"/>
        <w:rPr>
          <w:rFonts w:ascii="Arial" w:hAnsi="Arial" w:cs="Arial"/>
          <w:sz w:val="24"/>
          <w:szCs w:val="24"/>
        </w:rPr>
      </w:pPr>
      <w:r w:rsidRPr="000C0064">
        <w:rPr>
          <w:rFonts w:ascii="Arial" w:hAnsi="Arial" w:cs="Arial"/>
          <w:sz w:val="24"/>
          <w:szCs w:val="24"/>
        </w:rPr>
        <w:t xml:space="preserve">W ramach rozdziału finansowano funkcjonowanie 1 placówki doskonalenia nauczycieli wraz z </w:t>
      </w:r>
      <w:r w:rsidRPr="000C0064">
        <w:rPr>
          <w:rFonts w:ascii="Arial" w:hAnsi="Arial" w:cs="Arial"/>
          <w:bCs/>
          <w:sz w:val="24"/>
          <w:szCs w:val="24"/>
        </w:rPr>
        <w:t xml:space="preserve">4 zamiejscowymi Oddziałami w Czudcu, Krośnie, Przemyślu </w:t>
      </w:r>
      <w:r w:rsidRPr="000C0064">
        <w:rPr>
          <w:rFonts w:ascii="Arial" w:hAnsi="Arial" w:cs="Arial"/>
          <w:bCs/>
          <w:sz w:val="24"/>
          <w:szCs w:val="24"/>
        </w:rPr>
        <w:br/>
        <w:t xml:space="preserve">i Tarnobrzegu. </w:t>
      </w:r>
      <w:r w:rsidRPr="000C0064">
        <w:rPr>
          <w:rFonts w:ascii="Arial" w:hAnsi="Arial" w:cs="Arial"/>
          <w:sz w:val="24"/>
          <w:szCs w:val="24"/>
        </w:rPr>
        <w:t xml:space="preserve">Miesięczny koszt utrzymania placówki w 2024 roku wyniósł </w:t>
      </w:r>
      <w:r w:rsidRPr="000C0064">
        <w:rPr>
          <w:rFonts w:ascii="Arial" w:hAnsi="Arial" w:cs="Arial"/>
          <w:sz w:val="24"/>
          <w:szCs w:val="24"/>
        </w:rPr>
        <w:br/>
        <w:t>2.017.027,- zł.</w:t>
      </w:r>
    </w:p>
    <w:p w14:paraId="7DC5A2A4" w14:textId="77777777" w:rsidR="00490192" w:rsidRPr="00CB05B1" w:rsidRDefault="00490192" w:rsidP="00490192">
      <w:pPr>
        <w:tabs>
          <w:tab w:val="left" w:pos="1080"/>
        </w:tabs>
        <w:spacing w:after="0" w:line="360" w:lineRule="auto"/>
        <w:jc w:val="both"/>
        <w:rPr>
          <w:rFonts w:ascii="Arial" w:hAnsi="Arial" w:cs="Arial"/>
          <w:bCs/>
          <w:iCs/>
          <w:sz w:val="24"/>
          <w:szCs w:val="24"/>
        </w:rPr>
      </w:pPr>
      <w:r w:rsidRPr="000C0064">
        <w:rPr>
          <w:rFonts w:ascii="Arial" w:hAnsi="Arial" w:cs="Arial"/>
          <w:bCs/>
          <w:iCs/>
          <w:sz w:val="24"/>
          <w:szCs w:val="24"/>
        </w:rPr>
        <w:t xml:space="preserve">Część wydatków związanych z bieżącym funkcjonowaniem jednostki było finansowane z dochodów gromadzonych </w:t>
      </w:r>
      <w:r w:rsidRPr="00CB05B1">
        <w:rPr>
          <w:rFonts w:ascii="Arial" w:hAnsi="Arial" w:cs="Arial"/>
          <w:bCs/>
          <w:iCs/>
          <w:sz w:val="24"/>
          <w:szCs w:val="24"/>
        </w:rPr>
        <w:t>na wyodrębnionym rachunku.</w:t>
      </w:r>
    </w:p>
    <w:p w14:paraId="21FD5894" w14:textId="77777777" w:rsidR="00490192" w:rsidRPr="00CB05B1" w:rsidRDefault="00490192" w:rsidP="00490192">
      <w:pPr>
        <w:spacing w:after="0" w:line="360" w:lineRule="auto"/>
        <w:jc w:val="both"/>
        <w:rPr>
          <w:rFonts w:ascii="Arial" w:eastAsia="Calibri" w:hAnsi="Arial" w:cs="Arial"/>
          <w:sz w:val="24"/>
          <w:szCs w:val="24"/>
        </w:rPr>
      </w:pPr>
      <w:r w:rsidRPr="00CB05B1">
        <w:rPr>
          <w:rFonts w:ascii="Arial" w:eastAsia="Calibri" w:hAnsi="Arial" w:cs="Arial"/>
          <w:sz w:val="24"/>
          <w:szCs w:val="24"/>
        </w:rPr>
        <w:t>Niewykonanie zaplanowanych wydatków wynika z oszczędności m.in.:</w:t>
      </w:r>
    </w:p>
    <w:p w14:paraId="0F3BE7EE" w14:textId="77777777" w:rsidR="00490192" w:rsidRPr="000C0064" w:rsidRDefault="00490192" w:rsidP="00490192">
      <w:pPr>
        <w:pStyle w:val="Akapitzlist"/>
        <w:numPr>
          <w:ilvl w:val="0"/>
          <w:numId w:val="367"/>
        </w:numPr>
        <w:spacing w:line="360" w:lineRule="auto"/>
        <w:ind w:left="426"/>
        <w:jc w:val="both"/>
        <w:rPr>
          <w:rFonts w:ascii="Arial" w:eastAsia="Calibri" w:hAnsi="Arial" w:cs="Arial"/>
        </w:rPr>
      </w:pPr>
      <w:r w:rsidRPr="00CB05B1">
        <w:rPr>
          <w:rFonts w:ascii="Arial" w:eastAsia="Calibri" w:hAnsi="Arial" w:cs="Arial"/>
        </w:rPr>
        <w:t>na wynagrodzeniach osobowych związanych</w:t>
      </w:r>
      <w:r>
        <w:rPr>
          <w:rFonts w:ascii="Arial" w:eastAsia="Calibri" w:hAnsi="Arial" w:cs="Arial"/>
        </w:rPr>
        <w:t xml:space="preserve"> z</w:t>
      </w:r>
      <w:r w:rsidRPr="000C0064">
        <w:rPr>
          <w:rFonts w:ascii="Arial" w:eastAsia="Calibri" w:hAnsi="Arial" w:cs="Arial"/>
        </w:rPr>
        <w:t xml:space="preserve"> absencj</w:t>
      </w:r>
      <w:r>
        <w:rPr>
          <w:rFonts w:ascii="Arial" w:eastAsia="Calibri" w:hAnsi="Arial" w:cs="Arial"/>
        </w:rPr>
        <w:t xml:space="preserve">ą </w:t>
      </w:r>
      <w:r w:rsidRPr="000C0064">
        <w:rPr>
          <w:rFonts w:ascii="Arial" w:eastAsia="Calibri" w:hAnsi="Arial" w:cs="Arial"/>
        </w:rPr>
        <w:t>chorobową</w:t>
      </w:r>
      <w:r>
        <w:rPr>
          <w:rFonts w:ascii="Arial" w:eastAsia="Calibri" w:hAnsi="Arial" w:cs="Arial"/>
        </w:rPr>
        <w:t xml:space="preserve"> </w:t>
      </w:r>
      <w:r w:rsidRPr="000C0064">
        <w:rPr>
          <w:rFonts w:ascii="Arial" w:eastAsia="Calibri" w:hAnsi="Arial" w:cs="Arial"/>
        </w:rPr>
        <w:t>pracowników,</w:t>
      </w:r>
    </w:p>
    <w:p w14:paraId="083D57DA" w14:textId="77777777" w:rsidR="00490192" w:rsidRPr="00CB05B1" w:rsidRDefault="00490192" w:rsidP="00490192">
      <w:pPr>
        <w:pStyle w:val="Akapitzlist"/>
        <w:numPr>
          <w:ilvl w:val="0"/>
          <w:numId w:val="367"/>
        </w:numPr>
        <w:spacing w:line="360" w:lineRule="auto"/>
        <w:ind w:left="426"/>
        <w:jc w:val="both"/>
        <w:rPr>
          <w:rFonts w:ascii="Arial" w:eastAsia="Calibri" w:hAnsi="Arial" w:cs="Arial"/>
        </w:rPr>
      </w:pPr>
      <w:r w:rsidRPr="000C0064">
        <w:rPr>
          <w:rFonts w:ascii="Arial" w:hAnsi="Arial" w:cs="Arial"/>
          <w:bCs/>
          <w:iCs/>
        </w:rPr>
        <w:t>w realizacji program</w:t>
      </w:r>
      <w:r>
        <w:rPr>
          <w:rFonts w:ascii="Arial" w:hAnsi="Arial" w:cs="Arial"/>
          <w:bCs/>
          <w:iCs/>
        </w:rPr>
        <w:t>ów</w:t>
      </w:r>
      <w:r w:rsidRPr="000C0064">
        <w:rPr>
          <w:rFonts w:ascii="Arial" w:hAnsi="Arial" w:cs="Arial"/>
          <w:bCs/>
          <w:iCs/>
        </w:rPr>
        <w:t xml:space="preserve"> edukacyjn</w:t>
      </w:r>
      <w:r>
        <w:rPr>
          <w:rFonts w:ascii="Arial" w:hAnsi="Arial" w:cs="Arial"/>
          <w:bCs/>
          <w:iCs/>
        </w:rPr>
        <w:t>ych:</w:t>
      </w:r>
      <w:r w:rsidRPr="000C0064">
        <w:rPr>
          <w:rFonts w:ascii="Arial" w:hAnsi="Arial" w:cs="Arial"/>
          <w:bCs/>
          <w:iCs/>
        </w:rPr>
        <w:t xml:space="preserve"> „</w:t>
      </w:r>
      <w:proofErr w:type="spellStart"/>
      <w:r w:rsidRPr="000C0064">
        <w:rPr>
          <w:rFonts w:ascii="Arial" w:hAnsi="Arial" w:cs="Arial"/>
          <w:bCs/>
          <w:iCs/>
        </w:rPr>
        <w:t>Lasowiacy</w:t>
      </w:r>
      <w:proofErr w:type="spellEnd"/>
      <w:r w:rsidRPr="000C0064">
        <w:rPr>
          <w:rFonts w:ascii="Arial" w:hAnsi="Arial" w:cs="Arial"/>
          <w:bCs/>
          <w:iCs/>
        </w:rPr>
        <w:t xml:space="preserve"> inspirują”</w:t>
      </w:r>
      <w:r>
        <w:rPr>
          <w:rFonts w:ascii="Arial" w:hAnsi="Arial" w:cs="Arial"/>
          <w:bCs/>
          <w:iCs/>
        </w:rPr>
        <w:t xml:space="preserve"> i „</w:t>
      </w:r>
      <w:r w:rsidRPr="006C050C">
        <w:rPr>
          <w:rFonts w:ascii="Arial" w:hAnsi="Arial" w:cs="Arial"/>
          <w:bCs/>
          <w:iCs/>
        </w:rPr>
        <w:t>Program</w:t>
      </w:r>
      <w:r>
        <w:rPr>
          <w:rFonts w:ascii="Arial" w:hAnsi="Arial" w:cs="Arial"/>
          <w:bCs/>
          <w:iCs/>
        </w:rPr>
        <w:t>u</w:t>
      </w:r>
      <w:r w:rsidRPr="006C050C">
        <w:rPr>
          <w:rFonts w:ascii="Arial" w:hAnsi="Arial" w:cs="Arial"/>
          <w:bCs/>
          <w:iCs/>
        </w:rPr>
        <w:t xml:space="preserve"> wsparcia dwujęzyczności w podkarpackich przedszkolach”</w:t>
      </w:r>
      <w:r>
        <w:rPr>
          <w:rFonts w:ascii="Arial" w:hAnsi="Arial" w:cs="Arial"/>
          <w:bCs/>
          <w:iCs/>
        </w:rPr>
        <w:t xml:space="preserve"> (w tym </w:t>
      </w:r>
      <w:r w:rsidRPr="006C050C">
        <w:rPr>
          <w:rFonts w:ascii="Arial" w:hAnsi="Arial" w:cs="Arial"/>
          <w:bCs/>
          <w:iCs/>
        </w:rPr>
        <w:t>rezygnacj</w:t>
      </w:r>
      <w:r>
        <w:rPr>
          <w:rFonts w:ascii="Arial" w:hAnsi="Arial" w:cs="Arial"/>
          <w:bCs/>
          <w:iCs/>
        </w:rPr>
        <w:t>a</w:t>
      </w:r>
      <w:r w:rsidRPr="006C050C">
        <w:rPr>
          <w:rFonts w:ascii="Arial" w:hAnsi="Arial" w:cs="Arial"/>
          <w:bCs/>
          <w:iCs/>
        </w:rPr>
        <w:t xml:space="preserve"> z</w:t>
      </w:r>
      <w:r>
        <w:rPr>
          <w:rFonts w:ascii="Arial" w:hAnsi="Arial" w:cs="Arial"/>
          <w:bCs/>
          <w:iCs/>
        </w:rPr>
        <w:t> </w:t>
      </w:r>
      <w:r w:rsidRPr="006C050C">
        <w:rPr>
          <w:rFonts w:ascii="Arial" w:hAnsi="Arial" w:cs="Arial"/>
          <w:bCs/>
          <w:iCs/>
        </w:rPr>
        <w:t>konferencji w roku 2024</w:t>
      </w:r>
      <w:r>
        <w:rPr>
          <w:rFonts w:ascii="Arial" w:hAnsi="Arial" w:cs="Arial"/>
          <w:bCs/>
          <w:iCs/>
        </w:rPr>
        <w:t xml:space="preserve"> – </w:t>
      </w:r>
      <w:r w:rsidRPr="006C050C">
        <w:rPr>
          <w:rFonts w:ascii="Arial" w:hAnsi="Arial" w:cs="Arial"/>
          <w:bCs/>
          <w:iCs/>
        </w:rPr>
        <w:t>zorganizowana</w:t>
      </w:r>
      <w:r>
        <w:rPr>
          <w:rFonts w:ascii="Arial" w:hAnsi="Arial" w:cs="Arial"/>
          <w:bCs/>
          <w:iCs/>
        </w:rPr>
        <w:t xml:space="preserve"> będzie</w:t>
      </w:r>
      <w:r w:rsidRPr="006C050C">
        <w:rPr>
          <w:rFonts w:ascii="Arial" w:hAnsi="Arial" w:cs="Arial"/>
          <w:bCs/>
          <w:iCs/>
        </w:rPr>
        <w:t xml:space="preserve"> w 2025 r.</w:t>
      </w:r>
      <w:r>
        <w:rPr>
          <w:rFonts w:ascii="Arial" w:hAnsi="Arial" w:cs="Arial"/>
          <w:bCs/>
          <w:iCs/>
        </w:rPr>
        <w:t>)</w:t>
      </w:r>
      <w:r w:rsidRPr="000C0064">
        <w:rPr>
          <w:rFonts w:ascii="Arial" w:hAnsi="Arial" w:cs="Arial"/>
          <w:bCs/>
          <w:iCs/>
        </w:rPr>
        <w:t xml:space="preserve"> </w:t>
      </w:r>
    </w:p>
    <w:p w14:paraId="345FF720" w14:textId="77777777" w:rsidR="00490192" w:rsidRPr="000C0064" w:rsidRDefault="00490192" w:rsidP="00490192">
      <w:pPr>
        <w:pStyle w:val="Akapitzlist"/>
        <w:numPr>
          <w:ilvl w:val="0"/>
          <w:numId w:val="367"/>
        </w:numPr>
        <w:spacing w:line="360" w:lineRule="auto"/>
        <w:ind w:left="426"/>
        <w:jc w:val="both"/>
        <w:rPr>
          <w:rFonts w:ascii="Arial" w:eastAsia="Calibri" w:hAnsi="Arial" w:cs="Arial"/>
        </w:rPr>
      </w:pPr>
      <w:r>
        <w:rPr>
          <w:rFonts w:ascii="Arial" w:hAnsi="Arial" w:cs="Arial"/>
          <w:bCs/>
          <w:iCs/>
        </w:rPr>
        <w:t>z</w:t>
      </w:r>
      <w:r w:rsidRPr="000C0064">
        <w:rPr>
          <w:rFonts w:ascii="Arial" w:hAnsi="Arial" w:cs="Arial"/>
          <w:bCs/>
          <w:iCs/>
        </w:rPr>
        <w:t xml:space="preserve"> rozliczenia kosztów kształcenia i</w:t>
      </w:r>
      <w:r>
        <w:rPr>
          <w:rFonts w:ascii="Arial" w:hAnsi="Arial" w:cs="Arial"/>
          <w:bCs/>
          <w:iCs/>
        </w:rPr>
        <w:t> </w:t>
      </w:r>
      <w:r w:rsidRPr="000C0064">
        <w:rPr>
          <w:rFonts w:ascii="Arial" w:hAnsi="Arial" w:cs="Arial"/>
          <w:bCs/>
          <w:iCs/>
        </w:rPr>
        <w:t>doskonalenia nauczycieli.</w:t>
      </w:r>
    </w:p>
    <w:p w14:paraId="6098518D" w14:textId="77777777" w:rsidR="00490192" w:rsidRPr="000C0064" w:rsidRDefault="00490192" w:rsidP="00490192">
      <w:pPr>
        <w:tabs>
          <w:tab w:val="left" w:pos="1080"/>
        </w:tabs>
        <w:spacing w:after="0" w:line="360" w:lineRule="auto"/>
        <w:jc w:val="both"/>
        <w:rPr>
          <w:rFonts w:ascii="Arial" w:hAnsi="Arial" w:cs="Arial"/>
          <w:bCs/>
          <w:iCs/>
          <w:sz w:val="24"/>
          <w:szCs w:val="24"/>
        </w:rPr>
      </w:pPr>
      <w:r w:rsidRPr="000C0064">
        <w:rPr>
          <w:rFonts w:ascii="Arial" w:eastAsia="Times New Roman" w:hAnsi="Arial" w:cs="Arial"/>
          <w:b/>
          <w:bCs/>
          <w:i/>
          <w:iCs/>
          <w:sz w:val="24"/>
          <w:szCs w:val="24"/>
          <w:lang w:eastAsia="pl-PL"/>
        </w:rPr>
        <w:t>Rozdział 80147 - Biblioteki pedagogiczne</w:t>
      </w:r>
    </w:p>
    <w:p w14:paraId="4E7D80A3" w14:textId="77777777" w:rsidR="00490192" w:rsidRDefault="00490192" w:rsidP="00490192">
      <w:pPr>
        <w:spacing w:after="0" w:line="360" w:lineRule="auto"/>
        <w:jc w:val="both"/>
        <w:rPr>
          <w:rFonts w:ascii="Arial" w:hAnsi="Arial" w:cs="Arial"/>
          <w:sz w:val="24"/>
          <w:szCs w:val="24"/>
        </w:rPr>
      </w:pPr>
      <w:r w:rsidRPr="000C0064">
        <w:rPr>
          <w:rFonts w:ascii="Arial" w:hAnsi="Arial" w:cs="Arial"/>
          <w:bCs/>
          <w:iCs/>
          <w:sz w:val="24"/>
          <w:szCs w:val="24"/>
          <w:lang w:eastAsia="pl-PL"/>
        </w:rPr>
        <w:t>Zaplanowane wydatk</w:t>
      </w:r>
      <w:r w:rsidRPr="00956783">
        <w:rPr>
          <w:rFonts w:ascii="Arial" w:hAnsi="Arial" w:cs="Arial"/>
          <w:bCs/>
          <w:iCs/>
          <w:sz w:val="24"/>
          <w:szCs w:val="24"/>
          <w:lang w:eastAsia="pl-PL"/>
        </w:rPr>
        <w:t xml:space="preserve">i bieżące w kwocie 14.976.512,- zł </w:t>
      </w:r>
      <w:r w:rsidRPr="00956783">
        <w:rPr>
          <w:rFonts w:ascii="Arial" w:hAnsi="Arial" w:cs="Arial"/>
          <w:sz w:val="24"/>
          <w:szCs w:val="24"/>
          <w:lang w:eastAsia="pl-PL"/>
        </w:rPr>
        <w:t xml:space="preserve">(PZPW w Rzeszowie – Dep. EN) </w:t>
      </w:r>
      <w:r w:rsidRPr="00956783">
        <w:rPr>
          <w:rFonts w:ascii="Arial" w:hAnsi="Arial" w:cs="Arial"/>
          <w:bCs/>
          <w:iCs/>
          <w:sz w:val="24"/>
          <w:szCs w:val="24"/>
          <w:lang w:eastAsia="pl-PL"/>
        </w:rPr>
        <w:t>zostały zrealizowane</w:t>
      </w:r>
      <w:r>
        <w:rPr>
          <w:rFonts w:ascii="Arial" w:hAnsi="Arial" w:cs="Arial"/>
          <w:bCs/>
          <w:iCs/>
          <w:sz w:val="24"/>
          <w:szCs w:val="24"/>
          <w:lang w:eastAsia="pl-PL"/>
        </w:rPr>
        <w:t xml:space="preserve"> </w:t>
      </w:r>
      <w:r w:rsidRPr="00956783">
        <w:rPr>
          <w:rFonts w:ascii="Arial" w:hAnsi="Arial" w:cs="Arial"/>
          <w:bCs/>
          <w:iCs/>
          <w:sz w:val="24"/>
          <w:szCs w:val="24"/>
          <w:lang w:eastAsia="pl-PL"/>
        </w:rPr>
        <w:t xml:space="preserve">w wysokości 13.397.993,46 zł, tj. 89,46 % planu </w:t>
      </w:r>
      <w:r w:rsidRPr="00956783">
        <w:rPr>
          <w:rFonts w:ascii="Arial" w:hAnsi="Arial" w:cs="Arial"/>
          <w:sz w:val="24"/>
          <w:szCs w:val="24"/>
        </w:rPr>
        <w:t>i</w:t>
      </w:r>
      <w:r>
        <w:rPr>
          <w:rFonts w:ascii="Arial" w:hAnsi="Arial" w:cs="Arial"/>
          <w:sz w:val="24"/>
          <w:szCs w:val="24"/>
        </w:rPr>
        <w:t> </w:t>
      </w:r>
      <w:r w:rsidRPr="00956783">
        <w:rPr>
          <w:rFonts w:ascii="Arial" w:hAnsi="Arial" w:cs="Arial"/>
          <w:sz w:val="24"/>
          <w:szCs w:val="24"/>
        </w:rPr>
        <w:t>dotyczyły</w:t>
      </w:r>
      <w:r>
        <w:rPr>
          <w:rFonts w:ascii="Arial" w:hAnsi="Arial" w:cs="Arial"/>
          <w:sz w:val="24"/>
          <w:szCs w:val="24"/>
        </w:rPr>
        <w:t>:</w:t>
      </w:r>
    </w:p>
    <w:p w14:paraId="3FBCD511" w14:textId="77777777" w:rsidR="00490192" w:rsidRPr="00914FA4" w:rsidRDefault="00490192" w:rsidP="00490192">
      <w:pPr>
        <w:pStyle w:val="Akapitzlist"/>
        <w:numPr>
          <w:ilvl w:val="0"/>
          <w:numId w:val="385"/>
        </w:numPr>
        <w:spacing w:line="360" w:lineRule="auto"/>
        <w:ind w:left="426"/>
        <w:jc w:val="both"/>
        <w:rPr>
          <w:rFonts w:ascii="Arial" w:hAnsi="Arial" w:cs="Arial"/>
        </w:rPr>
      </w:pPr>
      <w:r w:rsidRPr="00914FA4">
        <w:rPr>
          <w:rFonts w:ascii="Arial" w:hAnsi="Arial" w:cs="Arial"/>
        </w:rPr>
        <w:t>realizacji zadań statutowych bibliotek pedagogicznych włączonych w struktury PZPW w Rzeszowie</w:t>
      </w:r>
      <w:r>
        <w:rPr>
          <w:rFonts w:ascii="Arial" w:hAnsi="Arial" w:cs="Arial"/>
        </w:rPr>
        <w:t xml:space="preserve"> w kwocie 13.326.743,46 zł</w:t>
      </w:r>
      <w:r w:rsidRPr="00914FA4">
        <w:rPr>
          <w:rFonts w:ascii="Arial" w:hAnsi="Arial" w:cs="Arial"/>
        </w:rPr>
        <w:t xml:space="preserve">, w tym: </w:t>
      </w:r>
    </w:p>
    <w:p w14:paraId="4A46BD93" w14:textId="77777777" w:rsidR="00490192" w:rsidRPr="00E466EB" w:rsidRDefault="00490192" w:rsidP="00490192">
      <w:pPr>
        <w:pStyle w:val="Tekstpodstawowy3"/>
        <w:numPr>
          <w:ilvl w:val="0"/>
          <w:numId w:val="356"/>
        </w:numPr>
        <w:spacing w:after="0" w:line="360" w:lineRule="auto"/>
        <w:ind w:left="851"/>
        <w:jc w:val="both"/>
        <w:rPr>
          <w:rFonts w:ascii="Arial" w:hAnsi="Arial" w:cs="Arial"/>
          <w:sz w:val="24"/>
          <w:szCs w:val="24"/>
        </w:rPr>
      </w:pPr>
      <w:r w:rsidRPr="00956783">
        <w:rPr>
          <w:rFonts w:ascii="Arial" w:hAnsi="Arial" w:cs="Arial"/>
          <w:sz w:val="24"/>
          <w:szCs w:val="24"/>
        </w:rPr>
        <w:t xml:space="preserve">wynagrodzenia i składki od nich naliczane oraz umowy zlecenia </w:t>
      </w:r>
      <w:r w:rsidRPr="00956783">
        <w:rPr>
          <w:rFonts w:ascii="Arial" w:hAnsi="Arial" w:cs="Arial"/>
          <w:sz w:val="24"/>
          <w:szCs w:val="24"/>
          <w:lang w:eastAsia="x-none"/>
        </w:rPr>
        <w:t>i o dzieło</w:t>
      </w:r>
      <w:r w:rsidRPr="00956783">
        <w:rPr>
          <w:rFonts w:ascii="Arial" w:hAnsi="Arial" w:cs="Arial"/>
          <w:sz w:val="24"/>
          <w:szCs w:val="24"/>
        </w:rPr>
        <w:t xml:space="preserve"> w kwocie 9.916.497,13 zł (§ 4110 – 1.385.221,09 zł, § 4120 – 123.378,62 zł, § </w:t>
      </w:r>
      <w:r w:rsidRPr="00E466EB">
        <w:rPr>
          <w:rFonts w:ascii="Arial" w:hAnsi="Arial" w:cs="Arial"/>
          <w:sz w:val="24"/>
          <w:szCs w:val="24"/>
        </w:rPr>
        <w:t>4170 – 18.000,00 zł, § 4710 – 36.120,53 zł, § 4790 – 7.892.163,53 zł, § 4800 – 461.613,36 zł),</w:t>
      </w:r>
    </w:p>
    <w:p w14:paraId="16E3866C" w14:textId="77777777" w:rsidR="00490192" w:rsidRDefault="00490192" w:rsidP="00490192">
      <w:pPr>
        <w:pStyle w:val="Tekstpodstawowy3"/>
        <w:numPr>
          <w:ilvl w:val="0"/>
          <w:numId w:val="356"/>
        </w:numPr>
        <w:spacing w:after="0" w:line="360" w:lineRule="auto"/>
        <w:ind w:left="851"/>
        <w:jc w:val="both"/>
        <w:rPr>
          <w:rFonts w:ascii="Arial" w:hAnsi="Arial" w:cs="Arial"/>
          <w:sz w:val="24"/>
          <w:szCs w:val="24"/>
        </w:rPr>
      </w:pPr>
      <w:r w:rsidRPr="00E466EB">
        <w:rPr>
          <w:rFonts w:ascii="Arial" w:hAnsi="Arial" w:cs="Arial"/>
          <w:sz w:val="24"/>
          <w:szCs w:val="24"/>
        </w:rPr>
        <w:t>wydatki związane z realizacją zadań statutowych w kwocie 3.</w:t>
      </w:r>
      <w:r>
        <w:rPr>
          <w:rFonts w:ascii="Arial" w:hAnsi="Arial" w:cs="Arial"/>
          <w:sz w:val="24"/>
          <w:szCs w:val="24"/>
        </w:rPr>
        <w:t>387</w:t>
      </w:r>
      <w:r w:rsidRPr="00E466EB">
        <w:rPr>
          <w:rFonts w:ascii="Arial" w:hAnsi="Arial" w:cs="Arial"/>
          <w:sz w:val="24"/>
          <w:szCs w:val="24"/>
        </w:rPr>
        <w:t>.</w:t>
      </w:r>
      <w:r>
        <w:rPr>
          <w:rFonts w:ascii="Arial" w:hAnsi="Arial" w:cs="Arial"/>
          <w:sz w:val="24"/>
          <w:szCs w:val="24"/>
        </w:rPr>
        <w:t>14</w:t>
      </w:r>
      <w:r w:rsidRPr="00E466EB">
        <w:rPr>
          <w:rFonts w:ascii="Arial" w:hAnsi="Arial" w:cs="Arial"/>
          <w:sz w:val="24"/>
          <w:szCs w:val="24"/>
        </w:rPr>
        <w:t xml:space="preserve">6,35 zł (§ 4210 – 807.278,35 zł, 4220 – 3.307,59 zł, § 4240 – </w:t>
      </w:r>
      <w:r>
        <w:rPr>
          <w:rFonts w:ascii="Arial" w:hAnsi="Arial" w:cs="Arial"/>
          <w:sz w:val="24"/>
          <w:szCs w:val="24"/>
        </w:rPr>
        <w:t>235.843,62</w:t>
      </w:r>
      <w:r w:rsidRPr="00E466EB">
        <w:rPr>
          <w:rFonts w:ascii="Arial" w:hAnsi="Arial" w:cs="Arial"/>
          <w:sz w:val="24"/>
          <w:szCs w:val="24"/>
        </w:rPr>
        <w:t xml:space="preserve"> zł, § 4260 – 649.583,33 zł, § 4270 – 29.846,78 zł, § 4280 – 7.933,50 zł, § 4300 – 650.059,32 zł, § 4360 – 62.327,42 zł, § 4400 – 436.718,52 zł, § 4410 – 11.658,24 zł, § 4430 – 17.124,00 zł, § 4440 – 463.518,00 zł, § 4520 – 6.991,68 zł,</w:t>
      </w:r>
      <w:r w:rsidRPr="00206669">
        <w:rPr>
          <w:rFonts w:ascii="Arial" w:hAnsi="Arial" w:cs="Arial"/>
          <w:color w:val="FF0000"/>
          <w:sz w:val="24"/>
          <w:szCs w:val="24"/>
        </w:rPr>
        <w:t xml:space="preserve"> </w:t>
      </w:r>
      <w:r w:rsidRPr="00E466EB">
        <w:rPr>
          <w:rFonts w:ascii="Arial" w:hAnsi="Arial" w:cs="Arial"/>
          <w:sz w:val="24"/>
          <w:szCs w:val="24"/>
        </w:rPr>
        <w:t>zł, § 45</w:t>
      </w:r>
      <w:r>
        <w:rPr>
          <w:rFonts w:ascii="Arial" w:hAnsi="Arial" w:cs="Arial"/>
          <w:sz w:val="24"/>
          <w:szCs w:val="24"/>
        </w:rPr>
        <w:t>3</w:t>
      </w:r>
      <w:r w:rsidRPr="00E466EB">
        <w:rPr>
          <w:rFonts w:ascii="Arial" w:hAnsi="Arial" w:cs="Arial"/>
          <w:sz w:val="24"/>
          <w:szCs w:val="24"/>
        </w:rPr>
        <w:t xml:space="preserve">0 – </w:t>
      </w:r>
      <w:r>
        <w:rPr>
          <w:rFonts w:ascii="Arial" w:hAnsi="Arial" w:cs="Arial"/>
          <w:sz w:val="24"/>
          <w:szCs w:val="24"/>
        </w:rPr>
        <w:t>2.000,00</w:t>
      </w:r>
      <w:r w:rsidRPr="00E466EB">
        <w:rPr>
          <w:rFonts w:ascii="Arial" w:hAnsi="Arial" w:cs="Arial"/>
          <w:sz w:val="24"/>
          <w:szCs w:val="24"/>
        </w:rPr>
        <w:t> zł, § 4700 – 2.956,00 zł), w tym</w:t>
      </w:r>
      <w:r>
        <w:rPr>
          <w:rFonts w:ascii="Arial" w:hAnsi="Arial" w:cs="Arial"/>
          <w:sz w:val="24"/>
          <w:szCs w:val="24"/>
        </w:rPr>
        <w:t>:</w:t>
      </w:r>
    </w:p>
    <w:p w14:paraId="31A8A4CB" w14:textId="77777777" w:rsidR="00490192" w:rsidRPr="00E466EB" w:rsidRDefault="00490192" w:rsidP="00490192">
      <w:pPr>
        <w:pStyle w:val="Tekstpodstawowy3"/>
        <w:numPr>
          <w:ilvl w:val="0"/>
          <w:numId w:val="383"/>
        </w:numPr>
        <w:spacing w:after="0" w:line="360" w:lineRule="auto"/>
        <w:ind w:left="1276"/>
        <w:jc w:val="both"/>
        <w:rPr>
          <w:rFonts w:ascii="Arial" w:hAnsi="Arial" w:cs="Arial"/>
          <w:sz w:val="24"/>
          <w:szCs w:val="24"/>
        </w:rPr>
      </w:pPr>
      <w:r w:rsidRPr="00E466EB">
        <w:rPr>
          <w:rFonts w:ascii="Arial" w:hAnsi="Arial" w:cs="Arial"/>
          <w:bCs/>
          <w:sz w:val="24"/>
          <w:szCs w:val="24"/>
        </w:rPr>
        <w:t>remonty w</w:t>
      </w:r>
      <w:r>
        <w:rPr>
          <w:rFonts w:ascii="Arial" w:hAnsi="Arial" w:cs="Arial"/>
          <w:bCs/>
          <w:sz w:val="24"/>
          <w:szCs w:val="24"/>
        </w:rPr>
        <w:t> </w:t>
      </w:r>
      <w:r w:rsidRPr="00E466EB">
        <w:rPr>
          <w:rFonts w:ascii="Arial" w:hAnsi="Arial" w:cs="Arial"/>
          <w:bCs/>
          <w:sz w:val="24"/>
          <w:szCs w:val="24"/>
        </w:rPr>
        <w:t xml:space="preserve">kwocie </w:t>
      </w:r>
      <w:r w:rsidRPr="00E466EB">
        <w:rPr>
          <w:rFonts w:ascii="Arial" w:hAnsi="Arial" w:cs="Arial"/>
          <w:sz w:val="24"/>
          <w:szCs w:val="24"/>
        </w:rPr>
        <w:t xml:space="preserve">29.846,78 </w:t>
      </w:r>
      <w:r w:rsidRPr="00E466EB">
        <w:rPr>
          <w:rFonts w:ascii="Arial" w:hAnsi="Arial" w:cs="Arial"/>
          <w:bCs/>
          <w:sz w:val="24"/>
          <w:szCs w:val="24"/>
        </w:rPr>
        <w:t>zł (</w:t>
      </w:r>
      <w:r w:rsidRPr="00E466EB">
        <w:rPr>
          <w:rFonts w:ascii="Arial" w:hAnsi="Arial" w:cs="Arial"/>
          <w:sz w:val="24"/>
          <w:szCs w:val="24"/>
        </w:rPr>
        <w:t xml:space="preserve">§ </w:t>
      </w:r>
      <w:r w:rsidRPr="00E466EB">
        <w:rPr>
          <w:rFonts w:ascii="Arial" w:hAnsi="Arial" w:cs="Arial"/>
          <w:bCs/>
          <w:sz w:val="24"/>
          <w:szCs w:val="24"/>
        </w:rPr>
        <w:t>4270), z tego:</w:t>
      </w:r>
    </w:p>
    <w:p w14:paraId="2DC6C522" w14:textId="77777777" w:rsidR="00490192" w:rsidRPr="009459BC" w:rsidRDefault="00490192" w:rsidP="00490192">
      <w:pPr>
        <w:pStyle w:val="Akapitzlist"/>
        <w:numPr>
          <w:ilvl w:val="0"/>
          <w:numId w:val="384"/>
        </w:numPr>
        <w:spacing w:line="360" w:lineRule="auto"/>
        <w:ind w:left="1701"/>
        <w:jc w:val="both"/>
        <w:rPr>
          <w:rFonts w:ascii="Arial" w:hAnsi="Arial" w:cs="Arial"/>
          <w:bCs/>
        </w:rPr>
      </w:pPr>
      <w:r w:rsidRPr="009459BC">
        <w:rPr>
          <w:rFonts w:ascii="Arial" w:hAnsi="Arial" w:cs="Arial"/>
        </w:rPr>
        <w:lastRenderedPageBreak/>
        <w:t>naprawa i częściowa wymiana rynien i rur spustowych budynku Pedagogicznej Biblioteki Wojewódzkiej w Przemyślu</w:t>
      </w:r>
      <w:r w:rsidRPr="009459BC">
        <w:rPr>
          <w:rFonts w:ascii="Arial" w:hAnsi="Arial" w:cs="Arial"/>
          <w:bCs/>
        </w:rPr>
        <w:t xml:space="preserve"> – 14.495,55 zł,</w:t>
      </w:r>
    </w:p>
    <w:p w14:paraId="3D856478" w14:textId="77777777" w:rsidR="00490192" w:rsidRPr="00F207C9" w:rsidRDefault="00490192" w:rsidP="00490192">
      <w:pPr>
        <w:pStyle w:val="Akapitzlist"/>
        <w:numPr>
          <w:ilvl w:val="0"/>
          <w:numId w:val="384"/>
        </w:numPr>
        <w:spacing w:line="360" w:lineRule="auto"/>
        <w:ind w:left="1701"/>
        <w:jc w:val="both"/>
        <w:rPr>
          <w:rFonts w:ascii="Arial" w:hAnsi="Arial" w:cs="Arial"/>
          <w:bCs/>
        </w:rPr>
      </w:pPr>
      <w:r w:rsidRPr="009459BC">
        <w:rPr>
          <w:rFonts w:ascii="Arial" w:hAnsi="Arial" w:cs="Arial"/>
          <w:bCs/>
        </w:rPr>
        <w:t xml:space="preserve">przeglądy, konserwacje i naprawy bieżące budynków i sprzętu – </w:t>
      </w:r>
      <w:r w:rsidRPr="00F207C9">
        <w:rPr>
          <w:rFonts w:ascii="Arial" w:hAnsi="Arial" w:cs="Arial"/>
          <w:bCs/>
        </w:rPr>
        <w:t xml:space="preserve">15.351,23 zł, </w:t>
      </w:r>
    </w:p>
    <w:p w14:paraId="416C357F" w14:textId="77777777" w:rsidR="00490192" w:rsidRPr="00F207C9" w:rsidRDefault="00490192" w:rsidP="00490192">
      <w:pPr>
        <w:pStyle w:val="Akapitzlist"/>
        <w:numPr>
          <w:ilvl w:val="0"/>
          <w:numId w:val="383"/>
        </w:numPr>
        <w:spacing w:line="360" w:lineRule="auto"/>
        <w:ind w:left="1276"/>
        <w:jc w:val="both"/>
        <w:rPr>
          <w:rFonts w:ascii="Arial" w:hAnsi="Arial" w:cs="Arial"/>
          <w:bCs/>
        </w:rPr>
      </w:pPr>
      <w:r w:rsidRPr="00F207C9">
        <w:rPr>
          <w:rFonts w:ascii="Arial" w:hAnsi="Arial" w:cs="Arial"/>
          <w:bCs/>
        </w:rPr>
        <w:t>zakup środków żywności na potrzeby organiz</w:t>
      </w:r>
      <w:r>
        <w:rPr>
          <w:rFonts w:ascii="Arial" w:hAnsi="Arial" w:cs="Arial"/>
          <w:bCs/>
        </w:rPr>
        <w:t xml:space="preserve">acji </w:t>
      </w:r>
      <w:r w:rsidRPr="00F207C9">
        <w:rPr>
          <w:rFonts w:ascii="Arial" w:hAnsi="Arial" w:cs="Arial"/>
          <w:bCs/>
        </w:rPr>
        <w:t>wydarzeń edukacyjnych w kwocie 3.307,59 zł (</w:t>
      </w:r>
      <w:r w:rsidRPr="00F207C9">
        <w:rPr>
          <w:rFonts w:ascii="Arial" w:hAnsi="Arial" w:cs="Arial"/>
        </w:rPr>
        <w:t>§</w:t>
      </w:r>
      <w:r>
        <w:rPr>
          <w:rFonts w:ascii="Arial" w:hAnsi="Arial" w:cs="Arial"/>
        </w:rPr>
        <w:t> </w:t>
      </w:r>
      <w:r w:rsidRPr="00F207C9">
        <w:rPr>
          <w:rFonts w:ascii="Arial" w:hAnsi="Arial" w:cs="Arial"/>
          <w:bCs/>
        </w:rPr>
        <w:t>4220),</w:t>
      </w:r>
    </w:p>
    <w:p w14:paraId="6F4D242C" w14:textId="77777777" w:rsidR="00490192" w:rsidRDefault="00490192" w:rsidP="00490192">
      <w:pPr>
        <w:numPr>
          <w:ilvl w:val="0"/>
          <w:numId w:val="357"/>
        </w:numPr>
        <w:spacing w:after="0" w:line="360" w:lineRule="auto"/>
        <w:ind w:left="851"/>
        <w:jc w:val="both"/>
        <w:rPr>
          <w:rFonts w:ascii="Arial" w:hAnsi="Arial" w:cs="Arial"/>
          <w:sz w:val="24"/>
          <w:szCs w:val="24"/>
        </w:rPr>
      </w:pPr>
      <w:r w:rsidRPr="00956783">
        <w:rPr>
          <w:rFonts w:ascii="Arial" w:hAnsi="Arial" w:cs="Arial"/>
          <w:sz w:val="24"/>
          <w:szCs w:val="24"/>
        </w:rPr>
        <w:t xml:space="preserve">świadczenia na rzecz osób fizycznych </w:t>
      </w:r>
      <w:r>
        <w:rPr>
          <w:rFonts w:ascii="Arial" w:hAnsi="Arial" w:cs="Arial"/>
          <w:sz w:val="24"/>
          <w:szCs w:val="24"/>
        </w:rPr>
        <w:t>w kwocie</w:t>
      </w:r>
      <w:r w:rsidRPr="00956783">
        <w:rPr>
          <w:rFonts w:ascii="Arial" w:hAnsi="Arial" w:cs="Arial"/>
          <w:sz w:val="24"/>
          <w:szCs w:val="24"/>
        </w:rPr>
        <w:t xml:space="preserve"> 23.099,98 zł (§ 3020), w</w:t>
      </w:r>
      <w:r>
        <w:rPr>
          <w:rFonts w:ascii="Arial" w:hAnsi="Arial" w:cs="Arial"/>
          <w:sz w:val="24"/>
          <w:szCs w:val="24"/>
        </w:rPr>
        <w:t> </w:t>
      </w:r>
      <w:r w:rsidRPr="00956783">
        <w:rPr>
          <w:rFonts w:ascii="Arial" w:hAnsi="Arial" w:cs="Arial"/>
          <w:sz w:val="24"/>
          <w:szCs w:val="24"/>
        </w:rPr>
        <w:t xml:space="preserve">tym: wydatki wynikające z przepisów BHP, </w:t>
      </w:r>
      <w:r w:rsidRPr="00956783">
        <w:rPr>
          <w:rFonts w:ascii="Arial" w:hAnsi="Arial" w:cs="Arial"/>
          <w:sz w:val="24"/>
          <w:szCs w:val="24"/>
          <w:lang w:eastAsia="x-none"/>
        </w:rPr>
        <w:t>tj.</w:t>
      </w:r>
      <w:r w:rsidRPr="00956783">
        <w:rPr>
          <w:rFonts w:ascii="Arial" w:hAnsi="Arial" w:cs="Arial"/>
          <w:sz w:val="24"/>
          <w:szCs w:val="24"/>
        </w:rPr>
        <w:t xml:space="preserve"> zakup wody pitnej dla pracowników, środków higieny osobistej, odzieży ochronnej, ekwiwalent za pranie odzieży ochronnej, dopłata do zakupu okularów</w:t>
      </w:r>
      <w:r>
        <w:rPr>
          <w:rFonts w:ascii="Arial" w:hAnsi="Arial" w:cs="Arial"/>
          <w:sz w:val="24"/>
          <w:szCs w:val="24"/>
          <w:lang w:eastAsia="x-none"/>
        </w:rPr>
        <w:t>.</w:t>
      </w:r>
    </w:p>
    <w:p w14:paraId="7D71A06B" w14:textId="77777777" w:rsidR="00490192" w:rsidRPr="00914FA4" w:rsidRDefault="00490192" w:rsidP="00490192">
      <w:pPr>
        <w:pStyle w:val="Akapitzlist"/>
        <w:numPr>
          <w:ilvl w:val="0"/>
          <w:numId w:val="385"/>
        </w:numPr>
        <w:spacing w:line="360" w:lineRule="auto"/>
        <w:ind w:left="567"/>
        <w:jc w:val="both"/>
        <w:rPr>
          <w:rFonts w:ascii="Arial" w:hAnsi="Arial" w:cs="Arial"/>
        </w:rPr>
      </w:pPr>
      <w:r w:rsidRPr="00914FA4">
        <w:rPr>
          <w:rFonts w:ascii="Arial" w:hAnsi="Arial" w:cs="Arial"/>
          <w:lang w:eastAsia="pl-PL"/>
        </w:rPr>
        <w:t>realizację zadań w</w:t>
      </w:r>
      <w:r>
        <w:rPr>
          <w:rFonts w:ascii="Arial" w:hAnsi="Arial" w:cs="Arial"/>
          <w:lang w:eastAsia="pl-PL"/>
        </w:rPr>
        <w:t xml:space="preserve"> </w:t>
      </w:r>
      <w:r w:rsidRPr="00914FA4">
        <w:rPr>
          <w:rFonts w:ascii="Arial" w:hAnsi="Arial" w:cs="Arial"/>
          <w:lang w:eastAsia="pl-PL"/>
        </w:rPr>
        <w:t xml:space="preserve">ramach Priorytetu 3 „Narodowego Programu Rozwoju Czytelnictwa 2.0 na lata 2021-2025” w kwocie </w:t>
      </w:r>
      <w:r>
        <w:rPr>
          <w:rFonts w:ascii="Arial" w:hAnsi="Arial" w:cs="Arial"/>
          <w:lang w:eastAsia="pl-PL"/>
        </w:rPr>
        <w:t>71.250,00</w:t>
      </w:r>
      <w:r w:rsidRPr="00914FA4">
        <w:rPr>
          <w:rFonts w:ascii="Arial" w:hAnsi="Arial" w:cs="Arial"/>
          <w:lang w:eastAsia="pl-PL"/>
        </w:rPr>
        <w:t xml:space="preserve"> zł</w:t>
      </w:r>
      <w:r>
        <w:rPr>
          <w:rFonts w:ascii="Arial" w:hAnsi="Arial" w:cs="Arial"/>
          <w:lang w:eastAsia="pl-PL"/>
        </w:rPr>
        <w:t xml:space="preserve"> </w:t>
      </w:r>
      <w:r w:rsidRPr="00914FA4">
        <w:rPr>
          <w:rFonts w:ascii="Arial" w:hAnsi="Arial" w:cs="Arial"/>
          <w:lang w:eastAsia="pl-PL"/>
        </w:rPr>
        <w:t>(</w:t>
      </w:r>
      <w:r w:rsidRPr="00914FA4">
        <w:rPr>
          <w:rFonts w:ascii="Arial" w:hAnsi="Arial" w:cs="Arial"/>
        </w:rPr>
        <w:t>§</w:t>
      </w:r>
      <w:r>
        <w:rPr>
          <w:rFonts w:ascii="Arial" w:hAnsi="Arial" w:cs="Arial"/>
        </w:rPr>
        <w:t> </w:t>
      </w:r>
      <w:r w:rsidRPr="00914FA4">
        <w:rPr>
          <w:rFonts w:ascii="Arial" w:hAnsi="Arial" w:cs="Arial"/>
        </w:rPr>
        <w:t>4240)</w:t>
      </w:r>
      <w:r w:rsidRPr="00914FA4">
        <w:rPr>
          <w:rFonts w:ascii="Arial" w:hAnsi="Arial" w:cs="Arial"/>
          <w:lang w:eastAsia="pl-PL"/>
        </w:rPr>
        <w:t xml:space="preserve"> i dotyczyły zakupu książek do bibliotek</w:t>
      </w:r>
      <w:r>
        <w:rPr>
          <w:rFonts w:ascii="Arial" w:hAnsi="Arial" w:cs="Arial"/>
          <w:lang w:eastAsia="pl-PL"/>
        </w:rPr>
        <w:t xml:space="preserve"> pedagogicznych</w:t>
      </w:r>
      <w:r w:rsidRPr="00914FA4">
        <w:rPr>
          <w:rFonts w:ascii="Arial" w:hAnsi="Arial" w:cs="Arial"/>
        </w:rPr>
        <w:t>.</w:t>
      </w:r>
    </w:p>
    <w:p w14:paraId="0B243391" w14:textId="77777777" w:rsidR="00490192" w:rsidRPr="00914FA4" w:rsidRDefault="00490192" w:rsidP="00490192">
      <w:pPr>
        <w:pStyle w:val="Akapitzlist"/>
        <w:spacing w:line="360" w:lineRule="auto"/>
        <w:ind w:left="567"/>
        <w:jc w:val="both"/>
        <w:rPr>
          <w:rFonts w:ascii="Arial" w:hAnsi="Arial" w:cs="Arial"/>
        </w:rPr>
      </w:pPr>
      <w:r w:rsidRPr="00914FA4">
        <w:rPr>
          <w:rFonts w:ascii="Arial" w:hAnsi="Arial" w:cs="Arial"/>
        </w:rPr>
        <w:t xml:space="preserve">Wydatki finansowane z dotacji celowej z budżetu państwa w kwocie </w:t>
      </w:r>
      <w:r>
        <w:rPr>
          <w:rFonts w:ascii="Arial" w:hAnsi="Arial" w:cs="Arial"/>
        </w:rPr>
        <w:t>57</w:t>
      </w:r>
      <w:r w:rsidRPr="00914FA4">
        <w:rPr>
          <w:rFonts w:ascii="Arial" w:hAnsi="Arial" w:cs="Arial"/>
        </w:rPr>
        <w:t>.000,00</w:t>
      </w:r>
      <w:r>
        <w:rPr>
          <w:rFonts w:ascii="Arial" w:hAnsi="Arial" w:cs="Arial"/>
        </w:rPr>
        <w:t> </w:t>
      </w:r>
      <w:r w:rsidRPr="00914FA4">
        <w:rPr>
          <w:rFonts w:ascii="Arial" w:hAnsi="Arial" w:cs="Arial"/>
        </w:rPr>
        <w:t>zł oraz</w:t>
      </w:r>
      <w:r w:rsidRPr="00914FA4">
        <w:rPr>
          <w:rFonts w:ascii="Arial" w:eastAsia="Calibri" w:hAnsi="Arial" w:cs="Arial"/>
        </w:rPr>
        <w:t xml:space="preserve"> środków własnych Samorządu Województwa w kwocie </w:t>
      </w:r>
      <w:r>
        <w:rPr>
          <w:rFonts w:ascii="Arial" w:eastAsia="Calibri" w:hAnsi="Arial" w:cs="Arial"/>
        </w:rPr>
        <w:t>14</w:t>
      </w:r>
      <w:r w:rsidRPr="00914FA4">
        <w:rPr>
          <w:rFonts w:ascii="Arial" w:eastAsia="Calibri" w:hAnsi="Arial" w:cs="Arial"/>
        </w:rPr>
        <w:t>.</w:t>
      </w:r>
      <w:r>
        <w:rPr>
          <w:rFonts w:ascii="Arial" w:eastAsia="Calibri" w:hAnsi="Arial" w:cs="Arial"/>
        </w:rPr>
        <w:t>25</w:t>
      </w:r>
      <w:r w:rsidRPr="00914FA4">
        <w:rPr>
          <w:rFonts w:ascii="Arial" w:eastAsia="Calibri" w:hAnsi="Arial" w:cs="Arial"/>
        </w:rPr>
        <w:t>0,00 zł.</w:t>
      </w:r>
    </w:p>
    <w:p w14:paraId="06DAFD8C" w14:textId="77777777" w:rsidR="00490192" w:rsidRPr="009459BC" w:rsidRDefault="00490192" w:rsidP="00490192">
      <w:pPr>
        <w:tabs>
          <w:tab w:val="left" w:pos="1080"/>
        </w:tabs>
        <w:spacing w:after="0" w:line="360" w:lineRule="auto"/>
        <w:jc w:val="both"/>
        <w:rPr>
          <w:rFonts w:ascii="Arial" w:hAnsi="Arial" w:cs="Arial"/>
          <w:sz w:val="24"/>
          <w:szCs w:val="24"/>
        </w:rPr>
      </w:pPr>
      <w:r w:rsidRPr="009459BC">
        <w:rPr>
          <w:rFonts w:ascii="Arial" w:hAnsi="Arial" w:cs="Arial"/>
          <w:sz w:val="24"/>
          <w:szCs w:val="24"/>
        </w:rPr>
        <w:t>Wydatki były realizowane zgodnie z posiadanym przez jednostki planem a ich</w:t>
      </w:r>
      <w:r w:rsidRPr="009459BC">
        <w:rPr>
          <w:rFonts w:ascii="Arial" w:hAnsi="Arial" w:cs="Arial"/>
          <w:bCs/>
          <w:iCs/>
          <w:sz w:val="24"/>
          <w:szCs w:val="24"/>
        </w:rPr>
        <w:t xml:space="preserve"> </w:t>
      </w:r>
      <w:r w:rsidRPr="009459BC">
        <w:rPr>
          <w:rFonts w:ascii="Arial" w:hAnsi="Arial" w:cs="Arial"/>
          <w:sz w:val="24"/>
          <w:szCs w:val="24"/>
        </w:rPr>
        <w:t>realizacja była ściśle związana z działalnością statutową bibliotek.</w:t>
      </w:r>
    </w:p>
    <w:p w14:paraId="1A3D9C5C" w14:textId="77777777" w:rsidR="00490192" w:rsidRPr="009459BC" w:rsidRDefault="00490192" w:rsidP="00490192">
      <w:pPr>
        <w:tabs>
          <w:tab w:val="left" w:pos="1080"/>
        </w:tabs>
        <w:spacing w:after="0" w:line="360" w:lineRule="auto"/>
        <w:jc w:val="both"/>
        <w:rPr>
          <w:rFonts w:ascii="Arial" w:hAnsi="Arial" w:cs="Arial"/>
          <w:bCs/>
          <w:iCs/>
          <w:sz w:val="24"/>
          <w:szCs w:val="24"/>
        </w:rPr>
      </w:pPr>
      <w:r w:rsidRPr="009459BC">
        <w:rPr>
          <w:rFonts w:ascii="Arial" w:hAnsi="Arial" w:cs="Arial"/>
          <w:bCs/>
          <w:iCs/>
          <w:sz w:val="24"/>
          <w:szCs w:val="24"/>
        </w:rPr>
        <w:t>Część wydatków związanych z bieżącym funkcjonowaniem jednostek był</w:t>
      </w:r>
      <w:r>
        <w:rPr>
          <w:rFonts w:ascii="Arial" w:hAnsi="Arial" w:cs="Arial"/>
          <w:bCs/>
          <w:iCs/>
          <w:sz w:val="24"/>
          <w:szCs w:val="24"/>
        </w:rPr>
        <w:t>o</w:t>
      </w:r>
      <w:r w:rsidRPr="009459BC">
        <w:rPr>
          <w:rFonts w:ascii="Arial" w:hAnsi="Arial" w:cs="Arial"/>
          <w:bCs/>
          <w:iCs/>
          <w:sz w:val="24"/>
          <w:szCs w:val="24"/>
        </w:rPr>
        <w:t xml:space="preserve"> finansowane z dochodów gromadzonych na wyodrębnionym rachunku.</w:t>
      </w:r>
    </w:p>
    <w:p w14:paraId="48A42740" w14:textId="77777777" w:rsidR="00490192" w:rsidRPr="00DF57FB" w:rsidRDefault="00490192" w:rsidP="00490192">
      <w:pPr>
        <w:tabs>
          <w:tab w:val="left" w:pos="1080"/>
        </w:tabs>
        <w:spacing w:after="0" w:line="360" w:lineRule="auto"/>
        <w:jc w:val="both"/>
        <w:rPr>
          <w:rFonts w:ascii="Arial" w:hAnsi="Arial" w:cs="Arial"/>
          <w:sz w:val="24"/>
          <w:szCs w:val="24"/>
        </w:rPr>
      </w:pPr>
      <w:r w:rsidRPr="009459BC">
        <w:rPr>
          <w:rFonts w:ascii="Arial" w:hAnsi="Arial" w:cs="Arial"/>
          <w:sz w:val="24"/>
          <w:szCs w:val="24"/>
        </w:rPr>
        <w:t xml:space="preserve">W tym rozdziale finansowane było funkcjonowanie 4 bibliotek pedagogicznych wraz </w:t>
      </w:r>
      <w:r w:rsidRPr="009459BC">
        <w:rPr>
          <w:rFonts w:ascii="Arial" w:hAnsi="Arial" w:cs="Arial"/>
          <w:sz w:val="24"/>
          <w:szCs w:val="24"/>
        </w:rPr>
        <w:br/>
        <w:t xml:space="preserve">z 16 filiami. Miesięczny koszt utrzymania 1 biblioteki pedagogicznej w 2024 roku </w:t>
      </w:r>
      <w:r w:rsidRPr="00DF57FB">
        <w:rPr>
          <w:rFonts w:ascii="Arial" w:hAnsi="Arial" w:cs="Arial"/>
          <w:sz w:val="24"/>
          <w:szCs w:val="24"/>
        </w:rPr>
        <w:t>wyniósł 279.125,- zł.</w:t>
      </w:r>
    </w:p>
    <w:p w14:paraId="5C829412" w14:textId="77777777" w:rsidR="00490192" w:rsidRPr="00CB05B1" w:rsidRDefault="00490192" w:rsidP="00490192">
      <w:pPr>
        <w:tabs>
          <w:tab w:val="left" w:pos="1080"/>
        </w:tabs>
        <w:spacing w:after="0" w:line="360" w:lineRule="auto"/>
        <w:jc w:val="both"/>
        <w:rPr>
          <w:rFonts w:ascii="Arial" w:hAnsi="Arial" w:cs="Arial"/>
          <w:sz w:val="24"/>
          <w:szCs w:val="24"/>
        </w:rPr>
      </w:pPr>
      <w:r w:rsidRPr="00CB05B1">
        <w:rPr>
          <w:rFonts w:ascii="Arial" w:hAnsi="Arial" w:cs="Arial"/>
          <w:sz w:val="24"/>
          <w:szCs w:val="24"/>
        </w:rPr>
        <w:t>Niewykonanie zaplanowanych wydatków wynika m.in. z:</w:t>
      </w:r>
    </w:p>
    <w:p w14:paraId="18775DDE" w14:textId="77777777" w:rsidR="00490192" w:rsidRPr="00CB05B1" w:rsidRDefault="00490192" w:rsidP="00490192">
      <w:pPr>
        <w:pStyle w:val="Akapitzlist"/>
        <w:numPr>
          <w:ilvl w:val="0"/>
          <w:numId w:val="382"/>
        </w:numPr>
        <w:tabs>
          <w:tab w:val="left" w:pos="1080"/>
        </w:tabs>
        <w:spacing w:line="360" w:lineRule="auto"/>
        <w:ind w:left="426"/>
        <w:jc w:val="both"/>
        <w:rPr>
          <w:rFonts w:ascii="Arial" w:hAnsi="Arial" w:cs="Arial"/>
        </w:rPr>
      </w:pPr>
      <w:r w:rsidRPr="00CB05B1">
        <w:rPr>
          <w:rFonts w:ascii="Arial" w:hAnsi="Arial" w:cs="Arial"/>
        </w:rPr>
        <w:t xml:space="preserve">oszczędności na wynagrodzeniach </w:t>
      </w:r>
      <w:r>
        <w:rPr>
          <w:rFonts w:ascii="Arial" w:hAnsi="Arial" w:cs="Arial"/>
          <w:bCs/>
          <w:iCs/>
        </w:rPr>
        <w:t>z powodu</w:t>
      </w:r>
      <w:r w:rsidRPr="00CB05B1">
        <w:rPr>
          <w:rFonts w:ascii="Arial" w:hAnsi="Arial" w:cs="Arial"/>
          <w:bCs/>
          <w:iCs/>
        </w:rPr>
        <w:t xml:space="preserve"> rozwiązania stosunku pracy z</w:t>
      </w:r>
      <w:r>
        <w:rPr>
          <w:rFonts w:ascii="Arial" w:hAnsi="Arial" w:cs="Arial"/>
          <w:bCs/>
          <w:iCs/>
        </w:rPr>
        <w:t> </w:t>
      </w:r>
      <w:r w:rsidRPr="00CB05B1">
        <w:rPr>
          <w:rFonts w:ascii="Arial" w:hAnsi="Arial" w:cs="Arial"/>
          <w:bCs/>
          <w:iCs/>
        </w:rPr>
        <w:t>nauczycielami bibliotekarzami</w:t>
      </w:r>
      <w:r w:rsidRPr="00CB05B1">
        <w:rPr>
          <w:rFonts w:ascii="Arial" w:hAnsi="Arial" w:cs="Arial"/>
        </w:rPr>
        <w:t xml:space="preserve"> (powstało 5 wakatów pracowników pedagogicznych),</w:t>
      </w:r>
    </w:p>
    <w:p w14:paraId="3658D3A2" w14:textId="77777777" w:rsidR="00490192" w:rsidRDefault="00490192" w:rsidP="00490192">
      <w:pPr>
        <w:pStyle w:val="Akapitzlist"/>
        <w:numPr>
          <w:ilvl w:val="0"/>
          <w:numId w:val="382"/>
        </w:numPr>
        <w:tabs>
          <w:tab w:val="left" w:pos="1080"/>
        </w:tabs>
        <w:spacing w:line="360" w:lineRule="auto"/>
        <w:ind w:left="426"/>
        <w:jc w:val="both"/>
        <w:rPr>
          <w:rFonts w:ascii="Arial" w:hAnsi="Arial" w:cs="Arial"/>
        </w:rPr>
      </w:pPr>
      <w:r w:rsidRPr="00DF57FB">
        <w:rPr>
          <w:rFonts w:ascii="Arial" w:hAnsi="Arial" w:cs="Arial"/>
        </w:rPr>
        <w:t>nie</w:t>
      </w:r>
      <w:r>
        <w:rPr>
          <w:rFonts w:ascii="Arial" w:hAnsi="Arial" w:cs="Arial"/>
        </w:rPr>
        <w:t>zakończenia</w:t>
      </w:r>
      <w:r w:rsidRPr="00DF57FB">
        <w:rPr>
          <w:rFonts w:ascii="Arial" w:hAnsi="Arial" w:cs="Arial"/>
        </w:rPr>
        <w:t xml:space="preserve"> gruntownego remontu attyki i elewacji od strony Rynku budynku Pedagogicznej Biblioteki Wojewódzkiej w Przemyślu - filia w</w:t>
      </w:r>
      <w:r>
        <w:rPr>
          <w:rFonts w:ascii="Arial" w:hAnsi="Arial" w:cs="Arial"/>
        </w:rPr>
        <w:t> </w:t>
      </w:r>
      <w:r w:rsidRPr="00DF57FB">
        <w:rPr>
          <w:rFonts w:ascii="Arial" w:hAnsi="Arial" w:cs="Arial"/>
        </w:rPr>
        <w:t>Lubaczowie</w:t>
      </w:r>
      <w:r>
        <w:rPr>
          <w:rFonts w:ascii="Arial" w:hAnsi="Arial" w:cs="Arial"/>
        </w:rPr>
        <w:t xml:space="preserve"> z powodu konieczności wykonania dodatkowych robót zleconych przez </w:t>
      </w:r>
      <w:r w:rsidRPr="00A75FA4">
        <w:rPr>
          <w:rFonts w:ascii="Arial" w:hAnsi="Arial" w:cs="Arial"/>
          <w:bCs/>
          <w:color w:val="000000"/>
        </w:rPr>
        <w:t>Wojewódzki</w:t>
      </w:r>
      <w:r>
        <w:rPr>
          <w:rFonts w:ascii="Arial" w:hAnsi="Arial" w:cs="Arial"/>
          <w:bCs/>
          <w:color w:val="000000"/>
        </w:rPr>
        <w:t>ego</w:t>
      </w:r>
      <w:r w:rsidRPr="00A75FA4">
        <w:rPr>
          <w:rFonts w:ascii="Arial" w:hAnsi="Arial" w:cs="Arial"/>
          <w:bCs/>
          <w:color w:val="000000"/>
        </w:rPr>
        <w:t xml:space="preserve"> Konserwator</w:t>
      </w:r>
      <w:r>
        <w:rPr>
          <w:rFonts w:ascii="Arial" w:hAnsi="Arial" w:cs="Arial"/>
          <w:bCs/>
          <w:color w:val="000000"/>
        </w:rPr>
        <w:t>a</w:t>
      </w:r>
      <w:r w:rsidRPr="00A75FA4">
        <w:rPr>
          <w:rFonts w:ascii="Arial" w:hAnsi="Arial" w:cs="Arial"/>
          <w:bCs/>
          <w:color w:val="000000"/>
        </w:rPr>
        <w:t xml:space="preserve"> Zabytków</w:t>
      </w:r>
      <w:r>
        <w:rPr>
          <w:rFonts w:ascii="Arial" w:hAnsi="Arial" w:cs="Arial"/>
          <w:bCs/>
          <w:color w:val="000000"/>
        </w:rPr>
        <w:t xml:space="preserve"> oraz osuszenia zawilgoconych płyt piaskowca</w:t>
      </w:r>
      <w:r>
        <w:rPr>
          <w:rFonts w:ascii="Arial" w:hAnsi="Arial" w:cs="Arial"/>
        </w:rPr>
        <w:t>,</w:t>
      </w:r>
    </w:p>
    <w:p w14:paraId="08BBBA5B" w14:textId="77777777" w:rsidR="00490192" w:rsidRPr="00F1533B" w:rsidRDefault="00490192" w:rsidP="00490192">
      <w:pPr>
        <w:pStyle w:val="Akapitzlist"/>
        <w:numPr>
          <w:ilvl w:val="0"/>
          <w:numId w:val="382"/>
        </w:numPr>
        <w:tabs>
          <w:tab w:val="left" w:pos="1080"/>
        </w:tabs>
        <w:spacing w:line="360" w:lineRule="auto"/>
        <w:ind w:left="426"/>
        <w:jc w:val="both"/>
        <w:rPr>
          <w:rFonts w:ascii="Arial" w:hAnsi="Arial" w:cs="Arial"/>
        </w:rPr>
      </w:pPr>
      <w:r>
        <w:rPr>
          <w:rFonts w:ascii="Arial" w:hAnsi="Arial" w:cs="Arial"/>
        </w:rPr>
        <w:t>oszczędności po przeprowadzeniu procedury zamówień publicznych</w:t>
      </w:r>
      <w:r w:rsidRPr="00F1533B">
        <w:rPr>
          <w:rFonts w:ascii="Arial" w:hAnsi="Arial" w:cs="Arial"/>
        </w:rPr>
        <w:t>.</w:t>
      </w:r>
    </w:p>
    <w:p w14:paraId="24E8F9FF" w14:textId="77777777" w:rsidR="00490192" w:rsidRPr="00F1533B" w:rsidRDefault="00490192" w:rsidP="00490192">
      <w:pPr>
        <w:tabs>
          <w:tab w:val="left" w:pos="1080"/>
        </w:tabs>
        <w:spacing w:after="0" w:line="360" w:lineRule="auto"/>
        <w:jc w:val="both"/>
        <w:rPr>
          <w:rFonts w:ascii="Arial" w:eastAsia="Calibri" w:hAnsi="Arial" w:cs="Arial"/>
          <w:b/>
          <w:bCs/>
          <w:i/>
          <w:iCs/>
          <w:sz w:val="24"/>
          <w:szCs w:val="24"/>
        </w:rPr>
      </w:pPr>
      <w:r w:rsidRPr="00F1533B">
        <w:rPr>
          <w:rFonts w:ascii="Arial" w:eastAsia="Calibri" w:hAnsi="Arial" w:cs="Arial"/>
          <w:b/>
          <w:bCs/>
          <w:i/>
          <w:iCs/>
          <w:sz w:val="24"/>
          <w:szCs w:val="24"/>
        </w:rPr>
        <w:lastRenderedPageBreak/>
        <w:t xml:space="preserve">Rozdział 80153 - </w:t>
      </w:r>
      <w:r w:rsidRPr="00F1533B">
        <w:rPr>
          <w:rFonts w:ascii="Arial" w:eastAsia="Calibri" w:hAnsi="Arial" w:cs="Arial"/>
          <w:b/>
          <w:i/>
          <w:sz w:val="24"/>
          <w:szCs w:val="24"/>
        </w:rPr>
        <w:t>Zapewnienie uczniom prawa do bezpłatnego dostępu do podręczników, materiałów edukacyjnych lub materiałów ćwiczeniowych</w:t>
      </w:r>
    </w:p>
    <w:p w14:paraId="18CB6350" w14:textId="77777777" w:rsidR="00490192" w:rsidRPr="00F1533B" w:rsidRDefault="00490192" w:rsidP="00490192">
      <w:pPr>
        <w:spacing w:after="0" w:line="360" w:lineRule="auto"/>
        <w:jc w:val="both"/>
        <w:rPr>
          <w:rFonts w:ascii="Arial" w:eastAsia="Calibri" w:hAnsi="Arial" w:cs="Arial"/>
          <w:sz w:val="24"/>
          <w:szCs w:val="24"/>
          <w:lang w:eastAsia="pl-PL"/>
        </w:rPr>
      </w:pPr>
      <w:r w:rsidRPr="00F1533B">
        <w:rPr>
          <w:rFonts w:ascii="Arial" w:eastAsia="Times New Roman" w:hAnsi="Arial" w:cs="Arial"/>
          <w:sz w:val="24"/>
          <w:szCs w:val="24"/>
          <w:lang w:eastAsia="pl-PL"/>
        </w:rPr>
        <w:t xml:space="preserve">Zaplanowane wydatki bieżące w kwocie 15.088,- zł </w:t>
      </w:r>
      <w:r w:rsidRPr="00F1533B">
        <w:rPr>
          <w:rFonts w:ascii="Arial" w:eastAsia="Times New Roman" w:hAnsi="Arial" w:cs="Arial"/>
          <w:bCs/>
          <w:sz w:val="24"/>
          <w:szCs w:val="24"/>
          <w:lang w:eastAsia="pl-PL"/>
        </w:rPr>
        <w:t xml:space="preserve">(jednostki oświatowe – Dep. EN) </w:t>
      </w:r>
      <w:r w:rsidRPr="00F1533B">
        <w:rPr>
          <w:rFonts w:ascii="Arial" w:eastAsia="Times New Roman" w:hAnsi="Arial" w:cs="Arial"/>
          <w:sz w:val="24"/>
          <w:szCs w:val="24"/>
          <w:lang w:eastAsia="pl-PL"/>
        </w:rPr>
        <w:t>zostały zrealizowane w kwocie 14.870,94</w:t>
      </w:r>
      <w:r w:rsidRPr="00F1533B">
        <w:rPr>
          <w:rFonts w:ascii="Arial" w:eastAsia="Times New Roman" w:hAnsi="Arial" w:cs="Arial"/>
          <w:bCs/>
          <w:sz w:val="24"/>
          <w:szCs w:val="24"/>
          <w:lang w:eastAsia="pl-PL"/>
        </w:rPr>
        <w:t xml:space="preserve"> zł (</w:t>
      </w:r>
      <w:r w:rsidRPr="00F1533B">
        <w:rPr>
          <w:rFonts w:ascii="Arial" w:eastAsia="Calibri" w:hAnsi="Arial" w:cs="Arial"/>
          <w:sz w:val="24"/>
          <w:szCs w:val="24"/>
          <w:lang w:eastAsia="pl-PL"/>
        </w:rPr>
        <w:t>§ 4240</w:t>
      </w:r>
      <w:r w:rsidRPr="00F1533B">
        <w:rPr>
          <w:rFonts w:ascii="Arial" w:eastAsia="Times New Roman" w:hAnsi="Arial" w:cs="Arial"/>
          <w:bCs/>
          <w:sz w:val="24"/>
          <w:szCs w:val="24"/>
          <w:lang w:eastAsia="pl-PL"/>
        </w:rPr>
        <w:t>), tj. 98,56 %</w:t>
      </w:r>
      <w:r w:rsidRPr="00F1533B">
        <w:rPr>
          <w:rFonts w:ascii="Arial" w:eastAsia="Times New Roman" w:hAnsi="Arial" w:cs="Arial"/>
          <w:sz w:val="24"/>
          <w:szCs w:val="24"/>
          <w:lang w:eastAsia="pl-PL"/>
        </w:rPr>
        <w:t xml:space="preserve"> planu i obejmowały </w:t>
      </w:r>
      <w:r w:rsidRPr="00F1533B">
        <w:rPr>
          <w:rFonts w:ascii="Arial" w:eastAsia="Calibri" w:hAnsi="Arial" w:cs="Arial"/>
          <w:sz w:val="24"/>
          <w:szCs w:val="24"/>
          <w:lang w:eastAsia="pl-PL"/>
        </w:rPr>
        <w:t>wyposażenie szkół w podręczniki, materiały edukacyjne oraz materiały ćwiczeniowe.</w:t>
      </w:r>
    </w:p>
    <w:p w14:paraId="4DADA5F7" w14:textId="337CF312" w:rsidR="00490192" w:rsidRDefault="00490192" w:rsidP="00490192">
      <w:pPr>
        <w:tabs>
          <w:tab w:val="left" w:pos="1080"/>
        </w:tabs>
        <w:spacing w:after="0" w:line="360" w:lineRule="auto"/>
        <w:jc w:val="both"/>
        <w:rPr>
          <w:rFonts w:ascii="Arial" w:eastAsia="Calibri" w:hAnsi="Arial" w:cs="Arial"/>
          <w:sz w:val="24"/>
          <w:szCs w:val="24"/>
        </w:rPr>
      </w:pPr>
      <w:r w:rsidRPr="00F1533B">
        <w:rPr>
          <w:rFonts w:ascii="Arial" w:eastAsia="Calibri" w:hAnsi="Arial" w:cs="Arial"/>
          <w:sz w:val="24"/>
          <w:szCs w:val="24"/>
        </w:rPr>
        <w:t xml:space="preserve">Środki zostały przekazane do 2 jednostek: </w:t>
      </w:r>
      <w:r w:rsidR="00484836" w:rsidRPr="009B6814">
        <w:rPr>
          <w:rFonts w:ascii="Arial" w:eastAsia="Times New Roman" w:hAnsi="Arial" w:cs="Arial"/>
          <w:sz w:val="24"/>
          <w:szCs w:val="24"/>
          <w:lang w:eastAsia="pl-PL"/>
        </w:rPr>
        <w:t>Zespołu Szkół przy Klinicznym Szpitalu Wojewódzkim Nr 2 w Rzeszowie oraz</w:t>
      </w:r>
      <w:r w:rsidR="00484836" w:rsidRPr="009B6814">
        <w:rPr>
          <w:rFonts w:ascii="Arial" w:eastAsia="Times New Roman" w:hAnsi="Arial" w:cs="Arial"/>
          <w:bCs/>
          <w:sz w:val="24"/>
          <w:szCs w:val="24"/>
          <w:lang w:eastAsia="pl-PL"/>
        </w:rPr>
        <w:t xml:space="preserve"> Zespołu Szkół Specjalnych w Rymanowie Zdroju</w:t>
      </w:r>
      <w:r w:rsidRPr="00F3512D">
        <w:rPr>
          <w:rFonts w:ascii="Arial" w:eastAsia="Calibri" w:hAnsi="Arial" w:cs="Arial"/>
          <w:sz w:val="24"/>
          <w:szCs w:val="24"/>
        </w:rPr>
        <w:t xml:space="preserve">. </w:t>
      </w:r>
    </w:p>
    <w:p w14:paraId="19C4CD86" w14:textId="77777777" w:rsidR="00490192" w:rsidRPr="00F3512D" w:rsidRDefault="00490192" w:rsidP="00490192">
      <w:pPr>
        <w:tabs>
          <w:tab w:val="left" w:pos="1080"/>
        </w:tabs>
        <w:spacing w:after="0" w:line="360" w:lineRule="auto"/>
        <w:jc w:val="both"/>
        <w:rPr>
          <w:rFonts w:ascii="Arial" w:eastAsia="Calibri" w:hAnsi="Arial" w:cs="Arial"/>
          <w:sz w:val="24"/>
          <w:szCs w:val="24"/>
        </w:rPr>
      </w:pPr>
      <w:r w:rsidRPr="00F3512D">
        <w:rPr>
          <w:rFonts w:ascii="Arial" w:eastAsia="Calibri" w:hAnsi="Arial" w:cs="Arial"/>
          <w:sz w:val="24"/>
          <w:szCs w:val="24"/>
        </w:rPr>
        <w:t xml:space="preserve">Wydatki finansowane z dotacji celowej z budżetu państwa. </w:t>
      </w:r>
    </w:p>
    <w:p w14:paraId="2E0D4A86" w14:textId="77777777" w:rsidR="00490192" w:rsidRPr="00F3512D" w:rsidRDefault="00490192" w:rsidP="00490192">
      <w:pPr>
        <w:spacing w:after="0" w:line="360" w:lineRule="auto"/>
        <w:jc w:val="both"/>
        <w:rPr>
          <w:rFonts w:ascii="Arial" w:eastAsia="Times New Roman" w:hAnsi="Arial" w:cs="Arial"/>
          <w:b/>
          <w:bCs/>
          <w:i/>
          <w:iCs/>
          <w:sz w:val="24"/>
          <w:szCs w:val="24"/>
          <w:lang w:eastAsia="pl-PL"/>
        </w:rPr>
      </w:pPr>
      <w:r w:rsidRPr="00F3512D">
        <w:rPr>
          <w:rFonts w:ascii="Arial" w:eastAsia="Times New Roman" w:hAnsi="Arial" w:cs="Arial"/>
          <w:b/>
          <w:bCs/>
          <w:i/>
          <w:iCs/>
          <w:sz w:val="24"/>
          <w:szCs w:val="24"/>
          <w:lang w:eastAsia="pl-PL"/>
        </w:rPr>
        <w:t>Rozdział 80179 – Pomoc zagraniczna</w:t>
      </w:r>
    </w:p>
    <w:p w14:paraId="4EF0BD09" w14:textId="77777777" w:rsidR="00490192" w:rsidRPr="00F3512D" w:rsidRDefault="00490192" w:rsidP="00490192">
      <w:pPr>
        <w:spacing w:after="0" w:line="360" w:lineRule="auto"/>
        <w:jc w:val="both"/>
        <w:rPr>
          <w:rFonts w:ascii="Arial" w:eastAsia="Calibri" w:hAnsi="Arial" w:cs="Arial"/>
          <w:sz w:val="24"/>
          <w:szCs w:val="24"/>
          <w:lang w:eastAsia="pl-PL"/>
        </w:rPr>
      </w:pPr>
      <w:r w:rsidRPr="00F3512D">
        <w:rPr>
          <w:rFonts w:ascii="Arial" w:eastAsia="Times New Roman" w:hAnsi="Arial" w:cs="Arial"/>
          <w:sz w:val="24"/>
          <w:szCs w:val="24"/>
          <w:lang w:eastAsia="pl-PL"/>
        </w:rPr>
        <w:t xml:space="preserve">Zaplanowane wydatki bieżące w kwocie 21.000,- zł </w:t>
      </w:r>
      <w:r w:rsidRPr="00F3512D">
        <w:rPr>
          <w:rFonts w:ascii="Arial" w:eastAsia="Times New Roman" w:hAnsi="Arial" w:cs="Arial"/>
          <w:bCs/>
          <w:sz w:val="24"/>
          <w:szCs w:val="24"/>
          <w:lang w:eastAsia="pl-PL"/>
        </w:rPr>
        <w:t xml:space="preserve">(KZ) </w:t>
      </w:r>
      <w:r w:rsidRPr="00F3512D">
        <w:rPr>
          <w:rFonts w:ascii="Arial" w:eastAsia="Times New Roman" w:hAnsi="Arial" w:cs="Arial"/>
          <w:sz w:val="24"/>
          <w:szCs w:val="24"/>
          <w:lang w:eastAsia="pl-PL"/>
        </w:rPr>
        <w:t>zostały zrealizowane w kwocie 21.000,00</w:t>
      </w:r>
      <w:r w:rsidRPr="00F3512D">
        <w:rPr>
          <w:rFonts w:ascii="Arial" w:eastAsia="Times New Roman" w:hAnsi="Arial" w:cs="Arial"/>
          <w:bCs/>
          <w:sz w:val="24"/>
          <w:szCs w:val="24"/>
          <w:lang w:eastAsia="pl-PL"/>
        </w:rPr>
        <w:t xml:space="preserve"> zł (</w:t>
      </w:r>
      <w:r w:rsidRPr="00F3512D">
        <w:rPr>
          <w:rFonts w:ascii="Arial" w:eastAsia="Calibri" w:hAnsi="Arial" w:cs="Arial"/>
          <w:sz w:val="24"/>
          <w:szCs w:val="24"/>
          <w:lang w:eastAsia="pl-PL"/>
        </w:rPr>
        <w:t>§ 2740</w:t>
      </w:r>
      <w:r w:rsidRPr="00F3512D">
        <w:rPr>
          <w:rFonts w:ascii="Arial" w:eastAsia="Times New Roman" w:hAnsi="Arial" w:cs="Arial"/>
          <w:bCs/>
          <w:sz w:val="24"/>
          <w:szCs w:val="24"/>
          <w:lang w:eastAsia="pl-PL"/>
        </w:rPr>
        <w:t>), tj. 100,00 %</w:t>
      </w:r>
      <w:r w:rsidRPr="00F3512D">
        <w:rPr>
          <w:rFonts w:ascii="Arial" w:eastAsia="Times New Roman" w:hAnsi="Arial" w:cs="Arial"/>
          <w:sz w:val="24"/>
          <w:szCs w:val="24"/>
          <w:lang w:eastAsia="pl-PL"/>
        </w:rPr>
        <w:t xml:space="preserve"> planu i obejmowały </w:t>
      </w:r>
      <w:r w:rsidRPr="00F3512D">
        <w:rPr>
          <w:rFonts w:ascii="Arial" w:eastAsia="Calibri" w:hAnsi="Arial" w:cs="Arial"/>
          <w:sz w:val="24"/>
          <w:szCs w:val="24"/>
          <w:lang w:eastAsia="pl-PL"/>
        </w:rPr>
        <w:t xml:space="preserve">pomoc finansową dla Samorządowego Kraju </w:t>
      </w:r>
      <w:proofErr w:type="spellStart"/>
      <w:r w:rsidRPr="00F3512D">
        <w:rPr>
          <w:rFonts w:ascii="Arial" w:eastAsia="Calibri" w:hAnsi="Arial" w:cs="Arial"/>
          <w:sz w:val="24"/>
          <w:szCs w:val="24"/>
          <w:lang w:eastAsia="pl-PL"/>
        </w:rPr>
        <w:t>Preszowskiego</w:t>
      </w:r>
      <w:proofErr w:type="spellEnd"/>
      <w:r w:rsidRPr="00F3512D">
        <w:rPr>
          <w:rFonts w:ascii="Arial" w:eastAsia="Calibri" w:hAnsi="Arial" w:cs="Arial"/>
          <w:sz w:val="24"/>
          <w:szCs w:val="24"/>
          <w:lang w:eastAsia="pl-PL"/>
        </w:rPr>
        <w:t xml:space="preserve"> na Słowacji </w:t>
      </w:r>
      <w:r>
        <w:rPr>
          <w:rFonts w:ascii="Arial" w:eastAsia="Calibri" w:hAnsi="Arial" w:cs="Arial"/>
          <w:sz w:val="24"/>
          <w:szCs w:val="24"/>
          <w:lang w:eastAsia="pl-PL"/>
        </w:rPr>
        <w:t xml:space="preserve">z przeznaczeniem </w:t>
      </w:r>
      <w:r w:rsidRPr="00F3512D">
        <w:rPr>
          <w:rFonts w:ascii="Arial" w:eastAsia="Calibri" w:hAnsi="Arial" w:cs="Arial"/>
          <w:sz w:val="24"/>
          <w:szCs w:val="24"/>
          <w:lang w:eastAsia="pl-PL"/>
        </w:rPr>
        <w:t xml:space="preserve">na realizację zadań dotyczących usuwania szkód powstałych w związku trzęsieniem ziemi, które miało miejsce na terytorium Samorządowego Kraju </w:t>
      </w:r>
      <w:proofErr w:type="spellStart"/>
      <w:r w:rsidRPr="00F3512D">
        <w:rPr>
          <w:rFonts w:ascii="Arial" w:eastAsia="Calibri" w:hAnsi="Arial" w:cs="Arial"/>
          <w:sz w:val="24"/>
          <w:szCs w:val="24"/>
          <w:lang w:eastAsia="pl-PL"/>
        </w:rPr>
        <w:t>Preszowskiego</w:t>
      </w:r>
      <w:proofErr w:type="spellEnd"/>
      <w:r w:rsidRPr="00F3512D">
        <w:rPr>
          <w:rFonts w:ascii="Arial" w:eastAsia="Calibri" w:hAnsi="Arial" w:cs="Arial"/>
          <w:sz w:val="24"/>
          <w:szCs w:val="24"/>
          <w:lang w:eastAsia="pl-PL"/>
        </w:rPr>
        <w:t xml:space="preserve"> w</w:t>
      </w:r>
      <w:r>
        <w:rPr>
          <w:rFonts w:ascii="Arial" w:eastAsia="Calibri" w:hAnsi="Arial" w:cs="Arial"/>
          <w:sz w:val="24"/>
          <w:szCs w:val="24"/>
          <w:lang w:eastAsia="pl-PL"/>
        </w:rPr>
        <w:t> </w:t>
      </w:r>
      <w:r w:rsidRPr="00F3512D">
        <w:rPr>
          <w:rFonts w:ascii="Arial" w:eastAsia="Calibri" w:hAnsi="Arial" w:cs="Arial"/>
          <w:sz w:val="24"/>
          <w:szCs w:val="24"/>
          <w:lang w:eastAsia="pl-PL"/>
        </w:rPr>
        <w:t xml:space="preserve">dniu 9.10.2023r. Pomoc finansowa została przekazana </w:t>
      </w:r>
      <w:proofErr w:type="spellStart"/>
      <w:r w:rsidRPr="00F3512D">
        <w:rPr>
          <w:rFonts w:ascii="Arial" w:eastAsia="Calibri" w:hAnsi="Arial" w:cs="Arial"/>
          <w:sz w:val="24"/>
          <w:szCs w:val="24"/>
          <w:lang w:eastAsia="pl-PL"/>
        </w:rPr>
        <w:t>Podduklańskiemu</w:t>
      </w:r>
      <w:proofErr w:type="spellEnd"/>
      <w:r w:rsidRPr="00F3512D">
        <w:rPr>
          <w:rFonts w:ascii="Arial" w:eastAsia="Calibri" w:hAnsi="Arial" w:cs="Arial"/>
          <w:sz w:val="24"/>
          <w:szCs w:val="24"/>
          <w:lang w:eastAsia="pl-PL"/>
        </w:rPr>
        <w:t xml:space="preserve"> centrum oświatowemu w Świdniku.</w:t>
      </w:r>
    </w:p>
    <w:p w14:paraId="0490F19E" w14:textId="77777777" w:rsidR="00490192" w:rsidRPr="00013439" w:rsidRDefault="00490192" w:rsidP="00490192">
      <w:pPr>
        <w:spacing w:after="0" w:line="360" w:lineRule="auto"/>
        <w:jc w:val="both"/>
        <w:rPr>
          <w:rFonts w:ascii="Arial" w:eastAsia="Times New Roman" w:hAnsi="Arial" w:cs="Arial"/>
          <w:b/>
          <w:bCs/>
          <w:i/>
          <w:iCs/>
          <w:sz w:val="24"/>
          <w:szCs w:val="24"/>
          <w:lang w:eastAsia="pl-PL"/>
        </w:rPr>
      </w:pPr>
      <w:r w:rsidRPr="00F3512D">
        <w:rPr>
          <w:rFonts w:ascii="Arial" w:eastAsia="Times New Roman" w:hAnsi="Arial" w:cs="Arial"/>
          <w:b/>
          <w:bCs/>
          <w:i/>
          <w:iCs/>
          <w:sz w:val="24"/>
          <w:szCs w:val="24"/>
          <w:lang w:eastAsia="pl-PL"/>
        </w:rPr>
        <w:t>Rozdział 80195 –</w:t>
      </w:r>
      <w:r w:rsidRPr="00F1533B">
        <w:rPr>
          <w:rFonts w:ascii="Arial" w:eastAsia="Times New Roman" w:hAnsi="Arial" w:cs="Arial"/>
          <w:b/>
          <w:bCs/>
          <w:i/>
          <w:iCs/>
          <w:sz w:val="24"/>
          <w:szCs w:val="24"/>
          <w:lang w:eastAsia="pl-PL"/>
        </w:rPr>
        <w:t xml:space="preserve"> Pozostała działalność</w:t>
      </w:r>
    </w:p>
    <w:p w14:paraId="4791EABA" w14:textId="77777777" w:rsidR="00490192" w:rsidRPr="00F1533B" w:rsidRDefault="00490192" w:rsidP="00490192">
      <w:pPr>
        <w:spacing w:after="0" w:line="360" w:lineRule="auto"/>
        <w:jc w:val="both"/>
        <w:rPr>
          <w:rFonts w:ascii="Arial" w:eastAsia="Calibri" w:hAnsi="Arial" w:cs="Arial"/>
          <w:sz w:val="24"/>
          <w:szCs w:val="24"/>
        </w:rPr>
      </w:pPr>
      <w:r w:rsidRPr="00013439">
        <w:rPr>
          <w:rFonts w:ascii="Arial" w:eastAsia="Calibri" w:hAnsi="Arial" w:cs="Arial"/>
          <w:sz w:val="24"/>
          <w:szCs w:val="24"/>
        </w:rPr>
        <w:t xml:space="preserve">Zaplanowane wydatki w wysokości 19.556.618,- zł </w:t>
      </w:r>
      <w:r w:rsidRPr="00013439">
        <w:rPr>
          <w:rFonts w:ascii="Arial" w:hAnsi="Arial" w:cs="Arial"/>
          <w:sz w:val="24"/>
          <w:szCs w:val="24"/>
        </w:rPr>
        <w:t>(w tym: dotacje dla jednostek spoza sektora finansów publicznych – 5.5</w:t>
      </w:r>
      <w:r>
        <w:rPr>
          <w:rFonts w:ascii="Arial" w:hAnsi="Arial" w:cs="Arial"/>
          <w:sz w:val="24"/>
          <w:szCs w:val="24"/>
        </w:rPr>
        <w:t>33</w:t>
      </w:r>
      <w:r w:rsidRPr="00013439">
        <w:rPr>
          <w:rFonts w:ascii="Arial" w:hAnsi="Arial" w:cs="Arial"/>
          <w:sz w:val="24"/>
          <w:szCs w:val="24"/>
        </w:rPr>
        <w:t>.</w:t>
      </w:r>
      <w:r>
        <w:rPr>
          <w:rFonts w:ascii="Arial" w:hAnsi="Arial" w:cs="Arial"/>
          <w:sz w:val="24"/>
          <w:szCs w:val="24"/>
        </w:rPr>
        <w:t>143</w:t>
      </w:r>
      <w:r w:rsidRPr="00013439">
        <w:rPr>
          <w:rFonts w:ascii="Arial" w:hAnsi="Arial" w:cs="Arial"/>
          <w:sz w:val="24"/>
          <w:szCs w:val="24"/>
        </w:rPr>
        <w:t>,-zł, dotacje dla jednostek sektora finansów publicznych – 4.</w:t>
      </w:r>
      <w:r>
        <w:rPr>
          <w:rFonts w:ascii="Arial" w:hAnsi="Arial" w:cs="Arial"/>
          <w:sz w:val="24"/>
          <w:szCs w:val="24"/>
        </w:rPr>
        <w:t>574.905</w:t>
      </w:r>
      <w:r w:rsidRPr="00013439">
        <w:rPr>
          <w:rFonts w:ascii="Arial" w:hAnsi="Arial" w:cs="Arial"/>
          <w:sz w:val="24"/>
          <w:szCs w:val="24"/>
        </w:rPr>
        <w:t>,- zł)</w:t>
      </w:r>
      <w:r w:rsidRPr="00013439">
        <w:rPr>
          <w:rFonts w:ascii="Arial" w:eastAsia="Calibri" w:hAnsi="Arial" w:cs="Arial"/>
          <w:sz w:val="24"/>
          <w:szCs w:val="24"/>
        </w:rPr>
        <w:t>zostały wykonane w kwocie</w:t>
      </w:r>
      <w:r w:rsidRPr="00F1533B">
        <w:rPr>
          <w:rFonts w:ascii="Arial" w:eastAsia="Calibri" w:hAnsi="Arial" w:cs="Arial"/>
          <w:sz w:val="24"/>
          <w:szCs w:val="24"/>
        </w:rPr>
        <w:t xml:space="preserve"> 14.472.328</w:t>
      </w:r>
      <w:r>
        <w:rPr>
          <w:rFonts w:ascii="Arial" w:eastAsia="Calibri" w:hAnsi="Arial" w:cs="Arial"/>
          <w:sz w:val="24"/>
          <w:szCs w:val="24"/>
        </w:rPr>
        <w:t>,00</w:t>
      </w:r>
      <w:r w:rsidRPr="00F1533B">
        <w:rPr>
          <w:rFonts w:ascii="Arial" w:eastAsia="Calibri" w:hAnsi="Arial" w:cs="Arial"/>
          <w:sz w:val="24"/>
          <w:szCs w:val="24"/>
        </w:rPr>
        <w:t xml:space="preserve"> zł, tj. 74,00 % planu.</w:t>
      </w:r>
    </w:p>
    <w:p w14:paraId="43E6C17B" w14:textId="77777777" w:rsidR="00490192" w:rsidRPr="00131310" w:rsidRDefault="00490192" w:rsidP="00490192">
      <w:pPr>
        <w:pStyle w:val="Akapitzlist"/>
        <w:numPr>
          <w:ilvl w:val="0"/>
          <w:numId w:val="340"/>
        </w:numPr>
        <w:spacing w:line="360" w:lineRule="auto"/>
        <w:ind w:left="284" w:hanging="142"/>
        <w:jc w:val="both"/>
        <w:rPr>
          <w:rFonts w:ascii="Arial" w:eastAsia="Calibri" w:hAnsi="Arial" w:cs="Arial"/>
          <w:lang w:eastAsia="pl-PL"/>
        </w:rPr>
      </w:pPr>
      <w:r w:rsidRPr="00F1533B">
        <w:rPr>
          <w:rFonts w:ascii="Arial" w:eastAsia="Calibri" w:hAnsi="Arial" w:cs="Arial"/>
          <w:lang w:eastAsia="pl-PL"/>
        </w:rPr>
        <w:t xml:space="preserve">Wydatki bieżące </w:t>
      </w:r>
      <w:r w:rsidRPr="00745533">
        <w:rPr>
          <w:rFonts w:ascii="Arial" w:eastAsia="Calibri" w:hAnsi="Arial" w:cs="Arial"/>
          <w:lang w:eastAsia="pl-PL"/>
        </w:rPr>
        <w:t>zaplanowane w kwocie 19.201.841</w:t>
      </w:r>
      <w:r w:rsidRPr="0046511F">
        <w:rPr>
          <w:rFonts w:ascii="Arial" w:eastAsia="Calibri" w:hAnsi="Arial" w:cs="Arial"/>
          <w:lang w:eastAsia="pl-PL"/>
        </w:rPr>
        <w:t xml:space="preserve">,- zł </w:t>
      </w:r>
      <w:r w:rsidRPr="0046511F">
        <w:rPr>
          <w:rFonts w:ascii="Arial" w:hAnsi="Arial" w:cs="Arial"/>
        </w:rPr>
        <w:t>(w tym: dotacje dla jednostek spoza sektora finansów publicznych – 5.515.896,-zł, dotacje dla jednostek sektora finansów publicznych – 4.237.834,- zł)</w:t>
      </w:r>
      <w:r w:rsidRPr="0046511F">
        <w:rPr>
          <w:rFonts w:ascii="Arial" w:hAnsi="Arial" w:cs="Arial"/>
          <w:lang w:eastAsia="pl-PL"/>
        </w:rPr>
        <w:t xml:space="preserve"> </w:t>
      </w:r>
      <w:r w:rsidRPr="0046511F">
        <w:rPr>
          <w:rFonts w:ascii="Arial" w:eastAsia="Calibri" w:hAnsi="Arial" w:cs="Arial"/>
          <w:lang w:eastAsia="pl-PL"/>
        </w:rPr>
        <w:t>zostały</w:t>
      </w:r>
      <w:r w:rsidRPr="00F1533B">
        <w:rPr>
          <w:rFonts w:ascii="Arial" w:eastAsia="Calibri" w:hAnsi="Arial" w:cs="Arial"/>
          <w:lang w:eastAsia="pl-PL"/>
        </w:rPr>
        <w:t xml:space="preserve"> wykonane w</w:t>
      </w:r>
      <w:r>
        <w:rPr>
          <w:rFonts w:ascii="Arial" w:eastAsia="Calibri" w:hAnsi="Arial" w:cs="Arial"/>
          <w:lang w:eastAsia="pl-PL"/>
        </w:rPr>
        <w:t> </w:t>
      </w:r>
      <w:r w:rsidRPr="00F1533B">
        <w:rPr>
          <w:rFonts w:ascii="Arial" w:eastAsia="Calibri" w:hAnsi="Arial" w:cs="Arial"/>
          <w:lang w:eastAsia="pl-PL"/>
        </w:rPr>
        <w:t xml:space="preserve">kwocie </w:t>
      </w:r>
      <w:r w:rsidRPr="00131310">
        <w:rPr>
          <w:rFonts w:ascii="Arial" w:eastAsia="Calibri" w:hAnsi="Arial" w:cs="Arial"/>
          <w:lang w:eastAsia="pl-PL"/>
        </w:rPr>
        <w:t xml:space="preserve">14.178.402,32 zł, </w:t>
      </w:r>
      <w:r w:rsidRPr="00131310">
        <w:rPr>
          <w:rFonts w:ascii="Arial" w:eastAsia="Calibri" w:hAnsi="Arial" w:cs="Arial"/>
        </w:rPr>
        <w:t>tj. 73,84 % planu</w:t>
      </w:r>
      <w:r w:rsidRPr="00131310">
        <w:rPr>
          <w:rFonts w:ascii="Arial" w:eastAsia="Calibri" w:hAnsi="Arial" w:cs="Arial"/>
          <w:lang w:eastAsia="pl-PL"/>
        </w:rPr>
        <w:t xml:space="preserve"> i dotyczyły:</w:t>
      </w:r>
    </w:p>
    <w:p w14:paraId="06995258" w14:textId="77777777" w:rsidR="00490192" w:rsidRPr="00131310" w:rsidRDefault="00490192" w:rsidP="00490192">
      <w:pPr>
        <w:numPr>
          <w:ilvl w:val="0"/>
          <w:numId w:val="341"/>
        </w:numPr>
        <w:tabs>
          <w:tab w:val="left" w:pos="567"/>
        </w:tabs>
        <w:spacing w:after="0" w:line="360" w:lineRule="auto"/>
        <w:ind w:left="567"/>
        <w:jc w:val="both"/>
        <w:rPr>
          <w:rFonts w:ascii="Arial" w:eastAsia="Times New Roman" w:hAnsi="Arial" w:cs="Arial"/>
          <w:sz w:val="24"/>
          <w:szCs w:val="24"/>
          <w:lang w:eastAsia="pl-PL"/>
        </w:rPr>
      </w:pPr>
      <w:r w:rsidRPr="00131310">
        <w:rPr>
          <w:rFonts w:ascii="Arial" w:eastAsia="Times New Roman" w:hAnsi="Arial" w:cs="Arial"/>
          <w:sz w:val="24"/>
          <w:szCs w:val="24"/>
          <w:lang w:eastAsia="pl-PL"/>
        </w:rPr>
        <w:t>wynagrodzeń z umów zlecenia w kwocie 2.500,00 zł (§ 4170), w tym:</w:t>
      </w:r>
    </w:p>
    <w:p w14:paraId="42F8B876" w14:textId="77777777" w:rsidR="00490192" w:rsidRPr="00131310" w:rsidRDefault="00490192" w:rsidP="00490192">
      <w:pPr>
        <w:pStyle w:val="Akapitzlist"/>
        <w:numPr>
          <w:ilvl w:val="0"/>
          <w:numId w:val="358"/>
        </w:numPr>
        <w:tabs>
          <w:tab w:val="left" w:pos="567"/>
        </w:tabs>
        <w:spacing w:line="360" w:lineRule="auto"/>
        <w:ind w:left="993"/>
        <w:jc w:val="both"/>
        <w:rPr>
          <w:rFonts w:ascii="Arial" w:hAnsi="Arial" w:cs="Arial"/>
          <w:lang w:eastAsia="pl-PL"/>
        </w:rPr>
      </w:pPr>
      <w:r w:rsidRPr="00131310">
        <w:rPr>
          <w:rFonts w:ascii="Arial" w:hAnsi="Arial" w:cs="Arial"/>
          <w:lang w:eastAsia="pl-PL"/>
        </w:rPr>
        <w:t xml:space="preserve">konferansjera prowadzącego Galę z okazji wręczania dyplomów uczniom w ramach programu „Nie zagubić talentu” </w:t>
      </w:r>
      <w:r w:rsidRPr="00131310">
        <w:rPr>
          <w:rFonts w:ascii="Arial" w:hAnsi="Arial" w:cs="Arial"/>
        </w:rPr>
        <w:t xml:space="preserve">– </w:t>
      </w:r>
      <w:r w:rsidRPr="00131310">
        <w:rPr>
          <w:rFonts w:ascii="Arial" w:hAnsi="Arial" w:cs="Arial"/>
          <w:lang w:eastAsia="pl-PL"/>
        </w:rPr>
        <w:t>700,00 zł (PZPW – Dep. EN),</w:t>
      </w:r>
    </w:p>
    <w:p w14:paraId="5AC94D13" w14:textId="77777777" w:rsidR="00490192" w:rsidRPr="00131310" w:rsidRDefault="00490192" w:rsidP="00490192">
      <w:pPr>
        <w:pStyle w:val="Akapitzlist"/>
        <w:numPr>
          <w:ilvl w:val="0"/>
          <w:numId w:val="358"/>
        </w:numPr>
        <w:tabs>
          <w:tab w:val="left" w:pos="567"/>
        </w:tabs>
        <w:spacing w:line="360" w:lineRule="auto"/>
        <w:ind w:left="993"/>
        <w:jc w:val="both"/>
        <w:rPr>
          <w:rFonts w:ascii="Arial" w:hAnsi="Arial" w:cs="Arial"/>
          <w:lang w:eastAsia="pl-PL"/>
        </w:rPr>
      </w:pPr>
      <w:r w:rsidRPr="00131310">
        <w:rPr>
          <w:rFonts w:ascii="Arial" w:hAnsi="Arial" w:cs="Arial"/>
        </w:rPr>
        <w:t xml:space="preserve">członków komisji egzaminacyjnych dla nauczycieli ubiegających się </w:t>
      </w:r>
      <w:r w:rsidRPr="00131310">
        <w:rPr>
          <w:rFonts w:ascii="Arial" w:hAnsi="Arial" w:cs="Arial"/>
        </w:rPr>
        <w:br/>
        <w:t>o awans na stopień nauczyciela mianowanego – 1.800,00 zł (</w:t>
      </w:r>
      <w:r w:rsidRPr="00131310">
        <w:rPr>
          <w:rFonts w:ascii="Arial" w:hAnsi="Arial" w:cs="Arial"/>
          <w:lang w:eastAsia="pl-PL"/>
        </w:rPr>
        <w:t>Dep. EN</w:t>
      </w:r>
      <w:r w:rsidRPr="00131310">
        <w:rPr>
          <w:rFonts w:ascii="Arial" w:hAnsi="Arial" w:cs="Arial"/>
        </w:rPr>
        <w:t>).</w:t>
      </w:r>
    </w:p>
    <w:p w14:paraId="779EB34E" w14:textId="77777777" w:rsidR="00490192" w:rsidRPr="00ED53FC" w:rsidRDefault="00490192" w:rsidP="00490192">
      <w:pPr>
        <w:numPr>
          <w:ilvl w:val="0"/>
          <w:numId w:val="341"/>
        </w:numPr>
        <w:tabs>
          <w:tab w:val="left" w:pos="567"/>
        </w:tabs>
        <w:spacing w:after="0" w:line="360" w:lineRule="auto"/>
        <w:ind w:left="567" w:hanging="283"/>
        <w:jc w:val="both"/>
        <w:rPr>
          <w:rFonts w:ascii="Arial" w:eastAsia="Times New Roman" w:hAnsi="Arial" w:cs="Arial"/>
          <w:sz w:val="24"/>
          <w:szCs w:val="24"/>
          <w:lang w:eastAsia="pl-PL"/>
        </w:rPr>
      </w:pPr>
      <w:r w:rsidRPr="00ED53FC">
        <w:rPr>
          <w:rFonts w:ascii="Arial" w:eastAsia="Times New Roman" w:hAnsi="Arial" w:cs="Arial"/>
          <w:sz w:val="24"/>
          <w:szCs w:val="24"/>
        </w:rPr>
        <w:t xml:space="preserve">świadczeń na rzecz osób fizycznych </w:t>
      </w:r>
      <w:r w:rsidRPr="00ED53FC">
        <w:rPr>
          <w:rFonts w:ascii="Arial" w:hAnsi="Arial" w:cs="Arial"/>
          <w:sz w:val="24"/>
          <w:szCs w:val="24"/>
        </w:rPr>
        <w:t xml:space="preserve">wraz z pochodnymi </w:t>
      </w:r>
      <w:r w:rsidRPr="00ED53FC">
        <w:rPr>
          <w:rFonts w:ascii="Arial" w:eastAsia="Times New Roman" w:hAnsi="Arial" w:cs="Arial"/>
          <w:sz w:val="24"/>
          <w:szCs w:val="24"/>
        </w:rPr>
        <w:t>w kwocie 825.383,40 zł, w tym:</w:t>
      </w:r>
    </w:p>
    <w:p w14:paraId="1E51BCA3" w14:textId="77777777" w:rsidR="00490192" w:rsidRPr="00131310" w:rsidRDefault="00490192" w:rsidP="00490192">
      <w:pPr>
        <w:pStyle w:val="Listapunktowana"/>
        <w:numPr>
          <w:ilvl w:val="0"/>
          <w:numId w:val="342"/>
        </w:numPr>
        <w:ind w:left="993"/>
        <w:rPr>
          <w:rFonts w:ascii="Arial" w:hAnsi="Arial" w:cs="Arial"/>
        </w:rPr>
      </w:pPr>
      <w:r w:rsidRPr="00ED53FC">
        <w:rPr>
          <w:rFonts w:ascii="Arial" w:hAnsi="Arial" w:cs="Arial"/>
        </w:rPr>
        <w:lastRenderedPageBreak/>
        <w:t>stypendiów</w:t>
      </w:r>
      <w:r w:rsidRPr="00131310">
        <w:rPr>
          <w:rFonts w:ascii="Arial" w:hAnsi="Arial" w:cs="Arial"/>
        </w:rPr>
        <w:t xml:space="preserve"> dla 238 uczniów szczególnie uzdolnionych w ramach programu „Nie zagubić talentu” – 571.200,00 zł (§ 3240 – Dep. EN). </w:t>
      </w:r>
    </w:p>
    <w:p w14:paraId="40BE7216" w14:textId="77777777" w:rsidR="00490192" w:rsidRPr="00131310" w:rsidRDefault="00490192" w:rsidP="00490192">
      <w:pPr>
        <w:shd w:val="clear" w:color="auto" w:fill="FFFFFF"/>
        <w:spacing w:after="0" w:line="360" w:lineRule="auto"/>
        <w:ind w:left="993"/>
        <w:jc w:val="both"/>
        <w:rPr>
          <w:rFonts w:ascii="Arial" w:eastAsia="Times New Roman" w:hAnsi="Arial" w:cs="Arial"/>
          <w:sz w:val="24"/>
          <w:szCs w:val="24"/>
          <w:lang w:eastAsia="pl-PL"/>
        </w:rPr>
      </w:pPr>
      <w:r w:rsidRPr="00131310">
        <w:rPr>
          <w:rFonts w:ascii="Arial" w:eastAsia="Times New Roman" w:hAnsi="Arial" w:cs="Arial"/>
          <w:sz w:val="24"/>
          <w:szCs w:val="24"/>
          <w:lang w:eastAsia="pl-PL"/>
        </w:rPr>
        <w:t>Zadanie finansowane ze środków własnych Samorządu Województwa.</w:t>
      </w:r>
    </w:p>
    <w:p w14:paraId="652B8AA9" w14:textId="178CD426" w:rsidR="00490192" w:rsidRPr="00131310" w:rsidRDefault="00490192" w:rsidP="00490192">
      <w:pPr>
        <w:shd w:val="clear" w:color="auto" w:fill="FFFFFF"/>
        <w:spacing w:after="0" w:line="360" w:lineRule="auto"/>
        <w:ind w:left="993"/>
        <w:jc w:val="both"/>
        <w:rPr>
          <w:rFonts w:ascii="Arial" w:eastAsia="Times New Roman" w:hAnsi="Arial" w:cs="Arial"/>
          <w:sz w:val="24"/>
          <w:szCs w:val="24"/>
          <w:lang w:eastAsia="pl-PL"/>
        </w:rPr>
      </w:pPr>
      <w:r w:rsidRPr="00131310">
        <w:rPr>
          <w:rFonts w:ascii="Arial" w:eastAsia="Times New Roman" w:hAnsi="Arial" w:cs="Arial"/>
          <w:sz w:val="24"/>
          <w:szCs w:val="24"/>
          <w:lang w:eastAsia="pl-PL"/>
        </w:rPr>
        <w:t>Zadanie ujęte w wykazie przedsięwzięć do Wieloletniej Prognozy Finansowej Województwa Podkarpackiego pn. „Program wspierania edukacji uzdolnionej młodzieży „Nie zagubić talentu” – stypendia” o łącznych nakładach finansowych w kwocie 4.993.680,-zł, realizowane w latach 2008-2025.</w:t>
      </w:r>
    </w:p>
    <w:p w14:paraId="527358F9" w14:textId="77777777" w:rsidR="00490192" w:rsidRPr="00131310" w:rsidRDefault="00490192" w:rsidP="00490192">
      <w:pPr>
        <w:shd w:val="clear" w:color="auto" w:fill="FFFFFF"/>
        <w:spacing w:after="0" w:line="360" w:lineRule="auto"/>
        <w:ind w:left="993"/>
        <w:jc w:val="both"/>
        <w:rPr>
          <w:rFonts w:ascii="Arial" w:eastAsia="Times New Roman" w:hAnsi="Arial" w:cs="Arial"/>
          <w:sz w:val="24"/>
          <w:szCs w:val="24"/>
          <w:lang w:eastAsia="pl-PL"/>
        </w:rPr>
      </w:pPr>
      <w:r w:rsidRPr="00131310">
        <w:rPr>
          <w:rFonts w:ascii="Arial" w:hAnsi="Arial" w:cs="Arial"/>
          <w:sz w:val="24"/>
          <w:szCs w:val="24"/>
          <w:lang w:val="x-none" w:eastAsia="pl-PL"/>
        </w:rPr>
        <w:t>Od początku realizacji zadania do końca 20</w:t>
      </w:r>
      <w:r w:rsidRPr="00131310">
        <w:rPr>
          <w:rFonts w:ascii="Arial" w:hAnsi="Arial" w:cs="Arial"/>
          <w:sz w:val="24"/>
          <w:szCs w:val="24"/>
          <w:lang w:eastAsia="pl-PL"/>
        </w:rPr>
        <w:t>24</w:t>
      </w:r>
      <w:r w:rsidRPr="00131310">
        <w:rPr>
          <w:rFonts w:ascii="Arial" w:hAnsi="Arial" w:cs="Arial"/>
          <w:sz w:val="24"/>
          <w:szCs w:val="24"/>
          <w:lang w:val="x-none" w:eastAsia="pl-PL"/>
        </w:rPr>
        <w:t xml:space="preserve"> r</w:t>
      </w:r>
      <w:r w:rsidRPr="00131310">
        <w:rPr>
          <w:rFonts w:ascii="Arial" w:hAnsi="Arial" w:cs="Arial"/>
          <w:sz w:val="24"/>
          <w:szCs w:val="24"/>
          <w:lang w:eastAsia="pl-PL"/>
        </w:rPr>
        <w:t>oku</w:t>
      </w:r>
      <w:r w:rsidRPr="00131310">
        <w:rPr>
          <w:rFonts w:ascii="Arial" w:hAnsi="Arial" w:cs="Arial"/>
          <w:sz w:val="24"/>
          <w:szCs w:val="24"/>
          <w:lang w:val="x-none" w:eastAsia="pl-PL"/>
        </w:rPr>
        <w:t xml:space="preserve"> zrealizowano zakres zadania o wartości </w:t>
      </w:r>
      <w:r w:rsidRPr="00131310">
        <w:rPr>
          <w:rFonts w:ascii="Arial" w:hAnsi="Arial" w:cs="Arial"/>
          <w:sz w:val="24"/>
          <w:szCs w:val="24"/>
        </w:rPr>
        <w:t>4.004.080,-</w:t>
      </w:r>
      <w:r w:rsidRPr="00131310">
        <w:rPr>
          <w:rFonts w:ascii="Arial" w:hAnsi="Arial" w:cs="Arial"/>
          <w:sz w:val="24"/>
          <w:szCs w:val="24"/>
          <w:lang w:val="x-none" w:eastAsia="pl-PL"/>
        </w:rPr>
        <w:t xml:space="preserve">zł, co stanowi </w:t>
      </w:r>
      <w:r w:rsidRPr="00131310">
        <w:rPr>
          <w:rFonts w:ascii="Arial" w:hAnsi="Arial" w:cs="Arial"/>
          <w:sz w:val="24"/>
          <w:szCs w:val="24"/>
          <w:lang w:eastAsia="pl-PL"/>
        </w:rPr>
        <w:t xml:space="preserve">80,18 </w:t>
      </w:r>
      <w:r w:rsidRPr="00131310">
        <w:rPr>
          <w:rFonts w:ascii="Arial" w:hAnsi="Arial" w:cs="Arial"/>
          <w:sz w:val="24"/>
          <w:szCs w:val="24"/>
          <w:lang w:val="x-none" w:eastAsia="pl-PL"/>
        </w:rPr>
        <w:t>% planowanych łącznych nakładów</w:t>
      </w:r>
      <w:r w:rsidRPr="00131310">
        <w:rPr>
          <w:rFonts w:ascii="Arial" w:hAnsi="Arial" w:cs="Arial"/>
          <w:sz w:val="24"/>
          <w:szCs w:val="24"/>
          <w:lang w:eastAsia="pl-PL"/>
        </w:rPr>
        <w:t xml:space="preserve"> na realizację zadania</w:t>
      </w:r>
      <w:r w:rsidRPr="00131310">
        <w:rPr>
          <w:rFonts w:ascii="Arial" w:eastAsia="Times New Roman" w:hAnsi="Arial" w:cs="Arial"/>
          <w:sz w:val="24"/>
          <w:szCs w:val="24"/>
          <w:lang w:eastAsia="pl-PL"/>
        </w:rPr>
        <w:t xml:space="preserve">. </w:t>
      </w:r>
    </w:p>
    <w:p w14:paraId="2E2931A8" w14:textId="77777777" w:rsidR="00490192" w:rsidRPr="004D4C96" w:rsidRDefault="00490192" w:rsidP="00490192">
      <w:pPr>
        <w:shd w:val="clear" w:color="auto" w:fill="FFFFFF"/>
        <w:spacing w:after="0" w:line="360" w:lineRule="auto"/>
        <w:ind w:left="993"/>
        <w:jc w:val="both"/>
        <w:rPr>
          <w:rFonts w:ascii="Arial" w:eastAsia="Times New Roman" w:hAnsi="Arial" w:cs="Arial"/>
          <w:sz w:val="24"/>
          <w:szCs w:val="24"/>
          <w:lang w:eastAsia="pl-PL"/>
        </w:rPr>
      </w:pPr>
      <w:r w:rsidRPr="00131310">
        <w:rPr>
          <w:rFonts w:ascii="Arial" w:eastAsia="Times New Roman" w:hAnsi="Arial" w:cs="Arial"/>
          <w:sz w:val="24"/>
          <w:szCs w:val="24"/>
          <w:lang w:eastAsia="pl-PL"/>
        </w:rPr>
        <w:t xml:space="preserve">Dzięki pozyskanym środkom finansowym ze stypendiów uzdolniona młodzież poszerza swoje zdolności oraz inwestuje we własny rozwój. Nabór wniosków na stypendia odbywa się każdego roku, </w:t>
      </w:r>
      <w:r w:rsidRPr="00131310">
        <w:rPr>
          <w:rFonts w:ascii="Arial" w:eastAsia="Calibri" w:hAnsi="Arial" w:cs="Arial"/>
          <w:sz w:val="24"/>
          <w:szCs w:val="24"/>
        </w:rPr>
        <w:t xml:space="preserve">cieszy się bardzo dużym </w:t>
      </w:r>
      <w:r w:rsidRPr="004D4C96">
        <w:rPr>
          <w:rFonts w:ascii="Arial" w:eastAsia="Calibri" w:hAnsi="Arial" w:cs="Arial"/>
          <w:sz w:val="24"/>
          <w:szCs w:val="24"/>
        </w:rPr>
        <w:t>zainteresowaniem wśród uczniów, rodziców i nauczycieli.</w:t>
      </w:r>
    </w:p>
    <w:p w14:paraId="7D62D4C4" w14:textId="77777777" w:rsidR="00490192" w:rsidRPr="004D4C96" w:rsidRDefault="00490192" w:rsidP="00490192">
      <w:pPr>
        <w:pStyle w:val="Listapunktowana"/>
        <w:numPr>
          <w:ilvl w:val="0"/>
          <w:numId w:val="342"/>
        </w:numPr>
        <w:ind w:left="993"/>
        <w:rPr>
          <w:rFonts w:ascii="Arial" w:hAnsi="Arial" w:cs="Arial"/>
        </w:rPr>
      </w:pPr>
      <w:r w:rsidRPr="004D4C96">
        <w:rPr>
          <w:rFonts w:ascii="Arial" w:hAnsi="Arial" w:cs="Arial"/>
        </w:rPr>
        <w:t>nagród pieniężnych dla 106 osób (laureatów konkursów oraz laureatów i</w:t>
      </w:r>
      <w:r>
        <w:rPr>
          <w:rFonts w:ascii="Arial" w:hAnsi="Arial" w:cs="Arial"/>
        </w:rPr>
        <w:t> </w:t>
      </w:r>
      <w:r w:rsidRPr="004D4C96">
        <w:rPr>
          <w:rFonts w:ascii="Arial" w:hAnsi="Arial" w:cs="Arial"/>
        </w:rPr>
        <w:t>finalistów olimpiad i turniejów) oraz 6 nagród pieniężnych dla zespołów artystycznych działających przy szkołach lub placówkach oświatowych i dla zespołów osób za szczególne osiągnięcia naukowe – 184.600,00 zł (§ 3040 – Dep. EN),</w:t>
      </w:r>
    </w:p>
    <w:p w14:paraId="53896221" w14:textId="77777777" w:rsidR="00490192" w:rsidRDefault="00490192" w:rsidP="00490192">
      <w:pPr>
        <w:pStyle w:val="Listapunktowana"/>
        <w:numPr>
          <w:ilvl w:val="0"/>
          <w:numId w:val="342"/>
        </w:numPr>
        <w:ind w:left="993"/>
        <w:rPr>
          <w:rFonts w:ascii="Arial" w:hAnsi="Arial" w:cs="Arial"/>
        </w:rPr>
      </w:pPr>
      <w:r w:rsidRPr="004D4C96">
        <w:rPr>
          <w:rFonts w:ascii="Arial" w:hAnsi="Arial" w:cs="Arial"/>
        </w:rPr>
        <w:t>świadcze</w:t>
      </w:r>
      <w:r>
        <w:rPr>
          <w:rFonts w:ascii="Arial" w:hAnsi="Arial" w:cs="Arial"/>
        </w:rPr>
        <w:t>ń</w:t>
      </w:r>
      <w:r w:rsidRPr="004D4C96">
        <w:rPr>
          <w:rFonts w:ascii="Arial" w:hAnsi="Arial" w:cs="Arial"/>
        </w:rPr>
        <w:t xml:space="preserve"> pomocy zdrowotnej dla 26 nauczycieli – 38.520,00 zł (§ 3020 jednostki oświatowe – Dep. EN),</w:t>
      </w:r>
    </w:p>
    <w:p w14:paraId="588680CD" w14:textId="77777777" w:rsidR="00490192" w:rsidRPr="003548EB" w:rsidRDefault="00490192" w:rsidP="00490192">
      <w:pPr>
        <w:pStyle w:val="Listapunktowana"/>
        <w:numPr>
          <w:ilvl w:val="0"/>
          <w:numId w:val="342"/>
        </w:numPr>
        <w:ind w:left="993"/>
        <w:rPr>
          <w:rFonts w:ascii="Arial" w:hAnsi="Arial" w:cs="Arial"/>
        </w:rPr>
      </w:pPr>
      <w:r>
        <w:rPr>
          <w:rFonts w:ascii="Arial" w:hAnsi="Arial" w:cs="Arial"/>
        </w:rPr>
        <w:t xml:space="preserve">nagród Podkarpackiego Kuratora Oświaty oraz nagrody Ministra Edukacji, przyznanych pracownikom pedagogicznym, w kwocie 26.000,00 zł </w:t>
      </w:r>
      <w:r w:rsidRPr="004D4C96">
        <w:rPr>
          <w:rFonts w:ascii="Arial" w:hAnsi="Arial" w:cs="Arial"/>
        </w:rPr>
        <w:t>(§</w:t>
      </w:r>
      <w:r>
        <w:rPr>
          <w:rFonts w:ascii="Arial" w:hAnsi="Arial" w:cs="Arial"/>
        </w:rPr>
        <w:t xml:space="preserve"> </w:t>
      </w:r>
      <w:r w:rsidRPr="004D4C96">
        <w:rPr>
          <w:rFonts w:ascii="Arial" w:hAnsi="Arial" w:cs="Arial"/>
        </w:rPr>
        <w:t>30</w:t>
      </w:r>
      <w:r>
        <w:rPr>
          <w:rFonts w:ascii="Arial" w:hAnsi="Arial" w:cs="Arial"/>
        </w:rPr>
        <w:t>4</w:t>
      </w:r>
      <w:r w:rsidRPr="004D4C96">
        <w:rPr>
          <w:rFonts w:ascii="Arial" w:hAnsi="Arial" w:cs="Arial"/>
        </w:rPr>
        <w:t>0</w:t>
      </w:r>
      <w:r>
        <w:rPr>
          <w:rFonts w:ascii="Arial" w:hAnsi="Arial" w:cs="Arial"/>
        </w:rPr>
        <w:t>)</w:t>
      </w:r>
      <w:r w:rsidRPr="004D4C96">
        <w:rPr>
          <w:rFonts w:ascii="Arial" w:hAnsi="Arial" w:cs="Arial"/>
        </w:rPr>
        <w:t xml:space="preserve"> </w:t>
      </w:r>
      <w:r w:rsidRPr="003548EB">
        <w:rPr>
          <w:rFonts w:ascii="Arial" w:hAnsi="Arial" w:cs="Arial"/>
        </w:rPr>
        <w:t>wraz z poc</w:t>
      </w:r>
      <w:r>
        <w:rPr>
          <w:rFonts w:ascii="Arial" w:hAnsi="Arial" w:cs="Arial"/>
        </w:rPr>
        <w:t>h</w:t>
      </w:r>
      <w:r w:rsidRPr="003548EB">
        <w:rPr>
          <w:rFonts w:ascii="Arial" w:hAnsi="Arial" w:cs="Arial"/>
        </w:rPr>
        <w:t>odnymi w kwocie 5.063,40 zł (§ 4110 – 4.469,40 zł, § 4120 – 294,00 zł, § 4710 – 300,00 zł) (jednostki oświatowe – Dep. EN),</w:t>
      </w:r>
    </w:p>
    <w:p w14:paraId="3B081921" w14:textId="77777777" w:rsidR="00490192" w:rsidRPr="003548EB" w:rsidRDefault="00490192" w:rsidP="00490192">
      <w:pPr>
        <w:pStyle w:val="Listapunktowana"/>
        <w:numPr>
          <w:ilvl w:val="0"/>
          <w:numId w:val="341"/>
        </w:numPr>
        <w:ind w:left="567"/>
        <w:rPr>
          <w:rFonts w:ascii="Arial" w:hAnsi="Arial" w:cs="Arial"/>
        </w:rPr>
      </w:pPr>
      <w:r w:rsidRPr="003548EB">
        <w:rPr>
          <w:rFonts w:ascii="Arial" w:hAnsi="Arial" w:cs="Arial"/>
        </w:rPr>
        <w:t xml:space="preserve">dodatkowych zadań oświatowych związanych z kształceniem, wychowaniem i opieką nad dziećmi i uczniami będącymi obywatelami Ukrainy w kwocie </w:t>
      </w:r>
      <w:r w:rsidRPr="003548EB">
        <w:rPr>
          <w:rFonts w:ascii="Arial" w:eastAsia="Calibri" w:hAnsi="Arial" w:cs="Arial"/>
        </w:rPr>
        <w:t xml:space="preserve">930.481,00 zł (§ 4350 – 505.678,00 zł, </w:t>
      </w:r>
      <w:r w:rsidRPr="003548EB">
        <w:rPr>
          <w:rFonts w:ascii="Arial" w:hAnsi="Arial" w:cs="Arial"/>
        </w:rPr>
        <w:t>§ 4370 – 20.388,00 zł, § 4740 – 121.701,00 zł, § 4750 – 218.543,00 zł, § 4850 – 64.171,00 zł) (jednostki oświatowe – Dep. EN),</w:t>
      </w:r>
    </w:p>
    <w:p w14:paraId="40B8ECF7" w14:textId="77777777" w:rsidR="00490192" w:rsidRPr="003548EB" w:rsidRDefault="00490192" w:rsidP="00490192">
      <w:pPr>
        <w:tabs>
          <w:tab w:val="left" w:pos="426"/>
          <w:tab w:val="left" w:pos="709"/>
          <w:tab w:val="left" w:pos="851"/>
        </w:tabs>
        <w:spacing w:after="0" w:line="360" w:lineRule="auto"/>
        <w:ind w:left="567"/>
        <w:jc w:val="both"/>
        <w:rPr>
          <w:rFonts w:ascii="Arial" w:hAnsi="Arial" w:cs="Arial"/>
          <w:sz w:val="24"/>
          <w:szCs w:val="24"/>
        </w:rPr>
      </w:pPr>
      <w:r w:rsidRPr="003548EB">
        <w:rPr>
          <w:rFonts w:ascii="Arial" w:eastAsia="Times New Roman" w:hAnsi="Arial" w:cs="Arial"/>
          <w:sz w:val="24"/>
          <w:szCs w:val="24"/>
        </w:rPr>
        <w:t xml:space="preserve">Wydatki finansowane z </w:t>
      </w:r>
      <w:r w:rsidRPr="003548EB">
        <w:rPr>
          <w:rFonts w:ascii="Arial" w:hAnsi="Arial" w:cs="Arial"/>
          <w:sz w:val="24"/>
          <w:szCs w:val="24"/>
        </w:rPr>
        <w:t xml:space="preserve">Funduszu Pomocy. </w:t>
      </w:r>
    </w:p>
    <w:p w14:paraId="1167A1BD" w14:textId="77777777" w:rsidR="00490192" w:rsidRPr="003548EB" w:rsidRDefault="00490192" w:rsidP="00490192">
      <w:pPr>
        <w:tabs>
          <w:tab w:val="left" w:pos="426"/>
          <w:tab w:val="left" w:pos="709"/>
          <w:tab w:val="left" w:pos="851"/>
        </w:tabs>
        <w:spacing w:after="0" w:line="360" w:lineRule="auto"/>
        <w:ind w:left="567"/>
        <w:jc w:val="both"/>
        <w:rPr>
          <w:rFonts w:ascii="Arial" w:hAnsi="Arial" w:cs="Arial"/>
          <w:sz w:val="24"/>
          <w:szCs w:val="24"/>
        </w:rPr>
      </w:pPr>
      <w:r w:rsidRPr="003548EB">
        <w:rPr>
          <w:rFonts w:ascii="Arial" w:hAnsi="Arial" w:cs="Arial"/>
          <w:sz w:val="24"/>
          <w:szCs w:val="24"/>
        </w:rPr>
        <w:t>Wydatki realizowane były przez:</w:t>
      </w:r>
    </w:p>
    <w:p w14:paraId="4FB4999D" w14:textId="77777777" w:rsidR="00490192" w:rsidRPr="003548EB" w:rsidRDefault="00490192" w:rsidP="00490192">
      <w:pPr>
        <w:pStyle w:val="Akapitzlist"/>
        <w:numPr>
          <w:ilvl w:val="0"/>
          <w:numId w:val="368"/>
        </w:numPr>
        <w:tabs>
          <w:tab w:val="left" w:pos="426"/>
          <w:tab w:val="left" w:pos="709"/>
          <w:tab w:val="left" w:pos="993"/>
        </w:tabs>
        <w:spacing w:line="360" w:lineRule="auto"/>
        <w:ind w:left="993"/>
        <w:jc w:val="both"/>
        <w:rPr>
          <w:rFonts w:ascii="Arial" w:eastAsia="Calibri" w:hAnsi="Arial" w:cs="Arial"/>
        </w:rPr>
      </w:pPr>
      <w:r w:rsidRPr="003548EB">
        <w:rPr>
          <w:rFonts w:ascii="Arial" w:hAnsi="Arial" w:cs="Arial"/>
          <w:bCs/>
        </w:rPr>
        <w:t xml:space="preserve">Zespół Szkół przy Klinicznym Szpitalu Wojewódzkim Nr 2 w Rzeszowie w kwocie 58.349,00 zł, </w:t>
      </w:r>
    </w:p>
    <w:p w14:paraId="5E760096" w14:textId="77777777" w:rsidR="00490192" w:rsidRPr="003548EB" w:rsidRDefault="00490192" w:rsidP="00490192">
      <w:pPr>
        <w:pStyle w:val="Akapitzlist"/>
        <w:numPr>
          <w:ilvl w:val="0"/>
          <w:numId w:val="368"/>
        </w:numPr>
        <w:tabs>
          <w:tab w:val="left" w:pos="426"/>
          <w:tab w:val="left" w:pos="709"/>
          <w:tab w:val="left" w:pos="993"/>
        </w:tabs>
        <w:spacing w:line="360" w:lineRule="auto"/>
        <w:ind w:left="993"/>
        <w:jc w:val="both"/>
        <w:rPr>
          <w:rFonts w:ascii="Arial" w:eastAsia="Calibri" w:hAnsi="Arial" w:cs="Arial"/>
        </w:rPr>
      </w:pPr>
      <w:r w:rsidRPr="003548EB">
        <w:rPr>
          <w:rFonts w:ascii="Arial" w:eastAsia="Calibri" w:hAnsi="Arial" w:cs="Arial"/>
        </w:rPr>
        <w:lastRenderedPageBreak/>
        <w:t xml:space="preserve">Zespół Szkół Specjalnych w Rymanowie Zdroju </w:t>
      </w:r>
      <w:r w:rsidRPr="003548EB">
        <w:rPr>
          <w:rFonts w:ascii="Arial" w:hAnsi="Arial" w:cs="Arial"/>
          <w:bCs/>
        </w:rPr>
        <w:t xml:space="preserve">w kwocie </w:t>
      </w:r>
      <w:r w:rsidRPr="003548EB">
        <w:rPr>
          <w:rFonts w:ascii="Arial" w:eastAsia="Calibri" w:hAnsi="Arial" w:cs="Arial"/>
        </w:rPr>
        <w:t>6.234,00 zł,</w:t>
      </w:r>
    </w:p>
    <w:p w14:paraId="7001718D" w14:textId="77777777" w:rsidR="00490192" w:rsidRPr="003548EB" w:rsidRDefault="00490192" w:rsidP="00490192">
      <w:pPr>
        <w:pStyle w:val="Akapitzlist"/>
        <w:numPr>
          <w:ilvl w:val="0"/>
          <w:numId w:val="368"/>
        </w:numPr>
        <w:tabs>
          <w:tab w:val="left" w:pos="426"/>
          <w:tab w:val="left" w:pos="993"/>
        </w:tabs>
        <w:spacing w:line="360" w:lineRule="auto"/>
        <w:ind w:left="993"/>
        <w:jc w:val="both"/>
        <w:rPr>
          <w:rFonts w:ascii="Arial" w:eastAsia="Calibri" w:hAnsi="Arial" w:cs="Arial"/>
        </w:rPr>
      </w:pPr>
      <w:r w:rsidRPr="003548EB">
        <w:rPr>
          <w:rFonts w:ascii="Arial" w:eastAsia="Calibri" w:hAnsi="Arial" w:cs="Arial"/>
        </w:rPr>
        <w:t>Medyczno-Społeczne Centrum Kształcenia Zawodowego</w:t>
      </w:r>
      <w:r>
        <w:rPr>
          <w:rFonts w:ascii="Arial" w:eastAsia="Calibri" w:hAnsi="Arial" w:cs="Arial"/>
        </w:rPr>
        <w:t xml:space="preserve"> i Ustawicznego</w:t>
      </w:r>
      <w:r w:rsidRPr="003548EB">
        <w:rPr>
          <w:rFonts w:ascii="Arial" w:eastAsia="Calibri" w:hAnsi="Arial" w:cs="Arial"/>
        </w:rPr>
        <w:t xml:space="preserve"> w</w:t>
      </w:r>
      <w:r>
        <w:rPr>
          <w:rFonts w:ascii="Arial" w:eastAsia="Calibri" w:hAnsi="Arial" w:cs="Arial"/>
        </w:rPr>
        <w:t> </w:t>
      </w:r>
      <w:r w:rsidRPr="003548EB">
        <w:rPr>
          <w:rFonts w:ascii="Arial" w:eastAsia="Calibri" w:hAnsi="Arial" w:cs="Arial"/>
        </w:rPr>
        <w:t xml:space="preserve">Przemyślu </w:t>
      </w:r>
      <w:r w:rsidRPr="003548EB">
        <w:rPr>
          <w:rFonts w:ascii="Arial" w:hAnsi="Arial" w:cs="Arial"/>
          <w:bCs/>
        </w:rPr>
        <w:t>w kwocie</w:t>
      </w:r>
      <w:r w:rsidRPr="003548EB">
        <w:rPr>
          <w:rFonts w:ascii="Arial" w:eastAsia="Calibri" w:hAnsi="Arial" w:cs="Arial"/>
        </w:rPr>
        <w:t xml:space="preserve"> 190.640,00 zł,</w:t>
      </w:r>
    </w:p>
    <w:p w14:paraId="026E201E" w14:textId="77777777" w:rsidR="00490192" w:rsidRPr="003548EB" w:rsidRDefault="00490192" w:rsidP="00490192">
      <w:pPr>
        <w:pStyle w:val="Akapitzlist"/>
        <w:numPr>
          <w:ilvl w:val="0"/>
          <w:numId w:val="368"/>
        </w:numPr>
        <w:tabs>
          <w:tab w:val="left" w:pos="426"/>
          <w:tab w:val="left" w:pos="709"/>
          <w:tab w:val="left" w:pos="993"/>
        </w:tabs>
        <w:spacing w:line="360" w:lineRule="auto"/>
        <w:ind w:left="993"/>
        <w:jc w:val="both"/>
        <w:rPr>
          <w:rFonts w:ascii="Arial" w:eastAsia="Calibri" w:hAnsi="Arial" w:cs="Arial"/>
        </w:rPr>
      </w:pPr>
      <w:r w:rsidRPr="003548EB">
        <w:rPr>
          <w:rFonts w:ascii="Arial" w:eastAsia="Calibri" w:hAnsi="Arial" w:cs="Arial"/>
        </w:rPr>
        <w:t>Medyczno-Społeczne Centrum Kształcenia Zawodowego</w:t>
      </w:r>
      <w:r>
        <w:rPr>
          <w:rFonts w:ascii="Arial" w:eastAsia="Calibri" w:hAnsi="Arial" w:cs="Arial"/>
        </w:rPr>
        <w:t xml:space="preserve"> i Ustawicznego</w:t>
      </w:r>
      <w:r w:rsidRPr="003548EB">
        <w:rPr>
          <w:rFonts w:ascii="Arial" w:eastAsia="Calibri" w:hAnsi="Arial" w:cs="Arial"/>
        </w:rPr>
        <w:t xml:space="preserve"> w</w:t>
      </w:r>
      <w:r>
        <w:rPr>
          <w:rFonts w:ascii="Arial" w:eastAsia="Calibri" w:hAnsi="Arial" w:cs="Arial"/>
        </w:rPr>
        <w:t> </w:t>
      </w:r>
      <w:r w:rsidRPr="003548EB">
        <w:rPr>
          <w:rFonts w:ascii="Arial" w:eastAsia="Calibri" w:hAnsi="Arial" w:cs="Arial"/>
        </w:rPr>
        <w:t xml:space="preserve">Jaśle </w:t>
      </w:r>
      <w:r w:rsidRPr="003548EB">
        <w:rPr>
          <w:rFonts w:ascii="Arial" w:hAnsi="Arial" w:cs="Arial"/>
          <w:bCs/>
        </w:rPr>
        <w:t xml:space="preserve">w kwocie </w:t>
      </w:r>
      <w:r w:rsidRPr="003548EB">
        <w:rPr>
          <w:rFonts w:ascii="Arial" w:eastAsia="Calibri" w:hAnsi="Arial" w:cs="Arial"/>
        </w:rPr>
        <w:t>100.181,00 zł,</w:t>
      </w:r>
    </w:p>
    <w:p w14:paraId="55D2D5F8" w14:textId="77777777" w:rsidR="00490192" w:rsidRPr="003548EB" w:rsidRDefault="00490192" w:rsidP="00490192">
      <w:pPr>
        <w:pStyle w:val="Akapitzlist"/>
        <w:numPr>
          <w:ilvl w:val="0"/>
          <w:numId w:val="368"/>
        </w:numPr>
        <w:tabs>
          <w:tab w:val="left" w:pos="426"/>
          <w:tab w:val="left" w:pos="709"/>
          <w:tab w:val="left" w:pos="993"/>
        </w:tabs>
        <w:spacing w:line="360" w:lineRule="auto"/>
        <w:ind w:left="993"/>
        <w:jc w:val="both"/>
        <w:rPr>
          <w:rFonts w:ascii="Arial" w:eastAsia="Calibri" w:hAnsi="Arial" w:cs="Arial"/>
        </w:rPr>
      </w:pPr>
      <w:r w:rsidRPr="003548EB">
        <w:rPr>
          <w:rFonts w:ascii="Arial" w:eastAsia="Calibri" w:hAnsi="Arial" w:cs="Arial"/>
        </w:rPr>
        <w:t>Medyczno-Społeczne Centrum Kształcenia Zawodowego</w:t>
      </w:r>
      <w:r>
        <w:rPr>
          <w:rFonts w:ascii="Arial" w:eastAsia="Calibri" w:hAnsi="Arial" w:cs="Arial"/>
        </w:rPr>
        <w:t xml:space="preserve"> i Ustawicznego</w:t>
      </w:r>
      <w:r w:rsidRPr="003548EB">
        <w:rPr>
          <w:rFonts w:ascii="Arial" w:eastAsia="Calibri" w:hAnsi="Arial" w:cs="Arial"/>
        </w:rPr>
        <w:t xml:space="preserve"> w</w:t>
      </w:r>
      <w:r>
        <w:rPr>
          <w:rFonts w:ascii="Arial" w:eastAsia="Calibri" w:hAnsi="Arial" w:cs="Arial"/>
        </w:rPr>
        <w:t> </w:t>
      </w:r>
      <w:r w:rsidRPr="003548EB">
        <w:rPr>
          <w:rFonts w:ascii="Arial" w:eastAsia="Calibri" w:hAnsi="Arial" w:cs="Arial"/>
        </w:rPr>
        <w:t xml:space="preserve">Mielcu </w:t>
      </w:r>
      <w:r w:rsidRPr="003548EB">
        <w:rPr>
          <w:rFonts w:ascii="Arial" w:hAnsi="Arial" w:cs="Arial"/>
          <w:bCs/>
        </w:rPr>
        <w:t>w kwocie</w:t>
      </w:r>
      <w:r w:rsidRPr="003548EB">
        <w:rPr>
          <w:rFonts w:ascii="Arial" w:eastAsia="Calibri" w:hAnsi="Arial" w:cs="Arial"/>
        </w:rPr>
        <w:t xml:space="preserve"> 34.661,00 zł,</w:t>
      </w:r>
    </w:p>
    <w:p w14:paraId="14677858" w14:textId="77777777" w:rsidR="00490192" w:rsidRPr="003548EB" w:rsidRDefault="00490192" w:rsidP="00490192">
      <w:pPr>
        <w:pStyle w:val="Akapitzlist"/>
        <w:numPr>
          <w:ilvl w:val="0"/>
          <w:numId w:val="368"/>
        </w:numPr>
        <w:tabs>
          <w:tab w:val="left" w:pos="426"/>
          <w:tab w:val="left" w:pos="709"/>
          <w:tab w:val="left" w:pos="993"/>
        </w:tabs>
        <w:spacing w:line="360" w:lineRule="auto"/>
        <w:ind w:left="993"/>
        <w:jc w:val="both"/>
        <w:rPr>
          <w:rFonts w:ascii="Arial" w:eastAsia="Calibri" w:hAnsi="Arial" w:cs="Arial"/>
        </w:rPr>
      </w:pPr>
      <w:r w:rsidRPr="003548EB">
        <w:rPr>
          <w:rFonts w:ascii="Arial" w:eastAsia="Calibri" w:hAnsi="Arial" w:cs="Arial"/>
        </w:rPr>
        <w:t>Medyczno-Społeczne Centrum Kształcenia Zawodowego</w:t>
      </w:r>
      <w:r>
        <w:rPr>
          <w:rFonts w:ascii="Arial" w:eastAsia="Calibri" w:hAnsi="Arial" w:cs="Arial"/>
        </w:rPr>
        <w:t xml:space="preserve"> i Ustawicznego</w:t>
      </w:r>
      <w:r w:rsidRPr="003548EB">
        <w:rPr>
          <w:rFonts w:ascii="Arial" w:eastAsia="Calibri" w:hAnsi="Arial" w:cs="Arial"/>
        </w:rPr>
        <w:t xml:space="preserve"> w</w:t>
      </w:r>
      <w:r>
        <w:rPr>
          <w:rFonts w:ascii="Arial" w:eastAsia="Calibri" w:hAnsi="Arial" w:cs="Arial"/>
        </w:rPr>
        <w:t> </w:t>
      </w:r>
      <w:r w:rsidRPr="003548EB">
        <w:rPr>
          <w:rFonts w:ascii="Arial" w:eastAsia="Calibri" w:hAnsi="Arial" w:cs="Arial"/>
        </w:rPr>
        <w:t xml:space="preserve">Rzeszowie </w:t>
      </w:r>
      <w:r w:rsidRPr="003548EB">
        <w:rPr>
          <w:rFonts w:ascii="Arial" w:hAnsi="Arial" w:cs="Arial"/>
          <w:bCs/>
        </w:rPr>
        <w:t xml:space="preserve">w kwocie </w:t>
      </w:r>
      <w:r w:rsidRPr="003548EB">
        <w:rPr>
          <w:rFonts w:ascii="Arial" w:eastAsia="Calibri" w:hAnsi="Arial" w:cs="Arial"/>
        </w:rPr>
        <w:t>253.646,00 zł,</w:t>
      </w:r>
    </w:p>
    <w:p w14:paraId="60808C01" w14:textId="77777777" w:rsidR="00490192" w:rsidRPr="003548EB" w:rsidRDefault="00490192" w:rsidP="00490192">
      <w:pPr>
        <w:pStyle w:val="Akapitzlist"/>
        <w:numPr>
          <w:ilvl w:val="0"/>
          <w:numId w:val="368"/>
        </w:numPr>
        <w:tabs>
          <w:tab w:val="left" w:pos="426"/>
          <w:tab w:val="left" w:pos="709"/>
          <w:tab w:val="left" w:pos="993"/>
        </w:tabs>
        <w:spacing w:line="360" w:lineRule="auto"/>
        <w:ind w:left="993"/>
        <w:jc w:val="both"/>
        <w:rPr>
          <w:rFonts w:ascii="Arial" w:eastAsia="Calibri" w:hAnsi="Arial" w:cs="Arial"/>
        </w:rPr>
      </w:pPr>
      <w:r w:rsidRPr="003548EB">
        <w:rPr>
          <w:rFonts w:ascii="Arial" w:hAnsi="Arial" w:cs="Arial"/>
        </w:rPr>
        <w:t>Podkarpacki Zespół Placówek Wojewódzkich w Rzeszowie w kwocie 286.770,00 zł.</w:t>
      </w:r>
    </w:p>
    <w:p w14:paraId="3E87D981" w14:textId="77777777" w:rsidR="00490192" w:rsidRPr="00351EEE" w:rsidRDefault="00490192" w:rsidP="00490192">
      <w:pPr>
        <w:pStyle w:val="Akapitzlist"/>
        <w:numPr>
          <w:ilvl w:val="0"/>
          <w:numId w:val="341"/>
        </w:numPr>
        <w:spacing w:line="360" w:lineRule="auto"/>
        <w:ind w:left="567"/>
        <w:jc w:val="both"/>
        <w:rPr>
          <w:rFonts w:ascii="Arial" w:hAnsi="Arial" w:cs="Arial"/>
        </w:rPr>
      </w:pPr>
      <w:r w:rsidRPr="003548EB">
        <w:rPr>
          <w:rFonts w:ascii="Arial" w:hAnsi="Arial" w:cs="Arial"/>
        </w:rPr>
        <w:t xml:space="preserve">odpisów na ZFŚS dla nauczycieli emerytów i rencistów w 8 jednostkach </w:t>
      </w:r>
      <w:r w:rsidRPr="00351EEE">
        <w:rPr>
          <w:rFonts w:ascii="Arial" w:hAnsi="Arial" w:cs="Arial"/>
        </w:rPr>
        <w:t>oświatowych w kwocie 853.165,50 zł (§ 4440) (jednostki oświatowe – Dep. EN),</w:t>
      </w:r>
    </w:p>
    <w:p w14:paraId="7CB00D37" w14:textId="77777777" w:rsidR="00490192" w:rsidRPr="00351EEE" w:rsidRDefault="00490192" w:rsidP="00490192">
      <w:pPr>
        <w:pStyle w:val="Akapitzlist"/>
        <w:numPr>
          <w:ilvl w:val="0"/>
          <w:numId w:val="341"/>
        </w:numPr>
        <w:spacing w:line="360" w:lineRule="auto"/>
        <w:ind w:left="567"/>
        <w:jc w:val="both"/>
        <w:rPr>
          <w:rFonts w:ascii="Arial" w:hAnsi="Arial" w:cs="Arial"/>
        </w:rPr>
      </w:pPr>
      <w:r w:rsidRPr="00351EEE">
        <w:rPr>
          <w:rFonts w:ascii="Arial" w:hAnsi="Arial" w:cs="Arial"/>
        </w:rPr>
        <w:t>organizacji</w:t>
      </w:r>
      <w:r w:rsidRPr="00351EEE">
        <w:rPr>
          <w:rFonts w:ascii="Arial" w:hAnsi="Arial" w:cs="Arial"/>
          <w:lang w:eastAsia="pl-PL"/>
        </w:rPr>
        <w:t xml:space="preserve"> </w:t>
      </w:r>
      <w:r w:rsidRPr="00351EEE">
        <w:rPr>
          <w:rFonts w:ascii="Arial" w:hAnsi="Arial" w:cs="Arial"/>
        </w:rPr>
        <w:t xml:space="preserve">uroczystości z okazji Dnia Edukacji Narodowej oraz uroczystej Gali </w:t>
      </w:r>
      <w:r w:rsidRPr="00351EEE">
        <w:rPr>
          <w:rFonts w:ascii="Arial" w:hAnsi="Arial" w:cs="Arial"/>
        </w:rPr>
        <w:br/>
        <w:t xml:space="preserve">wręczenia nagród i stypendiów w ramach Programu „Nie zagubić talentu” w kwocie 20.919,00 zł (§ 4210 – 1.689,00 zł, </w:t>
      </w:r>
      <w:r w:rsidRPr="00351EEE">
        <w:rPr>
          <w:rFonts w:ascii="Arial" w:hAnsi="Arial" w:cs="Arial"/>
          <w:lang w:eastAsia="pl-PL"/>
        </w:rPr>
        <w:t xml:space="preserve">§ 4300 </w:t>
      </w:r>
      <w:r w:rsidRPr="00351EEE">
        <w:rPr>
          <w:rFonts w:ascii="Arial" w:hAnsi="Arial" w:cs="Arial"/>
        </w:rPr>
        <w:t xml:space="preserve">– </w:t>
      </w:r>
      <w:r>
        <w:rPr>
          <w:rFonts w:ascii="Arial" w:hAnsi="Arial" w:cs="Arial"/>
        </w:rPr>
        <w:t>19</w:t>
      </w:r>
      <w:r w:rsidRPr="00351EEE">
        <w:rPr>
          <w:rFonts w:ascii="Arial" w:hAnsi="Arial" w:cs="Arial"/>
        </w:rPr>
        <w:t>.</w:t>
      </w:r>
      <w:r>
        <w:rPr>
          <w:rFonts w:ascii="Arial" w:hAnsi="Arial" w:cs="Arial"/>
        </w:rPr>
        <w:t>230</w:t>
      </w:r>
      <w:r w:rsidRPr="00351EEE">
        <w:rPr>
          <w:rFonts w:ascii="Arial" w:hAnsi="Arial" w:cs="Arial"/>
        </w:rPr>
        <w:t>,00 zł</w:t>
      </w:r>
      <w:r w:rsidRPr="00351EEE">
        <w:rPr>
          <w:rFonts w:ascii="Arial" w:hAnsi="Arial" w:cs="Arial"/>
          <w:lang w:eastAsia="pl-PL"/>
        </w:rPr>
        <w:t xml:space="preserve">) </w:t>
      </w:r>
      <w:r w:rsidRPr="00351EEE">
        <w:rPr>
          <w:rFonts w:ascii="Arial" w:hAnsi="Arial" w:cs="Arial"/>
        </w:rPr>
        <w:t>(PZPW – Dep. EN)</w:t>
      </w:r>
      <w:r w:rsidRPr="00351EEE">
        <w:rPr>
          <w:rFonts w:ascii="Arial" w:hAnsi="Arial" w:cs="Arial"/>
          <w:lang w:eastAsia="pl-PL"/>
        </w:rPr>
        <w:t>,</w:t>
      </w:r>
      <w:r w:rsidRPr="00351EEE">
        <w:rPr>
          <w:rFonts w:ascii="Arial" w:hAnsi="Arial" w:cs="Arial"/>
        </w:rPr>
        <w:t xml:space="preserve"> w tym zakup usług cateringowo - gastronomicznych w kwocie</w:t>
      </w:r>
      <w:r w:rsidRPr="00351EEE">
        <w:rPr>
          <w:rFonts w:ascii="Arial" w:hAnsi="Arial" w:cs="Arial"/>
          <w:lang w:eastAsia="pl-PL"/>
        </w:rPr>
        <w:t xml:space="preserve"> </w:t>
      </w:r>
      <w:r w:rsidRPr="00351EEE">
        <w:rPr>
          <w:rFonts w:ascii="Arial" w:hAnsi="Arial" w:cs="Arial"/>
        </w:rPr>
        <w:t>18.000,00 zł</w:t>
      </w:r>
      <w:r w:rsidRPr="00351EEE">
        <w:rPr>
          <w:rFonts w:ascii="Arial" w:hAnsi="Arial" w:cs="Arial"/>
          <w:lang w:eastAsia="pl-PL"/>
        </w:rPr>
        <w:t>,</w:t>
      </w:r>
    </w:p>
    <w:p w14:paraId="08F7F1A4" w14:textId="77777777" w:rsidR="00490192" w:rsidRPr="0041742D" w:rsidRDefault="00490192" w:rsidP="00490192">
      <w:pPr>
        <w:pStyle w:val="Akapitzlist"/>
        <w:numPr>
          <w:ilvl w:val="0"/>
          <w:numId w:val="341"/>
        </w:numPr>
        <w:spacing w:line="360" w:lineRule="auto"/>
        <w:ind w:left="567"/>
        <w:jc w:val="both"/>
        <w:rPr>
          <w:rFonts w:ascii="Arial" w:hAnsi="Arial" w:cs="Arial"/>
        </w:rPr>
      </w:pPr>
      <w:r w:rsidRPr="00351EEE">
        <w:rPr>
          <w:rFonts w:ascii="Arial" w:hAnsi="Arial" w:cs="Arial"/>
        </w:rPr>
        <w:t>zakup</w:t>
      </w:r>
      <w:r>
        <w:rPr>
          <w:rFonts w:ascii="Arial" w:hAnsi="Arial" w:cs="Arial"/>
        </w:rPr>
        <w:t>u</w:t>
      </w:r>
      <w:r w:rsidRPr="00351EEE">
        <w:rPr>
          <w:rFonts w:ascii="Arial" w:hAnsi="Arial" w:cs="Arial"/>
        </w:rPr>
        <w:t xml:space="preserve"> usług cateringowo - </w:t>
      </w:r>
      <w:r w:rsidRPr="0041742D">
        <w:rPr>
          <w:rFonts w:ascii="Arial" w:hAnsi="Arial" w:cs="Arial"/>
        </w:rPr>
        <w:t>gastronomicznych w kwocie</w:t>
      </w:r>
      <w:r w:rsidRPr="0041742D">
        <w:rPr>
          <w:rFonts w:ascii="Arial" w:hAnsi="Arial" w:cs="Arial"/>
          <w:lang w:eastAsia="pl-PL"/>
        </w:rPr>
        <w:t xml:space="preserve"> </w:t>
      </w:r>
      <w:r w:rsidRPr="0041742D">
        <w:rPr>
          <w:rFonts w:ascii="Arial" w:hAnsi="Arial" w:cs="Arial"/>
        </w:rPr>
        <w:t xml:space="preserve">1.010,00 zł (§ 4300 – </w:t>
      </w:r>
      <w:r w:rsidRPr="0041742D">
        <w:rPr>
          <w:rFonts w:ascii="Arial" w:hAnsi="Arial" w:cs="Arial"/>
          <w:lang w:eastAsia="x-none"/>
        </w:rPr>
        <w:t>Dep. EN)</w:t>
      </w:r>
      <w:r>
        <w:rPr>
          <w:rFonts w:ascii="Arial" w:hAnsi="Arial" w:cs="Arial"/>
          <w:lang w:eastAsia="x-none"/>
        </w:rPr>
        <w:t xml:space="preserve"> </w:t>
      </w:r>
      <w:r>
        <w:rPr>
          <w:rFonts w:ascii="Arial" w:hAnsi="Arial" w:cs="Arial"/>
        </w:rPr>
        <w:t>na potrzeby:</w:t>
      </w:r>
      <w:r w:rsidRPr="0041742D">
        <w:rPr>
          <w:rFonts w:ascii="Arial" w:hAnsi="Arial" w:cs="Arial"/>
        </w:rPr>
        <w:t xml:space="preserve"> spotkań z kadrą kierowniczą wojewódzkich jednostek oświatowych, </w:t>
      </w:r>
      <w:bookmarkStart w:id="151" w:name="_Hlk192593892"/>
      <w:r w:rsidRPr="00BC1DAA">
        <w:rPr>
          <w:rFonts w:ascii="Arial" w:hAnsi="Arial" w:cs="Arial"/>
        </w:rPr>
        <w:t>posiedzeń komisji egzaminacyjnych dla nauczycieli ubiegających się o awans na stopień nauczyciela mianowanego</w:t>
      </w:r>
      <w:bookmarkEnd w:id="151"/>
      <w:r w:rsidRPr="00BC1DAA">
        <w:rPr>
          <w:rFonts w:ascii="Arial" w:hAnsi="Arial" w:cs="Arial"/>
        </w:rPr>
        <w:t>, posiedzenia</w:t>
      </w:r>
      <w:r w:rsidRPr="0041742D">
        <w:rPr>
          <w:rFonts w:ascii="Arial" w:hAnsi="Arial" w:cs="Arial"/>
        </w:rPr>
        <w:t xml:space="preserve"> komisji opiniującej wnioski o przyznanie nagród i stypendiów "Nie zagubić talentu"</w:t>
      </w:r>
      <w:r w:rsidRPr="0041742D">
        <w:rPr>
          <w:rFonts w:ascii="Arial" w:hAnsi="Arial" w:cs="Arial"/>
          <w:lang w:eastAsia="x-none"/>
        </w:rPr>
        <w:t>,</w:t>
      </w:r>
    </w:p>
    <w:p w14:paraId="2AFDE165" w14:textId="77777777" w:rsidR="00490192" w:rsidRPr="007E06A6" w:rsidRDefault="00490192" w:rsidP="00490192">
      <w:pPr>
        <w:pStyle w:val="Akapitzlist"/>
        <w:numPr>
          <w:ilvl w:val="0"/>
          <w:numId w:val="341"/>
        </w:numPr>
        <w:spacing w:line="360" w:lineRule="auto"/>
        <w:ind w:left="567"/>
        <w:jc w:val="both"/>
        <w:rPr>
          <w:rFonts w:ascii="Arial" w:hAnsi="Arial" w:cs="Arial"/>
        </w:rPr>
      </w:pPr>
      <w:r w:rsidRPr="0041742D">
        <w:rPr>
          <w:rFonts w:ascii="Arial" w:hAnsi="Arial" w:cs="Arial"/>
          <w:lang w:eastAsia="x-none"/>
        </w:rPr>
        <w:t xml:space="preserve">realizacji </w:t>
      </w:r>
      <w:r>
        <w:rPr>
          <w:rFonts w:ascii="Arial" w:hAnsi="Arial" w:cs="Arial"/>
          <w:lang w:eastAsia="x-none"/>
        </w:rPr>
        <w:t xml:space="preserve">trzeciej edycji </w:t>
      </w:r>
      <w:r w:rsidRPr="0041742D">
        <w:rPr>
          <w:rFonts w:ascii="Arial" w:hAnsi="Arial" w:cs="Arial"/>
          <w:lang w:eastAsia="x-none"/>
        </w:rPr>
        <w:t>zadania pn. „Program wsparcia dwujęzyczności w</w:t>
      </w:r>
      <w:r>
        <w:rPr>
          <w:rFonts w:ascii="Arial" w:hAnsi="Arial" w:cs="Arial"/>
          <w:lang w:eastAsia="x-none"/>
        </w:rPr>
        <w:t> </w:t>
      </w:r>
      <w:r w:rsidRPr="0041742D">
        <w:rPr>
          <w:rFonts w:ascii="Arial" w:hAnsi="Arial" w:cs="Arial"/>
          <w:lang w:eastAsia="x-none"/>
        </w:rPr>
        <w:t>podkarpackich</w:t>
      </w:r>
      <w:r w:rsidRPr="00995D8F">
        <w:rPr>
          <w:rFonts w:ascii="Arial" w:hAnsi="Arial" w:cs="Arial"/>
          <w:lang w:eastAsia="x-none"/>
        </w:rPr>
        <w:t xml:space="preserve"> </w:t>
      </w:r>
      <w:r w:rsidRPr="0041742D">
        <w:rPr>
          <w:rFonts w:ascii="Arial" w:hAnsi="Arial" w:cs="Arial"/>
          <w:lang w:eastAsia="x-none"/>
        </w:rPr>
        <w:t>przedszkolach” w</w:t>
      </w:r>
      <w:r w:rsidRPr="00860722">
        <w:rPr>
          <w:rFonts w:ascii="Arial" w:hAnsi="Arial" w:cs="Arial"/>
          <w:lang w:eastAsia="x-none"/>
        </w:rPr>
        <w:t xml:space="preserve"> </w:t>
      </w:r>
      <w:r w:rsidRPr="007E06A6">
        <w:rPr>
          <w:rFonts w:ascii="Arial" w:hAnsi="Arial" w:cs="Arial"/>
          <w:lang w:eastAsia="x-none"/>
        </w:rPr>
        <w:t xml:space="preserve">kwocie 177.346,30 zł </w:t>
      </w:r>
      <w:r w:rsidRPr="007E06A6">
        <w:rPr>
          <w:rFonts w:ascii="Arial" w:hAnsi="Arial" w:cs="Arial"/>
        </w:rPr>
        <w:t>(§ 4210</w:t>
      </w:r>
      <w:r>
        <w:rPr>
          <w:rFonts w:ascii="Arial" w:hAnsi="Arial" w:cs="Arial"/>
        </w:rPr>
        <w:t xml:space="preserve"> – </w:t>
      </w:r>
      <w:r w:rsidRPr="007E06A6">
        <w:rPr>
          <w:rFonts w:ascii="Arial" w:hAnsi="Arial" w:cs="Arial"/>
          <w:lang w:eastAsia="x-none"/>
        </w:rPr>
        <w:t>Dep. EN)</w:t>
      </w:r>
      <w:r>
        <w:rPr>
          <w:rFonts w:ascii="Arial" w:hAnsi="Arial" w:cs="Arial"/>
          <w:lang w:eastAsia="x-none"/>
        </w:rPr>
        <w:t>,</w:t>
      </w:r>
    </w:p>
    <w:p w14:paraId="68BC97BC" w14:textId="77777777" w:rsidR="00490192" w:rsidRPr="00D45A38" w:rsidRDefault="00490192" w:rsidP="00490192">
      <w:pPr>
        <w:spacing w:after="0" w:line="360" w:lineRule="auto"/>
        <w:ind w:left="567"/>
        <w:jc w:val="both"/>
        <w:rPr>
          <w:rFonts w:ascii="Arial" w:hAnsi="Arial" w:cs="Arial"/>
          <w:sz w:val="24"/>
          <w:szCs w:val="24"/>
          <w:lang w:eastAsia="x-none"/>
        </w:rPr>
      </w:pPr>
      <w:r w:rsidRPr="007E06A6">
        <w:rPr>
          <w:rFonts w:ascii="Arial" w:hAnsi="Arial" w:cs="Arial"/>
          <w:sz w:val="24"/>
          <w:szCs w:val="24"/>
          <w:lang w:eastAsia="x-none"/>
        </w:rPr>
        <w:t>Wydatki przeznaczone były na kontynuację programu pilotażowego realizowanego przez Departament Edukacji, Nauki i Sportu Urzędu Marszałkowskiego Województwa Podkarpackiego we współpracy z Podkarpackim Zespołem Placówek Wojewódzkich w Rzeszowie. Wydatki przeznaczono na dostawę licencji dostępowych do programu wychowania do dwujęzyczności oraz pomocy dydaktycznych wspomagających wychowanie w dwujęzyczności w przedszkolach. Zakupione</w:t>
      </w:r>
      <w:r w:rsidRPr="00860722">
        <w:rPr>
          <w:rFonts w:ascii="Arial" w:hAnsi="Arial" w:cs="Arial"/>
          <w:sz w:val="24"/>
          <w:szCs w:val="24"/>
          <w:lang w:eastAsia="x-none"/>
        </w:rPr>
        <w:t xml:space="preserve"> licencje oraz pomoce dydaktyczne zostały przekazane jako pomoc rzeczowa dla 20 gmin prowadzących zakwalifikowane przedszkola. Zajęcia dla dzieci w przedszkolach </w:t>
      </w:r>
      <w:r w:rsidRPr="00860722">
        <w:rPr>
          <w:rFonts w:ascii="Arial" w:hAnsi="Arial" w:cs="Arial"/>
          <w:sz w:val="24"/>
          <w:szCs w:val="24"/>
          <w:lang w:eastAsia="x-none"/>
        </w:rPr>
        <w:lastRenderedPageBreak/>
        <w:t>biorących udział w programie przy wykorzystaniu zakupionych przez Województwo Podkarpackie elementów programu wychowania dwujęzycznego prowadzone będą w roku szkolnym 2024/2025.</w:t>
      </w:r>
    </w:p>
    <w:p w14:paraId="26160268" w14:textId="77777777" w:rsidR="00490192" w:rsidRPr="009D0620" w:rsidRDefault="00490192" w:rsidP="00490192">
      <w:pPr>
        <w:pStyle w:val="Akapitzlist"/>
        <w:numPr>
          <w:ilvl w:val="0"/>
          <w:numId w:val="341"/>
        </w:numPr>
        <w:spacing w:line="360" w:lineRule="auto"/>
        <w:ind w:left="567"/>
        <w:jc w:val="both"/>
        <w:rPr>
          <w:rFonts w:ascii="Arial" w:eastAsiaTheme="minorHAnsi" w:hAnsi="Arial" w:cs="Arial"/>
          <w:lang w:eastAsia="x-none"/>
        </w:rPr>
      </w:pPr>
      <w:r w:rsidRPr="00D45A38">
        <w:rPr>
          <w:rFonts w:ascii="Arial" w:eastAsiaTheme="minorHAnsi" w:hAnsi="Arial" w:cs="Arial"/>
          <w:lang w:eastAsia="x-none"/>
        </w:rPr>
        <w:t xml:space="preserve">pomocy rzeczowej dla Gminy Paczków w formie zapewnienia na terenie województwa podkarpackiego uczniom i ich opiekunom zakwaterowania i wyżywienia wraz z transportem z Gminy Paczków do miejsca zakwaterowania i z powrotem, oraz umożliwienia uczniom realizacji obowiązku szkolnego w kwocie 137.999,12 zł </w:t>
      </w:r>
      <w:r w:rsidRPr="00D45A38">
        <w:rPr>
          <w:rFonts w:ascii="Arial" w:hAnsi="Arial" w:cs="Arial"/>
        </w:rPr>
        <w:t>(§ 4300</w:t>
      </w:r>
      <w:r>
        <w:rPr>
          <w:rFonts w:ascii="Arial" w:hAnsi="Arial" w:cs="Arial"/>
        </w:rPr>
        <w:t xml:space="preserve"> – </w:t>
      </w:r>
      <w:r w:rsidRPr="00D45A38">
        <w:rPr>
          <w:rFonts w:ascii="Arial" w:hAnsi="Arial" w:cs="Arial"/>
          <w:lang w:eastAsia="x-none"/>
        </w:rPr>
        <w:t>Dep. EN),</w:t>
      </w:r>
    </w:p>
    <w:p w14:paraId="356713F8" w14:textId="77777777" w:rsidR="00490192" w:rsidRPr="004B02D2" w:rsidRDefault="00490192" w:rsidP="00490192">
      <w:pPr>
        <w:pStyle w:val="Akapitzlist"/>
        <w:numPr>
          <w:ilvl w:val="0"/>
          <w:numId w:val="341"/>
        </w:numPr>
        <w:spacing w:line="360" w:lineRule="auto"/>
        <w:ind w:left="567"/>
        <w:jc w:val="both"/>
        <w:rPr>
          <w:rFonts w:ascii="Arial" w:eastAsiaTheme="minorHAnsi" w:hAnsi="Arial" w:cs="Arial"/>
          <w:lang w:eastAsia="x-none"/>
        </w:rPr>
      </w:pPr>
      <w:r w:rsidRPr="009D0620">
        <w:rPr>
          <w:rFonts w:ascii="Arial" w:eastAsia="Calibri" w:hAnsi="Arial" w:cs="Arial"/>
        </w:rPr>
        <w:t xml:space="preserve">realizacji przez Wojewódzki Urząd Pracy w Rzeszowie </w:t>
      </w:r>
      <w:r w:rsidRPr="009B0F6E">
        <w:rPr>
          <w:rFonts w:ascii="Arial" w:hAnsi="Arial" w:cs="Arial"/>
          <w:lang w:eastAsia="pl-PL"/>
        </w:rPr>
        <w:t xml:space="preserve">projektów finansowanych ze środków Unii </w:t>
      </w:r>
      <w:r w:rsidRPr="00ED55F1">
        <w:rPr>
          <w:rFonts w:ascii="Arial" w:hAnsi="Arial" w:cs="Arial"/>
          <w:lang w:eastAsia="pl-PL"/>
        </w:rPr>
        <w:t xml:space="preserve">Europejskiej w kwocie </w:t>
      </w:r>
      <w:r>
        <w:rPr>
          <w:rFonts w:ascii="Arial" w:hAnsi="Arial" w:cs="Arial"/>
          <w:lang w:eastAsia="pl-PL"/>
        </w:rPr>
        <w:t>1.706.339,06</w:t>
      </w:r>
      <w:r w:rsidRPr="00ED55F1">
        <w:rPr>
          <w:rFonts w:ascii="Arial" w:hAnsi="Arial" w:cs="Arial"/>
          <w:lang w:eastAsia="pl-PL"/>
        </w:rPr>
        <w:t xml:space="preserve"> zł,</w:t>
      </w:r>
      <w:r w:rsidRPr="00ED55F1">
        <w:rPr>
          <w:rFonts w:ascii="Arial" w:hAnsi="Arial" w:cs="Arial"/>
          <w:color w:val="FF0000"/>
          <w:lang w:eastAsia="pl-PL"/>
        </w:rPr>
        <w:t xml:space="preserve"> </w:t>
      </w:r>
      <w:r w:rsidRPr="00ED55F1">
        <w:rPr>
          <w:rFonts w:ascii="Arial" w:hAnsi="Arial" w:cs="Arial"/>
          <w:lang w:eastAsia="pl-PL"/>
        </w:rPr>
        <w:t>w tym projekt</w:t>
      </w:r>
      <w:r>
        <w:rPr>
          <w:rFonts w:ascii="Arial" w:hAnsi="Arial" w:cs="Arial"/>
          <w:lang w:eastAsia="pl-PL"/>
        </w:rPr>
        <w:t>ów</w:t>
      </w:r>
      <w:r w:rsidRPr="00ED55F1">
        <w:rPr>
          <w:rFonts w:ascii="Arial" w:hAnsi="Arial" w:cs="Arial"/>
          <w:lang w:eastAsia="pl-PL"/>
        </w:rPr>
        <w:t xml:space="preserve"> pn.:</w:t>
      </w:r>
    </w:p>
    <w:p w14:paraId="4E75CFCF" w14:textId="77777777" w:rsidR="00490192" w:rsidRPr="009D0620" w:rsidRDefault="00490192" w:rsidP="00490192">
      <w:pPr>
        <w:pStyle w:val="Akapitzlist"/>
        <w:numPr>
          <w:ilvl w:val="0"/>
          <w:numId w:val="410"/>
        </w:numPr>
        <w:spacing w:line="360" w:lineRule="auto"/>
        <w:ind w:left="851"/>
        <w:jc w:val="both"/>
        <w:rPr>
          <w:rFonts w:ascii="Arial" w:eastAsiaTheme="minorHAnsi" w:hAnsi="Arial" w:cs="Arial"/>
          <w:lang w:eastAsia="x-none"/>
        </w:rPr>
      </w:pPr>
      <w:r w:rsidRPr="009D0620">
        <w:rPr>
          <w:rFonts w:ascii="Arial" w:hAnsi="Arial" w:cs="Arial"/>
          <w:bCs/>
        </w:rPr>
        <w:t>„</w:t>
      </w:r>
      <w:r w:rsidRPr="009D0620">
        <w:rPr>
          <w:rFonts w:ascii="Arial" w:hAnsi="Arial" w:cs="Arial"/>
        </w:rPr>
        <w:t>Wsparcie rozwoju nowoczesnego kształcenia zawodowego, szkolnictwa wyższego oraz uczenia się przez całe życie” w ramach Krajowego Planu Odbudowy</w:t>
      </w:r>
      <w:r w:rsidRPr="009D0620">
        <w:rPr>
          <w:rFonts w:ascii="Arial" w:hAnsi="Arial" w:cs="Arial"/>
          <w:bCs/>
        </w:rPr>
        <w:t xml:space="preserve"> i</w:t>
      </w:r>
      <w:r>
        <w:rPr>
          <w:rFonts w:ascii="Arial" w:hAnsi="Arial" w:cs="Arial"/>
          <w:bCs/>
        </w:rPr>
        <w:t> </w:t>
      </w:r>
      <w:r w:rsidRPr="009D0620">
        <w:rPr>
          <w:rFonts w:ascii="Arial" w:hAnsi="Arial" w:cs="Arial"/>
          <w:bCs/>
        </w:rPr>
        <w:t>Zwiększania Odporności</w:t>
      </w:r>
      <w:r w:rsidRPr="009D0620">
        <w:rPr>
          <w:rFonts w:ascii="Arial" w:hAnsi="Arial" w:cs="Arial"/>
        </w:rPr>
        <w:t xml:space="preserve"> </w:t>
      </w:r>
      <w:r w:rsidRPr="009D0620">
        <w:rPr>
          <w:rFonts w:ascii="Arial" w:eastAsia="Calibri" w:hAnsi="Arial" w:cs="Arial"/>
        </w:rPr>
        <w:t>w kwocie 651.888,80</w:t>
      </w:r>
      <w:r>
        <w:rPr>
          <w:rFonts w:ascii="Arial" w:eastAsia="Calibri" w:hAnsi="Arial" w:cs="Arial"/>
        </w:rPr>
        <w:t> </w:t>
      </w:r>
      <w:r w:rsidRPr="009D0620">
        <w:rPr>
          <w:rFonts w:ascii="Arial" w:eastAsia="Calibri" w:hAnsi="Arial" w:cs="Arial"/>
        </w:rPr>
        <w:t>zł (WUP - Dep. GR), w tym:</w:t>
      </w:r>
    </w:p>
    <w:p w14:paraId="18B21351" w14:textId="77777777" w:rsidR="00490192" w:rsidRPr="00141EBB" w:rsidRDefault="00490192" w:rsidP="00490192">
      <w:pPr>
        <w:pStyle w:val="Akapitzlist"/>
        <w:numPr>
          <w:ilvl w:val="0"/>
          <w:numId w:val="369"/>
        </w:numPr>
        <w:shd w:val="clear" w:color="auto" w:fill="FFFFFF"/>
        <w:spacing w:line="360" w:lineRule="auto"/>
        <w:ind w:left="1134" w:hanging="284"/>
        <w:contextualSpacing/>
        <w:jc w:val="both"/>
        <w:rPr>
          <w:rFonts w:ascii="Arial" w:hAnsi="Arial" w:cs="Arial"/>
        </w:rPr>
      </w:pPr>
      <w:r w:rsidRPr="00141EBB">
        <w:rPr>
          <w:rFonts w:ascii="Arial" w:hAnsi="Arial" w:cs="Arial"/>
        </w:rPr>
        <w:t>wynagrodzenia i składki od nich naliczane –</w:t>
      </w:r>
      <w:r w:rsidRPr="00141EBB">
        <w:rPr>
          <w:rFonts w:ascii="Arial" w:hAnsi="Arial" w:cs="Arial"/>
          <w:shd w:val="clear" w:color="auto" w:fill="FFFFFF"/>
        </w:rPr>
        <w:t xml:space="preserve"> 525.760,14 zł (§ 4017</w:t>
      </w:r>
      <w:r w:rsidRPr="00141EBB">
        <w:rPr>
          <w:rFonts w:ascii="Arial" w:hAnsi="Arial" w:cs="Arial"/>
        </w:rPr>
        <w:t xml:space="preserve"> – 440.016,80 zł, § 4117 – 69.485,14 zł, § 4127 – 10.042,93 zł, § 4177 – 3.000,</w:t>
      </w:r>
      <w:r>
        <w:rPr>
          <w:rFonts w:ascii="Arial" w:hAnsi="Arial" w:cs="Arial"/>
        </w:rPr>
        <w:t>00</w:t>
      </w:r>
      <w:r w:rsidRPr="00141EBB">
        <w:rPr>
          <w:rFonts w:ascii="Arial" w:hAnsi="Arial" w:cs="Arial"/>
        </w:rPr>
        <w:t> zł, § 4717 – 3.215,27 zł),</w:t>
      </w:r>
    </w:p>
    <w:p w14:paraId="029BB91C" w14:textId="77777777" w:rsidR="00490192" w:rsidRPr="00141EBB" w:rsidRDefault="00490192" w:rsidP="00490192">
      <w:pPr>
        <w:pStyle w:val="Akapitzlist"/>
        <w:numPr>
          <w:ilvl w:val="0"/>
          <w:numId w:val="369"/>
        </w:numPr>
        <w:shd w:val="clear" w:color="auto" w:fill="FFFFFF"/>
        <w:spacing w:line="360" w:lineRule="auto"/>
        <w:ind w:left="1134" w:hanging="284"/>
        <w:contextualSpacing/>
        <w:jc w:val="both"/>
        <w:rPr>
          <w:rFonts w:ascii="Arial" w:hAnsi="Arial" w:cs="Arial"/>
        </w:rPr>
      </w:pPr>
      <w:r w:rsidRPr="00141EBB">
        <w:rPr>
          <w:rFonts w:ascii="Arial" w:hAnsi="Arial" w:cs="Arial"/>
        </w:rPr>
        <w:t>pozostałe wydatki związane z realizacją projektu – 126.128,66</w:t>
      </w:r>
      <w:r w:rsidRPr="00141EBB">
        <w:rPr>
          <w:rFonts w:ascii="Arial" w:hAnsi="Arial" w:cs="Arial"/>
          <w:shd w:val="clear" w:color="auto" w:fill="FFFFFF"/>
        </w:rPr>
        <w:t> zł</w:t>
      </w:r>
      <w:r w:rsidRPr="00141EBB">
        <w:rPr>
          <w:rFonts w:ascii="Arial" w:hAnsi="Arial" w:cs="Arial"/>
        </w:rPr>
        <w:t xml:space="preserve"> (§ 4217 – 60.892,66 zł, § 4219 – 14.005,31 zł, § 4227 – 534,15 zł, § 4229 – 85,78</w:t>
      </w:r>
      <w:r>
        <w:rPr>
          <w:rFonts w:ascii="Arial" w:hAnsi="Arial" w:cs="Arial"/>
        </w:rPr>
        <w:t> </w:t>
      </w:r>
      <w:r w:rsidRPr="00141EBB">
        <w:rPr>
          <w:rFonts w:ascii="Arial" w:hAnsi="Arial" w:cs="Arial"/>
        </w:rPr>
        <w:t>zł, §</w:t>
      </w:r>
      <w:r>
        <w:rPr>
          <w:rFonts w:ascii="Arial" w:hAnsi="Arial" w:cs="Arial"/>
        </w:rPr>
        <w:t> </w:t>
      </w:r>
      <w:r w:rsidRPr="00141EBB">
        <w:rPr>
          <w:rFonts w:ascii="Arial" w:hAnsi="Arial" w:cs="Arial"/>
        </w:rPr>
        <w:t>4267 –</w:t>
      </w:r>
      <w:r>
        <w:rPr>
          <w:rFonts w:ascii="Arial" w:hAnsi="Arial" w:cs="Arial"/>
        </w:rPr>
        <w:t xml:space="preserve"> </w:t>
      </w:r>
      <w:r w:rsidRPr="00141EBB">
        <w:rPr>
          <w:rFonts w:ascii="Arial" w:hAnsi="Arial" w:cs="Arial"/>
        </w:rPr>
        <w:t>1.710,63 zł, § 4269 – 383,74 zł, § 4307 – 9.971,93 zł, §</w:t>
      </w:r>
      <w:r>
        <w:rPr>
          <w:rFonts w:ascii="Arial" w:hAnsi="Arial" w:cs="Arial"/>
        </w:rPr>
        <w:t> </w:t>
      </w:r>
      <w:r w:rsidRPr="00141EBB">
        <w:rPr>
          <w:rFonts w:ascii="Arial" w:hAnsi="Arial" w:cs="Arial"/>
        </w:rPr>
        <w:t>4309 – 1.503,82 zł, § 4367 – 368</w:t>
      </w:r>
      <w:r>
        <w:rPr>
          <w:rFonts w:ascii="Arial" w:hAnsi="Arial" w:cs="Arial"/>
        </w:rPr>
        <w:t>,00</w:t>
      </w:r>
      <w:r w:rsidRPr="00141EBB">
        <w:rPr>
          <w:rFonts w:ascii="Arial" w:hAnsi="Arial" w:cs="Arial"/>
        </w:rPr>
        <w:t xml:space="preserve"> zł, § 4369 – 84,64 zł, § 4407 – 29.746,35 zł, §</w:t>
      </w:r>
      <w:r>
        <w:t> </w:t>
      </w:r>
      <w:r w:rsidRPr="00141EBB">
        <w:rPr>
          <w:rFonts w:ascii="Arial" w:hAnsi="Arial" w:cs="Arial"/>
        </w:rPr>
        <w:t>4409 – 6.841,65 zł).</w:t>
      </w:r>
    </w:p>
    <w:p w14:paraId="2B1920DE" w14:textId="77777777" w:rsidR="00490192" w:rsidRPr="00141EBB" w:rsidRDefault="00490192" w:rsidP="00490192">
      <w:pPr>
        <w:pStyle w:val="Akapitzlist"/>
        <w:spacing w:line="360" w:lineRule="auto"/>
        <w:ind w:left="851"/>
        <w:jc w:val="both"/>
        <w:rPr>
          <w:rFonts w:ascii="Arial" w:hAnsi="Arial" w:cs="Arial"/>
        </w:rPr>
      </w:pPr>
      <w:r w:rsidRPr="00141EBB">
        <w:rPr>
          <w:rFonts w:ascii="Arial" w:hAnsi="Arial" w:cs="Arial"/>
        </w:rPr>
        <w:t>Zadanie finansowane ze środków Unii Europejskiej w kwocie 628.983,86 zł oraz środków samorządu województwa w kwocie 22.904,94 zł.</w:t>
      </w:r>
    </w:p>
    <w:p w14:paraId="7E0EB93E" w14:textId="77777777" w:rsidR="00490192" w:rsidRPr="00141EBB" w:rsidRDefault="00490192" w:rsidP="00490192">
      <w:pPr>
        <w:pStyle w:val="Akapitzlist"/>
        <w:spacing w:line="360" w:lineRule="auto"/>
        <w:ind w:left="851"/>
        <w:jc w:val="both"/>
        <w:rPr>
          <w:rFonts w:ascii="Arial" w:hAnsi="Arial" w:cs="Arial"/>
        </w:rPr>
      </w:pPr>
      <w:r w:rsidRPr="00141EBB">
        <w:rPr>
          <w:rFonts w:ascii="Arial" w:hAnsi="Arial" w:cs="Arial"/>
          <w:color w:val="000000" w:themeColor="text1"/>
        </w:rPr>
        <w:t xml:space="preserve">Niskie wykonanie planu wiąże się głównie ze znaczącym opóźnieniem w podpisaniu umowy o dofinansowanie projektu, z uwagi na wstrzymanie przez Ministerstwo Edukacji Narodowej możliwości podpisywania przez Fundację Rozwoju Systemu Edukacji umów w ramach środków </w:t>
      </w:r>
      <w:r w:rsidRPr="00141EBB">
        <w:rPr>
          <w:rFonts w:ascii="Arial" w:hAnsi="Arial" w:cs="Arial"/>
        </w:rPr>
        <w:t>Krajowego Planu Odbudowy.</w:t>
      </w:r>
      <w:r w:rsidRPr="00141EBB">
        <w:rPr>
          <w:rFonts w:ascii="Arial" w:hAnsi="Arial" w:cs="Arial"/>
          <w:color w:val="000000" w:themeColor="text1"/>
        </w:rPr>
        <w:t xml:space="preserve"> W związku z tym pojawiły się oszczędności w wydatkach na personel, najem pomieszczeń, media, itp. Ze względu na braki personalne oraz opóźnienia opisane powyżej, nie udało się także zrealizować większości zakładanych wydatków na działania merytoryczne, których poniesienie wymaga długotrwałego przygotowania organizacyjnego.</w:t>
      </w:r>
    </w:p>
    <w:p w14:paraId="15E57324" w14:textId="77777777" w:rsidR="00490192" w:rsidRPr="00141EBB" w:rsidRDefault="00490192" w:rsidP="00490192">
      <w:pPr>
        <w:pStyle w:val="Akapitzlist"/>
        <w:spacing w:line="360" w:lineRule="auto"/>
        <w:ind w:left="851"/>
        <w:jc w:val="both"/>
        <w:rPr>
          <w:rFonts w:ascii="Arial" w:hAnsi="Arial" w:cs="Arial"/>
          <w:lang w:val="x-none" w:eastAsia="pl-PL"/>
        </w:rPr>
      </w:pPr>
      <w:r w:rsidRPr="00141EBB">
        <w:rPr>
          <w:rFonts w:ascii="Arial" w:eastAsia="Calibri" w:hAnsi="Arial" w:cs="Arial"/>
        </w:rPr>
        <w:lastRenderedPageBreak/>
        <w:t xml:space="preserve">Wydatki </w:t>
      </w:r>
      <w:r>
        <w:rPr>
          <w:rFonts w:ascii="Arial" w:eastAsia="Calibri" w:hAnsi="Arial" w:cs="Arial"/>
        </w:rPr>
        <w:t>wykon</w:t>
      </w:r>
      <w:r w:rsidRPr="00141EBB">
        <w:rPr>
          <w:rFonts w:ascii="Arial" w:eastAsia="Calibri" w:hAnsi="Arial" w:cs="Arial"/>
        </w:rPr>
        <w:t>ane w ramach przedsięwzięcia pn.</w:t>
      </w:r>
      <w:r w:rsidRPr="00141EBB">
        <w:rPr>
          <w:rFonts w:ascii="Arial" w:hAnsi="Arial" w:cs="Arial"/>
          <w:bCs/>
        </w:rPr>
        <w:t xml:space="preserve"> „</w:t>
      </w:r>
      <w:r w:rsidRPr="00141EBB">
        <w:rPr>
          <w:rFonts w:ascii="Arial" w:hAnsi="Arial" w:cs="Arial"/>
        </w:rPr>
        <w:t xml:space="preserve">Wsparcie rozwoju nowoczesnego kształcenia zawodowego, szkolnictwa wyższego oraz uczenia się przez całe życie” </w:t>
      </w:r>
      <w:r w:rsidRPr="00141EBB">
        <w:rPr>
          <w:rFonts w:ascii="Arial" w:eastAsia="Calibri" w:hAnsi="Arial" w:cs="Arial"/>
        </w:rPr>
        <w:t>ujętego w wykazie przedsięwzięć do Wieloletniej Prognozy Finansowej Województwa Podkarpackiego</w:t>
      </w:r>
      <w:r w:rsidRPr="00141EBB">
        <w:rPr>
          <w:rFonts w:ascii="Arial" w:hAnsi="Arial" w:cs="Arial"/>
          <w:lang w:val="x-none" w:eastAsia="x-none"/>
        </w:rPr>
        <w:t xml:space="preserve"> o</w:t>
      </w:r>
      <w:r>
        <w:rPr>
          <w:rFonts w:ascii="Arial" w:hAnsi="Arial" w:cs="Arial"/>
          <w:lang w:val="x-none" w:eastAsia="x-none"/>
        </w:rPr>
        <w:t> </w:t>
      </w:r>
      <w:r w:rsidRPr="00141EBB">
        <w:rPr>
          <w:rFonts w:ascii="Arial" w:hAnsi="Arial" w:cs="Arial"/>
          <w:lang w:val="x-none" w:eastAsia="x-none"/>
        </w:rPr>
        <w:t xml:space="preserve">planowanych łącznych nakładach finansowych w kwocie </w:t>
      </w:r>
      <w:r w:rsidRPr="00141EBB">
        <w:rPr>
          <w:rFonts w:ascii="Arial" w:hAnsi="Arial" w:cs="Arial"/>
        </w:rPr>
        <w:t>24.651.597</w:t>
      </w:r>
      <w:r w:rsidRPr="00141EBB">
        <w:rPr>
          <w:rFonts w:ascii="Arial" w:hAnsi="Arial" w:cs="Arial"/>
          <w:lang w:val="x-none" w:eastAsia="x-none"/>
        </w:rPr>
        <w:t>,-zł</w:t>
      </w:r>
      <w:r w:rsidRPr="00141EBB">
        <w:rPr>
          <w:rFonts w:ascii="Arial" w:hAnsi="Arial" w:cs="Arial"/>
          <w:lang w:eastAsia="x-none"/>
        </w:rPr>
        <w:t>, realizowane w latach</w:t>
      </w:r>
      <w:r w:rsidRPr="00141EBB">
        <w:rPr>
          <w:rFonts w:ascii="Arial" w:hAnsi="Arial" w:cs="Arial"/>
          <w:lang w:val="x-none" w:eastAsia="x-none"/>
        </w:rPr>
        <w:t xml:space="preserve"> 2023 – 20</w:t>
      </w:r>
      <w:r w:rsidRPr="00141EBB">
        <w:rPr>
          <w:rFonts w:ascii="Arial" w:hAnsi="Arial" w:cs="Arial"/>
          <w:lang w:eastAsia="x-none"/>
        </w:rPr>
        <w:t>26</w:t>
      </w:r>
      <w:r w:rsidRPr="00141EBB">
        <w:rPr>
          <w:rFonts w:ascii="Arial" w:hAnsi="Arial" w:cs="Arial"/>
          <w:lang w:val="x-none" w:eastAsia="x-none"/>
        </w:rPr>
        <w:t>.</w:t>
      </w:r>
      <w:r w:rsidRPr="00141EBB">
        <w:rPr>
          <w:rFonts w:ascii="Arial" w:hAnsi="Arial" w:cs="Arial"/>
          <w:lang w:eastAsia="pl-PL"/>
        </w:rPr>
        <w:t xml:space="preserve"> </w:t>
      </w:r>
      <w:r w:rsidRPr="00141EBB">
        <w:rPr>
          <w:rFonts w:ascii="Arial" w:hAnsi="Arial" w:cs="Arial"/>
          <w:lang w:val="x-none" w:eastAsia="pl-PL"/>
        </w:rPr>
        <w:t>Od początku realizacji zadania do końca 20</w:t>
      </w:r>
      <w:r w:rsidRPr="00141EBB">
        <w:rPr>
          <w:rFonts w:ascii="Arial" w:hAnsi="Arial" w:cs="Arial"/>
          <w:lang w:eastAsia="pl-PL"/>
        </w:rPr>
        <w:t>24</w:t>
      </w:r>
      <w:r w:rsidRPr="00141EBB">
        <w:rPr>
          <w:rFonts w:ascii="Arial" w:hAnsi="Arial" w:cs="Arial"/>
          <w:lang w:val="x-none" w:eastAsia="pl-PL"/>
        </w:rPr>
        <w:t xml:space="preserve"> r</w:t>
      </w:r>
      <w:r w:rsidRPr="00141EBB">
        <w:rPr>
          <w:rFonts w:ascii="Arial" w:hAnsi="Arial" w:cs="Arial"/>
          <w:lang w:eastAsia="pl-PL"/>
        </w:rPr>
        <w:t>oku</w:t>
      </w:r>
      <w:r w:rsidRPr="00141EBB">
        <w:rPr>
          <w:rFonts w:ascii="Arial" w:hAnsi="Arial" w:cs="Arial"/>
          <w:lang w:val="x-none" w:eastAsia="pl-PL"/>
        </w:rPr>
        <w:t xml:space="preserve"> zrealizowano zakres zadania o wartości </w:t>
      </w:r>
      <w:r w:rsidRPr="00141EBB">
        <w:rPr>
          <w:rFonts w:ascii="Arial" w:hAnsi="Arial" w:cs="Arial"/>
        </w:rPr>
        <w:t xml:space="preserve">651.888,80 </w:t>
      </w:r>
      <w:r w:rsidRPr="00141EBB">
        <w:rPr>
          <w:rFonts w:ascii="Arial" w:hAnsi="Arial" w:cs="Arial"/>
          <w:lang w:val="x-none" w:eastAsia="pl-PL"/>
        </w:rPr>
        <w:t xml:space="preserve">zł, co stanowi </w:t>
      </w:r>
      <w:r w:rsidRPr="00141EBB">
        <w:rPr>
          <w:rFonts w:ascii="Arial" w:hAnsi="Arial" w:cs="Arial"/>
          <w:lang w:eastAsia="pl-PL"/>
        </w:rPr>
        <w:t xml:space="preserve">2,64 </w:t>
      </w:r>
      <w:r w:rsidRPr="00141EBB">
        <w:rPr>
          <w:rFonts w:ascii="Arial" w:hAnsi="Arial" w:cs="Arial"/>
          <w:lang w:val="x-none" w:eastAsia="pl-PL"/>
        </w:rPr>
        <w:t>% planowanych łącznych nakładów</w:t>
      </w:r>
      <w:r w:rsidRPr="00141EBB">
        <w:rPr>
          <w:rFonts w:ascii="Arial" w:hAnsi="Arial" w:cs="Arial"/>
          <w:lang w:eastAsia="pl-PL"/>
        </w:rPr>
        <w:t xml:space="preserve"> na </w:t>
      </w:r>
      <w:r>
        <w:rPr>
          <w:rFonts w:ascii="Arial" w:hAnsi="Arial" w:cs="Arial"/>
          <w:lang w:eastAsia="pl-PL"/>
        </w:rPr>
        <w:t>przedsięwzięcie</w:t>
      </w:r>
      <w:r w:rsidRPr="00141EBB">
        <w:rPr>
          <w:rFonts w:ascii="Arial" w:hAnsi="Arial" w:cs="Arial"/>
          <w:lang w:val="x-none" w:eastAsia="pl-PL"/>
        </w:rPr>
        <w:t xml:space="preserve">. </w:t>
      </w:r>
    </w:p>
    <w:p w14:paraId="1E7EEA0C" w14:textId="77777777" w:rsidR="00490192" w:rsidRPr="00141EBB" w:rsidRDefault="00490192" w:rsidP="00490192">
      <w:pPr>
        <w:pStyle w:val="Akapitzlist"/>
        <w:spacing w:line="360" w:lineRule="auto"/>
        <w:ind w:left="851"/>
        <w:jc w:val="both"/>
        <w:rPr>
          <w:rFonts w:ascii="Arial" w:hAnsi="Arial" w:cs="Arial"/>
        </w:rPr>
      </w:pPr>
      <w:r w:rsidRPr="00141EBB">
        <w:rPr>
          <w:rFonts w:ascii="Arial" w:hAnsi="Arial" w:cs="Arial"/>
        </w:rPr>
        <w:t xml:space="preserve">Stan zaawansowania realizacji zadania i osiągnięte efekty: </w:t>
      </w:r>
    </w:p>
    <w:p w14:paraId="05E58A28" w14:textId="77777777" w:rsidR="00490192" w:rsidRPr="00141EBB" w:rsidRDefault="00490192" w:rsidP="00490192">
      <w:pPr>
        <w:pStyle w:val="Akapitzlist"/>
        <w:spacing w:line="360" w:lineRule="auto"/>
        <w:ind w:left="851"/>
        <w:jc w:val="both"/>
        <w:rPr>
          <w:rFonts w:ascii="Arial" w:hAnsi="Arial" w:cs="Arial"/>
          <w:color w:val="000000" w:themeColor="text1"/>
        </w:rPr>
      </w:pPr>
      <w:r w:rsidRPr="00141EBB">
        <w:rPr>
          <w:rFonts w:ascii="Arial" w:hAnsi="Arial" w:cs="Arial"/>
          <w:color w:val="000000" w:themeColor="text1"/>
        </w:rPr>
        <w:t>W ramach zrealizowanych w projekcie zadań odbyły się dwa posiedzenia Wojewódzkiego Zespołu Koordynacji. Opracowano Zoperacjonalizowany Program Wdrażania Zintegrowanej Strategii Umiejętności 2030</w:t>
      </w:r>
      <w:r>
        <w:rPr>
          <w:rFonts w:ascii="Arial" w:hAnsi="Arial" w:cs="Arial"/>
          <w:color w:val="000000" w:themeColor="text1"/>
        </w:rPr>
        <w:t xml:space="preserve"> </w:t>
      </w:r>
      <w:r w:rsidRPr="00141EBB">
        <w:rPr>
          <w:rFonts w:ascii="Arial" w:hAnsi="Arial" w:cs="Arial"/>
          <w:color w:val="000000" w:themeColor="text1"/>
        </w:rPr>
        <w:t>r. Przeprowadzono badanie COMORELP – narzędzie samooceny regionalnej polityki uczenia się przez całe życie w województwie podkarpackim, a</w:t>
      </w:r>
      <w:r>
        <w:rPr>
          <w:rFonts w:ascii="Arial" w:hAnsi="Arial" w:cs="Arial"/>
          <w:color w:val="000000" w:themeColor="text1"/>
        </w:rPr>
        <w:t> </w:t>
      </w:r>
      <w:r w:rsidRPr="00141EBB">
        <w:rPr>
          <w:rFonts w:ascii="Arial" w:hAnsi="Arial" w:cs="Arial"/>
          <w:color w:val="000000" w:themeColor="text1"/>
        </w:rPr>
        <w:t xml:space="preserve">obecnie trwają prace nad sporządzeniem raportu z przeprowadzonego badania zgodnie z metodologią pomysłodawcy. W ramach zadania zakupiono dwa </w:t>
      </w:r>
      <w:proofErr w:type="spellStart"/>
      <w:r w:rsidRPr="00141EBB">
        <w:rPr>
          <w:rFonts w:ascii="Arial" w:hAnsi="Arial" w:cs="Arial"/>
          <w:color w:val="000000" w:themeColor="text1"/>
        </w:rPr>
        <w:t>roll-upy</w:t>
      </w:r>
      <w:proofErr w:type="spellEnd"/>
      <w:r w:rsidRPr="00141EBB">
        <w:rPr>
          <w:rFonts w:ascii="Arial" w:hAnsi="Arial" w:cs="Arial"/>
          <w:color w:val="000000" w:themeColor="text1"/>
        </w:rPr>
        <w:t>, które służą promocji projektu, odbyło się także spotkanie inicjujące powołanie Podkarpackiej Rady Rektorów Szkół Wyższych (PRRSW).</w:t>
      </w:r>
    </w:p>
    <w:p w14:paraId="51F1D20F" w14:textId="77777777" w:rsidR="00490192" w:rsidRPr="009D0620" w:rsidRDefault="00490192" w:rsidP="00490192">
      <w:pPr>
        <w:pStyle w:val="Akapitzlist"/>
        <w:numPr>
          <w:ilvl w:val="0"/>
          <w:numId w:val="410"/>
        </w:numPr>
        <w:tabs>
          <w:tab w:val="left" w:pos="567"/>
        </w:tabs>
        <w:spacing w:line="360" w:lineRule="auto"/>
        <w:ind w:left="851"/>
        <w:jc w:val="both"/>
        <w:rPr>
          <w:rFonts w:ascii="Arial" w:hAnsi="Arial" w:cs="Arial"/>
          <w:lang w:eastAsia="pl-PL"/>
        </w:rPr>
      </w:pPr>
      <w:r w:rsidRPr="009D0620">
        <w:rPr>
          <w:rFonts w:ascii="Arial" w:eastAsia="Calibri" w:hAnsi="Arial" w:cs="Arial"/>
        </w:rPr>
        <w:t xml:space="preserve">„Orientuj się!” w ramach </w:t>
      </w:r>
      <w:r w:rsidRPr="009D0620">
        <w:rPr>
          <w:rFonts w:ascii="Arial" w:hAnsi="Arial" w:cs="Arial"/>
        </w:rPr>
        <w:t xml:space="preserve">programu regionalnego Fundusze Europejskie dla Podkarpacia 2021-2027 </w:t>
      </w:r>
      <w:r w:rsidRPr="009D0620">
        <w:rPr>
          <w:rFonts w:ascii="Arial" w:eastAsia="Calibri" w:hAnsi="Arial" w:cs="Arial"/>
        </w:rPr>
        <w:t>w kwocie 1.054.450,26 zł (WUP - Dep. GR), w tym:</w:t>
      </w:r>
    </w:p>
    <w:p w14:paraId="451465C3" w14:textId="77777777" w:rsidR="00490192" w:rsidRPr="00141EBB" w:rsidRDefault="00490192" w:rsidP="00490192">
      <w:pPr>
        <w:pStyle w:val="Akapitzlist"/>
        <w:numPr>
          <w:ilvl w:val="0"/>
          <w:numId w:val="406"/>
        </w:numPr>
        <w:shd w:val="clear" w:color="auto" w:fill="FFFFFF"/>
        <w:spacing w:line="360" w:lineRule="auto"/>
        <w:ind w:left="1134" w:hanging="284"/>
        <w:contextualSpacing/>
        <w:jc w:val="both"/>
        <w:rPr>
          <w:rFonts w:ascii="Arial" w:hAnsi="Arial" w:cs="Arial"/>
        </w:rPr>
      </w:pPr>
      <w:r w:rsidRPr="00141EBB">
        <w:rPr>
          <w:rFonts w:ascii="Arial" w:hAnsi="Arial" w:cs="Arial"/>
        </w:rPr>
        <w:t>wynagrodzenia i składki od nich naliczane –</w:t>
      </w:r>
      <w:r w:rsidRPr="00141EBB">
        <w:rPr>
          <w:rFonts w:ascii="Arial" w:hAnsi="Arial" w:cs="Arial"/>
          <w:shd w:val="clear" w:color="auto" w:fill="FFFFFF"/>
        </w:rPr>
        <w:t xml:space="preserve"> 743.251,73 zł (§ 4017</w:t>
      </w:r>
      <w:r w:rsidRPr="00141EBB">
        <w:rPr>
          <w:rFonts w:ascii="Arial" w:hAnsi="Arial" w:cs="Arial"/>
        </w:rPr>
        <w:t xml:space="preserve"> – 599.387,27 zł, § 4019 – 25.234,75 zł, § 4047 – 2.809,17 zł, § 4049 – 118,27</w:t>
      </w:r>
      <w:r>
        <w:rPr>
          <w:rFonts w:ascii="Arial" w:hAnsi="Arial" w:cs="Arial"/>
        </w:rPr>
        <w:t> </w:t>
      </w:r>
      <w:r w:rsidRPr="00141EBB">
        <w:rPr>
          <w:rFonts w:ascii="Arial" w:hAnsi="Arial" w:cs="Arial"/>
        </w:rPr>
        <w:t>zł, § 4117 – 99.543,54 zł, § 4119 – 4.190,87 zł, § 4127 – 10.712,53</w:t>
      </w:r>
      <w:r>
        <w:rPr>
          <w:rFonts w:ascii="Arial" w:hAnsi="Arial" w:cs="Arial"/>
        </w:rPr>
        <w:t> </w:t>
      </w:r>
      <w:r w:rsidRPr="00141EBB">
        <w:rPr>
          <w:rFonts w:ascii="Arial" w:hAnsi="Arial" w:cs="Arial"/>
        </w:rPr>
        <w:t>zł, § 4129 – 451,00 zł, § 4717 – 771,86 zł, § 4719 – 32,47 zł),</w:t>
      </w:r>
    </w:p>
    <w:p w14:paraId="3A90BB4A" w14:textId="77777777" w:rsidR="00490192" w:rsidRPr="00141EBB" w:rsidRDefault="00490192" w:rsidP="00490192">
      <w:pPr>
        <w:pStyle w:val="Akapitzlist"/>
        <w:numPr>
          <w:ilvl w:val="0"/>
          <w:numId w:val="406"/>
        </w:numPr>
        <w:shd w:val="clear" w:color="auto" w:fill="FFFFFF"/>
        <w:spacing w:line="360" w:lineRule="auto"/>
        <w:ind w:left="1134" w:hanging="284"/>
        <w:contextualSpacing/>
        <w:jc w:val="both"/>
        <w:rPr>
          <w:rFonts w:ascii="Arial" w:hAnsi="Arial" w:cs="Arial"/>
        </w:rPr>
      </w:pPr>
      <w:r w:rsidRPr="00141EBB">
        <w:rPr>
          <w:rFonts w:ascii="Arial" w:hAnsi="Arial" w:cs="Arial"/>
        </w:rPr>
        <w:t>pozostałe wydatki związane z realizacją projektu – 311.198,53</w:t>
      </w:r>
      <w:r w:rsidRPr="00141EBB">
        <w:rPr>
          <w:rFonts w:ascii="Arial" w:hAnsi="Arial" w:cs="Arial"/>
          <w:shd w:val="clear" w:color="auto" w:fill="FFFFFF"/>
        </w:rPr>
        <w:t> zł</w:t>
      </w:r>
      <w:r w:rsidRPr="00141EBB">
        <w:rPr>
          <w:rFonts w:ascii="Arial" w:hAnsi="Arial" w:cs="Arial"/>
        </w:rPr>
        <w:t xml:space="preserve"> (§ 4217 – 40.146,29 zł, § 4219 – 1.690,20 zł, § 4267 – 1.560,46 zł, § 4269 – 65,68</w:t>
      </w:r>
      <w:r>
        <w:rPr>
          <w:rFonts w:ascii="Arial" w:hAnsi="Arial" w:cs="Arial"/>
        </w:rPr>
        <w:t> </w:t>
      </w:r>
      <w:r w:rsidRPr="00141EBB">
        <w:rPr>
          <w:rFonts w:ascii="Arial" w:hAnsi="Arial" w:cs="Arial"/>
        </w:rPr>
        <w:t>zł, § 4307 – 220.043,54 zł, § 4309 – 9.263,98 zł, § 4407 – 24.082,89 zł, § 4409 – 1.013,91 zł, § 4417 – 1.770,96 zł, § 4419 – 74,62</w:t>
      </w:r>
      <w:r>
        <w:rPr>
          <w:rFonts w:ascii="Arial" w:hAnsi="Arial" w:cs="Arial"/>
        </w:rPr>
        <w:t> </w:t>
      </w:r>
      <w:r w:rsidRPr="00141EBB">
        <w:rPr>
          <w:rFonts w:ascii="Arial" w:hAnsi="Arial" w:cs="Arial"/>
        </w:rPr>
        <w:t>zł, § 4447 – 11.022,00 zł, § 4449 – 464,00 zł).</w:t>
      </w:r>
    </w:p>
    <w:p w14:paraId="5D6DCA5E" w14:textId="77777777" w:rsidR="00490192" w:rsidRPr="00141EBB" w:rsidRDefault="00490192" w:rsidP="00490192">
      <w:pPr>
        <w:pStyle w:val="Akapitzlist"/>
        <w:spacing w:line="360" w:lineRule="auto"/>
        <w:ind w:left="851"/>
        <w:jc w:val="both"/>
        <w:rPr>
          <w:rFonts w:ascii="Arial" w:hAnsi="Arial" w:cs="Arial"/>
        </w:rPr>
      </w:pPr>
      <w:r w:rsidRPr="00141EBB">
        <w:rPr>
          <w:rFonts w:ascii="Arial" w:hAnsi="Arial" w:cs="Arial"/>
        </w:rPr>
        <w:t>Zadanie finansowane ze środków Unii Europejskiej w kwocie 1.011.850,51 zł oraz budżetu państwa w kwocie 42.599,75 zł.</w:t>
      </w:r>
    </w:p>
    <w:p w14:paraId="57F952BC" w14:textId="77777777" w:rsidR="00490192" w:rsidRPr="00141EBB" w:rsidRDefault="00490192" w:rsidP="00490192">
      <w:pPr>
        <w:pStyle w:val="Akapitzlist"/>
        <w:spacing w:line="360" w:lineRule="auto"/>
        <w:ind w:left="851"/>
        <w:jc w:val="both"/>
        <w:rPr>
          <w:rFonts w:ascii="Arial" w:hAnsi="Arial" w:cs="Arial"/>
          <w:color w:val="FF0000"/>
        </w:rPr>
      </w:pPr>
      <w:r w:rsidRPr="00141EBB">
        <w:rPr>
          <w:rFonts w:ascii="Arial" w:hAnsi="Arial" w:cs="Arial"/>
          <w:color w:val="000000"/>
        </w:rPr>
        <w:t xml:space="preserve">Projekt przebiega zasadniczo zgodnie z harmonogramem realizacji i założeniami wniosku o dofinansowanie. Nieznaczne opóźnienia w realizacji poszczególnych form wsparcia lub niezrekrutowanie wybranych grup </w:t>
      </w:r>
      <w:r w:rsidRPr="00141EBB">
        <w:rPr>
          <w:rFonts w:ascii="Arial" w:hAnsi="Arial" w:cs="Arial"/>
          <w:color w:val="000000"/>
        </w:rPr>
        <w:lastRenderedPageBreak/>
        <w:t xml:space="preserve">docelowych wynika z obiektywnych przesłanek tj. </w:t>
      </w:r>
      <w:r w:rsidRPr="00141EBB">
        <w:rPr>
          <w:rFonts w:ascii="Arial" w:hAnsi="Arial" w:cs="Arial"/>
        </w:rPr>
        <w:t>d</w:t>
      </w:r>
      <w:r w:rsidRPr="00141EBB">
        <w:rPr>
          <w:rFonts w:ascii="Arial" w:hAnsi="Arial" w:cs="Arial"/>
          <w:lang w:eastAsia="zh-CN"/>
        </w:rPr>
        <w:t>ługotrwałego procedowania w zakresie zamówień publicznych czy brakiem zainteresowania udziałem w</w:t>
      </w:r>
      <w:r>
        <w:rPr>
          <w:rFonts w:ascii="Arial" w:hAnsi="Arial" w:cs="Arial"/>
          <w:lang w:eastAsia="zh-CN"/>
        </w:rPr>
        <w:t> </w:t>
      </w:r>
      <w:r w:rsidRPr="00141EBB">
        <w:rPr>
          <w:rFonts w:ascii="Arial" w:hAnsi="Arial" w:cs="Arial"/>
          <w:lang w:eastAsia="zh-CN"/>
        </w:rPr>
        <w:t>formach wsparcia przewidzianych w projekcie.</w:t>
      </w:r>
    </w:p>
    <w:p w14:paraId="12E7E74B" w14:textId="77777777" w:rsidR="00490192" w:rsidRPr="00141EBB" w:rsidRDefault="00490192" w:rsidP="00490192">
      <w:pPr>
        <w:pStyle w:val="Akapitzlist"/>
        <w:spacing w:line="360" w:lineRule="auto"/>
        <w:ind w:left="851"/>
        <w:jc w:val="both"/>
        <w:rPr>
          <w:rFonts w:ascii="Arial" w:hAnsi="Arial" w:cs="Arial"/>
          <w:lang w:val="x-none" w:eastAsia="pl-PL"/>
        </w:rPr>
      </w:pPr>
      <w:r w:rsidRPr="00141EBB">
        <w:rPr>
          <w:rFonts w:ascii="Arial" w:eastAsia="Calibri" w:hAnsi="Arial" w:cs="Arial"/>
        </w:rPr>
        <w:t xml:space="preserve">Wydatki realizowane w ramach przedsięwzięcia pn. </w:t>
      </w:r>
      <w:r w:rsidRPr="00141EBB">
        <w:rPr>
          <w:rFonts w:ascii="Arial" w:hAnsi="Arial" w:cs="Arial"/>
        </w:rPr>
        <w:t>„Orientuj się!”</w:t>
      </w:r>
      <w:r w:rsidRPr="00141EBB">
        <w:rPr>
          <w:rFonts w:ascii="Arial" w:eastAsia="Calibri" w:hAnsi="Arial" w:cs="Arial"/>
        </w:rPr>
        <w:t xml:space="preserve"> ujętego w</w:t>
      </w:r>
      <w:r>
        <w:rPr>
          <w:rFonts w:ascii="Arial" w:eastAsia="Calibri" w:hAnsi="Arial" w:cs="Arial"/>
        </w:rPr>
        <w:t> </w:t>
      </w:r>
      <w:r w:rsidRPr="00141EBB">
        <w:rPr>
          <w:rFonts w:ascii="Arial" w:eastAsia="Calibri" w:hAnsi="Arial" w:cs="Arial"/>
        </w:rPr>
        <w:t>wykazie przedsięwzięć do Wieloletniej Prognozy Finansowej Województwa Podkarpackiego</w:t>
      </w:r>
      <w:r w:rsidRPr="00141EBB">
        <w:rPr>
          <w:rFonts w:ascii="Arial" w:hAnsi="Arial" w:cs="Arial"/>
          <w:lang w:val="x-none" w:eastAsia="x-none"/>
        </w:rPr>
        <w:t xml:space="preserve"> o planowanych łącznych nakładach finansowych w kwocie </w:t>
      </w:r>
      <w:r w:rsidRPr="00141EBB">
        <w:rPr>
          <w:rFonts w:ascii="Arial" w:hAnsi="Arial" w:cs="Arial"/>
        </w:rPr>
        <w:t>32.450.428</w:t>
      </w:r>
      <w:r w:rsidRPr="00141EBB">
        <w:rPr>
          <w:rFonts w:ascii="Arial" w:hAnsi="Arial" w:cs="Arial"/>
          <w:lang w:val="x-none" w:eastAsia="x-none"/>
        </w:rPr>
        <w:t>,-zł</w:t>
      </w:r>
      <w:r w:rsidRPr="00141EBB">
        <w:rPr>
          <w:rFonts w:ascii="Arial" w:hAnsi="Arial" w:cs="Arial"/>
          <w:lang w:eastAsia="x-none"/>
        </w:rPr>
        <w:t>, realizowane w latach</w:t>
      </w:r>
      <w:r w:rsidRPr="00141EBB">
        <w:rPr>
          <w:rFonts w:ascii="Arial" w:hAnsi="Arial" w:cs="Arial"/>
          <w:lang w:val="x-none" w:eastAsia="x-none"/>
        </w:rPr>
        <w:t xml:space="preserve"> 2023 – 20</w:t>
      </w:r>
      <w:r w:rsidRPr="00141EBB">
        <w:rPr>
          <w:rFonts w:ascii="Arial" w:hAnsi="Arial" w:cs="Arial"/>
          <w:lang w:eastAsia="x-none"/>
        </w:rPr>
        <w:t>29</w:t>
      </w:r>
      <w:r w:rsidRPr="00141EBB">
        <w:rPr>
          <w:rFonts w:ascii="Arial" w:hAnsi="Arial" w:cs="Arial"/>
          <w:lang w:val="x-none" w:eastAsia="x-none"/>
        </w:rPr>
        <w:t>.</w:t>
      </w:r>
      <w:r w:rsidRPr="00141EBB">
        <w:rPr>
          <w:rFonts w:ascii="Arial" w:hAnsi="Arial" w:cs="Arial"/>
          <w:lang w:eastAsia="pl-PL"/>
        </w:rPr>
        <w:t xml:space="preserve"> </w:t>
      </w:r>
      <w:r w:rsidRPr="00141EBB">
        <w:rPr>
          <w:rFonts w:ascii="Arial" w:hAnsi="Arial" w:cs="Arial"/>
          <w:lang w:val="x-none" w:eastAsia="pl-PL"/>
        </w:rPr>
        <w:t>Od początku realizacji zadania do końca 20</w:t>
      </w:r>
      <w:r w:rsidRPr="00141EBB">
        <w:rPr>
          <w:rFonts w:ascii="Arial" w:hAnsi="Arial" w:cs="Arial"/>
          <w:lang w:eastAsia="pl-PL"/>
        </w:rPr>
        <w:t>24</w:t>
      </w:r>
      <w:r w:rsidRPr="00141EBB">
        <w:rPr>
          <w:rFonts w:ascii="Arial" w:hAnsi="Arial" w:cs="Arial"/>
          <w:lang w:val="x-none" w:eastAsia="pl-PL"/>
        </w:rPr>
        <w:t xml:space="preserve"> r</w:t>
      </w:r>
      <w:r w:rsidRPr="00141EBB">
        <w:rPr>
          <w:rFonts w:ascii="Arial" w:hAnsi="Arial" w:cs="Arial"/>
          <w:lang w:eastAsia="pl-PL"/>
        </w:rPr>
        <w:t>oku</w:t>
      </w:r>
      <w:r w:rsidRPr="00141EBB">
        <w:rPr>
          <w:rFonts w:ascii="Arial" w:hAnsi="Arial" w:cs="Arial"/>
          <w:lang w:val="x-none" w:eastAsia="pl-PL"/>
        </w:rPr>
        <w:t xml:space="preserve"> zrealizowano zakres zadania o wartości </w:t>
      </w:r>
      <w:r w:rsidRPr="00141EBB">
        <w:rPr>
          <w:rFonts w:ascii="Arial" w:hAnsi="Arial" w:cs="Arial"/>
        </w:rPr>
        <w:t xml:space="preserve">1.137.923,92 </w:t>
      </w:r>
      <w:r w:rsidRPr="00141EBB">
        <w:rPr>
          <w:rFonts w:ascii="Arial" w:hAnsi="Arial" w:cs="Arial"/>
          <w:lang w:val="x-none" w:eastAsia="pl-PL"/>
        </w:rPr>
        <w:t xml:space="preserve">zł, co stanowi </w:t>
      </w:r>
      <w:r w:rsidRPr="00141EBB">
        <w:rPr>
          <w:rFonts w:ascii="Arial" w:hAnsi="Arial" w:cs="Arial"/>
          <w:lang w:eastAsia="pl-PL"/>
        </w:rPr>
        <w:t xml:space="preserve">3,51 </w:t>
      </w:r>
      <w:r w:rsidRPr="00141EBB">
        <w:rPr>
          <w:rFonts w:ascii="Arial" w:hAnsi="Arial" w:cs="Arial"/>
          <w:lang w:val="x-none" w:eastAsia="pl-PL"/>
        </w:rPr>
        <w:t>% planowanych łącznych nakładów</w:t>
      </w:r>
      <w:r w:rsidRPr="00141EBB">
        <w:rPr>
          <w:rFonts w:ascii="Arial" w:hAnsi="Arial" w:cs="Arial"/>
          <w:lang w:eastAsia="pl-PL"/>
        </w:rPr>
        <w:t xml:space="preserve"> na </w:t>
      </w:r>
      <w:r>
        <w:rPr>
          <w:rFonts w:ascii="Arial" w:hAnsi="Arial" w:cs="Arial"/>
          <w:lang w:eastAsia="pl-PL"/>
        </w:rPr>
        <w:t>przedsięwzięcie</w:t>
      </w:r>
      <w:r w:rsidRPr="00141EBB">
        <w:rPr>
          <w:rFonts w:ascii="Arial" w:hAnsi="Arial" w:cs="Arial"/>
          <w:lang w:val="x-none" w:eastAsia="pl-PL"/>
        </w:rPr>
        <w:t xml:space="preserve">. </w:t>
      </w:r>
    </w:p>
    <w:p w14:paraId="65A0D86C" w14:textId="77777777" w:rsidR="00490192" w:rsidRPr="00141EBB" w:rsidRDefault="00490192" w:rsidP="00490192">
      <w:pPr>
        <w:pStyle w:val="Akapitzlist"/>
        <w:spacing w:line="360" w:lineRule="auto"/>
        <w:ind w:left="851"/>
        <w:jc w:val="both"/>
        <w:rPr>
          <w:rFonts w:ascii="Arial" w:hAnsi="Arial" w:cs="Arial"/>
        </w:rPr>
      </w:pPr>
      <w:r w:rsidRPr="00141EBB">
        <w:rPr>
          <w:rFonts w:ascii="Arial" w:hAnsi="Arial" w:cs="Arial"/>
        </w:rPr>
        <w:t xml:space="preserve">Stan zaawansowania realizacji zadania i osiągnięte efekty: </w:t>
      </w:r>
    </w:p>
    <w:p w14:paraId="669B9F91" w14:textId="77777777" w:rsidR="00490192" w:rsidRPr="00141EBB" w:rsidRDefault="00490192" w:rsidP="00490192">
      <w:pPr>
        <w:pStyle w:val="Akapitzlist"/>
        <w:spacing w:line="360" w:lineRule="auto"/>
        <w:ind w:left="851"/>
        <w:jc w:val="both"/>
        <w:rPr>
          <w:rFonts w:ascii="Arial" w:hAnsi="Arial" w:cs="Arial"/>
        </w:rPr>
      </w:pPr>
      <w:r w:rsidRPr="00141EBB">
        <w:rPr>
          <w:rFonts w:ascii="Arial" w:hAnsi="Arial" w:cs="Arial"/>
        </w:rPr>
        <w:t>Podjęte zostały działania na rzecz rekrutacji i promocji projektu, obejmujące spotkania informacyjne na terenie województwa podkarpackiego z Dyrektorami szkół</w:t>
      </w:r>
      <w:r w:rsidRPr="00141EBB">
        <w:rPr>
          <w:rFonts w:ascii="Arial" w:hAnsi="Arial" w:cs="Arial"/>
          <w:color w:val="000000" w:themeColor="text1"/>
        </w:rPr>
        <w:t xml:space="preserve">. Rozpoczęto realizacje studiów podyplomowych oraz szkoleń dla nauczycieli. </w:t>
      </w:r>
      <w:r w:rsidRPr="00141EBB">
        <w:rPr>
          <w:rFonts w:ascii="Arial" w:hAnsi="Arial" w:cs="Arial"/>
        </w:rPr>
        <w:t>Wszczęte zostało postępowanie dotyczące wyboru wykonawcy kompleksowego szkolenia dla kadry zarządzającej szkół. Rozpoczęto realizację indywidualnego doradztwa zawodowego dla uczniów (wsparciem objęto 9</w:t>
      </w:r>
      <w:r>
        <w:rPr>
          <w:rFonts w:ascii="Arial" w:hAnsi="Arial" w:cs="Arial"/>
        </w:rPr>
        <w:t> </w:t>
      </w:r>
      <w:r w:rsidRPr="00141EBB">
        <w:rPr>
          <w:rFonts w:ascii="Arial" w:hAnsi="Arial" w:cs="Arial"/>
        </w:rPr>
        <w:t xml:space="preserve">uczniów). </w:t>
      </w:r>
      <w:r w:rsidRPr="00141EBB">
        <w:rPr>
          <w:rFonts w:ascii="Arial" w:eastAsia="Calibri" w:hAnsi="Arial" w:cs="Arial"/>
        </w:rPr>
        <w:t>Projekt przyczynia się do poprawy jakości doradztwa zawodowego w szkołach</w:t>
      </w:r>
      <w:r>
        <w:rPr>
          <w:rFonts w:ascii="Arial" w:eastAsia="Calibri" w:hAnsi="Arial" w:cs="Arial"/>
        </w:rPr>
        <w:t xml:space="preserve"> </w:t>
      </w:r>
      <w:r w:rsidRPr="00141EBB">
        <w:rPr>
          <w:rFonts w:ascii="Arial" w:eastAsia="Calibri" w:hAnsi="Arial" w:cs="Arial"/>
        </w:rPr>
        <w:t>podstawowych i liceach z terenu województwa podkarpackiego poprzez kompleksowe szkolenia realizowane dla szkolnych doradców zawodowych, nauczycieli innych przedmiotów, a</w:t>
      </w:r>
      <w:r>
        <w:rPr>
          <w:rFonts w:ascii="Arial" w:eastAsia="Calibri" w:hAnsi="Arial" w:cs="Arial"/>
        </w:rPr>
        <w:t> </w:t>
      </w:r>
      <w:r w:rsidRPr="00141EBB">
        <w:rPr>
          <w:rFonts w:ascii="Arial" w:eastAsia="Calibri" w:hAnsi="Arial" w:cs="Arial"/>
        </w:rPr>
        <w:t>także dla kadry zarządzającej szkoły.</w:t>
      </w:r>
      <w:r w:rsidRPr="00141EBB">
        <w:rPr>
          <w:rFonts w:ascii="Arial" w:hAnsi="Arial" w:cs="Arial"/>
          <w:color w:val="000000"/>
        </w:rPr>
        <w:t xml:space="preserve"> </w:t>
      </w:r>
    </w:p>
    <w:p w14:paraId="7B4572EF" w14:textId="782C4281" w:rsidR="00490192" w:rsidRPr="004B02D2" w:rsidRDefault="00490192" w:rsidP="00490192">
      <w:pPr>
        <w:pStyle w:val="Akapitzlist"/>
        <w:numPr>
          <w:ilvl w:val="0"/>
          <w:numId w:val="411"/>
        </w:numPr>
        <w:tabs>
          <w:tab w:val="left" w:pos="567"/>
        </w:tabs>
        <w:spacing w:line="360" w:lineRule="auto"/>
        <w:ind w:left="567"/>
        <w:jc w:val="both"/>
        <w:rPr>
          <w:rFonts w:ascii="Arial" w:hAnsi="Arial" w:cs="Arial"/>
          <w:lang w:eastAsia="pl-PL"/>
        </w:rPr>
      </w:pPr>
      <w:r w:rsidRPr="004B02D2">
        <w:rPr>
          <w:rFonts w:ascii="Arial" w:hAnsi="Arial" w:cs="Arial"/>
          <w:lang w:eastAsia="pl-PL"/>
        </w:rPr>
        <w:t xml:space="preserve">dotacji celowych dla beneficjentów na realizację projektów w ramach Osi Priorytetowej IX </w:t>
      </w:r>
      <w:r w:rsidRPr="004B02D2">
        <w:rPr>
          <w:rFonts w:ascii="Arial" w:hAnsi="Arial" w:cs="Arial"/>
          <w:i/>
          <w:lang w:eastAsia="pl-PL"/>
        </w:rPr>
        <w:t>Jakość edukacji i kompetencji w regionie</w:t>
      </w:r>
      <w:r w:rsidRPr="004B02D2">
        <w:rPr>
          <w:rFonts w:ascii="Arial" w:hAnsi="Arial" w:cs="Arial"/>
          <w:lang w:eastAsia="pl-PL"/>
        </w:rPr>
        <w:t xml:space="preserve">, działanie 9.3 </w:t>
      </w:r>
      <w:r w:rsidRPr="004B02D2">
        <w:rPr>
          <w:rFonts w:ascii="Arial" w:hAnsi="Arial" w:cs="Arial"/>
          <w:i/>
          <w:lang w:eastAsia="pl-PL"/>
        </w:rPr>
        <w:t>Podnoszenie kompetencji osób dorosłych w obszarze TIK i języków obcych</w:t>
      </w:r>
      <w:r w:rsidRPr="004B02D2">
        <w:rPr>
          <w:rFonts w:ascii="Arial" w:hAnsi="Arial" w:cs="Arial"/>
          <w:lang w:eastAsia="pl-PL"/>
        </w:rPr>
        <w:t xml:space="preserve">, Regionalnego Programu Operacyjnego Województwa Podkarpackiego na lata 2014-2020. W ramach działania 9.3 dokonano końcowego rozliczenia projektów, zatwierdzono sześć wniosków o płatność. </w:t>
      </w:r>
      <w:r w:rsidRPr="004B02D2">
        <w:rPr>
          <w:rFonts w:ascii="Arial" w:hAnsi="Arial" w:cs="Arial"/>
        </w:rPr>
        <w:t xml:space="preserve">W </w:t>
      </w:r>
      <w:r w:rsidRPr="004B02D2">
        <w:rPr>
          <w:rFonts w:ascii="Arial" w:hAnsi="Arial" w:cs="Arial"/>
          <w:bCs/>
        </w:rPr>
        <w:t>2024 roku</w:t>
      </w:r>
      <w:r w:rsidRPr="004B02D2">
        <w:rPr>
          <w:rFonts w:ascii="Arial" w:hAnsi="Arial" w:cs="Arial"/>
        </w:rPr>
        <w:t xml:space="preserve"> wydatkowano środki dotacji celowej </w:t>
      </w:r>
      <w:r w:rsidRPr="004B02D2">
        <w:rPr>
          <w:rFonts w:ascii="Arial" w:hAnsi="Arial" w:cs="Arial"/>
          <w:lang w:eastAsia="pl-PL"/>
        </w:rPr>
        <w:t xml:space="preserve">dla jednostki spoza sektora finansów publicznych, beneficjenta projektu </w:t>
      </w:r>
      <w:r w:rsidRPr="004B02D2">
        <w:rPr>
          <w:rFonts w:ascii="Arial" w:hAnsi="Arial" w:cs="Arial"/>
        </w:rPr>
        <w:t xml:space="preserve">RPPK.09.03.00-18-0072/20 </w:t>
      </w:r>
      <w:proofErr w:type="spellStart"/>
      <w:r w:rsidRPr="004B02D2">
        <w:rPr>
          <w:rFonts w:ascii="Arial" w:hAnsi="Arial" w:cs="Arial"/>
        </w:rPr>
        <w:t>Bonum</w:t>
      </w:r>
      <w:proofErr w:type="spellEnd"/>
      <w:r w:rsidRPr="004B02D2">
        <w:rPr>
          <w:rFonts w:ascii="Arial" w:hAnsi="Arial" w:cs="Arial"/>
        </w:rPr>
        <w:t xml:space="preserve"> </w:t>
      </w:r>
      <w:proofErr w:type="spellStart"/>
      <w:r w:rsidRPr="004B02D2">
        <w:rPr>
          <w:rFonts w:ascii="Arial" w:hAnsi="Arial" w:cs="Arial"/>
        </w:rPr>
        <w:t>Colsunting</w:t>
      </w:r>
      <w:proofErr w:type="spellEnd"/>
      <w:r w:rsidRPr="004B02D2">
        <w:rPr>
          <w:rFonts w:ascii="Arial" w:hAnsi="Arial" w:cs="Arial"/>
        </w:rPr>
        <w:t xml:space="preserve"> Piotr Nakonieczny</w:t>
      </w:r>
      <w:r w:rsidRPr="004B02D2">
        <w:rPr>
          <w:rFonts w:ascii="Arial" w:hAnsi="Arial" w:cs="Arial"/>
          <w:lang w:eastAsia="pl-PL"/>
        </w:rPr>
        <w:t xml:space="preserve"> w</w:t>
      </w:r>
      <w:r w:rsidR="002D3951">
        <w:rPr>
          <w:rFonts w:ascii="Arial" w:hAnsi="Arial" w:cs="Arial"/>
          <w:lang w:eastAsia="pl-PL"/>
        </w:rPr>
        <w:t> </w:t>
      </w:r>
      <w:r w:rsidRPr="004B02D2">
        <w:rPr>
          <w:rFonts w:ascii="Arial" w:hAnsi="Arial" w:cs="Arial"/>
          <w:lang w:eastAsia="pl-PL"/>
        </w:rPr>
        <w:t>kwocie 2.944,59 (§ 2009) (WUP – Dep. RP),</w:t>
      </w:r>
    </w:p>
    <w:p w14:paraId="3257454B" w14:textId="45E8ABD9" w:rsidR="00490192" w:rsidRDefault="00490192" w:rsidP="00490192">
      <w:pPr>
        <w:tabs>
          <w:tab w:val="left" w:pos="567"/>
        </w:tabs>
        <w:spacing w:after="0" w:line="360" w:lineRule="auto"/>
        <w:ind w:left="567"/>
        <w:jc w:val="both"/>
        <w:rPr>
          <w:rFonts w:ascii="Arial" w:eastAsia="Times New Roman" w:hAnsi="Arial" w:cs="Arial"/>
          <w:sz w:val="24"/>
          <w:szCs w:val="24"/>
          <w:lang w:eastAsia="pl-PL"/>
        </w:rPr>
      </w:pPr>
      <w:r w:rsidRPr="00141EBB">
        <w:rPr>
          <w:rFonts w:ascii="Arial" w:eastAsia="Times New Roman" w:hAnsi="Arial" w:cs="Arial"/>
          <w:iCs/>
          <w:sz w:val="24"/>
          <w:szCs w:val="24"/>
          <w:lang w:eastAsia="pl-PL"/>
        </w:rPr>
        <w:t xml:space="preserve">W ramach realizacji RPO WP Województwo Podkarpackie – Urząd Marszałkowski Województwa Podkarpackiego w Rzeszowie pełniący rolę Instytucji Zarządzającej oraz Wojewódzki Urząd Pracy w Rzeszowie pełniący role </w:t>
      </w:r>
      <w:r w:rsidRPr="00141EBB">
        <w:rPr>
          <w:rFonts w:ascii="Arial" w:eastAsia="Times New Roman" w:hAnsi="Arial" w:cs="Arial"/>
          <w:iCs/>
          <w:sz w:val="24"/>
          <w:szCs w:val="24"/>
          <w:lang w:eastAsia="pl-PL"/>
        </w:rPr>
        <w:lastRenderedPageBreak/>
        <w:t xml:space="preserve">Instytucji Pośredniczącej oprócz wypłaty beneficjentom środków współfinansowania krajowego opisanego wyżej w formie dotacji celowej wystawia w portalu komunikacyjnym BGK (w formie elektronicznej) zlecenia płatności środków europejskich. Środki te są przekazywane bezpośrednio </w:t>
      </w:r>
      <w:r w:rsidRPr="00141EBB">
        <w:rPr>
          <w:rFonts w:ascii="Arial" w:eastAsia="Times New Roman" w:hAnsi="Arial" w:cs="Arial"/>
          <w:iCs/>
          <w:sz w:val="24"/>
          <w:szCs w:val="24"/>
          <w:lang w:eastAsia="pl-PL"/>
        </w:rPr>
        <w:br/>
        <w:t>z rachunku Ministra Finansów w BGK do beneficjentów z pominięciem przepływu przez budżet Województwa, w związku z czym nie są objęte planem dochodów i</w:t>
      </w:r>
      <w:r w:rsidR="002D3951">
        <w:rPr>
          <w:rFonts w:ascii="Arial" w:eastAsia="Times New Roman" w:hAnsi="Arial" w:cs="Arial"/>
          <w:iCs/>
          <w:sz w:val="24"/>
          <w:szCs w:val="24"/>
          <w:lang w:eastAsia="pl-PL"/>
        </w:rPr>
        <w:t> </w:t>
      </w:r>
      <w:r w:rsidRPr="00141EBB">
        <w:rPr>
          <w:rFonts w:ascii="Arial" w:eastAsia="Times New Roman" w:hAnsi="Arial" w:cs="Arial"/>
          <w:iCs/>
          <w:sz w:val="24"/>
          <w:szCs w:val="24"/>
          <w:lang w:eastAsia="pl-PL"/>
        </w:rPr>
        <w:t>wydatków budżetu Województwa.</w:t>
      </w:r>
    </w:p>
    <w:p w14:paraId="590A1B7F" w14:textId="77777777" w:rsidR="00490192" w:rsidRPr="004B02D2" w:rsidRDefault="00490192" w:rsidP="00490192">
      <w:pPr>
        <w:pStyle w:val="Akapitzlist"/>
        <w:numPr>
          <w:ilvl w:val="0"/>
          <w:numId w:val="412"/>
        </w:numPr>
        <w:tabs>
          <w:tab w:val="left" w:pos="567"/>
        </w:tabs>
        <w:spacing w:line="360" w:lineRule="auto"/>
        <w:ind w:left="567"/>
        <w:jc w:val="both"/>
        <w:rPr>
          <w:rFonts w:ascii="Arial" w:hAnsi="Arial" w:cs="Arial"/>
          <w:lang w:eastAsia="pl-PL"/>
        </w:rPr>
      </w:pPr>
      <w:r w:rsidRPr="004B02D2">
        <w:rPr>
          <w:rFonts w:ascii="Arial" w:hAnsi="Arial" w:cs="Arial"/>
        </w:rPr>
        <w:t xml:space="preserve">dotacji celowych dla beneficjentów na realizację projektów w ramach priorytetu 7 </w:t>
      </w:r>
      <w:r w:rsidRPr="004B02D2">
        <w:rPr>
          <w:rFonts w:ascii="Arial" w:hAnsi="Arial" w:cs="Arial"/>
          <w:i/>
          <w:iCs/>
        </w:rPr>
        <w:t>Kapitał Ludzki Gotowy do Zmian,</w:t>
      </w:r>
      <w:r w:rsidRPr="004B02D2">
        <w:rPr>
          <w:rFonts w:ascii="Arial" w:hAnsi="Arial" w:cs="Arial"/>
        </w:rPr>
        <w:t xml:space="preserve"> działanie 7.11 </w:t>
      </w:r>
      <w:r w:rsidRPr="004B02D2">
        <w:rPr>
          <w:rFonts w:ascii="Arial" w:hAnsi="Arial" w:cs="Arial"/>
          <w:i/>
          <w:iCs/>
        </w:rPr>
        <w:t>Edukacja przedszkolna,</w:t>
      </w:r>
      <w:r w:rsidRPr="004B02D2">
        <w:rPr>
          <w:rFonts w:ascii="Arial" w:hAnsi="Arial" w:cs="Arial"/>
        </w:rPr>
        <w:t xml:space="preserve"> działanie 7.12 </w:t>
      </w:r>
      <w:r w:rsidRPr="004B02D2">
        <w:rPr>
          <w:rFonts w:ascii="Arial" w:hAnsi="Arial" w:cs="Arial"/>
          <w:i/>
          <w:iCs/>
        </w:rPr>
        <w:t>Szkolnictwo ogólne</w:t>
      </w:r>
      <w:r w:rsidRPr="004B02D2">
        <w:rPr>
          <w:rFonts w:ascii="Arial" w:hAnsi="Arial" w:cs="Arial"/>
        </w:rPr>
        <w:t xml:space="preserve">, działanie 7.13. </w:t>
      </w:r>
      <w:r w:rsidRPr="004B02D2">
        <w:rPr>
          <w:rFonts w:ascii="Arial" w:hAnsi="Arial" w:cs="Arial"/>
          <w:i/>
          <w:iCs/>
        </w:rPr>
        <w:t>Szkolnictwo zawodowe</w:t>
      </w:r>
      <w:r w:rsidRPr="004B02D2">
        <w:rPr>
          <w:rFonts w:ascii="Arial" w:hAnsi="Arial" w:cs="Arial"/>
        </w:rPr>
        <w:t xml:space="preserve"> oraz działanie 7.14 </w:t>
      </w:r>
      <w:r w:rsidRPr="004B02D2">
        <w:rPr>
          <w:rFonts w:ascii="Arial" w:hAnsi="Arial" w:cs="Arial"/>
          <w:i/>
          <w:iCs/>
        </w:rPr>
        <w:t>Wsparcie osób dorosłych w zdobywaniu i uzupełnianiu kwalifikacji i kompetencji</w:t>
      </w:r>
      <w:r w:rsidRPr="004B02D2">
        <w:rPr>
          <w:rFonts w:ascii="Arial" w:hAnsi="Arial" w:cs="Arial"/>
        </w:rPr>
        <w:t xml:space="preserve"> programu regionalnego Fundusze Europejskie dla Podkarpacia 2021-2027 w kwocie 8.414.658,94 zł </w:t>
      </w:r>
      <w:r w:rsidRPr="004B02D2">
        <w:rPr>
          <w:rFonts w:ascii="Arial" w:hAnsi="Arial" w:cs="Arial"/>
          <w:bCs/>
          <w:lang w:eastAsia="pl-PL"/>
        </w:rPr>
        <w:t xml:space="preserve">(WUP – Dep. RP), </w:t>
      </w:r>
      <w:r w:rsidRPr="004B02D2">
        <w:rPr>
          <w:rFonts w:ascii="Arial" w:hAnsi="Arial" w:cs="Arial"/>
        </w:rPr>
        <w:t xml:space="preserve">z tego:  </w:t>
      </w:r>
    </w:p>
    <w:p w14:paraId="73CDBB63" w14:textId="77777777" w:rsidR="00490192" w:rsidRPr="00141EBB" w:rsidRDefault="00490192" w:rsidP="00490192">
      <w:pPr>
        <w:numPr>
          <w:ilvl w:val="0"/>
          <w:numId w:val="370"/>
        </w:numPr>
        <w:spacing w:after="0" w:line="360" w:lineRule="auto"/>
        <w:ind w:left="851" w:hanging="284"/>
        <w:jc w:val="both"/>
        <w:rPr>
          <w:rFonts w:ascii="Arial" w:eastAsia="Times New Roman" w:hAnsi="Arial" w:cs="Arial"/>
          <w:sz w:val="24"/>
          <w:szCs w:val="24"/>
          <w:lang w:eastAsia="pl-PL"/>
        </w:rPr>
      </w:pPr>
      <w:r w:rsidRPr="00141EBB">
        <w:rPr>
          <w:rFonts w:ascii="Arial" w:eastAsia="Times New Roman" w:hAnsi="Arial" w:cs="Arial"/>
          <w:sz w:val="24"/>
          <w:szCs w:val="24"/>
          <w:lang w:eastAsia="pl-PL"/>
        </w:rPr>
        <w:t xml:space="preserve">w ramach działania 7.11 </w:t>
      </w:r>
      <w:r w:rsidRPr="00141EBB">
        <w:rPr>
          <w:rFonts w:ascii="Arial" w:hAnsi="Arial" w:cs="Arial"/>
          <w:sz w:val="24"/>
          <w:szCs w:val="24"/>
        </w:rPr>
        <w:t>w 2024 roku ogłoszono 1 konkurs, w odpowiedzi na który wpłynęło 27 wniosków. W ramach przedmiotowego naboru na dzień 31.12.2024 roku trwała procedura negocjacji projektów, do której zakwalifikowało się 7 projektów. Podpisano 31 umów o dofinansowanie z naboru ogłoszonego w 2023 r., z czego 4 zostały w 2024 r. rozwiązane. Zatwierdzono ogółem 100 wniosków o płatność, w tym 27 wniosków rozliczających wydatki kwalifikowalne na kwotę 5.852.681,70 zł. W</w:t>
      </w:r>
      <w:r w:rsidRPr="00141EBB">
        <w:rPr>
          <w:rFonts w:ascii="Arial" w:hAnsi="Arial" w:cs="Arial"/>
          <w:bCs/>
          <w:sz w:val="24"/>
          <w:szCs w:val="24"/>
        </w:rPr>
        <w:t xml:space="preserve"> 2024 roku</w:t>
      </w:r>
      <w:r w:rsidRPr="00141EBB">
        <w:rPr>
          <w:rFonts w:ascii="Arial" w:hAnsi="Arial" w:cs="Arial"/>
          <w:sz w:val="24"/>
          <w:szCs w:val="24"/>
        </w:rPr>
        <w:t xml:space="preserve"> wydatkowano środki dotacji celowej w kwocie 943.042,10 </w:t>
      </w:r>
      <w:r w:rsidRPr="00141EBB">
        <w:rPr>
          <w:rFonts w:ascii="Arial" w:eastAsia="Times New Roman" w:hAnsi="Arial" w:cs="Arial"/>
          <w:sz w:val="24"/>
          <w:szCs w:val="24"/>
          <w:lang w:eastAsia="pl-PL"/>
        </w:rPr>
        <w:t xml:space="preserve">zł </w:t>
      </w:r>
      <w:r w:rsidRPr="00141EBB">
        <w:rPr>
          <w:rFonts w:ascii="Arial" w:eastAsia="Calibri" w:hAnsi="Arial" w:cs="Arial"/>
          <w:sz w:val="24"/>
          <w:szCs w:val="24"/>
        </w:rPr>
        <w:t>(§ 2009 – 737.544,67 zł, § 2059 – 205.497,43 zł), w tym:</w:t>
      </w:r>
    </w:p>
    <w:p w14:paraId="369AC684" w14:textId="77777777" w:rsidR="00490192" w:rsidRPr="00141EBB" w:rsidRDefault="00490192" w:rsidP="00224F7A">
      <w:pPr>
        <w:numPr>
          <w:ilvl w:val="0"/>
          <w:numId w:val="670"/>
        </w:numPr>
        <w:spacing w:after="0" w:line="360" w:lineRule="auto"/>
        <w:ind w:left="1276"/>
        <w:jc w:val="both"/>
        <w:rPr>
          <w:rFonts w:ascii="Arial" w:eastAsia="Times New Roman" w:hAnsi="Arial" w:cs="Arial"/>
          <w:sz w:val="24"/>
          <w:szCs w:val="24"/>
          <w:lang w:eastAsia="pl-PL"/>
        </w:rPr>
      </w:pPr>
      <w:r w:rsidRPr="00141EBB">
        <w:rPr>
          <w:rFonts w:ascii="Arial" w:eastAsia="Times New Roman" w:hAnsi="Arial" w:cs="Arial"/>
          <w:sz w:val="24"/>
          <w:szCs w:val="24"/>
          <w:lang w:eastAsia="pl-PL"/>
        </w:rPr>
        <w:t>dotacje dla jednostek sektora finansów publicznych w kwocie 205.497,43 zł, dla:</w:t>
      </w:r>
    </w:p>
    <w:p w14:paraId="6ABE920A" w14:textId="77777777" w:rsidR="00490192" w:rsidRPr="00141EBB" w:rsidRDefault="00490192" w:rsidP="00490192">
      <w:pPr>
        <w:pStyle w:val="Akapitzlist"/>
        <w:numPr>
          <w:ilvl w:val="0"/>
          <w:numId w:val="372"/>
        </w:numPr>
        <w:spacing w:line="360" w:lineRule="auto"/>
        <w:ind w:left="1560" w:hanging="284"/>
        <w:jc w:val="both"/>
        <w:rPr>
          <w:rFonts w:ascii="Arial" w:hAnsi="Arial" w:cs="Arial"/>
        </w:rPr>
      </w:pPr>
      <w:r w:rsidRPr="00141EBB">
        <w:rPr>
          <w:rFonts w:ascii="Arial" w:hAnsi="Arial" w:cs="Arial"/>
        </w:rPr>
        <w:t>FEPK.07.11-IP.01-0008/23 Gmina Baranów Sandomierski - 8.109,68 zł,</w:t>
      </w:r>
    </w:p>
    <w:p w14:paraId="2BF56C8A" w14:textId="77777777" w:rsidR="00490192" w:rsidRPr="00141EBB" w:rsidRDefault="00490192" w:rsidP="00490192">
      <w:pPr>
        <w:pStyle w:val="Akapitzlist"/>
        <w:numPr>
          <w:ilvl w:val="0"/>
          <w:numId w:val="372"/>
        </w:numPr>
        <w:spacing w:line="360" w:lineRule="auto"/>
        <w:ind w:left="1560" w:hanging="284"/>
        <w:jc w:val="both"/>
        <w:rPr>
          <w:rFonts w:ascii="Arial" w:hAnsi="Arial" w:cs="Arial"/>
        </w:rPr>
      </w:pPr>
      <w:r w:rsidRPr="00141EBB">
        <w:rPr>
          <w:rFonts w:ascii="Arial" w:hAnsi="Arial" w:cs="Arial"/>
        </w:rPr>
        <w:t>FEPK.07.11-IP.01-0009/23 Gmina Baranów Sandomierski - 5.160,49 zł,</w:t>
      </w:r>
    </w:p>
    <w:p w14:paraId="0151BAFC" w14:textId="77777777" w:rsidR="00490192" w:rsidRPr="00141EBB" w:rsidRDefault="00490192" w:rsidP="00490192">
      <w:pPr>
        <w:pStyle w:val="Akapitzlist"/>
        <w:numPr>
          <w:ilvl w:val="0"/>
          <w:numId w:val="372"/>
        </w:numPr>
        <w:spacing w:line="360" w:lineRule="auto"/>
        <w:ind w:left="1560" w:hanging="284"/>
        <w:jc w:val="both"/>
        <w:rPr>
          <w:rFonts w:ascii="Arial" w:hAnsi="Arial" w:cs="Arial"/>
        </w:rPr>
      </w:pPr>
      <w:r w:rsidRPr="00141EBB">
        <w:rPr>
          <w:rFonts w:ascii="Arial" w:hAnsi="Arial" w:cs="Arial"/>
        </w:rPr>
        <w:t>FEPK.07.11-IP.01-0013/23 Gmina Ropczyce - 27.947,91 zł,</w:t>
      </w:r>
    </w:p>
    <w:p w14:paraId="377F08A6" w14:textId="77777777" w:rsidR="00490192" w:rsidRPr="00141EBB" w:rsidRDefault="00490192" w:rsidP="00490192">
      <w:pPr>
        <w:pStyle w:val="Akapitzlist"/>
        <w:numPr>
          <w:ilvl w:val="0"/>
          <w:numId w:val="372"/>
        </w:numPr>
        <w:spacing w:line="360" w:lineRule="auto"/>
        <w:ind w:left="1560" w:hanging="284"/>
        <w:jc w:val="both"/>
        <w:rPr>
          <w:rFonts w:ascii="Arial" w:hAnsi="Arial" w:cs="Arial"/>
        </w:rPr>
      </w:pPr>
      <w:r w:rsidRPr="00141EBB">
        <w:rPr>
          <w:rFonts w:ascii="Arial" w:hAnsi="Arial" w:cs="Arial"/>
        </w:rPr>
        <w:t>FEPK.07.11-IP.01-0016/23 Gmina Głogów Małopolski - 35.100</w:t>
      </w:r>
      <w:r>
        <w:rPr>
          <w:rFonts w:ascii="Arial" w:hAnsi="Arial" w:cs="Arial"/>
        </w:rPr>
        <w:t>,00</w:t>
      </w:r>
      <w:r w:rsidRPr="00141EBB">
        <w:rPr>
          <w:rFonts w:ascii="Arial" w:hAnsi="Arial" w:cs="Arial"/>
        </w:rPr>
        <w:t xml:space="preserve"> zł,</w:t>
      </w:r>
    </w:p>
    <w:p w14:paraId="1F7B9D80" w14:textId="77777777" w:rsidR="00490192" w:rsidRPr="00141EBB" w:rsidRDefault="00490192" w:rsidP="00490192">
      <w:pPr>
        <w:pStyle w:val="Akapitzlist"/>
        <w:numPr>
          <w:ilvl w:val="0"/>
          <w:numId w:val="372"/>
        </w:numPr>
        <w:spacing w:line="360" w:lineRule="auto"/>
        <w:ind w:left="1560" w:hanging="284"/>
        <w:jc w:val="both"/>
        <w:rPr>
          <w:rFonts w:ascii="Arial" w:hAnsi="Arial" w:cs="Arial"/>
        </w:rPr>
      </w:pPr>
      <w:r w:rsidRPr="00141EBB">
        <w:rPr>
          <w:rFonts w:ascii="Arial" w:hAnsi="Arial" w:cs="Arial"/>
        </w:rPr>
        <w:t>FEPK.07.11-IP.01-0019/23 Miasto i Gmina Kańczuga - 10.132,13 zł,</w:t>
      </w:r>
    </w:p>
    <w:p w14:paraId="64560A98" w14:textId="77777777" w:rsidR="00490192" w:rsidRPr="00141EBB" w:rsidRDefault="00490192" w:rsidP="00490192">
      <w:pPr>
        <w:pStyle w:val="Akapitzlist"/>
        <w:numPr>
          <w:ilvl w:val="0"/>
          <w:numId w:val="372"/>
        </w:numPr>
        <w:spacing w:line="360" w:lineRule="auto"/>
        <w:ind w:left="1560" w:hanging="284"/>
        <w:jc w:val="both"/>
        <w:rPr>
          <w:rFonts w:ascii="Arial" w:hAnsi="Arial" w:cs="Arial"/>
        </w:rPr>
      </w:pPr>
      <w:r w:rsidRPr="00141EBB">
        <w:rPr>
          <w:rFonts w:ascii="Arial" w:hAnsi="Arial" w:cs="Arial"/>
        </w:rPr>
        <w:t>FEPK.07.11-IP.01-0025/23 Gmina i Miasto Nisko/Publiczna Szkoła Podstawowa nr 3 w Nisku - 30.856,61 zł,</w:t>
      </w:r>
    </w:p>
    <w:p w14:paraId="53E153EA" w14:textId="77777777" w:rsidR="00490192" w:rsidRPr="00141EBB" w:rsidRDefault="00490192" w:rsidP="00490192">
      <w:pPr>
        <w:pStyle w:val="Akapitzlist"/>
        <w:numPr>
          <w:ilvl w:val="0"/>
          <w:numId w:val="372"/>
        </w:numPr>
        <w:spacing w:line="360" w:lineRule="auto"/>
        <w:ind w:left="1560" w:hanging="284"/>
        <w:jc w:val="both"/>
        <w:rPr>
          <w:rFonts w:ascii="Arial" w:hAnsi="Arial" w:cs="Arial"/>
        </w:rPr>
      </w:pPr>
      <w:r w:rsidRPr="00141EBB">
        <w:rPr>
          <w:rFonts w:ascii="Arial" w:hAnsi="Arial" w:cs="Arial"/>
        </w:rPr>
        <w:lastRenderedPageBreak/>
        <w:t>FEPK.07.11-IP.01-0026/23 Gmina Padew Narodowa - 27.487,73 zł,</w:t>
      </w:r>
    </w:p>
    <w:p w14:paraId="065D2B07" w14:textId="77777777" w:rsidR="00490192" w:rsidRPr="00141EBB" w:rsidRDefault="00490192" w:rsidP="00490192">
      <w:pPr>
        <w:pStyle w:val="Akapitzlist"/>
        <w:numPr>
          <w:ilvl w:val="0"/>
          <w:numId w:val="372"/>
        </w:numPr>
        <w:spacing w:line="360" w:lineRule="auto"/>
        <w:ind w:left="1560" w:hanging="284"/>
        <w:jc w:val="both"/>
        <w:rPr>
          <w:rFonts w:ascii="Arial" w:hAnsi="Arial" w:cs="Arial"/>
        </w:rPr>
      </w:pPr>
      <w:r w:rsidRPr="00141EBB">
        <w:rPr>
          <w:rFonts w:ascii="Arial" w:hAnsi="Arial" w:cs="Arial"/>
        </w:rPr>
        <w:t>FEPK.07.11-IP.01-0038/23 Gmina Żyraków - 27.090,38 zł,</w:t>
      </w:r>
    </w:p>
    <w:p w14:paraId="3F48580D" w14:textId="77777777" w:rsidR="00490192" w:rsidRPr="00141EBB" w:rsidRDefault="00490192" w:rsidP="00490192">
      <w:pPr>
        <w:pStyle w:val="Akapitzlist"/>
        <w:numPr>
          <w:ilvl w:val="0"/>
          <w:numId w:val="372"/>
        </w:numPr>
        <w:spacing w:line="360" w:lineRule="auto"/>
        <w:ind w:left="1560" w:hanging="284"/>
        <w:jc w:val="both"/>
        <w:rPr>
          <w:rFonts w:ascii="Arial" w:hAnsi="Arial" w:cs="Arial"/>
        </w:rPr>
      </w:pPr>
      <w:r w:rsidRPr="00141EBB">
        <w:rPr>
          <w:rFonts w:ascii="Arial" w:hAnsi="Arial" w:cs="Arial"/>
        </w:rPr>
        <w:t>FEPK.07.11-IP.01-0039/23 Gmina Żyraków - 18.012,50 zł,</w:t>
      </w:r>
    </w:p>
    <w:p w14:paraId="5566C084" w14:textId="77777777" w:rsidR="00490192" w:rsidRPr="00141EBB" w:rsidRDefault="00490192" w:rsidP="00490192">
      <w:pPr>
        <w:pStyle w:val="Akapitzlist"/>
        <w:numPr>
          <w:ilvl w:val="0"/>
          <w:numId w:val="372"/>
        </w:numPr>
        <w:spacing w:line="360" w:lineRule="auto"/>
        <w:ind w:left="1560" w:hanging="284"/>
        <w:jc w:val="both"/>
        <w:rPr>
          <w:rFonts w:ascii="Arial" w:hAnsi="Arial" w:cs="Arial"/>
        </w:rPr>
      </w:pPr>
      <w:r w:rsidRPr="00141EBB">
        <w:rPr>
          <w:rFonts w:ascii="Arial" w:hAnsi="Arial" w:cs="Arial"/>
        </w:rPr>
        <w:t>FEPK.07.11-IP.01-0045/23 Gmina Lubenia - 15.600</w:t>
      </w:r>
      <w:r>
        <w:rPr>
          <w:rFonts w:ascii="Arial" w:hAnsi="Arial" w:cs="Arial"/>
        </w:rPr>
        <w:t>,00</w:t>
      </w:r>
      <w:r w:rsidRPr="00141EBB">
        <w:rPr>
          <w:rFonts w:ascii="Arial" w:hAnsi="Arial" w:cs="Arial"/>
        </w:rPr>
        <w:t xml:space="preserve"> zł.</w:t>
      </w:r>
    </w:p>
    <w:p w14:paraId="61F460F7" w14:textId="77777777" w:rsidR="00490192" w:rsidRPr="00141EBB" w:rsidRDefault="00490192" w:rsidP="00224F7A">
      <w:pPr>
        <w:numPr>
          <w:ilvl w:val="0"/>
          <w:numId w:val="670"/>
        </w:numPr>
        <w:spacing w:after="0" w:line="360" w:lineRule="auto"/>
        <w:ind w:left="1276" w:hanging="425"/>
        <w:jc w:val="both"/>
        <w:rPr>
          <w:rFonts w:ascii="Arial" w:eastAsia="Times New Roman" w:hAnsi="Arial" w:cs="Arial"/>
          <w:sz w:val="24"/>
          <w:szCs w:val="24"/>
          <w:lang w:eastAsia="pl-PL"/>
        </w:rPr>
      </w:pPr>
      <w:r w:rsidRPr="00141EBB">
        <w:rPr>
          <w:rFonts w:ascii="Arial" w:eastAsia="Times New Roman" w:hAnsi="Arial" w:cs="Arial"/>
          <w:sz w:val="24"/>
          <w:szCs w:val="24"/>
          <w:lang w:eastAsia="pl-PL"/>
        </w:rPr>
        <w:t>dotacje dla jednostek spoza sektora finansów publicznych w kwocie 737.544,67 zł, dla:</w:t>
      </w:r>
    </w:p>
    <w:p w14:paraId="7738DBD6" w14:textId="77777777" w:rsidR="00490192" w:rsidRPr="00B40A11" w:rsidRDefault="00490192" w:rsidP="00490192">
      <w:pPr>
        <w:numPr>
          <w:ilvl w:val="0"/>
          <w:numId w:val="371"/>
        </w:numPr>
        <w:spacing w:after="0" w:line="360" w:lineRule="auto"/>
        <w:ind w:left="1560" w:hanging="284"/>
        <w:jc w:val="both"/>
        <w:rPr>
          <w:rFonts w:ascii="Arial" w:eastAsia="Times New Roman" w:hAnsi="Arial" w:cs="Arial"/>
          <w:sz w:val="24"/>
          <w:szCs w:val="24"/>
          <w:lang w:eastAsia="pl-PL"/>
        </w:rPr>
      </w:pPr>
      <w:r w:rsidRPr="00B40A11">
        <w:rPr>
          <w:rFonts w:ascii="Arial" w:hAnsi="Arial" w:cs="Arial"/>
          <w:sz w:val="24"/>
          <w:szCs w:val="24"/>
        </w:rPr>
        <w:t>FEPK.07.11-IP.01-0001/23 Niepubliczne Przedszkole Niebieski Motylek - 39.722,28 zł</w:t>
      </w:r>
      <w:r>
        <w:rPr>
          <w:rFonts w:ascii="Arial" w:hAnsi="Arial" w:cs="Arial"/>
          <w:sz w:val="24"/>
          <w:szCs w:val="24"/>
        </w:rPr>
        <w:t>,</w:t>
      </w:r>
    </w:p>
    <w:p w14:paraId="5B56A776" w14:textId="77777777" w:rsidR="00490192" w:rsidRPr="00B40A11" w:rsidRDefault="00490192" w:rsidP="00490192">
      <w:pPr>
        <w:pStyle w:val="Akapitzlist"/>
        <w:numPr>
          <w:ilvl w:val="0"/>
          <w:numId w:val="371"/>
        </w:numPr>
        <w:spacing w:after="160" w:line="360" w:lineRule="auto"/>
        <w:ind w:left="1560" w:hanging="284"/>
        <w:contextualSpacing/>
        <w:jc w:val="both"/>
        <w:rPr>
          <w:rFonts w:ascii="Arial" w:hAnsi="Arial" w:cs="Arial"/>
        </w:rPr>
      </w:pPr>
      <w:r w:rsidRPr="00B40A11">
        <w:rPr>
          <w:rFonts w:ascii="Arial" w:hAnsi="Arial" w:cs="Arial"/>
        </w:rPr>
        <w:t>FEPK.07.11-IP.01-0002/23 Przedszkole Słoneczny Zakątek Ewelina Mokrzycka - 90.965,28 zł,</w:t>
      </w:r>
    </w:p>
    <w:p w14:paraId="26634A7C" w14:textId="77777777" w:rsidR="00490192" w:rsidRPr="00B40A11" w:rsidRDefault="00490192" w:rsidP="00490192">
      <w:pPr>
        <w:pStyle w:val="Akapitzlist"/>
        <w:numPr>
          <w:ilvl w:val="0"/>
          <w:numId w:val="371"/>
        </w:numPr>
        <w:spacing w:after="160" w:line="360" w:lineRule="auto"/>
        <w:ind w:left="1560" w:hanging="284"/>
        <w:contextualSpacing/>
        <w:jc w:val="both"/>
        <w:rPr>
          <w:rFonts w:ascii="Arial" w:hAnsi="Arial" w:cs="Arial"/>
        </w:rPr>
      </w:pPr>
      <w:r w:rsidRPr="00B40A11">
        <w:rPr>
          <w:rFonts w:ascii="Arial" w:hAnsi="Arial" w:cs="Arial"/>
        </w:rPr>
        <w:t>FEPK.07.11-IP.01-0003/23 Mistrzowie Zabawy Jolanta Kordas - 31.500</w:t>
      </w:r>
      <w:r>
        <w:rPr>
          <w:rFonts w:ascii="Arial" w:hAnsi="Arial" w:cs="Arial"/>
        </w:rPr>
        <w:t>,00</w:t>
      </w:r>
      <w:r w:rsidRPr="00B40A11">
        <w:rPr>
          <w:rFonts w:ascii="Arial" w:hAnsi="Arial" w:cs="Arial"/>
        </w:rPr>
        <w:t xml:space="preserve"> zł,</w:t>
      </w:r>
    </w:p>
    <w:p w14:paraId="4A2D511C" w14:textId="77777777" w:rsidR="00490192" w:rsidRPr="00B40A11" w:rsidRDefault="00490192" w:rsidP="00490192">
      <w:pPr>
        <w:pStyle w:val="Akapitzlist"/>
        <w:numPr>
          <w:ilvl w:val="0"/>
          <w:numId w:val="371"/>
        </w:numPr>
        <w:spacing w:after="160" w:line="360" w:lineRule="auto"/>
        <w:ind w:left="1560" w:hanging="284"/>
        <w:contextualSpacing/>
        <w:jc w:val="both"/>
        <w:rPr>
          <w:rFonts w:ascii="Arial" w:hAnsi="Arial" w:cs="Arial"/>
        </w:rPr>
      </w:pPr>
      <w:r w:rsidRPr="00B40A11">
        <w:rPr>
          <w:rFonts w:ascii="Arial" w:hAnsi="Arial" w:cs="Arial"/>
        </w:rPr>
        <w:t>FEPK.07.11-IP.01-0004/23 Tęczowa Dolina Agnieszka Wereszczyńska - 33.888,60 zł,</w:t>
      </w:r>
    </w:p>
    <w:p w14:paraId="478D85C0" w14:textId="77777777" w:rsidR="00490192" w:rsidRPr="00B40A11" w:rsidRDefault="00490192" w:rsidP="00490192">
      <w:pPr>
        <w:pStyle w:val="Akapitzlist"/>
        <w:numPr>
          <w:ilvl w:val="0"/>
          <w:numId w:val="371"/>
        </w:numPr>
        <w:spacing w:after="160" w:line="360" w:lineRule="auto"/>
        <w:ind w:left="1560" w:hanging="284"/>
        <w:contextualSpacing/>
        <w:jc w:val="both"/>
        <w:rPr>
          <w:rFonts w:ascii="Arial" w:hAnsi="Arial" w:cs="Arial"/>
          <w:color w:val="000000"/>
        </w:rPr>
      </w:pPr>
      <w:r w:rsidRPr="00B40A11">
        <w:rPr>
          <w:rFonts w:ascii="Arial" w:hAnsi="Arial" w:cs="Arial"/>
          <w:color w:val="000000"/>
        </w:rPr>
        <w:t>FEPK.07.11-IP.01-0005/23 Ośrodek Edukacji i Pomocy Pedagogicznej Natalia Grzesik - 43.153,58 zł,</w:t>
      </w:r>
    </w:p>
    <w:p w14:paraId="1B50E3C7" w14:textId="77777777" w:rsidR="00490192" w:rsidRPr="00B40A11" w:rsidRDefault="00490192" w:rsidP="00490192">
      <w:pPr>
        <w:pStyle w:val="Akapitzlist"/>
        <w:numPr>
          <w:ilvl w:val="0"/>
          <w:numId w:val="371"/>
        </w:numPr>
        <w:spacing w:after="160" w:line="360" w:lineRule="auto"/>
        <w:ind w:left="1560" w:hanging="284"/>
        <w:contextualSpacing/>
        <w:jc w:val="both"/>
        <w:rPr>
          <w:rFonts w:ascii="Arial" w:hAnsi="Arial" w:cs="Arial"/>
          <w:color w:val="000000"/>
        </w:rPr>
      </w:pPr>
      <w:r w:rsidRPr="00B40A11">
        <w:rPr>
          <w:rFonts w:ascii="Arial" w:hAnsi="Arial" w:cs="Arial"/>
          <w:color w:val="000000"/>
        </w:rPr>
        <w:t>FEPK.07.11-IP.01-0007/23 A2 Sp. z o.o. - 45.500</w:t>
      </w:r>
      <w:r>
        <w:rPr>
          <w:rFonts w:ascii="Arial" w:hAnsi="Arial" w:cs="Arial"/>
          <w:color w:val="000000"/>
        </w:rPr>
        <w:t>,00</w:t>
      </w:r>
      <w:r w:rsidRPr="00B40A11">
        <w:rPr>
          <w:rFonts w:ascii="Arial" w:hAnsi="Arial" w:cs="Arial"/>
          <w:color w:val="000000"/>
        </w:rPr>
        <w:t xml:space="preserve"> zł,</w:t>
      </w:r>
    </w:p>
    <w:p w14:paraId="093F18A5" w14:textId="77777777" w:rsidR="00490192" w:rsidRPr="00B40A11" w:rsidRDefault="00490192" w:rsidP="00490192">
      <w:pPr>
        <w:pStyle w:val="Akapitzlist"/>
        <w:numPr>
          <w:ilvl w:val="0"/>
          <w:numId w:val="371"/>
        </w:numPr>
        <w:spacing w:after="160" w:line="360" w:lineRule="auto"/>
        <w:ind w:left="1560" w:hanging="284"/>
        <w:contextualSpacing/>
        <w:jc w:val="both"/>
        <w:rPr>
          <w:rFonts w:ascii="Arial" w:hAnsi="Arial" w:cs="Arial"/>
          <w:color w:val="000000"/>
        </w:rPr>
      </w:pPr>
      <w:r w:rsidRPr="00B40A11">
        <w:rPr>
          <w:rFonts w:ascii="Arial" w:hAnsi="Arial" w:cs="Arial"/>
          <w:color w:val="000000"/>
        </w:rPr>
        <w:t>FEPK.07.11-IP.01-0010/23 Fundacja Wspierania Rozwoju INSPIRACJA - 36.889,63 zł,</w:t>
      </w:r>
    </w:p>
    <w:p w14:paraId="54A13321" w14:textId="77777777" w:rsidR="00490192" w:rsidRPr="00B40A11" w:rsidRDefault="00490192" w:rsidP="00490192">
      <w:pPr>
        <w:pStyle w:val="Akapitzlist"/>
        <w:numPr>
          <w:ilvl w:val="0"/>
          <w:numId w:val="371"/>
        </w:numPr>
        <w:spacing w:after="160" w:line="360" w:lineRule="auto"/>
        <w:ind w:left="1560" w:hanging="284"/>
        <w:contextualSpacing/>
        <w:jc w:val="both"/>
        <w:rPr>
          <w:rFonts w:ascii="Arial" w:hAnsi="Arial" w:cs="Arial"/>
          <w:color w:val="000000"/>
        </w:rPr>
      </w:pPr>
      <w:r w:rsidRPr="00B40A11">
        <w:rPr>
          <w:rFonts w:ascii="Arial" w:hAnsi="Arial" w:cs="Arial"/>
          <w:color w:val="000000"/>
        </w:rPr>
        <w:t>FEPK.07.11-IP.01-0014/23 Przedszkole Niepubliczne KLEKOTKA Barbara Nicpoń - 26.000,00 zł,</w:t>
      </w:r>
    </w:p>
    <w:p w14:paraId="473353E0" w14:textId="77777777" w:rsidR="00490192" w:rsidRPr="00B40A11" w:rsidRDefault="00490192" w:rsidP="00490192">
      <w:pPr>
        <w:pStyle w:val="Akapitzlist"/>
        <w:numPr>
          <w:ilvl w:val="0"/>
          <w:numId w:val="371"/>
        </w:numPr>
        <w:spacing w:after="160" w:line="360" w:lineRule="auto"/>
        <w:ind w:left="1560" w:hanging="284"/>
        <w:contextualSpacing/>
        <w:jc w:val="both"/>
        <w:rPr>
          <w:rFonts w:ascii="Arial" w:hAnsi="Arial" w:cs="Arial"/>
          <w:color w:val="000000"/>
        </w:rPr>
      </w:pPr>
      <w:r w:rsidRPr="00B40A11">
        <w:rPr>
          <w:rFonts w:ascii="Arial" w:hAnsi="Arial" w:cs="Arial"/>
          <w:color w:val="000000"/>
        </w:rPr>
        <w:t>FEPK.07.11-IP.01-0015/23 Strzyżowskie Forum Gospodarcze w Strzyżowie - 28.812,49 zł,</w:t>
      </w:r>
    </w:p>
    <w:p w14:paraId="17259EE1" w14:textId="77777777" w:rsidR="00490192" w:rsidRPr="00B40A11" w:rsidRDefault="00490192" w:rsidP="00490192">
      <w:pPr>
        <w:pStyle w:val="Akapitzlist"/>
        <w:numPr>
          <w:ilvl w:val="0"/>
          <w:numId w:val="371"/>
        </w:numPr>
        <w:spacing w:after="160" w:line="360" w:lineRule="auto"/>
        <w:ind w:left="1560" w:hanging="284"/>
        <w:contextualSpacing/>
        <w:jc w:val="both"/>
        <w:rPr>
          <w:rFonts w:ascii="Arial" w:hAnsi="Arial" w:cs="Arial"/>
          <w:color w:val="000000"/>
        </w:rPr>
      </w:pPr>
      <w:r w:rsidRPr="00B40A11">
        <w:rPr>
          <w:rFonts w:ascii="Arial" w:hAnsi="Arial" w:cs="Arial"/>
          <w:color w:val="000000"/>
        </w:rPr>
        <w:t xml:space="preserve">FEPK.07.11-IP.01-0018/23 Cezary </w:t>
      </w:r>
      <w:proofErr w:type="spellStart"/>
      <w:r w:rsidRPr="00B40A11">
        <w:rPr>
          <w:rFonts w:ascii="Arial" w:hAnsi="Arial" w:cs="Arial"/>
          <w:color w:val="000000"/>
        </w:rPr>
        <w:t>Schiff</w:t>
      </w:r>
      <w:proofErr w:type="spellEnd"/>
      <w:r w:rsidRPr="00B40A11">
        <w:rPr>
          <w:rFonts w:ascii="Arial" w:hAnsi="Arial" w:cs="Arial"/>
          <w:color w:val="000000"/>
        </w:rPr>
        <w:t xml:space="preserve"> - 32.133,33 zł,</w:t>
      </w:r>
    </w:p>
    <w:p w14:paraId="194CE3CD" w14:textId="77777777" w:rsidR="00490192" w:rsidRPr="00B40A11" w:rsidRDefault="00490192" w:rsidP="00490192">
      <w:pPr>
        <w:pStyle w:val="Akapitzlist"/>
        <w:numPr>
          <w:ilvl w:val="0"/>
          <w:numId w:val="371"/>
        </w:numPr>
        <w:spacing w:after="160" w:line="360" w:lineRule="auto"/>
        <w:ind w:left="1560" w:hanging="284"/>
        <w:contextualSpacing/>
        <w:jc w:val="both"/>
        <w:rPr>
          <w:rFonts w:ascii="Arial" w:hAnsi="Arial" w:cs="Arial"/>
          <w:color w:val="000000"/>
        </w:rPr>
      </w:pPr>
      <w:r w:rsidRPr="00B40A11">
        <w:rPr>
          <w:rFonts w:ascii="Arial" w:hAnsi="Arial" w:cs="Arial"/>
          <w:color w:val="000000"/>
        </w:rPr>
        <w:t>FEPK.07.11-IP.01-0020/23 A2 Anna Lubaś - 39.000</w:t>
      </w:r>
      <w:r>
        <w:rPr>
          <w:rFonts w:ascii="Arial" w:hAnsi="Arial" w:cs="Arial"/>
          <w:color w:val="000000"/>
        </w:rPr>
        <w:t>,00</w:t>
      </w:r>
      <w:r w:rsidRPr="00B40A11">
        <w:rPr>
          <w:rFonts w:ascii="Arial" w:hAnsi="Arial" w:cs="Arial"/>
          <w:color w:val="000000"/>
        </w:rPr>
        <w:t xml:space="preserve"> zł,</w:t>
      </w:r>
    </w:p>
    <w:p w14:paraId="35CBDC95" w14:textId="77777777" w:rsidR="00490192" w:rsidRPr="00B40A11" w:rsidRDefault="00490192" w:rsidP="00490192">
      <w:pPr>
        <w:pStyle w:val="Akapitzlist"/>
        <w:numPr>
          <w:ilvl w:val="0"/>
          <w:numId w:val="371"/>
        </w:numPr>
        <w:spacing w:after="160" w:line="360" w:lineRule="auto"/>
        <w:ind w:left="1560" w:hanging="284"/>
        <w:contextualSpacing/>
        <w:jc w:val="both"/>
        <w:rPr>
          <w:rFonts w:ascii="Arial" w:hAnsi="Arial" w:cs="Arial"/>
          <w:color w:val="000000"/>
        </w:rPr>
      </w:pPr>
      <w:r w:rsidRPr="00B40A11">
        <w:rPr>
          <w:rFonts w:ascii="Arial" w:hAnsi="Arial" w:cs="Arial"/>
          <w:color w:val="000000"/>
        </w:rPr>
        <w:t xml:space="preserve">FEPK.07.11-IP.01-0021/23 </w:t>
      </w:r>
      <w:proofErr w:type="spellStart"/>
      <w:r w:rsidRPr="00B40A11">
        <w:rPr>
          <w:rFonts w:ascii="Arial" w:hAnsi="Arial" w:cs="Arial"/>
          <w:color w:val="000000"/>
        </w:rPr>
        <w:t>Dream</w:t>
      </w:r>
      <w:proofErr w:type="spellEnd"/>
      <w:r w:rsidRPr="00B40A11">
        <w:rPr>
          <w:rFonts w:ascii="Arial" w:hAnsi="Arial" w:cs="Arial"/>
          <w:color w:val="000000"/>
        </w:rPr>
        <w:t xml:space="preserve"> Team Anna Kawalec -</w:t>
      </w:r>
      <w:r>
        <w:rPr>
          <w:rFonts w:ascii="Arial" w:hAnsi="Arial" w:cs="Arial"/>
          <w:color w:val="000000"/>
        </w:rPr>
        <w:t xml:space="preserve"> </w:t>
      </w:r>
      <w:r w:rsidRPr="00B40A11">
        <w:rPr>
          <w:rFonts w:ascii="Arial" w:hAnsi="Arial" w:cs="Arial"/>
          <w:color w:val="000000"/>
        </w:rPr>
        <w:t>93.572,98 zł,</w:t>
      </w:r>
    </w:p>
    <w:p w14:paraId="68DA00F1" w14:textId="77777777" w:rsidR="00490192" w:rsidRPr="00B40A11" w:rsidRDefault="00490192" w:rsidP="00490192">
      <w:pPr>
        <w:pStyle w:val="Akapitzlist"/>
        <w:numPr>
          <w:ilvl w:val="0"/>
          <w:numId w:val="371"/>
        </w:numPr>
        <w:spacing w:after="160" w:line="360" w:lineRule="auto"/>
        <w:ind w:left="1560" w:hanging="284"/>
        <w:contextualSpacing/>
        <w:jc w:val="both"/>
        <w:rPr>
          <w:rFonts w:ascii="Arial" w:hAnsi="Arial" w:cs="Arial"/>
          <w:color w:val="000000"/>
        </w:rPr>
      </w:pPr>
      <w:r w:rsidRPr="00B40A11">
        <w:rPr>
          <w:rFonts w:ascii="Arial" w:hAnsi="Arial" w:cs="Arial"/>
          <w:color w:val="000000"/>
        </w:rPr>
        <w:t xml:space="preserve">FEPK.07.11-IP.01-0024/23 Edukacja Artystyczna </w:t>
      </w:r>
      <w:proofErr w:type="spellStart"/>
      <w:r w:rsidRPr="00B40A11">
        <w:rPr>
          <w:rFonts w:ascii="Arial" w:hAnsi="Arial" w:cs="Arial"/>
          <w:color w:val="000000"/>
        </w:rPr>
        <w:t>Balttima</w:t>
      </w:r>
      <w:proofErr w:type="spellEnd"/>
      <w:r w:rsidRPr="00B40A11">
        <w:rPr>
          <w:rFonts w:ascii="Arial" w:hAnsi="Arial" w:cs="Arial"/>
          <w:color w:val="000000"/>
        </w:rPr>
        <w:t xml:space="preserve"> Anna Pietruszewska-</w:t>
      </w:r>
      <w:proofErr w:type="spellStart"/>
      <w:r w:rsidRPr="00B40A11">
        <w:rPr>
          <w:rFonts w:ascii="Arial" w:hAnsi="Arial" w:cs="Arial"/>
          <w:color w:val="000000"/>
        </w:rPr>
        <w:t>Sarama</w:t>
      </w:r>
      <w:proofErr w:type="spellEnd"/>
      <w:r w:rsidRPr="00B40A11">
        <w:rPr>
          <w:rFonts w:ascii="Arial" w:hAnsi="Arial" w:cs="Arial"/>
          <w:color w:val="000000"/>
        </w:rPr>
        <w:t xml:space="preserve"> - 48.206,50 zł,</w:t>
      </w:r>
    </w:p>
    <w:p w14:paraId="0E62FBF7" w14:textId="77777777" w:rsidR="00490192" w:rsidRPr="00B40A11" w:rsidRDefault="00490192" w:rsidP="00490192">
      <w:pPr>
        <w:pStyle w:val="Akapitzlist"/>
        <w:numPr>
          <w:ilvl w:val="0"/>
          <w:numId w:val="371"/>
        </w:numPr>
        <w:spacing w:after="160" w:line="360" w:lineRule="auto"/>
        <w:ind w:left="1560" w:hanging="284"/>
        <w:contextualSpacing/>
        <w:jc w:val="both"/>
        <w:rPr>
          <w:rFonts w:ascii="Arial" w:hAnsi="Arial" w:cs="Arial"/>
          <w:color w:val="000000"/>
        </w:rPr>
      </w:pPr>
      <w:r w:rsidRPr="00B40A11">
        <w:rPr>
          <w:rFonts w:ascii="Arial" w:hAnsi="Arial" w:cs="Arial"/>
          <w:color w:val="000000"/>
        </w:rPr>
        <w:t>FEPK.07.11-IP.01-0029/23 Niepubliczne Przedszkole SMERFOWO Wiesław Brud - 45.500,00 zł,</w:t>
      </w:r>
    </w:p>
    <w:p w14:paraId="0668E11D" w14:textId="77777777" w:rsidR="00490192" w:rsidRPr="00B40A11" w:rsidRDefault="00490192" w:rsidP="00490192">
      <w:pPr>
        <w:pStyle w:val="Akapitzlist"/>
        <w:numPr>
          <w:ilvl w:val="0"/>
          <w:numId w:val="371"/>
        </w:numPr>
        <w:spacing w:after="160" w:line="360" w:lineRule="auto"/>
        <w:ind w:left="1560" w:hanging="284"/>
        <w:contextualSpacing/>
        <w:jc w:val="both"/>
        <w:rPr>
          <w:rFonts w:ascii="Arial" w:hAnsi="Arial" w:cs="Arial"/>
          <w:color w:val="000000"/>
        </w:rPr>
      </w:pPr>
      <w:r w:rsidRPr="00B40A11">
        <w:rPr>
          <w:rFonts w:ascii="Arial" w:hAnsi="Arial" w:cs="Arial"/>
          <w:color w:val="000000"/>
        </w:rPr>
        <w:t>FEPK.07.11-IP.01-0042/23 Podkarpackie Centrum Edukacyjno-Medyczne SUMED Andrzej Suszek - 26.000,00 zł,</w:t>
      </w:r>
    </w:p>
    <w:p w14:paraId="0090D9B9" w14:textId="77777777" w:rsidR="00490192" w:rsidRPr="00B40A11" w:rsidRDefault="00490192" w:rsidP="00490192">
      <w:pPr>
        <w:pStyle w:val="Akapitzlist"/>
        <w:numPr>
          <w:ilvl w:val="0"/>
          <w:numId w:val="371"/>
        </w:numPr>
        <w:spacing w:after="160" w:line="360" w:lineRule="auto"/>
        <w:ind w:left="1560" w:hanging="284"/>
        <w:contextualSpacing/>
        <w:jc w:val="both"/>
        <w:rPr>
          <w:rFonts w:ascii="Arial" w:hAnsi="Arial" w:cs="Arial"/>
          <w:color w:val="000000"/>
        </w:rPr>
      </w:pPr>
      <w:r w:rsidRPr="00B40A11">
        <w:rPr>
          <w:rFonts w:ascii="Arial" w:hAnsi="Arial" w:cs="Arial"/>
          <w:color w:val="000000"/>
        </w:rPr>
        <w:t>FEPK.07.11-IP.01-0043/23 EDUM Sp. z o.o. - 32.500,00 zł,</w:t>
      </w:r>
    </w:p>
    <w:p w14:paraId="4FFD4CEC" w14:textId="77777777" w:rsidR="00490192" w:rsidRPr="00B40A11" w:rsidRDefault="00490192" w:rsidP="00490192">
      <w:pPr>
        <w:pStyle w:val="Akapitzlist"/>
        <w:numPr>
          <w:ilvl w:val="0"/>
          <w:numId w:val="371"/>
        </w:numPr>
        <w:spacing w:line="360" w:lineRule="auto"/>
        <w:ind w:left="1560" w:hanging="284"/>
        <w:contextualSpacing/>
        <w:jc w:val="both"/>
        <w:rPr>
          <w:rFonts w:ascii="Arial" w:hAnsi="Arial" w:cs="Arial"/>
          <w:color w:val="000000"/>
        </w:rPr>
      </w:pPr>
      <w:r w:rsidRPr="00B40A11">
        <w:rPr>
          <w:rFonts w:ascii="Arial" w:hAnsi="Arial" w:cs="Arial"/>
          <w:color w:val="000000"/>
        </w:rPr>
        <w:lastRenderedPageBreak/>
        <w:t xml:space="preserve">FEPK.07.11-IP.01-0044/23 Centrum Kształcenia Europejskiego WIEDZA - 44.200,00 zł. </w:t>
      </w:r>
    </w:p>
    <w:p w14:paraId="437CD4D9" w14:textId="77777777" w:rsidR="00490192" w:rsidRPr="00141EBB" w:rsidRDefault="00490192" w:rsidP="00490192">
      <w:pPr>
        <w:numPr>
          <w:ilvl w:val="0"/>
          <w:numId w:val="370"/>
        </w:numPr>
        <w:spacing w:after="0" w:line="360" w:lineRule="auto"/>
        <w:ind w:left="851" w:hanging="284"/>
        <w:contextualSpacing/>
        <w:jc w:val="both"/>
        <w:rPr>
          <w:rFonts w:ascii="Arial" w:eastAsia="Times New Roman" w:hAnsi="Arial" w:cs="Arial"/>
          <w:sz w:val="24"/>
          <w:szCs w:val="24"/>
          <w:lang w:eastAsia="pl-PL"/>
        </w:rPr>
      </w:pPr>
      <w:r w:rsidRPr="00141EBB">
        <w:rPr>
          <w:rFonts w:ascii="Arial" w:eastAsia="Times New Roman" w:hAnsi="Arial" w:cs="Arial"/>
          <w:sz w:val="24"/>
          <w:szCs w:val="24"/>
          <w:lang w:eastAsia="pl-PL"/>
        </w:rPr>
        <w:t xml:space="preserve">w ramach działania 7.12 </w:t>
      </w:r>
      <w:r w:rsidRPr="00141EBB">
        <w:rPr>
          <w:rFonts w:ascii="Arial" w:hAnsi="Arial" w:cs="Arial"/>
          <w:sz w:val="24"/>
          <w:szCs w:val="24"/>
        </w:rPr>
        <w:t>w 2024 roku nie ogłoszono żadnego konkursu. Podpisano 61 umów o dofinansowanie z naboru ogłoszonego w 2023 r. Zatwierdzono 115 wniosków o płatność, w tym 7 wniosków rozliczających wydatki kwalifikowalne na kwotę 469.997,93 zł. W</w:t>
      </w:r>
      <w:r w:rsidRPr="00141EBB">
        <w:rPr>
          <w:rFonts w:ascii="Arial" w:hAnsi="Arial" w:cs="Arial"/>
          <w:bCs/>
          <w:sz w:val="24"/>
          <w:szCs w:val="24"/>
        </w:rPr>
        <w:t xml:space="preserve"> 2024 roku</w:t>
      </w:r>
      <w:r w:rsidRPr="00141EBB">
        <w:rPr>
          <w:rFonts w:ascii="Arial" w:hAnsi="Arial" w:cs="Arial"/>
          <w:sz w:val="24"/>
          <w:szCs w:val="24"/>
        </w:rPr>
        <w:t xml:space="preserve"> wydatkowano środki dotacji celowej w kwocie 2.315.667,70 </w:t>
      </w:r>
      <w:r w:rsidRPr="00141EBB">
        <w:rPr>
          <w:rFonts w:ascii="Arial" w:eastAsia="Times New Roman" w:hAnsi="Arial" w:cs="Arial"/>
          <w:sz w:val="24"/>
          <w:szCs w:val="24"/>
          <w:lang w:eastAsia="pl-PL"/>
        </w:rPr>
        <w:t xml:space="preserve">zł </w:t>
      </w:r>
      <w:r w:rsidRPr="00141EBB">
        <w:rPr>
          <w:rFonts w:ascii="Arial" w:eastAsia="Calibri" w:hAnsi="Arial" w:cs="Arial"/>
          <w:sz w:val="24"/>
          <w:szCs w:val="24"/>
        </w:rPr>
        <w:t>(§ 2009 – 277.954,29 zł, §</w:t>
      </w:r>
      <w:r>
        <w:rPr>
          <w:rFonts w:ascii="Arial" w:eastAsia="Calibri" w:hAnsi="Arial" w:cs="Arial"/>
          <w:sz w:val="24"/>
          <w:szCs w:val="24"/>
        </w:rPr>
        <w:t> </w:t>
      </w:r>
      <w:r w:rsidRPr="00141EBB">
        <w:rPr>
          <w:rFonts w:ascii="Arial" w:eastAsia="Calibri" w:hAnsi="Arial" w:cs="Arial"/>
          <w:sz w:val="24"/>
          <w:szCs w:val="24"/>
        </w:rPr>
        <w:t>2059 – 2.037.713,41 zł), w tym:</w:t>
      </w:r>
    </w:p>
    <w:p w14:paraId="26FE6957" w14:textId="77777777" w:rsidR="00490192" w:rsidRPr="003A11A5" w:rsidRDefault="00490192" w:rsidP="00490192">
      <w:pPr>
        <w:numPr>
          <w:ilvl w:val="0"/>
          <w:numId w:val="413"/>
        </w:numPr>
        <w:spacing w:after="0" w:line="360" w:lineRule="auto"/>
        <w:ind w:left="1276"/>
        <w:jc w:val="both"/>
        <w:rPr>
          <w:rFonts w:ascii="Arial" w:eastAsia="Times New Roman" w:hAnsi="Arial" w:cs="Arial"/>
          <w:sz w:val="24"/>
          <w:szCs w:val="24"/>
          <w:lang w:eastAsia="pl-PL"/>
        </w:rPr>
      </w:pPr>
      <w:r w:rsidRPr="00141EBB">
        <w:rPr>
          <w:rFonts w:ascii="Arial" w:eastAsia="Times New Roman" w:hAnsi="Arial" w:cs="Arial"/>
          <w:sz w:val="24"/>
          <w:szCs w:val="24"/>
          <w:lang w:eastAsia="pl-PL"/>
        </w:rPr>
        <w:t xml:space="preserve">dotacje dla jednostek sektora finansów </w:t>
      </w:r>
      <w:r w:rsidRPr="003A11A5">
        <w:rPr>
          <w:rFonts w:ascii="Arial" w:eastAsia="Times New Roman" w:hAnsi="Arial" w:cs="Arial"/>
          <w:sz w:val="24"/>
          <w:szCs w:val="24"/>
          <w:lang w:eastAsia="pl-PL"/>
        </w:rPr>
        <w:t>publicznych w kwocie 2.226.026</w:t>
      </w:r>
      <w:r>
        <w:rPr>
          <w:rFonts w:ascii="Arial" w:eastAsia="Times New Roman" w:hAnsi="Arial" w:cs="Arial"/>
          <w:sz w:val="24"/>
          <w:szCs w:val="24"/>
          <w:lang w:eastAsia="pl-PL"/>
        </w:rPr>
        <w:t>,00</w:t>
      </w:r>
      <w:r w:rsidRPr="003A11A5">
        <w:rPr>
          <w:rFonts w:ascii="Arial" w:eastAsia="Times New Roman" w:hAnsi="Arial" w:cs="Arial"/>
          <w:sz w:val="24"/>
          <w:szCs w:val="24"/>
          <w:lang w:eastAsia="pl-PL"/>
        </w:rPr>
        <w:t> zł,</w:t>
      </w:r>
      <w:r w:rsidRPr="00141EBB">
        <w:rPr>
          <w:rFonts w:ascii="Arial" w:eastAsia="Times New Roman" w:hAnsi="Arial" w:cs="Arial"/>
          <w:sz w:val="24"/>
          <w:szCs w:val="24"/>
          <w:lang w:eastAsia="pl-PL"/>
        </w:rPr>
        <w:t xml:space="preserve"> </w:t>
      </w:r>
      <w:r w:rsidRPr="003A11A5">
        <w:rPr>
          <w:rFonts w:ascii="Arial" w:eastAsia="Times New Roman" w:hAnsi="Arial" w:cs="Arial"/>
          <w:sz w:val="24"/>
          <w:szCs w:val="24"/>
          <w:lang w:eastAsia="pl-PL"/>
        </w:rPr>
        <w:t>dla:</w:t>
      </w:r>
    </w:p>
    <w:p w14:paraId="091C06A6" w14:textId="77777777" w:rsidR="00490192" w:rsidRPr="003A11A5" w:rsidRDefault="00490192" w:rsidP="00490192">
      <w:pPr>
        <w:pStyle w:val="Akapitzlist"/>
        <w:numPr>
          <w:ilvl w:val="0"/>
          <w:numId w:val="372"/>
        </w:numPr>
        <w:spacing w:line="360" w:lineRule="auto"/>
        <w:ind w:left="1560" w:hanging="284"/>
        <w:jc w:val="both"/>
        <w:rPr>
          <w:rFonts w:ascii="Arial" w:hAnsi="Arial" w:cs="Arial"/>
        </w:rPr>
      </w:pPr>
      <w:r w:rsidRPr="003A11A5">
        <w:rPr>
          <w:rFonts w:ascii="Arial" w:hAnsi="Arial" w:cs="Arial"/>
        </w:rPr>
        <w:t>FEPK.07.12-IP.01-0004/23 Gmina Cieszanów - 5.677,52 zł,</w:t>
      </w:r>
    </w:p>
    <w:p w14:paraId="1337D231" w14:textId="77777777" w:rsidR="00490192" w:rsidRPr="003A11A5" w:rsidRDefault="00490192" w:rsidP="00490192">
      <w:pPr>
        <w:pStyle w:val="Akapitzlist"/>
        <w:numPr>
          <w:ilvl w:val="0"/>
          <w:numId w:val="372"/>
        </w:numPr>
        <w:spacing w:after="160" w:line="360" w:lineRule="auto"/>
        <w:ind w:left="1560" w:hanging="284"/>
        <w:contextualSpacing/>
        <w:jc w:val="both"/>
        <w:rPr>
          <w:rFonts w:ascii="Arial" w:hAnsi="Arial" w:cs="Arial"/>
        </w:rPr>
      </w:pPr>
      <w:r w:rsidRPr="003A11A5">
        <w:rPr>
          <w:rFonts w:ascii="Arial" w:hAnsi="Arial" w:cs="Arial"/>
        </w:rPr>
        <w:t>FEPK.07.12-IP.01-0016/23 Gmina Hyżne - 18.395,44 zł,</w:t>
      </w:r>
    </w:p>
    <w:p w14:paraId="5F876B01" w14:textId="77777777" w:rsidR="00490192" w:rsidRPr="003A11A5" w:rsidRDefault="00490192" w:rsidP="00490192">
      <w:pPr>
        <w:pStyle w:val="Akapitzlist"/>
        <w:numPr>
          <w:ilvl w:val="0"/>
          <w:numId w:val="372"/>
        </w:numPr>
        <w:spacing w:after="160" w:line="360" w:lineRule="auto"/>
        <w:ind w:left="1560" w:hanging="284"/>
        <w:contextualSpacing/>
        <w:jc w:val="both"/>
        <w:rPr>
          <w:rFonts w:ascii="Arial" w:hAnsi="Arial" w:cs="Arial"/>
        </w:rPr>
      </w:pPr>
      <w:r w:rsidRPr="003A11A5">
        <w:rPr>
          <w:rFonts w:ascii="Arial" w:hAnsi="Arial" w:cs="Arial"/>
        </w:rPr>
        <w:t>FEPK.07.12-IP.01-0024/23 Gmina Jarocin - 15.407,72 zł,</w:t>
      </w:r>
    </w:p>
    <w:p w14:paraId="6920F0F5" w14:textId="77777777" w:rsidR="00490192" w:rsidRPr="003A11A5" w:rsidRDefault="00490192" w:rsidP="00490192">
      <w:pPr>
        <w:pStyle w:val="Akapitzlist"/>
        <w:numPr>
          <w:ilvl w:val="0"/>
          <w:numId w:val="372"/>
        </w:numPr>
        <w:spacing w:after="160" w:line="360" w:lineRule="auto"/>
        <w:ind w:left="1560" w:hanging="284"/>
        <w:contextualSpacing/>
        <w:jc w:val="both"/>
        <w:rPr>
          <w:rFonts w:ascii="Arial" w:hAnsi="Arial" w:cs="Arial"/>
        </w:rPr>
      </w:pPr>
      <w:r w:rsidRPr="003A11A5">
        <w:rPr>
          <w:rFonts w:ascii="Arial" w:hAnsi="Arial" w:cs="Arial"/>
        </w:rPr>
        <w:t>FEPK.07.12-IP.01-0031/23 Gmina Komańcza -</w:t>
      </w:r>
      <w:r>
        <w:rPr>
          <w:rFonts w:ascii="Arial" w:hAnsi="Arial" w:cs="Arial"/>
        </w:rPr>
        <w:t xml:space="preserve"> </w:t>
      </w:r>
      <w:r w:rsidRPr="003A11A5">
        <w:rPr>
          <w:rFonts w:ascii="Arial" w:hAnsi="Arial" w:cs="Arial"/>
        </w:rPr>
        <w:t xml:space="preserve">18.827,99 zł, </w:t>
      </w:r>
    </w:p>
    <w:p w14:paraId="2FC8E0EA" w14:textId="77777777" w:rsidR="00490192" w:rsidRPr="003A11A5" w:rsidRDefault="00490192" w:rsidP="00490192">
      <w:pPr>
        <w:pStyle w:val="Akapitzlist"/>
        <w:numPr>
          <w:ilvl w:val="0"/>
          <w:numId w:val="372"/>
        </w:numPr>
        <w:spacing w:after="160" w:line="360" w:lineRule="auto"/>
        <w:ind w:left="1560" w:hanging="284"/>
        <w:contextualSpacing/>
        <w:jc w:val="both"/>
        <w:rPr>
          <w:rFonts w:ascii="Arial" w:hAnsi="Arial" w:cs="Arial"/>
        </w:rPr>
      </w:pPr>
      <w:r w:rsidRPr="003A11A5">
        <w:rPr>
          <w:rFonts w:ascii="Arial" w:hAnsi="Arial" w:cs="Arial"/>
        </w:rPr>
        <w:t>FEPK.07.12-IP-01-0032/23 Gmina Bukowsko - 30.337,92 zł,</w:t>
      </w:r>
    </w:p>
    <w:p w14:paraId="486938CA" w14:textId="77777777" w:rsidR="00490192" w:rsidRPr="003A11A5" w:rsidRDefault="00490192" w:rsidP="00490192">
      <w:pPr>
        <w:pStyle w:val="Akapitzlist"/>
        <w:numPr>
          <w:ilvl w:val="0"/>
          <w:numId w:val="372"/>
        </w:numPr>
        <w:spacing w:after="160" w:line="360" w:lineRule="auto"/>
        <w:ind w:left="1560" w:hanging="284"/>
        <w:contextualSpacing/>
        <w:jc w:val="both"/>
        <w:rPr>
          <w:rFonts w:ascii="Arial" w:hAnsi="Arial" w:cs="Arial"/>
        </w:rPr>
      </w:pPr>
      <w:r w:rsidRPr="003A11A5">
        <w:rPr>
          <w:rFonts w:ascii="Arial" w:hAnsi="Arial" w:cs="Arial"/>
        </w:rPr>
        <w:t>FEPK.07.12-IP.01-0034/23 Gmina Kolbuszowa - 11.449,88 zł,</w:t>
      </w:r>
    </w:p>
    <w:p w14:paraId="07B477AD"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FEPK.07.12-IP.01-0066/23 Powiat strzyżowski / LO im. Adama Mickiewicza w Strzyżowie - 7.347,12 zł,</w:t>
      </w:r>
    </w:p>
    <w:p w14:paraId="315FD69B"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FEPK.07.12-IP.01-0068/23 Gmina Kamień - 8.559,25 zł,</w:t>
      </w:r>
    </w:p>
    <w:p w14:paraId="44B8B8F9"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FEPK.07.12-IP.01-0069/23 Gmina Brzozów - 6.603</w:t>
      </w:r>
      <w:r>
        <w:rPr>
          <w:rFonts w:ascii="Arial" w:hAnsi="Arial" w:cs="Arial"/>
          <w:color w:val="000000"/>
        </w:rPr>
        <w:t>,00</w:t>
      </w:r>
      <w:r w:rsidRPr="00DB0908">
        <w:rPr>
          <w:rFonts w:ascii="Arial" w:hAnsi="Arial" w:cs="Arial"/>
          <w:color w:val="000000"/>
        </w:rPr>
        <w:t xml:space="preserve"> zł,</w:t>
      </w:r>
    </w:p>
    <w:p w14:paraId="7D9CF8ED"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FEPK.07.12-IP.01-0071/23 Gmina Czermin - 20.166,15 zł,</w:t>
      </w:r>
    </w:p>
    <w:p w14:paraId="0A069F73"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FEPK.07.12-IP.01-0074/23 Gmina Świlcza - 20.446,08 zł,</w:t>
      </w:r>
    </w:p>
    <w:p w14:paraId="3B1FC24A"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FEPK.07.12-IP.01-0081/23 Gmina Iwierzyce - 25.094,52 zł,</w:t>
      </w:r>
    </w:p>
    <w:p w14:paraId="4C6D5D9C"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FEPK.07.12-IP.01-0004/23 Gmina Cieszanów - 17.265,67 zł,</w:t>
      </w:r>
    </w:p>
    <w:p w14:paraId="1AAD0383"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FEPK.07.12-IP.01-0007/23 Gmina Miasto Rzeszów - 126.277,78 zł,</w:t>
      </w:r>
    </w:p>
    <w:p w14:paraId="7A6C8A42"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FEPK.07.12-IP.01-0008/23 Gmina Lesko - 83.337</w:t>
      </w:r>
      <w:r>
        <w:rPr>
          <w:rFonts w:ascii="Arial" w:hAnsi="Arial" w:cs="Arial"/>
          <w:color w:val="000000"/>
        </w:rPr>
        <w:t>,00</w:t>
      </w:r>
      <w:r w:rsidRPr="00DB0908">
        <w:rPr>
          <w:rFonts w:ascii="Arial" w:hAnsi="Arial" w:cs="Arial"/>
          <w:color w:val="000000"/>
        </w:rPr>
        <w:t xml:space="preserve"> zł,</w:t>
      </w:r>
    </w:p>
    <w:p w14:paraId="310105BB"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FEPK.07.12-IP.01-0014/23 Gmina Miasto Dębica - 44.784,99 zł,</w:t>
      </w:r>
    </w:p>
    <w:p w14:paraId="0F45A53D"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FEPK.07.12-IP.01-0016/23 Gmina Hyżne - 28.272,40 zł,</w:t>
      </w:r>
    </w:p>
    <w:p w14:paraId="7DE0C184"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FEPK.07.12-IP.01-0017/23 Gmina Miasto Rzeszów/Szkoła Podstawowa nr 21 z Oddziałami Dwujęzycznymi im. Armii Krajowej - 37.236,01 zł,</w:t>
      </w:r>
    </w:p>
    <w:p w14:paraId="326CD32C"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FEPK.07.12-IP.01-0020/23 Gmina Osiek Jasielski - 50.556,01 zł,</w:t>
      </w:r>
    </w:p>
    <w:p w14:paraId="13EE2052"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FEPK.07.12-IP.01-0021/23 Gmina Skołyszyn - 73.318,58 zł,</w:t>
      </w:r>
    </w:p>
    <w:p w14:paraId="315A9B65"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lastRenderedPageBreak/>
        <w:t>FEPK.07.12-IP.01-0022/23 Gmina Tarnowiec - 42.777,28 zł,</w:t>
      </w:r>
    </w:p>
    <w:p w14:paraId="7C082E9B"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FEPK.07.12-IP.01-0024/23 Gmina Jarocin - 12.004,09 zł,</w:t>
      </w:r>
    </w:p>
    <w:p w14:paraId="60F0E3FF"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FEPK.07.12-IP.01-00028/23 Powiat Leżajski/Zespół Szkół Licealnych im. Bronisława Chrobrego w Leżajsku - 33.234,48 zł,</w:t>
      </w:r>
    </w:p>
    <w:p w14:paraId="146798DD"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FEPK.07.12-IP.01-0029/23 Gmina Stalowa Wola - 274.734,86 zł,</w:t>
      </w:r>
    </w:p>
    <w:p w14:paraId="656006FD"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FEPK.07.12-IP.01-0031/23 Gmina Komańcza - 5.157,14 zł,</w:t>
      </w:r>
    </w:p>
    <w:p w14:paraId="2FF8F44C"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FEPK.07.12-IP-01-0032/23 Gmina Bukowsko - 15.978,35 zł,</w:t>
      </w:r>
    </w:p>
    <w:p w14:paraId="7CC0E005"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 xml:space="preserve">FEPK.07.12-IP.01-0033/23 Gmina Miasta Rzeszów/I LO im. St. Konarskiego w Rzeszowie - 49.904,81 zł, </w:t>
      </w:r>
    </w:p>
    <w:p w14:paraId="0E5F2CE9"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FEPK.07.12-IP.01-0034/23 Gmina Kolbuszowa - 3.503,91 zł,</w:t>
      </w:r>
    </w:p>
    <w:p w14:paraId="744A9B51"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FEPK.07.12-IP.01-0035/23 Powiat Krośnieński - 23.636,88 zł,</w:t>
      </w:r>
    </w:p>
    <w:p w14:paraId="6D3566DD"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FEPK.07.12-IP.01-0036/23 Gmina Nowa Sarzyna - 40.228,40 zł,</w:t>
      </w:r>
    </w:p>
    <w:p w14:paraId="34B8109D"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FEPK.07.12-IP.01-0038/23 Powiat Łańcucki - 39.297,65 zł,</w:t>
      </w:r>
    </w:p>
    <w:p w14:paraId="14623945"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FEPK.07.12-IP.01-0040/23 Gmina Tuszów Narodowy - 30.620,63 zł,</w:t>
      </w:r>
    </w:p>
    <w:p w14:paraId="173BC491"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FEPK.07.12-IP.01-0044/23 Powiat Dębicki/III LO w Zespole Szkół nr 2 im. Eugeniusza Kwiatkowskiego w Dębicy - 32.669,28 zł,</w:t>
      </w:r>
    </w:p>
    <w:p w14:paraId="6AF0A080"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 xml:space="preserve">FEPK.07.12-IP.01-0045/23 </w:t>
      </w:r>
      <w:r>
        <w:rPr>
          <w:rFonts w:ascii="Arial" w:hAnsi="Arial" w:cs="Arial"/>
          <w:color w:val="000000"/>
        </w:rPr>
        <w:t xml:space="preserve">Powiat Ropczycko-Sędziszowski/ </w:t>
      </w:r>
      <w:r w:rsidRPr="00DB0908">
        <w:rPr>
          <w:rFonts w:ascii="Arial" w:hAnsi="Arial" w:cs="Arial"/>
          <w:color w:val="000000"/>
        </w:rPr>
        <w:t>Liceum Ogólnokształcące im. Tadeusza Kościuszki w Ropczycach - 29.126,81</w:t>
      </w:r>
      <w:r>
        <w:rPr>
          <w:rFonts w:ascii="Arial" w:hAnsi="Arial" w:cs="Arial"/>
          <w:color w:val="000000"/>
        </w:rPr>
        <w:t> </w:t>
      </w:r>
      <w:r w:rsidRPr="00DB0908">
        <w:rPr>
          <w:rFonts w:ascii="Arial" w:hAnsi="Arial" w:cs="Arial"/>
          <w:color w:val="000000"/>
        </w:rPr>
        <w:t>zł,</w:t>
      </w:r>
    </w:p>
    <w:p w14:paraId="2C4A46B0"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FEPK.07.12-IP.01-0046/23 Powiat Mielecki/I Liceum Ogólnokształcące im. Stanisława Konarskiego w Mielcu - 37.880,44 zł,</w:t>
      </w:r>
    </w:p>
    <w:p w14:paraId="38868EE7"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FEPK.07.12-IP.01-0047/23 Gmina Głogów Małopolski/Szkoła Podstawowa im. - Księdza Kardynała Stefana Wyszyńskiego w Głogowie Małopolskim - 41.386,79 zł,</w:t>
      </w:r>
    </w:p>
    <w:p w14:paraId="1D24F9E7" w14:textId="77777777" w:rsidR="00490192" w:rsidRPr="003A11A5"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3A11A5">
        <w:rPr>
          <w:rFonts w:ascii="Arial" w:hAnsi="Arial" w:cs="Arial"/>
          <w:color w:val="000000"/>
        </w:rPr>
        <w:t>FEPK.07.12-IP.01-0048/23 Gmina Głogów Małopolski - 6.999,04 zł,</w:t>
      </w:r>
    </w:p>
    <w:p w14:paraId="2E93DF6C"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FEPK.07.12-IP.01-0049/23 Gmina Głogów Małopolski/Zespół Szkół w</w:t>
      </w:r>
      <w:r>
        <w:rPr>
          <w:rFonts w:ascii="Arial" w:hAnsi="Arial" w:cs="Arial"/>
          <w:color w:val="000000"/>
        </w:rPr>
        <w:t> </w:t>
      </w:r>
      <w:r w:rsidRPr="00DB0908">
        <w:rPr>
          <w:rFonts w:ascii="Arial" w:hAnsi="Arial" w:cs="Arial"/>
          <w:color w:val="000000"/>
        </w:rPr>
        <w:t>Budach Głogowskich - 22.884,04 zł,</w:t>
      </w:r>
    </w:p>
    <w:p w14:paraId="79EEF72A"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FEPK.07.12-IP.01-0050/23 Gmina Głogów Małopolski/Zespół Szkół w</w:t>
      </w:r>
      <w:r>
        <w:rPr>
          <w:rFonts w:ascii="Arial" w:hAnsi="Arial" w:cs="Arial"/>
          <w:color w:val="000000"/>
        </w:rPr>
        <w:t> </w:t>
      </w:r>
      <w:r w:rsidRPr="00DB0908">
        <w:rPr>
          <w:rFonts w:ascii="Arial" w:hAnsi="Arial" w:cs="Arial"/>
          <w:color w:val="000000"/>
        </w:rPr>
        <w:t>Przewrotnem - 19.749,34 zł,</w:t>
      </w:r>
    </w:p>
    <w:p w14:paraId="5F8D0AA8"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FEPK.07.12-IP.01-0051/23 Gmina Głogów Małopolski/Zespół Szkół w</w:t>
      </w:r>
      <w:r>
        <w:rPr>
          <w:rFonts w:ascii="Arial" w:hAnsi="Arial" w:cs="Arial"/>
          <w:color w:val="000000"/>
        </w:rPr>
        <w:t> W</w:t>
      </w:r>
      <w:r w:rsidRPr="00DB0908">
        <w:rPr>
          <w:rFonts w:ascii="Arial" w:hAnsi="Arial" w:cs="Arial"/>
          <w:color w:val="000000"/>
        </w:rPr>
        <w:t>ysokiej Głogowskiej - 34.403,55 zł,</w:t>
      </w:r>
    </w:p>
    <w:p w14:paraId="40DEA75F"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FEPK.07.12-IP.01-0052/23 Gmina Głogów Małopolski/Szkoła Podstawowa w Rudnej Małej - 25.469,16 zł,</w:t>
      </w:r>
    </w:p>
    <w:p w14:paraId="38C7C745"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lastRenderedPageBreak/>
        <w:t xml:space="preserve">FEPK.07.12-IP.01-0053/23 </w:t>
      </w:r>
      <w:r>
        <w:rPr>
          <w:rFonts w:ascii="Arial" w:hAnsi="Arial" w:cs="Arial"/>
          <w:color w:val="000000"/>
        </w:rPr>
        <w:t xml:space="preserve">Gmina Głogów Małopolski/ </w:t>
      </w:r>
      <w:r w:rsidRPr="00DB0908">
        <w:rPr>
          <w:rFonts w:ascii="Arial" w:hAnsi="Arial" w:cs="Arial"/>
          <w:color w:val="000000"/>
        </w:rPr>
        <w:t>Zespół Szkół Ogólnokształcących w Głogowie Małopolskim - 37.998,64 zł,</w:t>
      </w:r>
    </w:p>
    <w:p w14:paraId="63348126"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FEPK.07.12-IP.01-0054/23 Gmina Niebylec/Szkoła Podstawowa im. Błogosławionego Księdza Bronisława Markiewicza - 24.160,68 zł,</w:t>
      </w:r>
    </w:p>
    <w:p w14:paraId="704B7BE6"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FEPK.07.12-IP.01-0055/23 Gmina Niebylec/Szkoła Podstawowa im. Juliana Przybosia w Gwoźnicy Górnej - 24.092,39 zł,</w:t>
      </w:r>
    </w:p>
    <w:p w14:paraId="1ADD1261"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FEPK.07.12-IP.01-0056/23 Powiat Tarnobrzeski/Zespół Szkół Nr 1 w</w:t>
      </w:r>
      <w:r>
        <w:rPr>
          <w:rFonts w:ascii="Arial" w:hAnsi="Arial" w:cs="Arial"/>
          <w:color w:val="000000"/>
        </w:rPr>
        <w:t> </w:t>
      </w:r>
      <w:r w:rsidRPr="00DB0908">
        <w:rPr>
          <w:rFonts w:ascii="Arial" w:hAnsi="Arial" w:cs="Arial"/>
          <w:color w:val="000000"/>
        </w:rPr>
        <w:t>Nowej Dębie - 16.768,15 zł,</w:t>
      </w:r>
    </w:p>
    <w:p w14:paraId="2E16D567"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FEPK.07.12-IP.01-0057/23 Gmina Niebylec/Szkoła Podstawowa im. Św. Józefa Sebastiana Pelczara w Jaworniku - 18.172,22 zł,</w:t>
      </w:r>
    </w:p>
    <w:p w14:paraId="3D0592CE"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FEPK.07.12-IP.01-0058/23 Gmina Niebylec/Zespół Szkół im. Świętej Rodziny w Lutczy - 27.511,34 zł,</w:t>
      </w:r>
    </w:p>
    <w:p w14:paraId="19DDC021"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FEPK.07.12-IP.01-0059/23 Gmina Niebylec - 29.513,69 zł,</w:t>
      </w:r>
    </w:p>
    <w:p w14:paraId="6B207CEA"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FEPK.07.12-IP.01-0060/23 Gmina Niebylec/Szkoła Podstawowa im. Jana Pawła II w Konieczkowej - 26.677,90 zł,</w:t>
      </w:r>
    </w:p>
    <w:p w14:paraId="58650F6C"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FEPK.07.12-IP.01-0061/23 Gmina Niebylec/Szkoła Podstawowa im. Księdza Kardynała Stefana Wyszyńskiego w Połomi - 34.106,96 zł,</w:t>
      </w:r>
    </w:p>
    <w:p w14:paraId="380D8A29"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FEPK.07.12-IP.01-0062/23 Powiat Rzeszowski - 15.555,56 zł,</w:t>
      </w:r>
    </w:p>
    <w:p w14:paraId="7A7A1E42" w14:textId="194DE43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FEPK.07.12-IP.01-0065/23 Gmina Miasta Rzeszów/Szkoła Podstawowa nr 31 im. Kazimierza Pułaskiego w Rzeszowie - 40.693,05</w:t>
      </w:r>
      <w:r w:rsidR="003761B5">
        <w:rPr>
          <w:rFonts w:ascii="Arial" w:hAnsi="Arial" w:cs="Arial"/>
          <w:color w:val="000000"/>
        </w:rPr>
        <w:t> </w:t>
      </w:r>
      <w:r w:rsidRPr="00DB0908">
        <w:rPr>
          <w:rFonts w:ascii="Arial" w:hAnsi="Arial" w:cs="Arial"/>
          <w:color w:val="000000"/>
        </w:rPr>
        <w:t>zł,</w:t>
      </w:r>
    </w:p>
    <w:p w14:paraId="39E7C23D"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FEPK.07.12-IP.01-0066/23 Powiat strzyżowski/LO im. Adama Mickiewicza w Strzyżowie - 20.694,01 zł,</w:t>
      </w:r>
    </w:p>
    <w:p w14:paraId="0B13662B"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FEPK.07.12-IP.01-0068/23 Gmina Kamień - 26.270,81 zł,</w:t>
      </w:r>
    </w:p>
    <w:p w14:paraId="02434875"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FEPK.07.12-IP.01-0069/23 Gmina Brzozów - 29.591,69 zł,</w:t>
      </w:r>
    </w:p>
    <w:p w14:paraId="6A3F52E5"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FEPK.07.12-IP.01-0071/23 Gmina Czermin - 13.049,25 zł,</w:t>
      </w:r>
    </w:p>
    <w:p w14:paraId="1A5C0359"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FEPK.07.12-IP.01-0074/23 Gmina Świlcza - 9.098,81 zł,</w:t>
      </w:r>
    </w:p>
    <w:p w14:paraId="56F923E1"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FEPK.07.12-IP.01-0075/23 Gmina Żołynia - 26.662,63 zł,</w:t>
      </w:r>
    </w:p>
    <w:p w14:paraId="2EE25192"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FEPK.07.12-IP.01-0084/23 Powiat Niżański - 27.224,14 zł,</w:t>
      </w:r>
    </w:p>
    <w:p w14:paraId="3B6017EB"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FEPK.07.12-IP.01-0090/23 Gmina Miasto Rzeszów/Zespół Szkolno-Przedszkolny nr 2 w Rzeszowie - 41.504,13 zł,</w:t>
      </w:r>
    </w:p>
    <w:p w14:paraId="70826FF4"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FEPK.07.12-IP.01-0091/23 Gmina Lubenia - 47.497,47 zł,</w:t>
      </w:r>
    </w:p>
    <w:p w14:paraId="570DDED2"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lastRenderedPageBreak/>
        <w:t>FEPK.07.12-IP.01-0094/23 Powiat Ropczycko-Sędziszowski/LO im. ks. Piotra Skargi -</w:t>
      </w:r>
      <w:r>
        <w:rPr>
          <w:rFonts w:ascii="Arial" w:hAnsi="Arial" w:cs="Arial"/>
          <w:color w:val="000000"/>
        </w:rPr>
        <w:t xml:space="preserve"> </w:t>
      </w:r>
      <w:r w:rsidRPr="00DB0908">
        <w:rPr>
          <w:rFonts w:ascii="Arial" w:hAnsi="Arial" w:cs="Arial"/>
          <w:color w:val="000000"/>
        </w:rPr>
        <w:t>21.810,76 zł,</w:t>
      </w:r>
    </w:p>
    <w:p w14:paraId="4A2A0FCE"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FEPK.07.12-IP.01-0097/23 Gmina Żurawica - 66.666,62 zł,</w:t>
      </w:r>
    </w:p>
    <w:p w14:paraId="4AAD32CB"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FEPK.07.12-IP.01-0099/23 Gmina Jasło - 40.862,81 zł,</w:t>
      </w:r>
    </w:p>
    <w:p w14:paraId="7182713B" w14:textId="77777777" w:rsidR="00490192" w:rsidRPr="00DB0908"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DB0908">
        <w:rPr>
          <w:rFonts w:ascii="Arial" w:hAnsi="Arial" w:cs="Arial"/>
          <w:color w:val="000000"/>
        </w:rPr>
        <w:t>FEPK.07.12-IP.01-0101/23 Miasto i Gmina Kańczuga - 51.084,49 zł,</w:t>
      </w:r>
    </w:p>
    <w:p w14:paraId="343EDC52" w14:textId="77777777" w:rsidR="00490192" w:rsidRPr="00DB0908" w:rsidRDefault="00490192" w:rsidP="00490192">
      <w:pPr>
        <w:pStyle w:val="Akapitzlist"/>
        <w:numPr>
          <w:ilvl w:val="0"/>
          <w:numId w:val="372"/>
        </w:numPr>
        <w:spacing w:line="360" w:lineRule="auto"/>
        <w:ind w:left="1560" w:hanging="284"/>
        <w:contextualSpacing/>
        <w:jc w:val="both"/>
        <w:rPr>
          <w:rFonts w:ascii="Arial" w:hAnsi="Arial" w:cs="Arial"/>
          <w:color w:val="000000"/>
        </w:rPr>
      </w:pPr>
      <w:r w:rsidRPr="00DB0908">
        <w:rPr>
          <w:rFonts w:ascii="Arial" w:hAnsi="Arial" w:cs="Arial"/>
          <w:color w:val="000000"/>
        </w:rPr>
        <w:t>FEPK.07.12-IP.01-0103/23 Powiat Dębicki/LO im. Króla Władysława Jagiełły w Dębicy - 37.749,84 zł.</w:t>
      </w:r>
    </w:p>
    <w:p w14:paraId="6A97013D" w14:textId="77777777" w:rsidR="00490192" w:rsidRPr="0074748B" w:rsidRDefault="00490192" w:rsidP="00490192">
      <w:pPr>
        <w:numPr>
          <w:ilvl w:val="0"/>
          <w:numId w:val="413"/>
        </w:numPr>
        <w:spacing w:after="0" w:line="360" w:lineRule="auto"/>
        <w:ind w:left="1276" w:hanging="425"/>
        <w:contextualSpacing/>
        <w:jc w:val="both"/>
        <w:rPr>
          <w:rFonts w:ascii="Arial" w:eastAsia="Times New Roman" w:hAnsi="Arial" w:cs="Arial"/>
          <w:sz w:val="24"/>
          <w:szCs w:val="24"/>
          <w:lang w:eastAsia="pl-PL"/>
        </w:rPr>
      </w:pPr>
      <w:r w:rsidRPr="00B4776E">
        <w:rPr>
          <w:rFonts w:ascii="Arial" w:eastAsia="Times New Roman" w:hAnsi="Arial" w:cs="Arial"/>
          <w:sz w:val="24"/>
          <w:szCs w:val="24"/>
          <w:lang w:eastAsia="pl-PL"/>
        </w:rPr>
        <w:t xml:space="preserve">dotacje dla jednostek spoza sektora finansów publicznych w kwocie </w:t>
      </w:r>
      <w:r w:rsidRPr="0074748B">
        <w:rPr>
          <w:rFonts w:ascii="Arial" w:eastAsia="Times New Roman" w:hAnsi="Arial" w:cs="Arial"/>
          <w:sz w:val="24"/>
          <w:szCs w:val="24"/>
          <w:lang w:eastAsia="pl-PL"/>
        </w:rPr>
        <w:t>89.641,70 zł, dla:</w:t>
      </w:r>
    </w:p>
    <w:p w14:paraId="3E177DFE" w14:textId="77777777" w:rsidR="00490192" w:rsidRPr="00B4776E" w:rsidRDefault="00490192" w:rsidP="00490192">
      <w:pPr>
        <w:numPr>
          <w:ilvl w:val="0"/>
          <w:numId w:val="371"/>
        </w:numPr>
        <w:spacing w:after="0" w:line="360" w:lineRule="auto"/>
        <w:ind w:left="1560" w:hanging="284"/>
        <w:contextualSpacing/>
        <w:jc w:val="both"/>
        <w:rPr>
          <w:rFonts w:ascii="Arial" w:eastAsia="Times New Roman" w:hAnsi="Arial" w:cs="Arial"/>
          <w:sz w:val="24"/>
          <w:szCs w:val="24"/>
          <w:lang w:eastAsia="pl-PL"/>
        </w:rPr>
      </w:pPr>
      <w:r w:rsidRPr="00B4776E">
        <w:rPr>
          <w:rFonts w:ascii="Arial" w:hAnsi="Arial" w:cs="Arial"/>
          <w:sz w:val="24"/>
          <w:szCs w:val="24"/>
        </w:rPr>
        <w:t>FEPK.07.12-IP.01-0019/23 Stowarzyszenie Rozwoju Wysokiej Strzyżowskiej -13.706,25 zł,</w:t>
      </w:r>
    </w:p>
    <w:p w14:paraId="26494447" w14:textId="77777777" w:rsidR="00490192" w:rsidRPr="00B4776E" w:rsidRDefault="00490192" w:rsidP="00490192">
      <w:pPr>
        <w:numPr>
          <w:ilvl w:val="0"/>
          <w:numId w:val="371"/>
        </w:numPr>
        <w:spacing w:after="0" w:line="360" w:lineRule="auto"/>
        <w:ind w:left="1560" w:hanging="284"/>
        <w:jc w:val="both"/>
        <w:rPr>
          <w:rFonts w:ascii="Arial" w:eastAsia="Times New Roman" w:hAnsi="Arial" w:cs="Arial"/>
          <w:sz w:val="24"/>
          <w:szCs w:val="24"/>
          <w:lang w:eastAsia="pl-PL"/>
        </w:rPr>
      </w:pPr>
      <w:r w:rsidRPr="00B4776E">
        <w:rPr>
          <w:rFonts w:ascii="Arial" w:hAnsi="Arial" w:cs="Arial"/>
          <w:sz w:val="24"/>
          <w:szCs w:val="24"/>
        </w:rPr>
        <w:t>FEPK.07.12-IP.01-0078/23 Stalowowolskie Społeczne Towarzystwo Oświatowe -14.269,38 zł,</w:t>
      </w:r>
    </w:p>
    <w:p w14:paraId="63CD2AD0" w14:textId="77777777" w:rsidR="00490192" w:rsidRPr="00B4776E" w:rsidRDefault="00490192" w:rsidP="00490192">
      <w:pPr>
        <w:numPr>
          <w:ilvl w:val="0"/>
          <w:numId w:val="371"/>
        </w:numPr>
        <w:spacing w:after="0" w:line="360" w:lineRule="auto"/>
        <w:ind w:left="1560" w:hanging="284"/>
        <w:jc w:val="both"/>
        <w:rPr>
          <w:rFonts w:ascii="Arial" w:eastAsia="Times New Roman" w:hAnsi="Arial" w:cs="Arial"/>
          <w:sz w:val="24"/>
          <w:szCs w:val="24"/>
          <w:lang w:eastAsia="pl-PL"/>
        </w:rPr>
      </w:pPr>
      <w:r w:rsidRPr="00B4776E">
        <w:rPr>
          <w:rFonts w:ascii="Arial" w:hAnsi="Arial" w:cs="Arial"/>
          <w:sz w:val="24"/>
          <w:szCs w:val="24"/>
        </w:rPr>
        <w:t>FEPK.07.12-IP.01-0079/23 Stowarzyszenie Szkoła Mistrzostwa Sportowego "</w:t>
      </w:r>
      <w:proofErr w:type="spellStart"/>
      <w:r w:rsidRPr="00B4776E">
        <w:rPr>
          <w:rFonts w:ascii="Arial" w:hAnsi="Arial" w:cs="Arial"/>
          <w:sz w:val="24"/>
          <w:szCs w:val="24"/>
        </w:rPr>
        <w:t>Resovia</w:t>
      </w:r>
      <w:proofErr w:type="spellEnd"/>
      <w:r w:rsidRPr="00B4776E">
        <w:rPr>
          <w:rFonts w:ascii="Arial" w:hAnsi="Arial" w:cs="Arial"/>
          <w:sz w:val="24"/>
          <w:szCs w:val="24"/>
        </w:rPr>
        <w:t>" - 33.332,73 zł,</w:t>
      </w:r>
    </w:p>
    <w:p w14:paraId="50F0514B" w14:textId="77777777" w:rsidR="00490192" w:rsidRPr="00B4776E" w:rsidRDefault="00490192" w:rsidP="00490192">
      <w:pPr>
        <w:numPr>
          <w:ilvl w:val="0"/>
          <w:numId w:val="371"/>
        </w:numPr>
        <w:spacing w:after="0" w:line="360" w:lineRule="auto"/>
        <w:ind w:left="1560" w:hanging="284"/>
        <w:jc w:val="both"/>
        <w:rPr>
          <w:rFonts w:ascii="Arial" w:eastAsia="Times New Roman" w:hAnsi="Arial" w:cs="Arial"/>
          <w:sz w:val="24"/>
          <w:szCs w:val="24"/>
          <w:lang w:eastAsia="pl-PL"/>
        </w:rPr>
      </w:pPr>
      <w:r w:rsidRPr="00B4776E">
        <w:rPr>
          <w:rFonts w:ascii="Arial" w:hAnsi="Arial" w:cs="Arial"/>
          <w:sz w:val="24"/>
          <w:szCs w:val="24"/>
        </w:rPr>
        <w:t xml:space="preserve">FEPK.07.12-IP.01-0100/23 Polska Prowincja Zakonu Pijarów/ Publiczna Szkoła Podstawowa Zakonu Pijarów im. Św. Józefa </w:t>
      </w:r>
      <w:proofErr w:type="spellStart"/>
      <w:r w:rsidRPr="00B4776E">
        <w:rPr>
          <w:rFonts w:ascii="Arial" w:hAnsi="Arial" w:cs="Arial"/>
          <w:sz w:val="24"/>
          <w:szCs w:val="24"/>
        </w:rPr>
        <w:t>Kalasancjusza</w:t>
      </w:r>
      <w:proofErr w:type="spellEnd"/>
      <w:r w:rsidRPr="00B4776E">
        <w:rPr>
          <w:rFonts w:ascii="Arial" w:hAnsi="Arial" w:cs="Arial"/>
          <w:sz w:val="24"/>
          <w:szCs w:val="24"/>
        </w:rPr>
        <w:t xml:space="preserve"> w Rzeszowie - 28.333,34 zł.</w:t>
      </w:r>
    </w:p>
    <w:p w14:paraId="2E6B7B05" w14:textId="77777777" w:rsidR="00490192" w:rsidRPr="00FB20AE" w:rsidRDefault="00490192" w:rsidP="00490192">
      <w:pPr>
        <w:numPr>
          <w:ilvl w:val="0"/>
          <w:numId w:val="370"/>
        </w:numPr>
        <w:spacing w:after="0" w:line="360" w:lineRule="auto"/>
        <w:ind w:left="851" w:hanging="284"/>
        <w:jc w:val="both"/>
        <w:rPr>
          <w:rFonts w:ascii="Arial" w:eastAsia="Times New Roman" w:hAnsi="Arial" w:cs="Arial"/>
          <w:sz w:val="24"/>
          <w:szCs w:val="24"/>
          <w:lang w:eastAsia="pl-PL"/>
        </w:rPr>
      </w:pPr>
      <w:r w:rsidRPr="00141EBB">
        <w:rPr>
          <w:rFonts w:ascii="Arial" w:eastAsia="Times New Roman" w:hAnsi="Arial" w:cs="Arial"/>
          <w:sz w:val="24"/>
          <w:szCs w:val="24"/>
          <w:lang w:eastAsia="pl-PL"/>
        </w:rPr>
        <w:t xml:space="preserve">w ramach działania 7.13 </w:t>
      </w:r>
      <w:r w:rsidRPr="00141EBB">
        <w:rPr>
          <w:rFonts w:ascii="Arial" w:hAnsi="Arial" w:cs="Arial"/>
          <w:sz w:val="24"/>
          <w:szCs w:val="24"/>
        </w:rPr>
        <w:t>w 2024 roku nie ogłaszano konkursów, podpisano 30 umów o dofinansowanie z naboru ogłoszonego w 2023 r. Zatwierdzono 48 wniosków o płatność, w tym 8 wniosków rozliczających wydatki kwalifikowalne na kwotę 3.620.111,12 zł. W</w:t>
      </w:r>
      <w:r w:rsidRPr="00141EBB">
        <w:rPr>
          <w:rFonts w:ascii="Arial" w:hAnsi="Arial" w:cs="Arial"/>
          <w:bCs/>
          <w:sz w:val="24"/>
          <w:szCs w:val="24"/>
        </w:rPr>
        <w:t xml:space="preserve"> 2024 roku</w:t>
      </w:r>
      <w:r w:rsidRPr="00141EBB">
        <w:rPr>
          <w:rFonts w:ascii="Arial" w:hAnsi="Arial" w:cs="Arial"/>
          <w:sz w:val="24"/>
          <w:szCs w:val="24"/>
        </w:rPr>
        <w:t xml:space="preserve"> wydatkowano środki dotacji celowej </w:t>
      </w:r>
      <w:r w:rsidRPr="00141EBB">
        <w:rPr>
          <w:rFonts w:ascii="Arial" w:eastAsia="Times New Roman" w:hAnsi="Arial" w:cs="Arial"/>
          <w:sz w:val="24"/>
          <w:szCs w:val="24"/>
          <w:lang w:eastAsia="pl-PL"/>
        </w:rPr>
        <w:t xml:space="preserve">dla jednostek sektora finansów publicznych </w:t>
      </w:r>
      <w:r w:rsidRPr="00141EBB">
        <w:rPr>
          <w:rFonts w:ascii="Arial" w:hAnsi="Arial" w:cs="Arial"/>
          <w:sz w:val="24"/>
          <w:szCs w:val="24"/>
        </w:rPr>
        <w:t xml:space="preserve">w kwocie </w:t>
      </w:r>
      <w:r w:rsidRPr="00141EBB">
        <w:rPr>
          <w:rFonts w:ascii="Arial" w:eastAsia="Times New Roman" w:hAnsi="Arial" w:cs="Arial"/>
          <w:sz w:val="24"/>
          <w:szCs w:val="24"/>
          <w:lang w:eastAsia="pl-PL"/>
        </w:rPr>
        <w:t xml:space="preserve">1.561.729,25 zł </w:t>
      </w:r>
      <w:r w:rsidRPr="00141EBB">
        <w:rPr>
          <w:rFonts w:ascii="Arial" w:eastAsia="Calibri" w:hAnsi="Arial" w:cs="Arial"/>
          <w:sz w:val="24"/>
          <w:szCs w:val="24"/>
        </w:rPr>
        <w:t xml:space="preserve">(§ 2009 </w:t>
      </w:r>
      <w:r w:rsidRPr="00FB20AE">
        <w:rPr>
          <w:rFonts w:ascii="Arial" w:eastAsia="Calibri" w:hAnsi="Arial" w:cs="Arial"/>
          <w:sz w:val="24"/>
          <w:szCs w:val="24"/>
        </w:rPr>
        <w:t>– 166.141,01 zł, § 2059 – 1.395.588,24 zł), w tym dla:</w:t>
      </w:r>
    </w:p>
    <w:p w14:paraId="6C5B414F" w14:textId="77777777" w:rsidR="00490192" w:rsidRPr="00FB20AE" w:rsidRDefault="00490192" w:rsidP="00490192">
      <w:pPr>
        <w:pStyle w:val="Akapitzlist"/>
        <w:numPr>
          <w:ilvl w:val="0"/>
          <w:numId w:val="372"/>
        </w:numPr>
        <w:spacing w:line="360" w:lineRule="auto"/>
        <w:ind w:left="1276" w:hanging="283"/>
        <w:jc w:val="both"/>
        <w:rPr>
          <w:rFonts w:ascii="Arial" w:hAnsi="Arial" w:cs="Arial"/>
        </w:rPr>
      </w:pPr>
      <w:r w:rsidRPr="00FB20AE">
        <w:rPr>
          <w:rFonts w:ascii="Arial" w:hAnsi="Arial" w:cs="Arial"/>
        </w:rPr>
        <w:t>FEPK.07.13-IP.01-0014/23 Powiat Mielecki - 6.364,97 zł,</w:t>
      </w:r>
    </w:p>
    <w:p w14:paraId="03E57362" w14:textId="77777777" w:rsidR="00490192" w:rsidRPr="00FB20AE" w:rsidRDefault="00490192" w:rsidP="00490192">
      <w:pPr>
        <w:pStyle w:val="Akapitzlist"/>
        <w:numPr>
          <w:ilvl w:val="0"/>
          <w:numId w:val="372"/>
        </w:numPr>
        <w:spacing w:after="160" w:line="360" w:lineRule="auto"/>
        <w:ind w:left="1276" w:hanging="283"/>
        <w:contextualSpacing/>
        <w:jc w:val="both"/>
        <w:rPr>
          <w:rFonts w:ascii="Arial" w:hAnsi="Arial" w:cs="Arial"/>
        </w:rPr>
      </w:pPr>
      <w:r w:rsidRPr="00FB20AE">
        <w:rPr>
          <w:rFonts w:ascii="Arial" w:hAnsi="Arial" w:cs="Arial"/>
        </w:rPr>
        <w:t>FEPK.07.13-IP.01-0015/23 Powiat Przeworski - 1.469,77 zł,</w:t>
      </w:r>
    </w:p>
    <w:p w14:paraId="14881780" w14:textId="77777777" w:rsidR="00490192" w:rsidRPr="00FB20AE" w:rsidRDefault="00490192" w:rsidP="00490192">
      <w:pPr>
        <w:pStyle w:val="Akapitzlist"/>
        <w:numPr>
          <w:ilvl w:val="0"/>
          <w:numId w:val="372"/>
        </w:numPr>
        <w:spacing w:after="160" w:line="360" w:lineRule="auto"/>
        <w:ind w:left="1276" w:hanging="283"/>
        <w:contextualSpacing/>
        <w:jc w:val="both"/>
        <w:rPr>
          <w:rFonts w:ascii="Arial" w:hAnsi="Arial" w:cs="Arial"/>
        </w:rPr>
      </w:pPr>
      <w:r w:rsidRPr="00FB20AE">
        <w:rPr>
          <w:rFonts w:ascii="Arial" w:hAnsi="Arial" w:cs="Arial"/>
        </w:rPr>
        <w:t>FEPK.07.13-IP.01-0021/23 Powiat Strzyżowski/Zespół Szkół Technicznych w Strzyżowie - 26.751,27 zł,</w:t>
      </w:r>
    </w:p>
    <w:p w14:paraId="43FA3303" w14:textId="77777777" w:rsidR="00490192" w:rsidRPr="005E34B0" w:rsidRDefault="00490192" w:rsidP="00490192">
      <w:pPr>
        <w:pStyle w:val="Akapitzlist"/>
        <w:numPr>
          <w:ilvl w:val="0"/>
          <w:numId w:val="372"/>
        </w:numPr>
        <w:spacing w:after="160" w:line="360" w:lineRule="auto"/>
        <w:ind w:left="1276" w:hanging="283"/>
        <w:contextualSpacing/>
        <w:jc w:val="both"/>
        <w:rPr>
          <w:rFonts w:ascii="Arial" w:hAnsi="Arial" w:cs="Arial"/>
          <w:color w:val="000000"/>
        </w:rPr>
      </w:pPr>
      <w:r w:rsidRPr="005E34B0">
        <w:rPr>
          <w:rFonts w:ascii="Arial" w:hAnsi="Arial" w:cs="Arial"/>
          <w:color w:val="000000"/>
        </w:rPr>
        <w:t>FEPK.07.13-IP.01-0029/23 Powiat Leski - 15.553,82 zł,</w:t>
      </w:r>
    </w:p>
    <w:p w14:paraId="7083C5B1" w14:textId="77777777" w:rsidR="00490192" w:rsidRPr="005E34B0" w:rsidRDefault="00490192" w:rsidP="00490192">
      <w:pPr>
        <w:pStyle w:val="Akapitzlist"/>
        <w:numPr>
          <w:ilvl w:val="0"/>
          <w:numId w:val="372"/>
        </w:numPr>
        <w:spacing w:after="160" w:line="360" w:lineRule="auto"/>
        <w:ind w:left="1276" w:hanging="283"/>
        <w:contextualSpacing/>
        <w:jc w:val="both"/>
        <w:rPr>
          <w:rFonts w:ascii="Arial" w:hAnsi="Arial" w:cs="Arial"/>
          <w:color w:val="000000"/>
        </w:rPr>
      </w:pPr>
      <w:r w:rsidRPr="005E34B0">
        <w:rPr>
          <w:rFonts w:ascii="Arial" w:hAnsi="Arial" w:cs="Arial"/>
          <w:color w:val="000000"/>
        </w:rPr>
        <w:t>FEPK.07.13-IP.01-0032/23 Gmina Miasto Rzeszów/Zespół Szkół nr 2 im. T. Rejtana w Rzeszowie - 25.918,92 zł,</w:t>
      </w:r>
    </w:p>
    <w:p w14:paraId="0A43FBB5" w14:textId="77777777" w:rsidR="00490192" w:rsidRPr="005E34B0" w:rsidRDefault="00490192" w:rsidP="00490192">
      <w:pPr>
        <w:pStyle w:val="Akapitzlist"/>
        <w:numPr>
          <w:ilvl w:val="0"/>
          <w:numId w:val="372"/>
        </w:numPr>
        <w:spacing w:after="160" w:line="360" w:lineRule="auto"/>
        <w:ind w:left="1276" w:hanging="283"/>
        <w:contextualSpacing/>
        <w:jc w:val="both"/>
        <w:rPr>
          <w:rFonts w:ascii="Arial" w:hAnsi="Arial" w:cs="Arial"/>
          <w:color w:val="000000"/>
        </w:rPr>
      </w:pPr>
      <w:r w:rsidRPr="005E34B0">
        <w:rPr>
          <w:rFonts w:ascii="Arial" w:hAnsi="Arial" w:cs="Arial"/>
          <w:color w:val="000000"/>
        </w:rPr>
        <w:t>FEPK.07.13-IP.01-0037/23 Powiat Rzeszowski - 3.112,59 zł,</w:t>
      </w:r>
    </w:p>
    <w:p w14:paraId="6D1C1183" w14:textId="77777777" w:rsidR="00490192" w:rsidRPr="005E34B0" w:rsidRDefault="00490192" w:rsidP="00490192">
      <w:pPr>
        <w:pStyle w:val="Akapitzlist"/>
        <w:numPr>
          <w:ilvl w:val="0"/>
          <w:numId w:val="372"/>
        </w:numPr>
        <w:spacing w:after="160" w:line="360" w:lineRule="auto"/>
        <w:ind w:left="1276" w:hanging="283"/>
        <w:contextualSpacing/>
        <w:jc w:val="both"/>
        <w:rPr>
          <w:rFonts w:ascii="Arial" w:hAnsi="Arial" w:cs="Arial"/>
          <w:color w:val="000000"/>
        </w:rPr>
      </w:pPr>
      <w:r w:rsidRPr="005E34B0">
        <w:rPr>
          <w:rFonts w:ascii="Arial" w:hAnsi="Arial" w:cs="Arial"/>
          <w:color w:val="000000"/>
        </w:rPr>
        <w:lastRenderedPageBreak/>
        <w:t>FEPK.07.13-IP.01-0041/23 Gmina Miasto Rzeszów/Zespół Szkół nr 3 im. Tadeusza Rylskiego w Rzeszowie - 25.630,61 zł,</w:t>
      </w:r>
    </w:p>
    <w:p w14:paraId="68D8C8B9" w14:textId="77777777" w:rsidR="00490192" w:rsidRPr="005E34B0" w:rsidRDefault="00490192" w:rsidP="00490192">
      <w:pPr>
        <w:pStyle w:val="Akapitzlist"/>
        <w:numPr>
          <w:ilvl w:val="0"/>
          <w:numId w:val="372"/>
        </w:numPr>
        <w:spacing w:after="160" w:line="360" w:lineRule="auto"/>
        <w:ind w:left="1276" w:hanging="283"/>
        <w:contextualSpacing/>
        <w:jc w:val="both"/>
        <w:rPr>
          <w:rFonts w:ascii="Arial" w:hAnsi="Arial" w:cs="Arial"/>
          <w:color w:val="000000"/>
        </w:rPr>
      </w:pPr>
      <w:r w:rsidRPr="005E34B0">
        <w:rPr>
          <w:rFonts w:ascii="Arial" w:hAnsi="Arial" w:cs="Arial"/>
          <w:color w:val="000000"/>
        </w:rPr>
        <w:t>FEPK.07.13-IP.01-0047/23 Powiat Sanocki/Zespół Szkół nr 2 im. Grzegorza z Sanoka w Sanoku - 12.291,09 zł,</w:t>
      </w:r>
    </w:p>
    <w:p w14:paraId="5F993E0B" w14:textId="77777777" w:rsidR="00490192" w:rsidRPr="005E34B0" w:rsidRDefault="00490192" w:rsidP="00490192">
      <w:pPr>
        <w:pStyle w:val="Akapitzlist"/>
        <w:numPr>
          <w:ilvl w:val="0"/>
          <w:numId w:val="372"/>
        </w:numPr>
        <w:spacing w:after="160" w:line="360" w:lineRule="auto"/>
        <w:ind w:left="1276" w:hanging="283"/>
        <w:contextualSpacing/>
        <w:jc w:val="both"/>
        <w:rPr>
          <w:rFonts w:ascii="Arial" w:hAnsi="Arial" w:cs="Arial"/>
          <w:color w:val="000000"/>
        </w:rPr>
      </w:pPr>
      <w:r w:rsidRPr="005E34B0">
        <w:rPr>
          <w:rFonts w:ascii="Arial" w:hAnsi="Arial" w:cs="Arial"/>
          <w:color w:val="000000"/>
        </w:rPr>
        <w:t xml:space="preserve">FEPK.07.13-IP.01-0049/23 Gmina Miasto Rzeszów/Zespół Szkół </w:t>
      </w:r>
      <w:proofErr w:type="spellStart"/>
      <w:r w:rsidRPr="005E34B0">
        <w:rPr>
          <w:rFonts w:ascii="Arial" w:hAnsi="Arial" w:cs="Arial"/>
          <w:color w:val="000000"/>
        </w:rPr>
        <w:t>Agroprzedsiębiorczości</w:t>
      </w:r>
      <w:proofErr w:type="spellEnd"/>
      <w:r w:rsidRPr="005E34B0">
        <w:rPr>
          <w:rFonts w:ascii="Arial" w:hAnsi="Arial" w:cs="Arial"/>
          <w:color w:val="000000"/>
        </w:rPr>
        <w:t xml:space="preserve"> im. Mikołaja Kopernika w Rzeszowie - 15.993,92</w:t>
      </w:r>
      <w:r>
        <w:rPr>
          <w:rFonts w:ascii="Arial" w:hAnsi="Arial" w:cs="Arial"/>
          <w:color w:val="000000"/>
        </w:rPr>
        <w:t> </w:t>
      </w:r>
      <w:r w:rsidRPr="005E34B0">
        <w:rPr>
          <w:rFonts w:ascii="Arial" w:hAnsi="Arial" w:cs="Arial"/>
          <w:color w:val="000000"/>
        </w:rPr>
        <w:t>zł,</w:t>
      </w:r>
    </w:p>
    <w:p w14:paraId="14EE07DC" w14:textId="77777777" w:rsidR="00490192" w:rsidRPr="005E34B0" w:rsidRDefault="00490192" w:rsidP="00490192">
      <w:pPr>
        <w:pStyle w:val="Akapitzlist"/>
        <w:numPr>
          <w:ilvl w:val="0"/>
          <w:numId w:val="372"/>
        </w:numPr>
        <w:spacing w:after="160" w:line="360" w:lineRule="auto"/>
        <w:ind w:left="1276" w:hanging="283"/>
        <w:contextualSpacing/>
        <w:jc w:val="both"/>
        <w:rPr>
          <w:rFonts w:ascii="Arial" w:hAnsi="Arial" w:cs="Arial"/>
          <w:color w:val="000000"/>
        </w:rPr>
      </w:pPr>
      <w:r w:rsidRPr="005E34B0">
        <w:rPr>
          <w:rFonts w:ascii="Arial" w:hAnsi="Arial" w:cs="Arial"/>
          <w:color w:val="000000"/>
        </w:rPr>
        <w:t xml:space="preserve">FEPK.07.13-IP.01-0050/23 Gmina Miasto Rzeszów/Zespół Szkół Gospodarczych im. Mikołaja </w:t>
      </w:r>
      <w:proofErr w:type="spellStart"/>
      <w:r w:rsidRPr="005E34B0">
        <w:rPr>
          <w:rFonts w:ascii="Arial" w:hAnsi="Arial" w:cs="Arial"/>
          <w:color w:val="000000"/>
        </w:rPr>
        <w:t>Spytka</w:t>
      </w:r>
      <w:proofErr w:type="spellEnd"/>
      <w:r w:rsidRPr="005E34B0">
        <w:rPr>
          <w:rFonts w:ascii="Arial" w:hAnsi="Arial" w:cs="Arial"/>
          <w:color w:val="000000"/>
        </w:rPr>
        <w:t xml:space="preserve"> Ligęzy - 33.054,05 zł,</w:t>
      </w:r>
    </w:p>
    <w:p w14:paraId="0AB050ED" w14:textId="77777777" w:rsidR="00490192" w:rsidRPr="005E34B0" w:rsidRDefault="00490192" w:rsidP="00490192">
      <w:pPr>
        <w:pStyle w:val="Akapitzlist"/>
        <w:numPr>
          <w:ilvl w:val="0"/>
          <w:numId w:val="372"/>
        </w:numPr>
        <w:spacing w:after="160" w:line="360" w:lineRule="auto"/>
        <w:ind w:left="1276" w:hanging="283"/>
        <w:contextualSpacing/>
        <w:jc w:val="both"/>
        <w:rPr>
          <w:rFonts w:ascii="Arial" w:hAnsi="Arial" w:cs="Arial"/>
          <w:color w:val="000000"/>
        </w:rPr>
      </w:pPr>
      <w:r w:rsidRPr="005E34B0">
        <w:rPr>
          <w:rFonts w:ascii="Arial" w:hAnsi="Arial" w:cs="Arial"/>
          <w:color w:val="000000"/>
        </w:rPr>
        <w:t>FEPK.07.13-IP.01-0002/23 Powiat Leżajski -</w:t>
      </w:r>
      <w:r>
        <w:rPr>
          <w:rFonts w:ascii="Arial" w:hAnsi="Arial" w:cs="Arial"/>
          <w:color w:val="000000"/>
        </w:rPr>
        <w:t xml:space="preserve"> </w:t>
      </w:r>
      <w:r w:rsidRPr="005E34B0">
        <w:rPr>
          <w:rFonts w:ascii="Arial" w:hAnsi="Arial" w:cs="Arial"/>
          <w:color w:val="000000"/>
        </w:rPr>
        <w:t>108.273,76 zł,</w:t>
      </w:r>
    </w:p>
    <w:p w14:paraId="291D4AF2" w14:textId="77777777" w:rsidR="00490192" w:rsidRPr="005E34B0" w:rsidRDefault="00490192" w:rsidP="00490192">
      <w:pPr>
        <w:pStyle w:val="Akapitzlist"/>
        <w:numPr>
          <w:ilvl w:val="0"/>
          <w:numId w:val="372"/>
        </w:numPr>
        <w:spacing w:after="160" w:line="360" w:lineRule="auto"/>
        <w:ind w:left="1276" w:hanging="283"/>
        <w:contextualSpacing/>
        <w:jc w:val="both"/>
        <w:rPr>
          <w:rFonts w:ascii="Arial" w:hAnsi="Arial" w:cs="Arial"/>
          <w:color w:val="000000"/>
        </w:rPr>
      </w:pPr>
      <w:r w:rsidRPr="005E34B0">
        <w:rPr>
          <w:rFonts w:ascii="Arial" w:hAnsi="Arial" w:cs="Arial"/>
          <w:color w:val="000000"/>
        </w:rPr>
        <w:t>FEPK.07.13-IP.01-0005/23 Gmina Miasto Rzeszów/Zespół Szkół Samochodowych im. Obrońców Westerplatte - 42.843,34 zł,</w:t>
      </w:r>
    </w:p>
    <w:p w14:paraId="63D0FE41" w14:textId="77777777" w:rsidR="00490192" w:rsidRPr="005E34B0" w:rsidRDefault="00490192" w:rsidP="00490192">
      <w:pPr>
        <w:pStyle w:val="Akapitzlist"/>
        <w:numPr>
          <w:ilvl w:val="0"/>
          <w:numId w:val="372"/>
        </w:numPr>
        <w:spacing w:after="160" w:line="360" w:lineRule="auto"/>
        <w:ind w:left="1276" w:hanging="283"/>
        <w:contextualSpacing/>
        <w:jc w:val="both"/>
        <w:rPr>
          <w:rFonts w:ascii="Arial" w:hAnsi="Arial" w:cs="Arial"/>
          <w:color w:val="000000"/>
        </w:rPr>
      </w:pPr>
      <w:r w:rsidRPr="005E34B0">
        <w:rPr>
          <w:rFonts w:ascii="Arial" w:hAnsi="Arial" w:cs="Arial"/>
          <w:color w:val="000000"/>
        </w:rPr>
        <w:t>FEPK.07.13-IP.01-0008/23 Gmina Miasto Rzeszów/Zespół Szkół Mechanicznych im. gen. Władysława Andersa - 37.728,99 zł,</w:t>
      </w:r>
    </w:p>
    <w:p w14:paraId="63B6E35F" w14:textId="77777777" w:rsidR="00490192" w:rsidRPr="005E34B0" w:rsidRDefault="00490192" w:rsidP="00490192">
      <w:pPr>
        <w:pStyle w:val="Akapitzlist"/>
        <w:numPr>
          <w:ilvl w:val="0"/>
          <w:numId w:val="372"/>
        </w:numPr>
        <w:spacing w:after="160" w:line="360" w:lineRule="auto"/>
        <w:ind w:left="1276" w:hanging="283"/>
        <w:contextualSpacing/>
        <w:jc w:val="both"/>
        <w:rPr>
          <w:rFonts w:ascii="Arial" w:hAnsi="Arial" w:cs="Arial"/>
          <w:color w:val="000000"/>
        </w:rPr>
      </w:pPr>
      <w:r w:rsidRPr="005E34B0">
        <w:rPr>
          <w:rFonts w:ascii="Arial" w:hAnsi="Arial" w:cs="Arial"/>
          <w:color w:val="000000"/>
        </w:rPr>
        <w:t xml:space="preserve"> FEPK.07.13-IP.01-0014/23 Powiat Mielecki - 39.839,81 zł,</w:t>
      </w:r>
    </w:p>
    <w:p w14:paraId="7A3D9298" w14:textId="77777777" w:rsidR="00490192" w:rsidRPr="005E34B0" w:rsidRDefault="00490192" w:rsidP="00490192">
      <w:pPr>
        <w:pStyle w:val="Akapitzlist"/>
        <w:numPr>
          <w:ilvl w:val="0"/>
          <w:numId w:val="372"/>
        </w:numPr>
        <w:spacing w:after="160" w:line="360" w:lineRule="auto"/>
        <w:ind w:left="1276" w:hanging="283"/>
        <w:contextualSpacing/>
        <w:jc w:val="both"/>
        <w:rPr>
          <w:rFonts w:ascii="Arial" w:hAnsi="Arial" w:cs="Arial"/>
          <w:color w:val="000000"/>
        </w:rPr>
      </w:pPr>
      <w:r w:rsidRPr="005E34B0">
        <w:rPr>
          <w:rFonts w:ascii="Arial" w:hAnsi="Arial" w:cs="Arial"/>
          <w:color w:val="000000"/>
        </w:rPr>
        <w:t>FEPK.07.13-IP.01-0015/23 Powiat Przeworski - 176.224,13 zł,</w:t>
      </w:r>
    </w:p>
    <w:p w14:paraId="272DBE51" w14:textId="77777777" w:rsidR="00490192" w:rsidRPr="005E34B0" w:rsidRDefault="00490192" w:rsidP="00490192">
      <w:pPr>
        <w:pStyle w:val="Akapitzlist"/>
        <w:numPr>
          <w:ilvl w:val="0"/>
          <w:numId w:val="372"/>
        </w:numPr>
        <w:spacing w:after="160" w:line="360" w:lineRule="auto"/>
        <w:ind w:left="1276" w:hanging="283"/>
        <w:contextualSpacing/>
        <w:jc w:val="both"/>
        <w:rPr>
          <w:rFonts w:ascii="Arial" w:hAnsi="Arial" w:cs="Arial"/>
          <w:color w:val="000000"/>
        </w:rPr>
      </w:pPr>
      <w:r w:rsidRPr="005E34B0">
        <w:rPr>
          <w:rFonts w:ascii="Arial" w:hAnsi="Arial" w:cs="Arial"/>
          <w:color w:val="000000"/>
        </w:rPr>
        <w:t>FEPK.07.13-IP.01-0016/23 Powiat Dębicki - Zespół Szkół Ekonomicznych im. Janusza Korczaka w Dębicy - 85.555,55 zł,</w:t>
      </w:r>
    </w:p>
    <w:p w14:paraId="20EAEEE3" w14:textId="77777777" w:rsidR="00490192" w:rsidRPr="005E34B0" w:rsidRDefault="00490192" w:rsidP="00490192">
      <w:pPr>
        <w:pStyle w:val="Akapitzlist"/>
        <w:numPr>
          <w:ilvl w:val="0"/>
          <w:numId w:val="372"/>
        </w:numPr>
        <w:spacing w:after="160" w:line="360" w:lineRule="auto"/>
        <w:ind w:left="1276" w:hanging="283"/>
        <w:contextualSpacing/>
        <w:jc w:val="both"/>
        <w:rPr>
          <w:rFonts w:ascii="Arial" w:hAnsi="Arial" w:cs="Arial"/>
          <w:color w:val="000000"/>
        </w:rPr>
      </w:pPr>
      <w:r w:rsidRPr="005E34B0">
        <w:rPr>
          <w:rFonts w:ascii="Arial" w:hAnsi="Arial" w:cs="Arial"/>
          <w:color w:val="000000"/>
        </w:rPr>
        <w:t>FEPK.07.13-IP.01-0018/23 Powiat Dębicki/Technikum nr 2 w Zespole Szkół nr 2 im. Eugeniusza Kwiatkowskiego w Dębicy - 55.555,56 zł,</w:t>
      </w:r>
    </w:p>
    <w:p w14:paraId="6FDB3C8D" w14:textId="77777777" w:rsidR="00490192" w:rsidRPr="005E34B0" w:rsidRDefault="00490192" w:rsidP="00490192">
      <w:pPr>
        <w:pStyle w:val="Akapitzlist"/>
        <w:numPr>
          <w:ilvl w:val="0"/>
          <w:numId w:val="372"/>
        </w:numPr>
        <w:spacing w:after="160" w:line="360" w:lineRule="auto"/>
        <w:ind w:left="1276" w:hanging="283"/>
        <w:contextualSpacing/>
        <w:jc w:val="both"/>
        <w:rPr>
          <w:rFonts w:ascii="Arial" w:hAnsi="Arial" w:cs="Arial"/>
          <w:color w:val="000000"/>
        </w:rPr>
      </w:pPr>
      <w:r w:rsidRPr="005E34B0">
        <w:rPr>
          <w:rFonts w:ascii="Arial" w:hAnsi="Arial" w:cs="Arial"/>
          <w:color w:val="000000"/>
        </w:rPr>
        <w:t>FEPK.07.13-IP.01-0021/23 Powiat Strzyżowski/Zespół Szkół Technicznych w Strzyżowie - 84.359,83 zł,</w:t>
      </w:r>
    </w:p>
    <w:p w14:paraId="48AECF01" w14:textId="77777777" w:rsidR="00490192" w:rsidRPr="005E34B0" w:rsidRDefault="00490192" w:rsidP="00490192">
      <w:pPr>
        <w:pStyle w:val="Akapitzlist"/>
        <w:numPr>
          <w:ilvl w:val="0"/>
          <w:numId w:val="372"/>
        </w:numPr>
        <w:spacing w:after="160" w:line="360" w:lineRule="auto"/>
        <w:ind w:left="1276" w:hanging="283"/>
        <w:contextualSpacing/>
        <w:jc w:val="both"/>
        <w:rPr>
          <w:rFonts w:ascii="Arial" w:hAnsi="Arial" w:cs="Arial"/>
          <w:color w:val="000000"/>
        </w:rPr>
      </w:pPr>
      <w:r w:rsidRPr="005E34B0">
        <w:rPr>
          <w:rFonts w:ascii="Arial" w:hAnsi="Arial" w:cs="Arial"/>
          <w:color w:val="000000"/>
        </w:rPr>
        <w:t>FEPK.07.13-IP.01-0023/23 Powiat Łańcucki - 79.584,31 zł,</w:t>
      </w:r>
    </w:p>
    <w:p w14:paraId="754834D9" w14:textId="77777777" w:rsidR="00490192" w:rsidRPr="005E34B0" w:rsidRDefault="00490192" w:rsidP="00490192">
      <w:pPr>
        <w:pStyle w:val="Akapitzlist"/>
        <w:numPr>
          <w:ilvl w:val="0"/>
          <w:numId w:val="372"/>
        </w:numPr>
        <w:spacing w:after="160" w:line="360" w:lineRule="auto"/>
        <w:ind w:left="1276" w:hanging="283"/>
        <w:contextualSpacing/>
        <w:jc w:val="both"/>
        <w:rPr>
          <w:rFonts w:ascii="Arial" w:hAnsi="Arial" w:cs="Arial"/>
          <w:color w:val="000000"/>
        </w:rPr>
      </w:pPr>
      <w:r w:rsidRPr="005E34B0">
        <w:rPr>
          <w:rFonts w:ascii="Arial" w:hAnsi="Arial" w:cs="Arial"/>
          <w:color w:val="000000"/>
        </w:rPr>
        <w:t>FEPK.07.13-IP.01-0027/23 Powiat Dębicki/Zespół Szkół Zawodowych nr 1 im. Jana Pawła II w Dębicy - 60.274,83 zł,</w:t>
      </w:r>
    </w:p>
    <w:p w14:paraId="6E2060B7" w14:textId="77777777" w:rsidR="00490192" w:rsidRPr="005E34B0" w:rsidRDefault="00490192" w:rsidP="00490192">
      <w:pPr>
        <w:pStyle w:val="Akapitzlist"/>
        <w:numPr>
          <w:ilvl w:val="0"/>
          <w:numId w:val="372"/>
        </w:numPr>
        <w:spacing w:after="160" w:line="360" w:lineRule="auto"/>
        <w:ind w:left="1276" w:hanging="283"/>
        <w:contextualSpacing/>
        <w:jc w:val="both"/>
        <w:rPr>
          <w:rFonts w:ascii="Arial" w:hAnsi="Arial" w:cs="Arial"/>
          <w:color w:val="000000"/>
        </w:rPr>
      </w:pPr>
      <w:r w:rsidRPr="005E34B0">
        <w:rPr>
          <w:rFonts w:ascii="Arial" w:hAnsi="Arial" w:cs="Arial"/>
          <w:color w:val="000000"/>
        </w:rPr>
        <w:t>FEPK.07.13-IP.01-0029/23 Powiat Leski - 52.549,63 zł,</w:t>
      </w:r>
    </w:p>
    <w:p w14:paraId="6B2B3E4B" w14:textId="77777777" w:rsidR="00490192" w:rsidRPr="005E34B0" w:rsidRDefault="00490192" w:rsidP="00490192">
      <w:pPr>
        <w:pStyle w:val="Akapitzlist"/>
        <w:numPr>
          <w:ilvl w:val="0"/>
          <w:numId w:val="372"/>
        </w:numPr>
        <w:spacing w:after="160" w:line="360" w:lineRule="auto"/>
        <w:ind w:left="1276" w:hanging="283"/>
        <w:contextualSpacing/>
        <w:jc w:val="both"/>
        <w:rPr>
          <w:rFonts w:ascii="Arial" w:hAnsi="Arial" w:cs="Arial"/>
          <w:color w:val="000000"/>
        </w:rPr>
      </w:pPr>
      <w:r w:rsidRPr="005E34B0">
        <w:rPr>
          <w:rFonts w:ascii="Arial" w:hAnsi="Arial" w:cs="Arial"/>
          <w:color w:val="000000"/>
        </w:rPr>
        <w:t>FEPK.07.13-IP.01-0031/23 Gmina Zarzecze/Zespół Szkół im. Wincentego Witosa w Zarzeczu - 23.864,22 zł,</w:t>
      </w:r>
    </w:p>
    <w:p w14:paraId="7501C026" w14:textId="77777777" w:rsidR="00490192" w:rsidRPr="005E34B0" w:rsidRDefault="00490192" w:rsidP="00490192">
      <w:pPr>
        <w:pStyle w:val="Akapitzlist"/>
        <w:numPr>
          <w:ilvl w:val="0"/>
          <w:numId w:val="372"/>
        </w:numPr>
        <w:spacing w:after="160" w:line="360" w:lineRule="auto"/>
        <w:ind w:left="1276" w:hanging="283"/>
        <w:contextualSpacing/>
        <w:jc w:val="both"/>
        <w:rPr>
          <w:rFonts w:ascii="Arial" w:hAnsi="Arial" w:cs="Arial"/>
          <w:color w:val="000000"/>
        </w:rPr>
      </w:pPr>
      <w:r w:rsidRPr="005E34B0">
        <w:rPr>
          <w:rFonts w:ascii="Arial" w:hAnsi="Arial" w:cs="Arial"/>
          <w:color w:val="000000"/>
        </w:rPr>
        <w:t>FEPK.07.13-IP.01-0032/23 Gmina Miasto Rzeszów/Zespół Szkół nr 2 im. T. Rejtana w Rzeszowie - 24.233,79 zł,</w:t>
      </w:r>
    </w:p>
    <w:p w14:paraId="5F356A36" w14:textId="77777777" w:rsidR="00490192" w:rsidRPr="005E34B0" w:rsidRDefault="00490192" w:rsidP="00490192">
      <w:pPr>
        <w:pStyle w:val="Akapitzlist"/>
        <w:numPr>
          <w:ilvl w:val="0"/>
          <w:numId w:val="372"/>
        </w:numPr>
        <w:spacing w:after="160" w:line="360" w:lineRule="auto"/>
        <w:ind w:left="1276" w:hanging="283"/>
        <w:contextualSpacing/>
        <w:jc w:val="both"/>
        <w:rPr>
          <w:rFonts w:ascii="Arial" w:hAnsi="Arial" w:cs="Arial"/>
          <w:color w:val="000000"/>
        </w:rPr>
      </w:pPr>
      <w:r w:rsidRPr="005E34B0">
        <w:rPr>
          <w:rFonts w:ascii="Arial" w:hAnsi="Arial" w:cs="Arial"/>
          <w:color w:val="000000"/>
        </w:rPr>
        <w:t>FEPK.07.13-IP.01-0033/23 Powiat Jasielski/Zespół Szkół Budowlanych im. Króla Kazimierza Wielkiego w Jaśle - 28.888,74 zł,</w:t>
      </w:r>
    </w:p>
    <w:p w14:paraId="1F3895ED" w14:textId="77777777" w:rsidR="00490192" w:rsidRPr="005E34B0" w:rsidRDefault="00490192" w:rsidP="00490192">
      <w:pPr>
        <w:pStyle w:val="Akapitzlist"/>
        <w:numPr>
          <w:ilvl w:val="0"/>
          <w:numId w:val="372"/>
        </w:numPr>
        <w:spacing w:after="160" w:line="360" w:lineRule="auto"/>
        <w:ind w:left="1276" w:hanging="283"/>
        <w:contextualSpacing/>
        <w:jc w:val="both"/>
        <w:rPr>
          <w:rFonts w:ascii="Arial" w:hAnsi="Arial" w:cs="Arial"/>
          <w:color w:val="000000"/>
        </w:rPr>
      </w:pPr>
      <w:r w:rsidRPr="005E34B0">
        <w:rPr>
          <w:rFonts w:ascii="Arial" w:hAnsi="Arial" w:cs="Arial"/>
          <w:color w:val="000000"/>
        </w:rPr>
        <w:t>FEPK.07.13-IP.01-0037/23 Powiat Rzeszowski - 90.680,69 zł,</w:t>
      </w:r>
    </w:p>
    <w:p w14:paraId="58DC65AF" w14:textId="77777777" w:rsidR="00490192" w:rsidRPr="005E34B0" w:rsidRDefault="00490192" w:rsidP="00490192">
      <w:pPr>
        <w:pStyle w:val="Akapitzlist"/>
        <w:numPr>
          <w:ilvl w:val="0"/>
          <w:numId w:val="372"/>
        </w:numPr>
        <w:spacing w:after="160" w:line="360" w:lineRule="auto"/>
        <w:ind w:left="1276" w:hanging="283"/>
        <w:contextualSpacing/>
        <w:jc w:val="both"/>
        <w:rPr>
          <w:rFonts w:ascii="Arial" w:hAnsi="Arial" w:cs="Arial"/>
          <w:color w:val="000000"/>
        </w:rPr>
      </w:pPr>
      <w:r w:rsidRPr="005E34B0">
        <w:rPr>
          <w:rFonts w:ascii="Arial" w:hAnsi="Arial" w:cs="Arial"/>
          <w:color w:val="000000"/>
        </w:rPr>
        <w:lastRenderedPageBreak/>
        <w:t>FEPK.07.13-IP.01-0039/23 Powiat Kolbuszowski - 3.663,79 zł,</w:t>
      </w:r>
    </w:p>
    <w:p w14:paraId="1A35DA72" w14:textId="77777777" w:rsidR="00490192" w:rsidRPr="005E34B0" w:rsidRDefault="00490192" w:rsidP="00490192">
      <w:pPr>
        <w:pStyle w:val="Akapitzlist"/>
        <w:numPr>
          <w:ilvl w:val="0"/>
          <w:numId w:val="372"/>
        </w:numPr>
        <w:spacing w:after="160" w:line="360" w:lineRule="auto"/>
        <w:ind w:left="1276" w:hanging="283"/>
        <w:contextualSpacing/>
        <w:jc w:val="both"/>
        <w:rPr>
          <w:rFonts w:ascii="Arial" w:hAnsi="Arial" w:cs="Arial"/>
          <w:color w:val="000000"/>
        </w:rPr>
      </w:pPr>
      <w:r w:rsidRPr="005E34B0">
        <w:rPr>
          <w:rFonts w:ascii="Arial" w:hAnsi="Arial" w:cs="Arial"/>
          <w:color w:val="000000"/>
        </w:rPr>
        <w:t>FEPK.07.13-IP.01-0040/23 Powiat Niżański - 139.415,33 zł,</w:t>
      </w:r>
    </w:p>
    <w:p w14:paraId="1F0A0229" w14:textId="77777777" w:rsidR="00490192" w:rsidRPr="005E34B0" w:rsidRDefault="00490192" w:rsidP="00490192">
      <w:pPr>
        <w:pStyle w:val="Akapitzlist"/>
        <w:numPr>
          <w:ilvl w:val="0"/>
          <w:numId w:val="372"/>
        </w:numPr>
        <w:spacing w:after="160" w:line="360" w:lineRule="auto"/>
        <w:ind w:left="1276" w:hanging="283"/>
        <w:contextualSpacing/>
        <w:jc w:val="both"/>
        <w:rPr>
          <w:rFonts w:ascii="Arial" w:hAnsi="Arial" w:cs="Arial"/>
          <w:color w:val="000000"/>
        </w:rPr>
      </w:pPr>
      <w:r w:rsidRPr="005E34B0">
        <w:rPr>
          <w:rFonts w:ascii="Arial" w:hAnsi="Arial" w:cs="Arial"/>
          <w:color w:val="000000"/>
        </w:rPr>
        <w:t>FEPK.07.13-IP.01-0041/23 Gmina Miasto Rzeszów/Zespół Szkół nr 3 im. Tadeusza Rylskiego w Rzeszowie - 55.555,31 zł,</w:t>
      </w:r>
    </w:p>
    <w:p w14:paraId="5E01A1F4" w14:textId="77777777" w:rsidR="00490192" w:rsidRPr="005E34B0" w:rsidRDefault="00490192" w:rsidP="00490192">
      <w:pPr>
        <w:pStyle w:val="Akapitzlist"/>
        <w:numPr>
          <w:ilvl w:val="0"/>
          <w:numId w:val="372"/>
        </w:numPr>
        <w:spacing w:after="160" w:line="360" w:lineRule="auto"/>
        <w:ind w:left="1276" w:hanging="283"/>
        <w:contextualSpacing/>
        <w:jc w:val="both"/>
        <w:rPr>
          <w:rFonts w:ascii="Arial" w:hAnsi="Arial" w:cs="Arial"/>
          <w:color w:val="000000"/>
        </w:rPr>
      </w:pPr>
      <w:r w:rsidRPr="005E34B0">
        <w:rPr>
          <w:rFonts w:ascii="Arial" w:hAnsi="Arial" w:cs="Arial"/>
          <w:color w:val="000000"/>
        </w:rPr>
        <w:t>FEPK.07.13-IP.01-0042/23 Powiat Tarnobrzeski/Zespół Szkół im. por. Józefa Sarny w Gorzycach - 22.638,32 zł,</w:t>
      </w:r>
    </w:p>
    <w:p w14:paraId="7FAEFD48" w14:textId="77777777" w:rsidR="00490192" w:rsidRPr="005E34B0" w:rsidRDefault="00490192" w:rsidP="00490192">
      <w:pPr>
        <w:pStyle w:val="Akapitzlist"/>
        <w:numPr>
          <w:ilvl w:val="0"/>
          <w:numId w:val="372"/>
        </w:numPr>
        <w:spacing w:after="160" w:line="360" w:lineRule="auto"/>
        <w:ind w:left="1276" w:hanging="283"/>
        <w:contextualSpacing/>
        <w:jc w:val="both"/>
        <w:rPr>
          <w:rFonts w:ascii="Arial" w:hAnsi="Arial" w:cs="Arial"/>
          <w:color w:val="000000"/>
        </w:rPr>
      </w:pPr>
      <w:r w:rsidRPr="005E34B0">
        <w:rPr>
          <w:rFonts w:ascii="Arial" w:hAnsi="Arial" w:cs="Arial"/>
          <w:color w:val="000000"/>
        </w:rPr>
        <w:t>FEPK.07.13-IP.01-0047/23 Powiat Sanocki/Zespół Szkół nr 2 im. Grzegorza z Sanoka w Sanoku - 80.387,07 zł,</w:t>
      </w:r>
    </w:p>
    <w:p w14:paraId="7737A5B8" w14:textId="77777777" w:rsidR="00490192" w:rsidRPr="005E34B0" w:rsidRDefault="00490192" w:rsidP="00490192">
      <w:pPr>
        <w:pStyle w:val="Akapitzlist"/>
        <w:numPr>
          <w:ilvl w:val="0"/>
          <w:numId w:val="372"/>
        </w:numPr>
        <w:spacing w:after="160" w:line="360" w:lineRule="auto"/>
        <w:ind w:left="1276" w:hanging="283"/>
        <w:contextualSpacing/>
        <w:jc w:val="both"/>
        <w:rPr>
          <w:rFonts w:ascii="Arial" w:hAnsi="Arial" w:cs="Arial"/>
          <w:color w:val="000000"/>
        </w:rPr>
      </w:pPr>
      <w:r w:rsidRPr="005E34B0">
        <w:rPr>
          <w:rFonts w:ascii="Arial" w:hAnsi="Arial" w:cs="Arial"/>
          <w:color w:val="000000"/>
        </w:rPr>
        <w:t xml:space="preserve">FEPK.07.13-IP.01-0049/23 Gmina Miasto Rzeszów/Zespół Szkół </w:t>
      </w:r>
      <w:proofErr w:type="spellStart"/>
      <w:r w:rsidRPr="005E34B0">
        <w:rPr>
          <w:rFonts w:ascii="Arial" w:hAnsi="Arial" w:cs="Arial"/>
          <w:color w:val="000000"/>
        </w:rPr>
        <w:t>Agroprzedsiębiorczości</w:t>
      </w:r>
      <w:proofErr w:type="spellEnd"/>
      <w:r w:rsidRPr="005E34B0">
        <w:rPr>
          <w:rFonts w:ascii="Arial" w:hAnsi="Arial" w:cs="Arial"/>
          <w:color w:val="000000"/>
        </w:rPr>
        <w:t xml:space="preserve"> im. Mikołaja Kopernika w Rzeszowie</w:t>
      </w:r>
      <w:r>
        <w:rPr>
          <w:rFonts w:ascii="Arial" w:hAnsi="Arial" w:cs="Arial"/>
          <w:color w:val="000000"/>
        </w:rPr>
        <w:t xml:space="preserve"> </w:t>
      </w:r>
      <w:r w:rsidRPr="005E34B0">
        <w:rPr>
          <w:rFonts w:ascii="Arial" w:hAnsi="Arial" w:cs="Arial"/>
          <w:color w:val="000000"/>
        </w:rPr>
        <w:t>-</w:t>
      </w:r>
      <w:r>
        <w:rPr>
          <w:rFonts w:ascii="Arial" w:hAnsi="Arial" w:cs="Arial"/>
          <w:color w:val="000000"/>
        </w:rPr>
        <w:t xml:space="preserve"> </w:t>
      </w:r>
      <w:r w:rsidRPr="005E34B0">
        <w:rPr>
          <w:rFonts w:ascii="Arial" w:hAnsi="Arial" w:cs="Arial"/>
          <w:color w:val="000000"/>
        </w:rPr>
        <w:t>19.225,60</w:t>
      </w:r>
      <w:r>
        <w:rPr>
          <w:rFonts w:ascii="Arial" w:hAnsi="Arial" w:cs="Arial"/>
          <w:color w:val="000000"/>
        </w:rPr>
        <w:t> </w:t>
      </w:r>
      <w:r w:rsidRPr="005E34B0">
        <w:rPr>
          <w:rFonts w:ascii="Arial" w:hAnsi="Arial" w:cs="Arial"/>
          <w:color w:val="000000"/>
        </w:rPr>
        <w:t>zł,</w:t>
      </w:r>
    </w:p>
    <w:p w14:paraId="2CDD79B5" w14:textId="77777777" w:rsidR="00490192" w:rsidRPr="005E34B0" w:rsidRDefault="00490192" w:rsidP="00490192">
      <w:pPr>
        <w:pStyle w:val="Akapitzlist"/>
        <w:numPr>
          <w:ilvl w:val="0"/>
          <w:numId w:val="372"/>
        </w:numPr>
        <w:spacing w:after="160" w:line="360" w:lineRule="auto"/>
        <w:ind w:left="1276" w:hanging="283"/>
        <w:contextualSpacing/>
        <w:jc w:val="both"/>
        <w:rPr>
          <w:rFonts w:ascii="Arial" w:hAnsi="Arial" w:cs="Arial"/>
          <w:color w:val="000000"/>
        </w:rPr>
      </w:pPr>
      <w:r w:rsidRPr="005E34B0">
        <w:rPr>
          <w:rFonts w:ascii="Arial" w:hAnsi="Arial" w:cs="Arial"/>
          <w:color w:val="000000"/>
        </w:rPr>
        <w:t xml:space="preserve">FEPK.07.13-IP.01-0050/23 Gmina Miasto Rzeszów/Zespół Szkół Gospodarczych im. Mikołaja </w:t>
      </w:r>
      <w:proofErr w:type="spellStart"/>
      <w:r w:rsidRPr="005E34B0">
        <w:rPr>
          <w:rFonts w:ascii="Arial" w:hAnsi="Arial" w:cs="Arial"/>
          <w:color w:val="000000"/>
        </w:rPr>
        <w:t>Spytka</w:t>
      </w:r>
      <w:proofErr w:type="spellEnd"/>
      <w:r w:rsidRPr="005E34B0">
        <w:rPr>
          <w:rFonts w:ascii="Arial" w:hAnsi="Arial" w:cs="Arial"/>
          <w:color w:val="000000"/>
        </w:rPr>
        <w:t xml:space="preserve"> Ligęzy - 66.945,93 zł,</w:t>
      </w:r>
    </w:p>
    <w:p w14:paraId="4792E3F4" w14:textId="77777777" w:rsidR="00490192" w:rsidRPr="005E34B0" w:rsidRDefault="00490192" w:rsidP="00490192">
      <w:pPr>
        <w:pStyle w:val="Akapitzlist"/>
        <w:numPr>
          <w:ilvl w:val="0"/>
          <w:numId w:val="372"/>
        </w:numPr>
        <w:spacing w:line="360" w:lineRule="auto"/>
        <w:ind w:left="1276" w:hanging="283"/>
        <w:contextualSpacing/>
        <w:jc w:val="both"/>
        <w:rPr>
          <w:rFonts w:ascii="Arial" w:hAnsi="Arial" w:cs="Arial"/>
          <w:color w:val="000000"/>
        </w:rPr>
      </w:pPr>
      <w:r w:rsidRPr="005E34B0">
        <w:rPr>
          <w:rFonts w:ascii="Arial" w:hAnsi="Arial" w:cs="Arial"/>
          <w:color w:val="000000"/>
        </w:rPr>
        <w:t>FEPK.07.13-IP.01-0053/23 Gmina Miasta Rzeszów/Zespół Szkół Technicznych im. Eugeniusza Kwiatkowskiego - 17.299,71 zł.</w:t>
      </w:r>
    </w:p>
    <w:p w14:paraId="693FE141" w14:textId="77777777" w:rsidR="00490192" w:rsidRPr="00E86EF6" w:rsidRDefault="00490192" w:rsidP="00490192">
      <w:pPr>
        <w:numPr>
          <w:ilvl w:val="0"/>
          <w:numId w:val="370"/>
        </w:numPr>
        <w:spacing w:after="0" w:line="360" w:lineRule="auto"/>
        <w:ind w:left="851" w:hanging="284"/>
        <w:contextualSpacing/>
        <w:jc w:val="both"/>
        <w:rPr>
          <w:rFonts w:ascii="Arial" w:eastAsia="Times New Roman" w:hAnsi="Arial" w:cs="Arial"/>
          <w:sz w:val="24"/>
          <w:szCs w:val="24"/>
          <w:lang w:eastAsia="pl-PL"/>
        </w:rPr>
      </w:pPr>
      <w:r w:rsidRPr="00141EBB">
        <w:rPr>
          <w:rFonts w:ascii="Arial" w:eastAsia="Times New Roman" w:hAnsi="Arial" w:cs="Arial"/>
          <w:sz w:val="24"/>
          <w:szCs w:val="24"/>
          <w:lang w:eastAsia="pl-PL"/>
        </w:rPr>
        <w:t xml:space="preserve">w ramach działania 7.14 </w:t>
      </w:r>
      <w:r w:rsidRPr="00141EBB">
        <w:rPr>
          <w:rFonts w:ascii="Arial" w:hAnsi="Arial" w:cs="Arial"/>
          <w:sz w:val="24"/>
          <w:szCs w:val="24"/>
        </w:rPr>
        <w:t>w 2024 roku nie ogłaszano konkursów, kontynuowano realizację 9 projektów wybranych do dofinansowania w</w:t>
      </w:r>
      <w:r>
        <w:rPr>
          <w:rFonts w:ascii="Arial" w:hAnsi="Arial" w:cs="Arial"/>
          <w:sz w:val="24"/>
          <w:szCs w:val="24"/>
        </w:rPr>
        <w:t> </w:t>
      </w:r>
      <w:r w:rsidRPr="00141EBB">
        <w:rPr>
          <w:rFonts w:ascii="Arial" w:hAnsi="Arial" w:cs="Arial"/>
          <w:color w:val="000000"/>
          <w:sz w:val="24"/>
          <w:szCs w:val="24"/>
        </w:rPr>
        <w:t xml:space="preserve">ubiegłym roku, zatwierdzono 30 wniosków o płatność na kwotę 20.710.052,36 </w:t>
      </w:r>
      <w:r w:rsidRPr="00141EBB">
        <w:rPr>
          <w:rFonts w:ascii="Arial" w:hAnsi="Arial" w:cs="Arial"/>
          <w:sz w:val="24"/>
          <w:szCs w:val="24"/>
        </w:rPr>
        <w:t>zł wydatków kwalifikowalnych. W</w:t>
      </w:r>
      <w:r w:rsidRPr="00141EBB">
        <w:rPr>
          <w:rFonts w:ascii="Arial" w:hAnsi="Arial" w:cs="Arial"/>
          <w:bCs/>
          <w:sz w:val="24"/>
          <w:szCs w:val="24"/>
        </w:rPr>
        <w:t xml:space="preserve"> 2024 roku</w:t>
      </w:r>
      <w:r w:rsidRPr="00141EBB">
        <w:rPr>
          <w:rFonts w:ascii="Arial" w:hAnsi="Arial" w:cs="Arial"/>
          <w:sz w:val="24"/>
          <w:szCs w:val="24"/>
        </w:rPr>
        <w:t xml:space="preserve"> wydatkowano środki dotacji celowej </w:t>
      </w:r>
      <w:r w:rsidRPr="00141EBB">
        <w:rPr>
          <w:rFonts w:ascii="Arial" w:eastAsia="Times New Roman" w:hAnsi="Arial" w:cs="Arial"/>
          <w:sz w:val="24"/>
          <w:szCs w:val="24"/>
          <w:lang w:eastAsia="pl-PL"/>
        </w:rPr>
        <w:t xml:space="preserve">dla jednostek spoza sektora finansów publicznych </w:t>
      </w:r>
      <w:r w:rsidRPr="00141EBB">
        <w:rPr>
          <w:rFonts w:ascii="Arial" w:hAnsi="Arial" w:cs="Arial"/>
          <w:sz w:val="24"/>
          <w:szCs w:val="24"/>
        </w:rPr>
        <w:t xml:space="preserve">w kwocie </w:t>
      </w:r>
      <w:r w:rsidRPr="00141EBB">
        <w:rPr>
          <w:rFonts w:ascii="Arial" w:eastAsia="Times New Roman" w:hAnsi="Arial" w:cs="Arial"/>
          <w:sz w:val="24"/>
          <w:szCs w:val="24"/>
          <w:lang w:eastAsia="pl-PL"/>
        </w:rPr>
        <w:t xml:space="preserve">3.594.219,89 zł </w:t>
      </w:r>
      <w:r w:rsidRPr="00141EBB">
        <w:rPr>
          <w:rFonts w:ascii="Arial" w:eastAsia="Calibri" w:hAnsi="Arial" w:cs="Arial"/>
          <w:sz w:val="24"/>
          <w:szCs w:val="24"/>
        </w:rPr>
        <w:t>(§ 2009), w tym dla:</w:t>
      </w:r>
    </w:p>
    <w:p w14:paraId="52B15DBE" w14:textId="77777777" w:rsidR="00490192" w:rsidRPr="00E86EF6" w:rsidRDefault="00490192" w:rsidP="00490192">
      <w:pPr>
        <w:pStyle w:val="Akapitzlist"/>
        <w:numPr>
          <w:ilvl w:val="0"/>
          <w:numId w:val="371"/>
        </w:numPr>
        <w:spacing w:after="160" w:line="360" w:lineRule="auto"/>
        <w:ind w:left="1276" w:hanging="283"/>
        <w:contextualSpacing/>
        <w:jc w:val="both"/>
        <w:rPr>
          <w:rFonts w:ascii="Arial" w:hAnsi="Arial" w:cs="Arial"/>
          <w:color w:val="000000"/>
        </w:rPr>
      </w:pPr>
      <w:r w:rsidRPr="00E86EF6">
        <w:rPr>
          <w:rFonts w:ascii="Arial" w:hAnsi="Arial" w:cs="Arial"/>
          <w:color w:val="000000"/>
        </w:rPr>
        <w:t>FEPK.07.14-IP.01-0005/23 Fundacja Amico - 270.472,64 zł,</w:t>
      </w:r>
    </w:p>
    <w:p w14:paraId="796627C6" w14:textId="77777777" w:rsidR="00490192" w:rsidRPr="00E86EF6" w:rsidRDefault="00490192" w:rsidP="00490192">
      <w:pPr>
        <w:pStyle w:val="Akapitzlist"/>
        <w:numPr>
          <w:ilvl w:val="0"/>
          <w:numId w:val="371"/>
        </w:numPr>
        <w:spacing w:after="160" w:line="360" w:lineRule="auto"/>
        <w:ind w:left="1276" w:hanging="283"/>
        <w:contextualSpacing/>
        <w:jc w:val="both"/>
        <w:rPr>
          <w:rFonts w:ascii="Arial" w:hAnsi="Arial" w:cs="Arial"/>
          <w:color w:val="000000"/>
        </w:rPr>
      </w:pPr>
      <w:r w:rsidRPr="00E86EF6">
        <w:rPr>
          <w:rFonts w:ascii="Arial" w:hAnsi="Arial" w:cs="Arial"/>
          <w:color w:val="000000"/>
        </w:rPr>
        <w:t xml:space="preserve">FEPK.07.14-IP.01-0013/23 Centrum Szkoleniowo-Konsultingowe Dla Biznesu mgr Jerzy Gałuszka - 421.052,63 zł, </w:t>
      </w:r>
    </w:p>
    <w:p w14:paraId="5F10CA65" w14:textId="77777777" w:rsidR="00490192" w:rsidRPr="00E86EF6" w:rsidRDefault="00490192" w:rsidP="00490192">
      <w:pPr>
        <w:pStyle w:val="Akapitzlist"/>
        <w:numPr>
          <w:ilvl w:val="0"/>
          <w:numId w:val="371"/>
        </w:numPr>
        <w:spacing w:after="160" w:line="360" w:lineRule="auto"/>
        <w:ind w:left="1276" w:hanging="283"/>
        <w:contextualSpacing/>
        <w:jc w:val="both"/>
        <w:rPr>
          <w:rFonts w:ascii="Arial" w:hAnsi="Arial" w:cs="Arial"/>
          <w:color w:val="000000"/>
        </w:rPr>
      </w:pPr>
      <w:r w:rsidRPr="00E86EF6">
        <w:rPr>
          <w:rFonts w:ascii="Arial" w:hAnsi="Arial" w:cs="Arial"/>
          <w:color w:val="000000"/>
        </w:rPr>
        <w:t>FEPK.07.14-IP.01-0015/23 LOOTUS Joanna Jędrzejowska -</w:t>
      </w:r>
      <w:r>
        <w:rPr>
          <w:rFonts w:ascii="Arial" w:hAnsi="Arial" w:cs="Arial"/>
          <w:color w:val="000000"/>
        </w:rPr>
        <w:t xml:space="preserve"> </w:t>
      </w:r>
      <w:r w:rsidRPr="00E86EF6">
        <w:rPr>
          <w:rFonts w:ascii="Arial" w:hAnsi="Arial" w:cs="Arial"/>
          <w:color w:val="000000"/>
        </w:rPr>
        <w:t>526.315,78</w:t>
      </w:r>
      <w:r>
        <w:rPr>
          <w:rFonts w:ascii="Arial" w:hAnsi="Arial" w:cs="Arial"/>
          <w:color w:val="000000"/>
        </w:rPr>
        <w:t> </w:t>
      </w:r>
      <w:r w:rsidRPr="00E86EF6">
        <w:rPr>
          <w:rFonts w:ascii="Arial" w:hAnsi="Arial" w:cs="Arial"/>
          <w:color w:val="000000"/>
        </w:rPr>
        <w:t>zł,</w:t>
      </w:r>
    </w:p>
    <w:p w14:paraId="22315B16" w14:textId="77777777" w:rsidR="00490192" w:rsidRPr="00E86EF6" w:rsidRDefault="00490192" w:rsidP="00490192">
      <w:pPr>
        <w:pStyle w:val="Akapitzlist"/>
        <w:numPr>
          <w:ilvl w:val="0"/>
          <w:numId w:val="371"/>
        </w:numPr>
        <w:spacing w:after="160" w:line="360" w:lineRule="auto"/>
        <w:ind w:left="1276" w:hanging="283"/>
        <w:contextualSpacing/>
        <w:jc w:val="both"/>
        <w:rPr>
          <w:rFonts w:ascii="Arial" w:hAnsi="Arial" w:cs="Arial"/>
          <w:color w:val="000000"/>
        </w:rPr>
      </w:pPr>
      <w:r w:rsidRPr="00E86EF6">
        <w:rPr>
          <w:rFonts w:ascii="Arial" w:hAnsi="Arial" w:cs="Arial"/>
          <w:color w:val="000000"/>
        </w:rPr>
        <w:t>FEPK.07.14-IP.01-0016/23 Stowarzyszenie Pomocy Dzieciom i Młodzieży -210.526,32 zł,</w:t>
      </w:r>
    </w:p>
    <w:p w14:paraId="5A801F07" w14:textId="77777777" w:rsidR="00490192" w:rsidRPr="00E86EF6" w:rsidRDefault="00490192" w:rsidP="00490192">
      <w:pPr>
        <w:pStyle w:val="Akapitzlist"/>
        <w:numPr>
          <w:ilvl w:val="0"/>
          <w:numId w:val="371"/>
        </w:numPr>
        <w:spacing w:after="160" w:line="360" w:lineRule="auto"/>
        <w:ind w:left="1276" w:hanging="283"/>
        <w:contextualSpacing/>
        <w:jc w:val="both"/>
        <w:rPr>
          <w:rFonts w:ascii="Arial" w:hAnsi="Arial" w:cs="Arial"/>
          <w:color w:val="000000"/>
        </w:rPr>
      </w:pPr>
      <w:r w:rsidRPr="00E86EF6">
        <w:rPr>
          <w:rFonts w:ascii="Arial" w:hAnsi="Arial" w:cs="Arial"/>
          <w:color w:val="000000"/>
        </w:rPr>
        <w:t>FEPK.07.14-IP.01-0023/23 SAGITUM S.A. - 417.560,38 zł,</w:t>
      </w:r>
    </w:p>
    <w:p w14:paraId="003326B0" w14:textId="77777777" w:rsidR="00490192" w:rsidRPr="00E86EF6" w:rsidRDefault="00490192" w:rsidP="00490192">
      <w:pPr>
        <w:pStyle w:val="Akapitzlist"/>
        <w:numPr>
          <w:ilvl w:val="0"/>
          <w:numId w:val="371"/>
        </w:numPr>
        <w:spacing w:after="160" w:line="360" w:lineRule="auto"/>
        <w:ind w:left="1276" w:hanging="283"/>
        <w:contextualSpacing/>
        <w:jc w:val="both"/>
        <w:rPr>
          <w:rFonts w:ascii="Arial" w:hAnsi="Arial" w:cs="Arial"/>
          <w:color w:val="000000"/>
        </w:rPr>
      </w:pPr>
      <w:r w:rsidRPr="00E86EF6">
        <w:rPr>
          <w:rFonts w:ascii="Arial" w:hAnsi="Arial" w:cs="Arial"/>
          <w:color w:val="000000"/>
        </w:rPr>
        <w:t xml:space="preserve">FEPK.07.14-IP.01-0025/23 </w:t>
      </w:r>
      <w:proofErr w:type="spellStart"/>
      <w:r w:rsidRPr="00E86EF6">
        <w:rPr>
          <w:rFonts w:ascii="Arial" w:hAnsi="Arial" w:cs="Arial"/>
          <w:color w:val="000000"/>
        </w:rPr>
        <w:t>Stawil</w:t>
      </w:r>
      <w:proofErr w:type="spellEnd"/>
      <w:r w:rsidRPr="00E86EF6">
        <w:rPr>
          <w:rFonts w:ascii="Arial" w:hAnsi="Arial" w:cs="Arial"/>
          <w:color w:val="000000"/>
        </w:rPr>
        <w:t xml:space="preserve"> Sp. z o.o. - 315.789,47 zł,</w:t>
      </w:r>
    </w:p>
    <w:p w14:paraId="455FEAEE" w14:textId="77777777" w:rsidR="00490192" w:rsidRPr="00E86EF6" w:rsidRDefault="00490192" w:rsidP="00490192">
      <w:pPr>
        <w:pStyle w:val="Akapitzlist"/>
        <w:numPr>
          <w:ilvl w:val="0"/>
          <w:numId w:val="371"/>
        </w:numPr>
        <w:spacing w:after="160" w:line="360" w:lineRule="auto"/>
        <w:ind w:left="1276" w:hanging="283"/>
        <w:contextualSpacing/>
        <w:jc w:val="both"/>
        <w:rPr>
          <w:rFonts w:ascii="Arial" w:hAnsi="Arial" w:cs="Arial"/>
          <w:color w:val="000000"/>
        </w:rPr>
      </w:pPr>
      <w:r w:rsidRPr="00E86EF6">
        <w:rPr>
          <w:rFonts w:ascii="Arial" w:hAnsi="Arial" w:cs="Arial"/>
          <w:color w:val="000000"/>
        </w:rPr>
        <w:t>FEPK.07.14-IP.01-0026/23 Caritas Diecezji Rzeszowskiej -</w:t>
      </w:r>
      <w:r>
        <w:rPr>
          <w:rFonts w:ascii="Arial" w:hAnsi="Arial" w:cs="Arial"/>
          <w:color w:val="000000"/>
        </w:rPr>
        <w:t xml:space="preserve"> </w:t>
      </w:r>
      <w:r w:rsidRPr="00E86EF6">
        <w:rPr>
          <w:rFonts w:ascii="Arial" w:hAnsi="Arial" w:cs="Arial"/>
          <w:color w:val="000000"/>
        </w:rPr>
        <w:t>404.250,01</w:t>
      </w:r>
      <w:r>
        <w:rPr>
          <w:rFonts w:ascii="Arial" w:hAnsi="Arial" w:cs="Arial"/>
          <w:color w:val="000000"/>
        </w:rPr>
        <w:t> </w:t>
      </w:r>
      <w:r w:rsidRPr="00E86EF6">
        <w:rPr>
          <w:rFonts w:ascii="Arial" w:hAnsi="Arial" w:cs="Arial"/>
          <w:color w:val="000000"/>
        </w:rPr>
        <w:t>zł,</w:t>
      </w:r>
    </w:p>
    <w:p w14:paraId="0BC480C3" w14:textId="77777777" w:rsidR="00490192" w:rsidRPr="00E86EF6" w:rsidRDefault="00490192" w:rsidP="00490192">
      <w:pPr>
        <w:pStyle w:val="Akapitzlist"/>
        <w:numPr>
          <w:ilvl w:val="0"/>
          <w:numId w:val="371"/>
        </w:numPr>
        <w:spacing w:after="160" w:line="360" w:lineRule="auto"/>
        <w:ind w:left="1276" w:hanging="283"/>
        <w:contextualSpacing/>
        <w:jc w:val="both"/>
        <w:rPr>
          <w:rFonts w:ascii="Arial" w:hAnsi="Arial" w:cs="Arial"/>
          <w:color w:val="000000"/>
        </w:rPr>
      </w:pPr>
      <w:r w:rsidRPr="00E86EF6">
        <w:rPr>
          <w:rFonts w:ascii="Arial" w:hAnsi="Arial" w:cs="Arial"/>
          <w:color w:val="000000"/>
        </w:rPr>
        <w:t>FEPK.07.14-IP.01-0033/23 Horeca24 Sp. z o.o. - 712.463,18 zł,</w:t>
      </w:r>
    </w:p>
    <w:p w14:paraId="0C8C619B" w14:textId="77777777" w:rsidR="00490192" w:rsidRPr="00E86EF6" w:rsidRDefault="00490192" w:rsidP="00490192">
      <w:pPr>
        <w:pStyle w:val="Akapitzlist"/>
        <w:numPr>
          <w:ilvl w:val="0"/>
          <w:numId w:val="371"/>
        </w:numPr>
        <w:spacing w:line="360" w:lineRule="auto"/>
        <w:ind w:left="1276" w:hanging="283"/>
        <w:contextualSpacing/>
        <w:jc w:val="both"/>
        <w:rPr>
          <w:rFonts w:ascii="Arial" w:hAnsi="Arial" w:cs="Arial"/>
          <w:color w:val="000000"/>
        </w:rPr>
      </w:pPr>
      <w:r w:rsidRPr="00E86EF6">
        <w:rPr>
          <w:rFonts w:ascii="Arial" w:hAnsi="Arial" w:cs="Arial"/>
          <w:color w:val="000000"/>
        </w:rPr>
        <w:lastRenderedPageBreak/>
        <w:t xml:space="preserve">FEPK.07.14-IP.01-0038/23 Fundacja Rozwoju </w:t>
      </w:r>
      <w:proofErr w:type="spellStart"/>
      <w:r w:rsidRPr="00E86EF6">
        <w:rPr>
          <w:rFonts w:ascii="Arial" w:hAnsi="Arial" w:cs="Arial"/>
          <w:color w:val="000000"/>
        </w:rPr>
        <w:t>Społeczno</w:t>
      </w:r>
      <w:proofErr w:type="spellEnd"/>
      <w:r>
        <w:rPr>
          <w:rFonts w:ascii="Arial" w:hAnsi="Arial" w:cs="Arial"/>
          <w:color w:val="000000"/>
        </w:rPr>
        <w:t xml:space="preserve"> </w:t>
      </w:r>
      <w:r w:rsidRPr="00E86EF6">
        <w:rPr>
          <w:rFonts w:ascii="Arial" w:hAnsi="Arial" w:cs="Arial"/>
          <w:color w:val="000000"/>
        </w:rPr>
        <w:t>-Gospodarczego INWENCJA - 315.789,48 zł.</w:t>
      </w:r>
    </w:p>
    <w:p w14:paraId="00892398" w14:textId="77777777" w:rsidR="00490192" w:rsidRDefault="00490192" w:rsidP="00490192">
      <w:pPr>
        <w:pStyle w:val="Akapitzlist"/>
        <w:numPr>
          <w:ilvl w:val="0"/>
          <w:numId w:val="414"/>
        </w:numPr>
        <w:tabs>
          <w:tab w:val="left" w:pos="7513"/>
        </w:tabs>
        <w:spacing w:line="360" w:lineRule="auto"/>
        <w:ind w:left="567"/>
        <w:jc w:val="both"/>
        <w:rPr>
          <w:rFonts w:ascii="Arial" w:hAnsi="Arial" w:cs="Arial"/>
          <w:bCs/>
          <w:lang w:eastAsia="pl-PL"/>
        </w:rPr>
      </w:pPr>
      <w:r w:rsidRPr="008B5295">
        <w:rPr>
          <w:rFonts w:ascii="Arial" w:hAnsi="Arial" w:cs="Arial"/>
        </w:rPr>
        <w:t xml:space="preserve">zwrotów do </w:t>
      </w:r>
      <w:r w:rsidRPr="008B5295">
        <w:rPr>
          <w:rFonts w:ascii="Arial" w:hAnsi="Arial" w:cs="Arial"/>
          <w:bCs/>
        </w:rPr>
        <w:t>Ministerstwa Funduszy i Polityki Regionalnej</w:t>
      </w:r>
      <w:r w:rsidRPr="008B5295">
        <w:rPr>
          <w:rFonts w:ascii="Arial" w:eastAsia="Calibri" w:hAnsi="Arial" w:cs="Arial"/>
        </w:rPr>
        <w:t xml:space="preserve"> </w:t>
      </w:r>
      <w:r w:rsidRPr="008B5295">
        <w:rPr>
          <w:rFonts w:ascii="Arial" w:hAnsi="Arial" w:cs="Arial"/>
        </w:rPr>
        <w:t xml:space="preserve">części niewykorzystanych dotacji </w:t>
      </w:r>
      <w:r w:rsidRPr="008B5295">
        <w:rPr>
          <w:rFonts w:ascii="Arial" w:hAnsi="Arial" w:cs="Arial"/>
          <w:iCs/>
        </w:rPr>
        <w:t xml:space="preserve">oraz </w:t>
      </w:r>
      <w:r w:rsidRPr="008B5295">
        <w:rPr>
          <w:rFonts w:ascii="Arial" w:eastAsia="Calibri" w:hAnsi="Arial" w:cs="Arial"/>
          <w:iCs/>
        </w:rPr>
        <w:t xml:space="preserve">części dotacji wykorzystanych niezgodnie </w:t>
      </w:r>
      <w:r w:rsidRPr="008B5295">
        <w:rPr>
          <w:rFonts w:ascii="Arial" w:eastAsia="Calibri" w:hAnsi="Arial" w:cs="Arial"/>
          <w:iCs/>
        </w:rPr>
        <w:br/>
        <w:t>z przeznaczeniem, pobranych nienależnie lub w nadmiernej wysokości przez beneficjentów projektów realizowanych</w:t>
      </w:r>
      <w:r w:rsidRPr="008B5295">
        <w:rPr>
          <w:rFonts w:ascii="Arial" w:hAnsi="Arial" w:cs="Arial"/>
          <w:iCs/>
        </w:rPr>
        <w:t xml:space="preserve"> w ramach </w:t>
      </w:r>
      <w:r w:rsidRPr="008B5295">
        <w:rPr>
          <w:rFonts w:ascii="Arial" w:hAnsi="Arial" w:cs="Arial"/>
        </w:rPr>
        <w:t>Regionalnego Programu Operacyjnego Województwa Podkarpackiego na lata 2014-2020</w:t>
      </w:r>
      <w:r w:rsidRPr="008B5295">
        <w:rPr>
          <w:rFonts w:ascii="Arial" w:hAnsi="Arial" w:cs="Arial"/>
          <w:bCs/>
        </w:rPr>
        <w:t xml:space="preserve"> w kwocie 88.939,76 zł </w:t>
      </w:r>
      <w:r w:rsidRPr="008B5295">
        <w:rPr>
          <w:rFonts w:ascii="Arial" w:hAnsi="Arial" w:cs="Arial"/>
          <w:bCs/>
          <w:iCs/>
        </w:rPr>
        <w:t xml:space="preserve">(§ 2919 – 1.390,46 zł, § 2959 – 87.549,30 zł) </w:t>
      </w:r>
      <w:r w:rsidRPr="008B5295">
        <w:rPr>
          <w:rFonts w:ascii="Arial" w:hAnsi="Arial" w:cs="Arial"/>
          <w:bCs/>
        </w:rPr>
        <w:t>(WUP – Dep. RP).</w:t>
      </w:r>
    </w:p>
    <w:p w14:paraId="28273F1C" w14:textId="77777777" w:rsidR="00490192" w:rsidRPr="008B5295" w:rsidRDefault="00490192" w:rsidP="00490192">
      <w:pPr>
        <w:pStyle w:val="Akapitzlist"/>
        <w:numPr>
          <w:ilvl w:val="0"/>
          <w:numId w:val="414"/>
        </w:numPr>
        <w:tabs>
          <w:tab w:val="left" w:pos="7513"/>
        </w:tabs>
        <w:spacing w:line="360" w:lineRule="auto"/>
        <w:ind w:left="567"/>
        <w:jc w:val="both"/>
        <w:rPr>
          <w:rFonts w:ascii="Arial" w:hAnsi="Arial" w:cs="Arial"/>
          <w:bCs/>
          <w:lang w:eastAsia="pl-PL"/>
        </w:rPr>
      </w:pPr>
      <w:r w:rsidRPr="008B5295">
        <w:rPr>
          <w:rFonts w:ascii="Arial" w:hAnsi="Arial" w:cs="Arial"/>
          <w:lang w:eastAsia="pl-PL"/>
        </w:rPr>
        <w:t>realizację przez Podkarpacki Zespół Placówek Wojewódzkich w Rzeszowie projektów finansowanych ze środków Unii Europejskiej w kwocie 964.215,65 zł,</w:t>
      </w:r>
      <w:r w:rsidRPr="008B5295">
        <w:rPr>
          <w:rFonts w:ascii="Arial" w:hAnsi="Arial" w:cs="Arial"/>
          <w:color w:val="FF0000"/>
          <w:lang w:eastAsia="pl-PL"/>
        </w:rPr>
        <w:t xml:space="preserve"> </w:t>
      </w:r>
      <w:r w:rsidRPr="008B5295">
        <w:rPr>
          <w:rFonts w:ascii="Arial" w:hAnsi="Arial" w:cs="Arial"/>
          <w:lang w:eastAsia="pl-PL"/>
        </w:rPr>
        <w:t>w tym projekt</w:t>
      </w:r>
      <w:r>
        <w:rPr>
          <w:rFonts w:ascii="Arial" w:hAnsi="Arial" w:cs="Arial"/>
          <w:lang w:eastAsia="pl-PL"/>
        </w:rPr>
        <w:t>ów</w:t>
      </w:r>
      <w:r w:rsidRPr="008B5295">
        <w:rPr>
          <w:rFonts w:ascii="Arial" w:hAnsi="Arial" w:cs="Arial"/>
          <w:lang w:eastAsia="pl-PL"/>
        </w:rPr>
        <w:t xml:space="preserve"> pn.:</w:t>
      </w:r>
    </w:p>
    <w:p w14:paraId="04ACD431" w14:textId="339992DC" w:rsidR="00490192" w:rsidRPr="009B0F6E" w:rsidRDefault="00490192" w:rsidP="00490192">
      <w:pPr>
        <w:pStyle w:val="Akapitzlist"/>
        <w:numPr>
          <w:ilvl w:val="0"/>
          <w:numId w:val="362"/>
        </w:numPr>
        <w:spacing w:line="360" w:lineRule="auto"/>
        <w:ind w:left="993"/>
        <w:jc w:val="both"/>
        <w:rPr>
          <w:rFonts w:ascii="Arial" w:eastAsia="Calibri" w:hAnsi="Arial" w:cs="Arial"/>
          <w:bCs/>
          <w:iCs/>
        </w:rPr>
      </w:pPr>
      <w:r w:rsidRPr="009B0F6E">
        <w:rPr>
          <w:rFonts w:ascii="Arial" w:hAnsi="Arial" w:cs="Arial"/>
        </w:rPr>
        <w:t>"</w:t>
      </w:r>
      <w:proofErr w:type="spellStart"/>
      <w:r w:rsidRPr="009B0F6E">
        <w:rPr>
          <w:rFonts w:ascii="Arial" w:hAnsi="Arial" w:cs="Arial"/>
        </w:rPr>
        <w:t>Making</w:t>
      </w:r>
      <w:proofErr w:type="spellEnd"/>
      <w:r w:rsidRPr="009B0F6E">
        <w:rPr>
          <w:rFonts w:ascii="Arial" w:hAnsi="Arial" w:cs="Arial"/>
        </w:rPr>
        <w:t xml:space="preserve"> </w:t>
      </w:r>
      <w:proofErr w:type="spellStart"/>
      <w:r w:rsidRPr="009B0F6E">
        <w:rPr>
          <w:rFonts w:ascii="Arial" w:hAnsi="Arial" w:cs="Arial"/>
        </w:rPr>
        <w:t>personal</w:t>
      </w:r>
      <w:proofErr w:type="spellEnd"/>
      <w:r w:rsidRPr="009B0F6E">
        <w:rPr>
          <w:rFonts w:ascii="Arial" w:hAnsi="Arial" w:cs="Arial"/>
        </w:rPr>
        <w:t xml:space="preserve"> learning </w:t>
      </w:r>
      <w:proofErr w:type="spellStart"/>
      <w:r w:rsidRPr="009B0F6E">
        <w:rPr>
          <w:rFonts w:ascii="Arial" w:hAnsi="Arial" w:cs="Arial"/>
        </w:rPr>
        <w:t>experiences</w:t>
      </w:r>
      <w:proofErr w:type="spellEnd"/>
      <w:r w:rsidRPr="009B0F6E">
        <w:rPr>
          <w:rFonts w:ascii="Arial" w:hAnsi="Arial" w:cs="Arial"/>
        </w:rPr>
        <w:t xml:space="preserve"> </w:t>
      </w:r>
      <w:proofErr w:type="spellStart"/>
      <w:r w:rsidRPr="009B0F6E">
        <w:rPr>
          <w:rFonts w:ascii="Arial" w:hAnsi="Arial" w:cs="Arial"/>
        </w:rPr>
        <w:t>possible</w:t>
      </w:r>
      <w:proofErr w:type="spellEnd"/>
      <w:r w:rsidRPr="009B0F6E">
        <w:rPr>
          <w:rFonts w:ascii="Arial" w:hAnsi="Arial" w:cs="Arial"/>
        </w:rPr>
        <w:t xml:space="preserve"> and </w:t>
      </w:r>
      <w:proofErr w:type="spellStart"/>
      <w:r w:rsidRPr="009B0F6E">
        <w:rPr>
          <w:rFonts w:ascii="Arial" w:hAnsi="Arial" w:cs="Arial"/>
        </w:rPr>
        <w:t>visible</w:t>
      </w:r>
      <w:proofErr w:type="spellEnd"/>
      <w:r w:rsidRPr="009B0F6E">
        <w:rPr>
          <w:rFonts w:ascii="Arial" w:hAnsi="Arial" w:cs="Arial"/>
        </w:rPr>
        <w:t xml:space="preserve"> </w:t>
      </w:r>
      <w:proofErr w:type="spellStart"/>
      <w:r w:rsidRPr="009B0F6E">
        <w:rPr>
          <w:rFonts w:ascii="Arial" w:hAnsi="Arial" w:cs="Arial"/>
        </w:rPr>
        <w:t>also</w:t>
      </w:r>
      <w:proofErr w:type="spellEnd"/>
      <w:r w:rsidRPr="009B0F6E">
        <w:rPr>
          <w:rFonts w:ascii="Arial" w:hAnsi="Arial" w:cs="Arial"/>
        </w:rPr>
        <w:t xml:space="preserve"> in a </w:t>
      </w:r>
      <w:proofErr w:type="spellStart"/>
      <w:r w:rsidRPr="009B0F6E">
        <w:rPr>
          <w:rFonts w:ascii="Arial" w:hAnsi="Arial" w:cs="Arial"/>
        </w:rPr>
        <w:t>digital</w:t>
      </w:r>
      <w:proofErr w:type="spellEnd"/>
      <w:r w:rsidRPr="009B0F6E">
        <w:rPr>
          <w:rFonts w:ascii="Arial" w:hAnsi="Arial" w:cs="Arial"/>
        </w:rPr>
        <w:t xml:space="preserve"> </w:t>
      </w:r>
      <w:proofErr w:type="spellStart"/>
      <w:r w:rsidRPr="009B0F6E">
        <w:rPr>
          <w:rFonts w:ascii="Arial" w:hAnsi="Arial" w:cs="Arial"/>
        </w:rPr>
        <w:t>way</w:t>
      </w:r>
      <w:proofErr w:type="spellEnd"/>
      <w:r w:rsidRPr="009B0F6E">
        <w:rPr>
          <w:rFonts w:ascii="Arial" w:hAnsi="Arial" w:cs="Arial"/>
        </w:rPr>
        <w:t xml:space="preserve"> - Das </w:t>
      </w:r>
      <w:proofErr w:type="spellStart"/>
      <w:r w:rsidRPr="009B0F6E">
        <w:rPr>
          <w:rFonts w:ascii="Arial" w:hAnsi="Arial" w:cs="Arial"/>
        </w:rPr>
        <w:t>PerLen-Konzept</w:t>
      </w:r>
      <w:proofErr w:type="spellEnd"/>
      <w:r w:rsidRPr="009B0F6E">
        <w:rPr>
          <w:rFonts w:ascii="Arial" w:hAnsi="Arial" w:cs="Arial"/>
        </w:rPr>
        <w:t xml:space="preserve">” w ramach Programu Erasmus+ </w:t>
      </w:r>
      <w:r w:rsidRPr="009B0F6E">
        <w:rPr>
          <w:rFonts w:ascii="Arial" w:hAnsi="Arial" w:cs="Arial"/>
          <w:bCs/>
        </w:rPr>
        <w:t>(tłumaczenie: Umożliwienie i uwidocznienie osobistych doświadczeń edukacyjnych także w</w:t>
      </w:r>
      <w:r w:rsidR="002D3951">
        <w:rPr>
          <w:rFonts w:ascii="Arial" w:hAnsi="Arial" w:cs="Arial"/>
          <w:bCs/>
        </w:rPr>
        <w:t> </w:t>
      </w:r>
      <w:r w:rsidRPr="009B0F6E">
        <w:rPr>
          <w:rFonts w:ascii="Arial" w:hAnsi="Arial" w:cs="Arial"/>
          <w:bCs/>
        </w:rPr>
        <w:t xml:space="preserve">sposób cyfrowy - Das </w:t>
      </w:r>
      <w:proofErr w:type="spellStart"/>
      <w:r w:rsidRPr="009B0F6E">
        <w:rPr>
          <w:rFonts w:ascii="Arial" w:hAnsi="Arial" w:cs="Arial"/>
          <w:bCs/>
        </w:rPr>
        <w:t>PerLen-Konzept</w:t>
      </w:r>
      <w:proofErr w:type="spellEnd"/>
      <w:r w:rsidRPr="009B0F6E">
        <w:rPr>
          <w:rFonts w:ascii="Arial" w:hAnsi="Arial" w:cs="Arial"/>
          <w:bCs/>
        </w:rPr>
        <w:t xml:space="preserve">) </w:t>
      </w:r>
      <w:r w:rsidRPr="009B0F6E">
        <w:rPr>
          <w:rFonts w:ascii="Arial" w:hAnsi="Arial" w:cs="Arial"/>
          <w:iCs/>
        </w:rPr>
        <w:t xml:space="preserve">w kwocie 63.443,79 zł, </w:t>
      </w:r>
      <w:r w:rsidRPr="009B0F6E">
        <w:rPr>
          <w:rFonts w:ascii="Arial" w:hAnsi="Arial" w:cs="Arial"/>
        </w:rPr>
        <w:t>z tego na:</w:t>
      </w:r>
    </w:p>
    <w:p w14:paraId="7555118F" w14:textId="06425C08" w:rsidR="00490192" w:rsidRPr="009B0F6E" w:rsidRDefault="00490192" w:rsidP="00490192">
      <w:pPr>
        <w:numPr>
          <w:ilvl w:val="0"/>
          <w:numId w:val="363"/>
        </w:numPr>
        <w:spacing w:after="0" w:line="360" w:lineRule="auto"/>
        <w:ind w:left="1418"/>
        <w:jc w:val="both"/>
        <w:rPr>
          <w:rFonts w:ascii="Arial" w:eastAsia="Calibri" w:hAnsi="Arial" w:cs="Arial"/>
          <w:sz w:val="24"/>
          <w:szCs w:val="24"/>
        </w:rPr>
      </w:pPr>
      <w:r w:rsidRPr="009B0F6E">
        <w:rPr>
          <w:rFonts w:ascii="Arial" w:eastAsia="Times New Roman" w:hAnsi="Arial" w:cs="Arial"/>
          <w:sz w:val="24"/>
          <w:szCs w:val="24"/>
        </w:rPr>
        <w:t>wynagrodzenia i składki od nich naliczane</w:t>
      </w:r>
      <w:r w:rsidRPr="009B0F6E">
        <w:rPr>
          <w:rFonts w:ascii="Arial" w:hAnsi="Arial" w:cs="Arial"/>
          <w:sz w:val="24"/>
          <w:szCs w:val="24"/>
          <w:lang w:eastAsia="x-none"/>
        </w:rPr>
        <w:t xml:space="preserve"> oraz umowy zlecenia i o dzieło </w:t>
      </w:r>
      <w:r w:rsidRPr="009B0F6E">
        <w:rPr>
          <w:rFonts w:ascii="Arial" w:eastAsia="Times New Roman" w:hAnsi="Arial" w:cs="Arial"/>
          <w:sz w:val="24"/>
          <w:szCs w:val="24"/>
        </w:rPr>
        <w:t>– 27.745,65 zł (§ 4011 – 3.000,00 zł, § 4111 – 4.030,10 zł, § 4121 – 78,40</w:t>
      </w:r>
      <w:r w:rsidR="003761B5">
        <w:rPr>
          <w:rFonts w:ascii="Arial" w:eastAsia="Times New Roman" w:hAnsi="Arial" w:cs="Arial"/>
          <w:sz w:val="24"/>
          <w:szCs w:val="24"/>
        </w:rPr>
        <w:t> </w:t>
      </w:r>
      <w:r w:rsidRPr="009B0F6E">
        <w:rPr>
          <w:rFonts w:ascii="Arial" w:eastAsia="Times New Roman" w:hAnsi="Arial" w:cs="Arial"/>
          <w:sz w:val="24"/>
          <w:szCs w:val="24"/>
        </w:rPr>
        <w:t>zł, § 4171 – 19.245,04</w:t>
      </w:r>
      <w:r>
        <w:rPr>
          <w:rFonts w:ascii="Arial" w:eastAsia="Times New Roman" w:hAnsi="Arial" w:cs="Arial"/>
          <w:sz w:val="24"/>
          <w:szCs w:val="24"/>
        </w:rPr>
        <w:t xml:space="preserve"> zł</w:t>
      </w:r>
      <w:r w:rsidRPr="009B0F6E">
        <w:rPr>
          <w:rFonts w:ascii="Arial" w:eastAsia="Times New Roman" w:hAnsi="Arial" w:cs="Arial"/>
          <w:sz w:val="24"/>
          <w:szCs w:val="24"/>
        </w:rPr>
        <w:t>, § 4711 – 192,11 zł, § 4791 – 1.200,00</w:t>
      </w:r>
      <w:r w:rsidR="003761B5">
        <w:rPr>
          <w:rFonts w:ascii="Arial" w:eastAsia="Times New Roman" w:hAnsi="Arial" w:cs="Arial"/>
          <w:sz w:val="24"/>
          <w:szCs w:val="24"/>
        </w:rPr>
        <w:t> </w:t>
      </w:r>
      <w:r w:rsidRPr="009B0F6E">
        <w:rPr>
          <w:rFonts w:ascii="Arial" w:eastAsia="Times New Roman" w:hAnsi="Arial" w:cs="Arial"/>
          <w:sz w:val="24"/>
          <w:szCs w:val="24"/>
        </w:rPr>
        <w:t>zł</w:t>
      </w:r>
      <w:r w:rsidRPr="009B0F6E">
        <w:rPr>
          <w:rFonts w:ascii="Arial" w:eastAsia="Calibri" w:hAnsi="Arial" w:cs="Arial"/>
          <w:sz w:val="24"/>
          <w:szCs w:val="24"/>
        </w:rPr>
        <w:t>),</w:t>
      </w:r>
    </w:p>
    <w:p w14:paraId="5B8F9485" w14:textId="77777777" w:rsidR="00490192" w:rsidRPr="009B0F6E" w:rsidRDefault="00490192" w:rsidP="00490192">
      <w:pPr>
        <w:numPr>
          <w:ilvl w:val="0"/>
          <w:numId w:val="363"/>
        </w:numPr>
        <w:spacing w:after="0" w:line="360" w:lineRule="auto"/>
        <w:ind w:left="1418"/>
        <w:jc w:val="both"/>
        <w:rPr>
          <w:rFonts w:ascii="Arial" w:eastAsia="Calibri" w:hAnsi="Arial" w:cs="Arial"/>
          <w:sz w:val="24"/>
          <w:szCs w:val="24"/>
        </w:rPr>
      </w:pPr>
      <w:r w:rsidRPr="009B0F6E">
        <w:rPr>
          <w:rFonts w:ascii="Arial" w:eastAsia="Calibri" w:hAnsi="Arial" w:cs="Arial"/>
          <w:sz w:val="24"/>
          <w:szCs w:val="24"/>
        </w:rPr>
        <w:t>pozostałe wydatki związane z realizacją projektu – 35.698,14 zł (</w:t>
      </w:r>
      <w:r w:rsidRPr="009B0F6E">
        <w:rPr>
          <w:rFonts w:ascii="Arial" w:eastAsia="Times New Roman" w:hAnsi="Arial" w:cs="Arial"/>
          <w:bCs/>
          <w:sz w:val="24"/>
          <w:szCs w:val="24"/>
          <w:lang w:eastAsia="x-none"/>
        </w:rPr>
        <w:t xml:space="preserve">§ 4211 – 641,00 zł, </w:t>
      </w:r>
      <w:r w:rsidRPr="009B0F6E">
        <w:rPr>
          <w:rFonts w:ascii="Arial" w:eastAsia="Times New Roman" w:hAnsi="Arial" w:cs="Arial"/>
          <w:sz w:val="24"/>
          <w:szCs w:val="24"/>
        </w:rPr>
        <w:t>§ 4301 – 2.192,00 zł, § 4411 – 1.037,50 zł, § 4421 – 31.571,64 zł, § 4431 – 256,00 zł)</w:t>
      </w:r>
      <w:r w:rsidRPr="009B0F6E">
        <w:rPr>
          <w:rFonts w:ascii="Arial" w:eastAsia="Calibri" w:hAnsi="Arial" w:cs="Arial"/>
          <w:sz w:val="24"/>
          <w:szCs w:val="24"/>
        </w:rPr>
        <w:t>.</w:t>
      </w:r>
    </w:p>
    <w:p w14:paraId="2E419466" w14:textId="77777777" w:rsidR="00490192" w:rsidRPr="00827063" w:rsidRDefault="00490192" w:rsidP="00490192">
      <w:pPr>
        <w:spacing w:after="0" w:line="360" w:lineRule="auto"/>
        <w:ind w:left="993"/>
        <w:jc w:val="both"/>
        <w:rPr>
          <w:rFonts w:ascii="Arial" w:eastAsia="Calibri" w:hAnsi="Arial" w:cs="Arial"/>
          <w:bCs/>
          <w:sz w:val="24"/>
          <w:szCs w:val="24"/>
          <w:lang w:eastAsia="x-none"/>
        </w:rPr>
      </w:pPr>
      <w:r w:rsidRPr="009B0F6E">
        <w:rPr>
          <w:rFonts w:ascii="Arial" w:eastAsia="Calibri" w:hAnsi="Arial" w:cs="Arial"/>
          <w:bCs/>
          <w:sz w:val="24"/>
          <w:szCs w:val="24"/>
          <w:lang w:val="x-none" w:eastAsia="x-none"/>
        </w:rPr>
        <w:t xml:space="preserve">Środki </w:t>
      </w:r>
      <w:r w:rsidRPr="00827063">
        <w:rPr>
          <w:rFonts w:ascii="Arial" w:eastAsia="Calibri" w:hAnsi="Arial" w:cs="Arial"/>
          <w:bCs/>
          <w:sz w:val="24"/>
          <w:szCs w:val="24"/>
          <w:lang w:val="x-none" w:eastAsia="x-none"/>
        </w:rPr>
        <w:t xml:space="preserve">przeznaczone zostały </w:t>
      </w:r>
      <w:r w:rsidRPr="00827063">
        <w:rPr>
          <w:rFonts w:ascii="Arial" w:eastAsia="Calibri" w:hAnsi="Arial" w:cs="Arial"/>
          <w:bCs/>
          <w:sz w:val="24"/>
          <w:szCs w:val="24"/>
          <w:lang w:eastAsia="x-none"/>
        </w:rPr>
        <w:t xml:space="preserve">m.in. </w:t>
      </w:r>
      <w:r w:rsidRPr="00827063">
        <w:rPr>
          <w:rFonts w:ascii="Arial" w:eastAsia="Calibri" w:hAnsi="Arial" w:cs="Arial"/>
          <w:bCs/>
          <w:sz w:val="24"/>
          <w:szCs w:val="24"/>
          <w:lang w:val="x-none" w:eastAsia="x-none"/>
        </w:rPr>
        <w:t>na wynagrodze</w:t>
      </w:r>
      <w:r w:rsidRPr="00827063">
        <w:rPr>
          <w:rFonts w:ascii="Arial" w:eastAsia="Calibri" w:hAnsi="Arial" w:cs="Arial"/>
          <w:bCs/>
          <w:sz w:val="24"/>
          <w:szCs w:val="24"/>
          <w:lang w:eastAsia="x-none"/>
        </w:rPr>
        <w:t xml:space="preserve">nia za obsługę </w:t>
      </w:r>
      <w:r w:rsidRPr="00827063">
        <w:rPr>
          <w:rFonts w:ascii="Arial" w:eastAsia="Calibri" w:hAnsi="Arial" w:cs="Arial"/>
          <w:bCs/>
          <w:sz w:val="24"/>
          <w:szCs w:val="24"/>
          <w:lang w:val="x-none" w:eastAsia="x-none"/>
        </w:rPr>
        <w:t>projektu, zlecenie rozliczenia delegacji</w:t>
      </w:r>
      <w:r w:rsidRPr="00827063">
        <w:rPr>
          <w:rFonts w:ascii="Arial" w:eastAsia="Calibri" w:hAnsi="Arial" w:cs="Arial"/>
          <w:bCs/>
          <w:sz w:val="24"/>
          <w:szCs w:val="24"/>
          <w:lang w:eastAsia="x-none"/>
        </w:rPr>
        <w:t xml:space="preserve"> oraz delegacje zagraniczne i krajowe, ubezpieczenie, zakup artykułów biurowych. </w:t>
      </w:r>
    </w:p>
    <w:p w14:paraId="24E6DDFB" w14:textId="3E31E985" w:rsidR="00490192" w:rsidRPr="007F2A3A" w:rsidRDefault="00490192" w:rsidP="00490192">
      <w:pPr>
        <w:spacing w:after="0" w:line="360" w:lineRule="auto"/>
        <w:ind w:left="993"/>
        <w:jc w:val="both"/>
        <w:rPr>
          <w:rFonts w:ascii="Arial" w:eastAsia="Calibri" w:hAnsi="Arial" w:cs="Arial"/>
          <w:sz w:val="24"/>
          <w:szCs w:val="24"/>
          <w:lang w:eastAsia="x-none"/>
        </w:rPr>
      </w:pPr>
      <w:r w:rsidRPr="00827063">
        <w:rPr>
          <w:rFonts w:ascii="Arial" w:eastAsia="Calibri" w:hAnsi="Arial" w:cs="Arial"/>
          <w:sz w:val="24"/>
          <w:szCs w:val="24"/>
          <w:lang w:eastAsia="x-none"/>
        </w:rPr>
        <w:t xml:space="preserve">Zespół w PZPW zajmował się </w:t>
      </w:r>
      <w:r>
        <w:rPr>
          <w:rFonts w:ascii="Arial" w:eastAsia="Calibri" w:hAnsi="Arial" w:cs="Arial"/>
          <w:sz w:val="24"/>
          <w:szCs w:val="24"/>
          <w:lang w:eastAsia="x-none"/>
        </w:rPr>
        <w:t>głównie</w:t>
      </w:r>
      <w:r w:rsidRPr="00827063">
        <w:rPr>
          <w:rFonts w:ascii="Arial" w:eastAsia="Calibri" w:hAnsi="Arial" w:cs="Arial"/>
          <w:sz w:val="24"/>
          <w:szCs w:val="24"/>
          <w:lang w:eastAsia="x-none"/>
        </w:rPr>
        <w:t xml:space="preserve"> organizacją i logistyką międzynarodowych i lokalnych spotkań, monitorowaniem realizacji zadań merytorycznych,</w:t>
      </w:r>
      <w:r>
        <w:rPr>
          <w:rFonts w:ascii="Arial" w:eastAsia="Calibri" w:hAnsi="Arial" w:cs="Arial"/>
          <w:sz w:val="24"/>
          <w:szCs w:val="24"/>
          <w:lang w:eastAsia="x-none"/>
        </w:rPr>
        <w:t xml:space="preserve"> a także</w:t>
      </w:r>
      <w:r w:rsidRPr="00827063">
        <w:rPr>
          <w:rFonts w:ascii="Arial" w:eastAsia="Calibri" w:hAnsi="Arial" w:cs="Arial"/>
          <w:sz w:val="24"/>
          <w:szCs w:val="24"/>
          <w:lang w:eastAsia="x-none"/>
        </w:rPr>
        <w:t xml:space="preserve"> działaniami administracyjnymi i </w:t>
      </w:r>
      <w:proofErr w:type="spellStart"/>
      <w:r w:rsidRPr="00827063">
        <w:rPr>
          <w:rFonts w:ascii="Arial" w:eastAsia="Calibri" w:hAnsi="Arial" w:cs="Arial"/>
          <w:sz w:val="24"/>
          <w:szCs w:val="24"/>
          <w:lang w:eastAsia="x-none"/>
        </w:rPr>
        <w:t>informacyjno</w:t>
      </w:r>
      <w:proofErr w:type="spellEnd"/>
      <w:r w:rsidRPr="00827063">
        <w:rPr>
          <w:rFonts w:ascii="Arial" w:eastAsia="Calibri" w:hAnsi="Arial" w:cs="Arial"/>
          <w:sz w:val="24"/>
          <w:szCs w:val="24"/>
          <w:lang w:eastAsia="x-none"/>
        </w:rPr>
        <w:t xml:space="preserve"> -</w:t>
      </w:r>
      <w:r>
        <w:rPr>
          <w:rFonts w:ascii="Arial" w:eastAsia="Calibri" w:hAnsi="Arial" w:cs="Arial"/>
          <w:sz w:val="24"/>
          <w:szCs w:val="24"/>
          <w:lang w:eastAsia="x-none"/>
        </w:rPr>
        <w:t xml:space="preserve"> </w:t>
      </w:r>
      <w:r w:rsidRPr="00827063">
        <w:rPr>
          <w:rFonts w:ascii="Arial" w:eastAsia="Calibri" w:hAnsi="Arial" w:cs="Arial"/>
          <w:sz w:val="24"/>
          <w:szCs w:val="24"/>
          <w:lang w:eastAsia="x-none"/>
        </w:rPr>
        <w:t>promocyjnymi, rozliczaniem kosztów, ewaluacją</w:t>
      </w:r>
      <w:r>
        <w:rPr>
          <w:rFonts w:ascii="Arial" w:eastAsia="Calibri" w:hAnsi="Arial" w:cs="Arial"/>
          <w:sz w:val="24"/>
          <w:szCs w:val="24"/>
          <w:lang w:eastAsia="x-none"/>
        </w:rPr>
        <w:t xml:space="preserve"> </w:t>
      </w:r>
      <w:r w:rsidRPr="00827063">
        <w:rPr>
          <w:rFonts w:ascii="Arial" w:eastAsia="Calibri" w:hAnsi="Arial" w:cs="Arial"/>
          <w:sz w:val="24"/>
          <w:szCs w:val="24"/>
          <w:lang w:eastAsia="x-none"/>
        </w:rPr>
        <w:t xml:space="preserve">i sprawozdawczością. </w:t>
      </w:r>
      <w:r w:rsidR="00A32235">
        <w:rPr>
          <w:rFonts w:ascii="Arial" w:eastAsia="Calibri" w:hAnsi="Arial" w:cs="Arial"/>
          <w:sz w:val="24"/>
          <w:szCs w:val="24"/>
          <w:lang w:eastAsia="x-none"/>
        </w:rPr>
        <w:br/>
      </w:r>
      <w:r>
        <w:rPr>
          <w:rFonts w:ascii="Arial" w:eastAsia="Calibri" w:hAnsi="Arial" w:cs="Arial"/>
          <w:sz w:val="24"/>
          <w:szCs w:val="24"/>
          <w:lang w:eastAsia="x-none"/>
        </w:rPr>
        <w:t>W ramach projektu odbyły się zajęcia dydaktyczne i </w:t>
      </w:r>
      <w:r w:rsidRPr="003B4878">
        <w:rPr>
          <w:rFonts w:ascii="Arial" w:eastAsia="Calibri" w:hAnsi="Arial" w:cs="Arial"/>
          <w:sz w:val="24"/>
          <w:szCs w:val="24"/>
          <w:lang w:eastAsia="x-none"/>
        </w:rPr>
        <w:t>warsztaty</w:t>
      </w:r>
      <w:r>
        <w:rPr>
          <w:rFonts w:ascii="Arial" w:eastAsia="Calibri" w:hAnsi="Arial" w:cs="Arial"/>
          <w:sz w:val="24"/>
          <w:szCs w:val="24"/>
          <w:lang w:eastAsia="x-none"/>
        </w:rPr>
        <w:t xml:space="preserve">, które miały na celu wsparcie </w:t>
      </w:r>
      <w:r w:rsidRPr="003B4878">
        <w:rPr>
          <w:rFonts w:ascii="Arial" w:eastAsia="Calibri" w:hAnsi="Arial" w:cs="Arial"/>
          <w:sz w:val="24"/>
          <w:szCs w:val="24"/>
          <w:lang w:eastAsia="x-none"/>
        </w:rPr>
        <w:t>uczni</w:t>
      </w:r>
      <w:r>
        <w:rPr>
          <w:rFonts w:ascii="Arial" w:eastAsia="Calibri" w:hAnsi="Arial" w:cs="Arial"/>
          <w:sz w:val="24"/>
          <w:szCs w:val="24"/>
          <w:lang w:eastAsia="x-none"/>
        </w:rPr>
        <w:t>ów</w:t>
      </w:r>
      <w:r w:rsidRPr="003B4878">
        <w:rPr>
          <w:rFonts w:ascii="Arial" w:eastAsia="Calibri" w:hAnsi="Arial" w:cs="Arial"/>
          <w:sz w:val="24"/>
          <w:szCs w:val="24"/>
          <w:lang w:eastAsia="x-none"/>
        </w:rPr>
        <w:t xml:space="preserve"> z Polski i Litwy</w:t>
      </w:r>
      <w:r>
        <w:rPr>
          <w:rFonts w:ascii="Arial" w:eastAsia="Calibri" w:hAnsi="Arial" w:cs="Arial"/>
          <w:sz w:val="24"/>
          <w:szCs w:val="24"/>
          <w:lang w:eastAsia="x-none"/>
        </w:rPr>
        <w:t xml:space="preserve"> w wyborze zawodu i dalszej drogi kształcenia.</w:t>
      </w:r>
      <w:r w:rsidRPr="003B4878">
        <w:rPr>
          <w:rFonts w:ascii="Arial" w:eastAsia="Calibri" w:hAnsi="Arial" w:cs="Arial"/>
          <w:sz w:val="24"/>
          <w:szCs w:val="24"/>
          <w:lang w:eastAsia="x-none"/>
        </w:rPr>
        <w:t xml:space="preserve"> Była to kontynuacja innowacyjnych działań, mających na </w:t>
      </w:r>
      <w:r w:rsidRPr="007F2A3A">
        <w:rPr>
          <w:rFonts w:ascii="Arial" w:eastAsia="Calibri" w:hAnsi="Arial" w:cs="Arial"/>
          <w:sz w:val="24"/>
          <w:szCs w:val="24"/>
          <w:lang w:eastAsia="x-none"/>
        </w:rPr>
        <w:t xml:space="preserve">celu wdrożenie koncepcji rozwoju uczniów pn. „Das </w:t>
      </w:r>
      <w:proofErr w:type="spellStart"/>
      <w:r w:rsidRPr="007F2A3A">
        <w:rPr>
          <w:rFonts w:ascii="Arial" w:eastAsia="Calibri" w:hAnsi="Arial" w:cs="Arial"/>
          <w:sz w:val="24"/>
          <w:szCs w:val="24"/>
          <w:lang w:eastAsia="x-none"/>
        </w:rPr>
        <w:t>Perlen-Konzept</w:t>
      </w:r>
      <w:proofErr w:type="spellEnd"/>
      <w:r w:rsidRPr="007F2A3A">
        <w:rPr>
          <w:rFonts w:ascii="Arial" w:eastAsia="Calibri" w:hAnsi="Arial" w:cs="Arial"/>
          <w:sz w:val="24"/>
          <w:szCs w:val="24"/>
          <w:lang w:eastAsia="x-none"/>
        </w:rPr>
        <w:t>®”. W Czudcu zorganizowano Regionalną Konferencję Informacyjną, w której uczestniczyło 10</w:t>
      </w:r>
      <w:r w:rsidR="009949A4">
        <w:rPr>
          <w:rFonts w:ascii="Arial" w:eastAsia="Calibri" w:hAnsi="Arial" w:cs="Arial"/>
          <w:sz w:val="24"/>
          <w:szCs w:val="24"/>
          <w:lang w:eastAsia="x-none"/>
        </w:rPr>
        <w:t>5</w:t>
      </w:r>
      <w:r w:rsidRPr="007F2A3A">
        <w:rPr>
          <w:rFonts w:ascii="Arial" w:eastAsia="Calibri" w:hAnsi="Arial" w:cs="Arial"/>
          <w:sz w:val="24"/>
          <w:szCs w:val="24"/>
          <w:lang w:eastAsia="x-none"/>
        </w:rPr>
        <w:t xml:space="preserve"> nauczycieli </w:t>
      </w:r>
      <w:r>
        <w:rPr>
          <w:rFonts w:ascii="Arial" w:eastAsia="Calibri" w:hAnsi="Arial" w:cs="Arial"/>
          <w:sz w:val="24"/>
          <w:szCs w:val="24"/>
          <w:lang w:eastAsia="x-none"/>
        </w:rPr>
        <w:t>i </w:t>
      </w:r>
      <w:r w:rsidRPr="007F2A3A">
        <w:rPr>
          <w:rFonts w:ascii="Arial" w:eastAsia="Calibri" w:hAnsi="Arial" w:cs="Arial"/>
          <w:sz w:val="24"/>
          <w:szCs w:val="24"/>
          <w:lang w:eastAsia="x-none"/>
        </w:rPr>
        <w:t>dyrektorów szkół z</w:t>
      </w:r>
      <w:r w:rsidR="002D3951">
        <w:rPr>
          <w:rFonts w:ascii="Arial" w:eastAsia="Calibri" w:hAnsi="Arial" w:cs="Arial"/>
          <w:sz w:val="24"/>
          <w:szCs w:val="24"/>
          <w:lang w:eastAsia="x-none"/>
        </w:rPr>
        <w:t> </w:t>
      </w:r>
      <w:r w:rsidRPr="007F2A3A">
        <w:rPr>
          <w:rFonts w:ascii="Arial" w:eastAsia="Calibri" w:hAnsi="Arial" w:cs="Arial"/>
          <w:sz w:val="24"/>
          <w:szCs w:val="24"/>
          <w:lang w:eastAsia="x-none"/>
        </w:rPr>
        <w:t xml:space="preserve">Województwa Podkarpackiego. </w:t>
      </w:r>
      <w:r w:rsidR="00A32235">
        <w:rPr>
          <w:rFonts w:ascii="Arial" w:eastAsia="Calibri" w:hAnsi="Arial" w:cs="Arial"/>
          <w:sz w:val="24"/>
          <w:szCs w:val="24"/>
          <w:lang w:eastAsia="x-none"/>
        </w:rPr>
        <w:br/>
      </w:r>
      <w:r w:rsidRPr="007F2A3A">
        <w:rPr>
          <w:rFonts w:ascii="Arial" w:eastAsia="Calibri" w:hAnsi="Arial" w:cs="Arial"/>
          <w:sz w:val="24"/>
          <w:szCs w:val="24"/>
          <w:lang w:eastAsia="x-none"/>
        </w:rPr>
        <w:lastRenderedPageBreak/>
        <w:t>W Niemczech odbyło się spotkanie dla wszystkich uczestników projektu (32 nauczycieli i 36 uczniów ze szkół i</w:t>
      </w:r>
      <w:r>
        <w:rPr>
          <w:rFonts w:ascii="Arial" w:eastAsia="Calibri" w:hAnsi="Arial" w:cs="Arial"/>
          <w:sz w:val="24"/>
          <w:szCs w:val="24"/>
          <w:lang w:eastAsia="x-none"/>
        </w:rPr>
        <w:t> </w:t>
      </w:r>
      <w:r w:rsidRPr="007F2A3A">
        <w:rPr>
          <w:rFonts w:ascii="Arial" w:eastAsia="Calibri" w:hAnsi="Arial" w:cs="Arial"/>
          <w:sz w:val="24"/>
          <w:szCs w:val="24"/>
          <w:lang w:eastAsia="x-none"/>
        </w:rPr>
        <w:t xml:space="preserve">instytucji z Polski, Niemiec i Litwy) oraz konferencja podsumowująca </w:t>
      </w:r>
      <w:r>
        <w:rPr>
          <w:rFonts w:ascii="Arial" w:eastAsia="Calibri" w:hAnsi="Arial" w:cs="Arial"/>
          <w:sz w:val="24"/>
          <w:szCs w:val="24"/>
          <w:lang w:eastAsia="x-none"/>
        </w:rPr>
        <w:t xml:space="preserve">projekt </w:t>
      </w:r>
      <w:r w:rsidRPr="007F2A3A">
        <w:rPr>
          <w:rFonts w:ascii="Arial" w:eastAsia="Calibri" w:hAnsi="Arial" w:cs="Arial"/>
          <w:sz w:val="24"/>
          <w:szCs w:val="24"/>
          <w:lang w:eastAsia="x-none"/>
        </w:rPr>
        <w:t>i</w:t>
      </w:r>
      <w:r>
        <w:rPr>
          <w:rFonts w:ascii="Arial" w:eastAsia="Calibri" w:hAnsi="Arial" w:cs="Arial"/>
          <w:sz w:val="24"/>
          <w:szCs w:val="24"/>
          <w:lang w:eastAsia="x-none"/>
        </w:rPr>
        <w:t> </w:t>
      </w:r>
      <w:r w:rsidRPr="007F2A3A">
        <w:rPr>
          <w:rFonts w:ascii="Arial" w:eastAsia="Calibri" w:hAnsi="Arial" w:cs="Arial"/>
          <w:sz w:val="24"/>
          <w:szCs w:val="24"/>
          <w:lang w:eastAsia="x-none"/>
        </w:rPr>
        <w:t>upowszechniająca jego rezultaty.</w:t>
      </w:r>
    </w:p>
    <w:p w14:paraId="47DEA041" w14:textId="77777777" w:rsidR="00490192" w:rsidRPr="007F2A3A" w:rsidRDefault="00490192" w:rsidP="00490192">
      <w:pPr>
        <w:spacing w:after="0" w:line="360" w:lineRule="auto"/>
        <w:ind w:left="993"/>
        <w:jc w:val="both"/>
        <w:rPr>
          <w:rFonts w:ascii="Arial" w:eastAsia="Times New Roman" w:hAnsi="Arial" w:cs="Arial"/>
          <w:bCs/>
          <w:sz w:val="24"/>
          <w:szCs w:val="24"/>
          <w:lang w:eastAsia="x-none"/>
        </w:rPr>
      </w:pPr>
      <w:r w:rsidRPr="007F2A3A">
        <w:rPr>
          <w:rFonts w:ascii="Arial" w:eastAsia="Calibri" w:hAnsi="Arial" w:cs="Arial"/>
          <w:sz w:val="24"/>
          <w:szCs w:val="24"/>
          <w:lang w:eastAsia="x-none"/>
        </w:rPr>
        <w:t xml:space="preserve">Niezrealizowanie pełnej kwoty wynika z rezygnacji ze zorganizowania wyjazdu zagranicznego przez niemieckiego koordynatora. </w:t>
      </w:r>
    </w:p>
    <w:p w14:paraId="42B6AEB0" w14:textId="77777777" w:rsidR="00490192" w:rsidRPr="009B0F6E" w:rsidRDefault="00490192" w:rsidP="00490192">
      <w:pPr>
        <w:spacing w:after="0" w:line="360" w:lineRule="auto"/>
        <w:ind w:left="993"/>
        <w:jc w:val="both"/>
        <w:rPr>
          <w:rFonts w:ascii="Arial" w:eastAsia="Calibri" w:hAnsi="Arial" w:cs="Arial"/>
          <w:bCs/>
          <w:iCs/>
          <w:sz w:val="24"/>
          <w:szCs w:val="24"/>
        </w:rPr>
      </w:pPr>
      <w:r w:rsidRPr="007F2A3A">
        <w:rPr>
          <w:rFonts w:ascii="Arial" w:eastAsia="Calibri" w:hAnsi="Arial" w:cs="Arial"/>
          <w:bCs/>
          <w:iCs/>
          <w:sz w:val="24"/>
          <w:szCs w:val="24"/>
        </w:rPr>
        <w:t>Wydatki finansowane ze środków pochodzących</w:t>
      </w:r>
      <w:r w:rsidRPr="009B0F6E">
        <w:rPr>
          <w:rFonts w:ascii="Arial" w:eastAsia="Calibri" w:hAnsi="Arial" w:cs="Arial"/>
          <w:bCs/>
          <w:iCs/>
          <w:sz w:val="24"/>
          <w:szCs w:val="24"/>
        </w:rPr>
        <w:t xml:space="preserve"> z budżetu Unii Europejskiej.</w:t>
      </w:r>
    </w:p>
    <w:p w14:paraId="75585DF1" w14:textId="77777777" w:rsidR="00490192" w:rsidRPr="009B0F6E" w:rsidRDefault="00490192" w:rsidP="00490192">
      <w:pPr>
        <w:tabs>
          <w:tab w:val="left" w:pos="993"/>
        </w:tabs>
        <w:spacing w:after="0" w:line="360" w:lineRule="auto"/>
        <w:ind w:left="993"/>
        <w:jc w:val="both"/>
        <w:rPr>
          <w:rFonts w:ascii="Arial" w:eastAsia="Calibri" w:hAnsi="Arial" w:cs="Arial"/>
          <w:sz w:val="24"/>
          <w:szCs w:val="24"/>
        </w:rPr>
      </w:pPr>
      <w:r w:rsidRPr="009B0F6E">
        <w:rPr>
          <w:rFonts w:ascii="Arial" w:eastAsia="Calibri" w:hAnsi="Arial" w:cs="Arial"/>
          <w:sz w:val="24"/>
          <w:szCs w:val="24"/>
        </w:rPr>
        <w:t>Zadanie ujęte w wykazie przedsięwzięć do Wieloletniej Prognozy Finansowej Województwa Podkarpackiego o łącznych nakładach finansowych w kwocie 167.444,-zł, realizowane w latach 2022-2024.</w:t>
      </w:r>
    </w:p>
    <w:p w14:paraId="5A18D5BE" w14:textId="77777777" w:rsidR="00490192" w:rsidRPr="009B0F6E" w:rsidRDefault="00490192" w:rsidP="00490192">
      <w:pPr>
        <w:tabs>
          <w:tab w:val="left" w:pos="993"/>
        </w:tabs>
        <w:spacing w:after="0" w:line="360" w:lineRule="auto"/>
        <w:ind w:left="993"/>
        <w:jc w:val="both"/>
        <w:rPr>
          <w:rFonts w:ascii="Arial" w:eastAsia="Calibri" w:hAnsi="Arial" w:cs="Arial"/>
          <w:sz w:val="24"/>
          <w:szCs w:val="24"/>
        </w:rPr>
      </w:pPr>
      <w:r w:rsidRPr="009B0F6E">
        <w:rPr>
          <w:rFonts w:ascii="Arial" w:eastAsia="Calibri" w:hAnsi="Arial" w:cs="Arial"/>
          <w:sz w:val="24"/>
          <w:szCs w:val="24"/>
        </w:rPr>
        <w:t xml:space="preserve">Od początku realizacji zadania do końca 2024 r. wykonano zakres </w:t>
      </w:r>
      <w:r w:rsidRPr="009B0F6E">
        <w:rPr>
          <w:rFonts w:ascii="Arial" w:eastAsia="Calibri" w:hAnsi="Arial" w:cs="Arial"/>
          <w:sz w:val="24"/>
          <w:szCs w:val="24"/>
        </w:rPr>
        <w:br/>
        <w:t>o wartości 161.985,50 zł, co stanowi 96,74 % planowanych łącznych nakładów na przedsięwzięcie.</w:t>
      </w:r>
    </w:p>
    <w:p w14:paraId="05CCC925" w14:textId="77777777" w:rsidR="00490192" w:rsidRPr="007F2A3A" w:rsidRDefault="00490192" w:rsidP="00490192">
      <w:pPr>
        <w:pStyle w:val="Akapitzlist"/>
        <w:numPr>
          <w:ilvl w:val="0"/>
          <w:numId w:val="362"/>
        </w:numPr>
        <w:spacing w:line="360" w:lineRule="auto"/>
        <w:ind w:left="993"/>
        <w:jc w:val="both"/>
        <w:rPr>
          <w:rFonts w:ascii="Arial" w:eastAsia="Calibri" w:hAnsi="Arial" w:cs="Arial"/>
          <w:bCs/>
          <w:iCs/>
        </w:rPr>
      </w:pPr>
      <w:r w:rsidRPr="007F2A3A">
        <w:rPr>
          <w:rFonts w:ascii="Arial" w:hAnsi="Arial" w:cs="Arial"/>
        </w:rPr>
        <w:t xml:space="preserve">"Projekt akredytowany - nr 2022-1-PL01-KA121-SCH-000062408 w ramach Programu ERASMUS+” w ramach Programu Erasmus+ </w:t>
      </w:r>
      <w:r w:rsidRPr="007F2A3A">
        <w:rPr>
          <w:rFonts w:ascii="Arial" w:hAnsi="Arial" w:cs="Arial"/>
          <w:iCs/>
        </w:rPr>
        <w:t xml:space="preserve">w kwocie 540.370,68 zł, </w:t>
      </w:r>
      <w:r w:rsidRPr="007F2A3A">
        <w:rPr>
          <w:rFonts w:ascii="Arial" w:hAnsi="Arial" w:cs="Arial"/>
        </w:rPr>
        <w:t>z tego na:</w:t>
      </w:r>
    </w:p>
    <w:p w14:paraId="1C4D523B" w14:textId="77777777" w:rsidR="00490192" w:rsidRPr="007F2A3A" w:rsidRDefault="00490192" w:rsidP="00490192">
      <w:pPr>
        <w:numPr>
          <w:ilvl w:val="0"/>
          <w:numId w:val="364"/>
        </w:numPr>
        <w:spacing w:after="0" w:line="360" w:lineRule="auto"/>
        <w:ind w:left="1418"/>
        <w:jc w:val="both"/>
        <w:rPr>
          <w:rFonts w:ascii="Arial" w:eastAsia="Calibri" w:hAnsi="Arial" w:cs="Arial"/>
          <w:sz w:val="24"/>
          <w:szCs w:val="24"/>
        </w:rPr>
      </w:pPr>
      <w:r w:rsidRPr="007F2A3A">
        <w:rPr>
          <w:rFonts w:ascii="Arial" w:eastAsia="Times New Roman" w:hAnsi="Arial" w:cs="Arial"/>
          <w:sz w:val="24"/>
          <w:szCs w:val="24"/>
        </w:rPr>
        <w:t>wynagrodzenia i składki od nich naliczane</w:t>
      </w:r>
      <w:r w:rsidRPr="007F2A3A">
        <w:rPr>
          <w:rFonts w:ascii="Arial" w:hAnsi="Arial" w:cs="Arial"/>
          <w:sz w:val="24"/>
          <w:szCs w:val="24"/>
          <w:lang w:eastAsia="x-none"/>
        </w:rPr>
        <w:t xml:space="preserve"> </w:t>
      </w:r>
      <w:r w:rsidRPr="007F2A3A">
        <w:rPr>
          <w:rFonts w:ascii="Arial" w:eastAsia="Times New Roman" w:hAnsi="Arial" w:cs="Arial"/>
          <w:sz w:val="24"/>
          <w:szCs w:val="24"/>
        </w:rPr>
        <w:t xml:space="preserve">– 15.624,20 zł </w:t>
      </w:r>
      <w:r w:rsidRPr="007F2A3A">
        <w:rPr>
          <w:rFonts w:ascii="Arial" w:hAnsi="Arial" w:cs="Arial"/>
          <w:bCs/>
          <w:sz w:val="24"/>
          <w:szCs w:val="24"/>
          <w:lang w:val="x-none" w:eastAsia="x-none"/>
        </w:rPr>
        <w:t>(§</w:t>
      </w:r>
      <w:r w:rsidRPr="007F2A3A">
        <w:rPr>
          <w:rFonts w:ascii="Arial" w:hAnsi="Arial" w:cs="Arial"/>
          <w:bCs/>
          <w:sz w:val="24"/>
          <w:szCs w:val="24"/>
          <w:lang w:eastAsia="x-none"/>
        </w:rPr>
        <w:t xml:space="preserve"> </w:t>
      </w:r>
      <w:r w:rsidRPr="007F2A3A">
        <w:rPr>
          <w:rFonts w:ascii="Arial" w:hAnsi="Arial" w:cs="Arial"/>
          <w:bCs/>
          <w:sz w:val="24"/>
          <w:szCs w:val="24"/>
          <w:lang w:val="x-none" w:eastAsia="x-none"/>
        </w:rPr>
        <w:t>401</w:t>
      </w:r>
      <w:r w:rsidRPr="007F2A3A">
        <w:rPr>
          <w:rFonts w:ascii="Arial" w:hAnsi="Arial" w:cs="Arial"/>
          <w:bCs/>
          <w:sz w:val="24"/>
          <w:szCs w:val="24"/>
          <w:lang w:eastAsia="x-none"/>
        </w:rPr>
        <w:t>1</w:t>
      </w:r>
      <w:r w:rsidRPr="007F2A3A">
        <w:rPr>
          <w:rFonts w:ascii="Arial" w:hAnsi="Arial" w:cs="Arial"/>
          <w:bCs/>
          <w:sz w:val="24"/>
          <w:szCs w:val="24"/>
          <w:lang w:val="x-none" w:eastAsia="x-none"/>
        </w:rPr>
        <w:t xml:space="preserve"> –</w:t>
      </w:r>
      <w:r w:rsidRPr="007F2A3A">
        <w:rPr>
          <w:rFonts w:ascii="Arial" w:hAnsi="Arial" w:cs="Arial"/>
          <w:bCs/>
          <w:sz w:val="24"/>
          <w:szCs w:val="24"/>
          <w:lang w:eastAsia="x-none"/>
        </w:rPr>
        <w:t xml:space="preserve"> 8.000,00 </w:t>
      </w:r>
      <w:r w:rsidRPr="007F2A3A">
        <w:rPr>
          <w:rFonts w:ascii="Arial" w:hAnsi="Arial" w:cs="Arial"/>
          <w:bCs/>
          <w:sz w:val="24"/>
          <w:szCs w:val="24"/>
          <w:lang w:val="x-none" w:eastAsia="x-none"/>
        </w:rPr>
        <w:t>zł,</w:t>
      </w:r>
      <w:r w:rsidRPr="007F2A3A">
        <w:rPr>
          <w:rFonts w:ascii="Arial" w:hAnsi="Arial" w:cs="Arial"/>
          <w:bCs/>
          <w:sz w:val="24"/>
          <w:szCs w:val="24"/>
          <w:lang w:eastAsia="x-none"/>
        </w:rPr>
        <w:t xml:space="preserve"> </w:t>
      </w:r>
      <w:r w:rsidRPr="007F2A3A">
        <w:rPr>
          <w:rFonts w:ascii="Arial" w:hAnsi="Arial" w:cs="Arial"/>
          <w:bCs/>
          <w:sz w:val="24"/>
          <w:szCs w:val="24"/>
          <w:lang w:val="x-none" w:eastAsia="x-none"/>
        </w:rPr>
        <w:t>§</w:t>
      </w:r>
      <w:r w:rsidRPr="007F2A3A">
        <w:rPr>
          <w:rFonts w:ascii="Arial" w:hAnsi="Arial" w:cs="Arial"/>
          <w:bCs/>
          <w:sz w:val="24"/>
          <w:szCs w:val="24"/>
          <w:lang w:eastAsia="x-none"/>
        </w:rPr>
        <w:t xml:space="preserve"> </w:t>
      </w:r>
      <w:r w:rsidRPr="007F2A3A">
        <w:rPr>
          <w:rFonts w:ascii="Arial" w:hAnsi="Arial" w:cs="Arial"/>
          <w:bCs/>
          <w:sz w:val="24"/>
          <w:szCs w:val="24"/>
          <w:lang w:val="x-none" w:eastAsia="x-none"/>
        </w:rPr>
        <w:t>4</w:t>
      </w:r>
      <w:r w:rsidRPr="007F2A3A">
        <w:rPr>
          <w:rFonts w:ascii="Arial" w:hAnsi="Arial" w:cs="Arial"/>
          <w:bCs/>
          <w:sz w:val="24"/>
          <w:szCs w:val="24"/>
          <w:lang w:eastAsia="x-none"/>
        </w:rPr>
        <w:t>111</w:t>
      </w:r>
      <w:r w:rsidRPr="007F2A3A">
        <w:rPr>
          <w:rFonts w:ascii="Arial" w:hAnsi="Arial" w:cs="Arial"/>
          <w:bCs/>
          <w:sz w:val="24"/>
          <w:szCs w:val="24"/>
          <w:lang w:val="x-none" w:eastAsia="x-none"/>
        </w:rPr>
        <w:t xml:space="preserve"> –</w:t>
      </w:r>
      <w:r w:rsidRPr="007F2A3A">
        <w:rPr>
          <w:rFonts w:ascii="Arial" w:hAnsi="Arial" w:cs="Arial"/>
          <w:bCs/>
          <w:sz w:val="24"/>
          <w:szCs w:val="24"/>
          <w:lang w:eastAsia="x-none"/>
        </w:rPr>
        <w:t xml:space="preserve"> 2.234,70 </w:t>
      </w:r>
      <w:r w:rsidRPr="007F2A3A">
        <w:rPr>
          <w:rFonts w:ascii="Arial" w:hAnsi="Arial" w:cs="Arial"/>
          <w:bCs/>
          <w:sz w:val="24"/>
          <w:szCs w:val="24"/>
          <w:lang w:val="x-none" w:eastAsia="x-none"/>
        </w:rPr>
        <w:t xml:space="preserve">zł, </w:t>
      </w:r>
      <w:r w:rsidRPr="007F2A3A">
        <w:rPr>
          <w:rFonts w:ascii="Arial" w:hAnsi="Arial" w:cs="Arial"/>
          <w:bCs/>
          <w:sz w:val="24"/>
          <w:szCs w:val="24"/>
          <w:lang w:eastAsia="x-none"/>
        </w:rPr>
        <w:t>§ 4121 – 269,50 zł, § 4711 – 120,00 zł, § 4791 – 5.000,00 zł</w:t>
      </w:r>
      <w:r w:rsidRPr="007F2A3A">
        <w:rPr>
          <w:rFonts w:ascii="Arial" w:eastAsia="Calibri" w:hAnsi="Arial" w:cs="Arial"/>
          <w:sz w:val="24"/>
          <w:szCs w:val="24"/>
        </w:rPr>
        <w:t>),</w:t>
      </w:r>
    </w:p>
    <w:p w14:paraId="5D586757" w14:textId="77777777" w:rsidR="00490192" w:rsidRPr="007F2A3A" w:rsidRDefault="00490192" w:rsidP="00490192">
      <w:pPr>
        <w:numPr>
          <w:ilvl w:val="0"/>
          <w:numId w:val="364"/>
        </w:numPr>
        <w:spacing w:after="0" w:line="360" w:lineRule="auto"/>
        <w:ind w:left="1418"/>
        <w:jc w:val="both"/>
        <w:rPr>
          <w:rFonts w:ascii="Arial" w:eastAsia="Calibri" w:hAnsi="Arial" w:cs="Arial"/>
          <w:sz w:val="24"/>
          <w:szCs w:val="24"/>
        </w:rPr>
      </w:pPr>
      <w:r w:rsidRPr="007F2A3A">
        <w:rPr>
          <w:rFonts w:ascii="Arial" w:eastAsia="Calibri" w:hAnsi="Arial" w:cs="Arial"/>
          <w:sz w:val="24"/>
          <w:szCs w:val="24"/>
        </w:rPr>
        <w:t>pozostałe wydatki związane z realizacją projektu – 524.746,48 zł (</w:t>
      </w:r>
      <w:r w:rsidRPr="007F2A3A">
        <w:rPr>
          <w:rFonts w:ascii="Arial" w:eastAsia="Times New Roman" w:hAnsi="Arial" w:cs="Arial"/>
          <w:bCs/>
          <w:sz w:val="24"/>
          <w:szCs w:val="24"/>
          <w:lang w:eastAsia="x-none"/>
        </w:rPr>
        <w:t>§ 4301</w:t>
      </w:r>
      <w:r w:rsidRPr="007F2A3A">
        <w:rPr>
          <w:rFonts w:ascii="Arial" w:eastAsia="Times New Roman" w:hAnsi="Arial" w:cs="Arial"/>
          <w:sz w:val="24"/>
          <w:szCs w:val="24"/>
        </w:rPr>
        <w:t>)</w:t>
      </w:r>
      <w:r w:rsidRPr="007F2A3A">
        <w:rPr>
          <w:rFonts w:ascii="Arial" w:eastAsia="Calibri" w:hAnsi="Arial" w:cs="Arial"/>
          <w:sz w:val="24"/>
          <w:szCs w:val="24"/>
        </w:rPr>
        <w:t>.</w:t>
      </w:r>
    </w:p>
    <w:p w14:paraId="23816081" w14:textId="77777777" w:rsidR="00490192" w:rsidRPr="00BE20D4" w:rsidRDefault="00490192" w:rsidP="00490192">
      <w:pPr>
        <w:spacing w:after="0" w:line="360" w:lineRule="auto"/>
        <w:ind w:left="993"/>
        <w:contextualSpacing/>
        <w:jc w:val="both"/>
        <w:rPr>
          <w:rFonts w:ascii="Arial" w:eastAsia="Calibri" w:hAnsi="Arial" w:cs="Arial"/>
          <w:bCs/>
          <w:sz w:val="24"/>
          <w:szCs w:val="24"/>
          <w:lang w:eastAsia="x-none"/>
        </w:rPr>
      </w:pPr>
      <w:r w:rsidRPr="007F2A3A">
        <w:rPr>
          <w:rFonts w:ascii="Arial" w:eastAsia="Calibri" w:hAnsi="Arial" w:cs="Arial"/>
          <w:bCs/>
          <w:sz w:val="24"/>
          <w:szCs w:val="24"/>
          <w:lang w:val="x-none" w:eastAsia="x-none"/>
        </w:rPr>
        <w:t xml:space="preserve">Środki przeznaczone zostały </w:t>
      </w:r>
      <w:r w:rsidRPr="007F2A3A">
        <w:rPr>
          <w:rFonts w:ascii="Arial" w:eastAsia="Calibri" w:hAnsi="Arial" w:cs="Arial"/>
          <w:bCs/>
          <w:sz w:val="24"/>
          <w:szCs w:val="24"/>
          <w:lang w:eastAsia="x-none"/>
        </w:rPr>
        <w:t xml:space="preserve">m.in. </w:t>
      </w:r>
      <w:r w:rsidRPr="007F2A3A">
        <w:rPr>
          <w:rFonts w:ascii="Arial" w:eastAsia="Calibri" w:hAnsi="Arial" w:cs="Arial"/>
          <w:bCs/>
          <w:sz w:val="24"/>
          <w:szCs w:val="24"/>
          <w:lang w:val="x-none" w:eastAsia="x-none"/>
        </w:rPr>
        <w:t>na wynagrodze</w:t>
      </w:r>
      <w:r w:rsidRPr="007F2A3A">
        <w:rPr>
          <w:rFonts w:ascii="Arial" w:eastAsia="Calibri" w:hAnsi="Arial" w:cs="Arial"/>
          <w:bCs/>
          <w:sz w:val="24"/>
          <w:szCs w:val="24"/>
          <w:lang w:eastAsia="x-none"/>
        </w:rPr>
        <w:t xml:space="preserve">nia personelu </w:t>
      </w:r>
      <w:r w:rsidRPr="007F2A3A">
        <w:rPr>
          <w:rFonts w:ascii="Arial" w:eastAsia="Calibri" w:hAnsi="Arial" w:cs="Arial"/>
          <w:bCs/>
          <w:sz w:val="24"/>
          <w:szCs w:val="24"/>
          <w:lang w:val="x-none" w:eastAsia="x-none"/>
        </w:rPr>
        <w:t>projektu</w:t>
      </w:r>
      <w:r w:rsidRPr="007F2A3A">
        <w:rPr>
          <w:rFonts w:ascii="Arial" w:eastAsia="Calibri" w:hAnsi="Arial" w:cs="Arial"/>
          <w:bCs/>
          <w:sz w:val="24"/>
          <w:szCs w:val="24"/>
          <w:lang w:eastAsia="x-none"/>
        </w:rPr>
        <w:t xml:space="preserve"> </w:t>
      </w:r>
      <w:r w:rsidRPr="00BE20D4">
        <w:rPr>
          <w:rFonts w:ascii="Arial" w:eastAsia="Calibri" w:hAnsi="Arial" w:cs="Arial"/>
          <w:bCs/>
          <w:sz w:val="24"/>
          <w:szCs w:val="24"/>
          <w:lang w:eastAsia="x-none"/>
        </w:rPr>
        <w:t>oraz wyjazdy zagraniczne pracowników.</w:t>
      </w:r>
    </w:p>
    <w:p w14:paraId="355FFDEB" w14:textId="77777777" w:rsidR="00490192" w:rsidRPr="00CE3D38" w:rsidRDefault="00490192" w:rsidP="00490192">
      <w:pPr>
        <w:spacing w:after="0" w:line="360" w:lineRule="auto"/>
        <w:ind w:left="993"/>
        <w:contextualSpacing/>
        <w:jc w:val="both"/>
        <w:rPr>
          <w:rFonts w:ascii="Arial" w:eastAsia="MS Mincho" w:hAnsi="Arial" w:cs="Arial"/>
          <w:bCs/>
          <w:sz w:val="24"/>
          <w:szCs w:val="24"/>
        </w:rPr>
      </w:pPr>
      <w:r w:rsidRPr="00BE20D4">
        <w:rPr>
          <w:rFonts w:ascii="Arial" w:hAnsi="Arial" w:cs="Arial"/>
          <w:sz w:val="24"/>
          <w:szCs w:val="24"/>
        </w:rPr>
        <w:t xml:space="preserve">Uczestnikami projektu byli </w:t>
      </w:r>
      <w:r w:rsidRPr="00BE20D4">
        <w:rPr>
          <w:rFonts w:ascii="Arial" w:hAnsi="Arial" w:cs="Arial"/>
          <w:sz w:val="24"/>
          <w:szCs w:val="24"/>
          <w:lang w:eastAsia="ar-SA"/>
        </w:rPr>
        <w:t>pracownicy dydaktyczni oraz administracyjni PZPW w Rzeszowie.</w:t>
      </w:r>
      <w:r w:rsidRPr="00BE20D4">
        <w:rPr>
          <w:rFonts w:ascii="Arial" w:hAnsi="Arial" w:cs="Arial"/>
          <w:sz w:val="24"/>
          <w:szCs w:val="24"/>
        </w:rPr>
        <w:t xml:space="preserve"> </w:t>
      </w:r>
      <w:r>
        <w:rPr>
          <w:rFonts w:ascii="Arial" w:hAnsi="Arial" w:cs="Arial"/>
          <w:sz w:val="24"/>
          <w:szCs w:val="24"/>
        </w:rPr>
        <w:t xml:space="preserve">W kursach i szkoleniach wzięło udział 117 osób. </w:t>
      </w:r>
      <w:r w:rsidRPr="00BE20D4">
        <w:rPr>
          <w:rFonts w:ascii="Arial" w:hAnsi="Arial" w:cs="Arial"/>
          <w:sz w:val="24"/>
          <w:szCs w:val="24"/>
        </w:rPr>
        <w:t>Celami projektu były głównie: w</w:t>
      </w:r>
      <w:r w:rsidRPr="00BE20D4">
        <w:rPr>
          <w:rFonts w:ascii="Arial" w:eastAsia="MS Mincho" w:hAnsi="Arial" w:cs="Arial"/>
          <w:bCs/>
          <w:sz w:val="24"/>
          <w:szCs w:val="24"/>
        </w:rPr>
        <w:t>zrost umiejętności komunikacji w języku obcym, wsparcie rozwoju zawodowego w zakresie innowacyjnych i</w:t>
      </w:r>
      <w:r>
        <w:rPr>
          <w:rFonts w:ascii="Arial" w:eastAsia="MS Mincho" w:hAnsi="Arial" w:cs="Arial"/>
          <w:bCs/>
          <w:sz w:val="24"/>
          <w:szCs w:val="24"/>
        </w:rPr>
        <w:t> </w:t>
      </w:r>
      <w:r w:rsidRPr="00BE20D4">
        <w:rPr>
          <w:rFonts w:ascii="Arial" w:eastAsia="MS Mincho" w:hAnsi="Arial" w:cs="Arial"/>
          <w:bCs/>
          <w:sz w:val="24"/>
          <w:szCs w:val="24"/>
        </w:rPr>
        <w:t>efektywnych rozwiązań nauczania i uczenia oraz wsparcie rozwoju zawodowego kadry nie</w:t>
      </w:r>
      <w:r>
        <w:rPr>
          <w:rFonts w:ascii="Arial" w:eastAsia="MS Mincho" w:hAnsi="Arial" w:cs="Arial"/>
          <w:bCs/>
          <w:sz w:val="24"/>
          <w:szCs w:val="24"/>
        </w:rPr>
        <w:t xml:space="preserve"> </w:t>
      </w:r>
      <w:r w:rsidRPr="00BE20D4">
        <w:rPr>
          <w:rFonts w:ascii="Arial" w:eastAsia="MS Mincho" w:hAnsi="Arial" w:cs="Arial"/>
          <w:bCs/>
          <w:sz w:val="24"/>
          <w:szCs w:val="24"/>
        </w:rPr>
        <w:t xml:space="preserve">dydaktycznej w zakresie realizacji wysokiej jakości </w:t>
      </w:r>
      <w:r w:rsidRPr="00CE3D38">
        <w:rPr>
          <w:rFonts w:ascii="Arial" w:eastAsia="MS Mincho" w:hAnsi="Arial" w:cs="Arial"/>
          <w:bCs/>
          <w:sz w:val="24"/>
          <w:szCs w:val="24"/>
        </w:rPr>
        <w:t>projektów i zarządzania zespołami projektowymi.</w:t>
      </w:r>
    </w:p>
    <w:p w14:paraId="3E9CFE08" w14:textId="6FA0DBCE" w:rsidR="00490192" w:rsidRPr="00CE3D38" w:rsidRDefault="00490192" w:rsidP="00490192">
      <w:pPr>
        <w:spacing w:after="0" w:line="360" w:lineRule="auto"/>
        <w:ind w:left="993"/>
        <w:contextualSpacing/>
        <w:jc w:val="both"/>
        <w:rPr>
          <w:rFonts w:ascii="Arial" w:eastAsia="Calibri" w:hAnsi="Arial" w:cs="Arial"/>
          <w:bCs/>
          <w:iCs/>
          <w:sz w:val="24"/>
          <w:szCs w:val="24"/>
        </w:rPr>
      </w:pPr>
      <w:r w:rsidRPr="00CE3D38">
        <w:rPr>
          <w:rFonts w:ascii="Arial" w:eastAsia="Calibri" w:hAnsi="Arial" w:cs="Arial"/>
          <w:bCs/>
          <w:iCs/>
          <w:sz w:val="24"/>
          <w:szCs w:val="24"/>
        </w:rPr>
        <w:t>Wydatki finansowane ze środków pochodzących z budżetu Unii Europejskiej w kwocie 526.775,63 zł oraz środków własnych Samorządu Województwa w</w:t>
      </w:r>
      <w:r w:rsidR="002D3951">
        <w:rPr>
          <w:rFonts w:ascii="Arial" w:eastAsia="Calibri" w:hAnsi="Arial" w:cs="Arial"/>
          <w:bCs/>
          <w:iCs/>
          <w:sz w:val="24"/>
          <w:szCs w:val="24"/>
        </w:rPr>
        <w:t> </w:t>
      </w:r>
      <w:r w:rsidRPr="00CE3D38">
        <w:rPr>
          <w:rFonts w:ascii="Arial" w:eastAsia="Calibri" w:hAnsi="Arial" w:cs="Arial"/>
          <w:bCs/>
          <w:iCs/>
          <w:sz w:val="24"/>
          <w:szCs w:val="24"/>
        </w:rPr>
        <w:t xml:space="preserve">kwocie 13.595,05 zł. </w:t>
      </w:r>
    </w:p>
    <w:p w14:paraId="27CA54B2" w14:textId="77777777" w:rsidR="00490192" w:rsidRPr="007F2A3A" w:rsidRDefault="00490192" w:rsidP="00490192">
      <w:pPr>
        <w:tabs>
          <w:tab w:val="left" w:pos="993"/>
        </w:tabs>
        <w:spacing w:after="0" w:line="360" w:lineRule="auto"/>
        <w:ind w:left="993"/>
        <w:jc w:val="both"/>
        <w:rPr>
          <w:rFonts w:ascii="Arial" w:eastAsia="Calibri" w:hAnsi="Arial" w:cs="Arial"/>
          <w:sz w:val="24"/>
          <w:szCs w:val="24"/>
        </w:rPr>
      </w:pPr>
      <w:r w:rsidRPr="00CE3D38">
        <w:rPr>
          <w:rFonts w:ascii="Arial" w:eastAsia="Calibri" w:hAnsi="Arial" w:cs="Arial"/>
          <w:sz w:val="24"/>
          <w:szCs w:val="24"/>
        </w:rPr>
        <w:lastRenderedPageBreak/>
        <w:t>Zadanie ujęte</w:t>
      </w:r>
      <w:r w:rsidRPr="007F2A3A">
        <w:rPr>
          <w:rFonts w:ascii="Arial" w:eastAsia="Calibri" w:hAnsi="Arial" w:cs="Arial"/>
          <w:sz w:val="24"/>
          <w:szCs w:val="24"/>
        </w:rPr>
        <w:t xml:space="preserve"> w wykazie przedsięwzięć do Wieloletniej Prognozy Finansowej Województwa Podkarpackiego o łącznych nakładach finansowych w kwocie 986.761,-</w:t>
      </w:r>
      <w:r>
        <w:rPr>
          <w:rFonts w:ascii="Arial" w:eastAsia="Calibri" w:hAnsi="Arial" w:cs="Arial"/>
          <w:sz w:val="24"/>
          <w:szCs w:val="24"/>
        </w:rPr>
        <w:t xml:space="preserve"> </w:t>
      </w:r>
      <w:r w:rsidRPr="007F2A3A">
        <w:rPr>
          <w:rFonts w:ascii="Arial" w:eastAsia="Calibri" w:hAnsi="Arial" w:cs="Arial"/>
          <w:sz w:val="24"/>
          <w:szCs w:val="24"/>
        </w:rPr>
        <w:t xml:space="preserve">zł, realizowane w latach 2022-2024. </w:t>
      </w:r>
    </w:p>
    <w:p w14:paraId="181FF7B3" w14:textId="77777777" w:rsidR="00490192" w:rsidRPr="00AF3771" w:rsidRDefault="00490192" w:rsidP="00490192">
      <w:pPr>
        <w:tabs>
          <w:tab w:val="left" w:pos="993"/>
        </w:tabs>
        <w:spacing w:after="0" w:line="360" w:lineRule="auto"/>
        <w:ind w:left="993"/>
        <w:jc w:val="both"/>
        <w:rPr>
          <w:rFonts w:ascii="Arial" w:eastAsia="Calibri" w:hAnsi="Arial" w:cs="Arial"/>
          <w:sz w:val="24"/>
          <w:szCs w:val="24"/>
        </w:rPr>
      </w:pPr>
      <w:r w:rsidRPr="007F2A3A">
        <w:rPr>
          <w:rFonts w:ascii="Arial" w:eastAsia="Calibri" w:hAnsi="Arial" w:cs="Arial"/>
          <w:sz w:val="24"/>
          <w:szCs w:val="24"/>
        </w:rPr>
        <w:t xml:space="preserve">Od początku realizacji zadania do końca 2024 r. wykonano zakres </w:t>
      </w:r>
      <w:r w:rsidRPr="007F2A3A">
        <w:rPr>
          <w:rFonts w:ascii="Arial" w:eastAsia="Calibri" w:hAnsi="Arial" w:cs="Arial"/>
          <w:sz w:val="24"/>
          <w:szCs w:val="24"/>
        </w:rPr>
        <w:br/>
        <w:t xml:space="preserve">o wartości 984.870,65 zł, co stanowi 99,81 % planowanych łącznych </w:t>
      </w:r>
      <w:r w:rsidRPr="00AF3771">
        <w:rPr>
          <w:rFonts w:ascii="Arial" w:eastAsia="Calibri" w:hAnsi="Arial" w:cs="Arial"/>
          <w:sz w:val="24"/>
          <w:szCs w:val="24"/>
        </w:rPr>
        <w:t>nakładów na przedsięwzięcie.</w:t>
      </w:r>
    </w:p>
    <w:p w14:paraId="1D6E4900" w14:textId="77777777" w:rsidR="00490192" w:rsidRPr="00AF3771" w:rsidRDefault="00490192" w:rsidP="00490192">
      <w:pPr>
        <w:pStyle w:val="Akapitzlist"/>
        <w:numPr>
          <w:ilvl w:val="0"/>
          <w:numId w:val="362"/>
        </w:numPr>
        <w:spacing w:line="360" w:lineRule="auto"/>
        <w:ind w:left="993"/>
        <w:jc w:val="both"/>
        <w:rPr>
          <w:rFonts w:ascii="Arial" w:eastAsia="Calibri" w:hAnsi="Arial" w:cs="Arial"/>
          <w:bCs/>
          <w:iCs/>
        </w:rPr>
      </w:pPr>
      <w:bookmarkStart w:id="152" w:name="_Hlk193184648"/>
      <w:r w:rsidRPr="00AF3771">
        <w:rPr>
          <w:rFonts w:ascii="Arial" w:hAnsi="Arial" w:cs="Arial"/>
        </w:rPr>
        <w:t>"Projekt akredytowany – nr projektu 2023-1-PL01-KA121-SCH-000118667” w ramach Programu Erasmus+</w:t>
      </w:r>
      <w:bookmarkEnd w:id="152"/>
      <w:r w:rsidRPr="00AF3771">
        <w:rPr>
          <w:rFonts w:ascii="Arial" w:hAnsi="Arial" w:cs="Arial"/>
        </w:rPr>
        <w:t xml:space="preserve"> </w:t>
      </w:r>
      <w:r w:rsidRPr="00AF3771">
        <w:rPr>
          <w:rFonts w:ascii="Arial" w:hAnsi="Arial" w:cs="Arial"/>
          <w:iCs/>
        </w:rPr>
        <w:t xml:space="preserve">w kwocie 282.207,45 zł, </w:t>
      </w:r>
      <w:r w:rsidRPr="00AF3771">
        <w:rPr>
          <w:rFonts w:ascii="Arial" w:hAnsi="Arial" w:cs="Arial"/>
        </w:rPr>
        <w:t>z tego na:</w:t>
      </w:r>
    </w:p>
    <w:p w14:paraId="2AF3369B" w14:textId="77777777" w:rsidR="00490192" w:rsidRPr="00AF3771" w:rsidRDefault="00490192" w:rsidP="00490192">
      <w:pPr>
        <w:numPr>
          <w:ilvl w:val="0"/>
          <w:numId w:val="390"/>
        </w:numPr>
        <w:spacing w:after="0" w:line="360" w:lineRule="auto"/>
        <w:jc w:val="both"/>
        <w:rPr>
          <w:rFonts w:ascii="Arial" w:eastAsia="Calibri" w:hAnsi="Arial" w:cs="Arial"/>
          <w:sz w:val="24"/>
          <w:szCs w:val="24"/>
        </w:rPr>
      </w:pPr>
      <w:r w:rsidRPr="00AF3771">
        <w:rPr>
          <w:rFonts w:ascii="Arial" w:eastAsia="Times New Roman" w:hAnsi="Arial" w:cs="Arial"/>
          <w:sz w:val="24"/>
          <w:szCs w:val="24"/>
        </w:rPr>
        <w:t>wynagrodzenia i składki od nich naliczane</w:t>
      </w:r>
      <w:r w:rsidRPr="00AF3771">
        <w:rPr>
          <w:rFonts w:ascii="Arial" w:hAnsi="Arial" w:cs="Arial"/>
          <w:sz w:val="24"/>
          <w:szCs w:val="24"/>
          <w:lang w:eastAsia="x-none"/>
        </w:rPr>
        <w:t xml:space="preserve"> </w:t>
      </w:r>
      <w:r w:rsidRPr="00AF3771">
        <w:rPr>
          <w:rFonts w:ascii="Arial" w:eastAsia="Times New Roman" w:hAnsi="Arial" w:cs="Arial"/>
          <w:sz w:val="24"/>
          <w:szCs w:val="24"/>
        </w:rPr>
        <w:t xml:space="preserve">– 19.451,05 zł </w:t>
      </w:r>
      <w:r w:rsidRPr="00AF3771">
        <w:rPr>
          <w:rFonts w:ascii="Arial" w:hAnsi="Arial" w:cs="Arial"/>
          <w:bCs/>
          <w:sz w:val="24"/>
          <w:szCs w:val="24"/>
          <w:lang w:val="x-none" w:eastAsia="x-none"/>
        </w:rPr>
        <w:t>(§</w:t>
      </w:r>
      <w:r w:rsidRPr="00AF3771">
        <w:rPr>
          <w:rFonts w:ascii="Arial" w:hAnsi="Arial" w:cs="Arial"/>
          <w:bCs/>
          <w:sz w:val="24"/>
          <w:szCs w:val="24"/>
          <w:lang w:eastAsia="x-none"/>
        </w:rPr>
        <w:t xml:space="preserve"> </w:t>
      </w:r>
      <w:r w:rsidRPr="00AF3771">
        <w:rPr>
          <w:rFonts w:ascii="Arial" w:hAnsi="Arial" w:cs="Arial"/>
          <w:bCs/>
          <w:sz w:val="24"/>
          <w:szCs w:val="24"/>
          <w:lang w:val="x-none" w:eastAsia="x-none"/>
        </w:rPr>
        <w:t>401</w:t>
      </w:r>
      <w:r w:rsidRPr="00AF3771">
        <w:rPr>
          <w:rFonts w:ascii="Arial" w:hAnsi="Arial" w:cs="Arial"/>
          <w:bCs/>
          <w:sz w:val="24"/>
          <w:szCs w:val="24"/>
          <w:lang w:eastAsia="x-none"/>
        </w:rPr>
        <w:t>1</w:t>
      </w:r>
      <w:r w:rsidRPr="00AF3771">
        <w:rPr>
          <w:rFonts w:ascii="Arial" w:hAnsi="Arial" w:cs="Arial"/>
          <w:bCs/>
          <w:sz w:val="24"/>
          <w:szCs w:val="24"/>
          <w:lang w:val="x-none" w:eastAsia="x-none"/>
        </w:rPr>
        <w:t xml:space="preserve"> –</w:t>
      </w:r>
      <w:r w:rsidRPr="00AF3771">
        <w:rPr>
          <w:rFonts w:ascii="Arial" w:hAnsi="Arial" w:cs="Arial"/>
          <w:bCs/>
          <w:sz w:val="24"/>
          <w:szCs w:val="24"/>
          <w:lang w:eastAsia="x-none"/>
        </w:rPr>
        <w:t xml:space="preserve"> 10.280,00 </w:t>
      </w:r>
      <w:r w:rsidRPr="00AF3771">
        <w:rPr>
          <w:rFonts w:ascii="Arial" w:hAnsi="Arial" w:cs="Arial"/>
          <w:bCs/>
          <w:sz w:val="24"/>
          <w:szCs w:val="24"/>
          <w:lang w:val="x-none" w:eastAsia="x-none"/>
        </w:rPr>
        <w:t>zł,</w:t>
      </w:r>
      <w:r w:rsidRPr="00AF3771">
        <w:rPr>
          <w:rFonts w:ascii="Arial" w:hAnsi="Arial" w:cs="Arial"/>
          <w:bCs/>
          <w:sz w:val="24"/>
          <w:szCs w:val="24"/>
          <w:lang w:eastAsia="x-none"/>
        </w:rPr>
        <w:t xml:space="preserve"> </w:t>
      </w:r>
      <w:r w:rsidRPr="00AF3771">
        <w:rPr>
          <w:rFonts w:ascii="Arial" w:hAnsi="Arial" w:cs="Arial"/>
          <w:bCs/>
          <w:sz w:val="24"/>
          <w:szCs w:val="24"/>
          <w:lang w:val="x-none" w:eastAsia="x-none"/>
        </w:rPr>
        <w:t>§</w:t>
      </w:r>
      <w:r w:rsidRPr="00AF3771">
        <w:rPr>
          <w:rFonts w:ascii="Arial" w:hAnsi="Arial" w:cs="Arial"/>
          <w:bCs/>
          <w:sz w:val="24"/>
          <w:szCs w:val="24"/>
          <w:lang w:eastAsia="x-none"/>
        </w:rPr>
        <w:t xml:space="preserve"> </w:t>
      </w:r>
      <w:r w:rsidRPr="00AF3771">
        <w:rPr>
          <w:rFonts w:ascii="Arial" w:hAnsi="Arial" w:cs="Arial"/>
          <w:bCs/>
          <w:sz w:val="24"/>
          <w:szCs w:val="24"/>
          <w:lang w:val="x-none" w:eastAsia="x-none"/>
        </w:rPr>
        <w:t>4</w:t>
      </w:r>
      <w:r w:rsidRPr="00AF3771">
        <w:rPr>
          <w:rFonts w:ascii="Arial" w:hAnsi="Arial" w:cs="Arial"/>
          <w:bCs/>
          <w:sz w:val="24"/>
          <w:szCs w:val="24"/>
          <w:lang w:eastAsia="x-none"/>
        </w:rPr>
        <w:t>111</w:t>
      </w:r>
      <w:r w:rsidRPr="00AF3771">
        <w:rPr>
          <w:rFonts w:ascii="Arial" w:hAnsi="Arial" w:cs="Arial"/>
          <w:bCs/>
          <w:sz w:val="24"/>
          <w:szCs w:val="24"/>
          <w:lang w:val="x-none" w:eastAsia="x-none"/>
        </w:rPr>
        <w:t xml:space="preserve"> –</w:t>
      </w:r>
      <w:r w:rsidRPr="00AF3771">
        <w:rPr>
          <w:rFonts w:ascii="Arial" w:hAnsi="Arial" w:cs="Arial"/>
          <w:bCs/>
          <w:sz w:val="24"/>
          <w:szCs w:val="24"/>
          <w:lang w:eastAsia="x-none"/>
        </w:rPr>
        <w:t xml:space="preserve"> 2.772,00 </w:t>
      </w:r>
      <w:r w:rsidRPr="00AF3771">
        <w:rPr>
          <w:rFonts w:ascii="Arial" w:hAnsi="Arial" w:cs="Arial"/>
          <w:bCs/>
          <w:sz w:val="24"/>
          <w:szCs w:val="24"/>
          <w:lang w:val="x-none" w:eastAsia="x-none"/>
        </w:rPr>
        <w:t xml:space="preserve">zł, </w:t>
      </w:r>
      <w:r w:rsidRPr="00AF3771">
        <w:rPr>
          <w:rFonts w:ascii="Arial" w:hAnsi="Arial" w:cs="Arial"/>
          <w:bCs/>
          <w:sz w:val="24"/>
          <w:szCs w:val="24"/>
          <w:lang w:eastAsia="x-none"/>
        </w:rPr>
        <w:t>§ 4121 – 395,00 zł, § 4711 – 161,05 zł, § 4791 – 5.843,00 zł</w:t>
      </w:r>
      <w:r w:rsidRPr="00AF3771">
        <w:rPr>
          <w:rFonts w:ascii="Arial" w:eastAsia="Calibri" w:hAnsi="Arial" w:cs="Arial"/>
          <w:sz w:val="24"/>
          <w:szCs w:val="24"/>
        </w:rPr>
        <w:t>),</w:t>
      </w:r>
    </w:p>
    <w:p w14:paraId="4F82953A" w14:textId="77777777" w:rsidR="00490192" w:rsidRPr="007F2A3A" w:rsidRDefault="00490192" w:rsidP="00490192">
      <w:pPr>
        <w:numPr>
          <w:ilvl w:val="0"/>
          <w:numId w:val="390"/>
        </w:numPr>
        <w:spacing w:after="0" w:line="360" w:lineRule="auto"/>
        <w:ind w:left="1418"/>
        <w:jc w:val="both"/>
        <w:rPr>
          <w:rFonts w:ascii="Arial" w:eastAsia="Calibri" w:hAnsi="Arial" w:cs="Arial"/>
          <w:sz w:val="24"/>
          <w:szCs w:val="24"/>
        </w:rPr>
      </w:pPr>
      <w:r w:rsidRPr="00AF3771">
        <w:rPr>
          <w:rFonts w:ascii="Arial" w:eastAsia="Calibri" w:hAnsi="Arial" w:cs="Arial"/>
          <w:sz w:val="24"/>
          <w:szCs w:val="24"/>
        </w:rPr>
        <w:t>pozostałe</w:t>
      </w:r>
      <w:r w:rsidRPr="007F2A3A">
        <w:rPr>
          <w:rFonts w:ascii="Arial" w:eastAsia="Calibri" w:hAnsi="Arial" w:cs="Arial"/>
          <w:sz w:val="24"/>
          <w:szCs w:val="24"/>
        </w:rPr>
        <w:t xml:space="preserve"> wydatki związane z realizacją projektu – </w:t>
      </w:r>
      <w:r>
        <w:rPr>
          <w:rFonts w:ascii="Arial" w:eastAsia="Calibri" w:hAnsi="Arial" w:cs="Arial"/>
          <w:sz w:val="24"/>
          <w:szCs w:val="24"/>
        </w:rPr>
        <w:t>262.756</w:t>
      </w:r>
      <w:r w:rsidRPr="007F2A3A">
        <w:rPr>
          <w:rFonts w:ascii="Arial" w:eastAsia="Calibri" w:hAnsi="Arial" w:cs="Arial"/>
          <w:sz w:val="24"/>
          <w:szCs w:val="24"/>
        </w:rPr>
        <w:t>,4</w:t>
      </w:r>
      <w:r>
        <w:rPr>
          <w:rFonts w:ascii="Arial" w:eastAsia="Calibri" w:hAnsi="Arial" w:cs="Arial"/>
          <w:sz w:val="24"/>
          <w:szCs w:val="24"/>
        </w:rPr>
        <w:t>0</w:t>
      </w:r>
      <w:r w:rsidRPr="007F2A3A">
        <w:rPr>
          <w:rFonts w:ascii="Arial" w:eastAsia="Calibri" w:hAnsi="Arial" w:cs="Arial"/>
          <w:sz w:val="24"/>
          <w:szCs w:val="24"/>
        </w:rPr>
        <w:t xml:space="preserve"> zł (</w:t>
      </w:r>
      <w:r w:rsidRPr="007F2A3A">
        <w:rPr>
          <w:rFonts w:ascii="Arial" w:eastAsia="Times New Roman" w:hAnsi="Arial" w:cs="Arial"/>
          <w:bCs/>
          <w:sz w:val="24"/>
          <w:szCs w:val="24"/>
          <w:lang w:eastAsia="x-none"/>
        </w:rPr>
        <w:t>§ 4301</w:t>
      </w:r>
      <w:r w:rsidRPr="007F2A3A">
        <w:rPr>
          <w:rFonts w:ascii="Arial" w:eastAsia="Times New Roman" w:hAnsi="Arial" w:cs="Arial"/>
          <w:sz w:val="24"/>
          <w:szCs w:val="24"/>
        </w:rPr>
        <w:t>)</w:t>
      </w:r>
      <w:r w:rsidRPr="007F2A3A">
        <w:rPr>
          <w:rFonts w:ascii="Arial" w:eastAsia="Calibri" w:hAnsi="Arial" w:cs="Arial"/>
          <w:sz w:val="24"/>
          <w:szCs w:val="24"/>
        </w:rPr>
        <w:t>.</w:t>
      </w:r>
    </w:p>
    <w:p w14:paraId="5FA39F65" w14:textId="77777777" w:rsidR="00490192" w:rsidRPr="00BE20D4" w:rsidRDefault="00490192" w:rsidP="00490192">
      <w:pPr>
        <w:spacing w:after="0" w:line="360" w:lineRule="auto"/>
        <w:ind w:left="993"/>
        <w:contextualSpacing/>
        <w:jc w:val="both"/>
        <w:rPr>
          <w:rFonts w:ascii="Arial" w:eastAsia="Calibri" w:hAnsi="Arial" w:cs="Arial"/>
          <w:bCs/>
          <w:sz w:val="24"/>
          <w:szCs w:val="24"/>
          <w:lang w:eastAsia="x-none"/>
        </w:rPr>
      </w:pPr>
      <w:r w:rsidRPr="007F2A3A">
        <w:rPr>
          <w:rFonts w:ascii="Arial" w:eastAsia="Calibri" w:hAnsi="Arial" w:cs="Arial"/>
          <w:bCs/>
          <w:sz w:val="24"/>
          <w:szCs w:val="24"/>
          <w:lang w:val="x-none" w:eastAsia="x-none"/>
        </w:rPr>
        <w:t xml:space="preserve">Środki przeznaczone zostały </w:t>
      </w:r>
      <w:r w:rsidRPr="007F2A3A">
        <w:rPr>
          <w:rFonts w:ascii="Arial" w:eastAsia="Calibri" w:hAnsi="Arial" w:cs="Arial"/>
          <w:bCs/>
          <w:sz w:val="24"/>
          <w:szCs w:val="24"/>
          <w:lang w:eastAsia="x-none"/>
        </w:rPr>
        <w:t xml:space="preserve">m.in. </w:t>
      </w:r>
      <w:r w:rsidRPr="007F2A3A">
        <w:rPr>
          <w:rFonts w:ascii="Arial" w:eastAsia="Calibri" w:hAnsi="Arial" w:cs="Arial"/>
          <w:bCs/>
          <w:sz w:val="24"/>
          <w:szCs w:val="24"/>
          <w:lang w:val="x-none" w:eastAsia="x-none"/>
        </w:rPr>
        <w:t>na wynagrodze</w:t>
      </w:r>
      <w:r w:rsidRPr="007F2A3A">
        <w:rPr>
          <w:rFonts w:ascii="Arial" w:eastAsia="Calibri" w:hAnsi="Arial" w:cs="Arial"/>
          <w:bCs/>
          <w:sz w:val="24"/>
          <w:szCs w:val="24"/>
          <w:lang w:eastAsia="x-none"/>
        </w:rPr>
        <w:t xml:space="preserve">nia personelu </w:t>
      </w:r>
      <w:r w:rsidRPr="007F2A3A">
        <w:rPr>
          <w:rFonts w:ascii="Arial" w:eastAsia="Calibri" w:hAnsi="Arial" w:cs="Arial"/>
          <w:bCs/>
          <w:sz w:val="24"/>
          <w:szCs w:val="24"/>
          <w:lang w:val="x-none" w:eastAsia="x-none"/>
        </w:rPr>
        <w:t>projektu</w:t>
      </w:r>
      <w:r w:rsidRPr="007F2A3A">
        <w:rPr>
          <w:rFonts w:ascii="Arial" w:eastAsia="Calibri" w:hAnsi="Arial" w:cs="Arial"/>
          <w:bCs/>
          <w:sz w:val="24"/>
          <w:szCs w:val="24"/>
          <w:lang w:eastAsia="x-none"/>
        </w:rPr>
        <w:t xml:space="preserve"> </w:t>
      </w:r>
      <w:r w:rsidRPr="00BE20D4">
        <w:rPr>
          <w:rFonts w:ascii="Arial" w:eastAsia="Calibri" w:hAnsi="Arial" w:cs="Arial"/>
          <w:bCs/>
          <w:sz w:val="24"/>
          <w:szCs w:val="24"/>
          <w:lang w:eastAsia="x-none"/>
        </w:rPr>
        <w:t>oraz wyjazdy zagraniczne pracowników.</w:t>
      </w:r>
    </w:p>
    <w:p w14:paraId="2326D0EA" w14:textId="77777777" w:rsidR="00490192" w:rsidRPr="000D1B17" w:rsidRDefault="00490192" w:rsidP="00490192">
      <w:pPr>
        <w:spacing w:after="0" w:line="360" w:lineRule="auto"/>
        <w:ind w:left="993"/>
        <w:contextualSpacing/>
        <w:jc w:val="both"/>
        <w:rPr>
          <w:rFonts w:ascii="Arial" w:eastAsia="MS Mincho" w:hAnsi="Arial" w:cs="Arial"/>
          <w:bCs/>
          <w:sz w:val="24"/>
          <w:szCs w:val="24"/>
        </w:rPr>
      </w:pPr>
      <w:r w:rsidRPr="00BE20D4">
        <w:rPr>
          <w:rFonts w:ascii="Arial" w:hAnsi="Arial" w:cs="Arial"/>
          <w:sz w:val="24"/>
          <w:szCs w:val="24"/>
        </w:rPr>
        <w:t xml:space="preserve">Uczestnikami projektu byli </w:t>
      </w:r>
      <w:r w:rsidRPr="00BE20D4">
        <w:rPr>
          <w:rFonts w:ascii="Arial" w:hAnsi="Arial" w:cs="Arial"/>
          <w:sz w:val="24"/>
          <w:szCs w:val="24"/>
          <w:lang w:eastAsia="ar-SA"/>
        </w:rPr>
        <w:t>pracownicy dydaktyczni oraz administracyjni PZPW w Rzeszowie.</w:t>
      </w:r>
      <w:r w:rsidRPr="00BE20D4">
        <w:rPr>
          <w:rFonts w:ascii="Arial" w:hAnsi="Arial" w:cs="Arial"/>
          <w:sz w:val="24"/>
          <w:szCs w:val="24"/>
        </w:rPr>
        <w:t xml:space="preserve"> </w:t>
      </w:r>
      <w:r>
        <w:rPr>
          <w:rFonts w:ascii="Arial" w:hAnsi="Arial" w:cs="Arial"/>
          <w:sz w:val="24"/>
          <w:szCs w:val="24"/>
        </w:rPr>
        <w:t xml:space="preserve">W kursach i szkoleniach wzięło udział 22 osoby. </w:t>
      </w:r>
      <w:r w:rsidRPr="00BE20D4">
        <w:rPr>
          <w:rFonts w:ascii="Arial" w:hAnsi="Arial" w:cs="Arial"/>
          <w:sz w:val="24"/>
          <w:szCs w:val="24"/>
        </w:rPr>
        <w:t>Celami projektu były głównie: w</w:t>
      </w:r>
      <w:r w:rsidRPr="00BE20D4">
        <w:rPr>
          <w:rFonts w:ascii="Arial" w:eastAsia="MS Mincho" w:hAnsi="Arial" w:cs="Arial"/>
          <w:bCs/>
          <w:sz w:val="24"/>
          <w:szCs w:val="24"/>
        </w:rPr>
        <w:t>zrost umiejętności komunikacji w języku obcym, wsparcie rozwoju zawodowego w zakresie innowacyjnych i</w:t>
      </w:r>
      <w:r>
        <w:rPr>
          <w:rFonts w:ascii="Arial" w:eastAsia="MS Mincho" w:hAnsi="Arial" w:cs="Arial"/>
          <w:bCs/>
          <w:sz w:val="24"/>
          <w:szCs w:val="24"/>
        </w:rPr>
        <w:t> </w:t>
      </w:r>
      <w:r w:rsidRPr="00BE20D4">
        <w:rPr>
          <w:rFonts w:ascii="Arial" w:eastAsia="MS Mincho" w:hAnsi="Arial" w:cs="Arial"/>
          <w:bCs/>
          <w:sz w:val="24"/>
          <w:szCs w:val="24"/>
        </w:rPr>
        <w:t xml:space="preserve">efektywnych rozwiązań nauczania i uczenia oraz wsparcie rozwoju zawodowego kadry nie dydaktycznej w zakresie realizacji wysokiej jakości </w:t>
      </w:r>
      <w:r w:rsidRPr="000D1B17">
        <w:rPr>
          <w:rFonts w:ascii="Arial" w:eastAsia="MS Mincho" w:hAnsi="Arial" w:cs="Arial"/>
          <w:bCs/>
          <w:sz w:val="24"/>
          <w:szCs w:val="24"/>
        </w:rPr>
        <w:t>projektów i zarządzania zespołami projektowymi.</w:t>
      </w:r>
    </w:p>
    <w:p w14:paraId="23297814" w14:textId="7A431FBD" w:rsidR="00490192" w:rsidRDefault="00490192" w:rsidP="00490192">
      <w:pPr>
        <w:pStyle w:val="Akapitzlist"/>
        <w:spacing w:line="360" w:lineRule="auto"/>
        <w:ind w:left="993"/>
        <w:jc w:val="both"/>
        <w:rPr>
          <w:rFonts w:ascii="Arial" w:eastAsia="Calibri" w:hAnsi="Arial" w:cs="Arial"/>
        </w:rPr>
      </w:pPr>
      <w:r w:rsidRPr="000D1B17">
        <w:rPr>
          <w:rFonts w:ascii="Arial" w:eastAsia="Calibri" w:hAnsi="Arial" w:cs="Arial"/>
          <w:bCs/>
          <w:iCs/>
        </w:rPr>
        <w:t xml:space="preserve">Wydatki finansowane ze środków pochodzących z budżetu Unii Europejskiej w kwocie 213.522,48 </w:t>
      </w:r>
      <w:r w:rsidR="00971628">
        <w:rPr>
          <w:rFonts w:ascii="Arial" w:eastAsia="Calibri" w:hAnsi="Arial" w:cs="Arial"/>
          <w:bCs/>
          <w:iCs/>
        </w:rPr>
        <w:t xml:space="preserve">zł </w:t>
      </w:r>
      <w:r w:rsidRPr="000D1B17">
        <w:rPr>
          <w:rFonts w:ascii="Arial" w:eastAsia="Calibri" w:hAnsi="Arial" w:cs="Arial"/>
          <w:bCs/>
          <w:iCs/>
        </w:rPr>
        <w:t>oraz środków własnych Samorządu Województwa w</w:t>
      </w:r>
      <w:r w:rsidR="003761B5">
        <w:rPr>
          <w:rFonts w:ascii="Arial" w:eastAsia="Calibri" w:hAnsi="Arial" w:cs="Arial"/>
          <w:bCs/>
          <w:iCs/>
        </w:rPr>
        <w:t> </w:t>
      </w:r>
      <w:r w:rsidRPr="000D1B17">
        <w:rPr>
          <w:rFonts w:ascii="Arial" w:eastAsia="Calibri" w:hAnsi="Arial" w:cs="Arial"/>
          <w:bCs/>
          <w:iCs/>
        </w:rPr>
        <w:t>kwocie 68.684,97 zł, z czego</w:t>
      </w:r>
      <w:r w:rsidRPr="000D1B17">
        <w:rPr>
          <w:rFonts w:ascii="Arial" w:hAnsi="Arial" w:cs="Arial"/>
          <w:iCs/>
        </w:rPr>
        <w:t xml:space="preserve"> w styczniu 2025 r. nastąpiła refundacja </w:t>
      </w:r>
      <w:r w:rsidRPr="000D1B17">
        <w:rPr>
          <w:rFonts w:ascii="Arial" w:hAnsi="Arial" w:cs="Arial"/>
          <w:lang w:eastAsia="pl-PL"/>
        </w:rPr>
        <w:t>ze środków pochodzących z budżetu Unii Europejskiej</w:t>
      </w:r>
      <w:r w:rsidRPr="000D1B17">
        <w:rPr>
          <w:rFonts w:ascii="Arial" w:hAnsi="Arial" w:cs="Arial"/>
          <w:iCs/>
        </w:rPr>
        <w:t xml:space="preserve"> w kwocie 49.770,13 zł.</w:t>
      </w:r>
    </w:p>
    <w:p w14:paraId="08F04D4B" w14:textId="77777777" w:rsidR="00490192" w:rsidRDefault="00490192" w:rsidP="00490192">
      <w:pPr>
        <w:pStyle w:val="Akapitzlist"/>
        <w:spacing w:line="360" w:lineRule="auto"/>
        <w:ind w:left="993"/>
        <w:jc w:val="both"/>
        <w:rPr>
          <w:rFonts w:ascii="Arial" w:eastAsia="Calibri" w:hAnsi="Arial" w:cs="Arial"/>
        </w:rPr>
      </w:pPr>
      <w:r w:rsidRPr="00AF3771">
        <w:rPr>
          <w:rFonts w:ascii="Arial" w:eastAsia="Calibri" w:hAnsi="Arial" w:cs="Arial"/>
        </w:rPr>
        <w:t>Zadanie ujęte w wykazie przedsięwzięć do Wieloletniej Prognozy Finansowej Województwa Podkarpackiego o łącznych nakładach finansowych w kwocie 284.682,-zł, realizowane w latach 2023-2024</w:t>
      </w:r>
      <w:r>
        <w:rPr>
          <w:rFonts w:ascii="Arial" w:eastAsia="Calibri" w:hAnsi="Arial" w:cs="Arial"/>
        </w:rPr>
        <w:t>.</w:t>
      </w:r>
    </w:p>
    <w:p w14:paraId="05D1E84D" w14:textId="77777777" w:rsidR="00490192" w:rsidRPr="00AF3771" w:rsidRDefault="00490192" w:rsidP="00490192">
      <w:pPr>
        <w:pStyle w:val="Akapitzlist"/>
        <w:spacing w:line="360" w:lineRule="auto"/>
        <w:ind w:left="993"/>
        <w:jc w:val="both"/>
        <w:rPr>
          <w:rFonts w:ascii="Arial" w:eastAsia="Calibri" w:hAnsi="Arial" w:cs="Arial"/>
        </w:rPr>
      </w:pPr>
      <w:r>
        <w:rPr>
          <w:rFonts w:ascii="Arial" w:eastAsia="Calibri" w:hAnsi="Arial" w:cs="Arial"/>
        </w:rPr>
        <w:t xml:space="preserve">Wykonany w 2024 r. zakres o wartości </w:t>
      </w:r>
      <w:r w:rsidRPr="00AF3771">
        <w:rPr>
          <w:rFonts w:ascii="Arial" w:hAnsi="Arial" w:cs="Arial"/>
          <w:iCs/>
        </w:rPr>
        <w:t>282.207,45</w:t>
      </w:r>
      <w:r>
        <w:rPr>
          <w:rFonts w:ascii="Arial" w:hAnsi="Arial" w:cs="Arial"/>
          <w:iCs/>
        </w:rPr>
        <w:t xml:space="preserve"> zł stanowi 99,13 % </w:t>
      </w:r>
      <w:r w:rsidRPr="007F2A3A">
        <w:rPr>
          <w:rFonts w:ascii="Arial" w:eastAsia="Calibri" w:hAnsi="Arial" w:cs="Arial"/>
        </w:rPr>
        <w:t xml:space="preserve">planowanych łącznych </w:t>
      </w:r>
      <w:r w:rsidRPr="00AF3771">
        <w:rPr>
          <w:rFonts w:ascii="Arial" w:eastAsia="Calibri" w:hAnsi="Arial" w:cs="Arial"/>
        </w:rPr>
        <w:t>nakładów na przedsięwzięcie</w:t>
      </w:r>
      <w:r>
        <w:rPr>
          <w:rFonts w:ascii="Arial" w:eastAsia="Calibri" w:hAnsi="Arial" w:cs="Arial"/>
        </w:rPr>
        <w:t>.</w:t>
      </w:r>
    </w:p>
    <w:p w14:paraId="60C99256" w14:textId="77777777" w:rsidR="00490192" w:rsidRPr="00F85D7B" w:rsidRDefault="00490192" w:rsidP="00490192">
      <w:pPr>
        <w:pStyle w:val="Akapitzlist"/>
        <w:numPr>
          <w:ilvl w:val="0"/>
          <w:numId w:val="362"/>
        </w:numPr>
        <w:spacing w:line="360" w:lineRule="auto"/>
        <w:ind w:left="993"/>
        <w:jc w:val="both"/>
        <w:rPr>
          <w:rFonts w:ascii="Arial" w:eastAsia="Calibri" w:hAnsi="Arial" w:cs="Arial"/>
          <w:bCs/>
          <w:iCs/>
        </w:rPr>
      </w:pPr>
      <w:r>
        <w:rPr>
          <w:rFonts w:ascii="Arial" w:hAnsi="Arial" w:cs="Arial"/>
        </w:rPr>
        <w:t>„P</w:t>
      </w:r>
      <w:r w:rsidRPr="00F85D7B">
        <w:rPr>
          <w:rFonts w:ascii="Arial" w:hAnsi="Arial" w:cs="Arial"/>
        </w:rPr>
        <w:t>rojekt akredytowany - numer projektu 2024-1-PL01-KA121-SCH-000210624</w:t>
      </w:r>
      <w:r w:rsidRPr="00AF3771">
        <w:rPr>
          <w:rFonts w:ascii="Arial" w:hAnsi="Arial" w:cs="Arial"/>
        </w:rPr>
        <w:t xml:space="preserve">” w ramach Programu Erasmus+ </w:t>
      </w:r>
      <w:r w:rsidRPr="00AF3771">
        <w:rPr>
          <w:rFonts w:ascii="Arial" w:hAnsi="Arial" w:cs="Arial"/>
          <w:iCs/>
        </w:rPr>
        <w:t xml:space="preserve">w kwocie </w:t>
      </w:r>
      <w:r>
        <w:rPr>
          <w:rFonts w:ascii="Arial" w:hAnsi="Arial" w:cs="Arial"/>
          <w:iCs/>
        </w:rPr>
        <w:t>3.344,50</w:t>
      </w:r>
      <w:r w:rsidRPr="00AF3771">
        <w:rPr>
          <w:rFonts w:ascii="Arial" w:hAnsi="Arial" w:cs="Arial"/>
          <w:iCs/>
        </w:rPr>
        <w:t xml:space="preserve"> zł</w:t>
      </w:r>
      <w:r>
        <w:rPr>
          <w:rFonts w:ascii="Arial" w:hAnsi="Arial" w:cs="Arial"/>
          <w:iCs/>
        </w:rPr>
        <w:t xml:space="preserve"> </w:t>
      </w:r>
      <w:r w:rsidRPr="00F85D7B">
        <w:rPr>
          <w:rFonts w:ascii="Arial" w:eastAsia="Calibri" w:hAnsi="Arial" w:cs="Arial"/>
        </w:rPr>
        <w:t>(</w:t>
      </w:r>
      <w:r w:rsidRPr="00F85D7B">
        <w:rPr>
          <w:rFonts w:ascii="Arial" w:hAnsi="Arial" w:cs="Arial"/>
          <w:bCs/>
          <w:lang w:eastAsia="x-none"/>
        </w:rPr>
        <w:t>§ 4301</w:t>
      </w:r>
      <w:r w:rsidRPr="00F85D7B">
        <w:rPr>
          <w:rFonts w:ascii="Arial" w:hAnsi="Arial" w:cs="Arial"/>
        </w:rPr>
        <w:t>)</w:t>
      </w:r>
      <w:r>
        <w:rPr>
          <w:rFonts w:ascii="Arial" w:hAnsi="Arial" w:cs="Arial"/>
        </w:rPr>
        <w:t xml:space="preserve"> </w:t>
      </w:r>
      <w:r w:rsidRPr="00AF3771">
        <w:rPr>
          <w:rFonts w:ascii="Arial" w:hAnsi="Arial" w:cs="Arial"/>
        </w:rPr>
        <w:lastRenderedPageBreak/>
        <w:t>na</w:t>
      </w:r>
      <w:r>
        <w:rPr>
          <w:rFonts w:ascii="Arial" w:hAnsi="Arial" w:cs="Arial"/>
        </w:rPr>
        <w:t xml:space="preserve"> </w:t>
      </w:r>
      <w:r w:rsidRPr="00F85D7B">
        <w:rPr>
          <w:rFonts w:ascii="Arial" w:eastAsia="Calibri" w:hAnsi="Arial" w:cs="Arial"/>
        </w:rPr>
        <w:t xml:space="preserve">wydatki związane z </w:t>
      </w:r>
      <w:r>
        <w:rPr>
          <w:rFonts w:ascii="Arial" w:eastAsia="Calibri" w:hAnsi="Arial" w:cs="Arial"/>
        </w:rPr>
        <w:t>przyjazdem eksperta zagranicznego z Czech w celu przeprowadzenia szkoleń i warsztatów dla pracowników PZPW</w:t>
      </w:r>
      <w:r w:rsidRPr="00F85D7B">
        <w:rPr>
          <w:rFonts w:ascii="Arial" w:eastAsia="Calibri" w:hAnsi="Arial" w:cs="Arial"/>
        </w:rPr>
        <w:t>.</w:t>
      </w:r>
    </w:p>
    <w:p w14:paraId="2FFFC835" w14:textId="77777777" w:rsidR="00490192" w:rsidRPr="00F85D7B" w:rsidRDefault="00490192" w:rsidP="00490192">
      <w:pPr>
        <w:spacing w:after="0" w:line="360" w:lineRule="auto"/>
        <w:ind w:left="993"/>
        <w:contextualSpacing/>
        <w:jc w:val="both"/>
        <w:rPr>
          <w:rFonts w:ascii="Arial" w:eastAsia="MS Mincho" w:hAnsi="Arial" w:cs="Arial"/>
          <w:bCs/>
          <w:sz w:val="24"/>
          <w:szCs w:val="24"/>
        </w:rPr>
      </w:pPr>
      <w:r w:rsidRPr="00BE20D4">
        <w:rPr>
          <w:rFonts w:ascii="Arial" w:hAnsi="Arial" w:cs="Arial"/>
          <w:sz w:val="24"/>
          <w:szCs w:val="24"/>
        </w:rPr>
        <w:t xml:space="preserve">Celami projektu </w:t>
      </w:r>
      <w:r>
        <w:rPr>
          <w:rFonts w:ascii="Arial" w:hAnsi="Arial" w:cs="Arial"/>
          <w:sz w:val="24"/>
          <w:szCs w:val="24"/>
        </w:rPr>
        <w:t>są</w:t>
      </w:r>
      <w:r w:rsidRPr="00BE20D4">
        <w:rPr>
          <w:rFonts w:ascii="Arial" w:hAnsi="Arial" w:cs="Arial"/>
          <w:sz w:val="24"/>
          <w:szCs w:val="24"/>
        </w:rPr>
        <w:t xml:space="preserve"> głównie: w</w:t>
      </w:r>
      <w:r w:rsidRPr="00BE20D4">
        <w:rPr>
          <w:rFonts w:ascii="Arial" w:eastAsia="MS Mincho" w:hAnsi="Arial" w:cs="Arial"/>
          <w:bCs/>
          <w:sz w:val="24"/>
          <w:szCs w:val="24"/>
        </w:rPr>
        <w:t>zrost umiejętności komunikacji w języku obcym, wsparcie rozwoju zawodowego w zakresie innowacyjnych i</w:t>
      </w:r>
      <w:r>
        <w:rPr>
          <w:rFonts w:ascii="Arial" w:eastAsia="MS Mincho" w:hAnsi="Arial" w:cs="Arial"/>
          <w:bCs/>
          <w:sz w:val="24"/>
          <w:szCs w:val="24"/>
        </w:rPr>
        <w:t> </w:t>
      </w:r>
      <w:r w:rsidRPr="00BE20D4">
        <w:rPr>
          <w:rFonts w:ascii="Arial" w:eastAsia="MS Mincho" w:hAnsi="Arial" w:cs="Arial"/>
          <w:bCs/>
          <w:sz w:val="24"/>
          <w:szCs w:val="24"/>
        </w:rPr>
        <w:t>efektywnych rozwiązań nauczania i uczenia oraz wsparcie rozwoju zawodowego kadry nie dydaktycznej w zakresie realizacji wysokiej jakości projektów i zarządzania zespołami projektowymi.</w:t>
      </w:r>
    </w:p>
    <w:p w14:paraId="02B0605D" w14:textId="77777777" w:rsidR="00490192" w:rsidRDefault="00490192" w:rsidP="00490192">
      <w:pPr>
        <w:pStyle w:val="Akapitzlist"/>
        <w:spacing w:line="360" w:lineRule="auto"/>
        <w:ind w:left="993"/>
        <w:jc w:val="both"/>
        <w:rPr>
          <w:rFonts w:ascii="Arial" w:eastAsia="Calibri" w:hAnsi="Arial" w:cs="Arial"/>
          <w:bCs/>
          <w:iCs/>
        </w:rPr>
      </w:pPr>
      <w:r>
        <w:rPr>
          <w:rFonts w:ascii="Arial" w:eastAsia="Calibri" w:hAnsi="Arial" w:cs="Arial"/>
          <w:bCs/>
          <w:iCs/>
        </w:rPr>
        <w:t xml:space="preserve">Niewykonanie planu wydatków wynika z opóźnienia w rozpoczęciu realizacji projektu oraz jest efektem wstrzymania działań, po wezwaniu PZPW przez Narodową Agencję do złożenia raportu z częściowej realizacji przyznanej akredytacji na lata 2021-2027, celem uaktualnienia Planu Erasmusa. </w:t>
      </w:r>
    </w:p>
    <w:p w14:paraId="436D91B9" w14:textId="77777777" w:rsidR="00490192" w:rsidRDefault="00490192" w:rsidP="00490192">
      <w:pPr>
        <w:pStyle w:val="Akapitzlist"/>
        <w:spacing w:line="360" w:lineRule="auto"/>
        <w:ind w:left="993"/>
        <w:jc w:val="both"/>
        <w:rPr>
          <w:rFonts w:ascii="Arial" w:eastAsia="Calibri" w:hAnsi="Arial" w:cs="Arial"/>
        </w:rPr>
      </w:pPr>
      <w:r w:rsidRPr="007F2A3A">
        <w:rPr>
          <w:rFonts w:ascii="Arial" w:eastAsia="Calibri" w:hAnsi="Arial" w:cs="Arial"/>
          <w:bCs/>
          <w:iCs/>
        </w:rPr>
        <w:t>Wydatki finansowane ze środków pochodzących z budżetu Unii Europejskiej</w:t>
      </w:r>
      <w:r>
        <w:rPr>
          <w:rFonts w:ascii="Arial" w:hAnsi="Arial" w:cs="Arial"/>
          <w:iCs/>
        </w:rPr>
        <w:t>.</w:t>
      </w:r>
    </w:p>
    <w:p w14:paraId="5D7C3A0D" w14:textId="77777777" w:rsidR="00490192" w:rsidRDefault="00490192" w:rsidP="00490192">
      <w:pPr>
        <w:pStyle w:val="Akapitzlist"/>
        <w:spacing w:line="360" w:lineRule="auto"/>
        <w:ind w:left="993"/>
        <w:jc w:val="both"/>
        <w:rPr>
          <w:rFonts w:ascii="Arial" w:eastAsia="Calibri" w:hAnsi="Arial" w:cs="Arial"/>
        </w:rPr>
      </w:pPr>
      <w:r w:rsidRPr="00AF3771">
        <w:rPr>
          <w:rFonts w:ascii="Arial" w:eastAsia="Calibri" w:hAnsi="Arial" w:cs="Arial"/>
        </w:rPr>
        <w:t xml:space="preserve">Zadanie ujęte w wykazie przedsięwzięć do Wieloletniej Prognozy Finansowej Województwa Podkarpackiego o łącznych nakładach finansowych w kwocie </w:t>
      </w:r>
      <w:r>
        <w:rPr>
          <w:rFonts w:ascii="Arial" w:eastAsia="Calibri" w:hAnsi="Arial" w:cs="Arial"/>
        </w:rPr>
        <w:t>225.938</w:t>
      </w:r>
      <w:r w:rsidRPr="00AF3771">
        <w:rPr>
          <w:rFonts w:ascii="Arial" w:eastAsia="Calibri" w:hAnsi="Arial" w:cs="Arial"/>
        </w:rPr>
        <w:t>,-zł, realizowane w latach 202</w:t>
      </w:r>
      <w:r>
        <w:rPr>
          <w:rFonts w:ascii="Arial" w:eastAsia="Calibri" w:hAnsi="Arial" w:cs="Arial"/>
        </w:rPr>
        <w:t>4</w:t>
      </w:r>
      <w:r w:rsidRPr="00AF3771">
        <w:rPr>
          <w:rFonts w:ascii="Arial" w:eastAsia="Calibri" w:hAnsi="Arial" w:cs="Arial"/>
        </w:rPr>
        <w:t>-202</w:t>
      </w:r>
      <w:r>
        <w:rPr>
          <w:rFonts w:ascii="Arial" w:eastAsia="Calibri" w:hAnsi="Arial" w:cs="Arial"/>
        </w:rPr>
        <w:t>5.</w:t>
      </w:r>
    </w:p>
    <w:p w14:paraId="01CBFF62" w14:textId="77777777" w:rsidR="00490192" w:rsidRPr="00F85D7B" w:rsidRDefault="00490192" w:rsidP="00490192">
      <w:pPr>
        <w:pStyle w:val="Akapitzlist"/>
        <w:spacing w:line="360" w:lineRule="auto"/>
        <w:ind w:left="993"/>
        <w:jc w:val="both"/>
        <w:rPr>
          <w:rFonts w:ascii="Arial" w:eastAsia="Calibri" w:hAnsi="Arial" w:cs="Arial"/>
        </w:rPr>
      </w:pPr>
      <w:r>
        <w:rPr>
          <w:rFonts w:ascii="Arial" w:eastAsia="Calibri" w:hAnsi="Arial" w:cs="Arial"/>
        </w:rPr>
        <w:t xml:space="preserve">Wykonany w 2024 r. zakres o wartości 3.344,50 </w:t>
      </w:r>
      <w:r>
        <w:rPr>
          <w:rFonts w:ascii="Arial" w:hAnsi="Arial" w:cs="Arial"/>
          <w:iCs/>
        </w:rPr>
        <w:t xml:space="preserve">zł stanowi 1,48 % </w:t>
      </w:r>
      <w:r w:rsidRPr="007F2A3A">
        <w:rPr>
          <w:rFonts w:ascii="Arial" w:eastAsia="Calibri" w:hAnsi="Arial" w:cs="Arial"/>
        </w:rPr>
        <w:t xml:space="preserve">planowanych łącznych </w:t>
      </w:r>
      <w:r w:rsidRPr="00AF3771">
        <w:rPr>
          <w:rFonts w:ascii="Arial" w:eastAsia="Calibri" w:hAnsi="Arial" w:cs="Arial"/>
        </w:rPr>
        <w:t>nakładów na przedsięwzięcie</w:t>
      </w:r>
      <w:r>
        <w:rPr>
          <w:rFonts w:ascii="Arial" w:eastAsia="Calibri" w:hAnsi="Arial" w:cs="Arial"/>
        </w:rPr>
        <w:t>.</w:t>
      </w:r>
    </w:p>
    <w:p w14:paraId="0A111358" w14:textId="77777777" w:rsidR="00490192" w:rsidRPr="006640CF" w:rsidRDefault="00490192" w:rsidP="00490192">
      <w:pPr>
        <w:pStyle w:val="Akapitzlist"/>
        <w:numPr>
          <w:ilvl w:val="0"/>
          <w:numId w:val="362"/>
        </w:numPr>
        <w:spacing w:line="360" w:lineRule="auto"/>
        <w:ind w:left="993"/>
        <w:jc w:val="both"/>
        <w:rPr>
          <w:rFonts w:ascii="Arial" w:eastAsia="Calibri" w:hAnsi="Arial" w:cs="Arial"/>
          <w:bCs/>
          <w:lang w:eastAsia="x-none"/>
        </w:rPr>
      </w:pPr>
      <w:r w:rsidRPr="006640CF">
        <w:rPr>
          <w:rFonts w:ascii="Arial" w:hAnsi="Arial" w:cs="Arial"/>
        </w:rPr>
        <w:t xml:space="preserve">"Zrównoważona żywność – od produkcji do konsumpcji” w ramach Programu Erasmus+ </w:t>
      </w:r>
      <w:r w:rsidRPr="006640CF">
        <w:rPr>
          <w:rFonts w:ascii="Arial" w:hAnsi="Arial" w:cs="Arial"/>
          <w:iCs/>
        </w:rPr>
        <w:t xml:space="preserve">w kwocie 74.849,23 zł, </w:t>
      </w:r>
      <w:r w:rsidRPr="006640CF">
        <w:rPr>
          <w:rFonts w:ascii="Arial" w:hAnsi="Arial" w:cs="Arial"/>
        </w:rPr>
        <w:t>z tego na:</w:t>
      </w:r>
    </w:p>
    <w:p w14:paraId="4C1FC80C" w14:textId="2255A928" w:rsidR="00490192" w:rsidRPr="006640CF" w:rsidRDefault="00490192" w:rsidP="00490192">
      <w:pPr>
        <w:numPr>
          <w:ilvl w:val="0"/>
          <w:numId w:val="365"/>
        </w:numPr>
        <w:spacing w:after="0" w:line="360" w:lineRule="auto"/>
        <w:ind w:left="1418"/>
        <w:jc w:val="both"/>
        <w:rPr>
          <w:rFonts w:ascii="Arial" w:eastAsia="Calibri" w:hAnsi="Arial" w:cs="Arial"/>
          <w:sz w:val="24"/>
          <w:szCs w:val="24"/>
        </w:rPr>
      </w:pPr>
      <w:r w:rsidRPr="006640CF">
        <w:rPr>
          <w:rFonts w:ascii="Arial" w:eastAsia="Times New Roman" w:hAnsi="Arial" w:cs="Arial"/>
          <w:sz w:val="24"/>
          <w:szCs w:val="24"/>
        </w:rPr>
        <w:t>wynagrodzenia i składki od nich naliczane</w:t>
      </w:r>
      <w:r>
        <w:rPr>
          <w:rFonts w:ascii="Arial" w:eastAsia="Times New Roman" w:hAnsi="Arial" w:cs="Arial"/>
          <w:sz w:val="24"/>
          <w:szCs w:val="24"/>
        </w:rPr>
        <w:t xml:space="preserve"> oraz umowy zlecenia </w:t>
      </w:r>
      <w:r w:rsidRPr="006640CF">
        <w:rPr>
          <w:rFonts w:ascii="Arial" w:eastAsia="Times New Roman" w:hAnsi="Arial" w:cs="Arial"/>
          <w:sz w:val="24"/>
          <w:szCs w:val="24"/>
        </w:rPr>
        <w:t xml:space="preserve">– 18.872,15 zł </w:t>
      </w:r>
      <w:r w:rsidRPr="006640CF">
        <w:rPr>
          <w:rFonts w:ascii="Arial" w:hAnsi="Arial" w:cs="Arial"/>
          <w:bCs/>
          <w:sz w:val="24"/>
          <w:szCs w:val="24"/>
          <w:lang w:val="x-none" w:eastAsia="x-none"/>
        </w:rPr>
        <w:t>(§</w:t>
      </w:r>
      <w:r w:rsidRPr="006640CF">
        <w:rPr>
          <w:rFonts w:ascii="Arial" w:hAnsi="Arial" w:cs="Arial"/>
          <w:bCs/>
          <w:sz w:val="24"/>
          <w:szCs w:val="24"/>
          <w:lang w:eastAsia="x-none"/>
        </w:rPr>
        <w:t xml:space="preserve"> </w:t>
      </w:r>
      <w:r w:rsidRPr="006640CF">
        <w:rPr>
          <w:rFonts w:ascii="Arial" w:hAnsi="Arial" w:cs="Arial"/>
          <w:bCs/>
          <w:sz w:val="24"/>
          <w:szCs w:val="24"/>
          <w:lang w:val="x-none" w:eastAsia="x-none"/>
        </w:rPr>
        <w:t>401</w:t>
      </w:r>
      <w:r w:rsidRPr="006640CF">
        <w:rPr>
          <w:rFonts w:ascii="Arial" w:hAnsi="Arial" w:cs="Arial"/>
          <w:bCs/>
          <w:sz w:val="24"/>
          <w:szCs w:val="24"/>
          <w:lang w:eastAsia="x-none"/>
        </w:rPr>
        <w:t>1</w:t>
      </w:r>
      <w:r w:rsidRPr="006640CF">
        <w:rPr>
          <w:rFonts w:ascii="Arial" w:hAnsi="Arial" w:cs="Arial"/>
          <w:bCs/>
          <w:sz w:val="24"/>
          <w:szCs w:val="24"/>
          <w:lang w:val="x-none" w:eastAsia="x-none"/>
        </w:rPr>
        <w:t xml:space="preserve"> –</w:t>
      </w:r>
      <w:r w:rsidRPr="006640CF">
        <w:rPr>
          <w:rFonts w:ascii="Arial" w:hAnsi="Arial" w:cs="Arial"/>
          <w:bCs/>
          <w:sz w:val="24"/>
          <w:szCs w:val="24"/>
          <w:lang w:eastAsia="x-none"/>
        </w:rPr>
        <w:t xml:space="preserve"> 5.850,00 </w:t>
      </w:r>
      <w:r w:rsidRPr="006640CF">
        <w:rPr>
          <w:rFonts w:ascii="Arial" w:hAnsi="Arial" w:cs="Arial"/>
          <w:bCs/>
          <w:sz w:val="24"/>
          <w:szCs w:val="24"/>
          <w:lang w:val="x-none" w:eastAsia="x-none"/>
        </w:rPr>
        <w:t>zł,</w:t>
      </w:r>
      <w:r w:rsidRPr="006640CF">
        <w:rPr>
          <w:rFonts w:ascii="Arial" w:hAnsi="Arial" w:cs="Arial"/>
          <w:bCs/>
          <w:sz w:val="24"/>
          <w:szCs w:val="24"/>
          <w:lang w:eastAsia="x-none"/>
        </w:rPr>
        <w:t xml:space="preserve"> </w:t>
      </w:r>
      <w:r w:rsidRPr="006640CF">
        <w:rPr>
          <w:rFonts w:ascii="Arial" w:hAnsi="Arial" w:cs="Arial"/>
          <w:bCs/>
          <w:sz w:val="24"/>
          <w:szCs w:val="24"/>
          <w:lang w:val="x-none" w:eastAsia="x-none"/>
        </w:rPr>
        <w:t>§</w:t>
      </w:r>
      <w:r w:rsidRPr="006640CF">
        <w:rPr>
          <w:rFonts w:ascii="Arial" w:hAnsi="Arial" w:cs="Arial"/>
          <w:bCs/>
          <w:sz w:val="24"/>
          <w:szCs w:val="24"/>
          <w:lang w:eastAsia="x-none"/>
        </w:rPr>
        <w:t xml:space="preserve"> </w:t>
      </w:r>
      <w:r w:rsidRPr="006640CF">
        <w:rPr>
          <w:rFonts w:ascii="Arial" w:hAnsi="Arial" w:cs="Arial"/>
          <w:bCs/>
          <w:sz w:val="24"/>
          <w:szCs w:val="24"/>
          <w:lang w:val="x-none" w:eastAsia="x-none"/>
        </w:rPr>
        <w:t>4</w:t>
      </w:r>
      <w:r w:rsidRPr="006640CF">
        <w:rPr>
          <w:rFonts w:ascii="Arial" w:hAnsi="Arial" w:cs="Arial"/>
          <w:bCs/>
          <w:sz w:val="24"/>
          <w:szCs w:val="24"/>
          <w:lang w:eastAsia="x-none"/>
        </w:rPr>
        <w:t>111</w:t>
      </w:r>
      <w:r w:rsidRPr="006640CF">
        <w:rPr>
          <w:rFonts w:ascii="Arial" w:hAnsi="Arial" w:cs="Arial"/>
          <w:bCs/>
          <w:sz w:val="24"/>
          <w:szCs w:val="24"/>
          <w:lang w:val="x-none" w:eastAsia="x-none"/>
        </w:rPr>
        <w:t xml:space="preserve"> –</w:t>
      </w:r>
      <w:r w:rsidRPr="006640CF">
        <w:rPr>
          <w:rFonts w:ascii="Arial" w:hAnsi="Arial" w:cs="Arial"/>
          <w:bCs/>
          <w:sz w:val="24"/>
          <w:szCs w:val="24"/>
          <w:lang w:eastAsia="x-none"/>
        </w:rPr>
        <w:t xml:space="preserve"> 2.449,18 </w:t>
      </w:r>
      <w:r w:rsidRPr="006640CF">
        <w:rPr>
          <w:rFonts w:ascii="Arial" w:hAnsi="Arial" w:cs="Arial"/>
          <w:bCs/>
          <w:sz w:val="24"/>
          <w:szCs w:val="24"/>
          <w:lang w:val="x-none" w:eastAsia="x-none"/>
        </w:rPr>
        <w:t xml:space="preserve">zł, </w:t>
      </w:r>
      <w:r w:rsidRPr="006640CF">
        <w:rPr>
          <w:rFonts w:ascii="Arial" w:hAnsi="Arial" w:cs="Arial"/>
          <w:bCs/>
          <w:sz w:val="24"/>
          <w:szCs w:val="24"/>
          <w:lang w:eastAsia="x-none"/>
        </w:rPr>
        <w:t>§ 4121 – 160,97</w:t>
      </w:r>
      <w:r w:rsidR="003761B5">
        <w:rPr>
          <w:rFonts w:ascii="Arial" w:hAnsi="Arial" w:cs="Arial"/>
          <w:bCs/>
          <w:sz w:val="24"/>
          <w:szCs w:val="24"/>
          <w:lang w:eastAsia="x-none"/>
        </w:rPr>
        <w:t> </w:t>
      </w:r>
      <w:r w:rsidRPr="006640CF">
        <w:rPr>
          <w:rFonts w:ascii="Arial" w:hAnsi="Arial" w:cs="Arial"/>
          <w:bCs/>
          <w:sz w:val="24"/>
          <w:szCs w:val="24"/>
          <w:lang w:eastAsia="x-none"/>
        </w:rPr>
        <w:t xml:space="preserve">zł, </w:t>
      </w:r>
      <w:r w:rsidRPr="006640CF">
        <w:rPr>
          <w:rFonts w:ascii="Arial" w:hAnsi="Arial" w:cs="Arial"/>
          <w:bCs/>
          <w:sz w:val="24"/>
          <w:szCs w:val="24"/>
          <w:lang w:val="x-none" w:eastAsia="x-none"/>
        </w:rPr>
        <w:t>§</w:t>
      </w:r>
      <w:r w:rsidRPr="006640CF">
        <w:rPr>
          <w:rFonts w:ascii="Arial" w:hAnsi="Arial" w:cs="Arial"/>
          <w:bCs/>
          <w:sz w:val="24"/>
          <w:szCs w:val="24"/>
          <w:lang w:eastAsia="x-none"/>
        </w:rPr>
        <w:t xml:space="preserve"> </w:t>
      </w:r>
      <w:r w:rsidRPr="006640CF">
        <w:rPr>
          <w:rFonts w:ascii="Arial" w:hAnsi="Arial" w:cs="Arial"/>
          <w:bCs/>
          <w:sz w:val="24"/>
          <w:szCs w:val="24"/>
          <w:lang w:val="x-none" w:eastAsia="x-none"/>
        </w:rPr>
        <w:t>4</w:t>
      </w:r>
      <w:r w:rsidRPr="006640CF">
        <w:rPr>
          <w:rFonts w:ascii="Arial" w:hAnsi="Arial" w:cs="Arial"/>
          <w:bCs/>
          <w:sz w:val="24"/>
          <w:szCs w:val="24"/>
          <w:lang w:eastAsia="x-none"/>
        </w:rPr>
        <w:t>171</w:t>
      </w:r>
      <w:r w:rsidRPr="006640CF">
        <w:rPr>
          <w:rFonts w:ascii="Arial" w:hAnsi="Arial" w:cs="Arial"/>
          <w:bCs/>
          <w:sz w:val="24"/>
          <w:szCs w:val="24"/>
          <w:lang w:val="x-none" w:eastAsia="x-none"/>
        </w:rPr>
        <w:t xml:space="preserve"> –</w:t>
      </w:r>
      <w:r w:rsidRPr="006640CF">
        <w:rPr>
          <w:rFonts w:ascii="Arial" w:hAnsi="Arial" w:cs="Arial"/>
          <w:bCs/>
          <w:sz w:val="24"/>
          <w:szCs w:val="24"/>
          <w:lang w:eastAsia="x-none"/>
        </w:rPr>
        <w:t xml:space="preserve"> 2.412,00 zł, § 4791 – 8.000,00 zł</w:t>
      </w:r>
      <w:r w:rsidRPr="006640CF">
        <w:rPr>
          <w:rFonts w:ascii="Arial" w:eastAsia="Calibri" w:hAnsi="Arial" w:cs="Arial"/>
          <w:sz w:val="24"/>
          <w:szCs w:val="24"/>
        </w:rPr>
        <w:t>),</w:t>
      </w:r>
    </w:p>
    <w:p w14:paraId="7A4A6437" w14:textId="77777777" w:rsidR="00490192" w:rsidRPr="006640CF" w:rsidRDefault="00490192" w:rsidP="00490192">
      <w:pPr>
        <w:numPr>
          <w:ilvl w:val="0"/>
          <w:numId w:val="365"/>
        </w:numPr>
        <w:spacing w:after="0" w:line="360" w:lineRule="auto"/>
        <w:ind w:left="1418"/>
        <w:jc w:val="both"/>
        <w:rPr>
          <w:rFonts w:ascii="Arial" w:eastAsia="Calibri" w:hAnsi="Arial" w:cs="Arial"/>
          <w:sz w:val="24"/>
          <w:szCs w:val="24"/>
        </w:rPr>
      </w:pPr>
      <w:r w:rsidRPr="006640CF">
        <w:rPr>
          <w:rFonts w:ascii="Arial" w:eastAsia="Calibri" w:hAnsi="Arial" w:cs="Arial"/>
          <w:sz w:val="24"/>
          <w:szCs w:val="24"/>
        </w:rPr>
        <w:t>pozostałe wydatki związane z realizacją projektu – 55.977,08 zł (</w:t>
      </w:r>
      <w:r w:rsidRPr="006640CF">
        <w:rPr>
          <w:rFonts w:ascii="Arial" w:hAnsi="Arial" w:cs="Arial"/>
          <w:bCs/>
          <w:sz w:val="24"/>
          <w:szCs w:val="24"/>
          <w:lang w:val="x-none" w:eastAsia="x-none"/>
        </w:rPr>
        <w:t>§</w:t>
      </w:r>
      <w:r w:rsidRPr="006640CF">
        <w:rPr>
          <w:rFonts w:ascii="Arial" w:hAnsi="Arial" w:cs="Arial"/>
          <w:bCs/>
          <w:sz w:val="24"/>
          <w:szCs w:val="24"/>
          <w:lang w:eastAsia="x-none"/>
        </w:rPr>
        <w:t xml:space="preserve"> </w:t>
      </w:r>
      <w:r w:rsidRPr="006640CF">
        <w:rPr>
          <w:rFonts w:ascii="Arial" w:hAnsi="Arial" w:cs="Arial"/>
          <w:bCs/>
          <w:sz w:val="24"/>
          <w:szCs w:val="24"/>
          <w:lang w:val="x-none" w:eastAsia="x-none"/>
        </w:rPr>
        <w:t>4</w:t>
      </w:r>
      <w:r w:rsidRPr="006640CF">
        <w:rPr>
          <w:rFonts w:ascii="Arial" w:hAnsi="Arial" w:cs="Arial"/>
          <w:bCs/>
          <w:sz w:val="24"/>
          <w:szCs w:val="24"/>
          <w:lang w:eastAsia="x-none"/>
        </w:rPr>
        <w:t xml:space="preserve">211 – 11.557,00 zł, </w:t>
      </w:r>
      <w:r w:rsidRPr="006640CF">
        <w:rPr>
          <w:rFonts w:ascii="Arial" w:hAnsi="Arial" w:cs="Arial"/>
          <w:bCs/>
          <w:sz w:val="24"/>
          <w:szCs w:val="24"/>
          <w:lang w:val="x-none" w:eastAsia="x-none"/>
        </w:rPr>
        <w:t>§</w:t>
      </w:r>
      <w:r w:rsidRPr="006640CF">
        <w:rPr>
          <w:rFonts w:ascii="Arial" w:hAnsi="Arial" w:cs="Arial"/>
          <w:bCs/>
          <w:sz w:val="24"/>
          <w:szCs w:val="24"/>
          <w:lang w:eastAsia="x-none"/>
        </w:rPr>
        <w:t xml:space="preserve"> </w:t>
      </w:r>
      <w:r w:rsidRPr="006640CF">
        <w:rPr>
          <w:rFonts w:ascii="Arial" w:hAnsi="Arial" w:cs="Arial"/>
          <w:bCs/>
          <w:sz w:val="24"/>
          <w:szCs w:val="24"/>
          <w:lang w:val="x-none" w:eastAsia="x-none"/>
        </w:rPr>
        <w:t>4</w:t>
      </w:r>
      <w:r w:rsidRPr="006640CF">
        <w:rPr>
          <w:rFonts w:ascii="Arial" w:hAnsi="Arial" w:cs="Arial"/>
          <w:bCs/>
          <w:sz w:val="24"/>
          <w:szCs w:val="24"/>
          <w:lang w:eastAsia="x-none"/>
        </w:rPr>
        <w:t xml:space="preserve">221 – 7.799,99 zł, </w:t>
      </w:r>
      <w:r w:rsidRPr="006640CF">
        <w:rPr>
          <w:rFonts w:ascii="Arial" w:hAnsi="Arial" w:cs="Arial"/>
          <w:bCs/>
          <w:sz w:val="24"/>
          <w:szCs w:val="24"/>
          <w:lang w:val="x-none" w:eastAsia="x-none"/>
        </w:rPr>
        <w:t>§</w:t>
      </w:r>
      <w:r w:rsidRPr="006640CF">
        <w:rPr>
          <w:rFonts w:ascii="Arial" w:hAnsi="Arial" w:cs="Arial"/>
          <w:bCs/>
          <w:sz w:val="24"/>
          <w:szCs w:val="24"/>
          <w:lang w:eastAsia="x-none"/>
        </w:rPr>
        <w:t xml:space="preserve"> </w:t>
      </w:r>
      <w:r w:rsidRPr="006640CF">
        <w:rPr>
          <w:rFonts w:ascii="Arial" w:hAnsi="Arial" w:cs="Arial"/>
          <w:bCs/>
          <w:sz w:val="24"/>
          <w:szCs w:val="24"/>
          <w:lang w:val="x-none" w:eastAsia="x-none"/>
        </w:rPr>
        <w:t>4</w:t>
      </w:r>
      <w:r w:rsidRPr="006640CF">
        <w:rPr>
          <w:rFonts w:ascii="Arial" w:hAnsi="Arial" w:cs="Arial"/>
          <w:bCs/>
          <w:sz w:val="24"/>
          <w:szCs w:val="24"/>
          <w:lang w:eastAsia="x-none"/>
        </w:rPr>
        <w:t xml:space="preserve">301 – 25.177,69 zł, </w:t>
      </w:r>
      <w:r w:rsidRPr="006640CF">
        <w:rPr>
          <w:rFonts w:ascii="Arial" w:hAnsi="Arial" w:cs="Arial"/>
          <w:bCs/>
          <w:sz w:val="24"/>
          <w:szCs w:val="24"/>
          <w:lang w:val="x-none" w:eastAsia="x-none"/>
        </w:rPr>
        <w:t>§</w:t>
      </w:r>
      <w:r w:rsidRPr="006640CF">
        <w:rPr>
          <w:rFonts w:ascii="Arial" w:hAnsi="Arial" w:cs="Arial"/>
          <w:bCs/>
          <w:sz w:val="24"/>
          <w:szCs w:val="24"/>
          <w:lang w:eastAsia="x-none"/>
        </w:rPr>
        <w:t xml:space="preserve"> </w:t>
      </w:r>
      <w:r w:rsidRPr="006640CF">
        <w:rPr>
          <w:rFonts w:ascii="Arial" w:hAnsi="Arial" w:cs="Arial"/>
          <w:bCs/>
          <w:sz w:val="24"/>
          <w:szCs w:val="24"/>
          <w:lang w:val="x-none" w:eastAsia="x-none"/>
        </w:rPr>
        <w:t>4</w:t>
      </w:r>
      <w:r w:rsidRPr="006640CF">
        <w:rPr>
          <w:rFonts w:ascii="Arial" w:hAnsi="Arial" w:cs="Arial"/>
          <w:bCs/>
          <w:sz w:val="24"/>
          <w:szCs w:val="24"/>
          <w:lang w:eastAsia="x-none"/>
        </w:rPr>
        <w:t xml:space="preserve">381 – 6.000,00 zł, </w:t>
      </w:r>
      <w:r w:rsidRPr="006640CF">
        <w:rPr>
          <w:rFonts w:ascii="Arial" w:hAnsi="Arial" w:cs="Arial"/>
          <w:bCs/>
          <w:sz w:val="24"/>
          <w:szCs w:val="24"/>
          <w:lang w:val="x-none" w:eastAsia="x-none"/>
        </w:rPr>
        <w:t>§</w:t>
      </w:r>
      <w:r w:rsidRPr="006640CF">
        <w:rPr>
          <w:rFonts w:ascii="Arial" w:hAnsi="Arial" w:cs="Arial"/>
          <w:bCs/>
          <w:sz w:val="24"/>
          <w:szCs w:val="24"/>
          <w:lang w:eastAsia="x-none"/>
        </w:rPr>
        <w:t xml:space="preserve"> </w:t>
      </w:r>
      <w:r w:rsidRPr="006640CF">
        <w:rPr>
          <w:rFonts w:ascii="Arial" w:hAnsi="Arial" w:cs="Arial"/>
          <w:bCs/>
          <w:sz w:val="24"/>
          <w:szCs w:val="24"/>
          <w:lang w:val="x-none" w:eastAsia="x-none"/>
        </w:rPr>
        <w:t>4</w:t>
      </w:r>
      <w:r w:rsidRPr="006640CF">
        <w:rPr>
          <w:rFonts w:ascii="Arial" w:hAnsi="Arial" w:cs="Arial"/>
          <w:bCs/>
          <w:sz w:val="24"/>
          <w:szCs w:val="24"/>
          <w:lang w:eastAsia="x-none"/>
        </w:rPr>
        <w:t xml:space="preserve">411 – 1.194,70 zł, </w:t>
      </w:r>
      <w:r w:rsidRPr="006640CF">
        <w:rPr>
          <w:rFonts w:ascii="Arial" w:hAnsi="Arial" w:cs="Arial"/>
          <w:bCs/>
          <w:sz w:val="24"/>
          <w:szCs w:val="24"/>
          <w:lang w:val="x-none" w:eastAsia="x-none"/>
        </w:rPr>
        <w:t>§</w:t>
      </w:r>
      <w:r w:rsidRPr="006640CF">
        <w:rPr>
          <w:rFonts w:ascii="Arial" w:hAnsi="Arial" w:cs="Arial"/>
          <w:bCs/>
          <w:sz w:val="24"/>
          <w:szCs w:val="24"/>
          <w:lang w:eastAsia="x-none"/>
        </w:rPr>
        <w:t xml:space="preserve"> </w:t>
      </w:r>
      <w:r w:rsidRPr="006640CF">
        <w:rPr>
          <w:rFonts w:ascii="Arial" w:hAnsi="Arial" w:cs="Arial"/>
          <w:bCs/>
          <w:sz w:val="24"/>
          <w:szCs w:val="24"/>
          <w:lang w:val="x-none" w:eastAsia="x-none"/>
        </w:rPr>
        <w:t>4</w:t>
      </w:r>
      <w:r w:rsidRPr="006640CF">
        <w:rPr>
          <w:rFonts w:ascii="Arial" w:hAnsi="Arial" w:cs="Arial"/>
          <w:bCs/>
          <w:sz w:val="24"/>
          <w:szCs w:val="24"/>
          <w:lang w:eastAsia="x-none"/>
        </w:rPr>
        <w:t>421 – 4.247,70 zł</w:t>
      </w:r>
      <w:r w:rsidRPr="006640CF">
        <w:rPr>
          <w:rFonts w:ascii="Arial" w:eastAsia="Times New Roman" w:hAnsi="Arial" w:cs="Arial"/>
          <w:sz w:val="24"/>
          <w:szCs w:val="24"/>
        </w:rPr>
        <w:t>)</w:t>
      </w:r>
      <w:r w:rsidRPr="006640CF">
        <w:rPr>
          <w:rFonts w:ascii="Arial" w:eastAsia="Calibri" w:hAnsi="Arial" w:cs="Arial"/>
          <w:sz w:val="24"/>
          <w:szCs w:val="24"/>
        </w:rPr>
        <w:t>.</w:t>
      </w:r>
    </w:p>
    <w:p w14:paraId="12F38A2B" w14:textId="77777777" w:rsidR="00490192" w:rsidRPr="001F4EE3" w:rsidRDefault="00490192" w:rsidP="00490192">
      <w:pPr>
        <w:spacing w:after="0" w:line="360" w:lineRule="auto"/>
        <w:ind w:left="993"/>
        <w:contextualSpacing/>
        <w:jc w:val="both"/>
        <w:rPr>
          <w:rFonts w:ascii="Arial" w:hAnsi="Arial" w:cs="Arial"/>
          <w:bCs/>
          <w:sz w:val="24"/>
          <w:szCs w:val="24"/>
          <w:lang w:eastAsia="x-none"/>
        </w:rPr>
      </w:pPr>
      <w:r w:rsidRPr="006640CF">
        <w:rPr>
          <w:rFonts w:ascii="Arial" w:hAnsi="Arial" w:cs="Arial"/>
          <w:bCs/>
          <w:sz w:val="24"/>
          <w:szCs w:val="24"/>
          <w:lang w:val="x-none" w:eastAsia="x-none"/>
        </w:rPr>
        <w:t>Środki przeznaczone zostały</w:t>
      </w:r>
      <w:r w:rsidRPr="006640CF">
        <w:rPr>
          <w:rFonts w:ascii="Arial" w:hAnsi="Arial" w:cs="Arial"/>
          <w:bCs/>
          <w:sz w:val="24"/>
          <w:szCs w:val="24"/>
          <w:lang w:eastAsia="x-none"/>
        </w:rPr>
        <w:t xml:space="preserve"> m.in.</w:t>
      </w:r>
      <w:r w:rsidRPr="006640CF">
        <w:rPr>
          <w:rFonts w:ascii="Arial" w:hAnsi="Arial" w:cs="Arial"/>
          <w:bCs/>
          <w:sz w:val="24"/>
          <w:szCs w:val="24"/>
          <w:lang w:val="x-none" w:eastAsia="x-none"/>
        </w:rPr>
        <w:t xml:space="preserve"> </w:t>
      </w:r>
      <w:r w:rsidRPr="001F4EE3">
        <w:rPr>
          <w:rFonts w:ascii="Arial" w:hAnsi="Arial" w:cs="Arial"/>
          <w:bCs/>
          <w:sz w:val="24"/>
          <w:szCs w:val="24"/>
          <w:lang w:eastAsia="x-none"/>
        </w:rPr>
        <w:t>na: wynagrodzenia personelu projektu,</w:t>
      </w:r>
      <w:r w:rsidRPr="001F4EE3">
        <w:rPr>
          <w:rFonts w:ascii="Arial" w:hAnsi="Arial" w:cs="Arial"/>
          <w:bCs/>
          <w:color w:val="FF0000"/>
          <w:sz w:val="24"/>
          <w:szCs w:val="24"/>
          <w:lang w:eastAsia="x-none"/>
        </w:rPr>
        <w:t xml:space="preserve"> </w:t>
      </w:r>
      <w:r w:rsidRPr="001F4EE3">
        <w:rPr>
          <w:rFonts w:ascii="Arial" w:hAnsi="Arial" w:cs="Arial"/>
          <w:iCs/>
          <w:sz w:val="24"/>
          <w:szCs w:val="24"/>
        </w:rPr>
        <w:t>umowy zlecenia dla eksperta żywienia i tłumacza,</w:t>
      </w:r>
      <w:r w:rsidRPr="001F4EE3">
        <w:rPr>
          <w:rFonts w:ascii="Arial" w:hAnsi="Arial" w:cs="Arial"/>
          <w:bCs/>
          <w:sz w:val="24"/>
          <w:szCs w:val="24"/>
          <w:lang w:eastAsia="x-none"/>
        </w:rPr>
        <w:t xml:space="preserve"> zakup </w:t>
      </w:r>
      <w:r>
        <w:rPr>
          <w:rFonts w:ascii="Arial" w:hAnsi="Arial" w:cs="Arial"/>
          <w:bCs/>
          <w:sz w:val="24"/>
          <w:szCs w:val="24"/>
          <w:lang w:eastAsia="x-none"/>
        </w:rPr>
        <w:t xml:space="preserve">usług </w:t>
      </w:r>
      <w:r w:rsidRPr="001F4EE3">
        <w:rPr>
          <w:rFonts w:ascii="Arial" w:hAnsi="Arial" w:cs="Arial"/>
          <w:bCs/>
          <w:sz w:val="24"/>
          <w:szCs w:val="24"/>
          <w:lang w:eastAsia="x-none"/>
        </w:rPr>
        <w:t>hotelowych</w:t>
      </w:r>
      <w:r>
        <w:rPr>
          <w:rFonts w:ascii="Arial" w:hAnsi="Arial" w:cs="Arial"/>
          <w:bCs/>
          <w:sz w:val="24"/>
          <w:szCs w:val="24"/>
          <w:lang w:eastAsia="x-none"/>
        </w:rPr>
        <w:t xml:space="preserve">, </w:t>
      </w:r>
      <w:r w:rsidRPr="001F4EE3">
        <w:rPr>
          <w:rFonts w:ascii="Arial" w:hAnsi="Arial" w:cs="Arial"/>
          <w:bCs/>
          <w:sz w:val="24"/>
          <w:szCs w:val="24"/>
          <w:lang w:eastAsia="x-none"/>
        </w:rPr>
        <w:t>wynaj</w:t>
      </w:r>
      <w:r>
        <w:rPr>
          <w:rFonts w:ascii="Arial" w:hAnsi="Arial" w:cs="Arial"/>
          <w:bCs/>
          <w:sz w:val="24"/>
          <w:szCs w:val="24"/>
          <w:lang w:eastAsia="x-none"/>
        </w:rPr>
        <w:t>e</w:t>
      </w:r>
      <w:r w:rsidRPr="001F4EE3">
        <w:rPr>
          <w:rFonts w:ascii="Arial" w:hAnsi="Arial" w:cs="Arial"/>
          <w:bCs/>
          <w:sz w:val="24"/>
          <w:szCs w:val="24"/>
          <w:lang w:eastAsia="x-none"/>
        </w:rPr>
        <w:t xml:space="preserve">m specjalistycznej pracowni, </w:t>
      </w:r>
      <w:r w:rsidRPr="001F4EE3">
        <w:rPr>
          <w:rFonts w:ascii="Arial" w:hAnsi="Arial" w:cs="Arial"/>
          <w:iCs/>
          <w:sz w:val="24"/>
          <w:szCs w:val="24"/>
        </w:rPr>
        <w:t>delegacje krajowe i zagraniczne</w:t>
      </w:r>
      <w:r w:rsidRPr="00FD7832">
        <w:rPr>
          <w:rFonts w:ascii="Arial" w:hAnsi="Arial" w:cs="Arial"/>
          <w:iCs/>
          <w:sz w:val="24"/>
          <w:szCs w:val="24"/>
        </w:rPr>
        <w:t xml:space="preserve">, </w:t>
      </w:r>
      <w:r w:rsidRPr="00FD7832">
        <w:rPr>
          <w:rFonts w:ascii="Arial" w:hAnsi="Arial" w:cs="Arial"/>
          <w:bCs/>
          <w:sz w:val="24"/>
          <w:szCs w:val="24"/>
          <w:lang w:eastAsia="x-none"/>
        </w:rPr>
        <w:t xml:space="preserve">zakup środków </w:t>
      </w:r>
      <w:r w:rsidRPr="001F4EE3">
        <w:rPr>
          <w:rFonts w:ascii="Arial" w:hAnsi="Arial" w:cs="Arial"/>
          <w:bCs/>
          <w:sz w:val="24"/>
          <w:szCs w:val="24"/>
          <w:lang w:eastAsia="x-none"/>
        </w:rPr>
        <w:t>żywności oraz materiałów do warsztatów.</w:t>
      </w:r>
    </w:p>
    <w:p w14:paraId="24085496" w14:textId="77777777" w:rsidR="00490192" w:rsidRPr="00206669" w:rsidRDefault="00490192" w:rsidP="00490192">
      <w:pPr>
        <w:spacing w:after="0" w:line="360" w:lineRule="auto"/>
        <w:ind w:left="993"/>
        <w:contextualSpacing/>
        <w:jc w:val="both"/>
        <w:rPr>
          <w:rFonts w:ascii="Arial" w:eastAsia="Calibri" w:hAnsi="Arial" w:cs="Arial"/>
          <w:bCs/>
          <w:iCs/>
          <w:color w:val="FF0000"/>
          <w:sz w:val="24"/>
          <w:szCs w:val="24"/>
        </w:rPr>
      </w:pPr>
      <w:r w:rsidRPr="001F4EE3">
        <w:rPr>
          <w:rFonts w:ascii="Arial" w:eastAsia="Calibri" w:hAnsi="Arial" w:cs="Arial"/>
          <w:sz w:val="24"/>
          <w:szCs w:val="24"/>
          <w:lang w:eastAsia="x-none"/>
        </w:rPr>
        <w:t>W 2024 roku zorganizowano w Przemyślu konferencję podsumowującą, w której uczestniczyły organizacje</w:t>
      </w:r>
      <w:r w:rsidRPr="00FD7832">
        <w:rPr>
          <w:rFonts w:ascii="Arial" w:eastAsia="Calibri" w:hAnsi="Arial" w:cs="Arial"/>
          <w:sz w:val="24"/>
          <w:szCs w:val="24"/>
          <w:lang w:eastAsia="x-none"/>
        </w:rPr>
        <w:t xml:space="preserve"> partnerskie z Rumunii oraz Portugalii.</w:t>
      </w:r>
      <w:r>
        <w:rPr>
          <w:rFonts w:ascii="Arial" w:eastAsia="Calibri" w:hAnsi="Arial" w:cs="Arial"/>
          <w:sz w:val="24"/>
          <w:szCs w:val="24"/>
          <w:lang w:eastAsia="x-none"/>
        </w:rPr>
        <w:t xml:space="preserve"> U</w:t>
      </w:r>
      <w:r w:rsidRPr="001F4EE3">
        <w:rPr>
          <w:rFonts w:ascii="Arial" w:eastAsia="Calibri" w:hAnsi="Arial" w:cs="Arial"/>
          <w:sz w:val="24"/>
          <w:szCs w:val="24"/>
          <w:lang w:eastAsia="x-none"/>
        </w:rPr>
        <w:t xml:space="preserve">czestnicy projektu wraz z </w:t>
      </w:r>
      <w:r>
        <w:rPr>
          <w:rFonts w:ascii="Arial" w:eastAsia="Calibri" w:hAnsi="Arial" w:cs="Arial"/>
          <w:sz w:val="24"/>
          <w:szCs w:val="24"/>
          <w:lang w:eastAsia="x-none"/>
        </w:rPr>
        <w:t>przybyłymi gośćmi</w:t>
      </w:r>
      <w:r w:rsidRPr="001F4EE3">
        <w:rPr>
          <w:rFonts w:ascii="Arial" w:eastAsia="Calibri" w:hAnsi="Arial" w:cs="Arial"/>
          <w:sz w:val="24"/>
          <w:szCs w:val="24"/>
          <w:lang w:eastAsia="x-none"/>
        </w:rPr>
        <w:t xml:space="preserve"> brali udział w szeregu działań</w:t>
      </w:r>
      <w:r>
        <w:rPr>
          <w:rFonts w:ascii="Arial" w:eastAsia="Calibri" w:hAnsi="Arial" w:cs="Arial"/>
          <w:sz w:val="24"/>
          <w:szCs w:val="24"/>
          <w:lang w:eastAsia="x-none"/>
        </w:rPr>
        <w:t xml:space="preserve">, </w:t>
      </w:r>
      <w:r w:rsidRPr="001F4EE3">
        <w:rPr>
          <w:rFonts w:ascii="Arial" w:eastAsia="Calibri" w:hAnsi="Arial" w:cs="Arial"/>
          <w:sz w:val="24"/>
          <w:szCs w:val="24"/>
          <w:lang w:eastAsia="x-none"/>
        </w:rPr>
        <w:t>tj.</w:t>
      </w:r>
      <w:r>
        <w:rPr>
          <w:rFonts w:ascii="Arial" w:eastAsia="Calibri" w:hAnsi="Arial" w:cs="Arial"/>
          <w:sz w:val="24"/>
          <w:szCs w:val="24"/>
          <w:lang w:eastAsia="x-none"/>
        </w:rPr>
        <w:t>:</w:t>
      </w:r>
      <w:r w:rsidRPr="001F4EE3">
        <w:rPr>
          <w:rFonts w:ascii="Arial" w:eastAsia="Calibri" w:hAnsi="Arial" w:cs="Arial"/>
          <w:sz w:val="24"/>
          <w:szCs w:val="24"/>
          <w:lang w:eastAsia="x-none"/>
        </w:rPr>
        <w:t xml:space="preserve"> obserwacji zajęć otwartych w Z</w:t>
      </w:r>
      <w:r>
        <w:rPr>
          <w:rFonts w:ascii="Arial" w:eastAsia="Calibri" w:hAnsi="Arial" w:cs="Arial"/>
          <w:sz w:val="24"/>
          <w:szCs w:val="24"/>
          <w:lang w:eastAsia="x-none"/>
        </w:rPr>
        <w:t xml:space="preserve">espole </w:t>
      </w:r>
      <w:r w:rsidRPr="001F4EE3">
        <w:rPr>
          <w:rFonts w:ascii="Arial" w:eastAsia="Calibri" w:hAnsi="Arial" w:cs="Arial"/>
          <w:sz w:val="24"/>
          <w:szCs w:val="24"/>
          <w:lang w:eastAsia="x-none"/>
        </w:rPr>
        <w:t>S</w:t>
      </w:r>
      <w:r>
        <w:rPr>
          <w:rFonts w:ascii="Arial" w:eastAsia="Calibri" w:hAnsi="Arial" w:cs="Arial"/>
          <w:sz w:val="24"/>
          <w:szCs w:val="24"/>
          <w:lang w:eastAsia="x-none"/>
        </w:rPr>
        <w:t>zkół</w:t>
      </w:r>
      <w:r w:rsidRPr="001F4EE3">
        <w:rPr>
          <w:rFonts w:ascii="Arial" w:eastAsia="Calibri" w:hAnsi="Arial" w:cs="Arial"/>
          <w:sz w:val="24"/>
          <w:szCs w:val="24"/>
          <w:lang w:eastAsia="x-none"/>
        </w:rPr>
        <w:t xml:space="preserve"> C</w:t>
      </w:r>
      <w:r>
        <w:rPr>
          <w:rFonts w:ascii="Arial" w:eastAsia="Calibri" w:hAnsi="Arial" w:cs="Arial"/>
          <w:sz w:val="24"/>
          <w:szCs w:val="24"/>
          <w:lang w:eastAsia="x-none"/>
        </w:rPr>
        <w:t xml:space="preserve">entrum </w:t>
      </w:r>
      <w:r w:rsidRPr="001F4EE3">
        <w:rPr>
          <w:rFonts w:ascii="Arial" w:eastAsia="Calibri" w:hAnsi="Arial" w:cs="Arial"/>
          <w:sz w:val="24"/>
          <w:szCs w:val="24"/>
          <w:lang w:eastAsia="x-none"/>
        </w:rPr>
        <w:t>K</w:t>
      </w:r>
      <w:r>
        <w:rPr>
          <w:rFonts w:ascii="Arial" w:eastAsia="Calibri" w:hAnsi="Arial" w:cs="Arial"/>
          <w:sz w:val="24"/>
          <w:szCs w:val="24"/>
          <w:lang w:eastAsia="x-none"/>
        </w:rPr>
        <w:t>ształcenia Rolniczego w</w:t>
      </w:r>
      <w:r w:rsidRPr="001F4EE3">
        <w:rPr>
          <w:rFonts w:ascii="Arial" w:eastAsia="Calibri" w:hAnsi="Arial" w:cs="Arial"/>
          <w:sz w:val="24"/>
          <w:szCs w:val="24"/>
          <w:lang w:eastAsia="x-none"/>
        </w:rPr>
        <w:t xml:space="preserve"> Oleszyc</w:t>
      </w:r>
      <w:r>
        <w:rPr>
          <w:rFonts w:ascii="Arial" w:eastAsia="Calibri" w:hAnsi="Arial" w:cs="Arial"/>
          <w:sz w:val="24"/>
          <w:szCs w:val="24"/>
          <w:lang w:eastAsia="x-none"/>
        </w:rPr>
        <w:t>ach</w:t>
      </w:r>
      <w:r w:rsidRPr="001F4EE3">
        <w:rPr>
          <w:rFonts w:ascii="Arial" w:eastAsia="Calibri" w:hAnsi="Arial" w:cs="Arial"/>
          <w:sz w:val="24"/>
          <w:szCs w:val="24"/>
          <w:lang w:eastAsia="x-none"/>
        </w:rPr>
        <w:t xml:space="preserve">, warsztatach dotyczących zrównoważonego </w:t>
      </w:r>
      <w:r w:rsidRPr="001F4EE3">
        <w:rPr>
          <w:rFonts w:ascii="Arial" w:eastAsia="Calibri" w:hAnsi="Arial" w:cs="Arial"/>
          <w:sz w:val="24"/>
          <w:szCs w:val="24"/>
          <w:lang w:eastAsia="x-none"/>
        </w:rPr>
        <w:lastRenderedPageBreak/>
        <w:t>systemu żywieniowego, warsztatach w</w:t>
      </w:r>
      <w:r>
        <w:rPr>
          <w:rFonts w:ascii="Arial" w:eastAsia="Calibri" w:hAnsi="Arial" w:cs="Arial"/>
          <w:sz w:val="24"/>
          <w:szCs w:val="24"/>
          <w:lang w:eastAsia="x-none"/>
        </w:rPr>
        <w:t> </w:t>
      </w:r>
      <w:r w:rsidRPr="001F4EE3">
        <w:rPr>
          <w:rFonts w:ascii="Arial" w:eastAsia="Calibri" w:hAnsi="Arial" w:cs="Arial"/>
          <w:sz w:val="24"/>
          <w:szCs w:val="24"/>
          <w:lang w:eastAsia="x-none"/>
        </w:rPr>
        <w:t>Kresowej Osadzie</w:t>
      </w:r>
      <w:r>
        <w:rPr>
          <w:rFonts w:ascii="Arial" w:eastAsia="Calibri" w:hAnsi="Arial" w:cs="Arial"/>
          <w:sz w:val="24"/>
          <w:szCs w:val="24"/>
          <w:lang w:eastAsia="x-none"/>
        </w:rPr>
        <w:t xml:space="preserve"> oraz</w:t>
      </w:r>
      <w:r w:rsidRPr="001F4EE3">
        <w:rPr>
          <w:rFonts w:ascii="Arial" w:eastAsia="Calibri" w:hAnsi="Arial" w:cs="Arial"/>
          <w:sz w:val="24"/>
          <w:szCs w:val="24"/>
          <w:lang w:eastAsia="x-none"/>
        </w:rPr>
        <w:t xml:space="preserve"> odwiedzili przedsiębiorstwo </w:t>
      </w:r>
      <w:proofErr w:type="spellStart"/>
      <w:r w:rsidRPr="001F4EE3">
        <w:rPr>
          <w:rFonts w:ascii="Arial" w:eastAsia="Calibri" w:hAnsi="Arial" w:cs="Arial"/>
          <w:sz w:val="24"/>
          <w:szCs w:val="24"/>
          <w:lang w:eastAsia="x-none"/>
        </w:rPr>
        <w:t>Veggie</w:t>
      </w:r>
      <w:proofErr w:type="spellEnd"/>
      <w:r w:rsidRPr="001F4EE3">
        <w:rPr>
          <w:rFonts w:ascii="Arial" w:eastAsia="Calibri" w:hAnsi="Arial" w:cs="Arial"/>
          <w:sz w:val="24"/>
          <w:szCs w:val="24"/>
          <w:lang w:eastAsia="x-none"/>
        </w:rPr>
        <w:t xml:space="preserve"> </w:t>
      </w:r>
      <w:proofErr w:type="spellStart"/>
      <w:r w:rsidRPr="001F4EE3">
        <w:rPr>
          <w:rFonts w:ascii="Arial" w:eastAsia="Calibri" w:hAnsi="Arial" w:cs="Arial"/>
          <w:sz w:val="24"/>
          <w:szCs w:val="24"/>
          <w:lang w:eastAsia="x-none"/>
        </w:rPr>
        <w:t>Fresh</w:t>
      </w:r>
      <w:proofErr w:type="spellEnd"/>
      <w:r w:rsidRPr="001F4EE3">
        <w:rPr>
          <w:rFonts w:ascii="Arial" w:eastAsia="Calibri" w:hAnsi="Arial" w:cs="Arial"/>
          <w:sz w:val="24"/>
          <w:szCs w:val="24"/>
          <w:lang w:eastAsia="x-none"/>
        </w:rPr>
        <w:t xml:space="preserve">, które oferuje wysokiej jakości warzywa pozyskiwane z produkcji ekologicznej. </w:t>
      </w:r>
      <w:r>
        <w:rPr>
          <w:rFonts w:ascii="Arial" w:eastAsia="Calibri" w:hAnsi="Arial" w:cs="Arial"/>
          <w:sz w:val="24"/>
          <w:szCs w:val="24"/>
          <w:lang w:eastAsia="x-none"/>
        </w:rPr>
        <w:t xml:space="preserve">Podczas wizyty </w:t>
      </w:r>
      <w:r w:rsidRPr="001F4EE3">
        <w:rPr>
          <w:rFonts w:ascii="Arial" w:eastAsia="Calibri" w:hAnsi="Arial" w:cs="Arial"/>
          <w:sz w:val="24"/>
          <w:szCs w:val="24"/>
          <w:lang w:eastAsia="x-none"/>
        </w:rPr>
        <w:t>podsumow</w:t>
      </w:r>
      <w:r>
        <w:rPr>
          <w:rFonts w:ascii="Arial" w:eastAsia="Calibri" w:hAnsi="Arial" w:cs="Arial"/>
          <w:sz w:val="24"/>
          <w:szCs w:val="24"/>
          <w:lang w:eastAsia="x-none"/>
        </w:rPr>
        <w:t>ano</w:t>
      </w:r>
      <w:r w:rsidRPr="001F4EE3">
        <w:rPr>
          <w:rFonts w:ascii="Arial" w:eastAsia="Calibri" w:hAnsi="Arial" w:cs="Arial"/>
          <w:sz w:val="24"/>
          <w:szCs w:val="24"/>
          <w:lang w:eastAsia="x-none"/>
        </w:rPr>
        <w:t xml:space="preserve"> wypracowane rezultaty i usystematyzowa</w:t>
      </w:r>
      <w:r>
        <w:rPr>
          <w:rFonts w:ascii="Arial" w:eastAsia="Calibri" w:hAnsi="Arial" w:cs="Arial"/>
          <w:sz w:val="24"/>
          <w:szCs w:val="24"/>
          <w:lang w:eastAsia="x-none"/>
        </w:rPr>
        <w:t>no</w:t>
      </w:r>
      <w:r w:rsidRPr="001F4EE3">
        <w:rPr>
          <w:rFonts w:ascii="Arial" w:eastAsia="Calibri" w:hAnsi="Arial" w:cs="Arial"/>
          <w:sz w:val="24"/>
          <w:szCs w:val="24"/>
          <w:lang w:eastAsia="x-none"/>
        </w:rPr>
        <w:t xml:space="preserve"> wiedzę uczestników dotyczącą zdrowego żywienia</w:t>
      </w:r>
      <w:r>
        <w:rPr>
          <w:rFonts w:ascii="Arial" w:eastAsia="Calibri" w:hAnsi="Arial" w:cs="Arial"/>
          <w:sz w:val="24"/>
          <w:szCs w:val="24"/>
          <w:lang w:eastAsia="x-none"/>
        </w:rPr>
        <w:t>.</w:t>
      </w:r>
    </w:p>
    <w:p w14:paraId="6EA1C479" w14:textId="3E38754F" w:rsidR="00490192" w:rsidRPr="00206669" w:rsidRDefault="00490192" w:rsidP="00490192">
      <w:pPr>
        <w:autoSpaceDE w:val="0"/>
        <w:autoSpaceDN w:val="0"/>
        <w:adjustRightInd w:val="0"/>
        <w:spacing w:after="0" w:line="360" w:lineRule="auto"/>
        <w:ind w:left="993"/>
        <w:jc w:val="both"/>
        <w:rPr>
          <w:rFonts w:ascii="Arial" w:hAnsi="Arial" w:cs="Arial"/>
          <w:color w:val="FF0000"/>
          <w:sz w:val="24"/>
          <w:szCs w:val="24"/>
        </w:rPr>
      </w:pPr>
      <w:r>
        <w:rPr>
          <w:rFonts w:ascii="Arial" w:eastAsia="Calibri" w:hAnsi="Arial" w:cs="Arial"/>
          <w:sz w:val="24"/>
          <w:szCs w:val="24"/>
          <w:lang w:eastAsia="x-none"/>
        </w:rPr>
        <w:t>W ramach podejmowanych działań osiągnięto</w:t>
      </w:r>
      <w:r w:rsidRPr="00EC7A5D">
        <w:rPr>
          <w:rFonts w:ascii="Arial" w:eastAsia="Calibri" w:hAnsi="Arial" w:cs="Arial"/>
          <w:sz w:val="24"/>
          <w:szCs w:val="24"/>
          <w:lang w:eastAsia="x-none"/>
        </w:rPr>
        <w:t xml:space="preserve"> </w:t>
      </w:r>
      <w:r>
        <w:rPr>
          <w:rFonts w:ascii="Arial" w:eastAsia="Calibri" w:hAnsi="Arial" w:cs="Arial"/>
          <w:sz w:val="24"/>
          <w:szCs w:val="24"/>
          <w:lang w:eastAsia="x-none"/>
        </w:rPr>
        <w:t xml:space="preserve">zaplanowane </w:t>
      </w:r>
      <w:r w:rsidRPr="00EC7A5D">
        <w:rPr>
          <w:rFonts w:ascii="Arial" w:eastAsia="Calibri" w:hAnsi="Arial" w:cs="Arial"/>
          <w:sz w:val="24"/>
          <w:szCs w:val="24"/>
          <w:lang w:eastAsia="x-none"/>
        </w:rPr>
        <w:t>cele projektu, tj.</w:t>
      </w:r>
      <w:r>
        <w:rPr>
          <w:rFonts w:ascii="Arial" w:eastAsia="Calibri" w:hAnsi="Arial" w:cs="Arial"/>
          <w:sz w:val="24"/>
          <w:szCs w:val="24"/>
          <w:lang w:eastAsia="x-none"/>
        </w:rPr>
        <w:t>:</w:t>
      </w:r>
      <w:r w:rsidRPr="00EC7A5D">
        <w:rPr>
          <w:rFonts w:ascii="Arial" w:eastAsia="Calibri" w:hAnsi="Arial" w:cs="Arial"/>
          <w:sz w:val="24"/>
          <w:szCs w:val="24"/>
          <w:lang w:eastAsia="x-none"/>
        </w:rPr>
        <w:t xml:space="preserve">  opracowano e-przewodnik dla nauczycieli przedstawiając</w:t>
      </w:r>
      <w:r>
        <w:rPr>
          <w:rFonts w:ascii="Arial" w:eastAsia="Calibri" w:hAnsi="Arial" w:cs="Arial"/>
          <w:sz w:val="24"/>
          <w:szCs w:val="24"/>
          <w:lang w:eastAsia="x-none"/>
        </w:rPr>
        <w:t>y</w:t>
      </w:r>
      <w:r w:rsidRPr="00EC7A5D">
        <w:rPr>
          <w:rFonts w:ascii="Arial" w:eastAsia="Calibri" w:hAnsi="Arial" w:cs="Arial"/>
          <w:sz w:val="24"/>
          <w:szCs w:val="24"/>
          <w:lang w:eastAsia="x-none"/>
        </w:rPr>
        <w:t xml:space="preserve"> nowoczesne metody nauczania </w:t>
      </w:r>
      <w:r w:rsidRPr="00F37195">
        <w:rPr>
          <w:rFonts w:ascii="Arial" w:eastAsia="Calibri" w:hAnsi="Arial" w:cs="Arial"/>
          <w:sz w:val="24"/>
          <w:szCs w:val="24"/>
          <w:lang w:eastAsia="x-none"/>
        </w:rPr>
        <w:t>zawodowego w rolnictwie poprzez tzw. cyfrowe rolnictwo, utworzono aplikację do wspierania pszczelarzy, opracowano zadania interdyscyplinarne (łączące wiedzę, umiejętności oraz metody nauczania z</w:t>
      </w:r>
      <w:r w:rsidR="002D3951">
        <w:rPr>
          <w:rFonts w:ascii="Arial" w:eastAsia="Calibri" w:hAnsi="Arial" w:cs="Arial"/>
          <w:sz w:val="24"/>
          <w:szCs w:val="24"/>
          <w:lang w:eastAsia="x-none"/>
        </w:rPr>
        <w:t> </w:t>
      </w:r>
      <w:r w:rsidRPr="00F37195">
        <w:rPr>
          <w:rFonts w:ascii="Arial" w:eastAsia="Calibri" w:hAnsi="Arial" w:cs="Arial"/>
          <w:sz w:val="24"/>
          <w:szCs w:val="24"/>
          <w:lang w:eastAsia="x-none"/>
        </w:rPr>
        <w:t>różnych przedmiotów lub dziedzin, w celu rozwiązania problemu lub zrozumienia złożonego zagadnienia -  w tym wypadku z zakresu ochrony środowiska i ekologicznej żywności) oraz poradnik edukacyjny, zorganizowano warsztaty w każdym kraju partnerskim oraz konferencję podsumowującą. Powyższe</w:t>
      </w:r>
      <w:r w:rsidRPr="00FD7832">
        <w:rPr>
          <w:rFonts w:ascii="Arial" w:eastAsia="Calibri" w:hAnsi="Arial" w:cs="Arial"/>
          <w:sz w:val="24"/>
          <w:szCs w:val="24"/>
          <w:lang w:eastAsia="x-none"/>
        </w:rPr>
        <w:t xml:space="preserve"> rezultaty przyczynią się do </w:t>
      </w:r>
      <w:r w:rsidRPr="00FD7832">
        <w:rPr>
          <w:rFonts w:ascii="Arial" w:eastAsia="Arial Unicode MS" w:hAnsi="Arial" w:cs="Arial"/>
          <w:sz w:val="24"/>
          <w:szCs w:val="24"/>
        </w:rPr>
        <w:t xml:space="preserve">zdobycia fachowej wiedzy, wymiany doświadczeń, nawiązania długoterminowej współpracy między instytucjami </w:t>
      </w:r>
      <w:r w:rsidRPr="00FD7832">
        <w:rPr>
          <w:rFonts w:ascii="Arial" w:hAnsi="Arial" w:cs="Arial"/>
          <w:sz w:val="24"/>
          <w:szCs w:val="24"/>
        </w:rPr>
        <w:t>a także podniesienia kompetencji kadry dydaktycznej i</w:t>
      </w:r>
      <w:r w:rsidR="002D3951">
        <w:rPr>
          <w:rFonts w:ascii="Arial" w:hAnsi="Arial" w:cs="Arial"/>
          <w:sz w:val="24"/>
          <w:szCs w:val="24"/>
        </w:rPr>
        <w:t> </w:t>
      </w:r>
      <w:r w:rsidRPr="00FD7832">
        <w:rPr>
          <w:rFonts w:ascii="Arial" w:hAnsi="Arial" w:cs="Arial"/>
          <w:sz w:val="24"/>
          <w:szCs w:val="24"/>
        </w:rPr>
        <w:t>poprawie jakości kształcenia z zakresu zrównoważonej żywności w</w:t>
      </w:r>
      <w:r w:rsidR="002D3951">
        <w:rPr>
          <w:rFonts w:ascii="Arial" w:hAnsi="Arial" w:cs="Arial"/>
          <w:sz w:val="24"/>
          <w:szCs w:val="24"/>
        </w:rPr>
        <w:t> </w:t>
      </w:r>
      <w:r w:rsidRPr="00FD7832">
        <w:rPr>
          <w:rFonts w:ascii="Arial" w:hAnsi="Arial" w:cs="Arial"/>
          <w:sz w:val="24"/>
          <w:szCs w:val="24"/>
        </w:rPr>
        <w:t>produkcji ekologicznej w</w:t>
      </w:r>
      <w:r>
        <w:rPr>
          <w:rFonts w:ascii="Arial" w:hAnsi="Arial" w:cs="Arial"/>
          <w:sz w:val="24"/>
          <w:szCs w:val="24"/>
        </w:rPr>
        <w:t> </w:t>
      </w:r>
      <w:r w:rsidRPr="00FD7832">
        <w:rPr>
          <w:rFonts w:ascii="Arial" w:hAnsi="Arial" w:cs="Arial"/>
          <w:sz w:val="24"/>
          <w:szCs w:val="24"/>
        </w:rPr>
        <w:t>świetle strategii UE "od pola do stołu" wraz z</w:t>
      </w:r>
      <w:r w:rsidR="002D3951">
        <w:rPr>
          <w:rFonts w:ascii="Arial" w:hAnsi="Arial" w:cs="Arial"/>
          <w:sz w:val="24"/>
          <w:szCs w:val="24"/>
        </w:rPr>
        <w:t> </w:t>
      </w:r>
      <w:r w:rsidRPr="00FD7832">
        <w:rPr>
          <w:rFonts w:ascii="Arial" w:hAnsi="Arial" w:cs="Arial"/>
          <w:sz w:val="24"/>
          <w:szCs w:val="24"/>
        </w:rPr>
        <w:t xml:space="preserve">wymianą </w:t>
      </w:r>
      <w:r w:rsidRPr="00FD7832">
        <w:rPr>
          <w:rFonts w:ascii="Arial" w:eastAsia="Arial Unicode MS" w:hAnsi="Arial" w:cs="Arial"/>
          <w:sz w:val="24"/>
          <w:szCs w:val="24"/>
        </w:rPr>
        <w:t>najlepszych ku temu praktyk.</w:t>
      </w:r>
    </w:p>
    <w:p w14:paraId="4EFB48D2" w14:textId="0CEFBD7B" w:rsidR="00490192" w:rsidRPr="00EC7A5D" w:rsidRDefault="00490192" w:rsidP="00490192">
      <w:pPr>
        <w:spacing w:after="0" w:line="360" w:lineRule="auto"/>
        <w:ind w:left="993"/>
        <w:contextualSpacing/>
        <w:jc w:val="both"/>
        <w:rPr>
          <w:rFonts w:ascii="Arial" w:eastAsia="Calibri" w:hAnsi="Arial" w:cs="Arial"/>
          <w:bCs/>
          <w:iCs/>
          <w:sz w:val="24"/>
          <w:szCs w:val="24"/>
        </w:rPr>
      </w:pPr>
      <w:r w:rsidRPr="00745533">
        <w:rPr>
          <w:rFonts w:ascii="Arial" w:eastAsia="Calibri" w:hAnsi="Arial" w:cs="Arial"/>
          <w:bCs/>
          <w:iCs/>
          <w:sz w:val="24"/>
          <w:szCs w:val="24"/>
        </w:rPr>
        <w:t xml:space="preserve">Wydatki finansowane ze środków pochodzących z budżetu Unii </w:t>
      </w:r>
      <w:r w:rsidRPr="00EC7A5D">
        <w:rPr>
          <w:rFonts w:ascii="Arial" w:eastAsia="Calibri" w:hAnsi="Arial" w:cs="Arial"/>
          <w:bCs/>
          <w:iCs/>
          <w:sz w:val="24"/>
          <w:szCs w:val="24"/>
        </w:rPr>
        <w:t>Europejskiej</w:t>
      </w:r>
      <w:r>
        <w:rPr>
          <w:rFonts w:ascii="Arial" w:eastAsia="Calibri" w:hAnsi="Arial" w:cs="Arial"/>
          <w:bCs/>
          <w:iCs/>
          <w:sz w:val="24"/>
          <w:szCs w:val="24"/>
        </w:rPr>
        <w:t xml:space="preserve"> w kwocie 16.626,82 zł oraz środków własnych Samorządu Województwa w</w:t>
      </w:r>
      <w:r w:rsidR="002D3951">
        <w:rPr>
          <w:rFonts w:ascii="Arial" w:eastAsia="Calibri" w:hAnsi="Arial" w:cs="Arial"/>
          <w:bCs/>
          <w:iCs/>
          <w:sz w:val="24"/>
          <w:szCs w:val="24"/>
        </w:rPr>
        <w:t> </w:t>
      </w:r>
      <w:r>
        <w:rPr>
          <w:rFonts w:ascii="Arial" w:eastAsia="Calibri" w:hAnsi="Arial" w:cs="Arial"/>
          <w:bCs/>
          <w:iCs/>
          <w:sz w:val="24"/>
          <w:szCs w:val="24"/>
        </w:rPr>
        <w:t xml:space="preserve">kwocie 58.222,41 zł do przyszłej refundacji </w:t>
      </w:r>
      <w:r w:rsidRPr="004B1B02">
        <w:rPr>
          <w:rFonts w:ascii="Arial" w:eastAsia="Times New Roman" w:hAnsi="Arial" w:cs="Arial"/>
          <w:sz w:val="24"/>
          <w:szCs w:val="24"/>
          <w:lang w:eastAsia="pl-PL"/>
        </w:rPr>
        <w:t>ze środków pochodzących z</w:t>
      </w:r>
      <w:r w:rsidR="002D3951">
        <w:rPr>
          <w:rFonts w:ascii="Arial" w:eastAsia="Times New Roman" w:hAnsi="Arial" w:cs="Arial"/>
          <w:sz w:val="24"/>
          <w:szCs w:val="24"/>
          <w:lang w:eastAsia="pl-PL"/>
        </w:rPr>
        <w:t> </w:t>
      </w:r>
      <w:r w:rsidRPr="004B1B02">
        <w:rPr>
          <w:rFonts w:ascii="Arial" w:eastAsia="Times New Roman" w:hAnsi="Arial" w:cs="Arial"/>
          <w:sz w:val="24"/>
          <w:szCs w:val="24"/>
          <w:lang w:eastAsia="pl-PL"/>
        </w:rPr>
        <w:t>budżetu Unii Europejskiej</w:t>
      </w:r>
      <w:r w:rsidRPr="00EC7A5D">
        <w:rPr>
          <w:rFonts w:ascii="Arial" w:eastAsia="Calibri" w:hAnsi="Arial" w:cs="Arial"/>
          <w:bCs/>
          <w:iCs/>
          <w:sz w:val="24"/>
          <w:szCs w:val="24"/>
        </w:rPr>
        <w:t>.</w:t>
      </w:r>
      <w:r>
        <w:rPr>
          <w:rFonts w:ascii="Arial" w:eastAsia="Calibri" w:hAnsi="Arial" w:cs="Arial"/>
          <w:bCs/>
          <w:iCs/>
          <w:sz w:val="24"/>
          <w:szCs w:val="24"/>
        </w:rPr>
        <w:t xml:space="preserve"> </w:t>
      </w:r>
    </w:p>
    <w:p w14:paraId="19258BAA" w14:textId="77777777" w:rsidR="00490192" w:rsidRPr="00EC7A5D" w:rsidRDefault="00490192" w:rsidP="00490192">
      <w:pPr>
        <w:pStyle w:val="Akapitzlist"/>
        <w:tabs>
          <w:tab w:val="left" w:pos="567"/>
        </w:tabs>
        <w:spacing w:line="360" w:lineRule="auto"/>
        <w:ind w:left="993"/>
        <w:contextualSpacing/>
        <w:jc w:val="both"/>
        <w:rPr>
          <w:rFonts w:ascii="Arial" w:eastAsia="Calibri" w:hAnsi="Arial" w:cs="Arial"/>
        </w:rPr>
      </w:pPr>
      <w:r w:rsidRPr="00EC7A5D">
        <w:rPr>
          <w:rFonts w:ascii="Arial" w:hAnsi="Arial" w:cs="Arial"/>
          <w:bCs/>
        </w:rPr>
        <w:t xml:space="preserve">W ramach ww. zadania zrealizowano wydatki w kwocie </w:t>
      </w:r>
      <w:r w:rsidRPr="00EC7A5D">
        <w:rPr>
          <w:rFonts w:ascii="Arial" w:hAnsi="Arial" w:cs="Arial"/>
          <w:iCs/>
        </w:rPr>
        <w:t xml:space="preserve">74.849,23 zł </w:t>
      </w:r>
      <w:r w:rsidRPr="00EC7A5D">
        <w:rPr>
          <w:rFonts w:ascii="Arial" w:hAnsi="Arial" w:cs="Arial"/>
          <w:bCs/>
        </w:rPr>
        <w:t xml:space="preserve">na zadanie ujęte </w:t>
      </w:r>
      <w:r w:rsidRPr="00EC7A5D">
        <w:rPr>
          <w:rFonts w:ascii="Arial" w:hAnsi="Arial" w:cs="Arial"/>
        </w:rPr>
        <w:t xml:space="preserve">w </w:t>
      </w:r>
      <w:r w:rsidRPr="00EC7A5D">
        <w:rPr>
          <w:rFonts w:ascii="Arial" w:eastAsia="Calibri" w:hAnsi="Arial" w:cs="Arial"/>
        </w:rPr>
        <w:t xml:space="preserve">wykazie przedsięwzięć do Wieloletniej Prognozy Finansowej Województwa Podkarpackiego o łącznych nakładach finansowych w kwocie 139.644,-zł, realizowane w latach 2023-2025. </w:t>
      </w:r>
    </w:p>
    <w:p w14:paraId="506BB766" w14:textId="77777777" w:rsidR="00490192" w:rsidRPr="00EC7A5D" w:rsidRDefault="00490192" w:rsidP="00490192">
      <w:pPr>
        <w:pStyle w:val="Akapitzlist"/>
        <w:tabs>
          <w:tab w:val="left" w:pos="567"/>
        </w:tabs>
        <w:spacing w:line="360" w:lineRule="auto"/>
        <w:ind w:left="993"/>
        <w:contextualSpacing/>
        <w:jc w:val="both"/>
        <w:rPr>
          <w:rFonts w:ascii="Arial" w:eastAsia="Calibri" w:hAnsi="Arial" w:cs="Arial"/>
        </w:rPr>
      </w:pPr>
      <w:r w:rsidRPr="007F2A3A">
        <w:rPr>
          <w:rFonts w:ascii="Arial" w:eastAsia="Calibri" w:hAnsi="Arial" w:cs="Arial"/>
        </w:rPr>
        <w:t xml:space="preserve">Od początku realizacji zadania do końca 2024 r. wykonano zakres </w:t>
      </w:r>
      <w:r w:rsidRPr="007F2A3A">
        <w:rPr>
          <w:rFonts w:ascii="Arial" w:eastAsia="Calibri" w:hAnsi="Arial" w:cs="Arial"/>
        </w:rPr>
        <w:br/>
        <w:t xml:space="preserve">o wartości </w:t>
      </w:r>
      <w:r>
        <w:rPr>
          <w:rFonts w:ascii="Arial" w:eastAsia="Calibri" w:hAnsi="Arial" w:cs="Arial"/>
        </w:rPr>
        <w:t>139.642,41</w:t>
      </w:r>
      <w:r w:rsidRPr="007F2A3A">
        <w:rPr>
          <w:rFonts w:ascii="Arial" w:eastAsia="Calibri" w:hAnsi="Arial" w:cs="Arial"/>
        </w:rPr>
        <w:t xml:space="preserve"> zł, co stanowi </w:t>
      </w:r>
      <w:r>
        <w:rPr>
          <w:rFonts w:ascii="Arial" w:eastAsia="Calibri" w:hAnsi="Arial" w:cs="Arial"/>
        </w:rPr>
        <w:t>100,00</w:t>
      </w:r>
      <w:r w:rsidRPr="007F2A3A">
        <w:rPr>
          <w:rFonts w:ascii="Arial" w:eastAsia="Calibri" w:hAnsi="Arial" w:cs="Arial"/>
        </w:rPr>
        <w:t xml:space="preserve"> % planowanych łącznych </w:t>
      </w:r>
      <w:r w:rsidRPr="00AF3771">
        <w:rPr>
          <w:rFonts w:ascii="Arial" w:eastAsia="Calibri" w:hAnsi="Arial" w:cs="Arial"/>
        </w:rPr>
        <w:t xml:space="preserve">nakładów na </w:t>
      </w:r>
      <w:r w:rsidRPr="00EC7A5D">
        <w:rPr>
          <w:rFonts w:ascii="Arial" w:eastAsia="Calibri" w:hAnsi="Arial" w:cs="Arial"/>
        </w:rPr>
        <w:t>przedsięwzięcie.</w:t>
      </w:r>
    </w:p>
    <w:p w14:paraId="4F679833" w14:textId="77777777" w:rsidR="00490192" w:rsidRPr="00F3512D" w:rsidRDefault="00490192" w:rsidP="00490192">
      <w:pPr>
        <w:pStyle w:val="Akapitzlist"/>
        <w:numPr>
          <w:ilvl w:val="0"/>
          <w:numId w:val="415"/>
        </w:numPr>
        <w:tabs>
          <w:tab w:val="left" w:pos="567"/>
        </w:tabs>
        <w:spacing w:line="360" w:lineRule="auto"/>
        <w:ind w:left="567"/>
        <w:contextualSpacing/>
        <w:jc w:val="both"/>
        <w:rPr>
          <w:rFonts w:ascii="Arial" w:hAnsi="Arial" w:cs="Arial"/>
          <w:lang w:eastAsia="pl-PL"/>
        </w:rPr>
      </w:pPr>
      <w:r w:rsidRPr="00EC7A5D">
        <w:rPr>
          <w:rFonts w:ascii="Arial" w:hAnsi="Arial" w:cs="Arial"/>
          <w:lang w:eastAsia="pl-PL"/>
        </w:rPr>
        <w:t>dotacji celowych dla organizacji prowadzących</w:t>
      </w:r>
      <w:r w:rsidRPr="00F3512D">
        <w:rPr>
          <w:rFonts w:ascii="Arial" w:hAnsi="Arial" w:cs="Arial"/>
          <w:lang w:eastAsia="pl-PL"/>
        </w:rPr>
        <w:t xml:space="preserve"> działalność pożytku publicznego w kwocie 52.500,00 zł </w:t>
      </w:r>
      <w:r w:rsidRPr="00F3512D">
        <w:rPr>
          <w:rFonts w:ascii="Arial" w:hAnsi="Arial" w:cs="Arial"/>
        </w:rPr>
        <w:t>(§ 2360</w:t>
      </w:r>
      <w:r>
        <w:rPr>
          <w:rFonts w:ascii="Arial" w:hAnsi="Arial" w:cs="Arial"/>
        </w:rPr>
        <w:t xml:space="preserve"> – </w:t>
      </w:r>
      <w:r w:rsidRPr="00F3512D">
        <w:rPr>
          <w:rFonts w:ascii="Arial" w:hAnsi="Arial" w:cs="Arial"/>
          <w:lang w:eastAsia="pl-PL"/>
        </w:rPr>
        <w:t>KZ) dla jednostek spoza sektora finansów publicznych, tj.:</w:t>
      </w:r>
    </w:p>
    <w:p w14:paraId="5446B5B1" w14:textId="77777777" w:rsidR="00490192" w:rsidRPr="00995D8F" w:rsidRDefault="00490192" w:rsidP="00490192">
      <w:pPr>
        <w:pStyle w:val="Akapitzlist"/>
        <w:numPr>
          <w:ilvl w:val="0"/>
          <w:numId w:val="373"/>
        </w:numPr>
        <w:tabs>
          <w:tab w:val="left" w:pos="567"/>
        </w:tabs>
        <w:spacing w:line="360" w:lineRule="auto"/>
        <w:ind w:left="993"/>
        <w:contextualSpacing/>
        <w:jc w:val="both"/>
        <w:rPr>
          <w:rFonts w:ascii="Arial" w:hAnsi="Arial" w:cs="Arial"/>
          <w:lang w:eastAsia="pl-PL"/>
        </w:rPr>
      </w:pPr>
      <w:r w:rsidRPr="00995D8F">
        <w:rPr>
          <w:rFonts w:ascii="Arial" w:hAnsi="Arial" w:cs="Arial"/>
          <w:lang w:eastAsia="pl-PL"/>
        </w:rPr>
        <w:lastRenderedPageBreak/>
        <w:t>Fundacji Fundusz Lokalny SMK na zadanie pn. „Lokalne działania 2024” – 20.000,00 zł,</w:t>
      </w:r>
    </w:p>
    <w:p w14:paraId="37B526FC" w14:textId="77777777" w:rsidR="00490192" w:rsidRPr="00995D8F" w:rsidRDefault="00490192" w:rsidP="00490192">
      <w:pPr>
        <w:pStyle w:val="Akapitzlist"/>
        <w:numPr>
          <w:ilvl w:val="0"/>
          <w:numId w:val="373"/>
        </w:numPr>
        <w:tabs>
          <w:tab w:val="left" w:pos="567"/>
        </w:tabs>
        <w:spacing w:line="360" w:lineRule="auto"/>
        <w:ind w:left="993"/>
        <w:contextualSpacing/>
        <w:jc w:val="both"/>
        <w:rPr>
          <w:rFonts w:ascii="Arial" w:hAnsi="Arial" w:cs="Arial"/>
          <w:lang w:eastAsia="pl-PL"/>
        </w:rPr>
      </w:pPr>
      <w:r w:rsidRPr="00995D8F">
        <w:rPr>
          <w:rFonts w:ascii="Arial" w:hAnsi="Arial" w:cs="Arial"/>
          <w:lang w:eastAsia="pl-PL"/>
        </w:rPr>
        <w:t>Fundacji Bieszczadzkiej na zadanie pn. „Działaj Lokalnie” – wyzwalamy społeczną energię. Edycja 2024 – 20.000,00 zł</w:t>
      </w:r>
      <w:r>
        <w:rPr>
          <w:rFonts w:ascii="Arial" w:hAnsi="Arial" w:cs="Arial"/>
          <w:lang w:eastAsia="pl-PL"/>
        </w:rPr>
        <w:t>,</w:t>
      </w:r>
    </w:p>
    <w:p w14:paraId="3BA569AA" w14:textId="77777777" w:rsidR="00490192" w:rsidRPr="008B5295" w:rsidRDefault="00490192" w:rsidP="00490192">
      <w:pPr>
        <w:pStyle w:val="Akapitzlist"/>
        <w:numPr>
          <w:ilvl w:val="0"/>
          <w:numId w:val="373"/>
        </w:numPr>
        <w:tabs>
          <w:tab w:val="left" w:pos="567"/>
        </w:tabs>
        <w:spacing w:line="360" w:lineRule="auto"/>
        <w:ind w:left="993"/>
        <w:contextualSpacing/>
        <w:jc w:val="both"/>
        <w:rPr>
          <w:rFonts w:ascii="Arial" w:hAnsi="Arial" w:cs="Arial"/>
          <w:lang w:eastAsia="pl-PL"/>
        </w:rPr>
      </w:pPr>
      <w:r w:rsidRPr="00995D8F">
        <w:rPr>
          <w:rFonts w:ascii="Arial" w:hAnsi="Arial" w:cs="Arial"/>
          <w:lang w:eastAsia="pl-PL"/>
        </w:rPr>
        <w:t>Fundacji Przestrzeń Lokalna na zadanie pn. „Działamy lokalnie” w przestrzeni lokalnej” – 12.500,00 zł.</w:t>
      </w:r>
    </w:p>
    <w:p w14:paraId="53D3699C" w14:textId="77777777" w:rsidR="00490192" w:rsidRPr="00DB277F" w:rsidRDefault="00490192" w:rsidP="00490192">
      <w:pPr>
        <w:pStyle w:val="Akapitzlist"/>
        <w:spacing w:line="360" w:lineRule="auto"/>
        <w:ind w:left="0"/>
        <w:contextualSpacing/>
        <w:jc w:val="both"/>
        <w:rPr>
          <w:rFonts w:ascii="Arial" w:hAnsi="Arial" w:cs="Arial"/>
          <w:iCs/>
          <w:lang w:eastAsia="pl-PL"/>
        </w:rPr>
      </w:pPr>
      <w:r w:rsidRPr="00DB277F">
        <w:rPr>
          <w:rFonts w:ascii="Arial" w:hAnsi="Arial" w:cs="Arial"/>
          <w:color w:val="000000"/>
        </w:rPr>
        <w:t>Niewykonanie planu z tytułu dotacji dla beneficjentów działań wynika ze zwrotów niewykorzystanych środków na zakończenie realizacji projektów oraz zwrotu środków wynikających z rozwiązanych umów o dofinansowanie, a także jest skutkiem przesunięć płatności wynikających ze zmiany harmonogramów w trakcie realizacji projektów.</w:t>
      </w:r>
    </w:p>
    <w:p w14:paraId="7087711E" w14:textId="77777777" w:rsidR="00490192" w:rsidRPr="00DB277F" w:rsidRDefault="00490192" w:rsidP="00490192">
      <w:pPr>
        <w:pStyle w:val="Akapitzlist"/>
        <w:spacing w:line="360" w:lineRule="auto"/>
        <w:ind w:left="0"/>
        <w:jc w:val="both"/>
        <w:rPr>
          <w:rFonts w:ascii="Arial" w:hAnsi="Arial" w:cs="Arial"/>
        </w:rPr>
      </w:pPr>
      <w:r w:rsidRPr="00DB277F">
        <w:rPr>
          <w:rFonts w:ascii="Arial" w:hAnsi="Arial" w:cs="Arial"/>
          <w:iCs/>
          <w:lang w:eastAsia="pl-PL"/>
        </w:rPr>
        <w:t>W ramach realizacji FEP 2021-2027 Województwo Podkarpackie – Urząd Marszałkowski Województwa Podkarpackiego w Rzeszowie pełniący rolę Instytucji Zarządzającej oraz Wojewódzki Urząd Pracy w Rzeszowie pełniący role Instytucji Pośredniczącej, oprócz wypłaty beneficjentom środków współfinansowania krajowego opisanego wyżej w formie dotacji celowej, wystawia w portalu komunikacyjnym BGK (w formie elektronicznej) zlecenia płatności środków europejskich. Środki te są przekazywane bezpośrednio z rachunku Ministra Finansów w BGK do beneficjentów z pominięciem przepływu przez budżet Województwa, w związku z czym nie są objęte planem dochodów i wydatków budżetu Województwa.</w:t>
      </w:r>
    </w:p>
    <w:p w14:paraId="170B77DF" w14:textId="77777777" w:rsidR="00490192" w:rsidRDefault="00490192" w:rsidP="00490192">
      <w:pPr>
        <w:pStyle w:val="Akapitzlist"/>
        <w:spacing w:line="360" w:lineRule="auto"/>
        <w:ind w:left="0"/>
        <w:jc w:val="both"/>
        <w:rPr>
          <w:rFonts w:ascii="Arial" w:eastAsia="Calibri" w:hAnsi="Arial" w:cs="Arial"/>
          <w:lang w:eastAsia="pl-PL"/>
        </w:rPr>
      </w:pPr>
      <w:r w:rsidRPr="00DB277F">
        <w:rPr>
          <w:rFonts w:ascii="Arial" w:eastAsia="Calibri" w:hAnsi="Arial" w:cs="Arial"/>
          <w:lang w:eastAsia="pl-PL"/>
        </w:rPr>
        <w:t>Wydatki realizowane w ramach zadania „Dotacja celowa na rzecz beneficjentów priorytetu 7 FEP 2021-2027” ujętego w wykazie przedsięwzięć do Wieloletniej Prognozy Finansowej Województwa Podkarpackiego, opisanego w rozdziale 15013.</w:t>
      </w:r>
    </w:p>
    <w:p w14:paraId="2E02761D" w14:textId="77777777" w:rsidR="00490192" w:rsidRPr="00DB277F" w:rsidRDefault="00490192" w:rsidP="00490192">
      <w:pPr>
        <w:pStyle w:val="Akapitzlist"/>
        <w:spacing w:line="360" w:lineRule="auto"/>
        <w:ind w:left="0"/>
        <w:jc w:val="both"/>
        <w:rPr>
          <w:rFonts w:ascii="Arial" w:hAnsi="Arial" w:cs="Arial"/>
          <w:bCs/>
          <w:lang w:eastAsia="pl-PL"/>
        </w:rPr>
      </w:pPr>
      <w:r w:rsidRPr="00DB277F">
        <w:rPr>
          <w:rFonts w:ascii="Arial" w:hAnsi="Arial" w:cs="Arial"/>
          <w:bCs/>
          <w:lang w:eastAsia="pl-PL"/>
        </w:rPr>
        <w:t>Niepełne wykonanie</w:t>
      </w:r>
      <w:r>
        <w:rPr>
          <w:rFonts w:ascii="Arial" w:hAnsi="Arial" w:cs="Arial"/>
          <w:bCs/>
          <w:lang w:eastAsia="pl-PL"/>
        </w:rPr>
        <w:t xml:space="preserve"> pozostałych</w:t>
      </w:r>
      <w:r w:rsidRPr="00DB277F">
        <w:rPr>
          <w:rFonts w:ascii="Arial" w:hAnsi="Arial" w:cs="Arial"/>
          <w:bCs/>
          <w:lang w:eastAsia="pl-PL"/>
        </w:rPr>
        <w:t xml:space="preserve"> wydatków związane jest m.in. z:</w:t>
      </w:r>
    </w:p>
    <w:p w14:paraId="2F79F0AE" w14:textId="77777777" w:rsidR="00490192" w:rsidRPr="00860722" w:rsidRDefault="00490192" w:rsidP="00490192">
      <w:pPr>
        <w:pStyle w:val="Akapitzlist"/>
        <w:numPr>
          <w:ilvl w:val="0"/>
          <w:numId w:val="389"/>
        </w:numPr>
        <w:spacing w:line="360" w:lineRule="auto"/>
        <w:ind w:left="426"/>
        <w:jc w:val="both"/>
        <w:rPr>
          <w:rFonts w:ascii="Arial" w:hAnsi="Arial" w:cs="Arial"/>
          <w:lang w:eastAsia="x-none"/>
        </w:rPr>
      </w:pPr>
      <w:r w:rsidRPr="00860722">
        <w:rPr>
          <w:rFonts w:ascii="Arial" w:hAnsi="Arial" w:cs="Arial"/>
          <w:bCs/>
          <w:lang w:eastAsia="pl-PL"/>
        </w:rPr>
        <w:t xml:space="preserve">rozwiązaniem umowy o udzielenie dotacji dla Stowarzyszenia na Rzecz Rozwoju i Promocji Podkarpacia „Pro </w:t>
      </w:r>
      <w:proofErr w:type="spellStart"/>
      <w:r w:rsidRPr="00860722">
        <w:rPr>
          <w:rFonts w:ascii="Arial" w:hAnsi="Arial" w:cs="Arial"/>
          <w:bCs/>
          <w:lang w:eastAsia="pl-PL"/>
        </w:rPr>
        <w:t>Carpathia</w:t>
      </w:r>
      <w:proofErr w:type="spellEnd"/>
      <w:r w:rsidRPr="00860722">
        <w:rPr>
          <w:rFonts w:ascii="Arial" w:hAnsi="Arial" w:cs="Arial"/>
          <w:bCs/>
          <w:lang w:eastAsia="pl-PL"/>
        </w:rPr>
        <w:t>” w związku z wystąpieniem okoliczności, które uniemożliwiły realizację zadania,</w:t>
      </w:r>
    </w:p>
    <w:p w14:paraId="74131B40" w14:textId="77777777" w:rsidR="00490192" w:rsidRDefault="00490192" w:rsidP="00490192">
      <w:pPr>
        <w:pStyle w:val="Akapitzlist"/>
        <w:numPr>
          <w:ilvl w:val="0"/>
          <w:numId w:val="389"/>
        </w:numPr>
        <w:spacing w:line="360" w:lineRule="auto"/>
        <w:ind w:left="426"/>
        <w:jc w:val="both"/>
        <w:rPr>
          <w:rFonts w:ascii="Arial" w:hAnsi="Arial" w:cs="Arial"/>
          <w:lang w:eastAsia="x-none"/>
        </w:rPr>
      </w:pPr>
      <w:r w:rsidRPr="00860722">
        <w:rPr>
          <w:rFonts w:ascii="Arial" w:hAnsi="Arial" w:cs="Arial"/>
          <w:lang w:eastAsia="x-none"/>
        </w:rPr>
        <w:t xml:space="preserve">oszczędnościami </w:t>
      </w:r>
      <w:proofErr w:type="spellStart"/>
      <w:r w:rsidRPr="00860722">
        <w:rPr>
          <w:rFonts w:ascii="Arial" w:hAnsi="Arial" w:cs="Arial"/>
          <w:lang w:eastAsia="x-none"/>
        </w:rPr>
        <w:t>poprzetarg</w:t>
      </w:r>
      <w:r>
        <w:rPr>
          <w:rFonts w:ascii="Arial" w:hAnsi="Arial" w:cs="Arial"/>
          <w:lang w:eastAsia="x-none"/>
        </w:rPr>
        <w:t>o</w:t>
      </w:r>
      <w:r w:rsidRPr="00860722">
        <w:rPr>
          <w:rFonts w:ascii="Arial" w:hAnsi="Arial" w:cs="Arial"/>
          <w:lang w:eastAsia="x-none"/>
        </w:rPr>
        <w:t>wymi</w:t>
      </w:r>
      <w:proofErr w:type="spellEnd"/>
      <w:r w:rsidRPr="00860722">
        <w:rPr>
          <w:rFonts w:ascii="Arial" w:hAnsi="Arial" w:cs="Arial"/>
          <w:lang w:eastAsia="x-none"/>
        </w:rPr>
        <w:t xml:space="preserve"> na zakup licencji oraz pomocy dydaktycznych</w:t>
      </w:r>
      <w:r>
        <w:rPr>
          <w:rFonts w:ascii="Arial" w:hAnsi="Arial" w:cs="Arial"/>
          <w:lang w:eastAsia="x-none"/>
        </w:rPr>
        <w:t xml:space="preserve"> w ramach p</w:t>
      </w:r>
      <w:r w:rsidRPr="00995D8F">
        <w:rPr>
          <w:rFonts w:ascii="Arial" w:hAnsi="Arial" w:cs="Arial"/>
          <w:lang w:eastAsia="x-none"/>
        </w:rPr>
        <w:t>rogram</w:t>
      </w:r>
      <w:r>
        <w:rPr>
          <w:rFonts w:ascii="Arial" w:hAnsi="Arial" w:cs="Arial"/>
          <w:lang w:eastAsia="x-none"/>
        </w:rPr>
        <w:t>u</w:t>
      </w:r>
      <w:r w:rsidRPr="00995D8F">
        <w:rPr>
          <w:rFonts w:ascii="Arial" w:hAnsi="Arial" w:cs="Arial"/>
          <w:lang w:eastAsia="x-none"/>
        </w:rPr>
        <w:t xml:space="preserve"> wsparcia dwujęzyczności</w:t>
      </w:r>
      <w:r>
        <w:rPr>
          <w:rFonts w:ascii="Arial" w:hAnsi="Arial" w:cs="Arial"/>
          <w:lang w:eastAsia="x-none"/>
        </w:rPr>
        <w:t>,</w:t>
      </w:r>
    </w:p>
    <w:p w14:paraId="1C095080" w14:textId="77777777" w:rsidR="00490192" w:rsidRPr="00860722" w:rsidRDefault="00490192" w:rsidP="00490192">
      <w:pPr>
        <w:pStyle w:val="Akapitzlist"/>
        <w:numPr>
          <w:ilvl w:val="0"/>
          <w:numId w:val="389"/>
        </w:numPr>
        <w:spacing w:line="360" w:lineRule="auto"/>
        <w:ind w:left="426"/>
        <w:jc w:val="both"/>
        <w:rPr>
          <w:rFonts w:ascii="Arial" w:hAnsi="Arial" w:cs="Arial"/>
          <w:lang w:eastAsia="x-none"/>
        </w:rPr>
      </w:pPr>
      <w:r>
        <w:rPr>
          <w:rFonts w:ascii="Arial" w:hAnsi="Arial" w:cs="Arial"/>
          <w:lang w:eastAsia="x-none"/>
        </w:rPr>
        <w:t xml:space="preserve">oszczędnościami związanymi z organizacją uroczystości z okazji Dnia </w:t>
      </w:r>
      <w:r w:rsidRPr="00ED53FC">
        <w:rPr>
          <w:rFonts w:ascii="Arial" w:hAnsi="Arial" w:cs="Arial"/>
          <w:lang w:eastAsia="x-none"/>
        </w:rPr>
        <w:t>Edukacji Narodowej</w:t>
      </w:r>
      <w:r>
        <w:rPr>
          <w:rFonts w:ascii="Arial" w:hAnsi="Arial" w:cs="Arial"/>
          <w:lang w:eastAsia="x-none"/>
        </w:rPr>
        <w:t xml:space="preserve"> w Podkarpackim Zespole Placówek Wojewódzkich w Rzeszowie.</w:t>
      </w:r>
    </w:p>
    <w:p w14:paraId="2C6207DB" w14:textId="77777777" w:rsidR="00490192" w:rsidRPr="00206669" w:rsidRDefault="00490192" w:rsidP="00490192">
      <w:pPr>
        <w:pStyle w:val="Akapitzlist"/>
        <w:numPr>
          <w:ilvl w:val="0"/>
          <w:numId w:val="343"/>
        </w:numPr>
        <w:spacing w:line="360" w:lineRule="auto"/>
        <w:ind w:left="142" w:firstLine="0"/>
        <w:jc w:val="both"/>
        <w:rPr>
          <w:rFonts w:ascii="Arial" w:hAnsi="Arial" w:cs="Arial"/>
          <w:bCs/>
          <w:color w:val="FF0000"/>
          <w:lang w:eastAsia="pl-PL"/>
        </w:rPr>
      </w:pPr>
      <w:r w:rsidRPr="002064EE">
        <w:rPr>
          <w:rFonts w:ascii="Arial" w:hAnsi="Arial" w:cs="Arial"/>
          <w:bCs/>
          <w:lang w:eastAsia="pl-PL"/>
        </w:rPr>
        <w:t xml:space="preserve">Wydatki majątkowe zaplanowane </w:t>
      </w:r>
      <w:r w:rsidRPr="00745533">
        <w:rPr>
          <w:rFonts w:ascii="Arial" w:hAnsi="Arial" w:cs="Arial"/>
          <w:bCs/>
          <w:lang w:eastAsia="pl-PL"/>
        </w:rPr>
        <w:t xml:space="preserve">w kwocie 354.777,- zł </w:t>
      </w:r>
      <w:r w:rsidRPr="00745533">
        <w:rPr>
          <w:rFonts w:ascii="Arial" w:hAnsi="Arial" w:cs="Arial"/>
        </w:rPr>
        <w:t xml:space="preserve">(w tym: </w:t>
      </w:r>
      <w:r w:rsidRPr="006946A5">
        <w:rPr>
          <w:rFonts w:ascii="Arial" w:hAnsi="Arial" w:cs="Arial"/>
          <w:bCs/>
          <w:lang w:eastAsia="pl-PL"/>
        </w:rPr>
        <w:t xml:space="preserve">w tym jako dotacje dla jednostek </w:t>
      </w:r>
      <w:r w:rsidRPr="006946A5">
        <w:rPr>
          <w:rFonts w:ascii="Arial" w:hAnsi="Arial" w:cs="Arial"/>
        </w:rPr>
        <w:t xml:space="preserve">spoza sektora finansów publicznych w kwocie </w:t>
      </w:r>
      <w:r>
        <w:rPr>
          <w:rFonts w:ascii="Arial" w:hAnsi="Arial" w:cs="Arial"/>
        </w:rPr>
        <w:t xml:space="preserve">17.247,-zł, </w:t>
      </w:r>
      <w:r w:rsidRPr="00745533">
        <w:rPr>
          <w:rFonts w:ascii="Arial" w:hAnsi="Arial" w:cs="Arial"/>
        </w:rPr>
        <w:t xml:space="preserve">dotacje dla </w:t>
      </w:r>
      <w:r w:rsidRPr="00745533">
        <w:rPr>
          <w:rFonts w:ascii="Arial" w:hAnsi="Arial" w:cs="Arial"/>
        </w:rPr>
        <w:lastRenderedPageBreak/>
        <w:t xml:space="preserve">jednostek sektora finansów </w:t>
      </w:r>
      <w:r w:rsidRPr="006E298D">
        <w:rPr>
          <w:rFonts w:ascii="Arial" w:hAnsi="Arial" w:cs="Arial"/>
        </w:rPr>
        <w:t xml:space="preserve">publicznych – 337.071,- zł) </w:t>
      </w:r>
      <w:r w:rsidRPr="006E298D">
        <w:rPr>
          <w:rFonts w:ascii="Arial" w:hAnsi="Arial" w:cs="Arial"/>
          <w:bCs/>
          <w:lang w:eastAsia="pl-PL"/>
        </w:rPr>
        <w:t xml:space="preserve">zostały wykonane w kwocie 293.925,68 zł, </w:t>
      </w:r>
      <w:r w:rsidRPr="006E298D">
        <w:rPr>
          <w:rFonts w:ascii="Arial" w:hAnsi="Arial" w:cs="Arial"/>
          <w:lang w:eastAsia="pl-PL"/>
        </w:rPr>
        <w:t xml:space="preserve">tj. 82,85 % planu </w:t>
      </w:r>
      <w:r w:rsidRPr="006E298D">
        <w:rPr>
          <w:rFonts w:ascii="Arial" w:hAnsi="Arial" w:cs="Arial"/>
          <w:bCs/>
          <w:lang w:eastAsia="pl-PL"/>
        </w:rPr>
        <w:t>i dotyczyły:</w:t>
      </w:r>
    </w:p>
    <w:p w14:paraId="47D42FBB" w14:textId="77777777" w:rsidR="00490192" w:rsidRPr="002064EE" w:rsidRDefault="00490192" w:rsidP="00490192">
      <w:pPr>
        <w:numPr>
          <w:ilvl w:val="0"/>
          <w:numId w:val="348"/>
        </w:numPr>
        <w:spacing w:after="0" w:line="360" w:lineRule="auto"/>
        <w:ind w:left="426" w:hanging="284"/>
        <w:jc w:val="both"/>
        <w:rPr>
          <w:rFonts w:ascii="Arial" w:eastAsia="Times New Roman" w:hAnsi="Arial" w:cs="Arial"/>
          <w:bCs/>
          <w:sz w:val="24"/>
          <w:szCs w:val="24"/>
          <w:lang w:eastAsia="pl-PL"/>
        </w:rPr>
      </w:pPr>
      <w:r w:rsidRPr="002064EE">
        <w:rPr>
          <w:rFonts w:ascii="Arial" w:hAnsi="Arial" w:cs="Arial"/>
          <w:bCs/>
          <w:sz w:val="24"/>
          <w:szCs w:val="24"/>
          <w:lang w:eastAsia="pl-PL"/>
        </w:rPr>
        <w:t xml:space="preserve">dotacji celowej dla jednostki sektora finansów publicznych na pomoc finansową </w:t>
      </w:r>
      <w:r w:rsidRPr="002064EE">
        <w:rPr>
          <w:rFonts w:ascii="Arial" w:hAnsi="Arial" w:cs="Arial"/>
          <w:bCs/>
          <w:sz w:val="24"/>
          <w:szCs w:val="24"/>
          <w:lang w:eastAsia="pl-PL"/>
        </w:rPr>
        <w:br/>
        <w:t xml:space="preserve">dla </w:t>
      </w:r>
      <w:r w:rsidRPr="002064EE">
        <w:rPr>
          <w:rFonts w:ascii="Arial" w:hAnsi="Arial" w:cs="Arial"/>
          <w:bCs/>
          <w:sz w:val="24"/>
          <w:szCs w:val="24"/>
        </w:rPr>
        <w:t>Gminy Olszanica na zadanie pn. „</w:t>
      </w:r>
      <w:r w:rsidRPr="002064EE">
        <w:rPr>
          <w:rFonts w:ascii="Arial" w:hAnsi="Arial" w:cs="Arial"/>
          <w:sz w:val="24"/>
          <w:szCs w:val="24"/>
        </w:rPr>
        <w:t>Budowa wieloetapowego kompleksu rekreacyjnego dla najmłodszych mieszkańców miejscowości poprzez wybudowanie placu zabaw - etap II</w:t>
      </w:r>
      <w:r w:rsidRPr="002064EE">
        <w:rPr>
          <w:rFonts w:ascii="Arial" w:hAnsi="Arial" w:cs="Arial"/>
          <w:bCs/>
          <w:sz w:val="24"/>
          <w:szCs w:val="24"/>
        </w:rPr>
        <w:t>”</w:t>
      </w:r>
      <w:r>
        <w:rPr>
          <w:rFonts w:ascii="Arial" w:hAnsi="Arial" w:cs="Arial"/>
          <w:bCs/>
          <w:sz w:val="24"/>
          <w:szCs w:val="24"/>
        </w:rPr>
        <w:t xml:space="preserve"> </w:t>
      </w:r>
      <w:r w:rsidRPr="002064EE">
        <w:rPr>
          <w:rFonts w:ascii="Arial" w:hAnsi="Arial" w:cs="Arial"/>
          <w:bCs/>
          <w:sz w:val="24"/>
          <w:szCs w:val="24"/>
        </w:rPr>
        <w:t xml:space="preserve">w ramach „Podkarpackiego Programu Odnowy Wsi na lata 2021-2025” w kwocie 20.000,00 zł </w:t>
      </w:r>
      <w:r w:rsidRPr="002064EE">
        <w:rPr>
          <w:rFonts w:ascii="Arial" w:hAnsi="Arial" w:cs="Arial"/>
          <w:bCs/>
          <w:sz w:val="24"/>
          <w:szCs w:val="24"/>
          <w:lang w:eastAsia="pl-PL"/>
        </w:rPr>
        <w:t xml:space="preserve">(§ 6300 </w:t>
      </w:r>
      <w:r w:rsidRPr="002064EE">
        <w:rPr>
          <w:rFonts w:ascii="Arial" w:eastAsia="Times New Roman" w:hAnsi="Arial" w:cs="Arial"/>
          <w:bCs/>
          <w:sz w:val="24"/>
          <w:szCs w:val="24"/>
          <w:lang w:eastAsia="pl-PL"/>
        </w:rPr>
        <w:t xml:space="preserve">– </w:t>
      </w:r>
      <w:r w:rsidRPr="002064EE">
        <w:rPr>
          <w:rFonts w:ascii="Arial" w:hAnsi="Arial" w:cs="Arial"/>
          <w:bCs/>
          <w:sz w:val="24"/>
          <w:szCs w:val="24"/>
          <w:lang w:eastAsia="pl-PL"/>
        </w:rPr>
        <w:t>Dep. OW)</w:t>
      </w:r>
      <w:r w:rsidRPr="002064EE">
        <w:rPr>
          <w:rFonts w:ascii="Arial" w:hAnsi="Arial" w:cs="Arial"/>
          <w:bCs/>
          <w:sz w:val="24"/>
          <w:szCs w:val="24"/>
        </w:rPr>
        <w:t>,</w:t>
      </w:r>
    </w:p>
    <w:p w14:paraId="3237E43D" w14:textId="77777777" w:rsidR="00490192" w:rsidRPr="00141EBB" w:rsidRDefault="00490192" w:rsidP="00490192">
      <w:pPr>
        <w:numPr>
          <w:ilvl w:val="0"/>
          <w:numId w:val="348"/>
        </w:numPr>
        <w:spacing w:after="0" w:line="360" w:lineRule="auto"/>
        <w:ind w:left="426" w:hanging="284"/>
        <w:jc w:val="both"/>
        <w:rPr>
          <w:rFonts w:ascii="Arial" w:eastAsia="Times New Roman" w:hAnsi="Arial" w:cs="Arial"/>
          <w:sz w:val="24"/>
          <w:szCs w:val="24"/>
          <w:lang w:eastAsia="pl-PL"/>
        </w:rPr>
      </w:pPr>
      <w:r w:rsidRPr="00141EBB">
        <w:rPr>
          <w:rFonts w:ascii="Arial" w:eastAsia="Times New Roman" w:hAnsi="Arial" w:cs="Arial"/>
          <w:sz w:val="24"/>
          <w:szCs w:val="24"/>
          <w:lang w:eastAsia="pl-PL"/>
        </w:rPr>
        <w:t xml:space="preserve">zwrotów do </w:t>
      </w:r>
      <w:r w:rsidRPr="00141EBB">
        <w:rPr>
          <w:rFonts w:ascii="Arial" w:eastAsia="Times New Roman" w:hAnsi="Arial" w:cs="Arial"/>
          <w:bCs/>
          <w:sz w:val="24"/>
          <w:szCs w:val="24"/>
        </w:rPr>
        <w:t>Ministerstwa Funduszy i Polityki Regionalnej</w:t>
      </w:r>
      <w:r w:rsidRPr="00141EBB">
        <w:rPr>
          <w:rFonts w:ascii="Arial" w:eastAsia="Calibri" w:hAnsi="Arial" w:cs="Arial"/>
          <w:sz w:val="24"/>
          <w:szCs w:val="24"/>
        </w:rPr>
        <w:t xml:space="preserve"> </w:t>
      </w:r>
      <w:r w:rsidRPr="00141EBB">
        <w:rPr>
          <w:rFonts w:ascii="Arial" w:eastAsia="Times New Roman" w:hAnsi="Arial" w:cs="Arial"/>
          <w:sz w:val="24"/>
          <w:szCs w:val="24"/>
          <w:lang w:eastAsia="pl-PL"/>
        </w:rPr>
        <w:t xml:space="preserve">części niewykorzystanych </w:t>
      </w:r>
      <w:r w:rsidRPr="00141EBB">
        <w:rPr>
          <w:rFonts w:ascii="Arial" w:eastAsia="Times New Roman" w:hAnsi="Arial" w:cs="Arial"/>
          <w:sz w:val="24"/>
          <w:szCs w:val="24"/>
        </w:rPr>
        <w:t xml:space="preserve">dotacji </w:t>
      </w:r>
      <w:r w:rsidRPr="00141EBB">
        <w:rPr>
          <w:rFonts w:ascii="Arial" w:eastAsia="Calibri" w:hAnsi="Arial" w:cs="Arial"/>
          <w:iCs/>
          <w:sz w:val="24"/>
          <w:szCs w:val="24"/>
        </w:rPr>
        <w:t>przez beneficjentów projektów realizowanych</w:t>
      </w:r>
      <w:r w:rsidRPr="00141EBB">
        <w:rPr>
          <w:rFonts w:ascii="Arial" w:eastAsia="Times New Roman" w:hAnsi="Arial" w:cs="Arial"/>
          <w:iCs/>
          <w:sz w:val="24"/>
          <w:szCs w:val="24"/>
          <w:lang w:eastAsia="pl-PL"/>
        </w:rPr>
        <w:t xml:space="preserve"> w</w:t>
      </w:r>
      <w:r>
        <w:rPr>
          <w:rFonts w:ascii="Arial" w:eastAsia="Times New Roman" w:hAnsi="Arial" w:cs="Arial"/>
          <w:iCs/>
          <w:sz w:val="24"/>
          <w:szCs w:val="24"/>
          <w:lang w:eastAsia="pl-PL"/>
        </w:rPr>
        <w:t> </w:t>
      </w:r>
      <w:r w:rsidRPr="00141EBB">
        <w:rPr>
          <w:rFonts w:ascii="Arial" w:eastAsia="Times New Roman" w:hAnsi="Arial" w:cs="Arial"/>
          <w:iCs/>
          <w:sz w:val="24"/>
          <w:szCs w:val="24"/>
          <w:lang w:eastAsia="pl-PL"/>
        </w:rPr>
        <w:t xml:space="preserve">ramach </w:t>
      </w:r>
      <w:r w:rsidRPr="00141EBB">
        <w:rPr>
          <w:rFonts w:ascii="Arial" w:eastAsia="Times New Roman" w:hAnsi="Arial" w:cs="Arial"/>
          <w:sz w:val="24"/>
          <w:szCs w:val="24"/>
          <w:lang w:eastAsia="pl-PL"/>
        </w:rPr>
        <w:t>Regionalnego Programu Operacyjnego Województwa Podkarpackiego na lata 2014-2020</w:t>
      </w:r>
      <w:r w:rsidRPr="00141EBB">
        <w:rPr>
          <w:rFonts w:ascii="Arial" w:eastAsia="Times New Roman" w:hAnsi="Arial" w:cs="Arial"/>
          <w:bCs/>
          <w:sz w:val="24"/>
          <w:szCs w:val="24"/>
          <w:lang w:eastAsia="pl-PL"/>
        </w:rPr>
        <w:t xml:space="preserve"> w kwocie 458,89 zł </w:t>
      </w:r>
      <w:r w:rsidRPr="00141EBB">
        <w:rPr>
          <w:rFonts w:ascii="Arial" w:eastAsia="Times New Roman" w:hAnsi="Arial" w:cs="Arial"/>
          <w:bCs/>
          <w:iCs/>
          <w:sz w:val="24"/>
          <w:szCs w:val="24"/>
          <w:lang w:eastAsia="pl-PL"/>
        </w:rPr>
        <w:t xml:space="preserve">(§ 6699) </w:t>
      </w:r>
      <w:r w:rsidRPr="00141EBB">
        <w:rPr>
          <w:rFonts w:ascii="Arial" w:eastAsia="Times New Roman" w:hAnsi="Arial" w:cs="Arial"/>
          <w:bCs/>
          <w:sz w:val="24"/>
          <w:szCs w:val="24"/>
          <w:lang w:eastAsia="pl-PL"/>
        </w:rPr>
        <w:t>(WUP – Dep. RP),</w:t>
      </w:r>
    </w:p>
    <w:p w14:paraId="253BC0B1" w14:textId="77777777" w:rsidR="00490192" w:rsidRPr="00141EBB" w:rsidRDefault="00490192" w:rsidP="00490192">
      <w:pPr>
        <w:numPr>
          <w:ilvl w:val="0"/>
          <w:numId w:val="348"/>
        </w:numPr>
        <w:spacing w:after="0" w:line="360" w:lineRule="auto"/>
        <w:ind w:left="426" w:hanging="284"/>
        <w:jc w:val="both"/>
        <w:rPr>
          <w:rFonts w:ascii="Arial" w:eastAsia="Times New Roman" w:hAnsi="Arial" w:cs="Arial"/>
          <w:sz w:val="24"/>
          <w:szCs w:val="24"/>
          <w:lang w:eastAsia="pl-PL"/>
        </w:rPr>
      </w:pPr>
      <w:r w:rsidRPr="00141EBB">
        <w:rPr>
          <w:rFonts w:ascii="Arial" w:hAnsi="Arial" w:cs="Arial"/>
          <w:sz w:val="24"/>
          <w:szCs w:val="24"/>
        </w:rPr>
        <w:t>dotacji celowych dla beneficjentów na realizację projektów w ramach priorytetu 7</w:t>
      </w:r>
      <w:r>
        <w:rPr>
          <w:rFonts w:ascii="Arial" w:hAnsi="Arial" w:cs="Arial"/>
          <w:sz w:val="24"/>
          <w:szCs w:val="24"/>
        </w:rPr>
        <w:t> </w:t>
      </w:r>
      <w:r w:rsidRPr="00141EBB">
        <w:rPr>
          <w:rFonts w:ascii="Arial" w:hAnsi="Arial" w:cs="Arial"/>
          <w:i/>
          <w:iCs/>
          <w:sz w:val="24"/>
          <w:szCs w:val="24"/>
        </w:rPr>
        <w:t>Kapitał Ludzki Gotowy do Zmian,</w:t>
      </w:r>
      <w:r w:rsidRPr="00141EBB">
        <w:rPr>
          <w:rFonts w:ascii="Arial" w:hAnsi="Arial" w:cs="Arial"/>
          <w:sz w:val="24"/>
          <w:szCs w:val="24"/>
        </w:rPr>
        <w:t xml:space="preserve"> działanie 7.11 </w:t>
      </w:r>
      <w:r w:rsidRPr="00141EBB">
        <w:rPr>
          <w:rFonts w:ascii="Arial" w:hAnsi="Arial" w:cs="Arial"/>
          <w:i/>
          <w:iCs/>
          <w:sz w:val="24"/>
          <w:szCs w:val="24"/>
        </w:rPr>
        <w:t>Edukacja przedszkolna,</w:t>
      </w:r>
      <w:r w:rsidRPr="00141EBB">
        <w:rPr>
          <w:rFonts w:ascii="Arial" w:hAnsi="Arial" w:cs="Arial"/>
          <w:sz w:val="24"/>
          <w:szCs w:val="24"/>
        </w:rPr>
        <w:t xml:space="preserve"> działanie 7.12 </w:t>
      </w:r>
      <w:r w:rsidRPr="00141EBB">
        <w:rPr>
          <w:rFonts w:ascii="Arial" w:hAnsi="Arial" w:cs="Arial"/>
          <w:i/>
          <w:iCs/>
          <w:sz w:val="24"/>
          <w:szCs w:val="24"/>
        </w:rPr>
        <w:t>Szkolnictwo ogólne</w:t>
      </w:r>
      <w:r w:rsidRPr="00141EBB">
        <w:rPr>
          <w:rFonts w:ascii="Arial" w:hAnsi="Arial" w:cs="Arial"/>
          <w:sz w:val="24"/>
          <w:szCs w:val="24"/>
        </w:rPr>
        <w:t xml:space="preserve"> oraz działanie 7.13. </w:t>
      </w:r>
      <w:r w:rsidRPr="00141EBB">
        <w:rPr>
          <w:rFonts w:ascii="Arial" w:hAnsi="Arial" w:cs="Arial"/>
          <w:i/>
          <w:iCs/>
          <w:sz w:val="24"/>
          <w:szCs w:val="24"/>
        </w:rPr>
        <w:t>Szkolnictwo zawodowe</w:t>
      </w:r>
      <w:r w:rsidRPr="00141EBB">
        <w:rPr>
          <w:rFonts w:ascii="Arial" w:hAnsi="Arial" w:cs="Arial"/>
          <w:sz w:val="24"/>
          <w:szCs w:val="24"/>
        </w:rPr>
        <w:t xml:space="preserve"> programu regionalnego Fundusze Europejskie dla Podkarpacia 2021-2027 w</w:t>
      </w:r>
      <w:r>
        <w:rPr>
          <w:rFonts w:ascii="Arial" w:hAnsi="Arial" w:cs="Arial"/>
          <w:sz w:val="24"/>
          <w:szCs w:val="24"/>
        </w:rPr>
        <w:t> </w:t>
      </w:r>
      <w:r w:rsidRPr="00141EBB">
        <w:rPr>
          <w:rFonts w:ascii="Arial" w:hAnsi="Arial" w:cs="Arial"/>
          <w:sz w:val="24"/>
          <w:szCs w:val="24"/>
        </w:rPr>
        <w:t xml:space="preserve">kwocie 273.466,79 zł </w:t>
      </w:r>
      <w:r w:rsidRPr="00141EBB">
        <w:rPr>
          <w:rFonts w:ascii="Arial" w:eastAsia="Times New Roman" w:hAnsi="Arial" w:cs="Arial"/>
          <w:bCs/>
          <w:sz w:val="24"/>
          <w:szCs w:val="24"/>
          <w:lang w:eastAsia="pl-PL"/>
        </w:rPr>
        <w:t xml:space="preserve">(WUP – Dep. RP), </w:t>
      </w:r>
      <w:r w:rsidRPr="00141EBB">
        <w:rPr>
          <w:rFonts w:ascii="Arial" w:hAnsi="Arial" w:cs="Arial"/>
          <w:sz w:val="24"/>
          <w:szCs w:val="24"/>
        </w:rPr>
        <w:t xml:space="preserve">z tego: </w:t>
      </w:r>
    </w:p>
    <w:p w14:paraId="005C198D" w14:textId="77777777" w:rsidR="00490192" w:rsidRPr="00510700" w:rsidRDefault="00490192" w:rsidP="00490192">
      <w:pPr>
        <w:numPr>
          <w:ilvl w:val="0"/>
          <w:numId w:val="407"/>
        </w:numPr>
        <w:spacing w:after="0" w:line="360" w:lineRule="auto"/>
        <w:ind w:left="709" w:hanging="283"/>
        <w:jc w:val="both"/>
        <w:rPr>
          <w:rFonts w:ascii="Arial" w:eastAsia="Times New Roman" w:hAnsi="Arial" w:cs="Arial"/>
          <w:sz w:val="24"/>
          <w:szCs w:val="24"/>
          <w:lang w:eastAsia="pl-PL"/>
        </w:rPr>
      </w:pPr>
      <w:r w:rsidRPr="00510700">
        <w:rPr>
          <w:rFonts w:ascii="Arial" w:eastAsia="Times New Roman" w:hAnsi="Arial" w:cs="Arial"/>
          <w:sz w:val="24"/>
          <w:szCs w:val="24"/>
          <w:lang w:eastAsia="pl-PL"/>
        </w:rPr>
        <w:t xml:space="preserve">w ramach działania 7.11 </w:t>
      </w:r>
      <w:r w:rsidRPr="00510700">
        <w:rPr>
          <w:rFonts w:ascii="Arial" w:hAnsi="Arial" w:cs="Arial"/>
          <w:sz w:val="24"/>
          <w:szCs w:val="24"/>
        </w:rPr>
        <w:t xml:space="preserve">w 2024 roku wydatkowano środki dotacji celowej w kwocie 28.387,49 </w:t>
      </w:r>
      <w:r w:rsidRPr="00510700">
        <w:rPr>
          <w:rFonts w:ascii="Arial" w:eastAsia="Times New Roman" w:hAnsi="Arial" w:cs="Arial"/>
          <w:sz w:val="24"/>
          <w:szCs w:val="24"/>
          <w:lang w:eastAsia="pl-PL"/>
        </w:rPr>
        <w:t xml:space="preserve">zł </w:t>
      </w:r>
      <w:r w:rsidRPr="00510700">
        <w:rPr>
          <w:rFonts w:ascii="Arial" w:eastAsia="Calibri" w:hAnsi="Arial" w:cs="Arial"/>
          <w:sz w:val="24"/>
          <w:szCs w:val="24"/>
        </w:rPr>
        <w:t>(§ 6209 – 12.236,96 zł, § 6259 – 16.150,53 zł), w tym:</w:t>
      </w:r>
    </w:p>
    <w:p w14:paraId="684CE221" w14:textId="77777777" w:rsidR="00490192" w:rsidRPr="00510700" w:rsidRDefault="00490192" w:rsidP="00490192">
      <w:pPr>
        <w:numPr>
          <w:ilvl w:val="0"/>
          <w:numId w:val="408"/>
        </w:numPr>
        <w:spacing w:after="0" w:line="360" w:lineRule="auto"/>
        <w:ind w:left="1276"/>
        <w:jc w:val="both"/>
        <w:rPr>
          <w:rFonts w:ascii="Arial" w:eastAsia="Times New Roman" w:hAnsi="Arial" w:cs="Arial"/>
          <w:sz w:val="24"/>
          <w:szCs w:val="24"/>
          <w:lang w:eastAsia="pl-PL"/>
        </w:rPr>
      </w:pPr>
      <w:r w:rsidRPr="00510700">
        <w:rPr>
          <w:rFonts w:ascii="Arial" w:eastAsia="Times New Roman" w:hAnsi="Arial" w:cs="Arial"/>
          <w:sz w:val="24"/>
          <w:szCs w:val="24"/>
          <w:lang w:eastAsia="pl-PL"/>
        </w:rPr>
        <w:t>dotacje dla jednostek sektora finansów publicznych w kwocie 16.150,53 zł, dla:</w:t>
      </w:r>
    </w:p>
    <w:p w14:paraId="688BF6C3" w14:textId="77777777" w:rsidR="00490192" w:rsidRPr="00510700" w:rsidRDefault="00490192" w:rsidP="00490192">
      <w:pPr>
        <w:pStyle w:val="Akapitzlist"/>
        <w:numPr>
          <w:ilvl w:val="0"/>
          <w:numId w:val="372"/>
        </w:numPr>
        <w:spacing w:line="360" w:lineRule="auto"/>
        <w:ind w:left="1560" w:hanging="284"/>
        <w:jc w:val="both"/>
        <w:rPr>
          <w:rFonts w:ascii="Arial" w:hAnsi="Arial" w:cs="Arial"/>
        </w:rPr>
      </w:pPr>
      <w:r w:rsidRPr="00510700">
        <w:rPr>
          <w:rFonts w:ascii="Arial" w:hAnsi="Arial" w:cs="Arial"/>
        </w:rPr>
        <w:t>FEPK.07.11-IP.01-0008/23 Gmina Baranów Sandomierski - 7.259,81 zł,</w:t>
      </w:r>
    </w:p>
    <w:p w14:paraId="5C8678D8" w14:textId="77777777" w:rsidR="00490192" w:rsidRPr="00510700" w:rsidRDefault="00490192" w:rsidP="00490192">
      <w:pPr>
        <w:pStyle w:val="Akapitzlist"/>
        <w:numPr>
          <w:ilvl w:val="0"/>
          <w:numId w:val="372"/>
        </w:numPr>
        <w:spacing w:line="360" w:lineRule="auto"/>
        <w:ind w:left="1560" w:hanging="284"/>
        <w:jc w:val="both"/>
        <w:rPr>
          <w:rFonts w:ascii="Arial" w:hAnsi="Arial" w:cs="Arial"/>
        </w:rPr>
      </w:pPr>
      <w:r w:rsidRPr="00510700">
        <w:rPr>
          <w:rFonts w:ascii="Arial" w:hAnsi="Arial" w:cs="Arial"/>
        </w:rPr>
        <w:t>FEPK.07.11-IP.01-0009/23 Gmina Baranów Sandomierski - 7.833,46 zł,</w:t>
      </w:r>
    </w:p>
    <w:p w14:paraId="2DD6E6CA" w14:textId="77777777" w:rsidR="00490192" w:rsidRPr="00510700" w:rsidRDefault="00490192" w:rsidP="00490192">
      <w:pPr>
        <w:pStyle w:val="Akapitzlist"/>
        <w:numPr>
          <w:ilvl w:val="0"/>
          <w:numId w:val="372"/>
        </w:numPr>
        <w:spacing w:line="360" w:lineRule="auto"/>
        <w:ind w:left="1560" w:hanging="284"/>
        <w:jc w:val="both"/>
        <w:rPr>
          <w:rFonts w:ascii="Arial" w:hAnsi="Arial" w:cs="Arial"/>
        </w:rPr>
      </w:pPr>
      <w:r w:rsidRPr="00510700">
        <w:rPr>
          <w:rFonts w:ascii="Arial" w:hAnsi="Arial" w:cs="Arial"/>
        </w:rPr>
        <w:t>FEPK.07.11-IP.01-0025/23 Gmina i Miasto Nisko/Publiczna Szkoła Podstawowa nr 3 w Nisku - 1.057,26 zł,</w:t>
      </w:r>
    </w:p>
    <w:p w14:paraId="28609193" w14:textId="77777777" w:rsidR="00490192" w:rsidRPr="00510700" w:rsidRDefault="00490192" w:rsidP="00490192">
      <w:pPr>
        <w:numPr>
          <w:ilvl w:val="0"/>
          <w:numId w:val="408"/>
        </w:numPr>
        <w:spacing w:after="0" w:line="360" w:lineRule="auto"/>
        <w:ind w:left="1276" w:hanging="425"/>
        <w:jc w:val="both"/>
        <w:rPr>
          <w:rFonts w:ascii="Arial" w:eastAsia="Times New Roman" w:hAnsi="Arial" w:cs="Arial"/>
          <w:sz w:val="24"/>
          <w:szCs w:val="24"/>
          <w:lang w:eastAsia="pl-PL"/>
        </w:rPr>
      </w:pPr>
      <w:r w:rsidRPr="00510700">
        <w:rPr>
          <w:rFonts w:ascii="Arial" w:eastAsia="Times New Roman" w:hAnsi="Arial" w:cs="Arial"/>
          <w:sz w:val="24"/>
          <w:szCs w:val="24"/>
          <w:lang w:eastAsia="pl-PL"/>
        </w:rPr>
        <w:t>dotacje dla jednostek spoza sektora finansów publicznych w kwocie 12.236,96 zł, dla:</w:t>
      </w:r>
    </w:p>
    <w:p w14:paraId="1BBD851A" w14:textId="77777777" w:rsidR="00490192" w:rsidRPr="00510700" w:rsidRDefault="00490192" w:rsidP="00490192">
      <w:pPr>
        <w:numPr>
          <w:ilvl w:val="0"/>
          <w:numId w:val="371"/>
        </w:numPr>
        <w:spacing w:after="0" w:line="360" w:lineRule="auto"/>
        <w:ind w:left="1560" w:hanging="284"/>
        <w:jc w:val="both"/>
        <w:rPr>
          <w:rFonts w:ascii="Arial" w:eastAsia="Times New Roman" w:hAnsi="Arial" w:cs="Arial"/>
          <w:sz w:val="24"/>
          <w:szCs w:val="24"/>
          <w:lang w:eastAsia="pl-PL"/>
        </w:rPr>
      </w:pPr>
      <w:r w:rsidRPr="00510700">
        <w:rPr>
          <w:rFonts w:ascii="Arial" w:hAnsi="Arial" w:cs="Arial"/>
          <w:sz w:val="24"/>
          <w:szCs w:val="24"/>
        </w:rPr>
        <w:t>FEPK.07.11-IP.01-0015/23 Strzyżowskie Forum Gospodarcze w Strzyżowie - 3.682,51 zł,</w:t>
      </w:r>
    </w:p>
    <w:p w14:paraId="50A801F9" w14:textId="77777777" w:rsidR="00490192" w:rsidRPr="00510700" w:rsidRDefault="00490192" w:rsidP="00490192">
      <w:pPr>
        <w:numPr>
          <w:ilvl w:val="0"/>
          <w:numId w:val="371"/>
        </w:numPr>
        <w:spacing w:after="0" w:line="360" w:lineRule="auto"/>
        <w:ind w:left="1560" w:hanging="284"/>
        <w:jc w:val="both"/>
        <w:rPr>
          <w:rFonts w:ascii="Arial" w:eastAsia="Times New Roman" w:hAnsi="Arial" w:cs="Arial"/>
          <w:sz w:val="24"/>
          <w:szCs w:val="24"/>
          <w:lang w:eastAsia="pl-PL"/>
        </w:rPr>
      </w:pPr>
      <w:r w:rsidRPr="00510700">
        <w:rPr>
          <w:rFonts w:ascii="Arial" w:hAnsi="Arial" w:cs="Arial"/>
          <w:sz w:val="24"/>
          <w:szCs w:val="24"/>
        </w:rPr>
        <w:t xml:space="preserve">FEPK.07.11-IP.01-0018/23 Cezary </w:t>
      </w:r>
      <w:proofErr w:type="spellStart"/>
      <w:r w:rsidRPr="00510700">
        <w:rPr>
          <w:rFonts w:ascii="Arial" w:hAnsi="Arial" w:cs="Arial"/>
          <w:sz w:val="24"/>
          <w:szCs w:val="24"/>
        </w:rPr>
        <w:t>Schiff</w:t>
      </w:r>
      <w:proofErr w:type="spellEnd"/>
      <w:r w:rsidRPr="00510700">
        <w:rPr>
          <w:rFonts w:ascii="Arial" w:hAnsi="Arial" w:cs="Arial"/>
          <w:sz w:val="24"/>
          <w:szCs w:val="24"/>
        </w:rPr>
        <w:t xml:space="preserve"> - 7.366,67 zł,</w:t>
      </w:r>
    </w:p>
    <w:p w14:paraId="58608AE4" w14:textId="77777777" w:rsidR="00490192" w:rsidRPr="00510700" w:rsidRDefault="00490192" w:rsidP="00490192">
      <w:pPr>
        <w:numPr>
          <w:ilvl w:val="0"/>
          <w:numId w:val="371"/>
        </w:numPr>
        <w:spacing w:after="0" w:line="360" w:lineRule="auto"/>
        <w:ind w:left="1560" w:hanging="284"/>
        <w:jc w:val="both"/>
        <w:rPr>
          <w:rFonts w:ascii="Arial" w:eastAsia="Times New Roman" w:hAnsi="Arial" w:cs="Arial"/>
          <w:sz w:val="24"/>
          <w:szCs w:val="24"/>
          <w:lang w:eastAsia="pl-PL"/>
        </w:rPr>
      </w:pPr>
      <w:r w:rsidRPr="00510700">
        <w:rPr>
          <w:rFonts w:ascii="Arial" w:hAnsi="Arial" w:cs="Arial"/>
          <w:sz w:val="24"/>
          <w:szCs w:val="24"/>
        </w:rPr>
        <w:t xml:space="preserve">FEPK.07.11-IP.01-0024/23 Edukacja Artystyczna </w:t>
      </w:r>
      <w:proofErr w:type="spellStart"/>
      <w:r w:rsidRPr="00510700">
        <w:rPr>
          <w:rFonts w:ascii="Arial" w:hAnsi="Arial" w:cs="Arial"/>
          <w:sz w:val="24"/>
          <w:szCs w:val="24"/>
        </w:rPr>
        <w:t>Balttima</w:t>
      </w:r>
      <w:proofErr w:type="spellEnd"/>
      <w:r w:rsidRPr="00510700">
        <w:rPr>
          <w:rFonts w:ascii="Arial" w:hAnsi="Arial" w:cs="Arial"/>
          <w:sz w:val="24"/>
          <w:szCs w:val="24"/>
        </w:rPr>
        <w:t xml:space="preserve"> Anna Pietruszewska-</w:t>
      </w:r>
      <w:proofErr w:type="spellStart"/>
      <w:r w:rsidRPr="00510700">
        <w:rPr>
          <w:rFonts w:ascii="Arial" w:hAnsi="Arial" w:cs="Arial"/>
          <w:sz w:val="24"/>
          <w:szCs w:val="24"/>
        </w:rPr>
        <w:t>Sarama</w:t>
      </w:r>
      <w:proofErr w:type="spellEnd"/>
      <w:r w:rsidRPr="00510700">
        <w:rPr>
          <w:rFonts w:ascii="Arial" w:hAnsi="Arial" w:cs="Arial"/>
          <w:sz w:val="24"/>
          <w:szCs w:val="24"/>
        </w:rPr>
        <w:t xml:space="preserve"> - 1.187,78 zł.</w:t>
      </w:r>
    </w:p>
    <w:p w14:paraId="0ABD3A14" w14:textId="77777777" w:rsidR="00490192" w:rsidRPr="00510700" w:rsidRDefault="00490192" w:rsidP="00490192">
      <w:pPr>
        <w:numPr>
          <w:ilvl w:val="0"/>
          <w:numId w:val="407"/>
        </w:numPr>
        <w:spacing w:after="0" w:line="360" w:lineRule="auto"/>
        <w:ind w:left="709" w:hanging="283"/>
        <w:jc w:val="both"/>
        <w:rPr>
          <w:rFonts w:ascii="Arial" w:eastAsia="Times New Roman" w:hAnsi="Arial" w:cs="Arial"/>
          <w:sz w:val="24"/>
          <w:szCs w:val="24"/>
          <w:lang w:eastAsia="pl-PL"/>
        </w:rPr>
      </w:pPr>
      <w:r w:rsidRPr="00510700">
        <w:rPr>
          <w:rFonts w:ascii="Arial" w:eastAsia="Times New Roman" w:hAnsi="Arial" w:cs="Arial"/>
          <w:sz w:val="24"/>
          <w:szCs w:val="24"/>
          <w:lang w:eastAsia="pl-PL"/>
        </w:rPr>
        <w:lastRenderedPageBreak/>
        <w:t xml:space="preserve">w ramach działania 7.12 </w:t>
      </w:r>
      <w:r w:rsidRPr="00510700">
        <w:rPr>
          <w:rFonts w:ascii="Arial" w:hAnsi="Arial" w:cs="Arial"/>
          <w:sz w:val="24"/>
          <w:szCs w:val="24"/>
        </w:rPr>
        <w:t xml:space="preserve">w 2024 roku wydatkowano środki dotacji celowej w kwocie 154.024,41 </w:t>
      </w:r>
      <w:r w:rsidRPr="00510700">
        <w:rPr>
          <w:rFonts w:ascii="Arial" w:eastAsia="Times New Roman" w:hAnsi="Arial" w:cs="Arial"/>
          <w:sz w:val="24"/>
          <w:szCs w:val="24"/>
          <w:lang w:eastAsia="pl-PL"/>
        </w:rPr>
        <w:t xml:space="preserve">zł </w:t>
      </w:r>
      <w:r w:rsidRPr="00510700">
        <w:rPr>
          <w:rFonts w:ascii="Arial" w:eastAsia="Calibri" w:hAnsi="Arial" w:cs="Arial"/>
          <w:sz w:val="24"/>
          <w:szCs w:val="24"/>
        </w:rPr>
        <w:t>(§ 6209 – 11.064,25 zł, § 6259 – 142.960,16 zł), w</w:t>
      </w:r>
      <w:r>
        <w:rPr>
          <w:rFonts w:ascii="Arial" w:eastAsia="Calibri" w:hAnsi="Arial" w:cs="Arial"/>
          <w:sz w:val="24"/>
          <w:szCs w:val="24"/>
        </w:rPr>
        <w:t> </w:t>
      </w:r>
      <w:r w:rsidRPr="00510700">
        <w:rPr>
          <w:rFonts w:ascii="Arial" w:eastAsia="Calibri" w:hAnsi="Arial" w:cs="Arial"/>
          <w:sz w:val="24"/>
          <w:szCs w:val="24"/>
        </w:rPr>
        <w:t>tym:</w:t>
      </w:r>
    </w:p>
    <w:p w14:paraId="1869BE4D" w14:textId="77777777" w:rsidR="00490192" w:rsidRPr="00510700" w:rsidRDefault="00490192" w:rsidP="00490192">
      <w:pPr>
        <w:numPr>
          <w:ilvl w:val="0"/>
          <w:numId w:val="409"/>
        </w:numPr>
        <w:spacing w:after="0" w:line="360" w:lineRule="auto"/>
        <w:ind w:left="1276"/>
        <w:jc w:val="both"/>
        <w:rPr>
          <w:rFonts w:ascii="Arial" w:eastAsia="Times New Roman" w:hAnsi="Arial" w:cs="Arial"/>
          <w:sz w:val="24"/>
          <w:szCs w:val="24"/>
          <w:lang w:eastAsia="pl-PL"/>
        </w:rPr>
      </w:pPr>
      <w:r w:rsidRPr="00510700">
        <w:rPr>
          <w:rFonts w:ascii="Arial" w:eastAsia="Times New Roman" w:hAnsi="Arial" w:cs="Arial"/>
          <w:sz w:val="24"/>
          <w:szCs w:val="24"/>
          <w:lang w:eastAsia="pl-PL"/>
        </w:rPr>
        <w:t>dotacje dla jednostek sektora finansów publicznych w kwocie 149.024,40 zł, dla:</w:t>
      </w:r>
    </w:p>
    <w:p w14:paraId="2BB649D2" w14:textId="77777777" w:rsidR="00490192" w:rsidRPr="00510700" w:rsidRDefault="00490192" w:rsidP="00490192">
      <w:pPr>
        <w:pStyle w:val="Akapitzlist"/>
        <w:numPr>
          <w:ilvl w:val="0"/>
          <w:numId w:val="372"/>
        </w:numPr>
        <w:spacing w:line="360" w:lineRule="auto"/>
        <w:ind w:left="1560" w:hanging="284"/>
        <w:jc w:val="both"/>
        <w:rPr>
          <w:rFonts w:ascii="Arial" w:hAnsi="Arial" w:cs="Arial"/>
          <w:color w:val="FF0000"/>
        </w:rPr>
      </w:pPr>
      <w:r w:rsidRPr="00510700">
        <w:rPr>
          <w:rFonts w:ascii="Arial" w:hAnsi="Arial" w:cs="Arial"/>
          <w:color w:val="000000"/>
        </w:rPr>
        <w:t>FEPK.07.12-IP.01-0031/23 Gmina Komańcza - 1.856,15 zł,</w:t>
      </w:r>
    </w:p>
    <w:p w14:paraId="0B3AB976" w14:textId="77777777" w:rsidR="00490192" w:rsidRPr="00510700"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510700">
        <w:rPr>
          <w:rFonts w:ascii="Arial" w:hAnsi="Arial" w:cs="Arial"/>
          <w:color w:val="000000"/>
        </w:rPr>
        <w:t>FEPK.07.12-IP-01-0032/23 Gmina Bukowsko - 1.705,93 zł,</w:t>
      </w:r>
    </w:p>
    <w:p w14:paraId="66E991DF" w14:textId="77777777" w:rsidR="00490192" w:rsidRPr="00510700"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510700">
        <w:rPr>
          <w:rFonts w:ascii="Arial" w:hAnsi="Arial" w:cs="Arial"/>
          <w:color w:val="000000"/>
        </w:rPr>
        <w:t>FEPK.07.12-IP.01-0074/23 Gmina Świlcza - 298,44 zł,</w:t>
      </w:r>
    </w:p>
    <w:p w14:paraId="298E0615" w14:textId="77777777" w:rsidR="00490192" w:rsidRPr="00510700"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510700">
        <w:rPr>
          <w:rFonts w:ascii="Arial" w:hAnsi="Arial" w:cs="Arial"/>
          <w:color w:val="000000"/>
        </w:rPr>
        <w:t>FEPK.07.12-IP.01-0081/23 Gmina Iwierzyce - 2.203,72 zł,</w:t>
      </w:r>
    </w:p>
    <w:p w14:paraId="488C26F3" w14:textId="77777777" w:rsidR="00490192" w:rsidRPr="00510700"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510700">
        <w:rPr>
          <w:rFonts w:ascii="Arial" w:hAnsi="Arial" w:cs="Arial"/>
          <w:color w:val="000000"/>
        </w:rPr>
        <w:t>FEPK.07.12-IP.01-0016/23 Gmina Hyżne - 7.188,13 zł,</w:t>
      </w:r>
    </w:p>
    <w:p w14:paraId="43BF1184" w14:textId="77777777" w:rsidR="00490192" w:rsidRPr="00510700"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510700">
        <w:rPr>
          <w:rFonts w:ascii="Arial" w:hAnsi="Arial" w:cs="Arial"/>
          <w:color w:val="000000"/>
        </w:rPr>
        <w:t>FEPK.07.12-IP.01-0020/23 Gmina Osiek Jasielski - 3.116,67 zł,</w:t>
      </w:r>
    </w:p>
    <w:p w14:paraId="140FDB9C" w14:textId="77777777" w:rsidR="00490192" w:rsidRPr="00510700"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510700">
        <w:rPr>
          <w:rFonts w:ascii="Arial" w:hAnsi="Arial" w:cs="Arial"/>
          <w:color w:val="000000"/>
        </w:rPr>
        <w:t>FEPK.07.12-IP.01-0024/23 Gmina Jarocin - 9.574,77 zł,</w:t>
      </w:r>
    </w:p>
    <w:p w14:paraId="3F689D4E" w14:textId="77777777" w:rsidR="00490192" w:rsidRPr="00510700"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510700">
        <w:rPr>
          <w:rFonts w:ascii="Arial" w:hAnsi="Arial" w:cs="Arial"/>
          <w:color w:val="000000"/>
        </w:rPr>
        <w:t>FEPK.07.12-IP.01-00028/23 Powiat Leżajski/Zespół Szkół Licealnych im. Bronisława Chrobrego w Leżajsku - 7.277,77 zł,</w:t>
      </w:r>
    </w:p>
    <w:p w14:paraId="2B678491" w14:textId="77777777" w:rsidR="00490192" w:rsidRPr="00510700"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510700">
        <w:rPr>
          <w:rFonts w:ascii="Arial" w:hAnsi="Arial" w:cs="Arial"/>
          <w:color w:val="000000"/>
        </w:rPr>
        <w:t>FEPK.07.12-IP.01-0029/23 Gmina Stalowa Wola - 38.888,89 zł,</w:t>
      </w:r>
    </w:p>
    <w:p w14:paraId="3D55703D" w14:textId="77777777" w:rsidR="00490192" w:rsidRPr="00510700"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510700">
        <w:rPr>
          <w:rFonts w:ascii="Arial" w:hAnsi="Arial" w:cs="Arial"/>
          <w:color w:val="000000"/>
        </w:rPr>
        <w:t>FEPK.07.12-IP.01-0031/23 Gmina Komańcza - 2.729,63 zł,</w:t>
      </w:r>
    </w:p>
    <w:p w14:paraId="11BFAB88" w14:textId="77777777" w:rsidR="00490192" w:rsidRPr="00510700"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510700">
        <w:rPr>
          <w:rFonts w:ascii="Arial" w:hAnsi="Arial" w:cs="Arial"/>
          <w:color w:val="000000"/>
        </w:rPr>
        <w:t>FEPK.07.12-IP.01-0033/23 Gmina Miasta Rzeszów/I LO im. St. Konarskiego w Rzeszowie - 2.193,37 zł,</w:t>
      </w:r>
    </w:p>
    <w:p w14:paraId="01242BF2" w14:textId="77777777" w:rsidR="00490192" w:rsidRPr="00510700"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510700">
        <w:rPr>
          <w:rFonts w:ascii="Arial" w:hAnsi="Arial" w:cs="Arial"/>
          <w:color w:val="000000"/>
        </w:rPr>
        <w:t>FEPK.07.12-IP.01-0034/23 Gmina Kolbuszowa - 38.130,54 zł,</w:t>
      </w:r>
    </w:p>
    <w:p w14:paraId="63B6847B" w14:textId="77777777" w:rsidR="00490192" w:rsidRPr="00510700"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510700">
        <w:rPr>
          <w:rFonts w:ascii="Arial" w:hAnsi="Arial" w:cs="Arial"/>
          <w:color w:val="000000"/>
        </w:rPr>
        <w:t>FEPK.07.12-IP.01-0036/23 Gmina Nowa Sarzyna - 3.100,00 zł,</w:t>
      </w:r>
    </w:p>
    <w:p w14:paraId="6C054AE8" w14:textId="77777777" w:rsidR="00490192" w:rsidRPr="00510700"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510700">
        <w:rPr>
          <w:rFonts w:ascii="Arial" w:hAnsi="Arial" w:cs="Arial"/>
          <w:color w:val="000000"/>
        </w:rPr>
        <w:t>FEPK.07.12-IP.01-0038/23 Powiat Łańcucki - 555,56 zł,</w:t>
      </w:r>
    </w:p>
    <w:p w14:paraId="2217A4FD" w14:textId="77777777" w:rsidR="00490192" w:rsidRPr="00510700"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510700">
        <w:rPr>
          <w:rFonts w:ascii="Arial" w:hAnsi="Arial" w:cs="Arial"/>
          <w:color w:val="000000"/>
        </w:rPr>
        <w:t>FEPK.07.12-IP.01-0066/23 Powiat strzyżowski/LO im. Adama Mickiewicza w Strzyżowie - 3.819,45 zł,</w:t>
      </w:r>
    </w:p>
    <w:p w14:paraId="00213762" w14:textId="77777777" w:rsidR="00490192" w:rsidRPr="00510700"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510700">
        <w:rPr>
          <w:rFonts w:ascii="Arial" w:hAnsi="Arial" w:cs="Arial"/>
          <w:color w:val="000000"/>
        </w:rPr>
        <w:t>FEPK.07.12-IP.01-0068/23 Gmina Kamień - 1.214,45 zł,</w:t>
      </w:r>
    </w:p>
    <w:p w14:paraId="15566A4B" w14:textId="77777777" w:rsidR="00490192" w:rsidRPr="00510700"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510700">
        <w:rPr>
          <w:rFonts w:ascii="Arial" w:hAnsi="Arial" w:cs="Arial"/>
          <w:color w:val="000000"/>
        </w:rPr>
        <w:t>FEPK.07.12-IP.01-0069/23 Gmina Brzozów - 827,78 zł,</w:t>
      </w:r>
    </w:p>
    <w:p w14:paraId="2F3881DC" w14:textId="77777777" w:rsidR="00490192" w:rsidRPr="00510700"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510700">
        <w:rPr>
          <w:rFonts w:ascii="Arial" w:hAnsi="Arial" w:cs="Arial"/>
          <w:color w:val="000000"/>
        </w:rPr>
        <w:t>FEPK.07.12-IP.01-0084/23 Powiat Niżański - 2.043,17 zł,</w:t>
      </w:r>
    </w:p>
    <w:p w14:paraId="25DAA920" w14:textId="77777777" w:rsidR="00490192" w:rsidRPr="00510700"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510700">
        <w:rPr>
          <w:rFonts w:ascii="Arial" w:hAnsi="Arial" w:cs="Arial"/>
          <w:color w:val="000000"/>
        </w:rPr>
        <w:t>FEPK.07.12-IP.01-0090/23 Gmina Miasto Rzeszów/Zespół Szkolno-Przedszkolny nr 2 w Rzeszowie - 2.777,78 zł,</w:t>
      </w:r>
    </w:p>
    <w:p w14:paraId="5096F243" w14:textId="77777777" w:rsidR="00490192" w:rsidRPr="00510700"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510700">
        <w:rPr>
          <w:rFonts w:ascii="Arial" w:hAnsi="Arial" w:cs="Arial"/>
          <w:color w:val="000000"/>
        </w:rPr>
        <w:t>FEPK.07.12-IP.01-0091/23 Gmina Lubenia - 9.185,36 zł,</w:t>
      </w:r>
    </w:p>
    <w:p w14:paraId="49D8D2AD" w14:textId="77777777" w:rsidR="00490192" w:rsidRPr="00510700" w:rsidRDefault="00490192" w:rsidP="00490192">
      <w:pPr>
        <w:pStyle w:val="Akapitzlist"/>
        <w:numPr>
          <w:ilvl w:val="0"/>
          <w:numId w:val="372"/>
        </w:numPr>
        <w:spacing w:after="160" w:line="360" w:lineRule="auto"/>
        <w:ind w:left="1560" w:hanging="284"/>
        <w:contextualSpacing/>
        <w:jc w:val="both"/>
        <w:rPr>
          <w:rFonts w:ascii="Arial" w:hAnsi="Arial" w:cs="Arial"/>
          <w:color w:val="000000"/>
        </w:rPr>
      </w:pPr>
      <w:r w:rsidRPr="00510700">
        <w:rPr>
          <w:rFonts w:ascii="Arial" w:hAnsi="Arial" w:cs="Arial"/>
          <w:color w:val="000000"/>
        </w:rPr>
        <w:t>FEPK.07.12-IP.01-0099/23 Gmina Jasło - 5.894,70 zł,</w:t>
      </w:r>
    </w:p>
    <w:p w14:paraId="1E1704A0" w14:textId="77777777" w:rsidR="00490192" w:rsidRPr="00510700" w:rsidRDefault="00490192" w:rsidP="00490192">
      <w:pPr>
        <w:pStyle w:val="Akapitzlist"/>
        <w:numPr>
          <w:ilvl w:val="0"/>
          <w:numId w:val="372"/>
        </w:numPr>
        <w:spacing w:line="360" w:lineRule="auto"/>
        <w:ind w:left="1560" w:hanging="284"/>
        <w:contextualSpacing/>
        <w:jc w:val="both"/>
        <w:rPr>
          <w:rFonts w:ascii="Arial" w:hAnsi="Arial" w:cs="Arial"/>
          <w:color w:val="000000"/>
        </w:rPr>
      </w:pPr>
      <w:r w:rsidRPr="00510700">
        <w:rPr>
          <w:rFonts w:ascii="Arial" w:hAnsi="Arial" w:cs="Arial"/>
          <w:color w:val="000000"/>
        </w:rPr>
        <w:t>FEPK.07.12-IP.01-0101/23 Miasto i Gmina Kańczuga - 4.442,14 zł.</w:t>
      </w:r>
    </w:p>
    <w:p w14:paraId="7419366E" w14:textId="77777777" w:rsidR="00490192" w:rsidRPr="00510700" w:rsidRDefault="00490192" w:rsidP="00490192">
      <w:pPr>
        <w:numPr>
          <w:ilvl w:val="0"/>
          <w:numId w:val="409"/>
        </w:numPr>
        <w:spacing w:after="0" w:line="360" w:lineRule="auto"/>
        <w:ind w:left="1276" w:hanging="425"/>
        <w:jc w:val="both"/>
        <w:rPr>
          <w:rFonts w:ascii="Arial" w:eastAsia="Times New Roman" w:hAnsi="Arial" w:cs="Arial"/>
          <w:sz w:val="24"/>
          <w:szCs w:val="24"/>
          <w:lang w:eastAsia="pl-PL"/>
        </w:rPr>
      </w:pPr>
      <w:r w:rsidRPr="00510700">
        <w:rPr>
          <w:rFonts w:ascii="Arial" w:eastAsia="Times New Roman" w:hAnsi="Arial" w:cs="Arial"/>
          <w:sz w:val="24"/>
          <w:szCs w:val="24"/>
          <w:lang w:eastAsia="pl-PL"/>
        </w:rPr>
        <w:t>dotacje dla jednostek spoza sektora finansów publicznych w kwocie 5.000,01 zł, dla:</w:t>
      </w:r>
    </w:p>
    <w:p w14:paraId="0649FEAB" w14:textId="0501EE98" w:rsidR="00490192" w:rsidRPr="00510700" w:rsidRDefault="00490192" w:rsidP="00490192">
      <w:pPr>
        <w:numPr>
          <w:ilvl w:val="0"/>
          <w:numId w:val="371"/>
        </w:numPr>
        <w:spacing w:after="0" w:line="360" w:lineRule="auto"/>
        <w:ind w:left="1560" w:hanging="284"/>
        <w:jc w:val="both"/>
        <w:rPr>
          <w:rFonts w:ascii="Arial" w:eastAsia="Times New Roman" w:hAnsi="Arial" w:cs="Arial"/>
          <w:sz w:val="24"/>
          <w:szCs w:val="24"/>
          <w:lang w:eastAsia="pl-PL"/>
        </w:rPr>
      </w:pPr>
      <w:r w:rsidRPr="00510700">
        <w:rPr>
          <w:rFonts w:ascii="Arial" w:hAnsi="Arial" w:cs="Arial"/>
          <w:sz w:val="24"/>
          <w:szCs w:val="24"/>
        </w:rPr>
        <w:lastRenderedPageBreak/>
        <w:t>FEPK.07.12-IP.01-0100/23 Polska Prowincja Zakonu Pijarów</w:t>
      </w:r>
      <w:r w:rsidR="003761B5">
        <w:rPr>
          <w:rFonts w:ascii="Arial" w:hAnsi="Arial" w:cs="Arial"/>
          <w:sz w:val="24"/>
          <w:szCs w:val="24"/>
        </w:rPr>
        <w:t xml:space="preserve"> </w:t>
      </w:r>
      <w:r w:rsidRPr="00510700">
        <w:rPr>
          <w:rFonts w:ascii="Arial" w:hAnsi="Arial" w:cs="Arial"/>
          <w:sz w:val="24"/>
          <w:szCs w:val="24"/>
        </w:rPr>
        <w:t>/</w:t>
      </w:r>
      <w:r w:rsidR="003761B5">
        <w:rPr>
          <w:rFonts w:ascii="Arial" w:hAnsi="Arial" w:cs="Arial"/>
          <w:sz w:val="24"/>
          <w:szCs w:val="24"/>
        </w:rPr>
        <w:t xml:space="preserve"> </w:t>
      </w:r>
      <w:r w:rsidRPr="00510700">
        <w:rPr>
          <w:rFonts w:ascii="Arial" w:hAnsi="Arial" w:cs="Arial"/>
          <w:sz w:val="24"/>
          <w:szCs w:val="24"/>
        </w:rPr>
        <w:t xml:space="preserve">Publiczna Szkoła Podstawowa Zakonu Pijarów im. Św. Józefa </w:t>
      </w:r>
      <w:proofErr w:type="spellStart"/>
      <w:r w:rsidRPr="00510700">
        <w:rPr>
          <w:rFonts w:ascii="Arial" w:hAnsi="Arial" w:cs="Arial"/>
          <w:sz w:val="24"/>
          <w:szCs w:val="24"/>
        </w:rPr>
        <w:t>Kalasancjusza</w:t>
      </w:r>
      <w:proofErr w:type="spellEnd"/>
      <w:r w:rsidRPr="00510700">
        <w:rPr>
          <w:rFonts w:ascii="Arial" w:hAnsi="Arial" w:cs="Arial"/>
          <w:sz w:val="24"/>
          <w:szCs w:val="24"/>
        </w:rPr>
        <w:t xml:space="preserve"> w Rzeszowie - 5.000,01 zł. </w:t>
      </w:r>
    </w:p>
    <w:p w14:paraId="5FBB9E64" w14:textId="77777777" w:rsidR="00490192" w:rsidRPr="00510700" w:rsidRDefault="00490192" w:rsidP="00490192">
      <w:pPr>
        <w:numPr>
          <w:ilvl w:val="0"/>
          <w:numId w:val="407"/>
        </w:numPr>
        <w:spacing w:after="0" w:line="360" w:lineRule="auto"/>
        <w:ind w:left="851" w:hanging="284"/>
        <w:jc w:val="both"/>
        <w:rPr>
          <w:rFonts w:ascii="Arial" w:eastAsia="Times New Roman" w:hAnsi="Arial" w:cs="Arial"/>
          <w:sz w:val="24"/>
          <w:szCs w:val="24"/>
          <w:lang w:eastAsia="pl-PL"/>
        </w:rPr>
      </w:pPr>
      <w:r w:rsidRPr="00510700">
        <w:rPr>
          <w:rFonts w:ascii="Arial" w:eastAsia="Times New Roman" w:hAnsi="Arial" w:cs="Arial"/>
          <w:sz w:val="24"/>
          <w:szCs w:val="24"/>
          <w:lang w:eastAsia="pl-PL"/>
        </w:rPr>
        <w:t xml:space="preserve">w ramach działania 7.13 </w:t>
      </w:r>
      <w:r w:rsidRPr="00510700">
        <w:rPr>
          <w:rFonts w:ascii="Arial" w:hAnsi="Arial" w:cs="Arial"/>
          <w:sz w:val="24"/>
          <w:szCs w:val="24"/>
        </w:rPr>
        <w:t xml:space="preserve">w 2024 roku wydatkowano środki dotacji celowej </w:t>
      </w:r>
      <w:r w:rsidRPr="00510700">
        <w:rPr>
          <w:rFonts w:ascii="Arial" w:eastAsia="Times New Roman" w:hAnsi="Arial" w:cs="Arial"/>
          <w:sz w:val="24"/>
          <w:szCs w:val="24"/>
          <w:lang w:eastAsia="pl-PL"/>
        </w:rPr>
        <w:t xml:space="preserve">dla jednostek sektora finansów publicznych </w:t>
      </w:r>
      <w:r w:rsidRPr="00510700">
        <w:rPr>
          <w:rFonts w:ascii="Arial" w:hAnsi="Arial" w:cs="Arial"/>
          <w:sz w:val="24"/>
          <w:szCs w:val="24"/>
        </w:rPr>
        <w:t>w</w:t>
      </w:r>
      <w:r>
        <w:rPr>
          <w:rFonts w:ascii="Arial" w:hAnsi="Arial" w:cs="Arial"/>
          <w:sz w:val="24"/>
          <w:szCs w:val="24"/>
        </w:rPr>
        <w:t xml:space="preserve"> </w:t>
      </w:r>
      <w:r w:rsidRPr="00510700">
        <w:rPr>
          <w:rFonts w:ascii="Arial" w:hAnsi="Arial" w:cs="Arial"/>
          <w:sz w:val="24"/>
          <w:szCs w:val="24"/>
        </w:rPr>
        <w:t xml:space="preserve">kwocie </w:t>
      </w:r>
      <w:r w:rsidRPr="00510700">
        <w:rPr>
          <w:rFonts w:ascii="Arial" w:eastAsia="Times New Roman" w:hAnsi="Arial" w:cs="Arial"/>
          <w:sz w:val="24"/>
          <w:szCs w:val="24"/>
          <w:lang w:eastAsia="pl-PL"/>
        </w:rPr>
        <w:t xml:space="preserve">91.054,89 zł </w:t>
      </w:r>
      <w:r w:rsidRPr="00510700">
        <w:rPr>
          <w:rFonts w:ascii="Arial" w:eastAsia="Calibri" w:hAnsi="Arial" w:cs="Arial"/>
          <w:sz w:val="24"/>
          <w:szCs w:val="24"/>
        </w:rPr>
        <w:t>(§ 6259), w</w:t>
      </w:r>
      <w:r>
        <w:rPr>
          <w:rFonts w:ascii="Arial" w:eastAsia="Calibri" w:hAnsi="Arial" w:cs="Arial"/>
          <w:sz w:val="24"/>
          <w:szCs w:val="24"/>
        </w:rPr>
        <w:t> </w:t>
      </w:r>
      <w:r w:rsidRPr="00510700">
        <w:rPr>
          <w:rFonts w:ascii="Arial" w:eastAsia="Calibri" w:hAnsi="Arial" w:cs="Arial"/>
          <w:sz w:val="24"/>
          <w:szCs w:val="24"/>
        </w:rPr>
        <w:t>tym dla:</w:t>
      </w:r>
    </w:p>
    <w:p w14:paraId="3BB84BFA" w14:textId="77777777" w:rsidR="00490192" w:rsidRPr="00510700" w:rsidRDefault="00490192" w:rsidP="00490192">
      <w:pPr>
        <w:pStyle w:val="Akapitzlist"/>
        <w:numPr>
          <w:ilvl w:val="0"/>
          <w:numId w:val="372"/>
        </w:numPr>
        <w:spacing w:after="160" w:line="360" w:lineRule="auto"/>
        <w:ind w:left="1276" w:hanging="283"/>
        <w:contextualSpacing/>
        <w:jc w:val="both"/>
        <w:rPr>
          <w:rFonts w:ascii="Arial" w:hAnsi="Arial" w:cs="Arial"/>
          <w:color w:val="000000"/>
        </w:rPr>
      </w:pPr>
      <w:r w:rsidRPr="00510700">
        <w:rPr>
          <w:rFonts w:ascii="Arial" w:hAnsi="Arial" w:cs="Arial"/>
          <w:color w:val="000000"/>
        </w:rPr>
        <w:t>FEPK.07.13-IP.01-0002/23 Powiat Leżajski - 9.685,78 zł,</w:t>
      </w:r>
    </w:p>
    <w:p w14:paraId="28479402" w14:textId="77777777" w:rsidR="00490192" w:rsidRPr="00510700" w:rsidRDefault="00490192" w:rsidP="00490192">
      <w:pPr>
        <w:pStyle w:val="Akapitzlist"/>
        <w:numPr>
          <w:ilvl w:val="0"/>
          <w:numId w:val="372"/>
        </w:numPr>
        <w:spacing w:after="160" w:line="360" w:lineRule="auto"/>
        <w:ind w:left="1276" w:hanging="283"/>
        <w:contextualSpacing/>
        <w:jc w:val="both"/>
        <w:rPr>
          <w:rFonts w:ascii="Arial" w:hAnsi="Arial" w:cs="Arial"/>
          <w:color w:val="000000"/>
        </w:rPr>
      </w:pPr>
      <w:r w:rsidRPr="00510700">
        <w:rPr>
          <w:rFonts w:ascii="Arial" w:hAnsi="Arial" w:cs="Arial"/>
          <w:color w:val="000000"/>
        </w:rPr>
        <w:t>FEPK.07.13-IP.01-0029/23 Powiat Leski - 1.333,19 zł,</w:t>
      </w:r>
    </w:p>
    <w:p w14:paraId="5D05D090" w14:textId="77777777" w:rsidR="00490192" w:rsidRPr="00510700" w:rsidRDefault="00490192" w:rsidP="00490192">
      <w:pPr>
        <w:pStyle w:val="Akapitzlist"/>
        <w:numPr>
          <w:ilvl w:val="0"/>
          <w:numId w:val="372"/>
        </w:numPr>
        <w:spacing w:after="160" w:line="360" w:lineRule="auto"/>
        <w:ind w:left="1276" w:hanging="283"/>
        <w:contextualSpacing/>
        <w:jc w:val="both"/>
        <w:rPr>
          <w:rFonts w:ascii="Arial" w:hAnsi="Arial" w:cs="Arial"/>
          <w:color w:val="000000"/>
        </w:rPr>
      </w:pPr>
      <w:r w:rsidRPr="00510700">
        <w:rPr>
          <w:rFonts w:ascii="Arial" w:hAnsi="Arial" w:cs="Arial"/>
          <w:color w:val="000000"/>
        </w:rPr>
        <w:t>FEPK.07.13-IP.01-0031/23 Gmina Zarzecze/Zespół Szkół im.</w:t>
      </w:r>
      <w:r>
        <w:rPr>
          <w:rFonts w:ascii="Arial" w:hAnsi="Arial" w:cs="Arial"/>
          <w:color w:val="000000"/>
        </w:rPr>
        <w:t xml:space="preserve"> </w:t>
      </w:r>
      <w:r w:rsidRPr="00510700">
        <w:rPr>
          <w:rFonts w:ascii="Arial" w:hAnsi="Arial" w:cs="Arial"/>
          <w:color w:val="000000"/>
        </w:rPr>
        <w:t>Wincentego Witosa w Zarzeczu - 17.156,45 zł,</w:t>
      </w:r>
    </w:p>
    <w:p w14:paraId="431F1B39" w14:textId="77777777" w:rsidR="00490192" w:rsidRPr="00510700" w:rsidRDefault="00490192" w:rsidP="00490192">
      <w:pPr>
        <w:pStyle w:val="Akapitzlist"/>
        <w:numPr>
          <w:ilvl w:val="0"/>
          <w:numId w:val="372"/>
        </w:numPr>
        <w:spacing w:after="160" w:line="360" w:lineRule="auto"/>
        <w:ind w:left="1276" w:hanging="283"/>
        <w:contextualSpacing/>
        <w:jc w:val="both"/>
        <w:rPr>
          <w:rFonts w:ascii="Arial" w:hAnsi="Arial" w:cs="Arial"/>
          <w:color w:val="000000"/>
        </w:rPr>
      </w:pPr>
      <w:r w:rsidRPr="00510700">
        <w:rPr>
          <w:rFonts w:ascii="Arial" w:hAnsi="Arial" w:cs="Arial"/>
          <w:color w:val="000000"/>
        </w:rPr>
        <w:t>FEPK.07.13-IP.01-0040/23 Powiat Niżański - 12.155,47 zł,</w:t>
      </w:r>
    </w:p>
    <w:p w14:paraId="1B643DAA" w14:textId="77777777" w:rsidR="00490192" w:rsidRPr="00510700" w:rsidRDefault="00490192" w:rsidP="00490192">
      <w:pPr>
        <w:pStyle w:val="Akapitzlist"/>
        <w:numPr>
          <w:ilvl w:val="0"/>
          <w:numId w:val="372"/>
        </w:numPr>
        <w:spacing w:line="360" w:lineRule="auto"/>
        <w:ind w:left="1276" w:hanging="283"/>
        <w:contextualSpacing/>
        <w:jc w:val="both"/>
        <w:rPr>
          <w:rFonts w:ascii="Arial" w:hAnsi="Arial" w:cs="Arial"/>
          <w:color w:val="000000"/>
        </w:rPr>
      </w:pPr>
      <w:r w:rsidRPr="00510700">
        <w:rPr>
          <w:rFonts w:ascii="Arial" w:hAnsi="Arial" w:cs="Arial"/>
          <w:color w:val="000000"/>
        </w:rPr>
        <w:t>FEPK.07.13-IP.01-0042/23 Powiat Tarnobrzeski/Zespół Szkół im. por. Józefa Sarny w Gorzycach - 50.724</w:t>
      </w:r>
      <w:r>
        <w:rPr>
          <w:rFonts w:ascii="Arial" w:hAnsi="Arial" w:cs="Arial"/>
          <w:color w:val="000000"/>
        </w:rPr>
        <w:t>,00</w:t>
      </w:r>
      <w:r w:rsidRPr="00510700">
        <w:rPr>
          <w:rFonts w:ascii="Arial" w:hAnsi="Arial" w:cs="Arial"/>
          <w:color w:val="000000"/>
        </w:rPr>
        <w:t xml:space="preserve"> zł.</w:t>
      </w:r>
    </w:p>
    <w:p w14:paraId="6F9E6212" w14:textId="77777777" w:rsidR="00490192" w:rsidRPr="00141EBB" w:rsidRDefault="00490192" w:rsidP="00490192">
      <w:pPr>
        <w:spacing w:after="0" w:line="360" w:lineRule="auto"/>
        <w:ind w:left="142"/>
        <w:contextualSpacing/>
        <w:jc w:val="both"/>
        <w:rPr>
          <w:rFonts w:ascii="Arial" w:hAnsi="Arial" w:cs="Arial"/>
          <w:sz w:val="24"/>
          <w:szCs w:val="24"/>
        </w:rPr>
      </w:pPr>
      <w:r w:rsidRPr="00510700">
        <w:rPr>
          <w:rFonts w:ascii="Arial" w:hAnsi="Arial" w:cs="Arial"/>
          <w:iCs/>
          <w:sz w:val="24"/>
          <w:szCs w:val="24"/>
          <w:lang w:eastAsia="pl-PL"/>
        </w:rPr>
        <w:t>W ramach realizacji FEP 2021-2027 Województwo Podkarpackie – Urząd</w:t>
      </w:r>
      <w:r w:rsidRPr="00141EBB">
        <w:rPr>
          <w:rFonts w:ascii="Arial" w:hAnsi="Arial" w:cs="Arial"/>
          <w:iCs/>
          <w:sz w:val="24"/>
          <w:szCs w:val="24"/>
          <w:lang w:eastAsia="pl-PL"/>
        </w:rPr>
        <w:t xml:space="preserve"> Marszałkowski Województwa Podkarpackiego w Rzeszowie pełniący rolę Instytucji Zarządzającej oraz Wojewódzki Urząd Pracy w Rzeszowie pełniący role Instytucji Pośredniczącej, oprócz wypłaty beneficjentom środków współfinansowania krajowego opisanego wyżej w formie dotacji celowej, wystawia w portalu komunikacyjnym BGK (w formie elektronicznej) zlecenia płatności środków europejskich. Środki te są przekazywane bezpośrednio z rachunku Ministra Finansów w BGK do beneficjentów z pominięciem przepływu przez budżet Województwa, w związku z czym nie są objęte planem dochodów i wydatków budżetu Województwa.</w:t>
      </w:r>
    </w:p>
    <w:p w14:paraId="2A253909" w14:textId="77777777" w:rsidR="00490192" w:rsidRPr="009D0620" w:rsidRDefault="00490192" w:rsidP="00490192">
      <w:pPr>
        <w:spacing w:after="0" w:line="360" w:lineRule="auto"/>
        <w:ind w:left="142"/>
        <w:contextualSpacing/>
        <w:jc w:val="both"/>
        <w:rPr>
          <w:rFonts w:ascii="Arial" w:hAnsi="Arial" w:cs="Arial"/>
          <w:sz w:val="24"/>
          <w:szCs w:val="24"/>
        </w:rPr>
      </w:pPr>
      <w:r w:rsidRPr="00141EBB">
        <w:rPr>
          <w:rFonts w:ascii="Arial" w:eastAsia="Calibri" w:hAnsi="Arial" w:cs="Arial"/>
          <w:sz w:val="24"/>
          <w:szCs w:val="24"/>
          <w:lang w:eastAsia="pl-PL"/>
        </w:rPr>
        <w:t>Wydatki realizowane w ramach zadania „Dotacja celowa na rzecz beneficjentów priorytetu 7 FEP 2021-2027” ujętego w wykazie przedsięwzięć do Wieloletniej Prognozy Finansowej Województwa Podkarpackiego, opisanego w rozdziale 15013.</w:t>
      </w:r>
    </w:p>
    <w:p w14:paraId="705A3779" w14:textId="77777777" w:rsidR="00490192" w:rsidRDefault="00490192" w:rsidP="002916CA"/>
    <w:p w14:paraId="54FD454F" w14:textId="77777777" w:rsidR="00FC198B" w:rsidRPr="00E245C4" w:rsidRDefault="00FC198B" w:rsidP="00FC198B">
      <w:pPr>
        <w:spacing w:after="0" w:line="360" w:lineRule="auto"/>
        <w:jc w:val="both"/>
        <w:rPr>
          <w:rFonts w:ascii="Arial" w:eastAsia="Calibri" w:hAnsi="Arial" w:cs="Arial"/>
          <w:b/>
          <w:sz w:val="24"/>
          <w:szCs w:val="24"/>
        </w:rPr>
      </w:pPr>
      <w:bookmarkStart w:id="153" w:name="_Hlk127779509"/>
      <w:r w:rsidRPr="00E245C4">
        <w:rPr>
          <w:rFonts w:ascii="Arial" w:eastAsia="Calibri" w:hAnsi="Arial" w:cs="Arial"/>
          <w:b/>
          <w:sz w:val="24"/>
          <w:szCs w:val="24"/>
        </w:rPr>
        <w:t>DZIAŁ 851 – OCHRONA ZDROWIA</w:t>
      </w:r>
    </w:p>
    <w:p w14:paraId="1358CF8E" w14:textId="77777777" w:rsidR="00FC198B" w:rsidRPr="00E245C4" w:rsidRDefault="00FC198B" w:rsidP="00FC198B">
      <w:pPr>
        <w:tabs>
          <w:tab w:val="left" w:pos="7513"/>
        </w:tabs>
        <w:spacing w:after="0" w:line="360" w:lineRule="auto"/>
        <w:rPr>
          <w:rFonts w:ascii="Arial" w:eastAsia="Times New Roman" w:hAnsi="Arial" w:cs="Arial"/>
          <w:b/>
          <w:i/>
          <w:sz w:val="24"/>
          <w:szCs w:val="24"/>
          <w:lang w:eastAsia="pl-PL"/>
        </w:rPr>
      </w:pPr>
      <w:r w:rsidRPr="00E245C4">
        <w:rPr>
          <w:rFonts w:ascii="Arial" w:eastAsia="Times New Roman" w:hAnsi="Arial" w:cs="Arial"/>
          <w:b/>
          <w:i/>
          <w:sz w:val="24"/>
          <w:szCs w:val="24"/>
          <w:lang w:eastAsia="pl-PL"/>
        </w:rPr>
        <w:t>Rozdział 85111 – Szpitale ogólne</w:t>
      </w:r>
    </w:p>
    <w:p w14:paraId="511F249F" w14:textId="77777777" w:rsidR="00FC198B" w:rsidRPr="00E245C4" w:rsidRDefault="00FC198B" w:rsidP="00FC198B">
      <w:pPr>
        <w:tabs>
          <w:tab w:val="left" w:pos="7513"/>
        </w:tabs>
        <w:spacing w:after="0" w:line="360" w:lineRule="auto"/>
        <w:jc w:val="both"/>
        <w:rPr>
          <w:rFonts w:ascii="Arial" w:eastAsia="Times New Roman" w:hAnsi="Arial" w:cs="Arial"/>
          <w:sz w:val="24"/>
          <w:szCs w:val="24"/>
          <w:lang w:eastAsia="pl-PL"/>
        </w:rPr>
      </w:pPr>
      <w:r w:rsidRPr="00E245C4">
        <w:rPr>
          <w:rFonts w:ascii="Arial" w:eastAsia="Times New Roman" w:hAnsi="Arial" w:cs="Arial"/>
          <w:sz w:val="24"/>
          <w:szCs w:val="24"/>
          <w:lang w:eastAsia="pl-PL"/>
        </w:rPr>
        <w:t xml:space="preserve">Zaplanowane wydatki ogółem w kwocie 101.045.408,-zł zostały zrealizowane </w:t>
      </w:r>
      <w:r w:rsidRPr="00E245C4">
        <w:rPr>
          <w:rFonts w:ascii="Arial" w:eastAsia="Times New Roman" w:hAnsi="Arial" w:cs="Arial"/>
          <w:sz w:val="24"/>
          <w:szCs w:val="24"/>
          <w:lang w:eastAsia="pl-PL"/>
        </w:rPr>
        <w:br/>
        <w:t>w wysokości 98.567.940,33 zł, tj. 97,55 % planu.</w:t>
      </w:r>
    </w:p>
    <w:p w14:paraId="32CCBDC8" w14:textId="77777777" w:rsidR="00FC198B" w:rsidRPr="00E245C4" w:rsidRDefault="00FC198B" w:rsidP="006659AF">
      <w:pPr>
        <w:numPr>
          <w:ilvl w:val="0"/>
          <w:numId w:val="227"/>
        </w:numPr>
        <w:spacing w:after="0" w:line="360" w:lineRule="auto"/>
        <w:ind w:left="142" w:hanging="142"/>
        <w:contextualSpacing/>
        <w:jc w:val="both"/>
        <w:rPr>
          <w:rFonts w:ascii="Arial" w:eastAsia="Calibri" w:hAnsi="Arial" w:cs="Arial"/>
          <w:color w:val="FF0000"/>
          <w:sz w:val="24"/>
          <w:szCs w:val="24"/>
        </w:rPr>
      </w:pPr>
      <w:r w:rsidRPr="00E245C4">
        <w:rPr>
          <w:rFonts w:ascii="Arial" w:eastAsia="Calibri" w:hAnsi="Arial" w:cs="Arial"/>
          <w:sz w:val="24"/>
          <w:szCs w:val="24"/>
          <w:lang w:eastAsia="pl-PL"/>
        </w:rPr>
        <w:lastRenderedPageBreak/>
        <w:t>Zaplanowane wydatki bieżące w kwocie 4.781.969,-zł (w tym jako dotacje dla jednostek sektora finansów publicznych – 1.487.729,-zł)</w:t>
      </w:r>
      <w:r w:rsidRPr="00E245C4">
        <w:rPr>
          <w:rFonts w:ascii="Arial" w:eastAsia="Calibri" w:hAnsi="Arial" w:cs="Arial"/>
          <w:color w:val="FF0000"/>
          <w:sz w:val="24"/>
          <w:szCs w:val="24"/>
          <w:lang w:eastAsia="pl-PL"/>
        </w:rPr>
        <w:t xml:space="preserve"> </w:t>
      </w:r>
      <w:r w:rsidRPr="00E245C4">
        <w:rPr>
          <w:rFonts w:ascii="Arial" w:eastAsia="Calibri" w:hAnsi="Arial" w:cs="Arial"/>
          <w:color w:val="000000" w:themeColor="text1"/>
          <w:sz w:val="24"/>
          <w:szCs w:val="24"/>
          <w:lang w:eastAsia="pl-PL"/>
        </w:rPr>
        <w:t xml:space="preserve">zostały zrealizowane </w:t>
      </w:r>
      <w:r w:rsidRPr="00E245C4">
        <w:rPr>
          <w:rFonts w:ascii="Arial" w:eastAsia="Calibri" w:hAnsi="Arial" w:cs="Arial"/>
          <w:color w:val="000000" w:themeColor="text1"/>
          <w:sz w:val="24"/>
          <w:szCs w:val="24"/>
          <w:lang w:eastAsia="pl-PL"/>
        </w:rPr>
        <w:br/>
        <w:t>w kwocie 4.634.041,94 zł (Dep. OZ) tj. 96,91 % planu i dotyczyły:</w:t>
      </w:r>
    </w:p>
    <w:p w14:paraId="73996936" w14:textId="2ADBF1C2" w:rsidR="00FC198B" w:rsidRPr="00E245C4" w:rsidRDefault="00FC198B" w:rsidP="006659AF">
      <w:pPr>
        <w:pStyle w:val="Akapitzlist"/>
        <w:numPr>
          <w:ilvl w:val="0"/>
          <w:numId w:val="249"/>
        </w:numPr>
        <w:spacing w:line="360" w:lineRule="auto"/>
        <w:ind w:left="567"/>
        <w:contextualSpacing/>
        <w:jc w:val="both"/>
        <w:rPr>
          <w:rFonts w:ascii="Arial" w:eastAsia="Calibri" w:hAnsi="Arial" w:cs="Arial"/>
          <w:color w:val="000000" w:themeColor="text1"/>
        </w:rPr>
      </w:pPr>
      <w:r w:rsidRPr="00E245C4">
        <w:rPr>
          <w:rFonts w:ascii="Arial" w:eastAsia="Calibri" w:hAnsi="Arial" w:cs="Arial"/>
          <w:color w:val="000000" w:themeColor="text1"/>
          <w:lang w:eastAsia="pl-PL"/>
        </w:rPr>
        <w:t>dotacji celowej dla jednostki sektora finansów publicznych</w:t>
      </w:r>
      <w:r w:rsidRPr="00E245C4">
        <w:rPr>
          <w:rFonts w:ascii="Arial" w:hAnsi="Arial" w:cs="Arial"/>
          <w:color w:val="000000" w:themeColor="text1"/>
        </w:rPr>
        <w:t xml:space="preserve"> – </w:t>
      </w:r>
      <w:r w:rsidRPr="00E245C4">
        <w:rPr>
          <w:rFonts w:ascii="Arial" w:eastAsia="Calibri" w:hAnsi="Arial" w:cs="Arial"/>
          <w:color w:val="000000" w:themeColor="text1"/>
        </w:rPr>
        <w:t>Wojewódzkiego Szpitala im. Zofii z Zamoyskich Tarnowskiej w Tarnobrzegu na realizację zadania pn. „Poprawa stanu technicznego obiektów użytkowych Szpitala poprzez remont oświetlenia awaryjnego w budynkach Wojewódzkiego Szpitala im. Zofii z</w:t>
      </w:r>
      <w:r w:rsidR="003761B5">
        <w:rPr>
          <w:rFonts w:ascii="Arial" w:eastAsia="Calibri" w:hAnsi="Arial" w:cs="Arial"/>
          <w:color w:val="000000" w:themeColor="text1"/>
        </w:rPr>
        <w:t> </w:t>
      </w:r>
      <w:r w:rsidRPr="00E245C4">
        <w:rPr>
          <w:rFonts w:ascii="Arial" w:eastAsia="Calibri" w:hAnsi="Arial" w:cs="Arial"/>
          <w:color w:val="000000" w:themeColor="text1"/>
        </w:rPr>
        <w:t xml:space="preserve">Zamoyskich Tarnowskiej w Tarnobrzegu” – 46.464,-zł </w:t>
      </w:r>
      <w:r w:rsidRPr="00E245C4">
        <w:rPr>
          <w:rFonts w:ascii="Arial" w:eastAsia="Calibri" w:hAnsi="Arial" w:cs="Arial"/>
          <w:color w:val="000000" w:themeColor="text1"/>
          <w:lang w:eastAsia="pl-PL"/>
        </w:rPr>
        <w:t xml:space="preserve">(§ 2560). </w:t>
      </w:r>
    </w:p>
    <w:p w14:paraId="5F66285D" w14:textId="77777777" w:rsidR="00FC198B" w:rsidRPr="00E245C4" w:rsidRDefault="00FC198B" w:rsidP="006659AF">
      <w:pPr>
        <w:pStyle w:val="Akapitzlist"/>
        <w:numPr>
          <w:ilvl w:val="0"/>
          <w:numId w:val="249"/>
        </w:numPr>
        <w:spacing w:line="360" w:lineRule="auto"/>
        <w:ind w:left="567"/>
        <w:jc w:val="both"/>
        <w:rPr>
          <w:rFonts w:ascii="Arial" w:eastAsia="Calibri" w:hAnsi="Arial" w:cs="Arial"/>
          <w:color w:val="000000" w:themeColor="text1"/>
          <w:lang w:eastAsia="pl-PL"/>
        </w:rPr>
      </w:pPr>
      <w:r w:rsidRPr="00E245C4">
        <w:rPr>
          <w:rFonts w:ascii="Arial" w:eastAsia="Calibri" w:hAnsi="Arial" w:cs="Arial"/>
          <w:color w:val="000000" w:themeColor="text1"/>
          <w:lang w:eastAsia="pl-PL"/>
        </w:rPr>
        <w:t>dotacji celowej dla jednostek sektora finansów publicznych</w:t>
      </w:r>
      <w:r w:rsidRPr="00E245C4">
        <w:rPr>
          <w:rFonts w:ascii="Arial" w:hAnsi="Arial" w:cs="Arial"/>
          <w:color w:val="000000" w:themeColor="text1"/>
        </w:rPr>
        <w:t xml:space="preserve"> na realizację programów z zakresu promocji zdrowia</w:t>
      </w:r>
      <w:r w:rsidRPr="00E245C4">
        <w:rPr>
          <w:rFonts w:ascii="Arial" w:eastAsia="Calibri" w:hAnsi="Arial" w:cs="Arial"/>
          <w:color w:val="000000" w:themeColor="text1"/>
          <w:lang w:eastAsia="pl-PL"/>
        </w:rPr>
        <w:t xml:space="preserve"> w kwocie 1.293.338,52 zł</w:t>
      </w:r>
      <w:bookmarkStart w:id="154" w:name="_Hlk127266874"/>
      <w:r w:rsidRPr="00E245C4">
        <w:rPr>
          <w:rFonts w:ascii="Arial" w:eastAsia="Calibri" w:hAnsi="Arial" w:cs="Arial"/>
          <w:color w:val="000000" w:themeColor="text1"/>
          <w:lang w:eastAsia="pl-PL"/>
        </w:rPr>
        <w:t xml:space="preserve"> (§ 2560), z tego </w:t>
      </w:r>
      <w:bookmarkEnd w:id="154"/>
      <w:r w:rsidRPr="00E245C4">
        <w:rPr>
          <w:rFonts w:ascii="Arial" w:eastAsia="Calibri" w:hAnsi="Arial" w:cs="Arial"/>
          <w:color w:val="000000" w:themeColor="text1"/>
          <w:lang w:eastAsia="pl-PL"/>
        </w:rPr>
        <w:t>dla:</w:t>
      </w:r>
    </w:p>
    <w:p w14:paraId="6D27596A" w14:textId="77777777" w:rsidR="00FC198B" w:rsidRPr="00E245C4" w:rsidRDefault="00FC198B" w:rsidP="006659AF">
      <w:pPr>
        <w:pStyle w:val="Akapitzlist"/>
        <w:numPr>
          <w:ilvl w:val="2"/>
          <w:numId w:val="221"/>
        </w:numPr>
        <w:spacing w:line="360" w:lineRule="auto"/>
        <w:ind w:left="851" w:hanging="284"/>
        <w:contextualSpacing/>
        <w:jc w:val="both"/>
        <w:rPr>
          <w:rFonts w:ascii="Arial" w:eastAsia="Calibri" w:hAnsi="Arial" w:cs="Arial"/>
          <w:color w:val="000000" w:themeColor="text1"/>
        </w:rPr>
      </w:pPr>
      <w:r w:rsidRPr="00E245C4">
        <w:rPr>
          <w:rFonts w:ascii="Arial" w:eastAsia="Calibri" w:hAnsi="Arial" w:cs="Arial"/>
          <w:color w:val="000000" w:themeColor="text1"/>
        </w:rPr>
        <w:t xml:space="preserve">Klinicznego Szpitala Wojewódzkiego Nr 2 im. Św. Jadwigi Królowej </w:t>
      </w:r>
      <w:r w:rsidRPr="00E245C4">
        <w:rPr>
          <w:rFonts w:ascii="Arial" w:eastAsia="Calibri" w:hAnsi="Arial" w:cs="Arial"/>
          <w:color w:val="000000" w:themeColor="text1"/>
        </w:rPr>
        <w:br/>
        <w:t xml:space="preserve">w Rzeszowie – 538.430,03 zł na realizację zadań pn.: </w:t>
      </w:r>
    </w:p>
    <w:p w14:paraId="199E2B5A" w14:textId="77777777" w:rsidR="00FC198B" w:rsidRPr="00E245C4" w:rsidRDefault="00FC198B" w:rsidP="006659AF">
      <w:pPr>
        <w:pStyle w:val="Akapitzlist"/>
        <w:numPr>
          <w:ilvl w:val="3"/>
          <w:numId w:val="237"/>
        </w:numPr>
        <w:spacing w:line="360" w:lineRule="auto"/>
        <w:ind w:left="1134" w:hanging="283"/>
        <w:contextualSpacing/>
        <w:jc w:val="both"/>
        <w:rPr>
          <w:rFonts w:ascii="Arial" w:eastAsia="Calibri" w:hAnsi="Arial" w:cs="Arial"/>
          <w:color w:val="000000" w:themeColor="text1"/>
        </w:rPr>
      </w:pPr>
      <w:r w:rsidRPr="00E245C4">
        <w:rPr>
          <w:rFonts w:ascii="Arial" w:eastAsia="Calibri" w:hAnsi="Arial" w:cs="Arial"/>
          <w:color w:val="000000" w:themeColor="text1"/>
        </w:rPr>
        <w:t xml:space="preserve">„Ruch to zdrowie” – 206.660,00 zł, </w:t>
      </w:r>
    </w:p>
    <w:p w14:paraId="63F1C847" w14:textId="77777777" w:rsidR="00FC198B" w:rsidRPr="00E245C4" w:rsidRDefault="00FC198B" w:rsidP="006659AF">
      <w:pPr>
        <w:pStyle w:val="Akapitzlist"/>
        <w:numPr>
          <w:ilvl w:val="3"/>
          <w:numId w:val="237"/>
        </w:numPr>
        <w:spacing w:line="360" w:lineRule="auto"/>
        <w:ind w:left="1134" w:hanging="283"/>
        <w:contextualSpacing/>
        <w:jc w:val="both"/>
        <w:rPr>
          <w:rFonts w:ascii="Arial" w:eastAsia="Calibri" w:hAnsi="Arial" w:cs="Arial"/>
          <w:color w:val="000000" w:themeColor="text1"/>
        </w:rPr>
      </w:pPr>
      <w:r w:rsidRPr="00E245C4">
        <w:rPr>
          <w:rFonts w:ascii="Arial" w:eastAsia="Calibri" w:hAnsi="Arial" w:cs="Arial"/>
          <w:color w:val="000000" w:themeColor="text1"/>
        </w:rPr>
        <w:t xml:space="preserve">Program edukacyjny „Naturalne karmienie piersią” – 10.000,00 zł, </w:t>
      </w:r>
    </w:p>
    <w:p w14:paraId="4D9D288E" w14:textId="77777777" w:rsidR="00FC198B" w:rsidRPr="00E245C4" w:rsidRDefault="00FC198B" w:rsidP="006659AF">
      <w:pPr>
        <w:pStyle w:val="Akapitzlist"/>
        <w:numPr>
          <w:ilvl w:val="3"/>
          <w:numId w:val="237"/>
        </w:numPr>
        <w:spacing w:line="360" w:lineRule="auto"/>
        <w:ind w:left="1134" w:hanging="283"/>
        <w:contextualSpacing/>
        <w:jc w:val="both"/>
        <w:rPr>
          <w:rFonts w:ascii="Arial" w:eastAsia="Calibri" w:hAnsi="Arial" w:cs="Arial"/>
          <w:color w:val="000000" w:themeColor="text1"/>
        </w:rPr>
      </w:pPr>
      <w:r w:rsidRPr="00E245C4">
        <w:rPr>
          <w:rFonts w:ascii="Arial" w:eastAsia="Calibri" w:hAnsi="Arial" w:cs="Arial"/>
          <w:color w:val="000000" w:themeColor="text1"/>
        </w:rPr>
        <w:t xml:space="preserve">„Zagrożenia cywilizacyjne – program zapobiegania nadwadze i otyłości wśród dzieci i młodzieży c. d.” – 9.999,11 zł, </w:t>
      </w:r>
    </w:p>
    <w:p w14:paraId="2129A47B" w14:textId="77777777" w:rsidR="00FC198B" w:rsidRPr="00E245C4" w:rsidRDefault="00FC198B" w:rsidP="006659AF">
      <w:pPr>
        <w:pStyle w:val="Akapitzlist"/>
        <w:numPr>
          <w:ilvl w:val="3"/>
          <w:numId w:val="237"/>
        </w:numPr>
        <w:spacing w:line="360" w:lineRule="auto"/>
        <w:ind w:left="1134" w:hanging="283"/>
        <w:contextualSpacing/>
        <w:jc w:val="both"/>
        <w:rPr>
          <w:rFonts w:ascii="Arial" w:eastAsia="Calibri" w:hAnsi="Arial" w:cs="Arial"/>
          <w:color w:val="000000" w:themeColor="text1"/>
        </w:rPr>
      </w:pPr>
      <w:r w:rsidRPr="00E245C4">
        <w:rPr>
          <w:rFonts w:ascii="Arial" w:eastAsia="Calibri" w:hAnsi="Arial" w:cs="Arial"/>
          <w:color w:val="000000" w:themeColor="text1"/>
        </w:rPr>
        <w:t xml:space="preserve">„Program wczesnego wykrywania cukrzycy typu II c.d.” – 10.000,00 zł, </w:t>
      </w:r>
    </w:p>
    <w:p w14:paraId="5597D4CE" w14:textId="77777777" w:rsidR="00FC198B" w:rsidRPr="00E245C4" w:rsidRDefault="00FC198B" w:rsidP="006659AF">
      <w:pPr>
        <w:pStyle w:val="Akapitzlist"/>
        <w:numPr>
          <w:ilvl w:val="3"/>
          <w:numId w:val="237"/>
        </w:numPr>
        <w:spacing w:line="360" w:lineRule="auto"/>
        <w:ind w:left="1134" w:hanging="283"/>
        <w:contextualSpacing/>
        <w:jc w:val="both"/>
        <w:rPr>
          <w:rFonts w:ascii="Arial" w:eastAsia="Calibri" w:hAnsi="Arial" w:cs="Arial"/>
          <w:color w:val="000000" w:themeColor="text1"/>
        </w:rPr>
      </w:pPr>
      <w:r w:rsidRPr="00E245C4">
        <w:rPr>
          <w:rFonts w:ascii="Arial" w:eastAsia="Calibri" w:hAnsi="Arial" w:cs="Arial"/>
          <w:color w:val="000000" w:themeColor="text1"/>
        </w:rPr>
        <w:t xml:space="preserve">„Program edukacji dziecka z cukrzycą i jego rodziców” – 10.000,00 zł, </w:t>
      </w:r>
    </w:p>
    <w:p w14:paraId="3CCBBFAC" w14:textId="77777777" w:rsidR="00FC198B" w:rsidRPr="00E245C4" w:rsidRDefault="00FC198B" w:rsidP="006659AF">
      <w:pPr>
        <w:pStyle w:val="Akapitzlist"/>
        <w:numPr>
          <w:ilvl w:val="3"/>
          <w:numId w:val="237"/>
        </w:numPr>
        <w:spacing w:line="360" w:lineRule="auto"/>
        <w:ind w:left="1134" w:hanging="283"/>
        <w:contextualSpacing/>
        <w:jc w:val="both"/>
        <w:rPr>
          <w:rFonts w:ascii="Arial" w:eastAsia="Calibri" w:hAnsi="Arial" w:cs="Arial"/>
          <w:color w:val="000000" w:themeColor="text1"/>
        </w:rPr>
      </w:pPr>
      <w:r>
        <w:rPr>
          <w:rFonts w:ascii="Arial" w:eastAsia="Calibri" w:hAnsi="Arial" w:cs="Arial"/>
          <w:color w:val="000000" w:themeColor="text1"/>
        </w:rPr>
        <w:t>„</w:t>
      </w:r>
      <w:r w:rsidRPr="00E245C4">
        <w:rPr>
          <w:rFonts w:ascii="Arial" w:eastAsia="Calibri" w:hAnsi="Arial" w:cs="Arial"/>
          <w:color w:val="000000" w:themeColor="text1"/>
        </w:rPr>
        <w:t>Przygotowanie do bezpiecznego porodu: ćwiczenia w wodzie dla kobiet oczekujących dziecka, profilaktyka bólów pleców w ciąży i po porodzie</w:t>
      </w:r>
      <w:r>
        <w:rPr>
          <w:rFonts w:ascii="Arial" w:eastAsia="Calibri" w:hAnsi="Arial" w:cs="Arial"/>
          <w:color w:val="000000" w:themeColor="text1"/>
        </w:rPr>
        <w:t>”</w:t>
      </w:r>
      <w:r w:rsidRPr="00E245C4">
        <w:rPr>
          <w:rFonts w:ascii="Arial" w:eastAsia="Calibri" w:hAnsi="Arial" w:cs="Arial"/>
          <w:color w:val="000000" w:themeColor="text1"/>
        </w:rPr>
        <w:t xml:space="preserve"> – 2.960,00 zł,</w:t>
      </w:r>
    </w:p>
    <w:p w14:paraId="6F850558" w14:textId="77777777" w:rsidR="00FC198B" w:rsidRPr="00E245C4" w:rsidRDefault="00FC198B" w:rsidP="006659AF">
      <w:pPr>
        <w:pStyle w:val="Akapitzlist"/>
        <w:numPr>
          <w:ilvl w:val="3"/>
          <w:numId w:val="237"/>
        </w:numPr>
        <w:spacing w:line="360" w:lineRule="auto"/>
        <w:ind w:left="1134" w:hanging="283"/>
        <w:contextualSpacing/>
        <w:jc w:val="both"/>
        <w:rPr>
          <w:rFonts w:ascii="Arial" w:eastAsia="Calibri" w:hAnsi="Arial" w:cs="Arial"/>
          <w:color w:val="000000" w:themeColor="text1"/>
        </w:rPr>
      </w:pPr>
      <w:r>
        <w:rPr>
          <w:rFonts w:ascii="Arial" w:eastAsia="Calibri" w:hAnsi="Arial" w:cs="Arial"/>
          <w:color w:val="000000" w:themeColor="text1"/>
        </w:rPr>
        <w:t>„</w:t>
      </w:r>
      <w:r w:rsidRPr="00E245C4">
        <w:rPr>
          <w:rFonts w:ascii="Arial" w:eastAsia="Calibri" w:hAnsi="Arial" w:cs="Arial"/>
          <w:color w:val="000000" w:themeColor="text1"/>
        </w:rPr>
        <w:t>Promocja zdrowia i profilaktyka kobiet w ciąży</w:t>
      </w:r>
      <w:r>
        <w:rPr>
          <w:rFonts w:ascii="Arial" w:eastAsia="Calibri" w:hAnsi="Arial" w:cs="Arial"/>
          <w:color w:val="000000" w:themeColor="text1"/>
        </w:rPr>
        <w:t>”</w:t>
      </w:r>
      <w:r w:rsidRPr="00E245C4">
        <w:rPr>
          <w:rFonts w:ascii="Arial" w:eastAsia="Calibri" w:hAnsi="Arial" w:cs="Arial"/>
          <w:color w:val="000000" w:themeColor="text1"/>
        </w:rPr>
        <w:t xml:space="preserve"> – 288.810,92 zł.</w:t>
      </w:r>
    </w:p>
    <w:p w14:paraId="5D2AF555" w14:textId="52D65C78" w:rsidR="00FC198B" w:rsidRPr="00E245C4" w:rsidRDefault="00FC198B" w:rsidP="006659AF">
      <w:pPr>
        <w:pStyle w:val="Akapitzlist"/>
        <w:numPr>
          <w:ilvl w:val="2"/>
          <w:numId w:val="221"/>
        </w:numPr>
        <w:spacing w:line="360" w:lineRule="auto"/>
        <w:ind w:left="851" w:hanging="284"/>
        <w:contextualSpacing/>
        <w:jc w:val="both"/>
        <w:rPr>
          <w:rFonts w:ascii="Arial" w:eastAsia="Calibri" w:hAnsi="Arial" w:cs="Arial"/>
          <w:color w:val="000000" w:themeColor="text1"/>
        </w:rPr>
      </w:pPr>
      <w:r w:rsidRPr="00E245C4">
        <w:rPr>
          <w:rFonts w:ascii="Arial" w:eastAsia="Calibri" w:hAnsi="Arial" w:cs="Arial"/>
          <w:color w:val="000000" w:themeColor="text1"/>
        </w:rPr>
        <w:t>Wojewódzkiego Szpitala im. Św. Ojca Pio w Przemyślu – 243.000,00 zł na realizację zadań pn.:</w:t>
      </w:r>
    </w:p>
    <w:p w14:paraId="54129B2A" w14:textId="04A63BE4" w:rsidR="00FC198B" w:rsidRPr="00E245C4" w:rsidRDefault="00FC198B" w:rsidP="006659AF">
      <w:pPr>
        <w:pStyle w:val="Akapitzlist"/>
        <w:numPr>
          <w:ilvl w:val="3"/>
          <w:numId w:val="240"/>
        </w:numPr>
        <w:spacing w:line="360" w:lineRule="auto"/>
        <w:ind w:left="1134" w:hanging="283"/>
        <w:contextualSpacing/>
        <w:jc w:val="both"/>
        <w:rPr>
          <w:rFonts w:ascii="Arial" w:eastAsia="Calibri" w:hAnsi="Arial" w:cs="Arial"/>
          <w:color w:val="000000" w:themeColor="text1"/>
        </w:rPr>
      </w:pPr>
      <w:r>
        <w:rPr>
          <w:rFonts w:ascii="Arial" w:eastAsia="Calibri" w:hAnsi="Arial" w:cs="Arial"/>
          <w:color w:val="000000" w:themeColor="text1"/>
        </w:rPr>
        <w:t>„</w:t>
      </w:r>
      <w:r w:rsidRPr="00E245C4">
        <w:rPr>
          <w:rFonts w:ascii="Arial" w:eastAsia="Calibri" w:hAnsi="Arial" w:cs="Arial"/>
          <w:color w:val="000000" w:themeColor="text1"/>
        </w:rPr>
        <w:t>Konkurs literacko - plastyczny dla uczniów miasta Przemyśla i powiatu przemyskiego związany z profilaktyką i promocją zdrowia</w:t>
      </w:r>
      <w:r>
        <w:rPr>
          <w:rFonts w:ascii="Arial" w:eastAsia="Calibri" w:hAnsi="Arial" w:cs="Arial"/>
          <w:color w:val="000000" w:themeColor="text1"/>
        </w:rPr>
        <w:t>”</w:t>
      </w:r>
      <w:r w:rsidRPr="00E245C4">
        <w:rPr>
          <w:rFonts w:ascii="Arial" w:eastAsia="Calibri" w:hAnsi="Arial" w:cs="Arial"/>
          <w:color w:val="000000" w:themeColor="text1"/>
        </w:rPr>
        <w:t xml:space="preserve"> - 8.000,00 zł,</w:t>
      </w:r>
    </w:p>
    <w:p w14:paraId="68D77990" w14:textId="77777777" w:rsidR="00FC198B" w:rsidRPr="00E245C4" w:rsidRDefault="00FC198B" w:rsidP="006659AF">
      <w:pPr>
        <w:pStyle w:val="Akapitzlist"/>
        <w:numPr>
          <w:ilvl w:val="3"/>
          <w:numId w:val="240"/>
        </w:numPr>
        <w:spacing w:line="360" w:lineRule="auto"/>
        <w:ind w:left="1134" w:hanging="283"/>
        <w:contextualSpacing/>
        <w:jc w:val="both"/>
        <w:rPr>
          <w:rFonts w:ascii="Arial" w:eastAsia="Calibri" w:hAnsi="Arial" w:cs="Arial"/>
          <w:color w:val="000000" w:themeColor="text1"/>
        </w:rPr>
      </w:pPr>
      <w:r w:rsidRPr="00E245C4">
        <w:rPr>
          <w:rFonts w:ascii="Arial" w:eastAsia="Calibri" w:hAnsi="Arial" w:cs="Arial"/>
          <w:color w:val="000000" w:themeColor="text1"/>
        </w:rPr>
        <w:t>„Piękna w chorobie” warsztaty dla kobiet chorych onkologicznie z okazji Dnia Kobiet – 5.000,00 zł,</w:t>
      </w:r>
    </w:p>
    <w:p w14:paraId="2D5F8B51" w14:textId="77777777" w:rsidR="00FC198B" w:rsidRPr="00E245C4" w:rsidRDefault="00FC198B" w:rsidP="006659AF">
      <w:pPr>
        <w:pStyle w:val="Akapitzlist"/>
        <w:numPr>
          <w:ilvl w:val="3"/>
          <w:numId w:val="240"/>
        </w:numPr>
        <w:spacing w:line="360" w:lineRule="auto"/>
        <w:ind w:left="1134" w:hanging="283"/>
        <w:contextualSpacing/>
        <w:jc w:val="both"/>
        <w:rPr>
          <w:rFonts w:ascii="Arial" w:eastAsia="Calibri" w:hAnsi="Arial" w:cs="Arial"/>
          <w:color w:val="000000" w:themeColor="text1"/>
        </w:rPr>
      </w:pPr>
      <w:r>
        <w:rPr>
          <w:rFonts w:ascii="Arial" w:eastAsia="Calibri" w:hAnsi="Arial" w:cs="Arial"/>
          <w:color w:val="000000" w:themeColor="text1"/>
        </w:rPr>
        <w:t>„</w:t>
      </w:r>
      <w:r w:rsidRPr="00E245C4">
        <w:rPr>
          <w:rFonts w:ascii="Arial" w:eastAsia="Calibri" w:hAnsi="Arial" w:cs="Arial"/>
          <w:color w:val="000000" w:themeColor="text1"/>
        </w:rPr>
        <w:t>XII Bieg pn. „Wyganiam Raka” – 8.000,00 zł,</w:t>
      </w:r>
    </w:p>
    <w:p w14:paraId="45705B85" w14:textId="77777777" w:rsidR="00FC198B" w:rsidRPr="00E245C4" w:rsidRDefault="00FC198B" w:rsidP="006659AF">
      <w:pPr>
        <w:pStyle w:val="Akapitzlist"/>
        <w:numPr>
          <w:ilvl w:val="3"/>
          <w:numId w:val="240"/>
        </w:numPr>
        <w:spacing w:line="360" w:lineRule="auto"/>
        <w:ind w:left="1134" w:hanging="283"/>
        <w:contextualSpacing/>
        <w:jc w:val="both"/>
        <w:rPr>
          <w:rFonts w:ascii="Arial" w:eastAsia="Calibri" w:hAnsi="Arial" w:cs="Arial"/>
          <w:color w:val="000000" w:themeColor="text1"/>
        </w:rPr>
      </w:pPr>
      <w:r>
        <w:rPr>
          <w:rFonts w:ascii="Arial" w:eastAsia="Calibri" w:hAnsi="Arial" w:cs="Arial"/>
          <w:color w:val="000000" w:themeColor="text1"/>
        </w:rPr>
        <w:t>„</w:t>
      </w:r>
      <w:r w:rsidRPr="00E245C4">
        <w:rPr>
          <w:rFonts w:ascii="Arial" w:eastAsia="Calibri" w:hAnsi="Arial" w:cs="Arial"/>
          <w:color w:val="000000" w:themeColor="text1"/>
        </w:rPr>
        <w:t>Piknik „Wygraj zdrowie” – związany z profilaktyką i promocją zdrowia oraz różnymi aktywnościami ruchowymi</w:t>
      </w:r>
      <w:r>
        <w:rPr>
          <w:rFonts w:ascii="Arial" w:eastAsia="Calibri" w:hAnsi="Arial" w:cs="Arial"/>
          <w:color w:val="000000" w:themeColor="text1"/>
        </w:rPr>
        <w:t>”</w:t>
      </w:r>
      <w:r w:rsidRPr="00E245C4">
        <w:rPr>
          <w:rFonts w:ascii="Arial" w:eastAsia="Calibri" w:hAnsi="Arial" w:cs="Arial"/>
          <w:color w:val="000000" w:themeColor="text1"/>
        </w:rPr>
        <w:t xml:space="preserve"> – 20.000,-zł,</w:t>
      </w:r>
    </w:p>
    <w:p w14:paraId="0273E6E5" w14:textId="77777777" w:rsidR="00FC198B" w:rsidRPr="00E245C4" w:rsidRDefault="00FC198B" w:rsidP="006659AF">
      <w:pPr>
        <w:pStyle w:val="Akapitzlist"/>
        <w:numPr>
          <w:ilvl w:val="3"/>
          <w:numId w:val="240"/>
        </w:numPr>
        <w:spacing w:line="360" w:lineRule="auto"/>
        <w:ind w:left="1134" w:hanging="283"/>
        <w:contextualSpacing/>
        <w:jc w:val="both"/>
        <w:rPr>
          <w:rFonts w:ascii="Arial" w:eastAsia="Calibri" w:hAnsi="Arial" w:cs="Arial"/>
          <w:color w:val="000000" w:themeColor="text1"/>
        </w:rPr>
      </w:pPr>
      <w:r>
        <w:rPr>
          <w:rFonts w:ascii="Arial" w:eastAsia="Calibri" w:hAnsi="Arial" w:cs="Arial"/>
          <w:color w:val="000000" w:themeColor="text1"/>
        </w:rPr>
        <w:t>„</w:t>
      </w:r>
      <w:r w:rsidRPr="00E245C4">
        <w:rPr>
          <w:rFonts w:ascii="Arial" w:eastAsia="Calibri" w:hAnsi="Arial" w:cs="Arial"/>
          <w:color w:val="000000" w:themeColor="text1"/>
        </w:rPr>
        <w:t>Przemyski Dzień Serca</w:t>
      </w:r>
      <w:r>
        <w:rPr>
          <w:rFonts w:ascii="Arial" w:eastAsia="Calibri" w:hAnsi="Arial" w:cs="Arial"/>
          <w:color w:val="000000" w:themeColor="text1"/>
        </w:rPr>
        <w:t>”</w:t>
      </w:r>
      <w:r w:rsidRPr="00E245C4">
        <w:rPr>
          <w:rFonts w:ascii="Arial" w:eastAsia="Calibri" w:hAnsi="Arial" w:cs="Arial"/>
          <w:color w:val="000000" w:themeColor="text1"/>
        </w:rPr>
        <w:t xml:space="preserve"> – 3.000 zł,</w:t>
      </w:r>
    </w:p>
    <w:p w14:paraId="336D900C" w14:textId="77777777" w:rsidR="00FC198B" w:rsidRPr="00E245C4" w:rsidRDefault="00FC198B" w:rsidP="006659AF">
      <w:pPr>
        <w:pStyle w:val="Akapitzlist"/>
        <w:numPr>
          <w:ilvl w:val="3"/>
          <w:numId w:val="240"/>
        </w:numPr>
        <w:spacing w:line="360" w:lineRule="auto"/>
        <w:ind w:left="1134" w:hanging="283"/>
        <w:contextualSpacing/>
        <w:jc w:val="both"/>
        <w:rPr>
          <w:rFonts w:ascii="Arial" w:eastAsia="Calibri" w:hAnsi="Arial" w:cs="Arial"/>
          <w:color w:val="000000" w:themeColor="text1"/>
        </w:rPr>
      </w:pPr>
      <w:r>
        <w:rPr>
          <w:rFonts w:ascii="Arial" w:eastAsia="Calibri" w:hAnsi="Arial" w:cs="Arial"/>
          <w:color w:val="000000" w:themeColor="text1"/>
        </w:rPr>
        <w:lastRenderedPageBreak/>
        <w:t>„</w:t>
      </w:r>
      <w:r w:rsidRPr="00E245C4">
        <w:rPr>
          <w:rFonts w:ascii="Arial" w:eastAsia="Calibri" w:hAnsi="Arial" w:cs="Arial"/>
          <w:color w:val="000000" w:themeColor="text1"/>
        </w:rPr>
        <w:t>Rajd Rowerowy pn. „</w:t>
      </w:r>
      <w:proofErr w:type="spellStart"/>
      <w:r w:rsidRPr="00E245C4">
        <w:rPr>
          <w:rFonts w:ascii="Arial" w:eastAsia="Calibri" w:hAnsi="Arial" w:cs="Arial"/>
          <w:color w:val="000000" w:themeColor="text1"/>
        </w:rPr>
        <w:t>UroRajd</w:t>
      </w:r>
      <w:proofErr w:type="spellEnd"/>
      <w:r w:rsidRPr="00E245C4">
        <w:rPr>
          <w:rFonts w:ascii="Arial" w:eastAsia="Calibri" w:hAnsi="Arial" w:cs="Arial"/>
          <w:color w:val="000000" w:themeColor="text1"/>
        </w:rPr>
        <w:t>” – 9.000,00 zł,</w:t>
      </w:r>
    </w:p>
    <w:p w14:paraId="0D3BE053" w14:textId="77777777" w:rsidR="00FC198B" w:rsidRPr="00E245C4" w:rsidRDefault="00FC198B" w:rsidP="006659AF">
      <w:pPr>
        <w:pStyle w:val="Akapitzlist"/>
        <w:numPr>
          <w:ilvl w:val="3"/>
          <w:numId w:val="240"/>
        </w:numPr>
        <w:spacing w:line="360" w:lineRule="auto"/>
        <w:ind w:left="1134" w:hanging="283"/>
        <w:contextualSpacing/>
        <w:jc w:val="both"/>
        <w:rPr>
          <w:rFonts w:ascii="Arial" w:eastAsia="Calibri" w:hAnsi="Arial" w:cs="Arial"/>
          <w:color w:val="000000" w:themeColor="text1"/>
        </w:rPr>
      </w:pPr>
      <w:r>
        <w:rPr>
          <w:rFonts w:ascii="Arial" w:eastAsia="Calibri" w:hAnsi="Arial" w:cs="Arial"/>
          <w:color w:val="000000" w:themeColor="text1"/>
        </w:rPr>
        <w:t>„</w:t>
      </w:r>
      <w:r w:rsidRPr="00E245C4">
        <w:rPr>
          <w:rFonts w:ascii="Arial" w:eastAsia="Calibri" w:hAnsi="Arial" w:cs="Arial"/>
          <w:color w:val="000000" w:themeColor="text1"/>
        </w:rPr>
        <w:t>Konferencja naukowa pn. „Pozytywne zmiany w ochronie zdrowia – nowoczesność, kompleksowość, dostępność w leczeniu” – 50.000,00 zł,</w:t>
      </w:r>
    </w:p>
    <w:p w14:paraId="4D1990F7" w14:textId="77777777" w:rsidR="00FC198B" w:rsidRPr="00E245C4" w:rsidRDefault="00FC198B" w:rsidP="006659AF">
      <w:pPr>
        <w:pStyle w:val="Akapitzlist"/>
        <w:numPr>
          <w:ilvl w:val="3"/>
          <w:numId w:val="240"/>
        </w:numPr>
        <w:spacing w:line="360" w:lineRule="auto"/>
        <w:ind w:left="1134" w:hanging="283"/>
        <w:contextualSpacing/>
        <w:jc w:val="both"/>
        <w:rPr>
          <w:rFonts w:ascii="Arial" w:eastAsia="Calibri" w:hAnsi="Arial" w:cs="Arial"/>
          <w:color w:val="000000" w:themeColor="text1"/>
        </w:rPr>
      </w:pPr>
      <w:r>
        <w:rPr>
          <w:rFonts w:ascii="Arial" w:eastAsia="Calibri" w:hAnsi="Arial" w:cs="Arial"/>
          <w:color w:val="000000" w:themeColor="text1"/>
        </w:rPr>
        <w:t>„</w:t>
      </w:r>
      <w:r w:rsidRPr="00E245C4">
        <w:rPr>
          <w:rFonts w:ascii="Arial" w:eastAsia="Calibri" w:hAnsi="Arial" w:cs="Arial"/>
          <w:color w:val="000000" w:themeColor="text1"/>
        </w:rPr>
        <w:t xml:space="preserve">XXIV Podkarpackie Dni </w:t>
      </w:r>
      <w:proofErr w:type="spellStart"/>
      <w:r w:rsidRPr="00E245C4">
        <w:rPr>
          <w:rFonts w:ascii="Arial" w:eastAsia="Calibri" w:hAnsi="Arial" w:cs="Arial"/>
          <w:color w:val="000000" w:themeColor="text1"/>
        </w:rPr>
        <w:t>Onkologiczno</w:t>
      </w:r>
      <w:proofErr w:type="spellEnd"/>
      <w:r w:rsidRPr="00E245C4">
        <w:rPr>
          <w:rFonts w:ascii="Arial" w:eastAsia="Calibri" w:hAnsi="Arial" w:cs="Arial"/>
          <w:color w:val="000000" w:themeColor="text1"/>
        </w:rPr>
        <w:t xml:space="preserve"> - Chirurgiczne, konferencja naukowo – szkoleniowa w zakresie nowoczesnych metod leczenia nowotworów</w:t>
      </w:r>
      <w:r>
        <w:rPr>
          <w:rFonts w:ascii="Arial" w:eastAsia="Calibri" w:hAnsi="Arial" w:cs="Arial"/>
          <w:color w:val="000000" w:themeColor="text1"/>
        </w:rPr>
        <w:t>”</w:t>
      </w:r>
      <w:r w:rsidRPr="00E245C4">
        <w:rPr>
          <w:rFonts w:ascii="Arial" w:eastAsia="Calibri" w:hAnsi="Arial" w:cs="Arial"/>
          <w:color w:val="000000" w:themeColor="text1"/>
        </w:rPr>
        <w:t xml:space="preserve"> – 50.000,00 zł,</w:t>
      </w:r>
    </w:p>
    <w:p w14:paraId="68DB3223" w14:textId="77777777" w:rsidR="00FC198B" w:rsidRPr="00E245C4" w:rsidRDefault="00FC198B" w:rsidP="006659AF">
      <w:pPr>
        <w:pStyle w:val="Akapitzlist"/>
        <w:numPr>
          <w:ilvl w:val="3"/>
          <w:numId w:val="240"/>
        </w:numPr>
        <w:spacing w:line="360" w:lineRule="auto"/>
        <w:ind w:left="1134" w:hanging="283"/>
        <w:contextualSpacing/>
        <w:jc w:val="both"/>
        <w:rPr>
          <w:rFonts w:ascii="Arial" w:eastAsia="Calibri" w:hAnsi="Arial" w:cs="Arial"/>
          <w:color w:val="000000" w:themeColor="text1"/>
        </w:rPr>
      </w:pPr>
      <w:r>
        <w:rPr>
          <w:rFonts w:ascii="Arial" w:eastAsia="Calibri" w:hAnsi="Arial" w:cs="Arial"/>
          <w:color w:val="000000" w:themeColor="text1"/>
        </w:rPr>
        <w:t>„</w:t>
      </w:r>
      <w:r w:rsidRPr="00E245C4">
        <w:rPr>
          <w:rFonts w:ascii="Arial" w:eastAsia="Calibri" w:hAnsi="Arial" w:cs="Arial"/>
          <w:color w:val="000000" w:themeColor="text1"/>
        </w:rPr>
        <w:t>Profilaktyka nowotworów prostaty i jąder u mężczyzn</w:t>
      </w:r>
      <w:r>
        <w:rPr>
          <w:rFonts w:ascii="Arial" w:eastAsia="Calibri" w:hAnsi="Arial" w:cs="Arial"/>
          <w:color w:val="000000" w:themeColor="text1"/>
        </w:rPr>
        <w:t>”</w:t>
      </w:r>
      <w:r w:rsidRPr="00E245C4">
        <w:rPr>
          <w:rFonts w:ascii="Arial" w:eastAsia="Calibri" w:hAnsi="Arial" w:cs="Arial"/>
          <w:color w:val="000000" w:themeColor="text1"/>
        </w:rPr>
        <w:t xml:space="preserve"> – 25.000,00 zł,</w:t>
      </w:r>
    </w:p>
    <w:p w14:paraId="3C1F63D3" w14:textId="77777777" w:rsidR="00FC198B" w:rsidRPr="00E245C4" w:rsidRDefault="00FC198B" w:rsidP="006659AF">
      <w:pPr>
        <w:pStyle w:val="Akapitzlist"/>
        <w:numPr>
          <w:ilvl w:val="3"/>
          <w:numId w:val="240"/>
        </w:numPr>
        <w:spacing w:line="360" w:lineRule="auto"/>
        <w:ind w:left="1134"/>
        <w:contextualSpacing/>
        <w:jc w:val="both"/>
        <w:rPr>
          <w:rFonts w:ascii="Arial" w:eastAsia="Calibri" w:hAnsi="Arial" w:cs="Arial"/>
          <w:color w:val="000000" w:themeColor="text1"/>
        </w:rPr>
      </w:pPr>
      <w:r>
        <w:rPr>
          <w:rFonts w:ascii="Arial" w:eastAsia="Calibri" w:hAnsi="Arial" w:cs="Arial"/>
          <w:color w:val="000000" w:themeColor="text1"/>
        </w:rPr>
        <w:t>„</w:t>
      </w:r>
      <w:r w:rsidRPr="00E245C4">
        <w:rPr>
          <w:rFonts w:ascii="Arial" w:eastAsia="Calibri" w:hAnsi="Arial" w:cs="Arial"/>
          <w:color w:val="000000" w:themeColor="text1"/>
        </w:rPr>
        <w:t>Promocja zdrowia i profilaktyka kobiet w ciąży</w:t>
      </w:r>
      <w:r>
        <w:rPr>
          <w:rFonts w:ascii="Arial" w:eastAsia="Calibri" w:hAnsi="Arial" w:cs="Arial"/>
          <w:color w:val="000000" w:themeColor="text1"/>
        </w:rPr>
        <w:t>”</w:t>
      </w:r>
      <w:r w:rsidRPr="00E245C4">
        <w:rPr>
          <w:rFonts w:ascii="Arial" w:eastAsia="Calibri" w:hAnsi="Arial" w:cs="Arial"/>
          <w:color w:val="000000" w:themeColor="text1"/>
        </w:rPr>
        <w:t xml:space="preserve"> – 65.000,00 zł.</w:t>
      </w:r>
    </w:p>
    <w:p w14:paraId="1B4559D7" w14:textId="77777777" w:rsidR="00FC198B" w:rsidRPr="00E245C4" w:rsidRDefault="00FC198B" w:rsidP="006659AF">
      <w:pPr>
        <w:pStyle w:val="Akapitzlist"/>
        <w:numPr>
          <w:ilvl w:val="2"/>
          <w:numId w:val="221"/>
        </w:numPr>
        <w:spacing w:line="360" w:lineRule="auto"/>
        <w:ind w:left="851" w:hanging="284"/>
        <w:contextualSpacing/>
        <w:jc w:val="both"/>
        <w:rPr>
          <w:rFonts w:ascii="Arial" w:eastAsia="Calibri" w:hAnsi="Arial" w:cs="Arial"/>
          <w:color w:val="000000" w:themeColor="text1"/>
        </w:rPr>
      </w:pPr>
      <w:r w:rsidRPr="00E245C4">
        <w:rPr>
          <w:rFonts w:ascii="Arial" w:eastAsia="Calibri" w:hAnsi="Arial" w:cs="Arial"/>
          <w:color w:val="000000" w:themeColor="text1"/>
        </w:rPr>
        <w:t>Wojewódzkiego Szpitala Podkarpackiego im. Jana Pawła II w Krośnie – 184.355,25 zł, na realizację zadań pn.:</w:t>
      </w:r>
    </w:p>
    <w:p w14:paraId="4E944BD2" w14:textId="77777777" w:rsidR="00FC198B" w:rsidRPr="00E245C4" w:rsidRDefault="00FC198B" w:rsidP="006659AF">
      <w:pPr>
        <w:pStyle w:val="Akapitzlist"/>
        <w:numPr>
          <w:ilvl w:val="0"/>
          <w:numId w:val="255"/>
        </w:numPr>
        <w:spacing w:line="360" w:lineRule="auto"/>
        <w:ind w:left="1134"/>
        <w:contextualSpacing/>
        <w:jc w:val="both"/>
        <w:rPr>
          <w:rFonts w:ascii="Arial" w:eastAsia="Calibri" w:hAnsi="Arial" w:cs="Arial"/>
          <w:color w:val="000000" w:themeColor="text1"/>
        </w:rPr>
      </w:pPr>
      <w:r w:rsidRPr="00E245C4">
        <w:rPr>
          <w:rFonts w:ascii="Arial" w:eastAsia="Calibri" w:hAnsi="Arial" w:cs="Arial"/>
          <w:color w:val="000000" w:themeColor="text1"/>
        </w:rPr>
        <w:t>„X Podkarpackie Warsztaty Endoskopowe” – 26.677,00 zł,</w:t>
      </w:r>
    </w:p>
    <w:p w14:paraId="2A2D9267" w14:textId="77777777" w:rsidR="00FC198B" w:rsidRPr="00E245C4" w:rsidRDefault="00FC198B" w:rsidP="006659AF">
      <w:pPr>
        <w:pStyle w:val="Akapitzlist"/>
        <w:numPr>
          <w:ilvl w:val="0"/>
          <w:numId w:val="255"/>
        </w:numPr>
        <w:spacing w:line="360" w:lineRule="auto"/>
        <w:ind w:left="1134"/>
        <w:contextualSpacing/>
        <w:jc w:val="both"/>
        <w:rPr>
          <w:rFonts w:ascii="Arial" w:eastAsia="Calibri" w:hAnsi="Arial" w:cs="Arial"/>
          <w:color w:val="000000" w:themeColor="text1"/>
        </w:rPr>
      </w:pPr>
      <w:r>
        <w:rPr>
          <w:rFonts w:ascii="Arial" w:eastAsia="Calibri" w:hAnsi="Arial" w:cs="Arial"/>
          <w:color w:val="000000" w:themeColor="text1"/>
        </w:rPr>
        <w:t>„</w:t>
      </w:r>
      <w:r w:rsidRPr="00E245C4">
        <w:rPr>
          <w:rFonts w:ascii="Arial" w:eastAsia="Calibri" w:hAnsi="Arial" w:cs="Arial"/>
          <w:color w:val="000000" w:themeColor="text1"/>
        </w:rPr>
        <w:t>Szkolenie pn. „Poród w wodzie” – 24.930,19 zł,</w:t>
      </w:r>
    </w:p>
    <w:p w14:paraId="31564E76" w14:textId="77777777" w:rsidR="00FC198B" w:rsidRPr="00E245C4" w:rsidRDefault="00FC198B" w:rsidP="006659AF">
      <w:pPr>
        <w:pStyle w:val="Akapitzlist"/>
        <w:numPr>
          <w:ilvl w:val="0"/>
          <w:numId w:val="255"/>
        </w:numPr>
        <w:spacing w:line="360" w:lineRule="auto"/>
        <w:ind w:left="1134"/>
        <w:contextualSpacing/>
        <w:jc w:val="both"/>
        <w:rPr>
          <w:rFonts w:ascii="Arial" w:eastAsia="Calibri" w:hAnsi="Arial" w:cs="Arial"/>
          <w:color w:val="000000" w:themeColor="text1"/>
        </w:rPr>
      </w:pPr>
      <w:r>
        <w:rPr>
          <w:rFonts w:ascii="Arial" w:eastAsia="Calibri" w:hAnsi="Arial" w:cs="Arial"/>
          <w:color w:val="000000" w:themeColor="text1"/>
        </w:rPr>
        <w:t>„</w:t>
      </w:r>
      <w:r w:rsidRPr="00E245C4">
        <w:rPr>
          <w:rFonts w:ascii="Arial" w:eastAsia="Calibri" w:hAnsi="Arial" w:cs="Arial"/>
          <w:color w:val="000000" w:themeColor="text1"/>
        </w:rPr>
        <w:t>Akcja edukacyjna „Bezpieczne wakacje” – 34.957,11 zł,</w:t>
      </w:r>
    </w:p>
    <w:p w14:paraId="570CE4ED" w14:textId="77777777" w:rsidR="00FC198B" w:rsidRPr="00E245C4" w:rsidRDefault="00FC198B" w:rsidP="006659AF">
      <w:pPr>
        <w:pStyle w:val="Akapitzlist"/>
        <w:numPr>
          <w:ilvl w:val="0"/>
          <w:numId w:val="255"/>
        </w:numPr>
        <w:spacing w:line="360" w:lineRule="auto"/>
        <w:ind w:left="1134"/>
        <w:contextualSpacing/>
        <w:jc w:val="both"/>
        <w:rPr>
          <w:rFonts w:ascii="Arial" w:eastAsia="Calibri" w:hAnsi="Arial" w:cs="Arial"/>
          <w:color w:val="000000" w:themeColor="text1"/>
        </w:rPr>
      </w:pPr>
      <w:r>
        <w:rPr>
          <w:rFonts w:ascii="Arial" w:eastAsia="Calibri" w:hAnsi="Arial" w:cs="Arial"/>
          <w:color w:val="000000" w:themeColor="text1"/>
        </w:rPr>
        <w:t>„</w:t>
      </w:r>
      <w:r w:rsidRPr="00E245C4">
        <w:rPr>
          <w:rFonts w:ascii="Arial" w:eastAsia="Calibri" w:hAnsi="Arial" w:cs="Arial"/>
          <w:color w:val="000000" w:themeColor="text1"/>
        </w:rPr>
        <w:t>Profilaktyka nowotworów prostaty i jąder u mężczyzn</w:t>
      </w:r>
      <w:r>
        <w:rPr>
          <w:rFonts w:ascii="Arial" w:eastAsia="Calibri" w:hAnsi="Arial" w:cs="Arial"/>
          <w:color w:val="000000" w:themeColor="text1"/>
        </w:rPr>
        <w:t>”</w:t>
      </w:r>
      <w:r w:rsidRPr="00E245C4">
        <w:rPr>
          <w:rFonts w:ascii="Arial" w:eastAsia="Calibri" w:hAnsi="Arial" w:cs="Arial"/>
          <w:color w:val="000000" w:themeColor="text1"/>
        </w:rPr>
        <w:t xml:space="preserve"> – 11.303,53 zł,</w:t>
      </w:r>
    </w:p>
    <w:p w14:paraId="24B72CB2" w14:textId="77777777" w:rsidR="00FC198B" w:rsidRPr="00E245C4" w:rsidRDefault="00FC198B" w:rsidP="006659AF">
      <w:pPr>
        <w:pStyle w:val="Akapitzlist"/>
        <w:numPr>
          <w:ilvl w:val="0"/>
          <w:numId w:val="255"/>
        </w:numPr>
        <w:spacing w:line="360" w:lineRule="auto"/>
        <w:ind w:left="1134"/>
        <w:contextualSpacing/>
        <w:jc w:val="both"/>
        <w:rPr>
          <w:rFonts w:ascii="Arial" w:eastAsia="Calibri" w:hAnsi="Arial" w:cs="Arial"/>
          <w:color w:val="000000" w:themeColor="text1"/>
        </w:rPr>
      </w:pPr>
      <w:r>
        <w:rPr>
          <w:rFonts w:ascii="Arial" w:eastAsia="Calibri" w:hAnsi="Arial" w:cs="Arial"/>
          <w:color w:val="000000" w:themeColor="text1"/>
        </w:rPr>
        <w:t>„</w:t>
      </w:r>
      <w:r w:rsidRPr="00E245C4">
        <w:rPr>
          <w:rFonts w:ascii="Arial" w:eastAsia="Calibri" w:hAnsi="Arial" w:cs="Arial"/>
          <w:color w:val="000000" w:themeColor="text1"/>
        </w:rPr>
        <w:t>Promocja zdrowia i profilaktyka kobiet w ciąży</w:t>
      </w:r>
      <w:r>
        <w:rPr>
          <w:rFonts w:ascii="Arial" w:eastAsia="Calibri" w:hAnsi="Arial" w:cs="Arial"/>
          <w:color w:val="000000" w:themeColor="text1"/>
        </w:rPr>
        <w:t>”</w:t>
      </w:r>
      <w:r w:rsidRPr="00E245C4">
        <w:rPr>
          <w:rFonts w:ascii="Arial" w:eastAsia="Calibri" w:hAnsi="Arial" w:cs="Arial"/>
          <w:color w:val="000000" w:themeColor="text1"/>
        </w:rPr>
        <w:t xml:space="preserve"> – 86.487,42 zł.</w:t>
      </w:r>
    </w:p>
    <w:p w14:paraId="223A5EEA" w14:textId="77777777" w:rsidR="00FC198B" w:rsidRPr="00E245C4" w:rsidRDefault="00FC198B" w:rsidP="006659AF">
      <w:pPr>
        <w:pStyle w:val="Akapitzlist"/>
        <w:numPr>
          <w:ilvl w:val="2"/>
          <w:numId w:val="221"/>
        </w:numPr>
        <w:spacing w:line="360" w:lineRule="auto"/>
        <w:ind w:left="851" w:hanging="284"/>
        <w:contextualSpacing/>
        <w:jc w:val="both"/>
        <w:rPr>
          <w:rFonts w:ascii="Arial" w:eastAsia="Calibri" w:hAnsi="Arial" w:cs="Arial"/>
        </w:rPr>
      </w:pPr>
      <w:r w:rsidRPr="00E245C4">
        <w:rPr>
          <w:rFonts w:ascii="Arial" w:eastAsia="Calibri" w:hAnsi="Arial" w:cs="Arial"/>
        </w:rPr>
        <w:t>Wojewódzkiego Szpitala im. Zofii z Zamoyskich Tarnowskiej w Tarnobrzegu – 267.583,99 zł, na realizację zadań pn.:</w:t>
      </w:r>
    </w:p>
    <w:p w14:paraId="3457FDF7" w14:textId="77777777" w:rsidR="00FC198B" w:rsidRPr="00E245C4" w:rsidRDefault="00FC198B" w:rsidP="00224F7A">
      <w:pPr>
        <w:pStyle w:val="Akapitzlist"/>
        <w:numPr>
          <w:ilvl w:val="0"/>
          <w:numId w:val="671"/>
        </w:numPr>
        <w:spacing w:line="360" w:lineRule="auto"/>
        <w:ind w:left="1134"/>
        <w:contextualSpacing/>
        <w:jc w:val="both"/>
        <w:rPr>
          <w:rFonts w:ascii="Arial" w:eastAsia="Calibri" w:hAnsi="Arial" w:cs="Arial"/>
          <w:color w:val="000000" w:themeColor="text1"/>
        </w:rPr>
      </w:pPr>
      <w:r w:rsidRPr="00E245C4">
        <w:rPr>
          <w:rFonts w:ascii="Arial" w:eastAsia="Calibri" w:hAnsi="Arial" w:cs="Arial"/>
          <w:color w:val="000000" w:themeColor="text1"/>
        </w:rPr>
        <w:t>„Zadbaj o siebie już dziś – przyjdź i zbadaj się w Szpitalu w Tarnobrzegu” – 14.266,96 zł,</w:t>
      </w:r>
    </w:p>
    <w:p w14:paraId="2EB6C718" w14:textId="77777777" w:rsidR="00FC198B" w:rsidRPr="00E245C4" w:rsidRDefault="00FC198B" w:rsidP="00224F7A">
      <w:pPr>
        <w:pStyle w:val="Akapitzlist"/>
        <w:numPr>
          <w:ilvl w:val="0"/>
          <w:numId w:val="671"/>
        </w:numPr>
        <w:spacing w:line="360" w:lineRule="auto"/>
        <w:ind w:left="1134"/>
        <w:contextualSpacing/>
        <w:jc w:val="both"/>
        <w:rPr>
          <w:rFonts w:ascii="Arial" w:eastAsia="Calibri" w:hAnsi="Arial" w:cs="Arial"/>
          <w:color w:val="000000" w:themeColor="text1"/>
        </w:rPr>
      </w:pPr>
      <w:r w:rsidRPr="00E245C4">
        <w:rPr>
          <w:rFonts w:ascii="Arial" w:eastAsia="Calibri" w:hAnsi="Arial" w:cs="Arial"/>
          <w:color w:val="000000" w:themeColor="text1"/>
        </w:rPr>
        <w:t xml:space="preserve">„Warsztaty </w:t>
      </w:r>
      <w:proofErr w:type="spellStart"/>
      <w:r w:rsidRPr="00E245C4">
        <w:rPr>
          <w:rFonts w:ascii="Arial" w:eastAsia="Calibri" w:hAnsi="Arial" w:cs="Arial"/>
          <w:color w:val="000000" w:themeColor="text1"/>
        </w:rPr>
        <w:t>wellbeingowe</w:t>
      </w:r>
      <w:proofErr w:type="spellEnd"/>
      <w:r w:rsidRPr="00E245C4">
        <w:rPr>
          <w:rFonts w:ascii="Arial" w:eastAsia="Calibri" w:hAnsi="Arial" w:cs="Arial"/>
          <w:color w:val="000000" w:themeColor="text1"/>
        </w:rPr>
        <w:t xml:space="preserve"> oraz rozwój kompetencji miękkich pracowników Wojewódzkiego Szpitala im. Zofii z Zamoyskich Tarnowskiej w Tarnobrzegu – I etap” – 26.826,71 zł,</w:t>
      </w:r>
    </w:p>
    <w:p w14:paraId="3500BFCE" w14:textId="77777777" w:rsidR="00FC198B" w:rsidRPr="00E245C4" w:rsidRDefault="00FC198B" w:rsidP="00224F7A">
      <w:pPr>
        <w:pStyle w:val="Akapitzlist"/>
        <w:numPr>
          <w:ilvl w:val="0"/>
          <w:numId w:val="671"/>
        </w:numPr>
        <w:spacing w:line="360" w:lineRule="auto"/>
        <w:ind w:left="1134"/>
        <w:contextualSpacing/>
        <w:jc w:val="both"/>
        <w:rPr>
          <w:rFonts w:ascii="Arial" w:eastAsia="Calibri" w:hAnsi="Arial" w:cs="Arial"/>
          <w:color w:val="000000" w:themeColor="text1"/>
        </w:rPr>
      </w:pPr>
      <w:r w:rsidRPr="00E245C4">
        <w:rPr>
          <w:rFonts w:ascii="Arial" w:eastAsia="Calibri" w:hAnsi="Arial" w:cs="Arial"/>
          <w:color w:val="000000" w:themeColor="text1"/>
        </w:rPr>
        <w:t>„Witajcie w naszej bajce – zadbaj o zdrowie dzieci” – 26.677,13 zł,</w:t>
      </w:r>
    </w:p>
    <w:p w14:paraId="78CB24BD" w14:textId="77777777" w:rsidR="00FC198B" w:rsidRPr="00E245C4" w:rsidRDefault="00FC198B" w:rsidP="00224F7A">
      <w:pPr>
        <w:pStyle w:val="Akapitzlist"/>
        <w:numPr>
          <w:ilvl w:val="0"/>
          <w:numId w:val="671"/>
        </w:numPr>
        <w:spacing w:line="360" w:lineRule="auto"/>
        <w:ind w:left="1134"/>
        <w:contextualSpacing/>
        <w:jc w:val="both"/>
        <w:rPr>
          <w:rFonts w:ascii="Arial" w:eastAsia="Calibri" w:hAnsi="Arial" w:cs="Arial"/>
          <w:color w:val="000000" w:themeColor="text1"/>
        </w:rPr>
      </w:pPr>
      <w:r w:rsidRPr="00E245C4">
        <w:rPr>
          <w:rFonts w:ascii="Arial" w:eastAsia="Calibri" w:hAnsi="Arial" w:cs="Arial"/>
          <w:color w:val="000000" w:themeColor="text1"/>
        </w:rPr>
        <w:t>„Mam tę moc – dbam o zdrowie” – 40.000 zł,</w:t>
      </w:r>
    </w:p>
    <w:p w14:paraId="244D5DE0" w14:textId="77777777" w:rsidR="00FC198B" w:rsidRPr="00E245C4" w:rsidRDefault="00FC198B" w:rsidP="00224F7A">
      <w:pPr>
        <w:pStyle w:val="Akapitzlist"/>
        <w:numPr>
          <w:ilvl w:val="0"/>
          <w:numId w:val="671"/>
        </w:numPr>
        <w:spacing w:line="360" w:lineRule="auto"/>
        <w:ind w:left="1134"/>
        <w:contextualSpacing/>
        <w:jc w:val="both"/>
        <w:rPr>
          <w:rFonts w:ascii="Arial" w:eastAsia="Calibri" w:hAnsi="Arial" w:cs="Arial"/>
          <w:color w:val="000000" w:themeColor="text1"/>
        </w:rPr>
      </w:pPr>
      <w:r>
        <w:rPr>
          <w:rFonts w:ascii="Arial" w:eastAsia="Calibri" w:hAnsi="Arial" w:cs="Arial"/>
          <w:color w:val="000000" w:themeColor="text1"/>
        </w:rPr>
        <w:t>„</w:t>
      </w:r>
      <w:r w:rsidRPr="00E245C4">
        <w:rPr>
          <w:rFonts w:ascii="Arial" w:eastAsia="Calibri" w:hAnsi="Arial" w:cs="Arial"/>
          <w:color w:val="000000" w:themeColor="text1"/>
        </w:rPr>
        <w:t>Profilaktyka nowotworów prostaty i jąder u mężczyzn</w:t>
      </w:r>
      <w:r>
        <w:rPr>
          <w:rFonts w:ascii="Arial" w:eastAsia="Calibri" w:hAnsi="Arial" w:cs="Arial"/>
          <w:color w:val="000000" w:themeColor="text1"/>
        </w:rPr>
        <w:t>”</w:t>
      </w:r>
      <w:r w:rsidRPr="00E245C4">
        <w:rPr>
          <w:rFonts w:ascii="Arial" w:eastAsia="Calibri" w:hAnsi="Arial" w:cs="Arial"/>
          <w:color w:val="000000" w:themeColor="text1"/>
        </w:rPr>
        <w:t xml:space="preserve"> – 19.546,84 zł,</w:t>
      </w:r>
    </w:p>
    <w:p w14:paraId="47170D8D" w14:textId="77777777" w:rsidR="00FC198B" w:rsidRPr="00E245C4" w:rsidRDefault="00FC198B" w:rsidP="00224F7A">
      <w:pPr>
        <w:pStyle w:val="Akapitzlist"/>
        <w:numPr>
          <w:ilvl w:val="0"/>
          <w:numId w:val="671"/>
        </w:numPr>
        <w:spacing w:line="360" w:lineRule="auto"/>
        <w:ind w:left="1134"/>
        <w:contextualSpacing/>
        <w:jc w:val="both"/>
        <w:rPr>
          <w:rFonts w:ascii="Arial" w:eastAsia="Calibri" w:hAnsi="Arial" w:cs="Arial"/>
          <w:color w:val="000000" w:themeColor="text1"/>
        </w:rPr>
      </w:pPr>
      <w:r>
        <w:rPr>
          <w:rFonts w:ascii="Arial" w:eastAsia="Calibri" w:hAnsi="Arial" w:cs="Arial"/>
          <w:color w:val="000000" w:themeColor="text1"/>
        </w:rPr>
        <w:t>„</w:t>
      </w:r>
      <w:r w:rsidRPr="00E245C4">
        <w:rPr>
          <w:rFonts w:ascii="Arial" w:eastAsia="Calibri" w:hAnsi="Arial" w:cs="Arial"/>
          <w:color w:val="000000" w:themeColor="text1"/>
        </w:rPr>
        <w:t>Promocja zdrowia i profilaktyka kobiet w ciąży</w:t>
      </w:r>
      <w:r>
        <w:rPr>
          <w:rFonts w:ascii="Arial" w:eastAsia="Calibri" w:hAnsi="Arial" w:cs="Arial"/>
          <w:color w:val="000000" w:themeColor="text1"/>
        </w:rPr>
        <w:t>”</w:t>
      </w:r>
      <w:r w:rsidRPr="00E245C4">
        <w:rPr>
          <w:rFonts w:ascii="Arial" w:eastAsia="Calibri" w:hAnsi="Arial" w:cs="Arial"/>
          <w:color w:val="000000" w:themeColor="text1"/>
        </w:rPr>
        <w:t xml:space="preserve"> – 140.266,35 zł.</w:t>
      </w:r>
    </w:p>
    <w:p w14:paraId="5A6FB662" w14:textId="77777777" w:rsidR="00FC198B" w:rsidRPr="00E245C4" w:rsidRDefault="00FC198B" w:rsidP="006659AF">
      <w:pPr>
        <w:pStyle w:val="Akapitzlist"/>
        <w:numPr>
          <w:ilvl w:val="0"/>
          <w:numId w:val="284"/>
        </w:numPr>
        <w:spacing w:line="360" w:lineRule="auto"/>
        <w:ind w:left="851"/>
        <w:contextualSpacing/>
        <w:jc w:val="both"/>
        <w:rPr>
          <w:rFonts w:ascii="Arial" w:eastAsia="Calibri" w:hAnsi="Arial" w:cs="Arial"/>
          <w:color w:val="000000" w:themeColor="text1"/>
        </w:rPr>
      </w:pPr>
      <w:r w:rsidRPr="00E245C4">
        <w:rPr>
          <w:rFonts w:ascii="Arial" w:eastAsia="Calibri" w:hAnsi="Arial" w:cs="Arial"/>
          <w:color w:val="000000" w:themeColor="text1"/>
        </w:rPr>
        <w:t xml:space="preserve">Szpitala Powiatowego im. Edmunda Biernackiego w Mielcu na realizację zadania pn. </w:t>
      </w:r>
      <w:r>
        <w:rPr>
          <w:rFonts w:ascii="Arial" w:eastAsia="Calibri" w:hAnsi="Arial" w:cs="Arial"/>
          <w:color w:val="000000" w:themeColor="text1"/>
        </w:rPr>
        <w:t>„</w:t>
      </w:r>
      <w:r w:rsidRPr="00E245C4">
        <w:rPr>
          <w:rFonts w:ascii="Arial" w:eastAsia="Calibri" w:hAnsi="Arial" w:cs="Arial"/>
          <w:color w:val="000000" w:themeColor="text1"/>
        </w:rPr>
        <w:t>Profilaktyka nowotworów prostaty i jąder u mężczyzn</w:t>
      </w:r>
      <w:r>
        <w:rPr>
          <w:rFonts w:ascii="Arial" w:eastAsia="Calibri" w:hAnsi="Arial" w:cs="Arial"/>
          <w:color w:val="000000" w:themeColor="text1"/>
        </w:rPr>
        <w:t>”</w:t>
      </w:r>
      <w:r w:rsidRPr="00E245C4">
        <w:rPr>
          <w:rFonts w:ascii="Arial" w:eastAsia="Calibri" w:hAnsi="Arial" w:cs="Arial"/>
          <w:color w:val="000000" w:themeColor="text1"/>
        </w:rPr>
        <w:t xml:space="preserve"> – 20.000,00 zł,</w:t>
      </w:r>
    </w:p>
    <w:p w14:paraId="0AB4B77B" w14:textId="77777777" w:rsidR="00FC198B" w:rsidRPr="00E245C4" w:rsidRDefault="00FC198B" w:rsidP="006659AF">
      <w:pPr>
        <w:pStyle w:val="Akapitzlist"/>
        <w:numPr>
          <w:ilvl w:val="0"/>
          <w:numId w:val="284"/>
        </w:numPr>
        <w:spacing w:line="360" w:lineRule="auto"/>
        <w:ind w:left="851"/>
        <w:contextualSpacing/>
        <w:jc w:val="both"/>
        <w:rPr>
          <w:rFonts w:ascii="Arial" w:eastAsia="Calibri" w:hAnsi="Arial" w:cs="Arial"/>
          <w:color w:val="000000" w:themeColor="text1"/>
        </w:rPr>
      </w:pPr>
      <w:r w:rsidRPr="00E245C4">
        <w:rPr>
          <w:rFonts w:ascii="Arial" w:eastAsia="Calibri" w:hAnsi="Arial" w:cs="Arial"/>
          <w:color w:val="000000" w:themeColor="text1"/>
        </w:rPr>
        <w:t xml:space="preserve">Samodzielnego Publicznego Zakładu Opieki Zdrowotnej w Przeworsku na realizację zadania pn. </w:t>
      </w:r>
      <w:r>
        <w:rPr>
          <w:rFonts w:ascii="Arial" w:eastAsia="Calibri" w:hAnsi="Arial" w:cs="Arial"/>
          <w:color w:val="000000" w:themeColor="text1"/>
        </w:rPr>
        <w:t>„</w:t>
      </w:r>
      <w:r w:rsidRPr="00E245C4">
        <w:rPr>
          <w:rFonts w:ascii="Arial" w:eastAsia="Calibri" w:hAnsi="Arial" w:cs="Arial"/>
          <w:color w:val="000000" w:themeColor="text1"/>
        </w:rPr>
        <w:t>Profilaktyka nowotworów prostaty i jąder u mężczyzn</w:t>
      </w:r>
      <w:r>
        <w:rPr>
          <w:rFonts w:ascii="Arial" w:eastAsia="Calibri" w:hAnsi="Arial" w:cs="Arial"/>
          <w:color w:val="000000" w:themeColor="text1"/>
        </w:rPr>
        <w:t>”</w:t>
      </w:r>
      <w:r w:rsidRPr="00E245C4">
        <w:rPr>
          <w:rFonts w:ascii="Arial" w:eastAsia="Calibri" w:hAnsi="Arial" w:cs="Arial"/>
          <w:color w:val="000000" w:themeColor="text1"/>
        </w:rPr>
        <w:t xml:space="preserve"> – 19.969,25 zł,</w:t>
      </w:r>
    </w:p>
    <w:p w14:paraId="51EF900C" w14:textId="77777777" w:rsidR="00FC198B" w:rsidRPr="00E245C4" w:rsidRDefault="00FC198B" w:rsidP="006659AF">
      <w:pPr>
        <w:pStyle w:val="Akapitzlist"/>
        <w:numPr>
          <w:ilvl w:val="0"/>
          <w:numId w:val="284"/>
        </w:numPr>
        <w:spacing w:line="360" w:lineRule="auto"/>
        <w:ind w:left="851"/>
        <w:contextualSpacing/>
        <w:jc w:val="both"/>
        <w:rPr>
          <w:rFonts w:ascii="Arial" w:eastAsia="Calibri" w:hAnsi="Arial" w:cs="Arial"/>
          <w:color w:val="000000" w:themeColor="text1"/>
        </w:rPr>
      </w:pPr>
      <w:r w:rsidRPr="00E245C4">
        <w:rPr>
          <w:rFonts w:ascii="Arial" w:eastAsia="Calibri" w:hAnsi="Arial" w:cs="Arial"/>
          <w:color w:val="000000" w:themeColor="text1"/>
        </w:rPr>
        <w:lastRenderedPageBreak/>
        <w:t>Szpitala Specjalistyczn</w:t>
      </w:r>
      <w:r>
        <w:rPr>
          <w:rFonts w:ascii="Arial" w:eastAsia="Calibri" w:hAnsi="Arial" w:cs="Arial"/>
          <w:color w:val="000000" w:themeColor="text1"/>
        </w:rPr>
        <w:t>e</w:t>
      </w:r>
      <w:r w:rsidRPr="00E245C4">
        <w:rPr>
          <w:rFonts w:ascii="Arial" w:eastAsia="Calibri" w:hAnsi="Arial" w:cs="Arial"/>
          <w:color w:val="000000" w:themeColor="text1"/>
        </w:rPr>
        <w:t xml:space="preserve">go w Jaśle na realizację zadania pn. </w:t>
      </w:r>
      <w:r>
        <w:rPr>
          <w:rFonts w:ascii="Arial" w:eastAsia="Calibri" w:hAnsi="Arial" w:cs="Arial"/>
          <w:color w:val="000000" w:themeColor="text1"/>
        </w:rPr>
        <w:t>„</w:t>
      </w:r>
      <w:r w:rsidRPr="00E245C4">
        <w:rPr>
          <w:rFonts w:ascii="Arial" w:eastAsia="Calibri" w:hAnsi="Arial" w:cs="Arial"/>
          <w:color w:val="000000" w:themeColor="text1"/>
        </w:rPr>
        <w:t>Profilaktyka nowotworów prostaty i jąder u mężczyzn</w:t>
      </w:r>
      <w:r>
        <w:rPr>
          <w:rFonts w:ascii="Arial" w:eastAsia="Calibri" w:hAnsi="Arial" w:cs="Arial"/>
          <w:color w:val="000000" w:themeColor="text1"/>
        </w:rPr>
        <w:t>”</w:t>
      </w:r>
      <w:r w:rsidRPr="00E245C4">
        <w:rPr>
          <w:rFonts w:ascii="Arial" w:eastAsia="Calibri" w:hAnsi="Arial" w:cs="Arial"/>
          <w:color w:val="000000" w:themeColor="text1"/>
        </w:rPr>
        <w:t xml:space="preserve"> – 10.000,00 zł,</w:t>
      </w:r>
    </w:p>
    <w:p w14:paraId="6E75F632" w14:textId="77777777" w:rsidR="00FC198B" w:rsidRPr="00E245C4" w:rsidRDefault="00FC198B" w:rsidP="006659AF">
      <w:pPr>
        <w:pStyle w:val="Akapitzlist"/>
        <w:numPr>
          <w:ilvl w:val="0"/>
          <w:numId w:val="284"/>
        </w:numPr>
        <w:spacing w:line="360" w:lineRule="auto"/>
        <w:ind w:left="851"/>
        <w:contextualSpacing/>
        <w:jc w:val="both"/>
        <w:rPr>
          <w:rFonts w:ascii="Arial" w:eastAsia="Calibri" w:hAnsi="Arial" w:cs="Arial"/>
          <w:color w:val="000000" w:themeColor="text1"/>
        </w:rPr>
      </w:pPr>
      <w:r w:rsidRPr="00E245C4">
        <w:rPr>
          <w:rFonts w:ascii="Arial" w:eastAsia="Calibri" w:hAnsi="Arial" w:cs="Arial"/>
          <w:color w:val="000000" w:themeColor="text1"/>
        </w:rPr>
        <w:t xml:space="preserve">Samodzielnego Publicznego Zakładu Opieki Zdrowotnej w Sanoku na realizację zadania pn. </w:t>
      </w:r>
      <w:r>
        <w:rPr>
          <w:rFonts w:ascii="Arial" w:eastAsia="Calibri" w:hAnsi="Arial" w:cs="Arial"/>
          <w:color w:val="000000" w:themeColor="text1"/>
        </w:rPr>
        <w:t>„</w:t>
      </w:r>
      <w:r w:rsidRPr="00E245C4">
        <w:rPr>
          <w:rFonts w:ascii="Arial" w:eastAsia="Calibri" w:hAnsi="Arial" w:cs="Arial"/>
          <w:color w:val="000000" w:themeColor="text1"/>
        </w:rPr>
        <w:t>Profilaktyka nowotworów prostaty i jąder u mężczyzn</w:t>
      </w:r>
      <w:r>
        <w:rPr>
          <w:rFonts w:ascii="Arial" w:eastAsia="Calibri" w:hAnsi="Arial" w:cs="Arial"/>
          <w:color w:val="000000" w:themeColor="text1"/>
        </w:rPr>
        <w:t>”</w:t>
      </w:r>
      <w:r w:rsidRPr="00E245C4">
        <w:rPr>
          <w:rFonts w:ascii="Arial" w:eastAsia="Calibri" w:hAnsi="Arial" w:cs="Arial"/>
          <w:color w:val="000000" w:themeColor="text1"/>
        </w:rPr>
        <w:t xml:space="preserve"> – 10.000,00 zł,</w:t>
      </w:r>
    </w:p>
    <w:p w14:paraId="3E72D433" w14:textId="78545A90" w:rsidR="00FC198B" w:rsidRPr="00E245C4" w:rsidRDefault="00FC198B" w:rsidP="006659AF">
      <w:pPr>
        <w:pStyle w:val="Akapitzlist"/>
        <w:numPr>
          <w:ilvl w:val="0"/>
          <w:numId w:val="249"/>
        </w:numPr>
        <w:spacing w:line="360" w:lineRule="auto"/>
        <w:ind w:left="567" w:hanging="283"/>
        <w:contextualSpacing/>
        <w:jc w:val="both"/>
        <w:rPr>
          <w:rFonts w:ascii="Arial" w:eastAsia="Calibri" w:hAnsi="Arial" w:cs="Arial"/>
          <w:color w:val="000000" w:themeColor="text1"/>
        </w:rPr>
      </w:pPr>
      <w:r w:rsidRPr="00E245C4">
        <w:rPr>
          <w:rFonts w:ascii="Arial" w:eastAsia="Calibri" w:hAnsi="Arial" w:cs="Arial"/>
          <w:color w:val="000000" w:themeColor="text1"/>
        </w:rPr>
        <w:t xml:space="preserve">pokrycia ujemnego wyniku finansowego Wojewódzkiego Szpitala im. Zofii </w:t>
      </w:r>
      <w:r w:rsidRPr="00E245C4">
        <w:rPr>
          <w:rFonts w:ascii="Arial" w:eastAsia="Calibri" w:hAnsi="Arial" w:cs="Arial"/>
          <w:color w:val="000000" w:themeColor="text1"/>
        </w:rPr>
        <w:br/>
        <w:t xml:space="preserve">z Zamoyskich Tarnowskiej w Tarnobrzegu – 3.294.239,42 zł (§ 4160).  </w:t>
      </w:r>
    </w:p>
    <w:p w14:paraId="56438211" w14:textId="77777777" w:rsidR="00FC198B" w:rsidRPr="00E245C4" w:rsidRDefault="00FC198B" w:rsidP="006659AF">
      <w:pPr>
        <w:numPr>
          <w:ilvl w:val="0"/>
          <w:numId w:val="223"/>
        </w:numPr>
        <w:tabs>
          <w:tab w:val="left" w:pos="0"/>
          <w:tab w:val="left" w:pos="284"/>
          <w:tab w:val="left" w:pos="7513"/>
        </w:tabs>
        <w:spacing w:after="0" w:line="360" w:lineRule="auto"/>
        <w:ind w:left="284" w:hanging="284"/>
        <w:contextualSpacing/>
        <w:jc w:val="both"/>
        <w:rPr>
          <w:rFonts w:ascii="Arial" w:eastAsia="Times New Roman" w:hAnsi="Arial" w:cs="Arial"/>
          <w:color w:val="000000" w:themeColor="text1"/>
          <w:sz w:val="24"/>
          <w:szCs w:val="24"/>
          <w:lang w:eastAsia="pl-PL"/>
        </w:rPr>
      </w:pPr>
      <w:r w:rsidRPr="00E245C4">
        <w:rPr>
          <w:rFonts w:ascii="Arial" w:eastAsia="Calibri" w:hAnsi="Arial" w:cs="Arial"/>
          <w:color w:val="000000" w:themeColor="text1"/>
          <w:sz w:val="24"/>
          <w:szCs w:val="24"/>
          <w:lang w:eastAsia="pl-PL"/>
        </w:rPr>
        <w:t>Wydatki majątkowe zaplanowane w kwocie</w:t>
      </w:r>
      <w:r w:rsidRPr="00E245C4">
        <w:rPr>
          <w:rFonts w:ascii="Arial" w:eastAsia="Times New Roman" w:hAnsi="Arial" w:cs="Arial"/>
          <w:color w:val="000000" w:themeColor="text1"/>
          <w:sz w:val="24"/>
          <w:szCs w:val="24"/>
          <w:lang w:eastAsia="pl-PL"/>
        </w:rPr>
        <w:t xml:space="preserve"> 96.263.439,- </w:t>
      </w:r>
      <w:r w:rsidRPr="00E245C4">
        <w:rPr>
          <w:rFonts w:ascii="Arial" w:eastAsia="Calibri" w:hAnsi="Arial" w:cs="Arial"/>
          <w:color w:val="000000" w:themeColor="text1"/>
          <w:sz w:val="24"/>
          <w:szCs w:val="24"/>
          <w:lang w:eastAsia="pl-PL"/>
        </w:rPr>
        <w:t xml:space="preserve">zł jako dotacje celowe dla jednostek sektora finansów publicznych, zostały zrealizowane w kwocie </w:t>
      </w:r>
      <w:r w:rsidRPr="00E245C4">
        <w:rPr>
          <w:rFonts w:ascii="Arial" w:eastAsia="Times New Roman" w:hAnsi="Arial" w:cs="Arial"/>
          <w:sz w:val="24"/>
          <w:szCs w:val="24"/>
          <w:lang w:eastAsia="pl-PL"/>
        </w:rPr>
        <w:t xml:space="preserve">93.933.898,39 </w:t>
      </w:r>
      <w:r w:rsidRPr="00E245C4">
        <w:rPr>
          <w:rFonts w:ascii="Arial" w:eastAsia="Calibri" w:hAnsi="Arial" w:cs="Arial"/>
          <w:sz w:val="24"/>
          <w:szCs w:val="24"/>
          <w:lang w:eastAsia="pl-PL"/>
        </w:rPr>
        <w:t>zł (Dep. OZ)</w:t>
      </w:r>
      <w:r w:rsidRPr="00E245C4">
        <w:rPr>
          <w:rFonts w:ascii="Arial" w:hAnsi="Arial" w:cs="Arial"/>
          <w:sz w:val="24"/>
          <w:szCs w:val="24"/>
          <w:lang w:eastAsia="pl-PL"/>
        </w:rPr>
        <w:t>,</w:t>
      </w:r>
      <w:r w:rsidRPr="00E245C4">
        <w:rPr>
          <w:rFonts w:ascii="Arial" w:eastAsia="Calibri" w:hAnsi="Arial" w:cs="Arial"/>
          <w:sz w:val="24"/>
          <w:szCs w:val="24"/>
          <w:lang w:eastAsia="pl-PL"/>
        </w:rPr>
        <w:t xml:space="preserve"> tj. 97,58 % planu i dotyczyły </w:t>
      </w:r>
      <w:r w:rsidRPr="00E245C4">
        <w:rPr>
          <w:rFonts w:ascii="Arial" w:eastAsia="Times New Roman" w:hAnsi="Arial" w:cs="Arial"/>
          <w:sz w:val="24"/>
          <w:szCs w:val="24"/>
          <w:lang w:eastAsia="pl-PL"/>
        </w:rPr>
        <w:t>dotacji celowych dla szpitali wojewódzkich</w:t>
      </w:r>
      <w:r w:rsidRPr="00E245C4">
        <w:rPr>
          <w:rFonts w:ascii="Arial" w:eastAsia="Calibri" w:hAnsi="Arial" w:cs="Arial"/>
          <w:sz w:val="24"/>
          <w:szCs w:val="24"/>
          <w:lang w:eastAsia="pl-PL"/>
        </w:rPr>
        <w:t>,</w:t>
      </w:r>
      <w:r w:rsidRPr="00E245C4">
        <w:rPr>
          <w:rFonts w:ascii="Arial" w:eastAsia="Times New Roman" w:hAnsi="Arial" w:cs="Arial"/>
          <w:sz w:val="24"/>
          <w:szCs w:val="24"/>
          <w:lang w:eastAsia="pl-PL"/>
        </w:rPr>
        <w:t xml:space="preserve"> z tego dla:</w:t>
      </w:r>
    </w:p>
    <w:p w14:paraId="76E1A256" w14:textId="77777777" w:rsidR="00FC198B" w:rsidRPr="00E245C4" w:rsidRDefault="00FC198B" w:rsidP="006659AF">
      <w:pPr>
        <w:pStyle w:val="Akapitzlist"/>
        <w:numPr>
          <w:ilvl w:val="0"/>
          <w:numId w:val="224"/>
        </w:numPr>
        <w:tabs>
          <w:tab w:val="left" w:pos="993"/>
        </w:tabs>
        <w:spacing w:line="360" w:lineRule="auto"/>
        <w:ind w:left="851" w:hanging="284"/>
        <w:jc w:val="both"/>
        <w:rPr>
          <w:rFonts w:ascii="Arial" w:hAnsi="Arial" w:cs="Arial"/>
          <w:lang w:eastAsia="pl-PL"/>
        </w:rPr>
      </w:pPr>
      <w:r w:rsidRPr="00E245C4">
        <w:rPr>
          <w:rFonts w:ascii="Arial" w:hAnsi="Arial" w:cs="Arial"/>
          <w:lang w:eastAsia="pl-PL"/>
        </w:rPr>
        <w:t xml:space="preserve">Klinicznego Szpitala Wojewódzkiego Nr 2 im Św. Jadwigi Królowej </w:t>
      </w:r>
      <w:r w:rsidRPr="00E245C4">
        <w:rPr>
          <w:rFonts w:ascii="Arial" w:hAnsi="Arial" w:cs="Arial"/>
          <w:lang w:eastAsia="pl-PL"/>
        </w:rPr>
        <w:br/>
        <w:t>w Rzeszowie w kwocie 36.233.007,95 zł, z przeznaczeniem na:</w:t>
      </w:r>
    </w:p>
    <w:p w14:paraId="491DA71E" w14:textId="77777777" w:rsidR="00FC198B" w:rsidRPr="00E245C4" w:rsidRDefault="00FC198B" w:rsidP="006659AF">
      <w:pPr>
        <w:pStyle w:val="Akapitzlist"/>
        <w:numPr>
          <w:ilvl w:val="1"/>
          <w:numId w:val="224"/>
        </w:numPr>
        <w:spacing w:line="360" w:lineRule="auto"/>
        <w:ind w:left="1134"/>
        <w:jc w:val="both"/>
        <w:rPr>
          <w:rFonts w:ascii="Arial" w:hAnsi="Arial" w:cs="Arial"/>
          <w:color w:val="000000" w:themeColor="text1"/>
          <w:lang w:eastAsia="pl-PL"/>
        </w:rPr>
      </w:pPr>
      <w:r w:rsidRPr="00E245C4">
        <w:rPr>
          <w:rFonts w:ascii="Arial" w:hAnsi="Arial" w:cs="Arial"/>
          <w:color w:val="000000" w:themeColor="text1"/>
          <w:lang w:eastAsia="pl-PL"/>
        </w:rPr>
        <w:t xml:space="preserve">zadanie pn. „Przebudowa budynku Histopatologii i Patomorfologii </w:t>
      </w:r>
      <w:r w:rsidRPr="00E245C4">
        <w:rPr>
          <w:rFonts w:ascii="Arial" w:hAnsi="Arial" w:cs="Arial"/>
          <w:color w:val="000000" w:themeColor="text1"/>
          <w:lang w:eastAsia="pl-PL"/>
        </w:rPr>
        <w:br/>
        <w:t>w Klinicznym Szpitalu Nr 2 im. Św. Jadwigi Królowej w Rzeszowie” – 3.499.136,53 zł (§ 6220).</w:t>
      </w:r>
    </w:p>
    <w:p w14:paraId="11A0F6B4" w14:textId="77777777" w:rsidR="00FC198B" w:rsidRPr="00E245C4" w:rsidRDefault="00FC198B" w:rsidP="00FC198B">
      <w:pPr>
        <w:spacing w:after="0" w:line="360" w:lineRule="auto"/>
        <w:ind w:left="1134"/>
        <w:jc w:val="both"/>
        <w:rPr>
          <w:rFonts w:ascii="Arial" w:hAnsi="Arial" w:cs="Arial"/>
          <w:color w:val="000000" w:themeColor="text1"/>
          <w:sz w:val="24"/>
          <w:szCs w:val="24"/>
          <w:lang w:eastAsia="pl-PL"/>
        </w:rPr>
      </w:pPr>
      <w:r w:rsidRPr="00E245C4">
        <w:rPr>
          <w:rFonts w:ascii="Arial" w:hAnsi="Arial" w:cs="Arial"/>
          <w:color w:val="000000" w:themeColor="text1"/>
          <w:sz w:val="24"/>
          <w:szCs w:val="24"/>
          <w:lang w:eastAsia="pl-PL"/>
        </w:rPr>
        <w:t xml:space="preserve">Zadanie ujęte w wykazie przedsięwzięć do Wieloletniej Prognozy Finansowej Województwa Podkarpackiego, o planowanych łącznych nakładach finansowanych ze </w:t>
      </w:r>
      <w:r w:rsidRPr="00E245C4">
        <w:rPr>
          <w:rFonts w:ascii="Arial" w:hAnsi="Arial" w:cs="Arial"/>
          <w:color w:val="000000" w:themeColor="text1"/>
          <w:sz w:val="24"/>
          <w:szCs w:val="24"/>
        </w:rPr>
        <w:t>środków własnych Samorządu Województwa w kwocie 16.885.536,-zł,</w:t>
      </w:r>
      <w:r w:rsidRPr="00E245C4">
        <w:rPr>
          <w:rFonts w:ascii="Arial" w:hAnsi="Arial" w:cs="Arial"/>
          <w:color w:val="000000" w:themeColor="text1"/>
          <w:sz w:val="24"/>
          <w:szCs w:val="24"/>
          <w:lang w:eastAsia="pl-PL"/>
        </w:rPr>
        <w:t xml:space="preserve"> zrealizowane w latach 2022-2024.</w:t>
      </w:r>
    </w:p>
    <w:p w14:paraId="672511D5" w14:textId="498D75E0" w:rsidR="00FC198B" w:rsidRPr="00E245C4" w:rsidRDefault="00FC198B" w:rsidP="00FC198B">
      <w:pPr>
        <w:spacing w:after="0" w:line="360" w:lineRule="auto"/>
        <w:ind w:left="1134"/>
        <w:jc w:val="both"/>
        <w:rPr>
          <w:rFonts w:ascii="Arial" w:hAnsi="Arial" w:cs="Arial"/>
          <w:color w:val="000000" w:themeColor="text1"/>
          <w:sz w:val="24"/>
          <w:szCs w:val="24"/>
          <w:lang w:eastAsia="pl-PL"/>
        </w:rPr>
      </w:pPr>
      <w:r w:rsidRPr="00E245C4">
        <w:rPr>
          <w:rFonts w:ascii="Arial" w:hAnsi="Arial" w:cs="Arial"/>
          <w:color w:val="000000" w:themeColor="text1"/>
          <w:sz w:val="24"/>
          <w:szCs w:val="24"/>
          <w:lang w:eastAsia="pl-PL"/>
        </w:rPr>
        <w:t xml:space="preserve">Od początku realizacji zadania do końca 2024 r., dofinansowano przedsięwzięcie ze środków budżetu Województwa Podkarpackiego </w:t>
      </w:r>
      <w:r w:rsidRPr="00E245C4">
        <w:rPr>
          <w:rFonts w:ascii="Arial" w:hAnsi="Arial" w:cs="Arial"/>
          <w:color w:val="000000" w:themeColor="text1"/>
          <w:sz w:val="24"/>
          <w:szCs w:val="24"/>
          <w:lang w:eastAsia="pl-PL"/>
        </w:rPr>
        <w:br/>
        <w:t>w kwocie 16.883.596,46 zł, co stanowi 9</w:t>
      </w:r>
      <w:r w:rsidR="003B53F3">
        <w:rPr>
          <w:rFonts w:ascii="Arial" w:hAnsi="Arial" w:cs="Arial"/>
          <w:color w:val="000000" w:themeColor="text1"/>
          <w:sz w:val="24"/>
          <w:szCs w:val="24"/>
          <w:lang w:eastAsia="pl-PL"/>
        </w:rPr>
        <w:t>9,99</w:t>
      </w:r>
      <w:r w:rsidRPr="00E245C4">
        <w:rPr>
          <w:rFonts w:ascii="Arial" w:hAnsi="Arial" w:cs="Arial"/>
          <w:color w:val="000000" w:themeColor="text1"/>
          <w:sz w:val="24"/>
          <w:szCs w:val="24"/>
          <w:lang w:eastAsia="pl-PL"/>
        </w:rPr>
        <w:t xml:space="preserve"> % planowanych nakładów finansowych.</w:t>
      </w:r>
    </w:p>
    <w:p w14:paraId="142A0C4C" w14:textId="77777777" w:rsidR="00FC198B" w:rsidRPr="00E245C4" w:rsidRDefault="00FC198B" w:rsidP="00FC198B">
      <w:pPr>
        <w:spacing w:after="0" w:line="360" w:lineRule="auto"/>
        <w:ind w:left="1134"/>
        <w:jc w:val="both"/>
        <w:rPr>
          <w:rFonts w:ascii="Arial" w:hAnsi="Arial" w:cs="Arial"/>
          <w:sz w:val="24"/>
          <w:szCs w:val="24"/>
          <w:lang w:eastAsia="pl-PL"/>
        </w:rPr>
      </w:pPr>
      <w:r w:rsidRPr="00E245C4">
        <w:rPr>
          <w:rFonts w:ascii="Arial" w:hAnsi="Arial" w:cs="Arial"/>
          <w:sz w:val="24"/>
          <w:szCs w:val="24"/>
          <w:lang w:eastAsia="pl-PL"/>
        </w:rPr>
        <w:t>Stan zaawansowania realizacji zadania i osiągnięte efekty:</w:t>
      </w:r>
    </w:p>
    <w:p w14:paraId="2C267303" w14:textId="77777777" w:rsidR="00FC198B" w:rsidRPr="00E245C4" w:rsidRDefault="00FC198B" w:rsidP="00FC198B">
      <w:pPr>
        <w:spacing w:after="0" w:line="360" w:lineRule="auto"/>
        <w:ind w:left="1134"/>
        <w:jc w:val="both"/>
        <w:rPr>
          <w:rFonts w:ascii="Arial" w:hAnsi="Arial" w:cs="Arial"/>
          <w:sz w:val="24"/>
          <w:szCs w:val="24"/>
          <w:lang w:eastAsia="pl-PL"/>
        </w:rPr>
      </w:pPr>
      <w:r w:rsidRPr="00E245C4">
        <w:rPr>
          <w:rFonts w:ascii="Arial" w:hAnsi="Arial" w:cs="Arial"/>
          <w:sz w:val="24"/>
          <w:szCs w:val="24"/>
          <w:lang w:eastAsia="pl-PL"/>
        </w:rPr>
        <w:t>Zakończono roboty budowlane, sanitarne i elektryczne w Klinicznym Zakładzie Patomorfologii wraz z nadzorem autorskim i inwestorskim. Zakupiono wyposażenie medyczne oraz niemedyczne. Poprawiono standard funkcjonowania Zakładu Patomorfologii, mający bezpośredni wpływ na funkcjonowanie i diagnostykę w innych klinikach szpitala.</w:t>
      </w:r>
    </w:p>
    <w:p w14:paraId="5A1704CB" w14:textId="77777777" w:rsidR="00FC198B" w:rsidRPr="00E245C4" w:rsidRDefault="00FC198B" w:rsidP="00FC198B">
      <w:pPr>
        <w:spacing w:after="0" w:line="360" w:lineRule="auto"/>
        <w:ind w:left="1134"/>
        <w:jc w:val="both"/>
        <w:rPr>
          <w:rFonts w:ascii="Arial" w:hAnsi="Arial" w:cs="Arial"/>
          <w:sz w:val="24"/>
          <w:szCs w:val="24"/>
          <w:lang w:eastAsia="pl-PL"/>
        </w:rPr>
      </w:pPr>
      <w:r w:rsidRPr="00E245C4">
        <w:rPr>
          <w:rFonts w:ascii="Arial" w:hAnsi="Arial" w:cs="Arial"/>
          <w:sz w:val="24"/>
          <w:szCs w:val="24"/>
          <w:lang w:eastAsia="pl-PL"/>
        </w:rPr>
        <w:t xml:space="preserve">Niewykorzystane środki stanowią oszczędności </w:t>
      </w:r>
      <w:proofErr w:type="spellStart"/>
      <w:r w:rsidRPr="00E245C4">
        <w:rPr>
          <w:rFonts w:ascii="Arial" w:hAnsi="Arial" w:cs="Arial"/>
          <w:sz w:val="24"/>
          <w:szCs w:val="24"/>
          <w:lang w:eastAsia="pl-PL"/>
        </w:rPr>
        <w:t>poprzetargowe</w:t>
      </w:r>
      <w:proofErr w:type="spellEnd"/>
      <w:r w:rsidRPr="00E245C4">
        <w:rPr>
          <w:rFonts w:ascii="Arial" w:hAnsi="Arial" w:cs="Arial"/>
          <w:sz w:val="24"/>
          <w:szCs w:val="24"/>
          <w:lang w:eastAsia="pl-PL"/>
        </w:rPr>
        <w:t>.</w:t>
      </w:r>
    </w:p>
    <w:p w14:paraId="401FBD42" w14:textId="77777777" w:rsidR="00FC198B" w:rsidRPr="00E245C4" w:rsidRDefault="00FC198B" w:rsidP="006659AF">
      <w:pPr>
        <w:pStyle w:val="Akapitzlist"/>
        <w:numPr>
          <w:ilvl w:val="1"/>
          <w:numId w:val="241"/>
        </w:numPr>
        <w:spacing w:line="360" w:lineRule="auto"/>
        <w:ind w:left="1134"/>
        <w:jc w:val="both"/>
        <w:rPr>
          <w:rFonts w:ascii="Arial" w:hAnsi="Arial" w:cs="Arial"/>
          <w:color w:val="000000" w:themeColor="text1"/>
          <w:lang w:eastAsia="pl-PL"/>
        </w:rPr>
      </w:pPr>
      <w:bookmarkStart w:id="155" w:name="_Hlk162262180"/>
      <w:r w:rsidRPr="00E245C4">
        <w:rPr>
          <w:rFonts w:ascii="Arial" w:hAnsi="Arial" w:cs="Arial"/>
          <w:color w:val="000000" w:themeColor="text1"/>
          <w:lang w:eastAsia="pl-PL"/>
        </w:rPr>
        <w:t>zadanie pn. „Modernizacja Kliniki Ortopedii w KSW nr 2 w Rzeszowie” – 7.993.998,45 zł (§ 6220 – 7.935.986,57 zł, § 6750 – 58.011,88 zł).</w:t>
      </w:r>
    </w:p>
    <w:p w14:paraId="1CAC5AD4" w14:textId="77777777" w:rsidR="00FC198B" w:rsidRPr="00E245C4" w:rsidRDefault="00FC198B" w:rsidP="00FC198B">
      <w:pPr>
        <w:spacing w:after="0" w:line="360" w:lineRule="auto"/>
        <w:ind w:left="1134"/>
        <w:jc w:val="both"/>
        <w:rPr>
          <w:rFonts w:ascii="Arial" w:hAnsi="Arial" w:cs="Arial"/>
          <w:color w:val="000000" w:themeColor="text1"/>
          <w:sz w:val="24"/>
          <w:szCs w:val="24"/>
          <w:lang w:eastAsia="pl-PL"/>
        </w:rPr>
      </w:pPr>
      <w:r w:rsidRPr="00E245C4">
        <w:rPr>
          <w:rFonts w:ascii="Arial" w:hAnsi="Arial" w:cs="Arial"/>
          <w:color w:val="000000" w:themeColor="text1"/>
          <w:sz w:val="24"/>
          <w:szCs w:val="24"/>
          <w:lang w:eastAsia="pl-PL"/>
        </w:rPr>
        <w:lastRenderedPageBreak/>
        <w:t xml:space="preserve">Zadanie ujęte w wykazie przedsięwzięć do Wieloletniej Prognozy Finansowej Województwa Podkarpackiego </w:t>
      </w:r>
      <w:bookmarkStart w:id="156" w:name="_Hlk130201838"/>
      <w:r w:rsidRPr="00E245C4">
        <w:rPr>
          <w:rFonts w:ascii="Arial" w:hAnsi="Arial" w:cs="Arial"/>
          <w:color w:val="000000" w:themeColor="text1"/>
          <w:sz w:val="24"/>
          <w:szCs w:val="24"/>
          <w:lang w:eastAsia="pl-PL"/>
        </w:rPr>
        <w:t xml:space="preserve">o planowanych łącznych nakładach finansowych w kwocie 17.391.082,-zł (w tym finansowanych ze środków własnych Samorządu Województwa Podkarpackiego w kwocie 13.333.070,-zł i środków Rządowego Funduszu Inwestycji Lokalnych </w:t>
      </w:r>
      <w:r w:rsidRPr="00E245C4">
        <w:rPr>
          <w:rFonts w:ascii="Arial" w:hAnsi="Arial" w:cs="Arial"/>
          <w:color w:val="000000" w:themeColor="text1"/>
          <w:sz w:val="24"/>
          <w:szCs w:val="24"/>
          <w:lang w:eastAsia="pl-PL"/>
        </w:rPr>
        <w:br/>
        <w:t xml:space="preserve">w kwocie 4.058.012,-zł), zrealizowane w latach 2021-2024. Od początku realizacji zadania do końca 2024r., wykonano zakres zadania </w:t>
      </w:r>
      <w:r w:rsidRPr="00E245C4">
        <w:rPr>
          <w:rFonts w:ascii="Arial" w:hAnsi="Arial" w:cs="Arial"/>
          <w:color w:val="000000" w:themeColor="text1"/>
          <w:sz w:val="24"/>
          <w:szCs w:val="24"/>
          <w:lang w:eastAsia="pl-PL"/>
        </w:rPr>
        <w:br/>
        <w:t xml:space="preserve">o wartości 17.327.651,73 zł, co stanowi 99,64% planowanych nakładów finansowych. </w:t>
      </w:r>
    </w:p>
    <w:p w14:paraId="1B25464B" w14:textId="03005F4B" w:rsidR="00FC198B" w:rsidRPr="00E245C4" w:rsidRDefault="00FC198B" w:rsidP="00FC198B">
      <w:pPr>
        <w:pStyle w:val="Akapitzlist"/>
        <w:spacing w:line="360" w:lineRule="auto"/>
        <w:ind w:left="1134"/>
        <w:jc w:val="both"/>
        <w:rPr>
          <w:rFonts w:ascii="Arial" w:hAnsi="Arial" w:cs="Arial"/>
          <w:color w:val="000000" w:themeColor="text1"/>
          <w:lang w:eastAsia="pl-PL"/>
        </w:rPr>
      </w:pPr>
      <w:r w:rsidRPr="00E245C4">
        <w:rPr>
          <w:rFonts w:ascii="Arial" w:hAnsi="Arial" w:cs="Arial"/>
          <w:color w:val="000000" w:themeColor="text1"/>
          <w:lang w:eastAsia="pl-PL"/>
        </w:rPr>
        <w:t>Wydatki w 2024 r. finansowane ze środków własnych Samorządu Województwa Podkarpackiego w kwocie 7.935.986,57,-zł</w:t>
      </w:r>
      <w:r>
        <w:rPr>
          <w:rFonts w:ascii="Arial" w:hAnsi="Arial" w:cs="Arial"/>
          <w:color w:val="000000" w:themeColor="text1"/>
          <w:lang w:eastAsia="pl-PL"/>
        </w:rPr>
        <w:t xml:space="preserve"> (w tym odsetki od środków RFIL w kwocie 937.36</w:t>
      </w:r>
      <w:r w:rsidR="00BE290F">
        <w:rPr>
          <w:rFonts w:ascii="Arial" w:hAnsi="Arial" w:cs="Arial"/>
          <w:color w:val="000000" w:themeColor="text1"/>
          <w:lang w:eastAsia="pl-PL"/>
        </w:rPr>
        <w:t xml:space="preserve">5,28 </w:t>
      </w:r>
      <w:r>
        <w:rPr>
          <w:rFonts w:ascii="Arial" w:hAnsi="Arial" w:cs="Arial"/>
          <w:color w:val="000000" w:themeColor="text1"/>
          <w:lang w:eastAsia="pl-PL"/>
        </w:rPr>
        <w:t>zł)</w:t>
      </w:r>
      <w:r w:rsidRPr="00E245C4">
        <w:rPr>
          <w:rFonts w:ascii="Arial" w:hAnsi="Arial" w:cs="Arial"/>
          <w:color w:val="000000" w:themeColor="text1"/>
          <w:lang w:eastAsia="pl-PL"/>
        </w:rPr>
        <w:t xml:space="preserve"> oraz środków RFIL w kwocie 58.011,88 zł. </w:t>
      </w:r>
      <w:bookmarkEnd w:id="156"/>
    </w:p>
    <w:p w14:paraId="00066578" w14:textId="77777777" w:rsidR="00FC198B" w:rsidRPr="00E245C4" w:rsidRDefault="00FC198B" w:rsidP="00FC198B">
      <w:pPr>
        <w:pStyle w:val="Akapitzlist"/>
        <w:spacing w:line="360" w:lineRule="auto"/>
        <w:ind w:left="1134"/>
        <w:jc w:val="both"/>
        <w:rPr>
          <w:rFonts w:ascii="Arial" w:hAnsi="Arial" w:cs="Arial"/>
          <w:color w:val="000000" w:themeColor="text1"/>
          <w:lang w:eastAsia="pl-PL"/>
        </w:rPr>
      </w:pPr>
      <w:r w:rsidRPr="00E245C4">
        <w:rPr>
          <w:rFonts w:ascii="Arial" w:hAnsi="Arial" w:cs="Arial"/>
          <w:color w:val="000000" w:themeColor="text1"/>
          <w:lang w:eastAsia="pl-PL"/>
        </w:rPr>
        <w:t>Stan zaawansowania realizacji zadania i osiągnięte efekty:</w:t>
      </w:r>
    </w:p>
    <w:p w14:paraId="106F653E" w14:textId="77777777" w:rsidR="00FC198B" w:rsidRPr="00E245C4" w:rsidRDefault="00FC198B" w:rsidP="00FC198B">
      <w:pPr>
        <w:pStyle w:val="Akapitzlist"/>
        <w:spacing w:line="360" w:lineRule="auto"/>
        <w:ind w:left="1134"/>
        <w:jc w:val="both"/>
        <w:rPr>
          <w:rFonts w:ascii="Arial" w:hAnsi="Arial" w:cs="Arial"/>
          <w:color w:val="000000" w:themeColor="text1"/>
          <w:lang w:eastAsia="pl-PL"/>
        </w:rPr>
      </w:pPr>
      <w:r w:rsidRPr="00E245C4">
        <w:rPr>
          <w:rFonts w:ascii="Arial" w:hAnsi="Arial" w:cs="Arial"/>
          <w:color w:val="000000" w:themeColor="text1"/>
          <w:lang w:eastAsia="pl-PL"/>
        </w:rPr>
        <w:t>Wykonano zaplanowane prace budowlane w Klinice Ortopedii oraz pomieszczeniach Poradni Urazowo-Ortopedycznej dla Dorosłych wraz z częścią kompleksu kuchennego. Zakupiono wyposażenie medyczne, niemedyczne oraz meblowe.</w:t>
      </w:r>
    </w:p>
    <w:bookmarkEnd w:id="155"/>
    <w:p w14:paraId="1C8BBB4B" w14:textId="77777777" w:rsidR="00FC198B" w:rsidRPr="00E245C4" w:rsidRDefault="00FC198B" w:rsidP="006659AF">
      <w:pPr>
        <w:pStyle w:val="Akapitzlist"/>
        <w:numPr>
          <w:ilvl w:val="1"/>
          <w:numId w:val="241"/>
        </w:numPr>
        <w:spacing w:line="360" w:lineRule="auto"/>
        <w:ind w:left="1134"/>
        <w:jc w:val="both"/>
        <w:rPr>
          <w:rFonts w:ascii="Arial" w:hAnsi="Arial" w:cs="Arial"/>
          <w:lang w:eastAsia="pl-PL"/>
        </w:rPr>
      </w:pPr>
      <w:r w:rsidRPr="00E245C4">
        <w:rPr>
          <w:rFonts w:ascii="Arial" w:hAnsi="Arial" w:cs="Arial"/>
          <w:lang w:eastAsia="pl-PL"/>
        </w:rPr>
        <w:t xml:space="preserve">zadanie pn. „Podkarpackie Centrum Medycyny Dziecięcej” – </w:t>
      </w:r>
      <w:r w:rsidRPr="00E245C4">
        <w:rPr>
          <w:rFonts w:ascii="Arial" w:hAnsi="Arial" w:cs="Arial"/>
          <w:lang w:eastAsia="pl-PL"/>
        </w:rPr>
        <w:br/>
        <w:t xml:space="preserve">88.046,35 zł </w:t>
      </w:r>
      <w:r w:rsidRPr="00E245C4">
        <w:rPr>
          <w:rFonts w:ascii="Arial" w:hAnsi="Arial" w:cs="Arial"/>
          <w:color w:val="000000" w:themeColor="text1"/>
          <w:lang w:eastAsia="pl-PL"/>
        </w:rPr>
        <w:t>(§ 6220).</w:t>
      </w:r>
    </w:p>
    <w:p w14:paraId="379CDD1E" w14:textId="77777777" w:rsidR="00FC198B" w:rsidRPr="00E245C4" w:rsidRDefault="00FC198B" w:rsidP="00FC198B">
      <w:pPr>
        <w:pStyle w:val="Akapitzlist"/>
        <w:spacing w:line="360" w:lineRule="auto"/>
        <w:ind w:left="1134"/>
        <w:jc w:val="both"/>
        <w:rPr>
          <w:rFonts w:ascii="Arial" w:hAnsi="Arial" w:cs="Arial"/>
        </w:rPr>
      </w:pPr>
      <w:r w:rsidRPr="00E245C4">
        <w:rPr>
          <w:rFonts w:ascii="Arial" w:hAnsi="Arial" w:cs="Arial"/>
          <w:lang w:eastAsia="pl-PL"/>
        </w:rPr>
        <w:t>Zadanie ujęte w wykazie przedsięwzięć do Wieloletniej Prognozy Finansowej Województwa Podkarpackiego o planowanych łącznych nakładach finansowanych ze środków własnych Samorządu Województwa w kwocie 460.000.000,00 zł, planowane do realizacji w latach 2023-2029.</w:t>
      </w:r>
    </w:p>
    <w:p w14:paraId="17DBAA5B" w14:textId="77777777" w:rsidR="00FC198B" w:rsidRPr="00E245C4" w:rsidRDefault="00FC198B" w:rsidP="00FC198B">
      <w:pPr>
        <w:pStyle w:val="Akapitzlist"/>
        <w:spacing w:line="360" w:lineRule="auto"/>
        <w:ind w:left="1134"/>
        <w:jc w:val="both"/>
        <w:rPr>
          <w:rFonts w:ascii="Arial" w:hAnsi="Arial" w:cs="Arial"/>
          <w:lang w:eastAsia="pl-PL"/>
        </w:rPr>
      </w:pPr>
      <w:r w:rsidRPr="00E245C4">
        <w:rPr>
          <w:rFonts w:ascii="Arial" w:hAnsi="Arial" w:cs="Arial"/>
          <w:lang w:eastAsia="pl-PL"/>
        </w:rPr>
        <w:t>Stan zaawansowania realizacji zadania i osiągnięte efekty:</w:t>
      </w:r>
    </w:p>
    <w:p w14:paraId="61233275" w14:textId="77777777" w:rsidR="00FC198B" w:rsidRPr="00E245C4" w:rsidRDefault="00FC198B" w:rsidP="00FC198B">
      <w:pPr>
        <w:tabs>
          <w:tab w:val="left" w:pos="433"/>
        </w:tabs>
        <w:spacing w:after="0" w:line="360" w:lineRule="auto"/>
        <w:ind w:left="1134"/>
        <w:jc w:val="both"/>
        <w:rPr>
          <w:rFonts w:ascii="Arial" w:eastAsia="Times New Roman" w:hAnsi="Arial" w:cs="Arial"/>
          <w:sz w:val="24"/>
          <w:szCs w:val="24"/>
          <w:lang w:eastAsia="pl-PL"/>
        </w:rPr>
      </w:pPr>
      <w:r w:rsidRPr="00E245C4">
        <w:rPr>
          <w:rFonts w:ascii="Arial" w:eastAsia="Times New Roman" w:hAnsi="Arial" w:cs="Arial"/>
          <w:sz w:val="24"/>
          <w:szCs w:val="24"/>
          <w:lang w:eastAsia="pl-PL"/>
        </w:rPr>
        <w:t>Zaktualizowano dokumentację projektowo–kosztorysową oraz u</w:t>
      </w:r>
      <w:r>
        <w:rPr>
          <w:rFonts w:ascii="Arial" w:eastAsia="Times New Roman" w:hAnsi="Arial" w:cs="Arial"/>
          <w:sz w:val="24"/>
          <w:szCs w:val="24"/>
          <w:lang w:eastAsia="pl-PL"/>
        </w:rPr>
        <w:t>z</w:t>
      </w:r>
      <w:r w:rsidRPr="00E245C4">
        <w:rPr>
          <w:rFonts w:ascii="Arial" w:eastAsia="Times New Roman" w:hAnsi="Arial" w:cs="Arial"/>
          <w:sz w:val="24"/>
          <w:szCs w:val="24"/>
          <w:lang w:eastAsia="pl-PL"/>
        </w:rPr>
        <w:t>yskano pozytywną Ocenę o Celowości Inwestycji (OCI). Trwa opracowanie rewizji sieci zewnętrznych w związku z kolizjami z inną inwestycją.</w:t>
      </w:r>
    </w:p>
    <w:p w14:paraId="1E53A4B2" w14:textId="77777777" w:rsidR="00FC198B" w:rsidRPr="00E245C4" w:rsidRDefault="00FC198B" w:rsidP="00FC198B">
      <w:pPr>
        <w:spacing w:after="0" w:line="360" w:lineRule="auto"/>
        <w:ind w:left="1134"/>
        <w:jc w:val="both"/>
        <w:rPr>
          <w:rFonts w:ascii="Arial" w:hAnsi="Arial" w:cs="Arial"/>
          <w:sz w:val="24"/>
          <w:szCs w:val="24"/>
          <w:lang w:eastAsia="pl-PL"/>
        </w:rPr>
      </w:pPr>
      <w:r w:rsidRPr="00E245C4">
        <w:rPr>
          <w:rFonts w:ascii="Arial" w:hAnsi="Arial" w:cs="Arial"/>
          <w:sz w:val="24"/>
          <w:szCs w:val="24"/>
          <w:lang w:eastAsia="pl-PL"/>
        </w:rPr>
        <w:t xml:space="preserve">Niewykorzystane środki stanowią oszczędności </w:t>
      </w:r>
      <w:proofErr w:type="spellStart"/>
      <w:r w:rsidRPr="00E245C4">
        <w:rPr>
          <w:rFonts w:ascii="Arial" w:hAnsi="Arial" w:cs="Arial"/>
          <w:sz w:val="24"/>
          <w:szCs w:val="24"/>
          <w:lang w:eastAsia="pl-PL"/>
        </w:rPr>
        <w:t>poprzetargowe</w:t>
      </w:r>
      <w:proofErr w:type="spellEnd"/>
      <w:r w:rsidRPr="00E245C4">
        <w:rPr>
          <w:rFonts w:ascii="Arial" w:hAnsi="Arial" w:cs="Arial"/>
          <w:sz w:val="24"/>
          <w:szCs w:val="24"/>
          <w:lang w:eastAsia="pl-PL"/>
        </w:rPr>
        <w:t xml:space="preserve"> na wydatkach zaplanowanych na usługi ekspertów.</w:t>
      </w:r>
    </w:p>
    <w:p w14:paraId="09E2139D" w14:textId="77777777" w:rsidR="00FC198B" w:rsidRPr="00E245C4" w:rsidRDefault="00FC198B" w:rsidP="006659AF">
      <w:pPr>
        <w:pStyle w:val="Akapitzlist"/>
        <w:numPr>
          <w:ilvl w:val="1"/>
          <w:numId w:val="241"/>
        </w:numPr>
        <w:spacing w:line="360" w:lineRule="auto"/>
        <w:ind w:left="1134"/>
        <w:jc w:val="both"/>
        <w:rPr>
          <w:rFonts w:ascii="Arial" w:hAnsi="Arial" w:cs="Arial"/>
          <w:lang w:eastAsia="pl-PL"/>
        </w:rPr>
      </w:pPr>
      <w:r w:rsidRPr="00E245C4">
        <w:rPr>
          <w:rFonts w:ascii="Arial" w:hAnsi="Arial" w:cs="Arial"/>
          <w:lang w:eastAsia="pl-PL"/>
        </w:rPr>
        <w:t xml:space="preserve">zadanie pn. „Budowa lądowiska dla helikopterów HEMS wraz z parkingiem wielopoziomowym przy Klinicznym Szpitalu Wojewódzkim Nr 2 im. Św. Jadwigi Królowej w Rzeszowie – etap przygotowawczy do budowy Podkarpackiego Centrum Medycyny Dziecięcej” – 5.564.860,73 zł </w:t>
      </w:r>
      <w:r w:rsidRPr="00E245C4">
        <w:rPr>
          <w:rFonts w:ascii="Arial" w:hAnsi="Arial" w:cs="Arial"/>
          <w:color w:val="000000" w:themeColor="text1"/>
          <w:lang w:eastAsia="pl-PL"/>
        </w:rPr>
        <w:t>(§ 6220).</w:t>
      </w:r>
    </w:p>
    <w:p w14:paraId="4117246F" w14:textId="77777777" w:rsidR="00FC198B" w:rsidRPr="00E245C4" w:rsidRDefault="00FC198B" w:rsidP="00FC198B">
      <w:pPr>
        <w:pStyle w:val="Akapitzlist"/>
        <w:spacing w:line="360" w:lineRule="auto"/>
        <w:ind w:left="1134"/>
        <w:jc w:val="both"/>
        <w:rPr>
          <w:rFonts w:ascii="Arial" w:hAnsi="Arial" w:cs="Arial"/>
        </w:rPr>
      </w:pPr>
      <w:r w:rsidRPr="00E245C4">
        <w:rPr>
          <w:rFonts w:ascii="Arial" w:hAnsi="Arial" w:cs="Arial"/>
          <w:lang w:eastAsia="pl-PL"/>
        </w:rPr>
        <w:lastRenderedPageBreak/>
        <w:t>Zadanie ujęte w wykazie przedsięwzięć do Wieloletniej Prognozy Finansowej Województwa Podkarpackiego o planowanych łącznych nakładach finansowanych ze środków własnych Samorządu Województwa w kwocie 73.705.789,00 zł, realizowane w latach 2024-2026.</w:t>
      </w:r>
    </w:p>
    <w:p w14:paraId="2FDD8B38" w14:textId="77777777" w:rsidR="00FC198B" w:rsidRPr="00E245C4" w:rsidRDefault="00FC198B" w:rsidP="00FC198B">
      <w:pPr>
        <w:spacing w:after="0" w:line="360" w:lineRule="auto"/>
        <w:ind w:left="1134"/>
        <w:jc w:val="both"/>
        <w:rPr>
          <w:rFonts w:ascii="Arial" w:hAnsi="Arial" w:cs="Arial"/>
          <w:sz w:val="24"/>
          <w:szCs w:val="24"/>
          <w:lang w:eastAsia="pl-PL"/>
        </w:rPr>
      </w:pPr>
      <w:r w:rsidRPr="00E245C4">
        <w:rPr>
          <w:rFonts w:ascii="Arial" w:hAnsi="Arial" w:cs="Arial"/>
          <w:sz w:val="24"/>
          <w:szCs w:val="24"/>
          <w:lang w:eastAsia="pl-PL"/>
        </w:rPr>
        <w:t>Stan zaawansowania realizacji zadania i osiągnięte efekty:</w:t>
      </w:r>
    </w:p>
    <w:p w14:paraId="6132B577" w14:textId="77777777" w:rsidR="00FC198B" w:rsidRPr="00E245C4" w:rsidRDefault="00FC198B" w:rsidP="00FC198B">
      <w:pPr>
        <w:pStyle w:val="Akapitzlist"/>
        <w:tabs>
          <w:tab w:val="left" w:pos="433"/>
        </w:tabs>
        <w:spacing w:line="360" w:lineRule="auto"/>
        <w:ind w:left="1134"/>
        <w:jc w:val="both"/>
        <w:rPr>
          <w:rFonts w:ascii="Arial" w:hAnsi="Arial" w:cs="Arial"/>
          <w:lang w:eastAsia="pl-PL"/>
        </w:rPr>
      </w:pPr>
      <w:r w:rsidRPr="00E245C4">
        <w:rPr>
          <w:rFonts w:ascii="Arial" w:hAnsi="Arial" w:cs="Arial"/>
          <w:lang w:eastAsia="pl-PL"/>
        </w:rPr>
        <w:t>Wykonano dokumentację projektową oraz zrealizowano I etap inwestycji polegający na przebudowie infrastruktury podziemnej. Opracowano dokumentację projektową parkingu wielopoziomowego wraz z lądowiskiem oraz łącznikiem do SOR stanowiącą II etap inwestycji. Ogłoszono przetarg na roboty budowlane.</w:t>
      </w:r>
    </w:p>
    <w:p w14:paraId="71687310" w14:textId="77777777" w:rsidR="00FC198B" w:rsidRPr="00E245C4" w:rsidRDefault="00FC198B" w:rsidP="00FC198B">
      <w:pPr>
        <w:spacing w:after="0" w:line="360" w:lineRule="auto"/>
        <w:ind w:left="1134"/>
        <w:jc w:val="both"/>
        <w:rPr>
          <w:rFonts w:ascii="Arial" w:hAnsi="Arial" w:cs="Arial"/>
          <w:sz w:val="24"/>
          <w:szCs w:val="24"/>
          <w:lang w:eastAsia="pl-PL"/>
        </w:rPr>
      </w:pPr>
      <w:r w:rsidRPr="00E245C4">
        <w:rPr>
          <w:rFonts w:ascii="Arial" w:hAnsi="Arial" w:cs="Arial"/>
          <w:sz w:val="24"/>
          <w:szCs w:val="24"/>
          <w:lang w:eastAsia="pl-PL"/>
        </w:rPr>
        <w:t>Niewykorzystane środki stanowią oszczędności z realizacji I etapu inwestycji.</w:t>
      </w:r>
    </w:p>
    <w:p w14:paraId="4F132F0A" w14:textId="6C7D1FBA" w:rsidR="00FC198B" w:rsidRPr="00E245C4" w:rsidRDefault="00FC198B" w:rsidP="006659AF">
      <w:pPr>
        <w:pStyle w:val="Akapitzlist"/>
        <w:numPr>
          <w:ilvl w:val="1"/>
          <w:numId w:val="241"/>
        </w:numPr>
        <w:spacing w:line="360" w:lineRule="auto"/>
        <w:ind w:left="1134"/>
        <w:jc w:val="both"/>
        <w:rPr>
          <w:rFonts w:ascii="Arial" w:hAnsi="Arial" w:cs="Arial"/>
          <w:lang w:eastAsia="pl-PL"/>
        </w:rPr>
      </w:pPr>
      <w:r w:rsidRPr="00E245C4">
        <w:rPr>
          <w:rFonts w:ascii="Arial" w:hAnsi="Arial" w:cs="Arial"/>
          <w:lang w:eastAsia="pl-PL"/>
        </w:rPr>
        <w:t>zadanie pn. „Utworzenie Podkarpackiego Centrum Chorób Serca w</w:t>
      </w:r>
      <w:r w:rsidR="003761B5">
        <w:rPr>
          <w:rFonts w:ascii="Arial" w:hAnsi="Arial" w:cs="Arial"/>
          <w:lang w:eastAsia="pl-PL"/>
        </w:rPr>
        <w:t> </w:t>
      </w:r>
      <w:r w:rsidRPr="00E245C4">
        <w:rPr>
          <w:rFonts w:ascii="Arial" w:hAnsi="Arial" w:cs="Arial"/>
          <w:lang w:eastAsia="pl-PL"/>
        </w:rPr>
        <w:t>Klinicznym Szpitalu Wojewódzkim Nr 2 im. Św. Jadwigi Królowej w</w:t>
      </w:r>
      <w:r w:rsidR="003761B5">
        <w:rPr>
          <w:rFonts w:ascii="Arial" w:hAnsi="Arial" w:cs="Arial"/>
          <w:lang w:eastAsia="pl-PL"/>
        </w:rPr>
        <w:t> </w:t>
      </w:r>
      <w:r w:rsidRPr="00E245C4">
        <w:rPr>
          <w:rFonts w:ascii="Arial" w:hAnsi="Arial" w:cs="Arial"/>
          <w:lang w:eastAsia="pl-PL"/>
        </w:rPr>
        <w:t xml:space="preserve">Rzeszowie” – 742.891,10 zł </w:t>
      </w:r>
      <w:r w:rsidRPr="00E245C4">
        <w:rPr>
          <w:rFonts w:ascii="Arial" w:hAnsi="Arial" w:cs="Arial"/>
          <w:color w:val="000000" w:themeColor="text1"/>
          <w:lang w:eastAsia="pl-PL"/>
        </w:rPr>
        <w:t>(§ 6220).</w:t>
      </w:r>
    </w:p>
    <w:p w14:paraId="2E0060C9" w14:textId="77777777" w:rsidR="00FC198B" w:rsidRPr="00E245C4" w:rsidRDefault="00FC198B" w:rsidP="00FC198B">
      <w:pPr>
        <w:pStyle w:val="Akapitzlist"/>
        <w:spacing w:line="360" w:lineRule="auto"/>
        <w:ind w:left="1134"/>
        <w:jc w:val="both"/>
        <w:rPr>
          <w:rFonts w:ascii="Arial" w:hAnsi="Arial" w:cs="Arial"/>
        </w:rPr>
      </w:pPr>
      <w:r w:rsidRPr="00E245C4">
        <w:rPr>
          <w:rFonts w:ascii="Arial" w:hAnsi="Arial" w:cs="Arial"/>
          <w:lang w:eastAsia="pl-PL"/>
        </w:rPr>
        <w:t xml:space="preserve">Zadanie o wartości 56.000.000,00 zł, realizowane w latach 2024-2027, </w:t>
      </w:r>
      <w:r w:rsidRPr="00E245C4">
        <w:rPr>
          <w:rFonts w:ascii="Arial" w:hAnsi="Arial" w:cs="Arial"/>
        </w:rPr>
        <w:t>finansowane ze środków własnych Samorządu Województwa oraz środków własnych Szpitala.</w:t>
      </w:r>
    </w:p>
    <w:p w14:paraId="5F8DC3CD" w14:textId="77777777" w:rsidR="00FC198B" w:rsidRPr="00E245C4" w:rsidRDefault="00FC198B" w:rsidP="00FC198B">
      <w:pPr>
        <w:pStyle w:val="Akapitzlist"/>
        <w:spacing w:line="360" w:lineRule="auto"/>
        <w:ind w:left="1134"/>
        <w:jc w:val="both"/>
        <w:rPr>
          <w:rFonts w:ascii="Arial" w:hAnsi="Arial" w:cs="Arial"/>
          <w:lang w:eastAsia="pl-PL"/>
        </w:rPr>
      </w:pPr>
      <w:r w:rsidRPr="00E245C4">
        <w:rPr>
          <w:rFonts w:ascii="Arial" w:hAnsi="Arial" w:cs="Arial"/>
          <w:lang w:eastAsia="pl-PL"/>
        </w:rPr>
        <w:t>Stan zaawansowania realizacji zadania i osiągnięte efekty:</w:t>
      </w:r>
    </w:p>
    <w:p w14:paraId="5C9D85EF" w14:textId="77777777" w:rsidR="00FC198B" w:rsidRPr="00E245C4" w:rsidRDefault="00FC198B" w:rsidP="00FC198B">
      <w:pPr>
        <w:pStyle w:val="Akapitzlist"/>
        <w:spacing w:line="360" w:lineRule="auto"/>
        <w:ind w:left="1134"/>
        <w:jc w:val="both"/>
        <w:rPr>
          <w:rFonts w:ascii="Arial" w:hAnsi="Arial" w:cs="Arial"/>
          <w:lang w:eastAsia="pl-PL"/>
        </w:rPr>
      </w:pPr>
      <w:r w:rsidRPr="00E245C4">
        <w:rPr>
          <w:rFonts w:ascii="Arial" w:hAnsi="Arial" w:cs="Arial"/>
          <w:lang w:eastAsia="pl-PL"/>
        </w:rPr>
        <w:t>Opracowano część dokumentacji projektowej (I, II, III etap zgodnie z umową z wykonawcą).</w:t>
      </w:r>
    </w:p>
    <w:p w14:paraId="22280256" w14:textId="77777777" w:rsidR="00FC198B" w:rsidRPr="00E245C4" w:rsidRDefault="00FC198B" w:rsidP="006659AF">
      <w:pPr>
        <w:pStyle w:val="Akapitzlist"/>
        <w:numPr>
          <w:ilvl w:val="1"/>
          <w:numId w:val="241"/>
        </w:numPr>
        <w:spacing w:line="360" w:lineRule="auto"/>
        <w:ind w:left="1134"/>
        <w:jc w:val="both"/>
        <w:rPr>
          <w:rFonts w:ascii="Arial" w:hAnsi="Arial" w:cs="Arial"/>
          <w:color w:val="000000" w:themeColor="text1"/>
          <w:lang w:eastAsia="pl-PL"/>
        </w:rPr>
      </w:pPr>
      <w:r w:rsidRPr="00E245C4">
        <w:rPr>
          <w:rFonts w:ascii="Arial" w:hAnsi="Arial" w:cs="Arial"/>
          <w:color w:val="000000" w:themeColor="text1"/>
          <w:lang w:eastAsia="pl-PL"/>
        </w:rPr>
        <w:t>zadanie pn. „Przebudowa Kliniki Neurochirurgii w Klinicznym Szpitalu Wojewódzkim Nr 2 im. Św. Jadwigi Królowej w Rzeszowie” – 142.953,04 zł (§ 6220).</w:t>
      </w:r>
    </w:p>
    <w:p w14:paraId="73EE4EEB" w14:textId="77777777" w:rsidR="00FC198B" w:rsidRPr="00E245C4" w:rsidRDefault="00FC198B" w:rsidP="00FC198B">
      <w:pPr>
        <w:spacing w:after="0" w:line="360" w:lineRule="auto"/>
        <w:ind w:left="1134"/>
        <w:jc w:val="both"/>
        <w:rPr>
          <w:rFonts w:ascii="Arial" w:hAnsi="Arial" w:cs="Arial"/>
          <w:sz w:val="24"/>
          <w:szCs w:val="24"/>
        </w:rPr>
      </w:pPr>
      <w:r w:rsidRPr="00E245C4">
        <w:rPr>
          <w:rFonts w:ascii="Arial" w:hAnsi="Arial" w:cs="Arial"/>
          <w:sz w:val="24"/>
          <w:szCs w:val="24"/>
          <w:lang w:eastAsia="pl-PL"/>
        </w:rPr>
        <w:t xml:space="preserve">Zadanie o wartości 16.500.000,00 zł, realizowane w latach 2024-2027, </w:t>
      </w:r>
      <w:r w:rsidRPr="00E245C4">
        <w:rPr>
          <w:rFonts w:ascii="Arial" w:hAnsi="Arial" w:cs="Arial"/>
          <w:sz w:val="24"/>
          <w:szCs w:val="24"/>
        </w:rPr>
        <w:t>finansowane ze środków własnych Samorządu Województwa oraz środków własnych Szpitala.</w:t>
      </w:r>
    </w:p>
    <w:p w14:paraId="1856779F" w14:textId="77777777" w:rsidR="00FC198B" w:rsidRPr="00E245C4" w:rsidRDefault="00FC198B" w:rsidP="00FC198B">
      <w:pPr>
        <w:pStyle w:val="Akapitzlist"/>
        <w:spacing w:line="360" w:lineRule="auto"/>
        <w:ind w:left="1134"/>
        <w:jc w:val="both"/>
        <w:rPr>
          <w:rFonts w:ascii="Arial" w:hAnsi="Arial" w:cs="Arial"/>
          <w:lang w:eastAsia="pl-PL"/>
        </w:rPr>
      </w:pPr>
      <w:r w:rsidRPr="00E245C4">
        <w:rPr>
          <w:rFonts w:ascii="Arial" w:hAnsi="Arial" w:cs="Arial"/>
          <w:lang w:eastAsia="pl-PL"/>
        </w:rPr>
        <w:t>Stan zaawansowania realizacji zadania i osiągnięte efekty:</w:t>
      </w:r>
    </w:p>
    <w:p w14:paraId="4837D81E" w14:textId="77777777" w:rsidR="00FC198B" w:rsidRPr="00E245C4" w:rsidRDefault="00FC198B" w:rsidP="00FC198B">
      <w:pPr>
        <w:pStyle w:val="Akapitzlist"/>
        <w:spacing w:line="360" w:lineRule="auto"/>
        <w:ind w:left="1134"/>
        <w:jc w:val="both"/>
        <w:rPr>
          <w:rFonts w:ascii="Arial" w:hAnsi="Arial" w:cs="Arial"/>
          <w:lang w:eastAsia="pl-PL"/>
        </w:rPr>
      </w:pPr>
      <w:r w:rsidRPr="00E245C4">
        <w:rPr>
          <w:rFonts w:ascii="Arial" w:hAnsi="Arial" w:cs="Arial"/>
          <w:lang w:eastAsia="pl-PL"/>
        </w:rPr>
        <w:t>Opracowano wielobranżową koncepcję na przebudowę Kliniki oraz projekt budowlany. Złożono wniosek o wydanie decyzji na budowę.</w:t>
      </w:r>
    </w:p>
    <w:p w14:paraId="216ACA12" w14:textId="77777777" w:rsidR="00FC198B" w:rsidRPr="00E245C4" w:rsidRDefault="00FC198B" w:rsidP="006659AF">
      <w:pPr>
        <w:pStyle w:val="Akapitzlist"/>
        <w:numPr>
          <w:ilvl w:val="1"/>
          <w:numId w:val="241"/>
        </w:numPr>
        <w:spacing w:line="360" w:lineRule="auto"/>
        <w:ind w:left="1134"/>
        <w:jc w:val="both"/>
        <w:rPr>
          <w:rFonts w:ascii="Arial" w:hAnsi="Arial" w:cs="Arial"/>
          <w:color w:val="000000" w:themeColor="text1"/>
          <w:lang w:eastAsia="pl-PL"/>
        </w:rPr>
      </w:pPr>
      <w:bookmarkStart w:id="157" w:name="_Hlk190855692"/>
      <w:r w:rsidRPr="00E245C4">
        <w:rPr>
          <w:rFonts w:ascii="Arial" w:hAnsi="Arial" w:cs="Arial"/>
          <w:color w:val="000000" w:themeColor="text1"/>
          <w:lang w:eastAsia="pl-PL"/>
        </w:rPr>
        <w:t>zadanie pn. „Wykonanie instalacji wentylacji mechanicznej i chłodzenia powietrza w poczekalniach i wybranych poradniach ambulatoryjnej opieki specjalistycznej dzieci, młodzieży i dorosłych – budynek „D1” i „I” – 190.444,75 zł (§ 6220).</w:t>
      </w:r>
    </w:p>
    <w:p w14:paraId="18D6DFD8" w14:textId="77777777" w:rsidR="00FC198B" w:rsidRPr="00E245C4" w:rsidRDefault="00FC198B" w:rsidP="00FC198B">
      <w:pPr>
        <w:spacing w:after="0" w:line="360" w:lineRule="auto"/>
        <w:ind w:left="1134"/>
        <w:jc w:val="both"/>
        <w:rPr>
          <w:rFonts w:ascii="Arial" w:hAnsi="Arial" w:cs="Arial"/>
          <w:sz w:val="24"/>
          <w:szCs w:val="24"/>
        </w:rPr>
      </w:pPr>
      <w:r w:rsidRPr="00E245C4">
        <w:rPr>
          <w:rFonts w:ascii="Arial" w:hAnsi="Arial" w:cs="Arial"/>
          <w:sz w:val="24"/>
          <w:szCs w:val="24"/>
          <w:lang w:eastAsia="pl-PL"/>
        </w:rPr>
        <w:lastRenderedPageBreak/>
        <w:t xml:space="preserve">Zadanie o wartości 1.000.000,00 zł, realizowane w latach 2024-2025, </w:t>
      </w:r>
      <w:r w:rsidRPr="00E245C4">
        <w:rPr>
          <w:rFonts w:ascii="Arial" w:hAnsi="Arial" w:cs="Arial"/>
          <w:sz w:val="24"/>
          <w:szCs w:val="24"/>
        </w:rPr>
        <w:t>finansowane ze środków własnych Samorządu Województwa oraz środków własnych Szpitala.</w:t>
      </w:r>
    </w:p>
    <w:p w14:paraId="06562A01" w14:textId="77777777" w:rsidR="00FC198B" w:rsidRPr="00E245C4" w:rsidRDefault="00FC198B" w:rsidP="00FC198B">
      <w:pPr>
        <w:pStyle w:val="Akapitzlist"/>
        <w:spacing w:line="360" w:lineRule="auto"/>
        <w:ind w:left="1134"/>
        <w:jc w:val="both"/>
        <w:rPr>
          <w:rFonts w:ascii="Arial" w:hAnsi="Arial" w:cs="Arial"/>
          <w:lang w:eastAsia="pl-PL"/>
        </w:rPr>
      </w:pPr>
      <w:r w:rsidRPr="00E245C4">
        <w:rPr>
          <w:rFonts w:ascii="Arial" w:hAnsi="Arial" w:cs="Arial"/>
          <w:lang w:eastAsia="pl-PL"/>
        </w:rPr>
        <w:t>Stan zaawansowania realizacji zadania i osiągnięte efekty:</w:t>
      </w:r>
    </w:p>
    <w:p w14:paraId="3296153F" w14:textId="77777777" w:rsidR="00FC198B" w:rsidRPr="00E245C4" w:rsidRDefault="00FC198B" w:rsidP="00FC198B">
      <w:pPr>
        <w:pStyle w:val="Akapitzlist"/>
        <w:spacing w:line="360" w:lineRule="auto"/>
        <w:ind w:left="1134"/>
        <w:jc w:val="both"/>
        <w:rPr>
          <w:rFonts w:ascii="Arial" w:hAnsi="Arial" w:cs="Arial"/>
          <w:lang w:eastAsia="pl-PL"/>
        </w:rPr>
      </w:pPr>
      <w:r w:rsidRPr="00E245C4">
        <w:rPr>
          <w:rFonts w:ascii="Arial" w:hAnsi="Arial" w:cs="Arial"/>
          <w:lang w:eastAsia="pl-PL"/>
        </w:rPr>
        <w:t>Wykonano I etap realizacji zadania polegający na zakupie i montażu klimatyzatorów.</w:t>
      </w:r>
    </w:p>
    <w:bookmarkEnd w:id="157"/>
    <w:p w14:paraId="42B9E428" w14:textId="77777777" w:rsidR="00FC198B" w:rsidRPr="00E245C4" w:rsidRDefault="00FC198B" w:rsidP="00FC198B">
      <w:pPr>
        <w:pStyle w:val="Akapitzlist"/>
        <w:spacing w:line="360" w:lineRule="auto"/>
        <w:ind w:left="1134"/>
        <w:jc w:val="both"/>
        <w:rPr>
          <w:rFonts w:ascii="Arial" w:hAnsi="Arial" w:cs="Arial"/>
          <w:lang w:eastAsia="pl-PL"/>
        </w:rPr>
      </w:pPr>
      <w:r w:rsidRPr="00E245C4">
        <w:rPr>
          <w:rFonts w:ascii="Arial" w:hAnsi="Arial" w:cs="Arial"/>
          <w:lang w:eastAsia="pl-PL"/>
        </w:rPr>
        <w:t>Niewykonanie wynika z braku możliwości wyłączenia obiektu z użytkowania</w:t>
      </w:r>
      <w:r>
        <w:rPr>
          <w:rFonts w:ascii="Arial" w:hAnsi="Arial" w:cs="Arial"/>
          <w:lang w:eastAsia="pl-PL"/>
        </w:rPr>
        <w:t xml:space="preserve"> </w:t>
      </w:r>
      <w:r w:rsidRPr="00FE524D">
        <w:rPr>
          <w:rFonts w:ascii="Arial" w:eastAsia="Calibri" w:hAnsi="Arial" w:cs="Arial"/>
        </w:rPr>
        <w:t>w związku z prowadzeniem innych prac budowlanych w budynku przychodni</w:t>
      </w:r>
      <w:r>
        <w:rPr>
          <w:rFonts w:ascii="Arial" w:hAnsi="Arial" w:cs="Arial"/>
          <w:lang w:eastAsia="pl-PL"/>
        </w:rPr>
        <w:t>. Wystąpiła</w:t>
      </w:r>
      <w:r w:rsidRPr="00E245C4">
        <w:rPr>
          <w:rFonts w:ascii="Arial" w:hAnsi="Arial" w:cs="Arial"/>
          <w:lang w:eastAsia="pl-PL"/>
        </w:rPr>
        <w:t xml:space="preserve"> konieczności przesunięcia części działań na 2025</w:t>
      </w:r>
      <w:r>
        <w:rPr>
          <w:rFonts w:ascii="Arial" w:hAnsi="Arial" w:cs="Arial"/>
          <w:lang w:eastAsia="pl-PL"/>
        </w:rPr>
        <w:t xml:space="preserve"> </w:t>
      </w:r>
      <w:r w:rsidRPr="00E245C4">
        <w:rPr>
          <w:rFonts w:ascii="Arial" w:hAnsi="Arial" w:cs="Arial"/>
          <w:lang w:eastAsia="pl-PL"/>
        </w:rPr>
        <w:t xml:space="preserve">r. </w:t>
      </w:r>
    </w:p>
    <w:p w14:paraId="7072BD4D" w14:textId="4B85575E" w:rsidR="00FC198B" w:rsidRPr="00E245C4" w:rsidRDefault="00FC198B" w:rsidP="006659AF">
      <w:pPr>
        <w:pStyle w:val="Akapitzlist"/>
        <w:numPr>
          <w:ilvl w:val="1"/>
          <w:numId w:val="241"/>
        </w:numPr>
        <w:spacing w:line="360" w:lineRule="auto"/>
        <w:ind w:left="1134"/>
        <w:jc w:val="both"/>
        <w:rPr>
          <w:rFonts w:ascii="Arial" w:hAnsi="Arial" w:cs="Arial"/>
          <w:color w:val="000000" w:themeColor="text1"/>
          <w:lang w:eastAsia="pl-PL"/>
        </w:rPr>
      </w:pPr>
      <w:r w:rsidRPr="00E245C4">
        <w:rPr>
          <w:rFonts w:ascii="Arial" w:hAnsi="Arial" w:cs="Arial"/>
          <w:color w:val="000000" w:themeColor="text1"/>
          <w:lang w:eastAsia="pl-PL"/>
        </w:rPr>
        <w:t>zadanie pn. „Zwiększenie dostępności dla personelu medycznego w</w:t>
      </w:r>
      <w:r w:rsidR="003761B5">
        <w:rPr>
          <w:rFonts w:ascii="Arial" w:hAnsi="Arial" w:cs="Arial"/>
          <w:color w:val="000000" w:themeColor="text1"/>
          <w:lang w:eastAsia="pl-PL"/>
        </w:rPr>
        <w:t> </w:t>
      </w:r>
      <w:r w:rsidRPr="00E245C4">
        <w:rPr>
          <w:rFonts w:ascii="Arial" w:hAnsi="Arial" w:cs="Arial"/>
          <w:color w:val="000000" w:themeColor="text1"/>
          <w:lang w:eastAsia="pl-PL"/>
        </w:rPr>
        <w:t>zakresie dostępu do systemów dziedzinowych Klinicznego Szpitala Wojewódzkiego Nr 2 im. Św. Jadwigi Królowej w Rzeszowie wraz z</w:t>
      </w:r>
      <w:r w:rsidR="003761B5">
        <w:rPr>
          <w:rFonts w:ascii="Arial" w:hAnsi="Arial" w:cs="Arial"/>
          <w:color w:val="000000" w:themeColor="text1"/>
          <w:lang w:eastAsia="pl-PL"/>
        </w:rPr>
        <w:t> </w:t>
      </w:r>
      <w:r w:rsidRPr="00E245C4">
        <w:rPr>
          <w:rFonts w:ascii="Arial" w:hAnsi="Arial" w:cs="Arial"/>
          <w:color w:val="000000" w:themeColor="text1"/>
          <w:lang w:eastAsia="pl-PL"/>
        </w:rPr>
        <w:t>systemami monitoringu” – 1.235.160,11 zł (§ 6220).</w:t>
      </w:r>
    </w:p>
    <w:p w14:paraId="7CD52CF4" w14:textId="1690DD1C" w:rsidR="00FC198B" w:rsidRPr="00E245C4" w:rsidRDefault="00FC198B" w:rsidP="00FC198B">
      <w:pPr>
        <w:spacing w:after="0" w:line="360" w:lineRule="auto"/>
        <w:ind w:left="1134"/>
        <w:jc w:val="both"/>
        <w:rPr>
          <w:rFonts w:ascii="Arial" w:hAnsi="Arial" w:cs="Arial"/>
          <w:color w:val="000000" w:themeColor="text1"/>
          <w:sz w:val="24"/>
          <w:szCs w:val="24"/>
        </w:rPr>
      </w:pPr>
      <w:r w:rsidRPr="00E245C4">
        <w:rPr>
          <w:rFonts w:ascii="Arial" w:hAnsi="Arial" w:cs="Arial"/>
          <w:color w:val="000000" w:themeColor="text1"/>
          <w:sz w:val="24"/>
          <w:szCs w:val="24"/>
          <w:lang w:eastAsia="pl-PL"/>
        </w:rPr>
        <w:t xml:space="preserve">Zadanie o wartości 1.349.864,21 zł, </w:t>
      </w:r>
      <w:r w:rsidR="00231372">
        <w:rPr>
          <w:rFonts w:ascii="Arial" w:hAnsi="Arial" w:cs="Arial"/>
          <w:color w:val="000000" w:themeColor="text1"/>
          <w:sz w:val="24"/>
          <w:szCs w:val="24"/>
          <w:lang w:eastAsia="pl-PL"/>
        </w:rPr>
        <w:t>z</w:t>
      </w:r>
      <w:r w:rsidRPr="00E245C4">
        <w:rPr>
          <w:rFonts w:ascii="Arial" w:hAnsi="Arial" w:cs="Arial"/>
          <w:color w:val="000000" w:themeColor="text1"/>
          <w:sz w:val="24"/>
          <w:szCs w:val="24"/>
          <w:lang w:eastAsia="pl-PL"/>
        </w:rPr>
        <w:t xml:space="preserve">realizowane w 2024 r., </w:t>
      </w:r>
      <w:r w:rsidRPr="00E245C4">
        <w:rPr>
          <w:rFonts w:ascii="Arial" w:hAnsi="Arial" w:cs="Arial"/>
          <w:color w:val="000000" w:themeColor="text1"/>
          <w:sz w:val="24"/>
          <w:szCs w:val="24"/>
        </w:rPr>
        <w:t>finansowane ze środków własnych Samorządu Województwa oraz środków własnych Szpitala.</w:t>
      </w:r>
    </w:p>
    <w:p w14:paraId="192A81C2" w14:textId="77777777" w:rsidR="00FC198B" w:rsidRPr="00E245C4" w:rsidRDefault="00FC198B" w:rsidP="00FC198B">
      <w:pPr>
        <w:pStyle w:val="Akapitzlist"/>
        <w:spacing w:line="360" w:lineRule="auto"/>
        <w:ind w:left="1134"/>
        <w:jc w:val="both"/>
        <w:rPr>
          <w:rFonts w:ascii="Arial" w:hAnsi="Arial" w:cs="Arial"/>
          <w:color w:val="000000" w:themeColor="text1"/>
          <w:lang w:eastAsia="pl-PL"/>
        </w:rPr>
      </w:pPr>
      <w:r w:rsidRPr="00E245C4">
        <w:rPr>
          <w:rFonts w:ascii="Arial" w:hAnsi="Arial" w:cs="Arial"/>
          <w:color w:val="000000" w:themeColor="text1"/>
          <w:lang w:eastAsia="pl-PL"/>
        </w:rPr>
        <w:t>Stan zaawansowania realizacji zadania i osiągnięte efekty:</w:t>
      </w:r>
    </w:p>
    <w:p w14:paraId="0EC09F5C" w14:textId="77777777" w:rsidR="00FC198B" w:rsidRPr="00E245C4" w:rsidRDefault="00FC198B" w:rsidP="00FC198B">
      <w:pPr>
        <w:pStyle w:val="Akapitzlist"/>
        <w:spacing w:line="360" w:lineRule="auto"/>
        <w:ind w:left="1134"/>
        <w:jc w:val="both"/>
        <w:rPr>
          <w:rFonts w:ascii="Arial" w:hAnsi="Arial" w:cs="Arial"/>
          <w:color w:val="000000" w:themeColor="text1"/>
          <w:lang w:eastAsia="pl-PL"/>
        </w:rPr>
      </w:pPr>
      <w:r w:rsidRPr="00E245C4">
        <w:rPr>
          <w:rFonts w:ascii="Arial" w:hAnsi="Arial" w:cs="Arial"/>
          <w:color w:val="000000" w:themeColor="text1"/>
          <w:lang w:eastAsia="pl-PL"/>
        </w:rPr>
        <w:t>Zakupiono urządzenia mobilne, wdrożono system klasy SIEM, wykonano sieci bezprzewodowe wraz z infrastrukturą oraz integracją z siecią szpitalną.</w:t>
      </w:r>
    </w:p>
    <w:p w14:paraId="0EAE4286" w14:textId="77777777" w:rsidR="00FC198B" w:rsidRPr="00E245C4" w:rsidRDefault="00FC198B" w:rsidP="00FC198B">
      <w:pPr>
        <w:spacing w:after="0" w:line="360" w:lineRule="auto"/>
        <w:ind w:left="1134"/>
        <w:jc w:val="both"/>
        <w:rPr>
          <w:rFonts w:ascii="Arial" w:hAnsi="Arial" w:cs="Arial"/>
          <w:color w:val="000000" w:themeColor="text1"/>
          <w:sz w:val="24"/>
          <w:szCs w:val="24"/>
          <w:lang w:eastAsia="pl-PL"/>
        </w:rPr>
      </w:pPr>
      <w:r w:rsidRPr="00E245C4">
        <w:rPr>
          <w:rFonts w:ascii="Arial" w:hAnsi="Arial" w:cs="Arial"/>
          <w:color w:val="000000" w:themeColor="text1"/>
          <w:sz w:val="24"/>
          <w:szCs w:val="24"/>
          <w:lang w:eastAsia="pl-PL"/>
        </w:rPr>
        <w:t xml:space="preserve">Niewykorzystane środki stanowią oszczędności </w:t>
      </w:r>
      <w:proofErr w:type="spellStart"/>
      <w:r w:rsidRPr="00E245C4">
        <w:rPr>
          <w:rFonts w:ascii="Arial" w:hAnsi="Arial" w:cs="Arial"/>
          <w:color w:val="000000" w:themeColor="text1"/>
          <w:sz w:val="24"/>
          <w:szCs w:val="24"/>
          <w:lang w:eastAsia="pl-PL"/>
        </w:rPr>
        <w:t>poprzetargowe</w:t>
      </w:r>
      <w:proofErr w:type="spellEnd"/>
      <w:r w:rsidRPr="00E245C4">
        <w:rPr>
          <w:rFonts w:ascii="Arial" w:hAnsi="Arial" w:cs="Arial"/>
          <w:color w:val="000000" w:themeColor="text1"/>
          <w:sz w:val="24"/>
          <w:szCs w:val="24"/>
          <w:lang w:eastAsia="pl-PL"/>
        </w:rPr>
        <w:t>.</w:t>
      </w:r>
    </w:p>
    <w:p w14:paraId="400C00A2" w14:textId="77777777" w:rsidR="00FC198B" w:rsidRPr="00E245C4" w:rsidRDefault="00FC198B" w:rsidP="006659AF">
      <w:pPr>
        <w:pStyle w:val="Akapitzlist"/>
        <w:numPr>
          <w:ilvl w:val="1"/>
          <w:numId w:val="241"/>
        </w:numPr>
        <w:spacing w:line="360" w:lineRule="auto"/>
        <w:ind w:left="1134"/>
        <w:jc w:val="both"/>
        <w:rPr>
          <w:rFonts w:ascii="Arial" w:hAnsi="Arial" w:cs="Arial"/>
          <w:color w:val="000000" w:themeColor="text1"/>
          <w:lang w:eastAsia="pl-PL"/>
        </w:rPr>
      </w:pPr>
      <w:r w:rsidRPr="00E245C4">
        <w:rPr>
          <w:rFonts w:ascii="Arial" w:hAnsi="Arial" w:cs="Arial"/>
          <w:color w:val="000000" w:themeColor="text1"/>
          <w:lang w:eastAsia="pl-PL"/>
        </w:rPr>
        <w:t xml:space="preserve">zadanie pn. „Zakup dwóch ambulansów </w:t>
      </w:r>
      <w:proofErr w:type="spellStart"/>
      <w:r w:rsidRPr="00E245C4">
        <w:rPr>
          <w:rFonts w:ascii="Arial" w:hAnsi="Arial" w:cs="Arial"/>
          <w:color w:val="000000" w:themeColor="text1"/>
          <w:lang w:eastAsia="pl-PL"/>
        </w:rPr>
        <w:t>sanitarno</w:t>
      </w:r>
      <w:proofErr w:type="spellEnd"/>
      <w:r w:rsidRPr="00E245C4">
        <w:rPr>
          <w:rFonts w:ascii="Arial" w:hAnsi="Arial" w:cs="Arial"/>
          <w:color w:val="000000" w:themeColor="text1"/>
          <w:lang w:eastAsia="pl-PL"/>
        </w:rPr>
        <w:t xml:space="preserve"> – transportowych wraz z wyposażeniem na potrzeby Klinicznego Szpitala Wojewódzkiego Nr 2 im. Św. Jadwigi Królowej w Rzeszowie” – 1.101.181,23 zł (§ 6220).</w:t>
      </w:r>
    </w:p>
    <w:p w14:paraId="27812231" w14:textId="77777777" w:rsidR="00FC198B" w:rsidRPr="00E245C4" w:rsidRDefault="00FC198B" w:rsidP="00FC198B">
      <w:pPr>
        <w:spacing w:after="0" w:line="360" w:lineRule="auto"/>
        <w:ind w:left="1134"/>
        <w:jc w:val="both"/>
        <w:rPr>
          <w:rFonts w:ascii="Arial" w:hAnsi="Arial" w:cs="Arial"/>
          <w:color w:val="000000" w:themeColor="text1"/>
          <w:sz w:val="24"/>
          <w:szCs w:val="24"/>
        </w:rPr>
      </w:pPr>
      <w:r w:rsidRPr="00E245C4">
        <w:rPr>
          <w:rFonts w:ascii="Arial" w:hAnsi="Arial" w:cs="Arial"/>
          <w:color w:val="000000" w:themeColor="text1"/>
          <w:sz w:val="24"/>
          <w:szCs w:val="24"/>
          <w:lang w:eastAsia="pl-PL"/>
        </w:rPr>
        <w:t xml:space="preserve">Zadanie o wartości 1.110.578,35 zł, zrealizowane w 2024 r., </w:t>
      </w:r>
      <w:r w:rsidRPr="00E245C4">
        <w:rPr>
          <w:rFonts w:ascii="Arial" w:hAnsi="Arial" w:cs="Arial"/>
          <w:color w:val="000000" w:themeColor="text1"/>
          <w:sz w:val="24"/>
          <w:szCs w:val="24"/>
        </w:rPr>
        <w:t>finansowane ze środków własnych Samorządu Województwa oraz środków własnych Szpitala.</w:t>
      </w:r>
    </w:p>
    <w:p w14:paraId="20097563" w14:textId="1B30A8C3" w:rsidR="00FC198B" w:rsidRPr="00E245C4" w:rsidRDefault="00FC198B" w:rsidP="006659AF">
      <w:pPr>
        <w:pStyle w:val="Akapitzlist"/>
        <w:numPr>
          <w:ilvl w:val="1"/>
          <w:numId w:val="241"/>
        </w:numPr>
        <w:spacing w:line="360" w:lineRule="auto"/>
        <w:ind w:left="1134"/>
        <w:jc w:val="both"/>
        <w:rPr>
          <w:rFonts w:ascii="Arial" w:hAnsi="Arial" w:cs="Arial"/>
          <w:color w:val="000000" w:themeColor="text1"/>
          <w:lang w:eastAsia="pl-PL"/>
        </w:rPr>
      </w:pPr>
      <w:r w:rsidRPr="00E245C4">
        <w:rPr>
          <w:rFonts w:ascii="Arial" w:hAnsi="Arial" w:cs="Arial"/>
          <w:color w:val="000000" w:themeColor="text1"/>
          <w:lang w:eastAsia="pl-PL"/>
        </w:rPr>
        <w:t>zadanie pn. „Zakup sprzętu i aparatury medycznej (wymiana wyeksploatowanego sprzętu oraz doposażenie Klinik i Zakładów w</w:t>
      </w:r>
      <w:r w:rsidR="003761B5">
        <w:rPr>
          <w:rFonts w:ascii="Arial" w:hAnsi="Arial" w:cs="Arial"/>
          <w:color w:val="000000" w:themeColor="text1"/>
          <w:lang w:eastAsia="pl-PL"/>
        </w:rPr>
        <w:t> </w:t>
      </w:r>
      <w:r w:rsidRPr="00E245C4">
        <w:rPr>
          <w:rFonts w:ascii="Arial" w:hAnsi="Arial" w:cs="Arial"/>
          <w:color w:val="000000" w:themeColor="text1"/>
          <w:lang w:eastAsia="pl-PL"/>
        </w:rPr>
        <w:t>brakujący sprzęt medyczny</w:t>
      </w:r>
      <w:r w:rsidR="003B2C33">
        <w:rPr>
          <w:rFonts w:ascii="Arial" w:hAnsi="Arial" w:cs="Arial"/>
          <w:color w:val="000000" w:themeColor="text1"/>
          <w:lang w:eastAsia="pl-PL"/>
        </w:rPr>
        <w:t>)</w:t>
      </w:r>
      <w:r w:rsidRPr="00E245C4">
        <w:rPr>
          <w:rFonts w:ascii="Arial" w:hAnsi="Arial" w:cs="Arial"/>
          <w:color w:val="000000" w:themeColor="text1"/>
          <w:lang w:eastAsia="pl-PL"/>
        </w:rPr>
        <w:t>” – 8.898.910,98 zł (§ 6220).</w:t>
      </w:r>
    </w:p>
    <w:p w14:paraId="25E92AA9" w14:textId="77777777" w:rsidR="00FC198B" w:rsidRPr="00E245C4" w:rsidRDefault="00FC198B" w:rsidP="00FC198B">
      <w:pPr>
        <w:spacing w:after="0" w:line="360" w:lineRule="auto"/>
        <w:ind w:left="1134"/>
        <w:jc w:val="both"/>
        <w:rPr>
          <w:rFonts w:ascii="Arial" w:hAnsi="Arial" w:cs="Arial"/>
          <w:color w:val="000000" w:themeColor="text1"/>
          <w:sz w:val="24"/>
          <w:szCs w:val="24"/>
        </w:rPr>
      </w:pPr>
      <w:r w:rsidRPr="00E245C4">
        <w:rPr>
          <w:rFonts w:ascii="Arial" w:hAnsi="Arial" w:cs="Arial"/>
          <w:color w:val="000000" w:themeColor="text1"/>
          <w:sz w:val="24"/>
          <w:szCs w:val="24"/>
          <w:lang w:eastAsia="pl-PL"/>
        </w:rPr>
        <w:t xml:space="preserve">Zadanie o wartości 9.234.902,43 zł, zrealizowane w 2024 r., </w:t>
      </w:r>
      <w:r w:rsidRPr="00E245C4">
        <w:rPr>
          <w:rFonts w:ascii="Arial" w:hAnsi="Arial" w:cs="Arial"/>
          <w:color w:val="000000" w:themeColor="text1"/>
          <w:sz w:val="24"/>
          <w:szCs w:val="24"/>
        </w:rPr>
        <w:t>finansowane ze środków własnych Samorządu Województwa oraz środków własnych Szpitala.</w:t>
      </w:r>
    </w:p>
    <w:p w14:paraId="7D166B1C" w14:textId="77777777" w:rsidR="00FC198B" w:rsidRPr="00E245C4" w:rsidRDefault="00FC198B" w:rsidP="00FC198B">
      <w:pPr>
        <w:pStyle w:val="Akapitzlist"/>
        <w:spacing w:line="360" w:lineRule="auto"/>
        <w:ind w:left="1134"/>
        <w:jc w:val="both"/>
        <w:rPr>
          <w:rFonts w:ascii="Arial" w:hAnsi="Arial" w:cs="Arial"/>
          <w:color w:val="000000" w:themeColor="text1"/>
          <w:lang w:eastAsia="pl-PL"/>
        </w:rPr>
      </w:pPr>
      <w:r w:rsidRPr="00E245C4">
        <w:rPr>
          <w:rFonts w:ascii="Arial" w:hAnsi="Arial" w:cs="Arial"/>
          <w:color w:val="000000" w:themeColor="text1"/>
          <w:lang w:eastAsia="pl-PL"/>
        </w:rPr>
        <w:t>Stan zaawansowania realizacji zadania i osiągnięte efekty:</w:t>
      </w:r>
    </w:p>
    <w:p w14:paraId="60180994" w14:textId="77777777" w:rsidR="00FC198B" w:rsidRPr="00E245C4" w:rsidRDefault="00FC198B" w:rsidP="00FC198B">
      <w:pPr>
        <w:pStyle w:val="Akapitzlist"/>
        <w:spacing w:line="360" w:lineRule="auto"/>
        <w:ind w:left="1134"/>
        <w:jc w:val="both"/>
        <w:rPr>
          <w:rFonts w:ascii="Arial" w:hAnsi="Arial" w:cs="Arial"/>
          <w:color w:val="000000" w:themeColor="text1"/>
          <w:lang w:eastAsia="pl-PL"/>
        </w:rPr>
      </w:pPr>
      <w:r w:rsidRPr="00E245C4">
        <w:rPr>
          <w:rFonts w:ascii="Arial" w:hAnsi="Arial" w:cs="Arial"/>
          <w:color w:val="000000" w:themeColor="text1"/>
          <w:lang w:eastAsia="pl-PL"/>
        </w:rPr>
        <w:lastRenderedPageBreak/>
        <w:t xml:space="preserve">Zakupiono sprzęt i aparaturę medyczną m.in.: defibrylatory, pompy do </w:t>
      </w:r>
      <w:proofErr w:type="spellStart"/>
      <w:r w:rsidRPr="00E245C4">
        <w:rPr>
          <w:rFonts w:ascii="Arial" w:hAnsi="Arial" w:cs="Arial"/>
          <w:color w:val="000000" w:themeColor="text1"/>
          <w:lang w:eastAsia="pl-PL"/>
        </w:rPr>
        <w:t>kontrapulsacji</w:t>
      </w:r>
      <w:proofErr w:type="spellEnd"/>
      <w:r w:rsidRPr="00E245C4">
        <w:rPr>
          <w:rFonts w:ascii="Arial" w:hAnsi="Arial" w:cs="Arial"/>
          <w:color w:val="000000" w:themeColor="text1"/>
          <w:lang w:eastAsia="pl-PL"/>
        </w:rPr>
        <w:t>, materace przeciwodleżynowe, lodówkę na krew, pompy infuzyjne, ramę stereotaktyczną, system monitorowania neurofizjologicznego, systemy cykloergometrów, mikroskop operacyjny neurochirurgiczny, myjkę do narzędzi, sterylizator parowy, aparaty do znieczuleń, system okołoporodowy wraz z systemem telemetrii, system monitorowania pacjenta z monitorami funkcji życiowych, aparat USG stacjonarny.</w:t>
      </w:r>
    </w:p>
    <w:p w14:paraId="15346F13" w14:textId="53940B30" w:rsidR="00FC198B" w:rsidRPr="00E245C4" w:rsidRDefault="00FC198B" w:rsidP="006659AF">
      <w:pPr>
        <w:pStyle w:val="Akapitzlist"/>
        <w:numPr>
          <w:ilvl w:val="1"/>
          <w:numId w:val="241"/>
        </w:numPr>
        <w:spacing w:line="360" w:lineRule="auto"/>
        <w:ind w:left="1134"/>
        <w:jc w:val="both"/>
        <w:rPr>
          <w:rFonts w:ascii="Arial" w:hAnsi="Arial" w:cs="Arial"/>
          <w:color w:val="000000" w:themeColor="text1"/>
          <w:lang w:eastAsia="pl-PL"/>
        </w:rPr>
      </w:pPr>
      <w:bookmarkStart w:id="158" w:name="_Hlk193111098"/>
      <w:r w:rsidRPr="00E245C4">
        <w:rPr>
          <w:rFonts w:ascii="Arial" w:hAnsi="Arial" w:cs="Arial"/>
          <w:color w:val="000000" w:themeColor="text1"/>
          <w:lang w:eastAsia="pl-PL"/>
        </w:rPr>
        <w:t>zadanie pn. „Zakup aparatów RTG wraz z wyposażeniem na potrzeby Klinicznego Szpitala Wojewódzkiego Nr 2 im. Św. Jadwigi Królowej w</w:t>
      </w:r>
      <w:r w:rsidR="003761B5">
        <w:rPr>
          <w:rFonts w:ascii="Arial" w:hAnsi="Arial" w:cs="Arial"/>
          <w:color w:val="000000" w:themeColor="text1"/>
          <w:lang w:eastAsia="pl-PL"/>
        </w:rPr>
        <w:t> </w:t>
      </w:r>
      <w:r w:rsidRPr="00E245C4">
        <w:rPr>
          <w:rFonts w:ascii="Arial" w:hAnsi="Arial" w:cs="Arial"/>
          <w:color w:val="000000" w:themeColor="text1"/>
          <w:lang w:eastAsia="pl-PL"/>
        </w:rPr>
        <w:t>Rzeszowie” – 6.549.131,00 zł (§ 6220).</w:t>
      </w:r>
    </w:p>
    <w:p w14:paraId="1795EC7E" w14:textId="77777777" w:rsidR="00FC198B" w:rsidRPr="00E245C4" w:rsidRDefault="00FC198B" w:rsidP="00FC198B">
      <w:pPr>
        <w:spacing w:after="0" w:line="360" w:lineRule="auto"/>
        <w:ind w:left="1134"/>
        <w:jc w:val="both"/>
        <w:rPr>
          <w:rFonts w:ascii="Arial" w:hAnsi="Arial" w:cs="Arial"/>
          <w:color w:val="000000" w:themeColor="text1"/>
          <w:sz w:val="24"/>
          <w:szCs w:val="24"/>
        </w:rPr>
      </w:pPr>
      <w:r w:rsidRPr="00E245C4">
        <w:rPr>
          <w:rFonts w:ascii="Arial" w:hAnsi="Arial" w:cs="Arial"/>
          <w:color w:val="000000" w:themeColor="text1"/>
          <w:sz w:val="24"/>
          <w:szCs w:val="24"/>
          <w:lang w:eastAsia="pl-PL"/>
        </w:rPr>
        <w:t xml:space="preserve">Zadanie o wartości 6.995.686,62 zł, zrealizowane w 2024 r., </w:t>
      </w:r>
      <w:r w:rsidRPr="00E245C4">
        <w:rPr>
          <w:rFonts w:ascii="Arial" w:hAnsi="Arial" w:cs="Arial"/>
          <w:color w:val="000000" w:themeColor="text1"/>
          <w:sz w:val="24"/>
          <w:szCs w:val="24"/>
        </w:rPr>
        <w:t>finansowane ze środków własnych Samorządu Województwa oraz środków własnych Szpitala.</w:t>
      </w:r>
    </w:p>
    <w:p w14:paraId="6D9E6747" w14:textId="77777777" w:rsidR="00FC198B" w:rsidRPr="00E245C4" w:rsidRDefault="00FC198B" w:rsidP="00FC198B">
      <w:pPr>
        <w:pStyle w:val="Akapitzlist"/>
        <w:spacing w:line="360" w:lineRule="auto"/>
        <w:ind w:left="1134"/>
        <w:jc w:val="both"/>
        <w:rPr>
          <w:rFonts w:ascii="Arial" w:hAnsi="Arial" w:cs="Arial"/>
          <w:color w:val="000000" w:themeColor="text1"/>
          <w:lang w:eastAsia="pl-PL"/>
        </w:rPr>
      </w:pPr>
      <w:r w:rsidRPr="00E245C4">
        <w:rPr>
          <w:rFonts w:ascii="Arial" w:hAnsi="Arial" w:cs="Arial"/>
          <w:color w:val="000000" w:themeColor="text1"/>
          <w:lang w:eastAsia="pl-PL"/>
        </w:rPr>
        <w:t>Stan zaawansowania realizacji zadania i osiągnięte efekty:</w:t>
      </w:r>
    </w:p>
    <w:p w14:paraId="70ECEFE6" w14:textId="77777777" w:rsidR="00FC198B" w:rsidRPr="00E245C4" w:rsidRDefault="00FC198B" w:rsidP="00FC198B">
      <w:pPr>
        <w:pStyle w:val="Akapitzlist"/>
        <w:spacing w:line="360" w:lineRule="auto"/>
        <w:ind w:left="1134"/>
        <w:jc w:val="both"/>
        <w:rPr>
          <w:rFonts w:ascii="Arial" w:hAnsi="Arial" w:cs="Arial"/>
          <w:color w:val="FF0000"/>
          <w:lang w:eastAsia="pl-PL"/>
        </w:rPr>
      </w:pPr>
      <w:r w:rsidRPr="00E245C4">
        <w:rPr>
          <w:rFonts w:ascii="Arial" w:hAnsi="Arial" w:cs="Arial"/>
          <w:color w:val="000000" w:themeColor="text1"/>
          <w:lang w:eastAsia="pl-PL"/>
        </w:rPr>
        <w:t>Zakupiono trzy aparaty RTG wraz z wyposażeniem i adaptacją pomieszczeń.</w:t>
      </w:r>
    </w:p>
    <w:bookmarkEnd w:id="158"/>
    <w:p w14:paraId="4CBC33FA" w14:textId="77777777" w:rsidR="00FC198B" w:rsidRPr="00E245C4" w:rsidRDefault="00FC198B" w:rsidP="006659AF">
      <w:pPr>
        <w:pStyle w:val="Akapitzlist"/>
        <w:numPr>
          <w:ilvl w:val="1"/>
          <w:numId w:val="241"/>
        </w:numPr>
        <w:spacing w:line="360" w:lineRule="auto"/>
        <w:ind w:left="1134"/>
        <w:jc w:val="both"/>
        <w:rPr>
          <w:rFonts w:ascii="Arial" w:hAnsi="Arial" w:cs="Arial"/>
          <w:color w:val="000000" w:themeColor="text1"/>
          <w:lang w:eastAsia="pl-PL"/>
        </w:rPr>
      </w:pPr>
      <w:r w:rsidRPr="00E245C4">
        <w:rPr>
          <w:rFonts w:ascii="Arial" w:hAnsi="Arial" w:cs="Arial"/>
          <w:color w:val="000000" w:themeColor="text1"/>
          <w:lang w:eastAsia="pl-PL"/>
        </w:rPr>
        <w:t>zadanie pn. „Poprawa dostępności do świadczeń z zakresu anestezjologii dziecięcej poprzez modernizację Kliniki Intensywnej Terapii i Anestezjologii” – 68.480,50 zł (§ 6220).</w:t>
      </w:r>
    </w:p>
    <w:p w14:paraId="6B22ED89" w14:textId="77777777" w:rsidR="00FC198B" w:rsidRPr="00E245C4" w:rsidRDefault="00FC198B" w:rsidP="00FC198B">
      <w:pPr>
        <w:spacing w:after="0" w:line="360" w:lineRule="auto"/>
        <w:ind w:left="1134"/>
        <w:jc w:val="both"/>
        <w:rPr>
          <w:rFonts w:ascii="Arial" w:hAnsi="Arial" w:cs="Arial"/>
          <w:color w:val="000000" w:themeColor="text1"/>
          <w:sz w:val="24"/>
          <w:szCs w:val="24"/>
        </w:rPr>
      </w:pPr>
      <w:r w:rsidRPr="00E245C4">
        <w:rPr>
          <w:rFonts w:ascii="Arial" w:hAnsi="Arial" w:cs="Arial"/>
          <w:color w:val="000000" w:themeColor="text1"/>
          <w:sz w:val="24"/>
          <w:szCs w:val="24"/>
          <w:lang w:eastAsia="pl-PL"/>
        </w:rPr>
        <w:t xml:space="preserve">Zadanie o wartości 3.628.339,37 zł, realizowane w latach 2024-2025, </w:t>
      </w:r>
      <w:r w:rsidRPr="00E245C4">
        <w:rPr>
          <w:rFonts w:ascii="Arial" w:hAnsi="Arial" w:cs="Arial"/>
          <w:color w:val="000000" w:themeColor="text1"/>
          <w:sz w:val="24"/>
          <w:szCs w:val="24"/>
        </w:rPr>
        <w:t>finansowane ze środków własnych Samorządu Województwa oraz środków własnych Szpitala.</w:t>
      </w:r>
    </w:p>
    <w:p w14:paraId="35FF9A4E" w14:textId="77777777" w:rsidR="00FC198B" w:rsidRPr="00E245C4" w:rsidRDefault="00FC198B" w:rsidP="00FC198B">
      <w:pPr>
        <w:pStyle w:val="Akapitzlist"/>
        <w:spacing w:line="360" w:lineRule="auto"/>
        <w:ind w:left="1134"/>
        <w:jc w:val="both"/>
        <w:rPr>
          <w:rFonts w:ascii="Arial" w:hAnsi="Arial" w:cs="Arial"/>
          <w:color w:val="000000" w:themeColor="text1"/>
          <w:lang w:eastAsia="pl-PL"/>
        </w:rPr>
      </w:pPr>
      <w:r w:rsidRPr="00E245C4">
        <w:rPr>
          <w:rFonts w:ascii="Arial" w:hAnsi="Arial" w:cs="Arial"/>
          <w:color w:val="000000" w:themeColor="text1"/>
          <w:lang w:eastAsia="pl-PL"/>
        </w:rPr>
        <w:t>Stan zaawansowania realizacji zadania i osiągnięte efekty:</w:t>
      </w:r>
    </w:p>
    <w:p w14:paraId="29CF6DCA" w14:textId="77777777" w:rsidR="00FC198B" w:rsidRPr="00E245C4" w:rsidRDefault="00FC198B" w:rsidP="00FC198B">
      <w:pPr>
        <w:pStyle w:val="Akapitzlist"/>
        <w:spacing w:line="360" w:lineRule="auto"/>
        <w:ind w:left="1134"/>
        <w:jc w:val="both"/>
        <w:rPr>
          <w:rFonts w:ascii="Arial" w:hAnsi="Arial" w:cs="Arial"/>
          <w:color w:val="000000" w:themeColor="text1"/>
          <w:lang w:eastAsia="pl-PL"/>
        </w:rPr>
      </w:pPr>
      <w:r w:rsidRPr="00E245C4">
        <w:rPr>
          <w:rFonts w:ascii="Arial" w:hAnsi="Arial" w:cs="Arial"/>
          <w:color w:val="000000" w:themeColor="text1"/>
          <w:lang w:eastAsia="pl-PL"/>
        </w:rPr>
        <w:t>Opracowano Program Funkcjonalno-Użytkowy.</w:t>
      </w:r>
    </w:p>
    <w:p w14:paraId="15B3B4DA" w14:textId="77777777" w:rsidR="00FC198B" w:rsidRPr="00E245C4" w:rsidRDefault="00FC198B" w:rsidP="00FC198B">
      <w:pPr>
        <w:pStyle w:val="Akapitzlist"/>
        <w:spacing w:line="360" w:lineRule="auto"/>
        <w:ind w:left="1134"/>
        <w:jc w:val="both"/>
        <w:rPr>
          <w:rFonts w:ascii="Arial" w:hAnsi="Arial" w:cs="Arial"/>
          <w:lang w:eastAsia="pl-PL"/>
        </w:rPr>
      </w:pPr>
      <w:r w:rsidRPr="00E245C4">
        <w:rPr>
          <w:rFonts w:ascii="Arial" w:hAnsi="Arial" w:cs="Arial"/>
          <w:lang w:eastAsia="pl-PL"/>
        </w:rPr>
        <w:t>Niewykonanie wynika z braku możliwości wprowadzenia w tym samym czasie, do budynku Przychodni Dziecięcej, kolejnego wykonawcy robót budowlanych i konieczności przesunięcia części działań na 2025r.</w:t>
      </w:r>
    </w:p>
    <w:p w14:paraId="2A2DDA33" w14:textId="0A85812B" w:rsidR="00FC198B" w:rsidRPr="00E245C4" w:rsidRDefault="00FC198B" w:rsidP="006659AF">
      <w:pPr>
        <w:pStyle w:val="Akapitzlist"/>
        <w:numPr>
          <w:ilvl w:val="1"/>
          <w:numId w:val="241"/>
        </w:numPr>
        <w:spacing w:line="360" w:lineRule="auto"/>
        <w:ind w:left="1134"/>
        <w:jc w:val="both"/>
        <w:rPr>
          <w:rFonts w:ascii="Arial" w:hAnsi="Arial" w:cs="Arial"/>
          <w:color w:val="000000" w:themeColor="text1"/>
          <w:lang w:eastAsia="pl-PL"/>
        </w:rPr>
      </w:pPr>
      <w:r w:rsidRPr="00E245C4">
        <w:rPr>
          <w:rFonts w:ascii="Arial" w:hAnsi="Arial" w:cs="Arial"/>
          <w:color w:val="000000" w:themeColor="text1"/>
          <w:lang w:eastAsia="pl-PL"/>
        </w:rPr>
        <w:t>zadanie pn. „Modernizacja gospodarki energetycznej w KSW Nr 2 w</w:t>
      </w:r>
      <w:r w:rsidR="003761B5">
        <w:rPr>
          <w:rFonts w:ascii="Arial" w:hAnsi="Arial" w:cs="Arial"/>
          <w:color w:val="000000" w:themeColor="text1"/>
          <w:lang w:eastAsia="pl-PL"/>
        </w:rPr>
        <w:t> </w:t>
      </w:r>
      <w:r w:rsidRPr="00E245C4">
        <w:rPr>
          <w:rFonts w:ascii="Arial" w:hAnsi="Arial" w:cs="Arial"/>
          <w:color w:val="000000" w:themeColor="text1"/>
          <w:lang w:eastAsia="pl-PL"/>
        </w:rPr>
        <w:t>Rzeszowie” – 157.813,18 zł (§ 6220).</w:t>
      </w:r>
    </w:p>
    <w:p w14:paraId="3C18A98C" w14:textId="77777777" w:rsidR="00FC198B" w:rsidRPr="00E245C4" w:rsidRDefault="00FC198B" w:rsidP="00FC198B">
      <w:pPr>
        <w:pStyle w:val="Akapitzlist"/>
        <w:spacing w:line="360" w:lineRule="auto"/>
        <w:ind w:left="1134"/>
        <w:jc w:val="both"/>
        <w:rPr>
          <w:rFonts w:ascii="Arial" w:hAnsi="Arial" w:cs="Arial"/>
          <w:color w:val="000000" w:themeColor="text1"/>
        </w:rPr>
      </w:pPr>
      <w:r w:rsidRPr="00E245C4">
        <w:rPr>
          <w:rFonts w:ascii="Arial" w:hAnsi="Arial" w:cs="Arial"/>
          <w:color w:val="000000" w:themeColor="text1"/>
          <w:lang w:eastAsia="pl-PL"/>
        </w:rPr>
        <w:t xml:space="preserve">Zadanie o wartości 300.000,00 zł, realizowane w latach 2024-2026, </w:t>
      </w:r>
      <w:r w:rsidRPr="00E245C4">
        <w:rPr>
          <w:rFonts w:ascii="Arial" w:hAnsi="Arial" w:cs="Arial"/>
          <w:color w:val="000000" w:themeColor="text1"/>
        </w:rPr>
        <w:t>finansowane ze środków własnych Samorządu Województwa oraz środków własnych Szpitala.</w:t>
      </w:r>
    </w:p>
    <w:p w14:paraId="192D4397" w14:textId="77777777" w:rsidR="00FC198B" w:rsidRPr="00E245C4" w:rsidRDefault="00FC198B" w:rsidP="00FC198B">
      <w:pPr>
        <w:pStyle w:val="Akapitzlist"/>
        <w:spacing w:line="360" w:lineRule="auto"/>
        <w:ind w:left="1134"/>
        <w:jc w:val="both"/>
        <w:rPr>
          <w:rFonts w:ascii="Arial" w:hAnsi="Arial" w:cs="Arial"/>
          <w:color w:val="000000" w:themeColor="text1"/>
          <w:lang w:eastAsia="pl-PL"/>
        </w:rPr>
      </w:pPr>
      <w:r w:rsidRPr="00E245C4">
        <w:rPr>
          <w:rFonts w:ascii="Arial" w:hAnsi="Arial" w:cs="Arial"/>
          <w:color w:val="000000" w:themeColor="text1"/>
          <w:lang w:eastAsia="pl-PL"/>
        </w:rPr>
        <w:t>Stan zaawansowania realizacji zadania i osiągnięte efekty:</w:t>
      </w:r>
    </w:p>
    <w:p w14:paraId="7886C8A0" w14:textId="77777777" w:rsidR="00FC198B" w:rsidRPr="00E245C4" w:rsidRDefault="00FC198B" w:rsidP="00FC198B">
      <w:pPr>
        <w:spacing w:after="0" w:line="360" w:lineRule="auto"/>
        <w:ind w:left="1134"/>
        <w:jc w:val="both"/>
        <w:rPr>
          <w:rFonts w:ascii="Arial" w:eastAsia="Times New Roman" w:hAnsi="Arial" w:cs="Arial"/>
          <w:color w:val="000000" w:themeColor="text1"/>
          <w:sz w:val="24"/>
          <w:szCs w:val="24"/>
          <w:lang w:eastAsia="pl-PL"/>
        </w:rPr>
      </w:pPr>
      <w:r w:rsidRPr="00E245C4">
        <w:rPr>
          <w:rFonts w:ascii="Arial" w:eastAsia="Times New Roman" w:hAnsi="Arial" w:cs="Arial"/>
          <w:color w:val="000000" w:themeColor="text1"/>
          <w:sz w:val="24"/>
          <w:szCs w:val="24"/>
          <w:lang w:eastAsia="pl-PL"/>
        </w:rPr>
        <w:lastRenderedPageBreak/>
        <w:t xml:space="preserve">Wykonano analizę </w:t>
      </w:r>
      <w:proofErr w:type="spellStart"/>
      <w:r w:rsidRPr="00E245C4">
        <w:rPr>
          <w:rFonts w:ascii="Arial" w:eastAsia="Times New Roman" w:hAnsi="Arial" w:cs="Arial"/>
          <w:color w:val="000000" w:themeColor="text1"/>
          <w:sz w:val="24"/>
          <w:szCs w:val="24"/>
          <w:lang w:eastAsia="pl-PL"/>
        </w:rPr>
        <w:t>techniczno</w:t>
      </w:r>
      <w:proofErr w:type="spellEnd"/>
      <w:r w:rsidRPr="00E245C4">
        <w:rPr>
          <w:rFonts w:ascii="Arial" w:eastAsia="Times New Roman" w:hAnsi="Arial" w:cs="Arial"/>
          <w:color w:val="000000" w:themeColor="text1"/>
          <w:sz w:val="24"/>
          <w:szCs w:val="24"/>
          <w:lang w:eastAsia="pl-PL"/>
        </w:rPr>
        <w:t xml:space="preserve"> – ekonomiczną dla potrzeb prac projektowych dotyczących zmian źródeł ciepła.</w:t>
      </w:r>
    </w:p>
    <w:p w14:paraId="65CB9AFB" w14:textId="77777777" w:rsidR="00FC198B" w:rsidRPr="00E245C4" w:rsidRDefault="00FC198B" w:rsidP="00FC198B">
      <w:pPr>
        <w:spacing w:after="0" w:line="360" w:lineRule="auto"/>
        <w:ind w:left="1134"/>
        <w:jc w:val="both"/>
        <w:rPr>
          <w:rFonts w:ascii="Arial" w:hAnsi="Arial" w:cs="Arial"/>
          <w:color w:val="000000" w:themeColor="text1"/>
          <w:sz w:val="24"/>
          <w:szCs w:val="24"/>
          <w:lang w:eastAsia="pl-PL"/>
        </w:rPr>
      </w:pPr>
      <w:r w:rsidRPr="00E245C4">
        <w:rPr>
          <w:rFonts w:ascii="Arial" w:hAnsi="Arial" w:cs="Arial"/>
          <w:color w:val="000000" w:themeColor="text1"/>
          <w:sz w:val="24"/>
          <w:szCs w:val="24"/>
          <w:lang w:eastAsia="pl-PL"/>
        </w:rPr>
        <w:t xml:space="preserve">Niewykorzystane środki stanowią oszczędności </w:t>
      </w:r>
      <w:proofErr w:type="spellStart"/>
      <w:r w:rsidRPr="00E245C4">
        <w:rPr>
          <w:rFonts w:ascii="Arial" w:hAnsi="Arial" w:cs="Arial"/>
          <w:color w:val="000000" w:themeColor="text1"/>
          <w:sz w:val="24"/>
          <w:szCs w:val="24"/>
          <w:lang w:eastAsia="pl-PL"/>
        </w:rPr>
        <w:t>poprzetargowe</w:t>
      </w:r>
      <w:proofErr w:type="spellEnd"/>
      <w:r w:rsidRPr="00E245C4">
        <w:rPr>
          <w:rFonts w:ascii="Arial" w:hAnsi="Arial" w:cs="Arial"/>
          <w:color w:val="000000" w:themeColor="text1"/>
          <w:sz w:val="24"/>
          <w:szCs w:val="24"/>
          <w:lang w:eastAsia="pl-PL"/>
        </w:rPr>
        <w:t>.</w:t>
      </w:r>
    </w:p>
    <w:p w14:paraId="4F058EF0" w14:textId="77777777" w:rsidR="00FC198B" w:rsidRPr="00E245C4" w:rsidRDefault="00FC198B" w:rsidP="006659AF">
      <w:pPr>
        <w:numPr>
          <w:ilvl w:val="2"/>
          <w:numId w:val="230"/>
        </w:numPr>
        <w:spacing w:after="0" w:line="360" w:lineRule="auto"/>
        <w:ind w:left="709"/>
        <w:jc w:val="both"/>
        <w:rPr>
          <w:rFonts w:ascii="Arial" w:eastAsia="Times New Roman" w:hAnsi="Arial" w:cs="Arial"/>
          <w:sz w:val="24"/>
          <w:szCs w:val="24"/>
          <w:lang w:eastAsia="pl-PL"/>
        </w:rPr>
      </w:pPr>
      <w:bookmarkStart w:id="159" w:name="_Hlk193176581"/>
      <w:r w:rsidRPr="00E245C4">
        <w:rPr>
          <w:rFonts w:ascii="Arial" w:eastAsia="Times New Roman" w:hAnsi="Arial" w:cs="Arial"/>
          <w:sz w:val="24"/>
          <w:szCs w:val="24"/>
          <w:lang w:eastAsia="pl-PL"/>
        </w:rPr>
        <w:t>Wojewódzkiego Szpitala im. Ojca Pio w Przemyślu w kwocie 32.918.284,93 zł (§ 6220) z przeznaczeniem na:</w:t>
      </w:r>
    </w:p>
    <w:p w14:paraId="23495B6A" w14:textId="5AD747A6" w:rsidR="00FC198B" w:rsidRPr="00E245C4" w:rsidRDefault="00FC198B" w:rsidP="006659AF">
      <w:pPr>
        <w:pStyle w:val="Akapitzlist"/>
        <w:numPr>
          <w:ilvl w:val="2"/>
          <w:numId w:val="226"/>
        </w:numPr>
        <w:spacing w:line="360" w:lineRule="auto"/>
        <w:ind w:left="1134" w:hanging="283"/>
        <w:jc w:val="both"/>
        <w:rPr>
          <w:rFonts w:ascii="Arial" w:hAnsi="Arial" w:cs="Arial"/>
        </w:rPr>
      </w:pPr>
      <w:bookmarkStart w:id="160" w:name="_Hlk162269888"/>
      <w:bookmarkEnd w:id="159"/>
      <w:r w:rsidRPr="00E245C4">
        <w:rPr>
          <w:rFonts w:ascii="Arial" w:hAnsi="Arial" w:cs="Arial"/>
        </w:rPr>
        <w:t>zadanie pn. „Utworzenie Pododdziału Kardiochirurgii w ramach istniejącego Oddziału Kardiologii z Pododdziałem Intensywnego Nadzoru Kardiologicznego, pododdziałem Kardiologii Inwazyjnej wraz z salą operacyjną w ramach CBO w Wojewódzkim Szpitalu im. Św. Ojca Pio w</w:t>
      </w:r>
      <w:r w:rsidR="003761B5">
        <w:rPr>
          <w:rFonts w:ascii="Arial" w:hAnsi="Arial" w:cs="Arial"/>
        </w:rPr>
        <w:t> </w:t>
      </w:r>
      <w:r w:rsidRPr="00E245C4">
        <w:rPr>
          <w:rFonts w:ascii="Arial" w:hAnsi="Arial" w:cs="Arial"/>
        </w:rPr>
        <w:t>Przemyślu” – 14.755.500,00 zł.</w:t>
      </w:r>
    </w:p>
    <w:p w14:paraId="5044BD42" w14:textId="77777777" w:rsidR="00FC198B" w:rsidRPr="00E245C4" w:rsidRDefault="00FC198B" w:rsidP="00FC198B">
      <w:pPr>
        <w:pStyle w:val="Akapitzlist"/>
        <w:spacing w:line="360" w:lineRule="auto"/>
        <w:ind w:left="1134"/>
        <w:jc w:val="both"/>
        <w:rPr>
          <w:rFonts w:ascii="Arial" w:hAnsi="Arial" w:cs="Arial"/>
        </w:rPr>
      </w:pPr>
      <w:r w:rsidRPr="00E245C4">
        <w:rPr>
          <w:rFonts w:ascii="Arial" w:hAnsi="Arial" w:cs="Arial"/>
          <w:lang w:eastAsia="pl-PL"/>
        </w:rPr>
        <w:t>Zadanie ujęte w wykazie przedsięwzięć do Wieloletniej Prognozy Finansowej Województwa Podkarpackiego o planowanych łącznych nakładach finansowanych ze środków własnych Samorządu Województwa w kwocie 19.000.000,00 zł, planowane do realizacji w latach 2023-2025.</w:t>
      </w:r>
    </w:p>
    <w:p w14:paraId="781D7F50" w14:textId="77777777" w:rsidR="00FC198B" w:rsidRPr="00E245C4" w:rsidRDefault="00FC198B" w:rsidP="00FC198B">
      <w:pPr>
        <w:spacing w:after="0" w:line="360" w:lineRule="auto"/>
        <w:ind w:left="1134"/>
        <w:jc w:val="both"/>
        <w:rPr>
          <w:rFonts w:ascii="Arial" w:hAnsi="Arial" w:cs="Arial"/>
          <w:sz w:val="24"/>
          <w:szCs w:val="24"/>
          <w:lang w:eastAsia="pl-PL"/>
        </w:rPr>
      </w:pPr>
      <w:r w:rsidRPr="00E245C4">
        <w:rPr>
          <w:rFonts w:ascii="Arial" w:hAnsi="Arial" w:cs="Arial"/>
          <w:sz w:val="24"/>
          <w:szCs w:val="24"/>
          <w:lang w:eastAsia="pl-PL"/>
        </w:rPr>
        <w:t>Stan zaawansowania realizacji zadania i osiągnięte efekty:</w:t>
      </w:r>
    </w:p>
    <w:p w14:paraId="1EAA274F" w14:textId="7E2B3A3C" w:rsidR="00FC198B" w:rsidRPr="00E245C4" w:rsidRDefault="00FC198B" w:rsidP="00FC198B">
      <w:pPr>
        <w:spacing w:after="0" w:line="360" w:lineRule="auto"/>
        <w:ind w:left="1134"/>
        <w:jc w:val="both"/>
        <w:rPr>
          <w:rFonts w:ascii="Arial" w:hAnsi="Arial" w:cs="Arial"/>
          <w:sz w:val="24"/>
          <w:szCs w:val="24"/>
          <w:lang w:eastAsia="pl-PL"/>
        </w:rPr>
      </w:pPr>
      <w:r w:rsidRPr="00E245C4">
        <w:rPr>
          <w:rFonts w:ascii="Arial" w:hAnsi="Arial" w:cs="Arial"/>
          <w:sz w:val="24"/>
          <w:szCs w:val="24"/>
          <w:lang w:eastAsia="pl-PL"/>
        </w:rPr>
        <w:t>Zmodernizowano istniejące instalacje sanitarne, elektryczne, teletechniczne oraz gazów medycznych. Wykonano stolarkę drzwiową i</w:t>
      </w:r>
      <w:r w:rsidR="00BA0490">
        <w:rPr>
          <w:rFonts w:ascii="Arial" w:hAnsi="Arial" w:cs="Arial"/>
          <w:sz w:val="24"/>
          <w:szCs w:val="24"/>
          <w:lang w:eastAsia="pl-PL"/>
        </w:rPr>
        <w:t> </w:t>
      </w:r>
      <w:r w:rsidRPr="00E245C4">
        <w:rPr>
          <w:rFonts w:ascii="Arial" w:hAnsi="Arial" w:cs="Arial"/>
          <w:sz w:val="24"/>
          <w:szCs w:val="24"/>
          <w:lang w:eastAsia="pl-PL"/>
        </w:rPr>
        <w:t xml:space="preserve">okienną wraz z wymianą wykładzin, dostosowano łazienki dla potrzeb osób niepełnosprawnych, zakupiono </w:t>
      </w:r>
      <w:proofErr w:type="spellStart"/>
      <w:r w:rsidRPr="00E245C4">
        <w:rPr>
          <w:rFonts w:ascii="Arial" w:hAnsi="Arial" w:cs="Arial"/>
          <w:sz w:val="24"/>
          <w:szCs w:val="24"/>
          <w:lang w:eastAsia="pl-PL"/>
        </w:rPr>
        <w:t>angiograf</w:t>
      </w:r>
      <w:proofErr w:type="spellEnd"/>
      <w:r w:rsidRPr="00E245C4">
        <w:rPr>
          <w:rFonts w:ascii="Arial" w:hAnsi="Arial" w:cs="Arial"/>
          <w:sz w:val="24"/>
          <w:szCs w:val="24"/>
          <w:lang w:eastAsia="pl-PL"/>
        </w:rPr>
        <w:t xml:space="preserve"> z wyposażeniem, stół pacjenta oraz </w:t>
      </w:r>
      <w:proofErr w:type="spellStart"/>
      <w:r w:rsidRPr="00E245C4">
        <w:rPr>
          <w:rFonts w:ascii="Arial" w:hAnsi="Arial" w:cs="Arial"/>
          <w:sz w:val="24"/>
          <w:szCs w:val="24"/>
          <w:lang w:eastAsia="pl-PL"/>
        </w:rPr>
        <w:t>wstrzykiwacz</w:t>
      </w:r>
      <w:proofErr w:type="spellEnd"/>
      <w:r w:rsidRPr="00E245C4">
        <w:rPr>
          <w:rFonts w:ascii="Arial" w:hAnsi="Arial" w:cs="Arial"/>
          <w:sz w:val="24"/>
          <w:szCs w:val="24"/>
          <w:lang w:eastAsia="pl-PL"/>
        </w:rPr>
        <w:t xml:space="preserve"> automatyczny.</w:t>
      </w:r>
    </w:p>
    <w:p w14:paraId="00B2D64C" w14:textId="77777777" w:rsidR="00FC198B" w:rsidRPr="00E245C4" w:rsidRDefault="00FC198B" w:rsidP="006659AF">
      <w:pPr>
        <w:pStyle w:val="Akapitzlist"/>
        <w:numPr>
          <w:ilvl w:val="2"/>
          <w:numId w:val="226"/>
        </w:numPr>
        <w:spacing w:line="360" w:lineRule="auto"/>
        <w:ind w:left="1134" w:hanging="283"/>
        <w:jc w:val="both"/>
        <w:rPr>
          <w:rFonts w:ascii="Arial" w:hAnsi="Arial" w:cs="Arial"/>
        </w:rPr>
      </w:pPr>
      <w:r w:rsidRPr="00E245C4">
        <w:rPr>
          <w:rFonts w:ascii="Arial" w:hAnsi="Arial" w:cs="Arial"/>
        </w:rPr>
        <w:t>zadanie pn. „Reorganizacja Oddziału Neurologicznego z Pododdziałem Udarowym” – 3.184.500,00 zł.</w:t>
      </w:r>
    </w:p>
    <w:p w14:paraId="67D3D7DB" w14:textId="77777777" w:rsidR="00FC198B" w:rsidRPr="00E245C4" w:rsidRDefault="00FC198B" w:rsidP="00FC198B">
      <w:pPr>
        <w:pStyle w:val="Akapitzlist"/>
        <w:spacing w:line="360" w:lineRule="auto"/>
        <w:ind w:left="1134"/>
        <w:jc w:val="both"/>
        <w:rPr>
          <w:rFonts w:ascii="Arial" w:hAnsi="Arial" w:cs="Arial"/>
        </w:rPr>
      </w:pPr>
      <w:r w:rsidRPr="00E245C4">
        <w:rPr>
          <w:rFonts w:ascii="Arial" w:hAnsi="Arial" w:cs="Arial"/>
        </w:rPr>
        <w:t>Zadanie o wartości 3.300.000,00 zł, zrealizowane w 2024 r., finansowane ze środków własnych Samorządu Województwa oraz środków własnych Szpitala.</w:t>
      </w:r>
    </w:p>
    <w:p w14:paraId="450CD9E1" w14:textId="77777777" w:rsidR="00FC198B" w:rsidRPr="00E245C4" w:rsidRDefault="00FC198B" w:rsidP="00FC198B">
      <w:pPr>
        <w:pStyle w:val="Akapitzlist"/>
        <w:spacing w:line="360" w:lineRule="auto"/>
        <w:ind w:left="1134"/>
        <w:jc w:val="both"/>
        <w:rPr>
          <w:rFonts w:ascii="Arial" w:hAnsi="Arial" w:cs="Arial"/>
          <w:lang w:eastAsia="pl-PL"/>
        </w:rPr>
      </w:pPr>
      <w:r w:rsidRPr="00E245C4">
        <w:rPr>
          <w:rFonts w:ascii="Arial" w:hAnsi="Arial" w:cs="Arial"/>
          <w:lang w:eastAsia="pl-PL"/>
        </w:rPr>
        <w:t>Stan zaawansowania realizacji zadania i osiągnięte efekty:</w:t>
      </w:r>
    </w:p>
    <w:p w14:paraId="190F7292" w14:textId="74D7094D" w:rsidR="00FC198B" w:rsidRPr="00E245C4" w:rsidRDefault="00FC198B" w:rsidP="00FC198B">
      <w:pPr>
        <w:pStyle w:val="Akapitzlist"/>
        <w:spacing w:line="360" w:lineRule="auto"/>
        <w:ind w:left="1134"/>
        <w:jc w:val="both"/>
        <w:rPr>
          <w:rFonts w:ascii="Arial" w:hAnsi="Arial" w:cs="Arial"/>
          <w:lang w:eastAsia="pl-PL"/>
        </w:rPr>
      </w:pPr>
      <w:r w:rsidRPr="00E245C4">
        <w:rPr>
          <w:rFonts w:ascii="Arial" w:hAnsi="Arial" w:cs="Arial"/>
          <w:bCs/>
          <w:lang w:eastAsia="pl-PL"/>
        </w:rPr>
        <w:t>Zmodernizowano istniejące instalacje na podstawie opracowanej dokumentacji projektowej tj. wentylacyjne, wodno-kanalizacyjne, elektryczne, teletechniczne oraz instalacje gazów medycznych. Wykonano roboty budowlane w tym: postawiono ściany działowe zgodnie z nowym układem pomieszczeń, wymieniono okładziny podłogowe, ścienne i</w:t>
      </w:r>
      <w:r w:rsidR="00BA0490">
        <w:rPr>
          <w:rFonts w:ascii="Arial" w:hAnsi="Arial" w:cs="Arial"/>
          <w:bCs/>
          <w:lang w:eastAsia="pl-PL"/>
        </w:rPr>
        <w:t> </w:t>
      </w:r>
      <w:r w:rsidRPr="00E245C4">
        <w:rPr>
          <w:rFonts w:ascii="Arial" w:hAnsi="Arial" w:cs="Arial"/>
          <w:bCs/>
          <w:lang w:eastAsia="pl-PL"/>
        </w:rPr>
        <w:t xml:space="preserve">sufitowe, wymieniono i dostosowano do potrzeb nowego układu stolarkę drzwiową i okienną. Dostosowano oświetlenie i osprzęt sanitarny do </w:t>
      </w:r>
      <w:r w:rsidRPr="00E245C4">
        <w:rPr>
          <w:rFonts w:ascii="Arial" w:hAnsi="Arial" w:cs="Arial"/>
          <w:bCs/>
          <w:lang w:eastAsia="pl-PL"/>
        </w:rPr>
        <w:lastRenderedPageBreak/>
        <w:t xml:space="preserve">obecnych wymogów. Wykonano łazienki dostosowane dla osób niepełnosprawnych. </w:t>
      </w:r>
    </w:p>
    <w:p w14:paraId="00AAF8C0" w14:textId="77777777" w:rsidR="00FC198B" w:rsidRPr="00E245C4" w:rsidRDefault="00FC198B" w:rsidP="006659AF">
      <w:pPr>
        <w:pStyle w:val="Akapitzlist"/>
        <w:numPr>
          <w:ilvl w:val="2"/>
          <w:numId w:val="226"/>
        </w:numPr>
        <w:spacing w:line="360" w:lineRule="auto"/>
        <w:ind w:left="1134" w:hanging="283"/>
        <w:jc w:val="both"/>
        <w:rPr>
          <w:rFonts w:ascii="Arial" w:hAnsi="Arial" w:cs="Arial"/>
        </w:rPr>
      </w:pPr>
      <w:r w:rsidRPr="00E245C4">
        <w:rPr>
          <w:rFonts w:ascii="Arial" w:hAnsi="Arial" w:cs="Arial"/>
        </w:rPr>
        <w:t>zadanie pn. „Modernizacja zasilania awaryjnego szpitala” – 1.158.000,00 zł.</w:t>
      </w:r>
    </w:p>
    <w:p w14:paraId="3A158995" w14:textId="77777777" w:rsidR="00FC198B" w:rsidRPr="00E245C4" w:rsidRDefault="00FC198B" w:rsidP="00FC198B">
      <w:pPr>
        <w:pStyle w:val="Akapitzlist"/>
        <w:spacing w:line="360" w:lineRule="auto"/>
        <w:ind w:left="1134"/>
        <w:jc w:val="both"/>
        <w:rPr>
          <w:rFonts w:ascii="Arial" w:hAnsi="Arial" w:cs="Arial"/>
        </w:rPr>
      </w:pPr>
      <w:r w:rsidRPr="00E245C4">
        <w:rPr>
          <w:rFonts w:ascii="Arial" w:hAnsi="Arial" w:cs="Arial"/>
        </w:rPr>
        <w:t xml:space="preserve">Zadanie o wartości 1.200.000,00 zł, zrealizowane w 2024 r., </w:t>
      </w:r>
      <w:bookmarkEnd w:id="160"/>
      <w:r w:rsidRPr="00E245C4">
        <w:rPr>
          <w:rFonts w:ascii="Arial" w:hAnsi="Arial" w:cs="Arial"/>
        </w:rPr>
        <w:t>finansowane ze środków własnych Samorządu Województwa oraz ze środków własnych Szpitala.</w:t>
      </w:r>
    </w:p>
    <w:p w14:paraId="674BFCEF" w14:textId="77777777" w:rsidR="00FC198B" w:rsidRPr="00E245C4" w:rsidRDefault="00FC198B" w:rsidP="00FC198B">
      <w:pPr>
        <w:pStyle w:val="Akapitzlist"/>
        <w:spacing w:line="360" w:lineRule="auto"/>
        <w:ind w:left="1134"/>
        <w:jc w:val="both"/>
        <w:rPr>
          <w:rFonts w:ascii="Arial" w:hAnsi="Arial" w:cs="Arial"/>
          <w:lang w:eastAsia="pl-PL"/>
        </w:rPr>
      </w:pPr>
      <w:r w:rsidRPr="00E245C4">
        <w:rPr>
          <w:rFonts w:ascii="Arial" w:hAnsi="Arial" w:cs="Arial"/>
          <w:lang w:eastAsia="pl-PL"/>
        </w:rPr>
        <w:t>Stan zaawansowania realizacji zadania i osiągnięte efekty:</w:t>
      </w:r>
    </w:p>
    <w:p w14:paraId="69334007" w14:textId="77777777" w:rsidR="00FC198B" w:rsidRPr="00E245C4" w:rsidRDefault="00FC198B" w:rsidP="00FC198B">
      <w:pPr>
        <w:pStyle w:val="Akapitzlist"/>
        <w:spacing w:line="360" w:lineRule="auto"/>
        <w:ind w:left="1134"/>
        <w:jc w:val="both"/>
        <w:rPr>
          <w:rFonts w:ascii="Arial" w:hAnsi="Arial" w:cs="Arial"/>
          <w:lang w:eastAsia="pl-PL"/>
        </w:rPr>
      </w:pPr>
      <w:r w:rsidRPr="00E245C4">
        <w:rPr>
          <w:rFonts w:ascii="Arial" w:hAnsi="Arial" w:cs="Arial"/>
        </w:rPr>
        <w:t>Opracowano dokumentację projektową, dostosowano automatykę rozdzielni do potrzeb energetycznych i wymagań placówki. Zmodernizowano złącze samoczynnego zasilania.</w:t>
      </w:r>
    </w:p>
    <w:p w14:paraId="6E2C3943" w14:textId="77777777" w:rsidR="00FC198B" w:rsidRPr="00E245C4" w:rsidRDefault="00FC198B" w:rsidP="006659AF">
      <w:pPr>
        <w:pStyle w:val="Akapitzlist"/>
        <w:numPr>
          <w:ilvl w:val="2"/>
          <w:numId w:val="226"/>
        </w:numPr>
        <w:spacing w:line="360" w:lineRule="auto"/>
        <w:ind w:left="1134" w:hanging="283"/>
        <w:jc w:val="both"/>
        <w:rPr>
          <w:rFonts w:ascii="Arial" w:hAnsi="Arial" w:cs="Arial"/>
        </w:rPr>
      </w:pPr>
      <w:bookmarkStart w:id="161" w:name="_Hlk193175166"/>
      <w:r w:rsidRPr="00E245C4">
        <w:rPr>
          <w:rFonts w:ascii="Arial" w:hAnsi="Arial" w:cs="Arial"/>
        </w:rPr>
        <w:t>zadanie pn. „Klimatyzacja Oddziałów Szpitalnych budynku „A” IV-V piętro” – 579.000,00 zł.</w:t>
      </w:r>
    </w:p>
    <w:p w14:paraId="319DAEAF" w14:textId="77777777" w:rsidR="00FC198B" w:rsidRPr="00E245C4" w:rsidRDefault="00FC198B" w:rsidP="00FC198B">
      <w:pPr>
        <w:pStyle w:val="Akapitzlist"/>
        <w:spacing w:line="360" w:lineRule="auto"/>
        <w:ind w:left="1134"/>
        <w:jc w:val="both"/>
        <w:rPr>
          <w:rFonts w:ascii="Arial" w:hAnsi="Arial" w:cs="Arial"/>
        </w:rPr>
      </w:pPr>
      <w:r w:rsidRPr="00E245C4">
        <w:rPr>
          <w:rFonts w:ascii="Arial" w:hAnsi="Arial" w:cs="Arial"/>
        </w:rPr>
        <w:t>Zadanie o wartości 632.220,00 zł, zrealizowane w 2024 r., finansowane ze środków własnych Samorządu Województwa oraz ze środków własnych Szpitala.</w:t>
      </w:r>
    </w:p>
    <w:p w14:paraId="0943466B" w14:textId="77777777" w:rsidR="00FC198B" w:rsidRPr="00E245C4" w:rsidRDefault="00FC198B" w:rsidP="00FC198B">
      <w:pPr>
        <w:pStyle w:val="Akapitzlist"/>
        <w:spacing w:line="360" w:lineRule="auto"/>
        <w:ind w:left="1134"/>
        <w:jc w:val="both"/>
        <w:rPr>
          <w:rFonts w:ascii="Arial" w:hAnsi="Arial" w:cs="Arial"/>
          <w:lang w:eastAsia="pl-PL"/>
        </w:rPr>
      </w:pPr>
      <w:r w:rsidRPr="00E245C4">
        <w:rPr>
          <w:rFonts w:ascii="Arial" w:hAnsi="Arial" w:cs="Arial"/>
          <w:lang w:eastAsia="pl-PL"/>
        </w:rPr>
        <w:t>Stan zaawansowania realizacji zadania i osiągnięte efekty:</w:t>
      </w:r>
    </w:p>
    <w:p w14:paraId="74F13E5A" w14:textId="77777777" w:rsidR="00FC198B" w:rsidRPr="00E245C4" w:rsidRDefault="00FC198B" w:rsidP="00FC198B">
      <w:pPr>
        <w:pStyle w:val="Akapitzlist"/>
        <w:spacing w:line="360" w:lineRule="auto"/>
        <w:ind w:left="1134"/>
        <w:jc w:val="both"/>
        <w:rPr>
          <w:rFonts w:ascii="Arial" w:hAnsi="Arial" w:cs="Arial"/>
          <w:lang w:eastAsia="pl-PL"/>
        </w:rPr>
      </w:pPr>
      <w:r w:rsidRPr="00E245C4">
        <w:rPr>
          <w:rFonts w:ascii="Arial" w:hAnsi="Arial" w:cs="Arial"/>
        </w:rPr>
        <w:t>Opracowano dokumentację projektową, wykonano prace budowlano – montażowe i zainstalowano układy klimatyzacji VRF zgodnie z projektem.</w:t>
      </w:r>
    </w:p>
    <w:bookmarkEnd w:id="161"/>
    <w:p w14:paraId="65F1E779" w14:textId="49150FC9" w:rsidR="00FC198B" w:rsidRPr="00E245C4" w:rsidRDefault="00FC198B" w:rsidP="006659AF">
      <w:pPr>
        <w:pStyle w:val="Akapitzlist"/>
        <w:numPr>
          <w:ilvl w:val="2"/>
          <w:numId w:val="226"/>
        </w:numPr>
        <w:spacing w:line="360" w:lineRule="auto"/>
        <w:ind w:left="1134" w:hanging="283"/>
        <w:jc w:val="both"/>
        <w:rPr>
          <w:rFonts w:ascii="Arial" w:hAnsi="Arial" w:cs="Arial"/>
        </w:rPr>
      </w:pPr>
      <w:r w:rsidRPr="00E245C4">
        <w:rPr>
          <w:rFonts w:ascii="Arial" w:hAnsi="Arial" w:cs="Arial"/>
        </w:rPr>
        <w:t xml:space="preserve">zadanie pn. „Zakup </w:t>
      </w:r>
      <w:proofErr w:type="spellStart"/>
      <w:r w:rsidRPr="00E245C4">
        <w:rPr>
          <w:rFonts w:ascii="Arial" w:hAnsi="Arial" w:cs="Arial"/>
        </w:rPr>
        <w:t>angiografu</w:t>
      </w:r>
      <w:proofErr w:type="spellEnd"/>
      <w:r w:rsidRPr="00E245C4">
        <w:rPr>
          <w:rFonts w:ascii="Arial" w:hAnsi="Arial" w:cs="Arial"/>
        </w:rPr>
        <w:t xml:space="preserve"> wraz ze stołem operacyjnym i</w:t>
      </w:r>
      <w:r w:rsidR="00BA0490">
        <w:rPr>
          <w:rFonts w:ascii="Arial" w:hAnsi="Arial" w:cs="Arial"/>
        </w:rPr>
        <w:t> </w:t>
      </w:r>
      <w:proofErr w:type="spellStart"/>
      <w:r w:rsidRPr="00E245C4">
        <w:rPr>
          <w:rFonts w:ascii="Arial" w:hAnsi="Arial" w:cs="Arial"/>
        </w:rPr>
        <w:t>wstrzykiwaczem</w:t>
      </w:r>
      <w:proofErr w:type="spellEnd"/>
      <w:r w:rsidRPr="00E245C4">
        <w:rPr>
          <w:rFonts w:ascii="Arial" w:hAnsi="Arial" w:cs="Arial"/>
        </w:rPr>
        <w:t xml:space="preserve"> kontrastu oraz dostosowaniem pomieszczeń” – 9.114.433,64 zł.</w:t>
      </w:r>
    </w:p>
    <w:p w14:paraId="0C49F2A3" w14:textId="77777777" w:rsidR="00FC198B" w:rsidRPr="00E245C4" w:rsidRDefault="00FC198B" w:rsidP="00FC198B">
      <w:pPr>
        <w:pStyle w:val="Akapitzlist"/>
        <w:spacing w:line="360" w:lineRule="auto"/>
        <w:ind w:left="1134"/>
        <w:jc w:val="both"/>
        <w:rPr>
          <w:rFonts w:ascii="Arial" w:hAnsi="Arial" w:cs="Arial"/>
        </w:rPr>
      </w:pPr>
      <w:r w:rsidRPr="00E245C4">
        <w:rPr>
          <w:rFonts w:ascii="Arial" w:hAnsi="Arial" w:cs="Arial"/>
        </w:rPr>
        <w:t>Zadanie o wartości 9.260.754,00 zł, zrealizowane w 2024 r., finansowane ze środków własnych Samorządu Województwa oraz ze środków własnych Szpitala.</w:t>
      </w:r>
    </w:p>
    <w:p w14:paraId="0BEE1D5A" w14:textId="77777777" w:rsidR="00FC198B" w:rsidRPr="00E245C4" w:rsidRDefault="00FC198B" w:rsidP="00FC198B">
      <w:pPr>
        <w:pStyle w:val="Akapitzlist"/>
        <w:spacing w:line="360" w:lineRule="auto"/>
        <w:ind w:left="1134"/>
        <w:jc w:val="both"/>
        <w:rPr>
          <w:rFonts w:ascii="Arial" w:hAnsi="Arial" w:cs="Arial"/>
          <w:lang w:eastAsia="pl-PL"/>
        </w:rPr>
      </w:pPr>
      <w:r w:rsidRPr="00E245C4">
        <w:rPr>
          <w:rFonts w:ascii="Arial" w:hAnsi="Arial" w:cs="Arial"/>
          <w:lang w:eastAsia="pl-PL"/>
        </w:rPr>
        <w:t>Stan zaawansowania realizacji zadania i osiągnięte efekty:</w:t>
      </w:r>
    </w:p>
    <w:p w14:paraId="48E8B9C5" w14:textId="77777777" w:rsidR="00FC198B" w:rsidRPr="00E245C4" w:rsidRDefault="00FC198B" w:rsidP="00FC198B">
      <w:pPr>
        <w:pStyle w:val="Akapitzlist"/>
        <w:spacing w:line="360" w:lineRule="auto"/>
        <w:ind w:left="1134"/>
        <w:jc w:val="both"/>
        <w:rPr>
          <w:rFonts w:ascii="Arial" w:hAnsi="Arial" w:cs="Arial"/>
          <w:lang w:eastAsia="pl-PL"/>
        </w:rPr>
      </w:pPr>
      <w:r w:rsidRPr="00E245C4">
        <w:rPr>
          <w:rFonts w:ascii="Arial" w:hAnsi="Arial" w:cs="Arial"/>
        </w:rPr>
        <w:t xml:space="preserve">Zakupiono nowoczesny </w:t>
      </w:r>
      <w:proofErr w:type="spellStart"/>
      <w:r w:rsidRPr="00E245C4">
        <w:rPr>
          <w:rFonts w:ascii="Arial" w:hAnsi="Arial" w:cs="Arial"/>
        </w:rPr>
        <w:t>aniograf</w:t>
      </w:r>
      <w:proofErr w:type="spellEnd"/>
      <w:r w:rsidRPr="00E245C4">
        <w:rPr>
          <w:rFonts w:ascii="Arial" w:hAnsi="Arial" w:cs="Arial"/>
        </w:rPr>
        <w:t xml:space="preserve"> wraz z niezbędnym wyposażeniem. Dostosowano pomieszczenia w ramach nowego układu przestrzennego do potrzeb nowego urządzenia.</w:t>
      </w:r>
    </w:p>
    <w:p w14:paraId="232B9DA0" w14:textId="77777777" w:rsidR="00FC198B" w:rsidRPr="00E245C4" w:rsidRDefault="00FC198B" w:rsidP="006659AF">
      <w:pPr>
        <w:pStyle w:val="Akapitzlist"/>
        <w:numPr>
          <w:ilvl w:val="2"/>
          <w:numId w:val="226"/>
        </w:numPr>
        <w:spacing w:line="360" w:lineRule="auto"/>
        <w:ind w:left="1134" w:hanging="283"/>
        <w:jc w:val="both"/>
        <w:rPr>
          <w:rFonts w:ascii="Arial" w:hAnsi="Arial" w:cs="Arial"/>
        </w:rPr>
      </w:pPr>
      <w:r w:rsidRPr="00E245C4">
        <w:rPr>
          <w:rFonts w:ascii="Arial" w:hAnsi="Arial" w:cs="Arial"/>
        </w:rPr>
        <w:t xml:space="preserve">zadanie pn. „Zakup lasera urologicznego i </w:t>
      </w:r>
      <w:proofErr w:type="spellStart"/>
      <w:r w:rsidRPr="00E245C4">
        <w:rPr>
          <w:rFonts w:ascii="Arial" w:hAnsi="Arial" w:cs="Arial"/>
        </w:rPr>
        <w:t>morcelatora</w:t>
      </w:r>
      <w:proofErr w:type="spellEnd"/>
      <w:r w:rsidRPr="00E245C4">
        <w:rPr>
          <w:rFonts w:ascii="Arial" w:hAnsi="Arial" w:cs="Arial"/>
        </w:rPr>
        <w:t xml:space="preserve"> urologicznego” – 772.000,00 zł.</w:t>
      </w:r>
    </w:p>
    <w:p w14:paraId="5B4ABB8B" w14:textId="77777777" w:rsidR="00FC198B" w:rsidRPr="00E245C4" w:rsidRDefault="00FC198B" w:rsidP="00FC198B">
      <w:pPr>
        <w:pStyle w:val="Akapitzlist"/>
        <w:spacing w:line="360" w:lineRule="auto"/>
        <w:ind w:left="1134"/>
        <w:jc w:val="both"/>
        <w:rPr>
          <w:rFonts w:ascii="Arial" w:hAnsi="Arial" w:cs="Arial"/>
        </w:rPr>
      </w:pPr>
      <w:r w:rsidRPr="00E245C4">
        <w:rPr>
          <w:rFonts w:ascii="Arial" w:hAnsi="Arial" w:cs="Arial"/>
        </w:rPr>
        <w:t>Zadanie o wartości 784.393,00 zł, zrealizowane w 2024 r., finansowane ze środków własnych Samorządu Województwa oraz ze środków własnych Szpitala.</w:t>
      </w:r>
    </w:p>
    <w:p w14:paraId="5D09BB15" w14:textId="77777777" w:rsidR="00FC198B" w:rsidRPr="00E245C4" w:rsidRDefault="00FC198B" w:rsidP="006659AF">
      <w:pPr>
        <w:pStyle w:val="Akapitzlist"/>
        <w:numPr>
          <w:ilvl w:val="2"/>
          <w:numId w:val="226"/>
        </w:numPr>
        <w:spacing w:line="360" w:lineRule="auto"/>
        <w:ind w:left="1134" w:hanging="283"/>
        <w:jc w:val="both"/>
        <w:rPr>
          <w:rFonts w:ascii="Arial" w:hAnsi="Arial" w:cs="Arial"/>
        </w:rPr>
      </w:pPr>
      <w:r w:rsidRPr="00E245C4">
        <w:rPr>
          <w:rFonts w:ascii="Arial" w:hAnsi="Arial" w:cs="Arial"/>
        </w:rPr>
        <w:lastRenderedPageBreak/>
        <w:t>zadanie pn. „Zakup sprzętu medycznego dla potrzeb Wojewódzkiego Szpitala im. Ojca Pio w Przemyślu” – 1.654.851,29 zł.</w:t>
      </w:r>
    </w:p>
    <w:p w14:paraId="595AEA92" w14:textId="77777777" w:rsidR="00FC198B" w:rsidRPr="00E245C4" w:rsidRDefault="00FC198B" w:rsidP="00FC198B">
      <w:pPr>
        <w:pStyle w:val="Akapitzlist"/>
        <w:spacing w:line="360" w:lineRule="auto"/>
        <w:ind w:left="1134"/>
        <w:jc w:val="both"/>
        <w:rPr>
          <w:rFonts w:ascii="Arial" w:hAnsi="Arial" w:cs="Arial"/>
        </w:rPr>
      </w:pPr>
      <w:r w:rsidRPr="00E245C4">
        <w:rPr>
          <w:rFonts w:ascii="Arial" w:hAnsi="Arial" w:cs="Arial"/>
        </w:rPr>
        <w:t>Zadanie o wartości 1.683.273,00 zł, zrealizowane w 2024 r., finansowane ze środków własnych Samorządu Województwa oraz ze środków własnych Szpitala.</w:t>
      </w:r>
    </w:p>
    <w:p w14:paraId="0FE5C9FE" w14:textId="77777777" w:rsidR="00FC198B" w:rsidRPr="00E245C4" w:rsidRDefault="00FC198B" w:rsidP="00FC198B">
      <w:pPr>
        <w:pStyle w:val="Akapitzlist"/>
        <w:spacing w:line="360" w:lineRule="auto"/>
        <w:ind w:left="1134"/>
        <w:jc w:val="both"/>
        <w:rPr>
          <w:rFonts w:ascii="Arial" w:hAnsi="Arial" w:cs="Arial"/>
        </w:rPr>
      </w:pPr>
      <w:r w:rsidRPr="00E245C4">
        <w:rPr>
          <w:rFonts w:ascii="Arial" w:hAnsi="Arial" w:cs="Arial"/>
        </w:rPr>
        <w:t>Zakupiono: aparat RTG z ramieniem C, aparat USG, aparaty do kardiotokografii, defibrylatory, łóżeczka dziecięce, szafki przyłóżkowe, myjnię do endoskopów elastycznych, zestaw do trepanacji czaszki, laser diodowy.</w:t>
      </w:r>
    </w:p>
    <w:p w14:paraId="7D82DEC6" w14:textId="77777777" w:rsidR="00FC198B" w:rsidRPr="00E245C4" w:rsidRDefault="00FC198B" w:rsidP="006659AF">
      <w:pPr>
        <w:pStyle w:val="Akapitzlist"/>
        <w:numPr>
          <w:ilvl w:val="2"/>
          <w:numId w:val="226"/>
        </w:numPr>
        <w:spacing w:line="360" w:lineRule="auto"/>
        <w:ind w:left="1134" w:hanging="283"/>
        <w:jc w:val="both"/>
        <w:rPr>
          <w:rFonts w:ascii="Arial" w:hAnsi="Arial" w:cs="Arial"/>
        </w:rPr>
      </w:pPr>
      <w:r w:rsidRPr="00E245C4">
        <w:rPr>
          <w:rFonts w:ascii="Arial" w:hAnsi="Arial" w:cs="Arial"/>
          <w:lang w:eastAsia="pl-PL"/>
        </w:rPr>
        <w:t>zadanie pn. „Reorganizacja parkingów oraz organizacja ruchu drogowego na drogach wewnętrznych Wojewódzkiego Szpitala im. Św. Ojca Pio przy ul. Monte Cassino 18 w Przemyślu z wykonaniem oznakowania oraz zakupem systemu parkingowego” – 1.700.000,00 zł.</w:t>
      </w:r>
    </w:p>
    <w:p w14:paraId="20A95967" w14:textId="77777777" w:rsidR="00FC198B" w:rsidRPr="00E245C4" w:rsidRDefault="00FC198B" w:rsidP="00FC198B">
      <w:pPr>
        <w:pStyle w:val="Akapitzlist"/>
        <w:spacing w:line="360" w:lineRule="auto"/>
        <w:ind w:left="1134"/>
        <w:jc w:val="both"/>
        <w:rPr>
          <w:rFonts w:ascii="Arial" w:hAnsi="Arial" w:cs="Arial"/>
        </w:rPr>
      </w:pPr>
      <w:r w:rsidRPr="00E245C4">
        <w:rPr>
          <w:rFonts w:ascii="Arial" w:hAnsi="Arial" w:cs="Arial"/>
        </w:rPr>
        <w:t>Zadanie o wartości 1.732.959,00 zł, zrealizowane w 2024 r. finansowane ze środków własnych Samorządu Województwa oraz środków własnych Szpitala.</w:t>
      </w:r>
    </w:p>
    <w:p w14:paraId="1BD7877B" w14:textId="77777777" w:rsidR="00FC198B" w:rsidRPr="00E245C4" w:rsidRDefault="00FC198B" w:rsidP="00FC198B">
      <w:pPr>
        <w:pStyle w:val="Akapitzlist"/>
        <w:spacing w:line="360" w:lineRule="auto"/>
        <w:ind w:left="1134"/>
        <w:jc w:val="both"/>
        <w:rPr>
          <w:rFonts w:ascii="Arial" w:hAnsi="Arial" w:cs="Arial"/>
          <w:lang w:eastAsia="pl-PL"/>
        </w:rPr>
      </w:pPr>
      <w:r w:rsidRPr="00E245C4">
        <w:rPr>
          <w:rFonts w:ascii="Arial" w:hAnsi="Arial" w:cs="Arial"/>
          <w:lang w:eastAsia="pl-PL"/>
        </w:rPr>
        <w:t>Stan zaawansowania realizacji zadania i osiągnięte efekty:</w:t>
      </w:r>
    </w:p>
    <w:p w14:paraId="367542F7" w14:textId="77777777" w:rsidR="00FC198B" w:rsidRPr="00E245C4" w:rsidRDefault="00FC198B" w:rsidP="00FC198B">
      <w:pPr>
        <w:pStyle w:val="Akapitzlist"/>
        <w:spacing w:line="360" w:lineRule="auto"/>
        <w:ind w:left="1134"/>
        <w:contextualSpacing/>
        <w:jc w:val="both"/>
        <w:rPr>
          <w:rFonts w:ascii="Arial" w:hAnsi="Arial" w:cs="Arial"/>
        </w:rPr>
      </w:pPr>
      <w:r w:rsidRPr="00E245C4">
        <w:rPr>
          <w:rFonts w:ascii="Arial" w:hAnsi="Arial" w:cs="Arial"/>
          <w:lang w:eastAsia="pl-PL"/>
        </w:rPr>
        <w:t>Wykonano oznakowanie pionowe i poziome z wyznaczeniem miejsc postojowych oraz zakupiono system parkingowy (w tym urządzenia, licencje, oprogramowanie, wsparcie techniczne).</w:t>
      </w:r>
    </w:p>
    <w:p w14:paraId="4B96C9EF" w14:textId="480B7BBE" w:rsidR="00FC198B" w:rsidRPr="00E245C4" w:rsidRDefault="00FC198B" w:rsidP="006659AF">
      <w:pPr>
        <w:pStyle w:val="Akapitzlist"/>
        <w:numPr>
          <w:ilvl w:val="1"/>
          <w:numId w:val="260"/>
        </w:numPr>
        <w:spacing w:line="360" w:lineRule="auto"/>
        <w:ind w:left="709"/>
        <w:jc w:val="both"/>
        <w:rPr>
          <w:rFonts w:ascii="Arial" w:hAnsi="Arial" w:cs="Arial"/>
        </w:rPr>
      </w:pPr>
      <w:r w:rsidRPr="00E245C4">
        <w:rPr>
          <w:rFonts w:ascii="Arial" w:hAnsi="Arial" w:cs="Arial"/>
          <w:lang w:eastAsia="pl-PL"/>
        </w:rPr>
        <w:t>Wojewódzki</w:t>
      </w:r>
      <w:r>
        <w:rPr>
          <w:rFonts w:ascii="Arial" w:hAnsi="Arial" w:cs="Arial"/>
          <w:lang w:eastAsia="pl-PL"/>
        </w:rPr>
        <w:t>e</w:t>
      </w:r>
      <w:r w:rsidRPr="00E245C4">
        <w:rPr>
          <w:rFonts w:ascii="Arial" w:hAnsi="Arial" w:cs="Arial"/>
          <w:lang w:eastAsia="pl-PL"/>
        </w:rPr>
        <w:t xml:space="preserve">go Szpitala Podkarpackiego im. Jana Pawła II w Krośnie w kwocie 14.560.933,51 zł (§ 6220) z przeznaczeniem na: </w:t>
      </w:r>
    </w:p>
    <w:p w14:paraId="72CDA53F" w14:textId="77777777" w:rsidR="00FC198B" w:rsidRPr="00E245C4" w:rsidRDefault="00FC198B" w:rsidP="006659AF">
      <w:pPr>
        <w:pStyle w:val="Akapitzlist"/>
        <w:numPr>
          <w:ilvl w:val="2"/>
          <w:numId w:val="260"/>
        </w:numPr>
        <w:spacing w:line="360" w:lineRule="auto"/>
        <w:ind w:left="1134" w:hanging="283"/>
        <w:jc w:val="both"/>
        <w:rPr>
          <w:rFonts w:ascii="Arial" w:hAnsi="Arial" w:cs="Arial"/>
        </w:rPr>
      </w:pPr>
      <w:bookmarkStart w:id="162" w:name="_Hlk162263833"/>
      <w:bookmarkStart w:id="163" w:name="_Hlk193786166"/>
      <w:r w:rsidRPr="00E245C4">
        <w:rPr>
          <w:rFonts w:ascii="Arial" w:hAnsi="Arial" w:cs="Arial"/>
          <w:lang w:eastAsia="pl-PL"/>
        </w:rPr>
        <w:t>zadanie pn.: „</w:t>
      </w:r>
      <w:r w:rsidRPr="00E245C4">
        <w:rPr>
          <w:rFonts w:ascii="Arial" w:hAnsi="Arial" w:cs="Arial"/>
        </w:rPr>
        <w:t xml:space="preserve">Poprawa dostępności do kompleksu budynków Wojewódzkiego Szpitala Podkarpackiego im. Jana Pawła II w Krośnie poprzez przebudowę układu komunikacyjnego i parkingów – etap I” – 2.224.244,28 zł. </w:t>
      </w:r>
    </w:p>
    <w:p w14:paraId="56495068" w14:textId="77777777" w:rsidR="00FC198B" w:rsidRPr="00E245C4" w:rsidRDefault="00FC198B" w:rsidP="00FC198B">
      <w:pPr>
        <w:pStyle w:val="Akapitzlist"/>
        <w:spacing w:line="360" w:lineRule="auto"/>
        <w:ind w:left="1134"/>
        <w:jc w:val="both"/>
        <w:rPr>
          <w:rFonts w:ascii="Arial" w:hAnsi="Arial" w:cs="Arial"/>
        </w:rPr>
      </w:pPr>
      <w:r w:rsidRPr="00E245C4">
        <w:rPr>
          <w:rFonts w:ascii="Arial" w:hAnsi="Arial" w:cs="Arial"/>
        </w:rPr>
        <w:t>Zadanie ujęte w wykazie przedsięwzięć do Wieloletniej Prognozy Finansowej Województwa Podkarpackiego o planowanych łącznych nakładach finansowanych ze środków Samorządu Województwa w kwocie 15.225.505,-zł, realizowane w latach 2022-2026. Od początku realizacji zadania do końca 2024r., dofinansowano przedsięwzięcie ze środków własnych Samorządu Województwa w kwocie 7.235.593,04 zł, co stanowi 47,52 % planowanych nakładów finansowych.</w:t>
      </w:r>
    </w:p>
    <w:p w14:paraId="559E7C9F" w14:textId="77777777" w:rsidR="00FC198B" w:rsidRPr="00E245C4" w:rsidRDefault="00FC198B" w:rsidP="00FC198B">
      <w:pPr>
        <w:pStyle w:val="Akapitzlist"/>
        <w:spacing w:line="360" w:lineRule="auto"/>
        <w:ind w:left="1134"/>
        <w:jc w:val="both"/>
        <w:rPr>
          <w:rFonts w:ascii="Arial" w:hAnsi="Arial" w:cs="Arial"/>
        </w:rPr>
      </w:pPr>
      <w:r w:rsidRPr="00E245C4">
        <w:rPr>
          <w:rFonts w:ascii="Arial" w:hAnsi="Arial" w:cs="Arial"/>
        </w:rPr>
        <w:t>Stan zaawansowania realizacji zadania i osiągnięte efekty:</w:t>
      </w:r>
    </w:p>
    <w:p w14:paraId="3C1FCD9B" w14:textId="6CE1596D" w:rsidR="00FC198B" w:rsidRPr="00E245C4" w:rsidRDefault="00FC198B" w:rsidP="00FC198B">
      <w:pPr>
        <w:pStyle w:val="Akapitzlist"/>
        <w:spacing w:line="360" w:lineRule="auto"/>
        <w:ind w:left="1134"/>
        <w:jc w:val="both"/>
        <w:rPr>
          <w:rFonts w:ascii="Arial" w:hAnsi="Arial" w:cs="Arial"/>
        </w:rPr>
      </w:pPr>
      <w:r w:rsidRPr="00E245C4">
        <w:rPr>
          <w:rFonts w:ascii="Arial" w:hAnsi="Arial" w:cs="Arial"/>
        </w:rPr>
        <w:lastRenderedPageBreak/>
        <w:t>Wykonano roboty określone opracowaną dokumentacją projektową w</w:t>
      </w:r>
      <w:r w:rsidR="00BA0490">
        <w:rPr>
          <w:rFonts w:ascii="Arial" w:hAnsi="Arial" w:cs="Arial"/>
        </w:rPr>
        <w:t> </w:t>
      </w:r>
      <w:r w:rsidRPr="00E245C4">
        <w:rPr>
          <w:rFonts w:ascii="Arial" w:hAnsi="Arial" w:cs="Arial"/>
        </w:rPr>
        <w:t>zakresie remontu i przebudowy parkingu dla samochodów osobowych przed wejściem głównym do kompleksu budynków szpitala, budowy wiaty na stojaki rowerowe, budowy nowych i istniejących chodników, oświetlenia terenu oraz budowy instalacji monitoringu i systemu parkingowego na istniejącym parkingu. Dodatkowo wykonano dokumentację projektowo-kosztorysową rozszerzającą zakres inwestycji o wykonanie nowego parkingu dla samochodów osobowych na potrzeby zapewnienia miejsc parkingowych dla pracowników szpitala wraz ze wszystkimi sieciami, instalacjami i urządzeniami obsługującymi teren parkingu, a także o remont i przebudowę dróg wewnętrznych, chodników oraz oświetlenia ciągów komunikacyjnych.</w:t>
      </w:r>
    </w:p>
    <w:bookmarkEnd w:id="162"/>
    <w:p w14:paraId="2B1F9817" w14:textId="77777777" w:rsidR="00FC198B" w:rsidRPr="00E245C4" w:rsidRDefault="00FC198B" w:rsidP="00FC198B">
      <w:pPr>
        <w:spacing w:after="0" w:line="360" w:lineRule="auto"/>
        <w:ind w:left="1134"/>
        <w:jc w:val="both"/>
        <w:rPr>
          <w:rFonts w:ascii="Arial" w:hAnsi="Arial" w:cs="Arial"/>
          <w:sz w:val="24"/>
          <w:szCs w:val="24"/>
          <w:lang w:eastAsia="pl-PL"/>
        </w:rPr>
      </w:pPr>
      <w:r w:rsidRPr="00E245C4">
        <w:rPr>
          <w:rFonts w:ascii="Arial" w:hAnsi="Arial" w:cs="Arial"/>
          <w:sz w:val="24"/>
          <w:szCs w:val="24"/>
          <w:lang w:eastAsia="pl-PL"/>
        </w:rPr>
        <w:t>Zaplanowany do realizacji zakres rzeczowy zadania na 2024 rok został zrealizowany w całości.</w:t>
      </w:r>
    </w:p>
    <w:bookmarkEnd w:id="163"/>
    <w:p w14:paraId="761A6998" w14:textId="77777777" w:rsidR="00FC198B" w:rsidRPr="00E245C4" w:rsidRDefault="00FC198B" w:rsidP="006659AF">
      <w:pPr>
        <w:pStyle w:val="Akapitzlist"/>
        <w:numPr>
          <w:ilvl w:val="2"/>
          <w:numId w:val="260"/>
        </w:numPr>
        <w:spacing w:line="360" w:lineRule="auto"/>
        <w:ind w:left="1134" w:hanging="283"/>
        <w:jc w:val="both"/>
        <w:rPr>
          <w:rFonts w:ascii="Arial" w:hAnsi="Arial" w:cs="Arial"/>
        </w:rPr>
      </w:pPr>
      <w:r w:rsidRPr="00E245C4">
        <w:rPr>
          <w:rFonts w:ascii="Arial" w:hAnsi="Arial" w:cs="Arial"/>
        </w:rPr>
        <w:t>zadanie pn. „Doposażenie i modernizacja Szpitalnego Oddziału Ratunkowego z Izbą Przyjęć Planowych wraz z współpracującymi pracownikami diagnostycznymi Wojewódzkiego Szpitala Podkarpackiego im. Jana Pawła II w Krośnie” – 3.143.938,90 zł.</w:t>
      </w:r>
    </w:p>
    <w:p w14:paraId="6E51D1BE" w14:textId="77777777" w:rsidR="00FC198B" w:rsidRPr="00E245C4" w:rsidRDefault="00FC198B" w:rsidP="00FC198B">
      <w:pPr>
        <w:pStyle w:val="Akapitzlist"/>
        <w:spacing w:line="360" w:lineRule="auto"/>
        <w:ind w:left="1134"/>
        <w:jc w:val="both"/>
        <w:rPr>
          <w:rFonts w:ascii="Arial" w:hAnsi="Arial" w:cs="Arial"/>
        </w:rPr>
      </w:pPr>
      <w:r w:rsidRPr="00E245C4">
        <w:rPr>
          <w:rFonts w:ascii="Arial" w:hAnsi="Arial" w:cs="Arial"/>
        </w:rPr>
        <w:t>Zadanie o wartości 3.208.410,55 zł, zrealizowane w 2024 r., finansowane ze środków własnych Samorządu Województwa oraz środków własnych Szpitala.</w:t>
      </w:r>
    </w:p>
    <w:p w14:paraId="53E86B05" w14:textId="77777777" w:rsidR="00FC198B" w:rsidRPr="00E245C4" w:rsidRDefault="00FC198B" w:rsidP="00FC198B">
      <w:pPr>
        <w:pStyle w:val="Akapitzlist"/>
        <w:spacing w:line="360" w:lineRule="auto"/>
        <w:ind w:left="1134"/>
        <w:jc w:val="both"/>
        <w:rPr>
          <w:rFonts w:ascii="Arial" w:hAnsi="Arial" w:cs="Arial"/>
          <w:lang w:eastAsia="pl-PL"/>
        </w:rPr>
      </w:pPr>
      <w:r w:rsidRPr="00E245C4">
        <w:rPr>
          <w:rFonts w:ascii="Arial" w:hAnsi="Arial" w:cs="Arial"/>
          <w:lang w:eastAsia="pl-PL"/>
        </w:rPr>
        <w:t>Stan zaawansowania realizacji zadania i osiągnięte efekty:</w:t>
      </w:r>
    </w:p>
    <w:p w14:paraId="165E888B" w14:textId="77777777" w:rsidR="00FC198B" w:rsidRPr="00E245C4" w:rsidRDefault="00FC198B" w:rsidP="00FC198B">
      <w:pPr>
        <w:spacing w:after="0" w:line="360" w:lineRule="auto"/>
        <w:ind w:left="1134"/>
        <w:jc w:val="both"/>
        <w:rPr>
          <w:rFonts w:ascii="Arial" w:eastAsia="Times New Roman" w:hAnsi="Arial" w:cs="Arial"/>
          <w:sz w:val="24"/>
          <w:szCs w:val="24"/>
          <w:lang w:eastAsia="pl-PL"/>
        </w:rPr>
      </w:pPr>
      <w:r w:rsidRPr="00E245C4">
        <w:rPr>
          <w:rFonts w:ascii="Arial" w:eastAsia="Times New Roman" w:hAnsi="Arial" w:cs="Arial"/>
          <w:sz w:val="24"/>
          <w:szCs w:val="24"/>
          <w:lang w:eastAsia="pl-PL"/>
        </w:rPr>
        <w:t>Wykonano roboty budowlane i instalacyjne w celu utworzenia łazienki dla niepełnosprawnych, wymieniono wykładzinę, zainstalowano klimatyzację na oddziale SOR, dostarczono i zamontowano w budynku SOR bramy wjazdowe, zakupiono sprzęt do pracowni USG oraz na oddział SOR.</w:t>
      </w:r>
    </w:p>
    <w:p w14:paraId="43A8FB49" w14:textId="77777777" w:rsidR="00FC198B" w:rsidRPr="00E245C4" w:rsidRDefault="00FC198B" w:rsidP="006659AF">
      <w:pPr>
        <w:pStyle w:val="Akapitzlist"/>
        <w:numPr>
          <w:ilvl w:val="2"/>
          <w:numId w:val="260"/>
        </w:numPr>
        <w:spacing w:line="360" w:lineRule="auto"/>
        <w:ind w:left="1134" w:hanging="283"/>
        <w:jc w:val="both"/>
        <w:rPr>
          <w:rFonts w:ascii="Arial" w:hAnsi="Arial" w:cs="Arial"/>
        </w:rPr>
      </w:pPr>
      <w:r w:rsidRPr="00E245C4">
        <w:rPr>
          <w:rFonts w:ascii="Arial" w:hAnsi="Arial" w:cs="Arial"/>
        </w:rPr>
        <w:t>zadanie pn. „Montaż systemu sygnalizacji pożaru oraz drzwi ppoż. rozdzielających strefy ppoż. w budynkach szpitala” – 890.677,14 zł.</w:t>
      </w:r>
    </w:p>
    <w:p w14:paraId="44BD019A" w14:textId="77777777" w:rsidR="00FC198B" w:rsidRPr="00E245C4" w:rsidRDefault="00FC198B" w:rsidP="00FC198B">
      <w:pPr>
        <w:pStyle w:val="Akapitzlist"/>
        <w:spacing w:line="360" w:lineRule="auto"/>
        <w:ind w:left="1134"/>
        <w:jc w:val="both"/>
        <w:rPr>
          <w:rFonts w:ascii="Arial" w:hAnsi="Arial" w:cs="Arial"/>
        </w:rPr>
      </w:pPr>
      <w:r w:rsidRPr="00E245C4">
        <w:rPr>
          <w:rFonts w:ascii="Arial" w:hAnsi="Arial" w:cs="Arial"/>
        </w:rPr>
        <w:t>Zadanie o wartości 907.620,41 zł, zrealizowane w 2024 r., finansowane ze środków własnych Samorządu Województwa oraz środków własnych Szpitala.</w:t>
      </w:r>
    </w:p>
    <w:p w14:paraId="21F341DF" w14:textId="77777777" w:rsidR="00FC198B" w:rsidRPr="00E245C4" w:rsidRDefault="00FC198B" w:rsidP="00FC198B">
      <w:pPr>
        <w:pStyle w:val="Akapitzlist"/>
        <w:spacing w:line="360" w:lineRule="auto"/>
        <w:ind w:left="1134"/>
        <w:jc w:val="both"/>
        <w:rPr>
          <w:rFonts w:ascii="Arial" w:hAnsi="Arial" w:cs="Arial"/>
          <w:lang w:eastAsia="pl-PL"/>
        </w:rPr>
      </w:pPr>
      <w:r w:rsidRPr="00E245C4">
        <w:rPr>
          <w:rFonts w:ascii="Arial" w:hAnsi="Arial" w:cs="Arial"/>
          <w:lang w:eastAsia="pl-PL"/>
        </w:rPr>
        <w:t>Stan zaawansowania realizacji zadania i osiągnięte efekty:</w:t>
      </w:r>
    </w:p>
    <w:p w14:paraId="0C32C216" w14:textId="77777777" w:rsidR="00FC198B" w:rsidRPr="00E245C4" w:rsidRDefault="00FC198B" w:rsidP="00FC198B">
      <w:pPr>
        <w:spacing w:after="0" w:line="360" w:lineRule="auto"/>
        <w:ind w:left="1134"/>
        <w:jc w:val="both"/>
        <w:rPr>
          <w:rFonts w:ascii="Arial" w:eastAsia="Times New Roman" w:hAnsi="Arial" w:cs="Arial"/>
          <w:sz w:val="24"/>
          <w:szCs w:val="24"/>
          <w:lang w:eastAsia="pl-PL"/>
        </w:rPr>
      </w:pPr>
      <w:r w:rsidRPr="00E245C4">
        <w:rPr>
          <w:rFonts w:ascii="Arial" w:eastAsia="Times New Roman" w:hAnsi="Arial" w:cs="Arial"/>
          <w:sz w:val="24"/>
          <w:szCs w:val="24"/>
          <w:lang w:eastAsia="pl-PL"/>
        </w:rPr>
        <w:t xml:space="preserve">Wykonano dokumentację projektowo – kosztorysową, wykonano roboty budowlano – instalacyjne </w:t>
      </w:r>
      <w:r>
        <w:rPr>
          <w:rFonts w:ascii="Arial" w:eastAsia="Times New Roman" w:hAnsi="Arial" w:cs="Arial"/>
          <w:sz w:val="24"/>
          <w:szCs w:val="24"/>
          <w:lang w:eastAsia="pl-PL"/>
        </w:rPr>
        <w:t xml:space="preserve">na podstawie dokumentacji projektowej </w:t>
      </w:r>
      <w:r>
        <w:rPr>
          <w:rFonts w:ascii="Arial" w:eastAsia="Times New Roman" w:hAnsi="Arial" w:cs="Arial"/>
          <w:sz w:val="24"/>
          <w:szCs w:val="24"/>
          <w:lang w:eastAsia="pl-PL"/>
        </w:rPr>
        <w:lastRenderedPageBreak/>
        <w:t xml:space="preserve">uzgodnionej z rzeczoznawcą do spraw przeciwpożarowych w zakresie rozbudowy istniejącego Systemu Sygnalizacji Pożarowej </w:t>
      </w:r>
      <w:r w:rsidRPr="00E245C4">
        <w:rPr>
          <w:rFonts w:ascii="Arial" w:eastAsia="Times New Roman" w:hAnsi="Arial" w:cs="Arial"/>
          <w:sz w:val="24"/>
          <w:szCs w:val="24"/>
          <w:lang w:eastAsia="pl-PL"/>
        </w:rPr>
        <w:t xml:space="preserve">oraz Dźwiękowego Systemu Ostrzegawczego w budynku A dla oddziałów oraz pomieszczeń socjalnych i technicznych. </w:t>
      </w:r>
    </w:p>
    <w:p w14:paraId="124C70B4" w14:textId="1C30A1F6" w:rsidR="00FC198B" w:rsidRPr="00E245C4" w:rsidRDefault="00FC198B" w:rsidP="006659AF">
      <w:pPr>
        <w:pStyle w:val="Akapitzlist"/>
        <w:numPr>
          <w:ilvl w:val="2"/>
          <w:numId w:val="260"/>
        </w:numPr>
        <w:spacing w:line="360" w:lineRule="auto"/>
        <w:ind w:left="1134" w:hanging="283"/>
        <w:jc w:val="both"/>
        <w:rPr>
          <w:rFonts w:ascii="Arial" w:hAnsi="Arial" w:cs="Arial"/>
        </w:rPr>
      </w:pPr>
      <w:bookmarkStart w:id="164" w:name="_Hlk193177092"/>
      <w:r w:rsidRPr="00E245C4">
        <w:rPr>
          <w:rFonts w:ascii="Arial" w:hAnsi="Arial" w:cs="Arial"/>
        </w:rPr>
        <w:t>zadanie pn. „Zakup sprzętu i aparatury medycznej dla Wojewódzkiego Szpitala Podkarpackiego im. Jana Pawła II w Krośnie” - 3.996.660,85 zł.</w:t>
      </w:r>
    </w:p>
    <w:p w14:paraId="198C7166" w14:textId="77777777" w:rsidR="00FC198B" w:rsidRPr="00E245C4" w:rsidRDefault="00FC198B" w:rsidP="00FC198B">
      <w:pPr>
        <w:pStyle w:val="Akapitzlist"/>
        <w:spacing w:line="360" w:lineRule="auto"/>
        <w:ind w:left="1134"/>
        <w:jc w:val="both"/>
        <w:rPr>
          <w:rFonts w:ascii="Arial" w:hAnsi="Arial" w:cs="Arial"/>
        </w:rPr>
      </w:pPr>
      <w:r w:rsidRPr="00E245C4">
        <w:rPr>
          <w:rFonts w:ascii="Arial" w:hAnsi="Arial" w:cs="Arial"/>
        </w:rPr>
        <w:t>Zadanie o wartości 4.071.442,14 zł, zrealizowane w 2024 r., finansowane ze środków własnych Samorządu Województwa oraz środków własnych Szpitala.</w:t>
      </w:r>
    </w:p>
    <w:p w14:paraId="3BE71EE3" w14:textId="77777777" w:rsidR="00FC198B" w:rsidRPr="00E245C4" w:rsidRDefault="00FC198B" w:rsidP="00FC198B">
      <w:pPr>
        <w:pStyle w:val="Akapitzlist"/>
        <w:spacing w:line="360" w:lineRule="auto"/>
        <w:ind w:left="1134"/>
        <w:jc w:val="both"/>
        <w:rPr>
          <w:rFonts w:ascii="Arial" w:hAnsi="Arial" w:cs="Arial"/>
          <w:lang w:eastAsia="pl-PL"/>
        </w:rPr>
      </w:pPr>
      <w:r w:rsidRPr="00E245C4">
        <w:rPr>
          <w:rFonts w:ascii="Arial" w:hAnsi="Arial" w:cs="Arial"/>
          <w:lang w:eastAsia="pl-PL"/>
        </w:rPr>
        <w:t>Stan zaawansowania realizacji zadania i osiągnięte efekty:</w:t>
      </w:r>
    </w:p>
    <w:p w14:paraId="2C98B339" w14:textId="40E6BDFF" w:rsidR="00FC198B" w:rsidRPr="00E245C4" w:rsidRDefault="00FC198B" w:rsidP="00FC198B">
      <w:pPr>
        <w:spacing w:after="0" w:line="360" w:lineRule="auto"/>
        <w:ind w:left="1134"/>
        <w:jc w:val="both"/>
        <w:rPr>
          <w:rFonts w:ascii="Arial" w:eastAsia="Times New Roman" w:hAnsi="Arial" w:cs="Arial"/>
          <w:sz w:val="24"/>
          <w:szCs w:val="24"/>
          <w:lang w:eastAsia="pl-PL"/>
        </w:rPr>
      </w:pPr>
      <w:r w:rsidRPr="00E245C4">
        <w:rPr>
          <w:rFonts w:ascii="Arial" w:eastAsia="Times New Roman" w:hAnsi="Arial" w:cs="Arial"/>
          <w:sz w:val="24"/>
          <w:szCs w:val="24"/>
          <w:lang w:eastAsia="pl-PL"/>
        </w:rPr>
        <w:t xml:space="preserve">Zakupiono: aparat do znieczulenia, tonometr indukcyjny, napęd do </w:t>
      </w:r>
      <w:proofErr w:type="spellStart"/>
      <w:r w:rsidRPr="00E245C4">
        <w:rPr>
          <w:rFonts w:ascii="Arial" w:eastAsia="Times New Roman" w:hAnsi="Arial" w:cs="Arial"/>
          <w:sz w:val="24"/>
          <w:szCs w:val="24"/>
          <w:lang w:eastAsia="pl-PL"/>
        </w:rPr>
        <w:t>krianiotomu</w:t>
      </w:r>
      <w:proofErr w:type="spellEnd"/>
      <w:r w:rsidRPr="00E245C4">
        <w:rPr>
          <w:rFonts w:ascii="Arial" w:eastAsia="Times New Roman" w:hAnsi="Arial" w:cs="Arial"/>
          <w:sz w:val="24"/>
          <w:szCs w:val="24"/>
          <w:lang w:eastAsia="pl-PL"/>
        </w:rPr>
        <w:t>, mikroskop operacyjny, system do diagnostyki zaburzeń czynnościowych motoryki przewodu pokarmowego, lamp</w:t>
      </w:r>
      <w:r>
        <w:rPr>
          <w:rFonts w:ascii="Arial" w:eastAsia="Times New Roman" w:hAnsi="Arial" w:cs="Arial"/>
          <w:sz w:val="24"/>
          <w:szCs w:val="24"/>
          <w:lang w:eastAsia="pl-PL"/>
        </w:rPr>
        <w:t>ę</w:t>
      </w:r>
      <w:r w:rsidRPr="00E245C4">
        <w:rPr>
          <w:rFonts w:ascii="Arial" w:eastAsia="Times New Roman" w:hAnsi="Arial" w:cs="Arial"/>
          <w:sz w:val="24"/>
          <w:szCs w:val="24"/>
          <w:lang w:eastAsia="pl-PL"/>
        </w:rPr>
        <w:t xml:space="preserve"> szczelinow</w:t>
      </w:r>
      <w:r>
        <w:rPr>
          <w:rFonts w:ascii="Arial" w:eastAsia="Times New Roman" w:hAnsi="Arial" w:cs="Arial"/>
          <w:sz w:val="24"/>
          <w:szCs w:val="24"/>
          <w:lang w:eastAsia="pl-PL"/>
        </w:rPr>
        <w:t>ą</w:t>
      </w:r>
      <w:r w:rsidRPr="00E245C4">
        <w:rPr>
          <w:rFonts w:ascii="Arial" w:eastAsia="Times New Roman" w:hAnsi="Arial" w:cs="Arial"/>
          <w:sz w:val="24"/>
          <w:szCs w:val="24"/>
          <w:lang w:eastAsia="pl-PL"/>
        </w:rPr>
        <w:t xml:space="preserve"> + tonometr </w:t>
      </w:r>
      <w:proofErr w:type="spellStart"/>
      <w:r w:rsidRPr="00E245C4">
        <w:rPr>
          <w:rFonts w:ascii="Arial" w:eastAsia="Times New Roman" w:hAnsi="Arial" w:cs="Arial"/>
          <w:sz w:val="24"/>
          <w:szCs w:val="24"/>
          <w:lang w:eastAsia="pl-PL"/>
        </w:rPr>
        <w:t>aplanacyjny</w:t>
      </w:r>
      <w:proofErr w:type="spellEnd"/>
      <w:r w:rsidRPr="00E245C4">
        <w:rPr>
          <w:rFonts w:ascii="Arial" w:eastAsia="Times New Roman" w:hAnsi="Arial" w:cs="Arial"/>
          <w:sz w:val="24"/>
          <w:szCs w:val="24"/>
          <w:lang w:eastAsia="pl-PL"/>
        </w:rPr>
        <w:t xml:space="preserve"> wraz ze stolikiem, stół operacyjny, </w:t>
      </w:r>
      <w:proofErr w:type="spellStart"/>
      <w:r w:rsidRPr="00E245C4">
        <w:rPr>
          <w:rFonts w:ascii="Arial" w:eastAsia="Times New Roman" w:hAnsi="Arial" w:cs="Arial"/>
          <w:sz w:val="24"/>
          <w:szCs w:val="24"/>
          <w:lang w:eastAsia="pl-PL"/>
        </w:rPr>
        <w:t>vdeogastroskop</w:t>
      </w:r>
      <w:proofErr w:type="spellEnd"/>
      <w:r w:rsidRPr="00E245C4">
        <w:rPr>
          <w:rFonts w:ascii="Arial" w:eastAsia="Times New Roman" w:hAnsi="Arial" w:cs="Arial"/>
          <w:sz w:val="24"/>
          <w:szCs w:val="24"/>
          <w:lang w:eastAsia="pl-PL"/>
        </w:rPr>
        <w:t xml:space="preserve">, </w:t>
      </w:r>
      <w:proofErr w:type="spellStart"/>
      <w:r w:rsidRPr="00E245C4">
        <w:rPr>
          <w:rFonts w:ascii="Arial" w:eastAsia="Times New Roman" w:hAnsi="Arial" w:cs="Arial"/>
          <w:sz w:val="24"/>
          <w:szCs w:val="24"/>
          <w:lang w:eastAsia="pl-PL"/>
        </w:rPr>
        <w:t>videokolonoskop</w:t>
      </w:r>
      <w:proofErr w:type="spellEnd"/>
      <w:r w:rsidRPr="00E245C4">
        <w:rPr>
          <w:rFonts w:ascii="Arial" w:eastAsia="Times New Roman" w:hAnsi="Arial" w:cs="Arial"/>
          <w:sz w:val="24"/>
          <w:szCs w:val="24"/>
          <w:lang w:eastAsia="pl-PL"/>
        </w:rPr>
        <w:t xml:space="preserve">, </w:t>
      </w:r>
      <w:proofErr w:type="spellStart"/>
      <w:r w:rsidRPr="00E245C4">
        <w:rPr>
          <w:rFonts w:ascii="Arial" w:eastAsia="Times New Roman" w:hAnsi="Arial" w:cs="Arial"/>
          <w:sz w:val="24"/>
          <w:szCs w:val="24"/>
          <w:lang w:eastAsia="pl-PL"/>
        </w:rPr>
        <w:t>insuflator</w:t>
      </w:r>
      <w:proofErr w:type="spellEnd"/>
      <w:r w:rsidRPr="00E245C4">
        <w:rPr>
          <w:rFonts w:ascii="Arial" w:eastAsia="Times New Roman" w:hAnsi="Arial" w:cs="Arial"/>
          <w:sz w:val="24"/>
          <w:szCs w:val="24"/>
          <w:lang w:eastAsia="pl-PL"/>
        </w:rPr>
        <w:t xml:space="preserve"> CO2 z </w:t>
      </w:r>
      <w:proofErr w:type="spellStart"/>
      <w:r w:rsidRPr="00E245C4">
        <w:rPr>
          <w:rFonts w:ascii="Arial" w:eastAsia="Times New Roman" w:hAnsi="Arial" w:cs="Arial"/>
          <w:sz w:val="24"/>
          <w:szCs w:val="24"/>
          <w:lang w:eastAsia="pl-PL"/>
        </w:rPr>
        <w:t>kacesoriami</w:t>
      </w:r>
      <w:proofErr w:type="spellEnd"/>
      <w:r w:rsidRPr="00E245C4">
        <w:rPr>
          <w:rFonts w:ascii="Arial" w:eastAsia="Times New Roman" w:hAnsi="Arial" w:cs="Arial"/>
          <w:sz w:val="24"/>
          <w:szCs w:val="24"/>
          <w:lang w:eastAsia="pl-PL"/>
        </w:rPr>
        <w:t xml:space="preserve">, </w:t>
      </w:r>
      <w:proofErr w:type="spellStart"/>
      <w:r w:rsidRPr="00E245C4">
        <w:rPr>
          <w:rFonts w:ascii="Arial" w:eastAsia="Times New Roman" w:hAnsi="Arial" w:cs="Arial"/>
          <w:sz w:val="24"/>
          <w:szCs w:val="24"/>
          <w:lang w:eastAsia="pl-PL"/>
        </w:rPr>
        <w:t>duedenoskop</w:t>
      </w:r>
      <w:proofErr w:type="spellEnd"/>
      <w:r w:rsidRPr="00E245C4">
        <w:rPr>
          <w:rFonts w:ascii="Arial" w:eastAsia="Times New Roman" w:hAnsi="Arial" w:cs="Arial"/>
          <w:sz w:val="24"/>
          <w:szCs w:val="24"/>
          <w:lang w:eastAsia="pl-PL"/>
        </w:rPr>
        <w:t>, myjni</w:t>
      </w:r>
      <w:r w:rsidR="009949A4">
        <w:rPr>
          <w:rFonts w:ascii="Arial" w:eastAsia="Times New Roman" w:hAnsi="Arial" w:cs="Arial"/>
          <w:sz w:val="24"/>
          <w:szCs w:val="24"/>
          <w:lang w:eastAsia="pl-PL"/>
        </w:rPr>
        <w:t>ę</w:t>
      </w:r>
      <w:r w:rsidRPr="00E245C4">
        <w:rPr>
          <w:rFonts w:ascii="Arial" w:eastAsia="Times New Roman" w:hAnsi="Arial" w:cs="Arial"/>
          <w:sz w:val="24"/>
          <w:szCs w:val="24"/>
          <w:lang w:eastAsia="pl-PL"/>
        </w:rPr>
        <w:t xml:space="preserve"> do endoskopów, głowic</w:t>
      </w:r>
      <w:r w:rsidR="009949A4">
        <w:rPr>
          <w:rFonts w:ascii="Arial" w:eastAsia="Times New Roman" w:hAnsi="Arial" w:cs="Arial"/>
          <w:sz w:val="24"/>
          <w:szCs w:val="24"/>
          <w:lang w:eastAsia="pl-PL"/>
        </w:rPr>
        <w:t>ę</w:t>
      </w:r>
      <w:r w:rsidRPr="00E245C4">
        <w:rPr>
          <w:rFonts w:ascii="Arial" w:eastAsia="Times New Roman" w:hAnsi="Arial" w:cs="Arial"/>
          <w:sz w:val="24"/>
          <w:szCs w:val="24"/>
          <w:lang w:eastAsia="pl-PL"/>
        </w:rPr>
        <w:t xml:space="preserve"> do </w:t>
      </w:r>
      <w:proofErr w:type="spellStart"/>
      <w:r w:rsidRPr="00E245C4">
        <w:rPr>
          <w:rFonts w:ascii="Arial" w:eastAsia="Times New Roman" w:hAnsi="Arial" w:cs="Arial"/>
          <w:sz w:val="24"/>
          <w:szCs w:val="24"/>
          <w:lang w:eastAsia="pl-PL"/>
        </w:rPr>
        <w:t>apartau</w:t>
      </w:r>
      <w:proofErr w:type="spellEnd"/>
      <w:r w:rsidRPr="00E245C4">
        <w:rPr>
          <w:rFonts w:ascii="Arial" w:eastAsia="Times New Roman" w:hAnsi="Arial" w:cs="Arial"/>
          <w:sz w:val="24"/>
          <w:szCs w:val="24"/>
          <w:lang w:eastAsia="pl-PL"/>
        </w:rPr>
        <w:t xml:space="preserve"> USG, mini PCL.</w:t>
      </w:r>
    </w:p>
    <w:bookmarkEnd w:id="164"/>
    <w:p w14:paraId="7920537E" w14:textId="77777777" w:rsidR="00FC198B" w:rsidRPr="00E245C4" w:rsidRDefault="00FC198B" w:rsidP="006659AF">
      <w:pPr>
        <w:pStyle w:val="Akapitzlist"/>
        <w:numPr>
          <w:ilvl w:val="2"/>
          <w:numId w:val="260"/>
        </w:numPr>
        <w:spacing w:line="360" w:lineRule="auto"/>
        <w:ind w:left="1134" w:hanging="283"/>
        <w:jc w:val="both"/>
        <w:rPr>
          <w:rFonts w:ascii="Arial" w:hAnsi="Arial" w:cs="Arial"/>
        </w:rPr>
      </w:pPr>
      <w:r w:rsidRPr="00E245C4">
        <w:rPr>
          <w:rFonts w:ascii="Arial" w:hAnsi="Arial" w:cs="Arial"/>
        </w:rPr>
        <w:t>zadanie pn. „Zakup łóżek szpitalnych wielofunkcyjnych dla potrzeb Oddziału Gastroenterologii i Oddziału Reumatologicznego” – 454.390,17 zł.</w:t>
      </w:r>
    </w:p>
    <w:p w14:paraId="682FF50B" w14:textId="77777777" w:rsidR="00FC198B" w:rsidRPr="00E245C4" w:rsidRDefault="00FC198B" w:rsidP="00FC198B">
      <w:pPr>
        <w:pStyle w:val="Akapitzlist"/>
        <w:spacing w:line="360" w:lineRule="auto"/>
        <w:ind w:left="1134"/>
        <w:jc w:val="both"/>
        <w:rPr>
          <w:rFonts w:ascii="Arial" w:hAnsi="Arial" w:cs="Arial"/>
        </w:rPr>
      </w:pPr>
      <w:r w:rsidRPr="00E245C4">
        <w:rPr>
          <w:rFonts w:ascii="Arial" w:hAnsi="Arial" w:cs="Arial"/>
        </w:rPr>
        <w:t>Zadanie o wartości 468.000,00 zł, zrealizowane w 2024 r., finansowane ze środków własnych Samorządu Województwa oraz środków własnych Szpitala.</w:t>
      </w:r>
    </w:p>
    <w:p w14:paraId="12D892F9" w14:textId="77777777" w:rsidR="00FC198B" w:rsidRPr="00E245C4" w:rsidRDefault="00FC198B" w:rsidP="00FC198B">
      <w:pPr>
        <w:pStyle w:val="Akapitzlist"/>
        <w:spacing w:line="360" w:lineRule="auto"/>
        <w:ind w:left="1134"/>
        <w:jc w:val="both"/>
        <w:rPr>
          <w:rFonts w:ascii="Arial" w:hAnsi="Arial" w:cs="Arial"/>
          <w:lang w:eastAsia="pl-PL"/>
        </w:rPr>
      </w:pPr>
      <w:r w:rsidRPr="00E245C4">
        <w:rPr>
          <w:rFonts w:ascii="Arial" w:hAnsi="Arial" w:cs="Arial"/>
          <w:lang w:eastAsia="pl-PL"/>
        </w:rPr>
        <w:t>Stan zaawansowania realizacji zadania i osiągnięte efekty:</w:t>
      </w:r>
    </w:p>
    <w:p w14:paraId="198B041F" w14:textId="77777777" w:rsidR="00FC198B" w:rsidRPr="00E245C4" w:rsidRDefault="00FC198B" w:rsidP="00FC198B">
      <w:pPr>
        <w:spacing w:after="0" w:line="360" w:lineRule="auto"/>
        <w:ind w:left="1134"/>
        <w:jc w:val="both"/>
        <w:rPr>
          <w:rFonts w:ascii="Arial" w:eastAsia="Times New Roman" w:hAnsi="Arial" w:cs="Arial"/>
          <w:sz w:val="24"/>
          <w:szCs w:val="24"/>
          <w:lang w:eastAsia="pl-PL"/>
        </w:rPr>
      </w:pPr>
      <w:r w:rsidRPr="00E245C4">
        <w:rPr>
          <w:rFonts w:ascii="Arial" w:eastAsia="Times New Roman" w:hAnsi="Arial" w:cs="Arial"/>
          <w:sz w:val="24"/>
          <w:szCs w:val="24"/>
          <w:lang w:eastAsia="pl-PL"/>
        </w:rPr>
        <w:t xml:space="preserve">Zakupiono 36 łóżek z materacami i szafkami przyłóżkowymi. </w:t>
      </w:r>
    </w:p>
    <w:p w14:paraId="0529CC71" w14:textId="10C21B7C" w:rsidR="00FC198B" w:rsidRPr="00E245C4" w:rsidRDefault="00FC198B" w:rsidP="006659AF">
      <w:pPr>
        <w:pStyle w:val="Akapitzlist"/>
        <w:numPr>
          <w:ilvl w:val="2"/>
          <w:numId w:val="260"/>
        </w:numPr>
        <w:spacing w:line="360" w:lineRule="auto"/>
        <w:ind w:left="1134" w:hanging="283"/>
        <w:jc w:val="both"/>
        <w:rPr>
          <w:rFonts w:ascii="Arial" w:hAnsi="Arial" w:cs="Arial"/>
        </w:rPr>
      </w:pPr>
      <w:r w:rsidRPr="00E245C4">
        <w:rPr>
          <w:rFonts w:ascii="Arial" w:hAnsi="Arial" w:cs="Arial"/>
        </w:rPr>
        <w:t>zadanie pn. „Wymiana linii pralniczej II etap” – 2.548.760,00 zł.</w:t>
      </w:r>
    </w:p>
    <w:p w14:paraId="2F94C0DA" w14:textId="77777777" w:rsidR="00FC198B" w:rsidRPr="00E245C4" w:rsidRDefault="00FC198B" w:rsidP="00FC198B">
      <w:pPr>
        <w:pStyle w:val="Akapitzlist"/>
        <w:spacing w:line="360" w:lineRule="auto"/>
        <w:ind w:left="1134"/>
        <w:jc w:val="both"/>
        <w:rPr>
          <w:rFonts w:ascii="Arial" w:hAnsi="Arial" w:cs="Arial"/>
        </w:rPr>
      </w:pPr>
      <w:r w:rsidRPr="00E245C4">
        <w:rPr>
          <w:rFonts w:ascii="Arial" w:hAnsi="Arial" w:cs="Arial"/>
        </w:rPr>
        <w:t>Zadanie o wartości 2.600.000,00 zł, zrealizowane w 2024 r., finansowane ze środków własnych Samorządu Województwa oraz środków własnych Szpitala.</w:t>
      </w:r>
    </w:p>
    <w:p w14:paraId="78B72EB4" w14:textId="77777777" w:rsidR="00FC198B" w:rsidRPr="00E245C4" w:rsidRDefault="00FC198B" w:rsidP="00FC198B">
      <w:pPr>
        <w:pStyle w:val="Akapitzlist"/>
        <w:spacing w:line="360" w:lineRule="auto"/>
        <w:ind w:left="1134"/>
        <w:jc w:val="both"/>
        <w:rPr>
          <w:rFonts w:ascii="Arial" w:hAnsi="Arial" w:cs="Arial"/>
          <w:lang w:eastAsia="pl-PL"/>
        </w:rPr>
      </w:pPr>
      <w:r w:rsidRPr="00E245C4">
        <w:rPr>
          <w:rFonts w:ascii="Arial" w:hAnsi="Arial" w:cs="Arial"/>
          <w:lang w:eastAsia="pl-PL"/>
        </w:rPr>
        <w:t>Stan zaawansowania realizacji zadania i osiągnięte efekty:</w:t>
      </w:r>
    </w:p>
    <w:p w14:paraId="2687A27B" w14:textId="77777777" w:rsidR="00FC198B" w:rsidRPr="00E245C4" w:rsidRDefault="00FC198B" w:rsidP="00FC198B">
      <w:pPr>
        <w:spacing w:after="0" w:line="360" w:lineRule="auto"/>
        <w:ind w:left="1134"/>
        <w:jc w:val="both"/>
        <w:rPr>
          <w:rFonts w:ascii="Arial" w:eastAsia="Times New Roman" w:hAnsi="Arial" w:cs="Arial"/>
          <w:sz w:val="24"/>
          <w:szCs w:val="24"/>
          <w:lang w:eastAsia="pl-PL"/>
        </w:rPr>
      </w:pPr>
      <w:r w:rsidRPr="00E245C4">
        <w:rPr>
          <w:rFonts w:ascii="Arial" w:eastAsia="Times New Roman" w:hAnsi="Arial" w:cs="Arial"/>
          <w:sz w:val="24"/>
          <w:szCs w:val="24"/>
          <w:lang w:eastAsia="pl-PL"/>
        </w:rPr>
        <w:t>Zakupiono i zamontowano urządzenia pralnicze: pralnicę z baterią higieniczną, składarkę, pralki z wsadem 60 kg i 35 kg oraz stację odzysku wody.</w:t>
      </w:r>
    </w:p>
    <w:p w14:paraId="3C712286" w14:textId="77777777" w:rsidR="00FC198B" w:rsidRPr="00E245C4" w:rsidRDefault="00FC198B" w:rsidP="006659AF">
      <w:pPr>
        <w:pStyle w:val="Akapitzlist"/>
        <w:numPr>
          <w:ilvl w:val="2"/>
          <w:numId w:val="260"/>
        </w:numPr>
        <w:spacing w:line="360" w:lineRule="auto"/>
        <w:ind w:left="1134" w:hanging="283"/>
        <w:jc w:val="both"/>
        <w:rPr>
          <w:rFonts w:ascii="Arial" w:hAnsi="Arial" w:cs="Arial"/>
        </w:rPr>
      </w:pPr>
      <w:r w:rsidRPr="00E245C4">
        <w:rPr>
          <w:rFonts w:ascii="Arial" w:hAnsi="Arial" w:cs="Arial"/>
        </w:rPr>
        <w:t>zadanie pn. „Przebudowa pomieszczeń Oddziału Kardiologicznego” – 120.736,26 zł.</w:t>
      </w:r>
    </w:p>
    <w:p w14:paraId="5B46405A" w14:textId="77777777" w:rsidR="00FC198B" w:rsidRPr="00E245C4" w:rsidRDefault="00FC198B" w:rsidP="00FC198B">
      <w:pPr>
        <w:pStyle w:val="Akapitzlist"/>
        <w:spacing w:line="360" w:lineRule="auto"/>
        <w:ind w:left="1134"/>
        <w:jc w:val="both"/>
        <w:rPr>
          <w:rFonts w:ascii="Arial" w:hAnsi="Arial" w:cs="Arial"/>
        </w:rPr>
      </w:pPr>
      <w:r w:rsidRPr="00E245C4">
        <w:rPr>
          <w:rFonts w:ascii="Arial" w:hAnsi="Arial" w:cs="Arial"/>
          <w:lang w:eastAsia="pl-PL"/>
        </w:rPr>
        <w:lastRenderedPageBreak/>
        <w:t xml:space="preserve">Zadanie o wartości 4.169.856,31 zł, realizowane w latach 2024-2026, </w:t>
      </w:r>
      <w:r w:rsidRPr="00E245C4">
        <w:rPr>
          <w:rFonts w:ascii="Arial" w:hAnsi="Arial" w:cs="Arial"/>
        </w:rPr>
        <w:t>finansowane ze środków własnych Samorządu Województwa oraz środków własnych Szpitala.</w:t>
      </w:r>
    </w:p>
    <w:p w14:paraId="311F9616" w14:textId="77777777" w:rsidR="00FC198B" w:rsidRPr="00E245C4" w:rsidRDefault="00FC198B" w:rsidP="00FC198B">
      <w:pPr>
        <w:pStyle w:val="Akapitzlist"/>
        <w:spacing w:line="360" w:lineRule="auto"/>
        <w:ind w:left="1134"/>
        <w:jc w:val="both"/>
        <w:rPr>
          <w:rFonts w:ascii="Arial" w:hAnsi="Arial" w:cs="Arial"/>
          <w:lang w:eastAsia="pl-PL"/>
        </w:rPr>
      </w:pPr>
      <w:r w:rsidRPr="00E245C4">
        <w:rPr>
          <w:rFonts w:ascii="Arial" w:hAnsi="Arial" w:cs="Arial"/>
          <w:lang w:eastAsia="pl-PL"/>
        </w:rPr>
        <w:t>Stan zaawansowania realizacji zadania i osiągnięte efekty:</w:t>
      </w:r>
    </w:p>
    <w:p w14:paraId="23CD9838" w14:textId="77777777" w:rsidR="00FC198B" w:rsidRPr="00E245C4" w:rsidRDefault="00FC198B" w:rsidP="00FC198B">
      <w:pPr>
        <w:spacing w:after="0" w:line="360" w:lineRule="auto"/>
        <w:ind w:left="1134"/>
        <w:jc w:val="both"/>
        <w:rPr>
          <w:rFonts w:ascii="Arial" w:eastAsia="Times New Roman" w:hAnsi="Arial" w:cs="Arial"/>
          <w:sz w:val="24"/>
          <w:szCs w:val="24"/>
          <w:lang w:eastAsia="pl-PL"/>
        </w:rPr>
      </w:pPr>
      <w:r w:rsidRPr="00E245C4">
        <w:rPr>
          <w:rFonts w:ascii="Arial" w:eastAsia="Times New Roman" w:hAnsi="Arial" w:cs="Arial"/>
          <w:sz w:val="24"/>
          <w:szCs w:val="24"/>
          <w:lang w:eastAsia="pl-PL"/>
        </w:rPr>
        <w:t>Wykonano dokumentację projektowo-kosztorysową wraz z uzyskaniem decyzji pozwolenia na budowę.</w:t>
      </w:r>
    </w:p>
    <w:p w14:paraId="21556819" w14:textId="77777777" w:rsidR="00FC198B" w:rsidRPr="00E245C4" w:rsidRDefault="00FC198B" w:rsidP="00FC198B">
      <w:pPr>
        <w:spacing w:after="0" w:line="360" w:lineRule="auto"/>
        <w:ind w:left="1134"/>
        <w:jc w:val="both"/>
        <w:rPr>
          <w:rFonts w:ascii="Arial" w:hAnsi="Arial" w:cs="Arial"/>
          <w:sz w:val="24"/>
          <w:szCs w:val="24"/>
          <w:lang w:eastAsia="pl-PL"/>
        </w:rPr>
      </w:pPr>
      <w:r w:rsidRPr="00E245C4">
        <w:rPr>
          <w:rFonts w:ascii="Arial" w:hAnsi="Arial" w:cs="Arial"/>
          <w:sz w:val="24"/>
          <w:szCs w:val="24"/>
          <w:lang w:eastAsia="pl-PL"/>
        </w:rPr>
        <w:t xml:space="preserve">Niewykorzystane środki stanowią oszczędności </w:t>
      </w:r>
      <w:proofErr w:type="spellStart"/>
      <w:r w:rsidRPr="00E245C4">
        <w:rPr>
          <w:rFonts w:ascii="Arial" w:hAnsi="Arial" w:cs="Arial"/>
          <w:sz w:val="24"/>
          <w:szCs w:val="24"/>
          <w:lang w:eastAsia="pl-PL"/>
        </w:rPr>
        <w:t>poprzetargowe</w:t>
      </w:r>
      <w:proofErr w:type="spellEnd"/>
      <w:r w:rsidRPr="00E245C4">
        <w:rPr>
          <w:rFonts w:ascii="Arial" w:hAnsi="Arial" w:cs="Arial"/>
          <w:sz w:val="24"/>
          <w:szCs w:val="24"/>
          <w:lang w:eastAsia="pl-PL"/>
        </w:rPr>
        <w:t>.</w:t>
      </w:r>
    </w:p>
    <w:p w14:paraId="6487530F" w14:textId="34A12B92" w:rsidR="00FC198B" w:rsidRPr="00E245C4" w:rsidRDefault="00FC198B" w:rsidP="006659AF">
      <w:pPr>
        <w:pStyle w:val="Akapitzlist"/>
        <w:numPr>
          <w:ilvl w:val="2"/>
          <w:numId w:val="260"/>
        </w:numPr>
        <w:spacing w:line="360" w:lineRule="auto"/>
        <w:ind w:left="1134" w:hanging="283"/>
        <w:jc w:val="both"/>
        <w:rPr>
          <w:rFonts w:ascii="Arial" w:hAnsi="Arial" w:cs="Arial"/>
        </w:rPr>
      </w:pPr>
      <w:r w:rsidRPr="00E245C4">
        <w:rPr>
          <w:rFonts w:ascii="Arial" w:hAnsi="Arial" w:cs="Arial"/>
        </w:rPr>
        <w:t xml:space="preserve">zadanie pn. „Zakup </w:t>
      </w:r>
      <w:proofErr w:type="spellStart"/>
      <w:r w:rsidRPr="00E245C4">
        <w:rPr>
          <w:rFonts w:ascii="Arial" w:hAnsi="Arial" w:cs="Arial"/>
        </w:rPr>
        <w:t>funduskamery</w:t>
      </w:r>
      <w:proofErr w:type="spellEnd"/>
      <w:r w:rsidRPr="00E245C4">
        <w:rPr>
          <w:rFonts w:ascii="Arial" w:hAnsi="Arial" w:cs="Arial"/>
        </w:rPr>
        <w:t xml:space="preserve">, </w:t>
      </w:r>
      <w:proofErr w:type="spellStart"/>
      <w:r w:rsidRPr="00E245C4">
        <w:rPr>
          <w:rFonts w:ascii="Arial" w:hAnsi="Arial" w:cs="Arial"/>
        </w:rPr>
        <w:t>shavera</w:t>
      </w:r>
      <w:proofErr w:type="spellEnd"/>
      <w:r w:rsidRPr="00E245C4">
        <w:rPr>
          <w:rFonts w:ascii="Arial" w:hAnsi="Arial" w:cs="Arial"/>
        </w:rPr>
        <w:t xml:space="preserve"> laryngologicznego i</w:t>
      </w:r>
      <w:r w:rsidR="00BA0490">
        <w:rPr>
          <w:rFonts w:ascii="Arial" w:hAnsi="Arial" w:cs="Arial"/>
        </w:rPr>
        <w:t> </w:t>
      </w:r>
      <w:proofErr w:type="spellStart"/>
      <w:r w:rsidRPr="00E245C4">
        <w:rPr>
          <w:rFonts w:ascii="Arial" w:hAnsi="Arial" w:cs="Arial"/>
        </w:rPr>
        <w:t>bodyplezmografu</w:t>
      </w:r>
      <w:proofErr w:type="spellEnd"/>
      <w:r w:rsidRPr="00E245C4">
        <w:rPr>
          <w:rFonts w:ascii="Arial" w:hAnsi="Arial" w:cs="Arial"/>
        </w:rPr>
        <w:t xml:space="preserve"> dla potrzeb Wojewódzkiego Szpitala Podkarpackiego im. Jana Pawła II w Krośnie” – 425.239,68 zł.</w:t>
      </w:r>
    </w:p>
    <w:p w14:paraId="368A4755" w14:textId="77777777" w:rsidR="00FC198B" w:rsidRPr="00E245C4" w:rsidRDefault="00FC198B" w:rsidP="00FC198B">
      <w:pPr>
        <w:pStyle w:val="Akapitzlist"/>
        <w:spacing w:line="360" w:lineRule="auto"/>
        <w:ind w:left="1134"/>
        <w:jc w:val="both"/>
        <w:rPr>
          <w:rFonts w:ascii="Arial" w:hAnsi="Arial" w:cs="Arial"/>
        </w:rPr>
      </w:pPr>
      <w:r w:rsidRPr="00E245C4">
        <w:rPr>
          <w:rFonts w:ascii="Arial" w:hAnsi="Arial" w:cs="Arial"/>
        </w:rPr>
        <w:t>Zadanie o wartości 755.370,00 zł, zrealizowane w 2024 r., finansowane ze środków własnych Samorządu Województwa, środków Gminy Krosno oraz środków własnych Szpitala.</w:t>
      </w:r>
    </w:p>
    <w:p w14:paraId="71DF5C65" w14:textId="77777777" w:rsidR="00FC198B" w:rsidRPr="00E245C4" w:rsidRDefault="00FC198B" w:rsidP="00FC198B">
      <w:pPr>
        <w:pStyle w:val="Akapitzlist"/>
        <w:spacing w:line="360" w:lineRule="auto"/>
        <w:ind w:left="1134"/>
        <w:jc w:val="both"/>
        <w:rPr>
          <w:rFonts w:ascii="Arial" w:hAnsi="Arial" w:cs="Arial"/>
          <w:lang w:eastAsia="pl-PL"/>
        </w:rPr>
      </w:pPr>
      <w:r w:rsidRPr="00E245C4">
        <w:rPr>
          <w:rFonts w:ascii="Arial" w:hAnsi="Arial" w:cs="Arial"/>
          <w:lang w:eastAsia="pl-PL"/>
        </w:rPr>
        <w:t>Stan zaawansowania realizacji zadania i osiągnięte efekty:</w:t>
      </w:r>
    </w:p>
    <w:p w14:paraId="20E88AB3" w14:textId="261145BA" w:rsidR="00FC198B" w:rsidRPr="00E245C4" w:rsidRDefault="00FC198B" w:rsidP="00FC198B">
      <w:pPr>
        <w:spacing w:after="0" w:line="360" w:lineRule="auto"/>
        <w:ind w:left="1134"/>
        <w:jc w:val="both"/>
        <w:rPr>
          <w:rFonts w:ascii="Arial" w:eastAsia="Times New Roman" w:hAnsi="Arial" w:cs="Arial"/>
          <w:sz w:val="24"/>
          <w:szCs w:val="24"/>
          <w:lang w:eastAsia="pl-PL"/>
        </w:rPr>
      </w:pPr>
      <w:r w:rsidRPr="00E245C4">
        <w:rPr>
          <w:rFonts w:ascii="Arial" w:eastAsia="Times New Roman" w:hAnsi="Arial" w:cs="Arial"/>
          <w:sz w:val="24"/>
          <w:szCs w:val="24"/>
          <w:lang w:eastAsia="pl-PL"/>
        </w:rPr>
        <w:t xml:space="preserve">Zakupiono: </w:t>
      </w:r>
      <w:proofErr w:type="spellStart"/>
      <w:r w:rsidRPr="00E245C4">
        <w:rPr>
          <w:rFonts w:ascii="Arial" w:eastAsia="Times New Roman" w:hAnsi="Arial" w:cs="Arial"/>
          <w:sz w:val="24"/>
          <w:szCs w:val="24"/>
          <w:lang w:eastAsia="pl-PL"/>
        </w:rPr>
        <w:t>shaver</w:t>
      </w:r>
      <w:proofErr w:type="spellEnd"/>
      <w:r w:rsidRPr="00E245C4">
        <w:rPr>
          <w:rFonts w:ascii="Arial" w:eastAsia="Times New Roman" w:hAnsi="Arial" w:cs="Arial"/>
          <w:sz w:val="24"/>
          <w:szCs w:val="24"/>
          <w:lang w:eastAsia="pl-PL"/>
        </w:rPr>
        <w:t xml:space="preserve"> laryngologiczny wraz z kasetą do sterylizacji, kabinę </w:t>
      </w:r>
      <w:proofErr w:type="spellStart"/>
      <w:r w:rsidRPr="00E245C4">
        <w:rPr>
          <w:rFonts w:ascii="Arial" w:eastAsia="Times New Roman" w:hAnsi="Arial" w:cs="Arial"/>
          <w:sz w:val="24"/>
          <w:szCs w:val="24"/>
          <w:lang w:eastAsia="pl-PL"/>
        </w:rPr>
        <w:t>bodypletyzmograf</w:t>
      </w:r>
      <w:proofErr w:type="spellEnd"/>
      <w:r w:rsidRPr="00E245C4">
        <w:rPr>
          <w:rFonts w:ascii="Arial" w:eastAsia="Times New Roman" w:hAnsi="Arial" w:cs="Arial"/>
          <w:sz w:val="24"/>
          <w:szCs w:val="24"/>
          <w:lang w:eastAsia="pl-PL"/>
        </w:rPr>
        <w:t xml:space="preserve"> wraz z wyposażeniem, </w:t>
      </w:r>
      <w:proofErr w:type="spellStart"/>
      <w:r w:rsidRPr="00E245C4">
        <w:rPr>
          <w:rFonts w:ascii="Arial" w:eastAsia="Times New Roman" w:hAnsi="Arial" w:cs="Arial"/>
          <w:sz w:val="24"/>
          <w:szCs w:val="24"/>
          <w:lang w:eastAsia="pl-PL"/>
        </w:rPr>
        <w:t>funduskamerę</w:t>
      </w:r>
      <w:proofErr w:type="spellEnd"/>
      <w:r w:rsidRPr="00E245C4">
        <w:rPr>
          <w:rFonts w:ascii="Arial" w:eastAsia="Times New Roman" w:hAnsi="Arial" w:cs="Arial"/>
          <w:sz w:val="24"/>
          <w:szCs w:val="24"/>
          <w:lang w:eastAsia="pl-PL"/>
        </w:rPr>
        <w:t xml:space="preserve">, </w:t>
      </w:r>
      <w:proofErr w:type="spellStart"/>
      <w:r w:rsidRPr="00E245C4">
        <w:rPr>
          <w:rFonts w:ascii="Arial" w:eastAsia="Times New Roman" w:hAnsi="Arial" w:cs="Arial"/>
          <w:sz w:val="24"/>
          <w:szCs w:val="24"/>
          <w:lang w:eastAsia="pl-PL"/>
        </w:rPr>
        <w:t>ureterenoskop</w:t>
      </w:r>
      <w:proofErr w:type="spellEnd"/>
      <w:r w:rsidRPr="00E245C4">
        <w:rPr>
          <w:rFonts w:ascii="Arial" w:eastAsia="Times New Roman" w:hAnsi="Arial" w:cs="Arial"/>
          <w:sz w:val="24"/>
          <w:szCs w:val="24"/>
          <w:lang w:eastAsia="pl-PL"/>
        </w:rPr>
        <w:t xml:space="preserve">, diatermię chirurgiczną z wyposażeniem, </w:t>
      </w:r>
      <w:proofErr w:type="spellStart"/>
      <w:r w:rsidRPr="00E245C4">
        <w:rPr>
          <w:rFonts w:ascii="Arial" w:eastAsia="Times New Roman" w:hAnsi="Arial" w:cs="Arial"/>
          <w:sz w:val="24"/>
          <w:szCs w:val="24"/>
          <w:lang w:eastAsia="pl-PL"/>
        </w:rPr>
        <w:t>wideolaryngoskop</w:t>
      </w:r>
      <w:proofErr w:type="spellEnd"/>
      <w:r w:rsidRPr="00E245C4">
        <w:rPr>
          <w:rFonts w:ascii="Arial" w:eastAsia="Times New Roman" w:hAnsi="Arial" w:cs="Arial"/>
          <w:sz w:val="24"/>
          <w:szCs w:val="24"/>
          <w:lang w:eastAsia="pl-PL"/>
        </w:rPr>
        <w:t xml:space="preserve"> nosowo-gardłowy.</w:t>
      </w:r>
    </w:p>
    <w:p w14:paraId="141DC02F" w14:textId="77777777" w:rsidR="00FC198B" w:rsidRPr="00E245C4" w:rsidRDefault="00FC198B" w:rsidP="006659AF">
      <w:pPr>
        <w:pStyle w:val="Akapitzlist"/>
        <w:numPr>
          <w:ilvl w:val="2"/>
          <w:numId w:val="260"/>
        </w:numPr>
        <w:spacing w:line="360" w:lineRule="auto"/>
        <w:ind w:left="1134" w:hanging="283"/>
        <w:jc w:val="both"/>
        <w:rPr>
          <w:rFonts w:ascii="Arial" w:hAnsi="Arial" w:cs="Arial"/>
        </w:rPr>
      </w:pPr>
      <w:r w:rsidRPr="00E245C4">
        <w:rPr>
          <w:rFonts w:ascii="Arial" w:hAnsi="Arial" w:cs="Arial"/>
        </w:rPr>
        <w:t>zadanie pn. „Zakup urządzeń chłodniczych dla potrzeb Pracowni Serologii Transfuzjologicznej – Banku Krwi” – 39.096,22 zł.</w:t>
      </w:r>
    </w:p>
    <w:p w14:paraId="546285AB" w14:textId="77777777" w:rsidR="00FC198B" w:rsidRPr="00E245C4" w:rsidRDefault="00FC198B" w:rsidP="00FC198B">
      <w:pPr>
        <w:pStyle w:val="Akapitzlist"/>
        <w:spacing w:line="360" w:lineRule="auto"/>
        <w:ind w:left="1134"/>
        <w:jc w:val="both"/>
        <w:rPr>
          <w:rFonts w:ascii="Arial" w:hAnsi="Arial" w:cs="Arial"/>
        </w:rPr>
      </w:pPr>
      <w:r w:rsidRPr="00E245C4">
        <w:rPr>
          <w:rFonts w:ascii="Arial" w:hAnsi="Arial" w:cs="Arial"/>
        </w:rPr>
        <w:t>Zadanie o wartości 40.000,00 zł, zrealizowane w 2024 r., finansowane ze środków własnych Samorządu Województwa oraz środków własnych Szpitala.</w:t>
      </w:r>
    </w:p>
    <w:p w14:paraId="62AECC9B" w14:textId="77777777" w:rsidR="00FC198B" w:rsidRPr="00E245C4" w:rsidRDefault="00FC198B" w:rsidP="00FC198B">
      <w:pPr>
        <w:pStyle w:val="Akapitzlist"/>
        <w:spacing w:line="360" w:lineRule="auto"/>
        <w:ind w:left="1134"/>
        <w:jc w:val="both"/>
        <w:rPr>
          <w:rFonts w:ascii="Arial" w:hAnsi="Arial" w:cs="Arial"/>
          <w:lang w:eastAsia="pl-PL"/>
        </w:rPr>
      </w:pPr>
      <w:r w:rsidRPr="00E245C4">
        <w:rPr>
          <w:rFonts w:ascii="Arial" w:hAnsi="Arial" w:cs="Arial"/>
          <w:lang w:eastAsia="pl-PL"/>
        </w:rPr>
        <w:t>Stan zaawansowania realizacji zadania i osiągnięte efekty:</w:t>
      </w:r>
    </w:p>
    <w:p w14:paraId="66EC4E31" w14:textId="77777777" w:rsidR="00FC198B" w:rsidRPr="00E245C4" w:rsidRDefault="00FC198B" w:rsidP="00FC198B">
      <w:pPr>
        <w:spacing w:after="0" w:line="360" w:lineRule="auto"/>
        <w:ind w:left="1134"/>
        <w:jc w:val="both"/>
        <w:rPr>
          <w:rFonts w:ascii="Arial" w:eastAsia="Times New Roman" w:hAnsi="Arial" w:cs="Arial"/>
          <w:sz w:val="24"/>
          <w:szCs w:val="24"/>
          <w:lang w:eastAsia="pl-PL"/>
        </w:rPr>
      </w:pPr>
      <w:r w:rsidRPr="00E245C4">
        <w:rPr>
          <w:rFonts w:ascii="Arial" w:eastAsia="Times New Roman" w:hAnsi="Arial" w:cs="Arial"/>
          <w:sz w:val="24"/>
          <w:szCs w:val="24"/>
          <w:lang w:eastAsia="pl-PL"/>
        </w:rPr>
        <w:t>Zakupiono: chłodziarkę do przechowywania krwi oraz profesjonalną zamrażarkę do długoterminowego przechowywania osocza.</w:t>
      </w:r>
    </w:p>
    <w:p w14:paraId="12809F9F" w14:textId="77777777" w:rsidR="00FC198B" w:rsidRPr="00E245C4" w:rsidRDefault="00FC198B" w:rsidP="006659AF">
      <w:pPr>
        <w:pStyle w:val="Akapitzlist"/>
        <w:numPr>
          <w:ilvl w:val="2"/>
          <w:numId w:val="260"/>
        </w:numPr>
        <w:spacing w:line="360" w:lineRule="auto"/>
        <w:ind w:left="1134" w:hanging="283"/>
        <w:jc w:val="both"/>
        <w:rPr>
          <w:rFonts w:ascii="Arial" w:hAnsi="Arial" w:cs="Arial"/>
        </w:rPr>
      </w:pPr>
      <w:bookmarkStart w:id="165" w:name="_Hlk193177318"/>
      <w:r w:rsidRPr="00E245C4">
        <w:rPr>
          <w:rFonts w:ascii="Arial" w:hAnsi="Arial" w:cs="Arial"/>
        </w:rPr>
        <w:t>zadanie pn. „Rozwój opieki paliatywnej, geriatrycznej i leczniczej, a także poprawa jakości usług medycznych dla pacjentów z chorobami nowotworowymi w szpitalach Lwowa, Tarnopola i Krosna” – 7.925,80 zł.</w:t>
      </w:r>
    </w:p>
    <w:p w14:paraId="6B7846DD" w14:textId="60750F01" w:rsidR="00FC198B" w:rsidRPr="00E245C4" w:rsidRDefault="00FC198B" w:rsidP="00FC198B">
      <w:pPr>
        <w:pStyle w:val="Akapitzlist"/>
        <w:spacing w:line="360" w:lineRule="auto"/>
        <w:ind w:left="1134"/>
        <w:jc w:val="both"/>
        <w:rPr>
          <w:rFonts w:ascii="Arial" w:hAnsi="Arial" w:cs="Arial"/>
        </w:rPr>
      </w:pPr>
      <w:r w:rsidRPr="00E245C4">
        <w:rPr>
          <w:rFonts w:ascii="Arial" w:hAnsi="Arial" w:cs="Arial"/>
        </w:rPr>
        <w:t>Zadanie o wartości 5.673.317,15 zł, realizowane w latach 2024-2026 w</w:t>
      </w:r>
      <w:r w:rsidR="00BA0490">
        <w:rPr>
          <w:rFonts w:ascii="Arial" w:hAnsi="Arial" w:cs="Arial"/>
        </w:rPr>
        <w:t> </w:t>
      </w:r>
      <w:r w:rsidRPr="00E245C4">
        <w:rPr>
          <w:rFonts w:ascii="Arial" w:hAnsi="Arial" w:cs="Arial"/>
        </w:rPr>
        <w:t xml:space="preserve">ramach Programu </w:t>
      </w:r>
      <w:proofErr w:type="spellStart"/>
      <w:r w:rsidRPr="00E245C4">
        <w:rPr>
          <w:rFonts w:ascii="Arial" w:hAnsi="Arial" w:cs="Arial"/>
        </w:rPr>
        <w:t>Interreg</w:t>
      </w:r>
      <w:proofErr w:type="spellEnd"/>
      <w:r w:rsidRPr="00E245C4">
        <w:rPr>
          <w:rFonts w:ascii="Arial" w:hAnsi="Arial" w:cs="Arial"/>
        </w:rPr>
        <w:t xml:space="preserve"> NEXT Polska – Ukraina 2021-2027. Szpital jest jednym z dwóch partnerów projektu. Wkład własny w realizację projektu w 2024 r. wynosi 7.9</w:t>
      </w:r>
      <w:r w:rsidR="00576CC9">
        <w:rPr>
          <w:rFonts w:ascii="Arial" w:hAnsi="Arial" w:cs="Arial"/>
        </w:rPr>
        <w:t>26</w:t>
      </w:r>
      <w:r w:rsidRPr="00E245C4">
        <w:rPr>
          <w:rFonts w:ascii="Arial" w:hAnsi="Arial" w:cs="Arial"/>
        </w:rPr>
        <w:t>,- zł.</w:t>
      </w:r>
    </w:p>
    <w:p w14:paraId="00437DA8" w14:textId="77777777" w:rsidR="00FC198B" w:rsidRPr="00E245C4" w:rsidRDefault="00FC198B" w:rsidP="00FC198B">
      <w:pPr>
        <w:pStyle w:val="Akapitzlist"/>
        <w:spacing w:line="360" w:lineRule="auto"/>
        <w:ind w:left="1134"/>
        <w:jc w:val="both"/>
        <w:rPr>
          <w:rFonts w:ascii="Arial" w:hAnsi="Arial" w:cs="Arial"/>
        </w:rPr>
      </w:pPr>
      <w:r w:rsidRPr="00E245C4">
        <w:rPr>
          <w:rFonts w:ascii="Arial" w:hAnsi="Arial" w:cs="Arial"/>
        </w:rPr>
        <w:t>Stan zaawansowania realizacji zadania i osiągnięte efekty.</w:t>
      </w:r>
    </w:p>
    <w:p w14:paraId="383842C4" w14:textId="77777777" w:rsidR="00FC198B" w:rsidRPr="00E245C4" w:rsidRDefault="00FC198B" w:rsidP="00FC198B">
      <w:pPr>
        <w:pStyle w:val="Akapitzlist"/>
        <w:spacing w:line="360" w:lineRule="auto"/>
        <w:ind w:left="1134"/>
        <w:jc w:val="both"/>
        <w:rPr>
          <w:rFonts w:ascii="Arial" w:hAnsi="Arial" w:cs="Arial"/>
        </w:rPr>
      </w:pPr>
      <w:r w:rsidRPr="00E245C4">
        <w:rPr>
          <w:rFonts w:ascii="Arial" w:hAnsi="Arial" w:cs="Arial"/>
        </w:rPr>
        <w:lastRenderedPageBreak/>
        <w:t>Wykonano dokumentację projekt</w:t>
      </w:r>
      <w:r>
        <w:rPr>
          <w:rFonts w:ascii="Arial" w:hAnsi="Arial" w:cs="Arial"/>
        </w:rPr>
        <w:t>o</w:t>
      </w:r>
      <w:r w:rsidRPr="00E245C4">
        <w:rPr>
          <w:rFonts w:ascii="Arial" w:hAnsi="Arial" w:cs="Arial"/>
        </w:rPr>
        <w:t xml:space="preserve">wo – kosztorysową Zakładu Opiekuńczo – Leczniczego. Zorganizowano konferencję otwierającą program </w:t>
      </w:r>
      <w:proofErr w:type="spellStart"/>
      <w:r w:rsidRPr="00E245C4">
        <w:rPr>
          <w:rFonts w:ascii="Arial" w:hAnsi="Arial" w:cs="Arial"/>
        </w:rPr>
        <w:t>Interreg</w:t>
      </w:r>
      <w:proofErr w:type="spellEnd"/>
      <w:r w:rsidRPr="00E245C4">
        <w:rPr>
          <w:rFonts w:ascii="Arial" w:hAnsi="Arial" w:cs="Arial"/>
        </w:rPr>
        <w:t xml:space="preserve">.  </w:t>
      </w:r>
    </w:p>
    <w:bookmarkEnd w:id="165"/>
    <w:p w14:paraId="61661D8A" w14:textId="38C0E661" w:rsidR="00FC198B" w:rsidRPr="00E245C4" w:rsidRDefault="00FC198B" w:rsidP="006659AF">
      <w:pPr>
        <w:pStyle w:val="Akapitzlist"/>
        <w:numPr>
          <w:ilvl w:val="2"/>
          <w:numId w:val="260"/>
        </w:numPr>
        <w:spacing w:line="360" w:lineRule="auto"/>
        <w:ind w:left="1134" w:hanging="283"/>
        <w:jc w:val="both"/>
        <w:rPr>
          <w:rFonts w:ascii="Arial" w:hAnsi="Arial" w:cs="Arial"/>
        </w:rPr>
      </w:pPr>
      <w:r w:rsidRPr="00E245C4">
        <w:rPr>
          <w:rFonts w:ascii="Arial" w:hAnsi="Arial" w:cs="Arial"/>
        </w:rPr>
        <w:t xml:space="preserve">zadanie pn. „Przebudowa pomieszczeń byłego Bloku </w:t>
      </w:r>
      <w:r w:rsidR="004C18E2">
        <w:rPr>
          <w:rFonts w:ascii="Arial" w:hAnsi="Arial" w:cs="Arial"/>
        </w:rPr>
        <w:br/>
      </w:r>
      <w:r w:rsidRPr="00E245C4">
        <w:rPr>
          <w:rFonts w:ascii="Arial" w:hAnsi="Arial" w:cs="Arial"/>
        </w:rPr>
        <w:t xml:space="preserve">Operacyjnego i ZOL pod potrzeby Oddziału i Poradni </w:t>
      </w:r>
      <w:r w:rsidR="004C18E2">
        <w:rPr>
          <w:rFonts w:ascii="Arial" w:hAnsi="Arial" w:cs="Arial"/>
        </w:rPr>
        <w:br/>
      </w:r>
      <w:r w:rsidRPr="00E245C4">
        <w:rPr>
          <w:rFonts w:ascii="Arial" w:hAnsi="Arial" w:cs="Arial"/>
        </w:rPr>
        <w:t xml:space="preserve">Dermatologicznej w budynku przy ul. Grodzkiej 45” – </w:t>
      </w:r>
      <w:r w:rsidR="004C18E2">
        <w:rPr>
          <w:rFonts w:ascii="Arial" w:hAnsi="Arial" w:cs="Arial"/>
        </w:rPr>
        <w:br/>
      </w:r>
      <w:r w:rsidRPr="00E245C4">
        <w:rPr>
          <w:rFonts w:ascii="Arial" w:hAnsi="Arial" w:cs="Arial"/>
        </w:rPr>
        <w:t>709.264,21 zł.</w:t>
      </w:r>
    </w:p>
    <w:p w14:paraId="2588122C" w14:textId="77777777" w:rsidR="00FC198B" w:rsidRPr="00E245C4" w:rsidRDefault="00FC198B" w:rsidP="00FC198B">
      <w:pPr>
        <w:pStyle w:val="Akapitzlist"/>
        <w:spacing w:line="360" w:lineRule="auto"/>
        <w:ind w:left="1134"/>
        <w:jc w:val="both"/>
        <w:rPr>
          <w:rFonts w:ascii="Arial" w:hAnsi="Arial" w:cs="Arial"/>
        </w:rPr>
      </w:pPr>
      <w:r w:rsidRPr="00E245C4">
        <w:rPr>
          <w:rFonts w:ascii="Arial" w:hAnsi="Arial" w:cs="Arial"/>
        </w:rPr>
        <w:t xml:space="preserve">Zadanie o wartości 4.182.205,89 zł, realizowane w latach 2024-2025. </w:t>
      </w:r>
    </w:p>
    <w:p w14:paraId="702DF00F" w14:textId="77777777" w:rsidR="00FC198B" w:rsidRPr="00E245C4" w:rsidRDefault="00FC198B" w:rsidP="00FC198B">
      <w:pPr>
        <w:pStyle w:val="Akapitzlist"/>
        <w:spacing w:line="360" w:lineRule="auto"/>
        <w:ind w:left="1134"/>
        <w:jc w:val="both"/>
        <w:rPr>
          <w:rFonts w:ascii="Arial" w:hAnsi="Arial" w:cs="Arial"/>
        </w:rPr>
      </w:pPr>
      <w:r w:rsidRPr="00E245C4">
        <w:rPr>
          <w:rFonts w:ascii="Arial" w:hAnsi="Arial" w:cs="Arial"/>
        </w:rPr>
        <w:t>Zadanie finansowane ze środków własnych Samorządu Województwa oraz środków własnych Szpitala.</w:t>
      </w:r>
    </w:p>
    <w:p w14:paraId="2D5F53A1" w14:textId="77777777" w:rsidR="00FC198B" w:rsidRPr="00E245C4" w:rsidRDefault="00FC198B" w:rsidP="00FC198B">
      <w:pPr>
        <w:pStyle w:val="Akapitzlist"/>
        <w:spacing w:line="360" w:lineRule="auto"/>
        <w:ind w:left="1134"/>
        <w:jc w:val="both"/>
        <w:rPr>
          <w:rFonts w:ascii="Arial" w:hAnsi="Arial" w:cs="Arial"/>
        </w:rPr>
      </w:pPr>
      <w:r w:rsidRPr="00E245C4">
        <w:rPr>
          <w:rFonts w:ascii="Arial" w:hAnsi="Arial" w:cs="Arial"/>
        </w:rPr>
        <w:t>Stan zaawansowania realizacji zadania i osiągnięte efekty.</w:t>
      </w:r>
    </w:p>
    <w:p w14:paraId="04F13E9D" w14:textId="61E9A2DB" w:rsidR="004C18E2" w:rsidRPr="004C18E2" w:rsidRDefault="00FC198B" w:rsidP="004C18E2">
      <w:pPr>
        <w:pStyle w:val="Akapitzlist"/>
        <w:spacing w:line="360" w:lineRule="auto"/>
        <w:ind w:left="1134"/>
        <w:jc w:val="both"/>
        <w:rPr>
          <w:rFonts w:ascii="Arial" w:hAnsi="Arial" w:cs="Arial"/>
        </w:rPr>
      </w:pPr>
      <w:r w:rsidRPr="00E245C4">
        <w:rPr>
          <w:rFonts w:ascii="Arial" w:hAnsi="Arial" w:cs="Arial"/>
        </w:rPr>
        <w:t>Wykonano roboty budowlane, przebudowę i budowę instalacji elektrycznych i niskoprądowych oraz sanitarnych wraz z urządzeniami i</w:t>
      </w:r>
      <w:r w:rsidR="00BA0490">
        <w:rPr>
          <w:rFonts w:ascii="Arial" w:hAnsi="Arial" w:cs="Arial"/>
        </w:rPr>
        <w:t> </w:t>
      </w:r>
      <w:r w:rsidRPr="00E245C4">
        <w:rPr>
          <w:rFonts w:ascii="Arial" w:hAnsi="Arial" w:cs="Arial"/>
        </w:rPr>
        <w:t>osprzętem.</w:t>
      </w:r>
    </w:p>
    <w:p w14:paraId="3FB31FEB" w14:textId="77777777" w:rsidR="00FC198B" w:rsidRPr="00E245C4" w:rsidRDefault="00FC198B" w:rsidP="006659AF">
      <w:pPr>
        <w:pStyle w:val="Akapitzlist"/>
        <w:numPr>
          <w:ilvl w:val="0"/>
          <w:numId w:val="261"/>
        </w:numPr>
        <w:spacing w:line="360" w:lineRule="auto"/>
        <w:jc w:val="both"/>
        <w:rPr>
          <w:rFonts w:ascii="Arial" w:hAnsi="Arial" w:cs="Arial"/>
          <w:lang w:eastAsia="pl-PL"/>
        </w:rPr>
      </w:pPr>
      <w:r w:rsidRPr="00E245C4">
        <w:rPr>
          <w:rFonts w:ascii="Arial" w:hAnsi="Arial" w:cs="Arial"/>
          <w:lang w:eastAsia="pl-PL"/>
        </w:rPr>
        <w:t xml:space="preserve">Wojewódzkiego Szpitala im. Zofii z Zamoyskich Tarnowskiej w Tarnobrzegu </w:t>
      </w:r>
      <w:r w:rsidRPr="00E245C4">
        <w:rPr>
          <w:rFonts w:ascii="Arial" w:hAnsi="Arial" w:cs="Arial"/>
          <w:lang w:eastAsia="pl-PL"/>
        </w:rPr>
        <w:br/>
        <w:t>w kwocie 10.221.672,00 zł (§ 6220) z przeznaczeniem na:</w:t>
      </w:r>
    </w:p>
    <w:p w14:paraId="55DC533C" w14:textId="77777777" w:rsidR="00FC198B" w:rsidRPr="00E245C4" w:rsidRDefault="00FC198B" w:rsidP="006659AF">
      <w:pPr>
        <w:pStyle w:val="Akapitzlist"/>
        <w:numPr>
          <w:ilvl w:val="2"/>
          <w:numId w:val="242"/>
        </w:numPr>
        <w:spacing w:line="360" w:lineRule="auto"/>
        <w:ind w:left="1134" w:hanging="283"/>
        <w:jc w:val="both"/>
        <w:rPr>
          <w:rFonts w:ascii="Arial" w:hAnsi="Arial" w:cs="Arial"/>
          <w:lang w:eastAsia="pl-PL"/>
        </w:rPr>
      </w:pPr>
      <w:r w:rsidRPr="00E245C4">
        <w:rPr>
          <w:rFonts w:ascii="Arial" w:hAnsi="Arial" w:cs="Arial"/>
          <w:lang w:eastAsia="pl-PL"/>
        </w:rPr>
        <w:t>zadanie pn. „Poprawa stanu technicznego obiektów użytkowych Szpitala poprzez wymianę dźwigów windowych w budynkach Wojewódzkiego Szpitala w Tarnobrzegu” – 1.632.053,00 zł.</w:t>
      </w:r>
    </w:p>
    <w:p w14:paraId="00720EF9" w14:textId="77777777" w:rsidR="00FC198B" w:rsidRPr="00E245C4" w:rsidRDefault="00FC198B" w:rsidP="00FC198B">
      <w:pPr>
        <w:spacing w:after="0" w:line="360" w:lineRule="auto"/>
        <w:ind w:left="1134"/>
        <w:jc w:val="both"/>
        <w:rPr>
          <w:rFonts w:ascii="Arial" w:hAnsi="Arial" w:cs="Arial"/>
          <w:sz w:val="24"/>
          <w:szCs w:val="24"/>
          <w:lang w:eastAsia="pl-PL"/>
        </w:rPr>
      </w:pPr>
      <w:r w:rsidRPr="00E245C4">
        <w:rPr>
          <w:rFonts w:ascii="Arial" w:hAnsi="Arial" w:cs="Arial"/>
          <w:sz w:val="24"/>
          <w:szCs w:val="24"/>
          <w:lang w:eastAsia="pl-PL"/>
        </w:rPr>
        <w:t>Zadanie o wartości 3.041.742,50 zł, realizowane w latach 2024-2025, finansowane ze środków własnych Samorządu Województwa oraz środków własnych Szpitala.</w:t>
      </w:r>
    </w:p>
    <w:p w14:paraId="32B528B2" w14:textId="77777777" w:rsidR="00FC198B" w:rsidRPr="00E245C4" w:rsidRDefault="00FC198B" w:rsidP="00FC198B">
      <w:pPr>
        <w:pStyle w:val="Akapitzlist"/>
        <w:spacing w:line="360" w:lineRule="auto"/>
        <w:ind w:left="1134"/>
        <w:jc w:val="both"/>
        <w:rPr>
          <w:rFonts w:ascii="Arial" w:hAnsi="Arial" w:cs="Arial"/>
        </w:rPr>
      </w:pPr>
      <w:r w:rsidRPr="00E245C4">
        <w:rPr>
          <w:rFonts w:ascii="Arial" w:hAnsi="Arial" w:cs="Arial"/>
        </w:rPr>
        <w:t>Stan zaawansowania realizacji zadania i osiągnięte efekty:</w:t>
      </w:r>
    </w:p>
    <w:p w14:paraId="6AE6FE05" w14:textId="77777777" w:rsidR="00FC198B" w:rsidRPr="00E245C4" w:rsidRDefault="00FC198B" w:rsidP="00FC198B">
      <w:pPr>
        <w:pStyle w:val="Akapitzlist"/>
        <w:spacing w:line="360" w:lineRule="auto"/>
        <w:ind w:left="1134"/>
        <w:jc w:val="both"/>
        <w:rPr>
          <w:rFonts w:ascii="Arial" w:hAnsi="Arial" w:cs="Arial"/>
          <w:lang w:eastAsia="pl-PL"/>
        </w:rPr>
      </w:pPr>
      <w:r w:rsidRPr="00E245C4">
        <w:rPr>
          <w:rFonts w:ascii="Arial" w:hAnsi="Arial" w:cs="Arial"/>
          <w:lang w:eastAsia="pl-PL"/>
        </w:rPr>
        <w:t>Opracowano dokumentację projektowo-kosztorysową dla wymiany dźwigu przystosowanego dla ekip ratowniczych w budynku F5, wymieniono dźwigi windowe w budynkach E, E1, F2, F5.</w:t>
      </w:r>
    </w:p>
    <w:p w14:paraId="3AABE47D" w14:textId="77777777" w:rsidR="00FC198B" w:rsidRPr="00E245C4" w:rsidRDefault="00FC198B" w:rsidP="006659AF">
      <w:pPr>
        <w:pStyle w:val="Akapitzlist"/>
        <w:numPr>
          <w:ilvl w:val="2"/>
          <w:numId w:val="242"/>
        </w:numPr>
        <w:spacing w:line="360" w:lineRule="auto"/>
        <w:ind w:left="1134" w:hanging="283"/>
        <w:jc w:val="both"/>
        <w:rPr>
          <w:rFonts w:ascii="Arial" w:hAnsi="Arial" w:cs="Arial"/>
          <w:lang w:eastAsia="pl-PL"/>
        </w:rPr>
      </w:pPr>
      <w:r w:rsidRPr="00E245C4">
        <w:rPr>
          <w:rFonts w:ascii="Arial" w:hAnsi="Arial" w:cs="Arial"/>
          <w:lang w:eastAsia="pl-PL"/>
        </w:rPr>
        <w:t>zadanie pn. „Modernizacja systemu dystrybucji ciepła w budynkach Wojewódzkiego Szpitala im. Zofii z Tarnowskiej w Tarnobrzegu” – 170.694,00 zł.</w:t>
      </w:r>
    </w:p>
    <w:p w14:paraId="6F696965" w14:textId="77777777" w:rsidR="00FC198B" w:rsidRPr="00E245C4" w:rsidRDefault="00FC198B" w:rsidP="00FC198B">
      <w:pPr>
        <w:spacing w:after="0" w:line="360" w:lineRule="auto"/>
        <w:ind w:left="1134"/>
        <w:jc w:val="both"/>
        <w:rPr>
          <w:rFonts w:ascii="Arial" w:hAnsi="Arial" w:cs="Arial"/>
          <w:sz w:val="24"/>
          <w:szCs w:val="24"/>
          <w:lang w:eastAsia="pl-PL"/>
        </w:rPr>
      </w:pPr>
      <w:r w:rsidRPr="00E245C4">
        <w:rPr>
          <w:rFonts w:ascii="Arial" w:hAnsi="Arial" w:cs="Arial"/>
          <w:sz w:val="24"/>
          <w:szCs w:val="24"/>
          <w:lang w:eastAsia="pl-PL"/>
        </w:rPr>
        <w:t>Zadanie o wartości 429.270,70 zł, realizowane w latach 2024-2025, finansowane ze środków własnych Samorządu Województwa oraz środków własnych Szpitala.</w:t>
      </w:r>
    </w:p>
    <w:p w14:paraId="39FD4DAA" w14:textId="77777777" w:rsidR="00FC198B" w:rsidRPr="00E245C4" w:rsidRDefault="00FC198B" w:rsidP="00FC198B">
      <w:pPr>
        <w:pStyle w:val="Akapitzlist"/>
        <w:spacing w:line="360" w:lineRule="auto"/>
        <w:ind w:left="1134"/>
        <w:jc w:val="both"/>
        <w:rPr>
          <w:rFonts w:ascii="Arial" w:hAnsi="Arial" w:cs="Arial"/>
        </w:rPr>
      </w:pPr>
      <w:r w:rsidRPr="00E245C4">
        <w:rPr>
          <w:rFonts w:ascii="Arial" w:hAnsi="Arial" w:cs="Arial"/>
        </w:rPr>
        <w:t>Stan zaawansowania realizacji zadania i osiągnięte efekty:</w:t>
      </w:r>
    </w:p>
    <w:p w14:paraId="459943E8" w14:textId="60B9E645" w:rsidR="00FC198B" w:rsidRPr="00E245C4" w:rsidRDefault="00FC198B" w:rsidP="00FC198B">
      <w:pPr>
        <w:pStyle w:val="Akapitzlist"/>
        <w:spacing w:line="360" w:lineRule="auto"/>
        <w:ind w:left="1134"/>
        <w:jc w:val="both"/>
        <w:rPr>
          <w:rFonts w:ascii="Arial" w:hAnsi="Arial" w:cs="Arial"/>
          <w:lang w:eastAsia="pl-PL"/>
        </w:rPr>
      </w:pPr>
      <w:r w:rsidRPr="00E245C4">
        <w:rPr>
          <w:rFonts w:ascii="Arial" w:hAnsi="Arial" w:cs="Arial"/>
          <w:lang w:eastAsia="pl-PL"/>
        </w:rPr>
        <w:t xml:space="preserve">Wykonano I etap opracowania koncepcji modernizacji systemu dystrybucji ciepła w budynkach szpitala polegającej na przeprowadzeniu </w:t>
      </w:r>
      <w:r w:rsidRPr="00E245C4">
        <w:rPr>
          <w:rFonts w:ascii="Arial" w:hAnsi="Arial" w:cs="Arial"/>
          <w:lang w:eastAsia="pl-PL"/>
        </w:rPr>
        <w:lastRenderedPageBreak/>
        <w:t>inwentaryzacji istniejących instalacji pomieszczeń technicznych wymiennikowni, węzłów cieplnych, kotłowni, instalacji centralnego ogrzewania, ciepłej wody użytkowej, ciepła technicznego itp. wykonano audyty energetyczne budynków i sieci. Do wykonania pozostał II etap dotyczący opracowania pozostałego zakresu umowy (koncepcji).</w:t>
      </w:r>
    </w:p>
    <w:p w14:paraId="23CEEA42" w14:textId="77777777" w:rsidR="00FC198B" w:rsidRPr="00E245C4" w:rsidRDefault="00FC198B" w:rsidP="00FC198B">
      <w:pPr>
        <w:pStyle w:val="Akapitzlist"/>
        <w:spacing w:line="360" w:lineRule="auto"/>
        <w:ind w:left="1134"/>
        <w:jc w:val="both"/>
        <w:rPr>
          <w:rFonts w:ascii="Arial" w:hAnsi="Arial" w:cs="Arial"/>
          <w:lang w:eastAsia="pl-PL"/>
        </w:rPr>
      </w:pPr>
      <w:r w:rsidRPr="00E245C4">
        <w:rPr>
          <w:rFonts w:ascii="Arial" w:hAnsi="Arial" w:cs="Arial"/>
          <w:lang w:eastAsia="pl-PL"/>
        </w:rPr>
        <w:t>Niewykonanie wynika z opóźnienia wydania koncepcji. Zadanie będzie kontynuowane w 2025 r.</w:t>
      </w:r>
    </w:p>
    <w:p w14:paraId="53FDAAAF" w14:textId="3E61EAF1" w:rsidR="00FC198B" w:rsidRPr="00E245C4" w:rsidRDefault="00FC198B" w:rsidP="006659AF">
      <w:pPr>
        <w:pStyle w:val="Akapitzlist"/>
        <w:numPr>
          <w:ilvl w:val="2"/>
          <w:numId w:val="242"/>
        </w:numPr>
        <w:spacing w:line="360" w:lineRule="auto"/>
        <w:ind w:left="1134" w:hanging="283"/>
        <w:jc w:val="both"/>
        <w:rPr>
          <w:rFonts w:ascii="Arial" w:hAnsi="Arial" w:cs="Arial"/>
          <w:lang w:eastAsia="pl-PL"/>
        </w:rPr>
      </w:pPr>
      <w:r w:rsidRPr="00E245C4">
        <w:rPr>
          <w:rFonts w:ascii="Arial" w:hAnsi="Arial" w:cs="Arial"/>
          <w:lang w:eastAsia="pl-PL"/>
        </w:rPr>
        <w:t>zadanie pn. „Wymiana kotłów parowych na kotły warzelne gazowe wraz z</w:t>
      </w:r>
      <w:r w:rsidR="00BA0490">
        <w:rPr>
          <w:rFonts w:ascii="Arial" w:hAnsi="Arial" w:cs="Arial"/>
          <w:lang w:eastAsia="pl-PL"/>
        </w:rPr>
        <w:t> </w:t>
      </w:r>
      <w:r w:rsidRPr="00E245C4">
        <w:rPr>
          <w:rFonts w:ascii="Arial" w:hAnsi="Arial" w:cs="Arial"/>
          <w:lang w:eastAsia="pl-PL"/>
        </w:rPr>
        <w:t>kotłem przechylnym elektrycznym dla potrzeb kuchni szpitalnej” – 397.575,00 zł.</w:t>
      </w:r>
    </w:p>
    <w:p w14:paraId="4589EB11" w14:textId="77777777" w:rsidR="00FC198B" w:rsidRPr="00E245C4" w:rsidRDefault="00FC198B" w:rsidP="00FC198B">
      <w:pPr>
        <w:spacing w:after="0" w:line="360" w:lineRule="auto"/>
        <w:ind w:left="1134"/>
        <w:jc w:val="both"/>
        <w:rPr>
          <w:rFonts w:ascii="Arial" w:hAnsi="Arial" w:cs="Arial"/>
          <w:sz w:val="24"/>
          <w:szCs w:val="24"/>
          <w:lang w:eastAsia="pl-PL"/>
        </w:rPr>
      </w:pPr>
      <w:r w:rsidRPr="00E245C4">
        <w:rPr>
          <w:rFonts w:ascii="Arial" w:hAnsi="Arial" w:cs="Arial"/>
          <w:sz w:val="24"/>
          <w:szCs w:val="24"/>
          <w:lang w:eastAsia="pl-PL"/>
        </w:rPr>
        <w:t>Zadanie o wartości 854.939,89 zł, realizowane w latach 2023-2024, finansowane ze środków własnych Samorządu Województwa oraz środków własnych Szpitala.</w:t>
      </w:r>
    </w:p>
    <w:p w14:paraId="570BCFCE" w14:textId="77777777" w:rsidR="00FC198B" w:rsidRPr="00E245C4" w:rsidRDefault="00FC198B" w:rsidP="00FC198B">
      <w:pPr>
        <w:pStyle w:val="Akapitzlist"/>
        <w:spacing w:line="360" w:lineRule="auto"/>
        <w:ind w:left="1134"/>
        <w:jc w:val="both"/>
        <w:rPr>
          <w:rFonts w:ascii="Arial" w:hAnsi="Arial" w:cs="Arial"/>
        </w:rPr>
      </w:pPr>
      <w:r w:rsidRPr="00E245C4">
        <w:rPr>
          <w:rFonts w:ascii="Arial" w:hAnsi="Arial" w:cs="Arial"/>
        </w:rPr>
        <w:t>Stan zaawansowania realizacji zadania i osiągnięte efekty:</w:t>
      </w:r>
    </w:p>
    <w:p w14:paraId="7B2FE980" w14:textId="1BA81DB3" w:rsidR="00FC198B" w:rsidRPr="00E245C4" w:rsidRDefault="00FC198B" w:rsidP="00FC198B">
      <w:pPr>
        <w:pStyle w:val="Akapitzlist"/>
        <w:spacing w:line="360" w:lineRule="auto"/>
        <w:ind w:left="1134"/>
        <w:jc w:val="both"/>
        <w:rPr>
          <w:rFonts w:ascii="Arial" w:hAnsi="Arial" w:cs="Arial"/>
        </w:rPr>
      </w:pPr>
      <w:r w:rsidRPr="00E245C4">
        <w:rPr>
          <w:rFonts w:ascii="Arial" w:hAnsi="Arial" w:cs="Arial"/>
        </w:rPr>
        <w:t>Wykonano projekt zasilania instalacji gazowej i elektrycznej. Zakupiono i</w:t>
      </w:r>
      <w:r w:rsidR="00BA0490">
        <w:rPr>
          <w:rFonts w:ascii="Arial" w:hAnsi="Arial" w:cs="Arial"/>
        </w:rPr>
        <w:t> </w:t>
      </w:r>
      <w:r w:rsidRPr="00E245C4">
        <w:rPr>
          <w:rFonts w:ascii="Arial" w:hAnsi="Arial" w:cs="Arial"/>
        </w:rPr>
        <w:t>zamontowano 7 szt. kotłów gazowych z osprzętem, zakupiono kocioł przechylny elektryczny.</w:t>
      </w:r>
    </w:p>
    <w:p w14:paraId="781DC144" w14:textId="77777777" w:rsidR="00FC198B" w:rsidRPr="00E245C4" w:rsidRDefault="00FC198B" w:rsidP="00FC198B">
      <w:pPr>
        <w:pStyle w:val="Akapitzlist"/>
        <w:spacing w:line="360" w:lineRule="auto"/>
        <w:ind w:left="1134"/>
        <w:jc w:val="both"/>
        <w:rPr>
          <w:rFonts w:ascii="Arial" w:hAnsi="Arial" w:cs="Arial"/>
        </w:rPr>
      </w:pPr>
      <w:r w:rsidRPr="00E245C4">
        <w:rPr>
          <w:rFonts w:ascii="Arial" w:hAnsi="Arial" w:cs="Arial"/>
        </w:rPr>
        <w:t>Zadanie zakończono.</w:t>
      </w:r>
    </w:p>
    <w:p w14:paraId="288C51F4" w14:textId="512312DE" w:rsidR="00FC198B" w:rsidRPr="00E245C4" w:rsidRDefault="00FC198B" w:rsidP="006659AF">
      <w:pPr>
        <w:pStyle w:val="Akapitzlist"/>
        <w:numPr>
          <w:ilvl w:val="2"/>
          <w:numId w:val="242"/>
        </w:numPr>
        <w:spacing w:line="360" w:lineRule="auto"/>
        <w:ind w:left="1134" w:hanging="283"/>
        <w:jc w:val="both"/>
        <w:rPr>
          <w:rFonts w:ascii="Arial" w:hAnsi="Arial" w:cs="Arial"/>
          <w:lang w:eastAsia="pl-PL"/>
        </w:rPr>
      </w:pPr>
      <w:r w:rsidRPr="00E245C4">
        <w:rPr>
          <w:rFonts w:ascii="Arial" w:hAnsi="Arial" w:cs="Arial"/>
          <w:lang w:eastAsia="pl-PL"/>
        </w:rPr>
        <w:t>zadanie pn. „Zakup sprzętu medycznego dla potrzeb Wojewódzkiego Szpitala im. Zofii z Zamoyskich Tarnowskiej w Tarnobrzegu” – 5.891.297,00</w:t>
      </w:r>
      <w:r w:rsidR="00BA0490">
        <w:rPr>
          <w:rFonts w:ascii="Arial" w:hAnsi="Arial" w:cs="Arial"/>
          <w:lang w:eastAsia="pl-PL"/>
        </w:rPr>
        <w:t> </w:t>
      </w:r>
      <w:r w:rsidRPr="00E245C4">
        <w:rPr>
          <w:rFonts w:ascii="Arial" w:hAnsi="Arial" w:cs="Arial"/>
          <w:lang w:eastAsia="pl-PL"/>
        </w:rPr>
        <w:t>zł.</w:t>
      </w:r>
    </w:p>
    <w:p w14:paraId="2A30C80C" w14:textId="77777777" w:rsidR="00FC198B" w:rsidRPr="00E245C4" w:rsidRDefault="00FC198B" w:rsidP="00FC198B">
      <w:pPr>
        <w:spacing w:after="0" w:line="360" w:lineRule="auto"/>
        <w:ind w:left="1134"/>
        <w:jc w:val="both"/>
        <w:rPr>
          <w:rFonts w:ascii="Arial" w:hAnsi="Arial" w:cs="Arial"/>
          <w:sz w:val="24"/>
          <w:szCs w:val="24"/>
          <w:lang w:eastAsia="pl-PL"/>
        </w:rPr>
      </w:pPr>
      <w:r w:rsidRPr="00E245C4">
        <w:rPr>
          <w:rFonts w:ascii="Arial" w:hAnsi="Arial" w:cs="Arial"/>
          <w:sz w:val="24"/>
          <w:szCs w:val="24"/>
          <w:lang w:eastAsia="pl-PL"/>
        </w:rPr>
        <w:t>Zadanie o wartości 5.935.016,60 zł, zrealizowane w 2024 r., finansowane ze środków własnych Samorządu Województwa oraz środków własnych Szpitala.</w:t>
      </w:r>
    </w:p>
    <w:p w14:paraId="2C773600" w14:textId="77777777" w:rsidR="00FC198B" w:rsidRPr="00E245C4" w:rsidRDefault="00FC198B" w:rsidP="00FC198B">
      <w:pPr>
        <w:pStyle w:val="Akapitzlist"/>
        <w:spacing w:line="360" w:lineRule="auto"/>
        <w:ind w:left="1134"/>
        <w:jc w:val="both"/>
        <w:rPr>
          <w:rFonts w:ascii="Arial" w:hAnsi="Arial" w:cs="Arial"/>
        </w:rPr>
      </w:pPr>
      <w:r w:rsidRPr="00E245C4">
        <w:rPr>
          <w:rFonts w:ascii="Arial" w:hAnsi="Arial" w:cs="Arial"/>
        </w:rPr>
        <w:t>Stan zaawansowania realizacji zadania i osiągnięte efekty:</w:t>
      </w:r>
    </w:p>
    <w:p w14:paraId="745F55F8" w14:textId="0EC17BDA" w:rsidR="00FC198B" w:rsidRPr="00E245C4" w:rsidRDefault="00FC198B" w:rsidP="00FC198B">
      <w:pPr>
        <w:pStyle w:val="Akapitzlist"/>
        <w:spacing w:line="360" w:lineRule="auto"/>
        <w:ind w:left="1134"/>
        <w:jc w:val="both"/>
        <w:rPr>
          <w:rFonts w:ascii="Arial" w:hAnsi="Arial" w:cs="Arial"/>
        </w:rPr>
      </w:pPr>
      <w:r w:rsidRPr="00E245C4">
        <w:rPr>
          <w:rFonts w:ascii="Arial" w:hAnsi="Arial" w:cs="Arial"/>
        </w:rPr>
        <w:t xml:space="preserve">Zakupiono sprzęt medyczny i niemedyczny do bloku operacyjnego (aparaty do znieczuleń, diatermie, artroskop, laparoskopy, </w:t>
      </w:r>
      <w:proofErr w:type="spellStart"/>
      <w:r w:rsidRPr="00E245C4">
        <w:rPr>
          <w:rFonts w:ascii="Arial" w:hAnsi="Arial" w:cs="Arial"/>
        </w:rPr>
        <w:t>neuromonitoring</w:t>
      </w:r>
      <w:proofErr w:type="spellEnd"/>
      <w:r w:rsidRPr="00E245C4">
        <w:rPr>
          <w:rFonts w:ascii="Arial" w:hAnsi="Arial" w:cs="Arial"/>
        </w:rPr>
        <w:t xml:space="preserve">, wózki inwalidzkie, wózki transportowe dla pacjentów zabiegowych, stoliki na materiały opatrunkowe i sterylizacyjne) oraz </w:t>
      </w:r>
      <w:r w:rsidR="009949A4">
        <w:rPr>
          <w:rFonts w:ascii="Arial" w:hAnsi="Arial" w:cs="Arial"/>
        </w:rPr>
        <w:t xml:space="preserve">do </w:t>
      </w:r>
      <w:r w:rsidRPr="00E245C4">
        <w:rPr>
          <w:rFonts w:ascii="Arial" w:hAnsi="Arial" w:cs="Arial"/>
        </w:rPr>
        <w:t xml:space="preserve">oddziału okulistycznego (laser, mikroskopy, </w:t>
      </w:r>
      <w:proofErr w:type="spellStart"/>
      <w:r w:rsidRPr="00E245C4">
        <w:rPr>
          <w:rFonts w:ascii="Arial" w:hAnsi="Arial" w:cs="Arial"/>
        </w:rPr>
        <w:t>autoreraktomwetr</w:t>
      </w:r>
      <w:proofErr w:type="spellEnd"/>
      <w:r w:rsidRPr="00E245C4">
        <w:rPr>
          <w:rFonts w:ascii="Arial" w:hAnsi="Arial" w:cs="Arial"/>
        </w:rPr>
        <w:t xml:space="preserve">). Zakupiono sprzęt diagnostyczny – USG, </w:t>
      </w:r>
      <w:proofErr w:type="spellStart"/>
      <w:r w:rsidRPr="00E245C4">
        <w:rPr>
          <w:rFonts w:ascii="Arial" w:hAnsi="Arial" w:cs="Arial"/>
        </w:rPr>
        <w:t>kolposkop</w:t>
      </w:r>
      <w:proofErr w:type="spellEnd"/>
      <w:r w:rsidRPr="00E245C4">
        <w:rPr>
          <w:rFonts w:ascii="Arial" w:hAnsi="Arial" w:cs="Arial"/>
        </w:rPr>
        <w:t xml:space="preserve">, </w:t>
      </w:r>
      <w:proofErr w:type="spellStart"/>
      <w:r w:rsidRPr="00E245C4">
        <w:rPr>
          <w:rFonts w:ascii="Arial" w:hAnsi="Arial" w:cs="Arial"/>
        </w:rPr>
        <w:t>videokolonoskopy</w:t>
      </w:r>
      <w:proofErr w:type="spellEnd"/>
      <w:r w:rsidRPr="00E245C4">
        <w:rPr>
          <w:rFonts w:ascii="Arial" w:hAnsi="Arial" w:cs="Arial"/>
        </w:rPr>
        <w:t>. Zamontowano lożę laminarną w</w:t>
      </w:r>
      <w:r w:rsidR="001E0272">
        <w:rPr>
          <w:rFonts w:ascii="Arial" w:hAnsi="Arial" w:cs="Arial"/>
        </w:rPr>
        <w:t> </w:t>
      </w:r>
      <w:r w:rsidRPr="00E245C4">
        <w:rPr>
          <w:rFonts w:ascii="Arial" w:hAnsi="Arial" w:cs="Arial"/>
        </w:rPr>
        <w:t xml:space="preserve">pracowni </w:t>
      </w:r>
      <w:proofErr w:type="spellStart"/>
      <w:r w:rsidRPr="00E245C4">
        <w:rPr>
          <w:rFonts w:ascii="Arial" w:hAnsi="Arial" w:cs="Arial"/>
        </w:rPr>
        <w:t>cytostatyków</w:t>
      </w:r>
      <w:proofErr w:type="spellEnd"/>
      <w:r w:rsidRPr="00E245C4">
        <w:rPr>
          <w:rFonts w:ascii="Arial" w:hAnsi="Arial" w:cs="Arial"/>
        </w:rPr>
        <w:t>. Wyposażono pracownię immunologii w</w:t>
      </w:r>
      <w:r w:rsidR="001E0272">
        <w:rPr>
          <w:rFonts w:ascii="Arial" w:hAnsi="Arial" w:cs="Arial"/>
        </w:rPr>
        <w:t> </w:t>
      </w:r>
      <w:r w:rsidRPr="00E245C4">
        <w:rPr>
          <w:rFonts w:ascii="Arial" w:hAnsi="Arial" w:cs="Arial"/>
        </w:rPr>
        <w:t>chłodziarkę medyczną do przechowywania krwi i urządzenie do suchego rozmrażania osocza.</w:t>
      </w:r>
    </w:p>
    <w:p w14:paraId="0871FF3D" w14:textId="77777777" w:rsidR="00FC198B" w:rsidRPr="00E245C4" w:rsidRDefault="00FC198B" w:rsidP="006659AF">
      <w:pPr>
        <w:pStyle w:val="Akapitzlist"/>
        <w:numPr>
          <w:ilvl w:val="2"/>
          <w:numId w:val="242"/>
        </w:numPr>
        <w:spacing w:line="360" w:lineRule="auto"/>
        <w:ind w:left="1134" w:hanging="283"/>
        <w:jc w:val="both"/>
        <w:rPr>
          <w:rFonts w:ascii="Arial" w:hAnsi="Arial" w:cs="Arial"/>
          <w:lang w:eastAsia="pl-PL"/>
        </w:rPr>
      </w:pPr>
      <w:r w:rsidRPr="00E245C4">
        <w:rPr>
          <w:rFonts w:ascii="Arial" w:hAnsi="Arial" w:cs="Arial"/>
          <w:lang w:eastAsia="pl-PL"/>
        </w:rPr>
        <w:lastRenderedPageBreak/>
        <w:t>zadanie pn. „Dostawa i montaż UPS z zestawem baterii dla Wojewódzkiego Szpitala w Tarnobrzegu” – 89.345,00 zł.</w:t>
      </w:r>
    </w:p>
    <w:p w14:paraId="18596941" w14:textId="77777777" w:rsidR="00FC198B" w:rsidRPr="00E245C4" w:rsidRDefault="00FC198B" w:rsidP="00FC198B">
      <w:pPr>
        <w:spacing w:after="0" w:line="360" w:lineRule="auto"/>
        <w:ind w:left="1134"/>
        <w:jc w:val="both"/>
        <w:rPr>
          <w:rFonts w:ascii="Arial" w:hAnsi="Arial" w:cs="Arial"/>
          <w:sz w:val="24"/>
          <w:szCs w:val="24"/>
          <w:lang w:eastAsia="pl-PL"/>
        </w:rPr>
      </w:pPr>
      <w:r w:rsidRPr="00E245C4">
        <w:rPr>
          <w:rFonts w:ascii="Arial" w:hAnsi="Arial" w:cs="Arial"/>
          <w:sz w:val="24"/>
          <w:szCs w:val="24"/>
          <w:lang w:eastAsia="pl-PL"/>
        </w:rPr>
        <w:t>Zadanie o wartości 122.604,37 zł, zrealizowane w 2024 r., finansowane ze środków własnych Samorządu Województwa oraz środków własnych Szpitala.</w:t>
      </w:r>
    </w:p>
    <w:p w14:paraId="3927AEE4" w14:textId="77777777" w:rsidR="00FC198B" w:rsidRPr="00E245C4" w:rsidRDefault="00FC198B" w:rsidP="00FC198B">
      <w:pPr>
        <w:spacing w:after="0" w:line="360" w:lineRule="auto"/>
        <w:ind w:left="1134"/>
        <w:jc w:val="both"/>
        <w:rPr>
          <w:rFonts w:ascii="Arial" w:hAnsi="Arial" w:cs="Arial"/>
          <w:sz w:val="24"/>
          <w:szCs w:val="24"/>
          <w:lang w:eastAsia="pl-PL"/>
        </w:rPr>
      </w:pPr>
      <w:r w:rsidRPr="00E245C4">
        <w:rPr>
          <w:rFonts w:ascii="Arial" w:hAnsi="Arial" w:cs="Arial"/>
          <w:sz w:val="24"/>
          <w:szCs w:val="24"/>
          <w:lang w:eastAsia="pl-PL"/>
        </w:rPr>
        <w:t xml:space="preserve">Niewykorzystane środki stanowią oszczędności </w:t>
      </w:r>
      <w:proofErr w:type="spellStart"/>
      <w:r w:rsidRPr="00E245C4">
        <w:rPr>
          <w:rFonts w:ascii="Arial" w:hAnsi="Arial" w:cs="Arial"/>
          <w:sz w:val="24"/>
          <w:szCs w:val="24"/>
          <w:lang w:eastAsia="pl-PL"/>
        </w:rPr>
        <w:t>poprzetargowe</w:t>
      </w:r>
      <w:proofErr w:type="spellEnd"/>
      <w:r w:rsidRPr="00E245C4">
        <w:rPr>
          <w:rFonts w:ascii="Arial" w:hAnsi="Arial" w:cs="Arial"/>
          <w:sz w:val="24"/>
          <w:szCs w:val="24"/>
          <w:lang w:eastAsia="pl-PL"/>
        </w:rPr>
        <w:t>.</w:t>
      </w:r>
    </w:p>
    <w:p w14:paraId="426D3738" w14:textId="1FD33075" w:rsidR="00FC198B" w:rsidRPr="00E245C4" w:rsidRDefault="00FC198B" w:rsidP="006659AF">
      <w:pPr>
        <w:pStyle w:val="Akapitzlist"/>
        <w:numPr>
          <w:ilvl w:val="2"/>
          <w:numId w:val="242"/>
        </w:numPr>
        <w:spacing w:line="360" w:lineRule="auto"/>
        <w:ind w:left="1134" w:hanging="283"/>
        <w:jc w:val="both"/>
        <w:rPr>
          <w:rFonts w:ascii="Arial" w:hAnsi="Arial" w:cs="Arial"/>
          <w:lang w:eastAsia="pl-PL"/>
        </w:rPr>
      </w:pPr>
      <w:r w:rsidRPr="00E245C4">
        <w:rPr>
          <w:rFonts w:ascii="Arial" w:hAnsi="Arial" w:cs="Arial"/>
          <w:lang w:eastAsia="pl-PL"/>
        </w:rPr>
        <w:t>zadanie pn. „Zakup systemu informatycznego do obsługi badań laboratoryjnych i mikrobiologicznych wraz z wdrożeniem tego systemu w</w:t>
      </w:r>
      <w:r w:rsidR="00BA0490">
        <w:rPr>
          <w:rFonts w:ascii="Arial" w:hAnsi="Arial" w:cs="Arial"/>
          <w:lang w:eastAsia="pl-PL"/>
        </w:rPr>
        <w:t> </w:t>
      </w:r>
      <w:r w:rsidRPr="00E245C4">
        <w:rPr>
          <w:rFonts w:ascii="Arial" w:hAnsi="Arial" w:cs="Arial"/>
          <w:lang w:eastAsia="pl-PL"/>
        </w:rPr>
        <w:t>Wojewódzkim Szpitalu im. Zofii z Zamoyskich Tarnowskiej w</w:t>
      </w:r>
      <w:r w:rsidR="00BA0490">
        <w:rPr>
          <w:rFonts w:ascii="Arial" w:hAnsi="Arial" w:cs="Arial"/>
          <w:lang w:eastAsia="pl-PL"/>
        </w:rPr>
        <w:t> </w:t>
      </w:r>
      <w:r w:rsidRPr="00E245C4">
        <w:rPr>
          <w:rFonts w:ascii="Arial" w:hAnsi="Arial" w:cs="Arial"/>
          <w:lang w:eastAsia="pl-PL"/>
        </w:rPr>
        <w:t xml:space="preserve">Tarnobrzegu oraz zakup sprzętu na potrzeby tworzonego laboratorium szpitalnego” – </w:t>
      </w:r>
      <w:r w:rsidRPr="00E245C4">
        <w:rPr>
          <w:rFonts w:ascii="Arial" w:hAnsi="Arial" w:cs="Arial"/>
          <w:lang w:eastAsia="pl-PL"/>
        </w:rPr>
        <w:br/>
        <w:t>360.370,00 zł.</w:t>
      </w:r>
    </w:p>
    <w:p w14:paraId="72EC49BD" w14:textId="77777777" w:rsidR="00FC198B" w:rsidRPr="00E245C4" w:rsidRDefault="00FC198B" w:rsidP="00FC198B">
      <w:pPr>
        <w:spacing w:after="0" w:line="360" w:lineRule="auto"/>
        <w:ind w:left="1134"/>
        <w:jc w:val="both"/>
        <w:rPr>
          <w:rFonts w:ascii="Arial" w:hAnsi="Arial" w:cs="Arial"/>
          <w:sz w:val="24"/>
          <w:szCs w:val="24"/>
          <w:lang w:eastAsia="pl-PL"/>
        </w:rPr>
      </w:pPr>
      <w:r w:rsidRPr="00E245C4">
        <w:rPr>
          <w:rFonts w:ascii="Arial" w:hAnsi="Arial" w:cs="Arial"/>
          <w:sz w:val="24"/>
          <w:szCs w:val="24"/>
          <w:lang w:eastAsia="pl-PL"/>
        </w:rPr>
        <w:t>Zadanie o wartości 372.195,96,-zł, zrealizowane w 2024 r., finansowane ze środków własnych Samorządu Województwa oraz środków własnych Szpitala.</w:t>
      </w:r>
    </w:p>
    <w:p w14:paraId="6DD5D52A" w14:textId="77777777" w:rsidR="00FC198B" w:rsidRPr="00E245C4" w:rsidRDefault="00FC198B" w:rsidP="00FC198B">
      <w:pPr>
        <w:pStyle w:val="Akapitzlist"/>
        <w:spacing w:line="360" w:lineRule="auto"/>
        <w:ind w:left="1134"/>
        <w:jc w:val="both"/>
        <w:rPr>
          <w:rFonts w:ascii="Arial" w:hAnsi="Arial" w:cs="Arial"/>
        </w:rPr>
      </w:pPr>
      <w:r w:rsidRPr="00E245C4">
        <w:rPr>
          <w:rFonts w:ascii="Arial" w:hAnsi="Arial" w:cs="Arial"/>
        </w:rPr>
        <w:t>Stan zaawansowania realizacji zadania i osiągnięte efekty:</w:t>
      </w:r>
    </w:p>
    <w:p w14:paraId="3F5F8FB0" w14:textId="2DB139FF" w:rsidR="00FC198B" w:rsidRPr="00E245C4" w:rsidRDefault="00FC198B" w:rsidP="00FC198B">
      <w:pPr>
        <w:spacing w:after="0" w:line="360" w:lineRule="auto"/>
        <w:ind w:left="1134"/>
        <w:jc w:val="both"/>
        <w:rPr>
          <w:rFonts w:ascii="Arial" w:hAnsi="Arial" w:cs="Arial"/>
          <w:sz w:val="24"/>
          <w:szCs w:val="24"/>
          <w:lang w:eastAsia="pl-PL"/>
        </w:rPr>
      </w:pPr>
      <w:r w:rsidRPr="00E245C4">
        <w:rPr>
          <w:rFonts w:ascii="Arial" w:hAnsi="Arial" w:cs="Arial"/>
          <w:sz w:val="24"/>
          <w:szCs w:val="24"/>
          <w:lang w:eastAsia="pl-PL"/>
        </w:rPr>
        <w:t>Wdrożono oprogramowanie do obsługi badań laboratoryjnych i</w:t>
      </w:r>
      <w:r w:rsidR="00BA0490">
        <w:rPr>
          <w:rFonts w:ascii="Arial" w:hAnsi="Arial" w:cs="Arial"/>
          <w:sz w:val="24"/>
          <w:szCs w:val="24"/>
          <w:lang w:eastAsia="pl-PL"/>
        </w:rPr>
        <w:t> </w:t>
      </w:r>
      <w:r w:rsidRPr="00E245C4">
        <w:rPr>
          <w:rFonts w:ascii="Arial" w:hAnsi="Arial" w:cs="Arial"/>
          <w:sz w:val="24"/>
          <w:szCs w:val="24"/>
          <w:lang w:eastAsia="pl-PL"/>
        </w:rPr>
        <w:t>mikrobiologicznych oraz wyposażono laboratorium w sprzęt komputerowy.</w:t>
      </w:r>
    </w:p>
    <w:p w14:paraId="50182E46" w14:textId="77777777" w:rsidR="00FC198B" w:rsidRPr="00E245C4" w:rsidRDefault="00FC198B" w:rsidP="006659AF">
      <w:pPr>
        <w:pStyle w:val="Akapitzlist"/>
        <w:numPr>
          <w:ilvl w:val="2"/>
          <w:numId w:val="242"/>
        </w:numPr>
        <w:spacing w:line="360" w:lineRule="auto"/>
        <w:ind w:left="1134" w:hanging="283"/>
        <w:jc w:val="both"/>
        <w:rPr>
          <w:rFonts w:ascii="Arial" w:hAnsi="Arial" w:cs="Arial"/>
          <w:lang w:eastAsia="pl-PL"/>
        </w:rPr>
      </w:pPr>
      <w:r w:rsidRPr="00E245C4">
        <w:rPr>
          <w:rFonts w:ascii="Arial" w:hAnsi="Arial" w:cs="Arial"/>
          <w:lang w:eastAsia="pl-PL"/>
        </w:rPr>
        <w:t>zadanie pn. „Zakup dwóch karetek transportowych dla Wojewódzkiego Szpitala im. Zofii z Zamoyskich Tarnowskiej w Tarnobrzegu” – 925.000,00 zł.</w:t>
      </w:r>
    </w:p>
    <w:p w14:paraId="4AB41D61" w14:textId="77777777" w:rsidR="00FC198B" w:rsidRPr="00E245C4" w:rsidRDefault="00FC198B" w:rsidP="00FC198B">
      <w:pPr>
        <w:spacing w:after="0" w:line="360" w:lineRule="auto"/>
        <w:ind w:left="1134"/>
        <w:jc w:val="both"/>
        <w:rPr>
          <w:rFonts w:ascii="Arial" w:hAnsi="Arial" w:cs="Arial"/>
          <w:sz w:val="24"/>
          <w:szCs w:val="24"/>
          <w:lang w:eastAsia="pl-PL"/>
        </w:rPr>
      </w:pPr>
      <w:r w:rsidRPr="00E245C4">
        <w:rPr>
          <w:rFonts w:ascii="Arial" w:hAnsi="Arial" w:cs="Arial"/>
          <w:sz w:val="24"/>
          <w:szCs w:val="24"/>
          <w:lang w:eastAsia="pl-PL"/>
        </w:rPr>
        <w:t>Zadanie o wartości 930.861,84 zł, zrealizowane w 2024 r., finansowane ze środków własnych Samorządu Województwa oraz środków własnych Szpitala.</w:t>
      </w:r>
    </w:p>
    <w:p w14:paraId="7AD7E5EE" w14:textId="4EC550D0" w:rsidR="00FC198B" w:rsidRPr="00E245C4" w:rsidRDefault="00FC198B" w:rsidP="006659AF">
      <w:pPr>
        <w:pStyle w:val="Akapitzlist"/>
        <w:numPr>
          <w:ilvl w:val="2"/>
          <w:numId w:val="242"/>
        </w:numPr>
        <w:spacing w:line="360" w:lineRule="auto"/>
        <w:ind w:left="1134" w:hanging="283"/>
        <w:jc w:val="both"/>
        <w:rPr>
          <w:rFonts w:ascii="Arial" w:hAnsi="Arial" w:cs="Arial"/>
          <w:lang w:eastAsia="pl-PL"/>
        </w:rPr>
      </w:pPr>
      <w:r w:rsidRPr="00E245C4">
        <w:rPr>
          <w:rFonts w:ascii="Arial" w:hAnsi="Arial" w:cs="Arial"/>
          <w:lang w:eastAsia="pl-PL"/>
        </w:rPr>
        <w:t>zadanie pn. „Zakup systemu digitalizacji dokumentacji medycznej dla Wojewódzkiego Szpitala im. Zofii z Zamoyskich Tarnowskiej w</w:t>
      </w:r>
      <w:r w:rsidR="00BA0490">
        <w:rPr>
          <w:rFonts w:ascii="Arial" w:hAnsi="Arial" w:cs="Arial"/>
          <w:lang w:eastAsia="pl-PL"/>
        </w:rPr>
        <w:t> </w:t>
      </w:r>
      <w:r w:rsidRPr="00E245C4">
        <w:rPr>
          <w:rFonts w:ascii="Arial" w:hAnsi="Arial" w:cs="Arial"/>
          <w:lang w:eastAsia="pl-PL"/>
        </w:rPr>
        <w:t>Tarnobrzegu” – 124.204,00 zł.</w:t>
      </w:r>
    </w:p>
    <w:p w14:paraId="479CD78B" w14:textId="77777777" w:rsidR="00FC198B" w:rsidRPr="00E245C4" w:rsidRDefault="00FC198B" w:rsidP="00FC198B">
      <w:pPr>
        <w:spacing w:after="0" w:line="360" w:lineRule="auto"/>
        <w:ind w:left="1134"/>
        <w:jc w:val="both"/>
        <w:rPr>
          <w:rFonts w:ascii="Arial" w:hAnsi="Arial" w:cs="Arial"/>
          <w:sz w:val="24"/>
          <w:szCs w:val="24"/>
          <w:lang w:eastAsia="pl-PL"/>
        </w:rPr>
      </w:pPr>
      <w:r w:rsidRPr="00E245C4">
        <w:rPr>
          <w:rFonts w:ascii="Arial" w:hAnsi="Arial" w:cs="Arial"/>
          <w:sz w:val="24"/>
          <w:szCs w:val="24"/>
          <w:lang w:eastAsia="pl-PL"/>
        </w:rPr>
        <w:t>Zadanie o wartości 125.130,30 zł, zrealizowane w 2024 r., finansowane ze środków własnych Samorządu Województwa oraz środków własnych Szpitala.</w:t>
      </w:r>
    </w:p>
    <w:p w14:paraId="6705C18A" w14:textId="77777777" w:rsidR="00FC198B" w:rsidRPr="00E245C4" w:rsidRDefault="00FC198B" w:rsidP="00FC198B">
      <w:pPr>
        <w:pStyle w:val="Akapitzlist"/>
        <w:spacing w:line="360" w:lineRule="auto"/>
        <w:ind w:left="1134"/>
        <w:jc w:val="both"/>
        <w:rPr>
          <w:rFonts w:ascii="Arial" w:hAnsi="Arial" w:cs="Arial"/>
        </w:rPr>
      </w:pPr>
      <w:r w:rsidRPr="00E245C4">
        <w:rPr>
          <w:rFonts w:ascii="Arial" w:hAnsi="Arial" w:cs="Arial"/>
        </w:rPr>
        <w:t>Stan zaawansowania realizacji zadania i osiągnięte efekty:</w:t>
      </w:r>
    </w:p>
    <w:p w14:paraId="62DEC75D" w14:textId="77777777" w:rsidR="00FC198B" w:rsidRPr="00E245C4" w:rsidRDefault="00FC198B" w:rsidP="00FC198B">
      <w:pPr>
        <w:spacing w:after="0" w:line="360" w:lineRule="auto"/>
        <w:ind w:left="1134"/>
        <w:jc w:val="both"/>
        <w:rPr>
          <w:rFonts w:ascii="Arial" w:hAnsi="Arial" w:cs="Arial"/>
          <w:sz w:val="24"/>
          <w:szCs w:val="24"/>
          <w:lang w:eastAsia="pl-PL"/>
        </w:rPr>
      </w:pPr>
      <w:r w:rsidRPr="00E245C4">
        <w:rPr>
          <w:rFonts w:ascii="Arial" w:hAnsi="Arial" w:cs="Arial"/>
          <w:sz w:val="24"/>
          <w:szCs w:val="24"/>
          <w:lang w:eastAsia="pl-PL"/>
        </w:rPr>
        <w:t>Zakupiono i wdrożono system umożliwiający skanowanie dokumentacji medycznej i wprowadzenie jej do pozostałych danych cyfrowych w AMMS-</w:t>
      </w:r>
      <w:proofErr w:type="spellStart"/>
      <w:r w:rsidRPr="00E245C4">
        <w:rPr>
          <w:rFonts w:ascii="Arial" w:hAnsi="Arial" w:cs="Arial"/>
          <w:sz w:val="24"/>
          <w:szCs w:val="24"/>
          <w:lang w:eastAsia="pl-PL"/>
        </w:rPr>
        <w:t>ie</w:t>
      </w:r>
      <w:proofErr w:type="spellEnd"/>
      <w:r w:rsidRPr="00E245C4">
        <w:rPr>
          <w:rFonts w:ascii="Arial" w:hAnsi="Arial" w:cs="Arial"/>
          <w:sz w:val="24"/>
          <w:szCs w:val="24"/>
          <w:lang w:eastAsia="pl-PL"/>
        </w:rPr>
        <w:t xml:space="preserve"> (kompleksowy i zintegrowany pakiet systemów informatycznych).</w:t>
      </w:r>
    </w:p>
    <w:p w14:paraId="17931AC5" w14:textId="77777777" w:rsidR="00FC198B" w:rsidRPr="00E245C4" w:rsidRDefault="00FC198B" w:rsidP="006659AF">
      <w:pPr>
        <w:pStyle w:val="Akapitzlist"/>
        <w:numPr>
          <w:ilvl w:val="2"/>
          <w:numId w:val="242"/>
        </w:numPr>
        <w:spacing w:line="360" w:lineRule="auto"/>
        <w:ind w:left="1134" w:hanging="283"/>
        <w:jc w:val="both"/>
        <w:rPr>
          <w:rFonts w:ascii="Arial" w:hAnsi="Arial" w:cs="Arial"/>
          <w:lang w:eastAsia="pl-PL"/>
        </w:rPr>
      </w:pPr>
      <w:bookmarkStart w:id="166" w:name="_Hlk193180924"/>
      <w:r w:rsidRPr="00E245C4">
        <w:rPr>
          <w:rFonts w:ascii="Arial" w:hAnsi="Arial" w:cs="Arial"/>
          <w:lang w:eastAsia="pl-PL"/>
        </w:rPr>
        <w:lastRenderedPageBreak/>
        <w:t>zadanie pn. „Modernizacja Oddziału Ortopedii i Traumatologii Ruchu wraz z zakupem sprzętu medycznego i wyposażenia niemedycznego” – 435.760,00 zł.</w:t>
      </w:r>
    </w:p>
    <w:bookmarkEnd w:id="166"/>
    <w:p w14:paraId="0176C532" w14:textId="77777777" w:rsidR="00FC198B" w:rsidRPr="00E245C4" w:rsidRDefault="00FC198B" w:rsidP="00FC198B">
      <w:pPr>
        <w:spacing w:after="0" w:line="360" w:lineRule="auto"/>
        <w:ind w:left="1134"/>
        <w:jc w:val="both"/>
        <w:rPr>
          <w:rFonts w:ascii="Arial" w:hAnsi="Arial" w:cs="Arial"/>
          <w:color w:val="000000" w:themeColor="text1"/>
          <w:sz w:val="24"/>
          <w:szCs w:val="24"/>
          <w:lang w:eastAsia="pl-PL"/>
        </w:rPr>
      </w:pPr>
      <w:r w:rsidRPr="00E245C4">
        <w:rPr>
          <w:rFonts w:ascii="Arial" w:hAnsi="Arial" w:cs="Arial"/>
          <w:color w:val="000000" w:themeColor="text1"/>
          <w:sz w:val="24"/>
          <w:szCs w:val="24"/>
          <w:lang w:eastAsia="pl-PL"/>
        </w:rPr>
        <w:t xml:space="preserve">Zadanie ujęte w wykazie przedsięwzięć do Wieloletniej Prognozy Finansowej Województwa Podkarpackiego o planowanych łącznych nakładach finansowanych ze </w:t>
      </w:r>
      <w:r w:rsidRPr="00E245C4">
        <w:rPr>
          <w:rFonts w:ascii="Arial" w:hAnsi="Arial" w:cs="Arial"/>
          <w:color w:val="000000" w:themeColor="text1"/>
          <w:sz w:val="24"/>
          <w:szCs w:val="24"/>
        </w:rPr>
        <w:t>środków własnych Samorządu Województwa w kwocie 17.442.995,-zł,</w:t>
      </w:r>
      <w:r w:rsidRPr="00E245C4">
        <w:rPr>
          <w:rFonts w:ascii="Arial" w:hAnsi="Arial" w:cs="Arial"/>
          <w:color w:val="000000" w:themeColor="text1"/>
          <w:sz w:val="24"/>
          <w:szCs w:val="24"/>
          <w:lang w:eastAsia="pl-PL"/>
        </w:rPr>
        <w:t xml:space="preserve"> realizowane w latach 2024-2026.</w:t>
      </w:r>
    </w:p>
    <w:p w14:paraId="4477C989" w14:textId="77777777" w:rsidR="00FC198B" w:rsidRPr="00E245C4" w:rsidRDefault="00FC198B" w:rsidP="00FC198B">
      <w:pPr>
        <w:spacing w:after="0" w:line="360" w:lineRule="auto"/>
        <w:ind w:left="1134"/>
        <w:jc w:val="both"/>
        <w:rPr>
          <w:rFonts w:ascii="Arial" w:hAnsi="Arial" w:cs="Arial"/>
          <w:color w:val="000000" w:themeColor="text1"/>
          <w:sz w:val="24"/>
          <w:szCs w:val="24"/>
          <w:lang w:eastAsia="pl-PL"/>
        </w:rPr>
      </w:pPr>
      <w:r w:rsidRPr="00E245C4">
        <w:rPr>
          <w:rFonts w:ascii="Arial" w:hAnsi="Arial" w:cs="Arial"/>
          <w:color w:val="000000" w:themeColor="text1"/>
          <w:sz w:val="24"/>
          <w:szCs w:val="24"/>
          <w:lang w:eastAsia="pl-PL"/>
        </w:rPr>
        <w:t xml:space="preserve">Od początku realizacji zadania do końca 2024 r., dofinansowano przedsięwzięcie ze środków budżetu Województwa Podkarpackiego </w:t>
      </w:r>
      <w:r w:rsidRPr="00E245C4">
        <w:rPr>
          <w:rFonts w:ascii="Arial" w:hAnsi="Arial" w:cs="Arial"/>
          <w:color w:val="000000" w:themeColor="text1"/>
          <w:sz w:val="24"/>
          <w:szCs w:val="24"/>
          <w:lang w:eastAsia="pl-PL"/>
        </w:rPr>
        <w:br/>
        <w:t>w kwocie 435.760,00 zł, co stanowi 2,5 % planowanych nakładów finansowych.</w:t>
      </w:r>
    </w:p>
    <w:p w14:paraId="427B535A" w14:textId="77777777" w:rsidR="00FC198B" w:rsidRPr="00E245C4" w:rsidRDefault="00FC198B" w:rsidP="00FC198B">
      <w:pPr>
        <w:pStyle w:val="Akapitzlist"/>
        <w:spacing w:line="360" w:lineRule="auto"/>
        <w:ind w:left="1134"/>
        <w:jc w:val="both"/>
        <w:rPr>
          <w:rFonts w:ascii="Arial" w:hAnsi="Arial" w:cs="Arial"/>
        </w:rPr>
      </w:pPr>
      <w:r w:rsidRPr="00E245C4">
        <w:rPr>
          <w:rFonts w:ascii="Arial" w:hAnsi="Arial" w:cs="Arial"/>
        </w:rPr>
        <w:t>Stan zaawansowania realizacji zadania i osiągnięte efekty:</w:t>
      </w:r>
    </w:p>
    <w:p w14:paraId="10398D0C" w14:textId="77777777" w:rsidR="00FC198B" w:rsidRPr="00E245C4" w:rsidRDefault="00FC198B" w:rsidP="00FC198B">
      <w:pPr>
        <w:spacing w:after="0" w:line="360" w:lineRule="auto"/>
        <w:ind w:left="1134"/>
        <w:jc w:val="both"/>
        <w:rPr>
          <w:rFonts w:ascii="Arial" w:hAnsi="Arial" w:cs="Arial"/>
          <w:sz w:val="24"/>
          <w:szCs w:val="24"/>
          <w:lang w:eastAsia="pl-PL"/>
        </w:rPr>
      </w:pPr>
      <w:r w:rsidRPr="00E245C4">
        <w:rPr>
          <w:rFonts w:ascii="Arial" w:hAnsi="Arial" w:cs="Arial"/>
          <w:sz w:val="24"/>
          <w:szCs w:val="24"/>
          <w:lang w:eastAsia="pl-PL"/>
        </w:rPr>
        <w:t>Wykonano dokumentację projektowo – kosztorysową oraz zakupiono napęd ortopedyczny w miejsce zużytego.</w:t>
      </w:r>
    </w:p>
    <w:p w14:paraId="0AE4C7AD" w14:textId="77777777" w:rsidR="00FC198B" w:rsidRPr="00E245C4" w:rsidRDefault="00FC198B" w:rsidP="006659AF">
      <w:pPr>
        <w:pStyle w:val="Akapitzlist"/>
        <w:numPr>
          <w:ilvl w:val="2"/>
          <w:numId w:val="242"/>
        </w:numPr>
        <w:spacing w:line="360" w:lineRule="auto"/>
        <w:ind w:left="1134" w:hanging="283"/>
        <w:jc w:val="both"/>
        <w:rPr>
          <w:rFonts w:ascii="Arial" w:hAnsi="Arial" w:cs="Arial"/>
          <w:lang w:eastAsia="pl-PL"/>
        </w:rPr>
      </w:pPr>
      <w:bookmarkStart w:id="167" w:name="_Hlk193789457"/>
      <w:r w:rsidRPr="00E245C4">
        <w:rPr>
          <w:rFonts w:ascii="Arial" w:hAnsi="Arial" w:cs="Arial"/>
          <w:lang w:eastAsia="pl-PL"/>
        </w:rPr>
        <w:t>zadanie pn. „Modernizacja pomies</w:t>
      </w:r>
      <w:r>
        <w:rPr>
          <w:rFonts w:ascii="Arial" w:hAnsi="Arial" w:cs="Arial"/>
          <w:lang w:eastAsia="pl-PL"/>
        </w:rPr>
        <w:t>z</w:t>
      </w:r>
      <w:r w:rsidRPr="00E245C4">
        <w:rPr>
          <w:rFonts w:ascii="Arial" w:hAnsi="Arial" w:cs="Arial"/>
          <w:lang w:eastAsia="pl-PL"/>
        </w:rPr>
        <w:t>czeń w budynku F2 celem utworzenia miejsc zakwaterowania dla ambulatoryjnych pacjentów onkologicznych” – 97.687,00 zł.</w:t>
      </w:r>
    </w:p>
    <w:p w14:paraId="05CCE1D0" w14:textId="77777777" w:rsidR="00FC198B" w:rsidRPr="00E245C4" w:rsidRDefault="00FC198B" w:rsidP="00FC198B">
      <w:pPr>
        <w:spacing w:after="0" w:line="360" w:lineRule="auto"/>
        <w:ind w:left="1134"/>
        <w:jc w:val="both"/>
        <w:rPr>
          <w:rFonts w:ascii="Arial" w:hAnsi="Arial" w:cs="Arial"/>
          <w:sz w:val="24"/>
          <w:szCs w:val="24"/>
          <w:lang w:eastAsia="pl-PL"/>
        </w:rPr>
      </w:pPr>
      <w:r w:rsidRPr="00E245C4">
        <w:rPr>
          <w:rFonts w:ascii="Arial" w:hAnsi="Arial" w:cs="Arial"/>
          <w:sz w:val="24"/>
          <w:szCs w:val="24"/>
          <w:lang w:eastAsia="pl-PL"/>
        </w:rPr>
        <w:t>Zadanie o wartości 98.277,00 zł, zrealizowane w 2024 r., finansowane ze środków własnych Samorządu Województwa oraz środków własnych Szpitala.</w:t>
      </w:r>
    </w:p>
    <w:p w14:paraId="1FFF9140" w14:textId="77777777" w:rsidR="00FC198B" w:rsidRPr="00E245C4" w:rsidRDefault="00FC198B" w:rsidP="00FC198B">
      <w:pPr>
        <w:pStyle w:val="Akapitzlist"/>
        <w:spacing w:line="360" w:lineRule="auto"/>
        <w:ind w:left="1134"/>
        <w:jc w:val="both"/>
        <w:rPr>
          <w:rFonts w:ascii="Arial" w:hAnsi="Arial" w:cs="Arial"/>
        </w:rPr>
      </w:pPr>
      <w:r w:rsidRPr="00E245C4">
        <w:rPr>
          <w:rFonts w:ascii="Arial" w:hAnsi="Arial" w:cs="Arial"/>
        </w:rPr>
        <w:t>Stan zaawansowania realizacji zadania i osiągnięte efekty:</w:t>
      </w:r>
    </w:p>
    <w:p w14:paraId="2A740FEE" w14:textId="77777777" w:rsidR="00FC198B" w:rsidRPr="00E245C4" w:rsidRDefault="00FC198B" w:rsidP="00FC198B">
      <w:pPr>
        <w:spacing w:after="0" w:line="360" w:lineRule="auto"/>
        <w:ind w:left="1134"/>
        <w:jc w:val="both"/>
        <w:rPr>
          <w:rFonts w:ascii="Arial" w:hAnsi="Arial" w:cs="Arial"/>
          <w:sz w:val="24"/>
          <w:szCs w:val="24"/>
          <w:lang w:eastAsia="pl-PL"/>
        </w:rPr>
      </w:pPr>
      <w:r w:rsidRPr="00E245C4">
        <w:rPr>
          <w:rFonts w:ascii="Arial" w:hAnsi="Arial" w:cs="Arial"/>
          <w:sz w:val="24"/>
          <w:szCs w:val="24"/>
          <w:lang w:eastAsia="pl-PL"/>
        </w:rPr>
        <w:t>Wykonano dokumentację projektowo - kosztorysową.</w:t>
      </w:r>
    </w:p>
    <w:p w14:paraId="4193E278" w14:textId="77777777" w:rsidR="00FC198B" w:rsidRPr="00E245C4" w:rsidRDefault="00FC198B" w:rsidP="006659AF">
      <w:pPr>
        <w:pStyle w:val="Akapitzlist"/>
        <w:numPr>
          <w:ilvl w:val="2"/>
          <w:numId w:val="242"/>
        </w:numPr>
        <w:spacing w:line="360" w:lineRule="auto"/>
        <w:ind w:left="1134" w:hanging="283"/>
        <w:jc w:val="both"/>
        <w:rPr>
          <w:rFonts w:ascii="Arial" w:hAnsi="Arial" w:cs="Arial"/>
          <w:lang w:eastAsia="pl-PL"/>
        </w:rPr>
      </w:pPr>
      <w:r w:rsidRPr="00E245C4">
        <w:rPr>
          <w:rFonts w:ascii="Arial" w:hAnsi="Arial" w:cs="Arial"/>
          <w:lang w:eastAsia="pl-PL"/>
        </w:rPr>
        <w:t>zadanie pn. „Modernizacja pomieszczeń w budynku F2 celem utworzenia Oddziału Medycyny Paliatywnej” – 97.687,00 zł.</w:t>
      </w:r>
    </w:p>
    <w:p w14:paraId="6163FA98" w14:textId="77777777" w:rsidR="00FC198B" w:rsidRPr="00E245C4" w:rsidRDefault="00FC198B" w:rsidP="00FC198B">
      <w:pPr>
        <w:spacing w:after="0" w:line="360" w:lineRule="auto"/>
        <w:ind w:left="1134"/>
        <w:jc w:val="both"/>
        <w:rPr>
          <w:rFonts w:ascii="Arial" w:hAnsi="Arial" w:cs="Arial"/>
          <w:sz w:val="24"/>
          <w:szCs w:val="24"/>
          <w:lang w:eastAsia="pl-PL"/>
        </w:rPr>
      </w:pPr>
      <w:r w:rsidRPr="00E245C4">
        <w:rPr>
          <w:rFonts w:ascii="Arial" w:hAnsi="Arial" w:cs="Arial"/>
          <w:sz w:val="24"/>
          <w:szCs w:val="24"/>
          <w:lang w:eastAsia="pl-PL"/>
        </w:rPr>
        <w:t>Zadanie o wartości 98.277,00 zł, zrealizowane w 2024 r., finansowane ze środków własnych Samorządu Województwa oraz środków własnych Szpitala.</w:t>
      </w:r>
    </w:p>
    <w:p w14:paraId="539193BA" w14:textId="77777777" w:rsidR="00FC198B" w:rsidRPr="00E245C4" w:rsidRDefault="00FC198B" w:rsidP="00FC198B">
      <w:pPr>
        <w:pStyle w:val="Akapitzlist"/>
        <w:spacing w:line="360" w:lineRule="auto"/>
        <w:ind w:left="1134"/>
        <w:jc w:val="both"/>
        <w:rPr>
          <w:rFonts w:ascii="Arial" w:hAnsi="Arial" w:cs="Arial"/>
        </w:rPr>
      </w:pPr>
      <w:r w:rsidRPr="00E245C4">
        <w:rPr>
          <w:rFonts w:ascii="Arial" w:hAnsi="Arial" w:cs="Arial"/>
        </w:rPr>
        <w:t>Stan zaawansowania realizacji zadania i osiągnięte efekty:</w:t>
      </w:r>
    </w:p>
    <w:p w14:paraId="12DD1FBD" w14:textId="77777777" w:rsidR="00FC198B" w:rsidRDefault="00FC198B" w:rsidP="00FC198B">
      <w:pPr>
        <w:spacing w:after="0" w:line="360" w:lineRule="auto"/>
        <w:ind w:left="1134"/>
        <w:jc w:val="both"/>
        <w:rPr>
          <w:rFonts w:ascii="Arial" w:hAnsi="Arial" w:cs="Arial"/>
          <w:sz w:val="24"/>
          <w:szCs w:val="24"/>
          <w:lang w:eastAsia="pl-PL"/>
        </w:rPr>
      </w:pPr>
      <w:r w:rsidRPr="00E245C4">
        <w:rPr>
          <w:rFonts w:ascii="Arial" w:hAnsi="Arial" w:cs="Arial"/>
          <w:sz w:val="24"/>
          <w:szCs w:val="24"/>
          <w:lang w:eastAsia="pl-PL"/>
        </w:rPr>
        <w:t>Wykonano dokumentację projektowo - kosztorysową.</w:t>
      </w:r>
    </w:p>
    <w:p w14:paraId="48174EFB" w14:textId="02BA0E97" w:rsidR="00FC198B" w:rsidRPr="00E245C4" w:rsidRDefault="00FC198B" w:rsidP="00FC198B">
      <w:pPr>
        <w:spacing w:after="0" w:line="360" w:lineRule="auto"/>
        <w:ind w:left="851"/>
        <w:jc w:val="both"/>
        <w:rPr>
          <w:rFonts w:ascii="Arial" w:hAnsi="Arial" w:cs="Arial"/>
          <w:sz w:val="24"/>
          <w:szCs w:val="24"/>
          <w:lang w:eastAsia="pl-PL"/>
        </w:rPr>
      </w:pPr>
      <w:r>
        <w:rPr>
          <w:rFonts w:ascii="Arial" w:hAnsi="Arial" w:cs="Arial"/>
          <w:color w:val="000000" w:themeColor="text1"/>
          <w:sz w:val="24"/>
          <w:szCs w:val="24"/>
        </w:rPr>
        <w:t>W związku z uzyskaniem promesy na finansowanie inwestycji pn. „</w:t>
      </w:r>
      <w:r w:rsidRPr="00A72186">
        <w:rPr>
          <w:rFonts w:ascii="Arial" w:hAnsi="Arial" w:cs="Arial"/>
          <w:color w:val="000000" w:themeColor="text1"/>
          <w:sz w:val="24"/>
          <w:szCs w:val="24"/>
        </w:rPr>
        <w:t xml:space="preserve">Modernizacja Szpitala Woj. w Tarnobrzegu - utworzenie Oddziału Medycyny Paliatywnej i miejsc pobytu dla pacjentów leczonych onkologicznie” </w:t>
      </w:r>
      <w:r>
        <w:rPr>
          <w:rFonts w:ascii="Arial" w:eastAsia="Calibri" w:hAnsi="Arial" w:cs="Arial"/>
          <w:color w:val="000000" w:themeColor="text1"/>
          <w:sz w:val="24"/>
          <w:szCs w:val="24"/>
        </w:rPr>
        <w:t xml:space="preserve">ze środków Rządowego Funduszu Polski Ład: Program Inwestycji </w:t>
      </w:r>
      <w:r>
        <w:rPr>
          <w:rFonts w:ascii="Arial" w:eastAsia="Calibri" w:hAnsi="Arial" w:cs="Arial"/>
          <w:color w:val="000000" w:themeColor="text1"/>
          <w:sz w:val="24"/>
          <w:szCs w:val="24"/>
        </w:rPr>
        <w:lastRenderedPageBreak/>
        <w:t xml:space="preserve">Strategicznych, zrezygnowano z realizacji dwóch inwestycji dotyczących modernizacji pomieszczeń budynku F2. </w:t>
      </w:r>
    </w:p>
    <w:p w14:paraId="413DCB4D" w14:textId="77777777" w:rsidR="00FC198B" w:rsidRPr="00581845" w:rsidRDefault="00FC198B" w:rsidP="00FC198B">
      <w:pPr>
        <w:spacing w:after="0" w:line="360" w:lineRule="auto"/>
        <w:ind w:left="851"/>
        <w:jc w:val="both"/>
        <w:rPr>
          <w:rFonts w:ascii="Arial" w:hAnsi="Arial" w:cs="Arial"/>
          <w:sz w:val="24"/>
          <w:szCs w:val="24"/>
          <w:lang w:eastAsia="pl-PL"/>
        </w:rPr>
      </w:pPr>
      <w:r w:rsidRPr="00581845">
        <w:rPr>
          <w:rFonts w:ascii="Arial" w:hAnsi="Arial" w:cs="Arial"/>
          <w:sz w:val="24"/>
          <w:szCs w:val="24"/>
          <w:lang w:eastAsia="pl-PL"/>
        </w:rPr>
        <w:t>Na podstawie opracowanej dokumentacji zostanie ogłoszone post</w:t>
      </w:r>
      <w:r>
        <w:rPr>
          <w:rFonts w:ascii="Arial" w:hAnsi="Arial" w:cs="Arial"/>
          <w:sz w:val="24"/>
          <w:szCs w:val="24"/>
          <w:lang w:eastAsia="pl-PL"/>
        </w:rPr>
        <w:t>ę</w:t>
      </w:r>
      <w:r w:rsidRPr="00581845">
        <w:rPr>
          <w:rFonts w:ascii="Arial" w:hAnsi="Arial" w:cs="Arial"/>
          <w:sz w:val="24"/>
          <w:szCs w:val="24"/>
          <w:lang w:eastAsia="pl-PL"/>
        </w:rPr>
        <w:t>powanie zakupowe na roboty budowlane i nadzór inwestorski oraz zakup wyposażenia niemedycznego, celem utworzenia miejsc zakwaterowania dla ambulatoryjnych pacjentów onkologicznych oraz Oddziału Medycyny Paliatywnej.</w:t>
      </w:r>
    </w:p>
    <w:bookmarkEnd w:id="167"/>
    <w:p w14:paraId="7AAD13D3" w14:textId="77777777" w:rsidR="00FC198B" w:rsidRPr="00E245C4" w:rsidRDefault="00FC198B" w:rsidP="00FC198B">
      <w:pPr>
        <w:spacing w:after="0" w:line="360" w:lineRule="auto"/>
        <w:ind w:left="284"/>
        <w:jc w:val="both"/>
        <w:rPr>
          <w:rFonts w:ascii="Arial" w:hAnsi="Arial" w:cs="Arial"/>
          <w:sz w:val="24"/>
          <w:szCs w:val="24"/>
          <w:lang w:eastAsia="pl-PL"/>
        </w:rPr>
      </w:pPr>
      <w:r w:rsidRPr="00AF3BF3">
        <w:rPr>
          <w:rFonts w:ascii="Arial" w:hAnsi="Arial" w:cs="Arial"/>
          <w:sz w:val="24"/>
          <w:szCs w:val="24"/>
          <w:lang w:eastAsia="pl-PL"/>
        </w:rPr>
        <w:t>Wydatki w kwocie 208.377,-zł zaplanowane na realizację zadania pn. „Przebudowa i poprawa funkcjonalności kompleksu kuchennego w celu spełnienia wymogów sanitarnych i systemu HACCP wraz ze zmianą i optymalizacją procesu technologicznego przygotowania posiłków”, nie zostały zrealizowane z uwagi na duże opóźnienia zespołu projektowego, który opracowuje w tym samym czasie dokumentację techniczną dla dwóch dużych zadań inwestycyjnych realizowanych przez szpital.</w:t>
      </w:r>
    </w:p>
    <w:p w14:paraId="5CDE7119" w14:textId="77777777" w:rsidR="00FC198B" w:rsidRPr="00E245C4" w:rsidRDefault="00FC198B" w:rsidP="00FC198B">
      <w:pPr>
        <w:tabs>
          <w:tab w:val="left" w:pos="567"/>
          <w:tab w:val="left" w:pos="7513"/>
        </w:tabs>
        <w:spacing w:after="0" w:line="360" w:lineRule="auto"/>
        <w:contextualSpacing/>
        <w:jc w:val="both"/>
        <w:rPr>
          <w:rFonts w:ascii="Arial" w:eastAsia="Times New Roman" w:hAnsi="Arial" w:cs="Arial"/>
          <w:b/>
          <w:i/>
          <w:sz w:val="24"/>
          <w:szCs w:val="24"/>
          <w:lang w:eastAsia="pl-PL"/>
        </w:rPr>
      </w:pPr>
      <w:r w:rsidRPr="00E245C4">
        <w:rPr>
          <w:rFonts w:ascii="Arial" w:eastAsia="Times New Roman" w:hAnsi="Arial" w:cs="Arial"/>
          <w:b/>
          <w:i/>
          <w:sz w:val="24"/>
          <w:szCs w:val="24"/>
          <w:lang w:eastAsia="pl-PL"/>
        </w:rPr>
        <w:t>Rozdział 85112 – Szpitale kliniczne</w:t>
      </w:r>
    </w:p>
    <w:p w14:paraId="5CA5B834" w14:textId="77777777" w:rsidR="00FC198B" w:rsidRPr="00E245C4" w:rsidRDefault="00FC198B" w:rsidP="00FC198B">
      <w:pPr>
        <w:tabs>
          <w:tab w:val="left" w:pos="7513"/>
        </w:tabs>
        <w:spacing w:after="0" w:line="360" w:lineRule="auto"/>
        <w:jc w:val="both"/>
        <w:rPr>
          <w:rFonts w:ascii="Arial" w:eastAsia="Times New Roman" w:hAnsi="Arial" w:cs="Arial"/>
          <w:sz w:val="24"/>
          <w:szCs w:val="24"/>
          <w:lang w:eastAsia="pl-PL"/>
        </w:rPr>
      </w:pPr>
      <w:r w:rsidRPr="00E245C4">
        <w:rPr>
          <w:rFonts w:ascii="Arial" w:eastAsia="Times New Roman" w:hAnsi="Arial" w:cs="Arial"/>
          <w:sz w:val="24"/>
          <w:szCs w:val="24"/>
          <w:lang w:eastAsia="pl-PL"/>
        </w:rPr>
        <w:t xml:space="preserve">Zaplanowane wydatki ogółem w kwocie 9.483.387,-zł zostały zrealizowane </w:t>
      </w:r>
      <w:r w:rsidRPr="00E245C4">
        <w:rPr>
          <w:rFonts w:ascii="Arial" w:eastAsia="Times New Roman" w:hAnsi="Arial" w:cs="Arial"/>
          <w:sz w:val="24"/>
          <w:szCs w:val="24"/>
          <w:lang w:eastAsia="pl-PL"/>
        </w:rPr>
        <w:br/>
        <w:t>w wysokości 9.394.583,70 zł, tj. 99,06 % planu.</w:t>
      </w:r>
    </w:p>
    <w:p w14:paraId="5C9880D9" w14:textId="77777777" w:rsidR="00FC198B" w:rsidRPr="00E245C4" w:rsidRDefault="00FC198B" w:rsidP="006659AF">
      <w:pPr>
        <w:pStyle w:val="Akapitzlist"/>
        <w:numPr>
          <w:ilvl w:val="0"/>
          <w:numId w:val="276"/>
        </w:numPr>
        <w:spacing w:line="360" w:lineRule="auto"/>
        <w:ind w:left="284" w:hanging="142"/>
        <w:contextualSpacing/>
        <w:jc w:val="both"/>
        <w:rPr>
          <w:rFonts w:ascii="Arial" w:eastAsia="Calibri" w:hAnsi="Arial" w:cs="Arial"/>
        </w:rPr>
      </w:pPr>
      <w:r w:rsidRPr="00E245C4">
        <w:rPr>
          <w:rFonts w:ascii="Arial" w:eastAsia="Calibri" w:hAnsi="Arial" w:cs="Arial"/>
          <w:color w:val="000000" w:themeColor="text1"/>
          <w:lang w:eastAsia="pl-PL"/>
        </w:rPr>
        <w:t>Zaplanowane wydatki bieżące w kwocie 25.000,-zł</w:t>
      </w:r>
      <w:r w:rsidRPr="00E245C4">
        <w:rPr>
          <w:rFonts w:ascii="Arial" w:eastAsia="Calibri" w:hAnsi="Arial" w:cs="Arial"/>
          <w:color w:val="FF0000"/>
          <w:lang w:eastAsia="pl-PL"/>
        </w:rPr>
        <w:t xml:space="preserve"> </w:t>
      </w:r>
      <w:r w:rsidRPr="00E245C4">
        <w:rPr>
          <w:rFonts w:ascii="Arial" w:eastAsia="Calibri" w:hAnsi="Arial" w:cs="Arial"/>
          <w:color w:val="000000" w:themeColor="text1"/>
          <w:lang w:eastAsia="pl-PL"/>
        </w:rPr>
        <w:t xml:space="preserve">zostały zrealizowane </w:t>
      </w:r>
      <w:r w:rsidRPr="00E245C4">
        <w:rPr>
          <w:rFonts w:ascii="Arial" w:eastAsia="Calibri" w:hAnsi="Arial" w:cs="Arial"/>
          <w:color w:val="000000" w:themeColor="text1"/>
          <w:lang w:eastAsia="pl-PL"/>
        </w:rPr>
        <w:br/>
      </w:r>
      <w:r w:rsidRPr="00E245C4">
        <w:rPr>
          <w:rFonts w:ascii="Arial" w:eastAsia="Calibri" w:hAnsi="Arial" w:cs="Arial"/>
          <w:lang w:eastAsia="pl-PL"/>
        </w:rPr>
        <w:t>w kwocie 13.057,72 zł (§ 2</w:t>
      </w:r>
      <w:r>
        <w:rPr>
          <w:rFonts w:ascii="Arial" w:eastAsia="Calibri" w:hAnsi="Arial" w:cs="Arial"/>
          <w:lang w:eastAsia="pl-PL"/>
        </w:rPr>
        <w:t>80</w:t>
      </w:r>
      <w:r w:rsidRPr="00E245C4">
        <w:rPr>
          <w:rFonts w:ascii="Arial" w:eastAsia="Calibri" w:hAnsi="Arial" w:cs="Arial"/>
          <w:lang w:eastAsia="pl-PL"/>
        </w:rPr>
        <w:t>0) (Dep. OZ) tj. 52,23 % planu i dotyczyły dotacji celowej dla jednostki sektora finansów publicznych</w:t>
      </w:r>
      <w:r w:rsidRPr="00E245C4">
        <w:rPr>
          <w:rFonts w:ascii="Arial" w:hAnsi="Arial" w:cs="Arial"/>
        </w:rPr>
        <w:t xml:space="preserve"> </w:t>
      </w:r>
      <w:r w:rsidRPr="00E245C4">
        <w:rPr>
          <w:rFonts w:ascii="Arial" w:eastAsia="Calibri" w:hAnsi="Arial" w:cs="Arial"/>
          <w:lang w:eastAsia="pl-PL"/>
        </w:rPr>
        <w:t xml:space="preserve">– Uniwersyteckiego Szpitala Klinicznego im. Fryderyka Chopina w Rzeszowie na realizację </w:t>
      </w:r>
      <w:r w:rsidRPr="00E245C4">
        <w:rPr>
          <w:rFonts w:ascii="Arial" w:hAnsi="Arial" w:cs="Arial"/>
        </w:rPr>
        <w:t>programów z zakresu promocji zdrowia</w:t>
      </w:r>
      <w:r w:rsidRPr="00E245C4">
        <w:rPr>
          <w:rFonts w:ascii="Arial" w:eastAsia="Calibri" w:hAnsi="Arial" w:cs="Arial"/>
          <w:lang w:eastAsia="pl-PL"/>
        </w:rPr>
        <w:t xml:space="preserve"> pn. „Profilaktyka nowotworów prostaty i jąder u mężczyzn”.</w:t>
      </w:r>
    </w:p>
    <w:p w14:paraId="6193FC7E" w14:textId="270039FF" w:rsidR="00FC198B" w:rsidRPr="00E245C4" w:rsidRDefault="00FC198B" w:rsidP="00FC198B">
      <w:pPr>
        <w:pStyle w:val="Akapitzlist"/>
        <w:spacing w:line="360" w:lineRule="auto"/>
        <w:ind w:left="284"/>
        <w:contextualSpacing/>
        <w:jc w:val="both"/>
        <w:rPr>
          <w:rFonts w:ascii="Arial" w:eastAsia="Calibri" w:hAnsi="Arial" w:cs="Arial"/>
        </w:rPr>
      </w:pPr>
      <w:r w:rsidRPr="00E245C4">
        <w:rPr>
          <w:rFonts w:ascii="Arial" w:eastAsia="Calibri" w:hAnsi="Arial" w:cs="Arial"/>
        </w:rPr>
        <w:t>Niewykonanie wynika m.in. z niższych niż planowano kosztów na promocję i</w:t>
      </w:r>
      <w:r w:rsidR="00BA0490">
        <w:rPr>
          <w:rFonts w:ascii="Arial" w:eastAsia="Calibri" w:hAnsi="Arial" w:cs="Arial"/>
        </w:rPr>
        <w:t> </w:t>
      </w:r>
      <w:r w:rsidRPr="00E245C4">
        <w:rPr>
          <w:rFonts w:ascii="Arial" w:eastAsia="Calibri" w:hAnsi="Arial" w:cs="Arial"/>
        </w:rPr>
        <w:t>reklamę.</w:t>
      </w:r>
    </w:p>
    <w:p w14:paraId="054A4AB0" w14:textId="77777777" w:rsidR="00FC198B" w:rsidRPr="00E245C4" w:rsidRDefault="00FC198B" w:rsidP="006659AF">
      <w:pPr>
        <w:pStyle w:val="Akapitzlist"/>
        <w:numPr>
          <w:ilvl w:val="0"/>
          <w:numId w:val="276"/>
        </w:numPr>
        <w:spacing w:line="360" w:lineRule="auto"/>
        <w:ind w:left="284" w:hanging="142"/>
        <w:contextualSpacing/>
        <w:jc w:val="both"/>
        <w:rPr>
          <w:rFonts w:ascii="Arial" w:eastAsia="Calibri" w:hAnsi="Arial" w:cs="Arial"/>
        </w:rPr>
      </w:pPr>
      <w:r w:rsidRPr="00E245C4">
        <w:rPr>
          <w:rFonts w:ascii="Arial" w:hAnsi="Arial" w:cs="Arial"/>
          <w:lang w:eastAsia="pl-PL"/>
        </w:rPr>
        <w:t>Zaplanowane wydatki majątkowe w kwocie 9.458.387,- zł</w:t>
      </w:r>
      <w:r w:rsidRPr="00E245C4">
        <w:rPr>
          <w:rFonts w:ascii="Arial" w:eastAsia="Calibri" w:hAnsi="Arial" w:cs="Arial"/>
          <w:lang w:eastAsia="pl-PL"/>
        </w:rPr>
        <w:t xml:space="preserve"> jako dotacje celowe dla jednostek sektora finansów publicznych </w:t>
      </w:r>
      <w:r w:rsidRPr="00E245C4">
        <w:rPr>
          <w:rFonts w:ascii="Arial" w:hAnsi="Arial" w:cs="Arial"/>
          <w:lang w:eastAsia="pl-PL"/>
        </w:rPr>
        <w:t>zostały zrealizowane w wysokości 9.381.525,98 zł, tj. 99,19</w:t>
      </w:r>
      <w:r w:rsidRPr="00E245C4">
        <w:rPr>
          <w:rFonts w:ascii="Arial" w:eastAsia="Calibri" w:hAnsi="Arial" w:cs="Arial"/>
          <w:lang w:eastAsia="pl-PL"/>
        </w:rPr>
        <w:t>% planu i dotyczyły:</w:t>
      </w:r>
    </w:p>
    <w:p w14:paraId="0E1FFE68" w14:textId="6AA7223C" w:rsidR="00FC198B" w:rsidRPr="00E245C4" w:rsidRDefault="00FC198B" w:rsidP="006659AF">
      <w:pPr>
        <w:pStyle w:val="Akapitzlist"/>
        <w:numPr>
          <w:ilvl w:val="1"/>
          <w:numId w:val="248"/>
        </w:numPr>
        <w:tabs>
          <w:tab w:val="left" w:pos="7513"/>
        </w:tabs>
        <w:spacing w:line="360" w:lineRule="auto"/>
        <w:ind w:left="567"/>
        <w:contextualSpacing/>
        <w:jc w:val="both"/>
        <w:rPr>
          <w:rFonts w:ascii="Arial" w:eastAsia="Calibri" w:hAnsi="Arial" w:cs="Arial"/>
          <w:lang w:eastAsia="pl-PL"/>
        </w:rPr>
      </w:pPr>
      <w:bookmarkStart w:id="168" w:name="_Hlk193193073"/>
      <w:bookmarkStart w:id="169" w:name="_Hlk193193338"/>
      <w:r w:rsidRPr="00E245C4">
        <w:rPr>
          <w:rFonts w:ascii="Arial" w:eastAsia="Calibri" w:hAnsi="Arial" w:cs="Arial"/>
          <w:lang w:eastAsia="pl-PL"/>
        </w:rPr>
        <w:t>dotacji celowej dla Uniwersyteckiego Szpitala Klinicznego im. Fryderyka Chopina w Rzeszowie w kwocie 6.520.202,66 zł (§ 6220 – 1.341.539,49 zł, § 6750 – 5.178.66</w:t>
      </w:r>
      <w:r w:rsidR="00414D95">
        <w:rPr>
          <w:rFonts w:ascii="Arial" w:eastAsia="Calibri" w:hAnsi="Arial" w:cs="Arial"/>
          <w:lang w:eastAsia="pl-PL"/>
        </w:rPr>
        <w:t>3</w:t>
      </w:r>
      <w:r w:rsidRPr="00E245C4">
        <w:rPr>
          <w:rFonts w:ascii="Arial" w:eastAsia="Calibri" w:hAnsi="Arial" w:cs="Arial"/>
          <w:lang w:eastAsia="pl-PL"/>
        </w:rPr>
        <w:t>,</w:t>
      </w:r>
      <w:r w:rsidR="00414D95">
        <w:rPr>
          <w:rFonts w:ascii="Arial" w:eastAsia="Calibri" w:hAnsi="Arial" w:cs="Arial"/>
          <w:lang w:eastAsia="pl-PL"/>
        </w:rPr>
        <w:t>17</w:t>
      </w:r>
      <w:r w:rsidRPr="00E245C4">
        <w:rPr>
          <w:rFonts w:ascii="Arial" w:eastAsia="Calibri" w:hAnsi="Arial" w:cs="Arial"/>
          <w:lang w:eastAsia="pl-PL"/>
        </w:rPr>
        <w:t xml:space="preserve"> zł) (Dep. OZ), na</w:t>
      </w:r>
      <w:bookmarkStart w:id="170" w:name="_Hlk159930242"/>
      <w:r w:rsidRPr="00E245C4">
        <w:rPr>
          <w:rFonts w:ascii="Arial" w:eastAsia="Calibri" w:hAnsi="Arial" w:cs="Arial"/>
          <w:lang w:eastAsia="pl-PL"/>
        </w:rPr>
        <w:t xml:space="preserve"> zadanie pn. „Profilaktyka, diagnostyka i</w:t>
      </w:r>
      <w:r w:rsidR="00BA0490">
        <w:rPr>
          <w:rFonts w:ascii="Arial" w:eastAsia="Calibri" w:hAnsi="Arial" w:cs="Arial"/>
          <w:lang w:eastAsia="pl-PL"/>
        </w:rPr>
        <w:t> </w:t>
      </w:r>
      <w:r w:rsidRPr="00E245C4">
        <w:rPr>
          <w:rFonts w:ascii="Arial" w:eastAsia="Calibri" w:hAnsi="Arial" w:cs="Arial"/>
          <w:lang w:eastAsia="pl-PL"/>
        </w:rPr>
        <w:t>kompleksowe leczenie chorób układu oddechowego z chirurgicznym i</w:t>
      </w:r>
      <w:r w:rsidR="00BA0490">
        <w:rPr>
          <w:rFonts w:ascii="Arial" w:eastAsia="Calibri" w:hAnsi="Arial" w:cs="Arial"/>
          <w:lang w:eastAsia="pl-PL"/>
        </w:rPr>
        <w:t> </w:t>
      </w:r>
      <w:r w:rsidRPr="00E245C4">
        <w:rPr>
          <w:rFonts w:ascii="Arial" w:eastAsia="Calibri" w:hAnsi="Arial" w:cs="Arial"/>
          <w:lang w:eastAsia="pl-PL"/>
        </w:rPr>
        <w:t>chemicznym leczeniem nowotworów klatki piersiowej na oddziałach klinicznych oraz rehabilitacją”.</w:t>
      </w:r>
    </w:p>
    <w:p w14:paraId="7C6FA5A8" w14:textId="613AB001" w:rsidR="00FC198B" w:rsidRPr="00E245C4" w:rsidRDefault="00414D95" w:rsidP="00FC198B">
      <w:pPr>
        <w:pStyle w:val="Akapitzlist"/>
        <w:spacing w:line="360" w:lineRule="auto"/>
        <w:ind w:left="567"/>
        <w:jc w:val="both"/>
        <w:rPr>
          <w:rFonts w:ascii="Arial" w:hAnsi="Arial" w:cs="Arial"/>
          <w:lang w:eastAsia="pl-PL"/>
        </w:rPr>
      </w:pPr>
      <w:proofErr w:type="spellStart"/>
      <w:r>
        <w:rPr>
          <w:rFonts w:ascii="Arial" w:hAnsi="Arial" w:cs="Arial"/>
          <w:lang w:eastAsia="pl-PL"/>
        </w:rPr>
        <w:lastRenderedPageBreak/>
        <w:t>Zadaniee</w:t>
      </w:r>
      <w:proofErr w:type="spellEnd"/>
      <w:r w:rsidR="00FC198B" w:rsidRPr="00E245C4">
        <w:rPr>
          <w:rFonts w:ascii="Arial" w:hAnsi="Arial" w:cs="Arial"/>
          <w:lang w:eastAsia="pl-PL"/>
        </w:rPr>
        <w:t xml:space="preserve"> w 2024 r. finansowane ze środków własnych Samorządu Województwa Podkarpackiego w kwocie 1.341.5</w:t>
      </w:r>
      <w:r>
        <w:rPr>
          <w:rFonts w:ascii="Arial" w:hAnsi="Arial" w:cs="Arial"/>
          <w:lang w:eastAsia="pl-PL"/>
        </w:rPr>
        <w:t>3</w:t>
      </w:r>
      <w:r w:rsidR="00FC198B" w:rsidRPr="00E245C4">
        <w:rPr>
          <w:rFonts w:ascii="Arial" w:hAnsi="Arial" w:cs="Arial"/>
          <w:lang w:eastAsia="pl-PL"/>
        </w:rPr>
        <w:t>9,49,-zł, środków Szpitala w kwocie 15.195,43 zł oraz środków Rządowego Funduszu Inwestycji Lokalnych w kwocie 5.178.663,17,-zł</w:t>
      </w:r>
      <w:r w:rsidR="00FC198B" w:rsidRPr="00E245C4">
        <w:rPr>
          <w:rFonts w:ascii="Arial" w:hAnsi="Arial" w:cs="Arial"/>
        </w:rPr>
        <w:t>.</w:t>
      </w:r>
    </w:p>
    <w:p w14:paraId="623321FA" w14:textId="77777777" w:rsidR="00FC198B" w:rsidRPr="00E245C4" w:rsidRDefault="00FC198B" w:rsidP="00FC198B">
      <w:pPr>
        <w:spacing w:after="0" w:line="360" w:lineRule="auto"/>
        <w:ind w:left="567"/>
        <w:jc w:val="both"/>
        <w:rPr>
          <w:rFonts w:ascii="Arial" w:eastAsia="Times New Roman" w:hAnsi="Arial" w:cs="Arial"/>
          <w:sz w:val="24"/>
          <w:szCs w:val="24"/>
        </w:rPr>
      </w:pPr>
      <w:bookmarkStart w:id="171" w:name="_Hlk130196544"/>
      <w:bookmarkEnd w:id="170"/>
      <w:r w:rsidRPr="00E245C4">
        <w:rPr>
          <w:rFonts w:ascii="Arial" w:eastAsia="Times New Roman" w:hAnsi="Arial" w:cs="Arial"/>
          <w:sz w:val="24"/>
          <w:szCs w:val="24"/>
        </w:rPr>
        <w:t>Stan zaawansowania realizacji zadania i osiągnięte efekty:</w:t>
      </w:r>
    </w:p>
    <w:bookmarkEnd w:id="168"/>
    <w:bookmarkEnd w:id="171"/>
    <w:p w14:paraId="5EAB6F13" w14:textId="3354E397" w:rsidR="00FC198B" w:rsidRPr="00E245C4" w:rsidRDefault="00FC198B" w:rsidP="00FC198B">
      <w:pPr>
        <w:pStyle w:val="Akapitzlist"/>
        <w:spacing w:line="360" w:lineRule="auto"/>
        <w:ind w:left="567"/>
        <w:jc w:val="both"/>
        <w:rPr>
          <w:rFonts w:ascii="Arial" w:hAnsi="Arial" w:cs="Arial"/>
        </w:rPr>
      </w:pPr>
      <w:r w:rsidRPr="00E245C4">
        <w:rPr>
          <w:rFonts w:ascii="Arial" w:hAnsi="Arial" w:cs="Arial"/>
        </w:rPr>
        <w:t>Wykonano roboty budowlane i instalacyjne (sanitarne, elektryczne, gazów medycznych) w ramach II i III etapu zadania. Wykonano badania gruntu związan</w:t>
      </w:r>
      <w:r w:rsidR="00BA0490">
        <w:rPr>
          <w:rFonts w:ascii="Arial" w:hAnsi="Arial" w:cs="Arial"/>
        </w:rPr>
        <w:t>e</w:t>
      </w:r>
      <w:r w:rsidRPr="00E245C4">
        <w:rPr>
          <w:rFonts w:ascii="Arial" w:hAnsi="Arial" w:cs="Arial"/>
        </w:rPr>
        <w:t xml:space="preserve"> z posadowieniem budynku B, opracowano sprawozdanie z wykonanych odwiertów badawczych oraz przeprowadzono niezbędne roboty. Zakupiono całość wyposażenia medycznego i niemedycznego, zgodnie z projektem technologii i specyfikacją dostaw.</w:t>
      </w:r>
    </w:p>
    <w:p w14:paraId="71D12462" w14:textId="77777777" w:rsidR="00FC198B" w:rsidRPr="00E245C4" w:rsidRDefault="00FC198B" w:rsidP="00FC198B">
      <w:pPr>
        <w:pStyle w:val="Akapitzlist"/>
        <w:spacing w:line="360" w:lineRule="auto"/>
        <w:ind w:left="567"/>
        <w:jc w:val="both"/>
        <w:rPr>
          <w:rFonts w:ascii="Arial" w:hAnsi="Arial" w:cs="Arial"/>
        </w:rPr>
      </w:pPr>
      <w:r w:rsidRPr="00E245C4">
        <w:rPr>
          <w:rFonts w:ascii="Arial" w:hAnsi="Arial" w:cs="Arial"/>
          <w:lang w:eastAsia="pl-PL"/>
        </w:rPr>
        <w:t xml:space="preserve">Niewykorzystane środki stanowią oszczędności </w:t>
      </w:r>
      <w:proofErr w:type="spellStart"/>
      <w:r w:rsidRPr="00E245C4">
        <w:rPr>
          <w:rFonts w:ascii="Arial" w:hAnsi="Arial" w:cs="Arial"/>
          <w:lang w:eastAsia="pl-PL"/>
        </w:rPr>
        <w:t>poprzetargowe</w:t>
      </w:r>
      <w:proofErr w:type="spellEnd"/>
      <w:r w:rsidRPr="00E245C4">
        <w:rPr>
          <w:rFonts w:ascii="Arial" w:hAnsi="Arial" w:cs="Arial"/>
          <w:lang w:eastAsia="pl-PL"/>
        </w:rPr>
        <w:t>.</w:t>
      </w:r>
    </w:p>
    <w:bookmarkEnd w:id="169"/>
    <w:p w14:paraId="7F6DC6CC" w14:textId="237EF320" w:rsidR="00FC198B" w:rsidRPr="00E245C4" w:rsidRDefault="00FC198B" w:rsidP="006659AF">
      <w:pPr>
        <w:pStyle w:val="Akapitzlist"/>
        <w:numPr>
          <w:ilvl w:val="0"/>
          <w:numId w:val="285"/>
        </w:numPr>
        <w:tabs>
          <w:tab w:val="left" w:pos="7513"/>
        </w:tabs>
        <w:spacing w:line="360" w:lineRule="auto"/>
        <w:ind w:left="567"/>
        <w:contextualSpacing/>
        <w:jc w:val="both"/>
        <w:rPr>
          <w:rFonts w:ascii="Arial" w:hAnsi="Arial" w:cs="Arial"/>
        </w:rPr>
      </w:pPr>
      <w:r w:rsidRPr="00E245C4">
        <w:rPr>
          <w:rFonts w:ascii="Arial" w:hAnsi="Arial" w:cs="Arial"/>
        </w:rPr>
        <w:t>dotacji celowej z budżetu państwa na współfinansowanie projektów realizowanych w ramach działania 6.2 Infrastruktura ochrony zdrowia i pomocy społecznej Regionalnego Programu Operacyjnego Województwa Podkarpackiego na lata 2014-2020 dla Uniwersyteckiego Szpitala im. Fryderyka Chopina w Rzeszowie - beneficjenta realizującego projekt pn. „Profilaktyka, diagnostyka i kompleksowe leczenie chorób układu oddechowego z chirurgicznym i chemicznym leczeniem nowotworów klatki piersiowej na oddziałach klinicznych oraz rehabilitacją” w kwocie 2.861.323,32 zł (§ 6209) (Dep. RP).</w:t>
      </w:r>
    </w:p>
    <w:p w14:paraId="31708269" w14:textId="44E6EF08" w:rsidR="00FC198B" w:rsidRPr="00E245C4" w:rsidRDefault="00FC198B" w:rsidP="00FC198B">
      <w:pPr>
        <w:pStyle w:val="Akapitzlist"/>
        <w:tabs>
          <w:tab w:val="left" w:pos="7513"/>
        </w:tabs>
        <w:spacing w:line="360" w:lineRule="auto"/>
        <w:ind w:left="567"/>
        <w:contextualSpacing/>
        <w:jc w:val="both"/>
        <w:rPr>
          <w:rFonts w:ascii="Arial" w:hAnsi="Arial" w:cs="Arial"/>
        </w:rPr>
      </w:pPr>
      <w:r w:rsidRPr="00E245C4">
        <w:rPr>
          <w:rFonts w:ascii="Arial" w:hAnsi="Arial" w:cs="Arial"/>
        </w:rPr>
        <w:t xml:space="preserve">Środki przekazane w ramach zadania pn. „Dotacja celowa na rzecz beneficjentów osi priorytetowych I-VI RPO WP na lata 2014-2020 realizujących projekty o charakterze innym niż rewitalizacyjny” ujętego w wykazie przedsięwzięć do Wieloletniej Prognozy Finansowej Województwa Podkarpackiego </w:t>
      </w:r>
      <w:r w:rsidRPr="00E245C4">
        <w:rPr>
          <w:rFonts w:ascii="Arial" w:eastAsia="Calibri" w:hAnsi="Arial" w:cs="Arial"/>
        </w:rPr>
        <w:t>o planowanych łącznych nakładach finansowych w kwocie 77.375.584,-zł, realizowanego w latach 2016-2024. W 2024 roku dokonano wypłaty dotacji dla beneficjenta programu o wartości 2.861.323,32 zł. Od początku realizacji programu do końca 2024 roku dokonano wypłaty dotacji dla beneficjentów programu o wartości 77.375.379,-zł, z czego 13.000.760,- zł to wydatki bieżące, a 64.374.619,-zł to wydatki majątkowe, co stanowi 100</w:t>
      </w:r>
      <w:r w:rsidR="00BA0490">
        <w:rPr>
          <w:rFonts w:ascii="Arial" w:eastAsia="Calibri" w:hAnsi="Arial" w:cs="Arial"/>
        </w:rPr>
        <w:t xml:space="preserve">,00 </w:t>
      </w:r>
      <w:r w:rsidRPr="00E245C4">
        <w:rPr>
          <w:rFonts w:ascii="Arial" w:eastAsia="Calibri" w:hAnsi="Arial" w:cs="Arial"/>
        </w:rPr>
        <w:t>% planowanych nakładów na realizację zadania.</w:t>
      </w:r>
    </w:p>
    <w:p w14:paraId="4447CB30" w14:textId="3576C930" w:rsidR="00FC198B" w:rsidRPr="00E245C4" w:rsidRDefault="00FC198B" w:rsidP="00FC198B">
      <w:pPr>
        <w:pStyle w:val="Akapitzlist"/>
        <w:tabs>
          <w:tab w:val="left" w:pos="7513"/>
        </w:tabs>
        <w:spacing w:line="360" w:lineRule="auto"/>
        <w:ind w:left="567"/>
        <w:contextualSpacing/>
        <w:jc w:val="both"/>
        <w:rPr>
          <w:rFonts w:ascii="Arial" w:hAnsi="Arial" w:cs="Arial"/>
        </w:rPr>
      </w:pPr>
      <w:r w:rsidRPr="00E245C4">
        <w:rPr>
          <w:rFonts w:ascii="Arial" w:hAnsi="Arial" w:cs="Arial"/>
        </w:rPr>
        <w:t xml:space="preserve">W ramach realizacji RPO WP Województwo Podkarpackie – Urząd Marszałkowski Województwa Podkarpackiego w Rzeszowie pełniący rolę </w:t>
      </w:r>
      <w:r w:rsidRPr="00E245C4">
        <w:rPr>
          <w:rFonts w:ascii="Arial" w:hAnsi="Arial" w:cs="Arial"/>
        </w:rPr>
        <w:lastRenderedPageBreak/>
        <w:t xml:space="preserve">Instytucji Zarządzającej oprócz wypłaty beneficjentom środków współfinansowania krajowego opisanego wyżej w formie dotacji celowej wystawia w portalu komunikacyjnym BGK (w formie elektronicznej) zlecenia płatności środków europejskich. Środki te są przekazywane bezpośrednio </w:t>
      </w:r>
      <w:r w:rsidRPr="00E245C4">
        <w:rPr>
          <w:rFonts w:ascii="Arial" w:hAnsi="Arial" w:cs="Arial"/>
        </w:rPr>
        <w:br/>
        <w:t>z rachunku Ministra Finansów w BGK do beneficjentów z pominięciem przepływu przez budżet Województwa, w związku z czym nie są objęte planem dochodów i</w:t>
      </w:r>
      <w:r w:rsidR="00BA0490">
        <w:rPr>
          <w:rFonts w:ascii="Arial" w:hAnsi="Arial" w:cs="Arial"/>
        </w:rPr>
        <w:t> </w:t>
      </w:r>
      <w:r w:rsidRPr="00E245C4">
        <w:rPr>
          <w:rFonts w:ascii="Arial" w:hAnsi="Arial" w:cs="Arial"/>
        </w:rPr>
        <w:t>wydatków budżetu Województwa.</w:t>
      </w:r>
    </w:p>
    <w:p w14:paraId="114AD080" w14:textId="77777777" w:rsidR="00FC198B" w:rsidRPr="00E245C4" w:rsidRDefault="00FC198B" w:rsidP="00FC198B">
      <w:pPr>
        <w:tabs>
          <w:tab w:val="left" w:pos="567"/>
          <w:tab w:val="left" w:pos="7513"/>
        </w:tabs>
        <w:spacing w:after="0" w:line="360" w:lineRule="auto"/>
        <w:contextualSpacing/>
        <w:jc w:val="both"/>
        <w:rPr>
          <w:rFonts w:ascii="Arial" w:eastAsia="Times New Roman" w:hAnsi="Arial" w:cs="Arial"/>
          <w:b/>
          <w:i/>
          <w:sz w:val="24"/>
          <w:szCs w:val="24"/>
          <w:lang w:eastAsia="pl-PL"/>
        </w:rPr>
      </w:pPr>
      <w:r w:rsidRPr="00E245C4">
        <w:rPr>
          <w:rFonts w:ascii="Arial" w:eastAsia="Times New Roman" w:hAnsi="Arial" w:cs="Arial"/>
          <w:b/>
          <w:i/>
          <w:sz w:val="24"/>
          <w:szCs w:val="24"/>
          <w:lang w:eastAsia="pl-PL"/>
        </w:rPr>
        <w:t>Rozdział 85120 – Lecznictwo psychiatryczne</w:t>
      </w:r>
    </w:p>
    <w:p w14:paraId="7E2D6CBA" w14:textId="77777777" w:rsidR="00FC198B" w:rsidRPr="00E245C4" w:rsidRDefault="00FC198B" w:rsidP="00FC198B">
      <w:pPr>
        <w:tabs>
          <w:tab w:val="left" w:pos="7513"/>
        </w:tabs>
        <w:spacing w:after="0" w:line="360" w:lineRule="auto"/>
        <w:contextualSpacing/>
        <w:jc w:val="both"/>
        <w:rPr>
          <w:rFonts w:ascii="Arial" w:eastAsia="Times New Roman" w:hAnsi="Arial" w:cs="Arial"/>
          <w:b/>
          <w:i/>
          <w:sz w:val="24"/>
          <w:szCs w:val="24"/>
          <w:lang w:eastAsia="pl-PL"/>
        </w:rPr>
      </w:pPr>
      <w:r w:rsidRPr="00E245C4">
        <w:rPr>
          <w:rFonts w:ascii="Arial" w:eastAsia="Times New Roman" w:hAnsi="Arial" w:cs="Arial"/>
          <w:sz w:val="24"/>
          <w:szCs w:val="24"/>
          <w:lang w:eastAsia="pl-PL"/>
        </w:rPr>
        <w:t xml:space="preserve">Zaplanowane wydatki w kwocie 10.137.911,- zł </w:t>
      </w:r>
      <w:r w:rsidRPr="00E245C4">
        <w:rPr>
          <w:rFonts w:ascii="Arial" w:eastAsia="Calibri" w:hAnsi="Arial" w:cs="Arial"/>
          <w:sz w:val="24"/>
          <w:szCs w:val="24"/>
          <w:lang w:eastAsia="pl-PL"/>
        </w:rPr>
        <w:t xml:space="preserve">(Dep. OZ), jako dotacje celowe dla jednostek sektora finansów publicznych, </w:t>
      </w:r>
      <w:r w:rsidRPr="00E245C4">
        <w:rPr>
          <w:rFonts w:ascii="Arial" w:eastAsia="Times New Roman" w:hAnsi="Arial" w:cs="Arial"/>
          <w:sz w:val="24"/>
          <w:szCs w:val="24"/>
          <w:lang w:eastAsia="pl-PL"/>
        </w:rPr>
        <w:t xml:space="preserve">zostały zrealizowane w wysokości 9.497.718,31 zł, tj. 93,69 </w:t>
      </w:r>
      <w:r w:rsidRPr="00E245C4">
        <w:rPr>
          <w:rFonts w:ascii="Arial" w:eastAsia="Calibri" w:hAnsi="Arial" w:cs="Arial"/>
          <w:sz w:val="24"/>
          <w:szCs w:val="24"/>
          <w:lang w:eastAsia="pl-PL"/>
        </w:rPr>
        <w:t>% planu.</w:t>
      </w:r>
    </w:p>
    <w:p w14:paraId="2FB11E8C" w14:textId="77777777" w:rsidR="00FC198B" w:rsidRPr="00E245C4" w:rsidRDefault="00FC198B" w:rsidP="006659AF">
      <w:pPr>
        <w:pStyle w:val="Akapitzlist"/>
        <w:numPr>
          <w:ilvl w:val="0"/>
          <w:numId w:val="225"/>
        </w:numPr>
        <w:tabs>
          <w:tab w:val="left" w:pos="7513"/>
        </w:tabs>
        <w:spacing w:line="360" w:lineRule="auto"/>
        <w:ind w:left="284" w:hanging="284"/>
        <w:contextualSpacing/>
        <w:jc w:val="both"/>
        <w:rPr>
          <w:rFonts w:ascii="Arial" w:hAnsi="Arial" w:cs="Arial"/>
        </w:rPr>
      </w:pPr>
      <w:r w:rsidRPr="00E245C4">
        <w:rPr>
          <w:rFonts w:ascii="Arial" w:hAnsi="Arial" w:cs="Arial"/>
        </w:rPr>
        <w:t xml:space="preserve">Wydatki bieżące zaplanowane w kwocie 40.000,- zł na dotację celową dla Wojewódzkiego Podkarpackiego Szpitala Psychiatrycznego im. prof. Eugeniusza Brzezińskiego w Żurawicy zostały wykonane w kwocie 39.990,10 zł (§ 2560), </w:t>
      </w:r>
      <w:r w:rsidRPr="00E245C4">
        <w:rPr>
          <w:rFonts w:ascii="Arial" w:hAnsi="Arial" w:cs="Arial"/>
        </w:rPr>
        <w:br/>
        <w:t>tj. 99,9</w:t>
      </w:r>
      <w:r>
        <w:rPr>
          <w:rFonts w:ascii="Arial" w:hAnsi="Arial" w:cs="Arial"/>
        </w:rPr>
        <w:t>8</w:t>
      </w:r>
      <w:r w:rsidRPr="00E245C4">
        <w:rPr>
          <w:rFonts w:ascii="Arial" w:hAnsi="Arial" w:cs="Arial"/>
        </w:rPr>
        <w:t>% planu  i przeznaczone zostały na realizację zadań z zakresu promocji zdrowia, w tym na realizację:</w:t>
      </w:r>
    </w:p>
    <w:p w14:paraId="38EDA7D1" w14:textId="6F8E0003" w:rsidR="00FC198B" w:rsidRPr="00E245C4" w:rsidRDefault="00FC198B" w:rsidP="006659AF">
      <w:pPr>
        <w:pStyle w:val="Akapitzlist"/>
        <w:numPr>
          <w:ilvl w:val="0"/>
          <w:numId w:val="256"/>
        </w:numPr>
        <w:tabs>
          <w:tab w:val="left" w:pos="7513"/>
        </w:tabs>
        <w:spacing w:line="360" w:lineRule="auto"/>
        <w:ind w:left="709"/>
        <w:contextualSpacing/>
        <w:jc w:val="both"/>
        <w:rPr>
          <w:rFonts w:ascii="Arial" w:hAnsi="Arial" w:cs="Arial"/>
        </w:rPr>
      </w:pPr>
      <w:r w:rsidRPr="00E245C4">
        <w:rPr>
          <w:rFonts w:ascii="Arial" w:hAnsi="Arial" w:cs="Arial"/>
        </w:rPr>
        <w:t>II Otwartych Dni Wojewódzkiego Podkarpackiego Szpitala Psychiatrycznego w</w:t>
      </w:r>
      <w:r w:rsidR="00BA0490">
        <w:rPr>
          <w:rFonts w:ascii="Arial" w:hAnsi="Arial" w:cs="Arial"/>
        </w:rPr>
        <w:t> </w:t>
      </w:r>
      <w:r w:rsidRPr="00E245C4">
        <w:rPr>
          <w:rFonts w:ascii="Arial" w:hAnsi="Arial" w:cs="Arial"/>
        </w:rPr>
        <w:t>Żurawicy „Leczenie Środowiskowe” – 5.000,00 zł,</w:t>
      </w:r>
    </w:p>
    <w:p w14:paraId="104BD74B" w14:textId="77777777" w:rsidR="00FC198B" w:rsidRPr="00E245C4" w:rsidRDefault="00FC198B" w:rsidP="006659AF">
      <w:pPr>
        <w:pStyle w:val="Akapitzlist"/>
        <w:numPr>
          <w:ilvl w:val="0"/>
          <w:numId w:val="256"/>
        </w:numPr>
        <w:tabs>
          <w:tab w:val="left" w:pos="7513"/>
        </w:tabs>
        <w:spacing w:line="360" w:lineRule="auto"/>
        <w:ind w:left="709"/>
        <w:contextualSpacing/>
        <w:jc w:val="both"/>
        <w:rPr>
          <w:rFonts w:ascii="Arial" w:hAnsi="Arial" w:cs="Arial"/>
        </w:rPr>
      </w:pPr>
      <w:r w:rsidRPr="00E245C4">
        <w:rPr>
          <w:rFonts w:ascii="Arial" w:hAnsi="Arial" w:cs="Arial"/>
        </w:rPr>
        <w:t>Konferencji Naukowo Szkoleniowej pt. „Międzynarodowa klasyfikacja funkcjonowania, niepełnosprawności i zdrowia (ICF) – u osób z zaburzeniami psychicznymi” – 34.990,10 zł.</w:t>
      </w:r>
    </w:p>
    <w:p w14:paraId="488F0DF8" w14:textId="5BB7BA64" w:rsidR="00FC198B" w:rsidRPr="00E245C4" w:rsidRDefault="00FC198B" w:rsidP="006659AF">
      <w:pPr>
        <w:pStyle w:val="Akapitzlist"/>
        <w:numPr>
          <w:ilvl w:val="0"/>
          <w:numId w:val="225"/>
        </w:numPr>
        <w:spacing w:line="360" w:lineRule="auto"/>
        <w:ind w:left="284" w:hanging="284"/>
        <w:jc w:val="both"/>
        <w:rPr>
          <w:rFonts w:ascii="Arial" w:hAnsi="Arial" w:cs="Arial"/>
          <w:lang w:eastAsia="pl-PL"/>
        </w:rPr>
      </w:pPr>
      <w:r w:rsidRPr="00FD0250">
        <w:rPr>
          <w:rFonts w:ascii="Arial" w:hAnsi="Arial" w:cs="Arial"/>
          <w:lang w:eastAsia="pl-PL"/>
        </w:rPr>
        <w:t>Wydatki majątkowe zaplanowane</w:t>
      </w:r>
      <w:r w:rsidRPr="00FD0250">
        <w:rPr>
          <w:rFonts w:ascii="Arial" w:eastAsia="Calibri" w:hAnsi="Arial" w:cs="Arial"/>
          <w:lang w:eastAsia="pl-PL"/>
        </w:rPr>
        <w:t xml:space="preserve"> </w:t>
      </w:r>
      <w:r w:rsidRPr="00FD0250">
        <w:rPr>
          <w:rFonts w:ascii="Arial" w:hAnsi="Arial" w:cs="Arial"/>
          <w:lang w:eastAsia="pl-PL"/>
        </w:rPr>
        <w:t>w kwocie 10.097.911,- zł, (w tym jako dotacje dla jednostek sektora finansów publicznych</w:t>
      </w:r>
      <w:r w:rsidR="00BB01E9">
        <w:rPr>
          <w:rFonts w:ascii="Arial" w:hAnsi="Arial" w:cs="Arial"/>
          <w:lang w:eastAsia="pl-PL"/>
        </w:rPr>
        <w:t xml:space="preserve"> w kwocie 9.357.471,-zł</w:t>
      </w:r>
      <w:r w:rsidRPr="00FD0250">
        <w:rPr>
          <w:rFonts w:ascii="Arial" w:hAnsi="Arial" w:cs="Arial"/>
          <w:lang w:eastAsia="pl-PL"/>
        </w:rPr>
        <w:t>),</w:t>
      </w:r>
      <w:r w:rsidRPr="00E245C4">
        <w:rPr>
          <w:rFonts w:ascii="Arial" w:hAnsi="Arial" w:cs="Arial"/>
          <w:lang w:eastAsia="pl-PL"/>
        </w:rPr>
        <w:t xml:space="preserve"> zostały wykonane w kwocie 9.457.728,21 </w:t>
      </w:r>
      <w:proofErr w:type="spellStart"/>
      <w:r w:rsidRPr="00E245C4">
        <w:rPr>
          <w:rFonts w:ascii="Arial" w:hAnsi="Arial" w:cs="Arial"/>
          <w:lang w:eastAsia="pl-PL"/>
        </w:rPr>
        <w:t>zł,tj</w:t>
      </w:r>
      <w:proofErr w:type="spellEnd"/>
      <w:r w:rsidRPr="00E245C4">
        <w:rPr>
          <w:rFonts w:ascii="Arial" w:hAnsi="Arial" w:cs="Arial"/>
          <w:lang w:eastAsia="pl-PL"/>
        </w:rPr>
        <w:t>. 93,66 % planu i dotyczyły:</w:t>
      </w:r>
    </w:p>
    <w:p w14:paraId="3317C600" w14:textId="77777777" w:rsidR="00FC198B" w:rsidRPr="00E245C4" w:rsidRDefault="00FC198B" w:rsidP="006659AF">
      <w:pPr>
        <w:pStyle w:val="Akapitzlist"/>
        <w:numPr>
          <w:ilvl w:val="0"/>
          <w:numId w:val="290"/>
        </w:numPr>
        <w:spacing w:line="360" w:lineRule="auto"/>
        <w:ind w:left="567"/>
        <w:jc w:val="both"/>
        <w:rPr>
          <w:rFonts w:ascii="Arial" w:hAnsi="Arial" w:cs="Arial"/>
          <w:lang w:eastAsia="pl-PL"/>
        </w:rPr>
      </w:pPr>
      <w:r w:rsidRPr="00E245C4">
        <w:rPr>
          <w:rFonts w:ascii="Arial" w:hAnsi="Arial" w:cs="Arial"/>
          <w:lang w:eastAsia="pl-PL"/>
        </w:rPr>
        <w:t xml:space="preserve">dotacji dla wojewódzkich samodzielnych publicznych zakładów opieki zdrowotnej, z tego dla: </w:t>
      </w:r>
    </w:p>
    <w:p w14:paraId="3213BED9" w14:textId="77777777" w:rsidR="00FC198B" w:rsidRPr="00E245C4" w:rsidRDefault="00FC198B" w:rsidP="006659AF">
      <w:pPr>
        <w:pStyle w:val="Akapitzlist"/>
        <w:numPr>
          <w:ilvl w:val="0"/>
          <w:numId w:val="238"/>
        </w:numPr>
        <w:spacing w:line="360" w:lineRule="auto"/>
        <w:ind w:left="709" w:hanging="283"/>
        <w:jc w:val="both"/>
        <w:rPr>
          <w:rFonts w:ascii="Arial" w:hAnsi="Arial" w:cs="Arial"/>
          <w:lang w:eastAsia="pl-PL"/>
        </w:rPr>
      </w:pPr>
      <w:bookmarkStart w:id="172" w:name="_Hlk162255459"/>
      <w:r w:rsidRPr="00E245C4">
        <w:rPr>
          <w:rFonts w:ascii="Arial" w:hAnsi="Arial" w:cs="Arial"/>
          <w:lang w:eastAsia="pl-PL"/>
        </w:rPr>
        <w:t>Specjalistycznego Psychiatrycznego Zespołu Opieki Zdrowotnej im. prof. Antoniego Kępińskiego w Jarosławiu w kwocie 6.623.282,00 zł (§ 6220) z przeznaczeniem na:</w:t>
      </w:r>
    </w:p>
    <w:p w14:paraId="3A8D644C" w14:textId="77777777" w:rsidR="00FC198B" w:rsidRPr="00E245C4" w:rsidRDefault="00FC198B" w:rsidP="006659AF">
      <w:pPr>
        <w:pStyle w:val="Akapitzlist"/>
        <w:numPr>
          <w:ilvl w:val="0"/>
          <w:numId w:val="239"/>
        </w:numPr>
        <w:spacing w:line="360" w:lineRule="auto"/>
        <w:ind w:left="993" w:hanging="284"/>
        <w:jc w:val="both"/>
        <w:rPr>
          <w:rFonts w:ascii="Arial" w:hAnsi="Arial" w:cs="Arial"/>
          <w:lang w:eastAsia="pl-PL"/>
        </w:rPr>
      </w:pPr>
      <w:r w:rsidRPr="00E245C4">
        <w:rPr>
          <w:rFonts w:ascii="Arial" w:hAnsi="Arial" w:cs="Arial"/>
          <w:lang w:eastAsia="pl-PL"/>
        </w:rPr>
        <w:t xml:space="preserve"> zadanie pn. „Modernizacja i rozbudowa budynku Nr 1” – 4.104.006,00 zł.</w:t>
      </w:r>
    </w:p>
    <w:p w14:paraId="5D4D8CCD" w14:textId="77777777" w:rsidR="00FC198B" w:rsidRPr="00E245C4" w:rsidRDefault="00FC198B" w:rsidP="00FC198B">
      <w:pPr>
        <w:pStyle w:val="Akapitzlist"/>
        <w:spacing w:line="360" w:lineRule="auto"/>
        <w:ind w:left="993"/>
        <w:jc w:val="both"/>
        <w:rPr>
          <w:rFonts w:ascii="Arial" w:hAnsi="Arial" w:cs="Arial"/>
          <w:lang w:eastAsia="pl-PL"/>
        </w:rPr>
      </w:pPr>
      <w:r w:rsidRPr="00E245C4">
        <w:rPr>
          <w:rFonts w:ascii="Arial" w:hAnsi="Arial" w:cs="Arial"/>
          <w:lang w:eastAsia="pl-PL"/>
        </w:rPr>
        <w:t>Zadanie o wartości 18.717.568,13 zł, zrealizowane w latach 2020-2024, finansowane ze środków własnych Samorządu Województwa oraz środków własnych Szpitala.</w:t>
      </w:r>
    </w:p>
    <w:p w14:paraId="031F8279" w14:textId="77777777" w:rsidR="00FC198B" w:rsidRPr="00E245C4" w:rsidRDefault="00FC198B" w:rsidP="00FC198B">
      <w:pPr>
        <w:pStyle w:val="Akapitzlist"/>
        <w:spacing w:line="360" w:lineRule="auto"/>
        <w:ind w:left="993"/>
        <w:jc w:val="both"/>
        <w:rPr>
          <w:rFonts w:ascii="Arial" w:hAnsi="Arial" w:cs="Arial"/>
        </w:rPr>
      </w:pPr>
      <w:r w:rsidRPr="00E245C4">
        <w:rPr>
          <w:rFonts w:ascii="Arial" w:hAnsi="Arial" w:cs="Arial"/>
        </w:rPr>
        <w:t>Stan zaawansowania realizacji zadania i osiągnięte efekty:</w:t>
      </w:r>
    </w:p>
    <w:bookmarkEnd w:id="172"/>
    <w:p w14:paraId="6ADD01F2" w14:textId="77777777" w:rsidR="00FC198B" w:rsidRPr="00E245C4" w:rsidRDefault="00FC198B" w:rsidP="00FC198B">
      <w:pPr>
        <w:pStyle w:val="Akapitzlist"/>
        <w:spacing w:line="360" w:lineRule="auto"/>
        <w:ind w:left="993" w:hanging="1"/>
        <w:jc w:val="both"/>
        <w:rPr>
          <w:rFonts w:ascii="Arial" w:hAnsi="Arial" w:cs="Arial"/>
          <w:lang w:eastAsia="pl-PL"/>
        </w:rPr>
      </w:pPr>
      <w:r w:rsidRPr="00E245C4">
        <w:rPr>
          <w:rFonts w:ascii="Arial" w:hAnsi="Arial" w:cs="Arial"/>
          <w:lang w:eastAsia="pl-PL"/>
        </w:rPr>
        <w:lastRenderedPageBreak/>
        <w:t>W 2024 r. wykonano modernizację pierwszego piętra oraz laboratorium na parterze wraz z modernizacją wszystkich instalacji z dostosowaniem do wyremontowanej części. Zakupiono sprzęt komputerowy oraz meble. Wykonano modernizację zabytkowej elewacji.</w:t>
      </w:r>
    </w:p>
    <w:p w14:paraId="3BA07E47" w14:textId="77777777" w:rsidR="00FC198B" w:rsidRPr="00E245C4" w:rsidRDefault="00FC198B" w:rsidP="006659AF">
      <w:pPr>
        <w:pStyle w:val="Akapitzlist"/>
        <w:numPr>
          <w:ilvl w:val="0"/>
          <w:numId w:val="239"/>
        </w:numPr>
        <w:spacing w:line="360" w:lineRule="auto"/>
        <w:ind w:left="993" w:hanging="284"/>
        <w:jc w:val="both"/>
        <w:rPr>
          <w:rFonts w:ascii="Arial" w:hAnsi="Arial" w:cs="Arial"/>
          <w:lang w:eastAsia="pl-PL"/>
        </w:rPr>
      </w:pPr>
      <w:r w:rsidRPr="00E245C4">
        <w:rPr>
          <w:rFonts w:ascii="Arial" w:hAnsi="Arial" w:cs="Arial"/>
          <w:lang w:eastAsia="pl-PL"/>
        </w:rPr>
        <w:t>zadanie pn. „Modernizacja Budynku Nr 5” – 2.221.856,00 zł.</w:t>
      </w:r>
    </w:p>
    <w:p w14:paraId="171940CA" w14:textId="77777777" w:rsidR="00FC198B" w:rsidRPr="00E245C4" w:rsidRDefault="00FC198B" w:rsidP="00FC198B">
      <w:pPr>
        <w:pStyle w:val="Akapitzlist"/>
        <w:spacing w:line="360" w:lineRule="auto"/>
        <w:ind w:left="993"/>
        <w:jc w:val="both"/>
        <w:rPr>
          <w:rFonts w:ascii="Arial" w:hAnsi="Arial" w:cs="Arial"/>
          <w:lang w:eastAsia="pl-PL"/>
        </w:rPr>
      </w:pPr>
      <w:r w:rsidRPr="00E245C4">
        <w:rPr>
          <w:rFonts w:ascii="Arial" w:hAnsi="Arial" w:cs="Arial"/>
          <w:lang w:eastAsia="pl-PL"/>
        </w:rPr>
        <w:t>Zadanie o wartości 3.821.000,00 zł, zrealizowane w 2024 r., finansowane ze środków własnych Samorządu Województwa oraz środków własnych Szpitala.</w:t>
      </w:r>
    </w:p>
    <w:p w14:paraId="3ED73470" w14:textId="77777777" w:rsidR="00FC198B" w:rsidRPr="00E245C4" w:rsidRDefault="00FC198B" w:rsidP="00FC198B">
      <w:pPr>
        <w:pStyle w:val="Akapitzlist"/>
        <w:spacing w:line="360" w:lineRule="auto"/>
        <w:ind w:left="993"/>
        <w:jc w:val="both"/>
        <w:rPr>
          <w:rFonts w:ascii="Arial" w:hAnsi="Arial" w:cs="Arial"/>
        </w:rPr>
      </w:pPr>
      <w:r w:rsidRPr="00E245C4">
        <w:rPr>
          <w:rFonts w:ascii="Arial" w:hAnsi="Arial" w:cs="Arial"/>
        </w:rPr>
        <w:t>Stan zaawansowania realizacji zadania i osiągnięte efekty:</w:t>
      </w:r>
    </w:p>
    <w:p w14:paraId="61038939" w14:textId="16E82C28" w:rsidR="00FC198B" w:rsidRPr="00E245C4" w:rsidRDefault="00FC198B" w:rsidP="00FC198B">
      <w:pPr>
        <w:pStyle w:val="Akapitzlist"/>
        <w:spacing w:line="360" w:lineRule="auto"/>
        <w:ind w:left="993"/>
        <w:jc w:val="both"/>
        <w:rPr>
          <w:rFonts w:ascii="Arial" w:hAnsi="Arial" w:cs="Arial"/>
          <w:lang w:eastAsia="pl-PL"/>
        </w:rPr>
      </w:pPr>
      <w:r w:rsidRPr="00E245C4">
        <w:rPr>
          <w:rFonts w:ascii="Arial" w:hAnsi="Arial" w:cs="Arial"/>
          <w:lang w:eastAsia="pl-PL"/>
        </w:rPr>
        <w:t>W ramach zadania wykonano kompleksową modernizację klatek schodowych wraz z korytarzem I piętra, modernizację instalacji el</w:t>
      </w:r>
      <w:r>
        <w:rPr>
          <w:rFonts w:ascii="Arial" w:hAnsi="Arial" w:cs="Arial"/>
          <w:lang w:eastAsia="pl-PL"/>
        </w:rPr>
        <w:t>e</w:t>
      </w:r>
      <w:r w:rsidRPr="00E245C4">
        <w:rPr>
          <w:rFonts w:ascii="Arial" w:hAnsi="Arial" w:cs="Arial"/>
          <w:lang w:eastAsia="pl-PL"/>
        </w:rPr>
        <w:t xml:space="preserve">ktrycznej, technicznej, </w:t>
      </w:r>
      <w:proofErr w:type="spellStart"/>
      <w:r w:rsidRPr="00E245C4">
        <w:rPr>
          <w:rFonts w:ascii="Arial" w:hAnsi="Arial" w:cs="Arial"/>
          <w:lang w:eastAsia="pl-PL"/>
        </w:rPr>
        <w:t>wodno</w:t>
      </w:r>
      <w:proofErr w:type="spellEnd"/>
      <w:r w:rsidRPr="00E245C4">
        <w:rPr>
          <w:rFonts w:ascii="Arial" w:hAnsi="Arial" w:cs="Arial"/>
          <w:lang w:eastAsia="pl-PL"/>
        </w:rPr>
        <w:t xml:space="preserve"> – kanalizacyjnej i odgromowej. Zakupiono i</w:t>
      </w:r>
      <w:r w:rsidR="00BA0490">
        <w:rPr>
          <w:rFonts w:ascii="Arial" w:hAnsi="Arial" w:cs="Arial"/>
          <w:lang w:eastAsia="pl-PL"/>
        </w:rPr>
        <w:t> </w:t>
      </w:r>
      <w:r w:rsidRPr="00E245C4">
        <w:rPr>
          <w:rFonts w:ascii="Arial" w:hAnsi="Arial" w:cs="Arial"/>
          <w:lang w:eastAsia="pl-PL"/>
        </w:rPr>
        <w:t>zamontowano nowy dźwig towarowy. Wykonano roboty malarskie i</w:t>
      </w:r>
      <w:r w:rsidR="00BA0490">
        <w:rPr>
          <w:rFonts w:ascii="Arial" w:hAnsi="Arial" w:cs="Arial"/>
          <w:lang w:eastAsia="pl-PL"/>
        </w:rPr>
        <w:t> </w:t>
      </w:r>
      <w:r w:rsidRPr="00E245C4">
        <w:rPr>
          <w:rFonts w:ascii="Arial" w:hAnsi="Arial" w:cs="Arial"/>
          <w:lang w:eastAsia="pl-PL"/>
        </w:rPr>
        <w:t>posadzkarskie, odnowiono kuchnię wraz z wyposażeniem w sprzęt i</w:t>
      </w:r>
      <w:r w:rsidR="00BA0490">
        <w:rPr>
          <w:rFonts w:ascii="Arial" w:hAnsi="Arial" w:cs="Arial"/>
          <w:lang w:eastAsia="pl-PL"/>
        </w:rPr>
        <w:t> </w:t>
      </w:r>
      <w:r w:rsidRPr="00E245C4">
        <w:rPr>
          <w:rFonts w:ascii="Arial" w:hAnsi="Arial" w:cs="Arial"/>
          <w:lang w:eastAsia="pl-PL"/>
        </w:rPr>
        <w:t>urządzenia.</w:t>
      </w:r>
    </w:p>
    <w:p w14:paraId="5FB4360F" w14:textId="77777777" w:rsidR="00FC198B" w:rsidRPr="00E245C4" w:rsidRDefault="00FC198B" w:rsidP="006659AF">
      <w:pPr>
        <w:pStyle w:val="Akapitzlist"/>
        <w:numPr>
          <w:ilvl w:val="0"/>
          <w:numId w:val="239"/>
        </w:numPr>
        <w:spacing w:line="360" w:lineRule="auto"/>
        <w:ind w:left="993" w:hanging="284"/>
        <w:jc w:val="both"/>
        <w:rPr>
          <w:rFonts w:ascii="Arial" w:hAnsi="Arial" w:cs="Arial"/>
          <w:lang w:eastAsia="pl-PL"/>
        </w:rPr>
      </w:pPr>
      <w:r w:rsidRPr="00E245C4">
        <w:rPr>
          <w:rFonts w:ascii="Arial" w:hAnsi="Arial" w:cs="Arial"/>
          <w:lang w:eastAsia="pl-PL"/>
        </w:rPr>
        <w:t>zadanie pn. „Zakup karetki ambulans do przewożenia pacjentów do diagnostyki” – 297.420,00 zł.</w:t>
      </w:r>
    </w:p>
    <w:p w14:paraId="1F8ABBF0" w14:textId="77777777" w:rsidR="00FC198B" w:rsidRPr="00E245C4" w:rsidRDefault="00FC198B" w:rsidP="00FC198B">
      <w:pPr>
        <w:pStyle w:val="Akapitzlist"/>
        <w:spacing w:line="360" w:lineRule="auto"/>
        <w:ind w:left="993"/>
        <w:jc w:val="both"/>
        <w:rPr>
          <w:rFonts w:ascii="Arial" w:hAnsi="Arial" w:cs="Arial"/>
          <w:lang w:eastAsia="pl-PL"/>
        </w:rPr>
      </w:pPr>
      <w:r w:rsidRPr="00E245C4">
        <w:rPr>
          <w:rFonts w:ascii="Arial" w:hAnsi="Arial" w:cs="Arial"/>
          <w:lang w:eastAsia="pl-PL"/>
        </w:rPr>
        <w:t>Zadanie o wartości 439.901,00 zł, zrealizowane w 2024 r., finansowane ze środków własnych Samorządu Województwa oraz środków własnych Szpitala.</w:t>
      </w:r>
    </w:p>
    <w:p w14:paraId="28589B8A" w14:textId="73ADAA7E" w:rsidR="00FC198B" w:rsidRPr="00E245C4" w:rsidRDefault="00FC198B" w:rsidP="006659AF">
      <w:pPr>
        <w:pStyle w:val="Akapitzlist"/>
        <w:numPr>
          <w:ilvl w:val="0"/>
          <w:numId w:val="233"/>
        </w:numPr>
        <w:spacing w:line="360" w:lineRule="auto"/>
        <w:ind w:left="709" w:hanging="283"/>
        <w:jc w:val="both"/>
        <w:rPr>
          <w:rFonts w:ascii="Arial" w:hAnsi="Arial" w:cs="Arial"/>
        </w:rPr>
      </w:pPr>
      <w:r w:rsidRPr="00E245C4">
        <w:rPr>
          <w:rFonts w:ascii="Arial" w:hAnsi="Arial" w:cs="Arial"/>
        </w:rPr>
        <w:t xml:space="preserve">Wojewódzkiego Podkarpackiego Szpitala Psychiatrycznego im. prof. Eugeniusza Brzezińskiego w Żurawicy w kwocie 2.624.446,21 zł </w:t>
      </w:r>
      <w:r w:rsidRPr="00E245C4">
        <w:rPr>
          <w:rFonts w:ascii="Arial" w:hAnsi="Arial" w:cs="Arial"/>
          <w:lang w:eastAsia="pl-PL"/>
        </w:rPr>
        <w:t>(§ 6220)</w:t>
      </w:r>
      <w:r w:rsidRPr="00E245C4">
        <w:rPr>
          <w:rFonts w:ascii="Arial" w:hAnsi="Arial" w:cs="Arial"/>
        </w:rPr>
        <w:t>, w</w:t>
      </w:r>
      <w:r w:rsidR="00BA0490">
        <w:rPr>
          <w:rFonts w:ascii="Arial" w:hAnsi="Arial" w:cs="Arial"/>
        </w:rPr>
        <w:t> </w:t>
      </w:r>
      <w:r w:rsidRPr="00E245C4">
        <w:rPr>
          <w:rFonts w:ascii="Arial" w:hAnsi="Arial" w:cs="Arial"/>
        </w:rPr>
        <w:t>tym na:</w:t>
      </w:r>
    </w:p>
    <w:p w14:paraId="6A53BD32" w14:textId="77777777" w:rsidR="00FC198B" w:rsidRPr="00E245C4" w:rsidRDefault="00FC198B" w:rsidP="006659AF">
      <w:pPr>
        <w:pStyle w:val="Akapitzlist"/>
        <w:numPr>
          <w:ilvl w:val="3"/>
          <w:numId w:val="235"/>
        </w:numPr>
        <w:spacing w:line="360" w:lineRule="auto"/>
        <w:ind w:left="1134" w:hanging="284"/>
        <w:jc w:val="both"/>
        <w:rPr>
          <w:rFonts w:ascii="Arial" w:hAnsi="Arial" w:cs="Arial"/>
        </w:rPr>
      </w:pPr>
      <w:r w:rsidRPr="00E245C4">
        <w:rPr>
          <w:rFonts w:ascii="Arial" w:hAnsi="Arial" w:cs="Arial"/>
        </w:rPr>
        <w:t>zadanie pn. „Wymiana wentylacji mechanicznej w budynku kuchni szpitalnej” – 331.628,12 zł.</w:t>
      </w:r>
    </w:p>
    <w:p w14:paraId="298E0C9E" w14:textId="77777777" w:rsidR="00FC198B" w:rsidRPr="00E245C4" w:rsidRDefault="00FC198B" w:rsidP="00FC198B">
      <w:pPr>
        <w:pStyle w:val="Akapitzlist"/>
        <w:spacing w:line="360" w:lineRule="auto"/>
        <w:ind w:left="1134"/>
        <w:jc w:val="both"/>
        <w:rPr>
          <w:rFonts w:ascii="Arial" w:hAnsi="Arial" w:cs="Arial"/>
          <w:lang w:eastAsia="pl-PL"/>
        </w:rPr>
      </w:pPr>
      <w:r w:rsidRPr="00E245C4">
        <w:rPr>
          <w:rFonts w:ascii="Arial" w:hAnsi="Arial" w:cs="Arial"/>
          <w:lang w:eastAsia="pl-PL"/>
        </w:rPr>
        <w:t>Zadanie o wartości 401.705,50,- zł, realizowane w latach 2024-2025, finansowane ze środków własnych Samorządu Województwa oraz środków własnych Szpitala.</w:t>
      </w:r>
    </w:p>
    <w:p w14:paraId="4986E0FD" w14:textId="77777777" w:rsidR="00FC198B" w:rsidRPr="00E245C4" w:rsidRDefault="00FC198B" w:rsidP="00FC198B">
      <w:pPr>
        <w:pStyle w:val="Akapitzlist"/>
        <w:spacing w:line="360" w:lineRule="auto"/>
        <w:ind w:left="1134"/>
        <w:jc w:val="both"/>
        <w:rPr>
          <w:rFonts w:ascii="Arial" w:hAnsi="Arial" w:cs="Arial"/>
        </w:rPr>
      </w:pPr>
      <w:r w:rsidRPr="00E245C4">
        <w:rPr>
          <w:rFonts w:ascii="Arial" w:hAnsi="Arial" w:cs="Arial"/>
        </w:rPr>
        <w:t>Stan zaawansowania realizacji zadania i osiągnięte efekty:</w:t>
      </w:r>
    </w:p>
    <w:p w14:paraId="567230B6" w14:textId="6872AB04" w:rsidR="00FC198B" w:rsidRPr="00E245C4" w:rsidRDefault="00FC198B" w:rsidP="00FC198B">
      <w:pPr>
        <w:pStyle w:val="Akapitzlist"/>
        <w:spacing w:line="360" w:lineRule="auto"/>
        <w:ind w:left="1134"/>
        <w:jc w:val="both"/>
        <w:rPr>
          <w:rFonts w:ascii="Arial" w:hAnsi="Arial" w:cs="Arial"/>
          <w:lang w:eastAsia="pl-PL"/>
        </w:rPr>
      </w:pPr>
      <w:r w:rsidRPr="00E245C4">
        <w:rPr>
          <w:rFonts w:ascii="Arial" w:hAnsi="Arial" w:cs="Arial"/>
          <w:lang w:eastAsia="pl-PL"/>
        </w:rPr>
        <w:t xml:space="preserve">W ramach zadania wykonano dokumentację projektowo – kosztorysową zadania oraz roboty budowlane związane z demontażem istniejącej instalacji wentylacji mechanicznej oraz montażem centrali klimatyzacyjnej, przewodów wentylacyjnych i instalacji elektrycznej. </w:t>
      </w:r>
    </w:p>
    <w:p w14:paraId="75C3980C" w14:textId="77777777" w:rsidR="00FC198B" w:rsidRPr="00E245C4" w:rsidRDefault="00FC198B" w:rsidP="00FC198B">
      <w:pPr>
        <w:pStyle w:val="Akapitzlist"/>
        <w:spacing w:line="360" w:lineRule="auto"/>
        <w:ind w:left="1134"/>
        <w:jc w:val="both"/>
        <w:rPr>
          <w:rFonts w:ascii="Arial" w:hAnsi="Arial" w:cs="Arial"/>
        </w:rPr>
      </w:pPr>
      <w:r w:rsidRPr="00E245C4">
        <w:rPr>
          <w:rFonts w:ascii="Arial" w:hAnsi="Arial" w:cs="Arial"/>
          <w:lang w:eastAsia="pl-PL"/>
        </w:rPr>
        <w:lastRenderedPageBreak/>
        <w:t>Niewykonanie wynika z konieczności wykonania dodatkowych robót, obejmujących niezbędne przeróbki centrali wentylacyjnej i przewodów wentylacyjnych. Wykonanie ww. nieplanowanych robót wymaga opracowania dokumentacji zamiennej oraz wykonania dodatkowych elementów kanałów wentylacyjnych i przeróbek, które zaplanowane zostało do realizacji w 2025 r.</w:t>
      </w:r>
    </w:p>
    <w:p w14:paraId="6BACEDB5" w14:textId="77777777" w:rsidR="00FC198B" w:rsidRPr="00E245C4" w:rsidRDefault="00FC198B" w:rsidP="006659AF">
      <w:pPr>
        <w:pStyle w:val="Akapitzlist"/>
        <w:numPr>
          <w:ilvl w:val="3"/>
          <w:numId w:val="235"/>
        </w:numPr>
        <w:spacing w:line="360" w:lineRule="auto"/>
        <w:ind w:left="1134" w:hanging="284"/>
        <w:jc w:val="both"/>
        <w:rPr>
          <w:rFonts w:ascii="Arial" w:hAnsi="Arial" w:cs="Arial"/>
        </w:rPr>
      </w:pPr>
      <w:r w:rsidRPr="00E245C4">
        <w:rPr>
          <w:rFonts w:ascii="Arial" w:hAnsi="Arial" w:cs="Arial"/>
        </w:rPr>
        <w:t>zadanie pn. „Zakup wyposażenia i sprzętu medycznego” – 135.735,86 zł.</w:t>
      </w:r>
    </w:p>
    <w:p w14:paraId="64282194" w14:textId="77777777" w:rsidR="00FC198B" w:rsidRPr="00E245C4" w:rsidRDefault="00FC198B" w:rsidP="00FC198B">
      <w:pPr>
        <w:pStyle w:val="Akapitzlist"/>
        <w:spacing w:line="360" w:lineRule="auto"/>
        <w:ind w:left="1134"/>
        <w:jc w:val="both"/>
        <w:rPr>
          <w:rFonts w:ascii="Arial" w:hAnsi="Arial" w:cs="Arial"/>
          <w:lang w:eastAsia="pl-PL"/>
        </w:rPr>
      </w:pPr>
      <w:r w:rsidRPr="00E245C4">
        <w:rPr>
          <w:rFonts w:ascii="Arial" w:hAnsi="Arial" w:cs="Arial"/>
        </w:rPr>
        <w:t>Zadanie o wartości 150.000,-zł zrealizowane w 2024 r.,</w:t>
      </w:r>
      <w:r w:rsidRPr="00E245C4">
        <w:rPr>
          <w:rFonts w:ascii="Arial" w:hAnsi="Arial" w:cs="Arial"/>
          <w:lang w:eastAsia="pl-PL"/>
        </w:rPr>
        <w:t xml:space="preserve"> finansowane ze środków własnych Samorządu Województwa oraz środków własnych Szpitala.</w:t>
      </w:r>
    </w:p>
    <w:p w14:paraId="729D0919" w14:textId="77777777" w:rsidR="00FC198B" w:rsidRPr="00E245C4" w:rsidRDefault="00FC198B" w:rsidP="00FC198B">
      <w:pPr>
        <w:pStyle w:val="Akapitzlist"/>
        <w:spacing w:line="360" w:lineRule="auto"/>
        <w:ind w:left="1134"/>
        <w:jc w:val="both"/>
        <w:rPr>
          <w:rFonts w:ascii="Arial" w:hAnsi="Arial" w:cs="Arial"/>
        </w:rPr>
      </w:pPr>
      <w:r w:rsidRPr="00E245C4">
        <w:rPr>
          <w:rFonts w:ascii="Arial" w:hAnsi="Arial" w:cs="Arial"/>
        </w:rPr>
        <w:t>Stan zaawansowania realizacji zadania i osiągnięte efekty:</w:t>
      </w:r>
    </w:p>
    <w:p w14:paraId="0D72F839" w14:textId="77777777" w:rsidR="00FC198B" w:rsidRPr="00E245C4" w:rsidRDefault="00FC198B" w:rsidP="00FC198B">
      <w:pPr>
        <w:pStyle w:val="Akapitzlist"/>
        <w:spacing w:line="360" w:lineRule="auto"/>
        <w:ind w:left="1134"/>
        <w:jc w:val="both"/>
        <w:rPr>
          <w:rFonts w:ascii="Arial" w:hAnsi="Arial" w:cs="Arial"/>
        </w:rPr>
      </w:pPr>
      <w:r w:rsidRPr="00E245C4">
        <w:rPr>
          <w:rFonts w:ascii="Arial" w:hAnsi="Arial" w:cs="Arial"/>
        </w:rPr>
        <w:t>W ramach zadania zakupiono 3 maceratory i kocioł warzelny.</w:t>
      </w:r>
    </w:p>
    <w:p w14:paraId="0EA96B2B" w14:textId="77777777" w:rsidR="00FC198B" w:rsidRPr="00E245C4" w:rsidRDefault="00FC198B" w:rsidP="00FC198B">
      <w:pPr>
        <w:pStyle w:val="Akapitzlist"/>
        <w:spacing w:line="360" w:lineRule="auto"/>
        <w:ind w:left="1134"/>
        <w:jc w:val="both"/>
        <w:rPr>
          <w:rFonts w:ascii="Arial" w:hAnsi="Arial" w:cs="Arial"/>
        </w:rPr>
      </w:pPr>
      <w:r w:rsidRPr="00E245C4">
        <w:rPr>
          <w:rFonts w:ascii="Arial" w:hAnsi="Arial" w:cs="Arial"/>
          <w:lang w:eastAsia="pl-PL"/>
        </w:rPr>
        <w:t xml:space="preserve">Niewykorzystane środki stanowią oszczędności </w:t>
      </w:r>
      <w:proofErr w:type="spellStart"/>
      <w:r w:rsidRPr="00E245C4">
        <w:rPr>
          <w:rFonts w:ascii="Arial" w:hAnsi="Arial" w:cs="Arial"/>
          <w:lang w:eastAsia="pl-PL"/>
        </w:rPr>
        <w:t>poprzetargowe</w:t>
      </w:r>
      <w:proofErr w:type="spellEnd"/>
      <w:r w:rsidRPr="00E245C4">
        <w:rPr>
          <w:rFonts w:ascii="Arial" w:hAnsi="Arial" w:cs="Arial"/>
          <w:lang w:eastAsia="pl-PL"/>
        </w:rPr>
        <w:t>.</w:t>
      </w:r>
    </w:p>
    <w:p w14:paraId="1480F68A" w14:textId="77777777" w:rsidR="00FC198B" w:rsidRPr="00E245C4" w:rsidRDefault="00FC198B" w:rsidP="006659AF">
      <w:pPr>
        <w:pStyle w:val="Akapitzlist"/>
        <w:numPr>
          <w:ilvl w:val="3"/>
          <w:numId w:val="235"/>
        </w:numPr>
        <w:spacing w:line="360" w:lineRule="auto"/>
        <w:ind w:left="1134"/>
        <w:jc w:val="both"/>
        <w:rPr>
          <w:rFonts w:ascii="Arial" w:hAnsi="Arial" w:cs="Arial"/>
        </w:rPr>
      </w:pPr>
      <w:r w:rsidRPr="00E245C4">
        <w:rPr>
          <w:rFonts w:ascii="Arial" w:hAnsi="Arial" w:cs="Arial"/>
        </w:rPr>
        <w:t>zadanie pn. „Termomodernizacja budynku nr 4 w WPSP w Żurawicy” – 2.157.082,23 zł.</w:t>
      </w:r>
    </w:p>
    <w:p w14:paraId="327EBC2A" w14:textId="77777777" w:rsidR="00FC198B" w:rsidRPr="00E245C4" w:rsidRDefault="00FC198B" w:rsidP="00FC198B">
      <w:pPr>
        <w:pStyle w:val="Akapitzlist"/>
        <w:spacing w:line="360" w:lineRule="auto"/>
        <w:ind w:left="1134"/>
        <w:jc w:val="both"/>
        <w:rPr>
          <w:rFonts w:ascii="Arial" w:hAnsi="Arial" w:cs="Arial"/>
          <w:lang w:eastAsia="pl-PL"/>
        </w:rPr>
      </w:pPr>
      <w:r w:rsidRPr="00E245C4">
        <w:rPr>
          <w:rFonts w:ascii="Arial" w:hAnsi="Arial" w:cs="Arial"/>
        </w:rPr>
        <w:t xml:space="preserve">Zadanie o wartości 2.693.359,-zł, realizowane w latach 2024-2025, </w:t>
      </w:r>
      <w:r w:rsidRPr="00E245C4">
        <w:rPr>
          <w:rFonts w:ascii="Arial" w:hAnsi="Arial" w:cs="Arial"/>
          <w:lang w:eastAsia="pl-PL"/>
        </w:rPr>
        <w:t>finansowane ze środków własnych Samorządu Województwa oraz środków własnych Szpitala.</w:t>
      </w:r>
    </w:p>
    <w:p w14:paraId="43055B4B" w14:textId="77777777" w:rsidR="00FC198B" w:rsidRPr="00E245C4" w:rsidRDefault="00FC198B" w:rsidP="00FC198B">
      <w:pPr>
        <w:pStyle w:val="Akapitzlist"/>
        <w:spacing w:line="360" w:lineRule="auto"/>
        <w:ind w:left="1134"/>
        <w:jc w:val="both"/>
        <w:rPr>
          <w:rFonts w:ascii="Arial" w:hAnsi="Arial" w:cs="Arial"/>
        </w:rPr>
      </w:pPr>
      <w:r w:rsidRPr="00E245C4">
        <w:rPr>
          <w:rFonts w:ascii="Arial" w:hAnsi="Arial" w:cs="Arial"/>
        </w:rPr>
        <w:t>Stan zaawansowania realizacji zadania i osiągnięte efekty:</w:t>
      </w:r>
    </w:p>
    <w:p w14:paraId="3F8C2363" w14:textId="077EFE3B" w:rsidR="00FC198B" w:rsidRPr="00E245C4" w:rsidRDefault="00FC198B" w:rsidP="00FC198B">
      <w:pPr>
        <w:spacing w:after="0" w:line="360" w:lineRule="auto"/>
        <w:ind w:left="1134"/>
        <w:jc w:val="both"/>
        <w:rPr>
          <w:rFonts w:ascii="Arial" w:hAnsi="Arial" w:cs="Arial"/>
          <w:sz w:val="24"/>
          <w:szCs w:val="24"/>
        </w:rPr>
      </w:pPr>
      <w:r w:rsidRPr="00E245C4">
        <w:rPr>
          <w:rFonts w:ascii="Arial" w:hAnsi="Arial" w:cs="Arial"/>
          <w:sz w:val="24"/>
          <w:szCs w:val="24"/>
        </w:rPr>
        <w:t>W ramach zadania wykonano roboty termomodernizacyjne polegające na dociepleniu przegród zewnętrznych, wymianie stolarki okiennej i drzwiowej zewnętrznej, modernizacji instalacji centralnego ogrzewania</w:t>
      </w:r>
      <w:r w:rsidR="003458C7">
        <w:rPr>
          <w:rFonts w:ascii="Arial" w:hAnsi="Arial" w:cs="Arial"/>
          <w:sz w:val="24"/>
          <w:szCs w:val="24"/>
        </w:rPr>
        <w:t>.</w:t>
      </w:r>
      <w:r w:rsidRPr="00E245C4">
        <w:rPr>
          <w:rFonts w:ascii="Arial" w:hAnsi="Arial" w:cs="Arial"/>
          <w:sz w:val="24"/>
          <w:szCs w:val="24"/>
        </w:rPr>
        <w:t xml:space="preserve"> </w:t>
      </w:r>
      <w:r w:rsidR="003458C7">
        <w:rPr>
          <w:rFonts w:ascii="Arial" w:hAnsi="Arial" w:cs="Arial"/>
          <w:sz w:val="24"/>
          <w:szCs w:val="24"/>
        </w:rPr>
        <w:t>Wykonane roboty</w:t>
      </w:r>
      <w:r w:rsidRPr="00E245C4">
        <w:rPr>
          <w:rFonts w:ascii="Arial" w:hAnsi="Arial" w:cs="Arial"/>
          <w:sz w:val="24"/>
          <w:szCs w:val="24"/>
        </w:rPr>
        <w:t xml:space="preserve"> </w:t>
      </w:r>
      <w:r w:rsidR="003458C7">
        <w:rPr>
          <w:rFonts w:ascii="Arial" w:hAnsi="Arial" w:cs="Arial"/>
          <w:sz w:val="24"/>
          <w:szCs w:val="24"/>
        </w:rPr>
        <w:t>przyniosły</w:t>
      </w:r>
      <w:r w:rsidRPr="00E245C4">
        <w:rPr>
          <w:rFonts w:ascii="Arial" w:hAnsi="Arial" w:cs="Arial"/>
          <w:sz w:val="24"/>
          <w:szCs w:val="24"/>
        </w:rPr>
        <w:t xml:space="preserve"> zakładany efekt ekonomiczny tj. spowodowały zmniejszenie ilości ciepła zużywanego na potrzeby ogrzewania budynku.</w:t>
      </w:r>
    </w:p>
    <w:p w14:paraId="7E367051" w14:textId="77777777" w:rsidR="00FC198B" w:rsidRPr="00E245C4" w:rsidRDefault="00FC198B" w:rsidP="00FC198B">
      <w:pPr>
        <w:pStyle w:val="Akapitzlist"/>
        <w:spacing w:line="360" w:lineRule="auto"/>
        <w:ind w:left="1134"/>
        <w:jc w:val="both"/>
        <w:rPr>
          <w:rFonts w:ascii="Arial" w:hAnsi="Arial" w:cs="Arial"/>
        </w:rPr>
      </w:pPr>
      <w:r w:rsidRPr="00F1266F">
        <w:rPr>
          <w:rFonts w:ascii="Arial" w:hAnsi="Arial" w:cs="Arial"/>
        </w:rPr>
        <w:t>Niewykonanie wynika z</w:t>
      </w:r>
      <w:r w:rsidRPr="00E245C4">
        <w:rPr>
          <w:rFonts w:ascii="Arial" w:hAnsi="Arial" w:cs="Arial"/>
        </w:rPr>
        <w:t xml:space="preserve"> braku możliwości zapewniała sfinansowania wykonania kolejnego etapu zakresu rzeczowego planowanych robót – dotyczy wykonania instalacji wspomagającej podgrzewanie ciepłej wody użytkowej wykorzystującej kolektory słoneczne. Zakres ten będzie wykonany w roku 2025 r.</w:t>
      </w:r>
    </w:p>
    <w:p w14:paraId="097FCE16" w14:textId="324A9FC2" w:rsidR="00FC198B" w:rsidRPr="003458C7" w:rsidRDefault="00FC198B" w:rsidP="006659AF">
      <w:pPr>
        <w:pStyle w:val="Akapitzlist"/>
        <w:numPr>
          <w:ilvl w:val="0"/>
          <w:numId w:val="291"/>
        </w:numPr>
        <w:spacing w:line="360" w:lineRule="auto"/>
        <w:ind w:left="567"/>
        <w:jc w:val="both"/>
        <w:rPr>
          <w:rFonts w:ascii="Arial" w:hAnsi="Arial" w:cs="Arial"/>
          <w:color w:val="FF0000"/>
        </w:rPr>
      </w:pPr>
      <w:r>
        <w:rPr>
          <w:rFonts w:ascii="Arial" w:hAnsi="Arial" w:cs="Arial"/>
        </w:rPr>
        <w:t>r</w:t>
      </w:r>
      <w:r w:rsidRPr="00E245C4">
        <w:rPr>
          <w:rFonts w:ascii="Arial" w:hAnsi="Arial" w:cs="Arial"/>
        </w:rPr>
        <w:t>ealizacji przez Urząd Marszałkowski Województwa Podkarpackiego w</w:t>
      </w:r>
      <w:r w:rsidR="00BA0490">
        <w:rPr>
          <w:rFonts w:ascii="Arial" w:hAnsi="Arial" w:cs="Arial"/>
        </w:rPr>
        <w:t> </w:t>
      </w:r>
      <w:r w:rsidRPr="00E245C4">
        <w:rPr>
          <w:rFonts w:ascii="Arial" w:hAnsi="Arial" w:cs="Arial"/>
        </w:rPr>
        <w:t xml:space="preserve">Rzeszowie zadania pn. „Wykonanie instalacji fotowoltaicznej w Wojewódzkim Podkarpackim Szpitalu Psychiatrycznym w Żurawicy” – 210.000,00 zł </w:t>
      </w:r>
      <w:r w:rsidRPr="00E245C4">
        <w:rPr>
          <w:rFonts w:ascii="Arial" w:hAnsi="Arial" w:cs="Arial"/>
          <w:lang w:eastAsia="pl-PL"/>
        </w:rPr>
        <w:t>(§ 6050).</w:t>
      </w:r>
    </w:p>
    <w:p w14:paraId="4B1EE7CA" w14:textId="77777777" w:rsidR="003458C7" w:rsidRPr="00E245C4" w:rsidRDefault="003458C7" w:rsidP="003458C7">
      <w:pPr>
        <w:pStyle w:val="Akapitzlist"/>
        <w:spacing w:line="360" w:lineRule="auto"/>
        <w:ind w:left="567"/>
        <w:jc w:val="both"/>
        <w:rPr>
          <w:rFonts w:ascii="Arial" w:hAnsi="Arial" w:cs="Arial"/>
          <w:color w:val="FF0000"/>
        </w:rPr>
      </w:pPr>
    </w:p>
    <w:p w14:paraId="0711E2CF" w14:textId="77777777" w:rsidR="00FC198B" w:rsidRPr="00E245C4" w:rsidRDefault="00FC198B" w:rsidP="00FC198B">
      <w:pPr>
        <w:pStyle w:val="Akapitzlist"/>
        <w:spacing w:line="360" w:lineRule="auto"/>
        <w:ind w:left="567"/>
        <w:jc w:val="both"/>
        <w:rPr>
          <w:rFonts w:ascii="Arial" w:hAnsi="Arial" w:cs="Arial"/>
          <w:color w:val="000000" w:themeColor="text1"/>
          <w:lang w:eastAsia="pl-PL"/>
        </w:rPr>
      </w:pPr>
      <w:r w:rsidRPr="00E245C4">
        <w:rPr>
          <w:rFonts w:ascii="Arial" w:hAnsi="Arial" w:cs="Arial"/>
          <w:color w:val="000000" w:themeColor="text1"/>
          <w:lang w:eastAsia="pl-PL"/>
        </w:rPr>
        <w:lastRenderedPageBreak/>
        <w:t xml:space="preserve">Zadanie ujęte w wykazie przedsięwzięć do Wieloletniej Prognozy Finansowej Województwa Podkarpackiego o planowanych łącznych nakładach finansowych w kwocie 2.773.650,-zł (w tym finansowanych ze środków własnych Samorządu Województwa Podkarpackiego w kwocie 773.650,-zł i środków </w:t>
      </w:r>
      <w:r w:rsidRPr="00E245C4">
        <w:rPr>
          <w:rFonts w:ascii="Arial" w:eastAsia="Calibri" w:hAnsi="Arial" w:cs="Arial"/>
          <w:lang w:eastAsia="pl-PL"/>
        </w:rPr>
        <w:t>z Rządowego Funduszu Polski Ład</w:t>
      </w:r>
      <w:r w:rsidRPr="00E245C4">
        <w:rPr>
          <w:rFonts w:ascii="Arial" w:hAnsi="Arial" w:cs="Arial"/>
          <w:color w:val="000000" w:themeColor="text1"/>
          <w:lang w:eastAsia="pl-PL"/>
        </w:rPr>
        <w:t xml:space="preserve"> w kwocie 2.000.000,-zł), realizowane w latach 2024-2025. </w:t>
      </w:r>
    </w:p>
    <w:p w14:paraId="5436D73F" w14:textId="77777777" w:rsidR="00FC198B" w:rsidRPr="00E245C4" w:rsidRDefault="00FC198B" w:rsidP="00FC198B">
      <w:pPr>
        <w:pStyle w:val="Akapitzlist"/>
        <w:spacing w:line="360" w:lineRule="auto"/>
        <w:ind w:left="567"/>
        <w:jc w:val="both"/>
        <w:rPr>
          <w:rFonts w:ascii="Arial" w:hAnsi="Arial" w:cs="Arial"/>
        </w:rPr>
      </w:pPr>
      <w:r w:rsidRPr="00E245C4">
        <w:rPr>
          <w:rFonts w:ascii="Arial" w:hAnsi="Arial" w:cs="Arial"/>
        </w:rPr>
        <w:t>Stan zaawansowania realizacji zadania i osiągnięte efekty:</w:t>
      </w:r>
    </w:p>
    <w:p w14:paraId="56EC60A1" w14:textId="7CC9FB55" w:rsidR="00FC198B" w:rsidRPr="00E245C4" w:rsidRDefault="00FC198B" w:rsidP="00FC198B">
      <w:pPr>
        <w:pStyle w:val="Akapitzlist"/>
        <w:spacing w:line="360" w:lineRule="auto"/>
        <w:ind w:left="567"/>
        <w:jc w:val="both"/>
        <w:rPr>
          <w:rFonts w:ascii="Arial" w:hAnsi="Arial" w:cs="Arial"/>
          <w:color w:val="000000" w:themeColor="text1"/>
          <w:lang w:eastAsia="pl-PL"/>
        </w:rPr>
      </w:pPr>
      <w:r w:rsidRPr="00E245C4">
        <w:rPr>
          <w:rFonts w:ascii="Arial" w:hAnsi="Arial" w:cs="Arial"/>
          <w:color w:val="000000" w:themeColor="text1"/>
          <w:lang w:eastAsia="pl-PL"/>
        </w:rPr>
        <w:t>Wykonano dokumentację projektowo-kosztorysową.</w:t>
      </w:r>
      <w:r w:rsidR="00414D95">
        <w:rPr>
          <w:rFonts w:ascii="Arial" w:hAnsi="Arial" w:cs="Arial"/>
          <w:color w:val="000000" w:themeColor="text1"/>
          <w:lang w:eastAsia="pl-PL"/>
        </w:rPr>
        <w:t xml:space="preserve"> Niewykonanie wynika z </w:t>
      </w:r>
      <w:r w:rsidR="004262A0">
        <w:rPr>
          <w:rFonts w:ascii="Arial" w:hAnsi="Arial" w:cs="Arial"/>
          <w:color w:val="000000" w:themeColor="text1"/>
          <w:lang w:eastAsia="pl-PL"/>
        </w:rPr>
        <w:t>przedłużającej się procedury przetargowej.</w:t>
      </w:r>
    </w:p>
    <w:bookmarkEnd w:id="153"/>
    <w:p w14:paraId="4543EB09" w14:textId="77777777" w:rsidR="00FC198B" w:rsidRPr="00E245C4" w:rsidRDefault="00FC198B" w:rsidP="00FC198B">
      <w:pPr>
        <w:tabs>
          <w:tab w:val="left" w:pos="284"/>
          <w:tab w:val="left" w:pos="7513"/>
        </w:tabs>
        <w:spacing w:after="0" w:line="360" w:lineRule="auto"/>
        <w:contextualSpacing/>
        <w:jc w:val="both"/>
        <w:rPr>
          <w:rFonts w:ascii="Arial" w:eastAsia="Times New Roman" w:hAnsi="Arial" w:cs="Arial"/>
          <w:b/>
          <w:i/>
          <w:sz w:val="24"/>
          <w:szCs w:val="24"/>
          <w:lang w:eastAsia="pl-PL"/>
        </w:rPr>
      </w:pPr>
      <w:r w:rsidRPr="00E245C4">
        <w:rPr>
          <w:rFonts w:ascii="Arial" w:eastAsia="Times New Roman" w:hAnsi="Arial" w:cs="Arial"/>
          <w:b/>
          <w:i/>
          <w:sz w:val="24"/>
          <w:szCs w:val="24"/>
          <w:lang w:eastAsia="pl-PL"/>
        </w:rPr>
        <w:t>Rozdział 85121 – Lecznictwo ambulatoryjne</w:t>
      </w:r>
    </w:p>
    <w:p w14:paraId="599C9D59" w14:textId="77777777" w:rsidR="00FC198B" w:rsidRPr="00E245C4" w:rsidRDefault="00FC198B" w:rsidP="00FC198B">
      <w:pPr>
        <w:tabs>
          <w:tab w:val="left" w:pos="7513"/>
        </w:tabs>
        <w:spacing w:after="0" w:line="360" w:lineRule="auto"/>
        <w:jc w:val="both"/>
        <w:rPr>
          <w:rFonts w:ascii="Arial" w:eastAsia="Times New Roman" w:hAnsi="Arial" w:cs="Arial"/>
          <w:sz w:val="24"/>
          <w:szCs w:val="24"/>
          <w:lang w:eastAsia="pl-PL"/>
        </w:rPr>
      </w:pPr>
      <w:r w:rsidRPr="00E245C4">
        <w:rPr>
          <w:rFonts w:ascii="Arial" w:eastAsia="Times New Roman" w:hAnsi="Arial" w:cs="Arial"/>
          <w:sz w:val="24"/>
          <w:szCs w:val="24"/>
          <w:lang w:eastAsia="pl-PL"/>
        </w:rPr>
        <w:t xml:space="preserve">Zaplanowane wydatki (Dep. OZ) w kwocie 5.898,126,- zł, jako dotacje celowe dla jednostek sektora finansów publicznych, zostały zrealizowane w wysokości </w:t>
      </w:r>
      <w:r w:rsidRPr="00E245C4">
        <w:rPr>
          <w:rFonts w:ascii="Arial" w:eastAsia="Times New Roman" w:hAnsi="Arial" w:cs="Arial"/>
          <w:sz w:val="24"/>
          <w:szCs w:val="24"/>
          <w:lang w:eastAsia="pl-PL"/>
        </w:rPr>
        <w:br/>
        <w:t>5.868.631,61 zł, tj. 99,50 % planu.</w:t>
      </w:r>
    </w:p>
    <w:p w14:paraId="684D3A71" w14:textId="77777777" w:rsidR="00FC198B" w:rsidRPr="00E245C4" w:rsidRDefault="00FC198B" w:rsidP="006659AF">
      <w:pPr>
        <w:pStyle w:val="Akapitzlist"/>
        <w:numPr>
          <w:ilvl w:val="0"/>
          <w:numId w:val="231"/>
        </w:numPr>
        <w:spacing w:line="360" w:lineRule="auto"/>
        <w:ind w:left="284" w:hanging="284"/>
        <w:jc w:val="both"/>
        <w:rPr>
          <w:rFonts w:ascii="Arial" w:hAnsi="Arial" w:cs="Arial"/>
          <w:lang w:eastAsia="pl-PL"/>
        </w:rPr>
      </w:pPr>
      <w:r w:rsidRPr="00E245C4">
        <w:rPr>
          <w:rFonts w:ascii="Arial" w:hAnsi="Arial" w:cs="Arial"/>
          <w:lang w:eastAsia="pl-PL"/>
        </w:rPr>
        <w:t xml:space="preserve">Wydatki bieżące zaplanowane w wysokości 711.600,- zł zostały wykonane </w:t>
      </w:r>
      <w:r w:rsidRPr="00E245C4">
        <w:rPr>
          <w:rFonts w:ascii="Arial" w:hAnsi="Arial" w:cs="Arial"/>
          <w:lang w:eastAsia="pl-PL"/>
        </w:rPr>
        <w:br/>
        <w:t>w wysokości 711.375,48 zł (§ 2560),</w:t>
      </w:r>
      <w:r w:rsidRPr="00E245C4">
        <w:t xml:space="preserve"> </w:t>
      </w:r>
      <w:r w:rsidRPr="00E245C4">
        <w:rPr>
          <w:rFonts w:ascii="Arial" w:hAnsi="Arial" w:cs="Arial"/>
          <w:lang w:eastAsia="pl-PL"/>
        </w:rPr>
        <w:t>tj. 99,97 % planu  i dotyczyły dotacji celowej dla:</w:t>
      </w:r>
    </w:p>
    <w:p w14:paraId="75C7FC74" w14:textId="73DF9C6E" w:rsidR="00FC198B" w:rsidRPr="00E245C4" w:rsidRDefault="00FC198B" w:rsidP="006659AF">
      <w:pPr>
        <w:pStyle w:val="Akapitzlist"/>
        <w:numPr>
          <w:ilvl w:val="0"/>
          <w:numId w:val="257"/>
        </w:numPr>
        <w:spacing w:line="360" w:lineRule="auto"/>
        <w:ind w:left="851"/>
        <w:jc w:val="both"/>
        <w:rPr>
          <w:rFonts w:ascii="Arial" w:hAnsi="Arial" w:cs="Arial"/>
          <w:lang w:eastAsia="pl-PL"/>
        </w:rPr>
      </w:pPr>
      <w:bookmarkStart w:id="173" w:name="_Hlk161926511"/>
      <w:r w:rsidRPr="00E245C4">
        <w:rPr>
          <w:rFonts w:ascii="Arial" w:hAnsi="Arial" w:cs="Arial"/>
          <w:lang w:eastAsia="pl-PL"/>
        </w:rPr>
        <w:t xml:space="preserve">Podkarpackiego Centrum Medycznego SPZOZ w Rzeszowie na realizację zadania pn. „Poprawa efektywności funkcjonowania podmiotów leczniczych poprzez wdrożenie scentralizowanej platformy zakupowej” – 650.000,00 zł. </w:t>
      </w:r>
    </w:p>
    <w:p w14:paraId="142CF491" w14:textId="445ADF22" w:rsidR="00FC198B" w:rsidRPr="00E245C4" w:rsidRDefault="00FC198B" w:rsidP="00FC198B">
      <w:pPr>
        <w:pStyle w:val="Akapitzlist"/>
        <w:spacing w:line="360" w:lineRule="auto"/>
        <w:ind w:left="851"/>
        <w:jc w:val="both"/>
        <w:rPr>
          <w:rFonts w:ascii="Arial" w:hAnsi="Arial" w:cs="Arial"/>
        </w:rPr>
      </w:pPr>
      <w:r w:rsidRPr="00E245C4">
        <w:rPr>
          <w:rFonts w:ascii="Arial" w:hAnsi="Arial" w:cs="Arial"/>
          <w:lang w:eastAsia="pl-PL"/>
        </w:rPr>
        <w:t>W 202</w:t>
      </w:r>
      <w:r w:rsidR="003D600F">
        <w:rPr>
          <w:rFonts w:ascii="Arial" w:hAnsi="Arial" w:cs="Arial"/>
          <w:lang w:eastAsia="pl-PL"/>
        </w:rPr>
        <w:t>4</w:t>
      </w:r>
      <w:r w:rsidRPr="00E245C4">
        <w:rPr>
          <w:rFonts w:ascii="Arial" w:hAnsi="Arial" w:cs="Arial"/>
          <w:lang w:eastAsia="pl-PL"/>
        </w:rPr>
        <w:t xml:space="preserve"> r. </w:t>
      </w:r>
      <w:r w:rsidRPr="00E245C4">
        <w:rPr>
          <w:rFonts w:ascii="Arial" w:hAnsi="Arial" w:cs="Arial"/>
        </w:rPr>
        <w:t>PCM realizował wspólne przetargi dla 12 podmiotów leczniczych podległych Samorządowi Województwa Podkarpackiego, przeprowadzono 407 postępowań przetargowych.</w:t>
      </w:r>
    </w:p>
    <w:bookmarkEnd w:id="173"/>
    <w:p w14:paraId="1BAF0D0F" w14:textId="77777777" w:rsidR="00FC198B" w:rsidRPr="00E245C4" w:rsidRDefault="00FC198B" w:rsidP="006659AF">
      <w:pPr>
        <w:pStyle w:val="Akapitzlist"/>
        <w:numPr>
          <w:ilvl w:val="0"/>
          <w:numId w:val="257"/>
        </w:numPr>
        <w:spacing w:line="360" w:lineRule="auto"/>
        <w:ind w:left="851"/>
        <w:jc w:val="both"/>
        <w:rPr>
          <w:rFonts w:ascii="Arial" w:hAnsi="Arial" w:cs="Arial"/>
          <w:lang w:eastAsia="pl-PL"/>
        </w:rPr>
      </w:pPr>
      <w:r w:rsidRPr="00E245C4">
        <w:rPr>
          <w:rFonts w:ascii="Arial" w:hAnsi="Arial" w:cs="Arial"/>
          <w:lang w:eastAsia="pl-PL"/>
        </w:rPr>
        <w:t>Wojewódzkiego Zespołu Specjalistycznego w Rzeszowie na realizację programów z zakresu promocji zdrowia – 61.375,48 zł, w tym:</w:t>
      </w:r>
    </w:p>
    <w:p w14:paraId="2594BCA3" w14:textId="77777777" w:rsidR="00FC198B" w:rsidRPr="00E245C4" w:rsidRDefault="00FC198B" w:rsidP="006659AF">
      <w:pPr>
        <w:pStyle w:val="Akapitzlist"/>
        <w:numPr>
          <w:ilvl w:val="0"/>
          <w:numId w:val="258"/>
        </w:numPr>
        <w:spacing w:line="360" w:lineRule="auto"/>
        <w:ind w:left="1276"/>
        <w:jc w:val="both"/>
        <w:rPr>
          <w:rFonts w:ascii="Arial" w:hAnsi="Arial" w:cs="Arial"/>
          <w:lang w:eastAsia="pl-PL"/>
        </w:rPr>
      </w:pPr>
      <w:r w:rsidRPr="00E245C4">
        <w:rPr>
          <w:rFonts w:ascii="Arial" w:hAnsi="Arial" w:cs="Arial"/>
          <w:lang w:eastAsia="pl-PL"/>
        </w:rPr>
        <w:t>Wczesne wykrycie osteoporozy, niedobory witamin po okresie zimowym – 1.000,00 zł,</w:t>
      </w:r>
    </w:p>
    <w:p w14:paraId="561577EE" w14:textId="77777777" w:rsidR="00FC198B" w:rsidRPr="00E245C4" w:rsidRDefault="00FC198B" w:rsidP="006659AF">
      <w:pPr>
        <w:pStyle w:val="Akapitzlist"/>
        <w:numPr>
          <w:ilvl w:val="0"/>
          <w:numId w:val="258"/>
        </w:numPr>
        <w:spacing w:line="360" w:lineRule="auto"/>
        <w:ind w:left="1276"/>
        <w:jc w:val="both"/>
        <w:rPr>
          <w:rFonts w:ascii="Arial" w:hAnsi="Arial" w:cs="Arial"/>
          <w:lang w:eastAsia="pl-PL"/>
        </w:rPr>
      </w:pPr>
      <w:r w:rsidRPr="00E245C4">
        <w:rPr>
          <w:rFonts w:ascii="Arial" w:hAnsi="Arial" w:cs="Arial"/>
          <w:lang w:eastAsia="pl-PL"/>
        </w:rPr>
        <w:t>Dni otwarte Wojewódzkiego Zespołu Specjalistycznego w Rzeszowie – 12.763,00 zł,</w:t>
      </w:r>
    </w:p>
    <w:p w14:paraId="10A6C094" w14:textId="77777777" w:rsidR="00FC198B" w:rsidRPr="00E245C4" w:rsidRDefault="00FC198B" w:rsidP="006659AF">
      <w:pPr>
        <w:pStyle w:val="Akapitzlist"/>
        <w:numPr>
          <w:ilvl w:val="0"/>
          <w:numId w:val="258"/>
        </w:numPr>
        <w:spacing w:line="360" w:lineRule="auto"/>
        <w:ind w:left="1276"/>
        <w:jc w:val="both"/>
        <w:rPr>
          <w:rFonts w:ascii="Arial" w:hAnsi="Arial" w:cs="Arial"/>
          <w:lang w:eastAsia="pl-PL"/>
        </w:rPr>
      </w:pPr>
      <w:r w:rsidRPr="00E245C4">
        <w:rPr>
          <w:rFonts w:ascii="Arial" w:hAnsi="Arial" w:cs="Arial"/>
          <w:lang w:eastAsia="pl-PL"/>
        </w:rPr>
        <w:t>Dni profilaktyki cukrzycy i POCHP w WZS w Rzeszowie – 47.612,48 zł.</w:t>
      </w:r>
    </w:p>
    <w:p w14:paraId="68369C72" w14:textId="77777777" w:rsidR="00FC198B" w:rsidRPr="00E245C4" w:rsidRDefault="00FC198B" w:rsidP="006659AF">
      <w:pPr>
        <w:pStyle w:val="Akapitzlist"/>
        <w:numPr>
          <w:ilvl w:val="0"/>
          <w:numId w:val="231"/>
        </w:numPr>
        <w:tabs>
          <w:tab w:val="left" w:pos="7513"/>
        </w:tabs>
        <w:spacing w:line="360" w:lineRule="auto"/>
        <w:ind w:left="284" w:hanging="284"/>
        <w:jc w:val="both"/>
        <w:rPr>
          <w:rFonts w:ascii="Arial" w:eastAsia="Calibri" w:hAnsi="Arial" w:cs="Arial"/>
          <w:lang w:eastAsia="pl-PL"/>
        </w:rPr>
      </w:pPr>
      <w:r w:rsidRPr="00E245C4">
        <w:rPr>
          <w:rFonts w:ascii="Arial" w:eastAsia="Calibri" w:hAnsi="Arial" w:cs="Arial"/>
          <w:lang w:eastAsia="pl-PL"/>
        </w:rPr>
        <w:t>Wydatki majątkowe zaplanowane w kwocie 5.186.526,- zł jako dotacje celowe dla jednostek sektora finansów publicznych, zostały zrealizowane w kwocie 5.157.256,13 zł (§ 6220), tj. 99,44 % planu i dotyczyły dotacji celowej dla:</w:t>
      </w:r>
    </w:p>
    <w:p w14:paraId="121CA17A" w14:textId="672CBCD3" w:rsidR="00FC198B" w:rsidRPr="00E245C4" w:rsidRDefault="00FC198B" w:rsidP="006659AF">
      <w:pPr>
        <w:pStyle w:val="Akapitzlist"/>
        <w:numPr>
          <w:ilvl w:val="1"/>
          <w:numId w:val="250"/>
        </w:numPr>
        <w:tabs>
          <w:tab w:val="left" w:pos="7513"/>
        </w:tabs>
        <w:spacing w:line="360" w:lineRule="auto"/>
        <w:ind w:left="567"/>
        <w:jc w:val="both"/>
        <w:rPr>
          <w:rFonts w:ascii="Arial" w:eastAsia="Calibri" w:hAnsi="Arial" w:cs="Arial"/>
          <w:color w:val="000000" w:themeColor="text1"/>
          <w:lang w:eastAsia="pl-PL"/>
        </w:rPr>
      </w:pPr>
      <w:bookmarkStart w:id="174" w:name="_Hlk160456401"/>
      <w:r w:rsidRPr="00E245C4">
        <w:rPr>
          <w:rFonts w:ascii="Arial" w:eastAsia="Calibri" w:hAnsi="Arial" w:cs="Arial"/>
          <w:color w:val="000000" w:themeColor="text1"/>
          <w:lang w:eastAsia="pl-PL"/>
        </w:rPr>
        <w:t>Wojewódzkiego Zespołu Specjalistycznego w Rzeszowie w kwocie 3.122.197,00</w:t>
      </w:r>
      <w:r w:rsidR="00BA0490">
        <w:rPr>
          <w:rFonts w:ascii="Arial" w:eastAsia="Calibri" w:hAnsi="Arial" w:cs="Arial"/>
          <w:color w:val="000000" w:themeColor="text1"/>
          <w:lang w:eastAsia="pl-PL"/>
        </w:rPr>
        <w:t> </w:t>
      </w:r>
      <w:r w:rsidRPr="00E245C4">
        <w:rPr>
          <w:rFonts w:ascii="Arial" w:eastAsia="Calibri" w:hAnsi="Arial" w:cs="Arial"/>
          <w:color w:val="000000" w:themeColor="text1"/>
          <w:lang w:eastAsia="pl-PL"/>
        </w:rPr>
        <w:t>zł z przeznaczeniem na</w:t>
      </w:r>
      <w:bookmarkStart w:id="175" w:name="_Hlk160518459"/>
      <w:r w:rsidRPr="00E245C4">
        <w:rPr>
          <w:rFonts w:ascii="Arial" w:eastAsia="Calibri" w:hAnsi="Arial" w:cs="Arial"/>
          <w:color w:val="000000" w:themeColor="text1"/>
          <w:lang w:eastAsia="pl-PL"/>
        </w:rPr>
        <w:t xml:space="preserve"> zadanie pn. „Zakup aparatów i sprzętu medycznego do poradni i pracowni WZS w Rzeszowie”.</w:t>
      </w:r>
    </w:p>
    <w:p w14:paraId="6F6B738C" w14:textId="77777777" w:rsidR="00FC198B" w:rsidRPr="00E245C4" w:rsidRDefault="00FC198B" w:rsidP="00FC198B">
      <w:pPr>
        <w:pStyle w:val="Akapitzlist"/>
        <w:spacing w:line="360" w:lineRule="auto"/>
        <w:ind w:left="567"/>
        <w:jc w:val="both"/>
        <w:rPr>
          <w:rFonts w:ascii="Arial" w:hAnsi="Arial" w:cs="Arial"/>
          <w:color w:val="000000" w:themeColor="text1"/>
          <w:lang w:eastAsia="pl-PL"/>
        </w:rPr>
      </w:pPr>
      <w:r w:rsidRPr="00E245C4">
        <w:rPr>
          <w:rFonts w:ascii="Arial" w:eastAsia="Calibri" w:hAnsi="Arial" w:cs="Arial"/>
          <w:color w:val="000000" w:themeColor="text1"/>
          <w:lang w:eastAsia="pl-PL"/>
        </w:rPr>
        <w:lastRenderedPageBreak/>
        <w:t xml:space="preserve">Zadanie o wartości 3.628.510,27 zł zrealizowane w 2024 r., </w:t>
      </w:r>
      <w:r w:rsidRPr="00E245C4">
        <w:rPr>
          <w:rFonts w:ascii="Arial" w:hAnsi="Arial" w:cs="Arial"/>
          <w:color w:val="000000" w:themeColor="text1"/>
          <w:lang w:eastAsia="pl-PL"/>
        </w:rPr>
        <w:t>finansowane ze środków własnych Samorządu Województwa oraz środków własnych Zespołu.</w:t>
      </w:r>
    </w:p>
    <w:bookmarkEnd w:id="175"/>
    <w:p w14:paraId="083CC4D6" w14:textId="77777777" w:rsidR="00FC198B" w:rsidRPr="00E245C4" w:rsidRDefault="00FC198B" w:rsidP="00FC198B">
      <w:pPr>
        <w:pStyle w:val="Akapitzlist"/>
        <w:spacing w:line="360" w:lineRule="auto"/>
        <w:ind w:left="567"/>
        <w:jc w:val="both"/>
        <w:rPr>
          <w:rFonts w:ascii="Arial" w:hAnsi="Arial" w:cs="Arial"/>
        </w:rPr>
      </w:pPr>
      <w:r w:rsidRPr="00E245C4">
        <w:rPr>
          <w:rFonts w:ascii="Arial" w:hAnsi="Arial" w:cs="Arial"/>
        </w:rPr>
        <w:t>Stan zaawansowania realizacji zadania i osiągnięte efekty:</w:t>
      </w:r>
    </w:p>
    <w:p w14:paraId="1E580CB4" w14:textId="77777777" w:rsidR="00FC198B" w:rsidRPr="00E245C4" w:rsidRDefault="00FC198B" w:rsidP="00FC198B">
      <w:pPr>
        <w:pStyle w:val="Akapitzlist"/>
        <w:spacing w:line="360" w:lineRule="auto"/>
        <w:ind w:left="567"/>
        <w:jc w:val="both"/>
        <w:rPr>
          <w:rFonts w:ascii="Arial" w:hAnsi="Arial" w:cs="Arial"/>
          <w:color w:val="000000" w:themeColor="text1"/>
          <w:lang w:eastAsia="pl-PL"/>
        </w:rPr>
      </w:pPr>
      <w:r w:rsidRPr="00E245C4">
        <w:rPr>
          <w:rFonts w:ascii="Arial" w:hAnsi="Arial" w:cs="Arial"/>
          <w:color w:val="000000" w:themeColor="text1"/>
          <w:lang w:eastAsia="pl-PL"/>
        </w:rPr>
        <w:t>W ramach zadania zakupiono sprzęt wraz z niezbędnym oprzyrządowaniem, oprogramowaniem i wyposażeniem. Dostosowano pomieszczenia do potrzeb montażu sprzętu oraz zakupiono niezbędne wyposażenie meblowe.</w:t>
      </w:r>
    </w:p>
    <w:bookmarkEnd w:id="174"/>
    <w:p w14:paraId="32EC0964" w14:textId="77777777" w:rsidR="00FC198B" w:rsidRPr="00E245C4" w:rsidRDefault="00FC198B" w:rsidP="006659AF">
      <w:pPr>
        <w:pStyle w:val="Akapitzlist"/>
        <w:numPr>
          <w:ilvl w:val="1"/>
          <w:numId w:val="250"/>
        </w:numPr>
        <w:tabs>
          <w:tab w:val="left" w:pos="7513"/>
        </w:tabs>
        <w:spacing w:line="360" w:lineRule="auto"/>
        <w:ind w:left="567" w:hanging="283"/>
        <w:jc w:val="both"/>
        <w:rPr>
          <w:rFonts w:ascii="Arial" w:eastAsia="Calibri" w:hAnsi="Arial" w:cs="Arial"/>
          <w:lang w:eastAsia="pl-PL"/>
        </w:rPr>
      </w:pPr>
      <w:r w:rsidRPr="00E245C4">
        <w:rPr>
          <w:rFonts w:ascii="Arial" w:eastAsia="Calibri" w:hAnsi="Arial" w:cs="Arial"/>
          <w:lang w:eastAsia="pl-PL"/>
        </w:rPr>
        <w:t xml:space="preserve">Podkarpackiego Centrum Medycznego SPZOZ w Rzeszowie w kwocie 2.035.059,13 zł z przeznaczeniem na: </w:t>
      </w:r>
    </w:p>
    <w:p w14:paraId="24311D6B" w14:textId="77777777" w:rsidR="00FC198B" w:rsidRPr="00E245C4" w:rsidRDefault="00FC198B" w:rsidP="006659AF">
      <w:pPr>
        <w:pStyle w:val="Akapitzlist"/>
        <w:numPr>
          <w:ilvl w:val="2"/>
          <w:numId w:val="250"/>
        </w:numPr>
        <w:tabs>
          <w:tab w:val="left" w:pos="7513"/>
        </w:tabs>
        <w:spacing w:line="360" w:lineRule="auto"/>
        <w:ind w:left="851" w:hanging="283"/>
        <w:jc w:val="both"/>
        <w:rPr>
          <w:rFonts w:ascii="Arial" w:eastAsia="Calibri" w:hAnsi="Arial" w:cs="Arial"/>
          <w:color w:val="000000" w:themeColor="text1"/>
          <w:lang w:eastAsia="pl-PL"/>
        </w:rPr>
      </w:pPr>
      <w:r w:rsidRPr="00E245C4">
        <w:rPr>
          <w:rFonts w:ascii="Arial" w:eastAsia="Calibri" w:hAnsi="Arial" w:cs="Arial"/>
          <w:lang w:eastAsia="pl-PL"/>
        </w:rPr>
        <w:t xml:space="preserve">zadanie pn. „Poprawa infrastruktury informatycznej poprzez zakup sprzętu </w:t>
      </w:r>
      <w:r w:rsidRPr="00E245C4">
        <w:rPr>
          <w:rFonts w:ascii="Arial" w:eastAsia="Calibri" w:hAnsi="Arial" w:cs="Arial"/>
          <w:color w:val="000000" w:themeColor="text1"/>
          <w:lang w:eastAsia="pl-PL"/>
        </w:rPr>
        <w:t>informatycznego” – 512.843,53 zł.</w:t>
      </w:r>
    </w:p>
    <w:p w14:paraId="0B424E6B" w14:textId="77777777" w:rsidR="00FC198B" w:rsidRPr="00E245C4" w:rsidRDefault="00FC198B" w:rsidP="00FC198B">
      <w:pPr>
        <w:pStyle w:val="Akapitzlist"/>
        <w:spacing w:line="360" w:lineRule="auto"/>
        <w:ind w:left="851"/>
        <w:jc w:val="both"/>
        <w:rPr>
          <w:rFonts w:ascii="Arial" w:hAnsi="Arial" w:cs="Arial"/>
          <w:color w:val="000000" w:themeColor="text1"/>
          <w:lang w:eastAsia="pl-PL"/>
        </w:rPr>
      </w:pPr>
      <w:r w:rsidRPr="00E245C4">
        <w:rPr>
          <w:rFonts w:ascii="Arial" w:eastAsia="Calibri" w:hAnsi="Arial" w:cs="Arial"/>
          <w:color w:val="000000" w:themeColor="text1"/>
          <w:lang w:eastAsia="pl-PL"/>
        </w:rPr>
        <w:t xml:space="preserve">Zadanie o wartości 605.029,38 zł, zrealizowane w 2024 r., </w:t>
      </w:r>
      <w:r w:rsidRPr="00E245C4">
        <w:rPr>
          <w:rFonts w:ascii="Arial" w:hAnsi="Arial" w:cs="Arial"/>
          <w:color w:val="000000" w:themeColor="text1"/>
          <w:lang w:eastAsia="pl-PL"/>
        </w:rPr>
        <w:t>finansowane ze środków własnych Samorządu Województwa oraz środków własnych Zespołu.</w:t>
      </w:r>
    </w:p>
    <w:p w14:paraId="09C7095C" w14:textId="77777777" w:rsidR="00FC198B" w:rsidRPr="00E245C4" w:rsidRDefault="00FC198B" w:rsidP="00FC198B">
      <w:pPr>
        <w:pStyle w:val="Akapitzlist"/>
        <w:spacing w:line="360" w:lineRule="auto"/>
        <w:ind w:left="851"/>
        <w:jc w:val="both"/>
        <w:rPr>
          <w:rFonts w:ascii="Arial" w:hAnsi="Arial" w:cs="Arial"/>
        </w:rPr>
      </w:pPr>
      <w:r w:rsidRPr="00E245C4">
        <w:rPr>
          <w:rFonts w:ascii="Arial" w:hAnsi="Arial" w:cs="Arial"/>
        </w:rPr>
        <w:t>Stan zaawansowania realizacji zadania i osiągnięte efekty:</w:t>
      </w:r>
    </w:p>
    <w:p w14:paraId="33BEC186" w14:textId="77777777" w:rsidR="00FC198B" w:rsidRPr="00E245C4" w:rsidRDefault="00FC198B" w:rsidP="00FC198B">
      <w:pPr>
        <w:pStyle w:val="Akapitzlist"/>
        <w:tabs>
          <w:tab w:val="left" w:pos="7513"/>
        </w:tabs>
        <w:spacing w:line="360" w:lineRule="auto"/>
        <w:ind w:left="851"/>
        <w:jc w:val="both"/>
        <w:rPr>
          <w:rFonts w:ascii="Arial" w:eastAsia="Calibri" w:hAnsi="Arial" w:cs="Arial"/>
          <w:color w:val="000000" w:themeColor="text1"/>
          <w:lang w:eastAsia="pl-PL"/>
        </w:rPr>
      </w:pPr>
      <w:r w:rsidRPr="00E245C4">
        <w:rPr>
          <w:rFonts w:ascii="Arial" w:eastAsia="Calibri" w:hAnsi="Arial" w:cs="Arial"/>
          <w:color w:val="000000" w:themeColor="text1"/>
          <w:lang w:eastAsia="pl-PL"/>
        </w:rPr>
        <w:t xml:space="preserve">Zakupiono sprzęt i oprogramowanie, które zwiększy </w:t>
      </w:r>
      <w:proofErr w:type="spellStart"/>
      <w:r w:rsidRPr="00E245C4">
        <w:rPr>
          <w:rFonts w:ascii="Arial" w:eastAsia="Calibri" w:hAnsi="Arial" w:cs="Arial"/>
          <w:color w:val="000000" w:themeColor="text1"/>
          <w:lang w:eastAsia="pl-PL"/>
        </w:rPr>
        <w:t>cyberbezpieczeństwo</w:t>
      </w:r>
      <w:proofErr w:type="spellEnd"/>
      <w:r w:rsidRPr="00E245C4">
        <w:rPr>
          <w:rFonts w:ascii="Arial" w:eastAsia="Calibri" w:hAnsi="Arial" w:cs="Arial"/>
          <w:color w:val="000000" w:themeColor="text1"/>
          <w:lang w:eastAsia="pl-PL"/>
        </w:rPr>
        <w:t xml:space="preserve"> podmiotu leczniczego.</w:t>
      </w:r>
    </w:p>
    <w:p w14:paraId="381306E0" w14:textId="77777777" w:rsidR="00FC198B" w:rsidRPr="00E245C4" w:rsidRDefault="00FC198B" w:rsidP="00FC198B">
      <w:pPr>
        <w:pStyle w:val="Akapitzlist"/>
        <w:tabs>
          <w:tab w:val="left" w:pos="7513"/>
        </w:tabs>
        <w:spacing w:line="360" w:lineRule="auto"/>
        <w:ind w:left="851"/>
        <w:jc w:val="both"/>
        <w:rPr>
          <w:rFonts w:ascii="Arial" w:eastAsia="Calibri" w:hAnsi="Arial" w:cs="Arial"/>
          <w:color w:val="000000" w:themeColor="text1"/>
          <w:lang w:eastAsia="pl-PL"/>
        </w:rPr>
      </w:pPr>
      <w:r w:rsidRPr="00E245C4">
        <w:rPr>
          <w:rFonts w:ascii="Arial" w:eastAsia="Calibri" w:hAnsi="Arial" w:cs="Arial"/>
          <w:color w:val="000000" w:themeColor="text1"/>
          <w:lang w:eastAsia="pl-PL"/>
        </w:rPr>
        <w:t xml:space="preserve">Niewykonanie wynika z rezygnacji z zakupu licencji na oprogramowanie do uruchomienia programu służącego do przeglądania badań przesiewowych. Przeanalizowano ponownie dostępne, darmowe możliwości, które spełniły zakładane wymagania pod względem funkcjonalnym oraz bezpieczeństwa. </w:t>
      </w:r>
    </w:p>
    <w:p w14:paraId="4CFB8702" w14:textId="77777777" w:rsidR="00FC198B" w:rsidRPr="00E245C4" w:rsidRDefault="00FC198B" w:rsidP="006659AF">
      <w:pPr>
        <w:pStyle w:val="Akapitzlist"/>
        <w:numPr>
          <w:ilvl w:val="2"/>
          <w:numId w:val="250"/>
        </w:numPr>
        <w:tabs>
          <w:tab w:val="left" w:pos="7513"/>
        </w:tabs>
        <w:spacing w:line="360" w:lineRule="auto"/>
        <w:ind w:left="851" w:hanging="283"/>
        <w:jc w:val="both"/>
        <w:rPr>
          <w:rFonts w:ascii="Arial" w:eastAsia="Calibri" w:hAnsi="Arial" w:cs="Arial"/>
          <w:color w:val="000000" w:themeColor="text1"/>
          <w:lang w:eastAsia="pl-PL"/>
        </w:rPr>
      </w:pPr>
      <w:r w:rsidRPr="00E245C4">
        <w:rPr>
          <w:rFonts w:ascii="Arial" w:eastAsia="Calibri" w:hAnsi="Arial" w:cs="Arial"/>
          <w:color w:val="000000" w:themeColor="text1"/>
          <w:lang w:eastAsia="pl-PL"/>
        </w:rPr>
        <w:t xml:space="preserve">zakup </w:t>
      </w:r>
      <w:proofErr w:type="spellStart"/>
      <w:r w:rsidRPr="00E245C4">
        <w:rPr>
          <w:rFonts w:ascii="Arial" w:eastAsia="Calibri" w:hAnsi="Arial" w:cs="Arial"/>
          <w:color w:val="000000" w:themeColor="text1"/>
          <w:lang w:eastAsia="pl-PL"/>
        </w:rPr>
        <w:t>apratów</w:t>
      </w:r>
      <w:proofErr w:type="spellEnd"/>
      <w:r w:rsidRPr="00E245C4">
        <w:rPr>
          <w:rFonts w:ascii="Arial" w:eastAsia="Calibri" w:hAnsi="Arial" w:cs="Arial"/>
          <w:color w:val="000000" w:themeColor="text1"/>
          <w:lang w:eastAsia="pl-PL"/>
        </w:rPr>
        <w:t xml:space="preserve"> i sprzętu medycznego – 1.522.215,60 zł.</w:t>
      </w:r>
    </w:p>
    <w:p w14:paraId="68772414" w14:textId="77777777" w:rsidR="00FC198B" w:rsidRPr="00E245C4" w:rsidRDefault="00FC198B" w:rsidP="00FC198B">
      <w:pPr>
        <w:pStyle w:val="Akapitzlist"/>
        <w:spacing w:line="360" w:lineRule="auto"/>
        <w:ind w:left="851"/>
        <w:jc w:val="both"/>
        <w:rPr>
          <w:rFonts w:ascii="Arial" w:hAnsi="Arial" w:cs="Arial"/>
          <w:color w:val="000000" w:themeColor="text1"/>
          <w:lang w:eastAsia="pl-PL"/>
        </w:rPr>
      </w:pPr>
      <w:r w:rsidRPr="00E245C4">
        <w:rPr>
          <w:rFonts w:ascii="Arial" w:eastAsia="Calibri" w:hAnsi="Arial" w:cs="Arial"/>
          <w:color w:val="000000" w:themeColor="text1"/>
          <w:lang w:eastAsia="pl-PL"/>
        </w:rPr>
        <w:t xml:space="preserve">Zadanie o wartości 1.699.680 zł, zrealizowane w 2024 r., </w:t>
      </w:r>
      <w:r w:rsidRPr="00E245C4">
        <w:rPr>
          <w:rFonts w:ascii="Arial" w:hAnsi="Arial" w:cs="Arial"/>
          <w:color w:val="000000" w:themeColor="text1"/>
          <w:lang w:eastAsia="pl-PL"/>
        </w:rPr>
        <w:t>finansowane ze środków własnych Samorządu Województwa oraz środków własnych Zespołu.</w:t>
      </w:r>
    </w:p>
    <w:p w14:paraId="3DAFF0A0" w14:textId="77777777" w:rsidR="00FC198B" w:rsidRPr="00E245C4" w:rsidRDefault="00FC198B" w:rsidP="00FC198B">
      <w:pPr>
        <w:pStyle w:val="Akapitzlist"/>
        <w:spacing w:line="360" w:lineRule="auto"/>
        <w:ind w:left="851"/>
        <w:jc w:val="both"/>
        <w:rPr>
          <w:rFonts w:ascii="Arial" w:hAnsi="Arial" w:cs="Arial"/>
        </w:rPr>
      </w:pPr>
      <w:r w:rsidRPr="00E245C4">
        <w:rPr>
          <w:rFonts w:ascii="Arial" w:hAnsi="Arial" w:cs="Arial"/>
        </w:rPr>
        <w:t>Stan zaawansowania realizacji zadania i osiągnięte efekty:</w:t>
      </w:r>
    </w:p>
    <w:p w14:paraId="21AF1067" w14:textId="642D82F9" w:rsidR="00FC198B" w:rsidRPr="00E245C4" w:rsidRDefault="00FC198B" w:rsidP="00FC198B">
      <w:pPr>
        <w:pStyle w:val="Akapitzlist"/>
        <w:tabs>
          <w:tab w:val="left" w:pos="7513"/>
        </w:tabs>
        <w:spacing w:line="360" w:lineRule="auto"/>
        <w:ind w:left="851"/>
        <w:jc w:val="both"/>
        <w:rPr>
          <w:rFonts w:ascii="Arial" w:eastAsia="Calibri" w:hAnsi="Arial" w:cs="Arial"/>
          <w:color w:val="000000" w:themeColor="text1"/>
          <w:lang w:eastAsia="pl-PL"/>
        </w:rPr>
      </w:pPr>
      <w:r w:rsidRPr="00E245C4">
        <w:rPr>
          <w:rFonts w:ascii="Arial" w:eastAsia="Calibri" w:hAnsi="Arial" w:cs="Arial"/>
          <w:color w:val="000000" w:themeColor="text1"/>
          <w:lang w:eastAsia="pl-PL"/>
        </w:rPr>
        <w:t>Zakupiono: aparat USG i ginekologiczny z wyposażeniem, aparat RTG z</w:t>
      </w:r>
      <w:r w:rsidR="00BA0490">
        <w:rPr>
          <w:rFonts w:ascii="Arial" w:eastAsia="Calibri" w:hAnsi="Arial" w:cs="Arial"/>
          <w:color w:val="000000" w:themeColor="text1"/>
          <w:lang w:eastAsia="pl-PL"/>
        </w:rPr>
        <w:t> </w:t>
      </w:r>
      <w:r w:rsidRPr="00E245C4">
        <w:rPr>
          <w:rFonts w:ascii="Arial" w:eastAsia="Calibri" w:hAnsi="Arial" w:cs="Arial"/>
          <w:color w:val="000000" w:themeColor="text1"/>
          <w:lang w:eastAsia="pl-PL"/>
        </w:rPr>
        <w:t xml:space="preserve">wyposażeniem, urządzenie do drenażu limfatycznego, sprzęt z zakresu okulistyki oraz stół zabiegowo – </w:t>
      </w:r>
      <w:proofErr w:type="spellStart"/>
      <w:r w:rsidRPr="00E245C4">
        <w:rPr>
          <w:rFonts w:ascii="Arial" w:eastAsia="Calibri" w:hAnsi="Arial" w:cs="Arial"/>
          <w:color w:val="000000" w:themeColor="text1"/>
          <w:lang w:eastAsia="pl-PL"/>
        </w:rPr>
        <w:t>chirurgiczno</w:t>
      </w:r>
      <w:proofErr w:type="spellEnd"/>
      <w:r w:rsidRPr="00E245C4">
        <w:rPr>
          <w:rFonts w:ascii="Arial" w:eastAsia="Calibri" w:hAnsi="Arial" w:cs="Arial"/>
          <w:color w:val="000000" w:themeColor="text1"/>
          <w:lang w:eastAsia="pl-PL"/>
        </w:rPr>
        <w:t xml:space="preserve"> – ortopedyczny.</w:t>
      </w:r>
    </w:p>
    <w:p w14:paraId="541516EF" w14:textId="77777777" w:rsidR="00FC198B" w:rsidRPr="00E245C4" w:rsidRDefault="00FC198B" w:rsidP="00FC198B">
      <w:pPr>
        <w:tabs>
          <w:tab w:val="left" w:pos="284"/>
          <w:tab w:val="left" w:pos="7513"/>
        </w:tabs>
        <w:spacing w:after="0" w:line="360" w:lineRule="auto"/>
        <w:contextualSpacing/>
        <w:jc w:val="both"/>
        <w:rPr>
          <w:rFonts w:ascii="Arial" w:eastAsia="Times New Roman" w:hAnsi="Arial" w:cs="Arial"/>
          <w:b/>
          <w:i/>
          <w:color w:val="000000" w:themeColor="text1"/>
          <w:sz w:val="24"/>
          <w:szCs w:val="24"/>
          <w:lang w:eastAsia="pl-PL"/>
        </w:rPr>
      </w:pPr>
      <w:r w:rsidRPr="00E245C4">
        <w:rPr>
          <w:rFonts w:ascii="Arial" w:eastAsia="Times New Roman" w:hAnsi="Arial" w:cs="Arial"/>
          <w:b/>
          <w:i/>
          <w:color w:val="000000" w:themeColor="text1"/>
          <w:sz w:val="24"/>
          <w:szCs w:val="24"/>
          <w:lang w:eastAsia="pl-PL"/>
        </w:rPr>
        <w:t>Rozdział 85141 – Ratownictwo medyczne</w:t>
      </w:r>
    </w:p>
    <w:p w14:paraId="481DAEA8" w14:textId="77777777" w:rsidR="00FC198B" w:rsidRPr="00E245C4" w:rsidRDefault="00FC198B" w:rsidP="00FC198B">
      <w:pPr>
        <w:tabs>
          <w:tab w:val="left" w:pos="7513"/>
        </w:tabs>
        <w:spacing w:after="0" w:line="360" w:lineRule="auto"/>
        <w:jc w:val="both"/>
        <w:rPr>
          <w:rFonts w:ascii="Arial" w:eastAsia="Times New Roman" w:hAnsi="Arial" w:cs="Arial"/>
          <w:sz w:val="24"/>
          <w:szCs w:val="24"/>
          <w:lang w:eastAsia="pl-PL"/>
        </w:rPr>
      </w:pPr>
      <w:r w:rsidRPr="00E245C4">
        <w:rPr>
          <w:rFonts w:ascii="Arial" w:eastAsia="Times New Roman" w:hAnsi="Arial" w:cs="Arial"/>
          <w:sz w:val="24"/>
          <w:szCs w:val="24"/>
          <w:lang w:eastAsia="pl-PL"/>
        </w:rPr>
        <w:t xml:space="preserve">Zaplanowane wydatki (Dep. OZ) w kwocie 8.916.070,-zł, jako dotacje celowe dla jednostek sektora finansów publicznych, zostały zrealizowane w wysokości </w:t>
      </w:r>
      <w:r w:rsidRPr="00E245C4">
        <w:rPr>
          <w:rFonts w:ascii="Arial" w:eastAsia="Times New Roman" w:hAnsi="Arial" w:cs="Arial"/>
          <w:sz w:val="24"/>
          <w:szCs w:val="24"/>
          <w:lang w:eastAsia="pl-PL"/>
        </w:rPr>
        <w:br/>
        <w:t>8.857.007,02 zł, tj. 99,34 % planu.</w:t>
      </w:r>
    </w:p>
    <w:p w14:paraId="35C24916" w14:textId="5012441B" w:rsidR="00FC198B" w:rsidRPr="00E245C4" w:rsidRDefault="00FC198B" w:rsidP="006659AF">
      <w:pPr>
        <w:pStyle w:val="Akapitzlist"/>
        <w:numPr>
          <w:ilvl w:val="0"/>
          <w:numId w:val="277"/>
        </w:numPr>
        <w:spacing w:line="360" w:lineRule="auto"/>
        <w:ind w:left="284" w:hanging="218"/>
        <w:jc w:val="both"/>
        <w:rPr>
          <w:rFonts w:ascii="Arial" w:hAnsi="Arial" w:cs="Arial"/>
          <w:lang w:eastAsia="pl-PL"/>
        </w:rPr>
      </w:pPr>
      <w:r w:rsidRPr="00E245C4">
        <w:rPr>
          <w:rFonts w:ascii="Arial" w:hAnsi="Arial" w:cs="Arial"/>
          <w:lang w:eastAsia="pl-PL"/>
        </w:rPr>
        <w:t xml:space="preserve">Wydatki bieżące zaplanowane w kwocie 163.000,-zł, zostały wykonane </w:t>
      </w:r>
      <w:r w:rsidRPr="00E245C4">
        <w:rPr>
          <w:rFonts w:ascii="Arial" w:hAnsi="Arial" w:cs="Arial"/>
          <w:lang w:eastAsia="pl-PL"/>
        </w:rPr>
        <w:br/>
        <w:t>w wysokości 152.240,16 zł (§ 2560),</w:t>
      </w:r>
      <w:r w:rsidRPr="00E245C4">
        <w:t xml:space="preserve"> </w:t>
      </w:r>
      <w:r w:rsidRPr="00E245C4">
        <w:rPr>
          <w:rFonts w:ascii="Arial" w:hAnsi="Arial" w:cs="Arial"/>
          <w:lang w:eastAsia="pl-PL"/>
        </w:rPr>
        <w:t xml:space="preserve">tj. 93,40 % planu  i dotyczyły dotacji celowej dla Wojewódzkiej Stacji Pogotowia Ratunkowego w Rzeszowie na realizację programu z zakresu promocji zdrowia pn. „Ratuje MY – cykl szkoleń z szkoleń </w:t>
      </w:r>
      <w:r w:rsidRPr="00E245C4">
        <w:rPr>
          <w:rFonts w:ascii="Arial" w:hAnsi="Arial" w:cs="Arial"/>
          <w:lang w:eastAsia="pl-PL"/>
        </w:rPr>
        <w:lastRenderedPageBreak/>
        <w:t>z</w:t>
      </w:r>
      <w:r w:rsidR="00BA0490">
        <w:rPr>
          <w:rFonts w:ascii="Arial" w:hAnsi="Arial" w:cs="Arial"/>
          <w:lang w:eastAsia="pl-PL"/>
        </w:rPr>
        <w:t> </w:t>
      </w:r>
      <w:r w:rsidRPr="00E245C4">
        <w:rPr>
          <w:rFonts w:ascii="Arial" w:hAnsi="Arial" w:cs="Arial"/>
          <w:lang w:eastAsia="pl-PL"/>
        </w:rPr>
        <w:t>pierwszej pomocy dla pracowników 250 przedszkoli z terenu województwa podkarpackiego”.</w:t>
      </w:r>
    </w:p>
    <w:p w14:paraId="797A939A" w14:textId="4684A99F" w:rsidR="00FC198B" w:rsidRPr="00E245C4" w:rsidRDefault="00FC198B" w:rsidP="006659AF">
      <w:pPr>
        <w:pStyle w:val="Akapitzlist"/>
        <w:numPr>
          <w:ilvl w:val="0"/>
          <w:numId w:val="277"/>
        </w:numPr>
        <w:tabs>
          <w:tab w:val="left" w:pos="284"/>
          <w:tab w:val="left" w:pos="7513"/>
        </w:tabs>
        <w:spacing w:line="360" w:lineRule="auto"/>
        <w:ind w:left="284" w:hanging="142"/>
        <w:contextualSpacing/>
        <w:jc w:val="both"/>
        <w:rPr>
          <w:rFonts w:ascii="Arial" w:hAnsi="Arial" w:cs="Arial"/>
          <w:color w:val="000000" w:themeColor="text1"/>
          <w:lang w:eastAsia="pl-PL"/>
        </w:rPr>
      </w:pPr>
      <w:r w:rsidRPr="00E245C4">
        <w:rPr>
          <w:rFonts w:ascii="Arial" w:hAnsi="Arial" w:cs="Arial"/>
          <w:color w:val="000000" w:themeColor="text1"/>
          <w:lang w:eastAsia="pl-PL"/>
        </w:rPr>
        <w:t>Wydatki majątkowe zaplanowane w kwocie 8.753.070,-zł, zostały wykonane w</w:t>
      </w:r>
      <w:r w:rsidR="00BA0490">
        <w:rPr>
          <w:rFonts w:ascii="Arial" w:hAnsi="Arial" w:cs="Arial"/>
          <w:color w:val="000000" w:themeColor="text1"/>
          <w:lang w:eastAsia="pl-PL"/>
        </w:rPr>
        <w:t> </w:t>
      </w:r>
      <w:r w:rsidRPr="00E245C4">
        <w:rPr>
          <w:rFonts w:ascii="Arial" w:hAnsi="Arial" w:cs="Arial"/>
          <w:color w:val="000000" w:themeColor="text1"/>
          <w:lang w:eastAsia="pl-PL"/>
        </w:rPr>
        <w:t>wysokości 8.704.766,86 zł (§ 6220),</w:t>
      </w:r>
      <w:r w:rsidRPr="00E245C4">
        <w:rPr>
          <w:color w:val="000000" w:themeColor="text1"/>
        </w:rPr>
        <w:t xml:space="preserve"> </w:t>
      </w:r>
      <w:r w:rsidRPr="00E245C4">
        <w:rPr>
          <w:rFonts w:ascii="Arial" w:hAnsi="Arial" w:cs="Arial"/>
          <w:color w:val="000000" w:themeColor="text1"/>
          <w:lang w:eastAsia="pl-PL"/>
        </w:rPr>
        <w:t>tj. 99,45 % planu  i obejmowały dotacje dla:</w:t>
      </w:r>
    </w:p>
    <w:p w14:paraId="6E7D6724" w14:textId="77777777" w:rsidR="00FC198B" w:rsidRPr="00E245C4" w:rsidRDefault="00FC198B" w:rsidP="006659AF">
      <w:pPr>
        <w:pStyle w:val="Akapitzlist"/>
        <w:numPr>
          <w:ilvl w:val="0"/>
          <w:numId w:val="236"/>
        </w:numPr>
        <w:tabs>
          <w:tab w:val="left" w:pos="7513"/>
        </w:tabs>
        <w:spacing w:line="360" w:lineRule="auto"/>
        <w:ind w:left="567" w:hanging="284"/>
        <w:contextualSpacing/>
        <w:jc w:val="both"/>
        <w:rPr>
          <w:rFonts w:ascii="Arial" w:eastAsia="Calibri" w:hAnsi="Arial" w:cs="Arial"/>
          <w:color w:val="000000" w:themeColor="text1"/>
          <w:lang w:eastAsia="pl-PL"/>
        </w:rPr>
      </w:pPr>
      <w:r w:rsidRPr="00E245C4">
        <w:rPr>
          <w:rFonts w:ascii="Arial" w:hAnsi="Arial" w:cs="Arial"/>
          <w:color w:val="000000" w:themeColor="text1"/>
          <w:lang w:eastAsia="pl-PL"/>
        </w:rPr>
        <w:t>Wojewódzkiej Stacja Pogotowia Ratunkowego w Przemyślu w kwocie 1.299.610,00 zł z przeznaczeniem na zadanie pn. „Zakup ambulansów dla Wojewódzkiej Stacji Pogotowia Ratunkowego w Przemyślu SP ZOZ”.</w:t>
      </w:r>
    </w:p>
    <w:p w14:paraId="5BEAB501" w14:textId="77777777" w:rsidR="00FC198B" w:rsidRPr="00E245C4" w:rsidRDefault="00FC198B" w:rsidP="00FC198B">
      <w:pPr>
        <w:pStyle w:val="Akapitzlist"/>
        <w:tabs>
          <w:tab w:val="left" w:pos="7513"/>
        </w:tabs>
        <w:spacing w:line="360" w:lineRule="auto"/>
        <w:ind w:left="567"/>
        <w:contextualSpacing/>
        <w:jc w:val="both"/>
        <w:rPr>
          <w:rFonts w:ascii="Arial" w:eastAsia="Calibri" w:hAnsi="Arial" w:cs="Arial"/>
          <w:color w:val="000000" w:themeColor="text1"/>
          <w:lang w:eastAsia="pl-PL"/>
        </w:rPr>
      </w:pPr>
      <w:r w:rsidRPr="00E245C4">
        <w:rPr>
          <w:rFonts w:ascii="Arial" w:eastAsia="Calibri" w:hAnsi="Arial" w:cs="Arial"/>
          <w:color w:val="000000" w:themeColor="text1"/>
          <w:lang w:eastAsia="pl-PL"/>
        </w:rPr>
        <w:t xml:space="preserve">Zadanie o wartości 3.239.697,- zł, zrealizowane w 2024 r., </w:t>
      </w:r>
      <w:r w:rsidRPr="00E245C4">
        <w:rPr>
          <w:rFonts w:ascii="Arial" w:hAnsi="Arial" w:cs="Arial"/>
          <w:color w:val="000000" w:themeColor="text1"/>
          <w:lang w:eastAsia="pl-PL"/>
        </w:rPr>
        <w:t>finansowane ze środków własnych Pogotowia oraz środków własnych Samorządu Województwa.</w:t>
      </w:r>
    </w:p>
    <w:p w14:paraId="562EDAFA" w14:textId="77777777" w:rsidR="00FC198B" w:rsidRPr="00E245C4" w:rsidRDefault="00FC198B" w:rsidP="00FC198B">
      <w:pPr>
        <w:pStyle w:val="Akapitzlist"/>
        <w:spacing w:line="360" w:lineRule="auto"/>
        <w:ind w:left="567"/>
        <w:jc w:val="both"/>
        <w:rPr>
          <w:rFonts w:ascii="Arial" w:hAnsi="Arial" w:cs="Arial"/>
        </w:rPr>
      </w:pPr>
      <w:r w:rsidRPr="00E245C4">
        <w:rPr>
          <w:rFonts w:ascii="Arial" w:hAnsi="Arial" w:cs="Arial"/>
        </w:rPr>
        <w:t>Stan zaawansowania realizacji zadania i osiągnięte efekty:</w:t>
      </w:r>
    </w:p>
    <w:p w14:paraId="5E938D13" w14:textId="77777777" w:rsidR="00FC198B" w:rsidRPr="00E245C4" w:rsidRDefault="00FC198B" w:rsidP="00FC198B">
      <w:pPr>
        <w:pStyle w:val="Akapitzlist"/>
        <w:tabs>
          <w:tab w:val="left" w:pos="7513"/>
        </w:tabs>
        <w:spacing w:line="360" w:lineRule="auto"/>
        <w:ind w:left="567"/>
        <w:jc w:val="both"/>
        <w:rPr>
          <w:rFonts w:ascii="Arial" w:eastAsia="Calibri" w:hAnsi="Arial" w:cs="Arial"/>
          <w:color w:val="000000" w:themeColor="text1"/>
          <w:lang w:eastAsia="pl-PL"/>
        </w:rPr>
      </w:pPr>
      <w:r w:rsidRPr="00E245C4">
        <w:rPr>
          <w:rFonts w:ascii="Arial" w:eastAsia="Calibri" w:hAnsi="Arial" w:cs="Arial"/>
          <w:color w:val="000000" w:themeColor="text1"/>
          <w:lang w:eastAsia="pl-PL"/>
        </w:rPr>
        <w:t>W ramach zadania zakupiono 5 nowych ambulansów bez dodatkowego wyposażenia.</w:t>
      </w:r>
    </w:p>
    <w:p w14:paraId="5D97ED17" w14:textId="109725A0" w:rsidR="00FC198B" w:rsidRPr="00E245C4" w:rsidRDefault="00FC198B" w:rsidP="006659AF">
      <w:pPr>
        <w:pStyle w:val="Akapitzlist"/>
        <w:numPr>
          <w:ilvl w:val="1"/>
          <w:numId w:val="222"/>
        </w:numPr>
        <w:tabs>
          <w:tab w:val="left" w:pos="7513"/>
        </w:tabs>
        <w:spacing w:line="360" w:lineRule="auto"/>
        <w:ind w:left="567" w:hanging="284"/>
        <w:contextualSpacing/>
        <w:jc w:val="both"/>
        <w:rPr>
          <w:rFonts w:ascii="Arial" w:hAnsi="Arial" w:cs="Arial"/>
          <w:color w:val="000000" w:themeColor="text1"/>
          <w:lang w:eastAsia="pl-PL"/>
        </w:rPr>
      </w:pPr>
      <w:r w:rsidRPr="00E245C4">
        <w:rPr>
          <w:rFonts w:ascii="Arial" w:hAnsi="Arial" w:cs="Arial"/>
          <w:color w:val="000000" w:themeColor="text1"/>
          <w:lang w:eastAsia="pl-PL"/>
        </w:rPr>
        <w:t xml:space="preserve">Wojewódzkiej Stacji Pogotowia Ratunkowego w Rzeszowie w kwocie </w:t>
      </w:r>
      <w:r w:rsidR="003F6F67">
        <w:rPr>
          <w:rFonts w:ascii="Arial" w:hAnsi="Arial" w:cs="Arial"/>
          <w:color w:val="000000" w:themeColor="text1"/>
          <w:lang w:eastAsia="pl-PL"/>
        </w:rPr>
        <w:t>7.405.156,86</w:t>
      </w:r>
      <w:r w:rsidRPr="00E245C4">
        <w:rPr>
          <w:rFonts w:ascii="Arial" w:hAnsi="Arial" w:cs="Arial"/>
          <w:color w:val="000000" w:themeColor="text1"/>
          <w:lang w:eastAsia="pl-PL"/>
        </w:rPr>
        <w:t xml:space="preserve"> zł z przeznaczeniem na:</w:t>
      </w:r>
    </w:p>
    <w:p w14:paraId="286F675F" w14:textId="77777777" w:rsidR="00FC198B" w:rsidRPr="00E245C4" w:rsidRDefault="00FC198B" w:rsidP="006659AF">
      <w:pPr>
        <w:pStyle w:val="Akapitzlist"/>
        <w:numPr>
          <w:ilvl w:val="2"/>
          <w:numId w:val="222"/>
        </w:numPr>
        <w:tabs>
          <w:tab w:val="left" w:pos="7513"/>
        </w:tabs>
        <w:spacing w:line="360" w:lineRule="auto"/>
        <w:ind w:left="851" w:hanging="283"/>
        <w:contextualSpacing/>
        <w:jc w:val="both"/>
        <w:rPr>
          <w:rFonts w:ascii="Arial" w:hAnsi="Arial" w:cs="Arial"/>
          <w:color w:val="000000" w:themeColor="text1"/>
          <w:lang w:eastAsia="pl-PL"/>
        </w:rPr>
      </w:pPr>
      <w:r w:rsidRPr="00E245C4">
        <w:rPr>
          <w:rFonts w:ascii="Arial" w:hAnsi="Arial" w:cs="Arial"/>
          <w:color w:val="000000" w:themeColor="text1"/>
          <w:lang w:eastAsia="pl-PL"/>
        </w:rPr>
        <w:t>zadanie pn. „Modernizacja pokrycia dachowego budynku Wojewódzkiej Stacji Pogotowia Ratunkowego w Rzeszowie ul. Wyzwolenia 4” – 2.222.750,00 zł.</w:t>
      </w:r>
    </w:p>
    <w:p w14:paraId="54DD5D16" w14:textId="77777777" w:rsidR="00FC198B" w:rsidRPr="00E245C4" w:rsidRDefault="00FC198B" w:rsidP="00FC198B">
      <w:pPr>
        <w:pStyle w:val="Akapitzlist"/>
        <w:spacing w:line="360" w:lineRule="auto"/>
        <w:ind w:left="851"/>
        <w:jc w:val="both"/>
        <w:rPr>
          <w:rFonts w:ascii="Arial" w:hAnsi="Arial" w:cs="Arial"/>
          <w:color w:val="000000" w:themeColor="text1"/>
          <w:lang w:eastAsia="pl-PL"/>
        </w:rPr>
      </w:pPr>
      <w:r w:rsidRPr="00E245C4">
        <w:rPr>
          <w:rFonts w:ascii="Arial" w:eastAsia="Calibri" w:hAnsi="Arial" w:cs="Arial"/>
          <w:color w:val="000000" w:themeColor="text1"/>
          <w:lang w:eastAsia="pl-PL"/>
        </w:rPr>
        <w:t xml:space="preserve">Zadanie o wartości 2.951.163,-zł, realizowane w latach 2024-2025, </w:t>
      </w:r>
      <w:r w:rsidRPr="00E245C4">
        <w:rPr>
          <w:rFonts w:ascii="Arial" w:hAnsi="Arial" w:cs="Arial"/>
          <w:color w:val="000000" w:themeColor="text1"/>
          <w:lang w:eastAsia="pl-PL"/>
        </w:rPr>
        <w:t xml:space="preserve">finansowane </w:t>
      </w:r>
      <w:r w:rsidRPr="00E245C4">
        <w:rPr>
          <w:rFonts w:ascii="Arial" w:hAnsi="Arial" w:cs="Arial"/>
          <w:color w:val="000000" w:themeColor="text1"/>
        </w:rPr>
        <w:t>ze środków własnych Samorządu Województwa oraz środków własnych Pogotowia</w:t>
      </w:r>
      <w:r w:rsidRPr="00E245C4">
        <w:rPr>
          <w:rFonts w:ascii="Arial" w:hAnsi="Arial" w:cs="Arial"/>
          <w:color w:val="000000" w:themeColor="text1"/>
          <w:lang w:eastAsia="pl-PL"/>
        </w:rPr>
        <w:t>.</w:t>
      </w:r>
    </w:p>
    <w:p w14:paraId="4B48E9F6" w14:textId="77777777" w:rsidR="00FC198B" w:rsidRPr="00E245C4" w:rsidRDefault="00FC198B" w:rsidP="00FC198B">
      <w:pPr>
        <w:pStyle w:val="Akapitzlist"/>
        <w:spacing w:line="360" w:lineRule="auto"/>
        <w:ind w:left="851"/>
        <w:jc w:val="both"/>
        <w:rPr>
          <w:rFonts w:ascii="Arial" w:hAnsi="Arial" w:cs="Arial"/>
        </w:rPr>
      </w:pPr>
      <w:r w:rsidRPr="00E245C4">
        <w:rPr>
          <w:rFonts w:ascii="Arial" w:hAnsi="Arial" w:cs="Arial"/>
        </w:rPr>
        <w:t>Stan zaawansowania realizacji zadania i osiągnięte efekty:</w:t>
      </w:r>
    </w:p>
    <w:p w14:paraId="47445B75" w14:textId="77777777" w:rsidR="00FC198B" w:rsidRPr="00E245C4" w:rsidRDefault="00FC198B" w:rsidP="00FC198B">
      <w:pPr>
        <w:spacing w:after="0" w:line="360" w:lineRule="auto"/>
        <w:ind w:left="851"/>
        <w:jc w:val="both"/>
        <w:rPr>
          <w:rFonts w:ascii="Arial" w:hAnsi="Arial" w:cs="Arial"/>
          <w:color w:val="000000" w:themeColor="text1"/>
          <w:sz w:val="24"/>
          <w:szCs w:val="24"/>
        </w:rPr>
      </w:pPr>
      <w:r w:rsidRPr="00E245C4">
        <w:rPr>
          <w:rFonts w:ascii="Arial" w:hAnsi="Arial" w:cs="Arial"/>
          <w:color w:val="000000" w:themeColor="text1"/>
          <w:sz w:val="24"/>
          <w:szCs w:val="24"/>
        </w:rPr>
        <w:t>Opracowano dokumentację projektowo-kosztorysową. Wykonano modernizację pokrycia dachowego wraz z usługą pełnienia nadzoru inwestorskiego.</w:t>
      </w:r>
    </w:p>
    <w:p w14:paraId="24757039" w14:textId="5C365443" w:rsidR="00FC198B" w:rsidRPr="00E245C4" w:rsidRDefault="00FC198B" w:rsidP="006659AF">
      <w:pPr>
        <w:pStyle w:val="Akapitzlist"/>
        <w:numPr>
          <w:ilvl w:val="2"/>
          <w:numId w:val="222"/>
        </w:numPr>
        <w:tabs>
          <w:tab w:val="left" w:pos="7513"/>
        </w:tabs>
        <w:spacing w:line="360" w:lineRule="auto"/>
        <w:ind w:left="851" w:hanging="283"/>
        <w:contextualSpacing/>
        <w:jc w:val="both"/>
        <w:rPr>
          <w:rFonts w:ascii="Arial" w:hAnsi="Arial" w:cs="Arial"/>
          <w:color w:val="000000" w:themeColor="text1"/>
          <w:lang w:eastAsia="pl-PL"/>
        </w:rPr>
      </w:pPr>
      <w:r w:rsidRPr="00E245C4">
        <w:rPr>
          <w:rFonts w:ascii="Arial" w:hAnsi="Arial" w:cs="Arial"/>
          <w:color w:val="000000" w:themeColor="text1"/>
          <w:lang w:eastAsia="pl-PL"/>
        </w:rPr>
        <w:t>zadanie pn. „Kompleksowa modernizacja instalacji elektrycznej wraz z</w:t>
      </w:r>
      <w:r w:rsidR="00BA0490">
        <w:rPr>
          <w:rFonts w:ascii="Arial" w:hAnsi="Arial" w:cs="Arial"/>
          <w:color w:val="000000" w:themeColor="text1"/>
          <w:lang w:eastAsia="pl-PL"/>
        </w:rPr>
        <w:t> </w:t>
      </w:r>
      <w:r w:rsidRPr="00E245C4">
        <w:rPr>
          <w:rFonts w:ascii="Arial" w:hAnsi="Arial" w:cs="Arial"/>
          <w:color w:val="000000" w:themeColor="text1"/>
          <w:lang w:eastAsia="pl-PL"/>
        </w:rPr>
        <w:t>wymianą rozdzielni głównej w budynku Wojewódzkiej Stacji Pogotowia Ratunkowego w Rzeszowie przy ul. Poniatowskiego 4” – 1.667.160,00 zł.</w:t>
      </w:r>
    </w:p>
    <w:p w14:paraId="485EF095" w14:textId="77777777" w:rsidR="00FC198B" w:rsidRPr="00E245C4" w:rsidRDefault="00FC198B" w:rsidP="00FC198B">
      <w:pPr>
        <w:pStyle w:val="Akapitzlist"/>
        <w:spacing w:line="360" w:lineRule="auto"/>
        <w:ind w:left="851"/>
        <w:jc w:val="both"/>
        <w:rPr>
          <w:rFonts w:ascii="Arial" w:hAnsi="Arial" w:cs="Arial"/>
          <w:color w:val="000000" w:themeColor="text1"/>
          <w:lang w:eastAsia="pl-PL"/>
        </w:rPr>
      </w:pPr>
      <w:r w:rsidRPr="00E245C4">
        <w:rPr>
          <w:rFonts w:ascii="Arial" w:eastAsia="Calibri" w:hAnsi="Arial" w:cs="Arial"/>
          <w:color w:val="000000" w:themeColor="text1"/>
          <w:lang w:eastAsia="pl-PL"/>
        </w:rPr>
        <w:t xml:space="preserve">Zadanie o wartości 2.756.966,-zł, realizowane w latach 2024-2025, </w:t>
      </w:r>
      <w:r w:rsidRPr="00E245C4">
        <w:rPr>
          <w:rFonts w:ascii="Arial" w:hAnsi="Arial" w:cs="Arial"/>
          <w:color w:val="000000" w:themeColor="text1"/>
          <w:lang w:eastAsia="pl-PL"/>
        </w:rPr>
        <w:t xml:space="preserve">finansowane </w:t>
      </w:r>
      <w:r w:rsidRPr="00E245C4">
        <w:rPr>
          <w:rFonts w:ascii="Arial" w:hAnsi="Arial" w:cs="Arial"/>
          <w:color w:val="000000" w:themeColor="text1"/>
        </w:rPr>
        <w:t>ze środków własnych Samorządu Województwa oraz środków własnych Pogotowia</w:t>
      </w:r>
      <w:r w:rsidRPr="00E245C4">
        <w:rPr>
          <w:rFonts w:ascii="Arial" w:hAnsi="Arial" w:cs="Arial"/>
          <w:color w:val="000000" w:themeColor="text1"/>
          <w:lang w:eastAsia="pl-PL"/>
        </w:rPr>
        <w:t>.</w:t>
      </w:r>
    </w:p>
    <w:p w14:paraId="7D404E9B" w14:textId="77777777" w:rsidR="00FC198B" w:rsidRPr="00E245C4" w:rsidRDefault="00FC198B" w:rsidP="00FC198B">
      <w:pPr>
        <w:pStyle w:val="Akapitzlist"/>
        <w:spacing w:line="360" w:lineRule="auto"/>
        <w:ind w:left="851"/>
        <w:jc w:val="both"/>
        <w:rPr>
          <w:rFonts w:ascii="Arial" w:hAnsi="Arial" w:cs="Arial"/>
        </w:rPr>
      </w:pPr>
      <w:r w:rsidRPr="00E245C4">
        <w:rPr>
          <w:rFonts w:ascii="Arial" w:hAnsi="Arial" w:cs="Arial"/>
        </w:rPr>
        <w:t>Stan zaawansowania realizacji zadania i osiągnięte efekty:</w:t>
      </w:r>
    </w:p>
    <w:p w14:paraId="27147F47" w14:textId="77777777" w:rsidR="00FC198B" w:rsidRPr="00E245C4" w:rsidRDefault="00FC198B" w:rsidP="00FC198B">
      <w:pPr>
        <w:spacing w:after="0" w:line="360" w:lineRule="auto"/>
        <w:ind w:left="851"/>
        <w:jc w:val="both"/>
        <w:rPr>
          <w:rFonts w:ascii="Arial" w:hAnsi="Arial" w:cs="Arial"/>
          <w:color w:val="000000" w:themeColor="text1"/>
          <w:sz w:val="24"/>
          <w:szCs w:val="24"/>
        </w:rPr>
      </w:pPr>
      <w:r w:rsidRPr="00E245C4">
        <w:rPr>
          <w:rFonts w:ascii="Arial" w:hAnsi="Arial" w:cs="Arial"/>
          <w:color w:val="000000" w:themeColor="text1"/>
          <w:sz w:val="24"/>
          <w:szCs w:val="24"/>
        </w:rPr>
        <w:t>Wykonano kompleksową modernizację instalacji elektrycznej wraz z wymianą rozdzielni głównej oraz opracowano dokumentację projektową.</w:t>
      </w:r>
    </w:p>
    <w:p w14:paraId="5863A115" w14:textId="77777777" w:rsidR="00FC198B" w:rsidRPr="00E245C4" w:rsidRDefault="00FC198B" w:rsidP="006659AF">
      <w:pPr>
        <w:pStyle w:val="Akapitzlist"/>
        <w:numPr>
          <w:ilvl w:val="2"/>
          <w:numId w:val="222"/>
        </w:numPr>
        <w:tabs>
          <w:tab w:val="left" w:pos="7513"/>
        </w:tabs>
        <w:spacing w:line="360" w:lineRule="auto"/>
        <w:ind w:left="851" w:hanging="283"/>
        <w:contextualSpacing/>
        <w:jc w:val="both"/>
        <w:rPr>
          <w:rFonts w:ascii="Arial" w:hAnsi="Arial" w:cs="Arial"/>
          <w:color w:val="000000" w:themeColor="text1"/>
          <w:lang w:eastAsia="pl-PL"/>
        </w:rPr>
      </w:pPr>
      <w:r w:rsidRPr="00E245C4">
        <w:rPr>
          <w:rFonts w:ascii="Arial" w:hAnsi="Arial" w:cs="Arial"/>
          <w:color w:val="000000" w:themeColor="text1"/>
          <w:lang w:eastAsia="pl-PL"/>
        </w:rPr>
        <w:lastRenderedPageBreak/>
        <w:t>zadanie pn. „Zakup dwóch ambulansów wraz z</w:t>
      </w:r>
      <w:r>
        <w:rPr>
          <w:rFonts w:ascii="Arial" w:hAnsi="Arial" w:cs="Arial"/>
          <w:color w:val="000000" w:themeColor="text1"/>
          <w:lang w:eastAsia="pl-PL"/>
        </w:rPr>
        <w:t xml:space="preserve"> </w:t>
      </w:r>
      <w:r w:rsidRPr="00E245C4">
        <w:rPr>
          <w:rFonts w:ascii="Arial" w:hAnsi="Arial" w:cs="Arial"/>
          <w:color w:val="000000" w:themeColor="text1"/>
          <w:lang w:eastAsia="pl-PL"/>
        </w:rPr>
        <w:t>niezbędnym wyposażeniem na potrzeby realizacji zadań Państwowego Ratownictwa Medycznego” – 1.634.696,86 zł.</w:t>
      </w:r>
    </w:p>
    <w:p w14:paraId="012777C0" w14:textId="77777777" w:rsidR="00FC198B" w:rsidRPr="00E245C4" w:rsidRDefault="00FC198B" w:rsidP="00FC198B">
      <w:pPr>
        <w:pStyle w:val="Akapitzlist"/>
        <w:spacing w:line="360" w:lineRule="auto"/>
        <w:ind w:left="851"/>
        <w:jc w:val="both"/>
        <w:rPr>
          <w:rFonts w:ascii="Arial" w:hAnsi="Arial" w:cs="Arial"/>
          <w:color w:val="000000" w:themeColor="text1"/>
          <w:lang w:eastAsia="pl-PL"/>
        </w:rPr>
      </w:pPr>
      <w:r w:rsidRPr="00E245C4">
        <w:rPr>
          <w:rFonts w:ascii="Arial" w:hAnsi="Arial" w:cs="Arial"/>
          <w:color w:val="000000" w:themeColor="text1"/>
          <w:lang w:eastAsia="pl-PL"/>
        </w:rPr>
        <w:t>Zadanie o wartości 1.700.000,-zł, zrealizowane w 2024 r., finansowane ze środków własnych Pogotowia oraz środków własnych Samorządu Województwa.</w:t>
      </w:r>
    </w:p>
    <w:p w14:paraId="6229C169" w14:textId="77777777" w:rsidR="00FC198B" w:rsidRPr="00E245C4" w:rsidRDefault="00FC198B" w:rsidP="00FC198B">
      <w:pPr>
        <w:pStyle w:val="Akapitzlist"/>
        <w:spacing w:line="360" w:lineRule="auto"/>
        <w:ind w:left="851"/>
        <w:jc w:val="both"/>
        <w:rPr>
          <w:rFonts w:ascii="Arial" w:hAnsi="Arial" w:cs="Arial"/>
        </w:rPr>
      </w:pPr>
      <w:r w:rsidRPr="00E245C4">
        <w:rPr>
          <w:rFonts w:ascii="Arial" w:hAnsi="Arial" w:cs="Arial"/>
        </w:rPr>
        <w:t>Stan zaawansowania realizacji zadania i osiągnięte efekty:</w:t>
      </w:r>
    </w:p>
    <w:p w14:paraId="76EDCFFB" w14:textId="77777777" w:rsidR="00FC198B" w:rsidRPr="00E245C4" w:rsidRDefault="00FC198B" w:rsidP="00FC198B">
      <w:pPr>
        <w:pStyle w:val="Akapitzlist"/>
        <w:spacing w:line="360" w:lineRule="auto"/>
        <w:ind w:left="851"/>
        <w:jc w:val="both"/>
        <w:rPr>
          <w:rFonts w:ascii="Arial" w:eastAsia="Calibri" w:hAnsi="Arial" w:cs="Arial"/>
          <w:color w:val="000000" w:themeColor="text1"/>
          <w:lang w:eastAsia="pl-PL"/>
        </w:rPr>
      </w:pPr>
      <w:r w:rsidRPr="00E245C4">
        <w:rPr>
          <w:rFonts w:ascii="Arial" w:hAnsi="Arial" w:cs="Arial"/>
          <w:color w:val="000000" w:themeColor="text1"/>
          <w:lang w:eastAsia="pl-PL"/>
        </w:rPr>
        <w:t xml:space="preserve">Zakupiono dwa ambulanse drogowe </w:t>
      </w:r>
      <w:proofErr w:type="spellStart"/>
      <w:r w:rsidRPr="00E245C4">
        <w:rPr>
          <w:rFonts w:ascii="Arial" w:hAnsi="Arial" w:cs="Arial"/>
          <w:color w:val="000000" w:themeColor="text1"/>
          <w:lang w:eastAsia="pl-PL"/>
        </w:rPr>
        <w:t>Geraton</w:t>
      </w:r>
      <w:proofErr w:type="spellEnd"/>
      <w:r w:rsidRPr="00E245C4">
        <w:rPr>
          <w:rFonts w:ascii="Arial" w:hAnsi="Arial" w:cs="Arial"/>
          <w:color w:val="000000" w:themeColor="text1"/>
          <w:lang w:eastAsia="pl-PL"/>
        </w:rPr>
        <w:t xml:space="preserve"> Sprinter wraz z niezbędnym wyposażeniem tj.: noszami, defibrylatorami z akcesoriami, urządzeniami do mechanicznej kompresji klatki piersiowej, krzesełkami kardiologicznymi.</w:t>
      </w:r>
    </w:p>
    <w:p w14:paraId="1C50B8A3" w14:textId="77777777" w:rsidR="00FC198B" w:rsidRPr="00E245C4" w:rsidRDefault="00FC198B" w:rsidP="00FC198B">
      <w:pPr>
        <w:pStyle w:val="Akapitzlist"/>
        <w:spacing w:line="360" w:lineRule="auto"/>
        <w:ind w:left="851"/>
        <w:jc w:val="both"/>
        <w:rPr>
          <w:rFonts w:ascii="Arial" w:hAnsi="Arial" w:cs="Arial"/>
          <w:color w:val="000000" w:themeColor="text1"/>
          <w:lang w:eastAsia="pl-PL"/>
        </w:rPr>
      </w:pPr>
      <w:r w:rsidRPr="00E245C4">
        <w:rPr>
          <w:rFonts w:ascii="Arial" w:hAnsi="Arial" w:cs="Arial"/>
          <w:color w:val="000000" w:themeColor="text1"/>
          <w:lang w:eastAsia="pl-PL"/>
        </w:rPr>
        <w:t xml:space="preserve">Niewykorzystane środki stanowią oszczędności </w:t>
      </w:r>
      <w:proofErr w:type="spellStart"/>
      <w:r w:rsidRPr="00E245C4">
        <w:rPr>
          <w:rFonts w:ascii="Arial" w:hAnsi="Arial" w:cs="Arial"/>
          <w:color w:val="000000" w:themeColor="text1"/>
          <w:lang w:eastAsia="pl-PL"/>
        </w:rPr>
        <w:t>poprzetargowe</w:t>
      </w:r>
      <w:proofErr w:type="spellEnd"/>
      <w:r w:rsidRPr="00E245C4">
        <w:rPr>
          <w:rFonts w:ascii="Arial" w:hAnsi="Arial" w:cs="Arial"/>
          <w:color w:val="000000" w:themeColor="text1"/>
          <w:lang w:eastAsia="pl-PL"/>
        </w:rPr>
        <w:t>.</w:t>
      </w:r>
    </w:p>
    <w:p w14:paraId="5FC800C8" w14:textId="0BB6C709" w:rsidR="00FC198B" w:rsidRPr="00E245C4" w:rsidRDefault="00FC198B" w:rsidP="006659AF">
      <w:pPr>
        <w:pStyle w:val="Akapitzlist"/>
        <w:numPr>
          <w:ilvl w:val="2"/>
          <w:numId w:val="222"/>
        </w:numPr>
        <w:tabs>
          <w:tab w:val="left" w:pos="7513"/>
        </w:tabs>
        <w:spacing w:line="360" w:lineRule="auto"/>
        <w:ind w:left="851" w:hanging="283"/>
        <w:contextualSpacing/>
        <w:jc w:val="both"/>
        <w:rPr>
          <w:rFonts w:ascii="Arial" w:hAnsi="Arial" w:cs="Arial"/>
          <w:color w:val="000000" w:themeColor="text1"/>
          <w:lang w:eastAsia="pl-PL"/>
        </w:rPr>
      </w:pPr>
      <w:r w:rsidRPr="00E245C4">
        <w:rPr>
          <w:rFonts w:ascii="Arial" w:hAnsi="Arial" w:cs="Arial"/>
          <w:color w:val="000000" w:themeColor="text1"/>
          <w:lang w:eastAsia="pl-PL"/>
        </w:rPr>
        <w:t>zadanie pn. „Zakup czterech ambulansów wraz z niezbędnym wyposażeniem na potrzeby realizacji zadań Wojewódzkiej Stacji Pogotowia Ratunkowego w</w:t>
      </w:r>
      <w:r w:rsidR="00BA0490">
        <w:rPr>
          <w:rFonts w:ascii="Arial" w:hAnsi="Arial" w:cs="Arial"/>
          <w:color w:val="000000" w:themeColor="text1"/>
          <w:lang w:eastAsia="pl-PL"/>
        </w:rPr>
        <w:t> </w:t>
      </w:r>
      <w:r w:rsidRPr="00E245C4">
        <w:rPr>
          <w:rFonts w:ascii="Arial" w:hAnsi="Arial" w:cs="Arial"/>
          <w:color w:val="000000" w:themeColor="text1"/>
          <w:lang w:eastAsia="pl-PL"/>
        </w:rPr>
        <w:t>Rzeszowie” – 1.880.550,00 zł.</w:t>
      </w:r>
    </w:p>
    <w:p w14:paraId="16D2E202" w14:textId="77777777" w:rsidR="00FC198B" w:rsidRPr="00E245C4" w:rsidRDefault="00FC198B" w:rsidP="00FC198B">
      <w:pPr>
        <w:pStyle w:val="Akapitzlist"/>
        <w:spacing w:line="360" w:lineRule="auto"/>
        <w:ind w:left="851"/>
        <w:jc w:val="both"/>
        <w:rPr>
          <w:rFonts w:ascii="Arial" w:hAnsi="Arial" w:cs="Arial"/>
          <w:color w:val="000000" w:themeColor="text1"/>
          <w:lang w:eastAsia="pl-PL"/>
        </w:rPr>
      </w:pPr>
      <w:r w:rsidRPr="00E245C4">
        <w:rPr>
          <w:rFonts w:ascii="Arial" w:hAnsi="Arial" w:cs="Arial"/>
          <w:color w:val="000000" w:themeColor="text1"/>
          <w:lang w:eastAsia="pl-PL"/>
        </w:rPr>
        <w:t>Zadanie o wartości 2.520.000,-zł, zrealizowane w 2024 r., finansowane ze środków własnych Pogotowia oraz środków własnych Samorządu Województwa.</w:t>
      </w:r>
    </w:p>
    <w:p w14:paraId="3335290A" w14:textId="77777777" w:rsidR="00FC198B" w:rsidRPr="00E245C4" w:rsidRDefault="00FC198B" w:rsidP="00FC198B">
      <w:pPr>
        <w:pStyle w:val="Akapitzlist"/>
        <w:spacing w:line="360" w:lineRule="auto"/>
        <w:ind w:left="851"/>
        <w:jc w:val="both"/>
        <w:rPr>
          <w:rFonts w:ascii="Arial" w:hAnsi="Arial" w:cs="Arial"/>
        </w:rPr>
      </w:pPr>
      <w:r w:rsidRPr="00E245C4">
        <w:rPr>
          <w:rFonts w:ascii="Arial" w:hAnsi="Arial" w:cs="Arial"/>
        </w:rPr>
        <w:t>Stan zaawansowania realizacji zadania i osiągnięte efekty:</w:t>
      </w:r>
    </w:p>
    <w:p w14:paraId="197434F5" w14:textId="77777777" w:rsidR="00FC198B" w:rsidRPr="00E245C4" w:rsidRDefault="00FC198B" w:rsidP="00FC198B">
      <w:pPr>
        <w:pStyle w:val="Akapitzlist"/>
        <w:spacing w:line="360" w:lineRule="auto"/>
        <w:ind w:left="851"/>
        <w:jc w:val="both"/>
        <w:rPr>
          <w:rFonts w:ascii="Arial" w:hAnsi="Arial" w:cs="Arial"/>
          <w:color w:val="000000" w:themeColor="text1"/>
        </w:rPr>
      </w:pPr>
      <w:r w:rsidRPr="00E245C4">
        <w:rPr>
          <w:rFonts w:ascii="Arial" w:hAnsi="Arial" w:cs="Arial"/>
          <w:color w:val="000000" w:themeColor="text1"/>
        </w:rPr>
        <w:t xml:space="preserve">Zakupiono trzy ambulanse Sprinter wraz z niezbędnym wyposażeniem tj.: krzesełkami kardiologicznymi, ssakami, noszami </w:t>
      </w:r>
      <w:proofErr w:type="spellStart"/>
      <w:r w:rsidRPr="00E245C4">
        <w:rPr>
          <w:rFonts w:ascii="Arial" w:hAnsi="Arial" w:cs="Arial"/>
          <w:color w:val="000000" w:themeColor="text1"/>
        </w:rPr>
        <w:t>Clinic</w:t>
      </w:r>
      <w:proofErr w:type="spellEnd"/>
      <w:r w:rsidRPr="00E245C4">
        <w:rPr>
          <w:rFonts w:ascii="Arial" w:hAnsi="Arial" w:cs="Arial"/>
          <w:color w:val="000000" w:themeColor="text1"/>
        </w:rPr>
        <w:t xml:space="preserve"> z rączkami </w:t>
      </w:r>
      <w:proofErr w:type="spellStart"/>
      <w:r w:rsidRPr="00E245C4">
        <w:rPr>
          <w:rFonts w:ascii="Arial" w:hAnsi="Arial" w:cs="Arial"/>
          <w:color w:val="000000" w:themeColor="text1"/>
        </w:rPr>
        <w:t>bariatycznymi</w:t>
      </w:r>
      <w:proofErr w:type="spellEnd"/>
      <w:r w:rsidRPr="00E245C4">
        <w:rPr>
          <w:rFonts w:ascii="Arial" w:hAnsi="Arial" w:cs="Arial"/>
          <w:color w:val="000000" w:themeColor="text1"/>
        </w:rPr>
        <w:t>.</w:t>
      </w:r>
    </w:p>
    <w:p w14:paraId="1A206A0E" w14:textId="77777777" w:rsidR="00FC198B" w:rsidRPr="00E245C4" w:rsidRDefault="00FC198B" w:rsidP="00FC198B">
      <w:pPr>
        <w:spacing w:after="0" w:line="360" w:lineRule="auto"/>
        <w:contextualSpacing/>
        <w:jc w:val="both"/>
        <w:rPr>
          <w:rFonts w:ascii="Arial" w:eastAsia="Times New Roman" w:hAnsi="Arial" w:cs="Arial"/>
          <w:color w:val="000000" w:themeColor="text1"/>
          <w:sz w:val="24"/>
          <w:szCs w:val="24"/>
          <w:lang w:eastAsia="pl-PL"/>
        </w:rPr>
      </w:pPr>
      <w:r w:rsidRPr="00E245C4">
        <w:rPr>
          <w:rFonts w:ascii="Arial" w:eastAsia="Times New Roman" w:hAnsi="Arial" w:cs="Arial"/>
          <w:b/>
          <w:i/>
          <w:color w:val="000000" w:themeColor="text1"/>
          <w:sz w:val="24"/>
          <w:szCs w:val="24"/>
          <w:lang w:eastAsia="pl-PL"/>
        </w:rPr>
        <w:t>Rozdział 85148 – Medycyna pracy</w:t>
      </w:r>
    </w:p>
    <w:p w14:paraId="689166C3" w14:textId="77777777" w:rsidR="00FC198B" w:rsidRPr="00E245C4" w:rsidRDefault="00FC198B" w:rsidP="00FC198B">
      <w:pPr>
        <w:tabs>
          <w:tab w:val="left" w:pos="284"/>
          <w:tab w:val="left" w:pos="7513"/>
        </w:tabs>
        <w:spacing w:after="0" w:line="360" w:lineRule="auto"/>
        <w:contextualSpacing/>
        <w:jc w:val="both"/>
        <w:rPr>
          <w:rFonts w:ascii="Arial" w:eastAsia="Times New Roman" w:hAnsi="Arial" w:cs="Arial"/>
          <w:color w:val="000000" w:themeColor="text1"/>
          <w:sz w:val="24"/>
          <w:szCs w:val="24"/>
          <w:lang w:eastAsia="pl-PL"/>
        </w:rPr>
      </w:pPr>
      <w:r w:rsidRPr="00E245C4">
        <w:rPr>
          <w:rFonts w:ascii="Arial" w:eastAsia="Times New Roman" w:hAnsi="Arial" w:cs="Arial"/>
          <w:color w:val="000000" w:themeColor="text1"/>
          <w:sz w:val="24"/>
          <w:szCs w:val="24"/>
          <w:lang w:eastAsia="pl-PL"/>
        </w:rPr>
        <w:t xml:space="preserve">Zaplanowane wydatki w kwocie 5.486.416,- zł </w:t>
      </w:r>
      <w:r w:rsidRPr="00E245C4">
        <w:rPr>
          <w:rFonts w:ascii="Arial" w:eastAsia="Calibri" w:hAnsi="Arial" w:cs="Arial"/>
          <w:color w:val="000000" w:themeColor="text1"/>
          <w:sz w:val="24"/>
          <w:szCs w:val="24"/>
          <w:lang w:eastAsia="pl-PL"/>
        </w:rPr>
        <w:t xml:space="preserve">(Dep. OZ) </w:t>
      </w:r>
      <w:r w:rsidRPr="00E245C4">
        <w:rPr>
          <w:rFonts w:ascii="Arial" w:eastAsia="Times New Roman" w:hAnsi="Arial" w:cs="Arial"/>
          <w:color w:val="000000" w:themeColor="text1"/>
          <w:sz w:val="24"/>
          <w:szCs w:val="24"/>
          <w:lang w:eastAsia="pl-PL"/>
        </w:rPr>
        <w:t xml:space="preserve">zostały zrealizowane </w:t>
      </w:r>
      <w:r w:rsidRPr="00E245C4">
        <w:rPr>
          <w:rFonts w:ascii="Arial" w:eastAsia="Times New Roman" w:hAnsi="Arial" w:cs="Arial"/>
          <w:color w:val="000000" w:themeColor="text1"/>
          <w:sz w:val="24"/>
          <w:szCs w:val="24"/>
          <w:lang w:eastAsia="pl-PL"/>
        </w:rPr>
        <w:br/>
        <w:t xml:space="preserve">w wysokości 5.485.845,39 zł, tj. 99,99 </w:t>
      </w:r>
      <w:r w:rsidRPr="00E245C4">
        <w:rPr>
          <w:rFonts w:ascii="Arial" w:eastAsia="Calibri" w:hAnsi="Arial" w:cs="Arial"/>
          <w:color w:val="000000" w:themeColor="text1"/>
          <w:sz w:val="24"/>
          <w:szCs w:val="24"/>
          <w:lang w:eastAsia="pl-PL"/>
        </w:rPr>
        <w:t xml:space="preserve">% planu i dotyczyły realizacji przez Wojewódzki Ośrodek Medycyny Pracy w Rzeszowie </w:t>
      </w:r>
      <w:r w:rsidRPr="00E245C4">
        <w:rPr>
          <w:rFonts w:ascii="Arial" w:eastAsia="Times New Roman" w:hAnsi="Arial" w:cs="Arial"/>
          <w:color w:val="000000" w:themeColor="text1"/>
          <w:sz w:val="24"/>
          <w:szCs w:val="24"/>
          <w:lang w:eastAsia="pl-PL"/>
        </w:rPr>
        <w:t xml:space="preserve">zadań określonych w ustawie </w:t>
      </w:r>
      <w:r w:rsidRPr="00E245C4">
        <w:rPr>
          <w:rFonts w:ascii="Arial" w:eastAsia="Times New Roman" w:hAnsi="Arial" w:cs="Arial"/>
          <w:color w:val="000000" w:themeColor="text1"/>
          <w:sz w:val="24"/>
          <w:szCs w:val="24"/>
          <w:lang w:eastAsia="pl-PL"/>
        </w:rPr>
        <w:br/>
        <w:t>o służbie medycyny pracy z dnia 27 czerwca 1997 r. Jednostka wykonuje zadania statutowe oraz zadania zlecone przez Zarząd Województwa Podkarpackiego.</w:t>
      </w:r>
    </w:p>
    <w:p w14:paraId="2D203237" w14:textId="61583BA1" w:rsidR="00FC198B" w:rsidRPr="00E245C4" w:rsidRDefault="00FC198B" w:rsidP="006659AF">
      <w:pPr>
        <w:pStyle w:val="Akapitzlist"/>
        <w:numPr>
          <w:ilvl w:val="0"/>
          <w:numId w:val="234"/>
        </w:numPr>
        <w:tabs>
          <w:tab w:val="left" w:pos="284"/>
          <w:tab w:val="left" w:pos="7513"/>
        </w:tabs>
        <w:spacing w:line="360" w:lineRule="auto"/>
        <w:ind w:left="284" w:hanging="284"/>
        <w:contextualSpacing/>
        <w:jc w:val="both"/>
        <w:rPr>
          <w:rFonts w:ascii="Arial" w:hAnsi="Arial" w:cs="Arial"/>
          <w:color w:val="000000" w:themeColor="text1"/>
          <w:lang w:eastAsia="pl-PL"/>
        </w:rPr>
      </w:pPr>
      <w:r w:rsidRPr="00E245C4">
        <w:rPr>
          <w:rFonts w:ascii="Arial" w:hAnsi="Arial" w:cs="Arial"/>
          <w:color w:val="000000" w:themeColor="text1"/>
          <w:lang w:eastAsia="pl-PL"/>
        </w:rPr>
        <w:t xml:space="preserve">Wydatki bieżące zaplanowane w kwocie 5.389.666,-zł (w tym jako dotacja celowa dla jednostki </w:t>
      </w:r>
      <w:r w:rsidR="003D600F">
        <w:rPr>
          <w:rFonts w:ascii="Arial" w:hAnsi="Arial" w:cs="Arial"/>
          <w:color w:val="000000" w:themeColor="text1"/>
          <w:lang w:eastAsia="pl-PL"/>
        </w:rPr>
        <w:t>sektora finansów publicznych</w:t>
      </w:r>
      <w:r w:rsidRPr="00E245C4">
        <w:rPr>
          <w:rFonts w:ascii="Arial" w:hAnsi="Arial" w:cs="Arial"/>
          <w:color w:val="000000" w:themeColor="text1"/>
          <w:lang w:eastAsia="pl-PL"/>
        </w:rPr>
        <w:t xml:space="preserve"> 2.686.966,-zł), zostały zrealizowane </w:t>
      </w:r>
      <w:r w:rsidRPr="00E245C4">
        <w:rPr>
          <w:rFonts w:ascii="Arial" w:hAnsi="Arial" w:cs="Arial"/>
          <w:color w:val="000000" w:themeColor="text1"/>
          <w:lang w:eastAsia="pl-PL"/>
        </w:rPr>
        <w:br/>
        <w:t>w kwocie 5.389.666 zł, tj. 100,00 % planu i przeznaczone zostały na:</w:t>
      </w:r>
    </w:p>
    <w:p w14:paraId="4733269F" w14:textId="77777777" w:rsidR="00FC198B" w:rsidRPr="00E245C4" w:rsidRDefault="00FC198B" w:rsidP="006659AF">
      <w:pPr>
        <w:pStyle w:val="Akapitzlist"/>
        <w:numPr>
          <w:ilvl w:val="0"/>
          <w:numId w:val="232"/>
        </w:numPr>
        <w:spacing w:line="360" w:lineRule="auto"/>
        <w:ind w:left="567" w:hanging="284"/>
        <w:contextualSpacing/>
        <w:jc w:val="both"/>
        <w:rPr>
          <w:rFonts w:ascii="Arial" w:eastAsia="Calibri" w:hAnsi="Arial" w:cs="Arial"/>
          <w:color w:val="000000" w:themeColor="text1"/>
          <w:lang w:eastAsia="pl-PL"/>
        </w:rPr>
      </w:pPr>
      <w:r w:rsidRPr="00E245C4">
        <w:rPr>
          <w:rFonts w:ascii="Arial" w:hAnsi="Arial" w:cs="Arial"/>
          <w:color w:val="000000" w:themeColor="text1"/>
          <w:lang w:eastAsia="pl-PL"/>
        </w:rPr>
        <w:t xml:space="preserve">dotację celową na zadania z zakresu medycyny pracy w kwocie </w:t>
      </w:r>
      <w:r w:rsidRPr="00E245C4">
        <w:rPr>
          <w:rFonts w:ascii="Arial" w:hAnsi="Arial" w:cs="Arial"/>
          <w:color w:val="000000" w:themeColor="text1"/>
          <w:lang w:eastAsia="pl-PL"/>
        </w:rPr>
        <w:br/>
        <w:t xml:space="preserve">2.686.966,00 zł (§ 2560). Działalność statutowa </w:t>
      </w:r>
      <w:r w:rsidRPr="00E245C4">
        <w:rPr>
          <w:rFonts w:ascii="Arial" w:eastAsia="Calibri" w:hAnsi="Arial" w:cs="Arial"/>
          <w:color w:val="000000" w:themeColor="text1"/>
          <w:lang w:eastAsia="pl-PL"/>
        </w:rPr>
        <w:t>Wojewódzkiego Ośrodka Medycyny Pracy w Rzeszowie obejmowała:</w:t>
      </w:r>
    </w:p>
    <w:p w14:paraId="105D75E9" w14:textId="77777777" w:rsidR="00FC198B" w:rsidRPr="00E245C4" w:rsidRDefault="00FC198B" w:rsidP="006659AF">
      <w:pPr>
        <w:numPr>
          <w:ilvl w:val="0"/>
          <w:numId w:val="229"/>
        </w:numPr>
        <w:spacing w:after="0" w:line="360" w:lineRule="auto"/>
        <w:ind w:left="851" w:hanging="283"/>
        <w:jc w:val="both"/>
        <w:rPr>
          <w:rFonts w:ascii="Arial" w:eastAsia="Times New Roman" w:hAnsi="Arial" w:cs="Arial"/>
          <w:color w:val="000000" w:themeColor="text1"/>
          <w:sz w:val="24"/>
          <w:szCs w:val="24"/>
          <w:lang w:eastAsia="pl-PL"/>
        </w:rPr>
      </w:pPr>
      <w:r w:rsidRPr="00E245C4">
        <w:rPr>
          <w:rFonts w:ascii="Arial" w:eastAsia="Times New Roman" w:hAnsi="Arial" w:cs="Arial"/>
          <w:color w:val="000000" w:themeColor="text1"/>
          <w:sz w:val="24"/>
          <w:szCs w:val="24"/>
          <w:lang w:eastAsia="pl-PL"/>
        </w:rPr>
        <w:lastRenderedPageBreak/>
        <w:t>kontrolę podstawowych służb medycyny pracy i osób realizujących zadania służby medycyny pracy poza zakładami opieki zdrowotnej,</w:t>
      </w:r>
    </w:p>
    <w:p w14:paraId="6C811E72" w14:textId="77777777" w:rsidR="00FC198B" w:rsidRPr="00E245C4" w:rsidRDefault="00FC198B" w:rsidP="006659AF">
      <w:pPr>
        <w:numPr>
          <w:ilvl w:val="0"/>
          <w:numId w:val="229"/>
        </w:numPr>
        <w:spacing w:after="0" w:line="360" w:lineRule="auto"/>
        <w:ind w:left="851" w:hanging="283"/>
        <w:jc w:val="both"/>
        <w:rPr>
          <w:rFonts w:ascii="Arial" w:eastAsia="Times New Roman" w:hAnsi="Arial" w:cs="Arial"/>
          <w:color w:val="000000" w:themeColor="text1"/>
          <w:sz w:val="24"/>
          <w:szCs w:val="24"/>
          <w:lang w:eastAsia="pl-PL"/>
        </w:rPr>
      </w:pPr>
      <w:r w:rsidRPr="00E245C4">
        <w:rPr>
          <w:rFonts w:ascii="Arial" w:eastAsia="Times New Roman" w:hAnsi="Arial" w:cs="Arial"/>
          <w:color w:val="000000" w:themeColor="text1"/>
          <w:sz w:val="24"/>
          <w:szCs w:val="24"/>
          <w:lang w:eastAsia="pl-PL"/>
        </w:rPr>
        <w:t>udzielanie konsultacji i opinii dla różnych instytucji i podmiotów gospodarczych w sprawach dotyczących organizacji i funkcjonowania opieki zdrowotnej nad pracującymi oraz ochrony zdrowia pracujących,</w:t>
      </w:r>
    </w:p>
    <w:p w14:paraId="3079DB19" w14:textId="77777777" w:rsidR="00FC198B" w:rsidRPr="00E245C4" w:rsidRDefault="00FC198B" w:rsidP="006659AF">
      <w:pPr>
        <w:numPr>
          <w:ilvl w:val="0"/>
          <w:numId w:val="229"/>
        </w:numPr>
        <w:spacing w:after="0" w:line="360" w:lineRule="auto"/>
        <w:ind w:left="851" w:hanging="283"/>
        <w:jc w:val="both"/>
        <w:rPr>
          <w:rFonts w:ascii="Arial" w:eastAsia="Times New Roman" w:hAnsi="Arial" w:cs="Arial"/>
          <w:color w:val="000000" w:themeColor="text1"/>
          <w:sz w:val="24"/>
          <w:szCs w:val="24"/>
          <w:lang w:eastAsia="pl-PL"/>
        </w:rPr>
      </w:pPr>
      <w:r w:rsidRPr="00E245C4">
        <w:rPr>
          <w:rFonts w:ascii="Arial" w:eastAsia="Times New Roman" w:hAnsi="Arial" w:cs="Arial"/>
          <w:color w:val="000000" w:themeColor="text1"/>
          <w:sz w:val="24"/>
          <w:szCs w:val="24"/>
          <w:lang w:eastAsia="pl-PL"/>
        </w:rPr>
        <w:t>prowadzenie w ramach podyplomowego kształcenia z zakresu medycyny pracy szkoleń dla lekarzy medycyny pracy,</w:t>
      </w:r>
    </w:p>
    <w:p w14:paraId="4DD72646" w14:textId="77777777" w:rsidR="00FC198B" w:rsidRPr="00E245C4" w:rsidRDefault="00FC198B" w:rsidP="006659AF">
      <w:pPr>
        <w:numPr>
          <w:ilvl w:val="0"/>
          <w:numId w:val="229"/>
        </w:numPr>
        <w:spacing w:after="0" w:line="360" w:lineRule="auto"/>
        <w:ind w:left="851" w:hanging="283"/>
        <w:jc w:val="both"/>
        <w:rPr>
          <w:rFonts w:ascii="Arial" w:eastAsia="Times New Roman" w:hAnsi="Arial" w:cs="Arial"/>
          <w:color w:val="000000" w:themeColor="text1"/>
          <w:sz w:val="24"/>
          <w:szCs w:val="24"/>
          <w:lang w:eastAsia="pl-PL"/>
        </w:rPr>
      </w:pPr>
      <w:r w:rsidRPr="00E245C4">
        <w:rPr>
          <w:rFonts w:ascii="Arial" w:eastAsia="Times New Roman" w:hAnsi="Arial" w:cs="Arial"/>
          <w:color w:val="000000" w:themeColor="text1"/>
          <w:sz w:val="24"/>
          <w:szCs w:val="24"/>
          <w:lang w:eastAsia="pl-PL"/>
        </w:rPr>
        <w:t>prowadzenie działalności diagnostycznej i orzeczniczej w zakresie chorób zawodowych,</w:t>
      </w:r>
    </w:p>
    <w:p w14:paraId="51E41D40" w14:textId="77777777" w:rsidR="00FC198B" w:rsidRPr="00E245C4" w:rsidRDefault="00FC198B" w:rsidP="006659AF">
      <w:pPr>
        <w:numPr>
          <w:ilvl w:val="0"/>
          <w:numId w:val="229"/>
        </w:numPr>
        <w:spacing w:after="0" w:line="360" w:lineRule="auto"/>
        <w:ind w:left="851" w:hanging="283"/>
        <w:jc w:val="both"/>
        <w:rPr>
          <w:rFonts w:ascii="Arial" w:eastAsia="Times New Roman" w:hAnsi="Arial" w:cs="Arial"/>
          <w:color w:val="000000" w:themeColor="text1"/>
          <w:sz w:val="24"/>
          <w:szCs w:val="24"/>
          <w:lang w:eastAsia="pl-PL"/>
        </w:rPr>
      </w:pPr>
      <w:r w:rsidRPr="00E245C4">
        <w:rPr>
          <w:rFonts w:ascii="Arial" w:eastAsia="Times New Roman" w:hAnsi="Arial" w:cs="Arial"/>
          <w:color w:val="000000" w:themeColor="text1"/>
          <w:sz w:val="24"/>
          <w:szCs w:val="24"/>
          <w:lang w:eastAsia="pl-PL"/>
        </w:rPr>
        <w:t xml:space="preserve">rozpatrywanie </w:t>
      </w:r>
      <w:proofErr w:type="spellStart"/>
      <w:r w:rsidRPr="00E245C4">
        <w:rPr>
          <w:rFonts w:ascii="Arial" w:eastAsia="Times New Roman" w:hAnsi="Arial" w:cs="Arial"/>
          <w:color w:val="000000" w:themeColor="text1"/>
          <w:sz w:val="24"/>
          <w:szCs w:val="24"/>
          <w:lang w:eastAsia="pl-PL"/>
        </w:rPr>
        <w:t>odwołań</w:t>
      </w:r>
      <w:proofErr w:type="spellEnd"/>
      <w:r w:rsidRPr="00E245C4">
        <w:rPr>
          <w:rFonts w:ascii="Arial" w:eastAsia="Times New Roman" w:hAnsi="Arial" w:cs="Arial"/>
          <w:color w:val="000000" w:themeColor="text1"/>
          <w:sz w:val="24"/>
          <w:szCs w:val="24"/>
          <w:lang w:eastAsia="pl-PL"/>
        </w:rPr>
        <w:t xml:space="preserve"> od orzeczeń lekarskich jednostek podstawowych służby medycyny pracy, kierowanie na odwołania do Instytutów Medycyny Pracy,</w:t>
      </w:r>
    </w:p>
    <w:p w14:paraId="37430794" w14:textId="77777777" w:rsidR="00FC198B" w:rsidRPr="00E245C4" w:rsidRDefault="00FC198B" w:rsidP="006659AF">
      <w:pPr>
        <w:numPr>
          <w:ilvl w:val="0"/>
          <w:numId w:val="229"/>
        </w:numPr>
        <w:spacing w:after="0" w:line="360" w:lineRule="auto"/>
        <w:ind w:left="851" w:hanging="283"/>
        <w:jc w:val="both"/>
        <w:rPr>
          <w:rFonts w:ascii="Arial" w:eastAsia="Times New Roman" w:hAnsi="Arial" w:cs="Arial"/>
          <w:color w:val="000000" w:themeColor="text1"/>
          <w:sz w:val="24"/>
          <w:szCs w:val="24"/>
          <w:lang w:eastAsia="pl-PL"/>
        </w:rPr>
      </w:pPr>
      <w:r w:rsidRPr="00E245C4">
        <w:rPr>
          <w:rFonts w:ascii="Arial" w:eastAsia="Times New Roman" w:hAnsi="Arial" w:cs="Arial"/>
          <w:color w:val="000000" w:themeColor="text1"/>
          <w:sz w:val="24"/>
          <w:szCs w:val="24"/>
          <w:lang w:eastAsia="pl-PL"/>
        </w:rPr>
        <w:t>udzielanie w związku z procesem rozpoznawania chorób zawodowych konsultacji specjalistycznych,</w:t>
      </w:r>
    </w:p>
    <w:p w14:paraId="21867EC0" w14:textId="77777777" w:rsidR="00FC198B" w:rsidRPr="00E245C4" w:rsidRDefault="00FC198B" w:rsidP="006659AF">
      <w:pPr>
        <w:numPr>
          <w:ilvl w:val="0"/>
          <w:numId w:val="229"/>
        </w:numPr>
        <w:spacing w:after="0" w:line="360" w:lineRule="auto"/>
        <w:ind w:left="851" w:hanging="283"/>
        <w:jc w:val="both"/>
        <w:rPr>
          <w:rFonts w:ascii="Arial" w:eastAsia="Times New Roman" w:hAnsi="Arial" w:cs="Arial"/>
          <w:color w:val="000000" w:themeColor="text1"/>
          <w:sz w:val="24"/>
          <w:szCs w:val="24"/>
          <w:lang w:eastAsia="pl-PL"/>
        </w:rPr>
      </w:pPr>
      <w:r w:rsidRPr="00E245C4">
        <w:rPr>
          <w:rFonts w:ascii="Arial" w:eastAsia="Times New Roman" w:hAnsi="Arial" w:cs="Arial"/>
          <w:color w:val="000000" w:themeColor="text1"/>
          <w:sz w:val="24"/>
          <w:szCs w:val="24"/>
          <w:lang w:eastAsia="pl-PL"/>
        </w:rPr>
        <w:t>gromadzenie, przyjmowanie, przechowywanie dokumentacji zlikwidowanych jednostek organizacyjnych służby medycyny pracy.</w:t>
      </w:r>
    </w:p>
    <w:p w14:paraId="3FB95841" w14:textId="77777777" w:rsidR="00FC198B" w:rsidRPr="00E245C4" w:rsidRDefault="00FC198B" w:rsidP="006659AF">
      <w:pPr>
        <w:pStyle w:val="Akapitzlist"/>
        <w:numPr>
          <w:ilvl w:val="0"/>
          <w:numId w:val="232"/>
        </w:numPr>
        <w:spacing w:line="360" w:lineRule="auto"/>
        <w:ind w:left="284" w:hanging="284"/>
        <w:contextualSpacing/>
        <w:jc w:val="both"/>
        <w:rPr>
          <w:rFonts w:ascii="Arial" w:hAnsi="Arial" w:cs="Arial"/>
          <w:color w:val="000000" w:themeColor="text1"/>
          <w:lang w:eastAsia="pl-PL"/>
        </w:rPr>
      </w:pPr>
      <w:r w:rsidRPr="00E245C4">
        <w:rPr>
          <w:rFonts w:ascii="Arial" w:hAnsi="Arial" w:cs="Arial"/>
          <w:color w:val="000000" w:themeColor="text1"/>
          <w:lang w:eastAsia="pl-PL"/>
        </w:rPr>
        <w:t xml:space="preserve">koszty zadań zleconych z zakresu medycyny pracy w kwocie 2.702.700,00 zł </w:t>
      </w:r>
      <w:r w:rsidRPr="00E245C4">
        <w:rPr>
          <w:rFonts w:ascii="Arial" w:hAnsi="Arial" w:cs="Arial"/>
          <w:color w:val="000000" w:themeColor="text1"/>
          <w:lang w:eastAsia="pl-PL"/>
        </w:rPr>
        <w:br/>
        <w:t>(§ 4280). Zadania obejmowały:</w:t>
      </w:r>
    </w:p>
    <w:p w14:paraId="447B7A8C" w14:textId="77777777" w:rsidR="00FC198B" w:rsidRPr="00E245C4" w:rsidRDefault="00FC198B" w:rsidP="006659AF">
      <w:pPr>
        <w:numPr>
          <w:ilvl w:val="0"/>
          <w:numId w:val="228"/>
        </w:numPr>
        <w:spacing w:after="0" w:line="360" w:lineRule="auto"/>
        <w:ind w:left="851" w:hanging="283"/>
        <w:jc w:val="both"/>
        <w:rPr>
          <w:rFonts w:ascii="Arial" w:eastAsia="Times New Roman" w:hAnsi="Arial" w:cs="Arial"/>
          <w:color w:val="000000" w:themeColor="text1"/>
          <w:sz w:val="24"/>
          <w:szCs w:val="24"/>
          <w:lang w:eastAsia="pl-PL"/>
        </w:rPr>
      </w:pPr>
      <w:r w:rsidRPr="00E245C4">
        <w:rPr>
          <w:rFonts w:ascii="Arial" w:eastAsia="Times New Roman" w:hAnsi="Arial" w:cs="Arial"/>
          <w:color w:val="000000" w:themeColor="text1"/>
          <w:sz w:val="24"/>
          <w:szCs w:val="24"/>
          <w:lang w:eastAsia="pl-PL"/>
        </w:rPr>
        <w:t xml:space="preserve">prowadzenie działalności konsultacyjnej, diagnostycznej i orzeczniczej </w:t>
      </w:r>
      <w:r w:rsidRPr="00E245C4">
        <w:rPr>
          <w:rFonts w:ascii="Arial" w:eastAsia="Times New Roman" w:hAnsi="Arial" w:cs="Arial"/>
          <w:color w:val="000000" w:themeColor="text1"/>
          <w:sz w:val="24"/>
          <w:szCs w:val="24"/>
          <w:lang w:eastAsia="pl-PL"/>
        </w:rPr>
        <w:br/>
        <w:t>w zakresie patologii zawodowej,</w:t>
      </w:r>
    </w:p>
    <w:p w14:paraId="50192AE5" w14:textId="77777777" w:rsidR="00FC198B" w:rsidRPr="00E245C4" w:rsidRDefault="00FC198B" w:rsidP="006659AF">
      <w:pPr>
        <w:numPr>
          <w:ilvl w:val="0"/>
          <w:numId w:val="228"/>
        </w:numPr>
        <w:spacing w:after="0" w:line="360" w:lineRule="auto"/>
        <w:ind w:left="851" w:hanging="283"/>
        <w:jc w:val="both"/>
        <w:rPr>
          <w:rFonts w:ascii="Arial" w:eastAsia="Times New Roman" w:hAnsi="Arial" w:cs="Arial"/>
          <w:color w:val="000000" w:themeColor="text1"/>
          <w:sz w:val="24"/>
          <w:szCs w:val="24"/>
          <w:lang w:eastAsia="pl-PL"/>
        </w:rPr>
      </w:pPr>
      <w:r w:rsidRPr="00E245C4">
        <w:rPr>
          <w:rFonts w:ascii="Arial" w:eastAsia="Times New Roman" w:hAnsi="Arial" w:cs="Arial"/>
          <w:color w:val="000000" w:themeColor="text1"/>
          <w:sz w:val="24"/>
          <w:szCs w:val="24"/>
          <w:lang w:eastAsia="pl-PL"/>
        </w:rPr>
        <w:t>prowadzenie czynnego poradnictwa w stosunku do osób chorych na choroby zawodowe lub inne choroby związane z wykonywaną pracą,</w:t>
      </w:r>
    </w:p>
    <w:p w14:paraId="708F6B74" w14:textId="77777777" w:rsidR="00FC198B" w:rsidRPr="00E245C4" w:rsidRDefault="00FC198B" w:rsidP="006659AF">
      <w:pPr>
        <w:numPr>
          <w:ilvl w:val="0"/>
          <w:numId w:val="228"/>
        </w:numPr>
        <w:spacing w:after="0" w:line="360" w:lineRule="auto"/>
        <w:ind w:left="851" w:hanging="283"/>
        <w:jc w:val="both"/>
        <w:rPr>
          <w:rFonts w:ascii="Arial" w:eastAsia="Times New Roman" w:hAnsi="Arial" w:cs="Arial"/>
          <w:color w:val="000000" w:themeColor="text1"/>
          <w:sz w:val="24"/>
          <w:szCs w:val="24"/>
          <w:lang w:eastAsia="pl-PL"/>
        </w:rPr>
      </w:pPr>
      <w:r w:rsidRPr="00E245C4">
        <w:rPr>
          <w:rFonts w:ascii="Arial" w:eastAsia="Times New Roman" w:hAnsi="Arial" w:cs="Arial"/>
          <w:color w:val="000000" w:themeColor="text1"/>
          <w:sz w:val="24"/>
          <w:szCs w:val="24"/>
          <w:lang w:eastAsia="pl-PL"/>
        </w:rPr>
        <w:t>prowadzenie ambulatoryjnej rehabilitacji leczniczej uzasadnionej stwierdzoną patologią zawodową,</w:t>
      </w:r>
    </w:p>
    <w:p w14:paraId="491A404B" w14:textId="77777777" w:rsidR="00FC198B" w:rsidRPr="00E245C4" w:rsidRDefault="00FC198B" w:rsidP="006659AF">
      <w:pPr>
        <w:numPr>
          <w:ilvl w:val="0"/>
          <w:numId w:val="228"/>
        </w:numPr>
        <w:spacing w:after="0" w:line="360" w:lineRule="auto"/>
        <w:ind w:left="851" w:hanging="283"/>
        <w:jc w:val="both"/>
        <w:rPr>
          <w:rFonts w:ascii="Arial" w:eastAsia="Times New Roman" w:hAnsi="Arial" w:cs="Arial"/>
          <w:color w:val="000000" w:themeColor="text1"/>
          <w:sz w:val="24"/>
          <w:szCs w:val="24"/>
          <w:lang w:eastAsia="pl-PL"/>
        </w:rPr>
      </w:pPr>
      <w:r w:rsidRPr="00E245C4">
        <w:rPr>
          <w:rFonts w:ascii="Arial" w:eastAsia="Times New Roman" w:hAnsi="Arial" w:cs="Arial"/>
          <w:color w:val="000000" w:themeColor="text1"/>
          <w:sz w:val="24"/>
          <w:szCs w:val="24"/>
          <w:lang w:eastAsia="pl-PL"/>
        </w:rPr>
        <w:t xml:space="preserve">badania kandydatów do szkół ponadpodstawowych i ponadgimnazjalnych lub wyższych, kandydatów </w:t>
      </w:r>
      <w:r w:rsidRPr="00E245C4">
        <w:rPr>
          <w:rFonts w:ascii="Arial" w:eastAsia="Times New Roman" w:hAnsi="Arial" w:cs="Times New Roman"/>
          <w:color w:val="000000" w:themeColor="text1"/>
          <w:sz w:val="24"/>
          <w:szCs w:val="24"/>
          <w:lang w:eastAsia="pl-PL"/>
        </w:rPr>
        <w:t>na kwalifikacyjne kursy zawodowe,</w:t>
      </w:r>
      <w:r w:rsidRPr="00E245C4">
        <w:rPr>
          <w:rFonts w:ascii="Arial" w:eastAsia="Times New Roman" w:hAnsi="Arial" w:cs="Arial"/>
          <w:color w:val="000000" w:themeColor="text1"/>
          <w:sz w:val="24"/>
          <w:szCs w:val="24"/>
          <w:lang w:eastAsia="pl-PL"/>
        </w:rPr>
        <w:t xml:space="preserve"> uczniów tych szkół oraz studentów, </w:t>
      </w:r>
      <w:r w:rsidRPr="00E245C4">
        <w:rPr>
          <w:rFonts w:ascii="Arial" w:eastAsia="Times New Roman" w:hAnsi="Arial" w:cs="Times New Roman"/>
          <w:color w:val="000000" w:themeColor="text1"/>
          <w:sz w:val="24"/>
          <w:szCs w:val="24"/>
          <w:lang w:eastAsia="pl-PL"/>
        </w:rPr>
        <w:t>słuchaczy kwalifikacyjnych kursów zawodowych,</w:t>
      </w:r>
      <w:r w:rsidRPr="00E245C4">
        <w:rPr>
          <w:rFonts w:ascii="Arial" w:eastAsia="Times New Roman" w:hAnsi="Arial" w:cs="Arial"/>
          <w:color w:val="000000" w:themeColor="text1"/>
          <w:sz w:val="24"/>
          <w:szCs w:val="24"/>
          <w:lang w:eastAsia="pl-PL"/>
        </w:rPr>
        <w:t xml:space="preserve"> uczestników studiów doktoranckich, którzy w trakcie praktycznej nauki zawodu narażeni są na działanie czynników szkodliwych, </w:t>
      </w:r>
      <w:r w:rsidRPr="00E245C4">
        <w:rPr>
          <w:rFonts w:ascii="Arial" w:eastAsia="Times New Roman" w:hAnsi="Arial" w:cs="Times New Roman"/>
          <w:color w:val="000000" w:themeColor="text1"/>
          <w:sz w:val="24"/>
          <w:szCs w:val="24"/>
          <w:lang w:eastAsia="pl-PL"/>
        </w:rPr>
        <w:t xml:space="preserve">uciążliwych lub niebezpiecznych </w:t>
      </w:r>
      <w:r w:rsidRPr="00E245C4">
        <w:rPr>
          <w:rFonts w:ascii="Arial" w:eastAsia="Times New Roman" w:hAnsi="Arial" w:cs="Arial"/>
          <w:color w:val="000000" w:themeColor="text1"/>
          <w:sz w:val="24"/>
          <w:szCs w:val="24"/>
          <w:lang w:eastAsia="pl-PL"/>
        </w:rPr>
        <w:t>dla zdrowia.</w:t>
      </w:r>
    </w:p>
    <w:p w14:paraId="0F216088" w14:textId="77777777" w:rsidR="00FC198B" w:rsidRPr="00E245C4" w:rsidRDefault="00FC198B" w:rsidP="006659AF">
      <w:pPr>
        <w:pStyle w:val="Akapitzlist"/>
        <w:numPr>
          <w:ilvl w:val="0"/>
          <w:numId w:val="234"/>
        </w:numPr>
        <w:spacing w:line="360" w:lineRule="auto"/>
        <w:ind w:left="284" w:hanging="284"/>
        <w:contextualSpacing/>
        <w:jc w:val="both"/>
        <w:rPr>
          <w:rFonts w:ascii="Arial" w:hAnsi="Arial" w:cs="Arial"/>
        </w:rPr>
      </w:pPr>
      <w:r w:rsidRPr="00E245C4">
        <w:rPr>
          <w:rFonts w:ascii="Arial" w:hAnsi="Arial" w:cs="Arial"/>
        </w:rPr>
        <w:t>Wydatki majątkowe zaplanowane w kwocie 96.750,-zł (jako dotacja celowa dla jednostki sektora finansów publicznych), zostały zrealizowane w wysokości 96.179,39 zł (§ 6220), tj. 99,41 % planu i przeznczone zostały na realizację:</w:t>
      </w:r>
    </w:p>
    <w:p w14:paraId="0E80E85F" w14:textId="1B8EB74F" w:rsidR="00FC198B" w:rsidRPr="00E245C4" w:rsidRDefault="00FC198B" w:rsidP="006659AF">
      <w:pPr>
        <w:pStyle w:val="Akapitzlist"/>
        <w:numPr>
          <w:ilvl w:val="0"/>
          <w:numId w:val="278"/>
        </w:numPr>
        <w:spacing w:line="360" w:lineRule="auto"/>
        <w:ind w:left="709"/>
        <w:contextualSpacing/>
        <w:jc w:val="both"/>
        <w:rPr>
          <w:rFonts w:ascii="Arial" w:hAnsi="Arial" w:cs="Arial"/>
          <w:color w:val="000000" w:themeColor="text1"/>
        </w:rPr>
      </w:pPr>
      <w:r w:rsidRPr="00E245C4">
        <w:rPr>
          <w:rFonts w:ascii="Arial" w:hAnsi="Arial" w:cs="Arial"/>
          <w:color w:val="000000" w:themeColor="text1"/>
        </w:rPr>
        <w:lastRenderedPageBreak/>
        <w:t xml:space="preserve">zadania pn. „Modernizacja i rozbudowa obecnej infrastruktury informatycznej Wojewódzkiego Ośrodka Medycyny Pracy w Rzeszowie poprzez zakup nowych jednostek komputerowych i wielofunkcyjnych urządzeń drukujących” </w:t>
      </w:r>
      <w:r w:rsidR="003F6F67">
        <w:rPr>
          <w:rFonts w:ascii="Arial" w:hAnsi="Arial" w:cs="Arial"/>
          <w:color w:val="000000" w:themeColor="text1"/>
        </w:rPr>
        <w:t>–</w:t>
      </w:r>
      <w:r w:rsidRPr="00E245C4">
        <w:rPr>
          <w:rFonts w:ascii="Arial" w:hAnsi="Arial" w:cs="Arial"/>
          <w:color w:val="000000" w:themeColor="text1"/>
        </w:rPr>
        <w:t xml:space="preserve"> </w:t>
      </w:r>
      <w:r w:rsidR="003F6F67">
        <w:rPr>
          <w:rFonts w:ascii="Arial" w:hAnsi="Arial" w:cs="Arial"/>
          <w:color w:val="000000" w:themeColor="text1"/>
        </w:rPr>
        <w:t>51.</w:t>
      </w:r>
      <w:r w:rsidR="004262A0">
        <w:rPr>
          <w:rFonts w:ascii="Arial" w:hAnsi="Arial" w:cs="Arial"/>
          <w:color w:val="000000" w:themeColor="text1"/>
        </w:rPr>
        <w:t>543</w:t>
      </w:r>
      <w:r w:rsidR="003F6F67">
        <w:rPr>
          <w:rFonts w:ascii="Arial" w:hAnsi="Arial" w:cs="Arial"/>
          <w:color w:val="000000" w:themeColor="text1"/>
        </w:rPr>
        <w:t>,00</w:t>
      </w:r>
      <w:r w:rsidRPr="00E245C4">
        <w:rPr>
          <w:rFonts w:ascii="Arial" w:hAnsi="Arial" w:cs="Arial"/>
          <w:color w:val="000000" w:themeColor="text1"/>
        </w:rPr>
        <w:t xml:space="preserve"> zł.</w:t>
      </w:r>
    </w:p>
    <w:p w14:paraId="025F4960" w14:textId="77777777" w:rsidR="00FC198B" w:rsidRPr="00E245C4" w:rsidRDefault="00FC198B" w:rsidP="00FC198B">
      <w:pPr>
        <w:pStyle w:val="Akapitzlist"/>
        <w:spacing w:line="360" w:lineRule="auto"/>
        <w:ind w:left="709"/>
        <w:contextualSpacing/>
        <w:jc w:val="both"/>
        <w:rPr>
          <w:rFonts w:ascii="Arial" w:hAnsi="Arial" w:cs="Arial"/>
          <w:color w:val="000000" w:themeColor="text1"/>
        </w:rPr>
      </w:pPr>
      <w:r w:rsidRPr="00E245C4">
        <w:rPr>
          <w:rFonts w:ascii="Arial" w:hAnsi="Arial" w:cs="Arial"/>
          <w:color w:val="000000" w:themeColor="text1"/>
        </w:rPr>
        <w:t>W ramach zadania wykonano nową sieć LAN oraz zakupiono 22 zestawy komputerowe wraz z niezbędnym oprogramowaniem.</w:t>
      </w:r>
    </w:p>
    <w:p w14:paraId="1C8E9895" w14:textId="77777777" w:rsidR="00FC198B" w:rsidRPr="00E245C4" w:rsidRDefault="00FC198B" w:rsidP="00FC198B">
      <w:pPr>
        <w:pStyle w:val="Akapitzlist"/>
        <w:spacing w:line="360" w:lineRule="auto"/>
        <w:ind w:left="709"/>
        <w:contextualSpacing/>
        <w:jc w:val="both"/>
        <w:rPr>
          <w:rFonts w:ascii="Arial" w:hAnsi="Arial" w:cs="Arial"/>
          <w:color w:val="000000" w:themeColor="text1"/>
        </w:rPr>
      </w:pPr>
      <w:r w:rsidRPr="00E245C4">
        <w:rPr>
          <w:rFonts w:ascii="Arial" w:hAnsi="Arial" w:cs="Arial"/>
          <w:color w:val="000000" w:themeColor="text1"/>
        </w:rPr>
        <w:t>Zadanie zakończono.</w:t>
      </w:r>
    </w:p>
    <w:p w14:paraId="25804228" w14:textId="5D7D46C6" w:rsidR="00FC198B" w:rsidRPr="00E245C4" w:rsidRDefault="00FC198B" w:rsidP="006659AF">
      <w:pPr>
        <w:pStyle w:val="Akapitzlist"/>
        <w:numPr>
          <w:ilvl w:val="0"/>
          <w:numId w:val="278"/>
        </w:numPr>
        <w:spacing w:line="360" w:lineRule="auto"/>
        <w:ind w:left="709"/>
        <w:contextualSpacing/>
        <w:jc w:val="both"/>
        <w:rPr>
          <w:rFonts w:ascii="Arial" w:hAnsi="Arial" w:cs="Arial"/>
          <w:color w:val="000000" w:themeColor="text1"/>
        </w:rPr>
      </w:pPr>
      <w:r w:rsidRPr="00E245C4">
        <w:rPr>
          <w:rFonts w:ascii="Arial" w:hAnsi="Arial" w:cs="Arial"/>
          <w:color w:val="000000" w:themeColor="text1"/>
        </w:rPr>
        <w:t xml:space="preserve">zadania pn. „Rozbudowa systemu klimatyzacyjnego poprzez zakup i montaż dodatkowych urządzeń klimatyzacyjnych w pomieszczeniach Wojewódzkiego Ośrodka Medycyny Pracy w Rzeszowie” – </w:t>
      </w:r>
      <w:r w:rsidR="003F6F67">
        <w:rPr>
          <w:rFonts w:ascii="Arial" w:hAnsi="Arial" w:cs="Arial"/>
          <w:color w:val="000000" w:themeColor="text1"/>
        </w:rPr>
        <w:t>15.687</w:t>
      </w:r>
      <w:r w:rsidRPr="00E245C4">
        <w:rPr>
          <w:rFonts w:ascii="Arial" w:hAnsi="Arial" w:cs="Arial"/>
          <w:color w:val="000000" w:themeColor="text1"/>
        </w:rPr>
        <w:t>,00 zł.</w:t>
      </w:r>
    </w:p>
    <w:p w14:paraId="4476C196" w14:textId="77777777" w:rsidR="00FC198B" w:rsidRPr="00E245C4" w:rsidRDefault="00FC198B" w:rsidP="00FC198B">
      <w:pPr>
        <w:pStyle w:val="Akapitzlist"/>
        <w:spacing w:line="360" w:lineRule="auto"/>
        <w:ind w:left="709"/>
        <w:contextualSpacing/>
        <w:jc w:val="both"/>
        <w:rPr>
          <w:rFonts w:ascii="Arial" w:hAnsi="Arial" w:cs="Arial"/>
          <w:color w:val="000000" w:themeColor="text1"/>
        </w:rPr>
      </w:pPr>
      <w:r w:rsidRPr="00E245C4">
        <w:rPr>
          <w:rFonts w:ascii="Arial" w:hAnsi="Arial" w:cs="Arial"/>
          <w:color w:val="000000" w:themeColor="text1"/>
        </w:rPr>
        <w:t>W ramach zadania zakupiono i zamontowano 8 klimatyzatorów.</w:t>
      </w:r>
    </w:p>
    <w:p w14:paraId="1AED7528" w14:textId="77777777" w:rsidR="00FC198B" w:rsidRPr="00E245C4" w:rsidRDefault="00FC198B" w:rsidP="00FC198B">
      <w:pPr>
        <w:pStyle w:val="Akapitzlist"/>
        <w:spacing w:line="360" w:lineRule="auto"/>
        <w:ind w:left="709"/>
        <w:contextualSpacing/>
        <w:jc w:val="both"/>
        <w:rPr>
          <w:rFonts w:ascii="Arial" w:hAnsi="Arial" w:cs="Arial"/>
          <w:color w:val="000000" w:themeColor="text1"/>
        </w:rPr>
      </w:pPr>
      <w:r w:rsidRPr="00E245C4">
        <w:rPr>
          <w:rFonts w:ascii="Arial" w:hAnsi="Arial" w:cs="Arial"/>
          <w:color w:val="000000" w:themeColor="text1"/>
        </w:rPr>
        <w:t>Zadanie zakończono.</w:t>
      </w:r>
    </w:p>
    <w:p w14:paraId="22B434F5" w14:textId="2E9FEC4A" w:rsidR="00FC198B" w:rsidRPr="00E245C4" w:rsidRDefault="00FC198B" w:rsidP="006659AF">
      <w:pPr>
        <w:pStyle w:val="Akapitzlist"/>
        <w:numPr>
          <w:ilvl w:val="0"/>
          <w:numId w:val="278"/>
        </w:numPr>
        <w:spacing w:line="360" w:lineRule="auto"/>
        <w:ind w:left="709"/>
        <w:contextualSpacing/>
        <w:jc w:val="both"/>
        <w:rPr>
          <w:rFonts w:ascii="Arial" w:hAnsi="Arial" w:cs="Arial"/>
          <w:color w:val="000000" w:themeColor="text1"/>
        </w:rPr>
      </w:pPr>
      <w:r w:rsidRPr="00E245C4">
        <w:rPr>
          <w:rFonts w:ascii="Arial" w:hAnsi="Arial" w:cs="Arial"/>
          <w:color w:val="000000" w:themeColor="text1"/>
        </w:rPr>
        <w:t>zadania pn. „Doposażenie Pracowni Fizjoterapii funkcjonujących w</w:t>
      </w:r>
      <w:r w:rsidR="00BA0490">
        <w:rPr>
          <w:rFonts w:ascii="Arial" w:hAnsi="Arial" w:cs="Arial"/>
          <w:color w:val="000000" w:themeColor="text1"/>
        </w:rPr>
        <w:t> </w:t>
      </w:r>
      <w:r w:rsidRPr="00E245C4">
        <w:rPr>
          <w:rFonts w:ascii="Arial" w:hAnsi="Arial" w:cs="Arial"/>
          <w:color w:val="000000" w:themeColor="text1"/>
        </w:rPr>
        <w:t xml:space="preserve">Wojewódzkim Ośrodku Medycyny Pracy w Rzeszowie poprzez zakup dodatkowych urządzeń i sprzętu medycznego” – </w:t>
      </w:r>
      <w:r w:rsidR="003F6F67">
        <w:rPr>
          <w:rFonts w:ascii="Arial" w:hAnsi="Arial" w:cs="Arial"/>
          <w:color w:val="000000" w:themeColor="text1"/>
        </w:rPr>
        <w:t>28.949,39</w:t>
      </w:r>
      <w:r w:rsidRPr="00E245C4">
        <w:rPr>
          <w:rFonts w:ascii="Arial" w:hAnsi="Arial" w:cs="Arial"/>
          <w:color w:val="000000" w:themeColor="text1"/>
        </w:rPr>
        <w:t xml:space="preserve"> zł.</w:t>
      </w:r>
    </w:p>
    <w:p w14:paraId="76606208" w14:textId="5AE90B8C" w:rsidR="00FC198B" w:rsidRPr="00E245C4" w:rsidRDefault="00FC198B" w:rsidP="00FC198B">
      <w:pPr>
        <w:pStyle w:val="Akapitzlist"/>
        <w:spacing w:line="360" w:lineRule="auto"/>
        <w:ind w:left="709"/>
        <w:contextualSpacing/>
        <w:jc w:val="both"/>
        <w:rPr>
          <w:rFonts w:ascii="Arial" w:hAnsi="Arial" w:cs="Arial"/>
          <w:color w:val="000000" w:themeColor="text1"/>
        </w:rPr>
      </w:pPr>
      <w:r w:rsidRPr="00E245C4">
        <w:rPr>
          <w:rFonts w:ascii="Arial" w:hAnsi="Arial" w:cs="Arial"/>
          <w:color w:val="000000" w:themeColor="text1"/>
        </w:rPr>
        <w:t>W ramach zadania zakupiono: rower rehabilitacyjny, bieżnię, stół do masażu i</w:t>
      </w:r>
      <w:r w:rsidR="00BA0490">
        <w:rPr>
          <w:rFonts w:ascii="Arial" w:hAnsi="Arial" w:cs="Arial"/>
          <w:color w:val="000000" w:themeColor="text1"/>
        </w:rPr>
        <w:t> </w:t>
      </w:r>
      <w:r w:rsidRPr="00E245C4">
        <w:rPr>
          <w:rFonts w:ascii="Arial" w:hAnsi="Arial" w:cs="Arial"/>
          <w:color w:val="000000" w:themeColor="text1"/>
        </w:rPr>
        <w:t>rehabilitacji, urządzenie do elektroterapii z modułem do terapii podciśnieniowej, urządzenie do laseroterapii oraz drobny sprzęt do ćwiczeń.</w:t>
      </w:r>
    </w:p>
    <w:p w14:paraId="6A9DD499" w14:textId="77777777" w:rsidR="00FC198B" w:rsidRPr="00E245C4" w:rsidRDefault="00FC198B" w:rsidP="00FC198B">
      <w:pPr>
        <w:pStyle w:val="Akapitzlist"/>
        <w:spacing w:line="360" w:lineRule="auto"/>
        <w:ind w:left="709"/>
        <w:contextualSpacing/>
        <w:jc w:val="both"/>
        <w:rPr>
          <w:rFonts w:ascii="Arial" w:hAnsi="Arial" w:cs="Arial"/>
          <w:color w:val="000000" w:themeColor="text1"/>
        </w:rPr>
      </w:pPr>
      <w:r w:rsidRPr="00E245C4">
        <w:rPr>
          <w:rFonts w:ascii="Arial" w:hAnsi="Arial" w:cs="Arial"/>
          <w:color w:val="000000" w:themeColor="text1"/>
        </w:rPr>
        <w:t>Zadanie zakończono.</w:t>
      </w:r>
    </w:p>
    <w:p w14:paraId="43F1EFFC" w14:textId="77777777" w:rsidR="00FC198B" w:rsidRPr="00E245C4" w:rsidRDefault="00FC198B" w:rsidP="00FC198B">
      <w:pPr>
        <w:tabs>
          <w:tab w:val="left" w:pos="284"/>
          <w:tab w:val="left" w:pos="567"/>
          <w:tab w:val="left" w:pos="7513"/>
        </w:tabs>
        <w:spacing w:after="0" w:line="360" w:lineRule="auto"/>
        <w:jc w:val="both"/>
        <w:rPr>
          <w:rFonts w:ascii="Arial" w:eastAsia="Times New Roman" w:hAnsi="Arial" w:cs="Arial"/>
          <w:b/>
          <w:i/>
          <w:sz w:val="24"/>
          <w:szCs w:val="24"/>
          <w:lang w:eastAsia="pl-PL"/>
        </w:rPr>
      </w:pPr>
      <w:r w:rsidRPr="00E245C4">
        <w:rPr>
          <w:rFonts w:ascii="Arial" w:eastAsia="Times New Roman" w:hAnsi="Arial" w:cs="Arial"/>
          <w:b/>
          <w:i/>
          <w:sz w:val="24"/>
          <w:szCs w:val="24"/>
          <w:lang w:eastAsia="pl-PL"/>
        </w:rPr>
        <w:t>Rozdział 85153 – Zwalczanie narkomanii</w:t>
      </w:r>
      <w:r w:rsidRPr="00E245C4">
        <w:rPr>
          <w:rFonts w:ascii="Arial" w:eastAsia="Times New Roman" w:hAnsi="Arial" w:cs="Arial"/>
          <w:b/>
          <w:i/>
          <w:sz w:val="24"/>
          <w:szCs w:val="24"/>
          <w:lang w:eastAsia="pl-PL"/>
        </w:rPr>
        <w:tab/>
      </w:r>
    </w:p>
    <w:p w14:paraId="339080CC" w14:textId="1F7B0645" w:rsidR="00FC198B" w:rsidRPr="00E245C4" w:rsidRDefault="00FC198B" w:rsidP="00FC198B">
      <w:pPr>
        <w:tabs>
          <w:tab w:val="left" w:pos="284"/>
          <w:tab w:val="left" w:pos="567"/>
          <w:tab w:val="left" w:pos="7513"/>
        </w:tabs>
        <w:spacing w:after="0" w:line="360" w:lineRule="auto"/>
        <w:jc w:val="both"/>
        <w:rPr>
          <w:rFonts w:ascii="Arial" w:eastAsia="Times New Roman" w:hAnsi="Arial" w:cs="Arial"/>
          <w:sz w:val="24"/>
          <w:szCs w:val="24"/>
          <w:lang w:eastAsia="pl-PL"/>
        </w:rPr>
      </w:pPr>
      <w:r w:rsidRPr="00E245C4">
        <w:rPr>
          <w:rFonts w:ascii="Arial" w:eastAsia="Times New Roman" w:hAnsi="Arial" w:cs="Arial"/>
          <w:sz w:val="24"/>
          <w:szCs w:val="24"/>
          <w:lang w:eastAsia="pl-PL"/>
        </w:rPr>
        <w:t>Zaplanowane wydatki bieżące (ROPS – Dep. OZ) w kwocie 250.000,- zł (jako dotacje celowe dla jednostek spoza sektora finansów publicznych) zostały wykonane w kwocie 208.045,45 zł (§ 2360), tj. 83,22% planu. Środki zostały przeznaczone na dotacje celowe na realizację zadań wynikających z Wojewódzkiego Programu Profilaktyki i</w:t>
      </w:r>
      <w:r w:rsidR="00BA0490">
        <w:rPr>
          <w:rFonts w:ascii="Arial" w:eastAsia="Times New Roman" w:hAnsi="Arial" w:cs="Arial"/>
          <w:sz w:val="24"/>
          <w:szCs w:val="24"/>
          <w:lang w:eastAsia="pl-PL"/>
        </w:rPr>
        <w:t> </w:t>
      </w:r>
      <w:r w:rsidRPr="00E245C4">
        <w:rPr>
          <w:rFonts w:ascii="Arial" w:eastAsia="Times New Roman" w:hAnsi="Arial" w:cs="Arial"/>
          <w:sz w:val="24"/>
          <w:szCs w:val="24"/>
          <w:lang w:eastAsia="pl-PL"/>
        </w:rPr>
        <w:t>Rozwiązywania Problemów Alkoholowych oraz Przeciwdziałania Narkomanii na lata 2020-2030, w tym dla:</w:t>
      </w:r>
    </w:p>
    <w:p w14:paraId="49A9DB50" w14:textId="4DAC4AD3" w:rsidR="00FC198B" w:rsidRPr="00E245C4" w:rsidRDefault="00FC198B" w:rsidP="006659AF">
      <w:pPr>
        <w:pStyle w:val="Akapitzlist"/>
        <w:numPr>
          <w:ilvl w:val="0"/>
          <w:numId w:val="251"/>
        </w:numPr>
        <w:spacing w:line="360" w:lineRule="auto"/>
        <w:ind w:left="426"/>
        <w:jc w:val="both"/>
        <w:rPr>
          <w:rFonts w:ascii="Arial" w:eastAsia="Calibri" w:hAnsi="Arial" w:cs="Arial"/>
        </w:rPr>
      </w:pPr>
      <w:r w:rsidRPr="00E245C4">
        <w:rPr>
          <w:rFonts w:ascii="Arial" w:eastAsia="Calibri" w:hAnsi="Arial" w:cs="Arial"/>
        </w:rPr>
        <w:t>Jarosławskiego Stowarzyszenia Oświaty i Promocji Zdrowia w Jarosławiu, na realizację zadania „Uzależnienia - to nie nasze klimaty” – 40.000,00 zł.,</w:t>
      </w:r>
    </w:p>
    <w:p w14:paraId="144F77AA" w14:textId="77777777" w:rsidR="00FC198B" w:rsidRPr="00E245C4" w:rsidRDefault="00FC198B" w:rsidP="006659AF">
      <w:pPr>
        <w:pStyle w:val="Akapitzlist"/>
        <w:numPr>
          <w:ilvl w:val="0"/>
          <w:numId w:val="251"/>
        </w:numPr>
        <w:spacing w:line="360" w:lineRule="auto"/>
        <w:ind w:left="426"/>
        <w:jc w:val="both"/>
        <w:rPr>
          <w:rFonts w:ascii="Arial" w:eastAsia="Calibri" w:hAnsi="Arial" w:cs="Arial"/>
        </w:rPr>
      </w:pPr>
      <w:r w:rsidRPr="00E245C4">
        <w:rPr>
          <w:rFonts w:ascii="Arial" w:eastAsia="Calibri" w:hAnsi="Arial" w:cs="Arial"/>
        </w:rPr>
        <w:t>Fundacji Aktywny Świat w Rzeszowie, na realizację zadania „Nowe kompetencje” – 39.884,45 zł,</w:t>
      </w:r>
    </w:p>
    <w:p w14:paraId="47AE61F0" w14:textId="77777777" w:rsidR="00FC198B" w:rsidRPr="00E245C4" w:rsidRDefault="00FC198B" w:rsidP="006659AF">
      <w:pPr>
        <w:pStyle w:val="Akapitzlist"/>
        <w:numPr>
          <w:ilvl w:val="0"/>
          <w:numId w:val="251"/>
        </w:numPr>
        <w:spacing w:line="360" w:lineRule="auto"/>
        <w:ind w:left="426"/>
        <w:jc w:val="both"/>
        <w:rPr>
          <w:rFonts w:ascii="Arial" w:eastAsia="Calibri" w:hAnsi="Arial" w:cs="Arial"/>
        </w:rPr>
      </w:pPr>
      <w:r w:rsidRPr="00E245C4">
        <w:rPr>
          <w:rFonts w:ascii="Arial" w:eastAsia="Calibri" w:hAnsi="Arial" w:cs="Arial"/>
        </w:rPr>
        <w:t>Chorągwi Podkarpackiej Związku Harcerstwa Polskiego w Rzeszowie, na realizację zadania „Bieszczadzkie wędrówki bez uzależnień” – 40.000,00 zł,</w:t>
      </w:r>
    </w:p>
    <w:p w14:paraId="07F02256" w14:textId="77777777" w:rsidR="00FC198B" w:rsidRPr="00E245C4" w:rsidRDefault="00FC198B" w:rsidP="006659AF">
      <w:pPr>
        <w:pStyle w:val="Akapitzlist"/>
        <w:numPr>
          <w:ilvl w:val="0"/>
          <w:numId w:val="251"/>
        </w:numPr>
        <w:spacing w:line="360" w:lineRule="auto"/>
        <w:ind w:left="426"/>
        <w:jc w:val="both"/>
        <w:rPr>
          <w:rFonts w:ascii="Arial" w:eastAsia="Calibri" w:hAnsi="Arial" w:cs="Arial"/>
        </w:rPr>
      </w:pPr>
      <w:r w:rsidRPr="00E245C4">
        <w:rPr>
          <w:rFonts w:ascii="Arial" w:eastAsia="Calibri" w:hAnsi="Arial" w:cs="Arial"/>
        </w:rPr>
        <w:t>„PASIEKI” – Fundacji Rozwoju i Wsparcia w Rzeszowie, na realizację zadania „Uczniowie - gotowi na zagrożenia” – 40.000,00 zł,</w:t>
      </w:r>
    </w:p>
    <w:p w14:paraId="2261F12B" w14:textId="77777777" w:rsidR="00FC198B" w:rsidRPr="00E245C4" w:rsidRDefault="00FC198B" w:rsidP="006659AF">
      <w:pPr>
        <w:pStyle w:val="Akapitzlist"/>
        <w:numPr>
          <w:ilvl w:val="0"/>
          <w:numId w:val="251"/>
        </w:numPr>
        <w:spacing w:line="360" w:lineRule="auto"/>
        <w:ind w:left="426"/>
        <w:jc w:val="both"/>
        <w:rPr>
          <w:rFonts w:ascii="Arial" w:eastAsia="Calibri" w:hAnsi="Arial" w:cs="Arial"/>
        </w:rPr>
      </w:pPr>
      <w:r w:rsidRPr="00E245C4">
        <w:rPr>
          <w:rFonts w:ascii="Arial" w:eastAsia="Calibri" w:hAnsi="Arial" w:cs="Arial"/>
        </w:rPr>
        <w:lastRenderedPageBreak/>
        <w:t xml:space="preserve">Fundacji Na rzecz Pomocy Społecznej „PROMYK” w Rzeszowie, na realizację zadania „Gramy </w:t>
      </w:r>
      <w:proofErr w:type="spellStart"/>
      <w:r w:rsidRPr="00E245C4">
        <w:rPr>
          <w:rFonts w:ascii="Arial" w:eastAsia="Calibri" w:hAnsi="Arial" w:cs="Arial"/>
        </w:rPr>
        <w:t>unplugged</w:t>
      </w:r>
      <w:proofErr w:type="spellEnd"/>
      <w:r w:rsidRPr="00E245C4">
        <w:rPr>
          <w:rFonts w:ascii="Arial" w:eastAsia="Calibri" w:hAnsi="Arial" w:cs="Arial"/>
        </w:rPr>
        <w:t xml:space="preserve">” – 28.161,00 zł, </w:t>
      </w:r>
    </w:p>
    <w:p w14:paraId="226DD3BE" w14:textId="77777777" w:rsidR="00FC198B" w:rsidRPr="00E245C4" w:rsidRDefault="00FC198B" w:rsidP="006659AF">
      <w:pPr>
        <w:pStyle w:val="Akapitzlist"/>
        <w:numPr>
          <w:ilvl w:val="0"/>
          <w:numId w:val="251"/>
        </w:numPr>
        <w:spacing w:line="360" w:lineRule="auto"/>
        <w:ind w:left="426"/>
        <w:jc w:val="both"/>
        <w:rPr>
          <w:rFonts w:ascii="Arial" w:eastAsia="Calibri" w:hAnsi="Arial" w:cs="Arial"/>
        </w:rPr>
      </w:pPr>
      <w:r w:rsidRPr="00E245C4">
        <w:rPr>
          <w:rFonts w:ascii="Arial" w:eastAsia="Calibri" w:hAnsi="Arial" w:cs="Arial"/>
        </w:rPr>
        <w:t xml:space="preserve">Katolickiego Stowarzyszenia Młodzieży Diecezji Rzeszowskiej w Rzeszowie, na realizację zadania „Master </w:t>
      </w:r>
      <w:proofErr w:type="spellStart"/>
      <w:r w:rsidRPr="00E245C4">
        <w:rPr>
          <w:rFonts w:ascii="Arial" w:eastAsia="Calibri" w:hAnsi="Arial" w:cs="Arial"/>
        </w:rPr>
        <w:t>Chef</w:t>
      </w:r>
      <w:proofErr w:type="spellEnd"/>
      <w:r w:rsidRPr="00E245C4">
        <w:rPr>
          <w:rFonts w:ascii="Arial" w:eastAsia="Calibri" w:hAnsi="Arial" w:cs="Arial"/>
        </w:rPr>
        <w:t xml:space="preserve"> swojego życia” – 20.000,00 zł,</w:t>
      </w:r>
    </w:p>
    <w:p w14:paraId="6A60E0AF" w14:textId="77777777" w:rsidR="00FC198B" w:rsidRPr="00E245C4" w:rsidRDefault="00FC198B" w:rsidP="00FC198B">
      <w:pPr>
        <w:tabs>
          <w:tab w:val="left" w:pos="709"/>
        </w:tabs>
        <w:suppressAutoHyphens/>
        <w:spacing w:after="0" w:line="360" w:lineRule="auto"/>
        <w:jc w:val="both"/>
        <w:rPr>
          <w:rFonts w:ascii="Arial" w:eastAsia="Times New Roman" w:hAnsi="Arial" w:cs="Arial"/>
          <w:bCs/>
          <w:sz w:val="24"/>
          <w:szCs w:val="24"/>
          <w:lang w:eastAsia="pl-PL"/>
        </w:rPr>
      </w:pPr>
      <w:r w:rsidRPr="00E245C4">
        <w:rPr>
          <w:rFonts w:ascii="Arial" w:eastAsia="Times New Roman" w:hAnsi="Arial" w:cs="Arial"/>
          <w:bCs/>
          <w:sz w:val="24"/>
          <w:szCs w:val="24"/>
          <w:lang w:eastAsia="pl-PL"/>
        </w:rPr>
        <w:t xml:space="preserve">Zadanie finansowane z wpływów z tytułu wydawania zezwoleń na hurtową sprzedaż alkoholu. </w:t>
      </w:r>
    </w:p>
    <w:p w14:paraId="2198906A" w14:textId="77777777" w:rsidR="00FC198B" w:rsidRPr="00E245C4" w:rsidRDefault="00FC198B" w:rsidP="00FC198B">
      <w:pPr>
        <w:tabs>
          <w:tab w:val="left" w:pos="709"/>
        </w:tabs>
        <w:suppressAutoHyphens/>
        <w:spacing w:after="0" w:line="360" w:lineRule="auto"/>
        <w:jc w:val="both"/>
        <w:rPr>
          <w:rFonts w:ascii="Arial" w:eastAsia="Times New Roman" w:hAnsi="Arial" w:cs="Arial"/>
          <w:bCs/>
          <w:sz w:val="24"/>
          <w:szCs w:val="24"/>
          <w:lang w:eastAsia="pl-PL"/>
        </w:rPr>
      </w:pPr>
      <w:r w:rsidRPr="00E245C4">
        <w:rPr>
          <w:rFonts w:ascii="Arial" w:eastAsia="Times New Roman" w:hAnsi="Arial" w:cs="Arial"/>
          <w:bCs/>
          <w:sz w:val="24"/>
          <w:szCs w:val="24"/>
          <w:lang w:eastAsia="pl-PL"/>
        </w:rPr>
        <w:t xml:space="preserve">Niewykonanie wydatków wynika z </w:t>
      </w:r>
      <w:r w:rsidRPr="00E245C4">
        <w:rPr>
          <w:rFonts w:ascii="Arial" w:hAnsi="Arial" w:cs="Arial"/>
          <w:bCs/>
          <w:sz w:val="24"/>
          <w:szCs w:val="24"/>
          <w:lang w:eastAsia="pl-PL"/>
        </w:rPr>
        <w:t>oszczędności powstałych w wyniku rozstrzygnięcia otwartego konkursu ofert, na realizację zadań z z</w:t>
      </w:r>
      <w:r>
        <w:rPr>
          <w:rFonts w:ascii="Arial" w:hAnsi="Arial" w:cs="Arial"/>
          <w:bCs/>
          <w:sz w:val="24"/>
          <w:szCs w:val="24"/>
          <w:lang w:eastAsia="pl-PL"/>
        </w:rPr>
        <w:t>a</w:t>
      </w:r>
      <w:r w:rsidRPr="00E245C4">
        <w:rPr>
          <w:rFonts w:ascii="Arial" w:hAnsi="Arial" w:cs="Arial"/>
          <w:bCs/>
          <w:sz w:val="24"/>
          <w:szCs w:val="24"/>
          <w:lang w:eastAsia="pl-PL"/>
        </w:rPr>
        <w:t>kresu przeciwdziałania narkomanii oraz zwrotu dotacji po rozwiązaniu umowy.</w:t>
      </w:r>
    </w:p>
    <w:p w14:paraId="74E8E921" w14:textId="77777777" w:rsidR="00FC198B" w:rsidRPr="00E245C4" w:rsidRDefault="00FC198B" w:rsidP="00FC198B">
      <w:pPr>
        <w:tabs>
          <w:tab w:val="left" w:pos="7513"/>
        </w:tabs>
        <w:spacing w:after="0" w:line="360" w:lineRule="auto"/>
        <w:jc w:val="both"/>
        <w:rPr>
          <w:rFonts w:ascii="Arial" w:eastAsia="Times New Roman" w:hAnsi="Arial" w:cs="Arial"/>
          <w:sz w:val="24"/>
          <w:szCs w:val="24"/>
          <w:lang w:eastAsia="pl-PL"/>
        </w:rPr>
      </w:pPr>
      <w:bookmarkStart w:id="176" w:name="_Hlk193437958"/>
      <w:r w:rsidRPr="00E245C4">
        <w:rPr>
          <w:rFonts w:ascii="Arial" w:eastAsia="Times New Roman" w:hAnsi="Arial" w:cs="Arial"/>
          <w:b/>
          <w:i/>
          <w:sz w:val="24"/>
          <w:szCs w:val="24"/>
          <w:lang w:eastAsia="pl-PL"/>
        </w:rPr>
        <w:t>Rozdział 85154 – Przeciwdziałanie alkoholizmowi</w:t>
      </w:r>
      <w:r w:rsidRPr="00E245C4">
        <w:rPr>
          <w:rFonts w:ascii="Arial" w:eastAsia="Times New Roman" w:hAnsi="Arial" w:cs="Arial"/>
          <w:sz w:val="24"/>
          <w:szCs w:val="24"/>
          <w:lang w:eastAsia="pl-PL"/>
        </w:rPr>
        <w:t xml:space="preserve"> </w:t>
      </w:r>
    </w:p>
    <w:p w14:paraId="264480CA" w14:textId="4AD5060E" w:rsidR="00FC198B" w:rsidRPr="00E245C4" w:rsidRDefault="00FC198B" w:rsidP="00FC198B">
      <w:pPr>
        <w:tabs>
          <w:tab w:val="left" w:pos="7513"/>
        </w:tabs>
        <w:spacing w:after="0" w:line="360" w:lineRule="auto"/>
        <w:jc w:val="both"/>
        <w:rPr>
          <w:rFonts w:ascii="Arial" w:eastAsia="Times New Roman" w:hAnsi="Arial" w:cs="Arial"/>
          <w:sz w:val="24"/>
          <w:szCs w:val="24"/>
          <w:lang w:eastAsia="pl-PL"/>
        </w:rPr>
      </w:pPr>
      <w:r w:rsidRPr="00E245C4">
        <w:rPr>
          <w:rFonts w:ascii="Arial" w:eastAsia="Times New Roman" w:hAnsi="Arial" w:cs="Arial"/>
          <w:sz w:val="24"/>
          <w:szCs w:val="24"/>
          <w:lang w:eastAsia="pl-PL"/>
        </w:rPr>
        <w:t xml:space="preserve">Zaplanowane wydatki na realizację </w:t>
      </w:r>
      <w:r w:rsidRPr="00E245C4">
        <w:rPr>
          <w:rFonts w:ascii="Arial" w:hAnsi="Arial" w:cs="Arial"/>
          <w:sz w:val="24"/>
          <w:szCs w:val="24"/>
          <w:lang w:eastAsia="pl-PL"/>
        </w:rPr>
        <w:t xml:space="preserve">zadań w ramach Wojewódzkiego Programu Profilaktyki i Rozwiązywania Problemów Alkoholowych oraz Przeciwdziałania Narkomanii </w:t>
      </w:r>
      <w:r w:rsidRPr="00E245C4">
        <w:rPr>
          <w:rFonts w:ascii="Arial" w:eastAsia="Calibri" w:hAnsi="Arial" w:cs="Arial"/>
          <w:sz w:val="24"/>
          <w:szCs w:val="24"/>
          <w:lang w:eastAsia="pl-PL"/>
        </w:rPr>
        <w:t xml:space="preserve">(ROPS – Dep. OZ) </w:t>
      </w:r>
      <w:r w:rsidRPr="00E245C4">
        <w:rPr>
          <w:rFonts w:ascii="Arial" w:eastAsia="Times New Roman" w:hAnsi="Arial" w:cs="Arial"/>
          <w:sz w:val="24"/>
          <w:szCs w:val="24"/>
          <w:lang w:eastAsia="pl-PL"/>
        </w:rPr>
        <w:t xml:space="preserve">w kwocie 949.403,- zł (w tym dotacje celowe dla jednostek sektora finansów publicznych w kwocie </w:t>
      </w:r>
      <w:r w:rsidR="003F6F67">
        <w:rPr>
          <w:rFonts w:ascii="Arial" w:eastAsia="Times New Roman" w:hAnsi="Arial" w:cs="Arial"/>
          <w:sz w:val="24"/>
          <w:szCs w:val="24"/>
          <w:lang w:eastAsia="pl-PL"/>
        </w:rPr>
        <w:t>244.403</w:t>
      </w:r>
      <w:r w:rsidRPr="00E245C4">
        <w:rPr>
          <w:rFonts w:ascii="Arial" w:eastAsia="Times New Roman" w:hAnsi="Arial" w:cs="Arial"/>
          <w:sz w:val="24"/>
          <w:szCs w:val="24"/>
          <w:lang w:eastAsia="pl-PL"/>
        </w:rPr>
        <w:t xml:space="preserve">,-zł oraz dla jednostek spoza sektora finansów publicznych w kwocie </w:t>
      </w:r>
      <w:r>
        <w:rPr>
          <w:rFonts w:ascii="Arial" w:eastAsia="Times New Roman" w:hAnsi="Arial" w:cs="Arial"/>
          <w:sz w:val="24"/>
          <w:szCs w:val="24"/>
          <w:lang w:eastAsia="pl-PL"/>
        </w:rPr>
        <w:t>640.000</w:t>
      </w:r>
      <w:r w:rsidRPr="00E245C4">
        <w:rPr>
          <w:rFonts w:ascii="Arial" w:eastAsia="Times New Roman" w:hAnsi="Arial" w:cs="Arial"/>
          <w:sz w:val="24"/>
          <w:szCs w:val="24"/>
          <w:lang w:eastAsia="pl-PL"/>
        </w:rPr>
        <w:t>,-zł), zostały zrealizowane w kwocie 919.134,18 zł, tj. 96,81 % planu.</w:t>
      </w:r>
    </w:p>
    <w:bookmarkEnd w:id="176"/>
    <w:p w14:paraId="2D0D8B24" w14:textId="77777777" w:rsidR="00FC198B" w:rsidRPr="00E245C4" w:rsidRDefault="00FC198B" w:rsidP="006659AF">
      <w:pPr>
        <w:pStyle w:val="Akapitzlist"/>
        <w:numPr>
          <w:ilvl w:val="0"/>
          <w:numId w:val="246"/>
        </w:numPr>
        <w:tabs>
          <w:tab w:val="left" w:pos="7513"/>
        </w:tabs>
        <w:spacing w:line="360" w:lineRule="auto"/>
        <w:ind w:left="284" w:hanging="142"/>
        <w:jc w:val="both"/>
        <w:rPr>
          <w:rFonts w:ascii="Arial" w:hAnsi="Arial" w:cs="Arial"/>
          <w:lang w:eastAsia="pl-PL"/>
        </w:rPr>
      </w:pPr>
      <w:r w:rsidRPr="00E245C4">
        <w:rPr>
          <w:rFonts w:ascii="Arial" w:hAnsi="Arial" w:cs="Arial"/>
          <w:lang w:eastAsia="pl-PL"/>
        </w:rPr>
        <w:t xml:space="preserve">Wydatki bieżące zaplanowane w wysokości 705.000,-zł, zrealizowane zostały w kwocie 674.731,18 zł, tj. 95,71 % planu </w:t>
      </w:r>
      <w:r w:rsidRPr="00E245C4">
        <w:rPr>
          <w:rFonts w:ascii="Arial" w:eastAsia="Calibri" w:hAnsi="Arial" w:cs="Arial"/>
          <w:lang w:eastAsia="pl-PL"/>
        </w:rPr>
        <w:t>i dotyczyły:</w:t>
      </w:r>
    </w:p>
    <w:p w14:paraId="7B9FC209" w14:textId="77777777" w:rsidR="00FC198B" w:rsidRPr="00E245C4" w:rsidRDefault="00FC198B" w:rsidP="006659AF">
      <w:pPr>
        <w:pStyle w:val="Akapitzlist"/>
        <w:numPr>
          <w:ilvl w:val="0"/>
          <w:numId w:val="262"/>
        </w:numPr>
        <w:spacing w:line="360" w:lineRule="auto"/>
        <w:ind w:left="567"/>
        <w:jc w:val="both"/>
        <w:rPr>
          <w:rFonts w:ascii="Arial" w:eastAsia="Calibri" w:hAnsi="Arial" w:cs="Arial"/>
        </w:rPr>
      </w:pPr>
      <w:r w:rsidRPr="00E245C4">
        <w:rPr>
          <w:rFonts w:ascii="Arial" w:hAnsi="Arial" w:cs="Arial"/>
          <w:lang w:eastAsia="pl-PL"/>
        </w:rPr>
        <w:t xml:space="preserve">dotacji celowych w kwocie 632.986,88 zł (§ 2360), </w:t>
      </w:r>
      <w:r w:rsidRPr="00E245C4">
        <w:rPr>
          <w:rFonts w:ascii="Arial" w:eastAsia="Calibri" w:hAnsi="Arial" w:cs="Arial"/>
          <w:lang w:eastAsia="pl-PL"/>
        </w:rPr>
        <w:t>w tym dla:</w:t>
      </w:r>
    </w:p>
    <w:p w14:paraId="3AE3CAEE" w14:textId="77777777" w:rsidR="00FC198B" w:rsidRPr="00E245C4" w:rsidRDefault="00FC198B" w:rsidP="006659AF">
      <w:pPr>
        <w:pStyle w:val="Akapitzlist"/>
        <w:numPr>
          <w:ilvl w:val="0"/>
          <w:numId w:val="280"/>
        </w:numPr>
        <w:spacing w:after="160" w:line="360" w:lineRule="auto"/>
        <w:ind w:left="709"/>
        <w:contextualSpacing/>
        <w:jc w:val="both"/>
        <w:rPr>
          <w:rFonts w:ascii="Arial" w:hAnsi="Arial" w:cs="Arial"/>
          <w:bCs/>
        </w:rPr>
      </w:pPr>
      <w:bookmarkStart w:id="177" w:name="_Hlk188016910"/>
      <w:r w:rsidRPr="00E245C4">
        <w:rPr>
          <w:rFonts w:ascii="Arial" w:hAnsi="Arial" w:cs="Arial"/>
          <w:bCs/>
        </w:rPr>
        <w:t>Fundacji Centrum Działań Profilaktycznych w Wielicz</w:t>
      </w:r>
      <w:bookmarkEnd w:id="177"/>
      <w:r w:rsidRPr="00E245C4">
        <w:rPr>
          <w:rFonts w:ascii="Arial" w:hAnsi="Arial" w:cs="Arial"/>
          <w:bCs/>
        </w:rPr>
        <w:t xml:space="preserve">ce, na realizację zadania „4S – Sprawdzone Skuteczne Szkolenie Sprzedawców” – program profilaktyczny podnoszący świadomość sprzedawców napojów alkoholowych w aspekcie skutecznego przestrzegania prawa, oparty na naukowych podstawach, o potwierdzonej skuteczności” – 40.000,00 zł, </w:t>
      </w:r>
    </w:p>
    <w:p w14:paraId="4FECE972" w14:textId="77777777" w:rsidR="00FC198B" w:rsidRPr="00E245C4" w:rsidRDefault="00FC198B" w:rsidP="006659AF">
      <w:pPr>
        <w:pStyle w:val="Akapitzlist"/>
        <w:numPr>
          <w:ilvl w:val="0"/>
          <w:numId w:val="280"/>
        </w:numPr>
        <w:spacing w:line="360" w:lineRule="auto"/>
        <w:ind w:left="709"/>
        <w:jc w:val="both"/>
        <w:rPr>
          <w:rFonts w:ascii="Arial" w:hAnsi="Arial" w:cs="Arial"/>
          <w:bCs/>
        </w:rPr>
      </w:pPr>
      <w:r w:rsidRPr="00E245C4">
        <w:rPr>
          <w:rFonts w:ascii="Arial" w:hAnsi="Arial" w:cs="Arial"/>
          <w:bCs/>
          <w:lang w:eastAsia="pl-PL"/>
        </w:rPr>
        <w:t xml:space="preserve">Fundacji Wielkie Serce dla Dzieci w Krośnie, </w:t>
      </w:r>
      <w:r w:rsidRPr="00E245C4">
        <w:rPr>
          <w:rFonts w:ascii="Arial" w:hAnsi="Arial" w:cs="Arial"/>
          <w:bCs/>
        </w:rPr>
        <w:t xml:space="preserve">na realizację zadania </w:t>
      </w:r>
      <w:r w:rsidRPr="00E245C4">
        <w:rPr>
          <w:rFonts w:ascii="Arial" w:hAnsi="Arial" w:cs="Arial"/>
          <w:bCs/>
          <w:lang w:eastAsia="pl-PL"/>
        </w:rPr>
        <w:t xml:space="preserve">„FASD – </w:t>
      </w:r>
      <w:proofErr w:type="spellStart"/>
      <w:r w:rsidRPr="00E245C4">
        <w:rPr>
          <w:rFonts w:ascii="Arial" w:hAnsi="Arial" w:cs="Arial"/>
          <w:bCs/>
          <w:lang w:eastAsia="pl-PL"/>
        </w:rPr>
        <w:t>PoMOC</w:t>
      </w:r>
      <w:proofErr w:type="spellEnd"/>
      <w:r w:rsidRPr="00E245C4">
        <w:rPr>
          <w:rFonts w:ascii="Arial" w:hAnsi="Arial" w:cs="Arial"/>
          <w:bCs/>
          <w:lang w:eastAsia="pl-PL"/>
        </w:rPr>
        <w:t xml:space="preserve"> dzieciom i ich opiekunom” – </w:t>
      </w:r>
      <w:r w:rsidRPr="00E245C4">
        <w:rPr>
          <w:rFonts w:ascii="Arial" w:hAnsi="Arial" w:cs="Arial"/>
          <w:iCs/>
          <w:lang w:eastAsia="pl-PL"/>
        </w:rPr>
        <w:t xml:space="preserve">40.000,00 </w:t>
      </w:r>
      <w:r w:rsidRPr="00E245C4">
        <w:rPr>
          <w:rFonts w:ascii="Arial" w:hAnsi="Arial" w:cs="Arial"/>
          <w:lang w:eastAsia="pl-PL"/>
        </w:rPr>
        <w:t xml:space="preserve">zł, </w:t>
      </w:r>
    </w:p>
    <w:p w14:paraId="4EC4A436" w14:textId="77777777" w:rsidR="00FC198B" w:rsidRPr="00E245C4" w:rsidRDefault="00FC198B" w:rsidP="006659AF">
      <w:pPr>
        <w:pStyle w:val="Akapitzlist"/>
        <w:numPr>
          <w:ilvl w:val="0"/>
          <w:numId w:val="280"/>
        </w:numPr>
        <w:spacing w:line="360" w:lineRule="auto"/>
        <w:ind w:left="709"/>
        <w:jc w:val="both"/>
        <w:rPr>
          <w:rFonts w:ascii="Arial" w:hAnsi="Arial" w:cs="Arial"/>
          <w:bCs/>
        </w:rPr>
      </w:pPr>
      <w:r w:rsidRPr="00E245C4">
        <w:rPr>
          <w:rFonts w:ascii="Arial" w:hAnsi="Arial" w:cs="Arial"/>
          <w:bCs/>
          <w:lang w:eastAsia="pl-PL"/>
        </w:rPr>
        <w:t xml:space="preserve">Fundacji Centrum Działań Profilaktycznych w Wieliczce, </w:t>
      </w:r>
      <w:r w:rsidRPr="00E245C4">
        <w:rPr>
          <w:rFonts w:ascii="Arial" w:hAnsi="Arial" w:cs="Arial"/>
          <w:bCs/>
        </w:rPr>
        <w:t xml:space="preserve">na realizację zadania </w:t>
      </w:r>
      <w:r w:rsidRPr="00E245C4">
        <w:rPr>
          <w:rFonts w:ascii="Arial" w:hAnsi="Arial" w:cs="Arial"/>
          <w:bCs/>
          <w:lang w:eastAsia="pl-PL"/>
        </w:rPr>
        <w:t xml:space="preserve">„Realizacja Programu Profilaktycznego Debata” – </w:t>
      </w:r>
      <w:r w:rsidRPr="00E245C4">
        <w:rPr>
          <w:rFonts w:ascii="Arial" w:hAnsi="Arial" w:cs="Arial"/>
          <w:bCs/>
          <w:iCs/>
          <w:lang w:eastAsia="pl-PL"/>
        </w:rPr>
        <w:t xml:space="preserve">40.000,00 </w:t>
      </w:r>
      <w:r w:rsidRPr="00E245C4">
        <w:rPr>
          <w:rFonts w:ascii="Arial" w:hAnsi="Arial" w:cs="Arial"/>
          <w:bCs/>
          <w:lang w:eastAsia="pl-PL"/>
        </w:rPr>
        <w:t xml:space="preserve">zł, </w:t>
      </w:r>
    </w:p>
    <w:p w14:paraId="68DC97BD" w14:textId="77777777" w:rsidR="00FC198B" w:rsidRPr="00E245C4" w:rsidRDefault="00FC198B" w:rsidP="006659AF">
      <w:pPr>
        <w:pStyle w:val="Akapitzlist"/>
        <w:numPr>
          <w:ilvl w:val="0"/>
          <w:numId w:val="280"/>
        </w:numPr>
        <w:spacing w:line="360" w:lineRule="auto"/>
        <w:ind w:left="709"/>
        <w:jc w:val="both"/>
        <w:rPr>
          <w:rFonts w:ascii="Arial" w:hAnsi="Arial" w:cs="Arial"/>
          <w:bCs/>
        </w:rPr>
      </w:pPr>
      <w:r w:rsidRPr="00E245C4">
        <w:rPr>
          <w:rFonts w:ascii="Arial" w:eastAsia="Calibri" w:hAnsi="Arial" w:cs="Arial"/>
          <w:bCs/>
        </w:rPr>
        <w:t xml:space="preserve">Stowarzyszenia „Zagubione Owce” w Rzeszowie, </w:t>
      </w:r>
      <w:r w:rsidRPr="00E245C4">
        <w:rPr>
          <w:rFonts w:ascii="Arial" w:hAnsi="Arial" w:cs="Arial"/>
          <w:bCs/>
        </w:rPr>
        <w:t xml:space="preserve">na realizację zadania </w:t>
      </w:r>
      <w:r w:rsidRPr="00E245C4">
        <w:rPr>
          <w:rFonts w:ascii="Arial" w:eastAsia="Calibri" w:hAnsi="Arial" w:cs="Arial"/>
          <w:bCs/>
        </w:rPr>
        <w:t xml:space="preserve">„Uzależnienia – to nie nasze klimaty” – </w:t>
      </w:r>
      <w:r w:rsidRPr="00E245C4">
        <w:rPr>
          <w:rFonts w:ascii="Arial" w:eastAsia="Calibri" w:hAnsi="Arial" w:cs="Arial"/>
          <w:iCs/>
        </w:rPr>
        <w:t xml:space="preserve">24.460,00 </w:t>
      </w:r>
      <w:r w:rsidRPr="00E245C4">
        <w:rPr>
          <w:rFonts w:ascii="Arial" w:eastAsia="Calibri" w:hAnsi="Arial" w:cs="Arial"/>
        </w:rPr>
        <w:t xml:space="preserve">zł, </w:t>
      </w:r>
    </w:p>
    <w:p w14:paraId="71B60B9E" w14:textId="77777777" w:rsidR="00FC198B" w:rsidRPr="00E245C4" w:rsidRDefault="00FC198B" w:rsidP="006659AF">
      <w:pPr>
        <w:pStyle w:val="Akapitzlist"/>
        <w:numPr>
          <w:ilvl w:val="0"/>
          <w:numId w:val="280"/>
        </w:numPr>
        <w:spacing w:after="160" w:line="360" w:lineRule="auto"/>
        <w:ind w:left="709"/>
        <w:contextualSpacing/>
        <w:jc w:val="both"/>
        <w:rPr>
          <w:rFonts w:ascii="Arial" w:eastAsia="Calibri" w:hAnsi="Arial" w:cs="Arial"/>
          <w:bCs/>
        </w:rPr>
      </w:pPr>
      <w:r w:rsidRPr="00E245C4">
        <w:rPr>
          <w:rFonts w:ascii="Arial" w:eastAsia="Calibri" w:hAnsi="Arial" w:cs="Arial"/>
          <w:bCs/>
        </w:rPr>
        <w:t xml:space="preserve">Fundacji na Rzecz Psychoprofilaktyki Społecznej – PRO-FIL w Rzeszowie, </w:t>
      </w:r>
      <w:r w:rsidRPr="00E245C4">
        <w:rPr>
          <w:rFonts w:ascii="Arial" w:hAnsi="Arial" w:cs="Arial"/>
          <w:bCs/>
        </w:rPr>
        <w:t xml:space="preserve">na realizację zadania </w:t>
      </w:r>
      <w:r w:rsidRPr="00E245C4">
        <w:rPr>
          <w:rFonts w:ascii="Arial" w:eastAsia="Calibri" w:hAnsi="Arial" w:cs="Arial"/>
          <w:bCs/>
        </w:rPr>
        <w:t xml:space="preserve">„W uzależnienia nie wpadamy na zdrowy styl życia stawiamy!” - VI edycja. Program profilaktyki uzależnień wśród dzieci i młodzieży – </w:t>
      </w:r>
      <w:bookmarkStart w:id="178" w:name="_Hlk188267663"/>
      <w:r w:rsidRPr="00E245C4">
        <w:rPr>
          <w:rFonts w:ascii="Arial" w:eastAsia="Calibri" w:hAnsi="Arial" w:cs="Arial"/>
          <w:iCs/>
        </w:rPr>
        <w:t xml:space="preserve">40.000,00 </w:t>
      </w:r>
      <w:r w:rsidRPr="00E245C4">
        <w:rPr>
          <w:rFonts w:ascii="Arial" w:eastAsia="Calibri" w:hAnsi="Arial" w:cs="Arial"/>
        </w:rPr>
        <w:t xml:space="preserve">zł, </w:t>
      </w:r>
      <w:bookmarkEnd w:id="178"/>
    </w:p>
    <w:p w14:paraId="6FE8A40E" w14:textId="77777777" w:rsidR="00FC198B" w:rsidRPr="00E245C4" w:rsidRDefault="00FC198B" w:rsidP="006659AF">
      <w:pPr>
        <w:pStyle w:val="Akapitzlist"/>
        <w:numPr>
          <w:ilvl w:val="0"/>
          <w:numId w:val="280"/>
        </w:numPr>
        <w:spacing w:after="160" w:line="360" w:lineRule="auto"/>
        <w:ind w:left="709"/>
        <w:contextualSpacing/>
        <w:jc w:val="both"/>
        <w:rPr>
          <w:rFonts w:ascii="Arial" w:eastAsia="Calibri" w:hAnsi="Arial" w:cs="Arial"/>
          <w:bCs/>
        </w:rPr>
      </w:pPr>
      <w:r w:rsidRPr="00E245C4">
        <w:rPr>
          <w:rFonts w:ascii="Arial" w:eastAsia="Calibri" w:hAnsi="Arial" w:cs="Arial"/>
          <w:bCs/>
        </w:rPr>
        <w:lastRenderedPageBreak/>
        <w:t xml:space="preserve">Fundacji Pomagam bo Kocham im. bł. ks. Władysława </w:t>
      </w:r>
      <w:proofErr w:type="spellStart"/>
      <w:r w:rsidRPr="00E245C4">
        <w:rPr>
          <w:rFonts w:ascii="Arial" w:eastAsia="Calibri" w:hAnsi="Arial" w:cs="Arial"/>
          <w:bCs/>
        </w:rPr>
        <w:t>Findysza</w:t>
      </w:r>
      <w:proofErr w:type="spellEnd"/>
      <w:r w:rsidRPr="00E245C4">
        <w:rPr>
          <w:rFonts w:ascii="Arial" w:eastAsia="Calibri" w:hAnsi="Arial" w:cs="Arial"/>
          <w:bCs/>
        </w:rPr>
        <w:t xml:space="preserve"> w Rzeszowie, </w:t>
      </w:r>
      <w:r w:rsidRPr="00E245C4">
        <w:rPr>
          <w:rFonts w:ascii="Arial" w:hAnsi="Arial" w:cs="Arial"/>
          <w:bCs/>
        </w:rPr>
        <w:t xml:space="preserve">na realizację zadania </w:t>
      </w:r>
      <w:r w:rsidRPr="00E245C4">
        <w:rPr>
          <w:rFonts w:ascii="Arial" w:eastAsia="Calibri" w:hAnsi="Arial" w:cs="Arial"/>
          <w:bCs/>
        </w:rPr>
        <w:t>„</w:t>
      </w:r>
      <w:r w:rsidRPr="00E245C4">
        <w:rPr>
          <w:rFonts w:ascii="Arial" w:eastAsia="Calibri" w:hAnsi="Arial" w:cs="Arial"/>
        </w:rPr>
        <w:t>Profilaktyka medialna Wolność i Miłość</w:t>
      </w:r>
      <w:r w:rsidRPr="00E245C4">
        <w:rPr>
          <w:rFonts w:ascii="Arial" w:eastAsia="Calibri" w:hAnsi="Arial" w:cs="Arial"/>
          <w:bCs/>
        </w:rPr>
        <w:t xml:space="preserve">” – </w:t>
      </w:r>
      <w:r w:rsidRPr="00E245C4">
        <w:rPr>
          <w:rFonts w:ascii="Arial" w:eastAsia="Calibri" w:hAnsi="Arial" w:cs="Arial"/>
        </w:rPr>
        <w:t xml:space="preserve">40.000,00 zł, </w:t>
      </w:r>
    </w:p>
    <w:p w14:paraId="4AEAB06F" w14:textId="77777777" w:rsidR="00FC198B" w:rsidRPr="00E245C4" w:rsidRDefault="00FC198B" w:rsidP="006659AF">
      <w:pPr>
        <w:pStyle w:val="Akapitzlist"/>
        <w:numPr>
          <w:ilvl w:val="0"/>
          <w:numId w:val="280"/>
        </w:numPr>
        <w:spacing w:after="160" w:line="360" w:lineRule="auto"/>
        <w:ind w:left="709"/>
        <w:contextualSpacing/>
        <w:jc w:val="both"/>
        <w:rPr>
          <w:rFonts w:ascii="Arial" w:eastAsia="Calibri" w:hAnsi="Arial" w:cs="Arial"/>
          <w:bCs/>
        </w:rPr>
      </w:pPr>
      <w:r w:rsidRPr="00E245C4">
        <w:rPr>
          <w:rFonts w:ascii="Arial" w:eastAsia="Calibri" w:hAnsi="Arial" w:cs="Arial"/>
        </w:rPr>
        <w:t xml:space="preserve">Caritas Diecezji Rzeszowskiej w Rzeszowie, </w:t>
      </w:r>
      <w:r w:rsidRPr="00E245C4">
        <w:rPr>
          <w:rFonts w:ascii="Arial" w:hAnsi="Arial" w:cs="Arial"/>
          <w:bCs/>
        </w:rPr>
        <w:t xml:space="preserve">na realizację zadania </w:t>
      </w:r>
      <w:r w:rsidRPr="00E245C4">
        <w:rPr>
          <w:rFonts w:ascii="Arial" w:eastAsia="Calibri" w:hAnsi="Arial" w:cs="Arial"/>
        </w:rPr>
        <w:t xml:space="preserve">„Nowa perspektywa na życie” – </w:t>
      </w:r>
      <w:r w:rsidRPr="00E245C4">
        <w:rPr>
          <w:rFonts w:ascii="Arial" w:eastAsia="Calibri" w:hAnsi="Arial" w:cs="Arial"/>
          <w:bCs/>
          <w:iCs/>
        </w:rPr>
        <w:t xml:space="preserve">38.374,94 </w:t>
      </w:r>
      <w:r w:rsidRPr="00E245C4">
        <w:rPr>
          <w:rFonts w:ascii="Arial" w:eastAsia="Calibri" w:hAnsi="Arial" w:cs="Arial"/>
          <w:bCs/>
        </w:rPr>
        <w:t xml:space="preserve">zł, </w:t>
      </w:r>
    </w:p>
    <w:p w14:paraId="287F7C33" w14:textId="77777777" w:rsidR="00FC198B" w:rsidRPr="00E245C4" w:rsidRDefault="00FC198B" w:rsidP="006659AF">
      <w:pPr>
        <w:pStyle w:val="Akapitzlist"/>
        <w:numPr>
          <w:ilvl w:val="0"/>
          <w:numId w:val="280"/>
        </w:numPr>
        <w:spacing w:after="160" w:line="360" w:lineRule="auto"/>
        <w:ind w:left="709"/>
        <w:contextualSpacing/>
        <w:jc w:val="both"/>
        <w:rPr>
          <w:rFonts w:ascii="Arial" w:eastAsia="Calibri" w:hAnsi="Arial" w:cs="Arial"/>
        </w:rPr>
      </w:pPr>
      <w:r w:rsidRPr="00E245C4">
        <w:rPr>
          <w:rFonts w:ascii="Arial" w:eastAsia="Calibri" w:hAnsi="Arial" w:cs="Arial"/>
        </w:rPr>
        <w:t>Fundacji na Rzecz Psychoprofilaktyki Społecznej PRO-FIL w Rzeszowie,</w:t>
      </w:r>
      <w:r w:rsidRPr="00E245C4">
        <w:rPr>
          <w:rFonts w:ascii="Arial" w:hAnsi="Arial" w:cs="Arial"/>
        </w:rPr>
        <w:t xml:space="preserve"> </w:t>
      </w:r>
      <w:r w:rsidRPr="00E245C4">
        <w:rPr>
          <w:rFonts w:ascii="Arial" w:hAnsi="Arial" w:cs="Arial"/>
          <w:bCs/>
        </w:rPr>
        <w:t xml:space="preserve">na realizację zadania </w:t>
      </w:r>
      <w:r w:rsidRPr="00E245C4">
        <w:rPr>
          <w:rFonts w:ascii="Arial" w:eastAsia="Calibri" w:hAnsi="Arial" w:cs="Arial"/>
        </w:rPr>
        <w:t>„Na zdrowo przeciwko uzależnieniom!” – program profilaktyki uzależnień wśród dzieci i młodzieży – III edycja – 40.000,00 zł,</w:t>
      </w:r>
    </w:p>
    <w:p w14:paraId="3DCC7D41" w14:textId="77777777" w:rsidR="00FC198B" w:rsidRPr="00E245C4" w:rsidRDefault="00FC198B" w:rsidP="006659AF">
      <w:pPr>
        <w:pStyle w:val="Akapitzlist"/>
        <w:numPr>
          <w:ilvl w:val="0"/>
          <w:numId w:val="280"/>
        </w:numPr>
        <w:spacing w:after="160" w:line="360" w:lineRule="auto"/>
        <w:ind w:left="709"/>
        <w:contextualSpacing/>
        <w:jc w:val="both"/>
        <w:rPr>
          <w:rFonts w:ascii="Arial" w:eastAsia="Calibri" w:hAnsi="Arial" w:cs="Arial"/>
        </w:rPr>
      </w:pPr>
      <w:r w:rsidRPr="00E245C4">
        <w:rPr>
          <w:rFonts w:ascii="Arial" w:eastAsia="Calibri" w:hAnsi="Arial" w:cs="Arial"/>
        </w:rPr>
        <w:t xml:space="preserve">Stowarzyszenia WESELE WESEL w Borze, </w:t>
      </w:r>
      <w:r w:rsidRPr="00E245C4">
        <w:rPr>
          <w:rFonts w:ascii="Arial" w:hAnsi="Arial" w:cs="Arial"/>
          <w:bCs/>
        </w:rPr>
        <w:t>na realizację zadania</w:t>
      </w:r>
      <w:r w:rsidRPr="00E245C4">
        <w:rPr>
          <w:rFonts w:ascii="Arial" w:eastAsia="Calibri" w:hAnsi="Arial" w:cs="Arial"/>
        </w:rPr>
        <w:t xml:space="preserve"> „VIII Bieszczadzkie Trzeźwe Wesele – Myczkowce 2024”</w:t>
      </w:r>
      <w:bookmarkStart w:id="179" w:name="_Hlk188267794"/>
      <w:r w:rsidRPr="00E245C4">
        <w:rPr>
          <w:rFonts w:ascii="Arial" w:eastAsia="Calibri" w:hAnsi="Arial" w:cs="Arial"/>
        </w:rPr>
        <w:t xml:space="preserve"> –</w:t>
      </w:r>
      <w:r w:rsidRPr="00E245C4">
        <w:rPr>
          <w:rFonts w:ascii="Arial" w:eastAsia="Calibri" w:hAnsi="Arial" w:cs="Arial"/>
          <w:bCs/>
        </w:rPr>
        <w:t xml:space="preserve"> </w:t>
      </w:r>
      <w:bookmarkEnd w:id="179"/>
      <w:r w:rsidRPr="00E245C4">
        <w:rPr>
          <w:rFonts w:ascii="Arial" w:eastAsia="Calibri" w:hAnsi="Arial" w:cs="Arial"/>
          <w:bCs/>
          <w:iCs/>
        </w:rPr>
        <w:t xml:space="preserve">28.410,00 </w:t>
      </w:r>
      <w:r w:rsidRPr="00E245C4">
        <w:rPr>
          <w:rFonts w:ascii="Arial" w:eastAsia="Calibri" w:hAnsi="Arial" w:cs="Arial"/>
          <w:bCs/>
        </w:rPr>
        <w:t>zł,</w:t>
      </w:r>
    </w:p>
    <w:p w14:paraId="68EE0073" w14:textId="77777777" w:rsidR="00FC198B" w:rsidRPr="00E245C4" w:rsidRDefault="00FC198B" w:rsidP="006659AF">
      <w:pPr>
        <w:pStyle w:val="Akapitzlist"/>
        <w:numPr>
          <w:ilvl w:val="0"/>
          <w:numId w:val="280"/>
        </w:numPr>
        <w:spacing w:after="160" w:line="360" w:lineRule="auto"/>
        <w:ind w:left="709"/>
        <w:contextualSpacing/>
        <w:jc w:val="both"/>
        <w:rPr>
          <w:rFonts w:ascii="Arial" w:eastAsia="Calibri" w:hAnsi="Arial" w:cs="Arial"/>
        </w:rPr>
      </w:pPr>
      <w:r w:rsidRPr="00E245C4">
        <w:rPr>
          <w:rFonts w:ascii="Arial" w:eastAsia="Calibri" w:hAnsi="Arial" w:cs="Arial"/>
        </w:rPr>
        <w:t xml:space="preserve">Stowarzyszenia 414 w Przeworsku i Stowarzyszenia ”Twórczy Zamęt Nad Sanem” w Nozdrzcu (oferta wspólna), </w:t>
      </w:r>
      <w:r w:rsidRPr="00E245C4">
        <w:rPr>
          <w:rFonts w:ascii="Arial" w:hAnsi="Arial" w:cs="Arial"/>
          <w:bCs/>
        </w:rPr>
        <w:t>na realizację zadania</w:t>
      </w:r>
      <w:r w:rsidRPr="00E245C4">
        <w:rPr>
          <w:rFonts w:ascii="Arial" w:eastAsia="Calibri" w:hAnsi="Arial" w:cs="Arial"/>
        </w:rPr>
        <w:t xml:space="preserve"> „</w:t>
      </w:r>
      <w:proofErr w:type="spellStart"/>
      <w:r w:rsidRPr="00E245C4">
        <w:rPr>
          <w:rFonts w:ascii="Arial" w:eastAsia="Calibri" w:hAnsi="Arial" w:cs="Arial"/>
        </w:rPr>
        <w:t>Oldskoolowa</w:t>
      </w:r>
      <w:proofErr w:type="spellEnd"/>
      <w:r w:rsidRPr="00E245C4">
        <w:rPr>
          <w:rFonts w:ascii="Arial" w:eastAsia="Calibri" w:hAnsi="Arial" w:cs="Arial"/>
        </w:rPr>
        <w:t xml:space="preserve"> profilaktyka” – </w:t>
      </w:r>
      <w:bookmarkStart w:id="180" w:name="_Hlk188267732"/>
      <w:r w:rsidRPr="00E245C4">
        <w:rPr>
          <w:rFonts w:ascii="Arial" w:eastAsia="Calibri" w:hAnsi="Arial" w:cs="Arial"/>
          <w:iCs/>
        </w:rPr>
        <w:t xml:space="preserve">40.000,00 </w:t>
      </w:r>
      <w:r w:rsidRPr="00E245C4">
        <w:rPr>
          <w:rFonts w:ascii="Arial" w:eastAsia="Calibri" w:hAnsi="Arial" w:cs="Arial"/>
        </w:rPr>
        <w:t>zł,</w:t>
      </w:r>
      <w:bookmarkEnd w:id="180"/>
    </w:p>
    <w:p w14:paraId="0D9433D1" w14:textId="77777777" w:rsidR="00FC198B" w:rsidRPr="00E245C4" w:rsidRDefault="00FC198B" w:rsidP="006659AF">
      <w:pPr>
        <w:pStyle w:val="Akapitzlist"/>
        <w:numPr>
          <w:ilvl w:val="0"/>
          <w:numId w:val="280"/>
        </w:numPr>
        <w:spacing w:after="160" w:line="360" w:lineRule="auto"/>
        <w:ind w:left="709"/>
        <w:contextualSpacing/>
        <w:jc w:val="both"/>
        <w:rPr>
          <w:rFonts w:ascii="Arial" w:eastAsia="Calibri" w:hAnsi="Arial" w:cs="Arial"/>
        </w:rPr>
      </w:pPr>
      <w:r w:rsidRPr="00E245C4">
        <w:rPr>
          <w:rFonts w:ascii="Arial" w:eastAsia="Calibri" w:hAnsi="Arial" w:cs="Arial"/>
        </w:rPr>
        <w:t xml:space="preserve">Parafii Rzymskokatolickiej pw. Najświętszego Serca Pana Jezusa </w:t>
      </w:r>
      <w:r w:rsidRPr="00E245C4">
        <w:rPr>
          <w:rFonts w:ascii="Arial" w:eastAsia="Calibri" w:hAnsi="Arial" w:cs="Arial"/>
        </w:rPr>
        <w:br/>
        <w:t xml:space="preserve">w Rzeszowie, </w:t>
      </w:r>
      <w:r w:rsidRPr="00E245C4">
        <w:rPr>
          <w:rFonts w:ascii="Arial" w:hAnsi="Arial" w:cs="Arial"/>
          <w:bCs/>
        </w:rPr>
        <w:t>na realizację zadania</w:t>
      </w:r>
      <w:r w:rsidRPr="00E245C4">
        <w:rPr>
          <w:rFonts w:ascii="Arial" w:eastAsia="Calibri" w:hAnsi="Arial" w:cs="Arial"/>
        </w:rPr>
        <w:t xml:space="preserve"> „BEZPIECZNA PRZYSTAŃ” – </w:t>
      </w:r>
      <w:bookmarkStart w:id="181" w:name="_Hlk188267967"/>
      <w:r w:rsidRPr="00E245C4">
        <w:rPr>
          <w:rFonts w:ascii="Arial" w:eastAsia="Calibri" w:hAnsi="Arial" w:cs="Arial"/>
          <w:iCs/>
        </w:rPr>
        <w:t xml:space="preserve">23.050,00 </w:t>
      </w:r>
      <w:r w:rsidRPr="00E245C4">
        <w:rPr>
          <w:rFonts w:ascii="Arial" w:eastAsia="Calibri" w:hAnsi="Arial" w:cs="Arial"/>
        </w:rPr>
        <w:t>zł</w:t>
      </w:r>
      <w:bookmarkEnd w:id="181"/>
      <w:r w:rsidRPr="00E245C4">
        <w:rPr>
          <w:rFonts w:ascii="Arial" w:eastAsia="Calibri" w:hAnsi="Arial" w:cs="Arial"/>
        </w:rPr>
        <w:t>,</w:t>
      </w:r>
    </w:p>
    <w:p w14:paraId="09948BF5" w14:textId="77777777" w:rsidR="00FC198B" w:rsidRPr="00E245C4" w:rsidRDefault="00FC198B" w:rsidP="006659AF">
      <w:pPr>
        <w:pStyle w:val="Akapitzlist"/>
        <w:numPr>
          <w:ilvl w:val="0"/>
          <w:numId w:val="280"/>
        </w:numPr>
        <w:spacing w:after="160" w:line="360" w:lineRule="auto"/>
        <w:ind w:left="709"/>
        <w:contextualSpacing/>
        <w:jc w:val="both"/>
        <w:rPr>
          <w:rFonts w:ascii="Arial" w:eastAsia="Calibri" w:hAnsi="Arial" w:cs="Arial"/>
        </w:rPr>
      </w:pPr>
      <w:r w:rsidRPr="00E245C4">
        <w:rPr>
          <w:rFonts w:ascii="Arial" w:eastAsia="Calibri" w:hAnsi="Arial" w:cs="Arial"/>
        </w:rPr>
        <w:t xml:space="preserve">Towarzystwa Przeciwdziałania Uzależnieniom „Trzeźwa Gmina” w Chmielniku, </w:t>
      </w:r>
      <w:r w:rsidRPr="00E245C4">
        <w:rPr>
          <w:rFonts w:ascii="Arial" w:hAnsi="Arial" w:cs="Arial"/>
          <w:bCs/>
        </w:rPr>
        <w:t>na realizację zadania</w:t>
      </w:r>
      <w:r w:rsidRPr="00E245C4">
        <w:rPr>
          <w:rFonts w:ascii="Arial" w:eastAsia="Calibri" w:hAnsi="Arial" w:cs="Arial"/>
        </w:rPr>
        <w:t xml:space="preserve"> „Zachowaj trzeźwość</w:t>
      </w:r>
      <w:bookmarkStart w:id="182" w:name="_Hlk188267881"/>
      <w:r w:rsidRPr="00E245C4">
        <w:rPr>
          <w:rFonts w:ascii="Arial" w:eastAsia="Calibri" w:hAnsi="Arial" w:cs="Arial"/>
        </w:rPr>
        <w:t xml:space="preserve"> – </w:t>
      </w:r>
      <w:r w:rsidRPr="00E245C4">
        <w:rPr>
          <w:rFonts w:ascii="Arial" w:eastAsia="Calibri" w:hAnsi="Arial" w:cs="Arial"/>
          <w:bCs/>
          <w:iCs/>
        </w:rPr>
        <w:t>27.500,00 zł</w:t>
      </w:r>
      <w:bookmarkEnd w:id="182"/>
      <w:r w:rsidRPr="00E245C4">
        <w:rPr>
          <w:rFonts w:ascii="Arial" w:eastAsia="Calibri" w:hAnsi="Arial" w:cs="Arial"/>
          <w:bCs/>
        </w:rPr>
        <w:t>,</w:t>
      </w:r>
    </w:p>
    <w:p w14:paraId="22C9DDDE" w14:textId="77777777" w:rsidR="00FC198B" w:rsidRPr="00E245C4" w:rsidRDefault="00FC198B" w:rsidP="006659AF">
      <w:pPr>
        <w:pStyle w:val="Akapitzlist"/>
        <w:numPr>
          <w:ilvl w:val="0"/>
          <w:numId w:val="280"/>
        </w:numPr>
        <w:spacing w:after="160" w:line="360" w:lineRule="auto"/>
        <w:ind w:left="709"/>
        <w:contextualSpacing/>
        <w:jc w:val="both"/>
        <w:rPr>
          <w:rFonts w:ascii="Arial" w:eastAsia="Calibri" w:hAnsi="Arial" w:cs="Arial"/>
        </w:rPr>
      </w:pPr>
      <w:r w:rsidRPr="00E245C4">
        <w:rPr>
          <w:rFonts w:ascii="Arial" w:eastAsia="Calibri" w:hAnsi="Arial" w:cs="Arial"/>
        </w:rPr>
        <w:t xml:space="preserve">Rzeszowskiego Towarzystwa Pomocy im. św. Brata Alberta w Rzeszowie, </w:t>
      </w:r>
      <w:r w:rsidRPr="00E245C4">
        <w:rPr>
          <w:rFonts w:ascii="Arial" w:hAnsi="Arial" w:cs="Arial"/>
          <w:bCs/>
        </w:rPr>
        <w:t>na realizację zadania</w:t>
      </w:r>
      <w:r w:rsidRPr="00E245C4">
        <w:rPr>
          <w:rFonts w:ascii="Arial" w:eastAsia="Calibri" w:hAnsi="Arial" w:cs="Arial"/>
        </w:rPr>
        <w:t xml:space="preserve"> „Wytrwać w trzeźwości” </w:t>
      </w:r>
      <w:bookmarkStart w:id="183" w:name="_Hlk188268057"/>
      <w:r w:rsidRPr="00E245C4">
        <w:rPr>
          <w:rFonts w:ascii="Arial" w:eastAsia="Calibri" w:hAnsi="Arial" w:cs="Arial"/>
        </w:rPr>
        <w:t xml:space="preserve">- </w:t>
      </w:r>
      <w:r w:rsidRPr="00E245C4">
        <w:rPr>
          <w:rFonts w:ascii="Arial" w:eastAsia="Calibri" w:hAnsi="Arial" w:cs="Arial"/>
          <w:bCs/>
          <w:iCs/>
        </w:rPr>
        <w:t xml:space="preserve">13.400,00 </w:t>
      </w:r>
      <w:r w:rsidRPr="00E245C4">
        <w:rPr>
          <w:rFonts w:ascii="Arial" w:eastAsia="Calibri" w:hAnsi="Arial" w:cs="Arial"/>
          <w:bCs/>
        </w:rPr>
        <w:t xml:space="preserve">zł, </w:t>
      </w:r>
      <w:bookmarkEnd w:id="183"/>
    </w:p>
    <w:p w14:paraId="35515967" w14:textId="77777777" w:rsidR="00FC198B" w:rsidRPr="00E245C4" w:rsidRDefault="00FC198B" w:rsidP="006659AF">
      <w:pPr>
        <w:pStyle w:val="Akapitzlist"/>
        <w:numPr>
          <w:ilvl w:val="0"/>
          <w:numId w:val="280"/>
        </w:numPr>
        <w:spacing w:after="160" w:line="360" w:lineRule="auto"/>
        <w:ind w:left="709"/>
        <w:contextualSpacing/>
        <w:jc w:val="both"/>
        <w:rPr>
          <w:rFonts w:ascii="Arial" w:eastAsia="Calibri" w:hAnsi="Arial" w:cs="Arial"/>
        </w:rPr>
      </w:pPr>
      <w:r w:rsidRPr="00E245C4">
        <w:rPr>
          <w:rFonts w:ascii="Arial" w:eastAsia="Calibri" w:hAnsi="Arial" w:cs="Arial"/>
        </w:rPr>
        <w:t xml:space="preserve">Fundacji Wielkie Serce dla Dzieci w Krośnie, </w:t>
      </w:r>
      <w:r w:rsidRPr="00E245C4">
        <w:rPr>
          <w:rFonts w:ascii="Arial" w:hAnsi="Arial" w:cs="Arial"/>
          <w:bCs/>
        </w:rPr>
        <w:t>na realizację zadania</w:t>
      </w:r>
      <w:r w:rsidRPr="00E245C4">
        <w:rPr>
          <w:rFonts w:ascii="Arial" w:eastAsia="Calibri" w:hAnsi="Arial" w:cs="Arial"/>
        </w:rPr>
        <w:t xml:space="preserve"> „Psychoterapia dla rodzin z problemem alkoholowym” – </w:t>
      </w:r>
      <w:r w:rsidRPr="00E245C4">
        <w:rPr>
          <w:rFonts w:ascii="Arial" w:eastAsia="Calibri" w:hAnsi="Arial" w:cs="Arial"/>
          <w:iCs/>
        </w:rPr>
        <w:t>40.000,-</w:t>
      </w:r>
      <w:r w:rsidRPr="00E245C4">
        <w:rPr>
          <w:rFonts w:ascii="Arial" w:eastAsia="Calibri" w:hAnsi="Arial" w:cs="Arial"/>
        </w:rPr>
        <w:t xml:space="preserve">zł, </w:t>
      </w:r>
    </w:p>
    <w:p w14:paraId="0CDF9066" w14:textId="77777777" w:rsidR="00FC198B" w:rsidRPr="00E245C4" w:rsidRDefault="00FC198B" w:rsidP="006659AF">
      <w:pPr>
        <w:pStyle w:val="Akapitzlist"/>
        <w:numPr>
          <w:ilvl w:val="0"/>
          <w:numId w:val="280"/>
        </w:numPr>
        <w:spacing w:after="160" w:line="360" w:lineRule="auto"/>
        <w:ind w:left="709"/>
        <w:contextualSpacing/>
        <w:rPr>
          <w:rFonts w:ascii="Arial" w:eastAsia="Calibri" w:hAnsi="Arial" w:cs="Arial"/>
        </w:rPr>
      </w:pPr>
      <w:r w:rsidRPr="00E245C4">
        <w:rPr>
          <w:rFonts w:ascii="Arial" w:eastAsia="Calibri" w:hAnsi="Arial" w:cs="Arial"/>
        </w:rPr>
        <w:t xml:space="preserve">Stowarzyszenia Opieki nad Dziećmi „ORATORIUM” im. Błogosławionego Księdza Bronisława Markiewicza w Stalowej Woli, </w:t>
      </w:r>
      <w:r w:rsidRPr="00E245C4">
        <w:rPr>
          <w:rFonts w:ascii="Arial" w:hAnsi="Arial" w:cs="Arial"/>
          <w:bCs/>
        </w:rPr>
        <w:t>na realizację zadania</w:t>
      </w:r>
      <w:r w:rsidRPr="00E245C4">
        <w:rPr>
          <w:rFonts w:ascii="Arial" w:eastAsia="Calibri" w:hAnsi="Arial" w:cs="Arial"/>
        </w:rPr>
        <w:t xml:space="preserve"> „Możliwości” – </w:t>
      </w:r>
      <w:r w:rsidRPr="00E245C4">
        <w:rPr>
          <w:rFonts w:ascii="Arial" w:eastAsia="Calibri" w:hAnsi="Arial" w:cs="Arial"/>
          <w:bCs/>
          <w:iCs/>
        </w:rPr>
        <w:t xml:space="preserve">16.140,00 </w:t>
      </w:r>
      <w:r w:rsidRPr="00E245C4">
        <w:rPr>
          <w:rFonts w:ascii="Arial" w:eastAsia="Calibri" w:hAnsi="Arial" w:cs="Arial"/>
          <w:bCs/>
        </w:rPr>
        <w:t xml:space="preserve">zł, </w:t>
      </w:r>
    </w:p>
    <w:p w14:paraId="77B35392" w14:textId="77777777" w:rsidR="00FC198B" w:rsidRPr="00E245C4" w:rsidRDefault="00FC198B" w:rsidP="006659AF">
      <w:pPr>
        <w:pStyle w:val="Akapitzlist"/>
        <w:numPr>
          <w:ilvl w:val="0"/>
          <w:numId w:val="280"/>
        </w:numPr>
        <w:spacing w:after="160" w:line="360" w:lineRule="auto"/>
        <w:ind w:left="709"/>
        <w:contextualSpacing/>
        <w:jc w:val="both"/>
        <w:rPr>
          <w:rFonts w:ascii="Arial" w:eastAsia="Calibri" w:hAnsi="Arial" w:cs="Arial"/>
        </w:rPr>
      </w:pPr>
      <w:r w:rsidRPr="00E245C4">
        <w:rPr>
          <w:rFonts w:ascii="Arial" w:eastAsia="Calibri" w:hAnsi="Arial" w:cs="Arial"/>
        </w:rPr>
        <w:t xml:space="preserve">Parafii Rzymskokatolickiej pw. św. Mikołaja w Pruchniku, </w:t>
      </w:r>
      <w:r w:rsidRPr="00E245C4">
        <w:rPr>
          <w:rFonts w:ascii="Arial" w:hAnsi="Arial" w:cs="Arial"/>
          <w:bCs/>
        </w:rPr>
        <w:t>na realizację zadania</w:t>
      </w:r>
      <w:r w:rsidRPr="00E245C4">
        <w:rPr>
          <w:rFonts w:ascii="Arial" w:eastAsia="Calibri" w:hAnsi="Arial" w:cs="Arial"/>
        </w:rPr>
        <w:t xml:space="preserve"> „Kocham życie, nie dawkuję” </w:t>
      </w:r>
      <w:r w:rsidRPr="00E245C4">
        <w:rPr>
          <w:rFonts w:ascii="Arial" w:eastAsia="Calibri" w:hAnsi="Arial" w:cs="Arial"/>
          <w:iCs/>
        </w:rPr>
        <w:t>–</w:t>
      </w:r>
      <w:r w:rsidRPr="00E245C4">
        <w:rPr>
          <w:rFonts w:ascii="Arial" w:eastAsia="Calibri" w:hAnsi="Arial" w:cs="Arial"/>
        </w:rPr>
        <w:t xml:space="preserve"> </w:t>
      </w:r>
      <w:r w:rsidRPr="00E245C4">
        <w:rPr>
          <w:rFonts w:ascii="Arial" w:eastAsia="Calibri" w:hAnsi="Arial" w:cs="Arial"/>
          <w:iCs/>
        </w:rPr>
        <w:t xml:space="preserve">40.000,00 </w:t>
      </w:r>
      <w:r w:rsidRPr="00E245C4">
        <w:rPr>
          <w:rFonts w:ascii="Arial" w:eastAsia="Calibri" w:hAnsi="Arial" w:cs="Arial"/>
        </w:rPr>
        <w:t>zł,</w:t>
      </w:r>
    </w:p>
    <w:p w14:paraId="359A02EC" w14:textId="77777777" w:rsidR="00FC198B" w:rsidRPr="00E245C4" w:rsidRDefault="00FC198B" w:rsidP="006659AF">
      <w:pPr>
        <w:pStyle w:val="Akapitzlist"/>
        <w:numPr>
          <w:ilvl w:val="0"/>
          <w:numId w:val="280"/>
        </w:numPr>
        <w:spacing w:after="160" w:line="360" w:lineRule="auto"/>
        <w:ind w:left="709"/>
        <w:contextualSpacing/>
        <w:jc w:val="both"/>
        <w:rPr>
          <w:rFonts w:ascii="Arial" w:eastAsia="Calibri" w:hAnsi="Arial" w:cs="Arial"/>
        </w:rPr>
      </w:pPr>
      <w:r w:rsidRPr="00E245C4">
        <w:rPr>
          <w:rFonts w:ascii="Arial" w:eastAsia="Calibri" w:hAnsi="Arial" w:cs="Arial"/>
        </w:rPr>
        <w:t xml:space="preserve">Towarzystwa Przyjaciół Związku Strzeleckiego „Strzelec” w Rzeszowie, </w:t>
      </w:r>
      <w:r w:rsidRPr="00E245C4">
        <w:rPr>
          <w:rFonts w:ascii="Arial" w:hAnsi="Arial" w:cs="Arial"/>
          <w:bCs/>
        </w:rPr>
        <w:t>na realizację zadania</w:t>
      </w:r>
      <w:r w:rsidRPr="00E245C4">
        <w:rPr>
          <w:rFonts w:ascii="Arial" w:eastAsia="Calibri" w:hAnsi="Arial" w:cs="Arial"/>
        </w:rPr>
        <w:t xml:space="preserve"> „Używki nie po drodze – 3 Kroki ze Strzelcem do Wolności” – Edycja III – </w:t>
      </w:r>
      <w:r w:rsidRPr="00E245C4">
        <w:rPr>
          <w:rFonts w:ascii="Arial" w:eastAsia="Calibri" w:hAnsi="Arial" w:cs="Arial"/>
          <w:bCs/>
          <w:iCs/>
        </w:rPr>
        <w:t xml:space="preserve">23.690,00 </w:t>
      </w:r>
      <w:r w:rsidRPr="00E245C4">
        <w:rPr>
          <w:rFonts w:ascii="Arial" w:eastAsia="Calibri" w:hAnsi="Arial" w:cs="Arial"/>
          <w:bCs/>
        </w:rPr>
        <w:t xml:space="preserve">zł, </w:t>
      </w:r>
    </w:p>
    <w:p w14:paraId="706EED60" w14:textId="77777777" w:rsidR="00FC198B" w:rsidRPr="00E245C4" w:rsidRDefault="00FC198B" w:rsidP="006659AF">
      <w:pPr>
        <w:pStyle w:val="Akapitzlist"/>
        <w:numPr>
          <w:ilvl w:val="0"/>
          <w:numId w:val="280"/>
        </w:numPr>
        <w:spacing w:after="160" w:line="360" w:lineRule="auto"/>
        <w:ind w:left="709"/>
        <w:contextualSpacing/>
        <w:jc w:val="both"/>
        <w:rPr>
          <w:rFonts w:ascii="Arial" w:eastAsia="Calibri" w:hAnsi="Arial" w:cs="Arial"/>
        </w:rPr>
      </w:pPr>
      <w:r w:rsidRPr="00E245C4">
        <w:rPr>
          <w:rFonts w:ascii="Arial" w:eastAsia="Calibri" w:hAnsi="Arial" w:cs="Arial"/>
        </w:rPr>
        <w:t xml:space="preserve">Fundacji Wychowanie i Profilaktyka im. Jana Pawła II w Busko Zdroju, </w:t>
      </w:r>
      <w:r w:rsidRPr="00E245C4">
        <w:rPr>
          <w:rFonts w:ascii="Arial" w:hAnsi="Arial" w:cs="Arial"/>
          <w:bCs/>
        </w:rPr>
        <w:t>na realizację zadania</w:t>
      </w:r>
      <w:r w:rsidRPr="00E245C4">
        <w:rPr>
          <w:rFonts w:ascii="Arial" w:eastAsia="Calibri" w:hAnsi="Arial" w:cs="Arial"/>
        </w:rPr>
        <w:t xml:space="preserve"> „ARCHIPELAG SKARBÓW” – </w:t>
      </w:r>
      <w:r w:rsidRPr="00E245C4">
        <w:rPr>
          <w:rFonts w:ascii="Arial" w:eastAsia="Calibri" w:hAnsi="Arial" w:cs="Arial"/>
          <w:iCs/>
        </w:rPr>
        <w:t xml:space="preserve">40.000,00 </w:t>
      </w:r>
      <w:r w:rsidRPr="00E245C4">
        <w:rPr>
          <w:rFonts w:ascii="Arial" w:eastAsia="Calibri" w:hAnsi="Arial" w:cs="Arial"/>
        </w:rPr>
        <w:t xml:space="preserve">zł, </w:t>
      </w:r>
    </w:p>
    <w:p w14:paraId="6A956D50" w14:textId="77777777" w:rsidR="00FC198B" w:rsidRPr="00E245C4" w:rsidRDefault="00FC198B" w:rsidP="006659AF">
      <w:pPr>
        <w:pStyle w:val="Akapitzlist"/>
        <w:numPr>
          <w:ilvl w:val="0"/>
          <w:numId w:val="280"/>
        </w:numPr>
        <w:spacing w:line="360" w:lineRule="auto"/>
        <w:ind w:left="709"/>
        <w:jc w:val="both"/>
        <w:rPr>
          <w:rFonts w:ascii="Arial" w:hAnsi="Arial" w:cs="Arial"/>
          <w:bCs/>
          <w:lang w:eastAsia="pl-PL"/>
        </w:rPr>
      </w:pPr>
      <w:r w:rsidRPr="00E245C4">
        <w:rPr>
          <w:rFonts w:ascii="Arial" w:hAnsi="Arial" w:cs="Arial"/>
          <w:bCs/>
          <w:lang w:eastAsia="pl-PL"/>
        </w:rPr>
        <w:t xml:space="preserve">Fundacji na Rzecz Psychoprofilaktyki Społecznej – PRO-FIL w Rzeszowie, </w:t>
      </w:r>
      <w:r w:rsidRPr="00E245C4">
        <w:rPr>
          <w:rFonts w:ascii="Arial" w:hAnsi="Arial" w:cs="Arial"/>
          <w:bCs/>
        </w:rPr>
        <w:t xml:space="preserve">na realizację </w:t>
      </w:r>
      <w:r w:rsidRPr="00E245C4">
        <w:rPr>
          <w:rFonts w:ascii="Arial" w:hAnsi="Arial" w:cs="Arial"/>
          <w:bCs/>
          <w:lang w:eastAsia="pl-PL"/>
        </w:rPr>
        <w:t>Konferencji pn. „</w:t>
      </w:r>
      <w:proofErr w:type="spellStart"/>
      <w:r w:rsidRPr="00E245C4">
        <w:rPr>
          <w:rFonts w:ascii="Arial" w:hAnsi="Arial" w:cs="Arial"/>
          <w:bCs/>
          <w:lang w:eastAsia="pl-PL"/>
        </w:rPr>
        <w:t>CyberBezpiecznie</w:t>
      </w:r>
      <w:proofErr w:type="spellEnd"/>
      <w:r w:rsidRPr="00E245C4">
        <w:rPr>
          <w:rFonts w:ascii="Arial" w:hAnsi="Arial" w:cs="Arial"/>
          <w:bCs/>
          <w:lang w:eastAsia="pl-PL"/>
        </w:rPr>
        <w:t xml:space="preserve">. Uzależnienia behawioralne i inne zagrożenia w sieci.” – 10.000,00 zł, </w:t>
      </w:r>
    </w:p>
    <w:p w14:paraId="018F9692" w14:textId="77777777" w:rsidR="00FC198B" w:rsidRPr="00E245C4" w:rsidRDefault="00FC198B" w:rsidP="006659AF">
      <w:pPr>
        <w:pStyle w:val="Akapitzlist"/>
        <w:numPr>
          <w:ilvl w:val="0"/>
          <w:numId w:val="280"/>
        </w:numPr>
        <w:spacing w:line="360" w:lineRule="auto"/>
        <w:ind w:left="709"/>
        <w:jc w:val="both"/>
        <w:rPr>
          <w:rFonts w:ascii="Arial" w:hAnsi="Arial" w:cs="Arial"/>
          <w:bCs/>
          <w:lang w:eastAsia="pl-PL"/>
        </w:rPr>
      </w:pPr>
      <w:r w:rsidRPr="00E245C4">
        <w:rPr>
          <w:rFonts w:ascii="Arial" w:hAnsi="Arial" w:cs="Arial"/>
          <w:bCs/>
          <w:lang w:eastAsia="pl-PL"/>
        </w:rPr>
        <w:lastRenderedPageBreak/>
        <w:t xml:space="preserve">Stowarzyszenia „Zagubione Owce” w Rzeszowie, </w:t>
      </w:r>
      <w:r w:rsidRPr="00E245C4">
        <w:rPr>
          <w:rFonts w:ascii="Arial" w:hAnsi="Arial" w:cs="Arial"/>
          <w:bCs/>
        </w:rPr>
        <w:t>na realizację zadania</w:t>
      </w:r>
      <w:r w:rsidRPr="00E245C4">
        <w:rPr>
          <w:rFonts w:ascii="Arial" w:hAnsi="Arial" w:cs="Arial"/>
          <w:bCs/>
          <w:lang w:eastAsia="pl-PL"/>
        </w:rPr>
        <w:t xml:space="preserve"> „</w:t>
      </w:r>
      <w:bookmarkStart w:id="184" w:name="_Hlk159834125"/>
      <w:bookmarkStart w:id="185" w:name="_Hlk159838870"/>
      <w:r w:rsidRPr="00E245C4">
        <w:rPr>
          <w:rFonts w:ascii="Arial" w:hAnsi="Arial" w:cs="Arial"/>
          <w:bCs/>
          <w:lang w:eastAsia="pl-PL"/>
        </w:rPr>
        <w:t>Zdrowa rodzina to trzeźwa rodzina</w:t>
      </w:r>
      <w:bookmarkEnd w:id="184"/>
      <w:bookmarkEnd w:id="185"/>
      <w:r w:rsidRPr="00E245C4">
        <w:rPr>
          <w:rFonts w:ascii="Arial" w:hAnsi="Arial" w:cs="Arial"/>
          <w:bCs/>
          <w:lang w:eastAsia="pl-PL"/>
        </w:rPr>
        <w:t>” – 10.000,00 zł,</w:t>
      </w:r>
    </w:p>
    <w:p w14:paraId="7C8FFFDB" w14:textId="77777777" w:rsidR="00FC198B" w:rsidRPr="00E245C4" w:rsidRDefault="00FC198B" w:rsidP="006659AF">
      <w:pPr>
        <w:pStyle w:val="Akapitzlist"/>
        <w:numPr>
          <w:ilvl w:val="0"/>
          <w:numId w:val="280"/>
        </w:numPr>
        <w:spacing w:line="360" w:lineRule="auto"/>
        <w:ind w:left="709"/>
        <w:jc w:val="both"/>
        <w:rPr>
          <w:rFonts w:ascii="Arial" w:hAnsi="Arial" w:cs="Arial"/>
          <w:bCs/>
          <w:lang w:eastAsia="pl-PL"/>
        </w:rPr>
      </w:pPr>
      <w:r w:rsidRPr="00E245C4">
        <w:rPr>
          <w:rFonts w:ascii="Arial" w:hAnsi="Arial" w:cs="Arial"/>
          <w:bCs/>
          <w:lang w:eastAsia="pl-PL"/>
        </w:rPr>
        <w:t xml:space="preserve">Katolickiego Stowarzyszenia Młodzieży Diecezji Rzeszowskiej w Rzeszowie, </w:t>
      </w:r>
      <w:r w:rsidRPr="00E245C4">
        <w:rPr>
          <w:rFonts w:ascii="Arial" w:hAnsi="Arial" w:cs="Arial"/>
          <w:bCs/>
        </w:rPr>
        <w:t>na realizację zadania</w:t>
      </w:r>
      <w:r w:rsidRPr="00E245C4">
        <w:rPr>
          <w:rFonts w:ascii="Arial" w:hAnsi="Arial" w:cs="Arial"/>
          <w:bCs/>
          <w:lang w:eastAsia="pl-PL"/>
        </w:rPr>
        <w:t xml:space="preserve"> „Formacja do trzeźwości”</w:t>
      </w:r>
      <w:bookmarkStart w:id="186" w:name="_Hlk188268824"/>
      <w:r w:rsidRPr="00E245C4">
        <w:rPr>
          <w:rFonts w:ascii="Arial" w:hAnsi="Arial" w:cs="Arial"/>
          <w:bCs/>
          <w:lang w:eastAsia="pl-PL"/>
        </w:rPr>
        <w:t xml:space="preserve">- 10.000,00 zł, </w:t>
      </w:r>
      <w:bookmarkEnd w:id="186"/>
    </w:p>
    <w:p w14:paraId="3B5763D4" w14:textId="77777777" w:rsidR="00FC198B" w:rsidRPr="00E245C4" w:rsidRDefault="00FC198B" w:rsidP="006659AF">
      <w:pPr>
        <w:pStyle w:val="Akapitzlist"/>
        <w:numPr>
          <w:ilvl w:val="0"/>
          <w:numId w:val="280"/>
        </w:numPr>
        <w:spacing w:line="360" w:lineRule="auto"/>
        <w:ind w:left="709"/>
        <w:jc w:val="both"/>
        <w:rPr>
          <w:rFonts w:ascii="Arial" w:hAnsi="Arial" w:cs="Arial"/>
          <w:bCs/>
          <w:lang w:eastAsia="pl-PL"/>
        </w:rPr>
      </w:pPr>
      <w:r w:rsidRPr="00E245C4">
        <w:rPr>
          <w:rFonts w:ascii="Arial" w:hAnsi="Arial" w:cs="Arial"/>
          <w:bCs/>
          <w:lang w:eastAsia="pl-PL"/>
        </w:rPr>
        <w:t xml:space="preserve">Fundacji Pozytywnej Profilaktyki we Wrocławiu, </w:t>
      </w:r>
      <w:r w:rsidRPr="00E245C4">
        <w:rPr>
          <w:rFonts w:ascii="Arial" w:hAnsi="Arial" w:cs="Arial"/>
          <w:bCs/>
        </w:rPr>
        <w:t>na realizację zadania</w:t>
      </w:r>
      <w:r w:rsidRPr="00E245C4">
        <w:rPr>
          <w:rFonts w:ascii="Arial" w:hAnsi="Arial" w:cs="Arial"/>
          <w:bCs/>
          <w:lang w:eastAsia="pl-PL"/>
        </w:rPr>
        <w:t xml:space="preserve"> „</w:t>
      </w:r>
      <w:proofErr w:type="spellStart"/>
      <w:r w:rsidRPr="00E245C4">
        <w:rPr>
          <w:rFonts w:ascii="Arial" w:eastAsia="Calibri" w:hAnsi="Arial" w:cs="Arial"/>
          <w:bCs/>
        </w:rPr>
        <w:t>Unplugged</w:t>
      </w:r>
      <w:proofErr w:type="spellEnd"/>
      <w:r w:rsidRPr="00E245C4">
        <w:rPr>
          <w:rFonts w:ascii="Arial" w:eastAsia="Calibri" w:hAnsi="Arial" w:cs="Arial"/>
          <w:bCs/>
        </w:rPr>
        <w:t xml:space="preserve"> na Podkarpaciu</w:t>
      </w:r>
      <w:r w:rsidRPr="00E245C4">
        <w:rPr>
          <w:rFonts w:ascii="Arial" w:hAnsi="Arial" w:cs="Arial"/>
          <w:bCs/>
          <w:lang w:eastAsia="pl-PL"/>
        </w:rPr>
        <w:t xml:space="preserve">” – 7.961,94 zł. </w:t>
      </w:r>
      <w:r w:rsidRPr="00E245C4">
        <w:t xml:space="preserve"> </w:t>
      </w:r>
    </w:p>
    <w:p w14:paraId="229D975B" w14:textId="77777777" w:rsidR="00FC198B" w:rsidRPr="00E245C4" w:rsidRDefault="00FC198B" w:rsidP="006659AF">
      <w:pPr>
        <w:pStyle w:val="Akapitzlist"/>
        <w:numPr>
          <w:ilvl w:val="0"/>
          <w:numId w:val="262"/>
        </w:numPr>
        <w:spacing w:line="360" w:lineRule="auto"/>
        <w:ind w:left="426"/>
        <w:jc w:val="both"/>
        <w:rPr>
          <w:rFonts w:ascii="Arial" w:hAnsi="Arial" w:cs="Arial"/>
          <w:lang w:eastAsia="pl-PL"/>
        </w:rPr>
      </w:pPr>
      <w:r w:rsidRPr="00E245C4">
        <w:rPr>
          <w:rFonts w:ascii="Arial" w:hAnsi="Arial" w:cs="Arial"/>
          <w:lang w:eastAsia="pl-PL"/>
        </w:rPr>
        <w:t xml:space="preserve">kosztów współorganizacji zadań z zakresu profilaktyki uzależnień w kwocie </w:t>
      </w:r>
      <w:r w:rsidRPr="00E245C4">
        <w:rPr>
          <w:rFonts w:ascii="Arial" w:hAnsi="Arial" w:cs="Arial"/>
          <w:lang w:eastAsia="pl-PL"/>
        </w:rPr>
        <w:br/>
        <w:t>41.744,30 zł, z tego z:</w:t>
      </w:r>
    </w:p>
    <w:p w14:paraId="12C441A6" w14:textId="77777777" w:rsidR="00FC198B" w:rsidRPr="00E245C4" w:rsidRDefault="00FC198B" w:rsidP="006659AF">
      <w:pPr>
        <w:numPr>
          <w:ilvl w:val="0"/>
          <w:numId w:val="247"/>
        </w:numPr>
        <w:tabs>
          <w:tab w:val="left" w:pos="1276"/>
        </w:tabs>
        <w:spacing w:after="0" w:line="360" w:lineRule="auto"/>
        <w:ind w:left="709" w:hanging="283"/>
        <w:contextualSpacing/>
        <w:jc w:val="both"/>
        <w:rPr>
          <w:rFonts w:ascii="Arial" w:eastAsia="Calibri" w:hAnsi="Arial" w:cs="Arial"/>
          <w:sz w:val="24"/>
          <w:szCs w:val="24"/>
          <w:lang w:eastAsia="pl-PL"/>
        </w:rPr>
      </w:pPr>
      <w:r w:rsidRPr="00E245C4">
        <w:rPr>
          <w:rFonts w:ascii="Arial" w:eastAsia="Calibri" w:hAnsi="Arial" w:cs="Arial"/>
          <w:sz w:val="24"/>
          <w:szCs w:val="24"/>
          <w:lang w:eastAsia="pl-PL"/>
        </w:rPr>
        <w:t xml:space="preserve">Wojewódzką Stacją Sanitarno-Epidemiologiczną w Rzeszowie obejmujących </w:t>
      </w:r>
      <w:r w:rsidRPr="00E245C4">
        <w:rPr>
          <w:rFonts w:ascii="Arial" w:eastAsia="Calibri" w:hAnsi="Arial" w:cs="Arial"/>
          <w:sz w:val="24"/>
          <w:szCs w:val="24"/>
        </w:rPr>
        <w:t xml:space="preserve">zakup nagród dla laureatów konkursów plastycznych i konkursu teatralnego oraz wydruk materiałów </w:t>
      </w:r>
      <w:proofErr w:type="spellStart"/>
      <w:r w:rsidRPr="00E245C4">
        <w:rPr>
          <w:rFonts w:ascii="Arial" w:eastAsia="Calibri" w:hAnsi="Arial" w:cs="Arial"/>
          <w:sz w:val="24"/>
          <w:szCs w:val="24"/>
        </w:rPr>
        <w:t>promocyjno</w:t>
      </w:r>
      <w:proofErr w:type="spellEnd"/>
      <w:r w:rsidRPr="00E245C4">
        <w:rPr>
          <w:rFonts w:ascii="Arial" w:eastAsia="Calibri" w:hAnsi="Arial" w:cs="Arial"/>
          <w:sz w:val="24"/>
          <w:szCs w:val="24"/>
        </w:rPr>
        <w:t xml:space="preserve"> – </w:t>
      </w:r>
      <w:proofErr w:type="spellStart"/>
      <w:r w:rsidRPr="00E245C4">
        <w:rPr>
          <w:rFonts w:ascii="Arial" w:eastAsia="Calibri" w:hAnsi="Arial" w:cs="Arial"/>
          <w:sz w:val="24"/>
          <w:szCs w:val="24"/>
        </w:rPr>
        <w:t>informacyjno</w:t>
      </w:r>
      <w:proofErr w:type="spellEnd"/>
      <w:r w:rsidRPr="00E245C4">
        <w:rPr>
          <w:rFonts w:ascii="Arial" w:eastAsia="Calibri" w:hAnsi="Arial" w:cs="Arial"/>
          <w:sz w:val="24"/>
          <w:szCs w:val="24"/>
        </w:rPr>
        <w:t xml:space="preserve"> – edukacyjnych –</w:t>
      </w:r>
      <w:r w:rsidRPr="00E245C4">
        <w:rPr>
          <w:rFonts w:ascii="Arial" w:eastAsia="Calibri" w:hAnsi="Arial" w:cs="Arial"/>
          <w:sz w:val="24"/>
          <w:szCs w:val="24"/>
          <w:lang w:eastAsia="pl-PL"/>
        </w:rPr>
        <w:t xml:space="preserve"> 19.360,20 zł (§ 4190 – 15.522,60 zł, § 4300 – 3.837,60 zł)</w:t>
      </w:r>
      <w:r w:rsidRPr="00E245C4">
        <w:rPr>
          <w:rFonts w:ascii="Arial" w:eastAsia="Calibri" w:hAnsi="Arial" w:cs="Arial"/>
          <w:sz w:val="24"/>
          <w:szCs w:val="24"/>
        </w:rPr>
        <w:t>,</w:t>
      </w:r>
    </w:p>
    <w:p w14:paraId="0E172AA4" w14:textId="77777777" w:rsidR="00FC198B" w:rsidRPr="00E245C4" w:rsidRDefault="00FC198B" w:rsidP="006659AF">
      <w:pPr>
        <w:numPr>
          <w:ilvl w:val="0"/>
          <w:numId w:val="247"/>
        </w:numPr>
        <w:spacing w:after="0" w:line="360" w:lineRule="auto"/>
        <w:ind w:left="709" w:hanging="283"/>
        <w:contextualSpacing/>
        <w:jc w:val="both"/>
        <w:rPr>
          <w:rFonts w:ascii="Arial" w:eastAsia="Calibri" w:hAnsi="Arial" w:cs="Arial"/>
          <w:sz w:val="24"/>
          <w:szCs w:val="24"/>
          <w:lang w:eastAsia="pl-PL"/>
        </w:rPr>
      </w:pPr>
      <w:r w:rsidRPr="00E245C4">
        <w:rPr>
          <w:rFonts w:ascii="Arial" w:eastAsia="Calibri" w:hAnsi="Arial" w:cs="Arial"/>
          <w:sz w:val="24"/>
          <w:szCs w:val="24"/>
          <w:lang w:eastAsia="pl-PL"/>
        </w:rPr>
        <w:t>Komendą Wojewódzką Policji w Rzeszowie w kwocie 22.384,10 zł obejmujących:</w:t>
      </w:r>
    </w:p>
    <w:p w14:paraId="29CB84EF" w14:textId="65BF5E9C" w:rsidR="00FC198B" w:rsidRPr="00E245C4" w:rsidRDefault="00FC198B" w:rsidP="006659AF">
      <w:pPr>
        <w:numPr>
          <w:ilvl w:val="0"/>
          <w:numId w:val="245"/>
        </w:numPr>
        <w:suppressAutoHyphens/>
        <w:spacing w:after="0" w:line="360" w:lineRule="auto"/>
        <w:ind w:left="993" w:hanging="283"/>
        <w:jc w:val="both"/>
        <w:rPr>
          <w:rFonts w:ascii="Arial" w:eastAsia="Times New Roman" w:hAnsi="Arial" w:cs="Arial"/>
          <w:sz w:val="24"/>
          <w:szCs w:val="24"/>
          <w:lang w:eastAsia="pl-PL"/>
        </w:rPr>
      </w:pPr>
      <w:r w:rsidRPr="00E245C4">
        <w:rPr>
          <w:rFonts w:ascii="Arial" w:eastAsia="Calibri" w:hAnsi="Arial" w:cs="Arial"/>
          <w:sz w:val="24"/>
          <w:szCs w:val="24"/>
        </w:rPr>
        <w:t xml:space="preserve">zakup nagród dla laureatów konkursów: plastycznego i konkursu </w:t>
      </w:r>
      <w:r w:rsidRPr="00E245C4">
        <w:rPr>
          <w:rFonts w:ascii="Arial" w:eastAsia="Calibri" w:hAnsi="Arial" w:cs="Arial"/>
          <w:sz w:val="24"/>
          <w:szCs w:val="24"/>
        </w:rPr>
        <w:br/>
        <w:t xml:space="preserve">na profilaktyczny spot filmowy – </w:t>
      </w:r>
      <w:r w:rsidRPr="00E245C4">
        <w:rPr>
          <w:rFonts w:ascii="Arial" w:eastAsia="Times New Roman" w:hAnsi="Arial" w:cs="Arial"/>
          <w:sz w:val="24"/>
          <w:szCs w:val="24"/>
          <w:lang w:eastAsia="pl-PL"/>
        </w:rPr>
        <w:t>15.498,00 zł (§ 4190),</w:t>
      </w:r>
    </w:p>
    <w:p w14:paraId="7FB796DE" w14:textId="77777777" w:rsidR="00FC198B" w:rsidRPr="00E245C4" w:rsidRDefault="00FC198B" w:rsidP="006659AF">
      <w:pPr>
        <w:numPr>
          <w:ilvl w:val="0"/>
          <w:numId w:val="245"/>
        </w:numPr>
        <w:suppressAutoHyphens/>
        <w:spacing w:after="0" w:line="360" w:lineRule="auto"/>
        <w:ind w:left="993" w:hanging="283"/>
        <w:jc w:val="both"/>
        <w:rPr>
          <w:rFonts w:ascii="Arial" w:eastAsia="Times New Roman" w:hAnsi="Arial" w:cs="Arial"/>
          <w:sz w:val="24"/>
          <w:szCs w:val="24"/>
          <w:lang w:eastAsia="pl-PL"/>
        </w:rPr>
      </w:pPr>
      <w:r w:rsidRPr="00E245C4">
        <w:rPr>
          <w:rFonts w:ascii="Arial" w:hAnsi="Arial" w:cs="Arial"/>
          <w:sz w:val="24"/>
          <w:szCs w:val="24"/>
        </w:rPr>
        <w:t>zakup materiałów informacyjno-edukacyjnych na użytek działań profilaktycznych prowadzonych wśród społeczności lokalnych oraz działań prewencyjnych, prowadzonych w punktach sprzedaży napojów alkoholowych – 3.048,50 zł (§ 4210),</w:t>
      </w:r>
    </w:p>
    <w:p w14:paraId="4123BEE1" w14:textId="77777777" w:rsidR="00FC198B" w:rsidRPr="00E245C4" w:rsidRDefault="00FC198B" w:rsidP="006659AF">
      <w:pPr>
        <w:numPr>
          <w:ilvl w:val="0"/>
          <w:numId w:val="245"/>
        </w:numPr>
        <w:suppressAutoHyphens/>
        <w:spacing w:after="0" w:line="360" w:lineRule="auto"/>
        <w:ind w:left="993" w:hanging="283"/>
        <w:jc w:val="both"/>
        <w:rPr>
          <w:rFonts w:ascii="Arial" w:eastAsia="Times New Roman" w:hAnsi="Arial" w:cs="Arial"/>
          <w:sz w:val="24"/>
          <w:szCs w:val="24"/>
          <w:lang w:eastAsia="pl-PL"/>
        </w:rPr>
      </w:pPr>
      <w:r w:rsidRPr="00E245C4">
        <w:rPr>
          <w:rFonts w:ascii="Arial" w:hAnsi="Arial" w:cs="Arial"/>
          <w:sz w:val="24"/>
          <w:szCs w:val="24"/>
        </w:rPr>
        <w:t xml:space="preserve">wydruk materiałów </w:t>
      </w:r>
      <w:proofErr w:type="spellStart"/>
      <w:r w:rsidRPr="00E245C4">
        <w:rPr>
          <w:rFonts w:ascii="Arial" w:hAnsi="Arial" w:cs="Arial"/>
          <w:sz w:val="24"/>
          <w:szCs w:val="24"/>
        </w:rPr>
        <w:t>promocyjno</w:t>
      </w:r>
      <w:proofErr w:type="spellEnd"/>
      <w:r w:rsidRPr="00E245C4">
        <w:rPr>
          <w:rFonts w:ascii="Arial" w:hAnsi="Arial" w:cs="Arial"/>
          <w:sz w:val="24"/>
          <w:szCs w:val="24"/>
        </w:rPr>
        <w:t xml:space="preserve"> – </w:t>
      </w:r>
      <w:proofErr w:type="spellStart"/>
      <w:r w:rsidRPr="00E245C4">
        <w:rPr>
          <w:rFonts w:ascii="Arial" w:hAnsi="Arial" w:cs="Arial"/>
          <w:sz w:val="24"/>
          <w:szCs w:val="24"/>
        </w:rPr>
        <w:t>informacyjno</w:t>
      </w:r>
      <w:proofErr w:type="spellEnd"/>
      <w:r w:rsidRPr="00E245C4">
        <w:rPr>
          <w:rFonts w:ascii="Arial" w:hAnsi="Arial" w:cs="Arial"/>
          <w:sz w:val="24"/>
          <w:szCs w:val="24"/>
        </w:rPr>
        <w:t xml:space="preserve"> – edukacyjnych adresowanych do społeczności lokalnej – 3.837,60 zł</w:t>
      </w:r>
      <w:r w:rsidRPr="00E245C4">
        <w:rPr>
          <w:rFonts w:ascii="Arial" w:eastAsia="Calibri" w:hAnsi="Arial" w:cs="Arial"/>
          <w:sz w:val="24"/>
          <w:szCs w:val="24"/>
        </w:rPr>
        <w:t xml:space="preserve"> </w:t>
      </w:r>
      <w:r w:rsidRPr="00E245C4">
        <w:rPr>
          <w:rFonts w:ascii="Arial" w:hAnsi="Arial" w:cs="Arial"/>
          <w:sz w:val="24"/>
          <w:szCs w:val="24"/>
        </w:rPr>
        <w:t>(§ 4300)</w:t>
      </w:r>
      <w:r w:rsidRPr="00E245C4">
        <w:rPr>
          <w:rFonts w:ascii="Arial" w:eastAsia="Times New Roman" w:hAnsi="Arial" w:cs="Arial"/>
          <w:sz w:val="24"/>
          <w:szCs w:val="24"/>
          <w:lang w:eastAsia="pl-PL"/>
        </w:rPr>
        <w:t>.</w:t>
      </w:r>
    </w:p>
    <w:p w14:paraId="135E9DE0" w14:textId="008ADD75" w:rsidR="00FC198B" w:rsidRPr="00E245C4" w:rsidRDefault="00FC198B" w:rsidP="00FC198B">
      <w:pPr>
        <w:suppressAutoHyphens/>
        <w:spacing w:after="0" w:line="360" w:lineRule="auto"/>
        <w:ind w:left="284"/>
        <w:jc w:val="both"/>
        <w:rPr>
          <w:rFonts w:ascii="Arial" w:hAnsi="Arial" w:cs="Arial"/>
          <w:bCs/>
          <w:sz w:val="24"/>
          <w:szCs w:val="24"/>
          <w:lang w:eastAsia="pl-PL"/>
        </w:rPr>
      </w:pPr>
      <w:r w:rsidRPr="00E245C4">
        <w:rPr>
          <w:rFonts w:ascii="Arial" w:hAnsi="Arial" w:cs="Arial"/>
          <w:bCs/>
          <w:sz w:val="24"/>
          <w:szCs w:val="24"/>
          <w:lang w:eastAsia="pl-PL"/>
        </w:rPr>
        <w:t>Zadania finansowane z wpływów z tytułu wydawania zezwoleń na hurtową sprzedaż alkoholu.</w:t>
      </w:r>
      <w:r w:rsidR="003F6F67">
        <w:rPr>
          <w:rFonts w:ascii="Arial" w:hAnsi="Arial" w:cs="Arial"/>
          <w:bCs/>
          <w:sz w:val="24"/>
          <w:szCs w:val="24"/>
          <w:lang w:eastAsia="pl-PL"/>
        </w:rPr>
        <w:t xml:space="preserve"> O</w:t>
      </w:r>
      <w:r w:rsidR="003F6F67">
        <w:rPr>
          <w:rFonts w:ascii="Arial" w:eastAsia="Times New Roman" w:hAnsi="Arial" w:cs="Arial"/>
          <w:color w:val="000000"/>
          <w:sz w:val="24"/>
          <w:szCs w:val="24"/>
          <w:lang w:eastAsia="pl-PL"/>
        </w:rPr>
        <w:t xml:space="preserve">szczędności po rozstrzygnięciu konkursu ofert i zwrotu dotacji. </w:t>
      </w:r>
    </w:p>
    <w:p w14:paraId="2FDB4F93" w14:textId="57A4E2B2" w:rsidR="00FC198B" w:rsidRPr="00E245C4" w:rsidRDefault="00FC198B" w:rsidP="006659AF">
      <w:pPr>
        <w:pStyle w:val="Akapitzlist"/>
        <w:numPr>
          <w:ilvl w:val="0"/>
          <w:numId w:val="246"/>
        </w:numPr>
        <w:tabs>
          <w:tab w:val="left" w:pos="7513"/>
        </w:tabs>
        <w:spacing w:line="360" w:lineRule="auto"/>
        <w:ind w:left="284" w:hanging="142"/>
        <w:jc w:val="both"/>
        <w:rPr>
          <w:rFonts w:ascii="Arial" w:hAnsi="Arial" w:cs="Arial"/>
          <w:color w:val="000000" w:themeColor="text1"/>
          <w:lang w:eastAsia="pl-PL"/>
        </w:rPr>
      </w:pPr>
      <w:r w:rsidRPr="00E245C4">
        <w:rPr>
          <w:rFonts w:ascii="Arial" w:hAnsi="Arial" w:cs="Arial"/>
          <w:color w:val="000000" w:themeColor="text1"/>
          <w:lang w:eastAsia="pl-PL"/>
        </w:rPr>
        <w:t xml:space="preserve">Wydatki majątkowe zaplanowane w wysokości 244.403,-zł zostały zrealizowane w wysokości 244.403,00 zł </w:t>
      </w:r>
      <w:r w:rsidRPr="00E245C4">
        <w:rPr>
          <w:rFonts w:ascii="Arial" w:hAnsi="Arial" w:cs="Arial"/>
          <w:color w:val="000000" w:themeColor="text1"/>
        </w:rPr>
        <w:t>(§ 6220) (</w:t>
      </w:r>
      <w:r w:rsidRPr="00E245C4">
        <w:rPr>
          <w:rFonts w:ascii="Arial" w:eastAsia="Calibri" w:hAnsi="Arial" w:cs="Arial"/>
          <w:color w:val="000000" w:themeColor="text1"/>
          <w:lang w:eastAsia="pl-PL"/>
        </w:rPr>
        <w:t>Dep. OZ)</w:t>
      </w:r>
      <w:r w:rsidRPr="00E245C4">
        <w:rPr>
          <w:rFonts w:ascii="Arial" w:hAnsi="Arial" w:cs="Arial"/>
          <w:color w:val="000000" w:themeColor="text1"/>
          <w:lang w:eastAsia="pl-PL"/>
        </w:rPr>
        <w:t xml:space="preserve">, tj. 100,00 % planu </w:t>
      </w:r>
      <w:r w:rsidRPr="00E245C4">
        <w:rPr>
          <w:rFonts w:ascii="Arial" w:eastAsia="Calibri" w:hAnsi="Arial" w:cs="Arial"/>
          <w:color w:val="000000" w:themeColor="text1"/>
          <w:lang w:eastAsia="pl-PL"/>
        </w:rPr>
        <w:t xml:space="preserve">i dotyczyły </w:t>
      </w:r>
      <w:r w:rsidRPr="00E245C4">
        <w:rPr>
          <w:rFonts w:ascii="Arial" w:hAnsi="Arial" w:cs="Arial"/>
          <w:color w:val="000000" w:themeColor="text1"/>
        </w:rPr>
        <w:t>dotacji celowej dla Wojewódzkiego Ośrodka Terapii Uzależnienia od Alkoholu i</w:t>
      </w:r>
      <w:r w:rsidR="00BA0490">
        <w:rPr>
          <w:rFonts w:ascii="Arial" w:hAnsi="Arial" w:cs="Arial"/>
          <w:color w:val="000000" w:themeColor="text1"/>
        </w:rPr>
        <w:t> </w:t>
      </w:r>
      <w:r w:rsidRPr="00E245C4">
        <w:rPr>
          <w:rFonts w:ascii="Arial" w:hAnsi="Arial" w:cs="Arial"/>
          <w:color w:val="000000" w:themeColor="text1"/>
        </w:rPr>
        <w:t xml:space="preserve">Współuzależnienia w Stalowej Woli na </w:t>
      </w:r>
      <w:r w:rsidR="00113A79">
        <w:rPr>
          <w:rFonts w:ascii="Arial" w:hAnsi="Arial" w:cs="Arial"/>
          <w:color w:val="000000" w:themeColor="text1"/>
        </w:rPr>
        <w:t>d</w:t>
      </w:r>
      <w:r w:rsidRPr="00E245C4">
        <w:rPr>
          <w:rFonts w:ascii="Arial" w:hAnsi="Arial" w:cs="Arial"/>
          <w:color w:val="000000" w:themeColor="text1"/>
        </w:rPr>
        <w:t>ostawę i montaż klimatyzacji w</w:t>
      </w:r>
      <w:r w:rsidR="00BA0490">
        <w:rPr>
          <w:rFonts w:ascii="Arial" w:hAnsi="Arial" w:cs="Arial"/>
          <w:color w:val="000000" w:themeColor="text1"/>
        </w:rPr>
        <w:t> </w:t>
      </w:r>
      <w:r w:rsidRPr="00E245C4">
        <w:rPr>
          <w:rFonts w:ascii="Arial" w:hAnsi="Arial" w:cs="Arial"/>
          <w:color w:val="000000" w:themeColor="text1"/>
        </w:rPr>
        <w:t>wybranych pomieszczeniach wraz z zasilaniem elektrycznym i odprowadzaniem kondensatu w budynku Wojewódzkiego Ośrodka Terapii Uzależnienia od Alkoholu i Współuzależnienia w Stalowej Woli.</w:t>
      </w:r>
    </w:p>
    <w:p w14:paraId="0B8892E5" w14:textId="77777777" w:rsidR="00FC198B" w:rsidRPr="00E245C4" w:rsidRDefault="00FC198B" w:rsidP="00FC198B">
      <w:pPr>
        <w:pStyle w:val="Akapitzlist"/>
        <w:tabs>
          <w:tab w:val="left" w:pos="7513"/>
        </w:tabs>
        <w:spacing w:line="360" w:lineRule="auto"/>
        <w:ind w:left="284"/>
        <w:jc w:val="both"/>
        <w:rPr>
          <w:rFonts w:ascii="Arial" w:hAnsi="Arial" w:cs="Arial"/>
          <w:color w:val="000000" w:themeColor="text1"/>
        </w:rPr>
      </w:pPr>
      <w:r w:rsidRPr="00E245C4">
        <w:rPr>
          <w:rFonts w:ascii="Arial" w:hAnsi="Arial" w:cs="Arial"/>
          <w:color w:val="000000" w:themeColor="text1"/>
        </w:rPr>
        <w:t>W ramach zadania wykonano roboty budowlane wraz z wykonaniem instalacji elektrycznej. Zakupiono oraz zamontowano urządzenie chłodnicze.</w:t>
      </w:r>
    </w:p>
    <w:p w14:paraId="11782287" w14:textId="77777777" w:rsidR="00FC198B" w:rsidRPr="00FD0250" w:rsidRDefault="00FC198B" w:rsidP="00FC198B">
      <w:pPr>
        <w:pStyle w:val="Akapitzlist"/>
        <w:tabs>
          <w:tab w:val="left" w:pos="7513"/>
        </w:tabs>
        <w:spacing w:line="360" w:lineRule="auto"/>
        <w:ind w:left="284"/>
        <w:jc w:val="both"/>
        <w:rPr>
          <w:rFonts w:ascii="Arial" w:hAnsi="Arial" w:cs="Arial"/>
          <w:color w:val="000000" w:themeColor="text1"/>
        </w:rPr>
      </w:pPr>
      <w:r w:rsidRPr="00E245C4">
        <w:rPr>
          <w:rFonts w:ascii="Arial" w:hAnsi="Arial" w:cs="Arial"/>
          <w:color w:val="000000" w:themeColor="text1"/>
        </w:rPr>
        <w:t xml:space="preserve">Zadanie zakończono. </w:t>
      </w:r>
    </w:p>
    <w:p w14:paraId="48D14585" w14:textId="77777777" w:rsidR="00FC198B" w:rsidRPr="00E245C4" w:rsidRDefault="00FC198B" w:rsidP="00FC198B">
      <w:pPr>
        <w:tabs>
          <w:tab w:val="left" w:pos="284"/>
          <w:tab w:val="left" w:pos="567"/>
          <w:tab w:val="left" w:pos="7513"/>
        </w:tabs>
        <w:spacing w:after="0" w:line="360" w:lineRule="auto"/>
        <w:jc w:val="both"/>
        <w:rPr>
          <w:rFonts w:ascii="Arial" w:eastAsia="Times New Roman" w:hAnsi="Arial" w:cs="Arial"/>
          <w:b/>
          <w:i/>
          <w:color w:val="000000" w:themeColor="text1"/>
          <w:sz w:val="24"/>
          <w:szCs w:val="24"/>
          <w:lang w:eastAsia="pl-PL"/>
        </w:rPr>
      </w:pPr>
      <w:bookmarkStart w:id="187" w:name="_Hlk161228846"/>
      <w:r w:rsidRPr="00E245C4">
        <w:rPr>
          <w:rFonts w:ascii="Arial" w:eastAsia="Times New Roman" w:hAnsi="Arial" w:cs="Arial"/>
          <w:b/>
          <w:i/>
          <w:color w:val="000000" w:themeColor="text1"/>
          <w:sz w:val="24"/>
          <w:szCs w:val="24"/>
          <w:lang w:eastAsia="pl-PL"/>
        </w:rPr>
        <w:lastRenderedPageBreak/>
        <w:t>Rozdział 85157 – Staże i specjalizacje medyczne</w:t>
      </w:r>
    </w:p>
    <w:p w14:paraId="1F64ED2A" w14:textId="6A05CBE6" w:rsidR="00FC198B" w:rsidRPr="00E245C4" w:rsidRDefault="00FC198B" w:rsidP="00FC198B">
      <w:pPr>
        <w:tabs>
          <w:tab w:val="left" w:pos="284"/>
          <w:tab w:val="left" w:pos="567"/>
          <w:tab w:val="left" w:pos="7513"/>
        </w:tabs>
        <w:spacing w:after="0" w:line="360" w:lineRule="auto"/>
        <w:jc w:val="both"/>
        <w:rPr>
          <w:rFonts w:ascii="Arial" w:eastAsia="Times New Roman" w:hAnsi="Arial" w:cs="Arial"/>
          <w:color w:val="000000" w:themeColor="text1"/>
          <w:sz w:val="24"/>
          <w:szCs w:val="24"/>
          <w:lang w:eastAsia="pl-PL"/>
        </w:rPr>
      </w:pPr>
      <w:r w:rsidRPr="00E245C4">
        <w:rPr>
          <w:rFonts w:ascii="Arial" w:eastAsia="Times New Roman" w:hAnsi="Arial" w:cs="Arial"/>
          <w:color w:val="000000" w:themeColor="text1"/>
          <w:sz w:val="24"/>
          <w:szCs w:val="24"/>
          <w:lang w:eastAsia="pl-PL"/>
        </w:rPr>
        <w:t>Wydatki bieżące zaplanowane w kwocie 33.377.576,-zł (Dep. OZ)</w:t>
      </w:r>
      <w:r w:rsidR="000874FF">
        <w:rPr>
          <w:rFonts w:ascii="Arial" w:eastAsia="Times New Roman" w:hAnsi="Arial" w:cs="Arial"/>
          <w:color w:val="000000" w:themeColor="text1"/>
          <w:sz w:val="24"/>
          <w:szCs w:val="24"/>
          <w:lang w:eastAsia="pl-PL"/>
        </w:rPr>
        <w:t>,</w:t>
      </w:r>
      <w:r w:rsidRPr="00E245C4">
        <w:rPr>
          <w:rFonts w:ascii="Arial" w:eastAsia="Times New Roman" w:hAnsi="Arial" w:cs="Arial"/>
          <w:color w:val="000000" w:themeColor="text1"/>
          <w:sz w:val="24"/>
          <w:szCs w:val="24"/>
          <w:lang w:eastAsia="pl-PL"/>
        </w:rPr>
        <w:t xml:space="preserve"> zostały wykonane w kwocie 31.841.448,17 zł, tj. 95,40</w:t>
      </w:r>
      <w:r w:rsidR="00BA0490">
        <w:rPr>
          <w:rFonts w:ascii="Arial" w:eastAsia="Times New Roman" w:hAnsi="Arial" w:cs="Arial"/>
          <w:color w:val="000000" w:themeColor="text1"/>
          <w:sz w:val="24"/>
          <w:szCs w:val="24"/>
          <w:lang w:eastAsia="pl-PL"/>
        </w:rPr>
        <w:t xml:space="preserve"> </w:t>
      </w:r>
      <w:r w:rsidRPr="00E245C4">
        <w:rPr>
          <w:rFonts w:ascii="Arial" w:eastAsia="Times New Roman" w:hAnsi="Arial" w:cs="Arial"/>
          <w:color w:val="000000" w:themeColor="text1"/>
          <w:sz w:val="24"/>
          <w:szCs w:val="24"/>
          <w:lang w:eastAsia="pl-PL"/>
        </w:rPr>
        <w:t>% planu i obejmowały:</w:t>
      </w:r>
    </w:p>
    <w:p w14:paraId="7DEB22AB" w14:textId="77777777" w:rsidR="00FC198B" w:rsidRPr="00E245C4" w:rsidRDefault="00FC198B" w:rsidP="006659AF">
      <w:pPr>
        <w:pStyle w:val="Akapitzlist"/>
        <w:numPr>
          <w:ilvl w:val="0"/>
          <w:numId w:val="243"/>
        </w:numPr>
        <w:tabs>
          <w:tab w:val="left" w:pos="284"/>
          <w:tab w:val="left" w:pos="567"/>
          <w:tab w:val="left" w:pos="7513"/>
        </w:tabs>
        <w:spacing w:line="360" w:lineRule="auto"/>
        <w:ind w:left="284" w:hanging="284"/>
        <w:jc w:val="both"/>
        <w:rPr>
          <w:rFonts w:ascii="Arial" w:hAnsi="Arial" w:cs="Arial"/>
          <w:color w:val="000000" w:themeColor="text1"/>
          <w:lang w:eastAsia="pl-PL"/>
        </w:rPr>
      </w:pPr>
      <w:r w:rsidRPr="00E245C4">
        <w:rPr>
          <w:rFonts w:ascii="Arial" w:hAnsi="Arial" w:cs="Arial"/>
          <w:color w:val="000000" w:themeColor="text1"/>
          <w:lang w:eastAsia="pl-PL"/>
        </w:rPr>
        <w:t xml:space="preserve">wynagrodzenia osobowe wraz z pochodnymi pracowników UMWP w Rzeszowie zaangażowanych w obsługę zadań dotyczących staży podyplomowych lekarzy </w:t>
      </w:r>
      <w:r w:rsidRPr="00E245C4">
        <w:rPr>
          <w:rFonts w:ascii="Arial" w:hAnsi="Arial" w:cs="Arial"/>
          <w:color w:val="000000" w:themeColor="text1"/>
          <w:lang w:eastAsia="pl-PL"/>
        </w:rPr>
        <w:br/>
        <w:t>i lekarzy dentystó</w:t>
      </w:r>
      <w:r>
        <w:rPr>
          <w:rFonts w:ascii="Arial" w:hAnsi="Arial" w:cs="Arial"/>
          <w:color w:val="000000" w:themeColor="text1"/>
          <w:lang w:eastAsia="pl-PL"/>
        </w:rPr>
        <w:t xml:space="preserve">w w kwocie </w:t>
      </w:r>
      <w:r w:rsidRPr="00E245C4">
        <w:rPr>
          <w:rFonts w:ascii="Arial" w:hAnsi="Arial" w:cs="Arial"/>
          <w:color w:val="000000" w:themeColor="text1"/>
          <w:lang w:eastAsia="pl-PL"/>
        </w:rPr>
        <w:t xml:space="preserve">27.060,00 zł (§ 4010 – 22.526,00 zł, § 4110 – 3.814,00 zł, </w:t>
      </w:r>
      <w:bookmarkStart w:id="188" w:name="_Hlk110339014"/>
      <w:bookmarkStart w:id="189" w:name="_Hlk127785772"/>
      <w:r w:rsidRPr="00E245C4">
        <w:rPr>
          <w:rFonts w:ascii="Arial" w:hAnsi="Arial" w:cs="Arial"/>
          <w:color w:val="000000" w:themeColor="text1"/>
          <w:lang w:eastAsia="pl-PL"/>
        </w:rPr>
        <w:t>§</w:t>
      </w:r>
      <w:bookmarkEnd w:id="188"/>
      <w:r w:rsidRPr="00E245C4">
        <w:rPr>
          <w:rFonts w:ascii="Arial" w:hAnsi="Arial" w:cs="Arial"/>
          <w:color w:val="000000" w:themeColor="text1"/>
          <w:lang w:eastAsia="pl-PL"/>
        </w:rPr>
        <w:t xml:space="preserve"> 4120 – 552,00 zł, § 4710 – 168,00 zł), </w:t>
      </w:r>
      <w:bookmarkEnd w:id="189"/>
    </w:p>
    <w:p w14:paraId="409E0616" w14:textId="77777777" w:rsidR="00FC198B" w:rsidRPr="00E245C4" w:rsidRDefault="00FC198B" w:rsidP="006659AF">
      <w:pPr>
        <w:pStyle w:val="Akapitzlist"/>
        <w:numPr>
          <w:ilvl w:val="0"/>
          <w:numId w:val="243"/>
        </w:numPr>
        <w:tabs>
          <w:tab w:val="left" w:pos="284"/>
          <w:tab w:val="left" w:pos="567"/>
          <w:tab w:val="left" w:pos="7513"/>
        </w:tabs>
        <w:spacing w:line="360" w:lineRule="auto"/>
        <w:ind w:left="284" w:hanging="284"/>
        <w:jc w:val="both"/>
        <w:rPr>
          <w:rFonts w:ascii="Arial" w:hAnsi="Arial" w:cs="Arial"/>
          <w:color w:val="000000" w:themeColor="text1"/>
          <w:lang w:eastAsia="pl-PL"/>
        </w:rPr>
      </w:pPr>
      <w:r w:rsidRPr="00E245C4">
        <w:rPr>
          <w:rFonts w:ascii="Arial" w:hAnsi="Arial" w:cs="Arial"/>
          <w:color w:val="000000" w:themeColor="text1"/>
          <w:lang w:eastAsia="pl-PL"/>
        </w:rPr>
        <w:t>środki na pokrycie kosztów staży podyplomowych lekarzy i lekarzy dentystów – 31.715.181,50 zł (§ 4320),</w:t>
      </w:r>
    </w:p>
    <w:p w14:paraId="095C5F86" w14:textId="4CF08262" w:rsidR="00FC198B" w:rsidRPr="00E245C4" w:rsidRDefault="00FC198B" w:rsidP="006659AF">
      <w:pPr>
        <w:pStyle w:val="Akapitzlist"/>
        <w:numPr>
          <w:ilvl w:val="0"/>
          <w:numId w:val="243"/>
        </w:numPr>
        <w:tabs>
          <w:tab w:val="left" w:pos="284"/>
          <w:tab w:val="left" w:pos="567"/>
          <w:tab w:val="left" w:pos="7513"/>
        </w:tabs>
        <w:spacing w:line="360" w:lineRule="auto"/>
        <w:ind w:left="284" w:hanging="284"/>
        <w:jc w:val="both"/>
        <w:rPr>
          <w:rFonts w:ascii="Arial" w:hAnsi="Arial" w:cs="Arial"/>
          <w:lang w:eastAsia="pl-PL"/>
        </w:rPr>
      </w:pPr>
      <w:bookmarkStart w:id="190" w:name="_Hlk193438057"/>
      <w:r w:rsidRPr="00E245C4">
        <w:rPr>
          <w:rFonts w:ascii="Arial" w:hAnsi="Arial" w:cs="Arial"/>
          <w:lang w:eastAsia="x-none"/>
        </w:rPr>
        <w:t>zwrot do Wojewody Podkarpackiego części dotacji wykorzystanych niezgodnie z</w:t>
      </w:r>
      <w:r w:rsidR="00BA0490">
        <w:rPr>
          <w:rFonts w:ascii="Arial" w:hAnsi="Arial" w:cs="Arial"/>
          <w:lang w:eastAsia="x-none"/>
        </w:rPr>
        <w:t> </w:t>
      </w:r>
      <w:r w:rsidRPr="00E245C4">
        <w:rPr>
          <w:rFonts w:ascii="Arial" w:hAnsi="Arial" w:cs="Arial"/>
          <w:lang w:eastAsia="x-none"/>
        </w:rPr>
        <w:t xml:space="preserve">przeznaczeniem, pobranych nienależnie lub w nadmiernej wysokości na pokrycie kosztów staży podyplomowych lekarzy i lekarzy dentystów wraz z odsetkami </w:t>
      </w:r>
      <w:r w:rsidRPr="00E245C4">
        <w:rPr>
          <w:rFonts w:ascii="Arial" w:hAnsi="Arial" w:cs="Arial"/>
          <w:lang w:eastAsia="x-none"/>
        </w:rPr>
        <w:br/>
        <w:t xml:space="preserve">w kwocie </w:t>
      </w:r>
      <w:r w:rsidRPr="00E245C4">
        <w:rPr>
          <w:rFonts w:ascii="Arial" w:hAnsi="Arial" w:cs="Arial"/>
          <w:lang w:eastAsia="pl-PL"/>
        </w:rPr>
        <w:t>– 99.206,67 zł (§ 2910 – 93.571,31 zł, § 4560 – 5.635,36 zł).</w:t>
      </w:r>
    </w:p>
    <w:bookmarkEnd w:id="190"/>
    <w:p w14:paraId="37C94FE0" w14:textId="77777777" w:rsidR="00FC198B" w:rsidRPr="00E245C4" w:rsidRDefault="00FC198B" w:rsidP="00FC198B">
      <w:pPr>
        <w:pStyle w:val="Akapitzlist"/>
        <w:tabs>
          <w:tab w:val="left" w:pos="567"/>
          <w:tab w:val="left" w:pos="7513"/>
        </w:tabs>
        <w:spacing w:line="360" w:lineRule="auto"/>
        <w:ind w:left="0"/>
        <w:jc w:val="both"/>
        <w:rPr>
          <w:rFonts w:ascii="Arial" w:hAnsi="Arial" w:cs="Arial"/>
          <w:color w:val="000000" w:themeColor="text1"/>
          <w:lang w:eastAsia="pl-PL"/>
        </w:rPr>
      </w:pPr>
      <w:r w:rsidRPr="00E245C4">
        <w:rPr>
          <w:rFonts w:ascii="Arial" w:hAnsi="Arial" w:cs="Arial"/>
          <w:color w:val="000000" w:themeColor="text1"/>
          <w:lang w:eastAsia="pl-PL"/>
        </w:rPr>
        <w:t xml:space="preserve">Plan wydatków nie został zrealizowany w całości m.in. ze względu na przebywanie stażystów na zasiłkach macierzyńskich, wychowawczych, zwolnieniach chorobowych i urlopach bezpłatnych. </w:t>
      </w:r>
      <w:bookmarkStart w:id="191" w:name="_Hlk162361937"/>
      <w:r w:rsidRPr="00E245C4">
        <w:rPr>
          <w:rFonts w:ascii="Arial" w:hAnsi="Arial" w:cs="Arial"/>
          <w:color w:val="000000" w:themeColor="text1"/>
          <w:lang w:eastAsia="pl-PL"/>
        </w:rPr>
        <w:t>Wojewoda Podkarpacki decyzją Nr 85/18.4143.12.44.2024.BD z dnia 19 grudnia 2024 r. dokonał blokady planowanych wydatków budżetu państwa w kwocie 541.358,-zł.</w:t>
      </w:r>
      <w:bookmarkEnd w:id="191"/>
    </w:p>
    <w:bookmarkEnd w:id="187"/>
    <w:p w14:paraId="410A270E" w14:textId="77777777" w:rsidR="00FC198B" w:rsidRPr="00E245C4" w:rsidRDefault="00FC198B" w:rsidP="00FC198B">
      <w:pPr>
        <w:tabs>
          <w:tab w:val="left" w:pos="284"/>
          <w:tab w:val="left" w:pos="567"/>
          <w:tab w:val="left" w:pos="7513"/>
        </w:tabs>
        <w:spacing w:after="0" w:line="360" w:lineRule="auto"/>
        <w:jc w:val="both"/>
        <w:rPr>
          <w:rFonts w:ascii="Arial" w:eastAsia="Times New Roman" w:hAnsi="Arial" w:cs="Arial"/>
          <w:color w:val="000000" w:themeColor="text1"/>
          <w:sz w:val="24"/>
          <w:szCs w:val="24"/>
          <w:lang w:eastAsia="pl-PL"/>
        </w:rPr>
      </w:pPr>
      <w:r w:rsidRPr="00E245C4">
        <w:rPr>
          <w:rFonts w:ascii="Arial" w:eastAsia="Times New Roman" w:hAnsi="Arial" w:cs="Arial"/>
          <w:color w:val="000000" w:themeColor="text1"/>
          <w:sz w:val="24"/>
          <w:szCs w:val="24"/>
          <w:lang w:eastAsia="pl-PL"/>
        </w:rPr>
        <w:t>Zadanie z zakresu administracji rządowej, finansowane z dotacji celowej z budżetu państwa.</w:t>
      </w:r>
    </w:p>
    <w:p w14:paraId="3D892664" w14:textId="77777777" w:rsidR="00FC198B" w:rsidRPr="00E245C4" w:rsidRDefault="00FC198B" w:rsidP="00FC198B">
      <w:pPr>
        <w:rPr>
          <w:rFonts w:ascii="Arial" w:eastAsia="Times New Roman" w:hAnsi="Arial" w:cs="Arial"/>
          <w:b/>
          <w:i/>
          <w:sz w:val="24"/>
          <w:szCs w:val="24"/>
          <w:lang w:eastAsia="pl-PL"/>
        </w:rPr>
      </w:pPr>
      <w:r w:rsidRPr="00E245C4">
        <w:rPr>
          <w:rFonts w:ascii="Arial" w:eastAsia="Times New Roman" w:hAnsi="Arial" w:cs="Arial"/>
          <w:b/>
          <w:i/>
          <w:sz w:val="24"/>
          <w:szCs w:val="24"/>
          <w:lang w:eastAsia="pl-PL"/>
        </w:rPr>
        <w:t>Rozdział 85195 – Pozostała działalność</w:t>
      </w:r>
    </w:p>
    <w:p w14:paraId="5192B028" w14:textId="04A5FD06" w:rsidR="00FC198B" w:rsidRPr="00E245C4" w:rsidRDefault="00FC198B" w:rsidP="00FC198B">
      <w:pPr>
        <w:tabs>
          <w:tab w:val="left" w:pos="7513"/>
        </w:tabs>
        <w:spacing w:after="0" w:line="360" w:lineRule="auto"/>
        <w:jc w:val="both"/>
        <w:rPr>
          <w:rFonts w:ascii="Arial" w:eastAsia="Times New Roman" w:hAnsi="Arial" w:cs="Arial"/>
          <w:sz w:val="24"/>
          <w:szCs w:val="24"/>
          <w:lang w:eastAsia="pl-PL"/>
        </w:rPr>
      </w:pPr>
      <w:bookmarkStart w:id="192" w:name="_Hlk193951137"/>
      <w:r w:rsidRPr="00E245C4">
        <w:rPr>
          <w:rFonts w:ascii="Arial" w:eastAsia="Times New Roman" w:hAnsi="Arial" w:cs="Arial"/>
          <w:sz w:val="24"/>
          <w:szCs w:val="24"/>
          <w:lang w:eastAsia="pl-PL"/>
        </w:rPr>
        <w:t>Zaplanowane wydatki w kwocie 2.546.568,-zł</w:t>
      </w:r>
      <w:r w:rsidR="000874FF">
        <w:rPr>
          <w:rFonts w:ascii="Arial" w:eastAsia="Times New Roman" w:hAnsi="Arial" w:cs="Arial"/>
          <w:sz w:val="24"/>
          <w:szCs w:val="24"/>
          <w:lang w:eastAsia="pl-PL"/>
        </w:rPr>
        <w:t xml:space="preserve"> </w:t>
      </w:r>
      <w:r w:rsidR="000874FF" w:rsidRPr="00E245C4">
        <w:rPr>
          <w:rFonts w:ascii="Arial" w:eastAsia="Times New Roman" w:hAnsi="Arial" w:cs="Arial"/>
          <w:sz w:val="24"/>
          <w:szCs w:val="24"/>
          <w:lang w:eastAsia="pl-PL"/>
        </w:rPr>
        <w:t>(Dep. OZ)</w:t>
      </w:r>
      <w:r w:rsidRPr="00E245C4">
        <w:rPr>
          <w:rFonts w:ascii="Arial" w:eastAsia="Times New Roman" w:hAnsi="Arial" w:cs="Arial"/>
          <w:sz w:val="24"/>
          <w:szCs w:val="24"/>
          <w:lang w:eastAsia="pl-PL"/>
        </w:rPr>
        <w:t>, zostały zrealizowane w</w:t>
      </w:r>
      <w:r w:rsidR="00BA0490">
        <w:rPr>
          <w:rFonts w:ascii="Arial" w:eastAsia="Times New Roman" w:hAnsi="Arial" w:cs="Arial"/>
          <w:sz w:val="24"/>
          <w:szCs w:val="24"/>
          <w:lang w:eastAsia="pl-PL"/>
        </w:rPr>
        <w:t> </w:t>
      </w:r>
      <w:r w:rsidRPr="00E245C4">
        <w:rPr>
          <w:rFonts w:ascii="Arial" w:eastAsia="Times New Roman" w:hAnsi="Arial" w:cs="Arial"/>
          <w:sz w:val="24"/>
          <w:szCs w:val="24"/>
          <w:lang w:eastAsia="pl-PL"/>
        </w:rPr>
        <w:t>wysokości 98.113,57 zł, tj. 3,85 % planu.</w:t>
      </w:r>
    </w:p>
    <w:p w14:paraId="037CC29B" w14:textId="4FD061B6" w:rsidR="00FC198B" w:rsidRPr="0061126C" w:rsidRDefault="00FC198B" w:rsidP="00224F7A">
      <w:pPr>
        <w:pStyle w:val="Akapitzlist"/>
        <w:numPr>
          <w:ilvl w:val="0"/>
          <w:numId w:val="668"/>
        </w:numPr>
        <w:tabs>
          <w:tab w:val="left" w:pos="284"/>
          <w:tab w:val="left" w:pos="7513"/>
        </w:tabs>
        <w:spacing w:line="360" w:lineRule="auto"/>
        <w:ind w:left="284" w:hanging="142"/>
        <w:jc w:val="both"/>
        <w:rPr>
          <w:rFonts w:ascii="Arial" w:eastAsia="Calibri" w:hAnsi="Arial" w:cs="Arial"/>
          <w:lang w:eastAsia="pl-PL"/>
        </w:rPr>
      </w:pPr>
      <w:r w:rsidRPr="0061126C">
        <w:rPr>
          <w:rFonts w:ascii="Arial" w:hAnsi="Arial" w:cs="Arial"/>
          <w:lang w:eastAsia="pl-PL"/>
        </w:rPr>
        <w:t>Zaplanowane wydatki bieżące w kwocie 370.589,- zł</w:t>
      </w:r>
      <w:r w:rsidR="0061126C" w:rsidRPr="0061126C">
        <w:rPr>
          <w:rFonts w:ascii="Arial" w:hAnsi="Arial" w:cs="Arial"/>
          <w:lang w:eastAsia="pl-PL"/>
        </w:rPr>
        <w:t xml:space="preserve">, </w:t>
      </w:r>
      <w:r w:rsidRPr="0061126C">
        <w:rPr>
          <w:rFonts w:ascii="Arial" w:hAnsi="Arial" w:cs="Arial"/>
          <w:lang w:eastAsia="pl-PL"/>
        </w:rPr>
        <w:t xml:space="preserve">zostały zrealizowane </w:t>
      </w:r>
      <w:r w:rsidR="0061126C">
        <w:rPr>
          <w:rFonts w:ascii="Arial" w:hAnsi="Arial" w:cs="Arial"/>
          <w:lang w:eastAsia="pl-PL"/>
        </w:rPr>
        <w:t xml:space="preserve"> </w:t>
      </w:r>
      <w:r w:rsidR="0061126C" w:rsidRPr="0061126C">
        <w:rPr>
          <w:rFonts w:ascii="Arial" w:hAnsi="Arial" w:cs="Arial"/>
          <w:lang w:eastAsia="pl-PL"/>
        </w:rPr>
        <w:t xml:space="preserve">wysokości </w:t>
      </w:r>
      <w:r w:rsidRPr="0061126C">
        <w:rPr>
          <w:rFonts w:ascii="Arial" w:hAnsi="Arial" w:cs="Arial"/>
          <w:lang w:eastAsia="pl-PL"/>
        </w:rPr>
        <w:t xml:space="preserve">98.113,57 zł, tj. 26,48 </w:t>
      </w:r>
      <w:r w:rsidRPr="0061126C">
        <w:rPr>
          <w:rFonts w:ascii="Arial" w:eastAsia="Calibri" w:hAnsi="Arial" w:cs="Arial"/>
          <w:lang w:eastAsia="pl-PL"/>
        </w:rPr>
        <w:t>% planu i dotyczyły:</w:t>
      </w:r>
    </w:p>
    <w:p w14:paraId="64426024" w14:textId="4315460A" w:rsidR="00FC198B" w:rsidRPr="00E245C4" w:rsidRDefault="00FC198B" w:rsidP="0061126C">
      <w:pPr>
        <w:pStyle w:val="Akapitzlist"/>
        <w:numPr>
          <w:ilvl w:val="0"/>
          <w:numId w:val="292"/>
        </w:numPr>
        <w:tabs>
          <w:tab w:val="left" w:pos="709"/>
          <w:tab w:val="left" w:pos="7513"/>
        </w:tabs>
        <w:spacing w:line="360" w:lineRule="auto"/>
        <w:ind w:left="567" w:hanging="283"/>
        <w:jc w:val="both"/>
        <w:rPr>
          <w:rFonts w:ascii="Arial" w:eastAsia="Calibri" w:hAnsi="Arial" w:cs="Arial"/>
          <w:lang w:eastAsia="pl-PL"/>
        </w:rPr>
      </w:pPr>
      <w:r w:rsidRPr="00E245C4">
        <w:rPr>
          <w:rFonts w:ascii="Arial" w:hAnsi="Arial" w:cs="Arial"/>
          <w:iCs/>
          <w:lang w:eastAsia="pl-PL"/>
        </w:rPr>
        <w:t>zadań z zakresu administracji rządowej, finansowanych z dotacji celowej z</w:t>
      </w:r>
      <w:r w:rsidR="001E0272">
        <w:rPr>
          <w:rFonts w:ascii="Arial" w:hAnsi="Arial" w:cs="Arial"/>
          <w:iCs/>
          <w:lang w:eastAsia="pl-PL"/>
        </w:rPr>
        <w:t> </w:t>
      </w:r>
      <w:r w:rsidRPr="00E245C4">
        <w:rPr>
          <w:rFonts w:ascii="Arial" w:hAnsi="Arial" w:cs="Arial"/>
          <w:iCs/>
          <w:lang w:eastAsia="pl-PL"/>
        </w:rPr>
        <w:t>budżetu państwa, w tym:</w:t>
      </w:r>
    </w:p>
    <w:p w14:paraId="616F28E2" w14:textId="77777777" w:rsidR="00FC198B" w:rsidRPr="00E245C4" w:rsidRDefault="00FC198B" w:rsidP="0061126C">
      <w:pPr>
        <w:numPr>
          <w:ilvl w:val="0"/>
          <w:numId w:val="244"/>
        </w:numPr>
        <w:spacing w:after="0" w:line="360" w:lineRule="auto"/>
        <w:ind w:left="851" w:hanging="284"/>
        <w:jc w:val="both"/>
        <w:rPr>
          <w:rFonts w:ascii="Arial" w:eastAsia="Calibri" w:hAnsi="Arial" w:cs="Arial"/>
          <w:color w:val="000000" w:themeColor="text1"/>
          <w:sz w:val="24"/>
          <w:szCs w:val="24"/>
          <w:lang w:eastAsia="pl-PL"/>
        </w:rPr>
      </w:pPr>
      <w:r w:rsidRPr="00E245C4">
        <w:rPr>
          <w:rFonts w:ascii="Arial" w:eastAsia="Calibri" w:hAnsi="Arial" w:cs="Arial"/>
          <w:color w:val="000000" w:themeColor="text1"/>
          <w:sz w:val="24"/>
          <w:szCs w:val="24"/>
          <w:lang w:eastAsia="pl-PL"/>
        </w:rPr>
        <w:t xml:space="preserve">kosztów </w:t>
      </w:r>
      <w:r w:rsidRPr="00E245C4">
        <w:rPr>
          <w:rFonts w:ascii="Arial" w:eastAsia="Times New Roman" w:hAnsi="Arial" w:cs="Arial"/>
          <w:color w:val="000000" w:themeColor="text1"/>
          <w:sz w:val="24"/>
          <w:szCs w:val="24"/>
          <w:lang w:eastAsia="pl-PL"/>
        </w:rPr>
        <w:t>przewozu chorych do szpitali psychiatrycznych – 22.460,29 zł (§ 4300),</w:t>
      </w:r>
    </w:p>
    <w:p w14:paraId="00803DD9" w14:textId="77777777" w:rsidR="00FC198B" w:rsidRPr="00E245C4" w:rsidRDefault="00FC198B" w:rsidP="0061126C">
      <w:pPr>
        <w:numPr>
          <w:ilvl w:val="0"/>
          <w:numId w:val="244"/>
        </w:numPr>
        <w:spacing w:after="0" w:line="360" w:lineRule="auto"/>
        <w:ind w:left="851" w:hanging="284"/>
        <w:jc w:val="both"/>
        <w:rPr>
          <w:rFonts w:ascii="Arial" w:eastAsia="Calibri" w:hAnsi="Arial" w:cs="Arial"/>
          <w:color w:val="000000" w:themeColor="text1"/>
          <w:sz w:val="24"/>
          <w:szCs w:val="24"/>
          <w:lang w:eastAsia="pl-PL"/>
        </w:rPr>
      </w:pPr>
      <w:r w:rsidRPr="00E245C4">
        <w:rPr>
          <w:rFonts w:ascii="Arial" w:hAnsi="Arial" w:cs="Arial"/>
          <w:color w:val="000000" w:themeColor="text1"/>
          <w:sz w:val="24"/>
          <w:szCs w:val="24"/>
        </w:rPr>
        <w:t>wynagrodzenia osób dokonujących oceny zastosowania przymusu bezpośredniego wobec osób z zaburzeniami psychicznymi</w:t>
      </w:r>
      <w:r w:rsidRPr="00E245C4">
        <w:rPr>
          <w:rFonts w:ascii="Arial" w:eastAsia="Times New Roman" w:hAnsi="Arial" w:cs="Arial"/>
          <w:color w:val="000000" w:themeColor="text1"/>
          <w:sz w:val="24"/>
          <w:szCs w:val="24"/>
          <w:lang w:eastAsia="pl-PL"/>
        </w:rPr>
        <w:t xml:space="preserve"> w kwocie 28.800,00 zł (§ 4170)</w:t>
      </w:r>
      <w:r w:rsidRPr="00E245C4">
        <w:rPr>
          <w:rFonts w:ascii="Arial" w:hAnsi="Arial" w:cs="Arial"/>
          <w:iCs/>
          <w:color w:val="000000" w:themeColor="text1"/>
          <w:sz w:val="24"/>
          <w:szCs w:val="24"/>
          <w:lang w:eastAsia="pl-PL"/>
        </w:rPr>
        <w:t>,</w:t>
      </w:r>
    </w:p>
    <w:p w14:paraId="52D155D8" w14:textId="2FB91BFC" w:rsidR="00FC198B" w:rsidRPr="00E245C4" w:rsidRDefault="00FC198B" w:rsidP="0061126C">
      <w:pPr>
        <w:pStyle w:val="Akapitzlist"/>
        <w:numPr>
          <w:ilvl w:val="0"/>
          <w:numId w:val="244"/>
        </w:numPr>
        <w:spacing w:line="360" w:lineRule="auto"/>
        <w:ind w:left="851" w:hanging="283"/>
        <w:jc w:val="both"/>
        <w:rPr>
          <w:rFonts w:ascii="Arial" w:eastAsia="Calibri" w:hAnsi="Arial" w:cs="Arial"/>
          <w:color w:val="000000" w:themeColor="text1"/>
          <w:lang w:eastAsia="pl-PL"/>
        </w:rPr>
      </w:pPr>
      <w:r w:rsidRPr="00E245C4">
        <w:rPr>
          <w:rFonts w:ascii="Arial" w:eastAsia="Calibri" w:hAnsi="Arial" w:cs="Arial"/>
          <w:color w:val="000000" w:themeColor="text1"/>
          <w:lang w:eastAsia="pl-PL"/>
        </w:rPr>
        <w:lastRenderedPageBreak/>
        <w:t>wynagrodzenia za sprawowanie nadzoru nad wykonywaniem badań lekarskich i wydawanie orzeczeń lekarskich do kierowania pojazdem – 15.000,00 zł (§</w:t>
      </w:r>
      <w:r w:rsidR="00BA0490">
        <w:rPr>
          <w:rFonts w:ascii="Arial" w:eastAsia="Calibri" w:hAnsi="Arial" w:cs="Arial"/>
          <w:color w:val="000000" w:themeColor="text1"/>
          <w:lang w:eastAsia="pl-PL"/>
        </w:rPr>
        <w:t> </w:t>
      </w:r>
      <w:r w:rsidRPr="00E245C4">
        <w:rPr>
          <w:rFonts w:ascii="Arial" w:eastAsia="Calibri" w:hAnsi="Arial" w:cs="Arial"/>
          <w:color w:val="000000" w:themeColor="text1"/>
          <w:lang w:eastAsia="pl-PL"/>
        </w:rPr>
        <w:t>4170).</w:t>
      </w:r>
    </w:p>
    <w:p w14:paraId="43D71929" w14:textId="5DCA7B43" w:rsidR="00FC198B" w:rsidRPr="00E245C4" w:rsidRDefault="00FC198B" w:rsidP="0061126C">
      <w:pPr>
        <w:pStyle w:val="Akapitzlist"/>
        <w:numPr>
          <w:ilvl w:val="0"/>
          <w:numId w:val="293"/>
        </w:numPr>
        <w:spacing w:line="360" w:lineRule="auto"/>
        <w:ind w:left="567" w:hanging="284"/>
        <w:jc w:val="both"/>
        <w:rPr>
          <w:rFonts w:ascii="Arial" w:eastAsia="Calibri" w:hAnsi="Arial" w:cs="Arial"/>
          <w:color w:val="000000" w:themeColor="text1"/>
          <w:lang w:eastAsia="pl-PL"/>
        </w:rPr>
      </w:pPr>
      <w:bookmarkStart w:id="193" w:name="_Hlk193438172"/>
      <w:r w:rsidRPr="00E245C4">
        <w:rPr>
          <w:rFonts w:ascii="Arial" w:eastAsia="Calibri" w:hAnsi="Arial" w:cs="Arial"/>
          <w:color w:val="000000" w:themeColor="text1"/>
          <w:lang w:eastAsia="pl-PL"/>
        </w:rPr>
        <w:t>organizacji konferencji poświęco</w:t>
      </w:r>
      <w:r w:rsidR="0057022A">
        <w:rPr>
          <w:rFonts w:ascii="Arial" w:eastAsia="Calibri" w:hAnsi="Arial" w:cs="Arial"/>
          <w:color w:val="000000" w:themeColor="text1"/>
          <w:lang w:eastAsia="pl-PL"/>
        </w:rPr>
        <w:t>nych</w:t>
      </w:r>
      <w:r w:rsidRPr="00E245C4">
        <w:rPr>
          <w:rFonts w:ascii="Arial" w:eastAsia="Calibri" w:hAnsi="Arial" w:cs="Arial"/>
          <w:color w:val="000000" w:themeColor="text1"/>
          <w:lang w:eastAsia="pl-PL"/>
        </w:rPr>
        <w:t xml:space="preserve"> upowszechnianiu wiedzy na temat zdrowia psychicznego w kwocie 31.853,28 </w:t>
      </w:r>
      <w:r w:rsidRPr="00E245C4">
        <w:rPr>
          <w:rFonts w:ascii="Arial" w:hAnsi="Arial" w:cs="Arial"/>
          <w:color w:val="000000" w:themeColor="text1"/>
          <w:lang w:eastAsia="pl-PL"/>
        </w:rPr>
        <w:t>(§ 4300)</w:t>
      </w:r>
      <w:r w:rsidR="0057022A">
        <w:rPr>
          <w:rFonts w:ascii="Arial" w:hAnsi="Arial" w:cs="Arial"/>
          <w:color w:val="000000" w:themeColor="text1"/>
          <w:lang w:eastAsia="pl-PL"/>
        </w:rPr>
        <w:t xml:space="preserve"> (w tym usługa cateringowa w kwocie 20.249,46 zł)</w:t>
      </w:r>
      <w:r w:rsidRPr="00E245C4">
        <w:rPr>
          <w:rFonts w:ascii="Arial" w:eastAsia="Calibri" w:hAnsi="Arial" w:cs="Arial"/>
          <w:color w:val="000000" w:themeColor="text1"/>
          <w:lang w:eastAsia="pl-PL"/>
        </w:rPr>
        <w:t>, w tym:</w:t>
      </w:r>
    </w:p>
    <w:p w14:paraId="2DED0918" w14:textId="77777777" w:rsidR="00FC198B" w:rsidRPr="00E245C4" w:rsidRDefault="00FC198B" w:rsidP="0061126C">
      <w:pPr>
        <w:pStyle w:val="Akapitzlist"/>
        <w:numPr>
          <w:ilvl w:val="0"/>
          <w:numId w:val="279"/>
        </w:numPr>
        <w:spacing w:line="360" w:lineRule="auto"/>
        <w:ind w:left="851" w:hanging="142"/>
        <w:jc w:val="both"/>
        <w:rPr>
          <w:rFonts w:ascii="Arial" w:eastAsia="Calibri" w:hAnsi="Arial" w:cs="Arial"/>
          <w:color w:val="000000" w:themeColor="text1"/>
          <w:lang w:eastAsia="pl-PL"/>
        </w:rPr>
      </w:pPr>
      <w:r w:rsidRPr="00E245C4">
        <w:rPr>
          <w:rFonts w:ascii="Arial" w:eastAsia="Calibri" w:hAnsi="Arial" w:cs="Arial"/>
          <w:color w:val="000000" w:themeColor="text1"/>
          <w:lang w:eastAsia="pl-PL"/>
        </w:rPr>
        <w:t>„Podkarpackie przeciw depresji” – 9.574,32 zł</w:t>
      </w:r>
      <w:r w:rsidRPr="00E245C4">
        <w:rPr>
          <w:rFonts w:ascii="Arial" w:hAnsi="Arial" w:cs="Arial"/>
          <w:color w:val="000000" w:themeColor="text1"/>
          <w:lang w:eastAsia="pl-PL"/>
        </w:rPr>
        <w:t>,</w:t>
      </w:r>
    </w:p>
    <w:p w14:paraId="7982B754" w14:textId="021BBAD4" w:rsidR="00FC198B" w:rsidRPr="00E245C4" w:rsidRDefault="00FC198B" w:rsidP="0061126C">
      <w:pPr>
        <w:pStyle w:val="Akapitzlist"/>
        <w:numPr>
          <w:ilvl w:val="0"/>
          <w:numId w:val="279"/>
        </w:numPr>
        <w:spacing w:line="360" w:lineRule="auto"/>
        <w:ind w:left="851" w:hanging="142"/>
        <w:jc w:val="both"/>
        <w:rPr>
          <w:rFonts w:ascii="Arial" w:eastAsia="Calibri" w:hAnsi="Arial" w:cs="Arial"/>
          <w:color w:val="000000" w:themeColor="text1"/>
          <w:lang w:eastAsia="pl-PL"/>
        </w:rPr>
      </w:pPr>
      <w:r w:rsidRPr="00E245C4">
        <w:rPr>
          <w:rFonts w:ascii="Arial" w:hAnsi="Arial" w:cs="Arial"/>
          <w:color w:val="000000" w:themeColor="text1"/>
          <w:lang w:eastAsia="pl-PL"/>
        </w:rPr>
        <w:t xml:space="preserve">„ESG – czy pomaganie się opłaca” – </w:t>
      </w:r>
      <w:r w:rsidR="0057022A">
        <w:rPr>
          <w:rFonts w:ascii="Arial" w:hAnsi="Arial" w:cs="Arial"/>
          <w:color w:val="000000" w:themeColor="text1"/>
          <w:lang w:eastAsia="pl-PL"/>
        </w:rPr>
        <w:t>22.278,96</w:t>
      </w:r>
      <w:r w:rsidRPr="00E245C4">
        <w:rPr>
          <w:rFonts w:ascii="Arial" w:hAnsi="Arial" w:cs="Arial"/>
          <w:color w:val="000000" w:themeColor="text1"/>
          <w:lang w:eastAsia="pl-PL"/>
        </w:rPr>
        <w:t xml:space="preserve"> zł.</w:t>
      </w:r>
    </w:p>
    <w:bookmarkEnd w:id="193"/>
    <w:p w14:paraId="26C01B03" w14:textId="77777777" w:rsidR="00FC198B" w:rsidRPr="00E245C4" w:rsidRDefault="00FC198B" w:rsidP="008C5848">
      <w:pPr>
        <w:spacing w:after="0" w:line="360" w:lineRule="auto"/>
        <w:jc w:val="both"/>
        <w:rPr>
          <w:rFonts w:ascii="Arial" w:hAnsi="Arial" w:cs="Arial"/>
          <w:sz w:val="24"/>
          <w:szCs w:val="24"/>
          <w:lang w:eastAsia="pl-PL"/>
        </w:rPr>
      </w:pPr>
      <w:r w:rsidRPr="00E245C4">
        <w:rPr>
          <w:rFonts w:ascii="Arial" w:hAnsi="Arial" w:cs="Arial"/>
          <w:sz w:val="24"/>
          <w:szCs w:val="24"/>
          <w:lang w:eastAsia="pl-PL"/>
        </w:rPr>
        <w:t>Niewykonanie zaplanowanych wydatków bieżących wynika z:</w:t>
      </w:r>
    </w:p>
    <w:p w14:paraId="32D9018E" w14:textId="1951980E" w:rsidR="00FC198B" w:rsidRPr="00E245C4" w:rsidRDefault="00FC198B" w:rsidP="008C5848">
      <w:pPr>
        <w:pStyle w:val="Akapitzlist"/>
        <w:numPr>
          <w:ilvl w:val="0"/>
          <w:numId w:val="259"/>
        </w:numPr>
        <w:spacing w:line="360" w:lineRule="auto"/>
        <w:ind w:left="284" w:hanging="284"/>
        <w:jc w:val="both"/>
        <w:rPr>
          <w:rFonts w:ascii="Arial" w:hAnsi="Arial" w:cs="Arial"/>
          <w:lang w:eastAsia="pl-PL"/>
        </w:rPr>
      </w:pPr>
      <w:r w:rsidRPr="00E245C4">
        <w:rPr>
          <w:rFonts w:ascii="Arial" w:hAnsi="Arial" w:cs="Arial"/>
          <w:lang w:eastAsia="pl-PL"/>
        </w:rPr>
        <w:t>niezrealizowania zadań zapisanych w Podkarpackim Programie Ochrony Zdrowia Psychicznego i konferencji poświęconej upowszechnianiu wiedzy na temat zdrowia psychicznego, w związku z wydaniem dopiero w IV kwartale 2023 r. rekomendacji krajowych w zakresie sposobu</w:t>
      </w:r>
      <w:r w:rsidRPr="00E245C4">
        <w:rPr>
          <w:rFonts w:ascii="Arial" w:hAnsi="Arial" w:cs="Arial"/>
        </w:rPr>
        <w:t xml:space="preserve"> finansowania i organizacji obszaru psychiatrii zarówno dorosłych i jak dzieci</w:t>
      </w:r>
      <w:r w:rsidRPr="00E245C4">
        <w:rPr>
          <w:rFonts w:ascii="Arial" w:hAnsi="Arial" w:cs="Arial"/>
          <w:lang w:eastAsia="pl-PL"/>
        </w:rPr>
        <w:t>, stanowiących podstawę do działań w regionie. W</w:t>
      </w:r>
      <w:r w:rsidR="00BA0490">
        <w:rPr>
          <w:rFonts w:ascii="Arial" w:hAnsi="Arial" w:cs="Arial"/>
          <w:lang w:eastAsia="pl-PL"/>
        </w:rPr>
        <w:t> </w:t>
      </w:r>
      <w:r w:rsidRPr="00E245C4">
        <w:rPr>
          <w:rFonts w:ascii="Arial" w:hAnsi="Arial" w:cs="Arial"/>
          <w:lang w:eastAsia="pl-PL"/>
        </w:rPr>
        <w:t>związku z powyższym w 2024 r. podejmowane były działania polegające na opracowaniu pogłębionej diagnozy w zakresie wsparcia udzielanego na terenie województwa osobom z zaburzeniami psychicznymi w ramach opieki psychiatrycznej i leczenia uzależnień. Ponadto został powołany zespół roboczy w</w:t>
      </w:r>
      <w:r w:rsidR="00BA0490">
        <w:rPr>
          <w:rFonts w:ascii="Arial" w:hAnsi="Arial" w:cs="Arial"/>
          <w:lang w:eastAsia="pl-PL"/>
        </w:rPr>
        <w:t> </w:t>
      </w:r>
      <w:r w:rsidRPr="00E245C4">
        <w:rPr>
          <w:rFonts w:ascii="Arial" w:hAnsi="Arial" w:cs="Arial"/>
          <w:lang w:eastAsia="pl-PL"/>
        </w:rPr>
        <w:t>sprawie opracowania Podkarpackiego Programu Ochrony Zdrowia Psychicznego na lata 2023-2030.</w:t>
      </w:r>
    </w:p>
    <w:p w14:paraId="4A1D78A8" w14:textId="77777777" w:rsidR="00FC198B" w:rsidRPr="00E245C4" w:rsidRDefault="00FC198B" w:rsidP="006659AF">
      <w:pPr>
        <w:pStyle w:val="Akapitzlist"/>
        <w:numPr>
          <w:ilvl w:val="0"/>
          <w:numId w:val="259"/>
        </w:numPr>
        <w:spacing w:line="360" w:lineRule="auto"/>
        <w:ind w:left="284"/>
        <w:jc w:val="both"/>
        <w:rPr>
          <w:rFonts w:ascii="Arial" w:hAnsi="Arial" w:cs="Arial"/>
          <w:lang w:eastAsia="pl-PL"/>
        </w:rPr>
      </w:pPr>
      <w:r w:rsidRPr="00E245C4">
        <w:rPr>
          <w:rFonts w:ascii="Arial" w:hAnsi="Arial" w:cs="Arial"/>
          <w:lang w:eastAsia="pl-PL"/>
        </w:rPr>
        <w:t>oszczędności na wydatkach zaplanowanych na zadania rządowe.</w:t>
      </w:r>
    </w:p>
    <w:bookmarkEnd w:id="192"/>
    <w:p w14:paraId="16786FE1" w14:textId="420864D4" w:rsidR="00FC198B" w:rsidRPr="0061126C" w:rsidRDefault="0061126C" w:rsidP="00224F7A">
      <w:pPr>
        <w:pStyle w:val="Akapitzlist"/>
        <w:numPr>
          <w:ilvl w:val="0"/>
          <w:numId w:val="669"/>
        </w:numPr>
        <w:spacing w:line="360" w:lineRule="auto"/>
        <w:ind w:left="142" w:hanging="142"/>
        <w:jc w:val="both"/>
        <w:rPr>
          <w:rFonts w:ascii="Arial" w:hAnsi="Arial" w:cs="Arial"/>
          <w:lang w:eastAsia="pl-PL"/>
        </w:rPr>
      </w:pPr>
      <w:r>
        <w:rPr>
          <w:rFonts w:ascii="Arial" w:hAnsi="Arial" w:cs="Arial"/>
          <w:lang w:eastAsia="pl-PL"/>
        </w:rPr>
        <w:t xml:space="preserve">Zaplanowane wydatki majątkowe przeznaczone na realizację przedsięwzięcia pn. </w:t>
      </w:r>
      <w:r w:rsidR="00FC198B" w:rsidRPr="0061126C">
        <w:rPr>
          <w:rFonts w:ascii="Arial" w:hAnsi="Arial" w:cs="Arial"/>
          <w:lang w:eastAsia="pl-PL"/>
        </w:rPr>
        <w:t>„Podkarpacka Sieć Interwencyjnego Leczenia Udaru Mózgu (PSILUM)”</w:t>
      </w:r>
      <w:r>
        <w:rPr>
          <w:rFonts w:ascii="Arial" w:hAnsi="Arial" w:cs="Arial"/>
          <w:lang w:eastAsia="pl-PL"/>
        </w:rPr>
        <w:t xml:space="preserve"> w kwocie</w:t>
      </w:r>
      <w:r w:rsidR="00FC198B" w:rsidRPr="0061126C">
        <w:rPr>
          <w:rFonts w:ascii="Arial" w:hAnsi="Arial" w:cs="Arial"/>
          <w:lang w:eastAsia="pl-PL"/>
        </w:rPr>
        <w:t xml:space="preserve"> </w:t>
      </w:r>
      <w:r>
        <w:rPr>
          <w:rFonts w:ascii="Arial" w:hAnsi="Arial" w:cs="Arial"/>
          <w:lang w:eastAsia="pl-PL"/>
        </w:rPr>
        <w:t>2.175.979,-zł nie został</w:t>
      </w:r>
      <w:r w:rsidR="008C5848">
        <w:rPr>
          <w:rFonts w:ascii="Arial" w:hAnsi="Arial" w:cs="Arial"/>
          <w:lang w:eastAsia="pl-PL"/>
        </w:rPr>
        <w:t>y</w:t>
      </w:r>
      <w:r>
        <w:rPr>
          <w:rFonts w:ascii="Arial" w:hAnsi="Arial" w:cs="Arial"/>
          <w:lang w:eastAsia="pl-PL"/>
        </w:rPr>
        <w:t xml:space="preserve"> wykonan</w:t>
      </w:r>
      <w:r w:rsidR="008C5848">
        <w:rPr>
          <w:rFonts w:ascii="Arial" w:hAnsi="Arial" w:cs="Arial"/>
          <w:lang w:eastAsia="pl-PL"/>
        </w:rPr>
        <w:t>e</w:t>
      </w:r>
      <w:r>
        <w:rPr>
          <w:rFonts w:ascii="Arial" w:hAnsi="Arial" w:cs="Arial"/>
          <w:lang w:eastAsia="pl-PL"/>
        </w:rPr>
        <w:t xml:space="preserve">. Niewykonanie wydatków w 2024 r. </w:t>
      </w:r>
      <w:r w:rsidR="00FC198B" w:rsidRPr="0061126C">
        <w:rPr>
          <w:rFonts w:ascii="Arial" w:hAnsi="Arial" w:cs="Arial"/>
          <w:lang w:eastAsia="pl-PL"/>
        </w:rPr>
        <w:t>wynika z</w:t>
      </w:r>
      <w:r w:rsidR="001E0272">
        <w:rPr>
          <w:rFonts w:ascii="Arial" w:hAnsi="Arial" w:cs="Arial"/>
          <w:lang w:eastAsia="pl-PL"/>
        </w:rPr>
        <w:t> </w:t>
      </w:r>
      <w:r w:rsidR="00FC198B" w:rsidRPr="0061126C">
        <w:rPr>
          <w:rFonts w:ascii="Arial" w:hAnsi="Arial" w:cs="Arial"/>
          <w:lang w:eastAsia="pl-PL"/>
        </w:rPr>
        <w:t>przedłużających się konsultacji rynkowych prowadzonych przez Podkarpackie Centrum Medyczne, które w imieniu podmiotów prowadzić będzie jedno, wspólne postępowanie o udzielenie zamówienia publicznego. Wspólne postępowanie ma na celu zakup i wdrożenie tego samego rozwiązania dla wszystkich podmiotów wraz z</w:t>
      </w:r>
      <w:r w:rsidR="001E0272">
        <w:rPr>
          <w:rFonts w:ascii="Arial" w:hAnsi="Arial" w:cs="Arial"/>
          <w:lang w:eastAsia="pl-PL"/>
        </w:rPr>
        <w:t> </w:t>
      </w:r>
      <w:r w:rsidR="00FC198B" w:rsidRPr="0061126C">
        <w:rPr>
          <w:rFonts w:ascii="Arial" w:hAnsi="Arial" w:cs="Arial"/>
          <w:lang w:eastAsia="pl-PL"/>
        </w:rPr>
        <w:t>przeszkoleniem personelu, umożliwienie integracji ośrodków oraz uzyskanie możliwie najkorzystniejszej ceny jednostkowej wynikającej z</w:t>
      </w:r>
      <w:r w:rsidR="00BA0490" w:rsidRPr="0061126C">
        <w:rPr>
          <w:rFonts w:ascii="Arial" w:hAnsi="Arial" w:cs="Arial"/>
          <w:lang w:eastAsia="pl-PL"/>
        </w:rPr>
        <w:t> </w:t>
      </w:r>
      <w:r w:rsidR="00FC198B" w:rsidRPr="0061126C">
        <w:rPr>
          <w:rFonts w:ascii="Arial" w:hAnsi="Arial" w:cs="Arial"/>
          <w:lang w:eastAsia="pl-PL"/>
        </w:rPr>
        <w:t>efektu skali.</w:t>
      </w:r>
    </w:p>
    <w:p w14:paraId="2568BC1E" w14:textId="77777777" w:rsidR="00FC198B" w:rsidRPr="00E245C4" w:rsidRDefault="00FC198B" w:rsidP="0061126C">
      <w:pPr>
        <w:pStyle w:val="Akapitzlist"/>
        <w:spacing w:line="360" w:lineRule="auto"/>
        <w:ind w:left="142"/>
        <w:jc w:val="both"/>
        <w:rPr>
          <w:rFonts w:ascii="Arial" w:hAnsi="Arial" w:cs="Arial"/>
          <w:lang w:eastAsia="pl-PL"/>
        </w:rPr>
      </w:pPr>
      <w:r w:rsidRPr="00E245C4">
        <w:rPr>
          <w:rFonts w:ascii="Arial" w:hAnsi="Arial" w:cs="Arial"/>
          <w:lang w:eastAsia="pl-PL"/>
        </w:rPr>
        <w:t>Zadanie będzie realizowane w 2025r.</w:t>
      </w:r>
    </w:p>
    <w:p w14:paraId="0F26A873" w14:textId="77777777" w:rsidR="00FC198B" w:rsidRDefault="00FC198B" w:rsidP="002916CA"/>
    <w:p w14:paraId="634A3CCE" w14:textId="77777777" w:rsidR="001E0272" w:rsidRDefault="001E0272" w:rsidP="002916CA"/>
    <w:p w14:paraId="0DB9F9AD" w14:textId="77777777" w:rsidR="006659AF" w:rsidRPr="00E245C4" w:rsidRDefault="006659AF" w:rsidP="006659AF">
      <w:pPr>
        <w:spacing w:after="0" w:line="360" w:lineRule="auto"/>
        <w:ind w:left="-284" w:firstLine="284"/>
        <w:jc w:val="both"/>
        <w:rPr>
          <w:rFonts w:ascii="Arial" w:eastAsia="Times New Roman" w:hAnsi="Arial" w:cs="Arial"/>
          <w:b/>
          <w:bCs/>
          <w:smallCaps/>
          <w:sz w:val="24"/>
          <w:szCs w:val="24"/>
          <w:lang w:eastAsia="pl-PL"/>
        </w:rPr>
      </w:pPr>
      <w:bookmarkStart w:id="194" w:name="_Hlk97109349"/>
      <w:r w:rsidRPr="00E245C4">
        <w:rPr>
          <w:rFonts w:ascii="Arial" w:eastAsia="Times New Roman" w:hAnsi="Arial" w:cs="Arial"/>
          <w:b/>
          <w:bCs/>
          <w:sz w:val="24"/>
          <w:szCs w:val="24"/>
          <w:lang w:eastAsia="pl-PL"/>
        </w:rPr>
        <w:lastRenderedPageBreak/>
        <w:t xml:space="preserve">DZIAŁ </w:t>
      </w:r>
      <w:r w:rsidRPr="00E245C4">
        <w:rPr>
          <w:rFonts w:ascii="Arial" w:eastAsia="Times New Roman" w:hAnsi="Arial" w:cs="Arial"/>
          <w:b/>
          <w:bCs/>
          <w:smallCaps/>
          <w:sz w:val="24"/>
          <w:szCs w:val="24"/>
          <w:lang w:eastAsia="pl-PL"/>
        </w:rPr>
        <w:t>852 – POMOC SPOŁECZNA</w:t>
      </w:r>
    </w:p>
    <w:p w14:paraId="32AC2B5A" w14:textId="77777777" w:rsidR="006659AF" w:rsidRPr="00E245C4" w:rsidRDefault="006659AF" w:rsidP="006659AF">
      <w:pPr>
        <w:suppressAutoHyphens/>
        <w:spacing w:after="0" w:line="360" w:lineRule="auto"/>
        <w:ind w:left="2268" w:hanging="2268"/>
        <w:jc w:val="both"/>
        <w:rPr>
          <w:rFonts w:ascii="Arial" w:eastAsia="Times New Roman" w:hAnsi="Arial" w:cs="Arial"/>
          <w:b/>
          <w:i/>
          <w:iCs/>
          <w:sz w:val="24"/>
          <w:szCs w:val="24"/>
          <w:lang w:eastAsia="pl-PL"/>
        </w:rPr>
      </w:pPr>
      <w:bookmarkStart w:id="195" w:name="_Hlk193271010"/>
      <w:bookmarkEnd w:id="194"/>
      <w:r w:rsidRPr="00E245C4">
        <w:rPr>
          <w:rFonts w:ascii="Arial" w:eastAsia="Times New Roman" w:hAnsi="Arial" w:cs="Arial"/>
          <w:b/>
          <w:i/>
          <w:iCs/>
          <w:sz w:val="24"/>
          <w:szCs w:val="24"/>
          <w:lang w:eastAsia="pl-PL"/>
        </w:rPr>
        <w:t>Rozdział 85205 – Zadania w zakresie przeciwdziałania przemocy domowej</w:t>
      </w:r>
    </w:p>
    <w:p w14:paraId="1207FCCE" w14:textId="1650AB97" w:rsidR="006659AF" w:rsidRPr="00E245C4" w:rsidRDefault="006659AF" w:rsidP="006659AF">
      <w:pPr>
        <w:tabs>
          <w:tab w:val="left" w:pos="7513"/>
        </w:tabs>
        <w:spacing w:after="0" w:line="360" w:lineRule="auto"/>
        <w:jc w:val="both"/>
        <w:rPr>
          <w:rFonts w:ascii="Arial" w:eastAsia="Calibri" w:hAnsi="Arial" w:cs="Arial"/>
          <w:sz w:val="24"/>
          <w:szCs w:val="24"/>
        </w:rPr>
      </w:pPr>
      <w:r w:rsidRPr="00E245C4">
        <w:rPr>
          <w:rFonts w:ascii="Arial" w:eastAsia="Times New Roman" w:hAnsi="Arial" w:cs="Arial"/>
          <w:sz w:val="24"/>
          <w:szCs w:val="24"/>
          <w:lang w:eastAsia="pl-PL"/>
        </w:rPr>
        <w:t>Zaplanowane wydatki bieżące w kwocie 350.000,- zł</w:t>
      </w:r>
      <w:r w:rsidR="00F21940">
        <w:rPr>
          <w:rFonts w:ascii="Arial" w:eastAsia="Times New Roman" w:hAnsi="Arial" w:cs="Arial"/>
          <w:sz w:val="24"/>
          <w:szCs w:val="24"/>
          <w:lang w:eastAsia="pl-PL"/>
        </w:rPr>
        <w:t xml:space="preserve"> </w:t>
      </w:r>
      <w:r w:rsidR="00F21940" w:rsidRPr="00E245C4">
        <w:rPr>
          <w:rFonts w:ascii="Arial" w:eastAsia="Calibri" w:hAnsi="Arial" w:cs="Arial"/>
          <w:sz w:val="24"/>
          <w:szCs w:val="24"/>
          <w:lang w:eastAsia="pl-PL"/>
        </w:rPr>
        <w:t>(ROPS – Dep. OZ)</w:t>
      </w:r>
      <w:r w:rsidRPr="00E245C4">
        <w:rPr>
          <w:rFonts w:ascii="Arial" w:eastAsia="Times New Roman" w:hAnsi="Arial" w:cs="Arial"/>
          <w:sz w:val="24"/>
          <w:szCs w:val="24"/>
          <w:lang w:eastAsia="pl-PL"/>
        </w:rPr>
        <w:t xml:space="preserve">, jako </w:t>
      </w:r>
      <w:r w:rsidRPr="00E245C4">
        <w:rPr>
          <w:rFonts w:ascii="Arial" w:eastAsia="Calibri" w:hAnsi="Arial" w:cs="Arial"/>
          <w:sz w:val="24"/>
          <w:szCs w:val="24"/>
          <w:lang w:eastAsia="pl-PL"/>
        </w:rPr>
        <w:t xml:space="preserve">dotacje celowe dla jednostek spoza sektora finansów publicznych na </w:t>
      </w:r>
      <w:r w:rsidRPr="00E245C4">
        <w:rPr>
          <w:rFonts w:ascii="Arial" w:eastAsia="Calibri" w:hAnsi="Arial" w:cs="Arial"/>
          <w:sz w:val="24"/>
          <w:szCs w:val="24"/>
        </w:rPr>
        <w:t>realizację zadań wynikających z Wojewódzkiego Programu Przeciwdziałania Przemocy w Rodzinie,</w:t>
      </w:r>
      <w:r w:rsidRPr="00E245C4">
        <w:rPr>
          <w:rFonts w:ascii="Arial" w:eastAsia="Times New Roman" w:hAnsi="Arial" w:cs="Arial"/>
          <w:sz w:val="24"/>
          <w:szCs w:val="24"/>
          <w:lang w:eastAsia="pl-PL"/>
        </w:rPr>
        <w:t xml:space="preserve"> zostały zrealizowane w kwocie 292.703,06 zł, tj. 83,63 % planu. Wydatki dotyczyły dotacji celowych dla</w:t>
      </w:r>
      <w:r w:rsidRPr="00E245C4">
        <w:rPr>
          <w:rFonts w:ascii="Arial" w:eastAsiaTheme="majorEastAsia" w:hAnsi="Arial" w:cs="Arial"/>
          <w:sz w:val="24"/>
          <w:szCs w:val="24"/>
        </w:rPr>
        <w:t>:</w:t>
      </w:r>
    </w:p>
    <w:bookmarkEnd w:id="195"/>
    <w:p w14:paraId="577A2DE5" w14:textId="0CFD7D08" w:rsidR="006659AF" w:rsidRPr="00E245C4" w:rsidRDefault="006659AF" w:rsidP="006659AF">
      <w:pPr>
        <w:pStyle w:val="Listapunktowana"/>
        <w:numPr>
          <w:ilvl w:val="2"/>
          <w:numId w:val="252"/>
        </w:numPr>
        <w:ind w:left="426"/>
        <w:rPr>
          <w:rFonts w:ascii="Arial" w:eastAsiaTheme="majorEastAsia" w:hAnsi="Arial" w:cs="Arial"/>
          <w:bCs/>
          <w:color w:val="FF0000"/>
        </w:rPr>
      </w:pPr>
      <w:r w:rsidRPr="00E245C4">
        <w:rPr>
          <w:rFonts w:ascii="Arial" w:eastAsiaTheme="majorEastAsia" w:hAnsi="Arial" w:cs="Arial"/>
          <w:bCs/>
        </w:rPr>
        <w:t xml:space="preserve">Fundacji na Rzecz Przeciwdziałania Przemocy – FENIKS w Rzeszowie, na realizację zadania „Podniesienie kwalifikacji przedstawicieli Policji zaangażowanych w przeciwdziałanie przemocy domowej na terenie województwa </w:t>
      </w:r>
      <w:r w:rsidR="007266CB">
        <w:rPr>
          <w:rFonts w:ascii="Arial" w:eastAsiaTheme="majorEastAsia" w:hAnsi="Arial" w:cs="Arial"/>
          <w:bCs/>
        </w:rPr>
        <w:t>p</w:t>
      </w:r>
      <w:r w:rsidRPr="00E245C4">
        <w:rPr>
          <w:rFonts w:ascii="Arial" w:eastAsiaTheme="majorEastAsia" w:hAnsi="Arial" w:cs="Arial"/>
          <w:bCs/>
        </w:rPr>
        <w:t>odkarpackiego” – 28.000,00 zł</w:t>
      </w:r>
      <w:r w:rsidRPr="00E245C4">
        <w:rPr>
          <w:rFonts w:ascii="Arial" w:eastAsiaTheme="majorEastAsia" w:hAnsi="Arial" w:cs="Arial"/>
          <w:bCs/>
          <w:color w:val="FF0000"/>
        </w:rPr>
        <w:t>,</w:t>
      </w:r>
    </w:p>
    <w:p w14:paraId="053F99D7" w14:textId="77777777" w:rsidR="006659AF" w:rsidRPr="00E245C4" w:rsidRDefault="006659AF" w:rsidP="006659AF">
      <w:pPr>
        <w:pStyle w:val="Listapunktowana"/>
        <w:numPr>
          <w:ilvl w:val="2"/>
          <w:numId w:val="252"/>
        </w:numPr>
        <w:ind w:left="426"/>
        <w:rPr>
          <w:rFonts w:ascii="Arial" w:eastAsiaTheme="majorEastAsia" w:hAnsi="Arial" w:cs="Arial"/>
          <w:bCs/>
          <w:color w:val="FF0000"/>
        </w:rPr>
      </w:pPr>
      <w:r w:rsidRPr="00E245C4">
        <w:rPr>
          <w:rFonts w:ascii="Arial" w:eastAsiaTheme="majorEastAsia" w:hAnsi="Arial" w:cs="Arial"/>
          <w:bCs/>
        </w:rPr>
        <w:t>Fundacji na Rzecz Psychoprofilaktyki Społecznej PRO-FIL w Rzeszowie, na realizację kampanii społecznej „Dzieciństwo bez przemocy” w województwie podkarpackim” – 29.000,00 zł,</w:t>
      </w:r>
    </w:p>
    <w:p w14:paraId="73FD72F1" w14:textId="77777777" w:rsidR="006659AF" w:rsidRPr="00E245C4" w:rsidRDefault="006659AF" w:rsidP="006659AF">
      <w:pPr>
        <w:pStyle w:val="Listapunktowana"/>
        <w:numPr>
          <w:ilvl w:val="2"/>
          <w:numId w:val="252"/>
        </w:numPr>
        <w:ind w:left="426"/>
        <w:rPr>
          <w:rFonts w:ascii="Arial" w:eastAsiaTheme="majorEastAsia" w:hAnsi="Arial" w:cs="Arial"/>
          <w:bCs/>
          <w:color w:val="FF0000"/>
        </w:rPr>
      </w:pPr>
      <w:r w:rsidRPr="00E245C4">
        <w:rPr>
          <w:rFonts w:ascii="Arial" w:eastAsiaTheme="majorEastAsia" w:hAnsi="Arial" w:cs="Arial"/>
          <w:bCs/>
        </w:rPr>
        <w:t>Fundacji Pogody Ducha w Rzeszowie, na realizację zadania „Tak dla pomocy NIE dla przemocy domowej” – 30.000,00 zł,</w:t>
      </w:r>
    </w:p>
    <w:p w14:paraId="5D2F7D56" w14:textId="77777777" w:rsidR="006659AF" w:rsidRPr="00E245C4" w:rsidRDefault="006659AF" w:rsidP="006659AF">
      <w:pPr>
        <w:pStyle w:val="Listapunktowana"/>
        <w:numPr>
          <w:ilvl w:val="2"/>
          <w:numId w:val="252"/>
        </w:numPr>
        <w:ind w:left="426"/>
        <w:rPr>
          <w:rFonts w:ascii="Arial" w:eastAsiaTheme="majorEastAsia" w:hAnsi="Arial" w:cs="Arial"/>
          <w:bCs/>
          <w:color w:val="FF0000"/>
        </w:rPr>
      </w:pPr>
      <w:proofErr w:type="spellStart"/>
      <w:r w:rsidRPr="00E245C4">
        <w:rPr>
          <w:rFonts w:ascii="Arial" w:eastAsiaTheme="majorEastAsia" w:hAnsi="Arial" w:cs="Arial"/>
          <w:bCs/>
        </w:rPr>
        <w:t>Monmonde</w:t>
      </w:r>
      <w:proofErr w:type="spellEnd"/>
      <w:r w:rsidRPr="00E245C4">
        <w:rPr>
          <w:rFonts w:ascii="Arial" w:eastAsiaTheme="majorEastAsia" w:hAnsi="Arial" w:cs="Arial"/>
          <w:bCs/>
        </w:rPr>
        <w:t xml:space="preserve"> w Dębowcu, na realizację zadania „Siła Kobiet – projekt dla kobiet dotkniętych przemocą w rodzinie” – 28.281,60 zł,</w:t>
      </w:r>
    </w:p>
    <w:p w14:paraId="01E83AC4" w14:textId="77777777" w:rsidR="006659AF" w:rsidRPr="00E245C4" w:rsidRDefault="006659AF" w:rsidP="006659AF">
      <w:pPr>
        <w:pStyle w:val="Listapunktowana"/>
        <w:numPr>
          <w:ilvl w:val="2"/>
          <w:numId w:val="252"/>
        </w:numPr>
        <w:ind w:left="426"/>
        <w:rPr>
          <w:rFonts w:ascii="Arial" w:eastAsiaTheme="majorEastAsia" w:hAnsi="Arial" w:cs="Arial"/>
          <w:bCs/>
          <w:color w:val="FF0000"/>
        </w:rPr>
      </w:pPr>
      <w:r w:rsidRPr="00E245C4">
        <w:rPr>
          <w:rFonts w:ascii="Arial" w:eastAsiaTheme="majorEastAsia" w:hAnsi="Arial" w:cs="Arial"/>
          <w:bCs/>
        </w:rPr>
        <w:t>Fundacji Lepsza Przyszłość w Rzeszowie, na realizację zadania „Czym skorupka za młodu nasiąknie – jak przemoc domowa wpływa na relacje rówieśnicze” – 24.767,67 zł,</w:t>
      </w:r>
    </w:p>
    <w:p w14:paraId="4523219B" w14:textId="118C26B1" w:rsidR="006659AF" w:rsidRPr="00E245C4" w:rsidRDefault="006659AF" w:rsidP="006659AF">
      <w:pPr>
        <w:pStyle w:val="Listapunktowana"/>
        <w:numPr>
          <w:ilvl w:val="2"/>
          <w:numId w:val="252"/>
        </w:numPr>
        <w:ind w:left="426"/>
        <w:rPr>
          <w:rFonts w:ascii="Arial" w:eastAsiaTheme="majorEastAsia" w:hAnsi="Arial" w:cs="Arial"/>
          <w:bCs/>
          <w:color w:val="FF0000"/>
        </w:rPr>
      </w:pPr>
      <w:r w:rsidRPr="00E245C4">
        <w:rPr>
          <w:rFonts w:ascii="Arial" w:eastAsiaTheme="majorEastAsia" w:hAnsi="Arial" w:cs="Arial"/>
          <w:bCs/>
        </w:rPr>
        <w:t xml:space="preserve">Stowarzyszenia „CRAS” – </w:t>
      </w:r>
      <w:r w:rsidR="007266CB">
        <w:rPr>
          <w:rFonts w:ascii="Arial" w:eastAsiaTheme="majorEastAsia" w:hAnsi="Arial" w:cs="Arial"/>
          <w:bCs/>
        </w:rPr>
        <w:t>C</w:t>
      </w:r>
      <w:r w:rsidRPr="00E245C4">
        <w:rPr>
          <w:rFonts w:ascii="Arial" w:eastAsiaTheme="majorEastAsia" w:hAnsi="Arial" w:cs="Arial"/>
          <w:bCs/>
        </w:rPr>
        <w:t>entrum Rozwoju Aktywności Społecznej w</w:t>
      </w:r>
      <w:r w:rsidR="00BA0490">
        <w:rPr>
          <w:rFonts w:ascii="Arial" w:eastAsiaTheme="majorEastAsia" w:hAnsi="Arial" w:cs="Arial"/>
          <w:bCs/>
        </w:rPr>
        <w:t> </w:t>
      </w:r>
      <w:r w:rsidRPr="00E245C4">
        <w:rPr>
          <w:rFonts w:ascii="Arial" w:eastAsiaTheme="majorEastAsia" w:hAnsi="Arial" w:cs="Arial"/>
          <w:bCs/>
        </w:rPr>
        <w:t>Rzeszowie, na realizację zadania „Zmiany w ustawie o przeciwdziałaniu przemocy domowej” – 9.490,00 zł,</w:t>
      </w:r>
    </w:p>
    <w:p w14:paraId="6FCD1E2F" w14:textId="669310F6" w:rsidR="006659AF" w:rsidRPr="00E245C4" w:rsidRDefault="006659AF" w:rsidP="006659AF">
      <w:pPr>
        <w:pStyle w:val="Listapunktowana"/>
        <w:numPr>
          <w:ilvl w:val="2"/>
          <w:numId w:val="252"/>
        </w:numPr>
        <w:ind w:left="426"/>
        <w:rPr>
          <w:rFonts w:ascii="Arial" w:eastAsiaTheme="majorEastAsia" w:hAnsi="Arial" w:cs="Arial"/>
          <w:bCs/>
          <w:color w:val="FF0000"/>
        </w:rPr>
      </w:pPr>
      <w:r w:rsidRPr="00E245C4">
        <w:rPr>
          <w:rFonts w:ascii="Arial" w:eastAsiaTheme="majorEastAsia" w:hAnsi="Arial" w:cs="Arial"/>
          <w:bCs/>
        </w:rPr>
        <w:t>Stowarzyszenia „CRAS” – Centrum Rozwoju Aktywności Społecznej w</w:t>
      </w:r>
      <w:r w:rsidR="00BA0490">
        <w:rPr>
          <w:rFonts w:ascii="Arial" w:eastAsiaTheme="majorEastAsia" w:hAnsi="Arial" w:cs="Arial"/>
          <w:bCs/>
        </w:rPr>
        <w:t> </w:t>
      </w:r>
      <w:r w:rsidRPr="00E245C4">
        <w:rPr>
          <w:rFonts w:ascii="Arial" w:eastAsiaTheme="majorEastAsia" w:hAnsi="Arial" w:cs="Arial"/>
          <w:bCs/>
        </w:rPr>
        <w:t>Rzeszowie, na realizację zadania „Dom bez przemocy” – 39.573,79 zł,</w:t>
      </w:r>
    </w:p>
    <w:p w14:paraId="2B0BF0FA" w14:textId="23F8A04D" w:rsidR="006659AF" w:rsidRPr="00E245C4" w:rsidRDefault="006659AF" w:rsidP="006659AF">
      <w:pPr>
        <w:pStyle w:val="Listapunktowana"/>
        <w:numPr>
          <w:ilvl w:val="2"/>
          <w:numId w:val="252"/>
        </w:numPr>
        <w:ind w:left="426"/>
        <w:rPr>
          <w:rFonts w:ascii="Arial" w:eastAsiaTheme="majorEastAsia" w:hAnsi="Arial" w:cs="Arial"/>
          <w:bCs/>
          <w:color w:val="FF0000"/>
        </w:rPr>
      </w:pPr>
      <w:r w:rsidRPr="00E245C4">
        <w:rPr>
          <w:rFonts w:ascii="Arial" w:eastAsiaTheme="majorEastAsia" w:hAnsi="Arial" w:cs="Arial"/>
          <w:bCs/>
        </w:rPr>
        <w:t>Fundacji na Rzecz Przeciwdziałania Przemocy – FENIKS w Rzeszowie, na realizację zadania „Podniesienie kwalifikacji członków nowo powstałych Zespołów Interdyscyplinarnych ds. przeciwdziałania przemocy zgodnie z obowiązkiem wynikającym z art.</w:t>
      </w:r>
      <w:r w:rsidR="007266CB">
        <w:rPr>
          <w:rFonts w:ascii="Arial" w:eastAsiaTheme="majorEastAsia" w:hAnsi="Arial" w:cs="Arial"/>
          <w:bCs/>
        </w:rPr>
        <w:t xml:space="preserve"> </w:t>
      </w:r>
      <w:r w:rsidRPr="00E245C4">
        <w:rPr>
          <w:rFonts w:ascii="Arial" w:eastAsiaTheme="majorEastAsia" w:hAnsi="Arial" w:cs="Arial"/>
          <w:bCs/>
        </w:rPr>
        <w:t xml:space="preserve">9a ust 5a Ustawy o przeciwdziałaniu </w:t>
      </w:r>
      <w:r w:rsidR="007266CB">
        <w:rPr>
          <w:rFonts w:ascii="Arial" w:eastAsiaTheme="majorEastAsia" w:hAnsi="Arial" w:cs="Arial"/>
          <w:bCs/>
        </w:rPr>
        <w:t>p</w:t>
      </w:r>
      <w:r w:rsidRPr="00E245C4">
        <w:rPr>
          <w:rFonts w:ascii="Arial" w:eastAsiaTheme="majorEastAsia" w:hAnsi="Arial" w:cs="Arial"/>
          <w:bCs/>
        </w:rPr>
        <w:t>rzemocy domowej – edycja 1/2024” – 36.640,00 zł.</w:t>
      </w:r>
    </w:p>
    <w:p w14:paraId="04288310" w14:textId="7269A76B" w:rsidR="006659AF" w:rsidRPr="00E245C4" w:rsidRDefault="006659AF" w:rsidP="006659AF">
      <w:pPr>
        <w:pStyle w:val="Listapunktowana"/>
        <w:numPr>
          <w:ilvl w:val="2"/>
          <w:numId w:val="252"/>
        </w:numPr>
        <w:ind w:left="426"/>
        <w:rPr>
          <w:rFonts w:ascii="Arial" w:eastAsiaTheme="majorEastAsia" w:hAnsi="Arial" w:cs="Arial"/>
          <w:bCs/>
          <w:color w:val="FF0000"/>
        </w:rPr>
      </w:pPr>
      <w:r w:rsidRPr="00E245C4">
        <w:rPr>
          <w:rFonts w:ascii="Arial" w:eastAsiaTheme="majorEastAsia" w:hAnsi="Arial" w:cs="Arial"/>
          <w:bCs/>
        </w:rPr>
        <w:t xml:space="preserve">Fundacji na Rzecz Przeciwdziałania Przemocy – FENIKS w Rzeszowie, na realizację zadania „Podniesienie kwalifikacji członków nowo powstałych Zespołów Interdyscyplinarnych ds. przeciwdziałania przemocy zgodnie z obowiązkiem </w:t>
      </w:r>
      <w:r w:rsidRPr="00E245C4">
        <w:rPr>
          <w:rFonts w:ascii="Arial" w:eastAsiaTheme="majorEastAsia" w:hAnsi="Arial" w:cs="Arial"/>
          <w:bCs/>
        </w:rPr>
        <w:lastRenderedPageBreak/>
        <w:t>wynikającym z art.</w:t>
      </w:r>
      <w:r w:rsidR="007266CB">
        <w:rPr>
          <w:rFonts w:ascii="Arial" w:eastAsiaTheme="majorEastAsia" w:hAnsi="Arial" w:cs="Arial"/>
          <w:bCs/>
        </w:rPr>
        <w:t xml:space="preserve"> </w:t>
      </w:r>
      <w:r w:rsidRPr="00E245C4">
        <w:rPr>
          <w:rFonts w:ascii="Arial" w:eastAsiaTheme="majorEastAsia" w:hAnsi="Arial" w:cs="Arial"/>
          <w:bCs/>
        </w:rPr>
        <w:t>9a ust 5a Ustawy o przeciwdziałaniu przemocy domowej – edycja 2/2024” – 35.350,00 zł,</w:t>
      </w:r>
    </w:p>
    <w:p w14:paraId="2138A0EE" w14:textId="77777777" w:rsidR="006659AF" w:rsidRPr="00E245C4" w:rsidRDefault="006659AF" w:rsidP="006659AF">
      <w:pPr>
        <w:pStyle w:val="Listapunktowana"/>
        <w:numPr>
          <w:ilvl w:val="2"/>
          <w:numId w:val="252"/>
        </w:numPr>
        <w:ind w:left="426"/>
        <w:rPr>
          <w:rFonts w:ascii="Arial" w:eastAsiaTheme="majorEastAsia" w:hAnsi="Arial" w:cs="Arial"/>
          <w:bCs/>
          <w:color w:val="FF0000"/>
        </w:rPr>
      </w:pPr>
      <w:r w:rsidRPr="00E245C4">
        <w:rPr>
          <w:rFonts w:ascii="Arial" w:eastAsiaTheme="majorEastAsia" w:hAnsi="Arial" w:cs="Arial"/>
          <w:bCs/>
        </w:rPr>
        <w:t xml:space="preserve">Fundacji Centrum Działań Profilaktycznych w Wieliczce, na realizację zadania „Realizacja szkoleń dla członków zespołów interdyscyplinarnych i grup </w:t>
      </w:r>
      <w:proofErr w:type="spellStart"/>
      <w:r w:rsidRPr="00E245C4">
        <w:rPr>
          <w:rFonts w:ascii="Arial" w:eastAsiaTheme="majorEastAsia" w:hAnsi="Arial" w:cs="Arial"/>
          <w:bCs/>
        </w:rPr>
        <w:t>diagnostyczno</w:t>
      </w:r>
      <w:proofErr w:type="spellEnd"/>
      <w:r w:rsidRPr="00E245C4">
        <w:rPr>
          <w:rFonts w:ascii="Arial" w:eastAsiaTheme="majorEastAsia" w:hAnsi="Arial" w:cs="Arial"/>
          <w:bCs/>
        </w:rPr>
        <w:t xml:space="preserve"> – pomocowych” – 31.600,00 zł.</w:t>
      </w:r>
    </w:p>
    <w:p w14:paraId="14829312" w14:textId="77777777" w:rsidR="006659AF" w:rsidRPr="00E245C4" w:rsidRDefault="006659AF" w:rsidP="006659AF">
      <w:pPr>
        <w:pStyle w:val="Listapunktowana"/>
        <w:rPr>
          <w:rFonts w:ascii="Arial" w:hAnsi="Arial" w:cs="Arial"/>
          <w:bCs/>
        </w:rPr>
      </w:pPr>
      <w:bookmarkStart w:id="196" w:name="_Hlk191902224"/>
      <w:r w:rsidRPr="00E245C4">
        <w:rPr>
          <w:rFonts w:ascii="Arial" w:hAnsi="Arial" w:cs="Arial"/>
        </w:rPr>
        <w:t>Wydatki</w:t>
      </w:r>
      <w:r w:rsidRPr="00E245C4">
        <w:rPr>
          <w:rFonts w:ascii="Arial" w:hAnsi="Arial" w:cs="Arial"/>
          <w:bCs/>
        </w:rPr>
        <w:t xml:space="preserve"> finansowane z wpływów z tytułu wydawania zezwoleń na hurtową sprzedaż alkoholu w kwocie 149.539,27 zł oraz z dotacji celowej z budżetu państwa w kwocie 143.163,79 zł.</w:t>
      </w:r>
    </w:p>
    <w:bookmarkEnd w:id="196"/>
    <w:p w14:paraId="7050CD63" w14:textId="12AD5442" w:rsidR="006659AF" w:rsidRPr="00E245C4" w:rsidRDefault="006659AF" w:rsidP="006659AF">
      <w:pPr>
        <w:suppressAutoHyphens/>
        <w:spacing w:after="0" w:line="360" w:lineRule="auto"/>
        <w:jc w:val="both"/>
        <w:rPr>
          <w:rFonts w:ascii="Arial" w:hAnsi="Arial" w:cs="Arial"/>
          <w:bCs/>
          <w:sz w:val="24"/>
          <w:szCs w:val="24"/>
          <w:lang w:eastAsia="pl-PL"/>
        </w:rPr>
      </w:pPr>
      <w:r w:rsidRPr="00E245C4">
        <w:rPr>
          <w:rFonts w:ascii="Arial" w:hAnsi="Arial" w:cs="Arial"/>
          <w:bCs/>
          <w:sz w:val="24"/>
          <w:szCs w:val="24"/>
          <w:lang w:eastAsia="pl-PL"/>
        </w:rPr>
        <w:t>Niewykonanie wydatków wynika m.in. z oszczędności powstałych po rozstrzygnięciu otwartego konkursu ofert na realizację zadań z zakresu przemocy w rodzinie, mniejszej niż planowano ilości ofert w odpowiedzi na ogłoszone otwarte konkursy ofert</w:t>
      </w:r>
      <w:r w:rsidR="007266CB">
        <w:rPr>
          <w:rFonts w:ascii="Arial" w:hAnsi="Arial" w:cs="Arial"/>
          <w:bCs/>
          <w:sz w:val="24"/>
          <w:szCs w:val="24"/>
          <w:lang w:eastAsia="pl-PL"/>
        </w:rPr>
        <w:t xml:space="preserve"> i</w:t>
      </w:r>
      <w:r w:rsidRPr="00E245C4">
        <w:rPr>
          <w:rFonts w:ascii="Arial" w:hAnsi="Arial" w:cs="Arial"/>
          <w:bCs/>
          <w:sz w:val="24"/>
          <w:szCs w:val="24"/>
          <w:lang w:eastAsia="pl-PL"/>
        </w:rPr>
        <w:t xml:space="preserve"> zwrotu niewykorzystanych dotacji.</w:t>
      </w:r>
    </w:p>
    <w:p w14:paraId="66E4437A" w14:textId="77777777" w:rsidR="006659AF" w:rsidRPr="00E245C4" w:rsidRDefault="006659AF" w:rsidP="006659AF">
      <w:pPr>
        <w:tabs>
          <w:tab w:val="left" w:pos="7513"/>
        </w:tabs>
        <w:spacing w:after="0" w:line="360" w:lineRule="auto"/>
        <w:jc w:val="both"/>
        <w:rPr>
          <w:rFonts w:ascii="Arial" w:eastAsia="Times New Roman" w:hAnsi="Arial" w:cs="Arial"/>
          <w:b/>
          <w:bCs/>
          <w:i/>
          <w:sz w:val="24"/>
          <w:szCs w:val="24"/>
          <w:lang w:eastAsia="pl-PL"/>
        </w:rPr>
      </w:pPr>
      <w:r w:rsidRPr="00E245C4">
        <w:rPr>
          <w:rFonts w:ascii="Arial" w:eastAsia="Times New Roman" w:hAnsi="Arial" w:cs="Arial"/>
          <w:b/>
          <w:bCs/>
          <w:i/>
          <w:sz w:val="24"/>
          <w:szCs w:val="24"/>
          <w:lang w:eastAsia="pl-PL"/>
        </w:rPr>
        <w:t xml:space="preserve">Rozdział 85217 – Regionalne ośrodki polityki społecznej </w:t>
      </w:r>
    </w:p>
    <w:p w14:paraId="5DFD8A8B" w14:textId="77777777" w:rsidR="006659AF" w:rsidRPr="00E245C4" w:rsidRDefault="006659AF" w:rsidP="006659AF">
      <w:pPr>
        <w:tabs>
          <w:tab w:val="left" w:pos="7513"/>
        </w:tabs>
        <w:spacing w:after="0" w:line="360" w:lineRule="auto"/>
        <w:jc w:val="both"/>
        <w:rPr>
          <w:rFonts w:ascii="Arial" w:eastAsia="Times New Roman" w:hAnsi="Arial" w:cs="Arial"/>
          <w:sz w:val="24"/>
          <w:szCs w:val="24"/>
          <w:lang w:eastAsia="pl-PL"/>
        </w:rPr>
      </w:pPr>
      <w:r w:rsidRPr="00E245C4">
        <w:rPr>
          <w:rFonts w:ascii="Arial" w:eastAsia="Times New Roman" w:hAnsi="Arial" w:cs="Arial"/>
          <w:sz w:val="24"/>
          <w:szCs w:val="24"/>
          <w:lang w:eastAsia="pl-PL"/>
        </w:rPr>
        <w:t xml:space="preserve">Zaplanowane wydatki na utrzymanie i działalność Regionalnego Ośrodka Polityki Społecznej w Rzeszowie </w:t>
      </w:r>
      <w:r w:rsidRPr="00E245C4">
        <w:rPr>
          <w:rFonts w:ascii="Arial" w:eastAsia="Calibri" w:hAnsi="Arial" w:cs="Arial"/>
          <w:sz w:val="24"/>
          <w:szCs w:val="24"/>
          <w:lang w:eastAsia="pl-PL"/>
        </w:rPr>
        <w:t>(ROPS – Dep. OZ)</w:t>
      </w:r>
      <w:r w:rsidRPr="00E245C4">
        <w:rPr>
          <w:rFonts w:ascii="Arial" w:eastAsia="Times New Roman" w:hAnsi="Arial" w:cs="Arial"/>
          <w:sz w:val="24"/>
          <w:szCs w:val="24"/>
          <w:lang w:eastAsia="pl-PL"/>
        </w:rPr>
        <w:t xml:space="preserve"> w kwocie 9.209.870,- zł zostały wykonane w wysokości 8.374.042,25 zł, tj. 90,92 % planu.</w:t>
      </w:r>
    </w:p>
    <w:p w14:paraId="62B8CD90" w14:textId="69F78987" w:rsidR="006659AF" w:rsidRPr="00E245C4" w:rsidRDefault="006659AF" w:rsidP="006659AF">
      <w:pPr>
        <w:pStyle w:val="Listapunktowana"/>
        <w:numPr>
          <w:ilvl w:val="0"/>
          <w:numId w:val="213"/>
        </w:numPr>
        <w:ind w:left="284" w:hanging="142"/>
        <w:rPr>
          <w:rFonts w:ascii="Arial" w:hAnsi="Arial" w:cs="Arial"/>
          <w:color w:val="FF0000"/>
        </w:rPr>
      </w:pPr>
      <w:r w:rsidRPr="00E245C4">
        <w:rPr>
          <w:rFonts w:ascii="Arial" w:hAnsi="Arial" w:cs="Arial"/>
        </w:rPr>
        <w:t>Zaplanowane wydatki bieżące</w:t>
      </w:r>
      <w:r w:rsidRPr="00E245C4">
        <w:rPr>
          <w:rFonts w:ascii="Arial" w:eastAsia="Calibri" w:hAnsi="Arial" w:cs="Arial"/>
        </w:rPr>
        <w:t xml:space="preserve"> </w:t>
      </w:r>
      <w:r w:rsidRPr="00E245C4">
        <w:rPr>
          <w:rFonts w:ascii="Arial" w:hAnsi="Arial" w:cs="Arial"/>
        </w:rPr>
        <w:t>w kwocie 9.016.170,- zł (w tym dotacje dla jednostek spoza sektora finansów publicznych – 1.045.000,-zł) zostały zrealizowane w</w:t>
      </w:r>
      <w:r w:rsidR="00BA0490">
        <w:rPr>
          <w:rFonts w:ascii="Arial" w:hAnsi="Arial" w:cs="Arial"/>
        </w:rPr>
        <w:t> </w:t>
      </w:r>
      <w:r w:rsidRPr="00E245C4">
        <w:rPr>
          <w:rFonts w:ascii="Arial" w:hAnsi="Arial" w:cs="Arial"/>
        </w:rPr>
        <w:t>wysokości 8.182.162,25 zł, tj. 90,75 % planu i dotyczyły:</w:t>
      </w:r>
    </w:p>
    <w:p w14:paraId="66B2E9B2" w14:textId="0EACD736" w:rsidR="006659AF" w:rsidRPr="00E245C4" w:rsidRDefault="006659AF" w:rsidP="006659AF">
      <w:pPr>
        <w:pStyle w:val="Akapitzlist"/>
        <w:numPr>
          <w:ilvl w:val="0"/>
          <w:numId w:val="212"/>
        </w:numPr>
        <w:tabs>
          <w:tab w:val="left" w:pos="851"/>
          <w:tab w:val="left" w:pos="7513"/>
        </w:tabs>
        <w:suppressAutoHyphens/>
        <w:spacing w:line="360" w:lineRule="auto"/>
        <w:ind w:left="567" w:hanging="425"/>
        <w:jc w:val="both"/>
        <w:rPr>
          <w:rFonts w:ascii="Arial" w:hAnsi="Arial" w:cs="Arial"/>
          <w:lang w:eastAsia="pl-PL"/>
        </w:rPr>
      </w:pPr>
      <w:r w:rsidRPr="00E245C4">
        <w:rPr>
          <w:rFonts w:ascii="Arial" w:hAnsi="Arial" w:cs="Arial"/>
          <w:lang w:eastAsia="pl-PL"/>
        </w:rPr>
        <w:t xml:space="preserve">wydatków na wynagrodzenia i składek od nich naliczanych w kwocie </w:t>
      </w:r>
      <w:r w:rsidRPr="00E245C4">
        <w:rPr>
          <w:rFonts w:ascii="Arial" w:hAnsi="Arial" w:cs="Arial"/>
          <w:lang w:eastAsia="pl-PL"/>
        </w:rPr>
        <w:br/>
        <w:t>6.046.127,56 zł (§ 4010 – 4.725.722,29 zł, § 4040 – 322.142,72 zł, § 4110 – 829.680,27 zł, § 4120 – 105.789,81 zł, § 4170 – 14.256,00 zł, § 4710 – 48.536,47</w:t>
      </w:r>
      <w:r w:rsidR="001E0272">
        <w:rPr>
          <w:rFonts w:ascii="Arial" w:hAnsi="Arial" w:cs="Arial"/>
          <w:lang w:eastAsia="pl-PL"/>
        </w:rPr>
        <w:t> </w:t>
      </w:r>
      <w:r w:rsidRPr="00E245C4">
        <w:rPr>
          <w:rFonts w:ascii="Arial" w:hAnsi="Arial" w:cs="Arial"/>
          <w:lang w:eastAsia="pl-PL"/>
        </w:rPr>
        <w:t>zł),</w:t>
      </w:r>
    </w:p>
    <w:p w14:paraId="78BC5071" w14:textId="76E4EFE3" w:rsidR="006659AF" w:rsidRPr="00E245C4" w:rsidRDefault="006659AF" w:rsidP="006659AF">
      <w:pPr>
        <w:pStyle w:val="Akapitzlist"/>
        <w:numPr>
          <w:ilvl w:val="0"/>
          <w:numId w:val="212"/>
        </w:numPr>
        <w:tabs>
          <w:tab w:val="left" w:pos="851"/>
          <w:tab w:val="left" w:pos="7513"/>
        </w:tabs>
        <w:suppressAutoHyphens/>
        <w:spacing w:line="360" w:lineRule="auto"/>
        <w:ind w:left="567" w:hanging="425"/>
        <w:jc w:val="both"/>
        <w:rPr>
          <w:rFonts w:ascii="Arial" w:hAnsi="Arial" w:cs="Arial"/>
          <w:lang w:eastAsia="pl-PL"/>
        </w:rPr>
      </w:pPr>
      <w:r w:rsidRPr="00E245C4">
        <w:rPr>
          <w:rFonts w:ascii="Arial" w:hAnsi="Arial" w:cs="Arial"/>
          <w:lang w:eastAsia="pl-PL"/>
        </w:rPr>
        <w:t xml:space="preserve">pozostałych wydatków związanych z realizacją statutowych zadań jednostki </w:t>
      </w:r>
      <w:r w:rsidRPr="00E245C4">
        <w:rPr>
          <w:rFonts w:ascii="Arial" w:hAnsi="Arial" w:cs="Arial"/>
          <w:lang w:eastAsia="pl-PL"/>
        </w:rPr>
        <w:br/>
        <w:t>w kwocie 1.102.445,90 zł (§ 4140 – 18.019,00 zł, § 4210 – 265.371,71 zł, § 4220 – 6.361,01 zł, § 4260 – 166.817,52 zł, § 4270 – 109.506,48 zł, § 4280 – 4.033,00</w:t>
      </w:r>
      <w:r w:rsidR="00BA0490">
        <w:rPr>
          <w:rFonts w:ascii="Arial" w:hAnsi="Arial" w:cs="Arial"/>
          <w:lang w:eastAsia="pl-PL"/>
        </w:rPr>
        <w:t> </w:t>
      </w:r>
      <w:r w:rsidRPr="00E245C4">
        <w:rPr>
          <w:rFonts w:ascii="Arial" w:hAnsi="Arial" w:cs="Arial"/>
          <w:lang w:eastAsia="pl-PL"/>
        </w:rPr>
        <w:t>zł, § 4300 – 274.355,42 zł, § 4360 – 10.963,80 zł, § 4410 – 9.187,31 zł, § 4420 – 305,28 zł, § 4430 – 20.817,80 zł, § 4440 – 123.294,40 zł, § 4480 – 24.786,40 zł, § 4520 – 18.944,54 zł, § 4530 – 954,74 zł, § 4610 – 2.338,24 zł, §</w:t>
      </w:r>
      <w:r w:rsidR="00BA0490">
        <w:rPr>
          <w:rFonts w:ascii="Arial" w:hAnsi="Arial" w:cs="Arial"/>
          <w:lang w:eastAsia="pl-PL"/>
        </w:rPr>
        <w:t> </w:t>
      </w:r>
      <w:r w:rsidRPr="00E245C4">
        <w:rPr>
          <w:rFonts w:ascii="Arial" w:hAnsi="Arial" w:cs="Arial"/>
          <w:lang w:eastAsia="pl-PL"/>
        </w:rPr>
        <w:t>4700 – 46.389,25 zł), w tym:</w:t>
      </w:r>
    </w:p>
    <w:p w14:paraId="6B66E5C6" w14:textId="77777777" w:rsidR="006659AF" w:rsidRPr="00E245C4" w:rsidRDefault="006659AF" w:rsidP="006659AF">
      <w:pPr>
        <w:numPr>
          <w:ilvl w:val="0"/>
          <w:numId w:val="211"/>
        </w:numPr>
        <w:tabs>
          <w:tab w:val="left" w:pos="1134"/>
          <w:tab w:val="left" w:pos="7513"/>
        </w:tabs>
        <w:suppressAutoHyphens/>
        <w:spacing w:after="0" w:line="360" w:lineRule="auto"/>
        <w:ind w:left="851" w:hanging="283"/>
        <w:jc w:val="both"/>
        <w:rPr>
          <w:rFonts w:ascii="Arial" w:eastAsia="Times New Roman" w:hAnsi="Arial" w:cs="Arial"/>
          <w:sz w:val="24"/>
          <w:szCs w:val="24"/>
          <w:lang w:eastAsia="pl-PL"/>
        </w:rPr>
      </w:pPr>
      <w:r w:rsidRPr="00E245C4">
        <w:rPr>
          <w:rFonts w:ascii="Arial" w:eastAsia="Times New Roman" w:hAnsi="Arial" w:cs="Arial"/>
          <w:sz w:val="24"/>
          <w:szCs w:val="24"/>
          <w:lang w:eastAsia="pl-PL"/>
        </w:rPr>
        <w:t>realizacji zadań wynikających z ustawy o pomocy społecznej w kwocie 80.945,48 zł, z tego:</w:t>
      </w:r>
    </w:p>
    <w:p w14:paraId="6589DE54" w14:textId="77777777" w:rsidR="006659AF" w:rsidRPr="00E245C4" w:rsidRDefault="006659AF" w:rsidP="006659AF">
      <w:pPr>
        <w:numPr>
          <w:ilvl w:val="0"/>
          <w:numId w:val="210"/>
        </w:numPr>
        <w:tabs>
          <w:tab w:val="left" w:pos="1134"/>
          <w:tab w:val="left" w:pos="7513"/>
        </w:tabs>
        <w:suppressAutoHyphens/>
        <w:spacing w:after="0" w:line="360" w:lineRule="auto"/>
        <w:ind w:left="1134"/>
        <w:jc w:val="both"/>
        <w:rPr>
          <w:rFonts w:ascii="Arial" w:eastAsia="Times New Roman" w:hAnsi="Arial" w:cs="Arial"/>
          <w:sz w:val="24"/>
          <w:szCs w:val="24"/>
          <w:lang w:eastAsia="pl-PL"/>
        </w:rPr>
      </w:pPr>
      <w:r w:rsidRPr="00E245C4">
        <w:rPr>
          <w:rFonts w:ascii="Arial" w:hAnsi="Arial" w:cs="Arial"/>
          <w:sz w:val="24"/>
          <w:szCs w:val="24"/>
        </w:rPr>
        <w:t xml:space="preserve">diagnozowanie i monitorowanie wybranych problemów społecznych </w:t>
      </w:r>
      <w:r w:rsidRPr="00E245C4">
        <w:rPr>
          <w:rFonts w:ascii="Arial" w:hAnsi="Arial" w:cs="Arial"/>
          <w:sz w:val="24"/>
          <w:szCs w:val="24"/>
        </w:rPr>
        <w:br/>
        <w:t>w regionie – 6.329,00 zł (§ 4300),</w:t>
      </w:r>
    </w:p>
    <w:p w14:paraId="75233107" w14:textId="77777777" w:rsidR="006659AF" w:rsidRPr="00E245C4" w:rsidRDefault="006659AF" w:rsidP="006659AF">
      <w:pPr>
        <w:numPr>
          <w:ilvl w:val="0"/>
          <w:numId w:val="210"/>
        </w:numPr>
        <w:tabs>
          <w:tab w:val="left" w:pos="1134"/>
          <w:tab w:val="left" w:pos="7513"/>
        </w:tabs>
        <w:suppressAutoHyphens/>
        <w:spacing w:after="0" w:line="360" w:lineRule="auto"/>
        <w:ind w:left="1134"/>
        <w:jc w:val="both"/>
        <w:rPr>
          <w:rFonts w:ascii="Arial" w:eastAsia="Times New Roman" w:hAnsi="Arial" w:cs="Arial"/>
          <w:sz w:val="24"/>
          <w:szCs w:val="24"/>
          <w:lang w:eastAsia="pl-PL"/>
        </w:rPr>
      </w:pPr>
      <w:r w:rsidRPr="00E245C4">
        <w:rPr>
          <w:rFonts w:ascii="Arial" w:eastAsia="Arial" w:hAnsi="Arial" w:cs="Arial"/>
          <w:sz w:val="24"/>
          <w:szCs w:val="24"/>
        </w:rPr>
        <w:lastRenderedPageBreak/>
        <w:t xml:space="preserve">organizacja szkoleń w zakresie doskonalenia kompetencji zawodowych kadry pomocy społecznej i podmiotów działających w obszarze pomocy społecznej – 74.616,48 zł </w:t>
      </w:r>
      <w:r w:rsidRPr="00E245C4">
        <w:rPr>
          <w:rFonts w:ascii="Arial" w:hAnsi="Arial" w:cs="Arial"/>
          <w:sz w:val="24"/>
          <w:szCs w:val="24"/>
        </w:rPr>
        <w:t xml:space="preserve">(§ 4300) </w:t>
      </w:r>
      <w:r w:rsidRPr="00E245C4">
        <w:rPr>
          <w:rFonts w:ascii="Arial" w:eastAsia="Arial" w:hAnsi="Arial" w:cs="Arial"/>
          <w:sz w:val="24"/>
          <w:szCs w:val="24"/>
        </w:rPr>
        <w:t>(</w:t>
      </w:r>
      <w:r w:rsidRPr="00E245C4">
        <w:rPr>
          <w:rFonts w:ascii="Arial" w:eastAsia="Times New Roman" w:hAnsi="Arial" w:cs="Arial"/>
          <w:sz w:val="24"/>
          <w:szCs w:val="24"/>
          <w:lang w:eastAsia="pl-PL"/>
        </w:rPr>
        <w:t xml:space="preserve">w tym usługa cateringowo-gastronomiczna – 32.760,00 zł), </w:t>
      </w:r>
    </w:p>
    <w:p w14:paraId="621CC4B0" w14:textId="77777777" w:rsidR="006659AF" w:rsidRPr="00E245C4" w:rsidRDefault="006659AF" w:rsidP="006659AF">
      <w:pPr>
        <w:numPr>
          <w:ilvl w:val="0"/>
          <w:numId w:val="211"/>
        </w:numPr>
        <w:tabs>
          <w:tab w:val="left" w:pos="1134"/>
          <w:tab w:val="left" w:pos="7513"/>
        </w:tabs>
        <w:suppressAutoHyphens/>
        <w:spacing w:after="0" w:line="360" w:lineRule="auto"/>
        <w:ind w:left="851" w:hanging="283"/>
        <w:jc w:val="both"/>
        <w:rPr>
          <w:rFonts w:ascii="Arial" w:eastAsia="Times New Roman" w:hAnsi="Arial" w:cs="Arial"/>
          <w:sz w:val="24"/>
          <w:szCs w:val="24"/>
          <w:lang w:eastAsia="pl-PL"/>
        </w:rPr>
      </w:pPr>
      <w:r w:rsidRPr="00E245C4">
        <w:rPr>
          <w:rFonts w:ascii="Arial" w:eastAsia="Times New Roman" w:hAnsi="Arial" w:cs="Arial"/>
          <w:sz w:val="24"/>
          <w:szCs w:val="24"/>
          <w:lang w:eastAsia="pl-PL"/>
        </w:rPr>
        <w:t xml:space="preserve">remontów – bieżące remonty i konserwacje (w tym wykonanie dokumentacji kosztorysowo-projektowej dotyczącej remontu łazienek i ich dostosowanie do potrzeb niepełnosprawnych na I, II, III piętrze budynku przy ul. </w:t>
      </w:r>
      <w:proofErr w:type="spellStart"/>
      <w:r w:rsidRPr="00E245C4">
        <w:rPr>
          <w:rFonts w:ascii="Arial" w:eastAsia="Times New Roman" w:hAnsi="Arial" w:cs="Arial"/>
          <w:sz w:val="24"/>
          <w:szCs w:val="24"/>
          <w:lang w:eastAsia="pl-PL"/>
        </w:rPr>
        <w:t>Hemańskiej</w:t>
      </w:r>
      <w:proofErr w:type="spellEnd"/>
      <w:r w:rsidRPr="00E245C4">
        <w:rPr>
          <w:rFonts w:ascii="Arial" w:eastAsia="Times New Roman" w:hAnsi="Arial" w:cs="Arial"/>
          <w:sz w:val="24"/>
          <w:szCs w:val="24"/>
          <w:lang w:eastAsia="pl-PL"/>
        </w:rPr>
        <w:t xml:space="preserve"> 9) – 109.506,48 zł (§ 4270),</w:t>
      </w:r>
    </w:p>
    <w:p w14:paraId="04B28A8E" w14:textId="77777777" w:rsidR="006659AF" w:rsidRPr="00E245C4" w:rsidRDefault="006659AF" w:rsidP="006659AF">
      <w:pPr>
        <w:numPr>
          <w:ilvl w:val="0"/>
          <w:numId w:val="211"/>
        </w:numPr>
        <w:tabs>
          <w:tab w:val="left" w:pos="1134"/>
          <w:tab w:val="left" w:pos="7513"/>
        </w:tabs>
        <w:suppressAutoHyphens/>
        <w:spacing w:after="0" w:line="360" w:lineRule="auto"/>
        <w:ind w:left="851" w:hanging="283"/>
        <w:jc w:val="both"/>
        <w:rPr>
          <w:rFonts w:ascii="Arial" w:eastAsia="Times New Roman" w:hAnsi="Arial" w:cs="Arial"/>
          <w:sz w:val="24"/>
          <w:szCs w:val="24"/>
          <w:lang w:eastAsia="pl-PL"/>
        </w:rPr>
      </w:pPr>
      <w:r w:rsidRPr="00E245C4">
        <w:rPr>
          <w:rFonts w:ascii="Arial" w:eastAsia="Times New Roman" w:hAnsi="Arial" w:cs="Arial"/>
          <w:sz w:val="24"/>
          <w:szCs w:val="24"/>
          <w:lang w:eastAsia="pl-PL"/>
        </w:rPr>
        <w:t xml:space="preserve">zakupu artykułów spożywczych – 6.361,01 zł (§ 4220) </w:t>
      </w:r>
      <w:r w:rsidRPr="00E245C4">
        <w:rPr>
          <w:rFonts w:ascii="Arial" w:eastAsia="Calibri" w:hAnsi="Arial" w:cs="Arial"/>
          <w:sz w:val="24"/>
          <w:szCs w:val="24"/>
        </w:rPr>
        <w:t>wykorzystywanych podczas prac komisji konkursowych, narad, wizyt stron oraz przy spotkaniach z Wojewódzką Społeczną Radą do Spraw Osób Niepełnosprawnych</w:t>
      </w:r>
      <w:r w:rsidRPr="00E245C4">
        <w:rPr>
          <w:rFonts w:ascii="Arial" w:hAnsi="Arial" w:cs="Arial"/>
          <w:sz w:val="24"/>
          <w:szCs w:val="24"/>
        </w:rPr>
        <w:t>,</w:t>
      </w:r>
    </w:p>
    <w:p w14:paraId="507A0B4E" w14:textId="77777777" w:rsidR="006659AF" w:rsidRPr="00E245C4" w:rsidRDefault="006659AF" w:rsidP="006659AF">
      <w:pPr>
        <w:numPr>
          <w:ilvl w:val="0"/>
          <w:numId w:val="211"/>
        </w:numPr>
        <w:tabs>
          <w:tab w:val="left" w:pos="1134"/>
          <w:tab w:val="left" w:pos="7513"/>
        </w:tabs>
        <w:suppressAutoHyphens/>
        <w:spacing w:after="0" w:line="360" w:lineRule="auto"/>
        <w:ind w:left="851" w:hanging="283"/>
        <w:jc w:val="both"/>
        <w:rPr>
          <w:rFonts w:ascii="Arial" w:eastAsia="Times New Roman" w:hAnsi="Arial" w:cs="Arial"/>
          <w:sz w:val="24"/>
          <w:szCs w:val="24"/>
          <w:lang w:eastAsia="pl-PL"/>
        </w:rPr>
      </w:pPr>
      <w:r w:rsidRPr="00E245C4">
        <w:rPr>
          <w:rFonts w:ascii="Arial" w:eastAsia="Times New Roman" w:hAnsi="Arial" w:cs="Arial"/>
          <w:sz w:val="24"/>
          <w:szCs w:val="24"/>
          <w:lang w:eastAsia="pl-PL"/>
        </w:rPr>
        <w:t xml:space="preserve">kosztów postępowań sądowych, związanych z realizacją zadań nałożonych na jednostkę – 2.338,24 zł (§ 4610), </w:t>
      </w:r>
    </w:p>
    <w:p w14:paraId="75107F22" w14:textId="241F9737" w:rsidR="006659AF" w:rsidRPr="00E245C4" w:rsidRDefault="006659AF" w:rsidP="00924B81">
      <w:pPr>
        <w:numPr>
          <w:ilvl w:val="0"/>
          <w:numId w:val="781"/>
        </w:numPr>
        <w:tabs>
          <w:tab w:val="left" w:pos="360"/>
          <w:tab w:val="left" w:pos="993"/>
          <w:tab w:val="left" w:pos="7513"/>
        </w:tabs>
        <w:suppressAutoHyphens/>
        <w:spacing w:after="0" w:line="360" w:lineRule="auto"/>
        <w:ind w:left="567"/>
        <w:jc w:val="both"/>
        <w:rPr>
          <w:rFonts w:ascii="Arial" w:hAnsi="Arial" w:cs="Arial"/>
          <w:sz w:val="24"/>
          <w:szCs w:val="24"/>
          <w:lang w:eastAsia="pl-PL"/>
        </w:rPr>
      </w:pPr>
      <w:r w:rsidRPr="00E245C4">
        <w:rPr>
          <w:rFonts w:ascii="Arial" w:hAnsi="Arial" w:cs="Arial"/>
          <w:sz w:val="24"/>
          <w:szCs w:val="24"/>
          <w:lang w:eastAsia="pl-PL"/>
        </w:rPr>
        <w:t>świadczeń na rzecz osób fizycznych – wynikających z przepisów bhp – 23.157,23</w:t>
      </w:r>
      <w:r w:rsidR="00BA0490">
        <w:rPr>
          <w:rFonts w:ascii="Arial" w:hAnsi="Arial" w:cs="Arial"/>
          <w:sz w:val="24"/>
          <w:szCs w:val="24"/>
          <w:lang w:eastAsia="pl-PL"/>
        </w:rPr>
        <w:t> </w:t>
      </w:r>
      <w:r w:rsidRPr="00E245C4">
        <w:rPr>
          <w:rFonts w:ascii="Arial" w:hAnsi="Arial" w:cs="Arial"/>
          <w:sz w:val="24"/>
          <w:szCs w:val="24"/>
          <w:lang w:eastAsia="pl-PL"/>
        </w:rPr>
        <w:t xml:space="preserve">zł </w:t>
      </w:r>
      <w:r w:rsidRPr="00E245C4">
        <w:rPr>
          <w:rFonts w:ascii="Arial" w:eastAsia="Times New Roman" w:hAnsi="Arial" w:cs="Arial"/>
          <w:sz w:val="24"/>
          <w:szCs w:val="24"/>
          <w:lang w:eastAsia="pl-PL"/>
        </w:rPr>
        <w:t>(§ 3020)</w:t>
      </w:r>
      <w:r w:rsidRPr="00E245C4">
        <w:rPr>
          <w:rFonts w:ascii="Arial" w:hAnsi="Arial" w:cs="Arial"/>
          <w:sz w:val="24"/>
          <w:szCs w:val="24"/>
          <w:lang w:eastAsia="pl-PL"/>
        </w:rPr>
        <w:t xml:space="preserve">, tj. zakup wody mineralnej dla pracowników, refundacja zakupu okularów korekcyjnych, </w:t>
      </w:r>
      <w:r w:rsidRPr="00E245C4">
        <w:rPr>
          <w:rFonts w:ascii="Arial" w:hAnsi="Arial" w:cs="Arial"/>
          <w:sz w:val="24"/>
          <w:szCs w:val="24"/>
        </w:rPr>
        <w:t>wypłata ekwiwalentu za pranie odzieży roboczej</w:t>
      </w:r>
      <w:r w:rsidRPr="00E245C4">
        <w:rPr>
          <w:rFonts w:ascii="Arial" w:hAnsi="Arial" w:cs="Arial"/>
          <w:sz w:val="24"/>
          <w:szCs w:val="24"/>
          <w:lang w:eastAsia="pl-PL"/>
        </w:rPr>
        <w:t>, dofinansowanie do studiów podyplomowych pracowników</w:t>
      </w:r>
      <w:r w:rsidRPr="00E245C4">
        <w:rPr>
          <w:rFonts w:ascii="Arial" w:eastAsia="Times New Roman" w:hAnsi="Arial" w:cs="Arial"/>
          <w:sz w:val="24"/>
          <w:szCs w:val="24"/>
          <w:lang w:eastAsia="pl-PL"/>
        </w:rPr>
        <w:t>,</w:t>
      </w:r>
    </w:p>
    <w:p w14:paraId="14EA265A" w14:textId="77777777" w:rsidR="006659AF" w:rsidRPr="00E245C4" w:rsidRDefault="006659AF" w:rsidP="00924B81">
      <w:pPr>
        <w:pStyle w:val="Akapitzlist"/>
        <w:numPr>
          <w:ilvl w:val="0"/>
          <w:numId w:val="781"/>
        </w:numPr>
        <w:tabs>
          <w:tab w:val="left" w:pos="360"/>
          <w:tab w:val="left" w:pos="993"/>
        </w:tabs>
        <w:suppressAutoHyphens/>
        <w:spacing w:line="360" w:lineRule="auto"/>
        <w:ind w:left="567"/>
        <w:jc w:val="both"/>
        <w:rPr>
          <w:rFonts w:ascii="Arial" w:hAnsi="Arial" w:cs="Arial"/>
          <w:lang w:eastAsia="pl-PL"/>
        </w:rPr>
      </w:pPr>
      <w:r w:rsidRPr="00E245C4">
        <w:rPr>
          <w:rFonts w:ascii="Arial" w:hAnsi="Arial" w:cs="Arial"/>
          <w:lang w:eastAsia="pl-PL"/>
        </w:rPr>
        <w:t>dotacji celowych dla jednostek spoza sektora finansów publicznych na realizację zadań w ramach Wojewódzkiego Programu Pomocy Społecznej na lata 2024-2030 – 1.010.431,56 zł (§ 2360), w tym dla:</w:t>
      </w:r>
    </w:p>
    <w:p w14:paraId="75CE0CDB" w14:textId="77777777" w:rsidR="006659AF" w:rsidRPr="00E245C4" w:rsidRDefault="006659AF" w:rsidP="006659AF">
      <w:pPr>
        <w:pStyle w:val="Akapitzlist"/>
        <w:numPr>
          <w:ilvl w:val="0"/>
          <w:numId w:val="281"/>
        </w:numPr>
        <w:spacing w:line="360" w:lineRule="auto"/>
        <w:ind w:left="993"/>
        <w:jc w:val="both"/>
        <w:rPr>
          <w:rFonts w:ascii="Arial" w:hAnsi="Arial" w:cs="Arial"/>
          <w:lang w:eastAsia="pl-PL"/>
        </w:rPr>
      </w:pPr>
      <w:r w:rsidRPr="00E245C4">
        <w:rPr>
          <w:rFonts w:ascii="Arial" w:hAnsi="Arial" w:cs="Arial"/>
          <w:lang w:eastAsia="pl-PL"/>
        </w:rPr>
        <w:t>Fundacji Rudek dla życia w Rzeszowie, na realizację zadania „</w:t>
      </w:r>
      <w:r w:rsidRPr="00E245C4">
        <w:rPr>
          <w:rFonts w:ascii="Arial" w:hAnsi="Arial" w:cs="Arial"/>
        </w:rPr>
        <w:t>Wsparcie seniorów poprzez promowanie zdrowego stylu życia” – 39.855,90 zł,</w:t>
      </w:r>
    </w:p>
    <w:p w14:paraId="7CD0164E" w14:textId="77777777" w:rsidR="006659AF" w:rsidRPr="00E245C4" w:rsidRDefault="006659AF" w:rsidP="006659AF">
      <w:pPr>
        <w:pStyle w:val="Akapitzlist"/>
        <w:numPr>
          <w:ilvl w:val="0"/>
          <w:numId w:val="281"/>
        </w:numPr>
        <w:spacing w:line="360" w:lineRule="auto"/>
        <w:ind w:left="993"/>
        <w:jc w:val="both"/>
        <w:rPr>
          <w:rFonts w:ascii="Arial" w:hAnsi="Arial" w:cs="Arial"/>
          <w:lang w:eastAsia="pl-PL"/>
        </w:rPr>
      </w:pPr>
      <w:r w:rsidRPr="00E245C4">
        <w:rPr>
          <w:rFonts w:ascii="Arial" w:hAnsi="Arial" w:cs="Arial"/>
          <w:lang w:eastAsia="pl-PL"/>
        </w:rPr>
        <w:t>Podkarpackiego Banku Żywności w</w:t>
      </w:r>
      <w:r w:rsidRPr="00E245C4">
        <w:rPr>
          <w:rFonts w:ascii="Arial" w:hAnsi="Arial" w:cs="Arial"/>
        </w:rPr>
        <w:t xml:space="preserve"> Rzeszowie, </w:t>
      </w:r>
      <w:r w:rsidRPr="00E245C4">
        <w:rPr>
          <w:rFonts w:ascii="Arial" w:hAnsi="Arial" w:cs="Arial"/>
          <w:lang w:eastAsia="pl-PL"/>
        </w:rPr>
        <w:t>na realizację zadania</w:t>
      </w:r>
      <w:r w:rsidRPr="00E245C4">
        <w:rPr>
          <w:rFonts w:ascii="Arial" w:hAnsi="Arial" w:cs="Arial"/>
        </w:rPr>
        <w:t xml:space="preserve"> „</w:t>
      </w:r>
      <w:r w:rsidRPr="00E245C4">
        <w:rPr>
          <w:rFonts w:ascii="Arial" w:hAnsi="Arial" w:cs="Arial"/>
          <w:lang w:eastAsia="pl-PL"/>
        </w:rPr>
        <w:t>Pomoc dla mieszkańców Podkarpacia w zapewnieniu pełnowartościowych posiłków” –</w:t>
      </w:r>
      <w:r w:rsidRPr="00E245C4">
        <w:rPr>
          <w:rFonts w:ascii="Arial" w:hAnsi="Arial" w:cs="Arial"/>
        </w:rPr>
        <w:t xml:space="preserve"> 49.990.00 zł, </w:t>
      </w:r>
    </w:p>
    <w:p w14:paraId="55F4AC24" w14:textId="77777777" w:rsidR="006659AF" w:rsidRPr="00E245C4" w:rsidRDefault="006659AF" w:rsidP="006659AF">
      <w:pPr>
        <w:pStyle w:val="Akapitzlist"/>
        <w:numPr>
          <w:ilvl w:val="0"/>
          <w:numId w:val="281"/>
        </w:numPr>
        <w:spacing w:line="360" w:lineRule="auto"/>
        <w:ind w:left="993"/>
        <w:jc w:val="both"/>
        <w:rPr>
          <w:rFonts w:ascii="Arial" w:hAnsi="Arial" w:cs="Arial"/>
        </w:rPr>
      </w:pPr>
      <w:r w:rsidRPr="00E245C4">
        <w:rPr>
          <w:rFonts w:ascii="Arial" w:hAnsi="Arial" w:cs="Arial"/>
        </w:rPr>
        <w:t xml:space="preserve">Stowarzyszenia Przyjaciół Uniwersytetu Trzeciego Wieku w Rzeszowie, </w:t>
      </w:r>
      <w:r w:rsidRPr="00E245C4">
        <w:rPr>
          <w:rFonts w:ascii="Arial" w:hAnsi="Arial" w:cs="Arial"/>
          <w:lang w:eastAsia="pl-PL"/>
        </w:rPr>
        <w:t>na realizację zadania</w:t>
      </w:r>
      <w:r w:rsidRPr="00E245C4">
        <w:rPr>
          <w:rFonts w:ascii="Arial" w:hAnsi="Arial" w:cs="Arial"/>
        </w:rPr>
        <w:t xml:space="preserve"> „</w:t>
      </w:r>
      <w:r w:rsidRPr="00E245C4">
        <w:rPr>
          <w:rFonts w:ascii="Arial" w:hAnsi="Arial" w:cs="Arial"/>
          <w:lang w:eastAsia="pl-PL"/>
        </w:rPr>
        <w:t>Senior zdrowy, bo aktywny</w:t>
      </w:r>
      <w:r w:rsidRPr="00E245C4">
        <w:rPr>
          <w:rFonts w:ascii="Arial" w:hAnsi="Arial" w:cs="Arial"/>
        </w:rPr>
        <w:t xml:space="preserve">” – </w:t>
      </w:r>
      <w:r w:rsidRPr="00E245C4">
        <w:rPr>
          <w:rFonts w:ascii="Arial" w:hAnsi="Arial" w:cs="Arial"/>
          <w:lang w:eastAsia="pl-PL"/>
        </w:rPr>
        <w:t xml:space="preserve">58.850,00 </w:t>
      </w:r>
      <w:r w:rsidRPr="00E245C4">
        <w:rPr>
          <w:rFonts w:ascii="Arial" w:hAnsi="Arial" w:cs="Arial"/>
        </w:rPr>
        <w:t xml:space="preserve">zł, </w:t>
      </w:r>
    </w:p>
    <w:p w14:paraId="267CBA05" w14:textId="77777777" w:rsidR="006659AF" w:rsidRPr="00E245C4" w:rsidRDefault="006659AF" w:rsidP="006659AF">
      <w:pPr>
        <w:pStyle w:val="Akapitzlist"/>
        <w:numPr>
          <w:ilvl w:val="0"/>
          <w:numId w:val="281"/>
        </w:numPr>
        <w:spacing w:line="360" w:lineRule="auto"/>
        <w:ind w:left="993"/>
        <w:jc w:val="both"/>
        <w:rPr>
          <w:rFonts w:ascii="Arial" w:hAnsi="Arial" w:cs="Arial"/>
        </w:rPr>
      </w:pPr>
      <w:r w:rsidRPr="00E245C4">
        <w:rPr>
          <w:rFonts w:ascii="Arial" w:hAnsi="Arial" w:cs="Arial"/>
        </w:rPr>
        <w:t xml:space="preserve">Polskiego Związku Emerytów, Rencistów i Inwalidów w Warszawie, </w:t>
      </w:r>
      <w:r w:rsidRPr="00E245C4">
        <w:rPr>
          <w:rFonts w:ascii="Arial" w:hAnsi="Arial" w:cs="Arial"/>
          <w:lang w:eastAsia="pl-PL"/>
        </w:rPr>
        <w:t>na realizację zadania</w:t>
      </w:r>
      <w:r w:rsidRPr="00E245C4">
        <w:rPr>
          <w:rFonts w:ascii="Arial" w:hAnsi="Arial" w:cs="Arial"/>
        </w:rPr>
        <w:t xml:space="preserve"> „</w:t>
      </w:r>
      <w:r w:rsidRPr="00E245C4">
        <w:rPr>
          <w:rFonts w:ascii="Arial" w:hAnsi="Arial" w:cs="Arial"/>
          <w:lang w:eastAsia="pl-PL"/>
        </w:rPr>
        <w:t>Zdrowy i aktywny senior pomaga sobie i innym</w:t>
      </w:r>
      <w:r w:rsidRPr="00E245C4">
        <w:rPr>
          <w:rFonts w:ascii="Arial" w:hAnsi="Arial" w:cs="Arial"/>
        </w:rPr>
        <w:t xml:space="preserve">” – </w:t>
      </w:r>
      <w:r w:rsidRPr="00E245C4">
        <w:rPr>
          <w:rFonts w:ascii="Arial" w:hAnsi="Arial" w:cs="Arial"/>
          <w:lang w:eastAsia="pl-PL"/>
        </w:rPr>
        <w:t>45.000,00</w:t>
      </w:r>
      <w:r w:rsidRPr="00E245C4">
        <w:rPr>
          <w:rFonts w:ascii="Arial" w:hAnsi="Arial" w:cs="Arial"/>
        </w:rPr>
        <w:t xml:space="preserve"> zł, </w:t>
      </w:r>
    </w:p>
    <w:p w14:paraId="19F91C99" w14:textId="77777777" w:rsidR="006659AF" w:rsidRPr="00E245C4" w:rsidRDefault="006659AF" w:rsidP="006659AF">
      <w:pPr>
        <w:pStyle w:val="Akapitzlist"/>
        <w:numPr>
          <w:ilvl w:val="0"/>
          <w:numId w:val="281"/>
        </w:numPr>
        <w:spacing w:line="360" w:lineRule="auto"/>
        <w:ind w:left="993"/>
        <w:jc w:val="both"/>
        <w:rPr>
          <w:rFonts w:ascii="Arial" w:hAnsi="Arial" w:cs="Arial"/>
        </w:rPr>
      </w:pPr>
      <w:r w:rsidRPr="00E245C4">
        <w:rPr>
          <w:rFonts w:ascii="Arial" w:hAnsi="Arial" w:cs="Arial"/>
          <w:lang w:eastAsia="pl-PL"/>
        </w:rPr>
        <w:t xml:space="preserve">Fundacji imienia Braci </w:t>
      </w:r>
      <w:proofErr w:type="spellStart"/>
      <w:r w:rsidRPr="00E245C4">
        <w:rPr>
          <w:rFonts w:ascii="Arial" w:hAnsi="Arial" w:cs="Arial"/>
          <w:lang w:eastAsia="pl-PL"/>
        </w:rPr>
        <w:t>Sołuńskich</w:t>
      </w:r>
      <w:proofErr w:type="spellEnd"/>
      <w:r w:rsidRPr="00E245C4">
        <w:rPr>
          <w:rFonts w:ascii="Arial" w:hAnsi="Arial" w:cs="Arial"/>
          <w:lang w:eastAsia="pl-PL"/>
        </w:rPr>
        <w:t xml:space="preserve"> - Cyryla i Metodego w Jarosławiu, na realizację zadania „Z oddechem sztuki” – 51.552,00 zł, </w:t>
      </w:r>
    </w:p>
    <w:p w14:paraId="04CAD7B4" w14:textId="1D8118A8" w:rsidR="006659AF" w:rsidRPr="00E245C4" w:rsidRDefault="006659AF" w:rsidP="006659AF">
      <w:pPr>
        <w:pStyle w:val="Akapitzlist"/>
        <w:numPr>
          <w:ilvl w:val="0"/>
          <w:numId w:val="281"/>
        </w:numPr>
        <w:spacing w:line="360" w:lineRule="auto"/>
        <w:ind w:left="993"/>
        <w:jc w:val="both"/>
        <w:rPr>
          <w:rFonts w:ascii="Arial" w:hAnsi="Arial" w:cs="Arial"/>
        </w:rPr>
      </w:pPr>
      <w:r w:rsidRPr="00E245C4">
        <w:rPr>
          <w:rFonts w:ascii="Arial" w:hAnsi="Arial" w:cs="Arial"/>
          <w:lang w:eastAsia="pl-PL"/>
        </w:rPr>
        <w:lastRenderedPageBreak/>
        <w:t xml:space="preserve">Rzeszowskiego Towarzystwa Pomocy im. św. Brata Alberta w Rzeszowie, na realizację zadania „Codzienne wsparcie osób bezdomnych i ubogich” – 53.000,00 zł, </w:t>
      </w:r>
    </w:p>
    <w:p w14:paraId="74C1B7C1" w14:textId="77777777" w:rsidR="006659AF" w:rsidRPr="00E245C4" w:rsidRDefault="006659AF" w:rsidP="006659AF">
      <w:pPr>
        <w:pStyle w:val="Akapitzlist"/>
        <w:numPr>
          <w:ilvl w:val="0"/>
          <w:numId w:val="281"/>
        </w:numPr>
        <w:spacing w:line="360" w:lineRule="auto"/>
        <w:ind w:left="993"/>
        <w:jc w:val="both"/>
        <w:rPr>
          <w:rFonts w:ascii="Arial" w:hAnsi="Arial" w:cs="Arial"/>
        </w:rPr>
      </w:pPr>
      <w:r w:rsidRPr="00E245C4">
        <w:rPr>
          <w:rFonts w:ascii="Arial" w:hAnsi="Arial" w:cs="Arial"/>
          <w:bCs/>
          <w:lang w:eastAsia="pl-PL"/>
        </w:rPr>
        <w:t xml:space="preserve">Stowarzyszenia na rzecz osób starszych „Złota Jesień” w </w:t>
      </w:r>
      <w:r w:rsidRPr="00E245C4">
        <w:rPr>
          <w:rFonts w:ascii="Arial" w:hAnsi="Arial" w:cs="Arial"/>
          <w:lang w:eastAsia="pl-PL"/>
        </w:rPr>
        <w:t>Budach Głogowskich, na realizację zadania</w:t>
      </w:r>
      <w:r w:rsidRPr="00E245C4">
        <w:rPr>
          <w:rFonts w:ascii="Arial" w:hAnsi="Arial" w:cs="Arial"/>
          <w:bCs/>
          <w:lang w:eastAsia="pl-PL"/>
        </w:rPr>
        <w:t xml:space="preserve"> „</w:t>
      </w:r>
      <w:r w:rsidRPr="00E245C4">
        <w:rPr>
          <w:rFonts w:ascii="Arial" w:hAnsi="Arial" w:cs="Arial"/>
          <w:lang w:eastAsia="pl-PL"/>
        </w:rPr>
        <w:t>Aktywny senior</w:t>
      </w:r>
      <w:r w:rsidRPr="00E245C4">
        <w:rPr>
          <w:rFonts w:ascii="Arial" w:hAnsi="Arial" w:cs="Arial"/>
          <w:bCs/>
          <w:lang w:eastAsia="pl-PL"/>
        </w:rPr>
        <w:t xml:space="preserve">" – </w:t>
      </w:r>
      <w:r w:rsidRPr="00E245C4">
        <w:rPr>
          <w:rFonts w:ascii="Arial" w:hAnsi="Arial" w:cs="Arial"/>
          <w:lang w:eastAsia="pl-PL"/>
        </w:rPr>
        <w:t>54.000,00 zł,</w:t>
      </w:r>
    </w:p>
    <w:p w14:paraId="46B35D20" w14:textId="77777777" w:rsidR="006659AF" w:rsidRPr="00E245C4" w:rsidRDefault="006659AF" w:rsidP="006659AF">
      <w:pPr>
        <w:pStyle w:val="Akapitzlist"/>
        <w:numPr>
          <w:ilvl w:val="0"/>
          <w:numId w:val="281"/>
        </w:numPr>
        <w:spacing w:line="360" w:lineRule="auto"/>
        <w:ind w:left="993"/>
        <w:jc w:val="both"/>
        <w:rPr>
          <w:rFonts w:ascii="Arial" w:hAnsi="Arial" w:cs="Arial"/>
        </w:rPr>
      </w:pPr>
      <w:r w:rsidRPr="00E245C4">
        <w:rPr>
          <w:rFonts w:ascii="Arial" w:hAnsi="Arial" w:cs="Arial"/>
          <w:lang w:eastAsia="pl-PL"/>
        </w:rPr>
        <w:t xml:space="preserve">Fundacji Na Rzecz Przeciwdziałania Przemocy FENIKS w Rzeszowie, na realizację zadania „Przygotowanie kadry pomocy społecznej w tym członków Zespołów Interdyscyplinarnych ds. Przeciwdziałania Przemocy Domowej do pracy z osobami stosującymi przemoc w ramach programów </w:t>
      </w:r>
      <w:proofErr w:type="spellStart"/>
      <w:r w:rsidRPr="00E245C4">
        <w:rPr>
          <w:rFonts w:ascii="Arial" w:hAnsi="Arial" w:cs="Arial"/>
          <w:lang w:eastAsia="pl-PL"/>
        </w:rPr>
        <w:t>korekcyjno</w:t>
      </w:r>
      <w:proofErr w:type="spellEnd"/>
      <w:r w:rsidRPr="00E245C4">
        <w:rPr>
          <w:rFonts w:ascii="Arial" w:hAnsi="Arial" w:cs="Arial"/>
          <w:lang w:eastAsia="pl-PL"/>
        </w:rPr>
        <w:t xml:space="preserve"> - edukacyjnych i </w:t>
      </w:r>
      <w:proofErr w:type="spellStart"/>
      <w:r w:rsidRPr="00E245C4">
        <w:rPr>
          <w:rFonts w:ascii="Arial" w:hAnsi="Arial" w:cs="Arial"/>
          <w:lang w:eastAsia="pl-PL"/>
        </w:rPr>
        <w:t>edukacyjno</w:t>
      </w:r>
      <w:proofErr w:type="spellEnd"/>
      <w:r w:rsidRPr="00E245C4">
        <w:rPr>
          <w:rFonts w:ascii="Arial" w:hAnsi="Arial" w:cs="Arial"/>
          <w:lang w:eastAsia="pl-PL"/>
        </w:rPr>
        <w:t xml:space="preserve"> – terapeutycznych” – 25.598,76 zł, </w:t>
      </w:r>
    </w:p>
    <w:p w14:paraId="6A0871C2" w14:textId="6A2C639B" w:rsidR="006659AF" w:rsidRPr="00E245C4" w:rsidRDefault="006659AF" w:rsidP="006659AF">
      <w:pPr>
        <w:pStyle w:val="Akapitzlist"/>
        <w:numPr>
          <w:ilvl w:val="0"/>
          <w:numId w:val="281"/>
        </w:numPr>
        <w:spacing w:line="360" w:lineRule="auto"/>
        <w:ind w:left="993"/>
        <w:jc w:val="both"/>
        <w:rPr>
          <w:rFonts w:ascii="Arial" w:hAnsi="Arial" w:cs="Arial"/>
          <w:lang w:eastAsia="pl-PL"/>
        </w:rPr>
      </w:pPr>
      <w:r w:rsidRPr="00E245C4">
        <w:rPr>
          <w:rFonts w:ascii="Arial" w:hAnsi="Arial" w:cs="Arial"/>
        </w:rPr>
        <w:t>Stowarzyszenia KRIS Kreatywność, Rozwój, Innowacyjne Społeczeństwo w</w:t>
      </w:r>
      <w:r w:rsidR="00BA0490">
        <w:rPr>
          <w:rFonts w:ascii="Arial" w:hAnsi="Arial" w:cs="Arial"/>
        </w:rPr>
        <w:t> </w:t>
      </w:r>
      <w:r w:rsidRPr="00E245C4">
        <w:rPr>
          <w:rFonts w:ascii="Arial" w:hAnsi="Arial" w:cs="Arial"/>
          <w:lang w:eastAsia="pl-PL"/>
        </w:rPr>
        <w:t>Rzeszowie, na realizację zadania</w:t>
      </w:r>
      <w:r w:rsidRPr="00E245C4">
        <w:rPr>
          <w:rFonts w:ascii="Arial" w:hAnsi="Arial" w:cs="Arial"/>
        </w:rPr>
        <w:t xml:space="preserve"> „</w:t>
      </w:r>
      <w:r w:rsidRPr="00E245C4">
        <w:rPr>
          <w:rFonts w:ascii="Arial" w:hAnsi="Arial" w:cs="Arial"/>
          <w:lang w:eastAsia="pl-PL"/>
        </w:rPr>
        <w:t>Seniorom nie musi nic z życia umykać</w:t>
      </w:r>
      <w:r w:rsidR="007266CB">
        <w:rPr>
          <w:rFonts w:ascii="Arial" w:hAnsi="Arial" w:cs="Arial"/>
          <w:lang w:eastAsia="pl-PL"/>
        </w:rPr>
        <w:t>”</w:t>
      </w:r>
      <w:r w:rsidRPr="00E245C4">
        <w:rPr>
          <w:rFonts w:ascii="Arial" w:hAnsi="Arial" w:cs="Arial"/>
        </w:rPr>
        <w:t xml:space="preserve"> - 60.000,00 zł, </w:t>
      </w:r>
    </w:p>
    <w:p w14:paraId="61011736" w14:textId="77777777" w:rsidR="006659AF" w:rsidRPr="00E245C4" w:rsidRDefault="006659AF" w:rsidP="006659AF">
      <w:pPr>
        <w:pStyle w:val="Akapitzlist"/>
        <w:numPr>
          <w:ilvl w:val="0"/>
          <w:numId w:val="281"/>
        </w:numPr>
        <w:spacing w:line="360" w:lineRule="auto"/>
        <w:ind w:left="993"/>
        <w:jc w:val="both"/>
        <w:rPr>
          <w:rFonts w:ascii="Arial" w:hAnsi="Arial" w:cs="Arial"/>
          <w:lang w:eastAsia="pl-PL"/>
        </w:rPr>
      </w:pPr>
      <w:r w:rsidRPr="00E245C4">
        <w:rPr>
          <w:rFonts w:ascii="Arial" w:hAnsi="Arial" w:cs="Arial"/>
        </w:rPr>
        <w:t xml:space="preserve">Podkarpackiego Centrum Hipoterapii w </w:t>
      </w:r>
      <w:r w:rsidRPr="00E245C4">
        <w:rPr>
          <w:rFonts w:ascii="Arial" w:hAnsi="Arial" w:cs="Arial"/>
          <w:lang w:eastAsia="pl-PL"/>
        </w:rPr>
        <w:t>Błażowej</w:t>
      </w:r>
      <w:r w:rsidRPr="00E245C4">
        <w:rPr>
          <w:rFonts w:ascii="Arial" w:hAnsi="Arial" w:cs="Arial"/>
        </w:rPr>
        <w:t xml:space="preserve">, </w:t>
      </w:r>
      <w:r w:rsidRPr="00E245C4">
        <w:rPr>
          <w:rFonts w:ascii="Arial" w:hAnsi="Arial" w:cs="Arial"/>
          <w:lang w:eastAsia="pl-PL"/>
        </w:rPr>
        <w:t>na realizację zadania</w:t>
      </w:r>
      <w:r w:rsidRPr="00E245C4">
        <w:rPr>
          <w:rFonts w:ascii="Arial" w:hAnsi="Arial" w:cs="Arial"/>
        </w:rPr>
        <w:t xml:space="preserve"> „</w:t>
      </w:r>
      <w:r w:rsidRPr="00E245C4">
        <w:rPr>
          <w:rFonts w:ascii="Arial" w:hAnsi="Arial" w:cs="Arial"/>
          <w:lang w:eastAsia="pl-PL"/>
        </w:rPr>
        <w:t>Aktywni 60+</w:t>
      </w:r>
      <w:r w:rsidRPr="00E245C4">
        <w:rPr>
          <w:rFonts w:ascii="Arial" w:hAnsi="Arial" w:cs="Arial"/>
        </w:rPr>
        <w:t xml:space="preserve">” – </w:t>
      </w:r>
      <w:r w:rsidRPr="00E245C4">
        <w:rPr>
          <w:rFonts w:ascii="Arial" w:hAnsi="Arial" w:cs="Arial"/>
          <w:lang w:eastAsia="pl-PL"/>
        </w:rPr>
        <w:t xml:space="preserve">51.570,00 </w:t>
      </w:r>
      <w:r w:rsidRPr="00E245C4">
        <w:rPr>
          <w:rFonts w:ascii="Arial" w:hAnsi="Arial" w:cs="Arial"/>
        </w:rPr>
        <w:t xml:space="preserve">zł, </w:t>
      </w:r>
    </w:p>
    <w:p w14:paraId="01E45680" w14:textId="77777777" w:rsidR="006659AF" w:rsidRPr="00E245C4" w:rsidRDefault="006659AF" w:rsidP="006659AF">
      <w:pPr>
        <w:pStyle w:val="Akapitzlist"/>
        <w:numPr>
          <w:ilvl w:val="0"/>
          <w:numId w:val="281"/>
        </w:numPr>
        <w:spacing w:line="360" w:lineRule="auto"/>
        <w:ind w:left="993"/>
        <w:jc w:val="both"/>
        <w:rPr>
          <w:rFonts w:ascii="Arial" w:hAnsi="Arial" w:cs="Arial"/>
        </w:rPr>
      </w:pPr>
      <w:r w:rsidRPr="00E245C4">
        <w:rPr>
          <w:rFonts w:ascii="Arial" w:hAnsi="Arial" w:cs="Arial"/>
        </w:rPr>
        <w:t xml:space="preserve">Stowarzyszenia Inicjatyw Społecznych „Nowe Możliwości" w </w:t>
      </w:r>
      <w:r w:rsidRPr="00E245C4">
        <w:rPr>
          <w:rFonts w:ascii="Arial" w:hAnsi="Arial" w:cs="Arial"/>
          <w:lang w:eastAsia="pl-PL"/>
        </w:rPr>
        <w:t>Pustyni, na realizację zadania</w:t>
      </w:r>
      <w:r w:rsidRPr="00E245C4">
        <w:rPr>
          <w:rFonts w:ascii="Arial" w:hAnsi="Arial" w:cs="Arial"/>
        </w:rPr>
        <w:t xml:space="preserve"> „Akademia Zdrowia Latoszyn Zdrój 2014” – </w:t>
      </w:r>
      <w:r w:rsidRPr="00E245C4">
        <w:rPr>
          <w:rFonts w:ascii="Arial" w:hAnsi="Arial" w:cs="Arial"/>
          <w:lang w:eastAsia="pl-PL"/>
        </w:rPr>
        <w:t xml:space="preserve">59.903,75 </w:t>
      </w:r>
      <w:r w:rsidRPr="00E245C4">
        <w:rPr>
          <w:rFonts w:ascii="Arial" w:hAnsi="Arial" w:cs="Arial"/>
        </w:rPr>
        <w:t xml:space="preserve">zł, </w:t>
      </w:r>
    </w:p>
    <w:p w14:paraId="2FD724D9" w14:textId="6AC382B5" w:rsidR="006659AF" w:rsidRPr="00E245C4" w:rsidRDefault="006659AF" w:rsidP="006659AF">
      <w:pPr>
        <w:pStyle w:val="Akapitzlist"/>
        <w:numPr>
          <w:ilvl w:val="0"/>
          <w:numId w:val="281"/>
        </w:numPr>
        <w:spacing w:line="360" w:lineRule="auto"/>
        <w:ind w:left="993"/>
        <w:jc w:val="both"/>
        <w:rPr>
          <w:rFonts w:ascii="Arial" w:hAnsi="Arial" w:cs="Arial"/>
        </w:rPr>
      </w:pPr>
      <w:r w:rsidRPr="00E245C4">
        <w:rPr>
          <w:rFonts w:ascii="Arial" w:hAnsi="Arial" w:cs="Arial"/>
          <w:lang w:eastAsia="pl-PL"/>
        </w:rPr>
        <w:t xml:space="preserve">Akademii Rozwoju Społecznego w Błażowej, na realizację zadania „Jesień życia – aktywizacja i integracja" – 54.500,00 </w:t>
      </w:r>
      <w:r w:rsidRPr="00E245C4">
        <w:rPr>
          <w:rFonts w:ascii="Arial" w:hAnsi="Arial" w:cs="Arial"/>
        </w:rPr>
        <w:t>zł,</w:t>
      </w:r>
    </w:p>
    <w:p w14:paraId="6BAD6316" w14:textId="77777777" w:rsidR="006659AF" w:rsidRPr="00E245C4" w:rsidRDefault="006659AF" w:rsidP="006659AF">
      <w:pPr>
        <w:pStyle w:val="Akapitzlist"/>
        <w:numPr>
          <w:ilvl w:val="0"/>
          <w:numId w:val="281"/>
        </w:numPr>
        <w:spacing w:line="360" w:lineRule="auto"/>
        <w:ind w:left="993"/>
        <w:jc w:val="both"/>
        <w:rPr>
          <w:rFonts w:ascii="Arial" w:hAnsi="Arial" w:cs="Arial"/>
          <w:lang w:eastAsia="pl-PL"/>
        </w:rPr>
      </w:pPr>
      <w:r w:rsidRPr="00E245C4">
        <w:rPr>
          <w:rFonts w:ascii="Arial" w:hAnsi="Arial" w:cs="Arial"/>
        </w:rPr>
        <w:t xml:space="preserve">Fundacji LEONARDO w </w:t>
      </w:r>
      <w:r w:rsidRPr="00E245C4">
        <w:rPr>
          <w:rFonts w:ascii="Arial" w:hAnsi="Arial" w:cs="Arial"/>
          <w:lang w:eastAsia="pl-PL"/>
        </w:rPr>
        <w:t>Tarnobrzegu</w:t>
      </w:r>
      <w:r w:rsidRPr="00E245C4">
        <w:rPr>
          <w:rFonts w:ascii="Arial" w:hAnsi="Arial" w:cs="Arial"/>
        </w:rPr>
        <w:t xml:space="preserve">, </w:t>
      </w:r>
      <w:r w:rsidRPr="00E245C4">
        <w:rPr>
          <w:rFonts w:ascii="Arial" w:hAnsi="Arial" w:cs="Arial"/>
          <w:lang w:eastAsia="pl-PL"/>
        </w:rPr>
        <w:t>na realizację zadania</w:t>
      </w:r>
      <w:r w:rsidRPr="00E245C4">
        <w:rPr>
          <w:rFonts w:ascii="Arial" w:hAnsi="Arial" w:cs="Arial"/>
        </w:rPr>
        <w:t xml:space="preserve"> „</w:t>
      </w:r>
      <w:r w:rsidRPr="00E245C4">
        <w:rPr>
          <w:rFonts w:ascii="Arial" w:hAnsi="Arial" w:cs="Arial"/>
          <w:lang w:eastAsia="pl-PL"/>
        </w:rPr>
        <w:t>Starsi, ale aktywni II</w:t>
      </w:r>
      <w:r w:rsidRPr="00E245C4">
        <w:rPr>
          <w:rFonts w:ascii="Arial" w:hAnsi="Arial" w:cs="Arial"/>
        </w:rPr>
        <w:t xml:space="preserve">” – </w:t>
      </w:r>
      <w:r w:rsidRPr="00E245C4">
        <w:rPr>
          <w:rFonts w:ascii="Arial" w:hAnsi="Arial" w:cs="Arial"/>
          <w:lang w:eastAsia="pl-PL"/>
        </w:rPr>
        <w:t>21.500,00 zł</w:t>
      </w:r>
      <w:r w:rsidRPr="00E245C4">
        <w:rPr>
          <w:rFonts w:ascii="Arial" w:hAnsi="Arial" w:cs="Arial"/>
        </w:rPr>
        <w:t>,</w:t>
      </w:r>
    </w:p>
    <w:p w14:paraId="75BF340E" w14:textId="77777777" w:rsidR="006659AF" w:rsidRPr="00E245C4" w:rsidRDefault="006659AF" w:rsidP="006659AF">
      <w:pPr>
        <w:pStyle w:val="Akapitzlist"/>
        <w:numPr>
          <w:ilvl w:val="0"/>
          <w:numId w:val="281"/>
        </w:numPr>
        <w:spacing w:line="360" w:lineRule="auto"/>
        <w:ind w:left="993"/>
        <w:jc w:val="both"/>
        <w:rPr>
          <w:rFonts w:ascii="Arial" w:hAnsi="Arial" w:cs="Arial"/>
        </w:rPr>
      </w:pPr>
      <w:r w:rsidRPr="00E245C4">
        <w:rPr>
          <w:rFonts w:ascii="Arial" w:hAnsi="Arial" w:cs="Arial"/>
          <w:lang w:eastAsia="pl-PL"/>
        </w:rPr>
        <w:t>Towarzystwa Pomocy im. Brata Alberta Koło w Sanoku, na realizację zadania „Zapewnić lepszy byt” – 55.000,00 zł,</w:t>
      </w:r>
    </w:p>
    <w:p w14:paraId="433D0109" w14:textId="77777777" w:rsidR="006659AF" w:rsidRPr="00E245C4" w:rsidRDefault="006659AF" w:rsidP="006659AF">
      <w:pPr>
        <w:pStyle w:val="Akapitzlist"/>
        <w:numPr>
          <w:ilvl w:val="0"/>
          <w:numId w:val="281"/>
        </w:numPr>
        <w:spacing w:line="360" w:lineRule="auto"/>
        <w:ind w:left="993"/>
        <w:jc w:val="both"/>
        <w:rPr>
          <w:rFonts w:ascii="Arial" w:hAnsi="Arial" w:cs="Arial"/>
        </w:rPr>
      </w:pPr>
      <w:r w:rsidRPr="00E245C4">
        <w:rPr>
          <w:rFonts w:ascii="Arial" w:hAnsi="Arial" w:cs="Arial"/>
          <w:lang w:eastAsia="pl-PL"/>
        </w:rPr>
        <w:t xml:space="preserve">Polskiego Związku Niewidomych Okręg Podkarpacki w Rzeszowie, na realizację zadania „Aktywny Senior” – 40.383,31 zł, </w:t>
      </w:r>
    </w:p>
    <w:p w14:paraId="165D8B2B" w14:textId="65989173" w:rsidR="006659AF" w:rsidRPr="00E245C4" w:rsidRDefault="006659AF" w:rsidP="006659AF">
      <w:pPr>
        <w:pStyle w:val="Akapitzlist"/>
        <w:numPr>
          <w:ilvl w:val="0"/>
          <w:numId w:val="281"/>
        </w:numPr>
        <w:spacing w:line="360" w:lineRule="auto"/>
        <w:ind w:left="993"/>
        <w:jc w:val="both"/>
        <w:rPr>
          <w:rFonts w:ascii="Arial" w:hAnsi="Arial" w:cs="Arial"/>
        </w:rPr>
      </w:pPr>
      <w:r w:rsidRPr="00E245C4">
        <w:rPr>
          <w:rFonts w:ascii="Arial" w:hAnsi="Arial" w:cs="Arial"/>
          <w:lang w:eastAsia="pl-PL"/>
        </w:rPr>
        <w:t>Polskiego Stowarzyszenia na rzecz Osób z Niepełnosprawnością Intelektualną Koło w Jarosławiu, na realizację zadania</w:t>
      </w:r>
      <w:r w:rsidRPr="00E245C4">
        <w:rPr>
          <w:rFonts w:ascii="Arial" w:hAnsi="Arial" w:cs="Arial"/>
        </w:rPr>
        <w:t xml:space="preserve"> </w:t>
      </w:r>
      <w:r w:rsidR="007266CB">
        <w:rPr>
          <w:rFonts w:ascii="Arial" w:hAnsi="Arial" w:cs="Arial"/>
        </w:rPr>
        <w:t>„</w:t>
      </w:r>
      <w:r w:rsidRPr="00E245C4">
        <w:rPr>
          <w:rFonts w:ascii="Arial" w:hAnsi="Arial" w:cs="Arial"/>
          <w:lang w:eastAsia="pl-PL"/>
        </w:rPr>
        <w:t>Model „Bezpieczna przyszłość" na Podkarpaciu</w:t>
      </w:r>
      <w:r w:rsidR="007266CB">
        <w:rPr>
          <w:rFonts w:ascii="Arial" w:hAnsi="Arial" w:cs="Arial"/>
          <w:lang w:eastAsia="pl-PL"/>
        </w:rPr>
        <w:t>”</w:t>
      </w:r>
      <w:r w:rsidRPr="00E245C4">
        <w:rPr>
          <w:rFonts w:ascii="Arial" w:hAnsi="Arial" w:cs="Arial"/>
          <w:lang w:eastAsia="pl-PL"/>
        </w:rPr>
        <w:t xml:space="preserve"> – 23.000,00 zł, </w:t>
      </w:r>
      <w:r w:rsidRPr="00E245C4">
        <w:rPr>
          <w:rFonts w:ascii="Arial" w:hAnsi="Arial" w:cs="Arial"/>
        </w:rPr>
        <w:t xml:space="preserve"> </w:t>
      </w:r>
    </w:p>
    <w:p w14:paraId="1DB09C62" w14:textId="43F63110" w:rsidR="006659AF" w:rsidRPr="00E245C4" w:rsidRDefault="006659AF" w:rsidP="006659AF">
      <w:pPr>
        <w:pStyle w:val="Akapitzlist"/>
        <w:numPr>
          <w:ilvl w:val="0"/>
          <w:numId w:val="281"/>
        </w:numPr>
        <w:spacing w:line="360" w:lineRule="auto"/>
        <w:ind w:left="993"/>
        <w:jc w:val="both"/>
        <w:rPr>
          <w:rFonts w:ascii="Arial" w:hAnsi="Arial" w:cs="Arial"/>
        </w:rPr>
      </w:pPr>
      <w:r w:rsidRPr="00E245C4">
        <w:rPr>
          <w:rFonts w:ascii="Arial" w:hAnsi="Arial" w:cs="Arial"/>
          <w:lang w:eastAsia="pl-PL"/>
        </w:rPr>
        <w:t>Stowarzyszenia 41, Urzejowice – Lider, Stowarzyszenie "TWÓRCZY ZAMĘT NAD SANEM", Nozdrzec – Partner, na realizację zadania</w:t>
      </w:r>
      <w:r w:rsidRPr="00E245C4">
        <w:rPr>
          <w:rFonts w:ascii="Arial" w:hAnsi="Arial" w:cs="Arial"/>
        </w:rPr>
        <w:t xml:space="preserve"> </w:t>
      </w:r>
      <w:r w:rsidRPr="00E245C4">
        <w:rPr>
          <w:rFonts w:ascii="Arial" w:hAnsi="Arial" w:cs="Arial"/>
          <w:lang w:eastAsia="pl-PL"/>
        </w:rPr>
        <w:t xml:space="preserve">„Ramię w ramię - wolontariusze z seniorami” – 48.300,00 zł, </w:t>
      </w:r>
    </w:p>
    <w:p w14:paraId="1B6C1214" w14:textId="77777777" w:rsidR="006659AF" w:rsidRPr="00E245C4" w:rsidRDefault="006659AF" w:rsidP="006659AF">
      <w:pPr>
        <w:pStyle w:val="Akapitzlist"/>
        <w:numPr>
          <w:ilvl w:val="0"/>
          <w:numId w:val="281"/>
        </w:numPr>
        <w:spacing w:line="360" w:lineRule="auto"/>
        <w:ind w:left="993"/>
        <w:jc w:val="both"/>
        <w:rPr>
          <w:rFonts w:ascii="Arial" w:hAnsi="Arial" w:cs="Arial"/>
        </w:rPr>
      </w:pPr>
      <w:proofErr w:type="spellStart"/>
      <w:r w:rsidRPr="00E245C4">
        <w:rPr>
          <w:rFonts w:ascii="Arial" w:hAnsi="Arial" w:cs="Arial"/>
          <w:lang w:eastAsia="pl-PL"/>
        </w:rPr>
        <w:t>Przemyskigo</w:t>
      </w:r>
      <w:proofErr w:type="spellEnd"/>
      <w:r w:rsidRPr="00E245C4">
        <w:rPr>
          <w:rFonts w:ascii="Arial" w:hAnsi="Arial" w:cs="Arial"/>
          <w:lang w:eastAsia="pl-PL"/>
        </w:rPr>
        <w:t xml:space="preserve"> Seniora w Przemyślu, na realizację zadania „Przemyślana JESIEŃ” – 44.994,59 zł, </w:t>
      </w:r>
    </w:p>
    <w:p w14:paraId="1BFE3EC4" w14:textId="77777777" w:rsidR="006659AF" w:rsidRPr="00E245C4" w:rsidRDefault="006659AF" w:rsidP="006659AF">
      <w:pPr>
        <w:pStyle w:val="Akapitzlist"/>
        <w:numPr>
          <w:ilvl w:val="0"/>
          <w:numId w:val="281"/>
        </w:numPr>
        <w:spacing w:line="360" w:lineRule="auto"/>
        <w:ind w:left="993"/>
        <w:jc w:val="both"/>
        <w:rPr>
          <w:rFonts w:ascii="Arial" w:hAnsi="Arial" w:cs="Arial"/>
        </w:rPr>
      </w:pPr>
      <w:r w:rsidRPr="00E245C4">
        <w:rPr>
          <w:rFonts w:ascii="Arial" w:hAnsi="Arial" w:cs="Arial"/>
          <w:lang w:eastAsia="pl-PL"/>
        </w:rPr>
        <w:lastRenderedPageBreak/>
        <w:t>Fundacji Lepsza Przyszłość w Rzeszowie, na realizację zadania</w:t>
      </w:r>
      <w:r w:rsidRPr="00E245C4">
        <w:rPr>
          <w:rFonts w:ascii="Arial" w:hAnsi="Arial" w:cs="Arial"/>
        </w:rPr>
        <w:t xml:space="preserve"> </w:t>
      </w:r>
      <w:r w:rsidRPr="00E245C4">
        <w:rPr>
          <w:rFonts w:ascii="Arial" w:hAnsi="Arial" w:cs="Arial"/>
          <w:lang w:eastAsia="pl-PL"/>
        </w:rPr>
        <w:t xml:space="preserve">„Telefon wsparcia - pierwsza pomoc w kryzysie” – 40.648,05 zł, </w:t>
      </w:r>
    </w:p>
    <w:p w14:paraId="03BAB335" w14:textId="4645ECAF" w:rsidR="006659AF" w:rsidRPr="00E245C4" w:rsidRDefault="006659AF" w:rsidP="006659AF">
      <w:pPr>
        <w:pStyle w:val="Akapitzlist"/>
        <w:numPr>
          <w:ilvl w:val="0"/>
          <w:numId w:val="281"/>
        </w:numPr>
        <w:spacing w:line="360" w:lineRule="auto"/>
        <w:ind w:left="993"/>
        <w:jc w:val="both"/>
        <w:rPr>
          <w:rFonts w:ascii="Arial" w:hAnsi="Arial" w:cs="Arial"/>
          <w:lang w:eastAsia="pl-PL"/>
        </w:rPr>
      </w:pPr>
      <w:r w:rsidRPr="00E245C4">
        <w:rPr>
          <w:rFonts w:ascii="Arial" w:hAnsi="Arial" w:cs="Arial"/>
          <w:lang w:eastAsia="pl-PL"/>
        </w:rPr>
        <w:t xml:space="preserve">Chen </w:t>
      </w:r>
      <w:proofErr w:type="spellStart"/>
      <w:r w:rsidRPr="00E245C4">
        <w:rPr>
          <w:rFonts w:ascii="Arial" w:hAnsi="Arial" w:cs="Arial"/>
          <w:lang w:eastAsia="pl-PL"/>
        </w:rPr>
        <w:t>Taijiquan</w:t>
      </w:r>
      <w:proofErr w:type="spellEnd"/>
      <w:r w:rsidRPr="00E245C4">
        <w:rPr>
          <w:rFonts w:ascii="Arial" w:hAnsi="Arial" w:cs="Arial"/>
          <w:lang w:eastAsia="pl-PL"/>
        </w:rPr>
        <w:t xml:space="preserve"> w Rzeszowie, na realizację zadania „</w:t>
      </w:r>
      <w:proofErr w:type="spellStart"/>
      <w:r w:rsidRPr="00E245C4">
        <w:rPr>
          <w:rFonts w:ascii="Arial" w:hAnsi="Arial" w:cs="Arial"/>
          <w:lang w:eastAsia="pl-PL"/>
        </w:rPr>
        <w:t>Taichi</w:t>
      </w:r>
      <w:proofErr w:type="spellEnd"/>
      <w:r w:rsidRPr="00E245C4">
        <w:rPr>
          <w:rFonts w:ascii="Arial" w:hAnsi="Arial" w:cs="Arial"/>
          <w:lang w:eastAsia="pl-PL"/>
        </w:rPr>
        <w:t xml:space="preserve"> dla podkarpackich Seniorów” – 5</w:t>
      </w:r>
      <w:r w:rsidR="003F6F67">
        <w:rPr>
          <w:rFonts w:ascii="Arial" w:hAnsi="Arial" w:cs="Arial"/>
          <w:lang w:eastAsia="pl-PL"/>
        </w:rPr>
        <w:t>7</w:t>
      </w:r>
      <w:r w:rsidRPr="00E245C4">
        <w:rPr>
          <w:rFonts w:ascii="Arial" w:hAnsi="Arial" w:cs="Arial"/>
          <w:lang w:eastAsia="pl-PL"/>
        </w:rPr>
        <w:t xml:space="preserve">.081,25 zł, </w:t>
      </w:r>
    </w:p>
    <w:p w14:paraId="2C79AF1A" w14:textId="77777777" w:rsidR="006659AF" w:rsidRPr="00E245C4" w:rsidRDefault="006659AF" w:rsidP="006659AF">
      <w:pPr>
        <w:pStyle w:val="Akapitzlist"/>
        <w:numPr>
          <w:ilvl w:val="0"/>
          <w:numId w:val="281"/>
        </w:numPr>
        <w:spacing w:line="360" w:lineRule="auto"/>
        <w:ind w:left="993"/>
        <w:jc w:val="both"/>
        <w:rPr>
          <w:rFonts w:ascii="Arial" w:hAnsi="Arial" w:cs="Arial"/>
          <w:lang w:eastAsia="pl-PL"/>
        </w:rPr>
      </w:pPr>
      <w:r w:rsidRPr="00E245C4">
        <w:rPr>
          <w:rFonts w:ascii="Arial" w:hAnsi="Arial" w:cs="Arial"/>
          <w:lang w:eastAsia="pl-PL"/>
        </w:rPr>
        <w:t>Fundacji EURATUS w Tarnobrzegu, na realizację zadania „Artystyczna dusza” – 35.703,95 zł,</w:t>
      </w:r>
    </w:p>
    <w:p w14:paraId="533F50C9" w14:textId="77777777" w:rsidR="006659AF" w:rsidRPr="00E245C4" w:rsidRDefault="006659AF" w:rsidP="006659AF">
      <w:pPr>
        <w:pStyle w:val="Akapitzlist"/>
        <w:numPr>
          <w:ilvl w:val="0"/>
          <w:numId w:val="281"/>
        </w:numPr>
        <w:spacing w:line="360" w:lineRule="auto"/>
        <w:ind w:left="993"/>
        <w:jc w:val="both"/>
        <w:rPr>
          <w:rFonts w:ascii="Arial" w:hAnsi="Arial" w:cs="Arial"/>
          <w:lang w:eastAsia="pl-PL"/>
        </w:rPr>
      </w:pPr>
      <w:r w:rsidRPr="00E245C4">
        <w:rPr>
          <w:rFonts w:ascii="Arial" w:hAnsi="Arial" w:cs="Arial"/>
          <w:color w:val="000000"/>
          <w:lang w:eastAsia="pl-PL"/>
        </w:rPr>
        <w:t xml:space="preserve">Stowarzyszenia Działamy Razem w Zarzeczu, </w:t>
      </w:r>
      <w:r w:rsidRPr="00E245C4">
        <w:rPr>
          <w:rFonts w:ascii="Arial" w:hAnsi="Arial" w:cs="Arial"/>
          <w:lang w:eastAsia="pl-PL"/>
        </w:rPr>
        <w:t xml:space="preserve">na realizację zadania </w:t>
      </w:r>
      <w:r w:rsidRPr="00E245C4">
        <w:rPr>
          <w:rFonts w:ascii="Arial" w:hAnsi="Arial" w:cs="Arial"/>
          <w:color w:val="000000"/>
          <w:lang w:eastAsia="pl-PL"/>
        </w:rPr>
        <w:t xml:space="preserve">„Przegląd Twórczości Artystycznej Osób Starszych, w tym Chorych, Niepełnosprawnych" – </w:t>
      </w:r>
      <w:r w:rsidRPr="00E245C4">
        <w:rPr>
          <w:rFonts w:ascii="Arial" w:hAnsi="Arial" w:cs="Arial"/>
          <w:lang w:eastAsia="pl-PL"/>
        </w:rPr>
        <w:t>10.000,00 zł,</w:t>
      </w:r>
    </w:p>
    <w:p w14:paraId="3F0B0EC7" w14:textId="77777777" w:rsidR="006659AF" w:rsidRPr="00E245C4" w:rsidRDefault="006659AF" w:rsidP="006659AF">
      <w:pPr>
        <w:pStyle w:val="Akapitzlist"/>
        <w:numPr>
          <w:ilvl w:val="0"/>
          <w:numId w:val="281"/>
        </w:numPr>
        <w:spacing w:line="360" w:lineRule="auto"/>
        <w:ind w:left="993"/>
        <w:jc w:val="both"/>
        <w:rPr>
          <w:rFonts w:ascii="Arial" w:hAnsi="Arial" w:cs="Arial"/>
          <w:lang w:eastAsia="pl-PL"/>
        </w:rPr>
      </w:pPr>
      <w:r w:rsidRPr="00E245C4">
        <w:rPr>
          <w:rFonts w:ascii="Arial" w:hAnsi="Arial" w:cs="Arial"/>
          <w:color w:val="000000"/>
          <w:lang w:eastAsia="pl-PL"/>
        </w:rPr>
        <w:t xml:space="preserve">Caritas Diecezji Rzeszowskiej w Rzeszowie, </w:t>
      </w:r>
      <w:r w:rsidRPr="00E245C4">
        <w:rPr>
          <w:rFonts w:ascii="Arial" w:hAnsi="Arial" w:cs="Arial"/>
          <w:lang w:eastAsia="pl-PL"/>
        </w:rPr>
        <w:t>na realizację zadania</w:t>
      </w:r>
      <w:r w:rsidRPr="00E245C4">
        <w:rPr>
          <w:rFonts w:ascii="Arial" w:hAnsi="Arial" w:cs="Arial"/>
          <w:color w:val="000000"/>
          <w:lang w:eastAsia="pl-PL"/>
        </w:rPr>
        <w:t xml:space="preserve"> </w:t>
      </w:r>
      <w:r w:rsidRPr="00E245C4">
        <w:rPr>
          <w:rFonts w:ascii="Arial" w:hAnsi="Arial" w:cs="Arial"/>
        </w:rPr>
        <w:t>„</w:t>
      </w:r>
      <w:r w:rsidRPr="00E245C4">
        <w:rPr>
          <w:rFonts w:ascii="Arial" w:hAnsi="Arial" w:cs="Arial"/>
          <w:color w:val="000000"/>
          <w:lang w:eastAsia="pl-PL"/>
        </w:rPr>
        <w:t>Witaj szkoło</w:t>
      </w:r>
      <w:r w:rsidRPr="00E245C4">
        <w:rPr>
          <w:rFonts w:ascii="Arial" w:hAnsi="Arial" w:cs="Arial"/>
        </w:rPr>
        <w:t xml:space="preserve">" – </w:t>
      </w:r>
      <w:r w:rsidRPr="00E245C4">
        <w:rPr>
          <w:rFonts w:ascii="Arial" w:hAnsi="Arial" w:cs="Arial"/>
          <w:lang w:eastAsia="pl-PL"/>
        </w:rPr>
        <w:t>10.000,00 zł,</w:t>
      </w:r>
    </w:p>
    <w:p w14:paraId="2642C761" w14:textId="77777777" w:rsidR="006659AF" w:rsidRPr="00E245C4" w:rsidRDefault="006659AF" w:rsidP="006659AF">
      <w:pPr>
        <w:pStyle w:val="Akapitzlist"/>
        <w:numPr>
          <w:ilvl w:val="0"/>
          <w:numId w:val="281"/>
        </w:numPr>
        <w:spacing w:line="360" w:lineRule="auto"/>
        <w:ind w:left="993"/>
        <w:jc w:val="both"/>
        <w:rPr>
          <w:rFonts w:ascii="Arial" w:hAnsi="Arial" w:cs="Arial"/>
          <w:lang w:eastAsia="pl-PL"/>
        </w:rPr>
      </w:pPr>
      <w:r w:rsidRPr="00E245C4">
        <w:rPr>
          <w:rFonts w:ascii="Arial" w:hAnsi="Arial" w:cs="Arial"/>
          <w:color w:val="000000"/>
          <w:lang w:eastAsia="pl-PL"/>
        </w:rPr>
        <w:t xml:space="preserve">Stowarzyszenia na Rzecz Rozwoju Błędowej </w:t>
      </w:r>
      <w:proofErr w:type="spellStart"/>
      <w:r w:rsidRPr="00E245C4">
        <w:rPr>
          <w:rFonts w:ascii="Arial" w:hAnsi="Arial" w:cs="Arial"/>
          <w:color w:val="000000"/>
          <w:lang w:eastAsia="pl-PL"/>
        </w:rPr>
        <w:t>Zgłobieńskiej</w:t>
      </w:r>
      <w:proofErr w:type="spellEnd"/>
      <w:r w:rsidRPr="00E245C4">
        <w:rPr>
          <w:rFonts w:ascii="Arial" w:hAnsi="Arial" w:cs="Arial"/>
          <w:color w:val="000000"/>
          <w:lang w:eastAsia="pl-PL"/>
        </w:rPr>
        <w:t xml:space="preserve">, </w:t>
      </w:r>
      <w:r w:rsidRPr="00E245C4">
        <w:rPr>
          <w:rFonts w:ascii="Arial" w:hAnsi="Arial" w:cs="Arial"/>
          <w:lang w:eastAsia="pl-PL"/>
        </w:rPr>
        <w:t>na realizację zadania</w:t>
      </w:r>
      <w:r w:rsidRPr="00E245C4">
        <w:rPr>
          <w:rFonts w:ascii="Arial" w:hAnsi="Arial" w:cs="Arial"/>
          <w:color w:val="000000"/>
          <w:lang w:eastAsia="pl-PL"/>
        </w:rPr>
        <w:t xml:space="preserve"> Piknik Rodzinny „Rodzina to przyszłość”</w:t>
      </w:r>
      <w:r w:rsidRPr="00E245C4">
        <w:rPr>
          <w:rFonts w:ascii="Arial" w:hAnsi="Arial" w:cs="Arial"/>
        </w:rPr>
        <w:t xml:space="preserve"> – 1</w:t>
      </w:r>
      <w:r w:rsidRPr="00E245C4">
        <w:rPr>
          <w:rFonts w:ascii="Arial" w:hAnsi="Arial" w:cs="Arial"/>
          <w:lang w:eastAsia="pl-PL"/>
        </w:rPr>
        <w:t>0.000,00 zł,</w:t>
      </w:r>
    </w:p>
    <w:p w14:paraId="6AE79AF8" w14:textId="77777777" w:rsidR="006659AF" w:rsidRDefault="006659AF" w:rsidP="006659AF">
      <w:pPr>
        <w:pStyle w:val="Akapitzlist"/>
        <w:numPr>
          <w:ilvl w:val="0"/>
          <w:numId w:val="281"/>
        </w:numPr>
        <w:spacing w:line="360" w:lineRule="auto"/>
        <w:ind w:left="993"/>
        <w:jc w:val="both"/>
        <w:rPr>
          <w:rFonts w:ascii="Arial" w:hAnsi="Arial" w:cs="Arial"/>
          <w:lang w:eastAsia="pl-PL"/>
        </w:rPr>
      </w:pPr>
      <w:r w:rsidRPr="00E245C4">
        <w:rPr>
          <w:rFonts w:ascii="Arial" w:hAnsi="Arial" w:cs="Arial"/>
          <w:color w:val="000000"/>
          <w:lang w:eastAsia="pl-PL"/>
        </w:rPr>
        <w:t xml:space="preserve">Związku Stowarzyszeń Pomocy Osobom Niepełnosprawnym Powiatu Rzeszowskiego w Mrowli, </w:t>
      </w:r>
      <w:r w:rsidRPr="00E245C4">
        <w:rPr>
          <w:rFonts w:ascii="Arial" w:hAnsi="Arial" w:cs="Arial"/>
          <w:lang w:eastAsia="pl-PL"/>
        </w:rPr>
        <w:t>na realizację zadania</w:t>
      </w:r>
      <w:r w:rsidRPr="00E245C4">
        <w:rPr>
          <w:rFonts w:ascii="Arial" w:hAnsi="Arial" w:cs="Arial"/>
          <w:color w:val="000000"/>
          <w:lang w:eastAsia="pl-PL"/>
        </w:rPr>
        <w:t xml:space="preserve"> „Powiatowy Dzień Jedności z Osobami Niepełnosprawnymi</w:t>
      </w:r>
      <w:r w:rsidRPr="00E245C4">
        <w:rPr>
          <w:rFonts w:ascii="Arial" w:hAnsi="Arial" w:cs="Arial"/>
        </w:rPr>
        <w:t xml:space="preserve">" – </w:t>
      </w:r>
      <w:r w:rsidRPr="00E245C4">
        <w:rPr>
          <w:rFonts w:ascii="Arial" w:hAnsi="Arial" w:cs="Arial"/>
          <w:lang w:eastAsia="pl-PL"/>
        </w:rPr>
        <w:t>10.000,00 zł.</w:t>
      </w:r>
    </w:p>
    <w:p w14:paraId="2E775F38" w14:textId="16ED4B40" w:rsidR="009949A4" w:rsidRPr="009949A4" w:rsidRDefault="009949A4" w:rsidP="009949A4">
      <w:pPr>
        <w:pStyle w:val="Akapitzlist"/>
        <w:tabs>
          <w:tab w:val="left" w:pos="284"/>
        </w:tabs>
        <w:spacing w:line="360" w:lineRule="auto"/>
        <w:ind w:left="360"/>
        <w:jc w:val="both"/>
        <w:rPr>
          <w:rFonts w:ascii="Arial" w:hAnsi="Arial" w:cs="Arial"/>
        </w:rPr>
      </w:pPr>
      <w:r w:rsidRPr="009949A4">
        <w:rPr>
          <w:rFonts w:ascii="Arial" w:hAnsi="Arial" w:cs="Arial"/>
        </w:rPr>
        <w:t xml:space="preserve">Zadanie ujęte w wykazie przedsięwzięć do Wieloletniej Prognozy Finansowej Województwa Podkarpackiego, o planowanych łącznych nakładach finansowych w kwocie </w:t>
      </w:r>
      <w:r>
        <w:rPr>
          <w:rFonts w:ascii="Arial" w:hAnsi="Arial" w:cs="Arial"/>
        </w:rPr>
        <w:t>8.712.343,-</w:t>
      </w:r>
      <w:r w:rsidRPr="009949A4">
        <w:rPr>
          <w:rFonts w:ascii="Arial" w:hAnsi="Arial" w:cs="Arial"/>
        </w:rPr>
        <w:t xml:space="preserve"> zł, realizowane w latach 202</w:t>
      </w:r>
      <w:r>
        <w:rPr>
          <w:rFonts w:ascii="Arial" w:hAnsi="Arial" w:cs="Arial"/>
        </w:rPr>
        <w:t>4</w:t>
      </w:r>
      <w:r w:rsidRPr="009949A4">
        <w:rPr>
          <w:rFonts w:ascii="Arial" w:hAnsi="Arial" w:cs="Arial"/>
        </w:rPr>
        <w:t>-20</w:t>
      </w:r>
      <w:r>
        <w:rPr>
          <w:rFonts w:ascii="Arial" w:hAnsi="Arial" w:cs="Arial"/>
        </w:rPr>
        <w:t>30</w:t>
      </w:r>
      <w:r w:rsidRPr="009949A4">
        <w:rPr>
          <w:rFonts w:ascii="Arial" w:hAnsi="Arial" w:cs="Arial"/>
        </w:rPr>
        <w:t>.</w:t>
      </w:r>
    </w:p>
    <w:p w14:paraId="523107EA" w14:textId="77777777" w:rsidR="006659AF" w:rsidRPr="00E245C4" w:rsidRDefault="006659AF" w:rsidP="006659AF">
      <w:pPr>
        <w:pStyle w:val="Akapitzlist"/>
        <w:numPr>
          <w:ilvl w:val="0"/>
          <w:numId w:val="215"/>
        </w:numPr>
        <w:tabs>
          <w:tab w:val="left" w:pos="7513"/>
        </w:tabs>
        <w:spacing w:line="360" w:lineRule="auto"/>
        <w:ind w:left="284" w:hanging="284"/>
        <w:contextualSpacing/>
        <w:jc w:val="both"/>
        <w:rPr>
          <w:rFonts w:ascii="Arial" w:hAnsi="Arial" w:cs="Arial"/>
          <w:strike/>
        </w:rPr>
      </w:pPr>
      <w:r w:rsidRPr="00E245C4">
        <w:rPr>
          <w:rFonts w:ascii="Arial" w:hAnsi="Arial" w:cs="Arial"/>
          <w:lang w:eastAsia="pl-PL"/>
        </w:rPr>
        <w:t xml:space="preserve">Zaplanowane wydatki majątkowe w kwocie 193.700,-zł zostały wykonane </w:t>
      </w:r>
      <w:r w:rsidRPr="00E245C4">
        <w:rPr>
          <w:rFonts w:ascii="Arial" w:hAnsi="Arial" w:cs="Arial"/>
          <w:lang w:eastAsia="pl-PL"/>
        </w:rPr>
        <w:br/>
        <w:t>w wysokości 191.880,00 zł, tj. 99,06 % planu i dotyczyły:</w:t>
      </w:r>
    </w:p>
    <w:p w14:paraId="3E098489" w14:textId="77777777" w:rsidR="006659AF" w:rsidRPr="00E245C4" w:rsidRDefault="006659AF" w:rsidP="006659AF">
      <w:pPr>
        <w:pStyle w:val="Akapitzlist"/>
        <w:numPr>
          <w:ilvl w:val="0"/>
          <w:numId w:val="214"/>
        </w:numPr>
        <w:tabs>
          <w:tab w:val="left" w:pos="7513"/>
        </w:tabs>
        <w:spacing w:line="360" w:lineRule="auto"/>
        <w:ind w:left="709" w:hanging="283"/>
        <w:contextualSpacing/>
        <w:jc w:val="both"/>
        <w:rPr>
          <w:rFonts w:ascii="Arial" w:hAnsi="Arial" w:cs="Arial"/>
          <w:strike/>
        </w:rPr>
      </w:pPr>
      <w:r w:rsidRPr="00E245C4">
        <w:rPr>
          <w:rFonts w:ascii="Arial" w:hAnsi="Arial" w:cs="Arial"/>
        </w:rPr>
        <w:t>wykonani</w:t>
      </w:r>
      <w:r>
        <w:rPr>
          <w:rFonts w:ascii="Arial" w:hAnsi="Arial" w:cs="Arial"/>
        </w:rPr>
        <w:t>a</w:t>
      </w:r>
      <w:r w:rsidRPr="00E245C4">
        <w:rPr>
          <w:rFonts w:ascii="Arial" w:hAnsi="Arial" w:cs="Arial"/>
        </w:rPr>
        <w:t xml:space="preserve"> dokumentacji kosztorysowo-projektowej dotyczącej robót budowlanych w ramach projektu „Dostępny ROPS” </w:t>
      </w:r>
      <w:r w:rsidRPr="00E245C4">
        <w:rPr>
          <w:rFonts w:ascii="Arial" w:hAnsi="Arial" w:cs="Arial"/>
          <w:lang w:eastAsia="pl-PL"/>
        </w:rPr>
        <w:t xml:space="preserve">– 10.086,00 zł </w:t>
      </w:r>
      <w:r w:rsidRPr="00E245C4">
        <w:rPr>
          <w:rFonts w:ascii="Arial" w:hAnsi="Arial" w:cs="Arial"/>
        </w:rPr>
        <w:t>(§ 6050)</w:t>
      </w:r>
      <w:r w:rsidRPr="00E245C4">
        <w:rPr>
          <w:rFonts w:ascii="Arial" w:hAnsi="Arial" w:cs="Arial"/>
          <w:lang w:eastAsia="pl-PL"/>
        </w:rPr>
        <w:t>.</w:t>
      </w:r>
    </w:p>
    <w:p w14:paraId="0E2E3E29" w14:textId="77777777" w:rsidR="006659AF" w:rsidRPr="00E245C4" w:rsidRDefault="006659AF" w:rsidP="006659AF">
      <w:pPr>
        <w:pStyle w:val="Akapitzlist"/>
        <w:tabs>
          <w:tab w:val="left" w:pos="7513"/>
        </w:tabs>
        <w:spacing w:line="360" w:lineRule="auto"/>
        <w:ind w:left="709"/>
        <w:contextualSpacing/>
        <w:jc w:val="both"/>
        <w:rPr>
          <w:rFonts w:ascii="Arial" w:hAnsi="Arial" w:cs="Arial"/>
        </w:rPr>
      </w:pPr>
      <w:r w:rsidRPr="00E245C4">
        <w:rPr>
          <w:rFonts w:ascii="Arial" w:hAnsi="Arial" w:cs="Arial"/>
        </w:rPr>
        <w:t>W ramach dokumentacji kosztorysowo-projektowej zostały przygotowane dokumenty</w:t>
      </w:r>
      <w:r>
        <w:rPr>
          <w:rFonts w:ascii="Arial" w:hAnsi="Arial" w:cs="Arial"/>
        </w:rPr>
        <w:t>,</w:t>
      </w:r>
      <w:r w:rsidRPr="00E245C4">
        <w:rPr>
          <w:rFonts w:ascii="Arial" w:hAnsi="Arial" w:cs="Arial"/>
        </w:rPr>
        <w:t xml:space="preserve"> które obejmowały wykonanie </w:t>
      </w:r>
      <w:hyperlink r:id="rId9" w:history="1">
        <w:r w:rsidRPr="00E245C4">
          <w:rPr>
            <w:rStyle w:val="Hipercze"/>
            <w:rFonts w:ascii="Arial" w:hAnsi="Arial" w:cs="Arial"/>
            <w:color w:val="auto"/>
            <w:u w:val="none"/>
          </w:rPr>
          <w:t>m.in</w:t>
        </w:r>
      </w:hyperlink>
      <w:r w:rsidRPr="00E245C4">
        <w:rPr>
          <w:rFonts w:ascii="Arial" w:hAnsi="Arial" w:cs="Arial"/>
        </w:rPr>
        <w:t>: Specyfikacji Technicznej Wykonania i Odbioru Robót Budowlanych, kosztorysów inwestorskich, przedmiarów, projektów architektonicznych oraz wizualizacji.</w:t>
      </w:r>
    </w:p>
    <w:p w14:paraId="1F135BD3" w14:textId="77777777" w:rsidR="006659AF" w:rsidRPr="00E245C4" w:rsidRDefault="006659AF" w:rsidP="006659AF">
      <w:pPr>
        <w:pStyle w:val="Akapitzlist"/>
        <w:numPr>
          <w:ilvl w:val="0"/>
          <w:numId w:val="214"/>
        </w:numPr>
        <w:tabs>
          <w:tab w:val="left" w:pos="7513"/>
        </w:tabs>
        <w:spacing w:line="360" w:lineRule="auto"/>
        <w:ind w:left="709" w:hanging="283"/>
        <w:contextualSpacing/>
        <w:jc w:val="both"/>
        <w:rPr>
          <w:rFonts w:ascii="Arial" w:hAnsi="Arial" w:cs="Arial"/>
          <w:strike/>
        </w:rPr>
      </w:pPr>
      <w:r w:rsidRPr="00E245C4">
        <w:rPr>
          <w:rFonts w:ascii="Arial" w:hAnsi="Arial" w:cs="Arial"/>
          <w:lang w:eastAsia="pl-PL"/>
        </w:rPr>
        <w:t xml:space="preserve">zakupów inwestycyjnych – 181.794,00 zł </w:t>
      </w:r>
      <w:r w:rsidRPr="00E245C4">
        <w:rPr>
          <w:rFonts w:ascii="Arial" w:hAnsi="Arial" w:cs="Arial"/>
        </w:rPr>
        <w:t>(§ 6060)</w:t>
      </w:r>
      <w:r w:rsidRPr="00E245C4">
        <w:rPr>
          <w:rFonts w:ascii="Arial" w:hAnsi="Arial" w:cs="Arial"/>
          <w:lang w:eastAsia="pl-PL"/>
        </w:rPr>
        <w:t>, w tym:</w:t>
      </w:r>
    </w:p>
    <w:p w14:paraId="44B67895" w14:textId="77777777" w:rsidR="006659AF" w:rsidRPr="00E245C4" w:rsidRDefault="006659AF" w:rsidP="006659AF">
      <w:pPr>
        <w:pStyle w:val="Akapitzlist"/>
        <w:numPr>
          <w:ilvl w:val="0"/>
          <w:numId w:val="253"/>
        </w:numPr>
        <w:tabs>
          <w:tab w:val="left" w:pos="7513"/>
        </w:tabs>
        <w:spacing w:line="360" w:lineRule="auto"/>
        <w:ind w:hanging="294"/>
        <w:contextualSpacing/>
        <w:jc w:val="both"/>
        <w:rPr>
          <w:rFonts w:ascii="Arial" w:hAnsi="Arial" w:cs="Arial"/>
        </w:rPr>
      </w:pPr>
      <w:r w:rsidRPr="00E245C4">
        <w:rPr>
          <w:rFonts w:ascii="Arial" w:hAnsi="Arial" w:cs="Arial"/>
        </w:rPr>
        <w:t>zakup (dostawa) samochodu osobowo – dostawczego – 159.900,00 zł,</w:t>
      </w:r>
    </w:p>
    <w:p w14:paraId="273CB82F" w14:textId="77777777" w:rsidR="006659AF" w:rsidRPr="00E245C4" w:rsidRDefault="006659AF" w:rsidP="006659AF">
      <w:pPr>
        <w:pStyle w:val="Akapitzlist"/>
        <w:numPr>
          <w:ilvl w:val="0"/>
          <w:numId w:val="253"/>
        </w:numPr>
        <w:tabs>
          <w:tab w:val="left" w:pos="7513"/>
        </w:tabs>
        <w:spacing w:line="360" w:lineRule="auto"/>
        <w:ind w:hanging="294"/>
        <w:contextualSpacing/>
        <w:jc w:val="both"/>
        <w:rPr>
          <w:rFonts w:ascii="Arial" w:hAnsi="Arial" w:cs="Arial"/>
        </w:rPr>
      </w:pPr>
      <w:r w:rsidRPr="00E245C4">
        <w:rPr>
          <w:rFonts w:ascii="Arial" w:hAnsi="Arial" w:cs="Arial"/>
        </w:rPr>
        <w:t>zakup (dostawa) urządzenia wielofunkcyjnego i UPS niezbędnego do wdrożenia EZD (systemu do elektronicznego zarządzania dokumentacją) – 21.894,00 zł.</w:t>
      </w:r>
    </w:p>
    <w:p w14:paraId="5F72A48F" w14:textId="77777777" w:rsidR="006659AF" w:rsidRPr="00E245C4" w:rsidRDefault="006659AF" w:rsidP="006659AF">
      <w:pPr>
        <w:tabs>
          <w:tab w:val="left" w:pos="7513"/>
        </w:tabs>
        <w:spacing w:after="0" w:line="360" w:lineRule="auto"/>
        <w:jc w:val="both"/>
        <w:rPr>
          <w:rFonts w:ascii="Arial" w:eastAsia="Times New Roman" w:hAnsi="Arial" w:cs="Arial"/>
          <w:sz w:val="24"/>
          <w:szCs w:val="24"/>
          <w:lang w:eastAsia="pl-PL"/>
        </w:rPr>
      </w:pPr>
      <w:r w:rsidRPr="00E245C4">
        <w:rPr>
          <w:rFonts w:ascii="Arial" w:eastAsia="Times New Roman" w:hAnsi="Arial" w:cs="Arial"/>
          <w:sz w:val="24"/>
          <w:szCs w:val="24"/>
          <w:lang w:eastAsia="pl-PL"/>
        </w:rPr>
        <w:t xml:space="preserve">Niewykonanie zaplanowanych wydatków wynika z: </w:t>
      </w:r>
    </w:p>
    <w:p w14:paraId="4C1FF8B6" w14:textId="77777777" w:rsidR="006659AF" w:rsidRPr="00E245C4" w:rsidRDefault="006659AF" w:rsidP="006659AF">
      <w:pPr>
        <w:pStyle w:val="Akapitzlist"/>
        <w:numPr>
          <w:ilvl w:val="0"/>
          <w:numId w:val="220"/>
        </w:numPr>
        <w:tabs>
          <w:tab w:val="left" w:pos="7513"/>
        </w:tabs>
        <w:spacing w:line="360" w:lineRule="auto"/>
        <w:ind w:left="426"/>
        <w:jc w:val="both"/>
        <w:rPr>
          <w:rFonts w:ascii="Arial" w:hAnsi="Arial" w:cs="Arial"/>
          <w:lang w:eastAsia="pl-PL"/>
        </w:rPr>
      </w:pPr>
      <w:r w:rsidRPr="00E245C4">
        <w:rPr>
          <w:rFonts w:ascii="Arial" w:hAnsi="Arial" w:cs="Arial"/>
          <w:lang w:eastAsia="pl-PL"/>
        </w:rPr>
        <w:lastRenderedPageBreak/>
        <w:t>oszczędności na wynagrodzeniach i składkach od nich naliczanych (zwolnie</w:t>
      </w:r>
      <w:r>
        <w:rPr>
          <w:rFonts w:ascii="Arial" w:hAnsi="Arial" w:cs="Arial"/>
          <w:lang w:eastAsia="pl-PL"/>
        </w:rPr>
        <w:t>nia</w:t>
      </w:r>
      <w:r w:rsidRPr="00E245C4">
        <w:rPr>
          <w:rFonts w:ascii="Arial" w:hAnsi="Arial" w:cs="Arial"/>
          <w:lang w:eastAsia="pl-PL"/>
        </w:rPr>
        <w:t xml:space="preserve"> lekarski</w:t>
      </w:r>
      <w:r>
        <w:rPr>
          <w:rFonts w:ascii="Arial" w:hAnsi="Arial" w:cs="Arial"/>
          <w:lang w:eastAsia="pl-PL"/>
        </w:rPr>
        <w:t>e</w:t>
      </w:r>
      <w:r w:rsidRPr="00E245C4">
        <w:rPr>
          <w:rFonts w:ascii="Arial" w:hAnsi="Arial" w:cs="Arial"/>
          <w:lang w:eastAsia="pl-PL"/>
        </w:rPr>
        <w:t>),</w:t>
      </w:r>
    </w:p>
    <w:p w14:paraId="01953424" w14:textId="77777777" w:rsidR="006659AF" w:rsidRPr="00E245C4" w:rsidRDefault="006659AF" w:rsidP="006659AF">
      <w:pPr>
        <w:pStyle w:val="Akapitzlist"/>
        <w:numPr>
          <w:ilvl w:val="0"/>
          <w:numId w:val="220"/>
        </w:numPr>
        <w:tabs>
          <w:tab w:val="left" w:pos="7513"/>
        </w:tabs>
        <w:spacing w:line="360" w:lineRule="auto"/>
        <w:ind w:left="426"/>
        <w:jc w:val="both"/>
        <w:rPr>
          <w:rFonts w:ascii="Arial" w:hAnsi="Arial" w:cs="Arial"/>
          <w:lang w:eastAsia="pl-PL"/>
        </w:rPr>
      </w:pPr>
      <w:r w:rsidRPr="00E245C4">
        <w:rPr>
          <w:rFonts w:ascii="Arial" w:hAnsi="Arial" w:cs="Arial"/>
          <w:lang w:eastAsia="pl-PL"/>
        </w:rPr>
        <w:t>oszczędności po przeprowadzeniu postępowań o udzielenie zamówień publicznych,</w:t>
      </w:r>
    </w:p>
    <w:p w14:paraId="53FDEA45" w14:textId="77777777" w:rsidR="006659AF" w:rsidRPr="00E245C4" w:rsidRDefault="006659AF" w:rsidP="006659AF">
      <w:pPr>
        <w:pStyle w:val="Akapitzlist"/>
        <w:numPr>
          <w:ilvl w:val="0"/>
          <w:numId w:val="220"/>
        </w:numPr>
        <w:tabs>
          <w:tab w:val="left" w:pos="7513"/>
        </w:tabs>
        <w:spacing w:line="360" w:lineRule="auto"/>
        <w:ind w:left="426"/>
        <w:jc w:val="both"/>
        <w:rPr>
          <w:rFonts w:ascii="Arial" w:hAnsi="Arial" w:cs="Arial"/>
          <w:lang w:eastAsia="pl-PL"/>
        </w:rPr>
      </w:pPr>
      <w:r w:rsidRPr="00E245C4">
        <w:rPr>
          <w:rFonts w:ascii="Arial" w:hAnsi="Arial" w:cs="Arial"/>
          <w:lang w:eastAsia="pl-PL"/>
        </w:rPr>
        <w:t>zwrotu niewykorzystanych dotacji na realizację zadań z zakresu pomocy społecznej,</w:t>
      </w:r>
    </w:p>
    <w:p w14:paraId="4F1144D0" w14:textId="77777777" w:rsidR="006659AF" w:rsidRPr="00E245C4" w:rsidRDefault="006659AF" w:rsidP="006659AF">
      <w:pPr>
        <w:pStyle w:val="Akapitzlist"/>
        <w:numPr>
          <w:ilvl w:val="0"/>
          <w:numId w:val="220"/>
        </w:numPr>
        <w:tabs>
          <w:tab w:val="left" w:pos="7513"/>
        </w:tabs>
        <w:spacing w:line="360" w:lineRule="auto"/>
        <w:ind w:left="426"/>
        <w:jc w:val="both"/>
        <w:rPr>
          <w:rFonts w:ascii="Arial" w:hAnsi="Arial" w:cs="Arial"/>
          <w:lang w:eastAsia="pl-PL"/>
        </w:rPr>
      </w:pPr>
      <w:r w:rsidRPr="00E245C4">
        <w:rPr>
          <w:rFonts w:ascii="Arial" w:hAnsi="Arial" w:cs="Arial"/>
          <w:lang w:eastAsia="pl-PL"/>
        </w:rPr>
        <w:t xml:space="preserve">niezrealizowania w pełni zadań z zakresu pomocy społecznej w tym: </w:t>
      </w:r>
    </w:p>
    <w:p w14:paraId="6489CC82" w14:textId="77777777" w:rsidR="006659AF" w:rsidRPr="00E245C4" w:rsidRDefault="006659AF" w:rsidP="006659AF">
      <w:pPr>
        <w:pStyle w:val="Akapitzlist"/>
        <w:numPr>
          <w:ilvl w:val="0"/>
          <w:numId w:val="301"/>
        </w:numPr>
        <w:tabs>
          <w:tab w:val="left" w:pos="567"/>
          <w:tab w:val="left" w:pos="7513"/>
        </w:tabs>
        <w:suppressAutoHyphens/>
        <w:spacing w:line="360" w:lineRule="auto"/>
        <w:ind w:left="851"/>
        <w:jc w:val="both"/>
        <w:rPr>
          <w:rFonts w:ascii="Arial" w:hAnsi="Arial" w:cs="Arial"/>
          <w:lang w:eastAsia="pl-PL"/>
        </w:rPr>
      </w:pPr>
      <w:r w:rsidRPr="00E245C4">
        <w:rPr>
          <w:rFonts w:ascii="Arial" w:hAnsi="Arial" w:cs="Arial"/>
        </w:rPr>
        <w:t xml:space="preserve">diagnozowania i monitorowania wybranych problemów społecznych </w:t>
      </w:r>
      <w:r w:rsidRPr="00E245C4">
        <w:rPr>
          <w:rFonts w:ascii="Arial" w:hAnsi="Arial" w:cs="Arial"/>
        </w:rPr>
        <w:br/>
        <w:t xml:space="preserve">w regionie – zadanie zostało przeniesione do realizacji w projekcie „Społeczna Równowaga”, </w:t>
      </w:r>
    </w:p>
    <w:p w14:paraId="1577751D" w14:textId="77777777" w:rsidR="006659AF" w:rsidRPr="00E245C4" w:rsidRDefault="006659AF" w:rsidP="006659AF">
      <w:pPr>
        <w:pStyle w:val="Akapitzlist"/>
        <w:numPr>
          <w:ilvl w:val="0"/>
          <w:numId w:val="301"/>
        </w:numPr>
        <w:tabs>
          <w:tab w:val="left" w:pos="7513"/>
        </w:tabs>
        <w:spacing w:line="360" w:lineRule="auto"/>
        <w:ind w:left="851"/>
        <w:jc w:val="both"/>
        <w:rPr>
          <w:rFonts w:ascii="Arial" w:hAnsi="Arial" w:cs="Arial"/>
          <w:lang w:eastAsia="pl-PL"/>
        </w:rPr>
      </w:pPr>
      <w:r w:rsidRPr="00E245C4">
        <w:rPr>
          <w:rFonts w:ascii="Arial" w:eastAsia="Arial" w:hAnsi="Arial" w:cs="Arial"/>
        </w:rPr>
        <w:t>organizacji szkoleń w zakresie doskonalenia kompetencji zawodowych kadry pomocy społecznej i podmiotów działających w obszarze pomocy społecznej</w:t>
      </w:r>
      <w:r w:rsidRPr="00E245C4">
        <w:rPr>
          <w:rFonts w:ascii="Arial" w:hAnsi="Arial" w:cs="Arial"/>
        </w:rPr>
        <w:t xml:space="preserve"> - </w:t>
      </w:r>
      <w:r w:rsidRPr="00E245C4">
        <w:rPr>
          <w:rFonts w:ascii="Arial" w:hAnsi="Arial" w:cs="Arial"/>
          <w:lang w:eastAsia="pl-PL"/>
        </w:rPr>
        <w:t xml:space="preserve">oszczędności po przeprowadzeniu postępowań o udzielenie zamówienia publicznego, </w:t>
      </w:r>
    </w:p>
    <w:p w14:paraId="22D4A3DE" w14:textId="56C50109" w:rsidR="006659AF" w:rsidRPr="00E245C4" w:rsidRDefault="006659AF" w:rsidP="006659AF">
      <w:pPr>
        <w:numPr>
          <w:ilvl w:val="0"/>
          <w:numId w:val="288"/>
        </w:numPr>
        <w:tabs>
          <w:tab w:val="left" w:pos="709"/>
          <w:tab w:val="left" w:pos="7513"/>
        </w:tabs>
        <w:suppressAutoHyphens/>
        <w:spacing w:after="0" w:line="360" w:lineRule="auto"/>
        <w:ind w:left="851"/>
        <w:jc w:val="both"/>
        <w:rPr>
          <w:rFonts w:ascii="Arial" w:hAnsi="Arial" w:cs="Arial"/>
          <w:sz w:val="24"/>
          <w:szCs w:val="24"/>
        </w:rPr>
      </w:pPr>
      <w:r w:rsidRPr="00E245C4">
        <w:rPr>
          <w:rFonts w:ascii="Arial" w:eastAsia="Calibri" w:hAnsi="Arial" w:cs="Arial"/>
          <w:sz w:val="24"/>
          <w:szCs w:val="24"/>
        </w:rPr>
        <w:t xml:space="preserve"> inspirowania i promowania nowych rozwiązań w zakresie pomocy społecznej (spotkania regionalne pracowników ROPS, wizyty studyjne, itp.).</w:t>
      </w:r>
      <w:r>
        <w:rPr>
          <w:rFonts w:ascii="Arial" w:eastAsia="Calibri" w:hAnsi="Arial" w:cs="Arial"/>
          <w:sz w:val="24"/>
          <w:szCs w:val="24"/>
        </w:rPr>
        <w:t xml:space="preserve"> Realizację zadań przesunięto na 2025 r.</w:t>
      </w:r>
    </w:p>
    <w:p w14:paraId="529F3651" w14:textId="77777777" w:rsidR="006659AF" w:rsidRPr="00E245C4" w:rsidRDefault="006659AF" w:rsidP="006659AF">
      <w:pPr>
        <w:pStyle w:val="Akapitzlist"/>
        <w:numPr>
          <w:ilvl w:val="0"/>
          <w:numId w:val="289"/>
        </w:numPr>
        <w:tabs>
          <w:tab w:val="left" w:pos="709"/>
          <w:tab w:val="left" w:pos="7513"/>
        </w:tabs>
        <w:suppressAutoHyphens/>
        <w:spacing w:line="360" w:lineRule="auto"/>
        <w:ind w:left="567"/>
        <w:jc w:val="both"/>
        <w:rPr>
          <w:rFonts w:ascii="Arial" w:hAnsi="Arial" w:cs="Arial"/>
        </w:rPr>
      </w:pPr>
      <w:r w:rsidRPr="00E245C4">
        <w:rPr>
          <w:rFonts w:ascii="Arial" w:hAnsi="Arial" w:cs="Arial"/>
        </w:rPr>
        <w:t xml:space="preserve">niezrealizowania wydatków dotyczących projektu pod nazwą „Dostępny ROPS” w ramach programu „Dostępna przestrzeń publiczna”. </w:t>
      </w:r>
      <w:r w:rsidRPr="00E245C4">
        <w:rPr>
          <w:rFonts w:ascii="Arial" w:hAnsi="Arial" w:cs="Arial"/>
          <w:lang w:eastAsia="pl-PL"/>
        </w:rPr>
        <w:t xml:space="preserve">Zadanie współfinansowane ze środków Państwowego Funduszu Rehabilitacji Osób Niepełnosprawnych. </w:t>
      </w:r>
      <w:r w:rsidRPr="00E245C4">
        <w:rPr>
          <w:rFonts w:ascii="Arial" w:hAnsi="Arial" w:cs="Arial"/>
        </w:rPr>
        <w:t>Zadanie ujęte w wykazie przedsięwzięć do Wieloletniej Prognozy Finansowej Województwa Podkarpackiego o planowanych łącznych nakładach finansowych w kwocie 687.500,-zł, realizowane w latach 2023-2026.</w:t>
      </w:r>
    </w:p>
    <w:p w14:paraId="40F3A3E2" w14:textId="77777777" w:rsidR="006659AF" w:rsidRPr="00E245C4" w:rsidRDefault="006659AF" w:rsidP="006659AF">
      <w:pPr>
        <w:tabs>
          <w:tab w:val="left" w:pos="709"/>
          <w:tab w:val="left" w:pos="7513"/>
        </w:tabs>
        <w:suppressAutoHyphens/>
        <w:spacing w:after="0" w:line="360" w:lineRule="auto"/>
        <w:ind w:left="567"/>
        <w:jc w:val="both"/>
        <w:rPr>
          <w:rFonts w:ascii="Arial" w:hAnsi="Arial" w:cs="Arial"/>
          <w:sz w:val="24"/>
          <w:szCs w:val="24"/>
        </w:rPr>
      </w:pPr>
      <w:r w:rsidRPr="00E245C4">
        <w:rPr>
          <w:rFonts w:ascii="Arial" w:hAnsi="Arial" w:cs="Arial"/>
          <w:sz w:val="24"/>
          <w:szCs w:val="24"/>
        </w:rPr>
        <w:t>Niewykonanie dotyczyło:</w:t>
      </w:r>
    </w:p>
    <w:p w14:paraId="5DE2E280" w14:textId="3C59636F" w:rsidR="006659AF" w:rsidRPr="00E245C4" w:rsidRDefault="006659AF" w:rsidP="006659AF">
      <w:pPr>
        <w:pStyle w:val="Akapitzlist"/>
        <w:numPr>
          <w:ilvl w:val="0"/>
          <w:numId w:val="300"/>
        </w:numPr>
        <w:tabs>
          <w:tab w:val="left" w:pos="709"/>
          <w:tab w:val="left" w:pos="7513"/>
        </w:tabs>
        <w:suppressAutoHyphens/>
        <w:spacing w:line="360" w:lineRule="auto"/>
        <w:jc w:val="both"/>
        <w:rPr>
          <w:rFonts w:ascii="Arial" w:hAnsi="Arial" w:cs="Arial"/>
        </w:rPr>
      </w:pPr>
      <w:r w:rsidRPr="00E245C4">
        <w:rPr>
          <w:rFonts w:ascii="Arial" w:hAnsi="Arial" w:cs="Arial"/>
        </w:rPr>
        <w:t>remontu łazienek i ich dostosowania do potrzeb osób niepełnosprawnych na I, II i III piętrze (niewykonanie zadania w 2024 r. wynikało z opóźnień w</w:t>
      </w:r>
      <w:r w:rsidR="00BA0490">
        <w:rPr>
          <w:rFonts w:ascii="Arial" w:hAnsi="Arial" w:cs="Arial"/>
        </w:rPr>
        <w:t> </w:t>
      </w:r>
      <w:r w:rsidRPr="00E245C4">
        <w:rPr>
          <w:rFonts w:ascii="Arial" w:hAnsi="Arial" w:cs="Arial"/>
        </w:rPr>
        <w:t>podpisaniu umowy z wykonawcą wyłonionym w drodze postępowania przetargowego - umowa została zawarta w dniu 4.12.2024 r., co skutkowało jednocześnie brakiem możliwości wykonania zakresu rzeczowego zadania w 2024 r.),</w:t>
      </w:r>
    </w:p>
    <w:p w14:paraId="64183AB0" w14:textId="77777777" w:rsidR="006659AF" w:rsidRPr="00E245C4" w:rsidRDefault="006659AF" w:rsidP="006659AF">
      <w:pPr>
        <w:pStyle w:val="Akapitzlist"/>
        <w:numPr>
          <w:ilvl w:val="0"/>
          <w:numId w:val="300"/>
        </w:numPr>
        <w:tabs>
          <w:tab w:val="left" w:pos="709"/>
          <w:tab w:val="left" w:pos="7513"/>
        </w:tabs>
        <w:suppressAutoHyphens/>
        <w:spacing w:line="360" w:lineRule="auto"/>
        <w:jc w:val="both"/>
        <w:rPr>
          <w:rFonts w:ascii="Arial" w:hAnsi="Arial" w:cs="Arial"/>
        </w:rPr>
      </w:pPr>
      <w:r w:rsidRPr="00E245C4">
        <w:rPr>
          <w:rFonts w:ascii="Arial" w:hAnsi="Arial" w:cs="Arial"/>
        </w:rPr>
        <w:t>obniżenia lady na portierni oraz montażu instalacji przywoławczej sprzężonej z portiernią (domofon)</w:t>
      </w:r>
      <w:r>
        <w:rPr>
          <w:rFonts w:ascii="Arial" w:hAnsi="Arial" w:cs="Arial"/>
        </w:rPr>
        <w:t>. N</w:t>
      </w:r>
      <w:r w:rsidRPr="00E245C4">
        <w:rPr>
          <w:rFonts w:ascii="Arial" w:hAnsi="Arial" w:cs="Arial"/>
        </w:rPr>
        <w:t xml:space="preserve">iewykonanie zadania w 2024 r. wynikało z unieważnienia postępowań przetargowych z uwagi na brak </w:t>
      </w:r>
      <w:r w:rsidRPr="00E245C4">
        <w:rPr>
          <w:rFonts w:ascii="Arial" w:hAnsi="Arial" w:cs="Arial"/>
        </w:rPr>
        <w:lastRenderedPageBreak/>
        <w:t>ważnych ofert. Ponowne ogłoszenie postepowań przetargowych planowane jest na 2025 r.).</w:t>
      </w:r>
    </w:p>
    <w:p w14:paraId="10906B40" w14:textId="77777777" w:rsidR="006659AF" w:rsidRPr="00E245C4" w:rsidRDefault="006659AF" w:rsidP="006659AF">
      <w:pPr>
        <w:tabs>
          <w:tab w:val="left" w:pos="7513"/>
        </w:tabs>
        <w:spacing w:after="0" w:line="360" w:lineRule="auto"/>
        <w:jc w:val="both"/>
        <w:rPr>
          <w:rFonts w:ascii="Arial" w:hAnsi="Arial" w:cs="Arial"/>
          <w:bCs/>
          <w:sz w:val="24"/>
          <w:szCs w:val="24"/>
          <w:lang w:eastAsia="pl-PL"/>
        </w:rPr>
      </w:pPr>
      <w:r w:rsidRPr="00E245C4">
        <w:rPr>
          <w:rFonts w:ascii="Arial" w:eastAsia="Times New Roman" w:hAnsi="Arial" w:cs="Arial"/>
          <w:b/>
          <w:i/>
          <w:sz w:val="24"/>
          <w:szCs w:val="24"/>
          <w:lang w:eastAsia="pl-PL"/>
        </w:rPr>
        <w:t>Rozdział 85231 – Pomoc dla cudzoziemców</w:t>
      </w:r>
    </w:p>
    <w:p w14:paraId="0F6F2CA7" w14:textId="77777777" w:rsidR="006659AF" w:rsidRPr="00E245C4" w:rsidRDefault="006659AF" w:rsidP="006659AF">
      <w:pPr>
        <w:spacing w:after="0" w:line="360" w:lineRule="auto"/>
        <w:jc w:val="both"/>
        <w:rPr>
          <w:rFonts w:ascii="Arial" w:eastAsia="Times New Roman" w:hAnsi="Arial" w:cs="Arial"/>
          <w:sz w:val="24"/>
          <w:szCs w:val="24"/>
          <w:lang w:eastAsia="pl-PL"/>
        </w:rPr>
      </w:pPr>
      <w:r w:rsidRPr="00E245C4">
        <w:rPr>
          <w:rFonts w:ascii="Arial" w:eastAsia="Times New Roman" w:hAnsi="Arial" w:cs="Arial"/>
          <w:sz w:val="24"/>
          <w:szCs w:val="24"/>
          <w:lang w:eastAsia="pl-PL"/>
        </w:rPr>
        <w:t xml:space="preserve">Zaplanowane wydatki bieżące w kwocie 5.000.000,- zł </w:t>
      </w:r>
      <w:r w:rsidRPr="00E245C4">
        <w:rPr>
          <w:rFonts w:ascii="Arial" w:hAnsi="Arial" w:cs="Arial"/>
          <w:sz w:val="24"/>
          <w:szCs w:val="24"/>
        </w:rPr>
        <w:t>na realizację przez Wojewódzki Urząd Pracy w Rzeszowie projektu pn. „Podkarpackie Centrum Integracji Cudzoziemców II”</w:t>
      </w:r>
      <w:r w:rsidRPr="00E245C4">
        <w:rPr>
          <w:rFonts w:ascii="Arial" w:eastAsia="Calibri" w:hAnsi="Arial" w:cs="Arial"/>
          <w:sz w:val="24"/>
          <w:szCs w:val="24"/>
          <w:lang w:eastAsia="pl-PL"/>
        </w:rPr>
        <w:t xml:space="preserve"> w ramach </w:t>
      </w:r>
      <w:r w:rsidRPr="00E245C4">
        <w:rPr>
          <w:rFonts w:ascii="Arial" w:hAnsi="Arial" w:cs="Arial"/>
          <w:sz w:val="24"/>
          <w:szCs w:val="24"/>
        </w:rPr>
        <w:t>programu regionalnego Fundusze Europejskie dla Podkarpacia 2021-2027</w:t>
      </w:r>
      <w:r w:rsidRPr="00E245C4">
        <w:rPr>
          <w:rFonts w:ascii="Arial" w:eastAsia="Calibri" w:hAnsi="Arial" w:cs="Arial"/>
          <w:sz w:val="24"/>
          <w:szCs w:val="24"/>
          <w:lang w:eastAsia="pl-PL"/>
        </w:rPr>
        <w:t xml:space="preserve"> (WUP - Dep. RP),</w:t>
      </w:r>
      <w:r w:rsidRPr="00E245C4">
        <w:rPr>
          <w:rFonts w:ascii="Arial" w:hAnsi="Arial" w:cs="Arial"/>
          <w:sz w:val="24"/>
          <w:szCs w:val="24"/>
        </w:rPr>
        <w:t xml:space="preserve"> </w:t>
      </w:r>
      <w:r w:rsidRPr="00E245C4">
        <w:rPr>
          <w:rFonts w:ascii="Arial" w:eastAsia="Times New Roman" w:hAnsi="Arial" w:cs="Arial"/>
          <w:sz w:val="24"/>
          <w:szCs w:val="24"/>
          <w:lang w:eastAsia="pl-PL"/>
        </w:rPr>
        <w:t>zostały wykonane w wysokości 2.356.214,68 zł, tj. 47,12 % planu i dotyczyły:</w:t>
      </w:r>
    </w:p>
    <w:p w14:paraId="3710B133" w14:textId="11AACD1D" w:rsidR="006659AF" w:rsidRPr="00E245C4" w:rsidRDefault="006659AF" w:rsidP="006659AF">
      <w:pPr>
        <w:numPr>
          <w:ilvl w:val="0"/>
          <w:numId w:val="286"/>
        </w:numPr>
        <w:spacing w:after="0" w:line="360" w:lineRule="auto"/>
        <w:ind w:left="284" w:hanging="284"/>
        <w:contextualSpacing/>
        <w:jc w:val="both"/>
        <w:rPr>
          <w:rFonts w:ascii="Arial" w:eastAsia="Times New Roman" w:hAnsi="Arial" w:cs="Arial"/>
          <w:sz w:val="24"/>
          <w:szCs w:val="24"/>
        </w:rPr>
      </w:pPr>
      <w:r w:rsidRPr="00E245C4">
        <w:rPr>
          <w:rFonts w:ascii="Arial" w:eastAsia="Times New Roman" w:hAnsi="Arial" w:cs="Arial"/>
          <w:sz w:val="24"/>
          <w:szCs w:val="24"/>
          <w:lang w:val="x-none" w:eastAsia="x-none"/>
        </w:rPr>
        <w:t>wynagrodze</w:t>
      </w:r>
      <w:r w:rsidRPr="00E245C4">
        <w:rPr>
          <w:rFonts w:ascii="Arial" w:eastAsia="Times New Roman" w:hAnsi="Arial" w:cs="Arial"/>
          <w:sz w:val="24"/>
          <w:szCs w:val="24"/>
          <w:lang w:eastAsia="x-none"/>
        </w:rPr>
        <w:t>ń</w:t>
      </w:r>
      <w:r w:rsidRPr="00E245C4">
        <w:rPr>
          <w:rFonts w:ascii="Arial" w:eastAsia="Times New Roman" w:hAnsi="Arial" w:cs="Arial"/>
          <w:sz w:val="24"/>
          <w:szCs w:val="24"/>
          <w:lang w:val="x-none" w:eastAsia="x-none"/>
        </w:rPr>
        <w:t xml:space="preserve"> i skład</w:t>
      </w:r>
      <w:r w:rsidRPr="00E245C4">
        <w:rPr>
          <w:rFonts w:ascii="Arial" w:eastAsia="Times New Roman" w:hAnsi="Arial" w:cs="Arial"/>
          <w:sz w:val="24"/>
          <w:szCs w:val="24"/>
          <w:lang w:eastAsia="x-none"/>
        </w:rPr>
        <w:t>ek</w:t>
      </w:r>
      <w:r w:rsidRPr="00E245C4">
        <w:rPr>
          <w:rFonts w:ascii="Arial" w:eastAsia="Times New Roman" w:hAnsi="Arial" w:cs="Arial"/>
          <w:sz w:val="24"/>
          <w:szCs w:val="24"/>
          <w:lang w:val="x-none" w:eastAsia="x-none"/>
        </w:rPr>
        <w:t xml:space="preserve"> od nich naliczan</w:t>
      </w:r>
      <w:r w:rsidRPr="00E245C4">
        <w:rPr>
          <w:rFonts w:ascii="Arial" w:eastAsia="Times New Roman" w:hAnsi="Arial" w:cs="Arial"/>
          <w:sz w:val="24"/>
          <w:szCs w:val="24"/>
          <w:lang w:eastAsia="x-none"/>
        </w:rPr>
        <w:t>ych</w:t>
      </w:r>
      <w:r w:rsidRPr="00E245C4">
        <w:rPr>
          <w:rFonts w:ascii="Arial" w:eastAsia="Times New Roman" w:hAnsi="Arial" w:cs="Arial"/>
          <w:sz w:val="24"/>
          <w:szCs w:val="24"/>
          <w:lang w:val="x-none" w:eastAsia="x-none"/>
        </w:rPr>
        <w:t xml:space="preserve"> – </w:t>
      </w:r>
      <w:r w:rsidRPr="00E245C4">
        <w:rPr>
          <w:rFonts w:ascii="Arial" w:eastAsia="Times New Roman" w:hAnsi="Arial" w:cs="Arial"/>
          <w:sz w:val="24"/>
          <w:szCs w:val="24"/>
          <w:lang w:eastAsia="x-none"/>
        </w:rPr>
        <w:t xml:space="preserve">1.177.722,69 </w:t>
      </w:r>
      <w:r w:rsidRPr="00E245C4">
        <w:rPr>
          <w:rFonts w:ascii="Arial" w:eastAsia="Times New Roman" w:hAnsi="Arial" w:cs="Arial"/>
          <w:sz w:val="24"/>
          <w:szCs w:val="24"/>
          <w:lang w:val="x-none" w:eastAsia="x-none"/>
        </w:rPr>
        <w:t xml:space="preserve">zł </w:t>
      </w:r>
      <w:r w:rsidRPr="00E245C4">
        <w:rPr>
          <w:rFonts w:ascii="Arial" w:hAnsi="Arial" w:cs="Arial"/>
          <w:sz w:val="24"/>
          <w:szCs w:val="24"/>
          <w:shd w:val="clear" w:color="auto" w:fill="FFFFFF"/>
        </w:rPr>
        <w:t>(§</w:t>
      </w:r>
      <w:r w:rsidRPr="00E245C4">
        <w:rPr>
          <w:rFonts w:ascii="Arial" w:hAnsi="Arial" w:cs="Arial"/>
          <w:sz w:val="24"/>
          <w:szCs w:val="24"/>
        </w:rPr>
        <w:t xml:space="preserve"> 4017 – 858.638,02</w:t>
      </w:r>
      <w:r w:rsidR="00BA0490">
        <w:rPr>
          <w:rFonts w:ascii="Arial" w:hAnsi="Arial" w:cs="Arial"/>
          <w:sz w:val="24"/>
          <w:szCs w:val="24"/>
        </w:rPr>
        <w:t> </w:t>
      </w:r>
      <w:r w:rsidRPr="00E245C4">
        <w:rPr>
          <w:rFonts w:ascii="Arial" w:hAnsi="Arial" w:cs="Arial"/>
          <w:sz w:val="24"/>
          <w:szCs w:val="24"/>
        </w:rPr>
        <w:t>zł, § 4019 – 101.055,77 zł, § 4047 – 23.090,30 zł, § 4049 – 2.717,57 zł, § 4117 – 146.093,26 zł, § 4119 – 17.194,17 zł, § 4127 – 18.986,27 zł, § 4129 – 2.228,24 zł, § 4717 – 6.906,28 zł, § 4719 – 812,81 zł</w:t>
      </w:r>
      <w:r w:rsidRPr="00E245C4">
        <w:rPr>
          <w:rFonts w:ascii="Arial" w:eastAsia="Times New Roman" w:hAnsi="Arial" w:cs="Arial"/>
          <w:sz w:val="24"/>
          <w:szCs w:val="24"/>
          <w:lang w:eastAsia="x-none"/>
        </w:rPr>
        <w:t>)</w:t>
      </w:r>
      <w:r w:rsidRPr="00E245C4">
        <w:rPr>
          <w:rFonts w:ascii="Arial" w:eastAsia="Times New Roman" w:hAnsi="Arial" w:cs="Arial"/>
          <w:sz w:val="24"/>
          <w:szCs w:val="24"/>
          <w:lang w:val="x-none" w:eastAsia="x-none"/>
        </w:rPr>
        <w:t>,</w:t>
      </w:r>
    </w:p>
    <w:p w14:paraId="166AC3A7" w14:textId="67040D06" w:rsidR="006659AF" w:rsidRPr="00E245C4" w:rsidRDefault="006659AF" w:rsidP="006659AF">
      <w:pPr>
        <w:numPr>
          <w:ilvl w:val="0"/>
          <w:numId w:val="286"/>
        </w:numPr>
        <w:spacing w:after="0" w:line="360" w:lineRule="auto"/>
        <w:ind w:left="284" w:hanging="284"/>
        <w:contextualSpacing/>
        <w:jc w:val="both"/>
        <w:rPr>
          <w:rFonts w:ascii="Arial" w:eastAsia="Times New Roman" w:hAnsi="Arial" w:cs="Arial"/>
          <w:sz w:val="24"/>
          <w:szCs w:val="24"/>
        </w:rPr>
      </w:pPr>
      <w:r w:rsidRPr="00E245C4">
        <w:rPr>
          <w:rFonts w:ascii="Arial" w:eastAsia="Times New Roman" w:hAnsi="Arial" w:cs="Arial"/>
          <w:sz w:val="24"/>
          <w:szCs w:val="24"/>
          <w:lang w:val="x-none" w:eastAsia="x-none"/>
        </w:rPr>
        <w:t>pozostał</w:t>
      </w:r>
      <w:r w:rsidRPr="00E245C4">
        <w:rPr>
          <w:rFonts w:ascii="Arial" w:eastAsia="Times New Roman" w:hAnsi="Arial" w:cs="Arial"/>
          <w:sz w:val="24"/>
          <w:szCs w:val="24"/>
          <w:lang w:eastAsia="x-none"/>
        </w:rPr>
        <w:t>ych</w:t>
      </w:r>
      <w:r w:rsidRPr="00E245C4">
        <w:rPr>
          <w:rFonts w:ascii="Arial" w:eastAsia="Times New Roman" w:hAnsi="Arial" w:cs="Arial"/>
          <w:sz w:val="24"/>
          <w:szCs w:val="24"/>
          <w:lang w:val="x-none" w:eastAsia="x-none"/>
        </w:rPr>
        <w:t xml:space="preserve"> wydatk</w:t>
      </w:r>
      <w:r w:rsidRPr="00E245C4">
        <w:rPr>
          <w:rFonts w:ascii="Arial" w:eastAsia="Times New Roman" w:hAnsi="Arial" w:cs="Arial"/>
          <w:sz w:val="24"/>
          <w:szCs w:val="24"/>
          <w:lang w:eastAsia="x-none"/>
        </w:rPr>
        <w:t>ów</w:t>
      </w:r>
      <w:r w:rsidRPr="00E245C4">
        <w:rPr>
          <w:rFonts w:ascii="Arial" w:eastAsia="Times New Roman" w:hAnsi="Arial" w:cs="Arial"/>
          <w:sz w:val="24"/>
          <w:szCs w:val="24"/>
          <w:lang w:val="x-none" w:eastAsia="x-none"/>
        </w:rPr>
        <w:t xml:space="preserve"> związan</w:t>
      </w:r>
      <w:r w:rsidRPr="00E245C4">
        <w:rPr>
          <w:rFonts w:ascii="Arial" w:eastAsia="Times New Roman" w:hAnsi="Arial" w:cs="Arial"/>
          <w:sz w:val="24"/>
          <w:szCs w:val="24"/>
          <w:lang w:eastAsia="x-none"/>
        </w:rPr>
        <w:t>ych</w:t>
      </w:r>
      <w:r w:rsidRPr="00E245C4">
        <w:rPr>
          <w:rFonts w:ascii="Arial" w:eastAsia="Times New Roman" w:hAnsi="Arial" w:cs="Arial"/>
          <w:sz w:val="24"/>
          <w:szCs w:val="24"/>
          <w:lang w:val="x-none" w:eastAsia="x-none"/>
        </w:rPr>
        <w:t xml:space="preserve"> z realizacją projektu – </w:t>
      </w:r>
      <w:r w:rsidRPr="00E245C4">
        <w:rPr>
          <w:rFonts w:ascii="Arial" w:eastAsia="Times New Roman" w:hAnsi="Arial" w:cs="Arial"/>
          <w:sz w:val="24"/>
          <w:szCs w:val="24"/>
          <w:lang w:eastAsia="x-none"/>
        </w:rPr>
        <w:t xml:space="preserve">1.178.491,99 </w:t>
      </w:r>
      <w:r w:rsidRPr="00E245C4">
        <w:rPr>
          <w:rFonts w:ascii="Arial" w:eastAsia="Times New Roman" w:hAnsi="Arial" w:cs="Arial"/>
          <w:sz w:val="24"/>
          <w:szCs w:val="24"/>
          <w:lang w:val="x-none" w:eastAsia="x-none"/>
        </w:rPr>
        <w:t xml:space="preserve">zł </w:t>
      </w:r>
      <w:r w:rsidRPr="00E245C4">
        <w:rPr>
          <w:rFonts w:ascii="Arial" w:hAnsi="Arial" w:cs="Arial"/>
          <w:sz w:val="24"/>
          <w:szCs w:val="24"/>
        </w:rPr>
        <w:t>(§ 4217 – 42.183,45 zł, § 4219 – 4.964,71 zł, § 4267 – 7.745,92 zł, § 4269 – 911,64 zł, §</w:t>
      </w:r>
      <w:r w:rsidR="00BA0490">
        <w:rPr>
          <w:rFonts w:ascii="Arial" w:hAnsi="Arial" w:cs="Arial"/>
          <w:sz w:val="24"/>
          <w:szCs w:val="24"/>
        </w:rPr>
        <w:t> </w:t>
      </w:r>
      <w:r w:rsidRPr="00E245C4">
        <w:rPr>
          <w:rFonts w:ascii="Arial" w:hAnsi="Arial" w:cs="Arial"/>
          <w:sz w:val="24"/>
          <w:szCs w:val="24"/>
        </w:rPr>
        <w:t>4307 – 878.824,00 zł, § 4309 – 103.431,61 zł, § 4387 – 8.584,10 zł, 4389 – 1.009,90 zł, § 4409 – 130.625,06 zł, § 4417 – 189,31 zł, § 4419 – 22,29 zł</w:t>
      </w:r>
      <w:r w:rsidRPr="00E245C4">
        <w:rPr>
          <w:rFonts w:ascii="Arial" w:eastAsia="Times New Roman" w:hAnsi="Arial" w:cs="Arial"/>
          <w:sz w:val="24"/>
          <w:szCs w:val="24"/>
        </w:rPr>
        <w:t>),</w:t>
      </w:r>
    </w:p>
    <w:p w14:paraId="18E09425" w14:textId="77777777" w:rsidR="006659AF" w:rsidRPr="00E245C4" w:rsidRDefault="006659AF" w:rsidP="006659AF">
      <w:pPr>
        <w:spacing w:after="0" w:line="360" w:lineRule="auto"/>
        <w:contextualSpacing/>
        <w:jc w:val="both"/>
        <w:rPr>
          <w:rFonts w:ascii="Arial" w:eastAsia="Times New Roman" w:hAnsi="Arial" w:cs="Arial"/>
          <w:sz w:val="24"/>
          <w:szCs w:val="24"/>
        </w:rPr>
      </w:pPr>
      <w:r w:rsidRPr="00E245C4">
        <w:rPr>
          <w:rFonts w:ascii="Arial" w:eastAsia="Calibri" w:hAnsi="Arial" w:cs="Arial"/>
          <w:sz w:val="24"/>
          <w:szCs w:val="24"/>
          <w:lang w:eastAsia="x-none"/>
        </w:rPr>
        <w:t>Zadanie finansowane ze środków Unii Europejskiej w kwocie 1.991.240,91 zł, środków Budżetu Państwa w kwocie 234.348,71 oraz ze środków własnych Samorządu Województwa w kwocie 130.625,06 zł.</w:t>
      </w:r>
    </w:p>
    <w:p w14:paraId="7AA004F0" w14:textId="0D30DC89" w:rsidR="006659AF" w:rsidRPr="00581845" w:rsidRDefault="006659AF" w:rsidP="006659AF">
      <w:pPr>
        <w:spacing w:after="0" w:line="360" w:lineRule="auto"/>
        <w:jc w:val="both"/>
        <w:rPr>
          <w:rFonts w:ascii="Arial" w:hAnsi="Arial" w:cs="Arial"/>
          <w:color w:val="000000" w:themeColor="text1"/>
          <w:sz w:val="24"/>
          <w:szCs w:val="24"/>
        </w:rPr>
      </w:pPr>
      <w:r w:rsidRPr="00E245C4">
        <w:rPr>
          <w:rFonts w:ascii="Arial" w:hAnsi="Arial" w:cs="Arial"/>
          <w:color w:val="000000" w:themeColor="text1"/>
          <w:sz w:val="24"/>
          <w:szCs w:val="24"/>
        </w:rPr>
        <w:t>Projekt przebiega zgodnie z harmonogramem realizacji i założeniami wniosku o</w:t>
      </w:r>
      <w:r w:rsidR="00BA0490">
        <w:rPr>
          <w:rFonts w:ascii="Arial" w:hAnsi="Arial" w:cs="Arial"/>
          <w:color w:val="000000" w:themeColor="text1"/>
          <w:sz w:val="24"/>
          <w:szCs w:val="24"/>
        </w:rPr>
        <w:t> </w:t>
      </w:r>
      <w:r w:rsidRPr="00E245C4">
        <w:rPr>
          <w:rFonts w:ascii="Arial" w:hAnsi="Arial" w:cs="Arial"/>
          <w:color w:val="000000" w:themeColor="text1"/>
          <w:sz w:val="24"/>
          <w:szCs w:val="24"/>
        </w:rPr>
        <w:t xml:space="preserve">dofinansowanie. Opóźnienia w realizacji poszczególnych form wsparcia lub niezrekrutowanie wybranych grup docelowych wynikają </w:t>
      </w:r>
      <w:r>
        <w:rPr>
          <w:rFonts w:ascii="Arial" w:hAnsi="Arial" w:cs="Arial"/>
          <w:color w:val="000000" w:themeColor="text1"/>
          <w:sz w:val="24"/>
          <w:szCs w:val="24"/>
        </w:rPr>
        <w:t>m.in.</w:t>
      </w:r>
      <w:r w:rsidRPr="00E245C4">
        <w:rPr>
          <w:rFonts w:ascii="Arial" w:hAnsi="Arial" w:cs="Arial"/>
          <w:color w:val="000000" w:themeColor="text1"/>
          <w:sz w:val="24"/>
          <w:szCs w:val="24"/>
        </w:rPr>
        <w:t xml:space="preserve"> </w:t>
      </w:r>
      <w:r>
        <w:rPr>
          <w:rFonts w:ascii="Arial" w:hAnsi="Arial" w:cs="Arial"/>
          <w:color w:val="000000" w:themeColor="text1"/>
          <w:sz w:val="24"/>
          <w:szCs w:val="24"/>
        </w:rPr>
        <w:t xml:space="preserve">z </w:t>
      </w:r>
      <w:r w:rsidRPr="00E245C4">
        <w:rPr>
          <w:rFonts w:ascii="Arial" w:hAnsi="Arial" w:cs="Arial"/>
          <w:sz w:val="24"/>
          <w:szCs w:val="24"/>
        </w:rPr>
        <w:t>d</w:t>
      </w:r>
      <w:r w:rsidRPr="00E245C4">
        <w:rPr>
          <w:rFonts w:ascii="Arial" w:hAnsi="Arial" w:cs="Arial"/>
          <w:bCs/>
          <w:sz w:val="24"/>
          <w:szCs w:val="24"/>
          <w:lang w:eastAsia="zh-CN"/>
        </w:rPr>
        <w:t>ługotrwałe</w:t>
      </w:r>
      <w:r>
        <w:rPr>
          <w:rFonts w:ascii="Arial" w:hAnsi="Arial" w:cs="Arial"/>
          <w:bCs/>
          <w:sz w:val="24"/>
          <w:szCs w:val="24"/>
          <w:lang w:eastAsia="zh-CN"/>
        </w:rPr>
        <w:t>go</w:t>
      </w:r>
      <w:r w:rsidRPr="00E245C4">
        <w:rPr>
          <w:rFonts w:ascii="Arial" w:hAnsi="Arial" w:cs="Arial"/>
          <w:bCs/>
          <w:sz w:val="24"/>
          <w:szCs w:val="24"/>
          <w:lang w:eastAsia="zh-CN"/>
        </w:rPr>
        <w:t xml:space="preserve"> procedowania w zakresie zamówień publicznych czy brak zainteresowania udziałem w określonej formie wsparcia. Pomimo ww. opóźnień planowane jest zrealizowanie wszystkich działań projektowych, a zmiany terminów realizacji poszczególnych etapów/form wsparcia nie wpłyną na całościową realizację projektu.</w:t>
      </w:r>
    </w:p>
    <w:p w14:paraId="67EA5F8D" w14:textId="77777777" w:rsidR="006659AF" w:rsidRPr="00E245C4" w:rsidRDefault="006659AF" w:rsidP="006659AF">
      <w:pPr>
        <w:pStyle w:val="Akapitzlist"/>
        <w:spacing w:line="360" w:lineRule="auto"/>
        <w:ind w:left="0"/>
        <w:jc w:val="both"/>
        <w:rPr>
          <w:rFonts w:ascii="Arial" w:eastAsia="Calibri" w:hAnsi="Arial" w:cs="Arial"/>
        </w:rPr>
      </w:pPr>
      <w:r w:rsidRPr="00E245C4">
        <w:rPr>
          <w:rFonts w:ascii="Arial" w:eastAsia="Calibri" w:hAnsi="Arial" w:cs="Arial"/>
        </w:rPr>
        <w:t>Wydatki realizowane w ramach przedsięwzięcia pn. „Podkarpackie Centrum Integracji Cudzoziemców II" ujętego w wykazie przedsięwzięć do Wieloletniej Prognozy Finansowej Województwa Podkarpackiego o planowanych łącznych nakładach finansowych w kwocie 32.377.455,- zł, realizowane w latach 2024-2029. Od początku realizacji zadania do końca 2024 roku zrealizowano zakres zadania o wartości 2.356.214,68 zł, co stanowi 7,28 % planowanych łącznych nakładów na realizację zadania.</w:t>
      </w:r>
    </w:p>
    <w:p w14:paraId="25608183" w14:textId="77777777" w:rsidR="006659AF" w:rsidRPr="00E245C4" w:rsidRDefault="006659AF" w:rsidP="006659AF">
      <w:pPr>
        <w:pStyle w:val="Akapitzlist"/>
        <w:spacing w:line="360" w:lineRule="auto"/>
        <w:ind w:left="0"/>
        <w:jc w:val="both"/>
        <w:rPr>
          <w:rFonts w:ascii="Arial" w:eastAsia="Calibri" w:hAnsi="Arial" w:cs="Arial"/>
        </w:rPr>
      </w:pPr>
      <w:r w:rsidRPr="00E245C4">
        <w:rPr>
          <w:rFonts w:ascii="Arial" w:hAnsi="Arial" w:cs="Arial"/>
        </w:rPr>
        <w:t xml:space="preserve">Stan zaawansowania realizacji zadania i osiągnięte efekty: </w:t>
      </w:r>
    </w:p>
    <w:p w14:paraId="0255378A" w14:textId="77777777" w:rsidR="006659AF" w:rsidRPr="00E245C4" w:rsidRDefault="006659AF" w:rsidP="006659AF">
      <w:pPr>
        <w:spacing w:after="0" w:line="360" w:lineRule="auto"/>
        <w:jc w:val="both"/>
        <w:rPr>
          <w:rFonts w:ascii="Arial" w:hAnsi="Arial" w:cs="Arial"/>
          <w:color w:val="000000" w:themeColor="text1"/>
          <w:sz w:val="24"/>
          <w:szCs w:val="24"/>
        </w:rPr>
      </w:pPr>
      <w:r w:rsidRPr="00E245C4">
        <w:rPr>
          <w:rFonts w:ascii="Arial" w:hAnsi="Arial" w:cs="Arial"/>
          <w:color w:val="000000" w:themeColor="text1"/>
          <w:sz w:val="24"/>
          <w:szCs w:val="24"/>
        </w:rPr>
        <w:lastRenderedPageBreak/>
        <w:t xml:space="preserve">W ramach projektu wsparciem objętych zostało dotychczas 699 uczestników projektu, tj. 33.57% zakładanej grupy docelowej projektu. Dla wyżej wymienionych uczestników zrealizowano 320 szkoleń specjalistycznych i kursów zawodowych, 395 osób skorzystało z indywidualnego doradztwa </w:t>
      </w:r>
      <w:proofErr w:type="spellStart"/>
      <w:r w:rsidRPr="00E245C4">
        <w:rPr>
          <w:rFonts w:ascii="Arial" w:hAnsi="Arial" w:cs="Arial"/>
          <w:color w:val="000000" w:themeColor="text1"/>
          <w:sz w:val="24"/>
          <w:szCs w:val="24"/>
        </w:rPr>
        <w:t>akulturacyjnego</w:t>
      </w:r>
      <w:proofErr w:type="spellEnd"/>
      <w:r w:rsidRPr="00E245C4">
        <w:rPr>
          <w:rFonts w:ascii="Arial" w:hAnsi="Arial" w:cs="Arial"/>
          <w:color w:val="000000" w:themeColor="text1"/>
          <w:sz w:val="24"/>
          <w:szCs w:val="24"/>
        </w:rPr>
        <w:t xml:space="preserve">, 103 osoby zostały objęte grupowymi szkoleniami z zakresu aktywizacji zawodowej w zakresie m.in.  ABC przedsiębiorczości, zakładania działalności gospodarczej, metod poszukiwania pracy, legalizacji zatrudnienia, pisania CV i listu motywacyjnego. 127 osób otrzymało indywidualną pomoc psychologiczną, 27 osobom udzielono indywidualnego doradztwa prawnego. Zainteresowani uczestnicy skorzystali również ze zwrotu kosztów dojazdu do miejsca realizacji szkolenia/kursu oraz otrzymali zwrot kosztów poniesionych na nostryfikację dyplomów. Projekt przyczynia się do poprawy sytuacji życiowej uczestników biorących w nim udział oraz zwiększa ich szansę na zatrudnienie poprzez kompleksowe i zindywidualizowane usługi aktywnej integracji o charakterze społecznym, edukacyjnym i zawodowym (nabywanie nowych kwalifikacji zawodowych/kompetencji podczas uczestnictwa w zaplanowanych w projekcie formach wsparcia). </w:t>
      </w:r>
    </w:p>
    <w:p w14:paraId="656F5336" w14:textId="10CA88AD" w:rsidR="00D56BFF" w:rsidRPr="00D56BFF" w:rsidRDefault="00D56BFF" w:rsidP="00D56BFF">
      <w:pPr>
        <w:tabs>
          <w:tab w:val="left" w:pos="7513"/>
        </w:tabs>
        <w:spacing w:after="0" w:line="360" w:lineRule="auto"/>
        <w:jc w:val="both"/>
        <w:rPr>
          <w:rFonts w:ascii="Arial" w:eastAsia="Times New Roman" w:hAnsi="Arial" w:cs="Arial"/>
          <w:b/>
          <w:i/>
          <w:sz w:val="24"/>
          <w:szCs w:val="24"/>
          <w:lang w:eastAsia="pl-PL"/>
        </w:rPr>
      </w:pPr>
      <w:r w:rsidRPr="00D56BFF">
        <w:rPr>
          <w:rFonts w:ascii="Arial" w:eastAsia="Times New Roman" w:hAnsi="Arial" w:cs="Arial"/>
          <w:b/>
          <w:i/>
          <w:sz w:val="24"/>
          <w:szCs w:val="24"/>
          <w:lang w:eastAsia="pl-PL"/>
        </w:rPr>
        <w:t>Rozdział 85279 – Pomoc zagraniczna</w:t>
      </w:r>
    </w:p>
    <w:p w14:paraId="2342739A" w14:textId="77777777" w:rsidR="00D56BFF" w:rsidRPr="00D56BFF" w:rsidRDefault="00D56BFF" w:rsidP="00D56BFF">
      <w:pPr>
        <w:spacing w:after="0" w:line="360" w:lineRule="auto"/>
        <w:jc w:val="both"/>
        <w:rPr>
          <w:rFonts w:ascii="Arial" w:hAnsi="Arial" w:cs="Arial"/>
          <w:sz w:val="24"/>
          <w:szCs w:val="24"/>
        </w:rPr>
      </w:pPr>
      <w:r w:rsidRPr="00D56BFF">
        <w:rPr>
          <w:rFonts w:ascii="Arial" w:hAnsi="Arial" w:cs="Arial"/>
          <w:sz w:val="24"/>
          <w:szCs w:val="24"/>
          <w:lang w:val="x-none"/>
        </w:rPr>
        <w:t xml:space="preserve">Zaplanowane wydatki bieżące w kwocie </w:t>
      </w:r>
      <w:r w:rsidRPr="00D56BFF">
        <w:rPr>
          <w:rFonts w:ascii="Arial" w:hAnsi="Arial" w:cs="Arial"/>
          <w:sz w:val="24"/>
          <w:szCs w:val="24"/>
        </w:rPr>
        <w:t>220.000</w:t>
      </w:r>
      <w:r w:rsidRPr="00D56BFF">
        <w:rPr>
          <w:rFonts w:ascii="Arial" w:hAnsi="Arial" w:cs="Arial"/>
          <w:sz w:val="24"/>
          <w:szCs w:val="24"/>
          <w:lang w:val="x-none"/>
        </w:rPr>
        <w:t xml:space="preserve">,- zł </w:t>
      </w:r>
      <w:r w:rsidRPr="00D56BFF">
        <w:rPr>
          <w:rFonts w:ascii="Arial" w:hAnsi="Arial" w:cs="Arial"/>
          <w:sz w:val="24"/>
          <w:szCs w:val="24"/>
        </w:rPr>
        <w:t xml:space="preserve">(§ 4300 – Dep. EN) na realizację Uchwały Sejmiku Województwa Podkarpackiego w sprawie udzielenia pomocy społecznościom lokalnym i regionalnym Ukrainy, zostały zrealizowane w kwocie 167.520,00 zł, tj. 76,15 % planu i dotyczyły organizacji wypoczynku letniego w formie kolonii dla dzieci i młodzieży z Ukrainy przebywających na terenie województwa podkarpackiego. Kolonia została zorganizowana w sierpniu 2024 r. w Tarnobrzegu dla 36 dzieci i młodzieży w wieku od 10 do 15 lat pochodzących z Ukrainy z obwodów: lwowskiego, </w:t>
      </w:r>
      <w:proofErr w:type="spellStart"/>
      <w:r w:rsidRPr="00D56BFF">
        <w:rPr>
          <w:rFonts w:ascii="Arial" w:hAnsi="Arial" w:cs="Arial"/>
          <w:sz w:val="24"/>
          <w:szCs w:val="24"/>
        </w:rPr>
        <w:t>iwanofrankiwskiego</w:t>
      </w:r>
      <w:proofErr w:type="spellEnd"/>
      <w:r w:rsidRPr="00D56BFF">
        <w:rPr>
          <w:rFonts w:ascii="Arial" w:hAnsi="Arial" w:cs="Arial"/>
          <w:sz w:val="24"/>
          <w:szCs w:val="24"/>
        </w:rPr>
        <w:t>, tarnopolskiego oraz zakarpackiego.</w:t>
      </w:r>
    </w:p>
    <w:p w14:paraId="53C6BD48" w14:textId="559A7D64" w:rsidR="00D56BFF" w:rsidRPr="00D56BFF" w:rsidRDefault="00D56BFF" w:rsidP="00D56BFF">
      <w:pPr>
        <w:spacing w:after="0" w:line="360" w:lineRule="auto"/>
        <w:jc w:val="both"/>
        <w:rPr>
          <w:rFonts w:ascii="Arial" w:hAnsi="Arial" w:cs="Arial"/>
          <w:sz w:val="24"/>
          <w:szCs w:val="24"/>
        </w:rPr>
      </w:pPr>
      <w:r w:rsidRPr="00D56BFF">
        <w:rPr>
          <w:rFonts w:ascii="Arial" w:hAnsi="Arial" w:cs="Arial"/>
          <w:sz w:val="24"/>
          <w:szCs w:val="24"/>
        </w:rPr>
        <w:t xml:space="preserve">Niezrealizowane wydatki stanowią oszczędności </w:t>
      </w:r>
      <w:proofErr w:type="spellStart"/>
      <w:r w:rsidRPr="00D56BFF">
        <w:rPr>
          <w:rFonts w:ascii="Arial" w:hAnsi="Arial" w:cs="Arial"/>
          <w:sz w:val="24"/>
          <w:szCs w:val="24"/>
        </w:rPr>
        <w:t>poprzetargowe</w:t>
      </w:r>
      <w:proofErr w:type="spellEnd"/>
      <w:r w:rsidRPr="00D56BFF">
        <w:rPr>
          <w:rFonts w:ascii="Arial" w:hAnsi="Arial" w:cs="Arial"/>
          <w:sz w:val="24"/>
          <w:szCs w:val="24"/>
        </w:rPr>
        <w:t>.</w:t>
      </w:r>
    </w:p>
    <w:p w14:paraId="1A405E69" w14:textId="5361AE7A" w:rsidR="006659AF" w:rsidRPr="00E245C4" w:rsidRDefault="006659AF" w:rsidP="006659AF">
      <w:pPr>
        <w:tabs>
          <w:tab w:val="left" w:pos="7513"/>
        </w:tabs>
        <w:spacing w:after="0" w:line="360" w:lineRule="auto"/>
        <w:jc w:val="both"/>
        <w:rPr>
          <w:rFonts w:ascii="Arial" w:hAnsi="Arial" w:cs="Arial"/>
          <w:bCs/>
          <w:sz w:val="24"/>
          <w:szCs w:val="24"/>
          <w:lang w:eastAsia="pl-PL"/>
        </w:rPr>
      </w:pPr>
      <w:r w:rsidRPr="00E245C4">
        <w:rPr>
          <w:rFonts w:ascii="Arial" w:eastAsia="Times New Roman" w:hAnsi="Arial" w:cs="Arial"/>
          <w:b/>
          <w:i/>
          <w:sz w:val="24"/>
          <w:szCs w:val="24"/>
          <w:lang w:eastAsia="pl-PL"/>
        </w:rPr>
        <w:t xml:space="preserve">Rozdział 85295 – Pozostała działalność  </w:t>
      </w:r>
    </w:p>
    <w:p w14:paraId="32729B3E" w14:textId="77777777" w:rsidR="006659AF" w:rsidRPr="00E245C4" w:rsidRDefault="006659AF" w:rsidP="006659AF">
      <w:pPr>
        <w:spacing w:after="0" w:line="360" w:lineRule="auto"/>
        <w:jc w:val="both"/>
        <w:rPr>
          <w:rFonts w:ascii="Arial" w:eastAsia="Times New Roman" w:hAnsi="Arial" w:cs="Arial"/>
          <w:sz w:val="24"/>
          <w:szCs w:val="24"/>
          <w:lang w:eastAsia="pl-PL"/>
        </w:rPr>
      </w:pPr>
      <w:r w:rsidRPr="00E245C4">
        <w:rPr>
          <w:rFonts w:ascii="Arial" w:eastAsia="Times New Roman" w:hAnsi="Arial" w:cs="Arial"/>
          <w:sz w:val="24"/>
          <w:szCs w:val="24"/>
          <w:lang w:eastAsia="pl-PL"/>
        </w:rPr>
        <w:t>Zaplanowane wydatki w kwocie 27.183.317,- zł zostały wykonane w wysokości 19.885.410,71 zł, tj. 73,15 % planu.</w:t>
      </w:r>
    </w:p>
    <w:p w14:paraId="71BA73BC" w14:textId="77777777" w:rsidR="006659AF" w:rsidRPr="00E245C4" w:rsidRDefault="006659AF" w:rsidP="006659AF">
      <w:pPr>
        <w:pStyle w:val="Listapunktowana"/>
        <w:numPr>
          <w:ilvl w:val="0"/>
          <w:numId w:val="206"/>
        </w:numPr>
        <w:ind w:left="284" w:hanging="142"/>
        <w:rPr>
          <w:rFonts w:ascii="Arial" w:hAnsi="Arial" w:cs="Arial"/>
        </w:rPr>
      </w:pPr>
      <w:bookmarkStart w:id="197" w:name="_Hlk129002085"/>
      <w:r w:rsidRPr="00E245C4">
        <w:rPr>
          <w:rFonts w:ascii="Arial" w:hAnsi="Arial" w:cs="Arial"/>
        </w:rPr>
        <w:t>Wydatki bieżące zaplanowane w kwocie 25.226.584,-zł (w tym: dotacje dla jednostek sektora finansów publicznych – 4.830.791,-zł, dotacje dla jednostek spoza sektora finansów publicznych – 10.377.908,- zł dla beneficjentów projektów oraz partnerów projektów własnych)</w:t>
      </w:r>
      <w:r w:rsidRPr="00E245C4">
        <w:rPr>
          <w:rFonts w:ascii="Arial" w:hAnsi="Arial" w:cs="Arial"/>
          <w:color w:val="FF0000"/>
        </w:rPr>
        <w:t xml:space="preserve"> </w:t>
      </w:r>
      <w:r w:rsidRPr="00E245C4">
        <w:rPr>
          <w:rFonts w:ascii="Arial" w:hAnsi="Arial" w:cs="Arial"/>
        </w:rPr>
        <w:t>zostały zrealizowane w wysokości 18.068.605,87 zł, tj. 71,63 % planu i dotyczyły:</w:t>
      </w:r>
    </w:p>
    <w:bookmarkEnd w:id="197"/>
    <w:p w14:paraId="18F6E7D0" w14:textId="77777777" w:rsidR="006659AF" w:rsidRPr="00E245C4" w:rsidRDefault="006659AF" w:rsidP="006659AF">
      <w:pPr>
        <w:pStyle w:val="Listapunktowana"/>
        <w:numPr>
          <w:ilvl w:val="0"/>
          <w:numId w:val="200"/>
        </w:numPr>
        <w:ind w:left="567" w:hanging="283"/>
        <w:rPr>
          <w:rFonts w:ascii="Arial" w:eastAsia="Calibri" w:hAnsi="Arial" w:cs="Arial"/>
        </w:rPr>
      </w:pPr>
      <w:r w:rsidRPr="00E245C4">
        <w:rPr>
          <w:rFonts w:ascii="Arial" w:eastAsiaTheme="minorEastAsia" w:hAnsi="Arial" w:cs="Arial"/>
        </w:rPr>
        <w:lastRenderedPageBreak/>
        <w:t xml:space="preserve">dotacji celowych na dofinansowanie zadań własnych realizowanych przez organizacje pozarządowe z udziałem środków zewnętrznych w kwocie </w:t>
      </w:r>
      <w:r w:rsidRPr="00E245C4">
        <w:rPr>
          <w:rFonts w:ascii="Arial" w:eastAsiaTheme="minorEastAsia" w:hAnsi="Arial" w:cs="Arial"/>
        </w:rPr>
        <w:br/>
        <w:t>60.724,10 zł (§ 2360) (KZ), w tym dla:</w:t>
      </w:r>
    </w:p>
    <w:p w14:paraId="5327DB6C" w14:textId="77777777" w:rsidR="006659AF" w:rsidRPr="00E245C4" w:rsidRDefault="006659AF" w:rsidP="006659AF">
      <w:pPr>
        <w:numPr>
          <w:ilvl w:val="0"/>
          <w:numId w:val="264"/>
        </w:numPr>
        <w:spacing w:after="0" w:line="360" w:lineRule="auto"/>
        <w:ind w:left="993"/>
        <w:contextualSpacing/>
        <w:jc w:val="both"/>
        <w:rPr>
          <w:rFonts w:ascii="Arial" w:eastAsia="Calibri" w:hAnsi="Arial" w:cs="Arial"/>
          <w:sz w:val="24"/>
          <w:szCs w:val="24"/>
        </w:rPr>
      </w:pPr>
      <w:r w:rsidRPr="00E245C4">
        <w:rPr>
          <w:rFonts w:ascii="Arial" w:eastAsia="Times New Roman" w:hAnsi="Arial" w:cs="Arial"/>
          <w:sz w:val="24"/>
          <w:szCs w:val="24"/>
          <w:lang w:eastAsia="pl-PL"/>
        </w:rPr>
        <w:t>Spółdzielni Socjalnej „Ogród Dokumentów”</w:t>
      </w:r>
      <w:r>
        <w:rPr>
          <w:rFonts w:ascii="Arial" w:eastAsia="Times New Roman" w:hAnsi="Arial" w:cs="Arial"/>
          <w:sz w:val="24"/>
          <w:szCs w:val="24"/>
          <w:lang w:eastAsia="pl-PL"/>
        </w:rPr>
        <w:t>,</w:t>
      </w:r>
      <w:r w:rsidRPr="00E245C4">
        <w:rPr>
          <w:rFonts w:ascii="Arial" w:eastAsia="Times New Roman" w:hAnsi="Arial" w:cs="Arial"/>
          <w:sz w:val="24"/>
          <w:szCs w:val="24"/>
          <w:lang w:eastAsia="pl-PL"/>
        </w:rPr>
        <w:t xml:space="preserve"> na realizację zad</w:t>
      </w:r>
      <w:r>
        <w:rPr>
          <w:rFonts w:ascii="Arial" w:eastAsia="Times New Roman" w:hAnsi="Arial" w:cs="Arial"/>
          <w:sz w:val="24"/>
          <w:szCs w:val="24"/>
          <w:lang w:eastAsia="pl-PL"/>
        </w:rPr>
        <w:t>a</w:t>
      </w:r>
      <w:r w:rsidRPr="00E245C4">
        <w:rPr>
          <w:rFonts w:ascii="Arial" w:eastAsia="Times New Roman" w:hAnsi="Arial" w:cs="Arial"/>
          <w:sz w:val="24"/>
          <w:szCs w:val="24"/>
          <w:lang w:eastAsia="pl-PL"/>
        </w:rPr>
        <w:t>nia „Asystencja osobista osób z niepełnosprawnościami – edycja VI”, w kwocie 11.705,00 zł,</w:t>
      </w:r>
    </w:p>
    <w:p w14:paraId="3B19954D" w14:textId="77777777" w:rsidR="006659AF" w:rsidRPr="00E245C4" w:rsidRDefault="006659AF" w:rsidP="006659AF">
      <w:pPr>
        <w:numPr>
          <w:ilvl w:val="0"/>
          <w:numId w:val="264"/>
        </w:numPr>
        <w:spacing w:after="0" w:line="360" w:lineRule="auto"/>
        <w:ind w:left="993"/>
        <w:contextualSpacing/>
        <w:jc w:val="both"/>
        <w:rPr>
          <w:rFonts w:ascii="Arial" w:eastAsia="Calibri" w:hAnsi="Arial" w:cs="Arial"/>
          <w:sz w:val="24"/>
          <w:szCs w:val="24"/>
        </w:rPr>
      </w:pPr>
      <w:r w:rsidRPr="00E245C4">
        <w:rPr>
          <w:rFonts w:ascii="Arial" w:eastAsia="Times New Roman" w:hAnsi="Arial" w:cs="Arial"/>
          <w:sz w:val="24"/>
          <w:szCs w:val="24"/>
          <w:lang w:eastAsia="pl-PL"/>
        </w:rPr>
        <w:t xml:space="preserve">Polskiego Związku Organizatorów Zakładów Aktywności Zawodowej </w:t>
      </w:r>
      <w:r w:rsidRPr="00E245C4">
        <w:rPr>
          <w:rFonts w:ascii="Arial" w:eastAsia="Times New Roman" w:hAnsi="Arial" w:cs="Arial"/>
          <w:sz w:val="24"/>
          <w:szCs w:val="24"/>
          <w:lang w:eastAsia="pl-PL"/>
        </w:rPr>
        <w:br/>
        <w:t>i Warsztatów Terapii Zajęciowej na realizację zadania „</w:t>
      </w:r>
      <w:r w:rsidRPr="00E245C4">
        <w:rPr>
          <w:rFonts w:ascii="Arial" w:eastAsia="Calibri" w:hAnsi="Arial" w:cs="Arial"/>
          <w:sz w:val="24"/>
          <w:szCs w:val="24"/>
        </w:rPr>
        <w:t>Treningi samodzielności w Mieszkaniu Treningowym w Rzeszowie”</w:t>
      </w:r>
      <w:r w:rsidRPr="00E245C4">
        <w:rPr>
          <w:rFonts w:ascii="Arial" w:eastAsia="Times New Roman" w:hAnsi="Arial" w:cs="Arial"/>
          <w:sz w:val="24"/>
          <w:szCs w:val="24"/>
          <w:lang w:eastAsia="pl-PL"/>
        </w:rPr>
        <w:t xml:space="preserve"> w kwocie 7.500,00 zł,</w:t>
      </w:r>
    </w:p>
    <w:p w14:paraId="5F81875C" w14:textId="7512A04F" w:rsidR="006659AF" w:rsidRPr="00E245C4" w:rsidRDefault="006659AF" w:rsidP="006659AF">
      <w:pPr>
        <w:numPr>
          <w:ilvl w:val="0"/>
          <w:numId w:val="264"/>
        </w:numPr>
        <w:spacing w:after="0" w:line="360" w:lineRule="auto"/>
        <w:ind w:left="993"/>
        <w:contextualSpacing/>
        <w:jc w:val="both"/>
        <w:rPr>
          <w:rFonts w:ascii="Arial" w:eastAsia="Calibri" w:hAnsi="Arial" w:cs="Arial"/>
          <w:sz w:val="24"/>
          <w:szCs w:val="24"/>
        </w:rPr>
      </w:pPr>
      <w:r w:rsidRPr="00E245C4">
        <w:rPr>
          <w:rFonts w:ascii="Arial" w:eastAsia="Times New Roman" w:hAnsi="Arial" w:cs="Arial"/>
          <w:sz w:val="24"/>
          <w:szCs w:val="24"/>
          <w:lang w:eastAsia="pl-PL"/>
        </w:rPr>
        <w:t>Polskiego Stowarzyszenia na rzecz Osób z Niepełnosprawnością Intelektualną Koło</w:t>
      </w:r>
      <w:r>
        <w:rPr>
          <w:rFonts w:ascii="Arial" w:eastAsia="Times New Roman" w:hAnsi="Arial" w:cs="Arial"/>
          <w:sz w:val="24"/>
          <w:szCs w:val="24"/>
          <w:lang w:eastAsia="pl-PL"/>
        </w:rPr>
        <w:t>,</w:t>
      </w:r>
      <w:r w:rsidRPr="00E245C4">
        <w:rPr>
          <w:rFonts w:ascii="Arial" w:eastAsia="Times New Roman" w:hAnsi="Arial" w:cs="Arial"/>
          <w:sz w:val="24"/>
          <w:szCs w:val="24"/>
          <w:lang w:eastAsia="pl-PL"/>
        </w:rPr>
        <w:t xml:space="preserve"> na realizację zadania „Treningi samodzielności w</w:t>
      </w:r>
      <w:r w:rsidR="00BA0490">
        <w:rPr>
          <w:rFonts w:ascii="Arial" w:eastAsia="Times New Roman" w:hAnsi="Arial" w:cs="Arial"/>
          <w:sz w:val="24"/>
          <w:szCs w:val="24"/>
          <w:lang w:eastAsia="pl-PL"/>
        </w:rPr>
        <w:t> </w:t>
      </w:r>
      <w:r w:rsidRPr="00E245C4">
        <w:rPr>
          <w:rFonts w:ascii="Arial" w:eastAsia="Times New Roman" w:hAnsi="Arial" w:cs="Arial"/>
          <w:sz w:val="24"/>
          <w:szCs w:val="24"/>
          <w:lang w:eastAsia="pl-PL"/>
        </w:rPr>
        <w:t>Mieszkaniach Treningowych PSONI Koło w Jarosławiu”</w:t>
      </w:r>
      <w:r>
        <w:rPr>
          <w:rFonts w:ascii="Arial" w:eastAsia="Times New Roman" w:hAnsi="Arial" w:cs="Arial"/>
          <w:sz w:val="24"/>
          <w:szCs w:val="24"/>
          <w:lang w:eastAsia="pl-PL"/>
        </w:rPr>
        <w:t xml:space="preserve"> </w:t>
      </w:r>
      <w:r w:rsidRPr="00E245C4">
        <w:rPr>
          <w:rFonts w:ascii="Arial" w:eastAsia="Times New Roman" w:hAnsi="Arial" w:cs="Arial"/>
          <w:sz w:val="24"/>
          <w:szCs w:val="24"/>
          <w:lang w:eastAsia="pl-PL"/>
        </w:rPr>
        <w:t>w kwocie 12.345,10 zł,</w:t>
      </w:r>
    </w:p>
    <w:p w14:paraId="0732ACD7" w14:textId="77777777" w:rsidR="006659AF" w:rsidRPr="00E245C4" w:rsidRDefault="006659AF" w:rsidP="006659AF">
      <w:pPr>
        <w:numPr>
          <w:ilvl w:val="0"/>
          <w:numId w:val="264"/>
        </w:numPr>
        <w:spacing w:after="0" w:line="360" w:lineRule="auto"/>
        <w:ind w:left="993"/>
        <w:contextualSpacing/>
        <w:jc w:val="both"/>
        <w:rPr>
          <w:rFonts w:ascii="Arial" w:eastAsia="Calibri" w:hAnsi="Arial" w:cs="Arial"/>
          <w:sz w:val="24"/>
          <w:szCs w:val="24"/>
        </w:rPr>
      </w:pPr>
      <w:r w:rsidRPr="00E245C4">
        <w:rPr>
          <w:rFonts w:ascii="Arial" w:eastAsia="Times New Roman" w:hAnsi="Arial" w:cs="Arial"/>
          <w:sz w:val="24"/>
          <w:szCs w:val="24"/>
          <w:lang w:eastAsia="pl-PL"/>
        </w:rPr>
        <w:t>Polskiego Stowarzyszenia na rzecz Osób z Niepełnosprawnością Intelektualną Koło</w:t>
      </w:r>
      <w:r>
        <w:rPr>
          <w:rFonts w:ascii="Arial" w:eastAsia="Times New Roman" w:hAnsi="Arial" w:cs="Arial"/>
          <w:sz w:val="24"/>
          <w:szCs w:val="24"/>
          <w:lang w:eastAsia="pl-PL"/>
        </w:rPr>
        <w:t>,</w:t>
      </w:r>
      <w:r w:rsidRPr="00E245C4">
        <w:rPr>
          <w:rFonts w:ascii="Arial" w:eastAsia="Times New Roman" w:hAnsi="Arial" w:cs="Arial"/>
          <w:sz w:val="24"/>
          <w:szCs w:val="24"/>
          <w:lang w:eastAsia="pl-PL"/>
        </w:rPr>
        <w:t xml:space="preserve"> na realizację zadania „Dzienny Dom Pomocy w Zarzeczu” w kwocie 10.530,00 zł,</w:t>
      </w:r>
    </w:p>
    <w:p w14:paraId="3E1D7478" w14:textId="77777777" w:rsidR="006659AF" w:rsidRPr="00E245C4" w:rsidRDefault="006659AF" w:rsidP="006659AF">
      <w:pPr>
        <w:numPr>
          <w:ilvl w:val="0"/>
          <w:numId w:val="264"/>
        </w:numPr>
        <w:spacing w:after="0" w:line="360" w:lineRule="auto"/>
        <w:ind w:left="993"/>
        <w:contextualSpacing/>
        <w:jc w:val="both"/>
        <w:rPr>
          <w:rFonts w:ascii="Arial" w:eastAsia="Calibri" w:hAnsi="Arial" w:cs="Arial"/>
          <w:sz w:val="24"/>
          <w:szCs w:val="24"/>
        </w:rPr>
      </w:pPr>
      <w:r w:rsidRPr="00E245C4">
        <w:rPr>
          <w:rFonts w:ascii="Arial" w:eastAsia="Calibri" w:hAnsi="Arial" w:cs="Arial"/>
          <w:sz w:val="24"/>
          <w:szCs w:val="24"/>
        </w:rPr>
        <w:t>Stowarzyszenia „Edukacyjny RESTART”</w:t>
      </w:r>
      <w:r>
        <w:rPr>
          <w:rFonts w:ascii="Arial" w:eastAsia="Calibri" w:hAnsi="Arial" w:cs="Arial"/>
          <w:sz w:val="24"/>
          <w:szCs w:val="24"/>
        </w:rPr>
        <w:t>,</w:t>
      </w:r>
      <w:r w:rsidRPr="00E245C4">
        <w:rPr>
          <w:rFonts w:ascii="Arial" w:eastAsia="Calibri" w:hAnsi="Arial" w:cs="Arial"/>
          <w:sz w:val="24"/>
          <w:szCs w:val="24"/>
        </w:rPr>
        <w:t xml:space="preserve"> na realizację zadania „Aktywizacja-edukacja dla seniorów II” w kwocie 18.644,00 zł</w:t>
      </w:r>
      <w:bookmarkStart w:id="198" w:name="_Hlk161232080"/>
      <w:r w:rsidRPr="00E245C4">
        <w:rPr>
          <w:rFonts w:ascii="Arial" w:eastAsia="Calibri" w:hAnsi="Arial" w:cs="Arial"/>
          <w:sz w:val="24"/>
          <w:szCs w:val="24"/>
        </w:rPr>
        <w:t>.</w:t>
      </w:r>
    </w:p>
    <w:p w14:paraId="0B09FA8F" w14:textId="6D0DA8E4" w:rsidR="006659AF" w:rsidRPr="00E245C4" w:rsidRDefault="006659AF" w:rsidP="006659AF">
      <w:pPr>
        <w:pStyle w:val="Listapunktowana"/>
        <w:numPr>
          <w:ilvl w:val="0"/>
          <w:numId w:val="200"/>
        </w:numPr>
        <w:ind w:left="567" w:hanging="283"/>
        <w:rPr>
          <w:rFonts w:ascii="Arial" w:hAnsi="Arial" w:cs="Arial"/>
        </w:rPr>
      </w:pPr>
      <w:r w:rsidRPr="00E245C4">
        <w:rPr>
          <w:rFonts w:ascii="Arial" w:eastAsiaTheme="minorEastAsia" w:hAnsi="Arial" w:cs="Arial"/>
        </w:rPr>
        <w:t xml:space="preserve">dotacji </w:t>
      </w:r>
      <w:r w:rsidRPr="00E245C4">
        <w:rPr>
          <w:rFonts w:ascii="Arial" w:hAnsi="Arial" w:cs="Arial"/>
        </w:rPr>
        <w:t xml:space="preserve">celowych dla beneficjentów na realizację projektów w ramach Osi Priorytetowej VIII </w:t>
      </w:r>
      <w:r w:rsidRPr="00E245C4">
        <w:rPr>
          <w:rFonts w:ascii="Arial" w:hAnsi="Arial" w:cs="Arial"/>
          <w:i/>
          <w:iCs/>
        </w:rPr>
        <w:t>Integracja społeczna</w:t>
      </w:r>
      <w:r w:rsidRPr="00E245C4">
        <w:rPr>
          <w:rFonts w:ascii="Arial" w:hAnsi="Arial" w:cs="Arial"/>
        </w:rPr>
        <w:t xml:space="preserve">, działania 8.1 </w:t>
      </w:r>
      <w:r w:rsidRPr="00E245C4">
        <w:rPr>
          <w:rFonts w:ascii="Arial" w:hAnsi="Arial" w:cs="Arial"/>
          <w:i/>
          <w:iCs/>
        </w:rPr>
        <w:t>Aktywna integracja osób zagrożonych ubóstwem lub wykluczeniem społecznym</w:t>
      </w:r>
      <w:r w:rsidRPr="00E245C4">
        <w:rPr>
          <w:rFonts w:ascii="Arial" w:hAnsi="Arial" w:cs="Arial"/>
        </w:rPr>
        <w:t xml:space="preserve"> oraz działania 8.3 </w:t>
      </w:r>
      <w:r w:rsidRPr="00E245C4">
        <w:rPr>
          <w:rFonts w:ascii="Arial" w:hAnsi="Arial" w:cs="Arial"/>
          <w:i/>
          <w:iCs/>
        </w:rPr>
        <w:t>Zwiększenie dostępu do usług społecznych i zdrowotnych</w:t>
      </w:r>
      <w:r w:rsidRPr="00E245C4">
        <w:rPr>
          <w:rFonts w:ascii="Arial" w:hAnsi="Arial" w:cs="Arial"/>
        </w:rPr>
        <w:t xml:space="preserve"> Regionalnego Programu Operacyjnego Województwa Podkarpackiego na lata 2014-2020 w</w:t>
      </w:r>
      <w:r w:rsidR="00BA0490">
        <w:rPr>
          <w:rFonts w:ascii="Arial" w:hAnsi="Arial" w:cs="Arial"/>
        </w:rPr>
        <w:t> </w:t>
      </w:r>
      <w:r w:rsidRPr="00E245C4">
        <w:rPr>
          <w:rFonts w:ascii="Arial" w:hAnsi="Arial" w:cs="Arial"/>
        </w:rPr>
        <w:t>kwocie 1.543,55 zł, (WUP – Dep. RP) z tego:</w:t>
      </w:r>
    </w:p>
    <w:p w14:paraId="18DE070F" w14:textId="2C37CA6E" w:rsidR="006659AF" w:rsidRPr="00E245C4" w:rsidRDefault="006659AF" w:rsidP="006659AF">
      <w:pPr>
        <w:pStyle w:val="Listapunktowana"/>
        <w:numPr>
          <w:ilvl w:val="0"/>
          <w:numId w:val="265"/>
        </w:numPr>
        <w:ind w:left="851" w:hanging="284"/>
        <w:rPr>
          <w:rFonts w:ascii="Arial" w:hAnsi="Arial" w:cs="Arial"/>
        </w:rPr>
      </w:pPr>
      <w:r w:rsidRPr="00E245C4">
        <w:rPr>
          <w:rFonts w:ascii="Arial" w:hAnsi="Arial" w:cs="Arial"/>
        </w:rPr>
        <w:t xml:space="preserve">w ramach działania 8.1 w 2024 roku rozliczano projekty, których okres realizacji zakończył się w 2023 roku, </w:t>
      </w:r>
      <w:r w:rsidRPr="00E245C4">
        <w:rPr>
          <w:rFonts w:ascii="Arial" w:hAnsi="Arial" w:cs="Arial"/>
          <w:bCs/>
          <w:iCs/>
        </w:rPr>
        <w:t>z</w:t>
      </w:r>
      <w:r w:rsidRPr="00E245C4">
        <w:rPr>
          <w:rFonts w:ascii="Arial" w:hAnsi="Arial" w:cs="Arial"/>
        </w:rPr>
        <w:t>atwierdzono 12 wniosków o płatność na kwotę 4.087.539,20 zł wydatków kwalifikowalnych. W 2024</w:t>
      </w:r>
      <w:r w:rsidRPr="00E245C4">
        <w:rPr>
          <w:rFonts w:ascii="Arial" w:hAnsi="Arial" w:cs="Arial"/>
          <w:bCs/>
        </w:rPr>
        <w:t xml:space="preserve"> roku</w:t>
      </w:r>
      <w:r w:rsidRPr="00E245C4">
        <w:rPr>
          <w:rFonts w:ascii="Arial" w:hAnsi="Arial" w:cs="Arial"/>
        </w:rPr>
        <w:t xml:space="preserve"> wydatkowano środki dotacji celowej dla jednostki sektora finansów publicznych realizującej projekt RPPK.08.01.00-18-0013/21 Gminy Przeworsk w kwocie 2,55 zł (§</w:t>
      </w:r>
      <w:r w:rsidR="00BA0490">
        <w:rPr>
          <w:rFonts w:ascii="Arial" w:hAnsi="Arial" w:cs="Arial"/>
        </w:rPr>
        <w:t> </w:t>
      </w:r>
      <w:r w:rsidRPr="00E245C4">
        <w:rPr>
          <w:rFonts w:ascii="Arial" w:hAnsi="Arial" w:cs="Arial"/>
        </w:rPr>
        <w:t xml:space="preserve">2059), </w:t>
      </w:r>
    </w:p>
    <w:p w14:paraId="18C18C64" w14:textId="41F53916" w:rsidR="006659AF" w:rsidRPr="00E245C4" w:rsidRDefault="006659AF" w:rsidP="006659AF">
      <w:pPr>
        <w:pStyle w:val="Listapunktowana"/>
        <w:numPr>
          <w:ilvl w:val="0"/>
          <w:numId w:val="265"/>
        </w:numPr>
        <w:ind w:left="851" w:hanging="284"/>
        <w:rPr>
          <w:rFonts w:ascii="Arial" w:hAnsi="Arial" w:cs="Arial"/>
        </w:rPr>
      </w:pPr>
      <w:r w:rsidRPr="00E245C4">
        <w:rPr>
          <w:rFonts w:ascii="Arial" w:hAnsi="Arial" w:cs="Arial"/>
        </w:rPr>
        <w:t xml:space="preserve">w ramach działania 8.3 w 2024 roku rozliczano projekty, których okres realizacji zakończył się w 2023 roku, </w:t>
      </w:r>
      <w:r w:rsidRPr="00E245C4">
        <w:rPr>
          <w:rFonts w:ascii="Arial" w:hAnsi="Arial" w:cs="Arial"/>
          <w:bCs/>
          <w:iCs/>
        </w:rPr>
        <w:t>z</w:t>
      </w:r>
      <w:r w:rsidRPr="00E245C4">
        <w:rPr>
          <w:rFonts w:ascii="Arial" w:hAnsi="Arial" w:cs="Arial"/>
        </w:rPr>
        <w:t>atwierdzono 105 wniosków o płatność na kwotę 26.885.917,69 zł wydatków kwalifikowalnych. W 2024</w:t>
      </w:r>
      <w:r w:rsidRPr="00E245C4">
        <w:rPr>
          <w:rFonts w:ascii="Arial" w:hAnsi="Arial" w:cs="Arial"/>
          <w:bCs/>
        </w:rPr>
        <w:t xml:space="preserve"> roku</w:t>
      </w:r>
      <w:r w:rsidRPr="00E245C4">
        <w:rPr>
          <w:rFonts w:ascii="Arial" w:hAnsi="Arial" w:cs="Arial"/>
        </w:rPr>
        <w:t xml:space="preserve"> </w:t>
      </w:r>
      <w:r w:rsidRPr="00E245C4">
        <w:rPr>
          <w:rFonts w:ascii="Arial" w:hAnsi="Arial" w:cs="Arial"/>
        </w:rPr>
        <w:lastRenderedPageBreak/>
        <w:t>wydatkowano środki dotacji celowej dla jednostki spoza sektora finansów publicznych realizującej projekt RPPK.08.03.00-18-0035/21 APLIKACJEIT Sp. z o.o. z siedzibą w Mielcu w kwocie 1.541,00 zł (§ 2009).</w:t>
      </w:r>
    </w:p>
    <w:p w14:paraId="543385CF" w14:textId="46FB150A" w:rsidR="006659AF" w:rsidRPr="00E245C4" w:rsidRDefault="006659AF" w:rsidP="006659AF">
      <w:pPr>
        <w:pStyle w:val="Akapitzlist"/>
        <w:spacing w:line="360" w:lineRule="auto"/>
        <w:ind w:left="567"/>
        <w:jc w:val="both"/>
        <w:rPr>
          <w:rFonts w:ascii="Arial" w:hAnsi="Arial" w:cs="Arial"/>
          <w:iCs/>
          <w:lang w:eastAsia="pl-PL"/>
        </w:rPr>
      </w:pPr>
      <w:r w:rsidRPr="00E245C4">
        <w:rPr>
          <w:rFonts w:ascii="Arial" w:hAnsi="Arial" w:cs="Arial"/>
          <w:iCs/>
          <w:lang w:eastAsia="pl-PL"/>
        </w:rPr>
        <w:t>W ramach realizacji RPO WP Województwo Podkarpackie – Urząd Marszałkowski Województwa Podkarpackiego w Rzeszowie pełniący rolę Instytucji Zarządzającej oraz Wojewódzki Urząd Pracy w Rzeszowie pełniący rol</w:t>
      </w:r>
      <w:r w:rsidR="008C13CF">
        <w:rPr>
          <w:rFonts w:ascii="Arial" w:hAnsi="Arial" w:cs="Arial"/>
          <w:iCs/>
          <w:lang w:eastAsia="pl-PL"/>
        </w:rPr>
        <w:t>ę</w:t>
      </w:r>
      <w:r w:rsidRPr="00E245C4">
        <w:rPr>
          <w:rFonts w:ascii="Arial" w:hAnsi="Arial" w:cs="Arial"/>
          <w:iCs/>
          <w:lang w:eastAsia="pl-PL"/>
        </w:rPr>
        <w:t xml:space="preserve"> Instytucji Pośredniczącej, oprócz wypłaty beneficjentom środków współfinansowania krajowego opisanego wyżej w formie dotacji celowej, wystawia w portalu komunikacyjnym BGK (w formie elektronicznej) zlecenia płatności środków europejskich. Środki te są przekazywane bezpośrednio </w:t>
      </w:r>
      <w:r w:rsidRPr="00E245C4">
        <w:rPr>
          <w:rFonts w:ascii="Arial" w:hAnsi="Arial" w:cs="Arial"/>
          <w:iCs/>
          <w:lang w:eastAsia="pl-PL"/>
        </w:rPr>
        <w:br/>
        <w:t>z rachunku Ministra Finansów w BGK do beneficjentów z pominięciem przepływu przez budżet Województwa, w związku z czym nie są objęte planem dochodów i</w:t>
      </w:r>
      <w:r w:rsidR="00BA0490">
        <w:rPr>
          <w:rFonts w:ascii="Arial" w:hAnsi="Arial" w:cs="Arial"/>
          <w:iCs/>
          <w:lang w:eastAsia="pl-PL"/>
        </w:rPr>
        <w:t> </w:t>
      </w:r>
      <w:r w:rsidRPr="00E245C4">
        <w:rPr>
          <w:rFonts w:ascii="Arial" w:hAnsi="Arial" w:cs="Arial"/>
          <w:iCs/>
          <w:lang w:eastAsia="pl-PL"/>
        </w:rPr>
        <w:t>wydatków budżetu Województwa.</w:t>
      </w:r>
    </w:p>
    <w:p w14:paraId="57A139DA" w14:textId="607B5C94" w:rsidR="006659AF" w:rsidRPr="00E245C4" w:rsidRDefault="006659AF" w:rsidP="006659AF">
      <w:pPr>
        <w:pStyle w:val="Listapunktowana"/>
        <w:numPr>
          <w:ilvl w:val="0"/>
          <w:numId w:val="200"/>
        </w:numPr>
        <w:ind w:left="567" w:hanging="283"/>
        <w:rPr>
          <w:rFonts w:ascii="Arial" w:hAnsi="Arial" w:cs="Arial"/>
        </w:rPr>
      </w:pPr>
      <w:r w:rsidRPr="00E245C4">
        <w:rPr>
          <w:rFonts w:ascii="Arial" w:eastAsiaTheme="minorEastAsia" w:hAnsi="Arial" w:cs="Arial"/>
        </w:rPr>
        <w:t xml:space="preserve">dotacji </w:t>
      </w:r>
      <w:r w:rsidRPr="00E245C4">
        <w:rPr>
          <w:rFonts w:ascii="Arial" w:hAnsi="Arial" w:cs="Arial"/>
        </w:rPr>
        <w:t xml:space="preserve">celowych dla beneficjentów na realizację projektów w ramach priorytetu 7 </w:t>
      </w:r>
      <w:r w:rsidRPr="00E245C4">
        <w:rPr>
          <w:rFonts w:ascii="Arial" w:hAnsi="Arial" w:cs="Arial"/>
          <w:i/>
          <w:iCs/>
        </w:rPr>
        <w:t>Kapitał Ludzki Gotowy do Zmian,</w:t>
      </w:r>
      <w:r w:rsidRPr="00E245C4">
        <w:rPr>
          <w:rFonts w:ascii="Arial" w:hAnsi="Arial" w:cs="Arial"/>
        </w:rPr>
        <w:t xml:space="preserve"> działania 7.15 </w:t>
      </w:r>
      <w:r w:rsidRPr="00E245C4">
        <w:rPr>
          <w:rFonts w:ascii="Arial" w:hAnsi="Arial" w:cs="Arial"/>
          <w:i/>
          <w:iCs/>
        </w:rPr>
        <w:t>Aktywna integracja</w:t>
      </w:r>
      <w:r w:rsidRPr="00E245C4">
        <w:rPr>
          <w:rFonts w:ascii="Arial" w:hAnsi="Arial" w:cs="Arial"/>
        </w:rPr>
        <w:t xml:space="preserve">, 7.16 </w:t>
      </w:r>
      <w:r w:rsidRPr="00E245C4">
        <w:rPr>
          <w:rFonts w:ascii="Arial" w:hAnsi="Arial" w:cs="Arial"/>
          <w:i/>
          <w:iCs/>
        </w:rPr>
        <w:t>Ekonomi</w:t>
      </w:r>
      <w:r w:rsidR="008C13CF">
        <w:rPr>
          <w:rFonts w:ascii="Arial" w:hAnsi="Arial" w:cs="Arial"/>
          <w:i/>
          <w:iCs/>
        </w:rPr>
        <w:t>a</w:t>
      </w:r>
      <w:r w:rsidRPr="00E245C4">
        <w:rPr>
          <w:rFonts w:ascii="Arial" w:hAnsi="Arial" w:cs="Arial"/>
          <w:i/>
          <w:iCs/>
        </w:rPr>
        <w:t xml:space="preserve"> społeczna</w:t>
      </w:r>
      <w:r w:rsidRPr="00E245C4">
        <w:rPr>
          <w:rFonts w:ascii="Arial" w:hAnsi="Arial" w:cs="Arial"/>
        </w:rPr>
        <w:t xml:space="preserve"> oraz 7.18 </w:t>
      </w:r>
      <w:r w:rsidRPr="00E245C4">
        <w:rPr>
          <w:rFonts w:ascii="Arial" w:hAnsi="Arial" w:cs="Arial"/>
          <w:i/>
          <w:iCs/>
        </w:rPr>
        <w:t>Usługi społeczne i zdrowotne świadczone w społeczności lokalnej</w:t>
      </w:r>
      <w:r w:rsidRPr="00E245C4">
        <w:rPr>
          <w:rFonts w:ascii="Arial" w:hAnsi="Arial" w:cs="Arial"/>
        </w:rPr>
        <w:t xml:space="preserve"> programu regionalnego Fundusze Europejskie dla Podkarpacia 2021-2027 w kwocie 7.654.879,83 zł, (WUP – Dep. RP) z tego:</w:t>
      </w:r>
    </w:p>
    <w:p w14:paraId="5F35505D" w14:textId="77777777" w:rsidR="006659AF" w:rsidRPr="00E245C4" w:rsidRDefault="006659AF" w:rsidP="006659AF">
      <w:pPr>
        <w:pStyle w:val="Listapunktowana"/>
        <w:numPr>
          <w:ilvl w:val="0"/>
          <w:numId w:val="287"/>
        </w:numPr>
        <w:ind w:left="851" w:hanging="284"/>
        <w:rPr>
          <w:rFonts w:ascii="Arial" w:hAnsi="Arial" w:cs="Arial"/>
        </w:rPr>
      </w:pPr>
      <w:r w:rsidRPr="00E245C4">
        <w:rPr>
          <w:rFonts w:ascii="Arial" w:hAnsi="Arial" w:cs="Arial"/>
        </w:rPr>
        <w:t xml:space="preserve">w ramach działania 7.15 w 2024 roku ogłoszono 2 nabory. W odpowiedzi na pierwszy nabór wpłynęło 3 wnioski, z których żaden nie otrzymał oceny pozytywnej. W odpowiedzi na drugi nabór, wpłynęło 41 wniosków, które były </w:t>
      </w:r>
      <w:r w:rsidRPr="00E245C4">
        <w:rPr>
          <w:rFonts w:ascii="Arial" w:hAnsi="Arial" w:cs="Arial"/>
          <w:color w:val="000000" w:themeColor="text1"/>
        </w:rPr>
        <w:t xml:space="preserve">w trakcie oceny merytorycznej. W 2024 roku podpisano 21 umów o dofinansowanie dla projektów, które wpłynęły w odpowiedzi na nabory ogłoszone w 2023 roku. Kontynuowano realizację 8 projektów, dla których umowy podpisano w 2023 roku. Zatwierdzono 66 wniosków o płatność na </w:t>
      </w:r>
      <w:r w:rsidRPr="00E245C4">
        <w:rPr>
          <w:rFonts w:ascii="Arial" w:hAnsi="Arial" w:cs="Arial"/>
        </w:rPr>
        <w:t>kwotę 13.059.240,39 zł wydatków kwalifikowalnych. W 2024</w:t>
      </w:r>
      <w:r w:rsidRPr="00E245C4">
        <w:rPr>
          <w:rFonts w:ascii="Arial" w:hAnsi="Arial" w:cs="Arial"/>
          <w:bCs/>
        </w:rPr>
        <w:t xml:space="preserve"> roku</w:t>
      </w:r>
      <w:r w:rsidRPr="00E245C4">
        <w:rPr>
          <w:rFonts w:ascii="Arial" w:hAnsi="Arial" w:cs="Arial"/>
        </w:rPr>
        <w:t xml:space="preserve"> wydatkowano środki dotacji celowej w kwocie 2.321.425,30 zł (§ 2009 – 2.093.462,68 zł, § 2059 – 227.962,62 zł), w tym:</w:t>
      </w:r>
    </w:p>
    <w:p w14:paraId="1B58D668" w14:textId="366CCF99" w:rsidR="006659AF" w:rsidRPr="00E245C4" w:rsidRDefault="006659AF" w:rsidP="006659AF">
      <w:pPr>
        <w:pStyle w:val="Listapunktowana"/>
        <w:numPr>
          <w:ilvl w:val="0"/>
          <w:numId w:val="266"/>
        </w:numPr>
        <w:ind w:left="1134" w:hanging="283"/>
        <w:rPr>
          <w:rFonts w:ascii="Arial" w:hAnsi="Arial" w:cs="Arial"/>
        </w:rPr>
      </w:pPr>
      <w:r w:rsidRPr="00E245C4">
        <w:rPr>
          <w:rFonts w:ascii="Arial" w:hAnsi="Arial" w:cs="Arial"/>
        </w:rPr>
        <w:t>dotacje dla jednostek sektora finansów publicznych w kwocie 227.962,62</w:t>
      </w:r>
      <w:r w:rsidR="00BA0490">
        <w:rPr>
          <w:rFonts w:ascii="Arial" w:hAnsi="Arial" w:cs="Arial"/>
        </w:rPr>
        <w:t> </w:t>
      </w:r>
      <w:r w:rsidRPr="00E245C4">
        <w:rPr>
          <w:rFonts w:ascii="Arial" w:hAnsi="Arial" w:cs="Arial"/>
        </w:rPr>
        <w:t>zł, dla:</w:t>
      </w:r>
    </w:p>
    <w:p w14:paraId="3A26065C" w14:textId="77777777" w:rsidR="006659AF" w:rsidRPr="00E245C4" w:rsidRDefault="006659AF" w:rsidP="006659AF">
      <w:pPr>
        <w:pStyle w:val="Listapunktowana"/>
        <w:numPr>
          <w:ilvl w:val="0"/>
          <w:numId w:val="267"/>
        </w:numPr>
        <w:ind w:left="1418" w:hanging="284"/>
        <w:rPr>
          <w:rFonts w:ascii="Arial" w:hAnsi="Arial" w:cs="Arial"/>
        </w:rPr>
      </w:pPr>
      <w:r w:rsidRPr="00E245C4">
        <w:rPr>
          <w:rFonts w:ascii="Arial" w:hAnsi="Arial" w:cs="Arial"/>
        </w:rPr>
        <w:t>FEPK.07.15-IP.01-0013/23 Gmina Tryńcza - 55.207,18 zł,</w:t>
      </w:r>
    </w:p>
    <w:p w14:paraId="5FCEC233" w14:textId="77777777" w:rsidR="006659AF" w:rsidRPr="00E245C4" w:rsidRDefault="006659AF" w:rsidP="006659AF">
      <w:pPr>
        <w:pStyle w:val="Listapunktowana"/>
        <w:numPr>
          <w:ilvl w:val="0"/>
          <w:numId w:val="267"/>
        </w:numPr>
        <w:ind w:left="1418" w:hanging="284"/>
        <w:rPr>
          <w:rFonts w:ascii="Arial" w:hAnsi="Arial" w:cs="Arial"/>
        </w:rPr>
      </w:pPr>
      <w:r w:rsidRPr="00E245C4">
        <w:rPr>
          <w:rFonts w:ascii="Arial" w:hAnsi="Arial" w:cs="Arial"/>
        </w:rPr>
        <w:t>FEPK.07.15-IP.01-0016/23 Gmina Przeworsk - 172.755,44 zł.</w:t>
      </w:r>
    </w:p>
    <w:p w14:paraId="19FD0302" w14:textId="77777777" w:rsidR="006659AF" w:rsidRPr="00E245C4" w:rsidRDefault="006659AF" w:rsidP="006659AF">
      <w:pPr>
        <w:pStyle w:val="Listapunktowana"/>
        <w:numPr>
          <w:ilvl w:val="0"/>
          <w:numId w:val="266"/>
        </w:numPr>
        <w:ind w:left="1134" w:hanging="283"/>
        <w:rPr>
          <w:rFonts w:ascii="Arial" w:hAnsi="Arial" w:cs="Arial"/>
        </w:rPr>
      </w:pPr>
      <w:r w:rsidRPr="00E245C4">
        <w:rPr>
          <w:rFonts w:ascii="Arial" w:hAnsi="Arial" w:cs="Arial"/>
        </w:rPr>
        <w:t>dotacje dla jednostek spoza sektora finansów publicznych w kwocie 2.093.462,68 zł, dla:</w:t>
      </w:r>
    </w:p>
    <w:p w14:paraId="1A692D75" w14:textId="77777777" w:rsidR="006659AF" w:rsidRPr="00E245C4" w:rsidRDefault="006659AF" w:rsidP="006659AF">
      <w:pPr>
        <w:pStyle w:val="Akapitzlist"/>
        <w:numPr>
          <w:ilvl w:val="0"/>
          <w:numId w:val="273"/>
        </w:numPr>
        <w:spacing w:line="360" w:lineRule="auto"/>
        <w:ind w:left="1418" w:hanging="284"/>
        <w:jc w:val="both"/>
        <w:rPr>
          <w:rFonts w:ascii="Arial" w:hAnsi="Arial" w:cs="Arial"/>
          <w:color w:val="000000" w:themeColor="text1"/>
        </w:rPr>
      </w:pPr>
      <w:r w:rsidRPr="00E245C4">
        <w:rPr>
          <w:rFonts w:ascii="Arial" w:hAnsi="Arial" w:cs="Arial"/>
          <w:color w:val="000000" w:themeColor="text1"/>
        </w:rPr>
        <w:lastRenderedPageBreak/>
        <w:t>FEPK.07.15-IP.01-0005/23 Polski Związek Organizatorów Zakładów Aktywności Zawodowej i Warsztatów Terapii Zajęciowej - 192.244,44 zł,</w:t>
      </w:r>
    </w:p>
    <w:p w14:paraId="5001B127" w14:textId="77777777" w:rsidR="006659AF" w:rsidRPr="00E245C4" w:rsidRDefault="006659AF" w:rsidP="006659AF">
      <w:pPr>
        <w:pStyle w:val="Akapitzlist"/>
        <w:numPr>
          <w:ilvl w:val="0"/>
          <w:numId w:val="273"/>
        </w:numPr>
        <w:spacing w:line="360" w:lineRule="auto"/>
        <w:ind w:left="1418" w:hanging="284"/>
        <w:jc w:val="both"/>
        <w:rPr>
          <w:rFonts w:ascii="Arial" w:hAnsi="Arial" w:cs="Arial"/>
          <w:color w:val="000000" w:themeColor="text1"/>
        </w:rPr>
      </w:pPr>
      <w:r w:rsidRPr="00E245C4">
        <w:rPr>
          <w:rFonts w:ascii="Arial" w:hAnsi="Arial" w:cs="Arial"/>
          <w:color w:val="000000" w:themeColor="text1"/>
        </w:rPr>
        <w:t>FEPK.07.15-IP.01-0006/23 Polskie Stowarzyszenie Na Rzecz Osób z Niepełnosprawnością Intelektualną Koło w Jarosławiu - 206.408,88 zł,</w:t>
      </w:r>
    </w:p>
    <w:p w14:paraId="6BF6023A" w14:textId="77777777" w:rsidR="006659AF" w:rsidRPr="00E245C4" w:rsidRDefault="006659AF" w:rsidP="006659AF">
      <w:pPr>
        <w:pStyle w:val="Akapitzlist"/>
        <w:numPr>
          <w:ilvl w:val="0"/>
          <w:numId w:val="273"/>
        </w:numPr>
        <w:spacing w:line="360" w:lineRule="auto"/>
        <w:ind w:left="1418" w:hanging="284"/>
        <w:jc w:val="both"/>
        <w:rPr>
          <w:rFonts w:ascii="Arial" w:hAnsi="Arial" w:cs="Arial"/>
          <w:color w:val="000000" w:themeColor="text1"/>
        </w:rPr>
      </w:pPr>
      <w:r w:rsidRPr="00E245C4">
        <w:rPr>
          <w:rFonts w:ascii="Arial" w:hAnsi="Arial" w:cs="Arial"/>
          <w:color w:val="000000" w:themeColor="text1"/>
        </w:rPr>
        <w:t>FEPK.07.15-IP.01-0007/23 Polskie Stowarzyszenie Na Rzecz Osób z Niepełnosprawnością Intelektualną Koło w Jarosławiu - 151.513,54 zł,</w:t>
      </w:r>
    </w:p>
    <w:p w14:paraId="57C05BD6" w14:textId="77777777" w:rsidR="006659AF" w:rsidRPr="00E245C4" w:rsidRDefault="006659AF" w:rsidP="006659AF">
      <w:pPr>
        <w:pStyle w:val="Akapitzlist"/>
        <w:numPr>
          <w:ilvl w:val="0"/>
          <w:numId w:val="273"/>
        </w:numPr>
        <w:spacing w:line="360" w:lineRule="auto"/>
        <w:ind w:left="1418" w:hanging="284"/>
        <w:jc w:val="both"/>
        <w:rPr>
          <w:rFonts w:ascii="Arial" w:hAnsi="Arial" w:cs="Arial"/>
          <w:color w:val="000000" w:themeColor="text1"/>
        </w:rPr>
      </w:pPr>
      <w:r w:rsidRPr="00E245C4">
        <w:rPr>
          <w:rFonts w:ascii="Arial" w:hAnsi="Arial" w:cs="Arial"/>
          <w:color w:val="000000" w:themeColor="text1"/>
        </w:rPr>
        <w:t>FEPK.07.15-IP.01-0009/23 Stowarzyszenie Nasza Gmina - 140.918,75 zł,</w:t>
      </w:r>
    </w:p>
    <w:p w14:paraId="099008D2" w14:textId="77777777" w:rsidR="006659AF" w:rsidRPr="00E245C4" w:rsidRDefault="006659AF" w:rsidP="006659AF">
      <w:pPr>
        <w:pStyle w:val="Akapitzlist"/>
        <w:numPr>
          <w:ilvl w:val="0"/>
          <w:numId w:val="273"/>
        </w:numPr>
        <w:spacing w:line="360" w:lineRule="auto"/>
        <w:ind w:left="1418" w:hanging="284"/>
        <w:jc w:val="both"/>
        <w:rPr>
          <w:rFonts w:ascii="Arial" w:hAnsi="Arial" w:cs="Arial"/>
          <w:color w:val="000000" w:themeColor="text1"/>
        </w:rPr>
      </w:pPr>
      <w:r w:rsidRPr="00E245C4">
        <w:rPr>
          <w:rFonts w:ascii="Arial" w:hAnsi="Arial" w:cs="Arial"/>
          <w:color w:val="000000" w:themeColor="text1"/>
        </w:rPr>
        <w:t>FEPK.07.15-IP.01-0010/23 Fundacja Możesz Więcej - 91.228,16 zł,</w:t>
      </w:r>
    </w:p>
    <w:p w14:paraId="75AF1F3A" w14:textId="77777777" w:rsidR="006659AF" w:rsidRPr="00E245C4" w:rsidRDefault="006659AF" w:rsidP="006659AF">
      <w:pPr>
        <w:pStyle w:val="Akapitzlist"/>
        <w:numPr>
          <w:ilvl w:val="0"/>
          <w:numId w:val="273"/>
        </w:numPr>
        <w:spacing w:line="360" w:lineRule="auto"/>
        <w:ind w:left="1418" w:hanging="284"/>
        <w:jc w:val="both"/>
        <w:rPr>
          <w:rFonts w:ascii="Arial" w:hAnsi="Arial" w:cs="Arial"/>
          <w:color w:val="000000" w:themeColor="text1"/>
        </w:rPr>
      </w:pPr>
      <w:r w:rsidRPr="00E245C4">
        <w:rPr>
          <w:rFonts w:ascii="Arial" w:hAnsi="Arial" w:cs="Arial"/>
          <w:color w:val="000000" w:themeColor="text1"/>
        </w:rPr>
        <w:t>FEPK.07.15-IP.01-0014/23 Stowarzyszenie Na Rzecz Rozwoju Powiatu Kolbuszowskiego NIL - 62.015,02 zł,</w:t>
      </w:r>
    </w:p>
    <w:p w14:paraId="5A4DE416" w14:textId="77777777" w:rsidR="006659AF" w:rsidRPr="00E245C4" w:rsidRDefault="006659AF" w:rsidP="006659AF">
      <w:pPr>
        <w:pStyle w:val="Akapitzlist"/>
        <w:numPr>
          <w:ilvl w:val="0"/>
          <w:numId w:val="273"/>
        </w:numPr>
        <w:spacing w:line="360" w:lineRule="auto"/>
        <w:ind w:left="1418" w:hanging="284"/>
        <w:jc w:val="both"/>
        <w:rPr>
          <w:rFonts w:ascii="Arial" w:hAnsi="Arial" w:cs="Arial"/>
          <w:color w:val="000000" w:themeColor="text1"/>
        </w:rPr>
      </w:pPr>
      <w:r w:rsidRPr="00E245C4">
        <w:rPr>
          <w:rFonts w:ascii="Arial" w:hAnsi="Arial" w:cs="Arial"/>
          <w:color w:val="000000" w:themeColor="text1"/>
        </w:rPr>
        <w:t>FEPK.07.15-IP.01-0017/23 Caritas Archidiecezji Przemyskiej - 61.373,08 zł,</w:t>
      </w:r>
    </w:p>
    <w:p w14:paraId="79340F1C" w14:textId="0764EE5D" w:rsidR="006659AF" w:rsidRPr="00E245C4" w:rsidRDefault="006659AF" w:rsidP="006659AF">
      <w:pPr>
        <w:pStyle w:val="Akapitzlist"/>
        <w:numPr>
          <w:ilvl w:val="0"/>
          <w:numId w:val="273"/>
        </w:numPr>
        <w:spacing w:line="360" w:lineRule="auto"/>
        <w:ind w:left="1418" w:hanging="284"/>
        <w:jc w:val="both"/>
        <w:rPr>
          <w:rFonts w:ascii="Arial" w:hAnsi="Arial" w:cs="Arial"/>
          <w:color w:val="000000" w:themeColor="text1"/>
        </w:rPr>
      </w:pPr>
      <w:r w:rsidRPr="00E245C4">
        <w:rPr>
          <w:rFonts w:ascii="Arial" w:hAnsi="Arial" w:cs="Arial"/>
          <w:color w:val="000000" w:themeColor="text1"/>
        </w:rPr>
        <w:t>FEPK.07.15-IP.01-0018/23 Caritas Archidiecezji Przemyskiej - 269.951,18 zł,</w:t>
      </w:r>
    </w:p>
    <w:p w14:paraId="5D348D52" w14:textId="77777777" w:rsidR="006659AF" w:rsidRPr="00E245C4" w:rsidRDefault="006659AF" w:rsidP="006659AF">
      <w:pPr>
        <w:pStyle w:val="Akapitzlist"/>
        <w:numPr>
          <w:ilvl w:val="0"/>
          <w:numId w:val="273"/>
        </w:numPr>
        <w:spacing w:line="360" w:lineRule="auto"/>
        <w:ind w:left="1418" w:hanging="284"/>
        <w:jc w:val="both"/>
        <w:rPr>
          <w:rFonts w:ascii="Arial" w:hAnsi="Arial" w:cs="Arial"/>
          <w:color w:val="000000" w:themeColor="text1"/>
        </w:rPr>
      </w:pPr>
      <w:r w:rsidRPr="00E245C4">
        <w:rPr>
          <w:rFonts w:ascii="Arial" w:hAnsi="Arial" w:cs="Arial"/>
          <w:color w:val="000000" w:themeColor="text1"/>
        </w:rPr>
        <w:t>FEPK.07.15-IP.01-0026/23 Stowarzyszenie Dobry Dom - 139.082,40 zł,</w:t>
      </w:r>
    </w:p>
    <w:p w14:paraId="441E6F36" w14:textId="77777777" w:rsidR="006659AF" w:rsidRPr="00E245C4" w:rsidRDefault="006659AF" w:rsidP="006659AF">
      <w:pPr>
        <w:pStyle w:val="Akapitzlist"/>
        <w:numPr>
          <w:ilvl w:val="0"/>
          <w:numId w:val="273"/>
        </w:numPr>
        <w:spacing w:line="360" w:lineRule="auto"/>
        <w:ind w:left="1418" w:hanging="284"/>
        <w:jc w:val="both"/>
        <w:rPr>
          <w:rFonts w:ascii="Arial" w:hAnsi="Arial" w:cs="Arial"/>
          <w:color w:val="000000" w:themeColor="text1"/>
        </w:rPr>
      </w:pPr>
      <w:r w:rsidRPr="00E245C4">
        <w:rPr>
          <w:rFonts w:ascii="Arial" w:hAnsi="Arial" w:cs="Arial"/>
          <w:color w:val="000000" w:themeColor="text1"/>
        </w:rPr>
        <w:t>FEPK.07.15-IP.01-0046/23 Fundacja Możesz Więcej - 30.156,42 zł,</w:t>
      </w:r>
    </w:p>
    <w:p w14:paraId="5E9D3E16" w14:textId="77777777" w:rsidR="006659AF" w:rsidRPr="00E245C4" w:rsidRDefault="006659AF" w:rsidP="006659AF">
      <w:pPr>
        <w:pStyle w:val="Akapitzlist"/>
        <w:numPr>
          <w:ilvl w:val="0"/>
          <w:numId w:val="273"/>
        </w:numPr>
        <w:spacing w:line="360" w:lineRule="auto"/>
        <w:ind w:left="1418" w:hanging="284"/>
        <w:jc w:val="both"/>
        <w:rPr>
          <w:rFonts w:ascii="Arial" w:hAnsi="Arial" w:cs="Arial"/>
          <w:color w:val="000000" w:themeColor="text1"/>
        </w:rPr>
      </w:pPr>
      <w:r w:rsidRPr="00E245C4">
        <w:rPr>
          <w:rFonts w:ascii="Arial" w:hAnsi="Arial" w:cs="Arial"/>
          <w:color w:val="000000" w:themeColor="text1"/>
        </w:rPr>
        <w:t>FEPK.07.15-IP.01-0049/23 Centrum Doskonalenia Kadr Ewa Perlińska -92.618,92 zł,</w:t>
      </w:r>
    </w:p>
    <w:p w14:paraId="5163B92B" w14:textId="77777777" w:rsidR="006659AF" w:rsidRPr="00E245C4" w:rsidRDefault="006659AF" w:rsidP="006659AF">
      <w:pPr>
        <w:pStyle w:val="Akapitzlist"/>
        <w:numPr>
          <w:ilvl w:val="0"/>
          <w:numId w:val="273"/>
        </w:numPr>
        <w:spacing w:line="360" w:lineRule="auto"/>
        <w:ind w:left="1418" w:hanging="284"/>
        <w:jc w:val="both"/>
        <w:rPr>
          <w:rFonts w:ascii="Arial" w:hAnsi="Arial" w:cs="Arial"/>
          <w:color w:val="000000" w:themeColor="text1"/>
        </w:rPr>
      </w:pPr>
      <w:r w:rsidRPr="00E245C4">
        <w:rPr>
          <w:rFonts w:ascii="Arial" w:hAnsi="Arial" w:cs="Arial"/>
          <w:color w:val="000000" w:themeColor="text1"/>
        </w:rPr>
        <w:t>FEPK.07.15-IP.01-0051/23 Stowarzyszenie GREEN HOUSE - 92.584,42 zł,</w:t>
      </w:r>
    </w:p>
    <w:p w14:paraId="79C38507" w14:textId="77777777" w:rsidR="006659AF" w:rsidRPr="00E245C4" w:rsidRDefault="006659AF" w:rsidP="006659AF">
      <w:pPr>
        <w:pStyle w:val="Akapitzlist"/>
        <w:numPr>
          <w:ilvl w:val="0"/>
          <w:numId w:val="273"/>
        </w:numPr>
        <w:spacing w:line="360" w:lineRule="auto"/>
        <w:ind w:left="1418" w:hanging="284"/>
        <w:jc w:val="both"/>
        <w:rPr>
          <w:rFonts w:ascii="Arial" w:hAnsi="Arial" w:cs="Arial"/>
          <w:color w:val="000000" w:themeColor="text1"/>
        </w:rPr>
      </w:pPr>
      <w:r w:rsidRPr="00E245C4">
        <w:rPr>
          <w:rFonts w:ascii="Arial" w:hAnsi="Arial" w:cs="Arial"/>
          <w:color w:val="000000" w:themeColor="text1"/>
        </w:rPr>
        <w:t>FEPK.07.15-IP.01-0058/23 Stowarzyszenie Trampolina Kariery -88.234,73 zł,</w:t>
      </w:r>
    </w:p>
    <w:p w14:paraId="5CD358A6" w14:textId="77777777" w:rsidR="006659AF" w:rsidRPr="00E245C4" w:rsidRDefault="006659AF" w:rsidP="006659AF">
      <w:pPr>
        <w:pStyle w:val="Akapitzlist"/>
        <w:numPr>
          <w:ilvl w:val="0"/>
          <w:numId w:val="273"/>
        </w:numPr>
        <w:spacing w:line="360" w:lineRule="auto"/>
        <w:ind w:left="1418" w:hanging="284"/>
        <w:jc w:val="both"/>
        <w:rPr>
          <w:rFonts w:ascii="Arial" w:hAnsi="Arial" w:cs="Arial"/>
          <w:color w:val="000000" w:themeColor="text1"/>
        </w:rPr>
      </w:pPr>
      <w:r w:rsidRPr="00E245C4">
        <w:rPr>
          <w:rFonts w:ascii="Arial" w:hAnsi="Arial" w:cs="Arial"/>
          <w:color w:val="000000" w:themeColor="text1"/>
        </w:rPr>
        <w:t>FEPK.07.15-IP.01-0059/23 Fundacja "Efekt Motyla" - 92.354,42 zł,</w:t>
      </w:r>
    </w:p>
    <w:p w14:paraId="32FCC2EE" w14:textId="77777777" w:rsidR="006659AF" w:rsidRPr="00E245C4" w:rsidRDefault="006659AF" w:rsidP="006659AF">
      <w:pPr>
        <w:pStyle w:val="Akapitzlist"/>
        <w:numPr>
          <w:ilvl w:val="0"/>
          <w:numId w:val="273"/>
        </w:numPr>
        <w:spacing w:line="360" w:lineRule="auto"/>
        <w:ind w:left="1418" w:hanging="284"/>
        <w:jc w:val="both"/>
        <w:rPr>
          <w:rFonts w:ascii="Arial" w:hAnsi="Arial" w:cs="Arial"/>
          <w:color w:val="000000" w:themeColor="text1"/>
        </w:rPr>
      </w:pPr>
      <w:r w:rsidRPr="00E245C4">
        <w:rPr>
          <w:rFonts w:ascii="Arial" w:hAnsi="Arial" w:cs="Arial"/>
          <w:color w:val="000000" w:themeColor="text1"/>
        </w:rPr>
        <w:t>FEPK.07.15-IP.01-0062/23 Stowarzyszenie na Rzecz Rozwoju Powiatu Kolbuszowskiego NIL - 68.321,67 zł,</w:t>
      </w:r>
    </w:p>
    <w:p w14:paraId="25CEEA25" w14:textId="77777777" w:rsidR="006659AF" w:rsidRPr="00E245C4" w:rsidRDefault="006659AF" w:rsidP="006659AF">
      <w:pPr>
        <w:pStyle w:val="Akapitzlist"/>
        <w:numPr>
          <w:ilvl w:val="0"/>
          <w:numId w:val="273"/>
        </w:numPr>
        <w:spacing w:line="360" w:lineRule="auto"/>
        <w:ind w:left="1418" w:hanging="284"/>
        <w:jc w:val="both"/>
        <w:rPr>
          <w:rFonts w:ascii="Arial" w:hAnsi="Arial" w:cs="Arial"/>
          <w:color w:val="000000" w:themeColor="text1"/>
        </w:rPr>
      </w:pPr>
      <w:r w:rsidRPr="00E245C4">
        <w:rPr>
          <w:rFonts w:ascii="Arial" w:hAnsi="Arial" w:cs="Arial"/>
          <w:color w:val="000000" w:themeColor="text1"/>
        </w:rPr>
        <w:t xml:space="preserve">FEPK.07.15-IP.01-0063/23 SMART BUSINESS Ewa </w:t>
      </w:r>
      <w:proofErr w:type="spellStart"/>
      <w:r w:rsidRPr="00E245C4">
        <w:rPr>
          <w:rFonts w:ascii="Arial" w:hAnsi="Arial" w:cs="Arial"/>
          <w:color w:val="000000" w:themeColor="text1"/>
        </w:rPr>
        <w:t>Ślaga</w:t>
      </w:r>
      <w:proofErr w:type="spellEnd"/>
      <w:r w:rsidRPr="00E245C4">
        <w:rPr>
          <w:rFonts w:ascii="Arial" w:hAnsi="Arial" w:cs="Arial"/>
          <w:color w:val="000000" w:themeColor="text1"/>
        </w:rPr>
        <w:t xml:space="preserve"> - 36.842,11 zł,</w:t>
      </w:r>
    </w:p>
    <w:p w14:paraId="0DF96470" w14:textId="77777777" w:rsidR="006659AF" w:rsidRPr="00E245C4" w:rsidRDefault="006659AF" w:rsidP="006659AF">
      <w:pPr>
        <w:pStyle w:val="Akapitzlist"/>
        <w:numPr>
          <w:ilvl w:val="0"/>
          <w:numId w:val="273"/>
        </w:numPr>
        <w:spacing w:line="360" w:lineRule="auto"/>
        <w:ind w:left="1418" w:hanging="284"/>
        <w:jc w:val="both"/>
        <w:rPr>
          <w:rFonts w:ascii="Arial" w:hAnsi="Arial" w:cs="Arial"/>
          <w:color w:val="000000" w:themeColor="text1"/>
        </w:rPr>
      </w:pPr>
      <w:r w:rsidRPr="00E245C4">
        <w:rPr>
          <w:rFonts w:ascii="Arial" w:hAnsi="Arial" w:cs="Arial"/>
          <w:color w:val="000000" w:themeColor="text1"/>
        </w:rPr>
        <w:t>FEPK.07.15-IP.01-0072/23 NEXORIS Sp. z o. o. - 43.824,84 zł,</w:t>
      </w:r>
    </w:p>
    <w:p w14:paraId="338ECBBE" w14:textId="77777777" w:rsidR="006659AF" w:rsidRPr="00E245C4" w:rsidRDefault="006659AF" w:rsidP="006659AF">
      <w:pPr>
        <w:pStyle w:val="Akapitzlist"/>
        <w:numPr>
          <w:ilvl w:val="0"/>
          <w:numId w:val="273"/>
        </w:numPr>
        <w:spacing w:line="360" w:lineRule="auto"/>
        <w:ind w:left="1418" w:hanging="284"/>
        <w:jc w:val="both"/>
        <w:rPr>
          <w:rFonts w:ascii="Arial" w:hAnsi="Arial" w:cs="Arial"/>
          <w:color w:val="000000" w:themeColor="text1"/>
        </w:rPr>
      </w:pPr>
      <w:r w:rsidRPr="00E245C4">
        <w:rPr>
          <w:rFonts w:ascii="Arial" w:hAnsi="Arial" w:cs="Arial"/>
          <w:color w:val="000000" w:themeColor="text1"/>
        </w:rPr>
        <w:t>FEPK.07.15-IP.01-0084/23 Akademia Zdrowia Izabela Łajs - 44.733,60 zł,</w:t>
      </w:r>
    </w:p>
    <w:p w14:paraId="082B1490" w14:textId="77777777" w:rsidR="006659AF" w:rsidRPr="00E245C4" w:rsidRDefault="006659AF" w:rsidP="006659AF">
      <w:pPr>
        <w:pStyle w:val="Akapitzlist"/>
        <w:numPr>
          <w:ilvl w:val="0"/>
          <w:numId w:val="273"/>
        </w:numPr>
        <w:spacing w:line="360" w:lineRule="auto"/>
        <w:ind w:left="1418" w:hanging="284"/>
        <w:jc w:val="both"/>
        <w:rPr>
          <w:rFonts w:ascii="Arial" w:hAnsi="Arial" w:cs="Arial"/>
          <w:color w:val="000000" w:themeColor="text1"/>
        </w:rPr>
      </w:pPr>
      <w:r w:rsidRPr="00E245C4">
        <w:rPr>
          <w:rFonts w:ascii="Arial" w:hAnsi="Arial" w:cs="Arial"/>
          <w:color w:val="000000" w:themeColor="text1"/>
        </w:rPr>
        <w:t xml:space="preserve">FEPK.07.15-IP.01-0089/23 HN Partners Kamil </w:t>
      </w:r>
      <w:proofErr w:type="spellStart"/>
      <w:r w:rsidRPr="00E245C4">
        <w:rPr>
          <w:rFonts w:ascii="Arial" w:hAnsi="Arial" w:cs="Arial"/>
          <w:color w:val="000000" w:themeColor="text1"/>
        </w:rPr>
        <w:t>Hałaczkiewicz</w:t>
      </w:r>
      <w:proofErr w:type="spellEnd"/>
      <w:r w:rsidRPr="00E245C4">
        <w:rPr>
          <w:rFonts w:ascii="Arial" w:hAnsi="Arial" w:cs="Arial"/>
          <w:color w:val="000000" w:themeColor="text1"/>
        </w:rPr>
        <w:t xml:space="preserve"> Adrian Nowak Spółka Cywilna - 92.213,98 zł,</w:t>
      </w:r>
    </w:p>
    <w:p w14:paraId="77C0984C" w14:textId="77777777" w:rsidR="006659AF" w:rsidRPr="00E245C4" w:rsidRDefault="006659AF" w:rsidP="006659AF">
      <w:pPr>
        <w:pStyle w:val="Akapitzlist"/>
        <w:numPr>
          <w:ilvl w:val="0"/>
          <w:numId w:val="273"/>
        </w:numPr>
        <w:spacing w:line="360" w:lineRule="auto"/>
        <w:ind w:left="1418" w:hanging="284"/>
        <w:jc w:val="both"/>
        <w:rPr>
          <w:rFonts w:ascii="Arial" w:hAnsi="Arial" w:cs="Arial"/>
          <w:color w:val="000000" w:themeColor="text1"/>
        </w:rPr>
      </w:pPr>
      <w:r w:rsidRPr="00E245C4">
        <w:rPr>
          <w:rFonts w:ascii="Arial" w:hAnsi="Arial" w:cs="Arial"/>
          <w:color w:val="000000" w:themeColor="text1"/>
        </w:rPr>
        <w:lastRenderedPageBreak/>
        <w:t xml:space="preserve">FEPK.07.15-IP.01-0115/23 Stowarzyszenie </w:t>
      </w:r>
      <w:proofErr w:type="spellStart"/>
      <w:r w:rsidRPr="00E245C4">
        <w:rPr>
          <w:rFonts w:ascii="Arial" w:hAnsi="Arial" w:cs="Arial"/>
          <w:color w:val="000000" w:themeColor="text1"/>
        </w:rPr>
        <w:t>Humaneo</w:t>
      </w:r>
      <w:proofErr w:type="spellEnd"/>
      <w:r w:rsidRPr="00E245C4">
        <w:rPr>
          <w:rFonts w:ascii="Arial" w:hAnsi="Arial" w:cs="Arial"/>
          <w:color w:val="000000" w:themeColor="text1"/>
        </w:rPr>
        <w:t xml:space="preserve"> - 8.947,37 zł,</w:t>
      </w:r>
    </w:p>
    <w:p w14:paraId="329FA075" w14:textId="77777777" w:rsidR="006659AF" w:rsidRPr="00E245C4" w:rsidRDefault="006659AF" w:rsidP="006659AF">
      <w:pPr>
        <w:pStyle w:val="Akapitzlist"/>
        <w:numPr>
          <w:ilvl w:val="0"/>
          <w:numId w:val="273"/>
        </w:numPr>
        <w:spacing w:line="360" w:lineRule="auto"/>
        <w:ind w:left="1418" w:hanging="284"/>
        <w:jc w:val="both"/>
        <w:rPr>
          <w:rFonts w:ascii="Arial" w:hAnsi="Arial" w:cs="Arial"/>
          <w:color w:val="000000" w:themeColor="text1"/>
        </w:rPr>
      </w:pPr>
      <w:r w:rsidRPr="00E245C4">
        <w:rPr>
          <w:rFonts w:ascii="Arial" w:hAnsi="Arial" w:cs="Arial"/>
          <w:color w:val="000000" w:themeColor="text1"/>
        </w:rPr>
        <w:t xml:space="preserve">FEPK.07.15-IP.01-0131/23 Stowarzyszenie </w:t>
      </w:r>
      <w:proofErr w:type="spellStart"/>
      <w:r w:rsidRPr="00E245C4">
        <w:rPr>
          <w:rFonts w:ascii="Arial" w:hAnsi="Arial" w:cs="Arial"/>
          <w:color w:val="000000" w:themeColor="text1"/>
        </w:rPr>
        <w:t>Humaneo</w:t>
      </w:r>
      <w:proofErr w:type="spellEnd"/>
      <w:r w:rsidRPr="00E245C4">
        <w:rPr>
          <w:rFonts w:ascii="Arial" w:hAnsi="Arial" w:cs="Arial"/>
          <w:color w:val="000000" w:themeColor="text1"/>
        </w:rPr>
        <w:t xml:space="preserve"> - 23.684,22 zł,</w:t>
      </w:r>
    </w:p>
    <w:p w14:paraId="30DB844B" w14:textId="77777777" w:rsidR="006659AF" w:rsidRPr="00E245C4" w:rsidRDefault="006659AF" w:rsidP="006659AF">
      <w:pPr>
        <w:pStyle w:val="Akapitzlist"/>
        <w:numPr>
          <w:ilvl w:val="0"/>
          <w:numId w:val="273"/>
        </w:numPr>
        <w:spacing w:line="360" w:lineRule="auto"/>
        <w:ind w:left="1418" w:hanging="284"/>
        <w:jc w:val="both"/>
        <w:rPr>
          <w:rFonts w:ascii="Arial" w:hAnsi="Arial" w:cs="Arial"/>
        </w:rPr>
      </w:pPr>
      <w:r w:rsidRPr="00E245C4">
        <w:rPr>
          <w:rFonts w:ascii="Arial" w:hAnsi="Arial" w:cs="Arial"/>
        </w:rPr>
        <w:t>FEPK.07.15-IP.01-0163/23 Fundacja Akademia Rozwoju - 64.210,53 zł.</w:t>
      </w:r>
    </w:p>
    <w:p w14:paraId="706EF847" w14:textId="77777777" w:rsidR="006659AF" w:rsidRPr="00E245C4" w:rsidRDefault="006659AF" w:rsidP="006659AF">
      <w:pPr>
        <w:pStyle w:val="Listapunktowana"/>
        <w:numPr>
          <w:ilvl w:val="0"/>
          <w:numId w:val="268"/>
        </w:numPr>
        <w:ind w:left="851" w:hanging="284"/>
        <w:rPr>
          <w:rFonts w:ascii="Arial" w:hAnsi="Arial" w:cs="Arial"/>
        </w:rPr>
      </w:pPr>
      <w:r w:rsidRPr="00E245C4">
        <w:rPr>
          <w:rFonts w:ascii="Arial" w:hAnsi="Arial" w:cs="Arial"/>
        </w:rPr>
        <w:t>w ramach działania 7.16 w 2024 roku nie ogłaszano naborów. Kontynuowano realizację 4 projektów wyłonionych do dofinansowania w 2023 roku. Zatwierdzono 14 wniosków o płatność na kwotę 2.218.775.47 zł wydatków kwalifikowalnych. W 2024</w:t>
      </w:r>
      <w:r w:rsidRPr="00E245C4">
        <w:rPr>
          <w:rFonts w:ascii="Arial" w:hAnsi="Arial" w:cs="Arial"/>
          <w:bCs/>
        </w:rPr>
        <w:t xml:space="preserve"> roku</w:t>
      </w:r>
      <w:r w:rsidRPr="00E245C4">
        <w:rPr>
          <w:rFonts w:ascii="Arial" w:hAnsi="Arial" w:cs="Arial"/>
        </w:rPr>
        <w:t xml:space="preserve"> wydatkowano środki dotacji celowej dla jednostek spoza sektora finansów publicznych w kwocie 1.751.621,81 zł (§ 2009), w tym dla:</w:t>
      </w:r>
    </w:p>
    <w:p w14:paraId="6C379D1F" w14:textId="77777777" w:rsidR="006659AF" w:rsidRPr="00E245C4" w:rsidRDefault="006659AF" w:rsidP="006659AF">
      <w:pPr>
        <w:pStyle w:val="Akapitzlist"/>
        <w:numPr>
          <w:ilvl w:val="0"/>
          <w:numId w:val="271"/>
        </w:numPr>
        <w:spacing w:line="360" w:lineRule="auto"/>
        <w:ind w:left="1418" w:hanging="284"/>
        <w:jc w:val="both"/>
        <w:rPr>
          <w:rFonts w:ascii="Arial" w:hAnsi="Arial" w:cs="Arial"/>
        </w:rPr>
      </w:pPr>
      <w:r w:rsidRPr="00E245C4">
        <w:rPr>
          <w:rFonts w:ascii="Arial" w:hAnsi="Arial" w:cs="Arial"/>
        </w:rPr>
        <w:t>FEPK.07.16-IP.01-0002/23 Rzeszowska Agencja Rozwoju Regionalnego S.A. - 645.680,78 zł,</w:t>
      </w:r>
    </w:p>
    <w:p w14:paraId="2C93ACAB" w14:textId="77777777" w:rsidR="006659AF" w:rsidRPr="00E245C4" w:rsidRDefault="006659AF" w:rsidP="006659AF">
      <w:pPr>
        <w:pStyle w:val="Akapitzlist"/>
        <w:numPr>
          <w:ilvl w:val="0"/>
          <w:numId w:val="271"/>
        </w:numPr>
        <w:spacing w:line="360" w:lineRule="auto"/>
        <w:ind w:left="1418" w:hanging="284"/>
        <w:jc w:val="both"/>
        <w:rPr>
          <w:rFonts w:ascii="Arial" w:hAnsi="Arial" w:cs="Arial"/>
        </w:rPr>
      </w:pPr>
      <w:r w:rsidRPr="00E245C4">
        <w:rPr>
          <w:rFonts w:ascii="Arial" w:hAnsi="Arial" w:cs="Arial"/>
        </w:rPr>
        <w:t>FEPK.07.16-IP.01-0003/23 Stowarzyszenie Pomocy Dzieciom i Młodzieży - 491.152,49 zł,</w:t>
      </w:r>
    </w:p>
    <w:p w14:paraId="3853E015" w14:textId="77777777" w:rsidR="006659AF" w:rsidRPr="00E245C4" w:rsidRDefault="006659AF" w:rsidP="006659AF">
      <w:pPr>
        <w:pStyle w:val="Akapitzlist"/>
        <w:numPr>
          <w:ilvl w:val="0"/>
          <w:numId w:val="271"/>
        </w:numPr>
        <w:spacing w:line="360" w:lineRule="auto"/>
        <w:ind w:left="1418" w:hanging="284"/>
        <w:jc w:val="both"/>
        <w:rPr>
          <w:rFonts w:ascii="Arial" w:hAnsi="Arial" w:cs="Arial"/>
        </w:rPr>
      </w:pPr>
      <w:r w:rsidRPr="00E245C4">
        <w:rPr>
          <w:rFonts w:ascii="Arial" w:hAnsi="Arial" w:cs="Arial"/>
        </w:rPr>
        <w:t>FEPK.07.16-IP.01-0004/23 Tarnobrzeska Agencja Rozwoju Regionalnego S.A. - 381.239,25 zł,</w:t>
      </w:r>
    </w:p>
    <w:p w14:paraId="04C855CE" w14:textId="77777777" w:rsidR="006659AF" w:rsidRPr="00E245C4" w:rsidRDefault="006659AF" w:rsidP="006659AF">
      <w:pPr>
        <w:pStyle w:val="Akapitzlist"/>
        <w:numPr>
          <w:ilvl w:val="0"/>
          <w:numId w:val="271"/>
        </w:numPr>
        <w:spacing w:line="360" w:lineRule="auto"/>
        <w:ind w:left="1418" w:hanging="284"/>
        <w:jc w:val="both"/>
        <w:rPr>
          <w:rFonts w:ascii="Arial" w:hAnsi="Arial" w:cs="Arial"/>
        </w:rPr>
      </w:pPr>
      <w:r w:rsidRPr="00E245C4">
        <w:rPr>
          <w:rFonts w:ascii="Arial" w:hAnsi="Arial" w:cs="Arial"/>
        </w:rPr>
        <w:t>FEPK.07.16-IP.01-0005/23 Podkarpacka Agencja Konsultingowo Doradcza Sp. z o.o. - 233.549,29 zł.</w:t>
      </w:r>
    </w:p>
    <w:p w14:paraId="149080F4" w14:textId="494A4F46" w:rsidR="006659AF" w:rsidRPr="00E245C4" w:rsidRDefault="006659AF" w:rsidP="006659AF">
      <w:pPr>
        <w:pStyle w:val="Listapunktowana"/>
        <w:numPr>
          <w:ilvl w:val="0"/>
          <w:numId w:val="268"/>
        </w:numPr>
        <w:ind w:left="851" w:hanging="284"/>
        <w:rPr>
          <w:rFonts w:ascii="Arial" w:hAnsi="Arial" w:cs="Arial"/>
        </w:rPr>
      </w:pPr>
      <w:r w:rsidRPr="00E245C4">
        <w:rPr>
          <w:rFonts w:ascii="Arial" w:hAnsi="Arial" w:cs="Arial"/>
        </w:rPr>
        <w:t xml:space="preserve">w ramach działania </w:t>
      </w:r>
      <w:r w:rsidRPr="00E245C4">
        <w:rPr>
          <w:rFonts w:ascii="Arial" w:hAnsi="Arial" w:cs="Arial"/>
          <w:color w:val="000000" w:themeColor="text1"/>
        </w:rPr>
        <w:t>7.18 w 2024 roku ogłoszono 1 nabór, w odpowiedzi na który wpłynęło 18 wniosków o dofinansowanie, z czego 8 wniosków pozytywnie zweryfikowano na ocenie merytorycznej. Podpisano 52 umowy o</w:t>
      </w:r>
      <w:r w:rsidR="00BA0490">
        <w:rPr>
          <w:rFonts w:ascii="Arial" w:hAnsi="Arial" w:cs="Arial"/>
          <w:color w:val="000000" w:themeColor="text1"/>
        </w:rPr>
        <w:t> </w:t>
      </w:r>
      <w:r w:rsidRPr="00E245C4">
        <w:rPr>
          <w:rFonts w:ascii="Arial" w:hAnsi="Arial" w:cs="Arial"/>
          <w:color w:val="000000" w:themeColor="text1"/>
        </w:rPr>
        <w:t xml:space="preserve">dofinansowanie, łącznie z projektami, które wpłynęły w odpowiedzi na nabory ogłoszone w 2023 roku. Zatwierdzono 152 wnioski o płatność na kwotę </w:t>
      </w:r>
      <w:r w:rsidRPr="00E245C4">
        <w:rPr>
          <w:rFonts w:ascii="Arial" w:hAnsi="Arial" w:cs="Arial"/>
        </w:rPr>
        <w:t>20.945.150.78 zł wydatków kwalifikowalnych W</w:t>
      </w:r>
      <w:r w:rsidRPr="00E245C4">
        <w:rPr>
          <w:rFonts w:ascii="Arial" w:hAnsi="Arial" w:cs="Arial"/>
          <w:bCs/>
        </w:rPr>
        <w:t xml:space="preserve"> </w:t>
      </w:r>
      <w:r w:rsidRPr="00E245C4">
        <w:rPr>
          <w:rFonts w:ascii="Arial" w:hAnsi="Arial" w:cs="Arial"/>
        </w:rPr>
        <w:t>2024</w:t>
      </w:r>
      <w:r w:rsidRPr="00E245C4">
        <w:rPr>
          <w:rFonts w:ascii="Arial" w:hAnsi="Arial" w:cs="Arial"/>
          <w:bCs/>
        </w:rPr>
        <w:t xml:space="preserve"> roku</w:t>
      </w:r>
      <w:r w:rsidRPr="00E245C4">
        <w:rPr>
          <w:rFonts w:ascii="Arial" w:hAnsi="Arial" w:cs="Arial"/>
        </w:rPr>
        <w:t xml:space="preserve"> wydatkowano środki dotacji celowej w kwocie 3.581.832,72 zł (§ 2009 – 2.616.901,46 zł, § 2059 – 964.931,26 zł), w tym:</w:t>
      </w:r>
    </w:p>
    <w:p w14:paraId="06AFBE33" w14:textId="77777777" w:rsidR="006659AF" w:rsidRPr="00E245C4" w:rsidRDefault="006659AF" w:rsidP="006659AF">
      <w:pPr>
        <w:pStyle w:val="Listapunktowana"/>
        <w:numPr>
          <w:ilvl w:val="0"/>
          <w:numId w:val="269"/>
        </w:numPr>
        <w:ind w:left="1134" w:hanging="283"/>
        <w:rPr>
          <w:rFonts w:ascii="Arial" w:hAnsi="Arial" w:cs="Arial"/>
        </w:rPr>
      </w:pPr>
      <w:r w:rsidRPr="00E245C4">
        <w:rPr>
          <w:rFonts w:ascii="Arial" w:hAnsi="Arial" w:cs="Arial"/>
        </w:rPr>
        <w:t>dotacje dla jednostek sektora finansów publicznych w kwocie 998.482,72 zł, dla:</w:t>
      </w:r>
    </w:p>
    <w:p w14:paraId="1F206ECA" w14:textId="77777777" w:rsidR="006659AF" w:rsidRPr="00E245C4" w:rsidRDefault="006659AF" w:rsidP="006659AF">
      <w:pPr>
        <w:pStyle w:val="Akapitzlist"/>
        <w:numPr>
          <w:ilvl w:val="0"/>
          <w:numId w:val="272"/>
        </w:numPr>
        <w:spacing w:line="360" w:lineRule="auto"/>
        <w:ind w:left="1418" w:hanging="284"/>
        <w:jc w:val="both"/>
        <w:rPr>
          <w:rFonts w:ascii="Arial" w:hAnsi="Arial" w:cs="Arial"/>
          <w:color w:val="000000" w:themeColor="text1"/>
        </w:rPr>
      </w:pPr>
      <w:r w:rsidRPr="00E245C4">
        <w:rPr>
          <w:rFonts w:ascii="Arial" w:hAnsi="Arial" w:cs="Arial"/>
          <w:color w:val="000000" w:themeColor="text1"/>
        </w:rPr>
        <w:t xml:space="preserve">FEPK.07.18-IP.01-0059/23 Gmina Brzyska/Gminny Ośrodek Pomocy Społecznej w </w:t>
      </w:r>
      <w:proofErr w:type="spellStart"/>
      <w:r w:rsidRPr="00E245C4">
        <w:rPr>
          <w:rFonts w:ascii="Arial" w:hAnsi="Arial" w:cs="Arial"/>
          <w:color w:val="000000" w:themeColor="text1"/>
        </w:rPr>
        <w:t>Brzyskach</w:t>
      </w:r>
      <w:proofErr w:type="spellEnd"/>
      <w:r w:rsidRPr="00E245C4">
        <w:rPr>
          <w:rFonts w:ascii="Arial" w:hAnsi="Arial" w:cs="Arial"/>
          <w:color w:val="000000" w:themeColor="text1"/>
        </w:rPr>
        <w:t xml:space="preserve"> - 14.948,34 zł,</w:t>
      </w:r>
    </w:p>
    <w:p w14:paraId="3A470111" w14:textId="77777777" w:rsidR="006659AF" w:rsidRPr="00E245C4" w:rsidRDefault="006659AF" w:rsidP="006659AF">
      <w:pPr>
        <w:pStyle w:val="Akapitzlist"/>
        <w:numPr>
          <w:ilvl w:val="0"/>
          <w:numId w:val="272"/>
        </w:numPr>
        <w:spacing w:line="360" w:lineRule="auto"/>
        <w:ind w:left="1418" w:hanging="284"/>
        <w:jc w:val="both"/>
        <w:rPr>
          <w:rFonts w:ascii="Arial" w:hAnsi="Arial" w:cs="Arial"/>
          <w:color w:val="000000" w:themeColor="text1"/>
        </w:rPr>
      </w:pPr>
      <w:r w:rsidRPr="00E245C4">
        <w:rPr>
          <w:rFonts w:ascii="Arial" w:hAnsi="Arial" w:cs="Arial"/>
          <w:color w:val="000000" w:themeColor="text1"/>
        </w:rPr>
        <w:t>FEPK.07.18-IP.01-0069/23 Gmina Tarnowiec - 18.603,12 zł,</w:t>
      </w:r>
    </w:p>
    <w:p w14:paraId="5100C02B" w14:textId="77777777" w:rsidR="006659AF" w:rsidRPr="00E245C4" w:rsidRDefault="006659AF" w:rsidP="006659AF">
      <w:pPr>
        <w:pStyle w:val="Akapitzlist"/>
        <w:numPr>
          <w:ilvl w:val="0"/>
          <w:numId w:val="272"/>
        </w:numPr>
        <w:spacing w:line="360" w:lineRule="auto"/>
        <w:ind w:left="1418" w:hanging="284"/>
        <w:jc w:val="both"/>
        <w:rPr>
          <w:rFonts w:ascii="Arial" w:hAnsi="Arial" w:cs="Arial"/>
          <w:color w:val="000000" w:themeColor="text1"/>
        </w:rPr>
      </w:pPr>
      <w:r w:rsidRPr="00E245C4">
        <w:rPr>
          <w:rFonts w:ascii="Arial" w:hAnsi="Arial" w:cs="Arial"/>
          <w:color w:val="000000" w:themeColor="text1"/>
        </w:rPr>
        <w:t>FEPK.07.18-IP.01-0011/23 Gmina/Miasto Nisko/Ośrodek Pomocy Społecznej w Nisku - 79.918,74 zł,</w:t>
      </w:r>
    </w:p>
    <w:p w14:paraId="24D9070B" w14:textId="77777777" w:rsidR="006659AF" w:rsidRPr="00E245C4" w:rsidRDefault="006659AF" w:rsidP="006659AF">
      <w:pPr>
        <w:pStyle w:val="Akapitzlist"/>
        <w:numPr>
          <w:ilvl w:val="0"/>
          <w:numId w:val="272"/>
        </w:numPr>
        <w:spacing w:line="360" w:lineRule="auto"/>
        <w:ind w:left="1418" w:hanging="284"/>
        <w:jc w:val="both"/>
        <w:rPr>
          <w:rFonts w:ascii="Arial" w:hAnsi="Arial" w:cs="Arial"/>
          <w:color w:val="000000" w:themeColor="text1"/>
        </w:rPr>
      </w:pPr>
      <w:r w:rsidRPr="00E245C4">
        <w:rPr>
          <w:rFonts w:ascii="Arial" w:hAnsi="Arial" w:cs="Arial"/>
          <w:color w:val="000000" w:themeColor="text1"/>
        </w:rPr>
        <w:lastRenderedPageBreak/>
        <w:t>FEPK.07.18-IP.01-0017/23-00 Gmina Kuryłówka/Gminny Ośrodek Pomocy Społecznej w Nisku - 94.736,84 zł,</w:t>
      </w:r>
    </w:p>
    <w:p w14:paraId="34EFE72C" w14:textId="77777777" w:rsidR="006659AF" w:rsidRPr="00E245C4" w:rsidRDefault="006659AF" w:rsidP="006659AF">
      <w:pPr>
        <w:pStyle w:val="Akapitzlist"/>
        <w:numPr>
          <w:ilvl w:val="0"/>
          <w:numId w:val="272"/>
        </w:numPr>
        <w:spacing w:line="360" w:lineRule="auto"/>
        <w:ind w:left="1418" w:hanging="284"/>
        <w:jc w:val="both"/>
        <w:rPr>
          <w:rFonts w:ascii="Arial" w:hAnsi="Arial" w:cs="Arial"/>
          <w:color w:val="000000" w:themeColor="text1"/>
        </w:rPr>
      </w:pPr>
      <w:r w:rsidRPr="00E245C4">
        <w:rPr>
          <w:rFonts w:ascii="Arial" w:hAnsi="Arial" w:cs="Arial"/>
          <w:color w:val="000000" w:themeColor="text1"/>
        </w:rPr>
        <w:t>FEPK.07.18-IP.01-0018/23 Gmina Miasto Jasło - 129.453,29 zł,</w:t>
      </w:r>
    </w:p>
    <w:p w14:paraId="728442F8" w14:textId="77777777" w:rsidR="006659AF" w:rsidRPr="00E245C4" w:rsidRDefault="006659AF" w:rsidP="006659AF">
      <w:pPr>
        <w:pStyle w:val="Akapitzlist"/>
        <w:numPr>
          <w:ilvl w:val="0"/>
          <w:numId w:val="272"/>
        </w:numPr>
        <w:spacing w:line="360" w:lineRule="auto"/>
        <w:ind w:left="1418" w:hanging="284"/>
        <w:jc w:val="both"/>
        <w:rPr>
          <w:rFonts w:ascii="Arial" w:hAnsi="Arial" w:cs="Arial"/>
          <w:color w:val="000000" w:themeColor="text1"/>
        </w:rPr>
      </w:pPr>
      <w:r w:rsidRPr="00E245C4">
        <w:rPr>
          <w:rFonts w:ascii="Arial" w:hAnsi="Arial" w:cs="Arial"/>
          <w:color w:val="000000" w:themeColor="text1"/>
        </w:rPr>
        <w:t>FEPK.07.18-IP.01-0021/23 Gmina Chmielnik/Gminny Ośrodek Pomocy Społecznej w Chmielniku - 30.052,28 zł,</w:t>
      </w:r>
    </w:p>
    <w:p w14:paraId="570A28F1" w14:textId="77777777" w:rsidR="006659AF" w:rsidRPr="00E245C4" w:rsidRDefault="006659AF" w:rsidP="006659AF">
      <w:pPr>
        <w:pStyle w:val="Akapitzlist"/>
        <w:numPr>
          <w:ilvl w:val="0"/>
          <w:numId w:val="272"/>
        </w:numPr>
        <w:spacing w:line="360" w:lineRule="auto"/>
        <w:ind w:left="1418" w:hanging="284"/>
        <w:jc w:val="both"/>
        <w:rPr>
          <w:rFonts w:ascii="Arial" w:hAnsi="Arial" w:cs="Arial"/>
          <w:color w:val="000000" w:themeColor="text1"/>
        </w:rPr>
      </w:pPr>
      <w:r w:rsidRPr="00E245C4">
        <w:rPr>
          <w:rFonts w:ascii="Arial" w:hAnsi="Arial" w:cs="Arial"/>
          <w:color w:val="000000" w:themeColor="text1"/>
        </w:rPr>
        <w:t>FEPK.07.18-IP.01-0026/23 Gmina Wiśniowa - 33.405,94 zł,</w:t>
      </w:r>
    </w:p>
    <w:p w14:paraId="3BD18157" w14:textId="77777777" w:rsidR="006659AF" w:rsidRPr="00E245C4" w:rsidRDefault="006659AF" w:rsidP="006659AF">
      <w:pPr>
        <w:pStyle w:val="Akapitzlist"/>
        <w:numPr>
          <w:ilvl w:val="0"/>
          <w:numId w:val="272"/>
        </w:numPr>
        <w:spacing w:line="360" w:lineRule="auto"/>
        <w:ind w:left="1418" w:hanging="284"/>
        <w:jc w:val="both"/>
        <w:rPr>
          <w:rFonts w:ascii="Arial" w:hAnsi="Arial" w:cs="Arial"/>
          <w:color w:val="000000" w:themeColor="text1"/>
        </w:rPr>
      </w:pPr>
      <w:r w:rsidRPr="00E245C4">
        <w:rPr>
          <w:rFonts w:ascii="Arial" w:hAnsi="Arial" w:cs="Arial"/>
          <w:color w:val="000000" w:themeColor="text1"/>
        </w:rPr>
        <w:t>FEPK.07.18-IP.01-0027/23 Gmina Baranów Sandomierski - 75.727,24 zł,</w:t>
      </w:r>
    </w:p>
    <w:p w14:paraId="6F5BADA3" w14:textId="77777777" w:rsidR="006659AF" w:rsidRPr="00E245C4" w:rsidRDefault="006659AF" w:rsidP="006659AF">
      <w:pPr>
        <w:pStyle w:val="Akapitzlist"/>
        <w:numPr>
          <w:ilvl w:val="0"/>
          <w:numId w:val="272"/>
        </w:numPr>
        <w:spacing w:line="360" w:lineRule="auto"/>
        <w:ind w:left="1418" w:hanging="284"/>
        <w:jc w:val="both"/>
        <w:rPr>
          <w:rFonts w:ascii="Arial" w:hAnsi="Arial" w:cs="Arial"/>
          <w:color w:val="000000" w:themeColor="text1"/>
        </w:rPr>
      </w:pPr>
      <w:r w:rsidRPr="00E245C4">
        <w:rPr>
          <w:rFonts w:ascii="Arial" w:hAnsi="Arial" w:cs="Arial"/>
          <w:color w:val="000000" w:themeColor="text1"/>
        </w:rPr>
        <w:t>FEPK.07.18-IP.01-0045/23 Gmina Dukla - 71.008,00 zł,</w:t>
      </w:r>
    </w:p>
    <w:p w14:paraId="2B21278C" w14:textId="77777777" w:rsidR="006659AF" w:rsidRPr="00E245C4" w:rsidRDefault="006659AF" w:rsidP="006659AF">
      <w:pPr>
        <w:pStyle w:val="Akapitzlist"/>
        <w:numPr>
          <w:ilvl w:val="0"/>
          <w:numId w:val="272"/>
        </w:numPr>
        <w:spacing w:line="360" w:lineRule="auto"/>
        <w:ind w:left="1418" w:hanging="284"/>
        <w:jc w:val="both"/>
        <w:rPr>
          <w:rFonts w:ascii="Arial" w:hAnsi="Arial" w:cs="Arial"/>
          <w:color w:val="000000" w:themeColor="text1"/>
        </w:rPr>
      </w:pPr>
      <w:r w:rsidRPr="00E245C4">
        <w:rPr>
          <w:rFonts w:ascii="Arial" w:hAnsi="Arial" w:cs="Arial"/>
          <w:color w:val="000000" w:themeColor="text1"/>
        </w:rPr>
        <w:t>FEPK.07.18-IP-0048/23 Gmina Osiek Jasielski - 40.367,02 zł,</w:t>
      </w:r>
    </w:p>
    <w:p w14:paraId="31F6FDE7" w14:textId="77777777" w:rsidR="006659AF" w:rsidRPr="00E245C4" w:rsidRDefault="006659AF" w:rsidP="006659AF">
      <w:pPr>
        <w:pStyle w:val="Akapitzlist"/>
        <w:numPr>
          <w:ilvl w:val="0"/>
          <w:numId w:val="272"/>
        </w:numPr>
        <w:spacing w:line="360" w:lineRule="auto"/>
        <w:ind w:left="1418" w:hanging="284"/>
        <w:jc w:val="both"/>
        <w:rPr>
          <w:rFonts w:ascii="Arial" w:hAnsi="Arial" w:cs="Arial"/>
          <w:color w:val="000000" w:themeColor="text1"/>
        </w:rPr>
      </w:pPr>
      <w:r w:rsidRPr="00E245C4">
        <w:rPr>
          <w:rFonts w:ascii="Arial" w:hAnsi="Arial" w:cs="Arial"/>
          <w:color w:val="000000" w:themeColor="text1"/>
        </w:rPr>
        <w:t>FEPK.07.18-IP.01-0049/23 Gmina Jasło - 48.576,32 zł,</w:t>
      </w:r>
    </w:p>
    <w:p w14:paraId="6B774ACD" w14:textId="77777777" w:rsidR="006659AF" w:rsidRPr="00E245C4" w:rsidRDefault="006659AF" w:rsidP="006659AF">
      <w:pPr>
        <w:pStyle w:val="Akapitzlist"/>
        <w:numPr>
          <w:ilvl w:val="0"/>
          <w:numId w:val="272"/>
        </w:numPr>
        <w:spacing w:line="360" w:lineRule="auto"/>
        <w:ind w:left="1418" w:hanging="284"/>
        <w:jc w:val="both"/>
        <w:rPr>
          <w:rFonts w:ascii="Arial" w:hAnsi="Arial" w:cs="Arial"/>
          <w:color w:val="000000" w:themeColor="text1"/>
        </w:rPr>
      </w:pPr>
      <w:r w:rsidRPr="00E245C4">
        <w:rPr>
          <w:rFonts w:ascii="Arial" w:hAnsi="Arial" w:cs="Arial"/>
          <w:color w:val="000000" w:themeColor="text1"/>
        </w:rPr>
        <w:t>FEPK.07.18-IP.01-0051/23 Gmina Ropczyce - 57.028,57 zł,</w:t>
      </w:r>
    </w:p>
    <w:p w14:paraId="5A7D8A0A" w14:textId="77777777" w:rsidR="006659AF" w:rsidRPr="00E245C4" w:rsidRDefault="006659AF" w:rsidP="006659AF">
      <w:pPr>
        <w:pStyle w:val="Akapitzlist"/>
        <w:numPr>
          <w:ilvl w:val="0"/>
          <w:numId w:val="272"/>
        </w:numPr>
        <w:spacing w:line="360" w:lineRule="auto"/>
        <w:ind w:left="1418" w:hanging="284"/>
        <w:jc w:val="both"/>
        <w:rPr>
          <w:rFonts w:ascii="Arial" w:hAnsi="Arial" w:cs="Arial"/>
          <w:color w:val="000000" w:themeColor="text1"/>
        </w:rPr>
      </w:pPr>
      <w:r w:rsidRPr="00E245C4">
        <w:rPr>
          <w:rFonts w:ascii="Arial" w:hAnsi="Arial" w:cs="Arial"/>
          <w:color w:val="000000" w:themeColor="text1"/>
        </w:rPr>
        <w:t>FEPK.0718-IP.01-0052/23 Gmina Miasto Dębica - 113.874,06 zł,</w:t>
      </w:r>
    </w:p>
    <w:p w14:paraId="1D258D4F" w14:textId="77777777" w:rsidR="006659AF" w:rsidRPr="00E245C4" w:rsidRDefault="006659AF" w:rsidP="006659AF">
      <w:pPr>
        <w:pStyle w:val="Akapitzlist"/>
        <w:numPr>
          <w:ilvl w:val="0"/>
          <w:numId w:val="272"/>
        </w:numPr>
        <w:spacing w:line="360" w:lineRule="auto"/>
        <w:ind w:left="1418" w:hanging="284"/>
        <w:jc w:val="both"/>
        <w:rPr>
          <w:rFonts w:ascii="Arial" w:hAnsi="Arial" w:cs="Arial"/>
          <w:color w:val="000000" w:themeColor="text1"/>
        </w:rPr>
      </w:pPr>
      <w:r w:rsidRPr="00E245C4">
        <w:rPr>
          <w:rFonts w:ascii="Arial" w:hAnsi="Arial" w:cs="Arial"/>
          <w:color w:val="000000" w:themeColor="text1"/>
        </w:rPr>
        <w:t>FEPK.07.18-IP.01-0056/23 Gmina Dębica - 51.751,54 zł,</w:t>
      </w:r>
    </w:p>
    <w:p w14:paraId="44AAC3D9" w14:textId="77777777" w:rsidR="006659AF" w:rsidRPr="00E245C4" w:rsidRDefault="006659AF" w:rsidP="006659AF">
      <w:pPr>
        <w:pStyle w:val="Akapitzlist"/>
        <w:numPr>
          <w:ilvl w:val="0"/>
          <w:numId w:val="272"/>
        </w:numPr>
        <w:spacing w:line="360" w:lineRule="auto"/>
        <w:ind w:left="1418" w:hanging="284"/>
        <w:jc w:val="both"/>
        <w:rPr>
          <w:rFonts w:ascii="Arial" w:hAnsi="Arial" w:cs="Arial"/>
          <w:color w:val="000000" w:themeColor="text1"/>
        </w:rPr>
      </w:pPr>
      <w:r w:rsidRPr="00E245C4">
        <w:rPr>
          <w:rFonts w:ascii="Arial" w:hAnsi="Arial" w:cs="Arial"/>
          <w:color w:val="000000" w:themeColor="text1"/>
        </w:rPr>
        <w:t xml:space="preserve">FEPK.07.18-IP.01-0059/23 Gmina Brzyska/Gminny Ośrodek Pomocy Społecznej w </w:t>
      </w:r>
      <w:proofErr w:type="spellStart"/>
      <w:r w:rsidRPr="00E245C4">
        <w:rPr>
          <w:rFonts w:ascii="Arial" w:hAnsi="Arial" w:cs="Arial"/>
          <w:color w:val="000000" w:themeColor="text1"/>
        </w:rPr>
        <w:t>Brzyskach</w:t>
      </w:r>
      <w:proofErr w:type="spellEnd"/>
      <w:r w:rsidRPr="00E245C4">
        <w:rPr>
          <w:rFonts w:ascii="Arial" w:hAnsi="Arial" w:cs="Arial"/>
          <w:color w:val="000000" w:themeColor="text1"/>
        </w:rPr>
        <w:t xml:space="preserve"> - 26.504,30 zł,</w:t>
      </w:r>
    </w:p>
    <w:p w14:paraId="662845DB" w14:textId="77777777" w:rsidR="006659AF" w:rsidRPr="00E245C4" w:rsidRDefault="006659AF" w:rsidP="006659AF">
      <w:pPr>
        <w:pStyle w:val="Akapitzlist"/>
        <w:numPr>
          <w:ilvl w:val="0"/>
          <w:numId w:val="272"/>
        </w:numPr>
        <w:spacing w:line="360" w:lineRule="auto"/>
        <w:ind w:left="1418" w:hanging="284"/>
        <w:jc w:val="both"/>
        <w:rPr>
          <w:rFonts w:ascii="Arial" w:hAnsi="Arial" w:cs="Arial"/>
          <w:color w:val="000000" w:themeColor="text1"/>
        </w:rPr>
      </w:pPr>
      <w:r w:rsidRPr="00E245C4">
        <w:rPr>
          <w:rFonts w:ascii="Arial" w:hAnsi="Arial" w:cs="Arial"/>
          <w:color w:val="000000" w:themeColor="text1"/>
        </w:rPr>
        <w:t>FEPK.07.18-IP.01-0069/23 Gmina Tarnowiec - 43.416,44 zł,</w:t>
      </w:r>
    </w:p>
    <w:p w14:paraId="320CBD39" w14:textId="77777777" w:rsidR="006659AF" w:rsidRPr="00E245C4" w:rsidRDefault="006659AF" w:rsidP="006659AF">
      <w:pPr>
        <w:pStyle w:val="Akapitzlist"/>
        <w:numPr>
          <w:ilvl w:val="0"/>
          <w:numId w:val="272"/>
        </w:numPr>
        <w:spacing w:line="360" w:lineRule="auto"/>
        <w:ind w:left="1418" w:hanging="284"/>
        <w:jc w:val="both"/>
        <w:rPr>
          <w:rFonts w:ascii="Arial" w:hAnsi="Arial" w:cs="Arial"/>
          <w:color w:val="000000" w:themeColor="text1"/>
        </w:rPr>
      </w:pPr>
      <w:r w:rsidRPr="00E245C4">
        <w:rPr>
          <w:rFonts w:ascii="Arial" w:hAnsi="Arial" w:cs="Arial"/>
          <w:color w:val="000000" w:themeColor="text1"/>
        </w:rPr>
        <w:t>FEPK.07.18-IP.01-0079/23-00 Gmina Grodzisko Dolne/Gminny Ośrodek Pomocy Społecznej w Grodzisku Dolnym - 29.222,57 zł,</w:t>
      </w:r>
    </w:p>
    <w:p w14:paraId="2DC4054E" w14:textId="77777777" w:rsidR="006659AF" w:rsidRPr="00E245C4" w:rsidRDefault="006659AF" w:rsidP="006659AF">
      <w:pPr>
        <w:pStyle w:val="Akapitzlist"/>
        <w:numPr>
          <w:ilvl w:val="0"/>
          <w:numId w:val="272"/>
        </w:numPr>
        <w:spacing w:line="360" w:lineRule="auto"/>
        <w:ind w:left="1418" w:hanging="284"/>
        <w:jc w:val="both"/>
        <w:rPr>
          <w:rFonts w:ascii="Arial" w:hAnsi="Arial" w:cs="Arial"/>
          <w:color w:val="000000" w:themeColor="text1"/>
        </w:rPr>
      </w:pPr>
      <w:r w:rsidRPr="00E245C4">
        <w:rPr>
          <w:rFonts w:ascii="Arial" w:hAnsi="Arial" w:cs="Arial"/>
          <w:color w:val="000000" w:themeColor="text1"/>
        </w:rPr>
        <w:t>FEPK.07.18-IP.01-0092/23 Gmina Leżajsk/Gminny Ośrodek Pomocy Społecznej - 23.629,70 zł,</w:t>
      </w:r>
    </w:p>
    <w:p w14:paraId="540C53C2" w14:textId="77777777" w:rsidR="006659AF" w:rsidRPr="00E245C4" w:rsidRDefault="006659AF" w:rsidP="006659AF">
      <w:pPr>
        <w:pStyle w:val="Akapitzlist"/>
        <w:numPr>
          <w:ilvl w:val="0"/>
          <w:numId w:val="272"/>
        </w:numPr>
        <w:spacing w:line="360" w:lineRule="auto"/>
        <w:ind w:left="1418" w:hanging="284"/>
        <w:jc w:val="both"/>
        <w:rPr>
          <w:rFonts w:ascii="Arial" w:hAnsi="Arial" w:cs="Arial"/>
          <w:color w:val="000000" w:themeColor="text1"/>
        </w:rPr>
      </w:pPr>
      <w:r w:rsidRPr="00E245C4">
        <w:rPr>
          <w:rFonts w:ascii="Arial" w:hAnsi="Arial" w:cs="Arial"/>
          <w:color w:val="000000" w:themeColor="text1"/>
        </w:rPr>
        <w:t>FEPK.07.18-IP.01-0119/23 Gmina Raniżów - 16.258,41 zł.</w:t>
      </w:r>
    </w:p>
    <w:p w14:paraId="77F60BD2" w14:textId="77777777" w:rsidR="006659AF" w:rsidRPr="00E245C4" w:rsidRDefault="006659AF" w:rsidP="006659AF">
      <w:pPr>
        <w:pStyle w:val="Listapunktowana"/>
        <w:numPr>
          <w:ilvl w:val="0"/>
          <w:numId w:val="270"/>
        </w:numPr>
        <w:ind w:left="1134" w:hanging="283"/>
        <w:rPr>
          <w:rFonts w:ascii="Arial" w:hAnsi="Arial" w:cs="Arial"/>
        </w:rPr>
      </w:pPr>
      <w:r w:rsidRPr="00E245C4">
        <w:rPr>
          <w:rFonts w:ascii="Arial" w:hAnsi="Arial" w:cs="Arial"/>
        </w:rPr>
        <w:t>dotacje dla jednostek spoza sektora finansów publicznych w kwocie 2.583.350,00 zł, dla:</w:t>
      </w:r>
    </w:p>
    <w:p w14:paraId="35306908" w14:textId="77777777" w:rsidR="006659AF" w:rsidRPr="00E245C4" w:rsidRDefault="006659AF" w:rsidP="006659AF">
      <w:pPr>
        <w:pStyle w:val="Akapitzlist"/>
        <w:numPr>
          <w:ilvl w:val="0"/>
          <w:numId w:val="274"/>
        </w:numPr>
        <w:spacing w:line="360" w:lineRule="auto"/>
        <w:ind w:left="1418" w:hanging="284"/>
        <w:jc w:val="both"/>
        <w:rPr>
          <w:rFonts w:ascii="Arial" w:hAnsi="Arial" w:cs="Arial"/>
          <w:color w:val="000000" w:themeColor="text1"/>
        </w:rPr>
      </w:pPr>
      <w:r w:rsidRPr="00E245C4">
        <w:rPr>
          <w:rFonts w:ascii="Arial" w:hAnsi="Arial" w:cs="Arial"/>
          <w:color w:val="000000" w:themeColor="text1"/>
        </w:rPr>
        <w:t>FEPK.07.18.-IP-0019/23 Stowarzyszenie na Rzecz Rozwoju Powiatu Kolbuszowskiego NIL - 43.818,72 zł,</w:t>
      </w:r>
    </w:p>
    <w:p w14:paraId="1D3A278F" w14:textId="77777777" w:rsidR="006659AF" w:rsidRPr="00E245C4" w:rsidRDefault="006659AF" w:rsidP="006659AF">
      <w:pPr>
        <w:pStyle w:val="Akapitzlist"/>
        <w:numPr>
          <w:ilvl w:val="0"/>
          <w:numId w:val="274"/>
        </w:numPr>
        <w:spacing w:line="360" w:lineRule="auto"/>
        <w:ind w:left="1418" w:hanging="284"/>
        <w:jc w:val="both"/>
        <w:rPr>
          <w:rFonts w:ascii="Arial" w:hAnsi="Arial" w:cs="Arial"/>
          <w:color w:val="000000" w:themeColor="text1"/>
        </w:rPr>
      </w:pPr>
      <w:r w:rsidRPr="00E245C4">
        <w:rPr>
          <w:rFonts w:ascii="Arial" w:hAnsi="Arial" w:cs="Arial"/>
          <w:color w:val="000000" w:themeColor="text1"/>
        </w:rPr>
        <w:t>FEPK.07.18-IP.01-0022/23 Fundacja Podkarpackie Centrum Opieki Bez Barier - 192.384,58 zł,</w:t>
      </w:r>
    </w:p>
    <w:p w14:paraId="5B0C4FA5" w14:textId="77777777" w:rsidR="006659AF" w:rsidRPr="00E245C4" w:rsidRDefault="006659AF" w:rsidP="006659AF">
      <w:pPr>
        <w:pStyle w:val="Akapitzlist"/>
        <w:numPr>
          <w:ilvl w:val="0"/>
          <w:numId w:val="274"/>
        </w:numPr>
        <w:spacing w:line="360" w:lineRule="auto"/>
        <w:ind w:left="1418" w:hanging="284"/>
        <w:jc w:val="both"/>
        <w:rPr>
          <w:rFonts w:ascii="Arial" w:hAnsi="Arial" w:cs="Arial"/>
          <w:color w:val="000000" w:themeColor="text1"/>
        </w:rPr>
      </w:pPr>
      <w:r w:rsidRPr="00E245C4">
        <w:rPr>
          <w:rFonts w:ascii="Arial" w:hAnsi="Arial" w:cs="Arial"/>
          <w:color w:val="000000" w:themeColor="text1"/>
        </w:rPr>
        <w:t>FEPK.07.18-IP.01-0024/23 Polskie Centrum ZOYA - 304.644,33 zł,</w:t>
      </w:r>
    </w:p>
    <w:p w14:paraId="02585DB6" w14:textId="77777777" w:rsidR="006659AF" w:rsidRPr="00E245C4" w:rsidRDefault="006659AF" w:rsidP="006659AF">
      <w:pPr>
        <w:pStyle w:val="Akapitzlist"/>
        <w:numPr>
          <w:ilvl w:val="0"/>
          <w:numId w:val="274"/>
        </w:numPr>
        <w:spacing w:line="360" w:lineRule="auto"/>
        <w:ind w:left="1418" w:hanging="284"/>
        <w:jc w:val="both"/>
        <w:rPr>
          <w:rFonts w:ascii="Arial" w:hAnsi="Arial" w:cs="Arial"/>
          <w:color w:val="000000" w:themeColor="text1"/>
        </w:rPr>
      </w:pPr>
      <w:r w:rsidRPr="00E245C4">
        <w:rPr>
          <w:rFonts w:ascii="Arial" w:hAnsi="Arial" w:cs="Arial"/>
          <w:color w:val="000000" w:themeColor="text1"/>
        </w:rPr>
        <w:t>FEPK.07.18-IP.01-0030/23 Stowarzyszenie Pomocy Dzieciom i Młodzieży - 125.473,70 zł,</w:t>
      </w:r>
    </w:p>
    <w:p w14:paraId="130FD0C2" w14:textId="77777777" w:rsidR="006659AF" w:rsidRPr="00E245C4" w:rsidRDefault="006659AF" w:rsidP="006659AF">
      <w:pPr>
        <w:pStyle w:val="Akapitzlist"/>
        <w:numPr>
          <w:ilvl w:val="0"/>
          <w:numId w:val="274"/>
        </w:numPr>
        <w:spacing w:line="360" w:lineRule="auto"/>
        <w:ind w:left="1418" w:hanging="284"/>
        <w:jc w:val="both"/>
        <w:rPr>
          <w:rFonts w:ascii="Arial" w:hAnsi="Arial" w:cs="Arial"/>
          <w:color w:val="000000" w:themeColor="text1"/>
        </w:rPr>
      </w:pPr>
      <w:r w:rsidRPr="00E245C4">
        <w:rPr>
          <w:rFonts w:ascii="Arial" w:hAnsi="Arial" w:cs="Arial"/>
          <w:color w:val="000000" w:themeColor="text1"/>
        </w:rPr>
        <w:t>FEPK.07.18-IP.01-0031/23 Stowarzyszenie Pomocy Dzieciom i Młodzieży - 210.526,32 zł,</w:t>
      </w:r>
    </w:p>
    <w:p w14:paraId="60C85A73" w14:textId="77777777" w:rsidR="006659AF" w:rsidRPr="00E245C4" w:rsidRDefault="006659AF" w:rsidP="006659AF">
      <w:pPr>
        <w:pStyle w:val="Akapitzlist"/>
        <w:numPr>
          <w:ilvl w:val="0"/>
          <w:numId w:val="274"/>
        </w:numPr>
        <w:spacing w:line="360" w:lineRule="auto"/>
        <w:ind w:left="1418" w:hanging="284"/>
        <w:jc w:val="both"/>
        <w:rPr>
          <w:rFonts w:ascii="Arial" w:hAnsi="Arial" w:cs="Arial"/>
          <w:color w:val="000000" w:themeColor="text1"/>
        </w:rPr>
      </w:pPr>
      <w:r w:rsidRPr="00E245C4">
        <w:rPr>
          <w:rFonts w:ascii="Arial" w:hAnsi="Arial" w:cs="Arial"/>
          <w:color w:val="000000" w:themeColor="text1"/>
        </w:rPr>
        <w:lastRenderedPageBreak/>
        <w:t>FEPK.07.18-IP.01-0032/23 Fundacja AMICO - 210.472,10 zł,</w:t>
      </w:r>
    </w:p>
    <w:p w14:paraId="0142D28F" w14:textId="77777777" w:rsidR="006659AF" w:rsidRPr="00E245C4" w:rsidRDefault="006659AF" w:rsidP="006659AF">
      <w:pPr>
        <w:pStyle w:val="Akapitzlist"/>
        <w:numPr>
          <w:ilvl w:val="0"/>
          <w:numId w:val="274"/>
        </w:numPr>
        <w:spacing w:line="360" w:lineRule="auto"/>
        <w:ind w:left="1418" w:hanging="284"/>
        <w:jc w:val="both"/>
        <w:rPr>
          <w:rFonts w:ascii="Arial" w:hAnsi="Arial" w:cs="Arial"/>
          <w:color w:val="000000" w:themeColor="text1"/>
        </w:rPr>
      </w:pPr>
      <w:r w:rsidRPr="00E245C4">
        <w:rPr>
          <w:rFonts w:ascii="Arial" w:hAnsi="Arial" w:cs="Arial"/>
          <w:color w:val="000000" w:themeColor="text1"/>
        </w:rPr>
        <w:t>FEPK.07.18-IP.01-0034/23 Caritas Archidiecezji Przemyskiej - 204.726,32 zł,</w:t>
      </w:r>
    </w:p>
    <w:p w14:paraId="7B94772F" w14:textId="7B9D4AE2" w:rsidR="006659AF" w:rsidRPr="00E245C4" w:rsidRDefault="006659AF" w:rsidP="006659AF">
      <w:pPr>
        <w:pStyle w:val="Akapitzlist"/>
        <w:numPr>
          <w:ilvl w:val="0"/>
          <w:numId w:val="274"/>
        </w:numPr>
        <w:spacing w:line="360" w:lineRule="auto"/>
        <w:ind w:left="1418" w:hanging="284"/>
        <w:jc w:val="both"/>
        <w:rPr>
          <w:rFonts w:ascii="Arial" w:hAnsi="Arial" w:cs="Arial"/>
          <w:color w:val="000000" w:themeColor="text1"/>
        </w:rPr>
      </w:pPr>
      <w:r w:rsidRPr="00E245C4">
        <w:rPr>
          <w:rFonts w:ascii="Arial" w:hAnsi="Arial" w:cs="Arial"/>
          <w:color w:val="000000" w:themeColor="text1"/>
        </w:rPr>
        <w:t>FEPK.07.18-IP.01-0035/23 Caritas Archidiecezji Przemyskiej - 210.526,32 zł,</w:t>
      </w:r>
    </w:p>
    <w:p w14:paraId="09AD51F8" w14:textId="77777777" w:rsidR="006659AF" w:rsidRPr="00E245C4" w:rsidRDefault="006659AF" w:rsidP="006659AF">
      <w:pPr>
        <w:pStyle w:val="Akapitzlist"/>
        <w:numPr>
          <w:ilvl w:val="0"/>
          <w:numId w:val="274"/>
        </w:numPr>
        <w:spacing w:line="360" w:lineRule="auto"/>
        <w:ind w:left="1418" w:hanging="284"/>
        <w:jc w:val="both"/>
        <w:rPr>
          <w:rFonts w:ascii="Arial" w:hAnsi="Arial" w:cs="Arial"/>
          <w:color w:val="000000" w:themeColor="text1"/>
        </w:rPr>
      </w:pPr>
      <w:r w:rsidRPr="00E245C4">
        <w:rPr>
          <w:rFonts w:ascii="Arial" w:hAnsi="Arial" w:cs="Arial"/>
          <w:color w:val="000000" w:themeColor="text1"/>
        </w:rPr>
        <w:t>FEPK.07.18-IP.01-0036/23 Fundacja AMICO - 109.473,69 zł,</w:t>
      </w:r>
    </w:p>
    <w:p w14:paraId="592E5AE7" w14:textId="77777777" w:rsidR="006659AF" w:rsidRPr="00E245C4" w:rsidRDefault="006659AF" w:rsidP="006659AF">
      <w:pPr>
        <w:pStyle w:val="Akapitzlist"/>
        <w:numPr>
          <w:ilvl w:val="0"/>
          <w:numId w:val="274"/>
        </w:numPr>
        <w:spacing w:line="360" w:lineRule="auto"/>
        <w:ind w:left="1418" w:hanging="284"/>
        <w:jc w:val="both"/>
        <w:rPr>
          <w:rFonts w:ascii="Arial" w:hAnsi="Arial" w:cs="Arial"/>
          <w:color w:val="000000" w:themeColor="text1"/>
        </w:rPr>
      </w:pPr>
      <w:r w:rsidRPr="00E245C4">
        <w:rPr>
          <w:rFonts w:ascii="Arial" w:hAnsi="Arial" w:cs="Arial"/>
          <w:color w:val="000000" w:themeColor="text1"/>
        </w:rPr>
        <w:t>FEPK.07.18-IP.01-0040/23 Parafia Rzymskokatolicka pw. Najświętszego Serca Pana Jezusa w Radymnie - 117.265,31 zł,</w:t>
      </w:r>
    </w:p>
    <w:p w14:paraId="62623884" w14:textId="77777777" w:rsidR="006659AF" w:rsidRPr="00E245C4" w:rsidRDefault="006659AF" w:rsidP="006659AF">
      <w:pPr>
        <w:pStyle w:val="Akapitzlist"/>
        <w:numPr>
          <w:ilvl w:val="0"/>
          <w:numId w:val="274"/>
        </w:numPr>
        <w:spacing w:line="360" w:lineRule="auto"/>
        <w:ind w:left="1418" w:hanging="284"/>
        <w:jc w:val="both"/>
        <w:rPr>
          <w:rFonts w:ascii="Arial" w:hAnsi="Arial" w:cs="Arial"/>
          <w:color w:val="000000" w:themeColor="text1"/>
        </w:rPr>
      </w:pPr>
      <w:r w:rsidRPr="00E245C4">
        <w:rPr>
          <w:rFonts w:ascii="Arial" w:hAnsi="Arial" w:cs="Arial"/>
          <w:color w:val="000000" w:themeColor="text1"/>
        </w:rPr>
        <w:t>FEPK.07.18-IP.01-0047/23 A2 Sp. z o.o. - 47.000,00 zł,</w:t>
      </w:r>
    </w:p>
    <w:p w14:paraId="6D1F0FAB" w14:textId="77777777" w:rsidR="006659AF" w:rsidRPr="00E245C4" w:rsidRDefault="006659AF" w:rsidP="006659AF">
      <w:pPr>
        <w:pStyle w:val="Akapitzlist"/>
        <w:numPr>
          <w:ilvl w:val="0"/>
          <w:numId w:val="274"/>
        </w:numPr>
        <w:spacing w:line="360" w:lineRule="auto"/>
        <w:ind w:left="1418" w:hanging="284"/>
        <w:jc w:val="both"/>
        <w:rPr>
          <w:rFonts w:ascii="Arial" w:hAnsi="Arial" w:cs="Arial"/>
          <w:color w:val="000000" w:themeColor="text1"/>
        </w:rPr>
      </w:pPr>
      <w:r w:rsidRPr="00E245C4">
        <w:rPr>
          <w:rFonts w:ascii="Arial" w:hAnsi="Arial" w:cs="Arial"/>
          <w:color w:val="000000" w:themeColor="text1"/>
        </w:rPr>
        <w:t>FEPK.07.18-IP.01-0050/23 B Sp. z o.o. - 66.730,53 zł,</w:t>
      </w:r>
    </w:p>
    <w:p w14:paraId="5BA90CA7" w14:textId="77777777" w:rsidR="006659AF" w:rsidRPr="00E245C4" w:rsidRDefault="006659AF" w:rsidP="006659AF">
      <w:pPr>
        <w:pStyle w:val="Akapitzlist"/>
        <w:numPr>
          <w:ilvl w:val="0"/>
          <w:numId w:val="274"/>
        </w:numPr>
        <w:spacing w:line="360" w:lineRule="auto"/>
        <w:ind w:left="1418" w:hanging="284"/>
        <w:jc w:val="both"/>
        <w:rPr>
          <w:rFonts w:ascii="Arial" w:hAnsi="Arial" w:cs="Arial"/>
          <w:color w:val="000000" w:themeColor="text1"/>
        </w:rPr>
      </w:pPr>
      <w:r w:rsidRPr="00E245C4">
        <w:rPr>
          <w:rFonts w:ascii="Arial" w:hAnsi="Arial" w:cs="Arial"/>
          <w:color w:val="000000" w:themeColor="text1"/>
        </w:rPr>
        <w:t>FEPK.07.18-IP.01-0080/23 Parafia Rzymsko-Katolicka pw. Św. Mateusza Apostoła i Ewangelisty w Mielcu - 47.011,27 zł,</w:t>
      </w:r>
    </w:p>
    <w:p w14:paraId="7F57547B" w14:textId="77777777" w:rsidR="006659AF" w:rsidRPr="00E245C4" w:rsidRDefault="006659AF" w:rsidP="006659AF">
      <w:pPr>
        <w:pStyle w:val="Akapitzlist"/>
        <w:numPr>
          <w:ilvl w:val="0"/>
          <w:numId w:val="274"/>
        </w:numPr>
        <w:spacing w:line="360" w:lineRule="auto"/>
        <w:ind w:left="1418" w:hanging="284"/>
        <w:jc w:val="both"/>
        <w:rPr>
          <w:rFonts w:ascii="Arial" w:hAnsi="Arial" w:cs="Arial"/>
          <w:color w:val="000000" w:themeColor="text1"/>
        </w:rPr>
      </w:pPr>
      <w:r w:rsidRPr="00E245C4">
        <w:rPr>
          <w:rFonts w:ascii="Arial" w:hAnsi="Arial" w:cs="Arial"/>
          <w:color w:val="000000" w:themeColor="text1"/>
        </w:rPr>
        <w:t>FEPK.07.18-IP.014-0084/23 Caritas Diecezji Rzeszowskiej - 69.956,06 zł,</w:t>
      </w:r>
    </w:p>
    <w:p w14:paraId="5450EF83" w14:textId="77777777" w:rsidR="006659AF" w:rsidRPr="00E245C4" w:rsidRDefault="006659AF" w:rsidP="006659AF">
      <w:pPr>
        <w:pStyle w:val="Akapitzlist"/>
        <w:numPr>
          <w:ilvl w:val="0"/>
          <w:numId w:val="274"/>
        </w:numPr>
        <w:spacing w:line="360" w:lineRule="auto"/>
        <w:ind w:left="1418" w:hanging="284"/>
        <w:jc w:val="both"/>
        <w:rPr>
          <w:rFonts w:ascii="Arial" w:hAnsi="Arial" w:cs="Arial"/>
          <w:color w:val="000000" w:themeColor="text1"/>
        </w:rPr>
      </w:pPr>
      <w:r w:rsidRPr="00E245C4">
        <w:rPr>
          <w:rFonts w:ascii="Arial" w:hAnsi="Arial" w:cs="Arial"/>
          <w:color w:val="000000" w:themeColor="text1"/>
        </w:rPr>
        <w:t>FEPK.07.18-IP.01-0096/23 Fundacja Medyk dla Zdrowia - 110.078,81 zł,</w:t>
      </w:r>
    </w:p>
    <w:p w14:paraId="4001661B" w14:textId="77777777" w:rsidR="006659AF" w:rsidRPr="00E245C4" w:rsidRDefault="006659AF" w:rsidP="006659AF">
      <w:pPr>
        <w:pStyle w:val="Akapitzlist"/>
        <w:numPr>
          <w:ilvl w:val="0"/>
          <w:numId w:val="274"/>
        </w:numPr>
        <w:spacing w:line="360" w:lineRule="auto"/>
        <w:ind w:left="1418" w:hanging="284"/>
        <w:jc w:val="both"/>
        <w:rPr>
          <w:rFonts w:ascii="Arial" w:hAnsi="Arial" w:cs="Arial"/>
          <w:color w:val="000000" w:themeColor="text1"/>
        </w:rPr>
      </w:pPr>
      <w:r w:rsidRPr="00E245C4">
        <w:rPr>
          <w:rFonts w:ascii="Arial" w:hAnsi="Arial" w:cs="Arial"/>
          <w:color w:val="000000" w:themeColor="text1"/>
        </w:rPr>
        <w:t>FEPK.07.18-IP.01-0101/23 Fundacja Pomocy Młodzieży im. Św. Jana Pawła II Wzrastanie - 58.382,64 zł,</w:t>
      </w:r>
    </w:p>
    <w:p w14:paraId="10B6FAC5" w14:textId="77777777" w:rsidR="006659AF" w:rsidRPr="00E245C4" w:rsidRDefault="006659AF" w:rsidP="006659AF">
      <w:pPr>
        <w:pStyle w:val="Akapitzlist"/>
        <w:numPr>
          <w:ilvl w:val="0"/>
          <w:numId w:val="274"/>
        </w:numPr>
        <w:spacing w:line="360" w:lineRule="auto"/>
        <w:ind w:left="1418" w:hanging="284"/>
        <w:jc w:val="both"/>
        <w:rPr>
          <w:rFonts w:ascii="Arial" w:hAnsi="Arial" w:cs="Arial"/>
          <w:color w:val="000000" w:themeColor="text1"/>
        </w:rPr>
      </w:pPr>
      <w:r w:rsidRPr="00E245C4">
        <w:rPr>
          <w:rFonts w:ascii="Arial" w:hAnsi="Arial" w:cs="Arial"/>
          <w:color w:val="000000" w:themeColor="text1"/>
        </w:rPr>
        <w:t>FEPK.07.18-IP.01-0103/23 Stowarzyszenie Lokalna Grupa Działania "Dorzecze Wisłoka" - 75.624,24 zł,</w:t>
      </w:r>
    </w:p>
    <w:p w14:paraId="56BF0CB1" w14:textId="77777777" w:rsidR="006659AF" w:rsidRPr="00E245C4" w:rsidRDefault="006659AF" w:rsidP="006659AF">
      <w:pPr>
        <w:pStyle w:val="Akapitzlist"/>
        <w:numPr>
          <w:ilvl w:val="0"/>
          <w:numId w:val="274"/>
        </w:numPr>
        <w:spacing w:line="360" w:lineRule="auto"/>
        <w:ind w:left="1418" w:hanging="284"/>
        <w:jc w:val="both"/>
        <w:rPr>
          <w:rFonts w:ascii="Arial" w:hAnsi="Arial" w:cs="Arial"/>
          <w:color w:val="000000" w:themeColor="text1"/>
        </w:rPr>
      </w:pPr>
      <w:r w:rsidRPr="00E245C4">
        <w:rPr>
          <w:rFonts w:ascii="Arial" w:hAnsi="Arial" w:cs="Arial"/>
          <w:color w:val="000000" w:themeColor="text1"/>
        </w:rPr>
        <w:t xml:space="preserve">FEPK.07.18-IP.01-0106/23 Fundacja im. Braci </w:t>
      </w:r>
      <w:proofErr w:type="spellStart"/>
      <w:r w:rsidRPr="00E245C4">
        <w:rPr>
          <w:rFonts w:ascii="Arial" w:hAnsi="Arial" w:cs="Arial"/>
          <w:color w:val="000000" w:themeColor="text1"/>
        </w:rPr>
        <w:t>Sołuńskich</w:t>
      </w:r>
      <w:proofErr w:type="spellEnd"/>
      <w:r w:rsidRPr="00E245C4">
        <w:rPr>
          <w:rFonts w:ascii="Arial" w:hAnsi="Arial" w:cs="Arial"/>
          <w:color w:val="000000" w:themeColor="text1"/>
        </w:rPr>
        <w:t xml:space="preserve"> - Cyryla i Metodego - 100.742,85 zł,</w:t>
      </w:r>
    </w:p>
    <w:p w14:paraId="7A56B3D2" w14:textId="77777777" w:rsidR="006659AF" w:rsidRPr="00E245C4" w:rsidRDefault="006659AF" w:rsidP="006659AF">
      <w:pPr>
        <w:pStyle w:val="Akapitzlist"/>
        <w:numPr>
          <w:ilvl w:val="0"/>
          <w:numId w:val="274"/>
        </w:numPr>
        <w:spacing w:line="360" w:lineRule="auto"/>
        <w:ind w:left="1418" w:hanging="284"/>
        <w:jc w:val="both"/>
        <w:rPr>
          <w:rFonts w:ascii="Arial" w:hAnsi="Arial" w:cs="Arial"/>
          <w:color w:val="000000" w:themeColor="text1"/>
        </w:rPr>
      </w:pPr>
      <w:r w:rsidRPr="00E245C4">
        <w:rPr>
          <w:rFonts w:ascii="Arial" w:hAnsi="Arial" w:cs="Arial"/>
          <w:color w:val="000000" w:themeColor="text1"/>
        </w:rPr>
        <w:t>FEPK.07.18-IP.01-0111/23 Fundacja Rozwoju Społeczno-Gospodarczego INWENCJA - 103.297,27 zł,</w:t>
      </w:r>
    </w:p>
    <w:p w14:paraId="6B3D711A" w14:textId="77777777" w:rsidR="006659AF" w:rsidRPr="00E245C4" w:rsidRDefault="006659AF" w:rsidP="006659AF">
      <w:pPr>
        <w:pStyle w:val="Akapitzlist"/>
        <w:numPr>
          <w:ilvl w:val="0"/>
          <w:numId w:val="274"/>
        </w:numPr>
        <w:spacing w:line="360" w:lineRule="auto"/>
        <w:ind w:left="1418" w:hanging="284"/>
        <w:jc w:val="both"/>
        <w:rPr>
          <w:rFonts w:ascii="Arial" w:hAnsi="Arial" w:cs="Arial"/>
          <w:color w:val="000000" w:themeColor="text1"/>
        </w:rPr>
      </w:pPr>
      <w:r w:rsidRPr="00E245C4">
        <w:rPr>
          <w:rFonts w:ascii="Arial" w:hAnsi="Arial" w:cs="Arial"/>
          <w:color w:val="000000" w:themeColor="text1"/>
        </w:rPr>
        <w:t>FEPK.07.18-IP.01-0113/23 Fundacja Rozwoju Społeczno- Gospodarczego INWENCJA - 97.846,53 zł,</w:t>
      </w:r>
    </w:p>
    <w:p w14:paraId="2F28EF5A" w14:textId="77777777" w:rsidR="006659AF" w:rsidRPr="00E245C4" w:rsidRDefault="006659AF" w:rsidP="006659AF">
      <w:pPr>
        <w:pStyle w:val="Akapitzlist"/>
        <w:numPr>
          <w:ilvl w:val="0"/>
          <w:numId w:val="274"/>
        </w:numPr>
        <w:spacing w:line="360" w:lineRule="auto"/>
        <w:ind w:left="1418" w:hanging="284"/>
        <w:jc w:val="both"/>
        <w:rPr>
          <w:rFonts w:ascii="Arial" w:hAnsi="Arial" w:cs="Arial"/>
          <w:color w:val="000000" w:themeColor="text1"/>
        </w:rPr>
      </w:pPr>
      <w:r w:rsidRPr="00E245C4">
        <w:rPr>
          <w:rFonts w:ascii="Arial" w:hAnsi="Arial" w:cs="Arial"/>
          <w:color w:val="000000" w:themeColor="text1"/>
        </w:rPr>
        <w:t>FEPK.07.18-IP.01-0117/23 NOWA PERSPEKTYWA - 77.368,41 zł.</w:t>
      </w:r>
    </w:p>
    <w:p w14:paraId="507321BE" w14:textId="77777777" w:rsidR="006659AF" w:rsidRPr="00E245C4" w:rsidRDefault="006659AF" w:rsidP="006659AF">
      <w:pPr>
        <w:spacing w:after="0" w:line="360" w:lineRule="auto"/>
        <w:ind w:left="567"/>
        <w:jc w:val="both"/>
        <w:rPr>
          <w:rFonts w:ascii="Arial" w:hAnsi="Arial" w:cs="Arial"/>
          <w:color w:val="FF0000"/>
          <w:sz w:val="24"/>
          <w:szCs w:val="24"/>
        </w:rPr>
      </w:pPr>
      <w:r w:rsidRPr="00E245C4">
        <w:rPr>
          <w:rFonts w:ascii="Arial" w:hAnsi="Arial" w:cs="Arial"/>
          <w:bCs/>
          <w:color w:val="000000" w:themeColor="text1"/>
          <w:sz w:val="24"/>
          <w:szCs w:val="24"/>
        </w:rPr>
        <w:t xml:space="preserve">W ramach </w:t>
      </w:r>
      <w:r w:rsidRPr="00E245C4">
        <w:rPr>
          <w:rFonts w:ascii="Arial" w:hAnsi="Arial" w:cs="Arial"/>
          <w:color w:val="000000" w:themeColor="text1"/>
          <w:sz w:val="24"/>
          <w:szCs w:val="24"/>
        </w:rPr>
        <w:t xml:space="preserve">priorytetu 7 programu regionalnego Fundusze Europejskie dla Podkarpacia na lata 2021-2027 </w:t>
      </w:r>
      <w:r w:rsidRPr="00E245C4">
        <w:rPr>
          <w:rFonts w:ascii="Arial" w:hAnsi="Arial" w:cs="Arial"/>
          <w:i/>
          <w:iCs/>
          <w:color w:val="000000" w:themeColor="text1"/>
          <w:sz w:val="24"/>
          <w:szCs w:val="24"/>
        </w:rPr>
        <w:t>z</w:t>
      </w:r>
      <w:r w:rsidRPr="00E245C4">
        <w:rPr>
          <w:rFonts w:ascii="Arial" w:hAnsi="Arial" w:cs="Arial"/>
          <w:color w:val="000000" w:themeColor="text1"/>
          <w:sz w:val="24"/>
          <w:szCs w:val="24"/>
        </w:rPr>
        <w:t xml:space="preserve">realizowano większość zaplanowanych zadań. Niewielkie niewykonanie planu wynika z przedłużenia terminu oceny merytorycznej wniosków o dofinansowanie i ostatecznie kontraktacją wybranych do dofinansowania wniosków pod koniec roku 2024 r. oraz zmianą okresów realizacji projektów po podpisaniu umowy. </w:t>
      </w:r>
    </w:p>
    <w:p w14:paraId="6BE24BE4" w14:textId="25CDC385" w:rsidR="006659AF" w:rsidRPr="00E245C4" w:rsidRDefault="006659AF" w:rsidP="006659AF">
      <w:pPr>
        <w:spacing w:after="0" w:line="360" w:lineRule="auto"/>
        <w:ind w:left="567"/>
        <w:jc w:val="both"/>
        <w:rPr>
          <w:rFonts w:ascii="Arial" w:hAnsi="Arial" w:cs="Arial"/>
          <w:sz w:val="24"/>
          <w:szCs w:val="24"/>
        </w:rPr>
      </w:pPr>
      <w:bookmarkStart w:id="199" w:name="_Hlk192767333"/>
      <w:r w:rsidRPr="00E245C4">
        <w:rPr>
          <w:rFonts w:ascii="Arial" w:hAnsi="Arial" w:cs="Arial"/>
          <w:iCs/>
          <w:sz w:val="24"/>
          <w:szCs w:val="24"/>
          <w:lang w:eastAsia="pl-PL"/>
        </w:rPr>
        <w:lastRenderedPageBreak/>
        <w:t>W ramach realizacji FEP 2021-2027 Województwo Podkarpackie – Urząd Marszałkowski Województwa Podkarpackiego w Rzeszowie pełniący rolę Instytucji Zarządzającej oraz Wojewódzki Urząd Pracy w Rzeszowie pełniący rol</w:t>
      </w:r>
      <w:r w:rsidR="008C13CF">
        <w:rPr>
          <w:rFonts w:ascii="Arial" w:hAnsi="Arial" w:cs="Arial"/>
          <w:iCs/>
          <w:sz w:val="24"/>
          <w:szCs w:val="24"/>
          <w:lang w:eastAsia="pl-PL"/>
        </w:rPr>
        <w:t>ę</w:t>
      </w:r>
      <w:r w:rsidRPr="00E245C4">
        <w:rPr>
          <w:rFonts w:ascii="Arial" w:hAnsi="Arial" w:cs="Arial"/>
          <w:iCs/>
          <w:sz w:val="24"/>
          <w:szCs w:val="24"/>
          <w:lang w:eastAsia="pl-PL"/>
        </w:rPr>
        <w:t xml:space="preserve"> Instytucji Pośredniczącej, oprócz wypłaty beneficjentom środków współfinansowania krajowego opisanego wyżej w formie dotacji celowej, wystawia w portalu komunikacyjnym BGK (w formie elektronicznej) zlecenia płatności środków europejskich. Środki te są przekazywane bezpośrednio z</w:t>
      </w:r>
      <w:r w:rsidR="00F65184">
        <w:rPr>
          <w:rFonts w:ascii="Arial" w:hAnsi="Arial" w:cs="Arial"/>
          <w:iCs/>
          <w:sz w:val="24"/>
          <w:szCs w:val="24"/>
          <w:lang w:eastAsia="pl-PL"/>
        </w:rPr>
        <w:t> </w:t>
      </w:r>
      <w:r w:rsidRPr="00E245C4">
        <w:rPr>
          <w:rFonts w:ascii="Arial" w:hAnsi="Arial" w:cs="Arial"/>
          <w:iCs/>
          <w:sz w:val="24"/>
          <w:szCs w:val="24"/>
          <w:lang w:eastAsia="pl-PL"/>
        </w:rPr>
        <w:t>rachunku Ministra Finansów w BGK do beneficjentów z pominięciem przepływu przez budżet Województwa, w związku z czym nie są objęte planem dochodów i</w:t>
      </w:r>
      <w:r w:rsidR="00F65184">
        <w:rPr>
          <w:rFonts w:ascii="Arial" w:hAnsi="Arial" w:cs="Arial"/>
          <w:iCs/>
          <w:sz w:val="24"/>
          <w:szCs w:val="24"/>
          <w:lang w:eastAsia="pl-PL"/>
        </w:rPr>
        <w:t> </w:t>
      </w:r>
      <w:r w:rsidRPr="00E245C4">
        <w:rPr>
          <w:rFonts w:ascii="Arial" w:hAnsi="Arial" w:cs="Arial"/>
          <w:iCs/>
          <w:sz w:val="24"/>
          <w:szCs w:val="24"/>
          <w:lang w:eastAsia="pl-PL"/>
        </w:rPr>
        <w:t>wydatków budżetu Województwa.</w:t>
      </w:r>
    </w:p>
    <w:bookmarkEnd w:id="199"/>
    <w:p w14:paraId="638649CF" w14:textId="17C8F9BA" w:rsidR="006659AF" w:rsidRPr="00E245C4" w:rsidRDefault="006659AF" w:rsidP="006659AF">
      <w:pPr>
        <w:spacing w:after="0" w:line="360" w:lineRule="auto"/>
        <w:ind w:left="567"/>
        <w:jc w:val="both"/>
        <w:rPr>
          <w:rFonts w:ascii="Arial" w:hAnsi="Arial" w:cs="Arial"/>
          <w:sz w:val="24"/>
          <w:szCs w:val="24"/>
        </w:rPr>
      </w:pPr>
      <w:r w:rsidRPr="00E245C4">
        <w:rPr>
          <w:rFonts w:ascii="Arial" w:eastAsia="Calibri" w:hAnsi="Arial" w:cs="Arial"/>
          <w:sz w:val="24"/>
          <w:szCs w:val="24"/>
          <w:lang w:eastAsia="pl-PL"/>
        </w:rPr>
        <w:t>Wydatki realizowane w ramach zadania „Dotacja celowa na rzecz beneficjentów priorytetu 7 FEP 2021-2027” ujętego w wykazie przedsięwzięć do Wieloletniej Prognozy Finansowej Województwa Podkarpackiego, opisanego w rozdziale 15013.</w:t>
      </w:r>
    </w:p>
    <w:p w14:paraId="31CA7E44" w14:textId="77777777" w:rsidR="006659AF" w:rsidRPr="00E245C4" w:rsidRDefault="006659AF" w:rsidP="006659AF">
      <w:pPr>
        <w:pStyle w:val="Listapunktowana"/>
        <w:numPr>
          <w:ilvl w:val="0"/>
          <w:numId w:val="294"/>
        </w:numPr>
        <w:ind w:left="284" w:hanging="284"/>
        <w:rPr>
          <w:rFonts w:ascii="Arial" w:hAnsi="Arial" w:cs="Arial"/>
          <w:bCs/>
          <w:iCs/>
        </w:rPr>
      </w:pPr>
      <w:r w:rsidRPr="00E245C4">
        <w:rPr>
          <w:rFonts w:ascii="Arial" w:hAnsi="Arial" w:cs="Arial"/>
        </w:rPr>
        <w:t xml:space="preserve">zwrotów do </w:t>
      </w:r>
      <w:r w:rsidRPr="00E245C4">
        <w:rPr>
          <w:rFonts w:ascii="Arial" w:hAnsi="Arial" w:cs="Arial"/>
          <w:bCs/>
        </w:rPr>
        <w:t>Ministerstwa Funduszy i Polityki Regionalnej</w:t>
      </w:r>
      <w:r w:rsidRPr="00E245C4">
        <w:rPr>
          <w:rFonts w:ascii="Arial" w:eastAsia="Calibri" w:hAnsi="Arial" w:cs="Arial"/>
        </w:rPr>
        <w:t xml:space="preserve"> </w:t>
      </w:r>
      <w:r w:rsidRPr="00E245C4">
        <w:rPr>
          <w:rFonts w:ascii="Arial" w:hAnsi="Arial" w:cs="Arial"/>
        </w:rPr>
        <w:t xml:space="preserve">części niewykorzystanych dotacji </w:t>
      </w:r>
      <w:r w:rsidRPr="00E245C4">
        <w:rPr>
          <w:rFonts w:ascii="Arial" w:hAnsi="Arial" w:cs="Arial"/>
          <w:iCs/>
        </w:rPr>
        <w:t xml:space="preserve">oraz </w:t>
      </w:r>
      <w:r w:rsidRPr="00E245C4">
        <w:rPr>
          <w:rFonts w:ascii="Arial" w:eastAsia="Calibri" w:hAnsi="Arial" w:cs="Arial"/>
          <w:iCs/>
        </w:rPr>
        <w:t>części dotacji wykorzystanych niezgodnie z przeznaczeniem, pobranych nienależnie lub w nadmiernej wysokości przez beneficjentów projektów realizowanych</w:t>
      </w:r>
      <w:r w:rsidRPr="00E245C4">
        <w:rPr>
          <w:rFonts w:ascii="Arial" w:hAnsi="Arial" w:cs="Arial"/>
          <w:iCs/>
        </w:rPr>
        <w:t xml:space="preserve"> w ramach </w:t>
      </w:r>
      <w:r w:rsidRPr="00E245C4">
        <w:rPr>
          <w:rFonts w:ascii="Arial" w:hAnsi="Arial" w:cs="Arial"/>
        </w:rPr>
        <w:t>Regionalnego Programu Operacyjnego Województwa Podkarpackiego na lata 2014-2020</w:t>
      </w:r>
      <w:r w:rsidRPr="00E245C4">
        <w:rPr>
          <w:rFonts w:ascii="Arial" w:hAnsi="Arial" w:cs="Arial"/>
          <w:bCs/>
        </w:rPr>
        <w:t xml:space="preserve"> w kwocie 857.295,92 zł </w:t>
      </w:r>
      <w:r w:rsidRPr="00E245C4">
        <w:rPr>
          <w:rFonts w:ascii="Arial" w:hAnsi="Arial" w:cs="Arial"/>
          <w:bCs/>
          <w:iCs/>
        </w:rPr>
        <w:t xml:space="preserve">(§ 2919 – 19.168,48 zł, § 2959 – 838.127,44 zł) </w:t>
      </w:r>
      <w:r w:rsidRPr="00E245C4">
        <w:rPr>
          <w:rFonts w:ascii="Arial" w:hAnsi="Arial" w:cs="Arial"/>
          <w:bCs/>
        </w:rPr>
        <w:t>(WUP – Dep. RP).</w:t>
      </w:r>
    </w:p>
    <w:p w14:paraId="405AB80A" w14:textId="6A98FA67" w:rsidR="006659AF" w:rsidRPr="00E245C4" w:rsidRDefault="006659AF" w:rsidP="006659AF">
      <w:pPr>
        <w:pStyle w:val="Listapunktowana"/>
        <w:numPr>
          <w:ilvl w:val="0"/>
          <w:numId w:val="295"/>
        </w:numPr>
        <w:ind w:left="284" w:hanging="284"/>
        <w:rPr>
          <w:rFonts w:ascii="Arial" w:hAnsi="Arial" w:cs="Arial"/>
          <w:bCs/>
          <w:iCs/>
          <w:color w:val="FF0000"/>
        </w:rPr>
      </w:pPr>
      <w:r w:rsidRPr="00E245C4">
        <w:rPr>
          <w:rFonts w:ascii="Arial" w:hAnsi="Arial" w:cs="Arial"/>
        </w:rPr>
        <w:t xml:space="preserve">zwrotu do </w:t>
      </w:r>
      <w:r w:rsidRPr="00E245C4">
        <w:rPr>
          <w:rFonts w:ascii="Arial" w:hAnsi="Arial" w:cs="Arial"/>
          <w:bCs/>
        </w:rPr>
        <w:t>Ministerstwa Rodziny, Pracy i Polityki Społecznej</w:t>
      </w:r>
      <w:r w:rsidRPr="00E245C4">
        <w:rPr>
          <w:rFonts w:ascii="Arial" w:eastAsia="Calibri" w:hAnsi="Arial" w:cs="Arial"/>
        </w:rPr>
        <w:t xml:space="preserve"> </w:t>
      </w:r>
      <w:r w:rsidRPr="00E245C4">
        <w:rPr>
          <w:rFonts w:ascii="Arial" w:eastAsia="Calibri" w:hAnsi="Arial" w:cs="Arial"/>
          <w:iCs/>
        </w:rPr>
        <w:t>części dotacji wykorzystanych niezgodnie z przeznaczeniem, pobranych nienależnie lub w nadmiernej wysokości przez partner</w:t>
      </w:r>
      <w:r w:rsidR="000916E5">
        <w:rPr>
          <w:rFonts w:ascii="Arial" w:eastAsia="Calibri" w:hAnsi="Arial" w:cs="Arial"/>
          <w:iCs/>
        </w:rPr>
        <w:t>ów</w:t>
      </w:r>
      <w:r w:rsidRPr="00E245C4">
        <w:rPr>
          <w:rFonts w:ascii="Arial" w:eastAsia="Calibri" w:hAnsi="Arial" w:cs="Arial"/>
          <w:iCs/>
        </w:rPr>
        <w:t xml:space="preserve"> projektu</w:t>
      </w:r>
      <w:r w:rsidRPr="00E245C4">
        <w:rPr>
          <w:rFonts w:ascii="Arial" w:eastAsia="Calibri" w:hAnsi="Arial" w:cs="Arial"/>
        </w:rPr>
        <w:t xml:space="preserve"> „Liderzy kooperacji</w:t>
      </w:r>
      <w:r w:rsidRPr="00E245C4">
        <w:rPr>
          <w:rFonts w:ascii="Arial" w:hAnsi="Arial" w:cs="Arial"/>
        </w:rPr>
        <w:t xml:space="preserve">” </w:t>
      </w:r>
      <w:r w:rsidRPr="00E245C4">
        <w:rPr>
          <w:rFonts w:ascii="Arial" w:eastAsia="Calibri" w:hAnsi="Arial" w:cs="Arial"/>
        </w:rPr>
        <w:t xml:space="preserve">w ramach </w:t>
      </w:r>
      <w:r w:rsidRPr="00E245C4">
        <w:rPr>
          <w:rFonts w:ascii="Arial" w:hAnsi="Arial" w:cs="Arial"/>
        </w:rPr>
        <w:t>Programu Operacyjnego Wiedza, Edukacja, Rozwój na lata 2014-2020</w:t>
      </w:r>
      <w:r>
        <w:rPr>
          <w:rFonts w:ascii="Arial" w:hAnsi="Arial" w:cs="Arial"/>
          <w:bCs/>
        </w:rPr>
        <w:t xml:space="preserve"> </w:t>
      </w:r>
      <w:r w:rsidRPr="00E245C4">
        <w:rPr>
          <w:rFonts w:ascii="Arial" w:hAnsi="Arial" w:cs="Arial"/>
          <w:bCs/>
        </w:rPr>
        <w:t>wraz z</w:t>
      </w:r>
      <w:r w:rsidR="00F65184">
        <w:rPr>
          <w:rFonts w:ascii="Arial" w:hAnsi="Arial" w:cs="Arial"/>
          <w:bCs/>
        </w:rPr>
        <w:t> </w:t>
      </w:r>
      <w:r w:rsidRPr="00E245C4">
        <w:rPr>
          <w:rFonts w:ascii="Arial" w:hAnsi="Arial" w:cs="Arial"/>
          <w:bCs/>
        </w:rPr>
        <w:t>odsetkami, w kwocie</w:t>
      </w:r>
      <w:r w:rsidRPr="00F65184">
        <w:rPr>
          <w:rFonts w:ascii="Arial" w:hAnsi="Arial" w:cs="Arial"/>
          <w:bCs/>
        </w:rPr>
        <w:t xml:space="preserve"> 128.896,03 zł </w:t>
      </w:r>
      <w:r w:rsidRPr="00F65184">
        <w:rPr>
          <w:rFonts w:ascii="Arial" w:hAnsi="Arial" w:cs="Arial"/>
          <w:bCs/>
          <w:iCs/>
        </w:rPr>
        <w:t>(§ 2917 – 107.393,70 zł, § 2919 – 18.993,</w:t>
      </w:r>
      <w:r w:rsidRPr="00F65184">
        <w:rPr>
          <w:rFonts w:ascii="Arial" w:hAnsi="Arial" w:cs="Arial"/>
        </w:rPr>
        <w:t>33</w:t>
      </w:r>
      <w:r w:rsidR="00F65184">
        <w:rPr>
          <w:rFonts w:ascii="Arial" w:hAnsi="Arial" w:cs="Arial"/>
        </w:rPr>
        <w:t> </w:t>
      </w:r>
      <w:r w:rsidRPr="00F65184">
        <w:rPr>
          <w:rFonts w:ascii="Arial" w:hAnsi="Arial" w:cs="Arial"/>
        </w:rPr>
        <w:t>zł</w:t>
      </w:r>
      <w:r w:rsidRPr="00F65184">
        <w:rPr>
          <w:rFonts w:ascii="Arial" w:hAnsi="Arial" w:cs="Arial"/>
          <w:bCs/>
          <w:iCs/>
        </w:rPr>
        <w:t>, § 4569 – 2.509,00 zł)</w:t>
      </w:r>
      <w:r w:rsidRPr="00F65184">
        <w:rPr>
          <w:rFonts w:ascii="Arial" w:hAnsi="Arial" w:cs="Arial"/>
          <w:bCs/>
          <w:iCs/>
          <w:color w:val="FF0000"/>
        </w:rPr>
        <w:t xml:space="preserve"> </w:t>
      </w:r>
      <w:r w:rsidRPr="00F65184">
        <w:rPr>
          <w:rFonts w:ascii="Arial" w:hAnsi="Arial" w:cs="Arial"/>
          <w:bCs/>
        </w:rPr>
        <w:t>(ROPS</w:t>
      </w:r>
      <w:r w:rsidRPr="00E245C4">
        <w:rPr>
          <w:rFonts w:ascii="Arial" w:hAnsi="Arial" w:cs="Arial"/>
          <w:bCs/>
        </w:rPr>
        <w:t xml:space="preserve"> – Dep. OZ).</w:t>
      </w:r>
    </w:p>
    <w:bookmarkEnd w:id="198"/>
    <w:p w14:paraId="73534074" w14:textId="77777777" w:rsidR="006659AF" w:rsidRPr="00E245C4" w:rsidRDefault="006659AF" w:rsidP="006659AF">
      <w:pPr>
        <w:numPr>
          <w:ilvl w:val="0"/>
          <w:numId w:val="295"/>
        </w:numPr>
        <w:tabs>
          <w:tab w:val="left" w:pos="709"/>
        </w:tabs>
        <w:spacing w:after="0" w:line="360" w:lineRule="auto"/>
        <w:ind w:left="284" w:hanging="284"/>
        <w:jc w:val="both"/>
        <w:rPr>
          <w:rFonts w:ascii="Arial" w:eastAsia="Times New Roman" w:hAnsi="Arial" w:cs="Arial"/>
          <w:bCs/>
          <w:iCs/>
          <w:sz w:val="24"/>
          <w:szCs w:val="24"/>
          <w:lang w:eastAsia="pl-PL"/>
        </w:rPr>
      </w:pPr>
      <w:r w:rsidRPr="00E245C4">
        <w:rPr>
          <w:rFonts w:ascii="Arial" w:eastAsia="Calibri" w:hAnsi="Arial" w:cs="Arial"/>
          <w:sz w:val="24"/>
          <w:szCs w:val="24"/>
          <w:lang w:eastAsia="pl-PL"/>
        </w:rPr>
        <w:t>realizacji przez Regionalny Ośrodek Polityki Społecznej w Rzeszowie projektu pn. „Społeczna równowaga” w ramach programu Fundusze Europejskie dla Rozwoju Społecznego 2021-2027 w kwocie 4.411.380,64 zł (ROPS - Dep. OZ), w tym</w:t>
      </w:r>
      <w:r w:rsidRPr="00E245C4">
        <w:rPr>
          <w:rFonts w:ascii="Arial" w:eastAsia="Times New Roman" w:hAnsi="Arial" w:cs="Arial"/>
          <w:sz w:val="24"/>
          <w:szCs w:val="24"/>
          <w:lang w:eastAsia="pl-PL"/>
        </w:rPr>
        <w:t>:</w:t>
      </w:r>
    </w:p>
    <w:p w14:paraId="5BDCA6C3" w14:textId="77777777" w:rsidR="006659AF" w:rsidRPr="00E245C4" w:rsidRDefault="006659AF" w:rsidP="006659AF">
      <w:pPr>
        <w:numPr>
          <w:ilvl w:val="0"/>
          <w:numId w:val="198"/>
        </w:numPr>
        <w:spacing w:after="0" w:line="360" w:lineRule="auto"/>
        <w:ind w:left="567" w:hanging="284"/>
        <w:jc w:val="both"/>
        <w:rPr>
          <w:rFonts w:ascii="Arial" w:eastAsia="Times New Roman" w:hAnsi="Arial" w:cs="Arial"/>
          <w:sz w:val="24"/>
          <w:szCs w:val="24"/>
          <w:lang w:eastAsia="pl-PL"/>
        </w:rPr>
      </w:pPr>
      <w:r w:rsidRPr="00E245C4">
        <w:rPr>
          <w:rFonts w:ascii="Arial" w:eastAsia="Times New Roman" w:hAnsi="Arial" w:cs="Arial"/>
          <w:sz w:val="24"/>
          <w:szCs w:val="24"/>
          <w:lang w:eastAsia="pl-PL"/>
        </w:rPr>
        <w:t xml:space="preserve">wynagrodzenia i składki od nich naliczane – 1.811.681,90 zł </w:t>
      </w:r>
      <w:r w:rsidRPr="00E245C4">
        <w:rPr>
          <w:rFonts w:ascii="Arial" w:hAnsi="Arial" w:cs="Arial"/>
          <w:bCs/>
          <w:sz w:val="24"/>
          <w:szCs w:val="24"/>
        </w:rPr>
        <w:t xml:space="preserve">(§ </w:t>
      </w:r>
      <w:r w:rsidRPr="00E245C4">
        <w:rPr>
          <w:rFonts w:ascii="Arial" w:eastAsia="Times New Roman" w:hAnsi="Arial" w:cs="Arial"/>
          <w:bCs/>
          <w:iCs/>
          <w:sz w:val="24"/>
          <w:szCs w:val="24"/>
          <w:lang w:eastAsia="pl-PL"/>
        </w:rPr>
        <w:t xml:space="preserve">4017 – 1.214.117,88 </w:t>
      </w:r>
      <w:r w:rsidRPr="00E245C4">
        <w:rPr>
          <w:rFonts w:ascii="Arial" w:hAnsi="Arial" w:cs="Arial"/>
          <w:bCs/>
          <w:sz w:val="24"/>
          <w:szCs w:val="24"/>
        </w:rPr>
        <w:t xml:space="preserve">zł, </w:t>
      </w:r>
      <w:r w:rsidRPr="00E245C4">
        <w:rPr>
          <w:rFonts w:ascii="Arial" w:eastAsia="Times New Roman" w:hAnsi="Arial" w:cs="Arial"/>
          <w:bCs/>
          <w:iCs/>
          <w:sz w:val="24"/>
          <w:szCs w:val="24"/>
          <w:lang w:eastAsia="pl-PL"/>
        </w:rPr>
        <w:t>§ 4019 – 257.183,45</w:t>
      </w:r>
      <w:r w:rsidRPr="00E245C4">
        <w:rPr>
          <w:rFonts w:ascii="Arial" w:hAnsi="Arial" w:cs="Arial"/>
          <w:bCs/>
          <w:sz w:val="24"/>
          <w:szCs w:val="24"/>
        </w:rPr>
        <w:t xml:space="preserve"> </w:t>
      </w:r>
      <w:r w:rsidRPr="00E245C4">
        <w:rPr>
          <w:rFonts w:ascii="Arial" w:eastAsia="Times New Roman" w:hAnsi="Arial" w:cs="Arial"/>
          <w:bCs/>
          <w:iCs/>
          <w:sz w:val="24"/>
          <w:szCs w:val="24"/>
          <w:lang w:eastAsia="pl-PL"/>
        </w:rPr>
        <w:t xml:space="preserve">zł, § 4117 – 211.826,10 zł, </w:t>
      </w:r>
      <w:r w:rsidRPr="00E245C4">
        <w:rPr>
          <w:rFonts w:ascii="Arial" w:hAnsi="Arial" w:cs="Arial"/>
          <w:bCs/>
          <w:sz w:val="24"/>
          <w:szCs w:val="24"/>
        </w:rPr>
        <w:t>§ 4119 – 44.870,52 zł,</w:t>
      </w:r>
      <w:r w:rsidRPr="00E245C4">
        <w:rPr>
          <w:rFonts w:ascii="Arial" w:eastAsia="Times New Roman" w:hAnsi="Arial" w:cs="Arial"/>
          <w:bCs/>
          <w:iCs/>
          <w:sz w:val="24"/>
          <w:szCs w:val="24"/>
          <w:lang w:eastAsia="pl-PL"/>
        </w:rPr>
        <w:t xml:space="preserve"> § 4127 – 29.733,39 zł, § 4129 – 6.298,37 zł, </w:t>
      </w:r>
      <w:r w:rsidRPr="00E245C4">
        <w:rPr>
          <w:rFonts w:ascii="Arial" w:hAnsi="Arial" w:cs="Arial"/>
          <w:bCs/>
          <w:sz w:val="24"/>
          <w:szCs w:val="24"/>
        </w:rPr>
        <w:t>§ 4177 – 27.791,56 zł</w:t>
      </w:r>
      <w:r w:rsidRPr="00E245C4">
        <w:rPr>
          <w:rFonts w:ascii="Arial" w:eastAsia="Times New Roman" w:hAnsi="Arial" w:cs="Arial"/>
          <w:sz w:val="24"/>
          <w:szCs w:val="24"/>
          <w:lang w:eastAsia="pl-PL"/>
        </w:rPr>
        <w:t xml:space="preserve">, </w:t>
      </w:r>
      <w:r w:rsidRPr="00E245C4">
        <w:rPr>
          <w:rFonts w:ascii="Arial" w:eastAsia="Times New Roman" w:hAnsi="Arial" w:cs="Arial"/>
          <w:bCs/>
          <w:iCs/>
          <w:sz w:val="24"/>
          <w:szCs w:val="24"/>
          <w:lang w:eastAsia="pl-PL"/>
        </w:rPr>
        <w:t xml:space="preserve">§ 4179 – 5.887,02 zł, § 4717 – 11.530,85 zł, </w:t>
      </w:r>
      <w:r w:rsidRPr="00E245C4">
        <w:rPr>
          <w:rFonts w:ascii="Arial" w:hAnsi="Arial" w:cs="Arial"/>
          <w:bCs/>
          <w:sz w:val="24"/>
          <w:szCs w:val="24"/>
        </w:rPr>
        <w:t>§ 4719 – 2.442,76 zł),</w:t>
      </w:r>
    </w:p>
    <w:p w14:paraId="3AF67429" w14:textId="37883AF8" w:rsidR="006659AF" w:rsidRPr="00E245C4" w:rsidRDefault="006659AF" w:rsidP="006659AF">
      <w:pPr>
        <w:numPr>
          <w:ilvl w:val="0"/>
          <w:numId w:val="198"/>
        </w:numPr>
        <w:spacing w:after="0" w:line="360" w:lineRule="auto"/>
        <w:ind w:left="567" w:hanging="284"/>
        <w:jc w:val="both"/>
        <w:rPr>
          <w:rFonts w:ascii="Arial" w:eastAsia="Times New Roman" w:hAnsi="Arial" w:cs="Arial"/>
          <w:sz w:val="24"/>
          <w:szCs w:val="24"/>
          <w:lang w:eastAsia="pl-PL"/>
        </w:rPr>
      </w:pPr>
      <w:r w:rsidRPr="00E245C4">
        <w:rPr>
          <w:rFonts w:ascii="Arial" w:hAnsi="Arial" w:cs="Arial"/>
          <w:bCs/>
          <w:sz w:val="24"/>
          <w:szCs w:val="24"/>
        </w:rPr>
        <w:lastRenderedPageBreak/>
        <w:t xml:space="preserve">pozostałe wydatki związane z realizacją projektu </w:t>
      </w:r>
      <w:r w:rsidR="008C13CF">
        <w:rPr>
          <w:rFonts w:ascii="Arial" w:hAnsi="Arial" w:cs="Arial"/>
          <w:bCs/>
          <w:sz w:val="24"/>
          <w:szCs w:val="24"/>
        </w:rPr>
        <w:t xml:space="preserve">– </w:t>
      </w:r>
      <w:r w:rsidRPr="00E245C4">
        <w:rPr>
          <w:rFonts w:ascii="Arial" w:eastAsia="Times New Roman" w:hAnsi="Arial" w:cs="Arial"/>
          <w:sz w:val="24"/>
          <w:szCs w:val="24"/>
          <w:lang w:eastAsia="pl-PL"/>
        </w:rPr>
        <w:t>2</w:t>
      </w:r>
      <w:r w:rsidR="008C13CF">
        <w:rPr>
          <w:rFonts w:ascii="Arial" w:eastAsia="Times New Roman" w:hAnsi="Arial" w:cs="Arial"/>
          <w:sz w:val="24"/>
          <w:szCs w:val="24"/>
          <w:lang w:eastAsia="pl-PL"/>
        </w:rPr>
        <w:t>.</w:t>
      </w:r>
      <w:r w:rsidRPr="00E245C4">
        <w:rPr>
          <w:rFonts w:ascii="Arial" w:eastAsia="Times New Roman" w:hAnsi="Arial" w:cs="Arial"/>
          <w:sz w:val="24"/>
          <w:szCs w:val="24"/>
          <w:lang w:eastAsia="pl-PL"/>
        </w:rPr>
        <w:t>599</w:t>
      </w:r>
      <w:r w:rsidR="008C13CF">
        <w:rPr>
          <w:rFonts w:ascii="Arial" w:eastAsia="Times New Roman" w:hAnsi="Arial" w:cs="Arial"/>
          <w:sz w:val="24"/>
          <w:szCs w:val="24"/>
          <w:lang w:eastAsia="pl-PL"/>
        </w:rPr>
        <w:t>.</w:t>
      </w:r>
      <w:r w:rsidRPr="00E245C4">
        <w:rPr>
          <w:rFonts w:ascii="Arial" w:eastAsia="Times New Roman" w:hAnsi="Arial" w:cs="Arial"/>
          <w:sz w:val="24"/>
          <w:szCs w:val="24"/>
          <w:lang w:eastAsia="pl-PL"/>
        </w:rPr>
        <w:t>698,74 zł (§ 4197 – 51.096,38 zł, § 4199 – 10.823,62 zł, § 4217 – 159.722,49 zł, § 4219 – 33.833,56</w:t>
      </w:r>
      <w:r w:rsidR="001E0272">
        <w:rPr>
          <w:rFonts w:ascii="Arial" w:eastAsia="Times New Roman" w:hAnsi="Arial" w:cs="Arial"/>
          <w:sz w:val="24"/>
          <w:szCs w:val="24"/>
          <w:lang w:eastAsia="pl-PL"/>
        </w:rPr>
        <w:t> </w:t>
      </w:r>
      <w:r w:rsidRPr="00E245C4">
        <w:rPr>
          <w:rFonts w:ascii="Arial" w:eastAsia="Times New Roman" w:hAnsi="Arial" w:cs="Arial"/>
          <w:sz w:val="24"/>
          <w:szCs w:val="24"/>
          <w:lang w:eastAsia="pl-PL"/>
        </w:rPr>
        <w:t>zł</w:t>
      </w:r>
      <w:r w:rsidR="007266CB">
        <w:rPr>
          <w:rFonts w:ascii="Arial" w:eastAsia="Times New Roman" w:hAnsi="Arial" w:cs="Arial"/>
          <w:sz w:val="24"/>
          <w:szCs w:val="24"/>
          <w:lang w:eastAsia="pl-PL"/>
        </w:rPr>
        <w:t>,</w:t>
      </w:r>
      <w:r w:rsidRPr="00E245C4">
        <w:rPr>
          <w:rFonts w:ascii="Arial" w:eastAsia="Times New Roman" w:hAnsi="Arial" w:cs="Arial"/>
          <w:sz w:val="24"/>
          <w:szCs w:val="24"/>
          <w:lang w:eastAsia="pl-PL"/>
        </w:rPr>
        <w:t xml:space="preserve"> § 4287 –1.080,19 zł, § 4289 – 228,81 zł, § 4307 – 1.754.477,21 zł, § 4309 –371.648,43 zł, § 4367 – 1.833,09 zł, § 4369 – 388,29 zł, § 4397 – 137.885,45 zł, § 4399 – 29.207,92 zł, § 4417 – 9.885,95 zł, § 4419 – 2.093,99 zł, § 4427– 506,68 zł, § 4429 – 107,34 zł, § 4447 – 28.782,42 zł, § 4449 – 6.096,92</w:t>
      </w:r>
      <w:r w:rsidR="001E0272">
        <w:rPr>
          <w:rFonts w:ascii="Arial" w:eastAsia="Times New Roman" w:hAnsi="Arial" w:cs="Arial"/>
          <w:sz w:val="24"/>
          <w:szCs w:val="24"/>
          <w:lang w:eastAsia="pl-PL"/>
        </w:rPr>
        <w:t> </w:t>
      </w:r>
      <w:r w:rsidRPr="00E245C4">
        <w:rPr>
          <w:rFonts w:ascii="Arial" w:eastAsia="Times New Roman" w:hAnsi="Arial" w:cs="Arial"/>
          <w:sz w:val="24"/>
          <w:szCs w:val="24"/>
          <w:lang w:eastAsia="pl-PL"/>
        </w:rPr>
        <w:t>zł).</w:t>
      </w:r>
    </w:p>
    <w:p w14:paraId="1BD32343" w14:textId="5E21603A" w:rsidR="006659AF" w:rsidRDefault="006659AF" w:rsidP="006659AF">
      <w:pPr>
        <w:spacing w:after="0" w:line="360" w:lineRule="auto"/>
        <w:ind w:left="284"/>
        <w:jc w:val="both"/>
        <w:rPr>
          <w:rFonts w:ascii="Arial" w:hAnsi="Arial" w:cs="Arial"/>
          <w:sz w:val="24"/>
          <w:szCs w:val="24"/>
        </w:rPr>
      </w:pPr>
      <w:r w:rsidRPr="00E245C4">
        <w:rPr>
          <w:rFonts w:ascii="Arial" w:hAnsi="Arial" w:cs="Arial"/>
          <w:sz w:val="24"/>
          <w:szCs w:val="24"/>
        </w:rPr>
        <w:t>Wydatki finansowane ze środków Unii Europejskiej w kwocie 3.640.269,64</w:t>
      </w:r>
      <w:r w:rsidR="007266CB">
        <w:rPr>
          <w:rFonts w:ascii="Arial" w:hAnsi="Arial" w:cs="Arial"/>
          <w:sz w:val="24"/>
          <w:szCs w:val="24"/>
        </w:rPr>
        <w:t xml:space="preserve"> </w:t>
      </w:r>
      <w:r w:rsidRPr="00E245C4">
        <w:rPr>
          <w:rFonts w:ascii="Arial" w:hAnsi="Arial" w:cs="Arial"/>
          <w:sz w:val="24"/>
          <w:szCs w:val="24"/>
        </w:rPr>
        <w:t>zł oraz z dotacji celowej z budżetu państwa w kwocie 771.111,-zł.</w:t>
      </w:r>
    </w:p>
    <w:p w14:paraId="0DFC7711" w14:textId="4AB89DC9" w:rsidR="006659AF" w:rsidRPr="00E245C4" w:rsidRDefault="006659AF" w:rsidP="006659AF">
      <w:pPr>
        <w:tabs>
          <w:tab w:val="left" w:pos="284"/>
        </w:tabs>
        <w:spacing w:after="0" w:line="360" w:lineRule="auto"/>
        <w:ind w:left="284"/>
        <w:jc w:val="both"/>
        <w:rPr>
          <w:rFonts w:ascii="Arial" w:hAnsi="Arial" w:cs="Arial"/>
          <w:sz w:val="24"/>
          <w:szCs w:val="24"/>
        </w:rPr>
      </w:pPr>
      <w:r w:rsidRPr="00E245C4">
        <w:rPr>
          <w:rFonts w:ascii="Arial" w:hAnsi="Arial" w:cs="Arial"/>
          <w:sz w:val="24"/>
          <w:szCs w:val="24"/>
        </w:rPr>
        <w:t>Zadanie ujęte w wykazie przedsięwzięć do Wieloletniej Prognozy Finansowej Województwa Podkarpackiego, o planowanych łącznych nakładach finansowych w</w:t>
      </w:r>
      <w:r w:rsidR="00F65184">
        <w:rPr>
          <w:rFonts w:ascii="Arial" w:hAnsi="Arial" w:cs="Arial"/>
          <w:sz w:val="24"/>
          <w:szCs w:val="24"/>
        </w:rPr>
        <w:t> </w:t>
      </w:r>
      <w:r w:rsidRPr="00E245C4">
        <w:rPr>
          <w:rFonts w:ascii="Arial" w:hAnsi="Arial" w:cs="Arial"/>
          <w:sz w:val="24"/>
          <w:szCs w:val="24"/>
        </w:rPr>
        <w:t>kwocie 32.814.630</w:t>
      </w:r>
      <w:r>
        <w:rPr>
          <w:rFonts w:ascii="Arial" w:hAnsi="Arial" w:cs="Arial"/>
          <w:sz w:val="24"/>
          <w:szCs w:val="24"/>
        </w:rPr>
        <w:t xml:space="preserve"> zł</w:t>
      </w:r>
      <w:r w:rsidRPr="00E245C4">
        <w:rPr>
          <w:rFonts w:ascii="Arial" w:hAnsi="Arial" w:cs="Arial"/>
          <w:sz w:val="24"/>
          <w:szCs w:val="24"/>
        </w:rPr>
        <w:t>, realizowane w latach 2023-2028. Wydatki poniesione od początku realizacji zadania do końca 2024 roku wynoszą 4.411.380,64 zł, co stanowi 13,4</w:t>
      </w:r>
      <w:r w:rsidR="008C13CF">
        <w:rPr>
          <w:rFonts w:ascii="Arial" w:hAnsi="Arial" w:cs="Arial"/>
          <w:sz w:val="24"/>
          <w:szCs w:val="24"/>
        </w:rPr>
        <w:t>4</w:t>
      </w:r>
      <w:r w:rsidRPr="00E245C4">
        <w:rPr>
          <w:rFonts w:ascii="Arial" w:hAnsi="Arial" w:cs="Arial"/>
          <w:sz w:val="24"/>
          <w:szCs w:val="24"/>
        </w:rPr>
        <w:t xml:space="preserve"> % planowanych nakładów finansowych</w:t>
      </w:r>
      <w:r>
        <w:rPr>
          <w:rFonts w:ascii="Arial" w:hAnsi="Arial" w:cs="Arial"/>
          <w:sz w:val="24"/>
          <w:szCs w:val="24"/>
        </w:rPr>
        <w:t>.</w:t>
      </w:r>
    </w:p>
    <w:p w14:paraId="297083B8" w14:textId="77777777" w:rsidR="006659AF" w:rsidRPr="00E245C4" w:rsidRDefault="006659AF" w:rsidP="006659AF">
      <w:pPr>
        <w:spacing w:after="0" w:line="360" w:lineRule="auto"/>
        <w:ind w:left="284"/>
        <w:jc w:val="both"/>
        <w:rPr>
          <w:rFonts w:ascii="Arial" w:eastAsia="Calibri" w:hAnsi="Arial" w:cs="Arial"/>
          <w:iCs/>
          <w:sz w:val="24"/>
          <w:szCs w:val="24"/>
        </w:rPr>
      </w:pPr>
      <w:r w:rsidRPr="00E245C4">
        <w:rPr>
          <w:rFonts w:ascii="Arial" w:eastAsia="Calibri" w:hAnsi="Arial" w:cs="Arial"/>
          <w:iCs/>
          <w:sz w:val="24"/>
          <w:szCs w:val="24"/>
        </w:rPr>
        <w:t xml:space="preserve">Stan zaawansowania realizacji zadania i osiągnięte efekty: </w:t>
      </w:r>
    </w:p>
    <w:p w14:paraId="5C79FAB1" w14:textId="77777777" w:rsidR="006659AF" w:rsidRPr="00E245C4" w:rsidRDefault="006659AF" w:rsidP="006659AF">
      <w:pPr>
        <w:spacing w:after="0" w:line="360" w:lineRule="auto"/>
        <w:ind w:left="284"/>
        <w:jc w:val="both"/>
        <w:rPr>
          <w:rFonts w:ascii="Arial" w:eastAsia="Calibri" w:hAnsi="Arial" w:cs="Arial"/>
          <w:iCs/>
          <w:sz w:val="24"/>
          <w:szCs w:val="24"/>
        </w:rPr>
      </w:pPr>
      <w:r w:rsidRPr="00E245C4">
        <w:rPr>
          <w:rFonts w:ascii="Arial" w:eastAsia="Calibri" w:hAnsi="Arial" w:cs="Arial"/>
          <w:iCs/>
          <w:sz w:val="24"/>
          <w:szCs w:val="24"/>
        </w:rPr>
        <w:t xml:space="preserve">W ramach projektu m.in. opracowano raporty badawcze dotyczące potrzeb szkoleniowych kadr pomocy społecznej oraz badanie pn. „Podkarpacka diagnoza </w:t>
      </w:r>
      <w:proofErr w:type="spellStart"/>
      <w:r w:rsidRPr="00E245C4">
        <w:rPr>
          <w:rFonts w:ascii="Arial" w:eastAsia="Calibri" w:hAnsi="Arial" w:cs="Arial"/>
          <w:iCs/>
          <w:sz w:val="24"/>
          <w:szCs w:val="24"/>
        </w:rPr>
        <w:t>deinstytucjonalizacji</w:t>
      </w:r>
      <w:proofErr w:type="spellEnd"/>
      <w:r w:rsidRPr="00E245C4">
        <w:rPr>
          <w:rFonts w:ascii="Arial" w:eastAsia="Calibri" w:hAnsi="Arial" w:cs="Arial"/>
          <w:iCs/>
          <w:sz w:val="24"/>
          <w:szCs w:val="24"/>
        </w:rPr>
        <w:t xml:space="preserve"> usług społecznych”. Przeprowadzono konkurs na Lokalny Plan </w:t>
      </w:r>
      <w:proofErr w:type="spellStart"/>
      <w:r w:rsidRPr="00E245C4">
        <w:rPr>
          <w:rFonts w:ascii="Arial" w:eastAsia="Calibri" w:hAnsi="Arial" w:cs="Arial"/>
          <w:iCs/>
          <w:sz w:val="24"/>
          <w:szCs w:val="24"/>
        </w:rPr>
        <w:t>Deinstytucjonalizacji</w:t>
      </w:r>
      <w:proofErr w:type="spellEnd"/>
      <w:r w:rsidRPr="00E245C4">
        <w:rPr>
          <w:rFonts w:ascii="Arial" w:eastAsia="Calibri" w:hAnsi="Arial" w:cs="Arial"/>
          <w:iCs/>
          <w:sz w:val="24"/>
          <w:szCs w:val="24"/>
        </w:rPr>
        <w:t xml:space="preserve"> usług społecznych. Zrealizowano badanie wykluczenia komunikacyjnego oraz przygotowano raport z monitoringu wskaźników Regionalnego Programu Rozwoju Ekonomii Społecznej Województwa Podkarpackiego, a także dotyczący usamodzielnienia wychowanków placówek opiekuńczo-wychowawczych. Uruchomiono punkt konsultacyjny ds. usług społecznych</w:t>
      </w:r>
      <w:r>
        <w:rPr>
          <w:rFonts w:ascii="Arial" w:eastAsia="Calibri" w:hAnsi="Arial" w:cs="Arial"/>
          <w:iCs/>
          <w:sz w:val="24"/>
          <w:szCs w:val="24"/>
        </w:rPr>
        <w:t>.</w:t>
      </w:r>
      <w:r w:rsidRPr="00E245C4">
        <w:rPr>
          <w:rFonts w:ascii="Arial" w:eastAsia="Calibri" w:hAnsi="Arial" w:cs="Arial"/>
          <w:iCs/>
          <w:sz w:val="24"/>
          <w:szCs w:val="24"/>
        </w:rPr>
        <w:t xml:space="preserve"> </w:t>
      </w:r>
      <w:r>
        <w:rPr>
          <w:rFonts w:ascii="Arial" w:eastAsia="Calibri" w:hAnsi="Arial" w:cs="Arial"/>
          <w:iCs/>
          <w:sz w:val="24"/>
          <w:szCs w:val="24"/>
        </w:rPr>
        <w:t>R</w:t>
      </w:r>
      <w:r w:rsidRPr="00E245C4">
        <w:rPr>
          <w:rFonts w:ascii="Arial" w:eastAsia="Calibri" w:hAnsi="Arial" w:cs="Arial"/>
          <w:iCs/>
          <w:sz w:val="24"/>
          <w:szCs w:val="24"/>
        </w:rPr>
        <w:t>ealizowano doradztwo prawne i specjalistyczne, wizyty studyjne (zarówno krajowe, jak i zagraniczne) oraz różnorodne szkolenia. Powołano Podkarpacki Komitet Rozwoju Polityki Społecznej, wypracowano i zatwierdzono regulamin udzielania wsparcia finansowego we współpracy z Ośrodkami Wsparcia Ekonomii Społeczne</w:t>
      </w:r>
      <w:r>
        <w:rPr>
          <w:rFonts w:ascii="Arial" w:eastAsia="Calibri" w:hAnsi="Arial" w:cs="Arial"/>
          <w:iCs/>
          <w:sz w:val="24"/>
          <w:szCs w:val="24"/>
        </w:rPr>
        <w:t>j</w:t>
      </w:r>
      <w:r w:rsidRPr="00E245C4">
        <w:rPr>
          <w:rFonts w:ascii="Arial" w:eastAsia="Calibri" w:hAnsi="Arial" w:cs="Arial"/>
          <w:iCs/>
          <w:sz w:val="24"/>
          <w:szCs w:val="24"/>
        </w:rPr>
        <w:t>, organizowano Targ</w:t>
      </w:r>
      <w:r>
        <w:rPr>
          <w:rFonts w:ascii="Arial" w:eastAsia="Calibri" w:hAnsi="Arial" w:cs="Arial"/>
          <w:iCs/>
          <w:sz w:val="24"/>
          <w:szCs w:val="24"/>
        </w:rPr>
        <w:t>i</w:t>
      </w:r>
      <w:r w:rsidRPr="00E245C4">
        <w:rPr>
          <w:rFonts w:ascii="Arial" w:eastAsia="Calibri" w:hAnsi="Arial" w:cs="Arial"/>
          <w:iCs/>
          <w:sz w:val="24"/>
          <w:szCs w:val="24"/>
        </w:rPr>
        <w:t xml:space="preserve"> Ekonomii Społecznej, Forum Ekonomii Społecznej, Podkarpackie Mistrzostwa Przedsiębiorczości Społecznej oraz Noc Ekonomii Społecznej</w:t>
      </w:r>
      <w:r>
        <w:rPr>
          <w:rFonts w:ascii="Arial" w:eastAsia="Calibri" w:hAnsi="Arial" w:cs="Arial"/>
          <w:iCs/>
          <w:sz w:val="24"/>
          <w:szCs w:val="24"/>
        </w:rPr>
        <w:t>.</w:t>
      </w:r>
    </w:p>
    <w:p w14:paraId="4E9331C4" w14:textId="1952F479" w:rsidR="006659AF" w:rsidRPr="00E245C4" w:rsidRDefault="006659AF" w:rsidP="006659AF">
      <w:pPr>
        <w:numPr>
          <w:ilvl w:val="0"/>
          <w:numId w:val="295"/>
        </w:numPr>
        <w:tabs>
          <w:tab w:val="left" w:pos="284"/>
        </w:tabs>
        <w:spacing w:after="0" w:line="360" w:lineRule="auto"/>
        <w:ind w:left="284"/>
        <w:jc w:val="both"/>
        <w:rPr>
          <w:rFonts w:ascii="Arial" w:eastAsia="Times New Roman" w:hAnsi="Arial" w:cs="Arial"/>
          <w:bCs/>
          <w:iCs/>
          <w:sz w:val="24"/>
          <w:szCs w:val="24"/>
          <w:lang w:eastAsia="pl-PL"/>
        </w:rPr>
      </w:pPr>
      <w:bookmarkStart w:id="200" w:name="_Hlk161903933"/>
      <w:r w:rsidRPr="00E245C4">
        <w:rPr>
          <w:rFonts w:ascii="Arial" w:eastAsia="Calibri" w:hAnsi="Arial" w:cs="Arial"/>
          <w:sz w:val="24"/>
          <w:szCs w:val="24"/>
        </w:rPr>
        <w:t>realizacji przez Regionalny Ośrodek Polityki Społecznej w Rzeszowie projektu pn. „</w:t>
      </w:r>
      <w:proofErr w:type="spellStart"/>
      <w:r w:rsidRPr="00E245C4">
        <w:rPr>
          <w:rFonts w:ascii="Arial" w:eastAsia="Calibri" w:hAnsi="Arial" w:cs="Arial"/>
          <w:sz w:val="24"/>
          <w:szCs w:val="24"/>
        </w:rPr>
        <w:t>Socio-economic</w:t>
      </w:r>
      <w:proofErr w:type="spellEnd"/>
      <w:r w:rsidRPr="00E245C4">
        <w:rPr>
          <w:rFonts w:ascii="Arial" w:eastAsia="Calibri" w:hAnsi="Arial" w:cs="Arial"/>
          <w:sz w:val="24"/>
          <w:szCs w:val="24"/>
        </w:rPr>
        <w:t xml:space="preserve"> Integration of </w:t>
      </w:r>
      <w:proofErr w:type="spellStart"/>
      <w:r w:rsidRPr="00E245C4">
        <w:rPr>
          <w:rFonts w:ascii="Arial" w:eastAsia="Calibri" w:hAnsi="Arial" w:cs="Arial"/>
          <w:sz w:val="24"/>
          <w:szCs w:val="24"/>
        </w:rPr>
        <w:t>Refugees</w:t>
      </w:r>
      <w:proofErr w:type="spellEnd"/>
      <w:r w:rsidRPr="00E245C4">
        <w:rPr>
          <w:rFonts w:ascii="Arial" w:eastAsia="Calibri" w:hAnsi="Arial" w:cs="Arial"/>
          <w:sz w:val="24"/>
          <w:szCs w:val="24"/>
        </w:rPr>
        <w:t xml:space="preserve"> and </w:t>
      </w:r>
      <w:proofErr w:type="spellStart"/>
      <w:r w:rsidRPr="00E245C4">
        <w:rPr>
          <w:rFonts w:ascii="Arial" w:eastAsia="Calibri" w:hAnsi="Arial" w:cs="Arial"/>
          <w:sz w:val="24"/>
          <w:szCs w:val="24"/>
        </w:rPr>
        <w:t>Migrants</w:t>
      </w:r>
      <w:proofErr w:type="spellEnd"/>
      <w:r w:rsidRPr="00E245C4">
        <w:rPr>
          <w:rFonts w:ascii="Arial" w:eastAsia="Calibri" w:hAnsi="Arial" w:cs="Arial"/>
          <w:sz w:val="24"/>
          <w:szCs w:val="24"/>
        </w:rPr>
        <w:t xml:space="preserve"> (Integracja społeczno-ekonomiczna uchodźców i migrantów) w ramach Programu </w:t>
      </w:r>
      <w:proofErr w:type="spellStart"/>
      <w:r w:rsidRPr="00E245C4">
        <w:rPr>
          <w:rFonts w:ascii="Arial" w:eastAsia="Calibri" w:hAnsi="Arial" w:cs="Arial"/>
          <w:sz w:val="24"/>
          <w:szCs w:val="24"/>
        </w:rPr>
        <w:t>I</w:t>
      </w:r>
      <w:r>
        <w:rPr>
          <w:rFonts w:ascii="Arial" w:eastAsia="Calibri" w:hAnsi="Arial" w:cs="Arial"/>
          <w:sz w:val="24"/>
          <w:szCs w:val="24"/>
        </w:rPr>
        <w:t>nterreg</w:t>
      </w:r>
      <w:proofErr w:type="spellEnd"/>
      <w:r w:rsidRPr="00E245C4">
        <w:rPr>
          <w:rFonts w:ascii="Arial" w:eastAsia="Calibri" w:hAnsi="Arial" w:cs="Arial"/>
          <w:sz w:val="24"/>
          <w:szCs w:val="24"/>
        </w:rPr>
        <w:t xml:space="preserve"> E</w:t>
      </w:r>
      <w:r>
        <w:rPr>
          <w:rFonts w:ascii="Arial" w:eastAsia="Calibri" w:hAnsi="Arial" w:cs="Arial"/>
          <w:sz w:val="24"/>
          <w:szCs w:val="24"/>
        </w:rPr>
        <w:t>uropa</w:t>
      </w:r>
      <w:r w:rsidRPr="00E245C4">
        <w:rPr>
          <w:rFonts w:ascii="Arial" w:hAnsi="Arial" w:cs="Arial"/>
          <w:sz w:val="24"/>
          <w:szCs w:val="24"/>
        </w:rPr>
        <w:t xml:space="preserve"> </w:t>
      </w:r>
      <w:r w:rsidRPr="00E245C4">
        <w:rPr>
          <w:rFonts w:ascii="Arial" w:eastAsia="Calibri" w:hAnsi="Arial" w:cs="Arial"/>
          <w:sz w:val="24"/>
          <w:szCs w:val="24"/>
        </w:rPr>
        <w:t>w</w:t>
      </w:r>
      <w:r w:rsidR="00F65184">
        <w:rPr>
          <w:rFonts w:ascii="Arial" w:eastAsia="Calibri" w:hAnsi="Arial" w:cs="Arial"/>
          <w:sz w:val="24"/>
          <w:szCs w:val="24"/>
        </w:rPr>
        <w:t> </w:t>
      </w:r>
      <w:r w:rsidRPr="00E245C4">
        <w:rPr>
          <w:rFonts w:ascii="Arial" w:eastAsia="Calibri" w:hAnsi="Arial" w:cs="Arial"/>
          <w:sz w:val="24"/>
          <w:szCs w:val="24"/>
        </w:rPr>
        <w:t xml:space="preserve">kwocie </w:t>
      </w:r>
      <w:r w:rsidRPr="00E245C4">
        <w:rPr>
          <w:rFonts w:ascii="Arial" w:eastAsia="Times New Roman" w:hAnsi="Arial" w:cs="Arial"/>
          <w:sz w:val="24"/>
          <w:szCs w:val="24"/>
          <w:lang w:eastAsia="pl-PL"/>
        </w:rPr>
        <w:t xml:space="preserve">189.696,70 </w:t>
      </w:r>
      <w:r w:rsidRPr="00E245C4">
        <w:rPr>
          <w:rFonts w:ascii="Arial" w:eastAsia="Calibri" w:hAnsi="Arial" w:cs="Arial"/>
          <w:sz w:val="24"/>
          <w:szCs w:val="24"/>
        </w:rPr>
        <w:t xml:space="preserve">zł </w:t>
      </w:r>
      <w:r w:rsidRPr="00E245C4">
        <w:rPr>
          <w:rFonts w:ascii="Arial" w:eastAsia="Calibri" w:hAnsi="Arial" w:cs="Arial"/>
          <w:sz w:val="24"/>
          <w:szCs w:val="24"/>
          <w:lang w:eastAsia="pl-PL"/>
        </w:rPr>
        <w:t xml:space="preserve">(ROPS - Dep. OZ), </w:t>
      </w:r>
      <w:r w:rsidRPr="00E245C4">
        <w:rPr>
          <w:rFonts w:ascii="Arial" w:eastAsia="Calibri" w:hAnsi="Arial" w:cs="Arial"/>
          <w:sz w:val="24"/>
          <w:szCs w:val="24"/>
        </w:rPr>
        <w:t>w tym:</w:t>
      </w:r>
    </w:p>
    <w:p w14:paraId="7FE90165" w14:textId="0FB106F3" w:rsidR="006659AF" w:rsidRPr="00E245C4" w:rsidRDefault="006659AF" w:rsidP="006659AF">
      <w:pPr>
        <w:numPr>
          <w:ilvl w:val="1"/>
          <w:numId w:val="199"/>
        </w:numPr>
        <w:tabs>
          <w:tab w:val="left" w:pos="284"/>
        </w:tabs>
        <w:spacing w:after="0" w:line="360" w:lineRule="auto"/>
        <w:ind w:left="567" w:hanging="284"/>
        <w:jc w:val="both"/>
        <w:rPr>
          <w:rFonts w:ascii="Arial" w:eastAsia="Times New Roman" w:hAnsi="Arial" w:cs="Arial"/>
          <w:bCs/>
          <w:iCs/>
          <w:sz w:val="24"/>
          <w:szCs w:val="24"/>
        </w:rPr>
      </w:pPr>
      <w:r w:rsidRPr="00E245C4">
        <w:rPr>
          <w:rFonts w:ascii="Arial" w:eastAsia="Times New Roman" w:hAnsi="Arial" w:cs="Arial"/>
          <w:sz w:val="24"/>
          <w:szCs w:val="24"/>
        </w:rPr>
        <w:lastRenderedPageBreak/>
        <w:t>wynagrodzenia i składki od nich naliczane – 175.482,08</w:t>
      </w:r>
      <w:r>
        <w:rPr>
          <w:rFonts w:ascii="Arial" w:eastAsia="Times New Roman" w:hAnsi="Arial" w:cs="Arial"/>
          <w:sz w:val="24"/>
          <w:szCs w:val="24"/>
        </w:rPr>
        <w:t xml:space="preserve"> </w:t>
      </w:r>
      <w:r w:rsidRPr="00E245C4">
        <w:rPr>
          <w:rFonts w:ascii="Arial" w:eastAsia="Times New Roman" w:hAnsi="Arial" w:cs="Arial"/>
          <w:sz w:val="24"/>
          <w:szCs w:val="24"/>
        </w:rPr>
        <w:t xml:space="preserve">zł </w:t>
      </w:r>
      <w:r w:rsidRPr="00E245C4">
        <w:rPr>
          <w:rFonts w:ascii="Arial" w:eastAsia="Calibri" w:hAnsi="Arial" w:cs="Arial"/>
          <w:sz w:val="24"/>
          <w:szCs w:val="24"/>
        </w:rPr>
        <w:t>(§ 4018 – 115.527,58</w:t>
      </w:r>
      <w:r w:rsidR="00F65184">
        <w:rPr>
          <w:rFonts w:ascii="Arial" w:eastAsia="Calibri" w:hAnsi="Arial" w:cs="Arial"/>
          <w:sz w:val="24"/>
          <w:szCs w:val="24"/>
        </w:rPr>
        <w:t> </w:t>
      </w:r>
      <w:r w:rsidRPr="00E245C4">
        <w:rPr>
          <w:rFonts w:ascii="Arial" w:eastAsia="Calibri" w:hAnsi="Arial" w:cs="Arial"/>
          <w:sz w:val="24"/>
          <w:szCs w:val="24"/>
        </w:rPr>
        <w:t>zł, § 4019 – 28.881,91 zł, § 4118 – 19.815,65 zł, § 4119 – 4.953,91</w:t>
      </w:r>
      <w:r w:rsidR="00F65184">
        <w:rPr>
          <w:rFonts w:ascii="Arial" w:eastAsia="Calibri" w:hAnsi="Arial" w:cs="Arial"/>
          <w:sz w:val="24"/>
          <w:szCs w:val="24"/>
        </w:rPr>
        <w:t> </w:t>
      </w:r>
      <w:r w:rsidRPr="00E245C4">
        <w:rPr>
          <w:rFonts w:ascii="Arial" w:eastAsia="Calibri" w:hAnsi="Arial" w:cs="Arial"/>
          <w:sz w:val="24"/>
          <w:szCs w:val="24"/>
        </w:rPr>
        <w:t>zł, § 4128 – 2.811,15 zł, § 4129 – 702,78 zł, § 4718 – 2.231,28 zł, § 4719 – 557,82</w:t>
      </w:r>
      <w:r w:rsidR="00F65184">
        <w:rPr>
          <w:rFonts w:ascii="Arial" w:eastAsia="Calibri" w:hAnsi="Arial" w:cs="Arial"/>
          <w:sz w:val="24"/>
          <w:szCs w:val="24"/>
        </w:rPr>
        <w:t> </w:t>
      </w:r>
      <w:r w:rsidRPr="00E245C4">
        <w:rPr>
          <w:rFonts w:ascii="Arial" w:eastAsia="Calibri" w:hAnsi="Arial" w:cs="Arial"/>
          <w:sz w:val="24"/>
          <w:szCs w:val="24"/>
        </w:rPr>
        <w:t>zł),</w:t>
      </w:r>
    </w:p>
    <w:p w14:paraId="28E76DB0" w14:textId="52E6438C" w:rsidR="006659AF" w:rsidRPr="00E245C4" w:rsidRDefault="006659AF" w:rsidP="006659AF">
      <w:pPr>
        <w:numPr>
          <w:ilvl w:val="1"/>
          <w:numId w:val="199"/>
        </w:numPr>
        <w:tabs>
          <w:tab w:val="left" w:pos="284"/>
        </w:tabs>
        <w:spacing w:after="0" w:line="360" w:lineRule="auto"/>
        <w:ind w:left="567" w:hanging="284"/>
        <w:jc w:val="both"/>
        <w:rPr>
          <w:rFonts w:ascii="Arial" w:eastAsia="Times New Roman" w:hAnsi="Arial" w:cs="Arial"/>
          <w:bCs/>
          <w:iCs/>
          <w:sz w:val="24"/>
          <w:szCs w:val="24"/>
        </w:rPr>
      </w:pPr>
      <w:r w:rsidRPr="00E245C4">
        <w:rPr>
          <w:rFonts w:ascii="Arial" w:eastAsia="Times New Roman" w:hAnsi="Arial" w:cs="Arial"/>
          <w:bCs/>
          <w:iCs/>
          <w:sz w:val="24"/>
          <w:szCs w:val="24"/>
        </w:rPr>
        <w:t>pozostałe wydatki związane z realizacją projektu</w:t>
      </w:r>
      <w:r w:rsidRPr="00E245C4">
        <w:rPr>
          <w:rFonts w:ascii="Arial" w:eastAsia="Calibri" w:hAnsi="Arial" w:cs="Arial"/>
          <w:sz w:val="24"/>
          <w:szCs w:val="24"/>
        </w:rPr>
        <w:t xml:space="preserve"> – 14.214,62 zł (§ 4428 – 7.656,02 zł, § 4429 – 1.914,01 zł, § 4308 – 3.715,68 zł, § 4309 – 928,91 zł)</w:t>
      </w:r>
      <w:r w:rsidR="007266CB">
        <w:rPr>
          <w:rFonts w:ascii="Arial" w:eastAsia="Calibri" w:hAnsi="Arial" w:cs="Arial"/>
          <w:sz w:val="24"/>
          <w:szCs w:val="24"/>
        </w:rPr>
        <w:t>.</w:t>
      </w:r>
    </w:p>
    <w:p w14:paraId="5167C54A" w14:textId="77777777" w:rsidR="006659AF" w:rsidRPr="00E245C4" w:rsidRDefault="006659AF" w:rsidP="006659AF">
      <w:pPr>
        <w:tabs>
          <w:tab w:val="left" w:pos="284"/>
        </w:tabs>
        <w:spacing w:after="0" w:line="360" w:lineRule="auto"/>
        <w:ind w:left="284"/>
        <w:jc w:val="both"/>
        <w:rPr>
          <w:rFonts w:ascii="Arial" w:eastAsia="Times New Roman" w:hAnsi="Arial" w:cs="Arial"/>
          <w:sz w:val="24"/>
          <w:szCs w:val="24"/>
          <w:lang w:eastAsia="pl-PL"/>
        </w:rPr>
      </w:pPr>
      <w:r w:rsidRPr="00E245C4">
        <w:rPr>
          <w:rFonts w:ascii="Arial" w:eastAsia="Times New Roman" w:hAnsi="Arial" w:cs="Arial"/>
          <w:sz w:val="24"/>
          <w:szCs w:val="24"/>
          <w:lang w:eastAsia="pl-PL"/>
        </w:rPr>
        <w:t xml:space="preserve">Wydatki finansowane ze środków własnych Samorządu Województwa Podkarpackiego, w tym do przyszłej refundacji ze środków pochodzących </w:t>
      </w:r>
      <w:r w:rsidRPr="00E245C4">
        <w:rPr>
          <w:rFonts w:ascii="Arial" w:eastAsia="Times New Roman" w:hAnsi="Arial" w:cs="Arial"/>
          <w:sz w:val="24"/>
          <w:szCs w:val="24"/>
          <w:lang w:eastAsia="pl-PL"/>
        </w:rPr>
        <w:br/>
        <w:t xml:space="preserve">z budżetu Unii Europejskiej w kwocie </w:t>
      </w:r>
      <w:r>
        <w:rPr>
          <w:rFonts w:ascii="Arial" w:eastAsia="Times New Roman" w:hAnsi="Arial" w:cs="Arial"/>
          <w:sz w:val="24"/>
          <w:szCs w:val="24"/>
          <w:lang w:eastAsia="pl-PL"/>
        </w:rPr>
        <w:t>151.757,36</w:t>
      </w:r>
      <w:r w:rsidRPr="00E245C4">
        <w:rPr>
          <w:rFonts w:ascii="Arial" w:eastAsia="Times New Roman" w:hAnsi="Arial" w:cs="Arial"/>
          <w:sz w:val="24"/>
          <w:szCs w:val="24"/>
          <w:lang w:eastAsia="pl-PL"/>
        </w:rPr>
        <w:t xml:space="preserve"> zł. </w:t>
      </w:r>
    </w:p>
    <w:bookmarkEnd w:id="200"/>
    <w:p w14:paraId="1508853F" w14:textId="6C576255" w:rsidR="006659AF" w:rsidRPr="00E245C4" w:rsidRDefault="006659AF" w:rsidP="006659AF">
      <w:pPr>
        <w:tabs>
          <w:tab w:val="left" w:pos="284"/>
        </w:tabs>
        <w:spacing w:after="0" w:line="360" w:lineRule="auto"/>
        <w:ind w:left="284"/>
        <w:jc w:val="both"/>
        <w:rPr>
          <w:rFonts w:ascii="Arial" w:hAnsi="Arial" w:cs="Arial"/>
          <w:sz w:val="24"/>
          <w:szCs w:val="24"/>
        </w:rPr>
      </w:pPr>
      <w:r w:rsidRPr="00E245C4">
        <w:rPr>
          <w:rFonts w:ascii="Arial" w:hAnsi="Arial" w:cs="Arial"/>
          <w:sz w:val="24"/>
          <w:szCs w:val="24"/>
        </w:rPr>
        <w:t xml:space="preserve">Zadanie ujęte w wykazie przedsięwzięć do Wieloletniej Prognozy Finansowej Województwa Podkarpackiego o planowanych łącznych nakładach finansowych </w:t>
      </w:r>
      <w:r w:rsidRPr="00E245C4">
        <w:rPr>
          <w:rFonts w:ascii="Arial" w:hAnsi="Arial" w:cs="Arial"/>
          <w:sz w:val="24"/>
          <w:szCs w:val="24"/>
        </w:rPr>
        <w:br/>
        <w:t>w kwocie 760.504,-zł, realizowane w latach 2023-2027. Wydatki poniesione od początku realizacji zadania do końca 2024 roku wynoszą 306.288.46</w:t>
      </w:r>
      <w:r w:rsidR="008C13CF">
        <w:rPr>
          <w:rFonts w:ascii="Arial" w:hAnsi="Arial" w:cs="Arial"/>
          <w:sz w:val="24"/>
          <w:szCs w:val="24"/>
        </w:rPr>
        <w:t>,-</w:t>
      </w:r>
      <w:r w:rsidRPr="00E245C4">
        <w:rPr>
          <w:rFonts w:ascii="Arial" w:hAnsi="Arial" w:cs="Arial"/>
          <w:sz w:val="24"/>
          <w:szCs w:val="24"/>
        </w:rPr>
        <w:t xml:space="preserve"> zł, co stanowi </w:t>
      </w:r>
      <w:r w:rsidR="008C13CF">
        <w:rPr>
          <w:rFonts w:ascii="Arial" w:hAnsi="Arial" w:cs="Arial"/>
          <w:sz w:val="24"/>
          <w:szCs w:val="24"/>
        </w:rPr>
        <w:t xml:space="preserve">40,27 </w:t>
      </w:r>
      <w:r w:rsidRPr="00E245C4">
        <w:rPr>
          <w:rFonts w:ascii="Arial" w:hAnsi="Arial" w:cs="Arial"/>
          <w:sz w:val="24"/>
          <w:szCs w:val="24"/>
        </w:rPr>
        <w:t>% planowanych nakładów finansowych.</w:t>
      </w:r>
    </w:p>
    <w:p w14:paraId="02EC81CE" w14:textId="77777777" w:rsidR="006659AF" w:rsidRPr="00E245C4" w:rsidRDefault="006659AF" w:rsidP="006659AF">
      <w:pPr>
        <w:tabs>
          <w:tab w:val="left" w:pos="567"/>
        </w:tabs>
        <w:spacing w:after="0" w:line="360" w:lineRule="auto"/>
        <w:ind w:left="284"/>
        <w:jc w:val="both"/>
        <w:rPr>
          <w:rFonts w:ascii="Arial" w:eastAsia="Calibri" w:hAnsi="Arial" w:cs="Arial"/>
          <w:sz w:val="24"/>
          <w:szCs w:val="24"/>
        </w:rPr>
      </w:pPr>
      <w:r w:rsidRPr="00E245C4">
        <w:rPr>
          <w:rFonts w:ascii="Arial" w:eastAsia="Calibri" w:hAnsi="Arial" w:cs="Arial"/>
          <w:sz w:val="24"/>
          <w:szCs w:val="24"/>
        </w:rPr>
        <w:t>Stan zaawansowania realizacji zadania i osiągnięte efekty:</w:t>
      </w:r>
    </w:p>
    <w:p w14:paraId="463C6CFD" w14:textId="41C6D34A" w:rsidR="006659AF" w:rsidRPr="00E245C4" w:rsidRDefault="006659AF" w:rsidP="006659AF">
      <w:pPr>
        <w:tabs>
          <w:tab w:val="left" w:pos="567"/>
        </w:tabs>
        <w:spacing w:after="0" w:line="360" w:lineRule="auto"/>
        <w:ind w:left="284"/>
        <w:jc w:val="both"/>
        <w:rPr>
          <w:rFonts w:ascii="Arial" w:eastAsia="Calibri" w:hAnsi="Arial" w:cs="Arial"/>
          <w:sz w:val="24"/>
          <w:szCs w:val="24"/>
        </w:rPr>
      </w:pPr>
      <w:r w:rsidRPr="00E245C4">
        <w:rPr>
          <w:rFonts w:ascii="Arial" w:eastAsia="Calibri" w:hAnsi="Arial" w:cs="Arial"/>
          <w:iCs/>
          <w:sz w:val="24"/>
          <w:szCs w:val="24"/>
        </w:rPr>
        <w:t xml:space="preserve">W ramach projektu m.in. </w:t>
      </w:r>
      <w:r w:rsidRPr="00E245C4">
        <w:rPr>
          <w:rFonts w:ascii="Arial" w:eastAsia="Calibri" w:hAnsi="Arial" w:cs="Arial"/>
          <w:sz w:val="24"/>
          <w:szCs w:val="24"/>
        </w:rPr>
        <w:t>odbyły się międzynarodowe spotkania partnerów projektu i wizyty studyjne. Podczas spotkań przedstawiono m.in. dobre praktyki w zakresie programów adaptacji i asymilacji oraz przeciwdziałania izolacji społecznej migrantów. Podczas wizyt zagranicznych studyjnych partnerzy zapoznali się m.in. z działalnością centrum integracji migrantów, świadczącego wsparcie w postaci wydarzeń integracyjnych, doradztwa zawodowego, kursów podnoszących kwalifikacje zawodowe, jak również z działalnością centrum koordynacji i zarządzania kryzysowego, którego rolą jest kompleksowe i szybkie reagowanie, a</w:t>
      </w:r>
      <w:r w:rsidR="00F65184">
        <w:rPr>
          <w:rFonts w:ascii="Arial" w:eastAsia="Calibri" w:hAnsi="Arial" w:cs="Arial"/>
          <w:sz w:val="24"/>
          <w:szCs w:val="24"/>
        </w:rPr>
        <w:t> </w:t>
      </w:r>
      <w:r w:rsidRPr="00E245C4">
        <w:rPr>
          <w:rFonts w:ascii="Arial" w:eastAsia="Calibri" w:hAnsi="Arial" w:cs="Arial"/>
          <w:sz w:val="24"/>
          <w:szCs w:val="24"/>
        </w:rPr>
        <w:t>także zapobieganie występowaniu sytuacji nadzwyczajnych ze szczególnym uwzględnieniem nagłego napływu uchodźców</w:t>
      </w:r>
      <w:r>
        <w:rPr>
          <w:rFonts w:ascii="Arial" w:eastAsia="Calibri" w:hAnsi="Arial" w:cs="Arial"/>
          <w:sz w:val="24"/>
          <w:szCs w:val="24"/>
        </w:rPr>
        <w:t>.</w:t>
      </w:r>
    </w:p>
    <w:p w14:paraId="172E05C0" w14:textId="5A85FB16" w:rsidR="006659AF" w:rsidRPr="00E245C4" w:rsidRDefault="006659AF" w:rsidP="006659AF">
      <w:pPr>
        <w:tabs>
          <w:tab w:val="left" w:pos="567"/>
        </w:tabs>
        <w:spacing w:after="0" w:line="360" w:lineRule="auto"/>
        <w:ind w:left="284"/>
        <w:jc w:val="both"/>
        <w:rPr>
          <w:rFonts w:ascii="Arial" w:eastAsia="Calibri" w:hAnsi="Arial" w:cs="Arial"/>
          <w:sz w:val="24"/>
          <w:szCs w:val="24"/>
        </w:rPr>
      </w:pPr>
      <w:r w:rsidRPr="00E245C4">
        <w:rPr>
          <w:rFonts w:ascii="Arial" w:eastAsia="Calibri" w:hAnsi="Arial" w:cs="Arial"/>
          <w:sz w:val="24"/>
          <w:szCs w:val="24"/>
        </w:rPr>
        <w:t>Ponadto organizowano Regionalne Spotkania Interesariuszy tj. przedstawicieli urzędów, uniwersytetów, samorządu województwa oraz organizacji pozarządowych</w:t>
      </w:r>
      <w:r w:rsidR="007266CB">
        <w:rPr>
          <w:rFonts w:ascii="Arial" w:eastAsia="Calibri" w:hAnsi="Arial" w:cs="Arial"/>
          <w:sz w:val="24"/>
          <w:szCs w:val="24"/>
        </w:rPr>
        <w:t>,</w:t>
      </w:r>
      <w:r w:rsidRPr="00E245C4">
        <w:rPr>
          <w:rFonts w:ascii="Arial" w:eastAsia="Calibri" w:hAnsi="Arial" w:cs="Arial"/>
          <w:sz w:val="24"/>
          <w:szCs w:val="24"/>
        </w:rPr>
        <w:t xml:space="preserve"> zajmujących się tematyką wsparcia na rzecz migrantów i</w:t>
      </w:r>
      <w:r w:rsidR="00F65184">
        <w:rPr>
          <w:rFonts w:ascii="Arial" w:eastAsia="Calibri" w:hAnsi="Arial" w:cs="Arial"/>
          <w:sz w:val="24"/>
          <w:szCs w:val="24"/>
        </w:rPr>
        <w:t> </w:t>
      </w:r>
      <w:r w:rsidRPr="00E245C4">
        <w:rPr>
          <w:rFonts w:ascii="Arial" w:eastAsia="Calibri" w:hAnsi="Arial" w:cs="Arial"/>
          <w:sz w:val="24"/>
          <w:szCs w:val="24"/>
        </w:rPr>
        <w:t xml:space="preserve">uchodźców. </w:t>
      </w:r>
    </w:p>
    <w:p w14:paraId="5B9F4714" w14:textId="77777777" w:rsidR="006659AF" w:rsidRPr="00E245C4" w:rsidRDefault="006659AF" w:rsidP="006659AF">
      <w:pPr>
        <w:numPr>
          <w:ilvl w:val="0"/>
          <w:numId w:val="295"/>
        </w:numPr>
        <w:tabs>
          <w:tab w:val="left" w:pos="567"/>
        </w:tabs>
        <w:spacing w:after="0" w:line="360" w:lineRule="auto"/>
        <w:ind w:left="284"/>
        <w:jc w:val="both"/>
        <w:rPr>
          <w:rFonts w:ascii="Arial" w:eastAsia="Times New Roman" w:hAnsi="Arial" w:cs="Arial"/>
          <w:color w:val="FF0000"/>
          <w:sz w:val="24"/>
          <w:szCs w:val="24"/>
          <w:lang w:eastAsia="pl-PL"/>
        </w:rPr>
      </w:pPr>
      <w:bookmarkStart w:id="201" w:name="_Hlk161903946"/>
      <w:r w:rsidRPr="00E245C4">
        <w:rPr>
          <w:rFonts w:ascii="Arial" w:eastAsia="Calibri" w:hAnsi="Arial" w:cs="Arial"/>
          <w:sz w:val="24"/>
          <w:szCs w:val="24"/>
        </w:rPr>
        <w:t>realizacji przez Regionalny Ośrodek Polityki Społecznej w Rzeszowie projektu pn. „Zwiększenie</w:t>
      </w:r>
      <w:r w:rsidRPr="00E245C4">
        <w:rPr>
          <w:rFonts w:ascii="Arial" w:hAnsi="Arial" w:cs="Arial"/>
          <w:sz w:val="24"/>
          <w:szCs w:val="24"/>
        </w:rPr>
        <w:t xml:space="preserve"> dostępu do usług wspierających funkcjonowanie dzieci, młodzieży, rodzin biologicznych i pieczy zastępczej” w ramach programu regionalnego Fundusze Europejskie dla Podkarpacia 2021-2027 </w:t>
      </w:r>
      <w:r w:rsidRPr="00E245C4">
        <w:rPr>
          <w:rFonts w:ascii="Arial" w:eastAsia="Calibri" w:hAnsi="Arial" w:cs="Arial"/>
          <w:sz w:val="24"/>
          <w:szCs w:val="24"/>
        </w:rPr>
        <w:t>w kwocie 4.627.314,98 zł (ROPS - Dep. OZ),</w:t>
      </w:r>
      <w:r w:rsidRPr="00E245C4">
        <w:rPr>
          <w:rFonts w:ascii="Arial" w:hAnsi="Arial" w:cs="Arial"/>
          <w:sz w:val="24"/>
          <w:szCs w:val="24"/>
        </w:rPr>
        <w:t xml:space="preserve"> w tym:</w:t>
      </w:r>
    </w:p>
    <w:p w14:paraId="0876AA2D" w14:textId="2ABCD40F" w:rsidR="006659AF" w:rsidRPr="00E245C4" w:rsidRDefault="006659AF" w:rsidP="006659AF">
      <w:pPr>
        <w:pStyle w:val="Akapitzlist"/>
        <w:numPr>
          <w:ilvl w:val="0"/>
          <w:numId w:val="298"/>
        </w:numPr>
        <w:tabs>
          <w:tab w:val="left" w:pos="709"/>
        </w:tabs>
        <w:spacing w:line="360" w:lineRule="auto"/>
        <w:ind w:left="567" w:hanging="283"/>
        <w:jc w:val="both"/>
        <w:rPr>
          <w:rFonts w:ascii="Arial" w:hAnsi="Arial" w:cs="Arial"/>
          <w:iCs/>
        </w:rPr>
      </w:pPr>
      <w:r w:rsidRPr="00E245C4">
        <w:rPr>
          <w:rFonts w:ascii="Arial" w:hAnsi="Arial" w:cs="Arial"/>
        </w:rPr>
        <w:lastRenderedPageBreak/>
        <w:t>wynagrodzenia i składki od nich naliczane – 477.515,84 zł, (</w:t>
      </w:r>
      <w:r w:rsidRPr="00E245C4">
        <w:rPr>
          <w:rFonts w:ascii="Arial" w:hAnsi="Arial" w:cs="Arial"/>
          <w:iCs/>
        </w:rPr>
        <w:t>§ 4017</w:t>
      </w:r>
      <w:r w:rsidRPr="00E245C4">
        <w:rPr>
          <w:rFonts w:ascii="Arial" w:hAnsi="Arial" w:cs="Arial"/>
          <w:bCs/>
          <w:iCs/>
        </w:rPr>
        <w:t>- 352.953,40</w:t>
      </w:r>
      <w:r w:rsidR="00F65184">
        <w:rPr>
          <w:rFonts w:ascii="Arial" w:hAnsi="Arial" w:cs="Arial"/>
          <w:bCs/>
          <w:iCs/>
        </w:rPr>
        <w:t> </w:t>
      </w:r>
      <w:r w:rsidRPr="00E245C4">
        <w:rPr>
          <w:rFonts w:ascii="Arial" w:hAnsi="Arial" w:cs="Arial"/>
          <w:bCs/>
          <w:iCs/>
        </w:rPr>
        <w:t>zł, § 4019 –</w:t>
      </w:r>
      <w:r w:rsidR="007266CB">
        <w:rPr>
          <w:rFonts w:ascii="Arial" w:hAnsi="Arial" w:cs="Arial"/>
          <w:bCs/>
          <w:iCs/>
        </w:rPr>
        <w:t xml:space="preserve"> </w:t>
      </w:r>
      <w:r w:rsidRPr="00E245C4">
        <w:rPr>
          <w:rFonts w:ascii="Arial" w:hAnsi="Arial" w:cs="Arial"/>
          <w:bCs/>
          <w:iCs/>
        </w:rPr>
        <w:t>41.187,94 zł, § 4117 – 59.938,49 zł, § 4119</w:t>
      </w:r>
      <w:r w:rsidR="007266CB">
        <w:rPr>
          <w:rFonts w:ascii="Arial" w:hAnsi="Arial" w:cs="Arial"/>
          <w:bCs/>
          <w:iCs/>
        </w:rPr>
        <w:t xml:space="preserve"> </w:t>
      </w:r>
      <w:r w:rsidRPr="00E245C4">
        <w:rPr>
          <w:rFonts w:ascii="Arial" w:hAnsi="Arial" w:cs="Arial"/>
          <w:bCs/>
          <w:iCs/>
        </w:rPr>
        <w:t>– 6.994,59</w:t>
      </w:r>
      <w:r w:rsidR="00F65184">
        <w:rPr>
          <w:rFonts w:ascii="Arial" w:hAnsi="Arial" w:cs="Arial"/>
          <w:bCs/>
          <w:iCs/>
        </w:rPr>
        <w:t> </w:t>
      </w:r>
      <w:r w:rsidRPr="00E245C4">
        <w:rPr>
          <w:rFonts w:ascii="Arial" w:hAnsi="Arial" w:cs="Arial"/>
          <w:bCs/>
          <w:iCs/>
        </w:rPr>
        <w:t>zł, § 4127- 8.438,94 zł, § 4129 – 984,75 zł, § 4717 – 6.284,32 zł, § 4719 – 733,41</w:t>
      </w:r>
      <w:r w:rsidR="00F65184">
        <w:rPr>
          <w:rFonts w:ascii="Arial" w:hAnsi="Arial" w:cs="Arial"/>
          <w:bCs/>
          <w:iCs/>
        </w:rPr>
        <w:t> </w:t>
      </w:r>
      <w:r w:rsidRPr="00E245C4">
        <w:rPr>
          <w:rFonts w:ascii="Arial" w:hAnsi="Arial" w:cs="Arial"/>
          <w:bCs/>
          <w:iCs/>
        </w:rPr>
        <w:t>zł),</w:t>
      </w:r>
    </w:p>
    <w:p w14:paraId="4B6B4701" w14:textId="1B8458F6" w:rsidR="006659AF" w:rsidRPr="00E245C4" w:rsidRDefault="006659AF" w:rsidP="006659AF">
      <w:pPr>
        <w:pStyle w:val="Akapitzlist"/>
        <w:numPr>
          <w:ilvl w:val="0"/>
          <w:numId w:val="298"/>
        </w:numPr>
        <w:spacing w:line="360" w:lineRule="auto"/>
        <w:ind w:left="567" w:hanging="283"/>
        <w:jc w:val="both"/>
        <w:rPr>
          <w:rFonts w:ascii="Arial" w:hAnsi="Arial" w:cs="Arial"/>
          <w:iCs/>
        </w:rPr>
      </w:pPr>
      <w:r w:rsidRPr="00E245C4">
        <w:rPr>
          <w:rFonts w:ascii="Arial" w:hAnsi="Arial" w:cs="Arial"/>
          <w:iCs/>
        </w:rPr>
        <w:t xml:space="preserve">dotacje dla partnerów projektu - </w:t>
      </w:r>
      <w:r w:rsidRPr="00E245C4">
        <w:rPr>
          <w:rFonts w:ascii="Arial" w:hAnsi="Arial" w:cs="Arial"/>
          <w:lang w:eastAsia="pl-PL"/>
        </w:rPr>
        <w:t xml:space="preserve">jednostek sektora finansów publicznych </w:t>
      </w:r>
      <w:r w:rsidRPr="00E245C4">
        <w:rPr>
          <w:rFonts w:ascii="Arial" w:hAnsi="Arial" w:cs="Arial"/>
          <w:lang w:eastAsia="pl-PL"/>
        </w:rPr>
        <w:br/>
      </w:r>
      <w:r w:rsidRPr="00187FAF">
        <w:rPr>
          <w:rFonts w:ascii="Arial" w:hAnsi="Arial" w:cs="Arial"/>
          <w:lang w:eastAsia="pl-PL"/>
        </w:rPr>
        <w:t xml:space="preserve">w kwocie 2.720.112,98 zł </w:t>
      </w:r>
      <w:r w:rsidRPr="00187FAF">
        <w:rPr>
          <w:rFonts w:ascii="Arial" w:hAnsi="Arial" w:cs="Arial"/>
          <w:iCs/>
        </w:rPr>
        <w:t>(§ 2057 – 2.435.854,50 zł, § 2059 – 284.258,48 zł)</w:t>
      </w:r>
      <w:r w:rsidRPr="00187FAF">
        <w:rPr>
          <w:rFonts w:ascii="Arial" w:hAnsi="Arial" w:cs="Arial"/>
          <w:lang w:eastAsia="pl-PL"/>
        </w:rPr>
        <w:t>, w</w:t>
      </w:r>
      <w:r w:rsidR="00F65184">
        <w:rPr>
          <w:rFonts w:ascii="Arial" w:hAnsi="Arial" w:cs="Arial"/>
          <w:lang w:eastAsia="pl-PL"/>
        </w:rPr>
        <w:t> </w:t>
      </w:r>
      <w:r w:rsidRPr="00E245C4">
        <w:rPr>
          <w:rFonts w:ascii="Arial" w:hAnsi="Arial" w:cs="Arial"/>
          <w:lang w:eastAsia="pl-PL"/>
        </w:rPr>
        <w:t>tym dla:</w:t>
      </w:r>
    </w:p>
    <w:p w14:paraId="6D8FD637" w14:textId="77777777" w:rsidR="006659AF" w:rsidRPr="00E245C4" w:rsidRDefault="006659AF" w:rsidP="006659AF">
      <w:pPr>
        <w:pStyle w:val="Listapunktowana"/>
        <w:numPr>
          <w:ilvl w:val="0"/>
          <w:numId w:val="297"/>
        </w:numPr>
        <w:ind w:left="851" w:hanging="284"/>
        <w:rPr>
          <w:rFonts w:ascii="Arial" w:hAnsi="Arial" w:cs="Arial"/>
          <w:iCs/>
        </w:rPr>
      </w:pPr>
      <w:r w:rsidRPr="00E245C4">
        <w:rPr>
          <w:rFonts w:ascii="Arial" w:hAnsi="Arial" w:cs="Arial"/>
        </w:rPr>
        <w:t>Miejski</w:t>
      </w:r>
      <w:r>
        <w:rPr>
          <w:rFonts w:ascii="Arial" w:hAnsi="Arial" w:cs="Arial"/>
        </w:rPr>
        <w:t>ego</w:t>
      </w:r>
      <w:r w:rsidRPr="00E245C4">
        <w:rPr>
          <w:rFonts w:ascii="Arial" w:hAnsi="Arial" w:cs="Arial"/>
        </w:rPr>
        <w:t xml:space="preserve"> Ośrod</w:t>
      </w:r>
      <w:r>
        <w:rPr>
          <w:rFonts w:ascii="Arial" w:hAnsi="Arial" w:cs="Arial"/>
        </w:rPr>
        <w:t>ka</w:t>
      </w:r>
      <w:r w:rsidRPr="00E245C4">
        <w:rPr>
          <w:rFonts w:ascii="Arial" w:hAnsi="Arial" w:cs="Arial"/>
        </w:rPr>
        <w:t xml:space="preserve"> Pomocy Społecznej w Rzeszowie – </w:t>
      </w:r>
      <w:bookmarkStart w:id="202" w:name="_Hlk188387417"/>
      <w:r w:rsidRPr="00E245C4">
        <w:rPr>
          <w:rFonts w:ascii="Arial" w:hAnsi="Arial" w:cs="Arial"/>
          <w:iCs/>
        </w:rPr>
        <w:t xml:space="preserve">3.850,00 zł,  </w:t>
      </w:r>
    </w:p>
    <w:bookmarkEnd w:id="202"/>
    <w:p w14:paraId="4219E88D" w14:textId="77777777" w:rsidR="006659AF" w:rsidRPr="00E245C4" w:rsidRDefault="006659AF" w:rsidP="006659AF">
      <w:pPr>
        <w:pStyle w:val="Listapunktowana"/>
        <w:numPr>
          <w:ilvl w:val="0"/>
          <w:numId w:val="297"/>
        </w:numPr>
        <w:ind w:left="851" w:hanging="283"/>
        <w:rPr>
          <w:rFonts w:ascii="Arial" w:hAnsi="Arial" w:cs="Arial"/>
        </w:rPr>
      </w:pPr>
      <w:r w:rsidRPr="00E245C4">
        <w:rPr>
          <w:rFonts w:ascii="Arial" w:hAnsi="Arial" w:cs="Arial"/>
        </w:rPr>
        <w:t>Miejski</w:t>
      </w:r>
      <w:r>
        <w:rPr>
          <w:rFonts w:ascii="Arial" w:hAnsi="Arial" w:cs="Arial"/>
        </w:rPr>
        <w:t>ego</w:t>
      </w:r>
      <w:r w:rsidRPr="00E245C4">
        <w:rPr>
          <w:rFonts w:ascii="Arial" w:hAnsi="Arial" w:cs="Arial"/>
        </w:rPr>
        <w:t xml:space="preserve"> Ośrod</w:t>
      </w:r>
      <w:r>
        <w:rPr>
          <w:rFonts w:ascii="Arial" w:hAnsi="Arial" w:cs="Arial"/>
        </w:rPr>
        <w:t>ka</w:t>
      </w:r>
      <w:r w:rsidRPr="00E245C4">
        <w:rPr>
          <w:rFonts w:ascii="Arial" w:hAnsi="Arial" w:cs="Arial"/>
        </w:rPr>
        <w:t xml:space="preserve"> Pomocy Rodzinie w Krośnie – 152.295,00 zł,  </w:t>
      </w:r>
    </w:p>
    <w:p w14:paraId="76FB4AB4" w14:textId="77777777" w:rsidR="006659AF" w:rsidRPr="00E245C4" w:rsidRDefault="006659AF" w:rsidP="006659AF">
      <w:pPr>
        <w:pStyle w:val="Listapunktowana"/>
        <w:numPr>
          <w:ilvl w:val="0"/>
          <w:numId w:val="297"/>
        </w:numPr>
        <w:ind w:left="851" w:hanging="284"/>
        <w:rPr>
          <w:rFonts w:ascii="Arial" w:hAnsi="Arial" w:cs="Arial"/>
          <w:iCs/>
        </w:rPr>
      </w:pPr>
      <w:r w:rsidRPr="00E245C4">
        <w:rPr>
          <w:rFonts w:ascii="Arial" w:hAnsi="Arial" w:cs="Arial"/>
        </w:rPr>
        <w:t>Powiatowe</w:t>
      </w:r>
      <w:r>
        <w:rPr>
          <w:rFonts w:ascii="Arial" w:hAnsi="Arial" w:cs="Arial"/>
        </w:rPr>
        <w:t>go</w:t>
      </w:r>
      <w:r w:rsidRPr="00E245C4">
        <w:rPr>
          <w:rFonts w:ascii="Arial" w:hAnsi="Arial" w:cs="Arial"/>
        </w:rPr>
        <w:t xml:space="preserve"> Centrum Pomocy Rodzinie w Rzeszowie – </w:t>
      </w:r>
      <w:r w:rsidRPr="00E245C4">
        <w:rPr>
          <w:rFonts w:ascii="Arial" w:hAnsi="Arial" w:cs="Arial"/>
          <w:iCs/>
        </w:rPr>
        <w:t xml:space="preserve">1.948.822,54 zł,  </w:t>
      </w:r>
      <w:r w:rsidRPr="00E245C4">
        <w:rPr>
          <w:rFonts w:ascii="Arial" w:hAnsi="Arial" w:cs="Arial"/>
        </w:rPr>
        <w:t xml:space="preserve"> </w:t>
      </w:r>
    </w:p>
    <w:p w14:paraId="216DC14C" w14:textId="77777777" w:rsidR="006659AF" w:rsidRPr="00E245C4" w:rsidRDefault="006659AF" w:rsidP="006659AF">
      <w:pPr>
        <w:pStyle w:val="Listapunktowana"/>
        <w:numPr>
          <w:ilvl w:val="0"/>
          <w:numId w:val="297"/>
        </w:numPr>
        <w:ind w:left="851" w:hanging="284"/>
        <w:rPr>
          <w:rFonts w:ascii="Arial" w:hAnsi="Arial" w:cs="Arial"/>
          <w:iCs/>
        </w:rPr>
      </w:pPr>
      <w:r w:rsidRPr="00E245C4">
        <w:rPr>
          <w:rFonts w:ascii="Arial" w:hAnsi="Arial" w:cs="Arial"/>
        </w:rPr>
        <w:t>Powiatowe</w:t>
      </w:r>
      <w:r>
        <w:rPr>
          <w:rFonts w:ascii="Arial" w:hAnsi="Arial" w:cs="Arial"/>
        </w:rPr>
        <w:t>go</w:t>
      </w:r>
      <w:r w:rsidRPr="00E245C4">
        <w:rPr>
          <w:rFonts w:ascii="Arial" w:hAnsi="Arial" w:cs="Arial"/>
        </w:rPr>
        <w:t xml:space="preserve"> Centrum Pomocy Rodzinie w Ropczycach – </w:t>
      </w:r>
      <w:r w:rsidRPr="00E245C4">
        <w:rPr>
          <w:rFonts w:ascii="Arial" w:hAnsi="Arial" w:cs="Arial"/>
          <w:iCs/>
        </w:rPr>
        <w:t xml:space="preserve">311.120,44 zł,  </w:t>
      </w:r>
    </w:p>
    <w:p w14:paraId="0A9D354A" w14:textId="0FF6B322" w:rsidR="006659AF" w:rsidRPr="00E245C4" w:rsidRDefault="006659AF" w:rsidP="006659AF">
      <w:pPr>
        <w:pStyle w:val="Listapunktowana"/>
        <w:numPr>
          <w:ilvl w:val="0"/>
          <w:numId w:val="297"/>
        </w:numPr>
        <w:ind w:left="851" w:hanging="284"/>
        <w:rPr>
          <w:rFonts w:ascii="Arial" w:hAnsi="Arial" w:cs="Arial"/>
          <w:iCs/>
        </w:rPr>
      </w:pPr>
      <w:r w:rsidRPr="00E245C4">
        <w:rPr>
          <w:rFonts w:ascii="Arial" w:hAnsi="Arial" w:cs="Arial"/>
        </w:rPr>
        <w:t>Powiatowe</w:t>
      </w:r>
      <w:r>
        <w:rPr>
          <w:rFonts w:ascii="Arial" w:hAnsi="Arial" w:cs="Arial"/>
        </w:rPr>
        <w:t>go</w:t>
      </w:r>
      <w:r w:rsidRPr="00E245C4">
        <w:rPr>
          <w:rFonts w:ascii="Arial" w:hAnsi="Arial" w:cs="Arial"/>
        </w:rPr>
        <w:t xml:space="preserve"> Centrum Pomocy Rodzinie w Jarosławiu – </w:t>
      </w:r>
      <w:r w:rsidRPr="00E245C4">
        <w:rPr>
          <w:rFonts w:ascii="Arial" w:hAnsi="Arial" w:cs="Arial"/>
          <w:iCs/>
        </w:rPr>
        <w:t>8.980,</w:t>
      </w:r>
      <w:r w:rsidR="00F73FF2">
        <w:rPr>
          <w:rFonts w:ascii="Arial" w:hAnsi="Arial" w:cs="Arial"/>
          <w:iCs/>
        </w:rPr>
        <w:t>00</w:t>
      </w:r>
      <w:r w:rsidRPr="00E245C4">
        <w:rPr>
          <w:rFonts w:ascii="Arial" w:hAnsi="Arial" w:cs="Arial"/>
          <w:iCs/>
        </w:rPr>
        <w:t xml:space="preserve"> zł,  </w:t>
      </w:r>
    </w:p>
    <w:p w14:paraId="4C11FF98" w14:textId="53636A9E" w:rsidR="006659AF" w:rsidRPr="00E245C4" w:rsidRDefault="006659AF" w:rsidP="006659AF">
      <w:pPr>
        <w:pStyle w:val="Listapunktowana"/>
        <w:numPr>
          <w:ilvl w:val="0"/>
          <w:numId w:val="297"/>
        </w:numPr>
        <w:ind w:left="851" w:hanging="284"/>
        <w:rPr>
          <w:rFonts w:ascii="Arial" w:hAnsi="Arial" w:cs="Arial"/>
          <w:iCs/>
        </w:rPr>
      </w:pPr>
      <w:r w:rsidRPr="00E245C4">
        <w:rPr>
          <w:rFonts w:ascii="Arial" w:hAnsi="Arial" w:cs="Arial"/>
        </w:rPr>
        <w:t>Gminn</w:t>
      </w:r>
      <w:r>
        <w:rPr>
          <w:rFonts w:ascii="Arial" w:hAnsi="Arial" w:cs="Arial"/>
        </w:rPr>
        <w:t>ego</w:t>
      </w:r>
      <w:r w:rsidRPr="00E245C4">
        <w:rPr>
          <w:rFonts w:ascii="Arial" w:hAnsi="Arial" w:cs="Arial"/>
        </w:rPr>
        <w:t xml:space="preserve"> Ośrod</w:t>
      </w:r>
      <w:r>
        <w:rPr>
          <w:rFonts w:ascii="Arial" w:hAnsi="Arial" w:cs="Arial"/>
        </w:rPr>
        <w:t>ka</w:t>
      </w:r>
      <w:r w:rsidRPr="00E245C4">
        <w:rPr>
          <w:rFonts w:ascii="Arial" w:hAnsi="Arial" w:cs="Arial"/>
        </w:rPr>
        <w:t xml:space="preserve"> Pomocy Społecznej w Nowym Żmigrodzie – </w:t>
      </w:r>
      <w:r w:rsidRPr="00E245C4">
        <w:rPr>
          <w:rFonts w:ascii="Arial" w:hAnsi="Arial" w:cs="Arial"/>
          <w:iCs/>
        </w:rPr>
        <w:t>219.125,00</w:t>
      </w:r>
      <w:r w:rsidR="00F65184">
        <w:rPr>
          <w:rFonts w:ascii="Arial" w:hAnsi="Arial" w:cs="Arial"/>
          <w:iCs/>
        </w:rPr>
        <w:t> </w:t>
      </w:r>
      <w:r w:rsidRPr="00E245C4">
        <w:rPr>
          <w:rFonts w:ascii="Arial" w:hAnsi="Arial" w:cs="Arial"/>
          <w:iCs/>
        </w:rPr>
        <w:t>zł,</w:t>
      </w:r>
    </w:p>
    <w:p w14:paraId="69874E65" w14:textId="47120B5C" w:rsidR="006659AF" w:rsidRPr="00E245C4" w:rsidRDefault="006659AF" w:rsidP="006659AF">
      <w:pPr>
        <w:pStyle w:val="Listapunktowana"/>
        <w:numPr>
          <w:ilvl w:val="0"/>
          <w:numId w:val="297"/>
        </w:numPr>
        <w:ind w:left="851" w:hanging="284"/>
        <w:rPr>
          <w:rFonts w:ascii="Arial" w:hAnsi="Arial" w:cs="Arial"/>
          <w:iCs/>
        </w:rPr>
      </w:pPr>
      <w:r w:rsidRPr="00E245C4">
        <w:rPr>
          <w:rFonts w:ascii="Arial" w:hAnsi="Arial" w:cs="Arial"/>
        </w:rPr>
        <w:t>Ośrod</w:t>
      </w:r>
      <w:r>
        <w:rPr>
          <w:rFonts w:ascii="Arial" w:hAnsi="Arial" w:cs="Arial"/>
        </w:rPr>
        <w:t>ka</w:t>
      </w:r>
      <w:r w:rsidRPr="00E245C4">
        <w:rPr>
          <w:rFonts w:ascii="Arial" w:hAnsi="Arial" w:cs="Arial"/>
        </w:rPr>
        <w:t xml:space="preserve"> Pomocy Społecznej w Pruchniku – </w:t>
      </w:r>
      <w:r w:rsidRPr="00E245C4">
        <w:rPr>
          <w:rFonts w:ascii="Arial" w:hAnsi="Arial" w:cs="Arial"/>
          <w:iCs/>
        </w:rPr>
        <w:t>13.850,</w:t>
      </w:r>
      <w:r w:rsidR="00F73FF2">
        <w:rPr>
          <w:rFonts w:ascii="Arial" w:hAnsi="Arial" w:cs="Arial"/>
          <w:iCs/>
        </w:rPr>
        <w:t>00</w:t>
      </w:r>
      <w:r w:rsidRPr="00E245C4">
        <w:rPr>
          <w:rFonts w:ascii="Arial" w:hAnsi="Arial" w:cs="Arial"/>
          <w:iCs/>
        </w:rPr>
        <w:t xml:space="preserve"> zł,  </w:t>
      </w:r>
    </w:p>
    <w:p w14:paraId="06D77347" w14:textId="73558795" w:rsidR="006659AF" w:rsidRPr="00E245C4" w:rsidRDefault="006659AF" w:rsidP="006659AF">
      <w:pPr>
        <w:pStyle w:val="Listapunktowana"/>
        <w:numPr>
          <w:ilvl w:val="0"/>
          <w:numId w:val="297"/>
        </w:numPr>
        <w:ind w:left="851" w:hanging="284"/>
        <w:rPr>
          <w:rFonts w:ascii="Arial" w:hAnsi="Arial" w:cs="Arial"/>
          <w:iCs/>
        </w:rPr>
      </w:pPr>
      <w:r w:rsidRPr="00E245C4">
        <w:rPr>
          <w:rFonts w:ascii="Arial" w:hAnsi="Arial" w:cs="Arial"/>
        </w:rPr>
        <w:t>Powiatowe</w:t>
      </w:r>
      <w:r>
        <w:rPr>
          <w:rFonts w:ascii="Arial" w:hAnsi="Arial" w:cs="Arial"/>
        </w:rPr>
        <w:t>go</w:t>
      </w:r>
      <w:r w:rsidRPr="00E245C4">
        <w:rPr>
          <w:rFonts w:ascii="Arial" w:hAnsi="Arial" w:cs="Arial"/>
        </w:rPr>
        <w:t xml:space="preserve"> Centrum Pomocy Rodzinie w Krośnie – </w:t>
      </w:r>
      <w:r w:rsidRPr="00E245C4">
        <w:rPr>
          <w:rFonts w:ascii="Arial" w:hAnsi="Arial" w:cs="Arial"/>
          <w:iCs/>
        </w:rPr>
        <w:t>8.410,</w:t>
      </w:r>
      <w:r w:rsidR="00F73FF2">
        <w:rPr>
          <w:rFonts w:ascii="Arial" w:hAnsi="Arial" w:cs="Arial"/>
          <w:iCs/>
        </w:rPr>
        <w:t>00</w:t>
      </w:r>
      <w:r w:rsidRPr="00E245C4">
        <w:rPr>
          <w:rFonts w:ascii="Arial" w:hAnsi="Arial" w:cs="Arial"/>
          <w:iCs/>
        </w:rPr>
        <w:t xml:space="preserve"> zł,  </w:t>
      </w:r>
    </w:p>
    <w:p w14:paraId="126E2491" w14:textId="6E3343FB" w:rsidR="006659AF" w:rsidRPr="00E245C4" w:rsidRDefault="006659AF" w:rsidP="006659AF">
      <w:pPr>
        <w:pStyle w:val="Listapunktowana"/>
        <w:numPr>
          <w:ilvl w:val="0"/>
          <w:numId w:val="297"/>
        </w:numPr>
        <w:ind w:left="851" w:hanging="284"/>
        <w:rPr>
          <w:rFonts w:ascii="Arial" w:hAnsi="Arial" w:cs="Arial"/>
          <w:iCs/>
        </w:rPr>
      </w:pPr>
      <w:r w:rsidRPr="00E245C4">
        <w:rPr>
          <w:rFonts w:ascii="Arial" w:hAnsi="Arial" w:cs="Arial"/>
        </w:rPr>
        <w:t>Powiatowe</w:t>
      </w:r>
      <w:r>
        <w:rPr>
          <w:rFonts w:ascii="Arial" w:hAnsi="Arial" w:cs="Arial"/>
        </w:rPr>
        <w:t>go</w:t>
      </w:r>
      <w:r w:rsidRPr="00E245C4">
        <w:rPr>
          <w:rFonts w:ascii="Arial" w:hAnsi="Arial" w:cs="Arial"/>
        </w:rPr>
        <w:t xml:space="preserve"> Centrum Pomocy Rodzinie w Nisku – </w:t>
      </w:r>
      <w:r w:rsidRPr="00E245C4">
        <w:rPr>
          <w:rFonts w:ascii="Arial" w:hAnsi="Arial" w:cs="Arial"/>
          <w:iCs/>
        </w:rPr>
        <w:t>8.980,</w:t>
      </w:r>
      <w:r w:rsidR="00F73FF2">
        <w:rPr>
          <w:rFonts w:ascii="Arial" w:hAnsi="Arial" w:cs="Arial"/>
          <w:iCs/>
        </w:rPr>
        <w:t>00</w:t>
      </w:r>
      <w:r w:rsidRPr="00E245C4">
        <w:rPr>
          <w:rFonts w:ascii="Arial" w:hAnsi="Arial" w:cs="Arial"/>
          <w:iCs/>
        </w:rPr>
        <w:t xml:space="preserve"> zł,  </w:t>
      </w:r>
    </w:p>
    <w:p w14:paraId="267D83E0" w14:textId="4D3BB6F1" w:rsidR="006659AF" w:rsidRPr="00E245C4" w:rsidRDefault="006659AF" w:rsidP="006659AF">
      <w:pPr>
        <w:pStyle w:val="Listapunktowana"/>
        <w:numPr>
          <w:ilvl w:val="0"/>
          <w:numId w:val="297"/>
        </w:numPr>
        <w:ind w:left="851" w:hanging="284"/>
        <w:rPr>
          <w:rFonts w:ascii="Arial" w:hAnsi="Arial" w:cs="Arial"/>
          <w:iCs/>
        </w:rPr>
      </w:pPr>
      <w:r w:rsidRPr="00E245C4">
        <w:rPr>
          <w:rFonts w:ascii="Arial" w:hAnsi="Arial" w:cs="Arial"/>
        </w:rPr>
        <w:t>Powiatowe</w:t>
      </w:r>
      <w:r>
        <w:rPr>
          <w:rFonts w:ascii="Arial" w:hAnsi="Arial" w:cs="Arial"/>
        </w:rPr>
        <w:t>go</w:t>
      </w:r>
      <w:r w:rsidRPr="00E245C4">
        <w:rPr>
          <w:rFonts w:ascii="Arial" w:hAnsi="Arial" w:cs="Arial"/>
        </w:rPr>
        <w:t xml:space="preserve"> Centrum Pomocy Rodzinie w Leżajsku – </w:t>
      </w:r>
      <w:r w:rsidRPr="00E245C4">
        <w:rPr>
          <w:rFonts w:ascii="Arial" w:hAnsi="Arial" w:cs="Arial"/>
          <w:iCs/>
        </w:rPr>
        <w:t>8.980,</w:t>
      </w:r>
      <w:r w:rsidR="00F73FF2">
        <w:rPr>
          <w:rFonts w:ascii="Arial" w:hAnsi="Arial" w:cs="Arial"/>
          <w:iCs/>
        </w:rPr>
        <w:t>00</w:t>
      </w:r>
      <w:r w:rsidRPr="00E245C4">
        <w:rPr>
          <w:rFonts w:ascii="Arial" w:hAnsi="Arial" w:cs="Arial"/>
          <w:iCs/>
        </w:rPr>
        <w:t xml:space="preserve"> zł,  </w:t>
      </w:r>
    </w:p>
    <w:p w14:paraId="383900DE" w14:textId="6E2FAEB4" w:rsidR="006659AF" w:rsidRPr="00E245C4" w:rsidRDefault="006659AF" w:rsidP="006659AF">
      <w:pPr>
        <w:pStyle w:val="Listapunktowana"/>
        <w:numPr>
          <w:ilvl w:val="0"/>
          <w:numId w:val="297"/>
        </w:numPr>
        <w:ind w:left="851" w:hanging="284"/>
        <w:rPr>
          <w:rFonts w:ascii="Arial" w:hAnsi="Arial" w:cs="Arial"/>
          <w:iCs/>
        </w:rPr>
      </w:pPr>
      <w:r w:rsidRPr="00E245C4">
        <w:rPr>
          <w:rFonts w:ascii="Arial" w:hAnsi="Arial" w:cs="Arial"/>
        </w:rPr>
        <w:t>Powiatowe</w:t>
      </w:r>
      <w:r>
        <w:rPr>
          <w:rFonts w:ascii="Arial" w:hAnsi="Arial" w:cs="Arial"/>
        </w:rPr>
        <w:t>go</w:t>
      </w:r>
      <w:r w:rsidRPr="00E245C4">
        <w:rPr>
          <w:rFonts w:ascii="Arial" w:hAnsi="Arial" w:cs="Arial"/>
        </w:rPr>
        <w:t xml:space="preserve"> Centrum Pomocy Rodzinie w Jaśle – </w:t>
      </w:r>
      <w:r w:rsidRPr="00E245C4">
        <w:rPr>
          <w:rFonts w:ascii="Arial" w:hAnsi="Arial" w:cs="Arial"/>
          <w:iCs/>
        </w:rPr>
        <w:t>13.900,</w:t>
      </w:r>
      <w:r w:rsidR="00F73FF2">
        <w:rPr>
          <w:rFonts w:ascii="Arial" w:hAnsi="Arial" w:cs="Arial"/>
          <w:iCs/>
        </w:rPr>
        <w:t>00</w:t>
      </w:r>
      <w:r w:rsidRPr="00E245C4">
        <w:rPr>
          <w:rFonts w:ascii="Arial" w:hAnsi="Arial" w:cs="Arial"/>
          <w:iCs/>
        </w:rPr>
        <w:t xml:space="preserve"> zł,  </w:t>
      </w:r>
    </w:p>
    <w:p w14:paraId="7DE30BFA" w14:textId="5AD0C9B7" w:rsidR="006659AF" w:rsidRPr="00E245C4" w:rsidRDefault="006659AF" w:rsidP="006659AF">
      <w:pPr>
        <w:pStyle w:val="Listapunktowana"/>
        <w:numPr>
          <w:ilvl w:val="0"/>
          <w:numId w:val="297"/>
        </w:numPr>
        <w:ind w:left="851" w:hanging="284"/>
        <w:rPr>
          <w:rFonts w:ascii="Arial" w:hAnsi="Arial" w:cs="Arial"/>
          <w:iCs/>
        </w:rPr>
      </w:pPr>
      <w:r w:rsidRPr="00E245C4">
        <w:rPr>
          <w:rFonts w:ascii="Arial" w:hAnsi="Arial" w:cs="Arial"/>
        </w:rPr>
        <w:t>Powiatowe</w:t>
      </w:r>
      <w:r>
        <w:rPr>
          <w:rFonts w:ascii="Arial" w:hAnsi="Arial" w:cs="Arial"/>
        </w:rPr>
        <w:t>go</w:t>
      </w:r>
      <w:r w:rsidRPr="00E245C4">
        <w:rPr>
          <w:rFonts w:ascii="Arial" w:hAnsi="Arial" w:cs="Arial"/>
        </w:rPr>
        <w:t xml:space="preserve"> Centrum Pomocy Rodzinie w Strzyżowie – </w:t>
      </w:r>
      <w:r w:rsidRPr="00E245C4">
        <w:rPr>
          <w:rFonts w:ascii="Arial" w:hAnsi="Arial" w:cs="Arial"/>
          <w:iCs/>
        </w:rPr>
        <w:t>9.750,</w:t>
      </w:r>
      <w:r w:rsidR="00F73FF2">
        <w:rPr>
          <w:rFonts w:ascii="Arial" w:hAnsi="Arial" w:cs="Arial"/>
          <w:iCs/>
        </w:rPr>
        <w:t>00</w:t>
      </w:r>
      <w:r w:rsidRPr="00E245C4">
        <w:rPr>
          <w:rFonts w:ascii="Arial" w:hAnsi="Arial" w:cs="Arial"/>
          <w:iCs/>
        </w:rPr>
        <w:t xml:space="preserve"> zł,  </w:t>
      </w:r>
    </w:p>
    <w:p w14:paraId="0A4F7307" w14:textId="41FA1995" w:rsidR="006659AF" w:rsidRPr="00E245C4" w:rsidRDefault="006659AF" w:rsidP="006659AF">
      <w:pPr>
        <w:pStyle w:val="Listapunktowana"/>
        <w:numPr>
          <w:ilvl w:val="0"/>
          <w:numId w:val="297"/>
        </w:numPr>
        <w:ind w:left="851" w:hanging="284"/>
        <w:rPr>
          <w:rFonts w:ascii="Arial" w:hAnsi="Arial" w:cs="Arial"/>
          <w:iCs/>
        </w:rPr>
      </w:pPr>
      <w:r w:rsidRPr="00E245C4">
        <w:rPr>
          <w:rFonts w:ascii="Arial" w:hAnsi="Arial" w:cs="Arial"/>
        </w:rPr>
        <w:t>Powiatowe</w:t>
      </w:r>
      <w:r>
        <w:rPr>
          <w:rFonts w:ascii="Arial" w:hAnsi="Arial" w:cs="Arial"/>
        </w:rPr>
        <w:t>go</w:t>
      </w:r>
      <w:r w:rsidRPr="00E245C4">
        <w:rPr>
          <w:rFonts w:ascii="Arial" w:hAnsi="Arial" w:cs="Arial"/>
        </w:rPr>
        <w:t xml:space="preserve"> Centrum Pomocy Rodzinie w Stalowej Woli – </w:t>
      </w:r>
      <w:r w:rsidRPr="00E245C4">
        <w:rPr>
          <w:rFonts w:ascii="Arial" w:hAnsi="Arial" w:cs="Arial"/>
          <w:iCs/>
        </w:rPr>
        <w:t>12.050,</w:t>
      </w:r>
      <w:r w:rsidR="00F73FF2">
        <w:rPr>
          <w:rFonts w:ascii="Arial" w:hAnsi="Arial" w:cs="Arial"/>
          <w:iCs/>
        </w:rPr>
        <w:t>00</w:t>
      </w:r>
      <w:r w:rsidRPr="00E245C4">
        <w:rPr>
          <w:rFonts w:ascii="Arial" w:hAnsi="Arial" w:cs="Arial"/>
          <w:iCs/>
        </w:rPr>
        <w:t xml:space="preserve"> zł,  </w:t>
      </w:r>
    </w:p>
    <w:p w14:paraId="24FC9B1A" w14:textId="490959CB" w:rsidR="006659AF" w:rsidRPr="00E245C4" w:rsidRDefault="006659AF" w:rsidP="006659AF">
      <w:pPr>
        <w:pStyle w:val="Listapunktowana"/>
        <w:numPr>
          <w:ilvl w:val="0"/>
          <w:numId w:val="298"/>
        </w:numPr>
        <w:ind w:left="567" w:hanging="283"/>
        <w:rPr>
          <w:rFonts w:ascii="Arial" w:hAnsi="Arial" w:cs="Arial"/>
          <w:iCs/>
        </w:rPr>
      </w:pPr>
      <w:r w:rsidRPr="00E245C4">
        <w:rPr>
          <w:rFonts w:ascii="Arial" w:hAnsi="Arial" w:cs="Arial"/>
        </w:rPr>
        <w:t>dotacj</w:t>
      </w:r>
      <w:r>
        <w:rPr>
          <w:rFonts w:ascii="Arial" w:hAnsi="Arial" w:cs="Arial"/>
        </w:rPr>
        <w:t>a</w:t>
      </w:r>
      <w:r w:rsidRPr="00E245C4">
        <w:rPr>
          <w:rFonts w:ascii="Arial" w:hAnsi="Arial" w:cs="Arial"/>
        </w:rPr>
        <w:t xml:space="preserve"> dla partner</w:t>
      </w:r>
      <w:r>
        <w:rPr>
          <w:rFonts w:ascii="Arial" w:hAnsi="Arial" w:cs="Arial"/>
        </w:rPr>
        <w:t>a</w:t>
      </w:r>
      <w:r w:rsidRPr="00E245C4">
        <w:rPr>
          <w:rFonts w:ascii="Arial" w:hAnsi="Arial" w:cs="Arial"/>
        </w:rPr>
        <w:t xml:space="preserve"> projektu spoza sektora finansów publicznych </w:t>
      </w:r>
      <w:r w:rsidR="008C13CF">
        <w:rPr>
          <w:rFonts w:ascii="Arial" w:hAnsi="Arial" w:cs="Arial"/>
        </w:rPr>
        <w:t xml:space="preserve">– </w:t>
      </w:r>
      <w:r w:rsidR="0093739D">
        <w:rPr>
          <w:rFonts w:ascii="Arial" w:hAnsi="Arial" w:cs="Arial"/>
        </w:rPr>
        <w:t>S</w:t>
      </w:r>
      <w:r w:rsidRPr="00E245C4">
        <w:rPr>
          <w:rFonts w:ascii="Arial" w:hAnsi="Arial" w:cs="Arial"/>
        </w:rPr>
        <w:t>połeczn</w:t>
      </w:r>
      <w:r w:rsidR="0093739D">
        <w:rPr>
          <w:rFonts w:ascii="Arial" w:hAnsi="Arial" w:cs="Arial"/>
        </w:rPr>
        <w:t>ego</w:t>
      </w:r>
      <w:r w:rsidRPr="00E245C4">
        <w:rPr>
          <w:rFonts w:ascii="Arial" w:hAnsi="Arial" w:cs="Arial"/>
        </w:rPr>
        <w:t xml:space="preserve"> Stowarzyszeni</w:t>
      </w:r>
      <w:r w:rsidR="0093739D">
        <w:rPr>
          <w:rFonts w:ascii="Arial" w:hAnsi="Arial" w:cs="Arial"/>
        </w:rPr>
        <w:t>a</w:t>
      </w:r>
      <w:r w:rsidRPr="00E245C4">
        <w:rPr>
          <w:rFonts w:ascii="Arial" w:hAnsi="Arial" w:cs="Arial"/>
        </w:rPr>
        <w:t xml:space="preserve"> Centrum Rozwoju Aktywizacji Społecznej „CRAS” – </w:t>
      </w:r>
      <w:r w:rsidRPr="00E245C4">
        <w:rPr>
          <w:rFonts w:ascii="Arial" w:hAnsi="Arial" w:cs="Arial"/>
          <w:iCs/>
        </w:rPr>
        <w:t xml:space="preserve">1.226.857,91 zł (§ 2007 – 1.098.647,80 zł, § 2009 – 128.210,11 zł). </w:t>
      </w:r>
    </w:p>
    <w:p w14:paraId="09D6F9D5" w14:textId="49B9EBB5" w:rsidR="006659AF" w:rsidRPr="00E245C4" w:rsidRDefault="006659AF" w:rsidP="006659AF">
      <w:pPr>
        <w:pStyle w:val="Akapitzlist"/>
        <w:numPr>
          <w:ilvl w:val="0"/>
          <w:numId w:val="298"/>
        </w:numPr>
        <w:tabs>
          <w:tab w:val="left" w:pos="284"/>
        </w:tabs>
        <w:spacing w:line="360" w:lineRule="auto"/>
        <w:ind w:left="567" w:hanging="283"/>
        <w:contextualSpacing/>
        <w:jc w:val="both"/>
        <w:rPr>
          <w:rFonts w:ascii="Arial" w:hAnsi="Arial" w:cs="Arial"/>
          <w:iCs/>
        </w:rPr>
      </w:pPr>
      <w:r w:rsidRPr="00E245C4">
        <w:rPr>
          <w:rFonts w:ascii="Arial" w:hAnsi="Arial" w:cs="Arial"/>
          <w:iCs/>
        </w:rPr>
        <w:t xml:space="preserve">pozostałe wydatki związane z realizacją projektu </w:t>
      </w:r>
      <w:bookmarkStart w:id="203" w:name="_Hlk188389455"/>
      <w:r w:rsidRPr="00E245C4">
        <w:rPr>
          <w:rFonts w:ascii="Arial" w:hAnsi="Arial" w:cs="Arial"/>
          <w:iCs/>
        </w:rPr>
        <w:t>- 202.828,25 zł (§ 4287 – 89,55 zł, § 4289 – 10,45 zł</w:t>
      </w:r>
      <w:r w:rsidR="0093739D">
        <w:rPr>
          <w:rFonts w:ascii="Arial" w:hAnsi="Arial" w:cs="Arial"/>
          <w:iCs/>
        </w:rPr>
        <w:t>,</w:t>
      </w:r>
      <w:r w:rsidRPr="00E245C4">
        <w:rPr>
          <w:rFonts w:ascii="Arial" w:hAnsi="Arial" w:cs="Arial"/>
          <w:iCs/>
        </w:rPr>
        <w:t xml:space="preserve"> §</w:t>
      </w:r>
      <w:r>
        <w:rPr>
          <w:rFonts w:ascii="Arial" w:hAnsi="Arial" w:cs="Arial"/>
          <w:iCs/>
        </w:rPr>
        <w:t xml:space="preserve"> </w:t>
      </w:r>
      <w:r w:rsidRPr="00E245C4">
        <w:rPr>
          <w:rFonts w:ascii="Arial" w:hAnsi="Arial" w:cs="Arial"/>
          <w:iCs/>
        </w:rPr>
        <w:t>4307 – 172.155,15 zł, § 4309 – 20.089,61 zł, § 4417 – 1.005,48 zł, § 4419 – 117,37 zł, § 4447 – 8.382,43 zł, § 4449 – 978,21 zł).</w:t>
      </w:r>
    </w:p>
    <w:bookmarkEnd w:id="203"/>
    <w:p w14:paraId="173B1B80" w14:textId="755D52E2" w:rsidR="006659AF" w:rsidRPr="00E245C4" w:rsidRDefault="006659AF" w:rsidP="006659AF">
      <w:pPr>
        <w:spacing w:after="0" w:line="360" w:lineRule="auto"/>
        <w:ind w:left="284"/>
        <w:jc w:val="both"/>
        <w:rPr>
          <w:rFonts w:ascii="Arial" w:hAnsi="Arial" w:cs="Arial"/>
          <w:sz w:val="24"/>
          <w:szCs w:val="24"/>
        </w:rPr>
      </w:pPr>
      <w:r w:rsidRPr="00E245C4">
        <w:rPr>
          <w:rFonts w:ascii="Arial" w:hAnsi="Arial" w:cs="Arial"/>
          <w:sz w:val="24"/>
          <w:szCs w:val="24"/>
        </w:rPr>
        <w:t xml:space="preserve">Wydatki finansowane z budżetu Unii Europejskiej w kwocie </w:t>
      </w:r>
      <w:r w:rsidR="005C5435">
        <w:rPr>
          <w:rFonts w:ascii="Arial" w:hAnsi="Arial" w:cs="Arial"/>
          <w:sz w:val="24"/>
          <w:szCs w:val="24"/>
        </w:rPr>
        <w:t>4.143.750,06</w:t>
      </w:r>
      <w:r w:rsidRPr="00E245C4">
        <w:rPr>
          <w:rFonts w:ascii="Arial" w:hAnsi="Arial" w:cs="Arial"/>
          <w:sz w:val="24"/>
          <w:szCs w:val="24"/>
        </w:rPr>
        <w:t xml:space="preserve"> zł</w:t>
      </w:r>
      <w:r>
        <w:rPr>
          <w:rFonts w:ascii="Arial" w:hAnsi="Arial" w:cs="Arial"/>
          <w:sz w:val="24"/>
          <w:szCs w:val="24"/>
        </w:rPr>
        <w:t xml:space="preserve"> oraz</w:t>
      </w:r>
      <w:r w:rsidRPr="00E245C4">
        <w:rPr>
          <w:rFonts w:ascii="Arial" w:hAnsi="Arial" w:cs="Arial"/>
          <w:sz w:val="24"/>
          <w:szCs w:val="24"/>
        </w:rPr>
        <w:t xml:space="preserve"> dotacji celowej z budżetu państwa w kwocie </w:t>
      </w:r>
      <w:r w:rsidR="005C5435">
        <w:rPr>
          <w:rFonts w:ascii="Arial" w:hAnsi="Arial" w:cs="Arial"/>
          <w:sz w:val="24"/>
          <w:szCs w:val="24"/>
        </w:rPr>
        <w:t>483.564,92</w:t>
      </w:r>
      <w:r w:rsidRPr="00E245C4">
        <w:rPr>
          <w:rFonts w:ascii="Arial" w:hAnsi="Arial" w:cs="Arial"/>
          <w:sz w:val="24"/>
          <w:szCs w:val="24"/>
        </w:rPr>
        <w:t xml:space="preserve"> zł.</w:t>
      </w:r>
    </w:p>
    <w:p w14:paraId="519ABD0A" w14:textId="6ACE25D1" w:rsidR="006659AF" w:rsidRPr="00E245C4" w:rsidRDefault="006659AF" w:rsidP="006659AF">
      <w:pPr>
        <w:spacing w:after="0" w:line="360" w:lineRule="auto"/>
        <w:ind w:left="284"/>
        <w:jc w:val="both"/>
        <w:rPr>
          <w:rFonts w:ascii="Arial" w:hAnsi="Arial" w:cs="Arial"/>
          <w:sz w:val="24"/>
          <w:szCs w:val="24"/>
        </w:rPr>
      </w:pPr>
      <w:r w:rsidRPr="00E245C4">
        <w:rPr>
          <w:rFonts w:ascii="Arial" w:hAnsi="Arial" w:cs="Arial"/>
          <w:sz w:val="24"/>
          <w:szCs w:val="24"/>
        </w:rPr>
        <w:t xml:space="preserve">Zadanie ujęte w wykazie przedsięwzięć do Wieloletniej Prognozy Finansowej Województwa Podkarpackiego o planowanych łącznych nakładach finansowych w kwocie 15.412.978,- zł, realizowane w latach 2023-2026. Wydatki poniesione od początku realizacji zadania do końca 2024 roku wynoszą 5.763.146,- zł, co stanowi </w:t>
      </w:r>
      <w:r w:rsidR="008C13CF">
        <w:rPr>
          <w:rFonts w:ascii="Arial" w:hAnsi="Arial" w:cs="Arial"/>
          <w:sz w:val="24"/>
          <w:szCs w:val="24"/>
        </w:rPr>
        <w:t>37,</w:t>
      </w:r>
      <w:r w:rsidR="005C5435">
        <w:rPr>
          <w:rFonts w:ascii="Arial" w:hAnsi="Arial" w:cs="Arial"/>
          <w:sz w:val="24"/>
          <w:szCs w:val="24"/>
        </w:rPr>
        <w:t>39</w:t>
      </w:r>
      <w:r w:rsidR="008C13CF">
        <w:rPr>
          <w:rFonts w:ascii="Arial" w:hAnsi="Arial" w:cs="Arial"/>
          <w:sz w:val="24"/>
          <w:szCs w:val="24"/>
        </w:rPr>
        <w:t xml:space="preserve"> </w:t>
      </w:r>
      <w:r w:rsidRPr="00E245C4">
        <w:rPr>
          <w:rFonts w:ascii="Arial" w:hAnsi="Arial" w:cs="Arial"/>
          <w:sz w:val="24"/>
          <w:szCs w:val="24"/>
        </w:rPr>
        <w:t>% planowanych nakładów.</w:t>
      </w:r>
    </w:p>
    <w:p w14:paraId="385303AC" w14:textId="77777777" w:rsidR="006659AF" w:rsidRPr="00E245C4" w:rsidRDefault="006659AF" w:rsidP="006659AF">
      <w:pPr>
        <w:spacing w:after="0" w:line="360" w:lineRule="auto"/>
        <w:ind w:left="284"/>
        <w:jc w:val="both"/>
        <w:rPr>
          <w:rFonts w:ascii="Arial" w:hAnsi="Arial" w:cs="Arial"/>
          <w:sz w:val="24"/>
          <w:szCs w:val="24"/>
        </w:rPr>
      </w:pPr>
      <w:r w:rsidRPr="00E245C4">
        <w:rPr>
          <w:rFonts w:ascii="Arial" w:hAnsi="Arial" w:cs="Arial"/>
          <w:sz w:val="24"/>
          <w:szCs w:val="24"/>
        </w:rPr>
        <w:lastRenderedPageBreak/>
        <w:t>Zadanie realizowane w ramach wydatków bieżących i majątkowych.</w:t>
      </w:r>
    </w:p>
    <w:p w14:paraId="63C0AB8F" w14:textId="77777777" w:rsidR="006659AF" w:rsidRPr="00E245C4" w:rsidRDefault="006659AF" w:rsidP="006659AF">
      <w:pPr>
        <w:spacing w:after="0" w:line="360" w:lineRule="auto"/>
        <w:ind w:left="284"/>
        <w:jc w:val="both"/>
        <w:rPr>
          <w:rFonts w:ascii="Arial" w:eastAsia="Times New Roman" w:hAnsi="Arial" w:cs="Arial"/>
          <w:iCs/>
          <w:sz w:val="24"/>
          <w:szCs w:val="24"/>
          <w:lang w:eastAsia="pl-PL"/>
        </w:rPr>
      </w:pPr>
      <w:r w:rsidRPr="00E245C4">
        <w:rPr>
          <w:rFonts w:ascii="Arial" w:hAnsi="Arial" w:cs="Arial"/>
          <w:iCs/>
          <w:sz w:val="24"/>
          <w:szCs w:val="24"/>
        </w:rPr>
        <w:t>Stan zaawansowania realizacji zadania i osiągnięte efekty</w:t>
      </w:r>
      <w:r w:rsidRPr="00E245C4">
        <w:rPr>
          <w:rFonts w:ascii="Arial" w:eastAsia="Times New Roman" w:hAnsi="Arial" w:cs="Arial"/>
          <w:iCs/>
          <w:sz w:val="24"/>
          <w:szCs w:val="24"/>
          <w:lang w:eastAsia="pl-PL"/>
        </w:rPr>
        <w:t>:</w:t>
      </w:r>
    </w:p>
    <w:p w14:paraId="71827120" w14:textId="77777777" w:rsidR="006659AF" w:rsidRPr="00E245C4" w:rsidRDefault="006659AF" w:rsidP="006659AF">
      <w:pPr>
        <w:pStyle w:val="Akapitzlist"/>
        <w:tabs>
          <w:tab w:val="left" w:pos="284"/>
        </w:tabs>
        <w:spacing w:line="360" w:lineRule="auto"/>
        <w:ind w:left="284"/>
        <w:contextualSpacing/>
        <w:jc w:val="both"/>
        <w:rPr>
          <w:rFonts w:ascii="Arial" w:hAnsi="Arial" w:cs="Arial"/>
          <w:iCs/>
        </w:rPr>
      </w:pPr>
      <w:r w:rsidRPr="00E245C4">
        <w:rPr>
          <w:rFonts w:ascii="Arial" w:hAnsi="Arial" w:cs="Arial"/>
        </w:rPr>
        <w:t>Projekt realizowany w partnerstwie z 14 partnerami.</w:t>
      </w:r>
      <w:r>
        <w:rPr>
          <w:rFonts w:ascii="Arial" w:hAnsi="Arial" w:cs="Arial"/>
        </w:rPr>
        <w:t xml:space="preserve"> </w:t>
      </w:r>
      <w:r w:rsidRPr="00E245C4">
        <w:rPr>
          <w:rFonts w:ascii="Arial" w:hAnsi="Arial" w:cs="Arial"/>
        </w:rPr>
        <w:t xml:space="preserve">Celem projektu jest zwiększenie dostępu do usług wsparcia rodziny i pieczy zastępczej w formach </w:t>
      </w:r>
      <w:proofErr w:type="spellStart"/>
      <w:r w:rsidRPr="00E245C4">
        <w:rPr>
          <w:rFonts w:ascii="Arial" w:hAnsi="Arial" w:cs="Arial"/>
        </w:rPr>
        <w:t>zdeinstytucjonalizowanych</w:t>
      </w:r>
      <w:proofErr w:type="spellEnd"/>
      <w:r w:rsidRPr="00E245C4">
        <w:rPr>
          <w:rFonts w:ascii="Arial" w:hAnsi="Arial" w:cs="Arial"/>
        </w:rPr>
        <w:t xml:space="preserve"> w województwie podkarpackim.</w:t>
      </w:r>
    </w:p>
    <w:p w14:paraId="343AD335" w14:textId="45DF4669" w:rsidR="006659AF" w:rsidRPr="00E245C4" w:rsidRDefault="006659AF" w:rsidP="006659AF">
      <w:pPr>
        <w:spacing w:after="0" w:line="360" w:lineRule="auto"/>
        <w:ind w:left="284"/>
        <w:jc w:val="both"/>
        <w:rPr>
          <w:rFonts w:ascii="Arial" w:eastAsia="Times New Roman" w:hAnsi="Arial" w:cs="Arial"/>
          <w:color w:val="FF0000"/>
          <w:sz w:val="24"/>
          <w:szCs w:val="24"/>
          <w:lang w:eastAsia="pl-PL"/>
        </w:rPr>
      </w:pPr>
      <w:r w:rsidRPr="00E245C4">
        <w:rPr>
          <w:rFonts w:ascii="Arial" w:eastAsia="Times New Roman" w:hAnsi="Arial" w:cs="Arial"/>
          <w:iCs/>
          <w:sz w:val="24"/>
          <w:szCs w:val="24"/>
          <w:lang w:eastAsia="pl-PL"/>
        </w:rPr>
        <w:t xml:space="preserve">W ramach projektu realizowano działania skierowane do dzieci i młodzieży zamieszkujących na terenie województwa podkarpackiego w postaci konsultacji dietetycznych, treningów zdrowego odżywiania, indywidualnego doradztwa zawodowego. Przeprowadzono szkolenie/kurs podnoszący kompetencje personelu świetlic. Zorganizowano konferencje pn. „Piecza zastępcza – serce, które daje dom”, spotkania informacyjno-edukacyjne z cyklu spotkań upowszechniających ideę rodzicielstwa zastępczego. Partnerzy projektu przeprowadzili wsparcie rodzin zastępczych oraz rodzin przeżywających trudności opiekuńczo-wychowawcze m.in. konsultacje dietetyczne, konsultacje prawne dla rodziców/opiekunów prawnych, </w:t>
      </w:r>
      <w:proofErr w:type="spellStart"/>
      <w:r w:rsidRPr="00E245C4">
        <w:rPr>
          <w:rFonts w:ascii="Arial" w:eastAsia="Times New Roman" w:hAnsi="Arial" w:cs="Arial"/>
          <w:iCs/>
          <w:sz w:val="24"/>
          <w:szCs w:val="24"/>
          <w:lang w:eastAsia="pl-PL"/>
        </w:rPr>
        <w:t>superwizje</w:t>
      </w:r>
      <w:proofErr w:type="spellEnd"/>
      <w:r w:rsidRPr="00E245C4">
        <w:rPr>
          <w:rFonts w:ascii="Arial" w:eastAsia="Times New Roman" w:hAnsi="Arial" w:cs="Arial"/>
          <w:iCs/>
          <w:sz w:val="24"/>
          <w:szCs w:val="24"/>
          <w:lang w:eastAsia="pl-PL"/>
        </w:rPr>
        <w:t xml:space="preserve"> dla rodzin, wsparcie psychologiczne dla dzieci/rodziców/opiekunów prawnych, specjalistyczne poradnictwo rodzinno-pedagogiczne dla rodziców/opiekunów prawnych.</w:t>
      </w:r>
      <w:r>
        <w:rPr>
          <w:rFonts w:ascii="Arial" w:eastAsia="Times New Roman" w:hAnsi="Arial" w:cs="Arial"/>
          <w:iCs/>
          <w:sz w:val="24"/>
          <w:szCs w:val="24"/>
          <w:lang w:eastAsia="pl-PL"/>
        </w:rPr>
        <w:t xml:space="preserve"> </w:t>
      </w:r>
      <w:r w:rsidRPr="00E245C4">
        <w:rPr>
          <w:rFonts w:ascii="Arial" w:eastAsia="Times New Roman" w:hAnsi="Arial" w:cs="Arial"/>
          <w:iCs/>
          <w:sz w:val="24"/>
          <w:szCs w:val="24"/>
          <w:lang w:eastAsia="pl-PL"/>
        </w:rPr>
        <w:t>Utworzono mieszkanie treningowe dla 3 usamodzielniających się wychowanków oraz prowadzono prace remontowe w</w:t>
      </w:r>
      <w:r w:rsidR="00F65184">
        <w:rPr>
          <w:rFonts w:ascii="Arial" w:eastAsia="Times New Roman" w:hAnsi="Arial" w:cs="Arial"/>
          <w:iCs/>
          <w:sz w:val="24"/>
          <w:szCs w:val="24"/>
          <w:lang w:eastAsia="pl-PL"/>
        </w:rPr>
        <w:t> </w:t>
      </w:r>
      <w:r w:rsidRPr="00E245C4">
        <w:rPr>
          <w:rFonts w:ascii="Arial" w:eastAsia="Times New Roman" w:hAnsi="Arial" w:cs="Arial"/>
          <w:iCs/>
          <w:sz w:val="24"/>
          <w:szCs w:val="24"/>
          <w:lang w:eastAsia="pl-PL"/>
        </w:rPr>
        <w:t xml:space="preserve">celu utworzenia 5 mieszkań treningowych dla 7 osób w Górnie. </w:t>
      </w:r>
      <w:r>
        <w:rPr>
          <w:rFonts w:ascii="Arial" w:eastAsia="Times New Roman" w:hAnsi="Arial" w:cs="Arial"/>
          <w:iCs/>
          <w:sz w:val="24"/>
          <w:szCs w:val="24"/>
          <w:lang w:eastAsia="pl-PL"/>
        </w:rPr>
        <w:t>Powstała</w:t>
      </w:r>
      <w:r w:rsidRPr="00E245C4">
        <w:rPr>
          <w:rFonts w:ascii="Arial" w:eastAsia="Times New Roman" w:hAnsi="Arial" w:cs="Arial"/>
          <w:iCs/>
          <w:sz w:val="24"/>
          <w:szCs w:val="24"/>
          <w:lang w:eastAsia="pl-PL"/>
        </w:rPr>
        <w:t xml:space="preserve"> placówk</w:t>
      </w:r>
      <w:r>
        <w:rPr>
          <w:rFonts w:ascii="Arial" w:eastAsia="Times New Roman" w:hAnsi="Arial" w:cs="Arial"/>
          <w:iCs/>
          <w:sz w:val="24"/>
          <w:szCs w:val="24"/>
          <w:lang w:eastAsia="pl-PL"/>
        </w:rPr>
        <w:t>a</w:t>
      </w:r>
      <w:r w:rsidRPr="00E245C4">
        <w:rPr>
          <w:rFonts w:ascii="Arial" w:eastAsia="Times New Roman" w:hAnsi="Arial" w:cs="Arial"/>
          <w:iCs/>
          <w:sz w:val="24"/>
          <w:szCs w:val="24"/>
          <w:lang w:eastAsia="pl-PL"/>
        </w:rPr>
        <w:t xml:space="preserve"> wsparcia dziennego dla 15 dzieci w Desznicy w gminie Nowy Żmigród oraz poszerzono działalność placówki wsparcia dziennego w Ropczycach o 5 miejsc. Utworzono grupy wsparcia dla rodzin zastępczych z powiatów jarosławskiego, krośnieńskiego, niżańskiego oraz leżajskiego</w:t>
      </w:r>
      <w:r>
        <w:rPr>
          <w:rFonts w:ascii="Arial" w:eastAsia="Times New Roman" w:hAnsi="Arial" w:cs="Arial"/>
          <w:iCs/>
          <w:sz w:val="24"/>
          <w:szCs w:val="24"/>
          <w:lang w:eastAsia="pl-PL"/>
        </w:rPr>
        <w:t xml:space="preserve">, a także </w:t>
      </w:r>
      <w:r w:rsidRPr="00E245C4">
        <w:rPr>
          <w:rFonts w:ascii="Arial" w:eastAsia="Times New Roman" w:hAnsi="Arial" w:cs="Arial"/>
          <w:iCs/>
          <w:sz w:val="24"/>
          <w:szCs w:val="24"/>
          <w:lang w:eastAsia="pl-PL"/>
        </w:rPr>
        <w:t xml:space="preserve">miejsce pracy/spotkań z rodziną w Rzeszowie i Stalowej Woli. </w:t>
      </w:r>
    </w:p>
    <w:p w14:paraId="4FC57863" w14:textId="77777777" w:rsidR="006659AF" w:rsidRPr="00E245C4" w:rsidRDefault="006659AF" w:rsidP="006659AF">
      <w:pPr>
        <w:numPr>
          <w:ilvl w:val="0"/>
          <w:numId w:val="295"/>
        </w:numPr>
        <w:tabs>
          <w:tab w:val="left" w:pos="567"/>
        </w:tabs>
        <w:spacing w:after="0" w:line="360" w:lineRule="auto"/>
        <w:ind w:left="284" w:hanging="284"/>
        <w:jc w:val="both"/>
        <w:rPr>
          <w:rFonts w:ascii="Arial" w:eastAsia="Times New Roman" w:hAnsi="Arial" w:cs="Arial"/>
          <w:color w:val="FF0000"/>
          <w:sz w:val="24"/>
          <w:szCs w:val="24"/>
          <w:lang w:eastAsia="pl-PL"/>
        </w:rPr>
      </w:pPr>
      <w:bookmarkStart w:id="204" w:name="_Hlk193784425"/>
      <w:r w:rsidRPr="00E245C4">
        <w:rPr>
          <w:rFonts w:ascii="Arial" w:eastAsia="Calibri" w:hAnsi="Arial" w:cs="Arial"/>
          <w:sz w:val="24"/>
          <w:szCs w:val="24"/>
        </w:rPr>
        <w:t>realizacji przez Regionalny Ośrodek Polityki Społecznej w Rzeszowie projektu pn. „</w:t>
      </w:r>
      <w:proofErr w:type="spellStart"/>
      <w:r w:rsidRPr="00E245C4">
        <w:rPr>
          <w:rFonts w:ascii="Arial" w:eastAsia="Calibri" w:hAnsi="Arial" w:cs="Arial"/>
          <w:sz w:val="24"/>
          <w:szCs w:val="24"/>
        </w:rPr>
        <w:t>Women</w:t>
      </w:r>
      <w:proofErr w:type="spellEnd"/>
      <w:r w:rsidRPr="00E245C4">
        <w:rPr>
          <w:rFonts w:ascii="Arial" w:eastAsia="Calibri" w:hAnsi="Arial" w:cs="Arial"/>
          <w:sz w:val="24"/>
          <w:szCs w:val="24"/>
        </w:rPr>
        <w:t xml:space="preserve"> for science, </w:t>
      </w:r>
      <w:proofErr w:type="spellStart"/>
      <w:r w:rsidRPr="00E245C4">
        <w:rPr>
          <w:rFonts w:ascii="Arial" w:eastAsia="Calibri" w:hAnsi="Arial" w:cs="Arial"/>
          <w:sz w:val="24"/>
          <w:szCs w:val="24"/>
        </w:rPr>
        <w:t>technology</w:t>
      </w:r>
      <w:proofErr w:type="spellEnd"/>
      <w:r w:rsidRPr="00E245C4">
        <w:rPr>
          <w:rFonts w:ascii="Arial" w:eastAsia="Calibri" w:hAnsi="Arial" w:cs="Arial"/>
          <w:sz w:val="24"/>
          <w:szCs w:val="24"/>
        </w:rPr>
        <w:t xml:space="preserve">, engineering and </w:t>
      </w:r>
      <w:proofErr w:type="spellStart"/>
      <w:r w:rsidRPr="00E245C4">
        <w:rPr>
          <w:rFonts w:ascii="Arial" w:eastAsia="Calibri" w:hAnsi="Arial" w:cs="Arial"/>
          <w:sz w:val="24"/>
          <w:szCs w:val="24"/>
        </w:rPr>
        <w:t>mathematics</w:t>
      </w:r>
      <w:proofErr w:type="spellEnd"/>
      <w:r w:rsidRPr="00E245C4">
        <w:rPr>
          <w:rFonts w:ascii="Arial" w:eastAsia="Calibri" w:hAnsi="Arial" w:cs="Arial"/>
          <w:sz w:val="24"/>
          <w:szCs w:val="24"/>
        </w:rPr>
        <w:t xml:space="preserve"> in Europe (Kobiety w nauce, technologii, inżynierii i matematyce w Europie)” w ramach programu </w:t>
      </w:r>
      <w:proofErr w:type="spellStart"/>
      <w:r w:rsidRPr="00E245C4">
        <w:rPr>
          <w:rFonts w:ascii="Arial" w:eastAsia="Calibri" w:hAnsi="Arial" w:cs="Arial"/>
          <w:sz w:val="24"/>
          <w:szCs w:val="24"/>
        </w:rPr>
        <w:t>I</w:t>
      </w:r>
      <w:r>
        <w:rPr>
          <w:rFonts w:ascii="Arial" w:eastAsia="Calibri" w:hAnsi="Arial" w:cs="Arial"/>
          <w:sz w:val="24"/>
          <w:szCs w:val="24"/>
        </w:rPr>
        <w:t>nterreg</w:t>
      </w:r>
      <w:proofErr w:type="spellEnd"/>
      <w:r w:rsidRPr="00E245C4">
        <w:rPr>
          <w:rFonts w:ascii="Arial" w:eastAsia="Calibri" w:hAnsi="Arial" w:cs="Arial"/>
          <w:sz w:val="24"/>
          <w:szCs w:val="24"/>
        </w:rPr>
        <w:t xml:space="preserve"> E</w:t>
      </w:r>
      <w:r>
        <w:rPr>
          <w:rFonts w:ascii="Arial" w:eastAsia="Calibri" w:hAnsi="Arial" w:cs="Arial"/>
          <w:sz w:val="24"/>
          <w:szCs w:val="24"/>
        </w:rPr>
        <w:t>uropa</w:t>
      </w:r>
      <w:r w:rsidRPr="00E245C4">
        <w:rPr>
          <w:rFonts w:ascii="Arial" w:eastAsia="Calibri" w:hAnsi="Arial" w:cs="Arial"/>
          <w:sz w:val="24"/>
          <w:szCs w:val="24"/>
        </w:rPr>
        <w:t xml:space="preserve"> </w:t>
      </w:r>
      <w:r w:rsidRPr="00E245C4">
        <w:rPr>
          <w:rFonts w:ascii="Arial" w:hAnsi="Arial" w:cs="Arial"/>
          <w:sz w:val="24"/>
          <w:szCs w:val="24"/>
        </w:rPr>
        <w:t xml:space="preserve">w kwocie </w:t>
      </w:r>
      <w:r w:rsidRPr="00E245C4">
        <w:rPr>
          <w:rFonts w:ascii="Arial" w:eastAsia="Calibri" w:hAnsi="Arial" w:cs="Arial"/>
          <w:sz w:val="24"/>
          <w:szCs w:val="24"/>
        </w:rPr>
        <w:t xml:space="preserve">136 874,12 zł, </w:t>
      </w:r>
      <w:r w:rsidRPr="00E245C4">
        <w:rPr>
          <w:rFonts w:ascii="Arial" w:eastAsia="Calibri" w:hAnsi="Arial" w:cs="Arial"/>
          <w:sz w:val="24"/>
          <w:szCs w:val="24"/>
          <w:lang w:eastAsia="pl-PL"/>
        </w:rPr>
        <w:t>(ROPS - Dep. OZ)</w:t>
      </w:r>
      <w:r w:rsidRPr="00E245C4">
        <w:rPr>
          <w:rFonts w:ascii="Arial" w:eastAsia="Calibri" w:hAnsi="Arial" w:cs="Arial"/>
          <w:sz w:val="24"/>
          <w:szCs w:val="24"/>
        </w:rPr>
        <w:t xml:space="preserve"> w tym:</w:t>
      </w:r>
    </w:p>
    <w:p w14:paraId="65A84986" w14:textId="1DB1E31D" w:rsidR="006659AF" w:rsidRPr="00E245C4" w:rsidRDefault="006659AF" w:rsidP="006659AF">
      <w:pPr>
        <w:pStyle w:val="Akapitzlist"/>
        <w:numPr>
          <w:ilvl w:val="0"/>
          <w:numId w:val="296"/>
        </w:numPr>
        <w:tabs>
          <w:tab w:val="left" w:pos="567"/>
        </w:tabs>
        <w:spacing w:line="360" w:lineRule="auto"/>
        <w:ind w:left="709"/>
        <w:jc w:val="both"/>
        <w:rPr>
          <w:rFonts w:ascii="Arial" w:eastAsia="Calibri" w:hAnsi="Arial" w:cs="Arial"/>
        </w:rPr>
      </w:pPr>
      <w:r w:rsidRPr="00E245C4">
        <w:rPr>
          <w:rFonts w:ascii="Arial" w:eastAsia="Calibri" w:hAnsi="Arial" w:cs="Arial"/>
        </w:rPr>
        <w:t>wynagrodzenia i składki od nich naliczane – 102.885,51 zł (§ 4018 – 67.716,59</w:t>
      </w:r>
      <w:r w:rsidR="00F65184">
        <w:rPr>
          <w:rFonts w:ascii="Arial" w:eastAsia="Calibri" w:hAnsi="Arial" w:cs="Arial"/>
        </w:rPr>
        <w:t> </w:t>
      </w:r>
      <w:r w:rsidRPr="00E245C4">
        <w:rPr>
          <w:rFonts w:ascii="Arial" w:eastAsia="Calibri" w:hAnsi="Arial" w:cs="Arial"/>
        </w:rPr>
        <w:t>zł, § 4019 – 16.929,15 zł, § 4118 – 11.648,13 zł, § 4119 – 2.912,05 zł, § 4128 – 1.652,41 zł, § 4129 – 413,19 zł, § 4718 – 1.291,17 zł, § 4719 – 322,82 zł),</w:t>
      </w:r>
    </w:p>
    <w:p w14:paraId="0419988A" w14:textId="7A4BBBA1" w:rsidR="006659AF" w:rsidRPr="00E245C4" w:rsidRDefault="006659AF" w:rsidP="006659AF">
      <w:pPr>
        <w:pStyle w:val="Akapitzlist"/>
        <w:numPr>
          <w:ilvl w:val="0"/>
          <w:numId w:val="296"/>
        </w:numPr>
        <w:tabs>
          <w:tab w:val="left" w:pos="567"/>
        </w:tabs>
        <w:spacing w:line="360" w:lineRule="auto"/>
        <w:ind w:left="709"/>
        <w:jc w:val="both"/>
        <w:rPr>
          <w:rFonts w:ascii="Arial" w:eastAsia="Calibri" w:hAnsi="Arial" w:cs="Arial"/>
        </w:rPr>
      </w:pPr>
      <w:r w:rsidRPr="00E245C4">
        <w:rPr>
          <w:rFonts w:ascii="Arial" w:eastAsia="Calibri" w:hAnsi="Arial" w:cs="Arial"/>
        </w:rPr>
        <w:t>pozostałe wydatki związane z realizacją projektu – 33.988,61 zł (§ 4308 – 11.464,68 zł, § 4309 – 2.866,18 zł, § 4428 – 15.726,21 zł, § 4429 – 3.931,54</w:t>
      </w:r>
      <w:r w:rsidR="00F65184">
        <w:rPr>
          <w:rFonts w:ascii="Arial" w:eastAsia="Calibri" w:hAnsi="Arial" w:cs="Arial"/>
        </w:rPr>
        <w:t> </w:t>
      </w:r>
      <w:r w:rsidRPr="00E245C4">
        <w:rPr>
          <w:rFonts w:ascii="Arial" w:eastAsia="Calibri" w:hAnsi="Arial" w:cs="Arial"/>
        </w:rPr>
        <w:t>zł).</w:t>
      </w:r>
    </w:p>
    <w:p w14:paraId="64FD8719" w14:textId="77777777" w:rsidR="006659AF" w:rsidRPr="00E245C4" w:rsidRDefault="006659AF" w:rsidP="006659AF">
      <w:pPr>
        <w:pStyle w:val="Akapitzlist"/>
        <w:tabs>
          <w:tab w:val="left" w:pos="284"/>
        </w:tabs>
        <w:spacing w:line="360" w:lineRule="auto"/>
        <w:ind w:left="284"/>
        <w:jc w:val="both"/>
        <w:rPr>
          <w:rFonts w:ascii="Arial" w:hAnsi="Arial" w:cs="Arial"/>
          <w:highlight w:val="yellow"/>
          <w:lang w:eastAsia="pl-PL"/>
        </w:rPr>
      </w:pPr>
      <w:r w:rsidRPr="00FD0250">
        <w:rPr>
          <w:rFonts w:ascii="Arial" w:hAnsi="Arial" w:cs="Arial"/>
          <w:lang w:eastAsia="pl-PL"/>
        </w:rPr>
        <w:lastRenderedPageBreak/>
        <w:t xml:space="preserve">Wydatki finansowane ze środków własnych Samorządu Województwa Podkarpackiego, w tym do przyszłej refundacji ze środków pochodzących </w:t>
      </w:r>
      <w:r w:rsidRPr="00FD0250">
        <w:rPr>
          <w:rFonts w:ascii="Arial" w:hAnsi="Arial" w:cs="Arial"/>
          <w:lang w:eastAsia="pl-PL"/>
        </w:rPr>
        <w:br/>
        <w:t>z budżetu Unii Europejskiej w kwoc</w:t>
      </w:r>
      <w:r w:rsidRPr="00F1266F">
        <w:rPr>
          <w:rFonts w:ascii="Arial" w:hAnsi="Arial" w:cs="Arial"/>
          <w:lang w:eastAsia="pl-PL"/>
        </w:rPr>
        <w:t xml:space="preserve">ie 109.499,19 zł. </w:t>
      </w:r>
    </w:p>
    <w:bookmarkEnd w:id="201"/>
    <w:bookmarkEnd w:id="204"/>
    <w:p w14:paraId="6D34C749" w14:textId="77777777" w:rsidR="006659AF" w:rsidRPr="00E245C4" w:rsidRDefault="006659AF" w:rsidP="006659AF">
      <w:pPr>
        <w:tabs>
          <w:tab w:val="left" w:pos="284"/>
        </w:tabs>
        <w:spacing w:after="0" w:line="360" w:lineRule="auto"/>
        <w:ind w:left="284"/>
        <w:jc w:val="both"/>
        <w:rPr>
          <w:rFonts w:ascii="Arial" w:hAnsi="Arial" w:cs="Arial"/>
          <w:sz w:val="24"/>
          <w:szCs w:val="24"/>
        </w:rPr>
      </w:pPr>
      <w:r w:rsidRPr="00E245C4">
        <w:rPr>
          <w:rFonts w:ascii="Arial" w:hAnsi="Arial" w:cs="Arial"/>
          <w:sz w:val="24"/>
          <w:szCs w:val="24"/>
        </w:rPr>
        <w:t xml:space="preserve">Zadanie ujęte w wykazie przedsięwzięć do Wieloletniej Prognozy Finansowej Województwa Podkarpackiego o planowanych łącznych nakładach finansowych </w:t>
      </w:r>
      <w:r w:rsidRPr="00E245C4">
        <w:rPr>
          <w:rFonts w:ascii="Arial" w:hAnsi="Arial" w:cs="Arial"/>
          <w:sz w:val="24"/>
          <w:szCs w:val="24"/>
        </w:rPr>
        <w:br/>
        <w:t>w kwocie 553.188,-zł, realizowane w latach 2023-2027. Wydatki poniesione od początku realizacji zadania do końca 2024 roku wynoszą 213.645,03 zł, co stanowi 38,62 % planowanych nakładów.</w:t>
      </w:r>
    </w:p>
    <w:p w14:paraId="1CCE295E" w14:textId="77777777" w:rsidR="006659AF" w:rsidRPr="00E245C4" w:rsidRDefault="006659AF" w:rsidP="006659AF">
      <w:pPr>
        <w:tabs>
          <w:tab w:val="left" w:pos="284"/>
          <w:tab w:val="left" w:pos="567"/>
        </w:tabs>
        <w:spacing w:after="0" w:line="360" w:lineRule="auto"/>
        <w:ind w:left="284"/>
        <w:jc w:val="both"/>
        <w:rPr>
          <w:rFonts w:ascii="Arial" w:eastAsia="Calibri" w:hAnsi="Arial" w:cs="Arial"/>
          <w:sz w:val="24"/>
          <w:szCs w:val="24"/>
        </w:rPr>
      </w:pPr>
      <w:r w:rsidRPr="00E245C4">
        <w:rPr>
          <w:rFonts w:ascii="Arial" w:eastAsia="Calibri" w:hAnsi="Arial" w:cs="Arial"/>
          <w:sz w:val="24"/>
          <w:szCs w:val="24"/>
        </w:rPr>
        <w:t>Stan zaawansowania realizacji zadania i osiągnięte efekty:</w:t>
      </w:r>
    </w:p>
    <w:p w14:paraId="2C15B9B7" w14:textId="77777777" w:rsidR="006659AF" w:rsidRPr="00E245C4" w:rsidRDefault="006659AF" w:rsidP="006659AF">
      <w:pPr>
        <w:tabs>
          <w:tab w:val="left" w:pos="284"/>
          <w:tab w:val="left" w:pos="567"/>
        </w:tabs>
        <w:spacing w:after="0" w:line="360" w:lineRule="auto"/>
        <w:ind w:left="284"/>
        <w:jc w:val="both"/>
        <w:rPr>
          <w:rFonts w:ascii="Arial" w:eastAsia="Calibri" w:hAnsi="Arial" w:cs="Arial"/>
          <w:sz w:val="24"/>
          <w:szCs w:val="24"/>
        </w:rPr>
      </w:pPr>
      <w:r w:rsidRPr="00E245C4">
        <w:rPr>
          <w:rFonts w:ascii="Arial" w:eastAsia="Calibri" w:hAnsi="Arial" w:cs="Arial"/>
          <w:iCs/>
          <w:sz w:val="24"/>
          <w:szCs w:val="24"/>
        </w:rPr>
        <w:t xml:space="preserve">W ramach projektu m.in. </w:t>
      </w:r>
      <w:r w:rsidRPr="00E245C4">
        <w:rPr>
          <w:rFonts w:ascii="Arial" w:eastAsia="Calibri" w:hAnsi="Arial" w:cs="Arial"/>
          <w:sz w:val="24"/>
          <w:szCs w:val="24"/>
        </w:rPr>
        <w:t>zorganizowano spotkania z partnerami projektu i wizyty studyjne, podczas których zapoznano się z dobrymi praktykami dotyczącymi wzmocnienia roli kobiet w sektorze STEM</w:t>
      </w:r>
      <w:r>
        <w:rPr>
          <w:rFonts w:ascii="Arial" w:eastAsia="Calibri" w:hAnsi="Arial" w:cs="Arial"/>
          <w:sz w:val="24"/>
          <w:szCs w:val="24"/>
        </w:rPr>
        <w:t xml:space="preserve"> (science, </w:t>
      </w:r>
      <w:proofErr w:type="spellStart"/>
      <w:r>
        <w:rPr>
          <w:rFonts w:ascii="Arial" w:eastAsia="Calibri" w:hAnsi="Arial" w:cs="Arial"/>
          <w:sz w:val="24"/>
          <w:szCs w:val="24"/>
        </w:rPr>
        <w:t>technology</w:t>
      </w:r>
      <w:proofErr w:type="spellEnd"/>
      <w:r>
        <w:rPr>
          <w:rFonts w:ascii="Arial" w:eastAsia="Calibri" w:hAnsi="Arial" w:cs="Arial"/>
          <w:sz w:val="24"/>
          <w:szCs w:val="24"/>
        </w:rPr>
        <w:t xml:space="preserve">, engineering, </w:t>
      </w:r>
      <w:proofErr w:type="spellStart"/>
      <w:r>
        <w:rPr>
          <w:rFonts w:ascii="Arial" w:eastAsia="Calibri" w:hAnsi="Arial" w:cs="Arial"/>
          <w:sz w:val="24"/>
          <w:szCs w:val="24"/>
        </w:rPr>
        <w:t>mathematics</w:t>
      </w:r>
      <w:proofErr w:type="spellEnd"/>
      <w:r>
        <w:rPr>
          <w:rFonts w:ascii="Arial" w:eastAsia="Calibri" w:hAnsi="Arial" w:cs="Arial"/>
          <w:sz w:val="24"/>
          <w:szCs w:val="24"/>
        </w:rPr>
        <w:t>)</w:t>
      </w:r>
      <w:r w:rsidRPr="00E245C4">
        <w:rPr>
          <w:rFonts w:ascii="Arial" w:eastAsia="Calibri" w:hAnsi="Arial" w:cs="Arial"/>
          <w:sz w:val="24"/>
          <w:szCs w:val="24"/>
        </w:rPr>
        <w:t xml:space="preserve">. Ponadto organizowano Regionalne Spotkania Interesariuszy tj. przedstawicieli urzędów, uniwersytetów, samorządu województwa oraz organizacji pozarządowych zajmujących się tematyką STEM. Ich celem było przekazanie wiedzy zdobytej </w:t>
      </w:r>
      <w:r>
        <w:rPr>
          <w:rFonts w:ascii="Arial" w:eastAsia="Calibri" w:hAnsi="Arial" w:cs="Arial"/>
          <w:sz w:val="24"/>
          <w:szCs w:val="24"/>
        </w:rPr>
        <w:t xml:space="preserve">podczas </w:t>
      </w:r>
      <w:r w:rsidRPr="00E245C4">
        <w:rPr>
          <w:rFonts w:ascii="Arial" w:eastAsia="Calibri" w:hAnsi="Arial" w:cs="Arial"/>
          <w:sz w:val="24"/>
          <w:szCs w:val="24"/>
        </w:rPr>
        <w:t xml:space="preserve">spotkań międzynarodowych, a także zaprezentowanie dobrych praktyk oraz możliwości ich wdrożenia do polityk regionalnych województwa podkarpackiego. </w:t>
      </w:r>
    </w:p>
    <w:p w14:paraId="58826EA8" w14:textId="77777777" w:rsidR="006659AF" w:rsidRPr="00E245C4" w:rsidRDefault="006659AF" w:rsidP="006659AF">
      <w:pPr>
        <w:pStyle w:val="Listapunktowana"/>
        <w:numPr>
          <w:ilvl w:val="0"/>
          <w:numId w:val="205"/>
        </w:numPr>
        <w:ind w:left="0" w:hanging="142"/>
        <w:rPr>
          <w:rFonts w:ascii="Arial" w:hAnsi="Arial" w:cs="Arial"/>
          <w:bCs/>
          <w:color w:val="FF0000"/>
        </w:rPr>
      </w:pPr>
      <w:r w:rsidRPr="00E245C4">
        <w:rPr>
          <w:rFonts w:ascii="Arial" w:hAnsi="Arial" w:cs="Arial"/>
        </w:rPr>
        <w:t>Wydatki majątkowe zaplanowane w kwocie 1.956.733,- zł, (w tym: dotacje dla jednostek sektora finansów publicznych – 1.307.032,-zł, dotacje dla jednostek spoza sektora finansów publicznych – 623.714,-zł dla beneficjentów projektów)</w:t>
      </w:r>
      <w:r w:rsidRPr="00E245C4">
        <w:rPr>
          <w:rFonts w:ascii="Arial" w:hAnsi="Arial" w:cs="Arial"/>
          <w:color w:val="FF0000"/>
        </w:rPr>
        <w:t xml:space="preserve"> </w:t>
      </w:r>
      <w:r w:rsidRPr="00E245C4">
        <w:rPr>
          <w:rFonts w:ascii="Arial" w:hAnsi="Arial" w:cs="Arial"/>
        </w:rPr>
        <w:t>zostały wykonane w wysokości 1</w:t>
      </w:r>
      <w:r>
        <w:rPr>
          <w:rFonts w:ascii="Arial" w:hAnsi="Arial" w:cs="Arial"/>
        </w:rPr>
        <w:t>.</w:t>
      </w:r>
      <w:r w:rsidRPr="00E245C4">
        <w:rPr>
          <w:rFonts w:ascii="Arial" w:hAnsi="Arial" w:cs="Arial"/>
        </w:rPr>
        <w:t>816.804,84 zł, tj. 92,85 % planu i dotyczyły:</w:t>
      </w:r>
    </w:p>
    <w:p w14:paraId="1EDC0052" w14:textId="77777777" w:rsidR="006659AF" w:rsidRPr="00E245C4" w:rsidRDefault="006659AF" w:rsidP="006659AF">
      <w:pPr>
        <w:pStyle w:val="Listapunktowana"/>
        <w:numPr>
          <w:ilvl w:val="0"/>
          <w:numId w:val="204"/>
        </w:numPr>
        <w:ind w:left="284" w:hanging="284"/>
        <w:rPr>
          <w:rFonts w:ascii="Arial" w:hAnsi="Arial" w:cs="Arial"/>
        </w:rPr>
      </w:pPr>
      <w:r w:rsidRPr="00E245C4">
        <w:rPr>
          <w:rFonts w:ascii="Arial" w:hAnsi="Arial" w:cs="Arial"/>
        </w:rPr>
        <w:t xml:space="preserve">dotacji celowych dla beneficjentów na realizację projektów w ramach priorytetu 7 </w:t>
      </w:r>
      <w:r w:rsidRPr="00E245C4">
        <w:rPr>
          <w:rFonts w:ascii="Arial" w:hAnsi="Arial" w:cs="Arial"/>
          <w:i/>
          <w:iCs/>
          <w:color w:val="000000" w:themeColor="text1"/>
        </w:rPr>
        <w:t>Kapitał Ludzki Gotowy do Zmian</w:t>
      </w:r>
      <w:r w:rsidRPr="00E245C4">
        <w:rPr>
          <w:rFonts w:ascii="Arial" w:hAnsi="Arial" w:cs="Arial"/>
          <w:color w:val="000000" w:themeColor="text1"/>
        </w:rPr>
        <w:t xml:space="preserve">, działania 7.15 </w:t>
      </w:r>
      <w:r w:rsidRPr="00E245C4">
        <w:rPr>
          <w:rFonts w:ascii="Arial" w:hAnsi="Arial" w:cs="Arial"/>
          <w:i/>
          <w:iCs/>
          <w:color w:val="000000" w:themeColor="text1"/>
        </w:rPr>
        <w:t>Aktywna integracja</w:t>
      </w:r>
      <w:r w:rsidRPr="00E245C4">
        <w:rPr>
          <w:rFonts w:ascii="Arial" w:hAnsi="Arial" w:cs="Arial"/>
          <w:color w:val="000000" w:themeColor="text1"/>
        </w:rPr>
        <w:t xml:space="preserve"> oraz 7.18 </w:t>
      </w:r>
      <w:r w:rsidRPr="00E245C4">
        <w:rPr>
          <w:rFonts w:ascii="Arial" w:hAnsi="Arial" w:cs="Arial"/>
          <w:i/>
          <w:iCs/>
          <w:color w:val="000000" w:themeColor="text1"/>
        </w:rPr>
        <w:t>Usługi społeczne i zdrowotne świadczone w społeczności lokalnej</w:t>
      </w:r>
      <w:r w:rsidRPr="00E245C4">
        <w:rPr>
          <w:rFonts w:ascii="Arial" w:hAnsi="Arial" w:cs="Arial"/>
        </w:rPr>
        <w:t xml:space="preserve"> programu regionalnego Fundusze Europejskie dla Podkarpacia 2021-2027 w kwocie 654.988,81 zł, (WUP – Dep. RP), z tego:</w:t>
      </w:r>
    </w:p>
    <w:p w14:paraId="790502BB" w14:textId="77777777" w:rsidR="006659AF" w:rsidRPr="00E245C4" w:rsidRDefault="006659AF" w:rsidP="006659AF">
      <w:pPr>
        <w:pStyle w:val="Listapunktowana"/>
        <w:numPr>
          <w:ilvl w:val="0"/>
          <w:numId w:val="207"/>
        </w:numPr>
        <w:ind w:left="567" w:hanging="283"/>
        <w:rPr>
          <w:rFonts w:ascii="Arial" w:hAnsi="Arial" w:cs="Arial"/>
        </w:rPr>
      </w:pPr>
      <w:r w:rsidRPr="00E245C4">
        <w:rPr>
          <w:rFonts w:ascii="Arial" w:hAnsi="Arial" w:cs="Arial"/>
        </w:rPr>
        <w:t>w ramach działania 7.15 w 2024</w:t>
      </w:r>
      <w:r w:rsidRPr="00E245C4">
        <w:rPr>
          <w:rFonts w:ascii="Arial" w:hAnsi="Arial" w:cs="Arial"/>
          <w:bCs/>
        </w:rPr>
        <w:t xml:space="preserve"> roku</w:t>
      </w:r>
      <w:r w:rsidRPr="00E245C4">
        <w:rPr>
          <w:rFonts w:ascii="Arial" w:hAnsi="Arial" w:cs="Arial"/>
        </w:rPr>
        <w:t xml:space="preserve"> </w:t>
      </w:r>
      <w:r w:rsidRPr="00E245C4">
        <w:rPr>
          <w:rFonts w:ascii="Arial" w:eastAsia="Calibri" w:hAnsi="Arial" w:cs="Arial"/>
        </w:rPr>
        <w:t xml:space="preserve">wydatkowano środki dotacji celowej w kwocie 450.108,81 zł </w:t>
      </w:r>
      <w:r w:rsidRPr="00E245C4">
        <w:rPr>
          <w:rFonts w:ascii="Arial" w:hAnsi="Arial" w:cs="Arial"/>
        </w:rPr>
        <w:t>(§ 6209 – 420.051,45 zł, § 6259 – 30.057,36 zł), w tym:</w:t>
      </w:r>
    </w:p>
    <w:p w14:paraId="5046C1EF" w14:textId="6E76722F" w:rsidR="006659AF" w:rsidRPr="00E245C4" w:rsidRDefault="006659AF" w:rsidP="006659AF">
      <w:pPr>
        <w:pStyle w:val="Listapunktowana"/>
        <w:numPr>
          <w:ilvl w:val="0"/>
          <w:numId w:val="201"/>
        </w:numPr>
        <w:ind w:left="851" w:hanging="284"/>
        <w:rPr>
          <w:rFonts w:ascii="Arial" w:hAnsi="Arial" w:cs="Arial"/>
        </w:rPr>
      </w:pPr>
      <w:r w:rsidRPr="00E245C4">
        <w:rPr>
          <w:rFonts w:ascii="Arial" w:hAnsi="Arial" w:cs="Arial"/>
        </w:rPr>
        <w:t>dotacje dla jednostek sektora finansów publicznych w kwocie 30.057,36 zł, dla FEPK.07.15-IP.01-0016/23 Gmina Przeworsk,</w:t>
      </w:r>
    </w:p>
    <w:p w14:paraId="458ACD5C" w14:textId="77777777" w:rsidR="006659AF" w:rsidRPr="00E245C4" w:rsidRDefault="006659AF" w:rsidP="006659AF">
      <w:pPr>
        <w:pStyle w:val="Listapunktowana"/>
        <w:numPr>
          <w:ilvl w:val="0"/>
          <w:numId w:val="8"/>
        </w:numPr>
        <w:ind w:left="851" w:hanging="284"/>
        <w:rPr>
          <w:rFonts w:ascii="Arial" w:hAnsi="Arial" w:cs="Arial"/>
        </w:rPr>
      </w:pPr>
      <w:r w:rsidRPr="00E245C4">
        <w:rPr>
          <w:rFonts w:ascii="Arial" w:hAnsi="Arial" w:cs="Arial"/>
        </w:rPr>
        <w:t>dotacje dla jednostek spoza sektora finansów publicznych w kwocie 420.051,45 zł, dla:</w:t>
      </w:r>
    </w:p>
    <w:p w14:paraId="78F50C99" w14:textId="77777777" w:rsidR="006659AF" w:rsidRPr="00E245C4" w:rsidRDefault="006659AF" w:rsidP="006659AF">
      <w:pPr>
        <w:pStyle w:val="Akapitzlist"/>
        <w:numPr>
          <w:ilvl w:val="0"/>
          <w:numId w:val="202"/>
        </w:numPr>
        <w:spacing w:line="360" w:lineRule="auto"/>
        <w:ind w:left="1134" w:hanging="283"/>
        <w:jc w:val="both"/>
        <w:rPr>
          <w:rFonts w:ascii="Arial" w:hAnsi="Arial" w:cs="Arial"/>
        </w:rPr>
      </w:pPr>
      <w:r w:rsidRPr="00E245C4">
        <w:rPr>
          <w:rFonts w:ascii="Arial" w:hAnsi="Arial" w:cs="Arial"/>
        </w:rPr>
        <w:lastRenderedPageBreak/>
        <w:t>FEPK.07.15-IP.01-0005/23 Polski Związek Organizatorów Zakładów Aktywności Zawodowej i Warsztatów Terapii Zajęciowej - 66.008,91 zł,</w:t>
      </w:r>
    </w:p>
    <w:p w14:paraId="6BF1430A" w14:textId="6D397302" w:rsidR="006659AF" w:rsidRPr="00E245C4" w:rsidRDefault="006659AF" w:rsidP="006659AF">
      <w:pPr>
        <w:pStyle w:val="Akapitzlist"/>
        <w:numPr>
          <w:ilvl w:val="0"/>
          <w:numId w:val="202"/>
        </w:numPr>
        <w:spacing w:line="360" w:lineRule="auto"/>
        <w:ind w:left="1134" w:hanging="283"/>
        <w:jc w:val="both"/>
        <w:rPr>
          <w:rFonts w:ascii="Arial" w:hAnsi="Arial" w:cs="Arial"/>
        </w:rPr>
      </w:pPr>
      <w:r w:rsidRPr="00E245C4">
        <w:rPr>
          <w:rFonts w:ascii="Arial" w:hAnsi="Arial" w:cs="Arial"/>
        </w:rPr>
        <w:t>FEPK.07.15-IP.01-0006/23 Polskie Stowarzyszenie Na Rzecz Osób z</w:t>
      </w:r>
      <w:r w:rsidR="00F65184">
        <w:rPr>
          <w:rFonts w:ascii="Arial" w:hAnsi="Arial" w:cs="Arial"/>
        </w:rPr>
        <w:t> </w:t>
      </w:r>
      <w:r w:rsidRPr="00E245C4">
        <w:rPr>
          <w:rFonts w:ascii="Arial" w:hAnsi="Arial" w:cs="Arial"/>
        </w:rPr>
        <w:t>Niepełnosprawnością Intelektualną Koło w Jarosławiu - 130.027,59 zł,</w:t>
      </w:r>
    </w:p>
    <w:p w14:paraId="21A5C168" w14:textId="60C2899E" w:rsidR="006659AF" w:rsidRPr="00E245C4" w:rsidRDefault="006659AF" w:rsidP="006659AF">
      <w:pPr>
        <w:pStyle w:val="Akapitzlist"/>
        <w:numPr>
          <w:ilvl w:val="0"/>
          <w:numId w:val="202"/>
        </w:numPr>
        <w:spacing w:line="360" w:lineRule="auto"/>
        <w:ind w:left="1134" w:hanging="283"/>
        <w:jc w:val="both"/>
        <w:rPr>
          <w:rFonts w:ascii="Arial" w:hAnsi="Arial" w:cs="Arial"/>
        </w:rPr>
      </w:pPr>
      <w:r w:rsidRPr="00E245C4">
        <w:rPr>
          <w:rFonts w:ascii="Arial" w:hAnsi="Arial" w:cs="Arial"/>
        </w:rPr>
        <w:t>FEPK.07.15-IP.01-0007/23 Polskie Stowarzyszenie Na Rzecz Osób z</w:t>
      </w:r>
      <w:r w:rsidR="00F65184">
        <w:rPr>
          <w:rFonts w:ascii="Arial" w:hAnsi="Arial" w:cs="Arial"/>
        </w:rPr>
        <w:t> </w:t>
      </w:r>
      <w:r w:rsidRPr="00E245C4">
        <w:rPr>
          <w:rFonts w:ascii="Arial" w:hAnsi="Arial" w:cs="Arial"/>
        </w:rPr>
        <w:t>Niepełnosprawnością Intelektualną Koło w Jarosławiu - 157.060,23 zł,</w:t>
      </w:r>
    </w:p>
    <w:p w14:paraId="6EF98679" w14:textId="77777777" w:rsidR="006659AF" w:rsidRPr="00E245C4" w:rsidRDefault="006659AF" w:rsidP="006659AF">
      <w:pPr>
        <w:pStyle w:val="Akapitzlist"/>
        <w:numPr>
          <w:ilvl w:val="0"/>
          <w:numId w:val="202"/>
        </w:numPr>
        <w:spacing w:line="360" w:lineRule="auto"/>
        <w:ind w:left="1134" w:hanging="283"/>
        <w:jc w:val="both"/>
        <w:rPr>
          <w:rFonts w:ascii="Arial" w:hAnsi="Arial" w:cs="Arial"/>
        </w:rPr>
      </w:pPr>
      <w:r w:rsidRPr="00E245C4">
        <w:rPr>
          <w:rFonts w:ascii="Arial" w:hAnsi="Arial" w:cs="Arial"/>
        </w:rPr>
        <w:t>FEPK.07.15-IP.01-0009/23 Stowarzyszenie Nasza Gmina - 26.315,76 zł,</w:t>
      </w:r>
    </w:p>
    <w:p w14:paraId="75A8CC09" w14:textId="77777777" w:rsidR="006659AF" w:rsidRPr="00E245C4" w:rsidRDefault="006659AF" w:rsidP="006659AF">
      <w:pPr>
        <w:pStyle w:val="Akapitzlist"/>
        <w:numPr>
          <w:ilvl w:val="0"/>
          <w:numId w:val="202"/>
        </w:numPr>
        <w:spacing w:line="360" w:lineRule="auto"/>
        <w:ind w:left="1134" w:hanging="283"/>
        <w:jc w:val="both"/>
        <w:rPr>
          <w:rFonts w:ascii="Arial" w:hAnsi="Arial" w:cs="Arial"/>
        </w:rPr>
      </w:pPr>
      <w:r w:rsidRPr="00E245C4">
        <w:rPr>
          <w:rFonts w:ascii="Arial" w:hAnsi="Arial" w:cs="Arial"/>
        </w:rPr>
        <w:t>FEPK.07.15-IP.01-0014/23 Stowarzyszenie Na Rzecz Rozwoju Powiatu Kolbuszowskiego NIL - 2.819,57 zł,</w:t>
      </w:r>
    </w:p>
    <w:p w14:paraId="67A86DAD" w14:textId="77777777" w:rsidR="006659AF" w:rsidRPr="00E245C4" w:rsidRDefault="006659AF" w:rsidP="006659AF">
      <w:pPr>
        <w:pStyle w:val="Akapitzlist"/>
        <w:numPr>
          <w:ilvl w:val="0"/>
          <w:numId w:val="202"/>
        </w:numPr>
        <w:spacing w:line="360" w:lineRule="auto"/>
        <w:ind w:left="1134" w:hanging="283"/>
        <w:jc w:val="both"/>
        <w:rPr>
          <w:rFonts w:ascii="Arial" w:hAnsi="Arial" w:cs="Arial"/>
        </w:rPr>
      </w:pPr>
      <w:r w:rsidRPr="00E245C4">
        <w:rPr>
          <w:rFonts w:ascii="Arial" w:hAnsi="Arial" w:cs="Arial"/>
        </w:rPr>
        <w:t>FEPK.07.15-IP.01-0017/23 Caritas Archidiecezji Przemyskiej - 1.711,29 zł,</w:t>
      </w:r>
    </w:p>
    <w:p w14:paraId="43848227" w14:textId="35D10918" w:rsidR="006659AF" w:rsidRPr="00E245C4" w:rsidRDefault="006659AF" w:rsidP="006659AF">
      <w:pPr>
        <w:pStyle w:val="Akapitzlist"/>
        <w:numPr>
          <w:ilvl w:val="0"/>
          <w:numId w:val="202"/>
        </w:numPr>
        <w:spacing w:line="360" w:lineRule="auto"/>
        <w:ind w:left="1134" w:hanging="283"/>
        <w:jc w:val="both"/>
        <w:rPr>
          <w:rFonts w:ascii="Arial" w:hAnsi="Arial" w:cs="Arial"/>
        </w:rPr>
      </w:pPr>
      <w:r w:rsidRPr="00E245C4">
        <w:rPr>
          <w:rFonts w:ascii="Arial" w:hAnsi="Arial" w:cs="Arial"/>
          <w:color w:val="000000" w:themeColor="text1"/>
        </w:rPr>
        <w:t>FEPK.07.15-IP.01-0018/23 Caritas Archidiecezji Przemyskiej - 36.108,10</w:t>
      </w:r>
      <w:r w:rsidR="00F65184">
        <w:rPr>
          <w:rFonts w:ascii="Arial" w:hAnsi="Arial" w:cs="Arial"/>
          <w:color w:val="000000" w:themeColor="text1"/>
        </w:rPr>
        <w:t> </w:t>
      </w:r>
      <w:r w:rsidRPr="00E245C4">
        <w:rPr>
          <w:rFonts w:ascii="Arial" w:hAnsi="Arial" w:cs="Arial"/>
        </w:rPr>
        <w:t>zł.</w:t>
      </w:r>
    </w:p>
    <w:p w14:paraId="4D81F91E" w14:textId="77777777" w:rsidR="006659AF" w:rsidRPr="00E245C4" w:rsidRDefault="006659AF" w:rsidP="006659AF">
      <w:pPr>
        <w:pStyle w:val="Listapunktowana"/>
        <w:numPr>
          <w:ilvl w:val="0"/>
          <w:numId w:val="207"/>
        </w:numPr>
        <w:ind w:left="567" w:hanging="283"/>
        <w:rPr>
          <w:rFonts w:ascii="Arial" w:hAnsi="Arial" w:cs="Arial"/>
        </w:rPr>
      </w:pPr>
      <w:r w:rsidRPr="00E245C4">
        <w:rPr>
          <w:rFonts w:ascii="Arial" w:hAnsi="Arial" w:cs="Arial"/>
        </w:rPr>
        <w:t>w ramach działania 7.18 w</w:t>
      </w:r>
      <w:r w:rsidRPr="00E245C4">
        <w:rPr>
          <w:rFonts w:ascii="Arial" w:hAnsi="Arial" w:cs="Arial"/>
          <w:bCs/>
        </w:rPr>
        <w:t xml:space="preserve"> 2024 roku</w:t>
      </w:r>
      <w:r w:rsidRPr="00E245C4">
        <w:rPr>
          <w:rFonts w:ascii="Arial" w:hAnsi="Arial" w:cs="Arial"/>
        </w:rPr>
        <w:t xml:space="preserve"> </w:t>
      </w:r>
      <w:r w:rsidRPr="00E245C4">
        <w:rPr>
          <w:rFonts w:ascii="Arial" w:eastAsia="Calibri" w:hAnsi="Arial" w:cs="Arial"/>
        </w:rPr>
        <w:t xml:space="preserve">wydatkowano środki dotacji celowej w kwocie </w:t>
      </w:r>
      <w:r w:rsidRPr="00E245C4">
        <w:rPr>
          <w:rFonts w:ascii="Arial" w:hAnsi="Arial" w:cs="Arial"/>
        </w:rPr>
        <w:t xml:space="preserve">204.880,00 </w:t>
      </w:r>
      <w:r w:rsidRPr="00E245C4">
        <w:rPr>
          <w:rFonts w:ascii="Arial" w:eastAsia="Calibri" w:hAnsi="Arial" w:cs="Arial"/>
        </w:rPr>
        <w:t xml:space="preserve">zł </w:t>
      </w:r>
      <w:r w:rsidRPr="00E245C4">
        <w:rPr>
          <w:rFonts w:ascii="Arial" w:hAnsi="Arial" w:cs="Arial"/>
        </w:rPr>
        <w:t>(§ 6209 – 111.617,38 zł, § 6259 – 93.262,62 zł), w tym:</w:t>
      </w:r>
    </w:p>
    <w:p w14:paraId="0E3EE3C5" w14:textId="77777777" w:rsidR="006659AF" w:rsidRPr="00E245C4" w:rsidRDefault="006659AF" w:rsidP="006659AF">
      <w:pPr>
        <w:pStyle w:val="Listapunktowana"/>
        <w:numPr>
          <w:ilvl w:val="0"/>
          <w:numId w:val="208"/>
        </w:numPr>
        <w:ind w:left="851" w:hanging="284"/>
        <w:rPr>
          <w:rFonts w:ascii="Arial" w:hAnsi="Arial" w:cs="Arial"/>
        </w:rPr>
      </w:pPr>
      <w:r w:rsidRPr="00E245C4">
        <w:rPr>
          <w:rFonts w:ascii="Arial" w:hAnsi="Arial" w:cs="Arial"/>
        </w:rPr>
        <w:t>dotacje dla jednostek sektora finansów publicznych w kwocie 93.262,62 zł dla FEPK.07.18-IP.01-0026/23 Gmina Wiśniowa,</w:t>
      </w:r>
    </w:p>
    <w:p w14:paraId="1DB4B750" w14:textId="77777777" w:rsidR="006659AF" w:rsidRPr="00E245C4" w:rsidRDefault="006659AF" w:rsidP="006659AF">
      <w:pPr>
        <w:pStyle w:val="Listapunktowana"/>
        <w:numPr>
          <w:ilvl w:val="0"/>
          <w:numId w:val="209"/>
        </w:numPr>
        <w:ind w:left="851" w:hanging="284"/>
        <w:rPr>
          <w:rFonts w:ascii="Arial" w:hAnsi="Arial" w:cs="Arial"/>
        </w:rPr>
      </w:pPr>
      <w:r w:rsidRPr="00E245C4">
        <w:rPr>
          <w:rFonts w:ascii="Arial" w:hAnsi="Arial" w:cs="Arial"/>
        </w:rPr>
        <w:t>dotacje dla jednostek spoza sektora finansów publicznych w kwocie 111.617,38 zł, dla:</w:t>
      </w:r>
    </w:p>
    <w:p w14:paraId="38E93B20" w14:textId="77777777" w:rsidR="006659AF" w:rsidRPr="00E245C4" w:rsidRDefault="006659AF" w:rsidP="006659AF">
      <w:pPr>
        <w:pStyle w:val="Akapitzlist"/>
        <w:numPr>
          <w:ilvl w:val="0"/>
          <w:numId w:val="203"/>
        </w:numPr>
        <w:spacing w:line="360" w:lineRule="auto"/>
        <w:ind w:left="1134" w:hanging="283"/>
        <w:jc w:val="both"/>
        <w:rPr>
          <w:rFonts w:ascii="Arial" w:hAnsi="Arial" w:cs="Arial"/>
        </w:rPr>
      </w:pPr>
      <w:r w:rsidRPr="00E245C4">
        <w:rPr>
          <w:rFonts w:ascii="Arial" w:hAnsi="Arial" w:cs="Arial"/>
        </w:rPr>
        <w:t>FEPK.07.18-IP.01-0036/23 Fundacja AMICO - 73.684,22 zł,</w:t>
      </w:r>
    </w:p>
    <w:p w14:paraId="668E03E7" w14:textId="77777777" w:rsidR="006659AF" w:rsidRPr="00E245C4" w:rsidRDefault="006659AF" w:rsidP="006659AF">
      <w:pPr>
        <w:pStyle w:val="Akapitzlist"/>
        <w:numPr>
          <w:ilvl w:val="0"/>
          <w:numId w:val="203"/>
        </w:numPr>
        <w:spacing w:line="360" w:lineRule="auto"/>
        <w:ind w:left="1134" w:hanging="283"/>
        <w:jc w:val="both"/>
        <w:rPr>
          <w:rFonts w:ascii="Arial" w:hAnsi="Arial" w:cs="Arial"/>
        </w:rPr>
      </w:pPr>
      <w:r w:rsidRPr="00E245C4">
        <w:rPr>
          <w:rFonts w:ascii="Arial" w:hAnsi="Arial" w:cs="Arial"/>
        </w:rPr>
        <w:t>FEPK.07.18-IP.01-0101/23 Fundacja Pomocy Młodzieży im. Św. Jana Pawła II Wzrastanie - 20.564,74 zł,</w:t>
      </w:r>
    </w:p>
    <w:p w14:paraId="7138A77B" w14:textId="77777777" w:rsidR="006659AF" w:rsidRPr="00E245C4" w:rsidRDefault="006659AF" w:rsidP="006659AF">
      <w:pPr>
        <w:pStyle w:val="Akapitzlist"/>
        <w:numPr>
          <w:ilvl w:val="0"/>
          <w:numId w:val="203"/>
        </w:numPr>
        <w:spacing w:line="360" w:lineRule="auto"/>
        <w:ind w:left="1134" w:hanging="283"/>
        <w:jc w:val="both"/>
        <w:rPr>
          <w:rFonts w:ascii="Arial" w:hAnsi="Arial" w:cs="Arial"/>
          <w:lang w:eastAsia="pl-PL"/>
        </w:rPr>
      </w:pPr>
      <w:r w:rsidRPr="00E245C4">
        <w:rPr>
          <w:rFonts w:ascii="Arial" w:hAnsi="Arial" w:cs="Arial"/>
        </w:rPr>
        <w:t>FEPK.07.18-IP.01-0117/23 NOWA PERSPEKTYWA - 17.368,42 zł.</w:t>
      </w:r>
    </w:p>
    <w:p w14:paraId="257E0F79" w14:textId="77777777" w:rsidR="006659AF" w:rsidRPr="00E245C4" w:rsidRDefault="006659AF" w:rsidP="006659AF">
      <w:pPr>
        <w:spacing w:after="0" w:line="360" w:lineRule="auto"/>
        <w:ind w:left="284"/>
        <w:jc w:val="both"/>
        <w:rPr>
          <w:rFonts w:ascii="Arial" w:hAnsi="Arial" w:cs="Arial"/>
          <w:sz w:val="24"/>
          <w:szCs w:val="24"/>
        </w:rPr>
      </w:pPr>
      <w:r w:rsidRPr="00E245C4">
        <w:rPr>
          <w:rFonts w:ascii="Arial" w:hAnsi="Arial" w:cs="Arial"/>
          <w:iCs/>
          <w:sz w:val="24"/>
          <w:szCs w:val="24"/>
          <w:lang w:eastAsia="pl-PL"/>
        </w:rPr>
        <w:t>W ramach realizacji FEP 2021-2027 Województwo Podkarpackie – Urząd Marszałkowski Województwa Podkarpackiego w Rzeszowie pełniący rolę Instytucji Zarządzającej oraz Wojewódzki Urząd Pracy w Rzeszowie pełniący role Instytucji Pośredniczącej, oprócz wypłaty beneficjentom środków współfinansowania krajowego opisanego wyżej w formie dotacji celowej, wystawia w portalu komunikacyjnym BGK (w formie elektronicznej) zlecenia płatności środków europejskich. Środki te są przekazywane bezpośrednio z rachunku Ministra Finansów w BGK do beneficjentów z pominięciem przepływu przez budżet Województwa, w związku z czym nie są objęte planem dochodów i wydatków budżetu Województwa.</w:t>
      </w:r>
    </w:p>
    <w:p w14:paraId="70245D1C" w14:textId="7BD58C10" w:rsidR="006659AF" w:rsidRPr="00E245C4" w:rsidRDefault="006659AF" w:rsidP="006659AF">
      <w:pPr>
        <w:spacing w:after="0" w:line="360" w:lineRule="auto"/>
        <w:ind w:left="284"/>
        <w:jc w:val="both"/>
        <w:rPr>
          <w:rFonts w:ascii="Arial" w:hAnsi="Arial" w:cs="Arial"/>
          <w:sz w:val="24"/>
          <w:szCs w:val="24"/>
        </w:rPr>
      </w:pPr>
      <w:r w:rsidRPr="00E245C4">
        <w:rPr>
          <w:rFonts w:ascii="Arial" w:eastAsia="Calibri" w:hAnsi="Arial" w:cs="Arial"/>
          <w:sz w:val="24"/>
          <w:szCs w:val="24"/>
          <w:lang w:eastAsia="pl-PL"/>
        </w:rPr>
        <w:lastRenderedPageBreak/>
        <w:t>Wydatki realizowane w ramach zadania „Dotacja celowa na rzecz beneficjentów priorytetu 7 FEP 2021-2027” ujętego w wykazie przedsięwzięć do Wieloletniej Prognozy Finansowej Województwa Podkarpackiego, opisanego w rozdziale 15013.</w:t>
      </w:r>
    </w:p>
    <w:p w14:paraId="3E14F84D" w14:textId="2DAA10AA" w:rsidR="006659AF" w:rsidRPr="00E245C4" w:rsidRDefault="006659AF" w:rsidP="006659AF">
      <w:pPr>
        <w:pStyle w:val="Akapitzlist"/>
        <w:numPr>
          <w:ilvl w:val="0"/>
          <w:numId w:val="204"/>
        </w:numPr>
        <w:tabs>
          <w:tab w:val="left" w:pos="7513"/>
        </w:tabs>
        <w:spacing w:line="360" w:lineRule="auto"/>
        <w:ind w:left="284" w:hanging="284"/>
        <w:jc w:val="both"/>
        <w:rPr>
          <w:rFonts w:ascii="Arial" w:hAnsi="Arial" w:cs="Arial"/>
          <w:bCs/>
          <w:lang w:eastAsia="pl-PL"/>
        </w:rPr>
      </w:pPr>
      <w:r w:rsidRPr="00E245C4">
        <w:rPr>
          <w:rFonts w:ascii="Arial" w:hAnsi="Arial" w:cs="Arial"/>
          <w:lang w:eastAsia="pl-PL"/>
        </w:rPr>
        <w:t xml:space="preserve">zwrotów do </w:t>
      </w:r>
      <w:r w:rsidRPr="00E245C4">
        <w:rPr>
          <w:rFonts w:ascii="Arial" w:hAnsi="Arial" w:cs="Arial"/>
          <w:bCs/>
        </w:rPr>
        <w:t>Ministerstwa Funduszy i Polityki Regionalnej</w:t>
      </w:r>
      <w:r w:rsidRPr="00E245C4">
        <w:rPr>
          <w:rFonts w:ascii="Arial" w:eastAsia="Calibri" w:hAnsi="Arial" w:cs="Arial"/>
        </w:rPr>
        <w:t xml:space="preserve"> </w:t>
      </w:r>
      <w:r w:rsidRPr="00E245C4">
        <w:rPr>
          <w:rFonts w:ascii="Arial" w:hAnsi="Arial" w:cs="Arial"/>
          <w:lang w:eastAsia="pl-PL"/>
        </w:rPr>
        <w:t xml:space="preserve">części niewykorzystanych </w:t>
      </w:r>
      <w:r w:rsidRPr="00E245C4">
        <w:rPr>
          <w:rFonts w:ascii="Arial" w:hAnsi="Arial" w:cs="Arial"/>
        </w:rPr>
        <w:t xml:space="preserve">dotacji </w:t>
      </w:r>
      <w:r w:rsidRPr="00E245C4">
        <w:rPr>
          <w:rFonts w:ascii="Arial" w:eastAsia="Calibri" w:hAnsi="Arial" w:cs="Arial"/>
          <w:iCs/>
        </w:rPr>
        <w:t>przez beneficjentów projektów realizowanych</w:t>
      </w:r>
      <w:r w:rsidRPr="00E245C4">
        <w:rPr>
          <w:rFonts w:ascii="Arial" w:hAnsi="Arial" w:cs="Arial"/>
          <w:iCs/>
          <w:lang w:eastAsia="pl-PL"/>
        </w:rPr>
        <w:t xml:space="preserve"> w ramach </w:t>
      </w:r>
      <w:r w:rsidRPr="00E245C4">
        <w:rPr>
          <w:rFonts w:ascii="Arial" w:hAnsi="Arial" w:cs="Arial"/>
          <w:lang w:eastAsia="pl-PL"/>
        </w:rPr>
        <w:t>Regionalnego Programu Operacyjnego Województwa Podkarpackiego na lata 2014-2020</w:t>
      </w:r>
      <w:r w:rsidRPr="00E245C4">
        <w:rPr>
          <w:rFonts w:ascii="Arial" w:hAnsi="Arial" w:cs="Arial"/>
          <w:bCs/>
          <w:lang w:eastAsia="pl-PL"/>
        </w:rPr>
        <w:t xml:space="preserve"> w</w:t>
      </w:r>
      <w:r w:rsidR="00F65184">
        <w:rPr>
          <w:rFonts w:ascii="Arial" w:hAnsi="Arial" w:cs="Arial"/>
          <w:bCs/>
          <w:lang w:eastAsia="pl-PL"/>
        </w:rPr>
        <w:t> </w:t>
      </w:r>
      <w:r w:rsidRPr="00E245C4">
        <w:rPr>
          <w:rFonts w:ascii="Arial" w:hAnsi="Arial" w:cs="Arial"/>
          <w:bCs/>
          <w:lang w:eastAsia="pl-PL"/>
        </w:rPr>
        <w:t xml:space="preserve">kwocie 25.985,01 zł </w:t>
      </w:r>
      <w:r w:rsidRPr="00E245C4">
        <w:rPr>
          <w:rFonts w:ascii="Arial" w:hAnsi="Arial" w:cs="Arial"/>
          <w:bCs/>
          <w:iCs/>
          <w:lang w:eastAsia="pl-PL"/>
        </w:rPr>
        <w:t xml:space="preserve">(§ 6699) </w:t>
      </w:r>
      <w:r w:rsidRPr="00E245C4">
        <w:rPr>
          <w:rFonts w:ascii="Arial" w:hAnsi="Arial" w:cs="Arial"/>
          <w:bCs/>
          <w:lang w:eastAsia="pl-PL"/>
        </w:rPr>
        <w:t>(WUP – Dep. RP).</w:t>
      </w:r>
    </w:p>
    <w:p w14:paraId="45868900" w14:textId="4A703DF3" w:rsidR="006659AF" w:rsidRPr="00E245C4" w:rsidRDefault="006659AF" w:rsidP="006659AF">
      <w:pPr>
        <w:numPr>
          <w:ilvl w:val="0"/>
          <w:numId w:val="299"/>
        </w:numPr>
        <w:tabs>
          <w:tab w:val="left" w:pos="567"/>
        </w:tabs>
        <w:spacing w:after="0" w:line="360" w:lineRule="auto"/>
        <w:ind w:left="284"/>
        <w:jc w:val="both"/>
        <w:rPr>
          <w:rFonts w:ascii="Arial" w:eastAsia="Times New Roman" w:hAnsi="Arial" w:cs="Arial"/>
          <w:color w:val="FF0000"/>
          <w:sz w:val="24"/>
          <w:szCs w:val="24"/>
          <w:lang w:eastAsia="pl-PL"/>
        </w:rPr>
      </w:pPr>
      <w:r w:rsidRPr="00E245C4">
        <w:rPr>
          <w:rFonts w:ascii="Arial" w:eastAsia="Calibri" w:hAnsi="Arial" w:cs="Arial"/>
          <w:sz w:val="24"/>
          <w:szCs w:val="24"/>
        </w:rPr>
        <w:t>realizacji przez Regionalny Ośrodek Polityki Społecznej w Rzeszowie projektu pn. „Zwiększenie</w:t>
      </w:r>
      <w:r w:rsidRPr="00E245C4">
        <w:rPr>
          <w:rFonts w:ascii="Arial" w:hAnsi="Arial" w:cs="Arial"/>
          <w:sz w:val="24"/>
          <w:szCs w:val="24"/>
        </w:rPr>
        <w:t xml:space="preserve"> dostępu do usług wspierających funkcjonowanie dzieci, młodzieży, rodzin biologicznych i pieczy zastępczej” w ramach programu regionalnego Fundusze Europejskie dla Podkarpacia 2021-2027 </w:t>
      </w:r>
      <w:r w:rsidRPr="00E245C4">
        <w:rPr>
          <w:rFonts w:ascii="Arial" w:eastAsia="Calibri" w:hAnsi="Arial" w:cs="Arial"/>
          <w:sz w:val="24"/>
          <w:szCs w:val="24"/>
        </w:rPr>
        <w:t xml:space="preserve">w kwocie </w:t>
      </w:r>
      <w:r w:rsidR="003E28F4">
        <w:rPr>
          <w:rFonts w:ascii="Arial" w:eastAsia="Calibri" w:hAnsi="Arial" w:cs="Arial"/>
          <w:sz w:val="24"/>
          <w:szCs w:val="24"/>
        </w:rPr>
        <w:t>1.135.831,02</w:t>
      </w:r>
      <w:r w:rsidRPr="00E245C4">
        <w:rPr>
          <w:rFonts w:ascii="Arial" w:eastAsia="Calibri" w:hAnsi="Arial" w:cs="Arial"/>
          <w:sz w:val="24"/>
          <w:szCs w:val="24"/>
        </w:rPr>
        <w:t xml:space="preserve"> zł </w:t>
      </w:r>
      <w:r w:rsidR="000E62D7" w:rsidRPr="00DD6E59">
        <w:rPr>
          <w:rFonts w:ascii="Arial" w:hAnsi="Arial" w:cs="Arial"/>
          <w:iCs/>
          <w:sz w:val="24"/>
          <w:szCs w:val="24"/>
        </w:rPr>
        <w:t xml:space="preserve">(§ 6257 – </w:t>
      </w:r>
      <w:r w:rsidR="000E62D7">
        <w:rPr>
          <w:rFonts w:ascii="Arial" w:hAnsi="Arial" w:cs="Arial"/>
          <w:iCs/>
          <w:sz w:val="24"/>
          <w:szCs w:val="24"/>
        </w:rPr>
        <w:t>1.017.133,78</w:t>
      </w:r>
      <w:r w:rsidR="000E62D7" w:rsidRPr="00DD6E59">
        <w:rPr>
          <w:rFonts w:ascii="Arial" w:hAnsi="Arial" w:cs="Arial"/>
          <w:iCs/>
          <w:sz w:val="24"/>
          <w:szCs w:val="24"/>
        </w:rPr>
        <w:t xml:space="preserve"> zł, §</w:t>
      </w:r>
      <w:r w:rsidR="000E62D7">
        <w:rPr>
          <w:rFonts w:ascii="Arial" w:hAnsi="Arial" w:cs="Arial"/>
          <w:iCs/>
          <w:sz w:val="24"/>
          <w:szCs w:val="24"/>
        </w:rPr>
        <w:t> </w:t>
      </w:r>
      <w:r w:rsidR="000E62D7" w:rsidRPr="00DD6E59">
        <w:rPr>
          <w:rFonts w:ascii="Arial" w:hAnsi="Arial" w:cs="Arial"/>
          <w:iCs/>
          <w:sz w:val="24"/>
          <w:szCs w:val="24"/>
        </w:rPr>
        <w:t xml:space="preserve">6259 – </w:t>
      </w:r>
      <w:r w:rsidR="000E62D7">
        <w:rPr>
          <w:rFonts w:ascii="Arial" w:hAnsi="Arial" w:cs="Arial"/>
          <w:iCs/>
          <w:sz w:val="24"/>
          <w:szCs w:val="24"/>
        </w:rPr>
        <w:t>118.697,24</w:t>
      </w:r>
      <w:r w:rsidR="000E62D7" w:rsidRPr="00DD6E59">
        <w:rPr>
          <w:rFonts w:ascii="Arial" w:hAnsi="Arial" w:cs="Arial"/>
          <w:iCs/>
          <w:sz w:val="24"/>
          <w:szCs w:val="24"/>
        </w:rPr>
        <w:t xml:space="preserve"> zł)</w:t>
      </w:r>
      <w:r w:rsidR="000E62D7" w:rsidRPr="00E245C4">
        <w:rPr>
          <w:rFonts w:ascii="Arial" w:eastAsia="Calibri" w:hAnsi="Arial" w:cs="Arial"/>
          <w:sz w:val="24"/>
          <w:szCs w:val="24"/>
        </w:rPr>
        <w:t xml:space="preserve"> </w:t>
      </w:r>
      <w:r w:rsidRPr="00E245C4">
        <w:rPr>
          <w:rFonts w:ascii="Arial" w:eastAsia="Calibri" w:hAnsi="Arial" w:cs="Arial"/>
          <w:sz w:val="24"/>
          <w:szCs w:val="24"/>
        </w:rPr>
        <w:t>(ROPS - Dep. OZ)</w:t>
      </w:r>
      <w:r w:rsidR="003E28F4">
        <w:rPr>
          <w:rFonts w:ascii="Arial" w:eastAsia="Calibri" w:hAnsi="Arial" w:cs="Arial"/>
          <w:sz w:val="24"/>
          <w:szCs w:val="24"/>
        </w:rPr>
        <w:t>. Wydatki</w:t>
      </w:r>
      <w:r>
        <w:rPr>
          <w:rFonts w:ascii="Arial" w:hAnsi="Arial" w:cs="Arial"/>
          <w:sz w:val="24"/>
          <w:szCs w:val="24"/>
        </w:rPr>
        <w:t xml:space="preserve"> przeznacz</w:t>
      </w:r>
      <w:r w:rsidR="003E28F4">
        <w:rPr>
          <w:rFonts w:ascii="Arial" w:hAnsi="Arial" w:cs="Arial"/>
          <w:sz w:val="24"/>
          <w:szCs w:val="24"/>
        </w:rPr>
        <w:t>one zostały</w:t>
      </w:r>
      <w:r>
        <w:rPr>
          <w:rFonts w:ascii="Arial" w:hAnsi="Arial" w:cs="Arial"/>
          <w:sz w:val="24"/>
          <w:szCs w:val="24"/>
        </w:rPr>
        <w:t xml:space="preserve"> na</w:t>
      </w:r>
      <w:r w:rsidRPr="00E245C4">
        <w:rPr>
          <w:rFonts w:ascii="Arial" w:eastAsia="Times New Roman" w:hAnsi="Arial" w:cs="Arial"/>
          <w:color w:val="FF0000"/>
          <w:sz w:val="24"/>
          <w:szCs w:val="24"/>
          <w:lang w:eastAsia="pl-PL"/>
        </w:rPr>
        <w:t xml:space="preserve"> </w:t>
      </w:r>
      <w:r w:rsidRPr="00E245C4">
        <w:rPr>
          <w:rFonts w:ascii="Arial" w:hAnsi="Arial" w:cs="Arial"/>
          <w:iCs/>
          <w:sz w:val="24"/>
          <w:szCs w:val="24"/>
        </w:rPr>
        <w:t xml:space="preserve">dotacje dla partnerów projektu - </w:t>
      </w:r>
      <w:r w:rsidRPr="00E245C4">
        <w:rPr>
          <w:rFonts w:ascii="Arial" w:hAnsi="Arial" w:cs="Arial"/>
          <w:sz w:val="24"/>
          <w:szCs w:val="24"/>
          <w:lang w:eastAsia="pl-PL"/>
        </w:rPr>
        <w:t xml:space="preserve">jednostek </w:t>
      </w:r>
      <w:r w:rsidRPr="00DD6E59">
        <w:rPr>
          <w:rFonts w:ascii="Arial" w:hAnsi="Arial" w:cs="Arial"/>
          <w:sz w:val="24"/>
          <w:szCs w:val="24"/>
          <w:lang w:eastAsia="pl-PL"/>
        </w:rPr>
        <w:t>sektora finansów publicznych, w tym dla:</w:t>
      </w:r>
    </w:p>
    <w:p w14:paraId="55429579" w14:textId="77777777" w:rsidR="006659AF" w:rsidRPr="00E245C4" w:rsidRDefault="006659AF" w:rsidP="000E62D7">
      <w:pPr>
        <w:pStyle w:val="Listapunktowana"/>
        <w:numPr>
          <w:ilvl w:val="0"/>
          <w:numId w:val="297"/>
        </w:numPr>
        <w:ind w:left="709" w:hanging="284"/>
        <w:rPr>
          <w:rFonts w:ascii="Arial" w:hAnsi="Arial" w:cs="Arial"/>
          <w:iCs/>
        </w:rPr>
      </w:pPr>
      <w:r w:rsidRPr="00E245C4">
        <w:rPr>
          <w:rFonts w:ascii="Arial" w:hAnsi="Arial" w:cs="Arial"/>
        </w:rPr>
        <w:t xml:space="preserve">Miejskiego Ośrodka Pomocy Społecznej w Rzeszowie – </w:t>
      </w:r>
      <w:r w:rsidRPr="00E245C4">
        <w:rPr>
          <w:rFonts w:ascii="Arial" w:hAnsi="Arial" w:cs="Arial"/>
          <w:iCs/>
        </w:rPr>
        <w:t xml:space="preserve">894.830,00 zł,  </w:t>
      </w:r>
    </w:p>
    <w:p w14:paraId="766D1FF1" w14:textId="4B2BC3E0" w:rsidR="006659AF" w:rsidRPr="00E245C4" w:rsidRDefault="006659AF" w:rsidP="000E62D7">
      <w:pPr>
        <w:pStyle w:val="Listapunktowana"/>
        <w:numPr>
          <w:ilvl w:val="0"/>
          <w:numId w:val="297"/>
        </w:numPr>
        <w:ind w:left="709" w:hanging="283"/>
        <w:rPr>
          <w:rFonts w:ascii="Arial" w:hAnsi="Arial" w:cs="Arial"/>
        </w:rPr>
      </w:pPr>
      <w:r w:rsidRPr="00E245C4">
        <w:rPr>
          <w:rFonts w:ascii="Arial" w:hAnsi="Arial" w:cs="Arial"/>
        </w:rPr>
        <w:t xml:space="preserve">Miejskiego Ośrodka Pomocy Rodzinie w Krośnie – </w:t>
      </w:r>
      <w:r w:rsidR="006848F4">
        <w:rPr>
          <w:rFonts w:ascii="Arial" w:hAnsi="Arial" w:cs="Arial"/>
        </w:rPr>
        <w:t>219.737,02</w:t>
      </w:r>
      <w:r w:rsidRPr="00E245C4">
        <w:rPr>
          <w:rFonts w:ascii="Arial" w:hAnsi="Arial" w:cs="Arial"/>
        </w:rPr>
        <w:t xml:space="preserve"> zł,  </w:t>
      </w:r>
    </w:p>
    <w:p w14:paraId="536F4A59" w14:textId="67F57317" w:rsidR="006659AF" w:rsidRPr="00E245C4" w:rsidRDefault="006659AF" w:rsidP="000E62D7">
      <w:pPr>
        <w:pStyle w:val="Listapunktowana"/>
        <w:numPr>
          <w:ilvl w:val="0"/>
          <w:numId w:val="297"/>
        </w:numPr>
        <w:ind w:left="709" w:hanging="284"/>
        <w:rPr>
          <w:rFonts w:ascii="Arial" w:hAnsi="Arial" w:cs="Arial"/>
          <w:iCs/>
        </w:rPr>
      </w:pPr>
      <w:r w:rsidRPr="00E245C4">
        <w:rPr>
          <w:rFonts w:ascii="Arial" w:hAnsi="Arial" w:cs="Arial"/>
        </w:rPr>
        <w:t xml:space="preserve">Gminnego Ośrodka Pomocy Społecznej w Nowym Żmigrodzie – </w:t>
      </w:r>
      <w:r w:rsidR="006848F4">
        <w:rPr>
          <w:rFonts w:ascii="Arial" w:hAnsi="Arial" w:cs="Arial"/>
          <w:iCs/>
        </w:rPr>
        <w:t>21.264,00</w:t>
      </w:r>
      <w:r w:rsidR="00F65184">
        <w:rPr>
          <w:rFonts w:ascii="Arial" w:hAnsi="Arial" w:cs="Arial"/>
          <w:iCs/>
        </w:rPr>
        <w:t> </w:t>
      </w:r>
      <w:r w:rsidRPr="00E245C4">
        <w:rPr>
          <w:rFonts w:ascii="Arial" w:hAnsi="Arial" w:cs="Arial"/>
          <w:iCs/>
        </w:rPr>
        <w:t>zł</w:t>
      </w:r>
      <w:r>
        <w:rPr>
          <w:rFonts w:ascii="Arial" w:hAnsi="Arial" w:cs="Arial"/>
          <w:iCs/>
        </w:rPr>
        <w:t>.</w:t>
      </w:r>
    </w:p>
    <w:p w14:paraId="797AE786" w14:textId="27CDDBE0" w:rsidR="00065622" w:rsidRPr="00065622" w:rsidRDefault="00065622" w:rsidP="00065622">
      <w:pPr>
        <w:pStyle w:val="Akapitzlist"/>
        <w:spacing w:line="360" w:lineRule="auto"/>
        <w:ind w:left="284"/>
        <w:jc w:val="both"/>
        <w:rPr>
          <w:rFonts w:ascii="Arial" w:hAnsi="Arial" w:cs="Arial"/>
        </w:rPr>
      </w:pPr>
      <w:bookmarkStart w:id="205" w:name="_Hlk192759857"/>
      <w:r w:rsidRPr="00065622">
        <w:rPr>
          <w:rFonts w:ascii="Arial" w:hAnsi="Arial" w:cs="Arial"/>
        </w:rPr>
        <w:t>Wydatki finansowane z budżetu Unii Europejskiej w kwocie 1.017.133,78 zł oraz dotacji celowej z budżetu państwa w kwocie 118.697,24 zł.</w:t>
      </w:r>
    </w:p>
    <w:p w14:paraId="3B77541A" w14:textId="7FC9BD95" w:rsidR="006659AF" w:rsidRDefault="006659AF" w:rsidP="0047341E">
      <w:pPr>
        <w:pStyle w:val="Akapitzlist"/>
        <w:spacing w:line="360" w:lineRule="auto"/>
        <w:ind w:left="284"/>
        <w:jc w:val="both"/>
        <w:rPr>
          <w:rFonts w:ascii="Arial" w:hAnsi="Arial" w:cs="Arial"/>
          <w:iCs/>
          <w:lang w:eastAsia="pl-PL"/>
        </w:rPr>
      </w:pPr>
      <w:r w:rsidRPr="00E245C4">
        <w:rPr>
          <w:rFonts w:ascii="Arial" w:hAnsi="Arial" w:cs="Arial"/>
          <w:bCs/>
          <w:iCs/>
          <w:lang w:eastAsia="pl-PL"/>
        </w:rPr>
        <w:t xml:space="preserve">Zadanie </w:t>
      </w:r>
      <w:r w:rsidRPr="00E245C4">
        <w:rPr>
          <w:rFonts w:ascii="Arial" w:hAnsi="Arial" w:cs="Arial"/>
          <w:iCs/>
          <w:lang w:eastAsia="pl-PL"/>
        </w:rPr>
        <w:t>ujęte w wykazie przedsięwzięć do Wieloletniej Prognozy Finansowej Województwa Podkarpackiego, opisane w ramach wydatków bieżących.</w:t>
      </w:r>
    </w:p>
    <w:bookmarkEnd w:id="205"/>
    <w:p w14:paraId="2D67F9AA" w14:textId="362080E8" w:rsidR="00932936" w:rsidRPr="005D4461" w:rsidRDefault="006659AF" w:rsidP="00932936">
      <w:pPr>
        <w:pStyle w:val="NormalnyWeb"/>
        <w:spacing w:before="0" w:beforeAutospacing="0" w:after="0" w:afterAutospacing="0"/>
        <w:rPr>
          <w:rFonts w:ascii="Arial" w:hAnsi="Arial" w:cs="Arial"/>
        </w:rPr>
      </w:pPr>
      <w:r w:rsidRPr="0093224F">
        <w:rPr>
          <w:rFonts w:ascii="Arial" w:hAnsi="Arial" w:cs="Arial"/>
          <w:iCs/>
        </w:rPr>
        <w:t>Niewykonanie zaplanowanych wydatków wynika m.in.: oszczędności powstałych przy realizacji projektów współfinansowanych ze środków zewnętrznych w</w:t>
      </w:r>
      <w:r w:rsidR="00932936">
        <w:rPr>
          <w:rFonts w:ascii="Arial" w:hAnsi="Arial" w:cs="Arial"/>
          <w:iCs/>
        </w:rPr>
        <w:t> </w:t>
      </w:r>
      <w:r w:rsidRPr="0093224F">
        <w:rPr>
          <w:rFonts w:ascii="Arial" w:hAnsi="Arial" w:cs="Arial"/>
          <w:iCs/>
        </w:rPr>
        <w:t xml:space="preserve">wydatkach </w:t>
      </w:r>
      <w:r w:rsidRPr="00932936">
        <w:rPr>
          <w:rFonts w:ascii="Arial" w:hAnsi="Arial" w:cs="Arial"/>
          <w:iCs/>
        </w:rPr>
        <w:t>na wynagrodzenia z uwagi na absencje chorobowe pracowników zaangażowanych w</w:t>
      </w:r>
      <w:r w:rsidR="00F65184" w:rsidRPr="00932936">
        <w:rPr>
          <w:rFonts w:ascii="Arial" w:hAnsi="Arial" w:cs="Arial"/>
          <w:iCs/>
        </w:rPr>
        <w:t> </w:t>
      </w:r>
      <w:r w:rsidRPr="00932936">
        <w:rPr>
          <w:rFonts w:ascii="Arial" w:hAnsi="Arial" w:cs="Arial"/>
          <w:iCs/>
        </w:rPr>
        <w:t xml:space="preserve">realizację projektów, w wydatkach na podróże służbowe oraz po przeprowadzeniu procedury zamówień publicznych. </w:t>
      </w:r>
      <w:r w:rsidR="00932936">
        <w:rPr>
          <w:rFonts w:ascii="Arial" w:hAnsi="Arial" w:cs="Arial"/>
        </w:rPr>
        <w:t>Ponadto wystąpiły opóźnienia w podpisaniu decyzji o d</w:t>
      </w:r>
      <w:r w:rsidR="00932936" w:rsidRPr="00932936">
        <w:rPr>
          <w:rFonts w:ascii="Arial" w:hAnsi="Arial" w:cs="Arial"/>
        </w:rPr>
        <w:t xml:space="preserve">ofinansowanie projektu pn. </w:t>
      </w:r>
      <w:r w:rsidR="00932936" w:rsidRPr="00932936">
        <w:rPr>
          <w:rFonts w:ascii="Arial" w:eastAsia="Calibri" w:hAnsi="Arial" w:cs="Arial"/>
        </w:rPr>
        <w:t>„Zwiększenie</w:t>
      </w:r>
      <w:r w:rsidR="00932936" w:rsidRPr="00932936">
        <w:rPr>
          <w:rFonts w:ascii="Arial" w:hAnsi="Arial" w:cs="Arial"/>
        </w:rPr>
        <w:t xml:space="preserve"> dostępu do usług wspierających funkcjonowanie dzieci, młodzieży, rodzin biologicznych i pieczy zastępczej” ze względu na proces związany z</w:t>
      </w:r>
      <w:r w:rsidR="00932936">
        <w:rPr>
          <w:rFonts w:ascii="Arial" w:hAnsi="Arial" w:cs="Arial"/>
        </w:rPr>
        <w:t> </w:t>
      </w:r>
      <w:r w:rsidR="00932936" w:rsidRPr="00932936">
        <w:rPr>
          <w:rFonts w:ascii="Arial" w:hAnsi="Arial" w:cs="Arial"/>
        </w:rPr>
        <w:t>zatwierdzeniem decyzji o przyznaniu środków finansowych, co wpłynęło na późniejsze jego rozpoczęcie projektu oraz wystąpił</w:t>
      </w:r>
      <w:r w:rsidR="00932936">
        <w:rPr>
          <w:rFonts w:ascii="Arial" w:hAnsi="Arial" w:cs="Arial"/>
        </w:rPr>
        <w:t xml:space="preserve">y trudności w wyborze wykonawców </w:t>
      </w:r>
      <w:r w:rsidR="00932936" w:rsidRPr="00932936">
        <w:rPr>
          <w:rFonts w:ascii="Arial" w:hAnsi="Arial" w:cs="Arial"/>
        </w:rPr>
        <w:t>ze względu na odstąpienie</w:t>
      </w:r>
      <w:r w:rsidR="00932936" w:rsidRPr="005D4461">
        <w:rPr>
          <w:rFonts w:ascii="Arial" w:hAnsi="Arial" w:cs="Arial"/>
        </w:rPr>
        <w:t xml:space="preserve"> przez nich od podpisania umów.</w:t>
      </w:r>
    </w:p>
    <w:p w14:paraId="6BE23AE4" w14:textId="2CE1116A" w:rsidR="006659AF" w:rsidRDefault="006659AF" w:rsidP="006659AF">
      <w:pPr>
        <w:tabs>
          <w:tab w:val="left" w:pos="284"/>
        </w:tabs>
        <w:spacing w:after="0" w:line="360" w:lineRule="auto"/>
        <w:jc w:val="both"/>
        <w:rPr>
          <w:rFonts w:ascii="Arial" w:hAnsi="Arial" w:cs="Arial"/>
          <w:iCs/>
          <w:sz w:val="24"/>
          <w:szCs w:val="24"/>
        </w:rPr>
      </w:pPr>
      <w:r w:rsidRPr="0093224F">
        <w:rPr>
          <w:rFonts w:ascii="Arial" w:hAnsi="Arial" w:cs="Arial"/>
          <w:iCs/>
          <w:sz w:val="24"/>
          <w:szCs w:val="24"/>
        </w:rPr>
        <w:lastRenderedPageBreak/>
        <w:t>Wydatki niewykonane w 2024r. będą przeznaczone na kontynuowanie projektów w</w:t>
      </w:r>
      <w:r w:rsidR="00932936">
        <w:rPr>
          <w:rFonts w:ascii="Arial" w:hAnsi="Arial" w:cs="Arial"/>
          <w:iCs/>
          <w:sz w:val="24"/>
          <w:szCs w:val="24"/>
        </w:rPr>
        <w:t> </w:t>
      </w:r>
      <w:r w:rsidRPr="0093224F">
        <w:rPr>
          <w:rFonts w:ascii="Arial" w:hAnsi="Arial" w:cs="Arial"/>
          <w:iCs/>
          <w:sz w:val="24"/>
          <w:szCs w:val="24"/>
        </w:rPr>
        <w:t>latach przyszłych.</w:t>
      </w:r>
    </w:p>
    <w:p w14:paraId="60FA27AD" w14:textId="77777777" w:rsidR="006659AF" w:rsidRPr="007E058A" w:rsidRDefault="006659AF" w:rsidP="006659AF">
      <w:pPr>
        <w:pStyle w:val="Akapitzlist"/>
        <w:spacing w:line="360" w:lineRule="auto"/>
        <w:ind w:left="0"/>
        <w:jc w:val="both"/>
        <w:rPr>
          <w:rFonts w:ascii="Arial" w:hAnsi="Arial" w:cs="Arial"/>
          <w:color w:val="FF0000"/>
        </w:rPr>
      </w:pPr>
      <w:r w:rsidRPr="007E058A">
        <w:rPr>
          <w:rFonts w:ascii="Arial" w:hAnsi="Arial" w:cs="Arial"/>
          <w:bCs/>
          <w:color w:val="000000" w:themeColor="text1"/>
        </w:rPr>
        <w:t xml:space="preserve">W ramach </w:t>
      </w:r>
      <w:r w:rsidRPr="007E058A">
        <w:rPr>
          <w:rFonts w:ascii="Arial" w:hAnsi="Arial" w:cs="Arial"/>
          <w:color w:val="000000" w:themeColor="text1"/>
        </w:rPr>
        <w:t xml:space="preserve">priorytetu 7 programu regionalnego Fundusze Europejskie dla Podkarpacia na lata 2021-2027 </w:t>
      </w:r>
      <w:r w:rsidRPr="007E058A">
        <w:rPr>
          <w:rFonts w:ascii="Arial" w:hAnsi="Arial" w:cs="Arial"/>
          <w:i/>
          <w:iCs/>
          <w:color w:val="000000" w:themeColor="text1"/>
        </w:rPr>
        <w:t>z</w:t>
      </w:r>
      <w:r w:rsidRPr="007E058A">
        <w:rPr>
          <w:rFonts w:ascii="Arial" w:hAnsi="Arial" w:cs="Arial"/>
          <w:color w:val="000000" w:themeColor="text1"/>
        </w:rPr>
        <w:t xml:space="preserve">realizowano większość zaplanowanych zadań. </w:t>
      </w:r>
      <w:r>
        <w:rPr>
          <w:rFonts w:ascii="Arial" w:hAnsi="Arial" w:cs="Arial"/>
          <w:color w:val="000000" w:themeColor="text1"/>
        </w:rPr>
        <w:t>N</w:t>
      </w:r>
      <w:r w:rsidRPr="007E058A">
        <w:rPr>
          <w:rFonts w:ascii="Arial" w:hAnsi="Arial" w:cs="Arial"/>
          <w:color w:val="000000" w:themeColor="text1"/>
        </w:rPr>
        <w:t xml:space="preserve">iewykonanie planu wynika z przedłużenia terminu oceny merytorycznej wniosków o dofinansowanie i ostatecznie kontraktacją wybranych do dofinansowania wniosków pod koniec roku 2024 r. oraz zmianą okresów realizacji projektów po podpisaniu umowy. </w:t>
      </w:r>
    </w:p>
    <w:p w14:paraId="2EC8C165" w14:textId="77777777" w:rsidR="00FC198B" w:rsidRDefault="00FC198B" w:rsidP="002916CA"/>
    <w:p w14:paraId="5964D0EB" w14:textId="77777777" w:rsidR="00170D65" w:rsidRPr="00CD293D" w:rsidRDefault="00170D65" w:rsidP="00170D65">
      <w:pPr>
        <w:spacing w:before="240" w:after="0" w:line="360" w:lineRule="auto"/>
        <w:jc w:val="both"/>
        <w:rPr>
          <w:rFonts w:ascii="Arial" w:eastAsia="Arial Unicode MS" w:hAnsi="Arial" w:cs="Arial"/>
          <w:b/>
          <w:sz w:val="24"/>
          <w:szCs w:val="24"/>
          <w:lang w:eastAsia="pl-PL"/>
        </w:rPr>
      </w:pPr>
      <w:r w:rsidRPr="00CD293D">
        <w:rPr>
          <w:rFonts w:ascii="Arial" w:eastAsia="Arial Unicode MS" w:hAnsi="Arial" w:cs="Arial"/>
          <w:b/>
          <w:sz w:val="24"/>
          <w:szCs w:val="24"/>
          <w:lang w:eastAsia="pl-PL"/>
        </w:rPr>
        <w:t>DZIAŁ 853 – POZOSTAŁE ZADANIA W ZAKRESIE POLITYKI SPOŁECZNEJ</w:t>
      </w:r>
    </w:p>
    <w:p w14:paraId="0BAFAEA0" w14:textId="77777777" w:rsidR="00170D65" w:rsidRDefault="00170D65" w:rsidP="00170D65">
      <w:pPr>
        <w:tabs>
          <w:tab w:val="left" w:pos="7513"/>
        </w:tabs>
        <w:spacing w:after="0" w:line="360" w:lineRule="auto"/>
        <w:jc w:val="both"/>
        <w:rPr>
          <w:rFonts w:ascii="Arial" w:eastAsia="Arial Unicode MS" w:hAnsi="Arial" w:cs="Arial"/>
          <w:b/>
          <w:i/>
          <w:sz w:val="24"/>
          <w:szCs w:val="24"/>
          <w:lang w:eastAsia="pl-PL"/>
        </w:rPr>
      </w:pPr>
      <w:r>
        <w:rPr>
          <w:rFonts w:ascii="Arial" w:eastAsia="Arial Unicode MS" w:hAnsi="Arial" w:cs="Arial"/>
          <w:b/>
          <w:i/>
          <w:sz w:val="24"/>
          <w:szCs w:val="24"/>
          <w:lang w:eastAsia="pl-PL"/>
        </w:rPr>
        <w:t>Rozdział 85311 – Rehabilitacja zawodowa i społeczna osób niepełnosprawnych</w:t>
      </w:r>
    </w:p>
    <w:p w14:paraId="6DCAEF23" w14:textId="77777777" w:rsidR="00170D65" w:rsidRPr="00CD293D" w:rsidRDefault="00170D65" w:rsidP="00170D65">
      <w:pPr>
        <w:spacing w:after="0" w:line="360" w:lineRule="auto"/>
        <w:jc w:val="both"/>
        <w:rPr>
          <w:rFonts w:ascii="Arial" w:eastAsia="Arial Unicode MS" w:hAnsi="Arial" w:cs="Arial"/>
          <w:sz w:val="24"/>
          <w:szCs w:val="24"/>
          <w:lang w:eastAsia="pl-PL"/>
        </w:rPr>
      </w:pPr>
      <w:r>
        <w:rPr>
          <w:rFonts w:ascii="Arial" w:eastAsia="Times New Roman" w:hAnsi="Arial" w:cs="Arial"/>
          <w:bCs/>
          <w:sz w:val="24"/>
          <w:szCs w:val="24"/>
          <w:lang w:eastAsia="pl-PL"/>
        </w:rPr>
        <w:t xml:space="preserve">Zaplanowane wydatki </w:t>
      </w:r>
      <w:r>
        <w:rPr>
          <w:rFonts w:ascii="Arial" w:eastAsia="Calibri" w:hAnsi="Arial" w:cs="Arial"/>
          <w:sz w:val="24"/>
          <w:szCs w:val="24"/>
          <w:lang w:eastAsia="pl-PL"/>
        </w:rPr>
        <w:t xml:space="preserve">(ROPS – Dep. OZ) </w:t>
      </w:r>
      <w:r>
        <w:rPr>
          <w:rFonts w:ascii="Arial" w:eastAsia="Times New Roman" w:hAnsi="Arial" w:cs="Arial"/>
          <w:bCs/>
          <w:sz w:val="24"/>
          <w:szCs w:val="24"/>
          <w:lang w:eastAsia="pl-PL"/>
        </w:rPr>
        <w:t xml:space="preserve">w kwocie </w:t>
      </w:r>
      <w:r>
        <w:rPr>
          <w:rFonts w:ascii="Arial" w:eastAsia="Times New Roman" w:hAnsi="Arial" w:cs="Arial"/>
          <w:sz w:val="24"/>
          <w:szCs w:val="24"/>
          <w:lang w:eastAsia="pl-PL"/>
        </w:rPr>
        <w:t xml:space="preserve">5.183.784,- </w:t>
      </w:r>
      <w:r>
        <w:rPr>
          <w:rFonts w:ascii="Arial" w:eastAsia="Times New Roman" w:hAnsi="Arial" w:cs="Arial"/>
          <w:bCs/>
          <w:sz w:val="24"/>
          <w:szCs w:val="24"/>
          <w:lang w:eastAsia="pl-PL"/>
        </w:rPr>
        <w:t xml:space="preserve">zł zostały </w:t>
      </w:r>
      <w:r>
        <w:rPr>
          <w:rFonts w:ascii="Arial" w:eastAsia="Times New Roman" w:hAnsi="Arial" w:cs="Arial"/>
          <w:sz w:val="24"/>
          <w:szCs w:val="24"/>
          <w:lang w:eastAsia="pl-PL"/>
        </w:rPr>
        <w:t>zrealizowane</w:t>
      </w:r>
      <w:r>
        <w:rPr>
          <w:rFonts w:ascii="Arial" w:eastAsia="Times New Roman" w:hAnsi="Arial" w:cs="Arial"/>
          <w:bCs/>
          <w:sz w:val="24"/>
          <w:szCs w:val="24"/>
          <w:lang w:eastAsia="pl-PL"/>
        </w:rPr>
        <w:t xml:space="preserve"> </w:t>
      </w:r>
      <w:r w:rsidRPr="00CD293D">
        <w:rPr>
          <w:rFonts w:ascii="Arial" w:eastAsia="Times New Roman" w:hAnsi="Arial" w:cs="Arial"/>
          <w:bCs/>
          <w:sz w:val="24"/>
          <w:szCs w:val="24"/>
          <w:lang w:eastAsia="pl-PL"/>
        </w:rPr>
        <w:t>w kwocie 5.178.282,42</w:t>
      </w:r>
      <w:r w:rsidRPr="00CD293D">
        <w:rPr>
          <w:rFonts w:ascii="Arial" w:eastAsia="Times New Roman" w:hAnsi="Arial" w:cs="Arial"/>
          <w:sz w:val="24"/>
          <w:szCs w:val="24"/>
          <w:lang w:eastAsia="pl-PL"/>
        </w:rPr>
        <w:t xml:space="preserve"> zł, tj. 99,89 % </w:t>
      </w:r>
      <w:r w:rsidRPr="00CD293D">
        <w:rPr>
          <w:rFonts w:ascii="Arial" w:eastAsia="Times New Roman" w:hAnsi="Arial" w:cs="Arial"/>
          <w:bCs/>
          <w:sz w:val="24"/>
          <w:szCs w:val="24"/>
          <w:lang w:eastAsia="pl-PL"/>
        </w:rPr>
        <w:t>planu</w:t>
      </w:r>
      <w:r w:rsidRPr="00CD293D">
        <w:rPr>
          <w:rFonts w:ascii="Arial" w:eastAsia="Arial Unicode MS" w:hAnsi="Arial" w:cs="Arial"/>
          <w:sz w:val="24"/>
          <w:szCs w:val="24"/>
          <w:lang w:eastAsia="pl-PL"/>
        </w:rPr>
        <w:t>.</w:t>
      </w:r>
    </w:p>
    <w:p w14:paraId="1D4508B4" w14:textId="77777777" w:rsidR="00170D65" w:rsidRPr="00CD293D" w:rsidRDefault="00170D65" w:rsidP="00170D65">
      <w:pPr>
        <w:pStyle w:val="Listapunktowana"/>
        <w:numPr>
          <w:ilvl w:val="0"/>
          <w:numId w:val="34"/>
        </w:numPr>
        <w:ind w:left="284" w:hanging="142"/>
        <w:rPr>
          <w:rFonts w:ascii="Arial" w:eastAsia="Arial Unicode MS" w:hAnsi="Arial" w:cs="Arial"/>
        </w:rPr>
      </w:pPr>
      <w:r w:rsidRPr="00CD293D">
        <w:rPr>
          <w:rFonts w:ascii="Arial" w:eastAsia="Arial Unicode MS" w:hAnsi="Arial" w:cs="Arial"/>
        </w:rPr>
        <w:t xml:space="preserve">Wydatki bieżące zaplanowane w kwocie </w:t>
      </w:r>
      <w:r w:rsidRPr="00CD293D">
        <w:rPr>
          <w:rFonts w:ascii="Arial" w:hAnsi="Arial" w:cs="Arial"/>
        </w:rPr>
        <w:t xml:space="preserve">4.597.784,- </w:t>
      </w:r>
      <w:r w:rsidRPr="00CD293D">
        <w:rPr>
          <w:rFonts w:ascii="Arial" w:hAnsi="Arial" w:cs="Arial"/>
          <w:bCs/>
        </w:rPr>
        <w:t xml:space="preserve">zł (w tym dotacje dla jednostek sektora finansów publicznych – 193.223,- zł oraz jednostek spoza sektora finansów publicznych – 4.404.561,-zł) </w:t>
      </w:r>
      <w:r w:rsidRPr="00CD293D">
        <w:rPr>
          <w:rFonts w:ascii="Arial" w:eastAsia="Arial Unicode MS" w:hAnsi="Arial" w:cs="Arial"/>
        </w:rPr>
        <w:t xml:space="preserve">zostały zrealizowane w wysokości </w:t>
      </w:r>
      <w:r w:rsidRPr="00CD293D">
        <w:rPr>
          <w:rFonts w:ascii="Arial" w:hAnsi="Arial" w:cs="Arial"/>
        </w:rPr>
        <w:t xml:space="preserve">4.592.282,42 zł, </w:t>
      </w:r>
      <w:r w:rsidRPr="00CD293D">
        <w:rPr>
          <w:rFonts w:ascii="Arial" w:eastAsia="Arial Unicode MS" w:hAnsi="Arial" w:cs="Arial"/>
        </w:rPr>
        <w:t>tj. 99,88 % planu i dotyczyły:</w:t>
      </w:r>
    </w:p>
    <w:p w14:paraId="7C6BA5F2" w14:textId="77777777" w:rsidR="00170D65" w:rsidRDefault="00170D65" w:rsidP="00170D65">
      <w:pPr>
        <w:pStyle w:val="Listapunktowana"/>
        <w:numPr>
          <w:ilvl w:val="0"/>
          <w:numId w:val="35"/>
        </w:numPr>
        <w:ind w:left="567" w:hanging="283"/>
        <w:rPr>
          <w:rFonts w:ascii="Arial" w:eastAsia="Arial Unicode MS" w:hAnsi="Arial" w:cs="Arial"/>
        </w:rPr>
      </w:pPr>
      <w:r>
        <w:rPr>
          <w:rFonts w:ascii="Arial" w:eastAsia="Arial Unicode MS" w:hAnsi="Arial" w:cs="Arial"/>
        </w:rPr>
        <w:t>dotacji podmiotowych dla Zakładów Aktywności Zawodowej na dofinansowanie kosztów działalności obsługowo-rehabilitacyjnej w kwocie 3.629.784,00 zł, w tym dla:</w:t>
      </w:r>
    </w:p>
    <w:p w14:paraId="48CA3CD5" w14:textId="77777777" w:rsidR="00170D65" w:rsidRDefault="00170D65" w:rsidP="00170D65">
      <w:pPr>
        <w:pStyle w:val="Listapunktowana"/>
        <w:numPr>
          <w:ilvl w:val="0"/>
          <w:numId w:val="36"/>
        </w:numPr>
        <w:ind w:left="851" w:hanging="284"/>
        <w:rPr>
          <w:rFonts w:ascii="Arial" w:eastAsia="Arial Unicode MS" w:hAnsi="Arial" w:cs="Arial"/>
        </w:rPr>
      </w:pPr>
      <w:r>
        <w:rPr>
          <w:rFonts w:ascii="Arial" w:eastAsia="Arial Unicode MS" w:hAnsi="Arial" w:cs="Arial"/>
        </w:rPr>
        <w:t xml:space="preserve">jednostek sektora finansów publicznych w kwocie 193.223,00 zł (§ 2570) dla Zakładu Aktywności Zawodowej w </w:t>
      </w:r>
      <w:proofErr w:type="spellStart"/>
      <w:r>
        <w:rPr>
          <w:rFonts w:ascii="Arial" w:eastAsia="Arial Unicode MS" w:hAnsi="Arial" w:cs="Arial"/>
        </w:rPr>
        <w:t>Maliniu</w:t>
      </w:r>
      <w:proofErr w:type="spellEnd"/>
      <w:r>
        <w:rPr>
          <w:rFonts w:ascii="Arial" w:eastAsia="Arial Unicode MS" w:hAnsi="Arial" w:cs="Arial"/>
        </w:rPr>
        <w:t>,</w:t>
      </w:r>
    </w:p>
    <w:p w14:paraId="118CA467" w14:textId="77777777" w:rsidR="00170D65" w:rsidRDefault="00170D65" w:rsidP="00170D65">
      <w:pPr>
        <w:pStyle w:val="Listapunktowana"/>
        <w:numPr>
          <w:ilvl w:val="0"/>
          <w:numId w:val="36"/>
        </w:numPr>
        <w:ind w:left="851" w:hanging="284"/>
        <w:rPr>
          <w:rFonts w:ascii="Arial" w:eastAsia="Arial Unicode MS" w:hAnsi="Arial" w:cs="Arial"/>
        </w:rPr>
      </w:pPr>
      <w:r>
        <w:rPr>
          <w:rFonts w:ascii="Arial" w:eastAsia="Arial Unicode MS" w:hAnsi="Arial" w:cs="Arial"/>
        </w:rPr>
        <w:t xml:space="preserve">jednostek spoza sektora finansów publicznych w kwocie 3.436.561,00 zł </w:t>
      </w:r>
      <w:r>
        <w:rPr>
          <w:rFonts w:ascii="Arial" w:eastAsia="Arial Unicode MS" w:hAnsi="Arial" w:cs="Arial"/>
        </w:rPr>
        <w:br/>
        <w:t>(§ 2580), dla:</w:t>
      </w:r>
    </w:p>
    <w:p w14:paraId="5B8BC1E8" w14:textId="77777777" w:rsidR="00170D65" w:rsidRDefault="00170D65" w:rsidP="00170D65">
      <w:pPr>
        <w:pStyle w:val="Listapunktowana"/>
        <w:numPr>
          <w:ilvl w:val="0"/>
          <w:numId w:val="20"/>
        </w:numPr>
        <w:ind w:left="1134" w:hanging="283"/>
        <w:rPr>
          <w:rFonts w:ascii="Arial" w:eastAsia="Arial Unicode MS" w:hAnsi="Arial" w:cs="Arial"/>
        </w:rPr>
      </w:pPr>
      <w:r>
        <w:rPr>
          <w:rFonts w:ascii="Arial" w:eastAsia="Arial Unicode MS" w:hAnsi="Arial" w:cs="Arial"/>
        </w:rPr>
        <w:t>Zakładu Aktywności Zawodowej w Rymanowie Zdroju – 308.334,00 zł,</w:t>
      </w:r>
    </w:p>
    <w:p w14:paraId="1B9ACDDB" w14:textId="77777777" w:rsidR="00170D65" w:rsidRDefault="00170D65" w:rsidP="00170D65">
      <w:pPr>
        <w:pStyle w:val="Listapunktowana"/>
        <w:numPr>
          <w:ilvl w:val="0"/>
          <w:numId w:val="20"/>
        </w:numPr>
        <w:ind w:left="1134" w:hanging="283"/>
        <w:rPr>
          <w:rFonts w:ascii="Arial" w:eastAsia="Arial Unicode MS" w:hAnsi="Arial" w:cs="Arial"/>
        </w:rPr>
      </w:pPr>
      <w:r>
        <w:rPr>
          <w:rFonts w:ascii="Arial" w:eastAsia="Arial Unicode MS" w:hAnsi="Arial" w:cs="Arial"/>
        </w:rPr>
        <w:t xml:space="preserve">Zakładu Aktywności Zawodowej w Nowej Sarzynie – 427.556,00 zł, </w:t>
      </w:r>
    </w:p>
    <w:p w14:paraId="1CD8059B" w14:textId="77777777" w:rsidR="00170D65" w:rsidRDefault="00170D65" w:rsidP="00170D65">
      <w:pPr>
        <w:pStyle w:val="Listapunktowana"/>
        <w:numPr>
          <w:ilvl w:val="0"/>
          <w:numId w:val="20"/>
        </w:numPr>
        <w:ind w:left="1134" w:hanging="283"/>
        <w:rPr>
          <w:rFonts w:ascii="Arial" w:eastAsia="Arial Unicode MS" w:hAnsi="Arial" w:cs="Arial"/>
        </w:rPr>
      </w:pPr>
      <w:r>
        <w:rPr>
          <w:rFonts w:ascii="Arial" w:eastAsia="Arial Unicode MS" w:hAnsi="Arial" w:cs="Arial"/>
        </w:rPr>
        <w:t>Zakładu Aktywności Zawodowej w Jarosławiu – 604.334,00 zł,</w:t>
      </w:r>
    </w:p>
    <w:p w14:paraId="265BC3E2" w14:textId="4DA4B27C" w:rsidR="00170D65" w:rsidRDefault="00170D65" w:rsidP="00170D65">
      <w:pPr>
        <w:pStyle w:val="Listapunktowana"/>
        <w:numPr>
          <w:ilvl w:val="0"/>
          <w:numId w:val="20"/>
        </w:numPr>
        <w:ind w:left="1134" w:hanging="283"/>
        <w:rPr>
          <w:rFonts w:ascii="Arial" w:eastAsia="Arial Unicode MS" w:hAnsi="Arial" w:cs="Arial"/>
        </w:rPr>
      </w:pPr>
      <w:r>
        <w:rPr>
          <w:rFonts w:ascii="Arial" w:eastAsia="Arial Unicode MS" w:hAnsi="Arial" w:cs="Arial"/>
        </w:rPr>
        <w:t xml:space="preserve">Zakładu Aktywności Zawodowej w Woli Dalszej - 131.556,00 zł, </w:t>
      </w:r>
    </w:p>
    <w:p w14:paraId="29766DE6" w14:textId="77777777" w:rsidR="00170D65" w:rsidRDefault="00170D65" w:rsidP="00170D65">
      <w:pPr>
        <w:pStyle w:val="Listapunktowana"/>
        <w:numPr>
          <w:ilvl w:val="0"/>
          <w:numId w:val="20"/>
        </w:numPr>
        <w:ind w:left="1134" w:hanging="283"/>
        <w:rPr>
          <w:rFonts w:ascii="Arial" w:eastAsia="Arial Unicode MS" w:hAnsi="Arial" w:cs="Arial"/>
        </w:rPr>
      </w:pPr>
      <w:r>
        <w:rPr>
          <w:rFonts w:ascii="Arial" w:eastAsia="Arial Unicode MS" w:hAnsi="Arial" w:cs="Arial"/>
        </w:rPr>
        <w:t xml:space="preserve">Zakładu Aktywności Zawodowej w Woli Rafałowskiej – 300.112,00 zł, </w:t>
      </w:r>
    </w:p>
    <w:p w14:paraId="3F62DE41" w14:textId="77777777" w:rsidR="00170D65" w:rsidRDefault="00170D65" w:rsidP="00170D65">
      <w:pPr>
        <w:pStyle w:val="Listapunktowana"/>
        <w:numPr>
          <w:ilvl w:val="0"/>
          <w:numId w:val="20"/>
        </w:numPr>
        <w:ind w:left="1134" w:hanging="283"/>
        <w:rPr>
          <w:rFonts w:ascii="Arial" w:eastAsia="Arial Unicode MS" w:hAnsi="Arial" w:cs="Arial"/>
        </w:rPr>
      </w:pPr>
      <w:r>
        <w:rPr>
          <w:rFonts w:ascii="Arial" w:eastAsia="Arial Unicode MS" w:hAnsi="Arial" w:cs="Arial"/>
        </w:rPr>
        <w:t>Zakładu Aktywności Zawodowej w Woli Żyrakowskiej – 435.778,00 zł,</w:t>
      </w:r>
    </w:p>
    <w:p w14:paraId="4EF54B50" w14:textId="77777777" w:rsidR="00170D65" w:rsidRDefault="00170D65" w:rsidP="00170D65">
      <w:pPr>
        <w:pStyle w:val="Listapunktowana"/>
        <w:numPr>
          <w:ilvl w:val="0"/>
          <w:numId w:val="20"/>
        </w:numPr>
        <w:ind w:left="1134" w:hanging="283"/>
        <w:rPr>
          <w:rFonts w:ascii="Arial" w:eastAsia="Arial Unicode MS" w:hAnsi="Arial" w:cs="Arial"/>
        </w:rPr>
      </w:pPr>
      <w:r>
        <w:rPr>
          <w:rFonts w:ascii="Arial" w:eastAsia="Arial Unicode MS" w:hAnsi="Arial" w:cs="Arial"/>
        </w:rPr>
        <w:t xml:space="preserve">Zakładu Aktywności Zawodowej w Starych Oleszycach – 222.000,00 zł, </w:t>
      </w:r>
    </w:p>
    <w:p w14:paraId="335724E3" w14:textId="77777777" w:rsidR="00170D65" w:rsidRDefault="00170D65" w:rsidP="00170D65">
      <w:pPr>
        <w:pStyle w:val="Listapunktowana"/>
        <w:numPr>
          <w:ilvl w:val="0"/>
          <w:numId w:val="20"/>
        </w:numPr>
        <w:ind w:left="1134" w:hanging="283"/>
        <w:rPr>
          <w:rFonts w:ascii="Arial" w:eastAsia="Arial Unicode MS" w:hAnsi="Arial" w:cs="Arial"/>
        </w:rPr>
      </w:pPr>
      <w:r>
        <w:rPr>
          <w:rFonts w:ascii="Arial" w:eastAsia="Arial Unicode MS" w:hAnsi="Arial" w:cs="Arial"/>
        </w:rPr>
        <w:t xml:space="preserve">Zakładu Aktywności Zawodowej Nr 1 w Krośnie – 189.112,00 zł, </w:t>
      </w:r>
    </w:p>
    <w:p w14:paraId="312EF6BA" w14:textId="77777777" w:rsidR="00170D65" w:rsidRDefault="00170D65" w:rsidP="00170D65">
      <w:pPr>
        <w:pStyle w:val="Listapunktowana"/>
        <w:numPr>
          <w:ilvl w:val="0"/>
          <w:numId w:val="20"/>
        </w:numPr>
        <w:ind w:left="1134" w:hanging="283"/>
        <w:rPr>
          <w:rFonts w:ascii="Arial" w:eastAsia="Arial Unicode MS" w:hAnsi="Arial" w:cs="Arial"/>
        </w:rPr>
      </w:pPr>
      <w:r>
        <w:rPr>
          <w:rFonts w:ascii="Arial" w:eastAsia="Arial Unicode MS" w:hAnsi="Arial" w:cs="Arial"/>
        </w:rPr>
        <w:t xml:space="preserve">Zakładu Aktywności Zawodowej Nr 2 w Krośnie – 259.000,00 zł, </w:t>
      </w:r>
    </w:p>
    <w:p w14:paraId="71BC0460" w14:textId="77777777" w:rsidR="00170D65" w:rsidRDefault="00170D65" w:rsidP="00170D65">
      <w:pPr>
        <w:pStyle w:val="Listapunktowana"/>
        <w:numPr>
          <w:ilvl w:val="0"/>
          <w:numId w:val="20"/>
        </w:numPr>
        <w:ind w:left="1134" w:hanging="283"/>
        <w:rPr>
          <w:rFonts w:ascii="Arial" w:eastAsia="Arial Unicode MS" w:hAnsi="Arial" w:cs="Arial"/>
        </w:rPr>
      </w:pPr>
      <w:r>
        <w:rPr>
          <w:rFonts w:ascii="Arial" w:eastAsia="Arial Unicode MS" w:hAnsi="Arial" w:cs="Arial"/>
        </w:rPr>
        <w:t>Zakładu Aktywności Zawodowej w Rzeszowie – 423.445,00 zł,</w:t>
      </w:r>
    </w:p>
    <w:p w14:paraId="5500C9AA" w14:textId="77777777" w:rsidR="00170D65" w:rsidRDefault="00170D65" w:rsidP="00170D65">
      <w:pPr>
        <w:pStyle w:val="Listapunktowana"/>
        <w:numPr>
          <w:ilvl w:val="0"/>
          <w:numId w:val="20"/>
        </w:numPr>
        <w:ind w:left="1134" w:hanging="283"/>
        <w:rPr>
          <w:rFonts w:ascii="Arial" w:eastAsia="Arial Unicode MS" w:hAnsi="Arial" w:cs="Arial"/>
        </w:rPr>
      </w:pPr>
      <w:r>
        <w:rPr>
          <w:rFonts w:ascii="Arial" w:eastAsia="Arial Unicode MS" w:hAnsi="Arial" w:cs="Arial"/>
        </w:rPr>
        <w:lastRenderedPageBreak/>
        <w:t>Zakładu Aktywności Zawodowej w Budach Głogowskich – 135.334,00</w:t>
      </w:r>
      <w:r>
        <w:rPr>
          <w:rFonts w:ascii="Arial" w:hAnsi="Arial" w:cs="Arial"/>
        </w:rPr>
        <w:t xml:space="preserve"> zł. </w:t>
      </w:r>
    </w:p>
    <w:p w14:paraId="1A456317" w14:textId="77777777" w:rsidR="00170D65" w:rsidRDefault="00170D65" w:rsidP="00170D65">
      <w:pPr>
        <w:pStyle w:val="Listapunktowana"/>
        <w:numPr>
          <w:ilvl w:val="0"/>
          <w:numId w:val="35"/>
        </w:numPr>
        <w:ind w:left="567" w:hanging="283"/>
        <w:rPr>
          <w:rFonts w:ascii="Arial" w:eastAsia="Arial Unicode MS" w:hAnsi="Arial" w:cs="Arial"/>
        </w:rPr>
      </w:pPr>
      <w:r>
        <w:rPr>
          <w:rFonts w:ascii="Arial" w:hAnsi="Arial" w:cs="Arial"/>
        </w:rPr>
        <w:t xml:space="preserve">dotacji celowych dla jednostek </w:t>
      </w:r>
      <w:r>
        <w:rPr>
          <w:rFonts w:ascii="Arial" w:eastAsia="Arial Unicode MS" w:hAnsi="Arial" w:cs="Arial"/>
        </w:rPr>
        <w:t>spoza sektora finansów publicznych</w:t>
      </w:r>
      <w:r>
        <w:rPr>
          <w:rFonts w:ascii="Arial" w:hAnsi="Arial" w:cs="Arial"/>
        </w:rPr>
        <w:t xml:space="preserve"> na </w:t>
      </w:r>
      <w:r>
        <w:rPr>
          <w:rFonts w:ascii="Arial" w:eastAsia="Arial Unicode MS" w:hAnsi="Arial" w:cs="Arial"/>
        </w:rPr>
        <w:t>realizację zadań w ramach Wojewódzkiego Programu na Rzecz Wyrównywania Szans Osób Niepełnosprawnych i Przeciwdziałania Ich Wykluczeniu Społecznemu na lata 2021 – 2030 w kwocie 962.498,42 zł (§ 2360), w tym dla:</w:t>
      </w:r>
    </w:p>
    <w:p w14:paraId="72F72525" w14:textId="77777777" w:rsidR="00170D65" w:rsidRDefault="00170D65" w:rsidP="00170D65">
      <w:pPr>
        <w:pStyle w:val="Akapitzlist"/>
        <w:numPr>
          <w:ilvl w:val="0"/>
          <w:numId w:val="47"/>
        </w:numPr>
        <w:spacing w:line="360" w:lineRule="auto"/>
        <w:ind w:left="1134"/>
        <w:contextualSpacing/>
        <w:jc w:val="both"/>
        <w:rPr>
          <w:rFonts w:ascii="Arial" w:eastAsiaTheme="minorHAnsi" w:hAnsi="Arial" w:cs="Arial"/>
        </w:rPr>
      </w:pPr>
      <w:r>
        <w:rPr>
          <w:rFonts w:ascii="Arial" w:hAnsi="Arial" w:cs="Arial"/>
        </w:rPr>
        <w:t>Caritas Archidiecezji Przemyskiej, na realizację Wojewódzkiej Olimpiady Osób Niepełnosprawnych – 35.002,87 zł,</w:t>
      </w:r>
    </w:p>
    <w:p w14:paraId="0E58FAB3" w14:textId="77777777" w:rsidR="00170D65" w:rsidRDefault="00170D65" w:rsidP="00170D65">
      <w:pPr>
        <w:pStyle w:val="Akapitzlist"/>
        <w:numPr>
          <w:ilvl w:val="0"/>
          <w:numId w:val="47"/>
        </w:numPr>
        <w:spacing w:line="360" w:lineRule="auto"/>
        <w:ind w:left="1134"/>
        <w:contextualSpacing/>
        <w:jc w:val="both"/>
        <w:rPr>
          <w:rFonts w:ascii="Arial" w:hAnsi="Arial" w:cs="Arial"/>
        </w:rPr>
      </w:pPr>
      <w:r>
        <w:rPr>
          <w:rFonts w:ascii="Arial" w:hAnsi="Arial" w:cs="Arial"/>
        </w:rPr>
        <w:t xml:space="preserve">Stowarzyszenia Przyjaciół Młodzieży Specjalnej Troski w Łańcucie, na realizację zadania „Zakup wyposażenia do mieszkania treningowego </w:t>
      </w:r>
      <w:r>
        <w:rPr>
          <w:rFonts w:ascii="Arial" w:hAnsi="Arial" w:cs="Arial"/>
        </w:rPr>
        <w:br/>
        <w:t>w Żołyni – edycja II” – 68.970,00 zł,</w:t>
      </w:r>
    </w:p>
    <w:p w14:paraId="06965B0E" w14:textId="5FE4C946" w:rsidR="00170D65" w:rsidRDefault="00170D65" w:rsidP="00170D65">
      <w:pPr>
        <w:pStyle w:val="Akapitzlist"/>
        <w:numPr>
          <w:ilvl w:val="0"/>
          <w:numId w:val="47"/>
        </w:numPr>
        <w:spacing w:line="360" w:lineRule="auto"/>
        <w:ind w:left="1134"/>
        <w:contextualSpacing/>
        <w:jc w:val="both"/>
        <w:rPr>
          <w:rFonts w:ascii="Arial" w:hAnsi="Arial" w:cs="Arial"/>
        </w:rPr>
      </w:pPr>
      <w:r>
        <w:rPr>
          <w:rFonts w:ascii="Arial" w:hAnsi="Arial" w:cs="Arial"/>
        </w:rPr>
        <w:t xml:space="preserve">Stowarzyszenia KRIS Kreatywność, Rozwój, Innowacyjne Społeczeństwo </w:t>
      </w:r>
      <w:r>
        <w:rPr>
          <w:rFonts w:ascii="Arial" w:hAnsi="Arial" w:cs="Arial"/>
        </w:rPr>
        <w:br/>
        <w:t xml:space="preserve">w Rzeszowie, na realizację zadania „Woda i las </w:t>
      </w:r>
      <w:r w:rsidR="00F65184">
        <w:rPr>
          <w:rFonts w:ascii="Arial" w:hAnsi="Arial" w:cs="Arial"/>
        </w:rPr>
        <w:t>łączy</w:t>
      </w:r>
      <w:r>
        <w:rPr>
          <w:rFonts w:ascii="Arial" w:hAnsi="Arial" w:cs="Arial"/>
        </w:rPr>
        <w:t xml:space="preserve"> nas” – 59.640,00 zł,</w:t>
      </w:r>
    </w:p>
    <w:p w14:paraId="512FDA23" w14:textId="77777777" w:rsidR="00170D65" w:rsidRDefault="00170D65" w:rsidP="00170D65">
      <w:pPr>
        <w:pStyle w:val="Akapitzlist"/>
        <w:numPr>
          <w:ilvl w:val="0"/>
          <w:numId w:val="47"/>
        </w:numPr>
        <w:spacing w:line="360" w:lineRule="auto"/>
        <w:ind w:left="1134"/>
        <w:contextualSpacing/>
        <w:jc w:val="both"/>
        <w:rPr>
          <w:rFonts w:ascii="Arial" w:hAnsi="Arial" w:cs="Arial"/>
        </w:rPr>
      </w:pPr>
      <w:r>
        <w:rPr>
          <w:rFonts w:ascii="Arial" w:hAnsi="Arial" w:cs="Arial"/>
        </w:rPr>
        <w:t>Stowarzyszenia na rzecz Specjalnego Ośrodka Szkolno-Wychowawczego „Spełnione Marzenia” w Mrowli, na realizację zadania „Półkolonia letnia dla dzieci i młodzieży z niepełnosprawnościami” 60.000,00 zł,</w:t>
      </w:r>
    </w:p>
    <w:p w14:paraId="33D05771" w14:textId="77777777" w:rsidR="00170D65" w:rsidRDefault="00170D65" w:rsidP="00170D65">
      <w:pPr>
        <w:pStyle w:val="Akapitzlist"/>
        <w:numPr>
          <w:ilvl w:val="0"/>
          <w:numId w:val="47"/>
        </w:numPr>
        <w:spacing w:line="360" w:lineRule="auto"/>
        <w:ind w:left="1134"/>
        <w:contextualSpacing/>
        <w:jc w:val="both"/>
        <w:rPr>
          <w:rFonts w:ascii="Arial" w:hAnsi="Arial" w:cs="Arial"/>
        </w:rPr>
      </w:pPr>
      <w:r>
        <w:rPr>
          <w:rFonts w:ascii="Arial" w:hAnsi="Arial" w:cs="Arial"/>
        </w:rPr>
        <w:t>Fundacji PRO ALIA w Rzeszowie, na realizację zadania „Pokonać bariery” – 60.000,00 zł,</w:t>
      </w:r>
    </w:p>
    <w:p w14:paraId="5AB76503" w14:textId="77777777" w:rsidR="00170D65" w:rsidRDefault="00170D65" w:rsidP="00170D65">
      <w:pPr>
        <w:pStyle w:val="Akapitzlist"/>
        <w:numPr>
          <w:ilvl w:val="0"/>
          <w:numId w:val="47"/>
        </w:numPr>
        <w:spacing w:line="360" w:lineRule="auto"/>
        <w:ind w:left="1134"/>
        <w:contextualSpacing/>
        <w:jc w:val="both"/>
        <w:rPr>
          <w:rFonts w:ascii="Arial" w:hAnsi="Arial" w:cs="Arial"/>
        </w:rPr>
      </w:pPr>
      <w:r>
        <w:rPr>
          <w:rFonts w:ascii="Arial" w:hAnsi="Arial" w:cs="Arial"/>
        </w:rPr>
        <w:t>Sanockiej Fundacji Ochrony Zdrowia w Sanoku, na realizację zadania „Doposażenie Wypożyczalni dla osób niepełnosprawnych w Sanoku” – 31.000,00 zł,</w:t>
      </w:r>
    </w:p>
    <w:p w14:paraId="48AB118F" w14:textId="77777777" w:rsidR="00170D65" w:rsidRDefault="00170D65" w:rsidP="00170D65">
      <w:pPr>
        <w:pStyle w:val="Akapitzlist"/>
        <w:numPr>
          <w:ilvl w:val="0"/>
          <w:numId w:val="47"/>
        </w:numPr>
        <w:spacing w:line="360" w:lineRule="auto"/>
        <w:ind w:left="1134"/>
        <w:contextualSpacing/>
        <w:jc w:val="both"/>
        <w:rPr>
          <w:rFonts w:ascii="Arial" w:hAnsi="Arial" w:cs="Arial"/>
        </w:rPr>
      </w:pPr>
      <w:r>
        <w:rPr>
          <w:rFonts w:ascii="Arial" w:hAnsi="Arial" w:cs="Arial"/>
        </w:rPr>
        <w:t>OMNES sp. z o.o. w Jarosławiu, na realizację zadania „IV Podkarpacki mityng sportowy osób z niepełnosprawnością intelektualną” – 35.000,00 zł,</w:t>
      </w:r>
    </w:p>
    <w:p w14:paraId="65CD833F" w14:textId="14D86B9A" w:rsidR="00170D65" w:rsidRDefault="00170D65" w:rsidP="00170D65">
      <w:pPr>
        <w:pStyle w:val="Akapitzlist"/>
        <w:numPr>
          <w:ilvl w:val="0"/>
          <w:numId w:val="47"/>
        </w:numPr>
        <w:spacing w:line="360" w:lineRule="auto"/>
        <w:ind w:left="1134"/>
        <w:contextualSpacing/>
        <w:jc w:val="both"/>
        <w:rPr>
          <w:rFonts w:ascii="Arial" w:hAnsi="Arial" w:cs="Arial"/>
        </w:rPr>
      </w:pPr>
      <w:r>
        <w:rPr>
          <w:rFonts w:ascii="Arial" w:hAnsi="Arial" w:cs="Arial"/>
        </w:rPr>
        <w:t xml:space="preserve">Polskiego Stowarzyszenia na rzecz Osób z Niepełnosprawnością Intelektualną Koło w Jarosławiu, na realizację zadania „Poprawa jakości rehabilitacji dzieci i młodzieży z niepełnosprawnościami w OREW PSONI Koło w Jarosławiu” – 58.082,00 zł, </w:t>
      </w:r>
    </w:p>
    <w:p w14:paraId="18310219" w14:textId="77777777" w:rsidR="00170D65" w:rsidRDefault="00170D65" w:rsidP="00170D65">
      <w:pPr>
        <w:pStyle w:val="Akapitzlist"/>
        <w:numPr>
          <w:ilvl w:val="0"/>
          <w:numId w:val="47"/>
        </w:numPr>
        <w:spacing w:line="360" w:lineRule="auto"/>
        <w:ind w:left="1134"/>
        <w:contextualSpacing/>
        <w:jc w:val="both"/>
        <w:rPr>
          <w:rFonts w:ascii="Arial" w:hAnsi="Arial" w:cs="Arial"/>
        </w:rPr>
      </w:pPr>
      <w:r>
        <w:rPr>
          <w:rFonts w:ascii="Arial" w:hAnsi="Arial" w:cs="Arial"/>
        </w:rPr>
        <w:t xml:space="preserve">Fundacji Podaruj Miłość w Boguchwale, na realizację zadania „Świadczenie wspierające” – spotkanie informacyjno-integracyjne dla </w:t>
      </w:r>
      <w:proofErr w:type="spellStart"/>
      <w:r>
        <w:rPr>
          <w:rFonts w:ascii="Arial" w:hAnsi="Arial" w:cs="Arial"/>
        </w:rPr>
        <w:t>OzN</w:t>
      </w:r>
      <w:proofErr w:type="spellEnd"/>
      <w:r>
        <w:rPr>
          <w:rFonts w:ascii="Arial" w:hAnsi="Arial" w:cs="Arial"/>
        </w:rPr>
        <w:t xml:space="preserve"> z terenu woj. Podkarpackiego – 11.695,00 zł,</w:t>
      </w:r>
    </w:p>
    <w:p w14:paraId="2B2A3660" w14:textId="77777777" w:rsidR="00170D65" w:rsidRDefault="00170D65" w:rsidP="00170D65">
      <w:pPr>
        <w:pStyle w:val="Akapitzlist"/>
        <w:numPr>
          <w:ilvl w:val="0"/>
          <w:numId w:val="47"/>
        </w:numPr>
        <w:spacing w:line="360" w:lineRule="auto"/>
        <w:ind w:left="1134"/>
        <w:contextualSpacing/>
        <w:jc w:val="both"/>
        <w:rPr>
          <w:rFonts w:ascii="Arial" w:hAnsi="Arial" w:cs="Arial"/>
        </w:rPr>
      </w:pPr>
      <w:r>
        <w:rPr>
          <w:rFonts w:ascii="Arial" w:hAnsi="Arial" w:cs="Arial"/>
        </w:rPr>
        <w:t>Polskiego Stowarzyszenia na rzecz Osób z Niepełnosprawnością Intelektualną Koło w Krośnie, na realizację zadania „Kierunek zdrowie” – 18.029,43 zł,</w:t>
      </w:r>
    </w:p>
    <w:p w14:paraId="0D74CAAF" w14:textId="77777777" w:rsidR="00170D65" w:rsidRDefault="00170D65" w:rsidP="00170D65">
      <w:pPr>
        <w:pStyle w:val="Akapitzlist"/>
        <w:numPr>
          <w:ilvl w:val="0"/>
          <w:numId w:val="47"/>
        </w:numPr>
        <w:spacing w:line="360" w:lineRule="auto"/>
        <w:ind w:left="1134"/>
        <w:contextualSpacing/>
        <w:jc w:val="both"/>
        <w:rPr>
          <w:rFonts w:ascii="Arial" w:hAnsi="Arial" w:cs="Arial"/>
        </w:rPr>
      </w:pPr>
      <w:r>
        <w:rPr>
          <w:rFonts w:ascii="Arial" w:hAnsi="Arial" w:cs="Arial"/>
        </w:rPr>
        <w:lastRenderedPageBreak/>
        <w:t xml:space="preserve">Stowarzyszenia „Dobry Dom” w Woli </w:t>
      </w:r>
      <w:proofErr w:type="spellStart"/>
      <w:r>
        <w:rPr>
          <w:rFonts w:ascii="Arial" w:hAnsi="Arial" w:cs="Arial"/>
        </w:rPr>
        <w:t>Zarczyckiej</w:t>
      </w:r>
      <w:proofErr w:type="spellEnd"/>
      <w:r>
        <w:rPr>
          <w:rFonts w:ascii="Arial" w:hAnsi="Arial" w:cs="Arial"/>
        </w:rPr>
        <w:t>, na realizację zadania „Doposażenie Centrum Rehabilitacji w Stowarzyszeniu „Dobry Dom” – 45.526,98 zł,</w:t>
      </w:r>
    </w:p>
    <w:p w14:paraId="54904BD4" w14:textId="646514B6" w:rsidR="00170D65" w:rsidRDefault="00170D65" w:rsidP="00170D65">
      <w:pPr>
        <w:pStyle w:val="Akapitzlist"/>
        <w:numPr>
          <w:ilvl w:val="0"/>
          <w:numId w:val="47"/>
        </w:numPr>
        <w:spacing w:line="360" w:lineRule="auto"/>
        <w:ind w:left="1134"/>
        <w:contextualSpacing/>
        <w:jc w:val="both"/>
        <w:rPr>
          <w:rFonts w:ascii="Arial" w:hAnsi="Arial" w:cs="Arial"/>
        </w:rPr>
      </w:pPr>
      <w:r>
        <w:rPr>
          <w:rFonts w:ascii="Arial" w:hAnsi="Arial" w:cs="Arial"/>
        </w:rPr>
        <w:t xml:space="preserve">Fundacji Rudek dla Życia w Rzeszowie, na realizację zadania „Rehabilitacja osób niepełnosprawnych w Rzeszowskim Ośrodku Opieki Dziennej” – 46.100,00 zł, </w:t>
      </w:r>
    </w:p>
    <w:p w14:paraId="3EB9DCF5" w14:textId="77777777" w:rsidR="00170D65" w:rsidRDefault="00170D65" w:rsidP="00170D65">
      <w:pPr>
        <w:pStyle w:val="Akapitzlist"/>
        <w:numPr>
          <w:ilvl w:val="0"/>
          <w:numId w:val="47"/>
        </w:numPr>
        <w:spacing w:line="360" w:lineRule="auto"/>
        <w:ind w:left="1134"/>
        <w:contextualSpacing/>
        <w:jc w:val="both"/>
        <w:rPr>
          <w:rFonts w:ascii="Arial" w:hAnsi="Arial" w:cs="Arial"/>
        </w:rPr>
      </w:pPr>
      <w:r>
        <w:rPr>
          <w:rFonts w:ascii="Arial" w:hAnsi="Arial" w:cs="Arial"/>
        </w:rPr>
        <w:t xml:space="preserve">Uczniowskiego Klubu Sportowego „PROMYK” w </w:t>
      </w:r>
      <w:proofErr w:type="spellStart"/>
      <w:r>
        <w:rPr>
          <w:rFonts w:ascii="Arial" w:hAnsi="Arial" w:cs="Arial"/>
        </w:rPr>
        <w:t>Albigowej</w:t>
      </w:r>
      <w:proofErr w:type="spellEnd"/>
      <w:r>
        <w:rPr>
          <w:rFonts w:ascii="Arial" w:hAnsi="Arial" w:cs="Arial"/>
        </w:rPr>
        <w:t xml:space="preserve">, na realizację zadania „Hipoterapia szansą na niezależność” – 60.000,00 zł,  </w:t>
      </w:r>
    </w:p>
    <w:p w14:paraId="7B5E6DC7" w14:textId="77777777" w:rsidR="00170D65" w:rsidRDefault="00170D65" w:rsidP="00170D65">
      <w:pPr>
        <w:pStyle w:val="Akapitzlist"/>
        <w:numPr>
          <w:ilvl w:val="0"/>
          <w:numId w:val="47"/>
        </w:numPr>
        <w:spacing w:line="360" w:lineRule="auto"/>
        <w:ind w:left="1134"/>
        <w:contextualSpacing/>
        <w:jc w:val="both"/>
        <w:rPr>
          <w:rFonts w:ascii="Arial" w:hAnsi="Arial" w:cs="Arial"/>
        </w:rPr>
      </w:pPr>
      <w:r>
        <w:rPr>
          <w:rFonts w:ascii="Arial" w:hAnsi="Arial" w:cs="Arial"/>
        </w:rPr>
        <w:t xml:space="preserve">Centrum Fizjoterapii Paśko sp. z o.o. w Rzeszowie, na realizację zadania „Zwiększenie dostępności szansą na poprawę jakości życia” – 51.500,00 zł,  </w:t>
      </w:r>
    </w:p>
    <w:p w14:paraId="70A67622" w14:textId="77777777" w:rsidR="00170D65" w:rsidRDefault="00170D65" w:rsidP="00170D65">
      <w:pPr>
        <w:pStyle w:val="Akapitzlist"/>
        <w:numPr>
          <w:ilvl w:val="0"/>
          <w:numId w:val="47"/>
        </w:numPr>
        <w:spacing w:line="360" w:lineRule="auto"/>
        <w:ind w:left="1134"/>
        <w:contextualSpacing/>
        <w:jc w:val="both"/>
        <w:rPr>
          <w:rFonts w:ascii="Arial" w:hAnsi="Arial" w:cs="Arial"/>
        </w:rPr>
      </w:pPr>
      <w:r>
        <w:rPr>
          <w:rFonts w:ascii="Arial" w:eastAsia="Calibri" w:hAnsi="Arial" w:cs="Arial"/>
        </w:rPr>
        <w:t xml:space="preserve">Stowarzyszenia „Radość” w Dębicy, </w:t>
      </w:r>
      <w:r>
        <w:rPr>
          <w:rFonts w:ascii="Arial" w:hAnsi="Arial" w:cs="Arial"/>
        </w:rPr>
        <w:t>na realizację zadania</w:t>
      </w:r>
      <w:r>
        <w:rPr>
          <w:rFonts w:ascii="Arial" w:eastAsia="Calibri" w:hAnsi="Arial" w:cs="Arial"/>
        </w:rPr>
        <w:t xml:space="preserve"> „Samodzielni </w:t>
      </w:r>
      <w:r>
        <w:rPr>
          <w:rFonts w:ascii="Arial" w:eastAsia="Calibri" w:hAnsi="Arial" w:cs="Arial"/>
        </w:rPr>
        <w:br/>
        <w:t xml:space="preserve">w Mieszkaniu Wspomaganym” – 98.808,11 zł, </w:t>
      </w:r>
    </w:p>
    <w:p w14:paraId="3D0EE685" w14:textId="62D36F63" w:rsidR="00170D65" w:rsidRDefault="00170D65" w:rsidP="00170D65">
      <w:pPr>
        <w:pStyle w:val="Akapitzlist"/>
        <w:numPr>
          <w:ilvl w:val="0"/>
          <w:numId w:val="47"/>
        </w:numPr>
        <w:spacing w:line="360" w:lineRule="auto"/>
        <w:ind w:left="1134"/>
        <w:contextualSpacing/>
        <w:jc w:val="both"/>
        <w:rPr>
          <w:rFonts w:ascii="Arial" w:hAnsi="Arial" w:cs="Arial"/>
        </w:rPr>
      </w:pPr>
      <w:r>
        <w:rPr>
          <w:rFonts w:ascii="Arial" w:eastAsia="Calibri" w:hAnsi="Arial" w:cs="Arial"/>
        </w:rPr>
        <w:t xml:space="preserve">Fundacji Stałego Rozwoju w Nowym Sączu, </w:t>
      </w:r>
      <w:r>
        <w:rPr>
          <w:rFonts w:ascii="Arial" w:hAnsi="Arial" w:cs="Arial"/>
        </w:rPr>
        <w:t>na realizację zadania</w:t>
      </w:r>
      <w:r>
        <w:rPr>
          <w:rFonts w:ascii="Arial" w:eastAsia="Calibri" w:hAnsi="Arial" w:cs="Arial"/>
        </w:rPr>
        <w:t xml:space="preserve"> „Tworzenie warunków do podnoszenia poziomu wykształcenia i aktywizacji zawodowej osób z niepełnosprawnościami” – 50.295,20 zł,  </w:t>
      </w:r>
    </w:p>
    <w:p w14:paraId="7FAE5301" w14:textId="77777777" w:rsidR="00170D65" w:rsidRDefault="00170D65" w:rsidP="00170D65">
      <w:pPr>
        <w:pStyle w:val="Akapitzlist"/>
        <w:numPr>
          <w:ilvl w:val="0"/>
          <w:numId w:val="47"/>
        </w:numPr>
        <w:spacing w:line="360" w:lineRule="auto"/>
        <w:ind w:left="1134"/>
        <w:contextualSpacing/>
        <w:jc w:val="both"/>
        <w:rPr>
          <w:rFonts w:ascii="Arial" w:hAnsi="Arial" w:cs="Arial"/>
        </w:rPr>
      </w:pPr>
      <w:r>
        <w:rPr>
          <w:rFonts w:ascii="Arial" w:hAnsi="Arial" w:cs="Arial"/>
        </w:rPr>
        <w:t xml:space="preserve">„Aktywny Senior” Stowarzyszeniu Na Rzecz Wspierania Aktywności Seniorów „AS” w Rzeszowie, na realizację zadania „Z niepełnosprawności do samodzielności z pomocą mieszkania wspomaganego i nowoczesnych technologii” – 52.888,83 zł, </w:t>
      </w:r>
    </w:p>
    <w:p w14:paraId="5DB353A2" w14:textId="41367FD9" w:rsidR="00170D65" w:rsidRDefault="00170D65" w:rsidP="00170D65">
      <w:pPr>
        <w:pStyle w:val="Akapitzlist"/>
        <w:numPr>
          <w:ilvl w:val="0"/>
          <w:numId w:val="47"/>
        </w:numPr>
        <w:spacing w:line="360" w:lineRule="auto"/>
        <w:ind w:left="1134"/>
        <w:contextualSpacing/>
        <w:jc w:val="both"/>
        <w:rPr>
          <w:rFonts w:ascii="Arial" w:hAnsi="Arial" w:cs="Arial"/>
        </w:rPr>
      </w:pPr>
      <w:r>
        <w:rPr>
          <w:rFonts w:ascii="Arial" w:eastAsia="Calibri" w:hAnsi="Arial" w:cs="Arial"/>
        </w:rPr>
        <w:t xml:space="preserve">Fundacji Wsparcia Osób Zagrożonych Wykluczeniem Społecznym „ASYK” </w:t>
      </w:r>
      <w:r>
        <w:rPr>
          <w:rFonts w:ascii="Arial" w:eastAsia="Calibri" w:hAnsi="Arial" w:cs="Arial"/>
        </w:rPr>
        <w:br/>
        <w:t xml:space="preserve">w Rzeszowie, </w:t>
      </w:r>
      <w:r>
        <w:rPr>
          <w:rFonts w:ascii="Arial" w:hAnsi="Arial" w:cs="Arial"/>
        </w:rPr>
        <w:t>na realizację zadania</w:t>
      </w:r>
      <w:r>
        <w:rPr>
          <w:rFonts w:ascii="Arial" w:eastAsia="Calibri" w:hAnsi="Arial" w:cs="Arial"/>
        </w:rPr>
        <w:t xml:space="preserve"> „Wieloprofilowe prowadzenie rehabilitacji osób z</w:t>
      </w:r>
      <w:r w:rsidR="002D3951">
        <w:rPr>
          <w:rFonts w:ascii="Arial" w:eastAsia="Calibri" w:hAnsi="Arial" w:cs="Arial"/>
        </w:rPr>
        <w:t xml:space="preserve"> </w:t>
      </w:r>
      <w:r>
        <w:rPr>
          <w:rFonts w:ascii="Arial" w:eastAsia="Calibri" w:hAnsi="Arial" w:cs="Arial"/>
        </w:rPr>
        <w:t xml:space="preserve">niepełnosprawnościami i zagrożonych niepełnosprawnościami” – 59.960,00 zł, </w:t>
      </w:r>
    </w:p>
    <w:p w14:paraId="439C5ADF" w14:textId="77777777" w:rsidR="00170D65" w:rsidRDefault="00170D65" w:rsidP="00170D65">
      <w:pPr>
        <w:pStyle w:val="Akapitzlist"/>
        <w:numPr>
          <w:ilvl w:val="0"/>
          <w:numId w:val="47"/>
        </w:numPr>
        <w:spacing w:after="160" w:line="360" w:lineRule="auto"/>
        <w:ind w:left="1134"/>
        <w:contextualSpacing/>
        <w:jc w:val="both"/>
        <w:rPr>
          <w:rFonts w:ascii="Arial" w:hAnsi="Arial" w:cs="Arial"/>
        </w:rPr>
      </w:pPr>
      <w:r>
        <w:rPr>
          <w:rFonts w:ascii="Arial" w:hAnsi="Arial" w:cs="Arial"/>
        </w:rPr>
        <w:t xml:space="preserve">Stowarzyszenia Rodzin „Otwarty Umysł” w Rzeszowie, na realizację zadania „Samodzielność i sprawczość – wspieranie osób po kryzysach psychicznych w środowisku lokalnym” – 60.000,00 zł.  </w:t>
      </w:r>
    </w:p>
    <w:p w14:paraId="605701DD" w14:textId="5B19A90E" w:rsidR="00170D65" w:rsidRDefault="00170D65" w:rsidP="00170D65">
      <w:pPr>
        <w:pStyle w:val="Akapitzlist"/>
        <w:tabs>
          <w:tab w:val="left" w:pos="284"/>
        </w:tabs>
        <w:spacing w:line="360" w:lineRule="auto"/>
        <w:ind w:left="567"/>
        <w:jc w:val="both"/>
        <w:rPr>
          <w:rFonts w:ascii="Arial" w:hAnsi="Arial" w:cs="Arial"/>
        </w:rPr>
      </w:pPr>
      <w:r>
        <w:rPr>
          <w:rFonts w:ascii="Arial" w:hAnsi="Arial" w:cs="Arial"/>
        </w:rPr>
        <w:t>Zadanie finansowane ze środków własnych Samorządu Województwa i ujęte w</w:t>
      </w:r>
      <w:r w:rsidR="001E0272">
        <w:rPr>
          <w:rFonts w:ascii="Arial" w:hAnsi="Arial" w:cs="Arial"/>
        </w:rPr>
        <w:t> </w:t>
      </w:r>
      <w:r>
        <w:rPr>
          <w:rFonts w:ascii="Arial" w:hAnsi="Arial" w:cs="Arial"/>
        </w:rPr>
        <w:t xml:space="preserve">wykazie przedsięwzięć do Wieloletniej Prognozy Finansowej Województwa Podkarpackiego o planowanych łącznych nakładach finansowych w kwocie 8.925.318,-zł, realizowane w latach 2023-2030. Wydatki poniesione od początku realizacji zadania do końca 2024 roku wynoszą </w:t>
      </w:r>
      <w:r>
        <w:rPr>
          <w:rFonts w:ascii="Arial" w:eastAsia="Arial Unicode MS" w:hAnsi="Arial" w:cs="Arial"/>
        </w:rPr>
        <w:t>1.840.801,68 zł</w:t>
      </w:r>
      <w:r>
        <w:rPr>
          <w:rFonts w:ascii="Arial" w:hAnsi="Arial" w:cs="Arial"/>
        </w:rPr>
        <w:t>, co stanowi 20,62% planowanych nakładów.</w:t>
      </w:r>
    </w:p>
    <w:p w14:paraId="04EF67DC" w14:textId="39B5B90A" w:rsidR="00170D65" w:rsidRDefault="00170D65" w:rsidP="00170D65">
      <w:pPr>
        <w:pStyle w:val="Listapunktowana"/>
        <w:numPr>
          <w:ilvl w:val="0"/>
          <w:numId w:val="34"/>
        </w:numPr>
        <w:ind w:left="284" w:hanging="142"/>
        <w:rPr>
          <w:rFonts w:ascii="Arial" w:eastAsia="Arial Unicode MS" w:hAnsi="Arial" w:cs="Arial"/>
          <w:b/>
          <w:i/>
        </w:rPr>
      </w:pPr>
      <w:r>
        <w:rPr>
          <w:rFonts w:ascii="Arial" w:hAnsi="Arial" w:cs="Arial"/>
        </w:rPr>
        <w:lastRenderedPageBreak/>
        <w:t>Wydatki majątkowe zaplanowane w kwocie 586.000,- zł</w:t>
      </w:r>
      <w:r>
        <w:rPr>
          <w:rFonts w:ascii="Arial" w:hAnsi="Arial" w:cs="Arial"/>
          <w:bCs/>
          <w:iCs/>
        </w:rPr>
        <w:t xml:space="preserve">, zostały zrealizowane </w:t>
      </w:r>
      <w:r>
        <w:rPr>
          <w:rFonts w:ascii="Arial" w:hAnsi="Arial" w:cs="Arial"/>
          <w:bCs/>
          <w:iCs/>
        </w:rPr>
        <w:br/>
        <w:t>w wysokości 586.000,00 zł, tj. 100</w:t>
      </w:r>
      <w:r w:rsidR="00F65184">
        <w:rPr>
          <w:rFonts w:ascii="Arial" w:hAnsi="Arial" w:cs="Arial"/>
          <w:bCs/>
          <w:iCs/>
        </w:rPr>
        <w:t xml:space="preserve">,00 </w:t>
      </w:r>
      <w:r>
        <w:rPr>
          <w:rFonts w:ascii="Arial" w:hAnsi="Arial" w:cs="Arial"/>
          <w:bCs/>
          <w:iCs/>
        </w:rPr>
        <w:t>% planu i dotyczyły:</w:t>
      </w:r>
    </w:p>
    <w:p w14:paraId="6F701DF6" w14:textId="77777777" w:rsidR="00170D65" w:rsidRDefault="00170D65" w:rsidP="00170D65">
      <w:pPr>
        <w:pStyle w:val="Listapunktowana"/>
        <w:numPr>
          <w:ilvl w:val="0"/>
          <w:numId w:val="48"/>
        </w:numPr>
        <w:ind w:left="709"/>
        <w:rPr>
          <w:rFonts w:ascii="Arial" w:eastAsia="Arial Unicode MS" w:hAnsi="Arial" w:cs="Arial"/>
          <w:b/>
          <w:i/>
        </w:rPr>
      </w:pPr>
      <w:r>
        <w:rPr>
          <w:rFonts w:ascii="Arial" w:hAnsi="Arial" w:cs="Arial"/>
          <w:bCs/>
          <w:iCs/>
        </w:rPr>
        <w:t>dotacji celowej dla jednostek spoza sektora finansów publicznych w kwocie 136.000,00 zł (</w:t>
      </w:r>
      <w:r>
        <w:rPr>
          <w:rFonts w:ascii="Arial" w:eastAsia="Arial Unicode MS" w:hAnsi="Arial" w:cs="Arial"/>
        </w:rPr>
        <w:t xml:space="preserve">§ </w:t>
      </w:r>
      <w:r>
        <w:rPr>
          <w:rFonts w:ascii="Arial" w:hAnsi="Arial" w:cs="Arial"/>
          <w:bCs/>
          <w:iCs/>
        </w:rPr>
        <w:t>6230), w tym dla:</w:t>
      </w:r>
    </w:p>
    <w:p w14:paraId="3B3A6BAA" w14:textId="77777777" w:rsidR="00170D65" w:rsidRPr="00CD293D" w:rsidRDefault="00170D65" w:rsidP="00170D65">
      <w:pPr>
        <w:pStyle w:val="Listapunktowana"/>
        <w:numPr>
          <w:ilvl w:val="0"/>
          <w:numId w:val="49"/>
        </w:numPr>
        <w:rPr>
          <w:rFonts w:ascii="Arial" w:eastAsia="Arial Unicode MS" w:hAnsi="Arial" w:cs="Arial"/>
          <w:bCs/>
          <w:iCs/>
        </w:rPr>
      </w:pPr>
      <w:r w:rsidRPr="00CD293D">
        <w:rPr>
          <w:rFonts w:ascii="Arial" w:hAnsi="Arial" w:cs="Arial"/>
          <w:bCs/>
          <w:iCs/>
        </w:rPr>
        <w:t>Zakładu Aktywności Zawodowej w Budach Głogowskich na dofinansowanie wykonania komory chłodniczej oraz wykonanie boiska sportowego – 62.000,00 zł,</w:t>
      </w:r>
    </w:p>
    <w:p w14:paraId="4B4137FE" w14:textId="03C1AF1A" w:rsidR="00170D65" w:rsidRPr="00CD293D" w:rsidRDefault="00170D65" w:rsidP="00170D65">
      <w:pPr>
        <w:pStyle w:val="Listapunktowana"/>
        <w:numPr>
          <w:ilvl w:val="0"/>
          <w:numId w:val="49"/>
        </w:numPr>
        <w:rPr>
          <w:rFonts w:ascii="Arial" w:eastAsia="Arial Unicode MS" w:hAnsi="Arial" w:cs="Arial"/>
          <w:bCs/>
          <w:iCs/>
        </w:rPr>
      </w:pPr>
      <w:r w:rsidRPr="00CD293D">
        <w:rPr>
          <w:rFonts w:ascii="Arial" w:hAnsi="Arial" w:cs="Arial"/>
          <w:bCs/>
          <w:iCs/>
        </w:rPr>
        <w:t xml:space="preserve">Zakładu Aktywności Zawodowej w Nowej Sarzynie na dofinansowanie zakupu 9-osobowego </w:t>
      </w:r>
      <w:proofErr w:type="spellStart"/>
      <w:r w:rsidRPr="00CD293D">
        <w:rPr>
          <w:rFonts w:ascii="Arial" w:hAnsi="Arial" w:cs="Arial"/>
          <w:bCs/>
          <w:iCs/>
        </w:rPr>
        <w:t>busa</w:t>
      </w:r>
      <w:proofErr w:type="spellEnd"/>
      <w:r w:rsidRPr="00CD293D">
        <w:rPr>
          <w:rFonts w:ascii="Arial" w:hAnsi="Arial" w:cs="Arial"/>
          <w:bCs/>
          <w:iCs/>
        </w:rPr>
        <w:t xml:space="preserve"> przystosowanego do przewozu osób niepełnosprawnych – 74.000,00 zł</w:t>
      </w:r>
      <w:r w:rsidR="001A065E">
        <w:rPr>
          <w:rFonts w:ascii="Arial" w:hAnsi="Arial" w:cs="Arial"/>
          <w:bCs/>
          <w:iCs/>
        </w:rPr>
        <w:t xml:space="preserve"> (pomoc finansowa od innych </w:t>
      </w:r>
      <w:proofErr w:type="spellStart"/>
      <w:r w:rsidR="001A065E">
        <w:rPr>
          <w:rFonts w:ascii="Arial" w:hAnsi="Arial" w:cs="Arial"/>
          <w:bCs/>
          <w:iCs/>
        </w:rPr>
        <w:t>jst</w:t>
      </w:r>
      <w:proofErr w:type="spellEnd"/>
      <w:r w:rsidR="001A065E">
        <w:rPr>
          <w:rFonts w:ascii="Arial" w:hAnsi="Arial" w:cs="Arial"/>
          <w:bCs/>
          <w:iCs/>
        </w:rPr>
        <w:t>).</w:t>
      </w:r>
    </w:p>
    <w:p w14:paraId="123B986F" w14:textId="0B8896A4" w:rsidR="00F83A90" w:rsidRPr="006659AF" w:rsidRDefault="00170D65" w:rsidP="00170D65">
      <w:pPr>
        <w:pStyle w:val="Listapunktowana"/>
        <w:numPr>
          <w:ilvl w:val="0"/>
          <w:numId w:val="48"/>
        </w:numPr>
        <w:ind w:left="709"/>
        <w:rPr>
          <w:rFonts w:ascii="Arial" w:eastAsia="Arial Unicode MS" w:hAnsi="Arial" w:cs="Arial"/>
          <w:b/>
          <w:i/>
          <w:color w:val="FF0000"/>
        </w:rPr>
      </w:pPr>
      <w:bookmarkStart w:id="206" w:name="_Hlk192245352"/>
      <w:r>
        <w:rPr>
          <w:rFonts w:ascii="Arial" w:hAnsi="Arial" w:cs="Arial"/>
          <w:bCs/>
          <w:iCs/>
          <w:color w:val="000000" w:themeColor="text1"/>
        </w:rPr>
        <w:t xml:space="preserve">dofinansowania inwestycji w ramach zadań zleconych do realizacji organizacjom prowadzącym działalność pożytku publicznego, w zakresie działalności na rzecz osób niepełnosprawnych, wynikających z Wojewódzkiego Programu Na Rzecz Wyrównywania Szans Osób Niepełnosprawnych </w:t>
      </w:r>
      <w:r>
        <w:rPr>
          <w:rFonts w:ascii="Arial" w:hAnsi="Arial" w:cs="Arial"/>
          <w:bCs/>
          <w:iCs/>
          <w:color w:val="000000" w:themeColor="text1"/>
        </w:rPr>
        <w:br/>
        <w:t xml:space="preserve">i Przeciwdziałania Ich Wykluczeniu Społecznemu na lata 2021 – 2030 </w:t>
      </w:r>
      <w:r>
        <w:rPr>
          <w:rFonts w:ascii="Arial" w:hAnsi="Arial" w:cs="Arial"/>
        </w:rPr>
        <w:t xml:space="preserve">w kwocie 450.000,00 zł </w:t>
      </w:r>
      <w:r>
        <w:rPr>
          <w:rFonts w:ascii="Arial" w:hAnsi="Arial" w:cs="Arial"/>
          <w:bCs/>
          <w:iCs/>
        </w:rPr>
        <w:t>(</w:t>
      </w:r>
      <w:r>
        <w:rPr>
          <w:rFonts w:ascii="Arial" w:eastAsia="Arial Unicode MS" w:hAnsi="Arial" w:cs="Arial"/>
        </w:rPr>
        <w:t xml:space="preserve">§ </w:t>
      </w:r>
      <w:r>
        <w:rPr>
          <w:rFonts w:ascii="Arial" w:hAnsi="Arial" w:cs="Arial"/>
          <w:bCs/>
          <w:iCs/>
        </w:rPr>
        <w:t>6190)</w:t>
      </w:r>
      <w:r>
        <w:rPr>
          <w:rFonts w:ascii="Arial" w:hAnsi="Arial" w:cs="Arial"/>
        </w:rPr>
        <w:t xml:space="preserve">. Dotyczyły dotacji celowej dla </w:t>
      </w:r>
      <w:r>
        <w:rPr>
          <w:rFonts w:ascii="Arial" w:hAnsi="Arial" w:cs="Arial"/>
          <w:bCs/>
        </w:rPr>
        <w:t xml:space="preserve">Caritas Diecezji Rzeszowskiej z siedzibą w Rzeszowie na realizację zadania „Modernizacja budynków nr 8 i 11 Ośrodka Wypoczynkowo-Rehabilitacyjnego </w:t>
      </w:r>
      <w:r>
        <w:rPr>
          <w:rFonts w:ascii="Arial" w:hAnsi="Arial" w:cs="Arial"/>
          <w:bCs/>
        </w:rPr>
        <w:br/>
        <w:t>w Myczkowcach”.</w:t>
      </w:r>
      <w:bookmarkEnd w:id="206"/>
    </w:p>
    <w:p w14:paraId="4F550421" w14:textId="59364681" w:rsidR="00170D65" w:rsidRPr="00F512EC" w:rsidRDefault="00170D65" w:rsidP="00170D65">
      <w:pPr>
        <w:spacing w:after="0" w:line="360" w:lineRule="auto"/>
        <w:jc w:val="both"/>
        <w:rPr>
          <w:rFonts w:ascii="Arial" w:eastAsia="Times New Roman" w:hAnsi="Arial" w:cs="Arial"/>
          <w:b/>
          <w:bCs/>
          <w:i/>
          <w:iCs/>
          <w:sz w:val="24"/>
          <w:szCs w:val="24"/>
          <w:lang w:eastAsia="pl-PL"/>
        </w:rPr>
      </w:pPr>
      <w:r w:rsidRPr="00F512EC">
        <w:rPr>
          <w:rFonts w:ascii="Arial" w:eastAsia="Times New Roman" w:hAnsi="Arial" w:cs="Arial"/>
          <w:b/>
          <w:bCs/>
          <w:i/>
          <w:iCs/>
          <w:sz w:val="24"/>
          <w:szCs w:val="24"/>
          <w:lang w:eastAsia="pl-PL"/>
        </w:rPr>
        <w:t>Rozdział 85332 – Wojewódzkie urzędy pracy</w:t>
      </w:r>
    </w:p>
    <w:p w14:paraId="0B8C4F31" w14:textId="0347D4F4" w:rsidR="00170D65" w:rsidRPr="00F512EC" w:rsidRDefault="00170D65" w:rsidP="00170D65">
      <w:pPr>
        <w:spacing w:after="0" w:line="360" w:lineRule="auto"/>
        <w:jc w:val="both"/>
        <w:rPr>
          <w:rFonts w:ascii="Arial" w:eastAsia="Times New Roman" w:hAnsi="Arial" w:cs="Arial"/>
          <w:sz w:val="24"/>
          <w:szCs w:val="24"/>
          <w:lang w:eastAsia="pl-PL"/>
        </w:rPr>
      </w:pPr>
      <w:r w:rsidRPr="00F512EC">
        <w:rPr>
          <w:rFonts w:ascii="Arial" w:eastAsia="Times New Roman" w:hAnsi="Arial" w:cs="Arial"/>
          <w:sz w:val="24"/>
          <w:szCs w:val="24"/>
          <w:lang w:eastAsia="pl-PL"/>
        </w:rPr>
        <w:t xml:space="preserve">Zaplanowane wydatki bieżące w kwocie </w:t>
      </w:r>
      <w:r w:rsidRPr="00F512EC">
        <w:rPr>
          <w:rFonts w:ascii="Arial" w:eastAsia="Times New Roman" w:hAnsi="Arial" w:cs="Arial"/>
          <w:bCs/>
          <w:sz w:val="24"/>
          <w:szCs w:val="24"/>
          <w:lang w:eastAsia="pl-PL"/>
        </w:rPr>
        <w:t xml:space="preserve">40.675.736,- </w:t>
      </w:r>
      <w:r w:rsidRPr="00F512EC">
        <w:rPr>
          <w:rFonts w:ascii="Arial" w:eastAsia="Times New Roman" w:hAnsi="Arial" w:cs="Arial"/>
          <w:sz w:val="24"/>
          <w:szCs w:val="24"/>
          <w:lang w:eastAsia="pl-PL"/>
        </w:rPr>
        <w:t>zł zostały wykonane w</w:t>
      </w:r>
      <w:r w:rsidR="00F65184">
        <w:rPr>
          <w:rFonts w:ascii="Arial" w:eastAsia="Times New Roman" w:hAnsi="Arial" w:cs="Arial"/>
          <w:sz w:val="24"/>
          <w:szCs w:val="24"/>
          <w:lang w:eastAsia="pl-PL"/>
        </w:rPr>
        <w:t> </w:t>
      </w:r>
      <w:r w:rsidRPr="00F512EC">
        <w:rPr>
          <w:rFonts w:ascii="Arial" w:eastAsia="Times New Roman" w:hAnsi="Arial" w:cs="Arial"/>
          <w:sz w:val="24"/>
          <w:szCs w:val="24"/>
          <w:lang w:eastAsia="pl-PL"/>
        </w:rPr>
        <w:t xml:space="preserve">wysokości 39.747.583,53 </w:t>
      </w:r>
      <w:r w:rsidRPr="00F512EC">
        <w:rPr>
          <w:rFonts w:ascii="Arial" w:eastAsia="Times New Roman" w:hAnsi="Arial" w:cs="Arial"/>
          <w:bCs/>
          <w:sz w:val="24"/>
          <w:szCs w:val="24"/>
          <w:lang w:eastAsia="pl-PL"/>
        </w:rPr>
        <w:t>zł, tj. 97,7</w:t>
      </w:r>
      <w:r>
        <w:rPr>
          <w:rFonts w:ascii="Arial" w:eastAsia="Times New Roman" w:hAnsi="Arial" w:cs="Arial"/>
          <w:bCs/>
          <w:sz w:val="24"/>
          <w:szCs w:val="24"/>
          <w:lang w:eastAsia="pl-PL"/>
        </w:rPr>
        <w:t>2</w:t>
      </w:r>
      <w:r w:rsidRPr="00F512EC">
        <w:rPr>
          <w:rFonts w:ascii="Arial" w:eastAsia="Times New Roman" w:hAnsi="Arial" w:cs="Arial"/>
          <w:bCs/>
          <w:sz w:val="24"/>
          <w:szCs w:val="24"/>
          <w:lang w:eastAsia="pl-PL"/>
        </w:rPr>
        <w:t xml:space="preserve"> % planu</w:t>
      </w:r>
      <w:r w:rsidRPr="00F512EC">
        <w:rPr>
          <w:rFonts w:ascii="Arial" w:eastAsia="Times New Roman" w:hAnsi="Arial" w:cs="Arial"/>
          <w:sz w:val="24"/>
          <w:szCs w:val="24"/>
          <w:lang w:eastAsia="pl-PL"/>
        </w:rPr>
        <w:t>. Wydatki związane były z</w:t>
      </w:r>
      <w:r w:rsidR="00F65184">
        <w:rPr>
          <w:rFonts w:ascii="Arial" w:eastAsia="Times New Roman" w:hAnsi="Arial" w:cs="Arial"/>
          <w:sz w:val="24"/>
          <w:szCs w:val="24"/>
          <w:lang w:eastAsia="pl-PL"/>
        </w:rPr>
        <w:t> </w:t>
      </w:r>
      <w:r w:rsidRPr="00F512EC">
        <w:rPr>
          <w:rFonts w:ascii="Arial" w:eastAsia="Times New Roman" w:hAnsi="Arial" w:cs="Arial"/>
          <w:sz w:val="24"/>
          <w:szCs w:val="24"/>
          <w:lang w:eastAsia="pl-PL"/>
        </w:rPr>
        <w:t xml:space="preserve">utrzymaniem i działalnością jednostki </w:t>
      </w:r>
      <w:r w:rsidRPr="00F512EC">
        <w:rPr>
          <w:rFonts w:ascii="Arial" w:eastAsia="Times New Roman" w:hAnsi="Arial" w:cs="Arial"/>
          <w:iCs/>
          <w:sz w:val="24"/>
          <w:szCs w:val="24"/>
          <w:lang w:val="x-none" w:eastAsia="x-none"/>
        </w:rPr>
        <w:t>Wojewódzki Urz</w:t>
      </w:r>
      <w:r w:rsidRPr="00F512EC">
        <w:rPr>
          <w:rFonts w:ascii="Arial" w:eastAsia="Times New Roman" w:hAnsi="Arial" w:cs="Arial"/>
          <w:iCs/>
          <w:sz w:val="24"/>
          <w:szCs w:val="24"/>
          <w:lang w:eastAsia="x-none"/>
        </w:rPr>
        <w:t>ąd</w:t>
      </w:r>
      <w:r w:rsidRPr="00F512EC">
        <w:rPr>
          <w:rFonts w:ascii="Arial" w:eastAsia="Times New Roman" w:hAnsi="Arial" w:cs="Arial"/>
          <w:iCs/>
          <w:sz w:val="24"/>
          <w:szCs w:val="24"/>
          <w:lang w:val="x-none" w:eastAsia="x-none"/>
        </w:rPr>
        <w:t xml:space="preserve"> Pracy w</w:t>
      </w:r>
      <w:r w:rsidRPr="00F512EC">
        <w:rPr>
          <w:rFonts w:ascii="Arial" w:eastAsia="Times New Roman" w:hAnsi="Arial" w:cs="Arial"/>
          <w:iCs/>
          <w:sz w:val="24"/>
          <w:szCs w:val="24"/>
          <w:lang w:eastAsia="x-none"/>
        </w:rPr>
        <w:t xml:space="preserve"> </w:t>
      </w:r>
      <w:r w:rsidRPr="00F512EC">
        <w:rPr>
          <w:rFonts w:ascii="Arial" w:eastAsia="Times New Roman" w:hAnsi="Arial" w:cs="Arial"/>
          <w:iCs/>
          <w:sz w:val="24"/>
          <w:szCs w:val="24"/>
          <w:lang w:val="x-none" w:eastAsia="x-none"/>
        </w:rPr>
        <w:t>Rzeszowie</w:t>
      </w:r>
      <w:r w:rsidRPr="00F512EC">
        <w:rPr>
          <w:rFonts w:ascii="Arial" w:eastAsia="Times New Roman" w:hAnsi="Arial" w:cs="Arial"/>
          <w:iCs/>
          <w:sz w:val="24"/>
          <w:szCs w:val="24"/>
          <w:lang w:eastAsia="x-none"/>
        </w:rPr>
        <w:t xml:space="preserve"> i</w:t>
      </w:r>
      <w:r w:rsidR="00F65184">
        <w:rPr>
          <w:rFonts w:ascii="Arial" w:eastAsia="Times New Roman" w:hAnsi="Arial" w:cs="Arial"/>
          <w:iCs/>
          <w:sz w:val="24"/>
          <w:szCs w:val="24"/>
          <w:lang w:eastAsia="x-none"/>
        </w:rPr>
        <w:t> </w:t>
      </w:r>
      <w:r w:rsidRPr="00F512EC">
        <w:rPr>
          <w:rFonts w:ascii="Arial" w:eastAsia="Times New Roman" w:hAnsi="Arial" w:cs="Arial"/>
          <w:iCs/>
          <w:sz w:val="24"/>
          <w:szCs w:val="24"/>
          <w:lang w:eastAsia="x-none"/>
        </w:rPr>
        <w:t>dotyczyły:</w:t>
      </w:r>
    </w:p>
    <w:p w14:paraId="20C6BF2E" w14:textId="77777777" w:rsidR="00170D65" w:rsidRPr="001925E9" w:rsidRDefault="00170D65" w:rsidP="00170D65">
      <w:pPr>
        <w:pStyle w:val="Listapunktowana"/>
        <w:numPr>
          <w:ilvl w:val="0"/>
          <w:numId w:val="28"/>
        </w:numPr>
        <w:ind w:left="284" w:hanging="284"/>
        <w:rPr>
          <w:rFonts w:ascii="Arial" w:hAnsi="Arial" w:cs="Arial"/>
          <w:iCs/>
          <w:lang w:val="x-none" w:eastAsia="x-none"/>
        </w:rPr>
      </w:pPr>
      <w:r w:rsidRPr="001925E9">
        <w:rPr>
          <w:rFonts w:ascii="Arial" w:hAnsi="Arial" w:cs="Arial"/>
          <w:iCs/>
          <w:lang w:val="x-none" w:eastAsia="x-none"/>
        </w:rPr>
        <w:t xml:space="preserve">utrzymania jednostki budżetowej w kwocie </w:t>
      </w:r>
      <w:r w:rsidRPr="001925E9">
        <w:rPr>
          <w:rFonts w:ascii="Arial" w:hAnsi="Arial" w:cs="Arial"/>
          <w:iCs/>
          <w:lang w:eastAsia="x-none"/>
        </w:rPr>
        <w:t xml:space="preserve">17.472.401,06 </w:t>
      </w:r>
      <w:r w:rsidRPr="001925E9">
        <w:rPr>
          <w:rFonts w:ascii="Arial" w:hAnsi="Arial" w:cs="Arial"/>
          <w:iCs/>
          <w:lang w:val="x-none" w:eastAsia="x-none"/>
        </w:rPr>
        <w:t>zł</w:t>
      </w:r>
      <w:r w:rsidRPr="001925E9">
        <w:rPr>
          <w:rFonts w:ascii="Arial" w:hAnsi="Arial" w:cs="Arial"/>
          <w:iCs/>
          <w:lang w:eastAsia="x-none"/>
        </w:rPr>
        <w:t xml:space="preserve"> (</w:t>
      </w:r>
      <w:r>
        <w:rPr>
          <w:rFonts w:ascii="Arial" w:hAnsi="Arial" w:cs="Arial"/>
          <w:iCs/>
          <w:lang w:eastAsia="x-none"/>
        </w:rPr>
        <w:t>WUP-</w:t>
      </w:r>
      <w:r w:rsidRPr="001925E9">
        <w:rPr>
          <w:rFonts w:ascii="Arial" w:hAnsi="Arial" w:cs="Arial"/>
          <w:iCs/>
          <w:lang w:eastAsia="x-none"/>
        </w:rPr>
        <w:t>Dep. GR)</w:t>
      </w:r>
      <w:r w:rsidRPr="001925E9">
        <w:rPr>
          <w:rFonts w:ascii="Arial" w:hAnsi="Arial" w:cs="Arial"/>
          <w:iCs/>
          <w:lang w:val="x-none" w:eastAsia="x-none"/>
        </w:rPr>
        <w:t xml:space="preserve"> w tym:</w:t>
      </w:r>
    </w:p>
    <w:p w14:paraId="03A0F9EB" w14:textId="77777777" w:rsidR="00170D65" w:rsidRPr="003E39F0" w:rsidRDefault="00170D65" w:rsidP="00170D65">
      <w:pPr>
        <w:pStyle w:val="Listapunktowana"/>
        <w:numPr>
          <w:ilvl w:val="0"/>
          <w:numId w:val="29"/>
        </w:numPr>
        <w:ind w:left="567" w:hanging="283"/>
        <w:rPr>
          <w:rFonts w:ascii="Arial" w:hAnsi="Arial" w:cs="Arial"/>
          <w:bCs/>
        </w:rPr>
      </w:pPr>
      <w:r w:rsidRPr="003E39F0">
        <w:rPr>
          <w:rFonts w:ascii="Arial" w:hAnsi="Arial" w:cs="Arial"/>
        </w:rPr>
        <w:t>wynagrodzeń i składek od nich naliczanych</w:t>
      </w:r>
      <w:r w:rsidRPr="003E39F0">
        <w:rPr>
          <w:rFonts w:ascii="Arial" w:hAnsi="Arial" w:cs="Arial"/>
          <w:iCs/>
        </w:rPr>
        <w:t xml:space="preserve"> </w:t>
      </w:r>
      <w:r w:rsidRPr="003E39F0">
        <w:rPr>
          <w:rFonts w:ascii="Arial" w:hAnsi="Arial" w:cs="Arial"/>
        </w:rPr>
        <w:t>w kwocie 14.871.722,69 zł (</w:t>
      </w:r>
      <w:r w:rsidRPr="003E39F0">
        <w:rPr>
          <w:rFonts w:ascii="Arial" w:hAnsi="Arial" w:cs="Arial"/>
          <w:iCs/>
        </w:rPr>
        <w:t xml:space="preserve">w tym finansowanych z </w:t>
      </w:r>
      <w:bookmarkStart w:id="207" w:name="_Hlk16665714"/>
      <w:r w:rsidRPr="003E39F0">
        <w:rPr>
          <w:rFonts w:ascii="Arial" w:hAnsi="Arial" w:cs="Arial"/>
          <w:iCs/>
        </w:rPr>
        <w:t>Funduszu Gwarantowanych Świadczeń Pracowniczych</w:t>
      </w:r>
      <w:bookmarkEnd w:id="207"/>
      <w:r w:rsidRPr="003E39F0">
        <w:rPr>
          <w:rFonts w:ascii="Arial" w:hAnsi="Arial" w:cs="Arial"/>
          <w:bCs/>
        </w:rPr>
        <w:t xml:space="preserve"> – 1.197.573,13 zł</w:t>
      </w:r>
      <w:r w:rsidRPr="003E39F0">
        <w:rPr>
          <w:rFonts w:ascii="Arial" w:hAnsi="Arial" w:cs="Arial"/>
        </w:rPr>
        <w:t xml:space="preserve"> oraz w ramach służby zastępczej – 1.000,00 zł) (§ 4010 – 11.747.607,73 zł, § 4040 – 796.423,84 zł, § 4110 – 2.013.033,22 zł, § 4120 – 229.380,11 zł, § 4170 –1.000 zł, § 4710 – 84.277,79 zł),</w:t>
      </w:r>
    </w:p>
    <w:p w14:paraId="51A0544F" w14:textId="77777777" w:rsidR="00170D65" w:rsidRPr="00982DE4" w:rsidRDefault="00170D65" w:rsidP="00170D65">
      <w:pPr>
        <w:pStyle w:val="Listapunktowana"/>
        <w:numPr>
          <w:ilvl w:val="0"/>
          <w:numId w:val="29"/>
        </w:numPr>
        <w:ind w:left="567" w:hanging="283"/>
        <w:rPr>
          <w:rFonts w:ascii="Arial" w:hAnsi="Arial" w:cs="Arial"/>
          <w:bCs/>
        </w:rPr>
      </w:pPr>
      <w:r w:rsidRPr="00982DE4">
        <w:rPr>
          <w:rFonts w:ascii="Arial" w:hAnsi="Arial" w:cs="Arial"/>
          <w:iCs/>
        </w:rPr>
        <w:t xml:space="preserve">pozostałych wydatków związanych z realizacją statutowych zadań jednostki </w:t>
      </w:r>
      <w:r w:rsidRPr="00982DE4">
        <w:rPr>
          <w:rFonts w:ascii="Arial" w:hAnsi="Arial" w:cs="Arial"/>
        </w:rPr>
        <w:t xml:space="preserve"> </w:t>
      </w:r>
      <w:r w:rsidRPr="00982DE4">
        <w:rPr>
          <w:rFonts w:ascii="Arial" w:hAnsi="Arial" w:cs="Arial"/>
        </w:rPr>
        <w:br/>
        <w:t>w kwocie 2.566.987,86 zł</w:t>
      </w:r>
      <w:r w:rsidRPr="00982DE4">
        <w:rPr>
          <w:rFonts w:ascii="Arial" w:hAnsi="Arial" w:cs="Arial"/>
          <w:bCs/>
        </w:rPr>
        <w:t xml:space="preserve">, </w:t>
      </w:r>
      <w:r w:rsidRPr="00982DE4">
        <w:rPr>
          <w:rFonts w:ascii="Arial" w:hAnsi="Arial" w:cs="Arial"/>
        </w:rPr>
        <w:t xml:space="preserve">w tym finansowanych z </w:t>
      </w:r>
      <w:r w:rsidRPr="00982DE4">
        <w:rPr>
          <w:rFonts w:ascii="Arial" w:hAnsi="Arial" w:cs="Arial"/>
          <w:iCs/>
        </w:rPr>
        <w:t>Funduszu Gwarantowanych Świadczeń Pracowniczych</w:t>
      </w:r>
      <w:r w:rsidRPr="00982DE4">
        <w:rPr>
          <w:rFonts w:ascii="Arial" w:hAnsi="Arial" w:cs="Arial"/>
        </w:rPr>
        <w:t xml:space="preserve"> – </w:t>
      </w:r>
      <w:r w:rsidRPr="00982DE4">
        <w:rPr>
          <w:rFonts w:ascii="Arial" w:hAnsi="Arial" w:cs="Arial"/>
          <w:bCs/>
        </w:rPr>
        <w:t>187.375,82 </w:t>
      </w:r>
      <w:r w:rsidRPr="00982DE4">
        <w:rPr>
          <w:rFonts w:ascii="Arial" w:hAnsi="Arial" w:cs="Arial"/>
        </w:rPr>
        <w:t>zł (§ 4210 – 246.781,38 zł, § 4220  – 9.987,24 zł, § 4260 – 253.015,49 zł, § 4270 – 98.874,37 zł, § 4280 – 9.156</w:t>
      </w:r>
      <w:r>
        <w:rPr>
          <w:rFonts w:ascii="Arial" w:hAnsi="Arial" w:cs="Arial"/>
        </w:rPr>
        <w:t>,00</w:t>
      </w:r>
      <w:r w:rsidRPr="00982DE4">
        <w:rPr>
          <w:rFonts w:ascii="Arial" w:hAnsi="Arial" w:cs="Arial"/>
        </w:rPr>
        <w:t xml:space="preserve"> zł, </w:t>
      </w:r>
      <w:r w:rsidRPr="00982DE4">
        <w:rPr>
          <w:rFonts w:ascii="Arial" w:hAnsi="Arial" w:cs="Arial"/>
        </w:rPr>
        <w:lastRenderedPageBreak/>
        <w:t xml:space="preserve">§ 4300 – 824.401,54 zł, § 4360 – 50.215,33 zł, § 4390 – 450,00 zł, § 4400 – 96.812,27 zł, § 4410 – 47.957,17 zł, § 4420 – 2.686,79 zł, § 4430 – 15.846,87 zł, § 4440 – 735.151,94 zł, § 4480 – 38.319,00 zł, § 4520 – 85.166,30 zł, § 4610 – 371,84 zł § 4700 – 51.794,33 zł), </w:t>
      </w:r>
      <w:r w:rsidRPr="00982DE4">
        <w:rPr>
          <w:rFonts w:ascii="Arial" w:hAnsi="Arial" w:cs="Arial"/>
          <w:iCs/>
        </w:rPr>
        <w:t xml:space="preserve">z tego: </w:t>
      </w:r>
    </w:p>
    <w:p w14:paraId="0ECF2D6C" w14:textId="75C14E7B" w:rsidR="00170D65" w:rsidRPr="00BC3865" w:rsidRDefault="00170D65" w:rsidP="00170D65">
      <w:pPr>
        <w:pStyle w:val="Listapunktowana"/>
        <w:numPr>
          <w:ilvl w:val="0"/>
          <w:numId w:val="30"/>
        </w:numPr>
        <w:ind w:left="993" w:hanging="426"/>
        <w:rPr>
          <w:rFonts w:ascii="Arial" w:hAnsi="Arial" w:cs="Arial"/>
        </w:rPr>
      </w:pPr>
      <w:r w:rsidRPr="00BC3865">
        <w:rPr>
          <w:rFonts w:ascii="Arial" w:hAnsi="Arial" w:cs="Arial"/>
        </w:rPr>
        <w:t>bieżących remontów, napraw i konserwacji - 98.874,37 zł (§ 4270),</w:t>
      </w:r>
    </w:p>
    <w:p w14:paraId="3D0E5017" w14:textId="28ED211D" w:rsidR="00170D65" w:rsidRPr="00BC3865" w:rsidRDefault="00170D65" w:rsidP="00170D65">
      <w:pPr>
        <w:pStyle w:val="Listapunktowana"/>
        <w:numPr>
          <w:ilvl w:val="0"/>
          <w:numId w:val="30"/>
        </w:numPr>
        <w:ind w:left="993" w:hanging="426"/>
        <w:rPr>
          <w:rFonts w:ascii="Arial" w:hAnsi="Arial" w:cs="Arial"/>
        </w:rPr>
      </w:pPr>
      <w:r w:rsidRPr="00BC3865">
        <w:rPr>
          <w:rFonts w:ascii="Arial" w:hAnsi="Arial" w:cs="Arial"/>
        </w:rPr>
        <w:t xml:space="preserve">zakupu środków żywności – 9.987,24 zł (§ 4220) w związku </w:t>
      </w:r>
      <w:r w:rsidRPr="00BC3865">
        <w:rPr>
          <w:rFonts w:ascii="Arial" w:hAnsi="Arial" w:cs="Arial"/>
        </w:rPr>
        <w:br/>
        <w:t>z organizacją</w:t>
      </w:r>
      <w:r w:rsidRPr="00BC3865">
        <w:rPr>
          <w:rFonts w:ascii="Arial" w:hAnsi="Arial" w:cs="Arial"/>
          <w:iCs/>
        </w:rPr>
        <w:t xml:space="preserve"> spotkań z przedstawicielami innych instytucji, związanych z</w:t>
      </w:r>
      <w:r w:rsidR="00CD3277">
        <w:rPr>
          <w:rFonts w:ascii="Arial" w:hAnsi="Arial" w:cs="Arial"/>
          <w:iCs/>
        </w:rPr>
        <w:t> </w:t>
      </w:r>
      <w:r w:rsidRPr="00BC3865">
        <w:rPr>
          <w:rFonts w:ascii="Arial" w:hAnsi="Arial" w:cs="Arial"/>
          <w:iCs/>
        </w:rPr>
        <w:t>realizacją zadań w zakresie przeciwdziałania bezrobociu i aktywizacji lokalnego rynku pracy oraz zadań zleconych</w:t>
      </w:r>
      <w:r w:rsidRPr="00BC3865">
        <w:rPr>
          <w:rFonts w:ascii="Arial" w:hAnsi="Arial" w:cs="Arial"/>
        </w:rPr>
        <w:t>, a także pięciu bezpłatnych, stacjonarnych warsztatów „</w:t>
      </w:r>
      <w:proofErr w:type="spellStart"/>
      <w:r w:rsidRPr="00BC3865">
        <w:rPr>
          <w:rFonts w:ascii="Arial" w:hAnsi="Arial" w:cs="Arial"/>
        </w:rPr>
        <w:t>BizneStart</w:t>
      </w:r>
      <w:proofErr w:type="spellEnd"/>
      <w:r w:rsidRPr="00BC3865">
        <w:rPr>
          <w:rFonts w:ascii="Arial" w:hAnsi="Arial" w:cs="Arial"/>
        </w:rPr>
        <w:t xml:space="preserve"> - ABC Przedsiębiorczości” dotyczących zakładania działalności gospodarczej i „Podkarpack</w:t>
      </w:r>
      <w:r>
        <w:rPr>
          <w:rFonts w:ascii="Arial" w:hAnsi="Arial" w:cs="Arial"/>
        </w:rPr>
        <w:t>iej</w:t>
      </w:r>
      <w:r w:rsidRPr="00BC3865">
        <w:rPr>
          <w:rFonts w:ascii="Arial" w:hAnsi="Arial" w:cs="Arial"/>
        </w:rPr>
        <w:t xml:space="preserve"> Akademi</w:t>
      </w:r>
      <w:r>
        <w:rPr>
          <w:rFonts w:ascii="Arial" w:hAnsi="Arial" w:cs="Arial"/>
        </w:rPr>
        <w:t>i</w:t>
      </w:r>
      <w:r w:rsidRPr="00BC3865">
        <w:rPr>
          <w:rFonts w:ascii="Arial" w:hAnsi="Arial" w:cs="Arial"/>
        </w:rPr>
        <w:t xml:space="preserve"> Doradztwa Zawodowego”,</w:t>
      </w:r>
    </w:p>
    <w:p w14:paraId="6923639C" w14:textId="77777777" w:rsidR="00170D65" w:rsidRPr="00BC3865" w:rsidRDefault="00170D65" w:rsidP="00170D65">
      <w:pPr>
        <w:pStyle w:val="Listapunktowana"/>
        <w:numPr>
          <w:ilvl w:val="0"/>
          <w:numId w:val="30"/>
        </w:numPr>
        <w:ind w:left="993" w:hanging="426"/>
        <w:rPr>
          <w:rFonts w:ascii="Arial" w:hAnsi="Arial" w:cs="Arial"/>
        </w:rPr>
      </w:pPr>
      <w:r w:rsidRPr="00BC3865">
        <w:rPr>
          <w:rFonts w:ascii="Arial" w:hAnsi="Arial" w:cs="Arial"/>
        </w:rPr>
        <w:t xml:space="preserve">usługi cateringowo-gastronomicznej – 6.460,10 zł (§ 4300), w związku </w:t>
      </w:r>
      <w:r w:rsidRPr="00BC3865">
        <w:rPr>
          <w:rFonts w:ascii="Arial" w:hAnsi="Arial" w:cs="Arial"/>
        </w:rPr>
        <w:br/>
        <w:t>z posiedzeniami Wojewódzkiej Rady Rynku Pracy, spotkaniami /szkoleniami organizowanymi przez Centrum informacji i planowania kariery zawodowej.</w:t>
      </w:r>
    </w:p>
    <w:p w14:paraId="0DB14F09" w14:textId="77777777" w:rsidR="00170D65" w:rsidRPr="005C1178" w:rsidRDefault="00170D65" w:rsidP="00170D65">
      <w:pPr>
        <w:pStyle w:val="Listapunktowana"/>
        <w:numPr>
          <w:ilvl w:val="0"/>
          <w:numId w:val="33"/>
        </w:numPr>
        <w:ind w:left="567" w:hanging="283"/>
        <w:rPr>
          <w:rFonts w:ascii="Arial" w:hAnsi="Arial" w:cs="Arial"/>
          <w:bCs/>
        </w:rPr>
      </w:pPr>
      <w:r w:rsidRPr="00BC3865">
        <w:rPr>
          <w:rFonts w:ascii="Arial" w:hAnsi="Arial" w:cs="Arial"/>
        </w:rPr>
        <w:t xml:space="preserve">świadczeń na rzecz osób fizycznych w kwocie 33.690,51 zł (§ 3020), </w:t>
      </w:r>
      <w:r w:rsidRPr="00BC3865">
        <w:rPr>
          <w:rFonts w:ascii="Arial" w:hAnsi="Arial" w:cs="Arial"/>
          <w:iCs/>
        </w:rPr>
        <w:t>w tym finansowanych z Funduszu Gwarantowanych Świadczeń Pracowniczych</w:t>
      </w:r>
      <w:r w:rsidRPr="00BC3865">
        <w:rPr>
          <w:rFonts w:ascii="Arial" w:hAnsi="Arial" w:cs="Arial"/>
          <w:bCs/>
        </w:rPr>
        <w:t xml:space="preserve"> – </w:t>
      </w:r>
      <w:r w:rsidRPr="00BC3865">
        <w:rPr>
          <w:rFonts w:ascii="Arial" w:hAnsi="Arial" w:cs="Arial"/>
        </w:rPr>
        <w:t xml:space="preserve">2.594,00 zł tj. wydatków wynikających z przepisów bhp: dofinansowania do zakupu okularów i soczewek kontaktowych do pracy przy komputerze dla pracowników, zakup odzieży ochronnej i ekwiwalent za pranie odzieży ochronnej, </w:t>
      </w:r>
      <w:r w:rsidRPr="005C1178">
        <w:rPr>
          <w:rFonts w:ascii="Arial" w:hAnsi="Arial" w:cs="Arial"/>
        </w:rPr>
        <w:t>a także zaopatrzenie w wodę w sezonie letnim oraz ryczałt za pracę zdalną.</w:t>
      </w:r>
    </w:p>
    <w:p w14:paraId="6631CD4E" w14:textId="77777777" w:rsidR="00170D65" w:rsidRPr="005C1178" w:rsidRDefault="00170D65" w:rsidP="00170D65">
      <w:pPr>
        <w:spacing w:after="0" w:line="360" w:lineRule="auto"/>
        <w:ind w:left="284"/>
        <w:jc w:val="both"/>
        <w:rPr>
          <w:rFonts w:ascii="Arial" w:hAnsi="Arial" w:cs="Arial"/>
          <w:sz w:val="24"/>
          <w:szCs w:val="24"/>
        </w:rPr>
      </w:pPr>
      <w:r w:rsidRPr="005C1178">
        <w:rPr>
          <w:rFonts w:ascii="Arial" w:hAnsi="Arial" w:cs="Arial"/>
          <w:sz w:val="24"/>
          <w:szCs w:val="24"/>
        </w:rPr>
        <w:t xml:space="preserve">Wydatki finansowane były ze środków Funduszu Gwarantowanych Świadczeń Pracowniczych w kwocie 1.387.542,95 zł, środków własnych Samorządu Województwa w kwocie 16.083.858,11 zł oraz środków budżetu państwa </w:t>
      </w:r>
      <w:r w:rsidRPr="005C1178">
        <w:rPr>
          <w:rFonts w:ascii="Arial" w:hAnsi="Arial" w:cs="Arial"/>
          <w:sz w:val="24"/>
          <w:szCs w:val="24"/>
        </w:rPr>
        <w:br/>
        <w:t>w kwocie 1.000,00 zł.</w:t>
      </w:r>
    </w:p>
    <w:p w14:paraId="1F9E1CA7" w14:textId="77777777" w:rsidR="00170D65" w:rsidRPr="008E65D7" w:rsidRDefault="00170D65" w:rsidP="00170D65">
      <w:pPr>
        <w:spacing w:after="0" w:line="360" w:lineRule="auto"/>
        <w:ind w:left="284"/>
        <w:jc w:val="both"/>
        <w:rPr>
          <w:rFonts w:ascii="Arial" w:hAnsi="Arial" w:cs="Arial"/>
          <w:sz w:val="24"/>
          <w:szCs w:val="24"/>
        </w:rPr>
      </w:pPr>
      <w:r w:rsidRPr="005C1178">
        <w:rPr>
          <w:rFonts w:ascii="Arial" w:hAnsi="Arial" w:cs="Arial"/>
          <w:sz w:val="24"/>
          <w:szCs w:val="24"/>
        </w:rPr>
        <w:t xml:space="preserve">Oszczędności są głównie rezultatem uzyskania korzystnych cen w wyniku </w:t>
      </w:r>
      <w:r w:rsidRPr="008E65D7">
        <w:rPr>
          <w:rFonts w:ascii="Arial" w:hAnsi="Arial" w:cs="Arial"/>
          <w:sz w:val="24"/>
          <w:szCs w:val="24"/>
        </w:rPr>
        <w:t>przeprowadzonych postępowań o zamówienia publiczne.</w:t>
      </w:r>
    </w:p>
    <w:p w14:paraId="0FBDFB0D" w14:textId="77777777" w:rsidR="00170D65" w:rsidRPr="00550CE5" w:rsidRDefault="00170D65" w:rsidP="00170D65">
      <w:pPr>
        <w:pStyle w:val="Listapunktowana"/>
        <w:numPr>
          <w:ilvl w:val="0"/>
          <w:numId w:val="28"/>
        </w:numPr>
        <w:ind w:left="284" w:hanging="284"/>
        <w:rPr>
          <w:rFonts w:ascii="Arial" w:hAnsi="Arial" w:cs="Arial"/>
        </w:rPr>
      </w:pPr>
      <w:r w:rsidRPr="005E43B1">
        <w:rPr>
          <w:rFonts w:ascii="Arial" w:hAnsi="Arial" w:cs="Arial"/>
        </w:rPr>
        <w:t>realizacji</w:t>
      </w:r>
      <w:r w:rsidRPr="005E43B1">
        <w:rPr>
          <w:rFonts w:ascii="Arial" w:hAnsi="Arial" w:cs="Arial"/>
          <w:bCs/>
        </w:rPr>
        <w:t xml:space="preserve"> </w:t>
      </w:r>
      <w:r w:rsidRPr="005E43B1">
        <w:rPr>
          <w:rFonts w:ascii="Arial" w:hAnsi="Arial" w:cs="Arial"/>
        </w:rPr>
        <w:t xml:space="preserve">przez Wojewódzki Urząd Pracy w Rzeszowie </w:t>
      </w:r>
      <w:r w:rsidRPr="005E43B1">
        <w:rPr>
          <w:rFonts w:ascii="Arial" w:hAnsi="Arial" w:cs="Arial"/>
          <w:bCs/>
        </w:rPr>
        <w:t xml:space="preserve">projektu pn. „Pomoc Techniczna FEP dla WUP w 2024 roku” w ramach </w:t>
      </w:r>
      <w:r w:rsidRPr="005E43B1">
        <w:rPr>
          <w:rFonts w:ascii="Arial" w:hAnsi="Arial" w:cs="Arial"/>
        </w:rPr>
        <w:t xml:space="preserve">programu regionalnego Fundusze Europejskie dla Podkarpacia 2021-2027 </w:t>
      </w:r>
      <w:r w:rsidRPr="005E43B1">
        <w:rPr>
          <w:rFonts w:ascii="Arial" w:hAnsi="Arial" w:cs="Arial"/>
          <w:bCs/>
        </w:rPr>
        <w:t xml:space="preserve">w kwocie 22.275.182,47 zł </w:t>
      </w:r>
      <w:r w:rsidRPr="00550CE5">
        <w:rPr>
          <w:rFonts w:ascii="Arial" w:hAnsi="Arial" w:cs="Arial"/>
        </w:rPr>
        <w:t>(WUP – Dep. RP)</w:t>
      </w:r>
      <w:r w:rsidRPr="00550CE5">
        <w:rPr>
          <w:rFonts w:ascii="Arial" w:hAnsi="Arial" w:cs="Arial"/>
          <w:bCs/>
        </w:rPr>
        <w:t>, z tego:</w:t>
      </w:r>
    </w:p>
    <w:p w14:paraId="0654E709" w14:textId="7E979222" w:rsidR="00170D65" w:rsidRPr="00550CE5" w:rsidRDefault="00170D65" w:rsidP="00170D65">
      <w:pPr>
        <w:pStyle w:val="Listapunktowana"/>
        <w:numPr>
          <w:ilvl w:val="0"/>
          <w:numId w:val="31"/>
        </w:numPr>
        <w:ind w:left="567" w:hanging="283"/>
        <w:rPr>
          <w:rFonts w:ascii="Arial" w:hAnsi="Arial" w:cs="Arial"/>
        </w:rPr>
      </w:pPr>
      <w:r w:rsidRPr="00550CE5">
        <w:rPr>
          <w:rFonts w:ascii="Arial" w:hAnsi="Arial" w:cs="Arial"/>
        </w:rPr>
        <w:t xml:space="preserve">wynagrodzeń i składek od nich naliczanych – </w:t>
      </w:r>
      <w:r w:rsidRPr="00550CE5">
        <w:rPr>
          <w:rFonts w:ascii="Arial" w:hAnsi="Arial" w:cs="Arial"/>
          <w:shd w:val="clear" w:color="auto" w:fill="FFFFFF"/>
        </w:rPr>
        <w:t>20.724.679,27 zł (§</w:t>
      </w:r>
      <w:r w:rsidRPr="00550CE5">
        <w:rPr>
          <w:rFonts w:ascii="Arial" w:hAnsi="Arial" w:cs="Arial"/>
        </w:rPr>
        <w:t xml:space="preserve"> 4018 – 13.829.927,82 zł, § 4019 – 2.440.575,54 zł, § 4048 – 933.182,11 zł, § 4049 – 164.679,20 zł, § 4118 – 2.437.140,08 zł, § 4119 – 430.083,52 zł, § 4128 – </w:t>
      </w:r>
      <w:r w:rsidRPr="00550CE5">
        <w:rPr>
          <w:rFonts w:ascii="Arial" w:hAnsi="Arial" w:cs="Arial"/>
        </w:rPr>
        <w:lastRenderedPageBreak/>
        <w:t>320.748,81 zł, § 4129 – 56.602,78 zł, § 4718 – 91.578,46 zł, § 4719 – 16.160,95</w:t>
      </w:r>
      <w:r w:rsidR="00F65184">
        <w:rPr>
          <w:rFonts w:ascii="Arial" w:hAnsi="Arial" w:cs="Arial"/>
        </w:rPr>
        <w:t> </w:t>
      </w:r>
      <w:r w:rsidRPr="00550CE5">
        <w:rPr>
          <w:rFonts w:ascii="Arial" w:hAnsi="Arial" w:cs="Arial"/>
        </w:rPr>
        <w:t>zł, § 4178 – 3.400,00 zł, § 4179 – 600,00 zł),</w:t>
      </w:r>
    </w:p>
    <w:p w14:paraId="022FF86C" w14:textId="22EECAE0" w:rsidR="00170D65" w:rsidRPr="00550CE5" w:rsidRDefault="00170D65" w:rsidP="00170D65">
      <w:pPr>
        <w:pStyle w:val="Listapunktowana"/>
        <w:numPr>
          <w:ilvl w:val="0"/>
          <w:numId w:val="31"/>
        </w:numPr>
        <w:ind w:left="567" w:hanging="283"/>
        <w:rPr>
          <w:rFonts w:ascii="Arial" w:hAnsi="Arial" w:cs="Arial"/>
        </w:rPr>
      </w:pPr>
      <w:r w:rsidRPr="00550CE5">
        <w:rPr>
          <w:rFonts w:ascii="Arial" w:hAnsi="Arial" w:cs="Arial"/>
        </w:rPr>
        <w:t>pozostałych wydatków związanych z realizacją projektu – 1.550.503,20 zł (§ 3028 – 16.625,15 zł, § 3029 – 2.933,85 zł, § 4218 – 490.370,98 zł, § 4219 – 86.536,10</w:t>
      </w:r>
      <w:r w:rsidR="00F65184">
        <w:rPr>
          <w:rFonts w:ascii="Arial" w:hAnsi="Arial" w:cs="Arial"/>
        </w:rPr>
        <w:t> </w:t>
      </w:r>
      <w:r w:rsidRPr="00550CE5">
        <w:rPr>
          <w:rFonts w:ascii="Arial" w:hAnsi="Arial" w:cs="Arial"/>
        </w:rPr>
        <w:t>zł, § 4268 – 247.859,10 zł, § 4269 – 43.739,84 zł, § 4278 – 36.000,49</w:t>
      </w:r>
      <w:r w:rsidR="00F65184">
        <w:rPr>
          <w:rFonts w:ascii="Arial" w:hAnsi="Arial" w:cs="Arial"/>
        </w:rPr>
        <w:t> </w:t>
      </w:r>
      <w:r w:rsidRPr="00550CE5">
        <w:rPr>
          <w:rFonts w:ascii="Arial" w:hAnsi="Arial" w:cs="Arial"/>
        </w:rPr>
        <w:t>zł, § 4279 – 6.353,12 zł, § 4288 – 5.958,48 zł, § 4289 – 1.051,52 zł, §</w:t>
      </w:r>
      <w:r w:rsidR="00F65184">
        <w:rPr>
          <w:rFonts w:ascii="Arial" w:hAnsi="Arial" w:cs="Arial"/>
        </w:rPr>
        <w:t> </w:t>
      </w:r>
      <w:r w:rsidRPr="00550CE5">
        <w:rPr>
          <w:rFonts w:ascii="Arial" w:hAnsi="Arial" w:cs="Arial"/>
        </w:rPr>
        <w:t>4308 – 278.896,14 zł, § 4309 – 49.217,03 zł, § 4368 – 30.562,70 zł, § 4369 – 5.393,38 zł, § 4418 – 11.784,65 zł, § 4419 – 2.079,83 zł, 4428 – 4.089,14 zł, §</w:t>
      </w:r>
      <w:r w:rsidR="00F65184">
        <w:rPr>
          <w:rFonts w:ascii="Arial" w:hAnsi="Arial" w:cs="Arial"/>
        </w:rPr>
        <w:t> </w:t>
      </w:r>
      <w:r w:rsidRPr="00550CE5">
        <w:rPr>
          <w:rFonts w:ascii="Arial" w:hAnsi="Arial" w:cs="Arial"/>
        </w:rPr>
        <w:t>4429 – 721,62 zł, § 4438 – 9.078,65 zł, § 4439 – 1.602,11 zł, § 4708 – 186.701,93 zł, § 4709 – 32.947,39 zł).</w:t>
      </w:r>
    </w:p>
    <w:p w14:paraId="055A0AE6" w14:textId="77777777" w:rsidR="00170D65" w:rsidRPr="00550CE5" w:rsidRDefault="00170D65" w:rsidP="00170D65">
      <w:pPr>
        <w:shd w:val="clear" w:color="auto" w:fill="FFFFFF"/>
        <w:spacing w:after="0" w:line="360" w:lineRule="auto"/>
        <w:ind w:left="284"/>
        <w:jc w:val="both"/>
        <w:rPr>
          <w:rFonts w:ascii="Arial" w:eastAsia="Calibri" w:hAnsi="Arial" w:cs="Arial"/>
          <w:sz w:val="24"/>
          <w:szCs w:val="24"/>
        </w:rPr>
      </w:pPr>
      <w:r w:rsidRPr="00550CE5">
        <w:rPr>
          <w:rFonts w:ascii="Arial" w:eastAsia="Calibri" w:hAnsi="Arial" w:cs="Arial"/>
          <w:sz w:val="24"/>
          <w:szCs w:val="24"/>
        </w:rPr>
        <w:t>Zadanie finansowane z dotacji celowej z budżetu państwa w kwocie 18.933.904,69 zł oraz środków własnych Samorządu Województwa w kwocie 3.341.277,78 zł.</w:t>
      </w:r>
    </w:p>
    <w:p w14:paraId="6A60CDDB" w14:textId="3A93B0ED" w:rsidR="00170D65" w:rsidRPr="00B64FD5" w:rsidRDefault="00170D65" w:rsidP="00170D65">
      <w:pPr>
        <w:spacing w:after="0" w:line="360" w:lineRule="auto"/>
        <w:ind w:left="284"/>
        <w:jc w:val="both"/>
        <w:rPr>
          <w:rFonts w:ascii="Arial" w:eastAsia="Calibri" w:hAnsi="Arial" w:cs="Arial"/>
          <w:sz w:val="24"/>
        </w:rPr>
      </w:pPr>
      <w:r w:rsidRPr="00D96930">
        <w:rPr>
          <w:rFonts w:ascii="Arial" w:eastAsia="Calibri" w:hAnsi="Arial" w:cs="Arial"/>
          <w:sz w:val="24"/>
          <w:szCs w:val="24"/>
        </w:rPr>
        <w:t xml:space="preserve">Wydatki realizowane były w ramach przedsięwzięcia pn. </w:t>
      </w:r>
      <w:r w:rsidRPr="00D96930">
        <w:rPr>
          <w:rFonts w:ascii="Arial" w:eastAsia="Calibri" w:hAnsi="Arial" w:cs="Arial"/>
          <w:sz w:val="24"/>
        </w:rPr>
        <w:t xml:space="preserve">„Pomoc Techniczna FEP 2021-2027 (EFS+)” </w:t>
      </w:r>
      <w:r w:rsidRPr="00D96930">
        <w:rPr>
          <w:rFonts w:ascii="Arial" w:eastAsia="Calibri" w:hAnsi="Arial" w:cs="Arial"/>
          <w:sz w:val="24"/>
          <w:szCs w:val="24"/>
        </w:rPr>
        <w:t>ujętego jest w Wieloletniej Prognozie Finansowej Województwa Podkarpackiego o planowanych łącznych nakładach finansowych w kwocie 137.608.632,- zł</w:t>
      </w:r>
      <w:r w:rsidRPr="00D96930">
        <w:rPr>
          <w:rFonts w:ascii="Arial" w:eastAsia="Calibri" w:hAnsi="Arial" w:cs="Arial"/>
          <w:sz w:val="24"/>
          <w:shd w:val="clear" w:color="auto" w:fill="FFFFFF"/>
        </w:rPr>
        <w:t>, realizowane w latach 2021 - 2029.</w:t>
      </w:r>
      <w:r w:rsidRPr="00D96930">
        <w:rPr>
          <w:rFonts w:ascii="Arial" w:eastAsia="Calibri" w:hAnsi="Arial" w:cs="Arial"/>
          <w:sz w:val="24"/>
        </w:rPr>
        <w:t xml:space="preserve"> </w:t>
      </w:r>
      <w:r w:rsidRPr="00D96930">
        <w:rPr>
          <w:rFonts w:ascii="Arial" w:eastAsia="Calibri" w:hAnsi="Arial" w:cs="Arial"/>
          <w:sz w:val="24"/>
          <w:szCs w:val="24"/>
        </w:rPr>
        <w:t>W 2024 roku dokonano wydatków w kwocie 22.275.182,47 zł.</w:t>
      </w:r>
      <w:r w:rsidRPr="00D96930">
        <w:rPr>
          <w:rFonts w:ascii="Arial" w:eastAsia="Times New Roman" w:hAnsi="Arial" w:cs="Arial"/>
          <w:sz w:val="24"/>
          <w:szCs w:val="24"/>
          <w:lang w:eastAsia="pl-PL"/>
        </w:rPr>
        <w:t xml:space="preserve"> </w:t>
      </w:r>
      <w:r w:rsidRPr="00D96930">
        <w:rPr>
          <w:rFonts w:ascii="Arial" w:eastAsia="Calibri" w:hAnsi="Arial" w:cs="Arial"/>
          <w:sz w:val="24"/>
          <w:szCs w:val="20"/>
          <w:lang w:eastAsia="pl-PL"/>
        </w:rPr>
        <w:t xml:space="preserve">Od początku realizacji programu do końca 2024 roku </w:t>
      </w:r>
      <w:r w:rsidRPr="00D96930">
        <w:rPr>
          <w:rFonts w:ascii="Arial" w:eastAsia="Calibri" w:hAnsi="Arial" w:cs="Arial"/>
          <w:sz w:val="24"/>
          <w:szCs w:val="20"/>
        </w:rPr>
        <w:t xml:space="preserve">dokonano wydatków w kwocie </w:t>
      </w:r>
      <w:r w:rsidRPr="00D96930">
        <w:rPr>
          <w:rFonts w:ascii="Arial" w:eastAsia="Calibri" w:hAnsi="Arial" w:cs="Arial"/>
          <w:sz w:val="24"/>
          <w:szCs w:val="24"/>
        </w:rPr>
        <w:t>22.275.182,47 zł,</w:t>
      </w:r>
      <w:r w:rsidRPr="00D96930">
        <w:rPr>
          <w:rFonts w:ascii="Arial" w:eastAsia="Calibri" w:hAnsi="Arial" w:cs="Arial"/>
          <w:sz w:val="24"/>
          <w:szCs w:val="20"/>
        </w:rPr>
        <w:t xml:space="preserve"> co stanowi 16,19 % </w:t>
      </w:r>
      <w:r w:rsidRPr="00D96930">
        <w:rPr>
          <w:rFonts w:ascii="Arial" w:hAnsi="Arial" w:cs="Arial"/>
          <w:sz w:val="24"/>
          <w:szCs w:val="24"/>
        </w:rPr>
        <w:t xml:space="preserve">planowanych łącznych nakładów na </w:t>
      </w:r>
      <w:r w:rsidRPr="00D96930">
        <w:rPr>
          <w:rFonts w:ascii="Arial" w:eastAsia="Calibri" w:hAnsi="Arial" w:cs="Arial"/>
          <w:iCs/>
          <w:sz w:val="24"/>
          <w:szCs w:val="24"/>
        </w:rPr>
        <w:t>realizację zadania</w:t>
      </w:r>
      <w:r w:rsidRPr="00D96930">
        <w:rPr>
          <w:rFonts w:ascii="Arial" w:eastAsia="Calibri" w:hAnsi="Arial" w:cs="Arial"/>
          <w:sz w:val="24"/>
          <w:szCs w:val="20"/>
        </w:rPr>
        <w:t xml:space="preserve">. </w:t>
      </w:r>
      <w:r w:rsidRPr="00D96930">
        <w:rPr>
          <w:rFonts w:ascii="Arial" w:eastAsia="Calibri" w:hAnsi="Arial" w:cs="Arial"/>
          <w:sz w:val="24"/>
        </w:rPr>
        <w:t>Środki przewidziane na realizację przedsięwzięcia przeznaczono na zapewnienie sprawnego systemu zarządzania, wdrażania, monitorowania, informowania i promocji oraz kontroli i</w:t>
      </w:r>
      <w:r w:rsidR="002D3951">
        <w:rPr>
          <w:rFonts w:ascii="Arial" w:eastAsia="Calibri" w:hAnsi="Arial" w:cs="Arial"/>
          <w:sz w:val="24"/>
        </w:rPr>
        <w:t> </w:t>
      </w:r>
      <w:r w:rsidRPr="00D96930">
        <w:rPr>
          <w:rFonts w:ascii="Arial" w:eastAsia="Calibri" w:hAnsi="Arial" w:cs="Arial"/>
          <w:sz w:val="24"/>
        </w:rPr>
        <w:t>oceny pomocy strukturalnej.</w:t>
      </w:r>
    </w:p>
    <w:p w14:paraId="1EC63327" w14:textId="77777777" w:rsidR="00170D65" w:rsidRPr="00833F5A" w:rsidRDefault="00170D65" w:rsidP="00170D65">
      <w:pPr>
        <w:spacing w:after="0" w:line="360" w:lineRule="auto"/>
        <w:jc w:val="both"/>
        <w:rPr>
          <w:rFonts w:ascii="Arial" w:eastAsia="Times New Roman" w:hAnsi="Arial" w:cs="Arial"/>
          <w:b/>
          <w:i/>
          <w:sz w:val="24"/>
          <w:szCs w:val="24"/>
          <w:lang w:eastAsia="pl-PL"/>
        </w:rPr>
      </w:pPr>
      <w:r w:rsidRPr="00833F5A">
        <w:rPr>
          <w:rFonts w:ascii="Arial" w:eastAsia="Times New Roman" w:hAnsi="Arial" w:cs="Arial"/>
          <w:b/>
          <w:i/>
          <w:sz w:val="24"/>
          <w:szCs w:val="24"/>
          <w:lang w:eastAsia="pl-PL"/>
        </w:rPr>
        <w:t xml:space="preserve">Rozdział 85395 – Pozostała działalność </w:t>
      </w:r>
    </w:p>
    <w:p w14:paraId="34A5193D" w14:textId="4C7E33A5" w:rsidR="00170D65" w:rsidRPr="007A1591" w:rsidRDefault="00170D65" w:rsidP="00170D65">
      <w:pPr>
        <w:spacing w:after="0" w:line="360" w:lineRule="auto"/>
        <w:jc w:val="both"/>
        <w:rPr>
          <w:rFonts w:ascii="Arial" w:eastAsia="Times New Roman" w:hAnsi="Arial" w:cs="Arial"/>
          <w:sz w:val="24"/>
          <w:szCs w:val="24"/>
          <w:lang w:eastAsia="pl-PL"/>
        </w:rPr>
      </w:pPr>
      <w:r w:rsidRPr="007A1591">
        <w:rPr>
          <w:rFonts w:ascii="Arial" w:eastAsia="Times New Roman" w:hAnsi="Arial" w:cs="Arial"/>
          <w:sz w:val="24"/>
          <w:szCs w:val="24"/>
          <w:lang w:eastAsia="pl-PL"/>
        </w:rPr>
        <w:t xml:space="preserve">Zaplanowane wydatki bieżące w kwocie 2.405.832,- zł </w:t>
      </w:r>
      <w:r w:rsidRPr="007A1591">
        <w:rPr>
          <w:rFonts w:ascii="Arial" w:hAnsi="Arial" w:cs="Arial"/>
          <w:sz w:val="24"/>
          <w:szCs w:val="24"/>
        </w:rPr>
        <w:t xml:space="preserve">(w tym: dotacje dla jednostek sektora finansów publicznych – 13.250,- zł, dotacje dla jednostek spoza sektora finansów publicznych – 2.165.839,- zł) </w:t>
      </w:r>
      <w:r w:rsidRPr="007A1591">
        <w:rPr>
          <w:rFonts w:ascii="Arial" w:eastAsia="Times New Roman" w:hAnsi="Arial" w:cs="Arial"/>
          <w:sz w:val="24"/>
          <w:szCs w:val="24"/>
          <w:lang w:eastAsia="pl-PL"/>
        </w:rPr>
        <w:t>zostały wykonane w wysokości 2.313.451,57</w:t>
      </w:r>
      <w:r w:rsidR="00F65184">
        <w:rPr>
          <w:rFonts w:ascii="Arial" w:eastAsia="Times New Roman" w:hAnsi="Arial" w:cs="Arial"/>
          <w:sz w:val="24"/>
          <w:szCs w:val="24"/>
          <w:lang w:eastAsia="pl-PL"/>
        </w:rPr>
        <w:t> </w:t>
      </w:r>
      <w:r w:rsidRPr="007A1591">
        <w:rPr>
          <w:rFonts w:ascii="Arial" w:eastAsia="Times New Roman" w:hAnsi="Arial" w:cs="Arial"/>
          <w:sz w:val="24"/>
          <w:szCs w:val="24"/>
          <w:lang w:eastAsia="pl-PL"/>
        </w:rPr>
        <w:t>zł, tj. 96,16 % planu</w:t>
      </w:r>
      <w:r w:rsidRPr="007A1591">
        <w:rPr>
          <w:rFonts w:ascii="Arial" w:hAnsi="Arial" w:cs="Arial"/>
          <w:sz w:val="24"/>
          <w:szCs w:val="24"/>
        </w:rPr>
        <w:t xml:space="preserve"> i dotyczyły:</w:t>
      </w:r>
    </w:p>
    <w:p w14:paraId="3CC60A3C" w14:textId="540F9470" w:rsidR="00170D65" w:rsidRPr="006E7EA9" w:rsidRDefault="00170D65" w:rsidP="00170D65">
      <w:pPr>
        <w:numPr>
          <w:ilvl w:val="0"/>
          <w:numId w:val="32"/>
        </w:numPr>
        <w:spacing w:after="0" w:line="360" w:lineRule="auto"/>
        <w:ind w:left="567" w:hanging="283"/>
        <w:jc w:val="both"/>
        <w:rPr>
          <w:rFonts w:ascii="Arial" w:eastAsia="Times New Roman" w:hAnsi="Arial" w:cs="Arial"/>
          <w:bCs/>
          <w:sz w:val="24"/>
          <w:szCs w:val="24"/>
          <w:lang w:eastAsia="pl-PL"/>
        </w:rPr>
      </w:pPr>
      <w:r w:rsidRPr="007A1591">
        <w:rPr>
          <w:rFonts w:ascii="Arial" w:hAnsi="Arial" w:cs="Arial"/>
          <w:bCs/>
          <w:sz w:val="24"/>
          <w:szCs w:val="24"/>
        </w:rPr>
        <w:t xml:space="preserve">pomocy finansowej </w:t>
      </w:r>
      <w:r w:rsidRPr="007A1591">
        <w:rPr>
          <w:rFonts w:ascii="Arial" w:hAnsi="Arial" w:cs="Arial"/>
          <w:sz w:val="24"/>
          <w:szCs w:val="24"/>
        </w:rPr>
        <w:t xml:space="preserve">dla Gminy Sędziszów Małopolski </w:t>
      </w:r>
      <w:r w:rsidRPr="007A1591">
        <w:rPr>
          <w:rFonts w:ascii="Arial" w:hAnsi="Arial" w:cs="Arial"/>
          <w:bCs/>
          <w:sz w:val="24"/>
          <w:szCs w:val="24"/>
        </w:rPr>
        <w:t xml:space="preserve">na realizację zadania pn. </w:t>
      </w:r>
      <w:r w:rsidRPr="003830B1">
        <w:rPr>
          <w:rFonts w:ascii="Arial" w:hAnsi="Arial" w:cs="Arial"/>
          <w:bCs/>
          <w:sz w:val="24"/>
          <w:szCs w:val="24"/>
        </w:rPr>
        <w:t>„</w:t>
      </w:r>
      <w:r w:rsidRPr="003830B1">
        <w:rPr>
          <w:rFonts w:ascii="Arial" w:hAnsi="Arial" w:cs="Arial"/>
          <w:sz w:val="24"/>
          <w:szCs w:val="24"/>
        </w:rPr>
        <w:t>Inicjatywy edukacyjne dla mieszkańców powiatu ropczycko – sędziszowskiego w ramach koncepcji "Uniwersytet Samorządności" 2024 rok” w ramach Podkarpackiego Programu Odnowy Wsi na lata 2021-2025 w kwocie 13.250,00</w:t>
      </w:r>
      <w:r w:rsidR="00F65184">
        <w:rPr>
          <w:rFonts w:ascii="Arial" w:hAnsi="Arial" w:cs="Arial"/>
          <w:sz w:val="24"/>
          <w:szCs w:val="24"/>
        </w:rPr>
        <w:t> </w:t>
      </w:r>
      <w:r w:rsidRPr="006E7EA9">
        <w:rPr>
          <w:rFonts w:ascii="Arial" w:hAnsi="Arial" w:cs="Arial"/>
          <w:sz w:val="24"/>
          <w:szCs w:val="24"/>
        </w:rPr>
        <w:t>zł (</w:t>
      </w:r>
      <w:r w:rsidRPr="006E7EA9">
        <w:rPr>
          <w:rFonts w:ascii="Arial" w:hAnsi="Arial" w:cs="Arial"/>
          <w:bCs/>
          <w:iCs/>
          <w:sz w:val="24"/>
          <w:szCs w:val="24"/>
        </w:rPr>
        <w:t>§ 2710) (Dep. OW)</w:t>
      </w:r>
      <w:r w:rsidRPr="006E7EA9">
        <w:rPr>
          <w:rFonts w:ascii="Arial" w:hAnsi="Arial" w:cs="Arial"/>
          <w:sz w:val="24"/>
          <w:szCs w:val="24"/>
        </w:rPr>
        <w:t xml:space="preserve">, </w:t>
      </w:r>
    </w:p>
    <w:p w14:paraId="148367CE" w14:textId="49F11DE0" w:rsidR="00170D65" w:rsidRPr="006E7EA9" w:rsidRDefault="00170D65" w:rsidP="00170D65">
      <w:pPr>
        <w:numPr>
          <w:ilvl w:val="0"/>
          <w:numId w:val="32"/>
        </w:numPr>
        <w:spacing w:after="0" w:line="360" w:lineRule="auto"/>
        <w:ind w:left="567" w:hanging="283"/>
        <w:jc w:val="both"/>
        <w:rPr>
          <w:rFonts w:ascii="Arial" w:hAnsi="Arial" w:cs="Arial"/>
          <w:sz w:val="24"/>
          <w:szCs w:val="24"/>
          <w:lang w:eastAsia="pl-PL"/>
        </w:rPr>
      </w:pPr>
      <w:r w:rsidRPr="006E7EA9">
        <w:rPr>
          <w:rFonts w:ascii="Arial" w:eastAsia="Calibri" w:hAnsi="Arial" w:cs="Arial"/>
          <w:bCs/>
          <w:iCs/>
          <w:sz w:val="24"/>
          <w:szCs w:val="24"/>
        </w:rPr>
        <w:lastRenderedPageBreak/>
        <w:t xml:space="preserve">dotacji celowych dla beneficjentów na realizację projektów w ramach </w:t>
      </w:r>
      <w:r w:rsidRPr="006E7EA9">
        <w:rPr>
          <w:rFonts w:ascii="Arial" w:hAnsi="Arial" w:cs="Arial"/>
          <w:sz w:val="24"/>
          <w:szCs w:val="24"/>
        </w:rPr>
        <w:t>priorytetu 7 </w:t>
      </w:r>
      <w:r w:rsidRPr="006E7EA9">
        <w:rPr>
          <w:rFonts w:ascii="Arial" w:hAnsi="Arial" w:cs="Arial"/>
          <w:i/>
          <w:iCs/>
          <w:sz w:val="24"/>
          <w:szCs w:val="24"/>
        </w:rPr>
        <w:t>Kapitał Ludzki Gotowy do Zmian</w:t>
      </w:r>
      <w:r w:rsidRPr="006E7EA9">
        <w:rPr>
          <w:rFonts w:ascii="Arial" w:hAnsi="Arial" w:cs="Arial"/>
          <w:sz w:val="24"/>
          <w:szCs w:val="24"/>
        </w:rPr>
        <w:t xml:space="preserve">, działanie 7.4 </w:t>
      </w:r>
      <w:r w:rsidRPr="006E7EA9">
        <w:rPr>
          <w:rFonts w:ascii="Arial" w:hAnsi="Arial" w:cs="Arial"/>
          <w:i/>
          <w:iCs/>
          <w:sz w:val="24"/>
          <w:szCs w:val="24"/>
        </w:rPr>
        <w:t>Poprawa sytuacji na rynku pracy osób ubogich pracujących oraz odchodzących z rolnictwa</w:t>
      </w:r>
      <w:r w:rsidRPr="006E7EA9">
        <w:rPr>
          <w:rFonts w:ascii="Arial" w:hAnsi="Arial" w:cs="Arial"/>
          <w:sz w:val="24"/>
          <w:szCs w:val="24"/>
        </w:rPr>
        <w:t xml:space="preserve"> programu regionalnego Fundusze Europejskie dla Podkarpacia 2021-2027</w:t>
      </w:r>
      <w:r w:rsidRPr="006E7EA9">
        <w:rPr>
          <w:rFonts w:ascii="Arial" w:eastAsia="Calibri" w:hAnsi="Arial" w:cs="Arial"/>
          <w:iCs/>
          <w:sz w:val="24"/>
          <w:szCs w:val="24"/>
        </w:rPr>
        <w:t xml:space="preserve">. </w:t>
      </w:r>
      <w:r w:rsidRPr="006E7EA9">
        <w:rPr>
          <w:rFonts w:ascii="Arial" w:hAnsi="Arial" w:cs="Arial"/>
          <w:bCs/>
          <w:iCs/>
          <w:sz w:val="24"/>
          <w:szCs w:val="24"/>
        </w:rPr>
        <w:t>W</w:t>
      </w:r>
      <w:r w:rsidRPr="006E7EA9">
        <w:rPr>
          <w:rFonts w:ascii="Arial" w:hAnsi="Arial" w:cs="Arial"/>
          <w:iCs/>
          <w:sz w:val="24"/>
          <w:szCs w:val="24"/>
        </w:rPr>
        <w:t xml:space="preserve"> ramach działania w</w:t>
      </w:r>
      <w:r w:rsidRPr="006E7EA9">
        <w:rPr>
          <w:rFonts w:ascii="Arial" w:hAnsi="Arial" w:cs="Arial"/>
          <w:bCs/>
          <w:iCs/>
          <w:sz w:val="24"/>
          <w:szCs w:val="24"/>
        </w:rPr>
        <w:t xml:space="preserve"> 2024 roku</w:t>
      </w:r>
      <w:r w:rsidRPr="006E7EA9">
        <w:rPr>
          <w:rFonts w:ascii="Arial" w:hAnsi="Arial" w:cs="Arial"/>
          <w:iCs/>
          <w:sz w:val="24"/>
          <w:szCs w:val="24"/>
        </w:rPr>
        <w:t xml:space="preserve"> nie ogłaszano nowych konkursów, </w:t>
      </w:r>
      <w:r w:rsidRPr="006E7EA9">
        <w:rPr>
          <w:rFonts w:ascii="Arial" w:hAnsi="Arial" w:cs="Arial"/>
          <w:sz w:val="24"/>
          <w:szCs w:val="24"/>
        </w:rPr>
        <w:t>w odpowiedzi na konkurs ogłoszony w roku 2023 wpłynęło 119 wniosków o dofinansowanie, z</w:t>
      </w:r>
      <w:r w:rsidR="00F65184">
        <w:rPr>
          <w:rFonts w:ascii="Arial" w:hAnsi="Arial" w:cs="Arial"/>
          <w:sz w:val="24"/>
          <w:szCs w:val="24"/>
        </w:rPr>
        <w:t> </w:t>
      </w:r>
      <w:r w:rsidRPr="006E7EA9">
        <w:rPr>
          <w:rFonts w:ascii="Arial" w:hAnsi="Arial" w:cs="Arial"/>
          <w:sz w:val="24"/>
          <w:szCs w:val="24"/>
        </w:rPr>
        <w:t xml:space="preserve">czego na ocenie merytorycznej do dofinansowania wybrano 51 wniosków. Podpisano 51 umów o dofinansowanie, zatwierdzono 17 wniosków </w:t>
      </w:r>
      <w:r w:rsidRPr="006E7EA9">
        <w:rPr>
          <w:rFonts w:ascii="Arial" w:hAnsi="Arial" w:cs="Arial"/>
          <w:sz w:val="24"/>
          <w:szCs w:val="24"/>
        </w:rPr>
        <w:br/>
        <w:t>o płatność na kwotę 1.067.318,95 zł wydatków kwalifikowalnych. W</w:t>
      </w:r>
      <w:r w:rsidRPr="006E7EA9">
        <w:rPr>
          <w:rFonts w:ascii="Arial" w:hAnsi="Arial" w:cs="Arial"/>
          <w:bCs/>
          <w:sz w:val="24"/>
          <w:szCs w:val="24"/>
        </w:rPr>
        <w:t xml:space="preserve"> 2024 roku</w:t>
      </w:r>
      <w:r w:rsidRPr="006E7EA9">
        <w:rPr>
          <w:rFonts w:ascii="Arial" w:hAnsi="Arial" w:cs="Arial"/>
          <w:sz w:val="24"/>
          <w:szCs w:val="24"/>
        </w:rPr>
        <w:t xml:space="preserve"> wydatkowano środki dotacji celowej dla jednostek spoza sektora finansów publicznych w kwocie 2.073.463,94 zł (§ 2009)</w:t>
      </w:r>
      <w:r w:rsidRPr="006E7EA9">
        <w:rPr>
          <w:rFonts w:ascii="Arial" w:eastAsia="Calibri" w:hAnsi="Arial" w:cs="Arial"/>
          <w:bCs/>
          <w:iCs/>
          <w:sz w:val="24"/>
          <w:szCs w:val="24"/>
        </w:rPr>
        <w:t xml:space="preserve"> (WUP - Dep. RP), w tym:</w:t>
      </w:r>
    </w:p>
    <w:p w14:paraId="103212AB" w14:textId="77777777" w:rsidR="00170D65" w:rsidRPr="006E7EA9" w:rsidRDefault="00170D65" w:rsidP="00170D65">
      <w:pPr>
        <w:pStyle w:val="Akapitzlist"/>
        <w:numPr>
          <w:ilvl w:val="0"/>
          <w:numId w:val="37"/>
        </w:numPr>
        <w:spacing w:line="360" w:lineRule="auto"/>
        <w:ind w:left="851" w:hanging="284"/>
        <w:jc w:val="both"/>
        <w:rPr>
          <w:rFonts w:ascii="Arial" w:hAnsi="Arial" w:cs="Arial"/>
          <w:lang w:eastAsia="pl-PL"/>
        </w:rPr>
      </w:pPr>
      <w:r w:rsidRPr="006E7EA9">
        <w:rPr>
          <w:rFonts w:ascii="Arial" w:hAnsi="Arial" w:cs="Arial"/>
          <w:color w:val="000000"/>
        </w:rPr>
        <w:t xml:space="preserve">FEPK.07.04-IP.01-0001/23 </w:t>
      </w:r>
      <w:proofErr w:type="spellStart"/>
      <w:r w:rsidRPr="006E7EA9">
        <w:rPr>
          <w:rFonts w:ascii="Arial" w:hAnsi="Arial" w:cs="Arial"/>
          <w:color w:val="000000"/>
        </w:rPr>
        <w:t>Stawil</w:t>
      </w:r>
      <w:proofErr w:type="spellEnd"/>
      <w:r w:rsidRPr="006E7EA9">
        <w:rPr>
          <w:rFonts w:ascii="Arial" w:hAnsi="Arial" w:cs="Arial"/>
          <w:color w:val="000000"/>
        </w:rPr>
        <w:t xml:space="preserve"> Sp. z o.o. - 43.847,16 zł,</w:t>
      </w:r>
    </w:p>
    <w:p w14:paraId="6C02F2E0" w14:textId="77777777" w:rsidR="00170D65" w:rsidRPr="006E7EA9" w:rsidRDefault="00170D65" w:rsidP="00170D65">
      <w:pPr>
        <w:pStyle w:val="Akapitzlist"/>
        <w:numPr>
          <w:ilvl w:val="0"/>
          <w:numId w:val="37"/>
        </w:numPr>
        <w:spacing w:line="360" w:lineRule="auto"/>
        <w:ind w:left="851" w:hanging="284"/>
        <w:rPr>
          <w:rFonts w:ascii="Arial" w:hAnsi="Arial" w:cs="Arial"/>
          <w:color w:val="000000"/>
        </w:rPr>
      </w:pPr>
      <w:r w:rsidRPr="006E7EA9">
        <w:rPr>
          <w:rFonts w:ascii="Arial" w:hAnsi="Arial" w:cs="Arial"/>
          <w:color w:val="000000"/>
        </w:rPr>
        <w:t xml:space="preserve">FEPK.07.04-IP.01-0002/23 FIT KIDS Agnieszka </w:t>
      </w:r>
      <w:proofErr w:type="spellStart"/>
      <w:r w:rsidRPr="006E7EA9">
        <w:rPr>
          <w:rFonts w:ascii="Arial" w:hAnsi="Arial" w:cs="Arial"/>
          <w:color w:val="000000"/>
        </w:rPr>
        <w:t>Południak</w:t>
      </w:r>
      <w:proofErr w:type="spellEnd"/>
      <w:r w:rsidRPr="006E7EA9">
        <w:rPr>
          <w:rFonts w:ascii="Arial" w:hAnsi="Arial" w:cs="Arial"/>
          <w:color w:val="000000"/>
        </w:rPr>
        <w:t xml:space="preserve"> - 43.847,16 zł,</w:t>
      </w:r>
    </w:p>
    <w:p w14:paraId="482C6386" w14:textId="77777777" w:rsidR="00170D65" w:rsidRPr="006E7EA9" w:rsidRDefault="00170D65" w:rsidP="00170D65">
      <w:pPr>
        <w:pStyle w:val="Akapitzlist"/>
        <w:numPr>
          <w:ilvl w:val="0"/>
          <w:numId w:val="37"/>
        </w:numPr>
        <w:spacing w:line="360" w:lineRule="auto"/>
        <w:ind w:left="851" w:hanging="284"/>
        <w:rPr>
          <w:rFonts w:ascii="Arial" w:hAnsi="Arial" w:cs="Arial"/>
          <w:color w:val="000000"/>
        </w:rPr>
      </w:pPr>
      <w:r w:rsidRPr="006E7EA9">
        <w:rPr>
          <w:rFonts w:ascii="Arial" w:hAnsi="Arial" w:cs="Arial"/>
          <w:color w:val="000000"/>
        </w:rPr>
        <w:t>FEPK.07.04-IP.01-0003/23 Przedsiębiorstwo Zastosowań Informatyki ARTCOM Roman Bocheński - 35.143,83 zł,</w:t>
      </w:r>
    </w:p>
    <w:p w14:paraId="69F2F819" w14:textId="77777777" w:rsidR="00170D65" w:rsidRPr="006E7EA9" w:rsidRDefault="00170D65" w:rsidP="00170D65">
      <w:pPr>
        <w:pStyle w:val="Akapitzlist"/>
        <w:numPr>
          <w:ilvl w:val="0"/>
          <w:numId w:val="37"/>
        </w:numPr>
        <w:spacing w:line="360" w:lineRule="auto"/>
        <w:ind w:left="851" w:hanging="284"/>
        <w:rPr>
          <w:rFonts w:ascii="Arial" w:hAnsi="Arial" w:cs="Arial"/>
          <w:color w:val="000000"/>
        </w:rPr>
      </w:pPr>
      <w:r w:rsidRPr="006E7EA9">
        <w:rPr>
          <w:rFonts w:ascii="Arial" w:hAnsi="Arial" w:cs="Arial"/>
          <w:color w:val="000000"/>
        </w:rPr>
        <w:t>FEPK.07.04-IP.01-0004/23 ML s.c. Marzena Wolska i Dariusz Wolski -                 44.755,56 zł,</w:t>
      </w:r>
    </w:p>
    <w:p w14:paraId="2924D0EB" w14:textId="77777777" w:rsidR="00170D65" w:rsidRPr="006E7EA9" w:rsidRDefault="00170D65" w:rsidP="00170D65">
      <w:pPr>
        <w:pStyle w:val="Akapitzlist"/>
        <w:numPr>
          <w:ilvl w:val="0"/>
          <w:numId w:val="37"/>
        </w:numPr>
        <w:spacing w:line="360" w:lineRule="auto"/>
        <w:ind w:left="851" w:hanging="284"/>
        <w:rPr>
          <w:rFonts w:ascii="Arial" w:hAnsi="Arial" w:cs="Arial"/>
          <w:color w:val="000000"/>
        </w:rPr>
      </w:pPr>
      <w:r w:rsidRPr="006E7EA9">
        <w:rPr>
          <w:rFonts w:ascii="Arial" w:hAnsi="Arial" w:cs="Arial"/>
          <w:color w:val="000000"/>
        </w:rPr>
        <w:t xml:space="preserve">FEPK.07.04-IP.01-0009/23 </w:t>
      </w:r>
      <w:proofErr w:type="spellStart"/>
      <w:r w:rsidRPr="006E7EA9">
        <w:rPr>
          <w:rFonts w:ascii="Arial" w:hAnsi="Arial" w:cs="Arial"/>
          <w:color w:val="000000"/>
        </w:rPr>
        <w:t>Edu</w:t>
      </w:r>
      <w:proofErr w:type="spellEnd"/>
      <w:r w:rsidRPr="006E7EA9">
        <w:rPr>
          <w:rFonts w:ascii="Arial" w:hAnsi="Arial" w:cs="Arial"/>
          <w:color w:val="000000"/>
        </w:rPr>
        <w:t xml:space="preserve"> Service Zdzisław Sikora - 39.127,99 zł,</w:t>
      </w:r>
    </w:p>
    <w:p w14:paraId="046F8830" w14:textId="77777777" w:rsidR="00170D65" w:rsidRPr="006E7EA9" w:rsidRDefault="00170D65" w:rsidP="00170D65">
      <w:pPr>
        <w:pStyle w:val="Akapitzlist"/>
        <w:numPr>
          <w:ilvl w:val="0"/>
          <w:numId w:val="37"/>
        </w:numPr>
        <w:spacing w:line="360" w:lineRule="auto"/>
        <w:ind w:left="851" w:hanging="284"/>
        <w:rPr>
          <w:rFonts w:ascii="Arial" w:hAnsi="Arial" w:cs="Arial"/>
          <w:color w:val="000000"/>
        </w:rPr>
      </w:pPr>
      <w:r w:rsidRPr="006E7EA9">
        <w:rPr>
          <w:rFonts w:ascii="Arial" w:hAnsi="Arial" w:cs="Arial"/>
          <w:color w:val="000000"/>
        </w:rPr>
        <w:t xml:space="preserve">FEPK.07.04-IP.01-0012/23 Human </w:t>
      </w:r>
      <w:proofErr w:type="spellStart"/>
      <w:r w:rsidRPr="006E7EA9">
        <w:rPr>
          <w:rFonts w:ascii="Arial" w:hAnsi="Arial" w:cs="Arial"/>
          <w:color w:val="000000"/>
        </w:rPr>
        <w:t>Asset</w:t>
      </w:r>
      <w:proofErr w:type="spellEnd"/>
      <w:r w:rsidRPr="006E7EA9">
        <w:rPr>
          <w:rFonts w:ascii="Arial" w:hAnsi="Arial" w:cs="Arial"/>
          <w:color w:val="000000"/>
        </w:rPr>
        <w:t xml:space="preserve"> Radosław Cieśla - 29.035,12 zł,</w:t>
      </w:r>
    </w:p>
    <w:p w14:paraId="45C8517C" w14:textId="77777777" w:rsidR="00170D65" w:rsidRPr="006E7EA9" w:rsidRDefault="00170D65" w:rsidP="00170D65">
      <w:pPr>
        <w:pStyle w:val="Akapitzlist"/>
        <w:numPr>
          <w:ilvl w:val="0"/>
          <w:numId w:val="37"/>
        </w:numPr>
        <w:spacing w:line="360" w:lineRule="auto"/>
        <w:ind w:left="851" w:hanging="284"/>
        <w:rPr>
          <w:rFonts w:ascii="Arial" w:hAnsi="Arial" w:cs="Arial"/>
          <w:color w:val="000000"/>
        </w:rPr>
      </w:pPr>
      <w:r w:rsidRPr="006E7EA9">
        <w:rPr>
          <w:rFonts w:ascii="Arial" w:hAnsi="Arial" w:cs="Arial"/>
          <w:color w:val="000000"/>
        </w:rPr>
        <w:t>FEPK.07.4-IP.01-0014/23 HOG POLSKA Jakub Gibała - 47.222,22 zł,</w:t>
      </w:r>
    </w:p>
    <w:p w14:paraId="30EAD6CB" w14:textId="77777777" w:rsidR="00170D65" w:rsidRPr="006E7EA9" w:rsidRDefault="00170D65" w:rsidP="00170D65">
      <w:pPr>
        <w:pStyle w:val="Akapitzlist"/>
        <w:numPr>
          <w:ilvl w:val="0"/>
          <w:numId w:val="37"/>
        </w:numPr>
        <w:spacing w:line="360" w:lineRule="auto"/>
        <w:ind w:left="851" w:hanging="284"/>
        <w:rPr>
          <w:rFonts w:ascii="Arial" w:hAnsi="Arial" w:cs="Arial"/>
          <w:color w:val="000000"/>
        </w:rPr>
      </w:pPr>
      <w:r w:rsidRPr="006E7EA9">
        <w:rPr>
          <w:rFonts w:ascii="Arial" w:hAnsi="Arial" w:cs="Arial"/>
          <w:color w:val="000000"/>
        </w:rPr>
        <w:t>FEPK.07.04-IP.01-0015/23 Przyjazna Polska Sp. z o.o. - 42.905,36 zł,</w:t>
      </w:r>
    </w:p>
    <w:p w14:paraId="3C3EEDEE" w14:textId="65CA15A0" w:rsidR="00170D65" w:rsidRPr="006E7EA9" w:rsidRDefault="00170D65" w:rsidP="00170D65">
      <w:pPr>
        <w:pStyle w:val="Akapitzlist"/>
        <w:numPr>
          <w:ilvl w:val="0"/>
          <w:numId w:val="37"/>
        </w:numPr>
        <w:spacing w:line="360" w:lineRule="auto"/>
        <w:ind w:left="851" w:hanging="284"/>
        <w:rPr>
          <w:rFonts w:ascii="Arial" w:hAnsi="Arial" w:cs="Arial"/>
          <w:color w:val="000000"/>
        </w:rPr>
      </w:pPr>
      <w:r w:rsidRPr="006E7EA9">
        <w:rPr>
          <w:rFonts w:ascii="Arial" w:hAnsi="Arial" w:cs="Arial"/>
          <w:color w:val="000000"/>
        </w:rPr>
        <w:t>FEPK.07.04-IP.01.-0016/23-00 Centrum Promocji Biznesu Paweł Zając - 55.555,56 zł,</w:t>
      </w:r>
    </w:p>
    <w:p w14:paraId="553AA88A" w14:textId="77777777" w:rsidR="00170D65" w:rsidRPr="006E7EA9" w:rsidRDefault="00170D65" w:rsidP="00170D65">
      <w:pPr>
        <w:pStyle w:val="Akapitzlist"/>
        <w:numPr>
          <w:ilvl w:val="0"/>
          <w:numId w:val="37"/>
        </w:numPr>
        <w:spacing w:line="360" w:lineRule="auto"/>
        <w:ind w:left="851" w:hanging="284"/>
        <w:rPr>
          <w:rFonts w:ascii="Arial" w:hAnsi="Arial" w:cs="Arial"/>
          <w:color w:val="000000"/>
        </w:rPr>
      </w:pPr>
      <w:r w:rsidRPr="006E7EA9">
        <w:rPr>
          <w:rFonts w:ascii="Arial" w:hAnsi="Arial" w:cs="Arial"/>
          <w:color w:val="000000"/>
        </w:rPr>
        <w:t xml:space="preserve">FEPK.07.04-IP.01-0018/23 S.T.R. PROJECT Stanisław </w:t>
      </w:r>
      <w:proofErr w:type="spellStart"/>
      <w:r w:rsidRPr="006E7EA9">
        <w:rPr>
          <w:rFonts w:ascii="Arial" w:hAnsi="Arial" w:cs="Arial"/>
          <w:color w:val="000000"/>
        </w:rPr>
        <w:t>Romaniszyn</w:t>
      </w:r>
      <w:proofErr w:type="spellEnd"/>
      <w:r w:rsidRPr="006E7EA9">
        <w:rPr>
          <w:rFonts w:ascii="Arial" w:hAnsi="Arial" w:cs="Arial"/>
          <w:color w:val="000000"/>
        </w:rPr>
        <w:t xml:space="preserve"> - 27.777,79 zł,</w:t>
      </w:r>
    </w:p>
    <w:p w14:paraId="4660913F" w14:textId="77777777" w:rsidR="00170D65" w:rsidRPr="006E7EA9" w:rsidRDefault="00170D65" w:rsidP="00170D65">
      <w:pPr>
        <w:pStyle w:val="Akapitzlist"/>
        <w:numPr>
          <w:ilvl w:val="0"/>
          <w:numId w:val="37"/>
        </w:numPr>
        <w:spacing w:line="360" w:lineRule="auto"/>
        <w:ind w:left="851" w:hanging="284"/>
        <w:rPr>
          <w:rFonts w:ascii="Arial" w:hAnsi="Arial" w:cs="Arial"/>
          <w:color w:val="000000"/>
        </w:rPr>
      </w:pPr>
      <w:r w:rsidRPr="006E7EA9">
        <w:rPr>
          <w:rFonts w:ascii="Arial" w:hAnsi="Arial" w:cs="Arial"/>
          <w:color w:val="000000"/>
        </w:rPr>
        <w:t>FEPK.07.04-IP.01-0019/23 Centrum Edukacji i Zarządzania Korporacja "</w:t>
      </w:r>
      <w:proofErr w:type="spellStart"/>
      <w:r w:rsidRPr="006E7EA9">
        <w:rPr>
          <w:rFonts w:ascii="Arial" w:hAnsi="Arial" w:cs="Arial"/>
          <w:color w:val="000000"/>
        </w:rPr>
        <w:t>Romaniszyn</w:t>
      </w:r>
      <w:proofErr w:type="spellEnd"/>
      <w:r w:rsidRPr="006E7EA9">
        <w:rPr>
          <w:rFonts w:ascii="Arial" w:hAnsi="Arial" w:cs="Arial"/>
          <w:color w:val="000000"/>
        </w:rPr>
        <w:t>" Sp. z o.o. - 43.757,66 zł,</w:t>
      </w:r>
    </w:p>
    <w:p w14:paraId="01B0F2EF" w14:textId="77777777" w:rsidR="00170D65" w:rsidRPr="006E7EA9" w:rsidRDefault="00170D65" w:rsidP="00170D65">
      <w:pPr>
        <w:pStyle w:val="Akapitzlist"/>
        <w:numPr>
          <w:ilvl w:val="0"/>
          <w:numId w:val="37"/>
        </w:numPr>
        <w:spacing w:line="360" w:lineRule="auto"/>
        <w:ind w:left="851" w:hanging="284"/>
        <w:rPr>
          <w:rFonts w:ascii="Arial" w:hAnsi="Arial" w:cs="Arial"/>
          <w:color w:val="000000"/>
        </w:rPr>
      </w:pPr>
      <w:r w:rsidRPr="006E7EA9">
        <w:rPr>
          <w:rFonts w:ascii="Arial" w:hAnsi="Arial" w:cs="Arial"/>
          <w:color w:val="000000"/>
        </w:rPr>
        <w:t>FEPK.07.04-IP.01-0025/23 IT Consulting Sp. z o.o. - 22.222,22 zł,</w:t>
      </w:r>
    </w:p>
    <w:p w14:paraId="7C647484" w14:textId="77777777" w:rsidR="00170D65" w:rsidRPr="006E7EA9" w:rsidRDefault="00170D65" w:rsidP="00170D65">
      <w:pPr>
        <w:pStyle w:val="Akapitzlist"/>
        <w:numPr>
          <w:ilvl w:val="0"/>
          <w:numId w:val="37"/>
        </w:numPr>
        <w:spacing w:line="360" w:lineRule="auto"/>
        <w:ind w:left="851" w:hanging="284"/>
        <w:rPr>
          <w:rFonts w:ascii="Arial" w:hAnsi="Arial" w:cs="Arial"/>
          <w:color w:val="000000"/>
        </w:rPr>
      </w:pPr>
      <w:r w:rsidRPr="006E7EA9">
        <w:rPr>
          <w:rFonts w:ascii="Arial" w:hAnsi="Arial" w:cs="Arial"/>
          <w:color w:val="000000"/>
        </w:rPr>
        <w:t>FEPK.07.04-IP.01-0026/23 Fundacja Challenge Europe - 43.932,66 zł,</w:t>
      </w:r>
    </w:p>
    <w:p w14:paraId="34D6E6EA" w14:textId="77777777" w:rsidR="00170D65" w:rsidRPr="006E7EA9" w:rsidRDefault="00170D65" w:rsidP="00170D65">
      <w:pPr>
        <w:pStyle w:val="Akapitzlist"/>
        <w:numPr>
          <w:ilvl w:val="0"/>
          <w:numId w:val="37"/>
        </w:numPr>
        <w:spacing w:line="360" w:lineRule="auto"/>
        <w:ind w:left="851" w:hanging="284"/>
        <w:rPr>
          <w:rFonts w:ascii="Arial" w:hAnsi="Arial" w:cs="Arial"/>
          <w:color w:val="000000"/>
        </w:rPr>
      </w:pPr>
      <w:r w:rsidRPr="006E7EA9">
        <w:rPr>
          <w:rFonts w:ascii="Arial" w:hAnsi="Arial" w:cs="Arial"/>
          <w:color w:val="000000"/>
        </w:rPr>
        <w:t>FEPK.07.04-IP.01-0027/23 Piotr Robert Szmigiel Centrum Szkoleniowe NORTON - 32.445,20</w:t>
      </w:r>
      <w:r>
        <w:rPr>
          <w:rFonts w:ascii="Arial" w:hAnsi="Arial" w:cs="Arial"/>
          <w:color w:val="000000"/>
        </w:rPr>
        <w:t xml:space="preserve"> </w:t>
      </w:r>
      <w:r w:rsidRPr="006E7EA9">
        <w:rPr>
          <w:rFonts w:ascii="Arial" w:hAnsi="Arial" w:cs="Arial"/>
          <w:color w:val="000000"/>
        </w:rPr>
        <w:t>zł,</w:t>
      </w:r>
    </w:p>
    <w:p w14:paraId="33656C43" w14:textId="77777777" w:rsidR="00170D65" w:rsidRPr="006E7EA9" w:rsidRDefault="00170D65" w:rsidP="00170D65">
      <w:pPr>
        <w:pStyle w:val="Akapitzlist"/>
        <w:numPr>
          <w:ilvl w:val="0"/>
          <w:numId w:val="37"/>
        </w:numPr>
        <w:spacing w:line="360" w:lineRule="auto"/>
        <w:ind w:left="851" w:hanging="284"/>
        <w:rPr>
          <w:rFonts w:ascii="Arial" w:hAnsi="Arial" w:cs="Arial"/>
          <w:color w:val="000000"/>
        </w:rPr>
      </w:pPr>
      <w:r w:rsidRPr="006E7EA9">
        <w:rPr>
          <w:rFonts w:ascii="Arial" w:hAnsi="Arial" w:cs="Arial"/>
          <w:color w:val="000000"/>
        </w:rPr>
        <w:t xml:space="preserve">FEPK.07.04-IP.01-0028/23 HDA-Centrum Szkolenia, Doradztwa Finansowego i Biznesu Hubert </w:t>
      </w:r>
      <w:proofErr w:type="spellStart"/>
      <w:r w:rsidRPr="006E7EA9">
        <w:rPr>
          <w:rFonts w:ascii="Arial" w:hAnsi="Arial" w:cs="Arial"/>
          <w:color w:val="000000"/>
        </w:rPr>
        <w:t>Durlik</w:t>
      </w:r>
      <w:proofErr w:type="spellEnd"/>
      <w:r w:rsidRPr="006E7EA9">
        <w:rPr>
          <w:rFonts w:ascii="Arial" w:hAnsi="Arial" w:cs="Arial"/>
          <w:color w:val="000000"/>
        </w:rPr>
        <w:t xml:space="preserve"> - 43.932,66 zł,</w:t>
      </w:r>
    </w:p>
    <w:p w14:paraId="54F7043B" w14:textId="77777777" w:rsidR="00170D65" w:rsidRPr="006E7EA9" w:rsidRDefault="00170D65" w:rsidP="00170D65">
      <w:pPr>
        <w:pStyle w:val="Akapitzlist"/>
        <w:numPr>
          <w:ilvl w:val="0"/>
          <w:numId w:val="37"/>
        </w:numPr>
        <w:spacing w:line="360" w:lineRule="auto"/>
        <w:ind w:left="851" w:hanging="284"/>
        <w:rPr>
          <w:rFonts w:ascii="Arial" w:hAnsi="Arial" w:cs="Arial"/>
          <w:color w:val="000000"/>
        </w:rPr>
      </w:pPr>
      <w:r w:rsidRPr="006E7EA9">
        <w:rPr>
          <w:rFonts w:ascii="Arial" w:hAnsi="Arial" w:cs="Arial"/>
          <w:color w:val="000000"/>
        </w:rPr>
        <w:lastRenderedPageBreak/>
        <w:t>FEPK.07.04-IP.01-0029/23 Stowarzyszenie Wspólny Cel - 47.222,22 zł,</w:t>
      </w:r>
    </w:p>
    <w:p w14:paraId="236A26A0" w14:textId="77777777" w:rsidR="00170D65" w:rsidRPr="006E7EA9" w:rsidRDefault="00170D65" w:rsidP="00170D65">
      <w:pPr>
        <w:pStyle w:val="Akapitzlist"/>
        <w:numPr>
          <w:ilvl w:val="0"/>
          <w:numId w:val="37"/>
        </w:numPr>
        <w:spacing w:line="360" w:lineRule="auto"/>
        <w:ind w:left="851" w:hanging="284"/>
        <w:rPr>
          <w:rFonts w:ascii="Arial" w:hAnsi="Arial" w:cs="Arial"/>
          <w:color w:val="000000"/>
        </w:rPr>
      </w:pPr>
      <w:r w:rsidRPr="006E7EA9">
        <w:rPr>
          <w:rFonts w:ascii="Arial" w:hAnsi="Arial" w:cs="Arial"/>
          <w:color w:val="000000"/>
        </w:rPr>
        <w:t>FEPK.07.04-IP.01-0032/23 Fundacja na Rzecz Psychoprofilaktyki Społecznej PRO-FIL - 49.271,3</w:t>
      </w:r>
      <w:r>
        <w:rPr>
          <w:rFonts w:ascii="Arial" w:hAnsi="Arial" w:cs="Arial"/>
          <w:color w:val="000000"/>
        </w:rPr>
        <w:t>0</w:t>
      </w:r>
      <w:r w:rsidRPr="006E7EA9">
        <w:rPr>
          <w:rFonts w:ascii="Arial" w:hAnsi="Arial" w:cs="Arial"/>
          <w:color w:val="000000"/>
        </w:rPr>
        <w:t xml:space="preserve"> zł,</w:t>
      </w:r>
    </w:p>
    <w:p w14:paraId="3A587DC6" w14:textId="77777777" w:rsidR="00170D65" w:rsidRPr="006E7EA9" w:rsidRDefault="00170D65" w:rsidP="00170D65">
      <w:pPr>
        <w:pStyle w:val="Akapitzlist"/>
        <w:numPr>
          <w:ilvl w:val="0"/>
          <w:numId w:val="37"/>
        </w:numPr>
        <w:spacing w:line="360" w:lineRule="auto"/>
        <w:ind w:left="851" w:hanging="284"/>
        <w:rPr>
          <w:rFonts w:ascii="Arial" w:hAnsi="Arial" w:cs="Arial"/>
          <w:color w:val="000000"/>
        </w:rPr>
      </w:pPr>
      <w:r w:rsidRPr="006E7EA9">
        <w:rPr>
          <w:rFonts w:ascii="Arial" w:hAnsi="Arial" w:cs="Arial"/>
          <w:color w:val="000000"/>
        </w:rPr>
        <w:t>FEPK.07.04-IP.01-0039/23 Stowarzyszenie na Rzecz Rozwoju Powiatu Kolbuszowskiego NIL - 44.123,40 zł,</w:t>
      </w:r>
    </w:p>
    <w:p w14:paraId="6FDDF0DD" w14:textId="77777777" w:rsidR="00170D65" w:rsidRPr="006E7EA9" w:rsidRDefault="00170D65" w:rsidP="00170D65">
      <w:pPr>
        <w:pStyle w:val="Akapitzlist"/>
        <w:numPr>
          <w:ilvl w:val="0"/>
          <w:numId w:val="37"/>
        </w:numPr>
        <w:spacing w:line="360" w:lineRule="auto"/>
        <w:ind w:left="851" w:hanging="284"/>
        <w:rPr>
          <w:rFonts w:ascii="Arial" w:hAnsi="Arial" w:cs="Arial"/>
          <w:color w:val="000000"/>
        </w:rPr>
      </w:pPr>
      <w:r w:rsidRPr="006E7EA9">
        <w:rPr>
          <w:rFonts w:ascii="Arial" w:hAnsi="Arial" w:cs="Arial"/>
          <w:color w:val="000000"/>
        </w:rPr>
        <w:t>FEPK.07.04-IP.01-00423 Fundacja Aktywna Galicja - 45.010,72 zł,</w:t>
      </w:r>
    </w:p>
    <w:p w14:paraId="306E499E" w14:textId="77777777" w:rsidR="00170D65" w:rsidRPr="006E7EA9" w:rsidRDefault="00170D65" w:rsidP="00170D65">
      <w:pPr>
        <w:pStyle w:val="Akapitzlist"/>
        <w:numPr>
          <w:ilvl w:val="0"/>
          <w:numId w:val="37"/>
        </w:numPr>
        <w:spacing w:line="360" w:lineRule="auto"/>
        <w:ind w:left="851" w:hanging="284"/>
        <w:rPr>
          <w:rFonts w:ascii="Arial" w:hAnsi="Arial" w:cs="Arial"/>
          <w:color w:val="000000"/>
        </w:rPr>
      </w:pPr>
      <w:r w:rsidRPr="006E7EA9">
        <w:rPr>
          <w:rFonts w:ascii="Arial" w:hAnsi="Arial" w:cs="Arial"/>
          <w:color w:val="000000"/>
        </w:rPr>
        <w:t xml:space="preserve">FEPK.07.04-IP.01-0043/23 Urszula </w:t>
      </w:r>
      <w:proofErr w:type="spellStart"/>
      <w:r w:rsidRPr="006E7EA9">
        <w:rPr>
          <w:rFonts w:ascii="Arial" w:hAnsi="Arial" w:cs="Arial"/>
          <w:color w:val="000000"/>
        </w:rPr>
        <w:t>Penar</w:t>
      </w:r>
      <w:proofErr w:type="spellEnd"/>
      <w:r w:rsidRPr="006E7EA9">
        <w:rPr>
          <w:rFonts w:ascii="Arial" w:hAnsi="Arial" w:cs="Arial"/>
          <w:color w:val="000000"/>
        </w:rPr>
        <w:t>-Woźniak Podkarpacka Szkoła -Przedsiębiorczości w Sanoku - 42.922,73 zł,</w:t>
      </w:r>
    </w:p>
    <w:p w14:paraId="120B0BA4" w14:textId="77777777" w:rsidR="00170D65" w:rsidRPr="006E7EA9" w:rsidRDefault="00170D65" w:rsidP="00170D65">
      <w:pPr>
        <w:pStyle w:val="Akapitzlist"/>
        <w:numPr>
          <w:ilvl w:val="0"/>
          <w:numId w:val="37"/>
        </w:numPr>
        <w:spacing w:line="360" w:lineRule="auto"/>
        <w:ind w:left="851" w:hanging="284"/>
        <w:rPr>
          <w:rFonts w:ascii="Arial" w:hAnsi="Arial" w:cs="Arial"/>
          <w:color w:val="000000"/>
        </w:rPr>
      </w:pPr>
      <w:r w:rsidRPr="006E7EA9">
        <w:rPr>
          <w:rFonts w:ascii="Arial" w:hAnsi="Arial" w:cs="Arial"/>
          <w:color w:val="000000"/>
        </w:rPr>
        <w:t>FEPK.07.04-IP.01-0044/23 "INNOVO" Innowacje w Biznesie Spółka z ograniczoną odpowiedzialnością - 45.012,29 zł,</w:t>
      </w:r>
    </w:p>
    <w:p w14:paraId="4CCA52DE" w14:textId="77777777" w:rsidR="00170D65" w:rsidRPr="006E7EA9" w:rsidRDefault="00170D65" w:rsidP="00170D65">
      <w:pPr>
        <w:pStyle w:val="Akapitzlist"/>
        <w:numPr>
          <w:ilvl w:val="0"/>
          <w:numId w:val="37"/>
        </w:numPr>
        <w:spacing w:line="360" w:lineRule="auto"/>
        <w:ind w:left="851" w:hanging="284"/>
        <w:rPr>
          <w:rFonts w:ascii="Arial" w:hAnsi="Arial" w:cs="Arial"/>
          <w:color w:val="000000"/>
        </w:rPr>
      </w:pPr>
      <w:r w:rsidRPr="006E7EA9">
        <w:rPr>
          <w:rFonts w:ascii="Arial" w:hAnsi="Arial" w:cs="Arial"/>
          <w:color w:val="000000"/>
        </w:rPr>
        <w:t xml:space="preserve">FEPK.07.04-IP.01-0046/23 Towarzystwo </w:t>
      </w:r>
      <w:proofErr w:type="spellStart"/>
      <w:r w:rsidRPr="006E7EA9">
        <w:rPr>
          <w:rFonts w:ascii="Arial" w:hAnsi="Arial" w:cs="Arial"/>
          <w:color w:val="000000"/>
        </w:rPr>
        <w:t>Altum</w:t>
      </w:r>
      <w:proofErr w:type="spellEnd"/>
      <w:r w:rsidRPr="006E7EA9">
        <w:rPr>
          <w:rFonts w:ascii="Arial" w:hAnsi="Arial" w:cs="Arial"/>
          <w:color w:val="000000"/>
        </w:rPr>
        <w:t>, Programy Społeczno-Gospodarcze - 37.743,52 zł,</w:t>
      </w:r>
    </w:p>
    <w:p w14:paraId="08D9E2A6" w14:textId="77777777" w:rsidR="00170D65" w:rsidRPr="006E7EA9" w:rsidRDefault="00170D65" w:rsidP="00170D65">
      <w:pPr>
        <w:pStyle w:val="Akapitzlist"/>
        <w:numPr>
          <w:ilvl w:val="0"/>
          <w:numId w:val="37"/>
        </w:numPr>
        <w:spacing w:line="360" w:lineRule="auto"/>
        <w:ind w:left="851" w:hanging="284"/>
        <w:rPr>
          <w:rFonts w:ascii="Arial" w:hAnsi="Arial" w:cs="Arial"/>
          <w:color w:val="000000"/>
        </w:rPr>
      </w:pPr>
      <w:r w:rsidRPr="006E7EA9">
        <w:rPr>
          <w:rFonts w:ascii="Arial" w:hAnsi="Arial" w:cs="Arial"/>
          <w:color w:val="000000"/>
        </w:rPr>
        <w:t>FEPK.07.04-IP.01-0047/23 Podkarpacka Agencja Konsultingowo Doradcza Sp. z o.o. - 11.206,36 zł,</w:t>
      </w:r>
    </w:p>
    <w:p w14:paraId="29D89F2C" w14:textId="77777777" w:rsidR="00170D65" w:rsidRPr="006E7EA9" w:rsidRDefault="00170D65" w:rsidP="00170D65">
      <w:pPr>
        <w:pStyle w:val="Akapitzlist"/>
        <w:numPr>
          <w:ilvl w:val="0"/>
          <w:numId w:val="37"/>
        </w:numPr>
        <w:spacing w:line="360" w:lineRule="auto"/>
        <w:ind w:left="851" w:hanging="284"/>
        <w:rPr>
          <w:rFonts w:ascii="Arial" w:hAnsi="Arial" w:cs="Arial"/>
          <w:color w:val="000000"/>
        </w:rPr>
      </w:pPr>
      <w:r w:rsidRPr="006E7EA9">
        <w:rPr>
          <w:rFonts w:ascii="Arial" w:hAnsi="Arial" w:cs="Arial"/>
          <w:color w:val="000000"/>
        </w:rPr>
        <w:t>FEPK.07.04-IP.01-0048/23 BD Center Sp. z o.o. - 42.315,38 zł,</w:t>
      </w:r>
    </w:p>
    <w:p w14:paraId="765F1C8B" w14:textId="77777777" w:rsidR="00170D65" w:rsidRPr="006E7EA9" w:rsidRDefault="00170D65" w:rsidP="00170D65">
      <w:pPr>
        <w:pStyle w:val="Akapitzlist"/>
        <w:numPr>
          <w:ilvl w:val="0"/>
          <w:numId w:val="37"/>
        </w:numPr>
        <w:spacing w:line="360" w:lineRule="auto"/>
        <w:ind w:left="851" w:hanging="284"/>
        <w:rPr>
          <w:rFonts w:ascii="Arial" w:hAnsi="Arial" w:cs="Arial"/>
          <w:color w:val="000000"/>
        </w:rPr>
      </w:pPr>
      <w:r w:rsidRPr="006E7EA9">
        <w:rPr>
          <w:rFonts w:ascii="Arial" w:hAnsi="Arial" w:cs="Arial"/>
          <w:color w:val="000000"/>
        </w:rPr>
        <w:t>FEPK.07.04-IP.01-0049/23 Fundacja Możesz Więcej - 43.932,66 zł,</w:t>
      </w:r>
    </w:p>
    <w:p w14:paraId="39D6FE3A" w14:textId="77777777" w:rsidR="00170D65" w:rsidRPr="006E7EA9" w:rsidRDefault="00170D65" w:rsidP="00170D65">
      <w:pPr>
        <w:pStyle w:val="Akapitzlist"/>
        <w:numPr>
          <w:ilvl w:val="0"/>
          <w:numId w:val="37"/>
        </w:numPr>
        <w:spacing w:line="360" w:lineRule="auto"/>
        <w:ind w:left="851" w:hanging="284"/>
        <w:rPr>
          <w:rFonts w:ascii="Arial" w:hAnsi="Arial" w:cs="Arial"/>
          <w:color w:val="000000"/>
        </w:rPr>
      </w:pPr>
      <w:r w:rsidRPr="006E7EA9">
        <w:rPr>
          <w:rFonts w:ascii="Arial" w:hAnsi="Arial" w:cs="Arial"/>
          <w:color w:val="000000"/>
        </w:rPr>
        <w:t>FEPK.07.04-IP.01-0050/23 PH GROUP Sp. z o.o. - 47.222,22 zł,</w:t>
      </w:r>
    </w:p>
    <w:p w14:paraId="07E3C91F" w14:textId="77777777" w:rsidR="00170D65" w:rsidRPr="006E7EA9" w:rsidRDefault="00170D65" w:rsidP="00170D65">
      <w:pPr>
        <w:pStyle w:val="Akapitzlist"/>
        <w:numPr>
          <w:ilvl w:val="0"/>
          <w:numId w:val="37"/>
        </w:numPr>
        <w:spacing w:line="360" w:lineRule="auto"/>
        <w:ind w:left="851" w:hanging="284"/>
        <w:rPr>
          <w:rFonts w:ascii="Arial" w:hAnsi="Arial" w:cs="Arial"/>
          <w:color w:val="000000"/>
        </w:rPr>
      </w:pPr>
      <w:r w:rsidRPr="006E7EA9">
        <w:rPr>
          <w:rFonts w:ascii="Arial" w:hAnsi="Arial" w:cs="Arial"/>
          <w:color w:val="000000"/>
        </w:rPr>
        <w:t>FEPK.07.04-IP.01-0054/23 Tarnobrzeska Agencja Rozwoju Regionalnego S.A. -37.367,53 zł,</w:t>
      </w:r>
    </w:p>
    <w:p w14:paraId="48A759C4" w14:textId="77777777" w:rsidR="00170D65" w:rsidRPr="006E7EA9" w:rsidRDefault="00170D65" w:rsidP="00170D65">
      <w:pPr>
        <w:pStyle w:val="Akapitzlist"/>
        <w:numPr>
          <w:ilvl w:val="0"/>
          <w:numId w:val="37"/>
        </w:numPr>
        <w:spacing w:line="360" w:lineRule="auto"/>
        <w:ind w:left="851" w:hanging="284"/>
        <w:rPr>
          <w:rFonts w:ascii="Arial" w:hAnsi="Arial" w:cs="Arial"/>
          <w:color w:val="000000"/>
        </w:rPr>
      </w:pPr>
      <w:r w:rsidRPr="006E7EA9">
        <w:rPr>
          <w:rFonts w:ascii="Arial" w:hAnsi="Arial" w:cs="Arial"/>
          <w:color w:val="000000"/>
        </w:rPr>
        <w:t>FEPK.07.04.-IP.01-0057/23 Stowarzyszenie Laboratorium Inspiracji - 45.131,58 zł,</w:t>
      </w:r>
    </w:p>
    <w:p w14:paraId="572B942F" w14:textId="77777777" w:rsidR="00170D65" w:rsidRPr="006E7EA9" w:rsidRDefault="00170D65" w:rsidP="00170D65">
      <w:pPr>
        <w:pStyle w:val="Akapitzlist"/>
        <w:numPr>
          <w:ilvl w:val="0"/>
          <w:numId w:val="37"/>
        </w:numPr>
        <w:spacing w:line="360" w:lineRule="auto"/>
        <w:ind w:left="851" w:hanging="284"/>
        <w:rPr>
          <w:rFonts w:ascii="Arial" w:hAnsi="Arial" w:cs="Arial"/>
          <w:color w:val="000000"/>
        </w:rPr>
      </w:pPr>
      <w:r w:rsidRPr="006E7EA9">
        <w:rPr>
          <w:rFonts w:ascii="Arial" w:hAnsi="Arial" w:cs="Arial"/>
          <w:color w:val="000000"/>
        </w:rPr>
        <w:t>FEPK.07.04-IP.01-0058/23 ISOFT Sp. z o.o. - 34.109,11 zł,</w:t>
      </w:r>
    </w:p>
    <w:p w14:paraId="3DE0C310" w14:textId="77777777" w:rsidR="00170D65" w:rsidRPr="006E7EA9" w:rsidRDefault="00170D65" w:rsidP="00170D65">
      <w:pPr>
        <w:pStyle w:val="Akapitzlist"/>
        <w:numPr>
          <w:ilvl w:val="0"/>
          <w:numId w:val="37"/>
        </w:numPr>
        <w:spacing w:line="360" w:lineRule="auto"/>
        <w:ind w:left="851" w:hanging="284"/>
        <w:rPr>
          <w:rFonts w:ascii="Arial" w:hAnsi="Arial" w:cs="Arial"/>
          <w:color w:val="000000"/>
        </w:rPr>
      </w:pPr>
      <w:r w:rsidRPr="006E7EA9">
        <w:rPr>
          <w:rFonts w:ascii="Arial" w:hAnsi="Arial" w:cs="Arial"/>
          <w:color w:val="000000"/>
        </w:rPr>
        <w:t xml:space="preserve">FEPK.07.04-IP.01-0059/23 Stowarzyszenie na Rzecz Rozwoju i Innowacyjności </w:t>
      </w:r>
      <w:r>
        <w:rPr>
          <w:rFonts w:ascii="Arial" w:hAnsi="Arial" w:cs="Arial"/>
          <w:color w:val="000000"/>
        </w:rPr>
        <w:t>–</w:t>
      </w:r>
      <w:r w:rsidRPr="006E7EA9">
        <w:rPr>
          <w:rFonts w:ascii="Arial" w:hAnsi="Arial" w:cs="Arial"/>
          <w:color w:val="000000"/>
        </w:rPr>
        <w:t xml:space="preserve"> 19</w:t>
      </w:r>
      <w:r>
        <w:rPr>
          <w:rFonts w:ascii="Arial" w:hAnsi="Arial" w:cs="Arial"/>
          <w:color w:val="000000"/>
        </w:rPr>
        <w:t>.</w:t>
      </w:r>
      <w:r w:rsidRPr="006E7EA9">
        <w:rPr>
          <w:rFonts w:ascii="Arial" w:hAnsi="Arial" w:cs="Arial"/>
          <w:color w:val="000000"/>
        </w:rPr>
        <w:t>112,57 zł,</w:t>
      </w:r>
    </w:p>
    <w:p w14:paraId="72A81D8B" w14:textId="77777777" w:rsidR="00170D65" w:rsidRPr="006E7EA9" w:rsidRDefault="00170D65" w:rsidP="00170D65">
      <w:pPr>
        <w:pStyle w:val="Akapitzlist"/>
        <w:numPr>
          <w:ilvl w:val="0"/>
          <w:numId w:val="37"/>
        </w:numPr>
        <w:spacing w:line="360" w:lineRule="auto"/>
        <w:ind w:left="851" w:hanging="284"/>
        <w:rPr>
          <w:rFonts w:ascii="Arial" w:hAnsi="Arial" w:cs="Arial"/>
          <w:color w:val="000000"/>
        </w:rPr>
      </w:pPr>
      <w:r w:rsidRPr="006E7EA9">
        <w:rPr>
          <w:rFonts w:ascii="Arial" w:hAnsi="Arial" w:cs="Arial"/>
          <w:color w:val="000000"/>
        </w:rPr>
        <w:t>FEPK.07.04-IP.01-0061/23 NEXORIS Sp. z o.o. - 48.169,65 zł,</w:t>
      </w:r>
    </w:p>
    <w:p w14:paraId="36824A71" w14:textId="77777777" w:rsidR="00170D65" w:rsidRPr="006E7EA9" w:rsidRDefault="00170D65" w:rsidP="00170D65">
      <w:pPr>
        <w:pStyle w:val="Akapitzlist"/>
        <w:numPr>
          <w:ilvl w:val="0"/>
          <w:numId w:val="37"/>
        </w:numPr>
        <w:spacing w:line="360" w:lineRule="auto"/>
        <w:ind w:left="851" w:hanging="284"/>
        <w:rPr>
          <w:rFonts w:ascii="Arial" w:hAnsi="Arial" w:cs="Arial"/>
          <w:color w:val="000000"/>
        </w:rPr>
      </w:pPr>
      <w:r w:rsidRPr="006E7EA9">
        <w:rPr>
          <w:rFonts w:ascii="Arial" w:hAnsi="Arial" w:cs="Arial"/>
          <w:color w:val="000000"/>
        </w:rPr>
        <w:t xml:space="preserve">FEPK.07.04-IP.01-0064/23 Stowarzyszenie </w:t>
      </w:r>
      <w:proofErr w:type="spellStart"/>
      <w:r w:rsidRPr="006E7EA9">
        <w:rPr>
          <w:rFonts w:ascii="Arial" w:hAnsi="Arial" w:cs="Arial"/>
          <w:color w:val="000000"/>
        </w:rPr>
        <w:t>Humaneo</w:t>
      </w:r>
      <w:proofErr w:type="spellEnd"/>
      <w:r w:rsidRPr="006E7EA9">
        <w:rPr>
          <w:rFonts w:ascii="Arial" w:hAnsi="Arial" w:cs="Arial"/>
          <w:color w:val="000000"/>
        </w:rPr>
        <w:t xml:space="preserve"> - 25.555,56 zł,</w:t>
      </w:r>
    </w:p>
    <w:p w14:paraId="3F6EAF16" w14:textId="77777777" w:rsidR="00170D65" w:rsidRPr="006E7EA9" w:rsidRDefault="00170D65" w:rsidP="00170D65">
      <w:pPr>
        <w:pStyle w:val="Akapitzlist"/>
        <w:numPr>
          <w:ilvl w:val="0"/>
          <w:numId w:val="37"/>
        </w:numPr>
        <w:spacing w:line="360" w:lineRule="auto"/>
        <w:ind w:left="851" w:hanging="284"/>
        <w:rPr>
          <w:rFonts w:ascii="Arial" w:hAnsi="Arial" w:cs="Arial"/>
          <w:color w:val="000000"/>
        </w:rPr>
      </w:pPr>
      <w:r w:rsidRPr="006E7EA9">
        <w:rPr>
          <w:rFonts w:ascii="Arial" w:hAnsi="Arial" w:cs="Arial"/>
          <w:color w:val="000000"/>
        </w:rPr>
        <w:t>FEPK.07.04-IP.01-0065/23 Centrum Doskonalenia Kadr Ewa Perlińska -           43.932,66 zł,</w:t>
      </w:r>
    </w:p>
    <w:p w14:paraId="143FB743" w14:textId="77777777" w:rsidR="00170D65" w:rsidRPr="006E7EA9" w:rsidRDefault="00170D65" w:rsidP="00170D65">
      <w:pPr>
        <w:pStyle w:val="Akapitzlist"/>
        <w:numPr>
          <w:ilvl w:val="0"/>
          <w:numId w:val="37"/>
        </w:numPr>
        <w:spacing w:line="360" w:lineRule="auto"/>
        <w:ind w:left="851" w:hanging="284"/>
        <w:rPr>
          <w:rFonts w:ascii="Arial" w:hAnsi="Arial" w:cs="Arial"/>
          <w:color w:val="000000"/>
        </w:rPr>
      </w:pPr>
      <w:r w:rsidRPr="006E7EA9">
        <w:rPr>
          <w:rFonts w:ascii="Arial" w:hAnsi="Arial" w:cs="Arial"/>
          <w:color w:val="000000"/>
        </w:rPr>
        <w:t>FEPK.07.04-IP.01-0066/23 Wektor Szymon Trzemżalski - 53.900,00 zł,</w:t>
      </w:r>
    </w:p>
    <w:p w14:paraId="6B6637C4" w14:textId="77777777" w:rsidR="00170D65" w:rsidRPr="006E7EA9" w:rsidRDefault="00170D65" w:rsidP="00170D65">
      <w:pPr>
        <w:pStyle w:val="Akapitzlist"/>
        <w:numPr>
          <w:ilvl w:val="0"/>
          <w:numId w:val="37"/>
        </w:numPr>
        <w:spacing w:line="360" w:lineRule="auto"/>
        <w:ind w:left="851" w:hanging="284"/>
        <w:rPr>
          <w:rFonts w:ascii="Arial" w:hAnsi="Arial" w:cs="Arial"/>
          <w:color w:val="000000"/>
        </w:rPr>
      </w:pPr>
      <w:r w:rsidRPr="006E7EA9">
        <w:rPr>
          <w:rFonts w:ascii="Arial" w:hAnsi="Arial" w:cs="Arial"/>
          <w:color w:val="000000"/>
        </w:rPr>
        <w:t>FEPK.07.04-IP.01-0067/23 Paweł Rozmarynowski ARTCOM - 27.764,71 zł,</w:t>
      </w:r>
    </w:p>
    <w:p w14:paraId="4B763D68" w14:textId="77777777" w:rsidR="00170D65" w:rsidRPr="006E7EA9" w:rsidRDefault="00170D65" w:rsidP="00170D65">
      <w:pPr>
        <w:pStyle w:val="Akapitzlist"/>
        <w:numPr>
          <w:ilvl w:val="0"/>
          <w:numId w:val="37"/>
        </w:numPr>
        <w:spacing w:line="360" w:lineRule="auto"/>
        <w:ind w:left="851" w:hanging="284"/>
        <w:rPr>
          <w:rFonts w:ascii="Arial" w:hAnsi="Arial" w:cs="Arial"/>
          <w:color w:val="000000"/>
        </w:rPr>
      </w:pPr>
      <w:r w:rsidRPr="006E7EA9">
        <w:rPr>
          <w:rFonts w:ascii="Arial" w:hAnsi="Arial" w:cs="Arial"/>
          <w:color w:val="000000"/>
        </w:rPr>
        <w:t>FEPK.07.04-IP.01-0070/23 LOOTUS Joanna Jędrzejowska - 43.132,50 zł,</w:t>
      </w:r>
    </w:p>
    <w:p w14:paraId="121EAB81" w14:textId="77777777" w:rsidR="00170D65" w:rsidRPr="006E7EA9" w:rsidRDefault="00170D65" w:rsidP="00170D65">
      <w:pPr>
        <w:pStyle w:val="Akapitzlist"/>
        <w:numPr>
          <w:ilvl w:val="0"/>
          <w:numId w:val="37"/>
        </w:numPr>
        <w:spacing w:line="360" w:lineRule="auto"/>
        <w:ind w:left="851" w:hanging="284"/>
        <w:rPr>
          <w:rFonts w:ascii="Arial" w:hAnsi="Arial" w:cs="Arial"/>
          <w:color w:val="000000"/>
        </w:rPr>
      </w:pPr>
      <w:r w:rsidRPr="006E7EA9">
        <w:rPr>
          <w:rFonts w:ascii="Arial" w:hAnsi="Arial" w:cs="Arial"/>
          <w:color w:val="000000"/>
        </w:rPr>
        <w:t>FEPK.07.04-IP.01-0073/23 CONSULTING-MED Jacek Chmiel -44.588,38 zł,</w:t>
      </w:r>
    </w:p>
    <w:p w14:paraId="3DA63CD8" w14:textId="77777777" w:rsidR="00170D65" w:rsidRPr="006E7EA9" w:rsidRDefault="00170D65" w:rsidP="00170D65">
      <w:pPr>
        <w:pStyle w:val="Akapitzlist"/>
        <w:numPr>
          <w:ilvl w:val="0"/>
          <w:numId w:val="37"/>
        </w:numPr>
        <w:spacing w:line="360" w:lineRule="auto"/>
        <w:ind w:left="851" w:hanging="284"/>
        <w:rPr>
          <w:rFonts w:ascii="Arial" w:hAnsi="Arial" w:cs="Arial"/>
          <w:color w:val="000000"/>
        </w:rPr>
      </w:pPr>
      <w:r w:rsidRPr="006E7EA9">
        <w:rPr>
          <w:rFonts w:ascii="Arial" w:hAnsi="Arial" w:cs="Arial"/>
          <w:color w:val="000000"/>
        </w:rPr>
        <w:lastRenderedPageBreak/>
        <w:t>FEPK.07.04-IP.01-0074/23 ALDEO Systemy Zarządzania Sp. z o.o. - 42.576,01 zł,</w:t>
      </w:r>
    </w:p>
    <w:p w14:paraId="2D79012A" w14:textId="77777777" w:rsidR="00170D65" w:rsidRPr="006E7EA9" w:rsidRDefault="00170D65" w:rsidP="00170D65">
      <w:pPr>
        <w:pStyle w:val="Akapitzlist"/>
        <w:numPr>
          <w:ilvl w:val="0"/>
          <w:numId w:val="37"/>
        </w:numPr>
        <w:spacing w:line="360" w:lineRule="auto"/>
        <w:ind w:left="851" w:hanging="284"/>
        <w:rPr>
          <w:rFonts w:ascii="Arial" w:hAnsi="Arial" w:cs="Arial"/>
          <w:color w:val="000000"/>
        </w:rPr>
      </w:pPr>
      <w:r w:rsidRPr="006E7EA9">
        <w:rPr>
          <w:rFonts w:ascii="Arial" w:hAnsi="Arial" w:cs="Arial"/>
          <w:color w:val="000000"/>
        </w:rPr>
        <w:t>FEPK.07.04-IP.01-0081/23 LEX SPECIALIS Sp. z o.o. - 40.497,26 zł,</w:t>
      </w:r>
    </w:p>
    <w:p w14:paraId="162E61CE" w14:textId="77777777" w:rsidR="00170D65" w:rsidRPr="006E7EA9" w:rsidRDefault="00170D65" w:rsidP="00170D65">
      <w:pPr>
        <w:pStyle w:val="Akapitzlist"/>
        <w:numPr>
          <w:ilvl w:val="0"/>
          <w:numId w:val="37"/>
        </w:numPr>
        <w:spacing w:line="360" w:lineRule="auto"/>
        <w:ind w:left="851" w:hanging="284"/>
        <w:rPr>
          <w:rFonts w:ascii="Arial" w:hAnsi="Arial" w:cs="Arial"/>
          <w:color w:val="000000"/>
        </w:rPr>
      </w:pPr>
      <w:r w:rsidRPr="006E7EA9">
        <w:rPr>
          <w:rFonts w:ascii="Arial" w:hAnsi="Arial" w:cs="Arial"/>
          <w:color w:val="000000"/>
        </w:rPr>
        <w:t>FEPK.07.04-IP.01-0086/23 Stowarzyszenie "CRAS" Centrum Rozwoju Aktywności Społecznej - 45.229,47 zł,</w:t>
      </w:r>
    </w:p>
    <w:p w14:paraId="0C6AE27F" w14:textId="77777777" w:rsidR="00170D65" w:rsidRPr="006E7EA9" w:rsidRDefault="00170D65" w:rsidP="00170D65">
      <w:pPr>
        <w:pStyle w:val="Akapitzlist"/>
        <w:numPr>
          <w:ilvl w:val="0"/>
          <w:numId w:val="37"/>
        </w:numPr>
        <w:spacing w:line="360" w:lineRule="auto"/>
        <w:ind w:left="851" w:hanging="284"/>
        <w:rPr>
          <w:rFonts w:ascii="Arial" w:hAnsi="Arial" w:cs="Arial"/>
          <w:color w:val="000000"/>
        </w:rPr>
      </w:pPr>
      <w:r w:rsidRPr="006E7EA9">
        <w:rPr>
          <w:rFonts w:ascii="Arial" w:hAnsi="Arial" w:cs="Arial"/>
          <w:color w:val="000000"/>
        </w:rPr>
        <w:t>FEPK.07.04-IP.01-0092/23 Stowarzyszenie Wschodni Sojusz Motoryzacyjny -</w:t>
      </w:r>
      <w:r>
        <w:rPr>
          <w:rFonts w:ascii="Arial" w:hAnsi="Arial" w:cs="Arial"/>
          <w:color w:val="000000"/>
        </w:rPr>
        <w:t xml:space="preserve"> </w:t>
      </w:r>
      <w:r w:rsidRPr="006E7EA9">
        <w:rPr>
          <w:rFonts w:ascii="Arial" w:hAnsi="Arial" w:cs="Arial"/>
          <w:color w:val="000000"/>
        </w:rPr>
        <w:t>45.066,36 zł,</w:t>
      </w:r>
    </w:p>
    <w:p w14:paraId="7B7FE0A0" w14:textId="77777777" w:rsidR="00170D65" w:rsidRPr="006E7EA9" w:rsidRDefault="00170D65" w:rsidP="00170D65">
      <w:pPr>
        <w:pStyle w:val="Akapitzlist"/>
        <w:numPr>
          <w:ilvl w:val="0"/>
          <w:numId w:val="37"/>
        </w:numPr>
        <w:spacing w:line="360" w:lineRule="auto"/>
        <w:ind w:left="851" w:hanging="284"/>
        <w:rPr>
          <w:rFonts w:ascii="Arial" w:hAnsi="Arial" w:cs="Arial"/>
          <w:color w:val="000000"/>
        </w:rPr>
      </w:pPr>
      <w:r w:rsidRPr="006E7EA9">
        <w:rPr>
          <w:rFonts w:ascii="Arial" w:hAnsi="Arial" w:cs="Arial"/>
          <w:color w:val="000000"/>
        </w:rPr>
        <w:t>FEPK.07.04-IP.01-0093/23 Centrum Doradztwa Gospodarczego Sp. z o.o. - 43.753,18 zł,</w:t>
      </w:r>
    </w:p>
    <w:p w14:paraId="73D946B1" w14:textId="77777777" w:rsidR="00170D65" w:rsidRPr="006E7EA9" w:rsidRDefault="00170D65" w:rsidP="00170D65">
      <w:pPr>
        <w:pStyle w:val="Akapitzlist"/>
        <w:numPr>
          <w:ilvl w:val="0"/>
          <w:numId w:val="37"/>
        </w:numPr>
        <w:spacing w:line="360" w:lineRule="auto"/>
        <w:ind w:left="851" w:hanging="284"/>
        <w:rPr>
          <w:rFonts w:ascii="Arial" w:hAnsi="Arial" w:cs="Arial"/>
          <w:color w:val="000000"/>
        </w:rPr>
      </w:pPr>
      <w:r w:rsidRPr="006E7EA9">
        <w:rPr>
          <w:rFonts w:ascii="Arial" w:hAnsi="Arial" w:cs="Arial"/>
          <w:color w:val="000000"/>
        </w:rPr>
        <w:t>FEPK.07.04-IP.01-0095/23 Plusk Polska Sp. z o.o. Sp. K. - 57.883,84 zł,</w:t>
      </w:r>
    </w:p>
    <w:p w14:paraId="7179FC25" w14:textId="77777777" w:rsidR="00170D65" w:rsidRPr="006E7EA9" w:rsidRDefault="00170D65" w:rsidP="00170D65">
      <w:pPr>
        <w:pStyle w:val="Akapitzlist"/>
        <w:numPr>
          <w:ilvl w:val="0"/>
          <w:numId w:val="37"/>
        </w:numPr>
        <w:spacing w:line="360" w:lineRule="auto"/>
        <w:ind w:left="851" w:hanging="284"/>
        <w:rPr>
          <w:rFonts w:ascii="Arial" w:hAnsi="Arial" w:cs="Arial"/>
          <w:color w:val="000000"/>
        </w:rPr>
      </w:pPr>
      <w:r w:rsidRPr="006E7EA9">
        <w:rPr>
          <w:rFonts w:ascii="Arial" w:hAnsi="Arial" w:cs="Arial"/>
          <w:color w:val="000000"/>
        </w:rPr>
        <w:t xml:space="preserve">FEPK.07.04-IP.01-0096/23 </w:t>
      </w:r>
      <w:proofErr w:type="spellStart"/>
      <w:r w:rsidRPr="006E7EA9">
        <w:rPr>
          <w:rFonts w:ascii="Arial" w:hAnsi="Arial" w:cs="Arial"/>
          <w:color w:val="000000"/>
        </w:rPr>
        <w:t>Betterfield</w:t>
      </w:r>
      <w:proofErr w:type="spellEnd"/>
      <w:r w:rsidRPr="006E7EA9">
        <w:rPr>
          <w:rFonts w:ascii="Arial" w:hAnsi="Arial" w:cs="Arial"/>
          <w:color w:val="000000"/>
        </w:rPr>
        <w:t xml:space="preserve"> Spółka Cywilna Sylwia Szczepańska-</w:t>
      </w:r>
      <w:proofErr w:type="spellStart"/>
      <w:r w:rsidRPr="006E7EA9">
        <w:rPr>
          <w:rFonts w:ascii="Arial" w:hAnsi="Arial" w:cs="Arial"/>
          <w:color w:val="000000"/>
        </w:rPr>
        <w:t>Dvalishvili</w:t>
      </w:r>
      <w:proofErr w:type="spellEnd"/>
      <w:r w:rsidRPr="006E7EA9">
        <w:rPr>
          <w:rFonts w:ascii="Arial" w:hAnsi="Arial" w:cs="Arial"/>
          <w:color w:val="000000"/>
        </w:rPr>
        <w:t xml:space="preserve">, David </w:t>
      </w:r>
      <w:proofErr w:type="spellStart"/>
      <w:r w:rsidRPr="006E7EA9">
        <w:rPr>
          <w:rFonts w:ascii="Arial" w:hAnsi="Arial" w:cs="Arial"/>
          <w:color w:val="000000"/>
        </w:rPr>
        <w:t>Dvalishvili</w:t>
      </w:r>
      <w:proofErr w:type="spellEnd"/>
      <w:r w:rsidRPr="006E7EA9">
        <w:rPr>
          <w:rFonts w:ascii="Arial" w:hAnsi="Arial" w:cs="Arial"/>
          <w:color w:val="000000"/>
        </w:rPr>
        <w:t xml:space="preserve"> - 44.932,16 zł,</w:t>
      </w:r>
    </w:p>
    <w:p w14:paraId="6FCAFD6B" w14:textId="77777777" w:rsidR="00170D65" w:rsidRPr="006E7EA9" w:rsidRDefault="00170D65" w:rsidP="00170D65">
      <w:pPr>
        <w:pStyle w:val="Akapitzlist"/>
        <w:numPr>
          <w:ilvl w:val="0"/>
          <w:numId w:val="37"/>
        </w:numPr>
        <w:spacing w:line="360" w:lineRule="auto"/>
        <w:ind w:left="851" w:hanging="284"/>
        <w:rPr>
          <w:rFonts w:ascii="Arial" w:hAnsi="Arial" w:cs="Arial"/>
          <w:color w:val="000000"/>
        </w:rPr>
      </w:pPr>
      <w:r w:rsidRPr="006E7EA9">
        <w:rPr>
          <w:rFonts w:ascii="Arial" w:hAnsi="Arial" w:cs="Arial"/>
          <w:color w:val="000000"/>
        </w:rPr>
        <w:t>FEPK.07.04-IP.01-0099/23 CDG PRO Sp. z o.o. - 43.753,18 zł,</w:t>
      </w:r>
    </w:p>
    <w:p w14:paraId="5968D3F3" w14:textId="77777777" w:rsidR="00170D65" w:rsidRPr="006E7EA9" w:rsidRDefault="00170D65" w:rsidP="00170D65">
      <w:pPr>
        <w:pStyle w:val="Akapitzlist"/>
        <w:numPr>
          <w:ilvl w:val="0"/>
          <w:numId w:val="37"/>
        </w:numPr>
        <w:spacing w:line="360" w:lineRule="auto"/>
        <w:ind w:left="851" w:hanging="284"/>
        <w:rPr>
          <w:rFonts w:ascii="Arial" w:hAnsi="Arial" w:cs="Arial"/>
          <w:color w:val="000000"/>
        </w:rPr>
      </w:pPr>
      <w:r w:rsidRPr="006E7EA9">
        <w:rPr>
          <w:rFonts w:ascii="Arial" w:hAnsi="Arial" w:cs="Arial"/>
          <w:color w:val="000000"/>
        </w:rPr>
        <w:t xml:space="preserve">FEPK.07.04-IP.01-0100/23 AMD GEOUP Michał </w:t>
      </w:r>
      <w:proofErr w:type="spellStart"/>
      <w:r w:rsidRPr="006E7EA9">
        <w:rPr>
          <w:rFonts w:ascii="Arial" w:hAnsi="Arial" w:cs="Arial"/>
          <w:color w:val="000000"/>
        </w:rPr>
        <w:t>Drymajło</w:t>
      </w:r>
      <w:proofErr w:type="spellEnd"/>
      <w:r w:rsidRPr="006E7EA9">
        <w:rPr>
          <w:rFonts w:ascii="Arial" w:hAnsi="Arial" w:cs="Arial"/>
          <w:color w:val="000000"/>
        </w:rPr>
        <w:t xml:space="preserve"> - 49.882,55 zł,</w:t>
      </w:r>
    </w:p>
    <w:p w14:paraId="259808A4" w14:textId="77777777" w:rsidR="00170D65" w:rsidRPr="006E7EA9" w:rsidRDefault="00170D65" w:rsidP="00170D65">
      <w:pPr>
        <w:pStyle w:val="Akapitzlist"/>
        <w:numPr>
          <w:ilvl w:val="0"/>
          <w:numId w:val="37"/>
        </w:numPr>
        <w:spacing w:line="360" w:lineRule="auto"/>
        <w:ind w:left="851" w:hanging="284"/>
        <w:rPr>
          <w:rFonts w:ascii="Arial" w:hAnsi="Arial" w:cs="Arial"/>
          <w:color w:val="000000"/>
        </w:rPr>
      </w:pPr>
      <w:r w:rsidRPr="006E7EA9">
        <w:rPr>
          <w:rFonts w:ascii="Arial" w:hAnsi="Arial" w:cs="Arial"/>
          <w:color w:val="000000"/>
        </w:rPr>
        <w:t>FEPK.07.04-IP.01-0103/23 ISS Projekt Sp. z o.o. - 43.224,09 zł,</w:t>
      </w:r>
    </w:p>
    <w:p w14:paraId="54903C9D" w14:textId="77777777" w:rsidR="00170D65" w:rsidRPr="006E7EA9" w:rsidRDefault="00170D65" w:rsidP="00170D65">
      <w:pPr>
        <w:pStyle w:val="Akapitzlist"/>
        <w:numPr>
          <w:ilvl w:val="0"/>
          <w:numId w:val="37"/>
        </w:numPr>
        <w:spacing w:line="360" w:lineRule="auto"/>
        <w:ind w:left="851" w:hanging="284"/>
        <w:rPr>
          <w:rFonts w:ascii="Arial" w:hAnsi="Arial" w:cs="Arial"/>
          <w:color w:val="000000"/>
        </w:rPr>
      </w:pPr>
      <w:r w:rsidRPr="006E7EA9">
        <w:rPr>
          <w:rFonts w:ascii="Arial" w:hAnsi="Arial" w:cs="Arial"/>
          <w:color w:val="000000"/>
        </w:rPr>
        <w:t>FEPK.07.04-IP.01-0105/23 GD Consulting NON-PROFIT sp. z o. o - 11.111,11 zł,</w:t>
      </w:r>
    </w:p>
    <w:p w14:paraId="3C72465A" w14:textId="77777777" w:rsidR="00170D65" w:rsidRPr="006E7EA9" w:rsidRDefault="00170D65" w:rsidP="00170D65">
      <w:pPr>
        <w:pStyle w:val="Akapitzlist"/>
        <w:numPr>
          <w:ilvl w:val="0"/>
          <w:numId w:val="37"/>
        </w:numPr>
        <w:spacing w:line="360" w:lineRule="auto"/>
        <w:ind w:left="851" w:hanging="284"/>
        <w:rPr>
          <w:rFonts w:ascii="Arial" w:hAnsi="Arial" w:cs="Arial"/>
          <w:color w:val="000000"/>
        </w:rPr>
      </w:pPr>
      <w:r w:rsidRPr="006E7EA9">
        <w:rPr>
          <w:rFonts w:ascii="Arial" w:hAnsi="Arial" w:cs="Arial"/>
          <w:color w:val="000000"/>
        </w:rPr>
        <w:t xml:space="preserve">FEPK.07.04-OP.01-0113/23 </w:t>
      </w:r>
      <w:proofErr w:type="spellStart"/>
      <w:r w:rsidRPr="006E7EA9">
        <w:rPr>
          <w:rFonts w:ascii="Arial" w:hAnsi="Arial" w:cs="Arial"/>
          <w:color w:val="000000"/>
        </w:rPr>
        <w:t>Artes</w:t>
      </w:r>
      <w:proofErr w:type="spellEnd"/>
      <w:r w:rsidRPr="006E7EA9">
        <w:rPr>
          <w:rFonts w:ascii="Arial" w:hAnsi="Arial" w:cs="Arial"/>
          <w:color w:val="000000"/>
        </w:rPr>
        <w:t xml:space="preserve"> PS Sp. z o.o. - 44.219,83 zł,</w:t>
      </w:r>
    </w:p>
    <w:p w14:paraId="0701B314" w14:textId="77777777" w:rsidR="00170D65" w:rsidRPr="006E7EA9" w:rsidRDefault="00170D65" w:rsidP="00170D65">
      <w:pPr>
        <w:pStyle w:val="Akapitzlist"/>
        <w:numPr>
          <w:ilvl w:val="0"/>
          <w:numId w:val="37"/>
        </w:numPr>
        <w:spacing w:line="360" w:lineRule="auto"/>
        <w:ind w:left="851" w:hanging="284"/>
        <w:rPr>
          <w:rFonts w:ascii="Arial" w:hAnsi="Arial" w:cs="Arial"/>
          <w:color w:val="000000"/>
        </w:rPr>
      </w:pPr>
      <w:r w:rsidRPr="006E7EA9">
        <w:rPr>
          <w:rFonts w:ascii="Arial" w:hAnsi="Arial" w:cs="Arial"/>
          <w:color w:val="000000"/>
        </w:rPr>
        <w:t>FEPK.07.04-IP.01-0114/23 EMENDO Elżbieta Sarzyńska - 45.115,90 zł,</w:t>
      </w:r>
    </w:p>
    <w:p w14:paraId="673FCB92" w14:textId="77777777" w:rsidR="00170D65" w:rsidRPr="00041225" w:rsidRDefault="00170D65" w:rsidP="00170D65">
      <w:pPr>
        <w:pStyle w:val="Akapitzlist"/>
        <w:numPr>
          <w:ilvl w:val="0"/>
          <w:numId w:val="37"/>
        </w:numPr>
        <w:spacing w:line="360" w:lineRule="auto"/>
        <w:ind w:left="851" w:hanging="284"/>
        <w:rPr>
          <w:rFonts w:ascii="Arial" w:hAnsi="Arial" w:cs="Arial"/>
          <w:color w:val="000000"/>
        </w:rPr>
      </w:pPr>
      <w:r w:rsidRPr="006E7EA9">
        <w:rPr>
          <w:rFonts w:ascii="Arial" w:hAnsi="Arial" w:cs="Arial"/>
          <w:color w:val="000000"/>
        </w:rPr>
        <w:t xml:space="preserve">FEPK.07.04-IP.01-0119/23 HN Partners Kamil </w:t>
      </w:r>
      <w:proofErr w:type="spellStart"/>
      <w:r w:rsidRPr="006E7EA9">
        <w:rPr>
          <w:rFonts w:ascii="Arial" w:hAnsi="Arial" w:cs="Arial"/>
          <w:color w:val="000000"/>
        </w:rPr>
        <w:t>Hałaczkiewicz</w:t>
      </w:r>
      <w:proofErr w:type="spellEnd"/>
      <w:r w:rsidRPr="006E7EA9">
        <w:rPr>
          <w:rFonts w:ascii="Arial" w:hAnsi="Arial" w:cs="Arial"/>
          <w:color w:val="000000"/>
        </w:rPr>
        <w:t xml:space="preserve"> Adrian Nowak s.c. -</w:t>
      </w:r>
      <w:r>
        <w:rPr>
          <w:rFonts w:ascii="Arial" w:hAnsi="Arial" w:cs="Arial"/>
          <w:color w:val="000000"/>
        </w:rPr>
        <w:t xml:space="preserve"> </w:t>
      </w:r>
      <w:r w:rsidRPr="006E7EA9">
        <w:rPr>
          <w:rFonts w:ascii="Arial" w:hAnsi="Arial" w:cs="Arial"/>
          <w:color w:val="000000"/>
        </w:rPr>
        <w:t>41.963,80 zł.</w:t>
      </w:r>
    </w:p>
    <w:p w14:paraId="1571A0EB" w14:textId="49808A1D" w:rsidR="00170D65" w:rsidRPr="001176A7" w:rsidRDefault="00170D65" w:rsidP="00170D65">
      <w:pPr>
        <w:spacing w:after="0" w:line="360" w:lineRule="auto"/>
        <w:ind w:left="567"/>
        <w:jc w:val="both"/>
        <w:rPr>
          <w:rFonts w:ascii="Arial" w:hAnsi="Arial" w:cs="Arial"/>
          <w:sz w:val="24"/>
          <w:szCs w:val="24"/>
        </w:rPr>
      </w:pPr>
      <w:r w:rsidRPr="006E7EA9">
        <w:rPr>
          <w:rFonts w:ascii="Arial" w:hAnsi="Arial" w:cs="Arial"/>
          <w:iCs/>
          <w:sz w:val="24"/>
          <w:szCs w:val="24"/>
          <w:lang w:eastAsia="pl-PL"/>
        </w:rPr>
        <w:t>W ramach realizacji FEP 2021-2027 Województwo Podkarpackie – Urząd Marszałkowski Województwa Podkarpackiego w Rzeszowie pełniący rolę Instytucji Zarządzającej oraz Wojewódzki Urząd Pracy w Rzeszowie pełniący role Instytucji Pośredniczącej, oprócz wypłaty beneficjentom środków współfinansowania krajowego opisanego wyżej w formie dotacji celowej, wystawia w portalu komunikacyjnym BGK (w formie elektronicznej) zlecenia płatności środków europejskich. Środki te są przekazywane bezpośrednio z</w:t>
      </w:r>
      <w:r w:rsidR="002D3951">
        <w:rPr>
          <w:rFonts w:ascii="Arial" w:hAnsi="Arial" w:cs="Arial"/>
          <w:iCs/>
          <w:sz w:val="24"/>
          <w:szCs w:val="24"/>
          <w:lang w:eastAsia="pl-PL"/>
        </w:rPr>
        <w:t> </w:t>
      </w:r>
      <w:r w:rsidRPr="006E7EA9">
        <w:rPr>
          <w:rFonts w:ascii="Arial" w:hAnsi="Arial" w:cs="Arial"/>
          <w:iCs/>
          <w:sz w:val="24"/>
          <w:szCs w:val="24"/>
          <w:lang w:eastAsia="pl-PL"/>
        </w:rPr>
        <w:t>rachunku Ministra Finansów w BGK do beneficjentów z pominięciem przepływu przez budżet Województwa, w związku z czym nie są objęte planem dochodów i</w:t>
      </w:r>
      <w:r w:rsidR="002D3951">
        <w:rPr>
          <w:rFonts w:ascii="Arial" w:hAnsi="Arial" w:cs="Arial"/>
          <w:iCs/>
          <w:sz w:val="24"/>
          <w:szCs w:val="24"/>
          <w:lang w:eastAsia="pl-PL"/>
        </w:rPr>
        <w:t> </w:t>
      </w:r>
      <w:r w:rsidRPr="006E7EA9">
        <w:rPr>
          <w:rFonts w:ascii="Arial" w:hAnsi="Arial" w:cs="Arial"/>
          <w:iCs/>
          <w:sz w:val="24"/>
          <w:szCs w:val="24"/>
          <w:lang w:eastAsia="pl-PL"/>
        </w:rPr>
        <w:t>wydatków budżetu Województwa.</w:t>
      </w:r>
    </w:p>
    <w:p w14:paraId="43371B08" w14:textId="4213F590" w:rsidR="00170D65" w:rsidRPr="009D4B7F" w:rsidRDefault="00170D65" w:rsidP="00170D65">
      <w:pPr>
        <w:spacing w:after="0" w:line="360" w:lineRule="auto"/>
        <w:ind w:left="567"/>
        <w:jc w:val="both"/>
        <w:rPr>
          <w:rFonts w:ascii="Arial" w:hAnsi="Arial" w:cs="Arial"/>
        </w:rPr>
      </w:pPr>
      <w:r w:rsidRPr="009D4B7F">
        <w:rPr>
          <w:rFonts w:ascii="Arial" w:eastAsia="Calibri" w:hAnsi="Arial" w:cs="Arial"/>
          <w:sz w:val="24"/>
          <w:szCs w:val="24"/>
          <w:lang w:eastAsia="pl-PL"/>
        </w:rPr>
        <w:t xml:space="preserve">Wydatki realizowane w ramach zadania „Dotacja celowa na rzecz beneficjentów priorytetu 7 FEP 2021-2027” ujętego w wykazie przedsięwzięć do Wieloletniej </w:t>
      </w:r>
      <w:r w:rsidRPr="009D4B7F">
        <w:rPr>
          <w:rFonts w:ascii="Arial" w:eastAsia="Calibri" w:hAnsi="Arial" w:cs="Arial"/>
          <w:sz w:val="24"/>
          <w:szCs w:val="24"/>
          <w:lang w:eastAsia="pl-PL"/>
        </w:rPr>
        <w:lastRenderedPageBreak/>
        <w:t>Prognozy Finansowej Województwa Podkarpackiego, opisanego w rozdziale 15013.</w:t>
      </w:r>
    </w:p>
    <w:p w14:paraId="3414DC92" w14:textId="1A1BBDE1" w:rsidR="00170D65" w:rsidRPr="00052C6C" w:rsidRDefault="00170D65" w:rsidP="00170D65">
      <w:pPr>
        <w:pStyle w:val="Listapunktowana"/>
        <w:numPr>
          <w:ilvl w:val="0"/>
          <w:numId w:val="32"/>
        </w:numPr>
        <w:ind w:left="567" w:hanging="283"/>
        <w:rPr>
          <w:rFonts w:ascii="Arial" w:hAnsi="Arial" w:cs="Arial"/>
          <w:iCs/>
        </w:rPr>
      </w:pPr>
      <w:r w:rsidRPr="00052C6C">
        <w:rPr>
          <w:rFonts w:ascii="Arial" w:hAnsi="Arial" w:cs="Arial"/>
        </w:rPr>
        <w:t xml:space="preserve">zwrotów do </w:t>
      </w:r>
      <w:r w:rsidRPr="00052C6C">
        <w:rPr>
          <w:rFonts w:ascii="Arial" w:hAnsi="Arial" w:cs="Arial"/>
          <w:bCs/>
        </w:rPr>
        <w:t>Ministerstwa Funduszy i Polityki Regionalnej</w:t>
      </w:r>
      <w:r w:rsidRPr="00052C6C">
        <w:rPr>
          <w:rFonts w:ascii="Arial" w:eastAsia="Calibri" w:hAnsi="Arial" w:cs="Arial"/>
        </w:rPr>
        <w:t xml:space="preserve"> części niewykorzystanych dotacji przez beneficjentów projektów realizowanych w</w:t>
      </w:r>
      <w:r w:rsidR="002D3951">
        <w:rPr>
          <w:rFonts w:ascii="Arial" w:eastAsia="Calibri" w:hAnsi="Arial" w:cs="Arial"/>
        </w:rPr>
        <w:t> </w:t>
      </w:r>
      <w:r w:rsidRPr="00052C6C">
        <w:rPr>
          <w:rFonts w:ascii="Arial" w:eastAsia="Calibri" w:hAnsi="Arial" w:cs="Arial"/>
        </w:rPr>
        <w:t>ramach Programu Operacyjnego Wiedza, Edukacja, Rozwój na lata 2014-2020</w:t>
      </w:r>
      <w:r w:rsidRPr="00052C6C">
        <w:rPr>
          <w:rFonts w:ascii="Arial" w:hAnsi="Arial" w:cs="Arial"/>
        </w:rPr>
        <w:t xml:space="preserve"> w kwocie 39.424,40 zł (</w:t>
      </w:r>
      <w:r w:rsidRPr="00052C6C">
        <w:rPr>
          <w:rFonts w:ascii="Arial" w:eastAsia="Calibri" w:hAnsi="Arial" w:cs="Arial"/>
          <w:bCs/>
        </w:rPr>
        <w:t>§ 2959</w:t>
      </w:r>
      <w:r w:rsidRPr="00052C6C">
        <w:rPr>
          <w:rFonts w:ascii="Arial" w:hAnsi="Arial" w:cs="Arial"/>
        </w:rPr>
        <w:t>) (WUP – Dep. GR),</w:t>
      </w:r>
    </w:p>
    <w:p w14:paraId="1F5E9EA3" w14:textId="3E26C7D9" w:rsidR="00170D65" w:rsidRPr="00EE72B8" w:rsidRDefault="00170D65" w:rsidP="00170D65">
      <w:pPr>
        <w:pStyle w:val="Listapunktowana"/>
        <w:numPr>
          <w:ilvl w:val="0"/>
          <w:numId w:val="32"/>
        </w:numPr>
        <w:ind w:left="567" w:hanging="283"/>
        <w:rPr>
          <w:rFonts w:ascii="Arial" w:hAnsi="Arial" w:cs="Arial"/>
          <w:iCs/>
        </w:rPr>
      </w:pPr>
      <w:r w:rsidRPr="00EE72B8">
        <w:rPr>
          <w:rFonts w:ascii="Arial" w:hAnsi="Arial" w:cs="Arial"/>
        </w:rPr>
        <w:t xml:space="preserve">zwrotów do </w:t>
      </w:r>
      <w:r w:rsidRPr="00EE72B8">
        <w:rPr>
          <w:rFonts w:ascii="Arial" w:hAnsi="Arial" w:cs="Arial"/>
          <w:bCs/>
        </w:rPr>
        <w:t>Ministerstwa Funduszy i Polityki Regionalnej</w:t>
      </w:r>
      <w:r w:rsidRPr="00EE72B8">
        <w:rPr>
          <w:rFonts w:ascii="Arial" w:eastAsia="Calibri" w:hAnsi="Arial" w:cs="Arial"/>
        </w:rPr>
        <w:t xml:space="preserve"> części niewykorzystanych dotacji przez beneficjentów projektów realizowanych w</w:t>
      </w:r>
      <w:r w:rsidR="002D3951">
        <w:rPr>
          <w:rFonts w:ascii="Arial" w:eastAsia="Calibri" w:hAnsi="Arial" w:cs="Arial"/>
        </w:rPr>
        <w:t> </w:t>
      </w:r>
      <w:r w:rsidRPr="00EE72B8">
        <w:rPr>
          <w:rFonts w:ascii="Arial" w:eastAsia="Calibri" w:hAnsi="Arial" w:cs="Arial"/>
        </w:rPr>
        <w:t xml:space="preserve">ramach </w:t>
      </w:r>
      <w:r w:rsidRPr="00EE72B8">
        <w:rPr>
          <w:rFonts w:ascii="Arial" w:hAnsi="Arial" w:cs="Arial"/>
        </w:rPr>
        <w:t>Regionalnego Programu Operacyjnego Województwa Podkarpackiego na lata 2014-2020</w:t>
      </w:r>
      <w:r w:rsidRPr="00EE72B8">
        <w:rPr>
          <w:rFonts w:ascii="Arial" w:hAnsi="Arial" w:cs="Arial"/>
          <w:bCs/>
        </w:rPr>
        <w:t xml:space="preserve"> w kwocie </w:t>
      </w:r>
      <w:r>
        <w:rPr>
          <w:rFonts w:ascii="Arial" w:hAnsi="Arial" w:cs="Arial"/>
          <w:bCs/>
        </w:rPr>
        <w:t>1</w:t>
      </w:r>
      <w:r w:rsidRPr="00EE72B8">
        <w:rPr>
          <w:rFonts w:ascii="Arial" w:hAnsi="Arial" w:cs="Arial"/>
          <w:bCs/>
        </w:rPr>
        <w:t>83.162,71 zł (</w:t>
      </w:r>
      <w:r w:rsidRPr="00EE72B8">
        <w:rPr>
          <w:rFonts w:ascii="Arial" w:eastAsia="Calibri" w:hAnsi="Arial" w:cs="Arial"/>
          <w:bCs/>
        </w:rPr>
        <w:t>§ 2959</w:t>
      </w:r>
      <w:r w:rsidRPr="00EE72B8">
        <w:rPr>
          <w:rFonts w:ascii="Arial" w:hAnsi="Arial" w:cs="Arial"/>
        </w:rPr>
        <w:t>)</w:t>
      </w:r>
      <w:r w:rsidRPr="00EE72B8">
        <w:rPr>
          <w:rFonts w:ascii="Arial" w:hAnsi="Arial" w:cs="Arial"/>
          <w:bCs/>
        </w:rPr>
        <w:t xml:space="preserve"> (WUP – Dep. RP),</w:t>
      </w:r>
    </w:p>
    <w:p w14:paraId="0BF8A5A4" w14:textId="77777777" w:rsidR="00170D65" w:rsidRPr="001176A7" w:rsidRDefault="00170D65" w:rsidP="00170D65">
      <w:pPr>
        <w:pStyle w:val="Listapunktowana"/>
        <w:numPr>
          <w:ilvl w:val="0"/>
          <w:numId w:val="32"/>
        </w:numPr>
        <w:ind w:left="567" w:hanging="283"/>
        <w:rPr>
          <w:rFonts w:ascii="Arial" w:hAnsi="Arial" w:cs="Arial"/>
          <w:iCs/>
        </w:rPr>
      </w:pPr>
      <w:r w:rsidRPr="00EE72B8">
        <w:rPr>
          <w:rFonts w:ascii="Arial" w:hAnsi="Arial" w:cs="Arial"/>
        </w:rPr>
        <w:t xml:space="preserve">zwrotów do </w:t>
      </w:r>
      <w:r w:rsidRPr="00EE72B8">
        <w:rPr>
          <w:rFonts w:ascii="Arial" w:hAnsi="Arial" w:cs="Arial"/>
          <w:bCs/>
        </w:rPr>
        <w:t>Ministerstwa Funduszy i Polityki Regionalnej</w:t>
      </w:r>
      <w:r w:rsidRPr="00EE72B8">
        <w:rPr>
          <w:rFonts w:ascii="Arial" w:eastAsia="Calibri" w:hAnsi="Arial" w:cs="Arial"/>
        </w:rPr>
        <w:t xml:space="preserve"> części dotacji wykorzystanych niezgodnie z przeznaczeniem, pobranych </w:t>
      </w:r>
      <w:r w:rsidRPr="001176A7">
        <w:rPr>
          <w:rFonts w:ascii="Arial" w:eastAsia="Calibri" w:hAnsi="Arial" w:cs="Arial"/>
        </w:rPr>
        <w:t xml:space="preserve">nienależnie lub w nadmiernej wysokości przez beneficjentów projektów realizowanych w ramach Programu Operacyjnego Kapitał Ludzki w kwocie 4.150,52 zł </w:t>
      </w:r>
      <w:r w:rsidRPr="001176A7">
        <w:rPr>
          <w:rFonts w:ascii="Arial" w:eastAsia="Calibri" w:hAnsi="Arial" w:cs="Arial"/>
          <w:bCs/>
        </w:rPr>
        <w:t xml:space="preserve">(§ 2918 – 2.939,28 zł, § 2919 – 1.211,24 zł) </w:t>
      </w:r>
      <w:r w:rsidRPr="001176A7">
        <w:rPr>
          <w:rFonts w:ascii="Arial" w:hAnsi="Arial" w:cs="Arial"/>
        </w:rPr>
        <w:t>(WUP - Dep. GR).</w:t>
      </w:r>
    </w:p>
    <w:p w14:paraId="3B4A9D76" w14:textId="77777777" w:rsidR="0047341E" w:rsidRDefault="0047341E" w:rsidP="00490192">
      <w:pPr>
        <w:spacing w:after="0" w:line="360" w:lineRule="auto"/>
        <w:ind w:left="284" w:hanging="284"/>
        <w:jc w:val="both"/>
        <w:rPr>
          <w:rFonts w:ascii="Arial" w:eastAsia="Times New Roman" w:hAnsi="Arial" w:cs="Arial"/>
          <w:b/>
          <w:iCs/>
          <w:sz w:val="24"/>
          <w:szCs w:val="24"/>
          <w:lang w:eastAsia="pl-PL"/>
        </w:rPr>
      </w:pPr>
    </w:p>
    <w:p w14:paraId="6E4DE27F" w14:textId="3ACF3C57" w:rsidR="00490192" w:rsidRPr="002855D4" w:rsidRDefault="00490192" w:rsidP="00490192">
      <w:pPr>
        <w:spacing w:after="0" w:line="360" w:lineRule="auto"/>
        <w:ind w:left="284" w:hanging="284"/>
        <w:jc w:val="both"/>
        <w:rPr>
          <w:rFonts w:ascii="Arial" w:eastAsia="Times New Roman" w:hAnsi="Arial" w:cs="Arial"/>
          <w:b/>
          <w:iCs/>
          <w:sz w:val="24"/>
          <w:szCs w:val="24"/>
          <w:lang w:eastAsia="pl-PL"/>
        </w:rPr>
      </w:pPr>
      <w:r w:rsidRPr="002855D4">
        <w:rPr>
          <w:rFonts w:ascii="Arial" w:eastAsia="Times New Roman" w:hAnsi="Arial" w:cs="Arial"/>
          <w:b/>
          <w:iCs/>
          <w:sz w:val="24"/>
          <w:szCs w:val="24"/>
          <w:lang w:eastAsia="pl-PL"/>
        </w:rPr>
        <w:t>DZIAŁ 854 – EDUKACYJNA OPIEKA WYCHOWAWCZA</w:t>
      </w:r>
    </w:p>
    <w:p w14:paraId="3CF7081D" w14:textId="77777777" w:rsidR="00490192" w:rsidRPr="002855D4" w:rsidRDefault="00490192" w:rsidP="00490192">
      <w:pPr>
        <w:spacing w:after="0" w:line="360" w:lineRule="auto"/>
        <w:rPr>
          <w:rFonts w:ascii="Arial" w:eastAsia="Calibri" w:hAnsi="Arial" w:cs="Arial"/>
          <w:b/>
          <w:bCs/>
          <w:i/>
          <w:iCs/>
          <w:sz w:val="24"/>
          <w:szCs w:val="24"/>
          <w:lang w:val="x-none" w:eastAsia="x-none"/>
        </w:rPr>
      </w:pPr>
      <w:r w:rsidRPr="002855D4">
        <w:rPr>
          <w:rFonts w:ascii="Arial" w:eastAsia="Calibri" w:hAnsi="Arial" w:cs="Arial"/>
          <w:b/>
          <w:bCs/>
          <w:i/>
          <w:iCs/>
          <w:sz w:val="24"/>
          <w:szCs w:val="24"/>
          <w:lang w:val="x-none" w:eastAsia="x-none"/>
        </w:rPr>
        <w:t xml:space="preserve">Rozdział 85410 - Internaty i bursy szkolne </w:t>
      </w:r>
    </w:p>
    <w:p w14:paraId="6BFF229D" w14:textId="77777777" w:rsidR="00490192" w:rsidRPr="00076340" w:rsidRDefault="00490192" w:rsidP="00490192">
      <w:pPr>
        <w:spacing w:after="0" w:line="360" w:lineRule="auto"/>
        <w:jc w:val="both"/>
        <w:rPr>
          <w:rFonts w:ascii="Arial" w:eastAsia="Calibri" w:hAnsi="Arial" w:cs="Arial"/>
          <w:sz w:val="24"/>
          <w:szCs w:val="24"/>
          <w:lang w:val="x-none" w:eastAsia="x-none"/>
        </w:rPr>
      </w:pPr>
      <w:r w:rsidRPr="002855D4">
        <w:rPr>
          <w:rFonts w:ascii="Arial" w:eastAsia="Calibri" w:hAnsi="Arial" w:cs="Arial"/>
          <w:sz w:val="24"/>
          <w:szCs w:val="24"/>
          <w:lang w:val="x-none" w:eastAsia="x-none"/>
        </w:rPr>
        <w:t xml:space="preserve">Zaplanowane wydatki bieżące w kwocie </w:t>
      </w:r>
      <w:r w:rsidRPr="002855D4">
        <w:rPr>
          <w:rFonts w:ascii="Arial" w:hAnsi="Arial" w:cs="Arial"/>
          <w:sz w:val="24"/>
          <w:szCs w:val="24"/>
        </w:rPr>
        <w:t>1.437.641</w:t>
      </w:r>
      <w:r w:rsidRPr="002855D4">
        <w:rPr>
          <w:rFonts w:ascii="Arial" w:eastAsia="Calibri" w:hAnsi="Arial" w:cs="Arial"/>
          <w:sz w:val="24"/>
          <w:szCs w:val="24"/>
          <w:lang w:val="x-none" w:eastAsia="x-none"/>
        </w:rPr>
        <w:t>,-</w:t>
      </w:r>
      <w:r w:rsidRPr="002855D4">
        <w:rPr>
          <w:rFonts w:ascii="Arial" w:eastAsia="Calibri" w:hAnsi="Arial" w:cs="Arial"/>
          <w:sz w:val="24"/>
          <w:szCs w:val="24"/>
          <w:lang w:eastAsia="x-none"/>
        </w:rPr>
        <w:t xml:space="preserve"> </w:t>
      </w:r>
      <w:r w:rsidRPr="002855D4">
        <w:rPr>
          <w:rFonts w:ascii="Arial" w:eastAsia="Calibri" w:hAnsi="Arial" w:cs="Arial"/>
          <w:sz w:val="24"/>
          <w:szCs w:val="24"/>
          <w:lang w:val="x-none" w:eastAsia="x-none"/>
        </w:rPr>
        <w:t xml:space="preserve">zł </w:t>
      </w:r>
      <w:r w:rsidRPr="002855D4">
        <w:rPr>
          <w:rFonts w:ascii="Arial" w:eastAsia="Calibri" w:hAnsi="Arial" w:cs="Arial"/>
          <w:sz w:val="24"/>
          <w:szCs w:val="24"/>
          <w:lang w:eastAsia="x-none"/>
        </w:rPr>
        <w:t xml:space="preserve">na utrzymanie internatu funkcjonującego przy </w:t>
      </w:r>
      <w:proofErr w:type="spellStart"/>
      <w:r w:rsidRPr="002855D4">
        <w:rPr>
          <w:rFonts w:ascii="Arial" w:eastAsia="Calibri" w:hAnsi="Arial" w:cs="Arial"/>
          <w:sz w:val="24"/>
          <w:szCs w:val="24"/>
          <w:lang w:eastAsia="x-none"/>
        </w:rPr>
        <w:t>Medyczno</w:t>
      </w:r>
      <w:proofErr w:type="spellEnd"/>
      <w:r w:rsidRPr="002855D4">
        <w:rPr>
          <w:rFonts w:ascii="Arial" w:eastAsia="Calibri" w:hAnsi="Arial" w:cs="Arial"/>
          <w:sz w:val="24"/>
          <w:szCs w:val="24"/>
          <w:lang w:eastAsia="x-none"/>
        </w:rPr>
        <w:t xml:space="preserve"> - Społecznym Centrum Kształcenia Zawodowego </w:t>
      </w:r>
      <w:r w:rsidRPr="002855D4">
        <w:rPr>
          <w:rFonts w:ascii="Arial" w:eastAsia="Calibri" w:hAnsi="Arial" w:cs="Arial"/>
          <w:sz w:val="24"/>
          <w:szCs w:val="24"/>
          <w:lang w:eastAsia="x-none"/>
        </w:rPr>
        <w:br/>
        <w:t>i Ustawicznego w Rzeszowie (</w:t>
      </w:r>
      <w:proofErr w:type="spellStart"/>
      <w:r w:rsidRPr="002855D4">
        <w:rPr>
          <w:rFonts w:ascii="Arial" w:eastAsia="Times New Roman" w:hAnsi="Arial" w:cs="Arial"/>
          <w:sz w:val="24"/>
          <w:szCs w:val="24"/>
          <w:lang w:eastAsia="pl-PL"/>
        </w:rPr>
        <w:t>MSCKZiU</w:t>
      </w:r>
      <w:proofErr w:type="spellEnd"/>
      <w:r w:rsidRPr="002855D4">
        <w:rPr>
          <w:rFonts w:ascii="Arial" w:eastAsia="Times New Roman" w:hAnsi="Arial" w:cs="Arial"/>
          <w:sz w:val="24"/>
          <w:szCs w:val="24"/>
          <w:lang w:eastAsia="pl-PL"/>
        </w:rPr>
        <w:t xml:space="preserve"> w Rzeszowie – </w:t>
      </w:r>
      <w:r w:rsidRPr="002855D4">
        <w:rPr>
          <w:rFonts w:ascii="Arial" w:eastAsia="Calibri" w:hAnsi="Arial" w:cs="Arial"/>
          <w:sz w:val="24"/>
          <w:szCs w:val="24"/>
          <w:lang w:eastAsia="x-none"/>
        </w:rPr>
        <w:t xml:space="preserve">Dep. EN) </w:t>
      </w:r>
      <w:r w:rsidRPr="002855D4">
        <w:rPr>
          <w:rFonts w:ascii="Arial" w:eastAsia="Calibri" w:hAnsi="Arial" w:cs="Arial"/>
          <w:sz w:val="24"/>
          <w:szCs w:val="24"/>
          <w:lang w:val="x-none" w:eastAsia="x-none"/>
        </w:rPr>
        <w:t xml:space="preserve">zostały </w:t>
      </w:r>
      <w:r w:rsidRPr="00076340">
        <w:rPr>
          <w:rFonts w:ascii="Arial" w:eastAsia="Calibri" w:hAnsi="Arial" w:cs="Arial"/>
          <w:sz w:val="24"/>
          <w:szCs w:val="24"/>
          <w:lang w:eastAsia="x-none"/>
        </w:rPr>
        <w:t>zrealizowane</w:t>
      </w:r>
      <w:r w:rsidRPr="00076340">
        <w:rPr>
          <w:rFonts w:ascii="Arial" w:eastAsia="Calibri" w:hAnsi="Arial" w:cs="Arial"/>
          <w:sz w:val="24"/>
          <w:szCs w:val="24"/>
          <w:lang w:val="x-none" w:eastAsia="x-none"/>
        </w:rPr>
        <w:t xml:space="preserve"> w kwocie </w:t>
      </w:r>
      <w:r w:rsidRPr="00076340">
        <w:rPr>
          <w:rFonts w:ascii="Arial" w:eastAsia="Calibri" w:hAnsi="Arial" w:cs="Arial"/>
          <w:sz w:val="24"/>
          <w:szCs w:val="24"/>
          <w:lang w:eastAsia="x-none"/>
        </w:rPr>
        <w:t xml:space="preserve">1.425.249,66 </w:t>
      </w:r>
      <w:r w:rsidRPr="00076340">
        <w:rPr>
          <w:rFonts w:ascii="Arial" w:eastAsia="Calibri" w:hAnsi="Arial" w:cs="Arial"/>
          <w:sz w:val="24"/>
          <w:szCs w:val="24"/>
          <w:lang w:val="x-none" w:eastAsia="x-none"/>
        </w:rPr>
        <w:t xml:space="preserve">zł, tj. </w:t>
      </w:r>
      <w:r w:rsidRPr="00076340">
        <w:rPr>
          <w:rFonts w:ascii="Arial" w:eastAsia="Calibri" w:hAnsi="Arial" w:cs="Arial"/>
          <w:sz w:val="24"/>
          <w:szCs w:val="24"/>
          <w:lang w:eastAsia="x-none"/>
        </w:rPr>
        <w:t xml:space="preserve">99,14 </w:t>
      </w:r>
      <w:r w:rsidRPr="00076340">
        <w:rPr>
          <w:rFonts w:ascii="Arial" w:eastAsia="Calibri" w:hAnsi="Arial" w:cs="Arial"/>
          <w:sz w:val="24"/>
          <w:szCs w:val="24"/>
          <w:lang w:val="x-none" w:eastAsia="x-none"/>
        </w:rPr>
        <w:t>% planu i obejmowały:</w:t>
      </w:r>
    </w:p>
    <w:p w14:paraId="35DFD852" w14:textId="77777777" w:rsidR="00490192" w:rsidRPr="00076340" w:rsidRDefault="00490192" w:rsidP="00490192">
      <w:pPr>
        <w:numPr>
          <w:ilvl w:val="0"/>
          <w:numId w:val="344"/>
        </w:numPr>
        <w:spacing w:after="0" w:line="360" w:lineRule="auto"/>
        <w:jc w:val="both"/>
        <w:rPr>
          <w:rFonts w:ascii="Arial" w:eastAsia="Calibri" w:hAnsi="Arial" w:cs="Arial"/>
          <w:sz w:val="24"/>
          <w:szCs w:val="24"/>
          <w:lang w:val="x-none" w:eastAsia="x-none"/>
        </w:rPr>
      </w:pPr>
      <w:r w:rsidRPr="00076340">
        <w:rPr>
          <w:rFonts w:ascii="Arial" w:eastAsia="Calibri" w:hAnsi="Arial" w:cs="Arial"/>
          <w:sz w:val="24"/>
          <w:szCs w:val="24"/>
          <w:lang w:val="x-none" w:eastAsia="x-none"/>
        </w:rPr>
        <w:t xml:space="preserve">wynagrodzenia i składki od nich naliczane w kwocie </w:t>
      </w:r>
      <w:r w:rsidRPr="00076340">
        <w:rPr>
          <w:rFonts w:ascii="Arial" w:hAnsi="Arial" w:cs="Arial"/>
          <w:sz w:val="24"/>
          <w:szCs w:val="24"/>
        </w:rPr>
        <w:t xml:space="preserve">1.273.740,66 zł  </w:t>
      </w:r>
      <w:r w:rsidRPr="00076340">
        <w:rPr>
          <w:rFonts w:ascii="Arial" w:hAnsi="Arial" w:cs="Arial"/>
          <w:sz w:val="24"/>
          <w:szCs w:val="24"/>
        </w:rPr>
        <w:br/>
        <w:t>(§ 4010 – 706.960,10 zł, § 4040 – 48.645,73 zł, § 4110 – 181.474,81 zł, § 4120 – 12.755,38 zł, § 4710 – 2.806,92 zł, § 4790 – 301.987,34 zł, § 4800 – 19.110,38 zł</w:t>
      </w:r>
      <w:r w:rsidRPr="00076340">
        <w:rPr>
          <w:rFonts w:ascii="Arial" w:eastAsia="Calibri" w:hAnsi="Arial" w:cs="Arial"/>
          <w:sz w:val="24"/>
          <w:szCs w:val="24"/>
          <w:lang w:val="x-none" w:eastAsia="x-none"/>
        </w:rPr>
        <w:t>),</w:t>
      </w:r>
    </w:p>
    <w:p w14:paraId="677AA238" w14:textId="77777777" w:rsidR="00490192" w:rsidRPr="009A1220" w:rsidRDefault="00490192" w:rsidP="00490192">
      <w:pPr>
        <w:numPr>
          <w:ilvl w:val="0"/>
          <w:numId w:val="344"/>
        </w:numPr>
        <w:spacing w:after="0" w:line="360" w:lineRule="auto"/>
        <w:jc w:val="both"/>
        <w:rPr>
          <w:rFonts w:ascii="Arial" w:eastAsia="Calibri" w:hAnsi="Arial" w:cs="Arial"/>
          <w:sz w:val="24"/>
          <w:szCs w:val="24"/>
          <w:lang w:val="x-none" w:eastAsia="x-none"/>
        </w:rPr>
      </w:pPr>
      <w:r w:rsidRPr="00076340">
        <w:rPr>
          <w:rFonts w:ascii="Arial" w:eastAsia="Times New Roman" w:hAnsi="Arial" w:cs="Arial"/>
          <w:sz w:val="24"/>
          <w:szCs w:val="24"/>
          <w:lang w:eastAsia="pl-PL"/>
        </w:rPr>
        <w:t xml:space="preserve">wydatki związane z realizacją zadań statutowych w kwocie </w:t>
      </w:r>
      <w:r w:rsidRPr="00076340">
        <w:rPr>
          <w:rFonts w:ascii="Arial" w:hAnsi="Arial" w:cs="Arial"/>
          <w:sz w:val="24"/>
          <w:szCs w:val="24"/>
        </w:rPr>
        <w:t>147.729,00</w:t>
      </w:r>
      <w:r w:rsidRPr="00076340">
        <w:rPr>
          <w:rFonts w:ascii="Arial" w:eastAsia="Times New Roman" w:hAnsi="Arial" w:cs="Arial"/>
          <w:sz w:val="24"/>
          <w:szCs w:val="24"/>
          <w:lang w:eastAsia="pl-PL"/>
        </w:rPr>
        <w:t xml:space="preserve"> zł (</w:t>
      </w:r>
      <w:r w:rsidRPr="00076340">
        <w:rPr>
          <w:rFonts w:ascii="Arial" w:hAnsi="Arial" w:cs="Arial"/>
          <w:sz w:val="24"/>
          <w:szCs w:val="24"/>
        </w:rPr>
        <w:t>§ 4210 – 38.200,00 zł,</w:t>
      </w:r>
      <w:r w:rsidRPr="00076340">
        <w:rPr>
          <w:rFonts w:ascii="Arial" w:eastAsia="Calibri" w:hAnsi="Arial" w:cs="Arial"/>
          <w:sz w:val="24"/>
          <w:szCs w:val="24"/>
          <w:lang w:val="x-none" w:eastAsia="x-none"/>
        </w:rPr>
        <w:t xml:space="preserve"> § </w:t>
      </w:r>
      <w:r w:rsidRPr="009A1220">
        <w:rPr>
          <w:rFonts w:ascii="Arial" w:eastAsia="Calibri" w:hAnsi="Arial" w:cs="Arial"/>
          <w:sz w:val="24"/>
          <w:szCs w:val="24"/>
          <w:lang w:val="x-none" w:eastAsia="x-none"/>
        </w:rPr>
        <w:t xml:space="preserve">4260 </w:t>
      </w:r>
      <w:r w:rsidRPr="009A1220">
        <w:rPr>
          <w:rFonts w:ascii="Arial" w:eastAsia="Calibri" w:hAnsi="Arial" w:cs="Arial"/>
          <w:sz w:val="24"/>
          <w:szCs w:val="24"/>
          <w:lang w:eastAsia="x-none"/>
        </w:rPr>
        <w:t xml:space="preserve">– </w:t>
      </w:r>
      <w:r w:rsidRPr="009A1220">
        <w:rPr>
          <w:rFonts w:ascii="Arial" w:hAnsi="Arial" w:cs="Arial"/>
          <w:sz w:val="24"/>
          <w:szCs w:val="24"/>
        </w:rPr>
        <w:t xml:space="preserve">55.495,00 </w:t>
      </w:r>
      <w:r w:rsidRPr="009A1220">
        <w:rPr>
          <w:rFonts w:ascii="Arial" w:eastAsia="Calibri" w:hAnsi="Arial" w:cs="Arial"/>
          <w:sz w:val="24"/>
          <w:szCs w:val="24"/>
          <w:lang w:val="x-none" w:eastAsia="x-none"/>
        </w:rPr>
        <w:t>zł, § 42</w:t>
      </w:r>
      <w:r w:rsidRPr="009A1220">
        <w:rPr>
          <w:rFonts w:ascii="Arial" w:eastAsia="Calibri" w:hAnsi="Arial" w:cs="Arial"/>
          <w:sz w:val="24"/>
          <w:szCs w:val="24"/>
          <w:lang w:eastAsia="x-none"/>
        </w:rPr>
        <w:t>8</w:t>
      </w:r>
      <w:r w:rsidRPr="009A1220">
        <w:rPr>
          <w:rFonts w:ascii="Arial" w:eastAsia="Calibri" w:hAnsi="Arial" w:cs="Arial"/>
          <w:sz w:val="24"/>
          <w:szCs w:val="24"/>
          <w:lang w:val="x-none" w:eastAsia="x-none"/>
        </w:rPr>
        <w:t xml:space="preserve">0 </w:t>
      </w:r>
      <w:r w:rsidRPr="009A1220">
        <w:rPr>
          <w:rFonts w:ascii="Arial" w:eastAsia="Calibri" w:hAnsi="Arial" w:cs="Arial"/>
          <w:sz w:val="24"/>
          <w:szCs w:val="24"/>
          <w:lang w:eastAsia="x-none"/>
        </w:rPr>
        <w:t xml:space="preserve">– </w:t>
      </w:r>
      <w:r w:rsidRPr="009A1220">
        <w:rPr>
          <w:rFonts w:ascii="Arial" w:hAnsi="Arial" w:cs="Arial"/>
          <w:sz w:val="24"/>
          <w:szCs w:val="24"/>
        </w:rPr>
        <w:t>805,00</w:t>
      </w:r>
      <w:r w:rsidRPr="009A1220">
        <w:rPr>
          <w:rFonts w:ascii="Arial" w:eastAsia="Calibri" w:hAnsi="Arial" w:cs="Arial"/>
          <w:sz w:val="24"/>
          <w:szCs w:val="24"/>
          <w:lang w:val="x-none" w:eastAsia="x-none"/>
        </w:rPr>
        <w:t xml:space="preserve"> zł,</w:t>
      </w:r>
      <w:r w:rsidRPr="009A1220">
        <w:rPr>
          <w:rFonts w:ascii="Arial" w:eastAsia="Calibri" w:hAnsi="Arial" w:cs="Arial"/>
          <w:sz w:val="24"/>
          <w:szCs w:val="24"/>
          <w:lang w:eastAsia="x-none"/>
        </w:rPr>
        <w:t xml:space="preserve"> </w:t>
      </w:r>
      <w:r w:rsidRPr="009A1220">
        <w:rPr>
          <w:rFonts w:ascii="Arial" w:eastAsia="Calibri" w:hAnsi="Arial" w:cs="Arial"/>
          <w:sz w:val="24"/>
          <w:szCs w:val="24"/>
          <w:lang w:val="x-none" w:eastAsia="x-none"/>
        </w:rPr>
        <w:t>§ 4300 – 8</w:t>
      </w:r>
      <w:r w:rsidRPr="009A1220">
        <w:rPr>
          <w:rFonts w:ascii="Arial" w:hAnsi="Arial" w:cs="Arial"/>
          <w:sz w:val="24"/>
          <w:szCs w:val="24"/>
        </w:rPr>
        <w:t>.400,00</w:t>
      </w:r>
      <w:r w:rsidRPr="009A1220">
        <w:rPr>
          <w:rFonts w:ascii="Arial" w:eastAsia="Calibri" w:hAnsi="Arial" w:cs="Arial"/>
          <w:sz w:val="24"/>
          <w:szCs w:val="24"/>
          <w:lang w:eastAsia="x-none"/>
        </w:rPr>
        <w:t xml:space="preserve"> </w:t>
      </w:r>
      <w:r w:rsidRPr="009A1220">
        <w:rPr>
          <w:rFonts w:ascii="Arial" w:eastAsia="Calibri" w:hAnsi="Arial" w:cs="Arial"/>
          <w:sz w:val="24"/>
          <w:szCs w:val="24"/>
          <w:lang w:val="x-none" w:eastAsia="x-none"/>
        </w:rPr>
        <w:t>zł, §</w:t>
      </w:r>
      <w:r w:rsidRPr="009A1220">
        <w:rPr>
          <w:rFonts w:ascii="Arial" w:eastAsia="Calibri" w:hAnsi="Arial" w:cs="Arial"/>
          <w:sz w:val="24"/>
          <w:szCs w:val="24"/>
          <w:lang w:eastAsia="x-none"/>
        </w:rPr>
        <w:t> </w:t>
      </w:r>
      <w:r w:rsidRPr="009A1220">
        <w:rPr>
          <w:rFonts w:ascii="Arial" w:eastAsia="Calibri" w:hAnsi="Arial" w:cs="Arial"/>
          <w:sz w:val="24"/>
          <w:szCs w:val="24"/>
          <w:lang w:val="x-none" w:eastAsia="x-none"/>
        </w:rPr>
        <w:t>43</w:t>
      </w:r>
      <w:r w:rsidRPr="009A1220">
        <w:rPr>
          <w:rFonts w:ascii="Arial" w:eastAsia="Calibri" w:hAnsi="Arial" w:cs="Arial"/>
          <w:sz w:val="24"/>
          <w:szCs w:val="24"/>
          <w:lang w:eastAsia="x-none"/>
        </w:rPr>
        <w:t>6</w:t>
      </w:r>
      <w:r w:rsidRPr="009A1220">
        <w:rPr>
          <w:rFonts w:ascii="Arial" w:eastAsia="Calibri" w:hAnsi="Arial" w:cs="Arial"/>
          <w:sz w:val="24"/>
          <w:szCs w:val="24"/>
          <w:lang w:val="x-none" w:eastAsia="x-none"/>
        </w:rPr>
        <w:t>0 – 730,00 zł</w:t>
      </w:r>
      <w:r w:rsidRPr="009A1220">
        <w:rPr>
          <w:rFonts w:ascii="Arial" w:eastAsia="Calibri" w:hAnsi="Arial" w:cs="Arial"/>
          <w:sz w:val="24"/>
          <w:szCs w:val="24"/>
          <w:lang w:eastAsia="x-none"/>
        </w:rPr>
        <w:t>,</w:t>
      </w:r>
      <w:r w:rsidRPr="009A1220">
        <w:rPr>
          <w:rFonts w:ascii="Arial" w:eastAsia="Calibri" w:hAnsi="Arial" w:cs="Arial"/>
          <w:sz w:val="24"/>
          <w:szCs w:val="24"/>
          <w:lang w:val="x-none" w:eastAsia="x-none"/>
        </w:rPr>
        <w:t xml:space="preserve"> § 4440 </w:t>
      </w:r>
      <w:r w:rsidRPr="009A1220">
        <w:rPr>
          <w:rFonts w:ascii="Arial" w:eastAsia="Calibri" w:hAnsi="Arial" w:cs="Arial"/>
          <w:sz w:val="24"/>
          <w:szCs w:val="24"/>
          <w:lang w:eastAsia="x-none"/>
        </w:rPr>
        <w:t>– 44.099,00 zł</w:t>
      </w:r>
      <w:r w:rsidRPr="009A1220">
        <w:rPr>
          <w:rFonts w:ascii="Arial" w:eastAsia="Calibri" w:hAnsi="Arial" w:cs="Arial"/>
          <w:sz w:val="24"/>
          <w:szCs w:val="24"/>
          <w:lang w:val="x-none" w:eastAsia="x-none"/>
        </w:rPr>
        <w:t>),</w:t>
      </w:r>
    </w:p>
    <w:p w14:paraId="66AE35C7" w14:textId="77777777" w:rsidR="00490192" w:rsidRPr="009A1220" w:rsidRDefault="00490192" w:rsidP="00490192">
      <w:pPr>
        <w:numPr>
          <w:ilvl w:val="0"/>
          <w:numId w:val="344"/>
        </w:numPr>
        <w:spacing w:after="0" w:line="360" w:lineRule="auto"/>
        <w:jc w:val="both"/>
        <w:rPr>
          <w:rFonts w:ascii="Arial" w:eastAsia="Calibri" w:hAnsi="Arial" w:cs="Arial"/>
          <w:sz w:val="24"/>
          <w:szCs w:val="24"/>
          <w:lang w:val="x-none" w:eastAsia="x-none"/>
        </w:rPr>
      </w:pPr>
      <w:r w:rsidRPr="009A1220">
        <w:rPr>
          <w:rFonts w:ascii="Arial" w:hAnsi="Arial" w:cs="Arial"/>
          <w:sz w:val="24"/>
          <w:szCs w:val="24"/>
          <w:lang w:val="x-none" w:eastAsia="x-none"/>
        </w:rPr>
        <w:t>świadczenia</w:t>
      </w:r>
      <w:r w:rsidRPr="009A1220">
        <w:rPr>
          <w:rFonts w:ascii="Arial" w:hAnsi="Arial" w:cs="Arial"/>
          <w:sz w:val="24"/>
          <w:szCs w:val="24"/>
          <w:lang w:eastAsia="x-none"/>
        </w:rPr>
        <w:t xml:space="preserve"> </w:t>
      </w:r>
      <w:r w:rsidRPr="009A1220">
        <w:rPr>
          <w:rFonts w:ascii="Arial" w:hAnsi="Arial" w:cs="Arial"/>
          <w:sz w:val="24"/>
          <w:szCs w:val="24"/>
          <w:lang w:val="x-none" w:eastAsia="x-none"/>
        </w:rPr>
        <w:t>na rzecz</w:t>
      </w:r>
      <w:r w:rsidRPr="009A1220">
        <w:rPr>
          <w:rFonts w:ascii="Arial" w:hAnsi="Arial" w:cs="Arial"/>
          <w:sz w:val="24"/>
          <w:szCs w:val="24"/>
          <w:lang w:eastAsia="x-none"/>
        </w:rPr>
        <w:t xml:space="preserve"> </w:t>
      </w:r>
      <w:r w:rsidRPr="009A1220">
        <w:rPr>
          <w:rFonts w:ascii="Arial" w:hAnsi="Arial" w:cs="Arial"/>
          <w:sz w:val="24"/>
          <w:szCs w:val="24"/>
          <w:lang w:val="x-none" w:eastAsia="x-none"/>
        </w:rPr>
        <w:t>osób</w:t>
      </w:r>
      <w:r w:rsidRPr="009A1220">
        <w:rPr>
          <w:rFonts w:ascii="Arial" w:hAnsi="Arial" w:cs="Arial"/>
          <w:sz w:val="24"/>
          <w:szCs w:val="24"/>
          <w:lang w:eastAsia="x-none"/>
        </w:rPr>
        <w:t xml:space="preserve"> </w:t>
      </w:r>
      <w:r w:rsidRPr="009A1220">
        <w:rPr>
          <w:rFonts w:ascii="Arial" w:hAnsi="Arial" w:cs="Arial"/>
          <w:sz w:val="24"/>
          <w:szCs w:val="24"/>
          <w:lang w:val="x-none" w:eastAsia="x-none"/>
        </w:rPr>
        <w:t>fizycznych</w:t>
      </w:r>
      <w:r w:rsidRPr="009A1220">
        <w:rPr>
          <w:rFonts w:ascii="Arial" w:hAnsi="Arial" w:cs="Arial"/>
          <w:sz w:val="24"/>
          <w:szCs w:val="24"/>
          <w:lang w:eastAsia="x-none"/>
        </w:rPr>
        <w:t xml:space="preserve"> </w:t>
      </w:r>
      <w:r w:rsidRPr="009A1220">
        <w:rPr>
          <w:rFonts w:ascii="Arial" w:hAnsi="Arial" w:cs="Arial"/>
          <w:sz w:val="24"/>
          <w:szCs w:val="24"/>
          <w:lang w:val="x-none" w:eastAsia="x-none"/>
        </w:rPr>
        <w:t xml:space="preserve">w kwocie </w:t>
      </w:r>
      <w:r w:rsidRPr="009A1220">
        <w:rPr>
          <w:rFonts w:ascii="Arial" w:hAnsi="Arial" w:cs="Arial"/>
          <w:sz w:val="24"/>
          <w:szCs w:val="24"/>
        </w:rPr>
        <w:t>3.780,00</w:t>
      </w:r>
      <w:r w:rsidRPr="009A1220">
        <w:rPr>
          <w:rFonts w:ascii="Arial" w:hAnsi="Arial" w:cs="Arial"/>
          <w:sz w:val="24"/>
          <w:szCs w:val="24"/>
          <w:lang w:eastAsia="x-none"/>
        </w:rPr>
        <w:t xml:space="preserve"> </w:t>
      </w:r>
      <w:r w:rsidRPr="009A1220">
        <w:rPr>
          <w:rFonts w:ascii="Arial" w:hAnsi="Arial" w:cs="Arial"/>
          <w:sz w:val="24"/>
          <w:szCs w:val="24"/>
          <w:lang w:val="x-none" w:eastAsia="x-none"/>
        </w:rPr>
        <w:t>zł (§ 3020)</w:t>
      </w:r>
      <w:r w:rsidRPr="009A1220">
        <w:rPr>
          <w:rFonts w:ascii="Arial" w:hAnsi="Arial" w:cs="Arial"/>
          <w:sz w:val="24"/>
          <w:szCs w:val="24"/>
          <w:lang w:eastAsia="x-none"/>
        </w:rPr>
        <w:t>,</w:t>
      </w:r>
      <w:r w:rsidRPr="009A1220">
        <w:rPr>
          <w:rFonts w:ascii="Arial" w:hAnsi="Arial" w:cs="Arial"/>
          <w:sz w:val="24"/>
          <w:szCs w:val="24"/>
          <w:lang w:val="x-none" w:eastAsia="x-none"/>
        </w:rPr>
        <w:t xml:space="preserve"> w tym:</w:t>
      </w:r>
      <w:r w:rsidRPr="009A1220">
        <w:rPr>
          <w:rFonts w:ascii="Arial" w:eastAsia="Calibri" w:hAnsi="Arial" w:cs="Arial"/>
          <w:sz w:val="24"/>
          <w:szCs w:val="24"/>
          <w:lang w:val="x-none" w:eastAsia="x-none"/>
        </w:rPr>
        <w:t xml:space="preserve"> </w:t>
      </w:r>
      <w:r w:rsidRPr="009A1220">
        <w:rPr>
          <w:rFonts w:ascii="Arial" w:hAnsi="Arial" w:cs="Arial"/>
          <w:sz w:val="24"/>
          <w:szCs w:val="24"/>
          <w:lang w:eastAsia="x-none"/>
        </w:rPr>
        <w:t>wynikające z przepisów B</w:t>
      </w:r>
      <w:r w:rsidRPr="009A1220">
        <w:rPr>
          <w:rFonts w:ascii="Arial" w:hAnsi="Arial" w:cs="Arial"/>
          <w:sz w:val="24"/>
          <w:szCs w:val="24"/>
          <w:lang w:val="x-none" w:eastAsia="x-none"/>
        </w:rPr>
        <w:t>HP</w:t>
      </w:r>
      <w:r w:rsidRPr="009A1220">
        <w:rPr>
          <w:rFonts w:ascii="Arial" w:hAnsi="Arial" w:cs="Arial"/>
          <w:sz w:val="24"/>
          <w:szCs w:val="24"/>
          <w:lang w:eastAsia="x-none"/>
        </w:rPr>
        <w:t xml:space="preserve">, tj. wypłata </w:t>
      </w:r>
      <w:r w:rsidRPr="009A1220">
        <w:rPr>
          <w:rFonts w:ascii="Arial" w:hAnsi="Arial" w:cs="Arial"/>
          <w:sz w:val="24"/>
          <w:szCs w:val="24"/>
        </w:rPr>
        <w:t>ekwiwalentu za zakup i pranie odzieży roboczej</w:t>
      </w:r>
      <w:r w:rsidRPr="009A1220">
        <w:rPr>
          <w:rFonts w:ascii="Arial" w:hAnsi="Arial" w:cs="Arial"/>
          <w:sz w:val="24"/>
          <w:szCs w:val="24"/>
          <w:lang w:val="x-none" w:eastAsia="x-none"/>
        </w:rPr>
        <w:t>.</w:t>
      </w:r>
    </w:p>
    <w:p w14:paraId="445201AA" w14:textId="77777777" w:rsidR="00490192" w:rsidRPr="009A1220" w:rsidRDefault="00490192" w:rsidP="00490192">
      <w:pPr>
        <w:tabs>
          <w:tab w:val="left" w:pos="1080"/>
        </w:tabs>
        <w:spacing w:after="0" w:line="360" w:lineRule="auto"/>
        <w:jc w:val="both"/>
        <w:rPr>
          <w:rFonts w:ascii="Arial" w:hAnsi="Arial" w:cs="Arial"/>
          <w:bCs/>
          <w:iCs/>
          <w:sz w:val="24"/>
          <w:szCs w:val="24"/>
        </w:rPr>
      </w:pPr>
      <w:r w:rsidRPr="009A1220">
        <w:rPr>
          <w:rFonts w:ascii="Arial" w:hAnsi="Arial" w:cs="Arial"/>
          <w:sz w:val="24"/>
          <w:szCs w:val="24"/>
        </w:rPr>
        <w:t xml:space="preserve">Wydatki były realizowane zgodnie z planem. W ramach rozdziału realizowane były wydatki dotyczące funkcjonowania 1 internatu z liczbą 64 korzystających. Miesięczny </w:t>
      </w:r>
      <w:r w:rsidRPr="009A1220">
        <w:rPr>
          <w:rFonts w:ascii="Arial" w:hAnsi="Arial" w:cs="Arial"/>
          <w:sz w:val="24"/>
          <w:szCs w:val="24"/>
        </w:rPr>
        <w:lastRenderedPageBreak/>
        <w:t xml:space="preserve">koszt utrzymania 1 korzystającego z internatu w 2024 roku wyniósł 1.868,- zł. </w:t>
      </w:r>
      <w:r w:rsidRPr="009A1220">
        <w:rPr>
          <w:rFonts w:ascii="Arial" w:hAnsi="Arial" w:cs="Arial"/>
          <w:bCs/>
          <w:iCs/>
          <w:sz w:val="24"/>
          <w:szCs w:val="24"/>
        </w:rPr>
        <w:t>Ponadto niektóre wydatki związane z bieżącym funkcjonowaniem jednostki były finansowane z dochodów gromadzonych na wyodrębnionym rachunku.</w:t>
      </w:r>
    </w:p>
    <w:p w14:paraId="19169F97" w14:textId="77777777" w:rsidR="00490192" w:rsidRPr="009C0AC4" w:rsidRDefault="00490192" w:rsidP="00490192">
      <w:pPr>
        <w:tabs>
          <w:tab w:val="left" w:pos="0"/>
          <w:tab w:val="left" w:pos="284"/>
        </w:tabs>
        <w:spacing w:after="0" w:line="360" w:lineRule="auto"/>
        <w:jc w:val="both"/>
        <w:rPr>
          <w:rFonts w:ascii="Arial" w:hAnsi="Arial" w:cs="Arial"/>
          <w:sz w:val="24"/>
          <w:szCs w:val="24"/>
        </w:rPr>
      </w:pPr>
      <w:r w:rsidRPr="009C0AC4">
        <w:rPr>
          <w:rFonts w:ascii="Arial" w:hAnsi="Arial" w:cs="Arial"/>
          <w:b/>
          <w:bCs/>
          <w:i/>
          <w:iCs/>
          <w:sz w:val="24"/>
          <w:szCs w:val="24"/>
        </w:rPr>
        <w:t>Rozdział 85416 – Pomoc materialna dla uczniów o charakterze motywacyjnym</w:t>
      </w:r>
    </w:p>
    <w:p w14:paraId="13F52C9D" w14:textId="77777777" w:rsidR="00490192" w:rsidRPr="00B5100E" w:rsidRDefault="00490192" w:rsidP="00490192">
      <w:pPr>
        <w:tabs>
          <w:tab w:val="left" w:pos="284"/>
        </w:tabs>
        <w:spacing w:after="0" w:line="360" w:lineRule="auto"/>
        <w:jc w:val="both"/>
        <w:rPr>
          <w:rFonts w:ascii="Arial" w:hAnsi="Arial" w:cs="Arial"/>
          <w:sz w:val="24"/>
          <w:szCs w:val="24"/>
          <w:lang w:eastAsia="x-none"/>
        </w:rPr>
      </w:pPr>
      <w:r w:rsidRPr="009C0AC4">
        <w:rPr>
          <w:rFonts w:ascii="Arial" w:hAnsi="Arial" w:cs="Arial"/>
          <w:sz w:val="24"/>
          <w:szCs w:val="24"/>
        </w:rPr>
        <w:t>Zaplanowane wydatki bieżące</w:t>
      </w:r>
      <w:r>
        <w:rPr>
          <w:rFonts w:ascii="Arial" w:hAnsi="Arial" w:cs="Arial"/>
          <w:sz w:val="24"/>
          <w:szCs w:val="24"/>
        </w:rPr>
        <w:t xml:space="preserve"> </w:t>
      </w:r>
      <w:r w:rsidRPr="00776939">
        <w:rPr>
          <w:rFonts w:ascii="Arial" w:hAnsi="Arial" w:cs="Arial"/>
          <w:sz w:val="24"/>
          <w:szCs w:val="24"/>
        </w:rPr>
        <w:t>(Dep. EN)</w:t>
      </w:r>
      <w:r w:rsidRPr="009C0AC4">
        <w:rPr>
          <w:rFonts w:ascii="Arial" w:hAnsi="Arial" w:cs="Arial"/>
          <w:sz w:val="24"/>
          <w:szCs w:val="24"/>
        </w:rPr>
        <w:t xml:space="preserve"> w kwocie </w:t>
      </w:r>
      <w:r w:rsidRPr="009C0AC4">
        <w:rPr>
          <w:rFonts w:ascii="Arial" w:hAnsi="Arial" w:cs="Arial"/>
          <w:bCs/>
          <w:sz w:val="24"/>
          <w:szCs w:val="24"/>
        </w:rPr>
        <w:t>8.918.259</w:t>
      </w:r>
      <w:r w:rsidRPr="009C0AC4">
        <w:rPr>
          <w:rFonts w:ascii="Arial" w:hAnsi="Arial" w:cs="Arial"/>
          <w:sz w:val="24"/>
          <w:szCs w:val="24"/>
        </w:rPr>
        <w:t xml:space="preserve">,- zł zostały zrealizowane w kwocie 8.918.250,00 zł, tj. 100,00 % planu </w:t>
      </w:r>
      <w:r w:rsidRPr="00AD4358">
        <w:rPr>
          <w:rFonts w:ascii="Arial" w:hAnsi="Arial" w:cs="Arial"/>
          <w:sz w:val="24"/>
          <w:szCs w:val="24"/>
        </w:rPr>
        <w:t xml:space="preserve">i obejmowały realizację </w:t>
      </w:r>
      <w:r w:rsidRPr="009C0AC4">
        <w:rPr>
          <w:rFonts w:ascii="Arial" w:hAnsi="Arial" w:cs="Arial"/>
          <w:sz w:val="24"/>
          <w:szCs w:val="24"/>
        </w:rPr>
        <w:t>przez Urząd Marszałkowski Województwa Podkarpackiego w Rzeszowie projektów w</w:t>
      </w:r>
      <w:r>
        <w:rPr>
          <w:rFonts w:ascii="Arial" w:hAnsi="Arial" w:cs="Arial"/>
          <w:sz w:val="24"/>
          <w:szCs w:val="24"/>
        </w:rPr>
        <w:t> </w:t>
      </w:r>
      <w:r w:rsidRPr="009C0AC4">
        <w:rPr>
          <w:rFonts w:ascii="Arial" w:hAnsi="Arial" w:cs="Arial"/>
          <w:sz w:val="24"/>
          <w:szCs w:val="24"/>
        </w:rPr>
        <w:t>ramach programu regionalnego Fundusze Europejskie dla Podkarpacia 2021-2027</w:t>
      </w:r>
      <w:r w:rsidRPr="009C0AC4">
        <w:rPr>
          <w:rFonts w:ascii="Arial" w:hAnsi="Arial" w:cs="Arial"/>
          <w:sz w:val="24"/>
          <w:szCs w:val="24"/>
          <w:lang w:eastAsia="x-none"/>
        </w:rPr>
        <w:t xml:space="preserve">, </w:t>
      </w:r>
      <w:r w:rsidRPr="00B5100E">
        <w:rPr>
          <w:rFonts w:ascii="Arial" w:hAnsi="Arial" w:cs="Arial"/>
          <w:sz w:val="24"/>
          <w:szCs w:val="24"/>
          <w:lang w:eastAsia="x-none"/>
        </w:rPr>
        <w:t>w tym pn.:</w:t>
      </w:r>
    </w:p>
    <w:p w14:paraId="3FBD44D3" w14:textId="77777777" w:rsidR="00490192" w:rsidRPr="006C4D43" w:rsidRDefault="00490192" w:rsidP="00490192">
      <w:pPr>
        <w:pStyle w:val="Akapitzlist"/>
        <w:numPr>
          <w:ilvl w:val="0"/>
          <w:numId w:val="366"/>
        </w:numPr>
        <w:spacing w:line="360" w:lineRule="auto"/>
        <w:ind w:left="425"/>
        <w:contextualSpacing/>
        <w:jc w:val="both"/>
        <w:rPr>
          <w:rFonts w:ascii="Arial" w:hAnsi="Arial" w:cs="Arial"/>
          <w:lang w:eastAsia="x-none"/>
        </w:rPr>
      </w:pPr>
      <w:r w:rsidRPr="00B5100E">
        <w:rPr>
          <w:rFonts w:ascii="Arial" w:hAnsi="Arial" w:cs="Arial"/>
          <w:lang w:eastAsia="x-none"/>
        </w:rPr>
        <w:t>„</w:t>
      </w:r>
      <w:r w:rsidRPr="00B5100E">
        <w:rPr>
          <w:rFonts w:ascii="Arial" w:eastAsia="Calibri" w:hAnsi="Arial" w:cs="Arial"/>
        </w:rPr>
        <w:t xml:space="preserve">Poszerzając horyzonty - stypendia naukowe dla licealistów – edycja I” w kwocie </w:t>
      </w:r>
      <w:r w:rsidRPr="00B5100E">
        <w:rPr>
          <w:rFonts w:ascii="Arial" w:hAnsi="Arial" w:cs="Arial"/>
          <w:lang w:eastAsia="x-none"/>
        </w:rPr>
        <w:t>3.174.000,-</w:t>
      </w:r>
      <w:r>
        <w:rPr>
          <w:rFonts w:ascii="Arial" w:hAnsi="Arial" w:cs="Arial"/>
          <w:lang w:eastAsia="x-none"/>
        </w:rPr>
        <w:t xml:space="preserve"> </w:t>
      </w:r>
      <w:r w:rsidRPr="00B5100E">
        <w:rPr>
          <w:rFonts w:ascii="Arial" w:hAnsi="Arial" w:cs="Arial"/>
          <w:lang w:eastAsia="x-none"/>
        </w:rPr>
        <w:t>zł,</w:t>
      </w:r>
      <w:r>
        <w:rPr>
          <w:rFonts w:ascii="Arial" w:hAnsi="Arial" w:cs="Arial"/>
          <w:color w:val="FF0000"/>
          <w:lang w:eastAsia="x-none"/>
        </w:rPr>
        <w:t xml:space="preserve"> </w:t>
      </w:r>
      <w:r w:rsidRPr="006C4D43">
        <w:rPr>
          <w:rFonts w:ascii="Arial" w:eastAsia="Calibri" w:hAnsi="Arial" w:cs="Arial"/>
        </w:rPr>
        <w:t>w tym:</w:t>
      </w:r>
    </w:p>
    <w:p w14:paraId="5B06188F" w14:textId="77777777" w:rsidR="00490192" w:rsidRPr="006C4D43" w:rsidRDefault="00490192" w:rsidP="00490192">
      <w:pPr>
        <w:pStyle w:val="Akapitzlist"/>
        <w:numPr>
          <w:ilvl w:val="0"/>
          <w:numId w:val="396"/>
        </w:numPr>
        <w:spacing w:line="360" w:lineRule="auto"/>
        <w:ind w:left="851"/>
        <w:jc w:val="both"/>
        <w:rPr>
          <w:rFonts w:ascii="Arial" w:hAnsi="Arial" w:cs="Arial"/>
        </w:rPr>
      </w:pPr>
      <w:r w:rsidRPr="006C4D43">
        <w:rPr>
          <w:rFonts w:ascii="Arial" w:hAnsi="Arial" w:cs="Arial"/>
          <w:lang w:val="x-none" w:eastAsia="x-none"/>
        </w:rPr>
        <w:t xml:space="preserve">wynagrodzenia i składki od nich naliczone </w:t>
      </w:r>
      <w:r w:rsidRPr="006C4D43">
        <w:rPr>
          <w:rFonts w:ascii="Arial" w:hAnsi="Arial" w:cs="Arial"/>
          <w:lang w:eastAsia="x-none"/>
        </w:rPr>
        <w:t>w kwocie</w:t>
      </w:r>
      <w:r w:rsidRPr="006C4D43">
        <w:rPr>
          <w:rFonts w:ascii="Arial" w:hAnsi="Arial" w:cs="Arial"/>
          <w:lang w:val="x-none" w:eastAsia="x-none"/>
        </w:rPr>
        <w:t xml:space="preserve"> </w:t>
      </w:r>
      <w:r>
        <w:rPr>
          <w:rFonts w:ascii="Arial" w:hAnsi="Arial" w:cs="Arial"/>
          <w:lang w:eastAsia="x-none"/>
        </w:rPr>
        <w:t>372.600</w:t>
      </w:r>
      <w:r w:rsidRPr="006C4D43">
        <w:rPr>
          <w:rFonts w:ascii="Arial" w:hAnsi="Arial" w:cs="Arial"/>
          <w:lang w:eastAsia="x-none"/>
        </w:rPr>
        <w:t xml:space="preserve">,00 </w:t>
      </w:r>
      <w:r w:rsidRPr="006C4D43">
        <w:rPr>
          <w:rFonts w:ascii="Arial" w:hAnsi="Arial" w:cs="Arial"/>
          <w:lang w:val="x-none" w:eastAsia="x-none"/>
        </w:rPr>
        <w:t>zł, (</w:t>
      </w:r>
      <w:r w:rsidRPr="006C4D43">
        <w:rPr>
          <w:rFonts w:ascii="Arial" w:eastAsia="Calibri" w:hAnsi="Arial" w:cs="Arial"/>
          <w:lang w:val="x-none" w:eastAsia="x-none"/>
        </w:rPr>
        <w:t>§</w:t>
      </w:r>
      <w:r w:rsidRPr="006C4D43">
        <w:rPr>
          <w:rFonts w:ascii="Arial" w:eastAsia="Calibri" w:hAnsi="Arial" w:cs="Arial"/>
          <w:lang w:eastAsia="x-none"/>
        </w:rPr>
        <w:t xml:space="preserve"> 4017 – </w:t>
      </w:r>
      <w:r>
        <w:rPr>
          <w:rFonts w:ascii="Arial" w:eastAsia="Calibri" w:hAnsi="Arial" w:cs="Arial"/>
          <w:lang w:eastAsia="x-none"/>
        </w:rPr>
        <w:t>264.719</w:t>
      </w:r>
      <w:r w:rsidRPr="006C4D43">
        <w:rPr>
          <w:rFonts w:ascii="Arial" w:eastAsia="Calibri" w:hAnsi="Arial" w:cs="Arial"/>
          <w:lang w:eastAsia="x-none"/>
        </w:rPr>
        <w:t>,00 zł,</w:t>
      </w:r>
      <w:r w:rsidRPr="006C4D43">
        <w:rPr>
          <w:rFonts w:ascii="Arial" w:eastAsia="Calibri" w:hAnsi="Arial" w:cs="Arial"/>
          <w:lang w:val="x-none" w:eastAsia="x-none"/>
        </w:rPr>
        <w:t xml:space="preserve"> §</w:t>
      </w:r>
      <w:r w:rsidRPr="006C4D43">
        <w:rPr>
          <w:rFonts w:ascii="Arial" w:eastAsia="Calibri" w:hAnsi="Arial" w:cs="Arial"/>
          <w:lang w:eastAsia="x-none"/>
        </w:rPr>
        <w:t xml:space="preserve"> 4019 – </w:t>
      </w:r>
      <w:r>
        <w:rPr>
          <w:rFonts w:ascii="Arial" w:eastAsia="Calibri" w:hAnsi="Arial" w:cs="Arial"/>
          <w:lang w:eastAsia="x-none"/>
        </w:rPr>
        <w:t>46.715</w:t>
      </w:r>
      <w:r w:rsidRPr="006C4D43">
        <w:rPr>
          <w:rFonts w:ascii="Arial" w:eastAsia="Calibri" w:hAnsi="Arial" w:cs="Arial"/>
          <w:lang w:eastAsia="x-none"/>
        </w:rPr>
        <w:t xml:space="preserve">,00 zł, </w:t>
      </w:r>
      <w:r w:rsidRPr="006C4D43">
        <w:rPr>
          <w:rFonts w:ascii="Arial" w:eastAsia="Calibri" w:hAnsi="Arial" w:cs="Arial"/>
          <w:lang w:val="x-none" w:eastAsia="x-none"/>
        </w:rPr>
        <w:t>§</w:t>
      </w:r>
      <w:r w:rsidRPr="006C4D43">
        <w:rPr>
          <w:rFonts w:ascii="Arial" w:eastAsia="Calibri" w:hAnsi="Arial" w:cs="Arial"/>
          <w:lang w:eastAsia="x-none"/>
        </w:rPr>
        <w:t xml:space="preserve"> 4117 – </w:t>
      </w:r>
      <w:r>
        <w:rPr>
          <w:rFonts w:ascii="Arial" w:eastAsia="Calibri" w:hAnsi="Arial" w:cs="Arial"/>
          <w:lang w:eastAsia="x-none"/>
        </w:rPr>
        <w:t>45.505</w:t>
      </w:r>
      <w:r w:rsidRPr="006C4D43">
        <w:rPr>
          <w:rFonts w:ascii="Arial" w:eastAsia="Calibri" w:hAnsi="Arial" w:cs="Arial"/>
          <w:lang w:eastAsia="x-none"/>
        </w:rPr>
        <w:t xml:space="preserve">,00 zł, </w:t>
      </w:r>
      <w:r w:rsidRPr="006C4D43">
        <w:rPr>
          <w:rFonts w:ascii="Arial" w:eastAsia="Calibri" w:hAnsi="Arial" w:cs="Arial"/>
          <w:lang w:val="x-none" w:eastAsia="x-none"/>
        </w:rPr>
        <w:t>§</w:t>
      </w:r>
      <w:r w:rsidRPr="006C4D43">
        <w:rPr>
          <w:rFonts w:ascii="Arial" w:eastAsia="Calibri" w:hAnsi="Arial" w:cs="Arial"/>
          <w:lang w:eastAsia="x-none"/>
        </w:rPr>
        <w:t xml:space="preserve"> 4119 – </w:t>
      </w:r>
      <w:r>
        <w:rPr>
          <w:rFonts w:ascii="Arial" w:eastAsia="Calibri" w:hAnsi="Arial" w:cs="Arial"/>
          <w:lang w:eastAsia="x-none"/>
        </w:rPr>
        <w:t>8.031</w:t>
      </w:r>
      <w:r w:rsidRPr="006C4D43">
        <w:rPr>
          <w:rFonts w:ascii="Arial" w:eastAsia="Calibri" w:hAnsi="Arial" w:cs="Arial"/>
          <w:lang w:eastAsia="x-none"/>
        </w:rPr>
        <w:t xml:space="preserve">,00 zł, </w:t>
      </w:r>
      <w:r w:rsidRPr="006C4D43">
        <w:rPr>
          <w:rFonts w:ascii="Arial" w:hAnsi="Arial" w:cs="Arial"/>
          <w:lang w:val="x-none" w:eastAsia="x-none"/>
        </w:rPr>
        <w:t>§</w:t>
      </w:r>
      <w:r w:rsidRPr="006C4D43">
        <w:rPr>
          <w:rFonts w:ascii="Arial" w:hAnsi="Arial" w:cs="Arial"/>
          <w:lang w:eastAsia="x-none"/>
        </w:rPr>
        <w:t xml:space="preserve"> </w:t>
      </w:r>
      <w:r w:rsidRPr="006C4D43">
        <w:rPr>
          <w:rFonts w:ascii="Arial" w:eastAsia="Calibri" w:hAnsi="Arial" w:cs="Arial"/>
          <w:lang w:eastAsia="x-none"/>
        </w:rPr>
        <w:t xml:space="preserve">4127 – </w:t>
      </w:r>
      <w:r>
        <w:rPr>
          <w:rFonts w:ascii="Arial" w:eastAsia="Calibri" w:hAnsi="Arial" w:cs="Arial"/>
          <w:lang w:eastAsia="x-none"/>
        </w:rPr>
        <w:t>6.486</w:t>
      </w:r>
      <w:r w:rsidRPr="006C4D43">
        <w:rPr>
          <w:rFonts w:ascii="Arial" w:eastAsia="Calibri" w:hAnsi="Arial" w:cs="Arial"/>
          <w:lang w:eastAsia="x-none"/>
        </w:rPr>
        <w:t xml:space="preserve">,00 zł, </w:t>
      </w:r>
      <w:r w:rsidRPr="006C4D43">
        <w:rPr>
          <w:rFonts w:ascii="Arial" w:eastAsia="Calibri" w:hAnsi="Arial" w:cs="Arial"/>
          <w:lang w:val="x-none" w:eastAsia="x-none"/>
        </w:rPr>
        <w:t>§</w:t>
      </w:r>
      <w:r w:rsidRPr="006C4D43">
        <w:rPr>
          <w:rFonts w:ascii="Arial" w:eastAsia="Calibri" w:hAnsi="Arial" w:cs="Arial"/>
          <w:lang w:eastAsia="x-none"/>
        </w:rPr>
        <w:t xml:space="preserve"> 4129 – </w:t>
      </w:r>
      <w:r>
        <w:rPr>
          <w:rFonts w:ascii="Arial" w:eastAsia="Calibri" w:hAnsi="Arial" w:cs="Arial"/>
          <w:lang w:eastAsia="x-none"/>
        </w:rPr>
        <w:t>1.144</w:t>
      </w:r>
      <w:r w:rsidRPr="006C4D43">
        <w:rPr>
          <w:rFonts w:ascii="Arial" w:eastAsia="Calibri" w:hAnsi="Arial" w:cs="Arial"/>
          <w:lang w:eastAsia="x-none"/>
        </w:rPr>
        <w:t>,00 zł)</w:t>
      </w:r>
      <w:r>
        <w:rPr>
          <w:rFonts w:ascii="Arial" w:eastAsia="Calibri" w:hAnsi="Arial" w:cs="Arial"/>
          <w:lang w:eastAsia="x-none"/>
        </w:rPr>
        <w:t>,</w:t>
      </w:r>
    </w:p>
    <w:p w14:paraId="13E911D9" w14:textId="77777777" w:rsidR="00490192" w:rsidRPr="006C4D43" w:rsidRDefault="00490192" w:rsidP="00490192">
      <w:pPr>
        <w:pStyle w:val="Akapitzlist"/>
        <w:numPr>
          <w:ilvl w:val="0"/>
          <w:numId w:val="396"/>
        </w:numPr>
        <w:spacing w:line="360" w:lineRule="auto"/>
        <w:ind w:left="851"/>
        <w:jc w:val="both"/>
        <w:rPr>
          <w:rFonts w:ascii="Arial" w:hAnsi="Arial" w:cs="Arial"/>
        </w:rPr>
      </w:pPr>
      <w:r w:rsidRPr="006C4D43">
        <w:rPr>
          <w:rFonts w:ascii="Arial" w:hAnsi="Arial" w:cs="Arial"/>
          <w:lang w:val="x-none" w:eastAsia="x-none"/>
        </w:rPr>
        <w:t>styp</w:t>
      </w:r>
      <w:r w:rsidRPr="00783113">
        <w:rPr>
          <w:rFonts w:ascii="Arial" w:hAnsi="Arial" w:cs="Arial"/>
          <w:lang w:val="x-none" w:eastAsia="x-none"/>
        </w:rPr>
        <w:t xml:space="preserve">endia dla uczniów szkół </w:t>
      </w:r>
      <w:r w:rsidRPr="00783113">
        <w:rPr>
          <w:rFonts w:ascii="Arial" w:hAnsi="Arial" w:cs="Arial"/>
          <w:lang w:eastAsia="x-none"/>
        </w:rPr>
        <w:t>ponadpodstawowych</w:t>
      </w:r>
      <w:r w:rsidRPr="00783113">
        <w:rPr>
          <w:rFonts w:ascii="Arial" w:hAnsi="Arial" w:cs="Arial"/>
          <w:lang w:val="x-none" w:eastAsia="x-none"/>
        </w:rPr>
        <w:t xml:space="preserve"> </w:t>
      </w:r>
      <w:r w:rsidRPr="00783113">
        <w:rPr>
          <w:rFonts w:ascii="Arial" w:hAnsi="Arial" w:cs="Arial"/>
          <w:lang w:eastAsia="x-none"/>
        </w:rPr>
        <w:t>prowadzących kształcenie ogólne</w:t>
      </w:r>
      <w:r w:rsidRPr="006C4D43">
        <w:rPr>
          <w:rFonts w:ascii="Arial" w:hAnsi="Arial" w:cs="Arial"/>
          <w:lang w:eastAsia="x-none"/>
        </w:rPr>
        <w:t xml:space="preserve"> w kwocie</w:t>
      </w:r>
      <w:r w:rsidRPr="006C4D43">
        <w:rPr>
          <w:rFonts w:ascii="Arial" w:hAnsi="Arial" w:cs="Arial"/>
          <w:lang w:val="x-none" w:eastAsia="x-none"/>
        </w:rPr>
        <w:t xml:space="preserve"> </w:t>
      </w:r>
      <w:r w:rsidRPr="006C4D43">
        <w:rPr>
          <w:rFonts w:ascii="Arial" w:hAnsi="Arial" w:cs="Arial"/>
          <w:lang w:eastAsia="x-none"/>
        </w:rPr>
        <w:t>2.</w:t>
      </w:r>
      <w:r>
        <w:rPr>
          <w:rFonts w:ascii="Arial" w:hAnsi="Arial" w:cs="Arial"/>
          <w:lang w:eastAsia="x-none"/>
        </w:rPr>
        <w:t>760</w:t>
      </w:r>
      <w:r w:rsidRPr="006C4D43">
        <w:rPr>
          <w:rFonts w:ascii="Arial" w:hAnsi="Arial" w:cs="Arial"/>
          <w:lang w:eastAsia="x-none"/>
        </w:rPr>
        <w:t>.000,00</w:t>
      </w:r>
      <w:r w:rsidRPr="006C4D43">
        <w:rPr>
          <w:rFonts w:ascii="Arial" w:hAnsi="Arial" w:cs="Arial"/>
          <w:lang w:val="x-none" w:eastAsia="x-none"/>
        </w:rPr>
        <w:t xml:space="preserve"> zł</w:t>
      </w:r>
      <w:r w:rsidRPr="006C4D43">
        <w:rPr>
          <w:rFonts w:ascii="Arial" w:hAnsi="Arial" w:cs="Arial"/>
          <w:lang w:eastAsia="x-none"/>
        </w:rPr>
        <w:t xml:space="preserve"> (</w:t>
      </w:r>
      <w:r w:rsidRPr="006C4D43">
        <w:rPr>
          <w:rFonts w:ascii="Arial" w:hAnsi="Arial" w:cs="Arial"/>
          <w:lang w:val="x-none" w:eastAsia="x-none"/>
        </w:rPr>
        <w:t>§</w:t>
      </w:r>
      <w:r w:rsidRPr="006C4D43">
        <w:rPr>
          <w:rFonts w:ascii="Arial" w:hAnsi="Arial" w:cs="Arial"/>
          <w:lang w:eastAsia="x-none"/>
        </w:rPr>
        <w:t xml:space="preserve"> 3247 – </w:t>
      </w:r>
      <w:r>
        <w:rPr>
          <w:rFonts w:ascii="Arial" w:hAnsi="Arial" w:cs="Arial"/>
          <w:lang w:eastAsia="x-none"/>
        </w:rPr>
        <w:t>2.346</w:t>
      </w:r>
      <w:r w:rsidRPr="006C4D43">
        <w:rPr>
          <w:rFonts w:ascii="Arial" w:hAnsi="Arial" w:cs="Arial"/>
          <w:lang w:eastAsia="x-none"/>
        </w:rPr>
        <w:t>.</w:t>
      </w:r>
      <w:r>
        <w:rPr>
          <w:rFonts w:ascii="Arial" w:hAnsi="Arial" w:cs="Arial"/>
          <w:lang w:eastAsia="x-none"/>
        </w:rPr>
        <w:t>00</w:t>
      </w:r>
      <w:r w:rsidRPr="006C4D43">
        <w:rPr>
          <w:rFonts w:ascii="Arial" w:hAnsi="Arial" w:cs="Arial"/>
          <w:lang w:eastAsia="x-none"/>
        </w:rPr>
        <w:t xml:space="preserve">0,00 zł, </w:t>
      </w:r>
      <w:r w:rsidRPr="006C4D43">
        <w:rPr>
          <w:rFonts w:ascii="Arial" w:hAnsi="Arial" w:cs="Arial"/>
          <w:lang w:val="x-none" w:eastAsia="x-none"/>
        </w:rPr>
        <w:t>§</w:t>
      </w:r>
      <w:r w:rsidRPr="006C4D43">
        <w:rPr>
          <w:rFonts w:ascii="Arial" w:hAnsi="Arial" w:cs="Arial"/>
          <w:lang w:eastAsia="x-none"/>
        </w:rPr>
        <w:t xml:space="preserve"> 3249 – </w:t>
      </w:r>
      <w:r>
        <w:rPr>
          <w:rFonts w:ascii="Arial" w:hAnsi="Arial" w:cs="Arial"/>
          <w:lang w:eastAsia="x-none"/>
        </w:rPr>
        <w:t>414</w:t>
      </w:r>
      <w:r w:rsidRPr="006C4D43">
        <w:rPr>
          <w:rFonts w:ascii="Arial" w:hAnsi="Arial" w:cs="Arial"/>
        </w:rPr>
        <w:t>.</w:t>
      </w:r>
      <w:r>
        <w:rPr>
          <w:rFonts w:ascii="Arial" w:hAnsi="Arial" w:cs="Arial"/>
        </w:rPr>
        <w:t>00</w:t>
      </w:r>
      <w:r w:rsidRPr="006C4D43">
        <w:rPr>
          <w:rFonts w:ascii="Arial" w:hAnsi="Arial" w:cs="Arial"/>
        </w:rPr>
        <w:t>0</w:t>
      </w:r>
      <w:r w:rsidRPr="006C4D43">
        <w:rPr>
          <w:rFonts w:ascii="Arial" w:hAnsi="Arial" w:cs="Arial"/>
          <w:lang w:eastAsia="x-none"/>
        </w:rPr>
        <w:t xml:space="preserve">,00 zł). </w:t>
      </w:r>
    </w:p>
    <w:p w14:paraId="6F5E7AE2" w14:textId="77777777" w:rsidR="00490192" w:rsidRDefault="00490192" w:rsidP="00490192">
      <w:pPr>
        <w:spacing w:after="0" w:line="360" w:lineRule="auto"/>
        <w:ind w:left="851"/>
        <w:jc w:val="both"/>
        <w:rPr>
          <w:rFonts w:ascii="Arial" w:hAnsi="Arial" w:cs="Arial"/>
          <w:sz w:val="24"/>
          <w:szCs w:val="24"/>
        </w:rPr>
      </w:pPr>
      <w:r w:rsidRPr="00AD4358">
        <w:rPr>
          <w:rFonts w:ascii="Arial" w:hAnsi="Arial" w:cs="Arial"/>
          <w:sz w:val="24"/>
          <w:szCs w:val="24"/>
          <w:lang w:val="x-none" w:eastAsia="x-none"/>
        </w:rPr>
        <w:t>Wypłacono stypendi</w:t>
      </w:r>
      <w:r w:rsidRPr="00AD4358">
        <w:rPr>
          <w:rFonts w:ascii="Arial" w:hAnsi="Arial" w:cs="Arial"/>
          <w:sz w:val="24"/>
          <w:szCs w:val="24"/>
          <w:lang w:eastAsia="x-none"/>
        </w:rPr>
        <w:t>um</w:t>
      </w:r>
      <w:r w:rsidRPr="00AD4358">
        <w:rPr>
          <w:rFonts w:ascii="Arial" w:hAnsi="Arial" w:cs="Arial"/>
          <w:sz w:val="24"/>
          <w:szCs w:val="24"/>
          <w:lang w:val="x-none" w:eastAsia="x-none"/>
        </w:rPr>
        <w:t xml:space="preserve"> dla </w:t>
      </w:r>
      <w:r>
        <w:rPr>
          <w:rFonts w:ascii="Arial" w:hAnsi="Arial" w:cs="Arial"/>
          <w:sz w:val="24"/>
          <w:szCs w:val="24"/>
          <w:lang w:eastAsia="x-none"/>
        </w:rPr>
        <w:t>460</w:t>
      </w:r>
      <w:r w:rsidRPr="00AD4358">
        <w:rPr>
          <w:rFonts w:ascii="Arial" w:hAnsi="Arial" w:cs="Arial"/>
          <w:sz w:val="24"/>
          <w:szCs w:val="24"/>
          <w:lang w:val="x-none" w:eastAsia="x-none"/>
        </w:rPr>
        <w:t xml:space="preserve"> uczniów/uczennic, z</w:t>
      </w:r>
      <w:r w:rsidRPr="00AD4358">
        <w:rPr>
          <w:rFonts w:ascii="Arial" w:hAnsi="Arial" w:cs="Arial"/>
          <w:sz w:val="24"/>
          <w:szCs w:val="24"/>
          <w:lang w:eastAsia="x-none"/>
        </w:rPr>
        <w:t xml:space="preserve"> </w:t>
      </w:r>
      <w:r w:rsidRPr="00AD4358">
        <w:rPr>
          <w:rFonts w:ascii="Arial" w:hAnsi="Arial" w:cs="Arial"/>
          <w:sz w:val="24"/>
          <w:szCs w:val="24"/>
          <w:lang w:val="x-none" w:eastAsia="x-none"/>
        </w:rPr>
        <w:t xml:space="preserve">którymi zawarto umowy </w:t>
      </w:r>
      <w:r>
        <w:rPr>
          <w:rFonts w:ascii="Arial" w:hAnsi="Arial" w:cs="Arial"/>
          <w:sz w:val="24"/>
          <w:szCs w:val="24"/>
          <w:lang w:val="x-none" w:eastAsia="x-none"/>
        </w:rPr>
        <w:br/>
      </w:r>
      <w:r w:rsidRPr="00AD4358">
        <w:rPr>
          <w:rFonts w:ascii="Arial" w:hAnsi="Arial" w:cs="Arial"/>
          <w:sz w:val="24"/>
          <w:szCs w:val="24"/>
          <w:lang w:val="x-none" w:eastAsia="x-none"/>
        </w:rPr>
        <w:t>o</w:t>
      </w:r>
      <w:r w:rsidRPr="00AD4358">
        <w:rPr>
          <w:rFonts w:ascii="Arial" w:hAnsi="Arial" w:cs="Arial"/>
          <w:sz w:val="24"/>
          <w:szCs w:val="24"/>
          <w:lang w:eastAsia="x-none"/>
        </w:rPr>
        <w:t xml:space="preserve"> </w:t>
      </w:r>
      <w:r w:rsidRPr="00AD4358">
        <w:rPr>
          <w:rFonts w:ascii="Arial" w:hAnsi="Arial" w:cs="Arial"/>
          <w:sz w:val="24"/>
          <w:szCs w:val="24"/>
          <w:lang w:val="x-none" w:eastAsia="x-none"/>
        </w:rPr>
        <w:t xml:space="preserve">przekazywanie stypendiów </w:t>
      </w:r>
      <w:r w:rsidRPr="00AD4358">
        <w:rPr>
          <w:rFonts w:ascii="Arial" w:hAnsi="Arial" w:cs="Arial"/>
          <w:sz w:val="24"/>
          <w:szCs w:val="24"/>
          <w:lang w:eastAsia="x-none"/>
        </w:rPr>
        <w:t>(</w:t>
      </w:r>
      <w:r w:rsidRPr="00AD4358">
        <w:rPr>
          <w:rFonts w:ascii="Arial" w:hAnsi="Arial" w:cs="Arial"/>
          <w:sz w:val="24"/>
          <w:szCs w:val="24"/>
          <w:lang w:val="x-none" w:eastAsia="x-none"/>
        </w:rPr>
        <w:t xml:space="preserve">po </w:t>
      </w:r>
      <w:r>
        <w:rPr>
          <w:rFonts w:ascii="Arial" w:hAnsi="Arial" w:cs="Arial"/>
          <w:sz w:val="24"/>
          <w:szCs w:val="24"/>
          <w:lang w:eastAsia="x-none"/>
        </w:rPr>
        <w:t>6</w:t>
      </w:r>
      <w:r w:rsidRPr="00AD4358">
        <w:rPr>
          <w:rFonts w:ascii="Arial" w:hAnsi="Arial" w:cs="Arial"/>
          <w:sz w:val="24"/>
          <w:szCs w:val="24"/>
          <w:lang w:val="x-none" w:eastAsia="x-none"/>
        </w:rPr>
        <w:t>.</w:t>
      </w:r>
      <w:r w:rsidRPr="00AD4358">
        <w:rPr>
          <w:rFonts w:ascii="Arial" w:hAnsi="Arial" w:cs="Arial"/>
          <w:sz w:val="24"/>
          <w:szCs w:val="24"/>
          <w:lang w:eastAsia="x-none"/>
        </w:rPr>
        <w:t>0</w:t>
      </w:r>
      <w:r w:rsidRPr="00AD4358">
        <w:rPr>
          <w:rFonts w:ascii="Arial" w:hAnsi="Arial" w:cs="Arial"/>
          <w:sz w:val="24"/>
          <w:szCs w:val="24"/>
          <w:lang w:val="x-none" w:eastAsia="x-none"/>
        </w:rPr>
        <w:t>00,-</w:t>
      </w:r>
      <w:r w:rsidRPr="00AD4358">
        <w:rPr>
          <w:rFonts w:ascii="Arial" w:hAnsi="Arial" w:cs="Arial"/>
          <w:sz w:val="24"/>
          <w:szCs w:val="24"/>
          <w:lang w:eastAsia="x-none"/>
        </w:rPr>
        <w:t xml:space="preserve"> </w:t>
      </w:r>
      <w:r w:rsidRPr="00AD4358">
        <w:rPr>
          <w:rFonts w:ascii="Arial" w:hAnsi="Arial" w:cs="Arial"/>
          <w:sz w:val="24"/>
          <w:szCs w:val="24"/>
          <w:lang w:val="x-none" w:eastAsia="x-none"/>
        </w:rPr>
        <w:t>zł na osobę</w:t>
      </w:r>
      <w:r w:rsidRPr="00AD4358">
        <w:rPr>
          <w:rFonts w:ascii="Arial" w:hAnsi="Arial" w:cs="Arial"/>
          <w:sz w:val="24"/>
          <w:szCs w:val="24"/>
          <w:lang w:eastAsia="x-none"/>
        </w:rPr>
        <w:t>).</w:t>
      </w:r>
    </w:p>
    <w:p w14:paraId="169D3421" w14:textId="77777777" w:rsidR="00490192" w:rsidRPr="006C4D43" w:rsidRDefault="00490192" w:rsidP="00490192">
      <w:pPr>
        <w:pStyle w:val="Akapitzlist"/>
        <w:numPr>
          <w:ilvl w:val="0"/>
          <w:numId w:val="397"/>
        </w:numPr>
        <w:spacing w:line="360" w:lineRule="auto"/>
        <w:ind w:left="851"/>
        <w:jc w:val="both"/>
        <w:rPr>
          <w:rFonts w:ascii="Arial" w:hAnsi="Arial" w:cs="Arial"/>
        </w:rPr>
      </w:pPr>
      <w:r w:rsidRPr="006C4D43">
        <w:rPr>
          <w:rFonts w:ascii="Arial" w:hAnsi="Arial" w:cs="Arial"/>
        </w:rPr>
        <w:t xml:space="preserve">pozostałe wydatki bieżące związane z realizacją projektu w kwocie </w:t>
      </w:r>
      <w:r>
        <w:rPr>
          <w:rFonts w:ascii="Arial" w:hAnsi="Arial" w:cs="Arial"/>
        </w:rPr>
        <w:t>41.400</w:t>
      </w:r>
      <w:r w:rsidRPr="006C4D43">
        <w:rPr>
          <w:rFonts w:ascii="Arial" w:hAnsi="Arial" w:cs="Arial"/>
        </w:rPr>
        <w:t>,00</w:t>
      </w:r>
      <w:r>
        <w:rPr>
          <w:rFonts w:ascii="Arial" w:hAnsi="Arial" w:cs="Arial"/>
        </w:rPr>
        <w:t> </w:t>
      </w:r>
      <w:r w:rsidRPr="006C4D43">
        <w:rPr>
          <w:rFonts w:ascii="Arial" w:hAnsi="Arial" w:cs="Arial"/>
        </w:rPr>
        <w:t xml:space="preserve">zł </w:t>
      </w:r>
      <w:r w:rsidRPr="006C4D43">
        <w:rPr>
          <w:rFonts w:ascii="Arial" w:eastAsia="Calibri" w:hAnsi="Arial" w:cs="Arial"/>
          <w:lang w:val="x-none" w:eastAsia="x-none"/>
        </w:rPr>
        <w:t>(§</w:t>
      </w:r>
      <w:r w:rsidRPr="006C4D43">
        <w:rPr>
          <w:rFonts w:ascii="Arial" w:eastAsia="Calibri" w:hAnsi="Arial" w:cs="Arial"/>
          <w:lang w:eastAsia="x-none"/>
        </w:rPr>
        <w:t xml:space="preserve"> 4217 – </w:t>
      </w:r>
      <w:r>
        <w:rPr>
          <w:rFonts w:ascii="Arial" w:eastAsia="Calibri" w:hAnsi="Arial" w:cs="Arial"/>
          <w:lang w:eastAsia="x-none"/>
        </w:rPr>
        <w:t>21.114</w:t>
      </w:r>
      <w:r w:rsidRPr="006C4D43">
        <w:rPr>
          <w:rFonts w:ascii="Arial" w:eastAsia="Calibri" w:hAnsi="Arial" w:cs="Arial"/>
          <w:lang w:eastAsia="x-none"/>
        </w:rPr>
        <w:t xml:space="preserve">,00 zł, </w:t>
      </w:r>
      <w:r w:rsidRPr="006C4D43">
        <w:rPr>
          <w:rFonts w:ascii="Arial" w:eastAsia="Calibri" w:hAnsi="Arial" w:cs="Arial"/>
          <w:lang w:val="x-none" w:eastAsia="x-none"/>
        </w:rPr>
        <w:t>§</w:t>
      </w:r>
      <w:r w:rsidRPr="006C4D43">
        <w:rPr>
          <w:rFonts w:ascii="Arial" w:eastAsia="Calibri" w:hAnsi="Arial" w:cs="Arial"/>
          <w:lang w:eastAsia="x-none"/>
        </w:rPr>
        <w:t xml:space="preserve"> 4219 – </w:t>
      </w:r>
      <w:r>
        <w:rPr>
          <w:rFonts w:ascii="Arial" w:eastAsia="Calibri" w:hAnsi="Arial" w:cs="Arial"/>
          <w:lang w:eastAsia="x-none"/>
        </w:rPr>
        <w:t>3.726</w:t>
      </w:r>
      <w:r w:rsidRPr="006C4D43">
        <w:rPr>
          <w:rFonts w:ascii="Arial" w:eastAsia="Calibri" w:hAnsi="Arial" w:cs="Arial"/>
          <w:lang w:eastAsia="x-none"/>
        </w:rPr>
        <w:t xml:space="preserve">,00 zł, </w:t>
      </w:r>
      <w:r w:rsidRPr="006C4D43">
        <w:rPr>
          <w:rFonts w:ascii="Arial" w:eastAsia="Calibri" w:hAnsi="Arial" w:cs="Arial"/>
          <w:lang w:val="x-none" w:eastAsia="x-none"/>
        </w:rPr>
        <w:t>§</w:t>
      </w:r>
      <w:r w:rsidRPr="006C4D43">
        <w:rPr>
          <w:rFonts w:ascii="Arial" w:eastAsia="Calibri" w:hAnsi="Arial" w:cs="Arial"/>
          <w:lang w:eastAsia="x-none"/>
        </w:rPr>
        <w:t xml:space="preserve"> 4267 – </w:t>
      </w:r>
      <w:r>
        <w:rPr>
          <w:rFonts w:ascii="Arial" w:eastAsia="Calibri" w:hAnsi="Arial" w:cs="Arial"/>
          <w:lang w:eastAsia="x-none"/>
        </w:rPr>
        <w:t>7.038</w:t>
      </w:r>
      <w:r w:rsidRPr="006C4D43">
        <w:rPr>
          <w:rFonts w:ascii="Arial" w:eastAsia="Calibri" w:hAnsi="Arial" w:cs="Arial"/>
          <w:lang w:eastAsia="x-none"/>
        </w:rPr>
        <w:t>,00</w:t>
      </w:r>
      <w:r>
        <w:rPr>
          <w:rFonts w:ascii="Arial" w:eastAsia="Calibri" w:hAnsi="Arial" w:cs="Arial"/>
          <w:lang w:eastAsia="x-none"/>
        </w:rPr>
        <w:t> </w:t>
      </w:r>
      <w:r w:rsidRPr="006C4D43">
        <w:rPr>
          <w:rFonts w:ascii="Arial" w:eastAsia="Calibri" w:hAnsi="Arial" w:cs="Arial"/>
          <w:lang w:eastAsia="x-none"/>
        </w:rPr>
        <w:t xml:space="preserve">zł, </w:t>
      </w:r>
      <w:r w:rsidRPr="006C4D43">
        <w:rPr>
          <w:rFonts w:ascii="Arial" w:eastAsia="Calibri" w:hAnsi="Arial" w:cs="Arial"/>
          <w:lang w:val="x-none" w:eastAsia="x-none"/>
        </w:rPr>
        <w:t>§</w:t>
      </w:r>
      <w:r w:rsidRPr="006C4D43">
        <w:rPr>
          <w:rFonts w:ascii="Arial" w:eastAsia="Calibri" w:hAnsi="Arial" w:cs="Arial"/>
          <w:lang w:eastAsia="x-none"/>
        </w:rPr>
        <w:t xml:space="preserve"> 4269 – </w:t>
      </w:r>
      <w:r>
        <w:rPr>
          <w:rFonts w:ascii="Arial" w:eastAsia="Calibri" w:hAnsi="Arial" w:cs="Arial"/>
          <w:lang w:eastAsia="x-none"/>
        </w:rPr>
        <w:t>1.242</w:t>
      </w:r>
      <w:r w:rsidRPr="006C4D43">
        <w:rPr>
          <w:rFonts w:ascii="Arial" w:eastAsia="Calibri" w:hAnsi="Arial" w:cs="Arial"/>
          <w:lang w:eastAsia="x-none"/>
        </w:rPr>
        <w:t xml:space="preserve">,00 zł, </w:t>
      </w:r>
      <w:r w:rsidRPr="006C4D43">
        <w:rPr>
          <w:rFonts w:ascii="Arial" w:eastAsia="Calibri" w:hAnsi="Arial" w:cs="Arial"/>
          <w:lang w:val="x-none" w:eastAsia="x-none"/>
        </w:rPr>
        <w:t>§ 4</w:t>
      </w:r>
      <w:r w:rsidRPr="006C4D43">
        <w:rPr>
          <w:rFonts w:ascii="Arial" w:eastAsia="Calibri" w:hAnsi="Arial" w:cs="Arial"/>
          <w:lang w:eastAsia="x-none"/>
        </w:rPr>
        <w:t>30</w:t>
      </w:r>
      <w:r w:rsidRPr="006C4D43">
        <w:rPr>
          <w:rFonts w:ascii="Arial" w:eastAsia="Calibri" w:hAnsi="Arial" w:cs="Arial"/>
          <w:lang w:val="x-none" w:eastAsia="x-none"/>
        </w:rPr>
        <w:t xml:space="preserve">7 – </w:t>
      </w:r>
      <w:r>
        <w:rPr>
          <w:rFonts w:ascii="Arial" w:eastAsia="Calibri" w:hAnsi="Arial" w:cs="Arial"/>
          <w:lang w:eastAsia="x-none"/>
        </w:rPr>
        <w:t>3.519</w:t>
      </w:r>
      <w:r w:rsidRPr="006C4D43">
        <w:rPr>
          <w:rFonts w:ascii="Arial" w:eastAsia="Calibri" w:hAnsi="Arial" w:cs="Arial"/>
          <w:lang w:eastAsia="x-none"/>
        </w:rPr>
        <w:t xml:space="preserve">,00 </w:t>
      </w:r>
      <w:r w:rsidRPr="006C4D43">
        <w:rPr>
          <w:rFonts w:ascii="Arial" w:eastAsia="Calibri" w:hAnsi="Arial" w:cs="Arial"/>
          <w:lang w:val="x-none" w:eastAsia="x-none"/>
        </w:rPr>
        <w:t>zł, § 4</w:t>
      </w:r>
      <w:r w:rsidRPr="006C4D43">
        <w:rPr>
          <w:rFonts w:ascii="Arial" w:eastAsia="Calibri" w:hAnsi="Arial" w:cs="Arial"/>
          <w:lang w:eastAsia="x-none"/>
        </w:rPr>
        <w:t>309</w:t>
      </w:r>
      <w:r w:rsidRPr="006C4D43">
        <w:rPr>
          <w:rFonts w:ascii="Arial" w:eastAsia="Calibri" w:hAnsi="Arial" w:cs="Arial"/>
          <w:lang w:val="x-none" w:eastAsia="x-none"/>
        </w:rPr>
        <w:t xml:space="preserve"> – </w:t>
      </w:r>
      <w:r>
        <w:rPr>
          <w:rFonts w:ascii="Arial" w:eastAsia="Calibri" w:hAnsi="Arial" w:cs="Arial"/>
          <w:lang w:eastAsia="x-none"/>
        </w:rPr>
        <w:t>621</w:t>
      </w:r>
      <w:r w:rsidRPr="006C4D43">
        <w:rPr>
          <w:rFonts w:ascii="Arial" w:eastAsia="Calibri" w:hAnsi="Arial" w:cs="Arial"/>
          <w:lang w:eastAsia="x-none"/>
        </w:rPr>
        <w:t xml:space="preserve">,00 </w:t>
      </w:r>
      <w:r w:rsidRPr="006C4D43">
        <w:rPr>
          <w:rFonts w:ascii="Arial" w:eastAsia="Calibri" w:hAnsi="Arial" w:cs="Arial"/>
          <w:lang w:val="x-none" w:eastAsia="x-none"/>
        </w:rPr>
        <w:t>zł, §</w:t>
      </w:r>
      <w:r>
        <w:rPr>
          <w:rFonts w:ascii="Arial" w:eastAsia="Calibri" w:hAnsi="Arial" w:cs="Arial"/>
          <w:lang w:val="x-none" w:eastAsia="x-none"/>
        </w:rPr>
        <w:t> </w:t>
      </w:r>
      <w:r w:rsidRPr="006C4D43">
        <w:rPr>
          <w:rFonts w:ascii="Arial" w:eastAsia="Calibri" w:hAnsi="Arial" w:cs="Arial"/>
          <w:lang w:val="x-none" w:eastAsia="x-none"/>
        </w:rPr>
        <w:t>43</w:t>
      </w:r>
      <w:r w:rsidRPr="006C4D43">
        <w:rPr>
          <w:rFonts w:ascii="Arial" w:eastAsia="Calibri" w:hAnsi="Arial" w:cs="Arial"/>
          <w:lang w:eastAsia="x-none"/>
        </w:rPr>
        <w:t>67</w:t>
      </w:r>
      <w:r w:rsidRPr="006C4D43">
        <w:rPr>
          <w:rFonts w:ascii="Arial" w:eastAsia="Calibri" w:hAnsi="Arial" w:cs="Arial"/>
          <w:lang w:val="x-none" w:eastAsia="x-none"/>
        </w:rPr>
        <w:t xml:space="preserve"> – </w:t>
      </w:r>
      <w:r>
        <w:rPr>
          <w:rFonts w:ascii="Arial" w:eastAsia="Calibri" w:hAnsi="Arial" w:cs="Arial"/>
          <w:lang w:val="x-none" w:eastAsia="x-none"/>
        </w:rPr>
        <w:t>3.519</w:t>
      </w:r>
      <w:r w:rsidRPr="006C4D43">
        <w:rPr>
          <w:rFonts w:ascii="Arial" w:eastAsia="Calibri" w:hAnsi="Arial" w:cs="Arial"/>
          <w:lang w:eastAsia="x-none"/>
        </w:rPr>
        <w:t xml:space="preserve">,00 </w:t>
      </w:r>
      <w:r w:rsidRPr="006C4D43">
        <w:rPr>
          <w:rFonts w:ascii="Arial" w:eastAsia="Calibri" w:hAnsi="Arial" w:cs="Arial"/>
          <w:lang w:val="x-none" w:eastAsia="x-none"/>
        </w:rPr>
        <w:t>zł, §</w:t>
      </w:r>
      <w:r w:rsidRPr="006C4D43">
        <w:rPr>
          <w:rFonts w:ascii="Arial" w:eastAsia="Calibri" w:hAnsi="Arial" w:cs="Arial"/>
          <w:lang w:eastAsia="x-none"/>
        </w:rPr>
        <w:t> </w:t>
      </w:r>
      <w:r w:rsidRPr="006C4D43">
        <w:rPr>
          <w:rFonts w:ascii="Arial" w:eastAsia="Calibri" w:hAnsi="Arial" w:cs="Arial"/>
          <w:lang w:val="x-none" w:eastAsia="x-none"/>
        </w:rPr>
        <w:t>43</w:t>
      </w:r>
      <w:r w:rsidRPr="006C4D43">
        <w:rPr>
          <w:rFonts w:ascii="Arial" w:eastAsia="Calibri" w:hAnsi="Arial" w:cs="Arial"/>
          <w:lang w:eastAsia="x-none"/>
        </w:rPr>
        <w:t>69</w:t>
      </w:r>
      <w:r w:rsidRPr="006C4D43">
        <w:rPr>
          <w:rFonts w:ascii="Arial" w:eastAsia="Calibri" w:hAnsi="Arial" w:cs="Arial"/>
          <w:lang w:val="x-none" w:eastAsia="x-none"/>
        </w:rPr>
        <w:t xml:space="preserve"> – </w:t>
      </w:r>
      <w:r>
        <w:rPr>
          <w:rFonts w:ascii="Arial" w:eastAsia="Calibri" w:hAnsi="Arial" w:cs="Arial"/>
          <w:lang w:val="x-none" w:eastAsia="x-none"/>
        </w:rPr>
        <w:t>621</w:t>
      </w:r>
      <w:r w:rsidRPr="006C4D43">
        <w:rPr>
          <w:rFonts w:ascii="Arial" w:eastAsia="Calibri" w:hAnsi="Arial" w:cs="Arial"/>
          <w:lang w:eastAsia="x-none"/>
        </w:rPr>
        <w:t xml:space="preserve">,00 </w:t>
      </w:r>
      <w:r w:rsidRPr="006C4D43">
        <w:rPr>
          <w:rFonts w:ascii="Arial" w:eastAsia="Calibri" w:hAnsi="Arial" w:cs="Arial"/>
          <w:lang w:val="x-none" w:eastAsia="x-none"/>
        </w:rPr>
        <w:t>zł)</w:t>
      </w:r>
      <w:r w:rsidRPr="006C4D43">
        <w:rPr>
          <w:rFonts w:ascii="Arial" w:eastAsia="Calibri" w:hAnsi="Arial" w:cs="Arial"/>
          <w:lang w:eastAsia="x-none"/>
        </w:rPr>
        <w:t>.</w:t>
      </w:r>
    </w:p>
    <w:p w14:paraId="27E58B90" w14:textId="77777777" w:rsidR="00490192" w:rsidRPr="00AD4358" w:rsidRDefault="00490192" w:rsidP="00490192">
      <w:pPr>
        <w:spacing w:after="0" w:line="360" w:lineRule="auto"/>
        <w:ind w:left="851"/>
        <w:jc w:val="both"/>
        <w:rPr>
          <w:rFonts w:ascii="Arial" w:hAnsi="Arial" w:cs="Arial"/>
          <w:sz w:val="24"/>
          <w:szCs w:val="24"/>
        </w:rPr>
      </w:pPr>
      <w:r w:rsidRPr="00AD4358">
        <w:rPr>
          <w:rFonts w:ascii="Arial" w:hAnsi="Arial" w:cs="Arial"/>
          <w:sz w:val="24"/>
          <w:szCs w:val="24"/>
        </w:rPr>
        <w:t>Środki przeznaczone zostały na m.in.: zakup materiałów biurowych</w:t>
      </w:r>
      <w:r>
        <w:rPr>
          <w:rFonts w:ascii="Arial" w:hAnsi="Arial" w:cs="Arial"/>
          <w:sz w:val="24"/>
          <w:szCs w:val="24"/>
        </w:rPr>
        <w:t xml:space="preserve"> i sprzętu</w:t>
      </w:r>
      <w:r w:rsidRPr="00AD4358">
        <w:rPr>
          <w:rFonts w:ascii="Arial" w:hAnsi="Arial" w:cs="Arial"/>
          <w:sz w:val="24"/>
          <w:szCs w:val="24"/>
        </w:rPr>
        <w:t>, opłaty za energię elektryczną, cieplną, usługi pocztowe, tele</w:t>
      </w:r>
      <w:r>
        <w:rPr>
          <w:rFonts w:ascii="Arial" w:hAnsi="Arial" w:cs="Arial"/>
          <w:sz w:val="24"/>
          <w:szCs w:val="24"/>
        </w:rPr>
        <w:t>komunikacyjn</w:t>
      </w:r>
      <w:r w:rsidRPr="00AD4358">
        <w:rPr>
          <w:rFonts w:ascii="Arial" w:hAnsi="Arial" w:cs="Arial"/>
          <w:sz w:val="24"/>
          <w:szCs w:val="24"/>
        </w:rPr>
        <w:t>e.</w:t>
      </w:r>
    </w:p>
    <w:p w14:paraId="2C27E848" w14:textId="77777777" w:rsidR="00490192" w:rsidRPr="00752074" w:rsidRDefault="00490192" w:rsidP="00490192">
      <w:pPr>
        <w:pStyle w:val="Akapitzlist"/>
        <w:spacing w:line="360" w:lineRule="auto"/>
        <w:ind w:left="426"/>
        <w:jc w:val="both"/>
        <w:rPr>
          <w:rFonts w:ascii="Arial" w:eastAsia="Calibri" w:hAnsi="Arial" w:cs="Arial"/>
        </w:rPr>
      </w:pPr>
      <w:r w:rsidRPr="00783113">
        <w:rPr>
          <w:rFonts w:ascii="Arial" w:eastAsia="Calibri" w:hAnsi="Arial" w:cs="Arial"/>
        </w:rPr>
        <w:t xml:space="preserve">Wydatki finansowane ze środków własnych Samorządu Województwa w kwocie </w:t>
      </w:r>
      <w:r w:rsidRPr="00752074">
        <w:rPr>
          <w:rFonts w:ascii="Arial" w:eastAsia="Calibri" w:hAnsi="Arial" w:cs="Arial"/>
        </w:rPr>
        <w:t>317.400,</w:t>
      </w:r>
      <w:r>
        <w:rPr>
          <w:rFonts w:ascii="Arial" w:eastAsia="Calibri" w:hAnsi="Arial" w:cs="Arial"/>
        </w:rPr>
        <w:t xml:space="preserve">00 </w:t>
      </w:r>
      <w:r w:rsidRPr="00752074">
        <w:rPr>
          <w:rFonts w:ascii="Arial" w:eastAsia="Calibri" w:hAnsi="Arial" w:cs="Arial"/>
        </w:rPr>
        <w:t xml:space="preserve">zł, środków </w:t>
      </w:r>
      <w:r w:rsidRPr="00752074">
        <w:rPr>
          <w:rFonts w:ascii="Arial" w:hAnsi="Arial" w:cs="Arial"/>
        </w:rPr>
        <w:t>Unii Europejskiej</w:t>
      </w:r>
      <w:r w:rsidRPr="00752074">
        <w:rPr>
          <w:rFonts w:ascii="Arial" w:eastAsia="Calibri" w:hAnsi="Arial" w:cs="Arial"/>
        </w:rPr>
        <w:t xml:space="preserve"> w kwocie 2.697.900,</w:t>
      </w:r>
      <w:r>
        <w:rPr>
          <w:rFonts w:ascii="Arial" w:eastAsia="Calibri" w:hAnsi="Arial" w:cs="Arial"/>
        </w:rPr>
        <w:t xml:space="preserve">00 </w:t>
      </w:r>
      <w:r w:rsidRPr="00752074">
        <w:rPr>
          <w:rFonts w:ascii="Arial" w:eastAsia="Calibri" w:hAnsi="Arial" w:cs="Arial"/>
        </w:rPr>
        <w:t>zł oraz środków z dotacji celowej z budżetu państwa 158.700,</w:t>
      </w:r>
      <w:r>
        <w:rPr>
          <w:rFonts w:ascii="Arial" w:eastAsia="Calibri" w:hAnsi="Arial" w:cs="Arial"/>
        </w:rPr>
        <w:t xml:space="preserve">00 </w:t>
      </w:r>
      <w:r w:rsidRPr="00752074">
        <w:rPr>
          <w:rFonts w:ascii="Arial" w:eastAsia="Calibri" w:hAnsi="Arial" w:cs="Arial"/>
        </w:rPr>
        <w:t>zł.</w:t>
      </w:r>
    </w:p>
    <w:p w14:paraId="1206EB40" w14:textId="77777777" w:rsidR="00490192" w:rsidRDefault="00490192" w:rsidP="00490192">
      <w:pPr>
        <w:spacing w:after="0" w:line="360" w:lineRule="auto"/>
        <w:ind w:left="426"/>
        <w:jc w:val="both"/>
        <w:rPr>
          <w:rFonts w:ascii="Arial" w:hAnsi="Arial" w:cs="Arial"/>
          <w:sz w:val="24"/>
          <w:szCs w:val="24"/>
          <w:lang w:val="x-none" w:eastAsia="x-none"/>
        </w:rPr>
      </w:pPr>
      <w:r>
        <w:rPr>
          <w:rFonts w:ascii="Arial" w:hAnsi="Arial" w:cs="Arial"/>
          <w:sz w:val="24"/>
          <w:szCs w:val="24"/>
          <w:lang w:eastAsia="x-none"/>
        </w:rPr>
        <w:t>Wsparciem</w:t>
      </w:r>
      <w:r w:rsidRPr="00752074">
        <w:rPr>
          <w:rFonts w:ascii="Arial" w:hAnsi="Arial" w:cs="Arial"/>
          <w:sz w:val="24"/>
          <w:szCs w:val="24"/>
          <w:lang w:val="x-none" w:eastAsia="x-none"/>
        </w:rPr>
        <w:t xml:space="preserve"> stypendialnym</w:t>
      </w:r>
      <w:r w:rsidRPr="00752074">
        <w:rPr>
          <w:rFonts w:ascii="Arial" w:hAnsi="Arial" w:cs="Arial"/>
          <w:sz w:val="24"/>
          <w:szCs w:val="24"/>
          <w:lang w:eastAsia="x-none"/>
        </w:rPr>
        <w:t xml:space="preserve"> zostali objęci</w:t>
      </w:r>
      <w:r w:rsidRPr="00752074">
        <w:rPr>
          <w:rFonts w:ascii="Arial" w:hAnsi="Arial" w:cs="Arial"/>
          <w:sz w:val="24"/>
          <w:szCs w:val="24"/>
          <w:lang w:val="x-none" w:eastAsia="x-none"/>
        </w:rPr>
        <w:t xml:space="preserve"> uczniowie</w:t>
      </w:r>
      <w:r w:rsidRPr="00752074">
        <w:rPr>
          <w:rFonts w:ascii="Arial" w:hAnsi="Arial" w:cs="Arial"/>
          <w:sz w:val="24"/>
          <w:szCs w:val="24"/>
          <w:lang w:eastAsia="x-none"/>
        </w:rPr>
        <w:t xml:space="preserve"> pobierający naukę na terenie województwa podkarpackiego</w:t>
      </w:r>
      <w:r>
        <w:rPr>
          <w:rFonts w:ascii="Arial" w:hAnsi="Arial" w:cs="Arial"/>
          <w:sz w:val="24"/>
          <w:szCs w:val="24"/>
          <w:lang w:eastAsia="x-none"/>
        </w:rPr>
        <w:t>,</w:t>
      </w:r>
      <w:r w:rsidRPr="00752074">
        <w:rPr>
          <w:rFonts w:ascii="Arial" w:hAnsi="Arial" w:cs="Arial"/>
          <w:sz w:val="24"/>
          <w:szCs w:val="24"/>
          <w:lang w:eastAsia="x-none"/>
        </w:rPr>
        <w:t xml:space="preserve"> </w:t>
      </w:r>
      <w:r w:rsidRPr="00752074">
        <w:rPr>
          <w:rFonts w:ascii="Arial" w:hAnsi="Arial" w:cs="Arial"/>
          <w:sz w:val="24"/>
          <w:szCs w:val="24"/>
          <w:lang w:val="x-none" w:eastAsia="x-none"/>
        </w:rPr>
        <w:t>znajdujący się w</w:t>
      </w:r>
      <w:r w:rsidRPr="00752074">
        <w:rPr>
          <w:rFonts w:ascii="Arial" w:hAnsi="Arial" w:cs="Arial"/>
          <w:sz w:val="24"/>
          <w:szCs w:val="24"/>
          <w:lang w:eastAsia="x-none"/>
        </w:rPr>
        <w:t xml:space="preserve"> </w:t>
      </w:r>
      <w:r w:rsidRPr="00752074">
        <w:rPr>
          <w:rFonts w:ascii="Arial" w:hAnsi="Arial" w:cs="Arial"/>
          <w:sz w:val="24"/>
          <w:szCs w:val="24"/>
          <w:lang w:val="x-none" w:eastAsia="x-none"/>
        </w:rPr>
        <w:t xml:space="preserve">niekorzystnej sytuacji </w:t>
      </w:r>
      <w:r w:rsidRPr="00752074">
        <w:rPr>
          <w:rFonts w:ascii="Arial" w:hAnsi="Arial" w:cs="Arial"/>
          <w:sz w:val="24"/>
          <w:szCs w:val="24"/>
          <w:lang w:eastAsia="x-none"/>
        </w:rPr>
        <w:t>społeczno-ekonomicznej, kształcący</w:t>
      </w:r>
      <w:r>
        <w:rPr>
          <w:rFonts w:ascii="Arial" w:hAnsi="Arial" w:cs="Arial"/>
          <w:sz w:val="24"/>
          <w:szCs w:val="24"/>
          <w:lang w:eastAsia="x-none"/>
        </w:rPr>
        <w:t xml:space="preserve"> </w:t>
      </w:r>
      <w:r w:rsidRPr="00752074">
        <w:rPr>
          <w:rFonts w:ascii="Arial" w:hAnsi="Arial" w:cs="Arial"/>
          <w:sz w:val="24"/>
          <w:szCs w:val="24"/>
          <w:lang w:eastAsia="x-none"/>
        </w:rPr>
        <w:t>się w szkołach ponadpodstawowych prowadzących kształcenie ogólne, osiągający wysokie wyniki w nauce</w:t>
      </w:r>
      <w:r w:rsidRPr="00752074">
        <w:rPr>
          <w:rFonts w:ascii="Arial" w:hAnsi="Arial" w:cs="Arial"/>
          <w:sz w:val="24"/>
          <w:szCs w:val="24"/>
          <w:lang w:val="x-none" w:eastAsia="x-none"/>
        </w:rPr>
        <w:t xml:space="preserve">. Stypendium </w:t>
      </w:r>
      <w:r w:rsidRPr="00752074">
        <w:rPr>
          <w:rFonts w:ascii="Arial" w:hAnsi="Arial" w:cs="Arial"/>
          <w:sz w:val="24"/>
          <w:szCs w:val="24"/>
          <w:lang w:eastAsia="x-none"/>
        </w:rPr>
        <w:t>przyznaje</w:t>
      </w:r>
      <w:r w:rsidRPr="00752074">
        <w:rPr>
          <w:rFonts w:ascii="Arial" w:hAnsi="Arial" w:cs="Arial"/>
          <w:sz w:val="24"/>
          <w:szCs w:val="24"/>
          <w:lang w:val="x-none" w:eastAsia="x-none"/>
        </w:rPr>
        <w:t xml:space="preserve"> </w:t>
      </w:r>
      <w:r w:rsidRPr="00752074">
        <w:rPr>
          <w:rFonts w:ascii="Arial" w:hAnsi="Arial" w:cs="Arial"/>
          <w:sz w:val="24"/>
          <w:szCs w:val="24"/>
          <w:lang w:eastAsia="x-none"/>
        </w:rPr>
        <w:t>się w kwocie 6.000,-zł za</w:t>
      </w:r>
      <w:r w:rsidRPr="00752074">
        <w:rPr>
          <w:rFonts w:ascii="Arial" w:hAnsi="Arial" w:cs="Arial"/>
          <w:sz w:val="24"/>
          <w:szCs w:val="24"/>
          <w:lang w:val="x-none" w:eastAsia="x-none"/>
        </w:rPr>
        <w:t xml:space="preserve"> okres 10 miesięcy</w:t>
      </w:r>
      <w:r w:rsidRPr="00752074">
        <w:rPr>
          <w:rFonts w:ascii="Arial" w:hAnsi="Arial" w:cs="Arial"/>
          <w:sz w:val="24"/>
          <w:szCs w:val="24"/>
          <w:lang w:eastAsia="x-none"/>
        </w:rPr>
        <w:t>,</w:t>
      </w:r>
      <w:r w:rsidRPr="00752074">
        <w:rPr>
          <w:rFonts w:ascii="Arial" w:hAnsi="Arial" w:cs="Arial"/>
          <w:sz w:val="24"/>
          <w:szCs w:val="24"/>
          <w:lang w:val="x-none" w:eastAsia="x-none"/>
        </w:rPr>
        <w:t xml:space="preserve"> tj. od 1</w:t>
      </w:r>
      <w:r w:rsidRPr="00752074">
        <w:rPr>
          <w:rFonts w:ascii="Arial" w:hAnsi="Arial" w:cs="Arial"/>
          <w:sz w:val="24"/>
          <w:szCs w:val="24"/>
          <w:lang w:eastAsia="x-none"/>
        </w:rPr>
        <w:t> </w:t>
      </w:r>
      <w:r w:rsidRPr="00752074">
        <w:rPr>
          <w:rFonts w:ascii="Arial" w:hAnsi="Arial" w:cs="Arial"/>
          <w:sz w:val="24"/>
          <w:szCs w:val="24"/>
          <w:lang w:val="x-none" w:eastAsia="x-none"/>
        </w:rPr>
        <w:t>września 202</w:t>
      </w:r>
      <w:r w:rsidRPr="00752074">
        <w:rPr>
          <w:rFonts w:ascii="Arial" w:hAnsi="Arial" w:cs="Arial"/>
          <w:sz w:val="24"/>
          <w:szCs w:val="24"/>
          <w:lang w:eastAsia="x-none"/>
        </w:rPr>
        <w:t xml:space="preserve">3 </w:t>
      </w:r>
      <w:r w:rsidRPr="00752074">
        <w:rPr>
          <w:rFonts w:ascii="Arial" w:hAnsi="Arial" w:cs="Arial"/>
          <w:sz w:val="24"/>
          <w:szCs w:val="24"/>
          <w:lang w:val="x-none" w:eastAsia="x-none"/>
        </w:rPr>
        <w:t>r. do 30</w:t>
      </w:r>
      <w:r>
        <w:rPr>
          <w:rFonts w:ascii="Arial" w:hAnsi="Arial" w:cs="Arial"/>
          <w:sz w:val="24"/>
          <w:szCs w:val="24"/>
          <w:lang w:val="x-none" w:eastAsia="x-none"/>
        </w:rPr>
        <w:t> </w:t>
      </w:r>
      <w:r w:rsidRPr="00752074">
        <w:rPr>
          <w:rFonts w:ascii="Arial" w:hAnsi="Arial" w:cs="Arial"/>
          <w:sz w:val="24"/>
          <w:szCs w:val="24"/>
          <w:lang w:val="x-none" w:eastAsia="x-none"/>
        </w:rPr>
        <w:t>czerwca 202</w:t>
      </w:r>
      <w:r w:rsidRPr="00752074">
        <w:rPr>
          <w:rFonts w:ascii="Arial" w:hAnsi="Arial" w:cs="Arial"/>
          <w:sz w:val="24"/>
          <w:szCs w:val="24"/>
          <w:lang w:eastAsia="x-none"/>
        </w:rPr>
        <w:t>4</w:t>
      </w:r>
      <w:r w:rsidRPr="00752074">
        <w:rPr>
          <w:rFonts w:ascii="Arial" w:hAnsi="Arial" w:cs="Arial"/>
          <w:sz w:val="24"/>
          <w:szCs w:val="24"/>
          <w:lang w:val="x-none" w:eastAsia="x-none"/>
        </w:rPr>
        <w:t xml:space="preserve"> r. (płatne jednorazowo w marcu 2024 r.)</w:t>
      </w:r>
      <w:r>
        <w:rPr>
          <w:rFonts w:ascii="Arial" w:hAnsi="Arial" w:cs="Arial"/>
          <w:sz w:val="24"/>
          <w:szCs w:val="24"/>
          <w:lang w:val="x-none" w:eastAsia="x-none"/>
        </w:rPr>
        <w:t>.</w:t>
      </w:r>
    </w:p>
    <w:p w14:paraId="2E7BA89A" w14:textId="77777777" w:rsidR="00490192" w:rsidRPr="005751F6" w:rsidRDefault="00490192" w:rsidP="00490192">
      <w:pPr>
        <w:tabs>
          <w:tab w:val="left" w:pos="426"/>
          <w:tab w:val="left" w:pos="709"/>
        </w:tabs>
        <w:spacing w:after="0" w:line="360" w:lineRule="auto"/>
        <w:ind w:left="426"/>
        <w:jc w:val="both"/>
        <w:rPr>
          <w:rFonts w:ascii="Arial" w:eastAsia="Calibri" w:hAnsi="Arial" w:cs="Arial"/>
          <w:sz w:val="24"/>
          <w:szCs w:val="24"/>
        </w:rPr>
      </w:pPr>
      <w:r w:rsidRPr="00353752">
        <w:rPr>
          <w:rFonts w:ascii="Arial" w:eastAsia="Calibri" w:hAnsi="Arial" w:cs="Arial"/>
          <w:sz w:val="24"/>
          <w:szCs w:val="24"/>
        </w:rPr>
        <w:lastRenderedPageBreak/>
        <w:t xml:space="preserve">Zadanie ujęte w wykazie przedsięwzięć do Wieloletniej Prognozy Finansowej Województwa Podkarpackiego o łącznych nakładach finansowych w kwocie </w:t>
      </w:r>
      <w:r>
        <w:rPr>
          <w:rFonts w:ascii="Arial" w:eastAsia="Calibri" w:hAnsi="Arial" w:cs="Arial"/>
          <w:sz w:val="24"/>
          <w:szCs w:val="24"/>
        </w:rPr>
        <w:t>3.174.000</w:t>
      </w:r>
      <w:r w:rsidRPr="00353752">
        <w:rPr>
          <w:rFonts w:ascii="Arial" w:eastAsia="Calibri" w:hAnsi="Arial" w:cs="Arial"/>
          <w:sz w:val="24"/>
          <w:szCs w:val="24"/>
        </w:rPr>
        <w:t>,-zł, realizowane w latach 202</w:t>
      </w:r>
      <w:r>
        <w:rPr>
          <w:rFonts w:ascii="Arial" w:eastAsia="Calibri" w:hAnsi="Arial" w:cs="Arial"/>
          <w:sz w:val="24"/>
          <w:szCs w:val="24"/>
        </w:rPr>
        <w:t>3</w:t>
      </w:r>
      <w:r w:rsidRPr="00353752">
        <w:rPr>
          <w:rFonts w:ascii="Arial" w:eastAsia="Calibri" w:hAnsi="Arial" w:cs="Arial"/>
          <w:sz w:val="24"/>
          <w:szCs w:val="24"/>
        </w:rPr>
        <w:t>-202</w:t>
      </w:r>
      <w:r>
        <w:rPr>
          <w:rFonts w:ascii="Arial" w:eastAsia="Calibri" w:hAnsi="Arial" w:cs="Arial"/>
          <w:sz w:val="24"/>
          <w:szCs w:val="24"/>
        </w:rPr>
        <w:t>4</w:t>
      </w:r>
      <w:r w:rsidRPr="00353752">
        <w:rPr>
          <w:rFonts w:ascii="Arial" w:eastAsia="Calibri" w:hAnsi="Arial" w:cs="Arial"/>
          <w:sz w:val="24"/>
          <w:szCs w:val="24"/>
        </w:rPr>
        <w:t>.</w:t>
      </w:r>
      <w:r>
        <w:rPr>
          <w:rFonts w:ascii="Arial" w:eastAsia="Calibri" w:hAnsi="Arial" w:cs="Arial"/>
          <w:sz w:val="24"/>
          <w:szCs w:val="24"/>
        </w:rPr>
        <w:t xml:space="preserve"> </w:t>
      </w:r>
      <w:r w:rsidRPr="00792729">
        <w:rPr>
          <w:rFonts w:ascii="Arial" w:eastAsia="Calibri" w:hAnsi="Arial" w:cs="Arial"/>
          <w:sz w:val="24"/>
          <w:szCs w:val="24"/>
        </w:rPr>
        <w:t xml:space="preserve">Wydatki wykonane w 2024 r. stanowią </w:t>
      </w:r>
      <w:r>
        <w:rPr>
          <w:rFonts w:ascii="Arial" w:eastAsia="Calibri" w:hAnsi="Arial" w:cs="Arial"/>
          <w:sz w:val="24"/>
          <w:szCs w:val="24"/>
        </w:rPr>
        <w:t>100</w:t>
      </w:r>
      <w:r w:rsidRPr="00792729">
        <w:rPr>
          <w:rFonts w:ascii="Arial" w:eastAsia="Calibri" w:hAnsi="Arial" w:cs="Arial"/>
          <w:sz w:val="24"/>
          <w:szCs w:val="24"/>
        </w:rPr>
        <w:t>,</w:t>
      </w:r>
      <w:r>
        <w:rPr>
          <w:rFonts w:ascii="Arial" w:eastAsia="Calibri" w:hAnsi="Arial" w:cs="Arial"/>
          <w:sz w:val="24"/>
          <w:szCs w:val="24"/>
        </w:rPr>
        <w:t>00</w:t>
      </w:r>
      <w:r w:rsidRPr="00792729">
        <w:rPr>
          <w:rFonts w:ascii="Arial" w:eastAsia="Calibri" w:hAnsi="Arial" w:cs="Arial"/>
          <w:sz w:val="24"/>
          <w:szCs w:val="24"/>
        </w:rPr>
        <w:t xml:space="preserve"> % planowanych łącznych nakładów</w:t>
      </w:r>
      <w:r w:rsidRPr="00353752">
        <w:rPr>
          <w:rFonts w:ascii="Arial" w:eastAsia="Calibri" w:hAnsi="Arial" w:cs="Arial"/>
          <w:sz w:val="24"/>
          <w:szCs w:val="24"/>
        </w:rPr>
        <w:t xml:space="preserve"> na </w:t>
      </w:r>
      <w:r w:rsidRPr="005751F6">
        <w:rPr>
          <w:rFonts w:ascii="Arial" w:eastAsia="Calibri" w:hAnsi="Arial" w:cs="Arial"/>
          <w:sz w:val="24"/>
          <w:szCs w:val="24"/>
        </w:rPr>
        <w:t>przedsięwzięcie.</w:t>
      </w:r>
    </w:p>
    <w:p w14:paraId="58FFF82E" w14:textId="77777777" w:rsidR="00490192" w:rsidRPr="00752074" w:rsidRDefault="00490192" w:rsidP="00490192">
      <w:pPr>
        <w:pStyle w:val="Akapitzlist"/>
        <w:numPr>
          <w:ilvl w:val="0"/>
          <w:numId w:val="366"/>
        </w:numPr>
        <w:spacing w:line="360" w:lineRule="auto"/>
        <w:ind w:left="425"/>
        <w:jc w:val="both"/>
        <w:rPr>
          <w:rFonts w:ascii="Arial" w:hAnsi="Arial" w:cs="Arial"/>
          <w:lang w:eastAsia="x-none"/>
        </w:rPr>
      </w:pPr>
      <w:r w:rsidRPr="00752074">
        <w:rPr>
          <w:rFonts w:ascii="Arial" w:hAnsi="Arial" w:cs="Arial"/>
          <w:lang w:eastAsia="x-none"/>
        </w:rPr>
        <w:t>„</w:t>
      </w:r>
      <w:r w:rsidRPr="00752074">
        <w:rPr>
          <w:rFonts w:ascii="Arial" w:eastAsia="Calibri" w:hAnsi="Arial" w:cs="Arial"/>
        </w:rPr>
        <w:t>Poszerzając horyzonty - stypendia naukowe dla uczniów szkół zawodowych – edycja I” w kwocie 3.277.500,00 zł, w tym:</w:t>
      </w:r>
    </w:p>
    <w:p w14:paraId="6EE0ED8D" w14:textId="77777777" w:rsidR="00490192" w:rsidRPr="006C4D43" w:rsidRDefault="00490192" w:rsidP="00490192">
      <w:pPr>
        <w:pStyle w:val="Akapitzlist"/>
        <w:numPr>
          <w:ilvl w:val="0"/>
          <w:numId w:val="398"/>
        </w:numPr>
        <w:spacing w:line="360" w:lineRule="auto"/>
        <w:ind w:left="851"/>
        <w:jc w:val="both"/>
        <w:rPr>
          <w:rFonts w:ascii="Arial" w:hAnsi="Arial" w:cs="Arial"/>
        </w:rPr>
      </w:pPr>
      <w:r w:rsidRPr="00752074">
        <w:rPr>
          <w:rFonts w:ascii="Arial" w:hAnsi="Arial" w:cs="Arial"/>
          <w:lang w:val="x-none" w:eastAsia="x-none"/>
        </w:rPr>
        <w:t>wynagrodzenia i składki od nich naliczone</w:t>
      </w:r>
      <w:r w:rsidRPr="006C4D43">
        <w:rPr>
          <w:rFonts w:ascii="Arial" w:hAnsi="Arial" w:cs="Arial"/>
          <w:lang w:val="x-none" w:eastAsia="x-none"/>
        </w:rPr>
        <w:t xml:space="preserve"> </w:t>
      </w:r>
      <w:r w:rsidRPr="006C4D43">
        <w:rPr>
          <w:rFonts w:ascii="Arial" w:hAnsi="Arial" w:cs="Arial"/>
          <w:lang w:eastAsia="x-none"/>
        </w:rPr>
        <w:t>w kwocie</w:t>
      </w:r>
      <w:r w:rsidRPr="006C4D43">
        <w:rPr>
          <w:rFonts w:ascii="Arial" w:hAnsi="Arial" w:cs="Arial"/>
          <w:lang w:val="x-none" w:eastAsia="x-none"/>
        </w:rPr>
        <w:t xml:space="preserve"> </w:t>
      </w:r>
      <w:r>
        <w:rPr>
          <w:rFonts w:ascii="Arial" w:hAnsi="Arial" w:cs="Arial"/>
          <w:lang w:eastAsia="x-none"/>
        </w:rPr>
        <w:t>384.750</w:t>
      </w:r>
      <w:r w:rsidRPr="006C4D43">
        <w:rPr>
          <w:rFonts w:ascii="Arial" w:hAnsi="Arial" w:cs="Arial"/>
          <w:lang w:eastAsia="x-none"/>
        </w:rPr>
        <w:t xml:space="preserve">,00 </w:t>
      </w:r>
      <w:r w:rsidRPr="006C4D43">
        <w:rPr>
          <w:rFonts w:ascii="Arial" w:hAnsi="Arial" w:cs="Arial"/>
          <w:lang w:val="x-none" w:eastAsia="x-none"/>
        </w:rPr>
        <w:t>zł, (</w:t>
      </w:r>
      <w:r w:rsidRPr="006C4D43">
        <w:rPr>
          <w:rFonts w:ascii="Arial" w:eastAsia="Calibri" w:hAnsi="Arial" w:cs="Arial"/>
          <w:lang w:val="x-none" w:eastAsia="x-none"/>
        </w:rPr>
        <w:t>§</w:t>
      </w:r>
      <w:r w:rsidRPr="006C4D43">
        <w:rPr>
          <w:rFonts w:ascii="Arial" w:eastAsia="Calibri" w:hAnsi="Arial" w:cs="Arial"/>
          <w:lang w:eastAsia="x-none"/>
        </w:rPr>
        <w:t xml:space="preserve"> 4017 – </w:t>
      </w:r>
      <w:r>
        <w:rPr>
          <w:rFonts w:ascii="Arial" w:eastAsia="Calibri" w:hAnsi="Arial" w:cs="Arial"/>
          <w:lang w:eastAsia="x-none"/>
        </w:rPr>
        <w:t>273.351</w:t>
      </w:r>
      <w:r w:rsidRPr="006C4D43">
        <w:rPr>
          <w:rFonts w:ascii="Arial" w:eastAsia="Calibri" w:hAnsi="Arial" w:cs="Arial"/>
          <w:lang w:eastAsia="x-none"/>
        </w:rPr>
        <w:t>,00 zł,</w:t>
      </w:r>
      <w:r w:rsidRPr="006C4D43">
        <w:rPr>
          <w:rFonts w:ascii="Arial" w:eastAsia="Calibri" w:hAnsi="Arial" w:cs="Arial"/>
          <w:lang w:val="x-none" w:eastAsia="x-none"/>
        </w:rPr>
        <w:t xml:space="preserve"> §</w:t>
      </w:r>
      <w:r w:rsidRPr="006C4D43">
        <w:rPr>
          <w:rFonts w:ascii="Arial" w:eastAsia="Calibri" w:hAnsi="Arial" w:cs="Arial"/>
          <w:lang w:eastAsia="x-none"/>
        </w:rPr>
        <w:t xml:space="preserve"> 4019 – </w:t>
      </w:r>
      <w:r>
        <w:rPr>
          <w:rFonts w:ascii="Arial" w:eastAsia="Calibri" w:hAnsi="Arial" w:cs="Arial"/>
          <w:lang w:eastAsia="x-none"/>
        </w:rPr>
        <w:t>48.239</w:t>
      </w:r>
      <w:r w:rsidRPr="006C4D43">
        <w:rPr>
          <w:rFonts w:ascii="Arial" w:eastAsia="Calibri" w:hAnsi="Arial" w:cs="Arial"/>
          <w:lang w:eastAsia="x-none"/>
        </w:rPr>
        <w:t xml:space="preserve">,00 zł, </w:t>
      </w:r>
      <w:r w:rsidRPr="006C4D43">
        <w:rPr>
          <w:rFonts w:ascii="Arial" w:eastAsia="Calibri" w:hAnsi="Arial" w:cs="Arial"/>
          <w:lang w:val="x-none" w:eastAsia="x-none"/>
        </w:rPr>
        <w:t>§</w:t>
      </w:r>
      <w:r w:rsidRPr="006C4D43">
        <w:rPr>
          <w:rFonts w:ascii="Arial" w:eastAsia="Calibri" w:hAnsi="Arial" w:cs="Arial"/>
          <w:lang w:eastAsia="x-none"/>
        </w:rPr>
        <w:t xml:space="preserve"> 4117 – </w:t>
      </w:r>
      <w:r>
        <w:rPr>
          <w:rFonts w:ascii="Arial" w:eastAsia="Calibri" w:hAnsi="Arial" w:cs="Arial"/>
          <w:lang w:eastAsia="x-none"/>
        </w:rPr>
        <w:t>46.989</w:t>
      </w:r>
      <w:r w:rsidRPr="006C4D43">
        <w:rPr>
          <w:rFonts w:ascii="Arial" w:eastAsia="Calibri" w:hAnsi="Arial" w:cs="Arial"/>
          <w:lang w:eastAsia="x-none"/>
        </w:rPr>
        <w:t xml:space="preserve">,00 zł, </w:t>
      </w:r>
      <w:r w:rsidRPr="006C4D43">
        <w:rPr>
          <w:rFonts w:ascii="Arial" w:eastAsia="Calibri" w:hAnsi="Arial" w:cs="Arial"/>
          <w:lang w:val="x-none" w:eastAsia="x-none"/>
        </w:rPr>
        <w:t>§</w:t>
      </w:r>
      <w:r w:rsidRPr="006C4D43">
        <w:rPr>
          <w:rFonts w:ascii="Arial" w:eastAsia="Calibri" w:hAnsi="Arial" w:cs="Arial"/>
          <w:lang w:eastAsia="x-none"/>
        </w:rPr>
        <w:t xml:space="preserve"> 4119 – </w:t>
      </w:r>
      <w:r>
        <w:rPr>
          <w:rFonts w:ascii="Arial" w:eastAsia="Calibri" w:hAnsi="Arial" w:cs="Arial"/>
          <w:lang w:eastAsia="x-none"/>
        </w:rPr>
        <w:t>8.292</w:t>
      </w:r>
      <w:r w:rsidRPr="006C4D43">
        <w:rPr>
          <w:rFonts w:ascii="Arial" w:eastAsia="Calibri" w:hAnsi="Arial" w:cs="Arial"/>
          <w:lang w:eastAsia="x-none"/>
        </w:rPr>
        <w:t xml:space="preserve">,00 zł, </w:t>
      </w:r>
      <w:r w:rsidRPr="006C4D43">
        <w:rPr>
          <w:rFonts w:ascii="Arial" w:hAnsi="Arial" w:cs="Arial"/>
          <w:lang w:val="x-none" w:eastAsia="x-none"/>
        </w:rPr>
        <w:t>§</w:t>
      </w:r>
      <w:r w:rsidRPr="006C4D43">
        <w:rPr>
          <w:rFonts w:ascii="Arial" w:hAnsi="Arial" w:cs="Arial"/>
          <w:lang w:eastAsia="x-none"/>
        </w:rPr>
        <w:t xml:space="preserve"> </w:t>
      </w:r>
      <w:r w:rsidRPr="006C4D43">
        <w:rPr>
          <w:rFonts w:ascii="Arial" w:eastAsia="Calibri" w:hAnsi="Arial" w:cs="Arial"/>
          <w:lang w:eastAsia="x-none"/>
        </w:rPr>
        <w:t xml:space="preserve">4127 – </w:t>
      </w:r>
      <w:r>
        <w:rPr>
          <w:rFonts w:ascii="Arial" w:eastAsia="Calibri" w:hAnsi="Arial" w:cs="Arial"/>
          <w:lang w:eastAsia="x-none"/>
        </w:rPr>
        <w:t>6.697</w:t>
      </w:r>
      <w:r w:rsidRPr="006C4D43">
        <w:rPr>
          <w:rFonts w:ascii="Arial" w:eastAsia="Calibri" w:hAnsi="Arial" w:cs="Arial"/>
          <w:lang w:eastAsia="x-none"/>
        </w:rPr>
        <w:t xml:space="preserve">,00 zł, </w:t>
      </w:r>
      <w:r w:rsidRPr="006C4D43">
        <w:rPr>
          <w:rFonts w:ascii="Arial" w:eastAsia="Calibri" w:hAnsi="Arial" w:cs="Arial"/>
          <w:lang w:val="x-none" w:eastAsia="x-none"/>
        </w:rPr>
        <w:t>§</w:t>
      </w:r>
      <w:r w:rsidRPr="006C4D43">
        <w:rPr>
          <w:rFonts w:ascii="Arial" w:eastAsia="Calibri" w:hAnsi="Arial" w:cs="Arial"/>
          <w:lang w:eastAsia="x-none"/>
        </w:rPr>
        <w:t xml:space="preserve"> 4129 – </w:t>
      </w:r>
      <w:r>
        <w:rPr>
          <w:rFonts w:ascii="Arial" w:eastAsia="Calibri" w:hAnsi="Arial" w:cs="Arial"/>
          <w:lang w:eastAsia="x-none"/>
        </w:rPr>
        <w:t>1.182</w:t>
      </w:r>
      <w:r w:rsidRPr="006C4D43">
        <w:rPr>
          <w:rFonts w:ascii="Arial" w:eastAsia="Calibri" w:hAnsi="Arial" w:cs="Arial"/>
          <w:lang w:eastAsia="x-none"/>
        </w:rPr>
        <w:t>,00 zł)</w:t>
      </w:r>
      <w:r>
        <w:rPr>
          <w:rFonts w:ascii="Arial" w:eastAsia="Calibri" w:hAnsi="Arial" w:cs="Arial"/>
          <w:lang w:eastAsia="x-none"/>
        </w:rPr>
        <w:t>,</w:t>
      </w:r>
    </w:p>
    <w:p w14:paraId="46062931" w14:textId="77777777" w:rsidR="00490192" w:rsidRPr="006C4D43" w:rsidRDefault="00490192" w:rsidP="00490192">
      <w:pPr>
        <w:pStyle w:val="Akapitzlist"/>
        <w:numPr>
          <w:ilvl w:val="0"/>
          <w:numId w:val="398"/>
        </w:numPr>
        <w:spacing w:line="360" w:lineRule="auto"/>
        <w:ind w:left="851"/>
        <w:jc w:val="both"/>
        <w:rPr>
          <w:rFonts w:ascii="Arial" w:hAnsi="Arial" w:cs="Arial"/>
        </w:rPr>
      </w:pPr>
      <w:r w:rsidRPr="006C4D43">
        <w:rPr>
          <w:rFonts w:ascii="Arial" w:hAnsi="Arial" w:cs="Arial"/>
          <w:lang w:val="x-none" w:eastAsia="x-none"/>
        </w:rPr>
        <w:t>styp</w:t>
      </w:r>
      <w:r w:rsidRPr="00783113">
        <w:rPr>
          <w:rFonts w:ascii="Arial" w:hAnsi="Arial" w:cs="Arial"/>
          <w:lang w:val="x-none" w:eastAsia="x-none"/>
        </w:rPr>
        <w:t xml:space="preserve">endia dla uczniów szkół </w:t>
      </w:r>
      <w:r w:rsidRPr="00783113">
        <w:rPr>
          <w:rFonts w:ascii="Arial" w:hAnsi="Arial" w:cs="Arial"/>
          <w:lang w:eastAsia="x-none"/>
        </w:rPr>
        <w:t>ponadpodstawowych</w:t>
      </w:r>
      <w:r w:rsidRPr="00783113">
        <w:rPr>
          <w:rFonts w:ascii="Arial" w:hAnsi="Arial" w:cs="Arial"/>
          <w:lang w:val="x-none" w:eastAsia="x-none"/>
        </w:rPr>
        <w:t xml:space="preserve"> </w:t>
      </w:r>
      <w:r w:rsidRPr="00783113">
        <w:rPr>
          <w:rFonts w:ascii="Arial" w:hAnsi="Arial" w:cs="Arial"/>
          <w:lang w:eastAsia="x-none"/>
        </w:rPr>
        <w:t xml:space="preserve">prowadzących kształcenie </w:t>
      </w:r>
      <w:r>
        <w:rPr>
          <w:rFonts w:ascii="Arial" w:hAnsi="Arial" w:cs="Arial"/>
          <w:lang w:eastAsia="x-none"/>
        </w:rPr>
        <w:t>zawodowe</w:t>
      </w:r>
      <w:r w:rsidRPr="006C4D43">
        <w:rPr>
          <w:rFonts w:ascii="Arial" w:hAnsi="Arial" w:cs="Arial"/>
          <w:lang w:eastAsia="x-none"/>
        </w:rPr>
        <w:t xml:space="preserve"> w kwocie</w:t>
      </w:r>
      <w:r w:rsidRPr="006C4D43">
        <w:rPr>
          <w:rFonts w:ascii="Arial" w:hAnsi="Arial" w:cs="Arial"/>
          <w:lang w:val="x-none" w:eastAsia="x-none"/>
        </w:rPr>
        <w:t xml:space="preserve"> </w:t>
      </w:r>
      <w:r w:rsidRPr="006C4D43">
        <w:rPr>
          <w:rFonts w:ascii="Arial" w:hAnsi="Arial" w:cs="Arial"/>
          <w:lang w:eastAsia="x-none"/>
        </w:rPr>
        <w:t>2.</w:t>
      </w:r>
      <w:r>
        <w:rPr>
          <w:rFonts w:ascii="Arial" w:hAnsi="Arial" w:cs="Arial"/>
          <w:lang w:eastAsia="x-none"/>
        </w:rPr>
        <w:t>850</w:t>
      </w:r>
      <w:r w:rsidRPr="006C4D43">
        <w:rPr>
          <w:rFonts w:ascii="Arial" w:hAnsi="Arial" w:cs="Arial"/>
          <w:lang w:eastAsia="x-none"/>
        </w:rPr>
        <w:t>.000,00</w:t>
      </w:r>
      <w:r w:rsidRPr="006C4D43">
        <w:rPr>
          <w:rFonts w:ascii="Arial" w:hAnsi="Arial" w:cs="Arial"/>
          <w:lang w:val="x-none" w:eastAsia="x-none"/>
        </w:rPr>
        <w:t xml:space="preserve"> zł</w:t>
      </w:r>
      <w:r w:rsidRPr="006C4D43">
        <w:rPr>
          <w:rFonts w:ascii="Arial" w:hAnsi="Arial" w:cs="Arial"/>
          <w:lang w:eastAsia="x-none"/>
        </w:rPr>
        <w:t xml:space="preserve"> (</w:t>
      </w:r>
      <w:r w:rsidRPr="006C4D43">
        <w:rPr>
          <w:rFonts w:ascii="Arial" w:hAnsi="Arial" w:cs="Arial"/>
          <w:lang w:val="x-none" w:eastAsia="x-none"/>
        </w:rPr>
        <w:t>§</w:t>
      </w:r>
      <w:r w:rsidRPr="006C4D43">
        <w:rPr>
          <w:rFonts w:ascii="Arial" w:hAnsi="Arial" w:cs="Arial"/>
          <w:lang w:eastAsia="x-none"/>
        </w:rPr>
        <w:t xml:space="preserve"> 3247 – </w:t>
      </w:r>
      <w:r>
        <w:rPr>
          <w:rFonts w:ascii="Arial" w:hAnsi="Arial" w:cs="Arial"/>
          <w:lang w:eastAsia="x-none"/>
        </w:rPr>
        <w:t>2.422</w:t>
      </w:r>
      <w:r w:rsidRPr="006C4D43">
        <w:rPr>
          <w:rFonts w:ascii="Arial" w:hAnsi="Arial" w:cs="Arial"/>
          <w:lang w:eastAsia="x-none"/>
        </w:rPr>
        <w:t>.</w:t>
      </w:r>
      <w:r>
        <w:rPr>
          <w:rFonts w:ascii="Arial" w:hAnsi="Arial" w:cs="Arial"/>
          <w:lang w:eastAsia="x-none"/>
        </w:rPr>
        <w:t>50</w:t>
      </w:r>
      <w:r w:rsidRPr="006C4D43">
        <w:rPr>
          <w:rFonts w:ascii="Arial" w:hAnsi="Arial" w:cs="Arial"/>
          <w:lang w:eastAsia="x-none"/>
        </w:rPr>
        <w:t xml:space="preserve">0,00 zł, </w:t>
      </w:r>
      <w:r w:rsidRPr="006C4D43">
        <w:rPr>
          <w:rFonts w:ascii="Arial" w:hAnsi="Arial" w:cs="Arial"/>
          <w:lang w:val="x-none" w:eastAsia="x-none"/>
        </w:rPr>
        <w:t>§</w:t>
      </w:r>
      <w:r w:rsidRPr="006C4D43">
        <w:rPr>
          <w:rFonts w:ascii="Arial" w:hAnsi="Arial" w:cs="Arial"/>
          <w:lang w:eastAsia="x-none"/>
        </w:rPr>
        <w:t xml:space="preserve"> 3249 – </w:t>
      </w:r>
      <w:r>
        <w:rPr>
          <w:rFonts w:ascii="Arial" w:hAnsi="Arial" w:cs="Arial"/>
          <w:lang w:eastAsia="x-none"/>
        </w:rPr>
        <w:t>427</w:t>
      </w:r>
      <w:r w:rsidRPr="006C4D43">
        <w:rPr>
          <w:rFonts w:ascii="Arial" w:hAnsi="Arial" w:cs="Arial"/>
        </w:rPr>
        <w:t>.</w:t>
      </w:r>
      <w:r>
        <w:rPr>
          <w:rFonts w:ascii="Arial" w:hAnsi="Arial" w:cs="Arial"/>
        </w:rPr>
        <w:t>50</w:t>
      </w:r>
      <w:r w:rsidRPr="006C4D43">
        <w:rPr>
          <w:rFonts w:ascii="Arial" w:hAnsi="Arial" w:cs="Arial"/>
        </w:rPr>
        <w:t>0</w:t>
      </w:r>
      <w:r w:rsidRPr="006C4D43">
        <w:rPr>
          <w:rFonts w:ascii="Arial" w:hAnsi="Arial" w:cs="Arial"/>
          <w:lang w:eastAsia="x-none"/>
        </w:rPr>
        <w:t xml:space="preserve">,00 zł). </w:t>
      </w:r>
    </w:p>
    <w:p w14:paraId="75671716" w14:textId="77777777" w:rsidR="00490192" w:rsidRDefault="00490192" w:rsidP="00490192">
      <w:pPr>
        <w:spacing w:after="0" w:line="360" w:lineRule="auto"/>
        <w:ind w:left="851"/>
        <w:jc w:val="both"/>
        <w:rPr>
          <w:rFonts w:ascii="Arial" w:hAnsi="Arial" w:cs="Arial"/>
          <w:sz w:val="24"/>
          <w:szCs w:val="24"/>
        </w:rPr>
      </w:pPr>
      <w:r w:rsidRPr="00AD4358">
        <w:rPr>
          <w:rFonts w:ascii="Arial" w:hAnsi="Arial" w:cs="Arial"/>
          <w:sz w:val="24"/>
          <w:szCs w:val="24"/>
          <w:lang w:val="x-none" w:eastAsia="x-none"/>
        </w:rPr>
        <w:t>Wypłacono stypendi</w:t>
      </w:r>
      <w:r w:rsidRPr="00AD4358">
        <w:rPr>
          <w:rFonts w:ascii="Arial" w:hAnsi="Arial" w:cs="Arial"/>
          <w:sz w:val="24"/>
          <w:szCs w:val="24"/>
          <w:lang w:eastAsia="x-none"/>
        </w:rPr>
        <w:t>um</w:t>
      </w:r>
      <w:r w:rsidRPr="00AD4358">
        <w:rPr>
          <w:rFonts w:ascii="Arial" w:hAnsi="Arial" w:cs="Arial"/>
          <w:sz w:val="24"/>
          <w:szCs w:val="24"/>
          <w:lang w:val="x-none" w:eastAsia="x-none"/>
        </w:rPr>
        <w:t xml:space="preserve"> dla </w:t>
      </w:r>
      <w:r>
        <w:rPr>
          <w:rFonts w:ascii="Arial" w:hAnsi="Arial" w:cs="Arial"/>
          <w:sz w:val="24"/>
          <w:szCs w:val="24"/>
          <w:lang w:eastAsia="x-none"/>
        </w:rPr>
        <w:t>475</w:t>
      </w:r>
      <w:r w:rsidRPr="00AD4358">
        <w:rPr>
          <w:rFonts w:ascii="Arial" w:hAnsi="Arial" w:cs="Arial"/>
          <w:sz w:val="24"/>
          <w:szCs w:val="24"/>
          <w:lang w:val="x-none" w:eastAsia="x-none"/>
        </w:rPr>
        <w:t xml:space="preserve"> uczniów/uczennic, z</w:t>
      </w:r>
      <w:r w:rsidRPr="00AD4358">
        <w:rPr>
          <w:rFonts w:ascii="Arial" w:hAnsi="Arial" w:cs="Arial"/>
          <w:sz w:val="24"/>
          <w:szCs w:val="24"/>
          <w:lang w:eastAsia="x-none"/>
        </w:rPr>
        <w:t xml:space="preserve"> </w:t>
      </w:r>
      <w:r w:rsidRPr="00AD4358">
        <w:rPr>
          <w:rFonts w:ascii="Arial" w:hAnsi="Arial" w:cs="Arial"/>
          <w:sz w:val="24"/>
          <w:szCs w:val="24"/>
          <w:lang w:val="x-none" w:eastAsia="x-none"/>
        </w:rPr>
        <w:t xml:space="preserve">którymi zawarto umowy </w:t>
      </w:r>
      <w:r>
        <w:rPr>
          <w:rFonts w:ascii="Arial" w:hAnsi="Arial" w:cs="Arial"/>
          <w:sz w:val="24"/>
          <w:szCs w:val="24"/>
          <w:lang w:val="x-none" w:eastAsia="x-none"/>
        </w:rPr>
        <w:br/>
      </w:r>
      <w:r w:rsidRPr="00AD4358">
        <w:rPr>
          <w:rFonts w:ascii="Arial" w:hAnsi="Arial" w:cs="Arial"/>
          <w:sz w:val="24"/>
          <w:szCs w:val="24"/>
          <w:lang w:val="x-none" w:eastAsia="x-none"/>
        </w:rPr>
        <w:t>o</w:t>
      </w:r>
      <w:r w:rsidRPr="00AD4358">
        <w:rPr>
          <w:rFonts w:ascii="Arial" w:hAnsi="Arial" w:cs="Arial"/>
          <w:sz w:val="24"/>
          <w:szCs w:val="24"/>
          <w:lang w:eastAsia="x-none"/>
        </w:rPr>
        <w:t xml:space="preserve"> </w:t>
      </w:r>
      <w:r w:rsidRPr="00AD4358">
        <w:rPr>
          <w:rFonts w:ascii="Arial" w:hAnsi="Arial" w:cs="Arial"/>
          <w:sz w:val="24"/>
          <w:szCs w:val="24"/>
          <w:lang w:val="x-none" w:eastAsia="x-none"/>
        </w:rPr>
        <w:t xml:space="preserve">przekazywanie stypendiów </w:t>
      </w:r>
      <w:r w:rsidRPr="00AD4358">
        <w:rPr>
          <w:rFonts w:ascii="Arial" w:hAnsi="Arial" w:cs="Arial"/>
          <w:sz w:val="24"/>
          <w:szCs w:val="24"/>
          <w:lang w:eastAsia="x-none"/>
        </w:rPr>
        <w:t>(</w:t>
      </w:r>
      <w:r w:rsidRPr="00AD4358">
        <w:rPr>
          <w:rFonts w:ascii="Arial" w:hAnsi="Arial" w:cs="Arial"/>
          <w:sz w:val="24"/>
          <w:szCs w:val="24"/>
          <w:lang w:val="x-none" w:eastAsia="x-none"/>
        </w:rPr>
        <w:t xml:space="preserve">po </w:t>
      </w:r>
      <w:r>
        <w:rPr>
          <w:rFonts w:ascii="Arial" w:hAnsi="Arial" w:cs="Arial"/>
          <w:sz w:val="24"/>
          <w:szCs w:val="24"/>
          <w:lang w:eastAsia="x-none"/>
        </w:rPr>
        <w:t>6</w:t>
      </w:r>
      <w:r w:rsidRPr="00AD4358">
        <w:rPr>
          <w:rFonts w:ascii="Arial" w:hAnsi="Arial" w:cs="Arial"/>
          <w:sz w:val="24"/>
          <w:szCs w:val="24"/>
          <w:lang w:val="x-none" w:eastAsia="x-none"/>
        </w:rPr>
        <w:t>.</w:t>
      </w:r>
      <w:r w:rsidRPr="00AD4358">
        <w:rPr>
          <w:rFonts w:ascii="Arial" w:hAnsi="Arial" w:cs="Arial"/>
          <w:sz w:val="24"/>
          <w:szCs w:val="24"/>
          <w:lang w:eastAsia="x-none"/>
        </w:rPr>
        <w:t>0</w:t>
      </w:r>
      <w:r w:rsidRPr="00AD4358">
        <w:rPr>
          <w:rFonts w:ascii="Arial" w:hAnsi="Arial" w:cs="Arial"/>
          <w:sz w:val="24"/>
          <w:szCs w:val="24"/>
          <w:lang w:val="x-none" w:eastAsia="x-none"/>
        </w:rPr>
        <w:t>00,-</w:t>
      </w:r>
      <w:r w:rsidRPr="00AD4358">
        <w:rPr>
          <w:rFonts w:ascii="Arial" w:hAnsi="Arial" w:cs="Arial"/>
          <w:sz w:val="24"/>
          <w:szCs w:val="24"/>
          <w:lang w:eastAsia="x-none"/>
        </w:rPr>
        <w:t xml:space="preserve"> </w:t>
      </w:r>
      <w:r w:rsidRPr="00AD4358">
        <w:rPr>
          <w:rFonts w:ascii="Arial" w:hAnsi="Arial" w:cs="Arial"/>
          <w:sz w:val="24"/>
          <w:szCs w:val="24"/>
          <w:lang w:val="x-none" w:eastAsia="x-none"/>
        </w:rPr>
        <w:t>zł na osobę</w:t>
      </w:r>
      <w:r w:rsidRPr="00AD4358">
        <w:rPr>
          <w:rFonts w:ascii="Arial" w:hAnsi="Arial" w:cs="Arial"/>
          <w:sz w:val="24"/>
          <w:szCs w:val="24"/>
          <w:lang w:eastAsia="x-none"/>
        </w:rPr>
        <w:t>).</w:t>
      </w:r>
    </w:p>
    <w:p w14:paraId="0EEDA27A" w14:textId="77777777" w:rsidR="00490192" w:rsidRPr="006C4D43" w:rsidRDefault="00490192" w:rsidP="00490192">
      <w:pPr>
        <w:pStyle w:val="Akapitzlist"/>
        <w:numPr>
          <w:ilvl w:val="0"/>
          <w:numId w:val="401"/>
        </w:numPr>
        <w:spacing w:line="360" w:lineRule="auto"/>
        <w:ind w:left="851"/>
        <w:jc w:val="both"/>
        <w:rPr>
          <w:rFonts w:ascii="Arial" w:hAnsi="Arial" w:cs="Arial"/>
        </w:rPr>
      </w:pPr>
      <w:r w:rsidRPr="006C4D43">
        <w:rPr>
          <w:rFonts w:ascii="Arial" w:hAnsi="Arial" w:cs="Arial"/>
        </w:rPr>
        <w:t xml:space="preserve">pozostałe wydatki bieżące związane z realizacją projektu w kwocie </w:t>
      </w:r>
      <w:r>
        <w:rPr>
          <w:rFonts w:ascii="Arial" w:hAnsi="Arial" w:cs="Arial"/>
        </w:rPr>
        <w:t>42.750</w:t>
      </w:r>
      <w:r w:rsidRPr="006C4D43">
        <w:rPr>
          <w:rFonts w:ascii="Arial" w:hAnsi="Arial" w:cs="Arial"/>
        </w:rPr>
        <w:t>,00</w:t>
      </w:r>
      <w:r>
        <w:rPr>
          <w:rFonts w:ascii="Arial" w:hAnsi="Arial" w:cs="Arial"/>
        </w:rPr>
        <w:t> </w:t>
      </w:r>
      <w:r w:rsidRPr="006C4D43">
        <w:rPr>
          <w:rFonts w:ascii="Arial" w:hAnsi="Arial" w:cs="Arial"/>
        </w:rPr>
        <w:t xml:space="preserve">zł </w:t>
      </w:r>
      <w:r w:rsidRPr="006C4D43">
        <w:rPr>
          <w:rFonts w:ascii="Arial" w:eastAsia="Calibri" w:hAnsi="Arial" w:cs="Arial"/>
          <w:lang w:val="x-none" w:eastAsia="x-none"/>
        </w:rPr>
        <w:t>(§</w:t>
      </w:r>
      <w:r w:rsidRPr="006C4D43">
        <w:rPr>
          <w:rFonts w:ascii="Arial" w:eastAsia="Calibri" w:hAnsi="Arial" w:cs="Arial"/>
          <w:lang w:eastAsia="x-none"/>
        </w:rPr>
        <w:t xml:space="preserve"> 4217 – </w:t>
      </w:r>
      <w:r>
        <w:rPr>
          <w:rFonts w:ascii="Arial" w:eastAsia="Calibri" w:hAnsi="Arial" w:cs="Arial"/>
          <w:lang w:eastAsia="x-none"/>
        </w:rPr>
        <w:t>21.803</w:t>
      </w:r>
      <w:r w:rsidRPr="006C4D43">
        <w:rPr>
          <w:rFonts w:ascii="Arial" w:eastAsia="Calibri" w:hAnsi="Arial" w:cs="Arial"/>
          <w:lang w:eastAsia="x-none"/>
        </w:rPr>
        <w:t xml:space="preserve">,00 zł, </w:t>
      </w:r>
      <w:r w:rsidRPr="006C4D43">
        <w:rPr>
          <w:rFonts w:ascii="Arial" w:eastAsia="Calibri" w:hAnsi="Arial" w:cs="Arial"/>
          <w:lang w:val="x-none" w:eastAsia="x-none"/>
        </w:rPr>
        <w:t>§</w:t>
      </w:r>
      <w:r w:rsidRPr="006C4D43">
        <w:rPr>
          <w:rFonts w:ascii="Arial" w:eastAsia="Calibri" w:hAnsi="Arial" w:cs="Arial"/>
          <w:lang w:eastAsia="x-none"/>
        </w:rPr>
        <w:t xml:space="preserve"> 4219 – </w:t>
      </w:r>
      <w:r>
        <w:rPr>
          <w:rFonts w:ascii="Arial" w:eastAsia="Calibri" w:hAnsi="Arial" w:cs="Arial"/>
          <w:lang w:eastAsia="x-none"/>
        </w:rPr>
        <w:t>3.847</w:t>
      </w:r>
      <w:r w:rsidRPr="006C4D43">
        <w:rPr>
          <w:rFonts w:ascii="Arial" w:eastAsia="Calibri" w:hAnsi="Arial" w:cs="Arial"/>
          <w:lang w:eastAsia="x-none"/>
        </w:rPr>
        <w:t xml:space="preserve">,00 zł, </w:t>
      </w:r>
      <w:r w:rsidRPr="006C4D43">
        <w:rPr>
          <w:rFonts w:ascii="Arial" w:eastAsia="Calibri" w:hAnsi="Arial" w:cs="Arial"/>
          <w:lang w:val="x-none" w:eastAsia="x-none"/>
        </w:rPr>
        <w:t>§</w:t>
      </w:r>
      <w:r w:rsidRPr="006C4D43">
        <w:rPr>
          <w:rFonts w:ascii="Arial" w:eastAsia="Calibri" w:hAnsi="Arial" w:cs="Arial"/>
          <w:lang w:eastAsia="x-none"/>
        </w:rPr>
        <w:t xml:space="preserve"> 4267 – </w:t>
      </w:r>
      <w:r>
        <w:rPr>
          <w:rFonts w:ascii="Arial" w:eastAsia="Calibri" w:hAnsi="Arial" w:cs="Arial"/>
          <w:lang w:eastAsia="x-none"/>
        </w:rPr>
        <w:t>7.267</w:t>
      </w:r>
      <w:r w:rsidRPr="006C4D43">
        <w:rPr>
          <w:rFonts w:ascii="Arial" w:eastAsia="Calibri" w:hAnsi="Arial" w:cs="Arial"/>
          <w:lang w:eastAsia="x-none"/>
        </w:rPr>
        <w:t>,00</w:t>
      </w:r>
      <w:r>
        <w:rPr>
          <w:rFonts w:ascii="Arial" w:eastAsia="Calibri" w:hAnsi="Arial" w:cs="Arial"/>
          <w:lang w:eastAsia="x-none"/>
        </w:rPr>
        <w:t> </w:t>
      </w:r>
      <w:r w:rsidRPr="006C4D43">
        <w:rPr>
          <w:rFonts w:ascii="Arial" w:eastAsia="Calibri" w:hAnsi="Arial" w:cs="Arial"/>
          <w:lang w:eastAsia="x-none"/>
        </w:rPr>
        <w:t xml:space="preserve">zł, </w:t>
      </w:r>
      <w:r w:rsidRPr="006C4D43">
        <w:rPr>
          <w:rFonts w:ascii="Arial" w:eastAsia="Calibri" w:hAnsi="Arial" w:cs="Arial"/>
          <w:lang w:val="x-none" w:eastAsia="x-none"/>
        </w:rPr>
        <w:t>§</w:t>
      </w:r>
      <w:r w:rsidRPr="006C4D43">
        <w:rPr>
          <w:rFonts w:ascii="Arial" w:eastAsia="Calibri" w:hAnsi="Arial" w:cs="Arial"/>
          <w:lang w:eastAsia="x-none"/>
        </w:rPr>
        <w:t xml:space="preserve"> 4269 – </w:t>
      </w:r>
      <w:r>
        <w:rPr>
          <w:rFonts w:ascii="Arial" w:eastAsia="Calibri" w:hAnsi="Arial" w:cs="Arial"/>
          <w:lang w:eastAsia="x-none"/>
        </w:rPr>
        <w:t>1.283</w:t>
      </w:r>
      <w:r w:rsidRPr="006C4D43">
        <w:rPr>
          <w:rFonts w:ascii="Arial" w:eastAsia="Calibri" w:hAnsi="Arial" w:cs="Arial"/>
          <w:lang w:eastAsia="x-none"/>
        </w:rPr>
        <w:t xml:space="preserve">,00 zł, </w:t>
      </w:r>
      <w:r w:rsidRPr="006C4D43">
        <w:rPr>
          <w:rFonts w:ascii="Arial" w:eastAsia="Calibri" w:hAnsi="Arial" w:cs="Arial"/>
          <w:lang w:val="x-none" w:eastAsia="x-none"/>
        </w:rPr>
        <w:t>§ 4</w:t>
      </w:r>
      <w:r w:rsidRPr="006C4D43">
        <w:rPr>
          <w:rFonts w:ascii="Arial" w:eastAsia="Calibri" w:hAnsi="Arial" w:cs="Arial"/>
          <w:lang w:eastAsia="x-none"/>
        </w:rPr>
        <w:t>30</w:t>
      </w:r>
      <w:r w:rsidRPr="006C4D43">
        <w:rPr>
          <w:rFonts w:ascii="Arial" w:eastAsia="Calibri" w:hAnsi="Arial" w:cs="Arial"/>
          <w:lang w:val="x-none" w:eastAsia="x-none"/>
        </w:rPr>
        <w:t xml:space="preserve">7 – </w:t>
      </w:r>
      <w:r>
        <w:rPr>
          <w:rFonts w:ascii="Arial" w:eastAsia="Calibri" w:hAnsi="Arial" w:cs="Arial"/>
          <w:lang w:eastAsia="x-none"/>
        </w:rPr>
        <w:t>3.634</w:t>
      </w:r>
      <w:r w:rsidRPr="006C4D43">
        <w:rPr>
          <w:rFonts w:ascii="Arial" w:eastAsia="Calibri" w:hAnsi="Arial" w:cs="Arial"/>
          <w:lang w:eastAsia="x-none"/>
        </w:rPr>
        <w:t xml:space="preserve">,00 </w:t>
      </w:r>
      <w:r w:rsidRPr="006C4D43">
        <w:rPr>
          <w:rFonts w:ascii="Arial" w:eastAsia="Calibri" w:hAnsi="Arial" w:cs="Arial"/>
          <w:lang w:val="x-none" w:eastAsia="x-none"/>
        </w:rPr>
        <w:t>zł, § 4</w:t>
      </w:r>
      <w:r w:rsidRPr="006C4D43">
        <w:rPr>
          <w:rFonts w:ascii="Arial" w:eastAsia="Calibri" w:hAnsi="Arial" w:cs="Arial"/>
          <w:lang w:eastAsia="x-none"/>
        </w:rPr>
        <w:t>309</w:t>
      </w:r>
      <w:r w:rsidRPr="006C4D43">
        <w:rPr>
          <w:rFonts w:ascii="Arial" w:eastAsia="Calibri" w:hAnsi="Arial" w:cs="Arial"/>
          <w:lang w:val="x-none" w:eastAsia="x-none"/>
        </w:rPr>
        <w:t xml:space="preserve"> – </w:t>
      </w:r>
      <w:r>
        <w:rPr>
          <w:rFonts w:ascii="Arial" w:eastAsia="Calibri" w:hAnsi="Arial" w:cs="Arial"/>
          <w:lang w:eastAsia="x-none"/>
        </w:rPr>
        <w:t>641</w:t>
      </w:r>
      <w:r w:rsidRPr="006C4D43">
        <w:rPr>
          <w:rFonts w:ascii="Arial" w:eastAsia="Calibri" w:hAnsi="Arial" w:cs="Arial"/>
          <w:lang w:eastAsia="x-none"/>
        </w:rPr>
        <w:t xml:space="preserve">,00 </w:t>
      </w:r>
      <w:r w:rsidRPr="006C4D43">
        <w:rPr>
          <w:rFonts w:ascii="Arial" w:eastAsia="Calibri" w:hAnsi="Arial" w:cs="Arial"/>
          <w:lang w:val="x-none" w:eastAsia="x-none"/>
        </w:rPr>
        <w:t>zł, §</w:t>
      </w:r>
      <w:r>
        <w:rPr>
          <w:rFonts w:ascii="Arial" w:eastAsia="Calibri" w:hAnsi="Arial" w:cs="Arial"/>
          <w:lang w:val="x-none" w:eastAsia="x-none"/>
        </w:rPr>
        <w:t> </w:t>
      </w:r>
      <w:r w:rsidRPr="006C4D43">
        <w:rPr>
          <w:rFonts w:ascii="Arial" w:eastAsia="Calibri" w:hAnsi="Arial" w:cs="Arial"/>
          <w:lang w:val="x-none" w:eastAsia="x-none"/>
        </w:rPr>
        <w:t>43</w:t>
      </w:r>
      <w:r w:rsidRPr="006C4D43">
        <w:rPr>
          <w:rFonts w:ascii="Arial" w:eastAsia="Calibri" w:hAnsi="Arial" w:cs="Arial"/>
          <w:lang w:eastAsia="x-none"/>
        </w:rPr>
        <w:t>67</w:t>
      </w:r>
      <w:r w:rsidRPr="006C4D43">
        <w:rPr>
          <w:rFonts w:ascii="Arial" w:eastAsia="Calibri" w:hAnsi="Arial" w:cs="Arial"/>
          <w:lang w:val="x-none" w:eastAsia="x-none"/>
        </w:rPr>
        <w:t xml:space="preserve"> – </w:t>
      </w:r>
      <w:r>
        <w:rPr>
          <w:rFonts w:ascii="Arial" w:eastAsia="Calibri" w:hAnsi="Arial" w:cs="Arial"/>
          <w:lang w:val="x-none" w:eastAsia="x-none"/>
        </w:rPr>
        <w:t>3.634</w:t>
      </w:r>
      <w:r w:rsidRPr="006C4D43">
        <w:rPr>
          <w:rFonts w:ascii="Arial" w:eastAsia="Calibri" w:hAnsi="Arial" w:cs="Arial"/>
          <w:lang w:eastAsia="x-none"/>
        </w:rPr>
        <w:t xml:space="preserve">,00 </w:t>
      </w:r>
      <w:r w:rsidRPr="006C4D43">
        <w:rPr>
          <w:rFonts w:ascii="Arial" w:eastAsia="Calibri" w:hAnsi="Arial" w:cs="Arial"/>
          <w:lang w:val="x-none" w:eastAsia="x-none"/>
        </w:rPr>
        <w:t>zł, §</w:t>
      </w:r>
      <w:r w:rsidRPr="006C4D43">
        <w:rPr>
          <w:rFonts w:ascii="Arial" w:eastAsia="Calibri" w:hAnsi="Arial" w:cs="Arial"/>
          <w:lang w:eastAsia="x-none"/>
        </w:rPr>
        <w:t> </w:t>
      </w:r>
      <w:r w:rsidRPr="006C4D43">
        <w:rPr>
          <w:rFonts w:ascii="Arial" w:eastAsia="Calibri" w:hAnsi="Arial" w:cs="Arial"/>
          <w:lang w:val="x-none" w:eastAsia="x-none"/>
        </w:rPr>
        <w:t>43</w:t>
      </w:r>
      <w:r w:rsidRPr="006C4D43">
        <w:rPr>
          <w:rFonts w:ascii="Arial" w:eastAsia="Calibri" w:hAnsi="Arial" w:cs="Arial"/>
          <w:lang w:eastAsia="x-none"/>
        </w:rPr>
        <w:t>69</w:t>
      </w:r>
      <w:r w:rsidRPr="006C4D43">
        <w:rPr>
          <w:rFonts w:ascii="Arial" w:eastAsia="Calibri" w:hAnsi="Arial" w:cs="Arial"/>
          <w:lang w:val="x-none" w:eastAsia="x-none"/>
        </w:rPr>
        <w:t xml:space="preserve"> – </w:t>
      </w:r>
      <w:r>
        <w:rPr>
          <w:rFonts w:ascii="Arial" w:eastAsia="Calibri" w:hAnsi="Arial" w:cs="Arial"/>
          <w:lang w:val="x-none" w:eastAsia="x-none"/>
        </w:rPr>
        <w:t>641</w:t>
      </w:r>
      <w:r w:rsidRPr="006C4D43">
        <w:rPr>
          <w:rFonts w:ascii="Arial" w:eastAsia="Calibri" w:hAnsi="Arial" w:cs="Arial"/>
          <w:lang w:eastAsia="x-none"/>
        </w:rPr>
        <w:t xml:space="preserve">,00 </w:t>
      </w:r>
      <w:r w:rsidRPr="006C4D43">
        <w:rPr>
          <w:rFonts w:ascii="Arial" w:eastAsia="Calibri" w:hAnsi="Arial" w:cs="Arial"/>
          <w:lang w:val="x-none" w:eastAsia="x-none"/>
        </w:rPr>
        <w:t>zł)</w:t>
      </w:r>
      <w:r w:rsidRPr="006C4D43">
        <w:rPr>
          <w:rFonts w:ascii="Arial" w:eastAsia="Calibri" w:hAnsi="Arial" w:cs="Arial"/>
          <w:lang w:eastAsia="x-none"/>
        </w:rPr>
        <w:t>.</w:t>
      </w:r>
    </w:p>
    <w:p w14:paraId="4D7EE2FC" w14:textId="77777777" w:rsidR="00490192" w:rsidRDefault="00490192" w:rsidP="00490192">
      <w:pPr>
        <w:spacing w:after="0" w:line="360" w:lineRule="auto"/>
        <w:ind w:left="851"/>
        <w:jc w:val="both"/>
        <w:rPr>
          <w:rFonts w:ascii="Arial" w:hAnsi="Arial" w:cs="Arial"/>
          <w:sz w:val="24"/>
          <w:szCs w:val="24"/>
        </w:rPr>
      </w:pPr>
      <w:r w:rsidRPr="00AD4358">
        <w:rPr>
          <w:rFonts w:ascii="Arial" w:hAnsi="Arial" w:cs="Arial"/>
          <w:sz w:val="24"/>
          <w:szCs w:val="24"/>
        </w:rPr>
        <w:t>Środki przeznaczone zostały na m.in.: zakup materiałów biurowych</w:t>
      </w:r>
      <w:r>
        <w:rPr>
          <w:rFonts w:ascii="Arial" w:hAnsi="Arial" w:cs="Arial"/>
          <w:sz w:val="24"/>
          <w:szCs w:val="24"/>
        </w:rPr>
        <w:t xml:space="preserve"> i sprzętu</w:t>
      </w:r>
      <w:r w:rsidRPr="00AD4358">
        <w:rPr>
          <w:rFonts w:ascii="Arial" w:hAnsi="Arial" w:cs="Arial"/>
          <w:sz w:val="24"/>
          <w:szCs w:val="24"/>
        </w:rPr>
        <w:t>, opłaty za energię elektryczną, cieplną, usługi pocztowe, tele</w:t>
      </w:r>
      <w:r>
        <w:rPr>
          <w:rFonts w:ascii="Arial" w:hAnsi="Arial" w:cs="Arial"/>
          <w:sz w:val="24"/>
          <w:szCs w:val="24"/>
        </w:rPr>
        <w:t>komunikacyjn</w:t>
      </w:r>
      <w:r w:rsidRPr="00AD4358">
        <w:rPr>
          <w:rFonts w:ascii="Arial" w:hAnsi="Arial" w:cs="Arial"/>
          <w:sz w:val="24"/>
          <w:szCs w:val="24"/>
        </w:rPr>
        <w:t>e.</w:t>
      </w:r>
    </w:p>
    <w:p w14:paraId="17D6AE06" w14:textId="77777777" w:rsidR="00490192" w:rsidRPr="00752074" w:rsidRDefault="00490192" w:rsidP="00490192">
      <w:pPr>
        <w:pStyle w:val="Akapitzlist"/>
        <w:spacing w:line="360" w:lineRule="auto"/>
        <w:ind w:left="426"/>
        <w:jc w:val="both"/>
        <w:rPr>
          <w:rFonts w:ascii="Arial" w:eastAsia="Calibri" w:hAnsi="Arial" w:cs="Arial"/>
        </w:rPr>
      </w:pPr>
      <w:r w:rsidRPr="00783113">
        <w:rPr>
          <w:rFonts w:ascii="Arial" w:eastAsia="Calibri" w:hAnsi="Arial" w:cs="Arial"/>
        </w:rPr>
        <w:t xml:space="preserve">Wydatki finansowane ze środków własnych Samorządu Województwa w kwocie </w:t>
      </w:r>
      <w:r w:rsidRPr="00752074">
        <w:rPr>
          <w:rFonts w:ascii="Arial" w:eastAsia="Calibri" w:hAnsi="Arial" w:cs="Arial"/>
        </w:rPr>
        <w:t>3</w:t>
      </w:r>
      <w:r>
        <w:rPr>
          <w:rFonts w:ascii="Arial" w:eastAsia="Calibri" w:hAnsi="Arial" w:cs="Arial"/>
        </w:rPr>
        <w:t>2</w:t>
      </w:r>
      <w:r w:rsidRPr="00752074">
        <w:rPr>
          <w:rFonts w:ascii="Arial" w:eastAsia="Calibri" w:hAnsi="Arial" w:cs="Arial"/>
        </w:rPr>
        <w:t>7.</w:t>
      </w:r>
      <w:r>
        <w:rPr>
          <w:rFonts w:ascii="Arial" w:eastAsia="Calibri" w:hAnsi="Arial" w:cs="Arial"/>
        </w:rPr>
        <w:t>75</w:t>
      </w:r>
      <w:r w:rsidRPr="00752074">
        <w:rPr>
          <w:rFonts w:ascii="Arial" w:eastAsia="Calibri" w:hAnsi="Arial" w:cs="Arial"/>
        </w:rPr>
        <w:t>0,</w:t>
      </w:r>
      <w:r>
        <w:rPr>
          <w:rFonts w:ascii="Arial" w:eastAsia="Calibri" w:hAnsi="Arial" w:cs="Arial"/>
        </w:rPr>
        <w:t xml:space="preserve">00 </w:t>
      </w:r>
      <w:r w:rsidRPr="00752074">
        <w:rPr>
          <w:rFonts w:ascii="Arial" w:eastAsia="Calibri" w:hAnsi="Arial" w:cs="Arial"/>
        </w:rPr>
        <w:t xml:space="preserve">zł, środków </w:t>
      </w:r>
      <w:r w:rsidRPr="00752074">
        <w:rPr>
          <w:rFonts w:ascii="Arial" w:hAnsi="Arial" w:cs="Arial"/>
        </w:rPr>
        <w:t>Unii Europejskiej</w:t>
      </w:r>
      <w:r w:rsidRPr="00752074">
        <w:rPr>
          <w:rFonts w:ascii="Arial" w:eastAsia="Calibri" w:hAnsi="Arial" w:cs="Arial"/>
        </w:rPr>
        <w:t xml:space="preserve"> w kwocie 2.</w:t>
      </w:r>
      <w:r>
        <w:rPr>
          <w:rFonts w:ascii="Arial" w:eastAsia="Calibri" w:hAnsi="Arial" w:cs="Arial"/>
        </w:rPr>
        <w:t>785</w:t>
      </w:r>
      <w:r w:rsidRPr="00752074">
        <w:rPr>
          <w:rFonts w:ascii="Arial" w:eastAsia="Calibri" w:hAnsi="Arial" w:cs="Arial"/>
        </w:rPr>
        <w:t>.</w:t>
      </w:r>
      <w:r>
        <w:rPr>
          <w:rFonts w:ascii="Arial" w:eastAsia="Calibri" w:hAnsi="Arial" w:cs="Arial"/>
        </w:rPr>
        <w:t xml:space="preserve">875,00 </w:t>
      </w:r>
      <w:r w:rsidRPr="00752074">
        <w:rPr>
          <w:rFonts w:ascii="Arial" w:eastAsia="Calibri" w:hAnsi="Arial" w:cs="Arial"/>
        </w:rPr>
        <w:t>zł oraz środków z dotacji celowej z budżetu państwa 1</w:t>
      </w:r>
      <w:r>
        <w:rPr>
          <w:rFonts w:ascii="Arial" w:eastAsia="Calibri" w:hAnsi="Arial" w:cs="Arial"/>
        </w:rPr>
        <w:t>63</w:t>
      </w:r>
      <w:r w:rsidRPr="00752074">
        <w:rPr>
          <w:rFonts w:ascii="Arial" w:eastAsia="Calibri" w:hAnsi="Arial" w:cs="Arial"/>
        </w:rPr>
        <w:t>.</w:t>
      </w:r>
      <w:r>
        <w:rPr>
          <w:rFonts w:ascii="Arial" w:eastAsia="Calibri" w:hAnsi="Arial" w:cs="Arial"/>
        </w:rPr>
        <w:t>8</w:t>
      </w:r>
      <w:r w:rsidRPr="00752074">
        <w:rPr>
          <w:rFonts w:ascii="Arial" w:eastAsia="Calibri" w:hAnsi="Arial" w:cs="Arial"/>
        </w:rPr>
        <w:t>7</w:t>
      </w:r>
      <w:r>
        <w:rPr>
          <w:rFonts w:ascii="Arial" w:eastAsia="Calibri" w:hAnsi="Arial" w:cs="Arial"/>
        </w:rPr>
        <w:t>5</w:t>
      </w:r>
      <w:r w:rsidRPr="00752074">
        <w:rPr>
          <w:rFonts w:ascii="Arial" w:eastAsia="Calibri" w:hAnsi="Arial" w:cs="Arial"/>
        </w:rPr>
        <w:t>,</w:t>
      </w:r>
      <w:r>
        <w:rPr>
          <w:rFonts w:ascii="Arial" w:eastAsia="Calibri" w:hAnsi="Arial" w:cs="Arial"/>
        </w:rPr>
        <w:t xml:space="preserve">00 </w:t>
      </w:r>
      <w:r w:rsidRPr="00752074">
        <w:rPr>
          <w:rFonts w:ascii="Arial" w:eastAsia="Calibri" w:hAnsi="Arial" w:cs="Arial"/>
        </w:rPr>
        <w:t>zł.</w:t>
      </w:r>
    </w:p>
    <w:p w14:paraId="21DED2CE" w14:textId="7BC85916" w:rsidR="00490192" w:rsidRPr="00353721" w:rsidRDefault="00490192" w:rsidP="00490192">
      <w:pPr>
        <w:spacing w:after="0" w:line="360" w:lineRule="auto"/>
        <w:ind w:left="426"/>
        <w:contextualSpacing/>
        <w:jc w:val="both"/>
        <w:rPr>
          <w:rFonts w:ascii="Arial" w:hAnsi="Arial" w:cs="Arial"/>
          <w:sz w:val="24"/>
          <w:szCs w:val="24"/>
          <w:lang w:val="x-none" w:eastAsia="x-none"/>
        </w:rPr>
      </w:pPr>
      <w:r>
        <w:rPr>
          <w:rFonts w:ascii="Arial" w:hAnsi="Arial" w:cs="Arial"/>
          <w:sz w:val="24"/>
          <w:szCs w:val="24"/>
          <w:lang w:eastAsia="x-none"/>
        </w:rPr>
        <w:t>Wsparciem</w:t>
      </w:r>
      <w:r w:rsidRPr="00353721">
        <w:rPr>
          <w:rFonts w:ascii="Arial" w:hAnsi="Arial" w:cs="Arial"/>
          <w:sz w:val="24"/>
          <w:szCs w:val="24"/>
          <w:lang w:val="x-none" w:eastAsia="x-none"/>
        </w:rPr>
        <w:t xml:space="preserve"> stypendialnym</w:t>
      </w:r>
      <w:r w:rsidRPr="00353721">
        <w:rPr>
          <w:rFonts w:ascii="Arial" w:hAnsi="Arial" w:cs="Arial"/>
          <w:sz w:val="24"/>
          <w:szCs w:val="24"/>
          <w:lang w:eastAsia="x-none"/>
        </w:rPr>
        <w:t xml:space="preserve"> zostali objęci</w:t>
      </w:r>
      <w:r w:rsidRPr="00353721">
        <w:rPr>
          <w:rFonts w:ascii="Arial" w:hAnsi="Arial" w:cs="Arial"/>
          <w:sz w:val="24"/>
          <w:szCs w:val="24"/>
          <w:lang w:val="x-none" w:eastAsia="x-none"/>
        </w:rPr>
        <w:t xml:space="preserve"> uczniowie</w:t>
      </w:r>
      <w:r w:rsidRPr="00353721">
        <w:rPr>
          <w:rFonts w:ascii="Arial" w:hAnsi="Arial" w:cs="Arial"/>
          <w:sz w:val="24"/>
          <w:szCs w:val="24"/>
          <w:lang w:eastAsia="x-none"/>
        </w:rPr>
        <w:t xml:space="preserve"> pobierający naukę na terenie województwa podkarpackiego</w:t>
      </w:r>
      <w:r>
        <w:rPr>
          <w:rFonts w:ascii="Arial" w:hAnsi="Arial" w:cs="Arial"/>
          <w:sz w:val="24"/>
          <w:szCs w:val="24"/>
          <w:lang w:eastAsia="x-none"/>
        </w:rPr>
        <w:t>,</w:t>
      </w:r>
      <w:r w:rsidRPr="00353721">
        <w:rPr>
          <w:rFonts w:ascii="Arial" w:hAnsi="Arial" w:cs="Arial"/>
          <w:sz w:val="24"/>
          <w:szCs w:val="24"/>
          <w:lang w:eastAsia="x-none"/>
        </w:rPr>
        <w:t xml:space="preserve"> </w:t>
      </w:r>
      <w:r w:rsidRPr="00353721">
        <w:rPr>
          <w:rFonts w:ascii="Arial" w:hAnsi="Arial" w:cs="Arial"/>
          <w:sz w:val="24"/>
          <w:szCs w:val="24"/>
          <w:lang w:val="x-none" w:eastAsia="x-none"/>
        </w:rPr>
        <w:t>znajdujący się w</w:t>
      </w:r>
      <w:r w:rsidRPr="00353721">
        <w:rPr>
          <w:rFonts w:ascii="Arial" w:hAnsi="Arial" w:cs="Arial"/>
          <w:sz w:val="24"/>
          <w:szCs w:val="24"/>
          <w:lang w:eastAsia="x-none"/>
        </w:rPr>
        <w:t xml:space="preserve"> </w:t>
      </w:r>
      <w:r w:rsidRPr="00353721">
        <w:rPr>
          <w:rFonts w:ascii="Arial" w:hAnsi="Arial" w:cs="Arial"/>
          <w:sz w:val="24"/>
          <w:szCs w:val="24"/>
          <w:lang w:val="x-none" w:eastAsia="x-none"/>
        </w:rPr>
        <w:t xml:space="preserve">niekorzystnej sytuacji </w:t>
      </w:r>
      <w:r w:rsidRPr="00353721">
        <w:rPr>
          <w:rFonts w:ascii="Arial" w:hAnsi="Arial" w:cs="Arial"/>
          <w:sz w:val="24"/>
          <w:szCs w:val="24"/>
          <w:lang w:eastAsia="x-none"/>
        </w:rPr>
        <w:t xml:space="preserve">społeczno-ekonomicznej, </w:t>
      </w:r>
      <w:r w:rsidRPr="00752074">
        <w:rPr>
          <w:rFonts w:ascii="Arial" w:hAnsi="Arial" w:cs="Arial"/>
          <w:sz w:val="24"/>
          <w:szCs w:val="24"/>
          <w:lang w:eastAsia="x-none"/>
        </w:rPr>
        <w:t xml:space="preserve">kształcący się w szkołach </w:t>
      </w:r>
      <w:r w:rsidRPr="00353721">
        <w:rPr>
          <w:rFonts w:ascii="Arial" w:hAnsi="Arial" w:cs="Arial"/>
          <w:sz w:val="24"/>
          <w:szCs w:val="24"/>
          <w:lang w:eastAsia="x-none"/>
        </w:rPr>
        <w:t>ponadpodstawowych prowadzących kształcenie zawodowe, osiągający wysokie wyniki w nauce</w:t>
      </w:r>
      <w:r w:rsidRPr="00353721">
        <w:rPr>
          <w:rFonts w:ascii="Arial" w:hAnsi="Arial" w:cs="Arial"/>
          <w:sz w:val="24"/>
          <w:szCs w:val="24"/>
          <w:lang w:val="x-none" w:eastAsia="x-none"/>
        </w:rPr>
        <w:t xml:space="preserve">. Stypendium </w:t>
      </w:r>
      <w:r w:rsidRPr="00353721">
        <w:rPr>
          <w:rFonts w:ascii="Arial" w:hAnsi="Arial" w:cs="Arial"/>
          <w:sz w:val="24"/>
          <w:szCs w:val="24"/>
          <w:lang w:eastAsia="x-none"/>
        </w:rPr>
        <w:t>przyznaje</w:t>
      </w:r>
      <w:r w:rsidRPr="00353721">
        <w:rPr>
          <w:rFonts w:ascii="Arial" w:hAnsi="Arial" w:cs="Arial"/>
          <w:sz w:val="24"/>
          <w:szCs w:val="24"/>
          <w:lang w:val="x-none" w:eastAsia="x-none"/>
        </w:rPr>
        <w:t xml:space="preserve"> </w:t>
      </w:r>
      <w:r w:rsidRPr="00353721">
        <w:rPr>
          <w:rFonts w:ascii="Arial" w:hAnsi="Arial" w:cs="Arial"/>
          <w:sz w:val="24"/>
          <w:szCs w:val="24"/>
          <w:lang w:eastAsia="x-none"/>
        </w:rPr>
        <w:t>się w kwocie 6.000,-zł za</w:t>
      </w:r>
      <w:r w:rsidRPr="00353721">
        <w:rPr>
          <w:rFonts w:ascii="Arial" w:hAnsi="Arial" w:cs="Arial"/>
          <w:sz w:val="24"/>
          <w:szCs w:val="24"/>
          <w:lang w:val="x-none" w:eastAsia="x-none"/>
        </w:rPr>
        <w:t xml:space="preserve"> okres 10 miesięcy</w:t>
      </w:r>
      <w:r w:rsidRPr="00353721">
        <w:rPr>
          <w:rFonts w:ascii="Arial" w:hAnsi="Arial" w:cs="Arial"/>
          <w:sz w:val="24"/>
          <w:szCs w:val="24"/>
          <w:lang w:eastAsia="x-none"/>
        </w:rPr>
        <w:t>,</w:t>
      </w:r>
      <w:r w:rsidRPr="00353721">
        <w:rPr>
          <w:rFonts w:ascii="Arial" w:hAnsi="Arial" w:cs="Arial"/>
          <w:sz w:val="24"/>
          <w:szCs w:val="24"/>
          <w:lang w:val="x-none" w:eastAsia="x-none"/>
        </w:rPr>
        <w:t xml:space="preserve"> tj. od 1 września 202</w:t>
      </w:r>
      <w:r w:rsidRPr="00353721">
        <w:rPr>
          <w:rFonts w:ascii="Arial" w:hAnsi="Arial" w:cs="Arial"/>
          <w:sz w:val="24"/>
          <w:szCs w:val="24"/>
          <w:lang w:eastAsia="x-none"/>
        </w:rPr>
        <w:t xml:space="preserve">3 </w:t>
      </w:r>
      <w:r w:rsidRPr="00353721">
        <w:rPr>
          <w:rFonts w:ascii="Arial" w:hAnsi="Arial" w:cs="Arial"/>
          <w:sz w:val="24"/>
          <w:szCs w:val="24"/>
          <w:lang w:val="x-none" w:eastAsia="x-none"/>
        </w:rPr>
        <w:t>r. do 30</w:t>
      </w:r>
      <w:r w:rsidR="00F65184">
        <w:rPr>
          <w:rFonts w:ascii="Arial" w:hAnsi="Arial" w:cs="Arial"/>
          <w:sz w:val="24"/>
          <w:szCs w:val="24"/>
          <w:lang w:val="x-none" w:eastAsia="x-none"/>
        </w:rPr>
        <w:t> </w:t>
      </w:r>
      <w:r w:rsidRPr="00353721">
        <w:rPr>
          <w:rFonts w:ascii="Arial" w:hAnsi="Arial" w:cs="Arial"/>
          <w:sz w:val="24"/>
          <w:szCs w:val="24"/>
          <w:lang w:val="x-none" w:eastAsia="x-none"/>
        </w:rPr>
        <w:t>czerwca 202</w:t>
      </w:r>
      <w:r w:rsidRPr="00353721">
        <w:rPr>
          <w:rFonts w:ascii="Arial" w:hAnsi="Arial" w:cs="Arial"/>
          <w:sz w:val="24"/>
          <w:szCs w:val="24"/>
          <w:lang w:eastAsia="x-none"/>
        </w:rPr>
        <w:t>4</w:t>
      </w:r>
      <w:r w:rsidRPr="00353721">
        <w:rPr>
          <w:rFonts w:ascii="Arial" w:hAnsi="Arial" w:cs="Arial"/>
          <w:sz w:val="24"/>
          <w:szCs w:val="24"/>
          <w:lang w:val="x-none" w:eastAsia="x-none"/>
        </w:rPr>
        <w:t xml:space="preserve"> r. (płatne jednorazowo w marcu 2024 r.).</w:t>
      </w:r>
    </w:p>
    <w:p w14:paraId="7C49EC45" w14:textId="77777777" w:rsidR="00490192" w:rsidRPr="005751F6" w:rsidRDefault="00490192" w:rsidP="00490192">
      <w:pPr>
        <w:tabs>
          <w:tab w:val="left" w:pos="426"/>
        </w:tabs>
        <w:spacing w:after="0" w:line="360" w:lineRule="auto"/>
        <w:ind w:left="426"/>
        <w:jc w:val="both"/>
        <w:rPr>
          <w:rFonts w:ascii="Arial" w:eastAsia="Calibri" w:hAnsi="Arial" w:cs="Arial"/>
          <w:sz w:val="24"/>
          <w:szCs w:val="24"/>
        </w:rPr>
      </w:pPr>
      <w:r w:rsidRPr="00353752">
        <w:rPr>
          <w:rFonts w:ascii="Arial" w:eastAsia="Calibri" w:hAnsi="Arial" w:cs="Arial"/>
          <w:sz w:val="24"/>
          <w:szCs w:val="24"/>
        </w:rPr>
        <w:t xml:space="preserve">Zadanie ujęte w wykazie przedsięwzięć do Wieloletniej Prognozy Finansowej Województwa Podkarpackiego o łącznych nakładach finansowych w kwocie </w:t>
      </w:r>
      <w:r>
        <w:rPr>
          <w:rFonts w:ascii="Arial" w:eastAsia="Calibri" w:hAnsi="Arial" w:cs="Arial"/>
          <w:sz w:val="24"/>
          <w:szCs w:val="24"/>
        </w:rPr>
        <w:t>3.277.500</w:t>
      </w:r>
      <w:r w:rsidRPr="00353752">
        <w:rPr>
          <w:rFonts w:ascii="Arial" w:eastAsia="Calibri" w:hAnsi="Arial" w:cs="Arial"/>
          <w:sz w:val="24"/>
          <w:szCs w:val="24"/>
        </w:rPr>
        <w:t>,-zł, realizowane w latach 202</w:t>
      </w:r>
      <w:r>
        <w:rPr>
          <w:rFonts w:ascii="Arial" w:eastAsia="Calibri" w:hAnsi="Arial" w:cs="Arial"/>
          <w:sz w:val="24"/>
          <w:szCs w:val="24"/>
        </w:rPr>
        <w:t>3</w:t>
      </w:r>
      <w:r w:rsidRPr="00353752">
        <w:rPr>
          <w:rFonts w:ascii="Arial" w:eastAsia="Calibri" w:hAnsi="Arial" w:cs="Arial"/>
          <w:sz w:val="24"/>
          <w:szCs w:val="24"/>
        </w:rPr>
        <w:t>-202</w:t>
      </w:r>
      <w:r>
        <w:rPr>
          <w:rFonts w:ascii="Arial" w:eastAsia="Calibri" w:hAnsi="Arial" w:cs="Arial"/>
          <w:sz w:val="24"/>
          <w:szCs w:val="24"/>
        </w:rPr>
        <w:t>4</w:t>
      </w:r>
      <w:r w:rsidRPr="00353752">
        <w:rPr>
          <w:rFonts w:ascii="Arial" w:eastAsia="Calibri" w:hAnsi="Arial" w:cs="Arial"/>
          <w:sz w:val="24"/>
          <w:szCs w:val="24"/>
        </w:rPr>
        <w:t>.</w:t>
      </w:r>
      <w:r>
        <w:rPr>
          <w:rFonts w:ascii="Arial" w:eastAsia="Calibri" w:hAnsi="Arial" w:cs="Arial"/>
          <w:sz w:val="24"/>
          <w:szCs w:val="24"/>
        </w:rPr>
        <w:t xml:space="preserve"> </w:t>
      </w:r>
      <w:r w:rsidRPr="00792729">
        <w:rPr>
          <w:rFonts w:ascii="Arial" w:eastAsia="Calibri" w:hAnsi="Arial" w:cs="Arial"/>
          <w:sz w:val="24"/>
          <w:szCs w:val="24"/>
        </w:rPr>
        <w:t xml:space="preserve">Wydatki wykonane w 2024 r. stanowią </w:t>
      </w:r>
      <w:r>
        <w:rPr>
          <w:rFonts w:ascii="Arial" w:eastAsia="Calibri" w:hAnsi="Arial" w:cs="Arial"/>
          <w:sz w:val="24"/>
          <w:szCs w:val="24"/>
        </w:rPr>
        <w:t>100</w:t>
      </w:r>
      <w:r w:rsidRPr="00792729">
        <w:rPr>
          <w:rFonts w:ascii="Arial" w:eastAsia="Calibri" w:hAnsi="Arial" w:cs="Arial"/>
          <w:sz w:val="24"/>
          <w:szCs w:val="24"/>
        </w:rPr>
        <w:t>,</w:t>
      </w:r>
      <w:r>
        <w:rPr>
          <w:rFonts w:ascii="Arial" w:eastAsia="Calibri" w:hAnsi="Arial" w:cs="Arial"/>
          <w:sz w:val="24"/>
          <w:szCs w:val="24"/>
        </w:rPr>
        <w:t>00</w:t>
      </w:r>
      <w:r w:rsidRPr="00792729">
        <w:rPr>
          <w:rFonts w:ascii="Arial" w:eastAsia="Calibri" w:hAnsi="Arial" w:cs="Arial"/>
          <w:sz w:val="24"/>
          <w:szCs w:val="24"/>
        </w:rPr>
        <w:t xml:space="preserve"> % planowanych łącznych nakładów</w:t>
      </w:r>
      <w:r w:rsidRPr="00353752">
        <w:rPr>
          <w:rFonts w:ascii="Arial" w:eastAsia="Calibri" w:hAnsi="Arial" w:cs="Arial"/>
          <w:sz w:val="24"/>
          <w:szCs w:val="24"/>
        </w:rPr>
        <w:t xml:space="preserve"> na </w:t>
      </w:r>
      <w:r w:rsidRPr="005751F6">
        <w:rPr>
          <w:rFonts w:ascii="Arial" w:eastAsia="Calibri" w:hAnsi="Arial" w:cs="Arial"/>
          <w:sz w:val="24"/>
          <w:szCs w:val="24"/>
        </w:rPr>
        <w:t>przedsięwzięcie.</w:t>
      </w:r>
    </w:p>
    <w:p w14:paraId="3AF9FF30" w14:textId="77777777" w:rsidR="00490192" w:rsidRPr="00650EF4" w:rsidRDefault="00490192" w:rsidP="00490192">
      <w:pPr>
        <w:pStyle w:val="Akapitzlist"/>
        <w:numPr>
          <w:ilvl w:val="0"/>
          <w:numId w:val="366"/>
        </w:numPr>
        <w:spacing w:line="360" w:lineRule="auto"/>
        <w:ind w:left="425"/>
        <w:contextualSpacing/>
        <w:jc w:val="both"/>
        <w:rPr>
          <w:rFonts w:ascii="Arial" w:hAnsi="Arial" w:cs="Arial"/>
          <w:lang w:eastAsia="x-none"/>
        </w:rPr>
      </w:pPr>
      <w:r w:rsidRPr="006C4D43">
        <w:rPr>
          <w:rFonts w:ascii="Arial" w:hAnsi="Arial" w:cs="Arial"/>
          <w:lang w:eastAsia="x-none"/>
        </w:rPr>
        <w:lastRenderedPageBreak/>
        <w:t>„</w:t>
      </w:r>
      <w:r w:rsidRPr="006C4D43">
        <w:rPr>
          <w:rFonts w:ascii="Arial" w:eastAsia="Calibri" w:hAnsi="Arial" w:cs="Arial"/>
        </w:rPr>
        <w:t xml:space="preserve">Poszerzając </w:t>
      </w:r>
      <w:r w:rsidRPr="00650EF4">
        <w:rPr>
          <w:rFonts w:ascii="Arial" w:eastAsia="Calibri" w:hAnsi="Arial" w:cs="Arial"/>
        </w:rPr>
        <w:t>horyzonty - stypendia sportowe dla uczniów szkół podstawowych – edycja I” w kwocie 2.466.750,00 zł, w tym:</w:t>
      </w:r>
    </w:p>
    <w:p w14:paraId="23BFB279" w14:textId="77777777" w:rsidR="00490192" w:rsidRPr="006C4D43" w:rsidRDefault="00490192" w:rsidP="00490192">
      <w:pPr>
        <w:pStyle w:val="Akapitzlist"/>
        <w:numPr>
          <w:ilvl w:val="0"/>
          <w:numId w:val="399"/>
        </w:numPr>
        <w:spacing w:line="360" w:lineRule="auto"/>
        <w:ind w:left="851"/>
        <w:jc w:val="both"/>
        <w:rPr>
          <w:rFonts w:ascii="Arial" w:hAnsi="Arial" w:cs="Arial"/>
        </w:rPr>
      </w:pPr>
      <w:r w:rsidRPr="00650EF4">
        <w:rPr>
          <w:rFonts w:ascii="Arial" w:hAnsi="Arial" w:cs="Arial"/>
          <w:lang w:val="x-none" w:eastAsia="x-none"/>
        </w:rPr>
        <w:t>wynagrodzenia i składki od nich naliczone</w:t>
      </w:r>
      <w:r w:rsidRPr="006C4D43">
        <w:rPr>
          <w:rFonts w:ascii="Arial" w:hAnsi="Arial" w:cs="Arial"/>
          <w:lang w:val="x-none" w:eastAsia="x-none"/>
        </w:rPr>
        <w:t xml:space="preserve"> </w:t>
      </w:r>
      <w:r w:rsidRPr="006C4D43">
        <w:rPr>
          <w:rFonts w:ascii="Arial" w:hAnsi="Arial" w:cs="Arial"/>
          <w:lang w:eastAsia="x-none"/>
        </w:rPr>
        <w:t>w kwocie</w:t>
      </w:r>
      <w:r w:rsidRPr="006C4D43">
        <w:rPr>
          <w:rFonts w:ascii="Arial" w:hAnsi="Arial" w:cs="Arial"/>
          <w:lang w:val="x-none" w:eastAsia="x-none"/>
        </w:rPr>
        <w:t xml:space="preserve"> </w:t>
      </w:r>
      <w:r>
        <w:rPr>
          <w:rFonts w:ascii="Arial" w:hAnsi="Arial" w:cs="Arial"/>
          <w:lang w:eastAsia="x-none"/>
        </w:rPr>
        <w:t>289.575</w:t>
      </w:r>
      <w:r w:rsidRPr="006C4D43">
        <w:rPr>
          <w:rFonts w:ascii="Arial" w:hAnsi="Arial" w:cs="Arial"/>
          <w:lang w:eastAsia="x-none"/>
        </w:rPr>
        <w:t>,</w:t>
      </w:r>
      <w:r>
        <w:rPr>
          <w:rFonts w:ascii="Arial" w:hAnsi="Arial" w:cs="Arial"/>
          <w:lang w:eastAsia="x-none"/>
        </w:rPr>
        <w:t>0</w:t>
      </w:r>
      <w:r w:rsidRPr="006C4D43">
        <w:rPr>
          <w:rFonts w:ascii="Arial" w:hAnsi="Arial" w:cs="Arial"/>
          <w:lang w:eastAsia="x-none"/>
        </w:rPr>
        <w:t xml:space="preserve">0 </w:t>
      </w:r>
      <w:r w:rsidRPr="006C4D43">
        <w:rPr>
          <w:rFonts w:ascii="Arial" w:hAnsi="Arial" w:cs="Arial"/>
          <w:lang w:val="x-none" w:eastAsia="x-none"/>
        </w:rPr>
        <w:t>zł, (</w:t>
      </w:r>
      <w:r w:rsidRPr="006C4D43">
        <w:rPr>
          <w:rFonts w:ascii="Arial" w:eastAsia="Calibri" w:hAnsi="Arial" w:cs="Arial"/>
          <w:lang w:val="x-none" w:eastAsia="x-none"/>
        </w:rPr>
        <w:t>§</w:t>
      </w:r>
      <w:r w:rsidRPr="006C4D43">
        <w:rPr>
          <w:rFonts w:ascii="Arial" w:eastAsia="Calibri" w:hAnsi="Arial" w:cs="Arial"/>
          <w:lang w:eastAsia="x-none"/>
        </w:rPr>
        <w:t xml:space="preserve"> 4017 – </w:t>
      </w:r>
      <w:r>
        <w:rPr>
          <w:rFonts w:ascii="Arial" w:eastAsia="Calibri" w:hAnsi="Arial" w:cs="Arial"/>
          <w:lang w:eastAsia="x-none"/>
        </w:rPr>
        <w:t>205.733</w:t>
      </w:r>
      <w:r w:rsidRPr="006C4D43">
        <w:rPr>
          <w:rFonts w:ascii="Arial" w:eastAsia="Calibri" w:hAnsi="Arial" w:cs="Arial"/>
          <w:lang w:eastAsia="x-none"/>
        </w:rPr>
        <w:t>,</w:t>
      </w:r>
      <w:r>
        <w:rPr>
          <w:rFonts w:ascii="Arial" w:eastAsia="Calibri" w:hAnsi="Arial" w:cs="Arial"/>
          <w:lang w:eastAsia="x-none"/>
        </w:rPr>
        <w:t>15</w:t>
      </w:r>
      <w:r w:rsidRPr="006C4D43">
        <w:rPr>
          <w:rFonts w:ascii="Arial" w:eastAsia="Calibri" w:hAnsi="Arial" w:cs="Arial"/>
          <w:lang w:eastAsia="x-none"/>
        </w:rPr>
        <w:t xml:space="preserve"> zł,</w:t>
      </w:r>
      <w:r w:rsidRPr="006C4D43">
        <w:rPr>
          <w:rFonts w:ascii="Arial" w:eastAsia="Calibri" w:hAnsi="Arial" w:cs="Arial"/>
          <w:lang w:val="x-none" w:eastAsia="x-none"/>
        </w:rPr>
        <w:t xml:space="preserve"> §</w:t>
      </w:r>
      <w:r w:rsidRPr="006C4D43">
        <w:rPr>
          <w:rFonts w:ascii="Arial" w:eastAsia="Calibri" w:hAnsi="Arial" w:cs="Arial"/>
          <w:lang w:eastAsia="x-none"/>
        </w:rPr>
        <w:t xml:space="preserve"> 4019 – </w:t>
      </w:r>
      <w:r>
        <w:rPr>
          <w:rFonts w:ascii="Arial" w:eastAsia="Calibri" w:hAnsi="Arial" w:cs="Arial"/>
          <w:lang w:eastAsia="x-none"/>
        </w:rPr>
        <w:t>36.305</w:t>
      </w:r>
      <w:r w:rsidRPr="006C4D43">
        <w:rPr>
          <w:rFonts w:ascii="Arial" w:eastAsia="Calibri" w:hAnsi="Arial" w:cs="Arial"/>
          <w:lang w:eastAsia="x-none"/>
        </w:rPr>
        <w:t>,</w:t>
      </w:r>
      <w:r>
        <w:rPr>
          <w:rFonts w:ascii="Arial" w:eastAsia="Calibri" w:hAnsi="Arial" w:cs="Arial"/>
          <w:lang w:eastAsia="x-none"/>
        </w:rPr>
        <w:t>85</w:t>
      </w:r>
      <w:r w:rsidRPr="006C4D43">
        <w:rPr>
          <w:rFonts w:ascii="Arial" w:eastAsia="Calibri" w:hAnsi="Arial" w:cs="Arial"/>
          <w:lang w:eastAsia="x-none"/>
        </w:rPr>
        <w:t xml:space="preserve"> zł, </w:t>
      </w:r>
      <w:r w:rsidRPr="006C4D43">
        <w:rPr>
          <w:rFonts w:ascii="Arial" w:eastAsia="Calibri" w:hAnsi="Arial" w:cs="Arial"/>
          <w:lang w:val="x-none" w:eastAsia="x-none"/>
        </w:rPr>
        <w:t>§</w:t>
      </w:r>
      <w:r w:rsidRPr="006C4D43">
        <w:rPr>
          <w:rFonts w:ascii="Arial" w:eastAsia="Calibri" w:hAnsi="Arial" w:cs="Arial"/>
          <w:lang w:eastAsia="x-none"/>
        </w:rPr>
        <w:t xml:space="preserve"> 4117 – </w:t>
      </w:r>
      <w:r>
        <w:rPr>
          <w:rFonts w:ascii="Arial" w:eastAsia="Calibri" w:hAnsi="Arial" w:cs="Arial"/>
          <w:lang w:eastAsia="x-none"/>
        </w:rPr>
        <w:t>35.365</w:t>
      </w:r>
      <w:r w:rsidRPr="006C4D43">
        <w:rPr>
          <w:rFonts w:ascii="Arial" w:eastAsia="Calibri" w:hAnsi="Arial" w:cs="Arial"/>
          <w:lang w:eastAsia="x-none"/>
        </w:rPr>
        <w:t>,</w:t>
      </w:r>
      <w:r>
        <w:rPr>
          <w:rFonts w:ascii="Arial" w:eastAsia="Calibri" w:hAnsi="Arial" w:cs="Arial"/>
          <w:lang w:eastAsia="x-none"/>
        </w:rPr>
        <w:t>1</w:t>
      </w:r>
      <w:r w:rsidRPr="006C4D43">
        <w:rPr>
          <w:rFonts w:ascii="Arial" w:eastAsia="Calibri" w:hAnsi="Arial" w:cs="Arial"/>
          <w:lang w:eastAsia="x-none"/>
        </w:rPr>
        <w:t xml:space="preserve">0 zł, </w:t>
      </w:r>
      <w:r w:rsidRPr="006C4D43">
        <w:rPr>
          <w:rFonts w:ascii="Arial" w:eastAsia="Calibri" w:hAnsi="Arial" w:cs="Arial"/>
          <w:lang w:val="x-none" w:eastAsia="x-none"/>
        </w:rPr>
        <w:t>§</w:t>
      </w:r>
      <w:r w:rsidRPr="006C4D43">
        <w:rPr>
          <w:rFonts w:ascii="Arial" w:eastAsia="Calibri" w:hAnsi="Arial" w:cs="Arial"/>
          <w:lang w:eastAsia="x-none"/>
        </w:rPr>
        <w:t xml:space="preserve"> 4119 – </w:t>
      </w:r>
      <w:r>
        <w:rPr>
          <w:rFonts w:ascii="Arial" w:eastAsia="Calibri" w:hAnsi="Arial" w:cs="Arial"/>
          <w:lang w:eastAsia="x-none"/>
        </w:rPr>
        <w:t>6.240</w:t>
      </w:r>
      <w:r w:rsidRPr="006C4D43">
        <w:rPr>
          <w:rFonts w:ascii="Arial" w:eastAsia="Calibri" w:hAnsi="Arial" w:cs="Arial"/>
          <w:lang w:eastAsia="x-none"/>
        </w:rPr>
        <w:t>,</w:t>
      </w:r>
      <w:r>
        <w:rPr>
          <w:rFonts w:ascii="Arial" w:eastAsia="Calibri" w:hAnsi="Arial" w:cs="Arial"/>
          <w:lang w:eastAsia="x-none"/>
        </w:rPr>
        <w:t>9</w:t>
      </w:r>
      <w:r w:rsidRPr="006C4D43">
        <w:rPr>
          <w:rFonts w:ascii="Arial" w:eastAsia="Calibri" w:hAnsi="Arial" w:cs="Arial"/>
          <w:lang w:eastAsia="x-none"/>
        </w:rPr>
        <w:t xml:space="preserve">0 zł, </w:t>
      </w:r>
      <w:r w:rsidRPr="006C4D43">
        <w:rPr>
          <w:rFonts w:ascii="Arial" w:hAnsi="Arial" w:cs="Arial"/>
          <w:lang w:val="x-none" w:eastAsia="x-none"/>
        </w:rPr>
        <w:t>§</w:t>
      </w:r>
      <w:r w:rsidRPr="006C4D43">
        <w:rPr>
          <w:rFonts w:ascii="Arial" w:hAnsi="Arial" w:cs="Arial"/>
          <w:lang w:eastAsia="x-none"/>
        </w:rPr>
        <w:t xml:space="preserve"> </w:t>
      </w:r>
      <w:r w:rsidRPr="006C4D43">
        <w:rPr>
          <w:rFonts w:ascii="Arial" w:eastAsia="Calibri" w:hAnsi="Arial" w:cs="Arial"/>
          <w:lang w:eastAsia="x-none"/>
        </w:rPr>
        <w:t>4127 – 5.</w:t>
      </w:r>
      <w:r>
        <w:rPr>
          <w:rFonts w:ascii="Arial" w:eastAsia="Calibri" w:hAnsi="Arial" w:cs="Arial"/>
          <w:lang w:eastAsia="x-none"/>
        </w:rPr>
        <w:t>040</w:t>
      </w:r>
      <w:r w:rsidRPr="006C4D43">
        <w:rPr>
          <w:rFonts w:ascii="Arial" w:eastAsia="Calibri" w:hAnsi="Arial" w:cs="Arial"/>
          <w:lang w:eastAsia="x-none"/>
        </w:rPr>
        <w:t>,</w:t>
      </w:r>
      <w:r>
        <w:rPr>
          <w:rFonts w:ascii="Arial" w:eastAsia="Calibri" w:hAnsi="Arial" w:cs="Arial"/>
          <w:lang w:eastAsia="x-none"/>
        </w:rPr>
        <w:t>5</w:t>
      </w:r>
      <w:r w:rsidRPr="006C4D43">
        <w:rPr>
          <w:rFonts w:ascii="Arial" w:eastAsia="Calibri" w:hAnsi="Arial" w:cs="Arial"/>
          <w:lang w:eastAsia="x-none"/>
        </w:rPr>
        <w:t xml:space="preserve">0 zł, </w:t>
      </w:r>
      <w:r w:rsidRPr="006C4D43">
        <w:rPr>
          <w:rFonts w:ascii="Arial" w:eastAsia="Calibri" w:hAnsi="Arial" w:cs="Arial"/>
          <w:lang w:val="x-none" w:eastAsia="x-none"/>
        </w:rPr>
        <w:t>§</w:t>
      </w:r>
      <w:r w:rsidRPr="006C4D43">
        <w:rPr>
          <w:rFonts w:ascii="Arial" w:eastAsia="Calibri" w:hAnsi="Arial" w:cs="Arial"/>
          <w:lang w:eastAsia="x-none"/>
        </w:rPr>
        <w:t xml:space="preserve"> 4129 – </w:t>
      </w:r>
      <w:r>
        <w:rPr>
          <w:rFonts w:ascii="Arial" w:eastAsia="Calibri" w:hAnsi="Arial" w:cs="Arial"/>
          <w:lang w:eastAsia="x-none"/>
        </w:rPr>
        <w:t>889</w:t>
      </w:r>
      <w:r w:rsidRPr="006C4D43">
        <w:rPr>
          <w:rFonts w:ascii="Arial" w:eastAsia="Calibri" w:hAnsi="Arial" w:cs="Arial"/>
          <w:lang w:eastAsia="x-none"/>
        </w:rPr>
        <w:t>,</w:t>
      </w:r>
      <w:r>
        <w:rPr>
          <w:rFonts w:ascii="Arial" w:eastAsia="Calibri" w:hAnsi="Arial" w:cs="Arial"/>
          <w:lang w:eastAsia="x-none"/>
        </w:rPr>
        <w:t>5</w:t>
      </w:r>
      <w:r w:rsidRPr="006C4D43">
        <w:rPr>
          <w:rFonts w:ascii="Arial" w:eastAsia="Calibri" w:hAnsi="Arial" w:cs="Arial"/>
          <w:lang w:eastAsia="x-none"/>
        </w:rPr>
        <w:t>0 zł)</w:t>
      </w:r>
      <w:r>
        <w:rPr>
          <w:rFonts w:ascii="Arial" w:eastAsia="Calibri" w:hAnsi="Arial" w:cs="Arial"/>
          <w:lang w:eastAsia="x-none"/>
        </w:rPr>
        <w:t>,</w:t>
      </w:r>
    </w:p>
    <w:p w14:paraId="0C2EA43A" w14:textId="77777777" w:rsidR="00490192" w:rsidRPr="006C4D43" w:rsidRDefault="00490192" w:rsidP="00490192">
      <w:pPr>
        <w:pStyle w:val="Akapitzlist"/>
        <w:numPr>
          <w:ilvl w:val="0"/>
          <w:numId w:val="399"/>
        </w:numPr>
        <w:spacing w:line="360" w:lineRule="auto"/>
        <w:ind w:left="851"/>
        <w:jc w:val="both"/>
        <w:rPr>
          <w:rFonts w:ascii="Arial" w:hAnsi="Arial" w:cs="Arial"/>
        </w:rPr>
      </w:pPr>
      <w:r w:rsidRPr="006C4D43">
        <w:rPr>
          <w:rFonts w:ascii="Arial" w:hAnsi="Arial" w:cs="Arial"/>
          <w:lang w:val="x-none" w:eastAsia="x-none"/>
        </w:rPr>
        <w:t xml:space="preserve">stypendia dla uczniów szkół </w:t>
      </w:r>
      <w:r w:rsidRPr="006C4D43">
        <w:rPr>
          <w:rFonts w:ascii="Arial" w:hAnsi="Arial" w:cs="Arial"/>
          <w:lang w:eastAsia="x-none"/>
        </w:rPr>
        <w:t>ponadpodstawowych</w:t>
      </w:r>
      <w:r w:rsidRPr="006C4D43">
        <w:rPr>
          <w:rFonts w:ascii="Arial" w:hAnsi="Arial" w:cs="Arial"/>
          <w:lang w:val="x-none" w:eastAsia="x-none"/>
        </w:rPr>
        <w:t xml:space="preserve"> </w:t>
      </w:r>
      <w:r w:rsidRPr="006C4D43">
        <w:rPr>
          <w:rFonts w:ascii="Arial" w:hAnsi="Arial" w:cs="Arial"/>
          <w:lang w:eastAsia="x-none"/>
        </w:rPr>
        <w:t>prowadzących kształcenie ogólne w kwocie</w:t>
      </w:r>
      <w:r w:rsidRPr="006C4D43">
        <w:rPr>
          <w:rFonts w:ascii="Arial" w:hAnsi="Arial" w:cs="Arial"/>
          <w:lang w:val="x-none" w:eastAsia="x-none"/>
        </w:rPr>
        <w:t xml:space="preserve"> </w:t>
      </w:r>
      <w:r w:rsidRPr="006C4D43">
        <w:rPr>
          <w:rFonts w:ascii="Arial" w:hAnsi="Arial" w:cs="Arial"/>
          <w:lang w:eastAsia="x-none"/>
        </w:rPr>
        <w:t>2.</w:t>
      </w:r>
      <w:r>
        <w:rPr>
          <w:rFonts w:ascii="Arial" w:hAnsi="Arial" w:cs="Arial"/>
          <w:lang w:eastAsia="x-none"/>
        </w:rPr>
        <w:t>145</w:t>
      </w:r>
      <w:r w:rsidRPr="006C4D43">
        <w:rPr>
          <w:rFonts w:ascii="Arial" w:hAnsi="Arial" w:cs="Arial"/>
          <w:lang w:eastAsia="x-none"/>
        </w:rPr>
        <w:t>.000,00</w:t>
      </w:r>
      <w:r w:rsidRPr="006C4D43">
        <w:rPr>
          <w:rFonts w:ascii="Arial" w:hAnsi="Arial" w:cs="Arial"/>
          <w:lang w:val="x-none" w:eastAsia="x-none"/>
        </w:rPr>
        <w:t xml:space="preserve"> zł</w:t>
      </w:r>
      <w:r w:rsidRPr="006C4D43">
        <w:rPr>
          <w:rFonts w:ascii="Arial" w:hAnsi="Arial" w:cs="Arial"/>
          <w:lang w:eastAsia="x-none"/>
        </w:rPr>
        <w:t xml:space="preserve"> (</w:t>
      </w:r>
      <w:r w:rsidRPr="006C4D43">
        <w:rPr>
          <w:rFonts w:ascii="Arial" w:hAnsi="Arial" w:cs="Arial"/>
          <w:lang w:val="x-none" w:eastAsia="x-none"/>
        </w:rPr>
        <w:t>§</w:t>
      </w:r>
      <w:r w:rsidRPr="006C4D43">
        <w:rPr>
          <w:rFonts w:ascii="Arial" w:hAnsi="Arial" w:cs="Arial"/>
          <w:lang w:eastAsia="x-none"/>
        </w:rPr>
        <w:t xml:space="preserve"> 3247 – </w:t>
      </w:r>
      <w:r>
        <w:rPr>
          <w:rFonts w:ascii="Arial" w:hAnsi="Arial" w:cs="Arial"/>
          <w:lang w:eastAsia="x-none"/>
        </w:rPr>
        <w:t>1.823</w:t>
      </w:r>
      <w:r w:rsidRPr="006C4D43">
        <w:rPr>
          <w:rFonts w:ascii="Arial" w:hAnsi="Arial" w:cs="Arial"/>
          <w:lang w:eastAsia="x-none"/>
        </w:rPr>
        <w:t>.</w:t>
      </w:r>
      <w:r>
        <w:rPr>
          <w:rFonts w:ascii="Arial" w:hAnsi="Arial" w:cs="Arial"/>
          <w:lang w:eastAsia="x-none"/>
        </w:rPr>
        <w:t>25</w:t>
      </w:r>
      <w:r w:rsidRPr="006C4D43">
        <w:rPr>
          <w:rFonts w:ascii="Arial" w:hAnsi="Arial" w:cs="Arial"/>
          <w:lang w:eastAsia="x-none"/>
        </w:rPr>
        <w:t xml:space="preserve">0,00 zł, </w:t>
      </w:r>
      <w:r w:rsidRPr="006C4D43">
        <w:rPr>
          <w:rFonts w:ascii="Arial" w:hAnsi="Arial" w:cs="Arial"/>
          <w:lang w:val="x-none" w:eastAsia="x-none"/>
        </w:rPr>
        <w:t>§</w:t>
      </w:r>
      <w:r w:rsidRPr="006C4D43">
        <w:rPr>
          <w:rFonts w:ascii="Arial" w:hAnsi="Arial" w:cs="Arial"/>
          <w:lang w:eastAsia="x-none"/>
        </w:rPr>
        <w:t xml:space="preserve"> 3249 – 3</w:t>
      </w:r>
      <w:r>
        <w:rPr>
          <w:rFonts w:ascii="Arial" w:hAnsi="Arial" w:cs="Arial"/>
          <w:lang w:eastAsia="x-none"/>
        </w:rPr>
        <w:t>21</w:t>
      </w:r>
      <w:r w:rsidRPr="006C4D43">
        <w:rPr>
          <w:rFonts w:ascii="Arial" w:hAnsi="Arial" w:cs="Arial"/>
        </w:rPr>
        <w:t>.</w:t>
      </w:r>
      <w:r>
        <w:rPr>
          <w:rFonts w:ascii="Arial" w:hAnsi="Arial" w:cs="Arial"/>
        </w:rPr>
        <w:t>75</w:t>
      </w:r>
      <w:r w:rsidRPr="006C4D43">
        <w:rPr>
          <w:rFonts w:ascii="Arial" w:hAnsi="Arial" w:cs="Arial"/>
        </w:rPr>
        <w:t>0</w:t>
      </w:r>
      <w:r w:rsidRPr="006C4D43">
        <w:rPr>
          <w:rFonts w:ascii="Arial" w:hAnsi="Arial" w:cs="Arial"/>
          <w:lang w:eastAsia="x-none"/>
        </w:rPr>
        <w:t xml:space="preserve">,00 zł). </w:t>
      </w:r>
    </w:p>
    <w:p w14:paraId="745EF77F" w14:textId="77777777" w:rsidR="00490192" w:rsidRDefault="00490192" w:rsidP="00490192">
      <w:pPr>
        <w:spacing w:after="0" w:line="360" w:lineRule="auto"/>
        <w:ind w:left="851"/>
        <w:jc w:val="both"/>
        <w:rPr>
          <w:rFonts w:ascii="Arial" w:hAnsi="Arial" w:cs="Arial"/>
          <w:sz w:val="24"/>
          <w:szCs w:val="24"/>
        </w:rPr>
      </w:pPr>
      <w:r w:rsidRPr="00AD4358">
        <w:rPr>
          <w:rFonts w:ascii="Arial" w:hAnsi="Arial" w:cs="Arial"/>
          <w:sz w:val="24"/>
          <w:szCs w:val="24"/>
          <w:lang w:val="x-none" w:eastAsia="x-none"/>
        </w:rPr>
        <w:t>Wypłacono stypendi</w:t>
      </w:r>
      <w:r w:rsidRPr="00AD4358">
        <w:rPr>
          <w:rFonts w:ascii="Arial" w:hAnsi="Arial" w:cs="Arial"/>
          <w:sz w:val="24"/>
          <w:szCs w:val="24"/>
          <w:lang w:eastAsia="x-none"/>
        </w:rPr>
        <w:t>um</w:t>
      </w:r>
      <w:r w:rsidRPr="00AD4358">
        <w:rPr>
          <w:rFonts w:ascii="Arial" w:hAnsi="Arial" w:cs="Arial"/>
          <w:sz w:val="24"/>
          <w:szCs w:val="24"/>
          <w:lang w:val="x-none" w:eastAsia="x-none"/>
        </w:rPr>
        <w:t xml:space="preserve"> dla </w:t>
      </w:r>
      <w:r>
        <w:rPr>
          <w:rFonts w:ascii="Arial" w:hAnsi="Arial" w:cs="Arial"/>
          <w:sz w:val="24"/>
          <w:szCs w:val="24"/>
          <w:lang w:eastAsia="x-none"/>
        </w:rPr>
        <w:t>429</w:t>
      </w:r>
      <w:r w:rsidRPr="00AD4358">
        <w:rPr>
          <w:rFonts w:ascii="Arial" w:hAnsi="Arial" w:cs="Arial"/>
          <w:sz w:val="24"/>
          <w:szCs w:val="24"/>
          <w:lang w:val="x-none" w:eastAsia="x-none"/>
        </w:rPr>
        <w:t xml:space="preserve"> uczniów/uczennic, z</w:t>
      </w:r>
      <w:r w:rsidRPr="00AD4358">
        <w:rPr>
          <w:rFonts w:ascii="Arial" w:hAnsi="Arial" w:cs="Arial"/>
          <w:sz w:val="24"/>
          <w:szCs w:val="24"/>
          <w:lang w:eastAsia="x-none"/>
        </w:rPr>
        <w:t xml:space="preserve"> </w:t>
      </w:r>
      <w:r w:rsidRPr="00AD4358">
        <w:rPr>
          <w:rFonts w:ascii="Arial" w:hAnsi="Arial" w:cs="Arial"/>
          <w:sz w:val="24"/>
          <w:szCs w:val="24"/>
          <w:lang w:val="x-none" w:eastAsia="x-none"/>
        </w:rPr>
        <w:t xml:space="preserve">którymi zawarto umowy </w:t>
      </w:r>
      <w:r>
        <w:rPr>
          <w:rFonts w:ascii="Arial" w:hAnsi="Arial" w:cs="Arial"/>
          <w:sz w:val="24"/>
          <w:szCs w:val="24"/>
          <w:lang w:val="x-none" w:eastAsia="x-none"/>
        </w:rPr>
        <w:br/>
      </w:r>
      <w:r w:rsidRPr="00AD4358">
        <w:rPr>
          <w:rFonts w:ascii="Arial" w:hAnsi="Arial" w:cs="Arial"/>
          <w:sz w:val="24"/>
          <w:szCs w:val="24"/>
          <w:lang w:val="x-none" w:eastAsia="x-none"/>
        </w:rPr>
        <w:t>o</w:t>
      </w:r>
      <w:r w:rsidRPr="00AD4358">
        <w:rPr>
          <w:rFonts w:ascii="Arial" w:hAnsi="Arial" w:cs="Arial"/>
          <w:sz w:val="24"/>
          <w:szCs w:val="24"/>
          <w:lang w:eastAsia="x-none"/>
        </w:rPr>
        <w:t xml:space="preserve"> </w:t>
      </w:r>
      <w:r w:rsidRPr="00AD4358">
        <w:rPr>
          <w:rFonts w:ascii="Arial" w:hAnsi="Arial" w:cs="Arial"/>
          <w:sz w:val="24"/>
          <w:szCs w:val="24"/>
          <w:lang w:val="x-none" w:eastAsia="x-none"/>
        </w:rPr>
        <w:t xml:space="preserve">przekazywanie stypendiów </w:t>
      </w:r>
      <w:r w:rsidRPr="00AD4358">
        <w:rPr>
          <w:rFonts w:ascii="Arial" w:hAnsi="Arial" w:cs="Arial"/>
          <w:sz w:val="24"/>
          <w:szCs w:val="24"/>
          <w:lang w:eastAsia="x-none"/>
        </w:rPr>
        <w:t>(</w:t>
      </w:r>
      <w:r w:rsidRPr="00AD4358">
        <w:rPr>
          <w:rFonts w:ascii="Arial" w:hAnsi="Arial" w:cs="Arial"/>
          <w:sz w:val="24"/>
          <w:szCs w:val="24"/>
          <w:lang w:val="x-none" w:eastAsia="x-none"/>
        </w:rPr>
        <w:t xml:space="preserve">po </w:t>
      </w:r>
      <w:r w:rsidRPr="00AD4358">
        <w:rPr>
          <w:rFonts w:ascii="Arial" w:hAnsi="Arial" w:cs="Arial"/>
          <w:sz w:val="24"/>
          <w:szCs w:val="24"/>
          <w:lang w:eastAsia="x-none"/>
        </w:rPr>
        <w:t>5</w:t>
      </w:r>
      <w:r w:rsidRPr="00AD4358">
        <w:rPr>
          <w:rFonts w:ascii="Arial" w:hAnsi="Arial" w:cs="Arial"/>
          <w:sz w:val="24"/>
          <w:szCs w:val="24"/>
          <w:lang w:val="x-none" w:eastAsia="x-none"/>
        </w:rPr>
        <w:t>.</w:t>
      </w:r>
      <w:r w:rsidRPr="00AD4358">
        <w:rPr>
          <w:rFonts w:ascii="Arial" w:hAnsi="Arial" w:cs="Arial"/>
          <w:sz w:val="24"/>
          <w:szCs w:val="24"/>
          <w:lang w:eastAsia="x-none"/>
        </w:rPr>
        <w:t>0</w:t>
      </w:r>
      <w:r w:rsidRPr="00AD4358">
        <w:rPr>
          <w:rFonts w:ascii="Arial" w:hAnsi="Arial" w:cs="Arial"/>
          <w:sz w:val="24"/>
          <w:szCs w:val="24"/>
          <w:lang w:val="x-none" w:eastAsia="x-none"/>
        </w:rPr>
        <w:t>00,-</w:t>
      </w:r>
      <w:r w:rsidRPr="00AD4358">
        <w:rPr>
          <w:rFonts w:ascii="Arial" w:hAnsi="Arial" w:cs="Arial"/>
          <w:sz w:val="24"/>
          <w:szCs w:val="24"/>
          <w:lang w:eastAsia="x-none"/>
        </w:rPr>
        <w:t xml:space="preserve"> </w:t>
      </w:r>
      <w:r w:rsidRPr="00AD4358">
        <w:rPr>
          <w:rFonts w:ascii="Arial" w:hAnsi="Arial" w:cs="Arial"/>
          <w:sz w:val="24"/>
          <w:szCs w:val="24"/>
          <w:lang w:val="x-none" w:eastAsia="x-none"/>
        </w:rPr>
        <w:t>zł na osobę</w:t>
      </w:r>
      <w:r w:rsidRPr="00AD4358">
        <w:rPr>
          <w:rFonts w:ascii="Arial" w:hAnsi="Arial" w:cs="Arial"/>
          <w:sz w:val="24"/>
          <w:szCs w:val="24"/>
          <w:lang w:eastAsia="x-none"/>
        </w:rPr>
        <w:t>).</w:t>
      </w:r>
    </w:p>
    <w:p w14:paraId="7A49A657" w14:textId="77777777" w:rsidR="00490192" w:rsidRPr="00CC0315" w:rsidRDefault="00490192" w:rsidP="00490192">
      <w:pPr>
        <w:pStyle w:val="Akapitzlist"/>
        <w:numPr>
          <w:ilvl w:val="0"/>
          <w:numId w:val="400"/>
        </w:numPr>
        <w:spacing w:line="360" w:lineRule="auto"/>
        <w:ind w:left="851"/>
        <w:jc w:val="both"/>
        <w:rPr>
          <w:rFonts w:ascii="Arial" w:hAnsi="Arial" w:cs="Arial"/>
        </w:rPr>
      </w:pPr>
      <w:r w:rsidRPr="00CC0315">
        <w:rPr>
          <w:rFonts w:ascii="Arial" w:hAnsi="Arial" w:cs="Arial"/>
        </w:rPr>
        <w:t>pozostałe wydatki bieżące związane z realizacją projektu w kwocie 32.17</w:t>
      </w:r>
      <w:r>
        <w:rPr>
          <w:rFonts w:ascii="Arial" w:hAnsi="Arial" w:cs="Arial"/>
        </w:rPr>
        <w:t>5</w:t>
      </w:r>
      <w:r w:rsidRPr="00CC0315">
        <w:rPr>
          <w:rFonts w:ascii="Arial" w:hAnsi="Arial" w:cs="Arial"/>
        </w:rPr>
        <w:t xml:space="preserve">,00 zł </w:t>
      </w:r>
      <w:r w:rsidRPr="00CC0315">
        <w:rPr>
          <w:rFonts w:ascii="Arial" w:eastAsia="Calibri" w:hAnsi="Arial" w:cs="Arial"/>
          <w:lang w:val="x-none" w:eastAsia="x-none"/>
        </w:rPr>
        <w:t>(§</w:t>
      </w:r>
      <w:r w:rsidRPr="00CC0315">
        <w:rPr>
          <w:rFonts w:ascii="Arial" w:eastAsia="Calibri" w:hAnsi="Arial" w:cs="Arial"/>
          <w:lang w:eastAsia="x-none"/>
        </w:rPr>
        <w:t xml:space="preserve"> 4217 – 16.409,</w:t>
      </w:r>
      <w:r>
        <w:rPr>
          <w:rFonts w:ascii="Arial" w:eastAsia="Calibri" w:hAnsi="Arial" w:cs="Arial"/>
          <w:lang w:eastAsia="x-none"/>
        </w:rPr>
        <w:t>25</w:t>
      </w:r>
      <w:r w:rsidRPr="00CC0315">
        <w:rPr>
          <w:rFonts w:ascii="Arial" w:eastAsia="Calibri" w:hAnsi="Arial" w:cs="Arial"/>
          <w:lang w:eastAsia="x-none"/>
        </w:rPr>
        <w:t xml:space="preserve"> zł, </w:t>
      </w:r>
      <w:r w:rsidRPr="00CC0315">
        <w:rPr>
          <w:rFonts w:ascii="Arial" w:eastAsia="Calibri" w:hAnsi="Arial" w:cs="Arial"/>
          <w:lang w:val="x-none" w:eastAsia="x-none"/>
        </w:rPr>
        <w:t>§</w:t>
      </w:r>
      <w:r w:rsidRPr="00CC0315">
        <w:rPr>
          <w:rFonts w:ascii="Arial" w:eastAsia="Calibri" w:hAnsi="Arial" w:cs="Arial"/>
          <w:lang w:eastAsia="x-none"/>
        </w:rPr>
        <w:t xml:space="preserve"> 4219 – 2.89</w:t>
      </w:r>
      <w:r>
        <w:rPr>
          <w:rFonts w:ascii="Arial" w:eastAsia="Calibri" w:hAnsi="Arial" w:cs="Arial"/>
          <w:lang w:eastAsia="x-none"/>
        </w:rPr>
        <w:t>5</w:t>
      </w:r>
      <w:r w:rsidRPr="00CC0315">
        <w:rPr>
          <w:rFonts w:ascii="Arial" w:eastAsia="Calibri" w:hAnsi="Arial" w:cs="Arial"/>
          <w:lang w:eastAsia="x-none"/>
        </w:rPr>
        <w:t>,</w:t>
      </w:r>
      <w:r>
        <w:rPr>
          <w:rFonts w:ascii="Arial" w:eastAsia="Calibri" w:hAnsi="Arial" w:cs="Arial"/>
          <w:lang w:eastAsia="x-none"/>
        </w:rPr>
        <w:t>75</w:t>
      </w:r>
      <w:r w:rsidRPr="00CC0315">
        <w:rPr>
          <w:rFonts w:ascii="Arial" w:eastAsia="Calibri" w:hAnsi="Arial" w:cs="Arial"/>
          <w:lang w:eastAsia="x-none"/>
        </w:rPr>
        <w:t xml:space="preserve"> zł, </w:t>
      </w:r>
      <w:r w:rsidRPr="00CC0315">
        <w:rPr>
          <w:rFonts w:ascii="Arial" w:eastAsia="Calibri" w:hAnsi="Arial" w:cs="Arial"/>
          <w:lang w:val="x-none" w:eastAsia="x-none"/>
        </w:rPr>
        <w:t>§</w:t>
      </w:r>
      <w:r w:rsidRPr="00CC0315">
        <w:rPr>
          <w:rFonts w:ascii="Arial" w:eastAsia="Calibri" w:hAnsi="Arial" w:cs="Arial"/>
          <w:lang w:eastAsia="x-none"/>
        </w:rPr>
        <w:t xml:space="preserve"> 4267 – 5.4</w:t>
      </w:r>
      <w:r>
        <w:rPr>
          <w:rFonts w:ascii="Arial" w:eastAsia="Calibri" w:hAnsi="Arial" w:cs="Arial"/>
          <w:lang w:eastAsia="x-none"/>
        </w:rPr>
        <w:t>69</w:t>
      </w:r>
      <w:r w:rsidRPr="00CC0315">
        <w:rPr>
          <w:rFonts w:ascii="Arial" w:eastAsia="Calibri" w:hAnsi="Arial" w:cs="Arial"/>
          <w:lang w:eastAsia="x-none"/>
        </w:rPr>
        <w:t>,</w:t>
      </w:r>
      <w:r>
        <w:rPr>
          <w:rFonts w:ascii="Arial" w:eastAsia="Calibri" w:hAnsi="Arial" w:cs="Arial"/>
          <w:lang w:eastAsia="x-none"/>
        </w:rPr>
        <w:t>75 </w:t>
      </w:r>
      <w:r w:rsidRPr="00CC0315">
        <w:rPr>
          <w:rFonts w:ascii="Arial" w:eastAsia="Calibri" w:hAnsi="Arial" w:cs="Arial"/>
          <w:lang w:eastAsia="x-none"/>
        </w:rPr>
        <w:t xml:space="preserve">zł, </w:t>
      </w:r>
      <w:r w:rsidRPr="00CC0315">
        <w:rPr>
          <w:rFonts w:ascii="Arial" w:eastAsia="Calibri" w:hAnsi="Arial" w:cs="Arial"/>
          <w:lang w:val="x-none" w:eastAsia="x-none"/>
        </w:rPr>
        <w:t>§</w:t>
      </w:r>
      <w:r w:rsidRPr="00CC0315">
        <w:rPr>
          <w:rFonts w:ascii="Arial" w:eastAsia="Calibri" w:hAnsi="Arial" w:cs="Arial"/>
          <w:lang w:eastAsia="x-none"/>
        </w:rPr>
        <w:t xml:space="preserve"> 4269 – 96</w:t>
      </w:r>
      <w:r>
        <w:rPr>
          <w:rFonts w:ascii="Arial" w:eastAsia="Calibri" w:hAnsi="Arial" w:cs="Arial"/>
          <w:lang w:eastAsia="x-none"/>
        </w:rPr>
        <w:t>5</w:t>
      </w:r>
      <w:r w:rsidRPr="00CC0315">
        <w:rPr>
          <w:rFonts w:ascii="Arial" w:eastAsia="Calibri" w:hAnsi="Arial" w:cs="Arial"/>
          <w:lang w:eastAsia="x-none"/>
        </w:rPr>
        <w:t>,</w:t>
      </w:r>
      <w:r>
        <w:rPr>
          <w:rFonts w:ascii="Arial" w:eastAsia="Calibri" w:hAnsi="Arial" w:cs="Arial"/>
          <w:lang w:eastAsia="x-none"/>
        </w:rPr>
        <w:t>25</w:t>
      </w:r>
      <w:r w:rsidRPr="00CC0315">
        <w:rPr>
          <w:rFonts w:ascii="Arial" w:eastAsia="Calibri" w:hAnsi="Arial" w:cs="Arial"/>
          <w:lang w:eastAsia="x-none"/>
        </w:rPr>
        <w:t xml:space="preserve"> zł, </w:t>
      </w:r>
      <w:r w:rsidRPr="00CC0315">
        <w:rPr>
          <w:rFonts w:ascii="Arial" w:eastAsia="Calibri" w:hAnsi="Arial" w:cs="Arial"/>
          <w:lang w:val="x-none" w:eastAsia="x-none"/>
        </w:rPr>
        <w:t>§ 4</w:t>
      </w:r>
      <w:r w:rsidRPr="00CC0315">
        <w:rPr>
          <w:rFonts w:ascii="Arial" w:eastAsia="Calibri" w:hAnsi="Arial" w:cs="Arial"/>
          <w:lang w:eastAsia="x-none"/>
        </w:rPr>
        <w:t>30</w:t>
      </w:r>
      <w:r w:rsidRPr="00CC0315">
        <w:rPr>
          <w:rFonts w:ascii="Arial" w:eastAsia="Calibri" w:hAnsi="Arial" w:cs="Arial"/>
          <w:lang w:val="x-none" w:eastAsia="x-none"/>
        </w:rPr>
        <w:t xml:space="preserve">7 – </w:t>
      </w:r>
      <w:r w:rsidRPr="00CC0315">
        <w:rPr>
          <w:rFonts w:ascii="Arial" w:eastAsia="Calibri" w:hAnsi="Arial" w:cs="Arial"/>
          <w:lang w:eastAsia="x-none"/>
        </w:rPr>
        <w:t>2.735,</w:t>
      </w:r>
      <w:r>
        <w:rPr>
          <w:rFonts w:ascii="Arial" w:eastAsia="Calibri" w:hAnsi="Arial" w:cs="Arial"/>
          <w:lang w:eastAsia="x-none"/>
        </w:rPr>
        <w:t>3</w:t>
      </w:r>
      <w:r w:rsidRPr="00CC0315">
        <w:rPr>
          <w:rFonts w:ascii="Arial" w:eastAsia="Calibri" w:hAnsi="Arial" w:cs="Arial"/>
          <w:lang w:eastAsia="x-none"/>
        </w:rPr>
        <w:t xml:space="preserve">0 </w:t>
      </w:r>
      <w:r w:rsidRPr="00CC0315">
        <w:rPr>
          <w:rFonts w:ascii="Arial" w:eastAsia="Calibri" w:hAnsi="Arial" w:cs="Arial"/>
          <w:lang w:val="x-none" w:eastAsia="x-none"/>
        </w:rPr>
        <w:t>zł, § 4</w:t>
      </w:r>
      <w:r w:rsidRPr="00CC0315">
        <w:rPr>
          <w:rFonts w:ascii="Arial" w:eastAsia="Calibri" w:hAnsi="Arial" w:cs="Arial"/>
          <w:lang w:eastAsia="x-none"/>
        </w:rPr>
        <w:t>309</w:t>
      </w:r>
      <w:r w:rsidRPr="00CC0315">
        <w:rPr>
          <w:rFonts w:ascii="Arial" w:eastAsia="Calibri" w:hAnsi="Arial" w:cs="Arial"/>
          <w:lang w:val="x-none" w:eastAsia="x-none"/>
        </w:rPr>
        <w:t xml:space="preserve"> – </w:t>
      </w:r>
      <w:r w:rsidRPr="00CC0315">
        <w:rPr>
          <w:rFonts w:ascii="Arial" w:eastAsia="Calibri" w:hAnsi="Arial" w:cs="Arial"/>
          <w:lang w:eastAsia="x-none"/>
        </w:rPr>
        <w:t>48</w:t>
      </w:r>
      <w:r>
        <w:rPr>
          <w:rFonts w:ascii="Arial" w:eastAsia="Calibri" w:hAnsi="Arial" w:cs="Arial"/>
          <w:lang w:eastAsia="x-none"/>
        </w:rPr>
        <w:t>2</w:t>
      </w:r>
      <w:r w:rsidRPr="00CC0315">
        <w:rPr>
          <w:rFonts w:ascii="Arial" w:eastAsia="Calibri" w:hAnsi="Arial" w:cs="Arial"/>
          <w:lang w:eastAsia="x-none"/>
        </w:rPr>
        <w:t>,</w:t>
      </w:r>
      <w:r>
        <w:rPr>
          <w:rFonts w:ascii="Arial" w:eastAsia="Calibri" w:hAnsi="Arial" w:cs="Arial"/>
          <w:lang w:eastAsia="x-none"/>
        </w:rPr>
        <w:t>7</w:t>
      </w:r>
      <w:r w:rsidRPr="00CC0315">
        <w:rPr>
          <w:rFonts w:ascii="Arial" w:eastAsia="Calibri" w:hAnsi="Arial" w:cs="Arial"/>
          <w:lang w:eastAsia="x-none"/>
        </w:rPr>
        <w:t xml:space="preserve">0 </w:t>
      </w:r>
      <w:r w:rsidRPr="00CC0315">
        <w:rPr>
          <w:rFonts w:ascii="Arial" w:eastAsia="Calibri" w:hAnsi="Arial" w:cs="Arial"/>
          <w:lang w:val="x-none" w:eastAsia="x-none"/>
        </w:rPr>
        <w:t>zł, §</w:t>
      </w:r>
      <w:r>
        <w:rPr>
          <w:rFonts w:ascii="Arial" w:eastAsia="Calibri" w:hAnsi="Arial" w:cs="Arial"/>
          <w:lang w:val="x-none" w:eastAsia="x-none"/>
        </w:rPr>
        <w:t> </w:t>
      </w:r>
      <w:r w:rsidRPr="00CC0315">
        <w:rPr>
          <w:rFonts w:ascii="Arial" w:eastAsia="Calibri" w:hAnsi="Arial" w:cs="Arial"/>
          <w:lang w:val="x-none" w:eastAsia="x-none"/>
        </w:rPr>
        <w:t>43</w:t>
      </w:r>
      <w:r w:rsidRPr="00CC0315">
        <w:rPr>
          <w:rFonts w:ascii="Arial" w:eastAsia="Calibri" w:hAnsi="Arial" w:cs="Arial"/>
          <w:lang w:eastAsia="x-none"/>
        </w:rPr>
        <w:t>67</w:t>
      </w:r>
      <w:r w:rsidRPr="00CC0315">
        <w:rPr>
          <w:rFonts w:ascii="Arial" w:eastAsia="Calibri" w:hAnsi="Arial" w:cs="Arial"/>
          <w:lang w:val="x-none" w:eastAsia="x-none"/>
        </w:rPr>
        <w:t xml:space="preserve"> – </w:t>
      </w:r>
      <w:r w:rsidRPr="00CC0315">
        <w:rPr>
          <w:rFonts w:ascii="Arial" w:eastAsia="Calibri" w:hAnsi="Arial" w:cs="Arial"/>
          <w:lang w:eastAsia="x-none"/>
        </w:rPr>
        <w:t>2.734,</w:t>
      </w:r>
      <w:r>
        <w:rPr>
          <w:rFonts w:ascii="Arial" w:eastAsia="Calibri" w:hAnsi="Arial" w:cs="Arial"/>
          <w:lang w:eastAsia="x-none"/>
        </w:rPr>
        <w:t>45</w:t>
      </w:r>
      <w:r w:rsidRPr="00CC0315">
        <w:rPr>
          <w:rFonts w:ascii="Arial" w:eastAsia="Calibri" w:hAnsi="Arial" w:cs="Arial"/>
          <w:lang w:eastAsia="x-none"/>
        </w:rPr>
        <w:t xml:space="preserve"> </w:t>
      </w:r>
      <w:r w:rsidRPr="00CC0315">
        <w:rPr>
          <w:rFonts w:ascii="Arial" w:eastAsia="Calibri" w:hAnsi="Arial" w:cs="Arial"/>
          <w:lang w:val="x-none" w:eastAsia="x-none"/>
        </w:rPr>
        <w:t>zł, §</w:t>
      </w:r>
      <w:r w:rsidRPr="00CC0315">
        <w:rPr>
          <w:rFonts w:ascii="Arial" w:eastAsia="Calibri" w:hAnsi="Arial" w:cs="Arial"/>
          <w:lang w:eastAsia="x-none"/>
        </w:rPr>
        <w:t> </w:t>
      </w:r>
      <w:r w:rsidRPr="00CC0315">
        <w:rPr>
          <w:rFonts w:ascii="Arial" w:eastAsia="Calibri" w:hAnsi="Arial" w:cs="Arial"/>
          <w:lang w:val="x-none" w:eastAsia="x-none"/>
        </w:rPr>
        <w:t>43</w:t>
      </w:r>
      <w:r w:rsidRPr="00CC0315">
        <w:rPr>
          <w:rFonts w:ascii="Arial" w:eastAsia="Calibri" w:hAnsi="Arial" w:cs="Arial"/>
          <w:lang w:eastAsia="x-none"/>
        </w:rPr>
        <w:t>69</w:t>
      </w:r>
      <w:r w:rsidRPr="00CC0315">
        <w:rPr>
          <w:rFonts w:ascii="Arial" w:eastAsia="Calibri" w:hAnsi="Arial" w:cs="Arial"/>
          <w:lang w:val="x-none" w:eastAsia="x-none"/>
        </w:rPr>
        <w:t xml:space="preserve"> – 48</w:t>
      </w:r>
      <w:r>
        <w:rPr>
          <w:rFonts w:ascii="Arial" w:eastAsia="Calibri" w:hAnsi="Arial" w:cs="Arial"/>
          <w:lang w:val="x-none" w:eastAsia="x-none"/>
        </w:rPr>
        <w:t>2</w:t>
      </w:r>
      <w:r w:rsidRPr="00CC0315">
        <w:rPr>
          <w:rFonts w:ascii="Arial" w:eastAsia="Calibri" w:hAnsi="Arial" w:cs="Arial"/>
          <w:lang w:eastAsia="x-none"/>
        </w:rPr>
        <w:t>,</w:t>
      </w:r>
      <w:r>
        <w:rPr>
          <w:rFonts w:ascii="Arial" w:eastAsia="Calibri" w:hAnsi="Arial" w:cs="Arial"/>
          <w:lang w:eastAsia="x-none"/>
        </w:rPr>
        <w:t>55</w:t>
      </w:r>
      <w:r w:rsidRPr="00CC0315">
        <w:rPr>
          <w:rFonts w:ascii="Arial" w:eastAsia="Calibri" w:hAnsi="Arial" w:cs="Arial"/>
          <w:lang w:eastAsia="x-none"/>
        </w:rPr>
        <w:t xml:space="preserve"> </w:t>
      </w:r>
      <w:r w:rsidRPr="00CC0315">
        <w:rPr>
          <w:rFonts w:ascii="Arial" w:eastAsia="Calibri" w:hAnsi="Arial" w:cs="Arial"/>
          <w:lang w:val="x-none" w:eastAsia="x-none"/>
        </w:rPr>
        <w:t>zł)</w:t>
      </w:r>
      <w:r w:rsidRPr="00CC0315">
        <w:rPr>
          <w:rFonts w:ascii="Arial" w:eastAsia="Calibri" w:hAnsi="Arial" w:cs="Arial"/>
          <w:lang w:eastAsia="x-none"/>
        </w:rPr>
        <w:t>.</w:t>
      </w:r>
    </w:p>
    <w:p w14:paraId="767F4453" w14:textId="77777777" w:rsidR="00490192" w:rsidRPr="00650EF4" w:rsidRDefault="00490192" w:rsidP="00490192">
      <w:pPr>
        <w:spacing w:after="0" w:line="360" w:lineRule="auto"/>
        <w:ind w:left="851"/>
        <w:jc w:val="both"/>
        <w:rPr>
          <w:rFonts w:ascii="Arial" w:hAnsi="Arial" w:cs="Arial"/>
          <w:sz w:val="24"/>
          <w:szCs w:val="24"/>
        </w:rPr>
      </w:pPr>
      <w:r w:rsidRPr="00AD4358">
        <w:rPr>
          <w:rFonts w:ascii="Arial" w:hAnsi="Arial" w:cs="Arial"/>
          <w:sz w:val="24"/>
          <w:szCs w:val="24"/>
        </w:rPr>
        <w:t>Środki przeznaczone zostały na m.in.: zakup materiałów biurowych</w:t>
      </w:r>
      <w:r>
        <w:rPr>
          <w:rFonts w:ascii="Arial" w:hAnsi="Arial" w:cs="Arial"/>
          <w:sz w:val="24"/>
          <w:szCs w:val="24"/>
        </w:rPr>
        <w:t xml:space="preserve"> i sprzętu</w:t>
      </w:r>
      <w:r w:rsidRPr="00AD4358">
        <w:rPr>
          <w:rFonts w:ascii="Arial" w:hAnsi="Arial" w:cs="Arial"/>
          <w:sz w:val="24"/>
          <w:szCs w:val="24"/>
        </w:rPr>
        <w:t xml:space="preserve">, opłaty za energię </w:t>
      </w:r>
      <w:r w:rsidRPr="00650EF4">
        <w:rPr>
          <w:rFonts w:ascii="Arial" w:hAnsi="Arial" w:cs="Arial"/>
          <w:sz w:val="24"/>
          <w:szCs w:val="24"/>
        </w:rPr>
        <w:t>elektryczną, cieplną, usługi pocztowe, telekomunikacyjne.</w:t>
      </w:r>
    </w:p>
    <w:p w14:paraId="0B6D1393" w14:textId="77777777" w:rsidR="00490192" w:rsidRPr="00650EF4" w:rsidRDefault="00490192" w:rsidP="00490192">
      <w:pPr>
        <w:pStyle w:val="Akapitzlist"/>
        <w:spacing w:line="360" w:lineRule="auto"/>
        <w:ind w:left="426"/>
        <w:jc w:val="both"/>
        <w:rPr>
          <w:rFonts w:ascii="Arial" w:eastAsia="Calibri" w:hAnsi="Arial" w:cs="Arial"/>
        </w:rPr>
      </w:pPr>
      <w:r w:rsidRPr="00650EF4">
        <w:rPr>
          <w:rFonts w:ascii="Arial" w:eastAsia="Calibri" w:hAnsi="Arial" w:cs="Arial"/>
        </w:rPr>
        <w:t xml:space="preserve">Wydatki finansowane ze środków własnych Samorządu Województwa w kwocie 246.675,00 zł, środków </w:t>
      </w:r>
      <w:r w:rsidRPr="00650EF4">
        <w:rPr>
          <w:rFonts w:ascii="Arial" w:hAnsi="Arial" w:cs="Arial"/>
        </w:rPr>
        <w:t>Unii Europejskiej</w:t>
      </w:r>
      <w:r w:rsidRPr="00650EF4">
        <w:rPr>
          <w:rFonts w:ascii="Arial" w:eastAsia="Calibri" w:hAnsi="Arial" w:cs="Arial"/>
        </w:rPr>
        <w:t xml:space="preserve"> w kwocie 2.096.737,50 zł oraz środków z dotacji celowej z budżetu państwa 123.337,50 zł. </w:t>
      </w:r>
    </w:p>
    <w:p w14:paraId="7294A5C6" w14:textId="77777777" w:rsidR="00490192" w:rsidRPr="00526B02" w:rsidRDefault="00490192" w:rsidP="00490192">
      <w:pPr>
        <w:spacing w:after="0" w:line="360" w:lineRule="auto"/>
        <w:ind w:left="426"/>
        <w:jc w:val="both"/>
        <w:rPr>
          <w:rFonts w:ascii="Arial" w:hAnsi="Arial" w:cs="Arial"/>
          <w:sz w:val="24"/>
          <w:szCs w:val="24"/>
          <w:lang w:val="x-none" w:eastAsia="x-none"/>
        </w:rPr>
      </w:pPr>
      <w:r>
        <w:rPr>
          <w:rFonts w:ascii="Arial" w:hAnsi="Arial" w:cs="Arial"/>
          <w:sz w:val="24"/>
          <w:szCs w:val="24"/>
          <w:lang w:eastAsia="x-none"/>
        </w:rPr>
        <w:t>Wsparciem</w:t>
      </w:r>
      <w:r w:rsidRPr="00650EF4">
        <w:rPr>
          <w:rFonts w:ascii="Arial" w:hAnsi="Arial" w:cs="Arial"/>
          <w:sz w:val="24"/>
          <w:szCs w:val="24"/>
          <w:lang w:val="x-none" w:eastAsia="x-none"/>
        </w:rPr>
        <w:t xml:space="preserve"> stypendialnym</w:t>
      </w:r>
      <w:r w:rsidRPr="00650EF4">
        <w:rPr>
          <w:rFonts w:ascii="Arial" w:hAnsi="Arial" w:cs="Arial"/>
          <w:sz w:val="24"/>
          <w:szCs w:val="24"/>
          <w:lang w:eastAsia="x-none"/>
        </w:rPr>
        <w:t xml:space="preserve"> zostali objęci</w:t>
      </w:r>
      <w:r w:rsidRPr="00650EF4">
        <w:rPr>
          <w:rFonts w:ascii="Arial" w:hAnsi="Arial" w:cs="Arial"/>
          <w:sz w:val="24"/>
          <w:szCs w:val="24"/>
          <w:lang w:val="x-none" w:eastAsia="x-none"/>
        </w:rPr>
        <w:t xml:space="preserve"> uczniowie</w:t>
      </w:r>
      <w:r w:rsidRPr="00650EF4">
        <w:rPr>
          <w:rFonts w:ascii="Arial" w:hAnsi="Arial" w:cs="Arial"/>
          <w:sz w:val="24"/>
          <w:szCs w:val="24"/>
          <w:lang w:eastAsia="x-none"/>
        </w:rPr>
        <w:t xml:space="preserve"> pobierający naukę na terenie województwa podkarpackiego</w:t>
      </w:r>
      <w:r w:rsidRPr="00526B02">
        <w:rPr>
          <w:rFonts w:ascii="Arial" w:hAnsi="Arial" w:cs="Arial"/>
          <w:sz w:val="24"/>
          <w:szCs w:val="24"/>
          <w:lang w:eastAsia="x-none"/>
        </w:rPr>
        <w:t xml:space="preserve">, </w:t>
      </w:r>
      <w:r w:rsidRPr="00526B02">
        <w:rPr>
          <w:rFonts w:ascii="Arial" w:hAnsi="Arial" w:cs="Arial"/>
          <w:sz w:val="24"/>
          <w:szCs w:val="24"/>
          <w:lang w:val="x-none" w:eastAsia="x-none"/>
        </w:rPr>
        <w:t>znajdujący się w</w:t>
      </w:r>
      <w:r w:rsidRPr="00526B02">
        <w:rPr>
          <w:rFonts w:ascii="Arial" w:hAnsi="Arial" w:cs="Arial"/>
          <w:sz w:val="24"/>
          <w:szCs w:val="24"/>
          <w:lang w:eastAsia="x-none"/>
        </w:rPr>
        <w:t xml:space="preserve"> </w:t>
      </w:r>
      <w:r w:rsidRPr="00526B02">
        <w:rPr>
          <w:rFonts w:ascii="Arial" w:hAnsi="Arial" w:cs="Arial"/>
          <w:sz w:val="24"/>
          <w:szCs w:val="24"/>
          <w:lang w:val="x-none" w:eastAsia="x-none"/>
        </w:rPr>
        <w:t xml:space="preserve">niekorzystnej sytuacji </w:t>
      </w:r>
      <w:r w:rsidRPr="00526B02">
        <w:rPr>
          <w:rFonts w:ascii="Arial" w:hAnsi="Arial" w:cs="Arial"/>
          <w:sz w:val="24"/>
          <w:szCs w:val="24"/>
          <w:lang w:eastAsia="x-none"/>
        </w:rPr>
        <w:t>społeczno-ekonomicznej, kształcących się w szkołach</w:t>
      </w:r>
      <w:r>
        <w:rPr>
          <w:rFonts w:ascii="Arial" w:hAnsi="Arial" w:cs="Arial"/>
          <w:sz w:val="24"/>
          <w:szCs w:val="24"/>
          <w:lang w:eastAsia="x-none"/>
        </w:rPr>
        <w:t xml:space="preserve"> </w:t>
      </w:r>
      <w:r w:rsidRPr="00526B02">
        <w:rPr>
          <w:rFonts w:ascii="Arial" w:hAnsi="Arial" w:cs="Arial"/>
          <w:sz w:val="24"/>
          <w:szCs w:val="24"/>
          <w:lang w:eastAsia="x-none"/>
        </w:rPr>
        <w:t>podstawowych</w:t>
      </w:r>
      <w:r>
        <w:rPr>
          <w:rFonts w:ascii="Arial" w:hAnsi="Arial" w:cs="Arial"/>
          <w:sz w:val="24"/>
          <w:szCs w:val="24"/>
          <w:lang w:eastAsia="x-none"/>
        </w:rPr>
        <w:t xml:space="preserve">, </w:t>
      </w:r>
      <w:r w:rsidRPr="00526B02">
        <w:rPr>
          <w:rFonts w:ascii="Arial" w:hAnsi="Arial" w:cs="Arial"/>
          <w:sz w:val="24"/>
          <w:szCs w:val="24"/>
          <w:lang w:eastAsia="x-none"/>
        </w:rPr>
        <w:t>osiągający wysokie wyniki we współzawodnictwie sportowym na poziomie minimum wojewódzkim</w:t>
      </w:r>
      <w:r w:rsidRPr="00526B02">
        <w:rPr>
          <w:rFonts w:ascii="Arial" w:hAnsi="Arial" w:cs="Arial"/>
          <w:sz w:val="24"/>
          <w:szCs w:val="24"/>
          <w:lang w:val="x-none" w:eastAsia="x-none"/>
        </w:rPr>
        <w:t xml:space="preserve">. Stypendium </w:t>
      </w:r>
      <w:r w:rsidRPr="00526B02">
        <w:rPr>
          <w:rFonts w:ascii="Arial" w:hAnsi="Arial" w:cs="Arial"/>
          <w:sz w:val="24"/>
          <w:szCs w:val="24"/>
          <w:lang w:eastAsia="x-none"/>
        </w:rPr>
        <w:t>przyznaje</w:t>
      </w:r>
      <w:r w:rsidRPr="00526B02">
        <w:rPr>
          <w:rFonts w:ascii="Arial" w:hAnsi="Arial" w:cs="Arial"/>
          <w:sz w:val="24"/>
          <w:szCs w:val="24"/>
          <w:lang w:val="x-none" w:eastAsia="x-none"/>
        </w:rPr>
        <w:t xml:space="preserve"> </w:t>
      </w:r>
      <w:r w:rsidRPr="00526B02">
        <w:rPr>
          <w:rFonts w:ascii="Arial" w:hAnsi="Arial" w:cs="Arial"/>
          <w:sz w:val="24"/>
          <w:szCs w:val="24"/>
          <w:lang w:eastAsia="x-none"/>
        </w:rPr>
        <w:t>się w kwocie 5.000,-zł za</w:t>
      </w:r>
      <w:r w:rsidRPr="00526B02">
        <w:rPr>
          <w:rFonts w:ascii="Arial" w:hAnsi="Arial" w:cs="Arial"/>
          <w:sz w:val="24"/>
          <w:szCs w:val="24"/>
          <w:lang w:val="x-none" w:eastAsia="x-none"/>
        </w:rPr>
        <w:t xml:space="preserve"> okres 10 miesięcy</w:t>
      </w:r>
      <w:r w:rsidRPr="00526B02">
        <w:rPr>
          <w:rFonts w:ascii="Arial" w:hAnsi="Arial" w:cs="Arial"/>
          <w:sz w:val="24"/>
          <w:szCs w:val="24"/>
          <w:lang w:eastAsia="x-none"/>
        </w:rPr>
        <w:t>,</w:t>
      </w:r>
      <w:r w:rsidRPr="00526B02">
        <w:rPr>
          <w:rFonts w:ascii="Arial" w:hAnsi="Arial" w:cs="Arial"/>
          <w:sz w:val="24"/>
          <w:szCs w:val="24"/>
          <w:lang w:val="x-none" w:eastAsia="x-none"/>
        </w:rPr>
        <w:t xml:space="preserve"> tj. od 1</w:t>
      </w:r>
      <w:r>
        <w:rPr>
          <w:rFonts w:ascii="Arial" w:hAnsi="Arial" w:cs="Arial"/>
          <w:sz w:val="24"/>
          <w:szCs w:val="24"/>
          <w:lang w:val="x-none" w:eastAsia="x-none"/>
        </w:rPr>
        <w:t> </w:t>
      </w:r>
      <w:r w:rsidRPr="00526B02">
        <w:rPr>
          <w:rFonts w:ascii="Arial" w:hAnsi="Arial" w:cs="Arial"/>
          <w:sz w:val="24"/>
          <w:szCs w:val="24"/>
          <w:lang w:val="x-none" w:eastAsia="x-none"/>
        </w:rPr>
        <w:t>września 202</w:t>
      </w:r>
      <w:r w:rsidRPr="00526B02">
        <w:rPr>
          <w:rFonts w:ascii="Arial" w:hAnsi="Arial" w:cs="Arial"/>
          <w:sz w:val="24"/>
          <w:szCs w:val="24"/>
          <w:lang w:eastAsia="x-none"/>
        </w:rPr>
        <w:t xml:space="preserve">3 </w:t>
      </w:r>
      <w:r w:rsidRPr="00526B02">
        <w:rPr>
          <w:rFonts w:ascii="Arial" w:hAnsi="Arial" w:cs="Arial"/>
          <w:sz w:val="24"/>
          <w:szCs w:val="24"/>
          <w:lang w:val="x-none" w:eastAsia="x-none"/>
        </w:rPr>
        <w:t>r. do 30 czerwca 202</w:t>
      </w:r>
      <w:r w:rsidRPr="00526B02">
        <w:rPr>
          <w:rFonts w:ascii="Arial" w:hAnsi="Arial" w:cs="Arial"/>
          <w:sz w:val="24"/>
          <w:szCs w:val="24"/>
          <w:lang w:eastAsia="x-none"/>
        </w:rPr>
        <w:t>4</w:t>
      </w:r>
      <w:r w:rsidRPr="00526B02">
        <w:rPr>
          <w:rFonts w:ascii="Arial" w:hAnsi="Arial" w:cs="Arial"/>
          <w:sz w:val="24"/>
          <w:szCs w:val="24"/>
          <w:lang w:val="x-none" w:eastAsia="x-none"/>
        </w:rPr>
        <w:t xml:space="preserve"> r. (płatne jednorazowo w marcu 2024 r.).</w:t>
      </w:r>
    </w:p>
    <w:p w14:paraId="4BA87FAF" w14:textId="77777777" w:rsidR="00490192" w:rsidRDefault="00490192" w:rsidP="00490192">
      <w:pPr>
        <w:tabs>
          <w:tab w:val="left" w:pos="426"/>
        </w:tabs>
        <w:spacing w:after="0" w:line="360" w:lineRule="auto"/>
        <w:ind w:left="426"/>
        <w:jc w:val="both"/>
        <w:rPr>
          <w:rFonts w:ascii="Arial" w:eastAsia="Calibri" w:hAnsi="Arial" w:cs="Arial"/>
          <w:sz w:val="24"/>
          <w:szCs w:val="24"/>
        </w:rPr>
      </w:pPr>
      <w:r w:rsidRPr="00353752">
        <w:rPr>
          <w:rFonts w:ascii="Arial" w:eastAsia="Calibri" w:hAnsi="Arial" w:cs="Arial"/>
          <w:sz w:val="24"/>
          <w:szCs w:val="24"/>
        </w:rPr>
        <w:t xml:space="preserve">Zadanie ujęte w wykazie przedsięwzięć do Wieloletniej Prognozy Finansowej Województwa Podkarpackiego o łącznych nakładach finansowych w kwocie </w:t>
      </w:r>
      <w:r>
        <w:rPr>
          <w:rFonts w:ascii="Arial" w:eastAsia="Calibri" w:hAnsi="Arial" w:cs="Arial"/>
          <w:sz w:val="24"/>
          <w:szCs w:val="24"/>
        </w:rPr>
        <w:t>3.466.759</w:t>
      </w:r>
      <w:r w:rsidRPr="00353752">
        <w:rPr>
          <w:rFonts w:ascii="Arial" w:eastAsia="Calibri" w:hAnsi="Arial" w:cs="Arial"/>
          <w:sz w:val="24"/>
          <w:szCs w:val="24"/>
        </w:rPr>
        <w:t>,-</w:t>
      </w:r>
      <w:r>
        <w:rPr>
          <w:rFonts w:ascii="Arial" w:eastAsia="Calibri" w:hAnsi="Arial" w:cs="Arial"/>
          <w:sz w:val="24"/>
          <w:szCs w:val="24"/>
        </w:rPr>
        <w:t xml:space="preserve"> </w:t>
      </w:r>
      <w:r w:rsidRPr="00353752">
        <w:rPr>
          <w:rFonts w:ascii="Arial" w:eastAsia="Calibri" w:hAnsi="Arial" w:cs="Arial"/>
          <w:sz w:val="24"/>
          <w:szCs w:val="24"/>
        </w:rPr>
        <w:t>zł, realizowane w latach 202</w:t>
      </w:r>
      <w:r>
        <w:rPr>
          <w:rFonts w:ascii="Arial" w:eastAsia="Calibri" w:hAnsi="Arial" w:cs="Arial"/>
          <w:sz w:val="24"/>
          <w:szCs w:val="24"/>
        </w:rPr>
        <w:t>3</w:t>
      </w:r>
      <w:r w:rsidRPr="00353752">
        <w:rPr>
          <w:rFonts w:ascii="Arial" w:eastAsia="Calibri" w:hAnsi="Arial" w:cs="Arial"/>
          <w:sz w:val="24"/>
          <w:szCs w:val="24"/>
        </w:rPr>
        <w:t>-202</w:t>
      </w:r>
      <w:r>
        <w:rPr>
          <w:rFonts w:ascii="Arial" w:eastAsia="Calibri" w:hAnsi="Arial" w:cs="Arial"/>
          <w:sz w:val="24"/>
          <w:szCs w:val="24"/>
        </w:rPr>
        <w:t>4</w:t>
      </w:r>
      <w:r w:rsidRPr="00353752">
        <w:rPr>
          <w:rFonts w:ascii="Arial" w:eastAsia="Calibri" w:hAnsi="Arial" w:cs="Arial"/>
          <w:sz w:val="24"/>
          <w:szCs w:val="24"/>
        </w:rPr>
        <w:t>.</w:t>
      </w:r>
      <w:r>
        <w:rPr>
          <w:rFonts w:ascii="Arial" w:eastAsia="Calibri" w:hAnsi="Arial" w:cs="Arial"/>
          <w:sz w:val="24"/>
          <w:szCs w:val="24"/>
        </w:rPr>
        <w:t xml:space="preserve"> </w:t>
      </w:r>
      <w:r w:rsidRPr="00792729">
        <w:rPr>
          <w:rFonts w:ascii="Arial" w:eastAsia="Calibri" w:hAnsi="Arial" w:cs="Arial"/>
          <w:sz w:val="24"/>
          <w:szCs w:val="24"/>
        </w:rPr>
        <w:t xml:space="preserve">Wydatki wykonane w 2024 r. stanowią </w:t>
      </w:r>
      <w:r>
        <w:rPr>
          <w:rFonts w:ascii="Arial" w:eastAsia="Calibri" w:hAnsi="Arial" w:cs="Arial"/>
          <w:sz w:val="24"/>
          <w:szCs w:val="24"/>
        </w:rPr>
        <w:t>100</w:t>
      </w:r>
      <w:r w:rsidRPr="00792729">
        <w:rPr>
          <w:rFonts w:ascii="Arial" w:eastAsia="Calibri" w:hAnsi="Arial" w:cs="Arial"/>
          <w:sz w:val="24"/>
          <w:szCs w:val="24"/>
        </w:rPr>
        <w:t>,</w:t>
      </w:r>
      <w:r>
        <w:rPr>
          <w:rFonts w:ascii="Arial" w:eastAsia="Calibri" w:hAnsi="Arial" w:cs="Arial"/>
          <w:sz w:val="24"/>
          <w:szCs w:val="24"/>
        </w:rPr>
        <w:t>00</w:t>
      </w:r>
      <w:r w:rsidRPr="00792729">
        <w:rPr>
          <w:rFonts w:ascii="Arial" w:eastAsia="Calibri" w:hAnsi="Arial" w:cs="Arial"/>
          <w:sz w:val="24"/>
          <w:szCs w:val="24"/>
        </w:rPr>
        <w:t xml:space="preserve"> % planowanych łącznych nakładów</w:t>
      </w:r>
      <w:r w:rsidRPr="00353752">
        <w:rPr>
          <w:rFonts w:ascii="Arial" w:eastAsia="Calibri" w:hAnsi="Arial" w:cs="Arial"/>
          <w:sz w:val="24"/>
          <w:szCs w:val="24"/>
        </w:rPr>
        <w:t xml:space="preserve"> na </w:t>
      </w:r>
      <w:r w:rsidRPr="005751F6">
        <w:rPr>
          <w:rFonts w:ascii="Arial" w:eastAsia="Calibri" w:hAnsi="Arial" w:cs="Arial"/>
          <w:sz w:val="24"/>
          <w:szCs w:val="24"/>
        </w:rPr>
        <w:t>przedsięwzięcie.</w:t>
      </w:r>
    </w:p>
    <w:p w14:paraId="1A374600" w14:textId="77777777" w:rsidR="00490192" w:rsidRDefault="00490192" w:rsidP="00490192">
      <w:pPr>
        <w:tabs>
          <w:tab w:val="left" w:pos="426"/>
        </w:tabs>
        <w:spacing w:after="0" w:line="360" w:lineRule="auto"/>
        <w:jc w:val="both"/>
        <w:rPr>
          <w:rFonts w:ascii="Arial" w:eastAsia="Calibri" w:hAnsi="Arial" w:cs="Arial"/>
          <w:sz w:val="24"/>
          <w:szCs w:val="24"/>
        </w:rPr>
      </w:pPr>
    </w:p>
    <w:p w14:paraId="55853747" w14:textId="77777777" w:rsidR="00490192" w:rsidRPr="004B1B02" w:rsidRDefault="00490192" w:rsidP="00490192">
      <w:pPr>
        <w:tabs>
          <w:tab w:val="left" w:pos="284"/>
        </w:tabs>
        <w:spacing w:after="0" w:line="360" w:lineRule="auto"/>
        <w:jc w:val="both"/>
        <w:rPr>
          <w:rFonts w:ascii="Arial" w:hAnsi="Arial" w:cs="Arial"/>
          <w:color w:val="000000" w:themeColor="text1"/>
          <w:sz w:val="24"/>
          <w:szCs w:val="24"/>
          <w:lang w:eastAsia="x-none"/>
        </w:rPr>
      </w:pPr>
      <w:r w:rsidRPr="004B1B02">
        <w:rPr>
          <w:rFonts w:ascii="Arial" w:hAnsi="Arial" w:cs="Arial"/>
          <w:color w:val="000000" w:themeColor="text1"/>
          <w:sz w:val="24"/>
          <w:szCs w:val="24"/>
          <w:lang w:eastAsia="x-none"/>
        </w:rPr>
        <w:t xml:space="preserve">Stan zaawansowania przedsięwzięć ujętych w wykazie przedsięwzięć do Wieloletniej </w:t>
      </w:r>
      <w:r w:rsidRPr="0089640E">
        <w:rPr>
          <w:rFonts w:ascii="Arial" w:hAnsi="Arial" w:cs="Arial"/>
          <w:color w:val="000000" w:themeColor="text1"/>
          <w:sz w:val="24"/>
          <w:szCs w:val="24"/>
          <w:lang w:eastAsia="x-none"/>
        </w:rPr>
        <w:t>Prognozy Finansowej, w zakresie których nie planowano wydatków w 2024 r., w tym projektu pn.:</w:t>
      </w:r>
    </w:p>
    <w:p w14:paraId="72A6915B" w14:textId="77777777" w:rsidR="00490192" w:rsidRPr="004B1B02" w:rsidRDefault="00490192" w:rsidP="00490192">
      <w:pPr>
        <w:pStyle w:val="Akapitzlist"/>
        <w:numPr>
          <w:ilvl w:val="0"/>
          <w:numId w:val="402"/>
        </w:numPr>
        <w:spacing w:line="360" w:lineRule="auto"/>
        <w:ind w:left="426"/>
        <w:jc w:val="both"/>
        <w:rPr>
          <w:rFonts w:ascii="Arial" w:hAnsi="Arial" w:cs="Arial"/>
          <w:color w:val="000000" w:themeColor="text1"/>
          <w:lang w:eastAsia="x-none"/>
        </w:rPr>
      </w:pPr>
      <w:r w:rsidRPr="004B1B02">
        <w:rPr>
          <w:rFonts w:ascii="Arial" w:hAnsi="Arial" w:cs="Arial"/>
          <w:color w:val="000000" w:themeColor="text1"/>
          <w:lang w:eastAsia="x-none"/>
        </w:rPr>
        <w:lastRenderedPageBreak/>
        <w:t>„</w:t>
      </w:r>
      <w:r w:rsidRPr="004B1B02">
        <w:rPr>
          <w:rFonts w:ascii="Arial" w:eastAsia="Calibri" w:hAnsi="Arial" w:cs="Arial"/>
          <w:color w:val="000000"/>
        </w:rPr>
        <w:t>Poszerzając horyzonty - stypendia naukowe dla licealistów – edycja I</w:t>
      </w:r>
      <w:r>
        <w:rPr>
          <w:rFonts w:ascii="Arial" w:eastAsia="Calibri" w:hAnsi="Arial" w:cs="Arial"/>
          <w:color w:val="000000"/>
        </w:rPr>
        <w:t>I</w:t>
      </w:r>
      <w:r w:rsidRPr="004B1B02">
        <w:rPr>
          <w:rFonts w:ascii="Arial" w:eastAsia="Calibri" w:hAnsi="Arial" w:cs="Arial"/>
          <w:color w:val="000000"/>
        </w:rPr>
        <w:t>” w</w:t>
      </w:r>
      <w:r>
        <w:rPr>
          <w:rFonts w:ascii="Arial" w:eastAsia="Calibri" w:hAnsi="Arial" w:cs="Arial"/>
          <w:color w:val="000000"/>
        </w:rPr>
        <w:t> </w:t>
      </w:r>
      <w:r w:rsidRPr="004B1B02">
        <w:rPr>
          <w:rFonts w:ascii="Arial" w:eastAsia="Calibri" w:hAnsi="Arial" w:cs="Arial"/>
          <w:color w:val="000000"/>
        </w:rPr>
        <w:t>ramach programu regionalnego Fundusze Europejskie dla Podkarpacia 2021 – 2027.</w:t>
      </w:r>
    </w:p>
    <w:p w14:paraId="7B2345D8" w14:textId="77777777" w:rsidR="00490192" w:rsidRPr="004B1B02" w:rsidRDefault="00490192" w:rsidP="00490192">
      <w:pPr>
        <w:pStyle w:val="Akapitzlist"/>
        <w:spacing w:line="360" w:lineRule="auto"/>
        <w:ind w:left="426"/>
        <w:jc w:val="both"/>
        <w:rPr>
          <w:rFonts w:ascii="Arial" w:hAnsi="Arial" w:cs="Arial"/>
          <w:color w:val="000000" w:themeColor="text1"/>
          <w:lang w:eastAsia="x-none"/>
        </w:rPr>
      </w:pPr>
      <w:r w:rsidRPr="004B1B02">
        <w:rPr>
          <w:rFonts w:ascii="Arial" w:hAnsi="Arial" w:cs="Arial"/>
          <w:color w:val="000000" w:themeColor="text1"/>
          <w:lang w:eastAsia="x-none"/>
        </w:rPr>
        <w:t>Przedsięwzięcie o planowanych łącznych nakładach finansowych w kwocie 3.174.000,-</w:t>
      </w:r>
      <w:r>
        <w:rPr>
          <w:rFonts w:ascii="Arial" w:hAnsi="Arial" w:cs="Arial"/>
          <w:color w:val="000000" w:themeColor="text1"/>
          <w:lang w:eastAsia="x-none"/>
        </w:rPr>
        <w:t xml:space="preserve"> </w:t>
      </w:r>
      <w:r w:rsidRPr="004B1B02">
        <w:rPr>
          <w:rFonts w:ascii="Arial" w:hAnsi="Arial" w:cs="Arial"/>
          <w:color w:val="000000" w:themeColor="text1"/>
          <w:lang w:eastAsia="x-none"/>
        </w:rPr>
        <w:t>zł, planowane do realizacji w latach 202</w:t>
      </w:r>
      <w:r>
        <w:rPr>
          <w:rFonts w:ascii="Arial" w:hAnsi="Arial" w:cs="Arial"/>
          <w:color w:val="000000" w:themeColor="text1"/>
          <w:lang w:eastAsia="x-none"/>
        </w:rPr>
        <w:t>4</w:t>
      </w:r>
      <w:r w:rsidRPr="004B1B02">
        <w:rPr>
          <w:rFonts w:ascii="Arial" w:hAnsi="Arial" w:cs="Arial"/>
          <w:color w:val="000000" w:themeColor="text1"/>
          <w:lang w:eastAsia="x-none"/>
        </w:rPr>
        <w:t xml:space="preserve"> - 202</w:t>
      </w:r>
      <w:r>
        <w:rPr>
          <w:rFonts w:ascii="Arial" w:hAnsi="Arial" w:cs="Arial"/>
          <w:color w:val="000000" w:themeColor="text1"/>
          <w:lang w:eastAsia="x-none"/>
        </w:rPr>
        <w:t>5</w:t>
      </w:r>
      <w:r w:rsidRPr="004B1B02">
        <w:rPr>
          <w:rFonts w:ascii="Arial" w:hAnsi="Arial" w:cs="Arial"/>
          <w:color w:val="000000" w:themeColor="text1"/>
          <w:lang w:eastAsia="x-none"/>
        </w:rPr>
        <w:t>.</w:t>
      </w:r>
    </w:p>
    <w:p w14:paraId="133B5DFE" w14:textId="77777777" w:rsidR="00490192" w:rsidRPr="004B1B02" w:rsidRDefault="00490192" w:rsidP="00490192">
      <w:pPr>
        <w:pStyle w:val="Akapitzlist"/>
        <w:spacing w:line="360" w:lineRule="auto"/>
        <w:ind w:left="426"/>
        <w:jc w:val="both"/>
        <w:rPr>
          <w:rFonts w:ascii="Arial" w:eastAsia="Calibri" w:hAnsi="Arial" w:cs="Arial"/>
        </w:rPr>
      </w:pPr>
      <w:r w:rsidRPr="004B1B02">
        <w:rPr>
          <w:rFonts w:ascii="Arial" w:eastAsia="Calibri" w:hAnsi="Arial" w:cs="Arial"/>
        </w:rPr>
        <w:t xml:space="preserve">Wydatki finansowane ze środków własnych Samorządu Województwa w kwocie 317.400,-zł, środków </w:t>
      </w:r>
      <w:r w:rsidRPr="004B1B02">
        <w:rPr>
          <w:rFonts w:ascii="Arial" w:hAnsi="Arial" w:cs="Arial"/>
        </w:rPr>
        <w:t>Unii Europejskiej</w:t>
      </w:r>
      <w:r w:rsidRPr="004B1B02">
        <w:rPr>
          <w:rFonts w:ascii="Arial" w:eastAsia="Calibri" w:hAnsi="Arial" w:cs="Arial"/>
        </w:rPr>
        <w:t xml:space="preserve"> w kwocie 2.697.900,-zł oraz środków z dotacji celowej z budżetu państwa 158.700,-</w:t>
      </w:r>
      <w:r>
        <w:rPr>
          <w:rFonts w:ascii="Arial" w:eastAsia="Calibri" w:hAnsi="Arial" w:cs="Arial"/>
        </w:rPr>
        <w:t xml:space="preserve"> </w:t>
      </w:r>
      <w:r w:rsidRPr="004B1B02">
        <w:rPr>
          <w:rFonts w:ascii="Arial" w:eastAsia="Calibri" w:hAnsi="Arial" w:cs="Arial"/>
        </w:rPr>
        <w:t>zł.</w:t>
      </w:r>
    </w:p>
    <w:p w14:paraId="679189C0" w14:textId="77777777" w:rsidR="00490192" w:rsidRPr="004B1B02" w:rsidRDefault="00490192" w:rsidP="00490192">
      <w:pPr>
        <w:pStyle w:val="Akapitzlist"/>
        <w:spacing w:line="360" w:lineRule="auto"/>
        <w:ind w:left="426"/>
        <w:jc w:val="both"/>
        <w:rPr>
          <w:rFonts w:ascii="Arial" w:hAnsi="Arial" w:cs="Arial"/>
        </w:rPr>
      </w:pPr>
      <w:r w:rsidRPr="004B1B02">
        <w:rPr>
          <w:rFonts w:ascii="Arial" w:hAnsi="Arial" w:cs="Arial"/>
        </w:rPr>
        <w:t>W 202</w:t>
      </w:r>
      <w:r>
        <w:rPr>
          <w:rFonts w:ascii="Arial" w:hAnsi="Arial" w:cs="Arial"/>
        </w:rPr>
        <w:t>4</w:t>
      </w:r>
      <w:r w:rsidRPr="004B1B02">
        <w:rPr>
          <w:rFonts w:ascii="Arial" w:hAnsi="Arial" w:cs="Arial"/>
        </w:rPr>
        <w:t xml:space="preserve"> r. uzyskano decyzję o dofinansowaniu projektu. Przeprowadzono nabór wniosków o przyznanie stypendium, w ramach którego wpłynęło 62</w:t>
      </w:r>
      <w:r>
        <w:rPr>
          <w:rFonts w:ascii="Arial" w:hAnsi="Arial" w:cs="Arial"/>
        </w:rPr>
        <w:t>8</w:t>
      </w:r>
      <w:r w:rsidRPr="004B1B02">
        <w:rPr>
          <w:rFonts w:ascii="Arial" w:hAnsi="Arial" w:cs="Arial"/>
        </w:rPr>
        <w:t xml:space="preserve"> wniosków, których ocena formalno-merytoryczna trwała do końca 202</w:t>
      </w:r>
      <w:r>
        <w:rPr>
          <w:rFonts w:ascii="Arial" w:hAnsi="Arial" w:cs="Arial"/>
        </w:rPr>
        <w:t>4</w:t>
      </w:r>
      <w:r w:rsidRPr="004B1B02">
        <w:rPr>
          <w:rFonts w:ascii="Arial" w:hAnsi="Arial" w:cs="Arial"/>
        </w:rPr>
        <w:t xml:space="preserve"> roku.</w:t>
      </w:r>
    </w:p>
    <w:p w14:paraId="555E7898" w14:textId="500E9C53" w:rsidR="00490192" w:rsidRPr="004B1B02" w:rsidRDefault="00490192" w:rsidP="00490192">
      <w:pPr>
        <w:spacing w:after="0" w:line="360" w:lineRule="auto"/>
        <w:ind w:left="426"/>
        <w:jc w:val="both"/>
        <w:rPr>
          <w:rFonts w:ascii="Arial" w:hAnsi="Arial" w:cs="Arial"/>
          <w:sz w:val="24"/>
          <w:szCs w:val="24"/>
          <w:lang w:val="x-none" w:eastAsia="x-none"/>
        </w:rPr>
      </w:pPr>
      <w:r>
        <w:rPr>
          <w:rFonts w:ascii="Arial" w:hAnsi="Arial" w:cs="Arial"/>
          <w:sz w:val="24"/>
          <w:szCs w:val="24"/>
          <w:lang w:eastAsia="x-none"/>
        </w:rPr>
        <w:t>Wsparciem</w:t>
      </w:r>
      <w:r w:rsidRPr="004B1B02">
        <w:rPr>
          <w:rFonts w:ascii="Arial" w:hAnsi="Arial" w:cs="Arial"/>
          <w:sz w:val="24"/>
          <w:szCs w:val="24"/>
          <w:lang w:val="x-none" w:eastAsia="x-none"/>
        </w:rPr>
        <w:t xml:space="preserve"> stypendialnym</w:t>
      </w:r>
      <w:r w:rsidRPr="004B1B02">
        <w:rPr>
          <w:rFonts w:ascii="Arial" w:hAnsi="Arial" w:cs="Arial"/>
          <w:sz w:val="24"/>
          <w:szCs w:val="24"/>
          <w:lang w:eastAsia="x-none"/>
        </w:rPr>
        <w:t xml:space="preserve"> zostanie objętych 460</w:t>
      </w:r>
      <w:r w:rsidRPr="004B1B02">
        <w:rPr>
          <w:rFonts w:ascii="Arial" w:hAnsi="Arial" w:cs="Arial"/>
          <w:sz w:val="24"/>
          <w:szCs w:val="24"/>
          <w:lang w:val="x-none" w:eastAsia="x-none"/>
        </w:rPr>
        <w:t xml:space="preserve"> uczniów</w:t>
      </w:r>
      <w:r w:rsidRPr="004B1B02">
        <w:rPr>
          <w:rFonts w:ascii="Arial" w:hAnsi="Arial" w:cs="Arial"/>
          <w:sz w:val="24"/>
          <w:szCs w:val="24"/>
          <w:lang w:eastAsia="x-none"/>
        </w:rPr>
        <w:t xml:space="preserve"> pobierających naukę na terenie województwa podkarpackiego</w:t>
      </w:r>
      <w:r>
        <w:rPr>
          <w:rFonts w:ascii="Arial" w:hAnsi="Arial" w:cs="Arial"/>
          <w:sz w:val="24"/>
          <w:szCs w:val="24"/>
          <w:lang w:eastAsia="x-none"/>
        </w:rPr>
        <w:t>,</w:t>
      </w:r>
      <w:r w:rsidRPr="004B1B02">
        <w:rPr>
          <w:rFonts w:ascii="Arial" w:hAnsi="Arial" w:cs="Arial"/>
          <w:sz w:val="24"/>
          <w:szCs w:val="24"/>
          <w:lang w:eastAsia="x-none"/>
        </w:rPr>
        <w:t xml:space="preserve"> </w:t>
      </w:r>
      <w:r w:rsidRPr="004B1B02">
        <w:rPr>
          <w:rFonts w:ascii="Arial" w:hAnsi="Arial" w:cs="Arial"/>
          <w:sz w:val="24"/>
          <w:szCs w:val="24"/>
          <w:lang w:val="x-none" w:eastAsia="x-none"/>
        </w:rPr>
        <w:t>znajdujących się w</w:t>
      </w:r>
      <w:r w:rsidRPr="004B1B02">
        <w:rPr>
          <w:rFonts w:ascii="Arial" w:hAnsi="Arial" w:cs="Arial"/>
          <w:sz w:val="24"/>
          <w:szCs w:val="24"/>
          <w:lang w:eastAsia="x-none"/>
        </w:rPr>
        <w:t xml:space="preserve"> </w:t>
      </w:r>
      <w:r w:rsidRPr="004B1B02">
        <w:rPr>
          <w:rFonts w:ascii="Arial" w:hAnsi="Arial" w:cs="Arial"/>
          <w:sz w:val="24"/>
          <w:szCs w:val="24"/>
          <w:lang w:val="x-none" w:eastAsia="x-none"/>
        </w:rPr>
        <w:t xml:space="preserve">niekorzystnej sytuacji </w:t>
      </w:r>
      <w:r w:rsidRPr="004B1B02">
        <w:rPr>
          <w:rFonts w:ascii="Arial" w:hAnsi="Arial" w:cs="Arial"/>
          <w:sz w:val="24"/>
          <w:szCs w:val="24"/>
          <w:lang w:eastAsia="x-none"/>
        </w:rPr>
        <w:t>społeczno-ekonomicznej, kształcących się w szkołach</w:t>
      </w:r>
      <w:r>
        <w:rPr>
          <w:rFonts w:ascii="Arial" w:hAnsi="Arial" w:cs="Arial"/>
          <w:sz w:val="24"/>
          <w:szCs w:val="24"/>
          <w:lang w:eastAsia="x-none"/>
        </w:rPr>
        <w:t xml:space="preserve"> </w:t>
      </w:r>
      <w:r w:rsidRPr="004B1B02">
        <w:rPr>
          <w:rFonts w:ascii="Arial" w:hAnsi="Arial" w:cs="Arial"/>
          <w:sz w:val="24"/>
          <w:szCs w:val="24"/>
          <w:lang w:eastAsia="x-none"/>
        </w:rPr>
        <w:t>ponadpodstawowych</w:t>
      </w:r>
      <w:r>
        <w:rPr>
          <w:rFonts w:ascii="Arial" w:hAnsi="Arial" w:cs="Arial"/>
          <w:sz w:val="24"/>
          <w:szCs w:val="24"/>
          <w:lang w:eastAsia="x-none"/>
        </w:rPr>
        <w:t xml:space="preserve"> </w:t>
      </w:r>
      <w:r w:rsidRPr="004B1B02">
        <w:rPr>
          <w:rFonts w:ascii="Arial" w:hAnsi="Arial" w:cs="Arial"/>
          <w:sz w:val="24"/>
          <w:szCs w:val="24"/>
          <w:lang w:eastAsia="x-none"/>
        </w:rPr>
        <w:t>prowadzących kształcenie ogólne, osiągających wysokie wyniki w nauce</w:t>
      </w:r>
      <w:r w:rsidRPr="004B1B02">
        <w:rPr>
          <w:rFonts w:ascii="Arial" w:hAnsi="Arial" w:cs="Arial"/>
          <w:sz w:val="24"/>
          <w:szCs w:val="24"/>
          <w:lang w:val="x-none" w:eastAsia="x-none"/>
        </w:rPr>
        <w:t xml:space="preserve">. Stypendium </w:t>
      </w:r>
      <w:r w:rsidRPr="004B1B02">
        <w:rPr>
          <w:rFonts w:ascii="Arial" w:hAnsi="Arial" w:cs="Arial"/>
          <w:sz w:val="24"/>
          <w:szCs w:val="24"/>
          <w:lang w:eastAsia="x-none"/>
        </w:rPr>
        <w:t>przyznaje</w:t>
      </w:r>
      <w:r w:rsidRPr="004B1B02">
        <w:rPr>
          <w:rFonts w:ascii="Arial" w:hAnsi="Arial" w:cs="Arial"/>
          <w:sz w:val="24"/>
          <w:szCs w:val="24"/>
          <w:lang w:val="x-none" w:eastAsia="x-none"/>
        </w:rPr>
        <w:t xml:space="preserve"> </w:t>
      </w:r>
      <w:r w:rsidRPr="004B1B02">
        <w:rPr>
          <w:rFonts w:ascii="Arial" w:hAnsi="Arial" w:cs="Arial"/>
          <w:sz w:val="24"/>
          <w:szCs w:val="24"/>
          <w:lang w:eastAsia="x-none"/>
        </w:rPr>
        <w:t>się w kwocie 6.000,-zł za</w:t>
      </w:r>
      <w:r w:rsidRPr="004B1B02">
        <w:rPr>
          <w:rFonts w:ascii="Arial" w:hAnsi="Arial" w:cs="Arial"/>
          <w:sz w:val="24"/>
          <w:szCs w:val="24"/>
          <w:lang w:val="x-none" w:eastAsia="x-none"/>
        </w:rPr>
        <w:t xml:space="preserve"> okres 10 miesięcy</w:t>
      </w:r>
      <w:r w:rsidRPr="004B1B02">
        <w:rPr>
          <w:rFonts w:ascii="Arial" w:hAnsi="Arial" w:cs="Arial"/>
          <w:sz w:val="24"/>
          <w:szCs w:val="24"/>
          <w:lang w:eastAsia="x-none"/>
        </w:rPr>
        <w:t>,</w:t>
      </w:r>
      <w:r w:rsidRPr="004B1B02">
        <w:rPr>
          <w:rFonts w:ascii="Arial" w:hAnsi="Arial" w:cs="Arial"/>
          <w:sz w:val="24"/>
          <w:szCs w:val="24"/>
          <w:lang w:val="x-none" w:eastAsia="x-none"/>
        </w:rPr>
        <w:t xml:space="preserve"> tj. od 1</w:t>
      </w:r>
      <w:r w:rsidRPr="004B1B02">
        <w:rPr>
          <w:rFonts w:ascii="Arial" w:hAnsi="Arial" w:cs="Arial"/>
          <w:sz w:val="24"/>
          <w:szCs w:val="24"/>
          <w:lang w:eastAsia="x-none"/>
        </w:rPr>
        <w:t> </w:t>
      </w:r>
      <w:r w:rsidRPr="004B1B02">
        <w:rPr>
          <w:rFonts w:ascii="Arial" w:hAnsi="Arial" w:cs="Arial"/>
          <w:sz w:val="24"/>
          <w:szCs w:val="24"/>
          <w:lang w:val="x-none" w:eastAsia="x-none"/>
        </w:rPr>
        <w:t>września 202</w:t>
      </w:r>
      <w:r>
        <w:rPr>
          <w:rFonts w:ascii="Arial" w:hAnsi="Arial" w:cs="Arial"/>
          <w:sz w:val="24"/>
          <w:szCs w:val="24"/>
          <w:lang w:eastAsia="x-none"/>
        </w:rPr>
        <w:t>4</w:t>
      </w:r>
      <w:r w:rsidRPr="004B1B02">
        <w:rPr>
          <w:rFonts w:ascii="Arial" w:hAnsi="Arial" w:cs="Arial"/>
          <w:sz w:val="24"/>
          <w:szCs w:val="24"/>
          <w:lang w:eastAsia="x-none"/>
        </w:rPr>
        <w:t xml:space="preserve"> </w:t>
      </w:r>
      <w:r w:rsidRPr="004B1B02">
        <w:rPr>
          <w:rFonts w:ascii="Arial" w:hAnsi="Arial" w:cs="Arial"/>
          <w:sz w:val="24"/>
          <w:szCs w:val="24"/>
          <w:lang w:val="x-none" w:eastAsia="x-none"/>
        </w:rPr>
        <w:t>r. do 30 czerwca 202</w:t>
      </w:r>
      <w:r>
        <w:rPr>
          <w:rFonts w:ascii="Arial" w:hAnsi="Arial" w:cs="Arial"/>
          <w:sz w:val="24"/>
          <w:szCs w:val="24"/>
          <w:lang w:eastAsia="x-none"/>
        </w:rPr>
        <w:t>5</w:t>
      </w:r>
      <w:r w:rsidRPr="004B1B02">
        <w:rPr>
          <w:rFonts w:ascii="Arial" w:hAnsi="Arial" w:cs="Arial"/>
          <w:sz w:val="24"/>
          <w:szCs w:val="24"/>
          <w:lang w:val="x-none" w:eastAsia="x-none"/>
        </w:rPr>
        <w:t xml:space="preserve"> r.</w:t>
      </w:r>
    </w:p>
    <w:p w14:paraId="24454400" w14:textId="77777777" w:rsidR="00490192" w:rsidRPr="004B1B02" w:rsidRDefault="00490192" w:rsidP="00490192">
      <w:pPr>
        <w:pStyle w:val="Akapitzlist"/>
        <w:numPr>
          <w:ilvl w:val="0"/>
          <w:numId w:val="402"/>
        </w:numPr>
        <w:spacing w:line="360" w:lineRule="auto"/>
        <w:ind w:left="425"/>
        <w:jc w:val="both"/>
        <w:rPr>
          <w:rFonts w:ascii="Arial" w:hAnsi="Arial" w:cs="Arial"/>
          <w:color w:val="000000" w:themeColor="text1"/>
          <w:lang w:eastAsia="x-none"/>
        </w:rPr>
      </w:pPr>
      <w:r w:rsidRPr="004B1B02">
        <w:rPr>
          <w:rFonts w:ascii="Arial" w:hAnsi="Arial" w:cs="Arial"/>
          <w:color w:val="000000" w:themeColor="text1"/>
          <w:lang w:eastAsia="x-none"/>
        </w:rPr>
        <w:t>„</w:t>
      </w:r>
      <w:r w:rsidRPr="004B1B02">
        <w:rPr>
          <w:rFonts w:ascii="Arial" w:eastAsia="Calibri" w:hAnsi="Arial" w:cs="Arial"/>
          <w:color w:val="000000"/>
        </w:rPr>
        <w:t>Poszerzając horyzonty - stypendia naukowe dla uczniów szkół zawodowych – edycja I</w:t>
      </w:r>
      <w:r>
        <w:rPr>
          <w:rFonts w:ascii="Arial" w:eastAsia="Calibri" w:hAnsi="Arial" w:cs="Arial"/>
          <w:color w:val="000000"/>
        </w:rPr>
        <w:t>I</w:t>
      </w:r>
      <w:r w:rsidRPr="004B1B02">
        <w:rPr>
          <w:rFonts w:ascii="Arial" w:eastAsia="Calibri" w:hAnsi="Arial" w:cs="Arial"/>
          <w:color w:val="000000"/>
        </w:rPr>
        <w:t>” w ramach programu regionalnego Fundusze Europejskie dla Podkarpacia 2021 – 2027.</w:t>
      </w:r>
    </w:p>
    <w:p w14:paraId="104E733E" w14:textId="77777777" w:rsidR="00490192" w:rsidRPr="004B1B02" w:rsidRDefault="00490192" w:rsidP="00490192">
      <w:pPr>
        <w:pStyle w:val="Akapitzlist"/>
        <w:spacing w:line="360" w:lineRule="auto"/>
        <w:ind w:left="426"/>
        <w:jc w:val="both"/>
        <w:rPr>
          <w:rFonts w:ascii="Arial" w:hAnsi="Arial" w:cs="Arial"/>
          <w:color w:val="000000" w:themeColor="text1"/>
          <w:lang w:eastAsia="x-none"/>
        </w:rPr>
      </w:pPr>
      <w:r w:rsidRPr="004B1B02">
        <w:rPr>
          <w:rFonts w:ascii="Arial" w:hAnsi="Arial" w:cs="Arial"/>
          <w:color w:val="000000" w:themeColor="text1"/>
          <w:lang w:eastAsia="x-none"/>
        </w:rPr>
        <w:t>Przedsięwzięcie o planowanych łącznych nakładach finansowych w kwocie 3.277.500,-</w:t>
      </w:r>
      <w:r>
        <w:rPr>
          <w:rFonts w:ascii="Arial" w:hAnsi="Arial" w:cs="Arial"/>
          <w:color w:val="000000" w:themeColor="text1"/>
          <w:lang w:eastAsia="x-none"/>
        </w:rPr>
        <w:t xml:space="preserve"> </w:t>
      </w:r>
      <w:r w:rsidRPr="004B1B02">
        <w:rPr>
          <w:rFonts w:ascii="Arial" w:hAnsi="Arial" w:cs="Arial"/>
          <w:color w:val="000000" w:themeColor="text1"/>
          <w:lang w:eastAsia="x-none"/>
        </w:rPr>
        <w:t>zł, planowane do realizacji w latach 202</w:t>
      </w:r>
      <w:r>
        <w:rPr>
          <w:rFonts w:ascii="Arial" w:hAnsi="Arial" w:cs="Arial"/>
          <w:color w:val="000000" w:themeColor="text1"/>
          <w:lang w:eastAsia="x-none"/>
        </w:rPr>
        <w:t>4</w:t>
      </w:r>
      <w:r w:rsidRPr="004B1B02">
        <w:rPr>
          <w:rFonts w:ascii="Arial" w:hAnsi="Arial" w:cs="Arial"/>
          <w:color w:val="000000" w:themeColor="text1"/>
          <w:lang w:eastAsia="x-none"/>
        </w:rPr>
        <w:t xml:space="preserve"> - 202</w:t>
      </w:r>
      <w:r>
        <w:rPr>
          <w:rFonts w:ascii="Arial" w:hAnsi="Arial" w:cs="Arial"/>
          <w:color w:val="000000" w:themeColor="text1"/>
          <w:lang w:eastAsia="x-none"/>
        </w:rPr>
        <w:t>5</w:t>
      </w:r>
      <w:r w:rsidRPr="004B1B02">
        <w:rPr>
          <w:rFonts w:ascii="Arial" w:hAnsi="Arial" w:cs="Arial"/>
          <w:color w:val="000000" w:themeColor="text1"/>
          <w:lang w:eastAsia="x-none"/>
        </w:rPr>
        <w:t>.</w:t>
      </w:r>
    </w:p>
    <w:p w14:paraId="2CA7D0B1" w14:textId="77777777" w:rsidR="00490192" w:rsidRPr="004B1B02" w:rsidRDefault="00490192" w:rsidP="00490192">
      <w:pPr>
        <w:pStyle w:val="Akapitzlist"/>
        <w:spacing w:line="360" w:lineRule="auto"/>
        <w:ind w:left="426"/>
        <w:jc w:val="both"/>
        <w:rPr>
          <w:rFonts w:ascii="Arial" w:eastAsia="Calibri" w:hAnsi="Arial" w:cs="Arial"/>
        </w:rPr>
      </w:pPr>
      <w:r w:rsidRPr="004B1B02">
        <w:rPr>
          <w:rFonts w:ascii="Arial" w:eastAsia="Calibri" w:hAnsi="Arial" w:cs="Arial"/>
        </w:rPr>
        <w:t xml:space="preserve">Wydatki finansowane ze środków własnych Samorządu Województwa w kwocie 327.750,-zł, środków </w:t>
      </w:r>
      <w:r w:rsidRPr="004B1B02">
        <w:rPr>
          <w:rFonts w:ascii="Arial" w:hAnsi="Arial" w:cs="Arial"/>
        </w:rPr>
        <w:t>Unii Europejskiej</w:t>
      </w:r>
      <w:r w:rsidRPr="004B1B02">
        <w:rPr>
          <w:rFonts w:ascii="Arial" w:eastAsia="Calibri" w:hAnsi="Arial" w:cs="Arial"/>
        </w:rPr>
        <w:t xml:space="preserve"> w kwocie 2.785.875,-zł oraz środków z dotacji celowej z budżetu państwa 163.875,-</w:t>
      </w:r>
      <w:r>
        <w:rPr>
          <w:rFonts w:ascii="Arial" w:eastAsia="Calibri" w:hAnsi="Arial" w:cs="Arial"/>
        </w:rPr>
        <w:t xml:space="preserve"> </w:t>
      </w:r>
      <w:r w:rsidRPr="004B1B02">
        <w:rPr>
          <w:rFonts w:ascii="Arial" w:eastAsia="Calibri" w:hAnsi="Arial" w:cs="Arial"/>
        </w:rPr>
        <w:t>zł.</w:t>
      </w:r>
    </w:p>
    <w:p w14:paraId="3CFDCE7F" w14:textId="77777777" w:rsidR="00490192" w:rsidRPr="004B1B02" w:rsidRDefault="00490192" w:rsidP="00490192">
      <w:pPr>
        <w:pStyle w:val="Akapitzlist"/>
        <w:spacing w:line="360" w:lineRule="auto"/>
        <w:ind w:left="426"/>
        <w:jc w:val="both"/>
        <w:rPr>
          <w:rFonts w:ascii="Arial" w:hAnsi="Arial" w:cs="Arial"/>
        </w:rPr>
      </w:pPr>
      <w:r w:rsidRPr="004B1B02">
        <w:rPr>
          <w:rFonts w:ascii="Arial" w:hAnsi="Arial" w:cs="Arial"/>
        </w:rPr>
        <w:t>W 202</w:t>
      </w:r>
      <w:r>
        <w:rPr>
          <w:rFonts w:ascii="Arial" w:hAnsi="Arial" w:cs="Arial"/>
        </w:rPr>
        <w:t>4</w:t>
      </w:r>
      <w:r w:rsidRPr="004B1B02">
        <w:rPr>
          <w:rFonts w:ascii="Arial" w:hAnsi="Arial" w:cs="Arial"/>
        </w:rPr>
        <w:t xml:space="preserve"> r. uzyskano decyzję o dofinansowaniu projektu. Przeprowadzono nabór wniosków o przyznanie stypendium, w ramach którego wpłynęło </w:t>
      </w:r>
      <w:r>
        <w:rPr>
          <w:rFonts w:ascii="Arial" w:hAnsi="Arial" w:cs="Arial"/>
        </w:rPr>
        <w:t>1006</w:t>
      </w:r>
      <w:r w:rsidRPr="004B1B02">
        <w:rPr>
          <w:rFonts w:ascii="Arial" w:hAnsi="Arial" w:cs="Arial"/>
        </w:rPr>
        <w:t xml:space="preserve"> wniosków, których ocena formalno-merytoryczna trwała do końca 202</w:t>
      </w:r>
      <w:r>
        <w:rPr>
          <w:rFonts w:ascii="Arial" w:hAnsi="Arial" w:cs="Arial"/>
        </w:rPr>
        <w:t>4</w:t>
      </w:r>
      <w:r w:rsidRPr="004B1B02">
        <w:rPr>
          <w:rFonts w:ascii="Arial" w:hAnsi="Arial" w:cs="Arial"/>
        </w:rPr>
        <w:t xml:space="preserve"> roku.</w:t>
      </w:r>
    </w:p>
    <w:p w14:paraId="6FE7C0D1" w14:textId="3CC5E3FB" w:rsidR="00490192" w:rsidRPr="004B1B02" w:rsidRDefault="00490192" w:rsidP="00490192">
      <w:pPr>
        <w:spacing w:after="0" w:line="360" w:lineRule="auto"/>
        <w:ind w:left="426"/>
        <w:contextualSpacing/>
        <w:jc w:val="both"/>
        <w:rPr>
          <w:rFonts w:ascii="Arial" w:hAnsi="Arial" w:cs="Arial"/>
          <w:sz w:val="24"/>
          <w:szCs w:val="24"/>
          <w:lang w:val="x-none" w:eastAsia="x-none"/>
        </w:rPr>
      </w:pPr>
      <w:r>
        <w:rPr>
          <w:rFonts w:ascii="Arial" w:hAnsi="Arial" w:cs="Arial"/>
          <w:sz w:val="24"/>
          <w:szCs w:val="24"/>
          <w:lang w:eastAsia="x-none"/>
        </w:rPr>
        <w:t>Wsparciem</w:t>
      </w:r>
      <w:r w:rsidRPr="004B1B02">
        <w:rPr>
          <w:rFonts w:ascii="Arial" w:hAnsi="Arial" w:cs="Arial"/>
          <w:sz w:val="24"/>
          <w:szCs w:val="24"/>
          <w:lang w:val="x-none" w:eastAsia="x-none"/>
        </w:rPr>
        <w:t xml:space="preserve"> stypendialnym</w:t>
      </w:r>
      <w:r w:rsidRPr="004B1B02">
        <w:rPr>
          <w:rFonts w:ascii="Arial" w:hAnsi="Arial" w:cs="Arial"/>
          <w:sz w:val="24"/>
          <w:szCs w:val="24"/>
          <w:lang w:eastAsia="x-none"/>
        </w:rPr>
        <w:t xml:space="preserve"> zostanie objętych 475</w:t>
      </w:r>
      <w:r w:rsidRPr="004B1B02">
        <w:rPr>
          <w:rFonts w:ascii="Arial" w:hAnsi="Arial" w:cs="Arial"/>
          <w:sz w:val="24"/>
          <w:szCs w:val="24"/>
          <w:lang w:val="x-none" w:eastAsia="x-none"/>
        </w:rPr>
        <w:t xml:space="preserve"> uczniów</w:t>
      </w:r>
      <w:r w:rsidRPr="004B1B02">
        <w:rPr>
          <w:rFonts w:ascii="Arial" w:hAnsi="Arial" w:cs="Arial"/>
          <w:sz w:val="24"/>
          <w:szCs w:val="24"/>
          <w:lang w:eastAsia="x-none"/>
        </w:rPr>
        <w:t xml:space="preserve"> pobierających naukę na terenie województwa podkarpackiego</w:t>
      </w:r>
      <w:r>
        <w:rPr>
          <w:rFonts w:ascii="Arial" w:hAnsi="Arial" w:cs="Arial"/>
          <w:sz w:val="24"/>
          <w:szCs w:val="24"/>
          <w:lang w:eastAsia="x-none"/>
        </w:rPr>
        <w:t>,</w:t>
      </w:r>
      <w:r w:rsidRPr="004B1B02">
        <w:rPr>
          <w:rFonts w:ascii="Arial" w:hAnsi="Arial" w:cs="Arial"/>
          <w:sz w:val="24"/>
          <w:szCs w:val="24"/>
          <w:lang w:eastAsia="x-none"/>
        </w:rPr>
        <w:t xml:space="preserve"> </w:t>
      </w:r>
      <w:r w:rsidRPr="004B1B02">
        <w:rPr>
          <w:rFonts w:ascii="Arial" w:hAnsi="Arial" w:cs="Arial"/>
          <w:sz w:val="24"/>
          <w:szCs w:val="24"/>
          <w:lang w:val="x-none" w:eastAsia="x-none"/>
        </w:rPr>
        <w:t>znajdujących się w</w:t>
      </w:r>
      <w:r w:rsidRPr="004B1B02">
        <w:rPr>
          <w:rFonts w:ascii="Arial" w:hAnsi="Arial" w:cs="Arial"/>
          <w:sz w:val="24"/>
          <w:szCs w:val="24"/>
          <w:lang w:eastAsia="x-none"/>
        </w:rPr>
        <w:t xml:space="preserve"> </w:t>
      </w:r>
      <w:r w:rsidRPr="004B1B02">
        <w:rPr>
          <w:rFonts w:ascii="Arial" w:hAnsi="Arial" w:cs="Arial"/>
          <w:sz w:val="24"/>
          <w:szCs w:val="24"/>
          <w:lang w:val="x-none" w:eastAsia="x-none"/>
        </w:rPr>
        <w:t xml:space="preserve">niekorzystnej sytuacji </w:t>
      </w:r>
      <w:r w:rsidRPr="004B1B02">
        <w:rPr>
          <w:rFonts w:ascii="Arial" w:hAnsi="Arial" w:cs="Arial"/>
          <w:sz w:val="24"/>
          <w:szCs w:val="24"/>
          <w:lang w:eastAsia="x-none"/>
        </w:rPr>
        <w:t>społeczno-ekonomicznej, kształcących się w szkołach</w:t>
      </w:r>
      <w:r>
        <w:rPr>
          <w:rFonts w:ascii="Arial" w:hAnsi="Arial" w:cs="Arial"/>
          <w:sz w:val="24"/>
          <w:szCs w:val="24"/>
          <w:lang w:eastAsia="x-none"/>
        </w:rPr>
        <w:t xml:space="preserve"> </w:t>
      </w:r>
      <w:r w:rsidRPr="004B1B02">
        <w:rPr>
          <w:rFonts w:ascii="Arial" w:hAnsi="Arial" w:cs="Arial"/>
          <w:sz w:val="24"/>
          <w:szCs w:val="24"/>
          <w:lang w:eastAsia="x-none"/>
        </w:rPr>
        <w:t>ponadpodstawowych prowadzących kształcenie zawodowe, osiągających wysokie wyniki w nauce</w:t>
      </w:r>
      <w:r w:rsidRPr="004B1B02">
        <w:rPr>
          <w:rFonts w:ascii="Arial" w:hAnsi="Arial" w:cs="Arial"/>
          <w:sz w:val="24"/>
          <w:szCs w:val="24"/>
          <w:lang w:val="x-none" w:eastAsia="x-none"/>
        </w:rPr>
        <w:t xml:space="preserve">. Stypendium </w:t>
      </w:r>
      <w:r w:rsidRPr="004B1B02">
        <w:rPr>
          <w:rFonts w:ascii="Arial" w:hAnsi="Arial" w:cs="Arial"/>
          <w:sz w:val="24"/>
          <w:szCs w:val="24"/>
          <w:lang w:eastAsia="x-none"/>
        </w:rPr>
        <w:t>przyznaje</w:t>
      </w:r>
      <w:r w:rsidRPr="004B1B02">
        <w:rPr>
          <w:rFonts w:ascii="Arial" w:hAnsi="Arial" w:cs="Arial"/>
          <w:sz w:val="24"/>
          <w:szCs w:val="24"/>
          <w:lang w:val="x-none" w:eastAsia="x-none"/>
        </w:rPr>
        <w:t xml:space="preserve"> </w:t>
      </w:r>
      <w:r w:rsidRPr="004B1B02">
        <w:rPr>
          <w:rFonts w:ascii="Arial" w:hAnsi="Arial" w:cs="Arial"/>
          <w:sz w:val="24"/>
          <w:szCs w:val="24"/>
          <w:lang w:eastAsia="x-none"/>
        </w:rPr>
        <w:t>się w kwocie 6.000,-zł za</w:t>
      </w:r>
      <w:r w:rsidRPr="004B1B02">
        <w:rPr>
          <w:rFonts w:ascii="Arial" w:hAnsi="Arial" w:cs="Arial"/>
          <w:sz w:val="24"/>
          <w:szCs w:val="24"/>
          <w:lang w:val="x-none" w:eastAsia="x-none"/>
        </w:rPr>
        <w:t xml:space="preserve"> okres 10 miesięcy</w:t>
      </w:r>
      <w:r w:rsidRPr="004B1B02">
        <w:rPr>
          <w:rFonts w:ascii="Arial" w:hAnsi="Arial" w:cs="Arial"/>
          <w:sz w:val="24"/>
          <w:szCs w:val="24"/>
          <w:lang w:eastAsia="x-none"/>
        </w:rPr>
        <w:t>,</w:t>
      </w:r>
      <w:r w:rsidRPr="004B1B02">
        <w:rPr>
          <w:rFonts w:ascii="Arial" w:hAnsi="Arial" w:cs="Arial"/>
          <w:sz w:val="24"/>
          <w:szCs w:val="24"/>
          <w:lang w:val="x-none" w:eastAsia="x-none"/>
        </w:rPr>
        <w:t xml:space="preserve"> tj. od 1</w:t>
      </w:r>
      <w:r w:rsidR="00F65184">
        <w:rPr>
          <w:rFonts w:ascii="Arial" w:hAnsi="Arial" w:cs="Arial"/>
          <w:sz w:val="24"/>
          <w:szCs w:val="24"/>
          <w:lang w:val="x-none" w:eastAsia="x-none"/>
        </w:rPr>
        <w:t> </w:t>
      </w:r>
      <w:r w:rsidRPr="004B1B02">
        <w:rPr>
          <w:rFonts w:ascii="Arial" w:hAnsi="Arial" w:cs="Arial"/>
          <w:sz w:val="24"/>
          <w:szCs w:val="24"/>
          <w:lang w:val="x-none" w:eastAsia="x-none"/>
        </w:rPr>
        <w:t>września 202</w:t>
      </w:r>
      <w:r>
        <w:rPr>
          <w:rFonts w:ascii="Arial" w:hAnsi="Arial" w:cs="Arial"/>
          <w:sz w:val="24"/>
          <w:szCs w:val="24"/>
          <w:lang w:eastAsia="x-none"/>
        </w:rPr>
        <w:t>4</w:t>
      </w:r>
      <w:r w:rsidRPr="004B1B02">
        <w:rPr>
          <w:rFonts w:ascii="Arial" w:hAnsi="Arial" w:cs="Arial"/>
          <w:sz w:val="24"/>
          <w:szCs w:val="24"/>
          <w:lang w:eastAsia="x-none"/>
        </w:rPr>
        <w:t xml:space="preserve"> </w:t>
      </w:r>
      <w:r w:rsidRPr="004B1B02">
        <w:rPr>
          <w:rFonts w:ascii="Arial" w:hAnsi="Arial" w:cs="Arial"/>
          <w:sz w:val="24"/>
          <w:szCs w:val="24"/>
          <w:lang w:val="x-none" w:eastAsia="x-none"/>
        </w:rPr>
        <w:t>r. do 30 czerwca 202</w:t>
      </w:r>
      <w:r>
        <w:rPr>
          <w:rFonts w:ascii="Arial" w:hAnsi="Arial" w:cs="Arial"/>
          <w:sz w:val="24"/>
          <w:szCs w:val="24"/>
          <w:lang w:eastAsia="x-none"/>
        </w:rPr>
        <w:t>5</w:t>
      </w:r>
      <w:r w:rsidRPr="004B1B02">
        <w:rPr>
          <w:rFonts w:ascii="Arial" w:hAnsi="Arial" w:cs="Arial"/>
          <w:sz w:val="24"/>
          <w:szCs w:val="24"/>
          <w:lang w:val="x-none" w:eastAsia="x-none"/>
        </w:rPr>
        <w:t xml:space="preserve"> r.</w:t>
      </w:r>
    </w:p>
    <w:p w14:paraId="28DCF43C" w14:textId="77777777" w:rsidR="00490192" w:rsidRPr="004B1B02" w:rsidRDefault="00490192" w:rsidP="00490192">
      <w:pPr>
        <w:pStyle w:val="Akapitzlist"/>
        <w:numPr>
          <w:ilvl w:val="0"/>
          <w:numId w:val="402"/>
        </w:numPr>
        <w:spacing w:line="360" w:lineRule="auto"/>
        <w:ind w:left="425"/>
        <w:contextualSpacing/>
        <w:jc w:val="both"/>
        <w:rPr>
          <w:rFonts w:ascii="Arial" w:hAnsi="Arial" w:cs="Arial"/>
          <w:color w:val="000000" w:themeColor="text1"/>
          <w:lang w:eastAsia="x-none"/>
        </w:rPr>
      </w:pPr>
      <w:r w:rsidRPr="004B1B02">
        <w:rPr>
          <w:rFonts w:ascii="Arial" w:hAnsi="Arial" w:cs="Arial"/>
          <w:color w:val="000000" w:themeColor="text1"/>
          <w:lang w:eastAsia="x-none"/>
        </w:rPr>
        <w:lastRenderedPageBreak/>
        <w:t>„</w:t>
      </w:r>
      <w:r w:rsidRPr="004B1B02">
        <w:rPr>
          <w:rFonts w:ascii="Arial" w:eastAsia="Calibri" w:hAnsi="Arial" w:cs="Arial"/>
          <w:color w:val="000000"/>
        </w:rPr>
        <w:t>Poszerzając horyzonty - stypendia sportowe dla uczniów szkół podstawowych – edycja I</w:t>
      </w:r>
      <w:r>
        <w:rPr>
          <w:rFonts w:ascii="Arial" w:eastAsia="Calibri" w:hAnsi="Arial" w:cs="Arial"/>
          <w:color w:val="000000"/>
        </w:rPr>
        <w:t>I</w:t>
      </w:r>
      <w:r w:rsidRPr="004B1B02">
        <w:rPr>
          <w:rFonts w:ascii="Arial" w:eastAsia="Calibri" w:hAnsi="Arial" w:cs="Arial"/>
          <w:color w:val="000000"/>
        </w:rPr>
        <w:t>” w ramach programu regionalnego Fundusze Europejskie dla Podkarpacia 2021 – 2027.</w:t>
      </w:r>
    </w:p>
    <w:p w14:paraId="3F926143" w14:textId="77777777" w:rsidR="00490192" w:rsidRPr="004B1B02" w:rsidRDefault="00490192" w:rsidP="00490192">
      <w:pPr>
        <w:pStyle w:val="Akapitzlist"/>
        <w:spacing w:line="360" w:lineRule="auto"/>
        <w:ind w:left="426"/>
        <w:jc w:val="both"/>
        <w:rPr>
          <w:rFonts w:ascii="Arial" w:hAnsi="Arial" w:cs="Arial"/>
          <w:color w:val="000000" w:themeColor="text1"/>
          <w:lang w:eastAsia="x-none"/>
        </w:rPr>
      </w:pPr>
      <w:r w:rsidRPr="004B1B02">
        <w:rPr>
          <w:rFonts w:ascii="Arial" w:hAnsi="Arial" w:cs="Arial"/>
          <w:color w:val="000000" w:themeColor="text1"/>
          <w:lang w:eastAsia="x-none"/>
        </w:rPr>
        <w:t>Przedsięwzięcie o planowanych łącznych nakładach finansowych w kwocie 2.7</w:t>
      </w:r>
      <w:r>
        <w:rPr>
          <w:rFonts w:ascii="Arial" w:hAnsi="Arial" w:cs="Arial"/>
          <w:color w:val="000000" w:themeColor="text1"/>
          <w:lang w:eastAsia="x-none"/>
        </w:rPr>
        <w:t>60</w:t>
      </w:r>
      <w:r w:rsidRPr="004B1B02">
        <w:rPr>
          <w:rFonts w:ascii="Arial" w:hAnsi="Arial" w:cs="Arial"/>
          <w:color w:val="000000" w:themeColor="text1"/>
          <w:lang w:eastAsia="x-none"/>
        </w:rPr>
        <w:t>.</w:t>
      </w:r>
      <w:r>
        <w:rPr>
          <w:rFonts w:ascii="Arial" w:hAnsi="Arial" w:cs="Arial"/>
          <w:color w:val="000000" w:themeColor="text1"/>
          <w:lang w:eastAsia="x-none"/>
        </w:rPr>
        <w:t>0</w:t>
      </w:r>
      <w:r w:rsidRPr="004B1B02">
        <w:rPr>
          <w:rFonts w:ascii="Arial" w:hAnsi="Arial" w:cs="Arial"/>
          <w:color w:val="000000" w:themeColor="text1"/>
          <w:lang w:eastAsia="x-none"/>
        </w:rPr>
        <w:t>00,-</w:t>
      </w:r>
      <w:r>
        <w:rPr>
          <w:rFonts w:ascii="Arial" w:hAnsi="Arial" w:cs="Arial"/>
          <w:color w:val="000000" w:themeColor="text1"/>
          <w:lang w:eastAsia="x-none"/>
        </w:rPr>
        <w:t xml:space="preserve"> </w:t>
      </w:r>
      <w:r w:rsidRPr="004B1B02">
        <w:rPr>
          <w:rFonts w:ascii="Arial" w:hAnsi="Arial" w:cs="Arial"/>
          <w:color w:val="000000" w:themeColor="text1"/>
          <w:lang w:eastAsia="x-none"/>
        </w:rPr>
        <w:t>zł, planowane do realizacji w latach 202</w:t>
      </w:r>
      <w:r>
        <w:rPr>
          <w:rFonts w:ascii="Arial" w:hAnsi="Arial" w:cs="Arial"/>
          <w:color w:val="000000" w:themeColor="text1"/>
          <w:lang w:eastAsia="x-none"/>
        </w:rPr>
        <w:t>4</w:t>
      </w:r>
      <w:r w:rsidRPr="004B1B02">
        <w:rPr>
          <w:rFonts w:ascii="Arial" w:hAnsi="Arial" w:cs="Arial"/>
          <w:color w:val="000000" w:themeColor="text1"/>
          <w:lang w:eastAsia="x-none"/>
        </w:rPr>
        <w:t xml:space="preserve"> - 202</w:t>
      </w:r>
      <w:r>
        <w:rPr>
          <w:rFonts w:ascii="Arial" w:hAnsi="Arial" w:cs="Arial"/>
          <w:color w:val="000000" w:themeColor="text1"/>
          <w:lang w:eastAsia="x-none"/>
        </w:rPr>
        <w:t>5</w:t>
      </w:r>
      <w:r w:rsidRPr="004B1B02">
        <w:rPr>
          <w:rFonts w:ascii="Arial" w:hAnsi="Arial" w:cs="Arial"/>
          <w:color w:val="000000" w:themeColor="text1"/>
          <w:lang w:eastAsia="x-none"/>
        </w:rPr>
        <w:t>.</w:t>
      </w:r>
    </w:p>
    <w:p w14:paraId="6DAA1B68" w14:textId="77777777" w:rsidR="00490192" w:rsidRPr="004B1B02" w:rsidRDefault="00490192" w:rsidP="00490192">
      <w:pPr>
        <w:pStyle w:val="Akapitzlist"/>
        <w:spacing w:line="360" w:lineRule="auto"/>
        <w:ind w:left="426"/>
        <w:jc w:val="both"/>
        <w:rPr>
          <w:rFonts w:ascii="Arial" w:eastAsia="Calibri" w:hAnsi="Arial" w:cs="Arial"/>
        </w:rPr>
      </w:pPr>
      <w:r w:rsidRPr="004B1B02">
        <w:rPr>
          <w:rFonts w:ascii="Arial" w:eastAsia="Calibri" w:hAnsi="Arial" w:cs="Arial"/>
        </w:rPr>
        <w:t>Wydatki finansowane ze środków własnych Samorządu Województwa w kwocie 27</w:t>
      </w:r>
      <w:r>
        <w:rPr>
          <w:rFonts w:ascii="Arial" w:eastAsia="Calibri" w:hAnsi="Arial" w:cs="Arial"/>
        </w:rPr>
        <w:t>6</w:t>
      </w:r>
      <w:r w:rsidRPr="004B1B02">
        <w:rPr>
          <w:rFonts w:ascii="Arial" w:eastAsia="Calibri" w:hAnsi="Arial" w:cs="Arial"/>
        </w:rPr>
        <w:t>.</w:t>
      </w:r>
      <w:r>
        <w:rPr>
          <w:rFonts w:ascii="Arial" w:eastAsia="Calibri" w:hAnsi="Arial" w:cs="Arial"/>
        </w:rPr>
        <w:t>00</w:t>
      </w:r>
      <w:r w:rsidRPr="004B1B02">
        <w:rPr>
          <w:rFonts w:ascii="Arial" w:eastAsia="Calibri" w:hAnsi="Arial" w:cs="Arial"/>
        </w:rPr>
        <w:t xml:space="preserve">0,-zł, środków </w:t>
      </w:r>
      <w:r w:rsidRPr="004B1B02">
        <w:rPr>
          <w:rFonts w:ascii="Arial" w:hAnsi="Arial" w:cs="Arial"/>
        </w:rPr>
        <w:t>Unii Europejskiej</w:t>
      </w:r>
      <w:r w:rsidRPr="004B1B02">
        <w:rPr>
          <w:rFonts w:ascii="Arial" w:eastAsia="Calibri" w:hAnsi="Arial" w:cs="Arial"/>
        </w:rPr>
        <w:t xml:space="preserve"> w kwocie 2.</w:t>
      </w:r>
      <w:r>
        <w:rPr>
          <w:rFonts w:ascii="Arial" w:eastAsia="Calibri" w:hAnsi="Arial" w:cs="Arial"/>
        </w:rPr>
        <w:t>346</w:t>
      </w:r>
      <w:r w:rsidRPr="004B1B02">
        <w:rPr>
          <w:rFonts w:ascii="Arial" w:eastAsia="Calibri" w:hAnsi="Arial" w:cs="Arial"/>
        </w:rPr>
        <w:t>.</w:t>
      </w:r>
      <w:r>
        <w:rPr>
          <w:rFonts w:ascii="Arial" w:eastAsia="Calibri" w:hAnsi="Arial" w:cs="Arial"/>
        </w:rPr>
        <w:t>000</w:t>
      </w:r>
      <w:r w:rsidRPr="004B1B02">
        <w:rPr>
          <w:rFonts w:ascii="Arial" w:eastAsia="Calibri" w:hAnsi="Arial" w:cs="Arial"/>
        </w:rPr>
        <w:t>,-</w:t>
      </w:r>
      <w:r>
        <w:rPr>
          <w:rFonts w:ascii="Arial" w:eastAsia="Calibri" w:hAnsi="Arial" w:cs="Arial"/>
        </w:rPr>
        <w:t xml:space="preserve"> </w:t>
      </w:r>
      <w:r w:rsidRPr="004B1B02">
        <w:rPr>
          <w:rFonts w:ascii="Arial" w:eastAsia="Calibri" w:hAnsi="Arial" w:cs="Arial"/>
        </w:rPr>
        <w:t>zł oraz środków z dotacji celowej z budżetu państwa 13</w:t>
      </w:r>
      <w:r>
        <w:rPr>
          <w:rFonts w:ascii="Arial" w:eastAsia="Calibri" w:hAnsi="Arial" w:cs="Arial"/>
        </w:rPr>
        <w:t>8</w:t>
      </w:r>
      <w:r w:rsidRPr="004B1B02">
        <w:rPr>
          <w:rFonts w:ascii="Arial" w:eastAsia="Calibri" w:hAnsi="Arial" w:cs="Arial"/>
        </w:rPr>
        <w:t>.</w:t>
      </w:r>
      <w:r>
        <w:rPr>
          <w:rFonts w:ascii="Arial" w:eastAsia="Calibri" w:hAnsi="Arial" w:cs="Arial"/>
        </w:rPr>
        <w:t>000</w:t>
      </w:r>
      <w:r w:rsidRPr="004B1B02">
        <w:rPr>
          <w:rFonts w:ascii="Arial" w:eastAsia="Calibri" w:hAnsi="Arial" w:cs="Arial"/>
        </w:rPr>
        <w:t>,-</w:t>
      </w:r>
      <w:r>
        <w:rPr>
          <w:rFonts w:ascii="Arial" w:eastAsia="Calibri" w:hAnsi="Arial" w:cs="Arial"/>
        </w:rPr>
        <w:t xml:space="preserve"> </w:t>
      </w:r>
      <w:r w:rsidRPr="004B1B02">
        <w:rPr>
          <w:rFonts w:ascii="Arial" w:eastAsia="Calibri" w:hAnsi="Arial" w:cs="Arial"/>
        </w:rPr>
        <w:t xml:space="preserve">zł. </w:t>
      </w:r>
    </w:p>
    <w:p w14:paraId="31EA5D58" w14:textId="77777777" w:rsidR="00490192" w:rsidRPr="004B1B02" w:rsidRDefault="00490192" w:rsidP="00490192">
      <w:pPr>
        <w:pStyle w:val="Akapitzlist"/>
        <w:spacing w:line="360" w:lineRule="auto"/>
        <w:ind w:left="426"/>
        <w:jc w:val="both"/>
        <w:rPr>
          <w:rFonts w:ascii="Arial" w:hAnsi="Arial" w:cs="Arial"/>
        </w:rPr>
      </w:pPr>
      <w:r w:rsidRPr="004B1B02">
        <w:rPr>
          <w:rFonts w:ascii="Arial" w:hAnsi="Arial" w:cs="Arial"/>
        </w:rPr>
        <w:t>W 202</w:t>
      </w:r>
      <w:r>
        <w:rPr>
          <w:rFonts w:ascii="Arial" w:hAnsi="Arial" w:cs="Arial"/>
        </w:rPr>
        <w:t>4</w:t>
      </w:r>
      <w:r w:rsidRPr="004B1B02">
        <w:rPr>
          <w:rFonts w:ascii="Arial" w:hAnsi="Arial" w:cs="Arial"/>
        </w:rPr>
        <w:t xml:space="preserve"> r. uzyskano decyzję o dofinansowaniu projektu. Przeprowadzono nabór wniosków o przyznanie stypendium, w ramach którego wpłynęło 547 wniosków, których ocena formalno-merytoryczna trwała do końca 202</w:t>
      </w:r>
      <w:r>
        <w:rPr>
          <w:rFonts w:ascii="Arial" w:hAnsi="Arial" w:cs="Arial"/>
        </w:rPr>
        <w:t>4</w:t>
      </w:r>
      <w:r w:rsidRPr="004B1B02">
        <w:rPr>
          <w:rFonts w:ascii="Arial" w:hAnsi="Arial" w:cs="Arial"/>
        </w:rPr>
        <w:t xml:space="preserve"> roku.</w:t>
      </w:r>
    </w:p>
    <w:p w14:paraId="070BB67D" w14:textId="77777777" w:rsidR="00490192" w:rsidRPr="004B1B02" w:rsidRDefault="00490192" w:rsidP="00490192">
      <w:pPr>
        <w:spacing w:after="0" w:line="360" w:lineRule="auto"/>
        <w:ind w:left="426"/>
        <w:jc w:val="both"/>
        <w:rPr>
          <w:rFonts w:ascii="Arial" w:hAnsi="Arial" w:cs="Arial"/>
          <w:sz w:val="24"/>
          <w:szCs w:val="24"/>
          <w:lang w:eastAsia="x-none"/>
        </w:rPr>
      </w:pPr>
      <w:r>
        <w:rPr>
          <w:rFonts w:ascii="Arial" w:hAnsi="Arial" w:cs="Arial"/>
          <w:sz w:val="24"/>
          <w:szCs w:val="24"/>
          <w:lang w:eastAsia="x-none"/>
        </w:rPr>
        <w:t>Wsparciem</w:t>
      </w:r>
      <w:r w:rsidRPr="004B1B02">
        <w:rPr>
          <w:rFonts w:ascii="Arial" w:hAnsi="Arial" w:cs="Arial"/>
          <w:sz w:val="24"/>
          <w:szCs w:val="24"/>
          <w:lang w:val="x-none" w:eastAsia="x-none"/>
        </w:rPr>
        <w:t xml:space="preserve"> stypendialnym</w:t>
      </w:r>
      <w:r w:rsidRPr="004B1B02">
        <w:rPr>
          <w:rFonts w:ascii="Arial" w:hAnsi="Arial" w:cs="Arial"/>
          <w:sz w:val="24"/>
          <w:szCs w:val="24"/>
          <w:lang w:eastAsia="x-none"/>
        </w:rPr>
        <w:t xml:space="preserve"> zostanie objętych 4</w:t>
      </w:r>
      <w:r>
        <w:rPr>
          <w:rFonts w:ascii="Arial" w:hAnsi="Arial" w:cs="Arial"/>
          <w:sz w:val="24"/>
          <w:szCs w:val="24"/>
          <w:lang w:eastAsia="x-none"/>
        </w:rPr>
        <w:t>80</w:t>
      </w:r>
      <w:r w:rsidRPr="004B1B02">
        <w:rPr>
          <w:rFonts w:ascii="Arial" w:hAnsi="Arial" w:cs="Arial"/>
          <w:sz w:val="24"/>
          <w:szCs w:val="24"/>
          <w:lang w:val="x-none" w:eastAsia="x-none"/>
        </w:rPr>
        <w:t xml:space="preserve"> uczniów</w:t>
      </w:r>
      <w:r w:rsidRPr="004B1B02">
        <w:rPr>
          <w:rFonts w:ascii="Arial" w:hAnsi="Arial" w:cs="Arial"/>
          <w:sz w:val="24"/>
          <w:szCs w:val="24"/>
          <w:lang w:eastAsia="x-none"/>
        </w:rPr>
        <w:t xml:space="preserve"> pobierających naukę na terenie województwa podkarpackiego</w:t>
      </w:r>
      <w:r>
        <w:rPr>
          <w:rFonts w:ascii="Arial" w:hAnsi="Arial" w:cs="Arial"/>
          <w:sz w:val="24"/>
          <w:szCs w:val="24"/>
          <w:lang w:eastAsia="x-none"/>
        </w:rPr>
        <w:t>,</w:t>
      </w:r>
      <w:r w:rsidRPr="004B1B02">
        <w:rPr>
          <w:rFonts w:ascii="Arial" w:hAnsi="Arial" w:cs="Arial"/>
          <w:sz w:val="24"/>
          <w:szCs w:val="24"/>
          <w:lang w:eastAsia="x-none"/>
        </w:rPr>
        <w:t xml:space="preserve"> </w:t>
      </w:r>
      <w:r w:rsidRPr="004B1B02">
        <w:rPr>
          <w:rFonts w:ascii="Arial" w:hAnsi="Arial" w:cs="Arial"/>
          <w:sz w:val="24"/>
          <w:szCs w:val="24"/>
          <w:lang w:val="x-none" w:eastAsia="x-none"/>
        </w:rPr>
        <w:t>znajdujących się w</w:t>
      </w:r>
      <w:r w:rsidRPr="004B1B02">
        <w:rPr>
          <w:rFonts w:ascii="Arial" w:hAnsi="Arial" w:cs="Arial"/>
          <w:sz w:val="24"/>
          <w:szCs w:val="24"/>
          <w:lang w:eastAsia="x-none"/>
        </w:rPr>
        <w:t xml:space="preserve"> </w:t>
      </w:r>
      <w:r w:rsidRPr="004B1B02">
        <w:rPr>
          <w:rFonts w:ascii="Arial" w:hAnsi="Arial" w:cs="Arial"/>
          <w:sz w:val="24"/>
          <w:szCs w:val="24"/>
          <w:lang w:val="x-none" w:eastAsia="x-none"/>
        </w:rPr>
        <w:t xml:space="preserve">niekorzystnej sytuacji </w:t>
      </w:r>
      <w:r w:rsidRPr="004B1B02">
        <w:rPr>
          <w:rFonts w:ascii="Arial" w:hAnsi="Arial" w:cs="Arial"/>
          <w:sz w:val="24"/>
          <w:szCs w:val="24"/>
          <w:lang w:eastAsia="x-none"/>
        </w:rPr>
        <w:t>społeczno-ekonomicznej, kształcących się w szkołach</w:t>
      </w:r>
      <w:r>
        <w:rPr>
          <w:rFonts w:ascii="Arial" w:hAnsi="Arial" w:cs="Arial"/>
          <w:sz w:val="24"/>
          <w:szCs w:val="24"/>
          <w:lang w:eastAsia="x-none"/>
        </w:rPr>
        <w:t xml:space="preserve"> </w:t>
      </w:r>
      <w:r w:rsidRPr="004B1B02">
        <w:rPr>
          <w:rFonts w:ascii="Arial" w:hAnsi="Arial" w:cs="Arial"/>
          <w:sz w:val="24"/>
          <w:szCs w:val="24"/>
          <w:lang w:eastAsia="x-none"/>
        </w:rPr>
        <w:t>podstawowych</w:t>
      </w:r>
      <w:r>
        <w:rPr>
          <w:rFonts w:ascii="Arial" w:hAnsi="Arial" w:cs="Arial"/>
          <w:sz w:val="24"/>
          <w:szCs w:val="24"/>
          <w:lang w:eastAsia="x-none"/>
        </w:rPr>
        <w:t>,</w:t>
      </w:r>
      <w:r w:rsidRPr="004B1B02">
        <w:rPr>
          <w:rFonts w:ascii="Arial" w:hAnsi="Arial" w:cs="Arial"/>
          <w:sz w:val="24"/>
          <w:szCs w:val="24"/>
          <w:lang w:eastAsia="x-none"/>
        </w:rPr>
        <w:t xml:space="preserve"> osiągających wysokie wyniki </w:t>
      </w:r>
      <w:r w:rsidRPr="00526B02">
        <w:rPr>
          <w:rFonts w:ascii="Arial" w:hAnsi="Arial" w:cs="Arial"/>
          <w:sz w:val="24"/>
          <w:szCs w:val="24"/>
          <w:lang w:eastAsia="x-none"/>
        </w:rPr>
        <w:t>we współzawodnictwie sportowym na poziomie minimum wojewódzkim</w:t>
      </w:r>
      <w:r w:rsidRPr="004B1B02">
        <w:rPr>
          <w:rFonts w:ascii="Arial" w:hAnsi="Arial" w:cs="Arial"/>
          <w:sz w:val="24"/>
          <w:szCs w:val="24"/>
          <w:lang w:val="x-none" w:eastAsia="x-none"/>
        </w:rPr>
        <w:t xml:space="preserve">. Stypendium </w:t>
      </w:r>
      <w:r w:rsidRPr="004B1B02">
        <w:rPr>
          <w:rFonts w:ascii="Arial" w:hAnsi="Arial" w:cs="Arial"/>
          <w:sz w:val="24"/>
          <w:szCs w:val="24"/>
          <w:lang w:eastAsia="x-none"/>
        </w:rPr>
        <w:t>przyznaje</w:t>
      </w:r>
      <w:r w:rsidRPr="004B1B02">
        <w:rPr>
          <w:rFonts w:ascii="Arial" w:hAnsi="Arial" w:cs="Arial"/>
          <w:sz w:val="24"/>
          <w:szCs w:val="24"/>
          <w:lang w:val="x-none" w:eastAsia="x-none"/>
        </w:rPr>
        <w:t xml:space="preserve"> </w:t>
      </w:r>
      <w:r w:rsidRPr="004B1B02">
        <w:rPr>
          <w:rFonts w:ascii="Arial" w:hAnsi="Arial" w:cs="Arial"/>
          <w:sz w:val="24"/>
          <w:szCs w:val="24"/>
          <w:lang w:eastAsia="x-none"/>
        </w:rPr>
        <w:t xml:space="preserve">się w kwocie </w:t>
      </w:r>
      <w:r>
        <w:rPr>
          <w:rFonts w:ascii="Arial" w:hAnsi="Arial" w:cs="Arial"/>
          <w:sz w:val="24"/>
          <w:szCs w:val="24"/>
          <w:lang w:eastAsia="x-none"/>
        </w:rPr>
        <w:t>5</w:t>
      </w:r>
      <w:r w:rsidRPr="004B1B02">
        <w:rPr>
          <w:rFonts w:ascii="Arial" w:hAnsi="Arial" w:cs="Arial"/>
          <w:sz w:val="24"/>
          <w:szCs w:val="24"/>
          <w:lang w:eastAsia="x-none"/>
        </w:rPr>
        <w:t>.000,-zł za</w:t>
      </w:r>
      <w:r w:rsidRPr="004B1B02">
        <w:rPr>
          <w:rFonts w:ascii="Arial" w:hAnsi="Arial" w:cs="Arial"/>
          <w:sz w:val="24"/>
          <w:szCs w:val="24"/>
          <w:lang w:val="x-none" w:eastAsia="x-none"/>
        </w:rPr>
        <w:t xml:space="preserve"> okres 10 miesięcy</w:t>
      </w:r>
      <w:r w:rsidRPr="004B1B02">
        <w:rPr>
          <w:rFonts w:ascii="Arial" w:hAnsi="Arial" w:cs="Arial"/>
          <w:sz w:val="24"/>
          <w:szCs w:val="24"/>
          <w:lang w:eastAsia="x-none"/>
        </w:rPr>
        <w:t>,</w:t>
      </w:r>
      <w:r w:rsidRPr="004B1B02">
        <w:rPr>
          <w:rFonts w:ascii="Arial" w:hAnsi="Arial" w:cs="Arial"/>
          <w:sz w:val="24"/>
          <w:szCs w:val="24"/>
          <w:lang w:val="x-none" w:eastAsia="x-none"/>
        </w:rPr>
        <w:t xml:space="preserve"> tj. od 1 września 202</w:t>
      </w:r>
      <w:r>
        <w:rPr>
          <w:rFonts w:ascii="Arial" w:hAnsi="Arial" w:cs="Arial"/>
          <w:sz w:val="24"/>
          <w:szCs w:val="24"/>
          <w:lang w:eastAsia="x-none"/>
        </w:rPr>
        <w:t>4</w:t>
      </w:r>
      <w:r w:rsidRPr="004B1B02">
        <w:rPr>
          <w:rFonts w:ascii="Arial" w:hAnsi="Arial" w:cs="Arial"/>
          <w:sz w:val="24"/>
          <w:szCs w:val="24"/>
          <w:lang w:eastAsia="x-none"/>
        </w:rPr>
        <w:t xml:space="preserve"> </w:t>
      </w:r>
      <w:r w:rsidRPr="004B1B02">
        <w:rPr>
          <w:rFonts w:ascii="Arial" w:hAnsi="Arial" w:cs="Arial"/>
          <w:sz w:val="24"/>
          <w:szCs w:val="24"/>
          <w:lang w:val="x-none" w:eastAsia="x-none"/>
        </w:rPr>
        <w:t>r. do 30 czerwca 202</w:t>
      </w:r>
      <w:r>
        <w:rPr>
          <w:rFonts w:ascii="Arial" w:hAnsi="Arial" w:cs="Arial"/>
          <w:sz w:val="24"/>
          <w:szCs w:val="24"/>
          <w:lang w:eastAsia="x-none"/>
        </w:rPr>
        <w:t>5</w:t>
      </w:r>
      <w:r w:rsidRPr="004B1B02">
        <w:rPr>
          <w:rFonts w:ascii="Arial" w:hAnsi="Arial" w:cs="Arial"/>
          <w:sz w:val="24"/>
          <w:szCs w:val="24"/>
          <w:lang w:val="x-none" w:eastAsia="x-none"/>
        </w:rPr>
        <w:t xml:space="preserve"> r.</w:t>
      </w:r>
    </w:p>
    <w:p w14:paraId="676491C1" w14:textId="77777777" w:rsidR="00490192" w:rsidRPr="009A1220" w:rsidRDefault="00490192" w:rsidP="00490192">
      <w:pPr>
        <w:spacing w:after="0" w:line="360" w:lineRule="auto"/>
        <w:rPr>
          <w:rFonts w:ascii="Arial" w:hAnsi="Arial" w:cs="Arial"/>
          <w:b/>
          <w:bCs/>
          <w:i/>
          <w:iCs/>
          <w:sz w:val="24"/>
          <w:szCs w:val="24"/>
        </w:rPr>
      </w:pPr>
      <w:r w:rsidRPr="009A1220">
        <w:rPr>
          <w:rFonts w:ascii="Arial" w:hAnsi="Arial" w:cs="Arial"/>
          <w:b/>
          <w:bCs/>
          <w:i/>
          <w:iCs/>
          <w:sz w:val="24"/>
          <w:szCs w:val="24"/>
        </w:rPr>
        <w:t xml:space="preserve">Rozdział 85417 – Szkolne </w:t>
      </w:r>
      <w:r>
        <w:rPr>
          <w:rFonts w:ascii="Arial" w:hAnsi="Arial" w:cs="Arial"/>
          <w:b/>
          <w:bCs/>
          <w:i/>
          <w:iCs/>
          <w:sz w:val="24"/>
          <w:szCs w:val="24"/>
        </w:rPr>
        <w:t>s</w:t>
      </w:r>
      <w:r w:rsidRPr="009A1220">
        <w:rPr>
          <w:rFonts w:ascii="Arial" w:hAnsi="Arial" w:cs="Arial"/>
          <w:b/>
          <w:bCs/>
          <w:i/>
          <w:iCs/>
          <w:sz w:val="24"/>
          <w:szCs w:val="24"/>
        </w:rPr>
        <w:t xml:space="preserve">chroniska </w:t>
      </w:r>
      <w:r>
        <w:rPr>
          <w:rFonts w:ascii="Arial" w:hAnsi="Arial" w:cs="Arial"/>
          <w:b/>
          <w:bCs/>
          <w:i/>
          <w:iCs/>
          <w:sz w:val="24"/>
          <w:szCs w:val="24"/>
        </w:rPr>
        <w:t>m</w:t>
      </w:r>
      <w:r w:rsidRPr="009A1220">
        <w:rPr>
          <w:rFonts w:ascii="Arial" w:hAnsi="Arial" w:cs="Arial"/>
          <w:b/>
          <w:bCs/>
          <w:i/>
          <w:iCs/>
          <w:sz w:val="24"/>
          <w:szCs w:val="24"/>
        </w:rPr>
        <w:t xml:space="preserve">łodzieżowe </w:t>
      </w:r>
    </w:p>
    <w:p w14:paraId="183889BC" w14:textId="77777777" w:rsidR="00490192" w:rsidRPr="006856BC" w:rsidRDefault="00490192" w:rsidP="00490192">
      <w:pPr>
        <w:pStyle w:val="Akapitzlist"/>
        <w:spacing w:line="360" w:lineRule="auto"/>
        <w:ind w:left="0"/>
        <w:jc w:val="both"/>
        <w:rPr>
          <w:rFonts w:ascii="Arial" w:hAnsi="Arial" w:cs="Arial"/>
        </w:rPr>
      </w:pPr>
      <w:r w:rsidRPr="009A1220">
        <w:rPr>
          <w:rFonts w:ascii="Arial" w:hAnsi="Arial" w:cs="Arial"/>
        </w:rPr>
        <w:t xml:space="preserve">Zaplanowane wydatki w kwocie </w:t>
      </w:r>
      <w:r w:rsidRPr="009A1220">
        <w:rPr>
          <w:rFonts w:ascii="Arial" w:hAnsi="Arial" w:cs="Arial"/>
          <w:bCs/>
        </w:rPr>
        <w:t>1.032.623</w:t>
      </w:r>
      <w:r w:rsidRPr="009A1220">
        <w:rPr>
          <w:rFonts w:ascii="Arial" w:hAnsi="Arial" w:cs="Arial"/>
        </w:rPr>
        <w:t xml:space="preserve">,- zł zostały zrealizowane w kwocie </w:t>
      </w:r>
      <w:r w:rsidRPr="006856BC">
        <w:rPr>
          <w:rFonts w:ascii="Arial" w:hAnsi="Arial" w:cs="Arial"/>
        </w:rPr>
        <w:t>1.003.854,04 zł, tj. 97,21 % planu</w:t>
      </w:r>
      <w:r>
        <w:rPr>
          <w:rFonts w:ascii="Arial" w:hAnsi="Arial" w:cs="Arial"/>
        </w:rPr>
        <w:t xml:space="preserve"> </w:t>
      </w:r>
      <w:r w:rsidRPr="006856BC">
        <w:rPr>
          <w:rFonts w:ascii="Arial" w:hAnsi="Arial" w:cs="Arial"/>
        </w:rPr>
        <w:t>(</w:t>
      </w:r>
      <w:r w:rsidRPr="006856BC">
        <w:rPr>
          <w:rFonts w:ascii="Arial" w:hAnsi="Arial" w:cs="Arial"/>
          <w:lang w:eastAsia="pl-PL"/>
        </w:rPr>
        <w:t xml:space="preserve">PZPW – </w:t>
      </w:r>
      <w:r w:rsidRPr="006856BC">
        <w:rPr>
          <w:rFonts w:ascii="Arial" w:hAnsi="Arial" w:cs="Arial"/>
        </w:rPr>
        <w:t>Dep. EN).</w:t>
      </w:r>
    </w:p>
    <w:p w14:paraId="4C08A4FF" w14:textId="77777777" w:rsidR="00490192" w:rsidRDefault="00490192" w:rsidP="00490192">
      <w:pPr>
        <w:pStyle w:val="Akapitzlist"/>
        <w:numPr>
          <w:ilvl w:val="0"/>
          <w:numId w:val="391"/>
        </w:numPr>
        <w:spacing w:line="360" w:lineRule="auto"/>
        <w:ind w:left="284" w:hanging="142"/>
        <w:jc w:val="both"/>
        <w:rPr>
          <w:rFonts w:ascii="Arial" w:hAnsi="Arial" w:cs="Arial"/>
        </w:rPr>
      </w:pPr>
      <w:r w:rsidRPr="006856BC">
        <w:rPr>
          <w:rFonts w:ascii="Arial" w:hAnsi="Arial" w:cs="Arial"/>
        </w:rPr>
        <w:t xml:space="preserve">Zaplanowane wydatki bieżące w kwocie </w:t>
      </w:r>
      <w:r w:rsidRPr="006856BC">
        <w:rPr>
          <w:rFonts w:ascii="Arial" w:hAnsi="Arial" w:cs="Arial"/>
          <w:bCs/>
        </w:rPr>
        <w:t>862.623</w:t>
      </w:r>
      <w:r w:rsidRPr="006856BC">
        <w:rPr>
          <w:rFonts w:ascii="Arial" w:hAnsi="Arial" w:cs="Arial"/>
        </w:rPr>
        <w:t xml:space="preserve">,- zł zostały zrealizowane w kwocie 833.854,04 zł, tj. 96,66 % planu i </w:t>
      </w:r>
      <w:r>
        <w:rPr>
          <w:rFonts w:ascii="Arial" w:hAnsi="Arial" w:cs="Arial"/>
        </w:rPr>
        <w:t>dotyczył</w:t>
      </w:r>
      <w:r w:rsidRPr="006856BC">
        <w:rPr>
          <w:rFonts w:ascii="Arial" w:hAnsi="Arial" w:cs="Arial"/>
        </w:rPr>
        <w:t>y:</w:t>
      </w:r>
    </w:p>
    <w:p w14:paraId="02AEB138" w14:textId="77777777" w:rsidR="00490192" w:rsidRPr="006856BC" w:rsidRDefault="00490192" w:rsidP="00490192">
      <w:pPr>
        <w:pStyle w:val="Akapitzlist"/>
        <w:numPr>
          <w:ilvl w:val="0"/>
          <w:numId w:val="392"/>
        </w:numPr>
        <w:spacing w:line="360" w:lineRule="auto"/>
        <w:ind w:left="709"/>
        <w:jc w:val="both"/>
        <w:rPr>
          <w:rFonts w:ascii="Arial" w:hAnsi="Arial" w:cs="Arial"/>
        </w:rPr>
      </w:pPr>
      <w:r w:rsidRPr="006856BC">
        <w:rPr>
          <w:rFonts w:ascii="Arial" w:hAnsi="Arial" w:cs="Arial"/>
        </w:rPr>
        <w:t>utrzymani</w:t>
      </w:r>
      <w:r>
        <w:rPr>
          <w:rFonts w:ascii="Arial" w:hAnsi="Arial" w:cs="Arial"/>
        </w:rPr>
        <w:t>a</w:t>
      </w:r>
      <w:r w:rsidRPr="006856BC">
        <w:rPr>
          <w:rFonts w:ascii="Arial" w:hAnsi="Arial" w:cs="Arial"/>
        </w:rPr>
        <w:t xml:space="preserve"> Szkolnego Schroniska Młodzieżowego wraz z filiami</w:t>
      </w:r>
      <w:r>
        <w:rPr>
          <w:rFonts w:ascii="Arial" w:hAnsi="Arial" w:cs="Arial"/>
        </w:rPr>
        <w:t xml:space="preserve"> w kwocie 573.925,36 zł, z tego:</w:t>
      </w:r>
    </w:p>
    <w:p w14:paraId="02D15803" w14:textId="77777777" w:rsidR="00490192" w:rsidRPr="006856BC" w:rsidRDefault="00490192" w:rsidP="00490192">
      <w:pPr>
        <w:numPr>
          <w:ilvl w:val="0"/>
          <w:numId w:val="359"/>
        </w:numPr>
        <w:spacing w:after="0" w:line="360" w:lineRule="auto"/>
        <w:ind w:left="993"/>
        <w:jc w:val="both"/>
        <w:rPr>
          <w:rFonts w:ascii="Arial" w:eastAsia="Calibri" w:hAnsi="Arial" w:cs="Arial"/>
          <w:sz w:val="24"/>
          <w:szCs w:val="24"/>
          <w:lang w:val="x-none" w:eastAsia="x-none"/>
        </w:rPr>
      </w:pPr>
      <w:r w:rsidRPr="006856BC">
        <w:rPr>
          <w:rFonts w:ascii="Arial" w:eastAsia="Calibri" w:hAnsi="Arial" w:cs="Arial"/>
          <w:sz w:val="24"/>
          <w:szCs w:val="24"/>
          <w:lang w:val="x-none" w:eastAsia="x-none"/>
        </w:rPr>
        <w:t>wynagrodzenia i składki od nich naliczane w kwocie</w:t>
      </w:r>
      <w:r w:rsidRPr="006856BC">
        <w:rPr>
          <w:rFonts w:ascii="Arial" w:hAnsi="Arial" w:cs="Arial"/>
          <w:sz w:val="24"/>
          <w:szCs w:val="24"/>
        </w:rPr>
        <w:t xml:space="preserve"> 95.889,23 zł (§ 4110 – 14.005,97 zł, § 4120 – 559,83 zł, </w:t>
      </w:r>
      <w:bookmarkStart w:id="208" w:name="_Hlk158628184"/>
      <w:r w:rsidRPr="006856BC">
        <w:rPr>
          <w:rFonts w:ascii="Arial" w:hAnsi="Arial" w:cs="Arial"/>
          <w:sz w:val="24"/>
          <w:szCs w:val="24"/>
        </w:rPr>
        <w:t>§ 4790 – 76.412,82 zł</w:t>
      </w:r>
      <w:bookmarkEnd w:id="208"/>
      <w:r w:rsidRPr="006856BC">
        <w:rPr>
          <w:rFonts w:ascii="Arial" w:hAnsi="Arial" w:cs="Arial"/>
          <w:sz w:val="24"/>
          <w:szCs w:val="24"/>
        </w:rPr>
        <w:t>, § 4800 – 4.910,61</w:t>
      </w:r>
      <w:r>
        <w:rPr>
          <w:rFonts w:ascii="Arial" w:hAnsi="Arial" w:cs="Arial"/>
          <w:sz w:val="24"/>
          <w:szCs w:val="24"/>
        </w:rPr>
        <w:t> </w:t>
      </w:r>
      <w:r w:rsidRPr="006856BC">
        <w:rPr>
          <w:rFonts w:ascii="Arial" w:hAnsi="Arial" w:cs="Arial"/>
          <w:sz w:val="24"/>
          <w:szCs w:val="24"/>
        </w:rPr>
        <w:t>zł</w:t>
      </w:r>
      <w:r w:rsidRPr="006856BC">
        <w:rPr>
          <w:rFonts w:ascii="Arial" w:eastAsia="Calibri" w:hAnsi="Arial" w:cs="Arial"/>
          <w:sz w:val="24"/>
          <w:szCs w:val="24"/>
          <w:lang w:val="x-none" w:eastAsia="x-none"/>
        </w:rPr>
        <w:t>),</w:t>
      </w:r>
    </w:p>
    <w:p w14:paraId="342A1414" w14:textId="77777777" w:rsidR="00490192" w:rsidRPr="001B5CE1" w:rsidRDefault="00490192" w:rsidP="00490192">
      <w:pPr>
        <w:numPr>
          <w:ilvl w:val="0"/>
          <w:numId w:val="359"/>
        </w:numPr>
        <w:spacing w:after="0" w:line="360" w:lineRule="auto"/>
        <w:ind w:left="993"/>
        <w:jc w:val="both"/>
        <w:rPr>
          <w:rFonts w:ascii="Arial" w:eastAsia="Times New Roman" w:hAnsi="Arial" w:cs="Arial"/>
          <w:b/>
          <w:sz w:val="24"/>
          <w:szCs w:val="24"/>
        </w:rPr>
      </w:pPr>
      <w:r w:rsidRPr="001B5CE1">
        <w:rPr>
          <w:rFonts w:ascii="Arial" w:eastAsia="Times New Roman" w:hAnsi="Arial" w:cs="Arial"/>
          <w:sz w:val="24"/>
          <w:szCs w:val="24"/>
        </w:rPr>
        <w:t xml:space="preserve">wydatki związane z realizacją zadań statutowych w kwocie 475.562,09 zł </w:t>
      </w:r>
      <w:r w:rsidRPr="001B5CE1">
        <w:rPr>
          <w:rFonts w:ascii="Arial" w:eastAsia="Times New Roman" w:hAnsi="Arial" w:cs="Arial"/>
          <w:sz w:val="24"/>
          <w:szCs w:val="24"/>
        </w:rPr>
        <w:br/>
        <w:t>(§ 4210 – 193.885,07 zł, § 4260 – 255.536,71 zł, § 4280 – 142,00 zł, § 4300 – 12.590,02 zł, § 4440 – 5.523,00 zł, § 4520 – 7.885,29 zł).</w:t>
      </w:r>
    </w:p>
    <w:p w14:paraId="4D511B73" w14:textId="77777777" w:rsidR="00490192" w:rsidRPr="006856BC" w:rsidRDefault="00490192" w:rsidP="00490192">
      <w:pPr>
        <w:numPr>
          <w:ilvl w:val="0"/>
          <w:numId w:val="359"/>
        </w:numPr>
        <w:spacing w:after="0" w:line="360" w:lineRule="auto"/>
        <w:ind w:left="993"/>
        <w:jc w:val="both"/>
        <w:rPr>
          <w:rFonts w:ascii="Arial" w:eastAsia="Calibri" w:hAnsi="Arial" w:cs="Arial"/>
          <w:sz w:val="24"/>
          <w:szCs w:val="24"/>
          <w:lang w:val="x-none" w:eastAsia="x-none"/>
        </w:rPr>
      </w:pPr>
      <w:r w:rsidRPr="001B5CE1">
        <w:rPr>
          <w:rFonts w:ascii="Arial" w:eastAsia="Calibri" w:hAnsi="Arial" w:cs="Arial"/>
          <w:sz w:val="24"/>
          <w:szCs w:val="24"/>
          <w:lang w:val="x-none" w:eastAsia="x-none"/>
        </w:rPr>
        <w:t>świadczenia na rzecz osób fizycznych</w:t>
      </w:r>
      <w:r w:rsidRPr="006856BC">
        <w:rPr>
          <w:rFonts w:ascii="Arial" w:eastAsia="Calibri" w:hAnsi="Arial" w:cs="Arial"/>
          <w:sz w:val="24"/>
          <w:szCs w:val="24"/>
          <w:lang w:eastAsia="x-none"/>
        </w:rPr>
        <w:t xml:space="preserve"> </w:t>
      </w:r>
      <w:r w:rsidRPr="006856BC">
        <w:rPr>
          <w:rFonts w:ascii="Arial" w:hAnsi="Arial" w:cs="Arial"/>
          <w:sz w:val="24"/>
          <w:szCs w:val="24"/>
          <w:lang w:val="x-none" w:eastAsia="x-none"/>
        </w:rPr>
        <w:t xml:space="preserve">w kwocie </w:t>
      </w:r>
      <w:r w:rsidRPr="006856BC">
        <w:rPr>
          <w:rFonts w:ascii="Arial" w:hAnsi="Arial" w:cs="Arial"/>
          <w:sz w:val="24"/>
          <w:szCs w:val="24"/>
        </w:rPr>
        <w:t>2.474,04</w:t>
      </w:r>
      <w:r w:rsidRPr="006856BC">
        <w:rPr>
          <w:rFonts w:ascii="Arial" w:eastAsia="Calibri" w:hAnsi="Arial" w:cs="Arial"/>
          <w:sz w:val="24"/>
          <w:szCs w:val="24"/>
          <w:lang w:eastAsia="x-none"/>
        </w:rPr>
        <w:t xml:space="preserve"> </w:t>
      </w:r>
      <w:r w:rsidRPr="006856BC">
        <w:rPr>
          <w:rFonts w:ascii="Arial" w:eastAsia="Calibri" w:hAnsi="Arial" w:cs="Arial"/>
          <w:sz w:val="24"/>
          <w:szCs w:val="24"/>
          <w:lang w:val="x-none" w:eastAsia="x-none"/>
        </w:rPr>
        <w:t xml:space="preserve">zł </w:t>
      </w:r>
      <w:r w:rsidRPr="006856BC">
        <w:rPr>
          <w:rFonts w:ascii="Arial" w:hAnsi="Arial" w:cs="Arial"/>
          <w:sz w:val="24"/>
          <w:szCs w:val="24"/>
          <w:lang w:val="x-none" w:eastAsia="x-none"/>
        </w:rPr>
        <w:t>(§ 3020)</w:t>
      </w:r>
      <w:r w:rsidRPr="006856BC">
        <w:rPr>
          <w:rFonts w:ascii="Arial" w:hAnsi="Arial" w:cs="Arial"/>
          <w:sz w:val="24"/>
          <w:szCs w:val="24"/>
          <w:lang w:eastAsia="x-none"/>
        </w:rPr>
        <w:t>,</w:t>
      </w:r>
      <w:r w:rsidRPr="006856BC">
        <w:rPr>
          <w:rFonts w:ascii="Arial" w:hAnsi="Arial" w:cs="Arial"/>
          <w:sz w:val="24"/>
          <w:szCs w:val="24"/>
          <w:lang w:val="x-none" w:eastAsia="x-none"/>
        </w:rPr>
        <w:t xml:space="preserve"> w</w:t>
      </w:r>
      <w:r>
        <w:rPr>
          <w:rFonts w:ascii="Arial" w:hAnsi="Arial" w:cs="Arial"/>
          <w:sz w:val="24"/>
          <w:szCs w:val="24"/>
          <w:lang w:val="x-none" w:eastAsia="x-none"/>
        </w:rPr>
        <w:t> </w:t>
      </w:r>
      <w:r w:rsidRPr="006856BC">
        <w:rPr>
          <w:rFonts w:ascii="Arial" w:hAnsi="Arial" w:cs="Arial"/>
          <w:sz w:val="24"/>
          <w:szCs w:val="24"/>
          <w:lang w:val="x-none" w:eastAsia="x-none"/>
        </w:rPr>
        <w:t>tym:</w:t>
      </w:r>
    </w:p>
    <w:p w14:paraId="3B96FB52" w14:textId="77777777" w:rsidR="00490192" w:rsidRPr="006856BC" w:rsidRDefault="00490192" w:rsidP="00490192">
      <w:pPr>
        <w:pStyle w:val="Akapitzlist"/>
        <w:numPr>
          <w:ilvl w:val="0"/>
          <w:numId w:val="360"/>
        </w:numPr>
        <w:spacing w:line="360" w:lineRule="auto"/>
        <w:ind w:left="1418"/>
        <w:jc w:val="both"/>
        <w:rPr>
          <w:rFonts w:ascii="Arial" w:hAnsi="Arial" w:cs="Arial"/>
          <w:lang w:val="x-none" w:eastAsia="x-none"/>
        </w:rPr>
      </w:pPr>
      <w:r w:rsidRPr="006856BC">
        <w:rPr>
          <w:rFonts w:ascii="Arial" w:hAnsi="Arial" w:cs="Arial"/>
          <w:lang w:eastAsia="x-none"/>
        </w:rPr>
        <w:t>wynikające z przepisów B</w:t>
      </w:r>
      <w:r w:rsidRPr="006856BC">
        <w:rPr>
          <w:rFonts w:ascii="Arial" w:hAnsi="Arial" w:cs="Arial"/>
          <w:lang w:val="x-none" w:eastAsia="x-none"/>
        </w:rPr>
        <w:t>HP</w:t>
      </w:r>
      <w:r w:rsidRPr="006856BC">
        <w:rPr>
          <w:rFonts w:ascii="Arial" w:hAnsi="Arial" w:cs="Arial"/>
          <w:lang w:eastAsia="x-none"/>
        </w:rPr>
        <w:t xml:space="preserve">, tj. </w:t>
      </w:r>
      <w:r w:rsidRPr="006856BC">
        <w:rPr>
          <w:rFonts w:ascii="Arial" w:hAnsi="Arial" w:cs="Arial"/>
        </w:rPr>
        <w:t>zakup środków higieny osobistej dla pracowników</w:t>
      </w:r>
      <w:r w:rsidRPr="006856BC">
        <w:rPr>
          <w:rFonts w:ascii="Arial" w:hAnsi="Arial" w:cs="Arial"/>
          <w:lang w:val="x-none" w:eastAsia="x-none"/>
        </w:rPr>
        <w:t xml:space="preserve"> – </w:t>
      </w:r>
      <w:r w:rsidRPr="006856BC">
        <w:rPr>
          <w:rFonts w:ascii="Arial" w:hAnsi="Arial" w:cs="Arial"/>
          <w:lang w:eastAsia="x-none"/>
        </w:rPr>
        <w:t xml:space="preserve">108,00 </w:t>
      </w:r>
      <w:r w:rsidRPr="006856BC">
        <w:rPr>
          <w:rFonts w:ascii="Arial" w:hAnsi="Arial" w:cs="Arial"/>
          <w:lang w:val="x-none" w:eastAsia="x-none"/>
        </w:rPr>
        <w:t>zł</w:t>
      </w:r>
      <w:r w:rsidRPr="006856BC">
        <w:rPr>
          <w:rFonts w:ascii="Arial" w:hAnsi="Arial" w:cs="Arial"/>
          <w:lang w:eastAsia="x-none"/>
        </w:rPr>
        <w:t>,</w:t>
      </w:r>
    </w:p>
    <w:p w14:paraId="2A344BE3" w14:textId="77777777" w:rsidR="00490192" w:rsidRPr="001B5CE1" w:rsidRDefault="00490192" w:rsidP="00490192">
      <w:pPr>
        <w:pStyle w:val="Akapitzlist"/>
        <w:numPr>
          <w:ilvl w:val="0"/>
          <w:numId w:val="360"/>
        </w:numPr>
        <w:spacing w:line="360" w:lineRule="auto"/>
        <w:ind w:left="1418"/>
        <w:jc w:val="both"/>
        <w:rPr>
          <w:rFonts w:ascii="Arial" w:hAnsi="Arial" w:cs="Arial"/>
          <w:lang w:val="x-none" w:eastAsia="x-none"/>
        </w:rPr>
      </w:pPr>
      <w:r w:rsidRPr="006856BC">
        <w:rPr>
          <w:rFonts w:ascii="Arial" w:eastAsia="Calibri" w:hAnsi="Arial" w:cs="Arial"/>
          <w:lang w:eastAsia="x-none"/>
        </w:rPr>
        <w:t xml:space="preserve">wypłata </w:t>
      </w:r>
      <w:r w:rsidRPr="006856BC">
        <w:rPr>
          <w:rFonts w:ascii="Arial" w:hAnsi="Arial" w:cs="Arial"/>
        </w:rPr>
        <w:t>dodatku wiejskiego dla 1 nauczyciela – 2.366,04 zł.</w:t>
      </w:r>
    </w:p>
    <w:p w14:paraId="335007CD" w14:textId="77777777" w:rsidR="00490192" w:rsidRPr="00870E05" w:rsidRDefault="00490192" w:rsidP="00490192">
      <w:pPr>
        <w:pStyle w:val="Akapitzlist"/>
        <w:numPr>
          <w:ilvl w:val="0"/>
          <w:numId w:val="393"/>
        </w:numPr>
        <w:spacing w:line="360" w:lineRule="auto"/>
        <w:jc w:val="both"/>
        <w:rPr>
          <w:rFonts w:ascii="Arial" w:hAnsi="Arial" w:cs="Arial"/>
          <w:lang w:val="x-none" w:eastAsia="x-none"/>
        </w:rPr>
      </w:pPr>
      <w:r w:rsidRPr="00553697">
        <w:rPr>
          <w:rFonts w:ascii="Arial" w:hAnsi="Arial" w:cs="Arial"/>
          <w:lang w:eastAsia="x-none"/>
        </w:rPr>
        <w:lastRenderedPageBreak/>
        <w:t>pomoc</w:t>
      </w:r>
      <w:r>
        <w:rPr>
          <w:rFonts w:ascii="Arial" w:hAnsi="Arial" w:cs="Arial"/>
          <w:lang w:eastAsia="x-none"/>
        </w:rPr>
        <w:t>y</w:t>
      </w:r>
      <w:r w:rsidRPr="00553697">
        <w:rPr>
          <w:rFonts w:ascii="Arial" w:hAnsi="Arial" w:cs="Arial"/>
          <w:lang w:eastAsia="x-none"/>
        </w:rPr>
        <w:t xml:space="preserve"> rzeczow</w:t>
      </w:r>
      <w:r>
        <w:rPr>
          <w:rFonts w:ascii="Arial" w:hAnsi="Arial" w:cs="Arial"/>
          <w:lang w:eastAsia="x-none"/>
        </w:rPr>
        <w:t>ej</w:t>
      </w:r>
      <w:r w:rsidRPr="00553697">
        <w:rPr>
          <w:rFonts w:ascii="Arial" w:hAnsi="Arial" w:cs="Arial"/>
          <w:lang w:eastAsia="x-none"/>
        </w:rPr>
        <w:t xml:space="preserve"> dla Gminy Podgórzyn w formie zapewnienia na terenie województwa podkarpackiego uczniom i</w:t>
      </w:r>
      <w:r>
        <w:rPr>
          <w:rFonts w:ascii="Arial" w:hAnsi="Arial" w:cs="Arial"/>
          <w:lang w:eastAsia="x-none"/>
        </w:rPr>
        <w:t xml:space="preserve"> </w:t>
      </w:r>
      <w:r w:rsidRPr="00553697">
        <w:rPr>
          <w:rFonts w:ascii="Arial" w:hAnsi="Arial" w:cs="Arial"/>
          <w:lang w:eastAsia="x-none"/>
        </w:rPr>
        <w:t>ich opiekunom zakwaterowania i</w:t>
      </w:r>
      <w:r>
        <w:rPr>
          <w:rFonts w:ascii="Arial" w:hAnsi="Arial" w:cs="Arial"/>
          <w:lang w:eastAsia="x-none"/>
        </w:rPr>
        <w:t> </w:t>
      </w:r>
      <w:r w:rsidRPr="00553697">
        <w:rPr>
          <w:rFonts w:ascii="Arial" w:hAnsi="Arial" w:cs="Arial"/>
          <w:lang w:eastAsia="x-none"/>
        </w:rPr>
        <w:t xml:space="preserve">wyżywienia wraz z transportem z Gminy Podgórzyn do miejsca zakwaterowania i z powrotem pod potrzeby organizacji „Zielonych szkół” prowadzonych przez szkołę Gminy Podgórzyn oraz zajęcia </w:t>
      </w:r>
      <w:proofErr w:type="spellStart"/>
      <w:r w:rsidRPr="00553697">
        <w:rPr>
          <w:rFonts w:ascii="Arial" w:hAnsi="Arial" w:cs="Arial"/>
          <w:lang w:eastAsia="x-none"/>
        </w:rPr>
        <w:t>edukacyjno</w:t>
      </w:r>
      <w:proofErr w:type="spellEnd"/>
      <w:r>
        <w:rPr>
          <w:rFonts w:ascii="Arial" w:hAnsi="Arial" w:cs="Arial"/>
          <w:lang w:eastAsia="x-none"/>
        </w:rPr>
        <w:t xml:space="preserve"> </w:t>
      </w:r>
      <w:r w:rsidRPr="00553697">
        <w:rPr>
          <w:rFonts w:ascii="Arial" w:hAnsi="Arial" w:cs="Arial"/>
          <w:lang w:eastAsia="x-none"/>
        </w:rPr>
        <w:t>/</w:t>
      </w:r>
      <w:r>
        <w:rPr>
          <w:rFonts w:ascii="Arial" w:hAnsi="Arial" w:cs="Arial"/>
          <w:lang w:eastAsia="x-none"/>
        </w:rPr>
        <w:t xml:space="preserve"> </w:t>
      </w:r>
      <w:r w:rsidRPr="00553697">
        <w:rPr>
          <w:rFonts w:ascii="Arial" w:hAnsi="Arial" w:cs="Arial"/>
          <w:lang w:eastAsia="x-none"/>
        </w:rPr>
        <w:t>wypoczynkowe w ramach pobytu dzieci i opiekunów w szkolnych schroniskach młodzieżowych</w:t>
      </w:r>
      <w:r>
        <w:rPr>
          <w:rFonts w:ascii="Arial" w:hAnsi="Arial" w:cs="Arial"/>
          <w:lang w:eastAsia="x-none"/>
        </w:rPr>
        <w:t xml:space="preserve"> w kwocie 259.928,68 zł</w:t>
      </w:r>
      <w:r w:rsidRPr="00870E05">
        <w:rPr>
          <w:rFonts w:ascii="Arial" w:hAnsi="Arial" w:cs="Arial"/>
          <w:lang w:eastAsia="pl-PL"/>
        </w:rPr>
        <w:t xml:space="preserve"> </w:t>
      </w:r>
      <w:r w:rsidRPr="006856BC">
        <w:rPr>
          <w:rFonts w:ascii="Arial" w:hAnsi="Arial" w:cs="Arial"/>
          <w:lang w:val="x-none" w:eastAsia="x-none"/>
        </w:rPr>
        <w:t>(§</w:t>
      </w:r>
      <w:r>
        <w:rPr>
          <w:rFonts w:ascii="Arial" w:hAnsi="Arial" w:cs="Arial"/>
          <w:lang w:val="x-none" w:eastAsia="x-none"/>
        </w:rPr>
        <w:t xml:space="preserve"> 4210 – 1.841,12 zł, </w:t>
      </w:r>
      <w:r w:rsidRPr="006856BC">
        <w:rPr>
          <w:rFonts w:ascii="Arial" w:hAnsi="Arial" w:cs="Arial"/>
          <w:lang w:val="x-none" w:eastAsia="x-none"/>
        </w:rPr>
        <w:t>§</w:t>
      </w:r>
      <w:r>
        <w:rPr>
          <w:rFonts w:ascii="Arial" w:hAnsi="Arial" w:cs="Arial"/>
          <w:lang w:val="x-none" w:eastAsia="x-none"/>
        </w:rPr>
        <w:t xml:space="preserve"> 4220 – </w:t>
      </w:r>
      <w:r>
        <w:rPr>
          <w:rFonts w:ascii="Arial" w:hAnsi="Arial" w:cs="Arial"/>
        </w:rPr>
        <w:t xml:space="preserve">134.187,96 zł, </w:t>
      </w:r>
      <w:r w:rsidRPr="006856BC">
        <w:rPr>
          <w:rFonts w:ascii="Arial" w:hAnsi="Arial" w:cs="Arial"/>
          <w:lang w:val="x-none" w:eastAsia="x-none"/>
        </w:rPr>
        <w:t>§</w:t>
      </w:r>
      <w:r>
        <w:rPr>
          <w:rFonts w:ascii="Arial" w:hAnsi="Arial" w:cs="Arial"/>
          <w:lang w:val="x-none" w:eastAsia="x-none"/>
        </w:rPr>
        <w:t xml:space="preserve"> 4300 – 122.981,60 zł, </w:t>
      </w:r>
      <w:r w:rsidRPr="006856BC">
        <w:rPr>
          <w:rFonts w:ascii="Arial" w:hAnsi="Arial" w:cs="Arial"/>
          <w:lang w:val="x-none" w:eastAsia="x-none"/>
        </w:rPr>
        <w:t>§</w:t>
      </w:r>
      <w:r>
        <w:rPr>
          <w:rFonts w:ascii="Arial" w:hAnsi="Arial" w:cs="Arial"/>
          <w:lang w:val="x-none" w:eastAsia="x-none"/>
        </w:rPr>
        <w:t xml:space="preserve"> 4430 – 918,00 zł</w:t>
      </w:r>
      <w:r>
        <w:rPr>
          <w:rFonts w:ascii="Arial" w:hAnsi="Arial" w:cs="Arial"/>
        </w:rPr>
        <w:t>), w tym:</w:t>
      </w:r>
    </w:p>
    <w:p w14:paraId="20481020" w14:textId="77777777" w:rsidR="00490192" w:rsidRPr="00553697" w:rsidRDefault="00490192" w:rsidP="00490192">
      <w:pPr>
        <w:pStyle w:val="Akapitzlist"/>
        <w:numPr>
          <w:ilvl w:val="0"/>
          <w:numId w:val="394"/>
        </w:numPr>
        <w:spacing w:line="360" w:lineRule="auto"/>
        <w:ind w:left="1134"/>
        <w:contextualSpacing/>
        <w:jc w:val="both"/>
        <w:rPr>
          <w:rFonts w:ascii="Arial" w:hAnsi="Arial" w:cs="Arial"/>
          <w:lang w:val="x-none" w:eastAsia="x-none"/>
        </w:rPr>
      </w:pPr>
      <w:r>
        <w:rPr>
          <w:rFonts w:ascii="Arial" w:hAnsi="Arial" w:cs="Arial"/>
        </w:rPr>
        <w:t xml:space="preserve">zakup </w:t>
      </w:r>
      <w:r w:rsidRPr="00553697">
        <w:rPr>
          <w:rFonts w:ascii="Arial" w:hAnsi="Arial" w:cs="Arial"/>
        </w:rPr>
        <w:t xml:space="preserve">środków żywności – 134.187,96 zł </w:t>
      </w:r>
      <w:r w:rsidRPr="00553697">
        <w:rPr>
          <w:rFonts w:ascii="Arial" w:hAnsi="Arial" w:cs="Arial"/>
          <w:lang w:val="x-none" w:eastAsia="x-none"/>
        </w:rPr>
        <w:t>(§ 4220)</w:t>
      </w:r>
      <w:r w:rsidRPr="00553697">
        <w:rPr>
          <w:rFonts w:ascii="Arial" w:hAnsi="Arial" w:cs="Arial"/>
        </w:rPr>
        <w:t xml:space="preserve">, </w:t>
      </w:r>
    </w:p>
    <w:p w14:paraId="079F6E80" w14:textId="77777777" w:rsidR="00490192" w:rsidRPr="002B2F30" w:rsidRDefault="00490192" w:rsidP="00490192">
      <w:pPr>
        <w:pStyle w:val="Akapitzlist"/>
        <w:numPr>
          <w:ilvl w:val="0"/>
          <w:numId w:val="394"/>
        </w:numPr>
        <w:spacing w:line="360" w:lineRule="auto"/>
        <w:ind w:left="1134"/>
        <w:contextualSpacing/>
        <w:jc w:val="both"/>
        <w:rPr>
          <w:rFonts w:ascii="Arial" w:hAnsi="Arial" w:cs="Arial"/>
          <w:lang w:val="x-none" w:eastAsia="x-none"/>
        </w:rPr>
      </w:pPr>
      <w:r>
        <w:rPr>
          <w:rFonts w:ascii="Arial" w:hAnsi="Arial" w:cs="Arial"/>
        </w:rPr>
        <w:t xml:space="preserve">zakup </w:t>
      </w:r>
      <w:r w:rsidRPr="00553697">
        <w:rPr>
          <w:rFonts w:ascii="Arial" w:hAnsi="Arial" w:cs="Arial"/>
        </w:rPr>
        <w:t xml:space="preserve">usług cateringowo – gastronomicznych – 19.234,00 zł </w:t>
      </w:r>
      <w:r w:rsidRPr="00553697">
        <w:rPr>
          <w:rFonts w:ascii="Arial" w:hAnsi="Arial" w:cs="Arial"/>
          <w:lang w:val="x-none" w:eastAsia="x-none"/>
        </w:rPr>
        <w:t>(§ 4300)</w:t>
      </w:r>
      <w:r w:rsidRPr="00553697">
        <w:rPr>
          <w:rFonts w:ascii="Arial" w:hAnsi="Arial" w:cs="Arial"/>
        </w:rPr>
        <w:t>.</w:t>
      </w:r>
    </w:p>
    <w:p w14:paraId="0A5ED3EF" w14:textId="77777777" w:rsidR="00490192" w:rsidRPr="002B2F30" w:rsidRDefault="00490192" w:rsidP="00490192">
      <w:pPr>
        <w:pStyle w:val="Akapitzlist"/>
        <w:numPr>
          <w:ilvl w:val="0"/>
          <w:numId w:val="395"/>
        </w:numPr>
        <w:spacing w:line="360" w:lineRule="auto"/>
        <w:ind w:left="284" w:hanging="142"/>
        <w:jc w:val="both"/>
        <w:rPr>
          <w:rFonts w:ascii="Arial" w:hAnsi="Arial" w:cs="Arial"/>
        </w:rPr>
      </w:pPr>
      <w:r w:rsidRPr="002B2F30">
        <w:rPr>
          <w:rFonts w:ascii="Arial" w:hAnsi="Arial" w:cs="Arial"/>
        </w:rPr>
        <w:t xml:space="preserve">Zaplanowane wydatki </w:t>
      </w:r>
      <w:r>
        <w:rPr>
          <w:rFonts w:ascii="Arial" w:hAnsi="Arial" w:cs="Arial"/>
        </w:rPr>
        <w:t>majątkowe</w:t>
      </w:r>
      <w:r w:rsidRPr="002B2F30">
        <w:rPr>
          <w:rFonts w:ascii="Arial" w:hAnsi="Arial" w:cs="Arial"/>
        </w:rPr>
        <w:t xml:space="preserve"> w kwocie </w:t>
      </w:r>
      <w:r>
        <w:rPr>
          <w:rFonts w:ascii="Arial" w:hAnsi="Arial" w:cs="Arial"/>
          <w:bCs/>
        </w:rPr>
        <w:t>170.000</w:t>
      </w:r>
      <w:r w:rsidRPr="002B2F30">
        <w:rPr>
          <w:rFonts w:ascii="Arial" w:hAnsi="Arial" w:cs="Arial"/>
        </w:rPr>
        <w:t xml:space="preserve">,- zł zostały zrealizowane w kwocie </w:t>
      </w:r>
      <w:r>
        <w:rPr>
          <w:rFonts w:ascii="Arial" w:hAnsi="Arial" w:cs="Arial"/>
        </w:rPr>
        <w:t>170.000</w:t>
      </w:r>
      <w:r w:rsidRPr="002B2F30">
        <w:rPr>
          <w:rFonts w:ascii="Arial" w:hAnsi="Arial" w:cs="Arial"/>
        </w:rPr>
        <w:t>,0</w:t>
      </w:r>
      <w:r>
        <w:rPr>
          <w:rFonts w:ascii="Arial" w:hAnsi="Arial" w:cs="Arial"/>
        </w:rPr>
        <w:t>0</w:t>
      </w:r>
      <w:r w:rsidRPr="002B2F30">
        <w:rPr>
          <w:rFonts w:ascii="Arial" w:hAnsi="Arial" w:cs="Arial"/>
        </w:rPr>
        <w:t xml:space="preserve"> zł</w:t>
      </w:r>
      <w:r>
        <w:rPr>
          <w:rFonts w:ascii="Arial" w:hAnsi="Arial" w:cs="Arial"/>
        </w:rPr>
        <w:t xml:space="preserve"> </w:t>
      </w:r>
      <w:r w:rsidRPr="00553697">
        <w:rPr>
          <w:rFonts w:ascii="Arial" w:hAnsi="Arial" w:cs="Arial"/>
          <w:lang w:val="x-none" w:eastAsia="x-none"/>
        </w:rPr>
        <w:t xml:space="preserve">(§ </w:t>
      </w:r>
      <w:r>
        <w:rPr>
          <w:rFonts w:ascii="Arial" w:hAnsi="Arial" w:cs="Arial"/>
          <w:lang w:val="x-none" w:eastAsia="x-none"/>
        </w:rPr>
        <w:t>605</w:t>
      </w:r>
      <w:r w:rsidRPr="00553697">
        <w:rPr>
          <w:rFonts w:ascii="Arial" w:hAnsi="Arial" w:cs="Arial"/>
          <w:lang w:val="x-none" w:eastAsia="x-none"/>
        </w:rPr>
        <w:t>0</w:t>
      </w:r>
      <w:r>
        <w:rPr>
          <w:rFonts w:ascii="Arial" w:hAnsi="Arial" w:cs="Arial"/>
          <w:lang w:val="x-none" w:eastAsia="x-none"/>
        </w:rPr>
        <w:t>)</w:t>
      </w:r>
      <w:r w:rsidRPr="002B2F30">
        <w:rPr>
          <w:rFonts w:ascii="Arial" w:hAnsi="Arial" w:cs="Arial"/>
        </w:rPr>
        <w:t xml:space="preserve">, tj. </w:t>
      </w:r>
      <w:r>
        <w:rPr>
          <w:rFonts w:ascii="Arial" w:hAnsi="Arial" w:cs="Arial"/>
        </w:rPr>
        <w:t>100</w:t>
      </w:r>
      <w:r w:rsidRPr="002B2F30">
        <w:rPr>
          <w:rFonts w:ascii="Arial" w:hAnsi="Arial" w:cs="Arial"/>
        </w:rPr>
        <w:t>,</w:t>
      </w:r>
      <w:r>
        <w:rPr>
          <w:rFonts w:ascii="Arial" w:hAnsi="Arial" w:cs="Arial"/>
        </w:rPr>
        <w:t>00</w:t>
      </w:r>
      <w:r w:rsidRPr="002B2F30">
        <w:rPr>
          <w:rFonts w:ascii="Arial" w:hAnsi="Arial" w:cs="Arial"/>
        </w:rPr>
        <w:t xml:space="preserve"> % planu i dotyczyły</w:t>
      </w:r>
      <w:r>
        <w:rPr>
          <w:rFonts w:ascii="Arial" w:hAnsi="Arial" w:cs="Arial"/>
        </w:rPr>
        <w:t xml:space="preserve"> wykonania pr</w:t>
      </w:r>
      <w:r w:rsidRPr="002B2F30">
        <w:rPr>
          <w:rFonts w:ascii="Arial" w:hAnsi="Arial" w:cs="Arial"/>
        </w:rPr>
        <w:t>ojekt</w:t>
      </w:r>
      <w:r>
        <w:rPr>
          <w:rFonts w:ascii="Arial" w:hAnsi="Arial" w:cs="Arial"/>
        </w:rPr>
        <w:t>u</w:t>
      </w:r>
      <w:r w:rsidRPr="002B2F30">
        <w:rPr>
          <w:rFonts w:ascii="Arial" w:hAnsi="Arial" w:cs="Arial"/>
        </w:rPr>
        <w:t xml:space="preserve"> architektoniczno-budowlan</w:t>
      </w:r>
      <w:r>
        <w:rPr>
          <w:rFonts w:ascii="Arial" w:hAnsi="Arial" w:cs="Arial"/>
        </w:rPr>
        <w:t>ego</w:t>
      </w:r>
      <w:r w:rsidRPr="002B2F30">
        <w:rPr>
          <w:rFonts w:ascii="Arial" w:hAnsi="Arial" w:cs="Arial"/>
        </w:rPr>
        <w:t xml:space="preserve"> przebudowy części mieszkalnej w</w:t>
      </w:r>
      <w:r>
        <w:rPr>
          <w:rFonts w:ascii="Arial" w:hAnsi="Arial" w:cs="Arial"/>
        </w:rPr>
        <w:t> </w:t>
      </w:r>
      <w:r w:rsidRPr="002B2F30">
        <w:rPr>
          <w:rFonts w:ascii="Arial" w:hAnsi="Arial" w:cs="Arial"/>
        </w:rPr>
        <w:t>Szkoln</w:t>
      </w:r>
      <w:r>
        <w:rPr>
          <w:rFonts w:ascii="Arial" w:hAnsi="Arial" w:cs="Arial"/>
        </w:rPr>
        <w:t>ym</w:t>
      </w:r>
      <w:r w:rsidRPr="002B2F30">
        <w:rPr>
          <w:rFonts w:ascii="Arial" w:hAnsi="Arial" w:cs="Arial"/>
        </w:rPr>
        <w:t xml:space="preserve"> Schronisk</w:t>
      </w:r>
      <w:r>
        <w:rPr>
          <w:rFonts w:ascii="Arial" w:hAnsi="Arial" w:cs="Arial"/>
        </w:rPr>
        <w:t>u</w:t>
      </w:r>
      <w:r w:rsidRPr="002B2F30">
        <w:rPr>
          <w:rFonts w:ascii="Arial" w:hAnsi="Arial" w:cs="Arial"/>
        </w:rPr>
        <w:t xml:space="preserve"> Młodzieżow</w:t>
      </w:r>
      <w:r>
        <w:rPr>
          <w:rFonts w:ascii="Arial" w:hAnsi="Arial" w:cs="Arial"/>
        </w:rPr>
        <w:t>ym</w:t>
      </w:r>
      <w:r w:rsidRPr="002B2F30">
        <w:rPr>
          <w:rFonts w:ascii="Arial" w:hAnsi="Arial" w:cs="Arial"/>
        </w:rPr>
        <w:t xml:space="preserve"> w Czudcu.</w:t>
      </w:r>
    </w:p>
    <w:p w14:paraId="72F52A79" w14:textId="77777777" w:rsidR="00490192" w:rsidRPr="008A6EC5" w:rsidRDefault="00490192" w:rsidP="00490192">
      <w:pPr>
        <w:spacing w:after="0" w:line="360" w:lineRule="auto"/>
        <w:jc w:val="both"/>
        <w:rPr>
          <w:rFonts w:ascii="Arial" w:eastAsia="Calibri" w:hAnsi="Arial" w:cs="Arial"/>
          <w:sz w:val="24"/>
          <w:szCs w:val="24"/>
          <w:lang w:eastAsia="x-none"/>
        </w:rPr>
      </w:pPr>
      <w:r w:rsidRPr="002B2F30">
        <w:rPr>
          <w:rFonts w:ascii="Arial" w:hAnsi="Arial" w:cs="Arial"/>
          <w:sz w:val="24"/>
          <w:szCs w:val="24"/>
        </w:rPr>
        <w:t xml:space="preserve">Miesięczny koszt funkcjonowania schroniska wraz z filiami w 2024 roku wynosił </w:t>
      </w:r>
      <w:r w:rsidRPr="008A6EC5">
        <w:rPr>
          <w:rFonts w:ascii="Arial" w:hAnsi="Arial" w:cs="Arial"/>
          <w:sz w:val="24"/>
          <w:szCs w:val="24"/>
        </w:rPr>
        <w:t>83.655,- zł.</w:t>
      </w:r>
    </w:p>
    <w:p w14:paraId="426B5C11" w14:textId="77777777" w:rsidR="00490192" w:rsidRPr="006450EF" w:rsidRDefault="00490192" w:rsidP="00490192">
      <w:pPr>
        <w:spacing w:after="0" w:line="360" w:lineRule="auto"/>
        <w:jc w:val="both"/>
        <w:rPr>
          <w:rFonts w:ascii="Arial" w:hAnsi="Arial" w:cs="Arial"/>
          <w:sz w:val="24"/>
          <w:szCs w:val="24"/>
        </w:rPr>
      </w:pPr>
      <w:r w:rsidRPr="008A6EC5">
        <w:rPr>
          <w:rFonts w:ascii="Arial" w:hAnsi="Arial" w:cs="Arial"/>
          <w:sz w:val="24"/>
          <w:szCs w:val="24"/>
        </w:rPr>
        <w:t xml:space="preserve">Niewykorzystanie </w:t>
      </w:r>
      <w:r w:rsidRPr="006450EF">
        <w:rPr>
          <w:rFonts w:ascii="Arial" w:hAnsi="Arial" w:cs="Arial"/>
          <w:sz w:val="24"/>
          <w:szCs w:val="24"/>
        </w:rPr>
        <w:t xml:space="preserve">zaplanowanych wydatków wynika z oszczędności: </w:t>
      </w:r>
    </w:p>
    <w:p w14:paraId="2BB7D89C" w14:textId="77777777" w:rsidR="00490192" w:rsidRPr="006450EF" w:rsidRDefault="00490192" w:rsidP="00490192">
      <w:pPr>
        <w:pStyle w:val="Akapitzlist"/>
        <w:numPr>
          <w:ilvl w:val="0"/>
          <w:numId w:val="403"/>
        </w:numPr>
        <w:spacing w:line="360" w:lineRule="auto"/>
        <w:ind w:left="426"/>
        <w:jc w:val="both"/>
        <w:rPr>
          <w:rFonts w:ascii="Arial" w:hAnsi="Arial" w:cs="Arial"/>
        </w:rPr>
      </w:pPr>
      <w:r w:rsidRPr="006450EF">
        <w:rPr>
          <w:rFonts w:ascii="Arial" w:hAnsi="Arial" w:cs="Arial"/>
        </w:rPr>
        <w:t xml:space="preserve">w związku z mniejszym zużyciem energii, </w:t>
      </w:r>
    </w:p>
    <w:p w14:paraId="46FDA9BF" w14:textId="77777777" w:rsidR="00490192" w:rsidRPr="008A6EC5" w:rsidRDefault="00490192" w:rsidP="00490192">
      <w:pPr>
        <w:pStyle w:val="Akapitzlist"/>
        <w:numPr>
          <w:ilvl w:val="0"/>
          <w:numId w:val="403"/>
        </w:numPr>
        <w:spacing w:line="360" w:lineRule="auto"/>
        <w:ind w:left="426"/>
        <w:contextualSpacing/>
        <w:jc w:val="both"/>
        <w:rPr>
          <w:rFonts w:ascii="Arial" w:hAnsi="Arial" w:cs="Arial"/>
        </w:rPr>
      </w:pPr>
      <w:r w:rsidRPr="006450EF">
        <w:rPr>
          <w:rFonts w:ascii="Arial" w:hAnsi="Arial" w:cs="Arial"/>
        </w:rPr>
        <w:t>na zakupie środków</w:t>
      </w:r>
      <w:r w:rsidRPr="008A6EC5">
        <w:rPr>
          <w:rFonts w:ascii="Arial" w:hAnsi="Arial" w:cs="Arial"/>
        </w:rPr>
        <w:t xml:space="preserve"> żywności oraz usług cateringow</w:t>
      </w:r>
      <w:r>
        <w:rPr>
          <w:rFonts w:ascii="Arial" w:hAnsi="Arial" w:cs="Arial"/>
        </w:rPr>
        <w:t xml:space="preserve">ych podczas </w:t>
      </w:r>
      <w:r w:rsidRPr="00553697">
        <w:rPr>
          <w:rFonts w:ascii="Arial" w:hAnsi="Arial" w:cs="Arial"/>
          <w:lang w:eastAsia="x-none"/>
        </w:rPr>
        <w:t>pobytu dzieci i</w:t>
      </w:r>
      <w:r>
        <w:rPr>
          <w:rFonts w:ascii="Arial" w:hAnsi="Arial" w:cs="Arial"/>
          <w:lang w:eastAsia="x-none"/>
        </w:rPr>
        <w:t> ich</w:t>
      </w:r>
      <w:r w:rsidRPr="00553697">
        <w:rPr>
          <w:rFonts w:ascii="Arial" w:hAnsi="Arial" w:cs="Arial"/>
          <w:lang w:eastAsia="x-none"/>
        </w:rPr>
        <w:t xml:space="preserve"> opiekunów</w:t>
      </w:r>
      <w:r>
        <w:rPr>
          <w:rFonts w:ascii="Arial" w:hAnsi="Arial" w:cs="Arial"/>
        </w:rPr>
        <w:t xml:space="preserve"> </w:t>
      </w:r>
      <w:r w:rsidRPr="00553697">
        <w:rPr>
          <w:rFonts w:ascii="Arial" w:hAnsi="Arial" w:cs="Arial"/>
          <w:lang w:eastAsia="x-none"/>
        </w:rPr>
        <w:t>z Gminy Podgórzyn</w:t>
      </w:r>
      <w:r w:rsidRPr="008A6EC5">
        <w:rPr>
          <w:rFonts w:ascii="Arial" w:hAnsi="Arial" w:cs="Arial"/>
        </w:rPr>
        <w:t xml:space="preserve">. </w:t>
      </w:r>
    </w:p>
    <w:p w14:paraId="0C65CC65" w14:textId="77777777" w:rsidR="00490192" w:rsidRPr="00870E05" w:rsidRDefault="00490192" w:rsidP="00490192">
      <w:pPr>
        <w:spacing w:after="0" w:line="360" w:lineRule="auto"/>
        <w:contextualSpacing/>
        <w:jc w:val="both"/>
        <w:rPr>
          <w:rFonts w:ascii="Arial" w:eastAsia="Calibri" w:hAnsi="Arial" w:cs="Arial"/>
          <w:sz w:val="24"/>
          <w:szCs w:val="24"/>
          <w:lang w:val="x-none" w:eastAsia="x-none"/>
        </w:rPr>
      </w:pPr>
      <w:r w:rsidRPr="00870E05">
        <w:rPr>
          <w:rFonts w:ascii="Arial" w:hAnsi="Arial" w:cs="Arial"/>
          <w:b/>
          <w:i/>
          <w:sz w:val="24"/>
          <w:szCs w:val="24"/>
        </w:rPr>
        <w:t>Rozdział 85420 – Młodzieżowe ośrodki wychowawcze</w:t>
      </w:r>
    </w:p>
    <w:p w14:paraId="7B9A6CD3" w14:textId="385F0786" w:rsidR="00490192" w:rsidRDefault="00490192" w:rsidP="00490192">
      <w:pPr>
        <w:spacing w:after="0" w:line="360" w:lineRule="auto"/>
        <w:contextualSpacing/>
        <w:jc w:val="both"/>
      </w:pPr>
      <w:r w:rsidRPr="00870E05">
        <w:rPr>
          <w:rFonts w:ascii="Arial" w:eastAsia="Times New Roman" w:hAnsi="Arial" w:cs="Arial"/>
          <w:bCs/>
          <w:sz w:val="24"/>
          <w:szCs w:val="24"/>
          <w:lang w:eastAsia="pl-PL"/>
        </w:rPr>
        <w:t xml:space="preserve">Zaplanowane wydatki </w:t>
      </w:r>
      <w:r w:rsidRPr="00870E05">
        <w:rPr>
          <w:rFonts w:ascii="Arial" w:hAnsi="Arial" w:cs="Arial"/>
          <w:iCs/>
          <w:sz w:val="24"/>
          <w:szCs w:val="24"/>
          <w:lang w:eastAsia="pl-PL"/>
        </w:rPr>
        <w:t>bieżące</w:t>
      </w:r>
      <w:r w:rsidRPr="00870E05">
        <w:rPr>
          <w:rFonts w:ascii="Arial" w:eastAsia="Times New Roman" w:hAnsi="Arial" w:cs="Arial"/>
          <w:bCs/>
          <w:sz w:val="24"/>
          <w:szCs w:val="24"/>
          <w:lang w:eastAsia="pl-PL"/>
        </w:rPr>
        <w:t xml:space="preserve"> w kwocie 185.000,- zł, jako dotacja celowa dla jednostki sektora finansów publicznych, </w:t>
      </w:r>
      <w:r w:rsidRPr="00870E05">
        <w:rPr>
          <w:rFonts w:ascii="Arial" w:hAnsi="Arial" w:cs="Arial"/>
          <w:sz w:val="24"/>
          <w:szCs w:val="24"/>
        </w:rPr>
        <w:t>zostały wykonane w kwocie 185.000,00 zł (</w:t>
      </w:r>
      <w:r w:rsidRPr="00870E05">
        <w:rPr>
          <w:rFonts w:ascii="Arial" w:hAnsi="Arial" w:cs="Arial"/>
          <w:iCs/>
          <w:sz w:val="24"/>
          <w:szCs w:val="24"/>
          <w:lang w:val="x-none" w:eastAsia="pl-PL"/>
        </w:rPr>
        <w:t>§</w:t>
      </w:r>
      <w:r w:rsidRPr="00870E05">
        <w:rPr>
          <w:rFonts w:ascii="Arial" w:hAnsi="Arial" w:cs="Arial"/>
          <w:iCs/>
          <w:sz w:val="24"/>
          <w:szCs w:val="24"/>
          <w:lang w:eastAsia="pl-PL"/>
        </w:rPr>
        <w:t xml:space="preserve"> 2710 – </w:t>
      </w:r>
      <w:r w:rsidRPr="00870E05">
        <w:rPr>
          <w:rFonts w:ascii="Arial" w:hAnsi="Arial" w:cs="Arial"/>
          <w:sz w:val="24"/>
          <w:szCs w:val="24"/>
        </w:rPr>
        <w:t xml:space="preserve">Dep. EN), tj. 100,00 % planu i dotyczyły </w:t>
      </w:r>
      <w:r w:rsidRPr="00870E05">
        <w:rPr>
          <w:rFonts w:ascii="Arial" w:hAnsi="Arial" w:cs="Arial"/>
          <w:iCs/>
          <w:sz w:val="24"/>
          <w:szCs w:val="24"/>
          <w:lang w:eastAsia="pl-PL"/>
        </w:rPr>
        <w:t xml:space="preserve">pomocy finansowej dla </w:t>
      </w:r>
      <w:r w:rsidRPr="00870E05">
        <w:rPr>
          <w:rFonts w:ascii="Arial" w:hAnsi="Arial" w:cs="Arial"/>
          <w:sz w:val="24"/>
          <w:szCs w:val="24"/>
        </w:rPr>
        <w:t>Powiatu Lubaczowskiego z przeznaczeniem na remont i wyposażenie pracowni zajęć praktycznych dla kierunku murarz-tynkarz w Szkole Branżowej I stopnia w</w:t>
      </w:r>
      <w:r>
        <w:rPr>
          <w:rFonts w:ascii="Arial" w:hAnsi="Arial" w:cs="Arial"/>
          <w:sz w:val="24"/>
          <w:szCs w:val="24"/>
        </w:rPr>
        <w:t> </w:t>
      </w:r>
      <w:r w:rsidRPr="00870E05">
        <w:rPr>
          <w:rFonts w:ascii="Arial" w:hAnsi="Arial" w:cs="Arial"/>
          <w:sz w:val="24"/>
          <w:szCs w:val="24"/>
        </w:rPr>
        <w:t>Młodzieżowym Ośrodku Wychowawczym w Lubaczowie.</w:t>
      </w:r>
    </w:p>
    <w:p w14:paraId="131F4495" w14:textId="77777777" w:rsidR="00490192" w:rsidRDefault="00490192" w:rsidP="00490192">
      <w:pPr>
        <w:pStyle w:val="Listapunktowana"/>
        <w:rPr>
          <w:rFonts w:ascii="Arial" w:eastAsia="Arial Unicode MS" w:hAnsi="Arial" w:cs="Arial"/>
          <w:b/>
        </w:rPr>
      </w:pPr>
    </w:p>
    <w:p w14:paraId="523130B5" w14:textId="21BAB786" w:rsidR="006659AF" w:rsidRPr="00E245C4" w:rsidRDefault="006659AF" w:rsidP="00490192">
      <w:pPr>
        <w:pStyle w:val="Listapunktowana"/>
        <w:rPr>
          <w:rFonts w:ascii="Arial" w:eastAsia="Arial Unicode MS" w:hAnsi="Arial" w:cs="Arial"/>
          <w:b/>
        </w:rPr>
      </w:pPr>
      <w:r w:rsidRPr="00E245C4">
        <w:rPr>
          <w:rFonts w:ascii="Arial" w:eastAsia="Arial Unicode MS" w:hAnsi="Arial" w:cs="Arial"/>
          <w:b/>
        </w:rPr>
        <w:t>DZIAŁ 855 – RODZINA</w:t>
      </w:r>
      <w:r w:rsidRPr="00E245C4">
        <w:rPr>
          <w:rFonts w:ascii="Arial" w:eastAsia="Arial Unicode MS" w:hAnsi="Arial" w:cs="Arial"/>
          <w:b/>
        </w:rPr>
        <w:tab/>
      </w:r>
    </w:p>
    <w:p w14:paraId="44268398" w14:textId="77777777" w:rsidR="006659AF" w:rsidRPr="00E245C4" w:rsidRDefault="006659AF" w:rsidP="00490192">
      <w:pPr>
        <w:spacing w:after="0" w:line="360" w:lineRule="auto"/>
        <w:contextualSpacing/>
        <w:jc w:val="both"/>
        <w:rPr>
          <w:rFonts w:ascii="Arial" w:hAnsi="Arial" w:cs="Arial"/>
          <w:b/>
          <w:i/>
          <w:sz w:val="24"/>
          <w:szCs w:val="24"/>
        </w:rPr>
      </w:pPr>
      <w:r w:rsidRPr="00E245C4">
        <w:rPr>
          <w:rFonts w:ascii="Arial" w:hAnsi="Arial" w:cs="Arial"/>
          <w:b/>
          <w:i/>
          <w:sz w:val="24"/>
          <w:szCs w:val="24"/>
        </w:rPr>
        <w:t>Rozdział 85503 – Karta Dużej Rodziny</w:t>
      </w:r>
    </w:p>
    <w:p w14:paraId="14933104" w14:textId="49C7669B" w:rsidR="006659AF" w:rsidRPr="00E245C4" w:rsidRDefault="006659AF" w:rsidP="004901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spacing w:after="0" w:line="360" w:lineRule="auto"/>
        <w:contextualSpacing/>
        <w:jc w:val="both"/>
        <w:rPr>
          <w:rFonts w:ascii="Arial" w:eastAsia="Calibri" w:hAnsi="Arial" w:cs="Arial"/>
          <w:sz w:val="24"/>
          <w:szCs w:val="24"/>
        </w:rPr>
      </w:pPr>
      <w:r w:rsidRPr="00E245C4">
        <w:rPr>
          <w:rFonts w:ascii="Arial" w:eastAsia="Calibri" w:hAnsi="Arial" w:cs="Arial"/>
          <w:sz w:val="24"/>
          <w:szCs w:val="24"/>
        </w:rPr>
        <w:t xml:space="preserve">Zaplanowane wydatki bieżące (ROPS – Dep. OZ) w kwocie 4.743,- zł zostały wykonane w kwocie 4.743,00 zł </w:t>
      </w:r>
      <w:r w:rsidRPr="00E245C4">
        <w:rPr>
          <w:rFonts w:ascii="Arial" w:eastAsia="Times New Roman" w:hAnsi="Arial" w:cs="Arial"/>
          <w:sz w:val="24"/>
          <w:szCs w:val="24"/>
        </w:rPr>
        <w:t>(§ 4210 – 1.743</w:t>
      </w:r>
      <w:r w:rsidR="0093739D">
        <w:rPr>
          <w:rFonts w:ascii="Arial" w:eastAsia="Times New Roman" w:hAnsi="Arial" w:cs="Arial"/>
          <w:sz w:val="24"/>
          <w:szCs w:val="24"/>
        </w:rPr>
        <w:t>,00</w:t>
      </w:r>
      <w:r w:rsidRPr="00E245C4">
        <w:rPr>
          <w:rFonts w:ascii="Arial" w:eastAsia="Times New Roman" w:hAnsi="Arial" w:cs="Arial"/>
          <w:sz w:val="24"/>
          <w:szCs w:val="24"/>
        </w:rPr>
        <w:t xml:space="preserve"> zł, § 4300 – 3.000,00 zł),</w:t>
      </w:r>
      <w:r w:rsidRPr="00E245C4">
        <w:rPr>
          <w:rFonts w:ascii="Arial" w:eastAsia="Calibri" w:hAnsi="Arial" w:cs="Arial"/>
          <w:sz w:val="24"/>
          <w:szCs w:val="24"/>
        </w:rPr>
        <w:t xml:space="preserve"> tj. 100 % planu i dotyczyły wydatków związanych z realizacją programu Wojewódzka Karta Dużej Rodziny.</w:t>
      </w:r>
    </w:p>
    <w:p w14:paraId="6DCC3546" w14:textId="77777777" w:rsidR="006659AF" w:rsidRPr="00E245C4" w:rsidRDefault="006659AF" w:rsidP="006659AF">
      <w:pPr>
        <w:spacing w:after="0" w:line="360" w:lineRule="auto"/>
        <w:jc w:val="both"/>
        <w:rPr>
          <w:rFonts w:ascii="Arial" w:eastAsia="Calibri" w:hAnsi="Arial" w:cs="Arial"/>
          <w:sz w:val="24"/>
          <w:szCs w:val="24"/>
        </w:rPr>
      </w:pPr>
      <w:r w:rsidRPr="00E245C4">
        <w:rPr>
          <w:rFonts w:ascii="Arial" w:eastAsia="Calibri" w:hAnsi="Arial" w:cs="Arial"/>
          <w:sz w:val="24"/>
          <w:szCs w:val="24"/>
        </w:rPr>
        <w:lastRenderedPageBreak/>
        <w:t xml:space="preserve">Wydatki zostały przeznaczone m.in. na zakup oprogramowania służącego </w:t>
      </w:r>
      <w:r w:rsidRPr="00E245C4">
        <w:rPr>
          <w:rFonts w:ascii="Arial" w:eastAsia="Calibri" w:hAnsi="Arial" w:cs="Arial"/>
          <w:sz w:val="24"/>
          <w:szCs w:val="24"/>
        </w:rPr>
        <w:br/>
        <w:t>do projektowania i drukowania kart oraz promocję Programu.</w:t>
      </w:r>
    </w:p>
    <w:p w14:paraId="4E24C1EE" w14:textId="77777777" w:rsidR="006659AF" w:rsidRPr="00E245C4" w:rsidRDefault="006659AF" w:rsidP="006659AF">
      <w:pPr>
        <w:spacing w:after="0" w:line="360" w:lineRule="auto"/>
        <w:jc w:val="both"/>
        <w:rPr>
          <w:rFonts w:ascii="Arial" w:hAnsi="Arial" w:cs="Arial"/>
          <w:b/>
          <w:i/>
          <w:sz w:val="24"/>
          <w:szCs w:val="24"/>
        </w:rPr>
      </w:pPr>
      <w:r w:rsidRPr="00E245C4">
        <w:rPr>
          <w:rFonts w:ascii="Arial" w:hAnsi="Arial" w:cs="Arial"/>
          <w:b/>
          <w:i/>
          <w:sz w:val="24"/>
          <w:szCs w:val="24"/>
        </w:rPr>
        <w:t>Rozdział 85504 – Wspieranie rodziny</w:t>
      </w:r>
    </w:p>
    <w:p w14:paraId="733098E8" w14:textId="77777777" w:rsidR="006659AF" w:rsidRPr="00E245C4" w:rsidRDefault="006659AF" w:rsidP="006659AF">
      <w:pPr>
        <w:suppressAutoHyphens/>
        <w:spacing w:after="0" w:line="360" w:lineRule="auto"/>
        <w:jc w:val="both"/>
        <w:rPr>
          <w:rFonts w:ascii="Arial" w:eastAsia="Times New Roman" w:hAnsi="Arial" w:cs="Arial"/>
          <w:sz w:val="24"/>
          <w:szCs w:val="24"/>
          <w:lang w:eastAsia="pl-PL"/>
        </w:rPr>
      </w:pPr>
      <w:r w:rsidRPr="00E245C4">
        <w:rPr>
          <w:rFonts w:ascii="Arial" w:hAnsi="Arial" w:cs="Arial"/>
          <w:sz w:val="24"/>
          <w:szCs w:val="24"/>
        </w:rPr>
        <w:t xml:space="preserve">Zaplanowane wydatki bieżące (ROPS – Dep. OZ) w kwocie 302.500,- zł </w:t>
      </w:r>
      <w:r w:rsidRPr="00E245C4">
        <w:rPr>
          <w:rFonts w:ascii="Arial" w:eastAsia="Times New Roman" w:hAnsi="Arial" w:cs="Arial"/>
          <w:sz w:val="24"/>
          <w:szCs w:val="24"/>
        </w:rPr>
        <w:t xml:space="preserve">(§ 2360) </w:t>
      </w:r>
      <w:r w:rsidRPr="00E245C4">
        <w:rPr>
          <w:rFonts w:ascii="Arial" w:hAnsi="Arial" w:cs="Arial"/>
          <w:sz w:val="24"/>
          <w:szCs w:val="24"/>
        </w:rPr>
        <w:t xml:space="preserve">na </w:t>
      </w:r>
      <w:r w:rsidRPr="00E245C4">
        <w:rPr>
          <w:rFonts w:ascii="Arial" w:eastAsia="Times New Roman" w:hAnsi="Arial" w:cs="Arial"/>
          <w:sz w:val="24"/>
          <w:szCs w:val="24"/>
        </w:rPr>
        <w:t>dotacje celowe dla jednostek spoza sektora finansów publicznych na zadania wynikające z Wojewódzkiego Programu</w:t>
      </w:r>
      <w:r w:rsidRPr="00E245C4">
        <w:rPr>
          <w:rFonts w:ascii="Arial" w:eastAsia="Times New Roman" w:hAnsi="Arial" w:cs="Arial"/>
          <w:sz w:val="24"/>
          <w:szCs w:val="24"/>
          <w:lang w:eastAsia="pl-PL"/>
        </w:rPr>
        <w:t xml:space="preserve"> Wspierania Rodziny i Systemu Pieczy Zastępczej na lata 2021-2030</w:t>
      </w:r>
      <w:r w:rsidRPr="00E245C4">
        <w:rPr>
          <w:rFonts w:ascii="Arial" w:hAnsi="Arial" w:cs="Arial"/>
          <w:sz w:val="24"/>
          <w:szCs w:val="24"/>
        </w:rPr>
        <w:t xml:space="preserve"> zostały wykonane </w:t>
      </w:r>
      <w:r w:rsidRPr="00E245C4">
        <w:rPr>
          <w:rFonts w:ascii="Arial" w:eastAsia="Times New Roman" w:hAnsi="Arial" w:cs="Arial"/>
          <w:sz w:val="24"/>
          <w:szCs w:val="24"/>
          <w:lang w:eastAsia="pl-PL"/>
        </w:rPr>
        <w:t xml:space="preserve">w kwocie: 267.840,00 zł. tj. 88,54 % planu. Dotyczyły </w:t>
      </w:r>
      <w:r w:rsidRPr="00E245C4">
        <w:rPr>
          <w:rFonts w:ascii="Arial" w:hAnsi="Arial" w:cs="Arial"/>
          <w:sz w:val="24"/>
          <w:szCs w:val="24"/>
        </w:rPr>
        <w:t xml:space="preserve">dotacji </w:t>
      </w:r>
      <w:r w:rsidRPr="00E245C4">
        <w:rPr>
          <w:rFonts w:ascii="Arial" w:eastAsia="Times New Roman" w:hAnsi="Arial" w:cs="Arial"/>
          <w:sz w:val="24"/>
          <w:szCs w:val="24"/>
        </w:rPr>
        <w:t>celowej dla</w:t>
      </w:r>
      <w:r w:rsidRPr="00E245C4">
        <w:rPr>
          <w:rFonts w:ascii="Arial" w:hAnsi="Arial" w:cs="Arial"/>
          <w:sz w:val="24"/>
          <w:szCs w:val="24"/>
        </w:rPr>
        <w:t>:</w:t>
      </w:r>
    </w:p>
    <w:p w14:paraId="2A66E721" w14:textId="77777777" w:rsidR="006659AF" w:rsidRPr="00E245C4" w:rsidRDefault="006659AF" w:rsidP="0093739D">
      <w:pPr>
        <w:pStyle w:val="Akapitzlist"/>
        <w:numPr>
          <w:ilvl w:val="0"/>
          <w:numId w:val="254"/>
        </w:numPr>
        <w:suppressAutoHyphens/>
        <w:spacing w:line="360" w:lineRule="auto"/>
        <w:ind w:left="426"/>
        <w:jc w:val="both"/>
        <w:rPr>
          <w:rFonts w:ascii="Arial" w:hAnsi="Arial" w:cs="Arial"/>
          <w:lang w:eastAsia="pl-PL"/>
        </w:rPr>
      </w:pPr>
      <w:r w:rsidRPr="00E245C4">
        <w:rPr>
          <w:rFonts w:ascii="Arial" w:eastAsia="Calibri" w:hAnsi="Arial" w:cs="Arial"/>
          <w:lang w:eastAsia="pl-PL"/>
        </w:rPr>
        <w:t xml:space="preserve">Stowarzyszenia Opieki nad Dziećmi "Oratorium" im. Błogosławionego Księdza Bronisława Markiewicza w Stalowej Woli, na realizację zadania „Małe co nieco" – 29.865,00 zł, </w:t>
      </w:r>
    </w:p>
    <w:p w14:paraId="48BDB7BA" w14:textId="7EAD8B0E" w:rsidR="006659AF" w:rsidRPr="00E245C4" w:rsidRDefault="006659AF" w:rsidP="0093739D">
      <w:pPr>
        <w:pStyle w:val="Akapitzlist"/>
        <w:numPr>
          <w:ilvl w:val="0"/>
          <w:numId w:val="254"/>
        </w:numPr>
        <w:suppressAutoHyphens/>
        <w:spacing w:line="360" w:lineRule="auto"/>
        <w:ind w:left="426"/>
        <w:jc w:val="both"/>
        <w:rPr>
          <w:rFonts w:ascii="Arial" w:hAnsi="Arial" w:cs="Arial"/>
          <w:lang w:eastAsia="pl-PL"/>
        </w:rPr>
      </w:pPr>
      <w:r w:rsidRPr="00E245C4">
        <w:rPr>
          <w:rFonts w:ascii="Arial" w:eastAsia="Calibri" w:hAnsi="Arial" w:cs="Arial"/>
          <w:lang w:eastAsia="pl-PL"/>
        </w:rPr>
        <w:t>Koł</w:t>
      </w:r>
      <w:r>
        <w:rPr>
          <w:rFonts w:ascii="Arial" w:eastAsia="Calibri" w:hAnsi="Arial" w:cs="Arial"/>
          <w:lang w:eastAsia="pl-PL"/>
        </w:rPr>
        <w:t>a</w:t>
      </w:r>
      <w:r w:rsidRPr="00E245C4">
        <w:rPr>
          <w:rFonts w:ascii="Arial" w:eastAsia="Calibri" w:hAnsi="Arial" w:cs="Arial"/>
          <w:lang w:eastAsia="pl-PL"/>
        </w:rPr>
        <w:t xml:space="preserve"> Stalowowolskie</w:t>
      </w:r>
      <w:r>
        <w:rPr>
          <w:rFonts w:ascii="Arial" w:eastAsia="Calibri" w:hAnsi="Arial" w:cs="Arial"/>
          <w:lang w:eastAsia="pl-PL"/>
        </w:rPr>
        <w:t>go</w:t>
      </w:r>
      <w:r w:rsidRPr="00E245C4">
        <w:rPr>
          <w:rFonts w:ascii="Arial" w:eastAsia="Calibri" w:hAnsi="Arial" w:cs="Arial"/>
          <w:lang w:eastAsia="pl-PL"/>
        </w:rPr>
        <w:t xml:space="preserve"> Towarzystwa Pomocy im. Św. Brata Alberta, w Stalowej Woli, na realizację zadania „Pozytywne wzmocnienia 2024” – 30.000,00 zł, </w:t>
      </w:r>
    </w:p>
    <w:p w14:paraId="313E3323" w14:textId="77777777" w:rsidR="006659AF" w:rsidRPr="00E245C4" w:rsidRDefault="006659AF" w:rsidP="0093739D">
      <w:pPr>
        <w:pStyle w:val="Akapitzlist"/>
        <w:numPr>
          <w:ilvl w:val="0"/>
          <w:numId w:val="254"/>
        </w:numPr>
        <w:suppressAutoHyphens/>
        <w:spacing w:line="360" w:lineRule="auto"/>
        <w:ind w:left="426"/>
        <w:jc w:val="both"/>
        <w:rPr>
          <w:rFonts w:ascii="Arial" w:hAnsi="Arial" w:cs="Arial"/>
          <w:lang w:eastAsia="pl-PL"/>
        </w:rPr>
      </w:pPr>
      <w:r w:rsidRPr="00E245C4">
        <w:rPr>
          <w:rFonts w:ascii="Arial" w:eastAsia="Calibri" w:hAnsi="Arial" w:cs="Arial"/>
          <w:lang w:eastAsia="pl-PL"/>
        </w:rPr>
        <w:t xml:space="preserve">Podkarpackiego Centrum Hipoterapii w Błażowej, na realizację zadania „Wspólna sobota – rodzinne warsztaty integracyjne" – 30.000,00 zł, </w:t>
      </w:r>
    </w:p>
    <w:p w14:paraId="3A3C9404" w14:textId="77777777" w:rsidR="006659AF" w:rsidRPr="00E245C4" w:rsidRDefault="006659AF" w:rsidP="0093739D">
      <w:pPr>
        <w:pStyle w:val="Akapitzlist"/>
        <w:numPr>
          <w:ilvl w:val="0"/>
          <w:numId w:val="254"/>
        </w:numPr>
        <w:suppressAutoHyphens/>
        <w:spacing w:line="360" w:lineRule="auto"/>
        <w:ind w:left="426"/>
        <w:jc w:val="both"/>
        <w:rPr>
          <w:rFonts w:ascii="Arial" w:hAnsi="Arial" w:cs="Arial"/>
          <w:lang w:eastAsia="pl-PL"/>
        </w:rPr>
      </w:pPr>
      <w:r w:rsidRPr="00E245C4">
        <w:rPr>
          <w:rFonts w:ascii="Arial" w:eastAsia="Calibri" w:hAnsi="Arial" w:cs="Arial"/>
          <w:lang w:eastAsia="pl-PL"/>
        </w:rPr>
        <w:t>Stowarzyszenia „Miłość i Odpowiedzialność" w Przemyślu, na realizację zadania Warsztaty „Szczęśliwe małżeństwo - szczęśliwa rodzina" – 29.500,00 zł,</w:t>
      </w:r>
    </w:p>
    <w:p w14:paraId="4107302D" w14:textId="77777777" w:rsidR="006659AF" w:rsidRPr="00E245C4" w:rsidRDefault="006659AF" w:rsidP="0093739D">
      <w:pPr>
        <w:pStyle w:val="Akapitzlist"/>
        <w:numPr>
          <w:ilvl w:val="0"/>
          <w:numId w:val="254"/>
        </w:numPr>
        <w:suppressAutoHyphens/>
        <w:spacing w:line="360" w:lineRule="auto"/>
        <w:ind w:left="426"/>
        <w:jc w:val="both"/>
        <w:rPr>
          <w:rFonts w:ascii="Arial" w:hAnsi="Arial" w:cs="Arial"/>
          <w:lang w:eastAsia="pl-PL"/>
        </w:rPr>
      </w:pPr>
      <w:r w:rsidRPr="00E245C4">
        <w:rPr>
          <w:rFonts w:ascii="Arial" w:eastAsia="Calibri" w:hAnsi="Arial" w:cs="Arial"/>
          <w:lang w:eastAsia="pl-PL"/>
        </w:rPr>
        <w:t>Stowarzyszenia Wsparcia i Aktywizacji Rodzin „SZTAMA” w Stalowej Woli, na realizację zadania „AKCJA RELACJA-Międzypokoleniowa integracja II” – 12.600,00 zł,</w:t>
      </w:r>
    </w:p>
    <w:p w14:paraId="4BCFF634" w14:textId="77777777" w:rsidR="006659AF" w:rsidRPr="00E245C4" w:rsidRDefault="006659AF" w:rsidP="0093739D">
      <w:pPr>
        <w:pStyle w:val="Akapitzlist"/>
        <w:numPr>
          <w:ilvl w:val="0"/>
          <w:numId w:val="254"/>
        </w:numPr>
        <w:suppressAutoHyphens/>
        <w:spacing w:line="360" w:lineRule="auto"/>
        <w:ind w:left="426"/>
        <w:jc w:val="both"/>
        <w:rPr>
          <w:rFonts w:ascii="Arial" w:hAnsi="Arial" w:cs="Arial"/>
          <w:lang w:eastAsia="pl-PL"/>
        </w:rPr>
      </w:pPr>
      <w:r w:rsidRPr="00E245C4">
        <w:rPr>
          <w:rFonts w:ascii="Arial" w:eastAsia="Calibri" w:hAnsi="Arial" w:cs="Arial"/>
          <w:lang w:eastAsia="pl-PL"/>
        </w:rPr>
        <w:t>Towarzystwa Przyjaciół Dzieci Podkarpacki</w:t>
      </w:r>
      <w:r>
        <w:rPr>
          <w:rFonts w:ascii="Arial" w:eastAsia="Calibri" w:hAnsi="Arial" w:cs="Arial"/>
          <w:lang w:eastAsia="pl-PL"/>
        </w:rPr>
        <w:t xml:space="preserve"> Oddział Regionalny</w:t>
      </w:r>
      <w:r w:rsidRPr="00E245C4">
        <w:rPr>
          <w:rFonts w:ascii="Arial" w:eastAsia="Calibri" w:hAnsi="Arial" w:cs="Arial"/>
          <w:lang w:eastAsia="pl-PL"/>
        </w:rPr>
        <w:t xml:space="preserve"> w Rzeszowie, na realizację zadania „Razem możemy więcej” – 30.000,00 zł, </w:t>
      </w:r>
    </w:p>
    <w:p w14:paraId="04250A27" w14:textId="77777777" w:rsidR="006659AF" w:rsidRPr="00E245C4" w:rsidRDefault="006659AF" w:rsidP="0093739D">
      <w:pPr>
        <w:pStyle w:val="Akapitzlist"/>
        <w:numPr>
          <w:ilvl w:val="0"/>
          <w:numId w:val="254"/>
        </w:numPr>
        <w:suppressAutoHyphens/>
        <w:spacing w:line="360" w:lineRule="auto"/>
        <w:ind w:left="426"/>
        <w:jc w:val="both"/>
        <w:rPr>
          <w:rFonts w:ascii="Arial" w:hAnsi="Arial" w:cs="Arial"/>
          <w:lang w:eastAsia="pl-PL"/>
        </w:rPr>
      </w:pPr>
      <w:r w:rsidRPr="00E245C4">
        <w:rPr>
          <w:rFonts w:ascii="Arial" w:eastAsia="Calibri" w:hAnsi="Arial" w:cs="Arial"/>
          <w:lang w:eastAsia="pl-PL"/>
        </w:rPr>
        <w:t xml:space="preserve">Stowarzyszenia 414, w Urzejowicach (Lider), Stowarzyszenia „TWÓRCZY ZAMĘT NAD SANEM” w Nozdrzcu (Partner), na realizację zadania „Rodzinne historie” – 27.000,00 zł, </w:t>
      </w:r>
    </w:p>
    <w:p w14:paraId="1C0324CE" w14:textId="77777777" w:rsidR="006659AF" w:rsidRPr="00E245C4" w:rsidRDefault="006659AF" w:rsidP="0093739D">
      <w:pPr>
        <w:pStyle w:val="Akapitzlist"/>
        <w:numPr>
          <w:ilvl w:val="0"/>
          <w:numId w:val="254"/>
        </w:numPr>
        <w:suppressAutoHyphens/>
        <w:spacing w:line="360" w:lineRule="auto"/>
        <w:ind w:left="426"/>
        <w:jc w:val="both"/>
        <w:rPr>
          <w:rFonts w:ascii="Arial" w:hAnsi="Arial" w:cs="Arial"/>
          <w:lang w:eastAsia="pl-PL"/>
        </w:rPr>
      </w:pPr>
      <w:r w:rsidRPr="00E245C4">
        <w:rPr>
          <w:rFonts w:ascii="Arial" w:eastAsia="Calibri" w:hAnsi="Arial" w:cs="Arial"/>
          <w:lang w:eastAsia="pl-PL"/>
        </w:rPr>
        <w:t>Stowarzyszenia na rzecz Osób Niepełnosprawnych „Razem” w Lubaczowie, na realizację zadania „My, Wy – RODZINA Obchody Dnia Rodzicielstwa Zastępczego” – 23.875,00 zł,</w:t>
      </w:r>
    </w:p>
    <w:p w14:paraId="3FA7B3E0" w14:textId="77777777" w:rsidR="006659AF" w:rsidRPr="00E245C4" w:rsidRDefault="006659AF" w:rsidP="0093739D">
      <w:pPr>
        <w:pStyle w:val="Akapitzlist"/>
        <w:numPr>
          <w:ilvl w:val="0"/>
          <w:numId w:val="254"/>
        </w:numPr>
        <w:suppressAutoHyphens/>
        <w:spacing w:line="360" w:lineRule="auto"/>
        <w:ind w:left="426"/>
        <w:jc w:val="both"/>
        <w:rPr>
          <w:rFonts w:ascii="Arial" w:hAnsi="Arial" w:cs="Arial"/>
          <w:lang w:eastAsia="pl-PL"/>
        </w:rPr>
      </w:pPr>
      <w:r w:rsidRPr="00E245C4">
        <w:rPr>
          <w:rFonts w:ascii="Arial" w:hAnsi="Arial" w:cs="Arial"/>
          <w:lang w:eastAsia="pl-PL"/>
        </w:rPr>
        <w:t xml:space="preserve">Katolickiego Stowarzyszenia Młodzieży Diecezji Rzeszowskiej w Rzeszowie, </w:t>
      </w:r>
      <w:r w:rsidRPr="00E245C4">
        <w:rPr>
          <w:rFonts w:ascii="Arial" w:eastAsia="Calibri" w:hAnsi="Arial" w:cs="Arial"/>
          <w:lang w:eastAsia="pl-PL"/>
        </w:rPr>
        <w:t>na realizację zadania</w:t>
      </w:r>
      <w:r w:rsidRPr="00E245C4">
        <w:rPr>
          <w:rFonts w:ascii="Arial" w:hAnsi="Arial" w:cs="Arial"/>
          <w:lang w:eastAsia="pl-PL"/>
        </w:rPr>
        <w:t xml:space="preserve"> „Pod lupą detektywów – 15.000,00 zł,</w:t>
      </w:r>
    </w:p>
    <w:p w14:paraId="1FAC6554" w14:textId="77777777" w:rsidR="006659AF" w:rsidRPr="00E245C4" w:rsidRDefault="006659AF" w:rsidP="0093739D">
      <w:pPr>
        <w:pStyle w:val="Akapitzlist"/>
        <w:numPr>
          <w:ilvl w:val="0"/>
          <w:numId w:val="254"/>
        </w:numPr>
        <w:suppressAutoHyphens/>
        <w:spacing w:line="360" w:lineRule="auto"/>
        <w:ind w:left="426"/>
        <w:jc w:val="both"/>
        <w:rPr>
          <w:rFonts w:ascii="Arial" w:hAnsi="Arial" w:cs="Arial"/>
          <w:lang w:eastAsia="pl-PL"/>
        </w:rPr>
      </w:pPr>
      <w:r w:rsidRPr="00E245C4">
        <w:rPr>
          <w:rFonts w:ascii="Arial" w:hAnsi="Arial" w:cs="Arial"/>
          <w:lang w:eastAsia="pl-PL"/>
        </w:rPr>
        <w:t xml:space="preserve">Ochotniczej Straży Pożarnej Dębica - Kędzierz, </w:t>
      </w:r>
      <w:r w:rsidRPr="00E245C4">
        <w:rPr>
          <w:rFonts w:ascii="Arial" w:eastAsia="Calibri" w:hAnsi="Arial" w:cs="Arial"/>
          <w:lang w:eastAsia="pl-PL"/>
        </w:rPr>
        <w:t>na realizację zadania</w:t>
      </w:r>
      <w:r w:rsidRPr="00E245C4">
        <w:rPr>
          <w:rFonts w:ascii="Arial" w:hAnsi="Arial" w:cs="Arial"/>
          <w:lang w:eastAsia="pl-PL"/>
        </w:rPr>
        <w:t xml:space="preserve"> „</w:t>
      </w:r>
      <w:r w:rsidRPr="00E245C4">
        <w:rPr>
          <w:rFonts w:ascii="Arial" w:eastAsia="Calibri" w:hAnsi="Arial" w:cs="Arial"/>
        </w:rPr>
        <w:t>Mieszkańcy aktywnie w lokalnej inicjatywie”</w:t>
      </w:r>
      <w:r w:rsidRPr="00E245C4">
        <w:rPr>
          <w:rFonts w:ascii="Arial" w:hAnsi="Arial" w:cs="Arial"/>
          <w:lang w:eastAsia="pl-PL"/>
        </w:rPr>
        <w:t xml:space="preserve"> – 10.000,00 zł, </w:t>
      </w:r>
    </w:p>
    <w:p w14:paraId="33B80FE6" w14:textId="237FF382" w:rsidR="006659AF" w:rsidRPr="00E245C4" w:rsidRDefault="006659AF" w:rsidP="0093739D">
      <w:pPr>
        <w:pStyle w:val="Akapitzlist"/>
        <w:numPr>
          <w:ilvl w:val="0"/>
          <w:numId w:val="254"/>
        </w:numPr>
        <w:suppressAutoHyphens/>
        <w:spacing w:line="360" w:lineRule="auto"/>
        <w:ind w:left="426"/>
        <w:jc w:val="both"/>
        <w:rPr>
          <w:rFonts w:ascii="Arial" w:hAnsi="Arial" w:cs="Arial"/>
          <w:lang w:eastAsia="pl-PL"/>
        </w:rPr>
      </w:pPr>
      <w:r w:rsidRPr="00E245C4">
        <w:rPr>
          <w:rFonts w:ascii="Arial" w:hAnsi="Arial" w:cs="Arial"/>
          <w:lang w:eastAsia="pl-PL"/>
        </w:rPr>
        <w:lastRenderedPageBreak/>
        <w:t xml:space="preserve">Parafii Rzymskokatolickiej pw. Najświętszej Maryi Panny w Haczowie, </w:t>
      </w:r>
      <w:r w:rsidRPr="00E245C4">
        <w:rPr>
          <w:rFonts w:ascii="Arial" w:eastAsia="Calibri" w:hAnsi="Arial" w:cs="Arial"/>
          <w:lang w:eastAsia="pl-PL"/>
        </w:rPr>
        <w:t xml:space="preserve">na realizację zadania </w:t>
      </w:r>
      <w:r w:rsidRPr="00E245C4">
        <w:rPr>
          <w:rFonts w:ascii="Arial" w:hAnsi="Arial" w:cs="Arial"/>
          <w:lang w:eastAsia="pl-PL"/>
        </w:rPr>
        <w:t>„</w:t>
      </w:r>
      <w:r w:rsidRPr="00E245C4">
        <w:rPr>
          <w:rFonts w:ascii="Arial" w:eastAsia="Calibri" w:hAnsi="Arial" w:cs="Arial"/>
        </w:rPr>
        <w:t>Haczowskie spotkania rodzin i młodzieży” – akcja społeczna –</w:t>
      </w:r>
      <w:r w:rsidRPr="00E245C4">
        <w:rPr>
          <w:rFonts w:ascii="Arial" w:hAnsi="Arial" w:cs="Arial"/>
          <w:lang w:eastAsia="pl-PL"/>
        </w:rPr>
        <w:t xml:space="preserve"> 10.000,00 zł,</w:t>
      </w:r>
    </w:p>
    <w:p w14:paraId="3746AFDD" w14:textId="3E462180" w:rsidR="006659AF" w:rsidRPr="00E245C4" w:rsidRDefault="006659AF" w:rsidP="0093739D">
      <w:pPr>
        <w:pStyle w:val="Akapitzlist"/>
        <w:numPr>
          <w:ilvl w:val="0"/>
          <w:numId w:val="254"/>
        </w:numPr>
        <w:suppressAutoHyphens/>
        <w:spacing w:line="360" w:lineRule="auto"/>
        <w:ind w:left="426"/>
        <w:jc w:val="both"/>
        <w:rPr>
          <w:rFonts w:ascii="Arial" w:hAnsi="Arial" w:cs="Arial"/>
          <w:lang w:eastAsia="pl-PL"/>
        </w:rPr>
      </w:pPr>
      <w:r w:rsidRPr="00E245C4">
        <w:rPr>
          <w:rFonts w:ascii="Arial" w:eastAsia="Calibri" w:hAnsi="Arial" w:cs="Arial"/>
        </w:rPr>
        <w:t xml:space="preserve">Towarzystwa Przyjaciół Związku Strzeleckiego „Strzelec” w Rzeszowie, </w:t>
      </w:r>
      <w:r w:rsidRPr="00E245C4">
        <w:rPr>
          <w:rFonts w:ascii="Arial" w:eastAsia="Calibri" w:hAnsi="Arial" w:cs="Arial"/>
          <w:lang w:eastAsia="pl-PL"/>
        </w:rPr>
        <w:t>na realizację zadania</w:t>
      </w:r>
      <w:r w:rsidRPr="00E245C4">
        <w:rPr>
          <w:rFonts w:ascii="Arial" w:eastAsia="Calibri" w:hAnsi="Arial" w:cs="Arial"/>
        </w:rPr>
        <w:t xml:space="preserve"> „Wzmacnianie więzi rodzinnych w oparciu o patriotyzm” –</w:t>
      </w:r>
      <w:r w:rsidRPr="00E245C4">
        <w:rPr>
          <w:rFonts w:ascii="Arial" w:hAnsi="Arial" w:cs="Arial"/>
          <w:lang w:eastAsia="pl-PL"/>
        </w:rPr>
        <w:t xml:space="preserve"> 10.000,00 zł, </w:t>
      </w:r>
    </w:p>
    <w:p w14:paraId="2DD58BCD" w14:textId="77777777" w:rsidR="006659AF" w:rsidRPr="00E245C4" w:rsidRDefault="006659AF" w:rsidP="0093739D">
      <w:pPr>
        <w:pStyle w:val="Akapitzlist"/>
        <w:numPr>
          <w:ilvl w:val="0"/>
          <w:numId w:val="254"/>
        </w:numPr>
        <w:suppressAutoHyphens/>
        <w:spacing w:line="360" w:lineRule="auto"/>
        <w:ind w:left="426"/>
        <w:jc w:val="both"/>
        <w:rPr>
          <w:rFonts w:ascii="Arial" w:hAnsi="Arial" w:cs="Arial"/>
          <w:lang w:eastAsia="pl-PL"/>
        </w:rPr>
      </w:pPr>
      <w:r w:rsidRPr="00E245C4">
        <w:rPr>
          <w:rFonts w:ascii="Arial" w:eastAsia="Calibri" w:hAnsi="Arial" w:cs="Arial"/>
        </w:rPr>
        <w:t xml:space="preserve">Caritas Bliźni w Potrzebie w Rzeszowie, </w:t>
      </w:r>
      <w:r w:rsidRPr="00E245C4">
        <w:rPr>
          <w:rFonts w:ascii="Arial" w:eastAsia="Calibri" w:hAnsi="Arial" w:cs="Arial"/>
          <w:lang w:eastAsia="pl-PL"/>
        </w:rPr>
        <w:t xml:space="preserve">na realizację zadania </w:t>
      </w:r>
      <w:r w:rsidRPr="00E245C4">
        <w:rPr>
          <w:rFonts w:ascii="Arial" w:eastAsia="Calibri" w:hAnsi="Arial" w:cs="Arial"/>
        </w:rPr>
        <w:t>„I Ty możesz zostać Św. Mikołajem” – 10.000,00 zł.</w:t>
      </w:r>
    </w:p>
    <w:p w14:paraId="28DA6EF2" w14:textId="5165E4ED" w:rsidR="00CD3277" w:rsidRPr="00932936" w:rsidRDefault="006659AF" w:rsidP="006659AF">
      <w:pPr>
        <w:spacing w:after="0" w:line="360" w:lineRule="auto"/>
        <w:jc w:val="both"/>
        <w:rPr>
          <w:rFonts w:ascii="Arial" w:hAnsi="Arial" w:cs="Arial"/>
          <w:bCs/>
          <w:sz w:val="24"/>
          <w:szCs w:val="24"/>
        </w:rPr>
      </w:pPr>
      <w:r w:rsidRPr="00E245C4">
        <w:rPr>
          <w:rFonts w:ascii="Arial" w:hAnsi="Arial" w:cs="Arial"/>
          <w:bCs/>
          <w:sz w:val="24"/>
          <w:szCs w:val="24"/>
        </w:rPr>
        <w:t xml:space="preserve">Niewykonanie wydatków wynika </w:t>
      </w:r>
      <w:r w:rsidRPr="00E245C4">
        <w:rPr>
          <w:rFonts w:ascii="Arial" w:eastAsia="Times New Roman" w:hAnsi="Arial" w:cs="Arial"/>
          <w:bCs/>
          <w:sz w:val="24"/>
          <w:szCs w:val="24"/>
          <w:lang w:eastAsia="pl-PL"/>
        </w:rPr>
        <w:t xml:space="preserve">ze zwrotów części niewykorzystanych dotacji oraz nieprawidłowości w złożonych ofertach na realizację zadań z zakresu </w:t>
      </w:r>
      <w:r w:rsidRPr="00E245C4">
        <w:rPr>
          <w:rFonts w:ascii="Arial" w:eastAsia="Times New Roman" w:hAnsi="Arial" w:cs="Arial"/>
          <w:sz w:val="24"/>
          <w:szCs w:val="24"/>
          <w:lang w:eastAsia="pl-PL"/>
        </w:rPr>
        <w:t>wspierania rodziny i systemu pieczy zastępczej</w:t>
      </w:r>
      <w:r w:rsidRPr="00E245C4">
        <w:rPr>
          <w:rFonts w:ascii="Arial" w:eastAsia="Times New Roman" w:hAnsi="Arial" w:cs="Arial"/>
          <w:bCs/>
          <w:sz w:val="24"/>
          <w:szCs w:val="24"/>
          <w:lang w:eastAsia="pl-PL"/>
        </w:rPr>
        <w:t>.</w:t>
      </w:r>
    </w:p>
    <w:p w14:paraId="08CD7765" w14:textId="77777777" w:rsidR="004C5663" w:rsidRDefault="004C5663" w:rsidP="004C5663">
      <w:pPr>
        <w:spacing w:after="0" w:line="360" w:lineRule="auto"/>
        <w:contextualSpacing/>
        <w:jc w:val="both"/>
        <w:rPr>
          <w:rFonts w:ascii="Arial" w:hAnsi="Arial" w:cs="Arial"/>
          <w:b/>
          <w:i/>
          <w:sz w:val="24"/>
          <w:szCs w:val="24"/>
        </w:rPr>
      </w:pPr>
      <w:r>
        <w:rPr>
          <w:rFonts w:ascii="Arial" w:hAnsi="Arial" w:cs="Arial"/>
          <w:b/>
          <w:i/>
          <w:sz w:val="24"/>
          <w:szCs w:val="24"/>
        </w:rPr>
        <w:t>Rozdział 85509 – Działalność ośrodków adopcyjnych</w:t>
      </w:r>
    </w:p>
    <w:p w14:paraId="4D6A1D01" w14:textId="6ECC9134" w:rsidR="004C5663" w:rsidRDefault="004C5663" w:rsidP="004C5663">
      <w:pPr>
        <w:tabs>
          <w:tab w:val="left" w:pos="7513"/>
        </w:tabs>
        <w:spacing w:after="0" w:line="360" w:lineRule="auto"/>
        <w:jc w:val="both"/>
        <w:rPr>
          <w:rFonts w:ascii="Arial" w:hAnsi="Arial" w:cs="Arial"/>
          <w:sz w:val="24"/>
          <w:szCs w:val="24"/>
        </w:rPr>
      </w:pPr>
      <w:r>
        <w:rPr>
          <w:rFonts w:ascii="Arial" w:hAnsi="Arial" w:cs="Arial"/>
          <w:sz w:val="24"/>
          <w:szCs w:val="24"/>
        </w:rPr>
        <w:t xml:space="preserve">Zaplanowane wydatki bieżące (ROPS – Dep. OZ) w kwocie 2.905.712,-zł </w:t>
      </w:r>
      <w:r>
        <w:rPr>
          <w:rFonts w:ascii="Arial" w:hAnsi="Arial" w:cs="Arial"/>
          <w:sz w:val="24"/>
          <w:szCs w:val="24"/>
        </w:rPr>
        <w:br/>
        <w:t xml:space="preserve">zostały zrealizowane w kwocie 2.893.115,92 zł, tj. 99,57% planu. </w:t>
      </w:r>
      <w:r>
        <w:rPr>
          <w:rFonts w:ascii="Arial" w:hAnsi="Arial" w:cs="Arial"/>
          <w:sz w:val="24"/>
          <w:szCs w:val="24"/>
        </w:rPr>
        <w:br/>
        <w:t>Przeznaczone były na:</w:t>
      </w:r>
    </w:p>
    <w:p w14:paraId="7AE79BDB" w14:textId="77777777" w:rsidR="004C5663" w:rsidRDefault="004C5663" w:rsidP="004C5663">
      <w:pPr>
        <w:pStyle w:val="Akapitzlist"/>
        <w:numPr>
          <w:ilvl w:val="0"/>
          <w:numId w:val="282"/>
        </w:numPr>
        <w:tabs>
          <w:tab w:val="left" w:pos="7513"/>
        </w:tabs>
        <w:spacing w:line="360" w:lineRule="auto"/>
        <w:ind w:left="284"/>
        <w:jc w:val="both"/>
        <w:rPr>
          <w:rFonts w:ascii="Arial" w:hAnsi="Arial" w:cs="Arial"/>
        </w:rPr>
      </w:pPr>
      <w:r>
        <w:rPr>
          <w:rFonts w:ascii="Arial" w:hAnsi="Arial" w:cs="Arial"/>
        </w:rPr>
        <w:t>utrzymanie Ośrodka Adopcyjnego będącego w strukturze Regionalnego Ośrodka Polityki Społecznej w Rzeszowie i dotyczyły:</w:t>
      </w:r>
    </w:p>
    <w:p w14:paraId="2253215D" w14:textId="790FB037" w:rsidR="004C5663" w:rsidRDefault="004C5663" w:rsidP="004C5663">
      <w:pPr>
        <w:pStyle w:val="Akapitzlist"/>
        <w:numPr>
          <w:ilvl w:val="0"/>
          <w:numId w:val="775"/>
        </w:numPr>
        <w:suppressAutoHyphens/>
        <w:spacing w:line="360" w:lineRule="auto"/>
        <w:ind w:left="567"/>
        <w:contextualSpacing/>
        <w:jc w:val="both"/>
        <w:rPr>
          <w:rFonts w:ascii="Arial" w:hAnsi="Arial" w:cs="Arial"/>
          <w:lang w:eastAsia="pl-PL"/>
        </w:rPr>
      </w:pPr>
      <w:r>
        <w:rPr>
          <w:rFonts w:ascii="Arial" w:hAnsi="Arial" w:cs="Arial"/>
        </w:rPr>
        <w:t xml:space="preserve">wynagrodzeń i składek od nich naliczanych – 2.450.454,10 zł </w:t>
      </w:r>
      <w:r>
        <w:rPr>
          <w:rFonts w:ascii="Arial" w:hAnsi="Arial" w:cs="Arial"/>
        </w:rPr>
        <w:br/>
        <w:t>(§ 4010 – 1.928.610,97</w:t>
      </w:r>
      <w:r>
        <w:rPr>
          <w:rFonts w:ascii="Arial" w:hAnsi="Arial" w:cs="Arial"/>
          <w:lang w:eastAsia="pl-PL"/>
        </w:rPr>
        <w:t xml:space="preserve"> zł</w:t>
      </w:r>
      <w:r>
        <w:rPr>
          <w:rFonts w:ascii="Arial" w:hAnsi="Arial" w:cs="Arial"/>
        </w:rPr>
        <w:t>, § 4040 – 119.861,17</w:t>
      </w:r>
      <w:r>
        <w:rPr>
          <w:rFonts w:ascii="Arial" w:hAnsi="Arial" w:cs="Arial"/>
          <w:lang w:eastAsia="pl-PL"/>
        </w:rPr>
        <w:t xml:space="preserve"> zł, </w:t>
      </w:r>
      <w:r>
        <w:rPr>
          <w:rFonts w:ascii="Arial" w:hAnsi="Arial" w:cs="Arial"/>
        </w:rPr>
        <w:t xml:space="preserve">§ 4110 – </w:t>
      </w:r>
      <w:r>
        <w:rPr>
          <w:rFonts w:ascii="Arial" w:hAnsi="Arial" w:cs="Arial"/>
        </w:rPr>
        <w:br/>
        <w:t>344.561,81</w:t>
      </w:r>
      <w:r>
        <w:rPr>
          <w:rFonts w:ascii="Arial" w:hAnsi="Arial" w:cs="Arial"/>
          <w:lang w:eastAsia="pl-PL"/>
        </w:rPr>
        <w:t xml:space="preserve"> zł, </w:t>
      </w:r>
      <w:r>
        <w:rPr>
          <w:rFonts w:ascii="Arial" w:hAnsi="Arial" w:cs="Arial"/>
        </w:rPr>
        <w:t>§ 4120 – 37.927,75</w:t>
      </w:r>
      <w:r>
        <w:rPr>
          <w:rFonts w:ascii="Arial" w:hAnsi="Arial" w:cs="Arial"/>
          <w:lang w:eastAsia="pl-PL"/>
        </w:rPr>
        <w:t xml:space="preserve"> zł,</w:t>
      </w:r>
      <w:r>
        <w:rPr>
          <w:rFonts w:ascii="Arial" w:hAnsi="Arial" w:cs="Arial"/>
        </w:rPr>
        <w:t xml:space="preserve"> § 4170 – 5.444,00 zł, § 4710 – </w:t>
      </w:r>
      <w:r>
        <w:rPr>
          <w:rFonts w:ascii="Arial" w:hAnsi="Arial" w:cs="Arial"/>
        </w:rPr>
        <w:br/>
        <w:t>14.048</w:t>
      </w:r>
      <w:r>
        <w:rPr>
          <w:rFonts w:ascii="Arial" w:hAnsi="Arial" w:cs="Arial"/>
          <w:lang w:eastAsia="pl-PL"/>
        </w:rPr>
        <w:t>,40 zł),</w:t>
      </w:r>
    </w:p>
    <w:p w14:paraId="6A33A98D" w14:textId="1C8CB31F" w:rsidR="004C5663" w:rsidRDefault="004C5663" w:rsidP="004C5663">
      <w:pPr>
        <w:pStyle w:val="Akapitzlist"/>
        <w:numPr>
          <w:ilvl w:val="0"/>
          <w:numId w:val="775"/>
        </w:numPr>
        <w:tabs>
          <w:tab w:val="left" w:pos="0"/>
        </w:tabs>
        <w:suppressAutoHyphens/>
        <w:spacing w:line="360" w:lineRule="auto"/>
        <w:ind w:left="567"/>
        <w:contextualSpacing/>
        <w:jc w:val="both"/>
        <w:rPr>
          <w:rFonts w:ascii="Arial" w:hAnsi="Arial" w:cs="Arial"/>
          <w:lang w:eastAsia="pl-PL"/>
        </w:rPr>
      </w:pPr>
      <w:r>
        <w:rPr>
          <w:rFonts w:ascii="Arial" w:hAnsi="Arial" w:cs="Arial"/>
        </w:rPr>
        <w:t xml:space="preserve">pozostałych wydatków związanych z realizacją statutowych zadań jednostki w kwocie </w:t>
      </w:r>
      <w:r>
        <w:rPr>
          <w:rFonts w:ascii="Arial" w:hAnsi="Arial" w:cs="Arial"/>
          <w:lang w:eastAsia="pl-PL"/>
        </w:rPr>
        <w:t xml:space="preserve">296.811,54 zł </w:t>
      </w:r>
      <w:r>
        <w:rPr>
          <w:rFonts w:ascii="Arial" w:hAnsi="Arial" w:cs="Arial"/>
        </w:rPr>
        <w:t>(§ 4140 – 2.243,00 zł, § 4210 – 53.915,00</w:t>
      </w:r>
      <w:r>
        <w:rPr>
          <w:rFonts w:ascii="Arial" w:hAnsi="Arial" w:cs="Arial"/>
          <w:lang w:eastAsia="pl-PL"/>
        </w:rPr>
        <w:t xml:space="preserve"> zł, </w:t>
      </w:r>
      <w:r>
        <w:rPr>
          <w:rFonts w:ascii="Arial" w:hAnsi="Arial" w:cs="Arial"/>
          <w:lang w:eastAsia="pl-PL"/>
        </w:rPr>
        <w:br/>
      </w:r>
      <w:r>
        <w:rPr>
          <w:rFonts w:ascii="Arial" w:hAnsi="Arial" w:cs="Arial"/>
        </w:rPr>
        <w:t>§ 4220 – 2.916,00</w:t>
      </w:r>
      <w:r>
        <w:rPr>
          <w:rFonts w:ascii="Arial" w:eastAsia="Arial" w:hAnsi="Arial" w:cs="Arial"/>
        </w:rPr>
        <w:t xml:space="preserve"> zł, </w:t>
      </w:r>
      <w:r>
        <w:rPr>
          <w:rFonts w:ascii="Arial" w:hAnsi="Arial" w:cs="Arial"/>
        </w:rPr>
        <w:t xml:space="preserve">§ 4240 – 7.416,94 zł, § 4260 – 39.380,00 </w:t>
      </w:r>
      <w:r>
        <w:rPr>
          <w:rFonts w:ascii="Arial" w:hAnsi="Arial" w:cs="Arial"/>
          <w:lang w:eastAsia="pl-PL"/>
        </w:rPr>
        <w:t xml:space="preserve">zł, </w:t>
      </w:r>
      <w:r>
        <w:rPr>
          <w:rFonts w:ascii="Arial" w:hAnsi="Arial" w:cs="Arial"/>
          <w:lang w:eastAsia="pl-PL"/>
        </w:rPr>
        <w:br/>
      </w:r>
      <w:r>
        <w:rPr>
          <w:rFonts w:ascii="Arial" w:hAnsi="Arial" w:cs="Arial"/>
        </w:rPr>
        <w:t>§ 4270 – 8.712,00</w:t>
      </w:r>
      <w:r>
        <w:rPr>
          <w:rFonts w:ascii="Arial" w:hAnsi="Arial" w:cs="Arial"/>
          <w:spacing w:val="-4"/>
          <w:lang w:eastAsia="pl-PL"/>
        </w:rPr>
        <w:t xml:space="preserve"> zł, </w:t>
      </w:r>
      <w:r>
        <w:rPr>
          <w:rFonts w:ascii="Arial" w:hAnsi="Arial" w:cs="Arial"/>
        </w:rPr>
        <w:t>§ 4280 – 163,00</w:t>
      </w:r>
      <w:r>
        <w:rPr>
          <w:rFonts w:ascii="Arial" w:hAnsi="Arial" w:cs="Arial"/>
          <w:lang w:eastAsia="pl-PL"/>
        </w:rPr>
        <w:t xml:space="preserve"> zł, </w:t>
      </w:r>
      <w:r>
        <w:rPr>
          <w:rFonts w:ascii="Arial" w:hAnsi="Arial" w:cs="Arial"/>
        </w:rPr>
        <w:t>§ 4300 – 85.498,00</w:t>
      </w:r>
      <w:r>
        <w:rPr>
          <w:rFonts w:ascii="Arial" w:hAnsi="Arial" w:cs="Arial"/>
          <w:lang w:eastAsia="pl-PL"/>
        </w:rPr>
        <w:t xml:space="preserve"> zł</w:t>
      </w:r>
      <w:r>
        <w:rPr>
          <w:rFonts w:ascii="Arial" w:hAnsi="Arial" w:cs="Arial"/>
        </w:rPr>
        <w:t xml:space="preserve">, </w:t>
      </w:r>
      <w:r>
        <w:rPr>
          <w:rFonts w:ascii="Arial" w:hAnsi="Arial" w:cs="Arial"/>
        </w:rPr>
        <w:br/>
        <w:t>§ 4360 – 3.029,53</w:t>
      </w:r>
      <w:r>
        <w:rPr>
          <w:rFonts w:ascii="Arial" w:hAnsi="Arial" w:cs="Arial"/>
          <w:lang w:eastAsia="pl-PL"/>
        </w:rPr>
        <w:t xml:space="preserve"> zł, </w:t>
      </w:r>
      <w:r>
        <w:rPr>
          <w:rFonts w:ascii="Arial" w:hAnsi="Arial" w:cs="Arial"/>
        </w:rPr>
        <w:t>§ 4410 – 5.206,00</w:t>
      </w:r>
      <w:r>
        <w:rPr>
          <w:rFonts w:ascii="Arial" w:hAnsi="Arial" w:cs="Arial"/>
          <w:lang w:eastAsia="pl-PL"/>
        </w:rPr>
        <w:t xml:space="preserve"> zł, </w:t>
      </w:r>
      <w:r>
        <w:rPr>
          <w:rFonts w:ascii="Arial" w:hAnsi="Arial" w:cs="Arial"/>
        </w:rPr>
        <w:t xml:space="preserve">§ 4430 – 4.521,00, § 4440 – </w:t>
      </w:r>
      <w:r>
        <w:rPr>
          <w:rFonts w:ascii="Arial" w:hAnsi="Arial" w:cs="Arial"/>
        </w:rPr>
        <w:br/>
        <w:t>42.702,81</w:t>
      </w:r>
      <w:r>
        <w:rPr>
          <w:rFonts w:ascii="Arial" w:hAnsi="Arial" w:cs="Arial"/>
          <w:lang w:eastAsia="pl-PL"/>
        </w:rPr>
        <w:t xml:space="preserve"> zł,</w:t>
      </w:r>
      <w:r>
        <w:rPr>
          <w:rFonts w:ascii="Arial" w:hAnsi="Arial" w:cs="Arial"/>
        </w:rPr>
        <w:t xml:space="preserve"> § 4480 – 6.196,60</w:t>
      </w:r>
      <w:r>
        <w:rPr>
          <w:rFonts w:ascii="Arial" w:hAnsi="Arial" w:cs="Arial"/>
          <w:lang w:eastAsia="pl-PL"/>
        </w:rPr>
        <w:t xml:space="preserve"> zł, </w:t>
      </w:r>
      <w:r>
        <w:rPr>
          <w:rFonts w:ascii="Arial" w:hAnsi="Arial" w:cs="Arial"/>
        </w:rPr>
        <w:t>§ 4520 – 4.736,11</w:t>
      </w:r>
      <w:r>
        <w:rPr>
          <w:rFonts w:ascii="Arial" w:hAnsi="Arial" w:cs="Arial"/>
          <w:lang w:eastAsia="pl-PL"/>
        </w:rPr>
        <w:t xml:space="preserve"> zł,</w:t>
      </w:r>
      <w:r>
        <w:rPr>
          <w:rFonts w:ascii="Arial" w:hAnsi="Arial" w:cs="Arial"/>
        </w:rPr>
        <w:t xml:space="preserve"> § 4700 – 30.175,55</w:t>
      </w:r>
      <w:r>
        <w:rPr>
          <w:rFonts w:ascii="Arial" w:hAnsi="Arial" w:cs="Arial"/>
          <w:lang w:eastAsia="pl-PL"/>
        </w:rPr>
        <w:t xml:space="preserve"> zł</w:t>
      </w:r>
      <w:r>
        <w:rPr>
          <w:rFonts w:ascii="Arial" w:hAnsi="Arial" w:cs="Arial"/>
        </w:rPr>
        <w:t>),</w:t>
      </w:r>
      <w:r>
        <w:rPr>
          <w:rFonts w:ascii="Arial" w:hAnsi="Arial" w:cs="Arial"/>
          <w:lang w:eastAsia="pl-PL"/>
        </w:rPr>
        <w:t xml:space="preserve"> w tym:</w:t>
      </w:r>
    </w:p>
    <w:p w14:paraId="5AFC6BF9" w14:textId="77777777" w:rsidR="004C5663" w:rsidRDefault="004C5663" w:rsidP="004C5663">
      <w:pPr>
        <w:numPr>
          <w:ilvl w:val="0"/>
          <w:numId w:val="776"/>
        </w:numPr>
        <w:tabs>
          <w:tab w:val="left" w:pos="709"/>
          <w:tab w:val="left" w:pos="7513"/>
        </w:tabs>
        <w:suppressAutoHyphens/>
        <w:spacing w:after="0" w:line="360" w:lineRule="auto"/>
        <w:ind w:left="993"/>
        <w:jc w:val="both"/>
        <w:rPr>
          <w:rFonts w:ascii="Arial" w:eastAsia="Times New Roman" w:hAnsi="Arial" w:cs="Arial"/>
          <w:sz w:val="24"/>
          <w:szCs w:val="24"/>
          <w:lang w:eastAsia="pl-PL"/>
        </w:rPr>
      </w:pPr>
      <w:r>
        <w:rPr>
          <w:rFonts w:ascii="Arial" w:eastAsia="Times New Roman" w:hAnsi="Arial" w:cs="Arial"/>
          <w:sz w:val="24"/>
          <w:szCs w:val="24"/>
          <w:lang w:eastAsia="pl-PL"/>
        </w:rPr>
        <w:t>bieżące remonty i konserwacje – 8.712,00</w:t>
      </w:r>
      <w:r>
        <w:rPr>
          <w:rFonts w:ascii="Arial" w:eastAsia="Times New Roman" w:hAnsi="Arial" w:cs="Arial"/>
          <w:spacing w:val="-4"/>
          <w:sz w:val="24"/>
          <w:szCs w:val="24"/>
          <w:lang w:eastAsia="pl-PL"/>
        </w:rPr>
        <w:t> zł</w:t>
      </w:r>
      <w:r>
        <w:rPr>
          <w:rFonts w:ascii="Arial" w:eastAsia="Times New Roman" w:hAnsi="Arial" w:cs="Arial"/>
          <w:sz w:val="24"/>
          <w:szCs w:val="24"/>
          <w:lang w:eastAsia="pl-PL"/>
        </w:rPr>
        <w:t xml:space="preserve"> (§ 4270), </w:t>
      </w:r>
    </w:p>
    <w:p w14:paraId="20C722EC" w14:textId="3C70C235" w:rsidR="004C5663" w:rsidRDefault="004C5663" w:rsidP="004C5663">
      <w:pPr>
        <w:numPr>
          <w:ilvl w:val="0"/>
          <w:numId w:val="776"/>
        </w:numPr>
        <w:tabs>
          <w:tab w:val="left" w:pos="709"/>
          <w:tab w:val="left" w:pos="7513"/>
        </w:tabs>
        <w:suppressAutoHyphens/>
        <w:spacing w:after="0" w:line="360" w:lineRule="auto"/>
        <w:ind w:left="993"/>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zakup artykułów spożywczych </w:t>
      </w:r>
      <w:r>
        <w:rPr>
          <w:rFonts w:ascii="Arial" w:eastAsia="Arial" w:hAnsi="Arial" w:cs="Arial"/>
          <w:sz w:val="24"/>
          <w:szCs w:val="24"/>
        </w:rPr>
        <w:t xml:space="preserve">– 2.916,00 zł </w:t>
      </w:r>
      <w:r>
        <w:rPr>
          <w:rFonts w:ascii="Arial" w:eastAsia="Times New Roman" w:hAnsi="Arial" w:cs="Arial"/>
          <w:sz w:val="24"/>
          <w:szCs w:val="24"/>
          <w:lang w:eastAsia="pl-PL"/>
        </w:rPr>
        <w:t xml:space="preserve">(§ 4220) </w:t>
      </w:r>
      <w:r>
        <w:rPr>
          <w:rFonts w:ascii="Arial" w:hAnsi="Arial" w:cs="Arial"/>
          <w:sz w:val="24"/>
          <w:szCs w:val="24"/>
        </w:rPr>
        <w:t>wykorzystywanych podczas</w:t>
      </w:r>
      <w:r>
        <w:rPr>
          <w:rFonts w:ascii="Arial" w:eastAsia="Arial" w:hAnsi="Arial" w:cs="Arial"/>
          <w:sz w:val="24"/>
          <w:szCs w:val="24"/>
        </w:rPr>
        <w:t xml:space="preserve"> spotkań z rodzicami – kandydatami na rodziców adopcyjnych </w:t>
      </w:r>
      <w:r>
        <w:rPr>
          <w:rFonts w:ascii="Arial" w:eastAsia="Arial" w:hAnsi="Arial" w:cs="Arial"/>
          <w:sz w:val="24"/>
          <w:szCs w:val="24"/>
        </w:rPr>
        <w:br/>
        <w:t xml:space="preserve">bądź zastępczych podczas procedury adopcyjnej oraz na spotkaniach </w:t>
      </w:r>
      <w:r>
        <w:rPr>
          <w:rFonts w:ascii="Arial" w:eastAsia="Arial" w:hAnsi="Arial" w:cs="Arial"/>
          <w:sz w:val="24"/>
          <w:szCs w:val="24"/>
        </w:rPr>
        <w:br/>
        <w:t xml:space="preserve">z przedstawicielami instytucji działających na rzecz dziecka i rodziny </w:t>
      </w:r>
      <w:r>
        <w:rPr>
          <w:rFonts w:ascii="Arial" w:eastAsia="Arial" w:hAnsi="Arial" w:cs="Arial"/>
          <w:sz w:val="24"/>
          <w:szCs w:val="24"/>
        </w:rPr>
        <w:br/>
        <w:t xml:space="preserve">m.in. PCPR-ów (Powiatowych Centrów Pomocy Rodzinie), Placówek </w:t>
      </w:r>
      <w:r>
        <w:rPr>
          <w:rFonts w:ascii="Arial" w:eastAsia="Arial" w:hAnsi="Arial" w:cs="Arial"/>
          <w:sz w:val="24"/>
          <w:szCs w:val="24"/>
        </w:rPr>
        <w:lastRenderedPageBreak/>
        <w:t xml:space="preserve">Opiekuńczo - Wychowawczych, MOPS–ów (Miejskich Ośrodków Pomocy Społecznej), </w:t>
      </w:r>
    </w:p>
    <w:p w14:paraId="12938E0E" w14:textId="77777777" w:rsidR="004C5663" w:rsidRPr="00CC184D" w:rsidRDefault="004C5663" w:rsidP="004C5663">
      <w:pPr>
        <w:pStyle w:val="Akapitzlist"/>
        <w:numPr>
          <w:ilvl w:val="0"/>
          <w:numId w:val="282"/>
        </w:numPr>
        <w:tabs>
          <w:tab w:val="left" w:pos="284"/>
        </w:tabs>
        <w:suppressAutoHyphens/>
        <w:spacing w:line="360" w:lineRule="auto"/>
        <w:ind w:left="284" w:hanging="284"/>
        <w:jc w:val="both"/>
        <w:rPr>
          <w:rFonts w:ascii="Arial" w:hAnsi="Arial" w:cs="Arial"/>
        </w:rPr>
      </w:pPr>
      <w:r w:rsidRPr="00CC184D">
        <w:rPr>
          <w:rFonts w:ascii="Arial" w:hAnsi="Arial" w:cs="Arial"/>
        </w:rPr>
        <w:t xml:space="preserve">świadczeń na rzecz osób fizycznych wynikających z przepisów bhp, tj. zakupu wody, </w:t>
      </w:r>
      <w:r w:rsidRPr="00CC184D">
        <w:rPr>
          <w:rFonts w:ascii="Arial" w:eastAsia="Calibri" w:hAnsi="Arial" w:cs="Arial"/>
        </w:rPr>
        <w:t xml:space="preserve">dofinansowania do zakupu okularów </w:t>
      </w:r>
      <w:r w:rsidRPr="00CC184D">
        <w:rPr>
          <w:rFonts w:ascii="Arial" w:hAnsi="Arial" w:cs="Arial"/>
        </w:rPr>
        <w:t>dla pracowników, wypłata ekwiwalentu za pranie odzieży roboczej, dofinansowanie do studiów wyższych pracownika w kwocie 10.400,00 zł (§ 3020).</w:t>
      </w:r>
    </w:p>
    <w:p w14:paraId="41BD6C27" w14:textId="77777777" w:rsidR="004C5663" w:rsidRDefault="004C5663" w:rsidP="004C5663">
      <w:pPr>
        <w:pStyle w:val="Akapitzlist"/>
        <w:numPr>
          <w:ilvl w:val="0"/>
          <w:numId w:val="282"/>
        </w:numPr>
        <w:tabs>
          <w:tab w:val="left" w:pos="7513"/>
        </w:tabs>
        <w:spacing w:line="360" w:lineRule="auto"/>
        <w:ind w:left="284"/>
        <w:jc w:val="both"/>
        <w:rPr>
          <w:rFonts w:ascii="Arial" w:eastAsia="Calibri" w:hAnsi="Arial" w:cs="Arial"/>
        </w:rPr>
      </w:pPr>
      <w:r>
        <w:rPr>
          <w:rFonts w:ascii="Arial" w:hAnsi="Arial" w:cs="Arial"/>
        </w:rPr>
        <w:t xml:space="preserve">realizację rządowego programu </w:t>
      </w:r>
      <w:r>
        <w:rPr>
          <w:rFonts w:ascii="Arial" w:eastAsia="Calibri" w:hAnsi="Arial" w:cs="Arial"/>
        </w:rPr>
        <w:t xml:space="preserve">„Dofinansowanie wynagrodzeń pracowników jednostek wspierania rodziny i systemu pieczy zastępczej na lata 2024-2027” w kwocie </w:t>
      </w:r>
      <w:r>
        <w:rPr>
          <w:rFonts w:ascii="Arial" w:hAnsi="Arial" w:cs="Arial"/>
        </w:rPr>
        <w:t>135.450,28 zł</w:t>
      </w:r>
      <w:r>
        <w:rPr>
          <w:rFonts w:ascii="Arial" w:eastAsia="Calibri" w:hAnsi="Arial" w:cs="Arial"/>
        </w:rPr>
        <w:t xml:space="preserve"> </w:t>
      </w:r>
      <w:r>
        <w:rPr>
          <w:rFonts w:ascii="Arial" w:hAnsi="Arial" w:cs="Arial"/>
        </w:rPr>
        <w:t>(§ 4010 – 113.819,70 zł, § 4110 – 19.656.65 zł, § 4120 – 1. 973,93 zł).</w:t>
      </w:r>
    </w:p>
    <w:p w14:paraId="1AEAEF6F" w14:textId="77777777" w:rsidR="004C5663" w:rsidRDefault="004C5663" w:rsidP="004C5663">
      <w:pPr>
        <w:spacing w:after="0" w:line="360" w:lineRule="auto"/>
        <w:ind w:left="357"/>
        <w:jc w:val="both"/>
        <w:rPr>
          <w:rFonts w:ascii="Arial" w:eastAsia="Calibri" w:hAnsi="Arial" w:cs="Arial"/>
          <w:sz w:val="24"/>
          <w:szCs w:val="24"/>
        </w:rPr>
      </w:pPr>
      <w:bookmarkStart w:id="209" w:name="_Hlk190157945"/>
      <w:r>
        <w:rPr>
          <w:rFonts w:ascii="Arial" w:eastAsia="Calibri" w:hAnsi="Arial" w:cs="Arial"/>
          <w:sz w:val="24"/>
          <w:szCs w:val="24"/>
        </w:rPr>
        <w:t xml:space="preserve">Wydatki zostały przeznaczone na wypłatę dodatków motywacyjnych za okres </w:t>
      </w:r>
      <w:bookmarkStart w:id="210" w:name="_Hlk190080164"/>
      <w:r>
        <w:rPr>
          <w:rFonts w:ascii="Arial" w:eastAsia="Calibri" w:hAnsi="Arial" w:cs="Arial"/>
          <w:sz w:val="24"/>
          <w:szCs w:val="24"/>
        </w:rPr>
        <w:t xml:space="preserve">od dnia 1 lipca 2024 r. do dnia 31 grudnia 2024 r. </w:t>
      </w:r>
      <w:bookmarkEnd w:id="210"/>
    </w:p>
    <w:p w14:paraId="41F031F1" w14:textId="77777777" w:rsidR="004C5663" w:rsidRDefault="004C5663" w:rsidP="004C5663">
      <w:pPr>
        <w:spacing w:after="0" w:line="360" w:lineRule="auto"/>
        <w:ind w:left="357"/>
        <w:jc w:val="both"/>
        <w:rPr>
          <w:rFonts w:ascii="Arial" w:eastAsia="Calibri" w:hAnsi="Arial" w:cs="Arial"/>
          <w:noProof/>
          <w:sz w:val="24"/>
          <w:szCs w:val="24"/>
        </w:rPr>
      </w:pPr>
      <w:r>
        <w:rPr>
          <w:rFonts w:ascii="Arial" w:eastAsia="Calibri" w:hAnsi="Arial" w:cs="Arial"/>
          <w:sz w:val="24"/>
          <w:szCs w:val="24"/>
        </w:rPr>
        <w:t>Niewykonanie wynika z oszczędności wynikających z absencji chorobowych pracowników</w:t>
      </w:r>
      <w:r>
        <w:rPr>
          <w:rFonts w:ascii="Arial" w:eastAsia="Calibri" w:hAnsi="Arial" w:cs="Arial"/>
          <w:noProof/>
          <w:sz w:val="24"/>
          <w:szCs w:val="24"/>
        </w:rPr>
        <w:t xml:space="preserve">. </w:t>
      </w:r>
      <w:bookmarkEnd w:id="209"/>
    </w:p>
    <w:p w14:paraId="36B8C25E" w14:textId="77777777" w:rsidR="004C5663" w:rsidRPr="004E1ED9" w:rsidRDefault="004C5663" w:rsidP="004C5663">
      <w:pPr>
        <w:spacing w:after="0" w:line="360" w:lineRule="auto"/>
        <w:ind w:left="284"/>
        <w:jc w:val="both"/>
        <w:rPr>
          <w:rFonts w:ascii="Arial" w:hAnsi="Arial" w:cs="Arial"/>
          <w:sz w:val="24"/>
          <w:szCs w:val="24"/>
        </w:rPr>
      </w:pPr>
      <w:r w:rsidRPr="004E1ED9">
        <w:rPr>
          <w:rFonts w:ascii="Arial" w:hAnsi="Arial" w:cs="Arial"/>
          <w:sz w:val="24"/>
          <w:szCs w:val="24"/>
        </w:rPr>
        <w:t>Zadania zlecone z zakresu administracji rządowej finansowane z dotacji celowej budżetu państwa.</w:t>
      </w:r>
    </w:p>
    <w:p w14:paraId="6905657D" w14:textId="77777777" w:rsidR="004C5663" w:rsidRDefault="004C5663" w:rsidP="004C5663">
      <w:pPr>
        <w:pStyle w:val="Akapitzlist"/>
        <w:spacing w:line="360" w:lineRule="auto"/>
        <w:ind w:left="0"/>
        <w:jc w:val="both"/>
        <w:rPr>
          <w:rFonts w:ascii="Arial" w:hAnsi="Arial" w:cs="Arial"/>
          <w:b/>
          <w:i/>
        </w:rPr>
      </w:pPr>
      <w:r>
        <w:rPr>
          <w:rFonts w:ascii="Arial" w:hAnsi="Arial" w:cs="Arial"/>
          <w:b/>
          <w:i/>
        </w:rPr>
        <w:t>Rozdział 85510 – Działalność placówek opiekuńczo – wychowawczych</w:t>
      </w:r>
    </w:p>
    <w:p w14:paraId="0F136858" w14:textId="77777777" w:rsidR="004C5663" w:rsidRDefault="004C5663" w:rsidP="004C5663">
      <w:pPr>
        <w:tabs>
          <w:tab w:val="left" w:pos="7513"/>
        </w:tabs>
        <w:spacing w:after="0" w:line="360" w:lineRule="auto"/>
        <w:jc w:val="both"/>
        <w:rPr>
          <w:rFonts w:ascii="Arial" w:hAnsi="Arial" w:cs="Arial"/>
          <w:sz w:val="24"/>
          <w:szCs w:val="24"/>
        </w:rPr>
      </w:pPr>
      <w:r>
        <w:rPr>
          <w:rFonts w:ascii="Arial" w:hAnsi="Arial" w:cs="Arial"/>
          <w:sz w:val="24"/>
          <w:szCs w:val="24"/>
        </w:rPr>
        <w:t>Zaplanowane wydatki bieżące (ROPS – Dep. OZ) w kwocie 6.784.790,- zł zostały zrealizowane w kwocie 6.736.963,73 zł, tj. 99,30 % planu i obejmowały:</w:t>
      </w:r>
    </w:p>
    <w:p w14:paraId="7696BC13" w14:textId="77777777" w:rsidR="004C5663" w:rsidRDefault="004C5663" w:rsidP="004C5663">
      <w:pPr>
        <w:pStyle w:val="Akapitzlist"/>
        <w:numPr>
          <w:ilvl w:val="0"/>
          <w:numId w:val="777"/>
        </w:numPr>
        <w:tabs>
          <w:tab w:val="left" w:pos="7513"/>
        </w:tabs>
        <w:spacing w:line="360" w:lineRule="auto"/>
        <w:ind w:left="426"/>
        <w:jc w:val="both"/>
        <w:rPr>
          <w:rFonts w:ascii="Arial" w:hAnsi="Arial" w:cs="Arial"/>
        </w:rPr>
      </w:pPr>
      <w:r>
        <w:rPr>
          <w:rFonts w:ascii="Arial" w:hAnsi="Arial" w:cs="Arial"/>
        </w:rPr>
        <w:t>dotacje celowe na prowadzenie regionalnych placówek opiekuńczo-terapeutycznych w kwocie 6.278.357,73 zł (§ 2360), w tym dla:</w:t>
      </w:r>
    </w:p>
    <w:p w14:paraId="0FBA2961" w14:textId="77777777" w:rsidR="004C5663" w:rsidRDefault="004C5663" w:rsidP="004C5663">
      <w:pPr>
        <w:numPr>
          <w:ilvl w:val="1"/>
          <w:numId w:val="778"/>
        </w:numPr>
        <w:spacing w:after="0" w:line="360" w:lineRule="auto"/>
        <w:ind w:left="709" w:hanging="284"/>
        <w:contextualSpacing/>
        <w:jc w:val="both"/>
        <w:rPr>
          <w:rFonts w:ascii="Arial" w:eastAsia="Times New Roman" w:hAnsi="Arial" w:cs="Arial"/>
          <w:sz w:val="24"/>
          <w:szCs w:val="24"/>
        </w:rPr>
      </w:pPr>
      <w:r>
        <w:rPr>
          <w:rFonts w:ascii="Arial" w:eastAsia="Times New Roman" w:hAnsi="Arial" w:cs="Arial"/>
          <w:sz w:val="24"/>
          <w:szCs w:val="24"/>
        </w:rPr>
        <w:t xml:space="preserve">Regionalnej Placówki Opiekuńczo-Terapeutycznej „Tęczowy Domek” </w:t>
      </w:r>
      <w:r>
        <w:rPr>
          <w:rFonts w:ascii="Arial" w:eastAsia="Times New Roman" w:hAnsi="Arial" w:cs="Arial"/>
          <w:sz w:val="24"/>
          <w:szCs w:val="24"/>
        </w:rPr>
        <w:br/>
        <w:t xml:space="preserve">w Rzeszowie (prowadzonej przez </w:t>
      </w:r>
      <w:r>
        <w:rPr>
          <w:rFonts w:ascii="Arial" w:eastAsia="Times New Roman" w:hAnsi="Arial" w:cs="Arial"/>
          <w:sz w:val="24"/>
          <w:szCs w:val="24"/>
          <w:lang w:eastAsia="pl-PL"/>
        </w:rPr>
        <w:t xml:space="preserve">Fundację Podkarpackie Hospicjum dla Dzieci w Rzeszowie) </w:t>
      </w:r>
      <w:r>
        <w:rPr>
          <w:rFonts w:ascii="Arial" w:eastAsia="Times New Roman" w:hAnsi="Arial" w:cs="Arial"/>
          <w:sz w:val="24"/>
          <w:szCs w:val="24"/>
        </w:rPr>
        <w:t>– 3.319.261,21 zł,</w:t>
      </w:r>
    </w:p>
    <w:p w14:paraId="73D2271B" w14:textId="77777777" w:rsidR="004C5663" w:rsidRDefault="004C5663" w:rsidP="004C5663">
      <w:pPr>
        <w:numPr>
          <w:ilvl w:val="1"/>
          <w:numId w:val="778"/>
        </w:numPr>
        <w:spacing w:after="0" w:line="360" w:lineRule="auto"/>
        <w:ind w:left="709" w:hanging="284"/>
        <w:contextualSpacing/>
        <w:jc w:val="both"/>
        <w:rPr>
          <w:rFonts w:ascii="Arial" w:eastAsia="Times New Roman" w:hAnsi="Arial" w:cs="Arial"/>
          <w:sz w:val="24"/>
          <w:szCs w:val="24"/>
        </w:rPr>
      </w:pPr>
      <w:r>
        <w:rPr>
          <w:rFonts w:ascii="Arial" w:eastAsia="Times New Roman" w:hAnsi="Arial" w:cs="Arial"/>
          <w:sz w:val="24"/>
          <w:szCs w:val="24"/>
        </w:rPr>
        <w:t xml:space="preserve">Regionalnej Placówki Opiekuńczo-Terapeutycznej im. ks. M. Lisińskiego </w:t>
      </w:r>
      <w:r>
        <w:rPr>
          <w:rFonts w:ascii="Arial" w:eastAsia="Times New Roman" w:hAnsi="Arial" w:cs="Arial"/>
          <w:sz w:val="24"/>
          <w:szCs w:val="24"/>
        </w:rPr>
        <w:br/>
        <w:t xml:space="preserve">w Jarosławiu (prowadzonej przez </w:t>
      </w:r>
      <w:r>
        <w:rPr>
          <w:rFonts w:ascii="Arial" w:eastAsia="Times New Roman" w:hAnsi="Arial" w:cs="Arial"/>
          <w:sz w:val="24"/>
          <w:szCs w:val="24"/>
          <w:lang w:eastAsia="pl-PL"/>
        </w:rPr>
        <w:t xml:space="preserve">Zgromadzenie Sióstr Służebniczek Najświętszej Maryi Panny Niepokalanie Poczętej Prowincja Przemyska) </w:t>
      </w:r>
      <w:r>
        <w:rPr>
          <w:rFonts w:ascii="Arial" w:eastAsia="Times New Roman" w:hAnsi="Arial" w:cs="Arial"/>
          <w:sz w:val="24"/>
          <w:szCs w:val="24"/>
        </w:rPr>
        <w:t>– 2.959.096,52 zł,</w:t>
      </w:r>
    </w:p>
    <w:p w14:paraId="603331D7" w14:textId="77777777" w:rsidR="004C5663" w:rsidRDefault="004C5663" w:rsidP="004C5663">
      <w:pPr>
        <w:spacing w:after="0" w:line="360" w:lineRule="auto"/>
        <w:ind w:left="426"/>
        <w:contextualSpacing/>
        <w:jc w:val="both"/>
        <w:rPr>
          <w:rFonts w:ascii="Arial" w:eastAsia="Calibri" w:hAnsi="Arial" w:cs="Arial"/>
          <w:sz w:val="24"/>
          <w:szCs w:val="24"/>
        </w:rPr>
      </w:pPr>
      <w:bookmarkStart w:id="211" w:name="_Hlk161391554"/>
      <w:r>
        <w:rPr>
          <w:rFonts w:ascii="Arial" w:eastAsia="Calibri" w:hAnsi="Arial" w:cs="Arial"/>
          <w:sz w:val="24"/>
          <w:szCs w:val="24"/>
        </w:rPr>
        <w:t>Wydatki finansowane z dotacji celowych otrzymanych od powiatów w kwocie 6.149.283,87</w:t>
      </w:r>
      <w:r>
        <w:rPr>
          <w:rFonts w:ascii="Arial" w:hAnsi="Arial" w:cs="Arial"/>
          <w:bCs/>
          <w:sz w:val="24"/>
          <w:szCs w:val="24"/>
          <w:lang w:eastAsia="pl-PL"/>
        </w:rPr>
        <w:t xml:space="preserve"> </w:t>
      </w:r>
      <w:r>
        <w:rPr>
          <w:rFonts w:ascii="Arial" w:eastAsia="Calibri" w:hAnsi="Arial" w:cs="Arial"/>
          <w:sz w:val="24"/>
          <w:szCs w:val="24"/>
        </w:rPr>
        <w:t>zł oraz ze środków własnych Samorządu Województwa w kwocie 129.073,86</w:t>
      </w:r>
      <w:r>
        <w:rPr>
          <w:rFonts w:ascii="Arial" w:hAnsi="Arial" w:cs="Arial"/>
          <w:bCs/>
          <w:sz w:val="24"/>
          <w:szCs w:val="24"/>
          <w:lang w:eastAsia="pl-PL"/>
        </w:rPr>
        <w:t xml:space="preserve"> </w:t>
      </w:r>
      <w:r>
        <w:rPr>
          <w:rFonts w:ascii="Arial" w:hAnsi="Arial" w:cs="Arial"/>
          <w:sz w:val="24"/>
          <w:szCs w:val="24"/>
          <w:lang w:eastAsia="pl-PL"/>
        </w:rPr>
        <w:t>zł. Dotacje otrzymano od</w:t>
      </w:r>
      <w:r>
        <w:rPr>
          <w:rFonts w:ascii="Arial" w:eastAsia="Calibri" w:hAnsi="Arial" w:cs="Arial"/>
          <w:sz w:val="24"/>
          <w:szCs w:val="24"/>
        </w:rPr>
        <w:t xml:space="preserve">:  </w:t>
      </w:r>
    </w:p>
    <w:p w14:paraId="19AB9919" w14:textId="5662C559" w:rsidR="004C5663" w:rsidRPr="004C5663" w:rsidRDefault="004C5663" w:rsidP="000448BC">
      <w:pPr>
        <w:pStyle w:val="Akapitzlist"/>
        <w:numPr>
          <w:ilvl w:val="3"/>
          <w:numId w:val="779"/>
        </w:numPr>
        <w:suppressAutoHyphens/>
        <w:spacing w:line="360" w:lineRule="auto"/>
        <w:ind w:left="851" w:hanging="284"/>
        <w:jc w:val="both"/>
        <w:outlineLvl w:val="0"/>
        <w:rPr>
          <w:rFonts w:ascii="Arial" w:hAnsi="Arial" w:cs="Arial"/>
          <w:bCs/>
          <w:lang w:eastAsia="pl-PL"/>
        </w:rPr>
      </w:pPr>
      <w:r w:rsidRPr="004C5663">
        <w:rPr>
          <w:rFonts w:ascii="Arial" w:hAnsi="Arial" w:cs="Arial"/>
          <w:bCs/>
          <w:lang w:eastAsia="pl-PL"/>
        </w:rPr>
        <w:t xml:space="preserve">Powiatu Jarosławskiego – 119.097,36 zł, Powiatu Inowrocławskiego – 238.194,72 zł, Powiatu Zielonogórskiego – 112.785,88 zł, Gminy Siemianowice Śląskie – 238.194,72 zł, Powiatu Gliwickiego – 157.875,02 zł, </w:t>
      </w:r>
      <w:r w:rsidRPr="004C5663">
        <w:rPr>
          <w:rFonts w:ascii="Arial" w:hAnsi="Arial" w:cs="Arial"/>
          <w:bCs/>
          <w:lang w:eastAsia="pl-PL"/>
        </w:rPr>
        <w:lastRenderedPageBreak/>
        <w:t xml:space="preserve">Powiatu Grodziskiego – 357.292,08 zł, Powiatu Nowosolskiego – </w:t>
      </w:r>
      <w:r>
        <w:rPr>
          <w:rFonts w:ascii="Arial" w:hAnsi="Arial" w:cs="Arial"/>
          <w:bCs/>
          <w:lang w:eastAsia="pl-PL"/>
        </w:rPr>
        <w:br/>
      </w:r>
      <w:r w:rsidRPr="004C5663">
        <w:rPr>
          <w:rFonts w:ascii="Arial" w:hAnsi="Arial" w:cs="Arial"/>
          <w:bCs/>
          <w:lang w:eastAsia="pl-PL"/>
        </w:rPr>
        <w:t xml:space="preserve">119.097,36 zł, Powiatu Drawskiego – 119.097,36 zł, </w:t>
      </w:r>
      <w:r>
        <w:rPr>
          <w:rFonts w:ascii="Arial" w:hAnsi="Arial" w:cs="Arial"/>
          <w:bCs/>
          <w:lang w:eastAsia="pl-PL"/>
        </w:rPr>
        <w:br/>
      </w:r>
      <w:r w:rsidRPr="004C5663">
        <w:rPr>
          <w:rFonts w:ascii="Arial" w:hAnsi="Arial" w:cs="Arial"/>
          <w:bCs/>
          <w:lang w:eastAsia="pl-PL"/>
        </w:rPr>
        <w:t xml:space="preserve">Powiatu Hrubieszowskiego – 119.097,36 zł, Powiatu Chodzieskiego – 238.194,72 zł, Miasta Lublin – 863.611,02 zł, Miasta Tychy – </w:t>
      </w:r>
      <w:r>
        <w:rPr>
          <w:rFonts w:ascii="Arial" w:hAnsi="Arial" w:cs="Arial"/>
          <w:bCs/>
          <w:lang w:eastAsia="pl-PL"/>
        </w:rPr>
        <w:br/>
      </w:r>
      <w:r w:rsidRPr="004C5663">
        <w:rPr>
          <w:rFonts w:ascii="Arial" w:hAnsi="Arial" w:cs="Arial"/>
          <w:bCs/>
          <w:lang w:eastAsia="pl-PL"/>
        </w:rPr>
        <w:t xml:space="preserve">193.925,26 zł, Powiatu Żyrardowskiego – 238.194,72 zł, </w:t>
      </w:r>
      <w:r>
        <w:rPr>
          <w:rFonts w:ascii="Arial" w:hAnsi="Arial" w:cs="Arial"/>
          <w:bCs/>
          <w:lang w:eastAsia="pl-PL"/>
        </w:rPr>
        <w:br/>
      </w:r>
      <w:r w:rsidRPr="004C5663">
        <w:rPr>
          <w:rFonts w:ascii="Arial" w:hAnsi="Arial" w:cs="Arial"/>
          <w:bCs/>
          <w:lang w:eastAsia="pl-PL"/>
        </w:rPr>
        <w:t xml:space="preserve">Powiatu Strzyżowskiego – 119.097,36 zł, Powiatu Kamieńskiego – </w:t>
      </w:r>
      <w:r>
        <w:rPr>
          <w:rFonts w:ascii="Arial" w:hAnsi="Arial" w:cs="Arial"/>
          <w:bCs/>
          <w:lang w:eastAsia="pl-PL"/>
        </w:rPr>
        <w:br/>
      </w:r>
      <w:r w:rsidRPr="004C5663">
        <w:rPr>
          <w:rFonts w:ascii="Arial" w:hAnsi="Arial" w:cs="Arial"/>
          <w:bCs/>
          <w:lang w:eastAsia="pl-PL"/>
        </w:rPr>
        <w:t>1.988,63 zł, Powiatu Gorzowskiego – 110.574,53 zł, Powiatu</w:t>
      </w:r>
      <w:r>
        <w:rPr>
          <w:rFonts w:ascii="Arial" w:hAnsi="Arial" w:cs="Arial"/>
          <w:bCs/>
          <w:lang w:eastAsia="pl-PL"/>
        </w:rPr>
        <w:br/>
      </w:r>
      <w:r w:rsidRPr="004C5663">
        <w:rPr>
          <w:rFonts w:ascii="Arial" w:hAnsi="Arial" w:cs="Arial"/>
          <w:bCs/>
          <w:lang w:eastAsia="pl-PL"/>
        </w:rPr>
        <w:t>Lubaczowskiego – 28.067,85 zł, Powiatu Pruszkowskiego</w:t>
      </w:r>
      <w:r w:rsidRPr="004C5663">
        <w:rPr>
          <w:rFonts w:ascii="Arial" w:hAnsi="Arial" w:cs="Arial"/>
          <w:bCs/>
          <w:lang w:eastAsia="pl-PL"/>
        </w:rPr>
        <w:tab/>
        <w:t xml:space="preserve">– 258.147,72 zł, Miasta Sopot – 119.928,17 zł, Powiatu Pilskiego – 272.306,71 zł, </w:t>
      </w:r>
      <w:r>
        <w:rPr>
          <w:rFonts w:ascii="Arial" w:hAnsi="Arial" w:cs="Arial"/>
          <w:bCs/>
          <w:lang w:eastAsia="pl-PL"/>
        </w:rPr>
        <w:br/>
      </w:r>
      <w:r w:rsidRPr="004C5663">
        <w:rPr>
          <w:rFonts w:ascii="Arial" w:hAnsi="Arial" w:cs="Arial"/>
          <w:bCs/>
          <w:lang w:eastAsia="pl-PL"/>
        </w:rPr>
        <w:t xml:space="preserve">Powiatu Kluczborskiego – 129.073,86 zł, Miasta Przemyśl – 104.159,75 zł,             Powiatu Rzeszowskiego – 516.295,44 zł, Powiatu Leżajskiego – </w:t>
      </w:r>
      <w:r>
        <w:rPr>
          <w:rFonts w:ascii="Arial" w:hAnsi="Arial" w:cs="Arial"/>
          <w:bCs/>
          <w:lang w:eastAsia="pl-PL"/>
        </w:rPr>
        <w:br/>
      </w:r>
      <w:r w:rsidRPr="004C5663">
        <w:rPr>
          <w:rFonts w:ascii="Arial" w:hAnsi="Arial" w:cs="Arial"/>
          <w:bCs/>
          <w:lang w:eastAsia="pl-PL"/>
        </w:rPr>
        <w:t>258.147,72 zł, Miasta Bydgoszcz</w:t>
      </w:r>
      <w:r w:rsidRPr="004C5663">
        <w:rPr>
          <w:rFonts w:ascii="Arial" w:hAnsi="Arial" w:cs="Arial"/>
          <w:bCs/>
          <w:lang w:eastAsia="pl-PL"/>
        </w:rPr>
        <w:tab/>
        <w:t xml:space="preserve">– 129.073,86 zł, Powiatu Radzyńskiego – 129.073,86 zł, Powiatu Tomaszowskiego – </w:t>
      </w:r>
      <w:r>
        <w:rPr>
          <w:rFonts w:ascii="Arial" w:hAnsi="Arial" w:cs="Arial"/>
          <w:bCs/>
          <w:lang w:eastAsia="pl-PL"/>
        </w:rPr>
        <w:br/>
      </w:r>
      <w:r w:rsidRPr="004C5663">
        <w:rPr>
          <w:rFonts w:ascii="Arial" w:hAnsi="Arial" w:cs="Arial"/>
          <w:bCs/>
          <w:lang w:eastAsia="pl-PL"/>
        </w:rPr>
        <w:t>129.073,86 zł, Powiatu Strzeleckiego – 122.812,59 zł, Powiatu Przemyskiego – 258.147,72 zł, Powiatu Stalowowolskiego – 219.582,80 zł,</w:t>
      </w:r>
      <w:r>
        <w:rPr>
          <w:rFonts w:ascii="Arial" w:hAnsi="Arial" w:cs="Arial"/>
          <w:bCs/>
          <w:lang w:eastAsia="pl-PL"/>
        </w:rPr>
        <w:t xml:space="preserve"> </w:t>
      </w:r>
      <w:r w:rsidRPr="004C5663">
        <w:rPr>
          <w:rFonts w:ascii="Arial" w:hAnsi="Arial" w:cs="Arial"/>
          <w:bCs/>
          <w:lang w:eastAsia="pl-PL"/>
        </w:rPr>
        <w:t>Miasta Płock – 129.073,86 zł.</w:t>
      </w:r>
    </w:p>
    <w:p w14:paraId="671D2407" w14:textId="77777777" w:rsidR="004C5663" w:rsidRDefault="004C5663" w:rsidP="004C5663">
      <w:pPr>
        <w:spacing w:after="0" w:line="360" w:lineRule="auto"/>
        <w:ind w:left="426"/>
        <w:jc w:val="both"/>
        <w:rPr>
          <w:rFonts w:ascii="Arial" w:eastAsia="Times New Roman" w:hAnsi="Arial" w:cs="Arial"/>
          <w:sz w:val="24"/>
          <w:szCs w:val="24"/>
          <w:lang w:eastAsia="pl-PL"/>
        </w:rPr>
      </w:pPr>
      <w:r>
        <w:rPr>
          <w:rFonts w:ascii="Arial" w:hAnsi="Arial" w:cs="Arial"/>
          <w:sz w:val="24"/>
          <w:szCs w:val="24"/>
        </w:rPr>
        <w:t xml:space="preserve">Z uwagi na brak rozstrzygnięcia sporu dotyczącego ustalenia </w:t>
      </w:r>
      <w:r>
        <w:rPr>
          <w:sz w:val="24"/>
          <w:szCs w:val="24"/>
        </w:rPr>
        <w:br/>
      </w:r>
      <w:r>
        <w:rPr>
          <w:rFonts w:ascii="Arial" w:hAnsi="Arial" w:cs="Arial"/>
          <w:sz w:val="24"/>
          <w:szCs w:val="24"/>
        </w:rPr>
        <w:t xml:space="preserve">powiatu właściwego do finansowania kosztów opieki nad dzieckiem umieszczonym w Regionalnej Placówce Opiekuńczo – Terapeutycznej „Tęczowy Domek” w Rzeszowie, poniesiono wydatki w kwocie </w:t>
      </w:r>
      <w:r>
        <w:rPr>
          <w:rFonts w:ascii="Arial" w:hAnsi="Arial" w:cs="Arial"/>
          <w:bCs/>
          <w:sz w:val="24"/>
          <w:szCs w:val="24"/>
          <w:lang w:eastAsia="pl-PL"/>
        </w:rPr>
        <w:t xml:space="preserve">129.073,86 </w:t>
      </w:r>
      <w:r>
        <w:rPr>
          <w:rFonts w:ascii="Arial" w:hAnsi="Arial" w:cs="Arial"/>
          <w:sz w:val="24"/>
          <w:szCs w:val="24"/>
        </w:rPr>
        <w:t>zł ze środków własnych Samorządu.</w:t>
      </w:r>
      <w:r>
        <w:rPr>
          <w:rFonts w:ascii="Arial" w:eastAsia="Times New Roman" w:hAnsi="Arial" w:cs="Arial"/>
          <w:sz w:val="24"/>
          <w:szCs w:val="24"/>
          <w:lang w:eastAsia="pl-PL"/>
        </w:rPr>
        <w:t xml:space="preserve"> </w:t>
      </w:r>
    </w:p>
    <w:bookmarkEnd w:id="211"/>
    <w:p w14:paraId="63FC197A" w14:textId="77777777" w:rsidR="004C5663" w:rsidRDefault="004C5663" w:rsidP="004C5663">
      <w:pPr>
        <w:spacing w:after="0" w:line="360" w:lineRule="auto"/>
        <w:ind w:left="426"/>
        <w:jc w:val="both"/>
        <w:rPr>
          <w:rFonts w:ascii="Arial" w:eastAsia="Times New Roman" w:hAnsi="Arial" w:cs="Arial"/>
          <w:sz w:val="24"/>
          <w:szCs w:val="24"/>
          <w:lang w:eastAsia="pl-PL"/>
        </w:rPr>
      </w:pPr>
      <w:r>
        <w:rPr>
          <w:rFonts w:ascii="Arial" w:eastAsia="Times New Roman" w:hAnsi="Arial" w:cs="Arial"/>
          <w:sz w:val="24"/>
          <w:szCs w:val="24"/>
          <w:lang w:eastAsia="pl-PL"/>
        </w:rPr>
        <w:t>W 2024 r. ROPS podejmował następujące działania w celu doprowadzenia do rozstrzygnięcia w tej sprawie:</w:t>
      </w:r>
    </w:p>
    <w:p w14:paraId="596A3D9A" w14:textId="77777777" w:rsidR="004C5663" w:rsidRDefault="004C5663" w:rsidP="004C5663">
      <w:pPr>
        <w:pStyle w:val="Akapitzlist"/>
        <w:numPr>
          <w:ilvl w:val="0"/>
          <w:numId w:val="275"/>
        </w:numPr>
        <w:spacing w:line="360" w:lineRule="auto"/>
        <w:jc w:val="both"/>
        <w:rPr>
          <w:rFonts w:ascii="Arial" w:hAnsi="Arial" w:cs="Arial"/>
          <w:lang w:eastAsia="pl-PL"/>
        </w:rPr>
      </w:pPr>
      <w:r>
        <w:rPr>
          <w:rFonts w:ascii="Arial" w:hAnsi="Arial" w:cs="Arial"/>
          <w:lang w:eastAsia="pl-PL"/>
        </w:rPr>
        <w:t>złożono pismo do Gminy Miasto Rzeszów wraz z projektem porozumienia, na które otrzymano odmowę wraz z informacją, że pismo powinno być skierowane do Powiatu Strzyżowskiego,</w:t>
      </w:r>
    </w:p>
    <w:p w14:paraId="5BCA2671" w14:textId="77777777" w:rsidR="004C5663" w:rsidRDefault="004C5663" w:rsidP="004C5663">
      <w:pPr>
        <w:pStyle w:val="Akapitzlist"/>
        <w:numPr>
          <w:ilvl w:val="0"/>
          <w:numId w:val="275"/>
        </w:numPr>
        <w:spacing w:line="360" w:lineRule="auto"/>
        <w:jc w:val="both"/>
        <w:rPr>
          <w:rFonts w:ascii="Arial" w:hAnsi="Arial" w:cs="Arial"/>
          <w:lang w:eastAsia="pl-PL"/>
        </w:rPr>
      </w:pPr>
      <w:r>
        <w:rPr>
          <w:rFonts w:ascii="Arial" w:hAnsi="Arial" w:cs="Arial"/>
          <w:lang w:eastAsia="pl-PL"/>
        </w:rPr>
        <w:t>złożono pismo do Miejskiego Ośrodka Pomocy Społecznej w Rzeszowie, w którym wyrażono stanowisko jak w piśmie do Gminy Miasto Rzeszów. Ponownie otrzymano odmowę,</w:t>
      </w:r>
    </w:p>
    <w:p w14:paraId="7531B3A9" w14:textId="77777777" w:rsidR="004C5663" w:rsidRDefault="004C5663" w:rsidP="004C5663">
      <w:pPr>
        <w:pStyle w:val="Akapitzlist"/>
        <w:numPr>
          <w:ilvl w:val="0"/>
          <w:numId w:val="275"/>
        </w:numPr>
        <w:spacing w:line="360" w:lineRule="auto"/>
        <w:jc w:val="both"/>
        <w:rPr>
          <w:rFonts w:ascii="Arial" w:hAnsi="Arial" w:cs="Arial"/>
          <w:lang w:eastAsia="pl-PL"/>
        </w:rPr>
      </w:pPr>
      <w:r>
        <w:rPr>
          <w:rFonts w:ascii="Arial" w:hAnsi="Arial" w:cs="Arial"/>
          <w:lang w:eastAsia="pl-PL"/>
        </w:rPr>
        <w:t>zwrócono się ponownie o opinię prawną dotyczącą kolejnych możliwych działań,</w:t>
      </w:r>
    </w:p>
    <w:p w14:paraId="0EC648D8" w14:textId="77777777" w:rsidR="004C5663" w:rsidRDefault="004C5663" w:rsidP="004C5663">
      <w:pPr>
        <w:pStyle w:val="Akapitzlist"/>
        <w:numPr>
          <w:ilvl w:val="0"/>
          <w:numId w:val="275"/>
        </w:numPr>
        <w:spacing w:line="360" w:lineRule="auto"/>
        <w:ind w:left="709"/>
        <w:contextualSpacing/>
        <w:jc w:val="both"/>
        <w:rPr>
          <w:rFonts w:ascii="Arial" w:eastAsia="Arial Unicode MS" w:hAnsi="Arial" w:cs="Arial"/>
          <w:lang w:eastAsia="pl-PL"/>
        </w:rPr>
      </w:pPr>
      <w:r>
        <w:rPr>
          <w:rFonts w:ascii="Arial" w:hAnsi="Arial" w:cs="Arial"/>
          <w:lang w:eastAsia="pl-PL"/>
        </w:rPr>
        <w:t>ponownie przekazano pismo wraz z projektem porozumienia do Starostwa Powiatowego w Strzyżowie.</w:t>
      </w:r>
    </w:p>
    <w:p w14:paraId="67E5300D" w14:textId="1B796FC9" w:rsidR="004C5663" w:rsidRDefault="004C5663" w:rsidP="004C5663">
      <w:pPr>
        <w:pStyle w:val="Akapitzlist"/>
        <w:spacing w:line="360" w:lineRule="auto"/>
        <w:ind w:left="426"/>
        <w:contextualSpacing/>
        <w:jc w:val="both"/>
        <w:rPr>
          <w:rFonts w:ascii="Arial" w:eastAsia="Arial Unicode MS" w:hAnsi="Arial" w:cs="Arial"/>
          <w:lang w:eastAsia="pl-PL"/>
        </w:rPr>
      </w:pPr>
      <w:r>
        <w:rPr>
          <w:rFonts w:ascii="Arial" w:eastAsia="Calibri" w:hAnsi="Arial" w:cs="Arial"/>
        </w:rPr>
        <w:lastRenderedPageBreak/>
        <w:t xml:space="preserve">Zadanie </w:t>
      </w:r>
      <w:r>
        <w:rPr>
          <w:rFonts w:ascii="Arial" w:hAnsi="Arial" w:cs="Arial"/>
          <w:lang w:eastAsia="pl-PL"/>
        </w:rPr>
        <w:t>realizowane w ramach przedsięwzięcia pn.: „Prowadzenie Regionalnej/</w:t>
      </w:r>
      <w:proofErr w:type="spellStart"/>
      <w:r>
        <w:rPr>
          <w:rFonts w:ascii="Arial" w:hAnsi="Arial" w:cs="Arial"/>
          <w:lang w:eastAsia="pl-PL"/>
        </w:rPr>
        <w:t>ych</w:t>
      </w:r>
      <w:proofErr w:type="spellEnd"/>
      <w:r>
        <w:rPr>
          <w:rFonts w:ascii="Arial" w:hAnsi="Arial" w:cs="Arial"/>
          <w:lang w:eastAsia="pl-PL"/>
        </w:rPr>
        <w:t xml:space="preserve"> Placówki/</w:t>
      </w:r>
      <w:proofErr w:type="spellStart"/>
      <w:r>
        <w:rPr>
          <w:rFonts w:ascii="Arial" w:hAnsi="Arial" w:cs="Arial"/>
          <w:lang w:eastAsia="pl-PL"/>
        </w:rPr>
        <w:t>ek</w:t>
      </w:r>
      <w:proofErr w:type="spellEnd"/>
      <w:r>
        <w:rPr>
          <w:rFonts w:ascii="Arial" w:hAnsi="Arial" w:cs="Arial"/>
          <w:lang w:eastAsia="pl-PL"/>
        </w:rPr>
        <w:t xml:space="preserve"> Opiekuńczo – Terapeutycznej/</w:t>
      </w:r>
      <w:proofErr w:type="spellStart"/>
      <w:r>
        <w:rPr>
          <w:rFonts w:ascii="Arial" w:hAnsi="Arial" w:cs="Arial"/>
          <w:lang w:eastAsia="pl-PL"/>
        </w:rPr>
        <w:t>ych</w:t>
      </w:r>
      <w:proofErr w:type="spellEnd"/>
      <w:r>
        <w:rPr>
          <w:rFonts w:ascii="Arial" w:hAnsi="Arial" w:cs="Arial"/>
          <w:lang w:eastAsia="pl-PL"/>
        </w:rPr>
        <w:t xml:space="preserve">” </w:t>
      </w:r>
      <w:r>
        <w:rPr>
          <w:rFonts w:ascii="Arial" w:eastAsia="Calibri" w:hAnsi="Arial" w:cs="Arial"/>
        </w:rPr>
        <w:t xml:space="preserve">ujęte w wykazie przedsięwzięć do Wieloletniej Prognozy Finansowej Województwa Podkarpackiego, </w:t>
      </w:r>
      <w:r>
        <w:rPr>
          <w:rFonts w:ascii="Arial" w:hAnsi="Arial" w:cs="Arial"/>
          <w:lang w:eastAsia="pl-PL"/>
        </w:rPr>
        <w:t xml:space="preserve">o planowanych łącznych nakładach finansowych w kwocie 36.948.519,-zł, realizowanego w latach 2016-2025. </w:t>
      </w:r>
      <w:r>
        <w:rPr>
          <w:rFonts w:ascii="Arial" w:eastAsia="Arial Unicode MS" w:hAnsi="Arial" w:cs="Arial"/>
          <w:lang w:eastAsia="pl-PL"/>
        </w:rPr>
        <w:t xml:space="preserve">Od początku realizacji przedsięwzięcia do końca 2024 r. wykonano zakres o wartości </w:t>
      </w:r>
      <w:r>
        <w:rPr>
          <w:rFonts w:ascii="Arial" w:eastAsia="Arial Unicode MS" w:hAnsi="Arial" w:cs="Arial"/>
          <w:lang w:eastAsia="pl-PL"/>
        </w:rPr>
        <w:br/>
        <w:t xml:space="preserve">24.985.114,68 zł, co stanowi 67,62 % planowanych </w:t>
      </w:r>
      <w:r>
        <w:rPr>
          <w:rFonts w:ascii="Arial" w:eastAsia="Calibri" w:hAnsi="Arial" w:cs="Arial"/>
        </w:rPr>
        <w:t xml:space="preserve">łącznych </w:t>
      </w:r>
      <w:r>
        <w:rPr>
          <w:rFonts w:ascii="Arial" w:eastAsia="Arial Unicode MS" w:hAnsi="Arial" w:cs="Arial"/>
          <w:lang w:eastAsia="pl-PL"/>
        </w:rPr>
        <w:t>nakładów na przedsięwzięcie.</w:t>
      </w:r>
    </w:p>
    <w:p w14:paraId="5E715BA8" w14:textId="77777777" w:rsidR="004C5663" w:rsidRDefault="004C5663" w:rsidP="004C5663">
      <w:pPr>
        <w:spacing w:after="0" w:line="360" w:lineRule="auto"/>
        <w:ind w:left="426"/>
        <w:contextualSpacing/>
        <w:jc w:val="both"/>
        <w:rPr>
          <w:rFonts w:ascii="Arial" w:eastAsia="Calibri" w:hAnsi="Arial" w:cs="Arial"/>
          <w:sz w:val="24"/>
          <w:szCs w:val="24"/>
        </w:rPr>
      </w:pPr>
      <w:r>
        <w:rPr>
          <w:rFonts w:ascii="Arial" w:eastAsia="Arial Unicode MS" w:hAnsi="Arial" w:cs="Arial"/>
          <w:sz w:val="24"/>
          <w:szCs w:val="24"/>
          <w:lang w:eastAsia="pl-PL"/>
        </w:rPr>
        <w:t>Stan zaawansowania realizacji zadania i osiągnięte efekty:</w:t>
      </w:r>
    </w:p>
    <w:p w14:paraId="3DD61C51" w14:textId="505D0443" w:rsidR="004C5663" w:rsidRDefault="004C5663" w:rsidP="004C5663">
      <w:pPr>
        <w:spacing w:after="0" w:line="360" w:lineRule="auto"/>
        <w:ind w:left="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 2024 roku prowadzenie regionalnych placówek opiekuńczo-terapeutycznych zlecono dwóm podmiotom, tj. Fundacji Podkarpackie Hospicjum dla Dzieci </w:t>
      </w:r>
      <w:r>
        <w:rPr>
          <w:rFonts w:ascii="Arial" w:eastAsia="Times New Roman" w:hAnsi="Arial" w:cs="Arial"/>
          <w:sz w:val="24"/>
          <w:szCs w:val="24"/>
          <w:lang w:eastAsia="pl-PL"/>
        </w:rPr>
        <w:br/>
        <w:t>w Rzeszowie na prowadzenie Regionalnej Placówki Opiekuńczo-</w:t>
      </w:r>
      <w:r>
        <w:rPr>
          <w:rFonts w:ascii="Arial" w:eastAsia="Times New Roman" w:hAnsi="Arial" w:cs="Arial"/>
          <w:sz w:val="24"/>
          <w:szCs w:val="24"/>
          <w:lang w:eastAsia="pl-PL"/>
        </w:rPr>
        <w:br/>
        <w:t xml:space="preserve">Terapeutycznej „Tęczowy Domek” oraz Zgromadzeniu Sióstr Służebniczek Najświętszej Maryi Panny Niepokalanie Poczętej Prowincja Przemyska na prowadzenie Regionalnej Placówki Opiekuńczo-Terapeutycznej im. Ks. M. Lisińskiego w Jarosławiu. </w:t>
      </w:r>
    </w:p>
    <w:p w14:paraId="5A09128F" w14:textId="77777777" w:rsidR="004C5663" w:rsidRDefault="004C5663" w:rsidP="004C5663">
      <w:pPr>
        <w:spacing w:after="0" w:line="360" w:lineRule="auto"/>
        <w:ind w:left="426"/>
        <w:jc w:val="both"/>
        <w:rPr>
          <w:rFonts w:ascii="Arial" w:eastAsia="Calibri" w:hAnsi="Arial" w:cs="Arial"/>
          <w:sz w:val="24"/>
          <w:szCs w:val="24"/>
        </w:rPr>
      </w:pPr>
      <w:r>
        <w:rPr>
          <w:rFonts w:ascii="Arial" w:eastAsia="Times New Roman" w:hAnsi="Arial" w:cs="Arial"/>
          <w:sz w:val="24"/>
          <w:szCs w:val="24"/>
          <w:lang w:eastAsia="pl-PL"/>
        </w:rPr>
        <w:t>W regionalnych placówkach opiekuńczo-terapeutycznych działających na terenie Województwa Podkarpackiego przebywało w 2024 roku 56 dzieci, z tego 15 dzieci z powiatów województwa podkarpackiego oraz 41 dzieci z powiatów znajdujących się poza jego granicami.</w:t>
      </w:r>
      <w:r>
        <w:rPr>
          <w:rFonts w:ascii="Arial" w:eastAsia="Calibri" w:hAnsi="Arial" w:cs="Arial"/>
          <w:sz w:val="24"/>
          <w:szCs w:val="24"/>
        </w:rPr>
        <w:t xml:space="preserve"> </w:t>
      </w:r>
    </w:p>
    <w:p w14:paraId="2919EE90" w14:textId="77777777" w:rsidR="004C5663" w:rsidRDefault="004C5663" w:rsidP="004C5663">
      <w:pPr>
        <w:pStyle w:val="Listapunktowana"/>
        <w:ind w:left="426"/>
        <w:rPr>
          <w:rFonts w:ascii="Arial" w:hAnsi="Arial" w:cs="Arial"/>
        </w:rPr>
      </w:pPr>
      <w:r>
        <w:rPr>
          <w:rFonts w:ascii="Arial" w:hAnsi="Arial" w:cs="Arial"/>
        </w:rPr>
        <w:t>Niewykonanie planowanych wydatków wynika z czasowo wolnych miejsc, jakimi dysponują placówki, jak również rotacji dzieci w obydwu placówkach w ciągu całego 2024 roku.</w:t>
      </w:r>
    </w:p>
    <w:p w14:paraId="62E1D264" w14:textId="77777777" w:rsidR="004C5663" w:rsidRPr="00B84F63" w:rsidRDefault="004C5663" w:rsidP="004C5663">
      <w:pPr>
        <w:pStyle w:val="Listapunktowana"/>
        <w:numPr>
          <w:ilvl w:val="0"/>
          <w:numId w:val="777"/>
        </w:numPr>
        <w:ind w:left="426"/>
        <w:rPr>
          <w:rFonts w:ascii="Arial" w:hAnsi="Arial" w:cs="Arial"/>
          <w:iCs/>
        </w:rPr>
      </w:pPr>
      <w:r>
        <w:rPr>
          <w:rFonts w:ascii="Arial" w:hAnsi="Arial" w:cs="Arial"/>
        </w:rPr>
        <w:t xml:space="preserve">realizację rządowego programu </w:t>
      </w:r>
      <w:r>
        <w:rPr>
          <w:rFonts w:ascii="Arial" w:eastAsia="Calibri" w:hAnsi="Arial" w:cs="Arial"/>
        </w:rPr>
        <w:t xml:space="preserve">„Dofinansowanie wynagrodzeń pracowników jednostek wspierania rodziny i systemu pieczy zastępczej na lata 2024-2027” </w:t>
      </w:r>
      <w:r>
        <w:rPr>
          <w:rFonts w:ascii="Arial" w:hAnsi="Arial" w:cs="Arial"/>
          <w:iCs/>
        </w:rPr>
        <w:t xml:space="preserve"> (dodatki motywacyjne) </w:t>
      </w:r>
      <w:r>
        <w:rPr>
          <w:rFonts w:ascii="Arial" w:eastAsia="Calibri" w:hAnsi="Arial" w:cs="Arial"/>
        </w:rPr>
        <w:t>w kwocie 450.176,21zł, w tym:</w:t>
      </w:r>
    </w:p>
    <w:p w14:paraId="0C513C7E" w14:textId="77777777" w:rsidR="004C5663" w:rsidRPr="009209AA" w:rsidRDefault="004C5663" w:rsidP="004C5663">
      <w:pPr>
        <w:pStyle w:val="Listapunktowana"/>
        <w:numPr>
          <w:ilvl w:val="0"/>
          <w:numId w:val="780"/>
        </w:numPr>
        <w:ind w:left="851"/>
        <w:rPr>
          <w:rFonts w:ascii="Arial" w:hAnsi="Arial" w:cs="Arial"/>
          <w:iCs/>
        </w:rPr>
      </w:pPr>
      <w:r>
        <w:rPr>
          <w:rFonts w:ascii="Arial" w:hAnsi="Arial" w:cs="Arial"/>
          <w:iCs/>
        </w:rPr>
        <w:t>wynagrodzenia pracowników ROPS –u w kwocie 17.846,47 zł (</w:t>
      </w:r>
      <w:r>
        <w:rPr>
          <w:rFonts w:ascii="Arial" w:hAnsi="Arial" w:cs="Arial"/>
        </w:rPr>
        <w:t>§ 4010 – 14.939,99 zł, § 4110 – 2.580,13 zł, § 4120 – 326,35 zł),</w:t>
      </w:r>
    </w:p>
    <w:p w14:paraId="238A7269" w14:textId="77777777" w:rsidR="004C5663" w:rsidRPr="009209AA" w:rsidRDefault="004C5663" w:rsidP="004C5663">
      <w:pPr>
        <w:pStyle w:val="Listapunktowana"/>
        <w:numPr>
          <w:ilvl w:val="0"/>
          <w:numId w:val="780"/>
        </w:numPr>
        <w:ind w:left="851"/>
        <w:rPr>
          <w:rFonts w:ascii="Arial" w:hAnsi="Arial" w:cs="Arial"/>
          <w:iCs/>
        </w:rPr>
      </w:pPr>
      <w:r>
        <w:rPr>
          <w:rFonts w:ascii="Arial" w:hAnsi="Arial" w:cs="Arial"/>
          <w:iCs/>
        </w:rPr>
        <w:t>dotacje celowe dla</w:t>
      </w:r>
      <w:r w:rsidRPr="009209AA">
        <w:rPr>
          <w:rFonts w:ascii="Arial" w:hAnsi="Arial" w:cs="Arial"/>
          <w:iCs/>
        </w:rPr>
        <w:t xml:space="preserve"> </w:t>
      </w:r>
      <w:r w:rsidRPr="009209AA">
        <w:rPr>
          <w:rFonts w:ascii="Arial" w:eastAsia="Calibri" w:hAnsi="Arial" w:cs="Arial"/>
          <w:bCs/>
          <w:color w:val="000000"/>
        </w:rPr>
        <w:t xml:space="preserve">Regionalnej Placówki Opiekuńczo – Terapeutyczną „Tęczowy Domek” w Rzeszowie w kwocie 245.170,26 zł </w:t>
      </w:r>
      <w:r w:rsidRPr="009209AA">
        <w:rPr>
          <w:rFonts w:ascii="Arial" w:hAnsi="Arial" w:cs="Arial"/>
        </w:rPr>
        <w:t>(§ 2360)</w:t>
      </w:r>
      <w:r>
        <w:rPr>
          <w:rFonts w:ascii="Arial" w:hAnsi="Arial" w:cs="Arial"/>
        </w:rPr>
        <w:t xml:space="preserve"> </w:t>
      </w:r>
      <w:r>
        <w:rPr>
          <w:rFonts w:ascii="Arial" w:eastAsia="Calibri" w:hAnsi="Arial" w:cs="Arial"/>
          <w:bCs/>
          <w:color w:val="000000"/>
        </w:rPr>
        <w:t xml:space="preserve">oraz dla </w:t>
      </w:r>
      <w:r w:rsidRPr="009209AA">
        <w:rPr>
          <w:rFonts w:ascii="Arial" w:hAnsi="Arial" w:cs="Arial"/>
        </w:rPr>
        <w:t>Regionalnej Placówki Opiekuńczo-Terapeutycznej im. ks. M. Lisińskiego Jarosławiu w kwocie 187.159,48 zł (§ 2360),</w:t>
      </w:r>
    </w:p>
    <w:p w14:paraId="1153E84F" w14:textId="77777777" w:rsidR="004C5663" w:rsidRPr="00CC184D" w:rsidRDefault="004C5663" w:rsidP="004C5663">
      <w:pPr>
        <w:pStyle w:val="Listapunktowana"/>
        <w:ind w:left="426"/>
        <w:rPr>
          <w:rFonts w:ascii="Arial" w:hAnsi="Arial" w:cs="Arial"/>
          <w:iCs/>
        </w:rPr>
      </w:pPr>
      <w:r>
        <w:rPr>
          <w:rFonts w:ascii="Arial" w:hAnsi="Arial" w:cs="Arial"/>
          <w:iCs/>
        </w:rPr>
        <w:t>Wydatki finansowane z dotacji celowej z budżetu państwa.</w:t>
      </w:r>
    </w:p>
    <w:p w14:paraId="5B03E116" w14:textId="77777777" w:rsidR="004C5663" w:rsidRPr="009209AA" w:rsidRDefault="004C5663" w:rsidP="004C5663">
      <w:pPr>
        <w:pStyle w:val="Listapunktowana"/>
        <w:numPr>
          <w:ilvl w:val="0"/>
          <w:numId w:val="777"/>
        </w:numPr>
        <w:ind w:left="426"/>
        <w:rPr>
          <w:rFonts w:ascii="Arial" w:hAnsi="Arial" w:cs="Arial"/>
          <w:iCs/>
        </w:rPr>
      </w:pPr>
      <w:r w:rsidRPr="009209AA">
        <w:rPr>
          <w:rFonts w:ascii="Arial" w:eastAsia="Calibri" w:hAnsi="Arial" w:cs="Arial"/>
          <w:bCs/>
          <w:color w:val="000000"/>
        </w:rPr>
        <w:lastRenderedPageBreak/>
        <w:t xml:space="preserve">zwrot </w:t>
      </w:r>
      <w:r>
        <w:rPr>
          <w:rFonts w:ascii="Arial" w:eastAsia="Calibri" w:hAnsi="Arial" w:cs="Arial"/>
          <w:bCs/>
          <w:color w:val="000000"/>
        </w:rPr>
        <w:t xml:space="preserve">powiatowi strzeleckiemu oraz Miastu Łódź </w:t>
      </w:r>
      <w:r w:rsidRPr="009209AA">
        <w:rPr>
          <w:rFonts w:ascii="Arial" w:eastAsia="Calibri" w:hAnsi="Arial" w:cs="Arial"/>
          <w:bCs/>
          <w:color w:val="000000"/>
        </w:rPr>
        <w:t xml:space="preserve">dotacji pobranej w nadmiernej wysokości przez Regionalną Placówkę Opiekuńczo – </w:t>
      </w:r>
      <w:r>
        <w:rPr>
          <w:rFonts w:ascii="Arial" w:eastAsia="Calibri" w:hAnsi="Arial" w:cs="Arial"/>
          <w:bCs/>
          <w:color w:val="000000"/>
        </w:rPr>
        <w:t xml:space="preserve">Terapeutyczną „Tęczowy Domek” w kwocie </w:t>
      </w:r>
      <w:r w:rsidRPr="009209AA">
        <w:rPr>
          <w:rFonts w:ascii="Arial" w:eastAsia="Calibri" w:hAnsi="Arial" w:cs="Arial"/>
          <w:bCs/>
          <w:color w:val="000000"/>
        </w:rPr>
        <w:t>7.074,79 zł (§ 2910)</w:t>
      </w:r>
    </w:p>
    <w:p w14:paraId="3EDEE049" w14:textId="77777777" w:rsidR="004C5663" w:rsidRDefault="004C5663" w:rsidP="004C5663">
      <w:pPr>
        <w:pStyle w:val="Listapunktowana"/>
        <w:numPr>
          <w:ilvl w:val="0"/>
          <w:numId w:val="777"/>
        </w:numPr>
        <w:ind w:left="426"/>
        <w:rPr>
          <w:rFonts w:ascii="Arial" w:hAnsi="Arial" w:cs="Arial"/>
          <w:iCs/>
        </w:rPr>
      </w:pPr>
      <w:r>
        <w:rPr>
          <w:rFonts w:ascii="Arial" w:hAnsi="Arial" w:cs="Arial"/>
        </w:rPr>
        <w:t xml:space="preserve">pozostałe wydatki związane z zapewnieniem instytucjonalnej pieczy zastępczej </w:t>
      </w:r>
      <w:r>
        <w:rPr>
          <w:rFonts w:ascii="Arial" w:hAnsi="Arial" w:cs="Arial"/>
        </w:rPr>
        <w:br/>
        <w:t>(tj. zakup materiałów biurowych oraz zakup materiałów eksploatacyjnych) – 1.355,00 zł (§ 4210).</w:t>
      </w:r>
    </w:p>
    <w:p w14:paraId="5552989C" w14:textId="77777777" w:rsidR="00197F09" w:rsidRDefault="00197F09" w:rsidP="002916CA"/>
    <w:p w14:paraId="7749D729" w14:textId="77777777" w:rsidR="00142D6D" w:rsidRPr="00097241" w:rsidRDefault="00142D6D" w:rsidP="00142D6D">
      <w:pPr>
        <w:spacing w:after="0" w:line="360" w:lineRule="auto"/>
        <w:jc w:val="both"/>
        <w:rPr>
          <w:rFonts w:ascii="Arial" w:eastAsia="Calibri" w:hAnsi="Arial" w:cs="Arial"/>
          <w:b/>
          <w:sz w:val="24"/>
          <w:szCs w:val="24"/>
        </w:rPr>
      </w:pPr>
      <w:r w:rsidRPr="00097241">
        <w:rPr>
          <w:rFonts w:ascii="Arial" w:eastAsia="Calibri" w:hAnsi="Arial" w:cs="Arial"/>
          <w:b/>
          <w:sz w:val="24"/>
          <w:szCs w:val="24"/>
        </w:rPr>
        <w:t xml:space="preserve">DZIAŁ 900 – GOSPODARKA KOMUNALNA I OCHRONA ŚRODOWISKA </w:t>
      </w:r>
    </w:p>
    <w:p w14:paraId="66D027F8" w14:textId="77777777" w:rsidR="00142D6D" w:rsidRPr="00097241" w:rsidRDefault="00142D6D" w:rsidP="00142D6D">
      <w:pPr>
        <w:keepNext/>
        <w:overflowPunct w:val="0"/>
        <w:autoSpaceDE w:val="0"/>
        <w:autoSpaceDN w:val="0"/>
        <w:adjustRightInd w:val="0"/>
        <w:spacing w:after="0" w:line="360" w:lineRule="auto"/>
        <w:jc w:val="both"/>
        <w:outlineLvl w:val="0"/>
        <w:rPr>
          <w:rFonts w:ascii="Arial" w:eastAsia="Times New Roman" w:hAnsi="Arial" w:cs="Arial"/>
          <w:b/>
          <w:i/>
          <w:sz w:val="24"/>
          <w:szCs w:val="24"/>
          <w:lang w:eastAsia="pl-PL"/>
        </w:rPr>
      </w:pPr>
      <w:r w:rsidRPr="00097241">
        <w:rPr>
          <w:rFonts w:ascii="Arial" w:eastAsia="Times New Roman" w:hAnsi="Arial" w:cs="Arial"/>
          <w:b/>
          <w:i/>
          <w:sz w:val="24"/>
          <w:szCs w:val="24"/>
          <w:lang w:eastAsia="pl-PL"/>
        </w:rPr>
        <w:t>Rozdział 90005 – Ochrona powietrza atmosferycznego i klimatu</w:t>
      </w:r>
    </w:p>
    <w:p w14:paraId="5A9A3A78" w14:textId="77777777" w:rsidR="00142D6D" w:rsidRPr="00401658" w:rsidRDefault="00142D6D" w:rsidP="00142D6D">
      <w:pPr>
        <w:tabs>
          <w:tab w:val="left" w:pos="426"/>
        </w:tabs>
        <w:spacing w:after="0" w:line="360" w:lineRule="auto"/>
        <w:jc w:val="both"/>
        <w:rPr>
          <w:rFonts w:ascii="Arial" w:eastAsia="Calibri" w:hAnsi="Arial" w:cs="Arial"/>
          <w:sz w:val="24"/>
          <w:szCs w:val="24"/>
          <w:lang w:eastAsia="pl-PL"/>
        </w:rPr>
      </w:pPr>
      <w:r w:rsidRPr="00401658">
        <w:rPr>
          <w:rFonts w:ascii="Arial" w:eastAsia="Times New Roman" w:hAnsi="Arial" w:cs="Arial"/>
          <w:sz w:val="24"/>
          <w:szCs w:val="24"/>
          <w:lang w:eastAsia="pl-PL"/>
        </w:rPr>
        <w:t>Zaplanowane wydatki bieżące w kwocie 17.240.350,-zł (</w:t>
      </w:r>
      <w:r w:rsidRPr="00401658">
        <w:rPr>
          <w:rFonts w:ascii="Arial" w:hAnsi="Arial" w:cs="Arial"/>
          <w:sz w:val="24"/>
          <w:szCs w:val="24"/>
        </w:rPr>
        <w:t>w tym dotacje celowe dla jednostek spoza sektora finansów publicznych tj. organizacji prowadzących działalność pożytku publicznego</w:t>
      </w:r>
      <w:r>
        <w:rPr>
          <w:rFonts w:ascii="Arial" w:hAnsi="Arial" w:cs="Arial"/>
          <w:sz w:val="24"/>
          <w:szCs w:val="24"/>
        </w:rPr>
        <w:t xml:space="preserve"> i partnerów projektu pn. „LIFE Podkarpackie” </w:t>
      </w:r>
      <w:r>
        <w:rPr>
          <w:rFonts w:ascii="Arial" w:hAnsi="Arial" w:cs="Arial"/>
          <w:sz w:val="24"/>
          <w:szCs w:val="24"/>
        </w:rPr>
        <w:br/>
        <w:t>w kwocie 2.973.855,- zł oraz</w:t>
      </w:r>
      <w:r w:rsidRPr="00B0431A">
        <w:rPr>
          <w:rFonts w:ascii="Arial" w:hAnsi="Arial" w:cs="Arial"/>
          <w:sz w:val="24"/>
          <w:szCs w:val="24"/>
        </w:rPr>
        <w:t xml:space="preserve"> </w:t>
      </w:r>
      <w:r w:rsidRPr="00401658">
        <w:rPr>
          <w:rFonts w:ascii="Arial" w:hAnsi="Arial" w:cs="Arial"/>
          <w:sz w:val="24"/>
          <w:szCs w:val="24"/>
        </w:rPr>
        <w:t>dotacje celowe dla jednostek sektora finansów publicznych</w:t>
      </w:r>
      <w:r>
        <w:rPr>
          <w:rFonts w:ascii="Arial" w:hAnsi="Arial" w:cs="Arial"/>
          <w:sz w:val="24"/>
          <w:szCs w:val="24"/>
        </w:rPr>
        <w:t xml:space="preserve"> tj.</w:t>
      </w:r>
      <w:r w:rsidRPr="00B0431A">
        <w:rPr>
          <w:rFonts w:ascii="Arial" w:hAnsi="Arial" w:cs="Arial"/>
          <w:sz w:val="24"/>
          <w:szCs w:val="24"/>
        </w:rPr>
        <w:t xml:space="preserve"> </w:t>
      </w:r>
      <w:r>
        <w:rPr>
          <w:rFonts w:ascii="Arial" w:hAnsi="Arial" w:cs="Arial"/>
          <w:sz w:val="24"/>
          <w:szCs w:val="24"/>
        </w:rPr>
        <w:t>partnerów projektu pn. „LIFE Podkarpackie” w kwocie 11.270.747,-zł</w:t>
      </w:r>
      <w:r w:rsidRPr="00401658">
        <w:rPr>
          <w:rFonts w:ascii="Arial" w:eastAsia="Calibri" w:hAnsi="Arial" w:cs="Arial"/>
          <w:sz w:val="24"/>
          <w:szCs w:val="24"/>
        </w:rPr>
        <w:t xml:space="preserve">) </w:t>
      </w:r>
      <w:r w:rsidRPr="00401658">
        <w:rPr>
          <w:rFonts w:ascii="Arial" w:eastAsia="Times New Roman" w:hAnsi="Arial" w:cs="Arial"/>
          <w:sz w:val="24"/>
          <w:szCs w:val="24"/>
          <w:lang w:eastAsia="pl-PL"/>
        </w:rPr>
        <w:t xml:space="preserve">zostały zrealizowane w wysokości 14.858.516,94 zł, </w:t>
      </w:r>
      <w:r w:rsidRPr="00401658">
        <w:rPr>
          <w:rFonts w:ascii="Arial" w:eastAsia="Calibri" w:hAnsi="Arial" w:cs="Arial"/>
          <w:sz w:val="24"/>
          <w:szCs w:val="24"/>
          <w:lang w:eastAsia="pl-PL"/>
        </w:rPr>
        <w:t xml:space="preserve">tj. 86,18% planu i dotyczyły: </w:t>
      </w:r>
    </w:p>
    <w:p w14:paraId="69C20494" w14:textId="77777777" w:rsidR="00142D6D" w:rsidRPr="00097241" w:rsidRDefault="00142D6D" w:rsidP="00142D6D">
      <w:pPr>
        <w:pStyle w:val="Listapunktowana"/>
        <w:numPr>
          <w:ilvl w:val="0"/>
          <w:numId w:val="133"/>
        </w:numPr>
        <w:ind w:left="284" w:hanging="284"/>
        <w:rPr>
          <w:rFonts w:ascii="Arial" w:hAnsi="Arial" w:cs="Arial"/>
        </w:rPr>
      </w:pPr>
      <w:r w:rsidRPr="00097241">
        <w:rPr>
          <w:rFonts w:ascii="Arial" w:hAnsi="Arial" w:cs="Arial"/>
        </w:rPr>
        <w:t xml:space="preserve">wynagrodzeń i składek od nich naliczanych dla pracowników realizujących zadania z zakresu zarządzania jakością powietrza przejętych od administracji rządowej </w:t>
      </w:r>
      <w:r>
        <w:rPr>
          <w:rFonts w:ascii="Arial" w:hAnsi="Arial" w:cs="Arial"/>
        </w:rPr>
        <w:br/>
      </w:r>
      <w:r w:rsidRPr="00097241">
        <w:rPr>
          <w:rFonts w:ascii="Arial" w:hAnsi="Arial" w:cs="Arial"/>
        </w:rPr>
        <w:t xml:space="preserve">w związku ze zmianami w podziale zadań i kompetencji administracji terenowej </w:t>
      </w:r>
      <w:r>
        <w:rPr>
          <w:rFonts w:ascii="Arial" w:hAnsi="Arial" w:cs="Arial"/>
        </w:rPr>
        <w:br/>
      </w:r>
      <w:r w:rsidRPr="00097241">
        <w:rPr>
          <w:rFonts w:ascii="Arial" w:hAnsi="Arial" w:cs="Arial"/>
        </w:rPr>
        <w:t>w kwocie 215.000,00 zł (§ 4010 – 169.866,00 zł, § 4040 – 12.000,00 zł, § 4110 – 29.868,00 zł, § 4120 – 3.266,00 zł) (Dep. OR).</w:t>
      </w:r>
    </w:p>
    <w:p w14:paraId="53368CB0" w14:textId="77777777" w:rsidR="00142D6D" w:rsidRPr="00097241" w:rsidRDefault="00142D6D" w:rsidP="00142D6D">
      <w:pPr>
        <w:pStyle w:val="Listapunktowana"/>
        <w:ind w:left="360"/>
        <w:rPr>
          <w:rFonts w:ascii="Arial" w:hAnsi="Arial" w:cs="Arial"/>
        </w:rPr>
      </w:pPr>
      <w:r w:rsidRPr="00097241">
        <w:rPr>
          <w:rFonts w:ascii="Arial" w:hAnsi="Arial" w:cs="Arial"/>
        </w:rPr>
        <w:t xml:space="preserve">Zadanie zlecone z zakresu administracji rządowej, finansowane z dotacji celowej </w:t>
      </w:r>
      <w:r w:rsidRPr="00097241">
        <w:rPr>
          <w:rFonts w:ascii="Arial" w:hAnsi="Arial" w:cs="Arial"/>
        </w:rPr>
        <w:br/>
        <w:t>z budżetu państwa,</w:t>
      </w:r>
    </w:p>
    <w:p w14:paraId="6EC01D7E" w14:textId="5AD7C4F5" w:rsidR="00142D6D" w:rsidRPr="00401658" w:rsidRDefault="00142D6D" w:rsidP="00142D6D">
      <w:pPr>
        <w:pStyle w:val="Listapunktowana"/>
        <w:numPr>
          <w:ilvl w:val="0"/>
          <w:numId w:val="133"/>
        </w:numPr>
        <w:ind w:left="284" w:hanging="284"/>
        <w:rPr>
          <w:rFonts w:ascii="Arial" w:eastAsia="Calibri" w:hAnsi="Arial" w:cs="Arial"/>
          <w:color w:val="FF0000"/>
        </w:rPr>
      </w:pPr>
      <w:r w:rsidRPr="00401658">
        <w:rPr>
          <w:rFonts w:ascii="Arial" w:eastAsia="Calibri" w:hAnsi="Arial" w:cs="Arial"/>
        </w:rPr>
        <w:t>dotacji celowej dla Stowarzyszenia „</w:t>
      </w:r>
      <w:proofErr w:type="spellStart"/>
      <w:r w:rsidRPr="00401658">
        <w:rPr>
          <w:rFonts w:ascii="Arial" w:eastAsia="Calibri" w:hAnsi="Arial" w:cs="Arial"/>
        </w:rPr>
        <w:t>Ekoskop</w:t>
      </w:r>
      <w:proofErr w:type="spellEnd"/>
      <w:r w:rsidRPr="00401658">
        <w:rPr>
          <w:rFonts w:ascii="Arial" w:eastAsia="Calibri" w:hAnsi="Arial" w:cs="Arial"/>
        </w:rPr>
        <w:t xml:space="preserve">” z Rzeszowa z przeznaczeniem na realizację zadania </w:t>
      </w:r>
      <w:r w:rsidRPr="00401658">
        <w:rPr>
          <w:rFonts w:ascii="Arial" w:hAnsi="Arial" w:cs="Arial"/>
          <w:bCs/>
        </w:rPr>
        <w:t>z zakresu edukacji ekologicznej dotyczącej szkodliwości spalania odpadów w piecach i kotłach domowych</w:t>
      </w:r>
      <w:r w:rsidRPr="00401658">
        <w:rPr>
          <w:rFonts w:ascii="Arial" w:eastAsia="Calibri" w:hAnsi="Arial" w:cs="Arial"/>
        </w:rPr>
        <w:t xml:space="preserve"> pn. „</w:t>
      </w:r>
      <w:r w:rsidRPr="00401658">
        <w:rPr>
          <w:rFonts w:ascii="Arial" w:hAnsi="Arial" w:cs="Arial"/>
          <w:bCs/>
        </w:rPr>
        <w:t xml:space="preserve">Nie pal śmieci w piecu” </w:t>
      </w:r>
      <w:r>
        <w:rPr>
          <w:rFonts w:ascii="Arial" w:hAnsi="Arial" w:cs="Arial"/>
          <w:bCs/>
        </w:rPr>
        <w:br/>
      </w:r>
      <w:r w:rsidRPr="00401658">
        <w:rPr>
          <w:rFonts w:ascii="Arial" w:hAnsi="Arial" w:cs="Arial"/>
          <w:bCs/>
        </w:rPr>
        <w:t xml:space="preserve">w kwocie 8.000,00 zł (§ 2360) (Dep. OS). </w:t>
      </w:r>
      <w:r w:rsidRPr="00401658">
        <w:rPr>
          <w:rFonts w:ascii="Arial" w:hAnsi="Arial" w:cs="Arial"/>
        </w:rPr>
        <w:t>W ramach zadania opracowano</w:t>
      </w:r>
      <w:r w:rsidRPr="00625A45">
        <w:rPr>
          <w:rFonts w:ascii="Arial" w:hAnsi="Arial" w:cs="Arial"/>
          <w:color w:val="FF0000"/>
        </w:rPr>
        <w:t xml:space="preserve"> </w:t>
      </w:r>
      <w:r w:rsidRPr="00401658">
        <w:rPr>
          <w:rFonts w:ascii="Arial" w:eastAsia="Calibri" w:hAnsi="Arial" w:cs="Arial"/>
          <w:bCs/>
        </w:rPr>
        <w:t>elektroniczn</w:t>
      </w:r>
      <w:r>
        <w:rPr>
          <w:rFonts w:ascii="Arial" w:eastAsia="Calibri" w:hAnsi="Arial" w:cs="Arial"/>
          <w:bCs/>
        </w:rPr>
        <w:t>y</w:t>
      </w:r>
      <w:r w:rsidRPr="00401658">
        <w:rPr>
          <w:rFonts w:ascii="Arial" w:eastAsia="Calibri" w:hAnsi="Arial" w:cs="Arial"/>
          <w:bCs/>
        </w:rPr>
        <w:t xml:space="preserve"> spotu antysmogowego, który był codziennie wyświetlany na wielkopowierzchniowym telebimie w centrum Rzeszowa. Emisja miała miejsce co 8 minut przez 30 kolejnych dni tj. od 15 listopada do 15 grudnia 2024 roku. Całkowity łączny czas emisji spotu w kampanii to 21 h 37 min. Dodatkowo link do spotu antysmogowego został wysłany elektronicznie do wszystkich gmin </w:t>
      </w:r>
      <w:r>
        <w:rPr>
          <w:rFonts w:ascii="Arial" w:eastAsia="Calibri" w:hAnsi="Arial" w:cs="Arial"/>
          <w:bCs/>
        </w:rPr>
        <w:br/>
      </w:r>
      <w:r w:rsidRPr="00401658">
        <w:rPr>
          <w:rFonts w:ascii="Arial" w:eastAsia="Calibri" w:hAnsi="Arial" w:cs="Arial"/>
          <w:bCs/>
        </w:rPr>
        <w:t xml:space="preserve">i powiatów województwa z propozycją zamieszczenia go w mediach społecznościowych i wykorzystywanych komunikatorach oraz jest dostępny na stronie </w:t>
      </w:r>
      <w:hyperlink r:id="rId10" w:history="1">
        <w:r w:rsidRPr="00401658">
          <w:rPr>
            <w:rStyle w:val="Hipercze"/>
            <w:rFonts w:ascii="Arial" w:eastAsia="Calibri" w:hAnsi="Arial" w:cs="Arial"/>
            <w:bCs/>
            <w:color w:val="auto"/>
            <w:u w:val="none"/>
          </w:rPr>
          <w:t>www.ekoskop.pl</w:t>
        </w:r>
      </w:hyperlink>
      <w:r w:rsidRPr="00401658">
        <w:rPr>
          <w:rFonts w:ascii="Arial" w:eastAsia="Calibri" w:hAnsi="Arial" w:cs="Arial"/>
          <w:bCs/>
        </w:rPr>
        <w:t>.</w:t>
      </w:r>
      <w:r>
        <w:rPr>
          <w:rFonts w:ascii="Arial" w:eastAsia="Calibri" w:hAnsi="Arial" w:cs="Arial"/>
          <w:bCs/>
        </w:rPr>
        <w:t xml:space="preserve"> </w:t>
      </w:r>
      <w:r w:rsidRPr="00401658">
        <w:rPr>
          <w:rFonts w:ascii="Arial" w:eastAsia="Calibri" w:hAnsi="Arial" w:cs="Arial"/>
          <w:bCs/>
        </w:rPr>
        <w:t xml:space="preserve">Głównym celem zrealizowanego zadania było </w:t>
      </w:r>
      <w:r w:rsidRPr="00401658">
        <w:rPr>
          <w:rFonts w:ascii="Arial" w:eastAsia="Calibri" w:hAnsi="Arial" w:cs="Arial"/>
          <w:bCs/>
        </w:rPr>
        <w:lastRenderedPageBreak/>
        <w:t xml:space="preserve">podwyższenie świadomości ekologicznej mieszkańców województwa podkarpackiego odwiedzających Rzeszów w zakresie szkodliwości smogu </w:t>
      </w:r>
      <w:r>
        <w:rPr>
          <w:rFonts w:ascii="Arial" w:eastAsia="Calibri" w:hAnsi="Arial" w:cs="Arial"/>
          <w:bCs/>
        </w:rPr>
        <w:br/>
      </w:r>
      <w:r w:rsidRPr="00401658">
        <w:rPr>
          <w:rFonts w:ascii="Arial" w:eastAsia="Calibri" w:hAnsi="Arial" w:cs="Arial"/>
          <w:bCs/>
        </w:rPr>
        <w:t>i wpływie na stan powietrza nielegalnego spalani śmieci w instalacjach C.O.</w:t>
      </w:r>
      <w:r>
        <w:rPr>
          <w:rFonts w:ascii="Arial" w:eastAsia="Calibri" w:hAnsi="Arial" w:cs="Arial"/>
          <w:bCs/>
        </w:rPr>
        <w:t>,</w:t>
      </w:r>
    </w:p>
    <w:p w14:paraId="5B3857A5" w14:textId="5CB57FFF" w:rsidR="00142D6D" w:rsidRPr="00C652B7" w:rsidRDefault="00142D6D" w:rsidP="00142D6D">
      <w:pPr>
        <w:pStyle w:val="Listapunktowana"/>
        <w:numPr>
          <w:ilvl w:val="0"/>
          <w:numId w:val="133"/>
        </w:numPr>
        <w:ind w:left="284" w:hanging="284"/>
        <w:rPr>
          <w:rFonts w:ascii="Arial" w:eastAsia="Calibri" w:hAnsi="Arial" w:cs="Arial"/>
        </w:rPr>
      </w:pPr>
      <w:r w:rsidRPr="003144DA">
        <w:rPr>
          <w:rFonts w:ascii="Arial" w:eastAsia="Calibri" w:hAnsi="Arial" w:cs="Arial"/>
        </w:rPr>
        <w:t xml:space="preserve">organizacji konferencji dla gmin z terenu województwa podkarpackiego pn. „Zarządzanie jakością powietrza w województwie podkarpackim” w kwocie 70.000,00 zł (§ </w:t>
      </w:r>
      <w:r w:rsidRPr="006820C2">
        <w:rPr>
          <w:rFonts w:ascii="Arial" w:eastAsia="Calibri" w:hAnsi="Arial" w:cs="Arial"/>
        </w:rPr>
        <w:t>4300) (Dep. OS)</w:t>
      </w:r>
      <w:r>
        <w:rPr>
          <w:rFonts w:ascii="Arial" w:eastAsia="Calibri" w:hAnsi="Arial" w:cs="Arial"/>
        </w:rPr>
        <w:t xml:space="preserve">, w tym </w:t>
      </w:r>
      <w:r w:rsidRPr="006820C2">
        <w:rPr>
          <w:rFonts w:ascii="Arial" w:eastAsia="Calibri" w:hAnsi="Arial" w:cs="Arial"/>
        </w:rPr>
        <w:t>usług</w:t>
      </w:r>
      <w:r>
        <w:rPr>
          <w:rFonts w:ascii="Arial" w:eastAsia="Calibri" w:hAnsi="Arial" w:cs="Arial"/>
        </w:rPr>
        <w:t>a</w:t>
      </w:r>
      <w:r w:rsidRPr="006820C2">
        <w:rPr>
          <w:rFonts w:ascii="Arial" w:eastAsia="Calibri" w:hAnsi="Arial" w:cs="Arial"/>
        </w:rPr>
        <w:t xml:space="preserve"> cateringowa w kwocie 15.810,00 zł. W</w:t>
      </w:r>
      <w:r w:rsidRPr="00C652B7">
        <w:rPr>
          <w:rFonts w:ascii="Arial" w:eastAsia="Calibri" w:hAnsi="Arial" w:cs="Arial"/>
        </w:rPr>
        <w:t xml:space="preserve"> konferencji wzięli udział </w:t>
      </w:r>
      <w:r w:rsidRPr="00C652B7">
        <w:rPr>
          <w:rFonts w:ascii="Arial" w:eastAsia="Calibri" w:hAnsi="Arial" w:cs="Arial"/>
          <w:bCs/>
        </w:rPr>
        <w:t>przedstawiciele gmin z terenu województwa podkarpackiego,</w:t>
      </w:r>
      <w:r w:rsidRPr="00C652B7">
        <w:rPr>
          <w:rFonts w:ascii="Arial" w:eastAsia="Aptos" w:hAnsi="Arial" w:cs="Arial"/>
        </w:rPr>
        <w:t xml:space="preserve"> pracownicy Urzędu Marszałkowskiego Województwa Podkarpackiego w Rzeszowie, Wojewódzkiego Funduszu Ochrony Środowiska </w:t>
      </w:r>
      <w:r w:rsidR="00197F09">
        <w:rPr>
          <w:rFonts w:ascii="Arial" w:eastAsia="Aptos" w:hAnsi="Arial" w:cs="Arial"/>
        </w:rPr>
        <w:br/>
      </w:r>
      <w:r w:rsidRPr="00C652B7">
        <w:rPr>
          <w:rFonts w:ascii="Arial" w:eastAsia="Aptos" w:hAnsi="Arial" w:cs="Arial"/>
        </w:rPr>
        <w:t xml:space="preserve">i Gospodarki Wodnej w Rzeszowie, Głównego Inspektoratu Ochrony Środowiska oraz Wojewódzkiego Inspektoratu Ochrony Środowiska w Rzeszowie (125 osób). </w:t>
      </w:r>
    </w:p>
    <w:p w14:paraId="1B872BF0" w14:textId="0DC85E56" w:rsidR="00142D6D" w:rsidRPr="00C652B7" w:rsidRDefault="00142D6D" w:rsidP="00142D6D">
      <w:pPr>
        <w:pStyle w:val="Listapunktowana"/>
        <w:ind w:left="284"/>
        <w:rPr>
          <w:rFonts w:ascii="Arial" w:eastAsia="Calibri" w:hAnsi="Arial" w:cs="Arial"/>
          <w:highlight w:val="yellow"/>
        </w:rPr>
      </w:pPr>
      <w:r w:rsidRPr="00C652B7">
        <w:rPr>
          <w:rFonts w:ascii="Arial" w:eastAsia="Calibri" w:hAnsi="Arial" w:cs="Arial"/>
        </w:rPr>
        <w:t xml:space="preserve">Celem konferencji była </w:t>
      </w:r>
      <w:r w:rsidRPr="00C652B7">
        <w:rPr>
          <w:rFonts w:ascii="Arial" w:hAnsi="Arial" w:cs="Arial"/>
        </w:rPr>
        <w:t>realizacja działania określonego w obowiązujących uchwałach Sejmiku Województwa Podkarpackiego w sprawie Programu ochrony powietrza dla strefy podkarpackiej oraz Programu ochrony powietrza dla miast</w:t>
      </w:r>
      <w:r>
        <w:rPr>
          <w:rFonts w:ascii="Arial" w:hAnsi="Arial" w:cs="Arial"/>
        </w:rPr>
        <w:t>a</w:t>
      </w:r>
      <w:r w:rsidRPr="00C652B7">
        <w:rPr>
          <w:rFonts w:ascii="Arial" w:hAnsi="Arial" w:cs="Arial"/>
        </w:rPr>
        <w:t xml:space="preserve"> Rzeszów. Program ten nałożył na Województwo Podkarpackie między innymi obowiązek realizacji minimum 2 akcji edukacyjnych w każdym roku jego obowiązywania w ramach działania pod nazwą „Edukacja ekologiczna”</w:t>
      </w:r>
      <w:r>
        <w:rPr>
          <w:rFonts w:ascii="Arial" w:hAnsi="Arial" w:cs="Arial"/>
        </w:rPr>
        <w:t>,</w:t>
      </w:r>
    </w:p>
    <w:p w14:paraId="2BAD453E" w14:textId="77777777" w:rsidR="00142D6D" w:rsidRPr="00625A45" w:rsidRDefault="00142D6D" w:rsidP="00142D6D">
      <w:pPr>
        <w:pStyle w:val="Listapunktowana"/>
        <w:numPr>
          <w:ilvl w:val="0"/>
          <w:numId w:val="133"/>
        </w:numPr>
        <w:ind w:left="284" w:hanging="284"/>
        <w:rPr>
          <w:rFonts w:ascii="Arial" w:eastAsia="Calibri" w:hAnsi="Arial" w:cs="Arial"/>
          <w:color w:val="FF0000"/>
        </w:rPr>
      </w:pPr>
      <w:r w:rsidRPr="00611570">
        <w:rPr>
          <w:rFonts w:ascii="Arial" w:eastAsia="Calibri" w:hAnsi="Arial" w:cs="Arial"/>
        </w:rPr>
        <w:t>kampanii informacyjno-edukacyjnej pn. „Programy informacyjno-edukacyjne „Eko znaczy oszczędności” w kwocie 50.</w:t>
      </w:r>
      <w:r>
        <w:rPr>
          <w:rFonts w:ascii="Arial" w:eastAsia="Calibri" w:hAnsi="Arial" w:cs="Arial"/>
        </w:rPr>
        <w:t>5</w:t>
      </w:r>
      <w:r w:rsidRPr="00611570">
        <w:rPr>
          <w:rFonts w:ascii="Arial" w:eastAsia="Calibri" w:hAnsi="Arial" w:cs="Arial"/>
        </w:rPr>
        <w:t>00,00 zł (§ 4210 – 500,00 zł, § 4300 – 50.000,00 zł) (Dep. OS). Wyprodukowano i wyemitowano w TVP3 Rzeszów cztery programy studyjne</w:t>
      </w:r>
      <w:r w:rsidRPr="003144DA">
        <w:rPr>
          <w:rFonts w:ascii="Arial" w:hAnsi="Arial" w:cs="Arial"/>
          <w:bCs/>
        </w:rPr>
        <w:t xml:space="preserve"> </w:t>
      </w:r>
      <w:r w:rsidRPr="0063386E">
        <w:rPr>
          <w:rFonts w:ascii="Arial" w:hAnsi="Arial" w:cs="Arial"/>
          <w:bCs/>
        </w:rPr>
        <w:t>po około 6 minut każdy</w:t>
      </w:r>
      <w:r w:rsidRPr="00611570">
        <w:rPr>
          <w:rFonts w:ascii="Arial" w:eastAsia="Calibri" w:hAnsi="Arial" w:cs="Arial"/>
        </w:rPr>
        <w:t xml:space="preserve"> </w:t>
      </w:r>
      <w:r>
        <w:rPr>
          <w:rFonts w:ascii="Arial" w:eastAsia="Calibri" w:hAnsi="Arial" w:cs="Arial"/>
        </w:rPr>
        <w:t>i</w:t>
      </w:r>
      <w:r w:rsidRPr="00611570">
        <w:rPr>
          <w:rFonts w:ascii="Arial" w:eastAsia="Calibri" w:hAnsi="Arial" w:cs="Arial"/>
        </w:rPr>
        <w:t xml:space="preserve"> cztery </w:t>
      </w:r>
      <w:r>
        <w:rPr>
          <w:rFonts w:ascii="Arial" w:eastAsia="Calibri" w:hAnsi="Arial" w:cs="Arial"/>
        </w:rPr>
        <w:t xml:space="preserve">30 sekundowe </w:t>
      </w:r>
      <w:r w:rsidRPr="003144DA">
        <w:rPr>
          <w:rFonts w:ascii="Arial" w:eastAsia="Calibri" w:hAnsi="Arial" w:cs="Arial"/>
        </w:rPr>
        <w:t>zwiastuny</w:t>
      </w:r>
      <w:r>
        <w:rPr>
          <w:rFonts w:ascii="Arial" w:eastAsia="Calibri" w:hAnsi="Arial" w:cs="Arial"/>
        </w:rPr>
        <w:t xml:space="preserve"> oraz zakupiono licencję.</w:t>
      </w:r>
    </w:p>
    <w:p w14:paraId="31463810" w14:textId="1972659F" w:rsidR="00142D6D" w:rsidRPr="003144DA" w:rsidRDefault="00142D6D" w:rsidP="00142D6D">
      <w:pPr>
        <w:pStyle w:val="Listapunktowana"/>
        <w:ind w:left="284"/>
        <w:rPr>
          <w:rFonts w:ascii="Arial" w:eastAsia="Calibri" w:hAnsi="Arial" w:cs="Arial"/>
        </w:rPr>
      </w:pPr>
      <w:r w:rsidRPr="003144DA">
        <w:rPr>
          <w:rFonts w:ascii="Arial" w:eastAsia="Calibri" w:hAnsi="Arial" w:cs="Arial"/>
          <w:bCs/>
        </w:rPr>
        <w:t xml:space="preserve">Zadanie finansowane z dotacji z Narodowego Funduszu Ochrony Środowiska </w:t>
      </w:r>
      <w:r w:rsidRPr="003144DA">
        <w:rPr>
          <w:rFonts w:ascii="Arial" w:eastAsia="Calibri" w:hAnsi="Arial" w:cs="Arial"/>
          <w:bCs/>
        </w:rPr>
        <w:br/>
        <w:t xml:space="preserve">i Gospodarki Wodnej w Warszawie w kwocie 45.000,00 zł i ze środków własnych </w:t>
      </w:r>
      <w:r w:rsidRPr="003144DA">
        <w:rPr>
          <w:rFonts w:ascii="Arial" w:hAnsi="Arial" w:cs="Arial"/>
          <w:bCs/>
        </w:rPr>
        <w:t>Samorządu Województwa Podkarpackiego w kwocie 5.500,00 zł,</w:t>
      </w:r>
      <w:bookmarkStart w:id="212" w:name="_Hlk161229393"/>
    </w:p>
    <w:bookmarkEnd w:id="212"/>
    <w:p w14:paraId="6DE17DCC" w14:textId="77777777" w:rsidR="00142D6D" w:rsidRPr="00C652B7" w:rsidRDefault="00142D6D" w:rsidP="00142D6D">
      <w:pPr>
        <w:pStyle w:val="Listapunktowana"/>
        <w:numPr>
          <w:ilvl w:val="0"/>
          <w:numId w:val="133"/>
        </w:numPr>
        <w:ind w:left="284" w:hanging="284"/>
        <w:rPr>
          <w:rFonts w:ascii="Arial" w:eastAsia="Calibri" w:hAnsi="Arial" w:cs="Arial"/>
          <w:color w:val="FF0000"/>
        </w:rPr>
      </w:pPr>
      <w:r w:rsidRPr="009545BB">
        <w:rPr>
          <w:rFonts w:ascii="Arial" w:eastAsia="Calibri" w:hAnsi="Arial" w:cs="Arial"/>
        </w:rPr>
        <w:t xml:space="preserve">organizacji kampanii edukacyjno-informacyjnej w zakresie ochrony klimatu i OZE </w:t>
      </w:r>
      <w:r w:rsidRPr="009545BB">
        <w:rPr>
          <w:rFonts w:ascii="Arial" w:eastAsia="Calibri" w:hAnsi="Arial" w:cs="Arial"/>
        </w:rPr>
        <w:br/>
        <w:t xml:space="preserve">w kwocie 25.960,00 zł </w:t>
      </w:r>
      <w:r w:rsidRPr="009545BB">
        <w:rPr>
          <w:rFonts w:ascii="Arial" w:eastAsia="Calibri" w:hAnsi="Arial" w:cs="Arial"/>
          <w:bCs/>
        </w:rPr>
        <w:t xml:space="preserve">(§ 4300) (Dep. OS). W ramach kampanii edukacyjno-informacyjnej </w:t>
      </w:r>
      <w:r w:rsidRPr="009545BB">
        <w:rPr>
          <w:rFonts w:ascii="Arial" w:hAnsi="Arial" w:cs="Arial"/>
        </w:rPr>
        <w:t xml:space="preserve">zorganizowano konkurs </w:t>
      </w:r>
      <w:r w:rsidRPr="002E7D05">
        <w:rPr>
          <w:rFonts w:ascii="Arial" w:hAnsi="Arial" w:cs="Arial"/>
        </w:rPr>
        <w:t>dla szkół ponadpodstawowych z terenu województwa podkarpackiego pn. „Klimatyczna miejscówka”. Ideą konkursu było stworzenie „klimatycznego miejsca” na terenie szkoły,</w:t>
      </w:r>
      <w:r>
        <w:rPr>
          <w:rFonts w:ascii="Arial" w:hAnsi="Arial" w:cs="Arial"/>
          <w:color w:val="FF0000"/>
        </w:rPr>
        <w:t xml:space="preserve"> </w:t>
      </w:r>
      <w:r w:rsidRPr="004059A5">
        <w:rPr>
          <w:rFonts w:ascii="Arial" w:hAnsi="Arial" w:cs="Arial"/>
        </w:rPr>
        <w:t xml:space="preserve">na który składało się </w:t>
      </w:r>
      <w:r w:rsidRPr="004059A5">
        <w:rPr>
          <w:rFonts w:ascii="Arial" w:eastAsia="Calibri" w:hAnsi="Arial" w:cs="Arial"/>
        </w:rPr>
        <w:t>samodzielnie przygotowana i wysiana łąka kwietna, własnoręcznie zrobiony domek dla owadów oraz zbiornik „</w:t>
      </w:r>
      <w:r w:rsidRPr="004059A5">
        <w:rPr>
          <w:rFonts w:ascii="Arial" w:eastAsia="Calibri" w:hAnsi="Arial" w:cs="Arial"/>
          <w:i/>
          <w:iCs/>
        </w:rPr>
        <w:t>łapacz</w:t>
      </w:r>
      <w:r w:rsidRPr="004059A5">
        <w:rPr>
          <w:rFonts w:ascii="Arial" w:eastAsia="Calibri" w:hAnsi="Arial" w:cs="Arial"/>
        </w:rPr>
        <w:t>” wody deszczowej. Wszystko ogrodzone materiałami z recyklingu lub z odzysku.</w:t>
      </w:r>
      <w:r w:rsidRPr="004059A5">
        <w:rPr>
          <w:rFonts w:ascii="Arial" w:hAnsi="Arial" w:cs="Arial"/>
        </w:rPr>
        <w:t xml:space="preserve"> Do konkursu zgłosiło się 5 szkół ponadpodstawowych z terenu województwa podkarpackiego, ale ostatecznie </w:t>
      </w:r>
      <w:r w:rsidRPr="004059A5">
        <w:rPr>
          <w:rFonts w:ascii="Arial" w:hAnsi="Arial" w:cs="Arial"/>
        </w:rPr>
        <w:lastRenderedPageBreak/>
        <w:t xml:space="preserve">wpłynęły 3 sprawozdania ze szkół, spośród których komisja konkursowa wybrała </w:t>
      </w:r>
      <w:r w:rsidRPr="002E7D05">
        <w:rPr>
          <w:rFonts w:ascii="Arial" w:hAnsi="Arial" w:cs="Arial"/>
        </w:rPr>
        <w:t xml:space="preserve">laureatów. Zorganizowano spotkanie finałowe konkursu, w którym udział wzięli uczniowie i opiekunowie oraz przedstawiciele Urzędu Marszałkowskiego Województwa Podkarpackiego i Stowarzyszenia </w:t>
      </w:r>
      <w:proofErr w:type="spellStart"/>
      <w:r w:rsidRPr="002E7D05">
        <w:rPr>
          <w:rFonts w:ascii="Arial" w:hAnsi="Arial" w:cs="Arial"/>
        </w:rPr>
        <w:t>ExploRes</w:t>
      </w:r>
      <w:proofErr w:type="spellEnd"/>
      <w:r w:rsidRPr="002E7D05">
        <w:rPr>
          <w:rFonts w:ascii="Arial" w:hAnsi="Arial" w:cs="Arial"/>
        </w:rPr>
        <w:t xml:space="preserve"> w Rzeszowie (16 osób).  P</w:t>
      </w:r>
      <w:r w:rsidRPr="002E7D05">
        <w:rPr>
          <w:rFonts w:ascii="Arial" w:eastAsia="Calibri" w:hAnsi="Arial" w:cs="Arial"/>
          <w:bCs/>
        </w:rPr>
        <w:t>oniesiono wydatki na usługę cateringową w kwocie 1.460,00 zł</w:t>
      </w:r>
      <w:r w:rsidRPr="002E7D05">
        <w:rPr>
          <w:rFonts w:ascii="Arial" w:eastAsia="Calibri" w:hAnsi="Arial" w:cs="Arial"/>
        </w:rPr>
        <w:t xml:space="preserve">. Celem konkursu </w:t>
      </w:r>
      <w:r w:rsidRPr="00C652B7">
        <w:rPr>
          <w:rFonts w:ascii="Arial" w:hAnsi="Arial" w:cs="Arial"/>
          <w:iCs/>
        </w:rPr>
        <w:t>była edukacja i kształtowanie prawidłowych postaw proekologicznych oraz na stworzenie na terenie zielonym szkoły – miejsca plenerowego odpoczynku uczennic i uczniów</w:t>
      </w:r>
      <w:r>
        <w:rPr>
          <w:rFonts w:ascii="Arial" w:hAnsi="Arial" w:cs="Arial"/>
          <w:iCs/>
        </w:rPr>
        <w:t>,</w:t>
      </w:r>
    </w:p>
    <w:p w14:paraId="7EA3FFF4" w14:textId="77777777" w:rsidR="00142D6D" w:rsidRPr="00FE29B1" w:rsidRDefault="00142D6D" w:rsidP="00142D6D">
      <w:pPr>
        <w:pStyle w:val="Listapunktowana"/>
        <w:numPr>
          <w:ilvl w:val="0"/>
          <w:numId w:val="133"/>
        </w:numPr>
        <w:ind w:left="284" w:hanging="284"/>
        <w:rPr>
          <w:rFonts w:ascii="Arial" w:eastAsia="Calibri" w:hAnsi="Arial" w:cs="Arial"/>
          <w:color w:val="FF0000"/>
        </w:rPr>
      </w:pPr>
      <w:r w:rsidRPr="00FE29B1">
        <w:rPr>
          <w:rFonts w:ascii="Arial" w:eastAsia="Calibri" w:hAnsi="Arial" w:cs="Arial"/>
        </w:rPr>
        <w:t>wykonania i dostawy materiałów promocyjnych</w:t>
      </w:r>
      <w:r w:rsidRPr="00FE29B1">
        <w:rPr>
          <w:rFonts w:ascii="Arial" w:hAnsi="Arial" w:cs="Arial"/>
        </w:rPr>
        <w:t xml:space="preserve"> w ramach promocji działań </w:t>
      </w:r>
      <w:r w:rsidRPr="00FE29B1">
        <w:rPr>
          <w:rFonts w:ascii="Arial" w:hAnsi="Arial" w:cs="Arial"/>
        </w:rPr>
        <w:br/>
        <w:t>w zakresie ochrony klimatu, odnawialnych źródeł energii i gospodarki obiegu zamkniętego na terenie województwa podkarpackiego podczas kampanii szkoleniowo – edukacyjnych i informacyjnych w kwocie 5.600,00 zł (§ 4210) (Dep. OS).</w:t>
      </w:r>
      <w:r w:rsidRPr="00625A45">
        <w:rPr>
          <w:rFonts w:ascii="Arial" w:hAnsi="Arial" w:cs="Arial"/>
          <w:color w:val="FF0000"/>
        </w:rPr>
        <w:t xml:space="preserve"> </w:t>
      </w:r>
      <w:r w:rsidRPr="00FE29B1">
        <w:rPr>
          <w:rFonts w:ascii="Arial" w:hAnsi="Arial" w:cs="Arial"/>
        </w:rPr>
        <w:t>Artykuły zostały sygnowane znakiem promocyjnym Województwa Podkarpackiego oraz Logiem OZE</w:t>
      </w:r>
      <w:bookmarkStart w:id="213" w:name="_Hlk80770653"/>
      <w:r w:rsidRPr="00FE29B1">
        <w:rPr>
          <w:rFonts w:ascii="Arial" w:hAnsi="Arial" w:cs="Arial"/>
        </w:rPr>
        <w:t xml:space="preserve"> oraz rozdystrybuowane jako upominki wśród uczestników prowadzonych kampanii szkoleniowo – edukacyjnych i informacyjnych oraz konkursów</w:t>
      </w:r>
      <w:bookmarkEnd w:id="213"/>
      <w:r w:rsidRPr="00FE29B1">
        <w:rPr>
          <w:rFonts w:ascii="Arial" w:hAnsi="Arial" w:cs="Arial"/>
        </w:rPr>
        <w:t>,</w:t>
      </w:r>
    </w:p>
    <w:p w14:paraId="749F35CA" w14:textId="4CF4E2BC" w:rsidR="00142D6D" w:rsidRPr="002E7D05" w:rsidRDefault="00142D6D" w:rsidP="00142D6D">
      <w:pPr>
        <w:pStyle w:val="Listapunktowana"/>
        <w:numPr>
          <w:ilvl w:val="0"/>
          <w:numId w:val="133"/>
        </w:numPr>
        <w:ind w:left="284" w:hanging="284"/>
        <w:rPr>
          <w:rFonts w:ascii="Arial" w:eastAsia="Calibri" w:hAnsi="Arial" w:cs="Arial"/>
        </w:rPr>
      </w:pPr>
      <w:bookmarkStart w:id="214" w:name="_Hlk184383588"/>
      <w:r w:rsidRPr="009545BB">
        <w:rPr>
          <w:rFonts w:ascii="Arial" w:eastAsia="Calibri" w:hAnsi="Arial" w:cs="Arial"/>
        </w:rPr>
        <w:t>m</w:t>
      </w:r>
      <w:r w:rsidRPr="009545BB">
        <w:rPr>
          <w:rFonts w:ascii="Arial" w:hAnsi="Arial" w:cs="Arial"/>
        </w:rPr>
        <w:t xml:space="preserve">odyfikacji Platformy sprawozdawczej POP województwa podkarpackiego </w:t>
      </w:r>
      <w:r>
        <w:rPr>
          <w:rFonts w:ascii="Arial" w:hAnsi="Arial" w:cs="Arial"/>
        </w:rPr>
        <w:br/>
      </w:r>
      <w:r w:rsidRPr="009545BB">
        <w:rPr>
          <w:rFonts w:ascii="Arial" w:hAnsi="Arial" w:cs="Arial"/>
        </w:rPr>
        <w:t>„e-sprawozdawczość”,</w:t>
      </w:r>
      <w:r w:rsidRPr="009545BB">
        <w:rPr>
          <w:rFonts w:ascii="Arial" w:hAnsi="Arial" w:cs="Arial"/>
          <w:bCs/>
        </w:rPr>
        <w:t xml:space="preserve"> tj. oprogramowania umożliwiającego sporządzanie </w:t>
      </w:r>
      <w:r>
        <w:rPr>
          <w:rFonts w:ascii="Arial" w:hAnsi="Arial" w:cs="Arial"/>
          <w:bCs/>
        </w:rPr>
        <w:br/>
      </w:r>
      <w:r w:rsidRPr="009545BB">
        <w:rPr>
          <w:rFonts w:ascii="Arial" w:hAnsi="Arial" w:cs="Arial"/>
          <w:bCs/>
        </w:rPr>
        <w:t>i bezpośrednie przesyłanie przez urzędy gmin, miast i starostw województwa podkarpackiego okresowych i końcowych sprawozdań z realizacji działań naprawczych ujętych w programach ochrony powietrza wraz z możliwością ich weryfikacji i agregacji oraz sporządzania zbiorczych sprawozdań do Ministra Klimatu i Środowiska</w:t>
      </w:r>
      <w:bookmarkEnd w:id="214"/>
      <w:r>
        <w:rPr>
          <w:rFonts w:ascii="Arial" w:hAnsi="Arial" w:cs="Arial"/>
          <w:bCs/>
        </w:rPr>
        <w:t xml:space="preserve"> w kwocie 60.762,00 zł (§ 4300) (</w:t>
      </w:r>
      <w:r w:rsidR="001F2C26">
        <w:rPr>
          <w:rFonts w:ascii="Arial" w:hAnsi="Arial" w:cs="Arial"/>
          <w:bCs/>
        </w:rPr>
        <w:t xml:space="preserve">Dep. </w:t>
      </w:r>
      <w:r>
        <w:rPr>
          <w:rFonts w:ascii="Arial" w:hAnsi="Arial" w:cs="Arial"/>
          <w:bCs/>
        </w:rPr>
        <w:t>OS)</w:t>
      </w:r>
      <w:r w:rsidRPr="009545BB">
        <w:rPr>
          <w:rFonts w:ascii="Arial" w:hAnsi="Arial" w:cs="Arial"/>
          <w:bCs/>
        </w:rPr>
        <w:t>.</w:t>
      </w:r>
      <w:r>
        <w:rPr>
          <w:rFonts w:ascii="Arial" w:hAnsi="Arial" w:cs="Arial"/>
          <w:bCs/>
        </w:rPr>
        <w:t xml:space="preserve"> O</w:t>
      </w:r>
      <w:r w:rsidRPr="009545BB">
        <w:rPr>
          <w:rFonts w:ascii="Arial" w:hAnsi="Arial" w:cs="Arial"/>
          <w:bCs/>
        </w:rPr>
        <w:t>pracowano</w:t>
      </w:r>
      <w:r>
        <w:rPr>
          <w:rFonts w:ascii="Arial" w:hAnsi="Arial" w:cs="Arial"/>
          <w:bCs/>
        </w:rPr>
        <w:t xml:space="preserve"> również</w:t>
      </w:r>
      <w:r w:rsidRPr="009545BB">
        <w:rPr>
          <w:rFonts w:ascii="Arial" w:hAnsi="Arial" w:cs="Arial"/>
          <w:bCs/>
        </w:rPr>
        <w:t xml:space="preserve"> krótką instrukcję obsługi platformy w formie elektronicznej oraz zorganizowano </w:t>
      </w:r>
      <w:r w:rsidRPr="009545BB">
        <w:rPr>
          <w:rFonts w:ascii="Arial" w:hAnsi="Arial" w:cs="Arial"/>
        </w:rPr>
        <w:t xml:space="preserve">i przeprowadzono warsztaty z obsługi nowej platformy dla gmin </w:t>
      </w:r>
      <w:r w:rsidR="001F2C26">
        <w:rPr>
          <w:rFonts w:ascii="Arial" w:hAnsi="Arial" w:cs="Arial"/>
        </w:rPr>
        <w:br/>
      </w:r>
      <w:r w:rsidRPr="009545BB">
        <w:rPr>
          <w:rFonts w:ascii="Arial" w:hAnsi="Arial" w:cs="Arial"/>
        </w:rPr>
        <w:t xml:space="preserve">i starostw oraz pracowników Wojewódzkiego Inspektoratu Ochrony Środowiska </w:t>
      </w:r>
      <w:r w:rsidR="001F2C26">
        <w:rPr>
          <w:rFonts w:ascii="Arial" w:hAnsi="Arial" w:cs="Arial"/>
        </w:rPr>
        <w:br/>
      </w:r>
      <w:r w:rsidRPr="009545BB">
        <w:rPr>
          <w:rFonts w:ascii="Arial" w:hAnsi="Arial" w:cs="Arial"/>
        </w:rPr>
        <w:t>w Rzeszowie, a także jego Delegatur w Jaśle, Przemyślu i Tarnobrzegu</w:t>
      </w:r>
      <w:r>
        <w:rPr>
          <w:rFonts w:ascii="Arial" w:hAnsi="Arial" w:cs="Arial"/>
        </w:rPr>
        <w:t>,</w:t>
      </w:r>
    </w:p>
    <w:p w14:paraId="1ADF73DB" w14:textId="39FC45FC" w:rsidR="00142D6D" w:rsidRPr="003144DA" w:rsidRDefault="00142D6D" w:rsidP="00142D6D">
      <w:pPr>
        <w:pStyle w:val="Listapunktowana"/>
        <w:numPr>
          <w:ilvl w:val="0"/>
          <w:numId w:val="133"/>
        </w:numPr>
        <w:ind w:left="284" w:hanging="284"/>
        <w:rPr>
          <w:rFonts w:ascii="Arial" w:eastAsia="Calibri" w:hAnsi="Arial" w:cs="Arial"/>
          <w:color w:val="FF0000"/>
        </w:rPr>
      </w:pPr>
      <w:r w:rsidRPr="003144DA">
        <w:rPr>
          <w:rFonts w:ascii="Arial" w:hAnsi="Arial"/>
          <w:bCs/>
          <w:iCs/>
          <w:szCs w:val="28"/>
        </w:rPr>
        <w:t>realizacj</w:t>
      </w:r>
      <w:r>
        <w:rPr>
          <w:rFonts w:ascii="Arial" w:hAnsi="Arial"/>
          <w:bCs/>
          <w:iCs/>
          <w:szCs w:val="28"/>
        </w:rPr>
        <w:t>i</w:t>
      </w:r>
      <w:r w:rsidRPr="003144DA">
        <w:rPr>
          <w:rFonts w:ascii="Arial" w:hAnsi="Arial"/>
          <w:bCs/>
          <w:iCs/>
          <w:szCs w:val="28"/>
        </w:rPr>
        <w:t xml:space="preserve"> projektu przez Urząd Marszałkowski Województwa Podkarpackiego </w:t>
      </w:r>
      <w:r w:rsidR="00197F09">
        <w:rPr>
          <w:rFonts w:ascii="Arial" w:hAnsi="Arial"/>
          <w:bCs/>
          <w:iCs/>
          <w:szCs w:val="28"/>
        </w:rPr>
        <w:br/>
      </w:r>
      <w:r w:rsidRPr="003144DA">
        <w:rPr>
          <w:rFonts w:ascii="Arial" w:hAnsi="Arial"/>
          <w:bCs/>
          <w:iCs/>
          <w:szCs w:val="28"/>
        </w:rPr>
        <w:t xml:space="preserve">w Rzeszowie pn. </w:t>
      </w:r>
      <w:r>
        <w:rPr>
          <w:rFonts w:ascii="Arial" w:hAnsi="Arial"/>
          <w:bCs/>
          <w:iCs/>
          <w:szCs w:val="28"/>
        </w:rPr>
        <w:t>„</w:t>
      </w:r>
      <w:bookmarkStart w:id="215" w:name="_Hlk157782456"/>
      <w:r w:rsidRPr="003144DA">
        <w:rPr>
          <w:rFonts w:ascii="Arial" w:hAnsi="Arial" w:cs="Arial"/>
          <w:bCs/>
        </w:rPr>
        <w:t>Skuteczne wdrożenie programu ochrony powietrza dla województwa podkarpackiego z uwzględnieniem problemu ubóstwa energetycznego: „Podkarpackie – żyj i oddychaj</w:t>
      </w:r>
      <w:bookmarkEnd w:id="215"/>
      <w:r w:rsidRPr="003144DA">
        <w:rPr>
          <w:rFonts w:ascii="Arial" w:hAnsi="Arial" w:cs="Arial"/>
          <w:bCs/>
        </w:rPr>
        <w:t xml:space="preserve">” (LIFE Podkarpackie) </w:t>
      </w:r>
      <w:r w:rsidRPr="003144DA">
        <w:rPr>
          <w:rFonts w:ascii="Arial" w:hAnsi="Arial"/>
          <w:bCs/>
          <w:iCs/>
          <w:szCs w:val="28"/>
        </w:rPr>
        <w:t xml:space="preserve">w ramach </w:t>
      </w:r>
      <w:r>
        <w:rPr>
          <w:rFonts w:ascii="Arial" w:hAnsi="Arial"/>
          <w:bCs/>
          <w:iCs/>
          <w:szCs w:val="28"/>
        </w:rPr>
        <w:t>Programu LIFE</w:t>
      </w:r>
      <w:r w:rsidRPr="003144DA">
        <w:rPr>
          <w:rFonts w:ascii="Arial" w:hAnsi="Arial"/>
          <w:bCs/>
          <w:iCs/>
          <w:szCs w:val="28"/>
        </w:rPr>
        <w:t xml:space="preserve"> w kwocie </w:t>
      </w:r>
      <w:r>
        <w:rPr>
          <w:rFonts w:ascii="Arial" w:hAnsi="Arial"/>
          <w:bCs/>
          <w:iCs/>
          <w:szCs w:val="28"/>
        </w:rPr>
        <w:t>14.315.461,08</w:t>
      </w:r>
      <w:r w:rsidRPr="003144DA">
        <w:rPr>
          <w:rFonts w:ascii="Arial" w:hAnsi="Arial"/>
          <w:bCs/>
          <w:iCs/>
          <w:szCs w:val="28"/>
        </w:rPr>
        <w:t xml:space="preserve"> zł</w:t>
      </w:r>
      <w:r>
        <w:rPr>
          <w:rFonts w:ascii="Arial" w:hAnsi="Arial"/>
          <w:bCs/>
          <w:iCs/>
          <w:szCs w:val="28"/>
        </w:rPr>
        <w:t xml:space="preserve"> (Dep. OS), w tym:</w:t>
      </w:r>
    </w:p>
    <w:p w14:paraId="096C5A93" w14:textId="133BC2D8" w:rsidR="00142D6D" w:rsidRPr="003144DA" w:rsidRDefault="00142D6D" w:rsidP="00142D6D">
      <w:pPr>
        <w:pStyle w:val="Listapunktowana"/>
        <w:numPr>
          <w:ilvl w:val="0"/>
          <w:numId w:val="144"/>
        </w:numPr>
        <w:ind w:left="567" w:hanging="283"/>
        <w:rPr>
          <w:rFonts w:ascii="Arial" w:eastAsia="Calibri" w:hAnsi="Arial" w:cs="Arial"/>
        </w:rPr>
      </w:pPr>
      <w:r w:rsidRPr="003144DA">
        <w:rPr>
          <w:rFonts w:ascii="Arial" w:eastAsia="Calibri" w:hAnsi="Arial" w:cs="Arial"/>
        </w:rPr>
        <w:t xml:space="preserve">wynagrodzenia i składki od nich naliczane osób zaangażowanych w realizację projektu – 1.186.307,01 zł (§ 4011 – 25.660,00 zł, § 4012 – 962.211,25 zł, </w:t>
      </w:r>
      <w:r w:rsidR="00197F09">
        <w:rPr>
          <w:rFonts w:ascii="Arial" w:eastAsia="Calibri" w:hAnsi="Arial" w:cs="Arial"/>
        </w:rPr>
        <w:br/>
      </w:r>
      <w:r w:rsidRPr="003144DA">
        <w:rPr>
          <w:rFonts w:ascii="Arial" w:eastAsia="Calibri" w:hAnsi="Arial" w:cs="Arial"/>
        </w:rPr>
        <w:lastRenderedPageBreak/>
        <w:t xml:space="preserve">§ 4111 – 4.344,22 zł, § 4112 – 161.599,00 zł, § 4121 – 628,68 zł, § 4122 </w:t>
      </w:r>
      <w:r w:rsidR="00197F09">
        <w:rPr>
          <w:rFonts w:ascii="Arial" w:eastAsia="Calibri" w:hAnsi="Arial" w:cs="Arial"/>
        </w:rPr>
        <w:t>–</w:t>
      </w:r>
      <w:r w:rsidRPr="003144DA">
        <w:rPr>
          <w:rFonts w:ascii="Arial" w:eastAsia="Calibri" w:hAnsi="Arial" w:cs="Arial"/>
        </w:rPr>
        <w:t xml:space="preserve"> 21.735,82 zł, § 4711 – 112,50 zł, § 4712 – 10.015,54 zł),</w:t>
      </w:r>
    </w:p>
    <w:p w14:paraId="1CDB6DDB" w14:textId="2EB3033B" w:rsidR="00142D6D" w:rsidRPr="00545BE6" w:rsidRDefault="00142D6D" w:rsidP="00142D6D">
      <w:pPr>
        <w:pStyle w:val="Listapunktowana"/>
        <w:numPr>
          <w:ilvl w:val="0"/>
          <w:numId w:val="144"/>
        </w:numPr>
        <w:ind w:left="567" w:hanging="283"/>
        <w:rPr>
          <w:rFonts w:ascii="Arial" w:eastAsia="Calibri" w:hAnsi="Arial" w:cs="Arial"/>
          <w:color w:val="FF0000"/>
        </w:rPr>
      </w:pPr>
      <w:r w:rsidRPr="002326EF">
        <w:rPr>
          <w:rFonts w:ascii="Arial" w:eastAsia="Calibri" w:hAnsi="Arial" w:cs="Arial"/>
        </w:rPr>
        <w:t xml:space="preserve">pozostałe wydatki bieżące związane z realizacją projektu, tj. </w:t>
      </w:r>
      <w:r>
        <w:rPr>
          <w:rFonts w:ascii="Arial" w:eastAsia="Calibri" w:hAnsi="Arial" w:cs="Arial"/>
        </w:rPr>
        <w:t>zakup materiałów promocyjnych</w:t>
      </w:r>
      <w:r w:rsidRPr="00D972F5">
        <w:rPr>
          <w:rFonts w:ascii="Arial" w:eastAsia="Calibri" w:hAnsi="Arial" w:cs="Arial"/>
        </w:rPr>
        <w:t>, tablic informacyjnych dla partnerów projektu, paliwa,</w:t>
      </w:r>
      <w:r>
        <w:rPr>
          <w:rFonts w:ascii="Arial" w:eastAsia="Calibri" w:hAnsi="Arial" w:cs="Arial"/>
        </w:rPr>
        <w:t xml:space="preserve"> kompleksowa </w:t>
      </w:r>
      <w:r w:rsidRPr="00545BE6">
        <w:rPr>
          <w:rFonts w:ascii="Arial" w:eastAsia="Calibri" w:hAnsi="Arial" w:cs="Arial"/>
        </w:rPr>
        <w:t>obsługa</w:t>
      </w:r>
      <w:r w:rsidRPr="00545BE6">
        <w:rPr>
          <w:rFonts w:ascii="Arial" w:hAnsi="Arial" w:cs="Arial"/>
        </w:rPr>
        <w:t xml:space="preserve"> w zakresie opracowań projektów graficznych wykorzystywanych w ramach realizacji projektu</w:t>
      </w:r>
      <w:r w:rsidRPr="00545BE6">
        <w:rPr>
          <w:rFonts w:ascii="Arial" w:eastAsia="Calibri" w:hAnsi="Arial" w:cs="Arial"/>
        </w:rPr>
        <w:t xml:space="preserve"> obejmująca m.in. opracowanie projektów graficznych ulotek, </w:t>
      </w:r>
      <w:proofErr w:type="spellStart"/>
      <w:r w:rsidRPr="00545BE6">
        <w:rPr>
          <w:rFonts w:ascii="Arial" w:eastAsia="Calibri" w:hAnsi="Arial" w:cs="Arial"/>
        </w:rPr>
        <w:t>roll-upów</w:t>
      </w:r>
      <w:proofErr w:type="spellEnd"/>
      <w:r w:rsidRPr="00545BE6">
        <w:rPr>
          <w:rFonts w:ascii="Arial" w:eastAsia="Calibri" w:hAnsi="Arial" w:cs="Arial"/>
        </w:rPr>
        <w:t>, materiałów promocyjnych, projektów graficznych do naniesienia różnymi technikami, projektu graficznego teczki, usługa zaprojektowania logo projektu oraz opracowania księgi znaku, koszty wynagrodzenia prelegent</w:t>
      </w:r>
      <w:r>
        <w:rPr>
          <w:rFonts w:ascii="Arial" w:eastAsia="Calibri" w:hAnsi="Arial" w:cs="Arial"/>
        </w:rPr>
        <w:t>a</w:t>
      </w:r>
      <w:r w:rsidRPr="00545BE6">
        <w:rPr>
          <w:rFonts w:ascii="Arial" w:eastAsia="Calibri" w:hAnsi="Arial" w:cs="Arial"/>
        </w:rPr>
        <w:t xml:space="preserve"> podczas konferencji pt. „Spotkanie z energetyką dla Samorządów”, usługi tłumaczenia ustnego i pisemnego, usługa cateringowa oraz  szkolenia i podróże służbowe pracowników – 240.589,65 zł (§ 4211 – </w:t>
      </w:r>
      <w:r w:rsidR="001F2C26">
        <w:rPr>
          <w:rFonts w:ascii="Arial" w:eastAsia="Calibri" w:hAnsi="Arial" w:cs="Arial"/>
        </w:rPr>
        <w:br/>
      </w:r>
      <w:r w:rsidRPr="00545BE6">
        <w:rPr>
          <w:rFonts w:ascii="Arial" w:eastAsia="Calibri" w:hAnsi="Arial" w:cs="Arial"/>
        </w:rPr>
        <w:t>53.843,90 zł, § 4212 – 80.327,21 zł, § 4221 – 588,50 zł, § 4302 – 73.650,50 zł, §</w:t>
      </w:r>
      <w:r w:rsidR="00E03C0A">
        <w:rPr>
          <w:rFonts w:ascii="Arial" w:eastAsia="Calibri" w:hAnsi="Arial" w:cs="Arial"/>
        </w:rPr>
        <w:t> </w:t>
      </w:r>
      <w:r w:rsidRPr="00545BE6">
        <w:rPr>
          <w:rFonts w:ascii="Arial" w:eastAsia="Calibri" w:hAnsi="Arial" w:cs="Arial"/>
        </w:rPr>
        <w:t>4382 – 10.676,00 zł, § 4412 – 3.939,60 zł, § 4422 – 6.063,94 zł, § 4702 – 11.500,00 zł),</w:t>
      </w:r>
    </w:p>
    <w:p w14:paraId="291223BB" w14:textId="77777777" w:rsidR="00142D6D" w:rsidRPr="003144DA" w:rsidRDefault="00142D6D" w:rsidP="00142D6D">
      <w:pPr>
        <w:pStyle w:val="Listapunktowana"/>
        <w:numPr>
          <w:ilvl w:val="0"/>
          <w:numId w:val="144"/>
        </w:numPr>
        <w:ind w:left="567" w:hanging="283"/>
        <w:rPr>
          <w:rFonts w:ascii="Arial" w:eastAsia="Calibri" w:hAnsi="Arial" w:cs="Arial"/>
        </w:rPr>
      </w:pPr>
      <w:r w:rsidRPr="003144DA">
        <w:rPr>
          <w:rFonts w:ascii="Arial" w:eastAsia="Calibri" w:hAnsi="Arial" w:cs="Arial"/>
        </w:rPr>
        <w:t>dotacje celowe dla Partnerów projektu – 12.888.564,42 zł, w tym:</w:t>
      </w:r>
    </w:p>
    <w:p w14:paraId="37F1871D" w14:textId="77777777" w:rsidR="00142D6D" w:rsidRPr="008D5496" w:rsidRDefault="00142D6D" w:rsidP="00142D6D">
      <w:pPr>
        <w:pStyle w:val="Listapunktowana"/>
        <w:numPr>
          <w:ilvl w:val="0"/>
          <w:numId w:val="145"/>
        </w:numPr>
        <w:ind w:left="851" w:hanging="284"/>
        <w:rPr>
          <w:rFonts w:ascii="Arial" w:eastAsia="Calibri" w:hAnsi="Arial" w:cs="Arial"/>
        </w:rPr>
      </w:pPr>
      <w:r w:rsidRPr="008D5496">
        <w:rPr>
          <w:rFonts w:ascii="Arial" w:eastAsia="Calibri" w:hAnsi="Arial" w:cs="Arial"/>
        </w:rPr>
        <w:t>jednostek sektora finansów publicznych – 10.154.576,70 zł (§ 2051), z tego dla:</w:t>
      </w:r>
    </w:p>
    <w:p w14:paraId="47D936A1"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Gminy Miasto Rzeszów – 569.641,50 zł,</w:t>
      </w:r>
    </w:p>
    <w:p w14:paraId="7311A92F"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Gminy Miasto Krosno – 408.186,00 zł,</w:t>
      </w:r>
    </w:p>
    <w:p w14:paraId="07946318"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Gminy Miejs</w:t>
      </w:r>
      <w:r>
        <w:rPr>
          <w:rFonts w:ascii="Arial" w:hAnsi="Arial" w:cs="Arial"/>
        </w:rPr>
        <w:t>kiej</w:t>
      </w:r>
      <w:r w:rsidRPr="008D5496">
        <w:rPr>
          <w:rFonts w:ascii="Arial" w:hAnsi="Arial" w:cs="Arial"/>
        </w:rPr>
        <w:t xml:space="preserve"> Mielec – 408.186,00 zł,</w:t>
      </w:r>
    </w:p>
    <w:p w14:paraId="62AA3C4D"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Gminy Miasta Dębica – 408.186,00 zł,</w:t>
      </w:r>
    </w:p>
    <w:p w14:paraId="37D832BC"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Gminy Zagórz – 408.186,00 zł,</w:t>
      </w:r>
    </w:p>
    <w:p w14:paraId="7C1F2B30"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Gminy Miejsk</w:t>
      </w:r>
      <w:r>
        <w:rPr>
          <w:rFonts w:ascii="Arial" w:hAnsi="Arial" w:cs="Arial"/>
        </w:rPr>
        <w:t>iej</w:t>
      </w:r>
      <w:r w:rsidRPr="008D5496">
        <w:rPr>
          <w:rFonts w:ascii="Arial" w:hAnsi="Arial" w:cs="Arial"/>
        </w:rPr>
        <w:t xml:space="preserve"> Dynów – 147.262,80 zł,</w:t>
      </w:r>
    </w:p>
    <w:p w14:paraId="52C8C8EC"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w:t>
      </w:r>
      <w:r>
        <w:rPr>
          <w:rFonts w:ascii="Arial" w:hAnsi="Arial" w:cs="Arial"/>
        </w:rPr>
        <w:t>y</w:t>
      </w:r>
      <w:r w:rsidRPr="008D5496">
        <w:rPr>
          <w:rFonts w:ascii="Arial" w:hAnsi="Arial" w:cs="Arial"/>
        </w:rPr>
        <w:t xml:space="preserve"> Chmielnik – 147.262,80 zł,</w:t>
      </w:r>
    </w:p>
    <w:p w14:paraId="7BD0E291"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w:t>
      </w:r>
      <w:r>
        <w:rPr>
          <w:rFonts w:ascii="Arial" w:hAnsi="Arial" w:cs="Arial"/>
        </w:rPr>
        <w:t>y</w:t>
      </w:r>
      <w:r w:rsidRPr="008D5496">
        <w:rPr>
          <w:rFonts w:ascii="Arial" w:hAnsi="Arial" w:cs="Arial"/>
        </w:rPr>
        <w:t xml:space="preserve"> Świlcza – 147.262,80 zł,</w:t>
      </w:r>
    </w:p>
    <w:p w14:paraId="1790D6E7"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w:t>
      </w:r>
      <w:r>
        <w:rPr>
          <w:rFonts w:ascii="Arial" w:hAnsi="Arial" w:cs="Arial"/>
        </w:rPr>
        <w:t>y</w:t>
      </w:r>
      <w:r w:rsidRPr="008D5496">
        <w:rPr>
          <w:rFonts w:ascii="Arial" w:hAnsi="Arial" w:cs="Arial"/>
        </w:rPr>
        <w:t xml:space="preserve"> Tyczyn – 147.262,80 zł,</w:t>
      </w:r>
    </w:p>
    <w:p w14:paraId="2A912A12"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w:t>
      </w:r>
      <w:r>
        <w:rPr>
          <w:rFonts w:ascii="Arial" w:hAnsi="Arial" w:cs="Arial"/>
        </w:rPr>
        <w:t>y</w:t>
      </w:r>
      <w:r w:rsidRPr="008D5496">
        <w:rPr>
          <w:rFonts w:ascii="Arial" w:hAnsi="Arial" w:cs="Arial"/>
        </w:rPr>
        <w:t xml:space="preserve"> Dębica – 147.262,80 zł,</w:t>
      </w:r>
    </w:p>
    <w:p w14:paraId="1E07B953"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w:t>
      </w:r>
      <w:r>
        <w:rPr>
          <w:rFonts w:ascii="Arial" w:hAnsi="Arial" w:cs="Arial"/>
        </w:rPr>
        <w:t>y</w:t>
      </w:r>
      <w:r w:rsidRPr="008D5496">
        <w:rPr>
          <w:rFonts w:ascii="Arial" w:hAnsi="Arial" w:cs="Arial"/>
        </w:rPr>
        <w:t xml:space="preserve"> Pilzno – 147.262,80 zł,</w:t>
      </w:r>
    </w:p>
    <w:p w14:paraId="295D7541"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w:t>
      </w:r>
      <w:r>
        <w:rPr>
          <w:rFonts w:ascii="Arial" w:hAnsi="Arial" w:cs="Arial"/>
        </w:rPr>
        <w:t>y</w:t>
      </w:r>
      <w:r w:rsidRPr="008D5496">
        <w:rPr>
          <w:rFonts w:ascii="Arial" w:hAnsi="Arial" w:cs="Arial"/>
        </w:rPr>
        <w:t xml:space="preserve"> Żyraków – 147.262,80 zł,</w:t>
      </w:r>
    </w:p>
    <w:p w14:paraId="0167F8C3"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w:t>
      </w:r>
      <w:r>
        <w:rPr>
          <w:rFonts w:ascii="Arial" w:hAnsi="Arial" w:cs="Arial"/>
        </w:rPr>
        <w:t>y</w:t>
      </w:r>
      <w:r w:rsidRPr="008D5496">
        <w:rPr>
          <w:rFonts w:ascii="Arial" w:hAnsi="Arial" w:cs="Arial"/>
        </w:rPr>
        <w:t xml:space="preserve"> Grodzisko Dolne – 147.262,80 zł,</w:t>
      </w:r>
    </w:p>
    <w:p w14:paraId="0CBF0285"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w:t>
      </w:r>
      <w:r>
        <w:rPr>
          <w:rFonts w:ascii="Arial" w:hAnsi="Arial" w:cs="Arial"/>
        </w:rPr>
        <w:t>y</w:t>
      </w:r>
      <w:r w:rsidRPr="008D5496">
        <w:rPr>
          <w:rFonts w:ascii="Arial" w:hAnsi="Arial" w:cs="Arial"/>
        </w:rPr>
        <w:t xml:space="preserve"> Kuryłówka – 147.262,80 zł,</w:t>
      </w:r>
    </w:p>
    <w:p w14:paraId="16D06C35"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w:t>
      </w:r>
      <w:r>
        <w:rPr>
          <w:rFonts w:ascii="Arial" w:hAnsi="Arial" w:cs="Arial"/>
        </w:rPr>
        <w:t>y</w:t>
      </w:r>
      <w:r w:rsidRPr="008D5496">
        <w:rPr>
          <w:rFonts w:ascii="Arial" w:hAnsi="Arial" w:cs="Arial"/>
        </w:rPr>
        <w:t xml:space="preserve"> Leżajsk – 147.262,80 zł,</w:t>
      </w:r>
    </w:p>
    <w:p w14:paraId="54D3DB99"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lastRenderedPageBreak/>
        <w:t>Gmin</w:t>
      </w:r>
      <w:r>
        <w:rPr>
          <w:rFonts w:ascii="Arial" w:hAnsi="Arial" w:cs="Arial"/>
        </w:rPr>
        <w:t>y</w:t>
      </w:r>
      <w:r w:rsidRPr="008D5496">
        <w:rPr>
          <w:rFonts w:ascii="Arial" w:hAnsi="Arial" w:cs="Arial"/>
        </w:rPr>
        <w:t xml:space="preserve"> Ropczyce – 147.262,80 zł,</w:t>
      </w:r>
    </w:p>
    <w:p w14:paraId="5E9C5076"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w:t>
      </w:r>
      <w:r>
        <w:rPr>
          <w:rFonts w:ascii="Arial" w:hAnsi="Arial" w:cs="Arial"/>
        </w:rPr>
        <w:t>y</w:t>
      </w:r>
      <w:r w:rsidRPr="008D5496">
        <w:rPr>
          <w:rFonts w:ascii="Arial" w:hAnsi="Arial" w:cs="Arial"/>
        </w:rPr>
        <w:t xml:space="preserve"> Sędziszów Małopolski – 147.262,80 zł,</w:t>
      </w:r>
    </w:p>
    <w:p w14:paraId="2DC7B927"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w:t>
      </w:r>
      <w:r>
        <w:rPr>
          <w:rFonts w:ascii="Arial" w:hAnsi="Arial" w:cs="Arial"/>
        </w:rPr>
        <w:t>y</w:t>
      </w:r>
      <w:r w:rsidRPr="008D5496">
        <w:rPr>
          <w:rFonts w:ascii="Arial" w:hAnsi="Arial" w:cs="Arial"/>
        </w:rPr>
        <w:t xml:space="preserve"> Chorkówka – 147.262,80 zł,</w:t>
      </w:r>
    </w:p>
    <w:p w14:paraId="6216D16D"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w:t>
      </w:r>
      <w:r>
        <w:rPr>
          <w:rFonts w:ascii="Arial" w:hAnsi="Arial" w:cs="Arial"/>
        </w:rPr>
        <w:t>y</w:t>
      </w:r>
      <w:r w:rsidRPr="008D5496">
        <w:rPr>
          <w:rFonts w:ascii="Arial" w:hAnsi="Arial" w:cs="Arial"/>
        </w:rPr>
        <w:t xml:space="preserve"> Jedlicze – 147.262,80 zł,</w:t>
      </w:r>
    </w:p>
    <w:p w14:paraId="206D2EA6"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w:t>
      </w:r>
      <w:r>
        <w:rPr>
          <w:rFonts w:ascii="Arial" w:hAnsi="Arial" w:cs="Arial"/>
        </w:rPr>
        <w:t>y</w:t>
      </w:r>
      <w:r w:rsidRPr="008D5496">
        <w:rPr>
          <w:rFonts w:ascii="Arial" w:hAnsi="Arial" w:cs="Arial"/>
        </w:rPr>
        <w:t xml:space="preserve"> Krościenko </w:t>
      </w:r>
      <w:proofErr w:type="spellStart"/>
      <w:r w:rsidRPr="008D5496">
        <w:rPr>
          <w:rFonts w:ascii="Arial" w:hAnsi="Arial" w:cs="Arial"/>
        </w:rPr>
        <w:t>Wyżne</w:t>
      </w:r>
      <w:proofErr w:type="spellEnd"/>
      <w:r w:rsidRPr="008D5496">
        <w:rPr>
          <w:rFonts w:ascii="Arial" w:hAnsi="Arial" w:cs="Arial"/>
        </w:rPr>
        <w:t xml:space="preserve"> – 147.262,80 zł,</w:t>
      </w:r>
    </w:p>
    <w:p w14:paraId="17A346F0"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w:t>
      </w:r>
      <w:r>
        <w:rPr>
          <w:rFonts w:ascii="Arial" w:hAnsi="Arial" w:cs="Arial"/>
        </w:rPr>
        <w:t>y</w:t>
      </w:r>
      <w:r w:rsidRPr="008D5496">
        <w:rPr>
          <w:rFonts w:ascii="Arial" w:hAnsi="Arial" w:cs="Arial"/>
        </w:rPr>
        <w:t xml:space="preserve"> Miejsce Piastowe – 147.262,80 zł,</w:t>
      </w:r>
    </w:p>
    <w:p w14:paraId="6DE5143D"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w:t>
      </w:r>
      <w:r>
        <w:rPr>
          <w:rFonts w:ascii="Arial" w:hAnsi="Arial" w:cs="Arial"/>
        </w:rPr>
        <w:t>y</w:t>
      </w:r>
      <w:r w:rsidRPr="008D5496">
        <w:rPr>
          <w:rFonts w:ascii="Arial" w:hAnsi="Arial" w:cs="Arial"/>
        </w:rPr>
        <w:t xml:space="preserve"> Kołaczyce – 147.262,80 zł,</w:t>
      </w:r>
    </w:p>
    <w:p w14:paraId="08466B10"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w:t>
      </w:r>
      <w:r>
        <w:rPr>
          <w:rFonts w:ascii="Arial" w:hAnsi="Arial" w:cs="Arial"/>
        </w:rPr>
        <w:t>y</w:t>
      </w:r>
      <w:r w:rsidRPr="008D5496">
        <w:rPr>
          <w:rFonts w:ascii="Arial" w:hAnsi="Arial" w:cs="Arial"/>
        </w:rPr>
        <w:t xml:space="preserve"> Skołyszyn – 147.262,80 zł,</w:t>
      </w:r>
    </w:p>
    <w:p w14:paraId="108604E1"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w:t>
      </w:r>
      <w:r>
        <w:rPr>
          <w:rFonts w:ascii="Arial" w:hAnsi="Arial" w:cs="Arial"/>
        </w:rPr>
        <w:t>y</w:t>
      </w:r>
      <w:r w:rsidRPr="008D5496">
        <w:rPr>
          <w:rFonts w:ascii="Arial" w:hAnsi="Arial" w:cs="Arial"/>
        </w:rPr>
        <w:t xml:space="preserve"> Brzozów – 147.262,80 zł,</w:t>
      </w:r>
    </w:p>
    <w:p w14:paraId="0075EAD5"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w:t>
      </w:r>
      <w:r>
        <w:rPr>
          <w:rFonts w:ascii="Arial" w:hAnsi="Arial" w:cs="Arial"/>
        </w:rPr>
        <w:t>y</w:t>
      </w:r>
      <w:r w:rsidRPr="008D5496">
        <w:rPr>
          <w:rFonts w:ascii="Arial" w:hAnsi="Arial" w:cs="Arial"/>
        </w:rPr>
        <w:t xml:space="preserve"> Miasta Sanoka – 147.262,80 zł,</w:t>
      </w:r>
    </w:p>
    <w:p w14:paraId="46BE9E9B"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w:t>
      </w:r>
      <w:r>
        <w:rPr>
          <w:rFonts w:ascii="Arial" w:hAnsi="Arial" w:cs="Arial"/>
        </w:rPr>
        <w:t>y</w:t>
      </w:r>
      <w:r w:rsidRPr="008D5496">
        <w:rPr>
          <w:rFonts w:ascii="Arial" w:hAnsi="Arial" w:cs="Arial"/>
        </w:rPr>
        <w:t xml:space="preserve"> Sanok – 147.262,80 zł,</w:t>
      </w:r>
    </w:p>
    <w:p w14:paraId="19D7871D"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w:t>
      </w:r>
      <w:r>
        <w:rPr>
          <w:rFonts w:ascii="Arial" w:hAnsi="Arial" w:cs="Arial"/>
        </w:rPr>
        <w:t>y</w:t>
      </w:r>
      <w:r w:rsidRPr="008D5496">
        <w:rPr>
          <w:rFonts w:ascii="Arial" w:hAnsi="Arial" w:cs="Arial"/>
        </w:rPr>
        <w:t xml:space="preserve"> Besko – 147.262,80 zł,</w:t>
      </w:r>
    </w:p>
    <w:p w14:paraId="7C672A90"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w:t>
      </w:r>
      <w:r>
        <w:rPr>
          <w:rFonts w:ascii="Arial" w:hAnsi="Arial" w:cs="Arial"/>
        </w:rPr>
        <w:t>y</w:t>
      </w:r>
      <w:r w:rsidRPr="008D5496">
        <w:rPr>
          <w:rFonts w:ascii="Arial" w:hAnsi="Arial" w:cs="Arial"/>
        </w:rPr>
        <w:t xml:space="preserve"> Tyrawa Wołoska – 147.262,80 zł,</w:t>
      </w:r>
    </w:p>
    <w:p w14:paraId="1CD8DE03"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w:t>
      </w:r>
      <w:r>
        <w:rPr>
          <w:rFonts w:ascii="Arial" w:hAnsi="Arial" w:cs="Arial"/>
        </w:rPr>
        <w:t>y</w:t>
      </w:r>
      <w:r w:rsidRPr="008D5496">
        <w:rPr>
          <w:rFonts w:ascii="Arial" w:hAnsi="Arial" w:cs="Arial"/>
        </w:rPr>
        <w:t xml:space="preserve"> Zarszyn – 147.262,80 zł,</w:t>
      </w:r>
    </w:p>
    <w:p w14:paraId="46C9CAC4"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w:t>
      </w:r>
      <w:r>
        <w:rPr>
          <w:rFonts w:ascii="Arial" w:hAnsi="Arial" w:cs="Arial"/>
        </w:rPr>
        <w:t>y</w:t>
      </w:r>
      <w:r w:rsidRPr="008D5496">
        <w:rPr>
          <w:rFonts w:ascii="Arial" w:hAnsi="Arial" w:cs="Arial"/>
        </w:rPr>
        <w:t xml:space="preserve"> Lesko – 147.262,80 zł,</w:t>
      </w:r>
    </w:p>
    <w:p w14:paraId="4674AB74"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w:t>
      </w:r>
      <w:r>
        <w:rPr>
          <w:rFonts w:ascii="Arial" w:hAnsi="Arial" w:cs="Arial"/>
        </w:rPr>
        <w:t>y</w:t>
      </w:r>
      <w:r w:rsidRPr="008D5496">
        <w:rPr>
          <w:rFonts w:ascii="Arial" w:hAnsi="Arial" w:cs="Arial"/>
        </w:rPr>
        <w:t xml:space="preserve"> Ustrzyki Dolne – 147.262,80 zł,</w:t>
      </w:r>
    </w:p>
    <w:p w14:paraId="04E24A59"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w:t>
      </w:r>
      <w:r>
        <w:rPr>
          <w:rFonts w:ascii="Arial" w:hAnsi="Arial" w:cs="Arial"/>
        </w:rPr>
        <w:t>y</w:t>
      </w:r>
      <w:r w:rsidRPr="008D5496">
        <w:rPr>
          <w:rFonts w:ascii="Arial" w:hAnsi="Arial" w:cs="Arial"/>
        </w:rPr>
        <w:t xml:space="preserve"> Frysztak – 147.262,80 zł,</w:t>
      </w:r>
    </w:p>
    <w:p w14:paraId="784AFD90"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w:t>
      </w:r>
      <w:r>
        <w:rPr>
          <w:rFonts w:ascii="Arial" w:hAnsi="Arial" w:cs="Arial"/>
        </w:rPr>
        <w:t>y</w:t>
      </w:r>
      <w:r w:rsidRPr="008D5496">
        <w:rPr>
          <w:rFonts w:ascii="Arial" w:hAnsi="Arial" w:cs="Arial"/>
        </w:rPr>
        <w:t xml:space="preserve"> Strzyżów – 147.262,80 zł,</w:t>
      </w:r>
    </w:p>
    <w:p w14:paraId="6FEE7738"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w:t>
      </w:r>
      <w:r>
        <w:rPr>
          <w:rFonts w:ascii="Arial" w:hAnsi="Arial" w:cs="Arial"/>
        </w:rPr>
        <w:t>y</w:t>
      </w:r>
      <w:r w:rsidRPr="008D5496">
        <w:rPr>
          <w:rFonts w:ascii="Arial" w:hAnsi="Arial" w:cs="Arial"/>
        </w:rPr>
        <w:t xml:space="preserve"> Wiśniowa – 147.262,80 zł,</w:t>
      </w:r>
    </w:p>
    <w:p w14:paraId="2A608D91"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w:t>
      </w:r>
      <w:r>
        <w:rPr>
          <w:rFonts w:ascii="Arial" w:hAnsi="Arial" w:cs="Arial"/>
        </w:rPr>
        <w:t>y</w:t>
      </w:r>
      <w:r w:rsidRPr="008D5496">
        <w:rPr>
          <w:rFonts w:ascii="Arial" w:hAnsi="Arial" w:cs="Arial"/>
        </w:rPr>
        <w:t xml:space="preserve"> Krzywcza – 147.262,80 zł,</w:t>
      </w:r>
    </w:p>
    <w:p w14:paraId="5523AEA5"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w:t>
      </w:r>
      <w:r>
        <w:rPr>
          <w:rFonts w:ascii="Arial" w:hAnsi="Arial" w:cs="Arial"/>
        </w:rPr>
        <w:t>y</w:t>
      </w:r>
      <w:r w:rsidRPr="008D5496">
        <w:rPr>
          <w:rFonts w:ascii="Arial" w:hAnsi="Arial" w:cs="Arial"/>
        </w:rPr>
        <w:t xml:space="preserve"> Miejsk</w:t>
      </w:r>
      <w:r>
        <w:rPr>
          <w:rFonts w:ascii="Arial" w:hAnsi="Arial" w:cs="Arial"/>
        </w:rPr>
        <w:t>iej</w:t>
      </w:r>
      <w:r w:rsidRPr="008D5496">
        <w:rPr>
          <w:rFonts w:ascii="Arial" w:hAnsi="Arial" w:cs="Arial"/>
        </w:rPr>
        <w:t xml:space="preserve"> Jarosław – 147.262,80 zł,</w:t>
      </w:r>
    </w:p>
    <w:p w14:paraId="54EFC7E8"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w:t>
      </w:r>
      <w:r>
        <w:rPr>
          <w:rFonts w:ascii="Arial" w:hAnsi="Arial" w:cs="Arial"/>
        </w:rPr>
        <w:t>y</w:t>
      </w:r>
      <w:r w:rsidRPr="008D5496">
        <w:rPr>
          <w:rFonts w:ascii="Arial" w:hAnsi="Arial" w:cs="Arial"/>
        </w:rPr>
        <w:t xml:space="preserve"> Orły – 147.262,80 zł,</w:t>
      </w:r>
    </w:p>
    <w:p w14:paraId="0DD4F291"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w:t>
      </w:r>
      <w:r>
        <w:rPr>
          <w:rFonts w:ascii="Arial" w:hAnsi="Arial" w:cs="Arial"/>
        </w:rPr>
        <w:t>y</w:t>
      </w:r>
      <w:r w:rsidRPr="008D5496">
        <w:rPr>
          <w:rFonts w:ascii="Arial" w:hAnsi="Arial" w:cs="Arial"/>
        </w:rPr>
        <w:t xml:space="preserve"> Żurawica – 147.262,80 zł,</w:t>
      </w:r>
    </w:p>
    <w:p w14:paraId="3D6A4BA4"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w:t>
      </w:r>
      <w:r>
        <w:rPr>
          <w:rFonts w:ascii="Arial" w:hAnsi="Arial" w:cs="Arial"/>
        </w:rPr>
        <w:t>y</w:t>
      </w:r>
      <w:r w:rsidRPr="008D5496">
        <w:rPr>
          <w:rFonts w:ascii="Arial" w:hAnsi="Arial" w:cs="Arial"/>
        </w:rPr>
        <w:t xml:space="preserve"> Laszki – 147.262,80 zł,</w:t>
      </w:r>
    </w:p>
    <w:p w14:paraId="31E49770"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w:t>
      </w:r>
      <w:r>
        <w:rPr>
          <w:rFonts w:ascii="Arial" w:hAnsi="Arial" w:cs="Arial"/>
        </w:rPr>
        <w:t>y</w:t>
      </w:r>
      <w:r w:rsidRPr="008D5496">
        <w:rPr>
          <w:rFonts w:ascii="Arial" w:hAnsi="Arial" w:cs="Arial"/>
        </w:rPr>
        <w:t xml:space="preserve"> Jarosław – 147.262,80 zł,</w:t>
      </w:r>
    </w:p>
    <w:p w14:paraId="29927AC2"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w:t>
      </w:r>
      <w:r>
        <w:rPr>
          <w:rFonts w:ascii="Arial" w:hAnsi="Arial" w:cs="Arial"/>
        </w:rPr>
        <w:t>y</w:t>
      </w:r>
      <w:r w:rsidRPr="008D5496">
        <w:rPr>
          <w:rFonts w:ascii="Arial" w:hAnsi="Arial" w:cs="Arial"/>
        </w:rPr>
        <w:t xml:space="preserve"> Horyniec-Zdrój – 147.262,80 zł,</w:t>
      </w:r>
    </w:p>
    <w:p w14:paraId="737C1A7F"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w:t>
      </w:r>
      <w:r>
        <w:rPr>
          <w:rFonts w:ascii="Arial" w:hAnsi="Arial" w:cs="Arial"/>
        </w:rPr>
        <w:t>y</w:t>
      </w:r>
      <w:r w:rsidRPr="008D5496">
        <w:rPr>
          <w:rFonts w:ascii="Arial" w:hAnsi="Arial" w:cs="Arial"/>
        </w:rPr>
        <w:t xml:space="preserve"> Pruchnik – 147.262,80 zł,</w:t>
      </w:r>
    </w:p>
    <w:p w14:paraId="7B1178E9"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w:t>
      </w:r>
      <w:r>
        <w:rPr>
          <w:rFonts w:ascii="Arial" w:hAnsi="Arial" w:cs="Arial"/>
        </w:rPr>
        <w:t>y</w:t>
      </w:r>
      <w:r w:rsidRPr="008D5496">
        <w:rPr>
          <w:rFonts w:ascii="Arial" w:hAnsi="Arial" w:cs="Arial"/>
        </w:rPr>
        <w:t xml:space="preserve"> Wielkie Oczy – 147.262,80 zł,</w:t>
      </w:r>
    </w:p>
    <w:p w14:paraId="68588FBB"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w:t>
      </w:r>
      <w:r>
        <w:rPr>
          <w:rFonts w:ascii="Arial" w:hAnsi="Arial" w:cs="Arial"/>
        </w:rPr>
        <w:t>y</w:t>
      </w:r>
      <w:r w:rsidRPr="008D5496">
        <w:rPr>
          <w:rFonts w:ascii="Arial" w:hAnsi="Arial" w:cs="Arial"/>
        </w:rPr>
        <w:t xml:space="preserve"> Narol – 147.262,80 zł,</w:t>
      </w:r>
    </w:p>
    <w:p w14:paraId="288EFA56"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w:t>
      </w:r>
      <w:r>
        <w:rPr>
          <w:rFonts w:ascii="Arial" w:hAnsi="Arial" w:cs="Arial"/>
        </w:rPr>
        <w:t>y</w:t>
      </w:r>
      <w:r w:rsidRPr="008D5496">
        <w:rPr>
          <w:rFonts w:ascii="Arial" w:hAnsi="Arial" w:cs="Arial"/>
        </w:rPr>
        <w:t xml:space="preserve"> Gać – 147.262,80 zł,</w:t>
      </w:r>
    </w:p>
    <w:p w14:paraId="10268352"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Miast</w:t>
      </w:r>
      <w:r>
        <w:rPr>
          <w:rFonts w:ascii="Arial" w:hAnsi="Arial" w:cs="Arial"/>
        </w:rPr>
        <w:t>a</w:t>
      </w:r>
      <w:r w:rsidRPr="008D5496">
        <w:rPr>
          <w:rFonts w:ascii="Arial" w:hAnsi="Arial" w:cs="Arial"/>
        </w:rPr>
        <w:t xml:space="preserve"> i Gmin</w:t>
      </w:r>
      <w:r>
        <w:rPr>
          <w:rFonts w:ascii="Arial" w:hAnsi="Arial" w:cs="Arial"/>
        </w:rPr>
        <w:t>y</w:t>
      </w:r>
      <w:r w:rsidRPr="008D5496">
        <w:rPr>
          <w:rFonts w:ascii="Arial" w:hAnsi="Arial" w:cs="Arial"/>
        </w:rPr>
        <w:t xml:space="preserve"> Kańczuga – 147.262,80 zł,</w:t>
      </w:r>
    </w:p>
    <w:p w14:paraId="30889E9B"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w:t>
      </w:r>
      <w:r>
        <w:rPr>
          <w:rFonts w:ascii="Arial" w:hAnsi="Arial" w:cs="Arial"/>
        </w:rPr>
        <w:t>y</w:t>
      </w:r>
      <w:r w:rsidRPr="008D5496">
        <w:rPr>
          <w:rFonts w:ascii="Arial" w:hAnsi="Arial" w:cs="Arial"/>
        </w:rPr>
        <w:t xml:space="preserve"> Miejska Przeworsk – 147.262,80 zł,</w:t>
      </w:r>
    </w:p>
    <w:p w14:paraId="04397488"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lastRenderedPageBreak/>
        <w:t>Gmin</w:t>
      </w:r>
      <w:r>
        <w:rPr>
          <w:rFonts w:ascii="Arial" w:hAnsi="Arial" w:cs="Arial"/>
        </w:rPr>
        <w:t>y</w:t>
      </w:r>
      <w:r w:rsidRPr="008D5496">
        <w:rPr>
          <w:rFonts w:ascii="Arial" w:hAnsi="Arial" w:cs="Arial"/>
        </w:rPr>
        <w:t xml:space="preserve"> Fredropol – 147.262,80 zł,</w:t>
      </w:r>
    </w:p>
    <w:p w14:paraId="2B383F2D"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w:t>
      </w:r>
      <w:r>
        <w:rPr>
          <w:rFonts w:ascii="Arial" w:hAnsi="Arial" w:cs="Arial"/>
        </w:rPr>
        <w:t>y</w:t>
      </w:r>
      <w:r w:rsidRPr="008D5496">
        <w:rPr>
          <w:rFonts w:ascii="Arial" w:hAnsi="Arial" w:cs="Arial"/>
        </w:rPr>
        <w:t xml:space="preserve"> Sokołów Małopolski – 147.262,80 zł,</w:t>
      </w:r>
    </w:p>
    <w:p w14:paraId="27DC7CE9"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w:t>
      </w:r>
      <w:r>
        <w:rPr>
          <w:rFonts w:ascii="Arial" w:hAnsi="Arial" w:cs="Arial"/>
        </w:rPr>
        <w:t>y</w:t>
      </w:r>
      <w:r w:rsidRPr="008D5496">
        <w:rPr>
          <w:rFonts w:ascii="Arial" w:hAnsi="Arial" w:cs="Arial"/>
        </w:rPr>
        <w:t xml:space="preserve"> Baranów Sandomierski – 147.262,80 zł,</w:t>
      </w:r>
    </w:p>
    <w:p w14:paraId="50B0CF22"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Miast</w:t>
      </w:r>
      <w:r>
        <w:rPr>
          <w:rFonts w:ascii="Arial" w:hAnsi="Arial" w:cs="Arial"/>
        </w:rPr>
        <w:t>a</w:t>
      </w:r>
      <w:r w:rsidRPr="008D5496">
        <w:rPr>
          <w:rFonts w:ascii="Arial" w:hAnsi="Arial" w:cs="Arial"/>
        </w:rPr>
        <w:t xml:space="preserve"> i Gmin</w:t>
      </w:r>
      <w:r>
        <w:rPr>
          <w:rFonts w:ascii="Arial" w:hAnsi="Arial" w:cs="Arial"/>
        </w:rPr>
        <w:t>y</w:t>
      </w:r>
      <w:r w:rsidRPr="008D5496">
        <w:rPr>
          <w:rFonts w:ascii="Arial" w:hAnsi="Arial" w:cs="Arial"/>
        </w:rPr>
        <w:t xml:space="preserve"> Sieniawa – 147.262,80 zł,</w:t>
      </w:r>
    </w:p>
    <w:p w14:paraId="2A07390C"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w:t>
      </w:r>
      <w:r>
        <w:rPr>
          <w:rFonts w:ascii="Arial" w:hAnsi="Arial" w:cs="Arial"/>
        </w:rPr>
        <w:t>y</w:t>
      </w:r>
      <w:r w:rsidRPr="008D5496">
        <w:rPr>
          <w:rFonts w:ascii="Arial" w:hAnsi="Arial" w:cs="Arial"/>
        </w:rPr>
        <w:t xml:space="preserve"> Zaklików – 147.262,80 zł,</w:t>
      </w:r>
    </w:p>
    <w:p w14:paraId="72245833"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w:t>
      </w:r>
      <w:r>
        <w:rPr>
          <w:rFonts w:ascii="Arial" w:hAnsi="Arial" w:cs="Arial"/>
        </w:rPr>
        <w:t>y</w:t>
      </w:r>
      <w:r w:rsidRPr="008D5496">
        <w:rPr>
          <w:rFonts w:ascii="Arial" w:hAnsi="Arial" w:cs="Arial"/>
        </w:rPr>
        <w:t xml:space="preserve"> Padew Narodowa – 147.262,80 zł,</w:t>
      </w:r>
    </w:p>
    <w:p w14:paraId="77588A5F"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w:t>
      </w:r>
      <w:r>
        <w:rPr>
          <w:rFonts w:ascii="Arial" w:hAnsi="Arial" w:cs="Arial"/>
        </w:rPr>
        <w:t>y</w:t>
      </w:r>
      <w:r w:rsidRPr="008D5496">
        <w:rPr>
          <w:rFonts w:ascii="Arial" w:hAnsi="Arial" w:cs="Arial"/>
        </w:rPr>
        <w:t xml:space="preserve"> i Miasto Nisko – 147.262,80 zł,</w:t>
      </w:r>
    </w:p>
    <w:p w14:paraId="1AC14371"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w:t>
      </w:r>
      <w:r>
        <w:rPr>
          <w:rFonts w:ascii="Arial" w:hAnsi="Arial" w:cs="Arial"/>
        </w:rPr>
        <w:t>y</w:t>
      </w:r>
      <w:r w:rsidRPr="008D5496">
        <w:rPr>
          <w:rFonts w:ascii="Arial" w:hAnsi="Arial" w:cs="Arial"/>
        </w:rPr>
        <w:t xml:space="preserve"> Radomyśl Wielki – 147.262,80 zł,</w:t>
      </w:r>
    </w:p>
    <w:p w14:paraId="0345134E"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w:t>
      </w:r>
      <w:r>
        <w:rPr>
          <w:rFonts w:ascii="Arial" w:hAnsi="Arial" w:cs="Arial"/>
        </w:rPr>
        <w:t>y</w:t>
      </w:r>
      <w:r w:rsidRPr="008D5496">
        <w:rPr>
          <w:rFonts w:ascii="Arial" w:hAnsi="Arial" w:cs="Arial"/>
        </w:rPr>
        <w:t xml:space="preserve"> Zaleszany – 147.262,80 zł,</w:t>
      </w:r>
    </w:p>
    <w:p w14:paraId="0C02553B"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w:t>
      </w:r>
      <w:r>
        <w:rPr>
          <w:rFonts w:ascii="Arial" w:hAnsi="Arial" w:cs="Arial"/>
        </w:rPr>
        <w:t>y</w:t>
      </w:r>
      <w:r w:rsidRPr="008D5496">
        <w:rPr>
          <w:rFonts w:ascii="Arial" w:hAnsi="Arial" w:cs="Arial"/>
        </w:rPr>
        <w:t xml:space="preserve"> Gorzyce – 147.262,80 zł,</w:t>
      </w:r>
    </w:p>
    <w:p w14:paraId="508C6D42"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w:t>
      </w:r>
      <w:r>
        <w:rPr>
          <w:rFonts w:ascii="Arial" w:hAnsi="Arial" w:cs="Arial"/>
        </w:rPr>
        <w:t>y</w:t>
      </w:r>
      <w:r w:rsidRPr="008D5496">
        <w:rPr>
          <w:rFonts w:ascii="Arial" w:hAnsi="Arial" w:cs="Arial"/>
        </w:rPr>
        <w:t xml:space="preserve"> Raniżów – 147.262,80 zł,</w:t>
      </w:r>
    </w:p>
    <w:p w14:paraId="36486FFC" w14:textId="77777777" w:rsidR="00142D6D" w:rsidRPr="008D5496" w:rsidRDefault="00142D6D" w:rsidP="00142D6D">
      <w:pPr>
        <w:pStyle w:val="Listapunktowana"/>
        <w:numPr>
          <w:ilvl w:val="0"/>
          <w:numId w:val="146"/>
        </w:numPr>
        <w:ind w:left="1134" w:hanging="283"/>
        <w:rPr>
          <w:rFonts w:ascii="Arial" w:eastAsia="Calibri" w:hAnsi="Arial" w:cs="Arial"/>
        </w:rPr>
      </w:pPr>
      <w:r w:rsidRPr="008D5496">
        <w:rPr>
          <w:rFonts w:ascii="Arial" w:hAnsi="Arial" w:cs="Arial"/>
        </w:rPr>
        <w:t>Gmin</w:t>
      </w:r>
      <w:r>
        <w:rPr>
          <w:rFonts w:ascii="Arial" w:hAnsi="Arial" w:cs="Arial"/>
        </w:rPr>
        <w:t>y</w:t>
      </w:r>
      <w:r w:rsidRPr="008D5496">
        <w:rPr>
          <w:rFonts w:ascii="Arial" w:hAnsi="Arial" w:cs="Arial"/>
        </w:rPr>
        <w:t xml:space="preserve"> Kolbuszowa – 147.262,80 zł,</w:t>
      </w:r>
    </w:p>
    <w:p w14:paraId="13FCDA23" w14:textId="6A7F434A" w:rsidR="00142D6D" w:rsidRDefault="00142D6D" w:rsidP="00142D6D">
      <w:pPr>
        <w:pStyle w:val="Listapunktowana"/>
        <w:numPr>
          <w:ilvl w:val="0"/>
          <w:numId w:val="145"/>
        </w:numPr>
        <w:ind w:left="851" w:hanging="284"/>
        <w:rPr>
          <w:rFonts w:ascii="Arial" w:eastAsia="Calibri" w:hAnsi="Arial" w:cs="Arial"/>
        </w:rPr>
      </w:pPr>
      <w:r w:rsidRPr="008D5496">
        <w:rPr>
          <w:rFonts w:ascii="Arial" w:eastAsia="Calibri" w:hAnsi="Arial" w:cs="Arial"/>
        </w:rPr>
        <w:t>jednostek spoza sektora finansów publicznych – 2.733.987,72 zł (§ 2001), z</w:t>
      </w:r>
      <w:r w:rsidR="002D3951">
        <w:rPr>
          <w:rFonts w:ascii="Arial" w:eastAsia="Calibri" w:hAnsi="Arial" w:cs="Arial"/>
        </w:rPr>
        <w:t> </w:t>
      </w:r>
      <w:r w:rsidRPr="008D5496">
        <w:rPr>
          <w:rFonts w:ascii="Arial" w:eastAsia="Calibri" w:hAnsi="Arial" w:cs="Arial"/>
        </w:rPr>
        <w:t>tego dla:</w:t>
      </w:r>
    </w:p>
    <w:p w14:paraId="66491E0B" w14:textId="77777777" w:rsidR="00142D6D" w:rsidRPr="00E04402" w:rsidRDefault="00142D6D" w:rsidP="00142D6D">
      <w:pPr>
        <w:pStyle w:val="Listapunktowana"/>
        <w:numPr>
          <w:ilvl w:val="0"/>
          <w:numId w:val="147"/>
        </w:numPr>
        <w:ind w:left="1134" w:hanging="283"/>
        <w:rPr>
          <w:rFonts w:ascii="Arial" w:eastAsia="Calibri" w:hAnsi="Arial" w:cs="Arial"/>
        </w:rPr>
      </w:pPr>
      <w:r w:rsidRPr="00E04402">
        <w:rPr>
          <w:rFonts w:ascii="Arial" w:hAnsi="Arial" w:cs="Arial"/>
        </w:rPr>
        <w:t>Instytut</w:t>
      </w:r>
      <w:r>
        <w:rPr>
          <w:rFonts w:ascii="Arial" w:hAnsi="Arial" w:cs="Arial"/>
        </w:rPr>
        <w:t>u</w:t>
      </w:r>
      <w:r w:rsidRPr="00E04402">
        <w:rPr>
          <w:rFonts w:ascii="Arial" w:hAnsi="Arial" w:cs="Arial"/>
        </w:rPr>
        <w:t xml:space="preserve"> Technologii Paliw i Energii – 237.096,76 zł,</w:t>
      </w:r>
    </w:p>
    <w:p w14:paraId="1E128814" w14:textId="77777777" w:rsidR="00142D6D" w:rsidRPr="00E04402" w:rsidRDefault="00142D6D" w:rsidP="00142D6D">
      <w:pPr>
        <w:pStyle w:val="Listapunktowana"/>
        <w:numPr>
          <w:ilvl w:val="0"/>
          <w:numId w:val="147"/>
        </w:numPr>
        <w:ind w:left="1134" w:hanging="283"/>
        <w:rPr>
          <w:rFonts w:ascii="Arial" w:eastAsia="Calibri" w:hAnsi="Arial" w:cs="Arial"/>
        </w:rPr>
      </w:pPr>
      <w:r w:rsidRPr="00E04402">
        <w:rPr>
          <w:rFonts w:ascii="Arial" w:hAnsi="Arial" w:cs="Arial"/>
        </w:rPr>
        <w:t>Stowarzyszeni</w:t>
      </w:r>
      <w:r>
        <w:rPr>
          <w:rFonts w:ascii="Arial" w:hAnsi="Arial" w:cs="Arial"/>
        </w:rPr>
        <w:t>a</w:t>
      </w:r>
      <w:r w:rsidRPr="00E04402">
        <w:rPr>
          <w:rFonts w:ascii="Arial" w:hAnsi="Arial" w:cs="Arial"/>
        </w:rPr>
        <w:t xml:space="preserve"> „EKOSKOP” – 457.521,19 zł,</w:t>
      </w:r>
    </w:p>
    <w:p w14:paraId="47FB3950" w14:textId="77777777" w:rsidR="00142D6D" w:rsidRPr="00E04402" w:rsidRDefault="00142D6D" w:rsidP="00142D6D">
      <w:pPr>
        <w:pStyle w:val="Listapunktowana"/>
        <w:numPr>
          <w:ilvl w:val="0"/>
          <w:numId w:val="147"/>
        </w:numPr>
        <w:ind w:left="1134" w:hanging="283"/>
        <w:rPr>
          <w:rFonts w:ascii="Arial" w:eastAsia="Calibri" w:hAnsi="Arial" w:cs="Arial"/>
        </w:rPr>
      </w:pPr>
      <w:r w:rsidRPr="00E04402">
        <w:rPr>
          <w:rFonts w:ascii="Arial" w:hAnsi="Arial" w:cs="Arial"/>
        </w:rPr>
        <w:t>Rzeszowsk</w:t>
      </w:r>
      <w:r>
        <w:rPr>
          <w:rFonts w:ascii="Arial" w:hAnsi="Arial" w:cs="Arial"/>
        </w:rPr>
        <w:t>iej</w:t>
      </w:r>
      <w:r w:rsidRPr="00E04402">
        <w:rPr>
          <w:rFonts w:ascii="Arial" w:hAnsi="Arial" w:cs="Arial"/>
        </w:rPr>
        <w:t xml:space="preserve"> Agencj</w:t>
      </w:r>
      <w:r>
        <w:rPr>
          <w:rFonts w:ascii="Arial" w:hAnsi="Arial" w:cs="Arial"/>
        </w:rPr>
        <w:t>i</w:t>
      </w:r>
      <w:r w:rsidRPr="00E04402">
        <w:rPr>
          <w:rFonts w:ascii="Arial" w:hAnsi="Arial" w:cs="Arial"/>
        </w:rPr>
        <w:t xml:space="preserve"> Rozwoju Regionalnego – 959.096,77 zł,</w:t>
      </w:r>
    </w:p>
    <w:p w14:paraId="0BD287EF" w14:textId="77777777" w:rsidR="00142D6D" w:rsidRPr="00E04402" w:rsidRDefault="00142D6D" w:rsidP="00142D6D">
      <w:pPr>
        <w:pStyle w:val="Listapunktowana"/>
        <w:numPr>
          <w:ilvl w:val="0"/>
          <w:numId w:val="147"/>
        </w:numPr>
        <w:ind w:left="1134" w:hanging="283"/>
        <w:rPr>
          <w:rFonts w:ascii="Arial" w:eastAsia="Calibri" w:hAnsi="Arial" w:cs="Arial"/>
        </w:rPr>
      </w:pPr>
      <w:r w:rsidRPr="00E04402">
        <w:rPr>
          <w:rFonts w:ascii="Arial" w:hAnsi="Arial" w:cs="Arial"/>
        </w:rPr>
        <w:t>Stowarzyszeni</w:t>
      </w:r>
      <w:r>
        <w:rPr>
          <w:rFonts w:ascii="Arial" w:hAnsi="Arial" w:cs="Arial"/>
        </w:rPr>
        <w:t>a</w:t>
      </w:r>
      <w:r w:rsidRPr="00E04402">
        <w:rPr>
          <w:rFonts w:ascii="Arial" w:hAnsi="Arial" w:cs="Arial"/>
        </w:rPr>
        <w:t xml:space="preserve"> na rzecz efektywności im. prof. Krzysztofa Żmijewskiego – 1.080.273,00 zł</w:t>
      </w:r>
      <w:r>
        <w:rPr>
          <w:rFonts w:ascii="Arial" w:hAnsi="Arial" w:cs="Arial"/>
        </w:rPr>
        <w:t>.</w:t>
      </w:r>
    </w:p>
    <w:p w14:paraId="26B59572" w14:textId="248FA8CE" w:rsidR="00142D6D" w:rsidRPr="008D5496" w:rsidRDefault="00142D6D" w:rsidP="00142D6D">
      <w:pPr>
        <w:pStyle w:val="Listapunktowana"/>
        <w:ind w:left="284"/>
        <w:rPr>
          <w:rFonts w:ascii="Arial" w:eastAsia="Calibri" w:hAnsi="Arial" w:cs="Arial"/>
        </w:rPr>
      </w:pPr>
      <w:r>
        <w:rPr>
          <w:rFonts w:ascii="Arial" w:eastAsia="Calibri" w:hAnsi="Arial" w:cs="Arial"/>
        </w:rPr>
        <w:t xml:space="preserve">Zadanie finansowane ze środków pochodzących z budżetu Unii Europejskiej </w:t>
      </w:r>
      <w:r w:rsidR="00197F09">
        <w:rPr>
          <w:rFonts w:ascii="Arial" w:eastAsia="Calibri" w:hAnsi="Arial" w:cs="Arial"/>
        </w:rPr>
        <w:br/>
      </w:r>
      <w:r>
        <w:rPr>
          <w:rFonts w:ascii="Arial" w:eastAsia="Calibri" w:hAnsi="Arial" w:cs="Arial"/>
        </w:rPr>
        <w:t>w kwocie 12.973.742,22 zł oraz dotacji z Narodowego Funduszu Ochrony Środowiska i Gospodarki Wodnej w kwocie 1.341.718,86 zł do przyszłej refundacji.</w:t>
      </w:r>
    </w:p>
    <w:p w14:paraId="1F33040B" w14:textId="22A5C44B" w:rsidR="00142D6D" w:rsidRPr="00E04402" w:rsidRDefault="00142D6D" w:rsidP="00142D6D">
      <w:pPr>
        <w:pStyle w:val="Listapunktowana"/>
        <w:ind w:left="284"/>
        <w:rPr>
          <w:rFonts w:ascii="Arial" w:eastAsia="Calibri" w:hAnsi="Arial" w:cs="Arial"/>
        </w:rPr>
      </w:pPr>
      <w:r w:rsidRPr="00E04402">
        <w:rPr>
          <w:rFonts w:ascii="Arial" w:eastAsia="Calibri" w:hAnsi="Arial" w:cs="Arial"/>
        </w:rPr>
        <w:t xml:space="preserve">Zadanie ujęte w wykazie przedsięwzięć do wieloletniej Prognozy Finansowej Województwa Podkarpackiego o planowanych łącznych nakładach finansowych </w:t>
      </w:r>
      <w:r w:rsidR="00197F09">
        <w:rPr>
          <w:rFonts w:ascii="Arial" w:eastAsia="Calibri" w:hAnsi="Arial" w:cs="Arial"/>
        </w:rPr>
        <w:br/>
      </w:r>
      <w:r w:rsidRPr="00E04402">
        <w:rPr>
          <w:rFonts w:ascii="Arial" w:eastAsia="Calibri" w:hAnsi="Arial" w:cs="Arial"/>
        </w:rPr>
        <w:t>w kwocie 105.756.151,-zł.</w:t>
      </w:r>
    </w:p>
    <w:p w14:paraId="032ED45F" w14:textId="77777777" w:rsidR="00142D6D" w:rsidRPr="00E04402" w:rsidRDefault="00142D6D" w:rsidP="00142D6D">
      <w:pPr>
        <w:pStyle w:val="Listapunktowana"/>
        <w:ind w:left="284"/>
        <w:rPr>
          <w:rFonts w:ascii="Arial" w:eastAsia="Calibri" w:hAnsi="Arial" w:cs="Arial"/>
        </w:rPr>
      </w:pPr>
      <w:r w:rsidRPr="00E04402">
        <w:rPr>
          <w:rFonts w:ascii="Arial" w:eastAsia="Calibri" w:hAnsi="Arial" w:cs="Arial"/>
        </w:rPr>
        <w:t>Termin realizacji zadania: 2024 – 2034.</w:t>
      </w:r>
    </w:p>
    <w:p w14:paraId="3695E0BB" w14:textId="77777777" w:rsidR="00142D6D" w:rsidRPr="00E67670" w:rsidRDefault="00142D6D" w:rsidP="00142D6D">
      <w:pPr>
        <w:pStyle w:val="Listapunktowana"/>
        <w:ind w:left="284"/>
        <w:rPr>
          <w:rFonts w:ascii="Arial" w:eastAsia="Calibri" w:hAnsi="Arial" w:cs="Arial"/>
        </w:rPr>
      </w:pPr>
      <w:r w:rsidRPr="00E67670">
        <w:rPr>
          <w:rFonts w:ascii="Arial" w:eastAsia="Calibri" w:hAnsi="Arial" w:cs="Arial"/>
        </w:rPr>
        <w:t>Stan zaawansowania realizacji zadania i osiągnięte efekty:</w:t>
      </w:r>
    </w:p>
    <w:p w14:paraId="2EDB43D3" w14:textId="38879920" w:rsidR="00142D6D" w:rsidRPr="00AE3BA0" w:rsidRDefault="00142D6D" w:rsidP="00142D6D">
      <w:pPr>
        <w:spacing w:after="0" w:line="360" w:lineRule="auto"/>
        <w:ind w:left="284"/>
        <w:jc w:val="both"/>
        <w:rPr>
          <w:rFonts w:ascii="Arial" w:hAnsi="Arial" w:cs="Arial"/>
          <w:sz w:val="24"/>
          <w:szCs w:val="24"/>
        </w:rPr>
      </w:pPr>
      <w:r w:rsidRPr="00E67670">
        <w:rPr>
          <w:rFonts w:ascii="Arial" w:eastAsia="Calibri" w:hAnsi="Arial" w:cs="Arial"/>
          <w:sz w:val="24"/>
          <w:szCs w:val="24"/>
          <w:lang w:eastAsia="pl-PL"/>
        </w:rPr>
        <w:t xml:space="preserve">W ramach projektu </w:t>
      </w:r>
      <w:r w:rsidRPr="00E67670">
        <w:rPr>
          <w:rFonts w:ascii="Arial" w:hAnsi="Arial" w:cs="Arial"/>
          <w:sz w:val="24"/>
          <w:szCs w:val="24"/>
        </w:rPr>
        <w:t xml:space="preserve">realizowano szereg działań mających na celu promocję projektu, podniesienie kompetencji uczestników oraz wymianę doświadczeń z partnerami krajowymi i zagranicznymi. Opracowano logotyp oraz identyfikację wizualną, obejmującą księgę znaku. Opracowano również projekty graficzne wykorzystane w materiałach promujących projekt, które były </w:t>
      </w:r>
      <w:r>
        <w:rPr>
          <w:rFonts w:ascii="Arial" w:hAnsi="Arial" w:cs="Arial"/>
          <w:sz w:val="24"/>
          <w:szCs w:val="24"/>
        </w:rPr>
        <w:t>rozdystrybuowane</w:t>
      </w:r>
      <w:r w:rsidRPr="00E67670">
        <w:rPr>
          <w:rFonts w:ascii="Arial" w:hAnsi="Arial" w:cs="Arial"/>
          <w:sz w:val="24"/>
          <w:szCs w:val="24"/>
        </w:rPr>
        <w:t xml:space="preserve"> podczas wydarzeń organizowanych przez Regionalne Centrum Koordynacyjne (RCK). </w:t>
      </w:r>
      <w:r w:rsidRPr="00E67670">
        <w:rPr>
          <w:rFonts w:ascii="Arial" w:hAnsi="Arial" w:cs="Arial"/>
          <w:sz w:val="24"/>
          <w:szCs w:val="24"/>
        </w:rPr>
        <w:lastRenderedPageBreak/>
        <w:t xml:space="preserve">Przetłumaczono umowę grantową z języka angielskiego na polski oraz umowę partnerską z języka polskiego na angielski. Zorganizowano </w:t>
      </w:r>
      <w:r w:rsidRPr="00AE3BA0">
        <w:rPr>
          <w:rFonts w:ascii="Arial" w:hAnsi="Arial" w:cs="Arial"/>
          <w:sz w:val="24"/>
          <w:szCs w:val="24"/>
        </w:rPr>
        <w:t>warsztaty dla doradców, konferencj</w:t>
      </w:r>
      <w:r>
        <w:rPr>
          <w:rFonts w:ascii="Arial" w:hAnsi="Arial" w:cs="Arial"/>
          <w:sz w:val="24"/>
          <w:szCs w:val="24"/>
        </w:rPr>
        <w:t>ę</w:t>
      </w:r>
      <w:r w:rsidRPr="00AE3BA0">
        <w:rPr>
          <w:rFonts w:ascii="Arial" w:hAnsi="Arial" w:cs="Arial"/>
          <w:sz w:val="24"/>
          <w:szCs w:val="24"/>
        </w:rPr>
        <w:t xml:space="preserve"> otwierając</w:t>
      </w:r>
      <w:r>
        <w:rPr>
          <w:rFonts w:ascii="Arial" w:hAnsi="Arial" w:cs="Arial"/>
          <w:sz w:val="24"/>
          <w:szCs w:val="24"/>
        </w:rPr>
        <w:t>ą</w:t>
      </w:r>
      <w:r w:rsidRPr="00AE3BA0">
        <w:rPr>
          <w:rFonts w:ascii="Arial" w:hAnsi="Arial" w:cs="Arial"/>
          <w:sz w:val="24"/>
          <w:szCs w:val="24"/>
        </w:rPr>
        <w:t xml:space="preserve"> projekt, spotkania z energetyką dla samorządów oraz warsztaty merytoryczno-finansowe. Zorganizowano szkolenie podnoszące kompetencje zespołu RCK, które miało na celu wzmocnienie umiejętności zarządzania zespołem oraz usprawnienie komunikacji w zespole odpowiedzialnym za realizację projektu.  Pracownicy UMWP wzięli udział w dwudniowych warsztatach pn. „Zintegrowany Projekt HUNGARY LIFE – Poprawa jakości powietrza w ośmiu węgierskich regionach” zorganizowanych przez </w:t>
      </w:r>
      <w:proofErr w:type="spellStart"/>
      <w:r w:rsidRPr="00AE3BA0">
        <w:rPr>
          <w:rFonts w:ascii="Arial" w:hAnsi="Arial" w:cs="Arial"/>
          <w:sz w:val="24"/>
          <w:szCs w:val="24"/>
        </w:rPr>
        <w:t>HungaroMet</w:t>
      </w:r>
      <w:proofErr w:type="spellEnd"/>
      <w:r w:rsidRPr="00AE3BA0">
        <w:rPr>
          <w:rFonts w:ascii="Arial" w:hAnsi="Arial" w:cs="Arial"/>
          <w:sz w:val="24"/>
          <w:szCs w:val="24"/>
        </w:rPr>
        <w:t xml:space="preserve"> </w:t>
      </w:r>
      <w:proofErr w:type="spellStart"/>
      <w:r w:rsidRPr="00AE3BA0">
        <w:rPr>
          <w:rFonts w:ascii="Arial" w:hAnsi="Arial" w:cs="Arial"/>
          <w:sz w:val="24"/>
          <w:szCs w:val="24"/>
        </w:rPr>
        <w:t>Országos</w:t>
      </w:r>
      <w:proofErr w:type="spellEnd"/>
      <w:r w:rsidRPr="00AE3BA0">
        <w:rPr>
          <w:rFonts w:ascii="Arial" w:hAnsi="Arial" w:cs="Arial"/>
          <w:sz w:val="24"/>
          <w:szCs w:val="24"/>
        </w:rPr>
        <w:t xml:space="preserve"> </w:t>
      </w:r>
      <w:proofErr w:type="spellStart"/>
      <w:r w:rsidRPr="00AE3BA0">
        <w:rPr>
          <w:rFonts w:ascii="Arial" w:hAnsi="Arial" w:cs="Arial"/>
          <w:sz w:val="24"/>
          <w:szCs w:val="24"/>
        </w:rPr>
        <w:t>Meteorológiai</w:t>
      </w:r>
      <w:proofErr w:type="spellEnd"/>
      <w:r w:rsidRPr="00AE3BA0">
        <w:rPr>
          <w:rFonts w:ascii="Arial" w:hAnsi="Arial" w:cs="Arial"/>
          <w:sz w:val="24"/>
          <w:szCs w:val="24"/>
        </w:rPr>
        <w:t xml:space="preserve"> </w:t>
      </w:r>
      <w:proofErr w:type="spellStart"/>
      <w:r w:rsidRPr="00AE3BA0">
        <w:rPr>
          <w:rFonts w:ascii="Arial" w:hAnsi="Arial" w:cs="Arial"/>
          <w:sz w:val="24"/>
          <w:szCs w:val="24"/>
        </w:rPr>
        <w:t>Szolgálat</w:t>
      </w:r>
      <w:proofErr w:type="spellEnd"/>
      <w:r w:rsidRPr="00AE3BA0">
        <w:rPr>
          <w:rFonts w:ascii="Arial" w:hAnsi="Arial" w:cs="Arial"/>
          <w:sz w:val="24"/>
          <w:szCs w:val="24"/>
        </w:rPr>
        <w:t xml:space="preserve">, pełniącą rolę koordynatora projektu HUNGARY LIFE. Udział w tych warsztatach miał na celu promocję projektu LIFE Podkarpackie oraz wymianę doświadczeń z partnerami z innych krajów, takich jak Słowacja (projekt </w:t>
      </w:r>
      <w:proofErr w:type="spellStart"/>
      <w:r w:rsidRPr="00AE3BA0">
        <w:rPr>
          <w:rFonts w:ascii="Arial" w:hAnsi="Arial" w:cs="Arial"/>
          <w:sz w:val="24"/>
          <w:szCs w:val="24"/>
        </w:rPr>
        <w:t>PopulAIR</w:t>
      </w:r>
      <w:proofErr w:type="spellEnd"/>
      <w:r w:rsidRPr="00AE3BA0">
        <w:rPr>
          <w:rFonts w:ascii="Arial" w:hAnsi="Arial" w:cs="Arial"/>
          <w:sz w:val="24"/>
          <w:szCs w:val="24"/>
        </w:rPr>
        <w:t xml:space="preserve">) czy Węgry (projekt </w:t>
      </w:r>
      <w:proofErr w:type="spellStart"/>
      <w:r w:rsidRPr="00AE3BA0">
        <w:rPr>
          <w:rFonts w:ascii="Arial" w:hAnsi="Arial" w:cs="Arial"/>
          <w:sz w:val="24"/>
          <w:szCs w:val="24"/>
        </w:rPr>
        <w:t>HungaryAIR</w:t>
      </w:r>
      <w:proofErr w:type="spellEnd"/>
      <w:r w:rsidRPr="00AE3BA0">
        <w:rPr>
          <w:rFonts w:ascii="Arial" w:hAnsi="Arial" w:cs="Arial"/>
          <w:sz w:val="24"/>
          <w:szCs w:val="24"/>
        </w:rPr>
        <w:t xml:space="preserve">). Ponadto, pracownicy UMWP wzięli udział w spotkaniu </w:t>
      </w:r>
      <w:proofErr w:type="spellStart"/>
      <w:r w:rsidRPr="00AE3BA0">
        <w:rPr>
          <w:rFonts w:ascii="Arial" w:hAnsi="Arial" w:cs="Arial"/>
          <w:sz w:val="24"/>
          <w:szCs w:val="24"/>
        </w:rPr>
        <w:t>networkingow</w:t>
      </w:r>
      <w:r>
        <w:rPr>
          <w:rFonts w:ascii="Arial" w:hAnsi="Arial" w:cs="Arial"/>
          <w:sz w:val="24"/>
          <w:szCs w:val="24"/>
        </w:rPr>
        <w:t>ym</w:t>
      </w:r>
      <w:proofErr w:type="spellEnd"/>
      <w:r w:rsidRPr="00AE3BA0">
        <w:rPr>
          <w:rFonts w:ascii="Arial" w:hAnsi="Arial" w:cs="Arial"/>
          <w:sz w:val="24"/>
          <w:szCs w:val="24"/>
        </w:rPr>
        <w:t xml:space="preserve"> w Krakowie, organizowanym przez Projekt Life „</w:t>
      </w:r>
      <w:proofErr w:type="spellStart"/>
      <w:r w:rsidRPr="00AE3BA0">
        <w:rPr>
          <w:rFonts w:ascii="Arial" w:hAnsi="Arial" w:cs="Arial"/>
          <w:sz w:val="24"/>
          <w:szCs w:val="24"/>
        </w:rPr>
        <w:t>Ekomałopolska</w:t>
      </w:r>
      <w:proofErr w:type="spellEnd"/>
      <w:r w:rsidRPr="00AE3BA0">
        <w:rPr>
          <w:rFonts w:ascii="Arial" w:hAnsi="Arial" w:cs="Arial"/>
          <w:sz w:val="24"/>
          <w:szCs w:val="24"/>
        </w:rPr>
        <w:t xml:space="preserve"> dla klimatu”, podczas którego wymieniono dobre praktyki oraz zapoznano się z realizowanymi projektami LIFE w Polsce.</w:t>
      </w:r>
    </w:p>
    <w:p w14:paraId="2CC5B09F" w14:textId="1E8A2A42" w:rsidR="00142D6D" w:rsidRPr="00E67670" w:rsidRDefault="00142D6D" w:rsidP="00142D6D">
      <w:pPr>
        <w:spacing w:after="0" w:line="360" w:lineRule="auto"/>
        <w:ind w:left="284"/>
        <w:jc w:val="both"/>
        <w:rPr>
          <w:rFonts w:ascii="Arial" w:hAnsi="Arial" w:cs="Arial"/>
        </w:rPr>
      </w:pPr>
      <w:r w:rsidRPr="00AE3BA0">
        <w:rPr>
          <w:rFonts w:ascii="Arial" w:hAnsi="Arial" w:cs="Arial"/>
          <w:sz w:val="24"/>
          <w:szCs w:val="24"/>
        </w:rPr>
        <w:t xml:space="preserve">Realizacja projektu LIFE Podkarpackie w 2024 roku przebiegała zgodnie z harmonogramem i miała na celu nie tylko promocję działań związanych </w:t>
      </w:r>
      <w:r w:rsidR="00197F09">
        <w:rPr>
          <w:rFonts w:ascii="Arial" w:hAnsi="Arial" w:cs="Arial"/>
          <w:sz w:val="24"/>
          <w:szCs w:val="24"/>
        </w:rPr>
        <w:br/>
      </w:r>
      <w:r w:rsidRPr="00AE3BA0">
        <w:rPr>
          <w:rFonts w:ascii="Arial" w:hAnsi="Arial" w:cs="Arial"/>
          <w:sz w:val="24"/>
          <w:szCs w:val="24"/>
        </w:rPr>
        <w:t>z ochroną środowiska, ale również rozwój kompetencji uczestników oraz wymianę doświadczeń z krajowymi i zagranicznymi partnerami. Dzięki kompleksowym</w:t>
      </w:r>
      <w:r w:rsidRPr="00E67670">
        <w:rPr>
          <w:rFonts w:ascii="Arial" w:hAnsi="Arial" w:cs="Arial"/>
          <w:sz w:val="24"/>
          <w:szCs w:val="24"/>
        </w:rPr>
        <w:t xml:space="preserve"> działaniom, projekt przyczynił się do zwiększenia świadomości ekologicznej oraz wdrażania dobrych praktyk w zakresie ochrony powietrza i poprawy jakości życia mieszkańców Podkarpacia</w:t>
      </w:r>
      <w:r w:rsidRPr="0063386E">
        <w:rPr>
          <w:rFonts w:ascii="Arial" w:hAnsi="Arial" w:cs="Arial"/>
        </w:rPr>
        <w:t>.</w:t>
      </w:r>
    </w:p>
    <w:p w14:paraId="37159BBA" w14:textId="77777777" w:rsidR="00142D6D" w:rsidRDefault="00142D6D" w:rsidP="00142D6D">
      <w:pPr>
        <w:tabs>
          <w:tab w:val="left" w:pos="284"/>
        </w:tabs>
        <w:spacing w:after="0" w:line="360" w:lineRule="auto"/>
        <w:ind w:left="284"/>
        <w:jc w:val="both"/>
        <w:rPr>
          <w:rFonts w:ascii="Arial" w:eastAsia="Times New Roman" w:hAnsi="Arial" w:cs="Arial"/>
          <w:sz w:val="24"/>
          <w:szCs w:val="24"/>
          <w:lang w:eastAsia="pl-PL"/>
        </w:rPr>
      </w:pPr>
      <w:r w:rsidRPr="0050687E">
        <w:rPr>
          <w:rFonts w:ascii="Arial" w:eastAsia="Times New Roman" w:hAnsi="Arial" w:cs="Arial"/>
          <w:sz w:val="24"/>
          <w:szCs w:val="24"/>
          <w:lang w:eastAsia="pl-PL"/>
        </w:rPr>
        <w:t>Od początku realizacji zadania do końca 2024r. zrealizowano zakres zadania</w:t>
      </w:r>
      <w:r w:rsidRPr="0050687E">
        <w:rPr>
          <w:rFonts w:ascii="Arial" w:eastAsia="Times New Roman" w:hAnsi="Arial" w:cs="Arial"/>
          <w:sz w:val="24"/>
          <w:szCs w:val="24"/>
          <w:lang w:eastAsia="pl-PL"/>
        </w:rPr>
        <w:br/>
        <w:t xml:space="preserve">o wartości </w:t>
      </w:r>
      <w:r>
        <w:rPr>
          <w:rFonts w:ascii="Arial" w:eastAsia="Times New Roman" w:hAnsi="Arial" w:cs="Arial"/>
          <w:sz w:val="24"/>
          <w:szCs w:val="24"/>
          <w:lang w:eastAsia="pl-PL"/>
        </w:rPr>
        <w:t>14.315.461,08</w:t>
      </w:r>
      <w:r w:rsidRPr="0050687E">
        <w:rPr>
          <w:rFonts w:ascii="Arial" w:eastAsia="Times New Roman" w:hAnsi="Arial" w:cs="Arial"/>
          <w:sz w:val="24"/>
          <w:szCs w:val="24"/>
          <w:lang w:eastAsia="pl-PL"/>
        </w:rPr>
        <w:t xml:space="preserve"> zł, co stanowi </w:t>
      </w:r>
      <w:r>
        <w:rPr>
          <w:rFonts w:ascii="Arial" w:eastAsia="Times New Roman" w:hAnsi="Arial" w:cs="Arial"/>
          <w:sz w:val="24"/>
          <w:szCs w:val="24"/>
          <w:lang w:eastAsia="pl-PL"/>
        </w:rPr>
        <w:t>13,54</w:t>
      </w:r>
      <w:r w:rsidRPr="0050687E">
        <w:rPr>
          <w:rFonts w:ascii="Arial" w:eastAsia="Times New Roman" w:hAnsi="Arial" w:cs="Arial"/>
          <w:sz w:val="24"/>
          <w:szCs w:val="24"/>
          <w:lang w:eastAsia="pl-PL"/>
        </w:rPr>
        <w:t>% planowanych łącznych nakładów finansowych.</w:t>
      </w:r>
    </w:p>
    <w:p w14:paraId="530411D9" w14:textId="20287292" w:rsidR="00142D6D" w:rsidRPr="001127F8" w:rsidRDefault="00142D6D" w:rsidP="00142D6D">
      <w:pPr>
        <w:pStyle w:val="Listapunktowana"/>
        <w:numPr>
          <w:ilvl w:val="0"/>
          <w:numId w:val="133"/>
        </w:numPr>
        <w:ind w:left="284" w:hanging="284"/>
        <w:rPr>
          <w:rFonts w:ascii="Arial" w:eastAsia="Calibri" w:hAnsi="Arial" w:cs="Arial"/>
          <w:color w:val="FF0000"/>
        </w:rPr>
      </w:pPr>
      <w:r w:rsidRPr="003144DA">
        <w:rPr>
          <w:rFonts w:ascii="Arial" w:hAnsi="Arial"/>
          <w:bCs/>
          <w:iCs/>
          <w:szCs w:val="28"/>
        </w:rPr>
        <w:t>realizacj</w:t>
      </w:r>
      <w:r>
        <w:rPr>
          <w:rFonts w:ascii="Arial" w:hAnsi="Arial"/>
          <w:bCs/>
          <w:iCs/>
          <w:szCs w:val="28"/>
        </w:rPr>
        <w:t>i</w:t>
      </w:r>
      <w:r w:rsidRPr="003144DA">
        <w:rPr>
          <w:rFonts w:ascii="Arial" w:hAnsi="Arial"/>
          <w:bCs/>
          <w:iCs/>
          <w:szCs w:val="28"/>
        </w:rPr>
        <w:t xml:space="preserve"> projektu przez Urząd Marszałkowski Województwa Podkarpackiego </w:t>
      </w:r>
      <w:r w:rsidR="00197F09">
        <w:rPr>
          <w:rFonts w:ascii="Arial" w:hAnsi="Arial"/>
          <w:bCs/>
          <w:iCs/>
          <w:szCs w:val="28"/>
        </w:rPr>
        <w:br/>
      </w:r>
      <w:r w:rsidRPr="003144DA">
        <w:rPr>
          <w:rFonts w:ascii="Arial" w:hAnsi="Arial"/>
          <w:bCs/>
          <w:iCs/>
          <w:szCs w:val="28"/>
        </w:rPr>
        <w:t xml:space="preserve">w Rzeszowie pn. </w:t>
      </w:r>
      <w:r>
        <w:rPr>
          <w:rFonts w:ascii="Arial" w:hAnsi="Arial"/>
          <w:bCs/>
          <w:iCs/>
          <w:szCs w:val="28"/>
        </w:rPr>
        <w:t>„</w:t>
      </w:r>
      <w:r>
        <w:rPr>
          <w:rFonts w:ascii="Arial" w:hAnsi="Arial" w:cs="Arial"/>
          <w:bCs/>
        </w:rPr>
        <w:t xml:space="preserve">Poprawa polityki rowerowej z uwzględnieniem odporności na zmianę klimatu, dostępności i zwiększenia bezpieczeństwa </w:t>
      </w:r>
      <w:r w:rsidRPr="00BE5F89">
        <w:rPr>
          <w:rFonts w:ascii="Arial" w:hAnsi="Arial" w:cs="Arial"/>
          <w:bCs/>
        </w:rPr>
        <w:t>(</w:t>
      </w:r>
      <w:proofErr w:type="spellStart"/>
      <w:r w:rsidRPr="00BE5F89">
        <w:rPr>
          <w:rFonts w:ascii="Arial" w:hAnsi="Arial" w:cs="Arial"/>
          <w:bCs/>
        </w:rPr>
        <w:t>CycleRight</w:t>
      </w:r>
      <w:proofErr w:type="spellEnd"/>
      <w:r w:rsidRPr="00BE5F89">
        <w:rPr>
          <w:rFonts w:ascii="Arial" w:hAnsi="Arial" w:cs="Arial"/>
          <w:bCs/>
        </w:rPr>
        <w:t>)</w:t>
      </w:r>
      <w:r w:rsidRPr="003144DA">
        <w:rPr>
          <w:rFonts w:ascii="Arial" w:hAnsi="Arial" w:cs="Arial"/>
          <w:bCs/>
        </w:rPr>
        <w:t>”</w:t>
      </w:r>
      <w:r>
        <w:rPr>
          <w:rFonts w:ascii="Arial" w:hAnsi="Arial" w:cs="Arial"/>
          <w:bCs/>
        </w:rPr>
        <w:t xml:space="preserve"> </w:t>
      </w:r>
      <w:r w:rsidR="00197F09">
        <w:rPr>
          <w:rFonts w:ascii="Arial" w:hAnsi="Arial" w:cs="Arial"/>
          <w:bCs/>
        </w:rPr>
        <w:br/>
      </w:r>
      <w:r w:rsidRPr="003144DA">
        <w:rPr>
          <w:rFonts w:ascii="Arial" w:hAnsi="Arial"/>
          <w:bCs/>
          <w:iCs/>
          <w:szCs w:val="28"/>
        </w:rPr>
        <w:t xml:space="preserve">w ramach </w:t>
      </w:r>
      <w:r>
        <w:rPr>
          <w:rFonts w:ascii="Arial" w:hAnsi="Arial"/>
          <w:bCs/>
          <w:iCs/>
          <w:szCs w:val="28"/>
        </w:rPr>
        <w:t xml:space="preserve">Programu </w:t>
      </w:r>
      <w:proofErr w:type="spellStart"/>
      <w:r>
        <w:rPr>
          <w:rFonts w:ascii="Arial" w:hAnsi="Arial"/>
          <w:bCs/>
          <w:iCs/>
          <w:szCs w:val="28"/>
        </w:rPr>
        <w:t>Interreg</w:t>
      </w:r>
      <w:proofErr w:type="spellEnd"/>
      <w:r>
        <w:rPr>
          <w:rFonts w:ascii="Arial" w:hAnsi="Arial"/>
          <w:bCs/>
          <w:iCs/>
          <w:szCs w:val="28"/>
        </w:rPr>
        <w:t xml:space="preserve"> Europa 2021 - 2027</w:t>
      </w:r>
      <w:r w:rsidRPr="003144DA">
        <w:rPr>
          <w:rFonts w:ascii="Arial" w:hAnsi="Arial"/>
          <w:bCs/>
          <w:iCs/>
          <w:szCs w:val="28"/>
        </w:rPr>
        <w:t xml:space="preserve"> w kwocie </w:t>
      </w:r>
      <w:r>
        <w:rPr>
          <w:rFonts w:ascii="Arial" w:hAnsi="Arial"/>
          <w:bCs/>
          <w:iCs/>
          <w:szCs w:val="28"/>
        </w:rPr>
        <w:t>107.233,86</w:t>
      </w:r>
      <w:r w:rsidRPr="003144DA">
        <w:rPr>
          <w:rFonts w:ascii="Arial" w:hAnsi="Arial"/>
          <w:bCs/>
          <w:iCs/>
          <w:szCs w:val="28"/>
        </w:rPr>
        <w:t xml:space="preserve"> zł</w:t>
      </w:r>
      <w:r>
        <w:rPr>
          <w:rFonts w:ascii="Arial" w:hAnsi="Arial"/>
          <w:bCs/>
          <w:iCs/>
          <w:szCs w:val="28"/>
        </w:rPr>
        <w:t xml:space="preserve"> (Dep. GR), w tym:</w:t>
      </w:r>
    </w:p>
    <w:p w14:paraId="5E2DA585" w14:textId="4AC01225" w:rsidR="00142D6D" w:rsidRPr="00B577D3" w:rsidRDefault="00142D6D" w:rsidP="00142D6D">
      <w:pPr>
        <w:pStyle w:val="Listapunktowana"/>
        <w:numPr>
          <w:ilvl w:val="0"/>
          <w:numId w:val="148"/>
        </w:numPr>
        <w:ind w:left="567" w:hanging="283"/>
        <w:rPr>
          <w:rFonts w:ascii="Arial" w:eastAsia="Calibri" w:hAnsi="Arial" w:cs="Arial"/>
          <w:color w:val="FF0000"/>
        </w:rPr>
      </w:pPr>
      <w:r w:rsidRPr="001127F8">
        <w:rPr>
          <w:rFonts w:ascii="Arial" w:eastAsia="Calibri" w:hAnsi="Arial" w:cs="Arial"/>
        </w:rPr>
        <w:t xml:space="preserve">wynagrodzenia i składki od nich naliczane osób zaangażowanych w realizację projektu – </w:t>
      </w:r>
      <w:r>
        <w:rPr>
          <w:rFonts w:ascii="Arial" w:eastAsia="Calibri" w:hAnsi="Arial" w:cs="Arial"/>
        </w:rPr>
        <w:t>91.742,33</w:t>
      </w:r>
      <w:r w:rsidRPr="001127F8">
        <w:rPr>
          <w:rFonts w:ascii="Arial" w:eastAsia="Calibri" w:hAnsi="Arial" w:cs="Arial"/>
        </w:rPr>
        <w:t xml:space="preserve"> zł (§ </w:t>
      </w:r>
      <w:r>
        <w:rPr>
          <w:rFonts w:ascii="Arial" w:eastAsia="Calibri" w:hAnsi="Arial" w:cs="Arial"/>
        </w:rPr>
        <w:t xml:space="preserve">4018 – 61.949,80 zł, § 4019 – 15.487,44 zł, § 4118 – </w:t>
      </w:r>
      <w:r>
        <w:rPr>
          <w:rFonts w:ascii="Arial" w:eastAsia="Calibri" w:hAnsi="Arial" w:cs="Arial"/>
        </w:rPr>
        <w:lastRenderedPageBreak/>
        <w:t xml:space="preserve">10.042,43 zł, § 4119 – 2.510,63 zł, § 4128 – 1.154,67 zł, § 4129 – 288,69 zł, </w:t>
      </w:r>
      <w:r w:rsidR="00197F09">
        <w:rPr>
          <w:rFonts w:ascii="Arial" w:eastAsia="Calibri" w:hAnsi="Arial" w:cs="Arial"/>
        </w:rPr>
        <w:br/>
      </w:r>
      <w:r>
        <w:rPr>
          <w:rFonts w:ascii="Arial" w:eastAsia="Calibri" w:hAnsi="Arial" w:cs="Arial"/>
        </w:rPr>
        <w:t>§ 4718 – 246,94 zł, § 4719 – 61,73 zł),</w:t>
      </w:r>
    </w:p>
    <w:p w14:paraId="1833CA8B" w14:textId="6C4DAB44" w:rsidR="00142D6D" w:rsidRPr="00B577D3" w:rsidRDefault="00142D6D" w:rsidP="00142D6D">
      <w:pPr>
        <w:pStyle w:val="Listapunktowana"/>
        <w:numPr>
          <w:ilvl w:val="0"/>
          <w:numId w:val="148"/>
        </w:numPr>
        <w:ind w:left="567" w:hanging="283"/>
        <w:rPr>
          <w:rFonts w:ascii="Arial" w:eastAsia="Calibri" w:hAnsi="Arial" w:cs="Arial"/>
        </w:rPr>
      </w:pPr>
      <w:r w:rsidRPr="00B577D3">
        <w:rPr>
          <w:rFonts w:ascii="Arial" w:eastAsia="Calibri" w:hAnsi="Arial" w:cs="Arial"/>
        </w:rPr>
        <w:t xml:space="preserve">pozostałe wydatki bieżące związane z realizacją projektu, tj. organizacja pierwszego spotkania Regionalnej Grupy Roboczej Interesariuszy projektu </w:t>
      </w:r>
      <w:r w:rsidR="00197F09">
        <w:rPr>
          <w:rFonts w:ascii="Arial" w:eastAsia="Calibri" w:hAnsi="Arial" w:cs="Arial"/>
        </w:rPr>
        <w:br/>
      </w:r>
      <w:r w:rsidRPr="00B577D3">
        <w:rPr>
          <w:rFonts w:ascii="Arial" w:eastAsia="Calibri" w:hAnsi="Arial" w:cs="Arial"/>
        </w:rPr>
        <w:t>i podróże służbowe – 15.491,</w:t>
      </w:r>
      <w:r>
        <w:rPr>
          <w:rFonts w:ascii="Arial" w:eastAsia="Calibri" w:hAnsi="Arial" w:cs="Arial"/>
        </w:rPr>
        <w:t>5</w:t>
      </w:r>
      <w:r w:rsidRPr="00B577D3">
        <w:rPr>
          <w:rFonts w:ascii="Arial" w:eastAsia="Calibri" w:hAnsi="Arial" w:cs="Arial"/>
        </w:rPr>
        <w:t>3 zł (§ 4308 – 6.053,20 zł, § 4309 – 1.513,31 zł, §</w:t>
      </w:r>
      <w:r w:rsidR="002D3951">
        <w:rPr>
          <w:rFonts w:ascii="Arial" w:eastAsia="Calibri" w:hAnsi="Arial" w:cs="Arial"/>
        </w:rPr>
        <w:t> </w:t>
      </w:r>
      <w:r w:rsidRPr="00B577D3">
        <w:rPr>
          <w:rFonts w:ascii="Arial" w:eastAsia="Calibri" w:hAnsi="Arial" w:cs="Arial"/>
        </w:rPr>
        <w:t>4428 – 6.340,01 zł, § 4429 – 1.585,01 zł).</w:t>
      </w:r>
    </w:p>
    <w:p w14:paraId="15EDE734" w14:textId="77777777" w:rsidR="00142D6D" w:rsidRPr="00B577D3" w:rsidRDefault="00142D6D" w:rsidP="00142D6D">
      <w:pPr>
        <w:keepNext/>
        <w:spacing w:after="0" w:line="360" w:lineRule="auto"/>
        <w:ind w:left="284"/>
        <w:jc w:val="both"/>
        <w:outlineLvl w:val="1"/>
        <w:rPr>
          <w:rFonts w:ascii="Arial" w:hAnsi="Arial"/>
          <w:bCs/>
          <w:iCs/>
          <w:sz w:val="24"/>
          <w:szCs w:val="24"/>
        </w:rPr>
      </w:pPr>
      <w:r w:rsidRPr="00B577D3">
        <w:rPr>
          <w:rFonts w:ascii="Arial" w:hAnsi="Arial"/>
          <w:bCs/>
          <w:iCs/>
          <w:sz w:val="24"/>
          <w:szCs w:val="24"/>
        </w:rPr>
        <w:t xml:space="preserve">Zadanie finansowane ze środków pochodzących z budżetu Unii Europejskiej </w:t>
      </w:r>
      <w:r w:rsidRPr="00B577D3">
        <w:rPr>
          <w:rFonts w:ascii="Arial" w:hAnsi="Arial"/>
          <w:bCs/>
          <w:iCs/>
          <w:sz w:val="24"/>
          <w:szCs w:val="24"/>
        </w:rPr>
        <w:br/>
        <w:t xml:space="preserve">w kwocie </w:t>
      </w:r>
      <w:r>
        <w:rPr>
          <w:rFonts w:ascii="Arial" w:hAnsi="Arial"/>
          <w:bCs/>
          <w:iCs/>
          <w:sz w:val="24"/>
          <w:szCs w:val="24"/>
        </w:rPr>
        <w:t>85.787,05</w:t>
      </w:r>
      <w:r w:rsidRPr="00B577D3">
        <w:rPr>
          <w:rFonts w:ascii="Arial" w:hAnsi="Arial"/>
          <w:bCs/>
          <w:iCs/>
          <w:sz w:val="24"/>
          <w:szCs w:val="24"/>
        </w:rPr>
        <w:t xml:space="preserve"> zł do przyszłej refundacji oraz środków własnych Samorządu Województwa w </w:t>
      </w:r>
      <w:r>
        <w:rPr>
          <w:rFonts w:ascii="Arial" w:hAnsi="Arial"/>
          <w:bCs/>
          <w:iCs/>
          <w:sz w:val="24"/>
          <w:szCs w:val="24"/>
        </w:rPr>
        <w:t xml:space="preserve">kwocie </w:t>
      </w:r>
      <w:r w:rsidRPr="00B577D3">
        <w:rPr>
          <w:rFonts w:ascii="Arial" w:hAnsi="Arial"/>
          <w:bCs/>
          <w:iCs/>
          <w:sz w:val="24"/>
          <w:szCs w:val="24"/>
        </w:rPr>
        <w:t>21.446,81 zł.</w:t>
      </w:r>
    </w:p>
    <w:p w14:paraId="62CB6BEA" w14:textId="77777777" w:rsidR="00142D6D" w:rsidRPr="00B577D3" w:rsidRDefault="00142D6D" w:rsidP="00142D6D">
      <w:pPr>
        <w:keepNext/>
        <w:spacing w:after="0" w:line="360" w:lineRule="auto"/>
        <w:ind w:left="284"/>
        <w:jc w:val="both"/>
        <w:outlineLvl w:val="1"/>
        <w:rPr>
          <w:rFonts w:ascii="Arial" w:hAnsi="Arial"/>
          <w:bCs/>
          <w:iCs/>
          <w:sz w:val="24"/>
          <w:szCs w:val="24"/>
        </w:rPr>
      </w:pPr>
      <w:r w:rsidRPr="00B577D3">
        <w:rPr>
          <w:rFonts w:ascii="Arial" w:hAnsi="Arial"/>
          <w:bCs/>
          <w:iCs/>
          <w:sz w:val="24"/>
          <w:szCs w:val="24"/>
        </w:rPr>
        <w:t xml:space="preserve">Zadanie ujęte w wykazie przedsięwzięć do Wieloletniej Prognozy Finansowej Województwa Podkarpackiego o planowanych łącznych nakładach finansowych </w:t>
      </w:r>
      <w:r w:rsidRPr="00B577D3">
        <w:rPr>
          <w:rFonts w:ascii="Arial" w:hAnsi="Arial"/>
          <w:bCs/>
          <w:iCs/>
          <w:sz w:val="24"/>
          <w:szCs w:val="24"/>
        </w:rPr>
        <w:br/>
        <w:t>w kwocie 861.668,-zł.</w:t>
      </w:r>
    </w:p>
    <w:p w14:paraId="30F7C86D" w14:textId="77777777" w:rsidR="00142D6D" w:rsidRPr="00B577D3" w:rsidRDefault="00142D6D" w:rsidP="00142D6D">
      <w:pPr>
        <w:keepNext/>
        <w:spacing w:after="0" w:line="360" w:lineRule="auto"/>
        <w:ind w:left="284"/>
        <w:jc w:val="both"/>
        <w:outlineLvl w:val="1"/>
        <w:rPr>
          <w:rFonts w:ascii="Arial" w:hAnsi="Arial"/>
          <w:bCs/>
          <w:iCs/>
          <w:sz w:val="24"/>
          <w:szCs w:val="24"/>
        </w:rPr>
      </w:pPr>
      <w:r w:rsidRPr="00B577D3">
        <w:rPr>
          <w:rFonts w:ascii="Arial" w:hAnsi="Arial"/>
          <w:bCs/>
          <w:iCs/>
          <w:sz w:val="24"/>
          <w:szCs w:val="24"/>
        </w:rPr>
        <w:t>Termin realizacji zadania: 202</w:t>
      </w:r>
      <w:r>
        <w:rPr>
          <w:rFonts w:ascii="Arial" w:hAnsi="Arial"/>
          <w:bCs/>
          <w:iCs/>
          <w:sz w:val="24"/>
          <w:szCs w:val="24"/>
        </w:rPr>
        <w:t>4</w:t>
      </w:r>
      <w:r w:rsidRPr="00B577D3">
        <w:rPr>
          <w:rFonts w:ascii="Arial" w:hAnsi="Arial"/>
          <w:bCs/>
          <w:iCs/>
          <w:sz w:val="24"/>
          <w:szCs w:val="24"/>
        </w:rPr>
        <w:t>-202</w:t>
      </w:r>
      <w:r>
        <w:rPr>
          <w:rFonts w:ascii="Arial" w:hAnsi="Arial"/>
          <w:bCs/>
          <w:iCs/>
          <w:sz w:val="24"/>
          <w:szCs w:val="24"/>
        </w:rPr>
        <w:t>8</w:t>
      </w:r>
      <w:r w:rsidRPr="00B577D3">
        <w:rPr>
          <w:rFonts w:ascii="Arial" w:hAnsi="Arial"/>
          <w:bCs/>
          <w:iCs/>
          <w:sz w:val="24"/>
          <w:szCs w:val="24"/>
        </w:rPr>
        <w:t>.</w:t>
      </w:r>
    </w:p>
    <w:p w14:paraId="2CD0BDF6" w14:textId="77777777" w:rsidR="00142D6D" w:rsidRPr="00B577D3" w:rsidRDefault="00142D6D" w:rsidP="00142D6D">
      <w:pPr>
        <w:keepNext/>
        <w:spacing w:after="0" w:line="360" w:lineRule="auto"/>
        <w:ind w:left="284"/>
        <w:jc w:val="both"/>
        <w:outlineLvl w:val="1"/>
        <w:rPr>
          <w:rFonts w:ascii="Arial" w:hAnsi="Arial"/>
          <w:bCs/>
          <w:iCs/>
          <w:sz w:val="24"/>
          <w:szCs w:val="24"/>
        </w:rPr>
      </w:pPr>
      <w:r w:rsidRPr="00B577D3">
        <w:rPr>
          <w:rFonts w:ascii="Arial" w:hAnsi="Arial"/>
          <w:bCs/>
          <w:iCs/>
          <w:sz w:val="24"/>
          <w:szCs w:val="24"/>
        </w:rPr>
        <w:t>Stan zaawansowania realizacji zadania i osiągnięte efekty:</w:t>
      </w:r>
    </w:p>
    <w:p w14:paraId="5F146154" w14:textId="77777777" w:rsidR="00142D6D" w:rsidRPr="0093720A" w:rsidRDefault="00142D6D" w:rsidP="00142D6D">
      <w:pPr>
        <w:spacing w:after="0" w:line="360" w:lineRule="auto"/>
        <w:ind w:left="284"/>
        <w:jc w:val="both"/>
        <w:rPr>
          <w:rFonts w:ascii="Arial" w:hAnsi="Arial" w:cs="Arial"/>
          <w:sz w:val="24"/>
          <w:szCs w:val="24"/>
          <w:lang w:eastAsia="pl-PL"/>
        </w:rPr>
      </w:pPr>
      <w:r w:rsidRPr="0093720A">
        <w:rPr>
          <w:rFonts w:ascii="Arial" w:hAnsi="Arial" w:cs="Arial"/>
          <w:sz w:val="24"/>
          <w:szCs w:val="24"/>
        </w:rPr>
        <w:t xml:space="preserve">Prace związane z realizacją projektu koordynowane są </w:t>
      </w:r>
      <w:r w:rsidRPr="0093720A">
        <w:rPr>
          <w:rFonts w:ascii="Arial" w:hAnsi="Arial" w:cs="Arial"/>
          <w:sz w:val="24"/>
          <w:szCs w:val="24"/>
          <w:lang w:eastAsia="pl-PL"/>
        </w:rPr>
        <w:t xml:space="preserve">przez Lidera projektu: West </w:t>
      </w:r>
      <w:proofErr w:type="spellStart"/>
      <w:r w:rsidRPr="0093720A">
        <w:rPr>
          <w:rFonts w:ascii="Arial" w:hAnsi="Arial" w:cs="Arial"/>
          <w:sz w:val="24"/>
          <w:szCs w:val="24"/>
          <w:lang w:eastAsia="pl-PL"/>
        </w:rPr>
        <w:t>Pannon</w:t>
      </w:r>
      <w:proofErr w:type="spellEnd"/>
      <w:r w:rsidRPr="0093720A">
        <w:rPr>
          <w:rFonts w:ascii="Arial" w:hAnsi="Arial" w:cs="Arial"/>
          <w:sz w:val="24"/>
          <w:szCs w:val="24"/>
          <w:lang w:eastAsia="pl-PL"/>
        </w:rPr>
        <w:t xml:space="preserve"> </w:t>
      </w:r>
      <w:proofErr w:type="spellStart"/>
      <w:r w:rsidRPr="0093720A">
        <w:rPr>
          <w:rFonts w:ascii="Arial" w:hAnsi="Arial" w:cs="Arial"/>
          <w:sz w:val="24"/>
          <w:szCs w:val="24"/>
          <w:lang w:eastAsia="pl-PL"/>
        </w:rPr>
        <w:t>Regional</w:t>
      </w:r>
      <w:proofErr w:type="spellEnd"/>
      <w:r w:rsidRPr="0093720A">
        <w:rPr>
          <w:rFonts w:ascii="Arial" w:hAnsi="Arial" w:cs="Arial"/>
          <w:sz w:val="24"/>
          <w:szCs w:val="24"/>
          <w:lang w:eastAsia="pl-PL"/>
        </w:rPr>
        <w:t xml:space="preserve"> and </w:t>
      </w:r>
      <w:proofErr w:type="spellStart"/>
      <w:r w:rsidRPr="0093720A">
        <w:rPr>
          <w:rFonts w:ascii="Arial" w:hAnsi="Arial" w:cs="Arial"/>
          <w:sz w:val="24"/>
          <w:szCs w:val="24"/>
          <w:lang w:eastAsia="pl-PL"/>
        </w:rPr>
        <w:t>Economic</w:t>
      </w:r>
      <w:proofErr w:type="spellEnd"/>
      <w:r w:rsidRPr="0093720A">
        <w:rPr>
          <w:rFonts w:ascii="Arial" w:hAnsi="Arial" w:cs="Arial"/>
          <w:sz w:val="24"/>
          <w:szCs w:val="24"/>
          <w:lang w:eastAsia="pl-PL"/>
        </w:rPr>
        <w:t xml:space="preserve"> Development Public </w:t>
      </w:r>
      <w:proofErr w:type="spellStart"/>
      <w:r w:rsidRPr="0093720A">
        <w:rPr>
          <w:rFonts w:ascii="Arial" w:hAnsi="Arial" w:cs="Arial"/>
          <w:sz w:val="24"/>
          <w:szCs w:val="24"/>
          <w:lang w:eastAsia="pl-PL"/>
        </w:rPr>
        <w:t>Nonprofit</w:t>
      </w:r>
      <w:proofErr w:type="spellEnd"/>
      <w:r w:rsidRPr="0093720A">
        <w:rPr>
          <w:rFonts w:ascii="Arial" w:hAnsi="Arial" w:cs="Arial"/>
          <w:sz w:val="24"/>
          <w:szCs w:val="24"/>
          <w:lang w:eastAsia="pl-PL"/>
        </w:rPr>
        <w:t xml:space="preserve"> Ltd. (Węgry), przy współpracy z pozostałymi partnerami projektu:</w:t>
      </w:r>
      <w:r w:rsidRPr="0093720A">
        <w:rPr>
          <w:rFonts w:ascii="Arial" w:hAnsi="Arial" w:cs="Arial"/>
          <w:sz w:val="24"/>
          <w:szCs w:val="24"/>
        </w:rPr>
        <w:t xml:space="preserve"> </w:t>
      </w:r>
      <w:r w:rsidRPr="0093720A">
        <w:rPr>
          <w:rFonts w:ascii="Arial" w:hAnsi="Arial" w:cs="Arial"/>
          <w:sz w:val="24"/>
          <w:szCs w:val="24"/>
          <w:lang w:eastAsia="pl-PL"/>
        </w:rPr>
        <w:t>Województwo</w:t>
      </w:r>
      <w:r>
        <w:rPr>
          <w:rFonts w:ascii="Arial" w:hAnsi="Arial" w:cs="Arial"/>
          <w:sz w:val="24"/>
          <w:szCs w:val="24"/>
          <w:lang w:eastAsia="pl-PL"/>
        </w:rPr>
        <w:t xml:space="preserve"> </w:t>
      </w:r>
      <w:r w:rsidRPr="0093720A">
        <w:rPr>
          <w:rFonts w:ascii="Arial" w:hAnsi="Arial" w:cs="Arial"/>
          <w:sz w:val="24"/>
          <w:szCs w:val="24"/>
          <w:lang w:eastAsia="pl-PL"/>
        </w:rPr>
        <w:t xml:space="preserve">Podkarpackie; Europejska Federacja Rowerzystów – Belgia; </w:t>
      </w:r>
      <w:r w:rsidRPr="0093720A">
        <w:rPr>
          <w:rFonts w:ascii="Arial" w:hAnsi="Arial" w:cs="Arial"/>
          <w:sz w:val="24"/>
          <w:szCs w:val="24"/>
        </w:rPr>
        <w:t> </w:t>
      </w:r>
      <w:r w:rsidRPr="0093720A">
        <w:rPr>
          <w:rFonts w:ascii="Arial" w:hAnsi="Arial" w:cs="Arial"/>
          <w:sz w:val="24"/>
          <w:szCs w:val="24"/>
          <w:lang w:eastAsia="pl-PL"/>
        </w:rPr>
        <w:t xml:space="preserve">Metropolitarne miasto Bolonia – Włochy; </w:t>
      </w:r>
      <w:r w:rsidRPr="0093720A">
        <w:rPr>
          <w:rFonts w:ascii="Arial" w:hAnsi="Arial" w:cs="Arial"/>
          <w:sz w:val="24"/>
          <w:szCs w:val="24"/>
        </w:rPr>
        <w:t> </w:t>
      </w:r>
      <w:r w:rsidRPr="0093720A">
        <w:rPr>
          <w:rFonts w:ascii="Arial" w:hAnsi="Arial" w:cs="Arial"/>
          <w:sz w:val="24"/>
          <w:szCs w:val="24"/>
          <w:lang w:eastAsia="pl-PL"/>
        </w:rPr>
        <w:t xml:space="preserve">Łotewskie Stowarzyszenie Zielonych Szlaków – Łotwa; Agencja Rozwoju Regionalnego Południowo-Zachodnia </w:t>
      </w:r>
      <w:proofErr w:type="spellStart"/>
      <w:r w:rsidRPr="0093720A">
        <w:rPr>
          <w:rFonts w:ascii="Arial" w:hAnsi="Arial" w:cs="Arial"/>
          <w:sz w:val="24"/>
          <w:szCs w:val="24"/>
          <w:lang w:eastAsia="pl-PL"/>
        </w:rPr>
        <w:t>Oltenia</w:t>
      </w:r>
      <w:proofErr w:type="spellEnd"/>
      <w:r w:rsidRPr="0093720A">
        <w:rPr>
          <w:rFonts w:ascii="Arial" w:hAnsi="Arial" w:cs="Arial"/>
          <w:sz w:val="24"/>
          <w:szCs w:val="24"/>
          <w:lang w:eastAsia="pl-PL"/>
        </w:rPr>
        <w:t xml:space="preserve"> – Rumunia; </w:t>
      </w:r>
      <w:r w:rsidRPr="0093720A">
        <w:rPr>
          <w:rFonts w:ascii="Arial" w:hAnsi="Arial" w:cs="Arial"/>
          <w:sz w:val="24"/>
          <w:szCs w:val="24"/>
        </w:rPr>
        <w:t> </w:t>
      </w:r>
      <w:r w:rsidRPr="0093720A">
        <w:rPr>
          <w:rFonts w:ascii="Arial" w:hAnsi="Arial" w:cs="Arial"/>
          <w:sz w:val="24"/>
          <w:szCs w:val="24"/>
          <w:lang w:eastAsia="pl-PL"/>
        </w:rPr>
        <w:t xml:space="preserve">Miasto </w:t>
      </w:r>
      <w:proofErr w:type="spellStart"/>
      <w:r w:rsidRPr="0093720A">
        <w:rPr>
          <w:rFonts w:ascii="Arial" w:hAnsi="Arial" w:cs="Arial"/>
          <w:sz w:val="24"/>
          <w:szCs w:val="24"/>
          <w:lang w:eastAsia="pl-PL"/>
        </w:rPr>
        <w:t>Deinze</w:t>
      </w:r>
      <w:proofErr w:type="spellEnd"/>
      <w:r w:rsidRPr="0093720A">
        <w:rPr>
          <w:rFonts w:ascii="Arial" w:hAnsi="Arial" w:cs="Arial"/>
          <w:sz w:val="24"/>
          <w:szCs w:val="24"/>
          <w:lang w:eastAsia="pl-PL"/>
        </w:rPr>
        <w:t xml:space="preserve"> – Belgia; </w:t>
      </w:r>
      <w:r w:rsidRPr="0093720A">
        <w:rPr>
          <w:rFonts w:ascii="Arial" w:hAnsi="Arial" w:cs="Arial"/>
          <w:sz w:val="24"/>
          <w:szCs w:val="24"/>
        </w:rPr>
        <w:t> </w:t>
      </w:r>
      <w:r w:rsidRPr="0093720A">
        <w:rPr>
          <w:rFonts w:ascii="Arial" w:hAnsi="Arial" w:cs="Arial"/>
          <w:sz w:val="24"/>
          <w:szCs w:val="24"/>
          <w:lang w:eastAsia="pl-PL"/>
        </w:rPr>
        <w:t>Krajowa Rada Administracyjna regionu Blekinge –</w:t>
      </w:r>
      <w:r>
        <w:rPr>
          <w:rFonts w:ascii="Arial" w:hAnsi="Arial" w:cs="Arial"/>
          <w:sz w:val="24"/>
          <w:szCs w:val="24"/>
          <w:lang w:eastAsia="pl-PL"/>
        </w:rPr>
        <w:t xml:space="preserve"> </w:t>
      </w:r>
      <w:r w:rsidRPr="0093720A">
        <w:rPr>
          <w:rFonts w:ascii="Arial" w:hAnsi="Arial" w:cs="Arial"/>
          <w:sz w:val="24"/>
          <w:szCs w:val="24"/>
          <w:lang w:eastAsia="pl-PL"/>
        </w:rPr>
        <w:t xml:space="preserve">Szwecja; </w:t>
      </w:r>
      <w:r w:rsidRPr="0093720A">
        <w:rPr>
          <w:rFonts w:ascii="Arial" w:hAnsi="Arial" w:cs="Arial"/>
          <w:sz w:val="24"/>
          <w:szCs w:val="24"/>
        </w:rPr>
        <w:t> </w:t>
      </w:r>
      <w:r w:rsidRPr="0093720A">
        <w:rPr>
          <w:rFonts w:ascii="Arial" w:hAnsi="Arial" w:cs="Arial"/>
          <w:sz w:val="24"/>
          <w:szCs w:val="24"/>
          <w:lang w:eastAsia="pl-PL"/>
        </w:rPr>
        <w:t xml:space="preserve">Prowincja Livorno – Włochy, </w:t>
      </w:r>
      <w:r w:rsidRPr="0093720A">
        <w:rPr>
          <w:rFonts w:ascii="Arial" w:hAnsi="Arial" w:cs="Arial"/>
          <w:sz w:val="24"/>
          <w:szCs w:val="24"/>
        </w:rPr>
        <w:t xml:space="preserve">Organizacja pozarządowa Biciklo.me – Czarnogóra; Urząd Miasta </w:t>
      </w:r>
      <w:proofErr w:type="spellStart"/>
      <w:r w:rsidRPr="0093720A">
        <w:rPr>
          <w:rFonts w:ascii="Arial" w:hAnsi="Arial" w:cs="Arial"/>
          <w:sz w:val="24"/>
          <w:szCs w:val="24"/>
        </w:rPr>
        <w:t>Ungheni</w:t>
      </w:r>
      <w:proofErr w:type="spellEnd"/>
      <w:r w:rsidRPr="0093720A">
        <w:rPr>
          <w:rFonts w:ascii="Arial" w:hAnsi="Arial" w:cs="Arial"/>
          <w:sz w:val="24"/>
          <w:szCs w:val="24"/>
        </w:rPr>
        <w:t xml:space="preserve"> – Mołdawia.</w:t>
      </w:r>
    </w:p>
    <w:p w14:paraId="2BE6C0FD" w14:textId="450A319F" w:rsidR="00142D6D" w:rsidRPr="003518D3" w:rsidRDefault="00142D6D" w:rsidP="00142D6D">
      <w:pPr>
        <w:tabs>
          <w:tab w:val="left" w:pos="284"/>
        </w:tabs>
        <w:spacing w:after="0" w:line="360" w:lineRule="auto"/>
        <w:ind w:left="284"/>
        <w:jc w:val="both"/>
        <w:rPr>
          <w:rFonts w:ascii="Arial" w:eastAsia="Times New Roman" w:hAnsi="Arial" w:cs="Arial"/>
          <w:sz w:val="24"/>
          <w:szCs w:val="24"/>
          <w:lang w:eastAsia="pl-PL"/>
        </w:rPr>
      </w:pPr>
      <w:r>
        <w:rPr>
          <w:rFonts w:ascii="Arial" w:eastAsia="Times New Roman" w:hAnsi="Arial" w:cs="Arial"/>
          <w:sz w:val="24"/>
          <w:szCs w:val="24"/>
          <w:lang w:eastAsia="pl-PL"/>
        </w:rPr>
        <w:t>W ramach projektu realizowane były działania informacyjno-promocyjne na poziomie regionalnym. P</w:t>
      </w:r>
      <w:r w:rsidRPr="003518D3">
        <w:rPr>
          <w:rFonts w:ascii="Arial" w:hAnsi="Arial" w:cs="Arial"/>
          <w:sz w:val="24"/>
          <w:szCs w:val="24"/>
        </w:rPr>
        <w:t>rzedstawiciele Województwa</w:t>
      </w:r>
      <w:r>
        <w:rPr>
          <w:rFonts w:ascii="Arial" w:hAnsi="Arial" w:cs="Arial"/>
          <w:sz w:val="24"/>
          <w:szCs w:val="24"/>
        </w:rPr>
        <w:t xml:space="preserve"> </w:t>
      </w:r>
      <w:r w:rsidRPr="003518D3">
        <w:rPr>
          <w:rFonts w:ascii="Arial" w:hAnsi="Arial" w:cs="Arial"/>
          <w:sz w:val="24"/>
          <w:szCs w:val="24"/>
        </w:rPr>
        <w:t xml:space="preserve">Podkarpackiego </w:t>
      </w:r>
      <w:r w:rsidRPr="003518D3">
        <w:rPr>
          <w:rFonts w:ascii="Arial" w:eastAsia="Calibri" w:hAnsi="Arial" w:cs="Arial"/>
          <w:sz w:val="24"/>
          <w:szCs w:val="24"/>
        </w:rPr>
        <w:t xml:space="preserve">wzięli udział w oficjalnym otwarciu projektu </w:t>
      </w:r>
      <w:proofErr w:type="spellStart"/>
      <w:r w:rsidRPr="003518D3">
        <w:rPr>
          <w:rFonts w:ascii="Arial" w:eastAsia="Calibri" w:hAnsi="Arial" w:cs="Arial"/>
          <w:sz w:val="24"/>
          <w:szCs w:val="24"/>
        </w:rPr>
        <w:t>CycleRight</w:t>
      </w:r>
      <w:proofErr w:type="spellEnd"/>
      <w:r w:rsidRPr="003518D3">
        <w:rPr>
          <w:rFonts w:ascii="Arial" w:eastAsia="Calibri" w:hAnsi="Arial" w:cs="Arial"/>
          <w:sz w:val="24"/>
          <w:szCs w:val="24"/>
        </w:rPr>
        <w:t xml:space="preserve"> (kick-off </w:t>
      </w:r>
      <w:proofErr w:type="spellStart"/>
      <w:r w:rsidRPr="003518D3">
        <w:rPr>
          <w:rFonts w:ascii="Arial" w:eastAsia="Calibri" w:hAnsi="Arial" w:cs="Arial"/>
          <w:sz w:val="24"/>
          <w:szCs w:val="24"/>
        </w:rPr>
        <w:t>meeting</w:t>
      </w:r>
      <w:proofErr w:type="spellEnd"/>
      <w:r w:rsidRPr="003518D3">
        <w:rPr>
          <w:rFonts w:ascii="Arial" w:eastAsia="Calibri" w:hAnsi="Arial" w:cs="Arial"/>
          <w:sz w:val="24"/>
          <w:szCs w:val="24"/>
        </w:rPr>
        <w:t xml:space="preserve">), które odbyło się </w:t>
      </w:r>
      <w:r w:rsidR="0047341E">
        <w:rPr>
          <w:rFonts w:ascii="Arial" w:eastAsia="Calibri" w:hAnsi="Arial" w:cs="Arial"/>
          <w:sz w:val="24"/>
          <w:szCs w:val="24"/>
        </w:rPr>
        <w:br/>
      </w:r>
      <w:r w:rsidRPr="003518D3">
        <w:rPr>
          <w:rFonts w:ascii="Arial" w:eastAsia="Calibri" w:hAnsi="Arial" w:cs="Arial"/>
          <w:sz w:val="24"/>
          <w:szCs w:val="24"/>
        </w:rPr>
        <w:t xml:space="preserve">w formule online. Spotkanie zgromadziło wszystkich partnerów projektu </w:t>
      </w:r>
      <w:r w:rsidR="00197F09">
        <w:rPr>
          <w:rFonts w:ascii="Arial" w:eastAsia="Calibri" w:hAnsi="Arial" w:cs="Arial"/>
          <w:sz w:val="24"/>
          <w:szCs w:val="24"/>
        </w:rPr>
        <w:br/>
      </w:r>
      <w:r w:rsidRPr="003518D3">
        <w:rPr>
          <w:rFonts w:ascii="Arial" w:eastAsia="Calibri" w:hAnsi="Arial" w:cs="Arial"/>
          <w:sz w:val="24"/>
          <w:szCs w:val="24"/>
        </w:rPr>
        <w:t>i umożliwiło omówienie kluczowych celów oraz działań zaplanowanych na nadchodzące etapy.</w:t>
      </w:r>
      <w:r>
        <w:rPr>
          <w:rFonts w:ascii="Arial" w:eastAsia="Times New Roman" w:hAnsi="Arial" w:cs="Arial"/>
          <w:sz w:val="24"/>
          <w:szCs w:val="24"/>
          <w:lang w:eastAsia="pl-PL"/>
        </w:rPr>
        <w:t xml:space="preserve"> </w:t>
      </w:r>
      <w:r>
        <w:rPr>
          <w:rFonts w:ascii="Arial" w:eastAsia="Calibri" w:hAnsi="Arial" w:cs="Arial"/>
          <w:sz w:val="24"/>
          <w:szCs w:val="24"/>
        </w:rPr>
        <w:t>Z</w:t>
      </w:r>
      <w:r w:rsidRPr="003518D3">
        <w:rPr>
          <w:rFonts w:ascii="Arial" w:eastAsia="Calibri" w:hAnsi="Arial" w:cs="Arial"/>
          <w:sz w:val="24"/>
          <w:szCs w:val="24"/>
        </w:rPr>
        <w:t>organizowan</w:t>
      </w:r>
      <w:r>
        <w:rPr>
          <w:rFonts w:ascii="Arial" w:eastAsia="Calibri" w:hAnsi="Arial" w:cs="Arial"/>
          <w:sz w:val="24"/>
          <w:szCs w:val="24"/>
        </w:rPr>
        <w:t>o</w:t>
      </w:r>
      <w:r w:rsidRPr="003518D3">
        <w:rPr>
          <w:rFonts w:ascii="Arial" w:eastAsia="Calibri" w:hAnsi="Arial" w:cs="Arial"/>
          <w:sz w:val="24"/>
          <w:szCs w:val="24"/>
        </w:rPr>
        <w:t xml:space="preserve"> pierwsze spotkanie Regionalnej Grupy Roboczej Interesariuszy projektu. W spotkaniu wzięły udział kluczowe podmioty </w:t>
      </w:r>
      <w:r w:rsidR="00197F09">
        <w:rPr>
          <w:rFonts w:ascii="Arial" w:eastAsia="Calibri" w:hAnsi="Arial" w:cs="Arial"/>
          <w:sz w:val="24"/>
          <w:szCs w:val="24"/>
        </w:rPr>
        <w:br/>
      </w:r>
      <w:r w:rsidRPr="003518D3">
        <w:rPr>
          <w:rFonts w:ascii="Arial" w:eastAsia="Calibri" w:hAnsi="Arial" w:cs="Arial"/>
          <w:sz w:val="24"/>
          <w:szCs w:val="24"/>
        </w:rPr>
        <w:t xml:space="preserve">z regionu, zainteresowane rozwojem infrastruktury rowerowej oraz wspieraniem zrównoważonego transportu. </w:t>
      </w:r>
      <w:r>
        <w:rPr>
          <w:rFonts w:ascii="Arial" w:eastAsia="Calibri" w:hAnsi="Arial" w:cs="Arial"/>
          <w:sz w:val="24"/>
          <w:szCs w:val="24"/>
        </w:rPr>
        <w:t xml:space="preserve">Ponadto </w:t>
      </w:r>
      <w:r>
        <w:rPr>
          <w:rFonts w:ascii="Arial" w:eastAsia="Times New Roman" w:hAnsi="Arial" w:cs="Arial"/>
          <w:sz w:val="24"/>
          <w:szCs w:val="24"/>
          <w:lang w:eastAsia="pl-PL"/>
        </w:rPr>
        <w:t>p</w:t>
      </w:r>
      <w:r w:rsidRPr="003518D3">
        <w:rPr>
          <w:rFonts w:ascii="Arial" w:hAnsi="Arial" w:cs="Arial"/>
          <w:sz w:val="24"/>
          <w:szCs w:val="24"/>
        </w:rPr>
        <w:t xml:space="preserve">rzedstawiciele Województwa Podkarpackiego uczestniczyli w pierwszej wizycie studyjnej w </w:t>
      </w:r>
      <w:proofErr w:type="spellStart"/>
      <w:r w:rsidRPr="003518D3">
        <w:rPr>
          <w:rFonts w:ascii="Arial" w:hAnsi="Arial" w:cs="Arial"/>
          <w:sz w:val="24"/>
          <w:szCs w:val="24"/>
        </w:rPr>
        <w:t>Sopron</w:t>
      </w:r>
      <w:proofErr w:type="spellEnd"/>
      <w:r w:rsidRPr="003518D3">
        <w:rPr>
          <w:rFonts w:ascii="Arial" w:hAnsi="Arial" w:cs="Arial"/>
          <w:sz w:val="24"/>
          <w:szCs w:val="24"/>
        </w:rPr>
        <w:t xml:space="preserve"> na Węgrzech, zorganizowanej przez lidera projektu.</w:t>
      </w:r>
    </w:p>
    <w:p w14:paraId="4E866BD9" w14:textId="77777777" w:rsidR="00142D6D" w:rsidRPr="00B13E38" w:rsidRDefault="00142D6D" w:rsidP="00142D6D">
      <w:pPr>
        <w:tabs>
          <w:tab w:val="left" w:pos="284"/>
        </w:tabs>
        <w:spacing w:after="0" w:line="360" w:lineRule="auto"/>
        <w:jc w:val="both"/>
        <w:rPr>
          <w:rFonts w:ascii="Arial" w:eastAsia="Times New Roman" w:hAnsi="Arial" w:cs="Arial"/>
          <w:sz w:val="24"/>
          <w:szCs w:val="24"/>
          <w:lang w:eastAsia="pl-PL"/>
        </w:rPr>
      </w:pPr>
      <w:r w:rsidRPr="00B13E38">
        <w:rPr>
          <w:rFonts w:ascii="Arial" w:eastAsia="Times New Roman" w:hAnsi="Arial" w:cs="Arial"/>
          <w:sz w:val="24"/>
          <w:szCs w:val="24"/>
          <w:lang w:eastAsia="pl-PL"/>
        </w:rPr>
        <w:lastRenderedPageBreak/>
        <w:t>Niewykonanie zaplanowanych wydatków dotyczy przede wszystkim:</w:t>
      </w:r>
    </w:p>
    <w:p w14:paraId="15E437AE" w14:textId="40156F32" w:rsidR="00142D6D" w:rsidRPr="00B13E38" w:rsidRDefault="00142D6D" w:rsidP="00142D6D">
      <w:pPr>
        <w:pStyle w:val="Akapitzlist"/>
        <w:numPr>
          <w:ilvl w:val="0"/>
          <w:numId w:val="149"/>
        </w:numPr>
        <w:tabs>
          <w:tab w:val="left" w:pos="284"/>
        </w:tabs>
        <w:spacing w:line="360" w:lineRule="auto"/>
        <w:ind w:left="284" w:hanging="284"/>
        <w:jc w:val="both"/>
        <w:rPr>
          <w:rFonts w:ascii="Arial" w:hAnsi="Arial" w:cs="Arial"/>
          <w:lang w:eastAsia="pl-PL"/>
        </w:rPr>
      </w:pPr>
      <w:r w:rsidRPr="00B13E38">
        <w:rPr>
          <w:rFonts w:ascii="Arial" w:hAnsi="Arial" w:cs="Arial"/>
          <w:lang w:eastAsia="pl-PL"/>
        </w:rPr>
        <w:t xml:space="preserve">realizacji projektu pn. „LIFE Podkarpackie”. Główną przyczyną niewykonania zaplanowanych wydatków było nieprzekazanie zaliczek dla dwóch gmin – Gminy Rymanów i Gminy Medyka, które wycofały się z udziału w projekcie, a także dla zagranicznego partnera projektu INNOVACNÉ PARTNERSKÉ CENTRUM </w:t>
      </w:r>
      <w:r w:rsidRPr="00B13E38">
        <w:rPr>
          <w:rFonts w:ascii="Arial" w:hAnsi="Arial" w:cs="Arial"/>
          <w:lang w:eastAsia="pl-PL"/>
        </w:rPr>
        <w:br/>
        <w:t xml:space="preserve">z </w:t>
      </w:r>
      <w:proofErr w:type="spellStart"/>
      <w:r w:rsidRPr="00B13E38">
        <w:rPr>
          <w:rFonts w:ascii="Arial" w:hAnsi="Arial" w:cs="Arial"/>
          <w:lang w:eastAsia="pl-PL"/>
        </w:rPr>
        <w:t>Preszowa</w:t>
      </w:r>
      <w:proofErr w:type="spellEnd"/>
      <w:r w:rsidRPr="00B13E38">
        <w:rPr>
          <w:rFonts w:ascii="Arial" w:hAnsi="Arial" w:cs="Arial"/>
          <w:lang w:eastAsia="pl-PL"/>
        </w:rPr>
        <w:t xml:space="preserve"> (Słowacja), który zwrócił się z prośbą o przesunięcie przekazania zaliczki na rok 2025. W niewielkim stopniu na niewykorzystanie środków wpłynęło przesunięcie części zaplanowanych działań na 2025 rok. Pozostałe niewykorzystane środki to efekt oszczędności uzyskanych w ramach już zrealizowanych działań projektowych,</w:t>
      </w:r>
    </w:p>
    <w:p w14:paraId="6F38CB80" w14:textId="77777777" w:rsidR="00142D6D" w:rsidRPr="00B13E38" w:rsidRDefault="00142D6D" w:rsidP="00142D6D">
      <w:pPr>
        <w:pStyle w:val="Akapitzlist"/>
        <w:numPr>
          <w:ilvl w:val="0"/>
          <w:numId w:val="149"/>
        </w:numPr>
        <w:tabs>
          <w:tab w:val="left" w:pos="284"/>
        </w:tabs>
        <w:spacing w:line="360" w:lineRule="auto"/>
        <w:ind w:left="284" w:hanging="284"/>
        <w:jc w:val="both"/>
        <w:rPr>
          <w:rFonts w:ascii="Arial" w:hAnsi="Arial" w:cs="Arial"/>
          <w:lang w:eastAsia="pl-PL"/>
        </w:rPr>
      </w:pPr>
      <w:r w:rsidRPr="00B13E38">
        <w:rPr>
          <w:rFonts w:ascii="Arial" w:hAnsi="Arial" w:cs="Arial"/>
        </w:rPr>
        <w:t xml:space="preserve">oszczędności powstałych podczas realizacji projektu pn.: „Poprawa polityki rowerowej z uwzględnieniem odporności na zmianę klimatu, dostępności </w:t>
      </w:r>
      <w:r w:rsidRPr="00B13E38">
        <w:rPr>
          <w:rFonts w:ascii="Arial" w:hAnsi="Arial" w:cs="Arial"/>
        </w:rPr>
        <w:br/>
        <w:t>i zwiększenia bezpieczeństwa (</w:t>
      </w:r>
      <w:proofErr w:type="spellStart"/>
      <w:r w:rsidRPr="00B13E38">
        <w:rPr>
          <w:rFonts w:ascii="Arial" w:hAnsi="Arial" w:cs="Arial"/>
        </w:rPr>
        <w:t>CycleRight</w:t>
      </w:r>
      <w:proofErr w:type="spellEnd"/>
      <w:r w:rsidRPr="00B13E38">
        <w:rPr>
          <w:rFonts w:ascii="Arial" w:hAnsi="Arial" w:cs="Arial"/>
        </w:rPr>
        <w:t xml:space="preserve">)” na skutek niższych niż zakładano kosztów podróży pracowników i interesariuszy zaangażowanych w realizację projektu oraz organizacji spotkań grupy interesariuszy projektu. Ponadto powstały oszczędności na wynagrodzeniach z uwagi na przebywanie pracowników na zwolnieniach lekarskich. Środki niewykorzystane w 2024r. zostaną wykorzystane </w:t>
      </w:r>
      <w:r>
        <w:rPr>
          <w:rFonts w:ascii="Arial" w:hAnsi="Arial" w:cs="Arial"/>
        </w:rPr>
        <w:br/>
      </w:r>
      <w:r w:rsidRPr="00B13E38">
        <w:rPr>
          <w:rFonts w:ascii="Arial" w:hAnsi="Arial" w:cs="Arial"/>
        </w:rPr>
        <w:t>w kolejnych latach w ramach</w:t>
      </w:r>
      <w:r>
        <w:rPr>
          <w:rFonts w:ascii="Arial" w:hAnsi="Arial" w:cs="Arial"/>
        </w:rPr>
        <w:t xml:space="preserve"> realizacji</w:t>
      </w:r>
      <w:r w:rsidRPr="00B13E38">
        <w:rPr>
          <w:rFonts w:ascii="Arial" w:hAnsi="Arial" w:cs="Arial"/>
        </w:rPr>
        <w:t xml:space="preserve"> projektu.</w:t>
      </w:r>
    </w:p>
    <w:p w14:paraId="70E3DDAA" w14:textId="77777777" w:rsidR="00142D6D" w:rsidRPr="00B13E38" w:rsidRDefault="00142D6D" w:rsidP="00142D6D">
      <w:pPr>
        <w:pStyle w:val="Akapitzlist"/>
        <w:numPr>
          <w:ilvl w:val="0"/>
          <w:numId w:val="149"/>
        </w:numPr>
        <w:tabs>
          <w:tab w:val="left" w:pos="284"/>
        </w:tabs>
        <w:spacing w:line="360" w:lineRule="auto"/>
        <w:ind w:left="284" w:hanging="284"/>
        <w:jc w:val="both"/>
        <w:rPr>
          <w:rFonts w:ascii="Arial" w:hAnsi="Arial" w:cs="Arial"/>
          <w:lang w:eastAsia="pl-PL"/>
        </w:rPr>
      </w:pPr>
      <w:r w:rsidRPr="00B13E38">
        <w:rPr>
          <w:rFonts w:ascii="Arial" w:hAnsi="Arial" w:cs="Arial"/>
          <w:lang w:eastAsia="pl-PL"/>
        </w:rPr>
        <w:t>oszczędności powstałych po zapytaniach ofertowych na wykonanie materiałów promocyjnych</w:t>
      </w:r>
      <w:r w:rsidRPr="00B13E38">
        <w:rPr>
          <w:rFonts w:ascii="Arial" w:hAnsi="Arial" w:cs="Arial"/>
          <w:bCs/>
        </w:rPr>
        <w:t xml:space="preserve"> w ramach promocji działań w zakresie ochrony klimatu, odnawialnych źródeł energii i gospodarki obiegu zamkniętego na terenie województwa podkarpackiego podczas kampanii szkoleniowo – edukacyjnych </w:t>
      </w:r>
      <w:r>
        <w:rPr>
          <w:rFonts w:ascii="Arial" w:hAnsi="Arial" w:cs="Arial"/>
          <w:bCs/>
        </w:rPr>
        <w:br/>
      </w:r>
      <w:r w:rsidRPr="00B13E38">
        <w:rPr>
          <w:rFonts w:ascii="Arial" w:hAnsi="Arial" w:cs="Arial"/>
          <w:bCs/>
        </w:rPr>
        <w:t>i informacyjnych,</w:t>
      </w:r>
    </w:p>
    <w:p w14:paraId="70BBBFCF" w14:textId="77777777" w:rsidR="00142D6D" w:rsidRPr="00B13E38" w:rsidRDefault="00142D6D" w:rsidP="00142D6D">
      <w:pPr>
        <w:pStyle w:val="Akapitzlist"/>
        <w:numPr>
          <w:ilvl w:val="0"/>
          <w:numId w:val="149"/>
        </w:numPr>
        <w:tabs>
          <w:tab w:val="left" w:pos="284"/>
        </w:tabs>
        <w:spacing w:line="360" w:lineRule="auto"/>
        <w:ind w:left="284" w:hanging="284"/>
        <w:jc w:val="both"/>
        <w:rPr>
          <w:rFonts w:ascii="Arial" w:hAnsi="Arial" w:cs="Arial"/>
          <w:lang w:eastAsia="pl-PL"/>
        </w:rPr>
      </w:pPr>
      <w:r w:rsidRPr="00B13E38">
        <w:rPr>
          <w:rFonts w:ascii="Arial" w:hAnsi="Arial" w:cs="Arial"/>
          <w:lang w:eastAsia="pl-PL"/>
        </w:rPr>
        <w:t xml:space="preserve">braku konieczności wykonania ekspertyz z zakresu oddziaływania instalacji na zapachową jakość powietrza (pomiarów </w:t>
      </w:r>
      <w:proofErr w:type="spellStart"/>
      <w:r w:rsidRPr="00B13E38">
        <w:rPr>
          <w:rFonts w:ascii="Arial" w:hAnsi="Arial" w:cs="Arial"/>
          <w:lang w:eastAsia="pl-PL"/>
        </w:rPr>
        <w:t>olfaktometrycznych</w:t>
      </w:r>
      <w:proofErr w:type="spellEnd"/>
      <w:r w:rsidRPr="00B13E38">
        <w:rPr>
          <w:rFonts w:ascii="Arial" w:hAnsi="Arial" w:cs="Arial"/>
          <w:lang w:eastAsia="pl-PL"/>
        </w:rPr>
        <w:t>).</w:t>
      </w:r>
    </w:p>
    <w:p w14:paraId="6DBA6E8B" w14:textId="77777777" w:rsidR="00142D6D" w:rsidRPr="004455C0" w:rsidRDefault="00142D6D" w:rsidP="00142D6D">
      <w:pPr>
        <w:keepNext/>
        <w:spacing w:after="0" w:line="360" w:lineRule="auto"/>
        <w:jc w:val="both"/>
        <w:outlineLvl w:val="1"/>
        <w:rPr>
          <w:rFonts w:ascii="Arial" w:eastAsia="Times New Roman" w:hAnsi="Arial" w:cs="Times New Roman"/>
          <w:b/>
          <w:bCs/>
          <w:i/>
          <w:iCs/>
          <w:sz w:val="24"/>
          <w:szCs w:val="24"/>
        </w:rPr>
      </w:pPr>
      <w:r w:rsidRPr="004455C0">
        <w:rPr>
          <w:rFonts w:ascii="Arial" w:eastAsia="Times New Roman" w:hAnsi="Arial" w:cs="Times New Roman"/>
          <w:b/>
          <w:bCs/>
          <w:i/>
          <w:iCs/>
          <w:sz w:val="24"/>
          <w:szCs w:val="24"/>
        </w:rPr>
        <w:t>Rozdział 90007 – Zmniejszenie hałasu i wibracji</w:t>
      </w:r>
    </w:p>
    <w:p w14:paraId="242FBE90" w14:textId="2E3AFE72" w:rsidR="00142D6D" w:rsidRPr="004455C0" w:rsidRDefault="00142D6D" w:rsidP="00142D6D">
      <w:pPr>
        <w:spacing w:after="0" w:line="360" w:lineRule="auto"/>
        <w:jc w:val="both"/>
        <w:rPr>
          <w:rFonts w:ascii="Arial" w:eastAsia="Times New Roman" w:hAnsi="Arial" w:cs="Arial"/>
          <w:sz w:val="24"/>
          <w:szCs w:val="24"/>
          <w:lang w:eastAsia="pl-PL"/>
        </w:rPr>
      </w:pPr>
      <w:r w:rsidRPr="004455C0">
        <w:rPr>
          <w:rFonts w:ascii="Arial" w:eastAsia="Times New Roman" w:hAnsi="Arial" w:cs="Arial"/>
          <w:sz w:val="24"/>
          <w:szCs w:val="24"/>
          <w:lang w:eastAsia="pl-PL"/>
        </w:rPr>
        <w:t xml:space="preserve">Zaplanowane wydatki bieżące w kwocie 246.000,- zł zostały zrealizowane </w:t>
      </w:r>
      <w:r w:rsidR="00517E62">
        <w:rPr>
          <w:rFonts w:ascii="Arial" w:eastAsia="Times New Roman" w:hAnsi="Arial" w:cs="Arial"/>
          <w:sz w:val="24"/>
          <w:szCs w:val="24"/>
          <w:lang w:eastAsia="pl-PL"/>
        </w:rPr>
        <w:br/>
      </w:r>
      <w:r w:rsidRPr="004455C0">
        <w:rPr>
          <w:rFonts w:ascii="Arial" w:eastAsia="Times New Roman" w:hAnsi="Arial" w:cs="Arial"/>
          <w:sz w:val="24"/>
          <w:szCs w:val="24"/>
          <w:lang w:eastAsia="pl-PL"/>
        </w:rPr>
        <w:t>w wysokości 234.348,00 zł (Dep. OS), tj. 95,26% planu i obejmowały:</w:t>
      </w:r>
    </w:p>
    <w:p w14:paraId="56AE5BB9" w14:textId="77777777" w:rsidR="00142D6D" w:rsidRDefault="00142D6D" w:rsidP="00142D6D">
      <w:pPr>
        <w:pStyle w:val="Akapitzlist"/>
        <w:numPr>
          <w:ilvl w:val="0"/>
          <w:numId w:val="139"/>
        </w:numPr>
        <w:spacing w:line="360" w:lineRule="auto"/>
        <w:ind w:left="284" w:hanging="284"/>
        <w:jc w:val="both"/>
        <w:rPr>
          <w:rFonts w:ascii="Arial" w:hAnsi="Arial" w:cs="Arial"/>
          <w:bCs/>
          <w:lang w:eastAsia="pl-PL"/>
        </w:rPr>
      </w:pPr>
      <w:r w:rsidRPr="004455C0">
        <w:rPr>
          <w:rFonts w:ascii="Arial" w:hAnsi="Arial" w:cs="Arial"/>
          <w:bCs/>
          <w:lang w:eastAsia="pl-PL"/>
        </w:rPr>
        <w:t xml:space="preserve">wykonanie opinii dotyczącej uciążliwości hałasowej </w:t>
      </w:r>
      <w:r>
        <w:rPr>
          <w:rFonts w:ascii="Arial" w:hAnsi="Arial" w:cs="Arial"/>
          <w:bCs/>
          <w:lang w:eastAsia="pl-PL"/>
        </w:rPr>
        <w:t xml:space="preserve">i zakup wyników pomiarów poziomu hałasu w środowisku </w:t>
      </w:r>
      <w:r w:rsidRPr="004455C0">
        <w:rPr>
          <w:rFonts w:ascii="Arial" w:hAnsi="Arial" w:cs="Arial"/>
          <w:bCs/>
          <w:lang w:eastAsia="pl-PL"/>
        </w:rPr>
        <w:t>na odcinku autostrady A4 na odcinku Rzeszów „węzeł Wschodni” – Jarosław „węzeł Wierzbna” od km 581+263,44 d</w:t>
      </w:r>
      <w:r>
        <w:rPr>
          <w:rFonts w:ascii="Arial" w:hAnsi="Arial" w:cs="Arial"/>
          <w:bCs/>
          <w:lang w:eastAsia="pl-PL"/>
        </w:rPr>
        <w:t>o km 622+463,44 w kwocie 149.937</w:t>
      </w:r>
      <w:r w:rsidRPr="004455C0">
        <w:rPr>
          <w:rFonts w:ascii="Arial" w:hAnsi="Arial" w:cs="Arial"/>
          <w:bCs/>
          <w:lang w:eastAsia="pl-PL"/>
        </w:rPr>
        <w:t>,00 zł (§ 4390),</w:t>
      </w:r>
    </w:p>
    <w:p w14:paraId="7A01B7FF" w14:textId="77777777" w:rsidR="00142D6D" w:rsidRPr="0050687E" w:rsidRDefault="00142D6D" w:rsidP="00142D6D">
      <w:pPr>
        <w:pStyle w:val="Akapitzlist"/>
        <w:numPr>
          <w:ilvl w:val="0"/>
          <w:numId w:val="139"/>
        </w:numPr>
        <w:spacing w:line="360" w:lineRule="auto"/>
        <w:ind w:left="284" w:hanging="284"/>
        <w:jc w:val="both"/>
        <w:rPr>
          <w:rFonts w:ascii="Arial" w:hAnsi="Arial" w:cs="Arial"/>
        </w:rPr>
      </w:pPr>
      <w:r>
        <w:rPr>
          <w:rFonts w:ascii="Arial" w:hAnsi="Arial" w:cs="Arial"/>
          <w:bCs/>
          <w:lang w:eastAsia="pl-PL"/>
        </w:rPr>
        <w:t>wykonanie pomiarów</w:t>
      </w:r>
      <w:bookmarkStart w:id="216" w:name="_Hlk175658218"/>
      <w:r>
        <w:rPr>
          <w:rFonts w:ascii="Arial" w:hAnsi="Arial" w:cs="Arial"/>
          <w:bCs/>
          <w:lang w:eastAsia="pl-PL"/>
        </w:rPr>
        <w:t xml:space="preserve"> </w:t>
      </w:r>
      <w:r w:rsidRPr="00613F9F">
        <w:rPr>
          <w:rFonts w:ascii="Arial" w:hAnsi="Arial" w:cs="Arial"/>
        </w:rPr>
        <w:t xml:space="preserve">poziomu hałasu w środowisku wraz z wioskami </w:t>
      </w:r>
      <w:r>
        <w:rPr>
          <w:rFonts w:ascii="Arial" w:hAnsi="Arial" w:cs="Arial"/>
        </w:rPr>
        <w:br/>
      </w:r>
      <w:r w:rsidRPr="00613F9F">
        <w:rPr>
          <w:rFonts w:ascii="Arial" w:hAnsi="Arial" w:cs="Arial"/>
        </w:rPr>
        <w:t>w miejscowości Zarzecze, powiat niżański</w:t>
      </w:r>
      <w:bookmarkEnd w:id="216"/>
      <w:r>
        <w:rPr>
          <w:rFonts w:ascii="Arial" w:hAnsi="Arial" w:cs="Arial"/>
        </w:rPr>
        <w:t xml:space="preserve"> w kwocie 19.311,00 zł (§ 4390), </w:t>
      </w:r>
    </w:p>
    <w:p w14:paraId="2EFCB224" w14:textId="77777777" w:rsidR="00142D6D" w:rsidRPr="0050687E" w:rsidRDefault="00142D6D" w:rsidP="00142D6D">
      <w:pPr>
        <w:pStyle w:val="Akapitzlist"/>
        <w:numPr>
          <w:ilvl w:val="0"/>
          <w:numId w:val="139"/>
        </w:numPr>
        <w:spacing w:line="360" w:lineRule="auto"/>
        <w:ind w:left="284" w:hanging="284"/>
        <w:jc w:val="both"/>
        <w:rPr>
          <w:rFonts w:ascii="Arial" w:hAnsi="Arial" w:cs="Arial"/>
          <w:bCs/>
          <w:lang w:eastAsia="pl-PL"/>
        </w:rPr>
      </w:pPr>
      <w:r w:rsidRPr="0050687E">
        <w:rPr>
          <w:rFonts w:ascii="Arial" w:hAnsi="Arial" w:cs="Arial"/>
          <w:bCs/>
          <w:lang w:eastAsia="pl-PL"/>
        </w:rPr>
        <w:lastRenderedPageBreak/>
        <w:t>przygotowanie dokumentu pn. „Program ochrony środowiska przed hałasem dla województwa podkarpackiego na lata 2024-2028” w kwocie 65.100,00 zł (§ 4300) (Dep. OS).</w:t>
      </w:r>
    </w:p>
    <w:p w14:paraId="2F4AD656" w14:textId="77777777" w:rsidR="00142D6D" w:rsidRPr="0050687E" w:rsidRDefault="00142D6D" w:rsidP="00142D6D">
      <w:pPr>
        <w:tabs>
          <w:tab w:val="left" w:pos="567"/>
        </w:tabs>
        <w:spacing w:after="0" w:line="360" w:lineRule="auto"/>
        <w:ind w:left="284"/>
        <w:jc w:val="both"/>
        <w:rPr>
          <w:rFonts w:ascii="Arial" w:eastAsia="Times New Roman" w:hAnsi="Arial" w:cs="Arial"/>
          <w:sz w:val="24"/>
          <w:szCs w:val="24"/>
          <w:lang w:eastAsia="pl-PL"/>
        </w:rPr>
      </w:pPr>
      <w:r w:rsidRPr="0050687E">
        <w:rPr>
          <w:rFonts w:ascii="Arial" w:eastAsia="Times New Roman" w:hAnsi="Arial" w:cs="Arial"/>
          <w:sz w:val="24"/>
          <w:szCs w:val="24"/>
          <w:lang w:eastAsia="pl-PL"/>
        </w:rPr>
        <w:t xml:space="preserve">Zadanie ujęte w wykazie przedsięwzięć do Wieloletniej Prognozy Finansowej Województwa Podkarpackiego o planowanych łącznych nakładach finansowych </w:t>
      </w:r>
      <w:r w:rsidRPr="0050687E">
        <w:rPr>
          <w:rFonts w:ascii="Arial" w:eastAsia="Times New Roman" w:hAnsi="Arial" w:cs="Arial"/>
          <w:sz w:val="24"/>
          <w:szCs w:val="24"/>
          <w:lang w:eastAsia="pl-PL"/>
        </w:rPr>
        <w:br/>
        <w:t>w kwocie 217.900,-zł.</w:t>
      </w:r>
    </w:p>
    <w:p w14:paraId="650D711D" w14:textId="77777777" w:rsidR="00142D6D" w:rsidRPr="0050687E" w:rsidRDefault="00142D6D" w:rsidP="00142D6D">
      <w:pPr>
        <w:tabs>
          <w:tab w:val="left" w:pos="284"/>
        </w:tabs>
        <w:spacing w:after="0" w:line="360" w:lineRule="auto"/>
        <w:ind w:left="284"/>
        <w:jc w:val="both"/>
        <w:rPr>
          <w:rFonts w:ascii="Arial" w:eastAsia="Times New Roman" w:hAnsi="Arial" w:cs="Arial"/>
          <w:sz w:val="24"/>
          <w:szCs w:val="24"/>
          <w:lang w:eastAsia="pl-PL"/>
        </w:rPr>
      </w:pPr>
      <w:r w:rsidRPr="0050687E">
        <w:rPr>
          <w:rFonts w:ascii="Arial" w:hAnsi="Arial" w:cs="Arial"/>
          <w:sz w:val="24"/>
          <w:szCs w:val="24"/>
        </w:rPr>
        <w:t xml:space="preserve">Zadanie zlecone z zakresu administracji rządowej finansowane z dotacji celowej </w:t>
      </w:r>
      <w:r w:rsidRPr="0050687E">
        <w:rPr>
          <w:rFonts w:ascii="Arial" w:hAnsi="Arial" w:cs="Arial"/>
          <w:sz w:val="24"/>
          <w:szCs w:val="24"/>
        </w:rPr>
        <w:br/>
        <w:t>z budżetu państwa</w:t>
      </w:r>
      <w:r w:rsidRPr="0050687E">
        <w:rPr>
          <w:rFonts w:ascii="Arial" w:eastAsia="Times New Roman" w:hAnsi="Arial" w:cs="Arial"/>
          <w:sz w:val="24"/>
          <w:szCs w:val="24"/>
          <w:lang w:eastAsia="pl-PL"/>
        </w:rPr>
        <w:t>.</w:t>
      </w:r>
    </w:p>
    <w:p w14:paraId="4FB95780" w14:textId="77777777" w:rsidR="00142D6D" w:rsidRPr="0050687E" w:rsidRDefault="00142D6D" w:rsidP="00142D6D">
      <w:pPr>
        <w:tabs>
          <w:tab w:val="left" w:pos="284"/>
        </w:tabs>
        <w:spacing w:after="0" w:line="360" w:lineRule="auto"/>
        <w:ind w:left="284"/>
        <w:jc w:val="both"/>
        <w:rPr>
          <w:rFonts w:ascii="Arial" w:eastAsia="Times New Roman" w:hAnsi="Arial" w:cs="Arial"/>
          <w:sz w:val="24"/>
          <w:szCs w:val="24"/>
          <w:lang w:eastAsia="pl-PL"/>
        </w:rPr>
      </w:pPr>
      <w:r w:rsidRPr="0050687E">
        <w:rPr>
          <w:rFonts w:ascii="Arial" w:eastAsia="Times New Roman" w:hAnsi="Arial" w:cs="Arial"/>
          <w:sz w:val="24"/>
          <w:szCs w:val="24"/>
          <w:lang w:eastAsia="pl-PL"/>
        </w:rPr>
        <w:t>Termin realizacji zadania: 2023-2024.</w:t>
      </w:r>
    </w:p>
    <w:p w14:paraId="145EADE8" w14:textId="77777777" w:rsidR="00142D6D" w:rsidRPr="0050687E" w:rsidRDefault="00142D6D" w:rsidP="00142D6D">
      <w:pPr>
        <w:tabs>
          <w:tab w:val="left" w:pos="284"/>
        </w:tabs>
        <w:spacing w:after="0" w:line="360" w:lineRule="auto"/>
        <w:ind w:left="284"/>
        <w:jc w:val="both"/>
        <w:rPr>
          <w:rFonts w:ascii="Arial" w:eastAsia="Times New Roman" w:hAnsi="Arial" w:cs="Arial"/>
          <w:sz w:val="24"/>
          <w:szCs w:val="24"/>
          <w:lang w:eastAsia="pl-PL"/>
        </w:rPr>
      </w:pPr>
      <w:r w:rsidRPr="0050687E">
        <w:rPr>
          <w:rFonts w:ascii="Arial" w:eastAsia="Times New Roman" w:hAnsi="Arial" w:cs="Arial"/>
          <w:sz w:val="24"/>
          <w:szCs w:val="24"/>
          <w:lang w:eastAsia="pl-PL"/>
        </w:rPr>
        <w:t>Stan zaawansowania realizacji zadania i osiągnięte efekty:</w:t>
      </w:r>
    </w:p>
    <w:p w14:paraId="0F42600C" w14:textId="77777777" w:rsidR="00142D6D" w:rsidRDefault="00142D6D" w:rsidP="00142D6D">
      <w:pPr>
        <w:spacing w:after="0" w:line="360" w:lineRule="auto"/>
        <w:ind w:left="284"/>
        <w:jc w:val="both"/>
        <w:rPr>
          <w:rFonts w:ascii="Arial" w:hAnsi="Arial" w:cs="Arial"/>
          <w:sz w:val="24"/>
          <w:szCs w:val="24"/>
        </w:rPr>
      </w:pPr>
      <w:r w:rsidRPr="007558C5">
        <w:rPr>
          <w:rFonts w:ascii="Arial" w:hAnsi="Arial" w:cs="Arial"/>
          <w:sz w:val="24"/>
          <w:szCs w:val="24"/>
        </w:rPr>
        <w:t xml:space="preserve">Zadanie zostało zrealizowane. Opracowany został „Programu ochrony środowiska przed hałasem dla województwa podkarpackiego na lata 2024-2028.” </w:t>
      </w:r>
      <w:r w:rsidRPr="007558C5">
        <w:rPr>
          <w:rFonts w:ascii="Arial" w:eastAsia="Times New Roman" w:hAnsi="Arial" w:cs="Arial"/>
          <w:sz w:val="24"/>
          <w:szCs w:val="24"/>
          <w:lang w:eastAsia="pl-PL"/>
        </w:rPr>
        <w:t>Uchwałą</w:t>
      </w:r>
      <w:r>
        <w:rPr>
          <w:rFonts w:ascii="Arial" w:eastAsia="Times New Roman" w:hAnsi="Arial" w:cs="Arial"/>
          <w:sz w:val="24"/>
          <w:szCs w:val="24"/>
          <w:lang w:eastAsia="pl-PL"/>
        </w:rPr>
        <w:t xml:space="preserve"> </w:t>
      </w:r>
      <w:r>
        <w:rPr>
          <w:rFonts w:ascii="Arial" w:eastAsia="Times New Roman" w:hAnsi="Arial" w:cs="Arial"/>
          <w:sz w:val="24"/>
          <w:szCs w:val="24"/>
          <w:lang w:eastAsia="pl-PL"/>
        </w:rPr>
        <w:br/>
      </w:r>
      <w:r w:rsidRPr="007558C5">
        <w:rPr>
          <w:rFonts w:ascii="Arial" w:eastAsia="Times New Roman" w:hAnsi="Arial" w:cs="Arial"/>
          <w:sz w:val="24"/>
          <w:szCs w:val="24"/>
          <w:lang w:eastAsia="pl-PL"/>
        </w:rPr>
        <w:t>N</w:t>
      </w:r>
      <w:r>
        <w:rPr>
          <w:rFonts w:ascii="Arial" w:eastAsia="Times New Roman" w:hAnsi="Arial" w:cs="Arial"/>
          <w:sz w:val="24"/>
          <w:szCs w:val="24"/>
          <w:lang w:eastAsia="pl-PL"/>
        </w:rPr>
        <w:t>r</w:t>
      </w:r>
      <w:r w:rsidRPr="007558C5">
        <w:rPr>
          <w:rFonts w:ascii="Arial" w:eastAsia="Times New Roman" w:hAnsi="Arial" w:cs="Arial"/>
          <w:sz w:val="24"/>
          <w:szCs w:val="24"/>
          <w:lang w:eastAsia="pl-PL"/>
        </w:rPr>
        <w:t xml:space="preserve"> LXXIII/1258/24</w:t>
      </w:r>
      <w:r>
        <w:rPr>
          <w:rFonts w:ascii="Arial" w:eastAsia="Times New Roman" w:hAnsi="Arial" w:cs="Arial"/>
          <w:sz w:val="24"/>
          <w:szCs w:val="24"/>
          <w:lang w:eastAsia="pl-PL"/>
        </w:rPr>
        <w:t xml:space="preserve"> </w:t>
      </w:r>
      <w:r w:rsidRPr="007558C5">
        <w:rPr>
          <w:rFonts w:ascii="Arial" w:eastAsia="Times New Roman" w:hAnsi="Arial" w:cs="Arial"/>
          <w:sz w:val="24"/>
          <w:szCs w:val="24"/>
          <w:lang w:eastAsia="pl-PL"/>
        </w:rPr>
        <w:t xml:space="preserve">z dnia 25 kwietnia 2024 r. </w:t>
      </w:r>
      <w:r w:rsidRPr="007558C5">
        <w:rPr>
          <w:rFonts w:ascii="Arial" w:hAnsi="Arial" w:cs="Arial"/>
          <w:sz w:val="24"/>
          <w:szCs w:val="24"/>
        </w:rPr>
        <w:t>Sejmik Województwa Podkarpackiego</w:t>
      </w:r>
      <w:r w:rsidRPr="007558C5">
        <w:rPr>
          <w:rFonts w:ascii="Arial" w:eastAsia="Times New Roman" w:hAnsi="Arial" w:cs="Arial"/>
          <w:sz w:val="24"/>
          <w:szCs w:val="24"/>
          <w:lang w:eastAsia="pl-PL"/>
        </w:rPr>
        <w:t xml:space="preserve"> przyjął „Program ochrony środowiska przed hałasem dla województwa podkarpackiego na lata 2024-2028”, który stał się aktem </w:t>
      </w:r>
      <w:r w:rsidRPr="007558C5">
        <w:rPr>
          <w:rFonts w:ascii="Arial" w:hAnsi="Arial" w:cs="Arial"/>
          <w:sz w:val="24"/>
          <w:szCs w:val="24"/>
        </w:rPr>
        <w:t xml:space="preserve">prawa miejscowego. </w:t>
      </w:r>
    </w:p>
    <w:p w14:paraId="006B59C5" w14:textId="77777777" w:rsidR="00142D6D" w:rsidRPr="004C6CC8" w:rsidRDefault="00142D6D" w:rsidP="00142D6D">
      <w:pPr>
        <w:spacing w:after="0" w:line="360" w:lineRule="auto"/>
        <w:ind w:left="284"/>
        <w:jc w:val="both"/>
        <w:rPr>
          <w:rFonts w:ascii="Arial" w:hAnsi="Arial" w:cs="Arial"/>
          <w:sz w:val="24"/>
          <w:szCs w:val="24"/>
        </w:rPr>
      </w:pPr>
      <w:r>
        <w:rPr>
          <w:rFonts w:ascii="Arial" w:hAnsi="Arial" w:cs="Arial"/>
          <w:sz w:val="24"/>
          <w:szCs w:val="24"/>
        </w:rPr>
        <w:t xml:space="preserve">Cel przedsięwzięcia został osiągnięty – </w:t>
      </w:r>
      <w:r w:rsidRPr="004C6CC8">
        <w:rPr>
          <w:rFonts w:ascii="Arial" w:hAnsi="Arial" w:cs="Arial"/>
          <w:sz w:val="24"/>
          <w:szCs w:val="24"/>
        </w:rPr>
        <w:t>dostosowanie poziomu hałasu do dopuszczalnego dla terenów, na których poziom hałasu jest przekroczony oraz wskazanie kierunków i działań ograniczających poziom hałasu w środowisku.</w:t>
      </w:r>
    </w:p>
    <w:p w14:paraId="315F90E4" w14:textId="77777777" w:rsidR="00142D6D" w:rsidRPr="007558C5" w:rsidRDefault="00142D6D" w:rsidP="00142D6D">
      <w:pPr>
        <w:tabs>
          <w:tab w:val="left" w:pos="284"/>
        </w:tabs>
        <w:spacing w:after="0" w:line="360" w:lineRule="auto"/>
        <w:ind w:left="284"/>
        <w:jc w:val="both"/>
        <w:rPr>
          <w:rFonts w:ascii="Arial" w:eastAsia="Times New Roman" w:hAnsi="Arial" w:cs="Arial"/>
          <w:sz w:val="24"/>
          <w:szCs w:val="24"/>
          <w:lang w:eastAsia="pl-PL"/>
        </w:rPr>
      </w:pPr>
      <w:r w:rsidRPr="0050687E">
        <w:rPr>
          <w:rFonts w:ascii="Arial" w:eastAsia="Times New Roman" w:hAnsi="Arial" w:cs="Arial"/>
          <w:sz w:val="24"/>
          <w:szCs w:val="24"/>
          <w:lang w:eastAsia="pl-PL"/>
        </w:rPr>
        <w:t>Od początku realizacji zadania do końca 2024r. zrealizowano zakres zadania</w:t>
      </w:r>
      <w:r w:rsidRPr="0050687E">
        <w:rPr>
          <w:rFonts w:ascii="Arial" w:eastAsia="Times New Roman" w:hAnsi="Arial" w:cs="Arial"/>
          <w:sz w:val="24"/>
          <w:szCs w:val="24"/>
          <w:lang w:eastAsia="pl-PL"/>
        </w:rPr>
        <w:br/>
        <w:t xml:space="preserve">o wartości 151.900,00 zł, co stanowi </w:t>
      </w:r>
      <w:r>
        <w:rPr>
          <w:rFonts w:ascii="Arial" w:eastAsia="Times New Roman" w:hAnsi="Arial" w:cs="Arial"/>
          <w:sz w:val="24"/>
          <w:szCs w:val="24"/>
          <w:lang w:eastAsia="pl-PL"/>
        </w:rPr>
        <w:t>69,71</w:t>
      </w:r>
      <w:r w:rsidRPr="0050687E">
        <w:rPr>
          <w:rFonts w:ascii="Arial" w:eastAsia="Times New Roman" w:hAnsi="Arial" w:cs="Arial"/>
          <w:sz w:val="24"/>
          <w:szCs w:val="24"/>
          <w:lang w:eastAsia="pl-PL"/>
        </w:rPr>
        <w:t>% planowanych łącznych nakładów finansowych.</w:t>
      </w:r>
    </w:p>
    <w:p w14:paraId="3A4648C1" w14:textId="77777777" w:rsidR="00142D6D" w:rsidRPr="006C5430" w:rsidRDefault="00142D6D" w:rsidP="00142D6D">
      <w:pPr>
        <w:widowControl w:val="0"/>
        <w:suppressAutoHyphens/>
        <w:spacing w:after="0" w:line="360" w:lineRule="auto"/>
        <w:jc w:val="both"/>
        <w:rPr>
          <w:rFonts w:ascii="Arial" w:eastAsia="Times New Roman" w:hAnsi="Arial" w:cs="Times New Roman"/>
          <w:bCs/>
          <w:iCs/>
          <w:sz w:val="24"/>
          <w:szCs w:val="28"/>
        </w:rPr>
      </w:pPr>
      <w:r w:rsidRPr="00B30B4A">
        <w:rPr>
          <w:rFonts w:ascii="Arial" w:eastAsia="Times New Roman" w:hAnsi="Arial" w:cs="Times New Roman"/>
          <w:bCs/>
          <w:iCs/>
          <w:sz w:val="24"/>
          <w:szCs w:val="28"/>
        </w:rPr>
        <w:t xml:space="preserve">Niewykonanie zaplanowanych wydatków wynika z powstałych oszczędności </w:t>
      </w:r>
      <w:proofErr w:type="spellStart"/>
      <w:r w:rsidRPr="00B30B4A">
        <w:rPr>
          <w:rFonts w:ascii="Arial" w:eastAsia="Times New Roman" w:hAnsi="Arial" w:cs="Times New Roman"/>
          <w:bCs/>
          <w:iCs/>
          <w:sz w:val="24"/>
          <w:szCs w:val="28"/>
        </w:rPr>
        <w:t>poprzetargowych</w:t>
      </w:r>
      <w:proofErr w:type="spellEnd"/>
      <w:r w:rsidRPr="00B30B4A">
        <w:rPr>
          <w:rFonts w:ascii="Arial" w:eastAsia="Times New Roman" w:hAnsi="Arial" w:cs="Times New Roman"/>
          <w:bCs/>
          <w:iCs/>
          <w:sz w:val="24"/>
          <w:szCs w:val="28"/>
        </w:rPr>
        <w:t>.</w:t>
      </w:r>
    </w:p>
    <w:p w14:paraId="3561F5DC" w14:textId="77777777" w:rsidR="00142D6D" w:rsidRPr="00B30B4A" w:rsidRDefault="00142D6D" w:rsidP="00142D6D">
      <w:pPr>
        <w:widowControl w:val="0"/>
        <w:suppressAutoHyphens/>
        <w:spacing w:after="0" w:line="360" w:lineRule="auto"/>
        <w:jc w:val="both"/>
        <w:rPr>
          <w:rFonts w:ascii="Arial" w:eastAsia="Times New Roman" w:hAnsi="Arial" w:cs="Arial"/>
          <w:sz w:val="24"/>
          <w:szCs w:val="24"/>
          <w:lang w:eastAsia="pl-PL"/>
        </w:rPr>
      </w:pPr>
      <w:r w:rsidRPr="00B30B4A">
        <w:rPr>
          <w:rFonts w:ascii="Arial" w:eastAsia="Times New Roman" w:hAnsi="Arial" w:cs="Times New Roman"/>
          <w:b/>
          <w:bCs/>
          <w:i/>
          <w:iCs/>
          <w:sz w:val="24"/>
          <w:szCs w:val="28"/>
        </w:rPr>
        <w:t>Rozdział 90008 – Ochrona różnorodności biologicznej i krajobrazu</w:t>
      </w:r>
    </w:p>
    <w:p w14:paraId="0A21BDB6" w14:textId="4289ED50" w:rsidR="00142D6D" w:rsidRPr="00B30B4A" w:rsidRDefault="00142D6D" w:rsidP="00142D6D">
      <w:pPr>
        <w:widowControl w:val="0"/>
        <w:suppressAutoHyphens/>
        <w:spacing w:after="0" w:line="360" w:lineRule="auto"/>
        <w:jc w:val="both"/>
        <w:rPr>
          <w:rFonts w:ascii="Arial" w:eastAsia="Times New Roman" w:hAnsi="Arial" w:cs="Times New Roman"/>
          <w:bCs/>
          <w:iCs/>
          <w:sz w:val="24"/>
          <w:szCs w:val="28"/>
        </w:rPr>
      </w:pPr>
      <w:r w:rsidRPr="00B30B4A">
        <w:rPr>
          <w:rFonts w:ascii="Arial" w:eastAsia="Times New Roman" w:hAnsi="Arial" w:cs="Times New Roman"/>
          <w:bCs/>
          <w:iCs/>
          <w:sz w:val="24"/>
          <w:szCs w:val="28"/>
        </w:rPr>
        <w:t xml:space="preserve">Zaplanowane wydatki bieżące w kwocie 335.411,- zł zostały zrealizowane </w:t>
      </w:r>
      <w:r w:rsidR="00517E62">
        <w:rPr>
          <w:rFonts w:ascii="Arial" w:eastAsia="Times New Roman" w:hAnsi="Arial" w:cs="Times New Roman"/>
          <w:bCs/>
          <w:iCs/>
          <w:sz w:val="24"/>
          <w:szCs w:val="28"/>
        </w:rPr>
        <w:br/>
      </w:r>
      <w:r w:rsidRPr="00B30B4A">
        <w:rPr>
          <w:rFonts w:ascii="Arial" w:eastAsia="Times New Roman" w:hAnsi="Arial" w:cs="Times New Roman"/>
          <w:bCs/>
          <w:iCs/>
          <w:sz w:val="24"/>
          <w:szCs w:val="28"/>
        </w:rPr>
        <w:t>w wysokości 321.018,73 zł, tj. 95,71% planu i obejmowały:</w:t>
      </w:r>
    </w:p>
    <w:p w14:paraId="4B7798DA" w14:textId="21969F24" w:rsidR="00142D6D" w:rsidRPr="00B13E38" w:rsidRDefault="00142D6D" w:rsidP="00142D6D">
      <w:pPr>
        <w:pStyle w:val="Akapitzlist"/>
        <w:widowControl w:val="0"/>
        <w:numPr>
          <w:ilvl w:val="0"/>
          <w:numId w:val="140"/>
        </w:numPr>
        <w:suppressAutoHyphens/>
        <w:spacing w:line="360" w:lineRule="auto"/>
        <w:ind w:left="284" w:hanging="284"/>
        <w:jc w:val="both"/>
        <w:rPr>
          <w:rFonts w:ascii="Arial" w:hAnsi="Arial"/>
          <w:bCs/>
          <w:iCs/>
          <w:szCs w:val="28"/>
        </w:rPr>
      </w:pPr>
      <w:r w:rsidRPr="00B13E38">
        <w:rPr>
          <w:rFonts w:ascii="Arial" w:hAnsi="Arial"/>
          <w:bCs/>
          <w:iCs/>
          <w:szCs w:val="28"/>
        </w:rPr>
        <w:t>p</w:t>
      </w:r>
      <w:r w:rsidRPr="00B13E38">
        <w:rPr>
          <w:rFonts w:ascii="Arial" w:hAnsi="Arial" w:cs="Arial"/>
        </w:rPr>
        <w:t xml:space="preserve">rzygotowanie studium wykonalności dla projektu pn. „Ocena stanu zachowania walorów przyrodniczo-krajobrazowych i rekreacyjnych dla potrzeb ochrony obszarów chronionego krajobrazu województwa podkarpackiego wraz </w:t>
      </w:r>
      <w:r>
        <w:rPr>
          <w:rFonts w:ascii="Arial" w:hAnsi="Arial" w:cs="Arial"/>
        </w:rPr>
        <w:br/>
      </w:r>
      <w:r w:rsidRPr="00B13E38">
        <w:rPr>
          <w:rFonts w:ascii="Arial" w:hAnsi="Arial" w:cs="Arial"/>
        </w:rPr>
        <w:t xml:space="preserve">z rekomendacjami do ich ochrony” w kwocie 54.120,00 zł (§ 4300) (Dep. OS), </w:t>
      </w:r>
      <w:r w:rsidR="00197F09">
        <w:rPr>
          <w:rFonts w:ascii="Arial" w:hAnsi="Arial" w:cs="Arial"/>
        </w:rPr>
        <w:br/>
      </w:r>
      <w:r w:rsidRPr="00B13E38">
        <w:rPr>
          <w:rFonts w:ascii="Arial" w:hAnsi="Arial" w:cs="Arial"/>
        </w:rPr>
        <w:t xml:space="preserve">z tego wydatki ujęte w wykazie przedsięwzięć do </w:t>
      </w:r>
      <w:r w:rsidRPr="00B13E38">
        <w:rPr>
          <w:rFonts w:ascii="Arial" w:hAnsi="Arial"/>
          <w:bCs/>
          <w:iCs/>
          <w:szCs w:val="28"/>
        </w:rPr>
        <w:t>Wieloletniej Prognozy Finansowej Województwa Podkarpackiego</w:t>
      </w:r>
      <w:r w:rsidRPr="00B13E38">
        <w:rPr>
          <w:rFonts w:ascii="Arial" w:hAnsi="Arial" w:cs="Arial"/>
        </w:rPr>
        <w:t xml:space="preserve"> w ramach zadania pn. „Ocena stanu zachowania walorów przyrodniczo-krajobrazowych i rekreacyjnych dla potrzeb ochrony obszarów chronionego krajobrazu województwa podkarpackiego wraz </w:t>
      </w:r>
      <w:r>
        <w:rPr>
          <w:rFonts w:ascii="Arial" w:hAnsi="Arial" w:cs="Arial"/>
        </w:rPr>
        <w:br/>
      </w:r>
      <w:r w:rsidRPr="00B13E38">
        <w:rPr>
          <w:rFonts w:ascii="Arial" w:hAnsi="Arial" w:cs="Arial"/>
        </w:rPr>
        <w:lastRenderedPageBreak/>
        <w:t>z rekomendacjami do ich ochrony” w kwocie 30.000,00 zł.</w:t>
      </w:r>
    </w:p>
    <w:p w14:paraId="462FC3B4" w14:textId="77777777" w:rsidR="00142D6D" w:rsidRPr="00C13D3B" w:rsidRDefault="00142D6D" w:rsidP="00142D6D">
      <w:pPr>
        <w:pStyle w:val="Akapitzlist"/>
        <w:widowControl w:val="0"/>
        <w:suppressAutoHyphens/>
        <w:spacing w:line="360" w:lineRule="auto"/>
        <w:ind w:left="284"/>
        <w:jc w:val="both"/>
        <w:rPr>
          <w:rFonts w:ascii="Arial" w:hAnsi="Arial"/>
          <w:bCs/>
          <w:iCs/>
          <w:color w:val="FF0000"/>
          <w:szCs w:val="28"/>
        </w:rPr>
      </w:pPr>
      <w:r w:rsidRPr="00B13E38">
        <w:rPr>
          <w:rFonts w:ascii="Arial" w:hAnsi="Arial" w:cs="Arial"/>
        </w:rPr>
        <w:t xml:space="preserve">Zadanie </w:t>
      </w:r>
      <w:r>
        <w:rPr>
          <w:rFonts w:ascii="Arial" w:hAnsi="Arial" w:cs="Arial"/>
        </w:rPr>
        <w:t>ujęte w wykazie przedsięwzięć</w:t>
      </w:r>
      <w:r w:rsidRPr="00B13E38">
        <w:rPr>
          <w:rFonts w:ascii="Arial" w:hAnsi="Arial"/>
          <w:bCs/>
          <w:iCs/>
          <w:szCs w:val="28"/>
        </w:rPr>
        <w:t xml:space="preserve"> planowane</w:t>
      </w:r>
      <w:r w:rsidRPr="00B13E38">
        <w:rPr>
          <w:rFonts w:ascii="Arial" w:hAnsi="Arial"/>
          <w:bCs/>
          <w:iCs/>
          <w:color w:val="FF0000"/>
          <w:szCs w:val="28"/>
        </w:rPr>
        <w:t xml:space="preserve"> </w:t>
      </w:r>
      <w:r w:rsidRPr="00B13E38">
        <w:rPr>
          <w:rFonts w:ascii="Arial" w:hAnsi="Arial"/>
          <w:bCs/>
          <w:iCs/>
          <w:szCs w:val="28"/>
        </w:rPr>
        <w:t>jest do realizacji w latach 2024-2027</w:t>
      </w:r>
      <w:r>
        <w:rPr>
          <w:rFonts w:ascii="Arial" w:hAnsi="Arial"/>
          <w:bCs/>
          <w:iCs/>
          <w:szCs w:val="28"/>
        </w:rPr>
        <w:t xml:space="preserve"> o</w:t>
      </w:r>
      <w:r w:rsidRPr="00B13E38">
        <w:rPr>
          <w:rFonts w:ascii="Arial" w:hAnsi="Arial"/>
          <w:bCs/>
          <w:iCs/>
          <w:szCs w:val="28"/>
        </w:rPr>
        <w:t xml:space="preserve"> łącz</w:t>
      </w:r>
      <w:r>
        <w:rPr>
          <w:rFonts w:ascii="Arial" w:hAnsi="Arial"/>
          <w:bCs/>
          <w:iCs/>
          <w:szCs w:val="28"/>
        </w:rPr>
        <w:t>nych</w:t>
      </w:r>
      <w:r w:rsidRPr="00B13E38">
        <w:rPr>
          <w:rFonts w:ascii="Arial" w:hAnsi="Arial"/>
          <w:bCs/>
          <w:iCs/>
          <w:szCs w:val="28"/>
        </w:rPr>
        <w:t xml:space="preserve"> nakład</w:t>
      </w:r>
      <w:r>
        <w:rPr>
          <w:rFonts w:ascii="Arial" w:hAnsi="Arial"/>
          <w:bCs/>
          <w:iCs/>
          <w:szCs w:val="28"/>
        </w:rPr>
        <w:t>ach</w:t>
      </w:r>
      <w:r w:rsidRPr="00B13E38">
        <w:rPr>
          <w:rFonts w:ascii="Arial" w:hAnsi="Arial"/>
          <w:bCs/>
          <w:iCs/>
          <w:szCs w:val="28"/>
        </w:rPr>
        <w:t xml:space="preserve"> finansow</w:t>
      </w:r>
      <w:r>
        <w:rPr>
          <w:rFonts w:ascii="Arial" w:hAnsi="Arial"/>
          <w:bCs/>
          <w:iCs/>
          <w:szCs w:val="28"/>
        </w:rPr>
        <w:t>ych</w:t>
      </w:r>
      <w:r w:rsidRPr="00B13E38">
        <w:rPr>
          <w:rFonts w:ascii="Arial" w:hAnsi="Arial"/>
          <w:bCs/>
          <w:iCs/>
          <w:szCs w:val="28"/>
        </w:rPr>
        <w:t xml:space="preserve"> </w:t>
      </w:r>
      <w:r>
        <w:rPr>
          <w:rFonts w:ascii="Arial" w:hAnsi="Arial"/>
          <w:bCs/>
          <w:iCs/>
          <w:szCs w:val="28"/>
        </w:rPr>
        <w:t>w kwocie</w:t>
      </w:r>
      <w:r w:rsidRPr="00B13E38">
        <w:rPr>
          <w:rFonts w:ascii="Arial" w:hAnsi="Arial"/>
          <w:bCs/>
          <w:iCs/>
          <w:szCs w:val="28"/>
        </w:rPr>
        <w:t xml:space="preserve"> 4.000.000,- zł.</w:t>
      </w:r>
    </w:p>
    <w:p w14:paraId="3173A86F" w14:textId="77777777" w:rsidR="00142D6D" w:rsidRPr="00B13E38" w:rsidRDefault="00142D6D" w:rsidP="00142D6D">
      <w:pPr>
        <w:keepNext/>
        <w:spacing w:after="0" w:line="360" w:lineRule="auto"/>
        <w:ind w:left="284"/>
        <w:jc w:val="both"/>
        <w:outlineLvl w:val="1"/>
        <w:rPr>
          <w:rFonts w:ascii="Arial" w:hAnsi="Arial"/>
          <w:bCs/>
          <w:iCs/>
          <w:sz w:val="24"/>
          <w:szCs w:val="24"/>
        </w:rPr>
      </w:pPr>
      <w:r w:rsidRPr="00B13E38">
        <w:rPr>
          <w:rFonts w:ascii="Arial" w:hAnsi="Arial"/>
          <w:bCs/>
          <w:iCs/>
          <w:sz w:val="24"/>
          <w:szCs w:val="24"/>
        </w:rPr>
        <w:t>Stan zaawansowania realizacji zadania i osiągnięte efekty:</w:t>
      </w:r>
    </w:p>
    <w:p w14:paraId="3D116E36" w14:textId="77777777" w:rsidR="00142D6D" w:rsidRPr="00B13E38" w:rsidRDefault="00142D6D" w:rsidP="00142D6D">
      <w:pPr>
        <w:autoSpaceDE w:val="0"/>
        <w:autoSpaceDN w:val="0"/>
        <w:adjustRightInd w:val="0"/>
        <w:spacing w:after="0" w:line="360" w:lineRule="auto"/>
        <w:ind w:left="284"/>
        <w:jc w:val="both"/>
        <w:rPr>
          <w:rFonts w:ascii="Arial" w:hAnsi="Arial" w:cs="Arial"/>
          <w:sz w:val="24"/>
          <w:szCs w:val="24"/>
        </w:rPr>
      </w:pPr>
      <w:r w:rsidRPr="00B13E38">
        <w:rPr>
          <w:rFonts w:ascii="Arial" w:hAnsi="Arial" w:cs="Arial"/>
          <w:sz w:val="24"/>
          <w:szCs w:val="24"/>
        </w:rPr>
        <w:t>Opracowano studium wykonalności dla projektu. Zarząd Województwa Podkarpackiego Uchwałą Nr 60/1452/24 z dnia 17 grudnia 2024 r zatwierdził do realizacji w ramach programu regionalnego Fundusze Europejskie dla Podkarpacia 2021-2027 projekt własny pn. „</w:t>
      </w:r>
      <w:r w:rsidRPr="00B13E38">
        <w:rPr>
          <w:rFonts w:ascii="Arial" w:hAnsi="Arial" w:cs="Arial"/>
          <w:bCs/>
          <w:sz w:val="24"/>
          <w:szCs w:val="24"/>
        </w:rPr>
        <w:t>Ocena stanu zachowania walorów przyrodniczo-krajobrazowych i rekreacyjnych dla potrzeb ochrony obszarów chronionego krajobrazu województwa podkarpackiego wraz z rekomendacjami do ich ochrony</w:t>
      </w:r>
      <w:r w:rsidRPr="00B13E38">
        <w:rPr>
          <w:rFonts w:ascii="Arial" w:hAnsi="Arial" w:cs="Arial"/>
          <w:sz w:val="24"/>
          <w:szCs w:val="24"/>
        </w:rPr>
        <w:t>”.</w:t>
      </w:r>
    </w:p>
    <w:p w14:paraId="60BDD6D2" w14:textId="77777777" w:rsidR="00142D6D" w:rsidRPr="008B573B" w:rsidRDefault="00142D6D" w:rsidP="00142D6D">
      <w:pPr>
        <w:autoSpaceDE w:val="0"/>
        <w:autoSpaceDN w:val="0"/>
        <w:adjustRightInd w:val="0"/>
        <w:spacing w:after="0" w:line="360" w:lineRule="auto"/>
        <w:ind w:left="284"/>
        <w:jc w:val="both"/>
        <w:rPr>
          <w:rFonts w:ascii="Arial" w:hAnsi="Arial" w:cs="Arial"/>
          <w:sz w:val="24"/>
          <w:szCs w:val="24"/>
        </w:rPr>
      </w:pPr>
      <w:r w:rsidRPr="00B13E38">
        <w:rPr>
          <w:rFonts w:ascii="Arial" w:hAnsi="Arial" w:cs="Arial"/>
          <w:sz w:val="24"/>
          <w:szCs w:val="24"/>
        </w:rPr>
        <w:t>W związku z otrzymaniem decyzji o finansowaniu ze środków z budżetu Unii Europejskiej ww. zadania, w styczniu 2025r. zostały dokonane zmiany w budżecie Województwa Podkarpackiego na 2025r. oraz w Wieloletniej Prognozie Finansowej Województwa Podkarpackiego na lata 2025 – 2043.</w:t>
      </w:r>
    </w:p>
    <w:p w14:paraId="6DE721E2" w14:textId="77777777" w:rsidR="00142D6D" w:rsidRPr="00E47D38" w:rsidRDefault="00142D6D" w:rsidP="00142D6D">
      <w:pPr>
        <w:spacing w:after="0" w:line="360" w:lineRule="auto"/>
        <w:ind w:left="284"/>
        <w:jc w:val="both"/>
        <w:rPr>
          <w:rFonts w:ascii="Arial" w:hAnsi="Arial" w:cs="Arial"/>
          <w:sz w:val="24"/>
          <w:szCs w:val="24"/>
        </w:rPr>
      </w:pPr>
      <w:r w:rsidRPr="00E47D38">
        <w:rPr>
          <w:rFonts w:ascii="Arial" w:hAnsi="Arial" w:cs="Arial"/>
          <w:sz w:val="24"/>
          <w:szCs w:val="24"/>
        </w:rPr>
        <w:t xml:space="preserve">Od początku realizacji zadania do końca 2024r. zrealizowano zakres zadania </w:t>
      </w:r>
      <w:r w:rsidRPr="00E47D38">
        <w:rPr>
          <w:rFonts w:ascii="Arial" w:hAnsi="Arial" w:cs="Arial"/>
          <w:sz w:val="24"/>
          <w:szCs w:val="24"/>
        </w:rPr>
        <w:br/>
        <w:t xml:space="preserve">o wartości </w:t>
      </w:r>
      <w:r w:rsidRPr="00E47D38">
        <w:rPr>
          <w:rFonts w:ascii="Arial" w:eastAsia="Times New Roman" w:hAnsi="Arial" w:cs="Times New Roman"/>
          <w:bCs/>
          <w:iCs/>
          <w:sz w:val="24"/>
          <w:szCs w:val="28"/>
        </w:rPr>
        <w:t>30.000,00 zł, co stanowi 0,75% planowanych łącznych nakładów finansowych</w:t>
      </w:r>
      <w:r>
        <w:rPr>
          <w:rFonts w:ascii="Arial" w:eastAsia="Times New Roman" w:hAnsi="Arial" w:cs="Times New Roman"/>
          <w:bCs/>
          <w:iCs/>
          <w:sz w:val="24"/>
          <w:szCs w:val="28"/>
        </w:rPr>
        <w:t>,</w:t>
      </w:r>
    </w:p>
    <w:p w14:paraId="570BD502" w14:textId="364BAD6B" w:rsidR="00142D6D" w:rsidRDefault="00142D6D" w:rsidP="00142D6D">
      <w:pPr>
        <w:pStyle w:val="Akapitzlist"/>
        <w:widowControl w:val="0"/>
        <w:numPr>
          <w:ilvl w:val="0"/>
          <w:numId w:val="140"/>
        </w:numPr>
        <w:suppressAutoHyphens/>
        <w:spacing w:line="360" w:lineRule="auto"/>
        <w:ind w:left="284" w:hanging="284"/>
        <w:jc w:val="both"/>
        <w:rPr>
          <w:rFonts w:ascii="Arial" w:hAnsi="Arial"/>
          <w:bCs/>
          <w:iCs/>
          <w:szCs w:val="28"/>
        </w:rPr>
      </w:pPr>
      <w:r w:rsidRPr="00C13D3B">
        <w:rPr>
          <w:rFonts w:ascii="Arial" w:hAnsi="Arial"/>
          <w:bCs/>
          <w:iCs/>
          <w:szCs w:val="28"/>
        </w:rPr>
        <w:t xml:space="preserve">realizację projektu przez Urząd Marszałkowski Województwa Podkarpackiego </w:t>
      </w:r>
      <w:r w:rsidR="00197F09">
        <w:rPr>
          <w:rFonts w:ascii="Arial" w:hAnsi="Arial"/>
          <w:bCs/>
          <w:iCs/>
          <w:szCs w:val="28"/>
        </w:rPr>
        <w:br/>
      </w:r>
      <w:r w:rsidRPr="00C13D3B">
        <w:rPr>
          <w:rFonts w:ascii="Arial" w:hAnsi="Arial"/>
          <w:bCs/>
          <w:iCs/>
          <w:szCs w:val="28"/>
        </w:rPr>
        <w:t xml:space="preserve">w Rzeszowie, Zespół Karpackich Parków Krajobrazowych w Krośnie i Zespół Parków Krajobrazowych w Przemyślu pn. „Zrównoważone obszary chronione jako kluczowa wartość dla dobrobytu człowieka” w ramach programu </w:t>
      </w:r>
      <w:proofErr w:type="spellStart"/>
      <w:r w:rsidRPr="00C13D3B">
        <w:rPr>
          <w:rFonts w:ascii="Arial" w:hAnsi="Arial"/>
          <w:bCs/>
          <w:iCs/>
          <w:szCs w:val="28"/>
        </w:rPr>
        <w:t>Interreg</w:t>
      </w:r>
      <w:proofErr w:type="spellEnd"/>
      <w:r w:rsidRPr="00C13D3B">
        <w:rPr>
          <w:rFonts w:ascii="Arial" w:hAnsi="Arial"/>
          <w:bCs/>
          <w:iCs/>
          <w:szCs w:val="28"/>
        </w:rPr>
        <w:t xml:space="preserve"> Europa 2021-2027 w kwocie 266.898,73 zł. Wydatki dotyczą:</w:t>
      </w:r>
    </w:p>
    <w:p w14:paraId="7BF79BF1" w14:textId="77777777" w:rsidR="00142D6D" w:rsidRPr="00933F9E" w:rsidRDefault="00142D6D" w:rsidP="00142D6D">
      <w:pPr>
        <w:pStyle w:val="Akapitzlist"/>
        <w:widowControl w:val="0"/>
        <w:numPr>
          <w:ilvl w:val="0"/>
          <w:numId w:val="141"/>
        </w:numPr>
        <w:suppressAutoHyphens/>
        <w:spacing w:line="360" w:lineRule="auto"/>
        <w:ind w:left="567" w:hanging="283"/>
        <w:jc w:val="both"/>
        <w:rPr>
          <w:rFonts w:ascii="Arial" w:hAnsi="Arial"/>
          <w:bCs/>
          <w:iCs/>
          <w:szCs w:val="28"/>
        </w:rPr>
      </w:pPr>
      <w:r w:rsidRPr="00933F9E">
        <w:rPr>
          <w:rFonts w:ascii="Arial" w:hAnsi="Arial"/>
          <w:bCs/>
          <w:iCs/>
          <w:szCs w:val="28"/>
        </w:rPr>
        <w:t xml:space="preserve">wynagrodzeń i składek od nich naliczanych pracowników zaangażowanych </w:t>
      </w:r>
      <w:r w:rsidRPr="00933F9E">
        <w:rPr>
          <w:rFonts w:ascii="Arial" w:hAnsi="Arial"/>
          <w:bCs/>
          <w:iCs/>
          <w:szCs w:val="28"/>
        </w:rPr>
        <w:br/>
        <w:t>w realizację projektu w kwocie 192.</w:t>
      </w:r>
      <w:r>
        <w:rPr>
          <w:rFonts w:ascii="Arial" w:hAnsi="Arial"/>
          <w:bCs/>
          <w:iCs/>
          <w:szCs w:val="28"/>
        </w:rPr>
        <w:t>250,65</w:t>
      </w:r>
      <w:r w:rsidRPr="00933F9E">
        <w:rPr>
          <w:rFonts w:ascii="Arial" w:hAnsi="Arial"/>
          <w:bCs/>
          <w:iCs/>
          <w:szCs w:val="28"/>
        </w:rPr>
        <w:t xml:space="preserve"> zł, z tego:</w:t>
      </w:r>
    </w:p>
    <w:p w14:paraId="6526742B" w14:textId="77777777" w:rsidR="00142D6D" w:rsidRPr="00D57249" w:rsidRDefault="00142D6D" w:rsidP="00142D6D">
      <w:pPr>
        <w:pStyle w:val="Akapitzlist"/>
        <w:widowControl w:val="0"/>
        <w:numPr>
          <w:ilvl w:val="0"/>
          <w:numId w:val="142"/>
        </w:numPr>
        <w:tabs>
          <w:tab w:val="left" w:pos="851"/>
        </w:tabs>
        <w:suppressAutoHyphens/>
        <w:spacing w:line="360" w:lineRule="auto"/>
        <w:ind w:left="851" w:hanging="284"/>
        <w:jc w:val="both"/>
        <w:rPr>
          <w:rFonts w:ascii="Arial" w:hAnsi="Arial"/>
          <w:bCs/>
          <w:iCs/>
          <w:szCs w:val="28"/>
        </w:rPr>
      </w:pPr>
      <w:r w:rsidRPr="006C5430">
        <w:rPr>
          <w:rFonts w:ascii="Arial" w:hAnsi="Arial"/>
          <w:bCs/>
          <w:iCs/>
          <w:szCs w:val="28"/>
        </w:rPr>
        <w:t>Urzędu Marszałkowskiego Województwa Podkarpackiego w Rzeszowie – 146.583,43 zł</w:t>
      </w:r>
      <w:r w:rsidRPr="00D57249">
        <w:rPr>
          <w:rFonts w:ascii="Arial" w:hAnsi="Arial"/>
          <w:bCs/>
          <w:iCs/>
          <w:color w:val="FF0000"/>
          <w:szCs w:val="28"/>
        </w:rPr>
        <w:t xml:space="preserve"> </w:t>
      </w:r>
      <w:r w:rsidRPr="006C5430">
        <w:rPr>
          <w:rFonts w:ascii="Arial" w:hAnsi="Arial"/>
          <w:bCs/>
          <w:iCs/>
          <w:szCs w:val="28"/>
        </w:rPr>
        <w:t>(</w:t>
      </w:r>
      <w:r w:rsidRPr="006C5430">
        <w:rPr>
          <w:rFonts w:ascii="Arial" w:hAnsi="Arial" w:cs="Arial"/>
          <w:bCs/>
          <w:iCs/>
          <w:szCs w:val="28"/>
        </w:rPr>
        <w:t xml:space="preserve">§ 4018 – </w:t>
      </w:r>
      <w:r w:rsidRPr="00933F9E">
        <w:rPr>
          <w:rFonts w:ascii="Arial" w:hAnsi="Arial" w:cs="Arial"/>
          <w:bCs/>
          <w:iCs/>
          <w:szCs w:val="28"/>
        </w:rPr>
        <w:t xml:space="preserve">98.780,59 zł, § 4019 – 24.695,15 zł, § 4118 – 16.428,31 zł, § 4119 – 4.107,08 zł, § 4128 – 1.358,50 zł, § 4129 – 339,64 zł, </w:t>
      </w:r>
      <w:r w:rsidRPr="00933F9E">
        <w:rPr>
          <w:rFonts w:ascii="Arial" w:hAnsi="Arial" w:cs="Arial"/>
          <w:bCs/>
          <w:iCs/>
          <w:szCs w:val="28"/>
        </w:rPr>
        <w:br/>
        <w:t>§ 4718 – 699,31 zł, § 4719 – 174,85 zł) (Dep. GR),</w:t>
      </w:r>
    </w:p>
    <w:p w14:paraId="0F438D23" w14:textId="77777777" w:rsidR="00142D6D" w:rsidRPr="006C5430" w:rsidRDefault="00142D6D" w:rsidP="00142D6D">
      <w:pPr>
        <w:pStyle w:val="Akapitzlist"/>
        <w:widowControl w:val="0"/>
        <w:numPr>
          <w:ilvl w:val="0"/>
          <w:numId w:val="142"/>
        </w:numPr>
        <w:tabs>
          <w:tab w:val="left" w:pos="851"/>
        </w:tabs>
        <w:suppressAutoHyphens/>
        <w:spacing w:line="360" w:lineRule="auto"/>
        <w:ind w:left="851" w:hanging="284"/>
        <w:jc w:val="both"/>
        <w:rPr>
          <w:rFonts w:ascii="Arial" w:hAnsi="Arial"/>
          <w:bCs/>
          <w:iCs/>
          <w:szCs w:val="28"/>
        </w:rPr>
      </w:pPr>
      <w:r w:rsidRPr="00D57249">
        <w:rPr>
          <w:rFonts w:ascii="Arial" w:hAnsi="Arial"/>
          <w:bCs/>
          <w:iCs/>
          <w:szCs w:val="28"/>
        </w:rPr>
        <w:t>Zespołu Karpackich Parków Krajobrazowych w Krośnie – 15.800,00 zł (</w:t>
      </w:r>
      <w:r w:rsidRPr="00D57249">
        <w:rPr>
          <w:rFonts w:ascii="Arial" w:hAnsi="Arial" w:cs="Arial"/>
          <w:bCs/>
          <w:iCs/>
          <w:szCs w:val="28"/>
        </w:rPr>
        <w:t>§ 4018 – 10.432,00 zł, § 4019 – 2.608,00 zł, § 4118 – 1.792,00 zł, § 4119 – 448,00 zł, § 4128 – 256,00 zł, § 4129 – 64,00 zł, § 4718 – 160,00 zł, § 4719 – 40,00 zł) (ZKPK – Dep. OS),</w:t>
      </w:r>
    </w:p>
    <w:p w14:paraId="2D8A2054" w14:textId="77777777" w:rsidR="00142D6D" w:rsidRPr="006C5430" w:rsidRDefault="00142D6D" w:rsidP="00142D6D">
      <w:pPr>
        <w:pStyle w:val="Akapitzlist"/>
        <w:widowControl w:val="0"/>
        <w:numPr>
          <w:ilvl w:val="0"/>
          <w:numId w:val="142"/>
        </w:numPr>
        <w:tabs>
          <w:tab w:val="left" w:pos="851"/>
        </w:tabs>
        <w:suppressAutoHyphens/>
        <w:spacing w:line="360" w:lineRule="auto"/>
        <w:ind w:left="851" w:hanging="284"/>
        <w:jc w:val="both"/>
        <w:rPr>
          <w:rFonts w:ascii="Arial" w:hAnsi="Arial"/>
          <w:bCs/>
          <w:iCs/>
          <w:szCs w:val="28"/>
        </w:rPr>
      </w:pPr>
      <w:r w:rsidRPr="006C5430">
        <w:rPr>
          <w:rFonts w:ascii="Arial" w:hAnsi="Arial"/>
          <w:bCs/>
          <w:iCs/>
          <w:szCs w:val="28"/>
        </w:rPr>
        <w:t xml:space="preserve">Zespołu Parków Krajobrazowych w Przemyślu – </w:t>
      </w:r>
      <w:r>
        <w:rPr>
          <w:rFonts w:ascii="Arial" w:hAnsi="Arial"/>
          <w:bCs/>
          <w:iCs/>
          <w:szCs w:val="28"/>
        </w:rPr>
        <w:t>29.867,22</w:t>
      </w:r>
      <w:r w:rsidRPr="006C5430">
        <w:rPr>
          <w:rFonts w:ascii="Arial" w:hAnsi="Arial"/>
          <w:bCs/>
          <w:iCs/>
          <w:szCs w:val="28"/>
        </w:rPr>
        <w:t xml:space="preserve"> zł (</w:t>
      </w:r>
      <w:r w:rsidRPr="006C5430">
        <w:rPr>
          <w:rFonts w:ascii="Arial" w:hAnsi="Arial" w:cs="Arial"/>
          <w:bCs/>
          <w:iCs/>
          <w:szCs w:val="28"/>
        </w:rPr>
        <w:t xml:space="preserve">§ 4018 – 19.848,79 zł, § 4019 – 4.962,00 zł, § 4118 – 3.558,85 zł, § 4119 – 889,72 zł, </w:t>
      </w:r>
      <w:r w:rsidRPr="006C5430">
        <w:rPr>
          <w:rFonts w:ascii="Arial" w:hAnsi="Arial" w:cs="Arial"/>
          <w:bCs/>
          <w:iCs/>
          <w:szCs w:val="28"/>
        </w:rPr>
        <w:br/>
      </w:r>
      <w:r w:rsidRPr="006C5430">
        <w:rPr>
          <w:rFonts w:ascii="Arial" w:hAnsi="Arial" w:cs="Arial"/>
          <w:bCs/>
          <w:iCs/>
          <w:szCs w:val="28"/>
        </w:rPr>
        <w:lastRenderedPageBreak/>
        <w:t>§ 4128 – 486,29 zł, § 4129 – 121,57 zł) (ZPK – Dep. OS)</w:t>
      </w:r>
      <w:r>
        <w:rPr>
          <w:rFonts w:ascii="Arial" w:hAnsi="Arial" w:cs="Arial"/>
          <w:bCs/>
          <w:iCs/>
          <w:szCs w:val="28"/>
        </w:rPr>
        <w:t>,</w:t>
      </w:r>
    </w:p>
    <w:p w14:paraId="2706FB3A" w14:textId="18E5B9CB" w:rsidR="00142D6D" w:rsidRPr="00933F9E" w:rsidRDefault="00142D6D" w:rsidP="00142D6D">
      <w:pPr>
        <w:pStyle w:val="Akapitzlist"/>
        <w:widowControl w:val="0"/>
        <w:numPr>
          <w:ilvl w:val="0"/>
          <w:numId w:val="141"/>
        </w:numPr>
        <w:tabs>
          <w:tab w:val="left" w:pos="851"/>
        </w:tabs>
        <w:suppressAutoHyphens/>
        <w:spacing w:line="360" w:lineRule="auto"/>
        <w:ind w:left="567" w:hanging="283"/>
        <w:jc w:val="both"/>
        <w:rPr>
          <w:rFonts w:ascii="Arial" w:hAnsi="Arial"/>
          <w:bCs/>
          <w:iCs/>
          <w:szCs w:val="28"/>
        </w:rPr>
      </w:pPr>
      <w:r w:rsidRPr="00933F9E">
        <w:rPr>
          <w:rFonts w:ascii="Arial" w:hAnsi="Arial"/>
          <w:bCs/>
          <w:iCs/>
          <w:szCs w:val="28"/>
        </w:rPr>
        <w:t>pozostał</w:t>
      </w:r>
      <w:r>
        <w:rPr>
          <w:rFonts w:ascii="Arial" w:hAnsi="Arial"/>
          <w:bCs/>
          <w:iCs/>
          <w:szCs w:val="28"/>
        </w:rPr>
        <w:t>ych</w:t>
      </w:r>
      <w:r w:rsidRPr="00933F9E">
        <w:rPr>
          <w:rFonts w:ascii="Arial" w:hAnsi="Arial"/>
          <w:bCs/>
          <w:iCs/>
          <w:szCs w:val="28"/>
        </w:rPr>
        <w:t xml:space="preserve"> wydatk</w:t>
      </w:r>
      <w:r>
        <w:rPr>
          <w:rFonts w:ascii="Arial" w:hAnsi="Arial"/>
          <w:bCs/>
          <w:iCs/>
          <w:szCs w:val="28"/>
        </w:rPr>
        <w:t>ów</w:t>
      </w:r>
      <w:r w:rsidRPr="00933F9E">
        <w:rPr>
          <w:rFonts w:ascii="Arial" w:hAnsi="Arial"/>
          <w:bCs/>
          <w:iCs/>
          <w:szCs w:val="28"/>
        </w:rPr>
        <w:t xml:space="preserve"> związan</w:t>
      </w:r>
      <w:r>
        <w:rPr>
          <w:rFonts w:ascii="Arial" w:hAnsi="Arial"/>
          <w:bCs/>
          <w:iCs/>
          <w:szCs w:val="28"/>
        </w:rPr>
        <w:t>ych</w:t>
      </w:r>
      <w:r w:rsidRPr="00933F9E">
        <w:rPr>
          <w:rFonts w:ascii="Arial" w:hAnsi="Arial"/>
          <w:bCs/>
          <w:iCs/>
          <w:szCs w:val="28"/>
        </w:rPr>
        <w:t xml:space="preserve"> z realizacj</w:t>
      </w:r>
      <w:r>
        <w:rPr>
          <w:rFonts w:ascii="Arial" w:hAnsi="Arial"/>
          <w:bCs/>
          <w:iCs/>
          <w:szCs w:val="28"/>
        </w:rPr>
        <w:t>ą</w:t>
      </w:r>
      <w:r w:rsidRPr="00933F9E">
        <w:rPr>
          <w:rFonts w:ascii="Arial" w:hAnsi="Arial"/>
          <w:bCs/>
          <w:iCs/>
          <w:szCs w:val="28"/>
        </w:rPr>
        <w:t xml:space="preserve"> projektu w kwocie 74.648,08 zł, z</w:t>
      </w:r>
      <w:r w:rsidR="002D3951">
        <w:rPr>
          <w:rFonts w:ascii="Arial" w:hAnsi="Arial"/>
          <w:bCs/>
          <w:iCs/>
          <w:szCs w:val="28"/>
        </w:rPr>
        <w:t> </w:t>
      </w:r>
      <w:r w:rsidRPr="00933F9E">
        <w:rPr>
          <w:rFonts w:ascii="Arial" w:hAnsi="Arial"/>
          <w:bCs/>
          <w:iCs/>
          <w:szCs w:val="28"/>
        </w:rPr>
        <w:t>tego:</w:t>
      </w:r>
    </w:p>
    <w:p w14:paraId="51E0A933" w14:textId="1048BFC2" w:rsidR="00142D6D" w:rsidRPr="003C190C" w:rsidRDefault="00142D6D" w:rsidP="00142D6D">
      <w:pPr>
        <w:pStyle w:val="Akapitzlist"/>
        <w:widowControl w:val="0"/>
        <w:numPr>
          <w:ilvl w:val="0"/>
          <w:numId w:val="143"/>
        </w:numPr>
        <w:tabs>
          <w:tab w:val="left" w:pos="851"/>
        </w:tabs>
        <w:suppressAutoHyphens/>
        <w:spacing w:line="360" w:lineRule="auto"/>
        <w:ind w:left="851" w:hanging="284"/>
        <w:jc w:val="both"/>
        <w:rPr>
          <w:rFonts w:ascii="Arial" w:hAnsi="Arial"/>
          <w:bCs/>
          <w:iCs/>
          <w:szCs w:val="28"/>
        </w:rPr>
      </w:pPr>
      <w:r w:rsidRPr="00933F9E">
        <w:rPr>
          <w:rFonts w:ascii="Arial" w:hAnsi="Arial"/>
          <w:bCs/>
          <w:iCs/>
          <w:szCs w:val="28"/>
        </w:rPr>
        <w:t>Urzędu Marszałkowskiego Województwa Podkarpackiego – 68.946,52 zł</w:t>
      </w:r>
      <w:r w:rsidRPr="006C5430">
        <w:rPr>
          <w:rFonts w:ascii="Arial" w:hAnsi="Arial"/>
          <w:bCs/>
          <w:iCs/>
          <w:color w:val="FF0000"/>
          <w:szCs w:val="28"/>
        </w:rPr>
        <w:t xml:space="preserve"> </w:t>
      </w:r>
      <w:r w:rsidRPr="006C5430">
        <w:rPr>
          <w:rFonts w:ascii="Arial" w:hAnsi="Arial"/>
          <w:bCs/>
          <w:iCs/>
          <w:color w:val="FF0000"/>
          <w:szCs w:val="28"/>
        </w:rPr>
        <w:br/>
      </w:r>
      <w:r w:rsidRPr="00933F9E">
        <w:rPr>
          <w:rFonts w:ascii="Arial" w:hAnsi="Arial"/>
          <w:bCs/>
          <w:iCs/>
          <w:szCs w:val="28"/>
        </w:rPr>
        <w:t>(</w:t>
      </w:r>
      <w:r w:rsidRPr="00933F9E">
        <w:rPr>
          <w:rFonts w:ascii="Arial" w:hAnsi="Arial" w:cs="Arial"/>
          <w:bCs/>
          <w:iCs/>
          <w:szCs w:val="28"/>
        </w:rPr>
        <w:t>§</w:t>
      </w:r>
      <w:r w:rsidRPr="00933F9E">
        <w:rPr>
          <w:rFonts w:ascii="Arial" w:hAnsi="Arial"/>
          <w:bCs/>
          <w:iCs/>
          <w:szCs w:val="28"/>
        </w:rPr>
        <w:t xml:space="preserve"> 4308 – 33.026,71 zł, </w:t>
      </w:r>
      <w:r w:rsidRPr="00933F9E">
        <w:rPr>
          <w:rFonts w:ascii="Arial" w:hAnsi="Arial" w:cs="Arial"/>
          <w:bCs/>
          <w:iCs/>
          <w:szCs w:val="28"/>
        </w:rPr>
        <w:t>§</w:t>
      </w:r>
      <w:r w:rsidRPr="00933F9E">
        <w:rPr>
          <w:rFonts w:ascii="Arial" w:hAnsi="Arial"/>
          <w:bCs/>
          <w:iCs/>
          <w:szCs w:val="28"/>
        </w:rPr>
        <w:t xml:space="preserve"> 4309 – 8.256,66 zł, </w:t>
      </w:r>
      <w:r w:rsidRPr="00933F9E">
        <w:rPr>
          <w:rFonts w:ascii="Arial" w:hAnsi="Arial" w:cs="Arial"/>
          <w:bCs/>
          <w:iCs/>
          <w:szCs w:val="28"/>
        </w:rPr>
        <w:t xml:space="preserve">§ 4418 – 1.500,00 zł, § 4419 – 375,00 </w:t>
      </w:r>
      <w:r w:rsidRPr="003C190C">
        <w:rPr>
          <w:rFonts w:ascii="Arial" w:hAnsi="Arial" w:cs="Arial"/>
          <w:bCs/>
          <w:iCs/>
          <w:szCs w:val="28"/>
        </w:rPr>
        <w:t xml:space="preserve">zł, § 4428 – 20.630,50 zł, § 4429 – 5.157,65 zł). Wydatki </w:t>
      </w:r>
      <w:r>
        <w:rPr>
          <w:rFonts w:ascii="Arial" w:hAnsi="Arial" w:cs="Arial"/>
          <w:bCs/>
          <w:iCs/>
          <w:szCs w:val="28"/>
        </w:rPr>
        <w:t>dotyczyły</w:t>
      </w:r>
      <w:r w:rsidRPr="003C190C">
        <w:rPr>
          <w:rFonts w:ascii="Arial" w:hAnsi="Arial" w:cs="Arial"/>
          <w:bCs/>
          <w:iCs/>
          <w:szCs w:val="28"/>
        </w:rPr>
        <w:t xml:space="preserve"> udział</w:t>
      </w:r>
      <w:r>
        <w:rPr>
          <w:rFonts w:ascii="Arial" w:hAnsi="Arial" w:cs="Arial"/>
          <w:bCs/>
          <w:iCs/>
          <w:szCs w:val="28"/>
        </w:rPr>
        <w:t>u</w:t>
      </w:r>
      <w:r w:rsidRPr="003C190C">
        <w:rPr>
          <w:rFonts w:ascii="Arial" w:hAnsi="Arial" w:cs="Arial"/>
          <w:bCs/>
          <w:iCs/>
          <w:szCs w:val="28"/>
        </w:rPr>
        <w:t xml:space="preserve"> w Drugich Międzyregionalnych Warsztatach Edukacyjnych połączonych z wizytą studyjną w </w:t>
      </w:r>
      <w:proofErr w:type="spellStart"/>
      <w:r w:rsidRPr="003C190C">
        <w:rPr>
          <w:rFonts w:ascii="Arial" w:hAnsi="Arial" w:cs="Arial"/>
          <w:bCs/>
          <w:iCs/>
          <w:szCs w:val="28"/>
        </w:rPr>
        <w:t>Carrick</w:t>
      </w:r>
      <w:proofErr w:type="spellEnd"/>
      <w:r w:rsidRPr="003C190C">
        <w:rPr>
          <w:rFonts w:ascii="Arial" w:hAnsi="Arial" w:cs="Arial"/>
          <w:bCs/>
          <w:iCs/>
          <w:szCs w:val="28"/>
        </w:rPr>
        <w:t xml:space="preserve"> on Shannon (Irlandia), organizacj</w:t>
      </w:r>
      <w:r>
        <w:rPr>
          <w:rFonts w:ascii="Arial" w:hAnsi="Arial" w:cs="Arial"/>
          <w:bCs/>
          <w:iCs/>
          <w:szCs w:val="28"/>
        </w:rPr>
        <w:t>i</w:t>
      </w:r>
      <w:r w:rsidRPr="003C190C">
        <w:rPr>
          <w:rFonts w:ascii="Arial" w:hAnsi="Arial" w:cs="Arial"/>
          <w:bCs/>
          <w:iCs/>
          <w:szCs w:val="28"/>
        </w:rPr>
        <w:t xml:space="preserve"> spotkań interesariuszy projektu</w:t>
      </w:r>
      <w:r>
        <w:rPr>
          <w:rFonts w:ascii="Arial" w:hAnsi="Arial" w:cs="Arial"/>
          <w:bCs/>
          <w:iCs/>
          <w:szCs w:val="28"/>
        </w:rPr>
        <w:t xml:space="preserve"> </w:t>
      </w:r>
      <w:proofErr w:type="spellStart"/>
      <w:r>
        <w:rPr>
          <w:rFonts w:ascii="Arial" w:hAnsi="Arial" w:cs="Arial"/>
          <w:bCs/>
          <w:iCs/>
          <w:szCs w:val="28"/>
        </w:rPr>
        <w:t>Local</w:t>
      </w:r>
      <w:proofErr w:type="spellEnd"/>
      <w:r>
        <w:rPr>
          <w:rFonts w:ascii="Arial" w:hAnsi="Arial" w:cs="Arial"/>
          <w:bCs/>
          <w:iCs/>
          <w:szCs w:val="28"/>
        </w:rPr>
        <w:t xml:space="preserve"> </w:t>
      </w:r>
      <w:proofErr w:type="spellStart"/>
      <w:r>
        <w:rPr>
          <w:rFonts w:ascii="Arial" w:hAnsi="Arial" w:cs="Arial"/>
          <w:bCs/>
          <w:iCs/>
          <w:szCs w:val="28"/>
        </w:rPr>
        <w:t>Living</w:t>
      </w:r>
      <w:proofErr w:type="spellEnd"/>
      <w:r>
        <w:rPr>
          <w:rFonts w:ascii="Arial" w:hAnsi="Arial" w:cs="Arial"/>
          <w:bCs/>
          <w:iCs/>
          <w:szCs w:val="28"/>
        </w:rPr>
        <w:t xml:space="preserve"> Lab</w:t>
      </w:r>
      <w:r w:rsidRPr="003C190C">
        <w:rPr>
          <w:rFonts w:ascii="Arial" w:hAnsi="Arial" w:cs="Arial"/>
          <w:bCs/>
          <w:iCs/>
          <w:szCs w:val="28"/>
        </w:rPr>
        <w:t xml:space="preserve"> on </w:t>
      </w:r>
      <w:proofErr w:type="spellStart"/>
      <w:r w:rsidRPr="003C190C">
        <w:rPr>
          <w:rFonts w:ascii="Arial" w:hAnsi="Arial" w:cs="Arial"/>
          <w:bCs/>
          <w:iCs/>
          <w:szCs w:val="28"/>
        </w:rPr>
        <w:t>line</w:t>
      </w:r>
      <w:proofErr w:type="spellEnd"/>
      <w:r w:rsidRPr="003C190C">
        <w:rPr>
          <w:rFonts w:ascii="Arial" w:hAnsi="Arial" w:cs="Arial"/>
          <w:bCs/>
          <w:iCs/>
          <w:szCs w:val="28"/>
        </w:rPr>
        <w:t xml:space="preserve"> i na Uniwersytecie Rzeszowskim oraz organizacj</w:t>
      </w:r>
      <w:r>
        <w:rPr>
          <w:rFonts w:ascii="Arial" w:hAnsi="Arial" w:cs="Arial"/>
          <w:bCs/>
          <w:iCs/>
          <w:szCs w:val="28"/>
        </w:rPr>
        <w:t>i</w:t>
      </w:r>
      <w:r w:rsidRPr="003C190C">
        <w:rPr>
          <w:rFonts w:ascii="Arial" w:hAnsi="Arial" w:cs="Arial"/>
          <w:bCs/>
          <w:iCs/>
          <w:szCs w:val="28"/>
        </w:rPr>
        <w:t xml:space="preserve"> Trzecich </w:t>
      </w:r>
      <w:r>
        <w:rPr>
          <w:rFonts w:ascii="Arial" w:hAnsi="Arial" w:cs="Arial"/>
          <w:bCs/>
          <w:iCs/>
          <w:szCs w:val="28"/>
        </w:rPr>
        <w:t xml:space="preserve">Międzyregionalnych </w:t>
      </w:r>
      <w:r w:rsidRPr="003C190C">
        <w:rPr>
          <w:rFonts w:ascii="Arial" w:hAnsi="Arial" w:cs="Arial"/>
          <w:bCs/>
          <w:iCs/>
          <w:szCs w:val="28"/>
        </w:rPr>
        <w:t xml:space="preserve">Warsztatów Edukacyjnych połączonych z wizytą studyjną w </w:t>
      </w:r>
      <w:proofErr w:type="spellStart"/>
      <w:r w:rsidRPr="003C190C">
        <w:rPr>
          <w:rFonts w:ascii="Arial" w:hAnsi="Arial" w:cs="Arial"/>
          <w:bCs/>
          <w:iCs/>
          <w:szCs w:val="28"/>
        </w:rPr>
        <w:t>Mucznem</w:t>
      </w:r>
      <w:proofErr w:type="spellEnd"/>
      <w:r w:rsidRPr="003C190C">
        <w:rPr>
          <w:rFonts w:ascii="Arial" w:hAnsi="Arial" w:cs="Arial"/>
          <w:bCs/>
          <w:iCs/>
          <w:szCs w:val="28"/>
        </w:rPr>
        <w:t xml:space="preserve"> (Polska),</w:t>
      </w:r>
    </w:p>
    <w:p w14:paraId="32C7EE28" w14:textId="77777777" w:rsidR="00142D6D" w:rsidRPr="0091295F" w:rsidRDefault="00142D6D" w:rsidP="00142D6D">
      <w:pPr>
        <w:pStyle w:val="Akapitzlist"/>
        <w:widowControl w:val="0"/>
        <w:numPr>
          <w:ilvl w:val="0"/>
          <w:numId w:val="143"/>
        </w:numPr>
        <w:tabs>
          <w:tab w:val="left" w:pos="851"/>
        </w:tabs>
        <w:suppressAutoHyphens/>
        <w:spacing w:line="360" w:lineRule="auto"/>
        <w:ind w:left="851" w:hanging="284"/>
        <w:jc w:val="both"/>
        <w:rPr>
          <w:rFonts w:ascii="Arial" w:hAnsi="Arial"/>
          <w:bCs/>
          <w:iCs/>
          <w:szCs w:val="28"/>
        </w:rPr>
      </w:pPr>
      <w:r w:rsidRPr="006C5430">
        <w:rPr>
          <w:rFonts w:ascii="Arial" w:hAnsi="Arial"/>
          <w:bCs/>
          <w:iCs/>
          <w:szCs w:val="28"/>
        </w:rPr>
        <w:t>Zesp</w:t>
      </w:r>
      <w:r>
        <w:rPr>
          <w:rFonts w:ascii="Arial" w:hAnsi="Arial"/>
          <w:bCs/>
          <w:iCs/>
          <w:szCs w:val="28"/>
        </w:rPr>
        <w:t>ołu</w:t>
      </w:r>
      <w:r w:rsidRPr="006C5430">
        <w:rPr>
          <w:rFonts w:ascii="Arial" w:hAnsi="Arial"/>
          <w:bCs/>
          <w:iCs/>
          <w:szCs w:val="28"/>
        </w:rPr>
        <w:t xml:space="preserve"> Karpackich Parków Krajobrazowych w Krośnie – 440,00 zł (</w:t>
      </w:r>
      <w:r w:rsidRPr="006C5430">
        <w:rPr>
          <w:rFonts w:ascii="Arial" w:hAnsi="Arial" w:cs="Arial"/>
          <w:bCs/>
          <w:iCs/>
          <w:szCs w:val="28"/>
        </w:rPr>
        <w:t>§ 4418 – 352,00 zł, § 4419 – 88,00 zł)</w:t>
      </w:r>
      <w:r>
        <w:rPr>
          <w:rFonts w:ascii="Arial" w:hAnsi="Arial" w:cs="Arial"/>
          <w:bCs/>
          <w:iCs/>
          <w:szCs w:val="28"/>
        </w:rPr>
        <w:t xml:space="preserve">. </w:t>
      </w:r>
      <w:r w:rsidRPr="00771623">
        <w:rPr>
          <w:rFonts w:ascii="Arial" w:hAnsi="Arial" w:cs="Arial"/>
          <w:bCs/>
          <w:iCs/>
          <w:szCs w:val="28"/>
        </w:rPr>
        <w:t xml:space="preserve">Wydatki dotyczyły udziału w Trzecich Międzyregionalnych Warsztatach Edukacyjnych połączonych z wizytą studyjną w </w:t>
      </w:r>
      <w:proofErr w:type="spellStart"/>
      <w:r w:rsidRPr="00771623">
        <w:rPr>
          <w:rFonts w:ascii="Arial" w:hAnsi="Arial" w:cs="Arial"/>
          <w:bCs/>
          <w:iCs/>
          <w:szCs w:val="28"/>
        </w:rPr>
        <w:t>Mucznem</w:t>
      </w:r>
      <w:proofErr w:type="spellEnd"/>
      <w:r w:rsidRPr="00771623">
        <w:rPr>
          <w:rFonts w:ascii="Arial" w:hAnsi="Arial" w:cs="Arial"/>
          <w:bCs/>
          <w:iCs/>
          <w:szCs w:val="28"/>
        </w:rPr>
        <w:t xml:space="preserve"> (Polska),</w:t>
      </w:r>
    </w:p>
    <w:p w14:paraId="3B084C33" w14:textId="76E93635" w:rsidR="00142D6D" w:rsidRPr="003C190C" w:rsidRDefault="00142D6D" w:rsidP="00142D6D">
      <w:pPr>
        <w:pStyle w:val="Akapitzlist"/>
        <w:widowControl w:val="0"/>
        <w:numPr>
          <w:ilvl w:val="0"/>
          <w:numId w:val="143"/>
        </w:numPr>
        <w:tabs>
          <w:tab w:val="left" w:pos="851"/>
        </w:tabs>
        <w:suppressAutoHyphens/>
        <w:spacing w:line="360" w:lineRule="auto"/>
        <w:ind w:left="851" w:hanging="284"/>
        <w:jc w:val="both"/>
        <w:rPr>
          <w:rFonts w:ascii="Arial" w:hAnsi="Arial"/>
          <w:bCs/>
          <w:iCs/>
          <w:szCs w:val="28"/>
        </w:rPr>
      </w:pPr>
      <w:r w:rsidRPr="006C5430">
        <w:rPr>
          <w:rFonts w:ascii="Arial" w:hAnsi="Arial"/>
          <w:bCs/>
          <w:iCs/>
          <w:szCs w:val="28"/>
        </w:rPr>
        <w:t>Zesp</w:t>
      </w:r>
      <w:r>
        <w:rPr>
          <w:rFonts w:ascii="Arial" w:hAnsi="Arial"/>
          <w:bCs/>
          <w:iCs/>
          <w:szCs w:val="28"/>
        </w:rPr>
        <w:t>ołu</w:t>
      </w:r>
      <w:r w:rsidRPr="006C5430">
        <w:rPr>
          <w:rFonts w:ascii="Arial" w:hAnsi="Arial"/>
          <w:bCs/>
          <w:iCs/>
          <w:szCs w:val="28"/>
        </w:rPr>
        <w:t xml:space="preserve"> Parków Krajobrazowych w Przemyślu – 5.261,56 zł (</w:t>
      </w:r>
      <w:r w:rsidRPr="006C5430">
        <w:rPr>
          <w:rFonts w:ascii="Arial" w:hAnsi="Arial" w:cs="Arial"/>
          <w:bCs/>
          <w:iCs/>
          <w:szCs w:val="28"/>
        </w:rPr>
        <w:t>§ 4418 – 152,00</w:t>
      </w:r>
      <w:r w:rsidR="00E03C0A">
        <w:rPr>
          <w:rFonts w:ascii="Arial" w:hAnsi="Arial" w:cs="Arial"/>
          <w:bCs/>
          <w:iCs/>
          <w:szCs w:val="28"/>
        </w:rPr>
        <w:t> </w:t>
      </w:r>
      <w:r w:rsidRPr="006C5430">
        <w:rPr>
          <w:rFonts w:ascii="Arial" w:hAnsi="Arial" w:cs="Arial"/>
          <w:bCs/>
          <w:iCs/>
          <w:szCs w:val="28"/>
        </w:rPr>
        <w:t xml:space="preserve">zł, § </w:t>
      </w:r>
      <w:r>
        <w:rPr>
          <w:rFonts w:ascii="Arial" w:hAnsi="Arial" w:cs="Arial"/>
          <w:bCs/>
          <w:iCs/>
          <w:szCs w:val="28"/>
        </w:rPr>
        <w:t xml:space="preserve">4419 – </w:t>
      </w:r>
      <w:r w:rsidRPr="006C5430">
        <w:rPr>
          <w:rFonts w:ascii="Arial" w:hAnsi="Arial" w:cs="Arial"/>
          <w:bCs/>
          <w:iCs/>
          <w:szCs w:val="28"/>
        </w:rPr>
        <w:t xml:space="preserve">38,00 zł, § 4428 – 4.057,25 zł, § 4429 – 1.014,31 zł). Wydatki </w:t>
      </w:r>
      <w:r>
        <w:rPr>
          <w:rFonts w:ascii="Arial" w:hAnsi="Arial" w:cs="Arial"/>
          <w:bCs/>
          <w:iCs/>
          <w:szCs w:val="28"/>
        </w:rPr>
        <w:t xml:space="preserve">dotyczyły </w:t>
      </w:r>
      <w:r w:rsidRPr="003C190C">
        <w:rPr>
          <w:rFonts w:ascii="Arial" w:hAnsi="Arial" w:cs="Arial"/>
          <w:bCs/>
          <w:iCs/>
          <w:szCs w:val="28"/>
        </w:rPr>
        <w:t>udział</w:t>
      </w:r>
      <w:r>
        <w:rPr>
          <w:rFonts w:ascii="Arial" w:hAnsi="Arial" w:cs="Arial"/>
          <w:bCs/>
          <w:iCs/>
          <w:szCs w:val="28"/>
        </w:rPr>
        <w:t>u</w:t>
      </w:r>
      <w:r w:rsidRPr="003C190C">
        <w:rPr>
          <w:rFonts w:ascii="Arial" w:hAnsi="Arial" w:cs="Arial"/>
          <w:bCs/>
          <w:iCs/>
          <w:szCs w:val="28"/>
        </w:rPr>
        <w:t xml:space="preserve"> w Drugich Międzyregionalnych Warsztatach Edukacyjnych połączonych z wizytą studyjną w </w:t>
      </w:r>
      <w:proofErr w:type="spellStart"/>
      <w:r w:rsidRPr="003C190C">
        <w:rPr>
          <w:rFonts w:ascii="Arial" w:hAnsi="Arial" w:cs="Arial"/>
          <w:bCs/>
          <w:iCs/>
          <w:szCs w:val="28"/>
        </w:rPr>
        <w:t>Carrick</w:t>
      </w:r>
      <w:proofErr w:type="spellEnd"/>
      <w:r w:rsidRPr="003C190C">
        <w:rPr>
          <w:rFonts w:ascii="Arial" w:hAnsi="Arial" w:cs="Arial"/>
          <w:bCs/>
          <w:iCs/>
          <w:szCs w:val="28"/>
        </w:rPr>
        <w:t xml:space="preserve"> on Shannon (Irlandia)</w:t>
      </w:r>
      <w:r>
        <w:rPr>
          <w:rFonts w:ascii="Arial" w:hAnsi="Arial" w:cs="Arial"/>
          <w:bCs/>
          <w:iCs/>
          <w:szCs w:val="28"/>
        </w:rPr>
        <w:t xml:space="preserve"> oraz Trzecich Międzyregionalnych Warsztatach Edukacyjnych połączonych z</w:t>
      </w:r>
      <w:r w:rsidR="00E03C0A">
        <w:rPr>
          <w:rFonts w:ascii="Arial" w:hAnsi="Arial" w:cs="Arial"/>
          <w:bCs/>
          <w:iCs/>
          <w:szCs w:val="28"/>
        </w:rPr>
        <w:t> </w:t>
      </w:r>
      <w:r>
        <w:rPr>
          <w:rFonts w:ascii="Arial" w:hAnsi="Arial" w:cs="Arial"/>
          <w:bCs/>
          <w:iCs/>
          <w:szCs w:val="28"/>
        </w:rPr>
        <w:t xml:space="preserve">wizytą studyjną w </w:t>
      </w:r>
      <w:proofErr w:type="spellStart"/>
      <w:r>
        <w:rPr>
          <w:rFonts w:ascii="Arial" w:hAnsi="Arial" w:cs="Arial"/>
          <w:bCs/>
          <w:iCs/>
          <w:szCs w:val="28"/>
        </w:rPr>
        <w:t>Mucznem</w:t>
      </w:r>
      <w:proofErr w:type="spellEnd"/>
      <w:r>
        <w:rPr>
          <w:rFonts w:ascii="Arial" w:hAnsi="Arial" w:cs="Arial"/>
          <w:bCs/>
          <w:iCs/>
          <w:szCs w:val="28"/>
        </w:rPr>
        <w:t xml:space="preserve"> (Polska).</w:t>
      </w:r>
    </w:p>
    <w:p w14:paraId="486007EF" w14:textId="77777777" w:rsidR="00142D6D" w:rsidRPr="00625A45" w:rsidRDefault="00142D6D" w:rsidP="00142D6D">
      <w:pPr>
        <w:keepNext/>
        <w:spacing w:after="0" w:line="360" w:lineRule="auto"/>
        <w:ind w:left="284"/>
        <w:jc w:val="both"/>
        <w:outlineLvl w:val="1"/>
        <w:rPr>
          <w:rFonts w:ascii="Arial" w:eastAsia="Times New Roman" w:hAnsi="Arial" w:cs="Times New Roman"/>
          <w:bCs/>
          <w:iCs/>
          <w:color w:val="FF0000"/>
          <w:sz w:val="24"/>
          <w:szCs w:val="28"/>
        </w:rPr>
      </w:pPr>
      <w:r w:rsidRPr="004D0B17">
        <w:rPr>
          <w:rFonts w:ascii="Arial" w:eastAsia="Times New Roman" w:hAnsi="Arial" w:cs="Times New Roman"/>
          <w:bCs/>
          <w:iCs/>
          <w:sz w:val="24"/>
          <w:szCs w:val="28"/>
        </w:rPr>
        <w:t xml:space="preserve">Zadanie finansowane ze środków pochodzących z budżetu Unii Europejskiej </w:t>
      </w:r>
      <w:r w:rsidRPr="004D0B17">
        <w:rPr>
          <w:rFonts w:ascii="Arial" w:eastAsia="Times New Roman" w:hAnsi="Arial" w:cs="Times New Roman"/>
          <w:bCs/>
          <w:iCs/>
          <w:sz w:val="24"/>
          <w:szCs w:val="28"/>
        </w:rPr>
        <w:br/>
        <w:t xml:space="preserve">w </w:t>
      </w:r>
      <w:r w:rsidRPr="00D13F01">
        <w:rPr>
          <w:rFonts w:ascii="Arial" w:eastAsia="Times New Roman" w:hAnsi="Arial" w:cs="Times New Roman"/>
          <w:bCs/>
          <w:iCs/>
          <w:sz w:val="24"/>
          <w:szCs w:val="28"/>
        </w:rPr>
        <w:t>kwocie 213.519,10 zł do przyszłej refundacji oraz środków własnych Samorządu Województwa w kwocie 53.379,63 zł.</w:t>
      </w:r>
    </w:p>
    <w:p w14:paraId="271D39A3" w14:textId="77777777" w:rsidR="00142D6D" w:rsidRPr="00D13F01" w:rsidRDefault="00142D6D" w:rsidP="00142D6D">
      <w:pPr>
        <w:keepNext/>
        <w:spacing w:after="0" w:line="360" w:lineRule="auto"/>
        <w:ind w:left="284"/>
        <w:jc w:val="both"/>
        <w:outlineLvl w:val="1"/>
        <w:rPr>
          <w:rFonts w:ascii="Arial" w:eastAsia="Times New Roman" w:hAnsi="Arial" w:cs="Times New Roman"/>
          <w:bCs/>
          <w:iCs/>
          <w:sz w:val="24"/>
          <w:szCs w:val="28"/>
        </w:rPr>
      </w:pPr>
      <w:r w:rsidRPr="00D13F01">
        <w:rPr>
          <w:rFonts w:ascii="Arial" w:eastAsia="Times New Roman" w:hAnsi="Arial" w:cs="Times New Roman"/>
          <w:bCs/>
          <w:iCs/>
          <w:sz w:val="24"/>
          <w:szCs w:val="28"/>
        </w:rPr>
        <w:t xml:space="preserve">Zadanie ujęte w wykazie przedsięwzięć do Wieloletniej Prognozy Finansowej Województwa Podkarpackiego o planowanych łącznych nakładach finansowych </w:t>
      </w:r>
      <w:r w:rsidRPr="00D13F01">
        <w:rPr>
          <w:rFonts w:ascii="Arial" w:eastAsia="Times New Roman" w:hAnsi="Arial" w:cs="Times New Roman"/>
          <w:bCs/>
          <w:iCs/>
          <w:sz w:val="24"/>
          <w:szCs w:val="28"/>
        </w:rPr>
        <w:br/>
        <w:t>w kwocie 945.886,-zł.</w:t>
      </w:r>
    </w:p>
    <w:p w14:paraId="2738E594" w14:textId="77777777" w:rsidR="00142D6D" w:rsidRPr="00D13F01" w:rsidRDefault="00142D6D" w:rsidP="00142D6D">
      <w:pPr>
        <w:keepNext/>
        <w:spacing w:after="0" w:line="360" w:lineRule="auto"/>
        <w:ind w:left="284"/>
        <w:jc w:val="both"/>
        <w:outlineLvl w:val="1"/>
        <w:rPr>
          <w:rFonts w:ascii="Arial" w:eastAsia="Times New Roman" w:hAnsi="Arial" w:cs="Times New Roman"/>
          <w:bCs/>
          <w:iCs/>
          <w:sz w:val="24"/>
          <w:szCs w:val="28"/>
        </w:rPr>
      </w:pPr>
      <w:r w:rsidRPr="00D13F01">
        <w:rPr>
          <w:rFonts w:ascii="Arial" w:eastAsia="Times New Roman" w:hAnsi="Arial" w:cs="Times New Roman"/>
          <w:bCs/>
          <w:iCs/>
          <w:sz w:val="24"/>
          <w:szCs w:val="28"/>
        </w:rPr>
        <w:t>Termin realizacji zadania: 2023-2027.</w:t>
      </w:r>
    </w:p>
    <w:p w14:paraId="4CCC1D8E" w14:textId="77777777" w:rsidR="00142D6D" w:rsidRPr="00933F9E" w:rsidRDefault="00142D6D" w:rsidP="00142D6D">
      <w:pPr>
        <w:keepNext/>
        <w:spacing w:after="0" w:line="360" w:lineRule="auto"/>
        <w:ind w:left="284"/>
        <w:jc w:val="both"/>
        <w:outlineLvl w:val="1"/>
        <w:rPr>
          <w:rFonts w:ascii="Arial" w:eastAsia="Times New Roman" w:hAnsi="Arial" w:cs="Times New Roman"/>
          <w:bCs/>
          <w:iCs/>
          <w:sz w:val="24"/>
          <w:szCs w:val="28"/>
        </w:rPr>
      </w:pPr>
      <w:r w:rsidRPr="00933F9E">
        <w:rPr>
          <w:rFonts w:ascii="Arial" w:eastAsia="Times New Roman" w:hAnsi="Arial" w:cs="Times New Roman"/>
          <w:bCs/>
          <w:iCs/>
          <w:sz w:val="24"/>
          <w:szCs w:val="28"/>
        </w:rPr>
        <w:t>Stan zaawansowania realizacji zadania i osiągnięte efekty:</w:t>
      </w:r>
    </w:p>
    <w:p w14:paraId="4D96B2AB" w14:textId="77777777" w:rsidR="00142D6D" w:rsidRPr="00933F9E" w:rsidRDefault="00142D6D" w:rsidP="00142D6D">
      <w:pPr>
        <w:spacing w:after="0" w:line="360" w:lineRule="auto"/>
        <w:ind w:left="284"/>
        <w:jc w:val="both"/>
        <w:rPr>
          <w:rFonts w:ascii="Arial" w:hAnsi="Arial" w:cs="Arial"/>
          <w:sz w:val="24"/>
          <w:szCs w:val="24"/>
        </w:rPr>
      </w:pPr>
      <w:r w:rsidRPr="00933F9E">
        <w:rPr>
          <w:rFonts w:ascii="Arial" w:hAnsi="Arial" w:cs="Arial"/>
          <w:sz w:val="24"/>
          <w:szCs w:val="24"/>
        </w:rPr>
        <w:t xml:space="preserve">Celem projektu jest uczynienie regionów UE </w:t>
      </w:r>
      <w:r>
        <w:rPr>
          <w:rFonts w:ascii="Arial" w:hAnsi="Arial" w:cs="Arial"/>
          <w:sz w:val="24"/>
          <w:szCs w:val="24"/>
        </w:rPr>
        <w:t xml:space="preserve">bycia </w:t>
      </w:r>
      <w:r w:rsidRPr="00933F9E">
        <w:rPr>
          <w:rFonts w:ascii="Arial" w:hAnsi="Arial" w:cs="Arial"/>
          <w:sz w:val="24"/>
          <w:szCs w:val="24"/>
        </w:rPr>
        <w:t>bardziej odpornymi na różnorodność biologiczną m.in. przez poprawę zarządzania europejskimi obszarami chronionymi oraz wzmocnienie powiązań między ochroną różnorodności biologicznej, a zdrowiem i dobrostanem ludzi.</w:t>
      </w:r>
    </w:p>
    <w:p w14:paraId="29511B0C" w14:textId="77777777" w:rsidR="00142D6D" w:rsidRPr="003C190C" w:rsidRDefault="00142D6D" w:rsidP="00142D6D">
      <w:pPr>
        <w:spacing w:after="0" w:line="360" w:lineRule="auto"/>
        <w:ind w:left="284"/>
        <w:jc w:val="both"/>
        <w:rPr>
          <w:rFonts w:ascii="Arial" w:hAnsi="Arial" w:cs="Arial"/>
          <w:sz w:val="24"/>
          <w:szCs w:val="24"/>
        </w:rPr>
      </w:pPr>
      <w:r w:rsidRPr="00933F9E">
        <w:rPr>
          <w:rFonts w:ascii="Arial" w:hAnsi="Arial" w:cs="Arial"/>
          <w:sz w:val="24"/>
          <w:szCs w:val="24"/>
        </w:rPr>
        <w:lastRenderedPageBreak/>
        <w:t>W skład konsorcjum, obok Województwa Podkarpackiego, wchodzą: Wspólnota Autonomiczna Regionu Murcji, Generalna Dyrekcja Środowiska Naturalnego</w:t>
      </w:r>
      <w:r w:rsidRPr="00625A45">
        <w:rPr>
          <w:rFonts w:ascii="Arial" w:hAnsi="Arial" w:cs="Arial"/>
          <w:color w:val="FF0000"/>
          <w:sz w:val="24"/>
          <w:szCs w:val="24"/>
        </w:rPr>
        <w:t xml:space="preserve"> </w:t>
      </w:r>
      <w:r w:rsidRPr="00933F9E">
        <w:rPr>
          <w:rFonts w:ascii="Arial" w:hAnsi="Arial" w:cs="Arial"/>
          <w:sz w:val="24"/>
          <w:szCs w:val="24"/>
        </w:rPr>
        <w:t>(Hiszpania) – Lider projektu, Instytucja Publiczna Zarządzająca Chronionymi</w:t>
      </w:r>
      <w:r w:rsidRPr="00625A45">
        <w:rPr>
          <w:rFonts w:ascii="Arial" w:hAnsi="Arial" w:cs="Arial"/>
          <w:color w:val="FF0000"/>
          <w:sz w:val="24"/>
          <w:szCs w:val="24"/>
        </w:rPr>
        <w:t xml:space="preserve"> </w:t>
      </w:r>
      <w:r w:rsidRPr="00933F9E">
        <w:rPr>
          <w:rFonts w:ascii="Arial" w:hAnsi="Arial" w:cs="Arial"/>
          <w:sz w:val="24"/>
          <w:szCs w:val="24"/>
        </w:rPr>
        <w:t>Obszarami Przyrodniczymi Okręgu Dubrownik-</w:t>
      </w:r>
      <w:proofErr w:type="spellStart"/>
      <w:r w:rsidRPr="00933F9E">
        <w:rPr>
          <w:rFonts w:ascii="Arial" w:hAnsi="Arial" w:cs="Arial"/>
          <w:sz w:val="24"/>
          <w:szCs w:val="24"/>
        </w:rPr>
        <w:t>Neretwa</w:t>
      </w:r>
      <w:proofErr w:type="spellEnd"/>
      <w:r w:rsidRPr="00933F9E">
        <w:rPr>
          <w:rFonts w:ascii="Arial" w:hAnsi="Arial" w:cs="Arial"/>
          <w:sz w:val="24"/>
          <w:szCs w:val="24"/>
        </w:rPr>
        <w:t xml:space="preserve"> (Chorwacja), Północne </w:t>
      </w:r>
      <w:r w:rsidRPr="00933F9E">
        <w:rPr>
          <w:rFonts w:ascii="Arial" w:hAnsi="Arial" w:cs="Arial"/>
          <w:sz w:val="24"/>
          <w:szCs w:val="24"/>
        </w:rPr>
        <w:br/>
        <w:t xml:space="preserve">i Zachodnie Zgromadzenie Regionalne (Irlandia), Okręg Samorządowy </w:t>
      </w:r>
      <w:proofErr w:type="spellStart"/>
      <w:r w:rsidRPr="00933F9E">
        <w:rPr>
          <w:rFonts w:ascii="Arial" w:hAnsi="Arial" w:cs="Arial"/>
          <w:sz w:val="24"/>
          <w:szCs w:val="24"/>
        </w:rPr>
        <w:t>Preszów</w:t>
      </w:r>
      <w:proofErr w:type="spellEnd"/>
      <w:r w:rsidRPr="00625A45">
        <w:rPr>
          <w:rFonts w:ascii="Arial" w:hAnsi="Arial" w:cs="Arial"/>
          <w:color w:val="FF0000"/>
          <w:sz w:val="24"/>
          <w:szCs w:val="24"/>
        </w:rPr>
        <w:t xml:space="preserve"> </w:t>
      </w:r>
      <w:r w:rsidRPr="003C190C">
        <w:rPr>
          <w:rFonts w:ascii="Arial" w:hAnsi="Arial" w:cs="Arial"/>
          <w:sz w:val="24"/>
          <w:szCs w:val="24"/>
        </w:rPr>
        <w:t xml:space="preserve">(Słowacja), rezerwat przyrody </w:t>
      </w:r>
      <w:proofErr w:type="spellStart"/>
      <w:r w:rsidRPr="003C190C">
        <w:rPr>
          <w:rFonts w:ascii="Arial" w:hAnsi="Arial" w:cs="Arial"/>
          <w:sz w:val="24"/>
          <w:szCs w:val="24"/>
        </w:rPr>
        <w:t>Kullaberg</w:t>
      </w:r>
      <w:proofErr w:type="spellEnd"/>
      <w:r w:rsidRPr="003C190C">
        <w:rPr>
          <w:rFonts w:ascii="Arial" w:hAnsi="Arial" w:cs="Arial"/>
          <w:sz w:val="24"/>
          <w:szCs w:val="24"/>
        </w:rPr>
        <w:t>, Rada Administracyjna Okręgu Scania</w:t>
      </w:r>
      <w:r w:rsidRPr="00625A45">
        <w:rPr>
          <w:rFonts w:ascii="Arial" w:hAnsi="Arial" w:cs="Arial"/>
          <w:color w:val="FF0000"/>
          <w:sz w:val="24"/>
          <w:szCs w:val="24"/>
        </w:rPr>
        <w:t xml:space="preserve"> </w:t>
      </w:r>
      <w:r w:rsidRPr="003C190C">
        <w:rPr>
          <w:rFonts w:ascii="Arial" w:hAnsi="Arial" w:cs="Arial"/>
          <w:sz w:val="24"/>
          <w:szCs w:val="24"/>
        </w:rPr>
        <w:t>(Szwecja) oraz jako partner doradczy federacja EUROPARC</w:t>
      </w:r>
      <w:r>
        <w:rPr>
          <w:rFonts w:ascii="Arial" w:hAnsi="Arial" w:cs="Arial"/>
          <w:sz w:val="24"/>
          <w:szCs w:val="24"/>
        </w:rPr>
        <w:t xml:space="preserve"> </w:t>
      </w:r>
      <w:r w:rsidRPr="003C190C">
        <w:rPr>
          <w:rFonts w:ascii="Arial" w:hAnsi="Arial" w:cs="Arial"/>
          <w:sz w:val="24"/>
          <w:szCs w:val="24"/>
        </w:rPr>
        <w:t>(Niemcy), region Murcja (Hiszpania).</w:t>
      </w:r>
    </w:p>
    <w:p w14:paraId="2787556E" w14:textId="0E6BEF4F" w:rsidR="00142D6D" w:rsidRPr="00625A45" w:rsidRDefault="00142D6D" w:rsidP="00142D6D">
      <w:pPr>
        <w:spacing w:after="0" w:line="360" w:lineRule="auto"/>
        <w:ind w:left="284"/>
        <w:jc w:val="both"/>
        <w:rPr>
          <w:rFonts w:ascii="Arial" w:hAnsi="Arial" w:cs="Arial"/>
          <w:color w:val="FF0000"/>
          <w:sz w:val="24"/>
          <w:szCs w:val="24"/>
        </w:rPr>
      </w:pPr>
      <w:r w:rsidRPr="00557B9B">
        <w:rPr>
          <w:rFonts w:ascii="Arial" w:eastAsia="Times New Roman" w:hAnsi="Arial" w:cs="Times New Roman"/>
          <w:bCs/>
          <w:iCs/>
          <w:sz w:val="24"/>
          <w:szCs w:val="24"/>
        </w:rPr>
        <w:t xml:space="preserve">W ramach projektu </w:t>
      </w:r>
      <w:r w:rsidRPr="00557B9B">
        <w:rPr>
          <w:rFonts w:ascii="Arial" w:hAnsi="Arial" w:cs="Arial"/>
          <w:sz w:val="24"/>
          <w:szCs w:val="24"/>
        </w:rPr>
        <w:t>zorganizowano konferencję otwierającą projekt</w:t>
      </w:r>
      <w:r>
        <w:rPr>
          <w:rFonts w:ascii="Arial" w:hAnsi="Arial" w:cs="Arial"/>
          <w:sz w:val="24"/>
          <w:szCs w:val="24"/>
        </w:rPr>
        <w:t xml:space="preserve"> </w:t>
      </w:r>
      <w:r w:rsidRPr="00557B9B">
        <w:rPr>
          <w:rFonts w:ascii="Arial" w:hAnsi="Arial" w:cs="Arial"/>
          <w:sz w:val="24"/>
          <w:szCs w:val="24"/>
        </w:rPr>
        <w:t xml:space="preserve">w Horyńcu Zdroju i opracowano dokument wyjściowy tzw. analizę regionalną. Pracownicy </w:t>
      </w:r>
      <w:r w:rsidRPr="005D7D23">
        <w:rPr>
          <w:rFonts w:ascii="Arial" w:hAnsi="Arial" w:cs="Arial"/>
          <w:sz w:val="24"/>
          <w:szCs w:val="24"/>
        </w:rPr>
        <w:t xml:space="preserve">zaangażowani w realizacje projektu i interesariusze wzięli udział w tzw. kick-off </w:t>
      </w:r>
      <w:proofErr w:type="spellStart"/>
      <w:r w:rsidRPr="005D7D23">
        <w:rPr>
          <w:rFonts w:ascii="Arial" w:hAnsi="Arial" w:cs="Arial"/>
          <w:sz w:val="24"/>
          <w:szCs w:val="24"/>
        </w:rPr>
        <w:t>meeting</w:t>
      </w:r>
      <w:proofErr w:type="spellEnd"/>
      <w:r w:rsidRPr="005D7D23">
        <w:rPr>
          <w:rFonts w:ascii="Arial" w:hAnsi="Arial" w:cs="Arial"/>
          <w:sz w:val="24"/>
          <w:szCs w:val="24"/>
        </w:rPr>
        <w:t xml:space="preserve"> w Murcji (Hiszpania) oraz w międzyregionalnych warsztatach </w:t>
      </w:r>
      <w:r w:rsidRPr="005D7D23">
        <w:rPr>
          <w:rFonts w:ascii="Arial" w:hAnsi="Arial" w:cs="Arial"/>
          <w:sz w:val="24"/>
          <w:szCs w:val="24"/>
        </w:rPr>
        <w:br/>
        <w:t xml:space="preserve">w Dubrowniku (Chorwacja) i w </w:t>
      </w:r>
      <w:proofErr w:type="spellStart"/>
      <w:r w:rsidRPr="005D7D23">
        <w:rPr>
          <w:rFonts w:ascii="Arial" w:hAnsi="Arial" w:cs="Arial"/>
          <w:sz w:val="24"/>
          <w:szCs w:val="24"/>
        </w:rPr>
        <w:t>Carrick</w:t>
      </w:r>
      <w:proofErr w:type="spellEnd"/>
      <w:r w:rsidRPr="005D7D23">
        <w:rPr>
          <w:rFonts w:ascii="Arial" w:hAnsi="Arial" w:cs="Arial"/>
          <w:sz w:val="24"/>
          <w:szCs w:val="24"/>
        </w:rPr>
        <w:t xml:space="preserve"> on Shannon (Irlandia). Zorganizowano międzyregionalne warsztaty wraz z wizytą studyjną w </w:t>
      </w:r>
      <w:proofErr w:type="spellStart"/>
      <w:r w:rsidRPr="005D7D23">
        <w:rPr>
          <w:rFonts w:ascii="Arial" w:hAnsi="Arial" w:cs="Arial"/>
          <w:sz w:val="24"/>
          <w:szCs w:val="24"/>
        </w:rPr>
        <w:t>Mucznem</w:t>
      </w:r>
      <w:proofErr w:type="spellEnd"/>
      <w:r w:rsidRPr="005D7D23">
        <w:rPr>
          <w:rFonts w:ascii="Arial" w:hAnsi="Arial" w:cs="Arial"/>
          <w:sz w:val="24"/>
          <w:szCs w:val="24"/>
        </w:rPr>
        <w:t xml:space="preserve"> (Polska) oraz 5 spotkań interesariuszy projektu – online, stacjonarne i hybrydowe. Ponadto, zrefundowano wynagrodzenia pracowników zaangażowanych w realizacje projektu.</w:t>
      </w:r>
    </w:p>
    <w:p w14:paraId="0DE52E09" w14:textId="77777777" w:rsidR="00142D6D" w:rsidRPr="005D7D23" w:rsidRDefault="00142D6D" w:rsidP="00142D6D">
      <w:pPr>
        <w:spacing w:after="0" w:line="360" w:lineRule="auto"/>
        <w:ind w:left="284"/>
        <w:jc w:val="both"/>
        <w:rPr>
          <w:rFonts w:ascii="Arial" w:hAnsi="Arial" w:cs="Arial"/>
          <w:sz w:val="24"/>
          <w:szCs w:val="24"/>
        </w:rPr>
      </w:pPr>
      <w:r w:rsidRPr="00D13F01">
        <w:rPr>
          <w:rFonts w:ascii="Arial" w:hAnsi="Arial" w:cs="Arial"/>
          <w:sz w:val="24"/>
          <w:szCs w:val="24"/>
        </w:rPr>
        <w:t xml:space="preserve">Od początku realizacji zadania do końca 2024r. zrealizowano zakres zadania </w:t>
      </w:r>
      <w:r w:rsidRPr="00D13F01">
        <w:rPr>
          <w:rFonts w:ascii="Arial" w:hAnsi="Arial" w:cs="Arial"/>
          <w:sz w:val="24"/>
          <w:szCs w:val="24"/>
        </w:rPr>
        <w:br/>
        <w:t xml:space="preserve">o wartości </w:t>
      </w:r>
      <w:r w:rsidRPr="00D13F01">
        <w:rPr>
          <w:rFonts w:ascii="Arial" w:eastAsia="Times New Roman" w:hAnsi="Arial" w:cs="Times New Roman"/>
          <w:bCs/>
          <w:iCs/>
          <w:sz w:val="24"/>
          <w:szCs w:val="28"/>
        </w:rPr>
        <w:t>449.037,45 zł, co stanowi 47,47% planowanych łącznych nakładów finansowych.</w:t>
      </w:r>
    </w:p>
    <w:p w14:paraId="2C23D747" w14:textId="77777777" w:rsidR="00142D6D" w:rsidRPr="00097241" w:rsidRDefault="00142D6D" w:rsidP="00142D6D">
      <w:pPr>
        <w:keepNext/>
        <w:overflowPunct w:val="0"/>
        <w:autoSpaceDE w:val="0"/>
        <w:autoSpaceDN w:val="0"/>
        <w:adjustRightInd w:val="0"/>
        <w:spacing w:after="0" w:line="360" w:lineRule="auto"/>
        <w:jc w:val="both"/>
        <w:outlineLvl w:val="0"/>
        <w:rPr>
          <w:rFonts w:ascii="Arial" w:eastAsia="Times New Roman" w:hAnsi="Arial" w:cs="Arial"/>
          <w:b/>
          <w:i/>
          <w:sz w:val="24"/>
          <w:szCs w:val="24"/>
          <w:lang w:eastAsia="pl-PL"/>
        </w:rPr>
      </w:pPr>
      <w:r w:rsidRPr="00097241">
        <w:rPr>
          <w:rFonts w:ascii="Arial" w:eastAsia="Times New Roman" w:hAnsi="Arial" w:cs="Arial"/>
          <w:b/>
          <w:i/>
          <w:sz w:val="24"/>
          <w:szCs w:val="24"/>
          <w:lang w:eastAsia="pl-PL"/>
        </w:rPr>
        <w:t xml:space="preserve">Rozdział 90019 – Wpływy i wydatki związane z gromadzeniem środków z opłat </w:t>
      </w:r>
      <w:r w:rsidRPr="00097241">
        <w:rPr>
          <w:rFonts w:ascii="Arial" w:eastAsia="Times New Roman" w:hAnsi="Arial" w:cs="Arial"/>
          <w:b/>
          <w:i/>
          <w:sz w:val="24"/>
          <w:szCs w:val="24"/>
          <w:lang w:eastAsia="pl-PL"/>
        </w:rPr>
        <w:br/>
        <w:t>i kar za korzystanie ze środowiska</w:t>
      </w:r>
    </w:p>
    <w:p w14:paraId="7606879F" w14:textId="0577428A" w:rsidR="00142D6D" w:rsidRPr="00097241" w:rsidRDefault="00142D6D" w:rsidP="00142D6D">
      <w:pPr>
        <w:spacing w:after="0" w:line="360" w:lineRule="auto"/>
        <w:jc w:val="both"/>
        <w:rPr>
          <w:rFonts w:ascii="Arial" w:eastAsia="Times New Roman" w:hAnsi="Arial" w:cs="Arial"/>
          <w:sz w:val="24"/>
          <w:szCs w:val="24"/>
          <w:lang w:eastAsia="pl-PL"/>
        </w:rPr>
      </w:pPr>
      <w:r w:rsidRPr="00097241">
        <w:rPr>
          <w:rFonts w:ascii="Arial" w:eastAsia="Times New Roman" w:hAnsi="Arial" w:cs="Arial"/>
          <w:sz w:val="24"/>
          <w:szCs w:val="24"/>
          <w:lang w:eastAsia="pl-PL"/>
        </w:rPr>
        <w:t xml:space="preserve">Zaplanowane wydatki bieżące w kwocie 478.569,- zł zostały zrealizowane </w:t>
      </w:r>
      <w:r w:rsidR="00517E62">
        <w:rPr>
          <w:rFonts w:ascii="Arial" w:eastAsia="Times New Roman" w:hAnsi="Arial" w:cs="Arial"/>
          <w:sz w:val="24"/>
          <w:szCs w:val="24"/>
          <w:lang w:eastAsia="pl-PL"/>
        </w:rPr>
        <w:br/>
      </w:r>
      <w:r w:rsidRPr="00097241">
        <w:rPr>
          <w:rFonts w:ascii="Arial" w:eastAsia="Times New Roman" w:hAnsi="Arial" w:cs="Arial"/>
          <w:sz w:val="24"/>
          <w:szCs w:val="24"/>
          <w:lang w:eastAsia="pl-PL"/>
        </w:rPr>
        <w:t xml:space="preserve">w wysokości 453.569,00 zł </w:t>
      </w:r>
      <w:r w:rsidRPr="00097241">
        <w:rPr>
          <w:rFonts w:ascii="Arial" w:hAnsi="Arial" w:cs="Arial"/>
          <w:sz w:val="24"/>
          <w:szCs w:val="24"/>
        </w:rPr>
        <w:t xml:space="preserve">(§ 4010 – 379.118,00 </w:t>
      </w:r>
      <w:r w:rsidRPr="00721457">
        <w:rPr>
          <w:rFonts w:ascii="Arial" w:hAnsi="Arial" w:cs="Arial"/>
          <w:sz w:val="24"/>
          <w:szCs w:val="24"/>
        </w:rPr>
        <w:t>zł, § 4110 – 65.170,00 zł, § 4120 – 9.281,00 zł)</w:t>
      </w:r>
      <w:r w:rsidRPr="00097241">
        <w:rPr>
          <w:rFonts w:ascii="Arial" w:eastAsia="Times New Roman" w:hAnsi="Arial" w:cs="Arial"/>
          <w:sz w:val="24"/>
          <w:szCs w:val="24"/>
          <w:lang w:eastAsia="pl-PL"/>
        </w:rPr>
        <w:t xml:space="preserve"> (Dep. OR), tj. 94,78% planu i obejmowały </w:t>
      </w:r>
      <w:r w:rsidRPr="00097241">
        <w:rPr>
          <w:rFonts w:ascii="Arial" w:hAnsi="Arial" w:cs="Arial"/>
          <w:sz w:val="24"/>
          <w:szCs w:val="24"/>
        </w:rPr>
        <w:t>wynagrodzenia i składki od nich naliczane pracowników zajmujących się kontrolą i windykacją opłat za korzystanie ze środowiska oraz opłat i kar za usuwanie drzew i krzewów</w:t>
      </w:r>
      <w:r>
        <w:rPr>
          <w:rFonts w:ascii="Arial" w:hAnsi="Arial" w:cs="Arial"/>
          <w:sz w:val="24"/>
          <w:szCs w:val="24"/>
        </w:rPr>
        <w:t>.</w:t>
      </w:r>
    </w:p>
    <w:p w14:paraId="738DCDE1" w14:textId="77777777" w:rsidR="00142D6D" w:rsidRPr="00721457" w:rsidRDefault="00142D6D" w:rsidP="00142D6D">
      <w:pPr>
        <w:spacing w:after="0" w:line="360" w:lineRule="auto"/>
        <w:jc w:val="both"/>
        <w:rPr>
          <w:rFonts w:ascii="Arial" w:eastAsia="Times New Roman" w:hAnsi="Arial" w:cs="Arial"/>
          <w:sz w:val="24"/>
          <w:szCs w:val="24"/>
          <w:lang w:eastAsia="pl-PL"/>
        </w:rPr>
      </w:pPr>
      <w:r w:rsidRPr="00721457">
        <w:rPr>
          <w:rFonts w:ascii="Arial" w:eastAsia="Times New Roman" w:hAnsi="Arial" w:cs="Arial"/>
          <w:sz w:val="24"/>
          <w:szCs w:val="24"/>
          <w:lang w:eastAsia="pl-PL"/>
        </w:rPr>
        <w:t xml:space="preserve">Wydatki finansowane z 3 % wpływu z tytułu opłat za korzystanie ze środowiska, za usunięcie drzewa lub krzewu oraz kar pieniężnych za uszkodzenie, zniszczenie, usunięcie drzewa lub krzewu bez zezwolenia przez osoby fizyczne, osoby prawne </w:t>
      </w:r>
      <w:r>
        <w:rPr>
          <w:rFonts w:ascii="Arial" w:eastAsia="Times New Roman" w:hAnsi="Arial" w:cs="Arial"/>
          <w:sz w:val="24"/>
          <w:szCs w:val="24"/>
          <w:lang w:eastAsia="pl-PL"/>
        </w:rPr>
        <w:br/>
      </w:r>
      <w:r w:rsidRPr="00721457">
        <w:rPr>
          <w:rFonts w:ascii="Arial" w:eastAsia="Times New Roman" w:hAnsi="Arial" w:cs="Arial"/>
          <w:sz w:val="24"/>
          <w:szCs w:val="24"/>
          <w:lang w:eastAsia="pl-PL"/>
        </w:rPr>
        <w:t>i inne jednostki organizacyjne.</w:t>
      </w:r>
    </w:p>
    <w:p w14:paraId="222018F7" w14:textId="77777777" w:rsidR="00142D6D" w:rsidRPr="00721457" w:rsidRDefault="00142D6D" w:rsidP="00142D6D">
      <w:pPr>
        <w:spacing w:after="0" w:line="360" w:lineRule="auto"/>
        <w:jc w:val="both"/>
        <w:rPr>
          <w:rFonts w:ascii="Arial" w:eastAsia="Times New Roman" w:hAnsi="Arial" w:cs="Arial"/>
          <w:sz w:val="24"/>
          <w:szCs w:val="24"/>
          <w:lang w:eastAsia="pl-PL"/>
        </w:rPr>
      </w:pPr>
      <w:r w:rsidRPr="00721457">
        <w:rPr>
          <w:rFonts w:ascii="Arial" w:eastAsia="Times New Roman" w:hAnsi="Arial" w:cs="Arial"/>
          <w:sz w:val="24"/>
          <w:szCs w:val="24"/>
          <w:lang w:eastAsia="pl-PL"/>
        </w:rPr>
        <w:t>Środki niewykorzystane w 2024r. zostaną wydatkowane w 2025r.</w:t>
      </w:r>
    </w:p>
    <w:p w14:paraId="2B4A13BB" w14:textId="77777777" w:rsidR="00932936" w:rsidRDefault="00932936" w:rsidP="00142D6D">
      <w:pPr>
        <w:spacing w:after="0" w:line="360" w:lineRule="auto"/>
        <w:jc w:val="both"/>
        <w:rPr>
          <w:rFonts w:ascii="Arial" w:eastAsia="Times New Roman" w:hAnsi="Arial" w:cs="Arial"/>
          <w:b/>
          <w:i/>
          <w:sz w:val="24"/>
          <w:szCs w:val="24"/>
          <w:lang w:eastAsia="pl-PL"/>
        </w:rPr>
      </w:pPr>
    </w:p>
    <w:p w14:paraId="64840924" w14:textId="77777777" w:rsidR="00932936" w:rsidRDefault="00932936" w:rsidP="00142D6D">
      <w:pPr>
        <w:spacing w:after="0" w:line="360" w:lineRule="auto"/>
        <w:jc w:val="both"/>
        <w:rPr>
          <w:rFonts w:ascii="Arial" w:eastAsia="Times New Roman" w:hAnsi="Arial" w:cs="Arial"/>
          <w:b/>
          <w:i/>
          <w:sz w:val="24"/>
          <w:szCs w:val="24"/>
          <w:lang w:eastAsia="pl-PL"/>
        </w:rPr>
      </w:pPr>
    </w:p>
    <w:p w14:paraId="446A88AF" w14:textId="53E3C832" w:rsidR="00142D6D" w:rsidRPr="00721457" w:rsidRDefault="00142D6D" w:rsidP="00142D6D">
      <w:pPr>
        <w:spacing w:after="0" w:line="360" w:lineRule="auto"/>
        <w:jc w:val="both"/>
        <w:rPr>
          <w:rFonts w:ascii="Arial" w:eastAsia="Times New Roman" w:hAnsi="Arial" w:cs="Arial"/>
          <w:b/>
          <w:i/>
          <w:sz w:val="24"/>
          <w:szCs w:val="24"/>
          <w:lang w:eastAsia="pl-PL"/>
        </w:rPr>
      </w:pPr>
      <w:r w:rsidRPr="00721457">
        <w:rPr>
          <w:rFonts w:ascii="Arial" w:eastAsia="Times New Roman" w:hAnsi="Arial" w:cs="Arial"/>
          <w:b/>
          <w:i/>
          <w:sz w:val="24"/>
          <w:szCs w:val="24"/>
          <w:lang w:eastAsia="pl-PL"/>
        </w:rPr>
        <w:lastRenderedPageBreak/>
        <w:t xml:space="preserve">Rozdział 90020 – Wpływy i wydatki związane z gromadzeniem środków z opłat produktowych </w:t>
      </w:r>
    </w:p>
    <w:p w14:paraId="460A69F4" w14:textId="77777777" w:rsidR="00142D6D" w:rsidRPr="00721457" w:rsidRDefault="00142D6D" w:rsidP="00142D6D">
      <w:pPr>
        <w:spacing w:after="0" w:line="360" w:lineRule="auto"/>
        <w:jc w:val="both"/>
        <w:rPr>
          <w:rFonts w:ascii="Arial" w:eastAsia="Times New Roman" w:hAnsi="Arial" w:cs="Arial"/>
          <w:sz w:val="24"/>
          <w:szCs w:val="24"/>
          <w:lang w:eastAsia="pl-PL"/>
        </w:rPr>
      </w:pPr>
      <w:r w:rsidRPr="00721457">
        <w:rPr>
          <w:rFonts w:ascii="Arial" w:eastAsia="Times New Roman" w:hAnsi="Arial" w:cs="Arial"/>
          <w:sz w:val="24"/>
          <w:szCs w:val="24"/>
          <w:lang w:eastAsia="pl-PL"/>
        </w:rPr>
        <w:t xml:space="preserve">Zaplanowane wydatki bieżące w kwocie 190.170,- zł zostały zrealizowane </w:t>
      </w:r>
      <w:r w:rsidRPr="00721457">
        <w:rPr>
          <w:rFonts w:ascii="Arial" w:eastAsia="Times New Roman" w:hAnsi="Arial" w:cs="Arial"/>
          <w:sz w:val="24"/>
          <w:szCs w:val="24"/>
          <w:lang w:eastAsia="pl-PL"/>
        </w:rPr>
        <w:br/>
        <w:t xml:space="preserve">w wysokości 185.170,00 zł </w:t>
      </w:r>
      <w:r w:rsidRPr="00721457">
        <w:rPr>
          <w:rFonts w:ascii="Arial" w:hAnsi="Arial" w:cs="Arial"/>
          <w:sz w:val="24"/>
          <w:szCs w:val="24"/>
        </w:rPr>
        <w:t>(§ 4010 – 154.766,00 zł, § 4110 – 26.610,00 zł, § 4120 – 3.794,00 zł)</w:t>
      </w:r>
      <w:r w:rsidRPr="00721457">
        <w:rPr>
          <w:rFonts w:ascii="Arial" w:eastAsia="Times New Roman" w:hAnsi="Arial" w:cs="Arial"/>
          <w:sz w:val="24"/>
          <w:szCs w:val="24"/>
          <w:lang w:eastAsia="pl-PL"/>
        </w:rPr>
        <w:t xml:space="preserve"> (Dep. OR), tj. 97,37% planu i obejmowały </w:t>
      </w:r>
      <w:r w:rsidRPr="00721457">
        <w:rPr>
          <w:rFonts w:ascii="Arial" w:hAnsi="Arial" w:cs="Arial"/>
          <w:sz w:val="24"/>
          <w:szCs w:val="24"/>
        </w:rPr>
        <w:t>wynagrodzenia i składki od nich naliczane dla pracowników zaangażowanych w obsługę administracyjną systemu poboru opłat produktowych</w:t>
      </w:r>
      <w:r>
        <w:rPr>
          <w:rFonts w:ascii="Arial" w:hAnsi="Arial" w:cs="Arial"/>
          <w:sz w:val="24"/>
          <w:szCs w:val="24"/>
        </w:rPr>
        <w:t>.</w:t>
      </w:r>
    </w:p>
    <w:p w14:paraId="188FA151" w14:textId="355A8036" w:rsidR="00142D6D" w:rsidRPr="00721457" w:rsidRDefault="00142D6D" w:rsidP="00142D6D">
      <w:pPr>
        <w:spacing w:after="0" w:line="360" w:lineRule="auto"/>
        <w:jc w:val="both"/>
        <w:rPr>
          <w:rFonts w:ascii="Arial" w:eastAsia="Times New Roman" w:hAnsi="Arial" w:cs="Arial"/>
          <w:sz w:val="24"/>
          <w:szCs w:val="24"/>
          <w:lang w:eastAsia="pl-PL"/>
        </w:rPr>
      </w:pPr>
      <w:bookmarkStart w:id="217" w:name="_Hlk96690298"/>
      <w:r w:rsidRPr="00721457">
        <w:rPr>
          <w:rFonts w:ascii="Arial" w:eastAsia="Times New Roman" w:hAnsi="Arial" w:cs="Arial"/>
          <w:sz w:val="24"/>
          <w:szCs w:val="24"/>
          <w:lang w:eastAsia="pl-PL"/>
        </w:rPr>
        <w:t>Wydatki finansowane z 2% i 10% wpływu z tytułu opłaty produktowej oraz dodatkowej opłaty produktowej, 5% wpływu z tytułu opłat za nieosiągnięcie wymaganego poziomu odzysku i recyklingu odpadów pochodzących z pojazdów wycofanych z eksploatacji, 1% wpływu z tytułu opłaty recyklingowej i 10% wpływu z tytułu opłaty na publiczne kampanie edukacyjne.</w:t>
      </w:r>
    </w:p>
    <w:p w14:paraId="592C5493" w14:textId="77777777" w:rsidR="00142D6D" w:rsidRPr="00721457" w:rsidRDefault="00142D6D" w:rsidP="00142D6D">
      <w:pPr>
        <w:spacing w:after="0" w:line="360" w:lineRule="auto"/>
        <w:jc w:val="both"/>
        <w:rPr>
          <w:rFonts w:ascii="Arial" w:eastAsia="Times New Roman" w:hAnsi="Arial" w:cs="Arial"/>
          <w:sz w:val="24"/>
          <w:szCs w:val="24"/>
          <w:lang w:eastAsia="pl-PL"/>
        </w:rPr>
      </w:pPr>
      <w:r w:rsidRPr="00721457">
        <w:rPr>
          <w:rFonts w:ascii="Arial" w:eastAsia="Times New Roman" w:hAnsi="Arial" w:cs="Arial"/>
          <w:sz w:val="24"/>
          <w:szCs w:val="24"/>
          <w:lang w:eastAsia="pl-PL"/>
        </w:rPr>
        <w:t>Środki niewykorzystane w 2024r. zostaną wydatkowane w 2025r.</w:t>
      </w:r>
    </w:p>
    <w:bookmarkEnd w:id="217"/>
    <w:p w14:paraId="14B5756E" w14:textId="77777777" w:rsidR="00142D6D" w:rsidRPr="00721457" w:rsidRDefault="00142D6D" w:rsidP="00142D6D">
      <w:pPr>
        <w:spacing w:after="0" w:line="360" w:lineRule="auto"/>
        <w:jc w:val="both"/>
        <w:rPr>
          <w:rFonts w:ascii="Arial" w:eastAsia="Times New Roman" w:hAnsi="Arial" w:cs="Arial"/>
          <w:b/>
          <w:i/>
          <w:sz w:val="24"/>
          <w:szCs w:val="24"/>
          <w:lang w:eastAsia="pl-PL"/>
        </w:rPr>
      </w:pPr>
      <w:r w:rsidRPr="00721457">
        <w:rPr>
          <w:rFonts w:ascii="Arial" w:eastAsia="Times New Roman" w:hAnsi="Arial" w:cs="Arial"/>
          <w:b/>
          <w:i/>
          <w:sz w:val="24"/>
          <w:szCs w:val="24"/>
          <w:lang w:eastAsia="pl-PL"/>
        </w:rPr>
        <w:t>Rozdział 90024 – Wpływy i wydatki związane z wprowadzeniem do obrotu baterii i akumulatorów</w:t>
      </w:r>
    </w:p>
    <w:p w14:paraId="1066B144" w14:textId="77777777" w:rsidR="00142D6D" w:rsidRPr="005852DB" w:rsidRDefault="00142D6D" w:rsidP="00142D6D">
      <w:pPr>
        <w:spacing w:after="0" w:line="360" w:lineRule="auto"/>
        <w:jc w:val="both"/>
        <w:rPr>
          <w:rFonts w:ascii="Arial" w:eastAsia="Times New Roman" w:hAnsi="Arial" w:cs="Arial"/>
          <w:sz w:val="24"/>
          <w:szCs w:val="24"/>
          <w:lang w:eastAsia="pl-PL"/>
        </w:rPr>
      </w:pPr>
      <w:r w:rsidRPr="005852DB">
        <w:rPr>
          <w:rFonts w:ascii="Arial" w:eastAsia="Times New Roman" w:hAnsi="Arial" w:cs="Arial"/>
          <w:sz w:val="24"/>
          <w:szCs w:val="24"/>
          <w:lang w:eastAsia="pl-PL"/>
        </w:rPr>
        <w:t xml:space="preserve">Zaplanowane wydatki bieżące w kwocie 2.302,- zł zostały zrealizowane w wysokości 1.002,00 zł </w:t>
      </w:r>
      <w:r w:rsidRPr="005852DB">
        <w:rPr>
          <w:rFonts w:ascii="Arial" w:hAnsi="Arial" w:cs="Arial"/>
          <w:sz w:val="24"/>
          <w:szCs w:val="24"/>
          <w:lang w:eastAsia="pl-PL"/>
        </w:rPr>
        <w:t>(§ 4010 – 838,00 zł, § 4110 – 144,00 zł, § 4120 – 20,00 zł)</w:t>
      </w:r>
      <w:r w:rsidRPr="005852DB">
        <w:rPr>
          <w:rFonts w:ascii="Arial" w:eastAsia="Times New Roman" w:hAnsi="Arial" w:cs="Arial"/>
          <w:sz w:val="24"/>
          <w:szCs w:val="24"/>
          <w:lang w:eastAsia="pl-PL"/>
        </w:rPr>
        <w:t xml:space="preserve"> (Dep. OR), tj. 43,53% planu i obejmowały </w:t>
      </w:r>
      <w:r w:rsidRPr="005852DB">
        <w:rPr>
          <w:rFonts w:ascii="Arial" w:hAnsi="Arial" w:cs="Arial"/>
          <w:sz w:val="24"/>
          <w:szCs w:val="24"/>
          <w:lang w:eastAsia="pl-PL"/>
        </w:rPr>
        <w:t xml:space="preserve">wynagrodzenia i składki od nich naliczane pracowników zajmujących się gromadzeniem opłat za wprowadzanie do obrotu baterii </w:t>
      </w:r>
      <w:r>
        <w:rPr>
          <w:rFonts w:ascii="Arial" w:hAnsi="Arial" w:cs="Arial"/>
          <w:sz w:val="24"/>
          <w:szCs w:val="24"/>
          <w:lang w:eastAsia="pl-PL"/>
        </w:rPr>
        <w:br/>
      </w:r>
      <w:r w:rsidRPr="005852DB">
        <w:rPr>
          <w:rFonts w:ascii="Arial" w:hAnsi="Arial" w:cs="Arial"/>
          <w:sz w:val="24"/>
          <w:szCs w:val="24"/>
          <w:lang w:eastAsia="pl-PL"/>
        </w:rPr>
        <w:t>i akumulatorów.</w:t>
      </w:r>
      <w:bookmarkStart w:id="218" w:name="_Hlk161142651"/>
    </w:p>
    <w:bookmarkEnd w:id="218"/>
    <w:p w14:paraId="4EAB28F0" w14:textId="77777777" w:rsidR="00142D6D" w:rsidRDefault="00142D6D" w:rsidP="00142D6D">
      <w:pPr>
        <w:spacing w:after="0" w:line="360" w:lineRule="auto"/>
        <w:jc w:val="both"/>
        <w:rPr>
          <w:rFonts w:ascii="Arial" w:hAnsi="Arial" w:cs="Arial"/>
          <w:sz w:val="24"/>
          <w:szCs w:val="24"/>
          <w:lang w:eastAsia="pl-PL"/>
        </w:rPr>
      </w:pPr>
      <w:r w:rsidRPr="005852DB">
        <w:rPr>
          <w:rFonts w:ascii="Arial" w:hAnsi="Arial" w:cs="Arial"/>
          <w:sz w:val="24"/>
          <w:szCs w:val="24"/>
          <w:lang w:eastAsia="pl-PL"/>
        </w:rPr>
        <w:t xml:space="preserve">Wydatki finansowane z 5% wpływu z tytułu wprowadzania do obrotu baterii </w:t>
      </w:r>
      <w:r w:rsidRPr="005852DB">
        <w:rPr>
          <w:rFonts w:ascii="Arial" w:hAnsi="Arial" w:cs="Arial"/>
          <w:sz w:val="24"/>
          <w:szCs w:val="24"/>
          <w:lang w:eastAsia="pl-PL"/>
        </w:rPr>
        <w:br/>
        <w:t>i akumulatorów.</w:t>
      </w:r>
    </w:p>
    <w:p w14:paraId="174E519D" w14:textId="77777777" w:rsidR="00142D6D" w:rsidRPr="005852DB" w:rsidRDefault="00142D6D" w:rsidP="00142D6D">
      <w:pPr>
        <w:spacing w:after="0" w:line="360" w:lineRule="auto"/>
        <w:jc w:val="both"/>
        <w:rPr>
          <w:rFonts w:ascii="Arial" w:eastAsia="Times New Roman" w:hAnsi="Arial" w:cs="Arial"/>
          <w:sz w:val="24"/>
          <w:szCs w:val="24"/>
          <w:lang w:eastAsia="pl-PL"/>
        </w:rPr>
      </w:pPr>
      <w:r w:rsidRPr="005852DB">
        <w:rPr>
          <w:rFonts w:ascii="Arial" w:eastAsia="Times New Roman" w:hAnsi="Arial" w:cs="Arial"/>
          <w:sz w:val="24"/>
          <w:szCs w:val="24"/>
          <w:lang w:eastAsia="pl-PL"/>
        </w:rPr>
        <w:t>Środki niewykorzystane w 2024r. zostaną wydatkowane w 2025r.</w:t>
      </w:r>
    </w:p>
    <w:p w14:paraId="329DA005" w14:textId="77777777" w:rsidR="00142D6D" w:rsidRPr="005852DB" w:rsidRDefault="00142D6D" w:rsidP="00142D6D">
      <w:pPr>
        <w:spacing w:after="0" w:line="360" w:lineRule="auto"/>
        <w:jc w:val="both"/>
        <w:rPr>
          <w:rFonts w:ascii="Arial" w:eastAsia="Times New Roman" w:hAnsi="Arial" w:cs="Arial"/>
          <w:b/>
          <w:i/>
          <w:sz w:val="24"/>
          <w:szCs w:val="24"/>
          <w:lang w:eastAsia="pl-PL"/>
        </w:rPr>
      </w:pPr>
      <w:r w:rsidRPr="005852DB">
        <w:rPr>
          <w:rFonts w:ascii="Arial" w:eastAsia="Times New Roman" w:hAnsi="Arial" w:cs="Arial"/>
          <w:b/>
          <w:i/>
          <w:sz w:val="24"/>
          <w:szCs w:val="24"/>
          <w:lang w:eastAsia="pl-PL"/>
        </w:rPr>
        <w:t>Rozdział 90026 – Pozostałe działania związane z gospodarką odpadami</w:t>
      </w:r>
    </w:p>
    <w:p w14:paraId="6410AB31" w14:textId="77777777" w:rsidR="00142D6D" w:rsidRPr="005852DB" w:rsidRDefault="00142D6D" w:rsidP="00142D6D">
      <w:pPr>
        <w:spacing w:after="0" w:line="360" w:lineRule="auto"/>
        <w:jc w:val="both"/>
        <w:rPr>
          <w:rFonts w:ascii="Arial" w:eastAsia="Times New Roman" w:hAnsi="Arial" w:cs="Arial"/>
          <w:sz w:val="24"/>
          <w:szCs w:val="24"/>
          <w:lang w:eastAsia="pl-PL"/>
        </w:rPr>
      </w:pPr>
      <w:r w:rsidRPr="005852DB">
        <w:rPr>
          <w:rFonts w:ascii="Arial" w:eastAsia="Times New Roman" w:hAnsi="Arial" w:cs="Arial"/>
          <w:sz w:val="24"/>
          <w:szCs w:val="24"/>
          <w:lang w:eastAsia="pl-PL"/>
        </w:rPr>
        <w:t xml:space="preserve">Zaplanowane wydatki bieżące w kwocie 365.574,- zł zostały zrealizowane </w:t>
      </w:r>
      <w:r w:rsidRPr="005852DB">
        <w:rPr>
          <w:rFonts w:ascii="Arial" w:eastAsia="Times New Roman" w:hAnsi="Arial" w:cs="Arial"/>
          <w:sz w:val="24"/>
          <w:szCs w:val="24"/>
          <w:lang w:eastAsia="pl-PL"/>
        </w:rPr>
        <w:br/>
        <w:t xml:space="preserve">w wysokości 350.574,00 zł </w:t>
      </w:r>
      <w:r w:rsidRPr="005852DB">
        <w:rPr>
          <w:rFonts w:ascii="Arial" w:hAnsi="Arial" w:cs="Arial"/>
          <w:sz w:val="24"/>
          <w:szCs w:val="24"/>
          <w:lang w:eastAsia="pl-PL"/>
        </w:rPr>
        <w:t>(§ 4010 – 293.019,00 zł, § 4110 – 50.371,00 zł, § 4120 – 7.184,00 zł),</w:t>
      </w:r>
      <w:r w:rsidRPr="005852DB">
        <w:rPr>
          <w:rFonts w:ascii="Arial" w:eastAsia="Times New Roman" w:hAnsi="Arial" w:cs="Arial"/>
          <w:sz w:val="24"/>
          <w:szCs w:val="24"/>
          <w:lang w:eastAsia="pl-PL"/>
        </w:rPr>
        <w:t xml:space="preserve"> (Dep. OR), tj. 95,90% planu i obejmowały </w:t>
      </w:r>
      <w:r w:rsidRPr="005852DB">
        <w:rPr>
          <w:rFonts w:ascii="Arial" w:hAnsi="Arial" w:cs="Arial"/>
          <w:sz w:val="24"/>
          <w:szCs w:val="24"/>
          <w:lang w:eastAsia="pl-PL"/>
        </w:rPr>
        <w:t xml:space="preserve">wynagrodzenia i składki od nich naliczane pracowników zajmujących się prowadzeniem rejestru Bazy danych </w:t>
      </w:r>
      <w:r w:rsidRPr="005852DB">
        <w:rPr>
          <w:rFonts w:ascii="Arial" w:hAnsi="Arial" w:cs="Arial"/>
          <w:sz w:val="24"/>
          <w:szCs w:val="24"/>
          <w:lang w:eastAsia="pl-PL"/>
        </w:rPr>
        <w:br/>
        <w:t xml:space="preserve">o produktach i opakowaniach oraz o gospodarce odpadami (BDO). </w:t>
      </w:r>
    </w:p>
    <w:p w14:paraId="6E846CA9" w14:textId="77777777" w:rsidR="00142D6D" w:rsidRDefault="00142D6D" w:rsidP="00142D6D">
      <w:pPr>
        <w:spacing w:after="0" w:line="360" w:lineRule="auto"/>
        <w:jc w:val="both"/>
        <w:rPr>
          <w:rFonts w:ascii="Arial" w:eastAsia="Times New Roman" w:hAnsi="Arial" w:cs="Arial"/>
          <w:sz w:val="24"/>
          <w:szCs w:val="24"/>
          <w:lang w:eastAsia="pl-PL"/>
        </w:rPr>
      </w:pPr>
      <w:r w:rsidRPr="005852DB">
        <w:rPr>
          <w:rFonts w:ascii="Arial" w:eastAsia="Times New Roman" w:hAnsi="Arial" w:cs="Arial"/>
          <w:sz w:val="24"/>
          <w:szCs w:val="24"/>
          <w:lang w:eastAsia="pl-PL"/>
        </w:rPr>
        <w:t>Wydatki finansowane z 35,65% wpływu z opłaty rejestrowej i opłaty rocznej od podmiotów wprowadzających produkty, produkty w opakowaniach i gospodarujących odpadami.</w:t>
      </w:r>
    </w:p>
    <w:p w14:paraId="694984E1" w14:textId="77777777" w:rsidR="00142D6D" w:rsidRPr="005852DB" w:rsidRDefault="00142D6D" w:rsidP="00142D6D">
      <w:pPr>
        <w:spacing w:after="0" w:line="360" w:lineRule="auto"/>
        <w:jc w:val="both"/>
        <w:rPr>
          <w:rFonts w:ascii="Arial" w:eastAsia="Times New Roman" w:hAnsi="Arial" w:cs="Arial"/>
          <w:sz w:val="24"/>
          <w:szCs w:val="24"/>
          <w:lang w:eastAsia="pl-PL"/>
        </w:rPr>
      </w:pPr>
      <w:r w:rsidRPr="00721457">
        <w:rPr>
          <w:rFonts w:ascii="Arial" w:eastAsia="Times New Roman" w:hAnsi="Arial" w:cs="Arial"/>
          <w:sz w:val="24"/>
          <w:szCs w:val="24"/>
          <w:lang w:eastAsia="pl-PL"/>
        </w:rPr>
        <w:t>Środki niewykorzystane w 2024r. zostaną wydatkowane w 2025r.</w:t>
      </w:r>
    </w:p>
    <w:p w14:paraId="48C6C152" w14:textId="77777777" w:rsidR="00932936" w:rsidRDefault="00932936" w:rsidP="00142D6D">
      <w:pPr>
        <w:spacing w:after="0" w:line="360" w:lineRule="auto"/>
        <w:jc w:val="both"/>
        <w:rPr>
          <w:rFonts w:ascii="Arial" w:eastAsia="Times New Roman" w:hAnsi="Arial" w:cs="Arial"/>
          <w:b/>
          <w:i/>
          <w:sz w:val="24"/>
          <w:szCs w:val="24"/>
          <w:lang w:eastAsia="pl-PL"/>
        </w:rPr>
      </w:pPr>
    </w:p>
    <w:p w14:paraId="447BA4BF" w14:textId="385FA842" w:rsidR="00142D6D" w:rsidRPr="00A75401" w:rsidRDefault="00142D6D" w:rsidP="00142D6D">
      <w:pPr>
        <w:spacing w:after="0" w:line="360" w:lineRule="auto"/>
        <w:jc w:val="both"/>
        <w:rPr>
          <w:rFonts w:ascii="Arial" w:eastAsia="Times New Roman" w:hAnsi="Arial" w:cs="Arial"/>
          <w:b/>
          <w:i/>
          <w:sz w:val="24"/>
          <w:szCs w:val="24"/>
          <w:lang w:eastAsia="pl-PL"/>
        </w:rPr>
      </w:pPr>
      <w:r w:rsidRPr="00A75401">
        <w:rPr>
          <w:rFonts w:ascii="Arial" w:eastAsia="Times New Roman" w:hAnsi="Arial" w:cs="Arial"/>
          <w:b/>
          <w:i/>
          <w:sz w:val="24"/>
          <w:szCs w:val="24"/>
          <w:lang w:eastAsia="pl-PL"/>
        </w:rPr>
        <w:lastRenderedPageBreak/>
        <w:t xml:space="preserve">Rozdział 90095 </w:t>
      </w:r>
      <w:r w:rsidRPr="00A75401">
        <w:rPr>
          <w:rFonts w:ascii="Arial" w:eastAsia="Times New Roman" w:hAnsi="Arial" w:cs="Arial"/>
          <w:b/>
          <w:bCs/>
          <w:i/>
          <w:sz w:val="24"/>
          <w:szCs w:val="24"/>
          <w:lang w:eastAsia="pl-PL"/>
        </w:rPr>
        <w:t xml:space="preserve">– </w:t>
      </w:r>
      <w:r w:rsidRPr="00A75401">
        <w:rPr>
          <w:rFonts w:ascii="Arial" w:eastAsia="Times New Roman" w:hAnsi="Arial" w:cs="Arial"/>
          <w:b/>
          <w:i/>
          <w:sz w:val="24"/>
          <w:szCs w:val="24"/>
          <w:lang w:eastAsia="pl-PL"/>
        </w:rPr>
        <w:t>Pozostała działalność</w:t>
      </w:r>
    </w:p>
    <w:p w14:paraId="566C1AA3" w14:textId="77777777" w:rsidR="00142D6D" w:rsidRPr="00A75401" w:rsidRDefault="00142D6D" w:rsidP="00142D6D">
      <w:pPr>
        <w:spacing w:after="0" w:line="360" w:lineRule="auto"/>
        <w:jc w:val="both"/>
        <w:rPr>
          <w:rFonts w:ascii="Arial" w:eastAsia="Times New Roman" w:hAnsi="Arial" w:cs="Arial"/>
          <w:bCs/>
          <w:sz w:val="24"/>
          <w:szCs w:val="24"/>
          <w:lang w:eastAsia="pl-PL"/>
        </w:rPr>
      </w:pPr>
      <w:r w:rsidRPr="00A75401">
        <w:rPr>
          <w:rFonts w:ascii="Arial" w:eastAsia="Times New Roman" w:hAnsi="Arial" w:cs="Arial"/>
          <w:bCs/>
          <w:sz w:val="24"/>
          <w:szCs w:val="24"/>
          <w:lang w:eastAsia="pl-PL"/>
        </w:rPr>
        <w:t>Zaplanowane wydatki w kwocie 244.200,- zł zostały zrealizowane w wysokości 227.110 zł, tj. 93,00% planu.</w:t>
      </w:r>
    </w:p>
    <w:p w14:paraId="0C46C499" w14:textId="77777777" w:rsidR="00142D6D" w:rsidRPr="00A75401" w:rsidRDefault="00142D6D" w:rsidP="00142D6D">
      <w:pPr>
        <w:pStyle w:val="Listapunktowana"/>
        <w:numPr>
          <w:ilvl w:val="0"/>
          <w:numId w:val="134"/>
        </w:numPr>
        <w:ind w:left="284" w:hanging="142"/>
        <w:rPr>
          <w:rFonts w:ascii="Arial" w:hAnsi="Arial" w:cs="Arial"/>
          <w:bCs/>
        </w:rPr>
      </w:pPr>
      <w:bookmarkStart w:id="219" w:name="_Hlk159408880"/>
      <w:r w:rsidRPr="00A75401">
        <w:rPr>
          <w:rFonts w:ascii="Arial" w:hAnsi="Arial" w:cs="Arial"/>
          <w:bCs/>
        </w:rPr>
        <w:t xml:space="preserve">Wydatki bieżące zaplanowane w kwocie 84.600,- </w:t>
      </w:r>
      <w:r w:rsidRPr="00A75401">
        <w:rPr>
          <w:rFonts w:ascii="Arial" w:hAnsi="Arial" w:cs="Arial"/>
        </w:rPr>
        <w:t xml:space="preserve">zł (w tym dotacje celowe dla jednostek sektora finansów publicznych na pomoc finansową dla gmin </w:t>
      </w:r>
      <w:r w:rsidRPr="00A75401">
        <w:rPr>
          <w:rFonts w:ascii="Arial" w:hAnsi="Arial" w:cs="Arial"/>
        </w:rPr>
        <w:br/>
        <w:t>w ramach „Podkarpackiego Programu Odnowy Wsi na lata 2021-2025” w kwocie 39.600,- zł</w:t>
      </w:r>
      <w:r w:rsidRPr="00A75401">
        <w:rPr>
          <w:rFonts w:ascii="Arial" w:eastAsia="Calibri" w:hAnsi="Arial" w:cs="Arial"/>
          <w:bCs/>
        </w:rPr>
        <w:t xml:space="preserve">) </w:t>
      </w:r>
      <w:r w:rsidRPr="00A75401">
        <w:rPr>
          <w:rFonts w:ascii="Arial" w:hAnsi="Arial" w:cs="Arial"/>
          <w:bCs/>
        </w:rPr>
        <w:t xml:space="preserve">zostały zrealizowane w wysokości 67.510,00 zł, </w:t>
      </w:r>
      <w:r w:rsidRPr="00A75401">
        <w:rPr>
          <w:rFonts w:ascii="Arial" w:hAnsi="Arial" w:cs="Arial"/>
        </w:rPr>
        <w:t xml:space="preserve">tj. 79,80% planu </w:t>
      </w:r>
      <w:r w:rsidRPr="00A75401">
        <w:rPr>
          <w:rFonts w:ascii="Arial" w:hAnsi="Arial" w:cs="Arial"/>
        </w:rPr>
        <w:br/>
        <w:t>i obejmowały:</w:t>
      </w:r>
    </w:p>
    <w:bookmarkEnd w:id="219"/>
    <w:p w14:paraId="11F0CBD8" w14:textId="77777777" w:rsidR="00142D6D" w:rsidRPr="00A75401" w:rsidRDefault="00142D6D" w:rsidP="00142D6D">
      <w:pPr>
        <w:pStyle w:val="Listapunktowana"/>
        <w:numPr>
          <w:ilvl w:val="0"/>
          <w:numId w:val="135"/>
        </w:numPr>
        <w:ind w:left="567" w:hanging="283"/>
        <w:rPr>
          <w:rFonts w:ascii="Arial" w:hAnsi="Arial" w:cs="Arial"/>
        </w:rPr>
      </w:pPr>
      <w:r w:rsidRPr="00A75401">
        <w:rPr>
          <w:rFonts w:ascii="Arial" w:hAnsi="Arial" w:cs="Arial"/>
        </w:rPr>
        <w:t>pomoc finansową dla gmin z przeznaczeniem na dofinansowanie zadań realizowanych w ramach „Podkarpackiego Programu Odnowy Wsi na lata 2021-2025” w kwocie 39.</w:t>
      </w:r>
      <w:r>
        <w:rPr>
          <w:rFonts w:ascii="Arial" w:hAnsi="Arial" w:cs="Arial"/>
        </w:rPr>
        <w:t>6</w:t>
      </w:r>
      <w:r w:rsidRPr="00A75401">
        <w:rPr>
          <w:rFonts w:ascii="Arial" w:hAnsi="Arial" w:cs="Arial"/>
        </w:rPr>
        <w:t>00,00 zł (§ 2710) (Dep. OW), z tego dla:</w:t>
      </w:r>
    </w:p>
    <w:p w14:paraId="5DC8E207" w14:textId="77777777" w:rsidR="00142D6D" w:rsidRPr="00A75401" w:rsidRDefault="00142D6D" w:rsidP="00142D6D">
      <w:pPr>
        <w:numPr>
          <w:ilvl w:val="0"/>
          <w:numId w:val="136"/>
        </w:numPr>
        <w:spacing w:after="0" w:line="360" w:lineRule="auto"/>
        <w:ind w:left="851" w:hanging="284"/>
        <w:jc w:val="both"/>
        <w:rPr>
          <w:rFonts w:ascii="Arial" w:eastAsia="Times New Roman" w:hAnsi="Arial" w:cs="Arial"/>
          <w:sz w:val="24"/>
          <w:szCs w:val="24"/>
          <w:lang w:eastAsia="pl-PL"/>
        </w:rPr>
      </w:pPr>
      <w:r w:rsidRPr="00A75401">
        <w:rPr>
          <w:rFonts w:ascii="Arial" w:eastAsia="Times New Roman" w:hAnsi="Arial" w:cs="Arial"/>
          <w:sz w:val="24"/>
          <w:szCs w:val="24"/>
          <w:lang w:eastAsia="pl-PL"/>
        </w:rPr>
        <w:t>Gminy Miejsce Piastowe na zadanie pn. „Zagospodarowanie terenu oraz poprawa estetyki wokół Domu Ludowego w Łężanach” – 19.600,00 zł,</w:t>
      </w:r>
      <w:r w:rsidRPr="00A75401">
        <w:rPr>
          <w:sz w:val="24"/>
          <w:szCs w:val="24"/>
        </w:rPr>
        <w:t xml:space="preserve"> </w:t>
      </w:r>
    </w:p>
    <w:p w14:paraId="7E940819" w14:textId="77777777" w:rsidR="00142D6D" w:rsidRPr="00A75401" w:rsidRDefault="00142D6D" w:rsidP="00142D6D">
      <w:pPr>
        <w:numPr>
          <w:ilvl w:val="0"/>
          <w:numId w:val="136"/>
        </w:numPr>
        <w:spacing w:after="0" w:line="360" w:lineRule="auto"/>
        <w:ind w:left="851" w:hanging="284"/>
        <w:jc w:val="both"/>
        <w:rPr>
          <w:rFonts w:ascii="Arial" w:eastAsia="Times New Roman" w:hAnsi="Arial" w:cs="Arial"/>
          <w:sz w:val="24"/>
          <w:szCs w:val="24"/>
          <w:lang w:eastAsia="pl-PL"/>
        </w:rPr>
      </w:pPr>
      <w:r w:rsidRPr="00A75401">
        <w:rPr>
          <w:rFonts w:ascii="Arial" w:eastAsia="Times New Roman" w:hAnsi="Arial" w:cs="Arial"/>
          <w:sz w:val="24"/>
          <w:szCs w:val="24"/>
          <w:lang w:eastAsia="pl-PL"/>
        </w:rPr>
        <w:t>Gminy Jeżowe na zadanie pn. „</w:t>
      </w:r>
      <w:r w:rsidRPr="00A75401">
        <w:rPr>
          <w:rFonts w:ascii="Arial" w:hAnsi="Arial" w:cs="Arial"/>
          <w:sz w:val="24"/>
          <w:szCs w:val="24"/>
        </w:rPr>
        <w:t>Zagospodarowanie mienia gminnego w celu utrzymania estetyki sołectwa w Cholewianej Górze</w:t>
      </w:r>
      <w:r w:rsidRPr="00A75401">
        <w:rPr>
          <w:rFonts w:ascii="Arial" w:eastAsia="Times New Roman" w:hAnsi="Arial" w:cs="Arial"/>
          <w:sz w:val="24"/>
          <w:szCs w:val="24"/>
          <w:lang w:eastAsia="pl-PL"/>
        </w:rPr>
        <w:t>” – 20.000,00 zł,</w:t>
      </w:r>
    </w:p>
    <w:p w14:paraId="100793F5" w14:textId="6BF55FFF" w:rsidR="00142D6D" w:rsidRPr="00FB0D4B" w:rsidRDefault="00142D6D" w:rsidP="00142D6D">
      <w:pPr>
        <w:pStyle w:val="Listapunktowana"/>
        <w:numPr>
          <w:ilvl w:val="0"/>
          <w:numId w:val="135"/>
        </w:numPr>
        <w:ind w:left="567" w:hanging="283"/>
        <w:rPr>
          <w:rFonts w:ascii="Arial" w:hAnsi="Arial" w:cs="Arial"/>
          <w:color w:val="FF0000"/>
        </w:rPr>
      </w:pPr>
      <w:r w:rsidRPr="00FB0D4B">
        <w:rPr>
          <w:rFonts w:ascii="Arial" w:hAnsi="Arial" w:cs="Arial"/>
        </w:rPr>
        <w:t>wykonanie ekspertyzy</w:t>
      </w:r>
      <w:r>
        <w:rPr>
          <w:rFonts w:ascii="Arial" w:hAnsi="Arial" w:cs="Arial"/>
          <w:color w:val="FF0000"/>
        </w:rPr>
        <w:t xml:space="preserve"> </w:t>
      </w:r>
      <w:r w:rsidRPr="00FB0D4B">
        <w:rPr>
          <w:rFonts w:ascii="Arial" w:hAnsi="Arial" w:cs="Arial"/>
        </w:rPr>
        <w:t xml:space="preserve">w zakresie klasyfikacji odpadu powstającego w wyniku przetworzenia szkła opakowaniowego w kontekście rozporządzenia Ministra Klimatu z dnia 2 stycznia 2020 r. w sprawie katalogu odpadów </w:t>
      </w:r>
      <w:r>
        <w:rPr>
          <w:rFonts w:ascii="Arial" w:hAnsi="Arial" w:cs="Arial"/>
        </w:rPr>
        <w:t xml:space="preserve">w kwocie </w:t>
      </w:r>
      <w:r w:rsidR="0047341E">
        <w:rPr>
          <w:rFonts w:ascii="Arial" w:hAnsi="Arial" w:cs="Arial"/>
        </w:rPr>
        <w:br/>
      </w:r>
      <w:r>
        <w:rPr>
          <w:rFonts w:ascii="Arial" w:hAnsi="Arial" w:cs="Arial"/>
        </w:rPr>
        <w:t>1.950,00 zł (§ 4390) (Dep. OS),</w:t>
      </w:r>
    </w:p>
    <w:p w14:paraId="0DC3CEA3" w14:textId="4B5E6722" w:rsidR="00142D6D" w:rsidRPr="00FB0D4B" w:rsidRDefault="00142D6D" w:rsidP="00142D6D">
      <w:pPr>
        <w:pStyle w:val="Listapunktowana"/>
        <w:numPr>
          <w:ilvl w:val="0"/>
          <w:numId w:val="135"/>
        </w:numPr>
        <w:ind w:left="567" w:hanging="283"/>
        <w:rPr>
          <w:rFonts w:ascii="Arial" w:hAnsi="Arial" w:cs="Arial"/>
          <w:color w:val="FF0000"/>
        </w:rPr>
      </w:pPr>
      <w:r w:rsidRPr="00AD55CA">
        <w:rPr>
          <w:rFonts w:ascii="Arial" w:hAnsi="Arial" w:cs="Arial"/>
        </w:rPr>
        <w:t xml:space="preserve">organizację akcji Sprzątanie Świata 2024 o zasięgu wojewódzkim w kwocie </w:t>
      </w:r>
      <w:r>
        <w:rPr>
          <w:rFonts w:ascii="Arial" w:hAnsi="Arial" w:cs="Arial"/>
        </w:rPr>
        <w:t>25.960</w:t>
      </w:r>
      <w:r w:rsidRPr="00AD55CA">
        <w:rPr>
          <w:rFonts w:ascii="Arial" w:hAnsi="Arial" w:cs="Arial"/>
        </w:rPr>
        <w:t>,00 zł (§ 4300) (Dep. OS).</w:t>
      </w:r>
      <w:r w:rsidRPr="00AD55CA">
        <w:rPr>
          <w:rFonts w:ascii="Arial" w:hAnsi="Arial" w:cs="Arial"/>
          <w:color w:val="FF0000"/>
        </w:rPr>
        <w:t xml:space="preserve"> </w:t>
      </w:r>
      <w:r w:rsidRPr="00AD55CA">
        <w:rPr>
          <w:rFonts w:ascii="Arial" w:hAnsi="Arial" w:cs="Arial"/>
        </w:rPr>
        <w:t xml:space="preserve">Akcja Sprzątania Świata 2024 skierowana była do uczniów szkół podstawowych z terenu województwa podkarpackiego, </w:t>
      </w:r>
      <w:r w:rsidRPr="00AD55CA">
        <w:rPr>
          <w:rFonts w:ascii="Arial" w:hAnsi="Arial" w:cs="Arial"/>
        </w:rPr>
        <w:br/>
        <w:t xml:space="preserve">w ramach której został zorganizowany konkurs filmowy pn. „Czarowanie </w:t>
      </w:r>
      <w:proofErr w:type="spellStart"/>
      <w:r w:rsidRPr="00AD55CA">
        <w:rPr>
          <w:rFonts w:ascii="Arial" w:hAnsi="Arial" w:cs="Arial"/>
        </w:rPr>
        <w:t>odśmiecanie</w:t>
      </w:r>
      <w:proofErr w:type="spellEnd"/>
      <w:r w:rsidRPr="00AD55CA">
        <w:rPr>
          <w:rFonts w:ascii="Arial" w:hAnsi="Arial" w:cs="Arial"/>
        </w:rPr>
        <w:t>”.</w:t>
      </w:r>
      <w:r w:rsidRPr="00AD55CA">
        <w:rPr>
          <w:rFonts w:ascii="Arial" w:hAnsi="Arial" w:cs="Arial"/>
          <w:color w:val="FF0000"/>
        </w:rPr>
        <w:t xml:space="preserve"> </w:t>
      </w:r>
      <w:r w:rsidRPr="00AD55CA">
        <w:rPr>
          <w:rFonts w:ascii="Arial" w:hAnsi="Arial" w:cs="Arial"/>
        </w:rPr>
        <w:t xml:space="preserve">Uczniowie mieli za zadanie stworzyć autorski film, który miał ukazać </w:t>
      </w:r>
      <w:r w:rsidRPr="00AD55CA">
        <w:rPr>
          <w:rFonts w:ascii="Arial" w:hAnsi="Arial" w:cs="Arial"/>
          <w:iCs/>
        </w:rPr>
        <w:t>„</w:t>
      </w:r>
      <w:r w:rsidRPr="00AD55CA">
        <w:rPr>
          <w:rFonts w:ascii="Arial" w:hAnsi="Arial" w:cs="Arial"/>
          <w:bCs/>
          <w:iCs/>
        </w:rPr>
        <w:t>jak zaśmiecony, nieprzyjazny i brzydki „dziki teren” w wyniku lokalnej Akcji Sprzątania Świata zmieni się i oczyści z komunalnych odpadów”.</w:t>
      </w:r>
      <w:r>
        <w:rPr>
          <w:rFonts w:ascii="Arial" w:hAnsi="Arial" w:cs="Arial"/>
          <w:color w:val="FF0000"/>
        </w:rPr>
        <w:t xml:space="preserve"> </w:t>
      </w:r>
      <w:r w:rsidRPr="00FB0D4B">
        <w:rPr>
          <w:rFonts w:ascii="Arial" w:hAnsi="Arial" w:cs="Arial"/>
        </w:rPr>
        <w:t>Do konkursu zgłosiło się 9 szkół podstawowych z terenu województwa podkarpackiego, z których komisja konkursowa wybrała 3 laureatów</w:t>
      </w:r>
      <w:r>
        <w:rPr>
          <w:rFonts w:ascii="Arial" w:hAnsi="Arial" w:cs="Arial"/>
        </w:rPr>
        <w:t xml:space="preserve"> </w:t>
      </w:r>
      <w:r w:rsidRPr="00FB0D4B">
        <w:rPr>
          <w:rFonts w:ascii="Arial" w:hAnsi="Arial" w:cs="Arial"/>
        </w:rPr>
        <w:t>i</w:t>
      </w:r>
      <w:r>
        <w:rPr>
          <w:rFonts w:ascii="Arial" w:hAnsi="Arial" w:cs="Arial"/>
        </w:rPr>
        <w:t xml:space="preserve"> </w:t>
      </w:r>
      <w:r w:rsidRPr="00FB0D4B">
        <w:rPr>
          <w:rFonts w:ascii="Arial" w:hAnsi="Arial" w:cs="Arial"/>
        </w:rPr>
        <w:t xml:space="preserve">2 wyróżnionych. Laureaci i wyróżnieni otrzymali nagrody dla swoich szkół w postaci bonu do wykorzystania oraz pamiątkowe dyplomy. Wszyscy uczniowie otrzymali pamiątkowe </w:t>
      </w:r>
      <w:proofErr w:type="spellStart"/>
      <w:r w:rsidRPr="00FB0D4B">
        <w:rPr>
          <w:rFonts w:ascii="Arial" w:hAnsi="Arial" w:cs="Arial"/>
        </w:rPr>
        <w:t>ekoupominki</w:t>
      </w:r>
      <w:proofErr w:type="spellEnd"/>
      <w:r w:rsidRPr="00FB0D4B">
        <w:rPr>
          <w:rFonts w:ascii="Arial" w:hAnsi="Arial" w:cs="Arial"/>
        </w:rPr>
        <w:t>.</w:t>
      </w:r>
      <w:r>
        <w:rPr>
          <w:rFonts w:ascii="Arial" w:hAnsi="Arial" w:cs="Arial"/>
          <w:color w:val="FF0000"/>
        </w:rPr>
        <w:t xml:space="preserve"> </w:t>
      </w:r>
      <w:r>
        <w:rPr>
          <w:rFonts w:ascii="Arial" w:hAnsi="Arial" w:cs="Arial"/>
        </w:rPr>
        <w:t>N</w:t>
      </w:r>
      <w:r w:rsidRPr="00FB0D4B">
        <w:rPr>
          <w:rFonts w:ascii="Arial" w:hAnsi="Arial" w:cs="Arial"/>
        </w:rPr>
        <w:t xml:space="preserve">a potrzeby organizacji spotkania finałowego </w:t>
      </w:r>
      <w:r>
        <w:rPr>
          <w:rFonts w:ascii="Arial" w:hAnsi="Arial" w:cs="Arial"/>
        </w:rPr>
        <w:t>z</w:t>
      </w:r>
      <w:r w:rsidRPr="00FB0D4B">
        <w:rPr>
          <w:rFonts w:ascii="Arial" w:hAnsi="Arial" w:cs="Arial"/>
        </w:rPr>
        <w:t xml:space="preserve">ostała zakupiona usługa cateringowa w kwocie 1.460,00 zł. W spotkaniu udział wzięło łącznie 45 osoby, w tym laureaci konkursu wraz </w:t>
      </w:r>
      <w:r w:rsidR="0047341E">
        <w:rPr>
          <w:rFonts w:ascii="Arial" w:hAnsi="Arial" w:cs="Arial"/>
        </w:rPr>
        <w:br/>
      </w:r>
      <w:r w:rsidRPr="00FB0D4B">
        <w:rPr>
          <w:rFonts w:ascii="Arial" w:hAnsi="Arial" w:cs="Arial"/>
        </w:rPr>
        <w:t xml:space="preserve">z opiekunami oraz przedstawiciele Urzędu Marszałkowskiego i Stowarzyszenia </w:t>
      </w:r>
      <w:proofErr w:type="spellStart"/>
      <w:r w:rsidRPr="00FB0D4B">
        <w:rPr>
          <w:rFonts w:ascii="Arial" w:hAnsi="Arial" w:cs="Arial"/>
        </w:rPr>
        <w:lastRenderedPageBreak/>
        <w:t>ExploRes</w:t>
      </w:r>
      <w:proofErr w:type="spellEnd"/>
      <w:r w:rsidRPr="00FB0D4B">
        <w:rPr>
          <w:rFonts w:ascii="Arial" w:hAnsi="Arial" w:cs="Arial"/>
        </w:rPr>
        <w:t xml:space="preserve"> w Rzeszowie. Celem akcji była edukacja ekologiczna, która jest niezbędnym warunkiem skutecznego wprowadzenia selektywnego zbierania odpadów, a także aktywizacja społeczeństwa i motywowanie do działań proekologicznych.</w:t>
      </w:r>
    </w:p>
    <w:p w14:paraId="2BDAF245" w14:textId="77777777" w:rsidR="00142D6D" w:rsidRPr="007A0C25" w:rsidRDefault="00142D6D" w:rsidP="00142D6D">
      <w:pPr>
        <w:numPr>
          <w:ilvl w:val="0"/>
          <w:numId w:val="137"/>
        </w:numPr>
        <w:spacing w:after="0" w:line="360" w:lineRule="auto"/>
        <w:ind w:left="284" w:hanging="142"/>
        <w:jc w:val="both"/>
        <w:rPr>
          <w:rFonts w:ascii="Arial" w:eastAsia="Times New Roman" w:hAnsi="Arial" w:cs="Arial"/>
          <w:sz w:val="24"/>
          <w:szCs w:val="24"/>
          <w:lang w:eastAsia="pl-PL"/>
        </w:rPr>
      </w:pPr>
      <w:r w:rsidRPr="007A0C25">
        <w:rPr>
          <w:rFonts w:ascii="Arial" w:hAnsi="Arial" w:cs="Arial"/>
          <w:bCs/>
          <w:sz w:val="24"/>
          <w:szCs w:val="24"/>
        </w:rPr>
        <w:t xml:space="preserve">Wydatki majątkowe zaplanowane w kwocie 159.600,- </w:t>
      </w:r>
      <w:r w:rsidRPr="007A0C25">
        <w:rPr>
          <w:rFonts w:ascii="Arial" w:hAnsi="Arial" w:cs="Arial"/>
          <w:sz w:val="24"/>
          <w:szCs w:val="24"/>
        </w:rPr>
        <w:t xml:space="preserve">zł </w:t>
      </w:r>
      <w:r w:rsidRPr="007A0C25">
        <w:rPr>
          <w:rFonts w:ascii="Arial" w:eastAsia="Times New Roman" w:hAnsi="Arial" w:cs="Arial"/>
          <w:sz w:val="24"/>
          <w:szCs w:val="24"/>
          <w:lang w:eastAsia="pl-PL"/>
        </w:rPr>
        <w:t xml:space="preserve">jako dotacje celowe dla jednostek sektora finansów publicznych na pomoc finansową dla gmin w ramach „Podkarpackiego Programu Odnowy Wsi na lata </w:t>
      </w:r>
      <w:r w:rsidRPr="007A0C25">
        <w:rPr>
          <w:rFonts w:ascii="Arial" w:hAnsi="Arial" w:cs="Arial"/>
          <w:sz w:val="24"/>
          <w:szCs w:val="24"/>
          <w:lang w:eastAsia="pl-PL"/>
        </w:rPr>
        <w:t>2021-2025</w:t>
      </w:r>
      <w:r w:rsidRPr="007A0C25">
        <w:rPr>
          <w:rFonts w:ascii="Arial" w:eastAsia="Times New Roman" w:hAnsi="Arial" w:cs="Arial"/>
          <w:sz w:val="24"/>
          <w:szCs w:val="24"/>
          <w:lang w:eastAsia="pl-PL"/>
        </w:rPr>
        <w:t>”</w:t>
      </w:r>
      <w:r w:rsidRPr="007A0C25">
        <w:rPr>
          <w:rFonts w:ascii="Arial" w:hAnsi="Arial" w:cs="Arial"/>
          <w:sz w:val="24"/>
          <w:szCs w:val="24"/>
        </w:rPr>
        <w:t xml:space="preserve"> </w:t>
      </w:r>
      <w:r w:rsidRPr="007A0C25">
        <w:rPr>
          <w:rFonts w:ascii="Arial" w:hAnsi="Arial" w:cs="Arial"/>
          <w:bCs/>
          <w:sz w:val="24"/>
          <w:szCs w:val="24"/>
        </w:rPr>
        <w:t xml:space="preserve">zostały zrealizowane w wysokości </w:t>
      </w:r>
      <w:r w:rsidRPr="007A0C25">
        <w:rPr>
          <w:rFonts w:ascii="Arial" w:hAnsi="Arial" w:cs="Arial"/>
          <w:sz w:val="24"/>
          <w:szCs w:val="24"/>
        </w:rPr>
        <w:t xml:space="preserve">w kwocie 159.600 zł, tj. 100% planu i </w:t>
      </w:r>
      <w:r w:rsidRPr="007A0C25">
        <w:rPr>
          <w:rFonts w:ascii="Arial" w:hAnsi="Arial" w:cs="Arial"/>
          <w:sz w:val="24"/>
          <w:szCs w:val="24"/>
          <w:lang w:eastAsia="pl-PL"/>
        </w:rPr>
        <w:t>obejmowały pomoc finansowa dla:</w:t>
      </w:r>
    </w:p>
    <w:p w14:paraId="098D1D9B" w14:textId="19BAFA8C" w:rsidR="00142D6D" w:rsidRDefault="00142D6D" w:rsidP="00142D6D">
      <w:pPr>
        <w:numPr>
          <w:ilvl w:val="0"/>
          <w:numId w:val="138"/>
        </w:numPr>
        <w:spacing w:after="0" w:line="360" w:lineRule="auto"/>
        <w:ind w:left="567" w:hanging="283"/>
        <w:contextualSpacing/>
        <w:jc w:val="both"/>
        <w:rPr>
          <w:rFonts w:ascii="Arial" w:eastAsia="Times New Roman" w:hAnsi="Arial" w:cs="Arial"/>
          <w:sz w:val="24"/>
          <w:szCs w:val="24"/>
          <w:lang w:eastAsia="pl-PL"/>
        </w:rPr>
      </w:pPr>
      <w:r w:rsidRPr="007A0C25">
        <w:rPr>
          <w:rFonts w:ascii="Arial" w:eastAsia="Times New Roman" w:hAnsi="Arial" w:cs="Arial"/>
          <w:sz w:val="24"/>
          <w:szCs w:val="24"/>
          <w:lang w:eastAsia="pl-PL"/>
        </w:rPr>
        <w:t>Gminy Wiśniowa na zadanie pn. „</w:t>
      </w:r>
      <w:r w:rsidRPr="007A0C25">
        <w:rPr>
          <w:rFonts w:ascii="Arial" w:hAnsi="Arial" w:cs="Arial"/>
          <w:sz w:val="24"/>
          <w:szCs w:val="24"/>
        </w:rPr>
        <w:t xml:space="preserve">Zagospodarowanie przestrzeni publicznej </w:t>
      </w:r>
      <w:r w:rsidR="004B26C3">
        <w:rPr>
          <w:rFonts w:ascii="Arial" w:hAnsi="Arial" w:cs="Arial"/>
          <w:sz w:val="24"/>
          <w:szCs w:val="24"/>
        </w:rPr>
        <w:br/>
      </w:r>
      <w:r w:rsidRPr="007A0C25">
        <w:rPr>
          <w:rFonts w:ascii="Arial" w:hAnsi="Arial" w:cs="Arial"/>
          <w:sz w:val="24"/>
          <w:szCs w:val="24"/>
        </w:rPr>
        <w:t xml:space="preserve">w </w:t>
      </w:r>
      <w:proofErr w:type="spellStart"/>
      <w:r w:rsidRPr="007A0C25">
        <w:rPr>
          <w:rFonts w:ascii="Arial" w:hAnsi="Arial" w:cs="Arial"/>
          <w:sz w:val="24"/>
          <w:szCs w:val="24"/>
        </w:rPr>
        <w:t>Markuszowej</w:t>
      </w:r>
      <w:proofErr w:type="spellEnd"/>
      <w:r w:rsidRPr="007A0C25">
        <w:rPr>
          <w:rFonts w:ascii="Arial" w:hAnsi="Arial" w:cs="Arial"/>
          <w:sz w:val="24"/>
          <w:szCs w:val="24"/>
        </w:rPr>
        <w:t xml:space="preserve"> oraz rozwój wykorzystania terenu dla działalności sportowo </w:t>
      </w:r>
      <w:r>
        <w:rPr>
          <w:rFonts w:ascii="Arial" w:hAnsi="Arial" w:cs="Arial"/>
          <w:sz w:val="24"/>
          <w:szCs w:val="24"/>
        </w:rPr>
        <w:t>–</w:t>
      </w:r>
      <w:r w:rsidRPr="007A0C25">
        <w:rPr>
          <w:rFonts w:ascii="Arial" w:hAnsi="Arial" w:cs="Arial"/>
          <w:sz w:val="24"/>
          <w:szCs w:val="24"/>
        </w:rPr>
        <w:t xml:space="preserve"> rekreacyjnej. Przystań Kajakowa przy szlaku wodnym na rzece Wisłok wraz </w:t>
      </w:r>
      <w:r w:rsidR="004B26C3">
        <w:rPr>
          <w:rFonts w:ascii="Arial" w:hAnsi="Arial" w:cs="Arial"/>
          <w:sz w:val="24"/>
          <w:szCs w:val="24"/>
        </w:rPr>
        <w:br/>
      </w:r>
      <w:r w:rsidRPr="007A0C25">
        <w:rPr>
          <w:rFonts w:ascii="Arial" w:hAnsi="Arial" w:cs="Arial"/>
          <w:sz w:val="24"/>
          <w:szCs w:val="24"/>
        </w:rPr>
        <w:t>z organizacją spływu kajakowego</w:t>
      </w:r>
      <w:r w:rsidRPr="007A0C25">
        <w:rPr>
          <w:rFonts w:ascii="Arial" w:eastAsia="Times New Roman" w:hAnsi="Arial" w:cs="Arial"/>
          <w:sz w:val="24"/>
          <w:szCs w:val="24"/>
          <w:lang w:eastAsia="pl-PL"/>
        </w:rPr>
        <w:t>” w kwocie 20.000,00 zł,</w:t>
      </w:r>
    </w:p>
    <w:p w14:paraId="05B5834D" w14:textId="7FA75552" w:rsidR="00142D6D" w:rsidRPr="007A0C25" w:rsidRDefault="00142D6D" w:rsidP="00142D6D">
      <w:pPr>
        <w:numPr>
          <w:ilvl w:val="0"/>
          <w:numId w:val="138"/>
        </w:numPr>
        <w:spacing w:after="0" w:line="360" w:lineRule="auto"/>
        <w:ind w:left="567" w:hanging="283"/>
        <w:contextualSpacing/>
        <w:jc w:val="both"/>
        <w:rPr>
          <w:rFonts w:ascii="Arial" w:eastAsia="Times New Roman" w:hAnsi="Arial" w:cs="Arial"/>
          <w:sz w:val="24"/>
          <w:szCs w:val="24"/>
          <w:lang w:eastAsia="pl-PL"/>
        </w:rPr>
      </w:pPr>
      <w:r w:rsidRPr="007A0C25">
        <w:rPr>
          <w:rFonts w:ascii="Arial" w:eastAsia="Times New Roman" w:hAnsi="Arial" w:cs="Arial"/>
          <w:sz w:val="24"/>
          <w:szCs w:val="24"/>
          <w:lang w:eastAsia="pl-PL"/>
        </w:rPr>
        <w:t>Gminy Krzeszów na zadanie pn. „</w:t>
      </w:r>
      <w:r w:rsidRPr="007A0C25">
        <w:rPr>
          <w:rFonts w:ascii="Arial" w:hAnsi="Arial" w:cs="Arial"/>
          <w:sz w:val="24"/>
          <w:szCs w:val="24"/>
        </w:rPr>
        <w:t xml:space="preserve">Budowa placu zabaw i zagospodarowanie terenu na działce gminnej w miejscowości Kamionka Dolna” w kwocie </w:t>
      </w:r>
      <w:r w:rsidR="0047341E">
        <w:rPr>
          <w:rFonts w:ascii="Arial" w:hAnsi="Arial" w:cs="Arial"/>
          <w:sz w:val="24"/>
          <w:szCs w:val="24"/>
        </w:rPr>
        <w:br/>
      </w:r>
      <w:r w:rsidRPr="007A0C25">
        <w:rPr>
          <w:rFonts w:ascii="Arial" w:hAnsi="Arial" w:cs="Arial"/>
          <w:sz w:val="24"/>
          <w:szCs w:val="24"/>
        </w:rPr>
        <w:t>20.000,00 zł,</w:t>
      </w:r>
    </w:p>
    <w:p w14:paraId="1F7AD919" w14:textId="138FCB03" w:rsidR="00142D6D" w:rsidRPr="007A0C25" w:rsidRDefault="00142D6D" w:rsidP="00142D6D">
      <w:pPr>
        <w:numPr>
          <w:ilvl w:val="0"/>
          <w:numId w:val="138"/>
        </w:numPr>
        <w:spacing w:after="0" w:line="360" w:lineRule="auto"/>
        <w:ind w:left="567" w:hanging="283"/>
        <w:contextualSpacing/>
        <w:jc w:val="both"/>
        <w:rPr>
          <w:rFonts w:ascii="Arial" w:eastAsia="Times New Roman" w:hAnsi="Arial" w:cs="Arial"/>
          <w:sz w:val="24"/>
          <w:szCs w:val="24"/>
          <w:lang w:eastAsia="pl-PL"/>
        </w:rPr>
      </w:pPr>
      <w:r w:rsidRPr="007A0C25">
        <w:rPr>
          <w:rFonts w:ascii="Arial" w:eastAsia="Times New Roman" w:hAnsi="Arial" w:cs="Arial"/>
          <w:sz w:val="24"/>
          <w:szCs w:val="24"/>
          <w:lang w:eastAsia="pl-PL"/>
        </w:rPr>
        <w:t>Gminy Tuszów Narodowy na zadanie pn. „</w:t>
      </w:r>
      <w:r w:rsidRPr="007A0C25">
        <w:rPr>
          <w:rFonts w:ascii="Arial" w:hAnsi="Arial" w:cs="Arial"/>
          <w:sz w:val="24"/>
          <w:szCs w:val="24"/>
        </w:rPr>
        <w:t>Wykonanie wiaty z grillem, stołami i</w:t>
      </w:r>
      <w:r w:rsidR="002D3951">
        <w:rPr>
          <w:rFonts w:ascii="Arial" w:hAnsi="Arial" w:cs="Arial"/>
          <w:sz w:val="24"/>
          <w:szCs w:val="24"/>
        </w:rPr>
        <w:t> </w:t>
      </w:r>
      <w:r w:rsidRPr="007A0C25">
        <w:rPr>
          <w:rFonts w:ascii="Arial" w:hAnsi="Arial" w:cs="Arial"/>
          <w:sz w:val="24"/>
          <w:szCs w:val="24"/>
        </w:rPr>
        <w:t xml:space="preserve">ławkami wraz z zagospodarowaniem terenu w sołectwie Malinie </w:t>
      </w:r>
      <w:r>
        <w:rPr>
          <w:rFonts w:ascii="Arial" w:hAnsi="Arial" w:cs="Arial"/>
          <w:sz w:val="24"/>
          <w:szCs w:val="24"/>
        </w:rPr>
        <w:t>–</w:t>
      </w:r>
      <w:r w:rsidRPr="007A0C25">
        <w:rPr>
          <w:rFonts w:ascii="Arial" w:hAnsi="Arial" w:cs="Arial"/>
          <w:sz w:val="24"/>
          <w:szCs w:val="24"/>
        </w:rPr>
        <w:t xml:space="preserve"> etap I: wykonanie wiaty wraz z zagospodarowaniem terenu” w kwocie 20.000,00 zł,</w:t>
      </w:r>
    </w:p>
    <w:p w14:paraId="46E7496E" w14:textId="352A7D30" w:rsidR="00142D6D" w:rsidRPr="007A0C25" w:rsidRDefault="00142D6D" w:rsidP="00142D6D">
      <w:pPr>
        <w:numPr>
          <w:ilvl w:val="0"/>
          <w:numId w:val="138"/>
        </w:numPr>
        <w:spacing w:after="0" w:line="360" w:lineRule="auto"/>
        <w:ind w:left="567" w:hanging="283"/>
        <w:contextualSpacing/>
        <w:jc w:val="both"/>
        <w:rPr>
          <w:rFonts w:ascii="Arial" w:eastAsia="Times New Roman" w:hAnsi="Arial" w:cs="Arial"/>
          <w:sz w:val="24"/>
          <w:szCs w:val="24"/>
          <w:lang w:eastAsia="pl-PL"/>
        </w:rPr>
      </w:pPr>
      <w:r w:rsidRPr="007A0C25">
        <w:rPr>
          <w:rFonts w:ascii="Arial" w:eastAsia="Times New Roman" w:hAnsi="Arial" w:cs="Arial"/>
          <w:sz w:val="24"/>
          <w:szCs w:val="24"/>
          <w:lang w:eastAsia="pl-PL"/>
        </w:rPr>
        <w:t>Gminy Ropczyce na zadanie pn. „</w:t>
      </w:r>
      <w:r w:rsidRPr="007A0C25">
        <w:rPr>
          <w:rFonts w:ascii="Arial" w:hAnsi="Arial" w:cs="Arial"/>
          <w:sz w:val="24"/>
          <w:szCs w:val="24"/>
        </w:rPr>
        <w:t xml:space="preserve">Zagospodarowanie przestrzeni publicznej </w:t>
      </w:r>
      <w:r w:rsidR="004B26C3">
        <w:rPr>
          <w:rFonts w:ascii="Arial" w:hAnsi="Arial" w:cs="Arial"/>
          <w:sz w:val="24"/>
          <w:szCs w:val="24"/>
        </w:rPr>
        <w:br/>
      </w:r>
      <w:r w:rsidRPr="007A0C25">
        <w:rPr>
          <w:rFonts w:ascii="Arial" w:hAnsi="Arial" w:cs="Arial"/>
          <w:sz w:val="24"/>
          <w:szCs w:val="24"/>
        </w:rPr>
        <w:t>w miejscowości Mała na cele społeczne” w kwocie 20.000,00 zł,</w:t>
      </w:r>
    </w:p>
    <w:p w14:paraId="31F8E764" w14:textId="3A117A59" w:rsidR="00142D6D" w:rsidRPr="007A0C25" w:rsidRDefault="00142D6D" w:rsidP="00142D6D">
      <w:pPr>
        <w:numPr>
          <w:ilvl w:val="0"/>
          <w:numId w:val="138"/>
        </w:numPr>
        <w:spacing w:after="0" w:line="360" w:lineRule="auto"/>
        <w:ind w:left="567" w:hanging="283"/>
        <w:contextualSpacing/>
        <w:jc w:val="both"/>
        <w:rPr>
          <w:rFonts w:ascii="Arial" w:eastAsia="Times New Roman" w:hAnsi="Arial" w:cs="Arial"/>
          <w:sz w:val="24"/>
          <w:szCs w:val="24"/>
          <w:lang w:eastAsia="pl-PL"/>
        </w:rPr>
      </w:pPr>
      <w:r w:rsidRPr="007A0C25">
        <w:rPr>
          <w:rFonts w:ascii="Arial" w:eastAsia="Times New Roman" w:hAnsi="Arial" w:cs="Arial"/>
          <w:sz w:val="24"/>
          <w:szCs w:val="24"/>
          <w:lang w:eastAsia="pl-PL"/>
        </w:rPr>
        <w:t>Gminy Nowa Sarzyna na zadanie pn. „</w:t>
      </w:r>
      <w:r w:rsidRPr="007A0C25">
        <w:rPr>
          <w:rFonts w:ascii="Arial" w:hAnsi="Arial" w:cs="Arial"/>
          <w:sz w:val="24"/>
          <w:szCs w:val="24"/>
        </w:rPr>
        <w:t xml:space="preserve">Utworzenie miejsca odpoczynku </w:t>
      </w:r>
      <w:r w:rsidR="004B26C3">
        <w:rPr>
          <w:rFonts w:ascii="Arial" w:hAnsi="Arial" w:cs="Arial"/>
          <w:sz w:val="24"/>
          <w:szCs w:val="24"/>
        </w:rPr>
        <w:br/>
      </w:r>
      <w:r w:rsidRPr="007A0C25">
        <w:rPr>
          <w:rFonts w:ascii="Arial" w:hAnsi="Arial" w:cs="Arial"/>
          <w:sz w:val="24"/>
          <w:szCs w:val="24"/>
        </w:rPr>
        <w:t xml:space="preserve">i zabawy w rejonie miejscowości Wola </w:t>
      </w:r>
      <w:proofErr w:type="spellStart"/>
      <w:r w:rsidRPr="007A0C25">
        <w:rPr>
          <w:rFonts w:ascii="Arial" w:hAnsi="Arial" w:cs="Arial"/>
          <w:sz w:val="24"/>
          <w:szCs w:val="24"/>
        </w:rPr>
        <w:t>Zarczycka</w:t>
      </w:r>
      <w:proofErr w:type="spellEnd"/>
      <w:r w:rsidRPr="007A0C25">
        <w:rPr>
          <w:rFonts w:ascii="Arial" w:hAnsi="Arial" w:cs="Arial"/>
          <w:sz w:val="24"/>
          <w:szCs w:val="24"/>
        </w:rPr>
        <w:t xml:space="preserve"> (Borki) – etap II przygotowanie terenu” w kwocie 20.000,00 zł,</w:t>
      </w:r>
    </w:p>
    <w:p w14:paraId="34D1A66B" w14:textId="61B776E6" w:rsidR="00142D6D" w:rsidRPr="007A0C25" w:rsidRDefault="00142D6D" w:rsidP="00142D6D">
      <w:pPr>
        <w:numPr>
          <w:ilvl w:val="0"/>
          <w:numId w:val="138"/>
        </w:numPr>
        <w:spacing w:after="0" w:line="360" w:lineRule="auto"/>
        <w:ind w:left="567" w:hanging="283"/>
        <w:contextualSpacing/>
        <w:jc w:val="both"/>
        <w:rPr>
          <w:rFonts w:ascii="Arial" w:eastAsia="Times New Roman" w:hAnsi="Arial" w:cs="Arial"/>
          <w:sz w:val="24"/>
          <w:szCs w:val="24"/>
          <w:lang w:eastAsia="pl-PL"/>
        </w:rPr>
      </w:pPr>
      <w:r w:rsidRPr="007A0C25">
        <w:rPr>
          <w:rFonts w:ascii="Arial" w:eastAsia="Times New Roman" w:hAnsi="Arial" w:cs="Arial"/>
          <w:sz w:val="24"/>
          <w:szCs w:val="24"/>
          <w:lang w:eastAsia="pl-PL"/>
        </w:rPr>
        <w:t>Gminy Krasne na zadanie pn. „</w:t>
      </w:r>
      <w:r w:rsidRPr="007A0C25">
        <w:rPr>
          <w:rFonts w:ascii="Arial" w:hAnsi="Arial" w:cs="Arial"/>
          <w:sz w:val="24"/>
          <w:szCs w:val="24"/>
        </w:rPr>
        <w:t xml:space="preserve">Modernizacja placu zabaw przy obiekcie sportowym </w:t>
      </w:r>
      <w:proofErr w:type="spellStart"/>
      <w:r w:rsidRPr="007A0C25">
        <w:rPr>
          <w:rFonts w:ascii="Arial" w:hAnsi="Arial" w:cs="Arial"/>
          <w:sz w:val="24"/>
          <w:szCs w:val="24"/>
        </w:rPr>
        <w:t>Crasnovii</w:t>
      </w:r>
      <w:proofErr w:type="spellEnd"/>
      <w:r w:rsidRPr="007A0C25">
        <w:rPr>
          <w:rFonts w:ascii="Arial" w:hAnsi="Arial" w:cs="Arial"/>
          <w:sz w:val="24"/>
          <w:szCs w:val="24"/>
        </w:rPr>
        <w:t xml:space="preserve"> w Krasnem w ramach zadania budżetowego „Doposażenie i modernizacja placów zabaw na terenie sołectwa Krasne” w kwocie </w:t>
      </w:r>
      <w:r w:rsidR="0047341E">
        <w:rPr>
          <w:rFonts w:ascii="Arial" w:hAnsi="Arial" w:cs="Arial"/>
          <w:sz w:val="24"/>
          <w:szCs w:val="24"/>
        </w:rPr>
        <w:br/>
      </w:r>
      <w:r w:rsidRPr="007A0C25">
        <w:rPr>
          <w:rFonts w:ascii="Arial" w:hAnsi="Arial" w:cs="Arial"/>
          <w:sz w:val="24"/>
          <w:szCs w:val="24"/>
        </w:rPr>
        <w:t>20.000,00 zł,</w:t>
      </w:r>
    </w:p>
    <w:p w14:paraId="69EA2E76" w14:textId="58A1C4C3" w:rsidR="00142D6D" w:rsidRPr="007A0C25" w:rsidRDefault="00142D6D" w:rsidP="00142D6D">
      <w:pPr>
        <w:numPr>
          <w:ilvl w:val="0"/>
          <w:numId w:val="138"/>
        </w:numPr>
        <w:spacing w:after="0" w:line="360" w:lineRule="auto"/>
        <w:ind w:left="567" w:hanging="283"/>
        <w:contextualSpacing/>
        <w:jc w:val="both"/>
        <w:rPr>
          <w:rFonts w:ascii="Arial" w:eastAsia="Times New Roman" w:hAnsi="Arial" w:cs="Arial"/>
          <w:sz w:val="24"/>
          <w:szCs w:val="24"/>
          <w:lang w:eastAsia="pl-PL"/>
        </w:rPr>
      </w:pPr>
      <w:r w:rsidRPr="007A0C25">
        <w:rPr>
          <w:rFonts w:ascii="Arial" w:eastAsia="Times New Roman" w:hAnsi="Arial" w:cs="Arial"/>
          <w:sz w:val="24"/>
          <w:szCs w:val="24"/>
          <w:lang w:eastAsia="pl-PL"/>
        </w:rPr>
        <w:t>Gminy Solina na zadanie pn. „</w:t>
      </w:r>
      <w:r w:rsidRPr="007A0C25">
        <w:rPr>
          <w:rFonts w:ascii="Arial" w:hAnsi="Arial" w:cs="Arial"/>
          <w:sz w:val="24"/>
          <w:szCs w:val="24"/>
        </w:rPr>
        <w:t xml:space="preserve">Zakup wyposażenia do świetlicy wiejskiej </w:t>
      </w:r>
      <w:r w:rsidR="004B26C3">
        <w:rPr>
          <w:rFonts w:ascii="Arial" w:hAnsi="Arial" w:cs="Arial"/>
          <w:sz w:val="24"/>
          <w:szCs w:val="24"/>
        </w:rPr>
        <w:br/>
      </w:r>
      <w:r w:rsidRPr="007A0C25">
        <w:rPr>
          <w:rFonts w:ascii="Arial" w:hAnsi="Arial" w:cs="Arial"/>
          <w:sz w:val="24"/>
          <w:szCs w:val="24"/>
        </w:rPr>
        <w:t>w Bóbrce” w kwocie 19.600,00 zł,</w:t>
      </w:r>
    </w:p>
    <w:p w14:paraId="58054BAB" w14:textId="77777777" w:rsidR="00142D6D" w:rsidRPr="00AD55CA" w:rsidRDefault="00142D6D" w:rsidP="00142D6D">
      <w:pPr>
        <w:numPr>
          <w:ilvl w:val="0"/>
          <w:numId w:val="138"/>
        </w:numPr>
        <w:spacing w:after="0" w:line="360" w:lineRule="auto"/>
        <w:ind w:left="567" w:hanging="283"/>
        <w:contextualSpacing/>
        <w:jc w:val="both"/>
        <w:rPr>
          <w:rFonts w:ascii="Arial" w:eastAsia="Times New Roman" w:hAnsi="Arial" w:cs="Arial"/>
          <w:sz w:val="24"/>
          <w:szCs w:val="24"/>
          <w:lang w:eastAsia="pl-PL"/>
        </w:rPr>
      </w:pPr>
      <w:r w:rsidRPr="00AD55CA">
        <w:rPr>
          <w:rFonts w:ascii="Arial" w:eastAsia="Times New Roman" w:hAnsi="Arial" w:cs="Arial"/>
          <w:sz w:val="24"/>
          <w:szCs w:val="24"/>
          <w:lang w:eastAsia="pl-PL"/>
        </w:rPr>
        <w:t>Gminy Kołaczyce na zadanie pn. „</w:t>
      </w:r>
      <w:r w:rsidRPr="00AD55CA">
        <w:rPr>
          <w:rFonts w:ascii="Arial" w:hAnsi="Arial" w:cs="Arial"/>
          <w:sz w:val="24"/>
          <w:szCs w:val="24"/>
        </w:rPr>
        <w:t xml:space="preserve">Utworzenie miejsca rekreacji i wypoczynku dla mieszkańców na działce nr 425/2 w </w:t>
      </w:r>
      <w:proofErr w:type="spellStart"/>
      <w:r w:rsidRPr="00AD55CA">
        <w:rPr>
          <w:rFonts w:ascii="Arial" w:hAnsi="Arial" w:cs="Arial"/>
          <w:sz w:val="24"/>
          <w:szCs w:val="24"/>
        </w:rPr>
        <w:t>Lublicy</w:t>
      </w:r>
      <w:proofErr w:type="spellEnd"/>
      <w:r w:rsidRPr="00AD55CA">
        <w:rPr>
          <w:rFonts w:ascii="Arial" w:hAnsi="Arial" w:cs="Arial"/>
          <w:sz w:val="24"/>
          <w:szCs w:val="24"/>
        </w:rPr>
        <w:t>” w kwocie 20.000,00 zł.</w:t>
      </w:r>
    </w:p>
    <w:p w14:paraId="5E34C10D" w14:textId="77777777" w:rsidR="00142D6D" w:rsidRPr="006F1FAF" w:rsidRDefault="00142D6D" w:rsidP="00142D6D">
      <w:pPr>
        <w:spacing w:after="0" w:line="360" w:lineRule="auto"/>
        <w:jc w:val="both"/>
        <w:rPr>
          <w:rFonts w:ascii="Arial" w:eastAsia="Times New Roman" w:hAnsi="Arial" w:cs="Arial"/>
          <w:sz w:val="24"/>
          <w:szCs w:val="24"/>
          <w:lang w:eastAsia="pl-PL"/>
        </w:rPr>
      </w:pPr>
      <w:r w:rsidRPr="006F1FAF">
        <w:rPr>
          <w:rFonts w:ascii="Arial" w:eastAsia="Times New Roman" w:hAnsi="Arial" w:cs="Arial"/>
          <w:sz w:val="24"/>
          <w:szCs w:val="24"/>
          <w:lang w:eastAsia="pl-PL"/>
        </w:rPr>
        <w:t xml:space="preserve">Niewykonanie zaplanowanych wydatków dotyczy </w:t>
      </w:r>
      <w:r w:rsidRPr="006F1FAF">
        <w:rPr>
          <w:rFonts w:ascii="Arial" w:hAnsi="Arial" w:cs="Arial"/>
          <w:sz w:val="24"/>
          <w:szCs w:val="24"/>
          <w:lang w:eastAsia="pl-PL"/>
        </w:rPr>
        <w:t xml:space="preserve">wykonania ekspertyz w zakresie opłat za korzystanie ze środowiska, gospodarki odpadami oraz ekspertyz </w:t>
      </w:r>
      <w:r w:rsidRPr="006F1FAF">
        <w:rPr>
          <w:rFonts w:ascii="Arial" w:hAnsi="Arial" w:cs="Arial"/>
          <w:sz w:val="24"/>
          <w:szCs w:val="24"/>
          <w:lang w:eastAsia="pl-PL"/>
        </w:rPr>
        <w:lastRenderedPageBreak/>
        <w:t>dendrologicznych, których realizacja zależy od</w:t>
      </w:r>
      <w:r w:rsidRPr="006F1FAF">
        <w:rPr>
          <w:rFonts w:ascii="Arial" w:hAnsi="Arial" w:cs="Arial"/>
          <w:sz w:val="24"/>
          <w:szCs w:val="24"/>
        </w:rPr>
        <w:t xml:space="preserve"> wystąpienia potrzeb związanych </w:t>
      </w:r>
      <w:r>
        <w:rPr>
          <w:rFonts w:ascii="Arial" w:hAnsi="Arial" w:cs="Arial"/>
          <w:sz w:val="24"/>
          <w:szCs w:val="24"/>
        </w:rPr>
        <w:br/>
      </w:r>
      <w:r w:rsidRPr="006F1FAF">
        <w:rPr>
          <w:rFonts w:ascii="Arial" w:hAnsi="Arial" w:cs="Arial"/>
          <w:sz w:val="24"/>
          <w:szCs w:val="24"/>
        </w:rPr>
        <w:t>z prowadzonymi kontrolami</w:t>
      </w:r>
      <w:r w:rsidRPr="006F1FAF">
        <w:rPr>
          <w:rFonts w:ascii="Arial" w:hAnsi="Arial" w:cs="Arial"/>
          <w:color w:val="FF0000"/>
          <w:sz w:val="24"/>
          <w:szCs w:val="24"/>
        </w:rPr>
        <w:t xml:space="preserve"> </w:t>
      </w:r>
      <w:r w:rsidRPr="006F1FAF">
        <w:rPr>
          <w:rFonts w:ascii="Arial" w:hAnsi="Arial" w:cs="Arial"/>
          <w:sz w:val="24"/>
          <w:szCs w:val="24"/>
        </w:rPr>
        <w:t>oraz postępowaniami administracyjnymi.</w:t>
      </w:r>
    </w:p>
    <w:p w14:paraId="0C83F95A" w14:textId="64F43747" w:rsidR="00142D6D" w:rsidRDefault="00142D6D" w:rsidP="002916CA"/>
    <w:p w14:paraId="11777B57" w14:textId="77777777" w:rsidR="00646279" w:rsidRPr="00646279" w:rsidRDefault="00646279" w:rsidP="00646279">
      <w:pPr>
        <w:numPr>
          <w:ilvl w:val="12"/>
          <w:numId w:val="0"/>
        </w:numPr>
        <w:spacing w:after="0" w:line="360" w:lineRule="auto"/>
        <w:jc w:val="both"/>
        <w:rPr>
          <w:rFonts w:ascii="Arial" w:eastAsia="Times New Roman" w:hAnsi="Arial" w:cs="Arial"/>
          <w:b/>
          <w:caps/>
          <w:color w:val="000000" w:themeColor="text1"/>
          <w:sz w:val="24"/>
          <w:szCs w:val="24"/>
          <w:lang w:eastAsia="pl-PL"/>
        </w:rPr>
      </w:pPr>
      <w:r w:rsidRPr="00646279">
        <w:rPr>
          <w:rFonts w:ascii="Arial" w:eastAsia="Times New Roman" w:hAnsi="Arial" w:cs="Arial"/>
          <w:b/>
          <w:caps/>
          <w:color w:val="000000" w:themeColor="text1"/>
          <w:sz w:val="24"/>
          <w:szCs w:val="24"/>
          <w:lang w:eastAsia="pl-PL"/>
        </w:rPr>
        <w:t>Dział 921 – Kultura i ochrona dziedzictwa narodowego</w:t>
      </w:r>
    </w:p>
    <w:p w14:paraId="2FC37D9E" w14:textId="77777777" w:rsidR="00646279" w:rsidRPr="00646279" w:rsidRDefault="00646279" w:rsidP="00646279">
      <w:pPr>
        <w:numPr>
          <w:ilvl w:val="12"/>
          <w:numId w:val="0"/>
        </w:numPr>
        <w:spacing w:after="0" w:line="360" w:lineRule="auto"/>
        <w:jc w:val="both"/>
        <w:rPr>
          <w:rFonts w:ascii="Arial" w:eastAsia="Times New Roman" w:hAnsi="Arial" w:cs="Arial"/>
          <w:b/>
          <w:i/>
          <w:color w:val="000000" w:themeColor="text1"/>
          <w:sz w:val="24"/>
          <w:szCs w:val="24"/>
          <w:lang w:eastAsia="pl-PL"/>
        </w:rPr>
      </w:pPr>
      <w:r w:rsidRPr="00646279">
        <w:rPr>
          <w:rFonts w:ascii="Arial" w:eastAsia="Times New Roman" w:hAnsi="Arial" w:cs="Arial"/>
          <w:b/>
          <w:i/>
          <w:color w:val="000000" w:themeColor="text1"/>
          <w:sz w:val="24"/>
          <w:szCs w:val="24"/>
          <w:lang w:eastAsia="pl-PL"/>
        </w:rPr>
        <w:t>Rozdział 92105 – Pozostałe zadania w zakresie kultury</w:t>
      </w:r>
    </w:p>
    <w:p w14:paraId="79B6D509" w14:textId="56595023" w:rsidR="00646279" w:rsidRPr="00646279" w:rsidRDefault="00646279" w:rsidP="00646279">
      <w:pPr>
        <w:numPr>
          <w:ilvl w:val="12"/>
          <w:numId w:val="0"/>
        </w:numPr>
        <w:spacing w:after="0" w:line="360" w:lineRule="auto"/>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Wydatki bieżące zaplanowane w kwocie 1.561.700,-zł (w tym dotacje celowe dla jednostek sektora finansów publicznych w kwocie 20.000,-zł, jednostek spoza sektora finansów publicznych w kwocie 1.200.000,-zł) zostały zrealizowane w wysokości 1.533.559,30 zł, tj. 98,20% planu i obejmowały:</w:t>
      </w:r>
    </w:p>
    <w:p w14:paraId="7617B4C6" w14:textId="77777777" w:rsidR="00646279" w:rsidRPr="00646279" w:rsidRDefault="00646279" w:rsidP="00095C91">
      <w:pPr>
        <w:numPr>
          <w:ilvl w:val="0"/>
          <w:numId w:val="525"/>
        </w:numPr>
        <w:spacing w:after="0" w:line="360" w:lineRule="auto"/>
        <w:ind w:left="284" w:hanging="284"/>
        <w:contextualSpacing/>
        <w:jc w:val="both"/>
        <w:rPr>
          <w:rFonts w:ascii="Arial"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dotacje celowe na finansowanie lub dofinansowanie zadań z zakresu kultury zleconych do realizacji podmiotom prowadzącym działalność pożytku publicznego w kwocie 1.199.699,30 zł (§ 2360) (Dep. DO).</w:t>
      </w:r>
      <w:r w:rsidRPr="00646279">
        <w:rPr>
          <w:rFonts w:ascii="Arial" w:hAnsi="Arial" w:cs="Arial"/>
          <w:color w:val="000000" w:themeColor="text1"/>
          <w:sz w:val="24"/>
          <w:szCs w:val="24"/>
        </w:rPr>
        <w:t xml:space="preserve"> </w:t>
      </w:r>
      <w:r w:rsidRPr="00646279">
        <w:rPr>
          <w:rFonts w:ascii="Arial" w:eastAsia="Times New Roman" w:hAnsi="Arial" w:cs="Arial"/>
          <w:color w:val="000000" w:themeColor="text1"/>
          <w:sz w:val="24"/>
          <w:szCs w:val="24"/>
          <w:lang w:eastAsia="pl-PL"/>
        </w:rPr>
        <w:t>W ramach otwartego konkursu Zarząd Województwa Podkarpackiego przyznał dotacje na:</w:t>
      </w:r>
    </w:p>
    <w:p w14:paraId="067F0F89" w14:textId="77777777" w:rsidR="00646279" w:rsidRPr="00CD3277" w:rsidRDefault="00646279" w:rsidP="00224F7A">
      <w:pPr>
        <w:pStyle w:val="Akapitzlist"/>
        <w:numPr>
          <w:ilvl w:val="0"/>
          <w:numId w:val="672"/>
        </w:numPr>
        <w:spacing w:line="360" w:lineRule="auto"/>
        <w:ind w:left="567"/>
        <w:contextualSpacing/>
        <w:jc w:val="both"/>
        <w:rPr>
          <w:rFonts w:ascii="Arial" w:hAnsi="Arial" w:cs="Arial"/>
          <w:color w:val="000000" w:themeColor="text1"/>
          <w:lang w:eastAsia="pl-PL"/>
        </w:rPr>
      </w:pPr>
      <w:r w:rsidRPr="00CD3277">
        <w:rPr>
          <w:rFonts w:ascii="Arial" w:hAnsi="Arial" w:cs="Arial"/>
          <w:color w:val="000000" w:themeColor="text1"/>
          <w:lang w:eastAsia="pl-PL"/>
        </w:rPr>
        <w:t xml:space="preserve">realizację 35 zadań w ramach </w:t>
      </w:r>
      <w:r w:rsidRPr="00CD3277">
        <w:rPr>
          <w:rFonts w:ascii="Arial" w:hAnsi="Arial" w:cs="Arial"/>
          <w:bCs/>
          <w:color w:val="000000" w:themeColor="text1"/>
        </w:rPr>
        <w:t>otwartego konkursu ofert pn.: „Mecenat kulturalny” - 999.876,80 zł,</w:t>
      </w:r>
      <w:r w:rsidRPr="00CD3277">
        <w:rPr>
          <w:rFonts w:ascii="Arial" w:hAnsi="Arial" w:cs="Arial"/>
          <w:color w:val="000000" w:themeColor="text1"/>
          <w:lang w:eastAsia="pl-PL"/>
        </w:rPr>
        <w:t xml:space="preserve"> z tego dla:</w:t>
      </w:r>
    </w:p>
    <w:p w14:paraId="5383BB22" w14:textId="77777777" w:rsidR="00646279" w:rsidRPr="00646279" w:rsidRDefault="00646279" w:rsidP="00095C91">
      <w:pPr>
        <w:numPr>
          <w:ilvl w:val="0"/>
          <w:numId w:val="562"/>
        </w:numPr>
        <w:spacing w:line="360" w:lineRule="auto"/>
        <w:ind w:left="851" w:hanging="283"/>
        <w:contextualSpacing/>
        <w:jc w:val="both"/>
        <w:rPr>
          <w:rFonts w:ascii="Arial" w:hAnsi="Arial" w:cs="Arial"/>
          <w:sz w:val="24"/>
          <w:szCs w:val="24"/>
        </w:rPr>
      </w:pPr>
      <w:r w:rsidRPr="00646279">
        <w:rPr>
          <w:rFonts w:ascii="Arial" w:hAnsi="Arial" w:cs="Arial"/>
          <w:color w:val="000000" w:themeColor="text1"/>
          <w:sz w:val="24"/>
          <w:szCs w:val="24"/>
        </w:rPr>
        <w:t xml:space="preserve">Akademii Rozwoju Społecznego </w:t>
      </w:r>
      <w:r w:rsidRPr="00646279">
        <w:rPr>
          <w:rFonts w:ascii="Arial" w:hAnsi="Arial" w:cs="Arial"/>
          <w:bCs/>
          <w:iCs/>
          <w:sz w:val="24"/>
          <w:szCs w:val="24"/>
        </w:rPr>
        <w:t>na realizację zadania:</w:t>
      </w:r>
      <w:r w:rsidRPr="00646279">
        <w:rPr>
          <w:rFonts w:ascii="Arial" w:hAnsi="Arial" w:cs="Arial"/>
          <w:color w:val="000000" w:themeColor="text1"/>
          <w:sz w:val="24"/>
          <w:szCs w:val="24"/>
        </w:rPr>
        <w:t xml:space="preserve"> III Podkarpacki Festiwal Aktywności Artystycznej -</w:t>
      </w:r>
      <w:r w:rsidRPr="00646279">
        <w:rPr>
          <w:rFonts w:ascii="Arial" w:hAnsi="Arial" w:cs="Arial"/>
          <w:color w:val="000000"/>
          <w:sz w:val="24"/>
          <w:szCs w:val="24"/>
        </w:rPr>
        <w:t xml:space="preserve"> "Artis 2024"</w:t>
      </w:r>
      <w:r w:rsidRPr="00646279">
        <w:rPr>
          <w:rFonts w:ascii="Arial" w:hAnsi="Arial" w:cs="Arial"/>
          <w:sz w:val="24"/>
          <w:szCs w:val="24"/>
        </w:rPr>
        <w:t xml:space="preserve"> </w:t>
      </w:r>
      <w:r w:rsidRPr="00646279">
        <w:rPr>
          <w:rFonts w:ascii="Arial" w:hAnsi="Arial" w:cs="Arial"/>
          <w:color w:val="000000"/>
          <w:sz w:val="24"/>
          <w:szCs w:val="24"/>
        </w:rPr>
        <w:t>- 32.995,89 zł</w:t>
      </w:r>
      <w:bookmarkStart w:id="220" w:name="_Hlk189650841"/>
      <w:r w:rsidRPr="00646279">
        <w:rPr>
          <w:rFonts w:ascii="Arial" w:hAnsi="Arial" w:cs="Arial"/>
          <w:color w:val="000000"/>
          <w:sz w:val="24"/>
          <w:szCs w:val="24"/>
        </w:rPr>
        <w:t>,</w:t>
      </w:r>
    </w:p>
    <w:bookmarkEnd w:id="220"/>
    <w:p w14:paraId="7FAEE250" w14:textId="77777777" w:rsidR="00646279" w:rsidRPr="00646279" w:rsidRDefault="00646279" w:rsidP="00095C91">
      <w:pPr>
        <w:numPr>
          <w:ilvl w:val="0"/>
          <w:numId w:val="562"/>
        </w:numPr>
        <w:spacing w:line="360" w:lineRule="auto"/>
        <w:ind w:left="851" w:hanging="283"/>
        <w:contextualSpacing/>
        <w:jc w:val="both"/>
        <w:rPr>
          <w:rFonts w:ascii="Arial" w:hAnsi="Arial" w:cs="Arial"/>
          <w:sz w:val="24"/>
          <w:szCs w:val="24"/>
        </w:rPr>
      </w:pPr>
      <w:r w:rsidRPr="00646279">
        <w:rPr>
          <w:rFonts w:ascii="Arial" w:hAnsi="Arial" w:cs="Arial"/>
          <w:color w:val="000000"/>
          <w:sz w:val="24"/>
          <w:szCs w:val="24"/>
        </w:rPr>
        <w:t xml:space="preserve">Bieszczadzkiego Uniwersytetu Ludowego </w:t>
      </w:r>
      <w:bookmarkStart w:id="221" w:name="_Hlk192709141"/>
      <w:r w:rsidRPr="00646279">
        <w:rPr>
          <w:rFonts w:ascii="Arial" w:hAnsi="Arial" w:cs="Arial"/>
          <w:bCs/>
          <w:iCs/>
          <w:sz w:val="24"/>
          <w:szCs w:val="24"/>
        </w:rPr>
        <w:t>na realizację zadania</w:t>
      </w:r>
      <w:r w:rsidRPr="00646279">
        <w:rPr>
          <w:rFonts w:ascii="Arial" w:hAnsi="Arial" w:cs="Arial"/>
          <w:color w:val="000000"/>
          <w:sz w:val="24"/>
          <w:szCs w:val="24"/>
        </w:rPr>
        <w:t xml:space="preserve">: </w:t>
      </w:r>
      <w:bookmarkEnd w:id="221"/>
      <w:r w:rsidRPr="00646279">
        <w:rPr>
          <w:rFonts w:ascii="Arial" w:hAnsi="Arial" w:cs="Arial"/>
          <w:color w:val="000000"/>
          <w:sz w:val="24"/>
          <w:szCs w:val="24"/>
        </w:rPr>
        <w:t>W krainie baśni i legend Bieszczadów - 34.000,00 zł,</w:t>
      </w:r>
    </w:p>
    <w:p w14:paraId="732D0488" w14:textId="5F62A54E" w:rsidR="00646279" w:rsidRPr="00646279" w:rsidRDefault="00646279" w:rsidP="00095C91">
      <w:pPr>
        <w:numPr>
          <w:ilvl w:val="0"/>
          <w:numId w:val="562"/>
        </w:numPr>
        <w:spacing w:line="360" w:lineRule="auto"/>
        <w:ind w:left="851" w:hanging="283"/>
        <w:contextualSpacing/>
        <w:jc w:val="both"/>
        <w:rPr>
          <w:rFonts w:ascii="Arial" w:hAnsi="Arial" w:cs="Arial"/>
          <w:color w:val="000000"/>
          <w:sz w:val="24"/>
          <w:szCs w:val="24"/>
        </w:rPr>
      </w:pPr>
      <w:r w:rsidRPr="00646279">
        <w:rPr>
          <w:rFonts w:ascii="Arial" w:hAnsi="Arial" w:cs="Arial"/>
          <w:color w:val="000000"/>
          <w:sz w:val="24"/>
          <w:szCs w:val="24"/>
        </w:rPr>
        <w:t xml:space="preserve">Chorągwi Podkarpackiej Związku Harcerstwa Polskiego </w:t>
      </w:r>
      <w:r w:rsidRPr="00646279">
        <w:rPr>
          <w:rFonts w:ascii="Arial" w:hAnsi="Arial" w:cs="Arial"/>
          <w:bCs/>
          <w:iCs/>
          <w:sz w:val="24"/>
          <w:szCs w:val="24"/>
        </w:rPr>
        <w:t>na realizację zadania</w:t>
      </w:r>
      <w:r w:rsidRPr="00646279">
        <w:rPr>
          <w:rFonts w:ascii="Arial" w:hAnsi="Arial" w:cs="Arial"/>
          <w:color w:val="000000"/>
          <w:sz w:val="24"/>
          <w:szCs w:val="24"/>
        </w:rPr>
        <w:t>: W górach jest wszystko, co kocham - przegląd twórczości artystycznej dzieci i</w:t>
      </w:r>
      <w:r w:rsidR="00E03C0A">
        <w:rPr>
          <w:rFonts w:ascii="Arial" w:hAnsi="Arial" w:cs="Arial"/>
          <w:color w:val="000000"/>
          <w:sz w:val="24"/>
          <w:szCs w:val="24"/>
        </w:rPr>
        <w:t> </w:t>
      </w:r>
      <w:r w:rsidRPr="00646279">
        <w:rPr>
          <w:rFonts w:ascii="Arial" w:hAnsi="Arial" w:cs="Arial"/>
          <w:color w:val="000000"/>
          <w:sz w:val="24"/>
          <w:szCs w:val="24"/>
        </w:rPr>
        <w:t>młodzieży - 23.000,00 zł,</w:t>
      </w:r>
    </w:p>
    <w:p w14:paraId="2113BDC9" w14:textId="6B9E74EE" w:rsidR="00646279" w:rsidRPr="00646279" w:rsidRDefault="00646279" w:rsidP="00095C91">
      <w:pPr>
        <w:numPr>
          <w:ilvl w:val="0"/>
          <w:numId w:val="562"/>
        </w:numPr>
        <w:spacing w:line="360" w:lineRule="auto"/>
        <w:ind w:left="851" w:hanging="283"/>
        <w:contextualSpacing/>
        <w:jc w:val="both"/>
        <w:rPr>
          <w:rFonts w:ascii="Arial" w:hAnsi="Arial" w:cs="Arial"/>
          <w:sz w:val="24"/>
          <w:szCs w:val="24"/>
        </w:rPr>
      </w:pPr>
      <w:r w:rsidRPr="00646279">
        <w:rPr>
          <w:rFonts w:ascii="Arial" w:hAnsi="Arial" w:cs="Arial"/>
          <w:color w:val="000000"/>
          <w:sz w:val="24"/>
          <w:szCs w:val="24"/>
        </w:rPr>
        <w:t>Fundacji "Tradycyjna Zagroda"</w:t>
      </w:r>
      <w:r w:rsidRPr="00646279">
        <w:rPr>
          <w:rFonts w:ascii="Arial" w:hAnsi="Arial" w:cs="Arial"/>
          <w:sz w:val="24"/>
          <w:szCs w:val="24"/>
        </w:rPr>
        <w:t xml:space="preserve"> </w:t>
      </w:r>
      <w:r w:rsidRPr="00646279">
        <w:rPr>
          <w:rFonts w:ascii="Arial" w:hAnsi="Arial" w:cs="Arial"/>
          <w:bCs/>
          <w:iCs/>
          <w:sz w:val="24"/>
          <w:szCs w:val="24"/>
        </w:rPr>
        <w:t>na realizację zadania</w:t>
      </w:r>
      <w:r w:rsidRPr="00646279">
        <w:rPr>
          <w:rFonts w:ascii="Arial" w:hAnsi="Arial" w:cs="Arial"/>
          <w:color w:val="000000"/>
          <w:sz w:val="24"/>
          <w:szCs w:val="24"/>
        </w:rPr>
        <w:t>: Odkrywanie lokalnego dziedzictwa kulturowo-historycznego w formule osobistego zaangażowania i</w:t>
      </w:r>
      <w:r w:rsidR="00E03C0A">
        <w:rPr>
          <w:rFonts w:ascii="Arial" w:hAnsi="Arial" w:cs="Arial"/>
          <w:color w:val="000000"/>
          <w:sz w:val="24"/>
          <w:szCs w:val="24"/>
        </w:rPr>
        <w:t> </w:t>
      </w:r>
      <w:r w:rsidRPr="00646279">
        <w:rPr>
          <w:rFonts w:ascii="Arial" w:hAnsi="Arial" w:cs="Arial"/>
          <w:color w:val="000000"/>
          <w:sz w:val="24"/>
          <w:szCs w:val="24"/>
        </w:rPr>
        <w:t>rówieśniczej rywalizacji młodzieży szkolnej - 35.000,00 zł,</w:t>
      </w:r>
    </w:p>
    <w:p w14:paraId="0D647C8C" w14:textId="39DE3B5F" w:rsidR="00646279" w:rsidRPr="00646279" w:rsidRDefault="00646279" w:rsidP="00095C91">
      <w:pPr>
        <w:numPr>
          <w:ilvl w:val="0"/>
          <w:numId w:val="562"/>
        </w:numPr>
        <w:spacing w:line="360" w:lineRule="auto"/>
        <w:ind w:left="851" w:hanging="283"/>
        <w:contextualSpacing/>
        <w:jc w:val="both"/>
        <w:rPr>
          <w:rFonts w:ascii="Arial" w:hAnsi="Arial" w:cs="Arial"/>
          <w:sz w:val="24"/>
          <w:szCs w:val="24"/>
        </w:rPr>
      </w:pPr>
      <w:r w:rsidRPr="00646279">
        <w:rPr>
          <w:rFonts w:ascii="Arial" w:hAnsi="Arial" w:cs="Arial"/>
          <w:color w:val="000000"/>
          <w:sz w:val="24"/>
          <w:szCs w:val="24"/>
        </w:rPr>
        <w:t xml:space="preserve">Fundacji im. Księdza Kardynała Adama Kozłowieckiego "Serce bez Granic" </w:t>
      </w:r>
      <w:r w:rsidRPr="00646279">
        <w:rPr>
          <w:rFonts w:ascii="Arial" w:hAnsi="Arial" w:cs="Arial"/>
          <w:bCs/>
          <w:iCs/>
          <w:sz w:val="24"/>
          <w:szCs w:val="24"/>
        </w:rPr>
        <w:t>na realizację zadania</w:t>
      </w:r>
      <w:r w:rsidRPr="00646279">
        <w:rPr>
          <w:rFonts w:ascii="Arial" w:hAnsi="Arial" w:cs="Arial"/>
          <w:color w:val="000000"/>
          <w:sz w:val="24"/>
          <w:szCs w:val="24"/>
        </w:rPr>
        <w:t>: XVII Dni Kardynała Adama Kozłowieckiego SJ - 30.000,00</w:t>
      </w:r>
      <w:r w:rsidR="00E03C0A">
        <w:rPr>
          <w:rFonts w:ascii="Arial" w:hAnsi="Arial" w:cs="Arial"/>
          <w:color w:val="000000"/>
          <w:sz w:val="24"/>
          <w:szCs w:val="24"/>
        </w:rPr>
        <w:t> </w:t>
      </w:r>
      <w:r w:rsidRPr="00646279">
        <w:rPr>
          <w:rFonts w:ascii="Arial" w:hAnsi="Arial" w:cs="Arial"/>
          <w:color w:val="000000"/>
          <w:sz w:val="24"/>
          <w:szCs w:val="24"/>
        </w:rPr>
        <w:t>zł,</w:t>
      </w:r>
    </w:p>
    <w:p w14:paraId="630AC6FF" w14:textId="77777777" w:rsidR="00646279" w:rsidRPr="00646279" w:rsidRDefault="00646279" w:rsidP="00095C91">
      <w:pPr>
        <w:numPr>
          <w:ilvl w:val="0"/>
          <w:numId w:val="562"/>
        </w:numPr>
        <w:spacing w:line="360" w:lineRule="auto"/>
        <w:ind w:left="851" w:hanging="283"/>
        <w:contextualSpacing/>
        <w:jc w:val="both"/>
        <w:rPr>
          <w:rFonts w:ascii="Arial" w:hAnsi="Arial" w:cs="Arial"/>
          <w:sz w:val="24"/>
          <w:szCs w:val="24"/>
        </w:rPr>
      </w:pPr>
      <w:r w:rsidRPr="00646279">
        <w:rPr>
          <w:rFonts w:ascii="Arial" w:hAnsi="Arial" w:cs="Arial"/>
          <w:color w:val="000000"/>
          <w:sz w:val="24"/>
          <w:szCs w:val="24"/>
        </w:rPr>
        <w:t xml:space="preserve">Fundacji Krośnieńskiej im. Ignacego Paderewskiego </w:t>
      </w:r>
      <w:r w:rsidRPr="00646279">
        <w:rPr>
          <w:rFonts w:ascii="Arial" w:hAnsi="Arial" w:cs="Arial"/>
          <w:bCs/>
          <w:iCs/>
          <w:sz w:val="24"/>
          <w:szCs w:val="24"/>
        </w:rPr>
        <w:t>na realizację zadania</w:t>
      </w:r>
      <w:r w:rsidRPr="00646279">
        <w:rPr>
          <w:rFonts w:ascii="Arial" w:hAnsi="Arial" w:cs="Arial"/>
          <w:color w:val="000000"/>
          <w:sz w:val="24"/>
          <w:szCs w:val="24"/>
        </w:rPr>
        <w:t xml:space="preserve">: </w:t>
      </w:r>
      <w:proofErr w:type="spellStart"/>
      <w:r w:rsidRPr="00646279">
        <w:rPr>
          <w:rFonts w:ascii="Arial" w:hAnsi="Arial" w:cs="Arial"/>
          <w:color w:val="000000"/>
          <w:sz w:val="24"/>
          <w:szCs w:val="24"/>
        </w:rPr>
        <w:t>Humanismus</w:t>
      </w:r>
      <w:proofErr w:type="spellEnd"/>
      <w:r w:rsidRPr="00646279">
        <w:rPr>
          <w:rFonts w:ascii="Arial" w:hAnsi="Arial" w:cs="Arial"/>
          <w:color w:val="000000"/>
          <w:sz w:val="24"/>
          <w:szCs w:val="24"/>
        </w:rPr>
        <w:t xml:space="preserve"> </w:t>
      </w:r>
      <w:proofErr w:type="spellStart"/>
      <w:r w:rsidRPr="00646279">
        <w:rPr>
          <w:rFonts w:ascii="Arial" w:hAnsi="Arial" w:cs="Arial"/>
          <w:color w:val="000000"/>
          <w:sz w:val="24"/>
          <w:szCs w:val="24"/>
        </w:rPr>
        <w:t>Carpathicus</w:t>
      </w:r>
      <w:proofErr w:type="spellEnd"/>
      <w:r w:rsidRPr="00646279">
        <w:rPr>
          <w:rFonts w:ascii="Arial" w:hAnsi="Arial" w:cs="Arial"/>
          <w:sz w:val="24"/>
          <w:szCs w:val="24"/>
        </w:rPr>
        <w:t xml:space="preserve"> </w:t>
      </w:r>
      <w:r w:rsidRPr="00646279">
        <w:rPr>
          <w:rFonts w:ascii="Arial" w:hAnsi="Arial" w:cs="Arial"/>
          <w:color w:val="000000"/>
          <w:sz w:val="24"/>
          <w:szCs w:val="24"/>
        </w:rPr>
        <w:t>- 30.000,00 zł,</w:t>
      </w:r>
    </w:p>
    <w:p w14:paraId="2F81110F" w14:textId="77777777" w:rsidR="00646279" w:rsidRPr="00646279" w:rsidRDefault="00646279" w:rsidP="00095C91">
      <w:pPr>
        <w:numPr>
          <w:ilvl w:val="0"/>
          <w:numId w:val="562"/>
        </w:numPr>
        <w:spacing w:line="360" w:lineRule="auto"/>
        <w:ind w:left="851" w:hanging="283"/>
        <w:contextualSpacing/>
        <w:jc w:val="both"/>
        <w:rPr>
          <w:rFonts w:ascii="Arial" w:hAnsi="Arial" w:cs="Arial"/>
          <w:color w:val="000000"/>
          <w:sz w:val="24"/>
          <w:szCs w:val="24"/>
        </w:rPr>
      </w:pPr>
      <w:r w:rsidRPr="00646279">
        <w:rPr>
          <w:rFonts w:ascii="Arial" w:hAnsi="Arial" w:cs="Arial"/>
          <w:color w:val="000000"/>
          <w:sz w:val="24"/>
          <w:szCs w:val="24"/>
        </w:rPr>
        <w:t xml:space="preserve">Fundacji </w:t>
      </w:r>
      <w:proofErr w:type="spellStart"/>
      <w:r w:rsidRPr="00646279">
        <w:rPr>
          <w:rFonts w:ascii="Arial" w:hAnsi="Arial" w:cs="Arial"/>
          <w:color w:val="000000"/>
          <w:sz w:val="24"/>
          <w:szCs w:val="24"/>
        </w:rPr>
        <w:t>Michalickie</w:t>
      </w:r>
      <w:proofErr w:type="spellEnd"/>
      <w:r w:rsidRPr="00646279">
        <w:rPr>
          <w:rFonts w:ascii="Arial" w:hAnsi="Arial" w:cs="Arial"/>
          <w:color w:val="000000"/>
          <w:sz w:val="24"/>
          <w:szCs w:val="24"/>
        </w:rPr>
        <w:t xml:space="preserve"> Centrum Młodzieży Michael </w:t>
      </w:r>
      <w:r w:rsidRPr="00646279">
        <w:rPr>
          <w:rFonts w:ascii="Arial" w:hAnsi="Arial" w:cs="Arial"/>
          <w:bCs/>
          <w:iCs/>
          <w:sz w:val="24"/>
          <w:szCs w:val="24"/>
        </w:rPr>
        <w:t>na realizację zadania</w:t>
      </w:r>
      <w:r w:rsidRPr="00646279">
        <w:rPr>
          <w:rFonts w:ascii="Arial" w:hAnsi="Arial" w:cs="Arial"/>
          <w:color w:val="000000"/>
          <w:sz w:val="24"/>
          <w:szCs w:val="24"/>
        </w:rPr>
        <w:t xml:space="preserve">: Festiwal Mocy - </w:t>
      </w:r>
      <w:proofErr w:type="spellStart"/>
      <w:r w:rsidRPr="00646279">
        <w:rPr>
          <w:rFonts w:ascii="Arial" w:hAnsi="Arial" w:cs="Arial"/>
          <w:color w:val="000000"/>
          <w:sz w:val="24"/>
          <w:szCs w:val="24"/>
        </w:rPr>
        <w:t>Michalickie</w:t>
      </w:r>
      <w:proofErr w:type="spellEnd"/>
      <w:r w:rsidRPr="00646279">
        <w:rPr>
          <w:rFonts w:ascii="Arial" w:hAnsi="Arial" w:cs="Arial"/>
          <w:color w:val="000000"/>
          <w:sz w:val="24"/>
          <w:szCs w:val="24"/>
        </w:rPr>
        <w:t xml:space="preserve"> Spotkanie Młodych - 26.000,00 zł,</w:t>
      </w:r>
    </w:p>
    <w:p w14:paraId="05783FEC" w14:textId="77777777" w:rsidR="00646279" w:rsidRPr="00646279" w:rsidRDefault="00646279" w:rsidP="00095C91">
      <w:pPr>
        <w:numPr>
          <w:ilvl w:val="0"/>
          <w:numId w:val="562"/>
        </w:numPr>
        <w:spacing w:line="360" w:lineRule="auto"/>
        <w:ind w:left="851" w:hanging="283"/>
        <w:contextualSpacing/>
        <w:jc w:val="both"/>
        <w:rPr>
          <w:rFonts w:ascii="Arial" w:hAnsi="Arial" w:cs="Arial"/>
          <w:color w:val="000000"/>
          <w:sz w:val="24"/>
          <w:szCs w:val="24"/>
        </w:rPr>
      </w:pPr>
      <w:r w:rsidRPr="00646279">
        <w:rPr>
          <w:rFonts w:ascii="Arial" w:hAnsi="Arial" w:cs="Arial"/>
          <w:color w:val="000000"/>
          <w:sz w:val="24"/>
          <w:szCs w:val="24"/>
        </w:rPr>
        <w:lastRenderedPageBreak/>
        <w:t xml:space="preserve">Fundacji Polnej </w:t>
      </w:r>
      <w:r w:rsidRPr="00646279">
        <w:rPr>
          <w:rFonts w:ascii="Arial" w:hAnsi="Arial" w:cs="Arial"/>
          <w:bCs/>
          <w:iCs/>
          <w:sz w:val="24"/>
          <w:szCs w:val="24"/>
        </w:rPr>
        <w:t>na realizację zadania</w:t>
      </w:r>
      <w:r w:rsidRPr="00646279">
        <w:rPr>
          <w:rFonts w:ascii="Arial" w:hAnsi="Arial" w:cs="Arial"/>
          <w:color w:val="000000"/>
          <w:sz w:val="24"/>
          <w:szCs w:val="24"/>
        </w:rPr>
        <w:t>: Podkarpacki Uniwersytet Muzyki Tradycyjnej - 20.000,00 zł,</w:t>
      </w:r>
    </w:p>
    <w:p w14:paraId="7139018B" w14:textId="6650282E" w:rsidR="00646279" w:rsidRPr="00646279" w:rsidRDefault="00646279" w:rsidP="00095C91">
      <w:pPr>
        <w:numPr>
          <w:ilvl w:val="0"/>
          <w:numId w:val="562"/>
        </w:numPr>
        <w:spacing w:line="360" w:lineRule="auto"/>
        <w:ind w:left="851" w:hanging="283"/>
        <w:contextualSpacing/>
        <w:jc w:val="both"/>
        <w:rPr>
          <w:rFonts w:ascii="Arial" w:hAnsi="Arial" w:cs="Arial"/>
          <w:sz w:val="24"/>
          <w:szCs w:val="24"/>
        </w:rPr>
      </w:pPr>
      <w:r w:rsidRPr="00646279">
        <w:rPr>
          <w:rFonts w:ascii="Arial" w:hAnsi="Arial" w:cs="Arial"/>
          <w:color w:val="000000"/>
          <w:sz w:val="24"/>
          <w:szCs w:val="24"/>
        </w:rPr>
        <w:t xml:space="preserve">Fundacji Promocji Kultury i Sztuki ARS PRO ARTE </w:t>
      </w:r>
      <w:r w:rsidRPr="00646279">
        <w:rPr>
          <w:rFonts w:ascii="Arial" w:hAnsi="Arial" w:cs="Arial"/>
          <w:bCs/>
          <w:iCs/>
          <w:sz w:val="24"/>
          <w:szCs w:val="24"/>
        </w:rPr>
        <w:t>na realizację zadania</w:t>
      </w:r>
      <w:r w:rsidRPr="00646279">
        <w:rPr>
          <w:rFonts w:ascii="Arial" w:hAnsi="Arial" w:cs="Arial"/>
          <w:color w:val="000000"/>
          <w:sz w:val="24"/>
          <w:szCs w:val="24"/>
        </w:rPr>
        <w:t>: Podkarpacki Festiwal Organowy 2024 - 35.000,00 zł,</w:t>
      </w:r>
    </w:p>
    <w:p w14:paraId="32FD3645" w14:textId="3B6C3036" w:rsidR="00646279" w:rsidRPr="00646279" w:rsidRDefault="00646279" w:rsidP="00095C91">
      <w:pPr>
        <w:numPr>
          <w:ilvl w:val="0"/>
          <w:numId w:val="562"/>
        </w:numPr>
        <w:spacing w:line="360" w:lineRule="auto"/>
        <w:ind w:left="851" w:hanging="283"/>
        <w:contextualSpacing/>
        <w:jc w:val="both"/>
        <w:rPr>
          <w:rFonts w:ascii="Arial" w:hAnsi="Arial" w:cs="Arial"/>
          <w:sz w:val="24"/>
          <w:szCs w:val="24"/>
        </w:rPr>
      </w:pPr>
      <w:r w:rsidRPr="00646279">
        <w:rPr>
          <w:rFonts w:ascii="Arial" w:hAnsi="Arial" w:cs="Arial"/>
          <w:color w:val="000000"/>
          <w:sz w:val="24"/>
          <w:szCs w:val="24"/>
        </w:rPr>
        <w:t xml:space="preserve">Fundacji Rzeszowskiej </w:t>
      </w:r>
      <w:r w:rsidRPr="00646279">
        <w:rPr>
          <w:rFonts w:ascii="Arial" w:hAnsi="Arial" w:cs="Arial"/>
          <w:bCs/>
          <w:iCs/>
          <w:sz w:val="24"/>
          <w:szCs w:val="24"/>
        </w:rPr>
        <w:t>na realizację zadania</w:t>
      </w:r>
      <w:r w:rsidRPr="00646279">
        <w:rPr>
          <w:rFonts w:ascii="Arial" w:hAnsi="Arial" w:cs="Arial"/>
          <w:color w:val="000000"/>
          <w:sz w:val="24"/>
          <w:szCs w:val="24"/>
        </w:rPr>
        <w:t>: Wzór Podkarpacki - 18.000,00</w:t>
      </w:r>
      <w:r w:rsidR="00F4627F">
        <w:rPr>
          <w:rFonts w:ascii="Arial" w:hAnsi="Arial" w:cs="Arial"/>
          <w:color w:val="000000"/>
          <w:sz w:val="24"/>
          <w:szCs w:val="24"/>
        </w:rPr>
        <w:t> </w:t>
      </w:r>
      <w:r w:rsidRPr="00646279">
        <w:rPr>
          <w:rFonts w:ascii="Arial" w:hAnsi="Arial" w:cs="Arial"/>
          <w:color w:val="000000"/>
          <w:sz w:val="24"/>
          <w:szCs w:val="24"/>
        </w:rPr>
        <w:t>zł,</w:t>
      </w:r>
    </w:p>
    <w:p w14:paraId="3717C9D0" w14:textId="77777777" w:rsidR="00646279" w:rsidRPr="00646279" w:rsidRDefault="00646279" w:rsidP="00095C91">
      <w:pPr>
        <w:numPr>
          <w:ilvl w:val="0"/>
          <w:numId w:val="562"/>
        </w:numPr>
        <w:spacing w:line="360" w:lineRule="auto"/>
        <w:ind w:left="851" w:hanging="283"/>
        <w:contextualSpacing/>
        <w:jc w:val="both"/>
        <w:rPr>
          <w:rFonts w:ascii="Arial" w:hAnsi="Arial" w:cs="Arial"/>
          <w:sz w:val="24"/>
          <w:szCs w:val="24"/>
        </w:rPr>
      </w:pPr>
      <w:r w:rsidRPr="00646279">
        <w:rPr>
          <w:rFonts w:ascii="Arial" w:hAnsi="Arial" w:cs="Arial"/>
          <w:color w:val="000000"/>
          <w:sz w:val="24"/>
          <w:szCs w:val="24"/>
        </w:rPr>
        <w:t xml:space="preserve">Fundacji Teatr NEMNO - Druga Wędrówka z Teatrem NEMNO </w:t>
      </w:r>
      <w:r w:rsidRPr="00646279">
        <w:rPr>
          <w:rFonts w:ascii="Arial" w:hAnsi="Arial" w:cs="Arial"/>
          <w:bCs/>
          <w:iCs/>
          <w:sz w:val="24"/>
          <w:szCs w:val="24"/>
        </w:rPr>
        <w:t>na realizację zadania</w:t>
      </w:r>
      <w:r w:rsidRPr="00646279">
        <w:rPr>
          <w:rFonts w:ascii="Arial" w:hAnsi="Arial" w:cs="Arial"/>
          <w:color w:val="000000"/>
          <w:sz w:val="24"/>
          <w:szCs w:val="24"/>
        </w:rPr>
        <w:t>: 32.000,00 zł,</w:t>
      </w:r>
    </w:p>
    <w:p w14:paraId="26A5F4C0" w14:textId="77777777" w:rsidR="00646279" w:rsidRPr="00646279" w:rsidRDefault="00646279" w:rsidP="00095C91">
      <w:pPr>
        <w:numPr>
          <w:ilvl w:val="0"/>
          <w:numId w:val="562"/>
        </w:numPr>
        <w:spacing w:line="360" w:lineRule="auto"/>
        <w:ind w:left="851" w:hanging="283"/>
        <w:contextualSpacing/>
        <w:jc w:val="both"/>
        <w:rPr>
          <w:rFonts w:ascii="Arial" w:hAnsi="Arial" w:cs="Arial"/>
          <w:sz w:val="24"/>
          <w:szCs w:val="24"/>
        </w:rPr>
      </w:pPr>
      <w:r w:rsidRPr="00646279">
        <w:rPr>
          <w:rFonts w:ascii="Arial" w:hAnsi="Arial" w:cs="Arial"/>
          <w:color w:val="000000"/>
          <w:sz w:val="24"/>
          <w:szCs w:val="24"/>
        </w:rPr>
        <w:t xml:space="preserve">Fundacji Wspierania Edukacji Artystycznej </w:t>
      </w:r>
      <w:r w:rsidRPr="00646279">
        <w:rPr>
          <w:rFonts w:ascii="Arial" w:hAnsi="Arial" w:cs="Arial"/>
          <w:bCs/>
          <w:iCs/>
          <w:sz w:val="24"/>
          <w:szCs w:val="24"/>
        </w:rPr>
        <w:t>na realizację zadania</w:t>
      </w:r>
      <w:r w:rsidRPr="00646279">
        <w:rPr>
          <w:rFonts w:ascii="Arial" w:hAnsi="Arial" w:cs="Arial"/>
          <w:color w:val="000000"/>
          <w:sz w:val="24"/>
          <w:szCs w:val="24"/>
        </w:rPr>
        <w:t>: XVII Ogólnopolski Festiwal Muzyki Dawnej w Leżajsku - 34.000,00 zł,</w:t>
      </w:r>
    </w:p>
    <w:p w14:paraId="47AB2877" w14:textId="77777777" w:rsidR="00646279" w:rsidRPr="00646279" w:rsidRDefault="00646279" w:rsidP="00095C91">
      <w:pPr>
        <w:numPr>
          <w:ilvl w:val="0"/>
          <w:numId w:val="562"/>
        </w:numPr>
        <w:spacing w:line="360" w:lineRule="auto"/>
        <w:ind w:left="851" w:hanging="283"/>
        <w:contextualSpacing/>
        <w:jc w:val="both"/>
        <w:rPr>
          <w:rFonts w:ascii="Arial" w:hAnsi="Arial" w:cs="Arial"/>
          <w:sz w:val="24"/>
          <w:szCs w:val="24"/>
        </w:rPr>
      </w:pPr>
      <w:r w:rsidRPr="00646279">
        <w:rPr>
          <w:rFonts w:ascii="Arial" w:hAnsi="Arial" w:cs="Arial"/>
          <w:color w:val="000000"/>
          <w:sz w:val="24"/>
          <w:szCs w:val="24"/>
        </w:rPr>
        <w:t>Fundacji Wspierania Kultury i Sztuki "</w:t>
      </w:r>
      <w:proofErr w:type="spellStart"/>
      <w:r w:rsidRPr="00646279">
        <w:rPr>
          <w:rFonts w:ascii="Arial" w:hAnsi="Arial" w:cs="Arial"/>
          <w:color w:val="000000"/>
          <w:sz w:val="24"/>
          <w:szCs w:val="24"/>
        </w:rPr>
        <w:t>Carpathia</w:t>
      </w:r>
      <w:proofErr w:type="spellEnd"/>
      <w:r w:rsidRPr="00646279">
        <w:rPr>
          <w:rFonts w:ascii="Arial" w:hAnsi="Arial" w:cs="Arial"/>
          <w:color w:val="000000"/>
          <w:sz w:val="24"/>
          <w:szCs w:val="24"/>
        </w:rPr>
        <w:t xml:space="preserve">" </w:t>
      </w:r>
      <w:r w:rsidRPr="00646279">
        <w:rPr>
          <w:rFonts w:ascii="Arial" w:hAnsi="Arial" w:cs="Arial"/>
          <w:bCs/>
          <w:iCs/>
          <w:sz w:val="24"/>
          <w:szCs w:val="24"/>
        </w:rPr>
        <w:t>na realizację zadania</w:t>
      </w:r>
      <w:r w:rsidRPr="00646279">
        <w:rPr>
          <w:rFonts w:ascii="Arial" w:hAnsi="Arial" w:cs="Arial"/>
          <w:color w:val="000000"/>
          <w:sz w:val="24"/>
          <w:szCs w:val="24"/>
        </w:rPr>
        <w:t>: „Klasyka bez granic" cykl koncertów z najpiękniejszymi dziełami muzyki klasycznej – symfonicznie - 31.000,00 zł,</w:t>
      </w:r>
    </w:p>
    <w:p w14:paraId="0C3C3859" w14:textId="77777777" w:rsidR="00646279" w:rsidRPr="00646279" w:rsidRDefault="00646279" w:rsidP="00095C91">
      <w:pPr>
        <w:numPr>
          <w:ilvl w:val="0"/>
          <w:numId w:val="562"/>
        </w:numPr>
        <w:spacing w:line="360" w:lineRule="auto"/>
        <w:ind w:left="851" w:hanging="283"/>
        <w:contextualSpacing/>
        <w:jc w:val="both"/>
        <w:rPr>
          <w:rFonts w:ascii="Arial" w:hAnsi="Arial" w:cs="Arial"/>
          <w:sz w:val="24"/>
          <w:szCs w:val="24"/>
        </w:rPr>
      </w:pPr>
      <w:r w:rsidRPr="00646279">
        <w:rPr>
          <w:rFonts w:ascii="Arial" w:hAnsi="Arial" w:cs="Arial"/>
          <w:color w:val="000000"/>
          <w:sz w:val="24"/>
          <w:szCs w:val="24"/>
        </w:rPr>
        <w:t xml:space="preserve">Klasztoru Znalezienia Krzyża Św. Zakonu Braci Mniejszych Konwentualnych (Franciszkanów) w Kalwarii Pacławskiej </w:t>
      </w:r>
      <w:r w:rsidRPr="00646279">
        <w:rPr>
          <w:rFonts w:ascii="Arial" w:hAnsi="Arial" w:cs="Arial"/>
          <w:bCs/>
          <w:iCs/>
          <w:sz w:val="24"/>
          <w:szCs w:val="24"/>
        </w:rPr>
        <w:t>na realizację zadania</w:t>
      </w:r>
      <w:r w:rsidRPr="00646279">
        <w:rPr>
          <w:rFonts w:ascii="Arial" w:hAnsi="Arial" w:cs="Arial"/>
          <w:color w:val="000000"/>
          <w:sz w:val="24"/>
          <w:szCs w:val="24"/>
        </w:rPr>
        <w:t>: Koncert - Roman Drozd - Oratorium - "Pokój mój daję Wam!" - 34.000,00 zł,</w:t>
      </w:r>
    </w:p>
    <w:p w14:paraId="7D4A5D02" w14:textId="77777777" w:rsidR="00646279" w:rsidRPr="00646279" w:rsidRDefault="00646279" w:rsidP="00095C91">
      <w:pPr>
        <w:numPr>
          <w:ilvl w:val="0"/>
          <w:numId w:val="562"/>
        </w:numPr>
        <w:spacing w:line="360" w:lineRule="auto"/>
        <w:ind w:left="851" w:hanging="283"/>
        <w:contextualSpacing/>
        <w:jc w:val="both"/>
        <w:rPr>
          <w:rFonts w:ascii="Arial" w:hAnsi="Arial" w:cs="Arial"/>
          <w:sz w:val="24"/>
          <w:szCs w:val="24"/>
        </w:rPr>
      </w:pPr>
      <w:r w:rsidRPr="00646279">
        <w:rPr>
          <w:rFonts w:ascii="Arial" w:hAnsi="Arial" w:cs="Arial"/>
          <w:color w:val="000000"/>
          <w:sz w:val="24"/>
          <w:szCs w:val="24"/>
        </w:rPr>
        <w:t xml:space="preserve">Lokalnej Grupy Działania Stowarzyszenie "Partnerstwo dla Ziemi Niżańskiej" </w:t>
      </w:r>
      <w:r w:rsidRPr="00646279">
        <w:rPr>
          <w:rFonts w:ascii="Arial" w:hAnsi="Arial" w:cs="Arial"/>
          <w:bCs/>
          <w:iCs/>
          <w:sz w:val="24"/>
          <w:szCs w:val="24"/>
        </w:rPr>
        <w:t>na realizację zadania</w:t>
      </w:r>
      <w:r w:rsidRPr="00646279">
        <w:rPr>
          <w:rFonts w:ascii="Arial" w:hAnsi="Arial" w:cs="Arial"/>
          <w:color w:val="000000"/>
          <w:sz w:val="24"/>
          <w:szCs w:val="24"/>
        </w:rPr>
        <w:t>: Podkarpackie szkutnictwo ludowe - 35.000,00 zł,</w:t>
      </w:r>
    </w:p>
    <w:p w14:paraId="28DF1C26" w14:textId="77777777" w:rsidR="00646279" w:rsidRPr="00646279" w:rsidRDefault="00646279" w:rsidP="00095C91">
      <w:pPr>
        <w:numPr>
          <w:ilvl w:val="0"/>
          <w:numId w:val="562"/>
        </w:numPr>
        <w:spacing w:line="360" w:lineRule="auto"/>
        <w:ind w:left="851" w:hanging="283"/>
        <w:contextualSpacing/>
        <w:jc w:val="both"/>
        <w:rPr>
          <w:rFonts w:ascii="Arial" w:hAnsi="Arial" w:cs="Arial"/>
          <w:sz w:val="24"/>
          <w:szCs w:val="24"/>
        </w:rPr>
      </w:pPr>
      <w:r w:rsidRPr="00646279">
        <w:rPr>
          <w:rFonts w:ascii="Arial" w:hAnsi="Arial" w:cs="Arial"/>
          <w:color w:val="000000"/>
          <w:sz w:val="24"/>
          <w:szCs w:val="24"/>
        </w:rPr>
        <w:t xml:space="preserve">Polskiego Związku Chórów i Orkiestr Oddział w Rzeszowie </w:t>
      </w:r>
      <w:r w:rsidRPr="00646279">
        <w:rPr>
          <w:rFonts w:ascii="Arial" w:hAnsi="Arial" w:cs="Arial"/>
          <w:bCs/>
          <w:iCs/>
          <w:sz w:val="24"/>
          <w:szCs w:val="24"/>
        </w:rPr>
        <w:t>na realizację zadania</w:t>
      </w:r>
      <w:r w:rsidRPr="00646279">
        <w:rPr>
          <w:rFonts w:ascii="Arial" w:hAnsi="Arial" w:cs="Arial"/>
          <w:color w:val="000000"/>
          <w:sz w:val="24"/>
          <w:szCs w:val="24"/>
        </w:rPr>
        <w:t>: III Festiwal Chóralny "</w:t>
      </w:r>
      <w:proofErr w:type="spellStart"/>
      <w:r w:rsidRPr="00646279">
        <w:rPr>
          <w:rFonts w:ascii="Arial" w:hAnsi="Arial" w:cs="Arial"/>
          <w:color w:val="000000"/>
          <w:sz w:val="24"/>
          <w:szCs w:val="24"/>
        </w:rPr>
        <w:t>Resovia</w:t>
      </w:r>
      <w:proofErr w:type="spellEnd"/>
      <w:r w:rsidRPr="00646279">
        <w:rPr>
          <w:rFonts w:ascii="Arial" w:hAnsi="Arial" w:cs="Arial"/>
          <w:color w:val="000000"/>
          <w:sz w:val="24"/>
          <w:szCs w:val="24"/>
        </w:rPr>
        <w:t xml:space="preserve"> </w:t>
      </w:r>
      <w:proofErr w:type="spellStart"/>
      <w:r w:rsidRPr="00646279">
        <w:rPr>
          <w:rFonts w:ascii="Arial" w:hAnsi="Arial" w:cs="Arial"/>
          <w:color w:val="000000"/>
          <w:sz w:val="24"/>
          <w:szCs w:val="24"/>
        </w:rPr>
        <w:t>Sings</w:t>
      </w:r>
      <w:proofErr w:type="spellEnd"/>
      <w:r w:rsidRPr="00646279">
        <w:rPr>
          <w:rFonts w:ascii="Arial" w:hAnsi="Arial" w:cs="Arial"/>
          <w:color w:val="000000"/>
          <w:sz w:val="24"/>
          <w:szCs w:val="24"/>
        </w:rPr>
        <w:t>" - 23.000,00 zł,</w:t>
      </w:r>
    </w:p>
    <w:p w14:paraId="1247B28D" w14:textId="77777777" w:rsidR="00646279" w:rsidRPr="00646279" w:rsidRDefault="00646279" w:rsidP="00095C91">
      <w:pPr>
        <w:numPr>
          <w:ilvl w:val="0"/>
          <w:numId w:val="562"/>
        </w:numPr>
        <w:spacing w:line="360" w:lineRule="auto"/>
        <w:ind w:left="851" w:hanging="283"/>
        <w:contextualSpacing/>
        <w:jc w:val="both"/>
        <w:rPr>
          <w:rFonts w:ascii="Arial" w:hAnsi="Arial" w:cs="Arial"/>
          <w:sz w:val="24"/>
          <w:szCs w:val="24"/>
        </w:rPr>
      </w:pPr>
      <w:r w:rsidRPr="00646279">
        <w:rPr>
          <w:rFonts w:ascii="Arial" w:hAnsi="Arial" w:cs="Arial"/>
          <w:color w:val="000000"/>
          <w:sz w:val="24"/>
          <w:szCs w:val="24"/>
        </w:rPr>
        <w:t xml:space="preserve">Rzeszowskiej Akademii Fotografii </w:t>
      </w:r>
      <w:r w:rsidRPr="00646279">
        <w:rPr>
          <w:rFonts w:ascii="Arial" w:hAnsi="Arial" w:cs="Arial"/>
          <w:bCs/>
          <w:iCs/>
          <w:sz w:val="24"/>
          <w:szCs w:val="24"/>
        </w:rPr>
        <w:t>na realizację zadania</w:t>
      </w:r>
      <w:r w:rsidRPr="00646279">
        <w:rPr>
          <w:rFonts w:ascii="Arial" w:hAnsi="Arial" w:cs="Arial"/>
          <w:color w:val="000000"/>
          <w:sz w:val="24"/>
          <w:szCs w:val="24"/>
        </w:rPr>
        <w:t>: "</w:t>
      </w:r>
      <w:proofErr w:type="spellStart"/>
      <w:r w:rsidRPr="00646279">
        <w:rPr>
          <w:rFonts w:ascii="Arial" w:hAnsi="Arial" w:cs="Arial"/>
          <w:color w:val="000000"/>
          <w:sz w:val="24"/>
          <w:szCs w:val="24"/>
        </w:rPr>
        <w:t>Patrz!Szeroko</w:t>
      </w:r>
      <w:proofErr w:type="spellEnd"/>
      <w:r w:rsidRPr="00646279">
        <w:rPr>
          <w:rFonts w:ascii="Arial" w:hAnsi="Arial" w:cs="Arial"/>
          <w:color w:val="000000"/>
          <w:sz w:val="24"/>
          <w:szCs w:val="24"/>
        </w:rPr>
        <w:t>" VI Rzeszowski Weekend Fotografii</w:t>
      </w:r>
      <w:r w:rsidRPr="00646279">
        <w:rPr>
          <w:rFonts w:ascii="Arial" w:hAnsi="Arial" w:cs="Arial"/>
          <w:sz w:val="24"/>
          <w:szCs w:val="24"/>
        </w:rPr>
        <w:t xml:space="preserve"> </w:t>
      </w:r>
      <w:r w:rsidRPr="00646279">
        <w:rPr>
          <w:rFonts w:ascii="Arial" w:hAnsi="Arial" w:cs="Arial"/>
          <w:color w:val="000000"/>
          <w:sz w:val="24"/>
          <w:szCs w:val="24"/>
        </w:rPr>
        <w:t>- 16.000,00 zł,</w:t>
      </w:r>
    </w:p>
    <w:p w14:paraId="63998F68" w14:textId="77777777" w:rsidR="00646279" w:rsidRPr="00646279" w:rsidRDefault="00646279" w:rsidP="00095C91">
      <w:pPr>
        <w:numPr>
          <w:ilvl w:val="0"/>
          <w:numId w:val="562"/>
        </w:numPr>
        <w:spacing w:line="360" w:lineRule="auto"/>
        <w:ind w:left="851" w:hanging="283"/>
        <w:contextualSpacing/>
        <w:jc w:val="both"/>
        <w:rPr>
          <w:rFonts w:ascii="Arial" w:hAnsi="Arial" w:cs="Arial"/>
          <w:sz w:val="24"/>
          <w:szCs w:val="24"/>
        </w:rPr>
      </w:pPr>
      <w:r w:rsidRPr="00646279">
        <w:rPr>
          <w:rFonts w:ascii="Arial" w:hAnsi="Arial" w:cs="Arial"/>
          <w:color w:val="000000"/>
          <w:sz w:val="24"/>
          <w:szCs w:val="24"/>
        </w:rPr>
        <w:t xml:space="preserve">Stowarzyszenia "Damy i </w:t>
      </w:r>
      <w:proofErr w:type="spellStart"/>
      <w:r w:rsidRPr="00646279">
        <w:rPr>
          <w:rFonts w:ascii="Arial" w:hAnsi="Arial" w:cs="Arial"/>
          <w:color w:val="000000"/>
          <w:sz w:val="24"/>
          <w:szCs w:val="24"/>
        </w:rPr>
        <w:t>Huzary</w:t>
      </w:r>
      <w:proofErr w:type="spellEnd"/>
      <w:r w:rsidRPr="00646279">
        <w:rPr>
          <w:rFonts w:ascii="Arial" w:hAnsi="Arial" w:cs="Arial"/>
          <w:color w:val="000000"/>
          <w:sz w:val="24"/>
          <w:szCs w:val="24"/>
        </w:rPr>
        <w:t xml:space="preserve">" </w:t>
      </w:r>
      <w:r w:rsidRPr="00646279">
        <w:rPr>
          <w:rFonts w:ascii="Arial" w:hAnsi="Arial" w:cs="Arial"/>
          <w:bCs/>
          <w:iCs/>
          <w:sz w:val="24"/>
          <w:szCs w:val="24"/>
        </w:rPr>
        <w:t>na realizację zadania</w:t>
      </w:r>
      <w:r w:rsidRPr="00646279">
        <w:rPr>
          <w:rFonts w:ascii="Arial" w:hAnsi="Arial" w:cs="Arial"/>
          <w:color w:val="000000"/>
          <w:sz w:val="24"/>
          <w:szCs w:val="24"/>
        </w:rPr>
        <w:t>: Promocja dziedzictwa kulturowego z wykorzystaniem wybitnych dzieł literatury polskiej w celu rozpowszechniania walorów Województwa Podkarpackiego - 34.000,00 zł,</w:t>
      </w:r>
    </w:p>
    <w:p w14:paraId="151F6DDD" w14:textId="77777777" w:rsidR="00646279" w:rsidRPr="00646279" w:rsidRDefault="00646279" w:rsidP="00095C91">
      <w:pPr>
        <w:numPr>
          <w:ilvl w:val="0"/>
          <w:numId w:val="562"/>
        </w:numPr>
        <w:spacing w:line="360" w:lineRule="auto"/>
        <w:ind w:left="851" w:hanging="283"/>
        <w:contextualSpacing/>
        <w:jc w:val="both"/>
        <w:rPr>
          <w:rFonts w:ascii="Arial" w:hAnsi="Arial" w:cs="Arial"/>
          <w:sz w:val="24"/>
          <w:szCs w:val="24"/>
        </w:rPr>
      </w:pPr>
      <w:r w:rsidRPr="00646279">
        <w:rPr>
          <w:rFonts w:ascii="Arial" w:hAnsi="Arial" w:cs="Arial"/>
          <w:color w:val="000000"/>
          <w:sz w:val="24"/>
          <w:szCs w:val="24"/>
        </w:rPr>
        <w:t xml:space="preserve">Stowarzyszenia Artystycznego "Gościniec Południa" </w:t>
      </w:r>
      <w:r w:rsidRPr="00646279">
        <w:rPr>
          <w:rFonts w:ascii="Arial" w:hAnsi="Arial" w:cs="Arial"/>
          <w:bCs/>
          <w:iCs/>
          <w:sz w:val="24"/>
          <w:szCs w:val="24"/>
        </w:rPr>
        <w:t>na realizację zadania</w:t>
      </w:r>
      <w:r w:rsidRPr="00646279">
        <w:rPr>
          <w:rFonts w:ascii="Arial" w:hAnsi="Arial" w:cs="Arial"/>
          <w:color w:val="000000"/>
          <w:sz w:val="24"/>
          <w:szCs w:val="24"/>
        </w:rPr>
        <w:t>: Letnia Gościna Artystyczna - Temeszów 2024</w:t>
      </w:r>
      <w:r w:rsidRPr="00646279">
        <w:rPr>
          <w:rFonts w:ascii="Arial" w:hAnsi="Arial" w:cs="Arial"/>
          <w:sz w:val="24"/>
          <w:szCs w:val="24"/>
        </w:rPr>
        <w:t xml:space="preserve"> </w:t>
      </w:r>
      <w:r w:rsidRPr="00646279">
        <w:rPr>
          <w:rFonts w:ascii="Arial" w:hAnsi="Arial" w:cs="Arial"/>
          <w:color w:val="000000"/>
          <w:sz w:val="24"/>
          <w:szCs w:val="24"/>
        </w:rPr>
        <w:t>- 30.000,00 zł,</w:t>
      </w:r>
    </w:p>
    <w:p w14:paraId="71C66C08" w14:textId="77777777" w:rsidR="00646279" w:rsidRPr="00646279" w:rsidRDefault="00646279" w:rsidP="00095C91">
      <w:pPr>
        <w:numPr>
          <w:ilvl w:val="0"/>
          <w:numId w:val="562"/>
        </w:numPr>
        <w:spacing w:line="360" w:lineRule="auto"/>
        <w:ind w:left="851" w:hanging="283"/>
        <w:contextualSpacing/>
        <w:jc w:val="both"/>
        <w:rPr>
          <w:rFonts w:ascii="Arial" w:hAnsi="Arial" w:cs="Arial"/>
          <w:color w:val="000000"/>
          <w:sz w:val="24"/>
          <w:szCs w:val="24"/>
        </w:rPr>
      </w:pPr>
      <w:r w:rsidRPr="00646279">
        <w:rPr>
          <w:rFonts w:ascii="Arial" w:hAnsi="Arial" w:cs="Arial"/>
          <w:color w:val="000000"/>
          <w:sz w:val="24"/>
          <w:szCs w:val="24"/>
        </w:rPr>
        <w:t xml:space="preserve">Stowarzyszenia Dziedzictwo Kresów </w:t>
      </w:r>
      <w:r w:rsidRPr="00646279">
        <w:rPr>
          <w:rFonts w:ascii="Arial" w:hAnsi="Arial" w:cs="Arial"/>
          <w:bCs/>
          <w:iCs/>
          <w:sz w:val="24"/>
          <w:szCs w:val="24"/>
        </w:rPr>
        <w:t>na realizację zadania</w:t>
      </w:r>
      <w:r w:rsidRPr="00646279">
        <w:rPr>
          <w:rFonts w:ascii="Arial" w:hAnsi="Arial" w:cs="Arial"/>
          <w:color w:val="000000"/>
          <w:sz w:val="24"/>
          <w:szCs w:val="24"/>
        </w:rPr>
        <w:t>: XV Międzynarodowy Festiwal Kultury Kresowej - Jarosław 2024 - 35.000,00 zł,</w:t>
      </w:r>
    </w:p>
    <w:p w14:paraId="642B6A50" w14:textId="77777777" w:rsidR="00646279" w:rsidRPr="00646279" w:rsidRDefault="00646279" w:rsidP="00095C91">
      <w:pPr>
        <w:numPr>
          <w:ilvl w:val="0"/>
          <w:numId w:val="562"/>
        </w:numPr>
        <w:spacing w:line="360" w:lineRule="auto"/>
        <w:ind w:left="851" w:hanging="283"/>
        <w:contextualSpacing/>
        <w:jc w:val="both"/>
        <w:rPr>
          <w:rFonts w:ascii="Arial" w:hAnsi="Arial" w:cs="Arial"/>
          <w:sz w:val="24"/>
          <w:szCs w:val="24"/>
        </w:rPr>
      </w:pPr>
      <w:r w:rsidRPr="00646279">
        <w:rPr>
          <w:rFonts w:ascii="Arial" w:hAnsi="Arial" w:cs="Arial"/>
          <w:color w:val="000000"/>
          <w:sz w:val="24"/>
          <w:szCs w:val="24"/>
        </w:rPr>
        <w:t xml:space="preserve">Stowarzyszenia Miłośników Chłopic </w:t>
      </w:r>
      <w:r w:rsidRPr="00646279">
        <w:rPr>
          <w:rFonts w:ascii="Arial" w:hAnsi="Arial" w:cs="Arial"/>
          <w:bCs/>
          <w:iCs/>
          <w:sz w:val="24"/>
          <w:szCs w:val="24"/>
        </w:rPr>
        <w:t>na realizację zadania</w:t>
      </w:r>
      <w:r w:rsidRPr="00646279">
        <w:rPr>
          <w:rFonts w:ascii="Arial" w:hAnsi="Arial" w:cs="Arial"/>
          <w:color w:val="000000"/>
          <w:sz w:val="24"/>
          <w:szCs w:val="24"/>
        </w:rPr>
        <w:t>: Chłopice folklorem słynące - 15.000,00 zł,</w:t>
      </w:r>
    </w:p>
    <w:p w14:paraId="709A5F31" w14:textId="77777777" w:rsidR="00646279" w:rsidRPr="00646279" w:rsidRDefault="00646279" w:rsidP="00095C91">
      <w:pPr>
        <w:numPr>
          <w:ilvl w:val="0"/>
          <w:numId w:val="562"/>
        </w:numPr>
        <w:spacing w:line="360" w:lineRule="auto"/>
        <w:ind w:left="851" w:hanging="283"/>
        <w:contextualSpacing/>
        <w:jc w:val="both"/>
        <w:rPr>
          <w:rFonts w:ascii="Arial" w:hAnsi="Arial" w:cs="Arial"/>
          <w:sz w:val="24"/>
          <w:szCs w:val="24"/>
        </w:rPr>
      </w:pPr>
      <w:r w:rsidRPr="00646279">
        <w:rPr>
          <w:rFonts w:ascii="Arial" w:hAnsi="Arial" w:cs="Arial"/>
          <w:color w:val="000000"/>
          <w:sz w:val="24"/>
          <w:szCs w:val="24"/>
        </w:rPr>
        <w:lastRenderedPageBreak/>
        <w:t>Stowarzyszenia na Rzecz Rozwoju i Promocji Gminy Dydnia</w:t>
      </w:r>
      <w:r w:rsidRPr="00646279">
        <w:rPr>
          <w:rFonts w:ascii="Arial" w:hAnsi="Arial" w:cs="Arial"/>
          <w:sz w:val="24"/>
          <w:szCs w:val="24"/>
        </w:rPr>
        <w:t xml:space="preserve"> </w:t>
      </w:r>
      <w:r w:rsidRPr="00646279">
        <w:rPr>
          <w:rFonts w:ascii="Arial" w:hAnsi="Arial" w:cs="Arial"/>
          <w:bCs/>
          <w:iCs/>
          <w:sz w:val="24"/>
          <w:szCs w:val="24"/>
        </w:rPr>
        <w:t>na realizację zadania</w:t>
      </w:r>
      <w:r w:rsidRPr="00646279">
        <w:rPr>
          <w:rFonts w:ascii="Arial" w:hAnsi="Arial" w:cs="Arial"/>
          <w:color w:val="000000"/>
          <w:sz w:val="24"/>
          <w:szCs w:val="24"/>
        </w:rPr>
        <w:t>: XVIII Międzynarodowy Festiwal Folklorystyczny "Dzieci Gór i Dolin" - 33.000,00 zł,</w:t>
      </w:r>
    </w:p>
    <w:p w14:paraId="6D42DCB9" w14:textId="77777777" w:rsidR="00646279" w:rsidRPr="00646279" w:rsidRDefault="00646279" w:rsidP="00095C91">
      <w:pPr>
        <w:numPr>
          <w:ilvl w:val="0"/>
          <w:numId w:val="562"/>
        </w:numPr>
        <w:spacing w:line="360" w:lineRule="auto"/>
        <w:ind w:left="851" w:hanging="283"/>
        <w:contextualSpacing/>
        <w:jc w:val="both"/>
        <w:rPr>
          <w:rFonts w:ascii="Arial" w:hAnsi="Arial" w:cs="Arial"/>
          <w:color w:val="000000"/>
          <w:sz w:val="24"/>
          <w:szCs w:val="24"/>
        </w:rPr>
      </w:pPr>
      <w:r w:rsidRPr="00646279">
        <w:rPr>
          <w:rFonts w:ascii="Arial" w:hAnsi="Arial" w:cs="Arial"/>
          <w:color w:val="000000"/>
          <w:sz w:val="24"/>
          <w:szCs w:val="24"/>
        </w:rPr>
        <w:t xml:space="preserve">Stowarzyszenia Podkarpacki Teatr Muzyczny Halka </w:t>
      </w:r>
      <w:r w:rsidRPr="00646279">
        <w:rPr>
          <w:rFonts w:ascii="Arial" w:hAnsi="Arial" w:cs="Arial"/>
          <w:bCs/>
          <w:iCs/>
          <w:sz w:val="24"/>
          <w:szCs w:val="24"/>
        </w:rPr>
        <w:t>na realizację zadania</w:t>
      </w:r>
      <w:r w:rsidRPr="00646279">
        <w:rPr>
          <w:rFonts w:ascii="Arial" w:hAnsi="Arial" w:cs="Arial"/>
          <w:color w:val="000000"/>
          <w:sz w:val="24"/>
          <w:szCs w:val="24"/>
        </w:rPr>
        <w:t>: Ta, co nie zginęła… Koncert patriotycznych pieśni historycznych - 30.000,00 zł,</w:t>
      </w:r>
    </w:p>
    <w:p w14:paraId="391AA436" w14:textId="77777777" w:rsidR="00646279" w:rsidRPr="00646279" w:rsidRDefault="00646279" w:rsidP="00095C91">
      <w:pPr>
        <w:numPr>
          <w:ilvl w:val="0"/>
          <w:numId w:val="562"/>
        </w:numPr>
        <w:spacing w:line="360" w:lineRule="auto"/>
        <w:ind w:left="851" w:hanging="283"/>
        <w:contextualSpacing/>
        <w:jc w:val="both"/>
        <w:rPr>
          <w:rFonts w:ascii="Arial" w:hAnsi="Arial" w:cs="Arial"/>
          <w:color w:val="000000"/>
          <w:sz w:val="24"/>
          <w:szCs w:val="24"/>
        </w:rPr>
      </w:pPr>
      <w:r w:rsidRPr="00646279">
        <w:rPr>
          <w:rFonts w:ascii="Arial" w:hAnsi="Arial" w:cs="Arial"/>
          <w:color w:val="000000"/>
          <w:sz w:val="24"/>
          <w:szCs w:val="24"/>
        </w:rPr>
        <w:t xml:space="preserve">Stowarzyszenia Promocji i Rozwoju "Młody </w:t>
      </w:r>
      <w:proofErr w:type="spellStart"/>
      <w:r w:rsidRPr="00646279">
        <w:rPr>
          <w:rFonts w:ascii="Arial" w:hAnsi="Arial" w:cs="Arial"/>
          <w:color w:val="000000"/>
          <w:sz w:val="24"/>
          <w:szCs w:val="24"/>
        </w:rPr>
        <w:t>Mołodycz</w:t>
      </w:r>
      <w:proofErr w:type="spellEnd"/>
      <w:r w:rsidRPr="00646279">
        <w:rPr>
          <w:rFonts w:ascii="Arial" w:hAnsi="Arial" w:cs="Arial"/>
          <w:color w:val="000000"/>
          <w:sz w:val="24"/>
          <w:szCs w:val="24"/>
        </w:rPr>
        <w:t xml:space="preserve">" </w:t>
      </w:r>
      <w:r w:rsidRPr="00646279">
        <w:rPr>
          <w:rFonts w:ascii="Arial" w:hAnsi="Arial" w:cs="Arial"/>
          <w:bCs/>
          <w:iCs/>
          <w:sz w:val="24"/>
          <w:szCs w:val="24"/>
        </w:rPr>
        <w:t>na realizację zadania</w:t>
      </w:r>
      <w:r w:rsidRPr="00646279">
        <w:rPr>
          <w:rFonts w:ascii="Arial" w:hAnsi="Arial" w:cs="Arial"/>
          <w:color w:val="000000"/>
          <w:sz w:val="24"/>
          <w:szCs w:val="24"/>
        </w:rPr>
        <w:t>: Dziedzictwo kulturowe Jarosławia - 35.000,00 zł,</w:t>
      </w:r>
    </w:p>
    <w:p w14:paraId="4E1A80F6" w14:textId="77777777" w:rsidR="00646279" w:rsidRPr="00646279" w:rsidRDefault="00646279" w:rsidP="00095C91">
      <w:pPr>
        <w:numPr>
          <w:ilvl w:val="0"/>
          <w:numId w:val="562"/>
        </w:numPr>
        <w:spacing w:line="360" w:lineRule="auto"/>
        <w:ind w:left="851" w:hanging="283"/>
        <w:contextualSpacing/>
        <w:jc w:val="both"/>
        <w:rPr>
          <w:rFonts w:ascii="Arial" w:hAnsi="Arial" w:cs="Arial"/>
          <w:color w:val="000000"/>
          <w:sz w:val="24"/>
          <w:szCs w:val="24"/>
        </w:rPr>
      </w:pPr>
      <w:r w:rsidRPr="00646279">
        <w:rPr>
          <w:rFonts w:ascii="Arial" w:hAnsi="Arial" w:cs="Arial"/>
          <w:color w:val="000000"/>
          <w:sz w:val="24"/>
          <w:szCs w:val="24"/>
        </w:rPr>
        <w:t xml:space="preserve">Stowarzyszenia Przyjaciół Młodzieżowego Domu Kultury w Jaśle "Familiaris" </w:t>
      </w:r>
      <w:r w:rsidRPr="00646279">
        <w:rPr>
          <w:rFonts w:ascii="Arial" w:hAnsi="Arial" w:cs="Arial"/>
          <w:bCs/>
          <w:iCs/>
          <w:sz w:val="24"/>
          <w:szCs w:val="24"/>
        </w:rPr>
        <w:t>na realizację zadania</w:t>
      </w:r>
      <w:r w:rsidRPr="00646279">
        <w:rPr>
          <w:rFonts w:ascii="Arial" w:hAnsi="Arial" w:cs="Arial"/>
          <w:color w:val="000000"/>
          <w:sz w:val="24"/>
          <w:szCs w:val="24"/>
        </w:rPr>
        <w:t>: III Festiwal Teatralny Lalki w Ogródku - plenerowe spotkania ze sztuką dla dzieci - 25.000,00 zł,</w:t>
      </w:r>
    </w:p>
    <w:p w14:paraId="69D232EF" w14:textId="77777777" w:rsidR="00646279" w:rsidRPr="00646279" w:rsidRDefault="00646279" w:rsidP="00095C91">
      <w:pPr>
        <w:numPr>
          <w:ilvl w:val="0"/>
          <w:numId w:val="562"/>
        </w:numPr>
        <w:spacing w:line="360" w:lineRule="auto"/>
        <w:ind w:left="851" w:hanging="283"/>
        <w:contextualSpacing/>
        <w:jc w:val="both"/>
        <w:rPr>
          <w:rFonts w:ascii="Arial" w:hAnsi="Arial" w:cs="Arial"/>
          <w:sz w:val="24"/>
          <w:szCs w:val="24"/>
        </w:rPr>
      </w:pPr>
      <w:r w:rsidRPr="00646279">
        <w:rPr>
          <w:rFonts w:ascii="Arial" w:hAnsi="Arial" w:cs="Arial"/>
          <w:color w:val="000000"/>
          <w:sz w:val="24"/>
          <w:szCs w:val="24"/>
        </w:rPr>
        <w:t xml:space="preserve">Stowarzyszenia Teatr Bo Tak </w:t>
      </w:r>
      <w:r w:rsidRPr="00646279">
        <w:rPr>
          <w:rFonts w:ascii="Arial" w:hAnsi="Arial" w:cs="Arial"/>
          <w:bCs/>
          <w:iCs/>
          <w:sz w:val="24"/>
          <w:szCs w:val="24"/>
        </w:rPr>
        <w:t>na realizację zadania</w:t>
      </w:r>
      <w:r w:rsidRPr="00646279">
        <w:rPr>
          <w:rFonts w:ascii="Arial" w:hAnsi="Arial" w:cs="Arial"/>
          <w:color w:val="000000"/>
          <w:sz w:val="24"/>
          <w:szCs w:val="24"/>
        </w:rPr>
        <w:t xml:space="preserve">: </w:t>
      </w:r>
      <w:proofErr w:type="spellStart"/>
      <w:r w:rsidRPr="00646279">
        <w:rPr>
          <w:rFonts w:ascii="Arial" w:hAnsi="Arial" w:cs="Arial"/>
          <w:color w:val="000000"/>
          <w:sz w:val="24"/>
          <w:szCs w:val="24"/>
        </w:rPr>
        <w:t>Ordonka</w:t>
      </w:r>
      <w:proofErr w:type="spellEnd"/>
      <w:r w:rsidRPr="00646279">
        <w:rPr>
          <w:rFonts w:ascii="Arial" w:hAnsi="Arial" w:cs="Arial"/>
          <w:color w:val="000000"/>
          <w:sz w:val="24"/>
          <w:szCs w:val="24"/>
        </w:rPr>
        <w:t xml:space="preserve"> - hrabina polskiej sceny - 31.000,- zł,</w:t>
      </w:r>
    </w:p>
    <w:p w14:paraId="3FF8E54C" w14:textId="77777777" w:rsidR="00646279" w:rsidRPr="00646279" w:rsidRDefault="00646279" w:rsidP="00095C91">
      <w:pPr>
        <w:numPr>
          <w:ilvl w:val="0"/>
          <w:numId w:val="562"/>
        </w:numPr>
        <w:spacing w:line="360" w:lineRule="auto"/>
        <w:ind w:left="851" w:hanging="283"/>
        <w:contextualSpacing/>
        <w:jc w:val="both"/>
        <w:rPr>
          <w:rFonts w:ascii="Arial" w:hAnsi="Arial" w:cs="Arial"/>
          <w:sz w:val="24"/>
          <w:szCs w:val="24"/>
        </w:rPr>
      </w:pPr>
      <w:r w:rsidRPr="00646279">
        <w:rPr>
          <w:rFonts w:ascii="Arial" w:hAnsi="Arial" w:cs="Arial"/>
          <w:color w:val="000000"/>
          <w:sz w:val="24"/>
          <w:szCs w:val="24"/>
        </w:rPr>
        <w:t xml:space="preserve">Stowarzyszenia W Krainie Źródeł </w:t>
      </w:r>
      <w:r w:rsidRPr="00646279">
        <w:rPr>
          <w:rFonts w:ascii="Arial" w:hAnsi="Arial" w:cs="Arial"/>
          <w:bCs/>
          <w:iCs/>
          <w:sz w:val="24"/>
          <w:szCs w:val="24"/>
        </w:rPr>
        <w:t>na realizację zadania</w:t>
      </w:r>
      <w:r w:rsidRPr="00646279">
        <w:rPr>
          <w:rFonts w:ascii="Arial" w:hAnsi="Arial" w:cs="Arial"/>
          <w:color w:val="000000"/>
          <w:sz w:val="24"/>
          <w:szCs w:val="24"/>
        </w:rPr>
        <w:t>: Kręcą mnie Jaśliska - 35.000,- zł,</w:t>
      </w:r>
    </w:p>
    <w:p w14:paraId="4A8172B8" w14:textId="77777777" w:rsidR="00646279" w:rsidRPr="00646279" w:rsidRDefault="00646279" w:rsidP="00095C91">
      <w:pPr>
        <w:numPr>
          <w:ilvl w:val="0"/>
          <w:numId w:val="562"/>
        </w:numPr>
        <w:tabs>
          <w:tab w:val="left" w:pos="1134"/>
        </w:tabs>
        <w:spacing w:line="360" w:lineRule="auto"/>
        <w:ind w:left="851" w:hanging="284"/>
        <w:contextualSpacing/>
        <w:jc w:val="both"/>
        <w:rPr>
          <w:rFonts w:ascii="Arial" w:hAnsi="Arial" w:cs="Arial"/>
          <w:color w:val="000000"/>
          <w:sz w:val="24"/>
          <w:szCs w:val="24"/>
        </w:rPr>
      </w:pPr>
      <w:r w:rsidRPr="00646279">
        <w:rPr>
          <w:rFonts w:ascii="Arial" w:hAnsi="Arial" w:cs="Arial"/>
          <w:color w:val="000000"/>
          <w:sz w:val="24"/>
          <w:szCs w:val="24"/>
        </w:rPr>
        <w:t xml:space="preserve">Stowarzyszenia Zakorzenieni w kulturze </w:t>
      </w:r>
      <w:r w:rsidRPr="00646279">
        <w:rPr>
          <w:rFonts w:ascii="Arial" w:hAnsi="Arial" w:cs="Arial"/>
          <w:bCs/>
          <w:iCs/>
          <w:sz w:val="24"/>
          <w:szCs w:val="24"/>
        </w:rPr>
        <w:t>na realizację zadania</w:t>
      </w:r>
      <w:r w:rsidRPr="00646279">
        <w:rPr>
          <w:rFonts w:ascii="Arial" w:hAnsi="Arial" w:cs="Arial"/>
          <w:color w:val="000000"/>
          <w:sz w:val="24"/>
          <w:szCs w:val="24"/>
        </w:rPr>
        <w:t>: Tu wszędzie jest moja ojczyzna - 15.000,00 zł,</w:t>
      </w:r>
    </w:p>
    <w:p w14:paraId="631ADC13" w14:textId="77777777" w:rsidR="00646279" w:rsidRPr="00646279" w:rsidRDefault="00646279" w:rsidP="00095C91">
      <w:pPr>
        <w:numPr>
          <w:ilvl w:val="0"/>
          <w:numId w:val="562"/>
        </w:numPr>
        <w:spacing w:line="360" w:lineRule="auto"/>
        <w:ind w:left="851" w:hanging="283"/>
        <w:contextualSpacing/>
        <w:jc w:val="both"/>
        <w:rPr>
          <w:rFonts w:ascii="Arial" w:hAnsi="Arial" w:cs="Arial"/>
          <w:color w:val="000000"/>
          <w:sz w:val="24"/>
          <w:szCs w:val="24"/>
        </w:rPr>
      </w:pPr>
      <w:r w:rsidRPr="00646279">
        <w:rPr>
          <w:rFonts w:ascii="Arial" w:hAnsi="Arial" w:cs="Arial"/>
          <w:color w:val="000000"/>
          <w:sz w:val="24"/>
          <w:szCs w:val="24"/>
        </w:rPr>
        <w:t xml:space="preserve">Stowarzyszenia Związek Rodowy Dzieduszyckich herbu Sas </w:t>
      </w:r>
      <w:r w:rsidRPr="00646279">
        <w:rPr>
          <w:rFonts w:ascii="Arial" w:hAnsi="Arial" w:cs="Arial"/>
          <w:bCs/>
          <w:iCs/>
          <w:sz w:val="24"/>
          <w:szCs w:val="24"/>
        </w:rPr>
        <w:t>na realizację zadania</w:t>
      </w:r>
      <w:r w:rsidRPr="00646279">
        <w:rPr>
          <w:rFonts w:ascii="Arial" w:hAnsi="Arial" w:cs="Arial"/>
          <w:color w:val="000000"/>
          <w:sz w:val="24"/>
          <w:szCs w:val="24"/>
        </w:rPr>
        <w:t>: Wokół społecznych pasji Dzieduszyckich - 29.997,51 zł,</w:t>
      </w:r>
    </w:p>
    <w:p w14:paraId="1879BFF0" w14:textId="77777777" w:rsidR="00646279" w:rsidRPr="00646279" w:rsidRDefault="00646279" w:rsidP="00095C91">
      <w:pPr>
        <w:numPr>
          <w:ilvl w:val="0"/>
          <w:numId w:val="562"/>
        </w:numPr>
        <w:spacing w:line="360" w:lineRule="auto"/>
        <w:ind w:left="851" w:hanging="283"/>
        <w:contextualSpacing/>
        <w:jc w:val="both"/>
        <w:rPr>
          <w:rFonts w:ascii="Arial" w:hAnsi="Arial" w:cs="Arial"/>
          <w:sz w:val="24"/>
          <w:szCs w:val="24"/>
        </w:rPr>
      </w:pPr>
      <w:r w:rsidRPr="00646279">
        <w:rPr>
          <w:rFonts w:ascii="Arial" w:hAnsi="Arial" w:cs="Arial"/>
          <w:color w:val="000000"/>
          <w:sz w:val="24"/>
          <w:szCs w:val="24"/>
        </w:rPr>
        <w:t xml:space="preserve">Strzyżowskiego Towarzystwa Muzycznego </w:t>
      </w:r>
      <w:r w:rsidRPr="00646279">
        <w:rPr>
          <w:rFonts w:ascii="Arial" w:hAnsi="Arial" w:cs="Arial"/>
          <w:bCs/>
          <w:iCs/>
          <w:sz w:val="24"/>
          <w:szCs w:val="24"/>
        </w:rPr>
        <w:t>na realizację zadania</w:t>
      </w:r>
      <w:r w:rsidRPr="00646279">
        <w:rPr>
          <w:rFonts w:ascii="Arial" w:hAnsi="Arial" w:cs="Arial"/>
          <w:color w:val="000000"/>
          <w:sz w:val="24"/>
          <w:szCs w:val="24"/>
        </w:rPr>
        <w:t>: Rezydencja im. Zygmunta Mycielskiego w Wiśniowej - 29.000,00 zł,</w:t>
      </w:r>
    </w:p>
    <w:p w14:paraId="11C51768" w14:textId="77777777" w:rsidR="00646279" w:rsidRPr="00646279" w:rsidRDefault="00646279" w:rsidP="00095C91">
      <w:pPr>
        <w:numPr>
          <w:ilvl w:val="0"/>
          <w:numId w:val="562"/>
        </w:numPr>
        <w:spacing w:line="360" w:lineRule="auto"/>
        <w:ind w:left="851" w:hanging="283"/>
        <w:contextualSpacing/>
        <w:jc w:val="both"/>
        <w:rPr>
          <w:rFonts w:ascii="Arial" w:hAnsi="Arial" w:cs="Arial"/>
          <w:sz w:val="24"/>
          <w:szCs w:val="24"/>
        </w:rPr>
      </w:pPr>
      <w:r w:rsidRPr="00646279">
        <w:rPr>
          <w:rFonts w:ascii="Arial" w:hAnsi="Arial" w:cs="Arial"/>
          <w:color w:val="000000"/>
          <w:sz w:val="24"/>
          <w:szCs w:val="24"/>
        </w:rPr>
        <w:t>Towarzystwa Dramatycznego im. A. Fredry "</w:t>
      </w:r>
      <w:proofErr w:type="spellStart"/>
      <w:r w:rsidRPr="00646279">
        <w:rPr>
          <w:rFonts w:ascii="Arial" w:hAnsi="Arial" w:cs="Arial"/>
          <w:color w:val="000000"/>
          <w:sz w:val="24"/>
          <w:szCs w:val="24"/>
        </w:rPr>
        <w:t>Fredreum</w:t>
      </w:r>
      <w:proofErr w:type="spellEnd"/>
      <w:r w:rsidRPr="00646279">
        <w:rPr>
          <w:rFonts w:ascii="Arial" w:hAnsi="Arial" w:cs="Arial"/>
          <w:color w:val="000000"/>
          <w:sz w:val="24"/>
          <w:szCs w:val="24"/>
        </w:rPr>
        <w:t xml:space="preserve">" w Przemyślu </w:t>
      </w:r>
      <w:r w:rsidRPr="00646279">
        <w:rPr>
          <w:rFonts w:ascii="Arial" w:hAnsi="Arial" w:cs="Arial"/>
          <w:bCs/>
          <w:iCs/>
          <w:sz w:val="24"/>
          <w:szCs w:val="24"/>
        </w:rPr>
        <w:t>na realizację zadania</w:t>
      </w:r>
      <w:r w:rsidRPr="00646279">
        <w:rPr>
          <w:rFonts w:ascii="Arial" w:hAnsi="Arial" w:cs="Arial"/>
          <w:color w:val="000000"/>
          <w:sz w:val="24"/>
          <w:szCs w:val="24"/>
        </w:rPr>
        <w:t>: Teatr lekiem na codzienność - 31.883,40 zł</w:t>
      </w:r>
      <w:r w:rsidRPr="00646279">
        <w:rPr>
          <w:rFonts w:ascii="Arial" w:hAnsi="Arial" w:cs="Arial"/>
          <w:sz w:val="24"/>
          <w:szCs w:val="24"/>
        </w:rPr>
        <w:t>,</w:t>
      </w:r>
    </w:p>
    <w:p w14:paraId="511FB39E" w14:textId="77777777" w:rsidR="00646279" w:rsidRPr="00646279" w:rsidRDefault="00646279" w:rsidP="00095C91">
      <w:pPr>
        <w:numPr>
          <w:ilvl w:val="0"/>
          <w:numId w:val="562"/>
        </w:numPr>
        <w:spacing w:line="360" w:lineRule="auto"/>
        <w:ind w:left="851" w:hanging="283"/>
        <w:contextualSpacing/>
        <w:jc w:val="both"/>
        <w:rPr>
          <w:rFonts w:ascii="Arial" w:hAnsi="Arial" w:cs="Arial"/>
          <w:sz w:val="24"/>
          <w:szCs w:val="24"/>
        </w:rPr>
      </w:pPr>
      <w:r w:rsidRPr="00646279">
        <w:rPr>
          <w:rFonts w:ascii="Arial" w:hAnsi="Arial" w:cs="Arial"/>
          <w:color w:val="000000"/>
          <w:sz w:val="24"/>
          <w:szCs w:val="24"/>
        </w:rPr>
        <w:t xml:space="preserve">Towarzystwa Przyjaciół Nauk </w:t>
      </w:r>
      <w:r w:rsidRPr="00646279">
        <w:rPr>
          <w:rFonts w:ascii="Arial" w:hAnsi="Arial" w:cs="Arial"/>
          <w:bCs/>
          <w:iCs/>
          <w:sz w:val="24"/>
          <w:szCs w:val="24"/>
        </w:rPr>
        <w:t>na realizację zadania</w:t>
      </w:r>
      <w:r w:rsidRPr="00646279">
        <w:rPr>
          <w:rFonts w:ascii="Arial" w:hAnsi="Arial" w:cs="Arial"/>
          <w:color w:val="000000"/>
          <w:sz w:val="24"/>
          <w:szCs w:val="24"/>
        </w:rPr>
        <w:t>: Rola przemyskiego dworca kolejowego na przestrzeni wieków - 10.000,00 zł,</w:t>
      </w:r>
    </w:p>
    <w:p w14:paraId="483A8F23" w14:textId="77777777" w:rsidR="00646279" w:rsidRPr="00646279" w:rsidRDefault="00646279" w:rsidP="00095C91">
      <w:pPr>
        <w:numPr>
          <w:ilvl w:val="0"/>
          <w:numId w:val="562"/>
        </w:numPr>
        <w:spacing w:line="360" w:lineRule="auto"/>
        <w:ind w:left="851" w:hanging="283"/>
        <w:contextualSpacing/>
        <w:jc w:val="both"/>
        <w:rPr>
          <w:rFonts w:ascii="Arial" w:hAnsi="Arial" w:cs="Arial"/>
          <w:sz w:val="24"/>
          <w:szCs w:val="24"/>
        </w:rPr>
      </w:pPr>
      <w:r w:rsidRPr="00646279">
        <w:rPr>
          <w:rFonts w:ascii="Arial" w:hAnsi="Arial" w:cs="Arial"/>
          <w:color w:val="000000"/>
          <w:sz w:val="24"/>
          <w:szCs w:val="24"/>
        </w:rPr>
        <w:t xml:space="preserve">Towarzystwa Przyjaciół Ziemi Bukowskiej w Bukowsku </w:t>
      </w:r>
      <w:r w:rsidRPr="00646279">
        <w:rPr>
          <w:rFonts w:ascii="Arial" w:hAnsi="Arial" w:cs="Arial"/>
          <w:bCs/>
          <w:iCs/>
          <w:sz w:val="24"/>
          <w:szCs w:val="24"/>
        </w:rPr>
        <w:t>na realizację zadania</w:t>
      </w:r>
      <w:r w:rsidRPr="00646279">
        <w:rPr>
          <w:rFonts w:ascii="Arial" w:hAnsi="Arial" w:cs="Arial"/>
          <w:color w:val="000000"/>
          <w:sz w:val="24"/>
          <w:szCs w:val="24"/>
        </w:rPr>
        <w:t>: Inicjatywy kulturalne w gminie Bukowsko - 28.000,00 zł,</w:t>
      </w:r>
    </w:p>
    <w:p w14:paraId="09920A49" w14:textId="77777777" w:rsidR="00646279" w:rsidRPr="00646279" w:rsidRDefault="00646279" w:rsidP="00095C91">
      <w:pPr>
        <w:numPr>
          <w:ilvl w:val="0"/>
          <w:numId w:val="562"/>
        </w:numPr>
        <w:spacing w:after="0" w:line="360" w:lineRule="auto"/>
        <w:ind w:left="851" w:hanging="283"/>
        <w:contextualSpacing/>
        <w:jc w:val="both"/>
        <w:rPr>
          <w:rFonts w:ascii="Arial" w:hAnsi="Arial" w:cs="Arial"/>
          <w:sz w:val="24"/>
          <w:szCs w:val="24"/>
        </w:rPr>
      </w:pPr>
      <w:r w:rsidRPr="00646279">
        <w:rPr>
          <w:rFonts w:ascii="Arial" w:hAnsi="Arial" w:cs="Arial"/>
          <w:color w:val="000000"/>
          <w:sz w:val="24"/>
          <w:szCs w:val="24"/>
        </w:rPr>
        <w:t xml:space="preserve">Towarzystwa Przyjaciół Związku Strzeleckiego "Strzelec" </w:t>
      </w:r>
      <w:r w:rsidRPr="00646279">
        <w:rPr>
          <w:rFonts w:ascii="Arial" w:hAnsi="Arial" w:cs="Arial"/>
          <w:bCs/>
          <w:iCs/>
          <w:sz w:val="24"/>
          <w:szCs w:val="24"/>
        </w:rPr>
        <w:t>na realizację zadania</w:t>
      </w:r>
      <w:r w:rsidRPr="00646279">
        <w:rPr>
          <w:rFonts w:ascii="Arial" w:hAnsi="Arial" w:cs="Arial"/>
          <w:color w:val="000000"/>
          <w:sz w:val="24"/>
          <w:szCs w:val="24"/>
        </w:rPr>
        <w:t>: III Ogólnopolski Festiwal Piosenki Patriotycznej "Moja Ojczyzna" - Rzeszów 2024 - 31.000,00 zł,</w:t>
      </w:r>
    </w:p>
    <w:p w14:paraId="42A13A75" w14:textId="65A22E82" w:rsidR="00646279" w:rsidRPr="00646279" w:rsidRDefault="00646279" w:rsidP="00095C91">
      <w:pPr>
        <w:numPr>
          <w:ilvl w:val="0"/>
          <w:numId w:val="562"/>
        </w:numPr>
        <w:spacing w:after="0" w:line="360" w:lineRule="auto"/>
        <w:ind w:left="851" w:hanging="283"/>
        <w:contextualSpacing/>
        <w:jc w:val="both"/>
        <w:rPr>
          <w:rFonts w:ascii="Arial" w:hAnsi="Arial" w:cs="Arial"/>
          <w:sz w:val="24"/>
          <w:szCs w:val="24"/>
        </w:rPr>
      </w:pPr>
      <w:r w:rsidRPr="00646279">
        <w:rPr>
          <w:rFonts w:ascii="Arial" w:hAnsi="Arial" w:cs="Arial"/>
          <w:color w:val="000000"/>
          <w:sz w:val="24"/>
          <w:szCs w:val="24"/>
        </w:rPr>
        <w:t xml:space="preserve">Zjednoczenia Łemków </w:t>
      </w:r>
      <w:r w:rsidRPr="00646279">
        <w:rPr>
          <w:rFonts w:ascii="Arial" w:hAnsi="Arial" w:cs="Arial"/>
          <w:bCs/>
          <w:iCs/>
          <w:sz w:val="24"/>
          <w:szCs w:val="24"/>
        </w:rPr>
        <w:t>na realizację zadania</w:t>
      </w:r>
      <w:r w:rsidRPr="00646279">
        <w:rPr>
          <w:rFonts w:ascii="Arial" w:hAnsi="Arial" w:cs="Arial"/>
          <w:color w:val="000000"/>
          <w:sz w:val="24"/>
          <w:szCs w:val="24"/>
        </w:rPr>
        <w:t>: 34. Łemkowski Kiermasz w</w:t>
      </w:r>
      <w:r w:rsidR="00F4627F">
        <w:rPr>
          <w:rFonts w:ascii="Arial" w:hAnsi="Arial" w:cs="Arial"/>
          <w:color w:val="000000"/>
          <w:sz w:val="24"/>
          <w:szCs w:val="24"/>
        </w:rPr>
        <w:t> </w:t>
      </w:r>
      <w:r w:rsidRPr="00646279">
        <w:rPr>
          <w:rFonts w:ascii="Arial" w:hAnsi="Arial" w:cs="Arial"/>
          <w:color w:val="000000"/>
          <w:sz w:val="24"/>
          <w:szCs w:val="24"/>
        </w:rPr>
        <w:t>Olchowcu - 33.000,00 zł,</w:t>
      </w:r>
    </w:p>
    <w:p w14:paraId="3E4C6D3A" w14:textId="77777777" w:rsidR="00646279" w:rsidRPr="00CD3277" w:rsidRDefault="00646279" w:rsidP="00224F7A">
      <w:pPr>
        <w:pStyle w:val="Akapitzlist"/>
        <w:numPr>
          <w:ilvl w:val="0"/>
          <w:numId w:val="673"/>
        </w:numPr>
        <w:spacing w:line="360" w:lineRule="auto"/>
        <w:contextualSpacing/>
        <w:jc w:val="both"/>
        <w:rPr>
          <w:rFonts w:ascii="Arial" w:hAnsi="Arial" w:cs="Arial"/>
          <w:color w:val="000000" w:themeColor="text1"/>
          <w:lang w:eastAsia="pl-PL"/>
        </w:rPr>
      </w:pPr>
      <w:r w:rsidRPr="00CD3277">
        <w:rPr>
          <w:rFonts w:ascii="Arial" w:hAnsi="Arial" w:cs="Arial"/>
          <w:color w:val="000000" w:themeColor="text1"/>
          <w:lang w:eastAsia="pl-PL"/>
        </w:rPr>
        <w:t xml:space="preserve">realizację 4 zadań w ramach </w:t>
      </w:r>
      <w:r w:rsidRPr="00CD3277">
        <w:rPr>
          <w:rFonts w:ascii="Arial" w:hAnsi="Arial" w:cs="Arial"/>
          <w:bCs/>
          <w:color w:val="000000" w:themeColor="text1"/>
        </w:rPr>
        <w:t xml:space="preserve">otwartego konkursu ofert pn.: </w:t>
      </w:r>
      <w:r w:rsidRPr="00CD3277">
        <w:rPr>
          <w:rFonts w:ascii="Arial" w:hAnsi="Arial" w:cs="Arial"/>
          <w:bCs/>
        </w:rPr>
        <w:t>"Polscy bohaterowie ratujący Żydów na Podkarpaciu"</w:t>
      </w:r>
      <w:r w:rsidRPr="00CD3277">
        <w:rPr>
          <w:rFonts w:ascii="Arial" w:hAnsi="Arial" w:cs="Arial"/>
          <w:bCs/>
          <w:color w:val="000000" w:themeColor="text1"/>
        </w:rPr>
        <w:t xml:space="preserve"> - 99.822,50 zł</w:t>
      </w:r>
      <w:r w:rsidRPr="00CD3277">
        <w:rPr>
          <w:rFonts w:ascii="Arial" w:hAnsi="Arial" w:cs="Arial"/>
          <w:color w:val="000000" w:themeColor="text1"/>
          <w:lang w:eastAsia="pl-PL"/>
        </w:rPr>
        <w:t>, z tego dla:</w:t>
      </w:r>
    </w:p>
    <w:p w14:paraId="150711EE" w14:textId="77777777" w:rsidR="00646279" w:rsidRPr="00646279" w:rsidRDefault="00646279" w:rsidP="00095C91">
      <w:pPr>
        <w:numPr>
          <w:ilvl w:val="0"/>
          <w:numId w:val="563"/>
        </w:numPr>
        <w:tabs>
          <w:tab w:val="left" w:pos="284"/>
        </w:tabs>
        <w:spacing w:after="0" w:line="360" w:lineRule="auto"/>
        <w:ind w:left="851" w:hanging="284"/>
        <w:contextualSpacing/>
        <w:jc w:val="both"/>
        <w:rPr>
          <w:rFonts w:ascii="Arial" w:eastAsia="Times New Roman" w:hAnsi="Arial" w:cs="Arial"/>
          <w:bCs/>
          <w:iCs/>
          <w:sz w:val="24"/>
          <w:szCs w:val="24"/>
        </w:rPr>
      </w:pPr>
      <w:r w:rsidRPr="00646279">
        <w:rPr>
          <w:rFonts w:ascii="Arial" w:eastAsia="Times New Roman" w:hAnsi="Arial" w:cs="Arial"/>
          <w:bCs/>
          <w:iCs/>
          <w:sz w:val="24"/>
          <w:szCs w:val="24"/>
        </w:rPr>
        <w:lastRenderedPageBreak/>
        <w:t>Fundacji "Tradycyjna Zagroda" na realizację zadania</w:t>
      </w:r>
      <w:r w:rsidRPr="00646279">
        <w:rPr>
          <w:rFonts w:ascii="Arial" w:eastAsia="Times New Roman" w:hAnsi="Arial" w:cs="Arial"/>
          <w:color w:val="000000"/>
          <w:sz w:val="24"/>
          <w:szCs w:val="24"/>
        </w:rPr>
        <w:t xml:space="preserve">: </w:t>
      </w:r>
      <w:r w:rsidRPr="00646279">
        <w:rPr>
          <w:rFonts w:ascii="Arial" w:eastAsia="Times New Roman" w:hAnsi="Arial" w:cs="Arial"/>
          <w:bCs/>
          <w:iCs/>
          <w:sz w:val="24"/>
          <w:szCs w:val="24"/>
        </w:rPr>
        <w:t>Polacy ratujących Żydów w Hyżnem i Szklarach uhonorowani medalem Sprawiedliwy wśród Narodów Świata – historyczne gry terenowe programu SkarbyDziedzictwa.pl - 30.000,00 zł,</w:t>
      </w:r>
    </w:p>
    <w:p w14:paraId="4B47925B" w14:textId="77777777" w:rsidR="00646279" w:rsidRPr="00646279" w:rsidRDefault="00646279" w:rsidP="00095C91">
      <w:pPr>
        <w:numPr>
          <w:ilvl w:val="0"/>
          <w:numId w:val="563"/>
        </w:numPr>
        <w:tabs>
          <w:tab w:val="left" w:pos="284"/>
        </w:tabs>
        <w:spacing w:after="0" w:line="360" w:lineRule="auto"/>
        <w:ind w:left="851" w:hanging="284"/>
        <w:contextualSpacing/>
        <w:jc w:val="both"/>
        <w:rPr>
          <w:rFonts w:ascii="Arial" w:eastAsia="Times New Roman" w:hAnsi="Arial" w:cs="Arial"/>
          <w:bCs/>
          <w:iCs/>
          <w:sz w:val="24"/>
          <w:szCs w:val="24"/>
        </w:rPr>
      </w:pPr>
      <w:r w:rsidRPr="00646279">
        <w:rPr>
          <w:rFonts w:ascii="Arial" w:eastAsia="Times New Roman" w:hAnsi="Arial" w:cs="Arial"/>
          <w:bCs/>
          <w:iCs/>
          <w:sz w:val="24"/>
          <w:szCs w:val="24"/>
        </w:rPr>
        <w:t>Fundacji NIE PODDAM SIĘ na realizację zadania</w:t>
      </w:r>
      <w:r w:rsidRPr="00646279">
        <w:rPr>
          <w:rFonts w:ascii="Arial" w:eastAsia="Times New Roman" w:hAnsi="Arial" w:cs="Arial"/>
          <w:color w:val="000000"/>
          <w:sz w:val="24"/>
          <w:szCs w:val="24"/>
        </w:rPr>
        <w:t xml:space="preserve">: </w:t>
      </w:r>
      <w:r w:rsidRPr="00646279">
        <w:rPr>
          <w:rFonts w:ascii="Arial" w:eastAsia="Times New Roman" w:hAnsi="Arial" w:cs="Arial"/>
          <w:bCs/>
          <w:iCs/>
          <w:sz w:val="24"/>
          <w:szCs w:val="24"/>
        </w:rPr>
        <w:t>"Szukając słów - odkrywamy Historię"- 19.510,00 zł,</w:t>
      </w:r>
    </w:p>
    <w:p w14:paraId="13C67E0F" w14:textId="77777777" w:rsidR="00646279" w:rsidRPr="00646279" w:rsidRDefault="00646279" w:rsidP="00095C91">
      <w:pPr>
        <w:numPr>
          <w:ilvl w:val="0"/>
          <w:numId w:val="563"/>
        </w:numPr>
        <w:tabs>
          <w:tab w:val="left" w:pos="284"/>
        </w:tabs>
        <w:spacing w:after="0" w:line="360" w:lineRule="auto"/>
        <w:ind w:left="851" w:hanging="284"/>
        <w:contextualSpacing/>
        <w:jc w:val="both"/>
        <w:rPr>
          <w:rFonts w:ascii="Arial" w:eastAsia="Times New Roman" w:hAnsi="Arial" w:cs="Arial"/>
          <w:bCs/>
          <w:iCs/>
          <w:sz w:val="24"/>
          <w:szCs w:val="24"/>
        </w:rPr>
      </w:pPr>
      <w:r w:rsidRPr="00646279">
        <w:rPr>
          <w:rFonts w:ascii="Arial" w:eastAsia="Times New Roman" w:hAnsi="Arial" w:cs="Arial"/>
          <w:bCs/>
          <w:iCs/>
          <w:sz w:val="24"/>
          <w:szCs w:val="24"/>
        </w:rPr>
        <w:t xml:space="preserve">Fundacji Rozwoju </w:t>
      </w:r>
      <w:proofErr w:type="spellStart"/>
      <w:r w:rsidRPr="00646279">
        <w:rPr>
          <w:rFonts w:ascii="Arial" w:eastAsia="Times New Roman" w:hAnsi="Arial" w:cs="Arial"/>
          <w:bCs/>
          <w:iCs/>
          <w:sz w:val="24"/>
          <w:szCs w:val="24"/>
        </w:rPr>
        <w:t>Dot-Arte</w:t>
      </w:r>
      <w:proofErr w:type="spellEnd"/>
      <w:r w:rsidRPr="00646279">
        <w:rPr>
          <w:rFonts w:ascii="Arial" w:eastAsia="Times New Roman" w:hAnsi="Arial" w:cs="Arial"/>
          <w:bCs/>
          <w:iCs/>
          <w:sz w:val="24"/>
          <w:szCs w:val="24"/>
        </w:rPr>
        <w:t xml:space="preserve"> na realizację zadania</w:t>
      </w:r>
      <w:r w:rsidRPr="00646279">
        <w:rPr>
          <w:rFonts w:ascii="Arial" w:eastAsia="Times New Roman" w:hAnsi="Arial" w:cs="Arial"/>
          <w:color w:val="000000"/>
          <w:sz w:val="24"/>
          <w:szCs w:val="24"/>
        </w:rPr>
        <w:t xml:space="preserve">: </w:t>
      </w:r>
      <w:r w:rsidRPr="00646279">
        <w:rPr>
          <w:rFonts w:ascii="Arial" w:eastAsia="Times New Roman" w:hAnsi="Arial" w:cs="Arial"/>
          <w:bCs/>
          <w:iCs/>
          <w:sz w:val="24"/>
          <w:szCs w:val="24"/>
        </w:rPr>
        <w:t>Sprawiedliwi - widowisko słowno-muzyczne upamiętniające Polaków ratujących Żydów pod okupacją niemiecką - 29.822,50 zł,</w:t>
      </w:r>
    </w:p>
    <w:p w14:paraId="40DEC67D" w14:textId="77777777" w:rsidR="00646279" w:rsidRPr="00646279" w:rsidRDefault="00646279" w:rsidP="00095C91">
      <w:pPr>
        <w:numPr>
          <w:ilvl w:val="0"/>
          <w:numId w:val="563"/>
        </w:numPr>
        <w:tabs>
          <w:tab w:val="left" w:pos="284"/>
        </w:tabs>
        <w:spacing w:after="0" w:line="360" w:lineRule="auto"/>
        <w:ind w:left="851" w:hanging="284"/>
        <w:contextualSpacing/>
        <w:jc w:val="both"/>
        <w:rPr>
          <w:rFonts w:ascii="Arial" w:eastAsia="Times New Roman" w:hAnsi="Arial" w:cs="Arial"/>
          <w:bCs/>
          <w:iCs/>
          <w:sz w:val="24"/>
          <w:szCs w:val="24"/>
        </w:rPr>
      </w:pPr>
      <w:r w:rsidRPr="00646279">
        <w:rPr>
          <w:rFonts w:ascii="Arial" w:eastAsia="Times New Roman" w:hAnsi="Arial" w:cs="Arial"/>
          <w:bCs/>
          <w:iCs/>
          <w:sz w:val="24"/>
          <w:szCs w:val="24"/>
        </w:rPr>
        <w:t xml:space="preserve">Fundacji im. Rodziny </w:t>
      </w:r>
      <w:proofErr w:type="spellStart"/>
      <w:r w:rsidRPr="00646279">
        <w:rPr>
          <w:rFonts w:ascii="Arial" w:eastAsia="Times New Roman" w:hAnsi="Arial" w:cs="Arial"/>
          <w:bCs/>
          <w:iCs/>
          <w:sz w:val="24"/>
          <w:szCs w:val="24"/>
        </w:rPr>
        <w:t>Ulmów</w:t>
      </w:r>
      <w:proofErr w:type="spellEnd"/>
      <w:r w:rsidRPr="00646279">
        <w:rPr>
          <w:rFonts w:ascii="Arial" w:eastAsia="Times New Roman" w:hAnsi="Arial" w:cs="Arial"/>
          <w:bCs/>
          <w:iCs/>
          <w:sz w:val="24"/>
          <w:szCs w:val="24"/>
        </w:rPr>
        <w:t xml:space="preserve"> SOAR na realizację zadania</w:t>
      </w:r>
      <w:r w:rsidRPr="00646279">
        <w:rPr>
          <w:rFonts w:ascii="Arial" w:eastAsia="Times New Roman" w:hAnsi="Arial" w:cs="Arial"/>
          <w:color w:val="000000"/>
          <w:sz w:val="24"/>
          <w:szCs w:val="24"/>
        </w:rPr>
        <w:t xml:space="preserve">: </w:t>
      </w:r>
      <w:r w:rsidRPr="00646279">
        <w:rPr>
          <w:rFonts w:ascii="Arial" w:eastAsia="Times New Roman" w:hAnsi="Arial" w:cs="Arial"/>
          <w:bCs/>
          <w:iCs/>
          <w:sz w:val="24"/>
          <w:szCs w:val="24"/>
        </w:rPr>
        <w:t xml:space="preserve">III Plener fotograficzny "Śladami Józefa </w:t>
      </w:r>
      <w:proofErr w:type="spellStart"/>
      <w:r w:rsidRPr="00646279">
        <w:rPr>
          <w:rFonts w:ascii="Arial" w:eastAsia="Times New Roman" w:hAnsi="Arial" w:cs="Arial"/>
          <w:bCs/>
          <w:iCs/>
          <w:sz w:val="24"/>
          <w:szCs w:val="24"/>
        </w:rPr>
        <w:t>Ulmy</w:t>
      </w:r>
      <w:proofErr w:type="spellEnd"/>
      <w:r w:rsidRPr="00646279">
        <w:rPr>
          <w:rFonts w:ascii="Arial" w:eastAsia="Times New Roman" w:hAnsi="Arial" w:cs="Arial"/>
          <w:bCs/>
          <w:iCs/>
          <w:sz w:val="24"/>
          <w:szCs w:val="24"/>
        </w:rPr>
        <w:t>" - 20.490,00 zł.</w:t>
      </w:r>
    </w:p>
    <w:p w14:paraId="3D71765D" w14:textId="77777777" w:rsidR="00646279" w:rsidRPr="00CD3277" w:rsidRDefault="00646279" w:rsidP="00CD3277">
      <w:pPr>
        <w:pStyle w:val="Akapitzlist"/>
        <w:numPr>
          <w:ilvl w:val="0"/>
          <w:numId w:val="141"/>
        </w:numPr>
        <w:spacing w:line="360" w:lineRule="auto"/>
        <w:contextualSpacing/>
        <w:jc w:val="both"/>
        <w:rPr>
          <w:rFonts w:ascii="Arial" w:hAnsi="Arial" w:cs="Arial"/>
          <w:color w:val="000000" w:themeColor="text1"/>
          <w:lang w:eastAsia="pl-PL"/>
        </w:rPr>
      </w:pPr>
      <w:r w:rsidRPr="00CD3277">
        <w:rPr>
          <w:rFonts w:ascii="Arial" w:hAnsi="Arial" w:cs="Arial"/>
          <w:color w:val="000000" w:themeColor="text1"/>
          <w:lang w:eastAsia="pl-PL"/>
        </w:rPr>
        <w:t xml:space="preserve">realizację 4 zadań w ramach </w:t>
      </w:r>
      <w:r w:rsidRPr="00CD3277">
        <w:rPr>
          <w:rFonts w:ascii="Arial" w:hAnsi="Arial" w:cs="Arial"/>
          <w:bCs/>
          <w:color w:val="000000" w:themeColor="text1"/>
        </w:rPr>
        <w:t xml:space="preserve">otwartego konkursu ofert pn.: </w:t>
      </w:r>
      <w:r w:rsidRPr="00CD3277">
        <w:rPr>
          <w:rFonts w:ascii="Arial" w:hAnsi="Arial" w:cs="Arial"/>
          <w:bCs/>
        </w:rPr>
        <w:t xml:space="preserve">"Kultura </w:t>
      </w:r>
      <w:proofErr w:type="spellStart"/>
      <w:r w:rsidRPr="00CD3277">
        <w:rPr>
          <w:rFonts w:ascii="Arial" w:hAnsi="Arial" w:cs="Arial"/>
          <w:bCs/>
        </w:rPr>
        <w:t>lasowiacka</w:t>
      </w:r>
      <w:proofErr w:type="spellEnd"/>
      <w:r w:rsidRPr="00CD3277">
        <w:rPr>
          <w:rFonts w:ascii="Arial" w:hAnsi="Arial" w:cs="Arial"/>
          <w:bCs/>
        </w:rPr>
        <w:t>"</w:t>
      </w:r>
      <w:r w:rsidRPr="00CD3277">
        <w:rPr>
          <w:rFonts w:ascii="Arial" w:hAnsi="Arial" w:cs="Arial"/>
          <w:bCs/>
          <w:color w:val="000000" w:themeColor="text1"/>
        </w:rPr>
        <w:t xml:space="preserve"> – 100.000,00 zł</w:t>
      </w:r>
      <w:r w:rsidRPr="00CD3277">
        <w:rPr>
          <w:rFonts w:ascii="Arial" w:hAnsi="Arial" w:cs="Arial"/>
          <w:color w:val="000000" w:themeColor="text1"/>
          <w:lang w:eastAsia="pl-PL"/>
        </w:rPr>
        <w:t>, z tego dla:</w:t>
      </w:r>
    </w:p>
    <w:p w14:paraId="44D6962A" w14:textId="21448879" w:rsidR="00646279" w:rsidRPr="00646279" w:rsidRDefault="00646279" w:rsidP="00095C91">
      <w:pPr>
        <w:numPr>
          <w:ilvl w:val="0"/>
          <w:numId w:val="564"/>
        </w:numPr>
        <w:spacing w:line="360" w:lineRule="auto"/>
        <w:ind w:left="851" w:hanging="284"/>
        <w:contextualSpacing/>
        <w:jc w:val="both"/>
        <w:rPr>
          <w:rFonts w:ascii="Arial" w:hAnsi="Arial" w:cs="Arial"/>
          <w:sz w:val="24"/>
          <w:szCs w:val="24"/>
        </w:rPr>
      </w:pPr>
      <w:r w:rsidRPr="00646279">
        <w:rPr>
          <w:rFonts w:ascii="Arial" w:hAnsi="Arial" w:cs="Arial"/>
          <w:sz w:val="24"/>
          <w:szCs w:val="24"/>
        </w:rPr>
        <w:t xml:space="preserve">Spółdzielni Socjalnej </w:t>
      </w:r>
      <w:proofErr w:type="spellStart"/>
      <w:r w:rsidRPr="00646279">
        <w:rPr>
          <w:rFonts w:ascii="Arial" w:hAnsi="Arial" w:cs="Arial"/>
          <w:sz w:val="24"/>
          <w:szCs w:val="24"/>
        </w:rPr>
        <w:t>Łęgowianka</w:t>
      </w:r>
      <w:proofErr w:type="spellEnd"/>
      <w:r w:rsidRPr="00646279">
        <w:rPr>
          <w:rFonts w:ascii="Arial" w:hAnsi="Arial" w:cs="Arial"/>
          <w:sz w:val="24"/>
          <w:szCs w:val="24"/>
        </w:rPr>
        <w:t xml:space="preserve"> </w:t>
      </w:r>
      <w:r w:rsidRPr="00646279">
        <w:rPr>
          <w:rFonts w:ascii="Arial" w:hAnsi="Arial" w:cs="Arial"/>
          <w:bCs/>
          <w:iCs/>
          <w:sz w:val="24"/>
          <w:szCs w:val="24"/>
        </w:rPr>
        <w:t>na realizację zadania</w:t>
      </w:r>
      <w:r w:rsidRPr="00646279">
        <w:rPr>
          <w:rFonts w:ascii="Arial" w:hAnsi="Arial" w:cs="Arial"/>
          <w:color w:val="000000"/>
          <w:sz w:val="24"/>
          <w:szCs w:val="24"/>
        </w:rPr>
        <w:t xml:space="preserve">: </w:t>
      </w:r>
      <w:r w:rsidRPr="00646279">
        <w:rPr>
          <w:rFonts w:ascii="Arial" w:hAnsi="Arial" w:cs="Arial"/>
          <w:sz w:val="24"/>
          <w:szCs w:val="24"/>
        </w:rPr>
        <w:t>Plener Hafciarski w</w:t>
      </w:r>
      <w:r w:rsidR="00F4627F">
        <w:rPr>
          <w:rFonts w:ascii="Arial" w:hAnsi="Arial" w:cs="Arial"/>
          <w:sz w:val="24"/>
          <w:szCs w:val="24"/>
        </w:rPr>
        <w:t> </w:t>
      </w:r>
      <w:r w:rsidRPr="00646279">
        <w:rPr>
          <w:rFonts w:ascii="Arial" w:hAnsi="Arial" w:cs="Arial"/>
          <w:sz w:val="24"/>
          <w:szCs w:val="24"/>
        </w:rPr>
        <w:t xml:space="preserve">Bojanowie - wpisanie haftu </w:t>
      </w:r>
      <w:proofErr w:type="spellStart"/>
      <w:r w:rsidRPr="00646279">
        <w:rPr>
          <w:rFonts w:ascii="Arial" w:hAnsi="Arial" w:cs="Arial"/>
          <w:sz w:val="24"/>
          <w:szCs w:val="24"/>
        </w:rPr>
        <w:t>lasowiackiego</w:t>
      </w:r>
      <w:proofErr w:type="spellEnd"/>
      <w:r w:rsidRPr="00646279">
        <w:rPr>
          <w:rFonts w:ascii="Arial" w:hAnsi="Arial" w:cs="Arial"/>
          <w:sz w:val="24"/>
          <w:szCs w:val="24"/>
        </w:rPr>
        <w:t xml:space="preserve"> na Krajową Listę Dziedzictwa Niematerialnego - 30.000,00 zł.</w:t>
      </w:r>
    </w:p>
    <w:p w14:paraId="774BB4ED" w14:textId="77777777" w:rsidR="00646279" w:rsidRPr="00646279" w:rsidRDefault="00646279" w:rsidP="00095C91">
      <w:pPr>
        <w:numPr>
          <w:ilvl w:val="0"/>
          <w:numId w:val="564"/>
        </w:numPr>
        <w:spacing w:line="360" w:lineRule="auto"/>
        <w:ind w:left="851" w:hanging="284"/>
        <w:contextualSpacing/>
        <w:jc w:val="both"/>
        <w:rPr>
          <w:rFonts w:ascii="Arial" w:hAnsi="Arial" w:cs="Arial"/>
          <w:sz w:val="24"/>
          <w:szCs w:val="24"/>
        </w:rPr>
      </w:pPr>
      <w:r w:rsidRPr="00646279">
        <w:rPr>
          <w:rFonts w:ascii="Arial" w:hAnsi="Arial" w:cs="Arial"/>
          <w:sz w:val="24"/>
          <w:szCs w:val="24"/>
        </w:rPr>
        <w:t xml:space="preserve">Fundacji Q </w:t>
      </w:r>
      <w:r w:rsidRPr="00646279">
        <w:rPr>
          <w:rFonts w:ascii="Arial" w:hAnsi="Arial" w:cs="Arial"/>
          <w:bCs/>
          <w:iCs/>
          <w:sz w:val="24"/>
          <w:szCs w:val="24"/>
        </w:rPr>
        <w:t>na realizację zadania</w:t>
      </w:r>
      <w:r w:rsidRPr="00646279">
        <w:rPr>
          <w:rFonts w:ascii="Arial" w:hAnsi="Arial" w:cs="Arial"/>
          <w:color w:val="000000"/>
          <w:sz w:val="24"/>
          <w:szCs w:val="24"/>
        </w:rPr>
        <w:t xml:space="preserve">: </w:t>
      </w:r>
      <w:r w:rsidRPr="00646279">
        <w:rPr>
          <w:rFonts w:ascii="Arial" w:hAnsi="Arial" w:cs="Arial"/>
          <w:sz w:val="24"/>
          <w:szCs w:val="24"/>
        </w:rPr>
        <w:t>Puls Puszczy - 25.000,00 zł.</w:t>
      </w:r>
    </w:p>
    <w:p w14:paraId="2E68E8FA" w14:textId="77777777" w:rsidR="00646279" w:rsidRPr="00646279" w:rsidRDefault="00646279" w:rsidP="00095C91">
      <w:pPr>
        <w:numPr>
          <w:ilvl w:val="0"/>
          <w:numId w:val="564"/>
        </w:numPr>
        <w:spacing w:line="360" w:lineRule="auto"/>
        <w:ind w:left="851" w:hanging="284"/>
        <w:contextualSpacing/>
        <w:jc w:val="both"/>
        <w:rPr>
          <w:rFonts w:ascii="Arial" w:hAnsi="Arial" w:cs="Arial"/>
          <w:sz w:val="24"/>
          <w:szCs w:val="24"/>
        </w:rPr>
      </w:pPr>
      <w:r w:rsidRPr="00646279">
        <w:rPr>
          <w:rFonts w:ascii="Arial" w:hAnsi="Arial" w:cs="Arial"/>
          <w:sz w:val="24"/>
          <w:szCs w:val="24"/>
        </w:rPr>
        <w:t xml:space="preserve">Stowarzyszenia Artystycznego "Twórcy Osobliwie Niezależni" T.O.N. </w:t>
      </w:r>
      <w:r w:rsidRPr="00646279">
        <w:rPr>
          <w:rFonts w:ascii="Arial" w:hAnsi="Arial" w:cs="Arial"/>
          <w:bCs/>
          <w:iCs/>
          <w:sz w:val="24"/>
          <w:szCs w:val="24"/>
        </w:rPr>
        <w:t>na realizację zadania</w:t>
      </w:r>
      <w:r w:rsidRPr="00646279">
        <w:rPr>
          <w:rFonts w:ascii="Arial" w:hAnsi="Arial" w:cs="Arial"/>
          <w:color w:val="000000"/>
          <w:sz w:val="24"/>
          <w:szCs w:val="24"/>
        </w:rPr>
        <w:t xml:space="preserve">: </w:t>
      </w:r>
      <w:proofErr w:type="spellStart"/>
      <w:r w:rsidRPr="00646279">
        <w:rPr>
          <w:rFonts w:ascii="Arial" w:hAnsi="Arial" w:cs="Arial"/>
          <w:sz w:val="24"/>
          <w:szCs w:val="24"/>
        </w:rPr>
        <w:t>Lasowiackie</w:t>
      </w:r>
      <w:proofErr w:type="spellEnd"/>
      <w:r w:rsidRPr="00646279">
        <w:rPr>
          <w:rFonts w:ascii="Arial" w:hAnsi="Arial" w:cs="Arial"/>
          <w:sz w:val="24"/>
          <w:szCs w:val="24"/>
        </w:rPr>
        <w:t xml:space="preserve"> kolędowanie - 25.000,00 zł.</w:t>
      </w:r>
    </w:p>
    <w:p w14:paraId="09BE827C" w14:textId="7BF4E704" w:rsidR="00646279" w:rsidRPr="00646279" w:rsidRDefault="00646279" w:rsidP="00095C91">
      <w:pPr>
        <w:numPr>
          <w:ilvl w:val="0"/>
          <w:numId w:val="564"/>
        </w:numPr>
        <w:spacing w:line="360" w:lineRule="auto"/>
        <w:ind w:left="851" w:hanging="284"/>
        <w:contextualSpacing/>
        <w:jc w:val="both"/>
        <w:rPr>
          <w:rFonts w:ascii="Arial" w:hAnsi="Arial" w:cs="Arial"/>
          <w:sz w:val="24"/>
          <w:szCs w:val="24"/>
        </w:rPr>
      </w:pPr>
      <w:r w:rsidRPr="00646279">
        <w:rPr>
          <w:rFonts w:ascii="Arial" w:hAnsi="Arial" w:cs="Arial"/>
          <w:sz w:val="24"/>
          <w:szCs w:val="24"/>
        </w:rPr>
        <w:t xml:space="preserve">Fundacji Iskry Tradycji </w:t>
      </w:r>
      <w:r w:rsidRPr="00646279">
        <w:rPr>
          <w:rFonts w:ascii="Arial" w:hAnsi="Arial" w:cs="Arial"/>
          <w:bCs/>
          <w:iCs/>
          <w:sz w:val="24"/>
          <w:szCs w:val="24"/>
        </w:rPr>
        <w:t>na realizację zadania</w:t>
      </w:r>
      <w:r w:rsidRPr="00646279">
        <w:rPr>
          <w:rFonts w:ascii="Arial" w:hAnsi="Arial" w:cs="Arial"/>
          <w:color w:val="000000"/>
          <w:sz w:val="24"/>
          <w:szCs w:val="24"/>
        </w:rPr>
        <w:t xml:space="preserve">: </w:t>
      </w:r>
      <w:r w:rsidRPr="00646279">
        <w:rPr>
          <w:rFonts w:ascii="Arial" w:hAnsi="Arial" w:cs="Arial"/>
          <w:sz w:val="24"/>
          <w:szCs w:val="24"/>
        </w:rPr>
        <w:t xml:space="preserve">POGODA W JAZZIE - Paweł Steczkowski &amp; </w:t>
      </w:r>
      <w:proofErr w:type="spellStart"/>
      <w:r w:rsidRPr="00646279">
        <w:rPr>
          <w:rFonts w:ascii="Arial" w:hAnsi="Arial" w:cs="Arial"/>
          <w:sz w:val="24"/>
          <w:szCs w:val="24"/>
        </w:rPr>
        <w:t>Teuta</w:t>
      </w:r>
      <w:proofErr w:type="spellEnd"/>
      <w:r w:rsidRPr="00646279">
        <w:rPr>
          <w:rFonts w:ascii="Arial" w:hAnsi="Arial" w:cs="Arial"/>
          <w:sz w:val="24"/>
          <w:szCs w:val="24"/>
        </w:rPr>
        <w:t xml:space="preserve"> Project - 20.000,</w:t>
      </w:r>
      <w:r w:rsidR="00F4627F">
        <w:rPr>
          <w:rFonts w:ascii="Arial" w:hAnsi="Arial" w:cs="Arial"/>
          <w:sz w:val="24"/>
          <w:szCs w:val="24"/>
        </w:rPr>
        <w:t>00</w:t>
      </w:r>
      <w:r w:rsidRPr="00646279">
        <w:rPr>
          <w:rFonts w:ascii="Arial" w:hAnsi="Arial" w:cs="Arial"/>
          <w:sz w:val="24"/>
          <w:szCs w:val="24"/>
        </w:rPr>
        <w:t xml:space="preserve"> zł.</w:t>
      </w:r>
    </w:p>
    <w:p w14:paraId="6CA08358" w14:textId="77777777" w:rsidR="00646279" w:rsidRPr="00646279" w:rsidRDefault="00646279" w:rsidP="00095C91">
      <w:pPr>
        <w:numPr>
          <w:ilvl w:val="0"/>
          <w:numId w:val="525"/>
        </w:numPr>
        <w:spacing w:after="0" w:line="360" w:lineRule="auto"/>
        <w:ind w:left="284" w:hanging="284"/>
        <w:contextualSpacing/>
        <w:jc w:val="both"/>
        <w:rPr>
          <w:rFonts w:ascii="Arial" w:eastAsia="Times New Roman" w:hAnsi="Arial" w:cs="Arial"/>
          <w:color w:val="000000" w:themeColor="text1"/>
          <w:sz w:val="24"/>
          <w:szCs w:val="24"/>
          <w:lang w:eastAsia="pl-PL"/>
        </w:rPr>
      </w:pPr>
      <w:r w:rsidRPr="00646279">
        <w:rPr>
          <w:rFonts w:ascii="Arial" w:hAnsi="Arial" w:cs="Arial"/>
          <w:color w:val="000000" w:themeColor="text1"/>
          <w:sz w:val="24"/>
          <w:szCs w:val="24"/>
        </w:rPr>
        <w:t xml:space="preserve"> stypendia twórcze dla osób zajmujących się twórczością artystyczną, upowszechnianiem kultury i opieką nad zabytkami w kwocie 71.500,00 zł (</w:t>
      </w:r>
      <w:r w:rsidRPr="00646279">
        <w:rPr>
          <w:rFonts w:ascii="Arial" w:eastAsia="Times New Roman" w:hAnsi="Arial" w:cs="Arial"/>
          <w:bCs/>
          <w:color w:val="000000" w:themeColor="text1"/>
          <w:sz w:val="24"/>
          <w:szCs w:val="24"/>
          <w:lang w:eastAsia="pl-PL"/>
        </w:rPr>
        <w:t>§ </w:t>
      </w:r>
      <w:r w:rsidRPr="00646279">
        <w:rPr>
          <w:rFonts w:ascii="Arial" w:hAnsi="Arial" w:cs="Arial"/>
          <w:color w:val="000000" w:themeColor="text1"/>
          <w:sz w:val="24"/>
          <w:szCs w:val="24"/>
        </w:rPr>
        <w:t xml:space="preserve">3250) (Dep. DO). W ramach wydatkowanych środków udzielono 6 stypendiów. </w:t>
      </w:r>
    </w:p>
    <w:p w14:paraId="64DBBEED" w14:textId="77777777" w:rsidR="00646279" w:rsidRPr="00646279" w:rsidRDefault="00646279" w:rsidP="00095C91">
      <w:pPr>
        <w:numPr>
          <w:ilvl w:val="0"/>
          <w:numId w:val="525"/>
        </w:numPr>
        <w:spacing w:after="0" w:line="360" w:lineRule="auto"/>
        <w:ind w:left="284" w:hanging="284"/>
        <w:contextualSpacing/>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 xml:space="preserve">nagrody „Znak Kultury” za osiągnięcia w dziedzinie twórczości artystycznej, upowszechniania kultury i ochrony kultury w kwocie 169.000,00 zł </w:t>
      </w:r>
      <w:r w:rsidRPr="00646279">
        <w:rPr>
          <w:rFonts w:ascii="Arial" w:eastAsia="Times New Roman" w:hAnsi="Arial" w:cs="Arial"/>
          <w:color w:val="000000" w:themeColor="text1"/>
          <w:sz w:val="24"/>
          <w:szCs w:val="24"/>
          <w:lang w:eastAsia="pl-PL"/>
        </w:rPr>
        <w:br/>
        <w:t>(§ 3040)</w:t>
      </w:r>
      <w:r w:rsidRPr="00646279">
        <w:rPr>
          <w:color w:val="000000" w:themeColor="text1"/>
        </w:rPr>
        <w:t xml:space="preserve"> </w:t>
      </w:r>
      <w:r w:rsidRPr="00646279">
        <w:rPr>
          <w:rFonts w:ascii="Arial" w:eastAsia="Times New Roman" w:hAnsi="Arial" w:cs="Arial"/>
          <w:color w:val="000000" w:themeColor="text1"/>
          <w:sz w:val="24"/>
          <w:szCs w:val="24"/>
          <w:lang w:eastAsia="pl-PL"/>
        </w:rPr>
        <w:t>(Dep. DO), z tego:</w:t>
      </w:r>
    </w:p>
    <w:p w14:paraId="5D3882F5" w14:textId="77777777" w:rsidR="00646279" w:rsidRPr="00646279" w:rsidRDefault="00646279" w:rsidP="00095C91">
      <w:pPr>
        <w:numPr>
          <w:ilvl w:val="0"/>
          <w:numId w:val="528"/>
        </w:numPr>
        <w:spacing w:after="0" w:line="360" w:lineRule="auto"/>
        <w:ind w:left="567" w:hanging="283"/>
        <w:contextualSpacing/>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 xml:space="preserve">nagrody indywidualne za całokształt działalności w wysokości 76.000,00 zł, </w:t>
      </w:r>
      <w:r w:rsidRPr="00646279">
        <w:rPr>
          <w:rFonts w:ascii="Arial" w:eastAsia="Times New Roman" w:hAnsi="Arial" w:cs="Arial"/>
          <w:color w:val="000000" w:themeColor="text1"/>
          <w:sz w:val="24"/>
          <w:szCs w:val="24"/>
          <w:lang w:eastAsia="pl-PL"/>
        </w:rPr>
        <w:br/>
        <w:t xml:space="preserve">tj. dla 8 osób po 8.000,00 zł oraz za szczególne osiągnięcia w wysokości 12.000,00 zł, tj. dla 2 osób po 6.000,-zł, </w:t>
      </w:r>
    </w:p>
    <w:p w14:paraId="5C04CA51" w14:textId="77777777" w:rsidR="00646279" w:rsidRPr="00646279" w:rsidRDefault="00646279" w:rsidP="00095C91">
      <w:pPr>
        <w:numPr>
          <w:ilvl w:val="0"/>
          <w:numId w:val="528"/>
        </w:numPr>
        <w:spacing w:after="0" w:line="360" w:lineRule="auto"/>
        <w:ind w:left="567" w:hanging="283"/>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 xml:space="preserve">nagrody zbiorowe za całokształt działalności w wysokości 93.000,- zł, dla 7 podmiotów po 9.000,- zł, tj.: Orkiestra Dęta „Lutnia” z Zarszyna, Grupa Obrzędowa im. Marii i Józefa Dziedziców w </w:t>
      </w:r>
      <w:proofErr w:type="spellStart"/>
      <w:r w:rsidRPr="00646279">
        <w:rPr>
          <w:rFonts w:ascii="Arial" w:eastAsia="Times New Roman" w:hAnsi="Arial" w:cs="Arial"/>
          <w:color w:val="000000" w:themeColor="text1"/>
          <w:sz w:val="24"/>
          <w:szCs w:val="24"/>
          <w:lang w:eastAsia="pl-PL"/>
        </w:rPr>
        <w:t>Trzcianie</w:t>
      </w:r>
      <w:proofErr w:type="spellEnd"/>
      <w:r w:rsidRPr="00646279">
        <w:rPr>
          <w:rFonts w:ascii="Arial" w:eastAsia="Times New Roman" w:hAnsi="Arial" w:cs="Arial"/>
          <w:color w:val="000000" w:themeColor="text1"/>
          <w:sz w:val="24"/>
          <w:szCs w:val="24"/>
          <w:lang w:eastAsia="pl-PL"/>
        </w:rPr>
        <w:t xml:space="preserve">, Zespół Ludowy </w:t>
      </w:r>
      <w:r w:rsidRPr="00646279">
        <w:rPr>
          <w:rFonts w:ascii="Arial" w:eastAsia="Times New Roman" w:hAnsi="Arial" w:cs="Arial"/>
          <w:color w:val="000000" w:themeColor="text1"/>
          <w:sz w:val="24"/>
          <w:szCs w:val="24"/>
          <w:lang w:eastAsia="pl-PL"/>
        </w:rPr>
        <w:lastRenderedPageBreak/>
        <w:t>„</w:t>
      </w:r>
      <w:proofErr w:type="spellStart"/>
      <w:r w:rsidRPr="00646279">
        <w:rPr>
          <w:rFonts w:ascii="Arial" w:eastAsia="Times New Roman" w:hAnsi="Arial" w:cs="Arial"/>
          <w:color w:val="000000" w:themeColor="text1"/>
          <w:sz w:val="24"/>
          <w:szCs w:val="24"/>
          <w:lang w:eastAsia="pl-PL"/>
        </w:rPr>
        <w:t>Białoboczoki</w:t>
      </w:r>
      <w:proofErr w:type="spellEnd"/>
      <w:r w:rsidRPr="00646279">
        <w:rPr>
          <w:rFonts w:ascii="Arial" w:eastAsia="Times New Roman" w:hAnsi="Arial" w:cs="Arial"/>
          <w:color w:val="000000" w:themeColor="text1"/>
          <w:sz w:val="24"/>
          <w:szCs w:val="24"/>
          <w:lang w:eastAsia="pl-PL"/>
        </w:rPr>
        <w:t xml:space="preserve">” z </w:t>
      </w:r>
      <w:proofErr w:type="spellStart"/>
      <w:r w:rsidRPr="00646279">
        <w:rPr>
          <w:rFonts w:ascii="Arial" w:eastAsia="Times New Roman" w:hAnsi="Arial" w:cs="Arial"/>
          <w:color w:val="000000" w:themeColor="text1"/>
          <w:sz w:val="24"/>
          <w:szCs w:val="24"/>
          <w:lang w:eastAsia="pl-PL"/>
        </w:rPr>
        <w:t>Białobok</w:t>
      </w:r>
      <w:proofErr w:type="spellEnd"/>
      <w:r w:rsidRPr="00646279">
        <w:rPr>
          <w:rFonts w:ascii="Arial" w:eastAsia="Times New Roman" w:hAnsi="Arial" w:cs="Arial"/>
          <w:color w:val="000000" w:themeColor="text1"/>
          <w:sz w:val="24"/>
          <w:szCs w:val="24"/>
          <w:lang w:eastAsia="pl-PL"/>
        </w:rPr>
        <w:t>, Zespół Teatralny przy Towarzystwie Gimnastycznym „Sokół” w Dynowie, Zespół Śpiewaczo-Obrzędowy „</w:t>
      </w:r>
      <w:proofErr w:type="spellStart"/>
      <w:r w:rsidRPr="00646279">
        <w:rPr>
          <w:rFonts w:ascii="Arial" w:eastAsia="Times New Roman" w:hAnsi="Arial" w:cs="Arial"/>
          <w:color w:val="000000" w:themeColor="text1"/>
          <w:sz w:val="24"/>
          <w:szCs w:val="24"/>
          <w:lang w:eastAsia="pl-PL"/>
        </w:rPr>
        <w:t>Mazurzanie</w:t>
      </w:r>
      <w:proofErr w:type="spellEnd"/>
      <w:r w:rsidRPr="00646279">
        <w:rPr>
          <w:rFonts w:ascii="Arial" w:eastAsia="Times New Roman" w:hAnsi="Arial" w:cs="Arial"/>
          <w:color w:val="000000" w:themeColor="text1"/>
          <w:sz w:val="24"/>
          <w:szCs w:val="24"/>
          <w:lang w:eastAsia="pl-PL"/>
        </w:rPr>
        <w:t xml:space="preserve">” z Mazur, Koło Gospodyń Wiejskich w Cewkowie, Strzyżowski Chór Kameralny ze Strzyżowa oraz dla 5 podmiotów po 6.000,- zł, tj.: Przeworska Kapela Podwórkowa „Beka”, Chór „Alba </w:t>
      </w:r>
      <w:proofErr w:type="spellStart"/>
      <w:r w:rsidRPr="00646279">
        <w:rPr>
          <w:rFonts w:ascii="Arial" w:eastAsia="Times New Roman" w:hAnsi="Arial" w:cs="Arial"/>
          <w:color w:val="000000" w:themeColor="text1"/>
          <w:sz w:val="24"/>
          <w:szCs w:val="24"/>
          <w:lang w:eastAsia="pl-PL"/>
        </w:rPr>
        <w:t>Cantans</w:t>
      </w:r>
      <w:proofErr w:type="spellEnd"/>
      <w:r w:rsidRPr="00646279">
        <w:rPr>
          <w:rFonts w:ascii="Arial" w:eastAsia="Times New Roman" w:hAnsi="Arial" w:cs="Arial"/>
          <w:color w:val="000000" w:themeColor="text1"/>
          <w:sz w:val="24"/>
          <w:szCs w:val="24"/>
          <w:lang w:eastAsia="pl-PL"/>
        </w:rPr>
        <w:t>” z Rzeszowa, Zespół Ludowy „</w:t>
      </w:r>
      <w:proofErr w:type="spellStart"/>
      <w:r w:rsidRPr="00646279">
        <w:rPr>
          <w:rFonts w:ascii="Arial" w:eastAsia="Times New Roman" w:hAnsi="Arial" w:cs="Arial"/>
          <w:color w:val="000000" w:themeColor="text1"/>
          <w:sz w:val="24"/>
          <w:szCs w:val="24"/>
          <w:lang w:eastAsia="pl-PL"/>
        </w:rPr>
        <w:t>Lubatowianie</w:t>
      </w:r>
      <w:proofErr w:type="spellEnd"/>
      <w:r w:rsidRPr="00646279">
        <w:rPr>
          <w:rFonts w:ascii="Arial" w:eastAsia="Times New Roman" w:hAnsi="Arial" w:cs="Arial"/>
          <w:color w:val="000000" w:themeColor="text1"/>
          <w:sz w:val="24"/>
          <w:szCs w:val="24"/>
          <w:lang w:eastAsia="pl-PL"/>
        </w:rPr>
        <w:t>” z Lubatowej, Towarzystwo Zespołu Pieśni i Tańca „</w:t>
      </w:r>
      <w:proofErr w:type="spellStart"/>
      <w:r w:rsidRPr="00646279">
        <w:rPr>
          <w:rFonts w:ascii="Arial" w:eastAsia="Times New Roman" w:hAnsi="Arial" w:cs="Arial"/>
          <w:color w:val="000000" w:themeColor="text1"/>
          <w:sz w:val="24"/>
          <w:szCs w:val="24"/>
          <w:lang w:eastAsia="pl-PL"/>
        </w:rPr>
        <w:t>Ostrowiacy</w:t>
      </w:r>
      <w:proofErr w:type="spellEnd"/>
      <w:r w:rsidRPr="00646279">
        <w:rPr>
          <w:rFonts w:ascii="Arial" w:eastAsia="Times New Roman" w:hAnsi="Arial" w:cs="Arial"/>
          <w:color w:val="000000" w:themeColor="text1"/>
          <w:sz w:val="24"/>
          <w:szCs w:val="24"/>
          <w:lang w:eastAsia="pl-PL"/>
        </w:rPr>
        <w:t xml:space="preserve">” z Ostrowa, Sanocki Chór Kameralny z Sanoka.    </w:t>
      </w:r>
    </w:p>
    <w:p w14:paraId="3ED2730C" w14:textId="6F41EB89" w:rsidR="00646279" w:rsidRPr="00646279" w:rsidRDefault="00646279" w:rsidP="00095C91">
      <w:pPr>
        <w:numPr>
          <w:ilvl w:val="0"/>
          <w:numId w:val="525"/>
        </w:numPr>
        <w:spacing w:after="0" w:line="360" w:lineRule="auto"/>
        <w:ind w:left="284" w:hanging="284"/>
        <w:jc w:val="both"/>
        <w:rPr>
          <w:rFonts w:ascii="Arial" w:eastAsia="Times New Roman" w:hAnsi="Arial" w:cs="Arial"/>
          <w:iCs/>
          <w:color w:val="000000" w:themeColor="text1"/>
          <w:sz w:val="24"/>
          <w:szCs w:val="24"/>
          <w:lang w:eastAsia="pl-PL"/>
        </w:rPr>
      </w:pPr>
      <w:r w:rsidRPr="00646279">
        <w:rPr>
          <w:rFonts w:ascii="Arial" w:eastAsia="Times New Roman" w:hAnsi="Arial" w:cs="Arial"/>
          <w:iCs/>
          <w:color w:val="000000" w:themeColor="text1"/>
          <w:sz w:val="24"/>
          <w:szCs w:val="24"/>
          <w:lang w:eastAsia="pl-PL"/>
        </w:rPr>
        <w:t>nagrodę Województwa Podkarpackiego im. Franciszka Kotuli w kwocie 22.000,00</w:t>
      </w:r>
      <w:r w:rsidR="00F4627F">
        <w:rPr>
          <w:rFonts w:ascii="Arial" w:eastAsia="Times New Roman" w:hAnsi="Arial" w:cs="Arial"/>
          <w:iCs/>
          <w:color w:val="000000" w:themeColor="text1"/>
          <w:sz w:val="24"/>
          <w:szCs w:val="24"/>
          <w:lang w:eastAsia="pl-PL"/>
        </w:rPr>
        <w:t> </w:t>
      </w:r>
      <w:r w:rsidRPr="00646279">
        <w:rPr>
          <w:rFonts w:ascii="Arial" w:eastAsia="Times New Roman" w:hAnsi="Arial" w:cs="Arial"/>
          <w:iCs/>
          <w:color w:val="000000" w:themeColor="text1"/>
          <w:sz w:val="24"/>
          <w:szCs w:val="24"/>
          <w:lang w:eastAsia="pl-PL"/>
        </w:rPr>
        <w:t>zł (§ 3040) (Dep. DO) w uznaniu zasług na rzecz ochrony kultury ludowej. Nagrody przyznano dla 2 osób w łącznej wysokości 16.000,00 zł i Koła Gospodyń Wiejskich w Krzemienicy w wysokości 6.000,- zł.</w:t>
      </w:r>
    </w:p>
    <w:p w14:paraId="2A94633C" w14:textId="77777777" w:rsidR="00646279" w:rsidRPr="00646279" w:rsidRDefault="00646279" w:rsidP="00095C91">
      <w:pPr>
        <w:numPr>
          <w:ilvl w:val="0"/>
          <w:numId w:val="525"/>
        </w:numPr>
        <w:spacing w:after="0" w:line="360" w:lineRule="auto"/>
        <w:ind w:left="284" w:hanging="284"/>
        <w:jc w:val="both"/>
        <w:rPr>
          <w:rFonts w:ascii="Arial" w:eastAsia="Times New Roman" w:hAnsi="Arial" w:cs="Arial"/>
          <w:iCs/>
          <w:color w:val="000000" w:themeColor="text1"/>
          <w:sz w:val="24"/>
          <w:szCs w:val="24"/>
          <w:lang w:eastAsia="pl-PL"/>
        </w:rPr>
      </w:pPr>
      <w:r w:rsidRPr="00646279">
        <w:rPr>
          <w:rFonts w:ascii="Arial" w:eastAsia="Times New Roman" w:hAnsi="Arial" w:cs="Arial"/>
          <w:iCs/>
          <w:color w:val="000000" w:themeColor="text1"/>
          <w:sz w:val="24"/>
          <w:szCs w:val="24"/>
          <w:lang w:eastAsia="pl-PL"/>
        </w:rPr>
        <w:t>nagrody „Otwarta Przestrzeń Kultury” przyznawane twórcom indywidualnym lub zespołom artystycznym wyłonionym przez jurorów oceniających wykonawców biorących udział w konkursach, przeglądach, festiwalach w randze wojewódzkiej, ogólnopolskiej lub międzynarodowej - 18.000,00 zł (§ 3040) (Dep. DO). Nagrody przyznano dwóm laureatkom konkursów plastycznych.</w:t>
      </w:r>
    </w:p>
    <w:p w14:paraId="19AFC067" w14:textId="77777777" w:rsidR="00646279" w:rsidRPr="00646279" w:rsidRDefault="00646279" w:rsidP="00095C91">
      <w:pPr>
        <w:numPr>
          <w:ilvl w:val="0"/>
          <w:numId w:val="525"/>
        </w:numPr>
        <w:spacing w:after="0" w:line="360" w:lineRule="auto"/>
        <w:ind w:left="284" w:hanging="284"/>
        <w:jc w:val="both"/>
        <w:rPr>
          <w:rFonts w:ascii="Arial" w:eastAsia="Times New Roman" w:hAnsi="Arial" w:cs="Arial"/>
          <w:iCs/>
          <w:color w:val="000000" w:themeColor="text1"/>
          <w:sz w:val="24"/>
          <w:szCs w:val="24"/>
          <w:lang w:eastAsia="pl-PL"/>
        </w:rPr>
      </w:pPr>
      <w:r w:rsidRPr="00646279">
        <w:rPr>
          <w:rFonts w:ascii="Arial" w:eastAsia="Times New Roman" w:hAnsi="Arial" w:cs="Arial"/>
          <w:iCs/>
          <w:color w:val="000000" w:themeColor="text1"/>
          <w:sz w:val="24"/>
          <w:szCs w:val="24"/>
          <w:lang w:eastAsia="pl-PL"/>
        </w:rPr>
        <w:t xml:space="preserve">nagrody dla laureatów inauguracyjnej edycji Konkursu fotograficznego „Podkarpacka </w:t>
      </w:r>
      <w:proofErr w:type="spellStart"/>
      <w:r w:rsidRPr="00646279">
        <w:rPr>
          <w:rFonts w:ascii="Arial" w:eastAsia="Times New Roman" w:hAnsi="Arial" w:cs="Arial"/>
          <w:iCs/>
          <w:color w:val="000000" w:themeColor="text1"/>
          <w:sz w:val="24"/>
          <w:szCs w:val="24"/>
          <w:lang w:eastAsia="pl-PL"/>
        </w:rPr>
        <w:t>Ikonosfera</w:t>
      </w:r>
      <w:proofErr w:type="spellEnd"/>
      <w:r w:rsidRPr="00646279">
        <w:rPr>
          <w:rFonts w:ascii="Arial" w:eastAsia="Times New Roman" w:hAnsi="Arial" w:cs="Arial"/>
          <w:iCs/>
          <w:color w:val="000000" w:themeColor="text1"/>
          <w:sz w:val="24"/>
          <w:szCs w:val="24"/>
          <w:lang w:eastAsia="pl-PL"/>
        </w:rPr>
        <w:t xml:space="preserve">”, dedykowanego fotografikom podejmującym w swojej działalności tematykę związaną z regionem, realizowanego w ramach „Nagrody konkursowej” Marszałka Województwa Podkarpackiego - 15.000,00 zł (§ 3040) (Dep. DO). Przyznano nagrodę główną w wysokości 6.000,00 zł oraz trzy wyróżnienia po 3.000,00 zł. </w:t>
      </w:r>
    </w:p>
    <w:p w14:paraId="0674ED76" w14:textId="77777777" w:rsidR="00646279" w:rsidRPr="00646279" w:rsidRDefault="00646279" w:rsidP="00095C91">
      <w:pPr>
        <w:numPr>
          <w:ilvl w:val="0"/>
          <w:numId w:val="525"/>
        </w:numPr>
        <w:spacing w:after="0" w:line="360" w:lineRule="auto"/>
        <w:ind w:left="284" w:hanging="284"/>
        <w:jc w:val="both"/>
        <w:rPr>
          <w:rFonts w:ascii="Arial" w:eastAsia="Times New Roman" w:hAnsi="Arial" w:cs="Arial"/>
          <w:iCs/>
          <w:color w:val="000000" w:themeColor="text1"/>
          <w:sz w:val="24"/>
          <w:szCs w:val="24"/>
          <w:lang w:eastAsia="pl-PL"/>
        </w:rPr>
      </w:pPr>
      <w:r w:rsidRPr="00646279">
        <w:rPr>
          <w:rFonts w:ascii="Arial" w:eastAsia="Times New Roman" w:hAnsi="Arial" w:cs="Arial"/>
          <w:iCs/>
          <w:color w:val="000000" w:themeColor="text1"/>
          <w:sz w:val="24"/>
          <w:szCs w:val="24"/>
          <w:lang w:eastAsia="pl-PL"/>
        </w:rPr>
        <w:t xml:space="preserve">„Nagrodę konkursową” dla laureatów IV edycji konkursu prac dyplomowych dotyczących historii, oblicza lub przyszłości województwa podkarpackiego "Dziedzictwo i Rozwój Podkarpacia" – 15.000,00 zł (§ 3040) (Dep. DO). Przyznano nagrody dla 6 osób. </w:t>
      </w:r>
    </w:p>
    <w:p w14:paraId="4EC68AA1" w14:textId="77777777" w:rsidR="00646279" w:rsidRPr="00646279" w:rsidRDefault="00646279" w:rsidP="00095C91">
      <w:pPr>
        <w:numPr>
          <w:ilvl w:val="0"/>
          <w:numId w:val="525"/>
        </w:numPr>
        <w:spacing w:after="0" w:line="360" w:lineRule="auto"/>
        <w:ind w:left="284" w:hanging="284"/>
        <w:jc w:val="both"/>
        <w:rPr>
          <w:rFonts w:ascii="Arial" w:eastAsia="Times New Roman" w:hAnsi="Arial" w:cs="Arial"/>
          <w:iCs/>
          <w:color w:val="000000" w:themeColor="text1"/>
          <w:sz w:val="24"/>
          <w:szCs w:val="24"/>
          <w:lang w:eastAsia="pl-PL"/>
        </w:rPr>
      </w:pPr>
      <w:r w:rsidRPr="00646279">
        <w:rPr>
          <w:rFonts w:ascii="Arial" w:eastAsia="Times New Roman" w:hAnsi="Arial" w:cs="Arial"/>
          <w:iCs/>
          <w:color w:val="000000" w:themeColor="text1"/>
          <w:sz w:val="24"/>
          <w:szCs w:val="24"/>
          <w:lang w:eastAsia="pl-PL"/>
        </w:rPr>
        <w:t>koszty wykonania statuetek wręczonych laureatom podczas Gali Nagród „Mecenas Kultury Podkarpackiej” stanowiącej nagrodę honorową Marszałka Województwa Podkarpackiego w kwocie 3.360,00 zł (§ 4300) (Dep. DO),</w:t>
      </w:r>
    </w:p>
    <w:p w14:paraId="31C11642" w14:textId="5DE3AE4D" w:rsidR="00646279" w:rsidRPr="00646279" w:rsidRDefault="00646279" w:rsidP="00095C91">
      <w:pPr>
        <w:numPr>
          <w:ilvl w:val="0"/>
          <w:numId w:val="525"/>
        </w:numPr>
        <w:spacing w:after="0" w:line="360" w:lineRule="auto"/>
        <w:ind w:left="284"/>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pomoc finansową dla Gminy Trzebownisko na zadanie pn. Opracowanie i wydanie publikacji pt.</w:t>
      </w:r>
      <w:r w:rsidR="00CD3277">
        <w:rPr>
          <w:rFonts w:ascii="Arial" w:eastAsia="Times New Roman" w:hAnsi="Arial" w:cs="Arial"/>
          <w:color w:val="000000" w:themeColor="text1"/>
          <w:sz w:val="24"/>
          <w:szCs w:val="24"/>
        </w:rPr>
        <w:t xml:space="preserve"> </w:t>
      </w:r>
      <w:r w:rsidRPr="00646279">
        <w:rPr>
          <w:rFonts w:ascii="Arial" w:eastAsia="Times New Roman" w:hAnsi="Arial" w:cs="Arial"/>
          <w:color w:val="000000" w:themeColor="text1"/>
          <w:sz w:val="24"/>
          <w:szCs w:val="24"/>
        </w:rPr>
        <w:t>"Kuchnia dworska dla Ciebie. Śladami łąckiej szlachty" oraz organizacja wieczoru autorskiego w ramach „Podkarpackiego Programu Odnowy Wsi na lata 2021-2025 w kwocie 20.000,00 zł (§ 2710) (Dep. OW).</w:t>
      </w:r>
    </w:p>
    <w:p w14:paraId="0D5F5989" w14:textId="77777777" w:rsidR="00932936" w:rsidRDefault="00932936" w:rsidP="00646279">
      <w:pPr>
        <w:tabs>
          <w:tab w:val="left" w:pos="284"/>
        </w:tabs>
        <w:spacing w:after="0" w:line="360" w:lineRule="auto"/>
        <w:jc w:val="both"/>
        <w:rPr>
          <w:rFonts w:ascii="Arial" w:hAnsi="Arial" w:cs="Arial"/>
          <w:b/>
          <w:i/>
          <w:color w:val="000000" w:themeColor="text1"/>
          <w:sz w:val="24"/>
          <w:szCs w:val="24"/>
          <w:lang w:eastAsia="pl-PL"/>
        </w:rPr>
      </w:pPr>
    </w:p>
    <w:p w14:paraId="577FBEA9" w14:textId="0BF33C5C" w:rsidR="00646279" w:rsidRPr="00646279" w:rsidRDefault="00646279" w:rsidP="00646279">
      <w:pPr>
        <w:tabs>
          <w:tab w:val="left" w:pos="284"/>
        </w:tabs>
        <w:spacing w:after="0" w:line="360" w:lineRule="auto"/>
        <w:jc w:val="both"/>
        <w:rPr>
          <w:rFonts w:ascii="Arial" w:hAnsi="Arial" w:cs="Arial"/>
          <w:b/>
          <w:i/>
          <w:color w:val="000000" w:themeColor="text1"/>
          <w:sz w:val="24"/>
          <w:szCs w:val="24"/>
          <w:lang w:eastAsia="pl-PL"/>
        </w:rPr>
      </w:pPr>
      <w:r w:rsidRPr="00646279">
        <w:rPr>
          <w:rFonts w:ascii="Arial" w:hAnsi="Arial" w:cs="Arial"/>
          <w:b/>
          <w:i/>
          <w:color w:val="000000" w:themeColor="text1"/>
          <w:sz w:val="24"/>
          <w:szCs w:val="24"/>
          <w:lang w:eastAsia="pl-PL"/>
        </w:rPr>
        <w:lastRenderedPageBreak/>
        <w:t>Rozdział 92106 – Teatry</w:t>
      </w:r>
    </w:p>
    <w:p w14:paraId="5AC24DAF" w14:textId="77777777" w:rsidR="00646279" w:rsidRPr="00646279" w:rsidRDefault="00646279" w:rsidP="00646279">
      <w:pPr>
        <w:spacing w:after="0" w:line="360" w:lineRule="auto"/>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 xml:space="preserve">Zaplanowane wydatki (Dep. DO) w kwocie 12.963.785,- zł zostały zrealizowane </w:t>
      </w:r>
      <w:r w:rsidRPr="00646279">
        <w:rPr>
          <w:rFonts w:ascii="Arial" w:eastAsia="Times New Roman" w:hAnsi="Arial" w:cs="Arial"/>
          <w:color w:val="000000" w:themeColor="text1"/>
          <w:sz w:val="24"/>
          <w:szCs w:val="24"/>
          <w:lang w:eastAsia="pl-PL"/>
        </w:rPr>
        <w:br/>
        <w:t>w wysokości 12.627.613,61 zł, tj. 97,41 % planu.</w:t>
      </w:r>
    </w:p>
    <w:p w14:paraId="6B2B08D0" w14:textId="77777777" w:rsidR="00646279" w:rsidRPr="00646279" w:rsidRDefault="00646279" w:rsidP="00095C91">
      <w:pPr>
        <w:numPr>
          <w:ilvl w:val="0"/>
          <w:numId w:val="526"/>
        </w:numPr>
        <w:spacing w:after="0" w:line="360" w:lineRule="auto"/>
        <w:ind w:left="284" w:hanging="142"/>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Wydatki bieżące zaplanowane w kwocie 11.517.179,-zł, jako dotacje dla jednostek sektora finansów publicznych, zostały wykonane w kwocie 11.517.179,00 zł</w:t>
      </w:r>
      <w:r w:rsidRPr="00646279">
        <w:rPr>
          <w:rFonts w:ascii="Arial" w:eastAsia="Times New Roman" w:hAnsi="Arial" w:cs="Arial"/>
          <w:color w:val="000000" w:themeColor="text1"/>
          <w:sz w:val="24"/>
          <w:szCs w:val="24"/>
          <w:lang w:val="x-none" w:eastAsia="x-none"/>
        </w:rPr>
        <w:t xml:space="preserve">, </w:t>
      </w:r>
      <w:r w:rsidRPr="00646279">
        <w:rPr>
          <w:rFonts w:ascii="Arial" w:eastAsia="Times New Roman" w:hAnsi="Arial" w:cs="Arial"/>
          <w:color w:val="000000" w:themeColor="text1"/>
          <w:sz w:val="24"/>
          <w:szCs w:val="24"/>
          <w:lang w:val="x-none" w:eastAsia="x-none"/>
        </w:rPr>
        <w:br/>
        <w:t xml:space="preserve">tj. </w:t>
      </w:r>
      <w:r w:rsidRPr="00646279">
        <w:rPr>
          <w:rFonts w:ascii="Arial" w:eastAsia="Times New Roman" w:hAnsi="Arial" w:cs="Arial"/>
          <w:color w:val="000000" w:themeColor="text1"/>
          <w:sz w:val="24"/>
          <w:szCs w:val="24"/>
          <w:lang w:eastAsia="x-none"/>
        </w:rPr>
        <w:t>100 </w:t>
      </w:r>
      <w:r w:rsidRPr="00646279">
        <w:rPr>
          <w:rFonts w:ascii="Arial" w:eastAsia="Times New Roman" w:hAnsi="Arial" w:cs="Arial"/>
          <w:color w:val="000000" w:themeColor="text1"/>
          <w:sz w:val="24"/>
          <w:szCs w:val="24"/>
          <w:lang w:val="x-none" w:eastAsia="x-none"/>
        </w:rPr>
        <w:t>% planu</w:t>
      </w:r>
      <w:r w:rsidRPr="00646279">
        <w:rPr>
          <w:rFonts w:ascii="Arial" w:eastAsia="Times New Roman" w:hAnsi="Arial" w:cs="Arial"/>
          <w:color w:val="000000" w:themeColor="text1"/>
          <w:sz w:val="24"/>
          <w:szCs w:val="24"/>
          <w:lang w:eastAsia="pl-PL"/>
        </w:rPr>
        <w:t xml:space="preserve"> i obejmowały:</w:t>
      </w:r>
    </w:p>
    <w:p w14:paraId="6CFE1663" w14:textId="77777777" w:rsidR="00646279" w:rsidRPr="00646279" w:rsidRDefault="00646279" w:rsidP="00095C91">
      <w:pPr>
        <w:numPr>
          <w:ilvl w:val="0"/>
          <w:numId w:val="527"/>
        </w:numPr>
        <w:spacing w:after="0" w:line="360" w:lineRule="auto"/>
        <w:ind w:left="567" w:hanging="283"/>
        <w:jc w:val="both"/>
        <w:rPr>
          <w:rFonts w:ascii="Arial" w:eastAsia="Times New Roman" w:hAnsi="Arial" w:cs="Arial"/>
          <w:color w:val="000000" w:themeColor="text1"/>
          <w:sz w:val="24"/>
        </w:rPr>
      </w:pPr>
      <w:r w:rsidRPr="00646279">
        <w:rPr>
          <w:rFonts w:ascii="Arial" w:eastAsia="Times New Roman" w:hAnsi="Arial" w:cs="Arial"/>
          <w:color w:val="000000" w:themeColor="text1"/>
          <w:sz w:val="24"/>
          <w:szCs w:val="24"/>
          <w:lang w:eastAsia="pl-PL"/>
        </w:rPr>
        <w:t xml:space="preserve">dotację podmiotową dla Teatru im. Wandy Siemaszkowej w Rzeszowie </w:t>
      </w:r>
      <w:r w:rsidRPr="00646279">
        <w:rPr>
          <w:rFonts w:ascii="Arial" w:eastAsia="Times New Roman" w:hAnsi="Arial" w:cs="Arial"/>
          <w:color w:val="000000" w:themeColor="text1"/>
          <w:sz w:val="24"/>
          <w:szCs w:val="24"/>
          <w:lang w:eastAsia="pl-PL"/>
        </w:rPr>
        <w:br/>
        <w:t xml:space="preserve">w kwocie </w:t>
      </w:r>
      <w:r w:rsidRPr="00646279">
        <w:rPr>
          <w:rFonts w:ascii="Arial" w:eastAsia="Times New Roman" w:hAnsi="Arial" w:cs="Arial"/>
          <w:color w:val="000000" w:themeColor="text1"/>
          <w:sz w:val="24"/>
        </w:rPr>
        <w:t xml:space="preserve">9.042.179,00 </w:t>
      </w:r>
      <w:r w:rsidRPr="00646279">
        <w:rPr>
          <w:rFonts w:ascii="Arial" w:eastAsia="Times New Roman" w:hAnsi="Arial" w:cs="Arial"/>
          <w:color w:val="000000" w:themeColor="text1"/>
          <w:sz w:val="24"/>
          <w:szCs w:val="24"/>
          <w:lang w:eastAsia="pl-PL"/>
        </w:rPr>
        <w:t xml:space="preserve">zł (§ 2480), </w:t>
      </w:r>
    </w:p>
    <w:p w14:paraId="6AADB37F" w14:textId="77777777" w:rsidR="00646279" w:rsidRPr="00646279" w:rsidRDefault="00646279" w:rsidP="00095C91">
      <w:pPr>
        <w:numPr>
          <w:ilvl w:val="0"/>
          <w:numId w:val="527"/>
        </w:numPr>
        <w:spacing w:after="0" w:line="360" w:lineRule="auto"/>
        <w:ind w:left="567" w:hanging="283"/>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dotacje celowe dla Teatru im. Wandy Siemaszkowej w Rzeszowie w kwocie 2.475.000,00 zł (</w:t>
      </w:r>
      <w:r w:rsidRPr="00646279">
        <w:rPr>
          <w:rFonts w:ascii="Arial" w:eastAsia="Times New Roman" w:hAnsi="Arial" w:cs="Arial"/>
          <w:color w:val="000000" w:themeColor="text1"/>
          <w:sz w:val="24"/>
          <w:szCs w:val="24"/>
          <w:lang w:eastAsia="pl-PL"/>
        </w:rPr>
        <w:t>§</w:t>
      </w:r>
      <w:r w:rsidRPr="00646279">
        <w:rPr>
          <w:rFonts w:ascii="Arial" w:eastAsia="Times New Roman" w:hAnsi="Arial" w:cs="Arial"/>
          <w:color w:val="000000" w:themeColor="text1"/>
          <w:sz w:val="24"/>
          <w:szCs w:val="24"/>
        </w:rPr>
        <w:t xml:space="preserve"> 2800) z przeznaczeniem na:</w:t>
      </w:r>
    </w:p>
    <w:p w14:paraId="24CBFFC2" w14:textId="77777777" w:rsidR="00646279" w:rsidRPr="00646279" w:rsidRDefault="00646279" w:rsidP="00095C91">
      <w:pPr>
        <w:numPr>
          <w:ilvl w:val="0"/>
          <w:numId w:val="565"/>
        </w:numPr>
        <w:spacing w:after="0" w:line="360" w:lineRule="auto"/>
        <w:ind w:left="851" w:hanging="284"/>
        <w:contextualSpacing/>
        <w:jc w:val="both"/>
        <w:rPr>
          <w:rFonts w:ascii="Arial" w:eastAsia="Times New Roman" w:hAnsi="Arial" w:cs="Arial"/>
          <w:sz w:val="24"/>
          <w:szCs w:val="24"/>
        </w:rPr>
      </w:pPr>
      <w:r w:rsidRPr="00646279">
        <w:rPr>
          <w:rFonts w:ascii="Arial" w:eastAsia="Times New Roman" w:hAnsi="Arial" w:cs="Arial"/>
          <w:sz w:val="24"/>
          <w:szCs w:val="24"/>
        </w:rPr>
        <w:t xml:space="preserve">Międzynarodowy Dzień Teatru wraz z premierą spektaklu pt. „Lalka" – 300.000,- zł, </w:t>
      </w:r>
    </w:p>
    <w:p w14:paraId="411F692D" w14:textId="77777777" w:rsidR="00646279" w:rsidRPr="00646279" w:rsidRDefault="00646279" w:rsidP="00095C91">
      <w:pPr>
        <w:numPr>
          <w:ilvl w:val="0"/>
          <w:numId w:val="565"/>
        </w:numPr>
        <w:spacing w:after="0" w:line="360" w:lineRule="auto"/>
        <w:ind w:left="851" w:hanging="284"/>
        <w:contextualSpacing/>
        <w:jc w:val="both"/>
        <w:rPr>
          <w:rFonts w:ascii="Arial" w:eastAsia="Times New Roman" w:hAnsi="Arial" w:cs="Arial"/>
          <w:iCs/>
          <w:sz w:val="24"/>
          <w:szCs w:val="24"/>
        </w:rPr>
      </w:pPr>
      <w:r w:rsidRPr="00646279">
        <w:rPr>
          <w:rFonts w:ascii="Arial" w:eastAsia="Times New Roman" w:hAnsi="Arial" w:cs="Arial"/>
          <w:sz w:val="24"/>
          <w:szCs w:val="24"/>
        </w:rPr>
        <w:t xml:space="preserve">62. Rzeszowskie Spotkania Teatralne: 03.Festiwal Arcydzieł – 980.000,- zł, </w:t>
      </w:r>
    </w:p>
    <w:p w14:paraId="6D12C9EC" w14:textId="77777777" w:rsidR="00646279" w:rsidRPr="00646279" w:rsidRDefault="00646279" w:rsidP="00095C91">
      <w:pPr>
        <w:numPr>
          <w:ilvl w:val="0"/>
          <w:numId w:val="565"/>
        </w:numPr>
        <w:spacing w:after="0" w:line="360" w:lineRule="auto"/>
        <w:ind w:left="851" w:hanging="284"/>
        <w:contextualSpacing/>
        <w:jc w:val="both"/>
        <w:rPr>
          <w:rFonts w:ascii="Arial" w:eastAsia="Times New Roman" w:hAnsi="Arial" w:cs="Arial"/>
          <w:sz w:val="24"/>
          <w:szCs w:val="24"/>
        </w:rPr>
      </w:pPr>
      <w:r w:rsidRPr="00646279">
        <w:rPr>
          <w:rFonts w:ascii="Arial" w:eastAsia="Times New Roman" w:hAnsi="Arial" w:cs="Arial"/>
          <w:sz w:val="24"/>
          <w:szCs w:val="24"/>
        </w:rPr>
        <w:t>Scenę Wędrowną – 480.000,- zł,</w:t>
      </w:r>
    </w:p>
    <w:p w14:paraId="04D95621" w14:textId="77777777" w:rsidR="00646279" w:rsidRPr="00646279" w:rsidRDefault="00646279" w:rsidP="00095C91">
      <w:pPr>
        <w:numPr>
          <w:ilvl w:val="0"/>
          <w:numId w:val="565"/>
        </w:numPr>
        <w:spacing w:after="0" w:line="360" w:lineRule="auto"/>
        <w:ind w:left="851" w:hanging="284"/>
        <w:contextualSpacing/>
        <w:jc w:val="both"/>
        <w:rPr>
          <w:rFonts w:ascii="Arial" w:eastAsia="Times New Roman" w:hAnsi="Arial" w:cs="Arial"/>
          <w:sz w:val="24"/>
          <w:szCs w:val="24"/>
        </w:rPr>
      </w:pPr>
      <w:r w:rsidRPr="00646279">
        <w:rPr>
          <w:rFonts w:ascii="Arial" w:eastAsia="Times New Roman" w:hAnsi="Arial" w:cs="Arial"/>
          <w:sz w:val="24"/>
          <w:szCs w:val="24"/>
        </w:rPr>
        <w:t>80-lecie SCENY DRAMATYCZNEJ w Rzeszowie – 555.000,- zł,</w:t>
      </w:r>
    </w:p>
    <w:p w14:paraId="20C9D8FA" w14:textId="77777777" w:rsidR="00646279" w:rsidRPr="00646279" w:rsidRDefault="00646279" w:rsidP="00095C91">
      <w:pPr>
        <w:numPr>
          <w:ilvl w:val="0"/>
          <w:numId w:val="565"/>
        </w:numPr>
        <w:spacing w:after="0" w:line="360" w:lineRule="auto"/>
        <w:ind w:left="851" w:hanging="284"/>
        <w:contextualSpacing/>
        <w:jc w:val="both"/>
        <w:rPr>
          <w:rFonts w:ascii="Arial" w:eastAsia="Times New Roman" w:hAnsi="Arial" w:cs="Arial"/>
          <w:sz w:val="24"/>
          <w:szCs w:val="24"/>
        </w:rPr>
      </w:pPr>
      <w:r w:rsidRPr="00646279">
        <w:rPr>
          <w:rFonts w:ascii="Arial" w:eastAsia="Times New Roman" w:hAnsi="Arial" w:cs="Arial"/>
          <w:sz w:val="24"/>
          <w:szCs w:val="24"/>
        </w:rPr>
        <w:t xml:space="preserve">zadanie pn. „Przestrzenie Sztuki Teatr” – 160.000,- zł. </w:t>
      </w:r>
    </w:p>
    <w:p w14:paraId="7A95B001" w14:textId="77777777" w:rsidR="00646279" w:rsidRPr="00646279" w:rsidRDefault="00646279" w:rsidP="00646279">
      <w:pPr>
        <w:spacing w:after="0" w:line="360" w:lineRule="auto"/>
        <w:ind w:left="851"/>
        <w:contextualSpacing/>
        <w:jc w:val="both"/>
        <w:rPr>
          <w:rFonts w:ascii="Arial" w:eastAsia="Times New Roman" w:hAnsi="Arial" w:cs="Arial"/>
          <w:iCs/>
          <w:sz w:val="24"/>
          <w:szCs w:val="24"/>
        </w:rPr>
      </w:pPr>
      <w:r w:rsidRPr="00646279">
        <w:rPr>
          <w:rFonts w:ascii="Arial" w:eastAsia="Times New Roman" w:hAnsi="Arial" w:cs="Arial"/>
          <w:iCs/>
          <w:sz w:val="24"/>
          <w:szCs w:val="24"/>
        </w:rPr>
        <w:t>Zadanie ujęte w wykazie przedsięwzięć do Wieloletniej Prognozy Finansowej Województwa Podkarpackiego. o planowanych łącznych nakładach finansowanych ze środków własnych Samorządu Województwa Podkarpackiego w kwocie 320.000,-zł, realizowane w latach 2024-2025. Od początku realizacji zadania do końca 2024r. dofinansowano przedsięwzięcie ze środków budżetu Województwa Podkarpackiego w kwocie 160.000,00 zł, co stanowi 50,0% planowanych nakładów finansowych.</w:t>
      </w:r>
    </w:p>
    <w:p w14:paraId="5B8E179D" w14:textId="77777777" w:rsidR="00646279" w:rsidRPr="00646279" w:rsidRDefault="00646279" w:rsidP="00646279">
      <w:pPr>
        <w:spacing w:after="0" w:line="360" w:lineRule="auto"/>
        <w:ind w:left="851"/>
        <w:contextualSpacing/>
        <w:jc w:val="both"/>
        <w:rPr>
          <w:rFonts w:ascii="Arial" w:eastAsia="Times New Roman" w:hAnsi="Arial" w:cs="Arial"/>
          <w:sz w:val="24"/>
          <w:szCs w:val="24"/>
        </w:rPr>
      </w:pPr>
      <w:r w:rsidRPr="00646279">
        <w:rPr>
          <w:rFonts w:ascii="Arial" w:eastAsia="Times New Roman" w:hAnsi="Arial" w:cs="Arial"/>
          <w:sz w:val="24"/>
          <w:szCs w:val="24"/>
        </w:rPr>
        <w:t>W ramach zadania</w:t>
      </w:r>
      <w:r w:rsidRPr="00646279">
        <w:rPr>
          <w:rFonts w:ascii="Arial" w:eastAsia="Times New Roman" w:hAnsi="Arial" w:cs="Arial"/>
          <w:iCs/>
          <w:sz w:val="24"/>
          <w:szCs w:val="24"/>
        </w:rPr>
        <w:t xml:space="preserve"> Teatr zrealizował następujące projekty: OFF-Rzeszów, Teatr w sieci Natenczas, Podkarpackie konfrontacje teatralne, premierę spektaklu „Pokój mojego dzieciństwa”, warsztaty pn. „Kto ocali. Opowieści z …” </w:t>
      </w:r>
      <w:bookmarkStart w:id="222" w:name="_Hlk189813024"/>
      <w:r w:rsidRPr="00646279">
        <w:rPr>
          <w:rFonts w:ascii="Arial" w:eastAsia="Times New Roman" w:hAnsi="Arial" w:cs="Arial"/>
          <w:iCs/>
          <w:sz w:val="24"/>
          <w:szCs w:val="24"/>
        </w:rPr>
        <w:t>połączonych ze spektaklem „</w:t>
      </w:r>
      <w:proofErr w:type="spellStart"/>
      <w:r w:rsidRPr="00646279">
        <w:rPr>
          <w:rFonts w:ascii="Arial" w:eastAsia="Times New Roman" w:hAnsi="Arial" w:cs="Arial"/>
          <w:iCs/>
          <w:sz w:val="24"/>
          <w:szCs w:val="24"/>
        </w:rPr>
        <w:t>Goldhammera</w:t>
      </w:r>
      <w:proofErr w:type="spellEnd"/>
      <w:r w:rsidRPr="00646279">
        <w:rPr>
          <w:rFonts w:ascii="Arial" w:eastAsia="Times New Roman" w:hAnsi="Arial" w:cs="Arial"/>
          <w:iCs/>
          <w:sz w:val="24"/>
          <w:szCs w:val="24"/>
        </w:rPr>
        <w:t xml:space="preserve"> 5. Opowieści z Tarnowa”</w:t>
      </w:r>
      <w:bookmarkEnd w:id="222"/>
      <w:r w:rsidRPr="00646279">
        <w:rPr>
          <w:rFonts w:ascii="Arial" w:eastAsia="Times New Roman" w:hAnsi="Arial" w:cs="Arial"/>
          <w:iCs/>
          <w:sz w:val="24"/>
          <w:szCs w:val="24"/>
        </w:rPr>
        <w:t xml:space="preserve">, Młodzi – wystawa prac plastycznych studentów, </w:t>
      </w:r>
      <w:proofErr w:type="spellStart"/>
      <w:r w:rsidRPr="00646279">
        <w:rPr>
          <w:rFonts w:ascii="Arial" w:eastAsia="Times New Roman" w:hAnsi="Arial" w:cs="Arial"/>
          <w:iCs/>
          <w:sz w:val="24"/>
          <w:szCs w:val="24"/>
        </w:rPr>
        <w:t>Teatrobus</w:t>
      </w:r>
      <w:proofErr w:type="spellEnd"/>
      <w:r w:rsidRPr="00646279">
        <w:rPr>
          <w:rFonts w:ascii="Arial" w:eastAsia="Times New Roman" w:hAnsi="Arial" w:cs="Arial"/>
          <w:iCs/>
          <w:sz w:val="24"/>
          <w:szCs w:val="24"/>
        </w:rPr>
        <w:t xml:space="preserve"> – w okresie od września do listopada 2024 r. Teatr umożliwiał mieszkańcom z najdalszych zakątków Podkarpacia dojazd do Rzeszowa na spektakle oraz inne wydarzenia teatralne, premiera publikacji Teatru pt. „Scenografia ma głos”. Ponadto w ramach cyklu „</w:t>
      </w:r>
      <w:proofErr w:type="spellStart"/>
      <w:r w:rsidRPr="00646279">
        <w:rPr>
          <w:rFonts w:ascii="Arial" w:eastAsia="Times New Roman" w:hAnsi="Arial" w:cs="Arial"/>
          <w:iCs/>
          <w:sz w:val="24"/>
          <w:szCs w:val="24"/>
        </w:rPr>
        <w:t>Miedzysłów</w:t>
      </w:r>
      <w:proofErr w:type="spellEnd"/>
      <w:r w:rsidRPr="00646279">
        <w:rPr>
          <w:rFonts w:ascii="Arial" w:eastAsia="Times New Roman" w:hAnsi="Arial" w:cs="Arial"/>
          <w:iCs/>
          <w:sz w:val="24"/>
          <w:szCs w:val="24"/>
        </w:rPr>
        <w:t xml:space="preserve"> Karpat” zaplanowano serię spotkań z polskimi autorami, w ramach inicjatywy „Chwile słowem malowane – aktorzy </w:t>
      </w:r>
      <w:r w:rsidRPr="00646279">
        <w:rPr>
          <w:rFonts w:ascii="Arial" w:eastAsia="Times New Roman" w:hAnsi="Arial" w:cs="Arial"/>
          <w:iCs/>
          <w:sz w:val="24"/>
          <w:szCs w:val="24"/>
        </w:rPr>
        <w:lastRenderedPageBreak/>
        <w:t xml:space="preserve">seniorom”. Ostatnim działaniem w ramach zadania było spotkanie dyskusyjne „Wokół teatru”. </w:t>
      </w:r>
    </w:p>
    <w:p w14:paraId="752CC89C" w14:textId="77777777" w:rsidR="00646279" w:rsidRPr="00646279" w:rsidRDefault="00646279" w:rsidP="00095C91">
      <w:pPr>
        <w:numPr>
          <w:ilvl w:val="0"/>
          <w:numId w:val="526"/>
        </w:numPr>
        <w:spacing w:after="0" w:line="360" w:lineRule="auto"/>
        <w:ind w:left="284" w:hanging="142"/>
        <w:contextualSpacing/>
        <w:jc w:val="both"/>
        <w:rPr>
          <w:rFonts w:ascii="Arial" w:eastAsia="Times New Roman" w:hAnsi="Arial" w:cs="Arial"/>
          <w:color w:val="000000" w:themeColor="text1"/>
          <w:sz w:val="24"/>
        </w:rPr>
      </w:pPr>
      <w:r w:rsidRPr="00646279">
        <w:rPr>
          <w:rFonts w:ascii="Arial" w:eastAsia="Times New Roman" w:hAnsi="Arial" w:cs="Arial"/>
          <w:color w:val="000000" w:themeColor="text1"/>
          <w:sz w:val="24"/>
          <w:szCs w:val="24"/>
          <w:lang w:eastAsia="pl-PL"/>
        </w:rPr>
        <w:t xml:space="preserve">Wydatki majątkowe zaplanowane w kwocie 1.446.606,- zł, jako dotacje dla jednostek sektora finansów publicznych, zostały wykonane w kwocie 1.110.434,61 zł (§ 6220), tj. 76,76 % planu </w:t>
      </w:r>
      <w:bookmarkStart w:id="223" w:name="_Hlk192754211"/>
      <w:r w:rsidRPr="00646279">
        <w:rPr>
          <w:rFonts w:ascii="Arial" w:eastAsia="Times New Roman" w:hAnsi="Arial" w:cs="Arial"/>
          <w:color w:val="000000" w:themeColor="text1"/>
          <w:sz w:val="24"/>
          <w:szCs w:val="24"/>
          <w:lang w:eastAsia="pl-PL"/>
        </w:rPr>
        <w:t>i obejmowały dotację celową dla Teatru im. Wandy Siemaszkowej w Rzeszowie na realizację zadań pn.:</w:t>
      </w:r>
      <w:bookmarkEnd w:id="223"/>
    </w:p>
    <w:p w14:paraId="5218FC10" w14:textId="77777777" w:rsidR="00646279" w:rsidRPr="00646279" w:rsidRDefault="00646279" w:rsidP="00095C91">
      <w:pPr>
        <w:numPr>
          <w:ilvl w:val="0"/>
          <w:numId w:val="543"/>
        </w:numPr>
        <w:spacing w:after="0" w:line="360" w:lineRule="auto"/>
        <w:ind w:left="567" w:hanging="283"/>
        <w:contextualSpacing/>
        <w:jc w:val="both"/>
        <w:rPr>
          <w:rFonts w:ascii="Arial" w:eastAsia="Times New Roman" w:hAnsi="Arial" w:cs="Arial"/>
          <w:color w:val="000000" w:themeColor="text1"/>
          <w:sz w:val="24"/>
        </w:rPr>
      </w:pPr>
      <w:r w:rsidRPr="00646279">
        <w:rPr>
          <w:rFonts w:ascii="Arial" w:eastAsia="Times New Roman" w:hAnsi="Arial" w:cs="Arial"/>
          <w:color w:val="000000" w:themeColor="text1"/>
          <w:sz w:val="24"/>
          <w:szCs w:val="24"/>
          <w:lang w:eastAsia="pl-PL"/>
        </w:rPr>
        <w:t>Modernizacja dachu i elewacji budynku Małej Sceny – 1.031.555,74 zł.</w:t>
      </w:r>
    </w:p>
    <w:p w14:paraId="238AC12A" w14:textId="77777777" w:rsidR="00646279" w:rsidRPr="00646279" w:rsidRDefault="00646279" w:rsidP="00646279">
      <w:pPr>
        <w:spacing w:after="0" w:line="360" w:lineRule="auto"/>
        <w:ind w:left="567"/>
        <w:contextualSpacing/>
        <w:jc w:val="both"/>
        <w:rPr>
          <w:rFonts w:ascii="Arial" w:eastAsia="Times New Roman" w:hAnsi="Arial" w:cs="Arial"/>
          <w:color w:val="000000" w:themeColor="text1"/>
          <w:sz w:val="24"/>
        </w:rPr>
      </w:pPr>
      <w:bookmarkStart w:id="224" w:name="_Hlk161148557"/>
      <w:r w:rsidRPr="00646279">
        <w:rPr>
          <w:rFonts w:ascii="Arial" w:eastAsia="Times New Roman" w:hAnsi="Arial" w:cs="Arial"/>
          <w:color w:val="000000" w:themeColor="text1"/>
          <w:sz w:val="24"/>
        </w:rPr>
        <w:t>Zadanie finansowane ze środków własnych Samorządu Województwa Podkarpackiego.</w:t>
      </w:r>
    </w:p>
    <w:p w14:paraId="1D212973" w14:textId="77777777" w:rsidR="00646279" w:rsidRPr="00646279" w:rsidRDefault="00646279" w:rsidP="00646279">
      <w:pPr>
        <w:spacing w:after="0" w:line="360" w:lineRule="auto"/>
        <w:ind w:left="567"/>
        <w:contextualSpacing/>
        <w:jc w:val="both"/>
        <w:rPr>
          <w:rFonts w:ascii="Arial" w:eastAsia="Times New Roman" w:hAnsi="Arial" w:cs="Arial"/>
          <w:color w:val="000000" w:themeColor="text1"/>
          <w:sz w:val="24"/>
        </w:rPr>
      </w:pPr>
      <w:r w:rsidRPr="00646279">
        <w:rPr>
          <w:rFonts w:ascii="Arial" w:eastAsia="Times New Roman" w:hAnsi="Arial" w:cs="Arial"/>
          <w:color w:val="000000" w:themeColor="text1"/>
          <w:sz w:val="24"/>
        </w:rPr>
        <w:t xml:space="preserve">Zadanie ujęte w wykazie przedsięwzięć do Wieloletniej Prognozy Finansowej Województwa Podkarpackiego o planowanych łącznych nakładach finansowanych ze środków własnych Samorządu Województwa Podkarpackiego w kwocie 1.440.121,-zł, realizowane w latach 2023-2024. </w:t>
      </w:r>
      <w:r w:rsidRPr="00646279">
        <w:rPr>
          <w:rFonts w:ascii="Arial" w:eastAsia="Times New Roman" w:hAnsi="Arial" w:cs="Arial"/>
          <w:color w:val="000000" w:themeColor="text1"/>
          <w:sz w:val="24"/>
        </w:rPr>
        <w:br/>
        <w:t>Od początku realizacji zadania do końca 2024 r. dofinansowano przedsięwzięcie ze środków budżetu Województwa Podkarpackiego w kwocie 1.105.070,29 zł, co stanowi 76,73 % planowanych nakładów finansowych.</w:t>
      </w:r>
    </w:p>
    <w:p w14:paraId="1C3FD54E" w14:textId="77777777" w:rsidR="00646279" w:rsidRPr="00646279" w:rsidRDefault="00646279" w:rsidP="00646279">
      <w:pPr>
        <w:spacing w:after="0" w:line="360" w:lineRule="auto"/>
        <w:ind w:left="567"/>
        <w:contextualSpacing/>
        <w:jc w:val="both"/>
        <w:rPr>
          <w:rFonts w:ascii="Arial" w:eastAsia="Times New Roman" w:hAnsi="Arial" w:cs="Arial"/>
          <w:color w:val="000000" w:themeColor="text1"/>
          <w:sz w:val="24"/>
        </w:rPr>
      </w:pPr>
      <w:r w:rsidRPr="00646279">
        <w:rPr>
          <w:rFonts w:ascii="Arial" w:eastAsia="Times New Roman" w:hAnsi="Arial" w:cs="Arial"/>
          <w:color w:val="000000" w:themeColor="text1"/>
          <w:sz w:val="24"/>
        </w:rPr>
        <w:t>Stan zaawansowania realizacji zadania i osiągnięte efekty:</w:t>
      </w:r>
    </w:p>
    <w:bookmarkEnd w:id="224"/>
    <w:p w14:paraId="57E6D179" w14:textId="77777777" w:rsidR="00646279" w:rsidRPr="00646279" w:rsidRDefault="00646279" w:rsidP="00646279">
      <w:pPr>
        <w:spacing w:after="0" w:line="360" w:lineRule="auto"/>
        <w:ind w:left="567"/>
        <w:contextualSpacing/>
        <w:jc w:val="both"/>
        <w:rPr>
          <w:rFonts w:ascii="Arial" w:eastAsia="Times New Roman" w:hAnsi="Arial" w:cs="Arial"/>
          <w:color w:val="000000" w:themeColor="text1"/>
          <w:sz w:val="24"/>
          <w:u w:color="FF0000"/>
        </w:rPr>
      </w:pPr>
      <w:r w:rsidRPr="00646279">
        <w:rPr>
          <w:rFonts w:ascii="Arial" w:eastAsia="Times New Roman" w:hAnsi="Arial" w:cs="Arial"/>
          <w:color w:val="000000" w:themeColor="text1"/>
          <w:sz w:val="24"/>
          <w:u w:color="FF0000"/>
        </w:rPr>
        <w:t xml:space="preserve">Zawarto umowę z wykonawcą robót budowlanych, który do końca roku zrealizował ok. 76% całości robót budowlanych. Roboty obejmowały m.in. wymianę pokrycia dachowego wraz z wymianą obróbek blacharskich, montaż rynien i rur spustowych, malowanie elewacji, rewitalizację strefy cokołowej, wykonanie nowych warstw posadzki i ułożenie płytek </w:t>
      </w:r>
      <w:proofErr w:type="spellStart"/>
      <w:r w:rsidRPr="00646279">
        <w:rPr>
          <w:rFonts w:ascii="Arial" w:eastAsia="Times New Roman" w:hAnsi="Arial" w:cs="Arial"/>
          <w:color w:val="000000" w:themeColor="text1"/>
          <w:sz w:val="24"/>
          <w:u w:color="FF0000"/>
        </w:rPr>
        <w:t>gresowych</w:t>
      </w:r>
      <w:proofErr w:type="spellEnd"/>
      <w:r w:rsidRPr="00646279">
        <w:rPr>
          <w:rFonts w:ascii="Arial" w:eastAsia="Times New Roman" w:hAnsi="Arial" w:cs="Arial"/>
          <w:color w:val="000000" w:themeColor="text1"/>
          <w:sz w:val="24"/>
          <w:u w:color="FF0000"/>
        </w:rPr>
        <w:t xml:space="preserve"> na tarasie na I piętrze. Ponadto uzupełniono uszkodzone wylewki, posadzki płytkami granitowymi, wymieniono drzwi wejściowe do budynku Małej Sceny na nowe dębowe. Dokonano wymiany stolarki okiennej w Restauracji Parole oraz pokoju gościnnym, wykonano ok. 80% rekonstrukcji detali architektonicznych. Ze względu na niewykonanie całości robót budowalnych do dnia 31 grudnia 2024 r. część dotacji nie została wykorzystana. Wykonawcy zostały naliczone kary umowne. Zadanie będzie kontynuowane w 2025 r.  </w:t>
      </w:r>
    </w:p>
    <w:p w14:paraId="4CFEFB61" w14:textId="45D0E813" w:rsidR="00646279" w:rsidRPr="00646279" w:rsidRDefault="00646279" w:rsidP="00095C91">
      <w:pPr>
        <w:numPr>
          <w:ilvl w:val="0"/>
          <w:numId w:val="543"/>
        </w:numPr>
        <w:spacing w:after="0" w:line="360" w:lineRule="auto"/>
        <w:ind w:left="567" w:hanging="283"/>
        <w:contextualSpacing/>
        <w:jc w:val="both"/>
        <w:rPr>
          <w:rFonts w:ascii="Arial" w:eastAsia="Times New Roman" w:hAnsi="Arial" w:cs="Arial"/>
          <w:sz w:val="24"/>
          <w:szCs w:val="24"/>
        </w:rPr>
      </w:pPr>
      <w:r w:rsidRPr="00646279">
        <w:rPr>
          <w:rFonts w:ascii="Arial" w:eastAsia="Times New Roman" w:hAnsi="Arial" w:cs="Arial"/>
          <w:sz w:val="24"/>
          <w:szCs w:val="24"/>
          <w:u w:color="FF0000"/>
        </w:rPr>
        <w:t>Zakup sprzętu komputerowego z oprogramowaniem oraz opracowanie i</w:t>
      </w:r>
      <w:r w:rsidR="00F4627F">
        <w:rPr>
          <w:rFonts w:ascii="Arial" w:eastAsia="Times New Roman" w:hAnsi="Arial" w:cs="Arial"/>
          <w:sz w:val="24"/>
          <w:szCs w:val="24"/>
          <w:u w:color="FF0000"/>
        </w:rPr>
        <w:t> </w:t>
      </w:r>
      <w:r w:rsidRPr="00646279">
        <w:rPr>
          <w:rFonts w:ascii="Arial" w:eastAsia="Times New Roman" w:hAnsi="Arial" w:cs="Arial"/>
          <w:sz w:val="24"/>
          <w:szCs w:val="24"/>
          <w:u w:color="FF0000"/>
        </w:rPr>
        <w:t>wdrożenie wewnętrznych systemów informatycznych wraz z zakupem licencji – 78.878,87 zł.</w:t>
      </w:r>
    </w:p>
    <w:p w14:paraId="6CFE8BB5" w14:textId="77777777" w:rsidR="00646279" w:rsidRPr="00646279" w:rsidRDefault="00646279" w:rsidP="00646279">
      <w:pPr>
        <w:spacing w:after="0" w:line="360" w:lineRule="auto"/>
        <w:contextualSpacing/>
        <w:jc w:val="both"/>
        <w:rPr>
          <w:rFonts w:ascii="Arial" w:eastAsia="Times New Roman" w:hAnsi="Arial" w:cs="Arial"/>
          <w:sz w:val="24"/>
          <w:szCs w:val="24"/>
        </w:rPr>
      </w:pPr>
      <w:r w:rsidRPr="00646279">
        <w:rPr>
          <w:rFonts w:ascii="Arial" w:eastAsia="Times New Roman" w:hAnsi="Arial" w:cs="Arial"/>
          <w:sz w:val="24"/>
          <w:szCs w:val="24"/>
        </w:rPr>
        <w:t xml:space="preserve">Stan zaawansowania przedsięwzięcia pn. Budowa Nowej Sceny Teatru im. Wandy Siemaszkowej w Rzeszowie, w zakresie którego nie planowano wydatków w 2024 r. </w:t>
      </w:r>
    </w:p>
    <w:p w14:paraId="7C4285ED" w14:textId="77777777" w:rsidR="00646279" w:rsidRPr="00646279" w:rsidRDefault="00646279" w:rsidP="00646279">
      <w:pPr>
        <w:spacing w:after="0" w:line="360" w:lineRule="auto"/>
        <w:contextualSpacing/>
        <w:jc w:val="both"/>
        <w:rPr>
          <w:rFonts w:ascii="Arial" w:eastAsia="Times New Roman" w:hAnsi="Arial" w:cs="Arial"/>
          <w:sz w:val="24"/>
          <w:szCs w:val="24"/>
        </w:rPr>
      </w:pPr>
      <w:r w:rsidRPr="00646279">
        <w:rPr>
          <w:rFonts w:ascii="Arial" w:eastAsia="Times New Roman" w:hAnsi="Arial" w:cs="Arial"/>
          <w:sz w:val="24"/>
          <w:szCs w:val="24"/>
        </w:rPr>
        <w:lastRenderedPageBreak/>
        <w:t>Przedsięwzięcie o planowanych łącznych nakładach finansowych w kwocie 38.844.617,-zł, do realizacji w latach 2025-2026.</w:t>
      </w:r>
    </w:p>
    <w:p w14:paraId="1F18D9F3" w14:textId="3435D0C8" w:rsidR="00646279" w:rsidRPr="00646279" w:rsidRDefault="00646279" w:rsidP="00646279">
      <w:pPr>
        <w:spacing w:after="0" w:line="360" w:lineRule="auto"/>
        <w:contextualSpacing/>
        <w:jc w:val="both"/>
        <w:rPr>
          <w:rFonts w:ascii="Arial" w:eastAsia="Times New Roman" w:hAnsi="Arial" w:cs="Arial"/>
          <w:sz w:val="24"/>
          <w:szCs w:val="24"/>
        </w:rPr>
      </w:pPr>
      <w:r w:rsidRPr="00646279">
        <w:rPr>
          <w:rFonts w:ascii="Arial" w:eastAsia="Times New Roman" w:hAnsi="Arial" w:cs="Arial"/>
          <w:sz w:val="24"/>
          <w:szCs w:val="24"/>
        </w:rPr>
        <w:t xml:space="preserve">Teatr posiada pełną dokumentację techniczną wraz z pozwoleniem na budowę. </w:t>
      </w:r>
      <w:r w:rsidR="00CF2B32">
        <w:rPr>
          <w:rFonts w:ascii="Arial" w:eastAsia="Times New Roman" w:hAnsi="Arial" w:cs="Arial"/>
          <w:sz w:val="24"/>
          <w:szCs w:val="24"/>
        </w:rPr>
        <w:t>N</w:t>
      </w:r>
      <w:r w:rsidR="00CF2B32">
        <w:rPr>
          <w:rFonts w:ascii="Arial" w:eastAsia="Calibri" w:hAnsi="Arial" w:cs="Arial"/>
          <w:sz w:val="24"/>
          <w:szCs w:val="24"/>
          <w:u w:color="FF0000"/>
          <w:lang w:eastAsia="pl-PL"/>
        </w:rPr>
        <w:t xml:space="preserve">a początku 2025 r. </w:t>
      </w:r>
      <w:r w:rsidRPr="00646279">
        <w:rPr>
          <w:rFonts w:ascii="Arial" w:eastAsia="Times New Roman" w:hAnsi="Arial" w:cs="Arial"/>
          <w:sz w:val="24"/>
          <w:szCs w:val="24"/>
        </w:rPr>
        <w:t>planowane jest ogłoszenie postępowania na pełnienie funkcji inżyniera kontraktu.</w:t>
      </w:r>
    </w:p>
    <w:p w14:paraId="176DF4B4" w14:textId="77777777" w:rsidR="00646279" w:rsidRPr="00646279" w:rsidRDefault="00646279" w:rsidP="00646279">
      <w:pPr>
        <w:spacing w:after="0" w:line="360" w:lineRule="auto"/>
        <w:contextualSpacing/>
        <w:jc w:val="both"/>
        <w:rPr>
          <w:rFonts w:ascii="Arial" w:eastAsia="Times New Roman" w:hAnsi="Arial" w:cs="Arial"/>
          <w:sz w:val="24"/>
          <w:szCs w:val="24"/>
        </w:rPr>
      </w:pPr>
      <w:r w:rsidRPr="00646279">
        <w:rPr>
          <w:rFonts w:ascii="Arial" w:eastAsia="Times New Roman" w:hAnsi="Arial" w:cs="Arial"/>
          <w:sz w:val="24"/>
          <w:szCs w:val="24"/>
        </w:rPr>
        <w:t>Zadanie realizowane w ramach programu regionalnego Fundusze Europejskie dla Podkarpacia 2021-2027.</w:t>
      </w:r>
    </w:p>
    <w:p w14:paraId="7051646C" w14:textId="77777777" w:rsidR="00646279" w:rsidRPr="00646279" w:rsidRDefault="00646279" w:rsidP="00646279">
      <w:pPr>
        <w:spacing w:after="0" w:line="360" w:lineRule="auto"/>
        <w:contextualSpacing/>
        <w:jc w:val="both"/>
        <w:rPr>
          <w:rFonts w:ascii="Arial" w:hAnsi="Arial" w:cs="Arial"/>
          <w:b/>
          <w:i/>
          <w:color w:val="000000" w:themeColor="text1"/>
          <w:sz w:val="24"/>
          <w:szCs w:val="24"/>
          <w:lang w:eastAsia="pl-PL"/>
        </w:rPr>
      </w:pPr>
      <w:r w:rsidRPr="00646279">
        <w:rPr>
          <w:rFonts w:ascii="Arial" w:hAnsi="Arial" w:cs="Arial"/>
          <w:b/>
          <w:i/>
          <w:color w:val="000000" w:themeColor="text1"/>
          <w:sz w:val="24"/>
          <w:szCs w:val="24"/>
          <w:lang w:eastAsia="pl-PL"/>
        </w:rPr>
        <w:t>Rozdział 92108 – Filharmonie, orkiestry, chóry i kapele</w:t>
      </w:r>
    </w:p>
    <w:p w14:paraId="7D866490" w14:textId="77777777" w:rsidR="00646279" w:rsidRPr="00646279" w:rsidRDefault="00646279" w:rsidP="00646279">
      <w:pPr>
        <w:spacing w:after="0" w:line="360" w:lineRule="auto"/>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 xml:space="preserve">Zaplanowane wydatki (Dep. DO) w kwocie </w:t>
      </w:r>
      <w:r w:rsidRPr="00646279">
        <w:rPr>
          <w:rFonts w:ascii="Arial" w:hAnsi="Arial" w:cs="Arial"/>
          <w:color w:val="000000" w:themeColor="text1"/>
          <w:sz w:val="24"/>
          <w:szCs w:val="24"/>
        </w:rPr>
        <w:t>13.315.069</w:t>
      </w:r>
      <w:r w:rsidRPr="00646279">
        <w:rPr>
          <w:rFonts w:ascii="Arial" w:eastAsia="Times New Roman" w:hAnsi="Arial" w:cs="Arial"/>
          <w:color w:val="000000" w:themeColor="text1"/>
          <w:sz w:val="24"/>
          <w:szCs w:val="24"/>
          <w:lang w:eastAsia="pl-PL"/>
        </w:rPr>
        <w:t xml:space="preserve">,- zł, jako dotacje dla jednostek sektora finansów publicznych, zostały zrealizowane w wysokości </w:t>
      </w:r>
      <w:r w:rsidRPr="00646279">
        <w:rPr>
          <w:rFonts w:ascii="Arial" w:hAnsi="Arial" w:cs="Arial"/>
          <w:color w:val="000000" w:themeColor="text1"/>
          <w:sz w:val="24"/>
          <w:szCs w:val="24"/>
        </w:rPr>
        <w:t xml:space="preserve">13.243.301,85 </w:t>
      </w:r>
      <w:r w:rsidRPr="00646279">
        <w:rPr>
          <w:rFonts w:ascii="Arial" w:eastAsia="Times New Roman" w:hAnsi="Arial" w:cs="Arial"/>
          <w:color w:val="000000" w:themeColor="text1"/>
          <w:sz w:val="24"/>
          <w:szCs w:val="24"/>
          <w:lang w:eastAsia="pl-PL"/>
        </w:rPr>
        <w:t xml:space="preserve">zł, </w:t>
      </w:r>
      <w:r w:rsidRPr="00646279">
        <w:rPr>
          <w:rFonts w:ascii="Arial" w:eastAsia="Times New Roman" w:hAnsi="Arial" w:cs="Arial"/>
          <w:color w:val="000000" w:themeColor="text1"/>
          <w:sz w:val="24"/>
          <w:szCs w:val="24"/>
          <w:lang w:eastAsia="pl-PL"/>
        </w:rPr>
        <w:br/>
        <w:t>tj. 99,46 % planu.</w:t>
      </w:r>
    </w:p>
    <w:p w14:paraId="27CCE6B8" w14:textId="662758C2" w:rsidR="00646279" w:rsidRPr="00646279" w:rsidRDefault="00646279" w:rsidP="00095C91">
      <w:pPr>
        <w:numPr>
          <w:ilvl w:val="0"/>
          <w:numId w:val="544"/>
        </w:numPr>
        <w:spacing w:after="0" w:line="360" w:lineRule="auto"/>
        <w:ind w:left="284" w:hanging="142"/>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Wydatki bieżące zaplanowane w kwocie 13.103.069,- zł, jako dotacje dla jednostek sektora finansów publicznych, zostały wykonane w kwocie 13.048.069,00 zł, tj.</w:t>
      </w:r>
      <w:r w:rsidR="00F4627F">
        <w:rPr>
          <w:rFonts w:ascii="Arial" w:eastAsia="Times New Roman" w:hAnsi="Arial" w:cs="Arial"/>
          <w:color w:val="000000" w:themeColor="text1"/>
          <w:sz w:val="24"/>
          <w:szCs w:val="24"/>
          <w:lang w:eastAsia="pl-PL"/>
        </w:rPr>
        <w:t> </w:t>
      </w:r>
      <w:r w:rsidRPr="00646279">
        <w:rPr>
          <w:rFonts w:ascii="Arial" w:eastAsia="Times New Roman" w:hAnsi="Arial" w:cs="Arial"/>
          <w:color w:val="000000" w:themeColor="text1"/>
          <w:sz w:val="24"/>
          <w:szCs w:val="24"/>
          <w:lang w:eastAsia="pl-PL"/>
        </w:rPr>
        <w:t>99,58 % planu i obejmowały:</w:t>
      </w:r>
    </w:p>
    <w:p w14:paraId="7ABBE4CD" w14:textId="77777777" w:rsidR="00646279" w:rsidRPr="00646279" w:rsidRDefault="00646279" w:rsidP="00095C91">
      <w:pPr>
        <w:numPr>
          <w:ilvl w:val="0"/>
          <w:numId w:val="535"/>
        </w:numPr>
        <w:spacing w:after="0" w:line="360" w:lineRule="auto"/>
        <w:ind w:left="567" w:hanging="283"/>
        <w:contextualSpacing/>
        <w:jc w:val="both"/>
        <w:rPr>
          <w:rFonts w:ascii="Arial" w:hAnsi="Arial" w:cs="Arial"/>
          <w:color w:val="000000" w:themeColor="text1"/>
          <w:lang w:eastAsia="pl-PL"/>
        </w:rPr>
      </w:pPr>
      <w:r w:rsidRPr="00646279">
        <w:rPr>
          <w:rFonts w:ascii="Arial" w:eastAsia="Times New Roman" w:hAnsi="Arial" w:cs="Arial"/>
          <w:color w:val="000000" w:themeColor="text1"/>
          <w:sz w:val="24"/>
          <w:szCs w:val="24"/>
          <w:lang w:eastAsia="pl-PL"/>
        </w:rPr>
        <w:t xml:space="preserve">dotację podmiotową dla Filharmonii Podkarpackiej im. Artura Malawskiego </w:t>
      </w:r>
      <w:r w:rsidRPr="00646279">
        <w:rPr>
          <w:rFonts w:ascii="Arial" w:eastAsia="Times New Roman" w:hAnsi="Arial" w:cs="Arial"/>
          <w:color w:val="000000" w:themeColor="text1"/>
          <w:sz w:val="24"/>
          <w:szCs w:val="24"/>
          <w:lang w:eastAsia="pl-PL"/>
        </w:rPr>
        <w:br/>
        <w:t xml:space="preserve">w Rzeszowie w kwocie </w:t>
      </w:r>
      <w:r w:rsidRPr="00646279">
        <w:rPr>
          <w:rFonts w:ascii="Arial" w:eastAsia="Times New Roman" w:hAnsi="Arial" w:cs="Arial"/>
          <w:color w:val="000000" w:themeColor="text1"/>
          <w:sz w:val="24"/>
          <w:szCs w:val="24"/>
        </w:rPr>
        <w:t xml:space="preserve">12.528.069 </w:t>
      </w:r>
      <w:r w:rsidRPr="00646279">
        <w:rPr>
          <w:rFonts w:ascii="Arial" w:eastAsia="Times New Roman" w:hAnsi="Arial" w:cs="Arial"/>
          <w:color w:val="000000" w:themeColor="text1"/>
          <w:sz w:val="24"/>
          <w:szCs w:val="24"/>
          <w:lang w:eastAsia="pl-PL"/>
        </w:rPr>
        <w:t xml:space="preserve">zł (§ 2480), w tym na </w:t>
      </w:r>
      <w:r w:rsidRPr="00646279">
        <w:rPr>
          <w:rFonts w:ascii="Arial" w:hAnsi="Arial" w:cs="Arial"/>
          <w:color w:val="000000" w:themeColor="text1"/>
          <w:sz w:val="24"/>
          <w:szCs w:val="24"/>
          <w:lang w:eastAsia="pl-PL"/>
        </w:rPr>
        <w:t xml:space="preserve">Muzyczny Festiwal </w:t>
      </w:r>
      <w:r w:rsidRPr="00646279">
        <w:rPr>
          <w:rFonts w:ascii="Arial" w:hAnsi="Arial" w:cs="Arial"/>
          <w:color w:val="000000" w:themeColor="text1"/>
          <w:sz w:val="24"/>
          <w:szCs w:val="24"/>
          <w:lang w:eastAsia="pl-PL"/>
        </w:rPr>
        <w:br/>
        <w:t>w Łańcucie – 650.000,00 zł.</w:t>
      </w:r>
    </w:p>
    <w:p w14:paraId="15458303" w14:textId="77777777" w:rsidR="00646279" w:rsidRPr="00646279" w:rsidRDefault="00646279" w:rsidP="00646279">
      <w:pPr>
        <w:spacing w:after="0" w:line="360" w:lineRule="auto"/>
        <w:ind w:left="567"/>
        <w:contextualSpacing/>
        <w:jc w:val="both"/>
        <w:rPr>
          <w:rFonts w:ascii="Arial" w:eastAsia="Times New Roman" w:hAnsi="Arial" w:cs="Arial"/>
          <w:color w:val="000000" w:themeColor="text1"/>
          <w:sz w:val="24"/>
          <w:szCs w:val="24"/>
          <w:lang w:eastAsia="pl-PL"/>
        </w:rPr>
      </w:pPr>
      <w:bookmarkStart w:id="225" w:name="_Hlk127881323"/>
      <w:r w:rsidRPr="00646279">
        <w:rPr>
          <w:rFonts w:ascii="Arial" w:eastAsia="Times New Roman" w:hAnsi="Arial" w:cs="Arial"/>
          <w:color w:val="000000" w:themeColor="text1"/>
          <w:sz w:val="24"/>
          <w:szCs w:val="24"/>
          <w:lang w:eastAsia="pl-PL"/>
        </w:rPr>
        <w:t xml:space="preserve">W ramach wydatków zaplanowanych na dotację podmiotową dla Filharmonii im. Artura Malawskiego w Rzeszowie zrealizowano wydatki w kwocie </w:t>
      </w:r>
      <w:r w:rsidRPr="00646279">
        <w:rPr>
          <w:rFonts w:ascii="Arial" w:eastAsia="Times New Roman" w:hAnsi="Arial" w:cs="Arial"/>
          <w:color w:val="000000" w:themeColor="text1"/>
          <w:sz w:val="24"/>
          <w:szCs w:val="24"/>
          <w:lang w:eastAsia="pl-PL"/>
        </w:rPr>
        <w:br/>
        <w:t>8.000.000,00 zł na zadanie pn. „Prowadzenie jako wspólnej instytucji kultury Województwa Podkarpackiej i Ministra Kultury i Dziedzictwa Narodowego Filharmonii Podkarpackiej im. Artura Malawskiego z siedzibą w Rzeszowie przy ul. Chopina 30” ujęte w wykazie przedsięwzięć do Wieloletniej Prognozy Finansowej Województwa Podkarpackiego o planowanych łącznych nakładach finansowanych ze środków własnych Samorządu Województwa Podkarpackiego w kwocie 45.070.999,- zł, realizowane w latach 2020-2025. Od początku realizacji zadania do końca 2024r. dofinansowano przedsięwzięcie ze środków budżetu Województwa Podkarpackiego w kwocie 37.070.999,-zł, co stanowi 82,25 % planowanych nakładów finansowych.</w:t>
      </w:r>
    </w:p>
    <w:bookmarkEnd w:id="225"/>
    <w:p w14:paraId="26BFCB5B" w14:textId="77777777" w:rsidR="00646279" w:rsidRPr="00646279" w:rsidRDefault="00646279" w:rsidP="00646279">
      <w:pPr>
        <w:spacing w:after="0" w:line="360" w:lineRule="auto"/>
        <w:ind w:left="567"/>
        <w:contextualSpacing/>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Wydatki przekazane w formie dotacji podmiotowej przeznaczone zostały na dofinansowanie działalności bieżącej w zakresie realizowanych zadań statutowych. Filharmonia Podkarpacka w okresie: I-XII 2024 r. zrealizowała 995 przedsięwzięć artystycznych, w tym 95 koncertów i 896 audycji muzycznych, 3 wystawy i nagranie płyty CD, dla łącznej liczby 100.209 odbiorców.</w:t>
      </w:r>
    </w:p>
    <w:p w14:paraId="26E91D8E" w14:textId="77777777" w:rsidR="00646279" w:rsidRPr="00646279" w:rsidRDefault="00646279" w:rsidP="00095C91">
      <w:pPr>
        <w:numPr>
          <w:ilvl w:val="0"/>
          <w:numId w:val="535"/>
        </w:numPr>
        <w:spacing w:after="0" w:line="360" w:lineRule="auto"/>
        <w:ind w:left="567" w:hanging="283"/>
        <w:contextualSpacing/>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lastRenderedPageBreak/>
        <w:t xml:space="preserve">dotacje celowe dla Filharmonii im. Artura Malawskiego w Rzeszowie – 520.000,00 zł (§ 2800) z przeznaczeniem na: </w:t>
      </w:r>
    </w:p>
    <w:p w14:paraId="581F8C9A" w14:textId="77777777" w:rsidR="00646279" w:rsidRPr="00646279" w:rsidRDefault="00646279" w:rsidP="00095C91">
      <w:pPr>
        <w:numPr>
          <w:ilvl w:val="0"/>
          <w:numId w:val="556"/>
        </w:numPr>
        <w:spacing w:after="0" w:line="360" w:lineRule="auto"/>
        <w:ind w:left="851" w:hanging="284"/>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 xml:space="preserve">organizację cyklu koncertów pn. „Przestrzeń otwarta dla muzyki” - 250.000,00 zł. </w:t>
      </w:r>
    </w:p>
    <w:p w14:paraId="4D61DCBE" w14:textId="77777777" w:rsidR="00646279" w:rsidRPr="00646279" w:rsidRDefault="00646279" w:rsidP="00095C91">
      <w:pPr>
        <w:numPr>
          <w:ilvl w:val="0"/>
          <w:numId w:val="556"/>
        </w:numPr>
        <w:spacing w:after="0" w:line="360" w:lineRule="auto"/>
        <w:ind w:left="851" w:hanging="284"/>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 xml:space="preserve">Cykl koncertów związanych z obchodami Jubileuszu 70 - </w:t>
      </w:r>
      <w:proofErr w:type="spellStart"/>
      <w:r w:rsidRPr="00646279">
        <w:rPr>
          <w:rFonts w:ascii="Arial" w:eastAsia="Times New Roman" w:hAnsi="Arial" w:cs="Arial"/>
          <w:color w:val="000000" w:themeColor="text1"/>
          <w:sz w:val="24"/>
          <w:szCs w:val="24"/>
        </w:rPr>
        <w:t>lecia</w:t>
      </w:r>
      <w:proofErr w:type="spellEnd"/>
      <w:r w:rsidRPr="00646279">
        <w:rPr>
          <w:rFonts w:ascii="Arial" w:eastAsia="Times New Roman" w:hAnsi="Arial" w:cs="Arial"/>
          <w:color w:val="000000" w:themeColor="text1"/>
          <w:sz w:val="24"/>
          <w:szCs w:val="24"/>
        </w:rPr>
        <w:t xml:space="preserve"> Filharmonii Podkarpackiej – 200.000,00 zł, </w:t>
      </w:r>
    </w:p>
    <w:p w14:paraId="3E5E34F9" w14:textId="77777777" w:rsidR="00646279" w:rsidRPr="00646279" w:rsidRDefault="00646279" w:rsidP="00095C91">
      <w:pPr>
        <w:numPr>
          <w:ilvl w:val="0"/>
          <w:numId w:val="556"/>
        </w:numPr>
        <w:spacing w:after="0" w:line="360" w:lineRule="auto"/>
        <w:ind w:left="851" w:hanging="284"/>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 xml:space="preserve">organizację imprezy pn. „Muzyczny Festiwal w Łańcucie” – 70.000,00 zł. </w:t>
      </w:r>
    </w:p>
    <w:p w14:paraId="3F230707" w14:textId="77777777" w:rsidR="00646279" w:rsidRPr="00646279" w:rsidRDefault="00646279" w:rsidP="00646279">
      <w:pPr>
        <w:spacing w:after="0" w:line="360" w:lineRule="auto"/>
        <w:ind w:left="851"/>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Wydatki finansowane z dotacji z budżetu Gminy Miasto Rzeszów.</w:t>
      </w:r>
    </w:p>
    <w:p w14:paraId="3DD177D4" w14:textId="77777777" w:rsidR="00646279" w:rsidRPr="00646279" w:rsidRDefault="00646279" w:rsidP="00095C91">
      <w:pPr>
        <w:numPr>
          <w:ilvl w:val="0"/>
          <w:numId w:val="544"/>
        </w:numPr>
        <w:spacing w:after="0" w:line="360" w:lineRule="auto"/>
        <w:ind w:left="284" w:hanging="142"/>
        <w:contextualSpacing/>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Wydatki majątkowe zaplanowane w kwocie 212.000,- zł, jako dotacje dla jednostek sektora finansów publicznych, zostały wykonane w kwocie 195.232,85 zł (§ 6220), tj. 92,09 % planu i obejmowały</w:t>
      </w:r>
      <w:r w:rsidRPr="00646279">
        <w:t xml:space="preserve"> </w:t>
      </w:r>
      <w:r w:rsidRPr="00646279">
        <w:rPr>
          <w:rFonts w:ascii="Arial" w:eastAsia="Times New Roman" w:hAnsi="Arial" w:cs="Arial"/>
          <w:color w:val="000000" w:themeColor="text1"/>
          <w:sz w:val="24"/>
          <w:szCs w:val="24"/>
          <w:lang w:eastAsia="pl-PL"/>
        </w:rPr>
        <w:t>dotację celową dla Filharmonii im. Artura Malawskiego w Rzeszowie na zadania pn.:</w:t>
      </w:r>
    </w:p>
    <w:p w14:paraId="27EEC327" w14:textId="77777777" w:rsidR="00646279" w:rsidRPr="00646279" w:rsidRDefault="00646279" w:rsidP="00095C91">
      <w:pPr>
        <w:numPr>
          <w:ilvl w:val="0"/>
          <w:numId w:val="545"/>
        </w:numPr>
        <w:spacing w:after="0" w:line="360" w:lineRule="auto"/>
        <w:ind w:left="567" w:hanging="283"/>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Wykonanie płytki odbojowej wraz z miejscem parkowania dla rowerów przy południowo - zachodniej ścianie budynku – 41.451,85 zł,</w:t>
      </w:r>
    </w:p>
    <w:p w14:paraId="0DC17F6B" w14:textId="77777777" w:rsidR="00646279" w:rsidRPr="00646279" w:rsidRDefault="00646279" w:rsidP="00646279">
      <w:pPr>
        <w:spacing w:after="0" w:line="360" w:lineRule="auto"/>
        <w:ind w:left="567"/>
        <w:contextualSpacing/>
        <w:jc w:val="both"/>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t xml:space="preserve">Zadanie finansowane ze środków własnych Samorządu Województwa Podkarpackiego oraz środków własnych Instytucji, zrealizowane w 2024r.  </w:t>
      </w:r>
    </w:p>
    <w:p w14:paraId="5341F3F4" w14:textId="77777777" w:rsidR="00646279" w:rsidRPr="00646279" w:rsidRDefault="00646279" w:rsidP="00095C91">
      <w:pPr>
        <w:numPr>
          <w:ilvl w:val="0"/>
          <w:numId w:val="545"/>
        </w:numPr>
        <w:spacing w:after="0" w:line="360" w:lineRule="auto"/>
        <w:ind w:left="567" w:hanging="283"/>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Zakup systemu odsłuchów – 111.781,00 zł,</w:t>
      </w:r>
    </w:p>
    <w:p w14:paraId="2438A771" w14:textId="77777777" w:rsidR="00646279" w:rsidRPr="00646279" w:rsidRDefault="00646279" w:rsidP="00095C91">
      <w:pPr>
        <w:numPr>
          <w:ilvl w:val="0"/>
          <w:numId w:val="545"/>
        </w:numPr>
        <w:spacing w:after="0" w:line="360" w:lineRule="auto"/>
        <w:ind w:left="567" w:hanging="283"/>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 xml:space="preserve">Zakup 6 kompletów </w:t>
      </w:r>
      <w:proofErr w:type="spellStart"/>
      <w:r w:rsidRPr="00646279">
        <w:rPr>
          <w:rFonts w:ascii="Arial" w:eastAsia="Times New Roman" w:hAnsi="Arial" w:cs="Arial"/>
          <w:color w:val="000000" w:themeColor="text1"/>
          <w:sz w:val="24"/>
          <w:szCs w:val="24"/>
          <w:lang w:eastAsia="pl-PL"/>
        </w:rPr>
        <w:t>mikroportów</w:t>
      </w:r>
      <w:proofErr w:type="spellEnd"/>
      <w:r w:rsidRPr="00646279">
        <w:rPr>
          <w:rFonts w:ascii="Arial" w:eastAsia="Times New Roman" w:hAnsi="Arial" w:cs="Arial"/>
          <w:color w:val="000000" w:themeColor="text1"/>
          <w:sz w:val="24"/>
          <w:szCs w:val="24"/>
          <w:lang w:eastAsia="pl-PL"/>
        </w:rPr>
        <w:t xml:space="preserve"> z mikrofonami – 42.000,00 zł.</w:t>
      </w:r>
    </w:p>
    <w:p w14:paraId="2C7C5EB0" w14:textId="77777777" w:rsidR="00646279" w:rsidRPr="00646279" w:rsidRDefault="00646279" w:rsidP="00646279">
      <w:pPr>
        <w:spacing w:after="0" w:line="360" w:lineRule="auto"/>
        <w:contextualSpacing/>
        <w:jc w:val="both"/>
        <w:rPr>
          <w:rFonts w:ascii="Arial" w:eastAsia="Times New Roman" w:hAnsi="Arial" w:cs="Arial"/>
          <w:color w:val="000000" w:themeColor="text1"/>
          <w:sz w:val="24"/>
          <w:szCs w:val="24"/>
          <w:u w:color="FF0000"/>
          <w:lang w:eastAsia="pl-PL"/>
        </w:rPr>
      </w:pPr>
      <w:r w:rsidRPr="00646279">
        <w:rPr>
          <w:rFonts w:ascii="Arial" w:eastAsia="Times New Roman" w:hAnsi="Arial" w:cs="Arial"/>
          <w:color w:val="000000" w:themeColor="text1"/>
          <w:sz w:val="24"/>
          <w:szCs w:val="24"/>
          <w:u w:color="FF0000"/>
          <w:lang w:eastAsia="pl-PL"/>
        </w:rPr>
        <w:t xml:space="preserve">Niewykonanie wydatków majątkowych związane jest z oszczędnościami, w tym na skutek zwrotu części dotacji przez Instytucję po przeprowadzonych postępowaniach przetargowych. </w:t>
      </w:r>
    </w:p>
    <w:p w14:paraId="3A49481A" w14:textId="77777777" w:rsidR="00646279" w:rsidRPr="00646279" w:rsidRDefault="00646279" w:rsidP="00646279">
      <w:pPr>
        <w:spacing w:after="0" w:line="360" w:lineRule="auto"/>
        <w:contextualSpacing/>
        <w:jc w:val="both"/>
        <w:rPr>
          <w:rFonts w:ascii="Arial" w:eastAsia="Times New Roman" w:hAnsi="Arial" w:cs="Arial"/>
          <w:b/>
          <w:i/>
          <w:color w:val="000000" w:themeColor="text1"/>
          <w:sz w:val="24"/>
          <w:szCs w:val="24"/>
          <w:lang w:eastAsia="pl-PL"/>
        </w:rPr>
      </w:pPr>
      <w:r w:rsidRPr="00646279">
        <w:rPr>
          <w:rFonts w:ascii="Arial" w:eastAsia="Times New Roman" w:hAnsi="Arial" w:cs="Arial"/>
          <w:b/>
          <w:i/>
          <w:color w:val="000000" w:themeColor="text1"/>
          <w:sz w:val="24"/>
          <w:szCs w:val="24"/>
          <w:lang w:eastAsia="pl-PL"/>
        </w:rPr>
        <w:t>Rozdział 92109 – Domy i ośrodki kultury, świetlice i kluby</w:t>
      </w:r>
    </w:p>
    <w:p w14:paraId="285FCFD5" w14:textId="77777777" w:rsidR="00646279" w:rsidRPr="00646279" w:rsidRDefault="00646279" w:rsidP="00646279">
      <w:pPr>
        <w:spacing w:after="0" w:line="360" w:lineRule="auto"/>
        <w:jc w:val="both"/>
        <w:rPr>
          <w:rFonts w:ascii="Arial" w:eastAsiaTheme="minorEastAsia" w:hAnsi="Arial" w:cs="Arial"/>
          <w:color w:val="000000" w:themeColor="text1"/>
          <w:sz w:val="24"/>
          <w:szCs w:val="24"/>
          <w:lang w:eastAsia="pl-PL"/>
        </w:rPr>
      </w:pPr>
      <w:r w:rsidRPr="00646279">
        <w:rPr>
          <w:rFonts w:ascii="Arial" w:eastAsiaTheme="minorEastAsia" w:hAnsi="Arial" w:cs="Arial"/>
          <w:color w:val="000000" w:themeColor="text1"/>
          <w:sz w:val="24"/>
          <w:szCs w:val="24"/>
          <w:lang w:eastAsia="pl-PL"/>
        </w:rPr>
        <w:t>Zaplanowane wydatki w kwocie 26.221.007,-zł zostały zrealizowane w wysokości 25.847.839,84 zł, tj. 98,58 % planu.</w:t>
      </w:r>
    </w:p>
    <w:p w14:paraId="7EB4F5AB" w14:textId="1CF2752F" w:rsidR="00646279" w:rsidRPr="00646279" w:rsidRDefault="00646279" w:rsidP="00095C91">
      <w:pPr>
        <w:numPr>
          <w:ilvl w:val="0"/>
          <w:numId w:val="529"/>
        </w:numPr>
        <w:spacing w:after="0" w:line="360" w:lineRule="auto"/>
        <w:ind w:left="284" w:hanging="142"/>
        <w:contextualSpacing/>
        <w:jc w:val="both"/>
        <w:rPr>
          <w:rFonts w:ascii="Arial" w:eastAsiaTheme="minorEastAsia" w:hAnsi="Arial" w:cs="Arial"/>
          <w:color w:val="000000" w:themeColor="text1"/>
          <w:sz w:val="24"/>
          <w:szCs w:val="24"/>
          <w:lang w:eastAsia="pl-PL"/>
        </w:rPr>
      </w:pPr>
      <w:r w:rsidRPr="00646279">
        <w:rPr>
          <w:rFonts w:ascii="Arial" w:eastAsiaTheme="minorEastAsia" w:hAnsi="Arial" w:cs="Arial"/>
          <w:color w:val="000000" w:themeColor="text1"/>
          <w:sz w:val="24"/>
          <w:szCs w:val="24"/>
          <w:lang w:eastAsia="pl-PL"/>
        </w:rPr>
        <w:t>Wydatki bieżące zaplanowane w kwocie 22.934.318,- zł, jako dotacje dla jednostek sektora finansów publicznych, zostały wykonane w kwocie 22.869.724,51 zł</w:t>
      </w:r>
      <w:r w:rsidRPr="00646279">
        <w:rPr>
          <w:rFonts w:ascii="Arial" w:eastAsiaTheme="minorEastAsia" w:hAnsi="Arial" w:cs="Arial"/>
          <w:color w:val="000000" w:themeColor="text1"/>
          <w:sz w:val="24"/>
          <w:szCs w:val="24"/>
          <w:lang w:val="x-none" w:eastAsia="x-none"/>
        </w:rPr>
        <w:t>, tj.</w:t>
      </w:r>
      <w:r w:rsidR="00F4627F">
        <w:rPr>
          <w:rFonts w:ascii="Arial" w:eastAsiaTheme="minorEastAsia" w:hAnsi="Arial" w:cs="Arial"/>
          <w:color w:val="000000" w:themeColor="text1"/>
          <w:sz w:val="24"/>
          <w:szCs w:val="24"/>
          <w:lang w:val="x-none" w:eastAsia="x-none"/>
        </w:rPr>
        <w:t> </w:t>
      </w:r>
      <w:r w:rsidRPr="00646279">
        <w:rPr>
          <w:rFonts w:ascii="Arial" w:eastAsiaTheme="minorEastAsia" w:hAnsi="Arial" w:cs="Arial"/>
          <w:color w:val="000000" w:themeColor="text1"/>
          <w:sz w:val="24"/>
          <w:szCs w:val="24"/>
          <w:lang w:eastAsia="x-none"/>
        </w:rPr>
        <w:t xml:space="preserve">99,72 </w:t>
      </w:r>
      <w:r w:rsidRPr="00646279">
        <w:rPr>
          <w:rFonts w:ascii="Arial" w:eastAsiaTheme="minorEastAsia" w:hAnsi="Arial" w:cs="Arial"/>
          <w:color w:val="000000" w:themeColor="text1"/>
          <w:sz w:val="24"/>
          <w:szCs w:val="24"/>
          <w:lang w:val="x-none" w:eastAsia="x-none"/>
        </w:rPr>
        <w:t>% planu</w:t>
      </w:r>
      <w:r w:rsidRPr="00646279">
        <w:rPr>
          <w:rFonts w:ascii="Arial" w:eastAsiaTheme="minorEastAsia" w:hAnsi="Arial" w:cs="Arial"/>
          <w:color w:val="000000" w:themeColor="text1"/>
          <w:sz w:val="24"/>
          <w:szCs w:val="24"/>
          <w:lang w:eastAsia="pl-PL"/>
        </w:rPr>
        <w:t xml:space="preserve"> i obejmowały:</w:t>
      </w:r>
    </w:p>
    <w:p w14:paraId="7F419269" w14:textId="77777777" w:rsidR="00646279" w:rsidRPr="00646279" w:rsidRDefault="00646279" w:rsidP="00095C91">
      <w:pPr>
        <w:numPr>
          <w:ilvl w:val="0"/>
          <w:numId w:val="530"/>
        </w:numPr>
        <w:tabs>
          <w:tab w:val="left" w:pos="567"/>
        </w:tabs>
        <w:spacing w:after="0" w:line="360" w:lineRule="auto"/>
        <w:ind w:left="426" w:hanging="142"/>
        <w:contextualSpacing/>
        <w:jc w:val="both"/>
        <w:rPr>
          <w:rFonts w:ascii="Arial" w:eastAsiaTheme="minorEastAsia" w:hAnsi="Arial" w:cs="Arial"/>
          <w:color w:val="000000" w:themeColor="text1"/>
          <w:sz w:val="24"/>
          <w:szCs w:val="24"/>
          <w:lang w:eastAsia="pl-PL"/>
        </w:rPr>
      </w:pPr>
      <w:r w:rsidRPr="00646279">
        <w:rPr>
          <w:rFonts w:ascii="Arial" w:eastAsiaTheme="minorEastAsia" w:hAnsi="Arial" w:cs="Arial"/>
          <w:color w:val="000000" w:themeColor="text1"/>
          <w:sz w:val="24"/>
          <w:szCs w:val="24"/>
          <w:lang w:eastAsia="pl-PL"/>
        </w:rPr>
        <w:t xml:space="preserve">dotacje podmiotowe w kwocie </w:t>
      </w:r>
      <w:r w:rsidRPr="00646279">
        <w:rPr>
          <w:rFonts w:ascii="Arial" w:eastAsia="Times New Roman" w:hAnsi="Arial" w:cs="Arial"/>
          <w:color w:val="000000" w:themeColor="text1"/>
          <w:sz w:val="24"/>
          <w:szCs w:val="24"/>
        </w:rPr>
        <w:t>20.549.142</w:t>
      </w:r>
      <w:r w:rsidRPr="00646279">
        <w:rPr>
          <w:rFonts w:ascii="Arial" w:eastAsiaTheme="minorEastAsia" w:hAnsi="Arial" w:cs="Arial"/>
          <w:color w:val="000000" w:themeColor="text1"/>
          <w:sz w:val="24"/>
          <w:szCs w:val="24"/>
          <w:lang w:eastAsia="pl-PL"/>
        </w:rPr>
        <w:t xml:space="preserve"> zł (§ 2480) (Dep. DO) dla:</w:t>
      </w:r>
    </w:p>
    <w:p w14:paraId="119AB890" w14:textId="77777777" w:rsidR="00646279" w:rsidRPr="00646279" w:rsidRDefault="00646279" w:rsidP="00095C91">
      <w:pPr>
        <w:numPr>
          <w:ilvl w:val="0"/>
          <w:numId w:val="531"/>
        </w:numPr>
        <w:spacing w:after="0" w:line="360" w:lineRule="auto"/>
        <w:ind w:left="851" w:hanging="284"/>
        <w:contextualSpacing/>
        <w:jc w:val="both"/>
        <w:rPr>
          <w:rFonts w:ascii="Arial" w:eastAsiaTheme="minorEastAsia" w:hAnsi="Arial" w:cs="Arial"/>
          <w:color w:val="000000" w:themeColor="text1"/>
          <w:sz w:val="24"/>
          <w:szCs w:val="24"/>
          <w:lang w:eastAsia="pl-PL"/>
        </w:rPr>
      </w:pPr>
      <w:r w:rsidRPr="00646279">
        <w:rPr>
          <w:rFonts w:ascii="Arial" w:eastAsiaTheme="minorEastAsia" w:hAnsi="Arial" w:cs="Arial"/>
          <w:color w:val="000000" w:themeColor="text1"/>
          <w:sz w:val="24"/>
          <w:szCs w:val="24"/>
          <w:lang w:eastAsia="pl-PL"/>
        </w:rPr>
        <w:t xml:space="preserve">Wojewódzkiego Domu Kultury w Rzeszowie w kwocie </w:t>
      </w:r>
      <w:r w:rsidRPr="00646279">
        <w:rPr>
          <w:rFonts w:ascii="Arial" w:eastAsia="Times New Roman" w:hAnsi="Arial" w:cs="Arial"/>
          <w:color w:val="000000" w:themeColor="text1"/>
          <w:sz w:val="24"/>
          <w:szCs w:val="24"/>
        </w:rPr>
        <w:t>15.372.399,00 zł, w tym na:</w:t>
      </w:r>
    </w:p>
    <w:p w14:paraId="77A72DDF" w14:textId="77777777" w:rsidR="00646279" w:rsidRPr="00646279" w:rsidRDefault="00646279" w:rsidP="00095C91">
      <w:pPr>
        <w:numPr>
          <w:ilvl w:val="0"/>
          <w:numId w:val="534"/>
        </w:numPr>
        <w:spacing w:after="0" w:line="360" w:lineRule="auto"/>
        <w:ind w:left="1134" w:hanging="283"/>
        <w:contextualSpacing/>
        <w:jc w:val="both"/>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t>działalność bieżącą Podkarpackiej Komisji Filmowej - 535.000,00 zł,</w:t>
      </w:r>
    </w:p>
    <w:p w14:paraId="6397C1BD" w14:textId="77777777" w:rsidR="00646279" w:rsidRPr="00646279" w:rsidRDefault="00646279" w:rsidP="00095C91">
      <w:pPr>
        <w:numPr>
          <w:ilvl w:val="0"/>
          <w:numId w:val="534"/>
        </w:numPr>
        <w:spacing w:after="0" w:line="360" w:lineRule="auto"/>
        <w:ind w:left="1134" w:hanging="283"/>
        <w:contextualSpacing/>
        <w:jc w:val="both"/>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t>współorganizację wydarzeń kulturalnych - 875.000,00 zł,</w:t>
      </w:r>
    </w:p>
    <w:p w14:paraId="4FF06812" w14:textId="77777777" w:rsidR="00646279" w:rsidRPr="00646279" w:rsidRDefault="00646279" w:rsidP="00095C91">
      <w:pPr>
        <w:numPr>
          <w:ilvl w:val="0"/>
          <w:numId w:val="534"/>
        </w:numPr>
        <w:spacing w:after="0" w:line="360" w:lineRule="auto"/>
        <w:ind w:left="1134" w:hanging="283"/>
        <w:contextualSpacing/>
        <w:jc w:val="both"/>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t>Podkarpacki Informator Kulturalny – portal internetowy - 100.000,00 zł,</w:t>
      </w:r>
    </w:p>
    <w:p w14:paraId="54D55068" w14:textId="77777777" w:rsidR="00646279" w:rsidRPr="00646279" w:rsidRDefault="00646279" w:rsidP="00095C91">
      <w:pPr>
        <w:numPr>
          <w:ilvl w:val="0"/>
          <w:numId w:val="534"/>
        </w:numPr>
        <w:spacing w:after="0" w:line="360" w:lineRule="auto"/>
        <w:ind w:left="1134" w:hanging="283"/>
        <w:contextualSpacing/>
        <w:jc w:val="both"/>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lastRenderedPageBreak/>
        <w:t>festiwale muzyczne współorganizowane przez Województwo Podkarpackie - 445.000,00 zł,</w:t>
      </w:r>
    </w:p>
    <w:p w14:paraId="167A85C4" w14:textId="77777777" w:rsidR="00646279" w:rsidRPr="00646279" w:rsidRDefault="00646279" w:rsidP="00095C91">
      <w:pPr>
        <w:numPr>
          <w:ilvl w:val="0"/>
          <w:numId w:val="534"/>
        </w:numPr>
        <w:spacing w:after="0" w:line="360" w:lineRule="auto"/>
        <w:ind w:left="1134" w:hanging="283"/>
        <w:contextualSpacing/>
        <w:jc w:val="both"/>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t>zakup butów scenicznych dla zespołów artystycznych Wojewódzkiego Domu Kultury w Rzeszowie – 50.000,00 zł,</w:t>
      </w:r>
    </w:p>
    <w:p w14:paraId="756A7DD3" w14:textId="77777777" w:rsidR="00646279" w:rsidRPr="00646279" w:rsidRDefault="00646279" w:rsidP="00095C91">
      <w:pPr>
        <w:numPr>
          <w:ilvl w:val="0"/>
          <w:numId w:val="534"/>
        </w:numPr>
        <w:spacing w:after="0" w:line="360" w:lineRule="auto"/>
        <w:ind w:left="1134" w:hanging="283"/>
        <w:contextualSpacing/>
        <w:jc w:val="both"/>
        <w:rPr>
          <w:rFonts w:ascii="Arial" w:eastAsiaTheme="minorEastAsia" w:hAnsi="Arial" w:cs="Arial"/>
          <w:color w:val="000000" w:themeColor="text1"/>
          <w:sz w:val="24"/>
          <w:szCs w:val="24"/>
        </w:rPr>
      </w:pPr>
      <w:bookmarkStart w:id="226" w:name="_Hlk192682721"/>
      <w:r w:rsidRPr="00646279">
        <w:rPr>
          <w:rFonts w:ascii="Arial" w:eastAsiaTheme="minorEastAsia" w:hAnsi="Arial" w:cs="Arial"/>
          <w:color w:val="000000" w:themeColor="text1"/>
          <w:sz w:val="24"/>
          <w:szCs w:val="24"/>
        </w:rPr>
        <w:t>utrzymanie podkarpackiego centrum nauki   – 5.842.462,00 zł.</w:t>
      </w:r>
    </w:p>
    <w:bookmarkEnd w:id="226"/>
    <w:p w14:paraId="116A0EC0" w14:textId="67D03868" w:rsidR="00646279" w:rsidRPr="00646279" w:rsidRDefault="00646279" w:rsidP="00646279">
      <w:pPr>
        <w:spacing w:after="0" w:line="360" w:lineRule="auto"/>
        <w:ind w:left="1134"/>
        <w:contextualSpacing/>
        <w:jc w:val="both"/>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t>Zadanie ujęte w wykazie przedsięwzięć do Wieloletniej Prognozy Finansowej Województwa Podkarpackiego o planowanych łącznych nakładach finansowanych ze środków własnych Samorządu Województwa Podkarpackiego w kwocie 40.930.087,-zł, realizowane w latach 2022-2029. Od początku realizacji zadania do końca 2024r. dofinansowano przedsięwzięcie ze środków budżetu Województwa Podkarpackiego w</w:t>
      </w:r>
      <w:r w:rsidR="00F4627F">
        <w:rPr>
          <w:rFonts w:ascii="Arial" w:eastAsiaTheme="minorEastAsia" w:hAnsi="Arial" w:cs="Arial"/>
          <w:color w:val="000000" w:themeColor="text1"/>
          <w:sz w:val="24"/>
          <w:szCs w:val="24"/>
        </w:rPr>
        <w:t> </w:t>
      </w:r>
      <w:r w:rsidRPr="00646279">
        <w:rPr>
          <w:rFonts w:ascii="Arial" w:eastAsiaTheme="minorEastAsia" w:hAnsi="Arial" w:cs="Arial"/>
          <w:color w:val="000000" w:themeColor="text1"/>
          <w:sz w:val="24"/>
          <w:szCs w:val="24"/>
        </w:rPr>
        <w:t>kwocie 11.717.777,08 zł, co stanowi 28,62 % planowanych nakładów finansowych.</w:t>
      </w:r>
    </w:p>
    <w:p w14:paraId="2CC4A269" w14:textId="5639ED35" w:rsidR="00646279" w:rsidRPr="00646279" w:rsidRDefault="00646279" w:rsidP="00646279">
      <w:pPr>
        <w:spacing w:after="0" w:line="360" w:lineRule="auto"/>
        <w:ind w:left="1134"/>
        <w:contextualSpacing/>
        <w:jc w:val="both"/>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t>Wydatki przeznaczone zostały na dofinansowanie w 2024 r. działalności bieżącej Podkarpackiego Centrum Nauki „Łukasiewicz” funkcjonującego w</w:t>
      </w:r>
      <w:r w:rsidR="00F4627F">
        <w:rPr>
          <w:rFonts w:ascii="Arial" w:eastAsiaTheme="minorEastAsia" w:hAnsi="Arial" w:cs="Arial"/>
          <w:color w:val="000000" w:themeColor="text1"/>
          <w:sz w:val="24"/>
          <w:szCs w:val="24"/>
        </w:rPr>
        <w:t> </w:t>
      </w:r>
      <w:r w:rsidRPr="00646279">
        <w:rPr>
          <w:rFonts w:ascii="Arial" w:eastAsiaTheme="minorEastAsia" w:hAnsi="Arial" w:cs="Arial"/>
          <w:color w:val="000000" w:themeColor="text1"/>
          <w:sz w:val="24"/>
          <w:szCs w:val="24"/>
        </w:rPr>
        <w:t>strukturach WDK w Rzeszowie. Środki te pokryły koszty wynagrodzeń i</w:t>
      </w:r>
      <w:r w:rsidR="00F4627F">
        <w:rPr>
          <w:rFonts w:ascii="Arial" w:eastAsiaTheme="minorEastAsia" w:hAnsi="Arial" w:cs="Arial"/>
          <w:color w:val="000000" w:themeColor="text1"/>
          <w:sz w:val="24"/>
          <w:szCs w:val="24"/>
        </w:rPr>
        <w:t> </w:t>
      </w:r>
      <w:r w:rsidRPr="00646279">
        <w:rPr>
          <w:rFonts w:ascii="Arial" w:eastAsiaTheme="minorEastAsia" w:hAnsi="Arial" w:cs="Arial"/>
          <w:color w:val="000000" w:themeColor="text1"/>
          <w:sz w:val="24"/>
          <w:szCs w:val="24"/>
        </w:rPr>
        <w:t>innych świadczeń pracowniczych oraz koszty bieżącego utrzymania jednostki w tym m.in.: media, przeglądy techniczne, materiały zużywalne, ubezpieczenia.</w:t>
      </w:r>
    </w:p>
    <w:p w14:paraId="0E9754A3" w14:textId="77777777" w:rsidR="00646279" w:rsidRPr="00646279" w:rsidRDefault="00646279" w:rsidP="00095C91">
      <w:pPr>
        <w:numPr>
          <w:ilvl w:val="0"/>
          <w:numId w:val="531"/>
        </w:numPr>
        <w:spacing w:after="0" w:line="360" w:lineRule="auto"/>
        <w:ind w:left="851" w:hanging="284"/>
        <w:contextualSpacing/>
        <w:jc w:val="both"/>
        <w:rPr>
          <w:rFonts w:ascii="Arial" w:eastAsiaTheme="minorEastAsia" w:hAnsi="Arial" w:cs="Arial"/>
          <w:color w:val="000000" w:themeColor="text1"/>
          <w:sz w:val="24"/>
          <w:szCs w:val="24"/>
          <w:lang w:eastAsia="pl-PL"/>
        </w:rPr>
      </w:pPr>
      <w:r w:rsidRPr="00646279">
        <w:rPr>
          <w:rFonts w:ascii="Arial" w:eastAsiaTheme="minorEastAsia" w:hAnsi="Arial" w:cs="Arial"/>
          <w:color w:val="000000" w:themeColor="text1"/>
          <w:sz w:val="24"/>
          <w:szCs w:val="24"/>
          <w:lang w:eastAsia="pl-PL"/>
        </w:rPr>
        <w:t xml:space="preserve">Centrum Kulturalnego w Przemyślu w kwocie </w:t>
      </w:r>
      <w:r w:rsidRPr="00646279">
        <w:rPr>
          <w:rFonts w:ascii="Arial" w:eastAsia="Times New Roman" w:hAnsi="Arial" w:cs="Arial"/>
          <w:color w:val="000000" w:themeColor="text1"/>
          <w:sz w:val="24"/>
          <w:szCs w:val="24"/>
        </w:rPr>
        <w:t>5.176.743,00</w:t>
      </w:r>
      <w:r w:rsidRPr="00646279">
        <w:rPr>
          <w:rFonts w:ascii="Arial" w:eastAsiaTheme="minorEastAsia" w:hAnsi="Arial" w:cs="Arial"/>
          <w:color w:val="000000" w:themeColor="text1"/>
          <w:sz w:val="24"/>
          <w:szCs w:val="24"/>
          <w:lang w:eastAsia="pl-PL"/>
        </w:rPr>
        <w:t xml:space="preserve"> zł, w tym na: pokrycie kosztów prac redakcyjnych Portalu Muzeum Dziedzictwa Kresów Dawnej Rzeczypospolitej – 293.292,00 zł,</w:t>
      </w:r>
    </w:p>
    <w:p w14:paraId="5E96B76C" w14:textId="77777777" w:rsidR="00646279" w:rsidRPr="00646279" w:rsidRDefault="00646279" w:rsidP="00095C91">
      <w:pPr>
        <w:numPr>
          <w:ilvl w:val="0"/>
          <w:numId w:val="530"/>
        </w:numPr>
        <w:spacing w:after="0" w:line="360" w:lineRule="auto"/>
        <w:ind w:left="567" w:hanging="283"/>
        <w:contextualSpacing/>
        <w:jc w:val="both"/>
        <w:rPr>
          <w:rFonts w:ascii="Arial" w:eastAsiaTheme="minorEastAsia" w:hAnsi="Arial" w:cs="Arial"/>
          <w:color w:val="000000" w:themeColor="text1"/>
          <w:sz w:val="24"/>
          <w:szCs w:val="24"/>
          <w:lang w:eastAsia="pl-PL"/>
        </w:rPr>
      </w:pPr>
      <w:r w:rsidRPr="00646279">
        <w:rPr>
          <w:rFonts w:ascii="Arial" w:eastAsiaTheme="minorEastAsia" w:hAnsi="Arial" w:cs="Arial"/>
          <w:color w:val="000000" w:themeColor="text1"/>
          <w:sz w:val="24"/>
          <w:szCs w:val="24"/>
          <w:lang w:eastAsia="pl-PL"/>
        </w:rPr>
        <w:t xml:space="preserve">dotacje celowe w kwocie </w:t>
      </w:r>
      <w:r w:rsidRPr="00646279">
        <w:rPr>
          <w:rFonts w:ascii="Arial" w:eastAsia="Times New Roman" w:hAnsi="Arial" w:cs="Arial"/>
          <w:color w:val="000000" w:themeColor="text1"/>
          <w:sz w:val="24"/>
          <w:szCs w:val="24"/>
        </w:rPr>
        <w:t>2.105.378,51</w:t>
      </w:r>
      <w:r w:rsidRPr="00646279">
        <w:rPr>
          <w:rFonts w:ascii="Arial" w:eastAsiaTheme="minorEastAsia" w:hAnsi="Arial" w:cs="Arial"/>
          <w:color w:val="000000" w:themeColor="text1"/>
          <w:sz w:val="24"/>
          <w:szCs w:val="24"/>
          <w:lang w:eastAsia="pl-PL"/>
        </w:rPr>
        <w:t xml:space="preserve"> zł (§ 2800) (Dep. DO) dla:</w:t>
      </w:r>
    </w:p>
    <w:p w14:paraId="57078BA4" w14:textId="77777777" w:rsidR="00646279" w:rsidRPr="00646279" w:rsidRDefault="00646279" w:rsidP="00095C91">
      <w:pPr>
        <w:numPr>
          <w:ilvl w:val="0"/>
          <w:numId w:val="546"/>
        </w:numPr>
        <w:spacing w:after="0" w:line="360" w:lineRule="auto"/>
        <w:ind w:left="851" w:hanging="284"/>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Wojewódzkiego Domu Kultury w Rzeszowie w kwocie 1.407.876,70 zł, w tym na:</w:t>
      </w:r>
    </w:p>
    <w:p w14:paraId="5784F183" w14:textId="77777777" w:rsidR="00646279" w:rsidRPr="00646279" w:rsidRDefault="00646279" w:rsidP="00095C91">
      <w:pPr>
        <w:numPr>
          <w:ilvl w:val="0"/>
          <w:numId w:val="547"/>
        </w:numPr>
        <w:spacing w:after="0" w:line="360" w:lineRule="auto"/>
        <w:ind w:left="1134" w:hanging="283"/>
        <w:contextualSpacing/>
        <w:jc w:val="both"/>
        <w:rPr>
          <w:rFonts w:ascii="Arial" w:eastAsia="Times New Roman" w:hAnsi="Arial" w:cs="Arial"/>
          <w:i/>
          <w:iCs/>
          <w:color w:val="000000" w:themeColor="text1"/>
          <w:sz w:val="24"/>
          <w:szCs w:val="24"/>
        </w:rPr>
      </w:pPr>
      <w:r w:rsidRPr="00646279">
        <w:rPr>
          <w:rFonts w:ascii="Arial" w:eastAsia="Times New Roman" w:hAnsi="Arial" w:cs="Arial"/>
          <w:color w:val="000000" w:themeColor="text1"/>
          <w:sz w:val="24"/>
          <w:szCs w:val="24"/>
        </w:rPr>
        <w:t xml:space="preserve">Letnią szkołę Gry na Cymbałach – 49.796,86 zł, </w:t>
      </w:r>
    </w:p>
    <w:p w14:paraId="22320DC0" w14:textId="77777777" w:rsidR="00646279" w:rsidRPr="00646279" w:rsidRDefault="00646279" w:rsidP="00095C91">
      <w:pPr>
        <w:numPr>
          <w:ilvl w:val="0"/>
          <w:numId w:val="547"/>
        </w:numPr>
        <w:spacing w:after="0" w:line="360" w:lineRule="auto"/>
        <w:ind w:left="1134" w:hanging="283"/>
        <w:contextualSpacing/>
        <w:jc w:val="both"/>
        <w:rPr>
          <w:rFonts w:ascii="Arial" w:eastAsia="Times New Roman" w:hAnsi="Arial" w:cs="Arial"/>
          <w:i/>
          <w:iCs/>
          <w:color w:val="000000" w:themeColor="text1"/>
          <w:sz w:val="24"/>
          <w:szCs w:val="24"/>
        </w:rPr>
      </w:pPr>
      <w:r w:rsidRPr="00646279">
        <w:rPr>
          <w:rFonts w:ascii="Arial" w:eastAsia="Times New Roman" w:hAnsi="Arial" w:cs="Arial"/>
          <w:color w:val="000000" w:themeColor="text1"/>
          <w:sz w:val="24"/>
          <w:szCs w:val="24"/>
        </w:rPr>
        <w:t>X Podkarpacką Jesień Jazzową – 60.986,19 zł,</w:t>
      </w:r>
    </w:p>
    <w:p w14:paraId="75464C73" w14:textId="77777777" w:rsidR="00646279" w:rsidRPr="00646279" w:rsidRDefault="00646279" w:rsidP="00095C91">
      <w:pPr>
        <w:numPr>
          <w:ilvl w:val="0"/>
          <w:numId w:val="547"/>
        </w:numPr>
        <w:spacing w:after="0" w:line="360" w:lineRule="auto"/>
        <w:ind w:left="1134" w:hanging="283"/>
        <w:contextualSpacing/>
        <w:jc w:val="both"/>
        <w:rPr>
          <w:rFonts w:ascii="Arial" w:eastAsia="Times New Roman" w:hAnsi="Arial" w:cs="Arial"/>
          <w:i/>
          <w:iCs/>
          <w:color w:val="000000" w:themeColor="text1"/>
          <w:sz w:val="24"/>
          <w:szCs w:val="24"/>
        </w:rPr>
      </w:pPr>
      <w:r w:rsidRPr="00646279">
        <w:rPr>
          <w:rFonts w:ascii="Arial" w:eastAsia="Times New Roman" w:hAnsi="Arial" w:cs="Arial"/>
          <w:color w:val="000000" w:themeColor="text1"/>
          <w:sz w:val="24"/>
          <w:szCs w:val="24"/>
        </w:rPr>
        <w:t xml:space="preserve">Roczną działalność Dyskusyjnego Klubu Filmowego „Klaps" – 30.000,00 zł, </w:t>
      </w:r>
    </w:p>
    <w:p w14:paraId="24EFBF7B" w14:textId="77777777" w:rsidR="00646279" w:rsidRPr="00646279" w:rsidRDefault="00646279" w:rsidP="00095C91">
      <w:pPr>
        <w:numPr>
          <w:ilvl w:val="0"/>
          <w:numId w:val="547"/>
        </w:numPr>
        <w:spacing w:after="0" w:line="360" w:lineRule="auto"/>
        <w:ind w:left="1134" w:hanging="283"/>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 xml:space="preserve">Otwarcie Podkarpackiego Szlaku Filmowego w Sanoku - 84.000,00 zł, </w:t>
      </w:r>
    </w:p>
    <w:p w14:paraId="1C919426" w14:textId="77777777" w:rsidR="00646279" w:rsidRPr="00646279" w:rsidRDefault="00646279" w:rsidP="00095C91">
      <w:pPr>
        <w:numPr>
          <w:ilvl w:val="0"/>
          <w:numId w:val="547"/>
        </w:numPr>
        <w:spacing w:after="0" w:line="360" w:lineRule="auto"/>
        <w:ind w:left="1134" w:hanging="283"/>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 xml:space="preserve">Festiwal Filmów dla Dzieci i Młodzieży KINOLUB - 48.000,00 zł, </w:t>
      </w:r>
    </w:p>
    <w:p w14:paraId="17ED2DB4" w14:textId="77777777" w:rsidR="00646279" w:rsidRPr="00646279" w:rsidRDefault="00646279" w:rsidP="00095C91">
      <w:pPr>
        <w:numPr>
          <w:ilvl w:val="0"/>
          <w:numId w:val="547"/>
        </w:numPr>
        <w:spacing w:after="0" w:line="360" w:lineRule="auto"/>
        <w:ind w:left="1134" w:hanging="283"/>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 xml:space="preserve">PÓŁNOC - POŁUDNIE - spotkania filmowe (II edycja) – 60.000,00 zł, </w:t>
      </w:r>
    </w:p>
    <w:p w14:paraId="00FF1934" w14:textId="77777777" w:rsidR="00646279" w:rsidRPr="00646279" w:rsidRDefault="00646279" w:rsidP="00095C91">
      <w:pPr>
        <w:numPr>
          <w:ilvl w:val="0"/>
          <w:numId w:val="547"/>
        </w:numPr>
        <w:spacing w:after="0" w:line="360" w:lineRule="auto"/>
        <w:ind w:left="1134" w:hanging="283"/>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Oświeć mnie - konkurs zagadek kreatywnych i logicznych inspirowanych postacią Ignacego Łukasiewicza – 68.874,03 zł,</w:t>
      </w:r>
    </w:p>
    <w:p w14:paraId="557685F4" w14:textId="77777777" w:rsidR="00646279" w:rsidRPr="00646279" w:rsidRDefault="00646279" w:rsidP="00095C91">
      <w:pPr>
        <w:numPr>
          <w:ilvl w:val="0"/>
          <w:numId w:val="547"/>
        </w:numPr>
        <w:spacing w:after="0" w:line="360" w:lineRule="auto"/>
        <w:ind w:left="1134" w:hanging="283"/>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lastRenderedPageBreak/>
        <w:t>Podkarpacki Festiwal Osób Wyjątkowych – 90.000,00 zł,</w:t>
      </w:r>
    </w:p>
    <w:p w14:paraId="3EFDC5F9" w14:textId="77777777" w:rsidR="00646279" w:rsidRPr="00646279" w:rsidRDefault="00646279" w:rsidP="00095C91">
      <w:pPr>
        <w:numPr>
          <w:ilvl w:val="0"/>
          <w:numId w:val="547"/>
        </w:numPr>
        <w:spacing w:after="0" w:line="360" w:lineRule="auto"/>
        <w:ind w:left="1134" w:hanging="283"/>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 xml:space="preserve">IV Festiwal Kultury </w:t>
      </w:r>
      <w:proofErr w:type="spellStart"/>
      <w:r w:rsidRPr="00646279">
        <w:rPr>
          <w:rFonts w:ascii="Arial" w:eastAsia="Times New Roman" w:hAnsi="Arial" w:cs="Arial"/>
          <w:color w:val="000000" w:themeColor="text1"/>
          <w:sz w:val="24"/>
          <w:szCs w:val="24"/>
        </w:rPr>
        <w:t>Lasowiackiej</w:t>
      </w:r>
      <w:proofErr w:type="spellEnd"/>
      <w:r w:rsidRPr="00646279">
        <w:rPr>
          <w:rFonts w:ascii="Arial" w:eastAsia="Times New Roman" w:hAnsi="Arial" w:cs="Arial"/>
          <w:color w:val="000000" w:themeColor="text1"/>
          <w:sz w:val="24"/>
          <w:szCs w:val="24"/>
        </w:rPr>
        <w:t xml:space="preserve"> – 590.976,35 zł,</w:t>
      </w:r>
    </w:p>
    <w:p w14:paraId="28A0A8B7" w14:textId="77777777" w:rsidR="00646279" w:rsidRPr="00646279" w:rsidRDefault="00646279" w:rsidP="00095C91">
      <w:pPr>
        <w:numPr>
          <w:ilvl w:val="0"/>
          <w:numId w:val="547"/>
        </w:numPr>
        <w:spacing w:after="0" w:line="360" w:lineRule="auto"/>
        <w:ind w:left="1134" w:hanging="283"/>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Podkarpacki Festiwal Patriotyczny im. mjr. Adama Kowalskiego 2024 – 71.862,71 zł,</w:t>
      </w:r>
    </w:p>
    <w:p w14:paraId="3675445B" w14:textId="77777777" w:rsidR="00646279" w:rsidRPr="00646279" w:rsidRDefault="00646279" w:rsidP="00095C91">
      <w:pPr>
        <w:numPr>
          <w:ilvl w:val="0"/>
          <w:numId w:val="547"/>
        </w:numPr>
        <w:spacing w:after="0" w:line="360" w:lineRule="auto"/>
        <w:ind w:left="1134" w:hanging="283"/>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 xml:space="preserve">Wydanie komiksu poświęconego pamięci rodziny </w:t>
      </w:r>
      <w:proofErr w:type="spellStart"/>
      <w:r w:rsidRPr="00646279">
        <w:rPr>
          <w:rFonts w:ascii="Arial" w:eastAsia="Times New Roman" w:hAnsi="Arial" w:cs="Arial"/>
          <w:color w:val="000000" w:themeColor="text1"/>
          <w:sz w:val="24"/>
          <w:szCs w:val="24"/>
        </w:rPr>
        <w:t>Ulmów</w:t>
      </w:r>
      <w:proofErr w:type="spellEnd"/>
      <w:r w:rsidRPr="00646279">
        <w:rPr>
          <w:rFonts w:ascii="Arial" w:eastAsia="Times New Roman" w:hAnsi="Arial" w:cs="Arial"/>
          <w:color w:val="000000" w:themeColor="text1"/>
          <w:sz w:val="24"/>
          <w:szCs w:val="24"/>
        </w:rPr>
        <w:t xml:space="preserve"> – 4.500,00 zł,</w:t>
      </w:r>
    </w:p>
    <w:p w14:paraId="4BCC22A9" w14:textId="77777777" w:rsidR="00646279" w:rsidRPr="00646279" w:rsidRDefault="00646279" w:rsidP="00095C91">
      <w:pPr>
        <w:numPr>
          <w:ilvl w:val="0"/>
          <w:numId w:val="547"/>
        </w:numPr>
        <w:spacing w:after="0" w:line="360" w:lineRule="auto"/>
        <w:ind w:left="1134" w:hanging="283"/>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40. Ogólnopolski Konkurs Tradycyjnego Tańca Ludowego – 145.000,00 zł,</w:t>
      </w:r>
    </w:p>
    <w:p w14:paraId="715A91CC" w14:textId="77777777" w:rsidR="00646279" w:rsidRPr="00646279" w:rsidRDefault="00646279" w:rsidP="00095C91">
      <w:pPr>
        <w:numPr>
          <w:ilvl w:val="0"/>
          <w:numId w:val="547"/>
        </w:numPr>
        <w:spacing w:after="0" w:line="360" w:lineRule="auto"/>
        <w:ind w:left="1134" w:hanging="283"/>
        <w:contextualSpacing/>
        <w:jc w:val="both"/>
        <w:rPr>
          <w:rFonts w:ascii="Arial" w:hAnsi="Arial" w:cs="Arial"/>
          <w:color w:val="000000" w:themeColor="text1"/>
          <w:sz w:val="24"/>
          <w:szCs w:val="24"/>
        </w:rPr>
      </w:pPr>
      <w:r w:rsidRPr="00646279">
        <w:rPr>
          <w:rFonts w:ascii="Arial" w:eastAsia="Times New Roman" w:hAnsi="Arial" w:cs="Arial"/>
          <w:color w:val="000000" w:themeColor="text1"/>
          <w:sz w:val="24"/>
          <w:szCs w:val="24"/>
        </w:rPr>
        <w:t>43. Spotkania Cymbalistów – 71.679,20 zł,</w:t>
      </w:r>
    </w:p>
    <w:p w14:paraId="3A98283C" w14:textId="5405E970" w:rsidR="00646279" w:rsidRPr="00646279" w:rsidRDefault="00646279" w:rsidP="00095C91">
      <w:pPr>
        <w:numPr>
          <w:ilvl w:val="0"/>
          <w:numId w:val="547"/>
        </w:numPr>
        <w:spacing w:after="0" w:line="360" w:lineRule="auto"/>
        <w:ind w:left="1134" w:hanging="283"/>
        <w:contextualSpacing/>
        <w:jc w:val="both"/>
        <w:rPr>
          <w:rFonts w:ascii="Arial" w:hAnsi="Arial" w:cs="Arial"/>
          <w:color w:val="000000" w:themeColor="text1"/>
          <w:sz w:val="24"/>
          <w:szCs w:val="24"/>
        </w:rPr>
      </w:pPr>
      <w:r w:rsidRPr="00646279">
        <w:rPr>
          <w:rFonts w:ascii="Arial" w:eastAsia="Times New Roman" w:hAnsi="Arial" w:cs="Arial"/>
          <w:color w:val="000000" w:themeColor="text1"/>
          <w:sz w:val="24"/>
          <w:szCs w:val="24"/>
        </w:rPr>
        <w:t>organizację Europejskich Dni Dziedzictwa 2024 zadanie: „Droga Turków do Grobu Pańskiego" seminarium warsztatowe o genezie, obchodach i</w:t>
      </w:r>
      <w:r w:rsidR="00F4627F">
        <w:rPr>
          <w:rFonts w:ascii="Arial" w:eastAsia="Times New Roman" w:hAnsi="Arial" w:cs="Arial"/>
          <w:color w:val="000000" w:themeColor="text1"/>
          <w:sz w:val="24"/>
          <w:szCs w:val="24"/>
        </w:rPr>
        <w:t> </w:t>
      </w:r>
      <w:r w:rsidRPr="00646279">
        <w:rPr>
          <w:rFonts w:ascii="Arial" w:eastAsia="Times New Roman" w:hAnsi="Arial" w:cs="Arial"/>
          <w:color w:val="000000" w:themeColor="text1"/>
          <w:sz w:val="24"/>
          <w:szCs w:val="24"/>
        </w:rPr>
        <w:t xml:space="preserve">kontynuowaniu zwyczaju Straży Grobowych na terenie województwa podkarpackiego - 32.201,36 zł, </w:t>
      </w:r>
    </w:p>
    <w:p w14:paraId="7A4C59A3" w14:textId="77777777" w:rsidR="00646279" w:rsidRPr="00646279" w:rsidRDefault="00646279" w:rsidP="00095C91">
      <w:pPr>
        <w:numPr>
          <w:ilvl w:val="0"/>
          <w:numId w:val="546"/>
        </w:numPr>
        <w:spacing w:after="0" w:line="360" w:lineRule="auto"/>
        <w:ind w:left="851" w:hanging="284"/>
        <w:contextualSpacing/>
        <w:jc w:val="both"/>
        <w:rPr>
          <w:rFonts w:ascii="Arial" w:eastAsiaTheme="minorEastAsia" w:hAnsi="Arial" w:cs="Arial"/>
          <w:color w:val="000000" w:themeColor="text1"/>
          <w:sz w:val="24"/>
          <w:szCs w:val="24"/>
          <w:lang w:eastAsia="pl-PL"/>
        </w:rPr>
      </w:pPr>
      <w:r w:rsidRPr="00646279">
        <w:rPr>
          <w:rFonts w:ascii="Arial" w:eastAsiaTheme="minorEastAsia" w:hAnsi="Arial" w:cs="Arial"/>
          <w:color w:val="000000" w:themeColor="text1"/>
          <w:sz w:val="24"/>
          <w:szCs w:val="24"/>
          <w:lang w:eastAsia="pl-PL"/>
        </w:rPr>
        <w:t>Centrum Kulturalnego w Przemyślu w kwocie 697.501,81 zł, w tym na:</w:t>
      </w:r>
    </w:p>
    <w:p w14:paraId="5E17CC3B" w14:textId="77777777" w:rsidR="00646279" w:rsidRPr="00646279" w:rsidRDefault="00646279" w:rsidP="00095C91">
      <w:pPr>
        <w:numPr>
          <w:ilvl w:val="0"/>
          <w:numId w:val="533"/>
        </w:numPr>
        <w:spacing w:after="0" w:line="360" w:lineRule="auto"/>
        <w:ind w:left="1134" w:hanging="283"/>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24. Międzynarodowy Festiwal Jazzowy „JAZZ BEZ…” – 60.000,00 zł,</w:t>
      </w:r>
    </w:p>
    <w:p w14:paraId="5202E3C0" w14:textId="77777777" w:rsidR="00646279" w:rsidRPr="00646279" w:rsidRDefault="00646279" w:rsidP="00095C91">
      <w:pPr>
        <w:numPr>
          <w:ilvl w:val="0"/>
          <w:numId w:val="533"/>
        </w:numPr>
        <w:spacing w:after="0" w:line="360" w:lineRule="auto"/>
        <w:ind w:left="1134" w:hanging="283"/>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 xml:space="preserve">45. Biesiadę Teatralną – Konfrontacje Zespołów Teatralnych Małych Form w Horyńcu Zdroju, </w:t>
      </w:r>
      <w:r w:rsidRPr="00646279">
        <w:rPr>
          <w:rFonts w:ascii="Arial" w:hAnsi="Arial" w:cs="Arial"/>
          <w:color w:val="000000" w:themeColor="text1"/>
          <w:sz w:val="24"/>
          <w:szCs w:val="24"/>
        </w:rPr>
        <w:t xml:space="preserve">reminiscencje horynieckie, </w:t>
      </w:r>
      <w:r w:rsidRPr="00646279">
        <w:rPr>
          <w:rFonts w:ascii="Arial" w:eastAsia="Times New Roman" w:hAnsi="Arial" w:cs="Arial"/>
          <w:color w:val="000000" w:themeColor="text1"/>
          <w:sz w:val="24"/>
          <w:szCs w:val="24"/>
        </w:rPr>
        <w:t>– 70.000,00 zł,</w:t>
      </w:r>
    </w:p>
    <w:p w14:paraId="53E8214E" w14:textId="77777777" w:rsidR="00646279" w:rsidRPr="00646279" w:rsidRDefault="00646279" w:rsidP="00095C91">
      <w:pPr>
        <w:numPr>
          <w:ilvl w:val="0"/>
          <w:numId w:val="533"/>
        </w:numPr>
        <w:spacing w:after="0" w:line="360" w:lineRule="auto"/>
        <w:ind w:left="1134" w:hanging="283"/>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45. Ogólnopolski Festiwal Kapel Folkloru Miejskiego im. Jerzego Janickiego – 35.948,84 zł,</w:t>
      </w:r>
    </w:p>
    <w:p w14:paraId="0B527E0A" w14:textId="77777777" w:rsidR="00646279" w:rsidRPr="00646279" w:rsidRDefault="00646279" w:rsidP="00095C91">
      <w:pPr>
        <w:numPr>
          <w:ilvl w:val="0"/>
          <w:numId w:val="533"/>
        </w:numPr>
        <w:spacing w:after="0" w:line="360" w:lineRule="auto"/>
        <w:ind w:left="1134" w:hanging="283"/>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 xml:space="preserve">realizację projektów popularyzujących i interpretujących dziedzictwo regionalne Podkarpacia i Kresów Dawnej Rzeczypospolitej – </w:t>
      </w:r>
      <w:r w:rsidRPr="00646279">
        <w:rPr>
          <w:rFonts w:ascii="Arial" w:eastAsia="Times New Roman" w:hAnsi="Arial" w:cs="Arial"/>
          <w:color w:val="000000" w:themeColor="text1"/>
          <w:sz w:val="24"/>
          <w:szCs w:val="24"/>
        </w:rPr>
        <w:br/>
        <w:t>298.316,53 zł,</w:t>
      </w:r>
    </w:p>
    <w:p w14:paraId="76B9EACB" w14:textId="77777777" w:rsidR="00646279" w:rsidRPr="00646279" w:rsidRDefault="00646279" w:rsidP="00095C91">
      <w:pPr>
        <w:numPr>
          <w:ilvl w:val="0"/>
          <w:numId w:val="533"/>
        </w:numPr>
        <w:spacing w:after="0" w:line="360" w:lineRule="auto"/>
        <w:ind w:left="1134" w:hanging="283"/>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realizację zadania pn. CK JAZZ – 35.335,20 zł,</w:t>
      </w:r>
    </w:p>
    <w:p w14:paraId="5571718B" w14:textId="77777777" w:rsidR="00646279" w:rsidRPr="00646279" w:rsidRDefault="00646279" w:rsidP="00095C91">
      <w:pPr>
        <w:numPr>
          <w:ilvl w:val="0"/>
          <w:numId w:val="533"/>
        </w:numPr>
        <w:tabs>
          <w:tab w:val="left" w:pos="851"/>
        </w:tabs>
        <w:spacing w:after="0" w:line="360" w:lineRule="auto"/>
        <w:ind w:left="1134"/>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wkład własny do zadania pn. Bardzo Młoda Kultura - 170.148,24 zł.</w:t>
      </w:r>
    </w:p>
    <w:p w14:paraId="7C1DCED0" w14:textId="0AD236E7" w:rsidR="00646279" w:rsidRPr="00646279" w:rsidRDefault="00646279" w:rsidP="00646279">
      <w:pPr>
        <w:spacing w:after="0" w:line="360" w:lineRule="auto"/>
        <w:ind w:left="1134"/>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Zadanie ujęte w wykazie przedsięwzięć do Wieloletniej Prognozy Finansowej Województwa Podkarpackiego. o planowanych łącznych nakładach finansowanych ze środków własnych Samorządu Województwa Podkarpackiego w kwocie 513.000,-zł, realizowane w latach 2023-2025. Od początku realizacji zadania do końca 2024r. dofinansowano przedsięwzięcie ze środków budżetu Województwa Podkarpackiego w</w:t>
      </w:r>
      <w:r w:rsidR="00F4627F">
        <w:rPr>
          <w:rFonts w:ascii="Arial" w:eastAsia="Times New Roman" w:hAnsi="Arial" w:cs="Arial"/>
          <w:color w:val="000000" w:themeColor="text1"/>
          <w:sz w:val="24"/>
          <w:szCs w:val="24"/>
        </w:rPr>
        <w:t> </w:t>
      </w:r>
      <w:r w:rsidRPr="00646279">
        <w:rPr>
          <w:rFonts w:ascii="Arial" w:eastAsia="Times New Roman" w:hAnsi="Arial" w:cs="Arial"/>
          <w:color w:val="000000" w:themeColor="text1"/>
          <w:sz w:val="24"/>
          <w:szCs w:val="24"/>
        </w:rPr>
        <w:t>kwocie 337.674,00 zł, co stanowi 65,82 % planowanych nakładów finansowych.</w:t>
      </w:r>
    </w:p>
    <w:p w14:paraId="1E94024B" w14:textId="77777777" w:rsidR="00646279" w:rsidRPr="00646279" w:rsidRDefault="00646279" w:rsidP="00646279">
      <w:pPr>
        <w:spacing w:after="0" w:line="360" w:lineRule="auto"/>
        <w:ind w:left="1134"/>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Stan zaawansowania realizacji zadania i osiągnięte efekty:</w:t>
      </w:r>
    </w:p>
    <w:p w14:paraId="2F28AD1F" w14:textId="7C0EC96E" w:rsidR="00646279" w:rsidRPr="00646279" w:rsidRDefault="00646279" w:rsidP="00646279">
      <w:pPr>
        <w:spacing w:after="0" w:line="360" w:lineRule="auto"/>
        <w:ind w:left="1134"/>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 xml:space="preserve">Przeprowadzono szkolenia dla animatorów, edukatorów, instruktorów, pedagogów i osób zainteresowanych edukacją kulturową młodzieży. </w:t>
      </w:r>
      <w:r w:rsidRPr="00646279">
        <w:rPr>
          <w:rFonts w:ascii="Arial" w:eastAsia="Times New Roman" w:hAnsi="Arial" w:cs="Arial"/>
          <w:color w:val="000000" w:themeColor="text1"/>
          <w:sz w:val="24"/>
          <w:szCs w:val="24"/>
        </w:rPr>
        <w:lastRenderedPageBreak/>
        <w:t>Szkolenia odbywały się w Jaśle, Dukli, Lubaczowie i Przemyślu. W ramach realizacji projektu przeprowadzono konkurs otwarty na partnerstwa lokalne. Do udziału zgłosiło się 20 podmiotów. Komisja konkursowa wybrała 14, które po przeprowadzonej diagnozie potrzeb młodzieży związanych z</w:t>
      </w:r>
      <w:r w:rsidR="00F4627F">
        <w:rPr>
          <w:rFonts w:ascii="Arial" w:eastAsia="Times New Roman" w:hAnsi="Arial" w:cs="Arial"/>
          <w:color w:val="000000" w:themeColor="text1"/>
          <w:sz w:val="24"/>
          <w:szCs w:val="24"/>
        </w:rPr>
        <w:t> </w:t>
      </w:r>
      <w:r w:rsidRPr="00646279">
        <w:rPr>
          <w:rFonts w:ascii="Arial" w:eastAsia="Times New Roman" w:hAnsi="Arial" w:cs="Arial"/>
          <w:color w:val="000000" w:themeColor="text1"/>
          <w:sz w:val="24"/>
          <w:szCs w:val="24"/>
        </w:rPr>
        <w:t>kulturą realizowały projekty lokalne. Centrum Kulturalne w Przemyślu jako operator projektu zorganizował oraz przeprowadził wizytę studyjną w</w:t>
      </w:r>
      <w:r w:rsidR="00F4627F">
        <w:rPr>
          <w:rFonts w:ascii="Arial" w:eastAsia="Times New Roman" w:hAnsi="Arial" w:cs="Arial"/>
          <w:color w:val="000000" w:themeColor="text1"/>
          <w:sz w:val="24"/>
          <w:szCs w:val="24"/>
        </w:rPr>
        <w:t> </w:t>
      </w:r>
      <w:r w:rsidRPr="00646279">
        <w:rPr>
          <w:rFonts w:ascii="Arial" w:eastAsia="Times New Roman" w:hAnsi="Arial" w:cs="Arial"/>
          <w:color w:val="000000" w:themeColor="text1"/>
          <w:sz w:val="24"/>
          <w:szCs w:val="24"/>
        </w:rPr>
        <w:t>ramach Ogólnopolskiej Giełdy Projektów. Podsumowaniem projektu w</w:t>
      </w:r>
      <w:r w:rsidR="00F4627F">
        <w:rPr>
          <w:rFonts w:ascii="Arial" w:eastAsia="Times New Roman" w:hAnsi="Arial" w:cs="Arial"/>
          <w:color w:val="000000" w:themeColor="text1"/>
          <w:sz w:val="24"/>
          <w:szCs w:val="24"/>
        </w:rPr>
        <w:t> </w:t>
      </w:r>
      <w:r w:rsidRPr="00646279">
        <w:rPr>
          <w:rFonts w:ascii="Arial" w:eastAsia="Times New Roman" w:hAnsi="Arial" w:cs="Arial"/>
          <w:color w:val="000000" w:themeColor="text1"/>
          <w:sz w:val="24"/>
          <w:szCs w:val="24"/>
        </w:rPr>
        <w:t>2024 r. było spotkanie pod nazwą „Podkarpacka Giełda Dobrych Praktyk”, gdzie partnerzy zaprezentowali inicjatywy realizowane z</w:t>
      </w:r>
      <w:r w:rsidR="00F4627F">
        <w:rPr>
          <w:rFonts w:ascii="Arial" w:eastAsia="Times New Roman" w:hAnsi="Arial" w:cs="Arial"/>
          <w:color w:val="000000" w:themeColor="text1"/>
          <w:sz w:val="24"/>
          <w:szCs w:val="24"/>
        </w:rPr>
        <w:t> </w:t>
      </w:r>
      <w:r w:rsidRPr="00646279">
        <w:rPr>
          <w:rFonts w:ascii="Arial" w:eastAsia="Times New Roman" w:hAnsi="Arial" w:cs="Arial"/>
          <w:color w:val="000000" w:themeColor="text1"/>
          <w:sz w:val="24"/>
          <w:szCs w:val="24"/>
        </w:rPr>
        <w:t>młodzieżą w trakcie trwania akcji.</w:t>
      </w:r>
    </w:p>
    <w:p w14:paraId="468648BE" w14:textId="77777777" w:rsidR="00646279" w:rsidRPr="00646279" w:rsidRDefault="00646279" w:rsidP="00095C91">
      <w:pPr>
        <w:numPr>
          <w:ilvl w:val="0"/>
          <w:numId w:val="566"/>
        </w:numPr>
        <w:spacing w:after="0" w:line="360" w:lineRule="auto"/>
        <w:ind w:left="1134" w:hanging="283"/>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II Festiwal Pocieszny – 27.753,00 zł.</w:t>
      </w:r>
    </w:p>
    <w:p w14:paraId="28A169A1" w14:textId="77777777" w:rsidR="00646279" w:rsidRPr="00646279" w:rsidRDefault="00646279" w:rsidP="00095C91">
      <w:pPr>
        <w:numPr>
          <w:ilvl w:val="0"/>
          <w:numId w:val="530"/>
        </w:numPr>
        <w:spacing w:after="0" w:line="360" w:lineRule="auto"/>
        <w:ind w:left="567" w:hanging="283"/>
        <w:contextualSpacing/>
        <w:jc w:val="both"/>
        <w:rPr>
          <w:rFonts w:ascii="Arial" w:eastAsiaTheme="minorEastAsia" w:hAnsi="Arial" w:cs="Arial"/>
          <w:color w:val="000000" w:themeColor="text1"/>
          <w:sz w:val="24"/>
          <w:szCs w:val="24"/>
          <w:lang w:eastAsia="pl-PL"/>
        </w:rPr>
      </w:pPr>
      <w:r w:rsidRPr="00646279">
        <w:rPr>
          <w:rFonts w:ascii="Arial" w:eastAsiaTheme="minorEastAsia" w:hAnsi="Arial" w:cs="Arial"/>
          <w:color w:val="000000" w:themeColor="text1"/>
          <w:sz w:val="24"/>
          <w:szCs w:val="24"/>
          <w:lang w:eastAsia="pl-PL"/>
        </w:rPr>
        <w:t xml:space="preserve">pomoc finansową dla gmin w ramach „Podkarpackiego Programu Odnowy Wsi na lata 2021-2025” w kwocie 215.204,00 zł (2710) (Dep. OW), w tym dla: </w:t>
      </w:r>
      <w:bookmarkStart w:id="227" w:name="_Hlk112051682"/>
    </w:p>
    <w:bookmarkEnd w:id="227"/>
    <w:p w14:paraId="535E1FB3" w14:textId="77777777" w:rsidR="00646279" w:rsidRPr="00646279" w:rsidRDefault="00646279" w:rsidP="00095C91">
      <w:pPr>
        <w:numPr>
          <w:ilvl w:val="0"/>
          <w:numId w:val="557"/>
        </w:numPr>
        <w:spacing w:after="0" w:line="360" w:lineRule="auto"/>
        <w:ind w:left="851" w:hanging="284"/>
        <w:contextualSpacing/>
        <w:jc w:val="both"/>
        <w:rPr>
          <w:rFonts w:ascii="Arial" w:eastAsiaTheme="minorEastAsia" w:hAnsi="Arial" w:cs="Arial"/>
          <w:color w:val="000000" w:themeColor="text1"/>
          <w:sz w:val="24"/>
          <w:szCs w:val="24"/>
          <w:lang w:eastAsia="pl-PL"/>
        </w:rPr>
      </w:pPr>
      <w:r w:rsidRPr="00646279">
        <w:rPr>
          <w:rFonts w:ascii="Arial" w:eastAsiaTheme="minorEastAsia" w:hAnsi="Arial" w:cs="Arial"/>
          <w:color w:val="000000" w:themeColor="text1"/>
          <w:sz w:val="24"/>
          <w:szCs w:val="24"/>
          <w:lang w:eastAsia="pl-PL"/>
        </w:rPr>
        <w:t xml:space="preserve">Gminy Pysznica na realizację zadania pn. Remont pomieszczeń w świetlicy wiejskiej w Sudołach w celu dostosowania dla osób ze szczególnymi potrzebami – 20 000,00 zł,  </w:t>
      </w:r>
    </w:p>
    <w:p w14:paraId="5CF30A8A" w14:textId="1C82CD68" w:rsidR="00646279" w:rsidRPr="00646279" w:rsidRDefault="00646279" w:rsidP="00095C91">
      <w:pPr>
        <w:numPr>
          <w:ilvl w:val="0"/>
          <w:numId w:val="557"/>
        </w:numPr>
        <w:spacing w:after="0" w:line="360" w:lineRule="auto"/>
        <w:ind w:left="851" w:hanging="284"/>
        <w:contextualSpacing/>
        <w:jc w:val="both"/>
        <w:rPr>
          <w:rFonts w:ascii="Arial" w:eastAsiaTheme="minorEastAsia" w:hAnsi="Arial" w:cs="Arial"/>
          <w:color w:val="000000" w:themeColor="text1"/>
          <w:sz w:val="24"/>
          <w:szCs w:val="24"/>
          <w:lang w:eastAsia="pl-PL"/>
        </w:rPr>
      </w:pPr>
      <w:r w:rsidRPr="00646279">
        <w:rPr>
          <w:rFonts w:ascii="Arial" w:eastAsiaTheme="minorEastAsia" w:hAnsi="Arial" w:cs="Arial"/>
          <w:color w:val="000000" w:themeColor="text1"/>
          <w:sz w:val="24"/>
          <w:szCs w:val="24"/>
          <w:lang w:eastAsia="pl-PL"/>
        </w:rPr>
        <w:t>Gminy Gać</w:t>
      </w:r>
      <w:r w:rsidRPr="00646279">
        <w:rPr>
          <w:rFonts w:ascii="Times New Roman" w:eastAsia="Times New Roman" w:hAnsi="Times New Roman" w:cs="Times New Roman"/>
          <w:color w:val="000000" w:themeColor="text1"/>
          <w:sz w:val="24"/>
          <w:szCs w:val="24"/>
        </w:rPr>
        <w:t xml:space="preserve"> </w:t>
      </w:r>
      <w:r w:rsidRPr="00646279">
        <w:rPr>
          <w:rFonts w:ascii="Arial" w:eastAsiaTheme="minorEastAsia" w:hAnsi="Arial" w:cs="Arial"/>
          <w:color w:val="000000" w:themeColor="text1"/>
          <w:sz w:val="24"/>
          <w:szCs w:val="24"/>
          <w:lang w:eastAsia="pl-PL"/>
        </w:rPr>
        <w:t>na realizację zadania pn.  Nowoczesna świetlica poprzez wykonanie remontu i doposażenie świetlicy wiejskiej - etap drugi – 20.000,00</w:t>
      </w:r>
      <w:r w:rsidR="00F4627F">
        <w:rPr>
          <w:rFonts w:ascii="Arial" w:eastAsiaTheme="minorEastAsia" w:hAnsi="Arial" w:cs="Arial"/>
          <w:color w:val="000000" w:themeColor="text1"/>
          <w:sz w:val="24"/>
          <w:szCs w:val="24"/>
          <w:lang w:eastAsia="pl-PL"/>
        </w:rPr>
        <w:t> </w:t>
      </w:r>
      <w:r w:rsidRPr="00646279">
        <w:rPr>
          <w:rFonts w:ascii="Arial" w:eastAsiaTheme="minorEastAsia" w:hAnsi="Arial" w:cs="Arial"/>
          <w:color w:val="000000" w:themeColor="text1"/>
          <w:sz w:val="24"/>
          <w:szCs w:val="24"/>
          <w:lang w:eastAsia="pl-PL"/>
        </w:rPr>
        <w:t xml:space="preserve">zł, </w:t>
      </w:r>
    </w:p>
    <w:p w14:paraId="72E83B47" w14:textId="77777777" w:rsidR="00646279" w:rsidRPr="00646279" w:rsidRDefault="00646279" w:rsidP="00095C91">
      <w:pPr>
        <w:numPr>
          <w:ilvl w:val="0"/>
          <w:numId w:val="557"/>
        </w:numPr>
        <w:spacing w:after="0" w:line="360" w:lineRule="auto"/>
        <w:ind w:left="851" w:hanging="284"/>
        <w:contextualSpacing/>
        <w:jc w:val="both"/>
        <w:rPr>
          <w:rFonts w:ascii="Arial" w:eastAsiaTheme="minorEastAsia" w:hAnsi="Arial" w:cs="Arial"/>
          <w:color w:val="000000" w:themeColor="text1"/>
          <w:sz w:val="24"/>
          <w:szCs w:val="24"/>
          <w:lang w:eastAsia="pl-PL"/>
        </w:rPr>
      </w:pPr>
      <w:r w:rsidRPr="00646279">
        <w:rPr>
          <w:rFonts w:ascii="Arial" w:eastAsiaTheme="minorEastAsia" w:hAnsi="Arial" w:cs="Arial"/>
          <w:color w:val="000000" w:themeColor="text1"/>
          <w:sz w:val="24"/>
          <w:szCs w:val="24"/>
          <w:lang w:eastAsia="pl-PL"/>
        </w:rPr>
        <w:t xml:space="preserve">Gminy Przecław na realizację zadania pn.  Remont sanitariów w Domu Ludowym w Podolu – 20.000,00 zł, </w:t>
      </w:r>
    </w:p>
    <w:p w14:paraId="52370941" w14:textId="77777777" w:rsidR="00646279" w:rsidRPr="00646279" w:rsidRDefault="00646279" w:rsidP="00095C91">
      <w:pPr>
        <w:numPr>
          <w:ilvl w:val="0"/>
          <w:numId w:val="557"/>
        </w:numPr>
        <w:spacing w:after="0" w:line="360" w:lineRule="auto"/>
        <w:ind w:left="851" w:hanging="284"/>
        <w:contextualSpacing/>
        <w:jc w:val="both"/>
        <w:rPr>
          <w:rFonts w:ascii="Arial" w:eastAsiaTheme="minorEastAsia" w:hAnsi="Arial" w:cs="Arial"/>
          <w:color w:val="000000" w:themeColor="text1"/>
          <w:sz w:val="24"/>
          <w:szCs w:val="24"/>
          <w:lang w:eastAsia="pl-PL"/>
        </w:rPr>
      </w:pPr>
      <w:r w:rsidRPr="00646279">
        <w:rPr>
          <w:rFonts w:ascii="Arial" w:eastAsiaTheme="minorEastAsia" w:hAnsi="Arial" w:cs="Arial"/>
          <w:color w:val="000000" w:themeColor="text1"/>
          <w:sz w:val="24"/>
          <w:szCs w:val="24"/>
          <w:lang w:eastAsia="pl-PL"/>
        </w:rPr>
        <w:t xml:space="preserve">Gminy Sędziszów Małopolski na realizację zadania pn. Doposażenie Domu Ludowego w </w:t>
      </w:r>
      <w:proofErr w:type="spellStart"/>
      <w:r w:rsidRPr="00646279">
        <w:rPr>
          <w:rFonts w:ascii="Arial" w:eastAsiaTheme="minorEastAsia" w:hAnsi="Arial" w:cs="Arial"/>
          <w:color w:val="000000" w:themeColor="text1"/>
          <w:sz w:val="24"/>
          <w:szCs w:val="24"/>
          <w:lang w:eastAsia="pl-PL"/>
        </w:rPr>
        <w:t>Cierpiszu</w:t>
      </w:r>
      <w:proofErr w:type="spellEnd"/>
      <w:r w:rsidRPr="00646279">
        <w:rPr>
          <w:rFonts w:ascii="Arial" w:eastAsiaTheme="minorEastAsia" w:hAnsi="Arial" w:cs="Arial"/>
          <w:color w:val="000000" w:themeColor="text1"/>
          <w:sz w:val="24"/>
          <w:szCs w:val="24"/>
          <w:lang w:eastAsia="pl-PL"/>
        </w:rPr>
        <w:t xml:space="preserve"> oraz zakup namiotu ogrodowego – 20.000,00 zł,</w:t>
      </w:r>
    </w:p>
    <w:p w14:paraId="246AE333" w14:textId="77777777" w:rsidR="00646279" w:rsidRPr="00646279" w:rsidRDefault="00646279" w:rsidP="00095C91">
      <w:pPr>
        <w:numPr>
          <w:ilvl w:val="0"/>
          <w:numId w:val="557"/>
        </w:numPr>
        <w:spacing w:after="0" w:line="360" w:lineRule="auto"/>
        <w:ind w:left="851" w:hanging="284"/>
        <w:contextualSpacing/>
        <w:jc w:val="both"/>
        <w:rPr>
          <w:rFonts w:ascii="Arial" w:eastAsiaTheme="minorEastAsia" w:hAnsi="Arial" w:cs="Arial"/>
          <w:color w:val="000000" w:themeColor="text1"/>
          <w:sz w:val="24"/>
          <w:szCs w:val="24"/>
          <w:lang w:eastAsia="pl-PL"/>
        </w:rPr>
      </w:pPr>
      <w:r w:rsidRPr="00646279">
        <w:rPr>
          <w:rFonts w:ascii="Arial" w:eastAsiaTheme="minorEastAsia" w:hAnsi="Arial" w:cs="Arial"/>
          <w:color w:val="000000" w:themeColor="text1"/>
          <w:sz w:val="24"/>
          <w:szCs w:val="24"/>
          <w:lang w:eastAsia="pl-PL"/>
        </w:rPr>
        <w:t xml:space="preserve">Gminy Jedlicze na realizację zadania pn. Doposażenie pomieszczenia świetlicy w Domu Ludowym w Piotrówce w celu utworzenia centrum integracji organizacji działających w sołectwie – 5.100,00 zł, </w:t>
      </w:r>
    </w:p>
    <w:p w14:paraId="339AD42D" w14:textId="77777777" w:rsidR="00646279" w:rsidRPr="00646279" w:rsidRDefault="00646279" w:rsidP="00095C91">
      <w:pPr>
        <w:numPr>
          <w:ilvl w:val="0"/>
          <w:numId w:val="557"/>
        </w:numPr>
        <w:spacing w:after="0" w:line="360" w:lineRule="auto"/>
        <w:ind w:left="851" w:hanging="284"/>
        <w:contextualSpacing/>
        <w:jc w:val="both"/>
        <w:rPr>
          <w:rFonts w:ascii="Arial" w:eastAsiaTheme="minorEastAsia" w:hAnsi="Arial" w:cs="Arial"/>
          <w:color w:val="000000" w:themeColor="text1"/>
          <w:sz w:val="24"/>
          <w:szCs w:val="24"/>
          <w:lang w:eastAsia="pl-PL"/>
        </w:rPr>
      </w:pPr>
      <w:r w:rsidRPr="00646279">
        <w:rPr>
          <w:rFonts w:ascii="Arial" w:eastAsiaTheme="minorEastAsia" w:hAnsi="Arial" w:cs="Arial"/>
          <w:color w:val="000000" w:themeColor="text1"/>
          <w:sz w:val="24"/>
          <w:szCs w:val="24"/>
          <w:lang w:eastAsia="pl-PL"/>
        </w:rPr>
        <w:t xml:space="preserve">Gminy Zagórz na realizację zadania pn. Wyposażenie budynku Świetlicy Wiejskiej – 18.069,00 zł, </w:t>
      </w:r>
    </w:p>
    <w:p w14:paraId="55CA821C" w14:textId="77777777" w:rsidR="00646279" w:rsidRPr="00646279" w:rsidRDefault="00646279" w:rsidP="00095C91">
      <w:pPr>
        <w:numPr>
          <w:ilvl w:val="0"/>
          <w:numId w:val="557"/>
        </w:numPr>
        <w:spacing w:after="0" w:line="360" w:lineRule="auto"/>
        <w:ind w:left="851" w:hanging="284"/>
        <w:contextualSpacing/>
        <w:jc w:val="both"/>
        <w:rPr>
          <w:rFonts w:ascii="Arial" w:eastAsiaTheme="minorEastAsia" w:hAnsi="Arial" w:cs="Arial"/>
          <w:color w:val="000000" w:themeColor="text1"/>
          <w:sz w:val="24"/>
          <w:szCs w:val="24"/>
          <w:lang w:eastAsia="pl-PL"/>
        </w:rPr>
      </w:pPr>
      <w:r w:rsidRPr="00646279">
        <w:rPr>
          <w:rFonts w:ascii="Arial" w:eastAsiaTheme="minorEastAsia" w:hAnsi="Arial" w:cs="Arial"/>
          <w:color w:val="000000" w:themeColor="text1"/>
          <w:sz w:val="24"/>
          <w:szCs w:val="24"/>
          <w:lang w:eastAsia="pl-PL"/>
        </w:rPr>
        <w:t xml:space="preserve">Gminy Grębów na realizację zadania pn. Remont domu Ludowego w </w:t>
      </w:r>
      <w:proofErr w:type="spellStart"/>
      <w:r w:rsidRPr="00646279">
        <w:rPr>
          <w:rFonts w:ascii="Arial" w:eastAsiaTheme="minorEastAsia" w:hAnsi="Arial" w:cs="Arial"/>
          <w:color w:val="000000" w:themeColor="text1"/>
          <w:sz w:val="24"/>
          <w:szCs w:val="24"/>
          <w:lang w:eastAsia="pl-PL"/>
        </w:rPr>
        <w:t>Zabrniu</w:t>
      </w:r>
      <w:proofErr w:type="spellEnd"/>
      <w:r w:rsidRPr="00646279">
        <w:rPr>
          <w:rFonts w:ascii="Arial" w:eastAsiaTheme="minorEastAsia" w:hAnsi="Arial" w:cs="Arial"/>
          <w:color w:val="000000" w:themeColor="text1"/>
          <w:sz w:val="24"/>
          <w:szCs w:val="24"/>
          <w:lang w:eastAsia="pl-PL"/>
        </w:rPr>
        <w:t xml:space="preserve"> - etap IV – 19.434,00 zł, </w:t>
      </w:r>
    </w:p>
    <w:p w14:paraId="54EE5C1D" w14:textId="0FDFFCE6" w:rsidR="00646279" w:rsidRPr="00646279" w:rsidRDefault="00646279" w:rsidP="00095C91">
      <w:pPr>
        <w:numPr>
          <w:ilvl w:val="0"/>
          <w:numId w:val="557"/>
        </w:numPr>
        <w:spacing w:after="0" w:line="360" w:lineRule="auto"/>
        <w:ind w:left="851" w:hanging="284"/>
        <w:contextualSpacing/>
        <w:jc w:val="both"/>
        <w:rPr>
          <w:rFonts w:ascii="Arial" w:eastAsiaTheme="minorEastAsia" w:hAnsi="Arial" w:cs="Arial"/>
          <w:color w:val="000000" w:themeColor="text1"/>
          <w:sz w:val="24"/>
          <w:szCs w:val="24"/>
          <w:lang w:eastAsia="pl-PL"/>
        </w:rPr>
      </w:pPr>
      <w:r w:rsidRPr="00646279">
        <w:rPr>
          <w:rFonts w:ascii="Arial" w:eastAsiaTheme="minorEastAsia" w:hAnsi="Arial" w:cs="Arial"/>
          <w:color w:val="000000" w:themeColor="text1"/>
          <w:sz w:val="24"/>
          <w:szCs w:val="24"/>
          <w:lang w:eastAsia="pl-PL"/>
        </w:rPr>
        <w:t>Gminy Borowa na realizację zadania pn. Remont i poprawa funkcjonalności zaplecza gastronomicznego w budynku Ochotniczej Straży Pożarnej w</w:t>
      </w:r>
      <w:r w:rsidR="00F4627F">
        <w:rPr>
          <w:rFonts w:ascii="Arial" w:eastAsiaTheme="minorEastAsia" w:hAnsi="Arial" w:cs="Arial"/>
          <w:color w:val="000000" w:themeColor="text1"/>
          <w:sz w:val="24"/>
          <w:szCs w:val="24"/>
          <w:lang w:eastAsia="pl-PL"/>
        </w:rPr>
        <w:t> </w:t>
      </w:r>
      <w:r w:rsidRPr="00646279">
        <w:rPr>
          <w:rFonts w:ascii="Arial" w:eastAsiaTheme="minorEastAsia" w:hAnsi="Arial" w:cs="Arial"/>
          <w:color w:val="000000" w:themeColor="text1"/>
          <w:sz w:val="24"/>
          <w:szCs w:val="24"/>
          <w:lang w:eastAsia="pl-PL"/>
        </w:rPr>
        <w:t>Surowej w którym spotykają się mieszkańcy sołectwa – 19.342,00 zł</w:t>
      </w:r>
      <w:r w:rsidRPr="00646279">
        <w:rPr>
          <w:rFonts w:ascii="Arial" w:eastAsia="Times New Roman" w:hAnsi="Arial" w:cs="Arial"/>
          <w:color w:val="000000" w:themeColor="text1"/>
          <w:sz w:val="24"/>
          <w:szCs w:val="24"/>
        </w:rPr>
        <w:t>,</w:t>
      </w:r>
    </w:p>
    <w:p w14:paraId="5750AC9C" w14:textId="55DA044A" w:rsidR="00646279" w:rsidRPr="00646279" w:rsidRDefault="00646279" w:rsidP="00095C91">
      <w:pPr>
        <w:numPr>
          <w:ilvl w:val="0"/>
          <w:numId w:val="557"/>
        </w:numPr>
        <w:spacing w:after="0" w:line="360" w:lineRule="auto"/>
        <w:ind w:left="851" w:hanging="284"/>
        <w:contextualSpacing/>
        <w:jc w:val="both"/>
        <w:rPr>
          <w:rFonts w:ascii="Arial" w:eastAsiaTheme="minorEastAsia" w:hAnsi="Arial" w:cs="Arial"/>
          <w:color w:val="000000" w:themeColor="text1"/>
          <w:sz w:val="24"/>
          <w:szCs w:val="24"/>
          <w:lang w:eastAsia="pl-PL"/>
        </w:rPr>
      </w:pPr>
      <w:r w:rsidRPr="00646279">
        <w:rPr>
          <w:rFonts w:ascii="Arial" w:eastAsiaTheme="minorEastAsia" w:hAnsi="Arial" w:cs="Arial"/>
          <w:color w:val="000000" w:themeColor="text1"/>
          <w:sz w:val="24"/>
          <w:szCs w:val="24"/>
          <w:lang w:eastAsia="pl-PL"/>
        </w:rPr>
        <w:lastRenderedPageBreak/>
        <w:t>Gminy Czarna na realizację zadania pn. Organizacja zajęć edukacyjnych dla mieszkańców powiatu bieszczadzkiego w ramach koncepcji "Uniwersytet Samorządności" – 14.976,00</w:t>
      </w:r>
      <w:r w:rsidR="00F4627F">
        <w:rPr>
          <w:rFonts w:ascii="Arial" w:eastAsiaTheme="minorEastAsia" w:hAnsi="Arial" w:cs="Arial"/>
          <w:color w:val="000000" w:themeColor="text1"/>
          <w:sz w:val="24"/>
          <w:szCs w:val="24"/>
          <w:lang w:eastAsia="pl-PL"/>
        </w:rPr>
        <w:t xml:space="preserve"> </w:t>
      </w:r>
      <w:r w:rsidRPr="00646279">
        <w:rPr>
          <w:rFonts w:ascii="Arial" w:eastAsiaTheme="minorEastAsia" w:hAnsi="Arial" w:cs="Arial"/>
          <w:color w:val="000000" w:themeColor="text1"/>
          <w:sz w:val="24"/>
          <w:szCs w:val="24"/>
          <w:lang w:eastAsia="pl-PL"/>
        </w:rPr>
        <w:t>zł</w:t>
      </w:r>
      <w:r w:rsidR="00F4627F">
        <w:rPr>
          <w:rFonts w:ascii="Arial" w:eastAsiaTheme="minorEastAsia" w:hAnsi="Arial" w:cs="Arial"/>
          <w:color w:val="000000" w:themeColor="text1"/>
          <w:sz w:val="24"/>
          <w:szCs w:val="24"/>
          <w:lang w:eastAsia="pl-PL"/>
        </w:rPr>
        <w:t>,</w:t>
      </w:r>
      <w:r w:rsidRPr="00646279">
        <w:rPr>
          <w:rFonts w:ascii="Arial" w:eastAsiaTheme="minorEastAsia" w:hAnsi="Arial" w:cs="Arial"/>
          <w:color w:val="000000" w:themeColor="text1"/>
          <w:sz w:val="24"/>
          <w:szCs w:val="24"/>
          <w:lang w:eastAsia="pl-PL"/>
        </w:rPr>
        <w:t xml:space="preserve"> </w:t>
      </w:r>
    </w:p>
    <w:p w14:paraId="4CFAC1F9" w14:textId="5F247716" w:rsidR="00646279" w:rsidRPr="00646279" w:rsidRDefault="00646279" w:rsidP="00095C91">
      <w:pPr>
        <w:numPr>
          <w:ilvl w:val="0"/>
          <w:numId w:val="557"/>
        </w:numPr>
        <w:spacing w:after="0" w:line="360" w:lineRule="auto"/>
        <w:ind w:left="851" w:hanging="284"/>
        <w:contextualSpacing/>
        <w:jc w:val="both"/>
        <w:rPr>
          <w:rFonts w:ascii="Arial" w:eastAsiaTheme="minorEastAsia" w:hAnsi="Arial" w:cs="Arial"/>
          <w:color w:val="000000" w:themeColor="text1"/>
          <w:sz w:val="24"/>
          <w:szCs w:val="24"/>
          <w:lang w:eastAsia="pl-PL"/>
        </w:rPr>
      </w:pPr>
      <w:r w:rsidRPr="00646279">
        <w:rPr>
          <w:rFonts w:ascii="Arial" w:eastAsiaTheme="minorEastAsia" w:hAnsi="Arial" w:cs="Arial"/>
          <w:color w:val="000000" w:themeColor="text1"/>
          <w:sz w:val="24"/>
          <w:szCs w:val="24"/>
          <w:lang w:eastAsia="pl-PL"/>
        </w:rPr>
        <w:t>Gminy Rymanów na realizację zadania pn. Organizacja warsztatów, szkoleń i</w:t>
      </w:r>
      <w:r w:rsidR="00F4627F">
        <w:rPr>
          <w:rFonts w:ascii="Arial" w:eastAsiaTheme="minorEastAsia" w:hAnsi="Arial" w:cs="Arial"/>
          <w:color w:val="000000" w:themeColor="text1"/>
          <w:sz w:val="24"/>
          <w:szCs w:val="24"/>
          <w:lang w:eastAsia="pl-PL"/>
        </w:rPr>
        <w:t> </w:t>
      </w:r>
      <w:r w:rsidRPr="00646279">
        <w:rPr>
          <w:rFonts w:ascii="Arial" w:eastAsiaTheme="minorEastAsia" w:hAnsi="Arial" w:cs="Arial"/>
          <w:color w:val="000000" w:themeColor="text1"/>
          <w:sz w:val="24"/>
          <w:szCs w:val="24"/>
          <w:lang w:eastAsia="pl-PL"/>
        </w:rPr>
        <w:t>konferencji w Gminnym Ośrodku Kultury w Rymanowie w ramach inicjatywy "Uniwersytet Samorządności" – 15.000,00 zł</w:t>
      </w:r>
      <w:r w:rsidR="00F4627F">
        <w:rPr>
          <w:rFonts w:ascii="Arial" w:eastAsiaTheme="minorEastAsia" w:hAnsi="Arial" w:cs="Arial"/>
          <w:color w:val="000000" w:themeColor="text1"/>
          <w:sz w:val="24"/>
          <w:szCs w:val="24"/>
          <w:lang w:eastAsia="pl-PL"/>
        </w:rPr>
        <w:t>,</w:t>
      </w:r>
      <w:r w:rsidRPr="00646279">
        <w:rPr>
          <w:rFonts w:ascii="Arial" w:eastAsiaTheme="minorEastAsia" w:hAnsi="Arial" w:cs="Arial"/>
          <w:color w:val="000000" w:themeColor="text1"/>
          <w:sz w:val="24"/>
          <w:szCs w:val="24"/>
          <w:lang w:eastAsia="pl-PL"/>
        </w:rPr>
        <w:t xml:space="preserve"> </w:t>
      </w:r>
    </w:p>
    <w:p w14:paraId="4AF05D79" w14:textId="14F96CAC" w:rsidR="00646279" w:rsidRPr="00646279" w:rsidRDefault="00646279" w:rsidP="00095C91">
      <w:pPr>
        <w:numPr>
          <w:ilvl w:val="0"/>
          <w:numId w:val="557"/>
        </w:numPr>
        <w:spacing w:after="0" w:line="360" w:lineRule="auto"/>
        <w:ind w:left="851" w:hanging="284"/>
        <w:contextualSpacing/>
        <w:jc w:val="both"/>
        <w:rPr>
          <w:rFonts w:ascii="Arial" w:eastAsiaTheme="minorEastAsia" w:hAnsi="Arial" w:cs="Arial"/>
          <w:color w:val="000000" w:themeColor="text1"/>
          <w:sz w:val="24"/>
          <w:szCs w:val="24"/>
          <w:lang w:eastAsia="pl-PL"/>
        </w:rPr>
      </w:pPr>
      <w:r w:rsidRPr="00646279">
        <w:rPr>
          <w:rFonts w:ascii="Arial" w:eastAsiaTheme="minorEastAsia" w:hAnsi="Arial" w:cs="Arial"/>
          <w:color w:val="000000" w:themeColor="text1"/>
          <w:sz w:val="24"/>
          <w:szCs w:val="24"/>
          <w:lang w:eastAsia="pl-PL"/>
        </w:rPr>
        <w:t>Gminy Horyniec- Zdrój na realizację zadania pn. Uniwersytet Samorządności dla mieszkańców powiatu lubaczowskiego - pobudzić lokalną społeczność do działania – 15.000,00 zł</w:t>
      </w:r>
      <w:r w:rsidR="00F4627F">
        <w:rPr>
          <w:rFonts w:ascii="Arial" w:eastAsiaTheme="minorEastAsia" w:hAnsi="Arial" w:cs="Arial"/>
          <w:color w:val="000000" w:themeColor="text1"/>
          <w:sz w:val="24"/>
          <w:szCs w:val="24"/>
          <w:lang w:eastAsia="pl-PL"/>
        </w:rPr>
        <w:t>,</w:t>
      </w:r>
      <w:r w:rsidRPr="00646279">
        <w:rPr>
          <w:rFonts w:ascii="Arial" w:eastAsiaTheme="minorEastAsia" w:hAnsi="Arial" w:cs="Arial"/>
          <w:color w:val="000000" w:themeColor="text1"/>
          <w:sz w:val="24"/>
          <w:szCs w:val="24"/>
          <w:lang w:eastAsia="pl-PL"/>
        </w:rPr>
        <w:t xml:space="preserve"> </w:t>
      </w:r>
    </w:p>
    <w:p w14:paraId="023EDA01" w14:textId="3FCAC89E" w:rsidR="00646279" w:rsidRPr="00646279" w:rsidRDefault="00646279" w:rsidP="00095C91">
      <w:pPr>
        <w:numPr>
          <w:ilvl w:val="0"/>
          <w:numId w:val="557"/>
        </w:numPr>
        <w:spacing w:after="0" w:line="360" w:lineRule="auto"/>
        <w:ind w:left="851" w:hanging="284"/>
        <w:contextualSpacing/>
        <w:jc w:val="both"/>
        <w:rPr>
          <w:rFonts w:ascii="Arial" w:eastAsiaTheme="minorEastAsia" w:hAnsi="Arial" w:cs="Arial"/>
          <w:color w:val="000000" w:themeColor="text1"/>
          <w:sz w:val="24"/>
          <w:szCs w:val="24"/>
          <w:lang w:eastAsia="pl-PL"/>
        </w:rPr>
      </w:pPr>
      <w:r w:rsidRPr="00646279">
        <w:rPr>
          <w:rFonts w:ascii="Arial" w:eastAsiaTheme="minorEastAsia" w:hAnsi="Arial" w:cs="Arial"/>
          <w:color w:val="000000" w:themeColor="text1"/>
          <w:sz w:val="24"/>
          <w:szCs w:val="24"/>
          <w:lang w:eastAsia="pl-PL"/>
        </w:rPr>
        <w:t>Gminy Bircza na realizację zadania pn. Organizacja inicjatyw edukacyjnych dla mieszkańców powiatu przemyskiego w ramach II etapu koncepcji "Uniwersytet Samorządności" – 15.000,00 zł</w:t>
      </w:r>
      <w:r w:rsidR="00F4627F">
        <w:rPr>
          <w:rFonts w:ascii="Arial" w:eastAsiaTheme="minorEastAsia" w:hAnsi="Arial" w:cs="Arial"/>
          <w:color w:val="000000" w:themeColor="text1"/>
          <w:sz w:val="24"/>
          <w:szCs w:val="24"/>
          <w:lang w:eastAsia="pl-PL"/>
        </w:rPr>
        <w:t>,</w:t>
      </w:r>
      <w:r w:rsidRPr="00646279">
        <w:rPr>
          <w:rFonts w:ascii="Arial" w:eastAsiaTheme="minorEastAsia" w:hAnsi="Arial" w:cs="Arial"/>
          <w:color w:val="000000" w:themeColor="text1"/>
          <w:sz w:val="24"/>
          <w:szCs w:val="24"/>
          <w:lang w:eastAsia="pl-PL"/>
        </w:rPr>
        <w:t xml:space="preserve"> </w:t>
      </w:r>
    </w:p>
    <w:p w14:paraId="403E132F" w14:textId="617F2FD6" w:rsidR="00646279" w:rsidRPr="00646279" w:rsidRDefault="00646279" w:rsidP="00095C91">
      <w:pPr>
        <w:numPr>
          <w:ilvl w:val="0"/>
          <w:numId w:val="557"/>
        </w:numPr>
        <w:spacing w:after="0" w:line="360" w:lineRule="auto"/>
        <w:ind w:left="851" w:hanging="284"/>
        <w:contextualSpacing/>
        <w:jc w:val="both"/>
        <w:rPr>
          <w:rFonts w:ascii="Arial" w:eastAsiaTheme="minorEastAsia" w:hAnsi="Arial" w:cs="Arial"/>
          <w:color w:val="000000" w:themeColor="text1"/>
          <w:sz w:val="24"/>
          <w:szCs w:val="24"/>
          <w:lang w:eastAsia="pl-PL"/>
        </w:rPr>
      </w:pPr>
      <w:r w:rsidRPr="00646279">
        <w:rPr>
          <w:rFonts w:ascii="Arial" w:eastAsiaTheme="minorEastAsia" w:hAnsi="Arial" w:cs="Arial"/>
          <w:color w:val="000000" w:themeColor="text1"/>
          <w:sz w:val="24"/>
          <w:szCs w:val="24"/>
          <w:lang w:eastAsia="pl-PL"/>
        </w:rPr>
        <w:t>Gminy Pysznica - Szkolenia w ramach inicjatywy "Uniwersytet Samorządności" w Sudołach w powiecie stalowowolskim – 13.283,00 zł</w:t>
      </w:r>
      <w:r w:rsidR="00F4627F">
        <w:rPr>
          <w:rFonts w:ascii="Arial" w:eastAsiaTheme="minorEastAsia" w:hAnsi="Arial" w:cs="Arial"/>
          <w:color w:val="000000" w:themeColor="text1"/>
          <w:sz w:val="24"/>
          <w:szCs w:val="24"/>
          <w:lang w:eastAsia="pl-PL"/>
        </w:rPr>
        <w:t>.</w:t>
      </w:r>
    </w:p>
    <w:p w14:paraId="2872BC1C" w14:textId="77777777" w:rsidR="00646279" w:rsidRPr="00646279" w:rsidRDefault="00646279" w:rsidP="00646279">
      <w:pPr>
        <w:spacing w:line="360" w:lineRule="auto"/>
        <w:contextualSpacing/>
        <w:jc w:val="both"/>
        <w:rPr>
          <w:rFonts w:ascii="Arial" w:hAnsi="Arial" w:cs="Arial"/>
          <w:color w:val="000000" w:themeColor="text1"/>
          <w:sz w:val="24"/>
          <w:szCs w:val="24"/>
          <w:u w:color="FF0000"/>
        </w:rPr>
      </w:pPr>
      <w:r w:rsidRPr="00646279">
        <w:rPr>
          <w:rFonts w:ascii="Arial" w:hAnsi="Arial" w:cs="Arial"/>
          <w:color w:val="000000" w:themeColor="text1"/>
          <w:sz w:val="24"/>
          <w:szCs w:val="24"/>
          <w:u w:color="FF0000"/>
        </w:rPr>
        <w:t>Niewykonanie zaplanowanych wydatków bieżących związane jest z oszczędnościami na skutek niższych niż planowano kosztów działalności bieżącej w zakresie realizowanych zadań statutowych</w:t>
      </w:r>
    </w:p>
    <w:p w14:paraId="54A733F8" w14:textId="627393BA" w:rsidR="00646279" w:rsidRPr="00646279" w:rsidRDefault="00646279" w:rsidP="00095C91">
      <w:pPr>
        <w:numPr>
          <w:ilvl w:val="0"/>
          <w:numId w:val="529"/>
        </w:numPr>
        <w:spacing w:after="0" w:line="360" w:lineRule="auto"/>
        <w:ind w:left="0" w:hanging="142"/>
        <w:contextualSpacing/>
        <w:jc w:val="both"/>
        <w:rPr>
          <w:rFonts w:ascii="Arial" w:eastAsiaTheme="minorEastAsia" w:hAnsi="Arial" w:cs="Arial"/>
          <w:color w:val="000000" w:themeColor="text1"/>
          <w:sz w:val="24"/>
          <w:szCs w:val="24"/>
          <w:lang w:eastAsia="pl-PL"/>
        </w:rPr>
      </w:pPr>
      <w:r w:rsidRPr="00646279">
        <w:rPr>
          <w:rFonts w:ascii="Arial" w:eastAsiaTheme="minorEastAsia" w:hAnsi="Arial" w:cs="Arial"/>
          <w:color w:val="000000" w:themeColor="text1"/>
          <w:sz w:val="24"/>
          <w:szCs w:val="24"/>
          <w:lang w:eastAsia="pl-PL"/>
        </w:rPr>
        <w:t xml:space="preserve">Zaplanowane wydatki majątkowe w kwocie </w:t>
      </w:r>
      <w:r w:rsidRPr="00646279">
        <w:rPr>
          <w:rFonts w:ascii="Arial" w:eastAsia="Times New Roman" w:hAnsi="Arial" w:cs="Arial"/>
          <w:color w:val="000000" w:themeColor="text1"/>
          <w:sz w:val="24"/>
          <w:szCs w:val="24"/>
        </w:rPr>
        <w:t>3.286.689,</w:t>
      </w:r>
      <w:r w:rsidR="00F4627F">
        <w:rPr>
          <w:rFonts w:ascii="Arial" w:eastAsia="Times New Roman" w:hAnsi="Arial" w:cs="Arial"/>
          <w:color w:val="000000" w:themeColor="text1"/>
          <w:sz w:val="24"/>
          <w:szCs w:val="24"/>
        </w:rPr>
        <w:t>-</w:t>
      </w:r>
      <w:r w:rsidRPr="00646279">
        <w:rPr>
          <w:rFonts w:ascii="Arial" w:eastAsia="Times New Roman" w:hAnsi="Arial" w:cs="Arial"/>
          <w:color w:val="000000" w:themeColor="text1"/>
          <w:sz w:val="24"/>
          <w:szCs w:val="24"/>
        </w:rPr>
        <w:t xml:space="preserve"> </w:t>
      </w:r>
      <w:r w:rsidRPr="00646279">
        <w:rPr>
          <w:rFonts w:ascii="Arial" w:eastAsiaTheme="minorEastAsia" w:hAnsi="Arial" w:cs="Arial"/>
          <w:color w:val="000000" w:themeColor="text1"/>
          <w:sz w:val="24"/>
          <w:szCs w:val="24"/>
          <w:lang w:eastAsia="pl-PL"/>
        </w:rPr>
        <w:t>zł, jako dotacje dla jednostek sektora finansów publicznych, zostały wykonane w kwocie 2.978.115,33</w:t>
      </w:r>
      <w:r w:rsidRPr="00646279">
        <w:rPr>
          <w:rFonts w:ascii="Arial" w:eastAsia="Times New Roman" w:hAnsi="Arial" w:cs="Arial"/>
          <w:color w:val="000000" w:themeColor="text1"/>
          <w:sz w:val="24"/>
          <w:szCs w:val="24"/>
        </w:rPr>
        <w:t xml:space="preserve"> </w:t>
      </w:r>
      <w:r w:rsidRPr="00646279">
        <w:rPr>
          <w:rFonts w:ascii="Arial" w:eastAsiaTheme="minorEastAsia" w:hAnsi="Arial" w:cs="Arial"/>
          <w:color w:val="000000" w:themeColor="text1"/>
          <w:sz w:val="24"/>
          <w:szCs w:val="24"/>
          <w:lang w:eastAsia="pl-PL"/>
        </w:rPr>
        <w:t>zł,</w:t>
      </w:r>
      <w:r w:rsidRPr="00646279">
        <w:rPr>
          <w:rFonts w:ascii="Arial" w:eastAsiaTheme="minorEastAsia" w:hAnsi="Arial" w:cs="Arial"/>
          <w:color w:val="000000" w:themeColor="text1"/>
          <w:sz w:val="24"/>
          <w:szCs w:val="24"/>
          <w:lang w:val="x-none" w:eastAsia="x-none"/>
        </w:rPr>
        <w:t xml:space="preserve"> </w:t>
      </w:r>
      <w:r w:rsidRPr="00646279">
        <w:rPr>
          <w:rFonts w:ascii="Arial" w:eastAsiaTheme="minorEastAsia" w:hAnsi="Arial" w:cs="Arial"/>
          <w:color w:val="000000" w:themeColor="text1"/>
          <w:sz w:val="24"/>
          <w:szCs w:val="24"/>
          <w:lang w:val="x-none" w:eastAsia="x-none"/>
        </w:rPr>
        <w:br/>
        <w:t xml:space="preserve">tj. </w:t>
      </w:r>
      <w:r w:rsidRPr="00646279">
        <w:rPr>
          <w:rFonts w:ascii="Arial" w:eastAsiaTheme="minorEastAsia" w:hAnsi="Arial" w:cs="Arial"/>
          <w:color w:val="000000" w:themeColor="text1"/>
          <w:sz w:val="24"/>
          <w:szCs w:val="24"/>
          <w:lang w:eastAsia="x-none"/>
        </w:rPr>
        <w:t>90,61 </w:t>
      </w:r>
      <w:r w:rsidRPr="00646279">
        <w:rPr>
          <w:rFonts w:ascii="Arial" w:eastAsiaTheme="minorEastAsia" w:hAnsi="Arial" w:cs="Arial"/>
          <w:color w:val="000000" w:themeColor="text1"/>
          <w:sz w:val="24"/>
          <w:szCs w:val="24"/>
          <w:lang w:val="x-none" w:eastAsia="x-none"/>
        </w:rPr>
        <w:t>% planu</w:t>
      </w:r>
      <w:r w:rsidRPr="00646279">
        <w:rPr>
          <w:rFonts w:ascii="Arial" w:eastAsiaTheme="minorEastAsia" w:hAnsi="Arial" w:cs="Arial"/>
          <w:color w:val="000000" w:themeColor="text1"/>
          <w:sz w:val="24"/>
          <w:szCs w:val="24"/>
          <w:lang w:eastAsia="pl-PL"/>
        </w:rPr>
        <w:t xml:space="preserve"> i obejmowały:</w:t>
      </w:r>
    </w:p>
    <w:p w14:paraId="2D819AF8" w14:textId="77777777" w:rsidR="00646279" w:rsidRPr="00646279" w:rsidRDefault="00646279" w:rsidP="00095C91">
      <w:pPr>
        <w:numPr>
          <w:ilvl w:val="0"/>
          <w:numId w:val="553"/>
        </w:numPr>
        <w:spacing w:after="0" w:line="360" w:lineRule="auto"/>
        <w:ind w:left="284" w:hanging="284"/>
        <w:contextualSpacing/>
        <w:jc w:val="both"/>
        <w:rPr>
          <w:rFonts w:ascii="Arial" w:eastAsiaTheme="minorEastAsia" w:hAnsi="Arial" w:cs="Arial"/>
          <w:color w:val="000000" w:themeColor="text1"/>
          <w:sz w:val="24"/>
          <w:szCs w:val="24"/>
          <w:lang w:eastAsia="pl-PL"/>
        </w:rPr>
      </w:pPr>
      <w:r w:rsidRPr="00646279">
        <w:rPr>
          <w:rFonts w:ascii="Arial" w:eastAsiaTheme="minorEastAsia" w:hAnsi="Arial" w:cs="Arial"/>
          <w:color w:val="000000" w:themeColor="text1"/>
          <w:sz w:val="24"/>
          <w:szCs w:val="24"/>
          <w:lang w:eastAsia="pl-PL"/>
        </w:rPr>
        <w:t xml:space="preserve">dotacje celowe dla Wojewódzkiego Domu Kultury w Rzeszowie w kwocie 2.405.438,72 zł (§ 6220) (Dep. DO) </w:t>
      </w:r>
      <w:bookmarkStart w:id="228" w:name="_Hlk192831674"/>
      <w:r w:rsidRPr="00646279">
        <w:rPr>
          <w:rFonts w:ascii="Arial" w:eastAsiaTheme="minorEastAsia" w:hAnsi="Arial" w:cs="Arial"/>
          <w:color w:val="000000" w:themeColor="text1"/>
          <w:sz w:val="24"/>
          <w:szCs w:val="24"/>
          <w:lang w:eastAsia="pl-PL"/>
        </w:rPr>
        <w:t>na realizację zadań pn.:</w:t>
      </w:r>
      <w:bookmarkEnd w:id="228"/>
    </w:p>
    <w:p w14:paraId="6022E8D2" w14:textId="77777777" w:rsidR="00646279" w:rsidRPr="00646279" w:rsidRDefault="00646279" w:rsidP="00095C91">
      <w:pPr>
        <w:numPr>
          <w:ilvl w:val="1"/>
          <w:numId w:val="552"/>
        </w:numPr>
        <w:spacing w:after="0" w:line="360" w:lineRule="auto"/>
        <w:ind w:left="567" w:hanging="283"/>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t>Podkarpacka Kronika Filmowa - 100.000,00 zł.</w:t>
      </w:r>
    </w:p>
    <w:p w14:paraId="364A9A21" w14:textId="77777777" w:rsidR="00646279" w:rsidRPr="00646279" w:rsidRDefault="00646279" w:rsidP="00646279">
      <w:pPr>
        <w:spacing w:after="0" w:line="360" w:lineRule="auto"/>
        <w:ind w:left="567"/>
        <w:contextualSpacing/>
        <w:jc w:val="both"/>
        <w:rPr>
          <w:rFonts w:ascii="Arial" w:eastAsiaTheme="minorEastAsia" w:hAnsi="Arial" w:cs="Arial"/>
          <w:color w:val="000000" w:themeColor="text1"/>
          <w:sz w:val="24"/>
          <w:szCs w:val="24"/>
        </w:rPr>
      </w:pPr>
      <w:bookmarkStart w:id="229" w:name="_Hlk192678294"/>
      <w:r w:rsidRPr="00646279">
        <w:rPr>
          <w:rFonts w:ascii="Arial" w:eastAsiaTheme="minorEastAsia" w:hAnsi="Arial" w:cs="Arial"/>
          <w:color w:val="000000" w:themeColor="text1"/>
          <w:sz w:val="24"/>
          <w:szCs w:val="24"/>
        </w:rPr>
        <w:t>Zadanie finansowane ze środków własnych Samorządu Województwa Podkarpackiego,</w:t>
      </w:r>
      <w:r w:rsidRPr="00646279">
        <w:rPr>
          <w:rFonts w:ascii="Arial" w:eastAsia="Times New Roman" w:hAnsi="Arial" w:cs="Arial"/>
          <w:color w:val="000000" w:themeColor="text1"/>
          <w:sz w:val="24"/>
          <w:szCs w:val="24"/>
          <w:lang w:eastAsia="pl-PL"/>
        </w:rPr>
        <w:t xml:space="preserve"> zrealizowane w 2024 r.  </w:t>
      </w:r>
    </w:p>
    <w:bookmarkEnd w:id="229"/>
    <w:p w14:paraId="6707B5A8" w14:textId="77777777" w:rsidR="00646279" w:rsidRPr="00646279" w:rsidRDefault="00646279" w:rsidP="00646279">
      <w:pPr>
        <w:spacing w:after="0" w:line="360" w:lineRule="auto"/>
        <w:ind w:left="567"/>
        <w:contextualSpacing/>
        <w:jc w:val="both"/>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t>W ramach zadania przygotowano dokumentację konkursową, przeprowadzono nabór projektów. Po dokonaniu oceny formalnej, 6 podmiotów otrzymało wsparcie finansowe, z tego:</w:t>
      </w:r>
    </w:p>
    <w:p w14:paraId="2DD0EDC9" w14:textId="77777777" w:rsidR="00646279" w:rsidRPr="00646279" w:rsidRDefault="00646279" w:rsidP="00095C91">
      <w:pPr>
        <w:numPr>
          <w:ilvl w:val="0"/>
          <w:numId w:val="558"/>
        </w:numPr>
        <w:spacing w:after="0" w:line="360" w:lineRule="auto"/>
        <w:ind w:left="851" w:hanging="284"/>
        <w:contextualSpacing/>
        <w:jc w:val="both"/>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t xml:space="preserve">Bolek - producent Muzeum Regionalne im. Dr S. </w:t>
      </w:r>
      <w:proofErr w:type="spellStart"/>
      <w:r w:rsidRPr="00646279">
        <w:rPr>
          <w:rFonts w:ascii="Arial" w:eastAsiaTheme="minorEastAsia" w:hAnsi="Arial" w:cs="Arial"/>
          <w:color w:val="000000" w:themeColor="text1"/>
          <w:sz w:val="24"/>
          <w:szCs w:val="24"/>
        </w:rPr>
        <w:t>Kadyiego</w:t>
      </w:r>
      <w:proofErr w:type="spellEnd"/>
      <w:r w:rsidRPr="00646279">
        <w:rPr>
          <w:rFonts w:ascii="Arial" w:eastAsiaTheme="minorEastAsia" w:hAnsi="Arial" w:cs="Arial"/>
          <w:color w:val="000000" w:themeColor="text1"/>
          <w:sz w:val="24"/>
          <w:szCs w:val="24"/>
        </w:rPr>
        <w:t xml:space="preserve"> w Jaśle, </w:t>
      </w:r>
    </w:p>
    <w:p w14:paraId="433F063F" w14:textId="77777777" w:rsidR="00646279" w:rsidRPr="00646279" w:rsidRDefault="00646279" w:rsidP="00095C91">
      <w:pPr>
        <w:numPr>
          <w:ilvl w:val="0"/>
          <w:numId w:val="558"/>
        </w:numPr>
        <w:spacing w:after="0" w:line="360" w:lineRule="auto"/>
        <w:ind w:left="851" w:hanging="284"/>
        <w:contextualSpacing/>
        <w:jc w:val="both"/>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t xml:space="preserve">Złote Rzeszowskie Dzieci - producent Paulina </w:t>
      </w:r>
      <w:proofErr w:type="spellStart"/>
      <w:r w:rsidRPr="00646279">
        <w:rPr>
          <w:rFonts w:ascii="Arial" w:eastAsiaTheme="minorEastAsia" w:hAnsi="Arial" w:cs="Arial"/>
          <w:color w:val="000000" w:themeColor="text1"/>
          <w:sz w:val="24"/>
          <w:szCs w:val="24"/>
        </w:rPr>
        <w:t>Ibek</w:t>
      </w:r>
      <w:proofErr w:type="spellEnd"/>
      <w:r w:rsidRPr="00646279">
        <w:rPr>
          <w:rFonts w:ascii="Arial" w:eastAsiaTheme="minorEastAsia" w:hAnsi="Arial" w:cs="Arial"/>
          <w:color w:val="000000" w:themeColor="text1"/>
          <w:sz w:val="24"/>
          <w:szCs w:val="24"/>
        </w:rPr>
        <w:t xml:space="preserve">, </w:t>
      </w:r>
    </w:p>
    <w:p w14:paraId="63DF6AA3" w14:textId="77777777" w:rsidR="00646279" w:rsidRPr="00646279" w:rsidRDefault="00646279" w:rsidP="00095C91">
      <w:pPr>
        <w:numPr>
          <w:ilvl w:val="0"/>
          <w:numId w:val="558"/>
        </w:numPr>
        <w:spacing w:after="0" w:line="360" w:lineRule="auto"/>
        <w:ind w:left="851" w:hanging="284"/>
        <w:contextualSpacing/>
        <w:jc w:val="both"/>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t xml:space="preserve">Villa Seniora – producent Konrad </w:t>
      </w:r>
      <w:proofErr w:type="spellStart"/>
      <w:r w:rsidRPr="00646279">
        <w:rPr>
          <w:rFonts w:ascii="Arial" w:eastAsiaTheme="minorEastAsia" w:hAnsi="Arial" w:cs="Arial"/>
          <w:color w:val="000000" w:themeColor="text1"/>
          <w:sz w:val="24"/>
          <w:szCs w:val="24"/>
        </w:rPr>
        <w:t>Scelina</w:t>
      </w:r>
      <w:proofErr w:type="spellEnd"/>
      <w:r w:rsidRPr="00646279">
        <w:rPr>
          <w:rFonts w:ascii="Arial" w:eastAsiaTheme="minorEastAsia" w:hAnsi="Arial" w:cs="Arial"/>
          <w:color w:val="000000" w:themeColor="text1"/>
          <w:sz w:val="24"/>
          <w:szCs w:val="24"/>
        </w:rPr>
        <w:t xml:space="preserve"> Ronin Media produkcja Audio-Wideo, </w:t>
      </w:r>
    </w:p>
    <w:p w14:paraId="0D0AE18F" w14:textId="77777777" w:rsidR="00646279" w:rsidRPr="00646279" w:rsidRDefault="00646279" w:rsidP="00095C91">
      <w:pPr>
        <w:numPr>
          <w:ilvl w:val="0"/>
          <w:numId w:val="558"/>
        </w:numPr>
        <w:spacing w:after="0" w:line="360" w:lineRule="auto"/>
        <w:ind w:left="851" w:hanging="284"/>
        <w:contextualSpacing/>
        <w:jc w:val="both"/>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t xml:space="preserve">Dzieciństwo – producent Gminny Ośrodek Kultury i Wypoczynku w Wielopolu Skrzyńskim, </w:t>
      </w:r>
    </w:p>
    <w:p w14:paraId="757BE577" w14:textId="77777777" w:rsidR="00646279" w:rsidRPr="00646279" w:rsidRDefault="00646279" w:rsidP="00095C91">
      <w:pPr>
        <w:numPr>
          <w:ilvl w:val="0"/>
          <w:numId w:val="558"/>
        </w:numPr>
        <w:spacing w:after="0" w:line="360" w:lineRule="auto"/>
        <w:ind w:left="851" w:hanging="284"/>
        <w:contextualSpacing/>
        <w:jc w:val="both"/>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lastRenderedPageBreak/>
        <w:t xml:space="preserve">Zanim Zgasły Światła – producent VIDEO FOTO-KRIS. MOJA Telewizja Internetowa 24-Józef Jurczyński, Janusz Szuber, </w:t>
      </w:r>
    </w:p>
    <w:p w14:paraId="2D1F011D" w14:textId="77777777" w:rsidR="00646279" w:rsidRPr="00646279" w:rsidRDefault="00646279" w:rsidP="00095C91">
      <w:pPr>
        <w:numPr>
          <w:ilvl w:val="0"/>
          <w:numId w:val="558"/>
        </w:numPr>
        <w:spacing w:after="0" w:line="360" w:lineRule="auto"/>
        <w:ind w:left="851" w:hanging="284"/>
        <w:contextualSpacing/>
        <w:jc w:val="both"/>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t>Moje Miejsce na ziemi. Sanok. Poemat filmowy o Sanoku i Ziemi Sanockiej – producent Centrum Animacji w Krakowie Sp. z o.o.</w:t>
      </w:r>
    </w:p>
    <w:p w14:paraId="197A8B2E" w14:textId="77777777" w:rsidR="00646279" w:rsidRPr="00646279" w:rsidRDefault="00646279" w:rsidP="00095C91">
      <w:pPr>
        <w:numPr>
          <w:ilvl w:val="1"/>
          <w:numId w:val="552"/>
        </w:numPr>
        <w:spacing w:after="0" w:line="360" w:lineRule="auto"/>
        <w:ind w:left="567" w:hanging="283"/>
        <w:contextualSpacing/>
        <w:jc w:val="both"/>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t>Podkarpacki Regionalny Fundusz Filmowy - wsparcie Produkcji Filmowej – 1.319.000,00 zł.</w:t>
      </w:r>
    </w:p>
    <w:p w14:paraId="0D3A2ECB" w14:textId="77777777" w:rsidR="00646279" w:rsidRPr="00646279" w:rsidRDefault="00646279" w:rsidP="00646279">
      <w:pPr>
        <w:spacing w:after="0" w:line="360" w:lineRule="auto"/>
        <w:ind w:left="567"/>
        <w:contextualSpacing/>
        <w:jc w:val="both"/>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t xml:space="preserve">Zadanie finansowane ze środków własnych Samorządu Województwa Podkarpackiego oraz środków własnych Instytucji. </w:t>
      </w:r>
    </w:p>
    <w:p w14:paraId="0C21D560" w14:textId="77777777" w:rsidR="00646279" w:rsidRPr="00646279" w:rsidRDefault="00646279" w:rsidP="00646279">
      <w:pPr>
        <w:spacing w:after="0" w:line="360" w:lineRule="auto"/>
        <w:ind w:left="567"/>
        <w:contextualSpacing/>
        <w:jc w:val="both"/>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t xml:space="preserve">Zadanie ujęte w wykazie przedsięwzięć do Wieloletniej Prognozy Finansowej Województwa Podkarpackiego, o planowanych łącznych nakładach finansowanych ze środków własnych Samorządu Województwa Podkarpackiego w kwocie 8.740.000,-zł, realizowane w latach 2020-2029. Od początku realizacji zadania do końca 2024r. dofinansowano przedsięwzięcie ze środków budżetu Województwa Podkarpackiego w kwocie 4.965.461,09 zł co stanowi 56,81 % planowanych nakładów finansowych. </w:t>
      </w:r>
    </w:p>
    <w:p w14:paraId="09037D20" w14:textId="77777777" w:rsidR="00646279" w:rsidRPr="00646279" w:rsidRDefault="00646279" w:rsidP="00646279">
      <w:pPr>
        <w:spacing w:after="0" w:line="360" w:lineRule="auto"/>
        <w:ind w:left="567"/>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Stan zaawansowania realizacji zadania i osiągnięte efekty:</w:t>
      </w:r>
    </w:p>
    <w:p w14:paraId="65E3DF68" w14:textId="77777777" w:rsidR="00646279" w:rsidRPr="00646279" w:rsidRDefault="00646279" w:rsidP="00646279">
      <w:pPr>
        <w:spacing w:after="0" w:line="360" w:lineRule="auto"/>
        <w:ind w:left="567"/>
        <w:contextualSpacing/>
        <w:jc w:val="both"/>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t>W ramach naboru do PRFF wpłynęło 9 wniosków z czego 7 zakwalifikowało się do etapu oceny eksperckiej. Komisja konkursowa dokonała rozstrzygnięcia konkursu, podjęła decyzję o wsparciu 4 produkcji - dwa filmy fabularne, serial oraz film dokumentalny. Z 4 wybranych producentów projektów filmowych, którzy otrzymali pozytywne rekomendacje jury konkursowego, w drodze negocjacji podpisano 3 umowy koprodukcyjne z niżej wymienionymi podmiotami:</w:t>
      </w:r>
    </w:p>
    <w:p w14:paraId="71FE8E1E" w14:textId="77777777" w:rsidR="00646279" w:rsidRPr="00646279" w:rsidRDefault="00646279" w:rsidP="00095C91">
      <w:pPr>
        <w:numPr>
          <w:ilvl w:val="0"/>
          <w:numId w:val="559"/>
        </w:numPr>
        <w:spacing w:after="0" w:line="360" w:lineRule="auto"/>
        <w:ind w:left="851" w:hanging="283"/>
        <w:contextualSpacing/>
        <w:jc w:val="both"/>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t xml:space="preserve">BOW AND AXE ENTERTAINMENT z filmem: „Pojedynek” w reżyserii Łukasza </w:t>
      </w:r>
      <w:proofErr w:type="spellStart"/>
      <w:r w:rsidRPr="00646279">
        <w:rPr>
          <w:rFonts w:ascii="Arial" w:eastAsiaTheme="minorEastAsia" w:hAnsi="Arial" w:cs="Arial"/>
          <w:color w:val="000000" w:themeColor="text1"/>
          <w:sz w:val="24"/>
          <w:szCs w:val="24"/>
        </w:rPr>
        <w:t>Palkowskiego</w:t>
      </w:r>
      <w:proofErr w:type="spellEnd"/>
      <w:r w:rsidRPr="00646279">
        <w:rPr>
          <w:rFonts w:ascii="Arial" w:eastAsiaTheme="minorEastAsia" w:hAnsi="Arial" w:cs="Arial"/>
          <w:color w:val="000000" w:themeColor="text1"/>
          <w:sz w:val="24"/>
          <w:szCs w:val="24"/>
        </w:rPr>
        <w:t xml:space="preserve"> w kwocie 650.000,- zł, </w:t>
      </w:r>
    </w:p>
    <w:p w14:paraId="4D9EFFF8" w14:textId="15C813B0" w:rsidR="00646279" w:rsidRPr="00646279" w:rsidRDefault="00646279" w:rsidP="00095C91">
      <w:pPr>
        <w:numPr>
          <w:ilvl w:val="0"/>
          <w:numId w:val="559"/>
        </w:numPr>
        <w:spacing w:after="0" w:line="360" w:lineRule="auto"/>
        <w:ind w:left="851" w:hanging="283"/>
        <w:contextualSpacing/>
        <w:jc w:val="both"/>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t>WONDER FILMS z filmem:</w:t>
      </w:r>
      <w:r w:rsidR="00CD3277">
        <w:rPr>
          <w:rFonts w:ascii="Arial" w:eastAsiaTheme="minorEastAsia" w:hAnsi="Arial" w:cs="Arial"/>
          <w:color w:val="000000" w:themeColor="text1"/>
          <w:sz w:val="24"/>
          <w:szCs w:val="24"/>
        </w:rPr>
        <w:t xml:space="preserve"> „</w:t>
      </w:r>
      <w:r w:rsidRPr="00646279">
        <w:rPr>
          <w:rFonts w:ascii="Arial" w:eastAsiaTheme="minorEastAsia" w:hAnsi="Arial" w:cs="Arial"/>
          <w:color w:val="000000" w:themeColor="text1"/>
          <w:sz w:val="24"/>
          <w:szCs w:val="24"/>
        </w:rPr>
        <w:t xml:space="preserve">Zamach na Papieża” w reżyserii Władysława Pasikowskiego w kwocie 369.000,- zł, </w:t>
      </w:r>
    </w:p>
    <w:p w14:paraId="67CEBCA9" w14:textId="77777777" w:rsidR="00646279" w:rsidRPr="00646279" w:rsidRDefault="00646279" w:rsidP="00095C91">
      <w:pPr>
        <w:numPr>
          <w:ilvl w:val="0"/>
          <w:numId w:val="559"/>
        </w:numPr>
        <w:spacing w:after="0" w:line="360" w:lineRule="auto"/>
        <w:ind w:left="851" w:hanging="283"/>
        <w:contextualSpacing/>
        <w:jc w:val="both"/>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t>ENTER FILM z filmem „</w:t>
      </w:r>
      <w:proofErr w:type="spellStart"/>
      <w:r w:rsidRPr="00646279">
        <w:rPr>
          <w:rFonts w:ascii="Arial" w:eastAsiaTheme="minorEastAsia" w:hAnsi="Arial" w:cs="Arial"/>
          <w:color w:val="000000" w:themeColor="text1"/>
          <w:sz w:val="24"/>
          <w:szCs w:val="24"/>
        </w:rPr>
        <w:t>Droneland</w:t>
      </w:r>
      <w:proofErr w:type="spellEnd"/>
      <w:r w:rsidRPr="00646279">
        <w:rPr>
          <w:rFonts w:ascii="Arial" w:eastAsiaTheme="minorEastAsia" w:hAnsi="Arial" w:cs="Arial"/>
          <w:color w:val="000000" w:themeColor="text1"/>
          <w:sz w:val="24"/>
          <w:szCs w:val="24"/>
        </w:rPr>
        <w:t xml:space="preserve">” w reżyserii Davida </w:t>
      </w:r>
      <w:proofErr w:type="spellStart"/>
      <w:r w:rsidRPr="00646279">
        <w:rPr>
          <w:rFonts w:ascii="Arial" w:eastAsiaTheme="minorEastAsia" w:hAnsi="Arial" w:cs="Arial"/>
          <w:color w:val="000000" w:themeColor="text1"/>
          <w:sz w:val="24"/>
          <w:szCs w:val="24"/>
        </w:rPr>
        <w:t>Nawrath’a</w:t>
      </w:r>
      <w:proofErr w:type="spellEnd"/>
      <w:r w:rsidRPr="00646279">
        <w:rPr>
          <w:rFonts w:ascii="Arial" w:eastAsiaTheme="minorEastAsia" w:hAnsi="Arial" w:cs="Arial"/>
          <w:color w:val="000000" w:themeColor="text1"/>
          <w:sz w:val="24"/>
          <w:szCs w:val="24"/>
        </w:rPr>
        <w:t xml:space="preserve"> w kwocie 300.000,- zł.</w:t>
      </w:r>
    </w:p>
    <w:p w14:paraId="01288AFF" w14:textId="77777777" w:rsidR="00646279" w:rsidRPr="00646279" w:rsidRDefault="00646279" w:rsidP="00646279">
      <w:pPr>
        <w:spacing w:after="0" w:line="360" w:lineRule="auto"/>
        <w:ind w:left="567"/>
        <w:contextualSpacing/>
        <w:jc w:val="both"/>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t xml:space="preserve">Zawarte umowy koprodukcyjne szczegółowo określają zasady współpracy, wzajemne zobowiązania i wydatkowanie środków. Ostateczne rozliczenie nastąpi po zamknięciu poszczególnych produkcji filmowych po przedłożeniu przez producentów – końcowych rozliczeń kosztów produkcji filmowych.  </w:t>
      </w:r>
    </w:p>
    <w:p w14:paraId="0B6905D2" w14:textId="77777777" w:rsidR="00646279" w:rsidRPr="00646279" w:rsidRDefault="00646279" w:rsidP="00095C91">
      <w:pPr>
        <w:numPr>
          <w:ilvl w:val="1"/>
          <w:numId w:val="552"/>
        </w:numPr>
        <w:spacing w:after="0" w:line="360" w:lineRule="auto"/>
        <w:ind w:left="567" w:hanging="283"/>
        <w:jc w:val="both"/>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lastRenderedPageBreak/>
        <w:t>Kompleksowa modernizacja sanitariatów na III p. budynku WDK z poszerzeniem przestrzeni o pokój 310 – 211.892,65 zł.</w:t>
      </w:r>
    </w:p>
    <w:p w14:paraId="57111112" w14:textId="77777777" w:rsidR="00646279" w:rsidRPr="00646279" w:rsidRDefault="00646279" w:rsidP="00646279">
      <w:pPr>
        <w:spacing w:after="0" w:line="360" w:lineRule="auto"/>
        <w:ind w:left="567"/>
        <w:jc w:val="both"/>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t>Zadanie finansowane ze środków budżetu Województwa Podkarpackiego oraz środków własnych Instytucji</w:t>
      </w:r>
      <w:r w:rsidRPr="00646279">
        <w:rPr>
          <w:rFonts w:ascii="Arial" w:eastAsia="Times New Roman" w:hAnsi="Arial" w:cs="Arial"/>
          <w:color w:val="000000" w:themeColor="text1"/>
          <w:sz w:val="24"/>
          <w:szCs w:val="24"/>
          <w:lang w:eastAsia="pl-PL"/>
        </w:rPr>
        <w:t xml:space="preserve">, zrealizowane w 2024r.  </w:t>
      </w:r>
    </w:p>
    <w:p w14:paraId="44C8C554" w14:textId="57182EF7" w:rsidR="00646279" w:rsidRPr="00646279" w:rsidRDefault="00646279" w:rsidP="00095C91">
      <w:pPr>
        <w:numPr>
          <w:ilvl w:val="1"/>
          <w:numId w:val="552"/>
        </w:numPr>
        <w:spacing w:after="0" w:line="360" w:lineRule="auto"/>
        <w:ind w:left="567" w:hanging="283"/>
        <w:jc w:val="both"/>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t>Modernizacja obiektu dawnego składu węgla WDK w Rzeszowie z</w:t>
      </w:r>
      <w:r w:rsidR="00F4627F">
        <w:rPr>
          <w:rFonts w:ascii="Arial" w:eastAsiaTheme="minorEastAsia" w:hAnsi="Arial" w:cs="Arial"/>
          <w:color w:val="000000" w:themeColor="text1"/>
          <w:sz w:val="24"/>
          <w:szCs w:val="24"/>
        </w:rPr>
        <w:t> </w:t>
      </w:r>
      <w:r w:rsidRPr="00646279">
        <w:rPr>
          <w:rFonts w:ascii="Arial" w:eastAsiaTheme="minorEastAsia" w:hAnsi="Arial" w:cs="Arial"/>
          <w:color w:val="000000" w:themeColor="text1"/>
          <w:sz w:val="24"/>
          <w:szCs w:val="24"/>
        </w:rPr>
        <w:t>przeznaczeniem na pomieszczenia magazynowe – 12.780,17 zł.</w:t>
      </w:r>
    </w:p>
    <w:p w14:paraId="65470B51" w14:textId="77777777" w:rsidR="00646279" w:rsidRPr="00646279" w:rsidRDefault="00646279" w:rsidP="00646279">
      <w:pPr>
        <w:spacing w:after="0" w:line="360" w:lineRule="auto"/>
        <w:ind w:left="567"/>
        <w:contextualSpacing/>
        <w:jc w:val="both"/>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t>Zadanie finansowane ze środków budżetu Województwa Podkarpackiego oraz środków własnych Instytucji.</w:t>
      </w:r>
    </w:p>
    <w:p w14:paraId="718A2087" w14:textId="6FBE2831" w:rsidR="00646279" w:rsidRPr="00646279" w:rsidRDefault="00646279" w:rsidP="00646279">
      <w:pPr>
        <w:spacing w:after="0" w:line="360" w:lineRule="auto"/>
        <w:ind w:left="567"/>
        <w:contextualSpacing/>
        <w:jc w:val="both"/>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t>W ramach zadania zaktualizowano i uzupełniono dokumentację projektową, zrealizowano roboty budowlane – tymczasowe zabezpieczenie (wzmocnienie) konstrukcji żelbetowej stropu i słupów żelbetowych obiektu. Zaplanowanego na 2024 r. zakresu robót budowlano-instalacyjnych nie udało się zrealizować z</w:t>
      </w:r>
      <w:r w:rsidR="00F4627F">
        <w:rPr>
          <w:rFonts w:ascii="Arial" w:eastAsiaTheme="minorEastAsia" w:hAnsi="Arial" w:cs="Arial"/>
          <w:color w:val="000000" w:themeColor="text1"/>
          <w:sz w:val="24"/>
          <w:szCs w:val="24"/>
        </w:rPr>
        <w:t> </w:t>
      </w:r>
      <w:r w:rsidRPr="00646279">
        <w:rPr>
          <w:rFonts w:ascii="Arial" w:eastAsiaTheme="minorEastAsia" w:hAnsi="Arial" w:cs="Arial"/>
          <w:color w:val="000000" w:themeColor="text1"/>
          <w:sz w:val="24"/>
          <w:szCs w:val="24"/>
        </w:rPr>
        <w:t>uwagi na brak ofert w dwóch przeprowadzonych postępowaniach przetargowych nie złożono ofert na jego realizację. Zadanie będzie kontynuowane w 2025r.</w:t>
      </w:r>
    </w:p>
    <w:p w14:paraId="5B0ECFC8" w14:textId="77777777" w:rsidR="00646279" w:rsidRPr="00646279" w:rsidRDefault="00646279" w:rsidP="00095C91">
      <w:pPr>
        <w:numPr>
          <w:ilvl w:val="1"/>
          <w:numId w:val="552"/>
        </w:numPr>
        <w:spacing w:after="0" w:line="360" w:lineRule="auto"/>
        <w:ind w:left="567" w:hanging="283"/>
        <w:contextualSpacing/>
        <w:jc w:val="both"/>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t xml:space="preserve">Zakup instrumentów szałamai dla Dziewczęcej Orkiestry </w:t>
      </w:r>
      <w:proofErr w:type="spellStart"/>
      <w:r w:rsidRPr="00646279">
        <w:rPr>
          <w:rFonts w:ascii="Arial" w:eastAsiaTheme="minorEastAsia" w:hAnsi="Arial" w:cs="Arial"/>
          <w:color w:val="000000" w:themeColor="text1"/>
          <w:sz w:val="24"/>
          <w:szCs w:val="24"/>
        </w:rPr>
        <w:t>Szałamaistek</w:t>
      </w:r>
      <w:proofErr w:type="spellEnd"/>
      <w:r w:rsidRPr="00646279">
        <w:rPr>
          <w:rFonts w:ascii="Arial" w:eastAsiaTheme="minorEastAsia" w:hAnsi="Arial" w:cs="Arial"/>
          <w:color w:val="000000" w:themeColor="text1"/>
          <w:sz w:val="24"/>
          <w:szCs w:val="24"/>
        </w:rPr>
        <w:t xml:space="preserve"> – 367.241,40 zł.</w:t>
      </w:r>
    </w:p>
    <w:p w14:paraId="6246057E" w14:textId="77777777" w:rsidR="00646279" w:rsidRPr="00646279" w:rsidRDefault="00646279" w:rsidP="00646279">
      <w:pPr>
        <w:spacing w:after="0" w:line="360" w:lineRule="auto"/>
        <w:ind w:left="567"/>
        <w:contextualSpacing/>
        <w:jc w:val="both"/>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t xml:space="preserve">Zadanie finansowane ze środków własnych Samorządu Województwa Podkarpackiego. </w:t>
      </w:r>
    </w:p>
    <w:p w14:paraId="334DAACF" w14:textId="77777777" w:rsidR="00646279" w:rsidRPr="00646279" w:rsidRDefault="00646279" w:rsidP="00646279">
      <w:pPr>
        <w:spacing w:after="0" w:line="360" w:lineRule="auto"/>
        <w:ind w:left="567"/>
        <w:contextualSpacing/>
        <w:jc w:val="both"/>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t>Zadanie ujęte w wykazie przedsięwzięć do Wieloletniej Prognozy Finansowej Województwa Podkarpackiego o planowanych łącznych nakładach finansowanych ze środków własnych Samorządu Województwa Podkarpackiego w kwocie 600.000,-zł, realizowane w latach 2024-2025. Od początku realizacji zadania do końca 2024 r., dofinansowano przedsięwzięcie ze środków budżetu Województwa Podkarpackiego w kwocie 367.241,40 zł, co stanowi 61,21 % planowanych nakładów finansowych.</w:t>
      </w:r>
    </w:p>
    <w:p w14:paraId="459EA097" w14:textId="77777777" w:rsidR="00646279" w:rsidRPr="00646279" w:rsidRDefault="00646279" w:rsidP="00646279">
      <w:pPr>
        <w:spacing w:after="0" w:line="360" w:lineRule="auto"/>
        <w:ind w:left="567"/>
        <w:jc w:val="both"/>
        <w:rPr>
          <w:rFonts w:ascii="Arial" w:eastAsia="Times New Roman" w:hAnsi="Arial" w:cs="Arial"/>
          <w:sz w:val="24"/>
          <w:szCs w:val="24"/>
        </w:rPr>
      </w:pPr>
      <w:r w:rsidRPr="00646279">
        <w:rPr>
          <w:rFonts w:ascii="Arial" w:eastAsia="Times New Roman" w:hAnsi="Arial" w:cs="Arial"/>
          <w:sz w:val="24"/>
          <w:szCs w:val="24"/>
        </w:rPr>
        <w:t>Stan zaawansowania realizacji zadania i osiągnięte efekty:</w:t>
      </w:r>
    </w:p>
    <w:p w14:paraId="71838F14" w14:textId="22C1CF7C" w:rsidR="00646279" w:rsidRPr="00646279" w:rsidRDefault="00646279" w:rsidP="00646279">
      <w:pPr>
        <w:spacing w:after="0" w:line="360" w:lineRule="auto"/>
        <w:ind w:left="567"/>
        <w:contextualSpacing/>
        <w:jc w:val="both"/>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t>Zakupiono 9 kompletów szałamai oraz zestawy instrumentów perkusyjnych: 3 komplety Talerzy wraz z futerałami, 2 komplety mniejszych bębnów marszowych wraz z dodatkowymi membranami uderzanymi i rezonansowymi wraz z</w:t>
      </w:r>
      <w:r w:rsidR="00F4627F">
        <w:rPr>
          <w:rFonts w:ascii="Arial" w:eastAsiaTheme="minorEastAsia" w:hAnsi="Arial" w:cs="Arial"/>
          <w:color w:val="000000" w:themeColor="text1"/>
          <w:sz w:val="24"/>
          <w:szCs w:val="24"/>
        </w:rPr>
        <w:t> </w:t>
      </w:r>
      <w:r w:rsidRPr="00646279">
        <w:rPr>
          <w:rFonts w:ascii="Arial" w:eastAsiaTheme="minorEastAsia" w:hAnsi="Arial" w:cs="Arial"/>
          <w:color w:val="000000" w:themeColor="text1"/>
          <w:sz w:val="24"/>
          <w:szCs w:val="24"/>
        </w:rPr>
        <w:t>futerałami, 3 komplety Werbli marszowych wraz z dodatkowymi membranami uderzanymi i rezonansowymi wraz z futerałami. Ponadto zakupiono 2 Buławy wraz z futerałami, 2 batuty wraz z futerałami oraz 1 lirę marszową wraz z</w:t>
      </w:r>
      <w:r w:rsidR="00F4627F">
        <w:rPr>
          <w:rFonts w:ascii="Arial" w:eastAsiaTheme="minorEastAsia" w:hAnsi="Arial" w:cs="Arial"/>
          <w:color w:val="000000" w:themeColor="text1"/>
          <w:sz w:val="24"/>
          <w:szCs w:val="24"/>
        </w:rPr>
        <w:t> </w:t>
      </w:r>
      <w:r w:rsidRPr="00646279">
        <w:rPr>
          <w:rFonts w:ascii="Arial" w:eastAsiaTheme="minorEastAsia" w:hAnsi="Arial" w:cs="Arial"/>
          <w:color w:val="000000" w:themeColor="text1"/>
          <w:sz w:val="24"/>
          <w:szCs w:val="24"/>
        </w:rPr>
        <w:t xml:space="preserve">futerałem. </w:t>
      </w:r>
    </w:p>
    <w:p w14:paraId="5F14E461" w14:textId="77777777" w:rsidR="00646279" w:rsidRPr="00646279" w:rsidRDefault="00646279" w:rsidP="00095C91">
      <w:pPr>
        <w:numPr>
          <w:ilvl w:val="1"/>
          <w:numId w:val="552"/>
        </w:numPr>
        <w:spacing w:after="0" w:line="360" w:lineRule="auto"/>
        <w:ind w:left="567" w:hanging="283"/>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lastRenderedPageBreak/>
        <w:t>Kompleksowa wymiana sprzętu komputerowego w WDK – 162.000,00 zł.</w:t>
      </w:r>
    </w:p>
    <w:p w14:paraId="3F8A4FA7" w14:textId="77777777" w:rsidR="00646279" w:rsidRPr="00646279" w:rsidRDefault="00646279" w:rsidP="00095C91">
      <w:pPr>
        <w:numPr>
          <w:ilvl w:val="1"/>
          <w:numId w:val="552"/>
        </w:numPr>
        <w:spacing w:after="0" w:line="360" w:lineRule="auto"/>
        <w:ind w:left="567" w:hanging="283"/>
        <w:jc w:val="both"/>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t>Program księgowy wraz z systemem EZD – 10.102,48 zł.</w:t>
      </w:r>
    </w:p>
    <w:p w14:paraId="381EA185" w14:textId="77777777" w:rsidR="00646279" w:rsidRPr="00646279" w:rsidRDefault="00646279" w:rsidP="00646279">
      <w:pPr>
        <w:spacing w:after="0" w:line="360" w:lineRule="auto"/>
        <w:ind w:left="567"/>
        <w:jc w:val="both"/>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t>Zadanie finansowane ze środków własnych Samorządu Województwa Podkarpackiego.</w:t>
      </w:r>
    </w:p>
    <w:p w14:paraId="0A273BB8" w14:textId="77777777" w:rsidR="00646279" w:rsidRPr="00646279" w:rsidRDefault="00646279" w:rsidP="00646279">
      <w:pPr>
        <w:spacing w:after="0" w:line="360" w:lineRule="auto"/>
        <w:ind w:left="567"/>
        <w:jc w:val="both"/>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t>Zadanie ujęte w wykazie przedsięwzięć do Wieloletniej Prognozy Finansowej Województwa Podkarpackiego o planowanych łącznych nakładach finansowanych ze środków własnych Samorządu Województwa Podkarpackiego w kwocie 250.000,-zł, realizowane w latach 2024-2025. Od początku realizacji zadania do końca 2024 r., dofinansowano przedsięwzięcie ze środków budżetu Województwa Podkarpackiego w kwocie 10.102,48 zł, co stanowi 4,04 % planowanych nakładów finansowych.</w:t>
      </w:r>
    </w:p>
    <w:p w14:paraId="1E2AB180" w14:textId="77777777" w:rsidR="00646279" w:rsidRPr="00646279" w:rsidRDefault="00646279" w:rsidP="00646279">
      <w:pPr>
        <w:spacing w:after="0" w:line="360" w:lineRule="auto"/>
        <w:ind w:left="567"/>
        <w:jc w:val="both"/>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t>Stan zaawansowania realizacji zadania i osiągnięte efekty:</w:t>
      </w:r>
    </w:p>
    <w:p w14:paraId="66E8430E" w14:textId="77777777" w:rsidR="00646279" w:rsidRPr="00646279" w:rsidRDefault="00646279" w:rsidP="00646279">
      <w:pPr>
        <w:spacing w:after="0" w:line="360" w:lineRule="auto"/>
        <w:ind w:left="567"/>
        <w:jc w:val="both"/>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t>W 2024 r. wykonano analizę przedwdrożeniową systemu, którą wykonawca przedłożył w dniu 5 grudnia 2024 r. Z uwagi na krótki czas, który pozostał do końca roku, planowany zakup serwera nastąpi 2025r. Wykonanie pełnego zakładanego zakresu zadania w 2024r. stało się niemożliwe ze względu na jego złożoność, w tym m.in. ustalenie możliwości rozbudowy, adaptacji oprogramowania funkcjonującego dotychczas w instytucji, oszacowanie potrzeb w zakresie elektronicznego zarządzania dokumentacją z uwzględnieniem infrastruktury teleinformatycznej, sprzętu technicznego funkcjonującego w WDK.</w:t>
      </w:r>
    </w:p>
    <w:p w14:paraId="77615BD4" w14:textId="77777777" w:rsidR="00646279" w:rsidRPr="00646279" w:rsidRDefault="00646279" w:rsidP="00095C91">
      <w:pPr>
        <w:numPr>
          <w:ilvl w:val="1"/>
          <w:numId w:val="552"/>
        </w:numPr>
        <w:spacing w:after="0" w:line="360" w:lineRule="auto"/>
        <w:ind w:left="567" w:hanging="283"/>
        <w:jc w:val="both"/>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t>Profesjonalna konsoleta cyfrowa z akcesoriami – 222.422,02 zł.</w:t>
      </w:r>
    </w:p>
    <w:p w14:paraId="6D0CDBDC" w14:textId="77777777" w:rsidR="00646279" w:rsidRPr="00646279" w:rsidRDefault="00646279" w:rsidP="00095C91">
      <w:pPr>
        <w:numPr>
          <w:ilvl w:val="0"/>
          <w:numId w:val="553"/>
        </w:numPr>
        <w:spacing w:after="0" w:line="360" w:lineRule="auto"/>
        <w:ind w:left="284" w:hanging="284"/>
        <w:jc w:val="both"/>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t xml:space="preserve">dotacje celowe dla Centrum Kulturalnego w Przemyślu – 372.996,61 zł (Dep. DO), </w:t>
      </w:r>
      <w:r w:rsidRPr="00646279">
        <w:rPr>
          <w:rFonts w:ascii="Arial" w:eastAsiaTheme="minorEastAsia" w:hAnsi="Arial" w:cs="Arial"/>
          <w:color w:val="000000" w:themeColor="text1"/>
          <w:sz w:val="24"/>
          <w:szCs w:val="24"/>
        </w:rPr>
        <w:br/>
        <w:t>na realizację zadań pn.:</w:t>
      </w:r>
    </w:p>
    <w:p w14:paraId="215B6CE7" w14:textId="77777777" w:rsidR="00646279" w:rsidRPr="00646279" w:rsidRDefault="00646279" w:rsidP="00095C91">
      <w:pPr>
        <w:numPr>
          <w:ilvl w:val="3"/>
          <w:numId w:val="555"/>
        </w:numPr>
        <w:spacing w:after="0" w:line="360" w:lineRule="auto"/>
        <w:ind w:left="567" w:hanging="283"/>
        <w:jc w:val="both"/>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t>Wdrożenie systemu minimalizacji kosztów utrzymania budynku - 265.488,16 zł.</w:t>
      </w:r>
    </w:p>
    <w:p w14:paraId="4B6D95A3" w14:textId="77777777" w:rsidR="00646279" w:rsidRPr="00646279" w:rsidRDefault="00646279" w:rsidP="00646279">
      <w:pPr>
        <w:spacing w:after="0" w:line="360" w:lineRule="auto"/>
        <w:ind w:left="567"/>
        <w:jc w:val="both"/>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t>Zadanie finansowane ze środków budżetu Województwa Podkarpackiego, zrealizowane w 2024 r.</w:t>
      </w:r>
      <w:r w:rsidRPr="00646279">
        <w:rPr>
          <w:rFonts w:ascii="Arial" w:eastAsia="Times New Roman" w:hAnsi="Arial" w:cs="Arial"/>
          <w:color w:val="000000" w:themeColor="text1"/>
          <w:sz w:val="24"/>
          <w:szCs w:val="24"/>
          <w:lang w:eastAsia="pl-PL"/>
        </w:rPr>
        <w:t xml:space="preserve">  </w:t>
      </w:r>
    </w:p>
    <w:p w14:paraId="46125F23" w14:textId="77777777" w:rsidR="00646279" w:rsidRPr="00646279" w:rsidRDefault="00646279" w:rsidP="00646279">
      <w:pPr>
        <w:spacing w:after="0" w:line="360" w:lineRule="auto"/>
        <w:ind w:left="567"/>
        <w:jc w:val="both"/>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t>Wykonano instalację fotowoltaiczną oraz wdrożono system zarządzania energią cieplną. Wdrożenie tego systemu pozwoli instytucji zmniejszyć koszty energii cieplnej o około 20-25% w stosunku rocznym.</w:t>
      </w:r>
      <w:bookmarkStart w:id="230" w:name="_Hlk161996068"/>
    </w:p>
    <w:bookmarkEnd w:id="230"/>
    <w:p w14:paraId="49D8A226" w14:textId="77777777" w:rsidR="00646279" w:rsidRPr="00646279" w:rsidRDefault="00646279" w:rsidP="00095C91">
      <w:pPr>
        <w:numPr>
          <w:ilvl w:val="2"/>
          <w:numId w:val="555"/>
        </w:numPr>
        <w:spacing w:after="0" w:line="360" w:lineRule="auto"/>
        <w:ind w:left="567" w:hanging="283"/>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t>Modernizacja serwerowni – 50.148,12 zł.</w:t>
      </w:r>
    </w:p>
    <w:p w14:paraId="16D15CE1" w14:textId="77777777" w:rsidR="00646279" w:rsidRPr="00646279" w:rsidRDefault="00646279" w:rsidP="00646279">
      <w:pPr>
        <w:spacing w:after="0" w:line="360" w:lineRule="auto"/>
        <w:ind w:left="567"/>
        <w:jc w:val="both"/>
        <w:rPr>
          <w:rFonts w:ascii="Arial" w:eastAsiaTheme="minorEastAsia" w:hAnsi="Arial" w:cs="Arial"/>
          <w:color w:val="000000" w:themeColor="text1"/>
          <w:sz w:val="24"/>
          <w:szCs w:val="24"/>
        </w:rPr>
      </w:pPr>
      <w:bookmarkStart w:id="231" w:name="_Hlk192496174"/>
      <w:r w:rsidRPr="00646279">
        <w:rPr>
          <w:rFonts w:ascii="Arial" w:eastAsiaTheme="minorEastAsia" w:hAnsi="Arial" w:cs="Arial"/>
          <w:color w:val="000000" w:themeColor="text1"/>
          <w:sz w:val="24"/>
          <w:szCs w:val="24"/>
        </w:rPr>
        <w:t>Zadanie finansowane ze środków budżetu Województwa Podkarpackiego, zrealizowane w 2024r.</w:t>
      </w:r>
    </w:p>
    <w:bookmarkEnd w:id="231"/>
    <w:p w14:paraId="78E4EBBE" w14:textId="77777777" w:rsidR="00646279" w:rsidRPr="00646279" w:rsidRDefault="00646279" w:rsidP="00646279">
      <w:pPr>
        <w:spacing w:after="0" w:line="360" w:lineRule="auto"/>
        <w:ind w:left="567"/>
        <w:jc w:val="both"/>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t>W ramach zadania zakupiono serwer do systemu finansowo-księgowego CK, zasilacz awaryjny UPS oraz klimatyzator naścienny do serwerowni.</w:t>
      </w:r>
    </w:p>
    <w:p w14:paraId="0134C739" w14:textId="77777777" w:rsidR="00646279" w:rsidRPr="00646279" w:rsidRDefault="00646279" w:rsidP="00095C91">
      <w:pPr>
        <w:numPr>
          <w:ilvl w:val="2"/>
          <w:numId w:val="555"/>
        </w:numPr>
        <w:spacing w:after="0" w:line="360" w:lineRule="auto"/>
        <w:ind w:left="567" w:hanging="283"/>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lastRenderedPageBreak/>
        <w:t>Modernizacja instalacji systemu telefonii VOIP – 28.418,08 zł.</w:t>
      </w:r>
    </w:p>
    <w:p w14:paraId="60CB7819" w14:textId="77777777" w:rsidR="00646279" w:rsidRPr="00646279" w:rsidRDefault="00646279" w:rsidP="00646279">
      <w:pPr>
        <w:spacing w:after="0" w:line="360" w:lineRule="auto"/>
        <w:ind w:left="567"/>
        <w:jc w:val="both"/>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t>Zadanie finansowane ze środków budżetu Województwa Podkarpackiego, zrealizowane w 2024r.</w:t>
      </w:r>
    </w:p>
    <w:p w14:paraId="78CB3F3B" w14:textId="77777777" w:rsidR="00646279" w:rsidRPr="00646279" w:rsidRDefault="00646279" w:rsidP="00646279">
      <w:pPr>
        <w:spacing w:after="0" w:line="360" w:lineRule="auto"/>
        <w:ind w:left="567"/>
        <w:jc w:val="both"/>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t xml:space="preserve">Zakupiono i zamontowano centralę telefoniczną VOIP oraz aparaty telefoniczne w technologii VOIP (35 szt.).  </w:t>
      </w:r>
    </w:p>
    <w:p w14:paraId="2845B22C" w14:textId="6FC44074" w:rsidR="00646279" w:rsidRPr="00646279" w:rsidRDefault="00646279" w:rsidP="00095C91">
      <w:pPr>
        <w:numPr>
          <w:ilvl w:val="2"/>
          <w:numId w:val="555"/>
        </w:numPr>
        <w:spacing w:after="0" w:line="360" w:lineRule="auto"/>
        <w:ind w:left="567" w:hanging="283"/>
        <w:jc w:val="both"/>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t>Zakup i wymiana Systemu Monitoringu Dozoru Mienia CK – 13.943,25 zł.</w:t>
      </w:r>
    </w:p>
    <w:p w14:paraId="14D0FFA7" w14:textId="77777777" w:rsidR="00646279" w:rsidRPr="00646279" w:rsidRDefault="00646279" w:rsidP="00095C91">
      <w:pPr>
        <w:numPr>
          <w:ilvl w:val="2"/>
          <w:numId w:val="555"/>
        </w:numPr>
        <w:spacing w:after="0" w:line="360" w:lineRule="auto"/>
        <w:ind w:left="567" w:hanging="283"/>
        <w:jc w:val="both"/>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t>Zakup aparatów fotograficznych na potrzeby realizacji działań statutowych – 14.999,00 zł.</w:t>
      </w:r>
    </w:p>
    <w:p w14:paraId="30EC6FF4" w14:textId="77777777" w:rsidR="00646279" w:rsidRPr="00646279" w:rsidRDefault="00646279" w:rsidP="00095C91">
      <w:pPr>
        <w:numPr>
          <w:ilvl w:val="0"/>
          <w:numId w:val="532"/>
        </w:numPr>
        <w:spacing w:after="0" w:line="360" w:lineRule="auto"/>
        <w:ind w:left="284"/>
        <w:contextualSpacing/>
        <w:jc w:val="both"/>
        <w:rPr>
          <w:rFonts w:ascii="Arial" w:eastAsiaTheme="minorEastAsia" w:hAnsi="Arial" w:cs="Arial"/>
          <w:color w:val="000000" w:themeColor="text1"/>
          <w:sz w:val="24"/>
          <w:szCs w:val="24"/>
          <w:lang w:eastAsia="pl-PL"/>
        </w:rPr>
      </w:pPr>
      <w:r w:rsidRPr="00646279">
        <w:rPr>
          <w:rFonts w:ascii="Arial" w:eastAsiaTheme="minorEastAsia" w:hAnsi="Arial" w:cs="Arial"/>
          <w:color w:val="000000" w:themeColor="text1"/>
          <w:sz w:val="24"/>
          <w:szCs w:val="24"/>
          <w:lang w:eastAsia="pl-PL"/>
        </w:rPr>
        <w:t>pomoc finansową dla gmin w ramach „Podkarpackiego Programu Odnowy Wsi na lata 2021-2025 w kwocie 199.680,00 zł (§ 6300) (Dep. OW), w tym dla:</w:t>
      </w:r>
    </w:p>
    <w:p w14:paraId="798FA5A6" w14:textId="77777777" w:rsidR="00646279" w:rsidRPr="00646279" w:rsidRDefault="00646279" w:rsidP="00095C91">
      <w:pPr>
        <w:numPr>
          <w:ilvl w:val="0"/>
          <w:numId w:val="567"/>
        </w:numPr>
        <w:spacing w:after="0" w:line="360" w:lineRule="auto"/>
        <w:ind w:left="567" w:hanging="283"/>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Gminy Osiek Jasielski na realizację zadania pn. Budowa placu zabaw przy Domu Ludowym w miejscowości Czekaj – 20.000,00 zł,</w:t>
      </w:r>
    </w:p>
    <w:p w14:paraId="16D2D27C" w14:textId="0BF607CE" w:rsidR="00646279" w:rsidRPr="00646279" w:rsidRDefault="00646279" w:rsidP="00095C91">
      <w:pPr>
        <w:numPr>
          <w:ilvl w:val="0"/>
          <w:numId w:val="567"/>
        </w:numPr>
        <w:spacing w:after="0" w:line="360" w:lineRule="auto"/>
        <w:ind w:left="567" w:hanging="283"/>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Gminy Lesko na realizację zadania pn. Wykonanie wentylacji mechanicznej w</w:t>
      </w:r>
      <w:r w:rsidR="00F4627F">
        <w:rPr>
          <w:rFonts w:ascii="Arial" w:eastAsia="Times New Roman" w:hAnsi="Arial" w:cs="Arial"/>
          <w:color w:val="000000" w:themeColor="text1"/>
          <w:sz w:val="24"/>
          <w:szCs w:val="24"/>
        </w:rPr>
        <w:t> </w:t>
      </w:r>
      <w:r w:rsidRPr="00646279">
        <w:rPr>
          <w:rFonts w:ascii="Arial" w:eastAsia="Times New Roman" w:hAnsi="Arial" w:cs="Arial"/>
          <w:color w:val="000000" w:themeColor="text1"/>
          <w:sz w:val="24"/>
          <w:szCs w:val="24"/>
        </w:rPr>
        <w:t>pomieszczeniach podpiwniczenia świetlicy wiejskiej w Jankowcach – 20.000,00</w:t>
      </w:r>
      <w:r w:rsidR="00F4627F">
        <w:rPr>
          <w:rFonts w:ascii="Arial" w:eastAsia="Times New Roman" w:hAnsi="Arial" w:cs="Arial"/>
          <w:color w:val="000000" w:themeColor="text1"/>
          <w:sz w:val="24"/>
          <w:szCs w:val="24"/>
        </w:rPr>
        <w:t> </w:t>
      </w:r>
      <w:r w:rsidRPr="00646279">
        <w:rPr>
          <w:rFonts w:ascii="Arial" w:eastAsia="Times New Roman" w:hAnsi="Arial" w:cs="Arial"/>
          <w:color w:val="000000" w:themeColor="text1"/>
          <w:sz w:val="24"/>
          <w:szCs w:val="24"/>
        </w:rPr>
        <w:t xml:space="preserve">zł, </w:t>
      </w:r>
    </w:p>
    <w:p w14:paraId="30E19838" w14:textId="77777777" w:rsidR="00646279" w:rsidRPr="00646279" w:rsidRDefault="00646279" w:rsidP="00095C91">
      <w:pPr>
        <w:numPr>
          <w:ilvl w:val="0"/>
          <w:numId w:val="567"/>
        </w:numPr>
        <w:spacing w:after="0" w:line="360" w:lineRule="auto"/>
        <w:ind w:left="567" w:hanging="283"/>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Gminy Błażowa na realizację zadania pn. Zagospodarowanie terenu obok Domu Ludowego w Kąkolówce na działkach nr 1692 oraz 1693 – 20.000,00 zł,</w:t>
      </w:r>
    </w:p>
    <w:p w14:paraId="59996686" w14:textId="77777777" w:rsidR="00646279" w:rsidRPr="00646279" w:rsidRDefault="00646279" w:rsidP="00095C91">
      <w:pPr>
        <w:numPr>
          <w:ilvl w:val="0"/>
          <w:numId w:val="567"/>
        </w:numPr>
        <w:spacing w:after="0" w:line="360" w:lineRule="auto"/>
        <w:ind w:left="567" w:hanging="283"/>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 xml:space="preserve">Gminy Dębowiec na realizację zadania pn. Modernizacja pomieszczeń w Domu Ludowym w Radości celem zaspokojenia potrzeb społecznych mieszkańców (etap I) – 20.000,00 zł, </w:t>
      </w:r>
    </w:p>
    <w:p w14:paraId="6CFEF5C6" w14:textId="77777777" w:rsidR="00646279" w:rsidRPr="00646279" w:rsidRDefault="00646279" w:rsidP="00095C91">
      <w:pPr>
        <w:numPr>
          <w:ilvl w:val="0"/>
          <w:numId w:val="567"/>
        </w:numPr>
        <w:spacing w:after="0" w:line="360" w:lineRule="auto"/>
        <w:ind w:left="567" w:hanging="283"/>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 xml:space="preserve">Gminy Czarna na realizację zadania pn. Świecimy przykładem - montaż oświetlenia solarnego w otoczeniu świetlicy wiejskiej w Czarnej Dolnej, wykonanie instalacji elektrycznej we wiacie grillowej wraz z organizacją Dożynek – 20.000,00 zł, </w:t>
      </w:r>
    </w:p>
    <w:p w14:paraId="0C2797A2" w14:textId="77777777" w:rsidR="00646279" w:rsidRPr="00646279" w:rsidRDefault="00646279" w:rsidP="00095C91">
      <w:pPr>
        <w:numPr>
          <w:ilvl w:val="0"/>
          <w:numId w:val="567"/>
        </w:numPr>
        <w:spacing w:after="0" w:line="360" w:lineRule="auto"/>
        <w:ind w:left="567" w:hanging="283"/>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Gminy Lutowiska na realizację zadania pn. Doposażenie budynku Remizo-Świetlicy w Chmielu w sprzęt kuchenny, sprzęt niezbędny do utrzymania terenów zielonych, garaż blaszany, oraz zagospodarowanie przestrzeni przy budynku na potrzeby promocji lokalnych produktów turystycznych oraz organizacji spotkań, imprez i wydarzeń – 20.000,00 zł,</w:t>
      </w:r>
    </w:p>
    <w:p w14:paraId="65F0C823" w14:textId="321A75CC" w:rsidR="00646279" w:rsidRPr="00646279" w:rsidRDefault="00646279" w:rsidP="00095C91">
      <w:pPr>
        <w:numPr>
          <w:ilvl w:val="0"/>
          <w:numId w:val="567"/>
        </w:numPr>
        <w:spacing w:after="0" w:line="360" w:lineRule="auto"/>
        <w:ind w:left="567" w:hanging="283"/>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Gminy Sanok na realizację zadania pn. Zagospodarowanie placu wokół WDK w</w:t>
      </w:r>
      <w:r w:rsidR="00F4627F">
        <w:rPr>
          <w:rFonts w:ascii="Arial" w:eastAsia="Times New Roman" w:hAnsi="Arial" w:cs="Arial"/>
          <w:color w:val="000000" w:themeColor="text1"/>
          <w:sz w:val="24"/>
          <w:szCs w:val="24"/>
        </w:rPr>
        <w:t> </w:t>
      </w:r>
      <w:proofErr w:type="spellStart"/>
      <w:r w:rsidRPr="00646279">
        <w:rPr>
          <w:rFonts w:ascii="Arial" w:eastAsia="Times New Roman" w:hAnsi="Arial" w:cs="Arial"/>
          <w:color w:val="000000" w:themeColor="text1"/>
          <w:sz w:val="24"/>
          <w:szCs w:val="24"/>
        </w:rPr>
        <w:t>Lisznej</w:t>
      </w:r>
      <w:proofErr w:type="spellEnd"/>
      <w:r w:rsidRPr="00646279">
        <w:rPr>
          <w:rFonts w:ascii="Arial" w:eastAsia="Times New Roman" w:hAnsi="Arial" w:cs="Arial"/>
          <w:color w:val="000000" w:themeColor="text1"/>
          <w:sz w:val="24"/>
          <w:szCs w:val="24"/>
        </w:rPr>
        <w:t xml:space="preserve"> na cele związane z organizacją i prowadzeniem imprez plenerowych – 20.000,00 zł, </w:t>
      </w:r>
    </w:p>
    <w:p w14:paraId="613ADFF2" w14:textId="77777777" w:rsidR="00646279" w:rsidRPr="00646279" w:rsidRDefault="00646279" w:rsidP="00095C91">
      <w:pPr>
        <w:numPr>
          <w:ilvl w:val="0"/>
          <w:numId w:val="567"/>
        </w:numPr>
        <w:spacing w:after="0" w:line="360" w:lineRule="auto"/>
        <w:ind w:left="567" w:hanging="283"/>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 xml:space="preserve">Gminy Skołyszyn na realizację zadania pn. Zakup niezbędnego wyposażenia Domu Ludowego w Bączalu Górnym – 20.000,00 zł, </w:t>
      </w:r>
    </w:p>
    <w:p w14:paraId="2AAE4312" w14:textId="77777777" w:rsidR="00646279" w:rsidRPr="00646279" w:rsidRDefault="00646279" w:rsidP="00095C91">
      <w:pPr>
        <w:numPr>
          <w:ilvl w:val="0"/>
          <w:numId w:val="567"/>
        </w:numPr>
        <w:spacing w:after="0" w:line="360" w:lineRule="auto"/>
        <w:ind w:left="567" w:hanging="283"/>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lastRenderedPageBreak/>
        <w:t xml:space="preserve">Gminy Tarnowiec na realizację zadania pn. Modernizacja pomieszczenia Domu Ludowego wraz z zakupem wyposażenia w Roztokach – 20.000,00 zł, </w:t>
      </w:r>
    </w:p>
    <w:p w14:paraId="7A4FE28D" w14:textId="126DE114" w:rsidR="00646279" w:rsidRPr="00646279" w:rsidRDefault="00646279" w:rsidP="00095C91">
      <w:pPr>
        <w:numPr>
          <w:ilvl w:val="0"/>
          <w:numId w:val="567"/>
        </w:numPr>
        <w:spacing w:after="0" w:line="360" w:lineRule="auto"/>
        <w:ind w:left="567" w:hanging="283"/>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Gminy Tyrawa Wołoska na realizację zadania pn. Przygotowanie miejsca do atrakcyjnego, aktywnego i bezpiecznego spędzania czasu w przestrzeni wokół świetlicy wiejskiej etap III - utwardzenie terenu przed świetlicą wiejską i</w:t>
      </w:r>
      <w:r w:rsidR="00F4627F">
        <w:rPr>
          <w:rFonts w:ascii="Arial" w:eastAsia="Times New Roman" w:hAnsi="Arial" w:cs="Arial"/>
          <w:color w:val="000000" w:themeColor="text1"/>
          <w:sz w:val="24"/>
          <w:szCs w:val="24"/>
        </w:rPr>
        <w:t> </w:t>
      </w:r>
      <w:r w:rsidRPr="00646279">
        <w:rPr>
          <w:rFonts w:ascii="Arial" w:eastAsia="Times New Roman" w:hAnsi="Arial" w:cs="Arial"/>
          <w:color w:val="000000" w:themeColor="text1"/>
          <w:sz w:val="24"/>
          <w:szCs w:val="24"/>
        </w:rPr>
        <w:t>odmalowanie ogrodzenia – 19.680,00 zł.</w:t>
      </w:r>
    </w:p>
    <w:p w14:paraId="65B33355" w14:textId="77777777" w:rsidR="00646279" w:rsidRPr="00646279" w:rsidRDefault="00646279" w:rsidP="00646279">
      <w:pPr>
        <w:spacing w:after="0" w:line="360" w:lineRule="auto"/>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 xml:space="preserve">Niewykonanie wydatków majątkowych związane jest z oszczędnościami, w tym na skutek zwrotu części dotacji przez instytucje kultury po przeprowadzonych postępowaniach przetargowych. </w:t>
      </w:r>
    </w:p>
    <w:p w14:paraId="26C52450" w14:textId="2432CCCB" w:rsidR="00646279" w:rsidRPr="00646279" w:rsidRDefault="00646279" w:rsidP="00646279">
      <w:pPr>
        <w:spacing w:after="0" w:line="360" w:lineRule="auto"/>
        <w:jc w:val="both"/>
        <w:rPr>
          <w:rFonts w:ascii="Arial" w:eastAsia="Times New Roman" w:hAnsi="Arial" w:cs="Arial"/>
          <w:color w:val="000000" w:themeColor="text1"/>
          <w:sz w:val="24"/>
          <w:szCs w:val="24"/>
        </w:rPr>
      </w:pPr>
      <w:bookmarkStart w:id="232" w:name="_Hlk193449097"/>
      <w:r w:rsidRPr="00646279">
        <w:rPr>
          <w:rFonts w:ascii="Arial" w:eastAsia="Times New Roman" w:hAnsi="Arial" w:cs="Arial"/>
          <w:color w:val="000000" w:themeColor="text1"/>
          <w:sz w:val="24"/>
          <w:szCs w:val="24"/>
        </w:rPr>
        <w:t>Ponadto w związku z przedłużającą się procedurą przejęcia od Miasta Rzeszowa trzech działek niezbędnych do realizacji inwestycji wydatki zaplanowane na ujęte w</w:t>
      </w:r>
      <w:r w:rsidR="00F4627F">
        <w:rPr>
          <w:rFonts w:ascii="Arial" w:eastAsia="Times New Roman" w:hAnsi="Arial" w:cs="Arial"/>
          <w:color w:val="000000" w:themeColor="text1"/>
          <w:sz w:val="24"/>
          <w:szCs w:val="24"/>
        </w:rPr>
        <w:t> </w:t>
      </w:r>
      <w:r w:rsidRPr="00646279">
        <w:rPr>
          <w:rFonts w:ascii="Arial" w:eastAsia="Times New Roman" w:hAnsi="Arial" w:cs="Arial"/>
          <w:color w:val="000000" w:themeColor="text1"/>
          <w:sz w:val="24"/>
          <w:szCs w:val="24"/>
        </w:rPr>
        <w:t>wykazie przedsięwzięć do WPF zadanie pn. „Opracowanie kompleksowej dokumentacji projektowej dla inwestycji: Rozbudowa i przebudowa budynku WDK w</w:t>
      </w:r>
      <w:r w:rsidR="00F4627F">
        <w:rPr>
          <w:rFonts w:ascii="Arial" w:eastAsia="Times New Roman" w:hAnsi="Arial" w:cs="Arial"/>
          <w:color w:val="000000" w:themeColor="text1"/>
          <w:sz w:val="24"/>
          <w:szCs w:val="24"/>
        </w:rPr>
        <w:t> </w:t>
      </w:r>
      <w:r w:rsidRPr="00646279">
        <w:rPr>
          <w:rFonts w:ascii="Arial" w:eastAsia="Times New Roman" w:hAnsi="Arial" w:cs="Arial"/>
          <w:color w:val="000000" w:themeColor="text1"/>
          <w:sz w:val="24"/>
          <w:szCs w:val="24"/>
        </w:rPr>
        <w:t>Rzeszowie wraz z zagospodarowaniem skweru im. G. Gęsickiej i budową parkingów od strony południowej" nie zostały wykonane. Planowana jest zmiana zakresu rzeczowego zadania (zaniechano budowy podziemnego dwupoziomowego parkingu z</w:t>
      </w:r>
      <w:r w:rsidR="00F4627F">
        <w:rPr>
          <w:rFonts w:ascii="Arial" w:eastAsia="Times New Roman" w:hAnsi="Arial" w:cs="Arial"/>
          <w:color w:val="000000" w:themeColor="text1"/>
          <w:sz w:val="24"/>
          <w:szCs w:val="24"/>
        </w:rPr>
        <w:t> </w:t>
      </w:r>
      <w:r w:rsidRPr="00646279">
        <w:rPr>
          <w:rFonts w:ascii="Arial" w:eastAsia="Times New Roman" w:hAnsi="Arial" w:cs="Arial"/>
          <w:color w:val="000000" w:themeColor="text1"/>
          <w:sz w:val="24"/>
          <w:szCs w:val="24"/>
        </w:rPr>
        <w:t>nadziemnym amfiteatrem od strony południowej budynku WDK).</w:t>
      </w:r>
    </w:p>
    <w:bookmarkEnd w:id="232"/>
    <w:p w14:paraId="740EE222" w14:textId="05FC5027" w:rsidR="00646279" w:rsidRPr="00646279" w:rsidRDefault="00646279" w:rsidP="00646279">
      <w:pPr>
        <w:spacing w:after="0" w:line="360" w:lineRule="auto"/>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Przedsięwzięcie o planowanych łącznych nakładach finansowanych ze środków własnych Samorządu Województwa w kwocie 1.000.000,-zł planowane do realizacji w</w:t>
      </w:r>
      <w:r w:rsidR="00F4627F">
        <w:rPr>
          <w:rFonts w:ascii="Arial" w:eastAsia="Times New Roman" w:hAnsi="Arial" w:cs="Arial"/>
          <w:color w:val="000000" w:themeColor="text1"/>
          <w:sz w:val="24"/>
          <w:szCs w:val="24"/>
        </w:rPr>
        <w:t> </w:t>
      </w:r>
      <w:r w:rsidRPr="00646279">
        <w:rPr>
          <w:rFonts w:ascii="Arial" w:eastAsia="Times New Roman" w:hAnsi="Arial" w:cs="Arial"/>
          <w:color w:val="000000" w:themeColor="text1"/>
          <w:sz w:val="24"/>
          <w:szCs w:val="24"/>
        </w:rPr>
        <w:t xml:space="preserve">latach 2022 - 2025. </w:t>
      </w:r>
    </w:p>
    <w:p w14:paraId="7A0620B8" w14:textId="77777777" w:rsidR="00646279" w:rsidRPr="00646279" w:rsidRDefault="00646279" w:rsidP="00646279">
      <w:pPr>
        <w:spacing w:after="0" w:line="360" w:lineRule="auto"/>
        <w:jc w:val="both"/>
        <w:rPr>
          <w:rFonts w:ascii="Arial" w:hAnsi="Arial" w:cs="Arial"/>
          <w:b/>
          <w:i/>
          <w:color w:val="000000" w:themeColor="text1"/>
          <w:sz w:val="24"/>
          <w:szCs w:val="24"/>
          <w:lang w:eastAsia="pl-PL"/>
        </w:rPr>
      </w:pPr>
      <w:r w:rsidRPr="00646279">
        <w:rPr>
          <w:rFonts w:ascii="Arial" w:hAnsi="Arial" w:cs="Arial"/>
          <w:b/>
          <w:i/>
          <w:color w:val="000000" w:themeColor="text1"/>
          <w:sz w:val="24"/>
          <w:szCs w:val="24"/>
          <w:lang w:eastAsia="pl-PL"/>
        </w:rPr>
        <w:t>Rozdział 92110 – Galerie i biura wystaw artystycznych</w:t>
      </w:r>
    </w:p>
    <w:p w14:paraId="5822221C" w14:textId="77777777" w:rsidR="00646279" w:rsidRPr="00646279" w:rsidRDefault="00646279" w:rsidP="00646279">
      <w:pPr>
        <w:spacing w:after="0" w:line="360" w:lineRule="auto"/>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 xml:space="preserve">Zaplanowane wydatki (Dep. DO) w kwocie 1.216.272,- zł, jako dotacje dla jednostek sektora finansów publicznych, zostały wykonane w wysokości 1.216.271,69 zł, </w:t>
      </w:r>
      <w:r w:rsidRPr="00646279">
        <w:rPr>
          <w:rFonts w:ascii="Arial" w:eastAsia="Times New Roman" w:hAnsi="Arial" w:cs="Arial"/>
          <w:color w:val="000000" w:themeColor="text1"/>
          <w:sz w:val="24"/>
          <w:szCs w:val="24"/>
          <w:lang w:eastAsia="pl-PL"/>
        </w:rPr>
        <w:br/>
        <w:t>tj. 100 % planu.</w:t>
      </w:r>
    </w:p>
    <w:p w14:paraId="30838256" w14:textId="77777777" w:rsidR="00646279" w:rsidRPr="00646279" w:rsidRDefault="00646279" w:rsidP="00095C91">
      <w:pPr>
        <w:numPr>
          <w:ilvl w:val="0"/>
          <w:numId w:val="548"/>
        </w:numPr>
        <w:spacing w:after="0" w:line="360" w:lineRule="auto"/>
        <w:ind w:left="284" w:hanging="284"/>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 xml:space="preserve">Zaplanowane wydatki bieżące w kwocie </w:t>
      </w:r>
      <w:r w:rsidRPr="00646279">
        <w:rPr>
          <w:rFonts w:ascii="Arial" w:eastAsia="Times New Roman" w:hAnsi="Arial" w:cs="Arial"/>
          <w:color w:val="000000" w:themeColor="text1"/>
          <w:sz w:val="24"/>
          <w:szCs w:val="24"/>
        </w:rPr>
        <w:t>1.201.701,-</w:t>
      </w:r>
      <w:r w:rsidRPr="00646279">
        <w:rPr>
          <w:rFonts w:ascii="Arial" w:eastAsia="Times New Roman" w:hAnsi="Arial" w:cs="Arial"/>
          <w:color w:val="000000" w:themeColor="text1"/>
          <w:sz w:val="24"/>
          <w:szCs w:val="24"/>
          <w:lang w:eastAsia="pl-PL"/>
        </w:rPr>
        <w:t xml:space="preserve">zł zostały wykonane w wysokości </w:t>
      </w:r>
      <w:r w:rsidRPr="00646279">
        <w:rPr>
          <w:rFonts w:ascii="Arial" w:eastAsia="Times New Roman" w:hAnsi="Arial" w:cs="Arial"/>
          <w:color w:val="000000" w:themeColor="text1"/>
          <w:sz w:val="24"/>
          <w:szCs w:val="24"/>
        </w:rPr>
        <w:t>1.201.701,00 z</w:t>
      </w:r>
      <w:r w:rsidRPr="00646279">
        <w:rPr>
          <w:rFonts w:ascii="Arial" w:eastAsia="Times New Roman" w:hAnsi="Arial" w:cs="Arial"/>
          <w:color w:val="000000" w:themeColor="text1"/>
          <w:sz w:val="24"/>
          <w:szCs w:val="24"/>
          <w:lang w:eastAsia="pl-PL"/>
        </w:rPr>
        <w:t>ł, tj. 100 % planu i obejmowały:</w:t>
      </w:r>
    </w:p>
    <w:p w14:paraId="402BE1E0" w14:textId="77777777" w:rsidR="00646279" w:rsidRPr="00646279" w:rsidRDefault="00646279" w:rsidP="00095C91">
      <w:pPr>
        <w:numPr>
          <w:ilvl w:val="0"/>
          <w:numId w:val="549"/>
        </w:numPr>
        <w:spacing w:after="0" w:line="360" w:lineRule="auto"/>
        <w:ind w:left="567" w:hanging="284"/>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rPr>
        <w:t>dotację podmiotową</w:t>
      </w:r>
      <w:r w:rsidRPr="00646279">
        <w:rPr>
          <w:rFonts w:ascii="Arial" w:eastAsia="Times New Roman" w:hAnsi="Arial" w:cs="Arial"/>
          <w:color w:val="000000" w:themeColor="text1"/>
          <w:sz w:val="24"/>
          <w:szCs w:val="24"/>
          <w:lang w:eastAsia="pl-PL"/>
        </w:rPr>
        <w:t xml:space="preserve"> dla </w:t>
      </w:r>
      <w:r w:rsidRPr="00646279">
        <w:rPr>
          <w:rFonts w:ascii="Arial" w:eastAsia="Times New Roman" w:hAnsi="Arial" w:cs="Arial"/>
          <w:color w:val="000000" w:themeColor="text1"/>
          <w:sz w:val="24"/>
          <w:szCs w:val="24"/>
        </w:rPr>
        <w:t>Galerii Sztuki Współczesnej w Przemyślu</w:t>
      </w:r>
      <w:r w:rsidRPr="00646279">
        <w:rPr>
          <w:rFonts w:ascii="Arial" w:eastAsia="Times New Roman" w:hAnsi="Arial" w:cs="Arial"/>
          <w:color w:val="000000" w:themeColor="text1"/>
          <w:sz w:val="24"/>
          <w:szCs w:val="24"/>
          <w:lang w:eastAsia="pl-PL"/>
        </w:rPr>
        <w:t xml:space="preserve"> w kwocie 1.101.701,00 zł (§ 2480),</w:t>
      </w:r>
    </w:p>
    <w:p w14:paraId="6E8536E6" w14:textId="77777777" w:rsidR="00646279" w:rsidRPr="00646279" w:rsidRDefault="00646279" w:rsidP="00095C91">
      <w:pPr>
        <w:numPr>
          <w:ilvl w:val="0"/>
          <w:numId w:val="549"/>
        </w:numPr>
        <w:spacing w:after="0" w:line="360" w:lineRule="auto"/>
        <w:ind w:left="567" w:hanging="284"/>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dotację celową dla Galerii Sztuki Współczesnej w Przemyślu w kwocie 100.000,00 zł (§ 2800) na realizację zadania pn. Międzynarodowe Triennale Malarstwa Regionu Karpat - Srebrny Czworokąt 2024.</w:t>
      </w:r>
    </w:p>
    <w:p w14:paraId="0797FE4F" w14:textId="77777777" w:rsidR="00646279" w:rsidRPr="00646279" w:rsidRDefault="00646279" w:rsidP="00095C91">
      <w:pPr>
        <w:numPr>
          <w:ilvl w:val="0"/>
          <w:numId w:val="550"/>
        </w:numPr>
        <w:spacing w:after="0" w:line="360" w:lineRule="auto"/>
        <w:ind w:left="284" w:hanging="142"/>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 xml:space="preserve">Wydatki majątkowe zaplanowane w kwocie 14.571,-zł zostały wykonane w kwocie 14.570,69 zł (§ 6220), tj. 100 % planu i obejmowały dotację celową dla Galerii Sztuki </w:t>
      </w:r>
      <w:r w:rsidRPr="00646279">
        <w:rPr>
          <w:rFonts w:ascii="Arial" w:eastAsia="Times New Roman" w:hAnsi="Arial" w:cs="Arial"/>
          <w:color w:val="000000" w:themeColor="text1"/>
          <w:sz w:val="24"/>
          <w:szCs w:val="24"/>
          <w:lang w:eastAsia="pl-PL"/>
        </w:rPr>
        <w:lastRenderedPageBreak/>
        <w:t>Współczesnej w Przemyślu z przeznaczeniem na opłatę za użytkowanie wieczyste zabudowanej nieruchomości gruntowej, położonej w Przemyślu przy Rynek 11.</w:t>
      </w:r>
    </w:p>
    <w:p w14:paraId="6D03CDC6" w14:textId="77777777" w:rsidR="00646279" w:rsidRPr="00646279" w:rsidRDefault="00646279" w:rsidP="00646279">
      <w:pPr>
        <w:spacing w:after="0" w:line="360" w:lineRule="auto"/>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Stan zaawansowania przedsięwzięcia pn. Opracowanie dokumentacji projektowej dla przyszłej siedziby Galerii Sztuki Współczesnej w Przemyślu,</w:t>
      </w:r>
      <w:r w:rsidRPr="00646279">
        <w:t xml:space="preserve"> </w:t>
      </w:r>
      <w:r w:rsidRPr="00646279">
        <w:rPr>
          <w:rFonts w:ascii="Arial" w:eastAsia="Times New Roman" w:hAnsi="Arial" w:cs="Arial"/>
          <w:color w:val="000000" w:themeColor="text1"/>
          <w:sz w:val="24"/>
          <w:szCs w:val="24"/>
          <w:lang w:eastAsia="pl-PL"/>
        </w:rPr>
        <w:t>ujętego w wykazie przedsięwzięć do Wieloletniej Prognozy Finansowej, w zakresie którego nie planowano wydatków w 2024 r.</w:t>
      </w:r>
    </w:p>
    <w:p w14:paraId="45FA2428" w14:textId="5A786894" w:rsidR="00646279" w:rsidRPr="00646279" w:rsidRDefault="00646279" w:rsidP="00646279">
      <w:pPr>
        <w:spacing w:after="0" w:line="360" w:lineRule="auto"/>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Przedsięwzięcie o planowanych łącznych nakładach finansowych ze środków własnych Samorządu Województwa w kwocie 640.000,-zł, planowane do realizacji w</w:t>
      </w:r>
      <w:r w:rsidR="00F4627F">
        <w:rPr>
          <w:rFonts w:ascii="Arial" w:eastAsia="Times New Roman" w:hAnsi="Arial" w:cs="Arial"/>
          <w:color w:val="000000" w:themeColor="text1"/>
          <w:sz w:val="24"/>
          <w:szCs w:val="24"/>
          <w:lang w:eastAsia="pl-PL"/>
        </w:rPr>
        <w:t> </w:t>
      </w:r>
      <w:r w:rsidRPr="00646279">
        <w:rPr>
          <w:rFonts w:ascii="Arial" w:eastAsia="Times New Roman" w:hAnsi="Arial" w:cs="Arial"/>
          <w:color w:val="000000" w:themeColor="text1"/>
          <w:sz w:val="24"/>
          <w:szCs w:val="24"/>
          <w:lang w:eastAsia="pl-PL"/>
        </w:rPr>
        <w:t xml:space="preserve">latach 2025 - 2026. </w:t>
      </w:r>
    </w:p>
    <w:p w14:paraId="2849FCDB" w14:textId="329D57ED" w:rsidR="00646279" w:rsidRPr="00646279" w:rsidRDefault="00646279" w:rsidP="00646279">
      <w:pPr>
        <w:spacing w:after="0" w:line="360" w:lineRule="auto"/>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Ogłoszono postępowanie na usługę w zakresie wsparcia technicznego w</w:t>
      </w:r>
      <w:r w:rsidR="00F4627F">
        <w:rPr>
          <w:rFonts w:ascii="Arial" w:eastAsia="Times New Roman" w:hAnsi="Arial" w:cs="Arial"/>
          <w:color w:val="000000" w:themeColor="text1"/>
          <w:sz w:val="24"/>
          <w:szCs w:val="24"/>
          <w:lang w:eastAsia="pl-PL"/>
        </w:rPr>
        <w:t> </w:t>
      </w:r>
      <w:r w:rsidRPr="00646279">
        <w:rPr>
          <w:rFonts w:ascii="Arial" w:eastAsia="Times New Roman" w:hAnsi="Arial" w:cs="Arial"/>
          <w:color w:val="000000" w:themeColor="text1"/>
          <w:sz w:val="24"/>
          <w:szCs w:val="24"/>
          <w:lang w:eastAsia="pl-PL"/>
        </w:rPr>
        <w:t xml:space="preserve">przygotowaniu i przeprowadzeniu postępowania na opracowanie dokumentacji projektowej oraz jej odbiór. </w:t>
      </w:r>
      <w:r w:rsidR="00CF2B32" w:rsidRPr="00CF2B32">
        <w:rPr>
          <w:rFonts w:ascii="Arial" w:eastAsia="Times New Roman" w:hAnsi="Arial" w:cs="Arial"/>
          <w:color w:val="000000" w:themeColor="text1"/>
          <w:sz w:val="24"/>
          <w:szCs w:val="24"/>
          <w:lang w:eastAsia="pl-PL"/>
        </w:rPr>
        <w:t xml:space="preserve">Planuje się podpisanie </w:t>
      </w:r>
      <w:proofErr w:type="spellStart"/>
      <w:r w:rsidR="00CF2B32" w:rsidRPr="00CF2B32">
        <w:rPr>
          <w:rFonts w:ascii="Arial" w:eastAsia="Times New Roman" w:hAnsi="Arial" w:cs="Arial"/>
          <w:color w:val="000000" w:themeColor="text1"/>
          <w:sz w:val="24"/>
          <w:szCs w:val="24"/>
          <w:lang w:eastAsia="pl-PL"/>
        </w:rPr>
        <w:t>umwowy</w:t>
      </w:r>
      <w:proofErr w:type="spellEnd"/>
      <w:r w:rsidR="00CF2B32" w:rsidRPr="00CF2B32">
        <w:rPr>
          <w:rFonts w:ascii="Arial" w:eastAsia="Times New Roman" w:hAnsi="Arial" w:cs="Arial"/>
          <w:color w:val="000000" w:themeColor="text1"/>
          <w:sz w:val="24"/>
          <w:szCs w:val="24"/>
          <w:lang w:eastAsia="pl-PL"/>
        </w:rPr>
        <w:t xml:space="preserve"> na początku 2025 r.</w:t>
      </w:r>
    </w:p>
    <w:p w14:paraId="39762DBC" w14:textId="77777777" w:rsidR="00646279" w:rsidRPr="00646279" w:rsidRDefault="00646279" w:rsidP="00646279">
      <w:pPr>
        <w:spacing w:after="0" w:line="360" w:lineRule="auto"/>
        <w:rPr>
          <w:rFonts w:ascii="Arial" w:eastAsia="Times New Roman" w:hAnsi="Arial" w:cs="Arial"/>
          <w:b/>
          <w:i/>
          <w:color w:val="000000" w:themeColor="text1"/>
          <w:sz w:val="24"/>
          <w:szCs w:val="24"/>
          <w:lang w:eastAsia="pl-PL"/>
        </w:rPr>
      </w:pPr>
      <w:r w:rsidRPr="00646279">
        <w:rPr>
          <w:rFonts w:ascii="Arial" w:eastAsia="Times New Roman" w:hAnsi="Arial" w:cs="Arial"/>
          <w:b/>
          <w:i/>
          <w:color w:val="000000" w:themeColor="text1"/>
          <w:sz w:val="24"/>
          <w:szCs w:val="24"/>
          <w:lang w:eastAsia="pl-PL"/>
        </w:rPr>
        <w:t>Rozdział 92114 – Pozostałe instytucje kultury</w:t>
      </w:r>
    </w:p>
    <w:p w14:paraId="05C5466A" w14:textId="77777777" w:rsidR="00646279" w:rsidRPr="00646279" w:rsidRDefault="00646279" w:rsidP="00646279">
      <w:pPr>
        <w:spacing w:after="0" w:line="360" w:lineRule="auto"/>
        <w:contextualSpacing/>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 xml:space="preserve">Zaplanowane wydatki (Dep. DO) w kwocie </w:t>
      </w:r>
      <w:r w:rsidRPr="00646279">
        <w:rPr>
          <w:rFonts w:ascii="Arial" w:hAnsi="Arial" w:cs="Arial"/>
          <w:color w:val="000000" w:themeColor="text1"/>
          <w:sz w:val="24"/>
          <w:szCs w:val="24"/>
        </w:rPr>
        <w:t xml:space="preserve">4.533.414,- </w:t>
      </w:r>
      <w:r w:rsidRPr="00646279">
        <w:rPr>
          <w:rFonts w:ascii="Arial" w:eastAsia="Times New Roman" w:hAnsi="Arial" w:cs="Arial"/>
          <w:color w:val="000000" w:themeColor="text1"/>
          <w:sz w:val="24"/>
          <w:szCs w:val="24"/>
          <w:lang w:eastAsia="pl-PL"/>
        </w:rPr>
        <w:t xml:space="preserve">zł, jako dotacje dla jednostek sektora finansów publicznych, zostały zrealizowane w wysokości </w:t>
      </w:r>
      <w:r w:rsidRPr="00646279">
        <w:rPr>
          <w:rFonts w:ascii="Arial" w:hAnsi="Arial" w:cs="Arial"/>
          <w:color w:val="000000" w:themeColor="text1"/>
          <w:sz w:val="24"/>
          <w:szCs w:val="24"/>
        </w:rPr>
        <w:t xml:space="preserve">4.381.335,92 </w:t>
      </w:r>
      <w:r w:rsidRPr="00646279">
        <w:rPr>
          <w:rFonts w:ascii="Arial" w:eastAsia="Times New Roman" w:hAnsi="Arial" w:cs="Arial"/>
          <w:color w:val="000000" w:themeColor="text1"/>
          <w:sz w:val="24"/>
          <w:szCs w:val="24"/>
          <w:lang w:eastAsia="pl-PL"/>
        </w:rPr>
        <w:t xml:space="preserve">zł, </w:t>
      </w:r>
      <w:r w:rsidRPr="00646279">
        <w:rPr>
          <w:rFonts w:ascii="Arial" w:eastAsia="Times New Roman" w:hAnsi="Arial" w:cs="Arial"/>
          <w:color w:val="000000" w:themeColor="text1"/>
          <w:sz w:val="24"/>
          <w:szCs w:val="24"/>
          <w:lang w:eastAsia="pl-PL"/>
        </w:rPr>
        <w:br/>
        <w:t xml:space="preserve">tj. </w:t>
      </w:r>
      <w:r w:rsidRPr="00646279">
        <w:rPr>
          <w:rFonts w:ascii="Arial" w:hAnsi="Arial" w:cs="Arial"/>
          <w:color w:val="000000" w:themeColor="text1"/>
          <w:sz w:val="24"/>
          <w:szCs w:val="24"/>
        </w:rPr>
        <w:t xml:space="preserve">96,65 </w:t>
      </w:r>
      <w:r w:rsidRPr="00646279">
        <w:rPr>
          <w:rFonts w:ascii="Arial" w:eastAsia="Times New Roman" w:hAnsi="Arial" w:cs="Arial"/>
          <w:color w:val="000000" w:themeColor="text1"/>
          <w:sz w:val="24"/>
          <w:szCs w:val="24"/>
          <w:lang w:eastAsia="pl-PL"/>
        </w:rPr>
        <w:t>% planu.</w:t>
      </w:r>
    </w:p>
    <w:p w14:paraId="7C2AFE10" w14:textId="77777777" w:rsidR="00646279" w:rsidRPr="00646279" w:rsidRDefault="00646279" w:rsidP="00095C91">
      <w:pPr>
        <w:numPr>
          <w:ilvl w:val="0"/>
          <w:numId w:val="537"/>
        </w:numPr>
        <w:spacing w:after="0" w:line="360" w:lineRule="auto"/>
        <w:ind w:left="284" w:hanging="142"/>
        <w:contextualSpacing/>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 xml:space="preserve">Wydatki bieżące zaplanowane w kwocie </w:t>
      </w:r>
      <w:r w:rsidRPr="00646279">
        <w:rPr>
          <w:rFonts w:ascii="Arial" w:hAnsi="Arial" w:cs="Arial"/>
          <w:color w:val="000000" w:themeColor="text1"/>
          <w:sz w:val="24"/>
          <w:szCs w:val="24"/>
        </w:rPr>
        <w:t>3.447.788</w:t>
      </w:r>
      <w:r w:rsidRPr="00646279">
        <w:rPr>
          <w:rFonts w:ascii="Arial" w:eastAsia="Times New Roman" w:hAnsi="Arial" w:cs="Arial"/>
          <w:color w:val="000000" w:themeColor="text1"/>
          <w:sz w:val="24"/>
          <w:szCs w:val="24"/>
          <w:lang w:eastAsia="pl-PL"/>
        </w:rPr>
        <w:t xml:space="preserve">,-zł zostały wykonane </w:t>
      </w:r>
      <w:r w:rsidRPr="00646279">
        <w:rPr>
          <w:rFonts w:ascii="Arial" w:eastAsia="Times New Roman" w:hAnsi="Arial" w:cs="Arial"/>
          <w:color w:val="000000" w:themeColor="text1"/>
          <w:sz w:val="24"/>
          <w:szCs w:val="24"/>
          <w:lang w:eastAsia="pl-PL"/>
        </w:rPr>
        <w:br/>
        <w:t xml:space="preserve">w kwocie </w:t>
      </w:r>
      <w:r w:rsidRPr="00646279">
        <w:rPr>
          <w:rFonts w:ascii="Arial" w:hAnsi="Arial" w:cs="Arial"/>
          <w:color w:val="000000" w:themeColor="text1"/>
          <w:sz w:val="24"/>
          <w:szCs w:val="24"/>
        </w:rPr>
        <w:t xml:space="preserve">3.432.288 </w:t>
      </w:r>
      <w:r w:rsidRPr="00646279">
        <w:rPr>
          <w:rFonts w:ascii="Arial" w:eastAsia="Times New Roman" w:hAnsi="Arial" w:cs="Arial"/>
          <w:color w:val="000000" w:themeColor="text1"/>
          <w:sz w:val="24"/>
          <w:szCs w:val="24"/>
          <w:lang w:eastAsia="pl-PL"/>
        </w:rPr>
        <w:t>zł</w:t>
      </w:r>
      <w:r w:rsidRPr="00646279">
        <w:rPr>
          <w:rFonts w:ascii="Arial" w:eastAsia="Times New Roman" w:hAnsi="Arial" w:cs="Arial"/>
          <w:color w:val="000000" w:themeColor="text1"/>
          <w:sz w:val="24"/>
          <w:szCs w:val="24"/>
          <w:lang w:val="x-none" w:eastAsia="x-none"/>
        </w:rPr>
        <w:t xml:space="preserve">, tj. </w:t>
      </w:r>
      <w:r w:rsidRPr="00646279">
        <w:rPr>
          <w:rFonts w:ascii="Arial" w:eastAsia="Times New Roman" w:hAnsi="Arial" w:cs="Arial"/>
          <w:color w:val="000000" w:themeColor="text1"/>
          <w:sz w:val="24"/>
          <w:szCs w:val="24"/>
          <w:lang w:eastAsia="x-none"/>
        </w:rPr>
        <w:t xml:space="preserve">99,55 </w:t>
      </w:r>
      <w:r w:rsidRPr="00646279">
        <w:rPr>
          <w:rFonts w:ascii="Arial" w:eastAsia="Times New Roman" w:hAnsi="Arial" w:cs="Arial"/>
          <w:color w:val="000000" w:themeColor="text1"/>
          <w:sz w:val="24"/>
          <w:szCs w:val="24"/>
          <w:lang w:val="x-none" w:eastAsia="x-none"/>
        </w:rPr>
        <w:t>% planu</w:t>
      </w:r>
      <w:r w:rsidRPr="00646279">
        <w:rPr>
          <w:rFonts w:ascii="Arial" w:eastAsia="Times New Roman" w:hAnsi="Arial" w:cs="Arial"/>
          <w:color w:val="000000" w:themeColor="text1"/>
          <w:sz w:val="24"/>
          <w:szCs w:val="24"/>
          <w:lang w:eastAsia="pl-PL"/>
        </w:rPr>
        <w:t xml:space="preserve"> i obejmowały:</w:t>
      </w:r>
    </w:p>
    <w:p w14:paraId="18619670" w14:textId="77777777" w:rsidR="00646279" w:rsidRPr="00646279" w:rsidRDefault="00646279" w:rsidP="00CD3277">
      <w:pPr>
        <w:numPr>
          <w:ilvl w:val="0"/>
          <w:numId w:val="536"/>
        </w:numPr>
        <w:spacing w:after="0" w:line="360" w:lineRule="auto"/>
        <w:ind w:left="709" w:hanging="283"/>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 xml:space="preserve">dotację podmiotową dla Arboretum i Zakładu Fizjografii w Bolestraszycach </w:t>
      </w:r>
      <w:r w:rsidRPr="00646279">
        <w:rPr>
          <w:rFonts w:ascii="Arial" w:eastAsia="Times New Roman" w:hAnsi="Arial" w:cs="Arial"/>
          <w:color w:val="000000" w:themeColor="text1"/>
          <w:sz w:val="24"/>
          <w:szCs w:val="24"/>
          <w:lang w:eastAsia="pl-PL"/>
        </w:rPr>
        <w:br/>
        <w:t xml:space="preserve"> w kwocie 3.272.088,00 zł (§ 2480),</w:t>
      </w:r>
      <w:r w:rsidRPr="00646279">
        <w:rPr>
          <w:rFonts w:ascii="Arial" w:eastAsia="Times New Roman" w:hAnsi="Arial" w:cs="Arial"/>
          <w:color w:val="000000" w:themeColor="text1"/>
          <w:sz w:val="24"/>
          <w:szCs w:val="24"/>
        </w:rPr>
        <w:t xml:space="preserve"> w tym na:</w:t>
      </w:r>
    </w:p>
    <w:p w14:paraId="72D50C71" w14:textId="77777777" w:rsidR="00646279" w:rsidRPr="00646279" w:rsidRDefault="00646279" w:rsidP="00095C91">
      <w:pPr>
        <w:numPr>
          <w:ilvl w:val="1"/>
          <w:numId w:val="532"/>
        </w:numPr>
        <w:spacing w:after="0" w:line="360" w:lineRule="auto"/>
        <w:ind w:left="993" w:hanging="284"/>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remont hydroforni w oficynie dużej - 84.000,00 zł.</w:t>
      </w:r>
    </w:p>
    <w:p w14:paraId="724B4F5F" w14:textId="5A0D1267" w:rsidR="00646279" w:rsidRPr="00646279" w:rsidRDefault="00646279" w:rsidP="00095C91">
      <w:pPr>
        <w:numPr>
          <w:ilvl w:val="1"/>
          <w:numId w:val="532"/>
        </w:numPr>
        <w:spacing w:after="0" w:line="360" w:lineRule="auto"/>
        <w:ind w:left="993" w:hanging="284"/>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remont i konserwacja złączy kablowych w ogrodzie – 21.900,</w:t>
      </w:r>
      <w:r w:rsidR="00CD3277">
        <w:rPr>
          <w:rFonts w:ascii="Arial" w:eastAsia="Times New Roman" w:hAnsi="Arial" w:cs="Arial"/>
          <w:color w:val="000000" w:themeColor="text1"/>
          <w:sz w:val="24"/>
          <w:szCs w:val="24"/>
          <w:lang w:eastAsia="pl-PL"/>
        </w:rPr>
        <w:t>00</w:t>
      </w:r>
      <w:r w:rsidRPr="00646279">
        <w:rPr>
          <w:rFonts w:ascii="Arial" w:eastAsia="Times New Roman" w:hAnsi="Arial" w:cs="Arial"/>
          <w:color w:val="000000" w:themeColor="text1"/>
          <w:sz w:val="24"/>
          <w:szCs w:val="24"/>
          <w:lang w:eastAsia="pl-PL"/>
        </w:rPr>
        <w:t xml:space="preserve"> zł.</w:t>
      </w:r>
    </w:p>
    <w:p w14:paraId="4E30E752" w14:textId="77777777" w:rsidR="00646279" w:rsidRPr="00CD3277" w:rsidRDefault="00646279" w:rsidP="00CD3277">
      <w:pPr>
        <w:pStyle w:val="Akapitzlist"/>
        <w:numPr>
          <w:ilvl w:val="0"/>
          <w:numId w:val="536"/>
        </w:numPr>
        <w:spacing w:line="360" w:lineRule="auto"/>
        <w:contextualSpacing/>
        <w:jc w:val="both"/>
        <w:rPr>
          <w:rFonts w:ascii="Arial" w:hAnsi="Arial" w:cs="Arial"/>
          <w:color w:val="000000" w:themeColor="text1"/>
          <w:lang w:eastAsia="pl-PL"/>
        </w:rPr>
      </w:pPr>
      <w:r w:rsidRPr="00CD3277">
        <w:rPr>
          <w:rFonts w:ascii="Arial" w:hAnsi="Arial" w:cs="Arial"/>
          <w:color w:val="000000" w:themeColor="text1"/>
          <w:lang w:eastAsia="pl-PL"/>
        </w:rPr>
        <w:t xml:space="preserve">dotację celową dla Arboretum i Zakładu Fizjografii w Bolestraszycach w kwocie </w:t>
      </w:r>
      <w:r w:rsidRPr="00CD3277">
        <w:rPr>
          <w:rFonts w:ascii="Arial" w:hAnsi="Arial" w:cs="Arial"/>
          <w:color w:val="000000" w:themeColor="text1"/>
        </w:rPr>
        <w:t xml:space="preserve">160.200,00 </w:t>
      </w:r>
      <w:r w:rsidRPr="00CD3277">
        <w:rPr>
          <w:rFonts w:ascii="Arial" w:hAnsi="Arial" w:cs="Arial"/>
          <w:color w:val="000000" w:themeColor="text1"/>
          <w:lang w:eastAsia="pl-PL"/>
        </w:rPr>
        <w:t>zł (2800), w tym na:</w:t>
      </w:r>
    </w:p>
    <w:p w14:paraId="45271FB6" w14:textId="4D94F281" w:rsidR="00646279" w:rsidRPr="00646279" w:rsidRDefault="00646279" w:rsidP="00095C91">
      <w:pPr>
        <w:numPr>
          <w:ilvl w:val="0"/>
          <w:numId w:val="568"/>
        </w:numPr>
        <w:spacing w:after="0" w:line="360" w:lineRule="auto"/>
        <w:ind w:left="851" w:hanging="284"/>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XXI Międzynarodowy Plener Artystyczny Wiklina w Arboretum – 22.700,</w:t>
      </w:r>
      <w:r w:rsidR="00CD3277">
        <w:rPr>
          <w:rFonts w:ascii="Arial" w:eastAsia="Times New Roman" w:hAnsi="Arial" w:cs="Arial"/>
          <w:color w:val="000000" w:themeColor="text1"/>
          <w:sz w:val="24"/>
          <w:szCs w:val="24"/>
        </w:rPr>
        <w:t>00</w:t>
      </w:r>
      <w:r w:rsidRPr="00646279">
        <w:rPr>
          <w:rFonts w:ascii="Arial" w:eastAsia="Times New Roman" w:hAnsi="Arial" w:cs="Arial"/>
          <w:color w:val="000000" w:themeColor="text1"/>
          <w:sz w:val="24"/>
          <w:szCs w:val="24"/>
        </w:rPr>
        <w:t xml:space="preserve"> zł, </w:t>
      </w:r>
    </w:p>
    <w:p w14:paraId="08F86AAD" w14:textId="09CDEB1E" w:rsidR="00646279" w:rsidRPr="00646279" w:rsidRDefault="00646279" w:rsidP="00095C91">
      <w:pPr>
        <w:numPr>
          <w:ilvl w:val="0"/>
          <w:numId w:val="568"/>
        </w:numPr>
        <w:spacing w:after="0" w:line="360" w:lineRule="auto"/>
        <w:ind w:left="851" w:hanging="284"/>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XIII Międzynarodowy Festiwal Derenia – 23.000,</w:t>
      </w:r>
      <w:r w:rsidR="00CD3277">
        <w:rPr>
          <w:rFonts w:ascii="Arial" w:eastAsia="Times New Roman" w:hAnsi="Arial" w:cs="Arial"/>
          <w:color w:val="000000" w:themeColor="text1"/>
          <w:sz w:val="24"/>
          <w:szCs w:val="24"/>
        </w:rPr>
        <w:t>00</w:t>
      </w:r>
      <w:r w:rsidRPr="00646279">
        <w:rPr>
          <w:rFonts w:ascii="Arial" w:eastAsia="Times New Roman" w:hAnsi="Arial" w:cs="Arial"/>
          <w:color w:val="000000" w:themeColor="text1"/>
          <w:sz w:val="24"/>
          <w:szCs w:val="24"/>
        </w:rPr>
        <w:t xml:space="preserve"> zł, </w:t>
      </w:r>
    </w:p>
    <w:p w14:paraId="3D21355B" w14:textId="681714BB" w:rsidR="00646279" w:rsidRPr="00646279" w:rsidRDefault="00646279" w:rsidP="00095C91">
      <w:pPr>
        <w:numPr>
          <w:ilvl w:val="0"/>
          <w:numId w:val="568"/>
        </w:numPr>
        <w:spacing w:after="0" w:line="360" w:lineRule="auto"/>
        <w:ind w:left="851" w:hanging="284"/>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X Noc Świętojańska – 15.000,</w:t>
      </w:r>
      <w:r w:rsidR="00CD3277">
        <w:rPr>
          <w:rFonts w:ascii="Arial" w:eastAsia="Times New Roman" w:hAnsi="Arial" w:cs="Arial"/>
          <w:color w:val="000000" w:themeColor="text1"/>
          <w:sz w:val="24"/>
          <w:szCs w:val="24"/>
        </w:rPr>
        <w:t>00</w:t>
      </w:r>
      <w:r w:rsidRPr="00646279">
        <w:rPr>
          <w:rFonts w:ascii="Arial" w:eastAsia="Times New Roman" w:hAnsi="Arial" w:cs="Arial"/>
          <w:color w:val="000000" w:themeColor="text1"/>
          <w:sz w:val="24"/>
          <w:szCs w:val="24"/>
        </w:rPr>
        <w:t xml:space="preserve"> zł, </w:t>
      </w:r>
    </w:p>
    <w:p w14:paraId="3E08BAFA" w14:textId="06C20DBB" w:rsidR="00646279" w:rsidRPr="00646279" w:rsidRDefault="00646279" w:rsidP="00095C91">
      <w:pPr>
        <w:numPr>
          <w:ilvl w:val="0"/>
          <w:numId w:val="568"/>
        </w:numPr>
        <w:spacing w:after="0" w:line="360" w:lineRule="auto"/>
        <w:ind w:left="851" w:hanging="284"/>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Piotr Michałowski - wystawa stała poświęcona pamięci artysty i właściciela Bolestraszyc – 24.500,</w:t>
      </w:r>
      <w:r w:rsidR="00CD3277">
        <w:rPr>
          <w:rFonts w:ascii="Arial" w:eastAsia="Times New Roman" w:hAnsi="Arial" w:cs="Arial"/>
          <w:color w:val="000000" w:themeColor="text1"/>
          <w:sz w:val="24"/>
          <w:szCs w:val="24"/>
        </w:rPr>
        <w:t>00</w:t>
      </w:r>
      <w:r w:rsidRPr="00646279">
        <w:rPr>
          <w:rFonts w:ascii="Arial" w:eastAsia="Times New Roman" w:hAnsi="Arial" w:cs="Arial"/>
          <w:color w:val="000000" w:themeColor="text1"/>
          <w:sz w:val="24"/>
          <w:szCs w:val="24"/>
        </w:rPr>
        <w:t xml:space="preserve"> zł, </w:t>
      </w:r>
    </w:p>
    <w:p w14:paraId="6FF9D745" w14:textId="3028D727" w:rsidR="00646279" w:rsidRPr="00646279" w:rsidRDefault="00646279" w:rsidP="00095C91">
      <w:pPr>
        <w:numPr>
          <w:ilvl w:val="0"/>
          <w:numId w:val="568"/>
        </w:numPr>
        <w:spacing w:after="0" w:line="360" w:lineRule="auto"/>
        <w:ind w:left="851" w:hanging="284"/>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 xml:space="preserve">Opracowanie i druk publikacji z okazji obchodów 50-lecia instytucji pt. "Założenia dworsko-ogrodowe na terenie dawnego województwa lwowskiego. I część, t. 1: powiaty </w:t>
      </w:r>
      <w:proofErr w:type="spellStart"/>
      <w:r w:rsidRPr="00646279">
        <w:rPr>
          <w:rFonts w:ascii="Arial" w:eastAsia="Times New Roman" w:hAnsi="Arial" w:cs="Arial"/>
          <w:color w:val="000000" w:themeColor="text1"/>
          <w:sz w:val="24"/>
          <w:szCs w:val="24"/>
        </w:rPr>
        <w:t>dobromilski</w:t>
      </w:r>
      <w:proofErr w:type="spellEnd"/>
      <w:r w:rsidRPr="00646279">
        <w:rPr>
          <w:rFonts w:ascii="Arial" w:eastAsia="Times New Roman" w:hAnsi="Arial" w:cs="Arial"/>
          <w:color w:val="000000" w:themeColor="text1"/>
          <w:sz w:val="24"/>
          <w:szCs w:val="24"/>
        </w:rPr>
        <w:t xml:space="preserve">, </w:t>
      </w:r>
      <w:proofErr w:type="spellStart"/>
      <w:r w:rsidRPr="00646279">
        <w:rPr>
          <w:rFonts w:ascii="Arial" w:eastAsia="Times New Roman" w:hAnsi="Arial" w:cs="Arial"/>
          <w:color w:val="000000" w:themeColor="text1"/>
          <w:sz w:val="24"/>
          <w:szCs w:val="24"/>
        </w:rPr>
        <w:t>mościcki</w:t>
      </w:r>
      <w:proofErr w:type="spellEnd"/>
      <w:r w:rsidRPr="00646279">
        <w:rPr>
          <w:rFonts w:ascii="Arial" w:eastAsia="Times New Roman" w:hAnsi="Arial" w:cs="Arial"/>
          <w:color w:val="000000" w:themeColor="text1"/>
          <w:sz w:val="24"/>
          <w:szCs w:val="24"/>
        </w:rPr>
        <w:t>, przemyski" – 75.000,</w:t>
      </w:r>
      <w:r w:rsidR="00CD3277">
        <w:rPr>
          <w:rFonts w:ascii="Arial" w:eastAsia="Times New Roman" w:hAnsi="Arial" w:cs="Arial"/>
          <w:color w:val="000000" w:themeColor="text1"/>
          <w:sz w:val="24"/>
          <w:szCs w:val="24"/>
        </w:rPr>
        <w:t>00</w:t>
      </w:r>
      <w:r w:rsidRPr="00646279">
        <w:rPr>
          <w:rFonts w:ascii="Arial" w:eastAsia="Times New Roman" w:hAnsi="Arial" w:cs="Arial"/>
          <w:color w:val="000000" w:themeColor="text1"/>
          <w:sz w:val="24"/>
          <w:szCs w:val="24"/>
        </w:rPr>
        <w:t xml:space="preserve"> zł.</w:t>
      </w:r>
    </w:p>
    <w:p w14:paraId="5EC452B9" w14:textId="77777777" w:rsidR="00646279" w:rsidRPr="00646279" w:rsidRDefault="00646279" w:rsidP="00095C91">
      <w:pPr>
        <w:numPr>
          <w:ilvl w:val="0"/>
          <w:numId w:val="538"/>
        </w:numPr>
        <w:spacing w:after="0" w:line="360" w:lineRule="auto"/>
        <w:ind w:left="284" w:hanging="142"/>
        <w:contextualSpacing/>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lastRenderedPageBreak/>
        <w:t xml:space="preserve">Wydatki majątkowe zaplanowane w kwocie 1.085.626,- zł zostały zrealizowane </w:t>
      </w:r>
      <w:r w:rsidRPr="00646279">
        <w:rPr>
          <w:rFonts w:ascii="Arial" w:eastAsia="Times New Roman" w:hAnsi="Arial" w:cs="Arial"/>
          <w:color w:val="000000" w:themeColor="text1"/>
          <w:sz w:val="24"/>
          <w:szCs w:val="24"/>
          <w:lang w:eastAsia="pl-PL"/>
        </w:rPr>
        <w:br/>
        <w:t>w kwocie 949.047,92</w:t>
      </w:r>
      <w:r w:rsidRPr="00646279">
        <w:rPr>
          <w:rFonts w:ascii="Arial" w:hAnsi="Arial" w:cs="Arial"/>
          <w:color w:val="000000" w:themeColor="text1"/>
          <w:sz w:val="24"/>
          <w:szCs w:val="24"/>
        </w:rPr>
        <w:t xml:space="preserve"> </w:t>
      </w:r>
      <w:r w:rsidRPr="00646279">
        <w:rPr>
          <w:rFonts w:ascii="Arial" w:eastAsia="Times New Roman" w:hAnsi="Arial" w:cs="Arial"/>
          <w:color w:val="000000" w:themeColor="text1"/>
          <w:sz w:val="24"/>
          <w:szCs w:val="24"/>
          <w:lang w:eastAsia="pl-PL"/>
        </w:rPr>
        <w:t>zł (§ 6220)</w:t>
      </w:r>
      <w:r w:rsidRPr="00646279">
        <w:rPr>
          <w:rFonts w:ascii="Arial" w:eastAsia="Times New Roman" w:hAnsi="Arial" w:cs="Arial"/>
          <w:color w:val="000000" w:themeColor="text1"/>
          <w:sz w:val="24"/>
          <w:szCs w:val="24"/>
          <w:lang w:val="x-none" w:eastAsia="x-none"/>
        </w:rPr>
        <w:t xml:space="preserve">, tj. </w:t>
      </w:r>
      <w:r w:rsidRPr="00646279">
        <w:rPr>
          <w:rFonts w:ascii="Arial" w:eastAsia="Times New Roman" w:hAnsi="Arial" w:cs="Arial"/>
          <w:color w:val="000000" w:themeColor="text1"/>
          <w:sz w:val="24"/>
          <w:szCs w:val="24"/>
          <w:lang w:eastAsia="x-none"/>
        </w:rPr>
        <w:t xml:space="preserve">87,42 </w:t>
      </w:r>
      <w:r w:rsidRPr="00646279">
        <w:rPr>
          <w:rFonts w:ascii="Arial" w:eastAsia="Times New Roman" w:hAnsi="Arial" w:cs="Arial"/>
          <w:color w:val="000000" w:themeColor="text1"/>
          <w:sz w:val="24"/>
          <w:szCs w:val="24"/>
          <w:lang w:val="x-none" w:eastAsia="x-none"/>
        </w:rPr>
        <w:t>% planu</w:t>
      </w:r>
      <w:r w:rsidRPr="00646279">
        <w:rPr>
          <w:rFonts w:ascii="Arial" w:eastAsia="Times New Roman" w:hAnsi="Arial" w:cs="Arial"/>
          <w:color w:val="000000" w:themeColor="text1"/>
          <w:sz w:val="24"/>
          <w:szCs w:val="24"/>
          <w:lang w:eastAsia="pl-PL"/>
        </w:rPr>
        <w:t xml:space="preserve"> i obejmowały dotację celową dla Arboretum i Zakładu Fizjografii w Bolestraszycach na realizację zadań pn.:</w:t>
      </w:r>
    </w:p>
    <w:p w14:paraId="2CA66956" w14:textId="77777777" w:rsidR="00646279" w:rsidRPr="00646279" w:rsidRDefault="00646279" w:rsidP="00095C91">
      <w:pPr>
        <w:numPr>
          <w:ilvl w:val="1"/>
          <w:numId w:val="564"/>
        </w:numPr>
        <w:spacing w:after="0" w:line="360" w:lineRule="auto"/>
        <w:ind w:left="567" w:hanging="283"/>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Muzeum kultury szlacheckiej – Dwór Piotra Michałowskiego – 112.800,00 zł.</w:t>
      </w:r>
    </w:p>
    <w:p w14:paraId="0723D1D3" w14:textId="77777777" w:rsidR="00646279" w:rsidRPr="00646279" w:rsidRDefault="00646279" w:rsidP="00646279">
      <w:pPr>
        <w:tabs>
          <w:tab w:val="left" w:pos="284"/>
        </w:tabs>
        <w:spacing w:after="0" w:line="360" w:lineRule="auto"/>
        <w:ind w:left="567"/>
        <w:contextualSpacing/>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 xml:space="preserve">Zadanie finansowane ze środków budżetu Województwa Podkarpackiego, zrealizowane w 2024r.  </w:t>
      </w:r>
    </w:p>
    <w:p w14:paraId="04354D5E" w14:textId="579EE952" w:rsidR="00646279" w:rsidRPr="00646279" w:rsidRDefault="00646279" w:rsidP="00646279">
      <w:pPr>
        <w:tabs>
          <w:tab w:val="left" w:pos="284"/>
        </w:tabs>
        <w:spacing w:after="0" w:line="360" w:lineRule="auto"/>
        <w:ind w:left="567"/>
        <w:contextualSpacing/>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Przeprowadzono postępowanie i wybrano wykonawcę koncepcji architektonicznej rozbudowy i przebudowy Dworu Piotra Michałowskiego w</w:t>
      </w:r>
      <w:r w:rsidR="00F4627F">
        <w:rPr>
          <w:rFonts w:ascii="Arial" w:eastAsia="Times New Roman" w:hAnsi="Arial" w:cs="Arial"/>
          <w:color w:val="000000" w:themeColor="text1"/>
          <w:sz w:val="24"/>
          <w:szCs w:val="24"/>
          <w:lang w:eastAsia="pl-PL"/>
        </w:rPr>
        <w:t> </w:t>
      </w:r>
      <w:r w:rsidRPr="00646279">
        <w:rPr>
          <w:rFonts w:ascii="Arial" w:eastAsia="Times New Roman" w:hAnsi="Arial" w:cs="Arial"/>
          <w:color w:val="000000" w:themeColor="text1"/>
          <w:sz w:val="24"/>
          <w:szCs w:val="24"/>
          <w:lang w:eastAsia="pl-PL"/>
        </w:rPr>
        <w:t>Bolestraszycach oraz dokumentacji projektowej i kosztorysowej. Wykonano w</w:t>
      </w:r>
      <w:r w:rsidR="00F4627F">
        <w:rPr>
          <w:rFonts w:ascii="Arial" w:eastAsia="Times New Roman" w:hAnsi="Arial" w:cs="Arial"/>
          <w:color w:val="000000" w:themeColor="text1"/>
          <w:sz w:val="24"/>
          <w:szCs w:val="24"/>
          <w:lang w:eastAsia="pl-PL"/>
        </w:rPr>
        <w:t> </w:t>
      </w:r>
      <w:r w:rsidRPr="00646279">
        <w:rPr>
          <w:rFonts w:ascii="Arial" w:eastAsia="Times New Roman" w:hAnsi="Arial" w:cs="Arial"/>
          <w:color w:val="000000" w:themeColor="text1"/>
          <w:sz w:val="24"/>
          <w:szCs w:val="24"/>
          <w:lang w:eastAsia="pl-PL"/>
        </w:rPr>
        <w:t>całości zleconą dokumentację.</w:t>
      </w:r>
    </w:p>
    <w:p w14:paraId="0BE5CE17" w14:textId="77777777" w:rsidR="00646279" w:rsidRPr="00646279" w:rsidRDefault="00646279" w:rsidP="00095C91">
      <w:pPr>
        <w:numPr>
          <w:ilvl w:val="1"/>
          <w:numId w:val="564"/>
        </w:numPr>
        <w:tabs>
          <w:tab w:val="left" w:pos="284"/>
        </w:tabs>
        <w:spacing w:after="0" w:line="360" w:lineRule="auto"/>
        <w:ind w:left="567" w:hanging="283"/>
        <w:contextualSpacing/>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Modernizacja kotłowni w Oficynie Dużej – 220.940,00 zł.</w:t>
      </w:r>
    </w:p>
    <w:p w14:paraId="0A201203" w14:textId="77777777" w:rsidR="00646279" w:rsidRPr="00646279" w:rsidRDefault="00646279" w:rsidP="00646279">
      <w:pPr>
        <w:tabs>
          <w:tab w:val="left" w:pos="284"/>
        </w:tabs>
        <w:spacing w:after="0" w:line="360" w:lineRule="auto"/>
        <w:ind w:left="567"/>
        <w:contextualSpacing/>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 xml:space="preserve">Zadanie finansowane ze środków budżetu Województwa Podkarpackiego, zrealizowane w 2024r.  </w:t>
      </w:r>
    </w:p>
    <w:p w14:paraId="0B5FC5C6" w14:textId="77777777" w:rsidR="00646279" w:rsidRPr="00646279" w:rsidRDefault="00646279" w:rsidP="00646279">
      <w:pPr>
        <w:tabs>
          <w:tab w:val="left" w:pos="284"/>
        </w:tabs>
        <w:spacing w:after="0" w:line="360" w:lineRule="auto"/>
        <w:ind w:left="567"/>
        <w:contextualSpacing/>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 xml:space="preserve">Wymieniono piec oraz infrastrukturę instalacyjną, dokonano modernizacji całego pomieszczenia (wymiana tynków, odgrzybienie ścian, usunięcie cokołu, ułożenie płytek posadzki, odmalowanie ścian). </w:t>
      </w:r>
    </w:p>
    <w:p w14:paraId="7432F7BF" w14:textId="77777777" w:rsidR="00646279" w:rsidRPr="00646279" w:rsidRDefault="00646279" w:rsidP="00095C91">
      <w:pPr>
        <w:numPr>
          <w:ilvl w:val="1"/>
          <w:numId w:val="564"/>
        </w:numPr>
        <w:spacing w:after="0" w:line="360" w:lineRule="auto"/>
        <w:ind w:left="567"/>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Modernizacja centralnego ogrzewania w szklarni – 153.300,00 zł.</w:t>
      </w:r>
    </w:p>
    <w:p w14:paraId="62574AC7" w14:textId="77777777" w:rsidR="00646279" w:rsidRPr="00646279" w:rsidRDefault="00646279" w:rsidP="00646279">
      <w:pPr>
        <w:spacing w:after="0" w:line="360" w:lineRule="auto"/>
        <w:ind w:left="567"/>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 xml:space="preserve">Zadanie finansowane ze środków budżetu Województwa Podkarpackiego, zrealizowane w 2024r.  </w:t>
      </w:r>
    </w:p>
    <w:p w14:paraId="49DC9FD1" w14:textId="77777777" w:rsidR="00646279" w:rsidRPr="00646279" w:rsidRDefault="00646279" w:rsidP="00646279">
      <w:pPr>
        <w:spacing w:after="0" w:line="360" w:lineRule="auto"/>
        <w:ind w:left="567"/>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Dokonano wymiany instalacji grzewczej. Zamontowano nowe grzejniki, zabezpieczone w głowice termoregulujące oraz rozdzielacz ciepła.</w:t>
      </w:r>
    </w:p>
    <w:p w14:paraId="2FEBE181" w14:textId="23E672CA" w:rsidR="00646279" w:rsidRPr="00646279" w:rsidRDefault="00646279" w:rsidP="00095C91">
      <w:pPr>
        <w:numPr>
          <w:ilvl w:val="1"/>
          <w:numId w:val="564"/>
        </w:numPr>
        <w:spacing w:after="0" w:line="360" w:lineRule="auto"/>
        <w:ind w:left="567" w:hanging="283"/>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Budowa dwóch wyjść/wyjść do podziemnej trasy turystycznej w Arboretum w</w:t>
      </w:r>
      <w:r w:rsidR="00F4627F">
        <w:rPr>
          <w:rFonts w:ascii="Arial" w:eastAsia="Times New Roman" w:hAnsi="Arial" w:cs="Arial"/>
          <w:color w:val="000000" w:themeColor="text1"/>
          <w:sz w:val="24"/>
          <w:szCs w:val="24"/>
          <w:lang w:eastAsia="pl-PL"/>
        </w:rPr>
        <w:t> </w:t>
      </w:r>
      <w:r w:rsidRPr="00646279">
        <w:rPr>
          <w:rFonts w:ascii="Arial" w:eastAsia="Times New Roman" w:hAnsi="Arial" w:cs="Arial"/>
          <w:color w:val="000000" w:themeColor="text1"/>
          <w:sz w:val="24"/>
          <w:szCs w:val="24"/>
          <w:lang w:eastAsia="pl-PL"/>
        </w:rPr>
        <w:t>Bolestraszycach – 29.502,03 zł.</w:t>
      </w:r>
    </w:p>
    <w:p w14:paraId="0736DDC5" w14:textId="77777777" w:rsidR="00646279" w:rsidRPr="00646279" w:rsidRDefault="00646279" w:rsidP="00646279">
      <w:pPr>
        <w:tabs>
          <w:tab w:val="left" w:pos="284"/>
        </w:tabs>
        <w:spacing w:after="0" w:line="360" w:lineRule="auto"/>
        <w:ind w:left="567"/>
        <w:contextualSpacing/>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Zadanie finansowane ze środków własnych Samorządu Województwa, środków UE oraz środków własnych Instytucji.</w:t>
      </w:r>
    </w:p>
    <w:p w14:paraId="5EE6821E" w14:textId="2B3A75D4" w:rsidR="00646279" w:rsidRPr="00646279" w:rsidRDefault="00646279" w:rsidP="00646279">
      <w:pPr>
        <w:tabs>
          <w:tab w:val="left" w:pos="284"/>
        </w:tabs>
        <w:spacing w:after="0" w:line="360" w:lineRule="auto"/>
        <w:ind w:left="567"/>
        <w:contextualSpacing/>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Zadanie ujęte w wykazie przedsięwzięć do Wieloletniej Prognozy Finansowej Województwa Podkarpackiego o planowanych łącznych nakładach finansowanych ze środków własnych Samorządu Województwa Podkarpackiego w kwocie 379.670,-zł, realizowane w latach 2023-2026. Od początku realizacji zadania do końca 2024 r., dofinansowano przedsięwzięcie ze środków budżetu Województwa Podkarpackiego w kwocie 29.502,03 zł, co stanowi 7,7</w:t>
      </w:r>
      <w:r w:rsidR="00637BA5">
        <w:rPr>
          <w:rFonts w:ascii="Arial" w:eastAsia="Times New Roman" w:hAnsi="Arial" w:cs="Arial"/>
          <w:color w:val="000000" w:themeColor="text1"/>
          <w:sz w:val="24"/>
          <w:szCs w:val="24"/>
          <w:lang w:eastAsia="pl-PL"/>
        </w:rPr>
        <w:t>7</w:t>
      </w:r>
      <w:r w:rsidRPr="00646279">
        <w:rPr>
          <w:rFonts w:ascii="Arial" w:eastAsia="Times New Roman" w:hAnsi="Arial" w:cs="Arial"/>
          <w:color w:val="000000" w:themeColor="text1"/>
          <w:sz w:val="24"/>
          <w:szCs w:val="24"/>
          <w:lang w:eastAsia="pl-PL"/>
        </w:rPr>
        <w:t xml:space="preserve"> % planowanych nakładów finansowych.</w:t>
      </w:r>
    </w:p>
    <w:p w14:paraId="4C1A918A" w14:textId="77777777" w:rsidR="00646279" w:rsidRPr="00646279" w:rsidRDefault="00646279" w:rsidP="00646279">
      <w:pPr>
        <w:spacing w:after="0" w:line="360" w:lineRule="auto"/>
        <w:ind w:left="567"/>
        <w:jc w:val="both"/>
        <w:rPr>
          <w:rFonts w:ascii="Arial" w:eastAsia="Times New Roman" w:hAnsi="Arial" w:cs="Arial"/>
          <w:sz w:val="24"/>
          <w:szCs w:val="24"/>
        </w:rPr>
      </w:pPr>
      <w:r w:rsidRPr="00646279">
        <w:rPr>
          <w:rFonts w:ascii="Arial" w:eastAsia="Times New Roman" w:hAnsi="Arial" w:cs="Arial"/>
          <w:sz w:val="24"/>
          <w:szCs w:val="24"/>
        </w:rPr>
        <w:t>Stan zaawansowania realizacji zadania i osiągnięte efekty:</w:t>
      </w:r>
    </w:p>
    <w:p w14:paraId="324E3067" w14:textId="77777777" w:rsidR="00646279" w:rsidRPr="00646279" w:rsidRDefault="00646279" w:rsidP="00646279">
      <w:pPr>
        <w:tabs>
          <w:tab w:val="left" w:pos="284"/>
        </w:tabs>
        <w:spacing w:after="0" w:line="360" w:lineRule="auto"/>
        <w:ind w:left="567"/>
        <w:contextualSpacing/>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lastRenderedPageBreak/>
        <w:t xml:space="preserve">Zawarto umowę z firmą zajmującą się zarządzaniem projektu oraz wykonawcą robót budowlanych. Wytyczono geodezyjnie teren budowy. Przeprowadzono postępowanie przetargowe na usługę nadzoru inwestorskiego. Umowę zawarto w styczniu 2025r. Niewykonanie planu dotacji spowodowane było późnym podpisaniem umowy o dofinansowaniu projektu z UE w ramach FEP 2021 – 2027 (28.08.2024 r.), co spowodowało rozpoczęcie realizacji projektu dopiero od września 2024 r., a tym samym niewykonanie części wydatków. </w:t>
      </w:r>
    </w:p>
    <w:p w14:paraId="7CA3AE04" w14:textId="62D9D52C" w:rsidR="00646279" w:rsidRPr="00646279" w:rsidRDefault="00646279" w:rsidP="00095C91">
      <w:pPr>
        <w:numPr>
          <w:ilvl w:val="1"/>
          <w:numId w:val="564"/>
        </w:numPr>
        <w:spacing w:after="0" w:line="360" w:lineRule="auto"/>
        <w:ind w:left="568" w:hanging="284"/>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Zakup agregatu uprawnego – 32.099,</w:t>
      </w:r>
      <w:r w:rsidR="00F4627F">
        <w:rPr>
          <w:rFonts w:ascii="Arial" w:eastAsia="Times New Roman" w:hAnsi="Arial" w:cs="Arial"/>
          <w:color w:val="000000" w:themeColor="text1"/>
          <w:sz w:val="24"/>
          <w:szCs w:val="24"/>
          <w:lang w:eastAsia="pl-PL"/>
        </w:rPr>
        <w:t>00</w:t>
      </w:r>
      <w:r w:rsidRPr="00646279">
        <w:rPr>
          <w:rFonts w:ascii="Arial" w:eastAsia="Times New Roman" w:hAnsi="Arial" w:cs="Arial"/>
          <w:color w:val="000000" w:themeColor="text1"/>
          <w:sz w:val="24"/>
          <w:szCs w:val="24"/>
          <w:lang w:eastAsia="pl-PL"/>
        </w:rPr>
        <w:t xml:space="preserve"> zł,</w:t>
      </w:r>
    </w:p>
    <w:p w14:paraId="2E57BE0C" w14:textId="59D3D3B9" w:rsidR="00646279" w:rsidRPr="00646279" w:rsidRDefault="00646279" w:rsidP="00095C91">
      <w:pPr>
        <w:numPr>
          <w:ilvl w:val="1"/>
          <w:numId w:val="564"/>
        </w:numPr>
        <w:spacing w:after="0" w:line="360" w:lineRule="auto"/>
        <w:ind w:left="568" w:hanging="284"/>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Zakup samochodu – 120.000,00 zł</w:t>
      </w:r>
      <w:r w:rsidR="00F4627F">
        <w:rPr>
          <w:rFonts w:ascii="Arial" w:eastAsia="Times New Roman" w:hAnsi="Arial" w:cs="Arial"/>
          <w:color w:val="000000" w:themeColor="text1"/>
          <w:sz w:val="24"/>
          <w:szCs w:val="24"/>
          <w:lang w:eastAsia="pl-PL"/>
        </w:rPr>
        <w:t>,</w:t>
      </w:r>
    </w:p>
    <w:p w14:paraId="7722B017" w14:textId="77777777" w:rsidR="00646279" w:rsidRPr="00646279" w:rsidRDefault="00646279" w:rsidP="00095C91">
      <w:pPr>
        <w:numPr>
          <w:ilvl w:val="1"/>
          <w:numId w:val="564"/>
        </w:numPr>
        <w:spacing w:after="0" w:line="360" w:lineRule="auto"/>
        <w:ind w:left="568" w:hanging="284"/>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realizację zadania pn.: Modernizacja sanitariatów turystycznych – 73.484,25 zł.</w:t>
      </w:r>
    </w:p>
    <w:p w14:paraId="08CA6B7A" w14:textId="77777777" w:rsidR="00646279" w:rsidRPr="00646279" w:rsidRDefault="00646279" w:rsidP="00646279">
      <w:pPr>
        <w:spacing w:after="0" w:line="360" w:lineRule="auto"/>
        <w:ind w:left="567"/>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Zadanie finansowane ze środków budżetu Województwa Podkarpackiego, zrealizowane w 2024r.</w:t>
      </w:r>
    </w:p>
    <w:p w14:paraId="5889EA61" w14:textId="0B806A64" w:rsidR="00646279" w:rsidRPr="00646279" w:rsidRDefault="00646279" w:rsidP="00646279">
      <w:pPr>
        <w:spacing w:after="0" w:line="360" w:lineRule="auto"/>
        <w:ind w:left="567"/>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Dokonano wymiany instalacji wodno-kanalizacyjnej, ułożono płytki ścienne i</w:t>
      </w:r>
      <w:r w:rsidR="00F4627F">
        <w:rPr>
          <w:rFonts w:ascii="Arial" w:eastAsia="Times New Roman" w:hAnsi="Arial" w:cs="Arial"/>
          <w:color w:val="000000" w:themeColor="text1"/>
          <w:sz w:val="24"/>
          <w:szCs w:val="24"/>
          <w:lang w:eastAsia="pl-PL"/>
        </w:rPr>
        <w:t> </w:t>
      </w:r>
      <w:r w:rsidRPr="00646279">
        <w:rPr>
          <w:rFonts w:ascii="Arial" w:eastAsia="Times New Roman" w:hAnsi="Arial" w:cs="Arial"/>
          <w:color w:val="000000" w:themeColor="text1"/>
          <w:sz w:val="24"/>
          <w:szCs w:val="24"/>
          <w:lang w:eastAsia="pl-PL"/>
        </w:rPr>
        <w:t>posadzkowe, zamontowano kabiny, armaturę, termowentylatory, ceramikę i</w:t>
      </w:r>
      <w:r w:rsidR="00F4627F">
        <w:rPr>
          <w:rFonts w:ascii="Arial" w:eastAsia="Times New Roman" w:hAnsi="Arial" w:cs="Arial"/>
          <w:color w:val="000000" w:themeColor="text1"/>
          <w:sz w:val="24"/>
          <w:szCs w:val="24"/>
          <w:lang w:eastAsia="pl-PL"/>
        </w:rPr>
        <w:t> </w:t>
      </w:r>
      <w:r w:rsidRPr="00646279">
        <w:rPr>
          <w:rFonts w:ascii="Arial" w:eastAsia="Times New Roman" w:hAnsi="Arial" w:cs="Arial"/>
          <w:color w:val="000000" w:themeColor="text1"/>
          <w:sz w:val="24"/>
          <w:szCs w:val="24"/>
          <w:lang w:eastAsia="pl-PL"/>
        </w:rPr>
        <w:t>wyposażenie.</w:t>
      </w:r>
    </w:p>
    <w:p w14:paraId="3DF17AE2" w14:textId="77777777" w:rsidR="00646279" w:rsidRPr="00646279" w:rsidRDefault="00646279" w:rsidP="00095C91">
      <w:pPr>
        <w:numPr>
          <w:ilvl w:val="1"/>
          <w:numId w:val="564"/>
        </w:numPr>
        <w:spacing w:after="0" w:line="360" w:lineRule="auto"/>
        <w:ind w:left="568" w:hanging="284"/>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Zakup pojazdu elektrycznego – 73.922,64 zł.</w:t>
      </w:r>
    </w:p>
    <w:p w14:paraId="7403FC4D" w14:textId="77777777" w:rsidR="00646279" w:rsidRPr="00646279" w:rsidRDefault="00646279" w:rsidP="00095C91">
      <w:pPr>
        <w:numPr>
          <w:ilvl w:val="1"/>
          <w:numId w:val="564"/>
        </w:numPr>
        <w:spacing w:after="0" w:line="360" w:lineRule="auto"/>
        <w:ind w:left="568" w:hanging="284"/>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Rozbudowa ogrodzenia – 101.000,00 zł,</w:t>
      </w:r>
    </w:p>
    <w:p w14:paraId="57F30BC2" w14:textId="77777777" w:rsidR="00646279" w:rsidRPr="00646279" w:rsidRDefault="00646279" w:rsidP="00646279">
      <w:pPr>
        <w:spacing w:after="0" w:line="360" w:lineRule="auto"/>
        <w:ind w:left="568"/>
        <w:jc w:val="both"/>
        <w:rPr>
          <w:rFonts w:ascii="Arial" w:eastAsia="Times New Roman" w:hAnsi="Arial" w:cs="Arial"/>
          <w:color w:val="000000" w:themeColor="text1"/>
          <w:sz w:val="24"/>
          <w:szCs w:val="24"/>
          <w:lang w:eastAsia="pl-PL"/>
        </w:rPr>
      </w:pPr>
      <w:bookmarkStart w:id="233" w:name="_Hlk192710021"/>
      <w:r w:rsidRPr="00646279">
        <w:rPr>
          <w:rFonts w:ascii="Arial" w:eastAsia="Times New Roman" w:hAnsi="Arial" w:cs="Arial"/>
          <w:color w:val="000000" w:themeColor="text1"/>
          <w:sz w:val="24"/>
          <w:szCs w:val="24"/>
          <w:lang w:eastAsia="pl-PL"/>
        </w:rPr>
        <w:t>Zadanie finansowane ze środków budżetu Województwa Podkarpackiego, zrealizowane w 2024r.</w:t>
      </w:r>
    </w:p>
    <w:bookmarkEnd w:id="233"/>
    <w:p w14:paraId="2216FFFF" w14:textId="77777777" w:rsidR="00646279" w:rsidRPr="00646279" w:rsidRDefault="00646279" w:rsidP="00646279">
      <w:pPr>
        <w:spacing w:after="0" w:line="360" w:lineRule="auto"/>
        <w:ind w:left="568"/>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 xml:space="preserve">Wykonano ogrodzenie z siatki o długości 154 </w:t>
      </w:r>
      <w:proofErr w:type="spellStart"/>
      <w:r w:rsidRPr="00646279">
        <w:rPr>
          <w:rFonts w:ascii="Arial" w:eastAsia="Times New Roman" w:hAnsi="Arial" w:cs="Arial"/>
          <w:color w:val="000000" w:themeColor="text1"/>
          <w:sz w:val="24"/>
          <w:szCs w:val="24"/>
          <w:lang w:eastAsia="pl-PL"/>
        </w:rPr>
        <w:t>mb</w:t>
      </w:r>
      <w:proofErr w:type="spellEnd"/>
      <w:r w:rsidRPr="00646279">
        <w:rPr>
          <w:rFonts w:ascii="Arial" w:eastAsia="Times New Roman" w:hAnsi="Arial" w:cs="Arial"/>
          <w:color w:val="000000" w:themeColor="text1"/>
          <w:sz w:val="24"/>
          <w:szCs w:val="24"/>
          <w:lang w:eastAsia="pl-PL"/>
        </w:rPr>
        <w:t xml:space="preserve"> oraz bramę wjazdową z bramką o długości 7 </w:t>
      </w:r>
      <w:proofErr w:type="spellStart"/>
      <w:r w:rsidRPr="00646279">
        <w:rPr>
          <w:rFonts w:ascii="Arial" w:eastAsia="Times New Roman" w:hAnsi="Arial" w:cs="Arial"/>
          <w:color w:val="000000" w:themeColor="text1"/>
          <w:sz w:val="24"/>
          <w:szCs w:val="24"/>
          <w:lang w:eastAsia="pl-PL"/>
        </w:rPr>
        <w:t>mb</w:t>
      </w:r>
      <w:proofErr w:type="spellEnd"/>
      <w:r w:rsidRPr="00646279">
        <w:rPr>
          <w:rFonts w:ascii="Arial" w:eastAsia="Times New Roman" w:hAnsi="Arial" w:cs="Arial"/>
          <w:color w:val="000000" w:themeColor="text1"/>
          <w:sz w:val="24"/>
          <w:szCs w:val="24"/>
          <w:lang w:eastAsia="pl-PL"/>
        </w:rPr>
        <w:t xml:space="preserve">. </w:t>
      </w:r>
    </w:p>
    <w:p w14:paraId="6767B067" w14:textId="77777777" w:rsidR="00646279" w:rsidRPr="00646279" w:rsidRDefault="00646279" w:rsidP="00095C91">
      <w:pPr>
        <w:numPr>
          <w:ilvl w:val="1"/>
          <w:numId w:val="564"/>
        </w:numPr>
        <w:spacing w:after="0" w:line="360" w:lineRule="auto"/>
        <w:ind w:left="568" w:hanging="284"/>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Modernizacja monitoringu – 32.000,00 zł.</w:t>
      </w:r>
    </w:p>
    <w:p w14:paraId="0FE7464C" w14:textId="77777777" w:rsidR="00646279" w:rsidRPr="00646279" w:rsidRDefault="00646279" w:rsidP="00646279">
      <w:pPr>
        <w:spacing w:after="0" w:line="360" w:lineRule="auto"/>
        <w:ind w:left="709"/>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 xml:space="preserve">Zadanie finansowane ze środków budżetu Województwa Podkarpackiego, zrealizowane w 2024r. </w:t>
      </w:r>
    </w:p>
    <w:p w14:paraId="36809426" w14:textId="77777777" w:rsidR="00646279" w:rsidRPr="00646279" w:rsidRDefault="00646279" w:rsidP="00646279">
      <w:pPr>
        <w:spacing w:after="0" w:line="360" w:lineRule="auto"/>
        <w:ind w:left="709"/>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 xml:space="preserve">Wykonano modernizację monitoringu terenu Fortu XIIIB polegającą na wymianie 7 sztuk kamer oraz rejestratora sieciowego wraz z niezbędnym osprzętem.  </w:t>
      </w:r>
    </w:p>
    <w:p w14:paraId="7DC034AB" w14:textId="77777777" w:rsidR="00646279" w:rsidRPr="00646279" w:rsidRDefault="00646279" w:rsidP="00646279">
      <w:pPr>
        <w:tabs>
          <w:tab w:val="left" w:pos="284"/>
        </w:tabs>
        <w:spacing w:after="0" w:line="360" w:lineRule="auto"/>
        <w:ind w:left="284"/>
        <w:contextualSpacing/>
        <w:jc w:val="both"/>
        <w:rPr>
          <w:rFonts w:ascii="Arial" w:eastAsia="Times New Roman" w:hAnsi="Arial" w:cs="Arial"/>
          <w:color w:val="000000" w:themeColor="text1"/>
          <w:sz w:val="24"/>
          <w:szCs w:val="24"/>
          <w:lang w:eastAsia="pl-PL"/>
        </w:rPr>
      </w:pPr>
      <w:bookmarkStart w:id="234" w:name="_Hlk192711278"/>
      <w:r w:rsidRPr="00646279">
        <w:rPr>
          <w:rFonts w:ascii="Arial" w:eastAsia="Times New Roman" w:hAnsi="Arial" w:cs="Arial"/>
          <w:color w:val="000000" w:themeColor="text1"/>
          <w:sz w:val="24"/>
          <w:szCs w:val="24"/>
          <w:lang w:eastAsia="pl-PL"/>
        </w:rPr>
        <w:t xml:space="preserve">Niewykonanie wydatków majątkowych związane jest z oszczędnościami, w tym na skutek zwrotu części dotacji przez instytucje kultury po przeprowadzonych postępowaniach przetargowych. </w:t>
      </w:r>
    </w:p>
    <w:bookmarkEnd w:id="234"/>
    <w:p w14:paraId="51B16D2B" w14:textId="77777777" w:rsidR="00646279" w:rsidRPr="00646279" w:rsidRDefault="00646279" w:rsidP="00646279">
      <w:pPr>
        <w:spacing w:after="0" w:line="360" w:lineRule="auto"/>
        <w:jc w:val="both"/>
        <w:rPr>
          <w:rFonts w:ascii="Arial" w:eastAsia="Times New Roman" w:hAnsi="Arial" w:cs="Arial"/>
          <w:b/>
          <w:i/>
          <w:color w:val="000000" w:themeColor="text1"/>
          <w:sz w:val="24"/>
          <w:szCs w:val="24"/>
          <w:lang w:eastAsia="pl-PL"/>
        </w:rPr>
      </w:pPr>
      <w:r w:rsidRPr="00646279">
        <w:rPr>
          <w:rFonts w:ascii="Arial" w:eastAsia="Times New Roman" w:hAnsi="Arial" w:cs="Arial"/>
          <w:b/>
          <w:i/>
          <w:color w:val="000000" w:themeColor="text1"/>
          <w:sz w:val="24"/>
          <w:szCs w:val="24"/>
          <w:lang w:eastAsia="pl-PL"/>
        </w:rPr>
        <w:t>Rozdział 92116 – Biblioteki</w:t>
      </w:r>
    </w:p>
    <w:p w14:paraId="1EB5FDF0" w14:textId="77777777" w:rsidR="00646279" w:rsidRPr="00646279" w:rsidRDefault="00646279" w:rsidP="00646279">
      <w:pPr>
        <w:spacing w:after="0" w:line="360" w:lineRule="auto"/>
        <w:contextualSpacing/>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 xml:space="preserve">Zaplanowane wydatki w kwocie </w:t>
      </w:r>
      <w:r w:rsidRPr="00646279">
        <w:rPr>
          <w:rFonts w:ascii="Arial" w:hAnsi="Arial" w:cs="Arial"/>
          <w:color w:val="000000" w:themeColor="text1"/>
          <w:sz w:val="24"/>
          <w:szCs w:val="24"/>
        </w:rPr>
        <w:t>8.720.881,-</w:t>
      </w:r>
      <w:r w:rsidRPr="00646279">
        <w:rPr>
          <w:rFonts w:ascii="Arial" w:eastAsia="Times New Roman" w:hAnsi="Arial" w:cs="Arial"/>
          <w:color w:val="000000" w:themeColor="text1"/>
          <w:sz w:val="24"/>
          <w:szCs w:val="24"/>
          <w:lang w:eastAsia="pl-PL"/>
        </w:rPr>
        <w:t xml:space="preserve">zł, zostały zrealizowane w wysokości </w:t>
      </w:r>
      <w:r w:rsidRPr="00646279">
        <w:rPr>
          <w:rFonts w:ascii="Arial" w:hAnsi="Arial" w:cs="Arial"/>
          <w:color w:val="000000" w:themeColor="text1"/>
          <w:sz w:val="24"/>
          <w:szCs w:val="24"/>
        </w:rPr>
        <w:t>8.716.225,66</w:t>
      </w:r>
      <w:r w:rsidRPr="00646279">
        <w:rPr>
          <w:rFonts w:ascii="Arial" w:eastAsia="Times New Roman" w:hAnsi="Arial" w:cs="Arial"/>
          <w:color w:val="000000" w:themeColor="text1"/>
          <w:sz w:val="24"/>
          <w:szCs w:val="24"/>
          <w:lang w:eastAsia="pl-PL"/>
        </w:rPr>
        <w:t xml:space="preserve"> zł, tj. 99,95 % planu.</w:t>
      </w:r>
    </w:p>
    <w:p w14:paraId="46DBA891" w14:textId="4F9BB0CB" w:rsidR="00646279" w:rsidRPr="00646279" w:rsidRDefault="00646279" w:rsidP="00646279">
      <w:pPr>
        <w:spacing w:after="0" w:line="360" w:lineRule="auto"/>
        <w:ind w:left="284" w:hanging="284"/>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lastRenderedPageBreak/>
        <w:t xml:space="preserve">I. Zaplanowane wydatki bieżące w kwocie </w:t>
      </w:r>
      <w:r w:rsidRPr="00646279">
        <w:rPr>
          <w:rFonts w:ascii="Arial" w:hAnsi="Arial" w:cs="Arial"/>
          <w:color w:val="000000" w:themeColor="text1"/>
          <w:sz w:val="24"/>
          <w:szCs w:val="24"/>
        </w:rPr>
        <w:t>8.291.281,-</w:t>
      </w:r>
      <w:r w:rsidRPr="00646279">
        <w:rPr>
          <w:rFonts w:ascii="Arial" w:eastAsia="Times New Roman" w:hAnsi="Arial" w:cs="Arial"/>
          <w:color w:val="000000" w:themeColor="text1"/>
          <w:sz w:val="24"/>
          <w:szCs w:val="24"/>
          <w:lang w:eastAsia="pl-PL"/>
        </w:rPr>
        <w:t xml:space="preserve">zł, jako dotacje dla jednostek sektora finansów publicznych, zostały zrealizowane w wysokości </w:t>
      </w:r>
      <w:r w:rsidRPr="00646279">
        <w:rPr>
          <w:rFonts w:ascii="Arial" w:hAnsi="Arial" w:cs="Arial"/>
          <w:color w:val="000000" w:themeColor="text1"/>
          <w:sz w:val="24"/>
          <w:szCs w:val="24"/>
        </w:rPr>
        <w:t xml:space="preserve">8.291.265 </w:t>
      </w:r>
      <w:r w:rsidRPr="00646279">
        <w:rPr>
          <w:rFonts w:ascii="Arial" w:eastAsia="Times New Roman" w:hAnsi="Arial" w:cs="Arial"/>
          <w:color w:val="000000" w:themeColor="text1"/>
          <w:sz w:val="24"/>
          <w:szCs w:val="24"/>
          <w:lang w:eastAsia="pl-PL"/>
        </w:rPr>
        <w:t>zł, tj. 100</w:t>
      </w:r>
      <w:r w:rsidR="00F4627F">
        <w:rPr>
          <w:rFonts w:ascii="Arial" w:eastAsia="Times New Roman" w:hAnsi="Arial" w:cs="Arial"/>
          <w:color w:val="000000" w:themeColor="text1"/>
          <w:sz w:val="24"/>
          <w:szCs w:val="24"/>
          <w:lang w:eastAsia="pl-PL"/>
        </w:rPr>
        <w:t>,00</w:t>
      </w:r>
      <w:r w:rsidRPr="00646279">
        <w:rPr>
          <w:rFonts w:ascii="Arial" w:eastAsia="Times New Roman" w:hAnsi="Arial" w:cs="Arial"/>
          <w:color w:val="000000" w:themeColor="text1"/>
          <w:sz w:val="24"/>
          <w:szCs w:val="24"/>
          <w:lang w:eastAsia="pl-PL"/>
        </w:rPr>
        <w:t xml:space="preserve"> % planu i obejmowały:</w:t>
      </w:r>
    </w:p>
    <w:p w14:paraId="73DEAE58" w14:textId="77777777" w:rsidR="00646279" w:rsidRPr="00646279" w:rsidRDefault="00646279" w:rsidP="00095C91">
      <w:pPr>
        <w:numPr>
          <w:ilvl w:val="0"/>
          <w:numId w:val="541"/>
        </w:numPr>
        <w:spacing w:after="0" w:line="360" w:lineRule="auto"/>
        <w:ind w:left="567" w:hanging="283"/>
        <w:contextualSpacing/>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 xml:space="preserve">dotację podmiotową dla Wojewódzkiej i Miejskiej Biblioteki Publicznej </w:t>
      </w:r>
      <w:r w:rsidRPr="00646279">
        <w:rPr>
          <w:rFonts w:ascii="Arial" w:eastAsia="Times New Roman" w:hAnsi="Arial" w:cs="Arial"/>
          <w:color w:val="000000" w:themeColor="text1"/>
          <w:sz w:val="24"/>
          <w:szCs w:val="24"/>
          <w:lang w:eastAsia="pl-PL"/>
        </w:rPr>
        <w:br/>
        <w:t xml:space="preserve">w Rzeszowie w kwocie </w:t>
      </w:r>
      <w:r w:rsidRPr="00646279">
        <w:rPr>
          <w:rFonts w:ascii="Arial" w:hAnsi="Arial" w:cs="Arial"/>
          <w:color w:val="000000" w:themeColor="text1"/>
          <w:sz w:val="24"/>
          <w:szCs w:val="24"/>
        </w:rPr>
        <w:t xml:space="preserve">7.831.164 </w:t>
      </w:r>
      <w:r w:rsidRPr="00646279">
        <w:rPr>
          <w:rFonts w:ascii="Arial" w:eastAsia="Times New Roman" w:hAnsi="Arial" w:cs="Arial"/>
          <w:color w:val="000000" w:themeColor="text1"/>
          <w:sz w:val="24"/>
          <w:szCs w:val="24"/>
          <w:lang w:eastAsia="pl-PL"/>
        </w:rPr>
        <w:t>zł (§ 2480) (Dep. DO).</w:t>
      </w:r>
    </w:p>
    <w:p w14:paraId="40D366D8" w14:textId="77777777" w:rsidR="00646279" w:rsidRPr="00646279" w:rsidRDefault="00646279" w:rsidP="00095C91">
      <w:pPr>
        <w:numPr>
          <w:ilvl w:val="0"/>
          <w:numId w:val="551"/>
        </w:numPr>
        <w:spacing w:after="0" w:line="360" w:lineRule="auto"/>
        <w:ind w:left="567" w:hanging="283"/>
        <w:contextualSpacing/>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 xml:space="preserve">dotacje celowe dla Wojewódzkiej i Miejskiej Biblioteki Publicznej w Rzeszowie </w:t>
      </w:r>
      <w:r w:rsidRPr="00646279">
        <w:rPr>
          <w:rFonts w:ascii="Arial" w:eastAsia="Times New Roman" w:hAnsi="Arial" w:cs="Arial"/>
          <w:color w:val="000000" w:themeColor="text1"/>
          <w:sz w:val="24"/>
          <w:szCs w:val="24"/>
          <w:lang w:eastAsia="pl-PL"/>
        </w:rPr>
        <w:br/>
        <w:t xml:space="preserve">w kwocie 450.532 zł (§ 2800) (Dep. DO), w tym na zadania: </w:t>
      </w:r>
    </w:p>
    <w:p w14:paraId="091D567F" w14:textId="77777777" w:rsidR="00646279" w:rsidRPr="00646279" w:rsidRDefault="00646279" w:rsidP="00095C91">
      <w:pPr>
        <w:numPr>
          <w:ilvl w:val="0"/>
          <w:numId w:val="560"/>
        </w:numPr>
        <w:spacing w:after="0" w:line="360" w:lineRule="auto"/>
        <w:ind w:left="851" w:hanging="284"/>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Dyskusyjne Kluby Książki - 40.000,00 zł,</w:t>
      </w:r>
    </w:p>
    <w:p w14:paraId="458BFA70" w14:textId="77777777" w:rsidR="00646279" w:rsidRPr="00646279" w:rsidRDefault="00646279" w:rsidP="00095C91">
      <w:pPr>
        <w:numPr>
          <w:ilvl w:val="0"/>
          <w:numId w:val="560"/>
        </w:numPr>
        <w:spacing w:after="0" w:line="360" w:lineRule="auto"/>
        <w:ind w:left="851" w:hanging="284"/>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 xml:space="preserve">O tradycjach </w:t>
      </w:r>
      <w:proofErr w:type="spellStart"/>
      <w:r w:rsidRPr="00646279">
        <w:rPr>
          <w:rFonts w:ascii="Arial" w:eastAsia="Times New Roman" w:hAnsi="Arial" w:cs="Arial"/>
          <w:color w:val="000000" w:themeColor="text1"/>
          <w:sz w:val="24"/>
          <w:szCs w:val="24"/>
        </w:rPr>
        <w:t>lasowiackich</w:t>
      </w:r>
      <w:proofErr w:type="spellEnd"/>
      <w:r w:rsidRPr="00646279">
        <w:rPr>
          <w:rFonts w:ascii="Arial" w:eastAsia="Times New Roman" w:hAnsi="Arial" w:cs="Arial"/>
          <w:color w:val="000000" w:themeColor="text1"/>
          <w:sz w:val="24"/>
          <w:szCs w:val="24"/>
        </w:rPr>
        <w:t xml:space="preserve"> w bibliotece 2024- 30.000,00 zł, </w:t>
      </w:r>
    </w:p>
    <w:p w14:paraId="26136C49" w14:textId="22DA28B3" w:rsidR="00646279" w:rsidRPr="00646279" w:rsidRDefault="00646279" w:rsidP="00095C91">
      <w:pPr>
        <w:numPr>
          <w:ilvl w:val="0"/>
          <w:numId w:val="560"/>
        </w:numPr>
        <w:spacing w:after="0" w:line="360" w:lineRule="auto"/>
        <w:ind w:left="851" w:hanging="284"/>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Festiwal Literacki „Łączy nas bajka”</w:t>
      </w:r>
      <w:r w:rsidR="00F4627F">
        <w:rPr>
          <w:rFonts w:ascii="Arial" w:eastAsia="Times New Roman" w:hAnsi="Arial" w:cs="Arial"/>
          <w:color w:val="000000" w:themeColor="text1"/>
          <w:sz w:val="24"/>
          <w:szCs w:val="24"/>
        </w:rPr>
        <w:t xml:space="preserve"> </w:t>
      </w:r>
      <w:r w:rsidRPr="00646279">
        <w:rPr>
          <w:rFonts w:ascii="Arial" w:eastAsia="Times New Roman" w:hAnsi="Arial" w:cs="Arial"/>
          <w:color w:val="000000" w:themeColor="text1"/>
          <w:sz w:val="24"/>
          <w:szCs w:val="24"/>
        </w:rPr>
        <w:t xml:space="preserve">- 95.500,00 zł, </w:t>
      </w:r>
    </w:p>
    <w:p w14:paraId="522DFEF1" w14:textId="77777777" w:rsidR="00646279" w:rsidRPr="00646279" w:rsidRDefault="00646279" w:rsidP="00095C91">
      <w:pPr>
        <w:numPr>
          <w:ilvl w:val="0"/>
          <w:numId w:val="560"/>
        </w:numPr>
        <w:spacing w:after="0" w:line="360" w:lineRule="auto"/>
        <w:ind w:left="851" w:hanging="284"/>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Opowieści z podróży – 26.644,00 zł,</w:t>
      </w:r>
    </w:p>
    <w:p w14:paraId="499A35E6" w14:textId="1E533875" w:rsidR="00646279" w:rsidRPr="00646279" w:rsidRDefault="00646279" w:rsidP="00095C91">
      <w:pPr>
        <w:numPr>
          <w:ilvl w:val="0"/>
          <w:numId w:val="560"/>
        </w:numPr>
        <w:spacing w:after="0" w:line="360" w:lineRule="auto"/>
        <w:ind w:left="851" w:hanging="284"/>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Organizacja Europejskich Dni Dziedzictwa 2024 zadanie: „Śladami tradycji i</w:t>
      </w:r>
      <w:r w:rsidR="00F4627F">
        <w:rPr>
          <w:rFonts w:ascii="Arial" w:eastAsia="Times New Roman" w:hAnsi="Arial" w:cs="Arial"/>
          <w:color w:val="000000" w:themeColor="text1"/>
          <w:sz w:val="24"/>
          <w:szCs w:val="24"/>
        </w:rPr>
        <w:t> </w:t>
      </w:r>
      <w:r w:rsidRPr="00646279">
        <w:rPr>
          <w:rFonts w:ascii="Arial" w:eastAsia="Times New Roman" w:hAnsi="Arial" w:cs="Arial"/>
          <w:color w:val="000000" w:themeColor="text1"/>
          <w:sz w:val="24"/>
          <w:szCs w:val="24"/>
        </w:rPr>
        <w:t xml:space="preserve">architektury drewnianej na Podkarpaciu” – 8.900,00 zł, </w:t>
      </w:r>
    </w:p>
    <w:p w14:paraId="3C1283EF" w14:textId="77777777" w:rsidR="00646279" w:rsidRPr="00646279" w:rsidRDefault="00646279" w:rsidP="00095C91">
      <w:pPr>
        <w:numPr>
          <w:ilvl w:val="0"/>
          <w:numId w:val="560"/>
        </w:numPr>
        <w:spacing w:after="0" w:line="360" w:lineRule="auto"/>
        <w:ind w:left="851" w:hanging="284"/>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Letnie Ogrody Literackie – 24.816,00 zł,</w:t>
      </w:r>
    </w:p>
    <w:p w14:paraId="2D5C3753" w14:textId="77777777" w:rsidR="00646279" w:rsidRPr="00646279" w:rsidRDefault="00646279" w:rsidP="00095C91">
      <w:pPr>
        <w:numPr>
          <w:ilvl w:val="0"/>
          <w:numId w:val="560"/>
        </w:numPr>
        <w:spacing w:after="0" w:line="360" w:lineRule="auto"/>
        <w:ind w:left="851" w:hanging="284"/>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Zakup i zdalny dostęp do nowości wydawniczych – 105.000,00 zł,</w:t>
      </w:r>
    </w:p>
    <w:p w14:paraId="45C33A47" w14:textId="77777777" w:rsidR="00646279" w:rsidRPr="00646279" w:rsidRDefault="00646279" w:rsidP="00095C91">
      <w:pPr>
        <w:numPr>
          <w:ilvl w:val="0"/>
          <w:numId w:val="560"/>
        </w:numPr>
        <w:spacing w:after="0" w:line="360" w:lineRule="auto"/>
        <w:ind w:left="851" w:hanging="284"/>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Słowo i Obraz – 5.672,00 zł,</w:t>
      </w:r>
    </w:p>
    <w:p w14:paraId="6D9F8870" w14:textId="77777777" w:rsidR="00646279" w:rsidRPr="00646279" w:rsidRDefault="00646279" w:rsidP="00095C91">
      <w:pPr>
        <w:numPr>
          <w:ilvl w:val="0"/>
          <w:numId w:val="560"/>
        </w:numPr>
        <w:spacing w:after="0" w:line="360" w:lineRule="auto"/>
        <w:ind w:left="851" w:hanging="284"/>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 xml:space="preserve">Wykonywanie zadań powiatowej biblioteki publicznej dla Powiatu Rzeszowskiego – 114.000,00 zł. </w:t>
      </w:r>
    </w:p>
    <w:p w14:paraId="1C4217F1" w14:textId="77777777" w:rsidR="00646279" w:rsidRPr="00646279" w:rsidRDefault="00646279" w:rsidP="00646279">
      <w:pPr>
        <w:spacing w:after="0" w:line="360" w:lineRule="auto"/>
        <w:ind w:left="851"/>
        <w:contextualSpacing/>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Wydatki finansowane z dotacji z budżetu Powiatu Rzeszowskiego.</w:t>
      </w:r>
    </w:p>
    <w:p w14:paraId="2E9D37B7" w14:textId="77777777" w:rsidR="00646279" w:rsidRPr="00646279" w:rsidRDefault="00646279" w:rsidP="00095C91">
      <w:pPr>
        <w:numPr>
          <w:ilvl w:val="0"/>
          <w:numId w:val="551"/>
        </w:numPr>
        <w:spacing w:after="0" w:line="360" w:lineRule="auto"/>
        <w:ind w:left="567" w:hanging="283"/>
        <w:contextualSpacing/>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 xml:space="preserve">dotację celową dla Gminy Wiśniowa na zadanie pn. Organizacja wykładów i zajęć praktycznych w ramach realizowanej koncepcji w ramach „Podkarpackiego Programu Odnowy Wsi na lata 2021-2025” – 9.569,00 </w:t>
      </w:r>
      <w:bookmarkStart w:id="235" w:name="_Hlk192711386"/>
      <w:r w:rsidRPr="00646279">
        <w:rPr>
          <w:rFonts w:ascii="Arial" w:eastAsia="Times New Roman" w:hAnsi="Arial" w:cs="Arial"/>
          <w:color w:val="000000" w:themeColor="text1"/>
          <w:sz w:val="24"/>
          <w:szCs w:val="24"/>
          <w:lang w:eastAsia="pl-PL"/>
        </w:rPr>
        <w:t xml:space="preserve">zł (§ 2710) </w:t>
      </w:r>
      <w:bookmarkEnd w:id="235"/>
      <w:r w:rsidRPr="00646279">
        <w:rPr>
          <w:rFonts w:ascii="Arial" w:eastAsia="Times New Roman" w:hAnsi="Arial" w:cs="Arial"/>
          <w:color w:val="000000" w:themeColor="text1"/>
          <w:sz w:val="24"/>
          <w:szCs w:val="24"/>
          <w:lang w:eastAsia="pl-PL"/>
        </w:rPr>
        <w:t>(Dep. OW).</w:t>
      </w:r>
    </w:p>
    <w:p w14:paraId="606F460A" w14:textId="77777777" w:rsidR="00646279" w:rsidRPr="00646279" w:rsidRDefault="00646279" w:rsidP="00095C91">
      <w:pPr>
        <w:numPr>
          <w:ilvl w:val="0"/>
          <w:numId w:val="537"/>
        </w:numPr>
        <w:spacing w:after="0" w:line="360" w:lineRule="auto"/>
        <w:ind w:left="284" w:hanging="142"/>
        <w:contextualSpacing/>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rPr>
        <w:t>Wydatki majątkowe zaplanowane w kwocie 429.600,-zł, jako dotacja celowa dla jednostki sektora finansów publicznych, zostały wykonane w kwocie 424.960,66 zł, tj. 98,92 % i obejmowały:</w:t>
      </w:r>
    </w:p>
    <w:p w14:paraId="27DED051" w14:textId="3DF8C50A" w:rsidR="00646279" w:rsidRPr="00646279" w:rsidRDefault="00646279" w:rsidP="00095C91">
      <w:pPr>
        <w:numPr>
          <w:ilvl w:val="2"/>
          <w:numId w:val="554"/>
        </w:numPr>
        <w:spacing w:after="0" w:line="360" w:lineRule="auto"/>
        <w:ind w:left="567" w:hanging="283"/>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dotację celową dla</w:t>
      </w:r>
      <w:r w:rsidRPr="00646279">
        <w:rPr>
          <w:rFonts w:ascii="Times New Roman" w:eastAsia="Times New Roman" w:hAnsi="Times New Roman" w:cs="Times New Roman"/>
          <w:sz w:val="24"/>
          <w:szCs w:val="24"/>
        </w:rPr>
        <w:t xml:space="preserve"> </w:t>
      </w:r>
      <w:r w:rsidRPr="00646279">
        <w:rPr>
          <w:rFonts w:ascii="Arial" w:eastAsia="Times New Roman" w:hAnsi="Arial" w:cs="Arial"/>
          <w:color w:val="000000" w:themeColor="text1"/>
          <w:sz w:val="24"/>
          <w:szCs w:val="24"/>
        </w:rPr>
        <w:t>Wojewódzkiej i Miejskiej Biblioteki Publicznej w Rzeszowie - 404.960,66 zł (§ 6220) (Dep. DO) na realizację zadań pn.:</w:t>
      </w:r>
    </w:p>
    <w:p w14:paraId="29EA6F5F" w14:textId="77777777" w:rsidR="00646279" w:rsidRPr="00646279" w:rsidRDefault="00646279" w:rsidP="00095C91">
      <w:pPr>
        <w:numPr>
          <w:ilvl w:val="2"/>
          <w:numId w:val="606"/>
        </w:numPr>
        <w:spacing w:after="0" w:line="360" w:lineRule="auto"/>
        <w:ind w:left="709" w:hanging="142"/>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 xml:space="preserve">Zakup samochodu osobowego typu </w:t>
      </w:r>
      <w:proofErr w:type="spellStart"/>
      <w:r w:rsidRPr="00646279">
        <w:rPr>
          <w:rFonts w:ascii="Arial" w:eastAsia="Times New Roman" w:hAnsi="Arial" w:cs="Arial"/>
          <w:color w:val="000000" w:themeColor="text1"/>
          <w:sz w:val="24"/>
          <w:szCs w:val="24"/>
        </w:rPr>
        <w:t>bus</w:t>
      </w:r>
      <w:proofErr w:type="spellEnd"/>
      <w:r w:rsidRPr="00646279">
        <w:rPr>
          <w:rFonts w:ascii="Arial" w:eastAsia="Times New Roman" w:hAnsi="Arial" w:cs="Arial"/>
          <w:color w:val="000000" w:themeColor="text1"/>
          <w:sz w:val="24"/>
          <w:szCs w:val="24"/>
        </w:rPr>
        <w:t xml:space="preserve"> – 196.060,00 zł.</w:t>
      </w:r>
    </w:p>
    <w:p w14:paraId="21BF4EFA" w14:textId="77777777" w:rsidR="00646279" w:rsidRPr="00646279" w:rsidRDefault="00646279" w:rsidP="00095C91">
      <w:pPr>
        <w:numPr>
          <w:ilvl w:val="2"/>
          <w:numId w:val="606"/>
        </w:numPr>
        <w:spacing w:after="0" w:line="360" w:lineRule="auto"/>
        <w:ind w:left="709" w:hanging="142"/>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Modernizacja infrastruktury Pracowni Digitalizacji Wojewódzkiej i Miejskiej Biblioteki Publicznej w Rzeszowie – 179.380,66 zł.</w:t>
      </w:r>
    </w:p>
    <w:p w14:paraId="4345A0E4" w14:textId="77777777" w:rsidR="00646279" w:rsidRPr="00646279" w:rsidRDefault="00646279" w:rsidP="00646279">
      <w:pPr>
        <w:spacing w:after="0" w:line="360" w:lineRule="auto"/>
        <w:ind w:left="709" w:hanging="1"/>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 xml:space="preserve">Zadanie finansowane ze środków budżetu Województwa Podkarpackiego oraz dotacji z Ministerstwa Kultury i Ochrony Dziedzictwa Narodowego, zrealizowane w 2024r.  </w:t>
      </w:r>
    </w:p>
    <w:p w14:paraId="613A1D06" w14:textId="5D20F7B2" w:rsidR="00646279" w:rsidRPr="00646279" w:rsidRDefault="00646279" w:rsidP="00095C91">
      <w:pPr>
        <w:numPr>
          <w:ilvl w:val="2"/>
          <w:numId w:val="606"/>
        </w:numPr>
        <w:spacing w:after="0" w:line="360" w:lineRule="auto"/>
        <w:ind w:left="709" w:hanging="142"/>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lastRenderedPageBreak/>
        <w:t>Modernizacja układu klimatyzacji serwerowni w obiekcie Wojewódzkiej i</w:t>
      </w:r>
      <w:r w:rsidR="00F4627F">
        <w:rPr>
          <w:rFonts w:ascii="Arial" w:eastAsia="Times New Roman" w:hAnsi="Arial" w:cs="Arial"/>
          <w:color w:val="000000" w:themeColor="text1"/>
          <w:sz w:val="24"/>
          <w:szCs w:val="24"/>
        </w:rPr>
        <w:t> </w:t>
      </w:r>
      <w:r w:rsidRPr="00646279">
        <w:rPr>
          <w:rFonts w:ascii="Arial" w:eastAsia="Times New Roman" w:hAnsi="Arial" w:cs="Arial"/>
          <w:color w:val="000000" w:themeColor="text1"/>
          <w:sz w:val="24"/>
          <w:szCs w:val="24"/>
        </w:rPr>
        <w:t>Miejskiej Biblioteki Publicznej – 29.520,00- zł.</w:t>
      </w:r>
    </w:p>
    <w:p w14:paraId="0D7852FD" w14:textId="77777777" w:rsidR="00646279" w:rsidRPr="00646279" w:rsidRDefault="00646279" w:rsidP="00646279">
      <w:pPr>
        <w:spacing w:after="0" w:line="360" w:lineRule="auto"/>
        <w:ind w:left="709" w:hanging="1"/>
        <w:contextualSpacing/>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 xml:space="preserve">Zadanie finansowane ze środków budżetu Województwa Podkarpackiego, zrealizowane w 2024r.  </w:t>
      </w:r>
    </w:p>
    <w:p w14:paraId="5C146549" w14:textId="7C8EB485" w:rsidR="00646279" w:rsidRPr="00646279" w:rsidRDefault="00646279" w:rsidP="00095C91">
      <w:pPr>
        <w:numPr>
          <w:ilvl w:val="2"/>
          <w:numId w:val="554"/>
        </w:numPr>
        <w:spacing w:after="0" w:line="360" w:lineRule="auto"/>
        <w:ind w:left="567" w:hanging="283"/>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dotację celową dla Gminy Raniżów na zadanie pn. Wykonanie placu zabaw z</w:t>
      </w:r>
      <w:r w:rsidR="00F4627F">
        <w:rPr>
          <w:rFonts w:ascii="Arial" w:eastAsia="Times New Roman" w:hAnsi="Arial" w:cs="Arial"/>
          <w:color w:val="000000" w:themeColor="text1"/>
          <w:sz w:val="24"/>
          <w:szCs w:val="24"/>
          <w:lang w:eastAsia="pl-PL"/>
        </w:rPr>
        <w:t> </w:t>
      </w:r>
      <w:r w:rsidRPr="00646279">
        <w:rPr>
          <w:rFonts w:ascii="Arial" w:eastAsia="Times New Roman" w:hAnsi="Arial" w:cs="Arial"/>
          <w:color w:val="000000" w:themeColor="text1"/>
          <w:sz w:val="24"/>
          <w:szCs w:val="24"/>
          <w:lang w:eastAsia="pl-PL"/>
        </w:rPr>
        <w:t xml:space="preserve">elementami </w:t>
      </w:r>
      <w:proofErr w:type="spellStart"/>
      <w:r w:rsidRPr="00646279">
        <w:rPr>
          <w:rFonts w:ascii="Arial" w:eastAsia="Times New Roman" w:hAnsi="Arial" w:cs="Arial"/>
          <w:color w:val="000000" w:themeColor="text1"/>
          <w:sz w:val="24"/>
          <w:szCs w:val="24"/>
          <w:lang w:eastAsia="pl-PL"/>
        </w:rPr>
        <w:t>skateparku</w:t>
      </w:r>
      <w:proofErr w:type="spellEnd"/>
      <w:r w:rsidRPr="00646279">
        <w:rPr>
          <w:rFonts w:ascii="Arial" w:eastAsia="Times New Roman" w:hAnsi="Arial" w:cs="Arial"/>
          <w:color w:val="000000" w:themeColor="text1"/>
          <w:sz w:val="24"/>
          <w:szCs w:val="24"/>
          <w:lang w:eastAsia="pl-PL"/>
        </w:rPr>
        <w:t xml:space="preserve"> przy Gminnej Bibliotece Publicznej w Raniżowie w</w:t>
      </w:r>
      <w:r w:rsidR="00F4627F">
        <w:rPr>
          <w:rFonts w:ascii="Arial" w:eastAsia="Times New Roman" w:hAnsi="Arial" w:cs="Arial"/>
          <w:color w:val="000000" w:themeColor="text1"/>
          <w:sz w:val="24"/>
          <w:szCs w:val="24"/>
          <w:lang w:eastAsia="pl-PL"/>
        </w:rPr>
        <w:t> </w:t>
      </w:r>
      <w:r w:rsidRPr="00646279">
        <w:rPr>
          <w:rFonts w:ascii="Arial" w:eastAsia="Times New Roman" w:hAnsi="Arial" w:cs="Arial"/>
          <w:color w:val="000000" w:themeColor="text1"/>
          <w:sz w:val="24"/>
          <w:szCs w:val="24"/>
          <w:lang w:eastAsia="pl-PL"/>
        </w:rPr>
        <w:t>ramach realizowanej koncepcji w ramach „Podkarpackiego Programu Odnowy Wsi na lata 2021-2025” – 20.000,00 zł (§ 6300) (Dep. OW).</w:t>
      </w:r>
    </w:p>
    <w:p w14:paraId="11502D1C" w14:textId="3B642ED9" w:rsidR="00646279" w:rsidRPr="00646279" w:rsidRDefault="00646279" w:rsidP="0047341E">
      <w:pPr>
        <w:spacing w:after="0" w:line="360" w:lineRule="auto"/>
        <w:ind w:left="284"/>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Niewykonanie wydatków majątkowych związane jest z oszczędnościami, w tym na skutek zwrotu części dotacji przez instytucje kultury po przeprowadzonych postępowaniach przetargowych.</w:t>
      </w:r>
    </w:p>
    <w:p w14:paraId="34573BAB" w14:textId="77777777" w:rsidR="00646279" w:rsidRPr="00646279" w:rsidRDefault="00646279" w:rsidP="00646279">
      <w:pPr>
        <w:spacing w:after="0" w:line="360" w:lineRule="auto"/>
        <w:rPr>
          <w:rFonts w:ascii="Arial" w:eastAsia="Times New Roman" w:hAnsi="Arial" w:cs="Arial"/>
          <w:b/>
          <w:i/>
          <w:color w:val="000000" w:themeColor="text1"/>
          <w:sz w:val="24"/>
          <w:szCs w:val="24"/>
          <w:lang w:eastAsia="pl-PL"/>
        </w:rPr>
      </w:pPr>
      <w:r w:rsidRPr="00646279">
        <w:rPr>
          <w:rFonts w:ascii="Arial" w:eastAsia="Times New Roman" w:hAnsi="Arial" w:cs="Arial"/>
          <w:b/>
          <w:i/>
          <w:color w:val="000000" w:themeColor="text1"/>
          <w:sz w:val="24"/>
          <w:szCs w:val="24"/>
          <w:lang w:eastAsia="pl-PL"/>
        </w:rPr>
        <w:t>Rozdział 92118 – Muzea</w:t>
      </w:r>
    </w:p>
    <w:p w14:paraId="1198D2DC" w14:textId="77777777" w:rsidR="00646279" w:rsidRPr="00646279" w:rsidRDefault="00646279" w:rsidP="00646279">
      <w:pPr>
        <w:spacing w:after="0" w:line="360" w:lineRule="auto"/>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 xml:space="preserve">Zaplanowane wydatki w kwocie </w:t>
      </w:r>
      <w:r w:rsidRPr="00646279">
        <w:rPr>
          <w:rFonts w:ascii="Arial" w:hAnsi="Arial" w:cs="Arial"/>
          <w:color w:val="000000" w:themeColor="text1"/>
          <w:sz w:val="24"/>
          <w:szCs w:val="24"/>
        </w:rPr>
        <w:t>64.350.659,-</w:t>
      </w:r>
      <w:r w:rsidRPr="00646279">
        <w:rPr>
          <w:rFonts w:ascii="Arial" w:eastAsia="Times New Roman" w:hAnsi="Arial" w:cs="Arial"/>
          <w:color w:val="000000" w:themeColor="text1"/>
          <w:sz w:val="24"/>
          <w:szCs w:val="24"/>
          <w:lang w:eastAsia="pl-PL"/>
        </w:rPr>
        <w:t xml:space="preserve">zł, jako dotacje dla jednostek sektora finansów publicznych, zostały zrealizowane w wysokości 62.489.305,16 zł, </w:t>
      </w:r>
      <w:r w:rsidRPr="00646279">
        <w:rPr>
          <w:rFonts w:ascii="Arial" w:eastAsia="Times New Roman" w:hAnsi="Arial" w:cs="Arial"/>
          <w:color w:val="000000" w:themeColor="text1"/>
          <w:sz w:val="24"/>
          <w:szCs w:val="24"/>
          <w:lang w:eastAsia="pl-PL"/>
        </w:rPr>
        <w:br/>
        <w:t xml:space="preserve">tj. </w:t>
      </w:r>
      <w:r w:rsidRPr="00646279">
        <w:rPr>
          <w:rFonts w:ascii="Arial" w:hAnsi="Arial" w:cs="Arial"/>
          <w:color w:val="000000" w:themeColor="text1"/>
          <w:sz w:val="24"/>
          <w:szCs w:val="24"/>
        </w:rPr>
        <w:t xml:space="preserve">97,11 </w:t>
      </w:r>
      <w:r w:rsidRPr="00646279">
        <w:rPr>
          <w:rFonts w:ascii="Arial" w:eastAsia="Times New Roman" w:hAnsi="Arial" w:cs="Arial"/>
          <w:color w:val="000000" w:themeColor="text1"/>
          <w:sz w:val="24"/>
          <w:szCs w:val="24"/>
          <w:lang w:eastAsia="pl-PL"/>
        </w:rPr>
        <w:t>% planu.</w:t>
      </w:r>
    </w:p>
    <w:p w14:paraId="2EDDFD31" w14:textId="77777777" w:rsidR="00646279" w:rsidRPr="00646279" w:rsidRDefault="00646279" w:rsidP="00095C91">
      <w:pPr>
        <w:numPr>
          <w:ilvl w:val="0"/>
          <w:numId w:val="539"/>
        </w:numPr>
        <w:spacing w:after="0" w:line="360" w:lineRule="auto"/>
        <w:ind w:left="284" w:hanging="142"/>
        <w:contextualSpacing/>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Wydatki bieżące zaplanowane w kwocie 49.653.395,-zł, jako dotacje dla jednostek sektora finansów publicznych, zostały wykonane w kwocie 49.215.450,19 zł</w:t>
      </w:r>
      <w:r w:rsidRPr="00646279">
        <w:rPr>
          <w:rFonts w:ascii="Arial" w:eastAsia="Times New Roman" w:hAnsi="Arial" w:cs="Arial"/>
          <w:color w:val="000000" w:themeColor="text1"/>
          <w:sz w:val="24"/>
          <w:szCs w:val="24"/>
          <w:lang w:val="x-none" w:eastAsia="x-none"/>
        </w:rPr>
        <w:t xml:space="preserve">, </w:t>
      </w:r>
      <w:r w:rsidRPr="00646279">
        <w:rPr>
          <w:rFonts w:ascii="Arial" w:eastAsia="Times New Roman" w:hAnsi="Arial" w:cs="Arial"/>
          <w:color w:val="000000" w:themeColor="text1"/>
          <w:sz w:val="24"/>
          <w:szCs w:val="24"/>
          <w:lang w:val="x-none" w:eastAsia="x-none"/>
        </w:rPr>
        <w:br/>
        <w:t xml:space="preserve">tj. </w:t>
      </w:r>
      <w:r w:rsidRPr="00646279">
        <w:rPr>
          <w:rFonts w:ascii="Arial" w:eastAsia="Times New Roman" w:hAnsi="Arial" w:cs="Arial"/>
          <w:color w:val="000000" w:themeColor="text1"/>
          <w:sz w:val="24"/>
          <w:szCs w:val="24"/>
          <w:lang w:eastAsia="x-none"/>
        </w:rPr>
        <w:t>99,12</w:t>
      </w:r>
      <w:r w:rsidRPr="00646279">
        <w:rPr>
          <w:rFonts w:ascii="Arial" w:hAnsi="Arial" w:cs="Arial"/>
          <w:color w:val="000000" w:themeColor="text1"/>
          <w:sz w:val="24"/>
          <w:szCs w:val="24"/>
        </w:rPr>
        <w:t xml:space="preserve"> </w:t>
      </w:r>
      <w:r w:rsidRPr="00646279">
        <w:rPr>
          <w:rFonts w:ascii="Arial" w:eastAsia="Times New Roman" w:hAnsi="Arial" w:cs="Arial"/>
          <w:color w:val="000000" w:themeColor="text1"/>
          <w:sz w:val="24"/>
          <w:szCs w:val="24"/>
          <w:lang w:val="x-none" w:eastAsia="x-none"/>
        </w:rPr>
        <w:t>% planu</w:t>
      </w:r>
      <w:r w:rsidRPr="00646279">
        <w:rPr>
          <w:rFonts w:ascii="Arial" w:eastAsia="Times New Roman" w:hAnsi="Arial" w:cs="Arial"/>
          <w:color w:val="000000" w:themeColor="text1"/>
          <w:sz w:val="24"/>
          <w:szCs w:val="24"/>
          <w:lang w:eastAsia="pl-PL"/>
        </w:rPr>
        <w:t xml:space="preserve"> i obejmowały:</w:t>
      </w:r>
    </w:p>
    <w:p w14:paraId="15470E48" w14:textId="77777777" w:rsidR="00646279" w:rsidRPr="00646279" w:rsidRDefault="00646279" w:rsidP="00095C91">
      <w:pPr>
        <w:numPr>
          <w:ilvl w:val="0"/>
          <w:numId w:val="540"/>
        </w:numPr>
        <w:spacing w:after="0" w:line="360" w:lineRule="auto"/>
        <w:ind w:left="567" w:hanging="283"/>
        <w:contextualSpacing/>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 xml:space="preserve">dotacje podmiotowe w kwocie </w:t>
      </w:r>
      <w:r w:rsidRPr="00646279">
        <w:rPr>
          <w:rFonts w:ascii="Arial" w:hAnsi="Arial" w:cs="Arial"/>
          <w:color w:val="000000" w:themeColor="text1"/>
          <w:sz w:val="24"/>
          <w:szCs w:val="24"/>
        </w:rPr>
        <w:t xml:space="preserve">47.758.767,03 </w:t>
      </w:r>
      <w:r w:rsidRPr="00646279">
        <w:rPr>
          <w:rFonts w:ascii="Arial" w:eastAsia="Times New Roman" w:hAnsi="Arial" w:cs="Arial"/>
          <w:color w:val="000000" w:themeColor="text1"/>
          <w:sz w:val="24"/>
          <w:szCs w:val="24"/>
          <w:lang w:eastAsia="pl-PL"/>
        </w:rPr>
        <w:t>zł (§ 2480) (Dep. DO), w tym dla:</w:t>
      </w:r>
    </w:p>
    <w:p w14:paraId="61FB8C96" w14:textId="77777777" w:rsidR="00646279" w:rsidRPr="00646279" w:rsidRDefault="00646279" w:rsidP="00095C91">
      <w:pPr>
        <w:numPr>
          <w:ilvl w:val="0"/>
          <w:numId w:val="542"/>
        </w:numPr>
        <w:spacing w:after="0" w:line="360" w:lineRule="auto"/>
        <w:ind w:left="851" w:hanging="284"/>
        <w:contextualSpacing/>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Muzeum Zamku w Łańcucie w kwocie 9.471.598,00 zł,</w:t>
      </w:r>
    </w:p>
    <w:p w14:paraId="0A4D4BAF" w14:textId="48EAF1A3" w:rsidR="00646279" w:rsidRPr="00646279" w:rsidRDefault="00646279" w:rsidP="00095C91">
      <w:pPr>
        <w:numPr>
          <w:ilvl w:val="0"/>
          <w:numId w:val="542"/>
        </w:numPr>
        <w:spacing w:after="0" w:line="360" w:lineRule="auto"/>
        <w:ind w:left="851" w:hanging="284"/>
        <w:contextualSpacing/>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Muzeum Okręgowego w Rzeszowie w kwocie 6.738.273,03 zł, w tym na remont skrzydła zachodniego i południowego budynku Muzeum przy ul.</w:t>
      </w:r>
      <w:r w:rsidR="00F4627F">
        <w:rPr>
          <w:rFonts w:ascii="Arial" w:eastAsia="Times New Roman" w:hAnsi="Arial" w:cs="Arial"/>
          <w:color w:val="000000" w:themeColor="text1"/>
          <w:sz w:val="24"/>
          <w:szCs w:val="24"/>
          <w:lang w:eastAsia="pl-PL"/>
        </w:rPr>
        <w:t> </w:t>
      </w:r>
      <w:r w:rsidRPr="00646279">
        <w:rPr>
          <w:rFonts w:ascii="Arial" w:eastAsia="Times New Roman" w:hAnsi="Arial" w:cs="Arial"/>
          <w:color w:val="000000" w:themeColor="text1"/>
          <w:sz w:val="24"/>
          <w:szCs w:val="24"/>
          <w:lang w:eastAsia="pl-PL"/>
        </w:rPr>
        <w:t>3 Maja 19. Etap V – 603.243,03 zł,</w:t>
      </w:r>
    </w:p>
    <w:p w14:paraId="525D2F59" w14:textId="77777777" w:rsidR="00646279" w:rsidRPr="00646279" w:rsidRDefault="00646279" w:rsidP="00095C91">
      <w:pPr>
        <w:numPr>
          <w:ilvl w:val="0"/>
          <w:numId w:val="542"/>
        </w:numPr>
        <w:spacing w:after="0" w:line="360" w:lineRule="auto"/>
        <w:ind w:left="851" w:hanging="284"/>
        <w:contextualSpacing/>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Muzeum Podkarpackiego w Krośnie w kwocie 8.114.739,00 zł, w tym na:</w:t>
      </w:r>
    </w:p>
    <w:p w14:paraId="5BEE3AB4" w14:textId="77777777" w:rsidR="00646279" w:rsidRPr="00646279" w:rsidRDefault="00646279" w:rsidP="00095C91">
      <w:pPr>
        <w:numPr>
          <w:ilvl w:val="0"/>
          <w:numId w:val="561"/>
        </w:numPr>
        <w:spacing w:after="0" w:line="360" w:lineRule="auto"/>
        <w:ind w:left="1134" w:hanging="283"/>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remont obiektów w Skansenie Archeologicznym Karpacka Troja w Trzcinicy - 412.900,00 zł,</w:t>
      </w:r>
    </w:p>
    <w:p w14:paraId="5D4EEF45" w14:textId="77777777" w:rsidR="00646279" w:rsidRPr="00646279" w:rsidRDefault="00646279" w:rsidP="00095C91">
      <w:pPr>
        <w:numPr>
          <w:ilvl w:val="0"/>
          <w:numId w:val="561"/>
        </w:numPr>
        <w:spacing w:after="0" w:line="360" w:lineRule="auto"/>
        <w:ind w:left="1134" w:hanging="283"/>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utrzymanie i remonty obiektów – remont pomieszczeń bibliotecznych - 16.980,00 zł,</w:t>
      </w:r>
    </w:p>
    <w:p w14:paraId="383E08C7" w14:textId="03C44C0C" w:rsidR="00646279" w:rsidRPr="00646279" w:rsidRDefault="00646279" w:rsidP="00095C91">
      <w:pPr>
        <w:numPr>
          <w:ilvl w:val="0"/>
          <w:numId w:val="542"/>
        </w:numPr>
        <w:spacing w:after="0" w:line="360" w:lineRule="auto"/>
        <w:ind w:left="851" w:hanging="284"/>
        <w:jc w:val="both"/>
        <w:rPr>
          <w:rFonts w:ascii="Arial" w:eastAsia="Times New Roman" w:hAnsi="Arial" w:cs="Arial"/>
          <w:color w:val="000000" w:themeColor="text1"/>
          <w:sz w:val="24"/>
          <w:szCs w:val="24"/>
          <w:lang w:eastAsia="pl-PL"/>
        </w:rPr>
      </w:pPr>
      <w:r w:rsidRPr="00646279">
        <w:rPr>
          <w:rFonts w:ascii="Arial" w:eastAsia="Times New Roman" w:hAnsi="Arial" w:cs="Arial"/>
          <w:color w:val="000000" w:themeColor="text1"/>
          <w:sz w:val="24"/>
          <w:szCs w:val="24"/>
          <w:lang w:eastAsia="pl-PL"/>
        </w:rPr>
        <w:t xml:space="preserve">Muzeum Kultury Ludowej Kolbuszowej w kwocie 4.774.829,00 zł, w tym na organizację działań w ramach IV Festiwalu Kultury </w:t>
      </w:r>
      <w:proofErr w:type="spellStart"/>
      <w:r w:rsidRPr="00646279">
        <w:rPr>
          <w:rFonts w:ascii="Arial" w:eastAsia="Times New Roman" w:hAnsi="Arial" w:cs="Arial"/>
          <w:color w:val="000000" w:themeColor="text1"/>
          <w:sz w:val="24"/>
          <w:szCs w:val="24"/>
          <w:lang w:eastAsia="pl-PL"/>
        </w:rPr>
        <w:t>Lasowiackiej</w:t>
      </w:r>
      <w:proofErr w:type="spellEnd"/>
      <w:r w:rsidRPr="00646279">
        <w:rPr>
          <w:rFonts w:ascii="Arial" w:eastAsia="Times New Roman" w:hAnsi="Arial" w:cs="Arial"/>
          <w:color w:val="000000" w:themeColor="text1"/>
          <w:sz w:val="24"/>
          <w:szCs w:val="24"/>
          <w:lang w:eastAsia="pl-PL"/>
        </w:rPr>
        <w:t xml:space="preserve"> - 60.000,00</w:t>
      </w:r>
      <w:r w:rsidR="00F4627F">
        <w:rPr>
          <w:rFonts w:ascii="Arial" w:eastAsia="Times New Roman" w:hAnsi="Arial" w:cs="Arial"/>
          <w:color w:val="000000" w:themeColor="text1"/>
          <w:sz w:val="24"/>
          <w:szCs w:val="24"/>
          <w:lang w:eastAsia="pl-PL"/>
        </w:rPr>
        <w:t> </w:t>
      </w:r>
      <w:r w:rsidRPr="00646279">
        <w:rPr>
          <w:rFonts w:ascii="Arial" w:eastAsia="Times New Roman" w:hAnsi="Arial" w:cs="Arial"/>
          <w:color w:val="000000" w:themeColor="text1"/>
          <w:sz w:val="24"/>
          <w:szCs w:val="24"/>
          <w:lang w:eastAsia="pl-PL"/>
        </w:rPr>
        <w:t>zł.</w:t>
      </w:r>
    </w:p>
    <w:p w14:paraId="3EE3848C" w14:textId="77777777" w:rsidR="00646279" w:rsidRPr="00646279" w:rsidRDefault="00646279" w:rsidP="00646279">
      <w:pPr>
        <w:spacing w:after="0" w:line="360" w:lineRule="auto"/>
        <w:ind w:left="851"/>
        <w:contextualSpacing/>
        <w:jc w:val="both"/>
        <w:rPr>
          <w:rFonts w:ascii="Arial" w:eastAsia="Times New Roman" w:hAnsi="Arial" w:cs="Arial"/>
          <w:color w:val="000000" w:themeColor="text1"/>
          <w:sz w:val="24"/>
          <w:szCs w:val="24"/>
          <w:lang w:eastAsia="pl-PL"/>
        </w:rPr>
      </w:pPr>
      <w:bookmarkStart w:id="236" w:name="_Hlk162247474"/>
      <w:r w:rsidRPr="00646279">
        <w:rPr>
          <w:rFonts w:ascii="Arial" w:eastAsia="Times New Roman" w:hAnsi="Arial" w:cs="Arial"/>
          <w:color w:val="000000" w:themeColor="text1"/>
          <w:sz w:val="24"/>
          <w:szCs w:val="24"/>
          <w:lang w:eastAsia="pl-PL"/>
        </w:rPr>
        <w:t xml:space="preserve">W ramach wydatków zaplanowanych na dotację podmiotową dla Muzeum Kultury Ludowej Kolbuszowej zrealizowano wydatki w kwocie 3.004.690,-zł na zadanie pn. „Prowadzenie jako wspólnej instytucji kultury Województwa Podkarpackiego i Ministra Rolnictwa i Rozwoju Wsi Muzeum Kultury Ludowej </w:t>
      </w:r>
      <w:r w:rsidRPr="00646279">
        <w:rPr>
          <w:rFonts w:ascii="Arial" w:eastAsia="Times New Roman" w:hAnsi="Arial" w:cs="Arial"/>
          <w:color w:val="000000" w:themeColor="text1"/>
          <w:sz w:val="24"/>
          <w:szCs w:val="24"/>
          <w:lang w:eastAsia="pl-PL"/>
        </w:rPr>
        <w:lastRenderedPageBreak/>
        <w:t>w Kolbuszowej” ujęte w wykazie przedsięwzięć do Wieloletniej Prognozy Finansowej Województwa Podkarpackiego o planowanych łącznych nakładach finansowanych ze środków własnych Samorządu Województwa Podkarpackiego w kwocie 15.023.450,- zł, realizowane w latach 2022-2026. Od początku realizacji zadania do końca 2024r. dofinansowano przedsięwzięcie ze środków budżetu Województwa Podkarpackiego w kwocie 9.014.070,00 zł, co stanowi 60,00 % planowanych nakładów finansowych.</w:t>
      </w:r>
    </w:p>
    <w:p w14:paraId="3960C8ED" w14:textId="77777777" w:rsidR="00646279" w:rsidRPr="00646279" w:rsidRDefault="00646279" w:rsidP="00646279">
      <w:pPr>
        <w:spacing w:after="0" w:line="360" w:lineRule="auto"/>
        <w:ind w:left="851"/>
        <w:contextualSpacing/>
        <w:jc w:val="both"/>
        <w:rPr>
          <w:rFonts w:ascii="Arial" w:eastAsia="Times New Roman" w:hAnsi="Arial" w:cs="Arial"/>
          <w:color w:val="000000" w:themeColor="text1"/>
          <w:sz w:val="24"/>
          <w:szCs w:val="24"/>
          <w:lang w:eastAsia="pl-PL"/>
        </w:rPr>
      </w:pPr>
      <w:bookmarkStart w:id="237" w:name="_Hlk192711910"/>
      <w:r w:rsidRPr="00646279">
        <w:rPr>
          <w:rFonts w:ascii="Arial" w:eastAsia="Times New Roman" w:hAnsi="Arial" w:cs="Arial"/>
          <w:color w:val="000000" w:themeColor="text1"/>
          <w:sz w:val="24"/>
          <w:szCs w:val="24"/>
          <w:lang w:eastAsia="pl-PL"/>
        </w:rPr>
        <w:t>Wydatki przekazane w formie dotacji podmiotowej przeznaczone zostały na dofinansowanie działalności bieżącej w zakresie realizowanych zadań statutowych, w tym na utrzymanie i remonty obiektów.</w:t>
      </w:r>
    </w:p>
    <w:bookmarkEnd w:id="236"/>
    <w:bookmarkEnd w:id="237"/>
    <w:p w14:paraId="5108EC4F" w14:textId="77777777" w:rsidR="00646279" w:rsidRPr="00646279" w:rsidRDefault="00646279" w:rsidP="00095C91">
      <w:pPr>
        <w:numPr>
          <w:ilvl w:val="0"/>
          <w:numId w:val="542"/>
        </w:numPr>
        <w:spacing w:after="0" w:line="360" w:lineRule="auto"/>
        <w:ind w:left="851" w:hanging="284"/>
        <w:jc w:val="both"/>
        <w:rPr>
          <w:rFonts w:ascii="Arial" w:eastAsia="Times New Roman" w:hAnsi="Arial" w:cs="Arial"/>
          <w:sz w:val="24"/>
          <w:szCs w:val="24"/>
          <w:lang w:eastAsia="pl-PL"/>
        </w:rPr>
      </w:pPr>
      <w:r w:rsidRPr="00646279">
        <w:rPr>
          <w:rFonts w:ascii="Arial" w:eastAsia="Times New Roman" w:hAnsi="Arial" w:cs="Arial"/>
          <w:sz w:val="24"/>
          <w:szCs w:val="24"/>
          <w:lang w:eastAsia="pl-PL"/>
        </w:rPr>
        <w:t xml:space="preserve">Muzeum Narodowego Ziemi Przemyskiej w Przemyślu w kwocie </w:t>
      </w:r>
      <w:r w:rsidRPr="00646279">
        <w:rPr>
          <w:rFonts w:ascii="Arial" w:eastAsia="Times New Roman" w:hAnsi="Arial" w:cs="Arial"/>
          <w:sz w:val="24"/>
          <w:szCs w:val="24"/>
          <w:lang w:eastAsia="pl-PL"/>
        </w:rPr>
        <w:br/>
        <w:t>6.990.602,00 zł.</w:t>
      </w:r>
    </w:p>
    <w:p w14:paraId="5E5E8616" w14:textId="77777777" w:rsidR="00646279" w:rsidRPr="00646279" w:rsidRDefault="00646279" w:rsidP="00646279">
      <w:pPr>
        <w:spacing w:after="0" w:line="360" w:lineRule="auto"/>
        <w:ind w:left="851"/>
        <w:jc w:val="both"/>
        <w:rPr>
          <w:rFonts w:ascii="Arial" w:eastAsia="Times New Roman" w:hAnsi="Arial" w:cs="Arial"/>
          <w:sz w:val="24"/>
          <w:szCs w:val="24"/>
          <w:lang w:eastAsia="pl-PL"/>
        </w:rPr>
      </w:pPr>
      <w:r w:rsidRPr="00646279">
        <w:rPr>
          <w:rFonts w:ascii="Arial" w:eastAsia="Times New Roman" w:hAnsi="Arial" w:cs="Arial"/>
          <w:sz w:val="24"/>
          <w:szCs w:val="24"/>
          <w:lang w:eastAsia="pl-PL"/>
        </w:rPr>
        <w:t>W ramach wydatków zaplanowanych na dotację podmiotową dla Muzeum Narodowego Ziemi Przemyskiej w Przemyślu zrealizowano wydatki w kwocie 5.830.000,00 zł na zadanie pn. „Prowadzenie jako wspólnej instytucji kultury Województwa Podkarpackiego i Ministra Kultury i Dziedzictwa Narodowego Muzeum Narodowe Ziemi Przemyskiej w Przemyślu” ujęte w wykazie przedsięwzięć do Wieloletniej Prognozy Finansowej Województwa Podkarpackiego o planowanych łącznych nakładach finansowanych ze środków własnych Samorządu Województwa Podkarpackiego w kwocie 60.800.000,- zł, realizowane w latach 2024-2033. Od początku realizacji zadania do końca 2024r. dofinansowano przedsięwzięcie ze środków budżetu Województwa Podkarpackiego w kwocie 5.830.000,00 zł, co stanowi 9,59 % planowanych nakładów finansowych.</w:t>
      </w:r>
    </w:p>
    <w:p w14:paraId="6B4AEFB4" w14:textId="77777777" w:rsidR="00646279" w:rsidRPr="00646279" w:rsidRDefault="00646279" w:rsidP="00646279">
      <w:pPr>
        <w:spacing w:after="0" w:line="360" w:lineRule="auto"/>
        <w:ind w:left="851"/>
        <w:jc w:val="both"/>
        <w:rPr>
          <w:rFonts w:ascii="Arial" w:eastAsia="Times New Roman" w:hAnsi="Arial" w:cs="Arial"/>
          <w:sz w:val="24"/>
          <w:szCs w:val="24"/>
          <w:lang w:eastAsia="pl-PL"/>
        </w:rPr>
      </w:pPr>
      <w:r w:rsidRPr="00646279">
        <w:rPr>
          <w:rFonts w:ascii="Arial" w:eastAsia="Times New Roman" w:hAnsi="Arial" w:cs="Arial"/>
          <w:sz w:val="24"/>
          <w:szCs w:val="24"/>
          <w:lang w:eastAsia="pl-PL"/>
        </w:rPr>
        <w:t>Wydatki przekazane w formie dotacji podmiotowej przeznaczone zostały na dofinansowanie działalności bieżącej w zakresie realizowanych zadań statutowych, w tym na utrzymanie i remonty obiektów.</w:t>
      </w:r>
    </w:p>
    <w:p w14:paraId="34DAB3F1" w14:textId="77777777" w:rsidR="00646279" w:rsidRPr="00646279" w:rsidRDefault="00646279" w:rsidP="00095C91">
      <w:pPr>
        <w:numPr>
          <w:ilvl w:val="0"/>
          <w:numId w:val="542"/>
        </w:numPr>
        <w:spacing w:after="0" w:line="360" w:lineRule="auto"/>
        <w:ind w:left="851" w:hanging="284"/>
        <w:jc w:val="both"/>
        <w:rPr>
          <w:rFonts w:ascii="Arial" w:hAnsi="Arial" w:cs="Arial"/>
          <w:sz w:val="24"/>
          <w:szCs w:val="24"/>
          <w:lang w:eastAsia="pl-PL"/>
        </w:rPr>
      </w:pPr>
      <w:r w:rsidRPr="00646279">
        <w:rPr>
          <w:rFonts w:ascii="Arial" w:eastAsia="Times New Roman" w:hAnsi="Arial" w:cs="Arial"/>
          <w:sz w:val="24"/>
          <w:szCs w:val="24"/>
          <w:lang w:eastAsia="pl-PL"/>
        </w:rPr>
        <w:t>Muzeum Budownictwa Ludowego w Sanoku w kwocie 6.968.661,00 zł, w tym</w:t>
      </w:r>
      <w:r w:rsidRPr="00646279">
        <w:rPr>
          <w:rFonts w:ascii="Arial" w:hAnsi="Arial" w:cs="Arial"/>
          <w:sz w:val="24"/>
          <w:szCs w:val="24"/>
          <w:lang w:eastAsia="pl-PL"/>
        </w:rPr>
        <w:t xml:space="preserve"> na wymianę poszycia dachów słomianych i gontowych oraz konserwację zadaszeń na 25 obiektach Miasteczka Galicyjskiego - 87.520,00 zł,</w:t>
      </w:r>
    </w:p>
    <w:p w14:paraId="4535FF97" w14:textId="77777777" w:rsidR="00646279" w:rsidRPr="00646279" w:rsidRDefault="00646279" w:rsidP="00095C91">
      <w:pPr>
        <w:numPr>
          <w:ilvl w:val="0"/>
          <w:numId w:val="542"/>
        </w:numPr>
        <w:spacing w:after="0" w:line="360" w:lineRule="auto"/>
        <w:ind w:left="851" w:hanging="284"/>
        <w:contextualSpacing/>
        <w:jc w:val="both"/>
        <w:rPr>
          <w:rFonts w:ascii="Arial" w:eastAsia="Times New Roman" w:hAnsi="Arial" w:cs="Arial"/>
          <w:sz w:val="24"/>
          <w:szCs w:val="24"/>
          <w:lang w:eastAsia="pl-PL"/>
        </w:rPr>
      </w:pPr>
      <w:r w:rsidRPr="00646279">
        <w:rPr>
          <w:rFonts w:ascii="Arial" w:eastAsia="Times New Roman" w:hAnsi="Arial" w:cs="Arial"/>
          <w:sz w:val="24"/>
          <w:szCs w:val="24"/>
          <w:lang w:eastAsia="pl-PL"/>
        </w:rPr>
        <w:t>Muzeum Marii Konopnickiej w Żarnowcu w kwocie 1.751.234,00 zł,</w:t>
      </w:r>
    </w:p>
    <w:p w14:paraId="439B11EE" w14:textId="77777777" w:rsidR="00646279" w:rsidRPr="00646279" w:rsidRDefault="00646279" w:rsidP="00095C91">
      <w:pPr>
        <w:numPr>
          <w:ilvl w:val="0"/>
          <w:numId w:val="542"/>
        </w:numPr>
        <w:spacing w:after="0" w:line="360" w:lineRule="auto"/>
        <w:ind w:left="851" w:hanging="284"/>
        <w:contextualSpacing/>
        <w:jc w:val="both"/>
        <w:rPr>
          <w:rFonts w:ascii="Arial" w:eastAsia="Times New Roman" w:hAnsi="Arial" w:cs="Arial"/>
          <w:sz w:val="24"/>
          <w:szCs w:val="24"/>
          <w:lang w:eastAsia="pl-PL"/>
        </w:rPr>
      </w:pPr>
      <w:r w:rsidRPr="00646279">
        <w:rPr>
          <w:rFonts w:ascii="Arial" w:eastAsia="Times New Roman" w:hAnsi="Arial" w:cs="Arial"/>
          <w:sz w:val="24"/>
          <w:szCs w:val="24"/>
          <w:lang w:eastAsia="pl-PL"/>
        </w:rPr>
        <w:t xml:space="preserve">Muzeum Polaków Ratujących Żydów podczas II wojny światowej im. Rodziny </w:t>
      </w:r>
      <w:proofErr w:type="spellStart"/>
      <w:r w:rsidRPr="00646279">
        <w:rPr>
          <w:rFonts w:ascii="Arial" w:eastAsia="Times New Roman" w:hAnsi="Arial" w:cs="Arial"/>
          <w:sz w:val="24"/>
          <w:szCs w:val="24"/>
          <w:lang w:eastAsia="pl-PL"/>
        </w:rPr>
        <w:t>Ulmów</w:t>
      </w:r>
      <w:proofErr w:type="spellEnd"/>
      <w:r w:rsidRPr="00646279">
        <w:rPr>
          <w:rFonts w:ascii="Arial" w:eastAsia="Times New Roman" w:hAnsi="Arial" w:cs="Arial"/>
          <w:sz w:val="24"/>
          <w:szCs w:val="24"/>
          <w:lang w:eastAsia="pl-PL"/>
        </w:rPr>
        <w:t xml:space="preserve"> w Markowej w kwocie 261.893,00 zł,</w:t>
      </w:r>
    </w:p>
    <w:p w14:paraId="2F0BBBA4" w14:textId="77777777" w:rsidR="00646279" w:rsidRPr="00646279" w:rsidRDefault="00646279" w:rsidP="00095C91">
      <w:pPr>
        <w:numPr>
          <w:ilvl w:val="0"/>
          <w:numId w:val="542"/>
        </w:numPr>
        <w:spacing w:after="0" w:line="360" w:lineRule="auto"/>
        <w:ind w:left="851" w:hanging="284"/>
        <w:contextualSpacing/>
        <w:jc w:val="both"/>
        <w:rPr>
          <w:rFonts w:ascii="Arial" w:eastAsia="Times New Roman" w:hAnsi="Arial" w:cs="Arial"/>
          <w:sz w:val="24"/>
          <w:szCs w:val="24"/>
          <w:lang w:eastAsia="pl-PL"/>
        </w:rPr>
      </w:pPr>
      <w:r w:rsidRPr="00646279">
        <w:rPr>
          <w:rFonts w:ascii="Arial" w:eastAsia="Times New Roman" w:hAnsi="Arial" w:cs="Arial"/>
          <w:sz w:val="24"/>
          <w:szCs w:val="24"/>
          <w:lang w:eastAsia="pl-PL"/>
        </w:rPr>
        <w:t>Muzeum Historycznego w Sanoku w kwocie 1.694.712,00 zł,</w:t>
      </w:r>
    </w:p>
    <w:p w14:paraId="702A56CB" w14:textId="77777777" w:rsidR="00646279" w:rsidRPr="00646279" w:rsidRDefault="00646279" w:rsidP="00095C91">
      <w:pPr>
        <w:numPr>
          <w:ilvl w:val="0"/>
          <w:numId w:val="542"/>
        </w:numPr>
        <w:spacing w:after="0" w:line="360" w:lineRule="auto"/>
        <w:ind w:left="851" w:hanging="284"/>
        <w:contextualSpacing/>
        <w:jc w:val="both"/>
        <w:rPr>
          <w:rFonts w:ascii="Arial" w:eastAsia="Times New Roman" w:hAnsi="Arial" w:cs="Arial"/>
          <w:sz w:val="24"/>
          <w:szCs w:val="24"/>
          <w:lang w:eastAsia="pl-PL"/>
        </w:rPr>
      </w:pPr>
      <w:r w:rsidRPr="00646279">
        <w:rPr>
          <w:rFonts w:ascii="Arial" w:eastAsia="Times New Roman" w:hAnsi="Arial" w:cs="Arial"/>
          <w:sz w:val="24"/>
          <w:szCs w:val="24"/>
          <w:lang w:eastAsia="pl-PL"/>
        </w:rPr>
        <w:lastRenderedPageBreak/>
        <w:t xml:space="preserve">Muzeum Kresów w Lubaczowie w kwocie 992.226,00 zł, w tym na: </w:t>
      </w:r>
    </w:p>
    <w:p w14:paraId="2350B03F" w14:textId="29FFC401" w:rsidR="00646279" w:rsidRPr="00646279" w:rsidRDefault="00646279" w:rsidP="00F4627F">
      <w:pPr>
        <w:spacing w:after="0" w:line="360" w:lineRule="auto"/>
        <w:ind w:left="851"/>
        <w:contextualSpacing/>
        <w:jc w:val="both"/>
        <w:rPr>
          <w:rFonts w:ascii="Arial" w:eastAsia="Times New Roman" w:hAnsi="Arial" w:cs="Arial"/>
          <w:sz w:val="24"/>
          <w:szCs w:val="24"/>
          <w:lang w:eastAsia="pl-PL"/>
        </w:rPr>
      </w:pPr>
      <w:r w:rsidRPr="00646279">
        <w:rPr>
          <w:rFonts w:ascii="Arial" w:eastAsia="Times New Roman" w:hAnsi="Arial" w:cs="Arial"/>
          <w:sz w:val="24"/>
          <w:szCs w:val="24"/>
          <w:lang w:eastAsia="pl-PL"/>
        </w:rPr>
        <w:t>W ramach wydatków zaplanowanych na dotację dla Muzeum Kresów w</w:t>
      </w:r>
      <w:r w:rsidR="00F4627F">
        <w:rPr>
          <w:rFonts w:ascii="Arial" w:eastAsia="Times New Roman" w:hAnsi="Arial" w:cs="Arial"/>
          <w:sz w:val="24"/>
          <w:szCs w:val="24"/>
          <w:lang w:eastAsia="pl-PL"/>
        </w:rPr>
        <w:t> </w:t>
      </w:r>
      <w:r w:rsidRPr="00646279">
        <w:rPr>
          <w:rFonts w:ascii="Arial" w:eastAsia="Times New Roman" w:hAnsi="Arial" w:cs="Arial"/>
          <w:sz w:val="24"/>
          <w:szCs w:val="24"/>
          <w:lang w:eastAsia="pl-PL"/>
        </w:rPr>
        <w:t>Lubaczowie zrealizowano wydatki w kwocie 650.000,-zł z przeznaczeniem na zadanie pn. „Prowadzenie jako wspólnej instytucji kultury Województwa Podkarpackiego i Powiatu Lubaczowskiego Muzeum Kresów w Lubaczowie ujęte w wykazie przedsięwzięć do Wieloletniej Prognozy Finansowej Województwa Podkarpackiego o planowanych łącznych nakładach finansowanych ze środków własnych Samorządu Województwa Podkarpackiego w kwocie 3.250.000,- zł, realizowane w latach 2023-2027. Od początku realizacji zadania do końca 2024r. dofinansowano przedsięwzięcie ze środków budżetu Województwa Podkarpackiego w kwocie 1.300.000,00 zł, co stanowi 40,00 % planowanych nakładów finansowych.</w:t>
      </w:r>
    </w:p>
    <w:p w14:paraId="69861629" w14:textId="77777777" w:rsidR="00646279" w:rsidRPr="00646279" w:rsidRDefault="00646279" w:rsidP="00646279">
      <w:pPr>
        <w:spacing w:after="0" w:line="360" w:lineRule="auto"/>
        <w:ind w:left="851"/>
        <w:contextualSpacing/>
        <w:jc w:val="both"/>
        <w:rPr>
          <w:rFonts w:ascii="Arial" w:eastAsia="Times New Roman" w:hAnsi="Arial" w:cs="Arial"/>
          <w:sz w:val="24"/>
          <w:szCs w:val="24"/>
          <w:lang w:eastAsia="pl-PL"/>
        </w:rPr>
      </w:pPr>
      <w:r w:rsidRPr="00646279">
        <w:rPr>
          <w:rFonts w:ascii="Arial" w:eastAsia="Times New Roman" w:hAnsi="Arial" w:cs="Arial"/>
          <w:sz w:val="24"/>
          <w:szCs w:val="24"/>
          <w:lang w:eastAsia="pl-PL"/>
        </w:rPr>
        <w:t>Wydatki przekazane w formie dotacji podmiotowej przeznaczone zostały na dofinansowanie działalności bieżącej w zakresie realizowanych zadań statutowych, w tym na utrzymanie i remonty obiektów.</w:t>
      </w:r>
    </w:p>
    <w:p w14:paraId="580D025A" w14:textId="77777777" w:rsidR="00646279" w:rsidRPr="00646279" w:rsidRDefault="00646279" w:rsidP="00095C91">
      <w:pPr>
        <w:numPr>
          <w:ilvl w:val="0"/>
          <w:numId w:val="569"/>
        </w:numPr>
        <w:spacing w:after="0" w:line="360" w:lineRule="auto"/>
        <w:ind w:left="567" w:hanging="283"/>
        <w:contextualSpacing/>
        <w:jc w:val="both"/>
        <w:rPr>
          <w:rFonts w:ascii="Arial" w:eastAsia="Times New Roman" w:hAnsi="Arial" w:cs="Arial"/>
          <w:sz w:val="24"/>
          <w:szCs w:val="24"/>
          <w:lang w:eastAsia="pl-PL"/>
        </w:rPr>
      </w:pPr>
      <w:r w:rsidRPr="00646279">
        <w:rPr>
          <w:rFonts w:ascii="Arial" w:eastAsia="Times New Roman" w:hAnsi="Arial" w:cs="Arial"/>
          <w:sz w:val="24"/>
          <w:szCs w:val="24"/>
          <w:lang w:eastAsia="pl-PL"/>
        </w:rPr>
        <w:t>dotacje celowe dla instytucji kultury w kwocie 1.456.683,16 zł (§ 2800), w tym dla:</w:t>
      </w:r>
    </w:p>
    <w:p w14:paraId="06202046" w14:textId="77777777" w:rsidR="00646279" w:rsidRPr="00646279" w:rsidRDefault="00646279" w:rsidP="00095C91">
      <w:pPr>
        <w:numPr>
          <w:ilvl w:val="0"/>
          <w:numId w:val="570"/>
        </w:numPr>
        <w:spacing w:after="0" w:line="360" w:lineRule="auto"/>
        <w:ind w:left="851" w:hanging="284"/>
        <w:contextualSpacing/>
        <w:jc w:val="both"/>
        <w:rPr>
          <w:rFonts w:ascii="Arial" w:eastAsia="Times New Roman" w:hAnsi="Arial" w:cs="Arial"/>
          <w:sz w:val="24"/>
          <w:szCs w:val="24"/>
        </w:rPr>
      </w:pPr>
      <w:r w:rsidRPr="00646279">
        <w:rPr>
          <w:rFonts w:ascii="Arial" w:eastAsia="Times New Roman" w:hAnsi="Arial" w:cs="Arial"/>
          <w:sz w:val="24"/>
          <w:szCs w:val="24"/>
        </w:rPr>
        <w:t>Muzeum - Zamek w Łańcucie w kwocie 228.750,- zł, w tym:</w:t>
      </w:r>
    </w:p>
    <w:p w14:paraId="1982CE49" w14:textId="77777777" w:rsidR="00646279" w:rsidRPr="00646279" w:rsidRDefault="00646279" w:rsidP="00095C91">
      <w:pPr>
        <w:numPr>
          <w:ilvl w:val="0"/>
          <w:numId w:val="571"/>
        </w:numPr>
        <w:spacing w:after="0" w:line="360" w:lineRule="auto"/>
        <w:ind w:left="1134" w:hanging="284"/>
        <w:contextualSpacing/>
        <w:jc w:val="both"/>
        <w:rPr>
          <w:rFonts w:ascii="Arial" w:eastAsia="Times New Roman" w:hAnsi="Arial" w:cs="Arial"/>
          <w:sz w:val="24"/>
          <w:szCs w:val="24"/>
        </w:rPr>
      </w:pPr>
      <w:r w:rsidRPr="00646279">
        <w:rPr>
          <w:rFonts w:ascii="Arial" w:eastAsia="Times New Roman" w:hAnsi="Arial" w:cs="Arial"/>
          <w:sz w:val="24"/>
          <w:szCs w:val="24"/>
        </w:rPr>
        <w:t>Święto Parku - 173.000,00 zł,</w:t>
      </w:r>
    </w:p>
    <w:p w14:paraId="4A308A7B" w14:textId="77777777" w:rsidR="00646279" w:rsidRPr="00646279" w:rsidRDefault="00646279" w:rsidP="00095C91">
      <w:pPr>
        <w:numPr>
          <w:ilvl w:val="0"/>
          <w:numId w:val="571"/>
        </w:numPr>
        <w:spacing w:after="0" w:line="360" w:lineRule="auto"/>
        <w:ind w:left="1134" w:hanging="284"/>
        <w:contextualSpacing/>
        <w:jc w:val="both"/>
        <w:rPr>
          <w:rFonts w:ascii="Arial" w:eastAsia="Times New Roman" w:hAnsi="Arial" w:cs="Arial"/>
          <w:sz w:val="24"/>
          <w:szCs w:val="24"/>
        </w:rPr>
      </w:pPr>
      <w:r w:rsidRPr="00646279">
        <w:rPr>
          <w:rFonts w:ascii="Arial" w:eastAsia="Times New Roman" w:hAnsi="Arial" w:cs="Arial"/>
          <w:sz w:val="24"/>
          <w:szCs w:val="24"/>
        </w:rPr>
        <w:t>Materiały do opakowań indywidualnych zbiorów - 55.750,00 zł,</w:t>
      </w:r>
    </w:p>
    <w:p w14:paraId="433D60DB" w14:textId="77777777" w:rsidR="00646279" w:rsidRPr="00646279" w:rsidRDefault="00646279" w:rsidP="00095C91">
      <w:pPr>
        <w:numPr>
          <w:ilvl w:val="0"/>
          <w:numId w:val="570"/>
        </w:numPr>
        <w:spacing w:after="0" w:line="360" w:lineRule="auto"/>
        <w:ind w:left="851" w:hanging="284"/>
        <w:contextualSpacing/>
        <w:jc w:val="both"/>
        <w:rPr>
          <w:rFonts w:ascii="Arial" w:eastAsia="Times New Roman" w:hAnsi="Arial" w:cs="Arial"/>
          <w:sz w:val="24"/>
          <w:szCs w:val="24"/>
        </w:rPr>
      </w:pPr>
      <w:r w:rsidRPr="00646279">
        <w:rPr>
          <w:rFonts w:ascii="Arial" w:eastAsia="Times New Roman" w:hAnsi="Arial" w:cs="Arial"/>
          <w:sz w:val="24"/>
          <w:szCs w:val="24"/>
        </w:rPr>
        <w:t>Muzeum Okręgowego w Rzeszowie w kwocie 301.707,96 zł, w tym:</w:t>
      </w:r>
    </w:p>
    <w:p w14:paraId="24B99909" w14:textId="77777777" w:rsidR="00646279" w:rsidRPr="00646279" w:rsidRDefault="00646279" w:rsidP="00095C91">
      <w:pPr>
        <w:numPr>
          <w:ilvl w:val="0"/>
          <w:numId w:val="572"/>
        </w:numPr>
        <w:spacing w:after="0" w:line="360" w:lineRule="auto"/>
        <w:ind w:left="1134" w:hanging="283"/>
        <w:contextualSpacing/>
        <w:jc w:val="both"/>
        <w:rPr>
          <w:rFonts w:ascii="Arial" w:eastAsia="Times New Roman" w:hAnsi="Arial" w:cs="Arial"/>
          <w:sz w:val="24"/>
          <w:szCs w:val="24"/>
        </w:rPr>
      </w:pPr>
      <w:r w:rsidRPr="00646279">
        <w:rPr>
          <w:rFonts w:ascii="Arial" w:eastAsia="Times New Roman" w:hAnsi="Arial" w:cs="Arial"/>
          <w:sz w:val="24"/>
          <w:szCs w:val="24"/>
        </w:rPr>
        <w:t>Wystawa czasowa „na obcasie i bez – 150 lat historii i rozwoju obuwia damskiego - 101.750,00 zł,</w:t>
      </w:r>
    </w:p>
    <w:p w14:paraId="7F30C230" w14:textId="77777777" w:rsidR="00646279" w:rsidRPr="00646279" w:rsidRDefault="00646279" w:rsidP="00095C91">
      <w:pPr>
        <w:numPr>
          <w:ilvl w:val="0"/>
          <w:numId w:val="572"/>
        </w:numPr>
        <w:spacing w:after="0" w:line="360" w:lineRule="auto"/>
        <w:ind w:left="1134" w:hanging="283"/>
        <w:contextualSpacing/>
        <w:jc w:val="both"/>
        <w:rPr>
          <w:rFonts w:ascii="Arial" w:eastAsia="Times New Roman" w:hAnsi="Arial" w:cs="Arial"/>
          <w:sz w:val="24"/>
          <w:szCs w:val="24"/>
        </w:rPr>
      </w:pPr>
      <w:r w:rsidRPr="00646279">
        <w:rPr>
          <w:rFonts w:ascii="Arial" w:eastAsia="Times New Roman" w:hAnsi="Arial" w:cs="Arial"/>
          <w:sz w:val="24"/>
          <w:szCs w:val="24"/>
        </w:rPr>
        <w:t>Kontynuacja badań terenowych „</w:t>
      </w:r>
      <w:proofErr w:type="spellStart"/>
      <w:r w:rsidRPr="00646279">
        <w:rPr>
          <w:rFonts w:ascii="Arial" w:eastAsia="Times New Roman" w:hAnsi="Arial" w:cs="Arial"/>
          <w:sz w:val="24"/>
          <w:szCs w:val="24"/>
        </w:rPr>
        <w:t>EtnoPodkarpackie</w:t>
      </w:r>
      <w:proofErr w:type="spellEnd"/>
      <w:r w:rsidRPr="00646279">
        <w:rPr>
          <w:rFonts w:ascii="Arial" w:eastAsia="Times New Roman" w:hAnsi="Arial" w:cs="Arial"/>
          <w:sz w:val="24"/>
          <w:szCs w:val="24"/>
        </w:rPr>
        <w:t xml:space="preserve">” - 50.110,00 zł, </w:t>
      </w:r>
    </w:p>
    <w:p w14:paraId="0C969610" w14:textId="77777777" w:rsidR="00646279" w:rsidRPr="00646279" w:rsidRDefault="00646279" w:rsidP="00095C91">
      <w:pPr>
        <w:numPr>
          <w:ilvl w:val="0"/>
          <w:numId w:val="572"/>
        </w:numPr>
        <w:spacing w:after="0" w:line="360" w:lineRule="auto"/>
        <w:ind w:left="1134" w:hanging="283"/>
        <w:contextualSpacing/>
        <w:jc w:val="both"/>
        <w:rPr>
          <w:rFonts w:ascii="Arial" w:eastAsia="Times New Roman" w:hAnsi="Arial" w:cs="Arial"/>
          <w:sz w:val="24"/>
          <w:szCs w:val="24"/>
        </w:rPr>
      </w:pPr>
      <w:r w:rsidRPr="00646279">
        <w:rPr>
          <w:rFonts w:ascii="Arial" w:eastAsia="Times New Roman" w:hAnsi="Arial" w:cs="Arial"/>
          <w:sz w:val="24"/>
          <w:szCs w:val="24"/>
        </w:rPr>
        <w:t xml:space="preserve">Kontynuacja wystawy czasowej „Na psa urok" - 21.252,88 zł, </w:t>
      </w:r>
    </w:p>
    <w:p w14:paraId="0807A993" w14:textId="77777777" w:rsidR="00646279" w:rsidRPr="00646279" w:rsidRDefault="00646279" w:rsidP="00095C91">
      <w:pPr>
        <w:numPr>
          <w:ilvl w:val="0"/>
          <w:numId w:val="608"/>
        </w:numPr>
        <w:spacing w:after="0" w:line="360" w:lineRule="auto"/>
        <w:ind w:left="1134" w:hanging="283"/>
        <w:contextualSpacing/>
        <w:jc w:val="both"/>
        <w:rPr>
          <w:rFonts w:ascii="Arial" w:eastAsia="Times New Roman" w:hAnsi="Arial" w:cs="Arial"/>
          <w:i/>
          <w:iCs/>
          <w:sz w:val="24"/>
          <w:szCs w:val="24"/>
        </w:rPr>
      </w:pPr>
      <w:r w:rsidRPr="00646279">
        <w:rPr>
          <w:rFonts w:ascii="Arial" w:eastAsia="Times New Roman" w:hAnsi="Arial" w:cs="Arial"/>
          <w:sz w:val="24"/>
          <w:szCs w:val="24"/>
        </w:rPr>
        <w:t xml:space="preserve">Interdyscyplinarna międzynarodowa konferencja naukowa „Rośliny lecznicze w nauce i kulturze" - 30.130,58 zł, </w:t>
      </w:r>
    </w:p>
    <w:p w14:paraId="29012400" w14:textId="5EE72835" w:rsidR="00646279" w:rsidRPr="00646279" w:rsidRDefault="00646279" w:rsidP="00095C91">
      <w:pPr>
        <w:numPr>
          <w:ilvl w:val="0"/>
          <w:numId w:val="572"/>
        </w:numPr>
        <w:spacing w:after="0" w:line="360" w:lineRule="auto"/>
        <w:ind w:left="1134" w:hanging="283"/>
        <w:contextualSpacing/>
        <w:jc w:val="both"/>
        <w:rPr>
          <w:rFonts w:ascii="Arial" w:eastAsia="Times New Roman" w:hAnsi="Arial" w:cs="Arial"/>
          <w:sz w:val="24"/>
          <w:szCs w:val="24"/>
        </w:rPr>
      </w:pPr>
      <w:r w:rsidRPr="00646279">
        <w:rPr>
          <w:rFonts w:ascii="Arial" w:eastAsia="Times New Roman" w:hAnsi="Arial" w:cs="Arial"/>
          <w:sz w:val="24"/>
          <w:szCs w:val="24"/>
        </w:rPr>
        <w:t xml:space="preserve">Wydanie drukiem „Wzornik </w:t>
      </w:r>
      <w:proofErr w:type="spellStart"/>
      <w:r w:rsidRPr="00646279">
        <w:rPr>
          <w:rFonts w:ascii="Arial" w:eastAsia="Times New Roman" w:hAnsi="Arial" w:cs="Arial"/>
          <w:sz w:val="24"/>
          <w:szCs w:val="24"/>
        </w:rPr>
        <w:t>lasowiacki</w:t>
      </w:r>
      <w:proofErr w:type="spellEnd"/>
      <w:r w:rsidRPr="00646279">
        <w:rPr>
          <w:rFonts w:ascii="Arial" w:eastAsia="Times New Roman" w:hAnsi="Arial" w:cs="Arial"/>
          <w:sz w:val="24"/>
          <w:szCs w:val="24"/>
        </w:rPr>
        <w:t>. Haft okolic Tarnobrzega" - 8.999,50</w:t>
      </w:r>
      <w:r w:rsidR="00F4627F">
        <w:rPr>
          <w:rFonts w:ascii="Arial" w:eastAsia="Times New Roman" w:hAnsi="Arial" w:cs="Arial"/>
          <w:sz w:val="24"/>
          <w:szCs w:val="24"/>
        </w:rPr>
        <w:t> </w:t>
      </w:r>
      <w:r w:rsidRPr="00646279">
        <w:rPr>
          <w:rFonts w:ascii="Arial" w:eastAsia="Times New Roman" w:hAnsi="Arial" w:cs="Arial"/>
          <w:sz w:val="24"/>
          <w:szCs w:val="24"/>
        </w:rPr>
        <w:t xml:space="preserve">zł, </w:t>
      </w:r>
    </w:p>
    <w:p w14:paraId="2BCEE54C" w14:textId="77777777" w:rsidR="00646279" w:rsidRPr="00646279" w:rsidRDefault="00646279" w:rsidP="00095C91">
      <w:pPr>
        <w:numPr>
          <w:ilvl w:val="0"/>
          <w:numId w:val="572"/>
        </w:numPr>
        <w:spacing w:after="0" w:line="360" w:lineRule="auto"/>
        <w:ind w:left="1134" w:hanging="283"/>
        <w:contextualSpacing/>
        <w:jc w:val="both"/>
        <w:rPr>
          <w:rFonts w:ascii="Arial" w:eastAsia="Times New Roman" w:hAnsi="Arial" w:cs="Arial"/>
          <w:sz w:val="24"/>
          <w:szCs w:val="24"/>
        </w:rPr>
      </w:pPr>
      <w:r w:rsidRPr="00646279">
        <w:rPr>
          <w:rFonts w:ascii="Arial" w:eastAsia="Times New Roman" w:hAnsi="Arial" w:cs="Arial"/>
          <w:sz w:val="24"/>
          <w:szCs w:val="24"/>
        </w:rPr>
        <w:t xml:space="preserve">"Z dymem pożarów, z kurzem krwi bratniej…" - widzialne i niewidzialne ślady Powstania Styczniowego w Rzeszowie - 6.090,00 zł, </w:t>
      </w:r>
    </w:p>
    <w:p w14:paraId="3B3F7185" w14:textId="0B705546" w:rsidR="00646279" w:rsidRPr="00646279" w:rsidRDefault="00646279" w:rsidP="00095C91">
      <w:pPr>
        <w:numPr>
          <w:ilvl w:val="0"/>
          <w:numId w:val="572"/>
        </w:numPr>
        <w:spacing w:after="0" w:line="360" w:lineRule="auto"/>
        <w:ind w:left="1134" w:hanging="283"/>
        <w:contextualSpacing/>
        <w:jc w:val="both"/>
        <w:rPr>
          <w:rFonts w:ascii="Arial" w:eastAsia="Times New Roman" w:hAnsi="Arial" w:cs="Arial"/>
          <w:sz w:val="24"/>
          <w:szCs w:val="24"/>
        </w:rPr>
      </w:pPr>
      <w:r w:rsidRPr="00646279">
        <w:rPr>
          <w:rFonts w:ascii="Arial" w:eastAsia="Times New Roman" w:hAnsi="Arial" w:cs="Arial"/>
          <w:sz w:val="24"/>
          <w:szCs w:val="24"/>
        </w:rPr>
        <w:t>"Konserwacja obrazów o tematyce religijnej w Muzeum Okręgowym w</w:t>
      </w:r>
      <w:r w:rsidR="00F4627F">
        <w:rPr>
          <w:rFonts w:ascii="Arial" w:eastAsia="Times New Roman" w:hAnsi="Arial" w:cs="Arial"/>
          <w:sz w:val="24"/>
          <w:szCs w:val="24"/>
        </w:rPr>
        <w:t> </w:t>
      </w:r>
      <w:r w:rsidRPr="00646279">
        <w:rPr>
          <w:rFonts w:ascii="Arial" w:eastAsia="Times New Roman" w:hAnsi="Arial" w:cs="Arial"/>
          <w:sz w:val="24"/>
          <w:szCs w:val="24"/>
        </w:rPr>
        <w:t xml:space="preserve">Rzeszowie" -50.085,00 zł, </w:t>
      </w:r>
    </w:p>
    <w:p w14:paraId="0BF2DE26" w14:textId="77777777" w:rsidR="00646279" w:rsidRPr="00646279" w:rsidRDefault="00646279" w:rsidP="00095C91">
      <w:pPr>
        <w:numPr>
          <w:ilvl w:val="0"/>
          <w:numId w:val="572"/>
        </w:numPr>
        <w:spacing w:after="0" w:line="360" w:lineRule="auto"/>
        <w:ind w:left="1134" w:hanging="283"/>
        <w:contextualSpacing/>
        <w:jc w:val="both"/>
        <w:rPr>
          <w:rFonts w:ascii="Arial" w:eastAsia="Times New Roman" w:hAnsi="Arial" w:cs="Arial"/>
          <w:sz w:val="24"/>
          <w:szCs w:val="24"/>
        </w:rPr>
      </w:pPr>
      <w:r w:rsidRPr="00646279">
        <w:rPr>
          <w:rFonts w:ascii="Arial" w:eastAsia="Times New Roman" w:hAnsi="Arial" w:cs="Arial"/>
          <w:sz w:val="24"/>
          <w:szCs w:val="24"/>
        </w:rPr>
        <w:lastRenderedPageBreak/>
        <w:t xml:space="preserve">Wydanie drukiem wydawnictwa pokonferencyjnego „Z Sandomierskiej Puszczy. Znaki przeszłości – narracje i konteksty" - 33.290,00 zł, </w:t>
      </w:r>
    </w:p>
    <w:p w14:paraId="7F4121AE" w14:textId="77777777" w:rsidR="00646279" w:rsidRPr="00646279" w:rsidRDefault="00646279" w:rsidP="00095C91">
      <w:pPr>
        <w:numPr>
          <w:ilvl w:val="0"/>
          <w:numId w:val="570"/>
        </w:numPr>
        <w:spacing w:after="0" w:line="360" w:lineRule="auto"/>
        <w:ind w:left="851" w:hanging="284"/>
        <w:contextualSpacing/>
        <w:jc w:val="both"/>
        <w:rPr>
          <w:rFonts w:ascii="Arial" w:eastAsia="Times New Roman" w:hAnsi="Arial" w:cs="Arial"/>
          <w:sz w:val="24"/>
          <w:szCs w:val="24"/>
        </w:rPr>
      </w:pPr>
      <w:r w:rsidRPr="00646279">
        <w:rPr>
          <w:rFonts w:ascii="Arial" w:eastAsia="Times New Roman" w:hAnsi="Arial" w:cs="Arial"/>
          <w:sz w:val="24"/>
          <w:szCs w:val="24"/>
        </w:rPr>
        <w:t>Muzeum Podkarpackie w Krośnie w kwocie 345.999,00 zł, w tym:</w:t>
      </w:r>
    </w:p>
    <w:p w14:paraId="00B6142A" w14:textId="39E634FD" w:rsidR="00646279" w:rsidRPr="00646279" w:rsidRDefault="00646279" w:rsidP="00095C91">
      <w:pPr>
        <w:numPr>
          <w:ilvl w:val="0"/>
          <w:numId w:val="573"/>
        </w:numPr>
        <w:spacing w:after="0" w:line="360" w:lineRule="auto"/>
        <w:ind w:left="1134" w:hanging="284"/>
        <w:contextualSpacing/>
        <w:jc w:val="both"/>
        <w:rPr>
          <w:rFonts w:ascii="Arial" w:eastAsia="Times New Roman" w:hAnsi="Arial" w:cs="Arial"/>
          <w:sz w:val="24"/>
          <w:szCs w:val="24"/>
        </w:rPr>
      </w:pPr>
      <w:r w:rsidRPr="00646279">
        <w:rPr>
          <w:rFonts w:ascii="Arial" w:eastAsia="Times New Roman" w:hAnsi="Arial" w:cs="Arial"/>
          <w:sz w:val="24"/>
          <w:szCs w:val="24"/>
        </w:rPr>
        <w:t>Karpacki Festiwal Archeologiczny Dwa Oblicza Trzcinica 2024 - 180.000,00</w:t>
      </w:r>
      <w:r w:rsidR="00F4627F">
        <w:rPr>
          <w:rFonts w:ascii="Arial" w:eastAsia="Times New Roman" w:hAnsi="Arial" w:cs="Arial"/>
          <w:sz w:val="24"/>
          <w:szCs w:val="24"/>
        </w:rPr>
        <w:t> </w:t>
      </w:r>
      <w:r w:rsidRPr="00646279">
        <w:rPr>
          <w:rFonts w:ascii="Arial" w:eastAsia="Times New Roman" w:hAnsi="Arial" w:cs="Arial"/>
          <w:sz w:val="24"/>
          <w:szCs w:val="24"/>
        </w:rPr>
        <w:t xml:space="preserve">zł, </w:t>
      </w:r>
    </w:p>
    <w:p w14:paraId="64303DC9" w14:textId="77777777" w:rsidR="00646279" w:rsidRPr="00646279" w:rsidRDefault="00646279" w:rsidP="00095C91">
      <w:pPr>
        <w:numPr>
          <w:ilvl w:val="0"/>
          <w:numId w:val="573"/>
        </w:numPr>
        <w:spacing w:after="0" w:line="360" w:lineRule="auto"/>
        <w:ind w:left="1134" w:hanging="284"/>
        <w:contextualSpacing/>
        <w:jc w:val="both"/>
        <w:rPr>
          <w:rFonts w:ascii="Arial" w:eastAsia="Times New Roman" w:hAnsi="Arial" w:cs="Arial"/>
          <w:sz w:val="24"/>
          <w:szCs w:val="24"/>
        </w:rPr>
      </w:pPr>
      <w:r w:rsidRPr="00646279">
        <w:rPr>
          <w:rFonts w:ascii="Arial" w:eastAsia="Times New Roman" w:hAnsi="Arial" w:cs="Arial"/>
          <w:sz w:val="24"/>
          <w:szCs w:val="24"/>
        </w:rPr>
        <w:t xml:space="preserve">Archiwum Zamku Kamieniec - 99.999,00 zł,  </w:t>
      </w:r>
    </w:p>
    <w:p w14:paraId="29BF4082" w14:textId="77777777" w:rsidR="00646279" w:rsidRPr="00646279" w:rsidRDefault="00646279" w:rsidP="00095C91">
      <w:pPr>
        <w:numPr>
          <w:ilvl w:val="0"/>
          <w:numId w:val="573"/>
        </w:numPr>
        <w:spacing w:after="0" w:line="360" w:lineRule="auto"/>
        <w:ind w:left="1134" w:hanging="284"/>
        <w:contextualSpacing/>
        <w:jc w:val="both"/>
        <w:rPr>
          <w:rFonts w:ascii="Arial" w:eastAsia="Times New Roman" w:hAnsi="Arial" w:cs="Arial"/>
          <w:sz w:val="24"/>
          <w:szCs w:val="24"/>
        </w:rPr>
      </w:pPr>
      <w:r w:rsidRPr="00646279">
        <w:rPr>
          <w:rFonts w:ascii="Arial" w:eastAsia="Times New Roman" w:hAnsi="Arial" w:cs="Arial"/>
          <w:sz w:val="24"/>
          <w:szCs w:val="24"/>
        </w:rPr>
        <w:t xml:space="preserve">Karpacka Troja - wystawa objazdowa - 45.000,00 zł, </w:t>
      </w:r>
    </w:p>
    <w:p w14:paraId="291A7D2A" w14:textId="77777777" w:rsidR="00646279" w:rsidRPr="00646279" w:rsidRDefault="00646279" w:rsidP="00095C91">
      <w:pPr>
        <w:numPr>
          <w:ilvl w:val="0"/>
          <w:numId w:val="573"/>
        </w:numPr>
        <w:spacing w:after="0" w:line="360" w:lineRule="auto"/>
        <w:ind w:left="1134" w:hanging="284"/>
        <w:contextualSpacing/>
        <w:jc w:val="both"/>
        <w:rPr>
          <w:rFonts w:ascii="Arial" w:eastAsia="Times New Roman" w:hAnsi="Arial" w:cs="Arial"/>
          <w:sz w:val="24"/>
          <w:szCs w:val="24"/>
        </w:rPr>
      </w:pPr>
      <w:r w:rsidRPr="00646279">
        <w:rPr>
          <w:rFonts w:ascii="Arial" w:eastAsia="Times New Roman" w:hAnsi="Arial" w:cs="Arial"/>
          <w:sz w:val="24"/>
          <w:szCs w:val="24"/>
        </w:rPr>
        <w:t xml:space="preserve">Europejskich Dni Dziedzictwa 2024 zadanie: „Na szlakach historii. Rodzinna gra edukacyjna” – 21.000,00 zł, </w:t>
      </w:r>
    </w:p>
    <w:p w14:paraId="78408819" w14:textId="77777777" w:rsidR="00646279" w:rsidRPr="00646279" w:rsidRDefault="00646279" w:rsidP="00095C91">
      <w:pPr>
        <w:numPr>
          <w:ilvl w:val="0"/>
          <w:numId w:val="570"/>
        </w:numPr>
        <w:spacing w:after="0" w:line="360" w:lineRule="auto"/>
        <w:ind w:left="851" w:hanging="284"/>
        <w:contextualSpacing/>
        <w:jc w:val="both"/>
        <w:rPr>
          <w:rFonts w:ascii="Arial" w:eastAsia="Times New Roman" w:hAnsi="Arial" w:cs="Arial"/>
          <w:sz w:val="24"/>
          <w:szCs w:val="24"/>
        </w:rPr>
      </w:pPr>
      <w:r w:rsidRPr="00646279">
        <w:rPr>
          <w:rFonts w:ascii="Arial" w:eastAsia="Times New Roman" w:hAnsi="Arial" w:cs="Arial"/>
          <w:sz w:val="24"/>
          <w:szCs w:val="24"/>
        </w:rPr>
        <w:t>Muzeum Kultury Ludowej w Kolbuszowej w kwocie 160.000,00 zł, w tym:</w:t>
      </w:r>
    </w:p>
    <w:p w14:paraId="5EB23119" w14:textId="77777777" w:rsidR="00646279" w:rsidRPr="00646279" w:rsidRDefault="00646279" w:rsidP="00095C91">
      <w:pPr>
        <w:numPr>
          <w:ilvl w:val="0"/>
          <w:numId w:val="574"/>
        </w:numPr>
        <w:spacing w:after="0" w:line="360" w:lineRule="auto"/>
        <w:ind w:left="1134" w:hanging="284"/>
        <w:contextualSpacing/>
        <w:jc w:val="both"/>
        <w:rPr>
          <w:rFonts w:ascii="Arial" w:eastAsia="Times New Roman" w:hAnsi="Arial" w:cs="Arial"/>
          <w:sz w:val="24"/>
          <w:szCs w:val="24"/>
        </w:rPr>
      </w:pPr>
      <w:r w:rsidRPr="00646279">
        <w:rPr>
          <w:rFonts w:ascii="Arial" w:eastAsia="Times New Roman" w:hAnsi="Arial" w:cs="Arial"/>
          <w:sz w:val="24"/>
          <w:szCs w:val="24"/>
        </w:rPr>
        <w:t xml:space="preserve">Przestrzeń przydomowa współczesnej wsi </w:t>
      </w:r>
      <w:proofErr w:type="spellStart"/>
      <w:r w:rsidRPr="00646279">
        <w:rPr>
          <w:rFonts w:ascii="Arial" w:eastAsia="Times New Roman" w:hAnsi="Arial" w:cs="Arial"/>
          <w:sz w:val="24"/>
          <w:szCs w:val="24"/>
        </w:rPr>
        <w:t>lasowiackiej</w:t>
      </w:r>
      <w:proofErr w:type="spellEnd"/>
      <w:r w:rsidRPr="00646279">
        <w:rPr>
          <w:rFonts w:ascii="Arial" w:eastAsia="Times New Roman" w:hAnsi="Arial" w:cs="Arial"/>
          <w:sz w:val="24"/>
          <w:szCs w:val="24"/>
        </w:rPr>
        <w:t xml:space="preserve"> - 30.000,00 zł, </w:t>
      </w:r>
    </w:p>
    <w:p w14:paraId="75127C66" w14:textId="77777777" w:rsidR="00646279" w:rsidRPr="00646279" w:rsidRDefault="00646279" w:rsidP="00095C91">
      <w:pPr>
        <w:numPr>
          <w:ilvl w:val="0"/>
          <w:numId w:val="574"/>
        </w:numPr>
        <w:spacing w:after="0" w:line="360" w:lineRule="auto"/>
        <w:ind w:left="1134" w:hanging="284"/>
        <w:contextualSpacing/>
        <w:jc w:val="both"/>
        <w:rPr>
          <w:rFonts w:ascii="Arial" w:eastAsia="Times New Roman" w:hAnsi="Arial" w:cs="Arial"/>
          <w:sz w:val="24"/>
          <w:szCs w:val="24"/>
        </w:rPr>
      </w:pPr>
      <w:r w:rsidRPr="00646279">
        <w:rPr>
          <w:rFonts w:ascii="Arial" w:eastAsia="Times New Roman" w:hAnsi="Arial" w:cs="Arial"/>
          <w:sz w:val="24"/>
          <w:szCs w:val="24"/>
        </w:rPr>
        <w:t>Konserwacja obrazu Memento mori - 40.000,00 zł,</w:t>
      </w:r>
    </w:p>
    <w:p w14:paraId="613B399B" w14:textId="77777777" w:rsidR="00646279" w:rsidRPr="00646279" w:rsidRDefault="00646279" w:rsidP="00095C91">
      <w:pPr>
        <w:numPr>
          <w:ilvl w:val="0"/>
          <w:numId w:val="574"/>
        </w:numPr>
        <w:spacing w:after="0" w:line="360" w:lineRule="auto"/>
        <w:ind w:left="1134" w:hanging="284"/>
        <w:contextualSpacing/>
        <w:jc w:val="both"/>
        <w:rPr>
          <w:rFonts w:ascii="Arial" w:eastAsia="Times New Roman" w:hAnsi="Arial" w:cs="Arial"/>
          <w:sz w:val="24"/>
          <w:szCs w:val="24"/>
        </w:rPr>
      </w:pPr>
      <w:r w:rsidRPr="00646279">
        <w:rPr>
          <w:rFonts w:ascii="Arial" w:eastAsia="Times New Roman" w:hAnsi="Arial" w:cs="Arial"/>
          <w:sz w:val="24"/>
          <w:szCs w:val="24"/>
        </w:rPr>
        <w:t>Len u Lasowiaków z Sandomierskiej Puszczy - 90.000,00 zł,</w:t>
      </w:r>
    </w:p>
    <w:p w14:paraId="381DE685" w14:textId="682443A1" w:rsidR="00646279" w:rsidRPr="00646279" w:rsidRDefault="00646279" w:rsidP="00095C91">
      <w:pPr>
        <w:spacing w:after="0" w:line="360" w:lineRule="auto"/>
        <w:ind w:left="1134"/>
        <w:contextualSpacing/>
        <w:jc w:val="both"/>
        <w:rPr>
          <w:rFonts w:ascii="Arial" w:eastAsia="Times New Roman" w:hAnsi="Arial" w:cs="Arial"/>
          <w:sz w:val="24"/>
          <w:szCs w:val="24"/>
        </w:rPr>
      </w:pPr>
      <w:r w:rsidRPr="00646279">
        <w:rPr>
          <w:rFonts w:ascii="Arial" w:eastAsia="Times New Roman" w:hAnsi="Arial" w:cs="Arial"/>
          <w:sz w:val="24"/>
          <w:szCs w:val="24"/>
        </w:rPr>
        <w:t>Zadanie ujęte w wykazie przedsięwzięć do Wieloletniej Prognozy Finansowej Województwa Podkarpackiego o planowanych łącznych nakładach finansowanych ze środków własnych Samorządu Województwa Podkarpackiego w kwocie 190.000,- zł, realizowane w latach 2023-2025. Od początku realizacji zadania do końca 2024 r. dofinansowano przedsięwzięcie ze środków budżetu Województwa Podkarpackiego w</w:t>
      </w:r>
      <w:r w:rsidR="00854C05">
        <w:rPr>
          <w:rFonts w:ascii="Arial" w:eastAsia="Times New Roman" w:hAnsi="Arial" w:cs="Arial"/>
          <w:sz w:val="24"/>
          <w:szCs w:val="24"/>
        </w:rPr>
        <w:t> </w:t>
      </w:r>
      <w:r w:rsidRPr="00646279">
        <w:rPr>
          <w:rFonts w:ascii="Arial" w:eastAsia="Times New Roman" w:hAnsi="Arial" w:cs="Arial"/>
          <w:sz w:val="24"/>
          <w:szCs w:val="24"/>
        </w:rPr>
        <w:t>kwocie 150.000,00 zł, co stanowi 78,95 % planowanych nakładów finansowych.</w:t>
      </w:r>
    </w:p>
    <w:p w14:paraId="6E2155C7" w14:textId="77777777" w:rsidR="00646279" w:rsidRPr="00646279" w:rsidRDefault="00646279" w:rsidP="00095C91">
      <w:pPr>
        <w:spacing w:after="0" w:line="360" w:lineRule="auto"/>
        <w:ind w:left="1134"/>
        <w:contextualSpacing/>
        <w:jc w:val="both"/>
        <w:rPr>
          <w:rFonts w:ascii="Arial" w:eastAsia="Times New Roman" w:hAnsi="Arial" w:cs="Arial"/>
          <w:sz w:val="24"/>
          <w:szCs w:val="24"/>
        </w:rPr>
      </w:pPr>
      <w:r w:rsidRPr="00646279">
        <w:rPr>
          <w:rFonts w:ascii="Arial" w:eastAsia="Times New Roman" w:hAnsi="Arial" w:cs="Arial"/>
          <w:sz w:val="24"/>
          <w:szCs w:val="24"/>
        </w:rPr>
        <w:t xml:space="preserve">Prowadzono prace remontowe i przygotowawcze do wystawy. W budynku chałupy z Woli </w:t>
      </w:r>
      <w:proofErr w:type="spellStart"/>
      <w:r w:rsidRPr="00646279">
        <w:rPr>
          <w:rFonts w:ascii="Arial" w:eastAsia="Times New Roman" w:hAnsi="Arial" w:cs="Arial"/>
          <w:sz w:val="24"/>
          <w:szCs w:val="24"/>
        </w:rPr>
        <w:t>Zarczyckiej</w:t>
      </w:r>
      <w:proofErr w:type="spellEnd"/>
      <w:r w:rsidRPr="00646279">
        <w:rPr>
          <w:rFonts w:ascii="Arial" w:eastAsia="Times New Roman" w:hAnsi="Arial" w:cs="Arial"/>
          <w:sz w:val="24"/>
          <w:szCs w:val="24"/>
        </w:rPr>
        <w:t xml:space="preserve"> pomalowano ściany i odświeżono podłogi oraz naprawiono poszycie dachu chałupy (łaty w miejscach uszkodzenia). Dodatkowo dokonano zakupu 4 szt. specjalnych manekinów wystawowych oraz przygotowano specjalne 4 komplety strojów </w:t>
      </w:r>
      <w:proofErr w:type="spellStart"/>
      <w:r w:rsidRPr="00646279">
        <w:rPr>
          <w:rFonts w:ascii="Arial" w:eastAsia="Times New Roman" w:hAnsi="Arial" w:cs="Arial"/>
          <w:sz w:val="24"/>
          <w:szCs w:val="24"/>
        </w:rPr>
        <w:t>lasowiackich</w:t>
      </w:r>
      <w:proofErr w:type="spellEnd"/>
      <w:r w:rsidRPr="00646279">
        <w:rPr>
          <w:rFonts w:ascii="Arial" w:eastAsia="Times New Roman" w:hAnsi="Arial" w:cs="Arial"/>
          <w:sz w:val="24"/>
          <w:szCs w:val="24"/>
        </w:rPr>
        <w:t xml:space="preserve">. Natomiast w budynku stodoły z Woli </w:t>
      </w:r>
      <w:proofErr w:type="spellStart"/>
      <w:r w:rsidRPr="00646279">
        <w:rPr>
          <w:rFonts w:ascii="Arial" w:eastAsia="Times New Roman" w:hAnsi="Arial" w:cs="Arial"/>
          <w:sz w:val="24"/>
          <w:szCs w:val="24"/>
        </w:rPr>
        <w:t>Zarczyckiej</w:t>
      </w:r>
      <w:proofErr w:type="spellEnd"/>
      <w:r w:rsidRPr="00646279">
        <w:rPr>
          <w:rFonts w:ascii="Arial" w:eastAsia="Times New Roman" w:hAnsi="Arial" w:cs="Arial"/>
          <w:sz w:val="24"/>
          <w:szCs w:val="24"/>
        </w:rPr>
        <w:t xml:space="preserve"> przygotowywano ekspozycję poprzez realizację drugiego etapu wykonania oświetlenia stodoły, a także przygotowano ekspozycję dotyczącą uprawy i obróbki lnu. Dodatkowo wykonano projekt tablic wystawienniczych, zakupiono materiały do konserwacji obiektów nieruchomych oraz ruchomych. W ramach realizacji zadania podejmowano również działania promocyjne.</w:t>
      </w:r>
    </w:p>
    <w:p w14:paraId="0FE4AEDA" w14:textId="77777777" w:rsidR="00646279" w:rsidRPr="00646279" w:rsidRDefault="00646279" w:rsidP="00095C91">
      <w:pPr>
        <w:numPr>
          <w:ilvl w:val="0"/>
          <w:numId w:val="570"/>
        </w:numPr>
        <w:spacing w:after="0" w:line="360" w:lineRule="auto"/>
        <w:ind w:left="851" w:hanging="284"/>
        <w:contextualSpacing/>
        <w:jc w:val="both"/>
        <w:rPr>
          <w:rFonts w:ascii="Arial" w:eastAsia="Times New Roman" w:hAnsi="Arial" w:cs="Arial"/>
          <w:sz w:val="24"/>
          <w:szCs w:val="24"/>
        </w:rPr>
      </w:pPr>
      <w:r w:rsidRPr="00646279">
        <w:rPr>
          <w:rFonts w:ascii="Arial" w:eastAsia="Times New Roman" w:hAnsi="Arial" w:cs="Arial"/>
          <w:sz w:val="24"/>
          <w:szCs w:val="24"/>
        </w:rPr>
        <w:t>Muzeum Budownictwa Ludowego w Sanoku w kwocie 95.000,00 zł, w tym:</w:t>
      </w:r>
    </w:p>
    <w:p w14:paraId="5314A8E7" w14:textId="77777777" w:rsidR="00646279" w:rsidRPr="00646279" w:rsidRDefault="00646279" w:rsidP="00095C91">
      <w:pPr>
        <w:numPr>
          <w:ilvl w:val="0"/>
          <w:numId w:val="575"/>
        </w:numPr>
        <w:spacing w:after="0" w:line="360" w:lineRule="auto"/>
        <w:ind w:left="1134" w:hanging="284"/>
        <w:contextualSpacing/>
        <w:jc w:val="both"/>
        <w:rPr>
          <w:rFonts w:ascii="Arial" w:eastAsia="Times New Roman" w:hAnsi="Arial" w:cs="Arial"/>
          <w:sz w:val="24"/>
          <w:szCs w:val="24"/>
        </w:rPr>
      </w:pPr>
      <w:r w:rsidRPr="00646279">
        <w:rPr>
          <w:rFonts w:ascii="Arial" w:eastAsia="Times New Roman" w:hAnsi="Arial" w:cs="Arial"/>
          <w:sz w:val="24"/>
          <w:szCs w:val="24"/>
        </w:rPr>
        <w:lastRenderedPageBreak/>
        <w:t xml:space="preserve">Organizacja „Jarmarku Folklorystycznego” - 40.000,00 zł, </w:t>
      </w:r>
    </w:p>
    <w:p w14:paraId="5AA0793D" w14:textId="77777777" w:rsidR="00646279" w:rsidRPr="00646279" w:rsidRDefault="00646279" w:rsidP="00095C91">
      <w:pPr>
        <w:numPr>
          <w:ilvl w:val="0"/>
          <w:numId w:val="575"/>
        </w:numPr>
        <w:spacing w:after="0" w:line="360" w:lineRule="auto"/>
        <w:ind w:left="1134" w:hanging="284"/>
        <w:contextualSpacing/>
        <w:jc w:val="both"/>
        <w:rPr>
          <w:rFonts w:ascii="Arial" w:eastAsia="Times New Roman" w:hAnsi="Arial" w:cs="Arial"/>
          <w:sz w:val="24"/>
          <w:szCs w:val="24"/>
        </w:rPr>
      </w:pPr>
      <w:r w:rsidRPr="00646279">
        <w:rPr>
          <w:rFonts w:ascii="Arial" w:eastAsia="Times New Roman" w:hAnsi="Arial" w:cs="Arial"/>
          <w:sz w:val="24"/>
          <w:szCs w:val="24"/>
        </w:rPr>
        <w:t xml:space="preserve">Organizacja Festiwalu „Karpaty zaklęte w drewnie" - 40.000,00 zł, </w:t>
      </w:r>
    </w:p>
    <w:p w14:paraId="5957F266" w14:textId="77777777" w:rsidR="00646279" w:rsidRPr="00646279" w:rsidRDefault="00646279" w:rsidP="00095C91">
      <w:pPr>
        <w:numPr>
          <w:ilvl w:val="0"/>
          <w:numId w:val="575"/>
        </w:numPr>
        <w:spacing w:after="0" w:line="360" w:lineRule="auto"/>
        <w:ind w:left="1134" w:hanging="284"/>
        <w:contextualSpacing/>
        <w:jc w:val="both"/>
        <w:rPr>
          <w:rFonts w:ascii="Arial" w:eastAsia="Times New Roman" w:hAnsi="Arial" w:cs="Arial"/>
          <w:sz w:val="24"/>
          <w:szCs w:val="24"/>
        </w:rPr>
      </w:pPr>
      <w:r w:rsidRPr="00646279">
        <w:rPr>
          <w:rFonts w:ascii="Arial" w:eastAsia="Times New Roman" w:hAnsi="Arial" w:cs="Arial"/>
          <w:sz w:val="24"/>
          <w:szCs w:val="24"/>
        </w:rPr>
        <w:t xml:space="preserve">Europejskie Dni Dziedzictwa 2024 zadanie: „Szlakami Pasterzy Wołoskich” - 15.000,00 zł,  </w:t>
      </w:r>
    </w:p>
    <w:p w14:paraId="1DFB19B5" w14:textId="77777777" w:rsidR="00646279" w:rsidRPr="00646279" w:rsidRDefault="00646279" w:rsidP="00095C91">
      <w:pPr>
        <w:numPr>
          <w:ilvl w:val="0"/>
          <w:numId w:val="570"/>
        </w:numPr>
        <w:spacing w:after="0" w:line="360" w:lineRule="auto"/>
        <w:ind w:left="851" w:hanging="284"/>
        <w:contextualSpacing/>
        <w:jc w:val="both"/>
        <w:rPr>
          <w:rFonts w:ascii="Arial" w:eastAsia="Times New Roman" w:hAnsi="Arial" w:cs="Arial"/>
          <w:sz w:val="24"/>
          <w:szCs w:val="24"/>
        </w:rPr>
      </w:pPr>
      <w:r w:rsidRPr="00646279">
        <w:rPr>
          <w:rFonts w:ascii="Arial" w:eastAsia="Times New Roman" w:hAnsi="Arial" w:cs="Arial"/>
          <w:sz w:val="24"/>
          <w:szCs w:val="24"/>
        </w:rPr>
        <w:t>Muzeum Marii Konopnickiej w Żarnowcu w kwocie 63.900,00 zł, w tym:</w:t>
      </w:r>
    </w:p>
    <w:p w14:paraId="451608C0" w14:textId="77777777" w:rsidR="00646279" w:rsidRPr="00646279" w:rsidRDefault="00646279" w:rsidP="00095C91">
      <w:pPr>
        <w:numPr>
          <w:ilvl w:val="0"/>
          <w:numId w:val="576"/>
        </w:numPr>
        <w:spacing w:after="0" w:line="360" w:lineRule="auto"/>
        <w:ind w:left="1134" w:hanging="284"/>
        <w:contextualSpacing/>
        <w:jc w:val="both"/>
        <w:rPr>
          <w:rFonts w:ascii="Arial" w:eastAsia="Times New Roman" w:hAnsi="Arial" w:cs="Arial"/>
          <w:sz w:val="24"/>
          <w:szCs w:val="24"/>
        </w:rPr>
      </w:pPr>
      <w:r w:rsidRPr="00646279">
        <w:rPr>
          <w:rFonts w:ascii="Arial" w:eastAsia="Times New Roman" w:hAnsi="Arial" w:cs="Arial"/>
          <w:sz w:val="24"/>
          <w:szCs w:val="24"/>
        </w:rPr>
        <w:t xml:space="preserve">Prezentacja widowiska teatralnego „Zaśpiewać Konopnicką” opartego na utworach poetki z publikacją i wystawą - 50.000,00 zł,  </w:t>
      </w:r>
    </w:p>
    <w:p w14:paraId="795A78FA" w14:textId="382E6AC6" w:rsidR="00646279" w:rsidRPr="00646279" w:rsidRDefault="00646279" w:rsidP="00095C91">
      <w:pPr>
        <w:numPr>
          <w:ilvl w:val="0"/>
          <w:numId w:val="576"/>
        </w:numPr>
        <w:spacing w:after="0" w:line="360" w:lineRule="auto"/>
        <w:ind w:left="1134" w:hanging="284"/>
        <w:contextualSpacing/>
        <w:jc w:val="both"/>
        <w:rPr>
          <w:rFonts w:ascii="Arial" w:eastAsia="Times New Roman" w:hAnsi="Arial" w:cs="Arial"/>
          <w:sz w:val="24"/>
          <w:szCs w:val="24"/>
        </w:rPr>
      </w:pPr>
      <w:r w:rsidRPr="00646279">
        <w:rPr>
          <w:rFonts w:ascii="Arial" w:eastAsia="Times New Roman" w:hAnsi="Arial" w:cs="Arial"/>
          <w:sz w:val="24"/>
          <w:szCs w:val="24"/>
        </w:rPr>
        <w:t>Organizacja wydarzenia Inspiracje artystyczne Marii Konopnickiej z</w:t>
      </w:r>
      <w:r w:rsidR="00F4627F">
        <w:rPr>
          <w:rFonts w:ascii="Arial" w:eastAsia="Times New Roman" w:hAnsi="Arial" w:cs="Arial"/>
          <w:sz w:val="24"/>
          <w:szCs w:val="24"/>
        </w:rPr>
        <w:t> </w:t>
      </w:r>
      <w:r w:rsidRPr="00646279">
        <w:rPr>
          <w:rFonts w:ascii="Arial" w:eastAsia="Times New Roman" w:hAnsi="Arial" w:cs="Arial"/>
          <w:sz w:val="24"/>
          <w:szCs w:val="24"/>
        </w:rPr>
        <w:t xml:space="preserve">wystawą, publikacją i koncertem - 12.000,00 zł, </w:t>
      </w:r>
    </w:p>
    <w:p w14:paraId="1EDFF6C0" w14:textId="3D33C316" w:rsidR="00646279" w:rsidRPr="00646279" w:rsidRDefault="00646279" w:rsidP="00095C91">
      <w:pPr>
        <w:numPr>
          <w:ilvl w:val="0"/>
          <w:numId w:val="576"/>
        </w:numPr>
        <w:spacing w:after="0" w:line="360" w:lineRule="auto"/>
        <w:ind w:left="1134" w:hanging="284"/>
        <w:contextualSpacing/>
        <w:jc w:val="both"/>
        <w:rPr>
          <w:rFonts w:ascii="Arial" w:eastAsia="Times New Roman" w:hAnsi="Arial" w:cs="Arial"/>
          <w:sz w:val="24"/>
          <w:szCs w:val="24"/>
        </w:rPr>
      </w:pPr>
      <w:r w:rsidRPr="00646279">
        <w:rPr>
          <w:rFonts w:ascii="Arial" w:eastAsia="Times New Roman" w:hAnsi="Arial" w:cs="Arial"/>
          <w:sz w:val="24"/>
          <w:szCs w:val="24"/>
        </w:rPr>
        <w:t>Dofinansowanie do kursu MS OFFICE dla pracowników Muzeum - 1.900,00</w:t>
      </w:r>
      <w:r w:rsidR="00F4627F">
        <w:rPr>
          <w:rFonts w:ascii="Arial" w:eastAsia="Times New Roman" w:hAnsi="Arial" w:cs="Arial"/>
          <w:sz w:val="24"/>
          <w:szCs w:val="24"/>
        </w:rPr>
        <w:t> </w:t>
      </w:r>
      <w:r w:rsidRPr="00646279">
        <w:rPr>
          <w:rFonts w:ascii="Arial" w:eastAsia="Times New Roman" w:hAnsi="Arial" w:cs="Arial"/>
          <w:sz w:val="24"/>
          <w:szCs w:val="24"/>
        </w:rPr>
        <w:t xml:space="preserve">zł, </w:t>
      </w:r>
    </w:p>
    <w:p w14:paraId="1109D4D5" w14:textId="77777777" w:rsidR="00646279" w:rsidRPr="00646279" w:rsidRDefault="00646279" w:rsidP="00095C91">
      <w:pPr>
        <w:numPr>
          <w:ilvl w:val="0"/>
          <w:numId w:val="570"/>
        </w:numPr>
        <w:spacing w:after="0" w:line="360" w:lineRule="auto"/>
        <w:ind w:left="851" w:hanging="284"/>
        <w:contextualSpacing/>
        <w:jc w:val="both"/>
        <w:rPr>
          <w:rFonts w:ascii="Arial" w:eastAsia="Times New Roman" w:hAnsi="Arial" w:cs="Arial"/>
          <w:sz w:val="24"/>
          <w:szCs w:val="24"/>
        </w:rPr>
      </w:pPr>
      <w:r w:rsidRPr="00646279">
        <w:rPr>
          <w:rFonts w:ascii="Arial" w:eastAsia="Times New Roman" w:hAnsi="Arial" w:cs="Arial"/>
          <w:sz w:val="24"/>
          <w:szCs w:val="24"/>
        </w:rPr>
        <w:t>Muzeum Historycznego w Sanoku w kwocie 30.000,00 zł na wydanie katalogu zbiorów malarstwa XX-wiecznego z tzw. „Galerii Franciszka i Marii Prochasków",</w:t>
      </w:r>
    </w:p>
    <w:p w14:paraId="4136A1E1" w14:textId="77777777" w:rsidR="00646279" w:rsidRPr="00646279" w:rsidRDefault="00646279" w:rsidP="00095C91">
      <w:pPr>
        <w:numPr>
          <w:ilvl w:val="0"/>
          <w:numId w:val="570"/>
        </w:numPr>
        <w:spacing w:after="0" w:line="360" w:lineRule="auto"/>
        <w:ind w:left="851" w:hanging="284"/>
        <w:contextualSpacing/>
        <w:jc w:val="both"/>
        <w:rPr>
          <w:rFonts w:ascii="Arial" w:eastAsia="Times New Roman" w:hAnsi="Arial" w:cs="Arial"/>
          <w:sz w:val="24"/>
          <w:szCs w:val="24"/>
        </w:rPr>
      </w:pPr>
      <w:r w:rsidRPr="00646279">
        <w:rPr>
          <w:rFonts w:ascii="Arial" w:eastAsia="Times New Roman" w:hAnsi="Arial" w:cs="Arial"/>
          <w:sz w:val="24"/>
          <w:szCs w:val="24"/>
        </w:rPr>
        <w:t>Muzeum Kresów w Lubaczowie w kwocie 210.380,00 zł, w tym:</w:t>
      </w:r>
    </w:p>
    <w:p w14:paraId="67ED1EE9" w14:textId="18B5B6F3" w:rsidR="00646279" w:rsidRPr="00646279" w:rsidRDefault="00646279" w:rsidP="00095C91">
      <w:pPr>
        <w:numPr>
          <w:ilvl w:val="0"/>
          <w:numId w:val="577"/>
        </w:numPr>
        <w:spacing w:after="0" w:line="360" w:lineRule="auto"/>
        <w:ind w:left="1134" w:hanging="284"/>
        <w:contextualSpacing/>
        <w:jc w:val="both"/>
        <w:rPr>
          <w:rFonts w:ascii="Arial" w:eastAsia="Times New Roman" w:hAnsi="Arial" w:cs="Arial"/>
          <w:sz w:val="24"/>
          <w:szCs w:val="24"/>
        </w:rPr>
      </w:pPr>
      <w:r w:rsidRPr="00646279">
        <w:rPr>
          <w:rFonts w:ascii="Arial" w:eastAsia="Times New Roman" w:hAnsi="Arial" w:cs="Arial"/>
          <w:sz w:val="24"/>
          <w:szCs w:val="24"/>
        </w:rPr>
        <w:t xml:space="preserve">Festiwal Muzyki Cerkiewnej w Zespole Cerkiewnym w </w:t>
      </w:r>
      <w:proofErr w:type="spellStart"/>
      <w:r w:rsidRPr="00646279">
        <w:rPr>
          <w:rFonts w:ascii="Arial" w:eastAsia="Times New Roman" w:hAnsi="Arial" w:cs="Arial"/>
          <w:sz w:val="24"/>
          <w:szCs w:val="24"/>
        </w:rPr>
        <w:t>Radrużu</w:t>
      </w:r>
      <w:proofErr w:type="spellEnd"/>
      <w:r w:rsidRPr="00646279">
        <w:rPr>
          <w:rFonts w:ascii="Arial" w:eastAsia="Times New Roman" w:hAnsi="Arial" w:cs="Arial"/>
          <w:sz w:val="24"/>
          <w:szCs w:val="24"/>
        </w:rPr>
        <w:t xml:space="preserve"> - 70.000,00</w:t>
      </w:r>
      <w:r w:rsidR="00F4627F">
        <w:rPr>
          <w:rFonts w:ascii="Arial" w:eastAsia="Times New Roman" w:hAnsi="Arial" w:cs="Arial"/>
          <w:sz w:val="24"/>
          <w:szCs w:val="24"/>
        </w:rPr>
        <w:t> </w:t>
      </w:r>
      <w:r w:rsidRPr="00646279">
        <w:rPr>
          <w:rFonts w:ascii="Arial" w:eastAsia="Times New Roman" w:hAnsi="Arial" w:cs="Arial"/>
          <w:sz w:val="24"/>
          <w:szCs w:val="24"/>
        </w:rPr>
        <w:t>zł,</w:t>
      </w:r>
    </w:p>
    <w:p w14:paraId="0EC7B93F" w14:textId="77777777" w:rsidR="00646279" w:rsidRPr="00646279" w:rsidRDefault="00646279" w:rsidP="00095C91">
      <w:pPr>
        <w:numPr>
          <w:ilvl w:val="0"/>
          <w:numId w:val="577"/>
        </w:numPr>
        <w:spacing w:after="0" w:line="360" w:lineRule="auto"/>
        <w:ind w:left="1134" w:hanging="284"/>
        <w:contextualSpacing/>
        <w:jc w:val="both"/>
        <w:rPr>
          <w:rFonts w:ascii="Arial" w:eastAsia="Times New Roman" w:hAnsi="Arial" w:cs="Arial"/>
          <w:sz w:val="24"/>
          <w:szCs w:val="24"/>
        </w:rPr>
      </w:pPr>
      <w:r w:rsidRPr="00646279">
        <w:rPr>
          <w:rFonts w:ascii="Arial" w:eastAsia="Times New Roman" w:hAnsi="Arial" w:cs="Arial"/>
          <w:sz w:val="24"/>
          <w:szCs w:val="24"/>
        </w:rPr>
        <w:t>Program spotkań autorskich pn. „Rozmowy na pograniczu” - 27.000,00 zł,</w:t>
      </w:r>
    </w:p>
    <w:p w14:paraId="1F1A6F3E" w14:textId="1E0E7026" w:rsidR="00646279" w:rsidRPr="00646279" w:rsidRDefault="00646279" w:rsidP="00095C91">
      <w:pPr>
        <w:numPr>
          <w:ilvl w:val="0"/>
          <w:numId w:val="577"/>
        </w:numPr>
        <w:spacing w:after="0" w:line="360" w:lineRule="auto"/>
        <w:ind w:left="1134" w:hanging="284"/>
        <w:contextualSpacing/>
        <w:jc w:val="both"/>
        <w:rPr>
          <w:rFonts w:ascii="Arial" w:eastAsia="Times New Roman" w:hAnsi="Arial" w:cs="Arial"/>
          <w:sz w:val="24"/>
          <w:szCs w:val="24"/>
        </w:rPr>
      </w:pPr>
      <w:r w:rsidRPr="00646279">
        <w:rPr>
          <w:rFonts w:ascii="Arial" w:eastAsia="Times New Roman" w:hAnsi="Arial" w:cs="Arial"/>
          <w:sz w:val="24"/>
          <w:szCs w:val="24"/>
        </w:rPr>
        <w:t>"Konserwacja chodnika (kilimu) ze znakami kół naukowych i związków studentów Politechniki Lwowskiej ze zbiorów Muzeum Kresów w</w:t>
      </w:r>
      <w:r w:rsidR="00F4627F">
        <w:rPr>
          <w:rFonts w:ascii="Arial" w:eastAsia="Times New Roman" w:hAnsi="Arial" w:cs="Arial"/>
          <w:sz w:val="24"/>
          <w:szCs w:val="24"/>
        </w:rPr>
        <w:t> </w:t>
      </w:r>
      <w:r w:rsidRPr="00646279">
        <w:rPr>
          <w:rFonts w:ascii="Arial" w:eastAsia="Times New Roman" w:hAnsi="Arial" w:cs="Arial"/>
          <w:sz w:val="24"/>
          <w:szCs w:val="24"/>
        </w:rPr>
        <w:t>Lubaczowie" - 5.700,00 zł,</w:t>
      </w:r>
    </w:p>
    <w:p w14:paraId="542A70B1" w14:textId="77777777" w:rsidR="00646279" w:rsidRPr="00646279" w:rsidRDefault="00646279" w:rsidP="00095C91">
      <w:pPr>
        <w:numPr>
          <w:ilvl w:val="0"/>
          <w:numId w:val="577"/>
        </w:numPr>
        <w:spacing w:after="0" w:line="360" w:lineRule="auto"/>
        <w:ind w:left="1134" w:hanging="284"/>
        <w:contextualSpacing/>
        <w:jc w:val="both"/>
        <w:rPr>
          <w:rFonts w:ascii="Arial" w:eastAsia="Times New Roman" w:hAnsi="Arial" w:cs="Arial"/>
          <w:sz w:val="24"/>
          <w:szCs w:val="24"/>
        </w:rPr>
      </w:pPr>
      <w:r w:rsidRPr="00646279">
        <w:rPr>
          <w:rFonts w:ascii="Arial" w:eastAsia="Times New Roman" w:hAnsi="Arial" w:cs="Arial"/>
          <w:sz w:val="24"/>
          <w:szCs w:val="24"/>
        </w:rPr>
        <w:t xml:space="preserve">"Portrety dawnego Roztocza. Digitalizacja negatywów z zakładu fotograficznego Bolesława </w:t>
      </w:r>
      <w:proofErr w:type="spellStart"/>
      <w:r w:rsidRPr="00646279">
        <w:rPr>
          <w:rFonts w:ascii="Arial" w:eastAsia="Times New Roman" w:hAnsi="Arial" w:cs="Arial"/>
          <w:sz w:val="24"/>
          <w:szCs w:val="24"/>
        </w:rPr>
        <w:t>Fariona</w:t>
      </w:r>
      <w:proofErr w:type="spellEnd"/>
      <w:r w:rsidRPr="00646279">
        <w:rPr>
          <w:rFonts w:ascii="Arial" w:eastAsia="Times New Roman" w:hAnsi="Arial" w:cs="Arial"/>
          <w:sz w:val="24"/>
          <w:szCs w:val="24"/>
        </w:rPr>
        <w:t xml:space="preserve"> w Lubaczowie - etap II" - 6.000,00 zł,</w:t>
      </w:r>
    </w:p>
    <w:p w14:paraId="7B3227F7" w14:textId="77777777" w:rsidR="00646279" w:rsidRPr="00646279" w:rsidRDefault="00646279" w:rsidP="00095C91">
      <w:pPr>
        <w:numPr>
          <w:ilvl w:val="0"/>
          <w:numId w:val="577"/>
        </w:numPr>
        <w:spacing w:after="0" w:line="360" w:lineRule="auto"/>
        <w:ind w:left="1134" w:hanging="284"/>
        <w:contextualSpacing/>
        <w:jc w:val="both"/>
        <w:rPr>
          <w:rFonts w:ascii="Arial" w:eastAsia="Times New Roman" w:hAnsi="Arial" w:cs="Arial"/>
          <w:sz w:val="24"/>
          <w:szCs w:val="24"/>
        </w:rPr>
      </w:pPr>
      <w:proofErr w:type="spellStart"/>
      <w:r w:rsidRPr="00646279">
        <w:rPr>
          <w:rFonts w:ascii="Arial" w:eastAsia="Times New Roman" w:hAnsi="Arial" w:cs="Arial"/>
          <w:sz w:val="24"/>
          <w:szCs w:val="24"/>
        </w:rPr>
        <w:t>Radruż</w:t>
      </w:r>
      <w:proofErr w:type="spellEnd"/>
      <w:r w:rsidRPr="00646279">
        <w:rPr>
          <w:rFonts w:ascii="Arial" w:eastAsia="Times New Roman" w:hAnsi="Arial" w:cs="Arial"/>
          <w:sz w:val="24"/>
          <w:szCs w:val="24"/>
        </w:rPr>
        <w:t xml:space="preserve">, Zespół Cerkiewny w </w:t>
      </w:r>
      <w:proofErr w:type="spellStart"/>
      <w:r w:rsidRPr="00646279">
        <w:rPr>
          <w:rFonts w:ascii="Arial" w:eastAsia="Times New Roman" w:hAnsi="Arial" w:cs="Arial"/>
          <w:sz w:val="24"/>
          <w:szCs w:val="24"/>
        </w:rPr>
        <w:t>Radrużu</w:t>
      </w:r>
      <w:proofErr w:type="spellEnd"/>
      <w:r w:rsidRPr="00646279">
        <w:rPr>
          <w:rFonts w:ascii="Arial" w:eastAsia="Times New Roman" w:hAnsi="Arial" w:cs="Arial"/>
          <w:sz w:val="24"/>
          <w:szCs w:val="24"/>
        </w:rPr>
        <w:t xml:space="preserve"> (XVI–XX w.), prace konserwatorskie przy ikonostasie (XVI–XVIII w.) w cerkwi pw. św. </w:t>
      </w:r>
      <w:proofErr w:type="spellStart"/>
      <w:r w:rsidRPr="00646279">
        <w:rPr>
          <w:rFonts w:ascii="Arial" w:eastAsia="Times New Roman" w:hAnsi="Arial" w:cs="Arial"/>
          <w:sz w:val="24"/>
          <w:szCs w:val="24"/>
        </w:rPr>
        <w:t>Paraskewy</w:t>
      </w:r>
      <w:proofErr w:type="spellEnd"/>
      <w:r w:rsidRPr="00646279">
        <w:rPr>
          <w:rFonts w:ascii="Arial" w:eastAsia="Times New Roman" w:hAnsi="Arial" w:cs="Arial"/>
          <w:sz w:val="24"/>
          <w:szCs w:val="24"/>
        </w:rPr>
        <w:t xml:space="preserve"> (</w:t>
      </w:r>
      <w:proofErr w:type="spellStart"/>
      <w:r w:rsidRPr="00646279">
        <w:rPr>
          <w:rFonts w:ascii="Arial" w:eastAsia="Times New Roman" w:hAnsi="Arial" w:cs="Arial"/>
          <w:sz w:val="24"/>
          <w:szCs w:val="24"/>
        </w:rPr>
        <w:t>kon</w:t>
      </w:r>
      <w:proofErr w:type="spellEnd"/>
      <w:r w:rsidRPr="00646279">
        <w:rPr>
          <w:rFonts w:ascii="Arial" w:eastAsia="Times New Roman" w:hAnsi="Arial" w:cs="Arial"/>
          <w:sz w:val="24"/>
          <w:szCs w:val="24"/>
        </w:rPr>
        <w:t>. XVI w.) - 52.680,00 zł,</w:t>
      </w:r>
    </w:p>
    <w:p w14:paraId="4E341DA0" w14:textId="77777777" w:rsidR="00646279" w:rsidRPr="00646279" w:rsidRDefault="00646279" w:rsidP="00095C91">
      <w:pPr>
        <w:numPr>
          <w:ilvl w:val="0"/>
          <w:numId w:val="577"/>
        </w:numPr>
        <w:spacing w:after="0" w:line="360" w:lineRule="auto"/>
        <w:ind w:left="1134" w:hanging="284"/>
        <w:contextualSpacing/>
        <w:jc w:val="both"/>
        <w:rPr>
          <w:rFonts w:ascii="Arial" w:eastAsia="Times New Roman" w:hAnsi="Arial" w:cs="Arial"/>
          <w:sz w:val="24"/>
          <w:szCs w:val="24"/>
        </w:rPr>
      </w:pPr>
      <w:r w:rsidRPr="00646279">
        <w:rPr>
          <w:rFonts w:ascii="Arial" w:eastAsia="Times New Roman" w:hAnsi="Arial" w:cs="Arial"/>
          <w:sz w:val="24"/>
          <w:szCs w:val="24"/>
        </w:rPr>
        <w:t xml:space="preserve">„Prace konserwatorskie przy dwóch eklektycznych dwurzędowych ławkach cerkiewnych z wyposażenia dawnej cerkwi pw. św. </w:t>
      </w:r>
      <w:proofErr w:type="spellStart"/>
      <w:r w:rsidRPr="00646279">
        <w:rPr>
          <w:rFonts w:ascii="Arial" w:eastAsia="Times New Roman" w:hAnsi="Arial" w:cs="Arial"/>
          <w:sz w:val="24"/>
          <w:szCs w:val="24"/>
        </w:rPr>
        <w:t>Paraskewy</w:t>
      </w:r>
      <w:proofErr w:type="spellEnd"/>
      <w:r w:rsidRPr="00646279">
        <w:rPr>
          <w:rFonts w:ascii="Arial" w:eastAsia="Times New Roman" w:hAnsi="Arial" w:cs="Arial"/>
          <w:sz w:val="24"/>
          <w:szCs w:val="24"/>
        </w:rPr>
        <w:t xml:space="preserve"> w Zespole Cerkiewnym w Nowym Bruśnie” - 37.000,00 zł,</w:t>
      </w:r>
    </w:p>
    <w:p w14:paraId="4061565F" w14:textId="77777777" w:rsidR="00646279" w:rsidRPr="00646279" w:rsidRDefault="00646279" w:rsidP="00095C91">
      <w:pPr>
        <w:numPr>
          <w:ilvl w:val="0"/>
          <w:numId w:val="577"/>
        </w:numPr>
        <w:spacing w:after="0" w:line="360" w:lineRule="auto"/>
        <w:ind w:left="1134" w:hanging="284"/>
        <w:contextualSpacing/>
        <w:jc w:val="both"/>
        <w:rPr>
          <w:rFonts w:ascii="Arial" w:eastAsia="Times New Roman" w:hAnsi="Arial" w:cs="Arial"/>
          <w:sz w:val="24"/>
          <w:szCs w:val="24"/>
        </w:rPr>
      </w:pPr>
      <w:r w:rsidRPr="00646279">
        <w:rPr>
          <w:rFonts w:ascii="Arial" w:eastAsia="Times New Roman" w:hAnsi="Arial" w:cs="Arial"/>
          <w:sz w:val="24"/>
          <w:szCs w:val="24"/>
        </w:rPr>
        <w:t>„Granica, która łączy. Transgraniczne transfery kultury w dobie wojny” - 12.000,00 zł,</w:t>
      </w:r>
    </w:p>
    <w:p w14:paraId="713B4CC8" w14:textId="0248091A" w:rsidR="00646279" w:rsidRPr="00646279" w:rsidRDefault="00646279" w:rsidP="00095C91">
      <w:pPr>
        <w:numPr>
          <w:ilvl w:val="0"/>
          <w:numId w:val="570"/>
        </w:numPr>
        <w:spacing w:after="0" w:line="360" w:lineRule="auto"/>
        <w:ind w:left="851" w:hanging="284"/>
        <w:contextualSpacing/>
        <w:jc w:val="both"/>
        <w:rPr>
          <w:rFonts w:ascii="Arial" w:eastAsia="Times New Roman" w:hAnsi="Arial" w:cs="Arial"/>
          <w:sz w:val="24"/>
          <w:szCs w:val="24"/>
        </w:rPr>
      </w:pPr>
      <w:r w:rsidRPr="00646279">
        <w:rPr>
          <w:rFonts w:ascii="Arial" w:eastAsia="Times New Roman" w:hAnsi="Arial" w:cs="Arial"/>
          <w:sz w:val="24"/>
          <w:szCs w:val="24"/>
        </w:rPr>
        <w:t xml:space="preserve">Muzeum Narodowego Ziemi Przemyskiej w Przemyślu w kwocie 20.946,20 zł, na realizację zadania pn. Udrożnienie instalacji centralnego ogrzewania </w:t>
      </w:r>
      <w:r w:rsidRPr="00646279">
        <w:rPr>
          <w:rFonts w:ascii="Arial" w:eastAsia="Times New Roman" w:hAnsi="Arial" w:cs="Arial"/>
          <w:sz w:val="24"/>
          <w:szCs w:val="24"/>
        </w:rPr>
        <w:lastRenderedPageBreak/>
        <w:t>w</w:t>
      </w:r>
      <w:r w:rsidR="00F4627F">
        <w:rPr>
          <w:rFonts w:ascii="Arial" w:eastAsia="Times New Roman" w:hAnsi="Arial" w:cs="Arial"/>
          <w:sz w:val="24"/>
          <w:szCs w:val="24"/>
        </w:rPr>
        <w:t> </w:t>
      </w:r>
      <w:r w:rsidRPr="00646279">
        <w:rPr>
          <w:rFonts w:ascii="Arial" w:eastAsia="Times New Roman" w:hAnsi="Arial" w:cs="Arial"/>
          <w:sz w:val="24"/>
          <w:szCs w:val="24"/>
        </w:rPr>
        <w:t>budynku przy ul. Kościuszki 2 w Przemyślu wraz z wymianą zaworów regulacyjnych.</w:t>
      </w:r>
    </w:p>
    <w:p w14:paraId="0AFD7F6F" w14:textId="2091DEAC" w:rsidR="00646279" w:rsidRPr="00646279" w:rsidRDefault="00646279" w:rsidP="00095C91">
      <w:pPr>
        <w:spacing w:after="0" w:line="360" w:lineRule="auto"/>
        <w:ind w:left="851"/>
        <w:contextualSpacing/>
        <w:jc w:val="both"/>
        <w:rPr>
          <w:rFonts w:ascii="Arial" w:eastAsia="Times New Roman" w:hAnsi="Arial" w:cs="Arial"/>
          <w:sz w:val="24"/>
          <w:szCs w:val="24"/>
        </w:rPr>
      </w:pPr>
      <w:r w:rsidRPr="00646279">
        <w:rPr>
          <w:rFonts w:ascii="Arial" w:eastAsia="Times New Roman" w:hAnsi="Arial" w:cs="Arial"/>
          <w:sz w:val="24"/>
          <w:szCs w:val="24"/>
        </w:rPr>
        <w:t>Zadanie realizowane zarówno z wydatków bieżących jak i majątkowych szczegółowo opisane w grupie wydatków majątkowych.</w:t>
      </w:r>
    </w:p>
    <w:p w14:paraId="3A0E72A8" w14:textId="3BEDD67E" w:rsidR="00646279" w:rsidRPr="00646279" w:rsidRDefault="00646279" w:rsidP="00646279">
      <w:pPr>
        <w:spacing w:after="0" w:line="360" w:lineRule="auto"/>
        <w:ind w:left="284"/>
        <w:contextualSpacing/>
        <w:jc w:val="both"/>
        <w:rPr>
          <w:rFonts w:ascii="Arial" w:hAnsi="Arial" w:cs="Arial"/>
          <w:sz w:val="24"/>
          <w:szCs w:val="24"/>
        </w:rPr>
      </w:pPr>
      <w:r w:rsidRPr="00646279">
        <w:rPr>
          <w:rFonts w:ascii="Arial" w:hAnsi="Arial" w:cs="Arial"/>
          <w:sz w:val="24"/>
          <w:szCs w:val="24"/>
        </w:rPr>
        <w:t>Niewykonanie wydatków bieżących związane jest z oszczędnościami powstałymi w</w:t>
      </w:r>
      <w:r w:rsidR="00F4627F">
        <w:rPr>
          <w:rFonts w:ascii="Arial" w:hAnsi="Arial" w:cs="Arial"/>
          <w:sz w:val="24"/>
          <w:szCs w:val="24"/>
        </w:rPr>
        <w:t> </w:t>
      </w:r>
      <w:r w:rsidRPr="00646279">
        <w:rPr>
          <w:rFonts w:ascii="Arial" w:hAnsi="Arial" w:cs="Arial"/>
          <w:sz w:val="24"/>
          <w:szCs w:val="24"/>
        </w:rPr>
        <w:t>trakcie działalności bieżącej w zakresie realizowanych zadań statutowych oraz rezygnacją przez Muzeum Kresów w Lubaczowie z realizacji wykładów, poświęconych dawnej Rzeczypospolitej, zagranicznych historyków. Pomimo podjętych starań w zaproszeniu badaczy dawnej Rzeczypospolitej, a także podjęciu współpracy w tym zakresie z pracownikami Instytutu Historii Uniwersytetu Rzeszowskiego, Muzeum finalnie nie otrzymało pozytywnej odpowiedzi na żadną z</w:t>
      </w:r>
      <w:r w:rsidR="00F4627F">
        <w:rPr>
          <w:rFonts w:ascii="Arial" w:hAnsi="Arial" w:cs="Arial"/>
          <w:sz w:val="24"/>
          <w:szCs w:val="24"/>
        </w:rPr>
        <w:t> </w:t>
      </w:r>
      <w:r w:rsidRPr="00646279">
        <w:rPr>
          <w:rFonts w:ascii="Arial" w:hAnsi="Arial" w:cs="Arial"/>
          <w:sz w:val="24"/>
          <w:szCs w:val="24"/>
        </w:rPr>
        <w:t>rozesłanych propozycji.</w:t>
      </w:r>
    </w:p>
    <w:p w14:paraId="57516CC0" w14:textId="77777777" w:rsidR="00646279" w:rsidRPr="00646279" w:rsidRDefault="00646279" w:rsidP="00095C91">
      <w:pPr>
        <w:numPr>
          <w:ilvl w:val="0"/>
          <w:numId w:val="578"/>
        </w:numPr>
        <w:spacing w:after="0" w:line="360" w:lineRule="auto"/>
        <w:ind w:left="284" w:hanging="284"/>
        <w:jc w:val="both"/>
        <w:rPr>
          <w:rFonts w:ascii="Arial" w:eastAsia="Times New Roman" w:hAnsi="Arial" w:cs="Arial"/>
          <w:sz w:val="24"/>
          <w:szCs w:val="24"/>
        </w:rPr>
      </w:pPr>
      <w:r w:rsidRPr="00646279">
        <w:rPr>
          <w:rFonts w:ascii="Arial" w:eastAsia="Times New Roman" w:hAnsi="Arial" w:cs="Arial"/>
          <w:sz w:val="24"/>
          <w:szCs w:val="24"/>
          <w:lang w:eastAsia="pl-PL"/>
        </w:rPr>
        <w:t>Wydatki majątkowe zaplanowane w kwocie 14.697.264</w:t>
      </w:r>
      <w:r w:rsidRPr="00646279">
        <w:rPr>
          <w:rFonts w:ascii="Arial" w:eastAsia="Times New Roman" w:hAnsi="Arial" w:cs="Arial"/>
          <w:sz w:val="24"/>
          <w:szCs w:val="24"/>
        </w:rPr>
        <w:t>,-</w:t>
      </w:r>
      <w:r w:rsidRPr="00646279">
        <w:rPr>
          <w:rFonts w:ascii="Arial" w:eastAsia="Times New Roman" w:hAnsi="Arial" w:cs="Arial"/>
          <w:sz w:val="24"/>
          <w:szCs w:val="24"/>
          <w:lang w:eastAsia="pl-PL"/>
        </w:rPr>
        <w:t xml:space="preserve">zł, jako dotacje celowe dla jednostek sektora finansów publicznych, zostały zrealizowane w kwocie </w:t>
      </w:r>
      <w:r w:rsidRPr="00646279">
        <w:rPr>
          <w:rFonts w:ascii="Arial" w:eastAsia="Times New Roman" w:hAnsi="Arial" w:cs="Arial"/>
          <w:sz w:val="24"/>
          <w:szCs w:val="24"/>
        </w:rPr>
        <w:t>13.273.854,97</w:t>
      </w:r>
      <w:r w:rsidRPr="00646279">
        <w:rPr>
          <w:rFonts w:ascii="Arial" w:eastAsia="Times New Roman" w:hAnsi="Arial" w:cs="Arial"/>
          <w:sz w:val="24"/>
          <w:szCs w:val="24"/>
          <w:lang w:eastAsia="pl-PL"/>
        </w:rPr>
        <w:t xml:space="preserve"> zł (§ 6220)</w:t>
      </w:r>
      <w:r w:rsidRPr="00646279">
        <w:rPr>
          <w:rFonts w:ascii="Times New Roman" w:eastAsia="Times New Roman" w:hAnsi="Times New Roman" w:cs="Times New Roman"/>
          <w:sz w:val="24"/>
          <w:szCs w:val="24"/>
        </w:rPr>
        <w:t xml:space="preserve"> </w:t>
      </w:r>
      <w:r w:rsidRPr="00646279">
        <w:rPr>
          <w:rFonts w:ascii="Arial" w:eastAsia="Times New Roman" w:hAnsi="Arial" w:cs="Arial"/>
          <w:sz w:val="24"/>
          <w:szCs w:val="24"/>
          <w:lang w:eastAsia="pl-PL"/>
        </w:rPr>
        <w:t>(Dep. DO)</w:t>
      </w:r>
      <w:r w:rsidRPr="00646279">
        <w:rPr>
          <w:rFonts w:ascii="Arial" w:eastAsia="Times New Roman" w:hAnsi="Arial" w:cs="Arial"/>
          <w:sz w:val="24"/>
          <w:szCs w:val="24"/>
          <w:lang w:val="x-none" w:eastAsia="x-none"/>
        </w:rPr>
        <w:t xml:space="preserve">, tj. </w:t>
      </w:r>
      <w:r w:rsidRPr="00646279">
        <w:rPr>
          <w:rFonts w:ascii="Arial" w:eastAsia="Times New Roman" w:hAnsi="Arial" w:cs="Arial"/>
          <w:sz w:val="24"/>
          <w:szCs w:val="24"/>
          <w:lang w:eastAsia="x-none"/>
        </w:rPr>
        <w:t xml:space="preserve">90,32 </w:t>
      </w:r>
      <w:r w:rsidRPr="00646279">
        <w:rPr>
          <w:rFonts w:ascii="Arial" w:eastAsia="Times New Roman" w:hAnsi="Arial" w:cs="Arial"/>
          <w:sz w:val="24"/>
          <w:szCs w:val="24"/>
          <w:lang w:val="x-none" w:eastAsia="x-none"/>
        </w:rPr>
        <w:t>% planu</w:t>
      </w:r>
      <w:r w:rsidRPr="00646279">
        <w:rPr>
          <w:rFonts w:ascii="Arial" w:eastAsia="Times New Roman" w:hAnsi="Arial" w:cs="Arial"/>
          <w:sz w:val="24"/>
          <w:szCs w:val="24"/>
          <w:lang w:eastAsia="pl-PL"/>
        </w:rPr>
        <w:t xml:space="preserve"> i obejmowały dotacje celowe</w:t>
      </w:r>
      <w:r w:rsidRPr="00646279">
        <w:rPr>
          <w:rFonts w:ascii="Arial" w:eastAsia="Times New Roman" w:hAnsi="Arial" w:cs="Arial"/>
          <w:sz w:val="24"/>
          <w:szCs w:val="24"/>
        </w:rPr>
        <w:t xml:space="preserve"> dla instytucji kultury, w tym dla:</w:t>
      </w:r>
    </w:p>
    <w:p w14:paraId="69C5D3CB" w14:textId="77777777" w:rsidR="00646279" w:rsidRPr="00646279" w:rsidRDefault="00646279" w:rsidP="00095C91">
      <w:pPr>
        <w:numPr>
          <w:ilvl w:val="0"/>
          <w:numId w:val="579"/>
        </w:numPr>
        <w:spacing w:after="0" w:line="360" w:lineRule="auto"/>
        <w:ind w:left="567" w:hanging="283"/>
        <w:contextualSpacing/>
        <w:jc w:val="both"/>
        <w:rPr>
          <w:rFonts w:ascii="Arial" w:eastAsia="Times New Roman" w:hAnsi="Arial" w:cs="Arial"/>
          <w:sz w:val="24"/>
          <w:szCs w:val="24"/>
        </w:rPr>
      </w:pPr>
      <w:r w:rsidRPr="00646279">
        <w:rPr>
          <w:rFonts w:ascii="Arial" w:eastAsia="Times New Roman" w:hAnsi="Arial" w:cs="Arial"/>
          <w:sz w:val="24"/>
          <w:szCs w:val="24"/>
        </w:rPr>
        <w:t xml:space="preserve">Muzeum - Zamek w Łańcucie w kwocie 744.982,85 zł, na realizację zadań pn.: </w:t>
      </w:r>
    </w:p>
    <w:p w14:paraId="655B0EFA" w14:textId="77777777" w:rsidR="00646279" w:rsidRPr="00646279" w:rsidRDefault="00646279" w:rsidP="00095C91">
      <w:pPr>
        <w:numPr>
          <w:ilvl w:val="0"/>
          <w:numId w:val="580"/>
        </w:numPr>
        <w:spacing w:after="0" w:line="360" w:lineRule="auto"/>
        <w:ind w:left="851" w:hanging="284"/>
        <w:contextualSpacing/>
        <w:jc w:val="both"/>
        <w:rPr>
          <w:rFonts w:ascii="Arial" w:eastAsia="Times New Roman" w:hAnsi="Arial" w:cs="Arial"/>
          <w:sz w:val="24"/>
          <w:szCs w:val="24"/>
        </w:rPr>
      </w:pPr>
      <w:r w:rsidRPr="00646279">
        <w:rPr>
          <w:rFonts w:ascii="Arial" w:eastAsia="Times New Roman" w:hAnsi="Arial" w:cs="Arial"/>
          <w:sz w:val="24"/>
          <w:szCs w:val="24"/>
        </w:rPr>
        <w:t>Ochrona i rozwój dziedzictwa kulturowego dawnej Ordynacji Łańcuckiej poprzez prace remontowe, konserwatorskie oraz przebudowę i wykreowanie przestrzeni ekspozycyjnych w Pałacu Myśliwskim w Julinie OR- KA V - 24.697,32 zł.</w:t>
      </w:r>
    </w:p>
    <w:p w14:paraId="715A6CCD" w14:textId="77777777" w:rsidR="00646279" w:rsidRPr="00646279" w:rsidRDefault="00646279" w:rsidP="00646279">
      <w:pPr>
        <w:spacing w:after="0" w:line="360" w:lineRule="auto"/>
        <w:ind w:left="851"/>
        <w:jc w:val="both"/>
        <w:rPr>
          <w:rFonts w:ascii="Arial" w:eastAsia="Times New Roman" w:hAnsi="Arial" w:cs="Arial"/>
          <w:sz w:val="24"/>
          <w:szCs w:val="24"/>
        </w:rPr>
      </w:pPr>
      <w:r w:rsidRPr="00646279">
        <w:rPr>
          <w:rFonts w:ascii="Arial" w:eastAsia="Times New Roman" w:hAnsi="Arial" w:cs="Arial"/>
          <w:sz w:val="24"/>
          <w:szCs w:val="24"/>
        </w:rPr>
        <w:t xml:space="preserve">Zadanie finansowane ze środków własnych Samorządu Województwa, środków </w:t>
      </w:r>
      <w:r w:rsidRPr="00646279">
        <w:rPr>
          <w:rFonts w:ascii="Arial" w:eastAsia="Times New Roman" w:hAnsi="Arial" w:cs="Arial"/>
          <w:color w:val="000000" w:themeColor="text1"/>
          <w:sz w:val="24"/>
          <w:szCs w:val="24"/>
        </w:rPr>
        <w:t>Ministerstwa Kultury i Dziedzictwa Narodowego</w:t>
      </w:r>
      <w:r w:rsidRPr="00646279">
        <w:rPr>
          <w:rFonts w:ascii="Arial" w:eastAsia="Times New Roman" w:hAnsi="Arial" w:cs="Arial"/>
          <w:sz w:val="24"/>
          <w:szCs w:val="24"/>
        </w:rPr>
        <w:t>, środków UE oraz środków własnych Instytucji.</w:t>
      </w:r>
    </w:p>
    <w:p w14:paraId="350CE876" w14:textId="104E4E5D" w:rsidR="00646279" w:rsidRPr="00646279" w:rsidRDefault="00646279" w:rsidP="00646279">
      <w:pPr>
        <w:spacing w:after="0" w:line="360" w:lineRule="auto"/>
        <w:ind w:left="851"/>
        <w:jc w:val="both"/>
        <w:rPr>
          <w:rFonts w:ascii="Arial" w:eastAsia="Times New Roman" w:hAnsi="Arial" w:cs="Arial"/>
          <w:sz w:val="24"/>
          <w:szCs w:val="24"/>
        </w:rPr>
      </w:pPr>
      <w:r w:rsidRPr="00646279">
        <w:rPr>
          <w:rFonts w:ascii="Arial" w:eastAsia="Times New Roman" w:hAnsi="Arial" w:cs="Arial"/>
          <w:sz w:val="24"/>
          <w:szCs w:val="24"/>
        </w:rPr>
        <w:t>Zadanie ujęte w wykazie przedsięwzięć do Wieloletniej Prognozy Finansowej Województwa Podkarpackiego o planowanych łącznych nakładach finansowanych ze środków własnych Samorządu Województwa Podkarpackiego w kwocie 3.989.750,-zł, realizowane w latach 2024-2027. Od początku realizacji zadania do końca 2024 r., dofinansowano przedsięwzięcie ze środków budżetu Województwa Podkarpackiego w kwocie 24.697</w:t>
      </w:r>
      <w:r w:rsidR="000324D2">
        <w:rPr>
          <w:rFonts w:ascii="Arial" w:eastAsia="Times New Roman" w:hAnsi="Arial" w:cs="Arial"/>
          <w:sz w:val="24"/>
          <w:szCs w:val="24"/>
        </w:rPr>
        <w:t>,</w:t>
      </w:r>
      <w:r w:rsidRPr="00646279">
        <w:rPr>
          <w:rFonts w:ascii="Arial" w:eastAsia="Times New Roman" w:hAnsi="Arial" w:cs="Arial"/>
          <w:sz w:val="24"/>
          <w:szCs w:val="24"/>
        </w:rPr>
        <w:t xml:space="preserve">32 zł, co stanowi 0,62 % planowanych nakładów finansowych. </w:t>
      </w:r>
    </w:p>
    <w:p w14:paraId="4B3ED799" w14:textId="77777777" w:rsidR="00646279" w:rsidRPr="00646279" w:rsidRDefault="00646279" w:rsidP="00646279">
      <w:pPr>
        <w:spacing w:after="0" w:line="360" w:lineRule="auto"/>
        <w:ind w:left="851"/>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Stan zaawansowania realizacji zadania i osiągnięte efekty:</w:t>
      </w:r>
    </w:p>
    <w:p w14:paraId="44E1F587" w14:textId="7BAF3C1E" w:rsidR="00646279" w:rsidRPr="00646279" w:rsidRDefault="00646279" w:rsidP="00646279">
      <w:pPr>
        <w:spacing w:after="0" w:line="360" w:lineRule="auto"/>
        <w:ind w:left="851"/>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 xml:space="preserve">Przeprowadzono postępowanie i wybrano wykonawcę usługi obejmującej nadzór inwestorski, dendrologiczny i zarządzanie projektem. Przeprowadzono </w:t>
      </w:r>
      <w:r w:rsidRPr="00646279">
        <w:rPr>
          <w:rFonts w:ascii="Arial" w:eastAsia="Times New Roman" w:hAnsi="Arial" w:cs="Arial"/>
          <w:color w:val="000000" w:themeColor="text1"/>
          <w:sz w:val="24"/>
          <w:szCs w:val="24"/>
        </w:rPr>
        <w:lastRenderedPageBreak/>
        <w:t>postępowanie i wybrano podmiot świadczący obsługę prawną projektu. Zorganizowano konferencję promocyjną inaugurującą projekt. Niewykonanie planu dotacji spowodowane było późnym podpisaniem umowy o</w:t>
      </w:r>
      <w:r w:rsidR="00F4627F">
        <w:rPr>
          <w:rFonts w:ascii="Arial" w:eastAsia="Times New Roman" w:hAnsi="Arial" w:cs="Arial"/>
          <w:color w:val="000000" w:themeColor="text1"/>
          <w:sz w:val="24"/>
          <w:szCs w:val="24"/>
        </w:rPr>
        <w:t> </w:t>
      </w:r>
      <w:r w:rsidRPr="00646279">
        <w:rPr>
          <w:rFonts w:ascii="Arial" w:eastAsia="Times New Roman" w:hAnsi="Arial" w:cs="Arial"/>
          <w:color w:val="000000" w:themeColor="text1"/>
          <w:sz w:val="24"/>
          <w:szCs w:val="24"/>
        </w:rPr>
        <w:t xml:space="preserve">dofinansowaniu projektu z UE w ramach FEP 2021 – 2027 (28.08.2024 r.), co spowodowało rozpoczęcie realizacji projektu dopiero od września 2024 r., a tym samym wydatkowanie mniejszej kwoty wydatków.  </w:t>
      </w:r>
    </w:p>
    <w:p w14:paraId="2B9519EE" w14:textId="77777777" w:rsidR="00646279" w:rsidRPr="00646279" w:rsidRDefault="00646279" w:rsidP="00095C91">
      <w:pPr>
        <w:numPr>
          <w:ilvl w:val="0"/>
          <w:numId w:val="580"/>
        </w:numPr>
        <w:spacing w:after="0" w:line="360" w:lineRule="auto"/>
        <w:ind w:left="851" w:hanging="284"/>
        <w:contextualSpacing/>
        <w:jc w:val="both"/>
        <w:rPr>
          <w:rFonts w:ascii="Arial" w:eastAsia="Times New Roman" w:hAnsi="Arial" w:cs="Arial"/>
          <w:sz w:val="24"/>
          <w:szCs w:val="24"/>
        </w:rPr>
      </w:pPr>
      <w:r w:rsidRPr="00646279">
        <w:rPr>
          <w:rFonts w:ascii="Arial" w:eastAsia="Times New Roman" w:hAnsi="Arial" w:cs="Arial"/>
          <w:sz w:val="24"/>
          <w:szCs w:val="24"/>
        </w:rPr>
        <w:t>Budowa systemu automatycznego nawadniania w parku wewnętrznym przy obiekcie Muzeum-Zamek w Łańcucie - 572.720,00 zł,</w:t>
      </w:r>
    </w:p>
    <w:p w14:paraId="121089CB" w14:textId="77777777" w:rsidR="00646279" w:rsidRPr="00646279" w:rsidRDefault="00646279" w:rsidP="00646279">
      <w:pPr>
        <w:spacing w:after="0" w:line="360" w:lineRule="auto"/>
        <w:ind w:left="851"/>
        <w:jc w:val="both"/>
        <w:rPr>
          <w:rFonts w:ascii="Arial" w:eastAsia="Times New Roman" w:hAnsi="Arial" w:cs="Arial"/>
          <w:sz w:val="24"/>
          <w:szCs w:val="24"/>
        </w:rPr>
      </w:pPr>
      <w:r w:rsidRPr="00646279">
        <w:rPr>
          <w:rFonts w:ascii="Arial" w:eastAsia="Times New Roman" w:hAnsi="Arial" w:cs="Arial"/>
          <w:sz w:val="24"/>
          <w:szCs w:val="24"/>
        </w:rPr>
        <w:t>Zadanie finansowane ze środków własnych Samorządu Województwa, środków Ministerstwa Kultury i Dziedzictwa Narodowego oraz środków własnych Instytucji.</w:t>
      </w:r>
    </w:p>
    <w:p w14:paraId="1F82EB6B" w14:textId="77777777" w:rsidR="00646279" w:rsidRPr="00646279" w:rsidRDefault="00646279" w:rsidP="00646279">
      <w:pPr>
        <w:spacing w:after="0" w:line="360" w:lineRule="auto"/>
        <w:ind w:left="851"/>
        <w:jc w:val="both"/>
        <w:rPr>
          <w:rFonts w:ascii="Arial" w:eastAsia="Times New Roman" w:hAnsi="Arial" w:cs="Arial"/>
          <w:sz w:val="24"/>
          <w:szCs w:val="24"/>
        </w:rPr>
      </w:pPr>
      <w:r w:rsidRPr="00646279">
        <w:rPr>
          <w:rFonts w:ascii="Arial" w:eastAsia="Times New Roman" w:hAnsi="Arial" w:cs="Arial"/>
          <w:sz w:val="24"/>
          <w:szCs w:val="24"/>
        </w:rPr>
        <w:t xml:space="preserve">Zamontowano stację uzdatniania wody. Wykonano podłączenie do istniejącego zasilania ze studni głębinowej wody surowej oraz podłączenie do istniejącego rurociągu odprowadzania wody </w:t>
      </w:r>
      <w:proofErr w:type="spellStart"/>
      <w:r w:rsidRPr="00646279">
        <w:rPr>
          <w:rFonts w:ascii="Arial" w:eastAsia="Times New Roman" w:hAnsi="Arial" w:cs="Arial"/>
          <w:sz w:val="24"/>
          <w:szCs w:val="24"/>
        </w:rPr>
        <w:t>popłucznej</w:t>
      </w:r>
      <w:proofErr w:type="spellEnd"/>
      <w:r w:rsidRPr="00646279">
        <w:rPr>
          <w:rFonts w:ascii="Arial" w:eastAsia="Times New Roman" w:hAnsi="Arial" w:cs="Arial"/>
          <w:sz w:val="24"/>
          <w:szCs w:val="24"/>
        </w:rPr>
        <w:t xml:space="preserve"> z procesu płukania filtrów. Wymieniono rurociągi zasilania instalacji nawadniania ogrodów. </w:t>
      </w:r>
    </w:p>
    <w:p w14:paraId="7C8E23F6" w14:textId="77777777" w:rsidR="00646279" w:rsidRPr="00646279" w:rsidRDefault="00646279" w:rsidP="00095C91">
      <w:pPr>
        <w:numPr>
          <w:ilvl w:val="0"/>
          <w:numId w:val="580"/>
        </w:numPr>
        <w:spacing w:after="0" w:line="360" w:lineRule="auto"/>
        <w:ind w:left="851" w:hanging="284"/>
        <w:contextualSpacing/>
        <w:jc w:val="both"/>
        <w:rPr>
          <w:rFonts w:ascii="Arial" w:eastAsia="Times New Roman" w:hAnsi="Arial" w:cs="Arial"/>
          <w:sz w:val="24"/>
          <w:szCs w:val="24"/>
        </w:rPr>
      </w:pPr>
      <w:r w:rsidRPr="00646279">
        <w:rPr>
          <w:rFonts w:ascii="Arial" w:eastAsia="Times New Roman" w:hAnsi="Arial" w:cs="Arial"/>
          <w:sz w:val="24"/>
          <w:szCs w:val="24"/>
        </w:rPr>
        <w:t>Zakup maszyn i sprzętu do pielęgnacji parku - 147.565,53 zł,</w:t>
      </w:r>
    </w:p>
    <w:p w14:paraId="74068821" w14:textId="77777777" w:rsidR="00646279" w:rsidRPr="00646279" w:rsidRDefault="00646279" w:rsidP="00646279">
      <w:pPr>
        <w:spacing w:after="0" w:line="360" w:lineRule="auto"/>
        <w:ind w:left="851"/>
        <w:jc w:val="both"/>
        <w:rPr>
          <w:rFonts w:ascii="Arial" w:eastAsia="Times New Roman" w:hAnsi="Arial" w:cs="Arial"/>
          <w:sz w:val="24"/>
          <w:szCs w:val="24"/>
        </w:rPr>
      </w:pPr>
      <w:r w:rsidRPr="00646279">
        <w:rPr>
          <w:rFonts w:ascii="Arial" w:eastAsia="Times New Roman" w:hAnsi="Arial" w:cs="Arial"/>
          <w:sz w:val="24"/>
          <w:szCs w:val="24"/>
        </w:rPr>
        <w:t xml:space="preserve">W ramach zadania zakupiono: kosiarkę bijakową, pojazd elektryczny typu meleks wyposażony w kabinę i skrzynię oraz podnośnik hydrauliczny. </w:t>
      </w:r>
    </w:p>
    <w:p w14:paraId="39A14C41" w14:textId="77777777" w:rsidR="00646279" w:rsidRPr="00646279" w:rsidRDefault="00646279" w:rsidP="00095C91">
      <w:pPr>
        <w:numPr>
          <w:ilvl w:val="0"/>
          <w:numId w:val="579"/>
        </w:numPr>
        <w:spacing w:after="0" w:line="360" w:lineRule="auto"/>
        <w:ind w:left="567" w:hanging="283"/>
        <w:jc w:val="both"/>
        <w:rPr>
          <w:rFonts w:ascii="Arial" w:eastAsia="Times New Roman" w:hAnsi="Arial" w:cs="Arial"/>
          <w:color w:val="FF0000"/>
          <w:sz w:val="24"/>
          <w:szCs w:val="24"/>
        </w:rPr>
      </w:pPr>
      <w:r w:rsidRPr="00646279">
        <w:rPr>
          <w:rFonts w:ascii="Arial" w:eastAsia="Times New Roman" w:hAnsi="Arial" w:cs="Arial"/>
          <w:sz w:val="24"/>
          <w:szCs w:val="24"/>
        </w:rPr>
        <w:t>Muzeum Okręgowego w Rzeszowie w kwocie 444.642,19 zł, na realizację zadań pn.:</w:t>
      </w:r>
    </w:p>
    <w:p w14:paraId="7BF73399" w14:textId="77777777" w:rsidR="00646279" w:rsidRPr="00646279" w:rsidRDefault="00646279" w:rsidP="00095C91">
      <w:pPr>
        <w:numPr>
          <w:ilvl w:val="0"/>
          <w:numId w:val="581"/>
        </w:numPr>
        <w:spacing w:after="0" w:line="360" w:lineRule="auto"/>
        <w:ind w:left="851" w:hanging="284"/>
        <w:contextualSpacing/>
        <w:jc w:val="both"/>
        <w:rPr>
          <w:rFonts w:ascii="Arial" w:eastAsia="Times New Roman" w:hAnsi="Arial" w:cs="Arial"/>
          <w:color w:val="FF0000"/>
          <w:sz w:val="24"/>
          <w:szCs w:val="24"/>
        </w:rPr>
      </w:pPr>
      <w:r w:rsidRPr="00646279">
        <w:rPr>
          <w:rFonts w:ascii="Arial" w:eastAsia="Times New Roman" w:hAnsi="Arial" w:cs="Arial"/>
          <w:sz w:val="24"/>
          <w:szCs w:val="24"/>
        </w:rPr>
        <w:t>Przebudowa części pomieszczeń parteru budynku administracyjnego Muzeum na pracownie i biura wraz z zakupem wyposażenia - 159.425,00 zł.</w:t>
      </w:r>
    </w:p>
    <w:p w14:paraId="55837A8E" w14:textId="77777777" w:rsidR="00646279" w:rsidRPr="00646279" w:rsidRDefault="00646279" w:rsidP="00646279">
      <w:pPr>
        <w:spacing w:after="0" w:line="360" w:lineRule="auto"/>
        <w:ind w:left="851"/>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Zadanie finansowane ze środków własnych budżetu Województwa Podkarpackiego, zrealizowane w 2024 r.</w:t>
      </w:r>
    </w:p>
    <w:p w14:paraId="30016ABC" w14:textId="77777777" w:rsidR="00646279" w:rsidRPr="00646279" w:rsidRDefault="00646279" w:rsidP="00646279">
      <w:pPr>
        <w:spacing w:after="0" w:line="360" w:lineRule="auto"/>
        <w:ind w:left="851"/>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Wykonano roboty budowlane i instalacyjne. Zakupiono i zamontowano wyposażenie sześciu stanowisk pracy, szafy, stół, dwa aneksy socjalne.</w:t>
      </w:r>
    </w:p>
    <w:p w14:paraId="41687D46" w14:textId="4595DF51" w:rsidR="00646279" w:rsidRPr="00646279" w:rsidRDefault="00646279" w:rsidP="00095C91">
      <w:pPr>
        <w:numPr>
          <w:ilvl w:val="0"/>
          <w:numId w:val="581"/>
        </w:numPr>
        <w:spacing w:after="0" w:line="360" w:lineRule="auto"/>
        <w:ind w:left="851" w:hanging="284"/>
        <w:contextualSpacing/>
        <w:jc w:val="both"/>
        <w:rPr>
          <w:rFonts w:ascii="Arial" w:eastAsia="Times New Roman" w:hAnsi="Arial" w:cs="Arial"/>
          <w:color w:val="FF0000"/>
          <w:sz w:val="24"/>
          <w:szCs w:val="24"/>
        </w:rPr>
      </w:pPr>
      <w:bookmarkStart w:id="238" w:name="_Hlk192536787"/>
      <w:r w:rsidRPr="00646279">
        <w:rPr>
          <w:rFonts w:ascii="Arial" w:eastAsia="Times New Roman" w:hAnsi="Arial" w:cs="Arial"/>
          <w:sz w:val="24"/>
          <w:szCs w:val="24"/>
        </w:rPr>
        <w:t>Wykonanie nowego przyłącza cieplnego wraz z wymiennikownią ciepła do budynku Muzeum Okręgowego w Rzeszowie przy ul. 3-go Maja 19</w:t>
      </w:r>
      <w:r w:rsidRPr="00646279">
        <w:rPr>
          <w:rFonts w:ascii="Arial" w:eastAsia="Times New Roman" w:hAnsi="Arial" w:cs="Arial"/>
          <w:color w:val="FF0000"/>
          <w:sz w:val="24"/>
          <w:szCs w:val="24"/>
        </w:rPr>
        <w:t xml:space="preserve"> </w:t>
      </w:r>
      <w:r w:rsidRPr="00646279">
        <w:rPr>
          <w:rFonts w:ascii="Arial" w:eastAsia="Times New Roman" w:hAnsi="Arial" w:cs="Arial"/>
          <w:sz w:val="24"/>
          <w:szCs w:val="24"/>
        </w:rPr>
        <w:t>-</w:t>
      </w:r>
      <w:r w:rsidRPr="00646279">
        <w:rPr>
          <w:rFonts w:ascii="Arial" w:eastAsia="Times New Roman" w:hAnsi="Arial" w:cs="Arial"/>
          <w:color w:val="FF0000"/>
          <w:sz w:val="24"/>
          <w:szCs w:val="24"/>
        </w:rPr>
        <w:t xml:space="preserve"> </w:t>
      </w:r>
      <w:r w:rsidRPr="00646279">
        <w:rPr>
          <w:rFonts w:ascii="Arial" w:eastAsia="Times New Roman" w:hAnsi="Arial" w:cs="Arial"/>
          <w:sz w:val="24"/>
          <w:szCs w:val="24"/>
        </w:rPr>
        <w:t>89.717,19</w:t>
      </w:r>
      <w:r w:rsidR="00F4627F">
        <w:rPr>
          <w:rFonts w:ascii="Arial" w:eastAsia="Times New Roman" w:hAnsi="Arial" w:cs="Arial"/>
          <w:sz w:val="24"/>
          <w:szCs w:val="24"/>
        </w:rPr>
        <w:t> </w:t>
      </w:r>
      <w:r w:rsidRPr="00646279">
        <w:rPr>
          <w:rFonts w:ascii="Arial" w:eastAsia="Times New Roman" w:hAnsi="Arial" w:cs="Arial"/>
          <w:sz w:val="24"/>
          <w:szCs w:val="24"/>
        </w:rPr>
        <w:t>zł.</w:t>
      </w:r>
    </w:p>
    <w:p w14:paraId="609AAB23" w14:textId="77777777" w:rsidR="00646279" w:rsidRPr="00646279" w:rsidRDefault="00646279" w:rsidP="00646279">
      <w:pPr>
        <w:spacing w:after="0" w:line="360" w:lineRule="auto"/>
        <w:ind w:left="851"/>
        <w:jc w:val="both"/>
        <w:rPr>
          <w:rFonts w:ascii="Arial" w:eastAsia="Times New Roman" w:hAnsi="Arial" w:cs="Arial"/>
          <w:sz w:val="24"/>
          <w:szCs w:val="24"/>
        </w:rPr>
      </w:pPr>
      <w:r w:rsidRPr="00646279">
        <w:rPr>
          <w:rFonts w:ascii="Arial" w:eastAsia="Times New Roman" w:hAnsi="Arial" w:cs="Arial"/>
          <w:sz w:val="24"/>
          <w:szCs w:val="24"/>
        </w:rPr>
        <w:t>Zadanie finansowane ze środków własnych budżetu Województwa Podkarpackiego, zrealizowane w 2024 r.</w:t>
      </w:r>
    </w:p>
    <w:p w14:paraId="28A44D36" w14:textId="77777777" w:rsidR="00646279" w:rsidRPr="00646279" w:rsidRDefault="00646279" w:rsidP="00646279">
      <w:pPr>
        <w:spacing w:after="0" w:line="360" w:lineRule="auto"/>
        <w:ind w:left="851"/>
        <w:jc w:val="both"/>
        <w:rPr>
          <w:rFonts w:ascii="Arial" w:eastAsia="Times New Roman" w:hAnsi="Arial" w:cs="Arial"/>
          <w:sz w:val="24"/>
          <w:szCs w:val="24"/>
        </w:rPr>
      </w:pPr>
      <w:r w:rsidRPr="00646279">
        <w:rPr>
          <w:rFonts w:ascii="Arial" w:eastAsia="Times New Roman" w:hAnsi="Arial" w:cs="Arial"/>
          <w:sz w:val="24"/>
          <w:szCs w:val="24"/>
        </w:rPr>
        <w:t xml:space="preserve">Wykonano zewnętrzny przyłącz cieplny z sieci miejskiej oraz wymiennikownię ciepła wraz z dostosowaniem wewnętrznej instalacji centralnego ogrzewania. </w:t>
      </w:r>
      <w:r w:rsidRPr="00646279">
        <w:rPr>
          <w:rFonts w:ascii="Arial" w:eastAsia="Times New Roman" w:hAnsi="Arial" w:cs="Arial"/>
          <w:sz w:val="24"/>
          <w:szCs w:val="24"/>
        </w:rPr>
        <w:lastRenderedPageBreak/>
        <w:t>Przeprowadzono prace demontażowe w dotychczasowej kotłowni, przygotowano pomieszczenie wymiennikowni przeznaczone na węzeł cieplny.</w:t>
      </w:r>
    </w:p>
    <w:bookmarkEnd w:id="238"/>
    <w:p w14:paraId="4232CEE2" w14:textId="53EDCC85" w:rsidR="00646279" w:rsidRPr="00646279" w:rsidRDefault="00646279" w:rsidP="00095C91">
      <w:pPr>
        <w:numPr>
          <w:ilvl w:val="0"/>
          <w:numId w:val="581"/>
        </w:numPr>
        <w:spacing w:after="0" w:line="360" w:lineRule="auto"/>
        <w:ind w:left="851" w:hanging="284"/>
        <w:contextualSpacing/>
        <w:jc w:val="both"/>
        <w:rPr>
          <w:rFonts w:ascii="Arial" w:eastAsia="Times New Roman" w:hAnsi="Arial" w:cs="Arial"/>
          <w:color w:val="FF0000"/>
          <w:sz w:val="24"/>
          <w:szCs w:val="24"/>
        </w:rPr>
      </w:pPr>
      <w:r w:rsidRPr="00646279">
        <w:rPr>
          <w:rFonts w:ascii="Arial" w:eastAsia="Times New Roman" w:hAnsi="Arial" w:cs="Arial"/>
          <w:sz w:val="24"/>
          <w:szCs w:val="24"/>
        </w:rPr>
        <w:t>Aktualizacja oprogramowania do elektronicznej ewidencji zbiorów wraz z</w:t>
      </w:r>
      <w:r w:rsidR="00F4627F">
        <w:rPr>
          <w:rFonts w:ascii="Arial" w:eastAsia="Times New Roman" w:hAnsi="Arial" w:cs="Arial"/>
          <w:sz w:val="24"/>
          <w:szCs w:val="24"/>
        </w:rPr>
        <w:t> </w:t>
      </w:r>
      <w:r w:rsidRPr="00646279">
        <w:rPr>
          <w:rFonts w:ascii="Arial" w:eastAsia="Times New Roman" w:hAnsi="Arial" w:cs="Arial"/>
          <w:sz w:val="24"/>
          <w:szCs w:val="24"/>
        </w:rPr>
        <w:t>rozbudową o kolejne moduły - 57.200,00 zł.</w:t>
      </w:r>
    </w:p>
    <w:p w14:paraId="32378BC5" w14:textId="77777777" w:rsidR="00646279" w:rsidRPr="00646279" w:rsidRDefault="00646279" w:rsidP="00646279">
      <w:pPr>
        <w:spacing w:after="0" w:line="360" w:lineRule="auto"/>
        <w:ind w:left="851"/>
        <w:jc w:val="both"/>
        <w:rPr>
          <w:rFonts w:ascii="Arial" w:eastAsia="Times New Roman" w:hAnsi="Arial" w:cs="Arial"/>
          <w:sz w:val="24"/>
          <w:szCs w:val="24"/>
        </w:rPr>
      </w:pPr>
      <w:r w:rsidRPr="00646279">
        <w:rPr>
          <w:rFonts w:ascii="Arial" w:eastAsia="Times New Roman" w:hAnsi="Arial" w:cs="Arial"/>
          <w:sz w:val="24"/>
          <w:szCs w:val="24"/>
        </w:rPr>
        <w:t>Zadanie finansowane ze środków własnych budżetu Województwa Podkarpackiego oraz środków własnych Instytucji, zrealizowane w 2024 r.</w:t>
      </w:r>
    </w:p>
    <w:p w14:paraId="17F9CBFA" w14:textId="77777777" w:rsidR="00646279" w:rsidRPr="00646279" w:rsidRDefault="00646279" w:rsidP="00095C91">
      <w:pPr>
        <w:numPr>
          <w:ilvl w:val="0"/>
          <w:numId w:val="581"/>
        </w:numPr>
        <w:spacing w:after="0" w:line="360" w:lineRule="auto"/>
        <w:ind w:left="851" w:hanging="284"/>
        <w:contextualSpacing/>
        <w:jc w:val="both"/>
        <w:rPr>
          <w:rFonts w:ascii="Arial" w:eastAsia="Times New Roman" w:hAnsi="Arial" w:cs="Arial"/>
          <w:color w:val="FF0000"/>
          <w:sz w:val="24"/>
          <w:szCs w:val="24"/>
        </w:rPr>
      </w:pPr>
      <w:r w:rsidRPr="00646279">
        <w:rPr>
          <w:rFonts w:ascii="Arial" w:eastAsia="Times New Roman" w:hAnsi="Arial" w:cs="Arial"/>
          <w:sz w:val="24"/>
          <w:szCs w:val="24"/>
        </w:rPr>
        <w:t>Z dymem pożarów, z kurzem krwi bratniej…" - widzialne i niewidzialne ślady Powstania Styczniowego w Rzeszowie - 8.400,00 zł.</w:t>
      </w:r>
    </w:p>
    <w:p w14:paraId="6512ED44" w14:textId="77777777" w:rsidR="00646279" w:rsidRPr="00646279" w:rsidRDefault="00646279" w:rsidP="00646279">
      <w:pPr>
        <w:spacing w:after="0" w:line="360" w:lineRule="auto"/>
        <w:ind w:left="851"/>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 xml:space="preserve">Zadanie finansowane ze środków własnych budżetu Województwa Podkarpackiego, środków Biura Niepodległa oraz środków własnych Instytucji, zrealizowane w 2024 </w:t>
      </w:r>
    </w:p>
    <w:p w14:paraId="2225336E" w14:textId="746F552B" w:rsidR="00646279" w:rsidRPr="00646279" w:rsidRDefault="00646279" w:rsidP="00646279">
      <w:pPr>
        <w:spacing w:after="0" w:line="360" w:lineRule="auto"/>
        <w:ind w:left="851"/>
        <w:jc w:val="both"/>
        <w:rPr>
          <w:rFonts w:ascii="Arial" w:eastAsia="Times New Roman" w:hAnsi="Arial" w:cs="Arial"/>
          <w:sz w:val="24"/>
          <w:szCs w:val="24"/>
        </w:rPr>
      </w:pPr>
      <w:r w:rsidRPr="00646279">
        <w:rPr>
          <w:rFonts w:ascii="Arial" w:eastAsia="Times New Roman" w:hAnsi="Arial" w:cs="Arial"/>
          <w:sz w:val="24"/>
          <w:szCs w:val="24"/>
        </w:rPr>
        <w:t>Przeprowadzono 35 lekcji tematycznych w Muzeum Historii Miasta Rzeszowa, zorganizowano wystawy: „Powstanie Styczniowe 1863 r. walka o wolność i</w:t>
      </w:r>
      <w:r w:rsidR="00E73806">
        <w:rPr>
          <w:rFonts w:ascii="Arial" w:eastAsia="Times New Roman" w:hAnsi="Arial" w:cs="Arial"/>
          <w:sz w:val="24"/>
          <w:szCs w:val="24"/>
        </w:rPr>
        <w:t> </w:t>
      </w:r>
      <w:r w:rsidRPr="00646279">
        <w:rPr>
          <w:rFonts w:ascii="Arial" w:eastAsia="Times New Roman" w:hAnsi="Arial" w:cs="Arial"/>
          <w:sz w:val="24"/>
          <w:szCs w:val="24"/>
        </w:rPr>
        <w:t>Ojczyznę” w budynku Zespołu Szkół Specjalnych im. UNICEF w Rzeszowie oraz „Wolność Równość Niepodległość 1863” w przestrzeni przed Urzędem Marszałkowskim Województwa Podkarpackiego w Rzeszowie, która została skierowana do mieszkańców Rzeszowa oraz turystów odwiedzających miasto.</w:t>
      </w:r>
    </w:p>
    <w:p w14:paraId="0832C1C1" w14:textId="77777777" w:rsidR="00646279" w:rsidRPr="00646279" w:rsidRDefault="00646279" w:rsidP="00095C91">
      <w:pPr>
        <w:numPr>
          <w:ilvl w:val="0"/>
          <w:numId w:val="581"/>
        </w:numPr>
        <w:spacing w:after="0" w:line="360" w:lineRule="auto"/>
        <w:ind w:left="851" w:hanging="284"/>
        <w:contextualSpacing/>
        <w:jc w:val="both"/>
        <w:rPr>
          <w:rFonts w:ascii="Arial" w:eastAsia="Times New Roman" w:hAnsi="Arial" w:cs="Arial"/>
          <w:color w:val="FF0000"/>
          <w:sz w:val="24"/>
          <w:szCs w:val="24"/>
        </w:rPr>
      </w:pPr>
      <w:r w:rsidRPr="00646279">
        <w:rPr>
          <w:rFonts w:ascii="Arial" w:eastAsia="Times New Roman" w:hAnsi="Arial" w:cs="Arial"/>
          <w:sz w:val="24"/>
          <w:szCs w:val="24"/>
        </w:rPr>
        <w:t>Zakup muzealiów - 129.900,00 zł.</w:t>
      </w:r>
    </w:p>
    <w:p w14:paraId="1E3FC4D5" w14:textId="77777777" w:rsidR="00646279" w:rsidRPr="00646279" w:rsidRDefault="00646279" w:rsidP="00646279">
      <w:pPr>
        <w:spacing w:after="0" w:line="360" w:lineRule="auto"/>
        <w:ind w:left="851"/>
        <w:jc w:val="both"/>
        <w:rPr>
          <w:rFonts w:ascii="Arial" w:eastAsia="Times New Roman" w:hAnsi="Arial" w:cs="Arial"/>
          <w:sz w:val="24"/>
          <w:szCs w:val="24"/>
        </w:rPr>
      </w:pPr>
      <w:r w:rsidRPr="00646279">
        <w:rPr>
          <w:rFonts w:ascii="Arial" w:eastAsia="Times New Roman" w:hAnsi="Arial" w:cs="Arial"/>
          <w:sz w:val="24"/>
          <w:szCs w:val="24"/>
        </w:rPr>
        <w:t>Zakupiono obiekty do wiodących kolekcji gromadzonych w Muzeum Okręgowym w Rzeszowie. Zakupione obiekty wzbogaciły zbiory Działu Sztuki (68 obiektów); Działu Historycznego (40 obiektów) oraz Muzeum Etnograficznego będącego Oddziałem Muzeum Okręgowego w Rzeszowie (95 obiektów).</w:t>
      </w:r>
    </w:p>
    <w:p w14:paraId="0F6EF04E" w14:textId="77777777" w:rsidR="00646279" w:rsidRPr="00646279" w:rsidRDefault="00646279" w:rsidP="00095C91">
      <w:pPr>
        <w:numPr>
          <w:ilvl w:val="0"/>
          <w:numId w:val="579"/>
        </w:numPr>
        <w:spacing w:after="0" w:line="360" w:lineRule="auto"/>
        <w:ind w:left="567" w:hanging="283"/>
        <w:contextualSpacing/>
        <w:jc w:val="both"/>
        <w:rPr>
          <w:rFonts w:ascii="Arial" w:eastAsia="Times New Roman" w:hAnsi="Arial" w:cs="Arial"/>
          <w:sz w:val="24"/>
          <w:szCs w:val="24"/>
        </w:rPr>
      </w:pPr>
      <w:r w:rsidRPr="00646279">
        <w:rPr>
          <w:rFonts w:ascii="Arial" w:eastAsia="Times New Roman" w:hAnsi="Arial" w:cs="Arial"/>
          <w:sz w:val="24"/>
          <w:szCs w:val="24"/>
        </w:rPr>
        <w:t>Muzeum Podkarpackie w Krośnie w kwocie 1.373.957,94 zł na realizacje zadań pn.:</w:t>
      </w:r>
    </w:p>
    <w:p w14:paraId="2E059A68" w14:textId="77777777" w:rsidR="00646279" w:rsidRPr="00646279" w:rsidRDefault="00646279" w:rsidP="00095C91">
      <w:pPr>
        <w:numPr>
          <w:ilvl w:val="0"/>
          <w:numId w:val="582"/>
        </w:numPr>
        <w:spacing w:after="0" w:line="360" w:lineRule="auto"/>
        <w:ind w:left="851" w:hanging="284"/>
        <w:contextualSpacing/>
        <w:jc w:val="both"/>
        <w:rPr>
          <w:rFonts w:ascii="Arial" w:eastAsia="Times New Roman" w:hAnsi="Arial" w:cs="Arial"/>
          <w:color w:val="FF0000"/>
          <w:sz w:val="24"/>
          <w:szCs w:val="24"/>
        </w:rPr>
      </w:pPr>
      <w:r w:rsidRPr="00646279">
        <w:rPr>
          <w:rFonts w:ascii="Arial" w:eastAsia="Times New Roman" w:hAnsi="Arial" w:cs="Arial"/>
          <w:sz w:val="24"/>
          <w:szCs w:val="24"/>
        </w:rPr>
        <w:t>Modernizacja Pałacu Biskupiego wraz z wdrożeniem nowoczesnej oferty kulturalnej Muzeum Podkarpackiego w Krośnie -</w:t>
      </w:r>
      <w:r w:rsidRPr="00646279">
        <w:rPr>
          <w:rFonts w:ascii="Arial" w:eastAsia="Times New Roman" w:hAnsi="Arial" w:cs="Arial"/>
          <w:color w:val="FF0000"/>
          <w:sz w:val="24"/>
          <w:szCs w:val="24"/>
        </w:rPr>
        <w:t xml:space="preserve"> </w:t>
      </w:r>
      <w:r w:rsidRPr="00646279">
        <w:rPr>
          <w:rFonts w:ascii="Arial" w:eastAsia="Times New Roman" w:hAnsi="Arial" w:cs="Arial"/>
          <w:sz w:val="24"/>
          <w:szCs w:val="24"/>
        </w:rPr>
        <w:t>642.686,04 zł.</w:t>
      </w:r>
    </w:p>
    <w:p w14:paraId="280158DB" w14:textId="77777777" w:rsidR="00646279" w:rsidRPr="00646279" w:rsidRDefault="00646279" w:rsidP="00646279">
      <w:pPr>
        <w:spacing w:after="0" w:line="360" w:lineRule="auto"/>
        <w:ind w:left="851"/>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Zadanie finansowane ze środków własnych Samorządu Województwa oraz środków UE.</w:t>
      </w:r>
    </w:p>
    <w:p w14:paraId="56BA9190" w14:textId="77777777" w:rsidR="00646279" w:rsidRPr="00646279" w:rsidRDefault="00646279" w:rsidP="00646279">
      <w:pPr>
        <w:spacing w:after="0" w:line="360" w:lineRule="auto"/>
        <w:ind w:left="851"/>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 xml:space="preserve">Zadanie ujęte w wykazie przedsięwzięć do Wieloletniej Prognozy Finansowej Województwa Podkarpackiego o planowanych łącznych nakładach finansowanych ze środków własnych Samorządu Województwa Podkarpackiego w kwocie 4.541.402,-zł, realizowane w latach 2023-2025. Od początku realizacji zadania do końca 2024 r., dofinansowano przedsięwzięcie </w:t>
      </w:r>
      <w:r w:rsidRPr="00646279">
        <w:rPr>
          <w:rFonts w:ascii="Arial" w:eastAsia="Times New Roman" w:hAnsi="Arial" w:cs="Arial"/>
          <w:color w:val="000000" w:themeColor="text1"/>
          <w:sz w:val="24"/>
          <w:szCs w:val="24"/>
        </w:rPr>
        <w:lastRenderedPageBreak/>
        <w:t>ze środków budżetu Województwa Podkarpackiego w kwocie 642.686,04 zł, co stanowi 14,15 % planowanych nakładów finansowych.</w:t>
      </w:r>
    </w:p>
    <w:p w14:paraId="4E6F3081" w14:textId="77777777" w:rsidR="00646279" w:rsidRPr="00646279" w:rsidRDefault="00646279" w:rsidP="00646279">
      <w:pPr>
        <w:spacing w:after="0" w:line="360" w:lineRule="auto"/>
        <w:ind w:left="851"/>
        <w:jc w:val="both"/>
        <w:rPr>
          <w:rFonts w:ascii="Arial" w:eastAsia="Times New Roman" w:hAnsi="Arial" w:cs="Arial"/>
          <w:color w:val="000000" w:themeColor="text1"/>
          <w:sz w:val="24"/>
          <w:szCs w:val="24"/>
        </w:rPr>
      </w:pPr>
      <w:bookmarkStart w:id="239" w:name="_Hlk192832706"/>
      <w:r w:rsidRPr="00646279">
        <w:rPr>
          <w:rFonts w:ascii="Arial" w:eastAsia="Times New Roman" w:hAnsi="Arial" w:cs="Arial"/>
          <w:color w:val="000000" w:themeColor="text1"/>
          <w:sz w:val="24"/>
          <w:szCs w:val="24"/>
        </w:rPr>
        <w:t>Stan zaawansowania realizacji zadania i osiągnięte efekty:</w:t>
      </w:r>
    </w:p>
    <w:bookmarkEnd w:id="239"/>
    <w:p w14:paraId="1AA4B3FC" w14:textId="5A55CF9B" w:rsidR="00646279" w:rsidRPr="00646279" w:rsidRDefault="00646279" w:rsidP="00646279">
      <w:pPr>
        <w:spacing w:after="0" w:line="360" w:lineRule="auto"/>
        <w:ind w:left="851"/>
        <w:jc w:val="both"/>
        <w:rPr>
          <w:rFonts w:ascii="Arial" w:eastAsia="Times New Roman" w:hAnsi="Arial" w:cs="Arial"/>
          <w:color w:val="FF0000"/>
          <w:sz w:val="24"/>
          <w:szCs w:val="24"/>
        </w:rPr>
      </w:pPr>
      <w:r w:rsidRPr="00646279">
        <w:rPr>
          <w:rFonts w:ascii="Arial" w:eastAsia="Times New Roman" w:hAnsi="Arial" w:cs="Arial"/>
          <w:color w:val="000000" w:themeColor="text1"/>
          <w:sz w:val="24"/>
          <w:szCs w:val="24"/>
        </w:rPr>
        <w:t xml:space="preserve">Zawarto umowę z wykonawcą robót budowlanych oraz pełnienie funkcji inspektora nadzoru. Zabezpieczono eksponaty i sprzęt wystawienniczy na czas trwania inwestycji. Rozpoczęto roboty budowlane w zakresie przebudowy konstrukcji budynku, wymiany instalacji elektrycznej, c.o., </w:t>
      </w:r>
      <w:proofErr w:type="spellStart"/>
      <w:r w:rsidRPr="00646279">
        <w:rPr>
          <w:rFonts w:ascii="Arial" w:eastAsia="Times New Roman" w:hAnsi="Arial" w:cs="Arial"/>
          <w:color w:val="000000" w:themeColor="text1"/>
          <w:sz w:val="24"/>
          <w:szCs w:val="24"/>
        </w:rPr>
        <w:t>wodno</w:t>
      </w:r>
      <w:proofErr w:type="spellEnd"/>
      <w:r w:rsidRPr="00646279">
        <w:rPr>
          <w:rFonts w:ascii="Arial" w:eastAsia="Times New Roman" w:hAnsi="Arial" w:cs="Arial"/>
          <w:color w:val="000000" w:themeColor="text1"/>
          <w:sz w:val="24"/>
          <w:szCs w:val="24"/>
        </w:rPr>
        <w:t xml:space="preserve"> – kanalizacyjnej, wentylacji. Niewykonanie zaplanowanych wydatków spowodowane było koniecznością powtórzenia postępowania w związku z</w:t>
      </w:r>
      <w:r w:rsidR="00E73806">
        <w:rPr>
          <w:rFonts w:ascii="Arial" w:eastAsia="Times New Roman" w:hAnsi="Arial" w:cs="Arial"/>
          <w:color w:val="000000" w:themeColor="text1"/>
          <w:sz w:val="24"/>
          <w:szCs w:val="24"/>
        </w:rPr>
        <w:t> </w:t>
      </w:r>
      <w:r w:rsidRPr="00646279">
        <w:rPr>
          <w:rFonts w:ascii="Arial" w:eastAsia="Times New Roman" w:hAnsi="Arial" w:cs="Arial"/>
          <w:color w:val="000000" w:themeColor="text1"/>
          <w:sz w:val="24"/>
          <w:szCs w:val="24"/>
        </w:rPr>
        <w:t xml:space="preserve">odwołaniem do KIO jednego z oferentów.  Po ponownym ogłoszeniu przetargu i podpisaniu umowy z wykonawca roboty budowlanych rozpoczęte zostały dopiero we września 2024 r. </w:t>
      </w:r>
    </w:p>
    <w:p w14:paraId="3B998C56" w14:textId="77777777" w:rsidR="00646279" w:rsidRPr="00646279" w:rsidRDefault="00646279" w:rsidP="00095C91">
      <w:pPr>
        <w:numPr>
          <w:ilvl w:val="0"/>
          <w:numId w:val="582"/>
        </w:numPr>
        <w:spacing w:after="0" w:line="360" w:lineRule="auto"/>
        <w:ind w:left="851" w:hanging="284"/>
        <w:contextualSpacing/>
        <w:jc w:val="both"/>
        <w:rPr>
          <w:rFonts w:ascii="Arial" w:eastAsia="Times New Roman" w:hAnsi="Arial" w:cs="Arial"/>
          <w:sz w:val="24"/>
          <w:szCs w:val="24"/>
        </w:rPr>
      </w:pPr>
      <w:r w:rsidRPr="00646279">
        <w:rPr>
          <w:rFonts w:ascii="Arial" w:eastAsia="Times New Roman" w:hAnsi="Arial" w:cs="Arial"/>
          <w:sz w:val="24"/>
          <w:szCs w:val="24"/>
        </w:rPr>
        <w:t>Budowa wiaty - 183.390,00 zł.</w:t>
      </w:r>
    </w:p>
    <w:p w14:paraId="0CA98527" w14:textId="77777777" w:rsidR="00646279" w:rsidRPr="00646279" w:rsidRDefault="00646279" w:rsidP="00095C91">
      <w:pPr>
        <w:numPr>
          <w:ilvl w:val="0"/>
          <w:numId w:val="582"/>
        </w:numPr>
        <w:spacing w:after="0" w:line="360" w:lineRule="auto"/>
        <w:ind w:left="851" w:hanging="284"/>
        <w:contextualSpacing/>
        <w:jc w:val="both"/>
        <w:rPr>
          <w:rFonts w:ascii="Arial" w:eastAsia="Times New Roman" w:hAnsi="Arial" w:cs="Arial"/>
          <w:color w:val="FF0000"/>
          <w:sz w:val="24"/>
          <w:szCs w:val="24"/>
        </w:rPr>
      </w:pPr>
      <w:r w:rsidRPr="00646279">
        <w:rPr>
          <w:rFonts w:ascii="Arial" w:eastAsia="Times New Roman" w:hAnsi="Arial" w:cs="Arial"/>
          <w:sz w:val="24"/>
          <w:szCs w:val="24"/>
        </w:rPr>
        <w:t>Nadzór inwestorski dla inwestycji Konserwacja i renowacja renesansowego Pałacu Biskupiego - 110.000,00 zł.</w:t>
      </w:r>
    </w:p>
    <w:p w14:paraId="5E65EEB3" w14:textId="77777777" w:rsidR="00646279" w:rsidRPr="00646279" w:rsidRDefault="00646279" w:rsidP="00095C91">
      <w:pPr>
        <w:numPr>
          <w:ilvl w:val="0"/>
          <w:numId w:val="582"/>
        </w:numPr>
        <w:spacing w:after="0" w:line="360" w:lineRule="auto"/>
        <w:ind w:left="851" w:hanging="284"/>
        <w:contextualSpacing/>
        <w:jc w:val="both"/>
        <w:rPr>
          <w:rFonts w:ascii="Arial" w:eastAsia="Times New Roman" w:hAnsi="Arial" w:cs="Arial"/>
          <w:color w:val="FF0000"/>
          <w:sz w:val="24"/>
          <w:szCs w:val="24"/>
        </w:rPr>
      </w:pPr>
      <w:r w:rsidRPr="00646279">
        <w:rPr>
          <w:rFonts w:ascii="Arial" w:eastAsia="Times New Roman" w:hAnsi="Arial" w:cs="Arial"/>
          <w:sz w:val="24"/>
          <w:szCs w:val="24"/>
        </w:rPr>
        <w:t>Zakup regałów -</w:t>
      </w:r>
      <w:r w:rsidRPr="00646279">
        <w:rPr>
          <w:rFonts w:ascii="Arial" w:eastAsia="Times New Roman" w:hAnsi="Arial" w:cs="Arial"/>
          <w:color w:val="FF0000"/>
          <w:sz w:val="24"/>
          <w:szCs w:val="24"/>
        </w:rPr>
        <w:t xml:space="preserve"> </w:t>
      </w:r>
      <w:r w:rsidRPr="00646279">
        <w:rPr>
          <w:rFonts w:ascii="Arial" w:eastAsia="Times New Roman" w:hAnsi="Arial" w:cs="Arial"/>
          <w:sz w:val="24"/>
          <w:szCs w:val="24"/>
        </w:rPr>
        <w:t>135.000,00 zł.</w:t>
      </w:r>
    </w:p>
    <w:p w14:paraId="07833873" w14:textId="7FE69389" w:rsidR="00646279" w:rsidRPr="00646279" w:rsidRDefault="00646279" w:rsidP="00095C91">
      <w:pPr>
        <w:numPr>
          <w:ilvl w:val="0"/>
          <w:numId w:val="582"/>
        </w:numPr>
        <w:spacing w:after="0" w:line="360" w:lineRule="auto"/>
        <w:ind w:left="851" w:hanging="284"/>
        <w:contextualSpacing/>
        <w:jc w:val="both"/>
        <w:rPr>
          <w:rFonts w:ascii="Arial" w:eastAsia="Times New Roman" w:hAnsi="Arial" w:cs="Arial"/>
          <w:color w:val="FF0000"/>
          <w:sz w:val="24"/>
          <w:szCs w:val="24"/>
        </w:rPr>
      </w:pPr>
      <w:r w:rsidRPr="00646279">
        <w:rPr>
          <w:rFonts w:ascii="Arial" w:eastAsia="Times New Roman" w:hAnsi="Arial" w:cs="Arial"/>
          <w:sz w:val="24"/>
          <w:szCs w:val="24"/>
        </w:rPr>
        <w:t>Zakup sprzętu komputerowego - 23.800,00 zł.</w:t>
      </w:r>
    </w:p>
    <w:p w14:paraId="50194B13" w14:textId="0EE19A3B" w:rsidR="00646279" w:rsidRPr="00646279" w:rsidRDefault="00646279" w:rsidP="00095C91">
      <w:pPr>
        <w:numPr>
          <w:ilvl w:val="0"/>
          <w:numId w:val="582"/>
        </w:numPr>
        <w:spacing w:after="0" w:line="360" w:lineRule="auto"/>
        <w:ind w:left="851" w:hanging="284"/>
        <w:contextualSpacing/>
        <w:jc w:val="both"/>
        <w:rPr>
          <w:rFonts w:ascii="Arial" w:eastAsia="Times New Roman" w:hAnsi="Arial" w:cs="Arial"/>
          <w:sz w:val="24"/>
          <w:szCs w:val="24"/>
        </w:rPr>
      </w:pPr>
      <w:r w:rsidRPr="00646279">
        <w:rPr>
          <w:rFonts w:ascii="Arial" w:eastAsia="Times New Roman" w:hAnsi="Arial" w:cs="Arial"/>
          <w:sz w:val="24"/>
          <w:szCs w:val="24"/>
        </w:rPr>
        <w:t>Zakup żelaznych rur ocynkowanych na wykonanie ogrodzenia dla bydła i</w:t>
      </w:r>
      <w:r w:rsidR="00E73806">
        <w:rPr>
          <w:rFonts w:ascii="Arial" w:eastAsia="Times New Roman" w:hAnsi="Arial" w:cs="Arial"/>
          <w:sz w:val="24"/>
          <w:szCs w:val="24"/>
        </w:rPr>
        <w:t> </w:t>
      </w:r>
      <w:r w:rsidRPr="00646279">
        <w:rPr>
          <w:rFonts w:ascii="Arial" w:eastAsia="Times New Roman" w:hAnsi="Arial" w:cs="Arial"/>
          <w:sz w:val="24"/>
          <w:szCs w:val="24"/>
        </w:rPr>
        <w:t>drewnianych belek dla koni - 18.981,90 zł.</w:t>
      </w:r>
    </w:p>
    <w:p w14:paraId="7561F3B0" w14:textId="77777777" w:rsidR="00646279" w:rsidRPr="00646279" w:rsidRDefault="00646279" w:rsidP="00095C91">
      <w:pPr>
        <w:numPr>
          <w:ilvl w:val="0"/>
          <w:numId w:val="582"/>
        </w:numPr>
        <w:spacing w:after="0" w:line="360" w:lineRule="auto"/>
        <w:ind w:left="851" w:hanging="284"/>
        <w:contextualSpacing/>
        <w:jc w:val="both"/>
        <w:rPr>
          <w:rFonts w:ascii="Arial" w:eastAsia="Times New Roman" w:hAnsi="Arial" w:cs="Arial"/>
          <w:sz w:val="24"/>
          <w:szCs w:val="24"/>
        </w:rPr>
      </w:pPr>
      <w:r w:rsidRPr="00646279">
        <w:rPr>
          <w:rFonts w:ascii="Arial" w:eastAsia="Times New Roman" w:hAnsi="Arial" w:cs="Arial"/>
          <w:sz w:val="24"/>
          <w:szCs w:val="24"/>
        </w:rPr>
        <w:t>Zakup muzealiów – 260.100,00- zł.</w:t>
      </w:r>
    </w:p>
    <w:p w14:paraId="49CE9455" w14:textId="77777777" w:rsidR="00646279" w:rsidRPr="00646279" w:rsidRDefault="00646279" w:rsidP="00646279">
      <w:pPr>
        <w:spacing w:after="0" w:line="360" w:lineRule="auto"/>
        <w:ind w:left="851"/>
        <w:jc w:val="both"/>
        <w:rPr>
          <w:rFonts w:ascii="Arial" w:eastAsia="Times New Roman" w:hAnsi="Arial" w:cs="Arial"/>
          <w:sz w:val="24"/>
          <w:szCs w:val="24"/>
        </w:rPr>
      </w:pPr>
      <w:r w:rsidRPr="00646279">
        <w:rPr>
          <w:rFonts w:ascii="Arial" w:eastAsia="Times New Roman" w:hAnsi="Arial" w:cs="Arial"/>
          <w:sz w:val="24"/>
          <w:szCs w:val="24"/>
        </w:rPr>
        <w:t xml:space="preserve">Zakupiono eksponaty na potrzeby rozbudowy zbiorów Muzeum Podkarpackiego w Krośnie oraz uatrakcyjnienie wystaw stałych do Działów: Historycznego, Artystycznego oraz Historii Oświetlenia.  </w:t>
      </w:r>
    </w:p>
    <w:p w14:paraId="151D6237" w14:textId="77777777" w:rsidR="00646279" w:rsidRPr="00646279" w:rsidRDefault="00646279" w:rsidP="00095C91">
      <w:pPr>
        <w:numPr>
          <w:ilvl w:val="0"/>
          <w:numId w:val="579"/>
        </w:numPr>
        <w:spacing w:after="0" w:line="360" w:lineRule="auto"/>
        <w:ind w:left="567" w:hanging="283"/>
        <w:contextualSpacing/>
        <w:jc w:val="both"/>
        <w:rPr>
          <w:rFonts w:ascii="Arial" w:eastAsia="Times New Roman" w:hAnsi="Arial" w:cs="Arial"/>
          <w:sz w:val="24"/>
          <w:szCs w:val="24"/>
        </w:rPr>
      </w:pPr>
      <w:r w:rsidRPr="00646279">
        <w:rPr>
          <w:rFonts w:ascii="Arial" w:eastAsia="Times New Roman" w:hAnsi="Arial" w:cs="Arial"/>
          <w:sz w:val="24"/>
          <w:szCs w:val="24"/>
        </w:rPr>
        <w:t>Muzeum Kultury Ludowej w Kolbuszowej w kwocie 7.283.020,51 zł, na realizację zadań pn.:</w:t>
      </w:r>
    </w:p>
    <w:p w14:paraId="234D8996" w14:textId="77777777" w:rsidR="00646279" w:rsidRPr="00646279" w:rsidRDefault="00646279" w:rsidP="00095C91">
      <w:pPr>
        <w:numPr>
          <w:ilvl w:val="0"/>
          <w:numId w:val="583"/>
        </w:numPr>
        <w:spacing w:after="0" w:line="360" w:lineRule="auto"/>
        <w:ind w:left="851" w:hanging="284"/>
        <w:contextualSpacing/>
        <w:jc w:val="both"/>
        <w:rPr>
          <w:rFonts w:ascii="Arial" w:eastAsia="Times New Roman" w:hAnsi="Arial" w:cs="Arial"/>
          <w:color w:val="FF0000"/>
          <w:sz w:val="24"/>
          <w:szCs w:val="24"/>
        </w:rPr>
      </w:pPr>
      <w:proofErr w:type="spellStart"/>
      <w:r w:rsidRPr="00646279">
        <w:rPr>
          <w:rFonts w:ascii="Arial" w:eastAsia="Times New Roman" w:hAnsi="Arial" w:cs="Arial"/>
          <w:sz w:val="24"/>
          <w:szCs w:val="24"/>
        </w:rPr>
        <w:t>Lasowiackie</w:t>
      </w:r>
      <w:proofErr w:type="spellEnd"/>
      <w:r w:rsidRPr="00646279">
        <w:rPr>
          <w:rFonts w:ascii="Arial" w:eastAsia="Times New Roman" w:hAnsi="Arial" w:cs="Arial"/>
          <w:sz w:val="24"/>
          <w:szCs w:val="24"/>
        </w:rPr>
        <w:t xml:space="preserve"> garncarstwo -</w:t>
      </w:r>
      <w:r w:rsidRPr="00646279">
        <w:rPr>
          <w:rFonts w:ascii="Arial" w:eastAsia="Times New Roman" w:hAnsi="Arial" w:cs="Arial"/>
          <w:color w:val="FF0000"/>
          <w:sz w:val="24"/>
          <w:szCs w:val="24"/>
        </w:rPr>
        <w:t xml:space="preserve"> </w:t>
      </w:r>
      <w:r w:rsidRPr="00646279">
        <w:rPr>
          <w:rFonts w:ascii="Arial" w:eastAsia="Times New Roman" w:hAnsi="Arial" w:cs="Arial"/>
          <w:sz w:val="24"/>
          <w:szCs w:val="24"/>
        </w:rPr>
        <w:t>540.642,52 zł.</w:t>
      </w:r>
    </w:p>
    <w:p w14:paraId="70A3FC68" w14:textId="77777777" w:rsidR="00646279" w:rsidRPr="00646279" w:rsidRDefault="00646279" w:rsidP="00646279">
      <w:pPr>
        <w:spacing w:after="0" w:line="360" w:lineRule="auto"/>
        <w:ind w:left="851"/>
        <w:jc w:val="both"/>
        <w:rPr>
          <w:rFonts w:ascii="Arial" w:eastAsia="Times New Roman" w:hAnsi="Arial" w:cs="Arial"/>
          <w:sz w:val="24"/>
          <w:szCs w:val="24"/>
        </w:rPr>
      </w:pPr>
      <w:r w:rsidRPr="00646279">
        <w:rPr>
          <w:rFonts w:ascii="Arial" w:eastAsia="Times New Roman" w:hAnsi="Arial" w:cs="Arial"/>
          <w:sz w:val="24"/>
          <w:szCs w:val="24"/>
        </w:rPr>
        <w:t>Zadanie finansowane ze środków własnych Samorządu Województwa oraz środków własnych Instytucji.</w:t>
      </w:r>
    </w:p>
    <w:p w14:paraId="5E171578" w14:textId="77777777" w:rsidR="00646279" w:rsidRPr="00646279" w:rsidRDefault="00646279" w:rsidP="00646279">
      <w:pPr>
        <w:spacing w:after="0" w:line="360" w:lineRule="auto"/>
        <w:ind w:left="851"/>
        <w:contextualSpacing/>
        <w:jc w:val="both"/>
        <w:rPr>
          <w:rFonts w:ascii="Arial" w:eastAsia="Times New Roman" w:hAnsi="Arial" w:cs="Arial"/>
          <w:sz w:val="24"/>
          <w:szCs w:val="24"/>
        </w:rPr>
      </w:pPr>
      <w:r w:rsidRPr="00646279">
        <w:rPr>
          <w:rFonts w:ascii="Arial" w:eastAsia="Times New Roman" w:hAnsi="Arial" w:cs="Arial"/>
          <w:sz w:val="24"/>
          <w:szCs w:val="24"/>
        </w:rPr>
        <w:t xml:space="preserve">Zadanie ujęte w wykazie przedsięwzięć do Wieloletniej Prognozy Finansowej Województwa Podkarpackiego o planowanych łącznych nakładach finansowanych ze środków własnych Samorządu Województwa Podkarpackiego w kwocie 1.220.000,-zł, realizowane w latach 2023-2025. Od początku realizacji zadania do końca 2024 r., dofinansowano przedsięwzięcie </w:t>
      </w:r>
      <w:r w:rsidRPr="00646279">
        <w:rPr>
          <w:rFonts w:ascii="Arial" w:eastAsia="Times New Roman" w:hAnsi="Arial" w:cs="Arial"/>
          <w:sz w:val="24"/>
          <w:szCs w:val="24"/>
        </w:rPr>
        <w:lastRenderedPageBreak/>
        <w:t>ze środków budżetu Województwa Podkarpackiego w kwocie 690.642,52 zł, co stanowi 56,61 % planowanych nakładów finansowych.</w:t>
      </w:r>
    </w:p>
    <w:p w14:paraId="369F87D1" w14:textId="77777777" w:rsidR="00646279" w:rsidRPr="00646279" w:rsidRDefault="00646279" w:rsidP="00646279">
      <w:pPr>
        <w:spacing w:after="0" w:line="360" w:lineRule="auto"/>
        <w:ind w:left="851"/>
        <w:jc w:val="both"/>
        <w:rPr>
          <w:rFonts w:ascii="Arial" w:eastAsia="Times New Roman" w:hAnsi="Arial" w:cs="Arial"/>
          <w:sz w:val="24"/>
          <w:szCs w:val="24"/>
        </w:rPr>
      </w:pPr>
      <w:r w:rsidRPr="00646279">
        <w:rPr>
          <w:rFonts w:ascii="Arial" w:eastAsia="Times New Roman" w:hAnsi="Arial" w:cs="Arial"/>
          <w:sz w:val="24"/>
          <w:szCs w:val="24"/>
        </w:rPr>
        <w:t>Stan zaawansowania realizacji zadania i osiągnięte efekty:</w:t>
      </w:r>
    </w:p>
    <w:p w14:paraId="212A33FF" w14:textId="77777777" w:rsidR="00646279" w:rsidRPr="00646279" w:rsidRDefault="00646279" w:rsidP="00646279">
      <w:pPr>
        <w:spacing w:after="0" w:line="360" w:lineRule="auto"/>
        <w:ind w:left="851"/>
        <w:jc w:val="both"/>
        <w:rPr>
          <w:rFonts w:ascii="Arial" w:eastAsia="Times New Roman" w:hAnsi="Arial" w:cs="Arial"/>
          <w:sz w:val="24"/>
          <w:szCs w:val="24"/>
        </w:rPr>
      </w:pPr>
      <w:r w:rsidRPr="00646279">
        <w:rPr>
          <w:rFonts w:ascii="Arial" w:eastAsia="Times New Roman" w:hAnsi="Arial" w:cs="Arial"/>
          <w:sz w:val="24"/>
          <w:szCs w:val="24"/>
        </w:rPr>
        <w:t>W ramach procedury przetargowej wyłoniono wykonawcę robót budowlanych, który wykonał prace związane z zestawieniem budynku chałupy garncarskiej oraz budynku gospodarczego do stanu surowego otwartego.</w:t>
      </w:r>
    </w:p>
    <w:p w14:paraId="6B1973A8" w14:textId="77777777" w:rsidR="00646279" w:rsidRPr="00646279" w:rsidRDefault="00646279" w:rsidP="00095C91">
      <w:pPr>
        <w:numPr>
          <w:ilvl w:val="0"/>
          <w:numId w:val="583"/>
        </w:numPr>
        <w:spacing w:after="0" w:line="360" w:lineRule="auto"/>
        <w:ind w:left="851" w:hanging="284"/>
        <w:contextualSpacing/>
        <w:jc w:val="both"/>
        <w:rPr>
          <w:rFonts w:ascii="Arial" w:eastAsia="Times New Roman" w:hAnsi="Arial" w:cs="Arial"/>
          <w:color w:val="FF0000"/>
          <w:sz w:val="24"/>
          <w:szCs w:val="24"/>
        </w:rPr>
      </w:pPr>
      <w:r w:rsidRPr="00646279">
        <w:rPr>
          <w:rFonts w:ascii="Arial" w:eastAsia="Times New Roman" w:hAnsi="Arial" w:cs="Arial"/>
          <w:sz w:val="24"/>
          <w:szCs w:val="24"/>
        </w:rPr>
        <w:t>Tradycja dostępna - internetowe upowszechnianie dziedzictwa kulturowego Lasowiaków - 95.103,82 zł.</w:t>
      </w:r>
    </w:p>
    <w:p w14:paraId="4A76F2CF" w14:textId="77777777" w:rsidR="00646279" w:rsidRPr="00646279" w:rsidRDefault="00646279" w:rsidP="00646279">
      <w:pPr>
        <w:spacing w:after="0" w:line="360" w:lineRule="auto"/>
        <w:ind w:left="851"/>
        <w:contextualSpacing/>
        <w:jc w:val="both"/>
        <w:rPr>
          <w:rFonts w:ascii="Arial" w:eastAsia="Times New Roman" w:hAnsi="Arial" w:cs="Arial"/>
          <w:sz w:val="24"/>
          <w:szCs w:val="24"/>
        </w:rPr>
      </w:pPr>
      <w:bookmarkStart w:id="240" w:name="_Hlk192602915"/>
      <w:r w:rsidRPr="00646279">
        <w:rPr>
          <w:rFonts w:ascii="Arial" w:eastAsia="Times New Roman" w:hAnsi="Arial" w:cs="Arial"/>
          <w:sz w:val="24"/>
          <w:szCs w:val="24"/>
        </w:rPr>
        <w:t xml:space="preserve">Zadanie finansowane ze środków własnych Samorządu Województwa oraz środków własnych Muzeum. </w:t>
      </w:r>
    </w:p>
    <w:p w14:paraId="504DD5ED" w14:textId="77777777" w:rsidR="00646279" w:rsidRPr="00646279" w:rsidRDefault="00646279" w:rsidP="00646279">
      <w:pPr>
        <w:spacing w:after="0" w:line="360" w:lineRule="auto"/>
        <w:ind w:left="851"/>
        <w:contextualSpacing/>
        <w:jc w:val="both"/>
        <w:rPr>
          <w:rFonts w:ascii="Arial" w:eastAsia="Times New Roman" w:hAnsi="Arial" w:cs="Arial"/>
          <w:sz w:val="24"/>
          <w:szCs w:val="24"/>
        </w:rPr>
      </w:pPr>
      <w:r w:rsidRPr="00646279">
        <w:rPr>
          <w:rFonts w:ascii="Arial" w:eastAsia="Times New Roman" w:hAnsi="Arial" w:cs="Arial"/>
          <w:sz w:val="24"/>
          <w:szCs w:val="24"/>
        </w:rPr>
        <w:t>Zadanie ujęte w wykazie przedsięwzięć do Wieloletniej Prognozy Finansowej Województwa Podkarpackiego o planowanych łącznych nakładach finansowanych ze środków własnych Samorządu Województwa Podkarpackiego w kwocie 120.000,-zł, realizowane w latach 2023-2024. Od początku realizacji zadania do końca 2024r. dofinansowano przedsięwzięcie ze środków budżetu Województwa Podkarpackiego w kwocie 102.742,60 zł, co stanowi 85,62 % planowanych nakładów finansowych.</w:t>
      </w:r>
    </w:p>
    <w:p w14:paraId="5514C00F" w14:textId="77777777" w:rsidR="00646279" w:rsidRPr="00646279" w:rsidRDefault="00646279" w:rsidP="00646279">
      <w:pPr>
        <w:spacing w:after="0" w:line="360" w:lineRule="auto"/>
        <w:ind w:left="851"/>
        <w:jc w:val="both"/>
        <w:rPr>
          <w:rFonts w:ascii="Arial" w:eastAsia="Times New Roman" w:hAnsi="Arial" w:cs="Arial"/>
          <w:sz w:val="24"/>
          <w:szCs w:val="24"/>
        </w:rPr>
      </w:pPr>
      <w:bookmarkStart w:id="241" w:name="_Hlk192753221"/>
      <w:r w:rsidRPr="00646279">
        <w:rPr>
          <w:rFonts w:ascii="Arial" w:eastAsia="Times New Roman" w:hAnsi="Arial" w:cs="Arial"/>
          <w:sz w:val="24"/>
          <w:szCs w:val="24"/>
        </w:rPr>
        <w:t>Stan zaawansowania realizacji zadania i osiągnięte efekty:</w:t>
      </w:r>
    </w:p>
    <w:bookmarkEnd w:id="240"/>
    <w:bookmarkEnd w:id="241"/>
    <w:p w14:paraId="1818ECEC" w14:textId="77777777" w:rsidR="00646279" w:rsidRPr="00646279" w:rsidRDefault="00646279" w:rsidP="00646279">
      <w:pPr>
        <w:spacing w:after="0" w:line="360" w:lineRule="auto"/>
        <w:ind w:left="851"/>
        <w:jc w:val="both"/>
        <w:rPr>
          <w:rFonts w:ascii="Arial" w:eastAsia="Times New Roman" w:hAnsi="Arial" w:cs="Arial"/>
          <w:sz w:val="24"/>
          <w:szCs w:val="24"/>
        </w:rPr>
      </w:pPr>
      <w:r w:rsidRPr="00646279">
        <w:rPr>
          <w:rFonts w:ascii="Arial" w:eastAsia="Times New Roman" w:hAnsi="Arial" w:cs="Arial"/>
          <w:sz w:val="24"/>
          <w:szCs w:val="24"/>
        </w:rPr>
        <w:t xml:space="preserve">Wykonano nową stronę internetową, która umożliwi dokumentowanie, upowszechnianie i promocję kultury Lasowiaków i Rzeszowiaków wśród odbiorców polskich i zagranicznych, a także społeczności lokalnej, w sposób nowoczesny, profesjonalny oraz dostępny dla osób ze szczególnymi potrzebami. Zadanie zakończone. </w:t>
      </w:r>
    </w:p>
    <w:p w14:paraId="0F45DBAD" w14:textId="41EC8FCC" w:rsidR="00646279" w:rsidRPr="00646279" w:rsidRDefault="00646279" w:rsidP="00095C91">
      <w:pPr>
        <w:numPr>
          <w:ilvl w:val="0"/>
          <w:numId w:val="583"/>
        </w:numPr>
        <w:spacing w:after="0" w:line="360" w:lineRule="auto"/>
        <w:ind w:left="851" w:hanging="284"/>
        <w:contextualSpacing/>
        <w:jc w:val="both"/>
        <w:rPr>
          <w:rFonts w:ascii="Arial" w:eastAsia="Times New Roman" w:hAnsi="Arial" w:cs="Arial"/>
          <w:color w:val="FF0000"/>
          <w:sz w:val="24"/>
          <w:szCs w:val="24"/>
        </w:rPr>
      </w:pPr>
      <w:r w:rsidRPr="00646279">
        <w:rPr>
          <w:rFonts w:ascii="Arial" w:eastAsia="Times New Roman" w:hAnsi="Arial" w:cs="Arial"/>
          <w:sz w:val="24"/>
          <w:szCs w:val="24"/>
        </w:rPr>
        <w:t>Zachowanie dziedzictwa kulturowego i podniesienie atrakcyjności turystycznej regionu poprzez rozbudowę Parku Etnograficznego Muzeum Kultury Ludowej w Kolbuszowej - Recepcja Parku Etnograficznego Muzeum Kultury Ludowej w</w:t>
      </w:r>
      <w:r w:rsidR="00E73806">
        <w:rPr>
          <w:rFonts w:ascii="Arial" w:eastAsia="Times New Roman" w:hAnsi="Arial" w:cs="Arial"/>
          <w:sz w:val="24"/>
          <w:szCs w:val="24"/>
        </w:rPr>
        <w:t> </w:t>
      </w:r>
      <w:r w:rsidRPr="00646279">
        <w:rPr>
          <w:rFonts w:ascii="Arial" w:eastAsia="Times New Roman" w:hAnsi="Arial" w:cs="Arial"/>
          <w:sz w:val="24"/>
          <w:szCs w:val="24"/>
        </w:rPr>
        <w:t>Kolbuszowej – 2.400,00 zł.</w:t>
      </w:r>
    </w:p>
    <w:p w14:paraId="06092955" w14:textId="77777777" w:rsidR="00646279" w:rsidRPr="00646279" w:rsidRDefault="00646279" w:rsidP="00646279">
      <w:pPr>
        <w:spacing w:after="0" w:line="360" w:lineRule="auto"/>
        <w:ind w:left="851"/>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 xml:space="preserve">Zadanie finansowane ze środków własnych Samorządu Województwa, środków UE oraz środków własnych Instytucji. </w:t>
      </w:r>
    </w:p>
    <w:p w14:paraId="28835F2C" w14:textId="77777777" w:rsidR="00646279" w:rsidRPr="00646279" w:rsidRDefault="00646279" w:rsidP="00646279">
      <w:pPr>
        <w:spacing w:after="0" w:line="360" w:lineRule="auto"/>
        <w:ind w:left="851"/>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 xml:space="preserve">Zadanie ujęte w wykazie przedsięwzięć do Wieloletniej Prognozy Finansowej Województwa Podkarpackiego o planowanych łącznych nakładach finansowanych ze środków własnych Samorządu Województwa Podkarpackiego w kwocie 2.198.309,-zł, realizowane w latach 2023-2027. Od początku realizacji zadania do końca 2024r. dofinansowano przedsięwzięcie </w:t>
      </w:r>
      <w:r w:rsidRPr="00646279">
        <w:rPr>
          <w:rFonts w:ascii="Arial" w:eastAsia="Times New Roman" w:hAnsi="Arial" w:cs="Arial"/>
          <w:color w:val="000000" w:themeColor="text1"/>
          <w:sz w:val="24"/>
          <w:szCs w:val="24"/>
        </w:rPr>
        <w:lastRenderedPageBreak/>
        <w:t>ze środków budżetu Województwa Podkarpackiego w kwocie 2.400,00 zł, co stanowi 0,12 % planowanych nakładów finansowych.</w:t>
      </w:r>
    </w:p>
    <w:p w14:paraId="52E6E4CA" w14:textId="77777777" w:rsidR="00646279" w:rsidRPr="00646279" w:rsidRDefault="00646279" w:rsidP="00646279">
      <w:pPr>
        <w:spacing w:after="0" w:line="360" w:lineRule="auto"/>
        <w:ind w:left="851"/>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Stan zaawansowania realizacji zadania i osiągnięte efekty:</w:t>
      </w:r>
    </w:p>
    <w:p w14:paraId="7EE3EFFF" w14:textId="77777777" w:rsidR="00646279" w:rsidRPr="00646279" w:rsidRDefault="00646279" w:rsidP="00646279">
      <w:pPr>
        <w:spacing w:after="0" w:line="360" w:lineRule="auto"/>
        <w:ind w:left="851"/>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 xml:space="preserve">Opracowano dokumentację projektową recepcji Parku Etnograficznego Muzeum Kultury Ludowej w Kolbuszowej. Przeprowadzono postępowanie przetargowe na realizację robót budowlanych. Umowę z wybranym wykonawcą podpisano w styczniu 2025r. </w:t>
      </w:r>
    </w:p>
    <w:p w14:paraId="097B08F2" w14:textId="77777777" w:rsidR="00646279" w:rsidRPr="00646279" w:rsidRDefault="00646279" w:rsidP="00095C91">
      <w:pPr>
        <w:numPr>
          <w:ilvl w:val="0"/>
          <w:numId w:val="583"/>
        </w:numPr>
        <w:spacing w:after="0" w:line="360" w:lineRule="auto"/>
        <w:ind w:left="851" w:hanging="284"/>
        <w:contextualSpacing/>
        <w:jc w:val="both"/>
        <w:rPr>
          <w:rFonts w:ascii="Arial" w:eastAsia="Times New Roman" w:hAnsi="Arial" w:cs="Arial"/>
          <w:sz w:val="24"/>
          <w:szCs w:val="24"/>
        </w:rPr>
      </w:pPr>
      <w:r w:rsidRPr="00646279">
        <w:rPr>
          <w:rFonts w:ascii="Arial" w:eastAsia="Times New Roman" w:hAnsi="Arial" w:cs="Arial"/>
          <w:sz w:val="24"/>
          <w:szCs w:val="24"/>
        </w:rPr>
        <w:t>Budowa monitoringu wizyjnego w Parku Etnograficznym Muzeum Kultury Ludowej w Kolbuszowej - 4.902.600,18 zł.</w:t>
      </w:r>
    </w:p>
    <w:p w14:paraId="5012D067" w14:textId="77777777" w:rsidR="00646279" w:rsidRPr="00646279" w:rsidRDefault="00646279" w:rsidP="00646279">
      <w:pPr>
        <w:spacing w:after="0" w:line="360" w:lineRule="auto"/>
        <w:ind w:left="851"/>
        <w:jc w:val="both"/>
        <w:rPr>
          <w:rFonts w:ascii="Arial" w:eastAsia="Times New Roman" w:hAnsi="Arial" w:cs="Arial"/>
          <w:sz w:val="24"/>
          <w:szCs w:val="24"/>
        </w:rPr>
      </w:pPr>
      <w:r w:rsidRPr="00646279">
        <w:rPr>
          <w:rFonts w:ascii="Arial" w:eastAsia="Times New Roman" w:hAnsi="Arial" w:cs="Arial"/>
          <w:sz w:val="24"/>
          <w:szCs w:val="24"/>
        </w:rPr>
        <w:t>Zadanie finansowane ze środków własnych budżetu Województwa Podkarpackiego, zrealizowane w 2024 r.</w:t>
      </w:r>
    </w:p>
    <w:p w14:paraId="7CD1EADD" w14:textId="77777777" w:rsidR="00646279" w:rsidRPr="00646279" w:rsidRDefault="00646279" w:rsidP="00646279">
      <w:pPr>
        <w:spacing w:after="0" w:line="360" w:lineRule="auto"/>
        <w:ind w:left="851"/>
        <w:jc w:val="both"/>
        <w:rPr>
          <w:rFonts w:ascii="Arial" w:eastAsia="Times New Roman" w:hAnsi="Arial" w:cs="Arial"/>
          <w:sz w:val="24"/>
          <w:szCs w:val="24"/>
        </w:rPr>
      </w:pPr>
      <w:r w:rsidRPr="00646279">
        <w:rPr>
          <w:rFonts w:ascii="Arial" w:eastAsia="Times New Roman" w:hAnsi="Arial" w:cs="Arial"/>
          <w:sz w:val="24"/>
          <w:szCs w:val="24"/>
        </w:rPr>
        <w:t xml:space="preserve">Rozbudowano system sygnalizacji włamania i napadu oraz system sygnalizacji pożaru w wybranych budynkach na terenie skansenu. </w:t>
      </w:r>
    </w:p>
    <w:p w14:paraId="1C2C0C42" w14:textId="77777777" w:rsidR="00646279" w:rsidRPr="00646279" w:rsidRDefault="00646279" w:rsidP="00095C91">
      <w:pPr>
        <w:numPr>
          <w:ilvl w:val="0"/>
          <w:numId w:val="583"/>
        </w:numPr>
        <w:spacing w:after="0" w:line="360" w:lineRule="auto"/>
        <w:ind w:left="851" w:hanging="284"/>
        <w:contextualSpacing/>
        <w:jc w:val="both"/>
        <w:rPr>
          <w:rFonts w:ascii="Arial" w:eastAsia="Times New Roman" w:hAnsi="Arial" w:cs="Arial"/>
          <w:sz w:val="24"/>
          <w:szCs w:val="24"/>
        </w:rPr>
      </w:pPr>
      <w:r w:rsidRPr="00646279">
        <w:rPr>
          <w:rFonts w:ascii="Arial" w:eastAsia="Times New Roman" w:hAnsi="Arial" w:cs="Arial"/>
          <w:sz w:val="24"/>
          <w:szCs w:val="24"/>
        </w:rPr>
        <w:t xml:space="preserve">Budowa zespołu obiektów Parku Etnograficznego Muzeum Kultury Ludowej w Kolbuszowej (strefa zaplecza "A"): zestawienie do stanu surowego otwartego budynku </w:t>
      </w:r>
      <w:proofErr w:type="spellStart"/>
      <w:r w:rsidRPr="00646279">
        <w:rPr>
          <w:rFonts w:ascii="Arial" w:eastAsia="Times New Roman" w:hAnsi="Arial" w:cs="Arial"/>
          <w:sz w:val="24"/>
          <w:szCs w:val="24"/>
        </w:rPr>
        <w:t>socjalno</w:t>
      </w:r>
      <w:proofErr w:type="spellEnd"/>
      <w:r w:rsidRPr="00646279">
        <w:rPr>
          <w:rFonts w:ascii="Arial" w:eastAsia="Times New Roman" w:hAnsi="Arial" w:cs="Arial"/>
          <w:sz w:val="24"/>
          <w:szCs w:val="24"/>
        </w:rPr>
        <w:t xml:space="preserve"> - warsztatowego</w:t>
      </w:r>
      <w:r w:rsidRPr="00646279">
        <w:rPr>
          <w:rFonts w:ascii="Arial" w:eastAsia="Times New Roman" w:hAnsi="Arial" w:cs="Arial"/>
          <w:color w:val="FF0000"/>
          <w:sz w:val="24"/>
          <w:szCs w:val="24"/>
        </w:rPr>
        <w:t xml:space="preserve"> </w:t>
      </w:r>
      <w:r w:rsidRPr="00646279">
        <w:rPr>
          <w:rFonts w:ascii="Arial" w:eastAsia="Times New Roman" w:hAnsi="Arial" w:cs="Arial"/>
          <w:sz w:val="24"/>
          <w:szCs w:val="24"/>
        </w:rPr>
        <w:t>- 1.054.577,92 zł.</w:t>
      </w:r>
    </w:p>
    <w:p w14:paraId="60DF1013" w14:textId="77777777" w:rsidR="00646279" w:rsidRPr="00646279" w:rsidRDefault="00646279" w:rsidP="00646279">
      <w:pPr>
        <w:spacing w:after="0" w:line="360" w:lineRule="auto"/>
        <w:ind w:left="851"/>
        <w:jc w:val="both"/>
        <w:rPr>
          <w:rFonts w:ascii="Arial" w:eastAsia="Times New Roman" w:hAnsi="Arial" w:cs="Arial"/>
          <w:sz w:val="24"/>
          <w:szCs w:val="24"/>
        </w:rPr>
      </w:pPr>
      <w:r w:rsidRPr="00646279">
        <w:rPr>
          <w:rFonts w:ascii="Arial" w:eastAsia="Times New Roman" w:hAnsi="Arial" w:cs="Arial"/>
          <w:sz w:val="24"/>
          <w:szCs w:val="24"/>
        </w:rPr>
        <w:t>Zadanie finansowane ze środków własnych budżetu Województwa Podkarpackiego, zrealizowane w 2024 r.</w:t>
      </w:r>
    </w:p>
    <w:p w14:paraId="68788968" w14:textId="0320195C" w:rsidR="00646279" w:rsidRPr="00646279" w:rsidRDefault="00646279" w:rsidP="00646279">
      <w:pPr>
        <w:spacing w:after="0" w:line="360" w:lineRule="auto"/>
        <w:ind w:left="851"/>
        <w:jc w:val="both"/>
        <w:rPr>
          <w:rFonts w:ascii="Arial" w:eastAsia="Times New Roman" w:hAnsi="Arial" w:cs="Arial"/>
          <w:sz w:val="24"/>
          <w:szCs w:val="24"/>
        </w:rPr>
      </w:pPr>
      <w:r w:rsidRPr="00646279">
        <w:rPr>
          <w:rFonts w:ascii="Arial" w:eastAsia="Times New Roman" w:hAnsi="Arial" w:cs="Arial"/>
          <w:color w:val="000000" w:themeColor="text1"/>
          <w:sz w:val="24"/>
          <w:szCs w:val="24"/>
        </w:rPr>
        <w:t xml:space="preserve">W ramach </w:t>
      </w:r>
      <w:r w:rsidRPr="00646279">
        <w:rPr>
          <w:rFonts w:ascii="Arial" w:eastAsia="Times New Roman" w:hAnsi="Arial" w:cs="Arial"/>
          <w:sz w:val="24"/>
          <w:szCs w:val="24"/>
        </w:rPr>
        <w:t>zadania zestawiono do stanu surowego otwartego budynek socjalno-warsztatowy, który będzie stanowić ekspozycję Parku Etnograficznego. Obiekt ten będzie elementem założenia dworskiego, a</w:t>
      </w:r>
      <w:r w:rsidR="00E73806">
        <w:rPr>
          <w:rFonts w:ascii="Arial" w:eastAsia="Times New Roman" w:hAnsi="Arial" w:cs="Arial"/>
          <w:sz w:val="24"/>
          <w:szCs w:val="24"/>
        </w:rPr>
        <w:t> </w:t>
      </w:r>
      <w:r w:rsidRPr="00646279">
        <w:rPr>
          <w:rFonts w:ascii="Arial" w:eastAsia="Times New Roman" w:hAnsi="Arial" w:cs="Arial"/>
          <w:sz w:val="24"/>
          <w:szCs w:val="24"/>
        </w:rPr>
        <w:t>jednocześnie będzie stanowił zaplecze techniczne dla działań remontowo konserwatorskich na rzecz Parku Etnograficznego.</w:t>
      </w:r>
    </w:p>
    <w:p w14:paraId="733C592F" w14:textId="77777777" w:rsidR="00646279" w:rsidRPr="00646279" w:rsidRDefault="00646279" w:rsidP="00095C91">
      <w:pPr>
        <w:numPr>
          <w:ilvl w:val="0"/>
          <w:numId w:val="583"/>
        </w:numPr>
        <w:spacing w:after="0" w:line="360" w:lineRule="auto"/>
        <w:ind w:left="851" w:hanging="284"/>
        <w:contextualSpacing/>
        <w:jc w:val="both"/>
        <w:rPr>
          <w:rFonts w:ascii="Arial" w:eastAsia="Times New Roman" w:hAnsi="Arial" w:cs="Arial"/>
          <w:sz w:val="24"/>
          <w:szCs w:val="24"/>
        </w:rPr>
      </w:pPr>
      <w:r w:rsidRPr="00646279">
        <w:rPr>
          <w:rFonts w:ascii="Arial" w:eastAsia="Times New Roman" w:hAnsi="Arial" w:cs="Arial"/>
          <w:sz w:val="24"/>
          <w:szCs w:val="24"/>
        </w:rPr>
        <w:t>Budowa zespołu obiektów Parku Etnograficznego Muzeum Kultury Ludowej w Kolbuszowej (strefa zaplecza "A"): kontynuacja prac budowlanych Rządcówki z Rudnej Wielkiej - 573.753,66 zł.</w:t>
      </w:r>
    </w:p>
    <w:p w14:paraId="6D364A52" w14:textId="77777777" w:rsidR="00646279" w:rsidRPr="00646279" w:rsidRDefault="00646279" w:rsidP="00646279">
      <w:pPr>
        <w:spacing w:after="0" w:line="360" w:lineRule="auto"/>
        <w:ind w:left="851"/>
        <w:jc w:val="both"/>
        <w:rPr>
          <w:rFonts w:ascii="Arial" w:eastAsia="Times New Roman" w:hAnsi="Arial" w:cs="Arial"/>
          <w:sz w:val="24"/>
          <w:szCs w:val="24"/>
        </w:rPr>
      </w:pPr>
      <w:r w:rsidRPr="00646279">
        <w:rPr>
          <w:rFonts w:ascii="Arial" w:eastAsia="Times New Roman" w:hAnsi="Arial" w:cs="Arial"/>
          <w:sz w:val="24"/>
          <w:szCs w:val="24"/>
        </w:rPr>
        <w:t>Zadanie finansowane ze środków własnych budżetu Województwa Podkarpackiego oraz środków własnych Muzeum, zrealizowane w 2024 r.</w:t>
      </w:r>
    </w:p>
    <w:p w14:paraId="56CE1B82" w14:textId="77777777" w:rsidR="00646279" w:rsidRPr="00646279" w:rsidRDefault="00646279" w:rsidP="00646279">
      <w:pPr>
        <w:spacing w:after="0" w:line="360" w:lineRule="auto"/>
        <w:ind w:left="851"/>
        <w:jc w:val="both"/>
        <w:rPr>
          <w:rFonts w:ascii="Arial" w:eastAsia="Times New Roman" w:hAnsi="Arial" w:cs="Arial"/>
          <w:sz w:val="24"/>
          <w:szCs w:val="24"/>
        </w:rPr>
      </w:pPr>
      <w:r w:rsidRPr="00646279">
        <w:rPr>
          <w:rFonts w:ascii="Arial" w:eastAsia="Times New Roman" w:hAnsi="Arial" w:cs="Arial"/>
          <w:sz w:val="24"/>
          <w:szCs w:val="24"/>
        </w:rPr>
        <w:t>Wybudowano zabytkowy budynek Rządcówki z Rudnej Wielkiej. Budynek został doprowadzony do stanu surowego zamkniętego. Obiekt ten będzie elementem założenia dworskiego, a jednocześnie będzie pełnił funkcję zaplecza administracyjno-biurowego.</w:t>
      </w:r>
    </w:p>
    <w:p w14:paraId="3C021D79" w14:textId="77777777" w:rsidR="00646279" w:rsidRPr="00646279" w:rsidRDefault="00646279" w:rsidP="00095C91">
      <w:pPr>
        <w:numPr>
          <w:ilvl w:val="0"/>
          <w:numId w:val="583"/>
        </w:numPr>
        <w:spacing w:after="0" w:line="360" w:lineRule="auto"/>
        <w:ind w:left="851" w:hanging="284"/>
        <w:contextualSpacing/>
        <w:jc w:val="both"/>
        <w:rPr>
          <w:rFonts w:ascii="Arial" w:eastAsia="Times New Roman" w:hAnsi="Arial" w:cs="Arial"/>
          <w:sz w:val="24"/>
          <w:szCs w:val="24"/>
        </w:rPr>
      </w:pPr>
      <w:r w:rsidRPr="00646279">
        <w:rPr>
          <w:rFonts w:ascii="Arial" w:eastAsia="Times New Roman" w:hAnsi="Arial" w:cs="Arial"/>
          <w:sz w:val="24"/>
          <w:szCs w:val="24"/>
        </w:rPr>
        <w:t>Budowa studni z zadaszeniem w założeniu dworskim</w:t>
      </w:r>
      <w:r w:rsidRPr="00646279">
        <w:rPr>
          <w:rFonts w:ascii="Arial" w:eastAsia="Times New Roman" w:hAnsi="Arial" w:cs="Arial"/>
          <w:color w:val="FF0000"/>
          <w:sz w:val="24"/>
          <w:szCs w:val="24"/>
        </w:rPr>
        <w:t xml:space="preserve"> </w:t>
      </w:r>
      <w:r w:rsidRPr="00646279">
        <w:rPr>
          <w:rFonts w:ascii="Arial" w:eastAsia="Times New Roman" w:hAnsi="Arial" w:cs="Arial"/>
          <w:sz w:val="24"/>
          <w:szCs w:val="24"/>
        </w:rPr>
        <w:t>- 29.360,50 zł.</w:t>
      </w:r>
    </w:p>
    <w:p w14:paraId="38317D3B" w14:textId="77777777" w:rsidR="00646279" w:rsidRPr="00646279" w:rsidRDefault="00646279" w:rsidP="00646279">
      <w:pPr>
        <w:spacing w:after="0" w:line="360" w:lineRule="auto"/>
        <w:ind w:left="851"/>
        <w:jc w:val="both"/>
        <w:rPr>
          <w:rFonts w:ascii="Arial" w:eastAsia="Times New Roman" w:hAnsi="Arial" w:cs="Arial"/>
          <w:sz w:val="24"/>
          <w:szCs w:val="24"/>
        </w:rPr>
      </w:pPr>
      <w:r w:rsidRPr="00646279">
        <w:rPr>
          <w:rFonts w:ascii="Arial" w:eastAsia="Times New Roman" w:hAnsi="Arial" w:cs="Arial"/>
          <w:sz w:val="24"/>
          <w:szCs w:val="24"/>
        </w:rPr>
        <w:lastRenderedPageBreak/>
        <w:t>Zadanie finansowane ze środków własnych budżetu Województwa Podkarpackiego, zrealizowane w 2024 r.</w:t>
      </w:r>
    </w:p>
    <w:p w14:paraId="5D9E04D7" w14:textId="325A39A6" w:rsidR="00646279" w:rsidRPr="00646279" w:rsidRDefault="00646279" w:rsidP="00646279">
      <w:pPr>
        <w:spacing w:after="0" w:line="360" w:lineRule="auto"/>
        <w:ind w:left="851"/>
        <w:jc w:val="both"/>
        <w:rPr>
          <w:rFonts w:ascii="Arial" w:eastAsia="Times New Roman" w:hAnsi="Arial" w:cs="Arial"/>
          <w:sz w:val="24"/>
          <w:szCs w:val="24"/>
        </w:rPr>
      </w:pPr>
      <w:r w:rsidRPr="00646279">
        <w:rPr>
          <w:rFonts w:ascii="Arial" w:eastAsia="Times New Roman" w:hAnsi="Arial" w:cs="Arial"/>
          <w:sz w:val="24"/>
          <w:szCs w:val="24"/>
        </w:rPr>
        <w:t>W ramach zadania: zestawiono studnię z zadaszeniem wraz z wałem i kołem zamachowym oraz złożono cembrowinę z piaskowca (obiekt zabytkowy z</w:t>
      </w:r>
      <w:r w:rsidR="00E73806">
        <w:rPr>
          <w:rFonts w:ascii="Arial" w:eastAsia="Times New Roman" w:hAnsi="Arial" w:cs="Arial"/>
          <w:sz w:val="24"/>
          <w:szCs w:val="24"/>
        </w:rPr>
        <w:t> </w:t>
      </w:r>
      <w:r w:rsidRPr="00646279">
        <w:rPr>
          <w:rFonts w:ascii="Arial" w:eastAsia="Times New Roman" w:hAnsi="Arial" w:cs="Arial"/>
          <w:sz w:val="24"/>
          <w:szCs w:val="24"/>
        </w:rPr>
        <w:t>przełomu XIX i XX w.) Studnia ta będzie stanowiła ekspozycję Parku Etnograficznego jako obiekt założenia dworskiego.</w:t>
      </w:r>
    </w:p>
    <w:p w14:paraId="122CA618" w14:textId="3C6E40B2" w:rsidR="00646279" w:rsidRPr="00646279" w:rsidRDefault="00646279" w:rsidP="00095C91">
      <w:pPr>
        <w:numPr>
          <w:ilvl w:val="0"/>
          <w:numId w:val="583"/>
        </w:numPr>
        <w:spacing w:after="0" w:line="360" w:lineRule="auto"/>
        <w:ind w:left="851" w:hanging="284"/>
        <w:contextualSpacing/>
        <w:jc w:val="both"/>
        <w:rPr>
          <w:rFonts w:ascii="Arial" w:eastAsia="Times New Roman" w:hAnsi="Arial" w:cs="Arial"/>
          <w:color w:val="FF0000"/>
          <w:sz w:val="24"/>
          <w:szCs w:val="24"/>
        </w:rPr>
      </w:pPr>
      <w:r w:rsidRPr="00646279">
        <w:rPr>
          <w:rFonts w:ascii="Arial" w:eastAsia="Times New Roman" w:hAnsi="Arial" w:cs="Arial"/>
          <w:sz w:val="24"/>
          <w:szCs w:val="24"/>
        </w:rPr>
        <w:t>Budowa zasilania elektrycznego do budynków strefy zaplecza "A" - 24.994,58</w:t>
      </w:r>
      <w:r w:rsidR="00E73806">
        <w:rPr>
          <w:rFonts w:ascii="Arial" w:eastAsia="Times New Roman" w:hAnsi="Arial" w:cs="Arial"/>
          <w:sz w:val="24"/>
          <w:szCs w:val="24"/>
        </w:rPr>
        <w:t> </w:t>
      </w:r>
      <w:r w:rsidRPr="00646279">
        <w:rPr>
          <w:rFonts w:ascii="Arial" w:eastAsia="Times New Roman" w:hAnsi="Arial" w:cs="Arial"/>
          <w:sz w:val="24"/>
          <w:szCs w:val="24"/>
        </w:rPr>
        <w:t>zł.</w:t>
      </w:r>
    </w:p>
    <w:p w14:paraId="55EC8F1B" w14:textId="77777777" w:rsidR="00646279" w:rsidRPr="00646279" w:rsidRDefault="00646279" w:rsidP="00646279">
      <w:pPr>
        <w:spacing w:after="0" w:line="360" w:lineRule="auto"/>
        <w:ind w:left="851"/>
        <w:jc w:val="both"/>
        <w:rPr>
          <w:rFonts w:ascii="Arial" w:eastAsia="Times New Roman" w:hAnsi="Arial" w:cs="Arial"/>
          <w:sz w:val="24"/>
          <w:szCs w:val="24"/>
        </w:rPr>
      </w:pPr>
      <w:r w:rsidRPr="00646279">
        <w:rPr>
          <w:rFonts w:ascii="Arial" w:eastAsia="Times New Roman" w:hAnsi="Arial" w:cs="Arial"/>
          <w:sz w:val="24"/>
          <w:szCs w:val="24"/>
        </w:rPr>
        <w:t>Zadanie finansowane ze środków własnych budżetu Województwa Podkarpackiego, zrealizowane w 2024 r.</w:t>
      </w:r>
    </w:p>
    <w:p w14:paraId="6F3AD4F9" w14:textId="77777777" w:rsidR="00646279" w:rsidRPr="00646279" w:rsidRDefault="00646279" w:rsidP="00646279">
      <w:pPr>
        <w:spacing w:after="0" w:line="360" w:lineRule="auto"/>
        <w:ind w:left="851"/>
        <w:jc w:val="both"/>
        <w:rPr>
          <w:rFonts w:ascii="Arial" w:eastAsia="Times New Roman" w:hAnsi="Arial" w:cs="Arial"/>
          <w:sz w:val="24"/>
          <w:szCs w:val="24"/>
        </w:rPr>
      </w:pPr>
      <w:r w:rsidRPr="00646279">
        <w:rPr>
          <w:rFonts w:ascii="Arial" w:eastAsia="Times New Roman" w:hAnsi="Arial" w:cs="Arial"/>
          <w:sz w:val="24"/>
          <w:szCs w:val="24"/>
        </w:rPr>
        <w:t xml:space="preserve">Wykonano przyłącz elektryczny wewnętrzny dla zespołu obiektów (strefa zaplecza „A”) Parku Etnograficznego wraz z rozdzielnicą prądu </w:t>
      </w:r>
      <w:proofErr w:type="spellStart"/>
      <w:r w:rsidRPr="00646279">
        <w:rPr>
          <w:rFonts w:ascii="Arial" w:eastAsia="Times New Roman" w:hAnsi="Arial" w:cs="Arial"/>
          <w:sz w:val="24"/>
          <w:szCs w:val="24"/>
        </w:rPr>
        <w:t>policznikowego</w:t>
      </w:r>
      <w:proofErr w:type="spellEnd"/>
      <w:r w:rsidRPr="00646279">
        <w:rPr>
          <w:rFonts w:ascii="Arial" w:eastAsia="Times New Roman" w:hAnsi="Arial" w:cs="Arial"/>
          <w:sz w:val="24"/>
          <w:szCs w:val="24"/>
        </w:rPr>
        <w:t>. Wykonano zasilanie w 3 budynkach Parku.</w:t>
      </w:r>
    </w:p>
    <w:p w14:paraId="3F095050" w14:textId="77777777" w:rsidR="00646279" w:rsidRPr="00646279" w:rsidRDefault="00646279" w:rsidP="00095C91">
      <w:pPr>
        <w:numPr>
          <w:ilvl w:val="0"/>
          <w:numId w:val="583"/>
        </w:numPr>
        <w:spacing w:after="0" w:line="360" w:lineRule="auto"/>
        <w:ind w:left="851" w:hanging="284"/>
        <w:contextualSpacing/>
        <w:jc w:val="both"/>
        <w:rPr>
          <w:rFonts w:ascii="Arial" w:eastAsia="Times New Roman" w:hAnsi="Arial" w:cs="Arial"/>
          <w:sz w:val="24"/>
          <w:szCs w:val="24"/>
        </w:rPr>
      </w:pPr>
      <w:r w:rsidRPr="00646279">
        <w:rPr>
          <w:rFonts w:ascii="Arial" w:eastAsia="Times New Roman" w:hAnsi="Arial" w:cs="Arial"/>
          <w:sz w:val="24"/>
          <w:szCs w:val="24"/>
        </w:rPr>
        <w:t>Zakup depozytora kluczy - 59.587,33 zł.</w:t>
      </w:r>
    </w:p>
    <w:p w14:paraId="635AF0A4" w14:textId="77777777" w:rsidR="00646279" w:rsidRPr="00646279" w:rsidRDefault="00646279" w:rsidP="00095C91">
      <w:pPr>
        <w:numPr>
          <w:ilvl w:val="0"/>
          <w:numId w:val="579"/>
        </w:numPr>
        <w:spacing w:after="0" w:line="360" w:lineRule="auto"/>
        <w:ind w:left="567" w:hanging="283"/>
        <w:contextualSpacing/>
        <w:jc w:val="both"/>
        <w:rPr>
          <w:rFonts w:ascii="Arial" w:eastAsia="Times New Roman" w:hAnsi="Arial" w:cs="Arial"/>
          <w:sz w:val="24"/>
          <w:szCs w:val="24"/>
        </w:rPr>
      </w:pPr>
      <w:r w:rsidRPr="00646279">
        <w:rPr>
          <w:rFonts w:ascii="Arial" w:eastAsia="Times New Roman" w:hAnsi="Arial" w:cs="Arial"/>
          <w:sz w:val="24"/>
          <w:szCs w:val="24"/>
        </w:rPr>
        <w:t>Muzeum Narodowego Ziemi Przemyskiej w Przemyślu w kwocie 1.152.031,62 zł, na realizację zadań pn.:</w:t>
      </w:r>
    </w:p>
    <w:p w14:paraId="32CEACC7" w14:textId="77777777" w:rsidR="00646279" w:rsidRPr="00646279" w:rsidRDefault="00646279" w:rsidP="00095C91">
      <w:pPr>
        <w:numPr>
          <w:ilvl w:val="0"/>
          <w:numId w:val="584"/>
        </w:numPr>
        <w:spacing w:after="0" w:line="360" w:lineRule="auto"/>
        <w:ind w:left="851" w:hanging="284"/>
        <w:contextualSpacing/>
        <w:jc w:val="both"/>
        <w:rPr>
          <w:rFonts w:ascii="Arial" w:eastAsia="Times New Roman" w:hAnsi="Arial" w:cs="Arial"/>
          <w:color w:val="FF0000"/>
          <w:sz w:val="24"/>
          <w:szCs w:val="24"/>
        </w:rPr>
      </w:pPr>
      <w:r w:rsidRPr="00646279">
        <w:rPr>
          <w:rFonts w:ascii="Arial" w:eastAsia="Times New Roman" w:hAnsi="Arial" w:cs="Arial"/>
          <w:sz w:val="24"/>
          <w:szCs w:val="24"/>
        </w:rPr>
        <w:t>Dostosowanie budynków przy ul. Kościuszki 2 do wymagań w zakresie ochrony przeciwpożarowej - 314.737,92 zł.</w:t>
      </w:r>
    </w:p>
    <w:p w14:paraId="3DC72908" w14:textId="77777777" w:rsidR="00646279" w:rsidRPr="00646279" w:rsidRDefault="00646279" w:rsidP="00646279">
      <w:pPr>
        <w:spacing w:after="0" w:line="360" w:lineRule="auto"/>
        <w:ind w:left="851"/>
        <w:contextualSpacing/>
        <w:jc w:val="both"/>
        <w:rPr>
          <w:rFonts w:ascii="Arial" w:eastAsia="Times New Roman" w:hAnsi="Arial" w:cs="Arial"/>
          <w:sz w:val="24"/>
          <w:szCs w:val="24"/>
        </w:rPr>
      </w:pPr>
      <w:r w:rsidRPr="00646279">
        <w:rPr>
          <w:rFonts w:ascii="Arial" w:eastAsia="Times New Roman" w:hAnsi="Arial" w:cs="Arial"/>
          <w:sz w:val="24"/>
          <w:szCs w:val="24"/>
        </w:rPr>
        <w:t>Zadanie finansowane ze środków własnych Samorządu Województwa.</w:t>
      </w:r>
    </w:p>
    <w:p w14:paraId="1C7DF079" w14:textId="77777777" w:rsidR="00646279" w:rsidRPr="00646279" w:rsidRDefault="00646279" w:rsidP="00646279">
      <w:pPr>
        <w:spacing w:after="0" w:line="360" w:lineRule="auto"/>
        <w:ind w:left="851"/>
        <w:contextualSpacing/>
        <w:jc w:val="both"/>
        <w:rPr>
          <w:rFonts w:ascii="Arial" w:eastAsia="Times New Roman" w:hAnsi="Arial" w:cs="Arial"/>
          <w:sz w:val="24"/>
          <w:szCs w:val="24"/>
        </w:rPr>
      </w:pPr>
      <w:r w:rsidRPr="00646279">
        <w:rPr>
          <w:rFonts w:ascii="Arial" w:eastAsia="Times New Roman" w:hAnsi="Arial" w:cs="Arial"/>
          <w:sz w:val="24"/>
          <w:szCs w:val="24"/>
        </w:rPr>
        <w:t>Zadanie ujęte w wykazie przedsięwzięć do Wieloletniej Prognozy Finansowej Województwa Podkarpackiego o planowanych łącznych nakładach finansowanych ze środków własnych Samorządu Województwa Podkarpackiego w kwocie 700.000,-zł, realizowane w latach 2023-2024. Od początku realizacji zadania do końca 2024r, dofinansowano przedsięwzięcie ze środków budżetu Województwa Podkarpackiego w kwocie 625.537,92 zł, co stanowi 89,36 % planowanych nakładów finansowych.</w:t>
      </w:r>
    </w:p>
    <w:p w14:paraId="267F2042" w14:textId="77777777" w:rsidR="00646279" w:rsidRPr="00646279" w:rsidRDefault="00646279" w:rsidP="00646279">
      <w:pPr>
        <w:spacing w:after="0" w:line="360" w:lineRule="auto"/>
        <w:ind w:left="851"/>
        <w:jc w:val="both"/>
        <w:rPr>
          <w:rFonts w:ascii="Arial" w:eastAsia="Times New Roman" w:hAnsi="Arial" w:cs="Arial"/>
          <w:sz w:val="24"/>
          <w:szCs w:val="24"/>
        </w:rPr>
      </w:pPr>
      <w:r w:rsidRPr="00646279">
        <w:rPr>
          <w:rFonts w:ascii="Arial" w:eastAsia="Times New Roman" w:hAnsi="Arial" w:cs="Arial"/>
          <w:sz w:val="24"/>
          <w:szCs w:val="24"/>
        </w:rPr>
        <w:t>Stan zaawansowania realizacji zadania i osiągnięte efekty:</w:t>
      </w:r>
    </w:p>
    <w:p w14:paraId="760556B2" w14:textId="77777777" w:rsidR="00646279" w:rsidRPr="00646279" w:rsidRDefault="00646279" w:rsidP="00646279">
      <w:pPr>
        <w:spacing w:after="0" w:line="360" w:lineRule="auto"/>
        <w:ind w:left="851"/>
        <w:jc w:val="both"/>
        <w:rPr>
          <w:rFonts w:ascii="Arial" w:eastAsia="Times New Roman" w:hAnsi="Arial" w:cs="Arial"/>
          <w:sz w:val="24"/>
          <w:szCs w:val="24"/>
        </w:rPr>
      </w:pPr>
      <w:r w:rsidRPr="00646279">
        <w:rPr>
          <w:rFonts w:ascii="Arial" w:eastAsia="Times New Roman" w:hAnsi="Arial" w:cs="Arial"/>
          <w:sz w:val="24"/>
          <w:szCs w:val="24"/>
        </w:rPr>
        <w:t>Wykonano roboty budowlane oraz instalacyjne. Zamontowano. drzwi wewnętrznych (2 szt.), czujniki temperaturowe oraz dymowe wraz z instalacją elektrycznego zasilania oraz montażem centrali sterującej. Ponadto wykonano przyłącze wodociągowe zasilające instalację hydrantową wewnątrz budynku wraz z kompletnym układem pomiarowym.</w:t>
      </w:r>
    </w:p>
    <w:p w14:paraId="45DBD8E2" w14:textId="77777777" w:rsidR="00646279" w:rsidRPr="00646279" w:rsidRDefault="00646279" w:rsidP="00095C91">
      <w:pPr>
        <w:numPr>
          <w:ilvl w:val="0"/>
          <w:numId w:val="584"/>
        </w:numPr>
        <w:spacing w:after="0" w:line="360" w:lineRule="auto"/>
        <w:ind w:left="851" w:hanging="284"/>
        <w:contextualSpacing/>
        <w:jc w:val="both"/>
        <w:rPr>
          <w:rFonts w:ascii="Arial" w:eastAsia="Times New Roman" w:hAnsi="Arial" w:cs="Arial"/>
          <w:color w:val="FF0000"/>
          <w:sz w:val="24"/>
          <w:szCs w:val="24"/>
        </w:rPr>
      </w:pPr>
      <w:r w:rsidRPr="00646279">
        <w:rPr>
          <w:rFonts w:ascii="Arial" w:eastAsia="Times New Roman" w:hAnsi="Arial" w:cs="Arial"/>
          <w:sz w:val="24"/>
          <w:szCs w:val="24"/>
        </w:rPr>
        <w:t>Zakup specjalistycznego samochodu dostawczego z wyposażeniem do bezpiecznego przewożenia zabytków - 358.315,20 zł.</w:t>
      </w:r>
    </w:p>
    <w:p w14:paraId="1E1C3770" w14:textId="77777777" w:rsidR="00646279" w:rsidRPr="00646279" w:rsidRDefault="00646279" w:rsidP="00095C91">
      <w:pPr>
        <w:numPr>
          <w:ilvl w:val="0"/>
          <w:numId w:val="584"/>
        </w:numPr>
        <w:spacing w:after="0" w:line="360" w:lineRule="auto"/>
        <w:ind w:left="851" w:hanging="284"/>
        <w:contextualSpacing/>
        <w:jc w:val="both"/>
        <w:rPr>
          <w:rFonts w:ascii="Arial" w:eastAsia="Times New Roman" w:hAnsi="Arial" w:cs="Arial"/>
          <w:color w:val="FF0000"/>
          <w:sz w:val="24"/>
          <w:szCs w:val="24"/>
        </w:rPr>
      </w:pPr>
      <w:r w:rsidRPr="00646279">
        <w:rPr>
          <w:rFonts w:ascii="Arial" w:eastAsia="Times New Roman" w:hAnsi="Arial" w:cs="Arial"/>
          <w:sz w:val="24"/>
          <w:szCs w:val="24"/>
        </w:rPr>
        <w:lastRenderedPageBreak/>
        <w:t xml:space="preserve">Zakup serwera kopii zapasowej do przechowywania materiałów </w:t>
      </w:r>
      <w:proofErr w:type="spellStart"/>
      <w:r w:rsidRPr="00646279">
        <w:rPr>
          <w:rFonts w:ascii="Arial" w:eastAsia="Times New Roman" w:hAnsi="Arial" w:cs="Arial"/>
          <w:sz w:val="24"/>
          <w:szCs w:val="24"/>
        </w:rPr>
        <w:t>zdigitalizowanych</w:t>
      </w:r>
      <w:proofErr w:type="spellEnd"/>
      <w:r w:rsidRPr="00646279">
        <w:rPr>
          <w:rFonts w:ascii="Arial" w:eastAsia="Times New Roman" w:hAnsi="Arial" w:cs="Arial"/>
          <w:sz w:val="24"/>
          <w:szCs w:val="24"/>
        </w:rPr>
        <w:t xml:space="preserve"> -</w:t>
      </w:r>
      <w:r w:rsidRPr="00646279">
        <w:rPr>
          <w:rFonts w:ascii="Arial" w:eastAsia="Times New Roman" w:hAnsi="Arial" w:cs="Arial"/>
          <w:color w:val="FF0000"/>
          <w:sz w:val="24"/>
          <w:szCs w:val="24"/>
        </w:rPr>
        <w:t xml:space="preserve"> </w:t>
      </w:r>
      <w:r w:rsidRPr="00646279">
        <w:rPr>
          <w:rFonts w:ascii="Arial" w:eastAsia="Times New Roman" w:hAnsi="Arial" w:cs="Arial"/>
          <w:sz w:val="24"/>
          <w:szCs w:val="24"/>
        </w:rPr>
        <w:t>23.416,74 zł.</w:t>
      </w:r>
    </w:p>
    <w:p w14:paraId="3B87754A" w14:textId="6CB4B1BF" w:rsidR="00646279" w:rsidRPr="00646279" w:rsidRDefault="00646279" w:rsidP="00095C91">
      <w:pPr>
        <w:numPr>
          <w:ilvl w:val="0"/>
          <w:numId w:val="584"/>
        </w:numPr>
        <w:spacing w:after="0" w:line="360" w:lineRule="auto"/>
        <w:ind w:left="851" w:hanging="284"/>
        <w:contextualSpacing/>
        <w:jc w:val="both"/>
        <w:rPr>
          <w:rFonts w:ascii="Arial" w:eastAsia="Times New Roman" w:hAnsi="Arial" w:cs="Arial"/>
          <w:sz w:val="24"/>
          <w:szCs w:val="24"/>
        </w:rPr>
      </w:pPr>
      <w:r w:rsidRPr="00646279">
        <w:rPr>
          <w:rFonts w:ascii="Arial" w:eastAsia="Times New Roman" w:hAnsi="Arial" w:cs="Arial"/>
          <w:sz w:val="24"/>
          <w:szCs w:val="24"/>
        </w:rPr>
        <w:t>Zakup sprzętu komputerowego, programu do inwentaryzacji oraz wyposażenia sali audiowizualnej dla MNZP w Przemyśl -</w:t>
      </w:r>
      <w:r w:rsidRPr="00646279">
        <w:rPr>
          <w:rFonts w:ascii="Arial" w:eastAsia="Times New Roman" w:hAnsi="Arial" w:cs="Arial"/>
          <w:color w:val="FF0000"/>
          <w:sz w:val="24"/>
          <w:szCs w:val="24"/>
        </w:rPr>
        <w:t xml:space="preserve"> </w:t>
      </w:r>
      <w:r w:rsidRPr="00646279">
        <w:rPr>
          <w:rFonts w:ascii="Arial" w:eastAsia="Times New Roman" w:hAnsi="Arial" w:cs="Arial"/>
          <w:sz w:val="24"/>
          <w:szCs w:val="24"/>
        </w:rPr>
        <w:t>276.107,96 zł.</w:t>
      </w:r>
    </w:p>
    <w:p w14:paraId="56AB7B29" w14:textId="77777777" w:rsidR="00646279" w:rsidRPr="00646279" w:rsidRDefault="00646279" w:rsidP="00095C91">
      <w:pPr>
        <w:numPr>
          <w:ilvl w:val="0"/>
          <w:numId w:val="584"/>
        </w:numPr>
        <w:spacing w:after="0" w:line="360" w:lineRule="auto"/>
        <w:ind w:left="851" w:hanging="284"/>
        <w:contextualSpacing/>
        <w:jc w:val="both"/>
        <w:rPr>
          <w:rFonts w:ascii="Arial" w:eastAsia="Times New Roman" w:hAnsi="Arial" w:cs="Arial"/>
          <w:sz w:val="24"/>
          <w:szCs w:val="24"/>
        </w:rPr>
      </w:pPr>
      <w:r w:rsidRPr="00646279">
        <w:rPr>
          <w:rFonts w:ascii="Arial" w:eastAsia="Times New Roman" w:hAnsi="Arial" w:cs="Arial"/>
          <w:sz w:val="24"/>
          <w:szCs w:val="24"/>
        </w:rPr>
        <w:t>Adaptacja dwóch budynków przy ul. Rogozińskiego 30 w Przemyślu na magazyny muzealne - 73.317,07 zł.</w:t>
      </w:r>
    </w:p>
    <w:p w14:paraId="0BA0C796" w14:textId="77777777" w:rsidR="00646279" w:rsidRPr="00646279" w:rsidRDefault="00646279" w:rsidP="00646279">
      <w:pPr>
        <w:spacing w:after="0" w:line="360" w:lineRule="auto"/>
        <w:ind w:left="851"/>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Zadanie finansowane ze środków własnych budżetu Województwa Podkarpackiego, zrealizowane w 2024 r.</w:t>
      </w:r>
    </w:p>
    <w:p w14:paraId="32158A5A" w14:textId="73601184" w:rsidR="00646279" w:rsidRPr="00646279" w:rsidRDefault="00646279" w:rsidP="00646279">
      <w:pPr>
        <w:spacing w:after="0" w:line="360" w:lineRule="auto"/>
        <w:ind w:left="851"/>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Opracowano dokumentację aplikacyjną wniosku o dofinansowanie projektu w</w:t>
      </w:r>
      <w:r w:rsidR="00E73806">
        <w:rPr>
          <w:rFonts w:ascii="Arial" w:eastAsia="Times New Roman" w:hAnsi="Arial" w:cs="Arial"/>
          <w:color w:val="000000" w:themeColor="text1"/>
          <w:sz w:val="24"/>
          <w:szCs w:val="24"/>
        </w:rPr>
        <w:t> </w:t>
      </w:r>
      <w:r w:rsidRPr="00646279">
        <w:rPr>
          <w:rFonts w:ascii="Arial" w:eastAsia="Times New Roman" w:hAnsi="Arial" w:cs="Arial"/>
          <w:color w:val="000000" w:themeColor="text1"/>
          <w:sz w:val="24"/>
          <w:szCs w:val="24"/>
        </w:rPr>
        <w:t xml:space="preserve">ramach programu </w:t>
      </w:r>
      <w:proofErr w:type="spellStart"/>
      <w:r w:rsidRPr="00646279">
        <w:rPr>
          <w:rFonts w:ascii="Arial" w:eastAsia="Times New Roman" w:hAnsi="Arial" w:cs="Arial"/>
          <w:color w:val="000000" w:themeColor="text1"/>
          <w:sz w:val="24"/>
          <w:szCs w:val="24"/>
        </w:rPr>
        <w:t>FEnIKS</w:t>
      </w:r>
      <w:proofErr w:type="spellEnd"/>
      <w:r w:rsidRPr="00646279">
        <w:rPr>
          <w:rFonts w:ascii="Arial" w:eastAsia="Times New Roman" w:hAnsi="Arial" w:cs="Arial"/>
          <w:color w:val="000000" w:themeColor="text1"/>
          <w:sz w:val="24"/>
          <w:szCs w:val="24"/>
        </w:rPr>
        <w:t xml:space="preserve"> 2021 – 2027, Działanie 07.01. Infrastruktura kultury i turystyki kulturowej. Wniosek uzyskał negatywną ocenę formalną.</w:t>
      </w:r>
    </w:p>
    <w:p w14:paraId="7F6975C2" w14:textId="77777777" w:rsidR="00646279" w:rsidRPr="00646279" w:rsidRDefault="00646279" w:rsidP="00095C91">
      <w:pPr>
        <w:numPr>
          <w:ilvl w:val="0"/>
          <w:numId w:val="584"/>
        </w:numPr>
        <w:spacing w:after="0" w:line="360" w:lineRule="auto"/>
        <w:ind w:left="851" w:hanging="284"/>
        <w:contextualSpacing/>
        <w:jc w:val="both"/>
        <w:rPr>
          <w:rFonts w:ascii="Arial" w:eastAsia="Times New Roman" w:hAnsi="Arial" w:cs="Arial"/>
          <w:sz w:val="24"/>
          <w:szCs w:val="24"/>
        </w:rPr>
      </w:pPr>
      <w:r w:rsidRPr="00646279">
        <w:rPr>
          <w:rFonts w:ascii="Arial" w:eastAsia="Times New Roman" w:hAnsi="Arial" w:cs="Arial"/>
          <w:sz w:val="24"/>
          <w:szCs w:val="24"/>
        </w:rPr>
        <w:t>Udrożnienie instalacji centralnego ogrzewania w budynku przy ul. Kościuszki 2 w Przemyślu wraz z wymianą zaworów regulacyjnych - 24.999,17 zł.</w:t>
      </w:r>
    </w:p>
    <w:p w14:paraId="0BD7963B" w14:textId="77777777" w:rsidR="00646279" w:rsidRPr="00646279" w:rsidRDefault="00646279" w:rsidP="00646279">
      <w:pPr>
        <w:spacing w:after="0" w:line="360" w:lineRule="auto"/>
        <w:ind w:left="851"/>
        <w:jc w:val="both"/>
        <w:rPr>
          <w:rFonts w:ascii="Arial" w:eastAsia="Times New Roman" w:hAnsi="Arial" w:cs="Arial"/>
          <w:sz w:val="24"/>
          <w:szCs w:val="24"/>
        </w:rPr>
      </w:pPr>
      <w:r w:rsidRPr="00646279">
        <w:rPr>
          <w:rFonts w:ascii="Arial" w:eastAsia="Times New Roman" w:hAnsi="Arial" w:cs="Arial"/>
          <w:sz w:val="24"/>
          <w:szCs w:val="24"/>
        </w:rPr>
        <w:t>Zadanie finansowane ze środków własnych budżetu Województwa Podkarpackiego oraz środków własnych Instytucji, zrealizowane w 2024 r.</w:t>
      </w:r>
    </w:p>
    <w:p w14:paraId="68AB078F" w14:textId="77777777" w:rsidR="00646279" w:rsidRPr="00646279" w:rsidRDefault="00646279" w:rsidP="00646279">
      <w:pPr>
        <w:spacing w:after="0" w:line="360" w:lineRule="auto"/>
        <w:ind w:left="851"/>
        <w:jc w:val="both"/>
        <w:rPr>
          <w:rFonts w:ascii="Arial" w:eastAsia="Times New Roman" w:hAnsi="Arial" w:cs="Arial"/>
          <w:sz w:val="24"/>
          <w:szCs w:val="24"/>
        </w:rPr>
      </w:pPr>
      <w:r w:rsidRPr="00646279">
        <w:rPr>
          <w:rFonts w:ascii="Arial" w:eastAsia="Times New Roman" w:hAnsi="Arial" w:cs="Arial"/>
          <w:sz w:val="24"/>
          <w:szCs w:val="24"/>
        </w:rPr>
        <w:t xml:space="preserve">Zadanie realizowane zarówno z wydatków bieżących jak i majątkowych, </w:t>
      </w:r>
    </w:p>
    <w:p w14:paraId="044DE6A6" w14:textId="77777777" w:rsidR="00646279" w:rsidRPr="00646279" w:rsidRDefault="00646279" w:rsidP="00646279">
      <w:pPr>
        <w:spacing w:after="0" w:line="360" w:lineRule="auto"/>
        <w:ind w:left="851"/>
        <w:jc w:val="both"/>
        <w:rPr>
          <w:rFonts w:ascii="Arial" w:eastAsia="Times New Roman" w:hAnsi="Arial" w:cs="Arial"/>
          <w:sz w:val="24"/>
          <w:szCs w:val="24"/>
        </w:rPr>
      </w:pPr>
      <w:r w:rsidRPr="00646279">
        <w:rPr>
          <w:rFonts w:ascii="Arial" w:eastAsia="Times New Roman" w:hAnsi="Arial" w:cs="Arial"/>
          <w:sz w:val="24"/>
          <w:szCs w:val="24"/>
        </w:rPr>
        <w:t>W ramach zadania: udrożniono instalację centralnego ogrzewania. Zamontowano nowe zawory grzejnikowe wyposażone w głowice regulacyjne w miejsce dotychczasowych wyeksploatowanych zaworów.</w:t>
      </w:r>
    </w:p>
    <w:p w14:paraId="3B961EC9" w14:textId="77777777" w:rsidR="00646279" w:rsidRPr="00646279" w:rsidRDefault="00646279" w:rsidP="00095C91">
      <w:pPr>
        <w:numPr>
          <w:ilvl w:val="0"/>
          <w:numId w:val="584"/>
        </w:numPr>
        <w:spacing w:after="0" w:line="360" w:lineRule="auto"/>
        <w:ind w:left="851" w:hanging="284"/>
        <w:contextualSpacing/>
        <w:jc w:val="both"/>
        <w:rPr>
          <w:rFonts w:ascii="Arial" w:eastAsia="Times New Roman" w:hAnsi="Arial" w:cs="Arial"/>
          <w:sz w:val="24"/>
          <w:szCs w:val="24"/>
        </w:rPr>
      </w:pPr>
      <w:r w:rsidRPr="00646279">
        <w:rPr>
          <w:rFonts w:ascii="Arial" w:eastAsia="Times New Roman" w:hAnsi="Arial" w:cs="Arial"/>
          <w:sz w:val="24"/>
          <w:szCs w:val="24"/>
        </w:rPr>
        <w:t>Modernizacja wraz z opracowaniem dokumentacji technicznej instalacji elektrycznej w budynku oficyny przy ulicy Kościuszki 2 w Przemyślu - 60.120,00 zł.</w:t>
      </w:r>
    </w:p>
    <w:p w14:paraId="0927CC81" w14:textId="77777777" w:rsidR="00646279" w:rsidRPr="00646279" w:rsidRDefault="00646279" w:rsidP="00646279">
      <w:pPr>
        <w:spacing w:after="0" w:line="360" w:lineRule="auto"/>
        <w:ind w:left="851"/>
        <w:jc w:val="both"/>
        <w:rPr>
          <w:rFonts w:ascii="Arial" w:eastAsia="Times New Roman" w:hAnsi="Arial" w:cs="Arial"/>
          <w:sz w:val="24"/>
          <w:szCs w:val="24"/>
        </w:rPr>
      </w:pPr>
      <w:r w:rsidRPr="00646279">
        <w:rPr>
          <w:rFonts w:ascii="Arial" w:eastAsia="Times New Roman" w:hAnsi="Arial" w:cs="Arial"/>
          <w:sz w:val="24"/>
          <w:szCs w:val="24"/>
        </w:rPr>
        <w:t>Zadanie finansowane ze środków własnych budżetu Województwa Podkarpackiego oraz środków własnych Instytucji, zrealizowane w 2024 r.</w:t>
      </w:r>
    </w:p>
    <w:p w14:paraId="56DD2F47" w14:textId="77777777" w:rsidR="00646279" w:rsidRPr="00646279" w:rsidRDefault="00646279" w:rsidP="00646279">
      <w:pPr>
        <w:spacing w:after="0" w:line="360" w:lineRule="auto"/>
        <w:ind w:left="851"/>
        <w:jc w:val="both"/>
        <w:rPr>
          <w:rFonts w:ascii="Arial" w:eastAsia="Times New Roman" w:hAnsi="Arial" w:cs="Arial"/>
          <w:sz w:val="24"/>
          <w:szCs w:val="24"/>
        </w:rPr>
      </w:pPr>
      <w:r w:rsidRPr="00646279">
        <w:rPr>
          <w:rFonts w:ascii="Arial" w:eastAsia="Times New Roman" w:hAnsi="Arial" w:cs="Arial"/>
          <w:sz w:val="24"/>
          <w:szCs w:val="24"/>
        </w:rPr>
        <w:t>W oparciu o przygotowaną kompleksową wykonano nową instalację elektryczną. Zakres robót obejmował demontaż starej instalacji, ułożenie nowych tras przebiegu przewodów elektrycznych, montaż szaf bezpiecznikowych, montaż osprzętu, wykonanie połączeń, przeprowadzenie prób oraz wymaganych pomiarów.</w:t>
      </w:r>
    </w:p>
    <w:p w14:paraId="7E6B9C64" w14:textId="77777777" w:rsidR="00646279" w:rsidRPr="00646279" w:rsidRDefault="00646279" w:rsidP="00095C91">
      <w:pPr>
        <w:numPr>
          <w:ilvl w:val="0"/>
          <w:numId w:val="584"/>
        </w:numPr>
        <w:spacing w:after="0" w:line="360" w:lineRule="auto"/>
        <w:ind w:left="851" w:hanging="284"/>
        <w:contextualSpacing/>
        <w:jc w:val="both"/>
        <w:rPr>
          <w:rFonts w:ascii="Arial" w:eastAsia="Times New Roman" w:hAnsi="Arial" w:cs="Arial"/>
          <w:sz w:val="24"/>
          <w:szCs w:val="24"/>
        </w:rPr>
      </w:pPr>
      <w:r w:rsidRPr="00646279">
        <w:rPr>
          <w:rFonts w:ascii="Arial" w:eastAsia="Times New Roman" w:hAnsi="Arial" w:cs="Arial"/>
          <w:sz w:val="24"/>
          <w:szCs w:val="24"/>
        </w:rPr>
        <w:t>Zakup specjalistycznego skanera do skanowania negatywów – 21.017,56 zł.</w:t>
      </w:r>
    </w:p>
    <w:p w14:paraId="015BB439" w14:textId="77777777" w:rsidR="00646279" w:rsidRPr="00646279" w:rsidRDefault="00646279" w:rsidP="00095C91">
      <w:pPr>
        <w:numPr>
          <w:ilvl w:val="0"/>
          <w:numId w:val="579"/>
        </w:numPr>
        <w:spacing w:after="0" w:line="360" w:lineRule="auto"/>
        <w:ind w:left="567" w:hanging="283"/>
        <w:contextualSpacing/>
        <w:jc w:val="both"/>
        <w:rPr>
          <w:rFonts w:ascii="Arial" w:eastAsia="Times New Roman" w:hAnsi="Arial" w:cs="Arial"/>
          <w:sz w:val="24"/>
          <w:szCs w:val="24"/>
        </w:rPr>
      </w:pPr>
      <w:bookmarkStart w:id="242" w:name="_Hlk188003911"/>
      <w:r w:rsidRPr="00646279">
        <w:rPr>
          <w:rFonts w:ascii="Arial" w:eastAsia="Times New Roman" w:hAnsi="Arial" w:cs="Arial"/>
          <w:sz w:val="24"/>
          <w:szCs w:val="24"/>
        </w:rPr>
        <w:t>Muzeum Budownictwa Ludowego w Sanoku w kwocie 1.352.667,21 zł, na realizację zadań pn.:</w:t>
      </w:r>
    </w:p>
    <w:bookmarkEnd w:id="242"/>
    <w:p w14:paraId="361DA6FB" w14:textId="77777777" w:rsidR="00646279" w:rsidRPr="00646279" w:rsidRDefault="00646279" w:rsidP="00095C91">
      <w:pPr>
        <w:numPr>
          <w:ilvl w:val="0"/>
          <w:numId w:val="585"/>
        </w:numPr>
        <w:spacing w:after="0" w:line="360" w:lineRule="auto"/>
        <w:ind w:left="851" w:hanging="284"/>
        <w:contextualSpacing/>
        <w:jc w:val="both"/>
        <w:rPr>
          <w:rFonts w:ascii="Arial" w:eastAsia="Times New Roman" w:hAnsi="Arial" w:cs="Arial"/>
          <w:color w:val="FF0000"/>
          <w:sz w:val="24"/>
          <w:szCs w:val="24"/>
        </w:rPr>
      </w:pPr>
      <w:r w:rsidRPr="00646279">
        <w:rPr>
          <w:rFonts w:ascii="Arial" w:eastAsia="Times New Roman" w:hAnsi="Arial" w:cs="Arial"/>
          <w:sz w:val="24"/>
          <w:szCs w:val="24"/>
        </w:rPr>
        <w:t>Wyposażenie magazynu sztuki - 979.450,- zł.</w:t>
      </w:r>
    </w:p>
    <w:p w14:paraId="2A9BAE79" w14:textId="77777777" w:rsidR="00646279" w:rsidRPr="00646279" w:rsidRDefault="00646279" w:rsidP="00646279">
      <w:pPr>
        <w:spacing w:after="0" w:line="360" w:lineRule="auto"/>
        <w:ind w:left="851"/>
        <w:jc w:val="both"/>
        <w:rPr>
          <w:rFonts w:ascii="Arial" w:eastAsia="Times New Roman" w:hAnsi="Arial" w:cs="Arial"/>
          <w:sz w:val="24"/>
          <w:szCs w:val="24"/>
        </w:rPr>
      </w:pPr>
      <w:r w:rsidRPr="00646279">
        <w:rPr>
          <w:rFonts w:ascii="Arial" w:eastAsia="Times New Roman" w:hAnsi="Arial" w:cs="Arial"/>
          <w:sz w:val="24"/>
          <w:szCs w:val="24"/>
        </w:rPr>
        <w:lastRenderedPageBreak/>
        <w:t>Zakupiono i zamontowano meble na dwóch kondygnacjach w budynku magazynowym Muzeum Budownictwa Ludowego w Sanoku przy ul. Traugutta 3, dając optymalne zagospodarowanie powierzchni.</w:t>
      </w:r>
    </w:p>
    <w:p w14:paraId="31811B3E" w14:textId="77777777" w:rsidR="00646279" w:rsidRPr="00646279" w:rsidRDefault="00646279" w:rsidP="00095C91">
      <w:pPr>
        <w:numPr>
          <w:ilvl w:val="0"/>
          <w:numId w:val="585"/>
        </w:numPr>
        <w:spacing w:after="0" w:line="360" w:lineRule="auto"/>
        <w:ind w:left="851" w:hanging="284"/>
        <w:contextualSpacing/>
        <w:jc w:val="both"/>
        <w:rPr>
          <w:rFonts w:ascii="Arial" w:eastAsia="Times New Roman" w:hAnsi="Arial" w:cs="Arial"/>
          <w:color w:val="FF0000"/>
          <w:sz w:val="24"/>
          <w:szCs w:val="24"/>
        </w:rPr>
      </w:pPr>
      <w:proofErr w:type="spellStart"/>
      <w:r w:rsidRPr="00646279">
        <w:rPr>
          <w:rFonts w:ascii="Arial" w:eastAsia="Times New Roman" w:hAnsi="Arial" w:cs="Arial"/>
          <w:sz w:val="24"/>
          <w:szCs w:val="24"/>
        </w:rPr>
        <w:t>Ulucz</w:t>
      </w:r>
      <w:proofErr w:type="spellEnd"/>
      <w:r w:rsidRPr="00646279">
        <w:rPr>
          <w:rFonts w:ascii="Arial" w:eastAsia="Times New Roman" w:hAnsi="Arial" w:cs="Arial"/>
          <w:sz w:val="24"/>
          <w:szCs w:val="24"/>
        </w:rPr>
        <w:t xml:space="preserve"> - koncepcja i wykonanie systemu pożarowego, antywłamaniowego oraz monitoringu wizyjnego z przyłączem elektrycznym - 10.000,00 zł.</w:t>
      </w:r>
    </w:p>
    <w:p w14:paraId="40FEF7B5" w14:textId="77777777" w:rsidR="00646279" w:rsidRPr="00646279" w:rsidRDefault="00646279" w:rsidP="00646279">
      <w:pPr>
        <w:spacing w:after="0" w:line="360" w:lineRule="auto"/>
        <w:ind w:left="851"/>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Zadanie finansowane ze środków własnych Samorządu Województwa.</w:t>
      </w:r>
    </w:p>
    <w:p w14:paraId="1071C0F6" w14:textId="77777777" w:rsidR="00646279" w:rsidRPr="00646279" w:rsidRDefault="00646279" w:rsidP="00646279">
      <w:pPr>
        <w:spacing w:after="0" w:line="360" w:lineRule="auto"/>
        <w:ind w:left="851"/>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Zadanie ujęte w wykazie przedsięwzięć do Wieloletniej Prognozy Finansowej Województwa Podkarpackiego o planowanych łącznych nakładach finansowanych ze środków własnych Samorządu Województwa Podkarpackiego w kwocie 500.000,-zł, realizowane w latach 2024-2025. Od początku realizacji zadania do końca 2024 r. dofinansowano przedsięwzięcie ze środków budżetu Województwa Podkarpackiego w kwocie 10.000,00 zł, co stanowi 2,00 % planowanych nakładów finansowych.</w:t>
      </w:r>
    </w:p>
    <w:p w14:paraId="7704478C" w14:textId="77777777" w:rsidR="00646279" w:rsidRPr="00646279" w:rsidRDefault="00646279" w:rsidP="00646279">
      <w:pPr>
        <w:spacing w:after="0" w:line="360" w:lineRule="auto"/>
        <w:ind w:left="851"/>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Stan zaawansowania realizacji zadania i osiągnięte efekty:</w:t>
      </w:r>
    </w:p>
    <w:p w14:paraId="7A39D02C" w14:textId="06A885A4" w:rsidR="00646279" w:rsidRPr="00646279" w:rsidRDefault="00646279" w:rsidP="00646279">
      <w:pPr>
        <w:spacing w:after="0" w:line="360" w:lineRule="auto"/>
        <w:ind w:left="851"/>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Zawarto umowę z inspektorem nadzoru. Przeprowadzono postępowanie przetargowe na opracowanie dokumentacji projektowej, technicznej i</w:t>
      </w:r>
      <w:r w:rsidR="00E73806">
        <w:rPr>
          <w:rFonts w:ascii="Arial" w:eastAsia="Times New Roman" w:hAnsi="Arial" w:cs="Arial"/>
          <w:color w:val="000000" w:themeColor="text1"/>
          <w:sz w:val="24"/>
          <w:szCs w:val="24"/>
        </w:rPr>
        <w:t> </w:t>
      </w:r>
      <w:r w:rsidRPr="00646279">
        <w:rPr>
          <w:rFonts w:ascii="Arial" w:eastAsia="Times New Roman" w:hAnsi="Arial" w:cs="Arial"/>
          <w:color w:val="000000" w:themeColor="text1"/>
          <w:sz w:val="24"/>
          <w:szCs w:val="24"/>
        </w:rPr>
        <w:t xml:space="preserve">wykonawczej oraz prac instalatorskich i robót budowlanych w trybie „zaprojektuj i wybuduj”. Umowę z wykonawcą zawarto w styczniu 2025 r. </w:t>
      </w:r>
    </w:p>
    <w:p w14:paraId="16F4342E" w14:textId="77777777" w:rsidR="00646279" w:rsidRPr="00646279" w:rsidRDefault="00646279" w:rsidP="00095C91">
      <w:pPr>
        <w:numPr>
          <w:ilvl w:val="0"/>
          <w:numId w:val="585"/>
        </w:numPr>
        <w:spacing w:after="0" w:line="360" w:lineRule="auto"/>
        <w:ind w:left="851" w:hanging="284"/>
        <w:contextualSpacing/>
        <w:jc w:val="both"/>
        <w:rPr>
          <w:rFonts w:ascii="Arial" w:eastAsia="Times New Roman" w:hAnsi="Arial" w:cs="Arial"/>
          <w:sz w:val="24"/>
          <w:szCs w:val="24"/>
        </w:rPr>
      </w:pPr>
      <w:r w:rsidRPr="00646279">
        <w:rPr>
          <w:rFonts w:ascii="Arial" w:eastAsia="Times New Roman" w:hAnsi="Arial" w:cs="Arial"/>
          <w:sz w:val="24"/>
          <w:szCs w:val="24"/>
        </w:rPr>
        <w:t>Monitoring wizyjny Muzeum Budownictwa Ludowego w Sanoku wraz z zabezpieczeniem obiektów muzealnych – 159.032,13 zł.</w:t>
      </w:r>
    </w:p>
    <w:p w14:paraId="3182767E" w14:textId="77777777" w:rsidR="00646279" w:rsidRPr="00646279" w:rsidRDefault="00646279" w:rsidP="00646279">
      <w:pPr>
        <w:spacing w:after="0" w:line="360" w:lineRule="auto"/>
        <w:ind w:left="851"/>
        <w:jc w:val="both"/>
        <w:rPr>
          <w:rFonts w:ascii="Arial" w:eastAsia="Times New Roman" w:hAnsi="Arial" w:cs="Arial"/>
          <w:sz w:val="24"/>
          <w:szCs w:val="24"/>
        </w:rPr>
      </w:pPr>
      <w:r w:rsidRPr="00646279">
        <w:rPr>
          <w:rFonts w:ascii="Arial" w:eastAsia="Times New Roman" w:hAnsi="Arial" w:cs="Arial"/>
          <w:sz w:val="24"/>
          <w:szCs w:val="24"/>
        </w:rPr>
        <w:t>Zadanie finansowane ze środków własnych budżetu Województwa Podkarpackiego oraz środków własnych Instytucji, zrealizowane w 2024 r.</w:t>
      </w:r>
    </w:p>
    <w:p w14:paraId="750898EF" w14:textId="77777777" w:rsidR="00646279" w:rsidRPr="00646279" w:rsidRDefault="00646279" w:rsidP="00646279">
      <w:pPr>
        <w:spacing w:after="0" w:line="360" w:lineRule="auto"/>
        <w:ind w:left="851"/>
        <w:jc w:val="both"/>
        <w:rPr>
          <w:rFonts w:ascii="Arial" w:eastAsia="Times New Roman" w:hAnsi="Arial" w:cs="Arial"/>
          <w:sz w:val="24"/>
          <w:szCs w:val="24"/>
        </w:rPr>
      </w:pPr>
      <w:r w:rsidRPr="00646279">
        <w:rPr>
          <w:rFonts w:ascii="Arial" w:eastAsia="Times New Roman" w:hAnsi="Arial" w:cs="Arial"/>
          <w:sz w:val="24"/>
          <w:szCs w:val="24"/>
        </w:rPr>
        <w:t xml:space="preserve">Wykonano zabezpieczenie obiektów należących do Muzeum Budownictwa Ludowego w Sanoku systemem klucza generalnego oraz monitoringu wizyjnego na terenie Parku </w:t>
      </w:r>
      <w:proofErr w:type="spellStart"/>
      <w:r w:rsidRPr="00646279">
        <w:rPr>
          <w:rFonts w:ascii="Arial" w:eastAsia="Times New Roman" w:hAnsi="Arial" w:cs="Arial"/>
          <w:sz w:val="24"/>
          <w:szCs w:val="24"/>
        </w:rPr>
        <w:t>Etnogranicznego</w:t>
      </w:r>
      <w:proofErr w:type="spellEnd"/>
      <w:r w:rsidRPr="00646279">
        <w:rPr>
          <w:rFonts w:ascii="Arial" w:eastAsia="Times New Roman" w:hAnsi="Arial" w:cs="Arial"/>
          <w:sz w:val="24"/>
          <w:szCs w:val="24"/>
        </w:rPr>
        <w:t xml:space="preserve"> Muzeum Budownictwa Ludowego w Sanoku.  </w:t>
      </w:r>
    </w:p>
    <w:p w14:paraId="65E00EDE" w14:textId="0A1BAB50" w:rsidR="00646279" w:rsidRPr="00646279" w:rsidRDefault="00646279" w:rsidP="00095C91">
      <w:pPr>
        <w:numPr>
          <w:ilvl w:val="0"/>
          <w:numId w:val="585"/>
        </w:numPr>
        <w:spacing w:after="0" w:line="360" w:lineRule="auto"/>
        <w:ind w:left="851" w:hanging="284"/>
        <w:contextualSpacing/>
        <w:jc w:val="both"/>
        <w:rPr>
          <w:rFonts w:ascii="Arial" w:eastAsia="Times New Roman" w:hAnsi="Arial" w:cs="Arial"/>
          <w:color w:val="FF0000"/>
          <w:sz w:val="24"/>
          <w:szCs w:val="24"/>
        </w:rPr>
      </w:pPr>
      <w:r w:rsidRPr="00646279">
        <w:rPr>
          <w:rFonts w:ascii="Arial" w:eastAsia="Times New Roman" w:hAnsi="Arial" w:cs="Arial"/>
          <w:sz w:val="24"/>
          <w:szCs w:val="24"/>
        </w:rPr>
        <w:t>System rejestracji biletów z licencjami, wdrożeniem, szkoleniem, drukarką, terminalem mobilnym i etykietami - 74.935,08 zł.</w:t>
      </w:r>
    </w:p>
    <w:p w14:paraId="5FA75933" w14:textId="77777777" w:rsidR="00646279" w:rsidRPr="00646279" w:rsidRDefault="00646279" w:rsidP="00646279">
      <w:pPr>
        <w:spacing w:after="0" w:line="360" w:lineRule="auto"/>
        <w:ind w:left="851"/>
        <w:jc w:val="both"/>
        <w:rPr>
          <w:rFonts w:ascii="Arial" w:eastAsia="Times New Roman" w:hAnsi="Arial" w:cs="Arial"/>
          <w:sz w:val="24"/>
          <w:szCs w:val="24"/>
        </w:rPr>
      </w:pPr>
      <w:r w:rsidRPr="00646279">
        <w:rPr>
          <w:rFonts w:ascii="Arial" w:eastAsia="Times New Roman" w:hAnsi="Arial" w:cs="Arial"/>
          <w:sz w:val="24"/>
          <w:szCs w:val="24"/>
        </w:rPr>
        <w:t>Zadanie finansowane ze środków własnych budżetu Województwa Podkarpackiego, zrealizowane w 2024 r.</w:t>
      </w:r>
    </w:p>
    <w:p w14:paraId="3215F1B7" w14:textId="77777777" w:rsidR="00646279" w:rsidRPr="00646279" w:rsidRDefault="00646279" w:rsidP="00646279">
      <w:pPr>
        <w:spacing w:after="0" w:line="360" w:lineRule="auto"/>
        <w:ind w:left="851"/>
        <w:jc w:val="both"/>
        <w:rPr>
          <w:rFonts w:ascii="Arial" w:eastAsia="Times New Roman" w:hAnsi="Arial" w:cs="Arial"/>
          <w:sz w:val="24"/>
          <w:szCs w:val="24"/>
        </w:rPr>
      </w:pPr>
      <w:r w:rsidRPr="00646279">
        <w:rPr>
          <w:rFonts w:ascii="Arial" w:eastAsia="Times New Roman" w:hAnsi="Arial" w:cs="Arial"/>
          <w:sz w:val="24"/>
          <w:szCs w:val="24"/>
        </w:rPr>
        <w:t>Zakupiono oprogramowanie do rejestracji biletów z licencjami, wdrożono system, zakupiono wyposażenie dwóch stanowisk kasowych oraz dwóch punktów kontroli dostępu.</w:t>
      </w:r>
    </w:p>
    <w:p w14:paraId="0EE6BA72" w14:textId="77777777" w:rsidR="00646279" w:rsidRPr="00646279" w:rsidRDefault="00646279" w:rsidP="00095C91">
      <w:pPr>
        <w:numPr>
          <w:ilvl w:val="0"/>
          <w:numId w:val="585"/>
        </w:numPr>
        <w:spacing w:after="0" w:line="360" w:lineRule="auto"/>
        <w:ind w:left="851" w:hanging="284"/>
        <w:contextualSpacing/>
        <w:jc w:val="both"/>
        <w:rPr>
          <w:rFonts w:ascii="Arial" w:eastAsia="Times New Roman" w:hAnsi="Arial" w:cs="Arial"/>
          <w:color w:val="FF0000"/>
          <w:sz w:val="24"/>
          <w:szCs w:val="24"/>
        </w:rPr>
      </w:pPr>
      <w:r w:rsidRPr="00646279">
        <w:rPr>
          <w:rFonts w:ascii="Arial" w:eastAsia="Times New Roman" w:hAnsi="Arial" w:cs="Arial"/>
          <w:sz w:val="24"/>
          <w:szCs w:val="24"/>
        </w:rPr>
        <w:lastRenderedPageBreak/>
        <w:t>Zakup i instalacja systemu fotowoltaicznego z magazynem energii na terenie Parku Etnograficznego MBL w Sanoku - 129.250,00 zł.</w:t>
      </w:r>
    </w:p>
    <w:p w14:paraId="448B6D66" w14:textId="77777777" w:rsidR="00646279" w:rsidRPr="00646279" w:rsidRDefault="00646279" w:rsidP="00095C91">
      <w:pPr>
        <w:numPr>
          <w:ilvl w:val="0"/>
          <w:numId w:val="579"/>
        </w:numPr>
        <w:spacing w:after="0" w:line="360" w:lineRule="auto"/>
        <w:ind w:left="567" w:hanging="283"/>
        <w:contextualSpacing/>
        <w:rPr>
          <w:rFonts w:ascii="Arial" w:eastAsia="Times New Roman" w:hAnsi="Arial" w:cs="Arial"/>
          <w:color w:val="FF0000"/>
          <w:sz w:val="24"/>
          <w:szCs w:val="24"/>
        </w:rPr>
      </w:pPr>
      <w:r w:rsidRPr="00646279">
        <w:rPr>
          <w:rFonts w:ascii="Arial" w:eastAsia="Times New Roman" w:hAnsi="Arial" w:cs="Arial"/>
          <w:sz w:val="24"/>
          <w:szCs w:val="24"/>
        </w:rPr>
        <w:t>Muzeum Marii Konopnickiej w Żarnowcu w kwocie 244.000,00 zł, na realizację zadań pn.:</w:t>
      </w:r>
    </w:p>
    <w:p w14:paraId="33F0AE8F" w14:textId="77777777" w:rsidR="00646279" w:rsidRPr="00646279" w:rsidRDefault="00646279" w:rsidP="00095C91">
      <w:pPr>
        <w:numPr>
          <w:ilvl w:val="0"/>
          <w:numId w:val="586"/>
        </w:numPr>
        <w:spacing w:after="0" w:line="360" w:lineRule="auto"/>
        <w:ind w:left="851" w:hanging="284"/>
        <w:contextualSpacing/>
        <w:jc w:val="both"/>
        <w:rPr>
          <w:rFonts w:ascii="Arial" w:eastAsia="Times New Roman" w:hAnsi="Arial" w:cs="Arial"/>
          <w:color w:val="000000" w:themeColor="text1"/>
          <w:sz w:val="24"/>
          <w:szCs w:val="24"/>
        </w:rPr>
      </w:pPr>
      <w:r w:rsidRPr="00646279">
        <w:rPr>
          <w:rFonts w:ascii="Arial" w:eastAsia="Times New Roman" w:hAnsi="Arial" w:cs="Arial"/>
          <w:sz w:val="24"/>
          <w:szCs w:val="24"/>
        </w:rPr>
        <w:t>Restauracja i poprawa infrastruktury Muzeum Marii Konopnickiej w Żarnowcu - 115.000,00 zł.</w:t>
      </w:r>
    </w:p>
    <w:p w14:paraId="336568E2" w14:textId="6287E185" w:rsidR="00646279" w:rsidRPr="00646279" w:rsidRDefault="00646279" w:rsidP="00095C91">
      <w:pPr>
        <w:spacing w:after="0" w:line="360" w:lineRule="auto"/>
        <w:ind w:left="851"/>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Zadanie finansowane ze środków własnych Samorządu Województwa oraz środków UE.</w:t>
      </w:r>
    </w:p>
    <w:p w14:paraId="54758423" w14:textId="77777777" w:rsidR="00646279" w:rsidRPr="00646279" w:rsidRDefault="00646279" w:rsidP="00095C91">
      <w:pPr>
        <w:spacing w:after="0" w:line="360" w:lineRule="auto"/>
        <w:ind w:left="851"/>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Zadanie realizowane w ramach programu regionalnego Fundusze Europejskie dla Podkarpacia 2021-2027.</w:t>
      </w:r>
    </w:p>
    <w:p w14:paraId="3B5B0AFB" w14:textId="77777777" w:rsidR="00646279" w:rsidRPr="00646279" w:rsidRDefault="00646279" w:rsidP="00095C91">
      <w:pPr>
        <w:spacing w:after="0" w:line="360" w:lineRule="auto"/>
        <w:ind w:left="851"/>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Zadanie ujęte w wykazie przedsięwzięć do Wieloletniej Prognozy Finansowej Województwa Podkarpackiego o planowanych łącznych nakładach finansowych ze środków własnych Samorządu Województwa Podkarpackiego w kwocie 2.945.020,-zł, realizowane w latach 2023-2025. Od początku realizacji zadania do końca 2024 r., dofinansowano przedsięwzięcie ze środków budżetu Województwa Podkarpackiego w kwocie 115.000,00 zł, co stanowi 3,90 % planowanych nakładów finansowych planowanych do poniesienia ze środków budżetu Województwa.</w:t>
      </w:r>
    </w:p>
    <w:p w14:paraId="2EC117FA" w14:textId="77777777" w:rsidR="00646279" w:rsidRPr="00646279" w:rsidRDefault="00646279" w:rsidP="00095C91">
      <w:pPr>
        <w:spacing w:after="0" w:line="360" w:lineRule="auto"/>
        <w:ind w:left="851"/>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Stan zaawansowania realizacji zadania i osiągnięte efekty:</w:t>
      </w:r>
    </w:p>
    <w:p w14:paraId="40C18EAA" w14:textId="12BF2CED" w:rsidR="00646279" w:rsidRPr="00646279" w:rsidRDefault="00646279" w:rsidP="00095C91">
      <w:pPr>
        <w:spacing w:after="0" w:line="360" w:lineRule="auto"/>
        <w:ind w:left="851"/>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Wykonano instalację klimatyzacji oraz zmodernizowano kotłownię w</w:t>
      </w:r>
      <w:r w:rsidR="00E73806">
        <w:rPr>
          <w:rFonts w:ascii="Arial" w:eastAsia="Times New Roman" w:hAnsi="Arial" w:cs="Arial"/>
          <w:color w:val="000000" w:themeColor="text1"/>
          <w:sz w:val="24"/>
          <w:szCs w:val="24"/>
        </w:rPr>
        <w:t> </w:t>
      </w:r>
      <w:r w:rsidRPr="00646279">
        <w:rPr>
          <w:rFonts w:ascii="Arial" w:eastAsia="Times New Roman" w:hAnsi="Arial" w:cs="Arial"/>
          <w:color w:val="000000" w:themeColor="text1"/>
          <w:sz w:val="24"/>
          <w:szCs w:val="24"/>
        </w:rPr>
        <w:t>budynkach Dworku i Lamusa. Trwają prace związane z renowacją i</w:t>
      </w:r>
      <w:r w:rsidR="00E73806">
        <w:rPr>
          <w:rFonts w:ascii="Arial" w:eastAsia="Times New Roman" w:hAnsi="Arial" w:cs="Arial"/>
          <w:color w:val="000000" w:themeColor="text1"/>
          <w:sz w:val="24"/>
          <w:szCs w:val="24"/>
        </w:rPr>
        <w:t> </w:t>
      </w:r>
      <w:r w:rsidRPr="00646279">
        <w:rPr>
          <w:rFonts w:ascii="Arial" w:eastAsia="Times New Roman" w:hAnsi="Arial" w:cs="Arial"/>
          <w:color w:val="000000" w:themeColor="text1"/>
          <w:sz w:val="24"/>
          <w:szCs w:val="24"/>
        </w:rPr>
        <w:t>modernizacją dworku i parku oraz odrestaurowaniem drzewostanu parkowego. Ponadto ogłoszono postępowanie na wykonawcę budowy obiektu wystawowo – administracyjnego wraz z zagospodarowaniem obiektu. Postępowanie trwa.</w:t>
      </w:r>
    </w:p>
    <w:p w14:paraId="5C8AD61D" w14:textId="77777777" w:rsidR="00646279" w:rsidRPr="00646279" w:rsidRDefault="00646279" w:rsidP="00095C91">
      <w:pPr>
        <w:numPr>
          <w:ilvl w:val="0"/>
          <w:numId w:val="586"/>
        </w:numPr>
        <w:spacing w:after="0" w:line="360" w:lineRule="auto"/>
        <w:ind w:left="851" w:hanging="284"/>
        <w:contextualSpacing/>
        <w:jc w:val="both"/>
        <w:rPr>
          <w:rFonts w:ascii="Arial" w:eastAsia="Times New Roman" w:hAnsi="Arial" w:cs="Arial"/>
          <w:color w:val="FF0000"/>
          <w:sz w:val="24"/>
          <w:szCs w:val="24"/>
        </w:rPr>
      </w:pPr>
      <w:r w:rsidRPr="00646279">
        <w:rPr>
          <w:rFonts w:ascii="Arial" w:eastAsia="Times New Roman" w:hAnsi="Arial" w:cs="Arial"/>
          <w:sz w:val="24"/>
          <w:szCs w:val="24"/>
        </w:rPr>
        <w:t>Zakup sprzętu do prac pielęgnacyjnych w parku zabytkowym Muzeum</w:t>
      </w:r>
      <w:r w:rsidRPr="00646279">
        <w:rPr>
          <w:rFonts w:ascii="Arial" w:eastAsia="Times New Roman" w:hAnsi="Arial" w:cs="Arial"/>
          <w:color w:val="FF0000"/>
          <w:sz w:val="24"/>
          <w:szCs w:val="24"/>
        </w:rPr>
        <w:t xml:space="preserve"> </w:t>
      </w:r>
      <w:r w:rsidRPr="00646279">
        <w:rPr>
          <w:rFonts w:ascii="Arial" w:eastAsia="Times New Roman" w:hAnsi="Arial" w:cs="Arial"/>
          <w:sz w:val="24"/>
          <w:szCs w:val="24"/>
        </w:rPr>
        <w:t>- 35.000,00 zł.</w:t>
      </w:r>
    </w:p>
    <w:p w14:paraId="554505E1" w14:textId="77777777" w:rsidR="00646279" w:rsidRPr="00646279" w:rsidRDefault="00646279" w:rsidP="00095C91">
      <w:pPr>
        <w:numPr>
          <w:ilvl w:val="0"/>
          <w:numId w:val="586"/>
        </w:numPr>
        <w:spacing w:after="0" w:line="360" w:lineRule="auto"/>
        <w:ind w:left="851" w:hanging="284"/>
        <w:contextualSpacing/>
        <w:rPr>
          <w:rFonts w:ascii="Arial" w:eastAsia="Times New Roman" w:hAnsi="Arial" w:cs="Arial"/>
          <w:color w:val="FF0000"/>
          <w:sz w:val="24"/>
          <w:szCs w:val="24"/>
        </w:rPr>
      </w:pPr>
      <w:r w:rsidRPr="00646279">
        <w:rPr>
          <w:rFonts w:ascii="Arial" w:eastAsia="Times New Roman" w:hAnsi="Arial" w:cs="Arial"/>
          <w:sz w:val="24"/>
          <w:szCs w:val="24"/>
        </w:rPr>
        <w:t>Zakup zestawów komputerowych z oprogramowaniem - 15.000,00 zł.</w:t>
      </w:r>
    </w:p>
    <w:p w14:paraId="53FF5F6E" w14:textId="77777777" w:rsidR="00646279" w:rsidRPr="00646279" w:rsidRDefault="00646279" w:rsidP="00095C91">
      <w:pPr>
        <w:numPr>
          <w:ilvl w:val="0"/>
          <w:numId w:val="586"/>
        </w:numPr>
        <w:spacing w:after="0" w:line="360" w:lineRule="auto"/>
        <w:ind w:left="851" w:hanging="284"/>
        <w:contextualSpacing/>
        <w:jc w:val="both"/>
        <w:rPr>
          <w:rFonts w:ascii="Arial" w:eastAsia="Times New Roman" w:hAnsi="Arial" w:cs="Arial"/>
          <w:sz w:val="24"/>
          <w:szCs w:val="24"/>
        </w:rPr>
      </w:pPr>
      <w:r w:rsidRPr="00646279">
        <w:rPr>
          <w:rFonts w:ascii="Arial" w:eastAsia="Times New Roman" w:hAnsi="Arial" w:cs="Arial"/>
          <w:sz w:val="24"/>
          <w:szCs w:val="24"/>
        </w:rPr>
        <w:t>Zakup muzealiów - 60.000,00 zł.</w:t>
      </w:r>
    </w:p>
    <w:p w14:paraId="06FCDEDF" w14:textId="77777777" w:rsidR="00646279" w:rsidRPr="00646279" w:rsidRDefault="00646279" w:rsidP="00095C91">
      <w:pPr>
        <w:spacing w:after="0" w:line="360" w:lineRule="auto"/>
        <w:ind w:left="851"/>
        <w:jc w:val="both"/>
        <w:rPr>
          <w:rFonts w:ascii="Arial" w:eastAsia="Times New Roman" w:hAnsi="Arial" w:cs="Arial"/>
          <w:sz w:val="24"/>
          <w:szCs w:val="24"/>
        </w:rPr>
      </w:pPr>
      <w:r w:rsidRPr="00646279">
        <w:rPr>
          <w:rFonts w:ascii="Arial" w:eastAsia="Times New Roman" w:hAnsi="Arial" w:cs="Arial"/>
          <w:sz w:val="24"/>
          <w:szCs w:val="24"/>
        </w:rPr>
        <w:t>Zakupiono 21 unikatowych rękopisów listów Marii Konopnickiej z lat 1906-1910, w tym większość z okresu pobytu poetki w Żarnowcu. Dzięki zakupieniu unikatowych rękopisów, uzupełniono największą w Polsce kolekcję listów Konopnickiej zgromadzoną w Muzeum w Żarnowcu. Ponadto listy poszerzą wiedzę na temat życia i twórczości poetki i pisarki.</w:t>
      </w:r>
    </w:p>
    <w:p w14:paraId="2DFED7AC" w14:textId="77777777" w:rsidR="00646279" w:rsidRPr="00646279" w:rsidRDefault="00646279" w:rsidP="00095C91">
      <w:pPr>
        <w:numPr>
          <w:ilvl w:val="0"/>
          <w:numId w:val="586"/>
        </w:numPr>
        <w:spacing w:after="0" w:line="360" w:lineRule="auto"/>
        <w:ind w:left="851" w:hanging="284"/>
        <w:contextualSpacing/>
        <w:jc w:val="both"/>
        <w:rPr>
          <w:rFonts w:ascii="Arial" w:eastAsia="Times New Roman" w:hAnsi="Arial" w:cs="Arial"/>
          <w:sz w:val="24"/>
          <w:szCs w:val="24"/>
        </w:rPr>
      </w:pPr>
      <w:bookmarkStart w:id="243" w:name="_Hlk192751254"/>
      <w:r w:rsidRPr="00646279">
        <w:rPr>
          <w:rFonts w:ascii="Arial" w:eastAsia="Times New Roman" w:hAnsi="Arial" w:cs="Arial"/>
          <w:sz w:val="24"/>
          <w:szCs w:val="24"/>
        </w:rPr>
        <w:lastRenderedPageBreak/>
        <w:t>Wykorzystywanie e-usług w udostępnianiu dziedzictwa kulturowego Muzeum Marii Konopnickiej w Żarnowcu - 19.000,00 zł.</w:t>
      </w:r>
    </w:p>
    <w:bookmarkEnd w:id="243"/>
    <w:p w14:paraId="24A49FFA" w14:textId="77777777" w:rsidR="00646279" w:rsidRPr="00646279" w:rsidRDefault="00646279" w:rsidP="00095C91">
      <w:pPr>
        <w:spacing w:after="0" w:line="360" w:lineRule="auto"/>
        <w:ind w:left="851"/>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 xml:space="preserve">Zadanie finansowane ze środków własnych budżetu Województwa Podkarpackiego, środków UE oraz środków własnych Instytucji. </w:t>
      </w:r>
    </w:p>
    <w:p w14:paraId="5A9A0007" w14:textId="77777777" w:rsidR="00646279" w:rsidRPr="00646279" w:rsidRDefault="00646279" w:rsidP="00095C91">
      <w:pPr>
        <w:spacing w:after="0" w:line="360" w:lineRule="auto"/>
        <w:ind w:left="851"/>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Zadanie realizowane w ramach programu regionalnego Fundusze Europejskie dla Podkarpacia 2021-2027.</w:t>
      </w:r>
    </w:p>
    <w:p w14:paraId="60FFEDF3" w14:textId="77777777" w:rsidR="00646279" w:rsidRPr="00646279" w:rsidRDefault="00646279" w:rsidP="00095C91">
      <w:pPr>
        <w:spacing w:after="0" w:line="360" w:lineRule="auto"/>
        <w:ind w:left="851"/>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 xml:space="preserve">Przygotowano dokumentację przetargową oraz ogłoszono postępowanie na wykonawcę usług. </w:t>
      </w:r>
    </w:p>
    <w:p w14:paraId="55586236" w14:textId="77777777" w:rsidR="00646279" w:rsidRPr="00646279" w:rsidRDefault="00646279" w:rsidP="00095C91">
      <w:pPr>
        <w:numPr>
          <w:ilvl w:val="0"/>
          <w:numId w:val="579"/>
        </w:numPr>
        <w:spacing w:after="0" w:line="360" w:lineRule="auto"/>
        <w:ind w:left="567" w:hanging="283"/>
        <w:contextualSpacing/>
        <w:jc w:val="both"/>
        <w:rPr>
          <w:rFonts w:ascii="Arial" w:eastAsia="Times New Roman" w:hAnsi="Arial" w:cs="Arial"/>
          <w:color w:val="FF0000"/>
          <w:sz w:val="24"/>
          <w:szCs w:val="24"/>
        </w:rPr>
      </w:pPr>
      <w:r w:rsidRPr="00646279">
        <w:rPr>
          <w:rFonts w:ascii="Arial" w:eastAsia="Times New Roman" w:hAnsi="Arial" w:cs="Arial"/>
          <w:sz w:val="24"/>
          <w:szCs w:val="24"/>
        </w:rPr>
        <w:t xml:space="preserve">Muzeum Polaków Ratujących Żydów podczas II wojny światowej im. Rodziny </w:t>
      </w:r>
      <w:proofErr w:type="spellStart"/>
      <w:r w:rsidRPr="00646279">
        <w:rPr>
          <w:rFonts w:ascii="Arial" w:eastAsia="Times New Roman" w:hAnsi="Arial" w:cs="Arial"/>
          <w:sz w:val="24"/>
          <w:szCs w:val="24"/>
        </w:rPr>
        <w:t>Ulmów</w:t>
      </w:r>
      <w:proofErr w:type="spellEnd"/>
      <w:r w:rsidRPr="00646279">
        <w:rPr>
          <w:rFonts w:ascii="Arial" w:eastAsia="Times New Roman" w:hAnsi="Arial" w:cs="Arial"/>
          <w:sz w:val="24"/>
          <w:szCs w:val="24"/>
        </w:rPr>
        <w:t xml:space="preserve"> w Markowej w kwocie 90.000,00 zł, na realizację zadań pn.:</w:t>
      </w:r>
    </w:p>
    <w:p w14:paraId="3ABC90C7" w14:textId="77777777" w:rsidR="00646279" w:rsidRPr="00646279" w:rsidRDefault="00646279" w:rsidP="00095C91">
      <w:pPr>
        <w:numPr>
          <w:ilvl w:val="0"/>
          <w:numId w:val="587"/>
        </w:numPr>
        <w:spacing w:after="0" w:line="360" w:lineRule="auto"/>
        <w:ind w:left="851" w:hanging="284"/>
        <w:contextualSpacing/>
        <w:jc w:val="both"/>
        <w:rPr>
          <w:rFonts w:ascii="Arial" w:eastAsia="Times New Roman" w:hAnsi="Arial" w:cs="Arial"/>
          <w:sz w:val="24"/>
          <w:szCs w:val="24"/>
        </w:rPr>
      </w:pPr>
      <w:r w:rsidRPr="00646279">
        <w:rPr>
          <w:rFonts w:ascii="Arial" w:eastAsia="Times New Roman" w:hAnsi="Arial" w:cs="Arial"/>
          <w:sz w:val="24"/>
          <w:szCs w:val="24"/>
        </w:rPr>
        <w:t>Modernizacja instalacji CCTV</w:t>
      </w:r>
      <w:r w:rsidRPr="00646279">
        <w:rPr>
          <w:rFonts w:ascii="Arial" w:eastAsia="Times New Roman" w:hAnsi="Arial" w:cs="Arial"/>
          <w:color w:val="FF0000"/>
          <w:sz w:val="24"/>
          <w:szCs w:val="24"/>
        </w:rPr>
        <w:t xml:space="preserve"> </w:t>
      </w:r>
      <w:r w:rsidRPr="00646279">
        <w:rPr>
          <w:rFonts w:ascii="Arial" w:eastAsia="Times New Roman" w:hAnsi="Arial" w:cs="Arial"/>
          <w:sz w:val="24"/>
          <w:szCs w:val="24"/>
        </w:rPr>
        <w:t>- 58.000,00 zł;</w:t>
      </w:r>
    </w:p>
    <w:p w14:paraId="6F0AEFFE" w14:textId="77777777" w:rsidR="00646279" w:rsidRPr="00646279" w:rsidRDefault="00646279" w:rsidP="00646279">
      <w:pPr>
        <w:spacing w:after="0" w:line="360" w:lineRule="auto"/>
        <w:ind w:left="851"/>
        <w:jc w:val="both"/>
        <w:rPr>
          <w:rFonts w:ascii="Arial" w:eastAsia="Times New Roman" w:hAnsi="Arial" w:cs="Arial"/>
          <w:sz w:val="24"/>
          <w:szCs w:val="24"/>
        </w:rPr>
      </w:pPr>
      <w:r w:rsidRPr="00646279">
        <w:rPr>
          <w:rFonts w:ascii="Arial" w:eastAsia="Times New Roman" w:hAnsi="Arial" w:cs="Arial"/>
          <w:sz w:val="24"/>
          <w:szCs w:val="24"/>
        </w:rPr>
        <w:t>Zadanie finansowane ze środków własnych budżetu Województwa Podkarpackiego, zrealizowane w 2024 r.</w:t>
      </w:r>
    </w:p>
    <w:p w14:paraId="11A5CAFA" w14:textId="77777777" w:rsidR="00646279" w:rsidRPr="00646279" w:rsidRDefault="00646279" w:rsidP="00646279">
      <w:pPr>
        <w:spacing w:after="0" w:line="360" w:lineRule="auto"/>
        <w:ind w:left="851"/>
        <w:jc w:val="both"/>
        <w:rPr>
          <w:rFonts w:ascii="Arial" w:eastAsia="Times New Roman" w:hAnsi="Arial" w:cs="Arial"/>
          <w:sz w:val="24"/>
          <w:szCs w:val="24"/>
        </w:rPr>
      </w:pPr>
      <w:r w:rsidRPr="00646279">
        <w:rPr>
          <w:rFonts w:ascii="Arial" w:eastAsia="Times New Roman" w:hAnsi="Arial" w:cs="Arial"/>
          <w:sz w:val="24"/>
          <w:szCs w:val="24"/>
        </w:rPr>
        <w:t xml:space="preserve">W ramach modernizacji zostały wymienione wszystkie urządzenia analogowe na urządzenia cyfrowe tj. łącznie 16 kamer. Zmodernizowane zostały tory sygnałowe i dostosowano je do transmisji cyfrowej z wykorzystaniem urządzeń powodujących eliminację przepięć oraz przełącznika. Zainstalowany został nowoczesny rejestrator i przyłączono do niego kamery. Ponadto zmodernizowano stanowisko podglądu monitoringu. </w:t>
      </w:r>
    </w:p>
    <w:p w14:paraId="20689B49" w14:textId="77777777" w:rsidR="00646279" w:rsidRPr="00646279" w:rsidRDefault="00646279" w:rsidP="00095C91">
      <w:pPr>
        <w:numPr>
          <w:ilvl w:val="0"/>
          <w:numId w:val="587"/>
        </w:numPr>
        <w:spacing w:after="0" w:line="360" w:lineRule="auto"/>
        <w:ind w:left="851" w:hanging="284"/>
        <w:contextualSpacing/>
        <w:jc w:val="both"/>
        <w:rPr>
          <w:rFonts w:ascii="Arial" w:eastAsia="Times New Roman" w:hAnsi="Arial" w:cs="Arial"/>
          <w:color w:val="FF0000"/>
          <w:sz w:val="24"/>
          <w:szCs w:val="24"/>
        </w:rPr>
      </w:pPr>
      <w:r w:rsidRPr="00646279">
        <w:rPr>
          <w:rFonts w:ascii="Arial" w:eastAsia="Times New Roman" w:hAnsi="Arial" w:cs="Arial"/>
          <w:sz w:val="24"/>
          <w:szCs w:val="24"/>
        </w:rPr>
        <w:t>Zakup projektora do Sali wystaw w Muzeum - 32.000,00 zł.</w:t>
      </w:r>
    </w:p>
    <w:p w14:paraId="6819F76A" w14:textId="77777777" w:rsidR="00646279" w:rsidRPr="00646279" w:rsidRDefault="00646279" w:rsidP="00095C91">
      <w:pPr>
        <w:numPr>
          <w:ilvl w:val="0"/>
          <w:numId w:val="579"/>
        </w:numPr>
        <w:spacing w:after="0" w:line="360" w:lineRule="auto"/>
        <w:ind w:left="567" w:hanging="283"/>
        <w:contextualSpacing/>
        <w:jc w:val="both"/>
        <w:rPr>
          <w:rFonts w:ascii="Arial" w:eastAsia="Times New Roman" w:hAnsi="Arial" w:cs="Arial"/>
          <w:color w:val="FF0000"/>
          <w:sz w:val="24"/>
          <w:szCs w:val="24"/>
        </w:rPr>
      </w:pPr>
      <w:bookmarkStart w:id="244" w:name="_Hlk188004624"/>
      <w:r w:rsidRPr="00646279">
        <w:rPr>
          <w:rFonts w:ascii="Arial" w:eastAsia="Times New Roman" w:hAnsi="Arial" w:cs="Arial"/>
          <w:sz w:val="24"/>
          <w:szCs w:val="24"/>
        </w:rPr>
        <w:t>Muzeum Historycznego w Sanoku w kwocie 65.040,65 zł na</w:t>
      </w:r>
      <w:bookmarkEnd w:id="244"/>
      <w:r w:rsidRPr="00646279">
        <w:rPr>
          <w:rFonts w:ascii="Arial" w:eastAsia="Times New Roman" w:hAnsi="Arial" w:cs="Arial"/>
          <w:sz w:val="24"/>
          <w:szCs w:val="24"/>
        </w:rPr>
        <w:t xml:space="preserve"> zakup zrekonstruowanej zbroi Sebastiana Lubomirskiego, starosty sanockiego;</w:t>
      </w:r>
    </w:p>
    <w:p w14:paraId="47358AAE" w14:textId="77777777" w:rsidR="00646279" w:rsidRPr="00646279" w:rsidRDefault="00646279" w:rsidP="00095C91">
      <w:pPr>
        <w:numPr>
          <w:ilvl w:val="0"/>
          <w:numId w:val="579"/>
        </w:numPr>
        <w:spacing w:after="0" w:line="360" w:lineRule="auto"/>
        <w:ind w:left="709" w:hanging="425"/>
        <w:contextualSpacing/>
        <w:jc w:val="both"/>
        <w:rPr>
          <w:rFonts w:ascii="Arial" w:eastAsia="Times New Roman" w:hAnsi="Arial" w:cs="Arial"/>
          <w:sz w:val="24"/>
          <w:szCs w:val="24"/>
        </w:rPr>
      </w:pPr>
      <w:r w:rsidRPr="00646279">
        <w:rPr>
          <w:rFonts w:ascii="Arial" w:eastAsia="Times New Roman" w:hAnsi="Arial" w:cs="Arial"/>
          <w:sz w:val="24"/>
          <w:szCs w:val="24"/>
        </w:rPr>
        <w:t>Muzeum Kresów w Lubaczowie w kwocie 523.512,00 zł,</w:t>
      </w:r>
      <w:r w:rsidRPr="00646279">
        <w:rPr>
          <w:rFonts w:ascii="Arial" w:eastAsia="Times New Roman" w:hAnsi="Arial" w:cs="Arial"/>
          <w:color w:val="FF0000"/>
          <w:sz w:val="24"/>
          <w:szCs w:val="24"/>
        </w:rPr>
        <w:t xml:space="preserve"> </w:t>
      </w:r>
      <w:r w:rsidRPr="00646279">
        <w:rPr>
          <w:rFonts w:ascii="Arial" w:eastAsia="Times New Roman" w:hAnsi="Arial" w:cs="Arial"/>
          <w:sz w:val="24"/>
          <w:szCs w:val="24"/>
        </w:rPr>
        <w:t>na realizację zadań pn.:</w:t>
      </w:r>
    </w:p>
    <w:p w14:paraId="6C1601A3" w14:textId="18D11CD2" w:rsidR="00646279" w:rsidRPr="00646279" w:rsidRDefault="00646279" w:rsidP="00095C91">
      <w:pPr>
        <w:numPr>
          <w:ilvl w:val="0"/>
          <w:numId w:val="588"/>
        </w:numPr>
        <w:spacing w:after="0" w:line="360" w:lineRule="auto"/>
        <w:ind w:left="993" w:hanging="284"/>
        <w:contextualSpacing/>
        <w:jc w:val="both"/>
        <w:rPr>
          <w:rFonts w:ascii="Arial" w:eastAsia="Times New Roman" w:hAnsi="Arial" w:cs="Arial"/>
          <w:color w:val="FF0000"/>
          <w:sz w:val="24"/>
          <w:szCs w:val="24"/>
        </w:rPr>
      </w:pPr>
      <w:r w:rsidRPr="00646279">
        <w:rPr>
          <w:rFonts w:ascii="Arial" w:eastAsia="Times New Roman" w:hAnsi="Arial" w:cs="Arial"/>
          <w:sz w:val="24"/>
          <w:szCs w:val="24"/>
        </w:rPr>
        <w:t>Przygotowanie kompletnej dokumentacji projektowej przebudowy i</w:t>
      </w:r>
      <w:r w:rsidR="00E73806">
        <w:rPr>
          <w:rFonts w:ascii="Arial" w:eastAsia="Times New Roman" w:hAnsi="Arial" w:cs="Arial"/>
          <w:sz w:val="24"/>
          <w:szCs w:val="24"/>
        </w:rPr>
        <w:t> </w:t>
      </w:r>
      <w:r w:rsidRPr="00646279">
        <w:rPr>
          <w:rFonts w:ascii="Arial" w:eastAsia="Times New Roman" w:hAnsi="Arial" w:cs="Arial"/>
          <w:sz w:val="24"/>
          <w:szCs w:val="24"/>
        </w:rPr>
        <w:t>rozbudowy z częściową zmianą sposobu użytkowania Galerii Oficyna w</w:t>
      </w:r>
      <w:r w:rsidR="00E73806">
        <w:rPr>
          <w:rFonts w:ascii="Arial" w:eastAsia="Times New Roman" w:hAnsi="Arial" w:cs="Arial"/>
          <w:sz w:val="24"/>
          <w:szCs w:val="24"/>
        </w:rPr>
        <w:t> </w:t>
      </w:r>
      <w:r w:rsidRPr="00646279">
        <w:rPr>
          <w:rFonts w:ascii="Arial" w:eastAsia="Times New Roman" w:hAnsi="Arial" w:cs="Arial"/>
          <w:sz w:val="24"/>
          <w:szCs w:val="24"/>
        </w:rPr>
        <w:t>Zespole Zamkowo-Parkowym w Lubaczowie oraz przebudowy z</w:t>
      </w:r>
      <w:r w:rsidR="00E73806">
        <w:rPr>
          <w:rFonts w:ascii="Arial" w:eastAsia="Times New Roman" w:hAnsi="Arial" w:cs="Arial"/>
          <w:sz w:val="24"/>
          <w:szCs w:val="24"/>
        </w:rPr>
        <w:t> </w:t>
      </w:r>
      <w:r w:rsidRPr="00646279">
        <w:rPr>
          <w:rFonts w:ascii="Arial" w:eastAsia="Times New Roman" w:hAnsi="Arial" w:cs="Arial"/>
          <w:sz w:val="24"/>
          <w:szCs w:val="24"/>
        </w:rPr>
        <w:t>częściową zmianą sposobu użytkowania siedziby głównej Muzeum Kresów w Lubaczowie - 15.000,00 zł.</w:t>
      </w:r>
    </w:p>
    <w:p w14:paraId="2349AE8C" w14:textId="77777777" w:rsidR="00646279" w:rsidRPr="00646279" w:rsidRDefault="00646279" w:rsidP="00646279">
      <w:pPr>
        <w:spacing w:after="0" w:line="360" w:lineRule="auto"/>
        <w:ind w:left="993"/>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Zadanie finansowane ze środków własnych budżetu Województwa Podkarpackiego oraz środków z Powiatu Lubaczowskiego.</w:t>
      </w:r>
    </w:p>
    <w:p w14:paraId="5CB9ECBA" w14:textId="77777777" w:rsidR="00646279" w:rsidRPr="00646279" w:rsidRDefault="00646279" w:rsidP="00646279">
      <w:pPr>
        <w:spacing w:after="0" w:line="360" w:lineRule="auto"/>
        <w:ind w:left="993"/>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 xml:space="preserve">Zadanie ujęte w wykazie przedsięwzięć do Wieloletniej Prognozy Finansowej Województwa Podkarpackiego o planowanych łącznych nakładach finansowych ze środków własnych Samorządu Województwa </w:t>
      </w:r>
      <w:r w:rsidRPr="00646279">
        <w:rPr>
          <w:rFonts w:ascii="Arial" w:eastAsia="Times New Roman" w:hAnsi="Arial" w:cs="Arial"/>
          <w:color w:val="000000" w:themeColor="text1"/>
          <w:sz w:val="24"/>
          <w:szCs w:val="24"/>
        </w:rPr>
        <w:lastRenderedPageBreak/>
        <w:t>Podkarpackiego w kwocie 500.000,-zł, realizowane w latach 2024-2025. Od początku realizacji zadania do końca 2024r., dofinansowano przedsięwzięcie ze środków budżetu Województwa Podkarpackiego w kwocie 15.000,00 zł, co stanowi 3,00 % planowanych nakładów finansowych planowanych do poniesienia ze środków budżetu Województwa.</w:t>
      </w:r>
    </w:p>
    <w:p w14:paraId="63BB7A6D" w14:textId="77777777" w:rsidR="00646279" w:rsidRPr="00646279" w:rsidRDefault="00646279" w:rsidP="00646279">
      <w:pPr>
        <w:spacing w:after="0" w:line="360" w:lineRule="auto"/>
        <w:ind w:left="993"/>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Stan zaawansowania realizacji zadania i osiągnięte efekty:</w:t>
      </w:r>
    </w:p>
    <w:p w14:paraId="2A54A627" w14:textId="717B275E" w:rsidR="00646279" w:rsidRPr="00646279" w:rsidRDefault="00646279" w:rsidP="00646279">
      <w:pPr>
        <w:spacing w:after="0" w:line="360" w:lineRule="auto"/>
        <w:ind w:left="993"/>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Przygotowano i przeprowadzono postępowanie na wyłonienie wykonawcy dokumentacji projektowej. Dwa pierwsze postępowania zostały unieważnione. Trzecie postępowanie zakończyło się podpisaniem umowy w</w:t>
      </w:r>
      <w:r w:rsidR="00E73806">
        <w:rPr>
          <w:rFonts w:ascii="Arial" w:eastAsia="Times New Roman" w:hAnsi="Arial" w:cs="Arial"/>
          <w:color w:val="000000" w:themeColor="text1"/>
          <w:sz w:val="24"/>
          <w:szCs w:val="24"/>
        </w:rPr>
        <w:t> </w:t>
      </w:r>
      <w:r w:rsidRPr="00646279">
        <w:rPr>
          <w:rFonts w:ascii="Arial" w:eastAsia="Times New Roman" w:hAnsi="Arial" w:cs="Arial"/>
          <w:color w:val="000000" w:themeColor="text1"/>
          <w:sz w:val="24"/>
          <w:szCs w:val="24"/>
        </w:rPr>
        <w:t xml:space="preserve">styczniu 2025. </w:t>
      </w:r>
    </w:p>
    <w:p w14:paraId="0C76F7FE" w14:textId="1450B272" w:rsidR="00646279" w:rsidRPr="00646279" w:rsidRDefault="00646279" w:rsidP="00095C91">
      <w:pPr>
        <w:numPr>
          <w:ilvl w:val="0"/>
          <w:numId w:val="588"/>
        </w:numPr>
        <w:spacing w:after="0" w:line="360" w:lineRule="auto"/>
        <w:ind w:left="993" w:hanging="284"/>
        <w:contextualSpacing/>
        <w:jc w:val="both"/>
        <w:rPr>
          <w:rFonts w:ascii="Arial" w:eastAsia="Times New Roman" w:hAnsi="Arial" w:cs="Arial"/>
          <w:color w:val="FF0000"/>
          <w:sz w:val="24"/>
          <w:szCs w:val="24"/>
        </w:rPr>
      </w:pPr>
      <w:r w:rsidRPr="00646279">
        <w:rPr>
          <w:rFonts w:ascii="Arial" w:eastAsia="Times New Roman" w:hAnsi="Arial" w:cs="Arial"/>
          <w:sz w:val="24"/>
          <w:szCs w:val="24"/>
        </w:rPr>
        <w:t>Projekt budowlany Parku Historyczno-Etnograficznego „Przygródek - Wspólnota kultur" w Zespole Zamkowo-Parkowym przy Muzeum Kresów w</w:t>
      </w:r>
      <w:r w:rsidR="00E73806">
        <w:rPr>
          <w:rFonts w:ascii="Arial" w:eastAsia="Times New Roman" w:hAnsi="Arial" w:cs="Arial"/>
          <w:sz w:val="24"/>
          <w:szCs w:val="24"/>
        </w:rPr>
        <w:t> </w:t>
      </w:r>
      <w:r w:rsidRPr="00646279">
        <w:rPr>
          <w:rFonts w:ascii="Arial" w:eastAsia="Times New Roman" w:hAnsi="Arial" w:cs="Arial"/>
          <w:sz w:val="24"/>
          <w:szCs w:val="24"/>
        </w:rPr>
        <w:t>Lubaczowie - 28.500,- zł;</w:t>
      </w:r>
    </w:p>
    <w:p w14:paraId="4B148C3C" w14:textId="77777777" w:rsidR="00646279" w:rsidRPr="00646279" w:rsidRDefault="00646279" w:rsidP="00646279">
      <w:pPr>
        <w:spacing w:after="0" w:line="360" w:lineRule="auto"/>
        <w:ind w:left="993"/>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Zadanie finansowane ze środków własnych budżetu Województwa Podkarpackiego oraz środków z Powiatu Lubaczowskiego.</w:t>
      </w:r>
    </w:p>
    <w:p w14:paraId="6E54C624" w14:textId="39C47118" w:rsidR="00646279" w:rsidRPr="00646279" w:rsidRDefault="00646279" w:rsidP="00646279">
      <w:pPr>
        <w:spacing w:after="0" w:line="360" w:lineRule="auto"/>
        <w:ind w:left="993"/>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 xml:space="preserve">Opracowano ekspertyzę techniczną zabezpieczenia przeciwpożarowego dla budynków Parku </w:t>
      </w:r>
      <w:proofErr w:type="spellStart"/>
      <w:r w:rsidRPr="00646279">
        <w:rPr>
          <w:rFonts w:ascii="Arial" w:eastAsia="Times New Roman" w:hAnsi="Arial" w:cs="Arial"/>
          <w:color w:val="000000" w:themeColor="text1"/>
          <w:sz w:val="24"/>
          <w:szCs w:val="24"/>
        </w:rPr>
        <w:t>Historyczno</w:t>
      </w:r>
      <w:proofErr w:type="spellEnd"/>
      <w:r w:rsidRPr="00646279">
        <w:rPr>
          <w:rFonts w:ascii="Arial" w:eastAsia="Times New Roman" w:hAnsi="Arial" w:cs="Arial"/>
          <w:color w:val="000000" w:themeColor="text1"/>
          <w:sz w:val="24"/>
          <w:szCs w:val="24"/>
        </w:rPr>
        <w:t xml:space="preserve"> – Etnograficznego „Przygródek” – Wspólnota Kultur w Lubaczowie, projekt systemu sygnalizacji pożaru z projektem Przeciwpożarowego Wyłącznika Prądu, projekt awaryjnego oświetlenia ewakuacyjnego, opracowano scenariusz pożarowy oraz dokumentację umożliwiającą włączenie do systemu monitoringu Państwowej Straży Pożarnej. Niewykonanie zaplanowanych wydatków związane jest z</w:t>
      </w:r>
      <w:r w:rsidR="00E73806">
        <w:rPr>
          <w:rFonts w:ascii="Arial" w:eastAsia="Times New Roman" w:hAnsi="Arial" w:cs="Arial"/>
          <w:color w:val="000000" w:themeColor="text1"/>
          <w:sz w:val="24"/>
          <w:szCs w:val="24"/>
        </w:rPr>
        <w:t> </w:t>
      </w:r>
      <w:r w:rsidRPr="00646279">
        <w:rPr>
          <w:rFonts w:ascii="Arial" w:eastAsia="Times New Roman" w:hAnsi="Arial" w:cs="Arial"/>
          <w:color w:val="000000" w:themeColor="text1"/>
          <w:sz w:val="24"/>
          <w:szCs w:val="24"/>
        </w:rPr>
        <w:t>opóźnieniem w opracowaniu części dokumentacji finansowanej ze środków Powiatu Lubaczowskiego, co opóźniło rozpoczęcie prac finansowanych z</w:t>
      </w:r>
      <w:r w:rsidR="00E73806">
        <w:rPr>
          <w:rFonts w:ascii="Arial" w:eastAsia="Times New Roman" w:hAnsi="Arial" w:cs="Arial"/>
          <w:color w:val="000000" w:themeColor="text1"/>
          <w:sz w:val="24"/>
          <w:szCs w:val="24"/>
        </w:rPr>
        <w:t> </w:t>
      </w:r>
      <w:r w:rsidRPr="00646279">
        <w:rPr>
          <w:rFonts w:ascii="Arial" w:eastAsia="Times New Roman" w:hAnsi="Arial" w:cs="Arial"/>
          <w:color w:val="000000" w:themeColor="text1"/>
          <w:sz w:val="24"/>
          <w:szCs w:val="24"/>
        </w:rPr>
        <w:t>budżetu Województwa Podkarpackiego i spowodowało wykonanie ich tylko w części.</w:t>
      </w:r>
    </w:p>
    <w:p w14:paraId="454245F1" w14:textId="77777777" w:rsidR="00646279" w:rsidRPr="00646279" w:rsidRDefault="00646279" w:rsidP="00095C91">
      <w:pPr>
        <w:numPr>
          <w:ilvl w:val="0"/>
          <w:numId w:val="588"/>
        </w:numPr>
        <w:spacing w:after="0" w:line="360" w:lineRule="auto"/>
        <w:ind w:left="993" w:hanging="284"/>
        <w:contextualSpacing/>
        <w:jc w:val="both"/>
        <w:rPr>
          <w:rFonts w:ascii="Arial" w:eastAsia="Times New Roman" w:hAnsi="Arial" w:cs="Arial"/>
          <w:color w:val="FF0000"/>
          <w:sz w:val="24"/>
          <w:szCs w:val="24"/>
        </w:rPr>
      </w:pPr>
      <w:r w:rsidRPr="00646279">
        <w:rPr>
          <w:rFonts w:ascii="Arial" w:eastAsia="Times New Roman" w:hAnsi="Arial" w:cs="Arial"/>
          <w:sz w:val="24"/>
          <w:szCs w:val="24"/>
        </w:rPr>
        <w:t>Projekt budowlany adaptacji zagrody z Wólki Horynieckiej do celów muzealnych w Zespole Cerkiewnym w Nowym Bruśnie wraz z projektem zagospodarowania Zespołu Cerkiewnego w Nowym Bruśnie -</w:t>
      </w:r>
      <w:r w:rsidRPr="00646279">
        <w:rPr>
          <w:rFonts w:ascii="Arial" w:eastAsia="Times New Roman" w:hAnsi="Arial" w:cs="Arial"/>
          <w:color w:val="FF0000"/>
          <w:sz w:val="24"/>
          <w:szCs w:val="24"/>
        </w:rPr>
        <w:t xml:space="preserve"> </w:t>
      </w:r>
      <w:r w:rsidRPr="00646279">
        <w:rPr>
          <w:rFonts w:ascii="Arial" w:eastAsia="Times New Roman" w:hAnsi="Arial" w:cs="Arial"/>
          <w:sz w:val="24"/>
          <w:szCs w:val="24"/>
        </w:rPr>
        <w:t>50.000,00 zł.</w:t>
      </w:r>
    </w:p>
    <w:p w14:paraId="1A8219ED" w14:textId="1471CE73" w:rsidR="00646279" w:rsidRPr="00646279" w:rsidRDefault="00646279" w:rsidP="00646279">
      <w:pPr>
        <w:spacing w:after="0" w:line="360" w:lineRule="auto"/>
        <w:ind w:left="993"/>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Zadanie finansowane ze środków własnych budżetu Województwa Podkarpackiego oraz środków z Powiatu Lubaczowskiego, zrealizowane w</w:t>
      </w:r>
      <w:r w:rsidR="00E73806">
        <w:rPr>
          <w:rFonts w:ascii="Arial" w:eastAsia="Times New Roman" w:hAnsi="Arial" w:cs="Arial"/>
          <w:color w:val="000000" w:themeColor="text1"/>
          <w:sz w:val="24"/>
          <w:szCs w:val="24"/>
        </w:rPr>
        <w:t> </w:t>
      </w:r>
      <w:r w:rsidRPr="00646279">
        <w:rPr>
          <w:rFonts w:ascii="Arial" w:eastAsia="Times New Roman" w:hAnsi="Arial" w:cs="Arial"/>
          <w:color w:val="000000" w:themeColor="text1"/>
          <w:sz w:val="24"/>
          <w:szCs w:val="24"/>
        </w:rPr>
        <w:t xml:space="preserve">2024r. </w:t>
      </w:r>
    </w:p>
    <w:p w14:paraId="0C2957BE" w14:textId="77777777" w:rsidR="00646279" w:rsidRPr="00646279" w:rsidRDefault="00646279" w:rsidP="00646279">
      <w:pPr>
        <w:spacing w:after="0" w:line="360" w:lineRule="auto"/>
        <w:ind w:left="993"/>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 xml:space="preserve">Opracowano koncepcję zagospodarowania przestrzeni, dokumentację projektową ogrodzenia dawnego cmentarza parafialnego, projekt </w:t>
      </w:r>
      <w:r w:rsidRPr="00646279">
        <w:rPr>
          <w:rFonts w:ascii="Arial" w:eastAsia="Times New Roman" w:hAnsi="Arial" w:cs="Arial"/>
          <w:color w:val="000000" w:themeColor="text1"/>
          <w:sz w:val="24"/>
          <w:szCs w:val="24"/>
        </w:rPr>
        <w:lastRenderedPageBreak/>
        <w:t xml:space="preserve">zagospodarowania zieleni dla Zespołu Cerkiewnego w Nowym Bruśnie. Opracowano kompletną dokumentację przeciwpożarową oraz dokumentację umożliwiającą włączenie do systemu monitoringu przeciwpożarowego Państwowej Straży Pożarnej. Opracowano zmianę dokumentacji projektowej oraz dokumentację umożliwiającą włączenie do systemu monitoringu przeciwpożarowego PSP dla Wólki Horynieckiej. Opracowano dokumentację projektową oraz dokumentację umożliwiającą włączenie do systemu monitoringu przeciwpożarowego PSP dla budynku </w:t>
      </w:r>
      <w:proofErr w:type="spellStart"/>
      <w:r w:rsidRPr="00646279">
        <w:rPr>
          <w:rFonts w:ascii="Arial" w:eastAsia="Times New Roman" w:hAnsi="Arial" w:cs="Arial"/>
          <w:color w:val="000000" w:themeColor="text1"/>
          <w:sz w:val="24"/>
          <w:szCs w:val="24"/>
        </w:rPr>
        <w:t>recepcyjno</w:t>
      </w:r>
      <w:proofErr w:type="spellEnd"/>
      <w:r w:rsidRPr="00646279">
        <w:rPr>
          <w:rFonts w:ascii="Arial" w:eastAsia="Times New Roman" w:hAnsi="Arial" w:cs="Arial"/>
          <w:color w:val="000000" w:themeColor="text1"/>
          <w:sz w:val="24"/>
          <w:szCs w:val="24"/>
        </w:rPr>
        <w:t xml:space="preserve"> – gospodarczego.</w:t>
      </w:r>
    </w:p>
    <w:p w14:paraId="2917C1CE" w14:textId="2C345107" w:rsidR="00646279" w:rsidRPr="00646279" w:rsidRDefault="00646279" w:rsidP="00095C91">
      <w:pPr>
        <w:numPr>
          <w:ilvl w:val="0"/>
          <w:numId w:val="588"/>
        </w:numPr>
        <w:spacing w:after="0" w:line="360" w:lineRule="auto"/>
        <w:ind w:left="993" w:hanging="284"/>
        <w:contextualSpacing/>
        <w:jc w:val="both"/>
        <w:rPr>
          <w:rFonts w:ascii="Arial" w:eastAsia="Times New Roman" w:hAnsi="Arial" w:cs="Arial"/>
          <w:color w:val="FF0000"/>
          <w:sz w:val="24"/>
          <w:szCs w:val="24"/>
        </w:rPr>
      </w:pPr>
      <w:r w:rsidRPr="00646279">
        <w:rPr>
          <w:rFonts w:ascii="Arial" w:eastAsia="Times New Roman" w:hAnsi="Arial" w:cs="Arial"/>
          <w:sz w:val="24"/>
          <w:szCs w:val="24"/>
        </w:rPr>
        <w:t xml:space="preserve">Ekspertyza przeciwpożarowa Zespołu Cerkiewnego w </w:t>
      </w:r>
      <w:proofErr w:type="spellStart"/>
      <w:r w:rsidRPr="00646279">
        <w:rPr>
          <w:rFonts w:ascii="Arial" w:eastAsia="Times New Roman" w:hAnsi="Arial" w:cs="Arial"/>
          <w:sz w:val="24"/>
          <w:szCs w:val="24"/>
        </w:rPr>
        <w:t>Radrużu</w:t>
      </w:r>
      <w:proofErr w:type="spellEnd"/>
      <w:r w:rsidRPr="00646279">
        <w:rPr>
          <w:rFonts w:ascii="Arial" w:eastAsia="Times New Roman" w:hAnsi="Arial" w:cs="Arial"/>
          <w:sz w:val="24"/>
          <w:szCs w:val="24"/>
        </w:rPr>
        <w:t xml:space="preserve"> wraz z</w:t>
      </w:r>
      <w:r w:rsidR="00E73806">
        <w:rPr>
          <w:rFonts w:ascii="Arial" w:eastAsia="Times New Roman" w:hAnsi="Arial" w:cs="Arial"/>
          <w:sz w:val="24"/>
          <w:szCs w:val="24"/>
        </w:rPr>
        <w:t> </w:t>
      </w:r>
      <w:r w:rsidRPr="00646279">
        <w:rPr>
          <w:rFonts w:ascii="Arial" w:eastAsia="Times New Roman" w:hAnsi="Arial" w:cs="Arial"/>
          <w:sz w:val="24"/>
          <w:szCs w:val="24"/>
        </w:rPr>
        <w:t xml:space="preserve">projektem modernizacji systemu przeciwpożarowego w Zespole Cerkiewnym w </w:t>
      </w:r>
      <w:proofErr w:type="spellStart"/>
      <w:r w:rsidRPr="00646279">
        <w:rPr>
          <w:rFonts w:ascii="Arial" w:eastAsia="Times New Roman" w:hAnsi="Arial" w:cs="Arial"/>
          <w:sz w:val="24"/>
          <w:szCs w:val="24"/>
        </w:rPr>
        <w:t>Radrużu</w:t>
      </w:r>
      <w:proofErr w:type="spellEnd"/>
      <w:r w:rsidRPr="00646279">
        <w:rPr>
          <w:rFonts w:ascii="Arial" w:eastAsia="Times New Roman" w:hAnsi="Arial" w:cs="Arial"/>
          <w:sz w:val="24"/>
          <w:szCs w:val="24"/>
        </w:rPr>
        <w:t xml:space="preserve"> - 30.012,00 zł.</w:t>
      </w:r>
    </w:p>
    <w:p w14:paraId="0F72D501" w14:textId="77777777" w:rsidR="00646279" w:rsidRPr="00646279" w:rsidRDefault="00646279" w:rsidP="00646279">
      <w:pPr>
        <w:spacing w:after="0" w:line="360" w:lineRule="auto"/>
        <w:ind w:left="993"/>
        <w:jc w:val="both"/>
        <w:rPr>
          <w:rFonts w:ascii="Arial" w:eastAsia="Times New Roman" w:hAnsi="Arial" w:cs="Arial"/>
          <w:sz w:val="24"/>
          <w:szCs w:val="24"/>
        </w:rPr>
      </w:pPr>
      <w:r w:rsidRPr="00646279">
        <w:rPr>
          <w:rFonts w:ascii="Arial" w:eastAsia="Times New Roman" w:hAnsi="Arial" w:cs="Arial"/>
          <w:sz w:val="24"/>
          <w:szCs w:val="24"/>
        </w:rPr>
        <w:t>Zadanie finansowane ze środków własnych budżetu Województwa Podkarpackiego, zrealizowane w 2024r.</w:t>
      </w:r>
    </w:p>
    <w:p w14:paraId="436240AF" w14:textId="77777777" w:rsidR="00646279" w:rsidRPr="00646279" w:rsidRDefault="00646279" w:rsidP="00646279">
      <w:pPr>
        <w:spacing w:after="0" w:line="360" w:lineRule="auto"/>
        <w:ind w:left="993"/>
        <w:contextualSpacing/>
        <w:jc w:val="both"/>
        <w:rPr>
          <w:rFonts w:ascii="Arial" w:eastAsia="Times New Roman" w:hAnsi="Arial" w:cs="Arial"/>
          <w:sz w:val="24"/>
          <w:szCs w:val="24"/>
        </w:rPr>
      </w:pPr>
      <w:r w:rsidRPr="00646279">
        <w:rPr>
          <w:rFonts w:ascii="Arial" w:eastAsia="Times New Roman" w:hAnsi="Arial" w:cs="Arial"/>
          <w:sz w:val="24"/>
          <w:szCs w:val="24"/>
        </w:rPr>
        <w:t xml:space="preserve">W ramach zadania został przygotowany projekt modernizacji i rozbudowy systemu wczesnej detekcji dymu VESDA w Zespole Cerkiewnym w </w:t>
      </w:r>
      <w:proofErr w:type="spellStart"/>
      <w:r w:rsidRPr="00646279">
        <w:rPr>
          <w:rFonts w:ascii="Arial" w:eastAsia="Times New Roman" w:hAnsi="Arial" w:cs="Arial"/>
          <w:sz w:val="24"/>
          <w:szCs w:val="24"/>
        </w:rPr>
        <w:t>Radrużu</w:t>
      </w:r>
      <w:proofErr w:type="spellEnd"/>
      <w:r w:rsidRPr="00646279">
        <w:rPr>
          <w:rFonts w:ascii="Arial" w:eastAsia="Times New Roman" w:hAnsi="Arial" w:cs="Arial"/>
          <w:sz w:val="24"/>
          <w:szCs w:val="24"/>
        </w:rPr>
        <w:t xml:space="preserve">. Opracowany system sygnalizacji pożaru objął swym zasięgiem nie tylko cerkiew i dzwonnicę, ale także tzw. Dom Diaka oraz budynek muzealny, który pełni funkcje usługowo-wystawiennicze. W ramach zadania opracowano także projekt Przeciwpożarowego Wyłącznika Prądu, scenariusz pożarowy, ekspertyzę techniczną zabezpieczenia przeciwpożarowego Zespołu Cerkiewnego w </w:t>
      </w:r>
      <w:proofErr w:type="spellStart"/>
      <w:r w:rsidRPr="00646279">
        <w:rPr>
          <w:rFonts w:ascii="Arial" w:eastAsia="Times New Roman" w:hAnsi="Arial" w:cs="Arial"/>
          <w:sz w:val="24"/>
          <w:szCs w:val="24"/>
        </w:rPr>
        <w:t>Radrużu</w:t>
      </w:r>
      <w:proofErr w:type="spellEnd"/>
      <w:r w:rsidRPr="00646279">
        <w:rPr>
          <w:rFonts w:ascii="Arial" w:eastAsia="Times New Roman" w:hAnsi="Arial" w:cs="Arial"/>
          <w:sz w:val="24"/>
          <w:szCs w:val="24"/>
        </w:rPr>
        <w:t xml:space="preserve"> oraz niezbędną dokumentację umożliwiającą włączenie do systemu monitoringu przeciwpożarowego Państwowej Straży Pożarnej. System sygnalizacji pożaru został opracowany w taki sposób, aby móc zintegrować go w przyszłości ze stałym urządzeniem gaśniczym FOG, które również jest zamontowane w cerkwi i dzwonnicy w Zespole Cerkiewnym w </w:t>
      </w:r>
      <w:proofErr w:type="spellStart"/>
      <w:r w:rsidRPr="00646279">
        <w:rPr>
          <w:rFonts w:ascii="Arial" w:eastAsia="Times New Roman" w:hAnsi="Arial" w:cs="Arial"/>
          <w:sz w:val="24"/>
          <w:szCs w:val="24"/>
        </w:rPr>
        <w:t>Radrużu</w:t>
      </w:r>
      <w:proofErr w:type="spellEnd"/>
      <w:r w:rsidRPr="00646279">
        <w:rPr>
          <w:rFonts w:ascii="Arial" w:eastAsia="Times New Roman" w:hAnsi="Arial" w:cs="Arial"/>
          <w:sz w:val="24"/>
          <w:szCs w:val="24"/>
        </w:rPr>
        <w:t xml:space="preserve">. </w:t>
      </w:r>
    </w:p>
    <w:p w14:paraId="2B5851B1" w14:textId="77777777" w:rsidR="00646279" w:rsidRPr="00646279" w:rsidRDefault="00646279" w:rsidP="00095C91">
      <w:pPr>
        <w:numPr>
          <w:ilvl w:val="0"/>
          <w:numId w:val="588"/>
        </w:numPr>
        <w:spacing w:after="0" w:line="360" w:lineRule="auto"/>
        <w:ind w:left="993" w:hanging="284"/>
        <w:contextualSpacing/>
        <w:jc w:val="both"/>
        <w:rPr>
          <w:rFonts w:ascii="Arial" w:eastAsia="Times New Roman" w:hAnsi="Arial" w:cs="Arial"/>
          <w:color w:val="FF0000"/>
          <w:sz w:val="24"/>
          <w:szCs w:val="24"/>
        </w:rPr>
      </w:pPr>
      <w:r w:rsidRPr="00646279">
        <w:rPr>
          <w:rFonts w:ascii="Arial" w:eastAsia="Times New Roman" w:hAnsi="Arial" w:cs="Arial"/>
          <w:sz w:val="24"/>
          <w:szCs w:val="24"/>
        </w:rPr>
        <w:t>Budowa centrum zarządzania, ochrony i konserwacji zbiorów Muzeum Kresów w Lubaczowie - etap VII - 400.000,00 zł.</w:t>
      </w:r>
    </w:p>
    <w:p w14:paraId="7642BE27" w14:textId="6E99E4E1" w:rsidR="00646279" w:rsidRPr="00646279" w:rsidRDefault="00646279" w:rsidP="00646279">
      <w:pPr>
        <w:spacing w:after="0" w:line="360" w:lineRule="auto"/>
        <w:ind w:left="993"/>
        <w:jc w:val="both"/>
        <w:rPr>
          <w:rFonts w:ascii="Arial" w:eastAsia="Times New Roman" w:hAnsi="Arial" w:cs="Arial"/>
          <w:sz w:val="24"/>
          <w:szCs w:val="24"/>
        </w:rPr>
      </w:pPr>
      <w:r w:rsidRPr="00646279">
        <w:rPr>
          <w:rFonts w:ascii="Arial" w:eastAsia="Times New Roman" w:hAnsi="Arial" w:cs="Arial"/>
          <w:sz w:val="24"/>
          <w:szCs w:val="24"/>
        </w:rPr>
        <w:t>Zadanie finansowane ze środków własnych budżetu Województwa Podkarpackiego, środków Ministerstwa Kultury i Ochrony Dziedzictwa Narodowego oraz środków z Powiatu Lubaczowskiego, zrealizowane w</w:t>
      </w:r>
      <w:r w:rsidR="00E73806">
        <w:rPr>
          <w:rFonts w:ascii="Arial" w:eastAsia="Times New Roman" w:hAnsi="Arial" w:cs="Arial"/>
          <w:sz w:val="24"/>
          <w:szCs w:val="24"/>
        </w:rPr>
        <w:t> </w:t>
      </w:r>
      <w:r w:rsidRPr="00646279">
        <w:rPr>
          <w:rFonts w:ascii="Arial" w:eastAsia="Times New Roman" w:hAnsi="Arial" w:cs="Arial"/>
          <w:sz w:val="24"/>
          <w:szCs w:val="24"/>
        </w:rPr>
        <w:t>2024</w:t>
      </w:r>
      <w:r w:rsidR="00E73806">
        <w:rPr>
          <w:rFonts w:ascii="Arial" w:eastAsia="Times New Roman" w:hAnsi="Arial" w:cs="Arial"/>
          <w:sz w:val="24"/>
          <w:szCs w:val="24"/>
        </w:rPr>
        <w:t> </w:t>
      </w:r>
      <w:r w:rsidRPr="00646279">
        <w:rPr>
          <w:rFonts w:ascii="Arial" w:eastAsia="Times New Roman" w:hAnsi="Arial" w:cs="Arial"/>
          <w:sz w:val="24"/>
          <w:szCs w:val="24"/>
        </w:rPr>
        <w:t>r.</w:t>
      </w:r>
    </w:p>
    <w:p w14:paraId="7985C99D" w14:textId="77777777" w:rsidR="00646279" w:rsidRPr="00646279" w:rsidRDefault="00646279" w:rsidP="00646279">
      <w:pPr>
        <w:spacing w:after="0" w:line="360" w:lineRule="auto"/>
        <w:ind w:left="993"/>
        <w:jc w:val="both"/>
        <w:rPr>
          <w:rFonts w:ascii="Arial" w:eastAsia="Times New Roman" w:hAnsi="Arial" w:cs="Arial"/>
          <w:sz w:val="24"/>
          <w:szCs w:val="24"/>
        </w:rPr>
      </w:pPr>
      <w:r w:rsidRPr="00646279">
        <w:rPr>
          <w:rFonts w:ascii="Arial" w:eastAsia="Times New Roman" w:hAnsi="Arial" w:cs="Arial"/>
          <w:sz w:val="24"/>
          <w:szCs w:val="24"/>
        </w:rPr>
        <w:lastRenderedPageBreak/>
        <w:t xml:space="preserve">Kontynuacja zadania. W 2024 r.  wykonane zostały roboty wewnętrzne wykończeniowe pomieszczeń magazynowych oraz roboty zewnętrzne (podłączenie rur spustowych do kanalizacji deszczowej, prace wykończeniowe rampy i pochylni oraz wykonanie schodów terenowych). Dostarczono i zamontowano meble biurowe i regały magazynowe, sprzęt komputerowy i fotograficzny oraz wyposażenie do pracowni konserwatorskiej. </w:t>
      </w:r>
    </w:p>
    <w:p w14:paraId="1C947829" w14:textId="77777777" w:rsidR="00646279" w:rsidRPr="00646279" w:rsidRDefault="00646279" w:rsidP="00646279">
      <w:pPr>
        <w:spacing w:after="0" w:line="360" w:lineRule="auto"/>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Niewykonanie planu wydatków wynika głównie z:</w:t>
      </w:r>
    </w:p>
    <w:p w14:paraId="06D27492" w14:textId="77777777" w:rsidR="00646279" w:rsidRPr="00646279" w:rsidRDefault="00646279" w:rsidP="00095C91">
      <w:pPr>
        <w:numPr>
          <w:ilvl w:val="0"/>
          <w:numId w:val="589"/>
        </w:numPr>
        <w:spacing w:after="0" w:line="360" w:lineRule="auto"/>
        <w:ind w:left="284" w:hanging="284"/>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 xml:space="preserve">oszczędności powstałych w trakcie realizacji zadań przez Instytucje, w tym po przeprowadzonych postępowaniach </w:t>
      </w:r>
      <w:proofErr w:type="spellStart"/>
      <w:r w:rsidRPr="00646279">
        <w:rPr>
          <w:rFonts w:ascii="Arial" w:eastAsia="Times New Roman" w:hAnsi="Arial" w:cs="Arial"/>
          <w:color w:val="000000" w:themeColor="text1"/>
          <w:sz w:val="24"/>
          <w:szCs w:val="24"/>
        </w:rPr>
        <w:t>poprzetargowych</w:t>
      </w:r>
      <w:proofErr w:type="spellEnd"/>
      <w:r w:rsidRPr="00646279">
        <w:rPr>
          <w:rFonts w:ascii="Arial" w:eastAsia="Times New Roman" w:hAnsi="Arial" w:cs="Arial"/>
          <w:color w:val="000000" w:themeColor="text1"/>
          <w:sz w:val="24"/>
          <w:szCs w:val="24"/>
        </w:rPr>
        <w:t>,</w:t>
      </w:r>
    </w:p>
    <w:p w14:paraId="52CEB6F1" w14:textId="77777777" w:rsidR="00646279" w:rsidRPr="00646279" w:rsidRDefault="00646279" w:rsidP="00095C91">
      <w:pPr>
        <w:numPr>
          <w:ilvl w:val="0"/>
          <w:numId w:val="589"/>
        </w:numPr>
        <w:spacing w:after="0" w:line="360" w:lineRule="auto"/>
        <w:ind w:left="284" w:hanging="284"/>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 xml:space="preserve">niezrealizowania wydatków zaplanowanych na zadania pn.: </w:t>
      </w:r>
    </w:p>
    <w:p w14:paraId="5F4D1457" w14:textId="77777777" w:rsidR="00646279" w:rsidRPr="00646279" w:rsidRDefault="00646279" w:rsidP="00095C91">
      <w:pPr>
        <w:numPr>
          <w:ilvl w:val="1"/>
          <w:numId w:val="551"/>
        </w:numPr>
        <w:spacing w:after="0" w:line="360" w:lineRule="auto"/>
        <w:ind w:left="567" w:hanging="283"/>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Opracowanie dokumentacji technicznej izolacji pionowej i poziomej w kamienicy przy ul. Szczepanika 2 – osuszenie fundamentów przez Muzeum Podkarpackie w Krośnie. Z powodu wydatkowania środków na realizację zadania po terminie wynikającym z zapisów umowy Muzeum zwróciło dotację do Samorządu Województwa.</w:t>
      </w:r>
    </w:p>
    <w:p w14:paraId="2B1230D0" w14:textId="77777777" w:rsidR="00646279" w:rsidRPr="00646279" w:rsidRDefault="00646279" w:rsidP="00095C91">
      <w:pPr>
        <w:numPr>
          <w:ilvl w:val="1"/>
          <w:numId w:val="551"/>
        </w:numPr>
        <w:spacing w:after="0" w:line="360" w:lineRule="auto"/>
        <w:ind w:left="567" w:hanging="283"/>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 xml:space="preserve">Opracowanie dokumentacji technicznej dla budynku Zameczek Romantyczny. Przygotowano i przeprowadzono postępowanie na wykonanie dokumentacji projektowo – kosztorysowej wraz uzyskaniem decyzji konserwatora zabytków dla budynku Zameczek Romantyczny. Brak kompletnej dokumentacji technicznej przedłożonej przez wykonawcę (brak decyzji Wojewódzkiego Konserwatora Zabytków) uniemożliwił realizację umowy i dokonanie płatności w roku 2024.   </w:t>
      </w:r>
    </w:p>
    <w:p w14:paraId="73E761EB" w14:textId="731AFFE8" w:rsidR="00646279" w:rsidRPr="00646279" w:rsidRDefault="00646279" w:rsidP="00646279">
      <w:pPr>
        <w:spacing w:after="0" w:line="360" w:lineRule="auto"/>
        <w:contextualSpacing/>
        <w:jc w:val="both"/>
        <w:rPr>
          <w:rFonts w:ascii="Arial" w:eastAsia="Times New Roman" w:hAnsi="Arial" w:cs="Arial"/>
          <w:color w:val="000000" w:themeColor="text1"/>
          <w:sz w:val="24"/>
          <w:szCs w:val="24"/>
        </w:rPr>
      </w:pPr>
      <w:bookmarkStart w:id="245" w:name="_Hlk192835334"/>
      <w:r w:rsidRPr="00646279">
        <w:rPr>
          <w:rFonts w:ascii="Arial" w:eastAsia="Times New Roman" w:hAnsi="Arial" w:cs="Arial"/>
          <w:color w:val="000000" w:themeColor="text1"/>
          <w:sz w:val="24"/>
          <w:szCs w:val="24"/>
        </w:rPr>
        <w:t>Stan zaawansowania przedsięwzięcia pn. Prowadzenie jako wspólnej instytucji kultury Powiatu Sanockiego i Województwa Podkarpackiego Muzeum Historycznego w</w:t>
      </w:r>
      <w:r w:rsidR="00E73806">
        <w:rPr>
          <w:rFonts w:ascii="Arial" w:eastAsia="Times New Roman" w:hAnsi="Arial" w:cs="Arial"/>
          <w:color w:val="000000" w:themeColor="text1"/>
          <w:sz w:val="24"/>
          <w:szCs w:val="24"/>
        </w:rPr>
        <w:t> </w:t>
      </w:r>
      <w:r w:rsidRPr="00646279">
        <w:rPr>
          <w:rFonts w:ascii="Arial" w:eastAsia="Times New Roman" w:hAnsi="Arial" w:cs="Arial"/>
          <w:color w:val="000000" w:themeColor="text1"/>
          <w:sz w:val="24"/>
          <w:szCs w:val="24"/>
        </w:rPr>
        <w:t>Sanoku, ujętego w wykazie przedsięwzięć do Wieloletniej Prognozy Finansowej, w</w:t>
      </w:r>
      <w:r w:rsidR="00E73806">
        <w:rPr>
          <w:rFonts w:ascii="Arial" w:eastAsia="Times New Roman" w:hAnsi="Arial" w:cs="Arial"/>
          <w:color w:val="000000" w:themeColor="text1"/>
          <w:sz w:val="24"/>
          <w:szCs w:val="24"/>
        </w:rPr>
        <w:t> </w:t>
      </w:r>
      <w:r w:rsidRPr="00646279">
        <w:rPr>
          <w:rFonts w:ascii="Arial" w:eastAsia="Times New Roman" w:hAnsi="Arial" w:cs="Arial"/>
          <w:color w:val="000000" w:themeColor="text1"/>
          <w:sz w:val="24"/>
          <w:szCs w:val="24"/>
        </w:rPr>
        <w:t>zakresie którego nie planowano wydatków w 2024 r.</w:t>
      </w:r>
    </w:p>
    <w:p w14:paraId="0EA463B8" w14:textId="2018680A" w:rsidR="00646279" w:rsidRPr="00646279" w:rsidRDefault="00646279" w:rsidP="00646279">
      <w:pPr>
        <w:spacing w:after="0" w:line="360" w:lineRule="auto"/>
        <w:contextualSpacing/>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Przedsięwzięcie o planowanych łącznych nakładach finansowanych ze środków własnych Samorządu Województwa w kwocie 7.900.000,-zł planowane do realizacji w</w:t>
      </w:r>
      <w:r w:rsidR="00E73806">
        <w:rPr>
          <w:rFonts w:ascii="Arial" w:eastAsia="Times New Roman" w:hAnsi="Arial" w:cs="Arial"/>
          <w:color w:val="000000" w:themeColor="text1"/>
          <w:sz w:val="24"/>
          <w:szCs w:val="24"/>
        </w:rPr>
        <w:t> </w:t>
      </w:r>
      <w:r w:rsidRPr="00646279">
        <w:rPr>
          <w:rFonts w:ascii="Arial" w:eastAsia="Times New Roman" w:hAnsi="Arial" w:cs="Arial"/>
          <w:color w:val="000000" w:themeColor="text1"/>
          <w:sz w:val="24"/>
          <w:szCs w:val="24"/>
        </w:rPr>
        <w:t xml:space="preserve">latach 2025 - 2029.Realizacja przedsięwzięcia rozpocznie się w 2025 r.  </w:t>
      </w:r>
    </w:p>
    <w:bookmarkEnd w:id="245"/>
    <w:p w14:paraId="53923A52" w14:textId="0D661666" w:rsidR="00646279" w:rsidRPr="00646279" w:rsidRDefault="00646279" w:rsidP="00646279">
      <w:pPr>
        <w:spacing w:after="0" w:line="360" w:lineRule="auto"/>
        <w:jc w:val="both"/>
        <w:rPr>
          <w:rFonts w:ascii="Arial" w:eastAsia="Times New Roman" w:hAnsi="Arial" w:cs="Arial"/>
          <w:b/>
          <w:sz w:val="24"/>
          <w:szCs w:val="24"/>
          <w:lang w:eastAsia="pl-PL"/>
        </w:rPr>
      </w:pPr>
      <w:r w:rsidRPr="00646279">
        <w:rPr>
          <w:rFonts w:ascii="Arial" w:eastAsia="Times New Roman" w:hAnsi="Arial" w:cs="Arial"/>
          <w:b/>
          <w:sz w:val="24"/>
          <w:szCs w:val="24"/>
          <w:lang w:eastAsia="pl-PL"/>
        </w:rPr>
        <w:t>Rozdział 92120 – Ochrona zabytków i opieka nad zabytkami</w:t>
      </w:r>
    </w:p>
    <w:p w14:paraId="2BD449A3" w14:textId="77777777" w:rsidR="00646279" w:rsidRPr="00646279" w:rsidRDefault="00646279" w:rsidP="00646279">
      <w:pPr>
        <w:spacing w:after="0" w:line="360" w:lineRule="auto"/>
        <w:jc w:val="both"/>
        <w:rPr>
          <w:rFonts w:ascii="Arial" w:eastAsia="Calibri" w:hAnsi="Arial" w:cs="Arial"/>
          <w:sz w:val="24"/>
          <w:szCs w:val="24"/>
          <w:lang w:val="x-none" w:eastAsia="x-none"/>
        </w:rPr>
      </w:pPr>
      <w:r w:rsidRPr="00646279">
        <w:rPr>
          <w:rFonts w:ascii="Arial" w:eastAsia="Calibri" w:hAnsi="Arial" w:cs="Arial"/>
          <w:sz w:val="24"/>
          <w:szCs w:val="24"/>
          <w:lang w:val="x-none" w:eastAsia="x-none"/>
        </w:rPr>
        <w:t xml:space="preserve">Zaplanowane wydatki w kwocie </w:t>
      </w:r>
      <w:r w:rsidRPr="00646279">
        <w:rPr>
          <w:rFonts w:ascii="Arial" w:eastAsia="Calibri" w:hAnsi="Arial" w:cs="Arial"/>
          <w:sz w:val="24"/>
          <w:szCs w:val="24"/>
          <w:lang w:eastAsia="x-none"/>
        </w:rPr>
        <w:t>16.813.386</w:t>
      </w:r>
      <w:r w:rsidRPr="00646279">
        <w:rPr>
          <w:rFonts w:ascii="Arial" w:eastAsia="Calibri" w:hAnsi="Arial" w:cs="Arial"/>
          <w:sz w:val="24"/>
          <w:szCs w:val="24"/>
          <w:lang w:val="x-none" w:eastAsia="x-none"/>
        </w:rPr>
        <w:t>,</w:t>
      </w:r>
      <w:r w:rsidRPr="00646279">
        <w:rPr>
          <w:rFonts w:ascii="Arial" w:eastAsia="Calibri" w:hAnsi="Arial" w:cs="Arial"/>
          <w:sz w:val="24"/>
          <w:szCs w:val="24"/>
          <w:lang w:eastAsia="x-none"/>
        </w:rPr>
        <w:t xml:space="preserve">- </w:t>
      </w:r>
      <w:r w:rsidRPr="00646279">
        <w:rPr>
          <w:rFonts w:ascii="Arial" w:eastAsia="Calibri" w:hAnsi="Arial" w:cs="Arial"/>
          <w:sz w:val="24"/>
          <w:szCs w:val="24"/>
          <w:lang w:val="x-none" w:eastAsia="x-none"/>
        </w:rPr>
        <w:t xml:space="preserve">zł zostały zrealizowane w wysokości </w:t>
      </w:r>
      <w:r w:rsidRPr="00646279">
        <w:rPr>
          <w:rFonts w:ascii="Arial" w:eastAsia="Calibri" w:hAnsi="Arial" w:cs="Arial"/>
          <w:sz w:val="24"/>
          <w:szCs w:val="24"/>
          <w:lang w:eastAsia="x-none"/>
        </w:rPr>
        <w:t>15.510.895,67</w:t>
      </w:r>
      <w:r w:rsidRPr="00646279">
        <w:rPr>
          <w:rFonts w:ascii="Arial" w:eastAsia="Calibri" w:hAnsi="Arial" w:cs="Arial"/>
          <w:sz w:val="24"/>
          <w:szCs w:val="24"/>
          <w:lang w:val="x-none" w:eastAsia="x-none"/>
        </w:rPr>
        <w:t xml:space="preserve"> zł, tj. </w:t>
      </w:r>
      <w:r w:rsidRPr="00646279">
        <w:rPr>
          <w:rFonts w:ascii="Arial" w:eastAsia="Calibri" w:hAnsi="Arial" w:cs="Arial"/>
          <w:sz w:val="24"/>
          <w:szCs w:val="24"/>
          <w:lang w:eastAsia="x-none"/>
        </w:rPr>
        <w:t>92,25</w:t>
      </w:r>
      <w:r w:rsidRPr="00646279">
        <w:rPr>
          <w:rFonts w:ascii="Arial" w:eastAsia="Calibri" w:hAnsi="Arial" w:cs="Arial"/>
          <w:sz w:val="24"/>
          <w:szCs w:val="24"/>
          <w:lang w:val="x-none" w:eastAsia="x-none"/>
        </w:rPr>
        <w:t xml:space="preserve"> % planu.</w:t>
      </w:r>
    </w:p>
    <w:p w14:paraId="0A19B0A2" w14:textId="77777777" w:rsidR="00646279" w:rsidRPr="00646279" w:rsidRDefault="00646279" w:rsidP="00095C91">
      <w:pPr>
        <w:numPr>
          <w:ilvl w:val="0"/>
          <w:numId w:val="590"/>
        </w:numPr>
        <w:spacing w:after="0" w:line="360" w:lineRule="auto"/>
        <w:ind w:left="284" w:hanging="142"/>
        <w:jc w:val="both"/>
        <w:rPr>
          <w:rFonts w:ascii="Arial" w:eastAsia="Calibri" w:hAnsi="Arial" w:cs="Arial"/>
          <w:sz w:val="24"/>
          <w:szCs w:val="24"/>
          <w:lang w:eastAsia="x-none"/>
        </w:rPr>
      </w:pPr>
      <w:r w:rsidRPr="00646279">
        <w:rPr>
          <w:rFonts w:ascii="Arial" w:eastAsia="Calibri" w:hAnsi="Arial" w:cs="Arial"/>
          <w:sz w:val="24"/>
          <w:szCs w:val="24"/>
          <w:lang w:val="x-none" w:eastAsia="x-none"/>
        </w:rPr>
        <w:t xml:space="preserve">Wydatki bieżące zaplanowane w kwocie </w:t>
      </w:r>
      <w:r w:rsidRPr="00646279">
        <w:rPr>
          <w:rFonts w:ascii="Arial" w:eastAsia="Calibri" w:hAnsi="Arial" w:cs="Arial"/>
          <w:sz w:val="24"/>
          <w:szCs w:val="24"/>
          <w:lang w:eastAsia="x-none"/>
        </w:rPr>
        <w:t xml:space="preserve">5.104.926,- </w:t>
      </w:r>
      <w:r w:rsidRPr="00646279">
        <w:rPr>
          <w:rFonts w:ascii="Arial" w:eastAsia="Calibri" w:hAnsi="Arial" w:cs="Arial"/>
          <w:sz w:val="24"/>
          <w:szCs w:val="24"/>
          <w:lang w:val="x-none" w:eastAsia="x-none"/>
        </w:rPr>
        <w:t xml:space="preserve">zł (w tym dotacje celowe dla jednostek sektora finansów publicznych w kwocie </w:t>
      </w:r>
      <w:r w:rsidRPr="00646279">
        <w:rPr>
          <w:rFonts w:ascii="Arial" w:eastAsia="Calibri" w:hAnsi="Arial" w:cs="Arial"/>
          <w:sz w:val="24"/>
          <w:szCs w:val="24"/>
          <w:lang w:eastAsia="x-none"/>
        </w:rPr>
        <w:t>259.219,-</w:t>
      </w:r>
      <w:r w:rsidRPr="00646279">
        <w:rPr>
          <w:rFonts w:ascii="Arial" w:eastAsia="Calibri" w:hAnsi="Arial" w:cs="Arial"/>
          <w:sz w:val="24"/>
          <w:szCs w:val="24"/>
          <w:lang w:val="x-none" w:eastAsia="x-none"/>
        </w:rPr>
        <w:t>zł</w:t>
      </w:r>
      <w:r w:rsidRPr="00646279">
        <w:rPr>
          <w:rFonts w:ascii="Arial" w:eastAsia="Calibri" w:hAnsi="Arial" w:cs="Arial"/>
          <w:sz w:val="24"/>
          <w:szCs w:val="24"/>
          <w:lang w:eastAsia="x-none"/>
        </w:rPr>
        <w:t xml:space="preserve">, dotacje celowe dla </w:t>
      </w:r>
      <w:r w:rsidRPr="00646279">
        <w:rPr>
          <w:rFonts w:ascii="Arial" w:eastAsia="Calibri" w:hAnsi="Arial" w:cs="Arial"/>
          <w:sz w:val="24"/>
          <w:szCs w:val="24"/>
          <w:lang w:eastAsia="x-none"/>
        </w:rPr>
        <w:lastRenderedPageBreak/>
        <w:t>jednostek spoza sektora finansów publicznych w kwocie 4.705.183,-zł</w:t>
      </w:r>
      <w:r w:rsidRPr="00646279">
        <w:rPr>
          <w:rFonts w:ascii="Arial" w:eastAsia="Calibri" w:hAnsi="Arial" w:cs="Arial"/>
          <w:sz w:val="24"/>
          <w:szCs w:val="24"/>
          <w:lang w:val="x-none" w:eastAsia="x-none"/>
        </w:rPr>
        <w:t xml:space="preserve">)  </w:t>
      </w:r>
      <w:r w:rsidRPr="00646279">
        <w:rPr>
          <w:rFonts w:ascii="Arial" w:eastAsia="Calibri" w:hAnsi="Arial" w:cs="Arial"/>
          <w:sz w:val="24"/>
          <w:szCs w:val="24"/>
          <w:lang w:eastAsia="x-none"/>
        </w:rPr>
        <w:t>zostały realizowane w wysokości 4.964.402 zł, tj. 97,25% planu i obejmowały:</w:t>
      </w:r>
    </w:p>
    <w:p w14:paraId="1699F618" w14:textId="2AA5B58F" w:rsidR="00646279" w:rsidRPr="00646279" w:rsidRDefault="00646279" w:rsidP="00095C91">
      <w:pPr>
        <w:numPr>
          <w:ilvl w:val="0"/>
          <w:numId w:val="591"/>
        </w:numPr>
        <w:spacing w:after="0" w:line="360" w:lineRule="auto"/>
        <w:ind w:left="567" w:hanging="283"/>
        <w:jc w:val="both"/>
        <w:rPr>
          <w:rFonts w:ascii="Arial" w:eastAsia="Calibri" w:hAnsi="Arial" w:cs="Arial"/>
          <w:sz w:val="24"/>
          <w:szCs w:val="24"/>
          <w:lang w:eastAsia="x-none"/>
        </w:rPr>
      </w:pPr>
      <w:r w:rsidRPr="00646279">
        <w:rPr>
          <w:rFonts w:ascii="Arial" w:eastAsia="Calibri" w:hAnsi="Arial" w:cs="Arial"/>
          <w:sz w:val="24"/>
          <w:szCs w:val="24"/>
          <w:lang w:eastAsia="x-none"/>
        </w:rPr>
        <w:t>dotację celową na prace konserwatorskie, restauratorskie lub roboty budowlane przy zabytkach wpisanych do rejestru zabytków położonych na obszarze Województwa Podkarpackiego w kwocie 4.945.402,00 zł</w:t>
      </w:r>
      <w:r w:rsidR="00E73806">
        <w:rPr>
          <w:rFonts w:ascii="Arial" w:eastAsia="Calibri" w:hAnsi="Arial" w:cs="Arial"/>
          <w:sz w:val="24"/>
          <w:szCs w:val="24"/>
          <w:lang w:eastAsia="x-none"/>
        </w:rPr>
        <w:t xml:space="preserve"> </w:t>
      </w:r>
      <w:r w:rsidRPr="00646279">
        <w:rPr>
          <w:rFonts w:ascii="Arial" w:eastAsia="Calibri" w:hAnsi="Arial" w:cs="Arial"/>
          <w:sz w:val="24"/>
          <w:szCs w:val="24"/>
          <w:lang w:val="x-none" w:eastAsia="x-none"/>
        </w:rPr>
        <w:t xml:space="preserve">(Dep. </w:t>
      </w:r>
      <w:r w:rsidRPr="00646279">
        <w:rPr>
          <w:rFonts w:ascii="Arial" w:eastAsia="Calibri" w:hAnsi="Arial" w:cs="Arial"/>
          <w:sz w:val="24"/>
          <w:szCs w:val="24"/>
          <w:lang w:eastAsia="x-none"/>
        </w:rPr>
        <w:t>DO</w:t>
      </w:r>
      <w:r w:rsidRPr="00646279">
        <w:rPr>
          <w:rFonts w:ascii="Arial" w:eastAsia="Calibri" w:hAnsi="Arial" w:cs="Arial"/>
          <w:sz w:val="24"/>
          <w:szCs w:val="24"/>
          <w:lang w:val="x-none" w:eastAsia="x-none"/>
        </w:rPr>
        <w:t>)</w:t>
      </w:r>
      <w:r w:rsidRPr="00646279">
        <w:rPr>
          <w:rFonts w:ascii="Arial" w:eastAsia="Calibri" w:hAnsi="Arial" w:cs="Arial"/>
          <w:sz w:val="24"/>
          <w:szCs w:val="24"/>
          <w:lang w:eastAsia="x-none"/>
        </w:rPr>
        <w:t>, w tym:</w:t>
      </w:r>
    </w:p>
    <w:p w14:paraId="2B82B5E3" w14:textId="77777777" w:rsidR="00646279" w:rsidRPr="00646279" w:rsidRDefault="00646279" w:rsidP="00095C91">
      <w:pPr>
        <w:numPr>
          <w:ilvl w:val="1"/>
          <w:numId w:val="592"/>
        </w:numPr>
        <w:spacing w:after="0" w:line="360" w:lineRule="auto"/>
        <w:ind w:left="851" w:hanging="284"/>
        <w:jc w:val="both"/>
        <w:rPr>
          <w:rFonts w:ascii="Arial" w:eastAsia="Calibri" w:hAnsi="Arial" w:cs="Arial"/>
          <w:sz w:val="24"/>
          <w:szCs w:val="24"/>
          <w:lang w:eastAsia="x-none"/>
        </w:rPr>
      </w:pPr>
      <w:r w:rsidRPr="00646279">
        <w:rPr>
          <w:rFonts w:ascii="Arial" w:eastAsia="Calibri" w:hAnsi="Arial" w:cs="Arial"/>
          <w:sz w:val="24"/>
          <w:szCs w:val="24"/>
          <w:lang w:eastAsia="x-none"/>
        </w:rPr>
        <w:t>dla jednostek spoza sektora finansów publicznych w kwocie 4.705.183,00 zł (§ 2720):</w:t>
      </w:r>
    </w:p>
    <w:p w14:paraId="50887DA9" w14:textId="5E7787E8"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Parafii Rzymskokatolickiej pw. Św. Stanisława Kostki kościół parafialny w</w:t>
      </w:r>
      <w:r w:rsidR="00E73806">
        <w:rPr>
          <w:rFonts w:ascii="Arial" w:eastAsia="Times New Roman" w:hAnsi="Arial" w:cs="Arial"/>
          <w:bCs/>
          <w:sz w:val="24"/>
          <w:szCs w:val="24"/>
        </w:rPr>
        <w:t> </w:t>
      </w:r>
      <w:r w:rsidRPr="00646279">
        <w:rPr>
          <w:rFonts w:ascii="Arial" w:eastAsia="Times New Roman" w:hAnsi="Arial" w:cs="Arial"/>
          <w:bCs/>
          <w:sz w:val="24"/>
          <w:szCs w:val="24"/>
        </w:rPr>
        <w:t>Birczy na zadanie: konserwacja ołtarza bocznego - 30.000,00 zł.</w:t>
      </w:r>
    </w:p>
    <w:p w14:paraId="1F499F14" w14:textId="77777777"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 xml:space="preserve">Parafii Rzymskokatolickiej pw. Podwyższenia Krzyża Świętego cerkiew drewniana w </w:t>
      </w:r>
      <w:proofErr w:type="spellStart"/>
      <w:r w:rsidRPr="00646279">
        <w:rPr>
          <w:rFonts w:ascii="Arial" w:eastAsia="Times New Roman" w:hAnsi="Arial" w:cs="Arial"/>
          <w:bCs/>
          <w:sz w:val="24"/>
          <w:szCs w:val="24"/>
        </w:rPr>
        <w:t>Bliziance</w:t>
      </w:r>
      <w:proofErr w:type="spellEnd"/>
      <w:r w:rsidRPr="00646279">
        <w:rPr>
          <w:rFonts w:ascii="Arial" w:eastAsia="Times New Roman" w:hAnsi="Arial" w:cs="Arial"/>
          <w:bCs/>
          <w:sz w:val="24"/>
          <w:szCs w:val="24"/>
        </w:rPr>
        <w:t xml:space="preserve"> na zadanie: konserwacja ołtarza bocznego, ikonostasu oraz drzwi wejściowych - 50.000, 00 zł.</w:t>
      </w:r>
    </w:p>
    <w:p w14:paraId="66687E35" w14:textId="77777777"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Parafii Rzymskokatolickiej pw. św. Piotra i Pawła kościół parafialny w Borku Starym na zadanie: prace konserwatorskie feretronów - 30.000, 00 zł.</w:t>
      </w:r>
    </w:p>
    <w:p w14:paraId="51BE9D15" w14:textId="32330677"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Klasztoru OO. Dominikanów kaplica MB Bolesnej w Borku Stary na zadanie: prace konserwatorsko-renowacyjne - 37.000,00 zł.</w:t>
      </w:r>
    </w:p>
    <w:p w14:paraId="189D02B4" w14:textId="454DAD2C"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Parafii Rzymskokatolickiej pw. MB Różańcowej kościół parafialny w</w:t>
      </w:r>
      <w:r w:rsidR="00E73806">
        <w:rPr>
          <w:rFonts w:ascii="Arial" w:eastAsia="Times New Roman" w:hAnsi="Arial" w:cs="Arial"/>
          <w:bCs/>
          <w:sz w:val="24"/>
          <w:szCs w:val="24"/>
        </w:rPr>
        <w:t> </w:t>
      </w:r>
      <w:r w:rsidRPr="00646279">
        <w:rPr>
          <w:rFonts w:ascii="Arial" w:eastAsia="Times New Roman" w:hAnsi="Arial" w:cs="Arial"/>
          <w:bCs/>
          <w:sz w:val="24"/>
          <w:szCs w:val="24"/>
        </w:rPr>
        <w:t>Brzegach Dolnych na zadanie: remont i konserwacja dachu - 30.000,00</w:t>
      </w:r>
      <w:r w:rsidR="00E73806">
        <w:rPr>
          <w:rFonts w:ascii="Arial" w:eastAsia="Times New Roman" w:hAnsi="Arial" w:cs="Arial"/>
          <w:bCs/>
          <w:sz w:val="24"/>
          <w:szCs w:val="24"/>
        </w:rPr>
        <w:t> </w:t>
      </w:r>
      <w:r w:rsidRPr="00646279">
        <w:rPr>
          <w:rFonts w:ascii="Arial" w:eastAsia="Times New Roman" w:hAnsi="Arial" w:cs="Arial"/>
          <w:bCs/>
          <w:sz w:val="24"/>
          <w:szCs w:val="24"/>
        </w:rPr>
        <w:t>zł.</w:t>
      </w:r>
    </w:p>
    <w:p w14:paraId="5A7D5F39" w14:textId="2B61CD92"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Parafii Rzymskokatolickiej pw. Matki Bożej Łaskawej kościół parafialny w</w:t>
      </w:r>
      <w:r w:rsidR="00E73806">
        <w:rPr>
          <w:rFonts w:ascii="Arial" w:eastAsia="Times New Roman" w:hAnsi="Arial" w:cs="Arial"/>
          <w:bCs/>
          <w:sz w:val="24"/>
          <w:szCs w:val="24"/>
        </w:rPr>
        <w:t> </w:t>
      </w:r>
      <w:r w:rsidRPr="00646279">
        <w:rPr>
          <w:rFonts w:ascii="Arial" w:eastAsia="Times New Roman" w:hAnsi="Arial" w:cs="Arial"/>
          <w:bCs/>
          <w:sz w:val="24"/>
          <w:szCs w:val="24"/>
        </w:rPr>
        <w:t>Chmielniku na zadanie: remont elewacji nawy głównej - 70.000,00 zł.</w:t>
      </w:r>
    </w:p>
    <w:p w14:paraId="16BAF184" w14:textId="555752BD"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Parafii Rzymskokatolickiej pw. Św. Stanisława Biskupa kościół parafialny w</w:t>
      </w:r>
      <w:r w:rsidR="00E73806">
        <w:rPr>
          <w:rFonts w:ascii="Arial" w:eastAsia="Times New Roman" w:hAnsi="Arial" w:cs="Arial"/>
          <w:bCs/>
          <w:sz w:val="24"/>
          <w:szCs w:val="24"/>
        </w:rPr>
        <w:t> </w:t>
      </w:r>
      <w:r w:rsidRPr="00646279">
        <w:rPr>
          <w:rFonts w:ascii="Arial" w:eastAsia="Times New Roman" w:hAnsi="Arial" w:cs="Arial"/>
          <w:bCs/>
          <w:sz w:val="24"/>
          <w:szCs w:val="24"/>
        </w:rPr>
        <w:t>Chmielowie na zadanie: remont elewacji - 50.000,00 zł.</w:t>
      </w:r>
    </w:p>
    <w:p w14:paraId="1CD00655" w14:textId="77777777"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 xml:space="preserve">Towarzystwa Opieki nad Zabytkami Sakralnymi w Parafii Rzymskokatolickiej cmentarz parafialny w Cieszanowie na zadanie: prace konserwatorskie przy nagrobku Piotra i Józefa </w:t>
      </w:r>
      <w:proofErr w:type="spellStart"/>
      <w:r w:rsidRPr="00646279">
        <w:rPr>
          <w:rFonts w:ascii="Arial" w:eastAsia="Times New Roman" w:hAnsi="Arial" w:cs="Arial"/>
          <w:bCs/>
          <w:sz w:val="24"/>
          <w:szCs w:val="24"/>
        </w:rPr>
        <w:t>Cencory</w:t>
      </w:r>
      <w:proofErr w:type="spellEnd"/>
      <w:r w:rsidRPr="00646279">
        <w:rPr>
          <w:rFonts w:ascii="Arial" w:eastAsia="Times New Roman" w:hAnsi="Arial" w:cs="Arial"/>
          <w:bCs/>
          <w:sz w:val="24"/>
          <w:szCs w:val="24"/>
        </w:rPr>
        <w:t xml:space="preserve"> - 10.000,00 zł.</w:t>
      </w:r>
    </w:p>
    <w:p w14:paraId="738FB940" w14:textId="120DF381"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Parafii Rzymskokatolickiej pw. Matki Bożej Niepokalanej w Desznicy na zadanie: konserwacja ikonostasu w kościele filialnym w Świątkowej Małej - 50.000,00 zł.</w:t>
      </w:r>
    </w:p>
    <w:p w14:paraId="6BC2CC4D" w14:textId="5E8362FE"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Parafii Rzymskokatolickiej pw. Św. Stanisława BM kościół parafialny w</w:t>
      </w:r>
      <w:r w:rsidR="00C61054">
        <w:rPr>
          <w:rFonts w:ascii="Arial" w:eastAsia="Times New Roman" w:hAnsi="Arial" w:cs="Arial"/>
          <w:bCs/>
          <w:sz w:val="24"/>
          <w:szCs w:val="24"/>
        </w:rPr>
        <w:t> </w:t>
      </w:r>
      <w:r w:rsidRPr="00646279">
        <w:rPr>
          <w:rFonts w:ascii="Arial" w:eastAsia="Times New Roman" w:hAnsi="Arial" w:cs="Arial"/>
          <w:bCs/>
          <w:sz w:val="24"/>
          <w:szCs w:val="24"/>
        </w:rPr>
        <w:t>Dobrzechowie na zadanie: konserwacja witraży - 60.000,00 zł.</w:t>
      </w:r>
    </w:p>
    <w:p w14:paraId="2B249026" w14:textId="77777777"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lastRenderedPageBreak/>
        <w:t>Parafii Rzymskokatolickiej pw. Św. Michała Archanioła w Dwerniku na zadanie: prace konserwatorskie dachu i elewacji kościoła w Chmielu - 10.000,00 zł.</w:t>
      </w:r>
    </w:p>
    <w:p w14:paraId="34BAC41E" w14:textId="77777777"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Parafii Rzymskokatolickiej pw. Św. Michała Archanioła i św. Anny kościół parafialny w Dydni na zadanie: konserwacja i restauracja dekoracji Grobu Pańskiego - 50.000,00 zł.</w:t>
      </w:r>
    </w:p>
    <w:p w14:paraId="7C028338" w14:textId="5D864170"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Parafii Rzymskokatolickiej pw. Św. Wojciecha kościół parafialny w</w:t>
      </w:r>
      <w:r w:rsidR="00C61054">
        <w:rPr>
          <w:rFonts w:ascii="Arial" w:eastAsia="Times New Roman" w:hAnsi="Arial" w:cs="Arial"/>
          <w:bCs/>
          <w:sz w:val="24"/>
          <w:szCs w:val="24"/>
        </w:rPr>
        <w:t> </w:t>
      </w:r>
      <w:r w:rsidRPr="00646279">
        <w:rPr>
          <w:rFonts w:ascii="Arial" w:eastAsia="Times New Roman" w:hAnsi="Arial" w:cs="Arial"/>
          <w:bCs/>
          <w:sz w:val="24"/>
          <w:szCs w:val="24"/>
        </w:rPr>
        <w:t>Gawłuszowicach na zadanie: konserwacja ambony - 70.000,00 zł.</w:t>
      </w:r>
    </w:p>
    <w:p w14:paraId="0770F0C3" w14:textId="77777777"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Parafii Rzymskokatolickiej pw. Wniebowstąpienie Pana Jezusa kościół parafialny w Górzance na zadanie: konserwacja polichromii chóru śpiewaczego nawy głównej - 35.000,00 zł.</w:t>
      </w:r>
    </w:p>
    <w:p w14:paraId="12D10E3B" w14:textId="77777777"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Parafii Rzymskokatolickiej pw. Św. Barbary kościół parafialny w Grodzisku Dolnym na zadanie: konserwacja polichromii w kaplicy bocznej MB Częstochowskiej - 80.000,00 zł.</w:t>
      </w:r>
    </w:p>
    <w:p w14:paraId="791BB968" w14:textId="6A3982F7"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Parafii Rzymskokatolickiej pw. Św. Antoniego kościół parafialny w</w:t>
      </w:r>
      <w:r w:rsidR="00C61054">
        <w:rPr>
          <w:rFonts w:ascii="Arial" w:eastAsia="Times New Roman" w:hAnsi="Arial" w:cs="Arial"/>
          <w:bCs/>
          <w:sz w:val="24"/>
          <w:szCs w:val="24"/>
        </w:rPr>
        <w:t> </w:t>
      </w:r>
      <w:r w:rsidRPr="00646279">
        <w:rPr>
          <w:rFonts w:ascii="Arial" w:eastAsia="Times New Roman" w:hAnsi="Arial" w:cs="Arial"/>
          <w:bCs/>
          <w:sz w:val="24"/>
          <w:szCs w:val="24"/>
        </w:rPr>
        <w:t>Gwoźnicy Górnej na zadanie: konserwacja i restauracja ołtarza bocznego - 20.000,00 zł.</w:t>
      </w:r>
    </w:p>
    <w:p w14:paraId="37A4D207" w14:textId="77777777"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 xml:space="preserve">Parafii Rzymskokatolickiej pw. Wniebowzięcia NMP zabytkowy kościół - prace remontowe instalacji elektrycznej -30.000,00 zł. </w:t>
      </w:r>
    </w:p>
    <w:p w14:paraId="491A2B23" w14:textId="77777777"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Parafii Rzymskokatolickiej pw. Św. Doroty kościół parafialny w Harklowej na zadanie: renowacja i konserwacja organów - 40.000,00 zł.</w:t>
      </w:r>
    </w:p>
    <w:p w14:paraId="0BF5BA54" w14:textId="77777777"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 xml:space="preserve">Parafii Greckokatolickiej pw. Soboru Przenajświętszej Bogurodzicy </w:t>
      </w:r>
      <w:r w:rsidRPr="00646279">
        <w:rPr>
          <w:rFonts w:ascii="Arial" w:eastAsia="Times New Roman" w:hAnsi="Arial" w:cs="Arial"/>
          <w:bCs/>
          <w:sz w:val="24"/>
          <w:szCs w:val="24"/>
        </w:rPr>
        <w:br/>
        <w:t>i Proroka Eliasza cerkiew w Hłomczy na zadanie: prace konserwatorskie ikonostasu - 30.000,00 zł.</w:t>
      </w:r>
    </w:p>
    <w:p w14:paraId="6CF9EF78" w14:textId="77777777"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Parafii Rzymskokatolickiej pw. Niepokalanego Poczęcia NMP klasztor Franciszkanów w Horyńcu Zdroju na zadanie: prace konserwatorskie polichromii ściennej - 30.000,00 zł.</w:t>
      </w:r>
    </w:p>
    <w:p w14:paraId="4B64CF52" w14:textId="77777777"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Stowarzyszenia Przyjaciół Ziemi Horynieckiej w Horyńcu Zdroju na zadanie: prace konserwatorskie zabytkowych nagrobków na cmentarzu w Starym Bruśnie - 20.000,00 zł.</w:t>
      </w:r>
    </w:p>
    <w:p w14:paraId="75725906" w14:textId="41E66E66"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Klasztoru Sióstr Benedyktynek w Jarosławiu na zadanie: remont i</w:t>
      </w:r>
      <w:r w:rsidR="00C61054">
        <w:rPr>
          <w:rFonts w:ascii="Arial" w:eastAsia="Times New Roman" w:hAnsi="Arial" w:cs="Arial"/>
          <w:bCs/>
          <w:sz w:val="24"/>
          <w:szCs w:val="24"/>
        </w:rPr>
        <w:t> </w:t>
      </w:r>
      <w:r w:rsidRPr="00646279">
        <w:rPr>
          <w:rFonts w:ascii="Arial" w:eastAsia="Times New Roman" w:hAnsi="Arial" w:cs="Arial"/>
          <w:bCs/>
          <w:sz w:val="24"/>
          <w:szCs w:val="24"/>
        </w:rPr>
        <w:t>konserwacja muru obronnego opactwa benedyktyńskiego w Jarosławiu - zakończenie prac - 120.000,00 zł.</w:t>
      </w:r>
    </w:p>
    <w:p w14:paraId="3ECE2C06" w14:textId="77777777"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lastRenderedPageBreak/>
        <w:t>Zgromadzenia Sióstr Niepokalanego Poczęcia NMP Dom Zakonny klasztor w Jarosławiu na zadanie: konserwacja i restauracja korytarzy - tynków z monochromią - 40.183,00 zł.</w:t>
      </w:r>
    </w:p>
    <w:p w14:paraId="067BAAF0" w14:textId="77777777"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Klasztoru OO. Dominikanów kościół oo. Dominikanów w Jarosławiu na zadanie: konserwacja i restauracja polichromii i elementów wystroju nawy głównej - 90.000,00 zł.</w:t>
      </w:r>
    </w:p>
    <w:p w14:paraId="51597AF9" w14:textId="40260AE2"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Parafii Rzymskokatolickiej pw. Wniebowzięcia NMP w Jaśle na zadanie: prace konserwatorskie elewacji kaplicy cmentarnej przy ul. Zielonej - 80.000,00 zł.</w:t>
      </w:r>
    </w:p>
    <w:p w14:paraId="70CF8EBA" w14:textId="528AD01F"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 xml:space="preserve">Parafii Rzymskokatolickiej pw. Św. Andrzeja </w:t>
      </w:r>
      <w:proofErr w:type="spellStart"/>
      <w:r w:rsidRPr="00646279">
        <w:rPr>
          <w:rFonts w:ascii="Arial" w:eastAsia="Times New Roman" w:hAnsi="Arial" w:cs="Arial"/>
          <w:bCs/>
          <w:sz w:val="24"/>
          <w:szCs w:val="24"/>
        </w:rPr>
        <w:t>Ap</w:t>
      </w:r>
      <w:proofErr w:type="spellEnd"/>
      <w:r w:rsidRPr="00646279">
        <w:rPr>
          <w:rFonts w:ascii="Arial" w:eastAsia="Times New Roman" w:hAnsi="Arial" w:cs="Arial"/>
          <w:bCs/>
          <w:sz w:val="24"/>
          <w:szCs w:val="24"/>
        </w:rPr>
        <w:t>.  kościół parafialny w</w:t>
      </w:r>
      <w:r w:rsidR="00C61054">
        <w:rPr>
          <w:rFonts w:ascii="Arial" w:eastAsia="Times New Roman" w:hAnsi="Arial" w:cs="Arial"/>
          <w:bCs/>
          <w:sz w:val="24"/>
          <w:szCs w:val="24"/>
        </w:rPr>
        <w:t> </w:t>
      </w:r>
      <w:r w:rsidRPr="00646279">
        <w:rPr>
          <w:rFonts w:ascii="Arial" w:eastAsia="Times New Roman" w:hAnsi="Arial" w:cs="Arial"/>
          <w:bCs/>
          <w:sz w:val="24"/>
          <w:szCs w:val="24"/>
        </w:rPr>
        <w:t>Jaworniku Polskim na zadanie: konserwacja i restauracja wystroju ścian prezbiterium - 70.000,00 zł.</w:t>
      </w:r>
    </w:p>
    <w:p w14:paraId="65A36177" w14:textId="77777777"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Parafii Rzymskokatolickiej pw. Św. Antoniego Padewskiego kościół parafialny w Jedliczach na zadanie: konserwacja i restauracja fasady oraz montaż instalacji odgromowej - 80.000,00 zł.</w:t>
      </w:r>
    </w:p>
    <w:p w14:paraId="47DF01A6" w14:textId="031572A8"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Parafii Rzymskokatolickiej pw. Św. Piotra i Pawła kościół parafialny w</w:t>
      </w:r>
      <w:r w:rsidR="00C61054">
        <w:rPr>
          <w:rFonts w:ascii="Arial" w:eastAsia="Times New Roman" w:hAnsi="Arial" w:cs="Arial"/>
          <w:bCs/>
          <w:sz w:val="24"/>
          <w:szCs w:val="24"/>
        </w:rPr>
        <w:t> </w:t>
      </w:r>
      <w:r w:rsidRPr="00646279">
        <w:rPr>
          <w:rFonts w:ascii="Arial" w:eastAsia="Times New Roman" w:hAnsi="Arial" w:cs="Arial"/>
          <w:bCs/>
          <w:sz w:val="24"/>
          <w:szCs w:val="24"/>
        </w:rPr>
        <w:t>Jurowcach na zadanie: prace konserwatorskie przy malowidłach ściennych - 40.000,00 zł.</w:t>
      </w:r>
    </w:p>
    <w:p w14:paraId="514F1AF7" w14:textId="77777777"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Klasztor Znalezienia Krzyża Świętego Zakonu Braci Mniejszych Konwentualnych (Franciszkanów) w Kalwarii Pacławskiej na zadanie: izolacja pionowa 2 kaplic kalwaryjskich z zespołu kaplic kalwaryjskich - 100.000,00 zł.</w:t>
      </w:r>
    </w:p>
    <w:p w14:paraId="62CA5184" w14:textId="77777777"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Parafii Rzymskokatolickiej pw. Św. Michała Archanioła w Kańczudze na zadanie: konserwacja i restauracja wystroju malarskiego i sztukatorskiego cerkwi grekokatolickiej pw. Opieki NMP w Kańczudze - 75.000,00 zł.</w:t>
      </w:r>
    </w:p>
    <w:p w14:paraId="06A6225A" w14:textId="68DC4D81"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Parafii Rzymskokatolickiej pw. Wniebowzięcia NMP w Krasnym na zadanie: konserwacja i restauracja wystroju malarskiego w kościele filialnym - 70.000,00 zł.</w:t>
      </w:r>
    </w:p>
    <w:p w14:paraId="2E8091AA" w14:textId="77777777"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Klasztor Nawiedzenia NMP Zakonu Braci Mniejszych Konwentualnych (Franciszkanów) kościół Franciszkanów w Krośnie na zadanie: remont konserwatorski prawej strony fasady kościoła - 150.000,00 zł.</w:t>
      </w:r>
    </w:p>
    <w:p w14:paraId="1560FEBA" w14:textId="77777777"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Parafii Rzymskokatolickiej pw. MB Pocieszenia w Krzemienicy na zadanie: remont kostnicy w zespole kościelnym pw. św. Jakuba - 77.000,00 zł.</w:t>
      </w:r>
    </w:p>
    <w:p w14:paraId="4518E27D" w14:textId="29CBA993"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lastRenderedPageBreak/>
        <w:t>Parafii Rzymskokatolickiej pw. Św. Jana Chrzciciela kościół parafialny w</w:t>
      </w:r>
      <w:r w:rsidR="00C61054">
        <w:rPr>
          <w:rFonts w:ascii="Arial" w:eastAsia="Times New Roman" w:hAnsi="Arial" w:cs="Arial"/>
          <w:bCs/>
          <w:sz w:val="24"/>
          <w:szCs w:val="24"/>
        </w:rPr>
        <w:t> </w:t>
      </w:r>
      <w:r w:rsidRPr="00646279">
        <w:rPr>
          <w:rFonts w:ascii="Arial" w:eastAsia="Times New Roman" w:hAnsi="Arial" w:cs="Arial"/>
          <w:bCs/>
          <w:sz w:val="24"/>
          <w:szCs w:val="24"/>
        </w:rPr>
        <w:t>Książnicach na zadanie: malowanie wnętrza kościoła - 80.000,00 zł.</w:t>
      </w:r>
    </w:p>
    <w:p w14:paraId="66B5A2BC" w14:textId="66FA1406"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Parafii Rzymskokatolickiej pw. Matki Bożej Nieustającej Pomocy w</w:t>
      </w:r>
      <w:r w:rsidR="00C61054">
        <w:rPr>
          <w:rFonts w:ascii="Arial" w:eastAsia="Times New Roman" w:hAnsi="Arial" w:cs="Arial"/>
          <w:bCs/>
          <w:sz w:val="24"/>
          <w:szCs w:val="24"/>
        </w:rPr>
        <w:t> </w:t>
      </w:r>
      <w:r w:rsidRPr="00646279">
        <w:rPr>
          <w:rFonts w:ascii="Arial" w:eastAsia="Times New Roman" w:hAnsi="Arial" w:cs="Arial"/>
          <w:bCs/>
          <w:sz w:val="24"/>
          <w:szCs w:val="24"/>
        </w:rPr>
        <w:t>Kuźminie na zadanie: prace remontowo-konserwatorskie przy zabytkowej kaplicy grobowej na cmentarzu parafialnym - 50.000,00 zł.</w:t>
      </w:r>
    </w:p>
    <w:p w14:paraId="6130F184" w14:textId="618A3B66"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Klasztor OO. Bernardynów Zakonu Braci Mniejszych Bazylika w Leżajsku na zadanie: konserwacja ołtarza Niepokalanego Poczęcia NMP - 90.000,00</w:t>
      </w:r>
      <w:r w:rsidR="00C61054">
        <w:rPr>
          <w:rFonts w:ascii="Arial" w:eastAsia="Times New Roman" w:hAnsi="Arial" w:cs="Arial"/>
          <w:bCs/>
          <w:sz w:val="24"/>
          <w:szCs w:val="24"/>
        </w:rPr>
        <w:t> </w:t>
      </w:r>
      <w:r w:rsidRPr="00646279">
        <w:rPr>
          <w:rFonts w:ascii="Arial" w:eastAsia="Times New Roman" w:hAnsi="Arial" w:cs="Arial"/>
          <w:bCs/>
          <w:sz w:val="24"/>
          <w:szCs w:val="24"/>
        </w:rPr>
        <w:t>zł.</w:t>
      </w:r>
    </w:p>
    <w:p w14:paraId="2DAE5262" w14:textId="4D0BA783"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Parafii Rzymskokatolickiej pw. św. Mikołaja Biskupa kościół parafialny w</w:t>
      </w:r>
      <w:r w:rsidR="00C61054">
        <w:rPr>
          <w:rFonts w:ascii="Arial" w:eastAsia="Times New Roman" w:hAnsi="Arial" w:cs="Arial"/>
          <w:bCs/>
          <w:sz w:val="24"/>
          <w:szCs w:val="24"/>
        </w:rPr>
        <w:t> </w:t>
      </w:r>
      <w:r w:rsidRPr="00646279">
        <w:rPr>
          <w:rFonts w:ascii="Arial" w:eastAsia="Times New Roman" w:hAnsi="Arial" w:cs="Arial"/>
          <w:bCs/>
          <w:sz w:val="24"/>
          <w:szCs w:val="24"/>
        </w:rPr>
        <w:t>Lubzinie na zadanie: prace remontowo - konserwatorskie elewacji - 100.000,00 zł.</w:t>
      </w:r>
    </w:p>
    <w:p w14:paraId="139B55FE" w14:textId="7C54BC55"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Parafii Rzymskokatolickiej pw. Św. Stanisława Biskupa kościół parafialny w</w:t>
      </w:r>
      <w:r w:rsidR="00C61054">
        <w:rPr>
          <w:rFonts w:ascii="Arial" w:eastAsia="Times New Roman" w:hAnsi="Arial" w:cs="Arial"/>
          <w:bCs/>
          <w:sz w:val="24"/>
          <w:szCs w:val="24"/>
        </w:rPr>
        <w:t> </w:t>
      </w:r>
      <w:r w:rsidRPr="00646279">
        <w:rPr>
          <w:rFonts w:ascii="Arial" w:eastAsia="Times New Roman" w:hAnsi="Arial" w:cs="Arial"/>
          <w:bCs/>
          <w:sz w:val="24"/>
          <w:szCs w:val="24"/>
        </w:rPr>
        <w:t>Lutowiskach na zadanie: prace konserwatorskie przy dwóch ołtarzach - 30.000,00 zł.</w:t>
      </w:r>
    </w:p>
    <w:p w14:paraId="493EA353" w14:textId="59CA08C8"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Parafii Rzymskokatolickiej pw. Św. Andrzeja Apostoła i Narodzenia NMP kościół parafialny w Łączkach Jagiellońskich na zadanie: prace budowlano-konserwatorskie wież - 200.000,00 zł.</w:t>
      </w:r>
    </w:p>
    <w:p w14:paraId="030C8DE2" w14:textId="45D61EA5"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Parafii Rzymskokatolickiej pw. Św. Bartłomieja Apostoła w Łękach Górnych na zadanie: konserwacja ołtarza głównego w kościele filialnym - 50.000,00</w:t>
      </w:r>
      <w:r w:rsidR="00C61054">
        <w:rPr>
          <w:rFonts w:ascii="Arial" w:eastAsia="Times New Roman" w:hAnsi="Arial" w:cs="Arial"/>
          <w:bCs/>
          <w:sz w:val="24"/>
          <w:szCs w:val="24"/>
        </w:rPr>
        <w:t> </w:t>
      </w:r>
      <w:r w:rsidRPr="00646279">
        <w:rPr>
          <w:rFonts w:ascii="Arial" w:eastAsia="Times New Roman" w:hAnsi="Arial" w:cs="Arial"/>
          <w:bCs/>
          <w:sz w:val="24"/>
          <w:szCs w:val="24"/>
        </w:rPr>
        <w:t>zł.</w:t>
      </w:r>
    </w:p>
    <w:p w14:paraId="13ABCBB4" w14:textId="77777777"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Parafii Rzymskokatolickiej pw. Św. Doroty kościół parafialny w Markowej na zadanie: konserwacja i restauracja ołtarza bocznego - 90.000,00 zł.</w:t>
      </w:r>
    </w:p>
    <w:p w14:paraId="40B27F80" w14:textId="4262750F"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 xml:space="preserve">Parafii Rzymskokatolickiej pw. Św. Mateusza </w:t>
      </w:r>
      <w:proofErr w:type="spellStart"/>
      <w:r w:rsidRPr="00646279">
        <w:rPr>
          <w:rFonts w:ascii="Arial" w:eastAsia="Times New Roman" w:hAnsi="Arial" w:cs="Arial"/>
          <w:bCs/>
          <w:sz w:val="24"/>
          <w:szCs w:val="24"/>
        </w:rPr>
        <w:t>Ap</w:t>
      </w:r>
      <w:proofErr w:type="spellEnd"/>
      <w:r w:rsidRPr="00646279">
        <w:rPr>
          <w:rFonts w:ascii="Arial" w:eastAsia="Times New Roman" w:hAnsi="Arial" w:cs="Arial"/>
          <w:bCs/>
          <w:sz w:val="24"/>
          <w:szCs w:val="24"/>
        </w:rPr>
        <w:t xml:space="preserve">. i </w:t>
      </w:r>
      <w:proofErr w:type="spellStart"/>
      <w:r w:rsidRPr="00646279">
        <w:rPr>
          <w:rFonts w:ascii="Arial" w:eastAsia="Times New Roman" w:hAnsi="Arial" w:cs="Arial"/>
          <w:bCs/>
          <w:sz w:val="24"/>
          <w:szCs w:val="24"/>
        </w:rPr>
        <w:t>Ewang</w:t>
      </w:r>
      <w:proofErr w:type="spellEnd"/>
      <w:r w:rsidRPr="00646279">
        <w:rPr>
          <w:rFonts w:ascii="Arial" w:eastAsia="Times New Roman" w:hAnsi="Arial" w:cs="Arial"/>
          <w:bCs/>
          <w:sz w:val="24"/>
          <w:szCs w:val="24"/>
        </w:rPr>
        <w:t>. kościół parafialny w Mielcu na zadanie: konserwacja prospektu organowego - 120.000,00 zł.</w:t>
      </w:r>
    </w:p>
    <w:p w14:paraId="1AD22A71" w14:textId="77777777"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Parafii Rzymskokatolickiej pw. św. Łukasza Ew. kościół parafialny w Mrowli na zadanie: remont elewacji - 50.000,00 zł.</w:t>
      </w:r>
    </w:p>
    <w:p w14:paraId="0BB2FBD5" w14:textId="4F214284"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Parafii Rzymskokatolickiej pw. Rozesłania Apostołów w Mrzygłodzie na zadanie: konserwacja ikonostasu w kościele filialnym w Dobrej Szlacheckiej - 30.000,- zł.</w:t>
      </w:r>
    </w:p>
    <w:p w14:paraId="6C73D87E" w14:textId="77777777"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Parafii Rzymskokatolickiej pw. św. Bartłomieja Apostoła kościół parafialny w Nienadówce na zadanie: remont dzwonnicy - 50.000,00 zł.</w:t>
      </w:r>
    </w:p>
    <w:p w14:paraId="334549DE" w14:textId="77777777"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lastRenderedPageBreak/>
        <w:t>Parafii Rzymskokatolickiej pw. Św. Anny kościół parafialny w Niewodnej na zadanie: konserwacja polichromii - 62.000,00 zł.</w:t>
      </w:r>
    </w:p>
    <w:p w14:paraId="042F994D" w14:textId="77777777"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 xml:space="preserve">Parafii Rzymskokatolickiej pw. św. Mikołaja kościół parafialny w </w:t>
      </w:r>
      <w:proofErr w:type="spellStart"/>
      <w:r w:rsidRPr="00646279">
        <w:rPr>
          <w:rFonts w:ascii="Arial" w:eastAsia="Times New Roman" w:hAnsi="Arial" w:cs="Arial"/>
          <w:bCs/>
          <w:sz w:val="24"/>
          <w:szCs w:val="24"/>
        </w:rPr>
        <w:t>Niwiskach</w:t>
      </w:r>
      <w:proofErr w:type="spellEnd"/>
      <w:r w:rsidRPr="00646279">
        <w:rPr>
          <w:rFonts w:ascii="Arial" w:eastAsia="Times New Roman" w:hAnsi="Arial" w:cs="Arial"/>
          <w:bCs/>
          <w:sz w:val="24"/>
          <w:szCs w:val="24"/>
        </w:rPr>
        <w:t xml:space="preserve"> na zadanie: prace remontowo - konserwatorskie dachu z instalacją odgromową - 145.000,00 zł.</w:t>
      </w:r>
    </w:p>
    <w:p w14:paraId="3118D5AC" w14:textId="77777777"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Parafii Rzymskokatolickiej pw. św. Piotra i Pawła w Nowym Żmigrodzie na zadanie: remont kamiennego muru ogrodzeniowego cmentarza parafialnego - 20.000,00 zł.</w:t>
      </w:r>
    </w:p>
    <w:p w14:paraId="20C9F1E4" w14:textId="49F2C3CB"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Parafii Rzymskokatolickiej pw. Św. Katarzyny kościół parafialny w</w:t>
      </w:r>
      <w:r w:rsidR="00C61054">
        <w:rPr>
          <w:rFonts w:ascii="Arial" w:eastAsia="Times New Roman" w:hAnsi="Arial" w:cs="Arial"/>
          <w:bCs/>
          <w:sz w:val="24"/>
          <w:szCs w:val="24"/>
        </w:rPr>
        <w:t> </w:t>
      </w:r>
      <w:r w:rsidRPr="00646279">
        <w:rPr>
          <w:rFonts w:ascii="Arial" w:eastAsia="Times New Roman" w:hAnsi="Arial" w:cs="Arial"/>
          <w:bCs/>
          <w:sz w:val="24"/>
          <w:szCs w:val="24"/>
        </w:rPr>
        <w:t>Odrzykoniu na zadanie: prace konserwatorsko-restauratorskie ołtarza bocznego - 50.000,00 zł.</w:t>
      </w:r>
    </w:p>
    <w:p w14:paraId="7E517976" w14:textId="77777777"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Parafii Prawosławnej pw. Św. Archanioła Michała cerkiew pw. Św. Michała Archanioła w Pielgrzymce na zadanie: wymiana poszycia dachowego, konserwacja krzyża - kopuła nawy - 60.000,00 zł.</w:t>
      </w:r>
    </w:p>
    <w:p w14:paraId="16ADA891" w14:textId="2D2432BC"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Parafii Rzymskokatolickiej pw. Św. Jana Chrzciciela kościół parafialny w</w:t>
      </w:r>
      <w:r w:rsidR="00C61054">
        <w:rPr>
          <w:rFonts w:ascii="Arial" w:eastAsia="Times New Roman" w:hAnsi="Arial" w:cs="Arial"/>
          <w:bCs/>
          <w:sz w:val="24"/>
          <w:szCs w:val="24"/>
        </w:rPr>
        <w:t> </w:t>
      </w:r>
      <w:r w:rsidRPr="00646279">
        <w:rPr>
          <w:rFonts w:ascii="Arial" w:eastAsia="Times New Roman" w:hAnsi="Arial" w:cs="Arial"/>
          <w:bCs/>
          <w:sz w:val="24"/>
          <w:szCs w:val="24"/>
        </w:rPr>
        <w:t>Pilźnie na zadanie: prace konserwatorskie wyposażenia kościoła - 45.000,00 zł.</w:t>
      </w:r>
    </w:p>
    <w:p w14:paraId="1F289087" w14:textId="05302E8D"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Archidiecezji Przemyska Obrządku Łacińskiego w Przemyślu na zadanie: odtworzenie tynków wewnętrznych Zespołu pałacowo-parkowego w</w:t>
      </w:r>
      <w:r w:rsidR="00C61054">
        <w:rPr>
          <w:rFonts w:ascii="Arial" w:eastAsia="Times New Roman" w:hAnsi="Arial" w:cs="Arial"/>
          <w:bCs/>
          <w:sz w:val="24"/>
          <w:szCs w:val="24"/>
        </w:rPr>
        <w:t> </w:t>
      </w:r>
      <w:r w:rsidRPr="00646279">
        <w:rPr>
          <w:rFonts w:ascii="Arial" w:eastAsia="Times New Roman" w:hAnsi="Arial" w:cs="Arial"/>
          <w:bCs/>
          <w:sz w:val="24"/>
          <w:szCs w:val="24"/>
        </w:rPr>
        <w:t>Maćkowicach - 200.000,00 zł.</w:t>
      </w:r>
    </w:p>
    <w:p w14:paraId="723D5A50" w14:textId="77777777"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Klasztoru Franciszkanów - OFM (Reformatów) kościół OO. Franciszkanów w Przemyślu na zadanie: prace restauratorsko-konserwatorskie elewacji - 80.000,00 zł.</w:t>
      </w:r>
    </w:p>
    <w:p w14:paraId="36BEB602" w14:textId="77777777"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Klasztoru Karmelitów Bosych w Przemyślu na zadanie: prace konserwatorsko-restauratorskie wystroju kaplicy Św. Rafała Kalinowskiego - 35.000,00 zł.</w:t>
      </w:r>
    </w:p>
    <w:p w14:paraId="4D5949CF" w14:textId="77777777"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Klasztoru św. Marii Magdaleny Zakonu Braci Mniejszych Konwentualnych (Franciszkanów) w Przemyślu na zadanie: prace konserwatorsko-restauratorskie polichromii w kościele oo. Franciszkanów - 50.000,00 zł.</w:t>
      </w:r>
    </w:p>
    <w:p w14:paraId="7571774B" w14:textId="77777777"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Parafii Archikatedralna Obrządku Greckokatolickiego pw. Św. Jana Chrzciciela w Przemyślu na zadanie: prace remontowo-konserwatorskie elewacji Katedry Greckokatolickiej - 100.000,00 zł.</w:t>
      </w:r>
    </w:p>
    <w:p w14:paraId="1CFA6412" w14:textId="739C9C39"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lastRenderedPageBreak/>
        <w:t>Parafii Rzymskokatolickiej pw. Świętej Trójcy kościół parafialny w</w:t>
      </w:r>
      <w:r w:rsidR="00C61054">
        <w:rPr>
          <w:rFonts w:ascii="Arial" w:eastAsia="Times New Roman" w:hAnsi="Arial" w:cs="Arial"/>
          <w:bCs/>
          <w:sz w:val="24"/>
          <w:szCs w:val="24"/>
        </w:rPr>
        <w:t> </w:t>
      </w:r>
      <w:r w:rsidRPr="00646279">
        <w:rPr>
          <w:rFonts w:ascii="Arial" w:eastAsia="Times New Roman" w:hAnsi="Arial" w:cs="Arial"/>
          <w:bCs/>
          <w:sz w:val="24"/>
          <w:szCs w:val="24"/>
        </w:rPr>
        <w:t>Przemyślu na zadanie: prace konserwatorskie ołtarzy bocznych - 35.000,00 zł.</w:t>
      </w:r>
    </w:p>
    <w:p w14:paraId="4CDDC8B3" w14:textId="77777777"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Parafii Rzymskokatolickiej pw. Ducha Świętego zespół kościoła parafialnego w Przeworsku na zadanie: prace konserwatorskie muru obronnego - 100.000,00 zł.</w:t>
      </w:r>
    </w:p>
    <w:p w14:paraId="736963C6" w14:textId="77777777"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Klasztoru OO. Bernardynów w Przeworsku na zadanie: prace konserwatorskie wieży kościoła pw. Św. Barbary - 100.000,00 zł.</w:t>
      </w:r>
    </w:p>
    <w:p w14:paraId="2D25A096" w14:textId="77777777"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Parafii Rzymskokatolickiej pw. Św. Jana Chrzciciela zespół kościoła parafialnego w Radomyślu nad Sanem na zadanie: prace remontowo-konserwatorskie elewacji dzwonnicy - 60.000,00 zł.</w:t>
      </w:r>
    </w:p>
    <w:p w14:paraId="178E6580" w14:textId="2A87CFED"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Parafii Rzymskokatolickiej pw. Św. Wawrzyńca kościół parafialny w</w:t>
      </w:r>
      <w:r w:rsidR="00C61054">
        <w:rPr>
          <w:rFonts w:ascii="Arial" w:eastAsia="Times New Roman" w:hAnsi="Arial" w:cs="Arial"/>
          <w:bCs/>
          <w:sz w:val="24"/>
          <w:szCs w:val="24"/>
        </w:rPr>
        <w:t> </w:t>
      </w:r>
      <w:r w:rsidRPr="00646279">
        <w:rPr>
          <w:rFonts w:ascii="Arial" w:eastAsia="Times New Roman" w:hAnsi="Arial" w:cs="Arial"/>
          <w:bCs/>
          <w:sz w:val="24"/>
          <w:szCs w:val="24"/>
        </w:rPr>
        <w:t>Radymnie na zadanie: odtworzenie cokołu z płyt piaskowca - 100.000,00</w:t>
      </w:r>
      <w:r w:rsidR="00C61054">
        <w:rPr>
          <w:rFonts w:ascii="Arial" w:eastAsia="Times New Roman" w:hAnsi="Arial" w:cs="Arial"/>
          <w:bCs/>
          <w:sz w:val="24"/>
          <w:szCs w:val="24"/>
        </w:rPr>
        <w:t> </w:t>
      </w:r>
      <w:r w:rsidRPr="00646279">
        <w:rPr>
          <w:rFonts w:ascii="Arial" w:eastAsia="Times New Roman" w:hAnsi="Arial" w:cs="Arial"/>
          <w:bCs/>
          <w:sz w:val="24"/>
          <w:szCs w:val="24"/>
        </w:rPr>
        <w:t>zł.</w:t>
      </w:r>
    </w:p>
    <w:p w14:paraId="4CD88C28" w14:textId="77777777"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Parafii Rzymskokatolickiej pw. Podwyższenia Krzyża Świętego kościół parafialny w Rakszawie na zadanie: prace konserwatorskie polichromii - 30.000,00 zł.</w:t>
      </w:r>
    </w:p>
    <w:p w14:paraId="2A85BE43" w14:textId="3E2E3099"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Parafii Rzymskokatolickiej pw. św. Michała Archanioła kościół parafialny w</w:t>
      </w:r>
      <w:r w:rsidR="00C61054">
        <w:rPr>
          <w:rFonts w:ascii="Arial" w:eastAsia="Times New Roman" w:hAnsi="Arial" w:cs="Arial"/>
          <w:bCs/>
          <w:sz w:val="24"/>
          <w:szCs w:val="24"/>
        </w:rPr>
        <w:t> </w:t>
      </w:r>
      <w:r w:rsidRPr="00646279">
        <w:rPr>
          <w:rFonts w:ascii="Arial" w:eastAsia="Times New Roman" w:hAnsi="Arial" w:cs="Arial"/>
          <w:bCs/>
          <w:sz w:val="24"/>
          <w:szCs w:val="24"/>
        </w:rPr>
        <w:t>Ropczycach – Witkowicach na zadanie: prace konserwatorskie polichromii zachodniej części nawy - 50.000,00 zł.</w:t>
      </w:r>
    </w:p>
    <w:p w14:paraId="67E0E11C" w14:textId="040088E6"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Parafii Greckokatolickiej pw. Zaśnięcia Najświętszej Marii Panny w</w:t>
      </w:r>
      <w:r w:rsidR="00C61054">
        <w:rPr>
          <w:rFonts w:ascii="Arial" w:eastAsia="Times New Roman" w:hAnsi="Arial" w:cs="Arial"/>
          <w:bCs/>
          <w:sz w:val="24"/>
          <w:szCs w:val="24"/>
        </w:rPr>
        <w:t> </w:t>
      </w:r>
      <w:r w:rsidRPr="00646279">
        <w:rPr>
          <w:rFonts w:ascii="Arial" w:eastAsia="Times New Roman" w:hAnsi="Arial" w:cs="Arial"/>
          <w:bCs/>
          <w:sz w:val="24"/>
          <w:szCs w:val="24"/>
        </w:rPr>
        <w:t>Rzeszowie na zadanie: prace remontowo-konserwatorskie fundamentów i ścian cerkwi pw. Zaśnięcia NMP - 35.000,00 zł.</w:t>
      </w:r>
    </w:p>
    <w:p w14:paraId="3928E808" w14:textId="77777777"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Klasztoru Zakonu Braci Mniejszych Kapucynów w Sędziszowie Małopolskim na zadanie: - prace budowlano-konserwatorskie, stabilizacja konstrukcyjna stropu budynku klasztoru - 70.000,00 zł.</w:t>
      </w:r>
    </w:p>
    <w:p w14:paraId="715A5438" w14:textId="7D87BE83"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Parafii Rzymskokatolickiej pw. Narodzenia NMP kościół parafialny w</w:t>
      </w:r>
      <w:r w:rsidR="00C61054">
        <w:rPr>
          <w:rFonts w:ascii="Arial" w:eastAsia="Times New Roman" w:hAnsi="Arial" w:cs="Arial"/>
          <w:bCs/>
          <w:sz w:val="24"/>
          <w:szCs w:val="24"/>
        </w:rPr>
        <w:t> </w:t>
      </w:r>
      <w:r w:rsidRPr="00646279">
        <w:rPr>
          <w:rFonts w:ascii="Arial" w:eastAsia="Times New Roman" w:hAnsi="Arial" w:cs="Arial"/>
          <w:bCs/>
          <w:sz w:val="24"/>
          <w:szCs w:val="24"/>
        </w:rPr>
        <w:t>Siedliskach Bogusz na zadanie: prace konserwatorskie ołtarza głównego - 14.000,00 zł.</w:t>
      </w:r>
    </w:p>
    <w:p w14:paraId="315DD5F7" w14:textId="77777777"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Parafii Rzymskokatolickiej pw. Matki Bożej Szkaplerznej kościół parafialny w Stalowej Woli na zadanie: prace konserwatorskie ołtarza bocznego MB Szkaplerznej - 60.000,00 zł.</w:t>
      </w:r>
    </w:p>
    <w:p w14:paraId="77E634AD" w14:textId="5791FF62"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lastRenderedPageBreak/>
        <w:t xml:space="preserve">Parafii Rzymskokatolickiej pw. św. Józefa w </w:t>
      </w:r>
      <w:proofErr w:type="spellStart"/>
      <w:r w:rsidRPr="00646279">
        <w:rPr>
          <w:rFonts w:ascii="Arial" w:eastAsia="Times New Roman" w:hAnsi="Arial" w:cs="Arial"/>
          <w:bCs/>
          <w:sz w:val="24"/>
          <w:szCs w:val="24"/>
        </w:rPr>
        <w:t>Tarnawcu</w:t>
      </w:r>
      <w:proofErr w:type="spellEnd"/>
      <w:r w:rsidRPr="00646279">
        <w:rPr>
          <w:rFonts w:ascii="Arial" w:eastAsia="Times New Roman" w:hAnsi="Arial" w:cs="Arial"/>
          <w:bCs/>
          <w:sz w:val="24"/>
          <w:szCs w:val="24"/>
        </w:rPr>
        <w:t xml:space="preserve"> z siedzibą w</w:t>
      </w:r>
      <w:r w:rsidR="00C61054">
        <w:rPr>
          <w:rFonts w:ascii="Arial" w:eastAsia="Times New Roman" w:hAnsi="Arial" w:cs="Arial"/>
          <w:bCs/>
          <w:sz w:val="24"/>
          <w:szCs w:val="24"/>
        </w:rPr>
        <w:t> </w:t>
      </w:r>
      <w:r w:rsidRPr="00646279">
        <w:rPr>
          <w:rFonts w:ascii="Arial" w:eastAsia="Times New Roman" w:hAnsi="Arial" w:cs="Arial"/>
          <w:bCs/>
          <w:sz w:val="24"/>
          <w:szCs w:val="24"/>
        </w:rPr>
        <w:t>Kuryłówce na zadanie: prace remontowo-konserwatorskie elewacji kościoła filialnego - 50.000,00 zł.</w:t>
      </w:r>
    </w:p>
    <w:p w14:paraId="557FC9C8" w14:textId="5A832CBE"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Parafii Rzymskokatolickiej pw. Św. Marii Magdaleny kościół parafialny w</w:t>
      </w:r>
      <w:r w:rsidR="00C61054">
        <w:rPr>
          <w:rFonts w:ascii="Arial" w:eastAsia="Times New Roman" w:hAnsi="Arial" w:cs="Arial"/>
          <w:bCs/>
          <w:sz w:val="24"/>
          <w:szCs w:val="24"/>
        </w:rPr>
        <w:t> </w:t>
      </w:r>
      <w:r w:rsidRPr="00646279">
        <w:rPr>
          <w:rFonts w:ascii="Arial" w:eastAsia="Times New Roman" w:hAnsi="Arial" w:cs="Arial"/>
          <w:bCs/>
          <w:sz w:val="24"/>
          <w:szCs w:val="24"/>
        </w:rPr>
        <w:t xml:space="preserve">Tarnobrzegu </w:t>
      </w:r>
      <w:proofErr w:type="spellStart"/>
      <w:r w:rsidRPr="00646279">
        <w:rPr>
          <w:rFonts w:ascii="Arial" w:eastAsia="Times New Roman" w:hAnsi="Arial" w:cs="Arial"/>
          <w:bCs/>
          <w:sz w:val="24"/>
          <w:szCs w:val="24"/>
        </w:rPr>
        <w:t>Miechocin</w:t>
      </w:r>
      <w:proofErr w:type="spellEnd"/>
      <w:r w:rsidRPr="00646279">
        <w:rPr>
          <w:rFonts w:ascii="Arial" w:eastAsia="Times New Roman" w:hAnsi="Arial" w:cs="Arial"/>
          <w:bCs/>
          <w:sz w:val="24"/>
          <w:szCs w:val="24"/>
        </w:rPr>
        <w:t xml:space="preserve"> na zadanie: prace konserwatorsko-restauratorskie skarbca nad zakrystią - 30.000,00 zł.</w:t>
      </w:r>
    </w:p>
    <w:p w14:paraId="226CDE17" w14:textId="77777777"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 xml:space="preserve">Parafii Rzymskokatolickiej pw. Chrystusa Króla kościół parafialny (dawna cerkiew greckokatolicka) w </w:t>
      </w:r>
      <w:proofErr w:type="spellStart"/>
      <w:r w:rsidRPr="00646279">
        <w:rPr>
          <w:rFonts w:ascii="Arial" w:eastAsia="Times New Roman" w:hAnsi="Arial" w:cs="Arial"/>
          <w:bCs/>
          <w:sz w:val="24"/>
          <w:szCs w:val="24"/>
        </w:rPr>
        <w:t>Trzcianie</w:t>
      </w:r>
      <w:proofErr w:type="spellEnd"/>
      <w:r w:rsidRPr="00646279">
        <w:rPr>
          <w:rFonts w:ascii="Arial" w:eastAsia="Times New Roman" w:hAnsi="Arial" w:cs="Arial"/>
          <w:bCs/>
          <w:sz w:val="24"/>
          <w:szCs w:val="24"/>
        </w:rPr>
        <w:t>-Zawadce Rymanowskiej na zadanie: prace konserwatorskie polichromii stropu - 30.000,00 zł.</w:t>
      </w:r>
    </w:p>
    <w:p w14:paraId="4590E96E" w14:textId="77777777"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Parafii Rzymskokatolickiej pw. Św. Anny kościół parafialny w Trzęsówce na zadanie: prace budowlano-konserwatorskie więźb dachowych, wymiana pokrycia dachów, remont oszalowania - 100.000,00 zł.</w:t>
      </w:r>
    </w:p>
    <w:p w14:paraId="6357E8F7" w14:textId="0B412BED"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Parafii Rzymskokatolickiej pw. Św. Jana Chrzciciela i Św. Barbary kościół parafialny w Ulanowie na zadanie: prace konserwatorskie ołtarza bocznego pw. Matki Bożej z Dzieciątkiem - 75.000,00 zł.</w:t>
      </w:r>
    </w:p>
    <w:p w14:paraId="3E913AED" w14:textId="77777777"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Parafii Rzymskokatolickiej pw. Świętej Trójcy kościół parafialny w Woli Rafałowskiej na zadanie: prace konserwatorskie obrazu Św. Wojciecha - 13.000,00 zł.</w:t>
      </w:r>
    </w:p>
    <w:p w14:paraId="648E5EDA" w14:textId="77777777"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Parafii Rzymskokatolickiej pw. Narodzenia NMP w Zaczerniu na zadanie: prace konserwatorskie nagrobków na cmentarzu przykościelnym - 27.000,00 zł.</w:t>
      </w:r>
    </w:p>
    <w:p w14:paraId="44D9B958" w14:textId="589C9D08"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Parafii Prawosławnej pw. Św. Archanioła Michała cerkiew prawosławna w</w:t>
      </w:r>
      <w:r w:rsidR="00C61054">
        <w:rPr>
          <w:rFonts w:ascii="Arial" w:eastAsia="Times New Roman" w:hAnsi="Arial" w:cs="Arial"/>
          <w:bCs/>
          <w:sz w:val="24"/>
          <w:szCs w:val="24"/>
        </w:rPr>
        <w:t> </w:t>
      </w:r>
      <w:r w:rsidRPr="00646279">
        <w:rPr>
          <w:rFonts w:ascii="Arial" w:eastAsia="Times New Roman" w:hAnsi="Arial" w:cs="Arial"/>
          <w:bCs/>
          <w:sz w:val="24"/>
          <w:szCs w:val="24"/>
        </w:rPr>
        <w:t>Zagórzu na zadanie: prace konserwatorskie nastawy ołtarzowej - 30.000,00 zł.</w:t>
      </w:r>
    </w:p>
    <w:p w14:paraId="6FA8513D" w14:textId="77777777"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Parafii Rzymskokatolickiej pw. Św. Jana Kantego kościół parafialny w Żołyni na zadanie: prace konserwatorskie polichromii ściennej w prezbiterium - 25.000,00 zł.</w:t>
      </w:r>
    </w:p>
    <w:p w14:paraId="27417D0F" w14:textId="77777777"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Parafii Rzymskokatolickiej pw. Nawiedzenia NMP w Grabówce na zadanie: prace remontowo-konserwatorskie cerkwi pw. Św. Mikołaja w Grabówce - 30.000,00 zł.</w:t>
      </w:r>
    </w:p>
    <w:p w14:paraId="16677182" w14:textId="77777777" w:rsidR="00646279" w:rsidRPr="00646279" w:rsidRDefault="00646279" w:rsidP="00095C91">
      <w:pPr>
        <w:numPr>
          <w:ilvl w:val="3"/>
          <w:numId w:val="607"/>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 xml:space="preserve">Parafii Rzymskokatolickiej pw. Przemienienia Pańskiego w Starym Lublińcu na zadanie: prace konserwatorskie w d. cerkwi w Nowym Lublińcu - ikona Bogurodzicy </w:t>
      </w:r>
      <w:proofErr w:type="spellStart"/>
      <w:r w:rsidRPr="00646279">
        <w:rPr>
          <w:rFonts w:ascii="Arial" w:eastAsia="Times New Roman" w:hAnsi="Arial" w:cs="Arial"/>
          <w:bCs/>
          <w:sz w:val="24"/>
          <w:szCs w:val="24"/>
        </w:rPr>
        <w:t>Hodigitrii</w:t>
      </w:r>
      <w:proofErr w:type="spellEnd"/>
      <w:r w:rsidRPr="00646279">
        <w:rPr>
          <w:rFonts w:ascii="Arial" w:eastAsia="Times New Roman" w:hAnsi="Arial" w:cs="Arial"/>
          <w:bCs/>
          <w:sz w:val="24"/>
          <w:szCs w:val="24"/>
        </w:rPr>
        <w:t xml:space="preserve"> - 30.000,00 zł.</w:t>
      </w:r>
    </w:p>
    <w:p w14:paraId="197A3F87" w14:textId="77777777" w:rsidR="00646279" w:rsidRPr="00646279" w:rsidRDefault="00646279" w:rsidP="00095C91">
      <w:pPr>
        <w:numPr>
          <w:ilvl w:val="1"/>
          <w:numId w:val="592"/>
        </w:numPr>
        <w:spacing w:after="0" w:line="360" w:lineRule="auto"/>
        <w:ind w:left="851" w:hanging="284"/>
        <w:jc w:val="both"/>
        <w:rPr>
          <w:rFonts w:ascii="Arial" w:eastAsia="Calibri" w:hAnsi="Arial" w:cs="Arial"/>
          <w:sz w:val="24"/>
          <w:szCs w:val="24"/>
          <w:lang w:eastAsia="x-none"/>
        </w:rPr>
      </w:pPr>
      <w:r w:rsidRPr="00646279">
        <w:rPr>
          <w:rFonts w:ascii="Arial" w:eastAsia="Calibri" w:hAnsi="Arial" w:cs="Arial"/>
          <w:sz w:val="24"/>
          <w:szCs w:val="24"/>
          <w:lang w:eastAsia="x-none"/>
        </w:rPr>
        <w:lastRenderedPageBreak/>
        <w:t>dla jednostek sektora finansów publicznych w kwocie 240.219,00 zł (§ 2730):</w:t>
      </w:r>
    </w:p>
    <w:p w14:paraId="01E3D379" w14:textId="77777777" w:rsidR="00646279" w:rsidRPr="00646279" w:rsidRDefault="00646279" w:rsidP="00095C91">
      <w:pPr>
        <w:numPr>
          <w:ilvl w:val="3"/>
          <w:numId w:val="593"/>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 xml:space="preserve">Gminy Frysztak </w:t>
      </w:r>
      <w:bookmarkStart w:id="246" w:name="_Hlk192623377"/>
      <w:r w:rsidRPr="00646279">
        <w:rPr>
          <w:rFonts w:ascii="Arial" w:eastAsia="Times New Roman" w:hAnsi="Arial" w:cs="Arial"/>
          <w:bCs/>
          <w:sz w:val="24"/>
          <w:szCs w:val="24"/>
        </w:rPr>
        <w:t xml:space="preserve">na zadanie: </w:t>
      </w:r>
      <w:bookmarkEnd w:id="246"/>
      <w:r w:rsidRPr="00646279">
        <w:rPr>
          <w:rFonts w:ascii="Arial" w:eastAsia="Times New Roman" w:hAnsi="Arial" w:cs="Arial"/>
          <w:bCs/>
          <w:sz w:val="24"/>
          <w:szCs w:val="24"/>
        </w:rPr>
        <w:t>zespół schronów dla pociągu sztabowego - impregnacja biobójcza - 20.000,00 zł.</w:t>
      </w:r>
    </w:p>
    <w:p w14:paraId="1C3469A1" w14:textId="77777777" w:rsidR="00646279" w:rsidRPr="00646279" w:rsidRDefault="00646279" w:rsidP="00095C91">
      <w:pPr>
        <w:numPr>
          <w:ilvl w:val="3"/>
          <w:numId w:val="593"/>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Miasta Łańcut na zadanie: cmentarz komunalny - prace konserwatorskie przy pomniku Bolesława Żardeckiego - 19.926,00 zł.</w:t>
      </w:r>
    </w:p>
    <w:p w14:paraId="21C50076" w14:textId="77777777" w:rsidR="00646279" w:rsidRPr="00646279" w:rsidRDefault="00646279" w:rsidP="00095C91">
      <w:pPr>
        <w:numPr>
          <w:ilvl w:val="3"/>
          <w:numId w:val="593"/>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 xml:space="preserve">Związku Gmin Fortecznych Twierdzy Przemyśl na zadanie: Fort I </w:t>
      </w:r>
      <w:proofErr w:type="spellStart"/>
      <w:r w:rsidRPr="00646279">
        <w:rPr>
          <w:rFonts w:ascii="Arial" w:eastAsia="Times New Roman" w:hAnsi="Arial" w:cs="Arial"/>
          <w:bCs/>
          <w:sz w:val="24"/>
          <w:szCs w:val="24"/>
        </w:rPr>
        <w:t>Salis</w:t>
      </w:r>
      <w:proofErr w:type="spellEnd"/>
      <w:r w:rsidRPr="00646279">
        <w:rPr>
          <w:rFonts w:ascii="Arial" w:eastAsia="Times New Roman" w:hAnsi="Arial" w:cs="Arial"/>
          <w:bCs/>
          <w:sz w:val="24"/>
          <w:szCs w:val="24"/>
        </w:rPr>
        <w:t xml:space="preserve"> </w:t>
      </w:r>
      <w:proofErr w:type="spellStart"/>
      <w:r w:rsidRPr="00646279">
        <w:rPr>
          <w:rFonts w:ascii="Arial" w:eastAsia="Times New Roman" w:hAnsi="Arial" w:cs="Arial"/>
          <w:bCs/>
          <w:sz w:val="24"/>
          <w:szCs w:val="24"/>
        </w:rPr>
        <w:t>Soglio</w:t>
      </w:r>
      <w:proofErr w:type="spellEnd"/>
      <w:r w:rsidRPr="00646279">
        <w:rPr>
          <w:rFonts w:ascii="Arial" w:eastAsia="Times New Roman" w:hAnsi="Arial" w:cs="Arial"/>
          <w:bCs/>
          <w:sz w:val="24"/>
          <w:szCs w:val="24"/>
        </w:rPr>
        <w:t xml:space="preserve"> w Jaksmanicach - izolacje pionowe i poziome murów bramy oraz kurtyn obronnych - 80.000,00 zł.</w:t>
      </w:r>
    </w:p>
    <w:p w14:paraId="1DAF777A" w14:textId="77777777" w:rsidR="00646279" w:rsidRPr="00646279" w:rsidRDefault="00646279" w:rsidP="00095C91">
      <w:pPr>
        <w:numPr>
          <w:ilvl w:val="3"/>
          <w:numId w:val="593"/>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Gminy Miasto Rzeszów na zadanie: budynek główny I Liceum Ogólnokształcącego - zakup i montaż instalacji ppoż. - 23.000,00 zł.</w:t>
      </w:r>
    </w:p>
    <w:p w14:paraId="6F87372B" w14:textId="77777777" w:rsidR="00646279" w:rsidRPr="00646279" w:rsidRDefault="00646279" w:rsidP="00095C91">
      <w:pPr>
        <w:numPr>
          <w:ilvl w:val="3"/>
          <w:numId w:val="593"/>
        </w:numPr>
        <w:spacing w:after="0" w:line="360" w:lineRule="auto"/>
        <w:ind w:left="1134" w:hanging="283"/>
        <w:contextualSpacing/>
        <w:jc w:val="both"/>
        <w:rPr>
          <w:rFonts w:ascii="Arial" w:eastAsia="Times New Roman" w:hAnsi="Arial" w:cs="Arial"/>
          <w:bCs/>
          <w:sz w:val="24"/>
          <w:szCs w:val="24"/>
        </w:rPr>
      </w:pPr>
      <w:r w:rsidRPr="00646279">
        <w:rPr>
          <w:rFonts w:ascii="Arial" w:eastAsia="Times New Roman" w:hAnsi="Arial" w:cs="Arial"/>
          <w:bCs/>
          <w:sz w:val="24"/>
          <w:szCs w:val="24"/>
        </w:rPr>
        <w:t>Miasta Tarnobrzeg na zadanie: dawna siedziba Zarządu Dóbr Tarnowskich w Tarnobrzegu - prace remontowo-konserwatorskie elewacji, pokrycia dachowego - 97.293,00 zł.</w:t>
      </w:r>
    </w:p>
    <w:p w14:paraId="315C6123" w14:textId="77777777" w:rsidR="00646279" w:rsidRPr="00646279" w:rsidRDefault="00646279" w:rsidP="00646279">
      <w:pPr>
        <w:spacing w:after="0" w:line="360" w:lineRule="auto"/>
        <w:ind w:left="851"/>
        <w:jc w:val="both"/>
        <w:rPr>
          <w:rFonts w:ascii="Arial" w:eastAsia="Calibri" w:hAnsi="Arial" w:cs="Arial"/>
          <w:sz w:val="24"/>
          <w:szCs w:val="24"/>
          <w:lang w:eastAsia="x-none"/>
        </w:rPr>
      </w:pPr>
      <w:r w:rsidRPr="00646279">
        <w:rPr>
          <w:rFonts w:ascii="Arial" w:eastAsia="Calibri" w:hAnsi="Arial" w:cs="Arial"/>
          <w:sz w:val="24"/>
          <w:szCs w:val="24"/>
          <w:lang w:eastAsia="x-none"/>
        </w:rPr>
        <w:t xml:space="preserve">Łącznie dofinansowaniem w 2024 roku objęto 83 zadania w zakresie prac remontowo – konserwatorskich lub robót budowalnych przy zabytkach wpisanych do rejestru zabytków położonych na obszarze województwa podkarpackiego i stanowiących cenne dziedzictwo kulturowe województwa. Efektem zrealizowanych zadań jest m.in.: poprawa stanu technicznego zabytków, zabezpieczenie ich przed niszczeniem, usunięcie niebezpieczeństw budowlanych lub całkowitej degradacji substancji zabytkowych, zabezpieczenie konserwatorskie dzieł sztuki i zabytkowych przedmiotów, a także dokonanie cennych odkryć konserwatorskich ujawniających np. wyższą wartość odkrytych polichromii, budowli w trakcie dokonywania koniecznych prac konserwatorskich </w:t>
      </w:r>
    </w:p>
    <w:p w14:paraId="40074093" w14:textId="77777777" w:rsidR="00646279" w:rsidRPr="00646279" w:rsidRDefault="00646279" w:rsidP="00646279">
      <w:pPr>
        <w:spacing w:after="0" w:line="360" w:lineRule="auto"/>
        <w:ind w:left="851"/>
        <w:jc w:val="both"/>
        <w:rPr>
          <w:rFonts w:ascii="Arial" w:eastAsia="Calibri" w:hAnsi="Arial" w:cs="Arial"/>
          <w:sz w:val="24"/>
          <w:szCs w:val="24"/>
          <w:lang w:eastAsia="x-none"/>
        </w:rPr>
      </w:pPr>
      <w:r w:rsidRPr="00646279">
        <w:rPr>
          <w:rFonts w:ascii="Arial" w:eastAsia="Calibri" w:hAnsi="Arial" w:cs="Arial"/>
          <w:sz w:val="24"/>
          <w:szCs w:val="24"/>
          <w:lang w:eastAsia="x-none"/>
        </w:rPr>
        <w:t>Niewykonanie wydatków związane jest z wykorzystaniem przyznanej dotacji w niepełnej kwocie przez:</w:t>
      </w:r>
      <w:r w:rsidRPr="00646279">
        <w:rPr>
          <w:sz w:val="24"/>
          <w:szCs w:val="24"/>
        </w:rPr>
        <w:t xml:space="preserve"> </w:t>
      </w:r>
      <w:r w:rsidRPr="00646279">
        <w:rPr>
          <w:rFonts w:ascii="Arial" w:eastAsia="Calibri" w:hAnsi="Arial" w:cs="Arial"/>
          <w:sz w:val="24"/>
          <w:szCs w:val="24"/>
          <w:lang w:eastAsia="x-none"/>
        </w:rPr>
        <w:t xml:space="preserve">Parafię Rzymskokatolicką pw. Matki Bożej Łaskawej w Chmielniku, Zgromadzenie Sióstr Niepokalanego Poczęcia NMP Dom Zakonny w Jarosławiu oraz Miasto Tarnobrzeg. Ponadto Gmina Zarzecze zrezygnowała z przyznanej dotacji. </w:t>
      </w:r>
    </w:p>
    <w:p w14:paraId="71451E77" w14:textId="77777777" w:rsidR="00646279" w:rsidRPr="00646279" w:rsidRDefault="00646279" w:rsidP="00095C91">
      <w:pPr>
        <w:numPr>
          <w:ilvl w:val="0"/>
          <w:numId w:val="591"/>
        </w:numPr>
        <w:spacing w:after="0" w:line="360" w:lineRule="auto"/>
        <w:ind w:left="567" w:hanging="283"/>
        <w:jc w:val="both"/>
        <w:rPr>
          <w:rFonts w:ascii="Arial" w:eastAsia="Calibri" w:hAnsi="Arial" w:cs="Arial"/>
          <w:sz w:val="24"/>
          <w:szCs w:val="24"/>
          <w:lang w:eastAsia="x-none"/>
        </w:rPr>
      </w:pPr>
      <w:r w:rsidRPr="00646279">
        <w:rPr>
          <w:rFonts w:ascii="Arial" w:eastAsia="Calibri" w:hAnsi="Arial" w:cs="Arial"/>
          <w:sz w:val="24"/>
          <w:szCs w:val="24"/>
          <w:lang w:eastAsia="x-none"/>
        </w:rPr>
        <w:t xml:space="preserve">dotację celową na realizację zadania publicznego pn. Dzieje Starego Zamku </w:t>
      </w:r>
      <w:r w:rsidRPr="00646279">
        <w:rPr>
          <w:rFonts w:ascii="Arial" w:eastAsia="Calibri" w:hAnsi="Arial" w:cs="Arial"/>
          <w:sz w:val="24"/>
          <w:szCs w:val="24"/>
          <w:lang w:eastAsia="x-none"/>
        </w:rPr>
        <w:br/>
        <w:t xml:space="preserve">w Łańcucie - zapomniane dziedzictwo dla Muzeum - Zamku w Łańcucie </w:t>
      </w:r>
      <w:r w:rsidRPr="00646279">
        <w:rPr>
          <w:rFonts w:ascii="Arial" w:eastAsia="Calibri" w:hAnsi="Arial" w:cs="Arial"/>
          <w:sz w:val="24"/>
          <w:szCs w:val="24"/>
          <w:lang w:eastAsia="x-none"/>
        </w:rPr>
        <w:br/>
        <w:t>w kwocie 19.000,00 zł (§ 2800) (Dep. DO).</w:t>
      </w:r>
    </w:p>
    <w:p w14:paraId="03AEBDFC" w14:textId="77777777" w:rsidR="00646279" w:rsidRPr="00646279" w:rsidRDefault="00646279" w:rsidP="00646279">
      <w:pPr>
        <w:spacing w:after="0" w:line="360" w:lineRule="auto"/>
        <w:ind w:left="567"/>
        <w:jc w:val="both"/>
        <w:rPr>
          <w:rFonts w:ascii="Arial" w:eastAsia="Calibri" w:hAnsi="Arial" w:cs="Arial"/>
          <w:sz w:val="24"/>
          <w:szCs w:val="24"/>
          <w:lang w:eastAsia="x-none"/>
        </w:rPr>
      </w:pPr>
      <w:r w:rsidRPr="00646279">
        <w:rPr>
          <w:rFonts w:ascii="Arial" w:eastAsia="Calibri" w:hAnsi="Arial" w:cs="Arial"/>
          <w:sz w:val="24"/>
          <w:szCs w:val="24"/>
          <w:lang w:eastAsia="x-none"/>
        </w:rPr>
        <w:t>Zadanie finansowane z pomocy finansowej otrzymanej od Miasta Łańcuta.</w:t>
      </w:r>
    </w:p>
    <w:p w14:paraId="61BB1EAC" w14:textId="2EE8127A" w:rsidR="00646279" w:rsidRPr="00646279" w:rsidRDefault="00646279" w:rsidP="00095C91">
      <w:pPr>
        <w:numPr>
          <w:ilvl w:val="0"/>
          <w:numId w:val="590"/>
        </w:numPr>
        <w:spacing w:line="360" w:lineRule="auto"/>
        <w:ind w:left="284" w:hanging="142"/>
        <w:contextualSpacing/>
        <w:jc w:val="both"/>
        <w:rPr>
          <w:rFonts w:ascii="Arial" w:eastAsia="Times New Roman" w:hAnsi="Arial" w:cs="Arial"/>
          <w:color w:val="000000" w:themeColor="text1"/>
          <w:sz w:val="24"/>
          <w:szCs w:val="24"/>
          <w:lang w:eastAsia="pl-PL"/>
        </w:rPr>
      </w:pPr>
      <w:r w:rsidRPr="00646279">
        <w:rPr>
          <w:rFonts w:ascii="Arial" w:eastAsia="Times New Roman" w:hAnsi="Arial" w:cs="Arial"/>
          <w:sz w:val="24"/>
          <w:szCs w:val="24"/>
          <w:lang w:eastAsia="pl-PL"/>
        </w:rPr>
        <w:lastRenderedPageBreak/>
        <w:t>Wydatki majątkowe zaplanowane w kwocie 11.708.460,- zł (w tym jako dotacje celowe dla jednostek sektora finansów publicznych – 500.000,-zł oraz jednostek spoza sektora finansów publicznych) zostały zrealizowane w kwocie 10.546.493,67</w:t>
      </w:r>
      <w:r w:rsidR="00C61054">
        <w:rPr>
          <w:rFonts w:ascii="Arial" w:eastAsia="Times New Roman" w:hAnsi="Arial" w:cs="Arial"/>
          <w:sz w:val="24"/>
          <w:szCs w:val="24"/>
          <w:lang w:eastAsia="pl-PL"/>
        </w:rPr>
        <w:t> </w:t>
      </w:r>
      <w:r w:rsidRPr="00646279">
        <w:rPr>
          <w:rFonts w:ascii="Arial" w:eastAsia="Times New Roman" w:hAnsi="Arial" w:cs="Arial"/>
          <w:sz w:val="24"/>
          <w:szCs w:val="24"/>
          <w:lang w:eastAsia="pl-PL"/>
        </w:rPr>
        <w:t xml:space="preserve">zł (Dep. DO), tj. 90,08% planu i </w:t>
      </w:r>
      <w:r w:rsidRPr="00646279">
        <w:rPr>
          <w:rFonts w:ascii="Arial" w:eastAsia="Times New Roman" w:hAnsi="Arial" w:cs="Arial"/>
          <w:color w:val="000000" w:themeColor="text1"/>
          <w:sz w:val="24"/>
          <w:szCs w:val="24"/>
          <w:lang w:eastAsia="pl-PL"/>
        </w:rPr>
        <w:t>dotyczyły realizacji zadania pn. „Prace związane z ochroną zabytków w ramach Rządowego Programu Odbudowy Zabytków”.</w:t>
      </w:r>
    </w:p>
    <w:p w14:paraId="62949A2D" w14:textId="77777777" w:rsidR="00646279" w:rsidRPr="00646279" w:rsidRDefault="00646279" w:rsidP="00646279">
      <w:pPr>
        <w:spacing w:line="360" w:lineRule="auto"/>
        <w:ind w:left="284"/>
        <w:contextualSpacing/>
        <w:jc w:val="both"/>
        <w:rPr>
          <w:rFonts w:ascii="Arial" w:eastAsia="Times New Roman" w:hAnsi="Arial" w:cs="Arial"/>
          <w:sz w:val="24"/>
          <w:szCs w:val="24"/>
          <w:lang w:eastAsia="pl-PL"/>
        </w:rPr>
      </w:pPr>
      <w:r w:rsidRPr="00646279">
        <w:rPr>
          <w:rFonts w:ascii="Arial" w:eastAsia="Times New Roman" w:hAnsi="Arial" w:cs="Arial"/>
          <w:sz w:val="24"/>
          <w:szCs w:val="24"/>
          <w:lang w:eastAsia="pl-PL"/>
        </w:rPr>
        <w:t>Zadanie ujęte w wykazie przedsięwzięć do Wieloletniej Prognozy Finansowej Województwa Podkarpackiego o planowanych łącznych nakładach w kwocie 20.937.834,-zł, realizowane w latach 2023-2026. Od początku realizacji zadania do końca 2024 r. wykonano zakres o wartości 10.546.493,67 zł, co stanowi 50,37 % planowanych łącznych nakładów na przedsięwzięcie.</w:t>
      </w:r>
    </w:p>
    <w:p w14:paraId="79EBAD8D" w14:textId="77777777" w:rsidR="00646279" w:rsidRPr="00646279" w:rsidRDefault="00646279" w:rsidP="00646279">
      <w:pPr>
        <w:spacing w:line="360" w:lineRule="auto"/>
        <w:ind w:left="284"/>
        <w:contextualSpacing/>
        <w:jc w:val="both"/>
        <w:rPr>
          <w:rFonts w:ascii="Arial" w:eastAsia="Times New Roman" w:hAnsi="Arial" w:cs="Arial"/>
          <w:sz w:val="24"/>
          <w:szCs w:val="24"/>
          <w:lang w:eastAsia="pl-PL"/>
        </w:rPr>
      </w:pPr>
      <w:r w:rsidRPr="00646279">
        <w:rPr>
          <w:rFonts w:ascii="Arial" w:eastAsia="Times New Roman" w:hAnsi="Arial" w:cs="Arial"/>
          <w:sz w:val="24"/>
          <w:szCs w:val="24"/>
          <w:lang w:eastAsia="pl-PL"/>
        </w:rPr>
        <w:t>W ramach realizacji zadania przekazano dotacje dla:</w:t>
      </w:r>
    </w:p>
    <w:p w14:paraId="616DE811" w14:textId="77777777" w:rsidR="00646279" w:rsidRPr="00646279" w:rsidRDefault="00646279" w:rsidP="00095C91">
      <w:pPr>
        <w:numPr>
          <w:ilvl w:val="0"/>
          <w:numId w:val="594"/>
        </w:numPr>
        <w:spacing w:line="360" w:lineRule="auto"/>
        <w:contextualSpacing/>
        <w:jc w:val="both"/>
        <w:rPr>
          <w:rFonts w:ascii="Arial" w:eastAsia="Times New Roman" w:hAnsi="Arial" w:cs="Arial"/>
          <w:sz w:val="24"/>
          <w:szCs w:val="24"/>
          <w:lang w:eastAsia="pl-PL"/>
        </w:rPr>
      </w:pPr>
      <w:r w:rsidRPr="00646279">
        <w:rPr>
          <w:rFonts w:ascii="Arial" w:eastAsia="Times New Roman" w:hAnsi="Arial" w:cs="Arial"/>
          <w:sz w:val="24"/>
          <w:szCs w:val="24"/>
          <w:lang w:eastAsia="pl-PL"/>
        </w:rPr>
        <w:t>jednostki sektora finansów publicznych, tj. Muzeum Podkarpackiego w Krośnie na realizację zadania pn. Konserwacja i renowacja renesansowego Pałacu Biskupiego – 2.339.592,68 zł (§ 6560).</w:t>
      </w:r>
    </w:p>
    <w:p w14:paraId="506CB91A" w14:textId="298FEDDB" w:rsidR="00646279" w:rsidRPr="00646279" w:rsidRDefault="00646279" w:rsidP="00646279">
      <w:pPr>
        <w:spacing w:line="360" w:lineRule="auto"/>
        <w:ind w:left="644"/>
        <w:contextualSpacing/>
        <w:jc w:val="both"/>
        <w:rPr>
          <w:rFonts w:ascii="Arial" w:eastAsia="Times New Roman" w:hAnsi="Arial" w:cs="Arial"/>
          <w:sz w:val="24"/>
          <w:szCs w:val="24"/>
          <w:lang w:eastAsia="pl-PL"/>
        </w:rPr>
      </w:pPr>
      <w:r w:rsidRPr="00646279">
        <w:rPr>
          <w:rFonts w:ascii="Arial" w:eastAsia="Times New Roman" w:hAnsi="Arial" w:cs="Arial"/>
          <w:sz w:val="24"/>
          <w:szCs w:val="24"/>
          <w:lang w:eastAsia="pl-PL"/>
        </w:rPr>
        <w:t>Wydatki finansowane ze środków z Rządowego Programu Odbudowy Zabytków w kwocie 2.292.800,83 zł oraz środków własnych Samorządu Województwa w</w:t>
      </w:r>
      <w:r w:rsidR="00C61054">
        <w:rPr>
          <w:rFonts w:ascii="Arial" w:eastAsia="Times New Roman" w:hAnsi="Arial" w:cs="Arial"/>
          <w:sz w:val="24"/>
          <w:szCs w:val="24"/>
          <w:lang w:eastAsia="pl-PL"/>
        </w:rPr>
        <w:t> </w:t>
      </w:r>
      <w:r w:rsidRPr="00646279">
        <w:rPr>
          <w:rFonts w:ascii="Arial" w:eastAsia="Times New Roman" w:hAnsi="Arial" w:cs="Arial"/>
          <w:sz w:val="24"/>
          <w:szCs w:val="24"/>
          <w:lang w:eastAsia="pl-PL"/>
        </w:rPr>
        <w:t xml:space="preserve">kwocie 46.791,85 zł. </w:t>
      </w:r>
    </w:p>
    <w:p w14:paraId="76060DFB" w14:textId="77777777" w:rsidR="00646279" w:rsidRPr="00646279" w:rsidRDefault="00646279" w:rsidP="00646279">
      <w:pPr>
        <w:spacing w:after="0" w:line="360" w:lineRule="auto"/>
        <w:ind w:left="644"/>
        <w:contextualSpacing/>
        <w:jc w:val="both"/>
        <w:rPr>
          <w:rFonts w:ascii="Arial" w:eastAsia="Times New Roman" w:hAnsi="Arial" w:cs="Arial"/>
          <w:sz w:val="24"/>
          <w:szCs w:val="24"/>
          <w:lang w:eastAsia="pl-PL"/>
        </w:rPr>
      </w:pPr>
      <w:r w:rsidRPr="00646279">
        <w:rPr>
          <w:rFonts w:ascii="Arial" w:eastAsia="Times New Roman" w:hAnsi="Arial" w:cs="Arial"/>
          <w:sz w:val="24"/>
          <w:szCs w:val="24"/>
          <w:lang w:eastAsia="pl-PL"/>
        </w:rPr>
        <w:t>W ramach zadania wykonano: renowację elewacji wraz z konserwacją kamiennego cokołu i detali architektonicznych, konserwacje kartuszy z herbami i rzeźbą Chrystusa Króla oraz konserwacje elementów stalowych bramy. Ponadto została wykonana konserwacja i renowacja stolarki okiennej oraz remont i konserwacja wszystkich elementów związanych z elewacją, tj. rur spustowych, parapetów i niezbędnych obróbek blacharskich jak również elementów stalowych bramy.</w:t>
      </w:r>
    </w:p>
    <w:p w14:paraId="615359D5" w14:textId="77777777" w:rsidR="00646279" w:rsidRPr="00646279" w:rsidRDefault="00646279" w:rsidP="00095C91">
      <w:pPr>
        <w:numPr>
          <w:ilvl w:val="0"/>
          <w:numId w:val="595"/>
        </w:numPr>
        <w:spacing w:after="0" w:line="360" w:lineRule="auto"/>
        <w:ind w:left="709"/>
        <w:contextualSpacing/>
        <w:jc w:val="both"/>
        <w:rPr>
          <w:rFonts w:ascii="Arial" w:eastAsia="Times New Roman" w:hAnsi="Arial" w:cs="Arial"/>
          <w:sz w:val="24"/>
          <w:szCs w:val="24"/>
          <w:lang w:eastAsia="pl-PL"/>
        </w:rPr>
      </w:pPr>
      <w:r w:rsidRPr="00646279">
        <w:rPr>
          <w:rFonts w:ascii="Arial" w:eastAsia="Times New Roman" w:hAnsi="Arial" w:cs="Arial"/>
          <w:sz w:val="24"/>
          <w:szCs w:val="24"/>
          <w:lang w:eastAsia="pl-PL"/>
        </w:rPr>
        <w:t>dla jednostek spoza sektora finansów publicznych na prace związane z ochroną zabytków w ramach Rządowego Programu Odbudowy Zabytków, w kwocie 8.206.900,99 zł (§ 6570), w tym dla:</w:t>
      </w:r>
    </w:p>
    <w:p w14:paraId="55AA1FC3" w14:textId="77777777" w:rsidR="00646279" w:rsidRPr="00646279" w:rsidRDefault="00646279" w:rsidP="00095C91">
      <w:pPr>
        <w:numPr>
          <w:ilvl w:val="0"/>
          <w:numId w:val="596"/>
        </w:numPr>
        <w:spacing w:after="0" w:line="360" w:lineRule="auto"/>
        <w:ind w:left="993" w:hanging="284"/>
        <w:contextualSpacing/>
        <w:jc w:val="both"/>
        <w:rPr>
          <w:rFonts w:ascii="Arial" w:eastAsia="Times New Roman" w:hAnsi="Arial" w:cs="Arial"/>
          <w:sz w:val="24"/>
          <w:szCs w:val="24"/>
          <w:lang w:eastAsia="pl-PL"/>
        </w:rPr>
      </w:pPr>
      <w:r w:rsidRPr="00646279">
        <w:rPr>
          <w:rFonts w:ascii="Arial" w:eastAsia="Times New Roman" w:hAnsi="Arial" w:cs="Arial"/>
          <w:sz w:val="24"/>
          <w:szCs w:val="24"/>
          <w:lang w:eastAsia="pl-PL"/>
        </w:rPr>
        <w:t>Parafii Rzymskokatolickiej pw. św. Doroty w Markowej na zadanie pn.:  Konserwacja i restauracja polichromii w kościele parafialnym pw. Świętej Doroty w Markowej oraz przy zabytkowym ogrodzeniu wokół kościoła - 2.000.000,00 zł.</w:t>
      </w:r>
    </w:p>
    <w:p w14:paraId="7A915E71" w14:textId="77777777" w:rsidR="00646279" w:rsidRPr="00646279" w:rsidRDefault="00646279" w:rsidP="00646279">
      <w:pPr>
        <w:spacing w:after="0" w:line="360" w:lineRule="auto"/>
        <w:ind w:left="993"/>
        <w:contextualSpacing/>
        <w:jc w:val="both"/>
        <w:rPr>
          <w:rFonts w:ascii="Arial" w:eastAsia="Times New Roman" w:hAnsi="Arial" w:cs="Arial"/>
          <w:sz w:val="24"/>
          <w:szCs w:val="24"/>
          <w:lang w:eastAsia="pl-PL"/>
        </w:rPr>
      </w:pPr>
      <w:r w:rsidRPr="00646279">
        <w:rPr>
          <w:rFonts w:ascii="Arial" w:eastAsia="Times New Roman" w:hAnsi="Arial" w:cs="Arial"/>
          <w:sz w:val="24"/>
          <w:szCs w:val="24"/>
          <w:lang w:eastAsia="pl-PL"/>
        </w:rPr>
        <w:lastRenderedPageBreak/>
        <w:t>Wydatki finansowane ze środków z Rządowego Programu Odbudowy Zabytków w kwocie 1.960.000,00 zł oraz środków własnych Samorządu Województwa w kwocie 40.000,00 zł.</w:t>
      </w:r>
    </w:p>
    <w:p w14:paraId="35E116C1" w14:textId="77777777" w:rsidR="00646279" w:rsidRPr="00646279" w:rsidRDefault="00646279" w:rsidP="00646279">
      <w:pPr>
        <w:spacing w:after="0" w:line="360" w:lineRule="auto"/>
        <w:ind w:left="993"/>
        <w:contextualSpacing/>
        <w:jc w:val="both"/>
        <w:rPr>
          <w:rFonts w:ascii="Arial" w:eastAsia="Times New Roman" w:hAnsi="Arial" w:cs="Arial"/>
          <w:sz w:val="24"/>
          <w:szCs w:val="24"/>
          <w:lang w:eastAsia="pl-PL"/>
        </w:rPr>
      </w:pPr>
      <w:r w:rsidRPr="00646279">
        <w:rPr>
          <w:rFonts w:ascii="Arial" w:eastAsia="Times New Roman" w:hAnsi="Arial" w:cs="Arial"/>
          <w:sz w:val="24"/>
          <w:szCs w:val="24"/>
          <w:lang w:eastAsia="pl-PL"/>
        </w:rPr>
        <w:t xml:space="preserve">W ramach zadania usunięto przemalowania polichromii, </w:t>
      </w:r>
      <w:r w:rsidRPr="00646279">
        <w:rPr>
          <w:rFonts w:ascii="Arial" w:eastAsia="Times New Roman" w:hAnsi="Arial" w:cs="Arial"/>
          <w:color w:val="000000" w:themeColor="text1"/>
          <w:sz w:val="24"/>
          <w:szCs w:val="24"/>
          <w:lang w:eastAsia="pl-PL"/>
        </w:rPr>
        <w:t xml:space="preserve">wykonano iniekcję </w:t>
      </w:r>
      <w:r w:rsidRPr="00646279">
        <w:rPr>
          <w:rFonts w:ascii="Arial" w:eastAsia="Times New Roman" w:hAnsi="Arial" w:cs="Arial"/>
          <w:sz w:val="24"/>
          <w:szCs w:val="24"/>
          <w:lang w:eastAsia="pl-PL"/>
        </w:rPr>
        <w:t xml:space="preserve">spękań konstrukcyjnych, uzupełniono ubytki tynku, utrwalono odsłoniętą dekorację malarską, scalono kolorystycznie dobrze zachowane partie dekoracji malarskiej. Ponadto wykonano rekonstrukcję polichromii i złoceń oraz renowację murku i ogrodzenia.  </w:t>
      </w:r>
    </w:p>
    <w:p w14:paraId="1732ADC7" w14:textId="77777777" w:rsidR="00646279" w:rsidRPr="00646279" w:rsidRDefault="00646279" w:rsidP="00095C91">
      <w:pPr>
        <w:numPr>
          <w:ilvl w:val="0"/>
          <w:numId w:val="596"/>
        </w:numPr>
        <w:spacing w:after="0" w:line="360" w:lineRule="auto"/>
        <w:ind w:left="993" w:hanging="284"/>
        <w:contextualSpacing/>
        <w:jc w:val="both"/>
        <w:rPr>
          <w:rFonts w:ascii="Arial" w:eastAsia="Times New Roman" w:hAnsi="Arial" w:cs="Arial"/>
          <w:sz w:val="24"/>
          <w:szCs w:val="24"/>
          <w:lang w:eastAsia="pl-PL"/>
        </w:rPr>
      </w:pPr>
      <w:r w:rsidRPr="00646279">
        <w:rPr>
          <w:rFonts w:ascii="Arial" w:eastAsia="Times New Roman" w:hAnsi="Arial" w:cs="Arial"/>
          <w:sz w:val="24"/>
          <w:szCs w:val="24"/>
          <w:lang w:eastAsia="pl-PL"/>
        </w:rPr>
        <w:t>Archidiecezji Przemyskiej Obrządku Łacińskiego w Przemyślu na zadanie pn.: Rewitalizacja zespołu pałacowo - parkowego w Maćkowicach - 2.000.000,00 zł.</w:t>
      </w:r>
    </w:p>
    <w:p w14:paraId="0E415F99" w14:textId="77777777" w:rsidR="00646279" w:rsidRPr="00646279" w:rsidRDefault="00646279" w:rsidP="00646279">
      <w:pPr>
        <w:spacing w:after="0" w:line="360" w:lineRule="auto"/>
        <w:ind w:left="993"/>
        <w:contextualSpacing/>
        <w:jc w:val="both"/>
        <w:rPr>
          <w:rFonts w:ascii="Arial" w:eastAsia="Times New Roman" w:hAnsi="Arial" w:cs="Arial"/>
          <w:sz w:val="24"/>
          <w:szCs w:val="24"/>
          <w:lang w:eastAsia="pl-PL"/>
        </w:rPr>
      </w:pPr>
      <w:r w:rsidRPr="00646279">
        <w:rPr>
          <w:rFonts w:ascii="Arial" w:eastAsia="Times New Roman" w:hAnsi="Arial" w:cs="Arial"/>
          <w:sz w:val="24"/>
          <w:szCs w:val="24"/>
          <w:lang w:eastAsia="pl-PL"/>
        </w:rPr>
        <w:t>Wydatki finansowane ze środków z Rządowego Programu Odbudowy Zabytków w kwocie 1.960.000,00 zł oraz środków własnych Samorządu Województwa w kwocie 40.000,00 zł.</w:t>
      </w:r>
    </w:p>
    <w:p w14:paraId="7CFD1BD0" w14:textId="77777777" w:rsidR="00646279" w:rsidRPr="00646279" w:rsidRDefault="00646279" w:rsidP="00646279">
      <w:pPr>
        <w:spacing w:after="0" w:line="360" w:lineRule="auto"/>
        <w:ind w:left="993"/>
        <w:contextualSpacing/>
        <w:jc w:val="both"/>
        <w:rPr>
          <w:rFonts w:ascii="Arial" w:eastAsia="Times New Roman" w:hAnsi="Arial" w:cs="Arial"/>
          <w:sz w:val="24"/>
          <w:szCs w:val="24"/>
          <w:lang w:eastAsia="pl-PL"/>
        </w:rPr>
      </w:pPr>
      <w:r w:rsidRPr="00646279">
        <w:rPr>
          <w:rFonts w:ascii="Arial" w:eastAsia="Times New Roman" w:hAnsi="Arial" w:cs="Arial"/>
          <w:sz w:val="24"/>
          <w:szCs w:val="24"/>
          <w:lang w:eastAsia="pl-PL"/>
        </w:rPr>
        <w:t xml:space="preserve">Odtworzono stolarkę drzwiową i okienną, wykonano strop nad parterem, oraz instalację elektryczną. Ponadto wykonano tynki wewnętrzne oraz wzmocnienie nadproży wewnętrznych, a także remont i konserwację elewacji budynku. </w:t>
      </w:r>
    </w:p>
    <w:p w14:paraId="1520F35A" w14:textId="77777777" w:rsidR="00646279" w:rsidRPr="00646279" w:rsidRDefault="00646279" w:rsidP="00095C91">
      <w:pPr>
        <w:numPr>
          <w:ilvl w:val="0"/>
          <w:numId w:val="596"/>
        </w:numPr>
        <w:spacing w:after="0" w:line="360" w:lineRule="auto"/>
        <w:ind w:left="993" w:hanging="284"/>
        <w:contextualSpacing/>
        <w:jc w:val="both"/>
        <w:rPr>
          <w:rFonts w:ascii="Arial" w:eastAsia="Times New Roman" w:hAnsi="Arial" w:cs="Arial"/>
          <w:sz w:val="24"/>
          <w:szCs w:val="24"/>
          <w:lang w:eastAsia="pl-PL"/>
        </w:rPr>
      </w:pPr>
      <w:r w:rsidRPr="00646279">
        <w:rPr>
          <w:rFonts w:ascii="Arial" w:eastAsia="Times New Roman" w:hAnsi="Arial" w:cs="Arial"/>
          <w:sz w:val="24"/>
          <w:szCs w:val="24"/>
          <w:lang w:eastAsia="pl-PL"/>
        </w:rPr>
        <w:t xml:space="preserve">Parafii Rzymskokatolickiej pw. św. Jana Chrzciciela przy Bazylice Archikatedralnej w Przemyślu na zadanie pn.: Konserwacja i restauracja polichromii i detali architektonicznych ołtarza Matki Bożej i ołtarza Serca Pana Jezusa oraz wykonanie rekonstrukcji i konserwacji oryginalnych reliktów posadzki - 3.354.183,00 zł </w:t>
      </w:r>
    </w:p>
    <w:p w14:paraId="2C246FAE" w14:textId="3EA9CB48" w:rsidR="00646279" w:rsidRPr="00646279" w:rsidRDefault="00646279" w:rsidP="00646279">
      <w:pPr>
        <w:spacing w:after="0" w:line="360" w:lineRule="auto"/>
        <w:ind w:left="993"/>
        <w:contextualSpacing/>
        <w:jc w:val="both"/>
        <w:rPr>
          <w:rFonts w:ascii="Arial" w:eastAsia="Times New Roman" w:hAnsi="Arial" w:cs="Arial"/>
          <w:sz w:val="24"/>
          <w:szCs w:val="24"/>
          <w:lang w:eastAsia="pl-PL"/>
        </w:rPr>
      </w:pPr>
      <w:r w:rsidRPr="00646279">
        <w:rPr>
          <w:rFonts w:ascii="Arial" w:eastAsia="Times New Roman" w:hAnsi="Arial" w:cs="Arial"/>
          <w:sz w:val="24"/>
          <w:szCs w:val="24"/>
          <w:lang w:eastAsia="pl-PL"/>
        </w:rPr>
        <w:t>Wydatki finansowane ze środków z Rządowego Programu Odbudowy Zabytków w kwocie 3.</w:t>
      </w:r>
      <w:r w:rsidR="00772A41">
        <w:rPr>
          <w:rFonts w:ascii="Arial" w:eastAsia="Times New Roman" w:hAnsi="Arial" w:cs="Arial"/>
          <w:sz w:val="24"/>
          <w:szCs w:val="24"/>
          <w:lang w:eastAsia="pl-PL"/>
        </w:rPr>
        <w:t>287</w:t>
      </w:r>
      <w:r w:rsidRPr="00646279">
        <w:rPr>
          <w:rFonts w:ascii="Arial" w:eastAsia="Times New Roman" w:hAnsi="Arial" w:cs="Arial"/>
          <w:sz w:val="24"/>
          <w:szCs w:val="24"/>
          <w:lang w:eastAsia="pl-PL"/>
        </w:rPr>
        <w:t>.</w:t>
      </w:r>
      <w:r w:rsidR="00772A41">
        <w:rPr>
          <w:rFonts w:ascii="Arial" w:eastAsia="Times New Roman" w:hAnsi="Arial" w:cs="Arial"/>
          <w:sz w:val="24"/>
          <w:szCs w:val="24"/>
          <w:lang w:eastAsia="pl-PL"/>
        </w:rPr>
        <w:t>099</w:t>
      </w:r>
      <w:r w:rsidRPr="00646279">
        <w:rPr>
          <w:rFonts w:ascii="Arial" w:eastAsia="Times New Roman" w:hAnsi="Arial" w:cs="Arial"/>
          <w:sz w:val="24"/>
          <w:szCs w:val="24"/>
          <w:lang w:eastAsia="pl-PL"/>
        </w:rPr>
        <w:t>,</w:t>
      </w:r>
      <w:r w:rsidR="00772A41">
        <w:rPr>
          <w:rFonts w:ascii="Arial" w:eastAsia="Times New Roman" w:hAnsi="Arial" w:cs="Arial"/>
          <w:sz w:val="24"/>
          <w:szCs w:val="24"/>
          <w:lang w:eastAsia="pl-PL"/>
        </w:rPr>
        <w:t>34</w:t>
      </w:r>
      <w:r w:rsidRPr="00646279">
        <w:rPr>
          <w:rFonts w:ascii="Arial" w:eastAsia="Times New Roman" w:hAnsi="Arial" w:cs="Arial"/>
          <w:sz w:val="24"/>
          <w:szCs w:val="24"/>
          <w:lang w:eastAsia="pl-PL"/>
        </w:rPr>
        <w:t xml:space="preserve"> zł oraz środków własnych Samorządu Województwa w kwocie 67.083,66 zł.</w:t>
      </w:r>
    </w:p>
    <w:p w14:paraId="0CDD3198" w14:textId="77777777" w:rsidR="00646279" w:rsidRPr="00646279" w:rsidRDefault="00646279" w:rsidP="00646279">
      <w:pPr>
        <w:spacing w:after="0" w:line="360" w:lineRule="auto"/>
        <w:ind w:left="993"/>
        <w:contextualSpacing/>
        <w:jc w:val="both"/>
        <w:rPr>
          <w:rFonts w:ascii="Arial" w:eastAsia="Times New Roman" w:hAnsi="Arial" w:cs="Arial"/>
          <w:sz w:val="24"/>
          <w:szCs w:val="24"/>
          <w:lang w:eastAsia="pl-PL"/>
        </w:rPr>
      </w:pPr>
      <w:r w:rsidRPr="00646279">
        <w:rPr>
          <w:rFonts w:ascii="Arial" w:eastAsia="Times New Roman" w:hAnsi="Arial" w:cs="Arial"/>
          <w:sz w:val="24"/>
          <w:szCs w:val="24"/>
          <w:lang w:eastAsia="pl-PL"/>
        </w:rPr>
        <w:t xml:space="preserve">Wykonano konserwację i restaurację polichromii i detali architektonicznych, konserwację ołtarza Matki Bożej i ołtarza Serca Pana Jezusa. Ponadto wykonano rekonstrukcje i konserwacje oryginalnych reliktów posadzki. </w:t>
      </w:r>
    </w:p>
    <w:p w14:paraId="1CC43D5B" w14:textId="77777777" w:rsidR="00646279" w:rsidRPr="00646279" w:rsidRDefault="00646279" w:rsidP="00095C91">
      <w:pPr>
        <w:numPr>
          <w:ilvl w:val="0"/>
          <w:numId w:val="596"/>
        </w:numPr>
        <w:spacing w:after="0" w:line="360" w:lineRule="auto"/>
        <w:ind w:left="993" w:hanging="284"/>
        <w:contextualSpacing/>
        <w:jc w:val="both"/>
        <w:rPr>
          <w:rFonts w:ascii="Arial" w:eastAsia="Times New Roman" w:hAnsi="Arial" w:cs="Arial"/>
          <w:sz w:val="24"/>
          <w:szCs w:val="24"/>
          <w:lang w:eastAsia="pl-PL"/>
        </w:rPr>
      </w:pPr>
      <w:r w:rsidRPr="00646279">
        <w:rPr>
          <w:rFonts w:ascii="Arial" w:eastAsia="Times New Roman" w:hAnsi="Arial" w:cs="Arial"/>
          <w:sz w:val="24"/>
          <w:szCs w:val="24"/>
          <w:lang w:eastAsia="pl-PL"/>
        </w:rPr>
        <w:t>Parafii Rzymskokatolickiej pw. św. Jana Chrzciciela i św. Barbary w Ulanowie na zadanie pn.: Konserwacja techniczna i estetyczna drewnianego, złoconego i polichromowanego kościoła parafialnego w Ulanowie - 852.717,99 zł</w:t>
      </w:r>
    </w:p>
    <w:p w14:paraId="2F729B2F" w14:textId="77777777" w:rsidR="00646279" w:rsidRPr="00646279" w:rsidRDefault="00646279" w:rsidP="00646279">
      <w:pPr>
        <w:spacing w:after="0" w:line="360" w:lineRule="auto"/>
        <w:ind w:left="993"/>
        <w:contextualSpacing/>
        <w:jc w:val="both"/>
        <w:rPr>
          <w:rFonts w:ascii="Arial" w:eastAsia="Times New Roman" w:hAnsi="Arial" w:cs="Arial"/>
          <w:sz w:val="24"/>
          <w:szCs w:val="24"/>
          <w:lang w:eastAsia="pl-PL"/>
        </w:rPr>
      </w:pPr>
      <w:r w:rsidRPr="00646279">
        <w:rPr>
          <w:rFonts w:ascii="Arial" w:eastAsia="Times New Roman" w:hAnsi="Arial" w:cs="Arial"/>
          <w:sz w:val="24"/>
          <w:szCs w:val="24"/>
          <w:lang w:eastAsia="pl-PL"/>
        </w:rPr>
        <w:lastRenderedPageBreak/>
        <w:t>Wydatki finansowane ze środków z Rządowego Programu Odbudowy Zabytków w kwocie 816.728,19 zł oraz środków własnych Samorządu Województwa w kwocie 35.989,80 zł.</w:t>
      </w:r>
    </w:p>
    <w:p w14:paraId="5AB82CB8" w14:textId="77777777" w:rsidR="00646279" w:rsidRPr="00646279" w:rsidRDefault="00646279" w:rsidP="00646279">
      <w:pPr>
        <w:spacing w:after="0" w:line="360" w:lineRule="auto"/>
        <w:ind w:left="993"/>
        <w:contextualSpacing/>
        <w:jc w:val="both"/>
        <w:rPr>
          <w:rFonts w:ascii="Arial" w:eastAsia="Times New Roman" w:hAnsi="Arial" w:cs="Arial"/>
          <w:sz w:val="24"/>
          <w:szCs w:val="24"/>
          <w:lang w:eastAsia="pl-PL"/>
        </w:rPr>
      </w:pPr>
      <w:r w:rsidRPr="00646279">
        <w:rPr>
          <w:rFonts w:ascii="Arial" w:eastAsia="Times New Roman" w:hAnsi="Arial" w:cs="Arial"/>
          <w:sz w:val="24"/>
          <w:szCs w:val="24"/>
          <w:lang w:eastAsia="pl-PL"/>
        </w:rPr>
        <w:t xml:space="preserve">Wykonano konserwację techniczną i estetyczną polichromii sklepienia nawy głównej wraz z polichromią ściany tęczowej, ściany zachodniej nad chórem, stropów nawy bocznej północnej oraz konserwację techniczna polichromii ścian nawy bocznej północnej. Zadanie będzie kontynuowane w 2025 r. </w:t>
      </w:r>
    </w:p>
    <w:p w14:paraId="66987618" w14:textId="33CE7B68" w:rsidR="00646279" w:rsidRPr="00646279" w:rsidRDefault="00646279" w:rsidP="00646279">
      <w:pPr>
        <w:spacing w:after="0" w:line="360" w:lineRule="auto"/>
        <w:jc w:val="both"/>
        <w:rPr>
          <w:rFonts w:ascii="Arial" w:hAnsi="Arial" w:cs="Arial"/>
          <w:sz w:val="24"/>
          <w:szCs w:val="24"/>
          <w:lang w:eastAsia="pl-PL"/>
        </w:rPr>
      </w:pPr>
      <w:r w:rsidRPr="00646279">
        <w:rPr>
          <w:rFonts w:ascii="Arial" w:hAnsi="Arial" w:cs="Arial"/>
          <w:sz w:val="24"/>
          <w:szCs w:val="24"/>
          <w:lang w:eastAsia="pl-PL"/>
        </w:rPr>
        <w:t>Wydatki zaplanowane na dotację dla Parafii Rzymskokatolickiej pw. św. Wojciecha i</w:t>
      </w:r>
      <w:r w:rsidR="006152C7">
        <w:rPr>
          <w:rFonts w:ascii="Arial" w:hAnsi="Arial" w:cs="Arial"/>
          <w:sz w:val="24"/>
          <w:szCs w:val="24"/>
          <w:lang w:eastAsia="pl-PL"/>
        </w:rPr>
        <w:t> </w:t>
      </w:r>
      <w:r w:rsidRPr="00646279">
        <w:rPr>
          <w:rFonts w:ascii="Arial" w:hAnsi="Arial" w:cs="Arial"/>
          <w:sz w:val="24"/>
          <w:szCs w:val="24"/>
          <w:lang w:eastAsia="pl-PL"/>
        </w:rPr>
        <w:t xml:space="preserve">Stanisława w Rzeszowie na zadanie pn. Wykonanie posadzki w kościele farnym pw. św. Wojciecha i Stanisława w Rzeszowie nie zostały zrealizowane. Trwają wyjaśnienia oferty złożonej w postępowaniu zakupowym.  </w:t>
      </w:r>
    </w:p>
    <w:p w14:paraId="01F75C1A" w14:textId="0DBA8339" w:rsidR="00646279" w:rsidRPr="00646279" w:rsidRDefault="00646279" w:rsidP="00646279">
      <w:pPr>
        <w:spacing w:after="0" w:line="360" w:lineRule="auto"/>
        <w:jc w:val="both"/>
        <w:rPr>
          <w:rFonts w:ascii="Arial" w:eastAsia="Arial" w:hAnsi="Arial" w:cs="Arial"/>
          <w:b/>
          <w:sz w:val="24"/>
          <w:szCs w:val="24"/>
          <w:lang w:eastAsia="pl-PL"/>
        </w:rPr>
      </w:pPr>
      <w:r w:rsidRPr="00646279">
        <w:rPr>
          <w:rFonts w:ascii="Arial" w:eastAsia="Arial" w:hAnsi="Arial" w:cs="Arial"/>
          <w:b/>
          <w:sz w:val="24"/>
          <w:szCs w:val="24"/>
          <w:lang w:eastAsia="pl-PL"/>
        </w:rPr>
        <w:t>R</w:t>
      </w:r>
      <w:r w:rsidR="00932936">
        <w:rPr>
          <w:rFonts w:ascii="Arial" w:eastAsia="Arial" w:hAnsi="Arial" w:cs="Arial"/>
          <w:b/>
          <w:sz w:val="24"/>
          <w:szCs w:val="24"/>
          <w:lang w:eastAsia="pl-PL"/>
        </w:rPr>
        <w:t>ozdział</w:t>
      </w:r>
      <w:r w:rsidRPr="00646279">
        <w:rPr>
          <w:rFonts w:ascii="Arial" w:eastAsia="Arial" w:hAnsi="Arial" w:cs="Arial"/>
          <w:b/>
          <w:sz w:val="24"/>
          <w:szCs w:val="24"/>
          <w:lang w:eastAsia="pl-PL"/>
        </w:rPr>
        <w:t xml:space="preserve"> 92179 – P</w:t>
      </w:r>
      <w:r w:rsidR="00932936">
        <w:rPr>
          <w:rFonts w:ascii="Arial" w:eastAsia="Arial" w:hAnsi="Arial" w:cs="Arial"/>
          <w:b/>
          <w:sz w:val="24"/>
          <w:szCs w:val="24"/>
          <w:lang w:eastAsia="pl-PL"/>
        </w:rPr>
        <w:t>omoc zagraniczna</w:t>
      </w:r>
    </w:p>
    <w:p w14:paraId="0994FBB5" w14:textId="77777777" w:rsidR="00646279" w:rsidRPr="00646279" w:rsidRDefault="00646279" w:rsidP="00646279">
      <w:pPr>
        <w:spacing w:after="0" w:line="360" w:lineRule="auto"/>
        <w:jc w:val="both"/>
        <w:rPr>
          <w:rFonts w:ascii="Arial" w:eastAsia="Arial" w:hAnsi="Arial" w:cs="Arial"/>
          <w:sz w:val="24"/>
          <w:szCs w:val="24"/>
          <w:lang w:eastAsia="pl-PL"/>
        </w:rPr>
      </w:pPr>
      <w:r w:rsidRPr="00646279">
        <w:rPr>
          <w:rFonts w:ascii="Arial" w:eastAsia="Arial" w:hAnsi="Arial" w:cs="Arial"/>
          <w:sz w:val="24"/>
          <w:szCs w:val="24"/>
          <w:lang w:eastAsia="pl-PL"/>
        </w:rPr>
        <w:t xml:space="preserve">Zaplanowane wydatki w kwocie </w:t>
      </w:r>
      <w:r w:rsidRPr="00646279">
        <w:rPr>
          <w:rFonts w:ascii="Arial" w:eastAsia="Arial" w:hAnsi="Arial" w:cs="Arial"/>
          <w:bCs/>
          <w:sz w:val="24"/>
          <w:szCs w:val="24"/>
          <w:lang w:eastAsia="pl-PL"/>
        </w:rPr>
        <w:t>579.</w:t>
      </w:r>
      <w:r w:rsidRPr="00646279">
        <w:rPr>
          <w:rFonts w:ascii="Arial" w:eastAsia="Arial" w:hAnsi="Arial" w:cs="Arial"/>
          <w:sz w:val="24"/>
          <w:szCs w:val="24"/>
          <w:lang w:eastAsia="pl-PL"/>
        </w:rPr>
        <w:t xml:space="preserve">000,-zł </w:t>
      </w:r>
      <w:r w:rsidRPr="00646279">
        <w:rPr>
          <w:rFonts w:ascii="Arial" w:eastAsia="Arial" w:hAnsi="Arial" w:cs="Arial"/>
          <w:bCs/>
          <w:sz w:val="24"/>
          <w:szCs w:val="24"/>
          <w:lang w:eastAsia="pl-PL"/>
        </w:rPr>
        <w:t>(KZ) z</w:t>
      </w:r>
      <w:r w:rsidRPr="00646279">
        <w:rPr>
          <w:rFonts w:ascii="Arial" w:eastAsia="Arial" w:hAnsi="Arial" w:cs="Arial"/>
          <w:sz w:val="24"/>
          <w:szCs w:val="24"/>
          <w:lang w:eastAsia="pl-PL"/>
        </w:rPr>
        <w:t xml:space="preserve">ostały zrealizowane w wysokości </w:t>
      </w:r>
      <w:r w:rsidRPr="00646279">
        <w:rPr>
          <w:rFonts w:ascii="Arial" w:eastAsia="Arial" w:hAnsi="Arial" w:cs="Arial"/>
          <w:bCs/>
          <w:sz w:val="24"/>
          <w:szCs w:val="24"/>
          <w:lang w:eastAsia="pl-PL"/>
        </w:rPr>
        <w:t>579.000,00 (§ 2740), tj. w 100 % planu i dotyczyły p</w:t>
      </w:r>
      <w:r w:rsidRPr="00646279">
        <w:rPr>
          <w:rFonts w:ascii="Arial" w:eastAsia="Arial" w:hAnsi="Arial" w:cs="Arial"/>
          <w:sz w:val="24"/>
          <w:szCs w:val="24"/>
          <w:lang w:eastAsia="pl-PL"/>
        </w:rPr>
        <w:t xml:space="preserve">omocy finansowej dla Samorządowego Kraju </w:t>
      </w:r>
      <w:proofErr w:type="spellStart"/>
      <w:r w:rsidRPr="00646279">
        <w:rPr>
          <w:rFonts w:ascii="Arial" w:eastAsia="Arial" w:hAnsi="Arial" w:cs="Arial"/>
          <w:sz w:val="24"/>
          <w:szCs w:val="24"/>
          <w:lang w:eastAsia="pl-PL"/>
        </w:rPr>
        <w:t>Preszowskiego</w:t>
      </w:r>
      <w:proofErr w:type="spellEnd"/>
      <w:r w:rsidRPr="00646279">
        <w:rPr>
          <w:rFonts w:ascii="Arial" w:eastAsia="Arial" w:hAnsi="Arial" w:cs="Arial"/>
          <w:sz w:val="24"/>
          <w:szCs w:val="24"/>
          <w:lang w:eastAsia="pl-PL"/>
        </w:rPr>
        <w:t xml:space="preserve"> na Słowacji na realizację zadań dotyczących usuwania szkód powstałych w związku z trzęsieniem ziemi, które miało miejsce na terytorium Samorządowego Kraju </w:t>
      </w:r>
      <w:proofErr w:type="spellStart"/>
      <w:r w:rsidRPr="00646279">
        <w:rPr>
          <w:rFonts w:ascii="Arial" w:eastAsia="Arial" w:hAnsi="Arial" w:cs="Arial"/>
          <w:sz w:val="24"/>
          <w:szCs w:val="24"/>
          <w:lang w:eastAsia="pl-PL"/>
        </w:rPr>
        <w:t>Preszowskiego</w:t>
      </w:r>
      <w:proofErr w:type="spellEnd"/>
      <w:r w:rsidRPr="00646279">
        <w:rPr>
          <w:rFonts w:ascii="Arial" w:eastAsia="Arial" w:hAnsi="Arial" w:cs="Arial"/>
          <w:sz w:val="24"/>
          <w:szCs w:val="24"/>
          <w:lang w:eastAsia="pl-PL"/>
        </w:rPr>
        <w:t xml:space="preserve"> dnia 9 października 2023 r.  Pomoc finansowa została przekazana do muzeum regionu </w:t>
      </w:r>
      <w:proofErr w:type="spellStart"/>
      <w:r w:rsidRPr="00646279">
        <w:rPr>
          <w:rFonts w:ascii="Arial" w:eastAsia="Arial" w:hAnsi="Arial" w:cs="Arial"/>
          <w:sz w:val="24"/>
          <w:szCs w:val="24"/>
          <w:lang w:eastAsia="pl-PL"/>
        </w:rPr>
        <w:t>Vihorlat</w:t>
      </w:r>
      <w:proofErr w:type="spellEnd"/>
      <w:r w:rsidRPr="00646279">
        <w:rPr>
          <w:rFonts w:ascii="Arial" w:eastAsia="Arial" w:hAnsi="Arial" w:cs="Arial"/>
          <w:sz w:val="24"/>
          <w:szCs w:val="24"/>
          <w:lang w:eastAsia="pl-PL"/>
        </w:rPr>
        <w:t xml:space="preserve"> w </w:t>
      </w:r>
      <w:proofErr w:type="spellStart"/>
      <w:r w:rsidRPr="00646279">
        <w:rPr>
          <w:rFonts w:ascii="Arial" w:eastAsia="Arial" w:hAnsi="Arial" w:cs="Arial"/>
          <w:sz w:val="24"/>
          <w:szCs w:val="24"/>
          <w:lang w:eastAsia="pl-PL"/>
        </w:rPr>
        <w:t>Humennym</w:t>
      </w:r>
      <w:proofErr w:type="spellEnd"/>
      <w:r w:rsidRPr="00646279">
        <w:rPr>
          <w:rFonts w:ascii="Arial" w:eastAsia="Arial" w:hAnsi="Arial" w:cs="Arial"/>
          <w:sz w:val="24"/>
          <w:szCs w:val="24"/>
          <w:lang w:eastAsia="pl-PL"/>
        </w:rPr>
        <w:t>.</w:t>
      </w:r>
    </w:p>
    <w:p w14:paraId="33891351" w14:textId="77777777" w:rsidR="00646279" w:rsidRPr="00646279" w:rsidRDefault="00646279" w:rsidP="00646279">
      <w:pPr>
        <w:tabs>
          <w:tab w:val="left" w:pos="7513"/>
        </w:tabs>
        <w:spacing w:after="0" w:line="360" w:lineRule="auto"/>
        <w:contextualSpacing/>
        <w:jc w:val="both"/>
        <w:rPr>
          <w:rFonts w:ascii="Arial" w:hAnsi="Arial" w:cs="Arial"/>
          <w:b/>
          <w:sz w:val="24"/>
          <w:szCs w:val="24"/>
          <w:lang w:eastAsia="pl-PL"/>
        </w:rPr>
      </w:pPr>
      <w:r w:rsidRPr="00646279">
        <w:rPr>
          <w:rFonts w:ascii="Arial" w:hAnsi="Arial" w:cs="Arial"/>
          <w:b/>
          <w:sz w:val="24"/>
          <w:szCs w:val="24"/>
          <w:lang w:eastAsia="pl-PL"/>
        </w:rPr>
        <w:t>Rozdział 92195 – Pozostała działalność</w:t>
      </w:r>
    </w:p>
    <w:p w14:paraId="2CB6DC9D" w14:textId="77777777" w:rsidR="00646279" w:rsidRPr="00646279" w:rsidRDefault="00646279" w:rsidP="00646279">
      <w:pPr>
        <w:numPr>
          <w:ilvl w:val="12"/>
          <w:numId w:val="0"/>
        </w:numPr>
        <w:spacing w:after="0" w:line="360" w:lineRule="auto"/>
        <w:jc w:val="both"/>
        <w:rPr>
          <w:rFonts w:ascii="Arial" w:eastAsiaTheme="minorEastAsia" w:hAnsi="Arial" w:cs="Arial"/>
          <w:sz w:val="24"/>
          <w:szCs w:val="24"/>
          <w:lang w:eastAsia="pl-PL"/>
        </w:rPr>
      </w:pPr>
      <w:r w:rsidRPr="00646279">
        <w:rPr>
          <w:rFonts w:ascii="Arial" w:eastAsiaTheme="minorEastAsia" w:hAnsi="Arial" w:cs="Arial"/>
          <w:sz w:val="24"/>
          <w:szCs w:val="24"/>
          <w:lang w:eastAsia="pl-PL"/>
        </w:rPr>
        <w:t xml:space="preserve">Zaplanowane wydatki w kwocie 4.210.934,-zł zostały zrealizowane w wysokości 3.601.442,48 zł, tj. 85,53 % planu. </w:t>
      </w:r>
    </w:p>
    <w:p w14:paraId="7E3A4797" w14:textId="48234DB4" w:rsidR="00646279" w:rsidRPr="00646279" w:rsidRDefault="00646279" w:rsidP="00095C91">
      <w:pPr>
        <w:numPr>
          <w:ilvl w:val="4"/>
          <w:numId w:val="597"/>
        </w:numPr>
        <w:autoSpaceDE w:val="0"/>
        <w:autoSpaceDN w:val="0"/>
        <w:adjustRightInd w:val="0"/>
        <w:spacing w:after="0" w:line="360" w:lineRule="auto"/>
        <w:ind w:left="284" w:hanging="142"/>
        <w:contextualSpacing/>
        <w:jc w:val="both"/>
        <w:rPr>
          <w:rFonts w:ascii="Arial" w:eastAsia="Times New Roman" w:hAnsi="Arial" w:cs="Arial"/>
          <w:sz w:val="24"/>
          <w:szCs w:val="24"/>
          <w:lang w:eastAsia="pl-PL"/>
        </w:rPr>
      </w:pPr>
      <w:r w:rsidRPr="00646279">
        <w:rPr>
          <w:rFonts w:ascii="Arial" w:eastAsiaTheme="minorEastAsia" w:hAnsi="Arial" w:cs="Arial"/>
          <w:sz w:val="24"/>
          <w:szCs w:val="24"/>
          <w:lang w:eastAsia="pl-PL"/>
        </w:rPr>
        <w:t>Wydatki bieżące zaplanowane w kwocie 2.139.934,-zł (w tym dotacje celowe dla jednostek sektora finansów publicznych w kwocie 256.071,-zł, dotacje dla jednostek spoza sektora finansów publicznych w kwocie 46.090,-zł) zostały zrealizowane w</w:t>
      </w:r>
      <w:r w:rsidR="00C61054">
        <w:rPr>
          <w:rFonts w:ascii="Arial" w:eastAsiaTheme="minorEastAsia" w:hAnsi="Arial" w:cs="Arial"/>
          <w:sz w:val="24"/>
          <w:szCs w:val="24"/>
          <w:lang w:eastAsia="pl-PL"/>
        </w:rPr>
        <w:t> </w:t>
      </w:r>
      <w:r w:rsidRPr="00646279">
        <w:rPr>
          <w:rFonts w:ascii="Arial" w:eastAsiaTheme="minorEastAsia" w:hAnsi="Arial" w:cs="Arial"/>
          <w:sz w:val="24"/>
          <w:szCs w:val="24"/>
          <w:lang w:eastAsia="pl-PL"/>
        </w:rPr>
        <w:t>wysokości 1.530.442,48 zł</w:t>
      </w:r>
      <w:r w:rsidRPr="00646279">
        <w:rPr>
          <w:rFonts w:ascii="Arial" w:eastAsiaTheme="minorEastAsia" w:hAnsi="Arial" w:cs="Arial"/>
          <w:sz w:val="24"/>
          <w:szCs w:val="24"/>
          <w:lang w:val="x-none" w:eastAsia="x-none"/>
        </w:rPr>
        <w:t xml:space="preserve">, tj. </w:t>
      </w:r>
      <w:r w:rsidRPr="00646279">
        <w:rPr>
          <w:rFonts w:ascii="Arial" w:eastAsiaTheme="minorEastAsia" w:hAnsi="Arial" w:cs="Arial"/>
          <w:sz w:val="24"/>
          <w:szCs w:val="24"/>
          <w:lang w:eastAsia="x-none"/>
        </w:rPr>
        <w:t xml:space="preserve">71,52 </w:t>
      </w:r>
      <w:r w:rsidRPr="00646279">
        <w:rPr>
          <w:rFonts w:ascii="Arial" w:eastAsiaTheme="minorEastAsia" w:hAnsi="Arial" w:cs="Arial"/>
          <w:sz w:val="24"/>
          <w:szCs w:val="24"/>
          <w:lang w:val="x-none" w:eastAsia="x-none"/>
        </w:rPr>
        <w:t>% planu</w:t>
      </w:r>
      <w:r w:rsidRPr="00646279">
        <w:rPr>
          <w:rFonts w:ascii="Arial" w:eastAsiaTheme="minorEastAsia" w:hAnsi="Arial" w:cs="Arial"/>
          <w:sz w:val="24"/>
          <w:szCs w:val="24"/>
          <w:lang w:eastAsia="pl-PL"/>
        </w:rPr>
        <w:t xml:space="preserve"> i obejmowały: </w:t>
      </w:r>
    </w:p>
    <w:p w14:paraId="1CD9582B" w14:textId="77777777" w:rsidR="00646279" w:rsidRPr="00646279" w:rsidRDefault="00646279" w:rsidP="00095C91">
      <w:pPr>
        <w:numPr>
          <w:ilvl w:val="0"/>
          <w:numId w:val="598"/>
        </w:numPr>
        <w:spacing w:after="0" w:line="360" w:lineRule="auto"/>
        <w:ind w:left="567" w:hanging="283"/>
        <w:jc w:val="both"/>
        <w:rPr>
          <w:rFonts w:ascii="Arial" w:eastAsiaTheme="minorEastAsia" w:hAnsi="Arial" w:cs="Arial"/>
          <w:sz w:val="24"/>
          <w:szCs w:val="24"/>
          <w:lang w:eastAsia="pl-PL"/>
        </w:rPr>
      </w:pPr>
      <w:r w:rsidRPr="00646279">
        <w:rPr>
          <w:rFonts w:ascii="Arial" w:eastAsiaTheme="minorEastAsia" w:hAnsi="Arial" w:cs="Arial"/>
          <w:sz w:val="24"/>
          <w:szCs w:val="24"/>
          <w:lang w:eastAsia="pl-PL"/>
        </w:rPr>
        <w:t>wynagrodzenia z tytułu umów zlecenia i o dzieło na realizację zadań z zakresu kultury w kwocie 24.000,00 zł (KZ: § 4170 – 4.000,00 zł, Dep. DO: § 4170 – 20.000,00 zł),</w:t>
      </w:r>
    </w:p>
    <w:p w14:paraId="59181F7E" w14:textId="77777777" w:rsidR="00646279" w:rsidRPr="00646279" w:rsidRDefault="00646279" w:rsidP="00095C91">
      <w:pPr>
        <w:numPr>
          <w:ilvl w:val="0"/>
          <w:numId w:val="598"/>
        </w:numPr>
        <w:spacing w:after="0" w:line="360" w:lineRule="auto"/>
        <w:ind w:left="567" w:hanging="283"/>
        <w:jc w:val="both"/>
        <w:rPr>
          <w:rFonts w:ascii="Arial" w:eastAsiaTheme="minorEastAsia" w:hAnsi="Arial" w:cs="Arial"/>
          <w:sz w:val="24"/>
          <w:szCs w:val="24"/>
          <w:lang w:eastAsia="pl-PL"/>
        </w:rPr>
      </w:pPr>
      <w:r w:rsidRPr="00646279">
        <w:rPr>
          <w:rFonts w:ascii="Arial" w:eastAsia="Times New Roman" w:hAnsi="Arial" w:cs="Arial"/>
          <w:sz w:val="24"/>
          <w:szCs w:val="24"/>
        </w:rPr>
        <w:t>zakupy związane z realizacją przedsięwzięć kulturalnych, w tym zakup sprzętu niezbędnego do ich realizacji oraz materialnych form uznania uczestników przedsięwzięć kulturalnych i kwiatów wręczanych podczas znaczących wydarzeń artystycznych w kwocie 25.647,91 zł (</w:t>
      </w:r>
      <w:r w:rsidRPr="00646279">
        <w:rPr>
          <w:rFonts w:ascii="Arial" w:eastAsiaTheme="minorEastAsia" w:hAnsi="Arial" w:cs="Arial"/>
          <w:sz w:val="24"/>
          <w:szCs w:val="24"/>
          <w:lang w:eastAsia="pl-PL"/>
        </w:rPr>
        <w:t xml:space="preserve">§ </w:t>
      </w:r>
      <w:r w:rsidRPr="00646279">
        <w:rPr>
          <w:rFonts w:ascii="Arial" w:eastAsia="Times New Roman" w:hAnsi="Arial" w:cs="Arial"/>
          <w:sz w:val="24"/>
          <w:szCs w:val="24"/>
        </w:rPr>
        <w:t>4210) (Dep. DO – 18.098,30 zł, KZ – 7.549,61 zł),</w:t>
      </w:r>
    </w:p>
    <w:p w14:paraId="0D7D159E" w14:textId="77777777" w:rsidR="00646279" w:rsidRPr="00646279" w:rsidRDefault="00646279" w:rsidP="00095C91">
      <w:pPr>
        <w:numPr>
          <w:ilvl w:val="0"/>
          <w:numId w:val="598"/>
        </w:numPr>
        <w:spacing w:after="0" w:line="360" w:lineRule="auto"/>
        <w:ind w:left="567" w:hanging="283"/>
        <w:jc w:val="both"/>
        <w:rPr>
          <w:rFonts w:ascii="Arial" w:eastAsiaTheme="minorEastAsia" w:hAnsi="Arial" w:cs="Arial"/>
          <w:color w:val="000000" w:themeColor="text1"/>
          <w:sz w:val="24"/>
          <w:szCs w:val="24"/>
          <w:lang w:eastAsia="pl-PL"/>
        </w:rPr>
      </w:pPr>
      <w:r w:rsidRPr="00646279">
        <w:rPr>
          <w:rFonts w:ascii="Arial" w:eastAsiaTheme="minorEastAsia" w:hAnsi="Arial" w:cs="Arial"/>
          <w:color w:val="000000" w:themeColor="text1"/>
          <w:sz w:val="24"/>
          <w:szCs w:val="24"/>
          <w:lang w:eastAsia="pl-PL"/>
        </w:rPr>
        <w:lastRenderedPageBreak/>
        <w:t xml:space="preserve">realizację przedsięwzięć w dziedzinie kultury w kwocie 1.068.682,85 zł (Dep. DO), w tym na: </w:t>
      </w:r>
    </w:p>
    <w:p w14:paraId="12B31702" w14:textId="4748D40F" w:rsidR="00646279" w:rsidRPr="00646279" w:rsidRDefault="00646279" w:rsidP="00095C91">
      <w:pPr>
        <w:numPr>
          <w:ilvl w:val="0"/>
          <w:numId w:val="605"/>
        </w:numPr>
        <w:spacing w:after="0" w:line="360" w:lineRule="auto"/>
        <w:ind w:left="851" w:hanging="284"/>
        <w:contextualSpacing/>
        <w:jc w:val="both"/>
        <w:rPr>
          <w:rFonts w:ascii="Arial" w:eastAsiaTheme="minorEastAsia" w:hAnsi="Arial" w:cs="Arial"/>
          <w:color w:val="FF0000"/>
          <w:sz w:val="24"/>
          <w:szCs w:val="24"/>
          <w:lang w:eastAsia="pl-PL"/>
        </w:rPr>
      </w:pPr>
      <w:r w:rsidRPr="00646279">
        <w:rPr>
          <w:rFonts w:ascii="Arial" w:eastAsiaTheme="minorEastAsia" w:hAnsi="Arial" w:cs="Arial"/>
          <w:color w:val="000000" w:themeColor="text1"/>
          <w:sz w:val="24"/>
          <w:szCs w:val="24"/>
        </w:rPr>
        <w:t xml:space="preserve">„Prowadzenie działań na rzecz ochrony i popularyzacji dziedzictwa kresów, </w:t>
      </w:r>
      <w:r w:rsidRPr="00646279">
        <w:rPr>
          <w:rFonts w:ascii="Arial" w:eastAsiaTheme="minorEastAsia" w:hAnsi="Arial" w:cs="Arial"/>
          <w:color w:val="000000" w:themeColor="text1"/>
          <w:sz w:val="24"/>
          <w:szCs w:val="24"/>
        </w:rPr>
        <w:br/>
        <w:t>w tym utrzymanie</w:t>
      </w:r>
      <w:r w:rsidRPr="00646279">
        <w:rPr>
          <w:rFonts w:ascii="Arial" w:eastAsiaTheme="minorEastAsia" w:hAnsi="Arial" w:cs="Arial"/>
          <w:sz w:val="24"/>
          <w:szCs w:val="24"/>
        </w:rPr>
        <w:t xml:space="preserve"> i rozwój Portalu Muzeum Dziedzictwa Kresów Dawnej Rzeczypospolitej” </w:t>
      </w:r>
      <w:r w:rsidRPr="00646279">
        <w:rPr>
          <w:rFonts w:ascii="Arial" w:eastAsia="Times New Roman" w:hAnsi="Arial" w:cs="Arial"/>
          <w:sz w:val="24"/>
          <w:szCs w:val="24"/>
        </w:rPr>
        <w:t>– 147.232,99 zł (§</w:t>
      </w:r>
      <w:r w:rsidR="00932936">
        <w:rPr>
          <w:rFonts w:ascii="Arial" w:eastAsia="Times New Roman" w:hAnsi="Arial" w:cs="Arial"/>
          <w:sz w:val="24"/>
          <w:szCs w:val="24"/>
        </w:rPr>
        <w:t xml:space="preserve"> </w:t>
      </w:r>
      <w:r w:rsidRPr="00646279">
        <w:rPr>
          <w:rFonts w:ascii="Arial" w:eastAsia="Times New Roman" w:hAnsi="Arial" w:cs="Arial"/>
          <w:sz w:val="24"/>
          <w:szCs w:val="24"/>
        </w:rPr>
        <w:t>4170 – 6.800,00 zł, § 4300 - 140.432,99</w:t>
      </w:r>
      <w:r w:rsidR="006152C7">
        <w:rPr>
          <w:rFonts w:ascii="Arial" w:eastAsia="Times New Roman" w:hAnsi="Arial" w:cs="Arial"/>
          <w:sz w:val="24"/>
          <w:szCs w:val="24"/>
        </w:rPr>
        <w:t> </w:t>
      </w:r>
      <w:r w:rsidRPr="00646279">
        <w:rPr>
          <w:rFonts w:ascii="Arial" w:eastAsia="Times New Roman" w:hAnsi="Arial" w:cs="Arial"/>
          <w:sz w:val="24"/>
          <w:szCs w:val="24"/>
        </w:rPr>
        <w:t>zł),</w:t>
      </w:r>
    </w:p>
    <w:p w14:paraId="7B865B93" w14:textId="22794780" w:rsidR="00646279" w:rsidRPr="00646279" w:rsidRDefault="00646279" w:rsidP="00095C91">
      <w:pPr>
        <w:numPr>
          <w:ilvl w:val="0"/>
          <w:numId w:val="605"/>
        </w:numPr>
        <w:spacing w:after="0" w:line="360" w:lineRule="auto"/>
        <w:ind w:left="851" w:hanging="284"/>
        <w:jc w:val="both"/>
        <w:rPr>
          <w:rFonts w:ascii="Arial" w:eastAsiaTheme="minorEastAsia" w:hAnsi="Arial" w:cs="Arial"/>
          <w:sz w:val="24"/>
          <w:szCs w:val="24"/>
          <w:lang w:eastAsia="pl-PL"/>
        </w:rPr>
      </w:pPr>
      <w:r w:rsidRPr="00646279">
        <w:rPr>
          <w:rFonts w:ascii="Arial" w:eastAsiaTheme="minorEastAsia" w:hAnsi="Arial" w:cs="Arial"/>
          <w:sz w:val="24"/>
          <w:szCs w:val="24"/>
          <w:lang w:eastAsia="pl-PL"/>
        </w:rPr>
        <w:t>współorganizację na zasadach kontynuacji Festiwalu Dziedzictwa Kresów 2024 – 493.177,86 zł</w:t>
      </w:r>
      <w:r w:rsidRPr="00646279">
        <w:t xml:space="preserve"> </w:t>
      </w:r>
      <w:r w:rsidRPr="00646279">
        <w:rPr>
          <w:rFonts w:ascii="Arial" w:eastAsiaTheme="minorEastAsia" w:hAnsi="Arial" w:cs="Arial"/>
          <w:sz w:val="24"/>
          <w:szCs w:val="24"/>
          <w:lang w:eastAsia="pl-PL"/>
        </w:rPr>
        <w:t>(§ 4300),</w:t>
      </w:r>
    </w:p>
    <w:p w14:paraId="6C740AEA" w14:textId="4FFC1FAF" w:rsidR="00646279" w:rsidRPr="00646279" w:rsidRDefault="00646279" w:rsidP="00095C91">
      <w:pPr>
        <w:numPr>
          <w:ilvl w:val="0"/>
          <w:numId w:val="605"/>
        </w:numPr>
        <w:spacing w:after="0" w:line="360" w:lineRule="auto"/>
        <w:ind w:left="851" w:hanging="284"/>
        <w:jc w:val="both"/>
        <w:rPr>
          <w:rFonts w:ascii="Arial" w:eastAsiaTheme="minorEastAsia" w:hAnsi="Arial" w:cs="Arial"/>
          <w:color w:val="FF0000"/>
          <w:sz w:val="24"/>
          <w:szCs w:val="24"/>
          <w:lang w:eastAsia="pl-PL"/>
        </w:rPr>
      </w:pPr>
      <w:r w:rsidRPr="00646279">
        <w:rPr>
          <w:rFonts w:ascii="Arial" w:eastAsiaTheme="minorEastAsia" w:hAnsi="Arial" w:cs="Arial"/>
          <w:sz w:val="24"/>
          <w:szCs w:val="24"/>
          <w:lang w:eastAsia="pl-PL"/>
        </w:rPr>
        <w:t>organizację akcji promocyjno-popularyzatorskiej pn. „PODKARPACKIE.ART” zakładającej inicjowanie przedsięwzięć z zakresu ochrony dziedzictwa kulturowego regionu skierowanych do młodych podkarpackich artystów – 69.497,00 zł</w:t>
      </w:r>
      <w:r w:rsidRPr="00646279">
        <w:rPr>
          <w:rFonts w:ascii="Times New Roman" w:eastAsia="Times New Roman" w:hAnsi="Times New Roman" w:cs="Times New Roman"/>
          <w:sz w:val="24"/>
          <w:szCs w:val="24"/>
        </w:rPr>
        <w:t xml:space="preserve"> </w:t>
      </w:r>
      <w:r w:rsidRPr="00646279">
        <w:rPr>
          <w:rFonts w:ascii="Arial" w:eastAsiaTheme="minorEastAsia" w:hAnsi="Arial" w:cs="Arial"/>
          <w:sz w:val="24"/>
          <w:szCs w:val="24"/>
          <w:lang w:eastAsia="pl-PL"/>
        </w:rPr>
        <w:t>(§ 4170 – 51.000,00 zł, §</w:t>
      </w:r>
      <w:r w:rsidR="00932936">
        <w:rPr>
          <w:rFonts w:ascii="Arial" w:eastAsiaTheme="minorEastAsia" w:hAnsi="Arial" w:cs="Arial"/>
          <w:sz w:val="24"/>
          <w:szCs w:val="24"/>
          <w:lang w:eastAsia="pl-PL"/>
        </w:rPr>
        <w:t xml:space="preserve"> </w:t>
      </w:r>
      <w:r w:rsidRPr="00646279">
        <w:rPr>
          <w:rFonts w:ascii="Arial" w:eastAsiaTheme="minorEastAsia" w:hAnsi="Arial" w:cs="Arial"/>
          <w:sz w:val="24"/>
          <w:szCs w:val="24"/>
          <w:lang w:eastAsia="pl-PL"/>
        </w:rPr>
        <w:t>4300 – 18.497,00 zł),</w:t>
      </w:r>
    </w:p>
    <w:p w14:paraId="3AD39E3B" w14:textId="7A315207" w:rsidR="00646279" w:rsidRPr="00646279" w:rsidRDefault="00646279" w:rsidP="00095C91">
      <w:pPr>
        <w:numPr>
          <w:ilvl w:val="0"/>
          <w:numId w:val="605"/>
        </w:numPr>
        <w:spacing w:after="0" w:line="360" w:lineRule="auto"/>
        <w:ind w:left="851" w:hanging="284"/>
        <w:jc w:val="both"/>
        <w:rPr>
          <w:rFonts w:ascii="Arial" w:eastAsiaTheme="minorEastAsia" w:hAnsi="Arial" w:cs="Arial"/>
          <w:sz w:val="24"/>
          <w:szCs w:val="24"/>
          <w:lang w:eastAsia="pl-PL"/>
        </w:rPr>
      </w:pPr>
      <w:r w:rsidRPr="00646279">
        <w:rPr>
          <w:rFonts w:ascii="Arial" w:eastAsiaTheme="minorEastAsia" w:hAnsi="Arial" w:cs="Arial"/>
          <w:sz w:val="24"/>
          <w:szCs w:val="24"/>
          <w:lang w:eastAsia="pl-PL"/>
        </w:rPr>
        <w:t xml:space="preserve">współorganizację 22. edycji Koncertu Jednego Serca Jednego Ducha, organizowanego corocznie w dniu Bożego Ciała w Parku Sybiraków </w:t>
      </w:r>
      <w:r w:rsidRPr="00646279">
        <w:rPr>
          <w:rFonts w:ascii="Arial" w:eastAsiaTheme="minorEastAsia" w:hAnsi="Arial" w:cs="Arial"/>
          <w:sz w:val="24"/>
          <w:szCs w:val="24"/>
          <w:lang w:eastAsia="pl-PL"/>
        </w:rPr>
        <w:br/>
        <w:t>w Rzeszowie – 100.000,00 zł</w:t>
      </w:r>
      <w:r w:rsidRPr="00646279">
        <w:rPr>
          <w:rFonts w:ascii="Times New Roman" w:eastAsia="Times New Roman" w:hAnsi="Times New Roman" w:cs="Times New Roman"/>
          <w:sz w:val="24"/>
          <w:szCs w:val="24"/>
        </w:rPr>
        <w:t xml:space="preserve"> </w:t>
      </w:r>
      <w:r w:rsidRPr="00646279">
        <w:rPr>
          <w:rFonts w:ascii="Arial" w:eastAsiaTheme="minorEastAsia" w:hAnsi="Arial" w:cs="Arial"/>
          <w:sz w:val="24"/>
          <w:szCs w:val="24"/>
          <w:lang w:eastAsia="pl-PL"/>
        </w:rPr>
        <w:t>(§ 4300),</w:t>
      </w:r>
    </w:p>
    <w:p w14:paraId="636A1493" w14:textId="5124BFF7" w:rsidR="00646279" w:rsidRPr="00646279" w:rsidRDefault="00646279" w:rsidP="00095C91">
      <w:pPr>
        <w:numPr>
          <w:ilvl w:val="0"/>
          <w:numId w:val="605"/>
        </w:numPr>
        <w:spacing w:after="0" w:line="360" w:lineRule="auto"/>
        <w:ind w:left="851" w:hanging="284"/>
        <w:jc w:val="both"/>
        <w:rPr>
          <w:rFonts w:ascii="Arial" w:eastAsiaTheme="minorEastAsia" w:hAnsi="Arial" w:cs="Arial"/>
          <w:sz w:val="24"/>
          <w:szCs w:val="24"/>
          <w:lang w:eastAsia="pl-PL"/>
        </w:rPr>
      </w:pPr>
      <w:r w:rsidRPr="00646279">
        <w:rPr>
          <w:rFonts w:ascii="Arial" w:eastAsiaTheme="minorEastAsia" w:hAnsi="Arial" w:cs="Arial"/>
          <w:sz w:val="24"/>
          <w:szCs w:val="24"/>
          <w:lang w:eastAsia="pl-PL"/>
        </w:rPr>
        <w:t>realizację zadania pn. „Przestrzeń Dziedzictwa” polegającego na stworzeniu na terenie województwa podkarpackiego murali tematycznych dedykowanych kulturze i dziedzictwu narodowemu – 46.175,00 zł (§ 4300),</w:t>
      </w:r>
    </w:p>
    <w:p w14:paraId="77A42EC1" w14:textId="7642A951" w:rsidR="00646279" w:rsidRPr="00646279" w:rsidRDefault="00646279" w:rsidP="00095C91">
      <w:pPr>
        <w:numPr>
          <w:ilvl w:val="0"/>
          <w:numId w:val="605"/>
        </w:numPr>
        <w:spacing w:after="0" w:line="360" w:lineRule="auto"/>
        <w:ind w:left="851" w:hanging="284"/>
        <w:jc w:val="both"/>
        <w:rPr>
          <w:rFonts w:ascii="Arial" w:eastAsiaTheme="minorEastAsia" w:hAnsi="Arial" w:cs="Arial"/>
          <w:color w:val="FF0000"/>
          <w:sz w:val="24"/>
          <w:szCs w:val="24"/>
          <w:lang w:eastAsia="pl-PL"/>
        </w:rPr>
      </w:pPr>
      <w:r w:rsidRPr="00646279">
        <w:rPr>
          <w:rFonts w:ascii="Arial" w:eastAsiaTheme="minorEastAsia" w:hAnsi="Arial" w:cs="Arial"/>
          <w:sz w:val="24"/>
          <w:szCs w:val="24"/>
          <w:lang w:eastAsia="pl-PL"/>
        </w:rPr>
        <w:t>realizację zadania pn. „Niematerialne Podkarpackie” dedykowanego identyfikacji, ochronie i popularyzacji niematerialnego dziedzictwa kulturowego regionu – 37.100,00 zł (§ 4170 – 7.100,00 zł, §</w:t>
      </w:r>
      <w:r w:rsidR="00932936">
        <w:rPr>
          <w:rFonts w:ascii="Arial" w:eastAsiaTheme="minorEastAsia" w:hAnsi="Arial" w:cs="Arial"/>
          <w:sz w:val="24"/>
          <w:szCs w:val="24"/>
          <w:lang w:eastAsia="pl-PL"/>
        </w:rPr>
        <w:t xml:space="preserve"> </w:t>
      </w:r>
      <w:r w:rsidRPr="00646279">
        <w:rPr>
          <w:rFonts w:ascii="Arial" w:eastAsiaTheme="minorEastAsia" w:hAnsi="Arial" w:cs="Arial"/>
          <w:sz w:val="24"/>
          <w:szCs w:val="24"/>
          <w:lang w:eastAsia="pl-PL"/>
        </w:rPr>
        <w:t>4300 – 30.000,00</w:t>
      </w:r>
      <w:r w:rsidR="00854C05">
        <w:rPr>
          <w:rFonts w:ascii="Arial" w:eastAsiaTheme="minorEastAsia" w:hAnsi="Arial" w:cs="Arial"/>
          <w:sz w:val="24"/>
          <w:szCs w:val="24"/>
          <w:lang w:eastAsia="pl-PL"/>
        </w:rPr>
        <w:t> </w:t>
      </w:r>
      <w:r w:rsidRPr="00646279">
        <w:rPr>
          <w:rFonts w:ascii="Arial" w:eastAsiaTheme="minorEastAsia" w:hAnsi="Arial" w:cs="Arial"/>
          <w:sz w:val="24"/>
          <w:szCs w:val="24"/>
          <w:lang w:eastAsia="pl-PL"/>
        </w:rPr>
        <w:t>zł),</w:t>
      </w:r>
      <w:r w:rsidR="002E0756">
        <w:rPr>
          <w:rFonts w:ascii="Arial" w:eastAsiaTheme="minorEastAsia" w:hAnsi="Arial" w:cs="Arial"/>
          <w:sz w:val="24"/>
          <w:szCs w:val="24"/>
          <w:lang w:eastAsia="pl-PL"/>
        </w:rPr>
        <w:t xml:space="preserve"> </w:t>
      </w:r>
      <w:r w:rsidR="002E0756" w:rsidRPr="002E0756">
        <w:rPr>
          <w:rFonts w:ascii="Arial" w:eastAsia="Batang" w:hAnsi="Arial" w:cs="Arial"/>
          <w:color w:val="000000" w:themeColor="text1"/>
          <w:sz w:val="24"/>
          <w:szCs w:val="24"/>
        </w:rPr>
        <w:t xml:space="preserve">(w tym usługa cateringowo-gastronomiczna w kwocie </w:t>
      </w:r>
      <w:r w:rsidR="002E0756">
        <w:rPr>
          <w:rFonts w:ascii="Arial" w:eastAsia="Batang" w:hAnsi="Arial" w:cs="Arial"/>
          <w:color w:val="000000" w:themeColor="text1"/>
          <w:sz w:val="24"/>
          <w:szCs w:val="24"/>
        </w:rPr>
        <w:t>8.000,-zł)</w:t>
      </w:r>
      <w:r w:rsidR="002E0756" w:rsidRPr="002E0756">
        <w:rPr>
          <w:rFonts w:ascii="Arial" w:eastAsia="Batang" w:hAnsi="Arial" w:cs="Arial"/>
          <w:color w:val="000000" w:themeColor="text1"/>
          <w:sz w:val="24"/>
          <w:szCs w:val="24"/>
        </w:rPr>
        <w:t xml:space="preserve"> </w:t>
      </w:r>
    </w:p>
    <w:p w14:paraId="70A29CC5" w14:textId="3E324CF3" w:rsidR="00646279" w:rsidRPr="00646279" w:rsidRDefault="00646279" w:rsidP="00095C91">
      <w:pPr>
        <w:numPr>
          <w:ilvl w:val="0"/>
          <w:numId w:val="605"/>
        </w:numPr>
        <w:spacing w:after="0" w:line="360" w:lineRule="auto"/>
        <w:ind w:left="851" w:hanging="284"/>
        <w:jc w:val="both"/>
        <w:rPr>
          <w:rFonts w:ascii="Arial" w:eastAsiaTheme="minorEastAsia" w:hAnsi="Arial" w:cs="Arial"/>
          <w:sz w:val="24"/>
          <w:szCs w:val="24"/>
          <w:lang w:eastAsia="pl-PL"/>
        </w:rPr>
      </w:pPr>
      <w:r w:rsidRPr="00646279">
        <w:rPr>
          <w:rFonts w:ascii="Arial" w:eastAsiaTheme="minorEastAsia" w:hAnsi="Arial" w:cs="Arial"/>
          <w:sz w:val="24"/>
          <w:szCs w:val="24"/>
          <w:lang w:eastAsia="pl-PL"/>
        </w:rPr>
        <w:t>współorganizację na zasadach kontynuacji Festiwalu „Pieśń Naszych Korzeni” w Jarosławiu – 75.000,00 zł</w:t>
      </w:r>
      <w:r w:rsidRPr="00646279">
        <w:rPr>
          <w:rFonts w:ascii="Times New Roman" w:eastAsia="Times New Roman" w:hAnsi="Times New Roman" w:cs="Times New Roman"/>
          <w:sz w:val="24"/>
          <w:szCs w:val="24"/>
        </w:rPr>
        <w:t xml:space="preserve"> </w:t>
      </w:r>
      <w:r w:rsidRPr="00646279">
        <w:rPr>
          <w:rFonts w:ascii="Arial" w:eastAsiaTheme="minorEastAsia" w:hAnsi="Arial" w:cs="Arial"/>
          <w:sz w:val="24"/>
          <w:szCs w:val="24"/>
          <w:lang w:eastAsia="pl-PL"/>
        </w:rPr>
        <w:t>(§ 4300),</w:t>
      </w:r>
    </w:p>
    <w:p w14:paraId="296518BF" w14:textId="4B1372B0" w:rsidR="00646279" w:rsidRPr="00646279" w:rsidRDefault="00646279" w:rsidP="00095C91">
      <w:pPr>
        <w:numPr>
          <w:ilvl w:val="0"/>
          <w:numId w:val="605"/>
        </w:numPr>
        <w:spacing w:after="0" w:line="360" w:lineRule="auto"/>
        <w:ind w:left="851" w:hanging="284"/>
        <w:jc w:val="both"/>
        <w:rPr>
          <w:rFonts w:ascii="Arial" w:eastAsiaTheme="minorEastAsia" w:hAnsi="Arial" w:cs="Arial"/>
          <w:sz w:val="24"/>
          <w:szCs w:val="24"/>
          <w:lang w:eastAsia="pl-PL"/>
        </w:rPr>
      </w:pPr>
      <w:r w:rsidRPr="00646279">
        <w:rPr>
          <w:rFonts w:ascii="Arial" w:eastAsiaTheme="minorEastAsia" w:hAnsi="Arial" w:cs="Arial"/>
          <w:sz w:val="24"/>
          <w:szCs w:val="24"/>
          <w:lang w:eastAsia="pl-PL"/>
        </w:rPr>
        <w:t xml:space="preserve">realizację zadania pn. Podkarpacka </w:t>
      </w:r>
      <w:proofErr w:type="spellStart"/>
      <w:r w:rsidRPr="00646279">
        <w:rPr>
          <w:rFonts w:ascii="Arial" w:eastAsiaTheme="minorEastAsia" w:hAnsi="Arial" w:cs="Arial"/>
          <w:sz w:val="24"/>
          <w:szCs w:val="24"/>
          <w:lang w:eastAsia="pl-PL"/>
        </w:rPr>
        <w:t>Ikonosfera</w:t>
      </w:r>
      <w:proofErr w:type="spellEnd"/>
      <w:r w:rsidRPr="00646279">
        <w:rPr>
          <w:rFonts w:ascii="Arial" w:eastAsiaTheme="minorEastAsia" w:hAnsi="Arial" w:cs="Arial"/>
          <w:sz w:val="24"/>
          <w:szCs w:val="24"/>
          <w:lang w:eastAsia="pl-PL"/>
        </w:rPr>
        <w:t>”, polegającego na organizacji konkursu fotograficznego i wystawy pokonkursowej – 12.500,00 zł (§ 4170 – 5.500,00 zł, § 4300 - 7.000,00</w:t>
      </w:r>
      <w:r w:rsidR="00854C05">
        <w:rPr>
          <w:rFonts w:ascii="Arial" w:eastAsiaTheme="minorEastAsia" w:hAnsi="Arial" w:cs="Arial"/>
          <w:sz w:val="24"/>
          <w:szCs w:val="24"/>
          <w:lang w:eastAsia="pl-PL"/>
        </w:rPr>
        <w:t xml:space="preserve"> </w:t>
      </w:r>
      <w:r w:rsidRPr="00646279">
        <w:rPr>
          <w:rFonts w:ascii="Arial" w:eastAsiaTheme="minorEastAsia" w:hAnsi="Arial" w:cs="Arial"/>
          <w:sz w:val="24"/>
          <w:szCs w:val="24"/>
          <w:lang w:eastAsia="pl-PL"/>
        </w:rPr>
        <w:t>zł),</w:t>
      </w:r>
    </w:p>
    <w:p w14:paraId="26730F83" w14:textId="757B09A8" w:rsidR="00646279" w:rsidRPr="00646279" w:rsidRDefault="00646279" w:rsidP="00095C91">
      <w:pPr>
        <w:numPr>
          <w:ilvl w:val="0"/>
          <w:numId w:val="605"/>
        </w:numPr>
        <w:spacing w:after="0" w:line="360" w:lineRule="auto"/>
        <w:ind w:left="851" w:hanging="284"/>
        <w:jc w:val="both"/>
        <w:rPr>
          <w:rFonts w:ascii="Arial" w:eastAsiaTheme="minorEastAsia" w:hAnsi="Arial" w:cs="Arial"/>
          <w:sz w:val="24"/>
          <w:szCs w:val="24"/>
          <w:lang w:eastAsia="pl-PL"/>
        </w:rPr>
      </w:pPr>
      <w:r w:rsidRPr="00646279">
        <w:rPr>
          <w:rFonts w:ascii="Arial" w:eastAsiaTheme="minorEastAsia" w:hAnsi="Arial" w:cs="Arial"/>
          <w:sz w:val="24"/>
          <w:szCs w:val="24"/>
          <w:lang w:eastAsia="pl-PL"/>
        </w:rPr>
        <w:t>realizację zadania pod roboczą nazwą Aplikacja Kultury zakładającego upowszechnianie dziedzictwa kulturowego oraz zwiększanie dostępności do dóbr kultury poprzez współpracę z realizatorami przedsięwzięć kulturalnych w</w:t>
      </w:r>
      <w:r w:rsidR="006152C7">
        <w:rPr>
          <w:rFonts w:ascii="Arial" w:eastAsiaTheme="minorEastAsia" w:hAnsi="Arial" w:cs="Arial"/>
          <w:sz w:val="24"/>
          <w:szCs w:val="24"/>
          <w:lang w:eastAsia="pl-PL"/>
        </w:rPr>
        <w:t> </w:t>
      </w:r>
      <w:r w:rsidRPr="00646279">
        <w:rPr>
          <w:rFonts w:ascii="Arial" w:eastAsiaTheme="minorEastAsia" w:hAnsi="Arial" w:cs="Arial"/>
          <w:sz w:val="24"/>
          <w:szCs w:val="24"/>
          <w:lang w:eastAsia="pl-PL"/>
        </w:rPr>
        <w:t>regionie na rzecz poszerzenia ich formuły i oferty programowej, w kwocie 73.000,00 zł (§ 4300),</w:t>
      </w:r>
    </w:p>
    <w:p w14:paraId="2726C9F1" w14:textId="6BE444EC" w:rsidR="00646279" w:rsidRPr="00646279" w:rsidRDefault="00646279" w:rsidP="00095C91">
      <w:pPr>
        <w:numPr>
          <w:ilvl w:val="0"/>
          <w:numId w:val="605"/>
        </w:numPr>
        <w:spacing w:after="0" w:line="360" w:lineRule="auto"/>
        <w:ind w:left="851" w:hanging="284"/>
        <w:rPr>
          <w:rFonts w:ascii="Arial" w:eastAsiaTheme="minorEastAsia" w:hAnsi="Arial" w:cs="Arial"/>
          <w:sz w:val="24"/>
          <w:szCs w:val="24"/>
          <w:lang w:eastAsia="pl-PL"/>
        </w:rPr>
      </w:pPr>
      <w:r w:rsidRPr="00646279">
        <w:rPr>
          <w:rFonts w:ascii="Arial" w:eastAsiaTheme="minorEastAsia" w:hAnsi="Arial" w:cs="Arial"/>
          <w:sz w:val="24"/>
          <w:szCs w:val="24"/>
          <w:lang w:eastAsia="pl-PL"/>
        </w:rPr>
        <w:lastRenderedPageBreak/>
        <w:t>realizacja zadań z zakresu popularyzacji kultury i dziedzictwa narodowego w</w:t>
      </w:r>
      <w:r w:rsidR="006152C7">
        <w:rPr>
          <w:rFonts w:ascii="Arial" w:eastAsiaTheme="minorEastAsia" w:hAnsi="Arial" w:cs="Arial"/>
          <w:sz w:val="24"/>
          <w:szCs w:val="24"/>
          <w:lang w:eastAsia="pl-PL"/>
        </w:rPr>
        <w:t> </w:t>
      </w:r>
      <w:proofErr w:type="spellStart"/>
      <w:r w:rsidRPr="00646279">
        <w:rPr>
          <w:rFonts w:ascii="Arial" w:eastAsiaTheme="minorEastAsia" w:hAnsi="Arial" w:cs="Arial"/>
          <w:sz w:val="24"/>
          <w:szCs w:val="24"/>
          <w:lang w:eastAsia="pl-PL"/>
        </w:rPr>
        <w:t>internecie</w:t>
      </w:r>
      <w:proofErr w:type="spellEnd"/>
      <w:r w:rsidRPr="00646279">
        <w:rPr>
          <w:rFonts w:ascii="Arial" w:eastAsiaTheme="minorEastAsia" w:hAnsi="Arial" w:cs="Arial"/>
          <w:sz w:val="24"/>
          <w:szCs w:val="24"/>
          <w:lang w:eastAsia="pl-PL"/>
        </w:rPr>
        <w:t>, w tym poprzez dedykowane kanały mediów społecznościowych, w kwocie 15.000,00 zł (§ 4300),</w:t>
      </w:r>
    </w:p>
    <w:p w14:paraId="161DE29E" w14:textId="2C94BC3D" w:rsidR="00646279" w:rsidRPr="00646279" w:rsidRDefault="00646279" w:rsidP="00095C91">
      <w:pPr>
        <w:numPr>
          <w:ilvl w:val="0"/>
          <w:numId w:val="599"/>
        </w:numPr>
        <w:spacing w:after="0" w:line="360" w:lineRule="auto"/>
        <w:ind w:left="643"/>
        <w:jc w:val="both"/>
        <w:rPr>
          <w:rFonts w:ascii="Arial" w:eastAsiaTheme="minorEastAsia" w:hAnsi="Arial" w:cs="Arial"/>
          <w:color w:val="000000" w:themeColor="text1"/>
          <w:sz w:val="24"/>
          <w:szCs w:val="24"/>
          <w:lang w:eastAsia="pl-PL"/>
        </w:rPr>
      </w:pPr>
      <w:r w:rsidRPr="00646279">
        <w:rPr>
          <w:rFonts w:ascii="Arial" w:eastAsiaTheme="minorEastAsia" w:hAnsi="Arial" w:cs="Arial"/>
          <w:sz w:val="24"/>
          <w:szCs w:val="24"/>
          <w:lang w:eastAsia="pl-PL"/>
        </w:rPr>
        <w:t xml:space="preserve">koszty organizacji narad rocznych, obrad komisji konkursowych, posiedzeń komitetów sterujących i innych spotkań związanych z realizacją zadań </w:t>
      </w:r>
      <w:r w:rsidRPr="00646279">
        <w:rPr>
          <w:rFonts w:ascii="Arial" w:eastAsiaTheme="minorEastAsia" w:hAnsi="Arial" w:cs="Arial"/>
          <w:sz w:val="24"/>
          <w:szCs w:val="24"/>
          <w:lang w:eastAsia="pl-PL"/>
        </w:rPr>
        <w:br/>
        <w:t>i kształtowaniem polityki kulturalnej samorządu województwa, w tym na spotkania dla nagrodzonych przez Zarząd Województwa Podkarpackiego za osiągnięcia w dziedzinie twórczości artystycznej, upowszechniania i ochrony kultury w kwocie 15.889,72</w:t>
      </w:r>
      <w:r w:rsidR="00B05B46">
        <w:rPr>
          <w:rFonts w:ascii="Arial" w:eastAsiaTheme="minorEastAsia" w:hAnsi="Arial" w:cs="Arial"/>
          <w:sz w:val="24"/>
          <w:szCs w:val="24"/>
          <w:lang w:eastAsia="pl-PL"/>
        </w:rPr>
        <w:t xml:space="preserve"> </w:t>
      </w:r>
      <w:r w:rsidRPr="00646279">
        <w:rPr>
          <w:rFonts w:ascii="Arial" w:eastAsiaTheme="minorEastAsia" w:hAnsi="Arial" w:cs="Arial"/>
          <w:sz w:val="24"/>
          <w:szCs w:val="24"/>
          <w:lang w:eastAsia="pl-PL"/>
        </w:rPr>
        <w:t xml:space="preserve">zł (§ 4300) </w:t>
      </w:r>
      <w:r w:rsidRPr="00646279">
        <w:rPr>
          <w:rFonts w:ascii="Arial" w:eastAsiaTheme="minorEastAsia" w:hAnsi="Arial" w:cs="Arial"/>
          <w:color w:val="000000" w:themeColor="text1"/>
          <w:sz w:val="24"/>
          <w:szCs w:val="24"/>
          <w:lang w:eastAsia="pl-PL"/>
        </w:rPr>
        <w:t>zł (Dep. DO)</w:t>
      </w:r>
      <w:r w:rsidRPr="00646279">
        <w:rPr>
          <w:rFonts w:ascii="Arial" w:eastAsiaTheme="minorEastAsia" w:hAnsi="Arial" w:cs="Arial"/>
          <w:sz w:val="24"/>
          <w:szCs w:val="24"/>
          <w:lang w:eastAsia="pl-PL"/>
        </w:rPr>
        <w:t>.</w:t>
      </w:r>
      <w:r w:rsidRPr="00646279">
        <w:rPr>
          <w:rFonts w:ascii="Arial" w:eastAsiaTheme="minorEastAsia" w:hAnsi="Arial" w:cs="Arial"/>
          <w:color w:val="FF0000"/>
          <w:sz w:val="24"/>
          <w:szCs w:val="24"/>
          <w:lang w:eastAsia="pl-PL"/>
        </w:rPr>
        <w:t xml:space="preserve"> </w:t>
      </w:r>
      <w:r w:rsidRPr="00646279">
        <w:rPr>
          <w:rFonts w:ascii="Arial" w:eastAsiaTheme="minorEastAsia" w:hAnsi="Arial" w:cs="Arial"/>
          <w:color w:val="000000" w:themeColor="text1"/>
          <w:sz w:val="24"/>
          <w:szCs w:val="24"/>
          <w:lang w:eastAsia="pl-PL"/>
        </w:rPr>
        <w:t>Wydatki dotyczyły zakupu usług cateringowo-gastronomicznych,</w:t>
      </w:r>
    </w:p>
    <w:p w14:paraId="138B867E" w14:textId="5D6F9293" w:rsidR="00646279" w:rsidRPr="00646279" w:rsidRDefault="00646279" w:rsidP="00095C91">
      <w:pPr>
        <w:numPr>
          <w:ilvl w:val="0"/>
          <w:numId w:val="599"/>
        </w:numPr>
        <w:spacing w:after="0" w:line="360" w:lineRule="auto"/>
        <w:ind w:left="567" w:hanging="283"/>
        <w:jc w:val="both"/>
        <w:rPr>
          <w:rFonts w:ascii="Arial" w:eastAsiaTheme="minorEastAsia" w:hAnsi="Arial" w:cs="Arial"/>
          <w:sz w:val="24"/>
          <w:szCs w:val="24"/>
          <w:lang w:eastAsia="pl-PL"/>
        </w:rPr>
      </w:pPr>
      <w:r w:rsidRPr="00646279">
        <w:rPr>
          <w:rFonts w:ascii="Arial" w:eastAsiaTheme="minorEastAsia" w:hAnsi="Arial" w:cs="Arial"/>
          <w:sz w:val="24"/>
          <w:szCs w:val="24"/>
          <w:lang w:eastAsia="pl-PL"/>
        </w:rPr>
        <w:t xml:space="preserve">koszty obchodów pierwszej rocznicy beatyfikacji Błogosławionej Rodziny </w:t>
      </w:r>
      <w:proofErr w:type="spellStart"/>
      <w:r w:rsidRPr="00646279">
        <w:rPr>
          <w:rFonts w:ascii="Arial" w:eastAsiaTheme="minorEastAsia" w:hAnsi="Arial" w:cs="Arial"/>
          <w:sz w:val="24"/>
          <w:szCs w:val="24"/>
          <w:lang w:eastAsia="pl-PL"/>
        </w:rPr>
        <w:t>Ulmów</w:t>
      </w:r>
      <w:proofErr w:type="spellEnd"/>
      <w:r w:rsidRPr="00646279">
        <w:rPr>
          <w:rFonts w:ascii="Arial" w:eastAsiaTheme="minorEastAsia" w:hAnsi="Arial" w:cs="Arial"/>
          <w:sz w:val="24"/>
          <w:szCs w:val="24"/>
          <w:lang w:eastAsia="pl-PL"/>
        </w:rPr>
        <w:t xml:space="preserve"> oraz uroczystość</w:t>
      </w:r>
      <w:r w:rsidRPr="00646279">
        <w:rPr>
          <w:rFonts w:ascii="Arial" w:eastAsia="Times New Roman" w:hAnsi="Arial" w:cs="Arial"/>
          <w:iCs/>
          <w:color w:val="000000"/>
          <w:sz w:val="24"/>
          <w:szCs w:val="24"/>
          <w:lang w:eastAsia="pl-PL"/>
        </w:rPr>
        <w:t xml:space="preserve"> związana z ogłoszeniem Błogosławionej Rodziny </w:t>
      </w:r>
      <w:proofErr w:type="spellStart"/>
      <w:r w:rsidRPr="00646279">
        <w:rPr>
          <w:rFonts w:ascii="Arial" w:eastAsia="Times New Roman" w:hAnsi="Arial" w:cs="Arial"/>
          <w:iCs/>
          <w:color w:val="000000"/>
          <w:sz w:val="24"/>
          <w:szCs w:val="24"/>
          <w:lang w:eastAsia="pl-PL"/>
        </w:rPr>
        <w:t>Ulmów</w:t>
      </w:r>
      <w:proofErr w:type="spellEnd"/>
      <w:r w:rsidRPr="00646279">
        <w:rPr>
          <w:rFonts w:ascii="Arial" w:eastAsia="Times New Roman" w:hAnsi="Arial" w:cs="Arial"/>
          <w:iCs/>
          <w:color w:val="000000"/>
          <w:sz w:val="24"/>
          <w:szCs w:val="24"/>
          <w:lang w:eastAsia="pl-PL"/>
        </w:rPr>
        <w:t xml:space="preserve"> Patronem Województwa Podkarpackiego </w:t>
      </w:r>
      <w:r w:rsidRPr="00646279">
        <w:rPr>
          <w:rFonts w:ascii="Arial" w:eastAsia="Times New Roman" w:hAnsi="Arial" w:cs="Arial"/>
          <w:color w:val="000000"/>
          <w:sz w:val="24"/>
          <w:szCs w:val="24"/>
          <w:lang w:eastAsia="pl-PL"/>
        </w:rPr>
        <w:t>– 70.575,00</w:t>
      </w:r>
      <w:r w:rsidR="00B05B46">
        <w:rPr>
          <w:rFonts w:ascii="Arial" w:eastAsia="Times New Roman" w:hAnsi="Arial" w:cs="Arial"/>
          <w:color w:val="000000"/>
          <w:sz w:val="24"/>
          <w:szCs w:val="24"/>
          <w:lang w:eastAsia="pl-PL"/>
        </w:rPr>
        <w:t xml:space="preserve"> </w:t>
      </w:r>
      <w:r w:rsidRPr="00646279">
        <w:rPr>
          <w:rFonts w:ascii="Arial" w:eastAsia="Times New Roman" w:hAnsi="Arial" w:cs="Arial"/>
          <w:color w:val="000000"/>
          <w:sz w:val="24"/>
          <w:szCs w:val="24"/>
          <w:lang w:eastAsia="pl-PL"/>
        </w:rPr>
        <w:t>zł (</w:t>
      </w:r>
      <w:r w:rsidRPr="00646279">
        <w:rPr>
          <w:rFonts w:ascii="Arial" w:eastAsiaTheme="minorEastAsia" w:hAnsi="Arial" w:cs="Arial"/>
          <w:sz w:val="24"/>
          <w:szCs w:val="24"/>
          <w:lang w:eastAsia="pl-PL"/>
        </w:rPr>
        <w:t>§ 4300: DO – 50.000,00</w:t>
      </w:r>
      <w:r w:rsidR="00B05B46">
        <w:rPr>
          <w:rFonts w:ascii="Arial" w:eastAsiaTheme="minorEastAsia" w:hAnsi="Arial" w:cs="Arial"/>
          <w:sz w:val="24"/>
          <w:szCs w:val="24"/>
          <w:lang w:eastAsia="pl-PL"/>
        </w:rPr>
        <w:t> </w:t>
      </w:r>
      <w:r w:rsidRPr="00646279">
        <w:rPr>
          <w:rFonts w:ascii="Arial" w:eastAsiaTheme="minorEastAsia" w:hAnsi="Arial" w:cs="Arial"/>
          <w:sz w:val="24"/>
          <w:szCs w:val="24"/>
          <w:lang w:eastAsia="pl-PL"/>
        </w:rPr>
        <w:t>zł, KZ – 20.575,00 zł</w:t>
      </w:r>
      <w:r w:rsidRPr="00646279">
        <w:rPr>
          <w:rFonts w:ascii="Arial" w:eastAsiaTheme="minorEastAsia" w:hAnsi="Arial" w:cs="Arial"/>
          <w:color w:val="000000" w:themeColor="text1"/>
          <w:sz w:val="24"/>
          <w:szCs w:val="24"/>
          <w:lang w:eastAsia="pl-PL"/>
        </w:rPr>
        <w:t>). W ramach poniesionych wydatków kwota 17.500,00 zł dotyczyła zakupu usług cateringowo-gastronomicznych</w:t>
      </w:r>
    </w:p>
    <w:p w14:paraId="6AB34100" w14:textId="240AC1DC" w:rsidR="00646279" w:rsidRPr="00646279" w:rsidRDefault="00646279" w:rsidP="00095C91">
      <w:pPr>
        <w:numPr>
          <w:ilvl w:val="0"/>
          <w:numId w:val="599"/>
        </w:numPr>
        <w:spacing w:after="0" w:line="360" w:lineRule="auto"/>
        <w:ind w:left="567" w:hanging="283"/>
        <w:jc w:val="both"/>
        <w:rPr>
          <w:rFonts w:ascii="Arial" w:eastAsiaTheme="minorEastAsia" w:hAnsi="Arial" w:cs="Arial"/>
          <w:color w:val="FF0000"/>
          <w:sz w:val="24"/>
          <w:szCs w:val="24"/>
          <w:lang w:eastAsia="pl-PL"/>
        </w:rPr>
      </w:pPr>
      <w:r w:rsidRPr="00646279">
        <w:rPr>
          <w:rFonts w:ascii="Arial" w:eastAsia="Times New Roman" w:hAnsi="Arial" w:cs="Arial"/>
          <w:sz w:val="24"/>
          <w:szCs w:val="24"/>
        </w:rPr>
        <w:t>współorganizacja obchodów 40. rocznicy męczeńskiej śmierci bł. ks. Jerzego Popiełuszki z Regionem Ziemia Przemyska NSZZ „Solidarność” w kwocie 25.000,</w:t>
      </w:r>
      <w:r w:rsidR="00B05B46">
        <w:rPr>
          <w:rFonts w:ascii="Arial" w:eastAsia="Times New Roman" w:hAnsi="Arial" w:cs="Arial"/>
          <w:sz w:val="24"/>
          <w:szCs w:val="24"/>
        </w:rPr>
        <w:t>00</w:t>
      </w:r>
      <w:r w:rsidRPr="00646279">
        <w:rPr>
          <w:rFonts w:ascii="Arial" w:eastAsia="Times New Roman" w:hAnsi="Arial" w:cs="Arial"/>
          <w:sz w:val="24"/>
          <w:szCs w:val="24"/>
        </w:rPr>
        <w:t xml:space="preserve"> zł</w:t>
      </w:r>
      <w:r w:rsidRPr="00646279">
        <w:rPr>
          <w:rFonts w:ascii="Arial" w:eastAsiaTheme="minorEastAsia" w:hAnsi="Arial" w:cs="Arial"/>
          <w:color w:val="000000" w:themeColor="text1"/>
          <w:sz w:val="24"/>
          <w:szCs w:val="24"/>
          <w:lang w:eastAsia="pl-PL"/>
        </w:rPr>
        <w:t xml:space="preserve"> </w:t>
      </w:r>
      <w:r w:rsidRPr="00646279">
        <w:rPr>
          <w:rFonts w:ascii="Arial" w:eastAsia="Times New Roman" w:hAnsi="Arial" w:cs="Arial"/>
          <w:color w:val="000000"/>
          <w:sz w:val="24"/>
          <w:szCs w:val="24"/>
          <w:lang w:eastAsia="pl-PL"/>
        </w:rPr>
        <w:t>(</w:t>
      </w:r>
      <w:r w:rsidRPr="00646279">
        <w:rPr>
          <w:rFonts w:ascii="Arial" w:eastAsiaTheme="minorEastAsia" w:hAnsi="Arial" w:cs="Arial"/>
          <w:sz w:val="24"/>
          <w:szCs w:val="24"/>
          <w:lang w:eastAsia="pl-PL"/>
        </w:rPr>
        <w:t>§ 4300</w:t>
      </w:r>
      <w:r w:rsidRPr="00646279">
        <w:rPr>
          <w:rFonts w:ascii="Arial" w:eastAsiaTheme="minorEastAsia" w:hAnsi="Arial" w:cs="Arial"/>
          <w:color w:val="000000" w:themeColor="text1"/>
          <w:sz w:val="24"/>
          <w:szCs w:val="24"/>
          <w:lang w:eastAsia="pl-PL"/>
        </w:rPr>
        <w:t xml:space="preserve"> ) (Dep. DO),</w:t>
      </w:r>
    </w:p>
    <w:p w14:paraId="79D183CC" w14:textId="1FD32EF9" w:rsidR="00646279" w:rsidRPr="00646279" w:rsidRDefault="00646279" w:rsidP="00095C91">
      <w:pPr>
        <w:numPr>
          <w:ilvl w:val="0"/>
          <w:numId w:val="599"/>
        </w:numPr>
        <w:spacing w:after="0" w:line="360" w:lineRule="auto"/>
        <w:ind w:left="567" w:hanging="283"/>
        <w:jc w:val="both"/>
        <w:rPr>
          <w:rFonts w:ascii="Arial" w:eastAsiaTheme="minorEastAsia" w:hAnsi="Arial" w:cs="Arial"/>
          <w:sz w:val="24"/>
          <w:szCs w:val="24"/>
        </w:rPr>
      </w:pPr>
      <w:r w:rsidRPr="00646279">
        <w:rPr>
          <w:rFonts w:ascii="Arial" w:eastAsiaTheme="minorEastAsia" w:hAnsi="Arial" w:cs="Arial"/>
          <w:sz w:val="24"/>
          <w:szCs w:val="24"/>
        </w:rPr>
        <w:t>dotacje celowe na dofinansowanie zadań własnych realizowanych przez organizacje pozarządowe z udziałem środków zewnętrznych w kwocie 46.090,00</w:t>
      </w:r>
      <w:r w:rsidR="006152C7">
        <w:rPr>
          <w:rFonts w:ascii="Arial" w:eastAsiaTheme="minorEastAsia" w:hAnsi="Arial" w:cs="Arial"/>
          <w:sz w:val="24"/>
          <w:szCs w:val="24"/>
        </w:rPr>
        <w:t> </w:t>
      </w:r>
      <w:r w:rsidRPr="00646279">
        <w:rPr>
          <w:rFonts w:ascii="Arial" w:eastAsiaTheme="minorEastAsia" w:hAnsi="Arial" w:cs="Arial"/>
          <w:sz w:val="24"/>
          <w:szCs w:val="24"/>
        </w:rPr>
        <w:t>zł (§ 2360) (KZ), w tym na realizację zadań pn.:</w:t>
      </w:r>
    </w:p>
    <w:p w14:paraId="75BA3167" w14:textId="0F033AB5" w:rsidR="00646279" w:rsidRPr="00646279" w:rsidRDefault="00646279" w:rsidP="00095C91">
      <w:pPr>
        <w:numPr>
          <w:ilvl w:val="0"/>
          <w:numId w:val="604"/>
        </w:numPr>
        <w:spacing w:after="0" w:line="360" w:lineRule="auto"/>
        <w:jc w:val="both"/>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t>Rzeszowska Jesień Muzyczna (VIII edycja) – Stowarzyszenie Polskich Muzyków Kameralistów w kwocie 20.000,00</w:t>
      </w:r>
      <w:r w:rsidR="006152C7">
        <w:rPr>
          <w:rFonts w:ascii="Arial" w:eastAsiaTheme="minorEastAsia" w:hAnsi="Arial" w:cs="Arial"/>
          <w:color w:val="000000" w:themeColor="text1"/>
          <w:sz w:val="24"/>
          <w:szCs w:val="24"/>
        </w:rPr>
        <w:t xml:space="preserve"> zł,</w:t>
      </w:r>
    </w:p>
    <w:p w14:paraId="030625D9" w14:textId="09EFF50B" w:rsidR="00646279" w:rsidRPr="00646279" w:rsidRDefault="00646279" w:rsidP="00095C91">
      <w:pPr>
        <w:numPr>
          <w:ilvl w:val="0"/>
          <w:numId w:val="604"/>
        </w:numPr>
        <w:spacing w:after="0" w:line="360" w:lineRule="auto"/>
        <w:jc w:val="both"/>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t xml:space="preserve"> Biblioteka Przedszkolaka – ogólnopolska kampania społeczna w</w:t>
      </w:r>
      <w:r w:rsidR="006152C7">
        <w:rPr>
          <w:rFonts w:ascii="Arial" w:eastAsiaTheme="minorEastAsia" w:hAnsi="Arial" w:cs="Arial"/>
          <w:color w:val="000000" w:themeColor="text1"/>
          <w:sz w:val="24"/>
          <w:szCs w:val="24"/>
        </w:rPr>
        <w:t> </w:t>
      </w:r>
      <w:r w:rsidRPr="00646279">
        <w:rPr>
          <w:rFonts w:ascii="Arial" w:eastAsiaTheme="minorEastAsia" w:hAnsi="Arial" w:cs="Arial"/>
          <w:color w:val="000000" w:themeColor="text1"/>
          <w:sz w:val="24"/>
          <w:szCs w:val="24"/>
        </w:rPr>
        <w:t>przedszkolach w Województwie Podkarpackim</w:t>
      </w:r>
      <w:r w:rsidR="006152C7">
        <w:rPr>
          <w:rFonts w:ascii="Arial" w:eastAsiaTheme="minorEastAsia" w:hAnsi="Arial" w:cs="Arial"/>
          <w:color w:val="000000" w:themeColor="text1"/>
          <w:sz w:val="24"/>
          <w:szCs w:val="24"/>
        </w:rPr>
        <w:t xml:space="preserve"> </w:t>
      </w:r>
      <w:r w:rsidRPr="00646279">
        <w:rPr>
          <w:rFonts w:ascii="Arial" w:eastAsiaTheme="minorEastAsia" w:hAnsi="Arial" w:cs="Arial"/>
          <w:color w:val="000000" w:themeColor="text1"/>
          <w:sz w:val="24"/>
          <w:szCs w:val="24"/>
        </w:rPr>
        <w:t>- Fundacja Burza Mózgów w kwocie 20.000,00 zł</w:t>
      </w:r>
      <w:r w:rsidR="006152C7">
        <w:rPr>
          <w:rFonts w:ascii="Arial" w:eastAsiaTheme="minorEastAsia" w:hAnsi="Arial" w:cs="Arial"/>
          <w:color w:val="000000" w:themeColor="text1"/>
          <w:sz w:val="24"/>
          <w:szCs w:val="24"/>
        </w:rPr>
        <w:t>,</w:t>
      </w:r>
    </w:p>
    <w:p w14:paraId="1DE698D3" w14:textId="4BBBD67C" w:rsidR="00646279" w:rsidRPr="00646279" w:rsidRDefault="00646279" w:rsidP="00095C91">
      <w:pPr>
        <w:numPr>
          <w:ilvl w:val="0"/>
          <w:numId w:val="604"/>
        </w:numPr>
        <w:spacing w:after="0" w:line="360" w:lineRule="auto"/>
        <w:jc w:val="both"/>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t>Klasyka ma moc – Fundacja „NAIO” THE MUSIC CONCEPT w kwocie 6.090,00 zł</w:t>
      </w:r>
      <w:r w:rsidR="00B05B46">
        <w:rPr>
          <w:rFonts w:ascii="Arial" w:eastAsiaTheme="minorEastAsia" w:hAnsi="Arial" w:cs="Arial"/>
          <w:color w:val="000000" w:themeColor="text1"/>
          <w:sz w:val="24"/>
          <w:szCs w:val="24"/>
        </w:rPr>
        <w:t>,</w:t>
      </w:r>
      <w:r w:rsidRPr="00646279">
        <w:rPr>
          <w:rFonts w:ascii="Arial" w:eastAsiaTheme="minorEastAsia" w:hAnsi="Arial" w:cs="Arial"/>
          <w:color w:val="000000" w:themeColor="text1"/>
          <w:sz w:val="24"/>
          <w:szCs w:val="24"/>
        </w:rPr>
        <w:t xml:space="preserve"> </w:t>
      </w:r>
    </w:p>
    <w:p w14:paraId="3281A9D4" w14:textId="77777777" w:rsidR="00646279" w:rsidRPr="00646279" w:rsidRDefault="00646279" w:rsidP="00095C91">
      <w:pPr>
        <w:numPr>
          <w:ilvl w:val="0"/>
          <w:numId w:val="599"/>
        </w:numPr>
        <w:spacing w:after="0" w:line="360" w:lineRule="auto"/>
        <w:ind w:left="567" w:hanging="283"/>
        <w:jc w:val="both"/>
        <w:rPr>
          <w:rFonts w:ascii="Arial" w:eastAsiaTheme="minorEastAsia" w:hAnsi="Arial" w:cs="Arial"/>
          <w:color w:val="000000" w:themeColor="text1"/>
          <w:sz w:val="24"/>
          <w:szCs w:val="24"/>
        </w:rPr>
      </w:pPr>
      <w:r w:rsidRPr="00646279">
        <w:rPr>
          <w:rFonts w:ascii="Arial" w:eastAsiaTheme="minorEastAsia" w:hAnsi="Arial" w:cs="Arial"/>
          <w:color w:val="000000" w:themeColor="text1"/>
          <w:sz w:val="24"/>
          <w:szCs w:val="24"/>
        </w:rPr>
        <w:t>pomoc finansową dla gmin w ramach „Podkarpackiego Programu Odnowy Wsi na lata 2021-2025” w kwocie 254.557,00 zł (§ 2710) (Dep. OW), w tym dla:</w:t>
      </w:r>
    </w:p>
    <w:p w14:paraId="335CE5F6" w14:textId="77777777" w:rsidR="00646279" w:rsidRPr="00646279" w:rsidRDefault="00646279" w:rsidP="00095C91">
      <w:pPr>
        <w:numPr>
          <w:ilvl w:val="0"/>
          <w:numId w:val="601"/>
        </w:numPr>
        <w:spacing w:after="0" w:line="360" w:lineRule="auto"/>
        <w:ind w:left="924" w:hanging="357"/>
        <w:jc w:val="both"/>
        <w:rPr>
          <w:rFonts w:ascii="Arial" w:eastAsia="Times New Roman" w:hAnsi="Arial" w:cs="Arial"/>
          <w:sz w:val="24"/>
          <w:szCs w:val="24"/>
        </w:rPr>
      </w:pPr>
      <w:r w:rsidRPr="00646279">
        <w:rPr>
          <w:rFonts w:ascii="Arial" w:eastAsia="Times New Roman" w:hAnsi="Arial" w:cs="Arial"/>
          <w:sz w:val="24"/>
          <w:szCs w:val="24"/>
        </w:rPr>
        <w:t>Gminy Żyraków na zadanie: Organizacja i przeprowadzenie 6 otwartych inicjatyw edukacyjnych w utworzonej sali szkoleniowej w Budynku Wielofunkcyjnym w Wiewiórce w ramach koncepcji "Uniwersytet Samorządności" – 15.000,00 zł,</w:t>
      </w:r>
    </w:p>
    <w:p w14:paraId="0DEECDD6" w14:textId="77777777" w:rsidR="00646279" w:rsidRPr="00646279" w:rsidRDefault="00646279" w:rsidP="00095C91">
      <w:pPr>
        <w:numPr>
          <w:ilvl w:val="0"/>
          <w:numId w:val="601"/>
        </w:numPr>
        <w:spacing w:after="0" w:line="360" w:lineRule="auto"/>
        <w:ind w:left="924" w:hanging="357"/>
        <w:jc w:val="both"/>
        <w:rPr>
          <w:rFonts w:ascii="Arial" w:eastAsia="Times New Roman" w:hAnsi="Arial" w:cs="Arial"/>
          <w:sz w:val="24"/>
          <w:szCs w:val="24"/>
        </w:rPr>
      </w:pPr>
      <w:r w:rsidRPr="00646279">
        <w:rPr>
          <w:rFonts w:ascii="Arial" w:eastAsia="Times New Roman" w:hAnsi="Arial" w:cs="Arial"/>
          <w:sz w:val="24"/>
          <w:szCs w:val="24"/>
        </w:rPr>
        <w:lastRenderedPageBreak/>
        <w:t xml:space="preserve">Gminy Kolbuszowa na zadanie: Warsztaty ekologiczne dla mieszkańców powiatu kolbuszowskiego w ramach koncepcji "Uniwersytet Samorządności" – 12.550,00 zł, </w:t>
      </w:r>
    </w:p>
    <w:p w14:paraId="1D5B3873" w14:textId="77777777" w:rsidR="00646279" w:rsidRPr="00646279" w:rsidRDefault="00646279" w:rsidP="00095C91">
      <w:pPr>
        <w:numPr>
          <w:ilvl w:val="0"/>
          <w:numId w:val="601"/>
        </w:numPr>
        <w:spacing w:after="0" w:line="360" w:lineRule="auto"/>
        <w:ind w:left="924" w:hanging="357"/>
        <w:jc w:val="both"/>
        <w:rPr>
          <w:rFonts w:ascii="Arial" w:eastAsia="Times New Roman" w:hAnsi="Arial" w:cs="Arial"/>
          <w:sz w:val="24"/>
          <w:szCs w:val="24"/>
        </w:rPr>
      </w:pPr>
      <w:r w:rsidRPr="00646279">
        <w:rPr>
          <w:rFonts w:ascii="Arial" w:eastAsia="Times New Roman" w:hAnsi="Arial" w:cs="Arial"/>
          <w:sz w:val="24"/>
          <w:szCs w:val="24"/>
        </w:rPr>
        <w:t xml:space="preserve">Gminy Kuryłówka na zadanie: Przeprowadzenie warsztatów edukacyjnych dla mieszkańców powiatu leżajskiego w ramach inicjatywy "Uniwersytet Samorządności"– 15.000,00 zł, </w:t>
      </w:r>
    </w:p>
    <w:p w14:paraId="4F9165F9" w14:textId="517A5E21" w:rsidR="00646279" w:rsidRPr="00646279" w:rsidRDefault="00646279" w:rsidP="00095C91">
      <w:pPr>
        <w:numPr>
          <w:ilvl w:val="0"/>
          <w:numId w:val="601"/>
        </w:numPr>
        <w:spacing w:after="0" w:line="360" w:lineRule="auto"/>
        <w:ind w:left="924" w:hanging="357"/>
        <w:jc w:val="both"/>
        <w:rPr>
          <w:rFonts w:ascii="Arial" w:eastAsia="Times New Roman" w:hAnsi="Arial" w:cs="Arial"/>
          <w:sz w:val="24"/>
          <w:szCs w:val="24"/>
        </w:rPr>
      </w:pPr>
      <w:r w:rsidRPr="00646279">
        <w:rPr>
          <w:rFonts w:ascii="Arial" w:eastAsia="Times New Roman" w:hAnsi="Arial" w:cs="Arial"/>
          <w:sz w:val="24"/>
          <w:szCs w:val="24"/>
        </w:rPr>
        <w:t>Gminy Łańcut na zadanie: Zdobądź niezbędną wiedzę i praktyczne umiejętności w zakresie zdrowia, rękodzieła i gastronomii" - bezpłatne szkolenia skierowane do mieszkańców powiatu łańcuckiego – 14</w:t>
      </w:r>
      <w:r w:rsidR="006152C7">
        <w:rPr>
          <w:rFonts w:ascii="Arial" w:eastAsia="Times New Roman" w:hAnsi="Arial" w:cs="Arial"/>
          <w:sz w:val="24"/>
          <w:szCs w:val="24"/>
        </w:rPr>
        <w:t>.</w:t>
      </w:r>
      <w:r w:rsidRPr="00646279">
        <w:rPr>
          <w:rFonts w:ascii="Arial" w:eastAsia="Times New Roman" w:hAnsi="Arial" w:cs="Arial"/>
          <w:sz w:val="24"/>
          <w:szCs w:val="24"/>
        </w:rPr>
        <w:t xml:space="preserve">885,00 zł, </w:t>
      </w:r>
    </w:p>
    <w:p w14:paraId="1801E544" w14:textId="77777777" w:rsidR="00646279" w:rsidRPr="00646279" w:rsidRDefault="00646279" w:rsidP="00095C91">
      <w:pPr>
        <w:numPr>
          <w:ilvl w:val="0"/>
          <w:numId w:val="601"/>
        </w:numPr>
        <w:spacing w:after="0" w:line="360" w:lineRule="auto"/>
        <w:ind w:left="924" w:hanging="357"/>
        <w:jc w:val="both"/>
        <w:rPr>
          <w:rFonts w:ascii="Arial" w:eastAsia="Times New Roman" w:hAnsi="Arial" w:cs="Arial"/>
          <w:sz w:val="24"/>
          <w:szCs w:val="24"/>
        </w:rPr>
      </w:pPr>
      <w:r w:rsidRPr="00646279">
        <w:rPr>
          <w:rFonts w:ascii="Arial" w:eastAsia="Times New Roman" w:hAnsi="Arial" w:cs="Arial"/>
          <w:sz w:val="24"/>
          <w:szCs w:val="24"/>
        </w:rPr>
        <w:t>Gminy Mielec na zadanie: Przeprowadzenie w 2024 roku 6 inicjatyw edukacyjnych dla mieszkańców powiatu mieleckiego w ramach II etapu koncepcji "Uniwersytet Samorządności" – 15.000,00 zł,</w:t>
      </w:r>
    </w:p>
    <w:p w14:paraId="1BC51315" w14:textId="77777777" w:rsidR="00646279" w:rsidRPr="00646279" w:rsidRDefault="00646279" w:rsidP="00095C91">
      <w:pPr>
        <w:numPr>
          <w:ilvl w:val="0"/>
          <w:numId w:val="601"/>
        </w:numPr>
        <w:spacing w:after="0" w:line="360" w:lineRule="auto"/>
        <w:ind w:left="924" w:hanging="357"/>
        <w:jc w:val="both"/>
        <w:rPr>
          <w:rFonts w:ascii="Arial" w:eastAsia="Times New Roman" w:hAnsi="Arial" w:cs="Arial"/>
          <w:sz w:val="24"/>
          <w:szCs w:val="24"/>
        </w:rPr>
      </w:pPr>
      <w:r w:rsidRPr="00646279">
        <w:rPr>
          <w:rFonts w:ascii="Arial" w:eastAsia="Times New Roman" w:hAnsi="Arial" w:cs="Arial"/>
          <w:sz w:val="24"/>
          <w:szCs w:val="24"/>
        </w:rPr>
        <w:t xml:space="preserve">Gminy Bukowsko na zadanie: Inicjatywy edukacyjne "Uniwersytet Samorządności" w miejscowości Bukowsko dla mieszkańców powiatu sanockiego - edycja 2024 r. – 14.999,00 zł, </w:t>
      </w:r>
    </w:p>
    <w:p w14:paraId="7279DB00" w14:textId="77777777" w:rsidR="00646279" w:rsidRPr="00646279" w:rsidRDefault="00646279" w:rsidP="00095C91">
      <w:pPr>
        <w:numPr>
          <w:ilvl w:val="0"/>
          <w:numId w:val="601"/>
        </w:numPr>
        <w:spacing w:after="0" w:line="360" w:lineRule="auto"/>
        <w:ind w:left="924" w:hanging="357"/>
        <w:jc w:val="both"/>
        <w:rPr>
          <w:rFonts w:ascii="Times New Roman" w:eastAsia="Times New Roman" w:hAnsi="Times New Roman" w:cs="Times New Roman"/>
          <w:sz w:val="24"/>
          <w:szCs w:val="24"/>
        </w:rPr>
      </w:pPr>
      <w:r w:rsidRPr="00646279">
        <w:rPr>
          <w:rFonts w:ascii="Arial" w:eastAsia="Times New Roman" w:hAnsi="Arial" w:cs="Arial"/>
          <w:sz w:val="24"/>
          <w:szCs w:val="24"/>
        </w:rPr>
        <w:t xml:space="preserve">Gminy Baranów Sandomierski </w:t>
      </w:r>
      <w:bookmarkStart w:id="247" w:name="_Hlk192657508"/>
      <w:r w:rsidRPr="00646279">
        <w:rPr>
          <w:rFonts w:ascii="Arial" w:eastAsia="Times New Roman" w:hAnsi="Arial" w:cs="Arial"/>
          <w:sz w:val="24"/>
          <w:szCs w:val="24"/>
        </w:rPr>
        <w:t xml:space="preserve">na zadanie: </w:t>
      </w:r>
      <w:bookmarkEnd w:id="247"/>
      <w:r w:rsidRPr="00646279">
        <w:rPr>
          <w:rFonts w:ascii="Arial" w:eastAsia="Times New Roman" w:hAnsi="Arial" w:cs="Arial"/>
          <w:sz w:val="24"/>
          <w:szCs w:val="24"/>
        </w:rPr>
        <w:t>Organizacja ogólnodostępnych zajęć dla mieszkańców powiatu tarnobrzeskiego w ramach koncepcji "Uniwersytet Samorządności" – 14.052,00 zł,</w:t>
      </w:r>
    </w:p>
    <w:p w14:paraId="47D38F0D" w14:textId="77777777" w:rsidR="00646279" w:rsidRPr="00646279" w:rsidRDefault="00646279" w:rsidP="00095C91">
      <w:pPr>
        <w:numPr>
          <w:ilvl w:val="0"/>
          <w:numId w:val="601"/>
        </w:numPr>
        <w:spacing w:after="0" w:line="360" w:lineRule="auto"/>
        <w:ind w:left="924" w:hanging="357"/>
        <w:jc w:val="both"/>
        <w:rPr>
          <w:rFonts w:ascii="Arial" w:eastAsia="Times New Roman" w:hAnsi="Arial" w:cs="Arial"/>
          <w:sz w:val="24"/>
          <w:szCs w:val="24"/>
        </w:rPr>
      </w:pPr>
      <w:r w:rsidRPr="00646279">
        <w:rPr>
          <w:rFonts w:ascii="Arial" w:eastAsia="Times New Roman" w:hAnsi="Arial" w:cs="Arial"/>
          <w:sz w:val="24"/>
          <w:szCs w:val="24"/>
        </w:rPr>
        <w:t xml:space="preserve">Gminy Pilzno na zadanie: "Dobrków - wieś miodem płynąca" - impreza integracyjna "Miodobranie", </w:t>
      </w:r>
      <w:proofErr w:type="spellStart"/>
      <w:r w:rsidRPr="00646279">
        <w:rPr>
          <w:rFonts w:ascii="Arial" w:eastAsia="Times New Roman" w:hAnsi="Arial" w:cs="Arial"/>
          <w:sz w:val="24"/>
          <w:szCs w:val="24"/>
        </w:rPr>
        <w:t>warsztay</w:t>
      </w:r>
      <w:proofErr w:type="spellEnd"/>
      <w:r w:rsidRPr="00646279">
        <w:rPr>
          <w:rFonts w:ascii="Arial" w:eastAsia="Times New Roman" w:hAnsi="Arial" w:cs="Arial"/>
          <w:sz w:val="24"/>
          <w:szCs w:val="24"/>
        </w:rPr>
        <w:t xml:space="preserve"> dla dzieci i seniorów oraz </w:t>
      </w:r>
      <w:proofErr w:type="spellStart"/>
      <w:r w:rsidRPr="00646279">
        <w:rPr>
          <w:rFonts w:ascii="Arial" w:eastAsia="Times New Roman" w:hAnsi="Arial" w:cs="Arial"/>
          <w:sz w:val="24"/>
          <w:szCs w:val="24"/>
        </w:rPr>
        <w:t>warszaty</w:t>
      </w:r>
      <w:proofErr w:type="spellEnd"/>
      <w:r w:rsidRPr="00646279">
        <w:rPr>
          <w:rFonts w:ascii="Arial" w:eastAsia="Times New Roman" w:hAnsi="Arial" w:cs="Arial"/>
          <w:sz w:val="24"/>
          <w:szCs w:val="24"/>
        </w:rPr>
        <w:t xml:space="preserve"> kulinarne – 19.500,00 zł, </w:t>
      </w:r>
    </w:p>
    <w:p w14:paraId="1A23CFE6" w14:textId="77777777" w:rsidR="00646279" w:rsidRPr="00646279" w:rsidRDefault="00646279" w:rsidP="00095C91">
      <w:pPr>
        <w:numPr>
          <w:ilvl w:val="0"/>
          <w:numId w:val="601"/>
        </w:numPr>
        <w:spacing w:after="0" w:line="360" w:lineRule="auto"/>
        <w:ind w:left="924" w:hanging="357"/>
        <w:jc w:val="both"/>
        <w:rPr>
          <w:rFonts w:ascii="Arial" w:eastAsia="Times New Roman" w:hAnsi="Arial" w:cs="Arial"/>
          <w:sz w:val="24"/>
          <w:szCs w:val="24"/>
        </w:rPr>
      </w:pPr>
      <w:r w:rsidRPr="00646279">
        <w:rPr>
          <w:rFonts w:ascii="Arial" w:eastAsia="Times New Roman" w:hAnsi="Arial" w:cs="Arial"/>
          <w:sz w:val="24"/>
          <w:szCs w:val="24"/>
        </w:rPr>
        <w:t xml:space="preserve">Gminy Nowa Dęba na zadanie: Doposażenie Centrum Kultury </w:t>
      </w:r>
      <w:proofErr w:type="spellStart"/>
      <w:r w:rsidRPr="00646279">
        <w:rPr>
          <w:rFonts w:ascii="Arial" w:eastAsia="Times New Roman" w:hAnsi="Arial" w:cs="Arial"/>
          <w:sz w:val="24"/>
          <w:szCs w:val="24"/>
        </w:rPr>
        <w:t>Lasowiackiej</w:t>
      </w:r>
      <w:proofErr w:type="spellEnd"/>
      <w:r w:rsidRPr="00646279">
        <w:rPr>
          <w:rFonts w:ascii="Arial" w:eastAsia="Times New Roman" w:hAnsi="Arial" w:cs="Arial"/>
          <w:sz w:val="24"/>
          <w:szCs w:val="24"/>
        </w:rPr>
        <w:t xml:space="preserve"> w Cyganach -  19.800,00 zł, </w:t>
      </w:r>
    </w:p>
    <w:p w14:paraId="6AEB6CCA" w14:textId="05DAB3BA" w:rsidR="00646279" w:rsidRPr="00646279" w:rsidRDefault="00646279" w:rsidP="00095C91">
      <w:pPr>
        <w:numPr>
          <w:ilvl w:val="0"/>
          <w:numId w:val="601"/>
        </w:numPr>
        <w:spacing w:after="0" w:line="360" w:lineRule="auto"/>
        <w:ind w:left="924" w:hanging="357"/>
        <w:jc w:val="both"/>
        <w:rPr>
          <w:rFonts w:ascii="Arial" w:eastAsia="Times New Roman" w:hAnsi="Arial" w:cs="Arial"/>
          <w:sz w:val="24"/>
          <w:szCs w:val="24"/>
        </w:rPr>
      </w:pPr>
      <w:r w:rsidRPr="00646279">
        <w:rPr>
          <w:rFonts w:ascii="Arial" w:eastAsia="Times New Roman" w:hAnsi="Arial" w:cs="Arial"/>
          <w:sz w:val="24"/>
          <w:szCs w:val="24"/>
        </w:rPr>
        <w:t>Gminy Kuryłówka na zadanie: Remont kuchni wraz z wyposażeniem w</w:t>
      </w:r>
      <w:r w:rsidR="006152C7">
        <w:rPr>
          <w:rFonts w:ascii="Arial" w:eastAsia="Times New Roman" w:hAnsi="Arial" w:cs="Arial"/>
          <w:sz w:val="24"/>
          <w:szCs w:val="24"/>
        </w:rPr>
        <w:t> </w:t>
      </w:r>
      <w:r w:rsidRPr="00646279">
        <w:rPr>
          <w:rFonts w:ascii="Arial" w:eastAsia="Times New Roman" w:hAnsi="Arial" w:cs="Arial"/>
          <w:sz w:val="24"/>
          <w:szCs w:val="24"/>
        </w:rPr>
        <w:t xml:space="preserve">Wiejskim Domu Ludowym - etap I – 20.000,00 zł, </w:t>
      </w:r>
    </w:p>
    <w:p w14:paraId="64B97119" w14:textId="02681DE0" w:rsidR="00646279" w:rsidRPr="00646279" w:rsidRDefault="00646279" w:rsidP="00095C91">
      <w:pPr>
        <w:numPr>
          <w:ilvl w:val="0"/>
          <w:numId w:val="601"/>
        </w:numPr>
        <w:spacing w:after="0" w:line="360" w:lineRule="auto"/>
        <w:ind w:left="924" w:hanging="357"/>
        <w:jc w:val="both"/>
        <w:rPr>
          <w:rFonts w:ascii="Arial" w:eastAsia="Times New Roman" w:hAnsi="Arial" w:cs="Arial"/>
          <w:sz w:val="24"/>
          <w:szCs w:val="24"/>
        </w:rPr>
      </w:pPr>
      <w:r w:rsidRPr="00646279">
        <w:rPr>
          <w:rFonts w:ascii="Arial" w:eastAsia="Times New Roman" w:hAnsi="Arial" w:cs="Arial"/>
          <w:sz w:val="24"/>
          <w:szCs w:val="24"/>
        </w:rPr>
        <w:t>Gminy Stubno na zadanie: Zakup wyposażenia do pomieszczeń zabytkowego dworu w Stubnie do pełnienia funkcji kulturalnych i</w:t>
      </w:r>
      <w:r w:rsidR="006152C7">
        <w:rPr>
          <w:rFonts w:ascii="Arial" w:eastAsia="Times New Roman" w:hAnsi="Arial" w:cs="Arial"/>
          <w:sz w:val="24"/>
          <w:szCs w:val="24"/>
        </w:rPr>
        <w:t> </w:t>
      </w:r>
      <w:r w:rsidRPr="00646279">
        <w:rPr>
          <w:rFonts w:ascii="Arial" w:eastAsia="Times New Roman" w:hAnsi="Arial" w:cs="Arial"/>
          <w:sz w:val="24"/>
          <w:szCs w:val="24"/>
        </w:rPr>
        <w:t>edukacyjnych – 20</w:t>
      </w:r>
      <w:r w:rsidR="006152C7">
        <w:rPr>
          <w:rFonts w:ascii="Arial" w:eastAsia="Times New Roman" w:hAnsi="Arial" w:cs="Arial"/>
          <w:sz w:val="24"/>
          <w:szCs w:val="24"/>
        </w:rPr>
        <w:t>.</w:t>
      </w:r>
      <w:r w:rsidRPr="00646279">
        <w:rPr>
          <w:rFonts w:ascii="Arial" w:eastAsia="Times New Roman" w:hAnsi="Arial" w:cs="Arial"/>
          <w:sz w:val="24"/>
          <w:szCs w:val="24"/>
        </w:rPr>
        <w:t xml:space="preserve">000,00 zł, </w:t>
      </w:r>
    </w:p>
    <w:p w14:paraId="3934C5B1" w14:textId="77777777" w:rsidR="00646279" w:rsidRPr="00646279" w:rsidRDefault="00646279" w:rsidP="00095C91">
      <w:pPr>
        <w:numPr>
          <w:ilvl w:val="0"/>
          <w:numId w:val="601"/>
        </w:numPr>
        <w:spacing w:after="0" w:line="360" w:lineRule="auto"/>
        <w:ind w:left="924" w:hanging="357"/>
        <w:jc w:val="both"/>
        <w:rPr>
          <w:rFonts w:ascii="Arial" w:eastAsia="Times New Roman" w:hAnsi="Arial" w:cs="Arial"/>
          <w:sz w:val="24"/>
          <w:szCs w:val="24"/>
        </w:rPr>
      </w:pPr>
      <w:r w:rsidRPr="00646279">
        <w:rPr>
          <w:rFonts w:ascii="Arial" w:eastAsia="Times New Roman" w:hAnsi="Arial" w:cs="Arial"/>
          <w:sz w:val="24"/>
          <w:szCs w:val="24"/>
        </w:rPr>
        <w:t xml:space="preserve">Gminy Łańcut na zadanie: Prace remontowe pomieszczeń w Ośrodku Kultury na potrzeby świetlicy wiejskiej wraz z zakupem wyposażenia – 20.000,00 zł, </w:t>
      </w:r>
    </w:p>
    <w:p w14:paraId="3890E993" w14:textId="77777777" w:rsidR="00646279" w:rsidRPr="00646279" w:rsidRDefault="00646279" w:rsidP="00095C91">
      <w:pPr>
        <w:numPr>
          <w:ilvl w:val="0"/>
          <w:numId w:val="601"/>
        </w:numPr>
        <w:spacing w:after="0" w:line="360" w:lineRule="auto"/>
        <w:ind w:left="924" w:hanging="357"/>
        <w:jc w:val="both"/>
        <w:rPr>
          <w:rFonts w:ascii="Arial" w:eastAsia="Times New Roman" w:hAnsi="Arial" w:cs="Arial"/>
          <w:sz w:val="24"/>
          <w:szCs w:val="24"/>
        </w:rPr>
      </w:pPr>
      <w:r w:rsidRPr="00646279">
        <w:rPr>
          <w:rFonts w:ascii="Arial" w:eastAsia="Times New Roman" w:hAnsi="Arial" w:cs="Arial"/>
          <w:sz w:val="24"/>
          <w:szCs w:val="24"/>
        </w:rPr>
        <w:t>Gminy Rymanów na zadanie: Odnowienie pomnika, zakup strojów dla KGW, druk folderu promocyjnego, organizacja wydarzenia upamiętniającego pacyfikację mieszkańców Królika Polskiego w czasie II Wojny Światowej – 13.771,00 zł,</w:t>
      </w:r>
    </w:p>
    <w:p w14:paraId="2A5D70D0" w14:textId="77777777" w:rsidR="00646279" w:rsidRPr="00646279" w:rsidRDefault="00646279" w:rsidP="00095C91">
      <w:pPr>
        <w:numPr>
          <w:ilvl w:val="0"/>
          <w:numId w:val="601"/>
        </w:numPr>
        <w:spacing w:after="0" w:line="360" w:lineRule="auto"/>
        <w:ind w:left="924" w:hanging="357"/>
        <w:jc w:val="both"/>
        <w:rPr>
          <w:rFonts w:ascii="Arial" w:eastAsia="Times New Roman" w:hAnsi="Arial" w:cs="Arial"/>
          <w:sz w:val="24"/>
          <w:szCs w:val="24"/>
        </w:rPr>
      </w:pPr>
      <w:r w:rsidRPr="00646279">
        <w:rPr>
          <w:rFonts w:ascii="Arial" w:eastAsia="Times New Roman" w:hAnsi="Arial" w:cs="Arial"/>
          <w:sz w:val="24"/>
          <w:szCs w:val="24"/>
        </w:rPr>
        <w:lastRenderedPageBreak/>
        <w:t xml:space="preserve">Gminy Grodzisko Dolne na zadanie: Organizacja wydarzenia promującego Grodzisko Górne i tożsamość wiejską podczas Gminnych Dożynek w 2024 roku – 20.000,00 zł, </w:t>
      </w:r>
    </w:p>
    <w:p w14:paraId="5DBDAF2E" w14:textId="6F4ED2CB" w:rsidR="00646279" w:rsidRPr="00646279" w:rsidRDefault="00646279" w:rsidP="00095C91">
      <w:pPr>
        <w:numPr>
          <w:ilvl w:val="0"/>
          <w:numId w:val="601"/>
        </w:numPr>
        <w:spacing w:after="0" w:line="360" w:lineRule="auto"/>
        <w:ind w:left="924" w:hanging="357"/>
        <w:jc w:val="both"/>
        <w:rPr>
          <w:rFonts w:ascii="Arial" w:eastAsia="Times New Roman" w:hAnsi="Arial" w:cs="Arial"/>
          <w:sz w:val="24"/>
          <w:szCs w:val="24"/>
        </w:rPr>
      </w:pPr>
      <w:r w:rsidRPr="00646279">
        <w:rPr>
          <w:rFonts w:ascii="Arial" w:eastAsia="Times New Roman" w:hAnsi="Arial" w:cs="Arial"/>
          <w:sz w:val="24"/>
          <w:szCs w:val="24"/>
        </w:rPr>
        <w:t xml:space="preserve">Gminy Świlcza na zadanie: Zachowanie tradycji w </w:t>
      </w:r>
      <w:proofErr w:type="spellStart"/>
      <w:r w:rsidRPr="00646279">
        <w:rPr>
          <w:rFonts w:ascii="Arial" w:eastAsia="Times New Roman" w:hAnsi="Arial" w:cs="Arial"/>
          <w:sz w:val="24"/>
          <w:szCs w:val="24"/>
        </w:rPr>
        <w:t>świlczańskiej</w:t>
      </w:r>
      <w:proofErr w:type="spellEnd"/>
      <w:r w:rsidRPr="00646279">
        <w:rPr>
          <w:rFonts w:ascii="Arial" w:eastAsia="Times New Roman" w:hAnsi="Arial" w:cs="Arial"/>
          <w:sz w:val="24"/>
          <w:szCs w:val="24"/>
        </w:rPr>
        <w:t xml:space="preserve"> wsi – </w:t>
      </w:r>
      <w:r w:rsidRPr="00646279">
        <w:rPr>
          <w:rFonts w:ascii="Arial" w:eastAsia="Times New Roman" w:hAnsi="Arial" w:cs="Arial"/>
          <w:sz w:val="24"/>
          <w:szCs w:val="24"/>
        </w:rPr>
        <w:br/>
        <w:t>20.000,00 zł.</w:t>
      </w:r>
    </w:p>
    <w:p w14:paraId="50F66CD3" w14:textId="77777777" w:rsidR="00646279" w:rsidRPr="00646279" w:rsidRDefault="00646279" w:rsidP="00095C91">
      <w:pPr>
        <w:numPr>
          <w:ilvl w:val="0"/>
          <w:numId w:val="600"/>
        </w:numPr>
        <w:autoSpaceDE w:val="0"/>
        <w:autoSpaceDN w:val="0"/>
        <w:adjustRightInd w:val="0"/>
        <w:spacing w:after="0" w:line="360" w:lineRule="auto"/>
        <w:ind w:left="284" w:hanging="142"/>
        <w:contextualSpacing/>
        <w:jc w:val="both"/>
        <w:rPr>
          <w:rFonts w:ascii="Arial" w:eastAsia="Times New Roman" w:hAnsi="Arial" w:cs="Arial"/>
          <w:color w:val="000000" w:themeColor="text1"/>
          <w:sz w:val="24"/>
          <w:szCs w:val="24"/>
        </w:rPr>
      </w:pPr>
      <w:r w:rsidRPr="00646279">
        <w:rPr>
          <w:rFonts w:ascii="Arial" w:eastAsiaTheme="minorEastAsia" w:hAnsi="Arial" w:cs="Arial"/>
          <w:color w:val="000000" w:themeColor="text1"/>
          <w:sz w:val="24"/>
          <w:szCs w:val="24"/>
          <w:lang w:eastAsia="pl-PL"/>
        </w:rPr>
        <w:t xml:space="preserve">Wydatki majątkowe zaplanowane w kwocie 2.071.000,- zł, jako dotacje dla jednostek sektora finansów publicznych, zostały zrealizowane w wysokości 2.071.000,00 zł </w:t>
      </w:r>
      <w:r w:rsidRPr="00646279">
        <w:rPr>
          <w:rFonts w:ascii="Arial" w:eastAsia="Times New Roman" w:hAnsi="Arial" w:cs="Arial"/>
          <w:color w:val="000000" w:themeColor="text1"/>
          <w:sz w:val="24"/>
          <w:szCs w:val="24"/>
        </w:rPr>
        <w:t>(§ 6300)</w:t>
      </w:r>
      <w:r w:rsidRPr="00646279">
        <w:rPr>
          <w:rFonts w:ascii="Arial" w:eastAsiaTheme="minorEastAsia" w:hAnsi="Arial" w:cs="Arial"/>
          <w:color w:val="000000" w:themeColor="text1"/>
          <w:sz w:val="24"/>
          <w:szCs w:val="24"/>
          <w:lang w:eastAsia="pl-PL"/>
        </w:rPr>
        <w:t xml:space="preserve">, </w:t>
      </w:r>
      <w:r w:rsidRPr="00646279">
        <w:rPr>
          <w:rFonts w:ascii="Arial" w:eastAsiaTheme="minorEastAsia" w:hAnsi="Arial" w:cs="Arial"/>
          <w:color w:val="000000" w:themeColor="text1"/>
          <w:sz w:val="24"/>
          <w:szCs w:val="24"/>
          <w:lang w:val="x-none" w:eastAsia="x-none"/>
        </w:rPr>
        <w:t>tj.</w:t>
      </w:r>
      <w:r w:rsidRPr="00646279">
        <w:rPr>
          <w:rFonts w:ascii="Arial" w:eastAsiaTheme="minorEastAsia" w:hAnsi="Arial" w:cs="Arial"/>
          <w:color w:val="000000" w:themeColor="text1"/>
          <w:sz w:val="24"/>
          <w:szCs w:val="24"/>
          <w:lang w:eastAsia="x-none"/>
        </w:rPr>
        <w:t xml:space="preserve"> 100 </w:t>
      </w:r>
      <w:r w:rsidRPr="00646279">
        <w:rPr>
          <w:rFonts w:ascii="Arial" w:eastAsiaTheme="minorEastAsia" w:hAnsi="Arial" w:cs="Arial"/>
          <w:color w:val="000000" w:themeColor="text1"/>
          <w:sz w:val="24"/>
          <w:szCs w:val="24"/>
          <w:lang w:val="x-none" w:eastAsia="x-none"/>
        </w:rPr>
        <w:t>% planu</w:t>
      </w:r>
      <w:r w:rsidRPr="00646279">
        <w:rPr>
          <w:rFonts w:ascii="Arial" w:eastAsiaTheme="minorEastAsia" w:hAnsi="Arial" w:cs="Arial"/>
          <w:color w:val="000000" w:themeColor="text1"/>
          <w:sz w:val="24"/>
          <w:szCs w:val="24"/>
          <w:lang w:val="x-none" w:eastAsia="pl-PL"/>
        </w:rPr>
        <w:t xml:space="preserve"> </w:t>
      </w:r>
      <w:r w:rsidRPr="00646279">
        <w:rPr>
          <w:rFonts w:ascii="Arial" w:eastAsia="Times New Roman" w:hAnsi="Arial" w:cs="Arial"/>
          <w:color w:val="000000" w:themeColor="text1"/>
          <w:sz w:val="24"/>
          <w:szCs w:val="24"/>
        </w:rPr>
        <w:t>i obejmowały:</w:t>
      </w:r>
    </w:p>
    <w:p w14:paraId="18B9B0D3" w14:textId="77777777" w:rsidR="00646279" w:rsidRPr="00646279" w:rsidRDefault="00646279" w:rsidP="00095C91">
      <w:pPr>
        <w:numPr>
          <w:ilvl w:val="0"/>
          <w:numId w:val="602"/>
        </w:numPr>
        <w:autoSpaceDE w:val="0"/>
        <w:autoSpaceDN w:val="0"/>
        <w:adjustRightInd w:val="0"/>
        <w:spacing w:after="0" w:line="360" w:lineRule="auto"/>
        <w:contextualSpacing/>
        <w:jc w:val="both"/>
        <w:rPr>
          <w:rFonts w:ascii="Arial" w:eastAsia="Times New Roman" w:hAnsi="Arial" w:cs="Arial"/>
          <w:color w:val="000000" w:themeColor="text1"/>
          <w:sz w:val="24"/>
          <w:szCs w:val="24"/>
        </w:rPr>
      </w:pPr>
      <w:bookmarkStart w:id="248" w:name="_Hlk161643290"/>
      <w:bookmarkStart w:id="249" w:name="_Hlk161608172"/>
      <w:r w:rsidRPr="00646279">
        <w:rPr>
          <w:rFonts w:ascii="Arial" w:eastAsia="Times New Roman" w:hAnsi="Arial" w:cs="Arial"/>
          <w:color w:val="000000" w:themeColor="text1"/>
          <w:sz w:val="24"/>
          <w:szCs w:val="24"/>
        </w:rPr>
        <w:t xml:space="preserve">pomoc finansową dla gmin w ramach „Podkarpackiego Programu Odnowy Wsi na lata 2021-2025” </w:t>
      </w:r>
      <w:bookmarkEnd w:id="248"/>
      <w:r w:rsidRPr="00646279">
        <w:rPr>
          <w:rFonts w:ascii="Arial" w:eastAsia="Times New Roman" w:hAnsi="Arial" w:cs="Arial"/>
          <w:color w:val="000000" w:themeColor="text1"/>
          <w:sz w:val="24"/>
          <w:szCs w:val="24"/>
        </w:rPr>
        <w:t>– 71.000,00 (Dep. OW), w tym dla:</w:t>
      </w:r>
      <w:bookmarkEnd w:id="249"/>
    </w:p>
    <w:p w14:paraId="26C13DC9" w14:textId="2E7B82E7" w:rsidR="00646279" w:rsidRPr="00646279" w:rsidRDefault="00646279" w:rsidP="00095C91">
      <w:pPr>
        <w:numPr>
          <w:ilvl w:val="0"/>
          <w:numId w:val="603"/>
        </w:numPr>
        <w:spacing w:after="0" w:line="360" w:lineRule="auto"/>
        <w:ind w:left="993" w:hanging="284"/>
        <w:jc w:val="both"/>
        <w:rPr>
          <w:rFonts w:ascii="Arial" w:eastAsia="Times New Roman" w:hAnsi="Arial" w:cs="Arial"/>
          <w:color w:val="000000" w:themeColor="text1"/>
          <w:sz w:val="24"/>
          <w:szCs w:val="24"/>
        </w:rPr>
      </w:pPr>
      <w:r w:rsidRPr="00646279">
        <w:rPr>
          <w:rFonts w:ascii="Arial" w:eastAsia="Times New Roman" w:hAnsi="Arial" w:cs="Arial"/>
          <w:color w:val="000000" w:themeColor="text1"/>
          <w:sz w:val="24"/>
          <w:szCs w:val="24"/>
        </w:rPr>
        <w:t xml:space="preserve">Gminy Baranów Sandomierski </w:t>
      </w:r>
      <w:bookmarkStart w:id="250" w:name="_Hlk192656292"/>
      <w:r w:rsidRPr="00646279">
        <w:rPr>
          <w:rFonts w:ascii="Arial" w:eastAsia="Times New Roman" w:hAnsi="Arial" w:cs="Arial"/>
          <w:color w:val="000000" w:themeColor="text1"/>
          <w:sz w:val="24"/>
          <w:szCs w:val="24"/>
        </w:rPr>
        <w:t>na zadanie:</w:t>
      </w:r>
      <w:r w:rsidRPr="00646279">
        <w:rPr>
          <w:rFonts w:ascii="Times New Roman" w:eastAsia="Times New Roman" w:hAnsi="Times New Roman" w:cs="Times New Roman"/>
          <w:color w:val="000000" w:themeColor="text1"/>
          <w:sz w:val="24"/>
          <w:szCs w:val="24"/>
        </w:rPr>
        <w:t xml:space="preserve"> </w:t>
      </w:r>
      <w:bookmarkEnd w:id="250"/>
      <w:r w:rsidRPr="00646279">
        <w:rPr>
          <w:rFonts w:ascii="Arial" w:eastAsia="Times New Roman" w:hAnsi="Arial" w:cs="Arial"/>
          <w:color w:val="000000" w:themeColor="text1"/>
          <w:sz w:val="24"/>
          <w:szCs w:val="24"/>
        </w:rPr>
        <w:t>Utworzenie miejsca integracji i</w:t>
      </w:r>
      <w:r w:rsidR="006152C7">
        <w:rPr>
          <w:rFonts w:ascii="Arial" w:eastAsia="Times New Roman" w:hAnsi="Arial" w:cs="Arial"/>
          <w:color w:val="000000" w:themeColor="text1"/>
          <w:sz w:val="24"/>
          <w:szCs w:val="24"/>
        </w:rPr>
        <w:t> </w:t>
      </w:r>
      <w:r w:rsidRPr="00646279">
        <w:rPr>
          <w:rFonts w:ascii="Arial" w:eastAsia="Times New Roman" w:hAnsi="Arial" w:cs="Arial"/>
          <w:color w:val="000000" w:themeColor="text1"/>
          <w:sz w:val="24"/>
          <w:szCs w:val="24"/>
        </w:rPr>
        <w:t xml:space="preserve">aktywizacji </w:t>
      </w:r>
      <w:proofErr w:type="spellStart"/>
      <w:r w:rsidRPr="00646279">
        <w:rPr>
          <w:rFonts w:ascii="Arial" w:eastAsia="Times New Roman" w:hAnsi="Arial" w:cs="Arial"/>
          <w:color w:val="000000" w:themeColor="text1"/>
          <w:sz w:val="24"/>
          <w:szCs w:val="24"/>
        </w:rPr>
        <w:t>społeczno</w:t>
      </w:r>
      <w:proofErr w:type="spellEnd"/>
      <w:r w:rsidRPr="00646279">
        <w:rPr>
          <w:rFonts w:ascii="Arial" w:eastAsia="Times New Roman" w:hAnsi="Arial" w:cs="Arial"/>
          <w:color w:val="000000" w:themeColor="text1"/>
          <w:sz w:val="24"/>
          <w:szCs w:val="24"/>
        </w:rPr>
        <w:t xml:space="preserve"> - kulturalnej mieszkańców wsi Marki poprzez zagospodarowanie terenu wokół budynku użyteczności publicznej - etap I – 20.000,00 zł,</w:t>
      </w:r>
    </w:p>
    <w:p w14:paraId="5E6C0529" w14:textId="77777777" w:rsidR="00646279" w:rsidRPr="00646279" w:rsidRDefault="00646279" w:rsidP="00095C91">
      <w:pPr>
        <w:numPr>
          <w:ilvl w:val="0"/>
          <w:numId w:val="603"/>
        </w:numPr>
        <w:spacing w:after="0" w:line="360" w:lineRule="auto"/>
        <w:ind w:left="993" w:hanging="284"/>
        <w:jc w:val="both"/>
        <w:rPr>
          <w:rFonts w:ascii="Arial" w:eastAsia="Times New Roman" w:hAnsi="Arial" w:cs="Arial"/>
          <w:sz w:val="24"/>
          <w:szCs w:val="24"/>
        </w:rPr>
      </w:pPr>
      <w:r w:rsidRPr="00646279">
        <w:rPr>
          <w:rFonts w:ascii="Arial" w:eastAsia="Times New Roman" w:hAnsi="Arial" w:cs="Arial"/>
          <w:sz w:val="24"/>
          <w:szCs w:val="24"/>
        </w:rPr>
        <w:t>Gminy Bukowsko na zadanie:</w:t>
      </w:r>
      <w:r w:rsidRPr="00646279">
        <w:rPr>
          <w:rFonts w:ascii="Times New Roman" w:eastAsia="Times New Roman" w:hAnsi="Times New Roman" w:cs="Times New Roman"/>
          <w:sz w:val="24"/>
          <w:szCs w:val="24"/>
        </w:rPr>
        <w:t xml:space="preserve"> </w:t>
      </w:r>
      <w:r w:rsidRPr="00646279">
        <w:rPr>
          <w:rFonts w:ascii="Arial" w:eastAsia="Times New Roman" w:hAnsi="Arial" w:cs="Arial"/>
          <w:sz w:val="24"/>
          <w:szCs w:val="24"/>
        </w:rPr>
        <w:t xml:space="preserve">Zagospodarowanie placu przy Domu Kultury w Nowotańcu - etap II – 20.000,00 zł, </w:t>
      </w:r>
    </w:p>
    <w:p w14:paraId="710ED81F" w14:textId="2EEC005B" w:rsidR="00646279" w:rsidRPr="00646279" w:rsidRDefault="00646279" w:rsidP="00095C91">
      <w:pPr>
        <w:numPr>
          <w:ilvl w:val="0"/>
          <w:numId w:val="603"/>
        </w:numPr>
        <w:spacing w:after="0" w:line="360" w:lineRule="auto"/>
        <w:ind w:left="993" w:hanging="284"/>
        <w:jc w:val="both"/>
        <w:rPr>
          <w:rFonts w:ascii="Arial" w:eastAsia="Times New Roman" w:hAnsi="Arial" w:cs="Arial"/>
          <w:sz w:val="24"/>
          <w:szCs w:val="24"/>
        </w:rPr>
      </w:pPr>
      <w:r w:rsidRPr="00646279">
        <w:rPr>
          <w:rFonts w:ascii="Arial" w:eastAsia="Times New Roman" w:hAnsi="Arial" w:cs="Arial"/>
          <w:sz w:val="24"/>
          <w:szCs w:val="24"/>
        </w:rPr>
        <w:t>Gminy Stary Dzików na zadanie:</w:t>
      </w:r>
      <w:r w:rsidRPr="00646279">
        <w:rPr>
          <w:rFonts w:ascii="Times New Roman" w:eastAsia="Times New Roman" w:hAnsi="Times New Roman" w:cs="Times New Roman"/>
          <w:sz w:val="24"/>
          <w:szCs w:val="24"/>
        </w:rPr>
        <w:t xml:space="preserve"> </w:t>
      </w:r>
      <w:r w:rsidRPr="00646279">
        <w:rPr>
          <w:rFonts w:ascii="Arial" w:eastAsia="Times New Roman" w:hAnsi="Arial" w:cs="Arial"/>
          <w:sz w:val="24"/>
          <w:szCs w:val="24"/>
        </w:rPr>
        <w:t>Zagospodarowanie placu obok świetlicy w</w:t>
      </w:r>
      <w:r w:rsidR="006152C7">
        <w:rPr>
          <w:rFonts w:ascii="Arial" w:eastAsia="Times New Roman" w:hAnsi="Arial" w:cs="Arial"/>
          <w:sz w:val="24"/>
          <w:szCs w:val="24"/>
        </w:rPr>
        <w:t> </w:t>
      </w:r>
      <w:r w:rsidRPr="00646279">
        <w:rPr>
          <w:rFonts w:ascii="Arial" w:eastAsia="Times New Roman" w:hAnsi="Arial" w:cs="Arial"/>
          <w:sz w:val="24"/>
          <w:szCs w:val="24"/>
        </w:rPr>
        <w:t>Nowym Dzikowie - etap I. Budowa zbiornika wodnego i ogrodzenia zagrody wiejskiej – 20.000,00 zł,</w:t>
      </w:r>
    </w:p>
    <w:p w14:paraId="6186227C" w14:textId="70E4EA60" w:rsidR="00646279" w:rsidRPr="00646279" w:rsidRDefault="00646279" w:rsidP="00095C91">
      <w:pPr>
        <w:numPr>
          <w:ilvl w:val="0"/>
          <w:numId w:val="603"/>
        </w:numPr>
        <w:spacing w:after="0" w:line="360" w:lineRule="auto"/>
        <w:ind w:left="993" w:hanging="284"/>
        <w:jc w:val="both"/>
        <w:rPr>
          <w:rFonts w:ascii="Arial" w:eastAsia="Times New Roman" w:hAnsi="Arial" w:cs="Arial"/>
          <w:sz w:val="24"/>
          <w:szCs w:val="24"/>
        </w:rPr>
      </w:pPr>
      <w:r w:rsidRPr="00646279">
        <w:rPr>
          <w:rFonts w:ascii="Arial" w:eastAsia="Times New Roman" w:hAnsi="Arial" w:cs="Arial"/>
          <w:sz w:val="24"/>
          <w:szCs w:val="24"/>
        </w:rPr>
        <w:t>Gmina Jaśliska na zadanie:</w:t>
      </w:r>
      <w:r w:rsidRPr="00646279">
        <w:rPr>
          <w:rFonts w:ascii="Times New Roman" w:eastAsia="Times New Roman" w:hAnsi="Times New Roman" w:cs="Times New Roman"/>
          <w:sz w:val="24"/>
          <w:szCs w:val="24"/>
        </w:rPr>
        <w:t xml:space="preserve"> </w:t>
      </w:r>
      <w:r w:rsidRPr="00646279">
        <w:rPr>
          <w:rFonts w:ascii="Arial" w:eastAsia="Times New Roman" w:hAnsi="Arial" w:cs="Arial"/>
          <w:sz w:val="24"/>
          <w:szCs w:val="24"/>
        </w:rPr>
        <w:t xml:space="preserve">Wykonanie nawierzchni bezpiecznej oraz remont i doposażenie placu zabaw znajdującego się na działce nr </w:t>
      </w:r>
      <w:proofErr w:type="spellStart"/>
      <w:r w:rsidRPr="00646279">
        <w:rPr>
          <w:rFonts w:ascii="Arial" w:eastAsia="Times New Roman" w:hAnsi="Arial" w:cs="Arial"/>
          <w:sz w:val="24"/>
          <w:szCs w:val="24"/>
        </w:rPr>
        <w:t>ewid</w:t>
      </w:r>
      <w:proofErr w:type="spellEnd"/>
      <w:r w:rsidRPr="00646279">
        <w:rPr>
          <w:rFonts w:ascii="Arial" w:eastAsia="Times New Roman" w:hAnsi="Arial" w:cs="Arial"/>
          <w:sz w:val="24"/>
          <w:szCs w:val="24"/>
        </w:rPr>
        <w:t>. 3447/1 w</w:t>
      </w:r>
      <w:r w:rsidR="006152C7">
        <w:rPr>
          <w:rFonts w:ascii="Arial" w:eastAsia="Times New Roman" w:hAnsi="Arial" w:cs="Arial"/>
          <w:sz w:val="24"/>
          <w:szCs w:val="24"/>
        </w:rPr>
        <w:t> </w:t>
      </w:r>
      <w:r w:rsidRPr="00646279">
        <w:rPr>
          <w:rFonts w:ascii="Arial" w:eastAsia="Times New Roman" w:hAnsi="Arial" w:cs="Arial"/>
          <w:sz w:val="24"/>
          <w:szCs w:val="24"/>
        </w:rPr>
        <w:t xml:space="preserve">miejscowości Posada Jaśliska – 11.000,00 zł. </w:t>
      </w:r>
    </w:p>
    <w:p w14:paraId="71E5C762" w14:textId="77777777" w:rsidR="00646279" w:rsidRPr="00646279" w:rsidRDefault="00646279" w:rsidP="00095C91">
      <w:pPr>
        <w:numPr>
          <w:ilvl w:val="0"/>
          <w:numId w:val="602"/>
        </w:numPr>
        <w:spacing w:after="0" w:line="360" w:lineRule="auto"/>
        <w:contextualSpacing/>
        <w:jc w:val="both"/>
        <w:rPr>
          <w:rFonts w:ascii="Arial" w:eastAsia="Times New Roman" w:hAnsi="Arial" w:cs="Arial"/>
          <w:bCs/>
          <w:color w:val="000000" w:themeColor="text1"/>
          <w:sz w:val="24"/>
          <w:szCs w:val="24"/>
          <w:lang w:eastAsia="pl-PL"/>
        </w:rPr>
      </w:pPr>
      <w:r w:rsidRPr="00646279">
        <w:rPr>
          <w:rFonts w:ascii="Arial" w:eastAsia="Calibri" w:hAnsi="Arial" w:cs="Times New Roman"/>
          <w:color w:val="000000" w:themeColor="text1"/>
          <w:sz w:val="24"/>
          <w:szCs w:val="24"/>
          <w:lang w:eastAsia="pl-PL"/>
        </w:rPr>
        <w:t xml:space="preserve">pomoc finansową dla Gminy Miasta Sanok na realizację przebudowy I piętra budynku szkoły przy ul. Lipińskiego 63 w Sanoku – 2.000.000,00 zł (Dep. EN). </w:t>
      </w:r>
    </w:p>
    <w:p w14:paraId="6283A488" w14:textId="77777777" w:rsidR="00932936" w:rsidRDefault="00932936" w:rsidP="00142D6D">
      <w:pPr>
        <w:keepNext/>
        <w:overflowPunct w:val="0"/>
        <w:autoSpaceDE w:val="0"/>
        <w:autoSpaceDN w:val="0"/>
        <w:adjustRightInd w:val="0"/>
        <w:spacing w:after="0" w:line="360" w:lineRule="auto"/>
        <w:jc w:val="both"/>
        <w:outlineLvl w:val="0"/>
        <w:rPr>
          <w:rFonts w:ascii="Arial" w:eastAsia="Calibri" w:hAnsi="Arial" w:cs="Times New Roman"/>
          <w:b/>
          <w:sz w:val="24"/>
          <w:szCs w:val="20"/>
          <w:lang w:val="x-none" w:eastAsia="pl-PL"/>
        </w:rPr>
      </w:pPr>
    </w:p>
    <w:p w14:paraId="6A583C85" w14:textId="596A6A7A" w:rsidR="00142D6D" w:rsidRPr="00AB1086" w:rsidRDefault="00142D6D" w:rsidP="00142D6D">
      <w:pPr>
        <w:keepNext/>
        <w:overflowPunct w:val="0"/>
        <w:autoSpaceDE w:val="0"/>
        <w:autoSpaceDN w:val="0"/>
        <w:adjustRightInd w:val="0"/>
        <w:spacing w:after="0" w:line="360" w:lineRule="auto"/>
        <w:jc w:val="both"/>
        <w:outlineLvl w:val="0"/>
        <w:rPr>
          <w:rFonts w:ascii="Arial" w:eastAsia="Calibri" w:hAnsi="Arial" w:cs="Times New Roman"/>
          <w:b/>
          <w:sz w:val="24"/>
          <w:szCs w:val="20"/>
          <w:lang w:val="x-none" w:eastAsia="pl-PL"/>
        </w:rPr>
      </w:pPr>
      <w:r w:rsidRPr="00AB1086">
        <w:rPr>
          <w:rFonts w:ascii="Arial" w:eastAsia="Calibri" w:hAnsi="Arial" w:cs="Times New Roman"/>
          <w:b/>
          <w:sz w:val="24"/>
          <w:szCs w:val="20"/>
          <w:lang w:val="x-none" w:eastAsia="pl-PL"/>
        </w:rPr>
        <w:t xml:space="preserve">DZIAŁ 925 – OGRODY BOTANICZNE I ZOOLOGICZNE ORAZ NATURALNE OBSZARY I OBIEKTY CHRONIONEJ PRZYRODY </w:t>
      </w:r>
    </w:p>
    <w:p w14:paraId="5616AFCE" w14:textId="77777777" w:rsidR="00142D6D" w:rsidRPr="00AB1086" w:rsidRDefault="00142D6D" w:rsidP="00142D6D">
      <w:pPr>
        <w:keepNext/>
        <w:spacing w:after="0" w:line="360" w:lineRule="auto"/>
        <w:jc w:val="both"/>
        <w:outlineLvl w:val="1"/>
        <w:rPr>
          <w:rFonts w:ascii="Arial" w:eastAsia="Calibri" w:hAnsi="Arial" w:cs="Times New Roman"/>
          <w:b/>
          <w:bCs/>
          <w:i/>
          <w:iCs/>
          <w:sz w:val="24"/>
          <w:szCs w:val="28"/>
          <w:lang w:val="x-none" w:eastAsia="x-none"/>
        </w:rPr>
      </w:pPr>
      <w:r w:rsidRPr="00AB1086">
        <w:rPr>
          <w:rFonts w:ascii="Arial" w:eastAsia="Times New Roman" w:hAnsi="Arial" w:cs="Times New Roman"/>
          <w:b/>
          <w:bCs/>
          <w:i/>
          <w:iCs/>
          <w:sz w:val="24"/>
          <w:szCs w:val="28"/>
          <w:lang w:val="x-none" w:eastAsia="x-none"/>
        </w:rPr>
        <w:t>Rozdział 92502 – Parki krajobrazowe</w:t>
      </w:r>
    </w:p>
    <w:p w14:paraId="3F63447B" w14:textId="77777777" w:rsidR="00142D6D" w:rsidRPr="00AB1086" w:rsidRDefault="00142D6D" w:rsidP="00142D6D">
      <w:pPr>
        <w:spacing w:after="0" w:line="360" w:lineRule="auto"/>
        <w:jc w:val="both"/>
        <w:rPr>
          <w:rFonts w:ascii="Arial" w:eastAsia="Times New Roman" w:hAnsi="Arial" w:cs="Arial"/>
          <w:bCs/>
          <w:sz w:val="24"/>
          <w:szCs w:val="24"/>
          <w:lang w:eastAsia="pl-PL"/>
        </w:rPr>
      </w:pPr>
      <w:r w:rsidRPr="00AB1086">
        <w:rPr>
          <w:rFonts w:ascii="Arial" w:eastAsia="Times New Roman" w:hAnsi="Arial" w:cs="Arial"/>
          <w:bCs/>
          <w:sz w:val="24"/>
          <w:szCs w:val="24"/>
          <w:lang w:eastAsia="pl-PL"/>
        </w:rPr>
        <w:t>Zaplanowane wydatki w kwocie 2.979.022,- zł zostały zrealizowane w wysokości 2.935.514,51</w:t>
      </w:r>
      <w:r>
        <w:rPr>
          <w:rFonts w:ascii="Arial" w:eastAsia="Times New Roman" w:hAnsi="Arial" w:cs="Arial"/>
          <w:bCs/>
          <w:sz w:val="24"/>
          <w:szCs w:val="24"/>
          <w:lang w:eastAsia="pl-PL"/>
        </w:rPr>
        <w:t xml:space="preserve"> </w:t>
      </w:r>
      <w:r w:rsidRPr="00AB1086">
        <w:rPr>
          <w:rFonts w:ascii="Arial" w:eastAsia="Times New Roman" w:hAnsi="Arial" w:cs="Arial"/>
          <w:bCs/>
          <w:sz w:val="24"/>
          <w:szCs w:val="24"/>
          <w:lang w:eastAsia="pl-PL"/>
        </w:rPr>
        <w:t>zł, tj. 98,54% planu.</w:t>
      </w:r>
    </w:p>
    <w:p w14:paraId="5E4709EF" w14:textId="77777777" w:rsidR="00142D6D" w:rsidRPr="00AB1086" w:rsidRDefault="00142D6D" w:rsidP="00142D6D">
      <w:pPr>
        <w:pStyle w:val="Listapunktowana"/>
        <w:numPr>
          <w:ilvl w:val="0"/>
          <w:numId w:val="161"/>
        </w:numPr>
        <w:ind w:left="284" w:hanging="142"/>
        <w:rPr>
          <w:rFonts w:ascii="Arial" w:hAnsi="Arial" w:cs="Arial"/>
          <w:bCs/>
        </w:rPr>
      </w:pPr>
      <w:r w:rsidRPr="00AB1086">
        <w:rPr>
          <w:rFonts w:ascii="Arial" w:hAnsi="Arial" w:cs="Arial"/>
          <w:bCs/>
        </w:rPr>
        <w:t xml:space="preserve">Wydatki bieżące zaplanowane w kwocie 2.835.022,- </w:t>
      </w:r>
      <w:r w:rsidRPr="00AB1086">
        <w:rPr>
          <w:rFonts w:ascii="Arial" w:hAnsi="Arial" w:cs="Arial"/>
        </w:rPr>
        <w:t xml:space="preserve">zł </w:t>
      </w:r>
      <w:r w:rsidRPr="00AB1086">
        <w:rPr>
          <w:rFonts w:ascii="Arial" w:hAnsi="Arial" w:cs="Arial"/>
          <w:bCs/>
        </w:rPr>
        <w:t xml:space="preserve">zostały zrealizowane </w:t>
      </w:r>
      <w:r w:rsidRPr="00AB1086">
        <w:rPr>
          <w:rFonts w:ascii="Arial" w:hAnsi="Arial" w:cs="Arial"/>
          <w:bCs/>
        </w:rPr>
        <w:br/>
        <w:t>w wysokości 2.791.514,51</w:t>
      </w:r>
      <w:r>
        <w:rPr>
          <w:rFonts w:ascii="Arial" w:hAnsi="Arial" w:cs="Arial"/>
          <w:bCs/>
        </w:rPr>
        <w:t xml:space="preserve"> </w:t>
      </w:r>
      <w:r w:rsidRPr="00AB1086">
        <w:rPr>
          <w:rFonts w:ascii="Arial" w:hAnsi="Arial" w:cs="Arial"/>
          <w:bCs/>
        </w:rPr>
        <w:t xml:space="preserve">zł, </w:t>
      </w:r>
      <w:r w:rsidRPr="00AB1086">
        <w:rPr>
          <w:rFonts w:ascii="Arial" w:hAnsi="Arial" w:cs="Arial"/>
        </w:rPr>
        <w:t xml:space="preserve">tj. 98,47% planu i </w:t>
      </w:r>
      <w:r w:rsidRPr="00AB1086">
        <w:rPr>
          <w:rFonts w:ascii="Arial" w:hAnsi="Arial" w:cs="Arial"/>
          <w:iCs/>
        </w:rPr>
        <w:t>dotyczyły funkcjonowania jednostek budżetowych:</w:t>
      </w:r>
    </w:p>
    <w:p w14:paraId="6654FB33" w14:textId="51065969" w:rsidR="00142D6D" w:rsidRPr="00114739" w:rsidRDefault="00142D6D" w:rsidP="00142D6D">
      <w:pPr>
        <w:pStyle w:val="Listapunktowana"/>
        <w:numPr>
          <w:ilvl w:val="0"/>
          <w:numId w:val="150"/>
        </w:numPr>
        <w:ind w:left="567" w:hanging="283"/>
        <w:rPr>
          <w:rFonts w:ascii="Arial" w:hAnsi="Arial" w:cs="Arial"/>
          <w:iCs/>
        </w:rPr>
      </w:pPr>
      <w:r w:rsidRPr="00114739">
        <w:rPr>
          <w:rFonts w:ascii="Arial" w:hAnsi="Arial" w:cs="Arial"/>
          <w:iCs/>
        </w:rPr>
        <w:lastRenderedPageBreak/>
        <w:t xml:space="preserve">Zespołu Karpackich Parków Krajobrazowych w Krośnie (ZKPK – Dep. OS) </w:t>
      </w:r>
      <w:r w:rsidR="004B26C3">
        <w:rPr>
          <w:rFonts w:ascii="Arial" w:hAnsi="Arial" w:cs="Arial"/>
          <w:iCs/>
        </w:rPr>
        <w:br/>
      </w:r>
      <w:r w:rsidRPr="00114739">
        <w:rPr>
          <w:rFonts w:ascii="Arial" w:hAnsi="Arial" w:cs="Arial"/>
          <w:iCs/>
        </w:rPr>
        <w:t>w kwocie 1.532.737,52 zł, w tym:</w:t>
      </w:r>
    </w:p>
    <w:p w14:paraId="6535CA83" w14:textId="77777777" w:rsidR="00142D6D" w:rsidRPr="00625A45" w:rsidRDefault="00142D6D" w:rsidP="00142D6D">
      <w:pPr>
        <w:pStyle w:val="Listapunktowana"/>
        <w:numPr>
          <w:ilvl w:val="0"/>
          <w:numId w:val="151"/>
        </w:numPr>
        <w:ind w:left="851" w:hanging="284"/>
        <w:rPr>
          <w:rFonts w:ascii="Arial" w:hAnsi="Arial" w:cs="Arial"/>
          <w:color w:val="FF0000"/>
        </w:rPr>
      </w:pPr>
      <w:r w:rsidRPr="009D1E4D">
        <w:rPr>
          <w:rFonts w:ascii="Arial" w:hAnsi="Arial" w:cs="Arial"/>
        </w:rPr>
        <w:t xml:space="preserve">wynagrodzenia i składki od nich naliczane oraz umowy zlecenie i o dzieło </w:t>
      </w:r>
      <w:r w:rsidRPr="009D1E4D">
        <w:rPr>
          <w:rFonts w:ascii="Arial" w:hAnsi="Arial" w:cs="Arial"/>
        </w:rPr>
        <w:br/>
        <w:t xml:space="preserve">w kwocie 1.191.396,32 zł (§ 4010 – 948.359,30 zł, § 4040 – 49.853,10 zł, </w:t>
      </w:r>
      <w:r w:rsidRPr="009D1E4D">
        <w:rPr>
          <w:rFonts w:ascii="Arial" w:hAnsi="Arial" w:cs="Arial"/>
        </w:rPr>
        <w:br/>
        <w:t>§ 4110 – 157.553,64 zł, § 4120 – 16.460,86 zł, § 4170 – 11.000,00 zł, § 4710 – 8.169,42 zł),</w:t>
      </w:r>
    </w:p>
    <w:p w14:paraId="5BA6EE83" w14:textId="6885EA28" w:rsidR="00142D6D" w:rsidRPr="00625A45" w:rsidRDefault="00142D6D" w:rsidP="00142D6D">
      <w:pPr>
        <w:pStyle w:val="Listapunktowana"/>
        <w:numPr>
          <w:ilvl w:val="0"/>
          <w:numId w:val="151"/>
        </w:numPr>
        <w:ind w:left="851" w:hanging="284"/>
        <w:rPr>
          <w:rFonts w:ascii="Arial" w:hAnsi="Arial" w:cs="Arial"/>
          <w:color w:val="FF0000"/>
        </w:rPr>
      </w:pPr>
      <w:r w:rsidRPr="009D1E4D">
        <w:rPr>
          <w:rFonts w:ascii="Arial" w:hAnsi="Arial" w:cs="Arial"/>
        </w:rPr>
        <w:t xml:space="preserve">pozostałe wydatki związane z realizacją statutowych zadań jednostki </w:t>
      </w:r>
      <w:r w:rsidRPr="009D1E4D">
        <w:rPr>
          <w:rFonts w:ascii="Arial" w:hAnsi="Arial" w:cs="Arial"/>
        </w:rPr>
        <w:br/>
        <w:t>w kwocie 285.956,18 zł (</w:t>
      </w:r>
      <w:bookmarkStart w:id="251" w:name="_Hlk95735673"/>
      <w:r w:rsidRPr="009D1E4D">
        <w:rPr>
          <w:rFonts w:ascii="Arial" w:hAnsi="Arial" w:cs="Arial"/>
        </w:rPr>
        <w:t>§</w:t>
      </w:r>
      <w:bookmarkEnd w:id="251"/>
      <w:r w:rsidRPr="009D1E4D">
        <w:rPr>
          <w:rFonts w:ascii="Arial" w:hAnsi="Arial" w:cs="Arial"/>
        </w:rPr>
        <w:t xml:space="preserve"> 4190 – 6.494,04 zł, § 4210 – 60.804,52 zł, </w:t>
      </w:r>
      <w:r w:rsidRPr="00625A45">
        <w:rPr>
          <w:rFonts w:ascii="Arial" w:hAnsi="Arial" w:cs="Arial"/>
          <w:color w:val="FF0000"/>
        </w:rPr>
        <w:br/>
      </w:r>
      <w:r w:rsidRPr="009D1E4D">
        <w:rPr>
          <w:rFonts w:ascii="Arial" w:hAnsi="Arial" w:cs="Arial"/>
        </w:rPr>
        <w:t xml:space="preserve">§ 4220 – 4.480,78 zł, § 4260 – 48.862,32 zł, § 4270 – 999,00 zł, § 4280 – 978,00 zł, § 4300 – 95.793,54 zł, § 4360 – 1.206,64 zł, § 4400 – </w:t>
      </w:r>
      <w:r w:rsidR="004B26C3">
        <w:rPr>
          <w:rFonts w:ascii="Arial" w:hAnsi="Arial" w:cs="Arial"/>
        </w:rPr>
        <w:br/>
      </w:r>
      <w:r w:rsidRPr="009D1E4D">
        <w:rPr>
          <w:rFonts w:ascii="Arial" w:hAnsi="Arial" w:cs="Arial"/>
        </w:rPr>
        <w:t xml:space="preserve">29.681,82 zł, § 4410 – 990,00 zł, § 4420 – 296,20 zł, § 4430 – 2.323,00 zł, </w:t>
      </w:r>
      <w:r w:rsidR="004B26C3">
        <w:rPr>
          <w:rFonts w:ascii="Arial" w:hAnsi="Arial" w:cs="Arial"/>
        </w:rPr>
        <w:br/>
      </w:r>
      <w:r w:rsidRPr="009D1E4D">
        <w:rPr>
          <w:rFonts w:ascii="Arial" w:hAnsi="Arial" w:cs="Arial"/>
        </w:rPr>
        <w:t>§ 4440 – 27.998,57 zł, § 4480 – 3.314,00 zł, § 4700 – 1.760,75 zł), w tym:</w:t>
      </w:r>
    </w:p>
    <w:p w14:paraId="2E18F926" w14:textId="77777777" w:rsidR="00142D6D" w:rsidRPr="009D1E4D" w:rsidRDefault="00142D6D" w:rsidP="00142D6D">
      <w:pPr>
        <w:pStyle w:val="Listapunktowana"/>
        <w:numPr>
          <w:ilvl w:val="0"/>
          <w:numId w:val="152"/>
        </w:numPr>
        <w:tabs>
          <w:tab w:val="left" w:pos="993"/>
          <w:tab w:val="left" w:pos="1134"/>
        </w:tabs>
        <w:ind w:left="851" w:firstLine="0"/>
        <w:rPr>
          <w:rFonts w:ascii="Arial" w:hAnsi="Arial" w:cs="Arial"/>
        </w:rPr>
      </w:pPr>
      <w:r w:rsidRPr="009D1E4D">
        <w:rPr>
          <w:rFonts w:ascii="Arial" w:hAnsi="Arial" w:cs="Arial"/>
        </w:rPr>
        <w:t>bieżące remonty i konserwacje – 999,00 zł (§ 4270),</w:t>
      </w:r>
    </w:p>
    <w:p w14:paraId="0F1AED51" w14:textId="77777777" w:rsidR="00142D6D" w:rsidRPr="009D1E4D" w:rsidRDefault="00142D6D" w:rsidP="00142D6D">
      <w:pPr>
        <w:pStyle w:val="Listapunktowana"/>
        <w:numPr>
          <w:ilvl w:val="0"/>
          <w:numId w:val="152"/>
        </w:numPr>
        <w:tabs>
          <w:tab w:val="left" w:pos="851"/>
          <w:tab w:val="left" w:pos="993"/>
          <w:tab w:val="left" w:pos="1134"/>
        </w:tabs>
        <w:ind w:left="1134" w:hanging="283"/>
        <w:rPr>
          <w:rFonts w:ascii="Arial" w:hAnsi="Arial" w:cs="Arial"/>
        </w:rPr>
      </w:pPr>
      <w:r w:rsidRPr="009D1E4D">
        <w:rPr>
          <w:rFonts w:ascii="Arial" w:hAnsi="Arial" w:cs="Arial"/>
        </w:rPr>
        <w:t>zakup środków żywności – 4.480,78 zł (§ 4220) (finansowane ze środków własnych Samorządu Województwa) na potrzeby organizacji:</w:t>
      </w:r>
    </w:p>
    <w:p w14:paraId="170EECFB" w14:textId="2F1032B3" w:rsidR="00142D6D" w:rsidRPr="00ED6FA0" w:rsidRDefault="00142D6D" w:rsidP="00142D6D">
      <w:pPr>
        <w:numPr>
          <w:ilvl w:val="0"/>
          <w:numId w:val="159"/>
        </w:numPr>
        <w:tabs>
          <w:tab w:val="left" w:pos="567"/>
        </w:tabs>
        <w:spacing w:after="0" w:line="360" w:lineRule="auto"/>
        <w:ind w:left="1418" w:hanging="284"/>
        <w:contextualSpacing/>
        <w:jc w:val="both"/>
        <w:rPr>
          <w:rFonts w:ascii="Arial" w:eastAsia="Times New Roman" w:hAnsi="Arial" w:cs="Arial"/>
          <w:sz w:val="24"/>
          <w:szCs w:val="24"/>
          <w:lang w:eastAsia="pl-PL"/>
        </w:rPr>
      </w:pPr>
      <w:r w:rsidRPr="00ED6FA0">
        <w:rPr>
          <w:rFonts w:ascii="Arial" w:eastAsia="Times New Roman" w:hAnsi="Arial" w:cs="Arial"/>
          <w:sz w:val="24"/>
          <w:szCs w:val="24"/>
          <w:lang w:eastAsia="pl-PL"/>
        </w:rPr>
        <w:t>Światowego Dnia Mokradeł</w:t>
      </w:r>
      <w:r w:rsidRPr="0097331F">
        <w:rPr>
          <w:rFonts w:ascii="Arial" w:eastAsia="Times New Roman" w:hAnsi="Arial" w:cs="Arial"/>
          <w:sz w:val="24"/>
          <w:szCs w:val="24"/>
          <w:lang w:eastAsia="pl-PL"/>
        </w:rPr>
        <w:t xml:space="preserve">. W wydarzeniu uczestniczyli podopieczni </w:t>
      </w:r>
      <w:r w:rsidR="004B26C3">
        <w:rPr>
          <w:rFonts w:ascii="Arial" w:eastAsia="Times New Roman" w:hAnsi="Arial" w:cs="Arial"/>
          <w:sz w:val="24"/>
          <w:szCs w:val="24"/>
          <w:lang w:eastAsia="pl-PL"/>
        </w:rPr>
        <w:br/>
      </w:r>
      <w:r>
        <w:rPr>
          <w:rFonts w:ascii="Arial" w:eastAsia="Times New Roman" w:hAnsi="Arial" w:cs="Arial"/>
          <w:sz w:val="24"/>
          <w:szCs w:val="24"/>
          <w:lang w:eastAsia="pl-PL"/>
        </w:rPr>
        <w:t>z</w:t>
      </w:r>
      <w:r w:rsidRPr="0097331F">
        <w:rPr>
          <w:rFonts w:ascii="Arial" w:eastAsia="Times New Roman" w:hAnsi="Arial" w:cs="Arial"/>
          <w:sz w:val="24"/>
          <w:szCs w:val="24"/>
          <w:lang w:eastAsia="pl-PL"/>
        </w:rPr>
        <w:t xml:space="preserve"> Gminnego Klubu Seniora w Świerchowe z opiekunami. </w:t>
      </w:r>
      <w:r w:rsidRPr="0097331F">
        <w:rPr>
          <w:rFonts w:ascii="Arial" w:hAnsi="Arial" w:cs="Arial"/>
          <w:bCs/>
          <w:sz w:val="24"/>
          <w:szCs w:val="24"/>
        </w:rPr>
        <w:t>Celem</w:t>
      </w:r>
      <w:r w:rsidRPr="00ED6FA0">
        <w:rPr>
          <w:rFonts w:ascii="Arial" w:hAnsi="Arial" w:cs="Arial"/>
          <w:sz w:val="24"/>
          <w:szCs w:val="24"/>
        </w:rPr>
        <w:t xml:space="preserve"> akcji promocyjnej było zapoznanie mieszkańców z terenów parków krajobrazowych nadzorowanych przez Zespół z funkcją oraz celami zachowania mokradeł, bagien, a także małej retencji w obszarach objętych ochroną przyrodniczą</w:t>
      </w:r>
      <w:r>
        <w:rPr>
          <w:rFonts w:ascii="Arial" w:hAnsi="Arial" w:cs="Arial"/>
          <w:sz w:val="24"/>
          <w:szCs w:val="24"/>
        </w:rPr>
        <w:t>,</w:t>
      </w:r>
    </w:p>
    <w:p w14:paraId="32A627A2" w14:textId="42B936DF" w:rsidR="00142D6D" w:rsidRDefault="00142D6D" w:rsidP="00142D6D">
      <w:pPr>
        <w:numPr>
          <w:ilvl w:val="0"/>
          <w:numId w:val="159"/>
        </w:numPr>
        <w:tabs>
          <w:tab w:val="left" w:pos="567"/>
        </w:tabs>
        <w:spacing w:after="0" w:line="360" w:lineRule="auto"/>
        <w:ind w:left="1418" w:hanging="284"/>
        <w:contextualSpacing/>
        <w:jc w:val="both"/>
        <w:rPr>
          <w:rFonts w:ascii="Arial" w:eastAsia="Times New Roman" w:hAnsi="Arial" w:cs="Arial"/>
          <w:sz w:val="24"/>
          <w:szCs w:val="24"/>
          <w:lang w:eastAsia="pl-PL"/>
        </w:rPr>
      </w:pPr>
      <w:r w:rsidRPr="00ED6FA0">
        <w:rPr>
          <w:rFonts w:ascii="Arial" w:eastAsia="Times New Roman" w:hAnsi="Arial" w:cs="Arial"/>
          <w:sz w:val="24"/>
          <w:szCs w:val="24"/>
          <w:lang w:eastAsia="pl-PL"/>
        </w:rPr>
        <w:t xml:space="preserve">IX Rajdu Młodego </w:t>
      </w:r>
      <w:r w:rsidRPr="004774C2">
        <w:rPr>
          <w:rFonts w:ascii="Arial" w:eastAsia="Times New Roman" w:hAnsi="Arial" w:cs="Arial"/>
          <w:sz w:val="24"/>
          <w:szCs w:val="24"/>
          <w:lang w:eastAsia="pl-PL"/>
        </w:rPr>
        <w:t xml:space="preserve">Ekologa. W rajdzie uczestniczyły dzieci </w:t>
      </w:r>
      <w:r w:rsidR="004B26C3">
        <w:rPr>
          <w:rFonts w:ascii="Arial" w:eastAsia="Times New Roman" w:hAnsi="Arial" w:cs="Arial"/>
          <w:sz w:val="24"/>
          <w:szCs w:val="24"/>
          <w:lang w:eastAsia="pl-PL"/>
        </w:rPr>
        <w:br/>
      </w:r>
      <w:r w:rsidRPr="004774C2">
        <w:rPr>
          <w:rFonts w:ascii="Arial" w:eastAsia="Times New Roman" w:hAnsi="Arial" w:cs="Arial"/>
          <w:sz w:val="24"/>
          <w:szCs w:val="24"/>
          <w:lang w:eastAsia="pl-PL"/>
        </w:rPr>
        <w:t xml:space="preserve">z Przedszkola w Dukli z opiekunami. Celem </w:t>
      </w:r>
      <w:r w:rsidRPr="00ED6FA0">
        <w:rPr>
          <w:rFonts w:ascii="Arial" w:eastAsia="Times New Roman" w:hAnsi="Arial" w:cs="Arial"/>
          <w:sz w:val="24"/>
          <w:szCs w:val="24"/>
          <w:lang w:eastAsia="pl-PL"/>
        </w:rPr>
        <w:t xml:space="preserve">rajdu było zapoznanie małych „ekologów” z walorami przyrodniczymi </w:t>
      </w:r>
      <w:proofErr w:type="spellStart"/>
      <w:r w:rsidRPr="00ED6FA0">
        <w:rPr>
          <w:rFonts w:ascii="Arial" w:eastAsia="Times New Roman" w:hAnsi="Arial" w:cs="Arial"/>
          <w:sz w:val="24"/>
          <w:szCs w:val="24"/>
          <w:lang w:eastAsia="pl-PL"/>
        </w:rPr>
        <w:t>Ciśniańsko-Wetlińskiego</w:t>
      </w:r>
      <w:proofErr w:type="spellEnd"/>
      <w:r w:rsidRPr="00ED6FA0">
        <w:rPr>
          <w:rFonts w:ascii="Arial" w:eastAsia="Times New Roman" w:hAnsi="Arial" w:cs="Arial"/>
          <w:sz w:val="24"/>
          <w:szCs w:val="24"/>
          <w:lang w:eastAsia="pl-PL"/>
        </w:rPr>
        <w:t xml:space="preserve"> Parku Krajobrazowego administrowanego przez Zespół,</w:t>
      </w:r>
    </w:p>
    <w:p w14:paraId="2B4B5283" w14:textId="54ED4F83" w:rsidR="00142D6D" w:rsidRPr="00735E2E" w:rsidRDefault="00142D6D" w:rsidP="00142D6D">
      <w:pPr>
        <w:numPr>
          <w:ilvl w:val="0"/>
          <w:numId w:val="159"/>
        </w:numPr>
        <w:tabs>
          <w:tab w:val="left" w:pos="567"/>
        </w:tabs>
        <w:spacing w:after="0" w:line="360" w:lineRule="auto"/>
        <w:ind w:left="1418" w:hanging="284"/>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uroczystych obchodów Dnia Dziecka z </w:t>
      </w:r>
      <w:r w:rsidRPr="004774C2">
        <w:rPr>
          <w:rFonts w:ascii="Arial" w:eastAsia="Times New Roman" w:hAnsi="Arial" w:cs="Arial"/>
          <w:sz w:val="24"/>
          <w:szCs w:val="24"/>
          <w:lang w:eastAsia="pl-PL"/>
        </w:rPr>
        <w:t>instytucjami współpracującymi. W</w:t>
      </w:r>
      <w:r w:rsidR="002D3951">
        <w:rPr>
          <w:rFonts w:ascii="Arial" w:eastAsia="Times New Roman" w:hAnsi="Arial" w:cs="Arial"/>
          <w:sz w:val="24"/>
          <w:szCs w:val="24"/>
          <w:lang w:eastAsia="pl-PL"/>
        </w:rPr>
        <w:t> </w:t>
      </w:r>
      <w:r w:rsidRPr="004774C2">
        <w:rPr>
          <w:rFonts w:ascii="Arial" w:eastAsia="Times New Roman" w:hAnsi="Arial" w:cs="Arial"/>
          <w:sz w:val="24"/>
          <w:szCs w:val="24"/>
          <w:lang w:eastAsia="pl-PL"/>
        </w:rPr>
        <w:t>obchodach uczestniczyły dzieci z opiekunami.</w:t>
      </w:r>
      <w:r w:rsidRPr="00735E2E">
        <w:rPr>
          <w:rFonts w:ascii="Arial" w:eastAsia="Times New Roman" w:hAnsi="Arial" w:cs="Arial"/>
          <w:sz w:val="24"/>
          <w:szCs w:val="24"/>
          <w:lang w:eastAsia="pl-PL"/>
        </w:rPr>
        <w:t xml:space="preserve"> </w:t>
      </w:r>
      <w:r w:rsidRPr="00735E2E">
        <w:rPr>
          <w:rFonts w:ascii="Arial" w:hAnsi="Arial" w:cs="Arial"/>
          <w:bCs/>
          <w:sz w:val="24"/>
          <w:szCs w:val="24"/>
        </w:rPr>
        <w:t>Celem</w:t>
      </w:r>
      <w:r w:rsidRPr="00735E2E">
        <w:rPr>
          <w:rFonts w:ascii="Arial" w:hAnsi="Arial" w:cs="Arial"/>
          <w:sz w:val="24"/>
          <w:szCs w:val="24"/>
        </w:rPr>
        <w:t xml:space="preserve"> spotkań było poznanie walorów turystyczno-krajobrazowo-kulturowych Parków Krajobrazowych nadzorowanych przez Zespół Karpackich Parków Krajobrazowych. Obchody zostały zorganizowane jako imprezy plenerowe</w:t>
      </w:r>
      <w:r>
        <w:rPr>
          <w:rFonts w:ascii="Arial" w:hAnsi="Arial" w:cs="Arial"/>
          <w:sz w:val="24"/>
          <w:szCs w:val="24"/>
        </w:rPr>
        <w:t>,</w:t>
      </w:r>
    </w:p>
    <w:p w14:paraId="03A92B35" w14:textId="567AECBD" w:rsidR="00142D6D" w:rsidRPr="00735E2E" w:rsidRDefault="00142D6D" w:rsidP="00142D6D">
      <w:pPr>
        <w:numPr>
          <w:ilvl w:val="0"/>
          <w:numId w:val="159"/>
        </w:numPr>
        <w:tabs>
          <w:tab w:val="left" w:pos="567"/>
        </w:tabs>
        <w:spacing w:after="0" w:line="360" w:lineRule="auto"/>
        <w:ind w:left="1418" w:hanging="284"/>
        <w:contextualSpacing/>
        <w:jc w:val="both"/>
        <w:rPr>
          <w:rFonts w:ascii="Arial" w:eastAsia="Times New Roman" w:hAnsi="Arial" w:cs="Arial"/>
          <w:sz w:val="24"/>
          <w:szCs w:val="24"/>
          <w:lang w:eastAsia="pl-PL"/>
        </w:rPr>
      </w:pPr>
      <w:r w:rsidRPr="00735E2E">
        <w:rPr>
          <w:rFonts w:ascii="Arial" w:eastAsia="Times New Roman" w:hAnsi="Arial" w:cs="Arial"/>
          <w:sz w:val="24"/>
          <w:szCs w:val="24"/>
          <w:lang w:eastAsia="pl-PL"/>
        </w:rPr>
        <w:t xml:space="preserve">Dnia Ziemi </w:t>
      </w:r>
      <w:r w:rsidRPr="00735E2E">
        <w:rPr>
          <w:rFonts w:ascii="Arial" w:hAnsi="Arial" w:cs="Arial"/>
          <w:sz w:val="24"/>
          <w:szCs w:val="24"/>
        </w:rPr>
        <w:t>z osadzonymi z Zakładu Karnego w Łupkowie – Oddziału Zewnętrznego w Moszczańcu</w:t>
      </w:r>
      <w:r>
        <w:rPr>
          <w:rFonts w:ascii="Arial" w:hAnsi="Arial" w:cs="Arial"/>
          <w:sz w:val="24"/>
          <w:szCs w:val="24"/>
        </w:rPr>
        <w:t>.</w:t>
      </w:r>
      <w:r>
        <w:rPr>
          <w:rFonts w:ascii="Arial" w:eastAsia="Times New Roman" w:hAnsi="Arial" w:cs="Arial"/>
          <w:sz w:val="24"/>
          <w:szCs w:val="24"/>
          <w:lang w:eastAsia="pl-PL"/>
        </w:rPr>
        <w:t xml:space="preserve"> </w:t>
      </w:r>
      <w:r w:rsidRPr="00735E2E">
        <w:rPr>
          <w:rFonts w:ascii="Arial" w:hAnsi="Arial" w:cs="Arial"/>
          <w:sz w:val="24"/>
          <w:szCs w:val="24"/>
        </w:rPr>
        <w:t>Celem</w:t>
      </w:r>
      <w:r w:rsidRPr="00735E2E">
        <w:rPr>
          <w:rFonts w:ascii="Arial" w:hAnsi="Arial" w:cs="Arial"/>
          <w:b/>
          <w:sz w:val="24"/>
          <w:szCs w:val="24"/>
        </w:rPr>
        <w:t xml:space="preserve"> </w:t>
      </w:r>
      <w:r w:rsidRPr="00735E2E">
        <w:rPr>
          <w:rFonts w:ascii="Arial" w:hAnsi="Arial" w:cs="Arial"/>
          <w:sz w:val="24"/>
          <w:szCs w:val="24"/>
        </w:rPr>
        <w:t xml:space="preserve">akcji było budzenie </w:t>
      </w:r>
      <w:r w:rsidR="004B26C3">
        <w:rPr>
          <w:rFonts w:ascii="Arial" w:hAnsi="Arial" w:cs="Arial"/>
          <w:sz w:val="24"/>
          <w:szCs w:val="24"/>
        </w:rPr>
        <w:br/>
      </w:r>
      <w:r w:rsidRPr="00735E2E">
        <w:rPr>
          <w:rFonts w:ascii="Arial" w:hAnsi="Arial" w:cs="Arial"/>
          <w:sz w:val="24"/>
          <w:szCs w:val="24"/>
        </w:rPr>
        <w:t xml:space="preserve">i wzmacnianie świadomości ekologicznej wśród osadzonych oraz ich </w:t>
      </w:r>
      <w:r w:rsidRPr="00735E2E">
        <w:rPr>
          <w:rFonts w:ascii="Arial" w:hAnsi="Arial" w:cs="Arial"/>
          <w:sz w:val="24"/>
          <w:szCs w:val="24"/>
        </w:rPr>
        <w:lastRenderedPageBreak/>
        <w:t>odpowiedzialności za środowisko naturalne. Ideą akcji jest praktyczna edukacja na rzecz rozwoju zrównoważonego – promocja i kreowanie postaw przyjaznych środowisku</w:t>
      </w:r>
      <w:r>
        <w:rPr>
          <w:rFonts w:ascii="Arial" w:hAnsi="Arial" w:cs="Arial"/>
          <w:sz w:val="24"/>
          <w:szCs w:val="24"/>
        </w:rPr>
        <w:t>,</w:t>
      </w:r>
    </w:p>
    <w:p w14:paraId="0BEB4BE6" w14:textId="68E54767" w:rsidR="00142D6D" w:rsidRDefault="00142D6D" w:rsidP="00142D6D">
      <w:pPr>
        <w:numPr>
          <w:ilvl w:val="0"/>
          <w:numId w:val="159"/>
        </w:numPr>
        <w:tabs>
          <w:tab w:val="left" w:pos="567"/>
        </w:tabs>
        <w:spacing w:after="0" w:line="360" w:lineRule="auto"/>
        <w:ind w:left="1418" w:hanging="284"/>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XII Rajdu </w:t>
      </w:r>
      <w:proofErr w:type="spellStart"/>
      <w:r>
        <w:rPr>
          <w:rFonts w:ascii="Arial" w:eastAsia="Times New Roman" w:hAnsi="Arial" w:cs="Arial"/>
          <w:sz w:val="24"/>
          <w:szCs w:val="24"/>
          <w:lang w:eastAsia="pl-PL"/>
        </w:rPr>
        <w:t>Nordic</w:t>
      </w:r>
      <w:proofErr w:type="spellEnd"/>
      <w:r>
        <w:rPr>
          <w:rFonts w:ascii="Arial" w:eastAsia="Times New Roman" w:hAnsi="Arial" w:cs="Arial"/>
          <w:sz w:val="24"/>
          <w:szCs w:val="24"/>
          <w:lang w:eastAsia="pl-PL"/>
        </w:rPr>
        <w:t xml:space="preserve"> </w:t>
      </w:r>
      <w:proofErr w:type="spellStart"/>
      <w:r>
        <w:rPr>
          <w:rFonts w:ascii="Arial" w:eastAsia="Times New Roman" w:hAnsi="Arial" w:cs="Arial"/>
          <w:sz w:val="24"/>
          <w:szCs w:val="24"/>
          <w:lang w:eastAsia="pl-PL"/>
        </w:rPr>
        <w:t>Walking</w:t>
      </w:r>
      <w:proofErr w:type="spellEnd"/>
      <w:r>
        <w:rPr>
          <w:rFonts w:ascii="Arial" w:eastAsia="Times New Roman" w:hAnsi="Arial" w:cs="Arial"/>
          <w:sz w:val="24"/>
          <w:szCs w:val="24"/>
          <w:lang w:eastAsia="pl-PL"/>
        </w:rPr>
        <w:t xml:space="preserve"> </w:t>
      </w:r>
      <w:r w:rsidRPr="00906DA0">
        <w:rPr>
          <w:rFonts w:ascii="Arial" w:eastAsia="Times New Roman" w:hAnsi="Arial" w:cs="Arial"/>
          <w:sz w:val="24"/>
          <w:szCs w:val="24"/>
          <w:lang w:eastAsia="pl-PL"/>
        </w:rPr>
        <w:t xml:space="preserve">na obszarze Jaśliskiego Parku Krajobrazowego </w:t>
      </w:r>
      <w:r>
        <w:rPr>
          <w:rFonts w:ascii="Arial" w:eastAsia="Times New Roman" w:hAnsi="Arial" w:cs="Arial"/>
          <w:sz w:val="24"/>
          <w:szCs w:val="24"/>
          <w:lang w:eastAsia="pl-PL"/>
        </w:rPr>
        <w:t>we</w:t>
      </w:r>
      <w:r w:rsidRPr="00906DA0">
        <w:rPr>
          <w:rFonts w:ascii="Arial" w:eastAsia="Times New Roman" w:hAnsi="Arial" w:cs="Arial"/>
          <w:sz w:val="24"/>
          <w:szCs w:val="24"/>
          <w:lang w:eastAsia="pl-PL"/>
        </w:rPr>
        <w:t xml:space="preserve"> współpracy z Uniwersytetem Trzeciego </w:t>
      </w:r>
      <w:r w:rsidRPr="004774C2">
        <w:rPr>
          <w:rFonts w:ascii="Arial" w:eastAsia="Times New Roman" w:hAnsi="Arial" w:cs="Arial"/>
          <w:sz w:val="24"/>
          <w:szCs w:val="24"/>
          <w:lang w:eastAsia="pl-PL"/>
        </w:rPr>
        <w:t>Wieku. W rajdzie uczestniczyli słuchacze UTW. Celem rajdu było rozbudzenie</w:t>
      </w:r>
      <w:r w:rsidRPr="00906DA0">
        <w:rPr>
          <w:rFonts w:ascii="Arial" w:eastAsia="Times New Roman" w:hAnsi="Arial" w:cs="Arial"/>
          <w:sz w:val="24"/>
          <w:szCs w:val="24"/>
          <w:lang w:eastAsia="pl-PL"/>
        </w:rPr>
        <w:t xml:space="preserve"> aktywności fizycznej wśród seniorów, a także promocja terenów należących do Zespołu Karpackich Parków Krajobrazowych w Krośnie</w:t>
      </w:r>
      <w:r>
        <w:rPr>
          <w:rFonts w:ascii="Arial" w:eastAsia="Times New Roman" w:hAnsi="Arial" w:cs="Arial"/>
          <w:sz w:val="24"/>
          <w:szCs w:val="24"/>
          <w:lang w:eastAsia="pl-PL"/>
        </w:rPr>
        <w:t>,</w:t>
      </w:r>
    </w:p>
    <w:p w14:paraId="5CCB8082" w14:textId="6CD5549F" w:rsidR="00142D6D" w:rsidRPr="004774C2" w:rsidRDefault="00142D6D" w:rsidP="00142D6D">
      <w:pPr>
        <w:numPr>
          <w:ilvl w:val="0"/>
          <w:numId w:val="159"/>
        </w:numPr>
        <w:tabs>
          <w:tab w:val="left" w:pos="567"/>
        </w:tabs>
        <w:spacing w:after="0" w:line="360" w:lineRule="auto"/>
        <w:ind w:left="1418" w:hanging="284"/>
        <w:contextualSpacing/>
        <w:jc w:val="both"/>
        <w:rPr>
          <w:rFonts w:ascii="Arial" w:hAnsi="Arial" w:cs="Arial"/>
          <w:sz w:val="24"/>
          <w:szCs w:val="24"/>
        </w:rPr>
      </w:pPr>
      <w:r w:rsidRPr="004774C2">
        <w:rPr>
          <w:rFonts w:ascii="Arial" w:hAnsi="Arial" w:cs="Arial"/>
          <w:sz w:val="24"/>
          <w:szCs w:val="24"/>
        </w:rPr>
        <w:t xml:space="preserve">warsztatów tematycznych w siedzibie Zespołu. W warsztatach brały udział dzieci wraz opiekunami. Celem </w:t>
      </w:r>
      <w:r w:rsidRPr="004774C2">
        <w:rPr>
          <w:rFonts w:ascii="Arial" w:hAnsi="Arial" w:cs="Arial"/>
          <w:bCs/>
          <w:sz w:val="24"/>
          <w:szCs w:val="24"/>
        </w:rPr>
        <w:t>organizacji warsztatów było</w:t>
      </w:r>
      <w:r w:rsidRPr="004774C2">
        <w:rPr>
          <w:sz w:val="24"/>
          <w:szCs w:val="24"/>
        </w:rPr>
        <w:t xml:space="preserve"> </w:t>
      </w:r>
      <w:r w:rsidRPr="004774C2">
        <w:rPr>
          <w:rFonts w:ascii="Arial" w:hAnsi="Arial" w:cs="Arial"/>
          <w:sz w:val="24"/>
          <w:szCs w:val="24"/>
        </w:rPr>
        <w:t xml:space="preserve">budowanie bliskich relacji z przyrodą poprzez doświadczanie przyrody </w:t>
      </w:r>
      <w:r w:rsidR="004B26C3">
        <w:rPr>
          <w:rFonts w:ascii="Arial" w:hAnsi="Arial" w:cs="Arial"/>
          <w:sz w:val="24"/>
          <w:szCs w:val="24"/>
        </w:rPr>
        <w:br/>
      </w:r>
      <w:r w:rsidRPr="004774C2">
        <w:rPr>
          <w:rFonts w:ascii="Arial" w:hAnsi="Arial" w:cs="Arial"/>
          <w:sz w:val="24"/>
          <w:szCs w:val="24"/>
        </w:rPr>
        <w:t>i odczuwanie jej zmysłami, w tym poprzez wspólne wykonywanie określonych prac,</w:t>
      </w:r>
      <w:r w:rsidRPr="004774C2">
        <w:rPr>
          <w:sz w:val="24"/>
          <w:szCs w:val="24"/>
        </w:rPr>
        <w:t xml:space="preserve"> </w:t>
      </w:r>
      <w:r w:rsidRPr="004774C2">
        <w:rPr>
          <w:rFonts w:ascii="Arial" w:hAnsi="Arial" w:cs="Arial"/>
          <w:sz w:val="24"/>
          <w:szCs w:val="24"/>
        </w:rPr>
        <w:t xml:space="preserve">rozwijanie umiejętności koncentracji uwagi, stymulowanie wyobraźni, integracja, kształcenie umiejętności pracy </w:t>
      </w:r>
      <w:r w:rsidR="004B26C3">
        <w:rPr>
          <w:rFonts w:ascii="Arial" w:hAnsi="Arial" w:cs="Arial"/>
          <w:sz w:val="24"/>
          <w:szCs w:val="24"/>
        </w:rPr>
        <w:br/>
      </w:r>
      <w:r w:rsidRPr="004774C2">
        <w:rPr>
          <w:rFonts w:ascii="Arial" w:hAnsi="Arial" w:cs="Arial"/>
          <w:sz w:val="24"/>
          <w:szCs w:val="24"/>
        </w:rPr>
        <w:t>w grupie,</w:t>
      </w:r>
    </w:p>
    <w:p w14:paraId="060DDFC9" w14:textId="77777777" w:rsidR="00142D6D" w:rsidRPr="004774C2" w:rsidRDefault="00142D6D" w:rsidP="00142D6D">
      <w:pPr>
        <w:numPr>
          <w:ilvl w:val="0"/>
          <w:numId w:val="159"/>
        </w:numPr>
        <w:tabs>
          <w:tab w:val="left" w:pos="567"/>
        </w:tabs>
        <w:spacing w:after="0" w:line="360" w:lineRule="auto"/>
        <w:ind w:left="1418" w:hanging="284"/>
        <w:contextualSpacing/>
        <w:jc w:val="both"/>
        <w:rPr>
          <w:rFonts w:ascii="Arial" w:eastAsia="Times New Roman" w:hAnsi="Arial" w:cs="Arial"/>
          <w:sz w:val="24"/>
          <w:szCs w:val="24"/>
          <w:lang w:eastAsia="pl-PL"/>
        </w:rPr>
      </w:pPr>
      <w:r w:rsidRPr="00906DA0">
        <w:rPr>
          <w:rFonts w:ascii="Arial" w:eastAsia="Times New Roman" w:hAnsi="Arial" w:cs="Arial"/>
          <w:sz w:val="24"/>
          <w:szCs w:val="24"/>
          <w:lang w:eastAsia="pl-PL"/>
        </w:rPr>
        <w:t xml:space="preserve">Wielkiego Dnia Pszczoły. </w:t>
      </w:r>
      <w:r w:rsidRPr="004774C2">
        <w:rPr>
          <w:rFonts w:ascii="Arial" w:eastAsia="Times New Roman" w:hAnsi="Arial" w:cs="Arial"/>
          <w:sz w:val="24"/>
          <w:szCs w:val="24"/>
          <w:lang w:eastAsia="pl-PL"/>
        </w:rPr>
        <w:t>W wydarzeniu brały udział dzieci z Gminnego Ośrodka Kultury i Czytelnictwa w Jaśliskach z opiekunami.</w:t>
      </w:r>
      <w:r>
        <w:rPr>
          <w:rFonts w:ascii="Arial" w:eastAsia="Times New Roman" w:hAnsi="Arial" w:cs="Arial"/>
          <w:sz w:val="24"/>
          <w:szCs w:val="24"/>
          <w:lang w:eastAsia="pl-PL"/>
        </w:rPr>
        <w:t xml:space="preserve"> </w:t>
      </w:r>
      <w:r w:rsidRPr="004774C2">
        <w:rPr>
          <w:rFonts w:ascii="Arial" w:hAnsi="Arial" w:cs="Arial"/>
          <w:sz w:val="24"/>
          <w:szCs w:val="24"/>
        </w:rPr>
        <w:t xml:space="preserve">Celem </w:t>
      </w:r>
      <w:r w:rsidRPr="004774C2">
        <w:rPr>
          <w:rFonts w:ascii="Arial" w:hAnsi="Arial" w:cs="Arial"/>
          <w:bCs/>
          <w:sz w:val="24"/>
          <w:szCs w:val="24"/>
        </w:rPr>
        <w:t>spotkania było</w:t>
      </w:r>
      <w:r w:rsidRPr="004774C2">
        <w:rPr>
          <w:rFonts w:ascii="Arial" w:hAnsi="Arial" w:cs="Arial"/>
          <w:sz w:val="24"/>
          <w:szCs w:val="24"/>
        </w:rPr>
        <w:t xml:space="preserve"> zapoznanie uczestników z życiem i działalnością pszczół, oraz podkreślenie, iż są one bardzo pożyteczne, aczkolwiek zagrożone wyginięciem, gdyż brakuje im miejsc, gdzie mogłyby bezpiecznie żyć, rozmnażać się i zdobywać pokarm,</w:t>
      </w:r>
    </w:p>
    <w:p w14:paraId="5D4ECC5A" w14:textId="3EF137A0" w:rsidR="00142D6D" w:rsidRPr="004774C2" w:rsidRDefault="00142D6D" w:rsidP="00142D6D">
      <w:pPr>
        <w:numPr>
          <w:ilvl w:val="0"/>
          <w:numId w:val="159"/>
        </w:numPr>
        <w:tabs>
          <w:tab w:val="left" w:pos="567"/>
        </w:tabs>
        <w:spacing w:after="0" w:line="360" w:lineRule="auto"/>
        <w:ind w:left="1418" w:hanging="284"/>
        <w:contextualSpacing/>
        <w:jc w:val="both"/>
        <w:rPr>
          <w:rFonts w:ascii="Arial" w:eastAsia="Times New Roman" w:hAnsi="Arial" w:cs="Arial"/>
          <w:color w:val="FF0000"/>
          <w:sz w:val="24"/>
          <w:szCs w:val="24"/>
          <w:lang w:eastAsia="pl-PL"/>
        </w:rPr>
      </w:pPr>
      <w:r w:rsidRPr="004774C2">
        <w:rPr>
          <w:rFonts w:ascii="Arial" w:hAnsi="Arial" w:cs="Arial"/>
          <w:sz w:val="24"/>
          <w:szCs w:val="24"/>
        </w:rPr>
        <w:t>„Sprzątania Świata” z osadzonymi z Zakładu Karnego w Łupkowie – Oddziału Zewnętrznego w Moszczańcu. Impreza zorganizowana na terenie Jaśliskiego Parku Krajobrazowego.</w:t>
      </w:r>
    </w:p>
    <w:p w14:paraId="33028A96" w14:textId="77777777" w:rsidR="00142D6D" w:rsidRPr="000A4EA8" w:rsidRDefault="00142D6D" w:rsidP="00142D6D">
      <w:pPr>
        <w:tabs>
          <w:tab w:val="left" w:pos="567"/>
        </w:tabs>
        <w:spacing w:line="360" w:lineRule="auto"/>
        <w:ind w:left="1418"/>
        <w:contextualSpacing/>
        <w:jc w:val="both"/>
        <w:rPr>
          <w:rFonts w:ascii="Arial" w:eastAsia="Times New Roman" w:hAnsi="Arial" w:cs="Arial"/>
          <w:sz w:val="24"/>
          <w:szCs w:val="24"/>
          <w:lang w:eastAsia="pl-PL"/>
        </w:rPr>
      </w:pPr>
      <w:r w:rsidRPr="004774C2">
        <w:rPr>
          <w:rFonts w:ascii="Arial" w:hAnsi="Arial" w:cs="Arial"/>
          <w:sz w:val="24"/>
          <w:szCs w:val="24"/>
        </w:rPr>
        <w:t>Celem akcji był</w:t>
      </w:r>
      <w:r>
        <w:rPr>
          <w:rFonts w:ascii="Arial" w:hAnsi="Arial" w:cs="Arial"/>
          <w:sz w:val="24"/>
          <w:szCs w:val="24"/>
        </w:rPr>
        <w:t>a</w:t>
      </w:r>
      <w:r w:rsidRPr="004774C2">
        <w:rPr>
          <w:rFonts w:ascii="Arial" w:hAnsi="Arial" w:cs="Arial"/>
          <w:sz w:val="24"/>
          <w:szCs w:val="24"/>
        </w:rPr>
        <w:t xml:space="preserve"> praktyczna edukacja na rzecz rozwoju zrównoważonego – promocja i kreowanie postaw przyjaznych środowisku, w szczególności w zakresie: rozwoju zrównoważonego, poszanowania zasobów naturalnych oraz racjonalnej gospodarki odpadami, rozumianej, jako łańcuch działań począwszy od unikania tworzenia</w:t>
      </w:r>
      <w:r w:rsidRPr="000A4EA8">
        <w:rPr>
          <w:rFonts w:ascii="Arial" w:hAnsi="Arial" w:cs="Arial"/>
          <w:sz w:val="24"/>
          <w:szCs w:val="24"/>
        </w:rPr>
        <w:t xml:space="preserve"> odpadów, przez selektywną zbiórkę po recykling,</w:t>
      </w:r>
    </w:p>
    <w:p w14:paraId="038B79EF" w14:textId="4F1C4562" w:rsidR="00142D6D" w:rsidRPr="000A4EA8" w:rsidRDefault="00142D6D" w:rsidP="00142D6D">
      <w:pPr>
        <w:numPr>
          <w:ilvl w:val="0"/>
          <w:numId w:val="159"/>
        </w:numPr>
        <w:tabs>
          <w:tab w:val="left" w:pos="567"/>
        </w:tabs>
        <w:spacing w:after="0" w:line="360" w:lineRule="auto"/>
        <w:ind w:left="1418" w:hanging="284"/>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s</w:t>
      </w:r>
      <w:r w:rsidRPr="000A4EA8">
        <w:rPr>
          <w:rFonts w:ascii="Arial" w:eastAsia="Times New Roman" w:hAnsi="Arial" w:cs="Arial"/>
          <w:sz w:val="24"/>
          <w:szCs w:val="24"/>
          <w:lang w:eastAsia="pl-PL"/>
        </w:rPr>
        <w:t xml:space="preserve">pacerów krajobrazowych, w których </w:t>
      </w:r>
      <w:r w:rsidRPr="000A4EA8">
        <w:rPr>
          <w:rFonts w:ascii="Arial" w:hAnsi="Arial" w:cs="Arial"/>
          <w:sz w:val="24"/>
          <w:szCs w:val="24"/>
        </w:rPr>
        <w:t xml:space="preserve">wzięli udział uczniowie wraz </w:t>
      </w:r>
      <w:r w:rsidR="004B26C3">
        <w:rPr>
          <w:rFonts w:ascii="Arial" w:hAnsi="Arial" w:cs="Arial"/>
          <w:sz w:val="24"/>
          <w:szCs w:val="24"/>
        </w:rPr>
        <w:br/>
      </w:r>
      <w:r w:rsidRPr="000A4EA8">
        <w:rPr>
          <w:rFonts w:ascii="Arial" w:hAnsi="Arial" w:cs="Arial"/>
          <w:sz w:val="24"/>
          <w:szCs w:val="24"/>
        </w:rPr>
        <w:t xml:space="preserve">z opiekunami. Celem spacerów było przekazanie uczestnikom wiedzy na </w:t>
      </w:r>
      <w:r w:rsidRPr="000A4EA8">
        <w:rPr>
          <w:rFonts w:ascii="Arial" w:hAnsi="Arial" w:cs="Arial"/>
          <w:sz w:val="24"/>
          <w:szCs w:val="24"/>
        </w:rPr>
        <w:lastRenderedPageBreak/>
        <w:t>temat danego krajobrazu, w tym jego historii, procesów, które wpływają na jego kształt, funkcji, jakie pełni lub ewentualnych zagrożeń,</w:t>
      </w:r>
    </w:p>
    <w:p w14:paraId="18D16659" w14:textId="77777777" w:rsidR="00142D6D" w:rsidRPr="00DC2BFE" w:rsidRDefault="00142D6D" w:rsidP="00142D6D">
      <w:pPr>
        <w:numPr>
          <w:ilvl w:val="0"/>
          <w:numId w:val="159"/>
        </w:numPr>
        <w:tabs>
          <w:tab w:val="left" w:pos="567"/>
        </w:tabs>
        <w:spacing w:after="0" w:line="360" w:lineRule="auto"/>
        <w:ind w:left="1418" w:hanging="284"/>
        <w:contextualSpacing/>
        <w:jc w:val="both"/>
        <w:rPr>
          <w:rFonts w:ascii="Arial" w:eastAsia="Times New Roman" w:hAnsi="Arial" w:cs="Arial"/>
          <w:sz w:val="24"/>
          <w:szCs w:val="24"/>
          <w:lang w:eastAsia="pl-PL"/>
        </w:rPr>
      </w:pPr>
      <w:r w:rsidRPr="000A4EA8">
        <w:rPr>
          <w:rFonts w:ascii="Arial" w:eastAsia="Times New Roman" w:hAnsi="Arial" w:cs="Arial"/>
          <w:sz w:val="24"/>
          <w:szCs w:val="24"/>
          <w:lang w:eastAsia="pl-PL"/>
        </w:rPr>
        <w:t>uroczystego strojenia drzewka bożonarodzeniowego, w którym wzięli udział uczniowie Szkoły Podstawowej w Dukli wraz z opiekunami. Celem zabawy było rozbudzenie inwencji twórczej w zakresie wykonywania ekologicznych ozdób choinkowych, które były własnoręcznie wykonane przez uczestników, rozwijanie wrażliwości estetycznej oraz uzdolnień plastycznych,</w:t>
      </w:r>
    </w:p>
    <w:p w14:paraId="3450115D" w14:textId="6EF77805" w:rsidR="00142D6D" w:rsidRPr="00DC2BFE" w:rsidRDefault="00142D6D" w:rsidP="00142D6D">
      <w:pPr>
        <w:numPr>
          <w:ilvl w:val="0"/>
          <w:numId w:val="159"/>
        </w:numPr>
        <w:tabs>
          <w:tab w:val="left" w:pos="567"/>
        </w:tabs>
        <w:spacing w:after="0" w:line="360" w:lineRule="auto"/>
        <w:ind w:left="1418" w:hanging="284"/>
        <w:contextualSpacing/>
        <w:jc w:val="both"/>
        <w:rPr>
          <w:rFonts w:ascii="Arial" w:eastAsia="Times New Roman" w:hAnsi="Arial" w:cs="Arial"/>
          <w:color w:val="FF0000"/>
          <w:sz w:val="24"/>
          <w:szCs w:val="24"/>
          <w:lang w:eastAsia="pl-PL"/>
        </w:rPr>
      </w:pPr>
      <w:r w:rsidRPr="00DC2BFE">
        <w:rPr>
          <w:rFonts w:ascii="Arial" w:eastAsia="Times New Roman" w:hAnsi="Arial" w:cs="Arial"/>
          <w:sz w:val="24"/>
          <w:szCs w:val="24"/>
          <w:lang w:eastAsia="pl-PL"/>
        </w:rPr>
        <w:t>rajdu edukacyjnego (rowerowego) na terenie Jaśliskiego Parku Krajobrazowego przy współpracy ze Szkołą Podstawową w Tylawie. Uczestnikami rajdu byli uczniowie wraz z opiekunami.  Celem organizacji rajdu było zapoznanie z walorami turystycznymi Jaśliskiego Parku Krajobrazowego, popularyzacja turystyki rowerowej jako formy rekreacji i aktywnego wypoczynku oraz propagowanie aktywności fizycznej,</w:t>
      </w:r>
    </w:p>
    <w:p w14:paraId="7EB6FCFD" w14:textId="080624A6" w:rsidR="00142D6D" w:rsidRPr="00DC2BFE" w:rsidRDefault="00142D6D" w:rsidP="00142D6D">
      <w:pPr>
        <w:numPr>
          <w:ilvl w:val="0"/>
          <w:numId w:val="159"/>
        </w:numPr>
        <w:tabs>
          <w:tab w:val="left" w:pos="567"/>
        </w:tabs>
        <w:spacing w:after="0" w:line="360" w:lineRule="auto"/>
        <w:ind w:left="1418" w:hanging="284"/>
        <w:contextualSpacing/>
        <w:jc w:val="both"/>
        <w:rPr>
          <w:rFonts w:ascii="Arial" w:eastAsia="Times New Roman" w:hAnsi="Arial" w:cs="Arial"/>
          <w:color w:val="FF0000"/>
          <w:sz w:val="24"/>
          <w:szCs w:val="24"/>
          <w:lang w:eastAsia="pl-PL"/>
        </w:rPr>
      </w:pPr>
      <w:r w:rsidRPr="00DC2BFE">
        <w:rPr>
          <w:rFonts w:ascii="Arial" w:hAnsi="Arial" w:cs="Arial"/>
          <w:sz w:val="24"/>
          <w:szCs w:val="24"/>
        </w:rPr>
        <w:t>Sprzątania Świata z osobami ze szczególnymi potrzebami (podopieczni Środowiskowych Domów Samopomocy i Gminnych Klubów Seniora) na obszarze wybranego parku krajobrazowego.</w:t>
      </w:r>
      <w:r w:rsidRPr="00DC2BFE">
        <w:rPr>
          <w:rFonts w:ascii="Arial" w:eastAsia="Times New Roman" w:hAnsi="Arial" w:cs="Arial"/>
          <w:color w:val="FF0000"/>
          <w:sz w:val="24"/>
          <w:szCs w:val="24"/>
          <w:lang w:eastAsia="pl-PL"/>
        </w:rPr>
        <w:t xml:space="preserve"> </w:t>
      </w:r>
      <w:r w:rsidRPr="004774C2">
        <w:rPr>
          <w:rFonts w:ascii="Arial" w:eastAsia="Times New Roman" w:hAnsi="Arial" w:cs="Arial"/>
          <w:sz w:val="24"/>
          <w:szCs w:val="24"/>
          <w:lang w:eastAsia="pl-PL"/>
        </w:rPr>
        <w:t xml:space="preserve">W akcji wzięli udział podopieczni Gminnego Klubu Seniora z Dukli z opiekunami. </w:t>
      </w:r>
      <w:r w:rsidRPr="00DC2BFE">
        <w:rPr>
          <w:rFonts w:ascii="Arial" w:hAnsi="Arial" w:cs="Arial"/>
          <w:bCs/>
          <w:sz w:val="24"/>
          <w:szCs w:val="24"/>
        </w:rPr>
        <w:t>Celem</w:t>
      </w:r>
      <w:r w:rsidRPr="00DC2BFE">
        <w:rPr>
          <w:rFonts w:ascii="Arial" w:hAnsi="Arial" w:cs="Arial"/>
          <w:b/>
          <w:bCs/>
          <w:sz w:val="24"/>
          <w:szCs w:val="24"/>
        </w:rPr>
        <w:t xml:space="preserve"> </w:t>
      </w:r>
      <w:r w:rsidRPr="00DC2BFE">
        <w:rPr>
          <w:rFonts w:ascii="Arial" w:hAnsi="Arial" w:cs="Arial"/>
          <w:sz w:val="24"/>
          <w:szCs w:val="24"/>
        </w:rPr>
        <w:t xml:space="preserve">zorganizowanego wydarzenia </w:t>
      </w:r>
      <w:r>
        <w:rPr>
          <w:rFonts w:ascii="Arial" w:hAnsi="Arial" w:cs="Arial"/>
          <w:sz w:val="24"/>
          <w:szCs w:val="24"/>
        </w:rPr>
        <w:t>było</w:t>
      </w:r>
      <w:r w:rsidRPr="00DC2BFE">
        <w:rPr>
          <w:rFonts w:ascii="Arial" w:hAnsi="Arial" w:cs="Arial"/>
          <w:sz w:val="24"/>
          <w:szCs w:val="24"/>
        </w:rPr>
        <w:t xml:space="preserve"> promowanie </w:t>
      </w:r>
      <w:proofErr w:type="spellStart"/>
      <w:r w:rsidRPr="00DC2BFE">
        <w:rPr>
          <w:rFonts w:ascii="Arial" w:hAnsi="Arial" w:cs="Arial"/>
          <w:sz w:val="24"/>
          <w:szCs w:val="24"/>
        </w:rPr>
        <w:t>nieśmiecenia</w:t>
      </w:r>
      <w:proofErr w:type="spellEnd"/>
      <w:r w:rsidRPr="00DC2BFE">
        <w:rPr>
          <w:rFonts w:ascii="Arial" w:hAnsi="Arial" w:cs="Arial"/>
          <w:sz w:val="24"/>
          <w:szCs w:val="24"/>
        </w:rPr>
        <w:t>, edukacja odpadowa oraz inicjowanie działań, dzięki którym zmniejszy się nasz negatywny wpływ na środowisko. Ponadto uczestnicy spotkania zapozna</w:t>
      </w:r>
      <w:r w:rsidR="00845DF8">
        <w:rPr>
          <w:rFonts w:ascii="Arial" w:hAnsi="Arial" w:cs="Arial"/>
          <w:sz w:val="24"/>
          <w:szCs w:val="24"/>
        </w:rPr>
        <w:t>li</w:t>
      </w:r>
      <w:r w:rsidRPr="00DC2BFE">
        <w:rPr>
          <w:rFonts w:ascii="Arial" w:hAnsi="Arial" w:cs="Arial"/>
          <w:sz w:val="24"/>
          <w:szCs w:val="24"/>
        </w:rPr>
        <w:t xml:space="preserve"> się z walorami wybranego parku krajobrazowego</w:t>
      </w:r>
      <w:r w:rsidR="00845DF8">
        <w:rPr>
          <w:rFonts w:ascii="Arial" w:hAnsi="Arial" w:cs="Arial"/>
          <w:sz w:val="24"/>
          <w:szCs w:val="24"/>
        </w:rPr>
        <w:t xml:space="preserve"> </w:t>
      </w:r>
      <w:r w:rsidRPr="00DC2BFE">
        <w:rPr>
          <w:rFonts w:ascii="Arial" w:hAnsi="Arial" w:cs="Arial"/>
          <w:sz w:val="24"/>
          <w:szCs w:val="24"/>
        </w:rPr>
        <w:t>administrowanego przez Zespół.</w:t>
      </w:r>
    </w:p>
    <w:p w14:paraId="4D147ECE" w14:textId="77777777" w:rsidR="00142D6D" w:rsidRPr="00DC2BFE" w:rsidRDefault="00142D6D" w:rsidP="00142D6D">
      <w:pPr>
        <w:pStyle w:val="Listapunktowana"/>
        <w:numPr>
          <w:ilvl w:val="0"/>
          <w:numId w:val="152"/>
        </w:numPr>
        <w:ind w:left="1134" w:hanging="283"/>
        <w:rPr>
          <w:rFonts w:ascii="Arial" w:hAnsi="Arial" w:cs="Arial"/>
        </w:rPr>
      </w:pPr>
      <w:r w:rsidRPr="00DC2BFE">
        <w:rPr>
          <w:rFonts w:ascii="Arial" w:hAnsi="Arial" w:cs="Arial"/>
        </w:rPr>
        <w:t>usługi cateringowe – 7.800,00 zł (§ 4300) (finansowan</w:t>
      </w:r>
      <w:r>
        <w:rPr>
          <w:rFonts w:ascii="Arial" w:hAnsi="Arial" w:cs="Arial"/>
        </w:rPr>
        <w:t>e</w:t>
      </w:r>
      <w:r w:rsidRPr="00DC2BFE">
        <w:rPr>
          <w:rFonts w:ascii="Arial" w:hAnsi="Arial" w:cs="Arial"/>
        </w:rPr>
        <w:t xml:space="preserve"> ze środków własnych Samorządu Województwa) na potrzeby:</w:t>
      </w:r>
    </w:p>
    <w:p w14:paraId="26517948" w14:textId="77777777" w:rsidR="00142D6D" w:rsidRPr="001D2954" w:rsidRDefault="00142D6D" w:rsidP="00142D6D">
      <w:pPr>
        <w:pStyle w:val="Listapunktowana"/>
        <w:numPr>
          <w:ilvl w:val="0"/>
          <w:numId w:val="153"/>
        </w:numPr>
        <w:ind w:left="1418" w:hanging="284"/>
        <w:rPr>
          <w:rFonts w:ascii="Arial" w:hAnsi="Arial" w:cs="Arial"/>
        </w:rPr>
      </w:pPr>
      <w:r w:rsidRPr="001D2954">
        <w:rPr>
          <w:rFonts w:ascii="Arial" w:hAnsi="Arial" w:cs="Arial"/>
        </w:rPr>
        <w:t xml:space="preserve">organizacji III etapu parkowego konkursu „Poznajemy Parki Krajobrazowe Polski”. W konkursie udział wzięli uczniowie wraz </w:t>
      </w:r>
      <w:r w:rsidRPr="001D2954">
        <w:rPr>
          <w:rFonts w:ascii="Arial" w:hAnsi="Arial" w:cs="Arial"/>
        </w:rPr>
        <w:br/>
        <w:t>z opiekunami ze szkół reprezentujących gminy w obrębie danego parku krajobrazowego. Celem organizacji konkursu było zdoby</w:t>
      </w:r>
      <w:r>
        <w:rPr>
          <w:rFonts w:ascii="Arial" w:hAnsi="Arial" w:cs="Arial"/>
        </w:rPr>
        <w:t>cie</w:t>
      </w:r>
      <w:r w:rsidRPr="001D2954">
        <w:rPr>
          <w:rFonts w:ascii="Arial" w:hAnsi="Arial" w:cs="Arial"/>
        </w:rPr>
        <w:t xml:space="preserve"> </w:t>
      </w:r>
      <w:r w:rsidRPr="001D2954">
        <w:rPr>
          <w:rFonts w:ascii="Arial" w:hAnsi="Arial" w:cs="Arial"/>
        </w:rPr>
        <w:br/>
        <w:t>i pogłębianie wiedzy dotyczącej parków krajobrazowych Polski, poszerzenie wiadomości z zakresu ekologii, ochrony przyrody i ochrony środowiska, rozbudzenie i zwiększenie zamiłowania oraz szacunku dla przyrody,</w:t>
      </w:r>
    </w:p>
    <w:p w14:paraId="1EA68DD5" w14:textId="77777777" w:rsidR="00142D6D" w:rsidRPr="001D2954" w:rsidRDefault="00142D6D" w:rsidP="00142D6D">
      <w:pPr>
        <w:pStyle w:val="Listapunktowana"/>
        <w:numPr>
          <w:ilvl w:val="0"/>
          <w:numId w:val="153"/>
        </w:numPr>
        <w:ind w:left="1418" w:hanging="284"/>
        <w:rPr>
          <w:rFonts w:ascii="Arial" w:hAnsi="Arial" w:cs="Arial"/>
        </w:rPr>
      </w:pPr>
      <w:r w:rsidRPr="001D2954">
        <w:rPr>
          <w:rFonts w:ascii="Arial" w:hAnsi="Arial" w:cs="Arial"/>
        </w:rPr>
        <w:lastRenderedPageBreak/>
        <w:t xml:space="preserve">organizacji II Edycji konkursu fotograficznego z kultury z udziałem dzieci ze szkół podstawowych z terenu województwa podkarpackiego. Zorganizowano uroczyste podsumowanie konkursu z udziałem nagrodzonych i wyróżnionych uczestników i ich opiekunów.  Celem konkursu było rozwijanie miłości do otaczającego nas świata, promowanie wypoczynku na łonie natury, uwrażliwianie na piękno </w:t>
      </w:r>
      <w:r w:rsidRPr="001D2954">
        <w:rPr>
          <w:rFonts w:ascii="Arial" w:hAnsi="Arial" w:cs="Arial"/>
        </w:rPr>
        <w:br/>
        <w:t>i bogactwo przyrody oraz krajobrazu i poznanie dziejów i różnorodności kulturowej naszego regionu,</w:t>
      </w:r>
    </w:p>
    <w:p w14:paraId="769BF393" w14:textId="47D01098" w:rsidR="00142D6D" w:rsidRPr="00AE4C2A" w:rsidRDefault="00142D6D" w:rsidP="00142D6D">
      <w:pPr>
        <w:pStyle w:val="Listapunktowana"/>
        <w:numPr>
          <w:ilvl w:val="0"/>
          <w:numId w:val="153"/>
        </w:numPr>
        <w:ind w:left="1418" w:hanging="284"/>
        <w:rPr>
          <w:rFonts w:ascii="Arial" w:hAnsi="Arial" w:cs="Arial"/>
        </w:rPr>
      </w:pPr>
      <w:r w:rsidRPr="00AE4C2A">
        <w:rPr>
          <w:rFonts w:ascii="Arial" w:hAnsi="Arial" w:cs="Arial"/>
        </w:rPr>
        <w:t>organizacji obchodów „Dnia krajobrazu”. Zorganizowano konkurs plastyczny „Mój wymarzony krajobraz”. Podczas obchodów odbyła się prezentacja programu artystycznego ułożonego przez uczniów ze Szkoły Podstawowej w Korczynie dotyczącego ochrony krajobrazu</w:t>
      </w:r>
      <w:r>
        <w:rPr>
          <w:rFonts w:ascii="Arial" w:hAnsi="Arial" w:cs="Arial"/>
        </w:rPr>
        <w:t xml:space="preserve"> oraz odbyło się</w:t>
      </w:r>
      <w:r w:rsidRPr="00AE4C2A">
        <w:rPr>
          <w:rFonts w:ascii="Arial" w:hAnsi="Arial" w:cs="Arial"/>
        </w:rPr>
        <w:t xml:space="preserve"> uroczyste wręczenie nagród dla laureatów konkursu plastycznego. </w:t>
      </w:r>
      <w:r w:rsidR="0047341E">
        <w:rPr>
          <w:rFonts w:ascii="Arial" w:hAnsi="Arial" w:cs="Arial"/>
        </w:rPr>
        <w:br/>
      </w:r>
      <w:r w:rsidRPr="00AE4C2A">
        <w:rPr>
          <w:rFonts w:ascii="Arial" w:hAnsi="Arial" w:cs="Arial"/>
        </w:rPr>
        <w:t xml:space="preserve">W obchodach wzięli udział laureaci konkursu plastycznego i ich opiekunowie, pracownicy </w:t>
      </w:r>
      <w:r w:rsidRPr="004774C2">
        <w:rPr>
          <w:rFonts w:ascii="Arial" w:hAnsi="Arial" w:cs="Arial"/>
        </w:rPr>
        <w:t xml:space="preserve">Zespołów – ZKPK w Krośnie i ZPK </w:t>
      </w:r>
      <w:r w:rsidR="0047341E">
        <w:rPr>
          <w:rFonts w:ascii="Arial" w:hAnsi="Arial" w:cs="Arial"/>
        </w:rPr>
        <w:br/>
      </w:r>
      <w:r w:rsidRPr="004774C2">
        <w:rPr>
          <w:rFonts w:ascii="Arial" w:hAnsi="Arial" w:cs="Arial"/>
        </w:rPr>
        <w:t>w Przemyślu,</w:t>
      </w:r>
      <w:r w:rsidRPr="00AE4C2A">
        <w:rPr>
          <w:rFonts w:ascii="Arial" w:hAnsi="Arial" w:cs="Arial"/>
        </w:rPr>
        <w:t xml:space="preserve"> zaproszeni goście oraz przedstawiciele jednostek samorządu terytorialnego. </w:t>
      </w:r>
      <w:r w:rsidRPr="00AE4C2A">
        <w:rPr>
          <w:rFonts w:ascii="Arial" w:hAnsi="Arial" w:cs="Arial"/>
          <w:bCs/>
        </w:rPr>
        <w:t xml:space="preserve">Celem </w:t>
      </w:r>
      <w:r w:rsidRPr="00AE4C2A">
        <w:rPr>
          <w:rFonts w:ascii="Arial" w:hAnsi="Arial" w:cs="Arial"/>
        </w:rPr>
        <w:t>organizowanych obchodów „Dnia Krajobrazu” była promocja wartości przyrodniczych i kulturowych parków krajobrazowych oraz motywowanie do działań na rzecz ochrony krajobrazu w najbliższym otoczeniu,</w:t>
      </w:r>
    </w:p>
    <w:p w14:paraId="57DC4E61" w14:textId="77777777" w:rsidR="00142D6D" w:rsidRPr="00625A45" w:rsidRDefault="00142D6D" w:rsidP="00142D6D">
      <w:pPr>
        <w:pStyle w:val="Listapunktowana"/>
        <w:numPr>
          <w:ilvl w:val="0"/>
          <w:numId w:val="153"/>
        </w:numPr>
        <w:ind w:left="1418" w:hanging="284"/>
        <w:rPr>
          <w:rFonts w:ascii="Arial" w:hAnsi="Arial" w:cs="Arial"/>
          <w:color w:val="FF0000"/>
        </w:rPr>
      </w:pPr>
      <w:r w:rsidRPr="005F6D20">
        <w:rPr>
          <w:rFonts w:ascii="Arial" w:hAnsi="Arial" w:cs="Arial"/>
        </w:rPr>
        <w:t xml:space="preserve">organizacji III Ogólnopolskiego Dnia Parków Krajobrazowych. Uczestnikami były wybrane grupy dzieci ze szkół położonych na terenie parków krajobrazowych administrowanych przez Zespół. Celem wydarzenia było podkreślenie rangi i roli parków krajobrazowych jako elementu sytemu ochrony walorów przyrodniczych, historycznych </w:t>
      </w:r>
      <w:r>
        <w:rPr>
          <w:rFonts w:ascii="Arial" w:hAnsi="Arial" w:cs="Arial"/>
        </w:rPr>
        <w:br/>
      </w:r>
      <w:r w:rsidRPr="005F6D20">
        <w:rPr>
          <w:rFonts w:ascii="Arial" w:hAnsi="Arial" w:cs="Arial"/>
        </w:rPr>
        <w:t xml:space="preserve">i kulturowych naszego województwa. Tegoroczne obchody przeprowadzono w formie zajęć terenowych dla uczniów ze Szkoły Podstawowej w Cisnej na terenie </w:t>
      </w:r>
      <w:proofErr w:type="spellStart"/>
      <w:r w:rsidRPr="005F6D20">
        <w:rPr>
          <w:rFonts w:ascii="Arial" w:hAnsi="Arial" w:cs="Arial"/>
        </w:rPr>
        <w:t>Ciśniańsko-Wetlińskiego</w:t>
      </w:r>
      <w:proofErr w:type="spellEnd"/>
      <w:r w:rsidRPr="005F6D20">
        <w:rPr>
          <w:rFonts w:ascii="Arial" w:hAnsi="Arial" w:cs="Arial"/>
        </w:rPr>
        <w:t xml:space="preserve"> Parku Krajobrazowego,</w:t>
      </w:r>
    </w:p>
    <w:p w14:paraId="39B7C25E" w14:textId="77777777" w:rsidR="00142D6D" w:rsidRPr="005F6D20" w:rsidRDefault="00142D6D" w:rsidP="00142D6D">
      <w:pPr>
        <w:pStyle w:val="Listapunktowana"/>
        <w:numPr>
          <w:ilvl w:val="0"/>
          <w:numId w:val="153"/>
        </w:numPr>
        <w:ind w:left="1418" w:hanging="284"/>
        <w:rPr>
          <w:rFonts w:ascii="Arial" w:hAnsi="Arial" w:cs="Arial"/>
          <w:color w:val="FF0000"/>
        </w:rPr>
      </w:pPr>
      <w:r w:rsidRPr="005F6D20">
        <w:rPr>
          <w:rFonts w:ascii="Arial" w:hAnsi="Arial" w:cs="Arial"/>
        </w:rPr>
        <w:t xml:space="preserve">organizacji spotkania z leśnikiem. Przeprowadzono cztery pogadanki </w:t>
      </w:r>
      <w:r w:rsidRPr="005F6D20">
        <w:rPr>
          <w:rFonts w:ascii="Arial" w:hAnsi="Arial" w:cs="Arial"/>
        </w:rPr>
        <w:br/>
        <w:t xml:space="preserve">z pracownikami nadleśnictw dla uczniów ze Szkoły Podstawowej </w:t>
      </w:r>
      <w:r w:rsidRPr="005F6D20">
        <w:rPr>
          <w:rFonts w:ascii="Arial" w:hAnsi="Arial" w:cs="Arial"/>
        </w:rPr>
        <w:br/>
        <w:t xml:space="preserve">w Dukli. Celem spotkań edukacyjnych było upowszechnienie wiedzy </w:t>
      </w:r>
      <w:r w:rsidRPr="005F6D20">
        <w:rPr>
          <w:rFonts w:ascii="Arial" w:hAnsi="Arial" w:cs="Arial"/>
        </w:rPr>
        <w:br/>
        <w:t xml:space="preserve">o środowisku leśnym i zrównoważonej gospodarce leśnej. Tematami prowadzonych prelekcji było zapoznanie dzieci z pracą leśnika, </w:t>
      </w:r>
      <w:r w:rsidRPr="005F6D20">
        <w:rPr>
          <w:rFonts w:ascii="Arial" w:hAnsi="Arial" w:cs="Arial"/>
        </w:rPr>
        <w:lastRenderedPageBreak/>
        <w:t xml:space="preserve">zachęcanie do opiekowania się i dokarmiania zwierząt leśnych i ptaków w okresie zimy, kształtowanie podstawowych zasad ochrony przyrody, pogłębianie wiadomości na temat ptaków i zwierząt żyjących </w:t>
      </w:r>
      <w:r w:rsidRPr="005F6D20">
        <w:rPr>
          <w:rFonts w:ascii="Arial" w:hAnsi="Arial" w:cs="Arial"/>
        </w:rPr>
        <w:br/>
        <w:t>w środowisku leśnym, uświadomienie dzieciom niebezpieczeństw, jakie mogą zagrażać środowisku przyrodniczemu ze strony człowieka,</w:t>
      </w:r>
    </w:p>
    <w:p w14:paraId="59A875E6" w14:textId="3611F769" w:rsidR="00142D6D" w:rsidRPr="005F6D20" w:rsidRDefault="00142D6D" w:rsidP="00142D6D">
      <w:pPr>
        <w:pStyle w:val="Listapunktowana"/>
        <w:numPr>
          <w:ilvl w:val="0"/>
          <w:numId w:val="153"/>
        </w:numPr>
        <w:ind w:left="1418" w:hanging="284"/>
        <w:rPr>
          <w:rFonts w:ascii="Arial" w:hAnsi="Arial" w:cs="Arial"/>
          <w:color w:val="FF0000"/>
        </w:rPr>
      </w:pPr>
      <w:r w:rsidRPr="001D2954">
        <w:rPr>
          <w:rFonts w:ascii="Arial" w:hAnsi="Arial" w:cs="Arial"/>
        </w:rPr>
        <w:t xml:space="preserve">organizacji spotkania w ramach współpracy w zakresie ochrony przyrody i krajobrazu z CHKO </w:t>
      </w:r>
      <w:proofErr w:type="spellStart"/>
      <w:r w:rsidRPr="001D2954">
        <w:rPr>
          <w:rFonts w:ascii="Arial" w:hAnsi="Arial" w:cs="Arial"/>
        </w:rPr>
        <w:t>Vychodne</w:t>
      </w:r>
      <w:proofErr w:type="spellEnd"/>
      <w:r w:rsidRPr="001D2954">
        <w:rPr>
          <w:rFonts w:ascii="Arial" w:hAnsi="Arial" w:cs="Arial"/>
        </w:rPr>
        <w:t xml:space="preserve"> Karpaty. W spotkaniu uczestniczyli pracownicy CHKO </w:t>
      </w:r>
      <w:proofErr w:type="spellStart"/>
      <w:r w:rsidRPr="001D2954">
        <w:rPr>
          <w:rFonts w:ascii="Arial" w:hAnsi="Arial" w:cs="Arial"/>
        </w:rPr>
        <w:t>Vychodne</w:t>
      </w:r>
      <w:proofErr w:type="spellEnd"/>
      <w:r w:rsidRPr="001D2954">
        <w:rPr>
          <w:rFonts w:ascii="Arial" w:hAnsi="Arial" w:cs="Arial"/>
        </w:rPr>
        <w:t xml:space="preserve"> Karpaty i ZKPK w Krośnie. </w:t>
      </w:r>
      <w:r w:rsidRPr="001D2954">
        <w:rPr>
          <w:rFonts w:ascii="Arial" w:hAnsi="Arial" w:cs="Arial"/>
          <w:bCs/>
        </w:rPr>
        <w:t>Celem</w:t>
      </w:r>
      <w:r w:rsidRPr="001D2954">
        <w:rPr>
          <w:rFonts w:ascii="Arial" w:hAnsi="Arial" w:cs="Arial"/>
        </w:rPr>
        <w:t xml:space="preserve"> spotkania na terenie </w:t>
      </w:r>
      <w:proofErr w:type="spellStart"/>
      <w:r w:rsidRPr="001D2954">
        <w:rPr>
          <w:rFonts w:ascii="Arial" w:hAnsi="Arial" w:cs="Arial"/>
        </w:rPr>
        <w:t>Czarnorzecko</w:t>
      </w:r>
      <w:proofErr w:type="spellEnd"/>
      <w:r w:rsidRPr="001D2954">
        <w:rPr>
          <w:rFonts w:ascii="Arial" w:hAnsi="Arial" w:cs="Arial"/>
        </w:rPr>
        <w:t xml:space="preserve">-Strzyżowskiego </w:t>
      </w:r>
      <w:r w:rsidR="00845DF8">
        <w:rPr>
          <w:rFonts w:ascii="Arial" w:hAnsi="Arial" w:cs="Arial"/>
        </w:rPr>
        <w:t>P</w:t>
      </w:r>
      <w:r w:rsidRPr="001D2954">
        <w:rPr>
          <w:rFonts w:ascii="Arial" w:hAnsi="Arial" w:cs="Arial"/>
        </w:rPr>
        <w:t>arku</w:t>
      </w:r>
      <w:r w:rsidR="00845DF8">
        <w:rPr>
          <w:rFonts w:ascii="Arial" w:hAnsi="Arial" w:cs="Arial"/>
        </w:rPr>
        <w:t xml:space="preserve"> </w:t>
      </w:r>
      <w:r w:rsidRPr="001D2954">
        <w:rPr>
          <w:rFonts w:ascii="Arial" w:hAnsi="Arial" w:cs="Arial"/>
        </w:rPr>
        <w:t xml:space="preserve">Krajobrazowego było wzajemne wsparcie w zakresie ochrony przyrody </w:t>
      </w:r>
      <w:r w:rsidR="004B26C3">
        <w:rPr>
          <w:rFonts w:ascii="Arial" w:hAnsi="Arial" w:cs="Arial"/>
        </w:rPr>
        <w:br/>
      </w:r>
      <w:r w:rsidRPr="001D2954">
        <w:rPr>
          <w:rFonts w:ascii="Arial" w:hAnsi="Arial" w:cs="Arial"/>
        </w:rPr>
        <w:t>i krajobrazu w rejonach przygranicznych, propagowanie historycznych, kulturowych i turystycznych ciekawostek, tworzenie wspólnej bazy danych informacji turystycznych, wzajemne konsultacje o zasadach udostępniania turystom wyznaczonych szlaków na terenach przygranicznych objętych ochroną,</w:t>
      </w:r>
    </w:p>
    <w:p w14:paraId="2EBFEC05" w14:textId="77777777" w:rsidR="00142D6D" w:rsidRPr="005F6D20" w:rsidRDefault="00142D6D" w:rsidP="00142D6D">
      <w:pPr>
        <w:pStyle w:val="Listapunktowana"/>
        <w:numPr>
          <w:ilvl w:val="0"/>
          <w:numId w:val="153"/>
        </w:numPr>
        <w:ind w:left="1418" w:hanging="284"/>
        <w:rPr>
          <w:rFonts w:ascii="Arial" w:hAnsi="Arial" w:cs="Arial"/>
          <w:color w:val="FF0000"/>
        </w:rPr>
      </w:pPr>
      <w:r w:rsidRPr="00DC2BFE">
        <w:rPr>
          <w:rFonts w:ascii="Arial" w:hAnsi="Arial" w:cs="Arial"/>
        </w:rPr>
        <w:t xml:space="preserve">organizacji posiedzenia Rady Zespołu Karpackich Parków Krajobrazowych w </w:t>
      </w:r>
      <w:r w:rsidRPr="00DB4130">
        <w:rPr>
          <w:rFonts w:ascii="Arial" w:hAnsi="Arial" w:cs="Arial"/>
        </w:rPr>
        <w:t xml:space="preserve">Krośnie. W posiedzeniu </w:t>
      </w:r>
      <w:r w:rsidRPr="001D2954">
        <w:rPr>
          <w:rFonts w:ascii="Arial" w:hAnsi="Arial" w:cs="Arial"/>
        </w:rPr>
        <w:t>udział wzięli członkowie rady oraz zaproszeni goście. Rada ZKPK w Krośnie jest organem opiniodawczo-doradczym dyrektora zgodnie z ustawa o ochronie przyrody,</w:t>
      </w:r>
    </w:p>
    <w:p w14:paraId="13CE5223" w14:textId="45B940CB" w:rsidR="00142D6D" w:rsidRPr="00FE27D7" w:rsidRDefault="00142D6D" w:rsidP="00142D6D">
      <w:pPr>
        <w:pStyle w:val="Listapunktowana"/>
        <w:numPr>
          <w:ilvl w:val="0"/>
          <w:numId w:val="152"/>
        </w:numPr>
        <w:ind w:left="1134" w:hanging="283"/>
        <w:rPr>
          <w:rFonts w:ascii="Arial" w:hAnsi="Arial" w:cs="Arial"/>
          <w:color w:val="FF0000"/>
        </w:rPr>
      </w:pPr>
      <w:r>
        <w:rPr>
          <w:rFonts w:ascii="Arial" w:hAnsi="Arial" w:cs="Arial"/>
        </w:rPr>
        <w:t>z</w:t>
      </w:r>
      <w:r w:rsidRPr="006C1243">
        <w:rPr>
          <w:rFonts w:ascii="Arial" w:hAnsi="Arial" w:cs="Arial"/>
        </w:rPr>
        <w:t xml:space="preserve">adania z zakresu ochrony różnorodności biologicznej i funkcji ekosystemów, jak i ochrona terenów zieleni i </w:t>
      </w:r>
      <w:proofErr w:type="spellStart"/>
      <w:r w:rsidRPr="006C1243">
        <w:rPr>
          <w:rFonts w:ascii="Arial" w:hAnsi="Arial" w:cs="Arial"/>
        </w:rPr>
        <w:t>zadrzewień</w:t>
      </w:r>
      <w:proofErr w:type="spellEnd"/>
      <w:r>
        <w:rPr>
          <w:rFonts w:ascii="Arial" w:hAnsi="Arial" w:cs="Arial"/>
        </w:rPr>
        <w:t xml:space="preserve"> – 50.650,00 zł (§</w:t>
      </w:r>
      <w:r w:rsidR="002D3951">
        <w:rPr>
          <w:rFonts w:ascii="Arial" w:hAnsi="Arial" w:cs="Arial"/>
        </w:rPr>
        <w:t> </w:t>
      </w:r>
      <w:r>
        <w:rPr>
          <w:rFonts w:ascii="Arial" w:hAnsi="Arial" w:cs="Arial"/>
        </w:rPr>
        <w:t>4300), w tym</w:t>
      </w:r>
      <w:r w:rsidRPr="006C1243">
        <w:rPr>
          <w:rFonts w:ascii="Arial" w:hAnsi="Arial" w:cs="Arial"/>
        </w:rPr>
        <w:t>:</w:t>
      </w:r>
    </w:p>
    <w:p w14:paraId="6D31C5C7" w14:textId="77777777" w:rsidR="00142D6D" w:rsidRPr="00FE27D7" w:rsidRDefault="00142D6D" w:rsidP="00142D6D">
      <w:pPr>
        <w:pStyle w:val="Listapunktowana"/>
        <w:numPr>
          <w:ilvl w:val="0"/>
          <w:numId w:val="162"/>
        </w:numPr>
        <w:ind w:left="1418" w:hanging="284"/>
        <w:rPr>
          <w:rFonts w:ascii="Arial" w:hAnsi="Arial" w:cs="Arial"/>
          <w:color w:val="FF0000"/>
        </w:rPr>
      </w:pPr>
      <w:r w:rsidRPr="00FE27D7">
        <w:rPr>
          <w:rFonts w:ascii="Arial" w:hAnsi="Arial" w:cs="Arial"/>
        </w:rPr>
        <w:t xml:space="preserve">zachowanie różnorodności gatunkowej, ekosystemowej i krajobrazowej w paśmie Durnej i Łopiennika oraz </w:t>
      </w:r>
      <w:proofErr w:type="spellStart"/>
      <w:r w:rsidRPr="00FE27D7">
        <w:rPr>
          <w:rFonts w:ascii="Arial" w:hAnsi="Arial" w:cs="Arial"/>
        </w:rPr>
        <w:t>Wołosania</w:t>
      </w:r>
      <w:proofErr w:type="spellEnd"/>
      <w:r w:rsidRPr="00FE27D7">
        <w:rPr>
          <w:rFonts w:ascii="Arial" w:hAnsi="Arial" w:cs="Arial"/>
        </w:rPr>
        <w:t xml:space="preserve"> poprzez ochronę czynną polan śródleśnych – koszenie mozaikowe – 25 000,00 zł,</w:t>
      </w:r>
    </w:p>
    <w:p w14:paraId="297D64EC" w14:textId="77777777" w:rsidR="00142D6D" w:rsidRPr="00FE27D7" w:rsidRDefault="00142D6D" w:rsidP="00142D6D">
      <w:pPr>
        <w:pStyle w:val="Listapunktowana"/>
        <w:numPr>
          <w:ilvl w:val="0"/>
          <w:numId w:val="162"/>
        </w:numPr>
        <w:ind w:left="1418" w:hanging="284"/>
        <w:rPr>
          <w:rFonts w:ascii="Arial" w:hAnsi="Arial" w:cs="Arial"/>
          <w:color w:val="FF0000"/>
        </w:rPr>
      </w:pPr>
      <w:r w:rsidRPr="00FE27D7">
        <w:rPr>
          <w:rFonts w:ascii="Arial" w:hAnsi="Arial" w:cs="Arial"/>
        </w:rPr>
        <w:t xml:space="preserve">ochrona krajobrazu i zachowanie bioróżnorodności na terenie Jaśliskiego Parku Krajobrazowego – koszenie z usuwaniem biomasy </w:t>
      </w:r>
      <w:r w:rsidRPr="00FE27D7">
        <w:rPr>
          <w:rFonts w:ascii="Arial" w:hAnsi="Arial" w:cs="Arial"/>
        </w:rPr>
        <w:br/>
        <w:t>– 14 850,00 zł,</w:t>
      </w:r>
    </w:p>
    <w:p w14:paraId="4A956E80" w14:textId="77777777" w:rsidR="00142D6D" w:rsidRPr="00FE27D7" w:rsidRDefault="00142D6D" w:rsidP="00142D6D">
      <w:pPr>
        <w:pStyle w:val="Listapunktowana"/>
        <w:numPr>
          <w:ilvl w:val="0"/>
          <w:numId w:val="162"/>
        </w:numPr>
        <w:ind w:left="1418" w:hanging="284"/>
        <w:rPr>
          <w:rFonts w:ascii="Arial" w:hAnsi="Arial" w:cs="Arial"/>
          <w:color w:val="FF0000"/>
        </w:rPr>
      </w:pPr>
      <w:r w:rsidRPr="00FE27D7">
        <w:rPr>
          <w:rFonts w:ascii="Arial" w:hAnsi="Arial" w:cs="Arial"/>
        </w:rPr>
        <w:t xml:space="preserve">przeciwdziałanie zarastaniu przez drzewa i krzewy miejsc </w:t>
      </w:r>
      <w:r>
        <w:rPr>
          <w:rFonts w:ascii="Arial" w:hAnsi="Arial" w:cs="Arial"/>
        </w:rPr>
        <w:br/>
      </w:r>
      <w:r w:rsidRPr="00FE27D7">
        <w:rPr>
          <w:rFonts w:ascii="Arial" w:hAnsi="Arial" w:cs="Arial"/>
        </w:rPr>
        <w:t xml:space="preserve">o szczególnych walorach krajobrazowych na terenie </w:t>
      </w:r>
      <w:proofErr w:type="spellStart"/>
      <w:r w:rsidRPr="00FE27D7">
        <w:rPr>
          <w:rFonts w:ascii="Arial" w:hAnsi="Arial" w:cs="Arial"/>
        </w:rPr>
        <w:t>Ciśniańsko-Wetlińskiego</w:t>
      </w:r>
      <w:proofErr w:type="spellEnd"/>
      <w:r w:rsidRPr="00FE27D7">
        <w:rPr>
          <w:rFonts w:ascii="Arial" w:hAnsi="Arial" w:cs="Arial"/>
        </w:rPr>
        <w:t xml:space="preserve"> Parku Krajobrazowego – 10 800,00 zł,</w:t>
      </w:r>
    </w:p>
    <w:p w14:paraId="61BD0A40" w14:textId="77777777" w:rsidR="00142D6D" w:rsidRPr="00625A45" w:rsidRDefault="00142D6D" w:rsidP="00142D6D">
      <w:pPr>
        <w:pStyle w:val="Listapunktowana"/>
        <w:numPr>
          <w:ilvl w:val="0"/>
          <w:numId w:val="154"/>
        </w:numPr>
        <w:ind w:left="851" w:hanging="284"/>
        <w:rPr>
          <w:rFonts w:ascii="Arial" w:hAnsi="Arial" w:cs="Arial"/>
          <w:color w:val="FF0000"/>
        </w:rPr>
      </w:pPr>
      <w:r w:rsidRPr="00FE27D7">
        <w:rPr>
          <w:rFonts w:ascii="Arial" w:hAnsi="Arial" w:cs="Arial"/>
        </w:rPr>
        <w:lastRenderedPageBreak/>
        <w:t>świadczenia na rzecz osób fizycznych w kwocie 55.385,02 zł (§ 3020), tj.</w:t>
      </w:r>
      <w:r w:rsidRPr="00FE27D7">
        <w:rPr>
          <w:rFonts w:ascii="Arial" w:hAnsi="Arial" w:cs="Arial"/>
        </w:rPr>
        <w:br/>
        <w:t>wydatki wynikające z przepisów bhp: uzupełnienie umundurowania, ekwiwalent za pranie odzieży służbowej, zakup środków BHP, wody pitnej, dopłata do okularów korekcyjnych i zakupu odzieży BHP.</w:t>
      </w:r>
    </w:p>
    <w:p w14:paraId="2C3F2CB7" w14:textId="77777777" w:rsidR="00142D6D" w:rsidRPr="0029320E" w:rsidRDefault="00142D6D" w:rsidP="00142D6D">
      <w:pPr>
        <w:pStyle w:val="Listapunktowana"/>
        <w:numPr>
          <w:ilvl w:val="0"/>
          <w:numId w:val="150"/>
        </w:numPr>
        <w:ind w:left="567" w:hanging="283"/>
        <w:rPr>
          <w:rFonts w:ascii="Arial" w:hAnsi="Arial" w:cs="Arial"/>
          <w:iCs/>
        </w:rPr>
      </w:pPr>
      <w:r w:rsidRPr="0029320E">
        <w:rPr>
          <w:rFonts w:ascii="Arial" w:hAnsi="Arial" w:cs="Arial"/>
          <w:iCs/>
        </w:rPr>
        <w:t>Zespołu Parków Krajobrazowych w Przemyślu (ZPK – Dep. OS) w kwocie 1.258.776,99 zł, w tym:</w:t>
      </w:r>
    </w:p>
    <w:p w14:paraId="0EA33ECD" w14:textId="77777777" w:rsidR="00142D6D" w:rsidRPr="00AC1F3E" w:rsidRDefault="00142D6D" w:rsidP="00142D6D">
      <w:pPr>
        <w:pStyle w:val="Listapunktowana"/>
        <w:numPr>
          <w:ilvl w:val="0"/>
          <w:numId w:val="155"/>
        </w:numPr>
        <w:ind w:left="851" w:hanging="284"/>
        <w:rPr>
          <w:rFonts w:ascii="Arial" w:hAnsi="Arial" w:cs="Arial"/>
          <w:color w:val="FF0000"/>
        </w:rPr>
      </w:pPr>
      <w:r w:rsidRPr="0029320E">
        <w:rPr>
          <w:rFonts w:ascii="Arial" w:hAnsi="Arial" w:cs="Arial"/>
        </w:rPr>
        <w:t xml:space="preserve">wynagrodzenia i składki od nich naliczane oraz umowy zlecenia i o dzieło w kwocie 900.959,63 zł (§ 4010 – 701.192,03 zł, § 4040 – 45.505,53 zł, </w:t>
      </w:r>
      <w:r w:rsidRPr="00625A45">
        <w:rPr>
          <w:rFonts w:ascii="Arial" w:hAnsi="Arial" w:cs="Arial"/>
          <w:color w:val="FF0000"/>
        </w:rPr>
        <w:br/>
      </w:r>
      <w:r w:rsidRPr="00AC1F3E">
        <w:rPr>
          <w:rFonts w:ascii="Arial" w:hAnsi="Arial" w:cs="Arial"/>
        </w:rPr>
        <w:t xml:space="preserve">§ 4110 – 130.339,05 zł, </w:t>
      </w:r>
      <w:bookmarkStart w:id="252" w:name="_Hlk95381516"/>
      <w:r w:rsidRPr="00AC1F3E">
        <w:rPr>
          <w:rFonts w:ascii="Arial" w:hAnsi="Arial" w:cs="Arial"/>
        </w:rPr>
        <w:t>§</w:t>
      </w:r>
      <w:bookmarkEnd w:id="252"/>
      <w:r w:rsidRPr="00AC1F3E">
        <w:rPr>
          <w:rFonts w:ascii="Arial" w:hAnsi="Arial" w:cs="Arial"/>
        </w:rPr>
        <w:t xml:space="preserve"> 4120 – 14.423,02 zł, § 4170 – 9.500,00 zł),</w:t>
      </w:r>
    </w:p>
    <w:p w14:paraId="27ACFB8B" w14:textId="14197CC0" w:rsidR="00142D6D" w:rsidRPr="00D93520" w:rsidRDefault="00142D6D" w:rsidP="00142D6D">
      <w:pPr>
        <w:pStyle w:val="Listapunktowana"/>
        <w:numPr>
          <w:ilvl w:val="0"/>
          <w:numId w:val="155"/>
        </w:numPr>
        <w:ind w:left="851" w:hanging="284"/>
        <w:rPr>
          <w:rFonts w:ascii="Arial" w:hAnsi="Arial" w:cs="Arial"/>
        </w:rPr>
      </w:pPr>
      <w:r w:rsidRPr="00AC1F3E">
        <w:rPr>
          <w:rFonts w:ascii="Arial" w:hAnsi="Arial" w:cs="Arial"/>
        </w:rPr>
        <w:t xml:space="preserve">pozostałe wydatki związane z realizacją statutowych zadań jednostki </w:t>
      </w:r>
      <w:r w:rsidRPr="00AC1F3E">
        <w:rPr>
          <w:rFonts w:ascii="Arial" w:hAnsi="Arial" w:cs="Arial"/>
        </w:rPr>
        <w:br/>
        <w:t xml:space="preserve">w kwocie 315.289,62 zł (§ 4190 – 15.767,63 zł, § 4210 – 34.543,00 zł, </w:t>
      </w:r>
      <w:r w:rsidRPr="00625A45">
        <w:rPr>
          <w:rFonts w:ascii="Arial" w:hAnsi="Arial" w:cs="Arial"/>
          <w:color w:val="FF0000"/>
        </w:rPr>
        <w:br/>
      </w:r>
      <w:r w:rsidRPr="00AC1F3E">
        <w:rPr>
          <w:rFonts w:ascii="Arial" w:hAnsi="Arial" w:cs="Arial"/>
        </w:rPr>
        <w:t xml:space="preserve">§ 4220 – 4.281,94 zł, § 4260 – 43.363,77 zł, § 4280 – 840,00 zł, § 4300 – 113.698,42 zł, § 4360 – 1.756,44 zł, § 4400 – 70.848,92 zł, § 4410 – </w:t>
      </w:r>
      <w:r w:rsidR="0047341E">
        <w:rPr>
          <w:rFonts w:ascii="Arial" w:hAnsi="Arial" w:cs="Arial"/>
        </w:rPr>
        <w:br/>
      </w:r>
      <w:r w:rsidRPr="00AC1F3E">
        <w:rPr>
          <w:rFonts w:ascii="Arial" w:hAnsi="Arial" w:cs="Arial"/>
        </w:rPr>
        <w:t xml:space="preserve">2.561,50 zł, § 4430 – 5.735,00 zł, § 4440 – 20.949,00 zł, </w:t>
      </w:r>
      <w:r w:rsidRPr="00D93520">
        <w:rPr>
          <w:rFonts w:ascii="Arial" w:hAnsi="Arial" w:cs="Arial"/>
        </w:rPr>
        <w:t>§ 4700 – 944,00 zł), w tym:</w:t>
      </w:r>
    </w:p>
    <w:p w14:paraId="323AB866" w14:textId="77777777" w:rsidR="00142D6D" w:rsidRPr="00D93520" w:rsidRDefault="00142D6D" w:rsidP="00142D6D">
      <w:pPr>
        <w:pStyle w:val="Listapunktowana"/>
        <w:numPr>
          <w:ilvl w:val="0"/>
          <w:numId w:val="156"/>
        </w:numPr>
        <w:tabs>
          <w:tab w:val="left" w:pos="1134"/>
        </w:tabs>
        <w:ind w:left="1134" w:hanging="283"/>
        <w:rPr>
          <w:rFonts w:ascii="Arial" w:hAnsi="Arial" w:cs="Arial"/>
        </w:rPr>
      </w:pPr>
      <w:bookmarkStart w:id="253" w:name="_Hlk192778561"/>
      <w:r w:rsidRPr="00D93520">
        <w:rPr>
          <w:rFonts w:ascii="Arial" w:hAnsi="Arial" w:cs="Arial"/>
        </w:rPr>
        <w:t>zakup środków żywności – 4.281,94 zł (§ 4220) (finansowane ze środków własnych Samorządu Województwa) na potrzeby organizacji:</w:t>
      </w:r>
    </w:p>
    <w:bookmarkEnd w:id="253"/>
    <w:p w14:paraId="11C0DDAD" w14:textId="77777777" w:rsidR="00142D6D" w:rsidRPr="008D1E79" w:rsidRDefault="00142D6D" w:rsidP="00142D6D">
      <w:pPr>
        <w:pStyle w:val="Akapitzlist"/>
        <w:numPr>
          <w:ilvl w:val="0"/>
          <w:numId w:val="160"/>
        </w:numPr>
        <w:spacing w:line="360" w:lineRule="auto"/>
        <w:ind w:left="1418" w:hanging="284"/>
        <w:contextualSpacing/>
        <w:jc w:val="both"/>
        <w:rPr>
          <w:rFonts w:ascii="Arial" w:hAnsi="Arial" w:cs="Arial"/>
          <w:lang w:eastAsia="pl-PL"/>
        </w:rPr>
      </w:pPr>
      <w:r w:rsidRPr="00D93520">
        <w:rPr>
          <w:rFonts w:ascii="Arial" w:hAnsi="Arial" w:cs="Arial"/>
          <w:lang w:eastAsia="pl-PL"/>
        </w:rPr>
        <w:t xml:space="preserve">lokalnej akcji „Sprzątanie świata”. </w:t>
      </w:r>
      <w:r w:rsidRPr="00D93520">
        <w:rPr>
          <w:rFonts w:ascii="Arial" w:hAnsi="Arial" w:cs="Arial"/>
          <w:iCs/>
        </w:rPr>
        <w:t xml:space="preserve">Przeprowadzono akcję Sprzątania Świata na terenie Parku Krajobrazowego Pogórza Przemyskiego </w:t>
      </w:r>
      <w:r w:rsidRPr="00D93520">
        <w:rPr>
          <w:rFonts w:ascii="Arial" w:hAnsi="Arial" w:cs="Arial"/>
          <w:iCs/>
        </w:rPr>
        <w:br/>
        <w:t xml:space="preserve">w miejscowości Huwniki. W akcji wzięli udział uczniowie wraz nauczycielami. W ramach akcji przeprowadzono zbiórkę śmieci oraz konkurs przyrodniczo-ekologiczny. Celem akcji było </w:t>
      </w:r>
      <w:r w:rsidRPr="00D93520">
        <w:rPr>
          <w:rFonts w:ascii="Arial" w:hAnsi="Arial" w:cs="Arial"/>
        </w:rPr>
        <w:t xml:space="preserve">budzenie </w:t>
      </w:r>
      <w:r w:rsidRPr="00D93520">
        <w:rPr>
          <w:rFonts w:ascii="Arial" w:hAnsi="Arial" w:cs="Arial"/>
        </w:rPr>
        <w:br/>
        <w:t xml:space="preserve">i wzmacnianie świadomości ekologicznej, kształtowanie dobrej postawy wobec środowiska, zbiórka śmieci mająca na celu wzbudzenie osobistej odpowiedzialności za środowisko, </w:t>
      </w:r>
    </w:p>
    <w:p w14:paraId="2F04E74D" w14:textId="6B636E32" w:rsidR="00142D6D" w:rsidRPr="008D1E79" w:rsidRDefault="00142D6D" w:rsidP="00142D6D">
      <w:pPr>
        <w:pStyle w:val="Akapitzlist"/>
        <w:numPr>
          <w:ilvl w:val="0"/>
          <w:numId w:val="160"/>
        </w:numPr>
        <w:spacing w:line="360" w:lineRule="auto"/>
        <w:ind w:left="1418" w:hanging="284"/>
        <w:contextualSpacing/>
        <w:jc w:val="both"/>
        <w:rPr>
          <w:rFonts w:ascii="Arial" w:hAnsi="Arial" w:cs="Arial"/>
          <w:lang w:eastAsia="pl-PL"/>
        </w:rPr>
      </w:pPr>
      <w:r w:rsidRPr="008D1E79">
        <w:rPr>
          <w:rFonts w:ascii="Arial" w:hAnsi="Arial"/>
        </w:rPr>
        <w:t xml:space="preserve">obchodów „Dnia Krajobrazu”. </w:t>
      </w:r>
      <w:r w:rsidRPr="008D1E79">
        <w:rPr>
          <w:rFonts w:ascii="Arial" w:hAnsi="Arial" w:cs="Arial"/>
          <w:iCs/>
        </w:rPr>
        <w:t>Dzień Krajobrazu odbył się w zachodniej części Parku Krajobrazowego Pogórza Przemyskiego, w miejscowości Żohatyn. Tematem wydarzenia było przedstawiane możliwości ochrony krajobrazu, jego zmiany jak też wpływ naturalnych krajobrazów na zdrowie oraz na rekreację i odpoczynek. Podczas spaceru krajobrazowego młodzież odnajdowała ślady po dawnym krajobrazie miejscowości. W Dniu Krajobrazu wzięli udział uczniowie w różnym przedziale wiekowym oraz nauczyciele. Celem wydarzenia było</w:t>
      </w:r>
      <w:r>
        <w:rPr>
          <w:rFonts w:ascii="Arial" w:hAnsi="Arial" w:cs="Arial"/>
          <w:iCs/>
        </w:rPr>
        <w:t xml:space="preserve"> </w:t>
      </w:r>
      <w:r w:rsidRPr="008D1E79">
        <w:rPr>
          <w:rFonts w:ascii="Arial" w:hAnsi="Arial" w:cs="Arial"/>
          <w:iCs/>
        </w:rPr>
        <w:t xml:space="preserve">podniesienie świadomości społeczeństwa /uczniów w zakresie różnych </w:t>
      </w:r>
      <w:r w:rsidRPr="008D1E79">
        <w:rPr>
          <w:rFonts w:ascii="Arial" w:hAnsi="Arial" w:cs="Arial"/>
          <w:iCs/>
        </w:rPr>
        <w:lastRenderedPageBreak/>
        <w:t>wpływów kształtujących krajobraz oraz zwrócenie uwagi na potrzebę większej dbałości o przestrzenie wśród których żyjemy</w:t>
      </w:r>
      <w:r>
        <w:rPr>
          <w:rFonts w:ascii="Arial" w:hAnsi="Arial" w:cs="Arial"/>
          <w:iCs/>
        </w:rPr>
        <w:t>,</w:t>
      </w:r>
      <w:r w:rsidRPr="008D1E79">
        <w:rPr>
          <w:rFonts w:ascii="Arial" w:hAnsi="Arial" w:cs="Arial"/>
          <w:iCs/>
        </w:rPr>
        <w:t xml:space="preserve"> </w:t>
      </w:r>
    </w:p>
    <w:p w14:paraId="6A2A4A50" w14:textId="77777777" w:rsidR="00142D6D" w:rsidRPr="00441172" w:rsidRDefault="00142D6D" w:rsidP="00142D6D">
      <w:pPr>
        <w:pStyle w:val="Akapitzlist"/>
        <w:numPr>
          <w:ilvl w:val="0"/>
          <w:numId w:val="160"/>
        </w:numPr>
        <w:spacing w:line="360" w:lineRule="auto"/>
        <w:ind w:left="1418" w:hanging="284"/>
        <w:contextualSpacing/>
        <w:jc w:val="both"/>
        <w:rPr>
          <w:rFonts w:ascii="Arial" w:hAnsi="Arial" w:cs="Arial"/>
          <w:color w:val="FF0000"/>
          <w:lang w:eastAsia="pl-PL"/>
        </w:rPr>
      </w:pPr>
      <w:r w:rsidRPr="00441172">
        <w:rPr>
          <w:rFonts w:ascii="Arial" w:hAnsi="Arial" w:cs="Arial"/>
          <w:lang w:eastAsia="pl-PL"/>
        </w:rPr>
        <w:t>Wiosennego Rajdu Ekologa XXVII edycja. R</w:t>
      </w:r>
      <w:r w:rsidRPr="00441172">
        <w:rPr>
          <w:rFonts w:ascii="Arial" w:hAnsi="Arial" w:cs="Arial"/>
          <w:iCs/>
        </w:rPr>
        <w:t xml:space="preserve">ajd został zorganizowany </w:t>
      </w:r>
      <w:r w:rsidRPr="00441172">
        <w:rPr>
          <w:rFonts w:ascii="Arial" w:hAnsi="Arial" w:cs="Arial"/>
          <w:iCs/>
          <w:color w:val="000000"/>
        </w:rPr>
        <w:t xml:space="preserve">na terenie Parku Krajobrazowego Pogórza Przemyskiego, na obszarze doliny rzeki Wiar. Podczas trasy pieszej zorganizowano grę terenową umożliwiającą rozwiązanie zadań terenowych związanych z trasą rajdu. </w:t>
      </w:r>
      <w:r w:rsidRPr="00441172">
        <w:rPr>
          <w:rFonts w:ascii="Arial" w:hAnsi="Arial" w:cs="Arial"/>
          <w:iCs/>
        </w:rPr>
        <w:t xml:space="preserve"> </w:t>
      </w:r>
      <w:r w:rsidRPr="00441172">
        <w:rPr>
          <w:rFonts w:ascii="Arial" w:hAnsi="Arial" w:cs="Arial"/>
          <w:iCs/>
          <w:color w:val="000000"/>
        </w:rPr>
        <w:t xml:space="preserve">W Rajdzie Wiosennym </w:t>
      </w:r>
      <w:r>
        <w:rPr>
          <w:rFonts w:ascii="Arial" w:hAnsi="Arial" w:cs="Arial"/>
          <w:iCs/>
          <w:color w:val="000000"/>
        </w:rPr>
        <w:t>wzięli udział</w:t>
      </w:r>
      <w:r w:rsidRPr="00441172">
        <w:rPr>
          <w:rFonts w:ascii="Arial" w:hAnsi="Arial" w:cs="Arial"/>
          <w:iCs/>
          <w:color w:val="000000"/>
        </w:rPr>
        <w:t xml:space="preserve"> uczni</w:t>
      </w:r>
      <w:r>
        <w:rPr>
          <w:rFonts w:ascii="Arial" w:hAnsi="Arial" w:cs="Arial"/>
          <w:iCs/>
          <w:color w:val="000000"/>
        </w:rPr>
        <w:t>owie</w:t>
      </w:r>
      <w:r w:rsidRPr="00441172">
        <w:rPr>
          <w:rFonts w:ascii="Arial" w:hAnsi="Arial" w:cs="Arial"/>
          <w:iCs/>
          <w:color w:val="000000"/>
        </w:rPr>
        <w:t xml:space="preserve"> z klas 7 i 8. Zakończenie Rajdu odbyło się na terenie rekreacyjnym Zespołu Szkół w Huwnikach</w:t>
      </w:r>
      <w:r w:rsidRPr="00441172">
        <w:rPr>
          <w:rFonts w:ascii="Arial" w:hAnsi="Arial" w:cs="Arial"/>
          <w:iCs/>
        </w:rPr>
        <w:t xml:space="preserve">.  Celem organizowanego rajdu było </w:t>
      </w:r>
      <w:r w:rsidRPr="00441172">
        <w:rPr>
          <w:rFonts w:ascii="Arial" w:hAnsi="Arial" w:cs="Arial"/>
        </w:rPr>
        <w:t>poznanie walorów przyrodniczych, krajobrazowych, kulturowych i historycznych Parków Krajobrazowych na terenie których przebiegała trasa Rajdu</w:t>
      </w:r>
      <w:r>
        <w:rPr>
          <w:rFonts w:ascii="Arial" w:hAnsi="Arial" w:cs="Arial"/>
        </w:rPr>
        <w:t>,</w:t>
      </w:r>
      <w:r w:rsidRPr="00441172">
        <w:rPr>
          <w:rFonts w:ascii="Arial" w:hAnsi="Arial" w:cs="Arial"/>
        </w:rPr>
        <w:t xml:space="preserve"> poszukiwanie-rozpoznawanie wczesnowiosennych gatunków roślin na trasie Rajdu</w:t>
      </w:r>
      <w:r>
        <w:rPr>
          <w:rFonts w:ascii="Arial" w:hAnsi="Arial" w:cs="Arial"/>
        </w:rPr>
        <w:t>,</w:t>
      </w:r>
      <w:r w:rsidRPr="00441172">
        <w:rPr>
          <w:rFonts w:ascii="Arial" w:hAnsi="Arial" w:cs="Arial"/>
        </w:rPr>
        <w:t xml:space="preserve"> popularyzacja turystyki kwalifikowanej pieszej oraz atrakcji turystycznych</w:t>
      </w:r>
      <w:r>
        <w:rPr>
          <w:rFonts w:ascii="Arial" w:hAnsi="Arial" w:cs="Arial"/>
          <w:i/>
        </w:rPr>
        <w:t>,</w:t>
      </w:r>
    </w:p>
    <w:p w14:paraId="7371DAFE" w14:textId="5761A307" w:rsidR="00142D6D" w:rsidRDefault="00142D6D" w:rsidP="00142D6D">
      <w:pPr>
        <w:pStyle w:val="Akapitzlist"/>
        <w:numPr>
          <w:ilvl w:val="0"/>
          <w:numId w:val="160"/>
        </w:numPr>
        <w:spacing w:line="360" w:lineRule="auto"/>
        <w:ind w:left="1418" w:hanging="284"/>
        <w:contextualSpacing/>
        <w:jc w:val="both"/>
        <w:rPr>
          <w:rFonts w:ascii="Arial" w:hAnsi="Arial" w:cs="Arial"/>
          <w:lang w:eastAsia="pl-PL"/>
        </w:rPr>
      </w:pPr>
      <w:r>
        <w:rPr>
          <w:rFonts w:ascii="Arial" w:hAnsi="Arial" w:cs="Arial"/>
          <w:lang w:eastAsia="pl-PL"/>
        </w:rPr>
        <w:t>p</w:t>
      </w:r>
      <w:r w:rsidRPr="00441172">
        <w:rPr>
          <w:rFonts w:ascii="Arial" w:hAnsi="Arial" w:cs="Arial"/>
          <w:lang w:eastAsia="pl-PL"/>
        </w:rPr>
        <w:t xml:space="preserve">leneru malarsko-rysunkowego. Plener odbył się na terenie Parku Krajobrazowego Puszczy Solskiej, nad stawami w Rudzie Różanieckiej, w którym wzięli udział uczniowie z klas IV-VIII Szkoły Podstawowej </w:t>
      </w:r>
      <w:r w:rsidR="004B26C3">
        <w:rPr>
          <w:rFonts w:ascii="Arial" w:hAnsi="Arial" w:cs="Arial"/>
          <w:lang w:eastAsia="pl-PL"/>
        </w:rPr>
        <w:br/>
      </w:r>
      <w:r w:rsidRPr="00441172">
        <w:rPr>
          <w:rFonts w:ascii="Arial" w:hAnsi="Arial" w:cs="Arial"/>
          <w:lang w:eastAsia="pl-PL"/>
        </w:rPr>
        <w:t>w Rudzie Różanieckiej oraz nauczyciele. Celem organizowanego pleneru było rozbudzanie i rozwijanie zainteresowań przyrodniczych, dostrzeganie piękna otaczającej nas przyrody, w tym różnorodności biologicznej i form ochrony przyrody w regionie, kształtowanie świadomego i odpowiedzialnego stosunku do środowiska przyrodniczego, integracja i wymiana doświadczeń młodzieży z terenu Parków Krajobrazowych objętych realizacją zadania, wyzwolenie aktywności twórczej uczestników pleneru w oparciu o naturalne elementy przyrody,</w:t>
      </w:r>
    </w:p>
    <w:p w14:paraId="71EB2CBE" w14:textId="30D389F3" w:rsidR="00142D6D" w:rsidRDefault="00142D6D" w:rsidP="00142D6D">
      <w:pPr>
        <w:pStyle w:val="Akapitzlist"/>
        <w:numPr>
          <w:ilvl w:val="0"/>
          <w:numId w:val="160"/>
        </w:numPr>
        <w:spacing w:line="360" w:lineRule="auto"/>
        <w:ind w:left="1418" w:hanging="284"/>
        <w:contextualSpacing/>
        <w:jc w:val="both"/>
        <w:rPr>
          <w:rFonts w:ascii="Arial" w:hAnsi="Arial" w:cs="Arial"/>
          <w:lang w:eastAsia="pl-PL"/>
        </w:rPr>
      </w:pPr>
      <w:r w:rsidRPr="008D1E79">
        <w:rPr>
          <w:rFonts w:ascii="Arial" w:hAnsi="Arial" w:cs="Arial"/>
          <w:lang w:eastAsia="pl-PL"/>
        </w:rPr>
        <w:t xml:space="preserve">Ogólnopolskiego Dnia Parków Krajobrazowych III edycja. </w:t>
      </w:r>
      <w:r w:rsidRPr="008D1E79">
        <w:rPr>
          <w:rFonts w:ascii="Arial" w:hAnsi="Arial" w:cs="Arial"/>
          <w:iCs/>
          <w:color w:val="000000"/>
        </w:rPr>
        <w:t xml:space="preserve">Przeprowadzono akcję „Czysty krajobraz” polegający na sprzątaniu fragmentu doliny rzeki Wiar w gm. Fredropol, w której wzięła udział młodzież szkolna wraz z mieszkańcami miejscowości Rybotycze </w:t>
      </w:r>
      <w:r>
        <w:rPr>
          <w:rFonts w:ascii="Arial" w:hAnsi="Arial" w:cs="Arial"/>
          <w:iCs/>
          <w:color w:val="000000"/>
        </w:rPr>
        <w:br/>
      </w:r>
      <w:r w:rsidRPr="008D1E79">
        <w:rPr>
          <w:rFonts w:ascii="Arial" w:hAnsi="Arial" w:cs="Arial"/>
          <w:iCs/>
          <w:color w:val="000000"/>
        </w:rPr>
        <w:t xml:space="preserve">i Posada </w:t>
      </w:r>
      <w:proofErr w:type="spellStart"/>
      <w:r w:rsidRPr="008D1E79">
        <w:rPr>
          <w:rFonts w:ascii="Arial" w:hAnsi="Arial" w:cs="Arial"/>
          <w:iCs/>
          <w:color w:val="000000"/>
        </w:rPr>
        <w:t>Rybotycka</w:t>
      </w:r>
      <w:proofErr w:type="spellEnd"/>
      <w:r w:rsidRPr="008D1E79">
        <w:rPr>
          <w:rFonts w:ascii="Arial" w:hAnsi="Arial" w:cs="Arial"/>
          <w:iCs/>
          <w:color w:val="000000"/>
        </w:rPr>
        <w:t xml:space="preserve"> Huwniki leżących na terenie Parku Krajobrazowego Pogórza Przemyskiego. </w:t>
      </w:r>
      <w:r w:rsidRPr="008D1E79">
        <w:rPr>
          <w:rFonts w:ascii="Arial" w:hAnsi="Arial" w:cs="Arial"/>
          <w:iCs/>
          <w:color w:val="000000"/>
          <w:lang w:eastAsia="pl-PL"/>
        </w:rPr>
        <w:t>W trakcie akcji przeprowadzono konkurs przyrodniczo-ekologiczny.</w:t>
      </w:r>
      <w:r w:rsidRPr="008D1E79">
        <w:rPr>
          <w:rFonts w:ascii="Arial" w:hAnsi="Arial" w:cs="Arial"/>
          <w:iCs/>
          <w:color w:val="000000"/>
        </w:rPr>
        <w:t xml:space="preserve"> Celem akcji była promocja działalności parków krajobrazowych a także </w:t>
      </w:r>
      <w:r w:rsidRPr="008D1E79">
        <w:rPr>
          <w:rFonts w:ascii="Arial" w:hAnsi="Arial" w:cs="Arial"/>
        </w:rPr>
        <w:t xml:space="preserve">budzenie i wzmacnianie świadomości ekologicznej, kształtowanie dobrej postawy wobec środowiska, zbiórka </w:t>
      </w:r>
      <w:r w:rsidRPr="008D1E79">
        <w:rPr>
          <w:rFonts w:ascii="Arial" w:hAnsi="Arial" w:cs="Arial"/>
        </w:rPr>
        <w:lastRenderedPageBreak/>
        <w:t>śmieci mająca na celu wzbudzenie osobistej odpowiedzialności za środowisko,</w:t>
      </w:r>
    </w:p>
    <w:p w14:paraId="66207992" w14:textId="77777777" w:rsidR="00142D6D" w:rsidRPr="008805A1" w:rsidRDefault="00142D6D" w:rsidP="00142D6D">
      <w:pPr>
        <w:pStyle w:val="Akapitzlist"/>
        <w:numPr>
          <w:ilvl w:val="0"/>
          <w:numId w:val="160"/>
        </w:numPr>
        <w:spacing w:line="360" w:lineRule="auto"/>
        <w:ind w:left="1418" w:hanging="284"/>
        <w:contextualSpacing/>
        <w:jc w:val="both"/>
        <w:rPr>
          <w:rFonts w:ascii="Arial" w:hAnsi="Arial" w:cs="Arial"/>
          <w:color w:val="FF0000"/>
          <w:lang w:eastAsia="pl-PL"/>
        </w:rPr>
      </w:pPr>
      <w:r w:rsidRPr="008805A1">
        <w:rPr>
          <w:rFonts w:ascii="Arial" w:hAnsi="Arial"/>
          <w:iCs/>
        </w:rPr>
        <w:t xml:space="preserve">konkursu „Poznajemy Parki Krajobrazowe Polski” III etap parkowy XXIII edycji Ogólnopolskiego Konkursu Przyrodniczego konkursu „Poznajemy Parki Krajobrazowe Polski”. W konkursie wzięli udział uczniowie wraz </w:t>
      </w:r>
      <w:r w:rsidRPr="008805A1">
        <w:rPr>
          <w:rFonts w:ascii="Arial" w:hAnsi="Arial"/>
          <w:iCs/>
        </w:rPr>
        <w:br/>
        <w:t xml:space="preserve">z opiekunami ze szkół z gmin oraz miast leżących na terenie Parku Krajobrazowego Pogórza Przemyskiego, Parku Krajobrazowego Gór </w:t>
      </w:r>
      <w:proofErr w:type="spellStart"/>
      <w:r w:rsidRPr="008805A1">
        <w:rPr>
          <w:rFonts w:ascii="Arial" w:hAnsi="Arial"/>
          <w:iCs/>
        </w:rPr>
        <w:t>Słonnych</w:t>
      </w:r>
      <w:proofErr w:type="spellEnd"/>
      <w:r w:rsidRPr="008805A1">
        <w:rPr>
          <w:rFonts w:ascii="Arial" w:hAnsi="Arial"/>
          <w:iCs/>
        </w:rPr>
        <w:t xml:space="preserve">. Celem konkursu było zdobywanie i pogłębianie wiedzy dotyczącej parków krajobrazowych w regionie (województwie) oraz </w:t>
      </w:r>
      <w:r w:rsidRPr="008805A1">
        <w:rPr>
          <w:rFonts w:ascii="Arial" w:hAnsi="Arial"/>
          <w:iCs/>
        </w:rPr>
        <w:br/>
        <w:t xml:space="preserve">w całej Polsce, poszerzenie wiadomości z zakresu ekologii, ochrony przyrody i ochrony środowiska, zrozumienie zależności zachodzących pomiędzy organizmami w ekosystemach, doskonalenie umiejętności rozpoznawania gatunków grzybów, roślin i zwierząt, rozumienie </w:t>
      </w:r>
      <w:r w:rsidRPr="008805A1">
        <w:rPr>
          <w:rFonts w:ascii="Arial" w:hAnsi="Arial"/>
          <w:iCs/>
        </w:rPr>
        <w:br/>
        <w:t xml:space="preserve">i prawidłowe posługiwanie się pojęciami ekologicznymi, nabywanie umiejętności posługiwania się kluczem do oznaczania gatunków, rozwijanie umiejętności interpretowania mapy, pobudzenie zainteresowania światem, jego różnorodnością, bogactwem i pięknem, rozbudzenie i pogłębienie zamiłowania oraz szacunku dla przyrody, motywowanie do działań na rzecz ochrony środowiska przyrodniczego </w:t>
      </w:r>
      <w:r w:rsidRPr="008805A1">
        <w:rPr>
          <w:rFonts w:ascii="Arial" w:hAnsi="Arial"/>
          <w:iCs/>
        </w:rPr>
        <w:br/>
        <w:t>w najbliższym otoczeniu,  by ostatecznie wyłaniać talenty oraz rozbudzić ciekawość poznawczą i twórczą uczniów,</w:t>
      </w:r>
    </w:p>
    <w:p w14:paraId="06E4BC52" w14:textId="23EEED9B" w:rsidR="00142D6D" w:rsidRPr="0069117B" w:rsidRDefault="00142D6D" w:rsidP="00142D6D">
      <w:pPr>
        <w:pStyle w:val="Akapitzlist"/>
        <w:numPr>
          <w:ilvl w:val="0"/>
          <w:numId w:val="160"/>
        </w:numPr>
        <w:spacing w:line="360" w:lineRule="auto"/>
        <w:ind w:left="1418" w:hanging="284"/>
        <w:contextualSpacing/>
        <w:jc w:val="both"/>
        <w:rPr>
          <w:rFonts w:ascii="Arial" w:hAnsi="Arial" w:cs="Arial"/>
          <w:iCs/>
          <w:color w:val="000000"/>
        </w:rPr>
      </w:pPr>
      <w:r w:rsidRPr="00441172">
        <w:rPr>
          <w:rFonts w:ascii="Arial" w:hAnsi="Arial" w:cs="Arial"/>
          <w:bCs/>
          <w:iCs/>
          <w:color w:val="000000"/>
        </w:rPr>
        <w:t>organizacji IX edycji konkursu poezji przyrodniczej „Poeta Przyrodniczy</w:t>
      </w:r>
      <w:r w:rsidR="00845DF8">
        <w:rPr>
          <w:rFonts w:ascii="Arial" w:hAnsi="Arial" w:cs="Arial"/>
          <w:bCs/>
          <w:iCs/>
          <w:color w:val="000000"/>
        </w:rPr>
        <w:t>”</w:t>
      </w:r>
      <w:r w:rsidRPr="00441172">
        <w:rPr>
          <w:rFonts w:ascii="Arial" w:hAnsi="Arial" w:cs="Arial"/>
          <w:bCs/>
          <w:iCs/>
          <w:color w:val="000000"/>
        </w:rPr>
        <w:t>.</w:t>
      </w:r>
      <w:r w:rsidRPr="00441172">
        <w:rPr>
          <w:rFonts w:ascii="Arial" w:hAnsi="Arial" w:cs="Arial"/>
          <w:iCs/>
          <w:color w:val="000000"/>
        </w:rPr>
        <w:t xml:space="preserve"> W konkursie </w:t>
      </w:r>
      <w:r>
        <w:rPr>
          <w:rFonts w:ascii="Arial" w:hAnsi="Arial" w:cs="Arial"/>
          <w:iCs/>
          <w:color w:val="000000"/>
        </w:rPr>
        <w:t xml:space="preserve">wzięli udział uczniowie i </w:t>
      </w:r>
      <w:r w:rsidRPr="000D7739">
        <w:rPr>
          <w:rFonts w:ascii="Arial" w:hAnsi="Arial" w:cs="Arial"/>
          <w:iCs/>
          <w:color w:val="000000"/>
        </w:rPr>
        <w:t>nauczyciele ze</w:t>
      </w:r>
      <w:r w:rsidRPr="00441172">
        <w:rPr>
          <w:rFonts w:ascii="Arial" w:hAnsi="Arial" w:cs="Arial"/>
          <w:iCs/>
          <w:color w:val="000000"/>
        </w:rPr>
        <w:t> szkół podstawowych znajdujących się na terenie administrowanym przez ZPK w Przemyślu (Park Krajobrazowy Pogórza Przemyskiego, Park Krajobrazowy Góry Słonne).</w:t>
      </w:r>
      <w:r>
        <w:rPr>
          <w:rFonts w:ascii="Arial" w:hAnsi="Arial" w:cs="Arial"/>
          <w:iCs/>
          <w:color w:val="000000"/>
        </w:rPr>
        <w:t xml:space="preserve"> </w:t>
      </w:r>
      <w:r w:rsidRPr="00441172">
        <w:rPr>
          <w:rFonts w:ascii="Arial" w:hAnsi="Arial" w:cs="Arial"/>
          <w:iCs/>
          <w:color w:val="000000"/>
        </w:rPr>
        <w:t>Celem konkursu było wzbudzenie zainteresowania przyrodą, historią oraz kulturą parków krajobrazowych administrowanych przez ZPK w Przemyślu, promowanie wartości przyrodniczych, historycznych i kulturowych oraz propagowanie poezji przyrodniczej</w:t>
      </w:r>
      <w:r>
        <w:rPr>
          <w:rFonts w:ascii="Arial" w:hAnsi="Arial" w:cs="Arial"/>
          <w:iCs/>
          <w:color w:val="000000"/>
        </w:rPr>
        <w:t>,</w:t>
      </w:r>
      <w:r w:rsidRPr="00441172">
        <w:rPr>
          <w:rFonts w:ascii="Arial" w:hAnsi="Arial" w:cs="Arial"/>
          <w:iCs/>
          <w:color w:val="000000"/>
        </w:rPr>
        <w:t xml:space="preserve">   </w:t>
      </w:r>
    </w:p>
    <w:p w14:paraId="101946F2" w14:textId="00202A6B" w:rsidR="00142D6D" w:rsidRPr="008D1E79" w:rsidRDefault="00142D6D" w:rsidP="00142D6D">
      <w:pPr>
        <w:pStyle w:val="Akapitzlist"/>
        <w:numPr>
          <w:ilvl w:val="0"/>
          <w:numId w:val="160"/>
        </w:numPr>
        <w:spacing w:line="360" w:lineRule="auto"/>
        <w:ind w:left="1418" w:hanging="284"/>
        <w:contextualSpacing/>
        <w:jc w:val="both"/>
        <w:rPr>
          <w:rFonts w:ascii="Arial" w:hAnsi="Arial" w:cs="Arial"/>
          <w:iCs/>
          <w:color w:val="000000"/>
        </w:rPr>
      </w:pPr>
      <w:r>
        <w:rPr>
          <w:rFonts w:ascii="Arial" w:hAnsi="Arial" w:cs="Arial"/>
          <w:lang w:eastAsia="pl-PL"/>
        </w:rPr>
        <w:t>k</w:t>
      </w:r>
      <w:r w:rsidRPr="008D1E79">
        <w:rPr>
          <w:rFonts w:ascii="Arial" w:hAnsi="Arial" w:cs="Arial"/>
          <w:lang w:eastAsia="pl-PL"/>
        </w:rPr>
        <w:t>onkursu plastycznego „Przyrodniczo-ekologiczna ozdoba świąteczna” – VIII edycja. W</w:t>
      </w:r>
      <w:r w:rsidRPr="008D1E79">
        <w:rPr>
          <w:rFonts w:ascii="Arial" w:hAnsi="Arial" w:cs="Arial"/>
          <w:iCs/>
          <w:color w:val="000000"/>
        </w:rPr>
        <w:t xml:space="preserve"> konkursie pn. „Tradycje świąteczne” wzię</w:t>
      </w:r>
      <w:r>
        <w:rPr>
          <w:rFonts w:ascii="Arial" w:hAnsi="Arial" w:cs="Arial"/>
          <w:iCs/>
          <w:color w:val="000000"/>
        </w:rPr>
        <w:t>li</w:t>
      </w:r>
      <w:r w:rsidRPr="008D1E79">
        <w:rPr>
          <w:rFonts w:ascii="Arial" w:hAnsi="Arial" w:cs="Arial"/>
          <w:iCs/>
          <w:color w:val="000000"/>
        </w:rPr>
        <w:t xml:space="preserve"> udział </w:t>
      </w:r>
      <w:r>
        <w:rPr>
          <w:rFonts w:ascii="Arial" w:hAnsi="Arial" w:cs="Arial"/>
          <w:iCs/>
          <w:color w:val="000000"/>
        </w:rPr>
        <w:t>uczniowie wraz z nauczycielami</w:t>
      </w:r>
      <w:r w:rsidRPr="008D1E79">
        <w:rPr>
          <w:rFonts w:ascii="Arial" w:hAnsi="Arial" w:cs="Arial"/>
          <w:iCs/>
          <w:color w:val="000000"/>
        </w:rPr>
        <w:t xml:space="preserve"> ze szkół leżących na terenie Parku Krajobrazowego Pogórza Przemyskiego oraz Parku Krajobrazowego </w:t>
      </w:r>
      <w:r w:rsidRPr="008D1E79">
        <w:rPr>
          <w:rFonts w:ascii="Arial" w:hAnsi="Arial" w:cs="Arial"/>
          <w:iCs/>
          <w:color w:val="000000"/>
        </w:rPr>
        <w:lastRenderedPageBreak/>
        <w:t xml:space="preserve">Gór </w:t>
      </w:r>
      <w:proofErr w:type="spellStart"/>
      <w:r w:rsidRPr="008D1E79">
        <w:rPr>
          <w:rFonts w:ascii="Arial" w:hAnsi="Arial" w:cs="Arial"/>
          <w:iCs/>
          <w:color w:val="000000"/>
        </w:rPr>
        <w:t>Słonnych</w:t>
      </w:r>
      <w:proofErr w:type="spellEnd"/>
      <w:r>
        <w:rPr>
          <w:rFonts w:ascii="Arial" w:hAnsi="Arial" w:cs="Arial"/>
          <w:iCs/>
          <w:color w:val="000000"/>
        </w:rPr>
        <w:t>.</w:t>
      </w:r>
      <w:r w:rsidRPr="008D1E79">
        <w:rPr>
          <w:rFonts w:ascii="Arial" w:hAnsi="Arial" w:cs="Arial"/>
          <w:iCs/>
          <w:color w:val="000000"/>
        </w:rPr>
        <w:t xml:space="preserve"> Celem organizowanego konkursu było </w:t>
      </w:r>
      <w:r w:rsidRPr="008D1E79">
        <w:rPr>
          <w:rFonts w:ascii="Arial" w:hAnsi="Arial" w:cs="Arial"/>
        </w:rPr>
        <w:t>rozwijanie wrażliwości estetycznej oraz uzdolnień plastycznych dzieci i młodzieży oraz rozbudzanie zainteresowań tematyką związaną ze Świętami Bożego Narodzenia, rozwijanie wrażliwości estetycznej, stworzenie możliwości własnych dokonań twórczych rozbudzenie inwencji twórczej w zakresie wykonywania ozdób choinkowych z wykorzystaniem akcentów regionalnych, ekologicznych i przyrodniczych,</w:t>
      </w:r>
    </w:p>
    <w:p w14:paraId="34C36B63" w14:textId="00DE0887" w:rsidR="00142D6D" w:rsidRPr="008D1E79" w:rsidRDefault="00142D6D" w:rsidP="00142D6D">
      <w:pPr>
        <w:pStyle w:val="Akapitzlist"/>
        <w:numPr>
          <w:ilvl w:val="0"/>
          <w:numId w:val="160"/>
        </w:numPr>
        <w:spacing w:line="360" w:lineRule="auto"/>
        <w:ind w:left="1418" w:hanging="284"/>
        <w:contextualSpacing/>
        <w:jc w:val="both"/>
        <w:rPr>
          <w:rFonts w:ascii="Arial" w:hAnsi="Arial" w:cs="Arial"/>
          <w:lang w:eastAsia="pl-PL"/>
        </w:rPr>
      </w:pPr>
      <w:r w:rsidRPr="008D1E79">
        <w:rPr>
          <w:rFonts w:ascii="Arial" w:hAnsi="Arial"/>
        </w:rPr>
        <w:t xml:space="preserve">konkursu „Pomagamy ptakom przetrwać zimę”. </w:t>
      </w:r>
      <w:r w:rsidRPr="008D1E79">
        <w:rPr>
          <w:rFonts w:ascii="Arial" w:hAnsi="Arial" w:cs="Arial"/>
          <w:iCs/>
        </w:rPr>
        <w:t xml:space="preserve">Konkurs edukacyjno-przyrodniczy "Pomagamy ptakom przetrwać zimę </w:t>
      </w:r>
      <w:r>
        <w:rPr>
          <w:rFonts w:ascii="Arial" w:hAnsi="Arial" w:cs="Arial"/>
          <w:iCs/>
        </w:rPr>
        <w:t>–</w:t>
      </w:r>
      <w:r w:rsidRPr="008D1E79">
        <w:rPr>
          <w:rFonts w:ascii="Arial" w:hAnsi="Arial" w:cs="Arial"/>
          <w:iCs/>
        </w:rPr>
        <w:t xml:space="preserve"> karmnik dla ptaków” została skierowany do podopiecznych domów samopomocy </w:t>
      </w:r>
      <w:r w:rsidR="004B26C3">
        <w:rPr>
          <w:rFonts w:ascii="Arial" w:hAnsi="Arial" w:cs="Arial"/>
          <w:iCs/>
        </w:rPr>
        <w:br/>
      </w:r>
      <w:r w:rsidRPr="008D1E79">
        <w:rPr>
          <w:rFonts w:ascii="Arial" w:hAnsi="Arial" w:cs="Arial"/>
          <w:iCs/>
        </w:rPr>
        <w:t xml:space="preserve">i warsztatów terapii z obszaru Parku Krajobrazowego Pogórza Przemyskiego. W akcji wzięli udział podopieczni </w:t>
      </w:r>
      <w:r w:rsidR="0047341E">
        <w:rPr>
          <w:rFonts w:ascii="Arial" w:hAnsi="Arial" w:cs="Arial"/>
          <w:iCs/>
        </w:rPr>
        <w:br/>
      </w:r>
      <w:r w:rsidRPr="008D1E79">
        <w:rPr>
          <w:rFonts w:ascii="Arial" w:hAnsi="Arial" w:cs="Arial"/>
          <w:iCs/>
        </w:rPr>
        <w:t>z niepełnosprawnościami. Celem akcji było uświadomienie zagrożeń dla ptaków wynikających z działalności człowieka, umożliwienie osobom z</w:t>
      </w:r>
      <w:r w:rsidR="002D3951">
        <w:rPr>
          <w:rFonts w:ascii="Arial" w:hAnsi="Arial" w:cs="Arial"/>
          <w:iCs/>
        </w:rPr>
        <w:t> </w:t>
      </w:r>
      <w:r w:rsidRPr="008D1E79">
        <w:rPr>
          <w:rFonts w:ascii="Arial" w:hAnsi="Arial" w:cs="Arial"/>
          <w:iCs/>
        </w:rPr>
        <w:t xml:space="preserve">niepełnosprawnościami zaangażowania w pomoc ptakom </w:t>
      </w:r>
      <w:r w:rsidR="004B26C3">
        <w:rPr>
          <w:rFonts w:ascii="Arial" w:hAnsi="Arial" w:cs="Arial"/>
          <w:iCs/>
        </w:rPr>
        <w:br/>
      </w:r>
      <w:r w:rsidRPr="008D1E79">
        <w:rPr>
          <w:rFonts w:ascii="Arial" w:hAnsi="Arial" w:cs="Arial"/>
          <w:iCs/>
        </w:rPr>
        <w:t xml:space="preserve">i kształtowanie odpowiednich postaw ekologicznych, </w:t>
      </w:r>
    </w:p>
    <w:p w14:paraId="47FB74A7" w14:textId="77777777" w:rsidR="00142D6D" w:rsidRPr="0069117B" w:rsidRDefault="00142D6D" w:rsidP="00142D6D">
      <w:pPr>
        <w:pStyle w:val="Akapitzlist"/>
        <w:numPr>
          <w:ilvl w:val="0"/>
          <w:numId w:val="160"/>
        </w:numPr>
        <w:spacing w:line="360" w:lineRule="auto"/>
        <w:ind w:left="1418" w:hanging="284"/>
        <w:contextualSpacing/>
        <w:jc w:val="both"/>
        <w:rPr>
          <w:rFonts w:ascii="Arial" w:hAnsi="Arial" w:cs="Arial"/>
          <w:lang w:eastAsia="pl-PL"/>
        </w:rPr>
      </w:pPr>
      <w:r w:rsidRPr="0069117B">
        <w:rPr>
          <w:rFonts w:ascii="Arial" w:hAnsi="Arial"/>
        </w:rPr>
        <w:t xml:space="preserve">Rady Zespołu Parków Krajobrazowych. W posiedzeniu udział wzięli członkowie Rady, zaproszeni goście oraz pracownicy Zespołu. Celem Rady jest wykonywanie zadań ustawy z dnia 16 kwietnia 2004 r. </w:t>
      </w:r>
      <w:r w:rsidRPr="0069117B">
        <w:rPr>
          <w:rFonts w:ascii="Arial" w:hAnsi="Arial"/>
        </w:rPr>
        <w:br/>
        <w:t xml:space="preserve">o ochronie przyrody, </w:t>
      </w:r>
      <w:bookmarkStart w:id="254" w:name="_Hlk159495842"/>
    </w:p>
    <w:p w14:paraId="14B713A5" w14:textId="77777777" w:rsidR="00142D6D" w:rsidRPr="0069117B" w:rsidRDefault="00142D6D" w:rsidP="00142D6D">
      <w:pPr>
        <w:pStyle w:val="Akapitzlist"/>
        <w:numPr>
          <w:ilvl w:val="0"/>
          <w:numId w:val="163"/>
        </w:numPr>
        <w:spacing w:line="360" w:lineRule="auto"/>
        <w:ind w:left="1134" w:hanging="283"/>
        <w:contextualSpacing/>
        <w:jc w:val="both"/>
        <w:rPr>
          <w:rFonts w:ascii="Arial" w:hAnsi="Arial" w:cs="Arial"/>
          <w:lang w:eastAsia="pl-PL"/>
        </w:rPr>
      </w:pPr>
      <w:r>
        <w:rPr>
          <w:rFonts w:ascii="Arial" w:hAnsi="Arial" w:cs="Arial"/>
        </w:rPr>
        <w:t>usługi cateringowe</w:t>
      </w:r>
      <w:r w:rsidRPr="0069117B">
        <w:rPr>
          <w:rFonts w:ascii="Arial" w:hAnsi="Arial" w:cs="Arial"/>
        </w:rPr>
        <w:t xml:space="preserve"> – </w:t>
      </w:r>
      <w:r>
        <w:rPr>
          <w:rFonts w:ascii="Arial" w:hAnsi="Arial" w:cs="Arial"/>
        </w:rPr>
        <w:t>4.868,00</w:t>
      </w:r>
      <w:r w:rsidRPr="0069117B">
        <w:rPr>
          <w:rFonts w:ascii="Arial" w:hAnsi="Arial" w:cs="Arial"/>
        </w:rPr>
        <w:t xml:space="preserve"> zł (§ </w:t>
      </w:r>
      <w:r>
        <w:rPr>
          <w:rFonts w:ascii="Arial" w:hAnsi="Arial" w:cs="Arial"/>
        </w:rPr>
        <w:t>4300</w:t>
      </w:r>
      <w:r w:rsidRPr="0069117B">
        <w:rPr>
          <w:rFonts w:ascii="Arial" w:hAnsi="Arial" w:cs="Arial"/>
        </w:rPr>
        <w:t>) (finansowane ze środków własnych Samorządu Województwa) na potrzeby organizacji:</w:t>
      </w:r>
    </w:p>
    <w:p w14:paraId="4E7966C6" w14:textId="181A2066" w:rsidR="00142D6D" w:rsidRDefault="00142D6D" w:rsidP="00142D6D">
      <w:pPr>
        <w:pStyle w:val="Akapitzlist"/>
        <w:numPr>
          <w:ilvl w:val="0"/>
          <w:numId w:val="164"/>
        </w:numPr>
        <w:spacing w:line="360" w:lineRule="auto"/>
        <w:ind w:left="1418" w:hanging="284"/>
        <w:contextualSpacing/>
        <w:jc w:val="both"/>
        <w:rPr>
          <w:rFonts w:ascii="Arial" w:hAnsi="Arial" w:cs="Arial"/>
          <w:lang w:eastAsia="pl-PL"/>
        </w:rPr>
      </w:pPr>
      <w:r w:rsidRPr="0069117B">
        <w:rPr>
          <w:rFonts w:ascii="Arial" w:hAnsi="Arial" w:cs="Arial"/>
          <w:lang w:eastAsia="pl-PL"/>
        </w:rPr>
        <w:t>IV etapu wojewódzkiego XXIII edycji Ogólnopolskiego Konkursu Przyrodniczego pn. „Poznajemy Parki Krajobrazowe Polski”</w:t>
      </w:r>
      <w:r>
        <w:rPr>
          <w:rFonts w:ascii="Arial" w:hAnsi="Arial" w:cs="Arial"/>
          <w:lang w:eastAsia="pl-PL"/>
        </w:rPr>
        <w:t xml:space="preserve">. </w:t>
      </w:r>
      <w:r>
        <w:rPr>
          <w:rFonts w:ascii="Arial" w:hAnsi="Arial" w:cs="Arial"/>
          <w:lang w:eastAsia="pl-PL"/>
        </w:rPr>
        <w:br/>
      </w:r>
      <w:r w:rsidRPr="0069117B">
        <w:rPr>
          <w:rFonts w:ascii="Arial" w:hAnsi="Arial" w:cs="Arial"/>
          <w:lang w:eastAsia="pl-PL"/>
        </w:rPr>
        <w:t xml:space="preserve">W konkursie </w:t>
      </w:r>
      <w:r>
        <w:rPr>
          <w:rFonts w:ascii="Arial" w:hAnsi="Arial" w:cs="Arial"/>
          <w:lang w:eastAsia="pl-PL"/>
        </w:rPr>
        <w:t>wzięli udział</w:t>
      </w:r>
      <w:r w:rsidRPr="0069117B">
        <w:rPr>
          <w:rFonts w:ascii="Arial" w:hAnsi="Arial" w:cs="Arial"/>
          <w:lang w:eastAsia="pl-PL"/>
        </w:rPr>
        <w:t xml:space="preserve"> uczni</w:t>
      </w:r>
      <w:r>
        <w:rPr>
          <w:rFonts w:ascii="Arial" w:hAnsi="Arial" w:cs="Arial"/>
          <w:lang w:eastAsia="pl-PL"/>
        </w:rPr>
        <w:t>owie</w:t>
      </w:r>
      <w:r w:rsidRPr="0069117B">
        <w:rPr>
          <w:rFonts w:ascii="Arial" w:hAnsi="Arial" w:cs="Arial"/>
          <w:lang w:eastAsia="pl-PL"/>
        </w:rPr>
        <w:t xml:space="preserve"> wraz opiekunami z 10 szkół z gmin oraz miast leżących na terenie Parku Krajobrazowego Pogórza Przemyskiego, Parku Krajobrazowego Gór </w:t>
      </w:r>
      <w:proofErr w:type="spellStart"/>
      <w:r w:rsidRPr="0069117B">
        <w:rPr>
          <w:rFonts w:ascii="Arial" w:hAnsi="Arial" w:cs="Arial"/>
          <w:lang w:eastAsia="pl-PL"/>
        </w:rPr>
        <w:t>Słonnych</w:t>
      </w:r>
      <w:proofErr w:type="spellEnd"/>
      <w:r w:rsidRPr="0069117B">
        <w:rPr>
          <w:rFonts w:ascii="Arial" w:hAnsi="Arial" w:cs="Arial"/>
          <w:lang w:eastAsia="pl-PL"/>
        </w:rPr>
        <w:t xml:space="preserve">, Parku Krajobrazowego Puszczy Solskiej oraz </w:t>
      </w:r>
      <w:proofErr w:type="spellStart"/>
      <w:r w:rsidRPr="0069117B">
        <w:rPr>
          <w:rFonts w:ascii="Arial" w:hAnsi="Arial" w:cs="Arial"/>
          <w:lang w:eastAsia="pl-PL"/>
        </w:rPr>
        <w:t>Południoworoztoczańskiego</w:t>
      </w:r>
      <w:proofErr w:type="spellEnd"/>
      <w:r w:rsidRPr="0069117B">
        <w:rPr>
          <w:rFonts w:ascii="Arial" w:hAnsi="Arial" w:cs="Arial"/>
          <w:lang w:eastAsia="pl-PL"/>
        </w:rPr>
        <w:t xml:space="preserve"> Parku Krajobrazowego, </w:t>
      </w:r>
      <w:proofErr w:type="spellStart"/>
      <w:r w:rsidRPr="0069117B">
        <w:rPr>
          <w:rFonts w:ascii="Arial" w:hAnsi="Arial" w:cs="Arial"/>
          <w:lang w:eastAsia="pl-PL"/>
        </w:rPr>
        <w:t>Czarnorzecko</w:t>
      </w:r>
      <w:proofErr w:type="spellEnd"/>
      <w:r w:rsidRPr="0069117B">
        <w:rPr>
          <w:rFonts w:ascii="Arial" w:hAnsi="Arial" w:cs="Arial"/>
          <w:lang w:eastAsia="pl-PL"/>
        </w:rPr>
        <w:t xml:space="preserve"> – Strzyżowskiego Parku Krajobrazowego, Jaśliskiego Parku Krajobrazowego, </w:t>
      </w:r>
      <w:proofErr w:type="spellStart"/>
      <w:r w:rsidRPr="0069117B">
        <w:rPr>
          <w:rFonts w:ascii="Arial" w:hAnsi="Arial" w:cs="Arial"/>
          <w:lang w:eastAsia="pl-PL"/>
        </w:rPr>
        <w:t>Ciśniańsko</w:t>
      </w:r>
      <w:proofErr w:type="spellEnd"/>
      <w:r w:rsidRPr="0069117B">
        <w:rPr>
          <w:rFonts w:ascii="Arial" w:hAnsi="Arial" w:cs="Arial"/>
          <w:lang w:eastAsia="pl-PL"/>
        </w:rPr>
        <w:t xml:space="preserve"> – </w:t>
      </w:r>
      <w:proofErr w:type="spellStart"/>
      <w:r w:rsidRPr="0069117B">
        <w:rPr>
          <w:rFonts w:ascii="Arial" w:hAnsi="Arial" w:cs="Arial"/>
          <w:lang w:eastAsia="pl-PL"/>
        </w:rPr>
        <w:t>Wetlińskiego</w:t>
      </w:r>
      <w:proofErr w:type="spellEnd"/>
      <w:r w:rsidRPr="0069117B">
        <w:rPr>
          <w:rFonts w:ascii="Arial" w:hAnsi="Arial" w:cs="Arial"/>
          <w:lang w:eastAsia="pl-PL"/>
        </w:rPr>
        <w:t xml:space="preserve"> Parku Krajobrazowego, Parku Krajobrazowego Doliny Sanu oraz Parku Krajobrazowego Pasma Brzanki.</w:t>
      </w:r>
      <w:r>
        <w:rPr>
          <w:rFonts w:ascii="Arial" w:hAnsi="Arial" w:cs="Arial"/>
          <w:lang w:eastAsia="pl-PL"/>
        </w:rPr>
        <w:t xml:space="preserve"> </w:t>
      </w:r>
      <w:r w:rsidRPr="0069117B">
        <w:rPr>
          <w:rFonts w:ascii="Arial" w:hAnsi="Arial" w:cs="Arial"/>
          <w:lang w:eastAsia="pl-PL"/>
        </w:rPr>
        <w:t xml:space="preserve">Celem konkursu było zdobywanie i pogłębianie wiedzy dotyczącej parków krajobrazowych </w:t>
      </w:r>
      <w:r>
        <w:rPr>
          <w:rFonts w:ascii="Arial" w:hAnsi="Arial" w:cs="Arial"/>
          <w:lang w:eastAsia="pl-PL"/>
        </w:rPr>
        <w:br/>
      </w:r>
      <w:r w:rsidRPr="0069117B">
        <w:rPr>
          <w:rFonts w:ascii="Arial" w:hAnsi="Arial" w:cs="Arial"/>
          <w:lang w:eastAsia="pl-PL"/>
        </w:rPr>
        <w:t>w regionie (województwie) oraz w całej Polsce</w:t>
      </w:r>
      <w:r>
        <w:rPr>
          <w:rFonts w:ascii="Arial" w:hAnsi="Arial" w:cs="Arial"/>
          <w:lang w:eastAsia="pl-PL"/>
        </w:rPr>
        <w:t>.</w:t>
      </w:r>
      <w:r w:rsidRPr="0069117B">
        <w:rPr>
          <w:rFonts w:ascii="Arial" w:hAnsi="Arial" w:cs="Arial"/>
          <w:lang w:eastAsia="pl-PL"/>
        </w:rPr>
        <w:t xml:space="preserve"> </w:t>
      </w:r>
      <w:r>
        <w:rPr>
          <w:rFonts w:ascii="Arial" w:hAnsi="Arial" w:cs="Arial"/>
          <w:lang w:eastAsia="pl-PL"/>
        </w:rPr>
        <w:t>P</w:t>
      </w:r>
      <w:r w:rsidRPr="0069117B">
        <w:rPr>
          <w:rFonts w:ascii="Arial" w:hAnsi="Arial" w:cs="Arial"/>
          <w:lang w:eastAsia="pl-PL"/>
        </w:rPr>
        <w:t xml:space="preserve">oszerzanie wiadomości </w:t>
      </w:r>
      <w:r w:rsidRPr="0069117B">
        <w:rPr>
          <w:rFonts w:ascii="Arial" w:hAnsi="Arial" w:cs="Arial"/>
          <w:lang w:eastAsia="pl-PL"/>
        </w:rPr>
        <w:lastRenderedPageBreak/>
        <w:t>z zakresu ekologii, ochrony przyrody i ochrony środowiska</w:t>
      </w:r>
      <w:r>
        <w:rPr>
          <w:rFonts w:ascii="Arial" w:hAnsi="Arial" w:cs="Arial"/>
          <w:lang w:eastAsia="pl-PL"/>
        </w:rPr>
        <w:t>.</w:t>
      </w:r>
      <w:r w:rsidRPr="0069117B">
        <w:rPr>
          <w:rFonts w:ascii="Arial" w:hAnsi="Arial" w:cs="Arial"/>
          <w:lang w:eastAsia="pl-PL"/>
        </w:rPr>
        <w:t xml:space="preserve"> </w:t>
      </w:r>
      <w:r>
        <w:rPr>
          <w:rFonts w:ascii="Arial" w:hAnsi="Arial" w:cs="Arial"/>
          <w:lang w:eastAsia="pl-PL"/>
        </w:rPr>
        <w:t>P</w:t>
      </w:r>
      <w:r w:rsidRPr="0069117B">
        <w:rPr>
          <w:rFonts w:ascii="Arial" w:hAnsi="Arial" w:cs="Arial"/>
          <w:lang w:eastAsia="pl-PL"/>
        </w:rPr>
        <w:t xml:space="preserve">obudzanie zainteresowania światem, jego różnorodnością, bogactwem i pięknem, rozbudzanie i pogłębianie zamiłowania oraz szacunku dla przyrody, </w:t>
      </w:r>
    </w:p>
    <w:p w14:paraId="22689EDC" w14:textId="19006A66" w:rsidR="00142D6D" w:rsidRDefault="00142D6D" w:rsidP="00142D6D">
      <w:pPr>
        <w:pStyle w:val="Akapitzlist"/>
        <w:numPr>
          <w:ilvl w:val="0"/>
          <w:numId w:val="164"/>
        </w:numPr>
        <w:spacing w:line="360" w:lineRule="auto"/>
        <w:ind w:left="1418" w:hanging="284"/>
        <w:contextualSpacing/>
        <w:jc w:val="both"/>
        <w:rPr>
          <w:rFonts w:ascii="Arial" w:hAnsi="Arial" w:cs="Arial"/>
          <w:lang w:eastAsia="pl-PL"/>
        </w:rPr>
      </w:pPr>
      <w:r>
        <w:rPr>
          <w:rFonts w:ascii="Arial" w:hAnsi="Arial" w:cs="Arial"/>
          <w:lang w:eastAsia="pl-PL"/>
        </w:rPr>
        <w:t xml:space="preserve">Finału XXIII </w:t>
      </w:r>
      <w:r w:rsidRPr="009B5D90">
        <w:rPr>
          <w:rFonts w:ascii="Arial" w:hAnsi="Arial" w:cs="Arial"/>
          <w:lang w:eastAsia="pl-PL"/>
        </w:rPr>
        <w:t>edycji Ogólnopolskiego Konkursu Przyrodniczego pn. „Poznajemy Parki Krajobrazowe Polski”</w:t>
      </w:r>
      <w:r>
        <w:rPr>
          <w:rFonts w:ascii="Arial" w:hAnsi="Arial" w:cs="Arial"/>
          <w:lang w:eastAsia="pl-PL"/>
        </w:rPr>
        <w:t>.</w:t>
      </w:r>
      <w:r w:rsidRPr="009B5D90">
        <w:rPr>
          <w:rFonts w:ascii="Arial" w:hAnsi="Arial" w:cs="Arial"/>
          <w:lang w:eastAsia="pl-PL"/>
        </w:rPr>
        <w:t xml:space="preserve"> </w:t>
      </w:r>
      <w:r>
        <w:rPr>
          <w:rFonts w:ascii="Arial" w:hAnsi="Arial" w:cs="Arial"/>
          <w:lang w:eastAsia="pl-PL"/>
        </w:rPr>
        <w:t>L</w:t>
      </w:r>
      <w:r w:rsidRPr="009B5D90">
        <w:rPr>
          <w:rFonts w:ascii="Arial" w:hAnsi="Arial" w:cs="Arial"/>
          <w:lang w:eastAsia="pl-PL"/>
        </w:rPr>
        <w:t xml:space="preserve">aureaci etapu wojewódzkiego tj. 3 uczniowie Szkoły Podstawowej w Huwnikach reprezentujący Park Krajobrazowy Pogórza Przemyskiego, reprezentowali Województwo Podkarpackie na V </w:t>
      </w:r>
      <w:r>
        <w:rPr>
          <w:rFonts w:ascii="Arial" w:hAnsi="Arial" w:cs="Arial"/>
          <w:lang w:eastAsia="pl-PL"/>
        </w:rPr>
        <w:t>–</w:t>
      </w:r>
      <w:r w:rsidRPr="009B5D90">
        <w:rPr>
          <w:rFonts w:ascii="Arial" w:hAnsi="Arial" w:cs="Arial"/>
          <w:lang w:eastAsia="pl-PL"/>
        </w:rPr>
        <w:t xml:space="preserve"> ogólnopolskim etapie konkursu organizowanym przez Zespół Opolskich Parków Krajobrazowych w Województwie Opolskim</w:t>
      </w:r>
      <w:r>
        <w:rPr>
          <w:rFonts w:ascii="Arial" w:hAnsi="Arial" w:cs="Arial"/>
          <w:lang w:eastAsia="pl-PL"/>
        </w:rPr>
        <w:t xml:space="preserve">. </w:t>
      </w:r>
      <w:r w:rsidRPr="009B5D90">
        <w:rPr>
          <w:rFonts w:ascii="Arial" w:hAnsi="Arial" w:cs="Arial"/>
          <w:lang w:eastAsia="pl-PL"/>
        </w:rPr>
        <w:t>Celem konkursu było zdobywanie i pogłębianie wiedzy dotyczącej parków krajobrazowych Polski, poszerzanie wiadomości z</w:t>
      </w:r>
      <w:r w:rsidR="002D3951">
        <w:rPr>
          <w:rFonts w:ascii="Arial" w:hAnsi="Arial" w:cs="Arial"/>
          <w:lang w:eastAsia="pl-PL"/>
        </w:rPr>
        <w:t> </w:t>
      </w:r>
      <w:r w:rsidRPr="009B5D90">
        <w:rPr>
          <w:rFonts w:ascii="Arial" w:hAnsi="Arial" w:cs="Arial"/>
          <w:lang w:eastAsia="pl-PL"/>
        </w:rPr>
        <w:t>zakresu ekologii, ochrony przyrody i ochrony środowiska</w:t>
      </w:r>
      <w:r>
        <w:rPr>
          <w:rFonts w:ascii="Arial" w:hAnsi="Arial" w:cs="Arial"/>
          <w:lang w:eastAsia="pl-PL"/>
        </w:rPr>
        <w:t xml:space="preserve">, </w:t>
      </w:r>
      <w:r w:rsidRPr="009B5D90">
        <w:rPr>
          <w:rFonts w:ascii="Arial" w:hAnsi="Arial" w:cs="Arial"/>
          <w:lang w:eastAsia="pl-PL"/>
        </w:rPr>
        <w:t>pobudzanie zainteresowania światem, jego różnorodnością, bogactwem i pięknem, rozbudzenie i pogłębienie zamiłowania oraz szacunku dla przyrody, motywowanie do działań na rzecz ochrony środowiska przyrodniczego w</w:t>
      </w:r>
      <w:r w:rsidR="002D3951">
        <w:rPr>
          <w:rFonts w:ascii="Arial" w:hAnsi="Arial" w:cs="Arial"/>
          <w:lang w:eastAsia="pl-PL"/>
        </w:rPr>
        <w:t> </w:t>
      </w:r>
      <w:r w:rsidRPr="009B5D90">
        <w:rPr>
          <w:rFonts w:ascii="Arial" w:hAnsi="Arial" w:cs="Arial"/>
          <w:lang w:eastAsia="pl-PL"/>
        </w:rPr>
        <w:t>najbliższym otoczeniu, wyłanianie talentów oraz rozbudzanie ciekawości poznawczej i twórczej uczniów, integracja uczniów oraz wymiana doświadczeń między szkołami i służbami parków krajobrazowych</w:t>
      </w:r>
      <w:r>
        <w:rPr>
          <w:rFonts w:ascii="Arial" w:hAnsi="Arial" w:cs="Arial"/>
          <w:lang w:eastAsia="pl-PL"/>
        </w:rPr>
        <w:t>,</w:t>
      </w:r>
    </w:p>
    <w:p w14:paraId="22A32B1A" w14:textId="77777777" w:rsidR="00142D6D" w:rsidRPr="0069117B" w:rsidRDefault="00142D6D" w:rsidP="00142D6D">
      <w:pPr>
        <w:pStyle w:val="Akapitzlist"/>
        <w:numPr>
          <w:ilvl w:val="0"/>
          <w:numId w:val="160"/>
        </w:numPr>
        <w:spacing w:line="360" w:lineRule="auto"/>
        <w:ind w:left="1418" w:hanging="284"/>
        <w:contextualSpacing/>
        <w:jc w:val="both"/>
        <w:rPr>
          <w:rFonts w:ascii="Arial" w:hAnsi="Arial" w:cs="Arial"/>
          <w:lang w:eastAsia="pl-PL"/>
        </w:rPr>
      </w:pPr>
      <w:r>
        <w:rPr>
          <w:rFonts w:ascii="Arial" w:hAnsi="Arial" w:cs="Arial"/>
          <w:lang w:eastAsia="pl-PL"/>
        </w:rPr>
        <w:t xml:space="preserve">Rady Zespołu Parków Krajobrazowych. </w:t>
      </w:r>
      <w:r w:rsidRPr="0069117B">
        <w:rPr>
          <w:rFonts w:ascii="Arial" w:hAnsi="Arial"/>
        </w:rPr>
        <w:t xml:space="preserve">W posiedzeniu udział wzięli członkowie Rady, zaproszeni goście oraz pracownicy Zespołu. Celem Rady jest wykonywanie zadań ustawy z dnia 16 kwietnia 2004 r. </w:t>
      </w:r>
      <w:r w:rsidRPr="0069117B">
        <w:rPr>
          <w:rFonts w:ascii="Arial" w:hAnsi="Arial"/>
        </w:rPr>
        <w:br/>
        <w:t xml:space="preserve">o ochronie przyrody, </w:t>
      </w:r>
    </w:p>
    <w:p w14:paraId="68B93B5E" w14:textId="77777777" w:rsidR="00142D6D" w:rsidRPr="009B5D90" w:rsidRDefault="00142D6D" w:rsidP="00142D6D">
      <w:pPr>
        <w:pStyle w:val="Akapitzlist"/>
        <w:numPr>
          <w:ilvl w:val="0"/>
          <w:numId w:val="136"/>
        </w:numPr>
        <w:spacing w:line="360" w:lineRule="auto"/>
        <w:ind w:left="1134" w:hanging="283"/>
        <w:contextualSpacing/>
        <w:jc w:val="both"/>
        <w:rPr>
          <w:rFonts w:ascii="Arial" w:hAnsi="Arial" w:cs="Arial"/>
          <w:lang w:eastAsia="pl-PL"/>
        </w:rPr>
      </w:pPr>
      <w:r>
        <w:rPr>
          <w:rFonts w:ascii="Arial" w:hAnsi="Arial" w:cs="Arial"/>
          <w:bCs/>
          <w:iCs/>
          <w:color w:val="000000"/>
        </w:rPr>
        <w:t>w</w:t>
      </w:r>
      <w:r w:rsidRPr="009B5D90">
        <w:rPr>
          <w:rFonts w:ascii="Arial" w:hAnsi="Arial" w:cs="Arial"/>
          <w:bCs/>
          <w:iCs/>
          <w:color w:val="000000"/>
        </w:rPr>
        <w:t>ydruk przyrodniczego kalendarza ściennego na lata 2025-2026</w:t>
      </w:r>
      <w:r>
        <w:rPr>
          <w:rFonts w:ascii="Arial" w:hAnsi="Arial" w:cs="Arial"/>
          <w:bCs/>
          <w:iCs/>
          <w:color w:val="000000"/>
        </w:rPr>
        <w:t xml:space="preserve"> – 25.000,00 zł (§ 4300),</w:t>
      </w:r>
    </w:p>
    <w:p w14:paraId="25276476" w14:textId="77777777" w:rsidR="00142D6D" w:rsidRPr="00F9641E" w:rsidRDefault="00142D6D" w:rsidP="00142D6D">
      <w:pPr>
        <w:pStyle w:val="Akapitzlist"/>
        <w:numPr>
          <w:ilvl w:val="0"/>
          <w:numId w:val="136"/>
        </w:numPr>
        <w:spacing w:line="360" w:lineRule="auto"/>
        <w:ind w:left="1134" w:hanging="283"/>
        <w:contextualSpacing/>
        <w:jc w:val="both"/>
        <w:rPr>
          <w:rFonts w:ascii="Arial" w:hAnsi="Arial" w:cs="Arial"/>
          <w:lang w:eastAsia="pl-PL"/>
        </w:rPr>
      </w:pPr>
      <w:r>
        <w:rPr>
          <w:rFonts w:ascii="Arial" w:hAnsi="Arial" w:cs="Arial"/>
          <w:bCs/>
          <w:iCs/>
          <w:color w:val="000000"/>
        </w:rPr>
        <w:t>w</w:t>
      </w:r>
      <w:r w:rsidRPr="00F9641E">
        <w:rPr>
          <w:rFonts w:ascii="Arial" w:hAnsi="Arial" w:cs="Arial"/>
          <w:bCs/>
          <w:iCs/>
          <w:color w:val="000000"/>
        </w:rPr>
        <w:t>ydruk publikacji pt.: „Przyroda Parków Krajobrazowych Podkarpacia, Tom, V – Ryby</w:t>
      </w:r>
      <w:r>
        <w:rPr>
          <w:rFonts w:ascii="Arial" w:hAnsi="Arial" w:cs="Arial"/>
          <w:bCs/>
          <w:iCs/>
          <w:color w:val="000000"/>
        </w:rPr>
        <w:t>” – 34.000,00 zł (§ 4300),</w:t>
      </w:r>
    </w:p>
    <w:p w14:paraId="7345B823" w14:textId="67164E42" w:rsidR="00142D6D" w:rsidRPr="00F9641E" w:rsidRDefault="00142D6D" w:rsidP="00142D6D">
      <w:pPr>
        <w:pStyle w:val="Akapitzlist"/>
        <w:numPr>
          <w:ilvl w:val="0"/>
          <w:numId w:val="136"/>
        </w:numPr>
        <w:spacing w:line="360" w:lineRule="auto"/>
        <w:ind w:left="1134" w:hanging="283"/>
        <w:contextualSpacing/>
        <w:jc w:val="both"/>
        <w:rPr>
          <w:rFonts w:ascii="Arial" w:hAnsi="Arial" w:cs="Arial"/>
          <w:lang w:eastAsia="pl-PL"/>
        </w:rPr>
      </w:pPr>
      <w:r>
        <w:rPr>
          <w:rFonts w:ascii="Arial" w:hAnsi="Arial" w:cs="Arial"/>
          <w:lang w:eastAsia="pl-PL"/>
        </w:rPr>
        <w:t>p</w:t>
      </w:r>
      <w:r w:rsidRPr="00F9641E">
        <w:rPr>
          <w:rFonts w:ascii="Arial" w:hAnsi="Arial" w:cs="Arial"/>
          <w:lang w:eastAsia="pl-PL"/>
        </w:rPr>
        <w:t>ogłębianie świadomości ekologicznej społeczeństwa poprzez promocję walorów przyrodniczych, kulturowych, krajobrazowych i historycznych podkarpackich parków krajobrazowych w filmie pt. „Przyrodnicza podróż przez parki krajobrazowe”</w:t>
      </w:r>
      <w:r>
        <w:rPr>
          <w:rFonts w:ascii="Arial" w:hAnsi="Arial" w:cs="Arial"/>
          <w:lang w:eastAsia="pl-PL"/>
        </w:rPr>
        <w:t xml:space="preserve"> – 25.000,00 zł</w:t>
      </w:r>
      <w:r w:rsidR="004B26C3">
        <w:rPr>
          <w:rFonts w:ascii="Arial" w:hAnsi="Arial" w:cs="Arial"/>
          <w:lang w:eastAsia="pl-PL"/>
        </w:rPr>
        <w:t xml:space="preserve"> (§ 4300)</w:t>
      </w:r>
      <w:r>
        <w:rPr>
          <w:rFonts w:ascii="Arial" w:hAnsi="Arial" w:cs="Arial"/>
          <w:lang w:eastAsia="pl-PL"/>
        </w:rPr>
        <w:t>,</w:t>
      </w:r>
    </w:p>
    <w:bookmarkEnd w:id="254"/>
    <w:p w14:paraId="54B61C89" w14:textId="77777777" w:rsidR="00142D6D" w:rsidRPr="00625A45" w:rsidRDefault="00142D6D" w:rsidP="00142D6D">
      <w:pPr>
        <w:pStyle w:val="Listapunktowana"/>
        <w:numPr>
          <w:ilvl w:val="0"/>
          <w:numId w:val="157"/>
        </w:numPr>
        <w:ind w:hanging="294"/>
        <w:rPr>
          <w:rFonts w:ascii="Arial" w:hAnsi="Arial" w:cs="Arial"/>
          <w:color w:val="FF0000"/>
        </w:rPr>
      </w:pPr>
      <w:r w:rsidRPr="00AC1F3E">
        <w:rPr>
          <w:rFonts w:ascii="Arial" w:hAnsi="Arial" w:cs="Arial"/>
        </w:rPr>
        <w:t>świadczenia na rzecz osób fizycznych w kwocie 42.527,74 zł (§ 3020), tj. wydatki wynikające z przepisów bhp:</w:t>
      </w:r>
      <w:r w:rsidRPr="00625A45">
        <w:rPr>
          <w:rFonts w:ascii="Arial" w:hAnsi="Arial" w:cs="Arial"/>
          <w:color w:val="FF0000"/>
        </w:rPr>
        <w:t xml:space="preserve"> </w:t>
      </w:r>
      <w:r w:rsidRPr="00AC1F3E">
        <w:rPr>
          <w:rFonts w:ascii="Arial" w:hAnsi="Arial" w:cs="Arial"/>
        </w:rPr>
        <w:t xml:space="preserve">zakup i uzupełnienie umundurowania, </w:t>
      </w:r>
      <w:r w:rsidRPr="00D93520">
        <w:rPr>
          <w:rFonts w:ascii="Arial" w:hAnsi="Arial" w:cs="Arial"/>
        </w:rPr>
        <w:lastRenderedPageBreak/>
        <w:t xml:space="preserve">zakup środków BHP, wody </w:t>
      </w:r>
      <w:r w:rsidRPr="00AC1F3E">
        <w:rPr>
          <w:rFonts w:ascii="Arial" w:hAnsi="Arial" w:cs="Arial"/>
        </w:rPr>
        <w:t>mineralnej</w:t>
      </w:r>
      <w:r w:rsidRPr="00D93520">
        <w:rPr>
          <w:rFonts w:ascii="Arial" w:hAnsi="Arial" w:cs="Arial"/>
        </w:rPr>
        <w:t>, dopłata do okularów korekcyjnych</w:t>
      </w:r>
      <w:r>
        <w:rPr>
          <w:rFonts w:ascii="Arial" w:hAnsi="Arial" w:cs="Arial"/>
        </w:rPr>
        <w:t xml:space="preserve"> oraz</w:t>
      </w:r>
      <w:r w:rsidRPr="00D93520">
        <w:rPr>
          <w:rFonts w:ascii="Arial" w:hAnsi="Arial" w:cs="Arial"/>
        </w:rPr>
        <w:t xml:space="preserve"> </w:t>
      </w:r>
      <w:r w:rsidRPr="00AC1F3E">
        <w:rPr>
          <w:rFonts w:ascii="Arial" w:hAnsi="Arial" w:cs="Arial"/>
        </w:rPr>
        <w:t>ekwiwalent za pranie odzieży służbowej</w:t>
      </w:r>
      <w:r>
        <w:rPr>
          <w:rFonts w:ascii="Arial" w:hAnsi="Arial" w:cs="Arial"/>
        </w:rPr>
        <w:t>.</w:t>
      </w:r>
    </w:p>
    <w:p w14:paraId="69719D7E" w14:textId="646A4B7E" w:rsidR="00142D6D" w:rsidRPr="00625A45" w:rsidRDefault="00142D6D" w:rsidP="00142D6D">
      <w:pPr>
        <w:pStyle w:val="Listapunktowana"/>
        <w:numPr>
          <w:ilvl w:val="0"/>
          <w:numId w:val="161"/>
        </w:numPr>
        <w:ind w:left="284" w:hanging="142"/>
        <w:rPr>
          <w:rFonts w:ascii="Arial" w:hAnsi="Arial" w:cs="Arial"/>
          <w:bCs/>
          <w:color w:val="FF0000"/>
        </w:rPr>
      </w:pPr>
      <w:r w:rsidRPr="00AB1086">
        <w:rPr>
          <w:rFonts w:ascii="Arial" w:hAnsi="Arial" w:cs="Arial"/>
          <w:bCs/>
        </w:rPr>
        <w:t xml:space="preserve">Wydatki majątkowe zaplanowane w kwocie 144.000,- </w:t>
      </w:r>
      <w:r w:rsidRPr="00AB1086">
        <w:rPr>
          <w:rFonts w:ascii="Arial" w:hAnsi="Arial" w:cs="Arial"/>
        </w:rPr>
        <w:t xml:space="preserve">zł </w:t>
      </w:r>
      <w:r w:rsidRPr="00AB1086">
        <w:rPr>
          <w:rFonts w:ascii="Arial" w:hAnsi="Arial" w:cs="Arial"/>
          <w:bCs/>
        </w:rPr>
        <w:t xml:space="preserve">zostały zrealizowane </w:t>
      </w:r>
      <w:r w:rsidRPr="00AB1086">
        <w:rPr>
          <w:rFonts w:ascii="Arial" w:hAnsi="Arial" w:cs="Arial"/>
          <w:bCs/>
        </w:rPr>
        <w:br/>
        <w:t>w wysokości 144.000,00 zł (§ 6060)</w:t>
      </w:r>
      <w:r>
        <w:rPr>
          <w:rFonts w:ascii="Arial" w:hAnsi="Arial" w:cs="Arial"/>
          <w:bCs/>
        </w:rPr>
        <w:t xml:space="preserve"> (ZKPK – Dep. OS)</w:t>
      </w:r>
      <w:r w:rsidRPr="00AB1086">
        <w:rPr>
          <w:rFonts w:ascii="Arial" w:hAnsi="Arial" w:cs="Arial"/>
          <w:bCs/>
        </w:rPr>
        <w:t xml:space="preserve">, </w:t>
      </w:r>
      <w:r w:rsidRPr="00AB1086">
        <w:rPr>
          <w:rFonts w:ascii="Arial" w:hAnsi="Arial" w:cs="Arial"/>
        </w:rPr>
        <w:t>tj. 100</w:t>
      </w:r>
      <w:r w:rsidR="006152C7">
        <w:rPr>
          <w:rFonts w:ascii="Arial" w:hAnsi="Arial" w:cs="Arial"/>
        </w:rPr>
        <w:t xml:space="preserve">,00 </w:t>
      </w:r>
      <w:r w:rsidRPr="00AB1086">
        <w:rPr>
          <w:rFonts w:ascii="Arial" w:hAnsi="Arial" w:cs="Arial"/>
        </w:rPr>
        <w:t>% planu i</w:t>
      </w:r>
      <w:r w:rsidR="006152C7">
        <w:rPr>
          <w:rFonts w:ascii="Arial" w:hAnsi="Arial" w:cs="Arial"/>
        </w:rPr>
        <w:t> </w:t>
      </w:r>
      <w:r w:rsidRPr="00AB1086">
        <w:rPr>
          <w:rFonts w:ascii="Arial" w:hAnsi="Arial" w:cs="Arial"/>
          <w:iCs/>
        </w:rPr>
        <w:t>dotyczyły zakup</w:t>
      </w:r>
      <w:r>
        <w:rPr>
          <w:rFonts w:ascii="Arial" w:hAnsi="Arial" w:cs="Arial"/>
          <w:iCs/>
        </w:rPr>
        <w:t xml:space="preserve">u </w:t>
      </w:r>
      <w:r w:rsidRPr="00114739">
        <w:rPr>
          <w:rFonts w:ascii="Arial" w:hAnsi="Arial" w:cs="Arial"/>
          <w:iCs/>
        </w:rPr>
        <w:t>samochodu dla Zespołu Karpackich Parków Krajobrazowych w</w:t>
      </w:r>
      <w:r w:rsidR="006152C7">
        <w:rPr>
          <w:rFonts w:ascii="Arial" w:hAnsi="Arial" w:cs="Arial"/>
          <w:iCs/>
        </w:rPr>
        <w:t> </w:t>
      </w:r>
      <w:r w:rsidRPr="00114739">
        <w:rPr>
          <w:rFonts w:ascii="Arial" w:hAnsi="Arial" w:cs="Arial"/>
          <w:iCs/>
        </w:rPr>
        <w:t>Krośnie.</w:t>
      </w:r>
    </w:p>
    <w:p w14:paraId="46B3CFED" w14:textId="4E59C785" w:rsidR="00142D6D" w:rsidRPr="00114739" w:rsidRDefault="00142D6D" w:rsidP="00142D6D">
      <w:pPr>
        <w:tabs>
          <w:tab w:val="left" w:pos="0"/>
          <w:tab w:val="left" w:pos="851"/>
        </w:tabs>
        <w:spacing w:after="0" w:line="360" w:lineRule="auto"/>
        <w:jc w:val="both"/>
        <w:rPr>
          <w:rFonts w:ascii="Arial" w:eastAsia="Times New Roman" w:hAnsi="Arial" w:cs="Arial"/>
          <w:sz w:val="24"/>
          <w:szCs w:val="24"/>
          <w:lang w:eastAsia="pl-PL"/>
        </w:rPr>
      </w:pPr>
      <w:r w:rsidRPr="00114739">
        <w:rPr>
          <w:rFonts w:ascii="Arial" w:eastAsia="Times New Roman" w:hAnsi="Arial" w:cs="Arial"/>
          <w:sz w:val="24"/>
          <w:szCs w:val="24"/>
          <w:lang w:eastAsia="pl-PL"/>
        </w:rPr>
        <w:t>Wydatki finansowane z dotacji celowej z budżetu państwa w kwocie 649.997,94 zł oraz ze środków własnych budżetu Województwa Podkarpackiego w</w:t>
      </w:r>
      <w:r w:rsidR="00932936">
        <w:rPr>
          <w:rFonts w:ascii="Arial" w:eastAsia="Times New Roman" w:hAnsi="Arial" w:cs="Arial"/>
          <w:sz w:val="24"/>
          <w:szCs w:val="24"/>
          <w:lang w:eastAsia="pl-PL"/>
        </w:rPr>
        <w:t xml:space="preserve"> </w:t>
      </w:r>
      <w:r w:rsidRPr="00114739">
        <w:rPr>
          <w:rFonts w:ascii="Arial" w:eastAsia="Times New Roman" w:hAnsi="Arial" w:cs="Arial"/>
          <w:sz w:val="24"/>
          <w:szCs w:val="24"/>
          <w:lang w:eastAsia="pl-PL"/>
        </w:rPr>
        <w:t xml:space="preserve">kwocie </w:t>
      </w:r>
      <w:r w:rsidR="0047341E">
        <w:rPr>
          <w:rFonts w:ascii="Arial" w:eastAsia="Times New Roman" w:hAnsi="Arial" w:cs="Arial"/>
          <w:sz w:val="24"/>
          <w:szCs w:val="24"/>
          <w:lang w:eastAsia="pl-PL"/>
        </w:rPr>
        <w:br/>
      </w:r>
      <w:r w:rsidRPr="00114739">
        <w:rPr>
          <w:rFonts w:ascii="Arial" w:eastAsia="Times New Roman" w:hAnsi="Arial" w:cs="Arial"/>
          <w:sz w:val="24"/>
          <w:szCs w:val="24"/>
          <w:lang w:eastAsia="pl-PL"/>
        </w:rPr>
        <w:t>2.285.516,57 zł.</w:t>
      </w:r>
    </w:p>
    <w:p w14:paraId="7B3C992D" w14:textId="77777777" w:rsidR="00142D6D" w:rsidRPr="006F4115" w:rsidRDefault="00142D6D" w:rsidP="00142D6D">
      <w:pPr>
        <w:tabs>
          <w:tab w:val="left" w:pos="0"/>
          <w:tab w:val="left" w:pos="851"/>
        </w:tabs>
        <w:spacing w:after="0" w:line="360" w:lineRule="auto"/>
        <w:jc w:val="both"/>
        <w:rPr>
          <w:rFonts w:ascii="Arial" w:eastAsia="Times New Roman" w:hAnsi="Arial" w:cs="Arial"/>
          <w:sz w:val="24"/>
          <w:szCs w:val="24"/>
          <w:lang w:eastAsia="pl-PL"/>
        </w:rPr>
      </w:pPr>
      <w:r w:rsidRPr="006F4115">
        <w:rPr>
          <w:rFonts w:ascii="Arial" w:eastAsia="Times New Roman" w:hAnsi="Arial" w:cs="Arial"/>
          <w:b/>
          <w:i/>
          <w:iCs/>
          <w:sz w:val="24"/>
          <w:szCs w:val="24"/>
          <w:lang w:eastAsia="pl-PL"/>
        </w:rPr>
        <w:t>Rozdział 92595 – Pozostała działalność</w:t>
      </w:r>
    </w:p>
    <w:p w14:paraId="5ECD4AA2" w14:textId="77777777" w:rsidR="00142D6D" w:rsidRPr="00C2398F" w:rsidRDefault="00142D6D" w:rsidP="00142D6D">
      <w:pPr>
        <w:widowControl w:val="0"/>
        <w:tabs>
          <w:tab w:val="left" w:pos="0"/>
          <w:tab w:val="left" w:pos="851"/>
        </w:tabs>
        <w:spacing w:after="0" w:line="360" w:lineRule="auto"/>
        <w:jc w:val="both"/>
        <w:rPr>
          <w:rFonts w:ascii="Arial" w:eastAsia="Times New Roman" w:hAnsi="Arial" w:cs="Arial"/>
          <w:iCs/>
          <w:sz w:val="24"/>
          <w:szCs w:val="24"/>
          <w:lang w:eastAsia="pl-PL"/>
        </w:rPr>
      </w:pPr>
      <w:r w:rsidRPr="00C2398F">
        <w:rPr>
          <w:rFonts w:ascii="Arial" w:eastAsia="Times New Roman" w:hAnsi="Arial" w:cs="Arial"/>
          <w:iCs/>
          <w:sz w:val="24"/>
          <w:szCs w:val="24"/>
          <w:lang w:eastAsia="pl-PL"/>
        </w:rPr>
        <w:t>Zaplanowane wydatki bieżące w kwocie 40.000,- zł (</w:t>
      </w:r>
      <w:r w:rsidRPr="00C2398F">
        <w:rPr>
          <w:rFonts w:ascii="Arial" w:hAnsi="Arial" w:cs="Arial"/>
          <w:sz w:val="24"/>
          <w:szCs w:val="24"/>
        </w:rPr>
        <w:t>w tym dotacje celowe dla jednostek spoza sektora finansów publicznych tj. organizacji prowadzących działalność pożytku publicznego w kwocie 18.000,- zł</w:t>
      </w:r>
      <w:r w:rsidRPr="00C2398F">
        <w:rPr>
          <w:rFonts w:ascii="Arial" w:eastAsia="Times New Roman" w:hAnsi="Arial" w:cs="Arial"/>
          <w:iCs/>
          <w:sz w:val="24"/>
          <w:szCs w:val="24"/>
          <w:lang w:eastAsia="pl-PL"/>
        </w:rPr>
        <w:t xml:space="preserve">) zostały zrealizowane </w:t>
      </w:r>
      <w:r w:rsidRPr="00C2398F">
        <w:rPr>
          <w:rFonts w:ascii="Arial" w:eastAsia="Times New Roman" w:hAnsi="Arial" w:cs="Arial"/>
          <w:iCs/>
          <w:sz w:val="24"/>
          <w:szCs w:val="24"/>
          <w:lang w:eastAsia="pl-PL"/>
        </w:rPr>
        <w:br/>
        <w:t>w wysokości 38.000,00 zł (Dep. OS), tj. 95,00% planu i obejmowały:</w:t>
      </w:r>
    </w:p>
    <w:p w14:paraId="04B5094A" w14:textId="77777777" w:rsidR="00142D6D" w:rsidRPr="00465401" w:rsidRDefault="00142D6D" w:rsidP="00142D6D">
      <w:pPr>
        <w:pStyle w:val="Akapitzlist"/>
        <w:widowControl w:val="0"/>
        <w:numPr>
          <w:ilvl w:val="0"/>
          <w:numId w:val="158"/>
        </w:numPr>
        <w:tabs>
          <w:tab w:val="left" w:pos="0"/>
          <w:tab w:val="left" w:pos="851"/>
        </w:tabs>
        <w:spacing w:line="360" w:lineRule="auto"/>
        <w:ind w:left="284" w:hanging="284"/>
        <w:jc w:val="both"/>
        <w:rPr>
          <w:rFonts w:ascii="Arial" w:hAnsi="Arial" w:cs="Arial"/>
          <w:iCs/>
          <w:color w:val="FF0000"/>
          <w:lang w:eastAsia="pl-PL"/>
        </w:rPr>
      </w:pPr>
      <w:r w:rsidRPr="00C2398F">
        <w:rPr>
          <w:rFonts w:ascii="Arial" w:eastAsia="Calibri" w:hAnsi="Arial" w:cs="Arial"/>
          <w:lang w:eastAsia="pl-PL"/>
        </w:rPr>
        <w:t>dotację celową dla Stowarzyszenia „</w:t>
      </w:r>
      <w:proofErr w:type="spellStart"/>
      <w:r w:rsidRPr="00C2398F">
        <w:rPr>
          <w:rFonts w:ascii="Arial" w:eastAsia="Calibri" w:hAnsi="Arial" w:cs="Arial"/>
          <w:lang w:eastAsia="pl-PL"/>
        </w:rPr>
        <w:t>Ekoskop</w:t>
      </w:r>
      <w:proofErr w:type="spellEnd"/>
      <w:r w:rsidRPr="00C2398F">
        <w:rPr>
          <w:rFonts w:ascii="Arial" w:eastAsia="Calibri" w:hAnsi="Arial" w:cs="Arial"/>
          <w:lang w:eastAsia="pl-PL"/>
        </w:rPr>
        <w:t>” z Rzeszowa z przeznaczeniem na realizację zadania pn. „</w:t>
      </w:r>
      <w:r w:rsidRPr="00C2398F">
        <w:rPr>
          <w:rFonts w:ascii="Arial" w:hAnsi="Arial"/>
        </w:rPr>
        <w:t xml:space="preserve">Dzień Krajobrazu 2024 – </w:t>
      </w:r>
      <w:r w:rsidRPr="00C2398F">
        <w:rPr>
          <w:rFonts w:ascii="Arial" w:hAnsi="Arial" w:cs="Arial"/>
          <w:iCs/>
          <w:lang w:eastAsia="pl-PL"/>
        </w:rPr>
        <w:t xml:space="preserve">„UZDRAWIAJĄC(Y) KRAJOBRAZ” </w:t>
      </w:r>
      <w:r w:rsidRPr="00465401">
        <w:rPr>
          <w:rFonts w:ascii="Arial" w:hAnsi="Arial"/>
        </w:rPr>
        <w:t>w kwocie 8.000,00 zł (</w:t>
      </w:r>
      <w:r w:rsidRPr="00465401">
        <w:rPr>
          <w:rFonts w:ascii="Arial" w:hAnsi="Arial" w:cs="Arial"/>
        </w:rPr>
        <w:t>§</w:t>
      </w:r>
      <w:r w:rsidRPr="00465401">
        <w:rPr>
          <w:rFonts w:ascii="Arial" w:hAnsi="Arial"/>
        </w:rPr>
        <w:t xml:space="preserve"> 2360). W ramach zadania przygotowano, ogłoszono i zorganizowano konkurs dla uczniów szkół podstawowych </w:t>
      </w:r>
      <w:r>
        <w:rPr>
          <w:rFonts w:ascii="Arial" w:hAnsi="Arial"/>
        </w:rPr>
        <w:br/>
      </w:r>
      <w:r w:rsidRPr="00465401">
        <w:rPr>
          <w:rFonts w:ascii="Arial" w:hAnsi="Arial"/>
        </w:rPr>
        <w:t>i ponadpodstawowych z terenu województwa podkarpackiego. Celem konkursu było podwyższenie świadomości ekologicznej, w szczególności wartości</w:t>
      </w:r>
      <w:r>
        <w:rPr>
          <w:rFonts w:ascii="Arial" w:hAnsi="Arial"/>
        </w:rPr>
        <w:t xml:space="preserve"> </w:t>
      </w:r>
      <w:r>
        <w:rPr>
          <w:rFonts w:ascii="Arial" w:hAnsi="Arial"/>
        </w:rPr>
        <w:br/>
      </w:r>
      <w:r w:rsidRPr="00465401">
        <w:rPr>
          <w:rFonts w:ascii="Arial" w:hAnsi="Arial"/>
        </w:rPr>
        <w:t>i znaczenia otaczających nas krajobrazów lokalnych,</w:t>
      </w:r>
    </w:p>
    <w:p w14:paraId="30320698" w14:textId="3ECCE789" w:rsidR="00142D6D" w:rsidRPr="00465401" w:rsidRDefault="00142D6D" w:rsidP="00142D6D">
      <w:pPr>
        <w:pStyle w:val="Akapitzlist"/>
        <w:widowControl w:val="0"/>
        <w:numPr>
          <w:ilvl w:val="0"/>
          <w:numId w:val="158"/>
        </w:numPr>
        <w:tabs>
          <w:tab w:val="left" w:pos="0"/>
          <w:tab w:val="left" w:pos="851"/>
        </w:tabs>
        <w:spacing w:line="360" w:lineRule="auto"/>
        <w:ind w:left="284" w:hanging="284"/>
        <w:jc w:val="both"/>
        <w:rPr>
          <w:rFonts w:ascii="Arial" w:hAnsi="Arial" w:cs="Arial"/>
          <w:iCs/>
          <w:lang w:eastAsia="pl-PL"/>
        </w:rPr>
      </w:pPr>
      <w:r>
        <w:rPr>
          <w:rFonts w:ascii="Arial" w:hAnsi="Arial" w:cs="Arial"/>
          <w:iCs/>
          <w:lang w:eastAsia="pl-PL"/>
        </w:rPr>
        <w:t xml:space="preserve">dotacje celową dla Polskiego Towarzystwa Kąpieli </w:t>
      </w:r>
      <w:r w:rsidRPr="006820C2">
        <w:rPr>
          <w:rFonts w:ascii="Arial" w:hAnsi="Arial" w:cs="Arial"/>
          <w:iCs/>
          <w:lang w:eastAsia="pl-PL"/>
        </w:rPr>
        <w:t xml:space="preserve">Leśnych z siedzibą </w:t>
      </w:r>
      <w:r w:rsidR="004B26C3">
        <w:rPr>
          <w:rFonts w:ascii="Arial" w:hAnsi="Arial" w:cs="Arial"/>
          <w:iCs/>
          <w:lang w:eastAsia="pl-PL"/>
        </w:rPr>
        <w:br/>
      </w:r>
      <w:r w:rsidRPr="006820C2">
        <w:rPr>
          <w:rFonts w:ascii="Arial" w:hAnsi="Arial" w:cs="Arial"/>
          <w:iCs/>
          <w:lang w:eastAsia="pl-PL"/>
        </w:rPr>
        <w:t xml:space="preserve">w Warszawie </w:t>
      </w:r>
      <w:r>
        <w:rPr>
          <w:rFonts w:ascii="Arial" w:hAnsi="Arial" w:cs="Arial"/>
          <w:iCs/>
          <w:lang w:eastAsia="pl-PL"/>
        </w:rPr>
        <w:t>z przeznaczeniem na realizację zadania pn.</w:t>
      </w:r>
      <w:r w:rsidRPr="00465401">
        <w:rPr>
          <w:rFonts w:ascii="Arial" w:hAnsi="Arial" w:cs="Arial"/>
        </w:rPr>
        <w:t xml:space="preserve"> </w:t>
      </w:r>
      <w:r w:rsidRPr="0063386E">
        <w:rPr>
          <w:rFonts w:ascii="Arial" w:hAnsi="Arial" w:cs="Arial"/>
        </w:rPr>
        <w:t>„Edukacja ekologiczna dotycząca wzmacniania powiązań i świadomości tych powiązań pomiędzy bioróżnorodnością, walorami przyrodniczymi i krajobrazowymi a zdrowiem i dobrą jakością życia człowieka poprzez „kąpiel leśną”</w:t>
      </w:r>
      <w:r>
        <w:rPr>
          <w:rFonts w:ascii="Arial" w:hAnsi="Arial" w:cs="Arial"/>
        </w:rPr>
        <w:t xml:space="preserve"> w kwocie 10.000,00 zł (§ 2360). </w:t>
      </w:r>
      <w:r w:rsidR="004B26C3">
        <w:rPr>
          <w:rFonts w:ascii="Arial" w:hAnsi="Arial" w:cs="Arial"/>
        </w:rPr>
        <w:br/>
      </w:r>
      <w:r>
        <w:rPr>
          <w:rFonts w:ascii="Arial" w:hAnsi="Arial" w:cs="Arial"/>
        </w:rPr>
        <w:t xml:space="preserve">W ramach zadania </w:t>
      </w:r>
      <w:r w:rsidRPr="00465401">
        <w:rPr>
          <w:rFonts w:ascii="Arial" w:hAnsi="Arial" w:cs="Arial"/>
        </w:rPr>
        <w:t>przeprowadz</w:t>
      </w:r>
      <w:r>
        <w:rPr>
          <w:rFonts w:ascii="Arial" w:hAnsi="Arial" w:cs="Arial"/>
        </w:rPr>
        <w:t>ono</w:t>
      </w:r>
      <w:r w:rsidRPr="00465401">
        <w:rPr>
          <w:rFonts w:ascii="Arial" w:hAnsi="Arial" w:cs="Arial"/>
        </w:rPr>
        <w:t xml:space="preserve"> trz</w:t>
      </w:r>
      <w:r>
        <w:rPr>
          <w:rFonts w:ascii="Arial" w:hAnsi="Arial" w:cs="Arial"/>
        </w:rPr>
        <w:t>y</w:t>
      </w:r>
      <w:r w:rsidRPr="00465401">
        <w:rPr>
          <w:rFonts w:ascii="Arial" w:hAnsi="Arial" w:cs="Arial"/>
        </w:rPr>
        <w:t xml:space="preserve"> sesj</w:t>
      </w:r>
      <w:r>
        <w:rPr>
          <w:rFonts w:ascii="Arial" w:hAnsi="Arial" w:cs="Arial"/>
        </w:rPr>
        <w:t>e</w:t>
      </w:r>
      <w:r w:rsidRPr="00465401">
        <w:rPr>
          <w:rFonts w:ascii="Arial" w:hAnsi="Arial" w:cs="Arial"/>
        </w:rPr>
        <w:t xml:space="preserve"> terenow</w:t>
      </w:r>
      <w:r>
        <w:rPr>
          <w:rFonts w:ascii="Arial" w:hAnsi="Arial" w:cs="Arial"/>
        </w:rPr>
        <w:t>e</w:t>
      </w:r>
      <w:r w:rsidRPr="00465401">
        <w:rPr>
          <w:rFonts w:ascii="Arial" w:hAnsi="Arial" w:cs="Arial"/>
        </w:rPr>
        <w:t xml:space="preserve"> </w:t>
      </w:r>
      <w:r>
        <w:rPr>
          <w:rFonts w:ascii="Arial" w:hAnsi="Arial" w:cs="Arial"/>
        </w:rPr>
        <w:t>w</w:t>
      </w:r>
      <w:r w:rsidRPr="00465401">
        <w:rPr>
          <w:rFonts w:ascii="Arial" w:hAnsi="Arial" w:cs="Arial"/>
        </w:rPr>
        <w:t xml:space="preserve"> środowisku przyrodniczym dla kuracjuszy Sanatorium Ziemowit w Rymanowie Zdroju, podczas których Prowadzący w praktyce poprowadził i pokazał uczestnikom jak otworzyć się i doświadczać leśnego otoczenie wszystkimi zmysłami, jak przestawić się z trybu zadaniowego w którym znajdujemy się przez większą część dnia na tryb głęboko relaksacyjny. Celem zadania było zwiększenie świadomości znaczenia powiązań pomiędzy bioróżnorodnością, walorami przyrodniczymi i krajobrazowym otoczenia, które spotykamy w szczególności na obszarach cennych przyrodniczo, a zdrowiem </w:t>
      </w:r>
      <w:r w:rsidRPr="00465401">
        <w:rPr>
          <w:rFonts w:ascii="Arial" w:hAnsi="Arial" w:cs="Arial"/>
        </w:rPr>
        <w:lastRenderedPageBreak/>
        <w:t>i dobrą jakością życia człowieka</w:t>
      </w:r>
      <w:r>
        <w:rPr>
          <w:rFonts w:ascii="Arial" w:hAnsi="Arial" w:cs="Arial"/>
        </w:rPr>
        <w:t>,</w:t>
      </w:r>
    </w:p>
    <w:p w14:paraId="764AFB18" w14:textId="139CC34A" w:rsidR="002D3951" w:rsidRDefault="00142D6D" w:rsidP="002D3951">
      <w:pPr>
        <w:pStyle w:val="Akapitzlist"/>
        <w:widowControl w:val="0"/>
        <w:numPr>
          <w:ilvl w:val="0"/>
          <w:numId w:val="158"/>
        </w:numPr>
        <w:tabs>
          <w:tab w:val="left" w:pos="0"/>
          <w:tab w:val="left" w:pos="851"/>
        </w:tabs>
        <w:spacing w:line="360" w:lineRule="auto"/>
        <w:ind w:left="284" w:hanging="284"/>
        <w:jc w:val="both"/>
        <w:rPr>
          <w:rFonts w:ascii="Arial" w:hAnsi="Arial" w:cs="Arial"/>
          <w:iCs/>
          <w:lang w:eastAsia="pl-PL"/>
        </w:rPr>
      </w:pPr>
      <w:r w:rsidRPr="00C2398F">
        <w:rPr>
          <w:rFonts w:ascii="Arial" w:hAnsi="Arial" w:cs="Arial"/>
          <w:iCs/>
          <w:lang w:eastAsia="pl-PL"/>
        </w:rPr>
        <w:t xml:space="preserve">przygotowanie i wyemitowanie w regionalnej Telewizji Polskiej SA Oddział </w:t>
      </w:r>
      <w:r w:rsidRPr="00C2398F">
        <w:rPr>
          <w:rFonts w:ascii="Arial" w:hAnsi="Arial" w:cs="Arial"/>
          <w:iCs/>
          <w:lang w:eastAsia="pl-PL"/>
        </w:rPr>
        <w:br/>
        <w:t xml:space="preserve">w Rzeszowie materiału edukacyjno-promocyjnego poświęconego znaczeniu krajobrazów lokalnych pod hasłem „UZDRAWIAJĄC(Y) KRAJOBRAZ” wraz </w:t>
      </w:r>
      <w:r>
        <w:rPr>
          <w:rFonts w:ascii="Arial" w:hAnsi="Arial" w:cs="Arial"/>
          <w:iCs/>
          <w:lang w:eastAsia="pl-PL"/>
        </w:rPr>
        <w:br/>
      </w:r>
      <w:r w:rsidRPr="00C2398F">
        <w:rPr>
          <w:rFonts w:ascii="Arial" w:hAnsi="Arial" w:cs="Arial"/>
          <w:iCs/>
          <w:lang w:eastAsia="pl-PL"/>
        </w:rPr>
        <w:t>z licencją w kwocie 20.000,00 zł (§ 4210 – 615,00 zł, § 4300 – 19.385,00 zł)</w:t>
      </w:r>
      <w:r>
        <w:rPr>
          <w:rFonts w:ascii="Arial" w:hAnsi="Arial" w:cs="Arial"/>
          <w:iCs/>
          <w:lang w:eastAsia="pl-PL"/>
        </w:rPr>
        <w:t>.</w:t>
      </w:r>
    </w:p>
    <w:p w14:paraId="1ABB6D1B" w14:textId="77777777" w:rsidR="002D3951" w:rsidRDefault="002D3951" w:rsidP="002D3951">
      <w:pPr>
        <w:widowControl w:val="0"/>
        <w:tabs>
          <w:tab w:val="left" w:pos="0"/>
          <w:tab w:val="left" w:pos="851"/>
        </w:tabs>
        <w:spacing w:line="360" w:lineRule="auto"/>
        <w:jc w:val="both"/>
        <w:rPr>
          <w:rFonts w:ascii="Arial" w:hAnsi="Arial" w:cs="Arial"/>
          <w:iCs/>
          <w:lang w:eastAsia="pl-PL"/>
        </w:rPr>
      </w:pPr>
    </w:p>
    <w:p w14:paraId="62264F47" w14:textId="77777777" w:rsidR="002D3951" w:rsidRPr="00A655EA" w:rsidRDefault="002D3951" w:rsidP="002D3951">
      <w:pPr>
        <w:tabs>
          <w:tab w:val="left" w:pos="0"/>
          <w:tab w:val="left" w:pos="284"/>
        </w:tabs>
        <w:spacing w:after="0" w:line="360" w:lineRule="auto"/>
        <w:jc w:val="both"/>
        <w:rPr>
          <w:rFonts w:ascii="Arial" w:eastAsia="Times New Roman" w:hAnsi="Arial" w:cs="Arial"/>
          <w:b/>
          <w:sz w:val="24"/>
          <w:szCs w:val="24"/>
          <w:lang w:eastAsia="pl-PL"/>
        </w:rPr>
      </w:pPr>
      <w:r w:rsidRPr="00A655EA">
        <w:rPr>
          <w:rFonts w:ascii="Arial" w:eastAsia="Times New Roman" w:hAnsi="Arial" w:cs="Arial"/>
          <w:b/>
          <w:sz w:val="24"/>
          <w:szCs w:val="24"/>
          <w:lang w:eastAsia="pl-PL"/>
        </w:rPr>
        <w:t>DZIAŁ 926 – KULTURA FIZYCZNA</w:t>
      </w:r>
    </w:p>
    <w:p w14:paraId="72BC32E1" w14:textId="77777777" w:rsidR="002D3951" w:rsidRPr="00A655EA" w:rsidRDefault="002D3951" w:rsidP="002D39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spacing w:after="0" w:line="360" w:lineRule="auto"/>
        <w:jc w:val="both"/>
        <w:rPr>
          <w:rFonts w:ascii="Arial" w:eastAsia="Times New Roman" w:hAnsi="Arial" w:cs="Arial"/>
          <w:b/>
          <w:sz w:val="24"/>
          <w:szCs w:val="24"/>
          <w:lang w:eastAsia="pl-PL"/>
        </w:rPr>
      </w:pPr>
      <w:r w:rsidRPr="00A655EA">
        <w:rPr>
          <w:rFonts w:ascii="Arial" w:eastAsia="Calibri" w:hAnsi="Arial" w:cs="Arial"/>
          <w:b/>
          <w:bCs/>
          <w:i/>
          <w:iCs/>
          <w:sz w:val="24"/>
          <w:szCs w:val="24"/>
          <w:lang w:eastAsia="x-none"/>
        </w:rPr>
        <w:t>Rozdział 92601 – Obiekty sportowe</w:t>
      </w:r>
    </w:p>
    <w:p w14:paraId="38F8C4A5" w14:textId="77777777" w:rsidR="002D3951" w:rsidRPr="00A655EA" w:rsidRDefault="002D3951" w:rsidP="002D3951">
      <w:pPr>
        <w:tabs>
          <w:tab w:val="left" w:pos="0"/>
          <w:tab w:val="left" w:pos="284"/>
        </w:tabs>
        <w:spacing w:after="0" w:line="360" w:lineRule="auto"/>
        <w:jc w:val="both"/>
        <w:rPr>
          <w:rFonts w:ascii="Arial" w:hAnsi="Arial" w:cs="Arial"/>
          <w:sz w:val="24"/>
          <w:szCs w:val="24"/>
        </w:rPr>
      </w:pPr>
      <w:r w:rsidRPr="00A655EA">
        <w:rPr>
          <w:rFonts w:ascii="Arial" w:eastAsia="Times New Roman" w:hAnsi="Arial" w:cs="Arial"/>
          <w:bCs/>
          <w:sz w:val="24"/>
          <w:szCs w:val="24"/>
          <w:lang w:eastAsia="pl-PL"/>
        </w:rPr>
        <w:t xml:space="preserve">Zaplanowane wydatki w kwocie 1.060.000,- zł jako dotacje dla jednostek </w:t>
      </w:r>
      <w:r w:rsidRPr="00A655EA">
        <w:rPr>
          <w:rFonts w:ascii="Arial" w:hAnsi="Arial" w:cs="Arial"/>
          <w:sz w:val="24"/>
          <w:szCs w:val="24"/>
        </w:rPr>
        <w:t xml:space="preserve">sektora finansów publicznych zostały wykonane w kwocie 40.000,00 zł, tj. 3,77 % planu. </w:t>
      </w:r>
    </w:p>
    <w:p w14:paraId="3A9CBECA" w14:textId="77777777" w:rsidR="002D3951" w:rsidRDefault="002D3951" w:rsidP="002D3951">
      <w:pPr>
        <w:pStyle w:val="Akapitzlist"/>
        <w:numPr>
          <w:ilvl w:val="0"/>
          <w:numId w:val="431"/>
        </w:numPr>
        <w:spacing w:line="360" w:lineRule="auto"/>
        <w:ind w:left="426" w:hanging="284"/>
        <w:jc w:val="both"/>
        <w:rPr>
          <w:rFonts w:ascii="Arial" w:hAnsi="Arial" w:cs="Arial"/>
          <w:color w:val="FF0000"/>
          <w:lang w:eastAsia="pl-PL"/>
        </w:rPr>
      </w:pPr>
      <w:r w:rsidRPr="008B1ABE">
        <w:rPr>
          <w:rFonts w:ascii="Arial" w:hAnsi="Arial" w:cs="Arial"/>
          <w:bCs/>
          <w:lang w:eastAsia="pl-PL"/>
        </w:rPr>
        <w:t>Zaplanowane wydatki bieżące w kwocie 20.000,- zł (Dep. OW</w:t>
      </w:r>
      <w:r>
        <w:rPr>
          <w:rFonts w:ascii="Arial" w:hAnsi="Arial" w:cs="Arial"/>
          <w:bCs/>
          <w:lang w:eastAsia="pl-PL"/>
        </w:rPr>
        <w:t xml:space="preserve">), </w:t>
      </w:r>
      <w:r w:rsidRPr="008B1ABE">
        <w:rPr>
          <w:rFonts w:ascii="Arial" w:hAnsi="Arial" w:cs="Arial"/>
          <w:bCs/>
          <w:lang w:eastAsia="pl-PL"/>
        </w:rPr>
        <w:t>jako dotacj</w:t>
      </w:r>
      <w:r>
        <w:rPr>
          <w:rFonts w:ascii="Arial" w:hAnsi="Arial" w:cs="Arial"/>
          <w:bCs/>
          <w:lang w:eastAsia="pl-PL"/>
        </w:rPr>
        <w:t>a</w:t>
      </w:r>
      <w:r w:rsidRPr="008B1ABE">
        <w:rPr>
          <w:rFonts w:ascii="Arial" w:hAnsi="Arial" w:cs="Arial"/>
          <w:bCs/>
          <w:lang w:eastAsia="pl-PL"/>
        </w:rPr>
        <w:t xml:space="preserve"> celow</w:t>
      </w:r>
      <w:r>
        <w:rPr>
          <w:rFonts w:ascii="Arial" w:hAnsi="Arial" w:cs="Arial"/>
          <w:bCs/>
          <w:lang w:eastAsia="pl-PL"/>
        </w:rPr>
        <w:t>a</w:t>
      </w:r>
      <w:r w:rsidRPr="008B1ABE">
        <w:rPr>
          <w:rFonts w:ascii="Arial" w:hAnsi="Arial" w:cs="Arial"/>
          <w:bCs/>
          <w:lang w:eastAsia="pl-PL"/>
        </w:rPr>
        <w:t xml:space="preserve"> dla jednostek sektora finansów publicznych</w:t>
      </w:r>
      <w:r>
        <w:rPr>
          <w:rFonts w:ascii="Arial" w:hAnsi="Arial" w:cs="Arial"/>
          <w:bCs/>
          <w:lang w:eastAsia="pl-PL"/>
        </w:rPr>
        <w:t>,</w:t>
      </w:r>
      <w:r w:rsidRPr="008B1ABE">
        <w:rPr>
          <w:rFonts w:ascii="Arial" w:hAnsi="Arial" w:cs="Arial"/>
          <w:bCs/>
          <w:lang w:eastAsia="pl-PL"/>
        </w:rPr>
        <w:t xml:space="preserve"> </w:t>
      </w:r>
      <w:r w:rsidRPr="008B1ABE">
        <w:rPr>
          <w:rFonts w:ascii="Arial" w:hAnsi="Arial" w:cs="Arial"/>
          <w:lang w:eastAsia="pl-PL"/>
        </w:rPr>
        <w:t>zostały zrealizowane w</w:t>
      </w:r>
      <w:r>
        <w:rPr>
          <w:rFonts w:ascii="Arial" w:hAnsi="Arial" w:cs="Arial"/>
          <w:lang w:eastAsia="pl-PL"/>
        </w:rPr>
        <w:t> </w:t>
      </w:r>
      <w:r w:rsidRPr="008B1ABE">
        <w:rPr>
          <w:rFonts w:ascii="Arial" w:hAnsi="Arial" w:cs="Arial"/>
          <w:lang w:eastAsia="pl-PL"/>
        </w:rPr>
        <w:t xml:space="preserve">kwocie 20.000,00 zł </w:t>
      </w:r>
      <w:r w:rsidRPr="008B1ABE">
        <w:rPr>
          <w:rFonts w:ascii="Arial" w:hAnsi="Arial" w:cs="Arial"/>
          <w:bCs/>
          <w:lang w:eastAsia="pl-PL"/>
        </w:rPr>
        <w:t>(§ 2710)</w:t>
      </w:r>
      <w:r w:rsidRPr="008B1ABE">
        <w:rPr>
          <w:rFonts w:ascii="Arial" w:hAnsi="Arial" w:cs="Arial"/>
          <w:lang w:eastAsia="pl-PL"/>
        </w:rPr>
        <w:t xml:space="preserve">, tj. 100,00 % planu i dotyczyły </w:t>
      </w:r>
      <w:r w:rsidRPr="008B1ABE">
        <w:rPr>
          <w:rFonts w:ascii="Arial" w:hAnsi="Arial" w:cs="Arial"/>
          <w:bCs/>
          <w:lang w:eastAsia="pl-PL"/>
        </w:rPr>
        <w:t>pomoc</w:t>
      </w:r>
      <w:r>
        <w:rPr>
          <w:rFonts w:ascii="Arial" w:hAnsi="Arial" w:cs="Arial"/>
          <w:bCs/>
          <w:lang w:eastAsia="pl-PL"/>
        </w:rPr>
        <w:t>y</w:t>
      </w:r>
      <w:r w:rsidRPr="008B1ABE">
        <w:rPr>
          <w:rFonts w:ascii="Arial" w:hAnsi="Arial" w:cs="Arial"/>
          <w:bCs/>
          <w:lang w:eastAsia="pl-PL"/>
        </w:rPr>
        <w:t xml:space="preserve"> finansow</w:t>
      </w:r>
      <w:r>
        <w:rPr>
          <w:rFonts w:ascii="Arial" w:hAnsi="Arial" w:cs="Arial"/>
          <w:bCs/>
          <w:lang w:eastAsia="pl-PL"/>
        </w:rPr>
        <w:t>ej</w:t>
      </w:r>
      <w:r w:rsidRPr="008B1ABE">
        <w:rPr>
          <w:rFonts w:ascii="Arial" w:hAnsi="Arial" w:cs="Arial"/>
          <w:bCs/>
          <w:lang w:eastAsia="pl-PL"/>
        </w:rPr>
        <w:t xml:space="preserve"> </w:t>
      </w:r>
      <w:r>
        <w:rPr>
          <w:rFonts w:ascii="Arial" w:hAnsi="Arial" w:cs="Arial"/>
          <w:bCs/>
          <w:lang w:eastAsia="pl-PL"/>
        </w:rPr>
        <w:t xml:space="preserve">dla Gminy Dydnia na zadanie pn. „Remont trybun wraz z pomieszczeniami technicznymi w miejscowości Niebocko” </w:t>
      </w:r>
      <w:r w:rsidRPr="008B1ABE">
        <w:rPr>
          <w:rFonts w:ascii="Arial" w:hAnsi="Arial" w:cs="Arial"/>
          <w:bCs/>
          <w:lang w:eastAsia="pl-PL"/>
        </w:rPr>
        <w:t>w ramach „Podkarpackiego Programu Odnowy Wsi na lata 2021-2025”</w:t>
      </w:r>
      <w:r>
        <w:rPr>
          <w:rFonts w:ascii="Arial" w:hAnsi="Arial" w:cs="Arial"/>
          <w:bCs/>
          <w:lang w:eastAsia="pl-PL"/>
        </w:rPr>
        <w:t>.</w:t>
      </w:r>
    </w:p>
    <w:p w14:paraId="2A5024D9" w14:textId="7494046C" w:rsidR="002D3951" w:rsidRPr="00A655EA" w:rsidRDefault="002D3951" w:rsidP="002D3951">
      <w:pPr>
        <w:pStyle w:val="Akapitzlist"/>
        <w:numPr>
          <w:ilvl w:val="0"/>
          <w:numId w:val="432"/>
        </w:numPr>
        <w:spacing w:line="360" w:lineRule="auto"/>
        <w:ind w:left="426" w:hanging="284"/>
        <w:contextualSpacing/>
        <w:jc w:val="both"/>
        <w:rPr>
          <w:rFonts w:ascii="Arial" w:hAnsi="Arial" w:cs="Arial"/>
          <w:color w:val="FF0000"/>
          <w:lang w:eastAsia="pl-PL"/>
        </w:rPr>
      </w:pPr>
      <w:bookmarkStart w:id="255" w:name="_Hlk192670498"/>
      <w:r w:rsidRPr="00A655EA">
        <w:rPr>
          <w:rFonts w:ascii="Arial" w:hAnsi="Arial" w:cs="Arial"/>
          <w:bCs/>
          <w:lang w:eastAsia="pl-PL"/>
        </w:rPr>
        <w:t xml:space="preserve">Zaplanowane wydatki </w:t>
      </w:r>
      <w:r>
        <w:rPr>
          <w:rFonts w:ascii="Arial" w:hAnsi="Arial" w:cs="Arial"/>
          <w:bCs/>
          <w:lang w:eastAsia="pl-PL"/>
        </w:rPr>
        <w:t>majątkow</w:t>
      </w:r>
      <w:r w:rsidRPr="00A655EA">
        <w:rPr>
          <w:rFonts w:ascii="Arial" w:hAnsi="Arial" w:cs="Arial"/>
          <w:bCs/>
          <w:lang w:eastAsia="pl-PL"/>
        </w:rPr>
        <w:t xml:space="preserve">e w </w:t>
      </w:r>
      <w:r w:rsidRPr="008B1ABE">
        <w:rPr>
          <w:rFonts w:ascii="Arial" w:hAnsi="Arial" w:cs="Arial"/>
          <w:bCs/>
          <w:lang w:eastAsia="pl-PL"/>
        </w:rPr>
        <w:t>kwocie 1.040.000,- zł</w:t>
      </w:r>
      <w:r>
        <w:rPr>
          <w:rFonts w:ascii="Arial" w:hAnsi="Arial" w:cs="Arial"/>
          <w:bCs/>
          <w:lang w:eastAsia="pl-PL"/>
        </w:rPr>
        <w:t>,</w:t>
      </w:r>
      <w:r w:rsidRPr="008B1ABE">
        <w:rPr>
          <w:rFonts w:ascii="Arial" w:hAnsi="Arial" w:cs="Arial"/>
          <w:bCs/>
          <w:lang w:eastAsia="pl-PL"/>
        </w:rPr>
        <w:t xml:space="preserve"> jako dotacje celowe dla jednostek sektora finansów publicznych</w:t>
      </w:r>
      <w:r>
        <w:rPr>
          <w:rFonts w:ascii="Arial" w:hAnsi="Arial" w:cs="Arial"/>
          <w:bCs/>
          <w:lang w:eastAsia="pl-PL"/>
        </w:rPr>
        <w:t>,</w:t>
      </w:r>
      <w:r w:rsidRPr="008B1ABE">
        <w:rPr>
          <w:rFonts w:ascii="Arial" w:hAnsi="Arial" w:cs="Arial"/>
          <w:bCs/>
          <w:lang w:eastAsia="pl-PL"/>
        </w:rPr>
        <w:t xml:space="preserve"> </w:t>
      </w:r>
      <w:r w:rsidRPr="008B1ABE">
        <w:rPr>
          <w:rFonts w:ascii="Arial" w:hAnsi="Arial" w:cs="Arial"/>
          <w:lang w:eastAsia="pl-PL"/>
        </w:rPr>
        <w:t>zostały zrealizowane w kwocie 20.000,00</w:t>
      </w:r>
      <w:r w:rsidR="006152C7">
        <w:rPr>
          <w:rFonts w:ascii="Arial" w:hAnsi="Arial" w:cs="Arial"/>
          <w:lang w:eastAsia="pl-PL"/>
        </w:rPr>
        <w:t> </w:t>
      </w:r>
      <w:r w:rsidRPr="008B1ABE">
        <w:rPr>
          <w:rFonts w:ascii="Arial" w:hAnsi="Arial" w:cs="Arial"/>
          <w:lang w:eastAsia="pl-PL"/>
        </w:rPr>
        <w:t xml:space="preserve">zł </w:t>
      </w:r>
      <w:r w:rsidRPr="008B1ABE">
        <w:rPr>
          <w:rFonts w:ascii="Arial" w:hAnsi="Arial" w:cs="Arial"/>
          <w:bCs/>
          <w:lang w:eastAsia="pl-PL"/>
        </w:rPr>
        <w:t>(§ 6300)</w:t>
      </w:r>
      <w:r w:rsidRPr="008B1ABE">
        <w:rPr>
          <w:rFonts w:ascii="Arial" w:hAnsi="Arial" w:cs="Arial"/>
          <w:lang w:eastAsia="pl-PL"/>
        </w:rPr>
        <w:t>, tj. 1,92 % planu i dotyczyły</w:t>
      </w:r>
      <w:r w:rsidRPr="008B1ABE">
        <w:rPr>
          <w:rFonts w:ascii="Arial" w:hAnsi="Arial" w:cs="Arial"/>
          <w:bCs/>
          <w:lang w:eastAsia="pl-PL"/>
        </w:rPr>
        <w:t xml:space="preserve"> pomoc</w:t>
      </w:r>
      <w:r>
        <w:rPr>
          <w:rFonts w:ascii="Arial" w:hAnsi="Arial" w:cs="Arial"/>
          <w:bCs/>
          <w:lang w:eastAsia="pl-PL"/>
        </w:rPr>
        <w:t>y</w:t>
      </w:r>
      <w:r w:rsidRPr="008B1ABE">
        <w:rPr>
          <w:rFonts w:ascii="Arial" w:hAnsi="Arial" w:cs="Arial"/>
          <w:bCs/>
          <w:lang w:eastAsia="pl-PL"/>
        </w:rPr>
        <w:t xml:space="preserve"> finansow</w:t>
      </w:r>
      <w:r>
        <w:rPr>
          <w:rFonts w:ascii="Arial" w:hAnsi="Arial" w:cs="Arial"/>
          <w:bCs/>
          <w:lang w:eastAsia="pl-PL"/>
        </w:rPr>
        <w:t>ej</w:t>
      </w:r>
      <w:r w:rsidRPr="008B1ABE">
        <w:rPr>
          <w:rFonts w:ascii="Arial" w:hAnsi="Arial" w:cs="Arial"/>
          <w:bCs/>
          <w:lang w:eastAsia="pl-PL"/>
        </w:rPr>
        <w:t xml:space="preserve"> </w:t>
      </w:r>
      <w:r>
        <w:rPr>
          <w:rFonts w:ascii="Arial" w:hAnsi="Arial" w:cs="Arial"/>
          <w:bCs/>
          <w:lang w:eastAsia="pl-PL"/>
        </w:rPr>
        <w:t xml:space="preserve">dla Gminy Frysztak na zadanie pn. „Budowa placu zabaw dla dzieci” </w:t>
      </w:r>
      <w:r w:rsidRPr="008B1ABE">
        <w:rPr>
          <w:rFonts w:ascii="Arial" w:hAnsi="Arial" w:cs="Arial"/>
          <w:bCs/>
          <w:lang w:eastAsia="pl-PL"/>
        </w:rPr>
        <w:t>w ramach „Podkarpackiego Programu Odnowy Wsi na lata 2021-2025” (Dep. OW)</w:t>
      </w:r>
      <w:r>
        <w:rPr>
          <w:rFonts w:ascii="Arial" w:hAnsi="Arial" w:cs="Arial"/>
          <w:bCs/>
          <w:lang w:eastAsia="pl-PL"/>
        </w:rPr>
        <w:t>.</w:t>
      </w:r>
    </w:p>
    <w:bookmarkEnd w:id="255"/>
    <w:p w14:paraId="5FA26E06" w14:textId="77777777" w:rsidR="002D3951" w:rsidRPr="00B56FF7" w:rsidRDefault="002D3951" w:rsidP="002D3951">
      <w:pPr>
        <w:spacing w:after="0" w:line="360" w:lineRule="auto"/>
        <w:jc w:val="both"/>
        <w:rPr>
          <w:rFonts w:ascii="Arial" w:eastAsia="Times New Roman" w:hAnsi="Arial" w:cs="Arial"/>
          <w:sz w:val="24"/>
          <w:szCs w:val="24"/>
          <w:lang w:eastAsia="pl-PL"/>
        </w:rPr>
      </w:pPr>
      <w:r w:rsidRPr="00B56FF7">
        <w:rPr>
          <w:rFonts w:ascii="Arial" w:eastAsia="Times New Roman" w:hAnsi="Arial" w:cs="Arial"/>
          <w:sz w:val="24"/>
          <w:szCs w:val="24"/>
          <w:lang w:eastAsia="pl-PL"/>
        </w:rPr>
        <w:t>Niewykonanie zaplanowanych wydatków dotyczy</w:t>
      </w:r>
      <w:r>
        <w:rPr>
          <w:rFonts w:ascii="Arial" w:eastAsia="Times New Roman" w:hAnsi="Arial" w:cs="Arial"/>
          <w:sz w:val="24"/>
          <w:szCs w:val="24"/>
          <w:lang w:eastAsia="pl-PL"/>
        </w:rPr>
        <w:t xml:space="preserve"> dotacji celowych na </w:t>
      </w:r>
      <w:r w:rsidRPr="00B56FF7">
        <w:rPr>
          <w:rFonts w:ascii="Arial" w:hAnsi="Arial" w:cs="Arial"/>
          <w:sz w:val="24"/>
          <w:szCs w:val="24"/>
          <w:lang w:eastAsia="pl-PL"/>
        </w:rPr>
        <w:t>pomoc finansow</w:t>
      </w:r>
      <w:r>
        <w:rPr>
          <w:rFonts w:ascii="Arial" w:hAnsi="Arial" w:cs="Arial"/>
          <w:sz w:val="24"/>
          <w:szCs w:val="24"/>
          <w:lang w:eastAsia="pl-PL"/>
        </w:rPr>
        <w:t>ą</w:t>
      </w:r>
      <w:r w:rsidRPr="00B56FF7">
        <w:rPr>
          <w:rFonts w:ascii="Arial" w:hAnsi="Arial" w:cs="Arial"/>
          <w:sz w:val="24"/>
          <w:szCs w:val="24"/>
          <w:lang w:eastAsia="pl-PL"/>
        </w:rPr>
        <w:t xml:space="preserve"> dla</w:t>
      </w:r>
      <w:r w:rsidRPr="00B56FF7">
        <w:rPr>
          <w:rFonts w:ascii="Arial" w:eastAsia="Times New Roman" w:hAnsi="Arial" w:cs="Arial"/>
          <w:sz w:val="24"/>
          <w:szCs w:val="24"/>
          <w:lang w:eastAsia="pl-PL"/>
        </w:rPr>
        <w:t>:</w:t>
      </w:r>
    </w:p>
    <w:p w14:paraId="7563CA2C" w14:textId="77777777" w:rsidR="002D3951" w:rsidRPr="00930080" w:rsidRDefault="002D3951" w:rsidP="002D3951">
      <w:pPr>
        <w:pStyle w:val="Akapitzlist"/>
        <w:numPr>
          <w:ilvl w:val="0"/>
          <w:numId w:val="430"/>
        </w:numPr>
        <w:spacing w:line="360" w:lineRule="auto"/>
        <w:ind w:left="284" w:hanging="284"/>
        <w:jc w:val="both"/>
        <w:rPr>
          <w:rFonts w:ascii="Arial" w:hAnsi="Arial" w:cs="Arial"/>
          <w:lang w:eastAsia="pl-PL"/>
        </w:rPr>
      </w:pPr>
      <w:r w:rsidRPr="00B56FF7">
        <w:rPr>
          <w:rFonts w:ascii="Arial" w:hAnsi="Arial" w:cs="Arial"/>
        </w:rPr>
        <w:t xml:space="preserve">Gminy Miasta Rzeszów na dofinansowanie zadania "Budowa Podkarpackiego </w:t>
      </w:r>
      <w:r w:rsidRPr="00930080">
        <w:rPr>
          <w:rFonts w:ascii="Arial" w:hAnsi="Arial" w:cs="Arial"/>
        </w:rPr>
        <w:t>Centrum Lekkoatletycznego przy ul. Wyspiańskiego 22 w Rzeszowie”. Gmina nie wystąpiła z pisemnym wnioskiem o przekazanie środków. Wydatki będą realizowane w 2025 r.</w:t>
      </w:r>
    </w:p>
    <w:p w14:paraId="104FECB4" w14:textId="47910F3C" w:rsidR="002D3951" w:rsidRPr="00B56FF7" w:rsidRDefault="002D3951" w:rsidP="002D3951">
      <w:pPr>
        <w:pStyle w:val="Akapitzlist"/>
        <w:spacing w:line="360" w:lineRule="auto"/>
        <w:ind w:left="284"/>
        <w:jc w:val="both"/>
        <w:rPr>
          <w:rFonts w:ascii="Arial" w:hAnsi="Arial" w:cs="Arial"/>
          <w:lang w:eastAsia="pl-PL"/>
        </w:rPr>
      </w:pPr>
      <w:r w:rsidRPr="00930080">
        <w:rPr>
          <w:rFonts w:ascii="Arial" w:hAnsi="Arial" w:cs="Arial"/>
          <w:lang w:eastAsia="pl-PL"/>
        </w:rPr>
        <w:t>Zadanie u</w:t>
      </w:r>
      <w:r w:rsidRPr="00930080">
        <w:rPr>
          <w:rFonts w:ascii="Arial" w:hAnsi="Arial" w:cs="Arial"/>
          <w:lang w:eastAsia="x-none"/>
        </w:rPr>
        <w:t xml:space="preserve">jęte w wykazie przedsięwzięć do Wieloletniej Prognozy Finansowej pn. </w:t>
      </w:r>
      <w:r w:rsidRPr="00930080">
        <w:rPr>
          <w:rFonts w:ascii="Arial" w:hAnsi="Arial" w:cs="Arial"/>
        </w:rPr>
        <w:t>„Dofinansowanie zadania "Budowa Podkarpackiego Centrum Lekkoatletycznego przy ul. Wyspiańskiego 22 w Rzeszowie" realizowanego przez Gminę Miasto Rzeszów”, o</w:t>
      </w:r>
      <w:r>
        <w:rPr>
          <w:rFonts w:ascii="Arial" w:hAnsi="Arial" w:cs="Arial"/>
        </w:rPr>
        <w:t xml:space="preserve"> </w:t>
      </w:r>
      <w:r w:rsidRPr="00930080">
        <w:rPr>
          <w:rFonts w:ascii="Arial" w:hAnsi="Arial" w:cs="Arial"/>
        </w:rPr>
        <w:t>planowanych łącznych nakładach finansowych w kwocie 30.000.000,</w:t>
      </w:r>
      <w:r>
        <w:rPr>
          <w:rFonts w:ascii="Arial" w:hAnsi="Arial" w:cs="Arial"/>
        </w:rPr>
        <w:t>- </w:t>
      </w:r>
      <w:r w:rsidRPr="00930080">
        <w:rPr>
          <w:rFonts w:ascii="Arial" w:hAnsi="Arial" w:cs="Arial"/>
        </w:rPr>
        <w:t>zł, realizowane w latach 2023-2026.</w:t>
      </w:r>
    </w:p>
    <w:p w14:paraId="65386C76" w14:textId="55DB4C02" w:rsidR="002D3951" w:rsidRPr="00930080" w:rsidRDefault="002D3951" w:rsidP="002D3951">
      <w:pPr>
        <w:pStyle w:val="Akapitzlist"/>
        <w:numPr>
          <w:ilvl w:val="0"/>
          <w:numId w:val="430"/>
        </w:numPr>
        <w:spacing w:line="360" w:lineRule="auto"/>
        <w:ind w:left="284" w:hanging="284"/>
        <w:jc w:val="both"/>
        <w:rPr>
          <w:rFonts w:ascii="Arial" w:hAnsi="Arial" w:cs="Arial"/>
          <w:lang w:eastAsia="pl-PL"/>
        </w:rPr>
      </w:pPr>
      <w:r w:rsidRPr="00B56FF7">
        <w:rPr>
          <w:rFonts w:ascii="Arial" w:hAnsi="Arial" w:cs="Arial"/>
          <w:lang w:eastAsia="pl-PL"/>
        </w:rPr>
        <w:lastRenderedPageBreak/>
        <w:t>Gminy Rokietnica na realizację</w:t>
      </w:r>
      <w:r w:rsidRPr="00DF41A0">
        <w:rPr>
          <w:rFonts w:ascii="Arial" w:hAnsi="Arial" w:cs="Arial"/>
          <w:lang w:eastAsia="pl-PL"/>
        </w:rPr>
        <w:t xml:space="preserve"> zadania pn. „Aktywnie i zdrowo – Zagospodarowanie przestrzeni wokół stawu w Centrum Gminy Rokietnica – etap III poprzez budowę alejki spacerowej”</w:t>
      </w:r>
      <w:r>
        <w:rPr>
          <w:rFonts w:ascii="Arial" w:hAnsi="Arial" w:cs="Arial"/>
          <w:lang w:eastAsia="pl-PL"/>
        </w:rPr>
        <w:t xml:space="preserve"> </w:t>
      </w:r>
      <w:r w:rsidRPr="008B1ABE">
        <w:rPr>
          <w:rFonts w:ascii="Arial" w:hAnsi="Arial" w:cs="Arial"/>
          <w:bCs/>
          <w:lang w:eastAsia="pl-PL"/>
        </w:rPr>
        <w:t>w ramach „Podkarpackiego Programu Odnowy Wsi na lata 2021-2025”</w:t>
      </w:r>
      <w:r w:rsidRPr="00DF41A0">
        <w:rPr>
          <w:rFonts w:ascii="Arial" w:hAnsi="Arial" w:cs="Arial"/>
          <w:lang w:eastAsia="pl-PL"/>
        </w:rPr>
        <w:t xml:space="preserve">. </w:t>
      </w:r>
      <w:r>
        <w:rPr>
          <w:rFonts w:ascii="Arial" w:hAnsi="Arial" w:cs="Arial"/>
          <w:lang w:eastAsia="pl-PL"/>
        </w:rPr>
        <w:t>Gmina odstąpiła od realizacji zadania z uwagi na trudności w jego wykonaniu (problemy z przeniesieniem słupa energetycznego w miejscu realizacji inwestycji).</w:t>
      </w:r>
    </w:p>
    <w:p w14:paraId="40A5D81D" w14:textId="77777777" w:rsidR="002D3951" w:rsidRPr="006946A5" w:rsidRDefault="002D3951" w:rsidP="002D3951">
      <w:pPr>
        <w:spacing w:after="0" w:line="360" w:lineRule="auto"/>
        <w:jc w:val="both"/>
        <w:rPr>
          <w:rFonts w:ascii="Arial" w:hAnsi="Arial" w:cs="Arial"/>
          <w:b/>
          <w:i/>
          <w:sz w:val="24"/>
          <w:szCs w:val="24"/>
        </w:rPr>
      </w:pPr>
      <w:r w:rsidRPr="006946A5">
        <w:rPr>
          <w:rFonts w:ascii="Arial" w:hAnsi="Arial" w:cs="Arial"/>
          <w:b/>
          <w:i/>
          <w:sz w:val="24"/>
          <w:szCs w:val="24"/>
        </w:rPr>
        <w:t>Rozdział 92605</w:t>
      </w:r>
      <w:r w:rsidRPr="006946A5">
        <w:rPr>
          <w:rFonts w:ascii="Arial" w:hAnsi="Arial" w:cs="Arial"/>
          <w:i/>
          <w:sz w:val="24"/>
          <w:szCs w:val="24"/>
        </w:rPr>
        <w:t xml:space="preserve"> </w:t>
      </w:r>
      <w:r w:rsidRPr="006946A5">
        <w:rPr>
          <w:rFonts w:ascii="Arial" w:hAnsi="Arial" w:cs="Arial"/>
          <w:b/>
          <w:bCs/>
          <w:i/>
          <w:sz w:val="24"/>
          <w:szCs w:val="24"/>
        </w:rPr>
        <w:t>–</w:t>
      </w:r>
      <w:r w:rsidRPr="006946A5">
        <w:rPr>
          <w:rFonts w:ascii="Arial" w:hAnsi="Arial" w:cs="Arial"/>
          <w:i/>
          <w:sz w:val="24"/>
          <w:szCs w:val="24"/>
        </w:rPr>
        <w:t xml:space="preserve"> </w:t>
      </w:r>
      <w:r w:rsidRPr="006946A5">
        <w:rPr>
          <w:rFonts w:ascii="Arial" w:hAnsi="Arial" w:cs="Arial"/>
          <w:b/>
          <w:i/>
          <w:sz w:val="24"/>
          <w:szCs w:val="24"/>
        </w:rPr>
        <w:t xml:space="preserve">Zadania w zakresie kultury fizycznej </w:t>
      </w:r>
    </w:p>
    <w:p w14:paraId="3560A3EE" w14:textId="15F684C3" w:rsidR="002D3951" w:rsidRPr="006E06BE" w:rsidRDefault="002D3951" w:rsidP="002D3951">
      <w:pPr>
        <w:tabs>
          <w:tab w:val="left" w:pos="0"/>
          <w:tab w:val="left" w:pos="284"/>
        </w:tabs>
        <w:spacing w:after="0" w:line="360" w:lineRule="auto"/>
        <w:jc w:val="both"/>
        <w:rPr>
          <w:rFonts w:ascii="Arial" w:hAnsi="Arial" w:cs="Arial"/>
          <w:sz w:val="24"/>
          <w:szCs w:val="24"/>
        </w:rPr>
      </w:pPr>
      <w:r w:rsidRPr="006946A5">
        <w:rPr>
          <w:rFonts w:ascii="Arial" w:eastAsia="Times New Roman" w:hAnsi="Arial" w:cs="Arial"/>
          <w:bCs/>
          <w:sz w:val="24"/>
          <w:szCs w:val="24"/>
          <w:lang w:eastAsia="pl-PL"/>
        </w:rPr>
        <w:t xml:space="preserve">Zaplanowane wydatki w kwocie 8.303.062,- zł (w tym jako dotacje dla jednostek </w:t>
      </w:r>
      <w:r w:rsidRPr="006946A5">
        <w:rPr>
          <w:rFonts w:ascii="Arial" w:hAnsi="Arial" w:cs="Arial"/>
          <w:sz w:val="24"/>
          <w:szCs w:val="24"/>
        </w:rPr>
        <w:t>spoza sektora finansów publicznych w kwocie 5.837.102,- zł, dotacje celowe dla jednostek sektora finansów publicznych – 200.000,- zł) zostały wykonane w kwocie 8.002.</w:t>
      </w:r>
      <w:r w:rsidRPr="006E06BE">
        <w:rPr>
          <w:rFonts w:ascii="Arial" w:hAnsi="Arial" w:cs="Arial"/>
          <w:sz w:val="24"/>
          <w:szCs w:val="24"/>
        </w:rPr>
        <w:t>550,31</w:t>
      </w:r>
      <w:r w:rsidR="006152C7">
        <w:rPr>
          <w:rFonts w:ascii="Arial" w:hAnsi="Arial" w:cs="Arial"/>
          <w:sz w:val="24"/>
          <w:szCs w:val="24"/>
        </w:rPr>
        <w:t> </w:t>
      </w:r>
      <w:r w:rsidRPr="006E06BE">
        <w:rPr>
          <w:rFonts w:ascii="Arial" w:hAnsi="Arial" w:cs="Arial"/>
          <w:sz w:val="24"/>
          <w:szCs w:val="24"/>
        </w:rPr>
        <w:t xml:space="preserve">zł (Dep. EN), tj. 96,38 % planu. </w:t>
      </w:r>
    </w:p>
    <w:p w14:paraId="577DC1AB" w14:textId="77777777" w:rsidR="002D3951" w:rsidRPr="006E06BE" w:rsidRDefault="002D3951" w:rsidP="002D3951">
      <w:pPr>
        <w:pStyle w:val="Akapitzlist"/>
        <w:numPr>
          <w:ilvl w:val="0"/>
          <w:numId w:val="416"/>
        </w:numPr>
        <w:tabs>
          <w:tab w:val="left" w:pos="0"/>
          <w:tab w:val="left" w:pos="284"/>
        </w:tabs>
        <w:spacing w:line="360" w:lineRule="auto"/>
        <w:ind w:left="284" w:hanging="142"/>
        <w:jc w:val="both"/>
        <w:rPr>
          <w:rFonts w:ascii="Arial" w:hAnsi="Arial" w:cs="Arial"/>
          <w:lang w:eastAsia="pl-PL"/>
        </w:rPr>
      </w:pPr>
      <w:r w:rsidRPr="006E06BE">
        <w:rPr>
          <w:rFonts w:ascii="Arial" w:hAnsi="Arial" w:cs="Arial"/>
          <w:bCs/>
          <w:lang w:eastAsia="pl-PL"/>
        </w:rPr>
        <w:t xml:space="preserve">Zaplanowane wydatki bieżące </w:t>
      </w:r>
      <w:r w:rsidRPr="006E06BE">
        <w:rPr>
          <w:rFonts w:ascii="Arial" w:hAnsi="Arial" w:cs="Arial"/>
        </w:rPr>
        <w:t xml:space="preserve">w kwocie 7.828.062,- zł </w:t>
      </w:r>
      <w:r w:rsidRPr="006E06BE">
        <w:rPr>
          <w:rFonts w:ascii="Arial" w:eastAsia="Calibri" w:hAnsi="Arial" w:cs="Arial"/>
        </w:rPr>
        <w:t>(</w:t>
      </w:r>
      <w:r w:rsidRPr="006E06BE">
        <w:rPr>
          <w:rFonts w:ascii="Arial" w:hAnsi="Arial" w:cs="Arial"/>
        </w:rPr>
        <w:t>w tym jako dotacje celowe dla jednostek spoza sektora finansów publicznych w kwocie 5.562.102,- zł)</w:t>
      </w:r>
      <w:r w:rsidRPr="006E06BE">
        <w:rPr>
          <w:rFonts w:ascii="Arial" w:eastAsia="Calibri" w:hAnsi="Arial" w:cs="Arial"/>
        </w:rPr>
        <w:t xml:space="preserve"> </w:t>
      </w:r>
      <w:r w:rsidRPr="006E06BE">
        <w:rPr>
          <w:rFonts w:ascii="Arial" w:hAnsi="Arial" w:cs="Arial"/>
        </w:rPr>
        <w:t xml:space="preserve">zostały zrealizowane w kwocie 7.527.550,31 zł, tj. </w:t>
      </w:r>
      <w:r w:rsidRPr="006E06BE">
        <w:rPr>
          <w:rFonts w:ascii="Arial" w:hAnsi="Arial" w:cs="Arial"/>
          <w:lang w:eastAsia="pl-PL"/>
        </w:rPr>
        <w:t xml:space="preserve">96,16 % i </w:t>
      </w:r>
      <w:r w:rsidRPr="006E06BE">
        <w:rPr>
          <w:rFonts w:ascii="Arial" w:eastAsia="Calibri" w:hAnsi="Arial" w:cs="Arial"/>
        </w:rPr>
        <w:t>obejmowały:</w:t>
      </w:r>
    </w:p>
    <w:p w14:paraId="0E7B9FA8" w14:textId="77777777" w:rsidR="002D3951" w:rsidRPr="006E06BE" w:rsidRDefault="002D3951" w:rsidP="002D3951">
      <w:pPr>
        <w:pStyle w:val="Akapitzlist"/>
        <w:numPr>
          <w:ilvl w:val="0"/>
          <w:numId w:val="422"/>
        </w:numPr>
        <w:spacing w:line="360" w:lineRule="auto"/>
        <w:ind w:left="567" w:hanging="283"/>
        <w:jc w:val="both"/>
        <w:rPr>
          <w:rFonts w:ascii="Arial" w:hAnsi="Arial" w:cs="Arial"/>
        </w:rPr>
      </w:pPr>
      <w:r w:rsidRPr="006E06BE">
        <w:rPr>
          <w:rFonts w:ascii="Arial" w:hAnsi="Arial" w:cs="Arial"/>
        </w:rPr>
        <w:t xml:space="preserve">organizację i uczestnictwo w imprezach o charakterze sportowo – rekreacyjnym </w:t>
      </w:r>
      <w:r w:rsidRPr="006E06BE">
        <w:rPr>
          <w:rFonts w:ascii="Arial" w:hAnsi="Arial" w:cs="Arial"/>
        </w:rPr>
        <w:br/>
        <w:t>o zasięgu wojewódzkim, popularyzując</w:t>
      </w:r>
      <w:r>
        <w:rPr>
          <w:rFonts w:ascii="Arial" w:hAnsi="Arial" w:cs="Arial"/>
        </w:rPr>
        <w:t>ych</w:t>
      </w:r>
      <w:r w:rsidRPr="006E06BE">
        <w:rPr>
          <w:rFonts w:ascii="Arial" w:hAnsi="Arial" w:cs="Arial"/>
        </w:rPr>
        <w:t xml:space="preserve"> walory rekreacji ruchowej, integrując</w:t>
      </w:r>
      <w:r>
        <w:rPr>
          <w:rFonts w:ascii="Arial" w:hAnsi="Arial" w:cs="Arial"/>
        </w:rPr>
        <w:t>ych</w:t>
      </w:r>
      <w:r w:rsidRPr="006E06BE">
        <w:rPr>
          <w:rFonts w:ascii="Arial" w:hAnsi="Arial" w:cs="Arial"/>
        </w:rPr>
        <w:t xml:space="preserve"> środowisko szkolne, akademickie, wiejskie oraz środowisko osób niepełnosprawnych, organizację szkoleń dzieci i młodzieży uzdolnionej sportowo w kwocie 5.341.194,99 zł. Zadania były realizowane przez jednostki spoza sektora finansów publicznych, tj. związki, kluby i stowarzyszenia sportowe oraz fundacje, którym przekazano dotacje z budżetu Województwa Podkarpackiego, w tym na: </w:t>
      </w:r>
    </w:p>
    <w:p w14:paraId="37A89E0A" w14:textId="77777777" w:rsidR="002D3951" w:rsidRPr="006E06BE" w:rsidRDefault="002D3951" w:rsidP="002D3951">
      <w:pPr>
        <w:pStyle w:val="Akapitzlist"/>
        <w:numPr>
          <w:ilvl w:val="0"/>
          <w:numId w:val="426"/>
        </w:numPr>
        <w:spacing w:line="360" w:lineRule="auto"/>
        <w:ind w:left="993"/>
        <w:jc w:val="both"/>
        <w:rPr>
          <w:rFonts w:ascii="Arial" w:hAnsi="Arial" w:cs="Arial"/>
        </w:rPr>
      </w:pPr>
      <w:r w:rsidRPr="006E06BE">
        <w:rPr>
          <w:rFonts w:ascii="Arial" w:hAnsi="Arial" w:cs="Arial"/>
        </w:rPr>
        <w:t xml:space="preserve">upowszechnianie </w:t>
      </w:r>
      <w:r w:rsidRPr="00772F94">
        <w:rPr>
          <w:rFonts w:ascii="Arial" w:hAnsi="Arial" w:cs="Arial"/>
          <w:color w:val="000000"/>
        </w:rPr>
        <w:t>kultury fizycznej wśród mieszkańców Województwa Podkarpackiego w kwocie 1.983.258,77 zł</w:t>
      </w:r>
      <w:r w:rsidRPr="006E06BE">
        <w:rPr>
          <w:rFonts w:ascii="Arial" w:hAnsi="Arial" w:cs="Arial"/>
        </w:rPr>
        <w:t xml:space="preserve"> </w:t>
      </w:r>
      <w:r w:rsidRPr="006E06BE">
        <w:rPr>
          <w:rFonts w:ascii="Arial" w:hAnsi="Arial" w:cs="Arial"/>
          <w:bCs/>
        </w:rPr>
        <w:t>(§ 2360)</w:t>
      </w:r>
      <w:r>
        <w:rPr>
          <w:rFonts w:ascii="Arial" w:hAnsi="Arial" w:cs="Arial"/>
          <w:bCs/>
        </w:rPr>
        <w:t>, z tego</w:t>
      </w:r>
      <w:r w:rsidRPr="006E06BE">
        <w:rPr>
          <w:rFonts w:ascii="Arial" w:hAnsi="Arial" w:cs="Arial"/>
        </w:rPr>
        <w:t>:</w:t>
      </w:r>
    </w:p>
    <w:p w14:paraId="5AC3AD56" w14:textId="77777777" w:rsidR="002D3951" w:rsidRPr="00984510" w:rsidRDefault="002D3951" w:rsidP="002D3951">
      <w:pPr>
        <w:pStyle w:val="Akapitzlist"/>
        <w:numPr>
          <w:ilvl w:val="0"/>
          <w:numId w:val="425"/>
        </w:numPr>
        <w:spacing w:line="360" w:lineRule="auto"/>
        <w:ind w:left="1276"/>
        <w:contextualSpacing/>
        <w:jc w:val="both"/>
        <w:rPr>
          <w:rFonts w:ascii="Arial" w:hAnsi="Arial" w:cs="Arial"/>
          <w:color w:val="FF0000"/>
        </w:rPr>
      </w:pPr>
      <w:r w:rsidRPr="00715927">
        <w:rPr>
          <w:rFonts w:ascii="Arial" w:hAnsi="Arial" w:cs="Arial"/>
        </w:rPr>
        <w:t>organizacja imprez sportowych</w:t>
      </w:r>
      <w:r>
        <w:rPr>
          <w:rFonts w:ascii="Arial" w:hAnsi="Arial" w:cs="Arial"/>
        </w:rPr>
        <w:t xml:space="preserve"> w kwocie 474.874,12 zł:</w:t>
      </w:r>
    </w:p>
    <w:p w14:paraId="1FDDB5EE" w14:textId="77777777" w:rsidR="002D3951" w:rsidRPr="00AF6D57" w:rsidRDefault="002D3951" w:rsidP="002D3951">
      <w:pPr>
        <w:pStyle w:val="Akapitzlist"/>
        <w:numPr>
          <w:ilvl w:val="0"/>
          <w:numId w:val="436"/>
        </w:numPr>
        <w:spacing w:line="360" w:lineRule="auto"/>
        <w:ind w:left="1560"/>
        <w:contextualSpacing/>
        <w:jc w:val="both"/>
        <w:rPr>
          <w:rFonts w:ascii="Arial" w:hAnsi="Arial" w:cs="Arial"/>
        </w:rPr>
      </w:pPr>
      <w:r w:rsidRPr="00AF6D57">
        <w:rPr>
          <w:rFonts w:ascii="Arial" w:hAnsi="Arial" w:cs="Arial"/>
          <w:color w:val="000000"/>
        </w:rPr>
        <w:t xml:space="preserve">Stowarzyszenie Przyjaciół Caryńskiej na </w:t>
      </w:r>
      <w:r>
        <w:rPr>
          <w:rFonts w:ascii="Arial" w:hAnsi="Arial" w:cs="Arial"/>
          <w:color w:val="000000"/>
        </w:rPr>
        <w:t xml:space="preserve">realizację </w:t>
      </w:r>
      <w:r w:rsidRPr="00AF6D57">
        <w:rPr>
          <w:rFonts w:ascii="Arial" w:hAnsi="Arial" w:cs="Arial"/>
          <w:color w:val="000000"/>
        </w:rPr>
        <w:t>zadani</w:t>
      </w:r>
      <w:r>
        <w:rPr>
          <w:rFonts w:ascii="Arial" w:hAnsi="Arial" w:cs="Arial"/>
          <w:color w:val="000000"/>
        </w:rPr>
        <w:t>a</w:t>
      </w:r>
      <w:r w:rsidRPr="00AF6D57">
        <w:rPr>
          <w:rFonts w:ascii="Arial" w:hAnsi="Arial" w:cs="Arial"/>
          <w:color w:val="000000"/>
        </w:rPr>
        <w:t xml:space="preserve"> pn. Kajakami po Solinie</w:t>
      </w:r>
      <w:r>
        <w:rPr>
          <w:rFonts w:ascii="Arial" w:hAnsi="Arial" w:cs="Arial"/>
          <w:color w:val="000000"/>
        </w:rPr>
        <w:t xml:space="preserve"> – </w:t>
      </w:r>
      <w:r w:rsidRPr="00AF6D57">
        <w:rPr>
          <w:rFonts w:ascii="Arial" w:hAnsi="Arial" w:cs="Arial"/>
          <w:color w:val="000000"/>
        </w:rPr>
        <w:t>10</w:t>
      </w:r>
      <w:r>
        <w:rPr>
          <w:rFonts w:ascii="Arial" w:hAnsi="Arial" w:cs="Arial"/>
          <w:color w:val="000000"/>
        </w:rPr>
        <w:t>.</w:t>
      </w:r>
      <w:r w:rsidRPr="00AF6D57">
        <w:rPr>
          <w:rFonts w:ascii="Arial" w:hAnsi="Arial" w:cs="Arial"/>
          <w:color w:val="000000"/>
        </w:rPr>
        <w:t>000,00 zł</w:t>
      </w:r>
      <w:r>
        <w:rPr>
          <w:rFonts w:ascii="Arial" w:hAnsi="Arial" w:cs="Arial"/>
          <w:color w:val="000000"/>
        </w:rPr>
        <w:t>,</w:t>
      </w:r>
    </w:p>
    <w:p w14:paraId="17991E57" w14:textId="77777777" w:rsidR="002D3951" w:rsidRPr="00AF6D57" w:rsidRDefault="002D3951" w:rsidP="002D3951">
      <w:pPr>
        <w:pStyle w:val="Akapitzlist"/>
        <w:numPr>
          <w:ilvl w:val="0"/>
          <w:numId w:val="436"/>
        </w:numPr>
        <w:spacing w:line="360" w:lineRule="auto"/>
        <w:ind w:left="1560"/>
        <w:contextualSpacing/>
        <w:jc w:val="both"/>
        <w:rPr>
          <w:rFonts w:ascii="Arial" w:hAnsi="Arial" w:cs="Arial"/>
        </w:rPr>
      </w:pPr>
      <w:r w:rsidRPr="00AF6D57">
        <w:rPr>
          <w:rFonts w:ascii="Arial" w:hAnsi="Arial" w:cs="Arial"/>
          <w:color w:val="000000"/>
        </w:rPr>
        <w:t>Stowarzyszenie "Teraz Dębica"</w:t>
      </w:r>
      <w:r w:rsidRPr="00984510">
        <w:rPr>
          <w:rFonts w:ascii="Arial" w:hAnsi="Arial" w:cs="Arial"/>
          <w:color w:val="000000"/>
        </w:rPr>
        <w:t xml:space="preserve"> </w:t>
      </w:r>
      <w:r w:rsidRPr="00AF6D57">
        <w:rPr>
          <w:rFonts w:ascii="Arial" w:hAnsi="Arial" w:cs="Arial"/>
          <w:color w:val="000000"/>
        </w:rPr>
        <w:t xml:space="preserve">na </w:t>
      </w:r>
      <w:r>
        <w:rPr>
          <w:rFonts w:ascii="Arial" w:hAnsi="Arial" w:cs="Arial"/>
          <w:color w:val="000000"/>
        </w:rPr>
        <w:t xml:space="preserve">realizację </w:t>
      </w:r>
      <w:r w:rsidRPr="00AF6D57">
        <w:rPr>
          <w:rFonts w:ascii="Arial" w:hAnsi="Arial" w:cs="Arial"/>
          <w:color w:val="000000"/>
        </w:rPr>
        <w:t>zadani</w:t>
      </w:r>
      <w:r>
        <w:rPr>
          <w:rFonts w:ascii="Arial" w:hAnsi="Arial" w:cs="Arial"/>
          <w:color w:val="000000"/>
        </w:rPr>
        <w:t>a</w:t>
      </w:r>
      <w:r w:rsidRPr="00AF6D57">
        <w:rPr>
          <w:rFonts w:ascii="Arial" w:hAnsi="Arial" w:cs="Arial"/>
          <w:color w:val="000000"/>
        </w:rPr>
        <w:t xml:space="preserve"> pn. Dębicki </w:t>
      </w:r>
      <w:proofErr w:type="spellStart"/>
      <w:r w:rsidRPr="00AF6D57">
        <w:rPr>
          <w:rFonts w:ascii="Arial" w:hAnsi="Arial" w:cs="Arial"/>
          <w:color w:val="000000"/>
        </w:rPr>
        <w:t>Streetball</w:t>
      </w:r>
      <w:proofErr w:type="spellEnd"/>
      <w:r w:rsidRPr="00AF6D57">
        <w:rPr>
          <w:rFonts w:ascii="Arial" w:hAnsi="Arial" w:cs="Arial"/>
          <w:color w:val="000000"/>
        </w:rPr>
        <w:t xml:space="preserve"> 3x3 - Mistrzostwa Dębicy w Koszykówce</w:t>
      </w:r>
      <w:r>
        <w:rPr>
          <w:rFonts w:ascii="Arial" w:hAnsi="Arial" w:cs="Arial"/>
          <w:color w:val="000000"/>
        </w:rPr>
        <w:t xml:space="preserve"> – </w:t>
      </w:r>
      <w:r w:rsidRPr="00AF6D57">
        <w:rPr>
          <w:rFonts w:ascii="Arial" w:hAnsi="Arial" w:cs="Arial"/>
          <w:color w:val="000000"/>
        </w:rPr>
        <w:t>14</w:t>
      </w:r>
      <w:r>
        <w:rPr>
          <w:rFonts w:ascii="Arial" w:hAnsi="Arial" w:cs="Arial"/>
          <w:color w:val="000000"/>
        </w:rPr>
        <w:t>.</w:t>
      </w:r>
      <w:r w:rsidRPr="00AF6D57">
        <w:rPr>
          <w:rFonts w:ascii="Arial" w:hAnsi="Arial" w:cs="Arial"/>
          <w:color w:val="000000"/>
        </w:rPr>
        <w:t>034,00 zł</w:t>
      </w:r>
      <w:r>
        <w:rPr>
          <w:rFonts w:ascii="Arial" w:hAnsi="Arial" w:cs="Arial"/>
          <w:color w:val="000000"/>
        </w:rPr>
        <w:t>,</w:t>
      </w:r>
    </w:p>
    <w:p w14:paraId="682DAFE4" w14:textId="77777777" w:rsidR="002D3951" w:rsidRPr="00AF6D57" w:rsidRDefault="002D3951" w:rsidP="002D3951">
      <w:pPr>
        <w:pStyle w:val="Akapitzlist"/>
        <w:numPr>
          <w:ilvl w:val="0"/>
          <w:numId w:val="436"/>
        </w:numPr>
        <w:spacing w:line="360" w:lineRule="auto"/>
        <w:ind w:left="1560"/>
        <w:contextualSpacing/>
        <w:jc w:val="both"/>
        <w:rPr>
          <w:rFonts w:ascii="Arial" w:hAnsi="Arial" w:cs="Arial"/>
        </w:rPr>
      </w:pPr>
      <w:r w:rsidRPr="00AF6D57">
        <w:rPr>
          <w:rFonts w:ascii="Arial" w:hAnsi="Arial" w:cs="Arial"/>
          <w:color w:val="000000"/>
        </w:rPr>
        <w:t xml:space="preserve">Międzyszkolny Uczniowski Klub Sportowy Przeworsk na </w:t>
      </w:r>
      <w:r>
        <w:rPr>
          <w:rFonts w:ascii="Arial" w:hAnsi="Arial" w:cs="Arial"/>
          <w:color w:val="000000"/>
        </w:rPr>
        <w:t xml:space="preserve">realizację </w:t>
      </w:r>
      <w:r w:rsidRPr="00AF6D57">
        <w:rPr>
          <w:rFonts w:ascii="Arial" w:hAnsi="Arial" w:cs="Arial"/>
          <w:color w:val="000000"/>
        </w:rPr>
        <w:t>zadani</w:t>
      </w:r>
      <w:r>
        <w:rPr>
          <w:rFonts w:ascii="Arial" w:hAnsi="Arial" w:cs="Arial"/>
          <w:color w:val="000000"/>
        </w:rPr>
        <w:t>a</w:t>
      </w:r>
      <w:r w:rsidRPr="00AF6D57">
        <w:rPr>
          <w:rFonts w:ascii="Arial" w:hAnsi="Arial" w:cs="Arial"/>
          <w:color w:val="000000"/>
        </w:rPr>
        <w:t xml:space="preserve"> pn.</w:t>
      </w:r>
      <w:r>
        <w:rPr>
          <w:rFonts w:ascii="Arial" w:hAnsi="Arial" w:cs="Arial"/>
          <w:color w:val="000000"/>
        </w:rPr>
        <w:t xml:space="preserve"> </w:t>
      </w:r>
      <w:r w:rsidRPr="00AF6D57">
        <w:rPr>
          <w:rFonts w:ascii="Arial" w:hAnsi="Arial" w:cs="Arial"/>
          <w:color w:val="000000"/>
        </w:rPr>
        <w:t xml:space="preserve">Cykl otwartych zawodów </w:t>
      </w:r>
      <w:proofErr w:type="spellStart"/>
      <w:r w:rsidRPr="00AF6D57">
        <w:rPr>
          <w:rFonts w:ascii="Arial" w:hAnsi="Arial" w:cs="Arial"/>
          <w:color w:val="000000"/>
        </w:rPr>
        <w:t>mi</w:t>
      </w:r>
      <w:r>
        <w:rPr>
          <w:rFonts w:ascii="Arial" w:hAnsi="Arial" w:cs="Arial"/>
          <w:color w:val="000000"/>
        </w:rPr>
        <w:t>ę</w:t>
      </w:r>
      <w:r w:rsidRPr="00AF6D57">
        <w:rPr>
          <w:rFonts w:ascii="Arial" w:hAnsi="Arial" w:cs="Arial"/>
          <w:color w:val="000000"/>
        </w:rPr>
        <w:t>dzypowiatowych</w:t>
      </w:r>
      <w:proofErr w:type="spellEnd"/>
      <w:r w:rsidRPr="00AF6D57">
        <w:rPr>
          <w:rFonts w:ascii="Arial" w:hAnsi="Arial" w:cs="Arial"/>
          <w:color w:val="000000"/>
        </w:rPr>
        <w:t xml:space="preserve"> w</w:t>
      </w:r>
      <w:r>
        <w:rPr>
          <w:rFonts w:ascii="Arial" w:hAnsi="Arial" w:cs="Arial"/>
          <w:color w:val="000000"/>
        </w:rPr>
        <w:t> </w:t>
      </w:r>
      <w:r w:rsidRPr="00AF6D57">
        <w:rPr>
          <w:rFonts w:ascii="Arial" w:hAnsi="Arial" w:cs="Arial"/>
          <w:color w:val="000000"/>
        </w:rPr>
        <w:t xml:space="preserve">badmintonie dla dzieci </w:t>
      </w:r>
      <w:r>
        <w:rPr>
          <w:rFonts w:ascii="Arial" w:hAnsi="Arial" w:cs="Arial"/>
          <w:color w:val="000000"/>
        </w:rPr>
        <w:t>–</w:t>
      </w:r>
      <w:r w:rsidRPr="00AF6D57">
        <w:rPr>
          <w:rFonts w:ascii="Arial" w:hAnsi="Arial" w:cs="Arial"/>
          <w:color w:val="000000"/>
        </w:rPr>
        <w:t xml:space="preserve"> 15</w:t>
      </w:r>
      <w:r>
        <w:rPr>
          <w:rFonts w:ascii="Arial" w:hAnsi="Arial" w:cs="Arial"/>
          <w:color w:val="000000"/>
        </w:rPr>
        <w:t>.</w:t>
      </w:r>
      <w:r w:rsidRPr="00AF6D57">
        <w:rPr>
          <w:rFonts w:ascii="Arial" w:hAnsi="Arial" w:cs="Arial"/>
          <w:color w:val="000000"/>
        </w:rPr>
        <w:t>000,00 zł</w:t>
      </w:r>
      <w:r>
        <w:rPr>
          <w:rFonts w:ascii="Arial" w:hAnsi="Arial" w:cs="Arial"/>
          <w:color w:val="000000"/>
        </w:rPr>
        <w:t>,</w:t>
      </w:r>
    </w:p>
    <w:p w14:paraId="3BC1B830" w14:textId="77777777" w:rsidR="002D3951" w:rsidRPr="00AF6D57" w:rsidRDefault="002D3951" w:rsidP="002D3951">
      <w:pPr>
        <w:pStyle w:val="Akapitzlist"/>
        <w:numPr>
          <w:ilvl w:val="0"/>
          <w:numId w:val="436"/>
        </w:numPr>
        <w:spacing w:line="360" w:lineRule="auto"/>
        <w:ind w:left="1560"/>
        <w:contextualSpacing/>
        <w:jc w:val="both"/>
        <w:rPr>
          <w:rFonts w:ascii="Arial" w:hAnsi="Arial" w:cs="Arial"/>
        </w:rPr>
      </w:pPr>
      <w:r w:rsidRPr="00AF6D57">
        <w:rPr>
          <w:rFonts w:ascii="Arial" w:hAnsi="Arial" w:cs="Arial"/>
          <w:color w:val="000000"/>
        </w:rPr>
        <w:lastRenderedPageBreak/>
        <w:t xml:space="preserve">Rzeszowski Klub Wysokogórski na </w:t>
      </w:r>
      <w:r>
        <w:rPr>
          <w:rFonts w:ascii="Arial" w:hAnsi="Arial" w:cs="Arial"/>
          <w:color w:val="000000"/>
        </w:rPr>
        <w:t xml:space="preserve">realizację </w:t>
      </w:r>
      <w:r w:rsidRPr="00AF6D57">
        <w:rPr>
          <w:rFonts w:ascii="Arial" w:hAnsi="Arial" w:cs="Arial"/>
          <w:color w:val="000000"/>
        </w:rPr>
        <w:t>zadani</w:t>
      </w:r>
      <w:r>
        <w:rPr>
          <w:rFonts w:ascii="Arial" w:hAnsi="Arial" w:cs="Arial"/>
          <w:color w:val="000000"/>
        </w:rPr>
        <w:t>a</w:t>
      </w:r>
      <w:r w:rsidRPr="00AF6D57">
        <w:rPr>
          <w:rFonts w:ascii="Arial" w:hAnsi="Arial" w:cs="Arial"/>
          <w:color w:val="000000"/>
        </w:rPr>
        <w:t xml:space="preserve"> pn. Czas na wspinanie!</w:t>
      </w:r>
      <w:r>
        <w:rPr>
          <w:rFonts w:ascii="Arial" w:hAnsi="Arial" w:cs="Arial"/>
          <w:color w:val="000000"/>
        </w:rPr>
        <w:t xml:space="preserve"> – </w:t>
      </w:r>
      <w:r w:rsidRPr="00AF6D57">
        <w:rPr>
          <w:rFonts w:ascii="Arial" w:hAnsi="Arial" w:cs="Arial"/>
          <w:color w:val="000000"/>
        </w:rPr>
        <w:t>15</w:t>
      </w:r>
      <w:r>
        <w:rPr>
          <w:rFonts w:ascii="Arial" w:hAnsi="Arial" w:cs="Arial"/>
          <w:color w:val="000000"/>
        </w:rPr>
        <w:t>.</w:t>
      </w:r>
      <w:r w:rsidRPr="00AF6D57">
        <w:rPr>
          <w:rFonts w:ascii="Arial" w:hAnsi="Arial" w:cs="Arial"/>
          <w:color w:val="000000"/>
        </w:rPr>
        <w:t>000,00 zł</w:t>
      </w:r>
      <w:r>
        <w:rPr>
          <w:rFonts w:ascii="Arial" w:hAnsi="Arial" w:cs="Arial"/>
          <w:color w:val="000000"/>
        </w:rPr>
        <w:t>,</w:t>
      </w:r>
    </w:p>
    <w:p w14:paraId="11C3D4AB" w14:textId="77777777" w:rsidR="002D3951" w:rsidRPr="00AF6D57" w:rsidRDefault="002D3951" w:rsidP="002D3951">
      <w:pPr>
        <w:pStyle w:val="Akapitzlist"/>
        <w:numPr>
          <w:ilvl w:val="0"/>
          <w:numId w:val="436"/>
        </w:numPr>
        <w:spacing w:line="360" w:lineRule="auto"/>
        <w:ind w:left="1560"/>
        <w:contextualSpacing/>
        <w:jc w:val="both"/>
        <w:rPr>
          <w:rFonts w:ascii="Arial" w:hAnsi="Arial" w:cs="Arial"/>
        </w:rPr>
      </w:pPr>
      <w:r w:rsidRPr="00AF6D57">
        <w:rPr>
          <w:rFonts w:ascii="Arial" w:hAnsi="Arial" w:cs="Arial"/>
          <w:color w:val="000000"/>
        </w:rPr>
        <w:t xml:space="preserve">Fundacja "Na Fali" na </w:t>
      </w:r>
      <w:r>
        <w:rPr>
          <w:rFonts w:ascii="Arial" w:hAnsi="Arial" w:cs="Arial"/>
          <w:color w:val="000000"/>
        </w:rPr>
        <w:t xml:space="preserve">realizację </w:t>
      </w:r>
      <w:r w:rsidRPr="00AF6D57">
        <w:rPr>
          <w:rFonts w:ascii="Arial" w:hAnsi="Arial" w:cs="Arial"/>
          <w:color w:val="000000"/>
        </w:rPr>
        <w:t>zadani</w:t>
      </w:r>
      <w:r>
        <w:rPr>
          <w:rFonts w:ascii="Arial" w:hAnsi="Arial" w:cs="Arial"/>
          <w:color w:val="000000"/>
        </w:rPr>
        <w:t>a</w:t>
      </w:r>
      <w:r w:rsidRPr="00AF6D57">
        <w:rPr>
          <w:rFonts w:ascii="Arial" w:hAnsi="Arial" w:cs="Arial"/>
          <w:color w:val="000000"/>
        </w:rPr>
        <w:t xml:space="preserve"> pn.</w:t>
      </w:r>
      <w:r>
        <w:rPr>
          <w:rFonts w:ascii="Arial" w:hAnsi="Arial" w:cs="Arial"/>
          <w:color w:val="000000"/>
        </w:rPr>
        <w:t xml:space="preserve"> </w:t>
      </w:r>
      <w:r w:rsidRPr="00AF6D57">
        <w:rPr>
          <w:rFonts w:ascii="Arial" w:hAnsi="Arial" w:cs="Arial"/>
          <w:color w:val="000000"/>
        </w:rPr>
        <w:t xml:space="preserve">Bieszczadzka Liga Żeglarska 2024 </w:t>
      </w:r>
      <w:r>
        <w:rPr>
          <w:rFonts w:ascii="Arial" w:hAnsi="Arial" w:cs="Arial"/>
          <w:color w:val="000000"/>
        </w:rPr>
        <w:t>–</w:t>
      </w:r>
      <w:r w:rsidRPr="00AF6D57">
        <w:rPr>
          <w:rFonts w:ascii="Arial" w:hAnsi="Arial" w:cs="Arial"/>
          <w:color w:val="000000"/>
        </w:rPr>
        <w:t xml:space="preserve"> 15</w:t>
      </w:r>
      <w:r>
        <w:rPr>
          <w:rFonts w:ascii="Arial" w:hAnsi="Arial" w:cs="Arial"/>
          <w:color w:val="000000"/>
        </w:rPr>
        <w:t>.</w:t>
      </w:r>
      <w:r w:rsidRPr="00AF6D57">
        <w:rPr>
          <w:rFonts w:ascii="Arial" w:hAnsi="Arial" w:cs="Arial"/>
          <w:color w:val="000000"/>
        </w:rPr>
        <w:t>000,00 zł</w:t>
      </w:r>
      <w:r>
        <w:rPr>
          <w:rFonts w:ascii="Arial" w:hAnsi="Arial" w:cs="Arial"/>
          <w:color w:val="000000"/>
        </w:rPr>
        <w:t>,</w:t>
      </w:r>
    </w:p>
    <w:p w14:paraId="20C265B0" w14:textId="77777777" w:rsidR="002D3951" w:rsidRPr="00AF6D57" w:rsidRDefault="002D3951" w:rsidP="002D3951">
      <w:pPr>
        <w:pStyle w:val="Akapitzlist"/>
        <w:numPr>
          <w:ilvl w:val="0"/>
          <w:numId w:val="436"/>
        </w:numPr>
        <w:spacing w:line="360" w:lineRule="auto"/>
        <w:ind w:left="1560"/>
        <w:contextualSpacing/>
        <w:jc w:val="both"/>
        <w:rPr>
          <w:rFonts w:ascii="Arial" w:hAnsi="Arial" w:cs="Arial"/>
        </w:rPr>
      </w:pPr>
      <w:r w:rsidRPr="00AF6D57">
        <w:rPr>
          <w:rFonts w:ascii="Arial" w:hAnsi="Arial" w:cs="Arial"/>
          <w:color w:val="000000"/>
        </w:rPr>
        <w:t xml:space="preserve">Centrum Edukacji i Wsparcia RES-GEST Jednostka terenowa: Rzeszowski Klub Sportowy Głuchych "RES-GEST" na </w:t>
      </w:r>
      <w:r>
        <w:rPr>
          <w:rFonts w:ascii="Arial" w:hAnsi="Arial" w:cs="Arial"/>
          <w:color w:val="000000"/>
        </w:rPr>
        <w:t xml:space="preserve">realizację </w:t>
      </w:r>
      <w:r w:rsidRPr="00AF6D57">
        <w:rPr>
          <w:rFonts w:ascii="Arial" w:hAnsi="Arial" w:cs="Arial"/>
          <w:color w:val="000000"/>
        </w:rPr>
        <w:t>zadani</w:t>
      </w:r>
      <w:r>
        <w:rPr>
          <w:rFonts w:ascii="Arial" w:hAnsi="Arial" w:cs="Arial"/>
          <w:color w:val="000000"/>
        </w:rPr>
        <w:t>a</w:t>
      </w:r>
      <w:r w:rsidRPr="00AF6D57">
        <w:rPr>
          <w:rFonts w:ascii="Arial" w:hAnsi="Arial" w:cs="Arial"/>
          <w:color w:val="000000"/>
        </w:rPr>
        <w:t xml:space="preserve"> pn. II Międzynarodowy Turniej Piłki Nożnej Halowej Oldbojów od 35 lat </w:t>
      </w:r>
      <w:r>
        <w:rPr>
          <w:rFonts w:ascii="Arial" w:hAnsi="Arial" w:cs="Arial"/>
          <w:color w:val="000000"/>
        </w:rPr>
        <w:t>–</w:t>
      </w:r>
      <w:r w:rsidRPr="00AF6D57">
        <w:rPr>
          <w:rFonts w:ascii="Arial" w:hAnsi="Arial" w:cs="Arial"/>
          <w:color w:val="000000"/>
        </w:rPr>
        <w:t xml:space="preserve"> 11</w:t>
      </w:r>
      <w:r>
        <w:rPr>
          <w:rFonts w:ascii="Arial" w:hAnsi="Arial" w:cs="Arial"/>
          <w:color w:val="000000"/>
        </w:rPr>
        <w:t>.</w:t>
      </w:r>
      <w:r w:rsidRPr="00AF6D57">
        <w:rPr>
          <w:rFonts w:ascii="Arial" w:hAnsi="Arial" w:cs="Arial"/>
          <w:color w:val="000000"/>
        </w:rPr>
        <w:t>000,00 zł</w:t>
      </w:r>
      <w:r>
        <w:rPr>
          <w:rFonts w:ascii="Arial" w:hAnsi="Arial" w:cs="Arial"/>
          <w:color w:val="000000"/>
        </w:rPr>
        <w:t>,</w:t>
      </w:r>
    </w:p>
    <w:p w14:paraId="5CC3C1F0" w14:textId="77777777" w:rsidR="002D3951" w:rsidRPr="00AF6D57" w:rsidRDefault="002D3951" w:rsidP="002D3951">
      <w:pPr>
        <w:pStyle w:val="Akapitzlist"/>
        <w:numPr>
          <w:ilvl w:val="0"/>
          <w:numId w:val="436"/>
        </w:numPr>
        <w:spacing w:line="360" w:lineRule="auto"/>
        <w:ind w:left="1560"/>
        <w:contextualSpacing/>
        <w:jc w:val="both"/>
        <w:rPr>
          <w:rFonts w:ascii="Arial" w:hAnsi="Arial" w:cs="Arial"/>
        </w:rPr>
      </w:pPr>
      <w:r w:rsidRPr="00AF6D57">
        <w:rPr>
          <w:rFonts w:ascii="Arial" w:hAnsi="Arial" w:cs="Arial"/>
          <w:color w:val="000000"/>
        </w:rPr>
        <w:t xml:space="preserve">Stowarzyszenie Aktywny Dynów na </w:t>
      </w:r>
      <w:r>
        <w:rPr>
          <w:rFonts w:ascii="Arial" w:hAnsi="Arial" w:cs="Arial"/>
          <w:color w:val="000000"/>
        </w:rPr>
        <w:t xml:space="preserve">realizację </w:t>
      </w:r>
      <w:r w:rsidRPr="00AF6D57">
        <w:rPr>
          <w:rFonts w:ascii="Arial" w:hAnsi="Arial" w:cs="Arial"/>
          <w:color w:val="000000"/>
        </w:rPr>
        <w:t>zadani</w:t>
      </w:r>
      <w:r>
        <w:rPr>
          <w:rFonts w:ascii="Arial" w:hAnsi="Arial" w:cs="Arial"/>
          <w:color w:val="000000"/>
        </w:rPr>
        <w:t>a</w:t>
      </w:r>
      <w:r w:rsidRPr="00AF6D57">
        <w:rPr>
          <w:rFonts w:ascii="Arial" w:hAnsi="Arial" w:cs="Arial"/>
          <w:color w:val="000000"/>
        </w:rPr>
        <w:t xml:space="preserve"> pn. Dynów Biega - 7. Bieg Mikołajkowy </w:t>
      </w:r>
      <w:r>
        <w:rPr>
          <w:rFonts w:ascii="Arial" w:hAnsi="Arial" w:cs="Arial"/>
          <w:color w:val="000000"/>
        </w:rPr>
        <w:t>–</w:t>
      </w:r>
      <w:r w:rsidRPr="00AF6D57">
        <w:rPr>
          <w:rFonts w:ascii="Arial" w:hAnsi="Arial" w:cs="Arial"/>
          <w:color w:val="000000"/>
        </w:rPr>
        <w:t xml:space="preserve"> 12</w:t>
      </w:r>
      <w:r>
        <w:rPr>
          <w:rFonts w:ascii="Arial" w:hAnsi="Arial" w:cs="Arial"/>
          <w:color w:val="000000"/>
        </w:rPr>
        <w:t>.</w:t>
      </w:r>
      <w:r w:rsidRPr="00AF6D57">
        <w:rPr>
          <w:rFonts w:ascii="Arial" w:hAnsi="Arial" w:cs="Arial"/>
          <w:color w:val="000000"/>
        </w:rPr>
        <w:t>350,00 zł</w:t>
      </w:r>
      <w:r>
        <w:rPr>
          <w:rFonts w:ascii="Arial" w:hAnsi="Arial" w:cs="Arial"/>
          <w:color w:val="000000"/>
        </w:rPr>
        <w:t>,</w:t>
      </w:r>
    </w:p>
    <w:p w14:paraId="5CF40C72" w14:textId="77777777" w:rsidR="002D3951" w:rsidRPr="00AF6D57" w:rsidRDefault="002D3951" w:rsidP="002D3951">
      <w:pPr>
        <w:pStyle w:val="Akapitzlist"/>
        <w:numPr>
          <w:ilvl w:val="0"/>
          <w:numId w:val="436"/>
        </w:numPr>
        <w:spacing w:line="360" w:lineRule="auto"/>
        <w:ind w:left="1560"/>
        <w:contextualSpacing/>
        <w:jc w:val="both"/>
        <w:rPr>
          <w:rFonts w:ascii="Arial" w:hAnsi="Arial" w:cs="Arial"/>
        </w:rPr>
      </w:pPr>
      <w:r w:rsidRPr="00AF6D57">
        <w:rPr>
          <w:rFonts w:ascii="Arial" w:hAnsi="Arial" w:cs="Arial"/>
          <w:color w:val="000000"/>
        </w:rPr>
        <w:t xml:space="preserve">Stowarzyszenie USTYAN na </w:t>
      </w:r>
      <w:r>
        <w:rPr>
          <w:rFonts w:ascii="Arial" w:hAnsi="Arial" w:cs="Arial"/>
          <w:color w:val="000000"/>
        </w:rPr>
        <w:t xml:space="preserve">realizację </w:t>
      </w:r>
      <w:r w:rsidRPr="00AF6D57">
        <w:rPr>
          <w:rFonts w:ascii="Arial" w:hAnsi="Arial" w:cs="Arial"/>
          <w:color w:val="000000"/>
        </w:rPr>
        <w:t>zadani</w:t>
      </w:r>
      <w:r>
        <w:rPr>
          <w:rFonts w:ascii="Arial" w:hAnsi="Arial" w:cs="Arial"/>
          <w:color w:val="000000"/>
        </w:rPr>
        <w:t>a</w:t>
      </w:r>
      <w:r w:rsidRPr="00AF6D57">
        <w:rPr>
          <w:rFonts w:ascii="Arial" w:hAnsi="Arial" w:cs="Arial"/>
          <w:color w:val="000000"/>
        </w:rPr>
        <w:t xml:space="preserve"> pn.</w:t>
      </w:r>
      <w:r>
        <w:rPr>
          <w:rFonts w:ascii="Arial" w:hAnsi="Arial" w:cs="Arial"/>
          <w:color w:val="000000"/>
        </w:rPr>
        <w:t xml:space="preserve"> </w:t>
      </w:r>
      <w:r w:rsidRPr="00AF6D57">
        <w:rPr>
          <w:rFonts w:ascii="Arial" w:hAnsi="Arial" w:cs="Arial"/>
          <w:color w:val="000000"/>
        </w:rPr>
        <w:t xml:space="preserve">VIII Charytatywny Cross oraz </w:t>
      </w:r>
      <w:proofErr w:type="spellStart"/>
      <w:r w:rsidRPr="00AF6D57">
        <w:rPr>
          <w:rFonts w:ascii="Arial" w:hAnsi="Arial" w:cs="Arial"/>
          <w:color w:val="000000"/>
        </w:rPr>
        <w:t>Nordic</w:t>
      </w:r>
      <w:proofErr w:type="spellEnd"/>
      <w:r w:rsidRPr="00AF6D57">
        <w:rPr>
          <w:rFonts w:ascii="Arial" w:hAnsi="Arial" w:cs="Arial"/>
          <w:color w:val="000000"/>
        </w:rPr>
        <w:t xml:space="preserve"> </w:t>
      </w:r>
      <w:proofErr w:type="spellStart"/>
      <w:r w:rsidRPr="00AF6D57">
        <w:rPr>
          <w:rFonts w:ascii="Arial" w:hAnsi="Arial" w:cs="Arial"/>
          <w:color w:val="000000"/>
        </w:rPr>
        <w:t>Walking</w:t>
      </w:r>
      <w:proofErr w:type="spellEnd"/>
      <w:r w:rsidRPr="00AF6D57">
        <w:rPr>
          <w:rFonts w:ascii="Arial" w:hAnsi="Arial" w:cs="Arial"/>
          <w:color w:val="000000"/>
        </w:rPr>
        <w:t xml:space="preserve"> w Polańczyku</w:t>
      </w:r>
      <w:r>
        <w:rPr>
          <w:rFonts w:ascii="Arial" w:hAnsi="Arial" w:cs="Arial"/>
          <w:color w:val="000000"/>
        </w:rPr>
        <w:t xml:space="preserve"> –</w:t>
      </w:r>
      <w:r w:rsidRPr="00AF6D57">
        <w:rPr>
          <w:rFonts w:ascii="Arial" w:hAnsi="Arial" w:cs="Arial"/>
          <w:color w:val="000000"/>
        </w:rPr>
        <w:t xml:space="preserve"> 13</w:t>
      </w:r>
      <w:r>
        <w:rPr>
          <w:rFonts w:ascii="Arial" w:hAnsi="Arial" w:cs="Arial"/>
          <w:color w:val="000000"/>
        </w:rPr>
        <w:t>.</w:t>
      </w:r>
      <w:r w:rsidRPr="00AF6D57">
        <w:rPr>
          <w:rFonts w:ascii="Arial" w:hAnsi="Arial" w:cs="Arial"/>
          <w:color w:val="000000"/>
        </w:rPr>
        <w:t>181,52 zł</w:t>
      </w:r>
      <w:r>
        <w:rPr>
          <w:rFonts w:ascii="Arial" w:hAnsi="Arial" w:cs="Arial"/>
          <w:color w:val="000000"/>
        </w:rPr>
        <w:t>,</w:t>
      </w:r>
    </w:p>
    <w:p w14:paraId="198E5FB6" w14:textId="77777777" w:rsidR="002D3951" w:rsidRPr="00AF6D57" w:rsidRDefault="002D3951" w:rsidP="002D3951">
      <w:pPr>
        <w:pStyle w:val="Akapitzlist"/>
        <w:numPr>
          <w:ilvl w:val="0"/>
          <w:numId w:val="436"/>
        </w:numPr>
        <w:spacing w:line="360" w:lineRule="auto"/>
        <w:ind w:left="1560"/>
        <w:contextualSpacing/>
        <w:jc w:val="both"/>
        <w:rPr>
          <w:rFonts w:ascii="Arial" w:hAnsi="Arial" w:cs="Arial"/>
        </w:rPr>
      </w:pPr>
      <w:r w:rsidRPr="00AF6D57">
        <w:rPr>
          <w:rFonts w:ascii="Arial" w:hAnsi="Arial" w:cs="Arial"/>
          <w:color w:val="000000"/>
        </w:rPr>
        <w:t xml:space="preserve">Towarzystwo Miłośników Lubatowej na </w:t>
      </w:r>
      <w:r>
        <w:rPr>
          <w:rFonts w:ascii="Arial" w:hAnsi="Arial" w:cs="Arial"/>
          <w:color w:val="000000"/>
        </w:rPr>
        <w:t xml:space="preserve">realizację </w:t>
      </w:r>
      <w:r w:rsidRPr="00AF6D57">
        <w:rPr>
          <w:rFonts w:ascii="Arial" w:hAnsi="Arial" w:cs="Arial"/>
          <w:color w:val="000000"/>
        </w:rPr>
        <w:t>zadani</w:t>
      </w:r>
      <w:r>
        <w:rPr>
          <w:rFonts w:ascii="Arial" w:hAnsi="Arial" w:cs="Arial"/>
          <w:color w:val="000000"/>
        </w:rPr>
        <w:t>a</w:t>
      </w:r>
      <w:r w:rsidRPr="00AF6D57">
        <w:rPr>
          <w:rFonts w:ascii="Arial" w:hAnsi="Arial" w:cs="Arial"/>
          <w:color w:val="000000"/>
        </w:rPr>
        <w:t xml:space="preserve"> pn.</w:t>
      </w:r>
      <w:r>
        <w:rPr>
          <w:rFonts w:ascii="Arial" w:hAnsi="Arial" w:cs="Arial"/>
          <w:color w:val="000000"/>
        </w:rPr>
        <w:t xml:space="preserve"> </w:t>
      </w:r>
      <w:r w:rsidRPr="00AF6D57">
        <w:rPr>
          <w:rFonts w:ascii="Arial" w:hAnsi="Arial" w:cs="Arial"/>
          <w:color w:val="000000"/>
        </w:rPr>
        <w:t>XX Bieg "Szlakiem Partyzantów z Lubatowej"</w:t>
      </w:r>
      <w:r>
        <w:rPr>
          <w:rFonts w:ascii="Arial" w:hAnsi="Arial" w:cs="Arial"/>
          <w:color w:val="000000"/>
        </w:rPr>
        <w:t xml:space="preserve"> –</w:t>
      </w:r>
      <w:r w:rsidRPr="00AF6D57">
        <w:rPr>
          <w:rFonts w:ascii="Arial" w:hAnsi="Arial" w:cs="Arial"/>
          <w:color w:val="000000"/>
        </w:rPr>
        <w:t xml:space="preserve"> 15</w:t>
      </w:r>
      <w:r>
        <w:rPr>
          <w:rFonts w:ascii="Arial" w:hAnsi="Arial" w:cs="Arial"/>
          <w:color w:val="000000"/>
        </w:rPr>
        <w:t>.</w:t>
      </w:r>
      <w:r w:rsidRPr="00AF6D57">
        <w:rPr>
          <w:rFonts w:ascii="Arial" w:hAnsi="Arial" w:cs="Arial"/>
          <w:color w:val="000000"/>
        </w:rPr>
        <w:t>000,00 zł</w:t>
      </w:r>
      <w:r>
        <w:rPr>
          <w:rFonts w:ascii="Arial" w:hAnsi="Arial" w:cs="Arial"/>
          <w:color w:val="000000"/>
        </w:rPr>
        <w:t>,</w:t>
      </w:r>
    </w:p>
    <w:p w14:paraId="05FA8AFC" w14:textId="77777777" w:rsidR="002D3951" w:rsidRPr="00AF6D57" w:rsidRDefault="002D3951" w:rsidP="002D3951">
      <w:pPr>
        <w:pStyle w:val="Akapitzlist"/>
        <w:numPr>
          <w:ilvl w:val="0"/>
          <w:numId w:val="436"/>
        </w:numPr>
        <w:spacing w:line="360" w:lineRule="auto"/>
        <w:ind w:left="1560"/>
        <w:contextualSpacing/>
        <w:jc w:val="both"/>
        <w:rPr>
          <w:rFonts w:ascii="Arial" w:hAnsi="Arial" w:cs="Arial"/>
        </w:rPr>
      </w:pPr>
      <w:r w:rsidRPr="00AF6D57">
        <w:rPr>
          <w:rFonts w:ascii="Arial" w:hAnsi="Arial" w:cs="Arial"/>
          <w:color w:val="000000"/>
        </w:rPr>
        <w:t xml:space="preserve">Podkarpacki Wojewódzki Związek Piłki Siatkowej na </w:t>
      </w:r>
      <w:r>
        <w:rPr>
          <w:rFonts w:ascii="Arial" w:hAnsi="Arial" w:cs="Arial"/>
          <w:color w:val="000000"/>
        </w:rPr>
        <w:t xml:space="preserve">realizację </w:t>
      </w:r>
      <w:r w:rsidRPr="00AF6D57">
        <w:rPr>
          <w:rFonts w:ascii="Arial" w:hAnsi="Arial" w:cs="Arial"/>
          <w:color w:val="000000"/>
        </w:rPr>
        <w:t>zadani</w:t>
      </w:r>
      <w:r>
        <w:rPr>
          <w:rFonts w:ascii="Arial" w:hAnsi="Arial" w:cs="Arial"/>
          <w:color w:val="000000"/>
        </w:rPr>
        <w:t>a</w:t>
      </w:r>
      <w:r w:rsidRPr="00AF6D57">
        <w:rPr>
          <w:rFonts w:ascii="Arial" w:hAnsi="Arial" w:cs="Arial"/>
          <w:color w:val="000000"/>
        </w:rPr>
        <w:t xml:space="preserve"> pn.</w:t>
      </w:r>
      <w:r>
        <w:rPr>
          <w:rFonts w:ascii="Arial" w:hAnsi="Arial" w:cs="Arial"/>
          <w:color w:val="000000"/>
        </w:rPr>
        <w:t xml:space="preserve"> </w:t>
      </w:r>
      <w:r w:rsidRPr="00AF6D57">
        <w:rPr>
          <w:rFonts w:ascii="Arial" w:hAnsi="Arial" w:cs="Arial"/>
          <w:color w:val="000000"/>
        </w:rPr>
        <w:t>Siatkówka sportem dla rodzin. Organizacja cyklu amatorskich turniejów w województwie podkarpackim</w:t>
      </w:r>
      <w:r>
        <w:rPr>
          <w:rFonts w:ascii="Arial" w:hAnsi="Arial" w:cs="Arial"/>
          <w:color w:val="000000"/>
        </w:rPr>
        <w:t xml:space="preserve"> –</w:t>
      </w:r>
      <w:r w:rsidRPr="00AF6D57">
        <w:rPr>
          <w:rFonts w:ascii="Arial" w:hAnsi="Arial" w:cs="Arial"/>
          <w:color w:val="000000"/>
        </w:rPr>
        <w:t xml:space="preserve"> 13</w:t>
      </w:r>
      <w:r>
        <w:rPr>
          <w:rFonts w:ascii="Arial" w:hAnsi="Arial" w:cs="Arial"/>
          <w:color w:val="000000"/>
        </w:rPr>
        <w:t>.</w:t>
      </w:r>
      <w:r w:rsidRPr="00AF6D57">
        <w:rPr>
          <w:rFonts w:ascii="Arial" w:hAnsi="Arial" w:cs="Arial"/>
          <w:color w:val="000000"/>
        </w:rPr>
        <w:t>812,00 zł</w:t>
      </w:r>
      <w:r>
        <w:rPr>
          <w:rFonts w:ascii="Arial" w:hAnsi="Arial" w:cs="Arial"/>
          <w:color w:val="000000"/>
        </w:rPr>
        <w:t>,</w:t>
      </w:r>
    </w:p>
    <w:p w14:paraId="77B28C0F" w14:textId="77777777" w:rsidR="002D3951" w:rsidRPr="00AF6D57" w:rsidRDefault="002D3951" w:rsidP="002D3951">
      <w:pPr>
        <w:pStyle w:val="Akapitzlist"/>
        <w:numPr>
          <w:ilvl w:val="0"/>
          <w:numId w:val="436"/>
        </w:numPr>
        <w:spacing w:line="360" w:lineRule="auto"/>
        <w:ind w:left="1560"/>
        <w:contextualSpacing/>
        <w:jc w:val="both"/>
        <w:rPr>
          <w:rFonts w:ascii="Arial" w:hAnsi="Arial" w:cs="Arial"/>
        </w:rPr>
      </w:pPr>
      <w:r w:rsidRPr="00AF6D57">
        <w:rPr>
          <w:rFonts w:ascii="Arial" w:hAnsi="Arial" w:cs="Arial"/>
          <w:color w:val="000000"/>
        </w:rPr>
        <w:t>Stowarzyszenie Aktywnej Promocji Sportu i Kultury "</w:t>
      </w:r>
      <w:proofErr w:type="spellStart"/>
      <w:r w:rsidRPr="00AF6D57">
        <w:rPr>
          <w:rFonts w:ascii="Arial" w:hAnsi="Arial" w:cs="Arial"/>
          <w:color w:val="000000"/>
        </w:rPr>
        <w:t>APSiK</w:t>
      </w:r>
      <w:proofErr w:type="spellEnd"/>
      <w:r w:rsidRPr="00AF6D57">
        <w:rPr>
          <w:rFonts w:ascii="Arial" w:hAnsi="Arial" w:cs="Arial"/>
          <w:color w:val="000000"/>
        </w:rPr>
        <w:t xml:space="preserve">" na </w:t>
      </w:r>
      <w:r>
        <w:rPr>
          <w:rFonts w:ascii="Arial" w:hAnsi="Arial" w:cs="Arial"/>
          <w:color w:val="000000"/>
        </w:rPr>
        <w:t xml:space="preserve">realizację </w:t>
      </w:r>
      <w:r w:rsidRPr="00AF6D57">
        <w:rPr>
          <w:rFonts w:ascii="Arial" w:hAnsi="Arial" w:cs="Arial"/>
          <w:color w:val="000000"/>
        </w:rPr>
        <w:t>zadani</w:t>
      </w:r>
      <w:r>
        <w:rPr>
          <w:rFonts w:ascii="Arial" w:hAnsi="Arial" w:cs="Arial"/>
          <w:color w:val="000000"/>
        </w:rPr>
        <w:t>a</w:t>
      </w:r>
      <w:r w:rsidRPr="00AF6D57">
        <w:rPr>
          <w:rFonts w:ascii="Arial" w:hAnsi="Arial" w:cs="Arial"/>
          <w:color w:val="000000"/>
        </w:rPr>
        <w:t xml:space="preserve"> pn. XVIII Bieg "Dycha </w:t>
      </w:r>
      <w:proofErr w:type="spellStart"/>
      <w:r w:rsidRPr="00AF6D57">
        <w:rPr>
          <w:rFonts w:ascii="Arial" w:hAnsi="Arial" w:cs="Arial"/>
          <w:color w:val="000000"/>
        </w:rPr>
        <w:t>Siekiernika</w:t>
      </w:r>
      <w:proofErr w:type="spellEnd"/>
      <w:r w:rsidRPr="00AF6D57">
        <w:rPr>
          <w:rFonts w:ascii="Arial" w:hAnsi="Arial" w:cs="Arial"/>
          <w:color w:val="000000"/>
        </w:rPr>
        <w:t>"</w:t>
      </w:r>
      <w:r>
        <w:rPr>
          <w:rFonts w:ascii="Arial" w:hAnsi="Arial" w:cs="Arial"/>
          <w:color w:val="000000"/>
        </w:rPr>
        <w:t xml:space="preserve"> –</w:t>
      </w:r>
      <w:r w:rsidRPr="00AF6D57">
        <w:rPr>
          <w:rFonts w:ascii="Arial" w:hAnsi="Arial" w:cs="Arial"/>
          <w:color w:val="000000"/>
        </w:rPr>
        <w:t xml:space="preserve"> 10</w:t>
      </w:r>
      <w:r>
        <w:rPr>
          <w:rFonts w:ascii="Arial" w:hAnsi="Arial" w:cs="Arial"/>
          <w:color w:val="000000"/>
        </w:rPr>
        <w:t>.</w:t>
      </w:r>
      <w:r w:rsidRPr="00AF6D57">
        <w:rPr>
          <w:rFonts w:ascii="Arial" w:hAnsi="Arial" w:cs="Arial"/>
          <w:color w:val="000000"/>
        </w:rPr>
        <w:t>000,00 zł</w:t>
      </w:r>
      <w:r>
        <w:rPr>
          <w:rFonts w:ascii="Arial" w:hAnsi="Arial" w:cs="Arial"/>
          <w:color w:val="000000"/>
        </w:rPr>
        <w:t>,</w:t>
      </w:r>
    </w:p>
    <w:p w14:paraId="17B4033A" w14:textId="186F928F" w:rsidR="002D3951" w:rsidRPr="00AF6D57" w:rsidRDefault="002D3951" w:rsidP="002D3951">
      <w:pPr>
        <w:pStyle w:val="Akapitzlist"/>
        <w:numPr>
          <w:ilvl w:val="0"/>
          <w:numId w:val="436"/>
        </w:numPr>
        <w:spacing w:line="360" w:lineRule="auto"/>
        <w:ind w:left="1560"/>
        <w:contextualSpacing/>
        <w:jc w:val="both"/>
        <w:rPr>
          <w:rFonts w:ascii="Arial" w:hAnsi="Arial" w:cs="Arial"/>
        </w:rPr>
      </w:pPr>
      <w:r w:rsidRPr="00AF6D57">
        <w:rPr>
          <w:rFonts w:ascii="Arial" w:hAnsi="Arial" w:cs="Arial"/>
          <w:color w:val="000000"/>
        </w:rPr>
        <w:t xml:space="preserve">Ludowy Klub Sportowy "Błażowianka" w Błażowej na </w:t>
      </w:r>
      <w:r>
        <w:rPr>
          <w:rFonts w:ascii="Arial" w:hAnsi="Arial" w:cs="Arial"/>
          <w:color w:val="000000"/>
        </w:rPr>
        <w:t xml:space="preserve">realizację </w:t>
      </w:r>
      <w:r w:rsidRPr="00AF6D57">
        <w:rPr>
          <w:rFonts w:ascii="Arial" w:hAnsi="Arial" w:cs="Arial"/>
          <w:color w:val="000000"/>
        </w:rPr>
        <w:t>zadani</w:t>
      </w:r>
      <w:r>
        <w:rPr>
          <w:rFonts w:ascii="Arial" w:hAnsi="Arial" w:cs="Arial"/>
          <w:color w:val="000000"/>
        </w:rPr>
        <w:t>a</w:t>
      </w:r>
      <w:r w:rsidRPr="00AF6D57">
        <w:rPr>
          <w:rFonts w:ascii="Arial" w:hAnsi="Arial" w:cs="Arial"/>
          <w:color w:val="000000"/>
        </w:rPr>
        <w:t xml:space="preserve"> pn.</w:t>
      </w:r>
      <w:r>
        <w:rPr>
          <w:rFonts w:ascii="Arial" w:hAnsi="Arial" w:cs="Arial"/>
          <w:color w:val="000000"/>
        </w:rPr>
        <w:t xml:space="preserve"> </w:t>
      </w:r>
      <w:r w:rsidRPr="00AF6D57">
        <w:rPr>
          <w:rFonts w:ascii="Arial" w:hAnsi="Arial" w:cs="Arial"/>
          <w:color w:val="000000"/>
        </w:rPr>
        <w:t>Turnieje piłkarskie dla dzieci w ramach akcji "Na sportowo z</w:t>
      </w:r>
      <w:r>
        <w:rPr>
          <w:rFonts w:ascii="Arial" w:hAnsi="Arial" w:cs="Arial"/>
          <w:color w:val="000000"/>
        </w:rPr>
        <w:t> </w:t>
      </w:r>
      <w:r w:rsidRPr="00AF6D57">
        <w:rPr>
          <w:rFonts w:ascii="Arial" w:hAnsi="Arial" w:cs="Arial"/>
          <w:color w:val="000000"/>
        </w:rPr>
        <w:t>Błażowianką"</w:t>
      </w:r>
      <w:r>
        <w:rPr>
          <w:rFonts w:ascii="Arial" w:hAnsi="Arial" w:cs="Arial"/>
          <w:color w:val="000000"/>
        </w:rPr>
        <w:t xml:space="preserve"> – </w:t>
      </w:r>
      <w:r w:rsidRPr="00AF6D57">
        <w:rPr>
          <w:rFonts w:ascii="Arial" w:hAnsi="Arial" w:cs="Arial"/>
          <w:color w:val="000000"/>
        </w:rPr>
        <w:t>14</w:t>
      </w:r>
      <w:r>
        <w:rPr>
          <w:rFonts w:ascii="Arial" w:hAnsi="Arial" w:cs="Arial"/>
          <w:color w:val="000000"/>
        </w:rPr>
        <w:t>.</w:t>
      </w:r>
      <w:r w:rsidRPr="00AF6D57">
        <w:rPr>
          <w:rFonts w:ascii="Arial" w:hAnsi="Arial" w:cs="Arial"/>
          <w:color w:val="000000"/>
        </w:rPr>
        <w:t>660,00 zł</w:t>
      </w:r>
      <w:r>
        <w:rPr>
          <w:rFonts w:ascii="Arial" w:hAnsi="Arial" w:cs="Arial"/>
          <w:color w:val="000000"/>
        </w:rPr>
        <w:t>,</w:t>
      </w:r>
    </w:p>
    <w:p w14:paraId="6FEC9193" w14:textId="77777777" w:rsidR="002D3951" w:rsidRPr="00AF6D57" w:rsidRDefault="002D3951" w:rsidP="002D3951">
      <w:pPr>
        <w:pStyle w:val="Akapitzlist"/>
        <w:numPr>
          <w:ilvl w:val="0"/>
          <w:numId w:val="436"/>
        </w:numPr>
        <w:spacing w:line="360" w:lineRule="auto"/>
        <w:ind w:left="1560"/>
        <w:contextualSpacing/>
        <w:jc w:val="both"/>
        <w:rPr>
          <w:rFonts w:ascii="Arial" w:hAnsi="Arial" w:cs="Arial"/>
        </w:rPr>
      </w:pPr>
      <w:r w:rsidRPr="00AF6D57">
        <w:rPr>
          <w:rFonts w:ascii="Arial" w:hAnsi="Arial" w:cs="Arial"/>
          <w:color w:val="000000"/>
        </w:rPr>
        <w:t xml:space="preserve">Podkarpacki Okręgowy Związek Orientacji Sportowej na </w:t>
      </w:r>
      <w:r>
        <w:rPr>
          <w:rFonts w:ascii="Arial" w:hAnsi="Arial" w:cs="Arial"/>
          <w:color w:val="000000"/>
        </w:rPr>
        <w:t xml:space="preserve">realizację </w:t>
      </w:r>
      <w:r w:rsidRPr="00AF6D57">
        <w:rPr>
          <w:rFonts w:ascii="Arial" w:hAnsi="Arial" w:cs="Arial"/>
          <w:color w:val="000000"/>
        </w:rPr>
        <w:t>zadani</w:t>
      </w:r>
      <w:r>
        <w:rPr>
          <w:rFonts w:ascii="Arial" w:hAnsi="Arial" w:cs="Arial"/>
          <w:color w:val="000000"/>
        </w:rPr>
        <w:t>a</w:t>
      </w:r>
      <w:r w:rsidRPr="00AF6D57">
        <w:rPr>
          <w:rFonts w:ascii="Arial" w:hAnsi="Arial" w:cs="Arial"/>
          <w:color w:val="000000"/>
        </w:rPr>
        <w:t xml:space="preserve"> pn.</w:t>
      </w:r>
      <w:r>
        <w:rPr>
          <w:rFonts w:ascii="Arial" w:hAnsi="Arial" w:cs="Arial"/>
          <w:color w:val="000000"/>
        </w:rPr>
        <w:t xml:space="preserve"> </w:t>
      </w:r>
      <w:r w:rsidRPr="00AF6D57">
        <w:rPr>
          <w:rFonts w:ascii="Arial" w:hAnsi="Arial" w:cs="Arial"/>
          <w:color w:val="000000"/>
        </w:rPr>
        <w:t>Biegamy z mapą po Podkarpaciu</w:t>
      </w:r>
      <w:r>
        <w:rPr>
          <w:rFonts w:ascii="Arial" w:hAnsi="Arial" w:cs="Arial"/>
          <w:color w:val="000000"/>
        </w:rPr>
        <w:t xml:space="preserve"> –</w:t>
      </w:r>
      <w:r w:rsidRPr="00AF6D57">
        <w:rPr>
          <w:rFonts w:ascii="Arial" w:hAnsi="Arial" w:cs="Arial"/>
          <w:color w:val="000000"/>
        </w:rPr>
        <w:t xml:space="preserve"> 10</w:t>
      </w:r>
      <w:r>
        <w:rPr>
          <w:rFonts w:ascii="Arial" w:hAnsi="Arial" w:cs="Arial"/>
          <w:color w:val="000000"/>
        </w:rPr>
        <w:t>.</w:t>
      </w:r>
      <w:r w:rsidRPr="00AF6D57">
        <w:rPr>
          <w:rFonts w:ascii="Arial" w:hAnsi="Arial" w:cs="Arial"/>
          <w:color w:val="000000"/>
        </w:rPr>
        <w:t>485,60 zł</w:t>
      </w:r>
      <w:r>
        <w:rPr>
          <w:rFonts w:ascii="Arial" w:hAnsi="Arial" w:cs="Arial"/>
          <w:color w:val="000000"/>
        </w:rPr>
        <w:t>,</w:t>
      </w:r>
    </w:p>
    <w:p w14:paraId="61999582" w14:textId="77777777" w:rsidR="002D3951" w:rsidRPr="00AF6D57" w:rsidRDefault="002D3951" w:rsidP="002D3951">
      <w:pPr>
        <w:pStyle w:val="Akapitzlist"/>
        <w:numPr>
          <w:ilvl w:val="0"/>
          <w:numId w:val="436"/>
        </w:numPr>
        <w:spacing w:line="360" w:lineRule="auto"/>
        <w:ind w:left="1560"/>
        <w:contextualSpacing/>
        <w:jc w:val="both"/>
        <w:rPr>
          <w:rFonts w:ascii="Arial" w:hAnsi="Arial" w:cs="Arial"/>
        </w:rPr>
      </w:pPr>
      <w:r w:rsidRPr="00AF6D57">
        <w:rPr>
          <w:rFonts w:ascii="Arial" w:hAnsi="Arial" w:cs="Arial"/>
          <w:color w:val="000000"/>
        </w:rPr>
        <w:t xml:space="preserve">Katolickie Stowarzyszenie Młodzieży Diecezji Rzeszowskiej na </w:t>
      </w:r>
      <w:r>
        <w:rPr>
          <w:rFonts w:ascii="Arial" w:hAnsi="Arial" w:cs="Arial"/>
          <w:color w:val="000000"/>
        </w:rPr>
        <w:t xml:space="preserve">realizację </w:t>
      </w:r>
      <w:r w:rsidRPr="00AF6D57">
        <w:rPr>
          <w:rFonts w:ascii="Arial" w:hAnsi="Arial" w:cs="Arial"/>
          <w:color w:val="000000"/>
        </w:rPr>
        <w:t>zadani</w:t>
      </w:r>
      <w:r>
        <w:rPr>
          <w:rFonts w:ascii="Arial" w:hAnsi="Arial" w:cs="Arial"/>
          <w:color w:val="000000"/>
        </w:rPr>
        <w:t>a</w:t>
      </w:r>
      <w:r w:rsidRPr="00AF6D57">
        <w:rPr>
          <w:rFonts w:ascii="Arial" w:hAnsi="Arial" w:cs="Arial"/>
          <w:color w:val="000000"/>
        </w:rPr>
        <w:t xml:space="preserve"> pn.</w:t>
      </w:r>
      <w:r>
        <w:rPr>
          <w:rFonts w:ascii="Arial" w:hAnsi="Arial" w:cs="Arial"/>
          <w:color w:val="000000"/>
        </w:rPr>
        <w:t xml:space="preserve"> </w:t>
      </w:r>
      <w:r w:rsidRPr="00AF6D57">
        <w:rPr>
          <w:rFonts w:ascii="Arial" w:hAnsi="Arial" w:cs="Arial"/>
          <w:color w:val="000000"/>
        </w:rPr>
        <w:t>Wędrówka szlakami Podkarpacia - Złaziska KSM 2.0 (edycja wiosenna i jesienna)</w:t>
      </w:r>
      <w:r>
        <w:rPr>
          <w:rFonts w:ascii="Arial" w:hAnsi="Arial" w:cs="Arial"/>
          <w:color w:val="000000"/>
        </w:rPr>
        <w:t xml:space="preserve"> – </w:t>
      </w:r>
      <w:r w:rsidRPr="00AF6D57">
        <w:rPr>
          <w:rFonts w:ascii="Arial" w:hAnsi="Arial" w:cs="Arial"/>
          <w:color w:val="000000"/>
        </w:rPr>
        <w:t>15</w:t>
      </w:r>
      <w:r>
        <w:rPr>
          <w:rFonts w:ascii="Arial" w:hAnsi="Arial" w:cs="Arial"/>
          <w:color w:val="000000"/>
        </w:rPr>
        <w:t>.</w:t>
      </w:r>
      <w:r w:rsidRPr="00AF6D57">
        <w:rPr>
          <w:rFonts w:ascii="Arial" w:hAnsi="Arial" w:cs="Arial"/>
          <w:color w:val="000000"/>
        </w:rPr>
        <w:t>000,00 zł</w:t>
      </w:r>
      <w:r>
        <w:rPr>
          <w:rFonts w:ascii="Arial" w:hAnsi="Arial" w:cs="Arial"/>
          <w:color w:val="000000"/>
        </w:rPr>
        <w:t>,</w:t>
      </w:r>
    </w:p>
    <w:p w14:paraId="5C0985A6" w14:textId="77777777" w:rsidR="002D3951" w:rsidRPr="00AF6D57" w:rsidRDefault="002D3951" w:rsidP="002D3951">
      <w:pPr>
        <w:pStyle w:val="Akapitzlist"/>
        <w:numPr>
          <w:ilvl w:val="0"/>
          <w:numId w:val="436"/>
        </w:numPr>
        <w:spacing w:line="360" w:lineRule="auto"/>
        <w:ind w:left="1560"/>
        <w:contextualSpacing/>
        <w:jc w:val="both"/>
        <w:rPr>
          <w:rFonts w:ascii="Arial" w:hAnsi="Arial" w:cs="Arial"/>
        </w:rPr>
      </w:pPr>
      <w:r w:rsidRPr="00AF6D57">
        <w:rPr>
          <w:rFonts w:ascii="Arial" w:hAnsi="Arial" w:cs="Arial"/>
          <w:color w:val="000000"/>
        </w:rPr>
        <w:t xml:space="preserve">Olimpiady Specjalne Polska, Oddział Regionalny Olimpiady Specjalne Polska – Podkarpackie na </w:t>
      </w:r>
      <w:r>
        <w:rPr>
          <w:rFonts w:ascii="Arial" w:hAnsi="Arial" w:cs="Arial"/>
          <w:color w:val="000000"/>
        </w:rPr>
        <w:t xml:space="preserve">realizację </w:t>
      </w:r>
      <w:r w:rsidRPr="00AF6D57">
        <w:rPr>
          <w:rFonts w:ascii="Arial" w:hAnsi="Arial" w:cs="Arial"/>
          <w:color w:val="000000"/>
        </w:rPr>
        <w:t>zadani</w:t>
      </w:r>
      <w:r>
        <w:rPr>
          <w:rFonts w:ascii="Arial" w:hAnsi="Arial" w:cs="Arial"/>
          <w:color w:val="000000"/>
        </w:rPr>
        <w:t>a</w:t>
      </w:r>
      <w:r w:rsidRPr="00AF6D57">
        <w:rPr>
          <w:rFonts w:ascii="Arial" w:hAnsi="Arial" w:cs="Arial"/>
          <w:color w:val="000000"/>
        </w:rPr>
        <w:t xml:space="preserve"> pn.</w:t>
      </w:r>
      <w:r>
        <w:rPr>
          <w:rFonts w:ascii="Arial" w:hAnsi="Arial" w:cs="Arial"/>
          <w:color w:val="000000"/>
        </w:rPr>
        <w:t xml:space="preserve"> </w:t>
      </w:r>
      <w:r w:rsidRPr="00AF6D57">
        <w:rPr>
          <w:rFonts w:ascii="Arial" w:hAnsi="Arial" w:cs="Arial"/>
          <w:color w:val="000000"/>
        </w:rPr>
        <w:t>Aktywizacja ruchowa osób z niepełnosprawnością intelektualną</w:t>
      </w:r>
      <w:r>
        <w:rPr>
          <w:rFonts w:ascii="Arial" w:hAnsi="Arial" w:cs="Arial"/>
          <w:color w:val="000000"/>
        </w:rPr>
        <w:t xml:space="preserve"> – </w:t>
      </w:r>
      <w:r w:rsidRPr="00AF6D57">
        <w:rPr>
          <w:rFonts w:ascii="Arial" w:hAnsi="Arial" w:cs="Arial"/>
          <w:color w:val="000000"/>
        </w:rPr>
        <w:t>12</w:t>
      </w:r>
      <w:r>
        <w:rPr>
          <w:rFonts w:ascii="Arial" w:hAnsi="Arial" w:cs="Arial"/>
          <w:color w:val="000000"/>
        </w:rPr>
        <w:t>.</w:t>
      </w:r>
      <w:r w:rsidRPr="00AF6D57">
        <w:rPr>
          <w:rFonts w:ascii="Arial" w:hAnsi="Arial" w:cs="Arial"/>
          <w:color w:val="000000"/>
        </w:rPr>
        <w:t>120,00 zł</w:t>
      </w:r>
      <w:r>
        <w:rPr>
          <w:rFonts w:ascii="Arial" w:hAnsi="Arial" w:cs="Arial"/>
          <w:color w:val="000000"/>
        </w:rPr>
        <w:t>,</w:t>
      </w:r>
    </w:p>
    <w:p w14:paraId="745920F2" w14:textId="77777777" w:rsidR="002D3951" w:rsidRPr="00AF6D57" w:rsidRDefault="002D3951" w:rsidP="002D3951">
      <w:pPr>
        <w:pStyle w:val="Akapitzlist"/>
        <w:numPr>
          <w:ilvl w:val="0"/>
          <w:numId w:val="436"/>
        </w:numPr>
        <w:spacing w:line="360" w:lineRule="auto"/>
        <w:ind w:left="1560"/>
        <w:contextualSpacing/>
        <w:jc w:val="both"/>
        <w:rPr>
          <w:rFonts w:ascii="Arial" w:hAnsi="Arial" w:cs="Arial"/>
        </w:rPr>
      </w:pPr>
      <w:r w:rsidRPr="00AF6D57">
        <w:rPr>
          <w:rFonts w:ascii="Arial" w:hAnsi="Arial" w:cs="Arial"/>
          <w:color w:val="000000"/>
        </w:rPr>
        <w:t xml:space="preserve">Stowarzyszenie Rozwoju Wsi Munina na </w:t>
      </w:r>
      <w:r>
        <w:rPr>
          <w:rFonts w:ascii="Arial" w:hAnsi="Arial" w:cs="Arial"/>
          <w:color w:val="000000"/>
        </w:rPr>
        <w:t xml:space="preserve">realizację </w:t>
      </w:r>
      <w:r w:rsidRPr="00AF6D57">
        <w:rPr>
          <w:rFonts w:ascii="Arial" w:hAnsi="Arial" w:cs="Arial"/>
          <w:color w:val="000000"/>
        </w:rPr>
        <w:t>zadani</w:t>
      </w:r>
      <w:r>
        <w:rPr>
          <w:rFonts w:ascii="Arial" w:hAnsi="Arial" w:cs="Arial"/>
          <w:color w:val="000000"/>
        </w:rPr>
        <w:t>a</w:t>
      </w:r>
      <w:r w:rsidRPr="00AF6D57">
        <w:rPr>
          <w:rFonts w:ascii="Arial" w:hAnsi="Arial" w:cs="Arial"/>
          <w:color w:val="000000"/>
        </w:rPr>
        <w:t xml:space="preserve"> pn.</w:t>
      </w:r>
      <w:r>
        <w:rPr>
          <w:rFonts w:ascii="Arial" w:hAnsi="Arial" w:cs="Arial"/>
          <w:color w:val="000000"/>
        </w:rPr>
        <w:t xml:space="preserve"> </w:t>
      </w:r>
      <w:r w:rsidRPr="00AF6D57">
        <w:rPr>
          <w:rFonts w:ascii="Arial" w:hAnsi="Arial" w:cs="Arial"/>
          <w:color w:val="000000"/>
        </w:rPr>
        <w:t>X Bieg Czterolistnej Koniczynki</w:t>
      </w:r>
      <w:r>
        <w:rPr>
          <w:rFonts w:ascii="Arial" w:hAnsi="Arial" w:cs="Arial"/>
          <w:color w:val="000000"/>
        </w:rPr>
        <w:t xml:space="preserve"> –</w:t>
      </w:r>
      <w:r w:rsidRPr="00AF6D57">
        <w:rPr>
          <w:rFonts w:ascii="Arial" w:hAnsi="Arial" w:cs="Arial"/>
          <w:color w:val="000000"/>
        </w:rPr>
        <w:t xml:space="preserve"> 15</w:t>
      </w:r>
      <w:r>
        <w:rPr>
          <w:rFonts w:ascii="Arial" w:hAnsi="Arial" w:cs="Arial"/>
          <w:color w:val="000000"/>
        </w:rPr>
        <w:t>.</w:t>
      </w:r>
      <w:r w:rsidRPr="00AF6D57">
        <w:rPr>
          <w:rFonts w:ascii="Arial" w:hAnsi="Arial" w:cs="Arial"/>
          <w:color w:val="000000"/>
        </w:rPr>
        <w:t>000,00 zł</w:t>
      </w:r>
      <w:r>
        <w:rPr>
          <w:rFonts w:ascii="Arial" w:hAnsi="Arial" w:cs="Arial"/>
          <w:color w:val="000000"/>
        </w:rPr>
        <w:t>,</w:t>
      </w:r>
    </w:p>
    <w:p w14:paraId="1A51D67B" w14:textId="77777777" w:rsidR="002D3951" w:rsidRPr="00AF6D57" w:rsidRDefault="002D3951" w:rsidP="002D3951">
      <w:pPr>
        <w:pStyle w:val="Akapitzlist"/>
        <w:numPr>
          <w:ilvl w:val="0"/>
          <w:numId w:val="436"/>
        </w:numPr>
        <w:spacing w:line="360" w:lineRule="auto"/>
        <w:ind w:left="1560"/>
        <w:contextualSpacing/>
        <w:jc w:val="both"/>
        <w:rPr>
          <w:rFonts w:ascii="Arial" w:hAnsi="Arial" w:cs="Arial"/>
        </w:rPr>
      </w:pPr>
      <w:r w:rsidRPr="00AF6D57">
        <w:rPr>
          <w:rFonts w:ascii="Arial" w:hAnsi="Arial" w:cs="Arial"/>
          <w:color w:val="000000"/>
        </w:rPr>
        <w:lastRenderedPageBreak/>
        <w:t xml:space="preserve">Klub Sportowy "Szachownica" Rzeszów na </w:t>
      </w:r>
      <w:r>
        <w:rPr>
          <w:rFonts w:ascii="Arial" w:hAnsi="Arial" w:cs="Arial"/>
          <w:color w:val="000000"/>
        </w:rPr>
        <w:t xml:space="preserve">realizację </w:t>
      </w:r>
      <w:r w:rsidRPr="00AF6D57">
        <w:rPr>
          <w:rFonts w:ascii="Arial" w:hAnsi="Arial" w:cs="Arial"/>
          <w:color w:val="000000"/>
        </w:rPr>
        <w:t>zadani</w:t>
      </w:r>
      <w:r>
        <w:rPr>
          <w:rFonts w:ascii="Arial" w:hAnsi="Arial" w:cs="Arial"/>
          <w:color w:val="000000"/>
        </w:rPr>
        <w:t>a</w:t>
      </w:r>
      <w:r w:rsidRPr="00AF6D57">
        <w:rPr>
          <w:rFonts w:ascii="Arial" w:hAnsi="Arial" w:cs="Arial"/>
          <w:color w:val="000000"/>
        </w:rPr>
        <w:t xml:space="preserve"> pn.</w:t>
      </w:r>
      <w:r>
        <w:rPr>
          <w:rFonts w:ascii="Arial" w:hAnsi="Arial" w:cs="Arial"/>
          <w:color w:val="000000"/>
        </w:rPr>
        <w:t xml:space="preserve"> </w:t>
      </w:r>
      <w:r w:rsidRPr="00AF6D57">
        <w:rPr>
          <w:rFonts w:ascii="Arial" w:hAnsi="Arial" w:cs="Arial"/>
          <w:color w:val="000000"/>
        </w:rPr>
        <w:t>IV</w:t>
      </w:r>
      <w:r>
        <w:rPr>
          <w:rFonts w:ascii="Arial" w:hAnsi="Arial" w:cs="Arial"/>
          <w:color w:val="000000"/>
        </w:rPr>
        <w:t> </w:t>
      </w:r>
      <w:r w:rsidRPr="00AF6D57">
        <w:rPr>
          <w:rFonts w:ascii="Arial" w:hAnsi="Arial" w:cs="Arial"/>
          <w:color w:val="000000"/>
        </w:rPr>
        <w:t>Otwarty Turniej Szachowy o Puchar Marszałka Województwa Podkarpackiego</w:t>
      </w:r>
      <w:r>
        <w:rPr>
          <w:rFonts w:ascii="Arial" w:hAnsi="Arial" w:cs="Arial"/>
          <w:color w:val="000000"/>
        </w:rPr>
        <w:t xml:space="preserve"> – </w:t>
      </w:r>
      <w:r w:rsidRPr="00AF6D57">
        <w:rPr>
          <w:rFonts w:ascii="Arial" w:hAnsi="Arial" w:cs="Arial"/>
          <w:color w:val="000000"/>
        </w:rPr>
        <w:t>4</w:t>
      </w:r>
      <w:r>
        <w:rPr>
          <w:rFonts w:ascii="Arial" w:hAnsi="Arial" w:cs="Arial"/>
          <w:color w:val="000000"/>
        </w:rPr>
        <w:t>.</w:t>
      </w:r>
      <w:r w:rsidRPr="00AF6D57">
        <w:rPr>
          <w:rFonts w:ascii="Arial" w:hAnsi="Arial" w:cs="Arial"/>
          <w:color w:val="000000"/>
        </w:rPr>
        <w:t>516,00 zł</w:t>
      </w:r>
      <w:r>
        <w:rPr>
          <w:rFonts w:ascii="Arial" w:hAnsi="Arial" w:cs="Arial"/>
          <w:color w:val="000000"/>
        </w:rPr>
        <w:t>,</w:t>
      </w:r>
    </w:p>
    <w:p w14:paraId="509DFC2F" w14:textId="77777777" w:rsidR="002D3951" w:rsidRPr="00AF6D57" w:rsidRDefault="002D3951" w:rsidP="002D3951">
      <w:pPr>
        <w:pStyle w:val="Akapitzlist"/>
        <w:numPr>
          <w:ilvl w:val="0"/>
          <w:numId w:val="436"/>
        </w:numPr>
        <w:spacing w:line="360" w:lineRule="auto"/>
        <w:ind w:left="1560"/>
        <w:contextualSpacing/>
        <w:jc w:val="both"/>
        <w:rPr>
          <w:rFonts w:ascii="Arial" w:hAnsi="Arial" w:cs="Arial"/>
        </w:rPr>
      </w:pPr>
      <w:r w:rsidRPr="00AF6D57">
        <w:rPr>
          <w:rFonts w:ascii="Arial" w:hAnsi="Arial" w:cs="Arial"/>
          <w:color w:val="000000"/>
        </w:rPr>
        <w:t xml:space="preserve">Stowarzyszenie </w:t>
      </w:r>
      <w:proofErr w:type="spellStart"/>
      <w:r w:rsidRPr="00AF6D57">
        <w:rPr>
          <w:rFonts w:ascii="Arial" w:hAnsi="Arial" w:cs="Arial"/>
          <w:color w:val="000000"/>
        </w:rPr>
        <w:t>Spiders</w:t>
      </w:r>
      <w:proofErr w:type="spellEnd"/>
      <w:r w:rsidRPr="00AF6D57">
        <w:rPr>
          <w:rFonts w:ascii="Arial" w:hAnsi="Arial" w:cs="Arial"/>
          <w:color w:val="000000"/>
        </w:rPr>
        <w:t xml:space="preserve"> na </w:t>
      </w:r>
      <w:r>
        <w:rPr>
          <w:rFonts w:ascii="Arial" w:hAnsi="Arial" w:cs="Arial"/>
          <w:color w:val="000000"/>
        </w:rPr>
        <w:t xml:space="preserve">realizację </w:t>
      </w:r>
      <w:r w:rsidRPr="00AF6D57">
        <w:rPr>
          <w:rFonts w:ascii="Arial" w:hAnsi="Arial" w:cs="Arial"/>
          <w:color w:val="000000"/>
        </w:rPr>
        <w:t>zadani</w:t>
      </w:r>
      <w:r>
        <w:rPr>
          <w:rFonts w:ascii="Arial" w:hAnsi="Arial" w:cs="Arial"/>
          <w:color w:val="000000"/>
        </w:rPr>
        <w:t>a</w:t>
      </w:r>
      <w:r w:rsidRPr="00AF6D57">
        <w:rPr>
          <w:rFonts w:ascii="Arial" w:hAnsi="Arial" w:cs="Arial"/>
          <w:color w:val="000000"/>
        </w:rPr>
        <w:t xml:space="preserve"> pn.</w:t>
      </w:r>
      <w:r>
        <w:rPr>
          <w:rFonts w:ascii="Arial" w:hAnsi="Arial" w:cs="Arial"/>
          <w:color w:val="000000"/>
        </w:rPr>
        <w:t xml:space="preserve"> </w:t>
      </w:r>
      <w:r w:rsidRPr="00AF6D57">
        <w:rPr>
          <w:rFonts w:ascii="Arial" w:hAnsi="Arial" w:cs="Arial"/>
          <w:color w:val="000000"/>
        </w:rPr>
        <w:t xml:space="preserve">Mistrzostwa Podkarpacia w </w:t>
      </w:r>
      <w:proofErr w:type="spellStart"/>
      <w:r w:rsidRPr="00AF6D57">
        <w:rPr>
          <w:rFonts w:ascii="Arial" w:hAnsi="Arial" w:cs="Arial"/>
          <w:color w:val="000000"/>
        </w:rPr>
        <w:t>Kettlebell</w:t>
      </w:r>
      <w:proofErr w:type="spellEnd"/>
      <w:r w:rsidRPr="00AF6D57">
        <w:rPr>
          <w:rFonts w:ascii="Arial" w:hAnsi="Arial" w:cs="Arial"/>
          <w:color w:val="000000"/>
        </w:rPr>
        <w:t xml:space="preserve"> </w:t>
      </w:r>
      <w:proofErr w:type="spellStart"/>
      <w:r w:rsidRPr="00AF6D57">
        <w:rPr>
          <w:rFonts w:ascii="Arial" w:hAnsi="Arial" w:cs="Arial"/>
          <w:color w:val="000000"/>
        </w:rPr>
        <w:t>HardStyle</w:t>
      </w:r>
      <w:proofErr w:type="spellEnd"/>
      <w:r>
        <w:rPr>
          <w:rFonts w:ascii="Arial" w:hAnsi="Arial" w:cs="Arial"/>
          <w:color w:val="000000"/>
        </w:rPr>
        <w:t xml:space="preserve"> – </w:t>
      </w:r>
      <w:r w:rsidRPr="00AF6D57">
        <w:rPr>
          <w:rFonts w:ascii="Arial" w:hAnsi="Arial" w:cs="Arial"/>
          <w:color w:val="000000"/>
        </w:rPr>
        <w:t>11</w:t>
      </w:r>
      <w:r>
        <w:rPr>
          <w:rFonts w:ascii="Arial" w:hAnsi="Arial" w:cs="Arial"/>
          <w:color w:val="000000"/>
        </w:rPr>
        <w:t>.</w:t>
      </w:r>
      <w:r w:rsidRPr="00AF6D57">
        <w:rPr>
          <w:rFonts w:ascii="Arial" w:hAnsi="Arial" w:cs="Arial"/>
          <w:color w:val="000000"/>
        </w:rPr>
        <w:t>965,00 zł</w:t>
      </w:r>
      <w:r>
        <w:rPr>
          <w:rFonts w:ascii="Arial" w:hAnsi="Arial" w:cs="Arial"/>
          <w:color w:val="000000"/>
        </w:rPr>
        <w:t>,</w:t>
      </w:r>
    </w:p>
    <w:p w14:paraId="57E06633" w14:textId="77777777" w:rsidR="002D3951" w:rsidRPr="00AF6D57" w:rsidRDefault="002D3951" w:rsidP="002D3951">
      <w:pPr>
        <w:pStyle w:val="Akapitzlist"/>
        <w:numPr>
          <w:ilvl w:val="0"/>
          <w:numId w:val="436"/>
        </w:numPr>
        <w:spacing w:line="360" w:lineRule="auto"/>
        <w:ind w:left="1560"/>
        <w:contextualSpacing/>
        <w:jc w:val="both"/>
        <w:rPr>
          <w:rFonts w:ascii="Arial" w:hAnsi="Arial" w:cs="Arial"/>
        </w:rPr>
      </w:pPr>
      <w:r w:rsidRPr="00AF6D57">
        <w:rPr>
          <w:rFonts w:ascii="Arial" w:hAnsi="Arial" w:cs="Arial"/>
          <w:color w:val="000000"/>
        </w:rPr>
        <w:t xml:space="preserve">Stowarzyszenie "Natchnieni </w:t>
      </w:r>
      <w:proofErr w:type="spellStart"/>
      <w:r w:rsidRPr="00AF6D57">
        <w:rPr>
          <w:rFonts w:ascii="Arial" w:hAnsi="Arial" w:cs="Arial"/>
          <w:color w:val="000000"/>
        </w:rPr>
        <w:t>Bieszczadem</w:t>
      </w:r>
      <w:proofErr w:type="spellEnd"/>
      <w:r w:rsidRPr="00AF6D57">
        <w:rPr>
          <w:rFonts w:ascii="Arial" w:hAnsi="Arial" w:cs="Arial"/>
          <w:color w:val="000000"/>
        </w:rPr>
        <w:t xml:space="preserve">" w Cisnej na </w:t>
      </w:r>
      <w:r>
        <w:rPr>
          <w:rFonts w:ascii="Arial" w:hAnsi="Arial" w:cs="Arial"/>
          <w:color w:val="000000"/>
        </w:rPr>
        <w:t xml:space="preserve">realizację </w:t>
      </w:r>
      <w:r w:rsidRPr="00AF6D57">
        <w:rPr>
          <w:rFonts w:ascii="Arial" w:hAnsi="Arial" w:cs="Arial"/>
          <w:color w:val="000000"/>
        </w:rPr>
        <w:t>zadani</w:t>
      </w:r>
      <w:r>
        <w:rPr>
          <w:rFonts w:ascii="Arial" w:hAnsi="Arial" w:cs="Arial"/>
          <w:color w:val="000000"/>
        </w:rPr>
        <w:t>a</w:t>
      </w:r>
      <w:r w:rsidRPr="00AF6D57">
        <w:rPr>
          <w:rFonts w:ascii="Arial" w:hAnsi="Arial" w:cs="Arial"/>
          <w:color w:val="000000"/>
        </w:rPr>
        <w:t xml:space="preserve"> pn. IV Turniej Piłki Siatkowej Natchnieni </w:t>
      </w:r>
      <w:proofErr w:type="spellStart"/>
      <w:r w:rsidRPr="00AF6D57">
        <w:rPr>
          <w:rFonts w:ascii="Arial" w:hAnsi="Arial" w:cs="Arial"/>
          <w:color w:val="000000"/>
        </w:rPr>
        <w:t>Bieszczadem</w:t>
      </w:r>
      <w:proofErr w:type="spellEnd"/>
      <w:r w:rsidRPr="00AF6D57">
        <w:rPr>
          <w:rFonts w:ascii="Arial" w:hAnsi="Arial" w:cs="Arial"/>
          <w:color w:val="000000"/>
        </w:rPr>
        <w:t xml:space="preserve"> i</w:t>
      </w:r>
      <w:r>
        <w:rPr>
          <w:rFonts w:ascii="Arial" w:hAnsi="Arial" w:cs="Arial"/>
          <w:color w:val="000000"/>
        </w:rPr>
        <w:t> </w:t>
      </w:r>
      <w:r w:rsidRPr="00AF6D57">
        <w:rPr>
          <w:rFonts w:ascii="Arial" w:hAnsi="Arial" w:cs="Arial"/>
          <w:color w:val="000000"/>
        </w:rPr>
        <w:t>Politechniką Rzeszowską o Puchar Rektora Politechniki Rzeszowskiej</w:t>
      </w:r>
      <w:r>
        <w:rPr>
          <w:rFonts w:ascii="Arial" w:hAnsi="Arial" w:cs="Arial"/>
          <w:color w:val="000000"/>
        </w:rPr>
        <w:t xml:space="preserve"> – </w:t>
      </w:r>
      <w:r w:rsidRPr="00AF6D57">
        <w:rPr>
          <w:rFonts w:ascii="Arial" w:hAnsi="Arial" w:cs="Arial"/>
          <w:color w:val="000000"/>
        </w:rPr>
        <w:t>15</w:t>
      </w:r>
      <w:r>
        <w:rPr>
          <w:rFonts w:ascii="Arial" w:hAnsi="Arial" w:cs="Arial"/>
          <w:color w:val="000000"/>
        </w:rPr>
        <w:t>.</w:t>
      </w:r>
      <w:r w:rsidRPr="00AF6D57">
        <w:rPr>
          <w:rFonts w:ascii="Arial" w:hAnsi="Arial" w:cs="Arial"/>
          <w:color w:val="000000"/>
        </w:rPr>
        <w:t>000,00 zł</w:t>
      </w:r>
      <w:r>
        <w:rPr>
          <w:rFonts w:ascii="Arial" w:hAnsi="Arial" w:cs="Arial"/>
          <w:color w:val="000000"/>
        </w:rPr>
        <w:t>,</w:t>
      </w:r>
    </w:p>
    <w:p w14:paraId="56BD852C" w14:textId="77777777" w:rsidR="002D3951" w:rsidRPr="00AF6D57" w:rsidRDefault="002D3951" w:rsidP="002D3951">
      <w:pPr>
        <w:pStyle w:val="Akapitzlist"/>
        <w:numPr>
          <w:ilvl w:val="0"/>
          <w:numId w:val="436"/>
        </w:numPr>
        <w:spacing w:line="360" w:lineRule="auto"/>
        <w:ind w:left="1560"/>
        <w:contextualSpacing/>
        <w:jc w:val="both"/>
        <w:rPr>
          <w:rFonts w:ascii="Arial" w:hAnsi="Arial" w:cs="Arial"/>
        </w:rPr>
      </w:pPr>
      <w:r w:rsidRPr="00AF6D57">
        <w:rPr>
          <w:rFonts w:ascii="Arial" w:hAnsi="Arial" w:cs="Arial"/>
          <w:color w:val="000000"/>
        </w:rPr>
        <w:t xml:space="preserve">Towarzystwo Gimnastyczne "Sokół" w Mielcu na </w:t>
      </w:r>
      <w:r>
        <w:rPr>
          <w:rFonts w:ascii="Arial" w:hAnsi="Arial" w:cs="Arial"/>
          <w:color w:val="000000"/>
        </w:rPr>
        <w:t xml:space="preserve">realizację </w:t>
      </w:r>
      <w:r w:rsidRPr="00AF6D57">
        <w:rPr>
          <w:rFonts w:ascii="Arial" w:hAnsi="Arial" w:cs="Arial"/>
          <w:color w:val="000000"/>
        </w:rPr>
        <w:t>zadani</w:t>
      </w:r>
      <w:r>
        <w:rPr>
          <w:rFonts w:ascii="Arial" w:hAnsi="Arial" w:cs="Arial"/>
          <w:color w:val="000000"/>
        </w:rPr>
        <w:t>a</w:t>
      </w:r>
      <w:r w:rsidRPr="00AF6D57">
        <w:rPr>
          <w:rFonts w:ascii="Arial" w:hAnsi="Arial" w:cs="Arial"/>
          <w:color w:val="000000"/>
        </w:rPr>
        <w:t xml:space="preserve"> pn.</w:t>
      </w:r>
      <w:r>
        <w:rPr>
          <w:rFonts w:ascii="Arial" w:hAnsi="Arial" w:cs="Arial"/>
          <w:color w:val="000000"/>
        </w:rPr>
        <w:t xml:space="preserve"> </w:t>
      </w:r>
      <w:r w:rsidRPr="00AF6D57">
        <w:rPr>
          <w:rFonts w:ascii="Arial" w:hAnsi="Arial" w:cs="Arial"/>
          <w:color w:val="000000"/>
        </w:rPr>
        <w:t>Organizacja XXX Międzynarodowego Turnieju Szachowego "SIERPIEŃ 2024"</w:t>
      </w:r>
      <w:r>
        <w:rPr>
          <w:rFonts w:ascii="Arial" w:hAnsi="Arial" w:cs="Arial"/>
          <w:color w:val="000000"/>
        </w:rPr>
        <w:t xml:space="preserve"> – </w:t>
      </w:r>
      <w:r w:rsidRPr="00AF6D57">
        <w:rPr>
          <w:rFonts w:ascii="Arial" w:hAnsi="Arial" w:cs="Arial"/>
          <w:color w:val="000000"/>
        </w:rPr>
        <w:t>8</w:t>
      </w:r>
      <w:r>
        <w:rPr>
          <w:rFonts w:ascii="Arial" w:hAnsi="Arial" w:cs="Arial"/>
          <w:color w:val="000000"/>
        </w:rPr>
        <w:t>.</w:t>
      </w:r>
      <w:r w:rsidRPr="00AF6D57">
        <w:rPr>
          <w:rFonts w:ascii="Arial" w:hAnsi="Arial" w:cs="Arial"/>
          <w:color w:val="000000"/>
        </w:rPr>
        <w:t>070,00 zł</w:t>
      </w:r>
      <w:r>
        <w:rPr>
          <w:rFonts w:ascii="Arial" w:hAnsi="Arial" w:cs="Arial"/>
          <w:color w:val="000000"/>
        </w:rPr>
        <w:t>,</w:t>
      </w:r>
    </w:p>
    <w:p w14:paraId="3FAAD03C" w14:textId="77777777" w:rsidR="002D3951" w:rsidRPr="00AF6D57" w:rsidRDefault="002D3951" w:rsidP="002D3951">
      <w:pPr>
        <w:pStyle w:val="Akapitzlist"/>
        <w:numPr>
          <w:ilvl w:val="0"/>
          <w:numId w:val="436"/>
        </w:numPr>
        <w:spacing w:line="360" w:lineRule="auto"/>
        <w:ind w:left="1560"/>
        <w:contextualSpacing/>
        <w:jc w:val="both"/>
        <w:rPr>
          <w:rFonts w:ascii="Arial" w:hAnsi="Arial" w:cs="Arial"/>
        </w:rPr>
      </w:pPr>
      <w:r w:rsidRPr="00AF6D57">
        <w:rPr>
          <w:rFonts w:ascii="Arial" w:hAnsi="Arial" w:cs="Arial"/>
          <w:color w:val="000000"/>
        </w:rPr>
        <w:t xml:space="preserve">Stowarzyszenie Magurski KRES na </w:t>
      </w:r>
      <w:r>
        <w:rPr>
          <w:rFonts w:ascii="Arial" w:hAnsi="Arial" w:cs="Arial"/>
          <w:color w:val="000000"/>
        </w:rPr>
        <w:t xml:space="preserve">realizację </w:t>
      </w:r>
      <w:r w:rsidRPr="00AF6D57">
        <w:rPr>
          <w:rFonts w:ascii="Arial" w:hAnsi="Arial" w:cs="Arial"/>
          <w:color w:val="000000"/>
        </w:rPr>
        <w:t>zadani</w:t>
      </w:r>
      <w:r>
        <w:rPr>
          <w:rFonts w:ascii="Arial" w:hAnsi="Arial" w:cs="Arial"/>
          <w:color w:val="000000"/>
        </w:rPr>
        <w:t>a</w:t>
      </w:r>
      <w:r w:rsidRPr="00AF6D57">
        <w:rPr>
          <w:rFonts w:ascii="Arial" w:hAnsi="Arial" w:cs="Arial"/>
          <w:color w:val="000000"/>
        </w:rPr>
        <w:t xml:space="preserve"> pn.</w:t>
      </w:r>
      <w:r>
        <w:rPr>
          <w:rFonts w:ascii="Arial" w:hAnsi="Arial" w:cs="Arial"/>
          <w:color w:val="000000"/>
        </w:rPr>
        <w:t xml:space="preserve"> </w:t>
      </w:r>
      <w:r w:rsidRPr="00AF6D57">
        <w:rPr>
          <w:rFonts w:ascii="Arial" w:hAnsi="Arial" w:cs="Arial"/>
          <w:color w:val="000000"/>
        </w:rPr>
        <w:t xml:space="preserve">Puchar </w:t>
      </w:r>
      <w:proofErr w:type="spellStart"/>
      <w:r w:rsidRPr="00AF6D57">
        <w:rPr>
          <w:rFonts w:ascii="Arial" w:hAnsi="Arial" w:cs="Arial"/>
          <w:color w:val="000000"/>
        </w:rPr>
        <w:t>MnO</w:t>
      </w:r>
      <w:proofErr w:type="spellEnd"/>
      <w:r w:rsidRPr="00AF6D57">
        <w:rPr>
          <w:rFonts w:ascii="Arial" w:hAnsi="Arial" w:cs="Arial"/>
          <w:color w:val="000000"/>
        </w:rPr>
        <w:t xml:space="preserve"> 2024</w:t>
      </w:r>
      <w:r>
        <w:rPr>
          <w:rFonts w:ascii="Arial" w:hAnsi="Arial" w:cs="Arial"/>
          <w:color w:val="000000"/>
        </w:rPr>
        <w:t xml:space="preserve"> – </w:t>
      </w:r>
      <w:r w:rsidRPr="00AF6D57">
        <w:rPr>
          <w:rFonts w:ascii="Arial" w:hAnsi="Arial" w:cs="Arial"/>
          <w:color w:val="000000"/>
        </w:rPr>
        <w:t>15</w:t>
      </w:r>
      <w:r>
        <w:rPr>
          <w:rFonts w:ascii="Arial" w:hAnsi="Arial" w:cs="Arial"/>
          <w:color w:val="000000"/>
        </w:rPr>
        <w:t>.</w:t>
      </w:r>
      <w:r w:rsidRPr="00AF6D57">
        <w:rPr>
          <w:rFonts w:ascii="Arial" w:hAnsi="Arial" w:cs="Arial"/>
          <w:color w:val="000000"/>
        </w:rPr>
        <w:t>000,00 zł</w:t>
      </w:r>
      <w:r>
        <w:rPr>
          <w:rFonts w:ascii="Arial" w:hAnsi="Arial" w:cs="Arial"/>
          <w:color w:val="000000"/>
        </w:rPr>
        <w:t>,</w:t>
      </w:r>
    </w:p>
    <w:p w14:paraId="1703732D" w14:textId="77777777" w:rsidR="002D3951" w:rsidRPr="00AF6D57" w:rsidRDefault="002D3951" w:rsidP="002D3951">
      <w:pPr>
        <w:pStyle w:val="Akapitzlist"/>
        <w:numPr>
          <w:ilvl w:val="0"/>
          <w:numId w:val="436"/>
        </w:numPr>
        <w:spacing w:line="360" w:lineRule="auto"/>
        <w:ind w:left="1560"/>
        <w:contextualSpacing/>
        <w:jc w:val="both"/>
        <w:rPr>
          <w:rFonts w:ascii="Arial" w:hAnsi="Arial" w:cs="Arial"/>
        </w:rPr>
      </w:pPr>
      <w:r w:rsidRPr="00AF6D57">
        <w:rPr>
          <w:rFonts w:ascii="Arial" w:hAnsi="Arial" w:cs="Arial"/>
          <w:color w:val="000000"/>
        </w:rPr>
        <w:t xml:space="preserve">Stowarzyszenie Sportowe SWIM TRI RZESZÓW na </w:t>
      </w:r>
      <w:r>
        <w:rPr>
          <w:rFonts w:ascii="Arial" w:hAnsi="Arial" w:cs="Arial"/>
          <w:color w:val="000000"/>
        </w:rPr>
        <w:t xml:space="preserve">realizację </w:t>
      </w:r>
      <w:r w:rsidRPr="00AF6D57">
        <w:rPr>
          <w:rFonts w:ascii="Arial" w:hAnsi="Arial" w:cs="Arial"/>
          <w:color w:val="000000"/>
        </w:rPr>
        <w:t>zadani</w:t>
      </w:r>
      <w:r>
        <w:rPr>
          <w:rFonts w:ascii="Arial" w:hAnsi="Arial" w:cs="Arial"/>
          <w:color w:val="000000"/>
        </w:rPr>
        <w:t>a</w:t>
      </w:r>
      <w:r w:rsidRPr="00AF6D57">
        <w:rPr>
          <w:rFonts w:ascii="Arial" w:hAnsi="Arial" w:cs="Arial"/>
          <w:color w:val="000000"/>
        </w:rPr>
        <w:t xml:space="preserve"> pn.</w:t>
      </w:r>
      <w:r>
        <w:rPr>
          <w:rFonts w:ascii="Arial" w:hAnsi="Arial" w:cs="Arial"/>
          <w:color w:val="000000"/>
        </w:rPr>
        <w:t xml:space="preserve"> </w:t>
      </w:r>
      <w:proofErr w:type="spellStart"/>
      <w:r w:rsidRPr="00AF6D57">
        <w:rPr>
          <w:rFonts w:ascii="Arial" w:hAnsi="Arial" w:cs="Arial"/>
          <w:color w:val="000000"/>
        </w:rPr>
        <w:t>Aqua</w:t>
      </w:r>
      <w:proofErr w:type="spellEnd"/>
      <w:r w:rsidRPr="00AF6D57">
        <w:rPr>
          <w:rFonts w:ascii="Arial" w:hAnsi="Arial" w:cs="Arial"/>
          <w:color w:val="000000"/>
        </w:rPr>
        <w:t xml:space="preserve"> Kids - Triathlon Rzeszów 2024</w:t>
      </w:r>
      <w:r>
        <w:rPr>
          <w:rFonts w:ascii="Arial" w:hAnsi="Arial" w:cs="Arial"/>
          <w:color w:val="000000"/>
        </w:rPr>
        <w:t xml:space="preserve"> – </w:t>
      </w:r>
      <w:r w:rsidRPr="00AF6D57">
        <w:rPr>
          <w:rFonts w:ascii="Arial" w:hAnsi="Arial" w:cs="Arial"/>
          <w:color w:val="000000"/>
        </w:rPr>
        <w:t>15</w:t>
      </w:r>
      <w:r>
        <w:rPr>
          <w:rFonts w:ascii="Arial" w:hAnsi="Arial" w:cs="Arial"/>
          <w:color w:val="000000"/>
        </w:rPr>
        <w:t>.</w:t>
      </w:r>
      <w:r w:rsidRPr="00AF6D57">
        <w:rPr>
          <w:rFonts w:ascii="Arial" w:hAnsi="Arial" w:cs="Arial"/>
          <w:color w:val="000000"/>
        </w:rPr>
        <w:t>000,00 zł</w:t>
      </w:r>
      <w:r>
        <w:rPr>
          <w:rFonts w:ascii="Arial" w:hAnsi="Arial" w:cs="Arial"/>
          <w:color w:val="000000"/>
        </w:rPr>
        <w:t>,</w:t>
      </w:r>
    </w:p>
    <w:p w14:paraId="7A6655F8" w14:textId="77777777" w:rsidR="002D3951" w:rsidRPr="00AF6D57" w:rsidRDefault="002D3951" w:rsidP="002D3951">
      <w:pPr>
        <w:pStyle w:val="Akapitzlist"/>
        <w:numPr>
          <w:ilvl w:val="0"/>
          <w:numId w:val="436"/>
        </w:numPr>
        <w:spacing w:line="360" w:lineRule="auto"/>
        <w:ind w:left="1560"/>
        <w:contextualSpacing/>
        <w:jc w:val="both"/>
        <w:rPr>
          <w:rFonts w:ascii="Arial" w:hAnsi="Arial" w:cs="Arial"/>
        </w:rPr>
      </w:pPr>
      <w:r w:rsidRPr="00AF6D57">
        <w:rPr>
          <w:rFonts w:ascii="Arial" w:hAnsi="Arial" w:cs="Arial"/>
          <w:color w:val="000000"/>
        </w:rPr>
        <w:t xml:space="preserve">Towarzystwo Sportowe "PIASTOVIA" Miejsce Piastowe na </w:t>
      </w:r>
      <w:r>
        <w:rPr>
          <w:rFonts w:ascii="Arial" w:hAnsi="Arial" w:cs="Arial"/>
          <w:color w:val="000000"/>
        </w:rPr>
        <w:t xml:space="preserve">realizację </w:t>
      </w:r>
      <w:r w:rsidRPr="00AF6D57">
        <w:rPr>
          <w:rFonts w:ascii="Arial" w:hAnsi="Arial" w:cs="Arial"/>
          <w:color w:val="000000"/>
        </w:rPr>
        <w:t>zadani</w:t>
      </w:r>
      <w:r>
        <w:rPr>
          <w:rFonts w:ascii="Arial" w:hAnsi="Arial" w:cs="Arial"/>
          <w:color w:val="000000"/>
        </w:rPr>
        <w:t>a</w:t>
      </w:r>
      <w:r w:rsidRPr="00AF6D57">
        <w:rPr>
          <w:rFonts w:ascii="Arial" w:hAnsi="Arial" w:cs="Arial"/>
          <w:color w:val="000000"/>
        </w:rPr>
        <w:t xml:space="preserve"> pn. II Ogólnopolski Bieg "PIASTOWSKA PIĄTKA" - Spartakiada dzieci i młodzieży</w:t>
      </w:r>
      <w:r>
        <w:rPr>
          <w:rFonts w:ascii="Arial" w:hAnsi="Arial" w:cs="Arial"/>
          <w:color w:val="000000"/>
        </w:rPr>
        <w:t xml:space="preserve"> –</w:t>
      </w:r>
      <w:r w:rsidRPr="00AF6D57">
        <w:rPr>
          <w:rFonts w:ascii="Arial" w:hAnsi="Arial" w:cs="Arial"/>
          <w:color w:val="000000"/>
        </w:rPr>
        <w:t xml:space="preserve"> 12</w:t>
      </w:r>
      <w:r>
        <w:rPr>
          <w:rFonts w:ascii="Arial" w:hAnsi="Arial" w:cs="Arial"/>
          <w:color w:val="000000"/>
        </w:rPr>
        <w:t>.</w:t>
      </w:r>
      <w:r w:rsidRPr="00AF6D57">
        <w:rPr>
          <w:rFonts w:ascii="Arial" w:hAnsi="Arial" w:cs="Arial"/>
          <w:color w:val="000000"/>
        </w:rPr>
        <w:t>000,00 zł</w:t>
      </w:r>
      <w:r>
        <w:rPr>
          <w:rFonts w:ascii="Arial" w:hAnsi="Arial" w:cs="Arial"/>
          <w:color w:val="000000"/>
        </w:rPr>
        <w:t>,</w:t>
      </w:r>
    </w:p>
    <w:p w14:paraId="42FCF604" w14:textId="77777777" w:rsidR="002D3951" w:rsidRPr="00AF6D57" w:rsidRDefault="002D3951" w:rsidP="002D3951">
      <w:pPr>
        <w:pStyle w:val="Akapitzlist"/>
        <w:numPr>
          <w:ilvl w:val="0"/>
          <w:numId w:val="436"/>
        </w:numPr>
        <w:spacing w:line="360" w:lineRule="auto"/>
        <w:ind w:left="1560"/>
        <w:contextualSpacing/>
        <w:jc w:val="both"/>
        <w:rPr>
          <w:rFonts w:ascii="Arial" w:hAnsi="Arial" w:cs="Arial"/>
        </w:rPr>
      </w:pPr>
      <w:r w:rsidRPr="00AF6D57">
        <w:rPr>
          <w:rFonts w:ascii="Arial" w:hAnsi="Arial" w:cs="Arial"/>
          <w:color w:val="000000"/>
        </w:rPr>
        <w:t xml:space="preserve">Klub Tenisa Stołowego w Tarnobrzegu na </w:t>
      </w:r>
      <w:r>
        <w:rPr>
          <w:rFonts w:ascii="Arial" w:hAnsi="Arial" w:cs="Arial"/>
          <w:color w:val="000000"/>
        </w:rPr>
        <w:t xml:space="preserve">realizację </w:t>
      </w:r>
      <w:r w:rsidRPr="00AF6D57">
        <w:rPr>
          <w:rFonts w:ascii="Arial" w:hAnsi="Arial" w:cs="Arial"/>
          <w:color w:val="000000"/>
        </w:rPr>
        <w:t>zadani</w:t>
      </w:r>
      <w:r>
        <w:rPr>
          <w:rFonts w:ascii="Arial" w:hAnsi="Arial" w:cs="Arial"/>
          <w:color w:val="000000"/>
        </w:rPr>
        <w:t>a</w:t>
      </w:r>
      <w:r w:rsidRPr="00AF6D57">
        <w:rPr>
          <w:rFonts w:ascii="Arial" w:hAnsi="Arial" w:cs="Arial"/>
          <w:color w:val="000000"/>
        </w:rPr>
        <w:t xml:space="preserve"> pn.</w:t>
      </w:r>
      <w:r>
        <w:rPr>
          <w:rFonts w:ascii="Arial" w:hAnsi="Arial" w:cs="Arial"/>
          <w:color w:val="000000"/>
        </w:rPr>
        <w:t xml:space="preserve"> </w:t>
      </w:r>
      <w:r w:rsidRPr="00AF6D57">
        <w:rPr>
          <w:rFonts w:ascii="Arial" w:hAnsi="Arial" w:cs="Arial"/>
          <w:color w:val="000000"/>
        </w:rPr>
        <w:t>5.</w:t>
      </w:r>
      <w:r>
        <w:rPr>
          <w:rFonts w:ascii="Arial" w:hAnsi="Arial" w:cs="Arial"/>
          <w:color w:val="000000"/>
        </w:rPr>
        <w:t> </w:t>
      </w:r>
      <w:r w:rsidRPr="00AF6D57">
        <w:rPr>
          <w:rFonts w:ascii="Arial" w:hAnsi="Arial" w:cs="Arial"/>
          <w:color w:val="000000"/>
        </w:rPr>
        <w:t>Mikołajkowy Rodzinny Turniej Tenisa Stołowego - 2. Memoriał Romana Kulczyckiego</w:t>
      </w:r>
      <w:r>
        <w:rPr>
          <w:rFonts w:ascii="Arial" w:hAnsi="Arial" w:cs="Arial"/>
          <w:color w:val="000000"/>
        </w:rPr>
        <w:t xml:space="preserve"> –</w:t>
      </w:r>
      <w:r w:rsidRPr="00AF6D57">
        <w:rPr>
          <w:rFonts w:ascii="Arial" w:hAnsi="Arial" w:cs="Arial"/>
          <w:color w:val="000000"/>
        </w:rPr>
        <w:t xml:space="preserve"> 15</w:t>
      </w:r>
      <w:r>
        <w:rPr>
          <w:rFonts w:ascii="Arial" w:hAnsi="Arial" w:cs="Arial"/>
          <w:color w:val="000000"/>
        </w:rPr>
        <w:t>.</w:t>
      </w:r>
      <w:r w:rsidRPr="00AF6D57">
        <w:rPr>
          <w:rFonts w:ascii="Arial" w:hAnsi="Arial" w:cs="Arial"/>
          <w:color w:val="000000"/>
        </w:rPr>
        <w:t>000,00 zł</w:t>
      </w:r>
      <w:r>
        <w:rPr>
          <w:rFonts w:ascii="Arial" w:hAnsi="Arial" w:cs="Arial"/>
          <w:color w:val="000000"/>
        </w:rPr>
        <w:t>,</w:t>
      </w:r>
    </w:p>
    <w:p w14:paraId="7D76D915" w14:textId="77777777" w:rsidR="002D3951" w:rsidRPr="00AF6D57" w:rsidRDefault="002D3951" w:rsidP="002D3951">
      <w:pPr>
        <w:pStyle w:val="Akapitzlist"/>
        <w:numPr>
          <w:ilvl w:val="0"/>
          <w:numId w:val="436"/>
        </w:numPr>
        <w:spacing w:line="360" w:lineRule="auto"/>
        <w:ind w:left="1560"/>
        <w:contextualSpacing/>
        <w:jc w:val="both"/>
        <w:rPr>
          <w:rFonts w:ascii="Arial" w:hAnsi="Arial" w:cs="Arial"/>
        </w:rPr>
      </w:pPr>
      <w:r w:rsidRPr="00AF6D57">
        <w:rPr>
          <w:rFonts w:ascii="Arial" w:hAnsi="Arial" w:cs="Arial"/>
          <w:color w:val="000000"/>
        </w:rPr>
        <w:t xml:space="preserve">Stowarzyszenie Mieszkańców "Bliżej Siebie" w Pikulicach na </w:t>
      </w:r>
      <w:r>
        <w:rPr>
          <w:rFonts w:ascii="Arial" w:hAnsi="Arial" w:cs="Arial"/>
          <w:color w:val="000000"/>
        </w:rPr>
        <w:t xml:space="preserve">realizację </w:t>
      </w:r>
      <w:r w:rsidRPr="00AF6D57">
        <w:rPr>
          <w:rFonts w:ascii="Arial" w:hAnsi="Arial" w:cs="Arial"/>
          <w:color w:val="000000"/>
        </w:rPr>
        <w:t>zadani</w:t>
      </w:r>
      <w:r>
        <w:rPr>
          <w:rFonts w:ascii="Arial" w:hAnsi="Arial" w:cs="Arial"/>
          <w:color w:val="000000"/>
        </w:rPr>
        <w:t>a</w:t>
      </w:r>
      <w:r w:rsidRPr="00AF6D57">
        <w:rPr>
          <w:rFonts w:ascii="Arial" w:hAnsi="Arial" w:cs="Arial"/>
          <w:color w:val="000000"/>
        </w:rPr>
        <w:t xml:space="preserve"> pn. Rodzinny Bieg z Przeszkodami - KIDS RUN</w:t>
      </w:r>
      <w:r>
        <w:rPr>
          <w:rFonts w:ascii="Arial" w:hAnsi="Arial" w:cs="Arial"/>
          <w:color w:val="000000"/>
        </w:rPr>
        <w:t xml:space="preserve"> –</w:t>
      </w:r>
      <w:r w:rsidRPr="00AF6D57">
        <w:rPr>
          <w:rFonts w:ascii="Arial" w:hAnsi="Arial" w:cs="Arial"/>
          <w:color w:val="000000"/>
        </w:rPr>
        <w:t xml:space="preserve"> 8</w:t>
      </w:r>
      <w:r>
        <w:rPr>
          <w:rFonts w:ascii="Arial" w:hAnsi="Arial" w:cs="Arial"/>
          <w:color w:val="000000"/>
        </w:rPr>
        <w:t>.</w:t>
      </w:r>
      <w:r w:rsidRPr="00AF6D57">
        <w:rPr>
          <w:rFonts w:ascii="Arial" w:hAnsi="Arial" w:cs="Arial"/>
          <w:color w:val="000000"/>
        </w:rPr>
        <w:t>940,00 zł</w:t>
      </w:r>
      <w:r>
        <w:rPr>
          <w:rFonts w:ascii="Arial" w:hAnsi="Arial" w:cs="Arial"/>
          <w:color w:val="000000"/>
        </w:rPr>
        <w:t>,</w:t>
      </w:r>
    </w:p>
    <w:p w14:paraId="5372EE78" w14:textId="77777777" w:rsidR="002D3951" w:rsidRPr="00AF6D57" w:rsidRDefault="002D3951" w:rsidP="002D3951">
      <w:pPr>
        <w:pStyle w:val="Akapitzlist"/>
        <w:numPr>
          <w:ilvl w:val="0"/>
          <w:numId w:val="436"/>
        </w:numPr>
        <w:spacing w:line="360" w:lineRule="auto"/>
        <w:ind w:left="1560"/>
        <w:contextualSpacing/>
        <w:jc w:val="both"/>
        <w:rPr>
          <w:rFonts w:ascii="Arial" w:hAnsi="Arial" w:cs="Arial"/>
        </w:rPr>
      </w:pPr>
      <w:r w:rsidRPr="00AF6D57">
        <w:rPr>
          <w:rFonts w:ascii="Arial" w:hAnsi="Arial" w:cs="Arial"/>
          <w:color w:val="000000"/>
        </w:rPr>
        <w:t xml:space="preserve">Stowarzyszenie Sokole Gniazdo na </w:t>
      </w:r>
      <w:r>
        <w:rPr>
          <w:rFonts w:ascii="Arial" w:hAnsi="Arial" w:cs="Arial"/>
          <w:color w:val="000000"/>
        </w:rPr>
        <w:t xml:space="preserve">realizację </w:t>
      </w:r>
      <w:r w:rsidRPr="00AF6D57">
        <w:rPr>
          <w:rFonts w:ascii="Arial" w:hAnsi="Arial" w:cs="Arial"/>
          <w:color w:val="000000"/>
        </w:rPr>
        <w:t>zadani</w:t>
      </w:r>
      <w:r>
        <w:rPr>
          <w:rFonts w:ascii="Arial" w:hAnsi="Arial" w:cs="Arial"/>
          <w:color w:val="000000"/>
        </w:rPr>
        <w:t>a</w:t>
      </w:r>
      <w:r w:rsidRPr="00AF6D57">
        <w:rPr>
          <w:rFonts w:ascii="Arial" w:hAnsi="Arial" w:cs="Arial"/>
          <w:color w:val="000000"/>
        </w:rPr>
        <w:t xml:space="preserve"> pn.</w:t>
      </w:r>
      <w:r>
        <w:rPr>
          <w:rFonts w:ascii="Arial" w:hAnsi="Arial" w:cs="Arial"/>
          <w:color w:val="000000"/>
        </w:rPr>
        <w:t xml:space="preserve"> </w:t>
      </w:r>
      <w:r w:rsidRPr="00AF6D57">
        <w:rPr>
          <w:rFonts w:ascii="Arial" w:hAnsi="Arial" w:cs="Arial"/>
          <w:color w:val="000000"/>
        </w:rPr>
        <w:t>Zawody Hippiczne 2024</w:t>
      </w:r>
      <w:r>
        <w:rPr>
          <w:rFonts w:ascii="Arial" w:hAnsi="Arial" w:cs="Arial"/>
          <w:color w:val="000000"/>
        </w:rPr>
        <w:t xml:space="preserve"> –</w:t>
      </w:r>
      <w:r w:rsidRPr="00AF6D57">
        <w:rPr>
          <w:rFonts w:ascii="Arial" w:hAnsi="Arial" w:cs="Arial"/>
          <w:color w:val="000000"/>
        </w:rPr>
        <w:t xml:space="preserve"> 15</w:t>
      </w:r>
      <w:r>
        <w:rPr>
          <w:rFonts w:ascii="Arial" w:hAnsi="Arial" w:cs="Arial"/>
          <w:color w:val="000000"/>
        </w:rPr>
        <w:t>.</w:t>
      </w:r>
      <w:r w:rsidRPr="00AF6D57">
        <w:rPr>
          <w:rFonts w:ascii="Arial" w:hAnsi="Arial" w:cs="Arial"/>
          <w:color w:val="000000"/>
        </w:rPr>
        <w:t>000,00 zł</w:t>
      </w:r>
      <w:r>
        <w:rPr>
          <w:rFonts w:ascii="Arial" w:hAnsi="Arial" w:cs="Arial"/>
          <w:color w:val="000000"/>
        </w:rPr>
        <w:t>,</w:t>
      </w:r>
    </w:p>
    <w:p w14:paraId="7B334489" w14:textId="77777777" w:rsidR="002D3951" w:rsidRPr="00AF6D57" w:rsidRDefault="002D3951" w:rsidP="002D3951">
      <w:pPr>
        <w:pStyle w:val="Akapitzlist"/>
        <w:numPr>
          <w:ilvl w:val="0"/>
          <w:numId w:val="436"/>
        </w:numPr>
        <w:spacing w:line="360" w:lineRule="auto"/>
        <w:ind w:left="1560"/>
        <w:contextualSpacing/>
        <w:jc w:val="both"/>
        <w:rPr>
          <w:rFonts w:ascii="Arial" w:hAnsi="Arial" w:cs="Arial"/>
        </w:rPr>
      </w:pPr>
      <w:r w:rsidRPr="00AF6D57">
        <w:rPr>
          <w:rFonts w:ascii="Arial" w:hAnsi="Arial" w:cs="Arial"/>
          <w:color w:val="000000"/>
        </w:rPr>
        <w:t xml:space="preserve">Ludowy Klub Sportowy w Wesołej na </w:t>
      </w:r>
      <w:r>
        <w:rPr>
          <w:rFonts w:ascii="Arial" w:hAnsi="Arial" w:cs="Arial"/>
          <w:color w:val="000000"/>
        </w:rPr>
        <w:t xml:space="preserve">realizację </w:t>
      </w:r>
      <w:r w:rsidRPr="00AF6D57">
        <w:rPr>
          <w:rFonts w:ascii="Arial" w:hAnsi="Arial" w:cs="Arial"/>
          <w:color w:val="000000"/>
        </w:rPr>
        <w:t>zadani</w:t>
      </w:r>
      <w:r>
        <w:rPr>
          <w:rFonts w:ascii="Arial" w:hAnsi="Arial" w:cs="Arial"/>
          <w:color w:val="000000"/>
        </w:rPr>
        <w:t>a</w:t>
      </w:r>
      <w:r w:rsidRPr="00AF6D57">
        <w:rPr>
          <w:rFonts w:ascii="Arial" w:hAnsi="Arial" w:cs="Arial"/>
          <w:color w:val="000000"/>
        </w:rPr>
        <w:t xml:space="preserve"> pn.</w:t>
      </w:r>
      <w:r>
        <w:rPr>
          <w:rFonts w:ascii="Arial" w:hAnsi="Arial" w:cs="Arial"/>
          <w:color w:val="000000"/>
        </w:rPr>
        <w:t xml:space="preserve"> </w:t>
      </w:r>
      <w:r w:rsidRPr="00AF6D57">
        <w:rPr>
          <w:rFonts w:ascii="Arial" w:hAnsi="Arial" w:cs="Arial"/>
          <w:color w:val="000000"/>
        </w:rPr>
        <w:t>Wesoły wakacyjny Turniej piłki nożnej z atrakcjami dla dzieci i młodzieży</w:t>
      </w:r>
      <w:r>
        <w:rPr>
          <w:rFonts w:ascii="Arial" w:hAnsi="Arial" w:cs="Arial"/>
          <w:color w:val="000000"/>
        </w:rPr>
        <w:t xml:space="preserve"> – </w:t>
      </w:r>
      <w:r w:rsidRPr="00AF6D57">
        <w:rPr>
          <w:rFonts w:ascii="Arial" w:hAnsi="Arial" w:cs="Arial"/>
          <w:color w:val="000000"/>
        </w:rPr>
        <w:t>9</w:t>
      </w:r>
      <w:r>
        <w:rPr>
          <w:rFonts w:ascii="Arial" w:hAnsi="Arial" w:cs="Arial"/>
          <w:color w:val="000000"/>
        </w:rPr>
        <w:t>.</w:t>
      </w:r>
      <w:r w:rsidRPr="00AF6D57">
        <w:rPr>
          <w:rFonts w:ascii="Arial" w:hAnsi="Arial" w:cs="Arial"/>
          <w:color w:val="000000"/>
        </w:rPr>
        <w:t>360,00 zł</w:t>
      </w:r>
      <w:r>
        <w:rPr>
          <w:rFonts w:ascii="Arial" w:hAnsi="Arial" w:cs="Arial"/>
          <w:color w:val="000000"/>
        </w:rPr>
        <w:t>,</w:t>
      </w:r>
    </w:p>
    <w:p w14:paraId="78D93EE4" w14:textId="77777777" w:rsidR="002D3951" w:rsidRPr="00AF6D57" w:rsidRDefault="002D3951" w:rsidP="002D3951">
      <w:pPr>
        <w:pStyle w:val="Akapitzlist"/>
        <w:numPr>
          <w:ilvl w:val="0"/>
          <w:numId w:val="436"/>
        </w:numPr>
        <w:spacing w:line="360" w:lineRule="auto"/>
        <w:ind w:left="1560"/>
        <w:contextualSpacing/>
        <w:jc w:val="both"/>
        <w:rPr>
          <w:rFonts w:ascii="Arial" w:hAnsi="Arial" w:cs="Arial"/>
        </w:rPr>
      </w:pPr>
      <w:r w:rsidRPr="00AF6D57">
        <w:rPr>
          <w:rFonts w:ascii="Arial" w:hAnsi="Arial" w:cs="Arial"/>
          <w:color w:val="000000"/>
        </w:rPr>
        <w:t xml:space="preserve">Podkarpacki Związek Szachowy na </w:t>
      </w:r>
      <w:r>
        <w:rPr>
          <w:rFonts w:ascii="Arial" w:hAnsi="Arial" w:cs="Arial"/>
          <w:color w:val="000000"/>
        </w:rPr>
        <w:t xml:space="preserve">realizację </w:t>
      </w:r>
      <w:r w:rsidRPr="00AF6D57">
        <w:rPr>
          <w:rFonts w:ascii="Arial" w:hAnsi="Arial" w:cs="Arial"/>
          <w:color w:val="000000"/>
        </w:rPr>
        <w:t>zadani</w:t>
      </w:r>
      <w:r>
        <w:rPr>
          <w:rFonts w:ascii="Arial" w:hAnsi="Arial" w:cs="Arial"/>
          <w:color w:val="000000"/>
        </w:rPr>
        <w:t>a</w:t>
      </w:r>
      <w:r w:rsidRPr="00AF6D57">
        <w:rPr>
          <w:rFonts w:ascii="Arial" w:hAnsi="Arial" w:cs="Arial"/>
          <w:color w:val="000000"/>
        </w:rPr>
        <w:t xml:space="preserve"> pn.</w:t>
      </w:r>
      <w:r>
        <w:rPr>
          <w:rFonts w:ascii="Arial" w:hAnsi="Arial" w:cs="Arial"/>
          <w:color w:val="000000"/>
        </w:rPr>
        <w:t xml:space="preserve"> </w:t>
      </w:r>
      <w:r w:rsidRPr="00AF6D57">
        <w:rPr>
          <w:rFonts w:ascii="Arial" w:hAnsi="Arial" w:cs="Arial"/>
          <w:color w:val="000000"/>
        </w:rPr>
        <w:t>IV</w:t>
      </w:r>
      <w:r>
        <w:rPr>
          <w:rFonts w:ascii="Arial" w:hAnsi="Arial" w:cs="Arial"/>
          <w:color w:val="000000"/>
        </w:rPr>
        <w:t> </w:t>
      </w:r>
      <w:r w:rsidRPr="00AF6D57">
        <w:rPr>
          <w:rFonts w:ascii="Arial" w:hAnsi="Arial" w:cs="Arial"/>
          <w:color w:val="000000"/>
        </w:rPr>
        <w:t>Bieszczadzki Festiwal Szachowy - I Ty Możesz zostać Mistrzem</w:t>
      </w:r>
      <w:r>
        <w:rPr>
          <w:rFonts w:ascii="Arial" w:hAnsi="Arial" w:cs="Arial"/>
          <w:color w:val="000000"/>
        </w:rPr>
        <w:t xml:space="preserve"> –</w:t>
      </w:r>
      <w:r w:rsidRPr="00AF6D57">
        <w:rPr>
          <w:rFonts w:ascii="Arial" w:hAnsi="Arial" w:cs="Arial"/>
          <w:color w:val="000000"/>
        </w:rPr>
        <w:t xml:space="preserve"> 11</w:t>
      </w:r>
      <w:r>
        <w:rPr>
          <w:rFonts w:ascii="Arial" w:hAnsi="Arial" w:cs="Arial"/>
          <w:color w:val="000000"/>
        </w:rPr>
        <w:t>.</w:t>
      </w:r>
      <w:r w:rsidRPr="00AF6D57">
        <w:rPr>
          <w:rFonts w:ascii="Arial" w:hAnsi="Arial" w:cs="Arial"/>
          <w:color w:val="000000"/>
        </w:rPr>
        <w:t>530,00 zł</w:t>
      </w:r>
      <w:r>
        <w:rPr>
          <w:rFonts w:ascii="Arial" w:hAnsi="Arial" w:cs="Arial"/>
          <w:color w:val="000000"/>
        </w:rPr>
        <w:t>,</w:t>
      </w:r>
    </w:p>
    <w:p w14:paraId="414EAC3C" w14:textId="77777777" w:rsidR="002D3951" w:rsidRPr="00AF6D57" w:rsidRDefault="002D3951" w:rsidP="002D3951">
      <w:pPr>
        <w:pStyle w:val="Akapitzlist"/>
        <w:numPr>
          <w:ilvl w:val="0"/>
          <w:numId w:val="436"/>
        </w:numPr>
        <w:spacing w:line="360" w:lineRule="auto"/>
        <w:ind w:left="1560"/>
        <w:contextualSpacing/>
        <w:jc w:val="both"/>
        <w:rPr>
          <w:rFonts w:ascii="Arial" w:hAnsi="Arial" w:cs="Arial"/>
        </w:rPr>
      </w:pPr>
      <w:r w:rsidRPr="00AF6D57">
        <w:rPr>
          <w:rFonts w:ascii="Arial" w:hAnsi="Arial" w:cs="Arial"/>
          <w:color w:val="000000"/>
        </w:rPr>
        <w:lastRenderedPageBreak/>
        <w:t xml:space="preserve">Łańcut Biega na </w:t>
      </w:r>
      <w:r>
        <w:rPr>
          <w:rFonts w:ascii="Arial" w:hAnsi="Arial" w:cs="Arial"/>
          <w:color w:val="000000"/>
        </w:rPr>
        <w:t xml:space="preserve">realizację </w:t>
      </w:r>
      <w:r w:rsidRPr="00AF6D57">
        <w:rPr>
          <w:rFonts w:ascii="Arial" w:hAnsi="Arial" w:cs="Arial"/>
          <w:color w:val="000000"/>
        </w:rPr>
        <w:t>zadani</w:t>
      </w:r>
      <w:r>
        <w:rPr>
          <w:rFonts w:ascii="Arial" w:hAnsi="Arial" w:cs="Arial"/>
          <w:color w:val="000000"/>
        </w:rPr>
        <w:t>a</w:t>
      </w:r>
      <w:r w:rsidRPr="00AF6D57">
        <w:rPr>
          <w:rFonts w:ascii="Arial" w:hAnsi="Arial" w:cs="Arial"/>
          <w:color w:val="000000"/>
        </w:rPr>
        <w:t xml:space="preserve"> pn.</w:t>
      </w:r>
      <w:r>
        <w:rPr>
          <w:rFonts w:ascii="Arial" w:hAnsi="Arial" w:cs="Arial"/>
          <w:color w:val="000000"/>
        </w:rPr>
        <w:t xml:space="preserve"> </w:t>
      </w:r>
      <w:r w:rsidRPr="00AF6D57">
        <w:rPr>
          <w:rFonts w:ascii="Arial" w:hAnsi="Arial" w:cs="Arial"/>
          <w:color w:val="000000"/>
        </w:rPr>
        <w:t>Biegi Łańcuckiej Piątki - 9.</w:t>
      </w:r>
      <w:r>
        <w:rPr>
          <w:rFonts w:ascii="Arial" w:hAnsi="Arial" w:cs="Arial"/>
          <w:color w:val="000000"/>
        </w:rPr>
        <w:t> </w:t>
      </w:r>
      <w:r w:rsidRPr="00AF6D57">
        <w:rPr>
          <w:rFonts w:ascii="Arial" w:hAnsi="Arial" w:cs="Arial"/>
          <w:color w:val="000000"/>
        </w:rPr>
        <w:t>Łańcucka Piątka oraz Mini Łańcucka Piątka</w:t>
      </w:r>
      <w:r>
        <w:rPr>
          <w:rFonts w:ascii="Arial" w:hAnsi="Arial" w:cs="Arial"/>
          <w:color w:val="000000"/>
        </w:rPr>
        <w:t xml:space="preserve"> –</w:t>
      </w:r>
      <w:r w:rsidRPr="00AF6D57">
        <w:rPr>
          <w:rFonts w:ascii="Arial" w:hAnsi="Arial" w:cs="Arial"/>
          <w:color w:val="000000"/>
        </w:rPr>
        <w:t xml:space="preserve"> 15</w:t>
      </w:r>
      <w:r>
        <w:rPr>
          <w:rFonts w:ascii="Arial" w:hAnsi="Arial" w:cs="Arial"/>
          <w:color w:val="000000"/>
        </w:rPr>
        <w:t>.</w:t>
      </w:r>
      <w:r w:rsidRPr="00AF6D57">
        <w:rPr>
          <w:rFonts w:ascii="Arial" w:hAnsi="Arial" w:cs="Arial"/>
          <w:color w:val="000000"/>
        </w:rPr>
        <w:t>000,00 zł</w:t>
      </w:r>
      <w:r>
        <w:rPr>
          <w:rFonts w:ascii="Arial" w:hAnsi="Arial" w:cs="Arial"/>
          <w:color w:val="000000"/>
        </w:rPr>
        <w:t>,</w:t>
      </w:r>
    </w:p>
    <w:p w14:paraId="023259EF" w14:textId="77777777" w:rsidR="002D3951" w:rsidRPr="00AF6D57" w:rsidRDefault="002D3951" w:rsidP="002D3951">
      <w:pPr>
        <w:pStyle w:val="Akapitzlist"/>
        <w:numPr>
          <w:ilvl w:val="0"/>
          <w:numId w:val="436"/>
        </w:numPr>
        <w:spacing w:line="360" w:lineRule="auto"/>
        <w:ind w:left="1560"/>
        <w:contextualSpacing/>
        <w:jc w:val="both"/>
        <w:rPr>
          <w:rFonts w:ascii="Arial" w:hAnsi="Arial" w:cs="Arial"/>
        </w:rPr>
      </w:pPr>
      <w:r w:rsidRPr="00AF6D57">
        <w:rPr>
          <w:rFonts w:ascii="Arial" w:hAnsi="Arial" w:cs="Arial"/>
          <w:color w:val="000000"/>
        </w:rPr>
        <w:t xml:space="preserve">Stowarzyszenie "Żyj Zdrowo na Sportowo" na </w:t>
      </w:r>
      <w:r>
        <w:rPr>
          <w:rFonts w:ascii="Arial" w:hAnsi="Arial" w:cs="Arial"/>
          <w:color w:val="000000"/>
        </w:rPr>
        <w:t xml:space="preserve">realizację </w:t>
      </w:r>
      <w:r w:rsidRPr="00AF6D57">
        <w:rPr>
          <w:rFonts w:ascii="Arial" w:hAnsi="Arial" w:cs="Arial"/>
          <w:color w:val="000000"/>
        </w:rPr>
        <w:t>zadani</w:t>
      </w:r>
      <w:r>
        <w:rPr>
          <w:rFonts w:ascii="Arial" w:hAnsi="Arial" w:cs="Arial"/>
          <w:color w:val="000000"/>
        </w:rPr>
        <w:t>a</w:t>
      </w:r>
      <w:r w:rsidRPr="00AF6D57">
        <w:rPr>
          <w:rFonts w:ascii="Arial" w:hAnsi="Arial" w:cs="Arial"/>
          <w:color w:val="000000"/>
        </w:rPr>
        <w:t xml:space="preserve"> pn.</w:t>
      </w:r>
      <w:r>
        <w:rPr>
          <w:rFonts w:ascii="Arial" w:hAnsi="Arial" w:cs="Arial"/>
          <w:color w:val="000000"/>
        </w:rPr>
        <w:t xml:space="preserve"> </w:t>
      </w:r>
      <w:r w:rsidRPr="00AF6D57">
        <w:rPr>
          <w:rFonts w:ascii="Arial" w:hAnsi="Arial" w:cs="Arial"/>
          <w:color w:val="000000"/>
        </w:rPr>
        <w:t>Sportowe Wakacje Z Żyj Zdrowo na Sportowo upamiętniające Bitwę Warszawską</w:t>
      </w:r>
      <w:r>
        <w:rPr>
          <w:rFonts w:ascii="Arial" w:hAnsi="Arial" w:cs="Arial"/>
          <w:color w:val="000000"/>
        </w:rPr>
        <w:t xml:space="preserve"> – </w:t>
      </w:r>
      <w:r w:rsidRPr="00AF6D57">
        <w:rPr>
          <w:rFonts w:ascii="Arial" w:hAnsi="Arial" w:cs="Arial"/>
          <w:color w:val="000000"/>
        </w:rPr>
        <w:t>12</w:t>
      </w:r>
      <w:r>
        <w:rPr>
          <w:rFonts w:ascii="Arial" w:hAnsi="Arial" w:cs="Arial"/>
          <w:color w:val="000000"/>
        </w:rPr>
        <w:t>.</w:t>
      </w:r>
      <w:r w:rsidRPr="00AF6D57">
        <w:rPr>
          <w:rFonts w:ascii="Arial" w:hAnsi="Arial" w:cs="Arial"/>
          <w:color w:val="000000"/>
        </w:rPr>
        <w:t>000,00 zł</w:t>
      </w:r>
      <w:r>
        <w:rPr>
          <w:rFonts w:ascii="Arial" w:hAnsi="Arial" w:cs="Arial"/>
          <w:color w:val="000000"/>
        </w:rPr>
        <w:t>,</w:t>
      </w:r>
    </w:p>
    <w:p w14:paraId="60B0DB06" w14:textId="77777777" w:rsidR="002D3951" w:rsidRPr="00AF6D57" w:rsidRDefault="002D3951" w:rsidP="002D3951">
      <w:pPr>
        <w:pStyle w:val="Akapitzlist"/>
        <w:numPr>
          <w:ilvl w:val="0"/>
          <w:numId w:val="436"/>
        </w:numPr>
        <w:spacing w:line="360" w:lineRule="auto"/>
        <w:ind w:left="1560"/>
        <w:contextualSpacing/>
        <w:jc w:val="both"/>
        <w:rPr>
          <w:rFonts w:ascii="Arial" w:hAnsi="Arial" w:cs="Arial"/>
        </w:rPr>
      </w:pPr>
      <w:r w:rsidRPr="00AF6D57">
        <w:rPr>
          <w:rFonts w:ascii="Arial" w:hAnsi="Arial" w:cs="Arial"/>
          <w:color w:val="000000"/>
        </w:rPr>
        <w:t xml:space="preserve">Stowarzyszenie "Aktywni Razem" na </w:t>
      </w:r>
      <w:r>
        <w:rPr>
          <w:rFonts w:ascii="Arial" w:hAnsi="Arial" w:cs="Arial"/>
          <w:color w:val="000000"/>
        </w:rPr>
        <w:t xml:space="preserve">realizację </w:t>
      </w:r>
      <w:r w:rsidRPr="00AF6D57">
        <w:rPr>
          <w:rFonts w:ascii="Arial" w:hAnsi="Arial" w:cs="Arial"/>
          <w:color w:val="000000"/>
        </w:rPr>
        <w:t>zadani</w:t>
      </w:r>
      <w:r>
        <w:rPr>
          <w:rFonts w:ascii="Arial" w:hAnsi="Arial" w:cs="Arial"/>
          <w:color w:val="000000"/>
        </w:rPr>
        <w:t>a</w:t>
      </w:r>
      <w:r w:rsidRPr="00AF6D57">
        <w:rPr>
          <w:rFonts w:ascii="Arial" w:hAnsi="Arial" w:cs="Arial"/>
          <w:color w:val="000000"/>
        </w:rPr>
        <w:t xml:space="preserve"> pn.</w:t>
      </w:r>
      <w:r>
        <w:rPr>
          <w:rFonts w:ascii="Arial" w:hAnsi="Arial" w:cs="Arial"/>
          <w:color w:val="000000"/>
        </w:rPr>
        <w:t xml:space="preserve"> </w:t>
      </w:r>
      <w:r w:rsidRPr="00AF6D57">
        <w:rPr>
          <w:rFonts w:ascii="Arial" w:hAnsi="Arial" w:cs="Arial"/>
          <w:color w:val="000000"/>
        </w:rPr>
        <w:t>Spartakiada Placówek Opiekuńczo-Wychowawczych Województwa Podkarpackiego</w:t>
      </w:r>
      <w:r>
        <w:rPr>
          <w:rFonts w:ascii="Arial" w:hAnsi="Arial" w:cs="Arial"/>
          <w:color w:val="000000"/>
        </w:rPr>
        <w:t xml:space="preserve"> – </w:t>
      </w:r>
      <w:r w:rsidRPr="00AF6D57">
        <w:rPr>
          <w:rFonts w:ascii="Arial" w:hAnsi="Arial" w:cs="Arial"/>
          <w:color w:val="000000"/>
        </w:rPr>
        <w:t>15</w:t>
      </w:r>
      <w:r>
        <w:rPr>
          <w:rFonts w:ascii="Arial" w:hAnsi="Arial" w:cs="Arial"/>
          <w:color w:val="000000"/>
        </w:rPr>
        <w:t>.</w:t>
      </w:r>
      <w:r w:rsidRPr="00AF6D57">
        <w:rPr>
          <w:rFonts w:ascii="Arial" w:hAnsi="Arial" w:cs="Arial"/>
          <w:color w:val="000000"/>
        </w:rPr>
        <w:t>000,00 zł</w:t>
      </w:r>
      <w:r>
        <w:rPr>
          <w:rFonts w:ascii="Arial" w:hAnsi="Arial" w:cs="Arial"/>
          <w:color w:val="000000"/>
        </w:rPr>
        <w:t>,</w:t>
      </w:r>
    </w:p>
    <w:p w14:paraId="7BCF4DAB" w14:textId="77777777" w:rsidR="002D3951" w:rsidRPr="00AF6D57" w:rsidRDefault="002D3951" w:rsidP="002D3951">
      <w:pPr>
        <w:pStyle w:val="Akapitzlist"/>
        <w:numPr>
          <w:ilvl w:val="0"/>
          <w:numId w:val="436"/>
        </w:numPr>
        <w:spacing w:line="360" w:lineRule="auto"/>
        <w:ind w:left="1560"/>
        <w:contextualSpacing/>
        <w:jc w:val="both"/>
        <w:rPr>
          <w:rFonts w:ascii="Arial" w:hAnsi="Arial" w:cs="Arial"/>
        </w:rPr>
      </w:pPr>
      <w:r w:rsidRPr="00AF6D57">
        <w:rPr>
          <w:rFonts w:ascii="Arial" w:hAnsi="Arial" w:cs="Arial"/>
          <w:color w:val="000000"/>
        </w:rPr>
        <w:t xml:space="preserve">Stowarzyszenie Piłki Ręcznej Stal Mielec w Mielcu na </w:t>
      </w:r>
      <w:r>
        <w:rPr>
          <w:rFonts w:ascii="Arial" w:hAnsi="Arial" w:cs="Arial"/>
          <w:color w:val="000000"/>
        </w:rPr>
        <w:t xml:space="preserve">realizację </w:t>
      </w:r>
      <w:r w:rsidRPr="00AF6D57">
        <w:rPr>
          <w:rFonts w:ascii="Arial" w:hAnsi="Arial" w:cs="Arial"/>
          <w:color w:val="000000"/>
        </w:rPr>
        <w:t>zadani</w:t>
      </w:r>
      <w:r>
        <w:rPr>
          <w:rFonts w:ascii="Arial" w:hAnsi="Arial" w:cs="Arial"/>
          <w:color w:val="000000"/>
        </w:rPr>
        <w:t>a</w:t>
      </w:r>
      <w:r w:rsidRPr="00AF6D57">
        <w:rPr>
          <w:rFonts w:ascii="Arial" w:hAnsi="Arial" w:cs="Arial"/>
          <w:color w:val="000000"/>
        </w:rPr>
        <w:t xml:space="preserve"> pn.</w:t>
      </w:r>
      <w:r>
        <w:rPr>
          <w:rFonts w:ascii="Arial" w:hAnsi="Arial" w:cs="Arial"/>
          <w:color w:val="000000"/>
        </w:rPr>
        <w:t xml:space="preserve"> </w:t>
      </w:r>
      <w:r w:rsidRPr="00AF6D57">
        <w:rPr>
          <w:rFonts w:ascii="Arial" w:hAnsi="Arial" w:cs="Arial"/>
          <w:color w:val="000000"/>
        </w:rPr>
        <w:t>Podkarpacka Liga Młodzieżowa 2024</w:t>
      </w:r>
      <w:r>
        <w:rPr>
          <w:rFonts w:ascii="Arial" w:hAnsi="Arial" w:cs="Arial"/>
          <w:color w:val="000000"/>
        </w:rPr>
        <w:t xml:space="preserve"> – </w:t>
      </w:r>
      <w:r w:rsidRPr="00AF6D57">
        <w:rPr>
          <w:rFonts w:ascii="Arial" w:hAnsi="Arial" w:cs="Arial"/>
          <w:color w:val="000000"/>
        </w:rPr>
        <w:t>15</w:t>
      </w:r>
      <w:r>
        <w:rPr>
          <w:rFonts w:ascii="Arial" w:hAnsi="Arial" w:cs="Arial"/>
          <w:color w:val="000000"/>
        </w:rPr>
        <w:t>.</w:t>
      </w:r>
      <w:r w:rsidRPr="00AF6D57">
        <w:rPr>
          <w:rFonts w:ascii="Arial" w:hAnsi="Arial" w:cs="Arial"/>
          <w:color w:val="000000"/>
        </w:rPr>
        <w:t>000,00 zł</w:t>
      </w:r>
      <w:r>
        <w:rPr>
          <w:rFonts w:ascii="Arial" w:hAnsi="Arial" w:cs="Arial"/>
          <w:color w:val="000000"/>
        </w:rPr>
        <w:t>,</w:t>
      </w:r>
    </w:p>
    <w:p w14:paraId="5AE39DD1" w14:textId="77777777" w:rsidR="002D3951" w:rsidRPr="00AF6D57" w:rsidRDefault="002D3951" w:rsidP="002D3951">
      <w:pPr>
        <w:pStyle w:val="Akapitzlist"/>
        <w:numPr>
          <w:ilvl w:val="0"/>
          <w:numId w:val="436"/>
        </w:numPr>
        <w:spacing w:line="360" w:lineRule="auto"/>
        <w:ind w:left="1560"/>
        <w:contextualSpacing/>
        <w:jc w:val="both"/>
        <w:rPr>
          <w:rFonts w:ascii="Arial" w:hAnsi="Arial" w:cs="Arial"/>
        </w:rPr>
      </w:pPr>
      <w:r w:rsidRPr="00AF6D57">
        <w:rPr>
          <w:rFonts w:ascii="Arial" w:hAnsi="Arial" w:cs="Arial"/>
          <w:color w:val="000000"/>
        </w:rPr>
        <w:t xml:space="preserve">Rzeszowska Akademia </w:t>
      </w:r>
      <w:proofErr w:type="spellStart"/>
      <w:r w:rsidRPr="00AF6D57">
        <w:rPr>
          <w:rFonts w:ascii="Arial" w:hAnsi="Arial" w:cs="Arial"/>
          <w:color w:val="000000"/>
        </w:rPr>
        <w:t>Futsalu</w:t>
      </w:r>
      <w:proofErr w:type="spellEnd"/>
      <w:r w:rsidRPr="00AF6D57">
        <w:rPr>
          <w:rFonts w:ascii="Arial" w:hAnsi="Arial" w:cs="Arial"/>
          <w:color w:val="000000"/>
        </w:rPr>
        <w:t xml:space="preserve"> "HEIRO" na </w:t>
      </w:r>
      <w:r>
        <w:rPr>
          <w:rFonts w:ascii="Arial" w:hAnsi="Arial" w:cs="Arial"/>
          <w:color w:val="000000"/>
        </w:rPr>
        <w:t xml:space="preserve">realizację </w:t>
      </w:r>
      <w:r w:rsidRPr="00AF6D57">
        <w:rPr>
          <w:rFonts w:ascii="Arial" w:hAnsi="Arial" w:cs="Arial"/>
          <w:color w:val="000000"/>
        </w:rPr>
        <w:t>zadani</w:t>
      </w:r>
      <w:r>
        <w:rPr>
          <w:rFonts w:ascii="Arial" w:hAnsi="Arial" w:cs="Arial"/>
          <w:color w:val="000000"/>
        </w:rPr>
        <w:t>a</w:t>
      </w:r>
      <w:r w:rsidRPr="00AF6D57">
        <w:rPr>
          <w:rFonts w:ascii="Arial" w:hAnsi="Arial" w:cs="Arial"/>
          <w:color w:val="000000"/>
        </w:rPr>
        <w:t xml:space="preserve"> pn.</w:t>
      </w:r>
      <w:r>
        <w:rPr>
          <w:rFonts w:ascii="Arial" w:hAnsi="Arial" w:cs="Arial"/>
          <w:color w:val="000000"/>
        </w:rPr>
        <w:t xml:space="preserve"> </w:t>
      </w:r>
      <w:r w:rsidRPr="00AF6D57">
        <w:rPr>
          <w:rFonts w:ascii="Arial" w:hAnsi="Arial" w:cs="Arial"/>
          <w:color w:val="000000"/>
        </w:rPr>
        <w:t>16.</w:t>
      </w:r>
      <w:r>
        <w:rPr>
          <w:rFonts w:ascii="Arial" w:hAnsi="Arial" w:cs="Arial"/>
          <w:color w:val="000000"/>
        </w:rPr>
        <w:t> </w:t>
      </w:r>
      <w:proofErr w:type="spellStart"/>
      <w:r w:rsidRPr="00AF6D57">
        <w:rPr>
          <w:rFonts w:ascii="Arial" w:hAnsi="Arial" w:cs="Arial"/>
          <w:color w:val="000000"/>
        </w:rPr>
        <w:t>Heiro</w:t>
      </w:r>
      <w:proofErr w:type="spellEnd"/>
      <w:r w:rsidRPr="00AF6D57">
        <w:rPr>
          <w:rFonts w:ascii="Arial" w:hAnsi="Arial" w:cs="Arial"/>
          <w:color w:val="000000"/>
        </w:rPr>
        <w:t xml:space="preserve"> </w:t>
      </w:r>
      <w:proofErr w:type="spellStart"/>
      <w:r w:rsidRPr="00AF6D57">
        <w:rPr>
          <w:rFonts w:ascii="Arial" w:hAnsi="Arial" w:cs="Arial"/>
          <w:color w:val="000000"/>
        </w:rPr>
        <w:t>Futsal</w:t>
      </w:r>
      <w:proofErr w:type="spellEnd"/>
      <w:r w:rsidRPr="00AF6D57">
        <w:rPr>
          <w:rFonts w:ascii="Arial" w:hAnsi="Arial" w:cs="Arial"/>
          <w:color w:val="000000"/>
        </w:rPr>
        <w:t xml:space="preserve"> </w:t>
      </w:r>
      <w:proofErr w:type="spellStart"/>
      <w:r w:rsidRPr="00AF6D57">
        <w:rPr>
          <w:rFonts w:ascii="Arial" w:hAnsi="Arial" w:cs="Arial"/>
          <w:color w:val="000000"/>
        </w:rPr>
        <w:t>Cup</w:t>
      </w:r>
      <w:proofErr w:type="spellEnd"/>
      <w:r w:rsidRPr="00AF6D57">
        <w:rPr>
          <w:rFonts w:ascii="Arial" w:hAnsi="Arial" w:cs="Arial"/>
          <w:color w:val="000000"/>
        </w:rPr>
        <w:t xml:space="preserve"> - Otwarte Mistrzostwa Podkarpacia w </w:t>
      </w:r>
      <w:proofErr w:type="spellStart"/>
      <w:r w:rsidRPr="00AF6D57">
        <w:rPr>
          <w:rFonts w:ascii="Arial" w:hAnsi="Arial" w:cs="Arial"/>
          <w:color w:val="000000"/>
        </w:rPr>
        <w:t>Futsalu</w:t>
      </w:r>
      <w:proofErr w:type="spellEnd"/>
      <w:r>
        <w:rPr>
          <w:rFonts w:ascii="Arial" w:hAnsi="Arial" w:cs="Arial"/>
          <w:color w:val="000000"/>
        </w:rPr>
        <w:t xml:space="preserve"> – </w:t>
      </w:r>
      <w:r w:rsidRPr="00AF6D57">
        <w:rPr>
          <w:rFonts w:ascii="Arial" w:hAnsi="Arial" w:cs="Arial"/>
          <w:color w:val="000000"/>
        </w:rPr>
        <w:t>15</w:t>
      </w:r>
      <w:r>
        <w:rPr>
          <w:rFonts w:ascii="Arial" w:hAnsi="Arial" w:cs="Arial"/>
          <w:color w:val="000000"/>
        </w:rPr>
        <w:t>.</w:t>
      </w:r>
      <w:r w:rsidRPr="00AF6D57">
        <w:rPr>
          <w:rFonts w:ascii="Arial" w:hAnsi="Arial" w:cs="Arial"/>
          <w:color w:val="000000"/>
        </w:rPr>
        <w:t>000,00 zł</w:t>
      </w:r>
      <w:r>
        <w:rPr>
          <w:rFonts w:ascii="Arial" w:hAnsi="Arial" w:cs="Arial"/>
          <w:color w:val="000000"/>
        </w:rPr>
        <w:t>,</w:t>
      </w:r>
    </w:p>
    <w:p w14:paraId="692A4F23" w14:textId="77777777" w:rsidR="002D3951" w:rsidRPr="00AF6D57" w:rsidRDefault="002D3951" w:rsidP="002D3951">
      <w:pPr>
        <w:pStyle w:val="Akapitzlist"/>
        <w:numPr>
          <w:ilvl w:val="0"/>
          <w:numId w:val="436"/>
        </w:numPr>
        <w:spacing w:line="360" w:lineRule="auto"/>
        <w:ind w:left="1560"/>
        <w:contextualSpacing/>
        <w:jc w:val="both"/>
        <w:rPr>
          <w:rFonts w:ascii="Arial" w:hAnsi="Arial" w:cs="Arial"/>
        </w:rPr>
      </w:pPr>
      <w:r w:rsidRPr="00AF6D57">
        <w:rPr>
          <w:rFonts w:ascii="Arial" w:hAnsi="Arial" w:cs="Arial"/>
          <w:color w:val="000000"/>
        </w:rPr>
        <w:t xml:space="preserve">Rzeszowski Podkarpacki Związek Żeglarski na </w:t>
      </w:r>
      <w:r>
        <w:rPr>
          <w:rFonts w:ascii="Arial" w:hAnsi="Arial" w:cs="Arial"/>
          <w:color w:val="000000"/>
        </w:rPr>
        <w:t xml:space="preserve">realizację </w:t>
      </w:r>
      <w:r w:rsidRPr="00AF6D57">
        <w:rPr>
          <w:rFonts w:ascii="Arial" w:hAnsi="Arial" w:cs="Arial"/>
          <w:color w:val="000000"/>
        </w:rPr>
        <w:t>zadani</w:t>
      </w:r>
      <w:r>
        <w:rPr>
          <w:rFonts w:ascii="Arial" w:hAnsi="Arial" w:cs="Arial"/>
          <w:color w:val="000000"/>
        </w:rPr>
        <w:t>a</w:t>
      </w:r>
      <w:r w:rsidRPr="00AF6D57">
        <w:rPr>
          <w:rFonts w:ascii="Arial" w:hAnsi="Arial" w:cs="Arial"/>
          <w:color w:val="000000"/>
        </w:rPr>
        <w:t xml:space="preserve"> pn.</w:t>
      </w:r>
      <w:r>
        <w:rPr>
          <w:rFonts w:ascii="Arial" w:hAnsi="Arial" w:cs="Arial"/>
          <w:color w:val="000000"/>
        </w:rPr>
        <w:t xml:space="preserve"> </w:t>
      </w:r>
      <w:r w:rsidRPr="00AF6D57">
        <w:rPr>
          <w:rFonts w:ascii="Arial" w:hAnsi="Arial" w:cs="Arial"/>
          <w:color w:val="000000"/>
        </w:rPr>
        <w:t xml:space="preserve">Regaty długodystansowe - Memoriał Leona </w:t>
      </w:r>
      <w:proofErr w:type="spellStart"/>
      <w:r w:rsidRPr="00AF6D57">
        <w:rPr>
          <w:rFonts w:ascii="Arial" w:hAnsi="Arial" w:cs="Arial"/>
          <w:color w:val="000000"/>
        </w:rPr>
        <w:t>Dwornikowskiego</w:t>
      </w:r>
      <w:proofErr w:type="spellEnd"/>
      <w:r>
        <w:rPr>
          <w:rFonts w:ascii="Arial" w:hAnsi="Arial" w:cs="Arial"/>
          <w:color w:val="000000"/>
        </w:rPr>
        <w:t xml:space="preserve"> – </w:t>
      </w:r>
      <w:r w:rsidRPr="00AF6D57">
        <w:rPr>
          <w:rFonts w:ascii="Arial" w:hAnsi="Arial" w:cs="Arial"/>
          <w:color w:val="000000"/>
        </w:rPr>
        <w:t>9</w:t>
      </w:r>
      <w:r>
        <w:rPr>
          <w:rFonts w:ascii="Arial" w:hAnsi="Arial" w:cs="Arial"/>
          <w:color w:val="000000"/>
        </w:rPr>
        <w:t>.</w:t>
      </w:r>
      <w:r w:rsidRPr="00AF6D57">
        <w:rPr>
          <w:rFonts w:ascii="Arial" w:hAnsi="Arial" w:cs="Arial"/>
          <w:color w:val="000000"/>
        </w:rPr>
        <w:t>000,00 zł</w:t>
      </w:r>
      <w:r>
        <w:rPr>
          <w:rFonts w:ascii="Arial" w:hAnsi="Arial" w:cs="Arial"/>
          <w:color w:val="000000"/>
        </w:rPr>
        <w:t>,</w:t>
      </w:r>
    </w:p>
    <w:p w14:paraId="172AE75B" w14:textId="77777777" w:rsidR="002D3951" w:rsidRPr="00AF6D57" w:rsidRDefault="002D3951" w:rsidP="002D3951">
      <w:pPr>
        <w:pStyle w:val="Akapitzlist"/>
        <w:numPr>
          <w:ilvl w:val="0"/>
          <w:numId w:val="436"/>
        </w:numPr>
        <w:spacing w:line="360" w:lineRule="auto"/>
        <w:ind w:left="1560"/>
        <w:contextualSpacing/>
        <w:jc w:val="both"/>
        <w:rPr>
          <w:rFonts w:ascii="Arial" w:hAnsi="Arial" w:cs="Arial"/>
        </w:rPr>
      </w:pPr>
      <w:r w:rsidRPr="00AF6D57">
        <w:rPr>
          <w:rFonts w:ascii="Arial" w:hAnsi="Arial" w:cs="Arial"/>
          <w:color w:val="000000"/>
        </w:rPr>
        <w:t xml:space="preserve">Międzyszkolny Uczniowski Klub Sportowy PODKARPACIE na </w:t>
      </w:r>
      <w:r>
        <w:rPr>
          <w:rFonts w:ascii="Arial" w:hAnsi="Arial" w:cs="Arial"/>
          <w:color w:val="000000"/>
        </w:rPr>
        <w:t xml:space="preserve">realizację </w:t>
      </w:r>
      <w:r w:rsidRPr="00AF6D57">
        <w:rPr>
          <w:rFonts w:ascii="Arial" w:hAnsi="Arial" w:cs="Arial"/>
          <w:color w:val="000000"/>
        </w:rPr>
        <w:t>zadani</w:t>
      </w:r>
      <w:r>
        <w:rPr>
          <w:rFonts w:ascii="Arial" w:hAnsi="Arial" w:cs="Arial"/>
          <w:color w:val="000000"/>
        </w:rPr>
        <w:t>a</w:t>
      </w:r>
      <w:r w:rsidRPr="00AF6D57">
        <w:rPr>
          <w:rFonts w:ascii="Arial" w:hAnsi="Arial" w:cs="Arial"/>
          <w:color w:val="000000"/>
        </w:rPr>
        <w:t xml:space="preserve"> pn.</w:t>
      </w:r>
      <w:r>
        <w:rPr>
          <w:rFonts w:ascii="Arial" w:hAnsi="Arial" w:cs="Arial"/>
          <w:color w:val="000000"/>
        </w:rPr>
        <w:t xml:space="preserve"> </w:t>
      </w:r>
      <w:r w:rsidRPr="00AF6D57">
        <w:rPr>
          <w:rFonts w:ascii="Arial" w:hAnsi="Arial" w:cs="Arial"/>
          <w:color w:val="000000"/>
        </w:rPr>
        <w:t>Ogólnopolskie Zawody w Biegach na Nartorolkach</w:t>
      </w:r>
      <w:r>
        <w:rPr>
          <w:rFonts w:ascii="Arial" w:hAnsi="Arial" w:cs="Arial"/>
          <w:color w:val="000000"/>
        </w:rPr>
        <w:t xml:space="preserve"> – </w:t>
      </w:r>
      <w:r w:rsidRPr="00AF6D57">
        <w:rPr>
          <w:rFonts w:ascii="Arial" w:hAnsi="Arial" w:cs="Arial"/>
          <w:color w:val="000000"/>
        </w:rPr>
        <w:t>13</w:t>
      </w:r>
      <w:r>
        <w:rPr>
          <w:rFonts w:ascii="Arial" w:hAnsi="Arial" w:cs="Arial"/>
          <w:color w:val="000000"/>
        </w:rPr>
        <w:t>.</w:t>
      </w:r>
      <w:r w:rsidRPr="00AF6D57">
        <w:rPr>
          <w:rFonts w:ascii="Arial" w:hAnsi="Arial" w:cs="Arial"/>
          <w:color w:val="000000"/>
        </w:rPr>
        <w:t>350,00 zł</w:t>
      </w:r>
      <w:r>
        <w:rPr>
          <w:rFonts w:ascii="Arial" w:hAnsi="Arial" w:cs="Arial"/>
          <w:color w:val="000000"/>
        </w:rPr>
        <w:t>,</w:t>
      </w:r>
    </w:p>
    <w:p w14:paraId="63FA4847" w14:textId="77777777" w:rsidR="002D3951" w:rsidRPr="00AF6D57" w:rsidRDefault="002D3951" w:rsidP="002D3951">
      <w:pPr>
        <w:pStyle w:val="Akapitzlist"/>
        <w:numPr>
          <w:ilvl w:val="0"/>
          <w:numId w:val="436"/>
        </w:numPr>
        <w:spacing w:line="360" w:lineRule="auto"/>
        <w:ind w:left="1560"/>
        <w:contextualSpacing/>
        <w:jc w:val="both"/>
        <w:rPr>
          <w:rFonts w:ascii="Arial" w:hAnsi="Arial" w:cs="Arial"/>
        </w:rPr>
      </w:pPr>
      <w:r w:rsidRPr="00AF6D57">
        <w:rPr>
          <w:rFonts w:ascii="Arial" w:hAnsi="Arial" w:cs="Arial"/>
          <w:color w:val="000000"/>
        </w:rPr>
        <w:t xml:space="preserve">Birczański Klub Sportowy "Leśnik" Bircza na </w:t>
      </w:r>
      <w:r>
        <w:rPr>
          <w:rFonts w:ascii="Arial" w:hAnsi="Arial" w:cs="Arial"/>
          <w:color w:val="000000"/>
        </w:rPr>
        <w:t xml:space="preserve">realizację </w:t>
      </w:r>
      <w:r w:rsidRPr="00AF6D57">
        <w:rPr>
          <w:rFonts w:ascii="Arial" w:hAnsi="Arial" w:cs="Arial"/>
          <w:color w:val="000000"/>
        </w:rPr>
        <w:t>zadani</w:t>
      </w:r>
      <w:r>
        <w:rPr>
          <w:rFonts w:ascii="Arial" w:hAnsi="Arial" w:cs="Arial"/>
          <w:color w:val="000000"/>
        </w:rPr>
        <w:t>a</w:t>
      </w:r>
      <w:r w:rsidRPr="00AF6D57">
        <w:rPr>
          <w:rFonts w:ascii="Arial" w:hAnsi="Arial" w:cs="Arial"/>
          <w:color w:val="000000"/>
        </w:rPr>
        <w:t xml:space="preserve"> pn. Sportowy</w:t>
      </w:r>
      <w:r>
        <w:rPr>
          <w:rFonts w:ascii="Arial" w:hAnsi="Arial" w:cs="Arial"/>
          <w:color w:val="000000"/>
        </w:rPr>
        <w:t xml:space="preserve"> </w:t>
      </w:r>
      <w:r w:rsidRPr="00AF6D57">
        <w:rPr>
          <w:rFonts w:ascii="Arial" w:hAnsi="Arial" w:cs="Arial"/>
          <w:color w:val="000000"/>
        </w:rPr>
        <w:t>Weekend z okazji Dnia Dziecka</w:t>
      </w:r>
      <w:r>
        <w:rPr>
          <w:rFonts w:ascii="Arial" w:hAnsi="Arial" w:cs="Arial"/>
          <w:color w:val="000000"/>
        </w:rPr>
        <w:t xml:space="preserve"> – </w:t>
      </w:r>
      <w:r w:rsidRPr="00AF6D57">
        <w:rPr>
          <w:rFonts w:ascii="Arial" w:hAnsi="Arial" w:cs="Arial"/>
          <w:color w:val="000000"/>
        </w:rPr>
        <w:t>12</w:t>
      </w:r>
      <w:r>
        <w:rPr>
          <w:rFonts w:ascii="Arial" w:hAnsi="Arial" w:cs="Arial"/>
          <w:color w:val="000000"/>
        </w:rPr>
        <w:t>.</w:t>
      </w:r>
      <w:r w:rsidRPr="00AF6D57">
        <w:rPr>
          <w:rFonts w:ascii="Arial" w:hAnsi="Arial" w:cs="Arial"/>
          <w:color w:val="000000"/>
        </w:rPr>
        <w:t>500,00 zł</w:t>
      </w:r>
      <w:r>
        <w:rPr>
          <w:rFonts w:ascii="Arial" w:hAnsi="Arial" w:cs="Arial"/>
          <w:color w:val="000000"/>
        </w:rPr>
        <w:t>,</w:t>
      </w:r>
    </w:p>
    <w:p w14:paraId="13B3AACE" w14:textId="77777777" w:rsidR="002D3951" w:rsidRPr="009A0530" w:rsidRDefault="002D3951" w:rsidP="002D3951">
      <w:pPr>
        <w:pStyle w:val="Akapitzlist"/>
        <w:numPr>
          <w:ilvl w:val="0"/>
          <w:numId w:val="436"/>
        </w:numPr>
        <w:spacing w:line="360" w:lineRule="auto"/>
        <w:ind w:left="1560" w:hanging="357"/>
        <w:contextualSpacing/>
        <w:jc w:val="both"/>
        <w:rPr>
          <w:rFonts w:ascii="Arial" w:hAnsi="Arial" w:cs="Arial"/>
        </w:rPr>
      </w:pPr>
      <w:r w:rsidRPr="00AF6D57">
        <w:rPr>
          <w:rFonts w:ascii="Arial" w:hAnsi="Arial" w:cs="Arial"/>
          <w:color w:val="000000"/>
        </w:rPr>
        <w:t xml:space="preserve">Klub Sportowy WYTWÓRNIA SPORTU na </w:t>
      </w:r>
      <w:r>
        <w:rPr>
          <w:rFonts w:ascii="Arial" w:hAnsi="Arial" w:cs="Arial"/>
          <w:color w:val="000000"/>
        </w:rPr>
        <w:t xml:space="preserve">realizację </w:t>
      </w:r>
      <w:r w:rsidRPr="00AF6D57">
        <w:rPr>
          <w:rFonts w:ascii="Arial" w:hAnsi="Arial" w:cs="Arial"/>
          <w:color w:val="000000"/>
        </w:rPr>
        <w:t>zadani</w:t>
      </w:r>
      <w:r>
        <w:rPr>
          <w:rFonts w:ascii="Arial" w:hAnsi="Arial" w:cs="Arial"/>
          <w:color w:val="000000"/>
        </w:rPr>
        <w:t>a</w:t>
      </w:r>
      <w:r w:rsidRPr="00AF6D57">
        <w:rPr>
          <w:rFonts w:ascii="Arial" w:hAnsi="Arial" w:cs="Arial"/>
          <w:color w:val="000000"/>
        </w:rPr>
        <w:t xml:space="preserve"> pn.</w:t>
      </w:r>
      <w:r>
        <w:rPr>
          <w:rFonts w:ascii="Arial" w:hAnsi="Arial" w:cs="Arial"/>
          <w:color w:val="000000"/>
        </w:rPr>
        <w:t xml:space="preserve"> </w:t>
      </w:r>
      <w:r w:rsidRPr="00AF6D57">
        <w:rPr>
          <w:rFonts w:ascii="Arial" w:hAnsi="Arial" w:cs="Arial"/>
          <w:color w:val="000000"/>
        </w:rPr>
        <w:t>Turniej w Tenisie Ziemnym „TEXOM CARPATHIA GRAND PRIX”</w:t>
      </w:r>
      <w:r>
        <w:rPr>
          <w:rFonts w:ascii="Arial" w:hAnsi="Arial" w:cs="Arial"/>
          <w:color w:val="000000"/>
        </w:rPr>
        <w:t xml:space="preserve"> – </w:t>
      </w:r>
      <w:r w:rsidRPr="00AF6D57">
        <w:rPr>
          <w:rFonts w:ascii="Arial" w:hAnsi="Arial" w:cs="Arial"/>
          <w:color w:val="000000"/>
        </w:rPr>
        <w:t>15</w:t>
      </w:r>
      <w:r>
        <w:rPr>
          <w:rFonts w:ascii="Arial" w:hAnsi="Arial" w:cs="Arial"/>
          <w:color w:val="000000"/>
        </w:rPr>
        <w:t>.</w:t>
      </w:r>
      <w:r w:rsidRPr="00AF6D57">
        <w:rPr>
          <w:rFonts w:ascii="Arial" w:hAnsi="Arial" w:cs="Arial"/>
          <w:color w:val="000000"/>
        </w:rPr>
        <w:t>000,00 zł</w:t>
      </w:r>
      <w:r>
        <w:rPr>
          <w:rFonts w:ascii="Arial" w:hAnsi="Arial" w:cs="Arial"/>
          <w:color w:val="000000"/>
        </w:rPr>
        <w:t>,</w:t>
      </w:r>
    </w:p>
    <w:p w14:paraId="6EAC6099" w14:textId="691010F3" w:rsidR="002D3951" w:rsidRPr="00DC6D49" w:rsidRDefault="002D3951" w:rsidP="002D3951">
      <w:pPr>
        <w:pStyle w:val="Akapitzlist"/>
        <w:numPr>
          <w:ilvl w:val="0"/>
          <w:numId w:val="425"/>
        </w:numPr>
        <w:spacing w:line="360" w:lineRule="auto"/>
        <w:ind w:left="1276" w:hanging="357"/>
        <w:contextualSpacing/>
        <w:jc w:val="both"/>
        <w:rPr>
          <w:rFonts w:ascii="Arial" w:hAnsi="Arial" w:cs="Arial"/>
          <w:color w:val="FF0000"/>
        </w:rPr>
      </w:pPr>
      <w:r>
        <w:rPr>
          <w:rFonts w:ascii="Arial" w:hAnsi="Arial" w:cs="Arial"/>
        </w:rPr>
        <w:t>o</w:t>
      </w:r>
      <w:r w:rsidRPr="00DC6D49">
        <w:rPr>
          <w:rFonts w:ascii="Arial" w:hAnsi="Arial" w:cs="Arial"/>
        </w:rPr>
        <w:t>rganizacja przedsięwzięć sportowych dla seniorów</w:t>
      </w:r>
      <w:r>
        <w:rPr>
          <w:rFonts w:ascii="Arial" w:hAnsi="Arial" w:cs="Arial"/>
        </w:rPr>
        <w:t xml:space="preserve"> w kwocie 213.930,00 zł:</w:t>
      </w:r>
    </w:p>
    <w:p w14:paraId="6602BD86" w14:textId="77777777" w:rsidR="002D3951" w:rsidRPr="00AF6D57" w:rsidRDefault="002D3951" w:rsidP="002D3951">
      <w:pPr>
        <w:pStyle w:val="Akapitzlist"/>
        <w:numPr>
          <w:ilvl w:val="0"/>
          <w:numId w:val="437"/>
        </w:numPr>
        <w:spacing w:line="360" w:lineRule="auto"/>
        <w:ind w:left="1560" w:hanging="357"/>
        <w:contextualSpacing/>
        <w:jc w:val="both"/>
        <w:rPr>
          <w:rFonts w:ascii="Arial" w:hAnsi="Arial" w:cs="Arial"/>
        </w:rPr>
      </w:pPr>
      <w:r w:rsidRPr="00AF6D57">
        <w:rPr>
          <w:rFonts w:ascii="Arial" w:hAnsi="Arial" w:cs="Arial"/>
          <w:color w:val="000000"/>
        </w:rPr>
        <w:t xml:space="preserve">Amatorski Klub Tenisa Stołowego "AMATOR" na </w:t>
      </w:r>
      <w:r>
        <w:rPr>
          <w:rFonts w:ascii="Arial" w:hAnsi="Arial" w:cs="Arial"/>
          <w:color w:val="000000"/>
        </w:rPr>
        <w:t xml:space="preserve">realizację </w:t>
      </w:r>
      <w:r w:rsidRPr="00AF6D57">
        <w:rPr>
          <w:rFonts w:ascii="Arial" w:hAnsi="Arial" w:cs="Arial"/>
          <w:color w:val="000000"/>
        </w:rPr>
        <w:t>zadani</w:t>
      </w:r>
      <w:r>
        <w:rPr>
          <w:rFonts w:ascii="Arial" w:hAnsi="Arial" w:cs="Arial"/>
          <w:color w:val="000000"/>
        </w:rPr>
        <w:t>a</w:t>
      </w:r>
      <w:r w:rsidRPr="00AF6D57">
        <w:rPr>
          <w:rFonts w:ascii="Arial" w:hAnsi="Arial" w:cs="Arial"/>
          <w:color w:val="000000"/>
        </w:rPr>
        <w:t xml:space="preserve"> pn. "Senior Rakieta - Aktywacja społeczna seniorów poprzez tenis stołowy"</w:t>
      </w:r>
      <w:r>
        <w:rPr>
          <w:rFonts w:ascii="Arial" w:hAnsi="Arial" w:cs="Arial"/>
          <w:color w:val="000000"/>
        </w:rPr>
        <w:t xml:space="preserve"> –</w:t>
      </w:r>
      <w:r w:rsidRPr="00AF6D57">
        <w:rPr>
          <w:rFonts w:ascii="Arial" w:hAnsi="Arial" w:cs="Arial"/>
          <w:color w:val="000000"/>
        </w:rPr>
        <w:t xml:space="preserve"> 32</w:t>
      </w:r>
      <w:r>
        <w:rPr>
          <w:rFonts w:ascii="Arial" w:hAnsi="Arial" w:cs="Arial"/>
          <w:color w:val="000000"/>
        </w:rPr>
        <w:t>.</w:t>
      </w:r>
      <w:r w:rsidRPr="00AF6D57">
        <w:rPr>
          <w:rFonts w:ascii="Arial" w:hAnsi="Arial" w:cs="Arial"/>
          <w:color w:val="000000"/>
        </w:rPr>
        <w:t>190,00 zł</w:t>
      </w:r>
      <w:r>
        <w:rPr>
          <w:rFonts w:ascii="Arial" w:hAnsi="Arial" w:cs="Arial"/>
          <w:color w:val="000000"/>
        </w:rPr>
        <w:t>,</w:t>
      </w:r>
    </w:p>
    <w:p w14:paraId="122DA5E8" w14:textId="77777777" w:rsidR="002D3951" w:rsidRPr="00AF6D57" w:rsidRDefault="002D3951" w:rsidP="002D3951">
      <w:pPr>
        <w:pStyle w:val="Akapitzlist"/>
        <w:numPr>
          <w:ilvl w:val="0"/>
          <w:numId w:val="437"/>
        </w:numPr>
        <w:spacing w:line="360" w:lineRule="auto"/>
        <w:ind w:left="1560" w:hanging="357"/>
        <w:contextualSpacing/>
        <w:jc w:val="both"/>
        <w:rPr>
          <w:rFonts w:ascii="Arial" w:hAnsi="Arial" w:cs="Arial"/>
        </w:rPr>
      </w:pPr>
      <w:r w:rsidRPr="00AF6D57">
        <w:rPr>
          <w:rFonts w:ascii="Arial" w:hAnsi="Arial" w:cs="Arial"/>
          <w:color w:val="000000"/>
        </w:rPr>
        <w:t xml:space="preserve">Fundacja Pro </w:t>
      </w:r>
      <w:proofErr w:type="spellStart"/>
      <w:r w:rsidRPr="00AF6D57">
        <w:rPr>
          <w:rFonts w:ascii="Arial" w:hAnsi="Arial" w:cs="Arial"/>
          <w:color w:val="000000"/>
        </w:rPr>
        <w:t>Europae</w:t>
      </w:r>
      <w:proofErr w:type="spellEnd"/>
      <w:r w:rsidRPr="00AF6D57">
        <w:rPr>
          <w:rFonts w:ascii="Arial" w:hAnsi="Arial" w:cs="Arial"/>
          <w:color w:val="000000"/>
        </w:rPr>
        <w:t xml:space="preserve"> Bono na </w:t>
      </w:r>
      <w:r>
        <w:rPr>
          <w:rFonts w:ascii="Arial" w:hAnsi="Arial" w:cs="Arial"/>
          <w:color w:val="000000"/>
        </w:rPr>
        <w:t xml:space="preserve">realizację </w:t>
      </w:r>
      <w:r w:rsidRPr="00AF6D57">
        <w:rPr>
          <w:rFonts w:ascii="Arial" w:hAnsi="Arial" w:cs="Arial"/>
          <w:color w:val="000000"/>
        </w:rPr>
        <w:t>zadani</w:t>
      </w:r>
      <w:r>
        <w:rPr>
          <w:rFonts w:ascii="Arial" w:hAnsi="Arial" w:cs="Arial"/>
          <w:color w:val="000000"/>
        </w:rPr>
        <w:t>a</w:t>
      </w:r>
      <w:r w:rsidRPr="00AF6D57">
        <w:rPr>
          <w:rFonts w:ascii="Arial" w:hAnsi="Arial" w:cs="Arial"/>
          <w:color w:val="000000"/>
        </w:rPr>
        <w:t xml:space="preserve"> pn. RUCH ZMIENIA ŚWIADOMOŚĆ. Aktywizacja Seniorów Podkarpacia</w:t>
      </w:r>
      <w:r>
        <w:rPr>
          <w:rFonts w:ascii="Arial" w:hAnsi="Arial" w:cs="Arial"/>
          <w:color w:val="000000"/>
        </w:rPr>
        <w:t xml:space="preserve"> – </w:t>
      </w:r>
      <w:r w:rsidRPr="00AF6D57">
        <w:rPr>
          <w:rFonts w:ascii="Arial" w:hAnsi="Arial" w:cs="Arial"/>
          <w:color w:val="000000"/>
        </w:rPr>
        <w:t>41</w:t>
      </w:r>
      <w:r>
        <w:rPr>
          <w:rFonts w:ascii="Arial" w:hAnsi="Arial" w:cs="Arial"/>
          <w:color w:val="000000"/>
        </w:rPr>
        <w:t>.</w:t>
      </w:r>
      <w:r w:rsidRPr="00AF6D57">
        <w:rPr>
          <w:rFonts w:ascii="Arial" w:hAnsi="Arial" w:cs="Arial"/>
          <w:color w:val="000000"/>
        </w:rPr>
        <w:t>100,00 zł</w:t>
      </w:r>
      <w:r>
        <w:rPr>
          <w:rFonts w:ascii="Arial" w:hAnsi="Arial" w:cs="Arial"/>
          <w:color w:val="000000"/>
        </w:rPr>
        <w:t>,</w:t>
      </w:r>
    </w:p>
    <w:p w14:paraId="7C428228" w14:textId="77777777" w:rsidR="002D3951" w:rsidRPr="00AF6D57" w:rsidRDefault="002D3951" w:rsidP="002D3951">
      <w:pPr>
        <w:pStyle w:val="Akapitzlist"/>
        <w:numPr>
          <w:ilvl w:val="0"/>
          <w:numId w:val="437"/>
        </w:numPr>
        <w:spacing w:line="360" w:lineRule="auto"/>
        <w:ind w:left="1560" w:hanging="357"/>
        <w:contextualSpacing/>
        <w:jc w:val="both"/>
        <w:rPr>
          <w:rFonts w:ascii="Arial" w:hAnsi="Arial" w:cs="Arial"/>
        </w:rPr>
      </w:pPr>
      <w:r w:rsidRPr="00AF6D57">
        <w:rPr>
          <w:rFonts w:ascii="Arial" w:hAnsi="Arial" w:cs="Arial"/>
          <w:color w:val="000000"/>
        </w:rPr>
        <w:t xml:space="preserve">Fundacja Konkret na </w:t>
      </w:r>
      <w:r>
        <w:rPr>
          <w:rFonts w:ascii="Arial" w:hAnsi="Arial" w:cs="Arial"/>
          <w:color w:val="000000"/>
        </w:rPr>
        <w:t xml:space="preserve">realizację </w:t>
      </w:r>
      <w:r w:rsidRPr="00AF6D57">
        <w:rPr>
          <w:rFonts w:ascii="Arial" w:hAnsi="Arial" w:cs="Arial"/>
          <w:color w:val="000000"/>
        </w:rPr>
        <w:t>zadani</w:t>
      </w:r>
      <w:r>
        <w:rPr>
          <w:rFonts w:ascii="Arial" w:hAnsi="Arial" w:cs="Arial"/>
          <w:color w:val="000000"/>
        </w:rPr>
        <w:t>a</w:t>
      </w:r>
      <w:r w:rsidRPr="00AF6D57">
        <w:rPr>
          <w:rFonts w:ascii="Arial" w:hAnsi="Arial" w:cs="Arial"/>
          <w:color w:val="000000"/>
        </w:rPr>
        <w:t xml:space="preserve"> pn. Aktywny to Zdrowy Senior</w:t>
      </w:r>
      <w:r>
        <w:rPr>
          <w:rFonts w:ascii="Arial" w:hAnsi="Arial" w:cs="Arial"/>
          <w:color w:val="000000"/>
        </w:rPr>
        <w:t xml:space="preserve"> – </w:t>
      </w:r>
      <w:r w:rsidRPr="00AF6D57">
        <w:rPr>
          <w:rFonts w:ascii="Arial" w:hAnsi="Arial" w:cs="Arial"/>
          <w:color w:val="000000"/>
        </w:rPr>
        <w:t>21</w:t>
      </w:r>
      <w:r>
        <w:rPr>
          <w:rFonts w:ascii="Arial" w:hAnsi="Arial" w:cs="Arial"/>
          <w:color w:val="000000"/>
        </w:rPr>
        <w:t>.</w:t>
      </w:r>
      <w:r w:rsidRPr="00AF6D57">
        <w:rPr>
          <w:rFonts w:ascii="Arial" w:hAnsi="Arial" w:cs="Arial"/>
          <w:color w:val="000000"/>
        </w:rPr>
        <w:t>540,00 zł</w:t>
      </w:r>
      <w:r>
        <w:rPr>
          <w:rFonts w:ascii="Arial" w:hAnsi="Arial" w:cs="Arial"/>
          <w:color w:val="000000"/>
        </w:rPr>
        <w:t>,</w:t>
      </w:r>
    </w:p>
    <w:p w14:paraId="1E88204F" w14:textId="77777777" w:rsidR="002D3951" w:rsidRPr="00AF6D57" w:rsidRDefault="002D3951" w:rsidP="002D3951">
      <w:pPr>
        <w:pStyle w:val="Akapitzlist"/>
        <w:numPr>
          <w:ilvl w:val="0"/>
          <w:numId w:val="437"/>
        </w:numPr>
        <w:spacing w:line="360" w:lineRule="auto"/>
        <w:ind w:left="1560" w:hanging="357"/>
        <w:contextualSpacing/>
        <w:jc w:val="both"/>
        <w:rPr>
          <w:rFonts w:ascii="Arial" w:hAnsi="Arial" w:cs="Arial"/>
        </w:rPr>
      </w:pPr>
      <w:r w:rsidRPr="00AF6D57">
        <w:rPr>
          <w:rFonts w:ascii="Arial" w:hAnsi="Arial" w:cs="Arial"/>
          <w:color w:val="000000"/>
        </w:rPr>
        <w:lastRenderedPageBreak/>
        <w:t xml:space="preserve">Stowarzyszenie „Błysk Jarosław” na </w:t>
      </w:r>
      <w:r>
        <w:rPr>
          <w:rFonts w:ascii="Arial" w:hAnsi="Arial" w:cs="Arial"/>
          <w:color w:val="000000"/>
        </w:rPr>
        <w:t xml:space="preserve">realizację </w:t>
      </w:r>
      <w:r w:rsidRPr="00AF6D57">
        <w:rPr>
          <w:rFonts w:ascii="Arial" w:hAnsi="Arial" w:cs="Arial"/>
          <w:color w:val="000000"/>
        </w:rPr>
        <w:t>zadani</w:t>
      </w:r>
      <w:r>
        <w:rPr>
          <w:rFonts w:ascii="Arial" w:hAnsi="Arial" w:cs="Arial"/>
          <w:color w:val="000000"/>
        </w:rPr>
        <w:t>a</w:t>
      </w:r>
      <w:r w:rsidRPr="00AF6D57">
        <w:rPr>
          <w:rFonts w:ascii="Arial" w:hAnsi="Arial" w:cs="Arial"/>
          <w:color w:val="000000"/>
        </w:rPr>
        <w:t xml:space="preserve"> pn. Zdrowy i</w:t>
      </w:r>
      <w:r>
        <w:rPr>
          <w:rFonts w:ascii="Arial" w:hAnsi="Arial" w:cs="Arial"/>
          <w:color w:val="000000"/>
        </w:rPr>
        <w:t> </w:t>
      </w:r>
      <w:r w:rsidRPr="00AF6D57">
        <w:rPr>
          <w:rFonts w:ascii="Arial" w:hAnsi="Arial" w:cs="Arial"/>
          <w:color w:val="000000"/>
        </w:rPr>
        <w:t>aktywny senior</w:t>
      </w:r>
      <w:r>
        <w:rPr>
          <w:rFonts w:ascii="Arial" w:hAnsi="Arial" w:cs="Arial"/>
          <w:color w:val="000000"/>
        </w:rPr>
        <w:t xml:space="preserve"> –</w:t>
      </w:r>
      <w:r w:rsidRPr="00AF6D57">
        <w:rPr>
          <w:rFonts w:ascii="Arial" w:hAnsi="Arial" w:cs="Arial"/>
          <w:color w:val="000000"/>
        </w:rPr>
        <w:t xml:space="preserve"> 28</w:t>
      </w:r>
      <w:r>
        <w:rPr>
          <w:rFonts w:ascii="Arial" w:hAnsi="Arial" w:cs="Arial"/>
          <w:color w:val="000000"/>
        </w:rPr>
        <w:t>.</w:t>
      </w:r>
      <w:r w:rsidRPr="00AF6D57">
        <w:rPr>
          <w:rFonts w:ascii="Arial" w:hAnsi="Arial" w:cs="Arial"/>
          <w:color w:val="000000"/>
        </w:rPr>
        <w:t>650,00 zł</w:t>
      </w:r>
      <w:r>
        <w:rPr>
          <w:rFonts w:ascii="Arial" w:hAnsi="Arial" w:cs="Arial"/>
          <w:color w:val="000000"/>
        </w:rPr>
        <w:t>,</w:t>
      </w:r>
    </w:p>
    <w:p w14:paraId="674C4034" w14:textId="77777777" w:rsidR="002D3951" w:rsidRPr="00AF6D57" w:rsidRDefault="002D3951" w:rsidP="002D3951">
      <w:pPr>
        <w:pStyle w:val="Akapitzlist"/>
        <w:numPr>
          <w:ilvl w:val="0"/>
          <w:numId w:val="437"/>
        </w:numPr>
        <w:spacing w:line="360" w:lineRule="auto"/>
        <w:ind w:left="1560" w:hanging="357"/>
        <w:contextualSpacing/>
        <w:jc w:val="both"/>
        <w:rPr>
          <w:rFonts w:ascii="Arial" w:hAnsi="Arial" w:cs="Arial"/>
        </w:rPr>
      </w:pPr>
      <w:r w:rsidRPr="00AF6D57">
        <w:rPr>
          <w:rFonts w:ascii="Arial" w:hAnsi="Arial" w:cs="Arial"/>
          <w:color w:val="000000"/>
        </w:rPr>
        <w:t xml:space="preserve">Chen </w:t>
      </w:r>
      <w:proofErr w:type="spellStart"/>
      <w:r w:rsidRPr="00AF6D57">
        <w:rPr>
          <w:rFonts w:ascii="Arial" w:hAnsi="Arial" w:cs="Arial"/>
          <w:color w:val="000000"/>
        </w:rPr>
        <w:t>Taijiquan</w:t>
      </w:r>
      <w:proofErr w:type="spellEnd"/>
      <w:r w:rsidRPr="00AF6D57">
        <w:rPr>
          <w:rFonts w:ascii="Arial" w:hAnsi="Arial" w:cs="Arial"/>
          <w:color w:val="000000"/>
        </w:rPr>
        <w:t xml:space="preserve"> Rzeszów na </w:t>
      </w:r>
      <w:r>
        <w:rPr>
          <w:rFonts w:ascii="Arial" w:hAnsi="Arial" w:cs="Arial"/>
          <w:color w:val="000000"/>
        </w:rPr>
        <w:t xml:space="preserve">realizację </w:t>
      </w:r>
      <w:r w:rsidRPr="00AF6D57">
        <w:rPr>
          <w:rFonts w:ascii="Arial" w:hAnsi="Arial" w:cs="Arial"/>
          <w:color w:val="000000"/>
        </w:rPr>
        <w:t>zadani</w:t>
      </w:r>
      <w:r>
        <w:rPr>
          <w:rFonts w:ascii="Arial" w:hAnsi="Arial" w:cs="Arial"/>
          <w:color w:val="000000"/>
        </w:rPr>
        <w:t>a</w:t>
      </w:r>
      <w:r w:rsidRPr="00AF6D57">
        <w:rPr>
          <w:rFonts w:ascii="Arial" w:hAnsi="Arial" w:cs="Arial"/>
          <w:color w:val="000000"/>
        </w:rPr>
        <w:t xml:space="preserve"> pn. Chen </w:t>
      </w:r>
      <w:proofErr w:type="spellStart"/>
      <w:r w:rsidRPr="00AF6D57">
        <w:rPr>
          <w:rFonts w:ascii="Arial" w:hAnsi="Arial" w:cs="Arial"/>
          <w:color w:val="000000"/>
        </w:rPr>
        <w:t>Taichi</w:t>
      </w:r>
      <w:proofErr w:type="spellEnd"/>
      <w:r w:rsidRPr="00AF6D57">
        <w:rPr>
          <w:rFonts w:ascii="Arial" w:hAnsi="Arial" w:cs="Arial"/>
          <w:color w:val="000000"/>
        </w:rPr>
        <w:t xml:space="preserve"> dla podkarpackich Seniorów</w:t>
      </w:r>
      <w:r>
        <w:rPr>
          <w:rFonts w:ascii="Arial" w:hAnsi="Arial" w:cs="Arial"/>
          <w:color w:val="000000"/>
        </w:rPr>
        <w:t xml:space="preserve"> – </w:t>
      </w:r>
      <w:r w:rsidRPr="00AF6D57">
        <w:rPr>
          <w:rFonts w:ascii="Arial" w:hAnsi="Arial" w:cs="Arial"/>
          <w:color w:val="000000"/>
        </w:rPr>
        <w:t>24</w:t>
      </w:r>
      <w:r>
        <w:rPr>
          <w:rFonts w:ascii="Arial" w:hAnsi="Arial" w:cs="Arial"/>
          <w:color w:val="000000"/>
        </w:rPr>
        <w:t>.</w:t>
      </w:r>
      <w:r w:rsidRPr="00AF6D57">
        <w:rPr>
          <w:rFonts w:ascii="Arial" w:hAnsi="Arial" w:cs="Arial"/>
          <w:color w:val="000000"/>
        </w:rPr>
        <w:t>840,00 zł</w:t>
      </w:r>
      <w:r>
        <w:rPr>
          <w:rFonts w:ascii="Arial" w:hAnsi="Arial" w:cs="Arial"/>
          <w:color w:val="000000"/>
        </w:rPr>
        <w:t>,</w:t>
      </w:r>
    </w:p>
    <w:p w14:paraId="7347EBFF" w14:textId="77777777" w:rsidR="002D3951" w:rsidRPr="00AF6D57" w:rsidRDefault="002D3951" w:rsidP="002D3951">
      <w:pPr>
        <w:pStyle w:val="Akapitzlist"/>
        <w:numPr>
          <w:ilvl w:val="0"/>
          <w:numId w:val="437"/>
        </w:numPr>
        <w:spacing w:line="360" w:lineRule="auto"/>
        <w:ind w:left="1560" w:hanging="357"/>
        <w:contextualSpacing/>
        <w:jc w:val="both"/>
        <w:rPr>
          <w:rFonts w:ascii="Arial" w:hAnsi="Arial" w:cs="Arial"/>
        </w:rPr>
      </w:pPr>
      <w:r w:rsidRPr="00AF6D57">
        <w:rPr>
          <w:rFonts w:ascii="Arial" w:hAnsi="Arial" w:cs="Arial"/>
          <w:color w:val="000000"/>
        </w:rPr>
        <w:t xml:space="preserve">Gminny Klub Sportowy „Korona” Bojanów na </w:t>
      </w:r>
      <w:r>
        <w:rPr>
          <w:rFonts w:ascii="Arial" w:hAnsi="Arial" w:cs="Arial"/>
          <w:color w:val="000000"/>
        </w:rPr>
        <w:t xml:space="preserve">realizację </w:t>
      </w:r>
      <w:r w:rsidRPr="00AF6D57">
        <w:rPr>
          <w:rFonts w:ascii="Arial" w:hAnsi="Arial" w:cs="Arial"/>
          <w:color w:val="000000"/>
        </w:rPr>
        <w:t>zadani</w:t>
      </w:r>
      <w:r>
        <w:rPr>
          <w:rFonts w:ascii="Arial" w:hAnsi="Arial" w:cs="Arial"/>
          <w:color w:val="000000"/>
        </w:rPr>
        <w:t>a</w:t>
      </w:r>
      <w:r w:rsidRPr="00AF6D57">
        <w:rPr>
          <w:rFonts w:ascii="Arial" w:hAnsi="Arial" w:cs="Arial"/>
          <w:color w:val="000000"/>
        </w:rPr>
        <w:t xml:space="preserve"> pn. Sportowa jesień życia </w:t>
      </w:r>
      <w:r>
        <w:rPr>
          <w:rFonts w:ascii="Arial" w:hAnsi="Arial" w:cs="Arial"/>
          <w:color w:val="000000"/>
        </w:rPr>
        <w:t>–</w:t>
      </w:r>
      <w:r w:rsidRPr="00AF6D57">
        <w:rPr>
          <w:rFonts w:ascii="Arial" w:hAnsi="Arial" w:cs="Arial"/>
          <w:color w:val="000000"/>
        </w:rPr>
        <w:t xml:space="preserve"> utrzymanie</w:t>
      </w:r>
      <w:r>
        <w:rPr>
          <w:rFonts w:ascii="Arial" w:hAnsi="Arial" w:cs="Arial"/>
          <w:color w:val="000000"/>
        </w:rPr>
        <w:t xml:space="preserve"> </w:t>
      </w:r>
      <w:r w:rsidRPr="00AF6D57">
        <w:rPr>
          <w:rFonts w:ascii="Arial" w:hAnsi="Arial" w:cs="Arial"/>
          <w:color w:val="000000"/>
        </w:rPr>
        <w:t>ogólnej sprawności seniorów w</w:t>
      </w:r>
      <w:r>
        <w:rPr>
          <w:rFonts w:ascii="Arial" w:hAnsi="Arial" w:cs="Arial"/>
          <w:color w:val="000000"/>
        </w:rPr>
        <w:t> </w:t>
      </w:r>
      <w:r w:rsidRPr="00AF6D57">
        <w:rPr>
          <w:rFonts w:ascii="Arial" w:hAnsi="Arial" w:cs="Arial"/>
          <w:color w:val="000000"/>
        </w:rPr>
        <w:t>północnej części województwa podkarpackiego</w:t>
      </w:r>
      <w:r>
        <w:rPr>
          <w:rFonts w:ascii="Arial" w:hAnsi="Arial" w:cs="Arial"/>
          <w:color w:val="000000"/>
        </w:rPr>
        <w:t xml:space="preserve"> – </w:t>
      </w:r>
      <w:r w:rsidRPr="00AF6D57">
        <w:rPr>
          <w:rFonts w:ascii="Arial" w:hAnsi="Arial" w:cs="Arial"/>
          <w:color w:val="000000"/>
        </w:rPr>
        <w:t>26</w:t>
      </w:r>
      <w:r>
        <w:rPr>
          <w:rFonts w:ascii="Arial" w:hAnsi="Arial" w:cs="Arial"/>
          <w:color w:val="000000"/>
        </w:rPr>
        <w:t>.</w:t>
      </w:r>
      <w:r w:rsidRPr="00AF6D57">
        <w:rPr>
          <w:rFonts w:ascii="Arial" w:hAnsi="Arial" w:cs="Arial"/>
          <w:color w:val="000000"/>
        </w:rPr>
        <w:t>310,00 zł</w:t>
      </w:r>
      <w:r>
        <w:rPr>
          <w:rFonts w:ascii="Arial" w:hAnsi="Arial" w:cs="Arial"/>
          <w:color w:val="000000"/>
        </w:rPr>
        <w:t>,</w:t>
      </w:r>
    </w:p>
    <w:p w14:paraId="29357F10" w14:textId="77777777" w:rsidR="002D3951" w:rsidRPr="00DC6D49" w:rsidRDefault="002D3951" w:rsidP="002D3951">
      <w:pPr>
        <w:pStyle w:val="Akapitzlist"/>
        <w:numPr>
          <w:ilvl w:val="0"/>
          <w:numId w:val="437"/>
        </w:numPr>
        <w:spacing w:line="360" w:lineRule="auto"/>
        <w:ind w:left="1560" w:hanging="357"/>
        <w:contextualSpacing/>
        <w:jc w:val="both"/>
        <w:rPr>
          <w:rFonts w:ascii="Arial" w:hAnsi="Arial" w:cs="Arial"/>
        </w:rPr>
      </w:pPr>
      <w:r w:rsidRPr="00AF6D57">
        <w:rPr>
          <w:rFonts w:ascii="Arial" w:hAnsi="Arial" w:cs="Arial"/>
          <w:color w:val="000000"/>
        </w:rPr>
        <w:t xml:space="preserve">Stowarzyszenie Społeczno-Kulturalne Kobiet Gminy Zarszyn na </w:t>
      </w:r>
      <w:r>
        <w:rPr>
          <w:rFonts w:ascii="Arial" w:hAnsi="Arial" w:cs="Arial"/>
          <w:color w:val="000000"/>
        </w:rPr>
        <w:t xml:space="preserve">realizację </w:t>
      </w:r>
      <w:r w:rsidRPr="00AF6D57">
        <w:rPr>
          <w:rFonts w:ascii="Arial" w:hAnsi="Arial" w:cs="Arial"/>
          <w:color w:val="000000"/>
        </w:rPr>
        <w:t>zadani</w:t>
      </w:r>
      <w:r>
        <w:rPr>
          <w:rFonts w:ascii="Arial" w:hAnsi="Arial" w:cs="Arial"/>
          <w:color w:val="000000"/>
        </w:rPr>
        <w:t>a</w:t>
      </w:r>
      <w:r w:rsidRPr="00AF6D57">
        <w:rPr>
          <w:rFonts w:ascii="Arial" w:hAnsi="Arial" w:cs="Arial"/>
          <w:color w:val="000000"/>
        </w:rPr>
        <w:t xml:space="preserve"> pn. Aktywny Senior-Szczęśliwy Senior</w:t>
      </w:r>
      <w:r>
        <w:rPr>
          <w:rFonts w:ascii="Arial" w:hAnsi="Arial" w:cs="Arial"/>
          <w:color w:val="000000"/>
        </w:rPr>
        <w:t xml:space="preserve"> – </w:t>
      </w:r>
      <w:r w:rsidRPr="00AF6D57">
        <w:rPr>
          <w:rFonts w:ascii="Arial" w:hAnsi="Arial" w:cs="Arial"/>
          <w:color w:val="000000"/>
        </w:rPr>
        <w:t>39</w:t>
      </w:r>
      <w:r>
        <w:rPr>
          <w:rFonts w:ascii="Arial" w:hAnsi="Arial" w:cs="Arial"/>
          <w:color w:val="000000"/>
        </w:rPr>
        <w:t>.</w:t>
      </w:r>
      <w:r w:rsidRPr="00AF6D57">
        <w:rPr>
          <w:rFonts w:ascii="Arial" w:hAnsi="Arial" w:cs="Arial"/>
          <w:color w:val="000000"/>
        </w:rPr>
        <w:t>300,00</w:t>
      </w:r>
      <w:r>
        <w:rPr>
          <w:rFonts w:ascii="Arial" w:hAnsi="Arial" w:cs="Arial"/>
          <w:color w:val="000000"/>
        </w:rPr>
        <w:t> </w:t>
      </w:r>
      <w:r w:rsidRPr="00AF6D57">
        <w:rPr>
          <w:rFonts w:ascii="Arial" w:hAnsi="Arial" w:cs="Arial"/>
          <w:color w:val="000000"/>
        </w:rPr>
        <w:t>zł</w:t>
      </w:r>
      <w:r>
        <w:rPr>
          <w:rFonts w:ascii="Arial" w:hAnsi="Arial" w:cs="Arial"/>
          <w:color w:val="000000"/>
        </w:rPr>
        <w:t>,</w:t>
      </w:r>
    </w:p>
    <w:p w14:paraId="0458522C" w14:textId="77777777" w:rsidR="002D3951" w:rsidRPr="008374CF" w:rsidRDefault="002D3951" w:rsidP="002D3951">
      <w:pPr>
        <w:pStyle w:val="Akapitzlist"/>
        <w:numPr>
          <w:ilvl w:val="0"/>
          <w:numId w:val="425"/>
        </w:numPr>
        <w:spacing w:line="360" w:lineRule="auto"/>
        <w:ind w:left="1276" w:hanging="357"/>
        <w:contextualSpacing/>
        <w:jc w:val="both"/>
        <w:rPr>
          <w:rFonts w:ascii="Arial" w:hAnsi="Arial" w:cs="Arial"/>
          <w:color w:val="FF0000"/>
        </w:rPr>
      </w:pPr>
      <w:r w:rsidRPr="00715927">
        <w:rPr>
          <w:rFonts w:ascii="Arial" w:hAnsi="Arial" w:cs="Arial"/>
        </w:rPr>
        <w:t>"Realizacja Programu Akademia Małych Zdobywców"</w:t>
      </w:r>
      <w:r>
        <w:rPr>
          <w:rFonts w:ascii="Arial" w:hAnsi="Arial" w:cs="Arial"/>
        </w:rPr>
        <w:t xml:space="preserve"> w kwocie 350</w:t>
      </w:r>
      <w:r w:rsidRPr="008374CF">
        <w:rPr>
          <w:rFonts w:ascii="Arial" w:hAnsi="Arial" w:cs="Arial"/>
        </w:rPr>
        <w:t>.700,00 zł</w:t>
      </w:r>
      <w:r>
        <w:rPr>
          <w:rFonts w:ascii="Arial" w:hAnsi="Arial" w:cs="Arial"/>
        </w:rPr>
        <w:t>.</w:t>
      </w:r>
    </w:p>
    <w:p w14:paraId="4B550ECB" w14:textId="77777777" w:rsidR="002D3951" w:rsidRPr="0006024B" w:rsidRDefault="002D3951" w:rsidP="002D3951">
      <w:pPr>
        <w:pStyle w:val="Akapitzlist"/>
        <w:tabs>
          <w:tab w:val="left" w:pos="1418"/>
        </w:tabs>
        <w:spacing w:line="360" w:lineRule="auto"/>
        <w:ind w:left="1276"/>
        <w:contextualSpacing/>
        <w:jc w:val="both"/>
        <w:rPr>
          <w:rFonts w:ascii="Arial" w:hAnsi="Arial" w:cs="Arial"/>
          <w:lang w:eastAsia="pl-PL"/>
        </w:rPr>
      </w:pPr>
      <w:r>
        <w:rPr>
          <w:rFonts w:ascii="Arial" w:hAnsi="Arial" w:cs="Arial"/>
          <w:lang w:eastAsia="pl-PL"/>
        </w:rPr>
        <w:t xml:space="preserve">Dotację na realizację zadania na rok szkolny 2023/2024 i 2024/2025 przyznano </w:t>
      </w:r>
      <w:r w:rsidRPr="008374CF">
        <w:rPr>
          <w:rFonts w:ascii="Arial" w:hAnsi="Arial" w:cs="Arial"/>
          <w:lang w:eastAsia="pl-PL"/>
        </w:rPr>
        <w:t xml:space="preserve">Podkarpackiemu Wojewódzkiemu Szkolnemu Związkowi </w:t>
      </w:r>
      <w:r w:rsidRPr="009D39D5">
        <w:rPr>
          <w:rFonts w:ascii="Arial" w:hAnsi="Arial" w:cs="Arial"/>
          <w:lang w:eastAsia="pl-PL"/>
        </w:rPr>
        <w:t xml:space="preserve">Sportowemu. W programie wzięli udział uczniowie z klas I-III </w:t>
      </w:r>
      <w:r>
        <w:rPr>
          <w:rFonts w:ascii="Arial" w:hAnsi="Arial" w:cs="Arial"/>
          <w:lang w:eastAsia="pl-PL"/>
        </w:rPr>
        <w:t xml:space="preserve">z </w:t>
      </w:r>
      <w:r w:rsidRPr="009D39D5">
        <w:rPr>
          <w:rFonts w:ascii="Arial" w:hAnsi="Arial" w:cs="Arial"/>
          <w:lang w:eastAsia="pl-PL"/>
        </w:rPr>
        <w:t>140</w:t>
      </w:r>
      <w:r>
        <w:rPr>
          <w:rFonts w:ascii="Arial" w:hAnsi="Arial" w:cs="Arial"/>
          <w:lang w:eastAsia="pl-PL"/>
        </w:rPr>
        <w:t xml:space="preserve"> szkół, które </w:t>
      </w:r>
      <w:r w:rsidRPr="009D39D5">
        <w:rPr>
          <w:rFonts w:ascii="Arial" w:hAnsi="Arial" w:cs="Arial"/>
          <w:lang w:eastAsia="pl-PL"/>
        </w:rPr>
        <w:t>zostały doposażone w sprzęt sportowy niezbędny do jego realizacji.</w:t>
      </w:r>
      <w:r>
        <w:rPr>
          <w:rFonts w:ascii="Arial" w:hAnsi="Arial" w:cs="Arial"/>
          <w:lang w:eastAsia="pl-PL"/>
        </w:rPr>
        <w:t xml:space="preserve"> N</w:t>
      </w:r>
      <w:r w:rsidRPr="009D39D5">
        <w:rPr>
          <w:rFonts w:ascii="Arial" w:hAnsi="Arial" w:cs="Arial"/>
          <w:lang w:eastAsia="pl-PL"/>
        </w:rPr>
        <w:t xml:space="preserve">auczyciele </w:t>
      </w:r>
      <w:r>
        <w:rPr>
          <w:rFonts w:ascii="Arial" w:hAnsi="Arial" w:cs="Arial"/>
          <w:lang w:eastAsia="pl-PL"/>
        </w:rPr>
        <w:t>uczestniczyli</w:t>
      </w:r>
      <w:r w:rsidRPr="008C40BF">
        <w:rPr>
          <w:rFonts w:ascii="Arial" w:hAnsi="Arial" w:cs="Arial"/>
          <w:lang w:eastAsia="pl-PL"/>
        </w:rPr>
        <w:t xml:space="preserve"> w konferencj</w:t>
      </w:r>
      <w:r>
        <w:rPr>
          <w:rFonts w:ascii="Arial" w:hAnsi="Arial" w:cs="Arial"/>
          <w:lang w:eastAsia="pl-PL"/>
        </w:rPr>
        <w:t>ach</w:t>
      </w:r>
      <w:r w:rsidRPr="008C40BF">
        <w:rPr>
          <w:rFonts w:ascii="Arial" w:hAnsi="Arial" w:cs="Arial"/>
          <w:lang w:eastAsia="pl-PL"/>
        </w:rPr>
        <w:t xml:space="preserve"> metodyczno-</w:t>
      </w:r>
      <w:r w:rsidRPr="0006024B">
        <w:rPr>
          <w:rFonts w:ascii="Arial" w:hAnsi="Arial" w:cs="Arial"/>
          <w:lang w:eastAsia="pl-PL"/>
        </w:rPr>
        <w:t>szkoleniowych.</w:t>
      </w:r>
    </w:p>
    <w:p w14:paraId="19254D0D" w14:textId="77777777" w:rsidR="002D3951" w:rsidRDefault="002D3951" w:rsidP="002D3951">
      <w:pPr>
        <w:pStyle w:val="Akapitzlist"/>
        <w:tabs>
          <w:tab w:val="left" w:pos="1418"/>
        </w:tabs>
        <w:spacing w:line="360" w:lineRule="auto"/>
        <w:ind w:left="1276"/>
        <w:contextualSpacing/>
        <w:jc w:val="both"/>
        <w:rPr>
          <w:rFonts w:ascii="Arial" w:eastAsia="Calibri" w:hAnsi="Arial" w:cs="Arial"/>
        </w:rPr>
      </w:pPr>
      <w:r w:rsidRPr="001A292A">
        <w:rPr>
          <w:rFonts w:ascii="Arial" w:eastAsia="Calibri" w:hAnsi="Arial" w:cs="Arial"/>
        </w:rPr>
        <w:t>Zadanie finansowane ze środków własnych Samorządu Województwa</w:t>
      </w:r>
      <w:r>
        <w:rPr>
          <w:rFonts w:ascii="Arial" w:eastAsia="Calibri" w:hAnsi="Arial" w:cs="Arial"/>
        </w:rPr>
        <w:t xml:space="preserve"> Podkarpackiego.</w:t>
      </w:r>
    </w:p>
    <w:p w14:paraId="4709B441" w14:textId="77777777" w:rsidR="002D3951" w:rsidRPr="0006024B" w:rsidRDefault="002D3951" w:rsidP="002D3951">
      <w:pPr>
        <w:pStyle w:val="Akapitzlist"/>
        <w:tabs>
          <w:tab w:val="left" w:pos="1418"/>
        </w:tabs>
        <w:spacing w:line="360" w:lineRule="auto"/>
        <w:ind w:left="1276"/>
        <w:contextualSpacing/>
        <w:jc w:val="both"/>
        <w:rPr>
          <w:rFonts w:ascii="Arial" w:hAnsi="Arial" w:cs="Arial"/>
          <w:lang w:eastAsia="pl-PL"/>
        </w:rPr>
      </w:pPr>
      <w:r w:rsidRPr="0006024B">
        <w:rPr>
          <w:rFonts w:ascii="Arial" w:hAnsi="Arial" w:cs="Arial"/>
        </w:rPr>
        <w:t xml:space="preserve">Zadanie </w:t>
      </w:r>
      <w:r w:rsidRPr="0006024B">
        <w:rPr>
          <w:rFonts w:ascii="Arial" w:hAnsi="Arial" w:cs="Arial"/>
          <w:bCs/>
          <w:lang w:eastAsia="pl-PL"/>
        </w:rPr>
        <w:t xml:space="preserve">ujęte w wykazie przedsięwzięć do Wieloletniej Prognozy Finansowej Województwa Podkarpackiego </w:t>
      </w:r>
      <w:r w:rsidRPr="0006024B">
        <w:rPr>
          <w:rFonts w:ascii="Arial" w:eastAsia="Calibri" w:hAnsi="Arial" w:cs="Arial"/>
        </w:rPr>
        <w:t>o łącznych nakładach finansowych w kwocie 1.027.950,- zł, realizowane w latach 2022-2025.</w:t>
      </w:r>
      <w:r w:rsidRPr="0006024B">
        <w:rPr>
          <w:rFonts w:ascii="Arial" w:hAnsi="Arial" w:cs="Arial"/>
          <w:lang w:eastAsia="pl-PL"/>
        </w:rPr>
        <w:t xml:space="preserve"> </w:t>
      </w:r>
    </w:p>
    <w:p w14:paraId="5A54F4DB" w14:textId="77777777" w:rsidR="002D3951" w:rsidRPr="00E85E89" w:rsidRDefault="002D3951" w:rsidP="002D3951">
      <w:pPr>
        <w:pStyle w:val="Akapitzlist"/>
        <w:tabs>
          <w:tab w:val="left" w:pos="1276"/>
          <w:tab w:val="left" w:pos="1418"/>
        </w:tabs>
        <w:spacing w:line="360" w:lineRule="auto"/>
        <w:ind w:left="1276"/>
        <w:jc w:val="both"/>
        <w:rPr>
          <w:rFonts w:ascii="Arial" w:eastAsia="Calibri" w:hAnsi="Arial" w:cs="Arial"/>
        </w:rPr>
      </w:pPr>
      <w:r w:rsidRPr="0006024B">
        <w:rPr>
          <w:rFonts w:ascii="Arial" w:eastAsia="Calibri" w:hAnsi="Arial" w:cs="Arial"/>
        </w:rPr>
        <w:t>Od początku realizacji zadania do końca 2024 r. wykonano zakres o wartości 860.700,00 zł, co stanowi 83,73 % planowanych łącznych nakładów na przedsięwzięcie.</w:t>
      </w:r>
    </w:p>
    <w:p w14:paraId="08426E32" w14:textId="77777777" w:rsidR="002D3951" w:rsidRPr="006D0410" w:rsidRDefault="002D3951" w:rsidP="002D3951">
      <w:pPr>
        <w:pStyle w:val="Akapitzlist"/>
        <w:numPr>
          <w:ilvl w:val="0"/>
          <w:numId w:val="425"/>
        </w:numPr>
        <w:spacing w:line="360" w:lineRule="auto"/>
        <w:ind w:left="1276"/>
        <w:contextualSpacing/>
        <w:jc w:val="both"/>
        <w:rPr>
          <w:rFonts w:ascii="Arial" w:hAnsi="Arial" w:cs="Arial"/>
        </w:rPr>
      </w:pPr>
      <w:r w:rsidRPr="00E85E89">
        <w:rPr>
          <w:rFonts w:ascii="Arial" w:hAnsi="Arial" w:cs="Arial"/>
          <w:lang w:eastAsia="pl-PL"/>
        </w:rPr>
        <w:t xml:space="preserve">„Realizacja programów mających na celu poprawę sprawności fizycznej dzieci i </w:t>
      </w:r>
      <w:r w:rsidRPr="006D0410">
        <w:rPr>
          <w:rFonts w:ascii="Arial" w:hAnsi="Arial" w:cs="Arial"/>
          <w:lang w:eastAsia="pl-PL"/>
        </w:rPr>
        <w:t xml:space="preserve">młodzieży szkolnej” – </w:t>
      </w:r>
      <w:r>
        <w:rPr>
          <w:rFonts w:ascii="Arial" w:hAnsi="Arial" w:cs="Arial"/>
          <w:lang w:eastAsia="pl-PL"/>
        </w:rPr>
        <w:t>567.0</w:t>
      </w:r>
      <w:r w:rsidRPr="006D0410">
        <w:rPr>
          <w:rFonts w:ascii="Arial" w:hAnsi="Arial" w:cs="Arial"/>
          <w:lang w:eastAsia="pl-PL"/>
        </w:rPr>
        <w:t>79,65 zł, w tym:</w:t>
      </w:r>
    </w:p>
    <w:p w14:paraId="778A3892" w14:textId="77777777" w:rsidR="002D3951" w:rsidRPr="006D0410" w:rsidRDefault="002D3951" w:rsidP="002D3951">
      <w:pPr>
        <w:pStyle w:val="Akapitzlist"/>
        <w:numPr>
          <w:ilvl w:val="0"/>
          <w:numId w:val="427"/>
        </w:numPr>
        <w:spacing w:line="360" w:lineRule="auto"/>
        <w:contextualSpacing/>
        <w:jc w:val="both"/>
        <w:rPr>
          <w:rFonts w:ascii="Arial" w:hAnsi="Arial" w:cs="Arial"/>
        </w:rPr>
      </w:pPr>
      <w:r w:rsidRPr="006D0410">
        <w:rPr>
          <w:rFonts w:ascii="Arial" w:hAnsi="Arial" w:cs="Arial"/>
        </w:rPr>
        <w:t>Podkarpacki Okręgowy Związek Narciarski w Ustrzykach Dolnych na realizację zadania: Program Rozwoju Narciarstwa w Województwie Podkarpackim – 10</w:t>
      </w:r>
      <w:r>
        <w:rPr>
          <w:rFonts w:ascii="Arial" w:hAnsi="Arial" w:cs="Arial"/>
        </w:rPr>
        <w:t>3</w:t>
      </w:r>
      <w:r w:rsidRPr="006D0410">
        <w:rPr>
          <w:rFonts w:ascii="Arial" w:hAnsi="Arial" w:cs="Arial"/>
        </w:rPr>
        <w:t>.</w:t>
      </w:r>
      <w:r>
        <w:rPr>
          <w:rFonts w:ascii="Arial" w:hAnsi="Arial" w:cs="Arial"/>
        </w:rPr>
        <w:t>6</w:t>
      </w:r>
      <w:r w:rsidRPr="006D0410">
        <w:rPr>
          <w:rFonts w:ascii="Arial" w:hAnsi="Arial" w:cs="Arial"/>
        </w:rPr>
        <w:t>00,00 zł,</w:t>
      </w:r>
      <w:r>
        <w:rPr>
          <w:rFonts w:ascii="Arial" w:hAnsi="Arial" w:cs="Arial"/>
        </w:rPr>
        <w:t xml:space="preserve"> </w:t>
      </w:r>
    </w:p>
    <w:p w14:paraId="0CA93307" w14:textId="77777777" w:rsidR="002D3951" w:rsidRPr="006D0410" w:rsidRDefault="002D3951" w:rsidP="002D3951">
      <w:pPr>
        <w:pStyle w:val="Akapitzlist"/>
        <w:numPr>
          <w:ilvl w:val="0"/>
          <w:numId w:val="427"/>
        </w:numPr>
        <w:spacing w:line="360" w:lineRule="auto"/>
        <w:contextualSpacing/>
        <w:jc w:val="both"/>
        <w:rPr>
          <w:rFonts w:ascii="Arial" w:hAnsi="Arial" w:cs="Arial"/>
        </w:rPr>
      </w:pPr>
      <w:bookmarkStart w:id="256" w:name="_Hlk157427341"/>
      <w:r w:rsidRPr="006D0410">
        <w:rPr>
          <w:rFonts w:ascii="Arial" w:hAnsi="Arial" w:cs="Arial"/>
        </w:rPr>
        <w:t xml:space="preserve">Stowarzyszenie "Błysk Jarosław" na realizację zadania: </w:t>
      </w:r>
      <w:proofErr w:type="spellStart"/>
      <w:r w:rsidRPr="006D0410">
        <w:rPr>
          <w:rFonts w:ascii="Arial" w:hAnsi="Arial" w:cs="Arial"/>
        </w:rPr>
        <w:t>Sub-Carpatian</w:t>
      </w:r>
      <w:proofErr w:type="spellEnd"/>
      <w:r w:rsidRPr="006D0410">
        <w:rPr>
          <w:rFonts w:ascii="Arial" w:hAnsi="Arial" w:cs="Arial"/>
        </w:rPr>
        <w:t xml:space="preserve"> </w:t>
      </w:r>
      <w:proofErr w:type="spellStart"/>
      <w:r w:rsidRPr="006D0410">
        <w:rPr>
          <w:rFonts w:ascii="Arial" w:hAnsi="Arial" w:cs="Arial"/>
        </w:rPr>
        <w:t>Swim</w:t>
      </w:r>
      <w:proofErr w:type="spellEnd"/>
      <w:r w:rsidRPr="006D0410">
        <w:rPr>
          <w:rFonts w:ascii="Arial" w:hAnsi="Arial" w:cs="Arial"/>
        </w:rPr>
        <w:t xml:space="preserve"> – Podkarpacki program pływania – 106.900,00 zł,</w:t>
      </w:r>
      <w:bookmarkEnd w:id="256"/>
    </w:p>
    <w:p w14:paraId="52173BEE" w14:textId="77777777" w:rsidR="002D3951" w:rsidRPr="006D0410" w:rsidRDefault="002D3951" w:rsidP="002D3951">
      <w:pPr>
        <w:pStyle w:val="Akapitzlist"/>
        <w:numPr>
          <w:ilvl w:val="0"/>
          <w:numId w:val="427"/>
        </w:numPr>
        <w:spacing w:line="360" w:lineRule="auto"/>
        <w:contextualSpacing/>
        <w:jc w:val="both"/>
        <w:rPr>
          <w:rFonts w:ascii="Arial" w:hAnsi="Arial" w:cs="Arial"/>
        </w:rPr>
      </w:pPr>
      <w:r w:rsidRPr="006D0410">
        <w:rPr>
          <w:rFonts w:ascii="Arial" w:hAnsi="Arial" w:cs="Arial"/>
        </w:rPr>
        <w:lastRenderedPageBreak/>
        <w:t>Podkarpacki Związek Szachowy na realizację zadania: Szachy w</w:t>
      </w:r>
      <w:r>
        <w:rPr>
          <w:rFonts w:ascii="Arial" w:hAnsi="Arial" w:cs="Arial"/>
        </w:rPr>
        <w:t> </w:t>
      </w:r>
      <w:r w:rsidRPr="006D0410">
        <w:rPr>
          <w:rFonts w:ascii="Arial" w:hAnsi="Arial" w:cs="Arial"/>
        </w:rPr>
        <w:t>Podkarpackich szkołach – 116.350,00 zł,</w:t>
      </w:r>
    </w:p>
    <w:p w14:paraId="6062EFA0" w14:textId="77777777" w:rsidR="002D3951" w:rsidRPr="006D0410" w:rsidRDefault="002D3951" w:rsidP="002D3951">
      <w:pPr>
        <w:pStyle w:val="Akapitzlist"/>
        <w:numPr>
          <w:ilvl w:val="0"/>
          <w:numId w:val="427"/>
        </w:numPr>
        <w:spacing w:line="360" w:lineRule="auto"/>
        <w:contextualSpacing/>
        <w:jc w:val="both"/>
        <w:rPr>
          <w:rFonts w:ascii="Arial" w:hAnsi="Arial" w:cs="Arial"/>
        </w:rPr>
      </w:pPr>
      <w:bookmarkStart w:id="257" w:name="_Hlk157428054"/>
      <w:r w:rsidRPr="006D0410">
        <w:rPr>
          <w:rFonts w:ascii="Arial" w:hAnsi="Arial" w:cs="Arial"/>
        </w:rPr>
        <w:t>Klub Uczelniany Akademickiego Związku Sportowego Politechniki Rzeszowskiej na realizację zadania: Program poprawy sprawności fizycznej dzieci i młodzieży szkolnej poprzez naukę gry w tenisa stołowego – 135.800,00 zł,</w:t>
      </w:r>
    </w:p>
    <w:p w14:paraId="4E8FC8FB" w14:textId="77777777" w:rsidR="002D3951" w:rsidRPr="006D0410" w:rsidRDefault="002D3951" w:rsidP="002D3951">
      <w:pPr>
        <w:pStyle w:val="Akapitzlist"/>
        <w:numPr>
          <w:ilvl w:val="0"/>
          <w:numId w:val="427"/>
        </w:numPr>
        <w:spacing w:line="360" w:lineRule="auto"/>
        <w:contextualSpacing/>
        <w:jc w:val="both"/>
        <w:rPr>
          <w:rFonts w:ascii="Arial" w:hAnsi="Arial" w:cs="Arial"/>
        </w:rPr>
      </w:pPr>
      <w:r w:rsidRPr="006D0410">
        <w:rPr>
          <w:rFonts w:ascii="Arial" w:hAnsi="Arial" w:cs="Arial"/>
        </w:rPr>
        <w:t xml:space="preserve">Podkarpacki Związek Badmintona na realizację zadania: </w:t>
      </w:r>
      <w:proofErr w:type="spellStart"/>
      <w:r w:rsidRPr="006D0410">
        <w:rPr>
          <w:rFonts w:ascii="Arial" w:hAnsi="Arial" w:cs="Arial"/>
        </w:rPr>
        <w:t>Shuttle</w:t>
      </w:r>
      <w:proofErr w:type="spellEnd"/>
      <w:r w:rsidRPr="006D0410">
        <w:rPr>
          <w:rFonts w:ascii="Arial" w:hAnsi="Arial" w:cs="Arial"/>
        </w:rPr>
        <w:t xml:space="preserve"> Time – pozalekcyjne zajęcia z badmintona – 64.109,65 zł,</w:t>
      </w:r>
    </w:p>
    <w:p w14:paraId="7D1E28AF" w14:textId="77777777" w:rsidR="002D3951" w:rsidRPr="0006024B" w:rsidRDefault="002D3951" w:rsidP="002D3951">
      <w:pPr>
        <w:pStyle w:val="Akapitzlist"/>
        <w:numPr>
          <w:ilvl w:val="0"/>
          <w:numId w:val="427"/>
        </w:numPr>
        <w:spacing w:line="360" w:lineRule="auto"/>
        <w:contextualSpacing/>
        <w:jc w:val="both"/>
        <w:rPr>
          <w:rFonts w:ascii="Arial" w:hAnsi="Arial" w:cs="Arial"/>
        </w:rPr>
      </w:pPr>
      <w:proofErr w:type="spellStart"/>
      <w:r w:rsidRPr="006D0410">
        <w:rPr>
          <w:rFonts w:ascii="Arial" w:hAnsi="Arial" w:cs="Arial"/>
        </w:rPr>
        <w:t>Ninja</w:t>
      </w:r>
      <w:proofErr w:type="spellEnd"/>
      <w:r w:rsidRPr="006D0410">
        <w:rPr>
          <w:rFonts w:ascii="Arial" w:hAnsi="Arial" w:cs="Arial"/>
        </w:rPr>
        <w:t xml:space="preserve"> Kids </w:t>
      </w:r>
      <w:proofErr w:type="spellStart"/>
      <w:r w:rsidRPr="006D0410">
        <w:rPr>
          <w:rFonts w:ascii="Arial" w:hAnsi="Arial" w:cs="Arial"/>
        </w:rPr>
        <w:t>Academy</w:t>
      </w:r>
      <w:proofErr w:type="spellEnd"/>
      <w:r w:rsidRPr="006D0410">
        <w:rPr>
          <w:rFonts w:ascii="Arial" w:hAnsi="Arial" w:cs="Arial"/>
        </w:rPr>
        <w:t xml:space="preserve"> na realizację zadania: Poprawa sprawności fizycznej dzieci i młodzieży szkolnej z terenu województwa </w:t>
      </w:r>
      <w:r w:rsidRPr="0006024B">
        <w:rPr>
          <w:rFonts w:ascii="Arial" w:hAnsi="Arial" w:cs="Arial"/>
        </w:rPr>
        <w:t>podkarpackiego – 40.320,00 zł,</w:t>
      </w:r>
    </w:p>
    <w:bookmarkEnd w:id="257"/>
    <w:p w14:paraId="090BCA2C" w14:textId="77777777" w:rsidR="002D3951" w:rsidRDefault="002D3951" w:rsidP="002D3951">
      <w:pPr>
        <w:spacing w:after="0" w:line="360" w:lineRule="auto"/>
        <w:ind w:left="1276"/>
        <w:contextualSpacing/>
        <w:jc w:val="both"/>
        <w:rPr>
          <w:rFonts w:ascii="Arial" w:eastAsia="Times New Roman" w:hAnsi="Arial" w:cs="Arial"/>
          <w:sz w:val="24"/>
          <w:szCs w:val="24"/>
        </w:rPr>
      </w:pPr>
      <w:r w:rsidRPr="001A292A">
        <w:rPr>
          <w:rFonts w:ascii="Arial" w:eastAsia="Calibri" w:hAnsi="Arial" w:cs="Arial"/>
          <w:sz w:val="24"/>
          <w:szCs w:val="24"/>
        </w:rPr>
        <w:t>Zadanie finansowane ze środków własnych Samorządu Województwa</w:t>
      </w:r>
      <w:r>
        <w:rPr>
          <w:rFonts w:ascii="Arial" w:eastAsia="Calibri" w:hAnsi="Arial" w:cs="Arial"/>
          <w:sz w:val="24"/>
          <w:szCs w:val="24"/>
        </w:rPr>
        <w:t xml:space="preserve"> </w:t>
      </w:r>
      <w:r>
        <w:rPr>
          <w:rFonts w:ascii="Arial" w:eastAsia="Calibri" w:hAnsi="Arial" w:cs="Arial"/>
        </w:rPr>
        <w:t>Podkarpackiego</w:t>
      </w:r>
      <w:r>
        <w:rPr>
          <w:rFonts w:ascii="Arial" w:eastAsia="Calibri" w:hAnsi="Arial" w:cs="Arial"/>
          <w:sz w:val="24"/>
          <w:szCs w:val="24"/>
        </w:rPr>
        <w:t>.</w:t>
      </w:r>
    </w:p>
    <w:p w14:paraId="2457B28F" w14:textId="77777777" w:rsidR="002D3951" w:rsidRPr="0006024B" w:rsidRDefault="002D3951" w:rsidP="002D3951">
      <w:pPr>
        <w:spacing w:after="0" w:line="360" w:lineRule="auto"/>
        <w:ind w:left="1276"/>
        <w:contextualSpacing/>
        <w:jc w:val="both"/>
        <w:rPr>
          <w:rFonts w:ascii="Arial" w:eastAsia="Times New Roman" w:hAnsi="Arial" w:cs="Arial"/>
          <w:bCs/>
          <w:sz w:val="24"/>
          <w:szCs w:val="24"/>
          <w:lang w:eastAsia="pl-PL"/>
        </w:rPr>
      </w:pPr>
      <w:r w:rsidRPr="0006024B">
        <w:rPr>
          <w:rFonts w:ascii="Arial" w:eastAsia="Times New Roman" w:hAnsi="Arial" w:cs="Arial"/>
          <w:sz w:val="24"/>
          <w:szCs w:val="24"/>
        </w:rPr>
        <w:t xml:space="preserve">Zadanie </w:t>
      </w:r>
      <w:r w:rsidRPr="0006024B">
        <w:rPr>
          <w:rFonts w:ascii="Arial" w:eastAsia="Times New Roman" w:hAnsi="Arial" w:cs="Arial"/>
          <w:bCs/>
          <w:sz w:val="24"/>
          <w:szCs w:val="24"/>
          <w:lang w:eastAsia="pl-PL"/>
        </w:rPr>
        <w:t xml:space="preserve">ujęte w wykazie przedsięwzięć do Wieloletniej Prognozy Finansowej Województwa Podkarpackiego </w:t>
      </w:r>
      <w:r w:rsidRPr="0006024B">
        <w:rPr>
          <w:rFonts w:ascii="Arial" w:eastAsia="Calibri" w:hAnsi="Arial" w:cs="Arial"/>
          <w:sz w:val="24"/>
          <w:szCs w:val="24"/>
        </w:rPr>
        <w:t>o łącznych nakładach finansowych w kwocie 1.644.313,-zł, realizowane w latach 2022-2025</w:t>
      </w:r>
      <w:r w:rsidRPr="0006024B">
        <w:rPr>
          <w:rFonts w:ascii="Arial" w:eastAsia="Times New Roman" w:hAnsi="Arial" w:cs="Arial"/>
          <w:bCs/>
          <w:sz w:val="24"/>
          <w:szCs w:val="24"/>
          <w:lang w:eastAsia="pl-PL"/>
        </w:rPr>
        <w:t>.</w:t>
      </w:r>
    </w:p>
    <w:p w14:paraId="5369D0BE" w14:textId="77777777" w:rsidR="002D3951" w:rsidRPr="0006024B" w:rsidRDefault="002D3951" w:rsidP="002D3951">
      <w:pPr>
        <w:tabs>
          <w:tab w:val="left" w:pos="1276"/>
        </w:tabs>
        <w:spacing w:after="0" w:line="360" w:lineRule="auto"/>
        <w:ind w:left="1276"/>
        <w:jc w:val="both"/>
        <w:rPr>
          <w:rFonts w:ascii="Arial" w:eastAsia="Calibri" w:hAnsi="Arial" w:cs="Arial"/>
          <w:sz w:val="24"/>
          <w:szCs w:val="24"/>
        </w:rPr>
      </w:pPr>
      <w:r w:rsidRPr="0006024B">
        <w:rPr>
          <w:rFonts w:ascii="Arial" w:eastAsia="Calibri" w:hAnsi="Arial" w:cs="Arial"/>
          <w:sz w:val="24"/>
          <w:szCs w:val="24"/>
        </w:rPr>
        <w:t>Od początku realizacji zadania do końca 2024 r. wykonano zakres o wartości 1.332.877,65 zł, co stanowi 81,06 % planowanych łącznych nakładów na przedsięwzięcie.</w:t>
      </w:r>
    </w:p>
    <w:p w14:paraId="1D79FD17" w14:textId="77777777" w:rsidR="002D3951" w:rsidRPr="0026688C" w:rsidRDefault="002D3951" w:rsidP="002D3951">
      <w:pPr>
        <w:numPr>
          <w:ilvl w:val="0"/>
          <w:numId w:val="425"/>
        </w:numPr>
        <w:spacing w:after="0" w:line="360" w:lineRule="auto"/>
        <w:ind w:left="1276"/>
        <w:contextualSpacing/>
        <w:jc w:val="both"/>
        <w:rPr>
          <w:rFonts w:ascii="Arial" w:eastAsia="Times New Roman" w:hAnsi="Arial" w:cs="Arial"/>
          <w:sz w:val="24"/>
          <w:szCs w:val="24"/>
        </w:rPr>
      </w:pPr>
      <w:r w:rsidRPr="0006024B">
        <w:rPr>
          <w:rFonts w:ascii="Arial" w:eastAsia="Times New Roman" w:hAnsi="Arial" w:cs="Arial"/>
          <w:sz w:val="24"/>
          <w:szCs w:val="24"/>
          <w:lang w:eastAsia="pl-PL"/>
        </w:rPr>
        <w:t>„Organizacja współzawodnictwa</w:t>
      </w:r>
      <w:r w:rsidRPr="006D0410">
        <w:rPr>
          <w:rFonts w:ascii="Arial" w:eastAsia="Times New Roman" w:hAnsi="Arial" w:cs="Arial"/>
          <w:sz w:val="24"/>
          <w:szCs w:val="24"/>
          <w:lang w:eastAsia="pl-PL"/>
        </w:rPr>
        <w:t xml:space="preserve"> sportowego dzieci i młodzieży szkolnej </w:t>
      </w:r>
      <w:r w:rsidRPr="006D0410">
        <w:rPr>
          <w:rFonts w:ascii="Arial" w:eastAsia="Times New Roman" w:hAnsi="Arial" w:cs="Arial"/>
          <w:sz w:val="24"/>
          <w:szCs w:val="24"/>
          <w:lang w:eastAsia="pl-PL"/>
        </w:rPr>
        <w:br/>
      </w:r>
      <w:r w:rsidRPr="0026688C">
        <w:rPr>
          <w:rFonts w:ascii="Arial" w:eastAsia="Times New Roman" w:hAnsi="Arial" w:cs="Arial"/>
          <w:sz w:val="24"/>
          <w:szCs w:val="24"/>
          <w:lang w:eastAsia="pl-PL"/>
        </w:rPr>
        <w:t xml:space="preserve">i akademickiej” – 376.675,00 zł, w tym: </w:t>
      </w:r>
    </w:p>
    <w:p w14:paraId="6BEF1CB1" w14:textId="77777777" w:rsidR="002D3951" w:rsidRPr="0026688C" w:rsidRDefault="002D3951" w:rsidP="002D3951">
      <w:pPr>
        <w:pStyle w:val="Akapitzlist"/>
        <w:numPr>
          <w:ilvl w:val="0"/>
          <w:numId w:val="428"/>
        </w:numPr>
        <w:spacing w:line="360" w:lineRule="auto"/>
        <w:ind w:left="1701"/>
        <w:contextualSpacing/>
        <w:jc w:val="both"/>
        <w:rPr>
          <w:rFonts w:ascii="Arial" w:hAnsi="Arial" w:cs="Arial"/>
        </w:rPr>
      </w:pPr>
      <w:bookmarkStart w:id="258" w:name="_Hlk157496192"/>
      <w:r w:rsidRPr="0026688C">
        <w:rPr>
          <w:rFonts w:ascii="Arial" w:hAnsi="Arial" w:cs="Arial"/>
        </w:rPr>
        <w:t xml:space="preserve">Podkarpacki Wojewódzki Szkolny Związek Sportowy </w:t>
      </w:r>
      <w:bookmarkStart w:id="259" w:name="_Hlk157426896"/>
      <w:r w:rsidRPr="0026688C">
        <w:rPr>
          <w:rFonts w:ascii="Arial" w:hAnsi="Arial" w:cs="Arial"/>
        </w:rPr>
        <w:t>na realizację zadania: Organizacja wojewódzkiego systemu współzawodnictwa sportowego dzieci i młodzieży szkolnej – 281.500,00 zł,</w:t>
      </w:r>
    </w:p>
    <w:p w14:paraId="4F2C9B20" w14:textId="77777777" w:rsidR="002D3951" w:rsidRPr="0006024B" w:rsidRDefault="002D3951" w:rsidP="002D3951">
      <w:pPr>
        <w:pStyle w:val="Akapitzlist"/>
        <w:numPr>
          <w:ilvl w:val="0"/>
          <w:numId w:val="428"/>
        </w:numPr>
        <w:spacing w:line="360" w:lineRule="auto"/>
        <w:ind w:left="1701"/>
        <w:contextualSpacing/>
        <w:jc w:val="both"/>
        <w:rPr>
          <w:rFonts w:ascii="Arial" w:hAnsi="Arial" w:cs="Arial"/>
        </w:rPr>
      </w:pPr>
      <w:bookmarkStart w:id="260" w:name="_Hlk157502404"/>
      <w:bookmarkEnd w:id="258"/>
      <w:bookmarkEnd w:id="259"/>
      <w:r w:rsidRPr="0026688C">
        <w:rPr>
          <w:rFonts w:ascii="Arial" w:hAnsi="Arial" w:cs="Arial"/>
        </w:rPr>
        <w:t xml:space="preserve">Zarząd Środowiskowy Akademickiego Związku Sportowego w Rzeszowie na realizację zadania: Organizacja współzawodnictwa sportowego młodzieży akademickiej, w tym organizacja </w:t>
      </w:r>
      <w:r w:rsidRPr="0006024B">
        <w:rPr>
          <w:rFonts w:ascii="Arial" w:hAnsi="Arial" w:cs="Arial"/>
        </w:rPr>
        <w:t>akademickich mistrzostw województwa podkarpackiego – 95.175,00 zł.</w:t>
      </w:r>
    </w:p>
    <w:bookmarkEnd w:id="260"/>
    <w:p w14:paraId="7D47F8F5" w14:textId="77777777" w:rsidR="002D3951" w:rsidRDefault="002D3951" w:rsidP="002D3951">
      <w:pPr>
        <w:pStyle w:val="Akapitzlist"/>
        <w:spacing w:line="360" w:lineRule="auto"/>
        <w:ind w:left="1276"/>
        <w:contextualSpacing/>
        <w:jc w:val="both"/>
        <w:rPr>
          <w:rFonts w:ascii="Arial" w:hAnsi="Arial" w:cs="Arial"/>
        </w:rPr>
      </w:pPr>
      <w:r w:rsidRPr="001A292A">
        <w:rPr>
          <w:rFonts w:ascii="Arial" w:eastAsia="Calibri" w:hAnsi="Arial" w:cs="Arial"/>
        </w:rPr>
        <w:t>Zadanie finansowane ze środków własnych Samorządu Województwa</w:t>
      </w:r>
      <w:r>
        <w:rPr>
          <w:rFonts w:ascii="Arial" w:eastAsia="Calibri" w:hAnsi="Arial" w:cs="Arial"/>
        </w:rPr>
        <w:t xml:space="preserve"> Podkarpackiego.</w:t>
      </w:r>
    </w:p>
    <w:p w14:paraId="4D26C324" w14:textId="77777777" w:rsidR="002D3951" w:rsidRPr="0006024B" w:rsidRDefault="002D3951" w:rsidP="002D3951">
      <w:pPr>
        <w:pStyle w:val="Akapitzlist"/>
        <w:spacing w:line="360" w:lineRule="auto"/>
        <w:ind w:left="1276"/>
        <w:contextualSpacing/>
        <w:jc w:val="both"/>
        <w:rPr>
          <w:rFonts w:ascii="Arial" w:hAnsi="Arial" w:cs="Arial"/>
          <w:bCs/>
          <w:lang w:eastAsia="pl-PL"/>
        </w:rPr>
      </w:pPr>
      <w:r w:rsidRPr="0006024B">
        <w:rPr>
          <w:rFonts w:ascii="Arial" w:hAnsi="Arial" w:cs="Arial"/>
        </w:rPr>
        <w:t xml:space="preserve">Zadanie </w:t>
      </w:r>
      <w:r w:rsidRPr="0006024B">
        <w:rPr>
          <w:rFonts w:ascii="Arial" w:hAnsi="Arial" w:cs="Arial"/>
          <w:bCs/>
          <w:lang w:eastAsia="pl-PL"/>
        </w:rPr>
        <w:t xml:space="preserve">ujęte w wykazie przedsięwzięć do Wieloletniej Prognozy Finansowej Województwa Podkarpackiego </w:t>
      </w:r>
      <w:r w:rsidRPr="0006024B">
        <w:rPr>
          <w:rFonts w:ascii="Arial" w:eastAsia="Calibri" w:hAnsi="Arial" w:cs="Arial"/>
        </w:rPr>
        <w:t>o łącznych nakładach finansowych w kwocie 1.121.400,-zł, realizowane w latach 2022-2025</w:t>
      </w:r>
      <w:r w:rsidRPr="0006024B">
        <w:rPr>
          <w:rFonts w:ascii="Arial" w:hAnsi="Arial" w:cs="Arial"/>
          <w:bCs/>
          <w:lang w:eastAsia="pl-PL"/>
        </w:rPr>
        <w:t>.</w:t>
      </w:r>
    </w:p>
    <w:p w14:paraId="63192AE5" w14:textId="77777777" w:rsidR="002D3951" w:rsidRPr="0026688C" w:rsidRDefault="002D3951" w:rsidP="002D3951">
      <w:pPr>
        <w:tabs>
          <w:tab w:val="left" w:pos="1560"/>
        </w:tabs>
        <w:spacing w:after="0" w:line="360" w:lineRule="auto"/>
        <w:ind w:left="1276"/>
        <w:jc w:val="both"/>
        <w:rPr>
          <w:rFonts w:ascii="Arial" w:eastAsia="Calibri" w:hAnsi="Arial" w:cs="Arial"/>
          <w:sz w:val="24"/>
          <w:szCs w:val="24"/>
        </w:rPr>
      </w:pPr>
      <w:r w:rsidRPr="0006024B">
        <w:rPr>
          <w:rFonts w:ascii="Arial" w:eastAsia="Calibri" w:hAnsi="Arial" w:cs="Arial"/>
          <w:sz w:val="24"/>
          <w:szCs w:val="24"/>
        </w:rPr>
        <w:lastRenderedPageBreak/>
        <w:t>Od początku realizacji zadania do końca 2024 r. wykonano zakres o wartości 881.675,00 zł, co stanowi 78,62 % planowanych łącznych nakładów na przedsięwzięcie.</w:t>
      </w:r>
    </w:p>
    <w:p w14:paraId="578F85D5" w14:textId="77777777" w:rsidR="002D3951" w:rsidRPr="008D694D" w:rsidRDefault="002D3951" w:rsidP="002D3951">
      <w:pPr>
        <w:pStyle w:val="Akapitzlist"/>
        <w:numPr>
          <w:ilvl w:val="0"/>
          <w:numId w:val="429"/>
        </w:numPr>
        <w:spacing w:line="360" w:lineRule="auto"/>
        <w:ind w:left="993"/>
        <w:jc w:val="both"/>
        <w:rPr>
          <w:rFonts w:ascii="Arial" w:hAnsi="Arial" w:cs="Arial"/>
        </w:rPr>
      </w:pPr>
      <w:r w:rsidRPr="008D694D">
        <w:rPr>
          <w:rFonts w:ascii="Arial" w:hAnsi="Arial" w:cs="Arial"/>
        </w:rPr>
        <w:t>zadania mające na celu podniesienie poziomu sportowego zawodników Województwa Podkarpackiego w kwocie 3.357.936,22 zł (§ 2820):</w:t>
      </w:r>
    </w:p>
    <w:p w14:paraId="380E12C6" w14:textId="77777777" w:rsidR="002D3951" w:rsidRPr="00AF6D57" w:rsidRDefault="002D3951" w:rsidP="002D3951">
      <w:pPr>
        <w:pStyle w:val="Akapitzlist"/>
        <w:numPr>
          <w:ilvl w:val="0"/>
          <w:numId w:val="438"/>
        </w:numPr>
        <w:spacing w:line="360" w:lineRule="auto"/>
        <w:ind w:left="1418"/>
        <w:contextualSpacing/>
        <w:jc w:val="both"/>
        <w:rPr>
          <w:rFonts w:ascii="Arial" w:hAnsi="Arial" w:cs="Arial"/>
        </w:rPr>
      </w:pPr>
      <w:r w:rsidRPr="00AF6D57">
        <w:rPr>
          <w:rFonts w:ascii="Arial" w:hAnsi="Arial" w:cs="Arial"/>
        </w:rPr>
        <w:t xml:space="preserve">Podkarpacka Federacja Sportu </w:t>
      </w:r>
      <w:bookmarkStart w:id="261" w:name="_Hlk76733887"/>
      <w:r w:rsidRPr="00AF6D57">
        <w:rPr>
          <w:rFonts w:ascii="Arial" w:hAnsi="Arial" w:cs="Arial"/>
          <w:color w:val="000000"/>
        </w:rPr>
        <w:t>–</w:t>
      </w:r>
      <w:r w:rsidRPr="00AF6D57">
        <w:rPr>
          <w:rFonts w:ascii="Arial" w:hAnsi="Arial" w:cs="Arial"/>
        </w:rPr>
        <w:t xml:space="preserve"> 850</w:t>
      </w:r>
      <w:r>
        <w:rPr>
          <w:rFonts w:ascii="Arial" w:hAnsi="Arial" w:cs="Arial"/>
        </w:rPr>
        <w:t>.</w:t>
      </w:r>
      <w:r w:rsidRPr="00AF6D57">
        <w:rPr>
          <w:rFonts w:ascii="Arial" w:hAnsi="Arial" w:cs="Arial"/>
        </w:rPr>
        <w:t>000,00 zł</w:t>
      </w:r>
      <w:r w:rsidRPr="0026688C">
        <w:rPr>
          <w:rFonts w:ascii="Arial" w:hAnsi="Arial" w:cs="Arial"/>
        </w:rPr>
        <w:t xml:space="preserve"> na realizację zadania</w:t>
      </w:r>
      <w:r w:rsidRPr="00AF6D57">
        <w:rPr>
          <w:rFonts w:ascii="Arial" w:hAnsi="Arial" w:cs="Arial"/>
        </w:rPr>
        <w:t>:</w:t>
      </w:r>
      <w:bookmarkEnd w:id="261"/>
      <w:r w:rsidRPr="00AF6D57">
        <w:rPr>
          <w:rFonts w:ascii="Arial" w:hAnsi="Arial" w:cs="Arial"/>
        </w:rPr>
        <w:t xml:space="preserve"> Szkolenie Kadry Wojewódzkiej w kategoriach młodzika juniora młodszego, juniora i</w:t>
      </w:r>
      <w:r>
        <w:rPr>
          <w:rFonts w:ascii="Arial" w:hAnsi="Arial" w:cs="Arial"/>
        </w:rPr>
        <w:t> </w:t>
      </w:r>
      <w:r w:rsidRPr="00AF6D57">
        <w:rPr>
          <w:rFonts w:ascii="Arial" w:hAnsi="Arial" w:cs="Arial"/>
        </w:rPr>
        <w:t>młodzieżowca</w:t>
      </w:r>
      <w:r>
        <w:rPr>
          <w:rFonts w:ascii="Arial" w:hAnsi="Arial" w:cs="Arial"/>
        </w:rPr>
        <w:t>,</w:t>
      </w:r>
    </w:p>
    <w:p w14:paraId="0EF2F9F8" w14:textId="77777777" w:rsidR="002D3951" w:rsidRPr="008D694D" w:rsidRDefault="002D3951" w:rsidP="002D3951">
      <w:pPr>
        <w:pStyle w:val="Akapitzlist"/>
        <w:numPr>
          <w:ilvl w:val="0"/>
          <w:numId w:val="438"/>
        </w:numPr>
        <w:spacing w:line="360" w:lineRule="auto"/>
        <w:ind w:left="1418"/>
        <w:contextualSpacing/>
        <w:jc w:val="both"/>
        <w:rPr>
          <w:rFonts w:ascii="Arial" w:hAnsi="Arial" w:cs="Arial"/>
        </w:rPr>
      </w:pPr>
      <w:r w:rsidRPr="00AF6D57">
        <w:rPr>
          <w:rFonts w:ascii="Arial" w:hAnsi="Arial" w:cs="Arial"/>
          <w:color w:val="000000"/>
        </w:rPr>
        <w:t>Podkarpacki Wojewódzki Związek Piłki Siatkowej –</w:t>
      </w:r>
      <w:r>
        <w:rPr>
          <w:rFonts w:ascii="Arial" w:hAnsi="Arial" w:cs="Arial"/>
          <w:color w:val="000000"/>
        </w:rPr>
        <w:t xml:space="preserve"> 140.091,30</w:t>
      </w:r>
      <w:r w:rsidRPr="00AF6D57">
        <w:rPr>
          <w:rFonts w:ascii="Arial" w:hAnsi="Arial" w:cs="Arial"/>
          <w:color w:val="000000"/>
        </w:rPr>
        <w:t xml:space="preserve"> zł </w:t>
      </w:r>
      <w:r w:rsidRPr="0026688C">
        <w:rPr>
          <w:rFonts w:ascii="Arial" w:hAnsi="Arial" w:cs="Arial"/>
        </w:rPr>
        <w:t>na realizację zada</w:t>
      </w:r>
      <w:r>
        <w:rPr>
          <w:rFonts w:ascii="Arial" w:hAnsi="Arial" w:cs="Arial"/>
        </w:rPr>
        <w:t>ń</w:t>
      </w:r>
      <w:r w:rsidRPr="008D694D">
        <w:rPr>
          <w:rFonts w:ascii="Arial" w:hAnsi="Arial" w:cs="Arial"/>
          <w:color w:val="000000"/>
        </w:rPr>
        <w:t>:</w:t>
      </w:r>
    </w:p>
    <w:p w14:paraId="1A6C4FE0" w14:textId="77777777" w:rsidR="002D3951" w:rsidRPr="00AF6D57" w:rsidRDefault="002D3951" w:rsidP="002D3951">
      <w:pPr>
        <w:pStyle w:val="Akapitzlist"/>
        <w:numPr>
          <w:ilvl w:val="0"/>
          <w:numId w:val="439"/>
        </w:numPr>
        <w:spacing w:line="360" w:lineRule="auto"/>
        <w:ind w:left="1843"/>
        <w:contextualSpacing/>
        <w:jc w:val="both"/>
        <w:rPr>
          <w:rFonts w:ascii="Arial" w:hAnsi="Arial" w:cs="Arial"/>
        </w:rPr>
      </w:pPr>
      <w:r w:rsidRPr="00AF6D57">
        <w:rPr>
          <w:rFonts w:ascii="Arial" w:hAnsi="Arial" w:cs="Arial"/>
          <w:color w:val="000000"/>
        </w:rPr>
        <w:t>Ćwierćfinał Mistrzostw Polski juniorów w piłce siatkowej,</w:t>
      </w:r>
    </w:p>
    <w:p w14:paraId="4841015E" w14:textId="77777777" w:rsidR="002D3951" w:rsidRPr="00AF6D57" w:rsidRDefault="002D3951" w:rsidP="002D3951">
      <w:pPr>
        <w:pStyle w:val="Akapitzlist"/>
        <w:numPr>
          <w:ilvl w:val="0"/>
          <w:numId w:val="439"/>
        </w:numPr>
        <w:spacing w:line="360" w:lineRule="auto"/>
        <w:ind w:left="1843"/>
        <w:contextualSpacing/>
        <w:jc w:val="both"/>
        <w:rPr>
          <w:rFonts w:ascii="Arial" w:hAnsi="Arial" w:cs="Arial"/>
        </w:rPr>
      </w:pPr>
      <w:r w:rsidRPr="00AF6D57">
        <w:rPr>
          <w:rFonts w:ascii="Arial" w:hAnsi="Arial" w:cs="Arial"/>
          <w:color w:val="000000"/>
        </w:rPr>
        <w:t>Półfinał Mistrzostw Polski juniorów w piłce siatkowej,</w:t>
      </w:r>
    </w:p>
    <w:p w14:paraId="00DE4772" w14:textId="77777777" w:rsidR="002D3951" w:rsidRPr="00AF6D57" w:rsidRDefault="002D3951" w:rsidP="002D3951">
      <w:pPr>
        <w:pStyle w:val="Akapitzlist"/>
        <w:numPr>
          <w:ilvl w:val="0"/>
          <w:numId w:val="439"/>
        </w:numPr>
        <w:spacing w:line="360" w:lineRule="auto"/>
        <w:ind w:left="1843"/>
        <w:contextualSpacing/>
        <w:jc w:val="both"/>
        <w:rPr>
          <w:rFonts w:ascii="Arial" w:hAnsi="Arial" w:cs="Arial"/>
        </w:rPr>
      </w:pPr>
      <w:r w:rsidRPr="00AF6D57">
        <w:rPr>
          <w:rFonts w:ascii="Arial" w:hAnsi="Arial" w:cs="Arial"/>
          <w:color w:val="000000"/>
        </w:rPr>
        <w:t>Finał Mistrzostw Polski juniorów w piłce siatkowej,</w:t>
      </w:r>
    </w:p>
    <w:p w14:paraId="6A67A126" w14:textId="77777777" w:rsidR="002D3951" w:rsidRPr="00AF6D57" w:rsidRDefault="002D3951" w:rsidP="002D3951">
      <w:pPr>
        <w:pStyle w:val="Akapitzlist"/>
        <w:numPr>
          <w:ilvl w:val="0"/>
          <w:numId w:val="439"/>
        </w:numPr>
        <w:spacing w:line="360" w:lineRule="auto"/>
        <w:ind w:left="1843"/>
        <w:contextualSpacing/>
        <w:jc w:val="both"/>
        <w:rPr>
          <w:rFonts w:ascii="Arial" w:hAnsi="Arial" w:cs="Arial"/>
        </w:rPr>
      </w:pPr>
      <w:r w:rsidRPr="00AF6D57">
        <w:rPr>
          <w:rFonts w:ascii="Arial" w:hAnsi="Arial" w:cs="Arial"/>
          <w:color w:val="000000"/>
        </w:rPr>
        <w:t>Ćwierćfinał Mistrzostw Polski juniorek w piłce siatkowej,</w:t>
      </w:r>
    </w:p>
    <w:p w14:paraId="249E2C9D" w14:textId="77777777" w:rsidR="002D3951" w:rsidRPr="00AF6D57" w:rsidRDefault="002D3951" w:rsidP="002D3951">
      <w:pPr>
        <w:pStyle w:val="Akapitzlist"/>
        <w:numPr>
          <w:ilvl w:val="0"/>
          <w:numId w:val="439"/>
        </w:numPr>
        <w:spacing w:line="360" w:lineRule="auto"/>
        <w:ind w:left="1843"/>
        <w:contextualSpacing/>
        <w:jc w:val="both"/>
        <w:rPr>
          <w:rFonts w:ascii="Arial" w:hAnsi="Arial" w:cs="Arial"/>
        </w:rPr>
      </w:pPr>
      <w:r w:rsidRPr="00AF6D57">
        <w:rPr>
          <w:rFonts w:ascii="Arial" w:hAnsi="Arial" w:cs="Arial"/>
          <w:color w:val="000000"/>
        </w:rPr>
        <w:t>Półfinał Mistrzostw Polski juniorek w piłce siatkowej,</w:t>
      </w:r>
    </w:p>
    <w:p w14:paraId="63224100" w14:textId="77777777" w:rsidR="002D3951" w:rsidRPr="00AF6D57" w:rsidRDefault="002D3951" w:rsidP="002D3951">
      <w:pPr>
        <w:pStyle w:val="Akapitzlist"/>
        <w:numPr>
          <w:ilvl w:val="0"/>
          <w:numId w:val="439"/>
        </w:numPr>
        <w:spacing w:line="360" w:lineRule="auto"/>
        <w:ind w:left="1843"/>
        <w:contextualSpacing/>
        <w:jc w:val="both"/>
        <w:rPr>
          <w:rFonts w:ascii="Arial" w:hAnsi="Arial" w:cs="Arial"/>
        </w:rPr>
      </w:pPr>
      <w:r w:rsidRPr="00AF6D57">
        <w:rPr>
          <w:rFonts w:ascii="Arial" w:hAnsi="Arial" w:cs="Arial"/>
          <w:color w:val="000000"/>
        </w:rPr>
        <w:t>1/8 finału Mistrzostw Polski juniorek młodszych w piłce siatkowej,</w:t>
      </w:r>
    </w:p>
    <w:p w14:paraId="34247F28" w14:textId="77777777" w:rsidR="002D3951" w:rsidRPr="00AF6D57" w:rsidRDefault="002D3951" w:rsidP="002D3951">
      <w:pPr>
        <w:pStyle w:val="Akapitzlist"/>
        <w:numPr>
          <w:ilvl w:val="0"/>
          <w:numId w:val="439"/>
        </w:numPr>
        <w:spacing w:line="360" w:lineRule="auto"/>
        <w:ind w:left="1843"/>
        <w:contextualSpacing/>
        <w:jc w:val="both"/>
        <w:rPr>
          <w:rFonts w:ascii="Arial" w:hAnsi="Arial" w:cs="Arial"/>
        </w:rPr>
      </w:pPr>
      <w:r w:rsidRPr="00AF6D57">
        <w:rPr>
          <w:rFonts w:ascii="Arial" w:hAnsi="Arial" w:cs="Arial"/>
          <w:color w:val="000000"/>
        </w:rPr>
        <w:t>Ćwierćfinał Mistrzostw Polski juniorek młodszych w piłce siatkowej,</w:t>
      </w:r>
    </w:p>
    <w:p w14:paraId="772EF96B" w14:textId="77777777" w:rsidR="002D3951" w:rsidRPr="00AF6D57" w:rsidRDefault="002D3951" w:rsidP="002D3951">
      <w:pPr>
        <w:pStyle w:val="Akapitzlist"/>
        <w:numPr>
          <w:ilvl w:val="0"/>
          <w:numId w:val="439"/>
        </w:numPr>
        <w:spacing w:line="360" w:lineRule="auto"/>
        <w:ind w:left="1843"/>
        <w:contextualSpacing/>
        <w:jc w:val="both"/>
        <w:rPr>
          <w:rFonts w:ascii="Arial" w:hAnsi="Arial" w:cs="Arial"/>
        </w:rPr>
      </w:pPr>
      <w:r w:rsidRPr="00AF6D57">
        <w:rPr>
          <w:rFonts w:ascii="Arial" w:hAnsi="Arial" w:cs="Arial"/>
          <w:color w:val="000000"/>
        </w:rPr>
        <w:t>1/8 finału Mistrzostw Polski juniorów młodszych w piłce siatkowej,</w:t>
      </w:r>
    </w:p>
    <w:p w14:paraId="6023808B" w14:textId="77777777" w:rsidR="002D3951" w:rsidRPr="00AF6D57" w:rsidRDefault="002D3951" w:rsidP="002D3951">
      <w:pPr>
        <w:pStyle w:val="Akapitzlist"/>
        <w:numPr>
          <w:ilvl w:val="0"/>
          <w:numId w:val="439"/>
        </w:numPr>
        <w:spacing w:line="360" w:lineRule="auto"/>
        <w:ind w:left="1843"/>
        <w:contextualSpacing/>
        <w:jc w:val="both"/>
        <w:rPr>
          <w:rFonts w:ascii="Arial" w:hAnsi="Arial" w:cs="Arial"/>
        </w:rPr>
      </w:pPr>
      <w:r w:rsidRPr="00AF6D57">
        <w:rPr>
          <w:rFonts w:ascii="Arial" w:hAnsi="Arial" w:cs="Arial"/>
          <w:color w:val="000000"/>
        </w:rPr>
        <w:t>Ćwierćfinał Mistrzostw Polski juniorów młodszych w piłce siatkowej,</w:t>
      </w:r>
    </w:p>
    <w:p w14:paraId="4D074C4E" w14:textId="77777777" w:rsidR="002D3951" w:rsidRPr="00AF6D57" w:rsidRDefault="002D3951" w:rsidP="002D3951">
      <w:pPr>
        <w:pStyle w:val="Akapitzlist"/>
        <w:numPr>
          <w:ilvl w:val="0"/>
          <w:numId w:val="439"/>
        </w:numPr>
        <w:spacing w:line="360" w:lineRule="auto"/>
        <w:ind w:left="1843"/>
        <w:contextualSpacing/>
        <w:jc w:val="both"/>
        <w:rPr>
          <w:rFonts w:ascii="Arial" w:hAnsi="Arial" w:cs="Arial"/>
        </w:rPr>
      </w:pPr>
      <w:r w:rsidRPr="00AF6D57">
        <w:rPr>
          <w:rFonts w:ascii="Arial" w:hAnsi="Arial" w:cs="Arial"/>
          <w:color w:val="000000"/>
        </w:rPr>
        <w:t>Półfinał Mistrzostw Polski juniorów młodszych w piłce siatkowej,</w:t>
      </w:r>
    </w:p>
    <w:p w14:paraId="2C07372F" w14:textId="77777777" w:rsidR="002D3951" w:rsidRPr="00AF6D57" w:rsidRDefault="002D3951" w:rsidP="002D3951">
      <w:pPr>
        <w:pStyle w:val="Akapitzlist"/>
        <w:numPr>
          <w:ilvl w:val="0"/>
          <w:numId w:val="439"/>
        </w:numPr>
        <w:spacing w:line="360" w:lineRule="auto"/>
        <w:ind w:left="1843"/>
        <w:contextualSpacing/>
        <w:jc w:val="both"/>
        <w:rPr>
          <w:rFonts w:ascii="Arial" w:hAnsi="Arial" w:cs="Arial"/>
        </w:rPr>
      </w:pPr>
      <w:r w:rsidRPr="00AF6D57">
        <w:rPr>
          <w:rFonts w:ascii="Arial" w:hAnsi="Arial" w:cs="Arial"/>
          <w:color w:val="000000"/>
        </w:rPr>
        <w:t>Finał Mistrzostw Polski juniorów młodszych w piłce siatkowej,</w:t>
      </w:r>
    </w:p>
    <w:p w14:paraId="2BDCE0AA" w14:textId="77777777" w:rsidR="002D3951" w:rsidRPr="00AF6D57" w:rsidRDefault="002D3951" w:rsidP="002D3951">
      <w:pPr>
        <w:pStyle w:val="Akapitzlist"/>
        <w:numPr>
          <w:ilvl w:val="0"/>
          <w:numId w:val="439"/>
        </w:numPr>
        <w:spacing w:line="360" w:lineRule="auto"/>
        <w:ind w:left="1843"/>
        <w:contextualSpacing/>
        <w:jc w:val="both"/>
        <w:rPr>
          <w:rFonts w:ascii="Arial" w:hAnsi="Arial" w:cs="Arial"/>
        </w:rPr>
      </w:pPr>
      <w:r w:rsidRPr="00AF6D57">
        <w:rPr>
          <w:rFonts w:ascii="Arial" w:hAnsi="Arial" w:cs="Arial"/>
          <w:color w:val="000000"/>
        </w:rPr>
        <w:t>1/8 finału Mistrzostw Polski młodziczek w piłce siatkowej,</w:t>
      </w:r>
    </w:p>
    <w:p w14:paraId="53A3A463" w14:textId="77777777" w:rsidR="002D3951" w:rsidRPr="00AF6D57" w:rsidRDefault="002D3951" w:rsidP="002D3951">
      <w:pPr>
        <w:pStyle w:val="Akapitzlist"/>
        <w:numPr>
          <w:ilvl w:val="0"/>
          <w:numId w:val="439"/>
        </w:numPr>
        <w:spacing w:line="360" w:lineRule="auto"/>
        <w:ind w:left="1843"/>
        <w:contextualSpacing/>
        <w:jc w:val="both"/>
        <w:rPr>
          <w:rFonts w:ascii="Arial" w:hAnsi="Arial" w:cs="Arial"/>
        </w:rPr>
      </w:pPr>
      <w:r w:rsidRPr="00AF6D57">
        <w:rPr>
          <w:rFonts w:ascii="Arial" w:hAnsi="Arial" w:cs="Arial"/>
          <w:color w:val="000000"/>
        </w:rPr>
        <w:t>Ćwierćfinał Mistrzostw Polski młodziczek w piłce siatkowej,</w:t>
      </w:r>
    </w:p>
    <w:p w14:paraId="47E64082" w14:textId="77777777" w:rsidR="002D3951" w:rsidRPr="00AF6D57" w:rsidRDefault="002D3951" w:rsidP="002D3951">
      <w:pPr>
        <w:pStyle w:val="Akapitzlist"/>
        <w:numPr>
          <w:ilvl w:val="0"/>
          <w:numId w:val="439"/>
        </w:numPr>
        <w:spacing w:line="360" w:lineRule="auto"/>
        <w:ind w:left="1843"/>
        <w:contextualSpacing/>
        <w:jc w:val="both"/>
        <w:rPr>
          <w:rFonts w:ascii="Arial" w:hAnsi="Arial" w:cs="Arial"/>
        </w:rPr>
      </w:pPr>
      <w:r w:rsidRPr="00AF6D57">
        <w:rPr>
          <w:rFonts w:ascii="Arial" w:hAnsi="Arial" w:cs="Arial"/>
          <w:color w:val="000000"/>
        </w:rPr>
        <w:t>Półfinał Mistrzostw Polski młodziczek w piłce siatkowej,</w:t>
      </w:r>
    </w:p>
    <w:p w14:paraId="67458D32" w14:textId="77777777" w:rsidR="002D3951" w:rsidRPr="00AF6D57" w:rsidRDefault="002D3951" w:rsidP="002D3951">
      <w:pPr>
        <w:pStyle w:val="Akapitzlist"/>
        <w:numPr>
          <w:ilvl w:val="0"/>
          <w:numId w:val="439"/>
        </w:numPr>
        <w:spacing w:line="360" w:lineRule="auto"/>
        <w:ind w:left="1843"/>
        <w:contextualSpacing/>
        <w:jc w:val="both"/>
        <w:rPr>
          <w:rFonts w:ascii="Arial" w:hAnsi="Arial" w:cs="Arial"/>
        </w:rPr>
      </w:pPr>
      <w:r w:rsidRPr="00AF6D57">
        <w:rPr>
          <w:rFonts w:ascii="Arial" w:hAnsi="Arial" w:cs="Arial"/>
          <w:color w:val="000000"/>
        </w:rPr>
        <w:t>1/8 finału Mistrzostw Polski młodzików w piłce siatkowej,</w:t>
      </w:r>
    </w:p>
    <w:p w14:paraId="7246AC6D" w14:textId="77777777" w:rsidR="002D3951" w:rsidRPr="00AF6D57" w:rsidRDefault="002D3951" w:rsidP="002D3951">
      <w:pPr>
        <w:pStyle w:val="Akapitzlist"/>
        <w:numPr>
          <w:ilvl w:val="0"/>
          <w:numId w:val="439"/>
        </w:numPr>
        <w:spacing w:line="360" w:lineRule="auto"/>
        <w:ind w:left="1843"/>
        <w:contextualSpacing/>
        <w:jc w:val="both"/>
        <w:rPr>
          <w:rFonts w:ascii="Arial" w:hAnsi="Arial" w:cs="Arial"/>
        </w:rPr>
      </w:pPr>
      <w:r w:rsidRPr="00AF6D57">
        <w:rPr>
          <w:rFonts w:ascii="Arial" w:hAnsi="Arial" w:cs="Arial"/>
          <w:color w:val="000000"/>
        </w:rPr>
        <w:t>Ćwierćfinał Mistrzostw Polski młodzików w piłce siatkowej,</w:t>
      </w:r>
    </w:p>
    <w:p w14:paraId="1C51B5B4" w14:textId="77777777" w:rsidR="002D3951" w:rsidRPr="00AF6D57" w:rsidRDefault="002D3951" w:rsidP="002D3951">
      <w:pPr>
        <w:pStyle w:val="Akapitzlist"/>
        <w:numPr>
          <w:ilvl w:val="0"/>
          <w:numId w:val="439"/>
        </w:numPr>
        <w:spacing w:line="360" w:lineRule="auto"/>
        <w:ind w:left="1843"/>
        <w:contextualSpacing/>
        <w:jc w:val="both"/>
        <w:rPr>
          <w:rFonts w:ascii="Arial" w:hAnsi="Arial" w:cs="Arial"/>
        </w:rPr>
      </w:pPr>
      <w:r w:rsidRPr="00AF6D57">
        <w:rPr>
          <w:rFonts w:ascii="Arial" w:hAnsi="Arial" w:cs="Arial"/>
          <w:color w:val="000000"/>
        </w:rPr>
        <w:t>Półfinał Mistrzostw Polski młodzików w piłce siatkowej,</w:t>
      </w:r>
    </w:p>
    <w:p w14:paraId="05B487A5" w14:textId="77777777" w:rsidR="002D3951" w:rsidRPr="007458FB" w:rsidRDefault="002D3951" w:rsidP="002D3951">
      <w:pPr>
        <w:pStyle w:val="Akapitzlist"/>
        <w:numPr>
          <w:ilvl w:val="0"/>
          <w:numId w:val="439"/>
        </w:numPr>
        <w:spacing w:line="360" w:lineRule="auto"/>
        <w:ind w:left="1843"/>
        <w:contextualSpacing/>
        <w:jc w:val="both"/>
        <w:rPr>
          <w:rFonts w:ascii="Arial" w:hAnsi="Arial" w:cs="Arial"/>
        </w:rPr>
      </w:pPr>
      <w:r w:rsidRPr="00AF6D57">
        <w:rPr>
          <w:rFonts w:ascii="Arial" w:hAnsi="Arial" w:cs="Arial"/>
          <w:color w:val="000000"/>
        </w:rPr>
        <w:t>Finał Mistrzostw Polski młodzików w piłce siatkowej</w:t>
      </w:r>
      <w:r>
        <w:rPr>
          <w:rFonts w:ascii="Arial" w:hAnsi="Arial" w:cs="Arial"/>
          <w:color w:val="000000"/>
        </w:rPr>
        <w:t>,</w:t>
      </w:r>
    </w:p>
    <w:p w14:paraId="79C482D4" w14:textId="77777777" w:rsidR="002D3951" w:rsidRPr="00AF6D57" w:rsidRDefault="002D3951" w:rsidP="002D3951">
      <w:pPr>
        <w:pStyle w:val="Akapitzlist"/>
        <w:numPr>
          <w:ilvl w:val="0"/>
          <w:numId w:val="478"/>
        </w:numPr>
        <w:spacing w:line="360" w:lineRule="auto"/>
        <w:ind w:left="1843"/>
        <w:contextualSpacing/>
        <w:jc w:val="both"/>
        <w:rPr>
          <w:rFonts w:ascii="Arial" w:hAnsi="Arial" w:cs="Arial"/>
        </w:rPr>
      </w:pPr>
      <w:r w:rsidRPr="00AF6D57">
        <w:rPr>
          <w:rFonts w:ascii="Arial" w:hAnsi="Arial" w:cs="Arial"/>
        </w:rPr>
        <w:t>Udział w Ogólnopolskiej Olimpiadzie Młodzieży w piłce siatkowej,</w:t>
      </w:r>
    </w:p>
    <w:p w14:paraId="02DC0092" w14:textId="77777777" w:rsidR="002D3951" w:rsidRPr="00AF6D57" w:rsidRDefault="002D3951" w:rsidP="002D3951">
      <w:pPr>
        <w:pStyle w:val="Akapitzlist"/>
        <w:numPr>
          <w:ilvl w:val="0"/>
          <w:numId w:val="478"/>
        </w:numPr>
        <w:spacing w:line="360" w:lineRule="auto"/>
        <w:ind w:left="1843"/>
        <w:contextualSpacing/>
        <w:jc w:val="both"/>
        <w:rPr>
          <w:rFonts w:ascii="Arial" w:hAnsi="Arial" w:cs="Arial"/>
        </w:rPr>
      </w:pPr>
      <w:r w:rsidRPr="00AF6D57">
        <w:rPr>
          <w:rFonts w:ascii="Arial" w:hAnsi="Arial" w:cs="Arial"/>
        </w:rPr>
        <w:t>Organizacja eliminacji do Mistrzostw Polski juniorek młodszych i</w:t>
      </w:r>
      <w:r>
        <w:rPr>
          <w:rFonts w:ascii="Arial" w:hAnsi="Arial" w:cs="Arial"/>
        </w:rPr>
        <w:t> </w:t>
      </w:r>
      <w:r w:rsidRPr="00AF6D57">
        <w:rPr>
          <w:rFonts w:ascii="Arial" w:hAnsi="Arial" w:cs="Arial"/>
        </w:rPr>
        <w:t>juniorów młodszych w piłce siatkowej plażowej,</w:t>
      </w:r>
    </w:p>
    <w:p w14:paraId="4D0E96C3" w14:textId="77777777" w:rsidR="002D3951" w:rsidRPr="00AF6D57" w:rsidRDefault="002D3951" w:rsidP="002D3951">
      <w:pPr>
        <w:pStyle w:val="Akapitzlist"/>
        <w:numPr>
          <w:ilvl w:val="0"/>
          <w:numId w:val="478"/>
        </w:numPr>
        <w:spacing w:line="360" w:lineRule="auto"/>
        <w:ind w:left="1843"/>
        <w:contextualSpacing/>
        <w:jc w:val="both"/>
        <w:rPr>
          <w:rFonts w:ascii="Arial" w:hAnsi="Arial" w:cs="Arial"/>
        </w:rPr>
      </w:pPr>
      <w:r w:rsidRPr="00AF6D57">
        <w:rPr>
          <w:rFonts w:ascii="Arial" w:hAnsi="Arial" w:cs="Arial"/>
        </w:rPr>
        <w:t>Organizacja eliminacji do Mistrzostw Polski młodzików i młodziczek w piłce siatkowej plażowej,</w:t>
      </w:r>
    </w:p>
    <w:p w14:paraId="43BA99BF" w14:textId="77777777" w:rsidR="002D3951" w:rsidRPr="00AF6D57" w:rsidRDefault="002D3951" w:rsidP="002D3951">
      <w:pPr>
        <w:pStyle w:val="Akapitzlist"/>
        <w:numPr>
          <w:ilvl w:val="0"/>
          <w:numId w:val="478"/>
        </w:numPr>
        <w:spacing w:line="360" w:lineRule="auto"/>
        <w:ind w:left="1843"/>
        <w:contextualSpacing/>
        <w:jc w:val="both"/>
        <w:rPr>
          <w:rFonts w:ascii="Arial" w:hAnsi="Arial" w:cs="Arial"/>
        </w:rPr>
      </w:pPr>
      <w:r w:rsidRPr="00AF6D57">
        <w:rPr>
          <w:rFonts w:ascii="Arial" w:hAnsi="Arial" w:cs="Arial"/>
        </w:rPr>
        <w:lastRenderedPageBreak/>
        <w:t>Organizacja eliminacji do Mistrzostw Polski juniorek i juniorów w</w:t>
      </w:r>
      <w:r>
        <w:rPr>
          <w:rFonts w:ascii="Arial" w:hAnsi="Arial" w:cs="Arial"/>
        </w:rPr>
        <w:t> </w:t>
      </w:r>
      <w:r w:rsidRPr="00AF6D57">
        <w:rPr>
          <w:rFonts w:ascii="Arial" w:hAnsi="Arial" w:cs="Arial"/>
        </w:rPr>
        <w:t>piłce siatkowej plażowej,</w:t>
      </w:r>
    </w:p>
    <w:p w14:paraId="68A91C3C" w14:textId="77777777" w:rsidR="002D3951" w:rsidRPr="00AF6D57" w:rsidRDefault="002D3951" w:rsidP="002D3951">
      <w:pPr>
        <w:pStyle w:val="Akapitzlist"/>
        <w:numPr>
          <w:ilvl w:val="0"/>
          <w:numId w:val="478"/>
        </w:numPr>
        <w:spacing w:line="360" w:lineRule="auto"/>
        <w:ind w:left="1843"/>
        <w:contextualSpacing/>
        <w:jc w:val="both"/>
        <w:rPr>
          <w:rFonts w:ascii="Arial" w:hAnsi="Arial" w:cs="Arial"/>
        </w:rPr>
      </w:pPr>
      <w:r w:rsidRPr="00AF6D57">
        <w:rPr>
          <w:rFonts w:ascii="Arial" w:hAnsi="Arial" w:cs="Arial"/>
        </w:rPr>
        <w:t>Udział w półfinałowym turnieju Mistrzostw Polski juniorek i juniorów w piłce siatkowej plażowej,</w:t>
      </w:r>
    </w:p>
    <w:p w14:paraId="3AAD208F" w14:textId="77777777" w:rsidR="002D3951" w:rsidRPr="00AF6D57" w:rsidRDefault="002D3951" w:rsidP="002D3951">
      <w:pPr>
        <w:pStyle w:val="Akapitzlist"/>
        <w:numPr>
          <w:ilvl w:val="0"/>
          <w:numId w:val="478"/>
        </w:numPr>
        <w:spacing w:line="360" w:lineRule="auto"/>
        <w:ind w:left="1843"/>
        <w:contextualSpacing/>
        <w:jc w:val="both"/>
        <w:rPr>
          <w:rFonts w:ascii="Arial" w:hAnsi="Arial" w:cs="Arial"/>
        </w:rPr>
      </w:pPr>
      <w:r w:rsidRPr="00AF6D57">
        <w:rPr>
          <w:rFonts w:ascii="Arial" w:hAnsi="Arial" w:cs="Arial"/>
        </w:rPr>
        <w:t>Udział w półfinałowym turnieju Mistrzostw Polski młodziczek i</w:t>
      </w:r>
      <w:r>
        <w:rPr>
          <w:rFonts w:ascii="Arial" w:hAnsi="Arial" w:cs="Arial"/>
        </w:rPr>
        <w:t> </w:t>
      </w:r>
      <w:r w:rsidRPr="00AF6D57">
        <w:rPr>
          <w:rFonts w:ascii="Arial" w:hAnsi="Arial" w:cs="Arial"/>
        </w:rPr>
        <w:t>młodzików w piłce siatkowej plażowej,</w:t>
      </w:r>
    </w:p>
    <w:p w14:paraId="1EC6E3F8" w14:textId="77777777" w:rsidR="002D3951" w:rsidRPr="007458FB" w:rsidRDefault="002D3951" w:rsidP="002D3951">
      <w:pPr>
        <w:pStyle w:val="Akapitzlist"/>
        <w:numPr>
          <w:ilvl w:val="0"/>
          <w:numId w:val="478"/>
        </w:numPr>
        <w:spacing w:line="360" w:lineRule="auto"/>
        <w:ind w:left="1843"/>
        <w:contextualSpacing/>
        <w:jc w:val="both"/>
        <w:rPr>
          <w:rFonts w:ascii="Arial" w:hAnsi="Arial" w:cs="Arial"/>
        </w:rPr>
      </w:pPr>
      <w:r w:rsidRPr="00AF6D57">
        <w:rPr>
          <w:rFonts w:ascii="Arial" w:hAnsi="Arial" w:cs="Arial"/>
        </w:rPr>
        <w:t>Udział w półfinałowym turnieju Mistrzostw Polski juniorek młodszych i juniorów młodszych w piłce siatkowej plażowej</w:t>
      </w:r>
      <w:r>
        <w:rPr>
          <w:rFonts w:ascii="Arial" w:hAnsi="Arial" w:cs="Arial"/>
        </w:rPr>
        <w:t>,</w:t>
      </w:r>
    </w:p>
    <w:p w14:paraId="4F2468A6" w14:textId="77777777" w:rsidR="002D3951" w:rsidRPr="00AF6D57" w:rsidRDefault="002D3951" w:rsidP="002D3951">
      <w:pPr>
        <w:pStyle w:val="Akapitzlist"/>
        <w:numPr>
          <w:ilvl w:val="0"/>
          <w:numId w:val="438"/>
        </w:numPr>
        <w:spacing w:line="360" w:lineRule="auto"/>
        <w:ind w:left="1418"/>
        <w:contextualSpacing/>
        <w:jc w:val="both"/>
        <w:rPr>
          <w:rFonts w:ascii="Arial" w:hAnsi="Arial" w:cs="Arial"/>
        </w:rPr>
      </w:pPr>
      <w:r w:rsidRPr="00AF6D57">
        <w:rPr>
          <w:rFonts w:ascii="Arial" w:hAnsi="Arial" w:cs="Arial"/>
          <w:color w:val="000000"/>
        </w:rPr>
        <w:t>Podkarpacki Okręgowy Związek Narciarski w Ustrzykach Dolnych –</w:t>
      </w:r>
      <w:r>
        <w:rPr>
          <w:rFonts w:ascii="Arial" w:hAnsi="Arial" w:cs="Arial"/>
          <w:color w:val="000000"/>
        </w:rPr>
        <w:t>255.444,69</w:t>
      </w:r>
      <w:r w:rsidRPr="00AF6D57">
        <w:rPr>
          <w:rFonts w:ascii="Arial" w:hAnsi="Arial" w:cs="Arial"/>
          <w:color w:val="000000"/>
        </w:rPr>
        <w:t xml:space="preserve"> zł </w:t>
      </w:r>
      <w:r w:rsidRPr="0026688C">
        <w:rPr>
          <w:rFonts w:ascii="Arial" w:hAnsi="Arial" w:cs="Arial"/>
        </w:rPr>
        <w:t>na realizację zada</w:t>
      </w:r>
      <w:r>
        <w:rPr>
          <w:rFonts w:ascii="Arial" w:hAnsi="Arial" w:cs="Arial"/>
        </w:rPr>
        <w:t>ń</w:t>
      </w:r>
      <w:r w:rsidRPr="00AF6D57">
        <w:rPr>
          <w:rFonts w:ascii="Arial" w:hAnsi="Arial" w:cs="Arial"/>
          <w:color w:val="000000"/>
        </w:rPr>
        <w:t>:</w:t>
      </w:r>
    </w:p>
    <w:p w14:paraId="42CF940D" w14:textId="77777777" w:rsidR="002D3951" w:rsidRPr="00AF6D57" w:rsidRDefault="002D3951" w:rsidP="002D3951">
      <w:pPr>
        <w:pStyle w:val="Akapitzlist"/>
        <w:numPr>
          <w:ilvl w:val="0"/>
          <w:numId w:val="440"/>
        </w:numPr>
        <w:spacing w:line="360" w:lineRule="auto"/>
        <w:ind w:left="1843"/>
        <w:contextualSpacing/>
        <w:jc w:val="both"/>
        <w:rPr>
          <w:rFonts w:ascii="Arial" w:hAnsi="Arial" w:cs="Arial"/>
        </w:rPr>
      </w:pPr>
      <w:r w:rsidRPr="00AF6D57">
        <w:rPr>
          <w:rFonts w:ascii="Arial" w:hAnsi="Arial" w:cs="Arial"/>
          <w:color w:val="000000"/>
        </w:rPr>
        <w:t>Zakup top finiszy wolnych od fluoru,</w:t>
      </w:r>
    </w:p>
    <w:p w14:paraId="306F9835" w14:textId="77777777" w:rsidR="002D3951" w:rsidRPr="00AF6D57" w:rsidRDefault="002D3951" w:rsidP="002D3951">
      <w:pPr>
        <w:pStyle w:val="Akapitzlist"/>
        <w:numPr>
          <w:ilvl w:val="0"/>
          <w:numId w:val="440"/>
        </w:numPr>
        <w:spacing w:line="360" w:lineRule="auto"/>
        <w:ind w:left="1843"/>
        <w:contextualSpacing/>
        <w:jc w:val="both"/>
        <w:rPr>
          <w:rFonts w:ascii="Arial" w:hAnsi="Arial" w:cs="Arial"/>
        </w:rPr>
      </w:pPr>
      <w:r w:rsidRPr="00AF6D57">
        <w:rPr>
          <w:rFonts w:ascii="Arial" w:hAnsi="Arial" w:cs="Arial"/>
          <w:color w:val="000000"/>
        </w:rPr>
        <w:t xml:space="preserve">Puchar Grupy Azoty (FIS) lub Puchar Grupy Azoty/FIS Slavic </w:t>
      </w:r>
      <w:proofErr w:type="spellStart"/>
      <w:r w:rsidRPr="00AF6D57">
        <w:rPr>
          <w:rFonts w:ascii="Arial" w:hAnsi="Arial" w:cs="Arial"/>
          <w:color w:val="000000"/>
        </w:rPr>
        <w:t>Cup</w:t>
      </w:r>
      <w:proofErr w:type="spellEnd"/>
      <w:r w:rsidRPr="00AF6D57">
        <w:rPr>
          <w:rFonts w:ascii="Arial" w:hAnsi="Arial" w:cs="Arial"/>
          <w:color w:val="000000"/>
        </w:rPr>
        <w:t>,</w:t>
      </w:r>
    </w:p>
    <w:p w14:paraId="442EE8CB" w14:textId="77777777" w:rsidR="002D3951" w:rsidRPr="00AF6D57" w:rsidRDefault="002D3951" w:rsidP="002D3951">
      <w:pPr>
        <w:pStyle w:val="Akapitzlist"/>
        <w:numPr>
          <w:ilvl w:val="0"/>
          <w:numId w:val="440"/>
        </w:numPr>
        <w:spacing w:line="360" w:lineRule="auto"/>
        <w:ind w:left="1843"/>
        <w:contextualSpacing/>
        <w:jc w:val="both"/>
        <w:rPr>
          <w:rFonts w:ascii="Arial" w:hAnsi="Arial" w:cs="Arial"/>
        </w:rPr>
      </w:pPr>
      <w:r w:rsidRPr="00AF6D57">
        <w:rPr>
          <w:rFonts w:ascii="Arial" w:hAnsi="Arial" w:cs="Arial"/>
          <w:color w:val="000000"/>
        </w:rPr>
        <w:t>FIS FESA CUP,</w:t>
      </w:r>
    </w:p>
    <w:p w14:paraId="56A58EC8" w14:textId="77777777" w:rsidR="002D3951" w:rsidRPr="00AF6D57" w:rsidRDefault="002D3951" w:rsidP="002D3951">
      <w:pPr>
        <w:pStyle w:val="Akapitzlist"/>
        <w:numPr>
          <w:ilvl w:val="0"/>
          <w:numId w:val="440"/>
        </w:numPr>
        <w:spacing w:line="360" w:lineRule="auto"/>
        <w:ind w:left="1843"/>
        <w:contextualSpacing/>
        <w:jc w:val="both"/>
        <w:rPr>
          <w:rFonts w:ascii="Arial" w:hAnsi="Arial" w:cs="Arial"/>
        </w:rPr>
      </w:pPr>
      <w:r w:rsidRPr="00AF6D57">
        <w:rPr>
          <w:rFonts w:ascii="Arial" w:hAnsi="Arial" w:cs="Arial"/>
          <w:color w:val="000000"/>
        </w:rPr>
        <w:t xml:space="preserve">Puchar Grupy Azoty/FIS Slavic </w:t>
      </w:r>
      <w:proofErr w:type="spellStart"/>
      <w:r w:rsidRPr="00AF6D57">
        <w:rPr>
          <w:rFonts w:ascii="Arial" w:hAnsi="Arial" w:cs="Arial"/>
          <w:color w:val="000000"/>
        </w:rPr>
        <w:t>Cup</w:t>
      </w:r>
      <w:proofErr w:type="spellEnd"/>
      <w:r w:rsidRPr="00AF6D57">
        <w:rPr>
          <w:rFonts w:ascii="Arial" w:hAnsi="Arial" w:cs="Arial"/>
          <w:color w:val="000000"/>
        </w:rPr>
        <w:t xml:space="preserve"> i Mistrzostwa Polski Młodzików,</w:t>
      </w:r>
    </w:p>
    <w:p w14:paraId="28638319" w14:textId="77777777" w:rsidR="002D3951" w:rsidRPr="00721D86" w:rsidRDefault="002D3951" w:rsidP="002D3951">
      <w:pPr>
        <w:pStyle w:val="Akapitzlist"/>
        <w:numPr>
          <w:ilvl w:val="0"/>
          <w:numId w:val="440"/>
        </w:numPr>
        <w:spacing w:line="360" w:lineRule="auto"/>
        <w:ind w:left="1843"/>
        <w:contextualSpacing/>
        <w:jc w:val="both"/>
        <w:rPr>
          <w:rFonts w:ascii="Arial" w:hAnsi="Arial" w:cs="Arial"/>
        </w:rPr>
      </w:pPr>
      <w:r w:rsidRPr="00721D86">
        <w:rPr>
          <w:rFonts w:ascii="Arial" w:hAnsi="Arial" w:cs="Arial"/>
          <w:color w:val="000000"/>
        </w:rPr>
        <w:t>Ogólnopolska Olimpiada Młodzieży,</w:t>
      </w:r>
    </w:p>
    <w:p w14:paraId="0CA913E7" w14:textId="77777777" w:rsidR="002D3951" w:rsidRPr="00721D86" w:rsidRDefault="002D3951" w:rsidP="002D3951">
      <w:pPr>
        <w:pStyle w:val="Akapitzlist"/>
        <w:numPr>
          <w:ilvl w:val="0"/>
          <w:numId w:val="440"/>
        </w:numPr>
        <w:spacing w:line="360" w:lineRule="auto"/>
        <w:ind w:left="1843"/>
        <w:contextualSpacing/>
        <w:jc w:val="both"/>
        <w:rPr>
          <w:rFonts w:ascii="Arial" w:hAnsi="Arial" w:cs="Arial"/>
        </w:rPr>
      </w:pPr>
      <w:r w:rsidRPr="00721D86">
        <w:rPr>
          <w:rFonts w:ascii="Arial" w:hAnsi="Arial" w:cs="Arial"/>
          <w:color w:val="000000"/>
        </w:rPr>
        <w:t>Mistrzostwa Województwa Podkarpackiego w biegach narciarskich - Mistrzostwa POZN - Puchar Bieszczadów,</w:t>
      </w:r>
    </w:p>
    <w:p w14:paraId="4D6D32C6" w14:textId="77777777" w:rsidR="002D3951" w:rsidRPr="00721D86" w:rsidRDefault="002D3951" w:rsidP="002D3951">
      <w:pPr>
        <w:pStyle w:val="Akapitzlist"/>
        <w:numPr>
          <w:ilvl w:val="0"/>
          <w:numId w:val="440"/>
        </w:numPr>
        <w:spacing w:line="360" w:lineRule="auto"/>
        <w:ind w:left="1843"/>
        <w:contextualSpacing/>
        <w:jc w:val="both"/>
        <w:rPr>
          <w:rFonts w:ascii="Arial" w:hAnsi="Arial" w:cs="Arial"/>
        </w:rPr>
      </w:pPr>
      <w:r w:rsidRPr="00721D86">
        <w:rPr>
          <w:rFonts w:ascii="Arial" w:hAnsi="Arial" w:cs="Arial"/>
          <w:color w:val="000000"/>
        </w:rPr>
        <w:t>Mistrzostwa Polski Seniorów/FIS, Puchar Grupy Azoty,</w:t>
      </w:r>
    </w:p>
    <w:p w14:paraId="7141B60F" w14:textId="77777777" w:rsidR="002D3951" w:rsidRPr="00721D86" w:rsidRDefault="002D3951" w:rsidP="002D3951">
      <w:pPr>
        <w:pStyle w:val="Akapitzlist"/>
        <w:numPr>
          <w:ilvl w:val="0"/>
          <w:numId w:val="441"/>
        </w:numPr>
        <w:spacing w:line="360" w:lineRule="auto"/>
        <w:ind w:left="1843"/>
        <w:contextualSpacing/>
        <w:jc w:val="both"/>
        <w:rPr>
          <w:rFonts w:ascii="Arial" w:hAnsi="Arial" w:cs="Arial"/>
        </w:rPr>
      </w:pPr>
      <w:r w:rsidRPr="00721D86">
        <w:rPr>
          <w:rFonts w:ascii="Arial" w:hAnsi="Arial" w:cs="Arial"/>
          <w:color w:val="000000"/>
        </w:rPr>
        <w:t>Puchar Grupy Azoty,</w:t>
      </w:r>
    </w:p>
    <w:p w14:paraId="00F25F61" w14:textId="77777777" w:rsidR="002D3951" w:rsidRPr="00721D86" w:rsidRDefault="002D3951" w:rsidP="002D3951">
      <w:pPr>
        <w:pStyle w:val="Akapitzlist"/>
        <w:numPr>
          <w:ilvl w:val="0"/>
          <w:numId w:val="446"/>
        </w:numPr>
        <w:spacing w:line="360" w:lineRule="auto"/>
        <w:ind w:left="1843"/>
        <w:contextualSpacing/>
        <w:jc w:val="both"/>
        <w:rPr>
          <w:rFonts w:ascii="Arial" w:hAnsi="Arial" w:cs="Arial"/>
        </w:rPr>
      </w:pPr>
      <w:r w:rsidRPr="00721D86">
        <w:rPr>
          <w:rFonts w:ascii="Arial" w:hAnsi="Arial" w:cs="Arial"/>
        </w:rPr>
        <w:t xml:space="preserve">Młodzieżowy Puchar Polski. Polski Mistrz, </w:t>
      </w:r>
    </w:p>
    <w:p w14:paraId="6D41BE83" w14:textId="77777777" w:rsidR="002D3951" w:rsidRPr="00721D86" w:rsidRDefault="002D3951" w:rsidP="002D3951">
      <w:pPr>
        <w:pStyle w:val="Akapitzlist"/>
        <w:numPr>
          <w:ilvl w:val="0"/>
          <w:numId w:val="446"/>
        </w:numPr>
        <w:spacing w:line="360" w:lineRule="auto"/>
        <w:ind w:left="1843"/>
        <w:contextualSpacing/>
        <w:jc w:val="both"/>
        <w:rPr>
          <w:rFonts w:ascii="Arial" w:hAnsi="Arial" w:cs="Arial"/>
        </w:rPr>
      </w:pPr>
      <w:r w:rsidRPr="00721D86">
        <w:rPr>
          <w:rFonts w:ascii="Arial" w:hAnsi="Arial" w:cs="Arial"/>
        </w:rPr>
        <w:t xml:space="preserve">Polski Mistrz – FIS (cykl zawodów), </w:t>
      </w:r>
    </w:p>
    <w:p w14:paraId="0E36A33A" w14:textId="77777777" w:rsidR="002D3951" w:rsidRPr="00721D86" w:rsidRDefault="002D3951" w:rsidP="002D3951">
      <w:pPr>
        <w:pStyle w:val="Akapitzlist"/>
        <w:numPr>
          <w:ilvl w:val="0"/>
          <w:numId w:val="446"/>
        </w:numPr>
        <w:spacing w:line="360" w:lineRule="auto"/>
        <w:ind w:left="1843"/>
        <w:contextualSpacing/>
        <w:jc w:val="both"/>
        <w:rPr>
          <w:rFonts w:ascii="Arial" w:hAnsi="Arial" w:cs="Arial"/>
        </w:rPr>
      </w:pPr>
      <w:r w:rsidRPr="00721D86">
        <w:rPr>
          <w:rFonts w:ascii="Arial" w:hAnsi="Arial" w:cs="Arial"/>
        </w:rPr>
        <w:t xml:space="preserve">Mistrzostwa Polski i FIS w narciarstwie alpejskim, </w:t>
      </w:r>
    </w:p>
    <w:p w14:paraId="61209BD8" w14:textId="77777777" w:rsidR="002D3951" w:rsidRPr="00721D86" w:rsidRDefault="002D3951" w:rsidP="002D3951">
      <w:pPr>
        <w:pStyle w:val="Akapitzlist"/>
        <w:numPr>
          <w:ilvl w:val="0"/>
          <w:numId w:val="446"/>
        </w:numPr>
        <w:spacing w:line="360" w:lineRule="auto"/>
        <w:ind w:left="1843"/>
        <w:contextualSpacing/>
        <w:jc w:val="both"/>
        <w:rPr>
          <w:rFonts w:ascii="Arial" w:hAnsi="Arial" w:cs="Arial"/>
        </w:rPr>
      </w:pPr>
      <w:r w:rsidRPr="00721D86">
        <w:rPr>
          <w:rFonts w:ascii="Arial" w:hAnsi="Arial" w:cs="Arial"/>
        </w:rPr>
        <w:t xml:space="preserve">Polski Mistrz - Młodzieżowy Puchar Polski w narciarstwie alpejskim (cykl zawodów),  </w:t>
      </w:r>
    </w:p>
    <w:p w14:paraId="3B079B04" w14:textId="77777777" w:rsidR="002D3951" w:rsidRPr="00721D86" w:rsidRDefault="002D3951" w:rsidP="002D3951">
      <w:pPr>
        <w:pStyle w:val="Akapitzlist"/>
        <w:numPr>
          <w:ilvl w:val="0"/>
          <w:numId w:val="446"/>
        </w:numPr>
        <w:spacing w:line="360" w:lineRule="auto"/>
        <w:ind w:left="1843"/>
        <w:contextualSpacing/>
        <w:jc w:val="both"/>
        <w:rPr>
          <w:rFonts w:ascii="Arial" w:hAnsi="Arial" w:cs="Arial"/>
        </w:rPr>
      </w:pPr>
      <w:r w:rsidRPr="00721D86">
        <w:rPr>
          <w:rFonts w:ascii="Arial" w:hAnsi="Arial" w:cs="Arial"/>
        </w:rPr>
        <w:t xml:space="preserve">Ogólnopolska Olimpiada Młodzieży Junior Młodszy, Mistrzostwa Polski Młodzików, </w:t>
      </w:r>
    </w:p>
    <w:p w14:paraId="2DD2B15C" w14:textId="77777777" w:rsidR="002D3951" w:rsidRPr="00721D86" w:rsidRDefault="002D3951" w:rsidP="002D3951">
      <w:pPr>
        <w:pStyle w:val="Akapitzlist"/>
        <w:numPr>
          <w:ilvl w:val="0"/>
          <w:numId w:val="446"/>
        </w:numPr>
        <w:spacing w:line="360" w:lineRule="auto"/>
        <w:ind w:left="1843"/>
        <w:contextualSpacing/>
        <w:jc w:val="both"/>
        <w:rPr>
          <w:rFonts w:ascii="Arial" w:hAnsi="Arial" w:cs="Arial"/>
        </w:rPr>
      </w:pPr>
      <w:r w:rsidRPr="00721D86">
        <w:rPr>
          <w:rFonts w:ascii="Arial" w:hAnsi="Arial" w:cs="Arial"/>
        </w:rPr>
        <w:t xml:space="preserve">Ogólnopolska Olimpiada Młodzieży Juniorów, </w:t>
      </w:r>
    </w:p>
    <w:p w14:paraId="06EAE626" w14:textId="77777777" w:rsidR="002D3951" w:rsidRPr="00721D86" w:rsidRDefault="002D3951" w:rsidP="002D3951">
      <w:pPr>
        <w:pStyle w:val="Akapitzlist"/>
        <w:numPr>
          <w:ilvl w:val="0"/>
          <w:numId w:val="446"/>
        </w:numPr>
        <w:spacing w:line="360" w:lineRule="auto"/>
        <w:ind w:left="1843"/>
        <w:contextualSpacing/>
        <w:jc w:val="both"/>
        <w:rPr>
          <w:rFonts w:ascii="Arial" w:hAnsi="Arial" w:cs="Arial"/>
        </w:rPr>
      </w:pPr>
      <w:r w:rsidRPr="00721D86">
        <w:rPr>
          <w:rFonts w:ascii="Arial" w:hAnsi="Arial" w:cs="Arial"/>
          <w:color w:val="000000"/>
        </w:rPr>
        <w:t>Zakup trenażerów, zakup nartorolek do stylu klasycznego,</w:t>
      </w:r>
    </w:p>
    <w:p w14:paraId="7C8BFD78" w14:textId="77777777" w:rsidR="002D3951" w:rsidRPr="00721D86" w:rsidRDefault="002D3951" w:rsidP="002D3951">
      <w:pPr>
        <w:pStyle w:val="Akapitzlist"/>
        <w:numPr>
          <w:ilvl w:val="0"/>
          <w:numId w:val="476"/>
        </w:numPr>
        <w:spacing w:line="360" w:lineRule="auto"/>
        <w:ind w:left="1843"/>
        <w:contextualSpacing/>
        <w:jc w:val="both"/>
        <w:rPr>
          <w:rFonts w:ascii="Arial" w:hAnsi="Arial" w:cs="Arial"/>
        </w:rPr>
      </w:pPr>
      <w:proofErr w:type="spellStart"/>
      <w:r w:rsidRPr="00721D86">
        <w:rPr>
          <w:rFonts w:ascii="Arial" w:hAnsi="Arial" w:cs="Arial"/>
        </w:rPr>
        <w:t>Marwe</w:t>
      </w:r>
      <w:proofErr w:type="spellEnd"/>
      <w:r w:rsidRPr="00721D86">
        <w:rPr>
          <w:rFonts w:ascii="Arial" w:hAnsi="Arial" w:cs="Arial"/>
        </w:rPr>
        <w:t xml:space="preserve"> </w:t>
      </w:r>
      <w:proofErr w:type="spellStart"/>
      <w:r w:rsidRPr="00721D86">
        <w:rPr>
          <w:rFonts w:ascii="Arial" w:hAnsi="Arial" w:cs="Arial"/>
        </w:rPr>
        <w:t>Cup</w:t>
      </w:r>
      <w:proofErr w:type="spellEnd"/>
      <w:r w:rsidRPr="00721D86">
        <w:rPr>
          <w:rFonts w:ascii="Arial" w:hAnsi="Arial" w:cs="Arial"/>
        </w:rPr>
        <w:t xml:space="preserve"> 2024 i Mistrzostwa Polski Seniorów i Młodzieżowców,</w:t>
      </w:r>
    </w:p>
    <w:p w14:paraId="2187D13E" w14:textId="77777777" w:rsidR="002D3951" w:rsidRPr="00721D86" w:rsidRDefault="002D3951" w:rsidP="002D3951">
      <w:pPr>
        <w:pStyle w:val="Akapitzlist"/>
        <w:numPr>
          <w:ilvl w:val="0"/>
          <w:numId w:val="476"/>
        </w:numPr>
        <w:spacing w:line="360" w:lineRule="auto"/>
        <w:ind w:left="1843"/>
        <w:contextualSpacing/>
        <w:jc w:val="both"/>
        <w:rPr>
          <w:rFonts w:ascii="Arial" w:hAnsi="Arial" w:cs="Arial"/>
        </w:rPr>
      </w:pPr>
      <w:r w:rsidRPr="00721D86">
        <w:rPr>
          <w:rFonts w:ascii="Arial" w:hAnsi="Arial" w:cs="Arial"/>
        </w:rPr>
        <w:t>Puchar Grupy Azoty FIS (cykl zawodów),</w:t>
      </w:r>
    </w:p>
    <w:p w14:paraId="7272F9AF" w14:textId="77777777" w:rsidR="002D3951" w:rsidRPr="00721D86" w:rsidRDefault="002D3951" w:rsidP="002D3951">
      <w:pPr>
        <w:pStyle w:val="Akapitzlist"/>
        <w:numPr>
          <w:ilvl w:val="0"/>
          <w:numId w:val="476"/>
        </w:numPr>
        <w:spacing w:line="360" w:lineRule="auto"/>
        <w:ind w:left="1843"/>
        <w:contextualSpacing/>
        <w:jc w:val="both"/>
        <w:rPr>
          <w:rFonts w:ascii="Arial" w:hAnsi="Arial" w:cs="Arial"/>
        </w:rPr>
      </w:pPr>
      <w:r w:rsidRPr="00721D86">
        <w:rPr>
          <w:rFonts w:ascii="Arial" w:hAnsi="Arial" w:cs="Arial"/>
        </w:rPr>
        <w:t xml:space="preserve">Slavic </w:t>
      </w:r>
      <w:proofErr w:type="spellStart"/>
      <w:r w:rsidRPr="00721D86">
        <w:rPr>
          <w:rFonts w:ascii="Arial" w:hAnsi="Arial" w:cs="Arial"/>
        </w:rPr>
        <w:t>Cup</w:t>
      </w:r>
      <w:proofErr w:type="spellEnd"/>
      <w:r w:rsidRPr="00721D86">
        <w:rPr>
          <w:rFonts w:ascii="Arial" w:hAnsi="Arial" w:cs="Arial"/>
        </w:rPr>
        <w:t>,</w:t>
      </w:r>
    </w:p>
    <w:p w14:paraId="3FE19753" w14:textId="77777777" w:rsidR="002D3951" w:rsidRPr="00AF6D57" w:rsidRDefault="002D3951" w:rsidP="002D3951">
      <w:pPr>
        <w:pStyle w:val="Akapitzlist"/>
        <w:numPr>
          <w:ilvl w:val="0"/>
          <w:numId w:val="476"/>
        </w:numPr>
        <w:spacing w:line="360" w:lineRule="auto"/>
        <w:ind w:left="1843"/>
        <w:contextualSpacing/>
        <w:jc w:val="both"/>
        <w:rPr>
          <w:rFonts w:ascii="Arial" w:hAnsi="Arial" w:cs="Arial"/>
        </w:rPr>
      </w:pPr>
      <w:r w:rsidRPr="00721D86">
        <w:rPr>
          <w:rFonts w:ascii="Arial" w:hAnsi="Arial" w:cs="Arial"/>
          <w:color w:val="000000"/>
        </w:rPr>
        <w:t>Zakup sprzętu dla</w:t>
      </w:r>
      <w:r w:rsidRPr="00AF6D57">
        <w:rPr>
          <w:rFonts w:ascii="Arial" w:hAnsi="Arial" w:cs="Arial"/>
          <w:color w:val="000000"/>
        </w:rPr>
        <w:t xml:space="preserve"> reprezentantów Województwa Podkarpackiego w</w:t>
      </w:r>
      <w:r>
        <w:rPr>
          <w:rFonts w:ascii="Arial" w:hAnsi="Arial" w:cs="Arial"/>
          <w:color w:val="000000"/>
        </w:rPr>
        <w:t> </w:t>
      </w:r>
      <w:r w:rsidRPr="00AF6D57">
        <w:rPr>
          <w:rFonts w:ascii="Arial" w:hAnsi="Arial" w:cs="Arial"/>
          <w:color w:val="000000"/>
        </w:rPr>
        <w:t>narciarstwie alpejskim</w:t>
      </w:r>
      <w:r>
        <w:rPr>
          <w:rFonts w:ascii="Arial" w:hAnsi="Arial" w:cs="Arial"/>
          <w:color w:val="000000"/>
        </w:rPr>
        <w:t>,</w:t>
      </w:r>
    </w:p>
    <w:p w14:paraId="4C772298" w14:textId="77777777" w:rsidR="002D3951" w:rsidRPr="00DC0402" w:rsidRDefault="002D3951" w:rsidP="002D3951">
      <w:pPr>
        <w:pStyle w:val="Akapitzlist"/>
        <w:numPr>
          <w:ilvl w:val="0"/>
          <w:numId w:val="476"/>
        </w:numPr>
        <w:spacing w:line="360" w:lineRule="auto"/>
        <w:ind w:left="1843"/>
        <w:contextualSpacing/>
        <w:jc w:val="both"/>
        <w:rPr>
          <w:rFonts w:ascii="Arial" w:hAnsi="Arial" w:cs="Arial"/>
        </w:rPr>
      </w:pPr>
      <w:r w:rsidRPr="00AF6D57">
        <w:rPr>
          <w:rFonts w:ascii="Arial" w:hAnsi="Arial" w:cs="Arial"/>
          <w:color w:val="000000"/>
        </w:rPr>
        <w:lastRenderedPageBreak/>
        <w:t>Zakup sprzętu do skoków narciarskich</w:t>
      </w:r>
      <w:r>
        <w:rPr>
          <w:rFonts w:ascii="Arial" w:hAnsi="Arial" w:cs="Arial"/>
          <w:color w:val="000000"/>
        </w:rPr>
        <w:t>,</w:t>
      </w:r>
    </w:p>
    <w:p w14:paraId="1176FA16" w14:textId="77777777" w:rsidR="002D3951" w:rsidRPr="00AF6D57" w:rsidRDefault="002D3951" w:rsidP="002D3951">
      <w:pPr>
        <w:pStyle w:val="Akapitzlist"/>
        <w:numPr>
          <w:ilvl w:val="0"/>
          <w:numId w:val="438"/>
        </w:numPr>
        <w:spacing w:line="360" w:lineRule="auto"/>
        <w:ind w:left="1418"/>
        <w:contextualSpacing/>
        <w:jc w:val="both"/>
        <w:rPr>
          <w:rFonts w:ascii="Arial" w:hAnsi="Arial" w:cs="Arial"/>
        </w:rPr>
      </w:pPr>
      <w:r w:rsidRPr="00AF6D57">
        <w:rPr>
          <w:rFonts w:ascii="Arial" w:hAnsi="Arial" w:cs="Arial"/>
          <w:color w:val="000000"/>
        </w:rPr>
        <w:t>Podkarpacki Okręgowy Związek Bokserski –</w:t>
      </w:r>
      <w:r>
        <w:rPr>
          <w:rFonts w:ascii="Arial" w:hAnsi="Arial" w:cs="Arial"/>
          <w:color w:val="000000"/>
        </w:rPr>
        <w:t xml:space="preserve"> </w:t>
      </w:r>
      <w:r w:rsidRPr="00AF6D57">
        <w:rPr>
          <w:rFonts w:ascii="Arial" w:hAnsi="Arial" w:cs="Arial"/>
          <w:color w:val="000000"/>
        </w:rPr>
        <w:t>1</w:t>
      </w:r>
      <w:r>
        <w:rPr>
          <w:rFonts w:ascii="Arial" w:hAnsi="Arial" w:cs="Arial"/>
          <w:color w:val="000000"/>
        </w:rPr>
        <w:t>18.2</w:t>
      </w:r>
      <w:r w:rsidRPr="00AF6D57">
        <w:rPr>
          <w:rFonts w:ascii="Arial" w:hAnsi="Arial" w:cs="Arial"/>
          <w:color w:val="000000"/>
        </w:rPr>
        <w:t xml:space="preserve">38,00 zł </w:t>
      </w:r>
      <w:r w:rsidRPr="0026688C">
        <w:rPr>
          <w:rFonts w:ascii="Arial" w:hAnsi="Arial" w:cs="Arial"/>
        </w:rPr>
        <w:t>na realizację zada</w:t>
      </w:r>
      <w:r>
        <w:rPr>
          <w:rFonts w:ascii="Arial" w:hAnsi="Arial" w:cs="Arial"/>
        </w:rPr>
        <w:t>ń</w:t>
      </w:r>
      <w:r w:rsidRPr="00AF6D57">
        <w:rPr>
          <w:rFonts w:ascii="Arial" w:hAnsi="Arial" w:cs="Arial"/>
          <w:color w:val="000000"/>
        </w:rPr>
        <w:t>:</w:t>
      </w:r>
    </w:p>
    <w:p w14:paraId="1C64E1CE" w14:textId="77777777" w:rsidR="002D3951" w:rsidRPr="00AF6D57" w:rsidRDefault="002D3951" w:rsidP="002D3951">
      <w:pPr>
        <w:pStyle w:val="Akapitzlist"/>
        <w:numPr>
          <w:ilvl w:val="0"/>
          <w:numId w:val="442"/>
        </w:numPr>
        <w:spacing w:line="360" w:lineRule="auto"/>
        <w:ind w:left="1843"/>
        <w:contextualSpacing/>
        <w:jc w:val="both"/>
        <w:rPr>
          <w:rFonts w:ascii="Arial" w:hAnsi="Arial" w:cs="Arial"/>
        </w:rPr>
      </w:pPr>
      <w:r w:rsidRPr="00AF6D57">
        <w:rPr>
          <w:rFonts w:ascii="Arial" w:hAnsi="Arial" w:cs="Arial"/>
          <w:color w:val="000000"/>
        </w:rPr>
        <w:t>Mistrzostwa Województwa Podkarpackiego,</w:t>
      </w:r>
    </w:p>
    <w:p w14:paraId="65375E12" w14:textId="77777777" w:rsidR="002D3951" w:rsidRPr="00AF6D57" w:rsidRDefault="002D3951" w:rsidP="002D3951">
      <w:pPr>
        <w:pStyle w:val="Akapitzlist"/>
        <w:numPr>
          <w:ilvl w:val="0"/>
          <w:numId w:val="442"/>
        </w:numPr>
        <w:spacing w:line="360" w:lineRule="auto"/>
        <w:ind w:left="1843"/>
        <w:contextualSpacing/>
        <w:jc w:val="both"/>
        <w:rPr>
          <w:rFonts w:ascii="Arial" w:hAnsi="Arial" w:cs="Arial"/>
        </w:rPr>
      </w:pPr>
      <w:r w:rsidRPr="00AF6D57">
        <w:rPr>
          <w:rFonts w:ascii="Arial" w:hAnsi="Arial" w:cs="Arial"/>
          <w:color w:val="000000"/>
        </w:rPr>
        <w:t>Międzynarodowy Puchar Karpat w Boksie,</w:t>
      </w:r>
    </w:p>
    <w:p w14:paraId="1820C843" w14:textId="77777777" w:rsidR="002D3951" w:rsidRPr="00AF6D57" w:rsidRDefault="002D3951" w:rsidP="002D3951">
      <w:pPr>
        <w:pStyle w:val="Akapitzlist"/>
        <w:numPr>
          <w:ilvl w:val="0"/>
          <w:numId w:val="442"/>
        </w:numPr>
        <w:spacing w:line="360" w:lineRule="auto"/>
        <w:ind w:left="1843"/>
        <w:contextualSpacing/>
        <w:jc w:val="both"/>
        <w:rPr>
          <w:rFonts w:ascii="Arial" w:hAnsi="Arial" w:cs="Arial"/>
        </w:rPr>
      </w:pPr>
      <w:r w:rsidRPr="00AF6D57">
        <w:rPr>
          <w:rFonts w:ascii="Arial" w:hAnsi="Arial" w:cs="Arial"/>
          <w:color w:val="000000"/>
        </w:rPr>
        <w:t>Ogólnopolska Olimpiada Młodzieży,</w:t>
      </w:r>
    </w:p>
    <w:p w14:paraId="3CAF5F26" w14:textId="77777777" w:rsidR="002D3951" w:rsidRPr="00AF6D57" w:rsidRDefault="002D3951" w:rsidP="002D3951">
      <w:pPr>
        <w:pStyle w:val="Akapitzlist"/>
        <w:numPr>
          <w:ilvl w:val="0"/>
          <w:numId w:val="442"/>
        </w:numPr>
        <w:spacing w:line="360" w:lineRule="auto"/>
        <w:ind w:left="1843"/>
        <w:contextualSpacing/>
        <w:jc w:val="both"/>
        <w:rPr>
          <w:rFonts w:ascii="Arial" w:hAnsi="Arial" w:cs="Arial"/>
        </w:rPr>
      </w:pPr>
      <w:r w:rsidRPr="00AF6D57">
        <w:rPr>
          <w:rFonts w:ascii="Arial" w:hAnsi="Arial" w:cs="Arial"/>
          <w:color w:val="000000"/>
        </w:rPr>
        <w:t>Mistrzostwa Polski Juniorów,</w:t>
      </w:r>
    </w:p>
    <w:p w14:paraId="2EE2001C" w14:textId="77777777" w:rsidR="002D3951" w:rsidRPr="00AF6D57" w:rsidRDefault="002D3951" w:rsidP="002D3951">
      <w:pPr>
        <w:pStyle w:val="Akapitzlist"/>
        <w:numPr>
          <w:ilvl w:val="0"/>
          <w:numId w:val="442"/>
        </w:numPr>
        <w:spacing w:line="360" w:lineRule="auto"/>
        <w:ind w:left="1843"/>
        <w:contextualSpacing/>
        <w:jc w:val="both"/>
        <w:rPr>
          <w:rFonts w:ascii="Arial" w:hAnsi="Arial" w:cs="Arial"/>
        </w:rPr>
      </w:pPr>
      <w:r w:rsidRPr="00AF6D57">
        <w:rPr>
          <w:rFonts w:ascii="Arial" w:hAnsi="Arial" w:cs="Arial"/>
          <w:color w:val="000000"/>
        </w:rPr>
        <w:t>Mistrzostwa Polski Juniorek,</w:t>
      </w:r>
    </w:p>
    <w:p w14:paraId="2F2AFAB4" w14:textId="77777777" w:rsidR="002D3951" w:rsidRPr="00AF6D57" w:rsidRDefault="002D3951" w:rsidP="002D3951">
      <w:pPr>
        <w:pStyle w:val="Akapitzlist"/>
        <w:numPr>
          <w:ilvl w:val="0"/>
          <w:numId w:val="442"/>
        </w:numPr>
        <w:spacing w:line="360" w:lineRule="auto"/>
        <w:ind w:left="1843"/>
        <w:contextualSpacing/>
        <w:jc w:val="both"/>
        <w:rPr>
          <w:rFonts w:ascii="Arial" w:hAnsi="Arial" w:cs="Arial"/>
        </w:rPr>
      </w:pPr>
      <w:r w:rsidRPr="00AF6D57">
        <w:rPr>
          <w:rFonts w:ascii="Arial" w:hAnsi="Arial" w:cs="Arial"/>
          <w:color w:val="000000"/>
        </w:rPr>
        <w:t>Mistrzostwa Polski Młodzików i Młodziczek,</w:t>
      </w:r>
    </w:p>
    <w:p w14:paraId="1EE09EA3" w14:textId="77777777" w:rsidR="002D3951" w:rsidRPr="00AF6D57" w:rsidRDefault="002D3951" w:rsidP="002D3951">
      <w:pPr>
        <w:pStyle w:val="Akapitzlist"/>
        <w:numPr>
          <w:ilvl w:val="0"/>
          <w:numId w:val="442"/>
        </w:numPr>
        <w:spacing w:line="360" w:lineRule="auto"/>
        <w:ind w:left="1843"/>
        <w:contextualSpacing/>
        <w:jc w:val="both"/>
        <w:rPr>
          <w:rFonts w:ascii="Arial" w:hAnsi="Arial" w:cs="Arial"/>
        </w:rPr>
      </w:pPr>
      <w:r w:rsidRPr="00AF6D57">
        <w:rPr>
          <w:rFonts w:ascii="Arial" w:hAnsi="Arial" w:cs="Arial"/>
          <w:color w:val="000000"/>
        </w:rPr>
        <w:t>Młodzieżowe Mistrzostwa Polski Kobiet i Mężczyzn,</w:t>
      </w:r>
    </w:p>
    <w:p w14:paraId="2A32A57D" w14:textId="77777777" w:rsidR="002D3951" w:rsidRPr="00DC0402" w:rsidRDefault="002D3951" w:rsidP="002D3951">
      <w:pPr>
        <w:pStyle w:val="Akapitzlist"/>
        <w:numPr>
          <w:ilvl w:val="0"/>
          <w:numId w:val="442"/>
        </w:numPr>
        <w:spacing w:line="360" w:lineRule="auto"/>
        <w:ind w:left="1843"/>
        <w:contextualSpacing/>
        <w:jc w:val="both"/>
        <w:rPr>
          <w:rFonts w:ascii="Arial" w:hAnsi="Arial" w:cs="Arial"/>
        </w:rPr>
      </w:pPr>
      <w:r w:rsidRPr="00AF6D57">
        <w:rPr>
          <w:rFonts w:ascii="Arial" w:hAnsi="Arial" w:cs="Arial"/>
          <w:color w:val="000000"/>
        </w:rPr>
        <w:t>Międzywojewódzka Liga Juniorów w Boksie Olimpijskim</w:t>
      </w:r>
      <w:r>
        <w:rPr>
          <w:rFonts w:ascii="Arial" w:hAnsi="Arial" w:cs="Arial"/>
          <w:color w:val="000000"/>
        </w:rPr>
        <w:t>,</w:t>
      </w:r>
    </w:p>
    <w:p w14:paraId="740370D1" w14:textId="77777777" w:rsidR="002D3951" w:rsidRPr="00DC0402" w:rsidRDefault="002D3951" w:rsidP="002D3951">
      <w:pPr>
        <w:pStyle w:val="Akapitzlist"/>
        <w:numPr>
          <w:ilvl w:val="0"/>
          <w:numId w:val="442"/>
        </w:numPr>
        <w:spacing w:line="360" w:lineRule="auto"/>
        <w:ind w:left="1843"/>
        <w:contextualSpacing/>
        <w:jc w:val="both"/>
        <w:rPr>
          <w:rFonts w:ascii="Arial" w:hAnsi="Arial" w:cs="Arial"/>
        </w:rPr>
      </w:pPr>
      <w:r w:rsidRPr="00AF6D57">
        <w:rPr>
          <w:rFonts w:ascii="Arial" w:hAnsi="Arial" w:cs="Arial"/>
          <w:color w:val="000000"/>
        </w:rPr>
        <w:t>Zakup sprzętu sportowego</w:t>
      </w:r>
      <w:r>
        <w:rPr>
          <w:rFonts w:ascii="Arial" w:hAnsi="Arial" w:cs="Arial"/>
          <w:color w:val="000000"/>
        </w:rPr>
        <w:t>,</w:t>
      </w:r>
    </w:p>
    <w:p w14:paraId="430BFBE9" w14:textId="77777777" w:rsidR="002D3951" w:rsidRPr="00AF6D57" w:rsidRDefault="002D3951" w:rsidP="002D3951">
      <w:pPr>
        <w:pStyle w:val="Akapitzlist"/>
        <w:numPr>
          <w:ilvl w:val="0"/>
          <w:numId w:val="438"/>
        </w:numPr>
        <w:spacing w:line="360" w:lineRule="auto"/>
        <w:ind w:left="1418"/>
        <w:contextualSpacing/>
        <w:jc w:val="both"/>
        <w:rPr>
          <w:rFonts w:ascii="Arial" w:hAnsi="Arial" w:cs="Arial"/>
        </w:rPr>
      </w:pPr>
      <w:r w:rsidRPr="00AF6D57">
        <w:rPr>
          <w:rFonts w:ascii="Arial" w:hAnsi="Arial" w:cs="Arial"/>
          <w:color w:val="000000"/>
        </w:rPr>
        <w:t>Uczniowski Klub Sportowy Niedźwiadki MOSiR Sanok –</w:t>
      </w:r>
      <w:r>
        <w:rPr>
          <w:rFonts w:ascii="Arial" w:hAnsi="Arial" w:cs="Arial"/>
          <w:color w:val="000000"/>
        </w:rPr>
        <w:t xml:space="preserve"> </w:t>
      </w:r>
      <w:r w:rsidRPr="00AF6D57">
        <w:rPr>
          <w:rFonts w:ascii="Arial" w:hAnsi="Arial" w:cs="Arial"/>
          <w:color w:val="000000"/>
        </w:rPr>
        <w:t>81</w:t>
      </w:r>
      <w:r>
        <w:rPr>
          <w:rFonts w:ascii="Arial" w:hAnsi="Arial" w:cs="Arial"/>
          <w:color w:val="000000"/>
        </w:rPr>
        <w:t>.</w:t>
      </w:r>
      <w:r w:rsidRPr="00AF6D57">
        <w:rPr>
          <w:rFonts w:ascii="Arial" w:hAnsi="Arial" w:cs="Arial"/>
          <w:color w:val="000000"/>
        </w:rPr>
        <w:t xml:space="preserve">855,00 zł </w:t>
      </w:r>
      <w:r w:rsidRPr="0026688C">
        <w:rPr>
          <w:rFonts w:ascii="Arial" w:hAnsi="Arial" w:cs="Arial"/>
        </w:rPr>
        <w:t>na realizację zada</w:t>
      </w:r>
      <w:r>
        <w:rPr>
          <w:rFonts w:ascii="Arial" w:hAnsi="Arial" w:cs="Arial"/>
        </w:rPr>
        <w:t>ń</w:t>
      </w:r>
      <w:r w:rsidRPr="00AF6D57">
        <w:rPr>
          <w:rFonts w:ascii="Arial" w:hAnsi="Arial" w:cs="Arial"/>
          <w:color w:val="000000"/>
        </w:rPr>
        <w:t>:</w:t>
      </w:r>
    </w:p>
    <w:p w14:paraId="3DCBE865" w14:textId="77777777" w:rsidR="002D3951" w:rsidRPr="00AF6D57" w:rsidRDefault="002D3951" w:rsidP="002D3951">
      <w:pPr>
        <w:pStyle w:val="Akapitzlist"/>
        <w:numPr>
          <w:ilvl w:val="0"/>
          <w:numId w:val="443"/>
        </w:numPr>
        <w:spacing w:line="360" w:lineRule="auto"/>
        <w:ind w:left="1843"/>
        <w:contextualSpacing/>
        <w:jc w:val="both"/>
        <w:rPr>
          <w:rFonts w:ascii="Arial" w:hAnsi="Arial" w:cs="Arial"/>
        </w:rPr>
      </w:pPr>
      <w:r w:rsidRPr="00AF6D57">
        <w:rPr>
          <w:rFonts w:ascii="Arial" w:hAnsi="Arial" w:cs="Arial"/>
          <w:color w:val="000000"/>
        </w:rPr>
        <w:t>Zawody Centralnej Ligii Juniorów: Mecz UKS Niedźwiadki MOSiR Sanok - Polonia Bytom,</w:t>
      </w:r>
    </w:p>
    <w:p w14:paraId="529F40DC" w14:textId="77777777" w:rsidR="002D3951" w:rsidRPr="00AF6D57" w:rsidRDefault="002D3951" w:rsidP="002D3951">
      <w:pPr>
        <w:pStyle w:val="Akapitzlist"/>
        <w:numPr>
          <w:ilvl w:val="0"/>
          <w:numId w:val="443"/>
        </w:numPr>
        <w:spacing w:line="360" w:lineRule="auto"/>
        <w:ind w:left="1843"/>
        <w:contextualSpacing/>
        <w:jc w:val="both"/>
        <w:rPr>
          <w:rFonts w:ascii="Arial" w:hAnsi="Arial" w:cs="Arial"/>
        </w:rPr>
      </w:pPr>
      <w:r w:rsidRPr="00AF6D57">
        <w:rPr>
          <w:rFonts w:ascii="Arial" w:hAnsi="Arial" w:cs="Arial"/>
          <w:color w:val="000000"/>
        </w:rPr>
        <w:t>Zawody Centralnej Ligii Juniorów: Mecz UKS Niedźwiadki MOSiR Sanok - JKHGKS II Jastrzębie,</w:t>
      </w:r>
    </w:p>
    <w:p w14:paraId="42880D6A" w14:textId="77777777" w:rsidR="002D3951" w:rsidRPr="00AF6D57" w:rsidRDefault="002D3951" w:rsidP="002D3951">
      <w:pPr>
        <w:pStyle w:val="Akapitzlist"/>
        <w:numPr>
          <w:ilvl w:val="0"/>
          <w:numId w:val="443"/>
        </w:numPr>
        <w:spacing w:line="360" w:lineRule="auto"/>
        <w:ind w:left="1843"/>
        <w:contextualSpacing/>
        <w:jc w:val="both"/>
        <w:rPr>
          <w:rFonts w:ascii="Arial" w:hAnsi="Arial" w:cs="Arial"/>
        </w:rPr>
      </w:pPr>
      <w:r w:rsidRPr="00AF6D57">
        <w:rPr>
          <w:rFonts w:ascii="Arial" w:hAnsi="Arial" w:cs="Arial"/>
          <w:color w:val="000000"/>
        </w:rPr>
        <w:t>Zawody Centralnej Ligii Juniorów: ŁZKH Fabrykanci Łódzkie - UKS Niedźwiadki MOSiR Sanok,</w:t>
      </w:r>
    </w:p>
    <w:p w14:paraId="78777F02" w14:textId="77777777" w:rsidR="002D3951" w:rsidRPr="00AF6D57" w:rsidRDefault="002D3951" w:rsidP="002D3951">
      <w:pPr>
        <w:pStyle w:val="Akapitzlist"/>
        <w:numPr>
          <w:ilvl w:val="0"/>
          <w:numId w:val="443"/>
        </w:numPr>
        <w:spacing w:line="360" w:lineRule="auto"/>
        <w:ind w:left="1843"/>
        <w:contextualSpacing/>
        <w:jc w:val="both"/>
        <w:rPr>
          <w:rFonts w:ascii="Arial" w:hAnsi="Arial" w:cs="Arial"/>
        </w:rPr>
      </w:pPr>
      <w:r w:rsidRPr="00AF6D57">
        <w:rPr>
          <w:rFonts w:ascii="Arial" w:hAnsi="Arial" w:cs="Arial"/>
          <w:color w:val="000000"/>
        </w:rPr>
        <w:t>Zawody Centralnej Ligii Juniorów: SMS Toruń - UKS Niedźwiadki MOSiR Sanok,</w:t>
      </w:r>
    </w:p>
    <w:p w14:paraId="1B507853" w14:textId="77777777" w:rsidR="002D3951" w:rsidRPr="00AF6D57" w:rsidRDefault="002D3951" w:rsidP="002D3951">
      <w:pPr>
        <w:pStyle w:val="Akapitzlist"/>
        <w:numPr>
          <w:ilvl w:val="0"/>
          <w:numId w:val="443"/>
        </w:numPr>
        <w:spacing w:line="360" w:lineRule="auto"/>
        <w:ind w:left="1843"/>
        <w:contextualSpacing/>
        <w:jc w:val="both"/>
        <w:rPr>
          <w:rFonts w:ascii="Arial" w:hAnsi="Arial" w:cs="Arial"/>
        </w:rPr>
      </w:pPr>
      <w:r w:rsidRPr="00AF6D57">
        <w:rPr>
          <w:rFonts w:ascii="Arial" w:hAnsi="Arial" w:cs="Arial"/>
          <w:color w:val="000000"/>
        </w:rPr>
        <w:t>Zawody Centralnej Ligii Juniorów: Mecz UKS Niedźwiadki MOSiR Sanok - SMS Katowice,</w:t>
      </w:r>
    </w:p>
    <w:p w14:paraId="7924C0B8" w14:textId="77777777" w:rsidR="002D3951" w:rsidRPr="00AF6D57" w:rsidRDefault="002D3951" w:rsidP="002D3951">
      <w:pPr>
        <w:pStyle w:val="Akapitzlist"/>
        <w:numPr>
          <w:ilvl w:val="0"/>
          <w:numId w:val="443"/>
        </w:numPr>
        <w:spacing w:line="360" w:lineRule="auto"/>
        <w:ind w:left="1843"/>
        <w:contextualSpacing/>
        <w:jc w:val="both"/>
        <w:rPr>
          <w:rFonts w:ascii="Arial" w:hAnsi="Arial" w:cs="Arial"/>
        </w:rPr>
      </w:pPr>
      <w:r w:rsidRPr="00AF6D57">
        <w:rPr>
          <w:rFonts w:ascii="Arial" w:hAnsi="Arial" w:cs="Arial"/>
          <w:color w:val="000000"/>
        </w:rPr>
        <w:t>Zawody Centralnej Ligii Juniorów: Mecz UKS Niedźwiadki MOSiR Sanok - Zagłębie Sosnowiec,</w:t>
      </w:r>
    </w:p>
    <w:p w14:paraId="1202585E" w14:textId="77777777" w:rsidR="002D3951" w:rsidRPr="00AF6D57" w:rsidRDefault="002D3951" w:rsidP="002D3951">
      <w:pPr>
        <w:pStyle w:val="Akapitzlist"/>
        <w:numPr>
          <w:ilvl w:val="0"/>
          <w:numId w:val="443"/>
        </w:numPr>
        <w:spacing w:line="360" w:lineRule="auto"/>
        <w:ind w:left="1843"/>
        <w:contextualSpacing/>
        <w:jc w:val="both"/>
        <w:rPr>
          <w:rFonts w:ascii="Arial" w:hAnsi="Arial" w:cs="Arial"/>
        </w:rPr>
      </w:pPr>
      <w:r w:rsidRPr="00AF6D57">
        <w:rPr>
          <w:rFonts w:ascii="Arial" w:hAnsi="Arial" w:cs="Arial"/>
          <w:color w:val="000000"/>
        </w:rPr>
        <w:t>Zawody Centralnej Ligii Juniorów: MMKS Podhale Nowy Targ - UKS Niedźwiadki MOSiR Sanok,</w:t>
      </w:r>
    </w:p>
    <w:p w14:paraId="7F04DBFF" w14:textId="77777777" w:rsidR="002D3951" w:rsidRPr="00AF6D57" w:rsidRDefault="002D3951" w:rsidP="002D3951">
      <w:pPr>
        <w:pStyle w:val="Akapitzlist"/>
        <w:numPr>
          <w:ilvl w:val="0"/>
          <w:numId w:val="443"/>
        </w:numPr>
        <w:spacing w:line="360" w:lineRule="auto"/>
        <w:ind w:left="1843"/>
        <w:contextualSpacing/>
        <w:jc w:val="both"/>
        <w:rPr>
          <w:rFonts w:ascii="Arial" w:hAnsi="Arial" w:cs="Arial"/>
        </w:rPr>
      </w:pPr>
      <w:r w:rsidRPr="00AF6D57">
        <w:rPr>
          <w:rFonts w:ascii="Arial" w:hAnsi="Arial" w:cs="Arial"/>
          <w:color w:val="000000"/>
        </w:rPr>
        <w:t>Zakup kijów hokejowych, rękawic i kasków</w:t>
      </w:r>
      <w:r>
        <w:rPr>
          <w:rFonts w:ascii="Arial" w:hAnsi="Arial" w:cs="Arial"/>
          <w:color w:val="000000"/>
        </w:rPr>
        <w:t>,</w:t>
      </w:r>
    </w:p>
    <w:p w14:paraId="7878BB45" w14:textId="77777777" w:rsidR="002D3951" w:rsidRPr="00AF6D57" w:rsidRDefault="002D3951" w:rsidP="002D3951">
      <w:pPr>
        <w:pStyle w:val="Akapitzlist"/>
        <w:numPr>
          <w:ilvl w:val="0"/>
          <w:numId w:val="438"/>
        </w:numPr>
        <w:spacing w:line="360" w:lineRule="auto"/>
        <w:ind w:left="1418"/>
        <w:contextualSpacing/>
        <w:jc w:val="both"/>
        <w:rPr>
          <w:rFonts w:ascii="Arial" w:hAnsi="Arial" w:cs="Arial"/>
        </w:rPr>
      </w:pPr>
      <w:r w:rsidRPr="00AF6D57">
        <w:rPr>
          <w:rFonts w:ascii="Arial" w:hAnsi="Arial" w:cs="Arial"/>
          <w:color w:val="000000"/>
        </w:rPr>
        <w:t>Podkarpacki Wojewódzki Związek Piłki Ręcznej –</w:t>
      </w:r>
      <w:r>
        <w:rPr>
          <w:rFonts w:ascii="Arial" w:hAnsi="Arial" w:cs="Arial"/>
          <w:color w:val="000000"/>
        </w:rPr>
        <w:t xml:space="preserve"> 74.758</w:t>
      </w:r>
      <w:r w:rsidRPr="00AF6D57">
        <w:rPr>
          <w:rFonts w:ascii="Arial" w:hAnsi="Arial" w:cs="Arial"/>
          <w:color w:val="000000"/>
        </w:rPr>
        <w:t xml:space="preserve">,00 zł </w:t>
      </w:r>
      <w:r w:rsidRPr="0026688C">
        <w:rPr>
          <w:rFonts w:ascii="Arial" w:hAnsi="Arial" w:cs="Arial"/>
        </w:rPr>
        <w:t>na realizację zada</w:t>
      </w:r>
      <w:r>
        <w:rPr>
          <w:rFonts w:ascii="Arial" w:hAnsi="Arial" w:cs="Arial"/>
        </w:rPr>
        <w:t>ń</w:t>
      </w:r>
      <w:r w:rsidRPr="00AF6D57">
        <w:rPr>
          <w:rFonts w:ascii="Arial" w:hAnsi="Arial" w:cs="Arial"/>
          <w:color w:val="000000"/>
        </w:rPr>
        <w:t>:</w:t>
      </w:r>
    </w:p>
    <w:p w14:paraId="4AB54D29" w14:textId="77777777" w:rsidR="002D3951" w:rsidRPr="00AF6D57" w:rsidRDefault="002D3951" w:rsidP="002D3951">
      <w:pPr>
        <w:pStyle w:val="Akapitzlist"/>
        <w:numPr>
          <w:ilvl w:val="0"/>
          <w:numId w:val="444"/>
        </w:numPr>
        <w:spacing w:line="360" w:lineRule="auto"/>
        <w:ind w:left="1843"/>
        <w:contextualSpacing/>
        <w:jc w:val="both"/>
        <w:rPr>
          <w:rFonts w:ascii="Arial" w:hAnsi="Arial" w:cs="Arial"/>
        </w:rPr>
      </w:pPr>
      <w:r w:rsidRPr="00AF6D57">
        <w:rPr>
          <w:rFonts w:ascii="Arial" w:hAnsi="Arial" w:cs="Arial"/>
          <w:color w:val="000000"/>
        </w:rPr>
        <w:t>1/16 Finału Mistrzostw Polski Juniorek w piłce ręcznej,</w:t>
      </w:r>
    </w:p>
    <w:p w14:paraId="285E0AEB" w14:textId="77777777" w:rsidR="002D3951" w:rsidRPr="00AF6D57" w:rsidRDefault="002D3951" w:rsidP="002D3951">
      <w:pPr>
        <w:pStyle w:val="Akapitzlist"/>
        <w:numPr>
          <w:ilvl w:val="0"/>
          <w:numId w:val="444"/>
        </w:numPr>
        <w:spacing w:line="360" w:lineRule="auto"/>
        <w:ind w:left="1843"/>
        <w:contextualSpacing/>
        <w:jc w:val="both"/>
        <w:rPr>
          <w:rFonts w:ascii="Arial" w:hAnsi="Arial" w:cs="Arial"/>
        </w:rPr>
      </w:pPr>
      <w:r w:rsidRPr="00AF6D57">
        <w:rPr>
          <w:rFonts w:ascii="Arial" w:hAnsi="Arial" w:cs="Arial"/>
          <w:color w:val="000000"/>
        </w:rPr>
        <w:t>1/16 Finału Mistrzostw Polski Juniorów w piłce ręcznej,</w:t>
      </w:r>
    </w:p>
    <w:p w14:paraId="3AD597DD" w14:textId="77777777" w:rsidR="002D3951" w:rsidRPr="00AF6D57" w:rsidRDefault="002D3951" w:rsidP="002D3951">
      <w:pPr>
        <w:pStyle w:val="Akapitzlist"/>
        <w:numPr>
          <w:ilvl w:val="0"/>
          <w:numId w:val="444"/>
        </w:numPr>
        <w:spacing w:line="360" w:lineRule="auto"/>
        <w:ind w:left="1843"/>
        <w:contextualSpacing/>
        <w:jc w:val="both"/>
        <w:rPr>
          <w:rFonts w:ascii="Arial" w:hAnsi="Arial" w:cs="Arial"/>
        </w:rPr>
      </w:pPr>
      <w:r w:rsidRPr="00AF6D57">
        <w:rPr>
          <w:rFonts w:ascii="Arial" w:hAnsi="Arial" w:cs="Arial"/>
          <w:color w:val="000000"/>
        </w:rPr>
        <w:lastRenderedPageBreak/>
        <w:t>1/8 Finału Mistrzostw Polski Juniorów w piłce ręcznej,</w:t>
      </w:r>
    </w:p>
    <w:p w14:paraId="2F2FBF7F" w14:textId="77777777" w:rsidR="002D3951" w:rsidRPr="00AF6D57" w:rsidRDefault="002D3951" w:rsidP="002D3951">
      <w:pPr>
        <w:pStyle w:val="Akapitzlist"/>
        <w:numPr>
          <w:ilvl w:val="0"/>
          <w:numId w:val="444"/>
        </w:numPr>
        <w:spacing w:line="360" w:lineRule="auto"/>
        <w:ind w:left="1843"/>
        <w:contextualSpacing/>
        <w:jc w:val="both"/>
        <w:rPr>
          <w:rFonts w:ascii="Arial" w:hAnsi="Arial" w:cs="Arial"/>
        </w:rPr>
      </w:pPr>
      <w:r w:rsidRPr="00AF6D57">
        <w:rPr>
          <w:rFonts w:ascii="Arial" w:hAnsi="Arial" w:cs="Arial"/>
          <w:color w:val="000000"/>
        </w:rPr>
        <w:t>Półfinały Ogólnopolskiej Olimpiady Młodzieży w piłce ręcznej,</w:t>
      </w:r>
    </w:p>
    <w:p w14:paraId="55D2262E" w14:textId="77777777" w:rsidR="002D3951" w:rsidRPr="00AF6D57" w:rsidRDefault="002D3951" w:rsidP="002D3951">
      <w:pPr>
        <w:pStyle w:val="Akapitzlist"/>
        <w:numPr>
          <w:ilvl w:val="0"/>
          <w:numId w:val="444"/>
        </w:numPr>
        <w:spacing w:line="360" w:lineRule="auto"/>
        <w:ind w:left="1843"/>
        <w:contextualSpacing/>
        <w:jc w:val="both"/>
        <w:rPr>
          <w:rFonts w:ascii="Arial" w:hAnsi="Arial" w:cs="Arial"/>
        </w:rPr>
      </w:pPr>
      <w:r w:rsidRPr="00AF6D57">
        <w:rPr>
          <w:rFonts w:ascii="Arial" w:hAnsi="Arial" w:cs="Arial"/>
          <w:color w:val="000000"/>
        </w:rPr>
        <w:t>Finały Ogólnopolskiej Olimpiady Młodzieży w piłce ręcznej,</w:t>
      </w:r>
    </w:p>
    <w:p w14:paraId="7A0F91A4" w14:textId="77777777" w:rsidR="002D3951" w:rsidRPr="00AF6D57" w:rsidRDefault="002D3951" w:rsidP="002D3951">
      <w:pPr>
        <w:pStyle w:val="Akapitzlist"/>
        <w:numPr>
          <w:ilvl w:val="0"/>
          <w:numId w:val="444"/>
        </w:numPr>
        <w:spacing w:line="360" w:lineRule="auto"/>
        <w:ind w:left="1843"/>
        <w:contextualSpacing/>
        <w:jc w:val="both"/>
        <w:rPr>
          <w:rFonts w:ascii="Arial" w:hAnsi="Arial" w:cs="Arial"/>
        </w:rPr>
      </w:pPr>
      <w:r w:rsidRPr="00AF6D57">
        <w:rPr>
          <w:rFonts w:ascii="Arial" w:hAnsi="Arial" w:cs="Arial"/>
          <w:color w:val="000000"/>
        </w:rPr>
        <w:t>1/16 Finału Mistrzostw Polski Juniorów Młodszych w piłce ręcznej,</w:t>
      </w:r>
    </w:p>
    <w:p w14:paraId="4253461A" w14:textId="77777777" w:rsidR="002D3951" w:rsidRPr="00AF6D57" w:rsidRDefault="002D3951" w:rsidP="002D3951">
      <w:pPr>
        <w:pStyle w:val="Akapitzlist"/>
        <w:numPr>
          <w:ilvl w:val="0"/>
          <w:numId w:val="444"/>
        </w:numPr>
        <w:spacing w:line="360" w:lineRule="auto"/>
        <w:ind w:left="1843"/>
        <w:contextualSpacing/>
        <w:jc w:val="both"/>
        <w:rPr>
          <w:rFonts w:ascii="Arial" w:hAnsi="Arial" w:cs="Arial"/>
        </w:rPr>
      </w:pPr>
      <w:r w:rsidRPr="00AF6D57">
        <w:rPr>
          <w:rFonts w:ascii="Arial" w:hAnsi="Arial" w:cs="Arial"/>
          <w:color w:val="000000"/>
        </w:rPr>
        <w:t>1/16 Finału Mistrzostw Polski Juniorek Młodszych w piłce ręcznej,</w:t>
      </w:r>
    </w:p>
    <w:p w14:paraId="0FB5214D" w14:textId="77777777" w:rsidR="002D3951" w:rsidRPr="00AF6D57" w:rsidRDefault="002D3951" w:rsidP="002D3951">
      <w:pPr>
        <w:pStyle w:val="Akapitzlist"/>
        <w:numPr>
          <w:ilvl w:val="0"/>
          <w:numId w:val="444"/>
        </w:numPr>
        <w:spacing w:line="360" w:lineRule="auto"/>
        <w:ind w:left="1843"/>
        <w:contextualSpacing/>
        <w:jc w:val="both"/>
        <w:rPr>
          <w:rFonts w:ascii="Arial" w:hAnsi="Arial" w:cs="Arial"/>
        </w:rPr>
      </w:pPr>
      <w:r w:rsidRPr="00AF6D57">
        <w:rPr>
          <w:rFonts w:ascii="Arial" w:hAnsi="Arial" w:cs="Arial"/>
          <w:color w:val="000000"/>
        </w:rPr>
        <w:t>1/16 Pucharu ZPRP Młodzików w piłce ręcznej,</w:t>
      </w:r>
    </w:p>
    <w:p w14:paraId="32CB2FE2" w14:textId="77777777" w:rsidR="002D3951" w:rsidRPr="00DC0402" w:rsidRDefault="002D3951" w:rsidP="002D3951">
      <w:pPr>
        <w:pStyle w:val="Akapitzlist"/>
        <w:numPr>
          <w:ilvl w:val="0"/>
          <w:numId w:val="444"/>
        </w:numPr>
        <w:spacing w:line="360" w:lineRule="auto"/>
        <w:ind w:left="1843"/>
        <w:contextualSpacing/>
        <w:jc w:val="both"/>
        <w:rPr>
          <w:rFonts w:ascii="Arial" w:hAnsi="Arial" w:cs="Arial"/>
        </w:rPr>
      </w:pPr>
      <w:r w:rsidRPr="00AF6D57">
        <w:rPr>
          <w:rFonts w:ascii="Arial" w:hAnsi="Arial" w:cs="Arial"/>
          <w:color w:val="000000"/>
        </w:rPr>
        <w:t>1/16 Pucharu ZPRP Młodziczek w piłce ręcznej</w:t>
      </w:r>
      <w:r>
        <w:rPr>
          <w:rFonts w:ascii="Arial" w:hAnsi="Arial" w:cs="Arial"/>
          <w:color w:val="000000"/>
        </w:rPr>
        <w:t>,</w:t>
      </w:r>
    </w:p>
    <w:p w14:paraId="37F8D1AF" w14:textId="77777777" w:rsidR="002D3951" w:rsidRPr="00AF6D57" w:rsidRDefault="002D3951" w:rsidP="002D3951">
      <w:pPr>
        <w:pStyle w:val="Akapitzlist"/>
        <w:numPr>
          <w:ilvl w:val="0"/>
          <w:numId w:val="487"/>
        </w:numPr>
        <w:spacing w:line="360" w:lineRule="auto"/>
        <w:ind w:left="1843"/>
        <w:contextualSpacing/>
        <w:jc w:val="both"/>
        <w:rPr>
          <w:rFonts w:ascii="Arial" w:hAnsi="Arial" w:cs="Arial"/>
        </w:rPr>
      </w:pPr>
      <w:r w:rsidRPr="00AF6D57">
        <w:rPr>
          <w:rFonts w:ascii="Arial" w:hAnsi="Arial" w:cs="Arial"/>
        </w:rPr>
        <w:t>Finał Pucharu ZPRP Młodzików w piłce ręcznej,</w:t>
      </w:r>
    </w:p>
    <w:p w14:paraId="5F910595" w14:textId="77777777" w:rsidR="002D3951" w:rsidRPr="00AF6D57" w:rsidRDefault="002D3951" w:rsidP="002D3951">
      <w:pPr>
        <w:pStyle w:val="Akapitzlist"/>
        <w:numPr>
          <w:ilvl w:val="0"/>
          <w:numId w:val="487"/>
        </w:numPr>
        <w:spacing w:line="360" w:lineRule="auto"/>
        <w:ind w:left="1843"/>
        <w:contextualSpacing/>
        <w:jc w:val="both"/>
        <w:rPr>
          <w:rFonts w:ascii="Arial" w:hAnsi="Arial" w:cs="Arial"/>
        </w:rPr>
      </w:pPr>
      <w:r w:rsidRPr="00AF6D57">
        <w:rPr>
          <w:rFonts w:ascii="Arial" w:hAnsi="Arial" w:cs="Arial"/>
        </w:rPr>
        <w:t>Półfinały i Finały OOM Juniora Młodszego i Juniorki Młodszej w</w:t>
      </w:r>
      <w:r>
        <w:rPr>
          <w:rFonts w:ascii="Arial" w:hAnsi="Arial" w:cs="Arial"/>
        </w:rPr>
        <w:t> </w:t>
      </w:r>
      <w:r w:rsidRPr="00AF6D57">
        <w:rPr>
          <w:rFonts w:ascii="Arial" w:hAnsi="Arial" w:cs="Arial"/>
        </w:rPr>
        <w:t>piłce ręcznej plażowej,</w:t>
      </w:r>
    </w:p>
    <w:p w14:paraId="59900B41" w14:textId="77777777" w:rsidR="002D3951" w:rsidRPr="00AF6D57" w:rsidRDefault="002D3951" w:rsidP="002D3951">
      <w:pPr>
        <w:pStyle w:val="Akapitzlist"/>
        <w:numPr>
          <w:ilvl w:val="0"/>
          <w:numId w:val="487"/>
        </w:numPr>
        <w:spacing w:line="360" w:lineRule="auto"/>
        <w:ind w:left="1843"/>
        <w:contextualSpacing/>
        <w:jc w:val="both"/>
        <w:rPr>
          <w:rFonts w:ascii="Arial" w:hAnsi="Arial" w:cs="Arial"/>
        </w:rPr>
      </w:pPr>
      <w:r w:rsidRPr="00AF6D57">
        <w:rPr>
          <w:rFonts w:ascii="Arial" w:hAnsi="Arial" w:cs="Arial"/>
        </w:rPr>
        <w:t>Zakup sprzętu sportowego - dresy sportowe dla reprezentacji Kadr Wojewódzkich dziewcząt i chłopców w piłce ręcznej</w:t>
      </w:r>
      <w:r>
        <w:rPr>
          <w:rFonts w:ascii="Arial" w:hAnsi="Arial" w:cs="Arial"/>
        </w:rPr>
        <w:t>,</w:t>
      </w:r>
    </w:p>
    <w:p w14:paraId="060CAC8F" w14:textId="77777777" w:rsidR="002D3951" w:rsidRPr="00AF6D57" w:rsidRDefault="002D3951" w:rsidP="002D3951">
      <w:pPr>
        <w:pStyle w:val="Akapitzlist"/>
        <w:numPr>
          <w:ilvl w:val="0"/>
          <w:numId w:val="502"/>
        </w:numPr>
        <w:spacing w:line="360" w:lineRule="auto"/>
        <w:ind w:left="1843"/>
        <w:contextualSpacing/>
        <w:jc w:val="both"/>
        <w:rPr>
          <w:rFonts w:ascii="Arial" w:hAnsi="Arial" w:cs="Arial"/>
          <w:color w:val="000000"/>
        </w:rPr>
      </w:pPr>
      <w:r w:rsidRPr="00AF6D57">
        <w:rPr>
          <w:rFonts w:ascii="Arial" w:hAnsi="Arial" w:cs="Arial"/>
          <w:color w:val="000000"/>
        </w:rPr>
        <w:t>VI Niepodległościowy Młodzieżowy Turniej Piłki Ręcznej,</w:t>
      </w:r>
    </w:p>
    <w:p w14:paraId="2F44ABAA" w14:textId="77777777" w:rsidR="002D3951" w:rsidRPr="00DC0402" w:rsidRDefault="002D3951" w:rsidP="002D3951">
      <w:pPr>
        <w:pStyle w:val="Akapitzlist"/>
        <w:numPr>
          <w:ilvl w:val="0"/>
          <w:numId w:val="502"/>
        </w:numPr>
        <w:spacing w:line="360" w:lineRule="auto"/>
        <w:ind w:left="1843"/>
        <w:contextualSpacing/>
        <w:jc w:val="both"/>
        <w:rPr>
          <w:rFonts w:ascii="Arial" w:hAnsi="Arial" w:cs="Arial"/>
        </w:rPr>
      </w:pPr>
      <w:r w:rsidRPr="00AF6D57">
        <w:rPr>
          <w:rFonts w:ascii="Arial" w:hAnsi="Arial" w:cs="Arial"/>
          <w:color w:val="000000"/>
        </w:rPr>
        <w:t>Turniej Kadr Wojewódzkich Młodzików</w:t>
      </w:r>
      <w:r>
        <w:rPr>
          <w:rFonts w:ascii="Arial" w:hAnsi="Arial" w:cs="Arial"/>
          <w:color w:val="000000"/>
        </w:rPr>
        <w:t>,</w:t>
      </w:r>
    </w:p>
    <w:p w14:paraId="787A57B2" w14:textId="77777777" w:rsidR="002D3951" w:rsidRPr="00AF6D57" w:rsidRDefault="002D3951" w:rsidP="002D3951">
      <w:pPr>
        <w:pStyle w:val="Akapitzlist"/>
        <w:numPr>
          <w:ilvl w:val="0"/>
          <w:numId w:val="438"/>
        </w:numPr>
        <w:spacing w:line="360" w:lineRule="auto"/>
        <w:ind w:left="1418"/>
        <w:contextualSpacing/>
        <w:jc w:val="both"/>
        <w:rPr>
          <w:rFonts w:ascii="Arial" w:hAnsi="Arial" w:cs="Arial"/>
        </w:rPr>
      </w:pPr>
      <w:r w:rsidRPr="00AF6D57">
        <w:rPr>
          <w:rFonts w:ascii="Arial" w:hAnsi="Arial" w:cs="Arial"/>
          <w:color w:val="000000"/>
        </w:rPr>
        <w:t>Klub Uczelniany Akademickiego Związku Sportowego Politechniki Rzeszowskiej –</w:t>
      </w:r>
      <w:r>
        <w:rPr>
          <w:rFonts w:ascii="Arial" w:hAnsi="Arial" w:cs="Arial"/>
          <w:color w:val="000000"/>
        </w:rPr>
        <w:t xml:space="preserve"> </w:t>
      </w:r>
      <w:r w:rsidRPr="00AF6D57">
        <w:rPr>
          <w:rFonts w:ascii="Arial" w:hAnsi="Arial" w:cs="Arial"/>
          <w:color w:val="000000"/>
        </w:rPr>
        <w:t>70</w:t>
      </w:r>
      <w:r>
        <w:rPr>
          <w:rFonts w:ascii="Arial" w:hAnsi="Arial" w:cs="Arial"/>
          <w:color w:val="000000"/>
        </w:rPr>
        <w:t>.</w:t>
      </w:r>
      <w:r w:rsidRPr="00AF6D57">
        <w:rPr>
          <w:rFonts w:ascii="Arial" w:hAnsi="Arial" w:cs="Arial"/>
          <w:color w:val="000000"/>
        </w:rPr>
        <w:t xml:space="preserve">000,00 zł </w:t>
      </w:r>
      <w:r w:rsidRPr="0026688C">
        <w:rPr>
          <w:rFonts w:ascii="Arial" w:hAnsi="Arial" w:cs="Arial"/>
        </w:rPr>
        <w:t>na realizację zada</w:t>
      </w:r>
      <w:r>
        <w:rPr>
          <w:rFonts w:ascii="Arial" w:hAnsi="Arial" w:cs="Arial"/>
        </w:rPr>
        <w:t>ń</w:t>
      </w:r>
      <w:r w:rsidRPr="00AF6D57">
        <w:rPr>
          <w:rFonts w:ascii="Arial" w:hAnsi="Arial" w:cs="Arial"/>
          <w:color w:val="000000"/>
        </w:rPr>
        <w:t>:</w:t>
      </w:r>
    </w:p>
    <w:p w14:paraId="088337B0" w14:textId="77777777" w:rsidR="002D3951" w:rsidRPr="00AF6D57" w:rsidRDefault="002D3951" w:rsidP="002D3951">
      <w:pPr>
        <w:pStyle w:val="Akapitzlist"/>
        <w:numPr>
          <w:ilvl w:val="0"/>
          <w:numId w:val="445"/>
        </w:numPr>
        <w:spacing w:line="360" w:lineRule="auto"/>
        <w:ind w:left="1843"/>
        <w:contextualSpacing/>
        <w:jc w:val="both"/>
        <w:rPr>
          <w:rFonts w:ascii="Arial" w:hAnsi="Arial" w:cs="Arial"/>
        </w:rPr>
      </w:pPr>
      <w:r w:rsidRPr="00AF6D57">
        <w:rPr>
          <w:rFonts w:ascii="Arial" w:hAnsi="Arial" w:cs="Arial"/>
          <w:color w:val="000000"/>
        </w:rPr>
        <w:t>3 Grand Prix Polski młodzików,</w:t>
      </w:r>
    </w:p>
    <w:p w14:paraId="2CFBFD55" w14:textId="77777777" w:rsidR="002D3951" w:rsidRPr="00AF6D57" w:rsidRDefault="002D3951" w:rsidP="002D3951">
      <w:pPr>
        <w:pStyle w:val="Akapitzlist"/>
        <w:numPr>
          <w:ilvl w:val="0"/>
          <w:numId w:val="445"/>
        </w:numPr>
        <w:spacing w:line="360" w:lineRule="auto"/>
        <w:ind w:left="1843"/>
        <w:contextualSpacing/>
        <w:jc w:val="both"/>
        <w:rPr>
          <w:rFonts w:ascii="Arial" w:hAnsi="Arial" w:cs="Arial"/>
        </w:rPr>
      </w:pPr>
      <w:r w:rsidRPr="00AF6D57">
        <w:rPr>
          <w:rFonts w:ascii="Arial" w:hAnsi="Arial" w:cs="Arial"/>
          <w:color w:val="000000"/>
        </w:rPr>
        <w:t>3 Grand Prix Polski kadetów (junior młodszy),</w:t>
      </w:r>
    </w:p>
    <w:p w14:paraId="5A3267AA" w14:textId="77777777" w:rsidR="002D3951" w:rsidRPr="00AF6D57" w:rsidRDefault="002D3951" w:rsidP="002D3951">
      <w:pPr>
        <w:pStyle w:val="Akapitzlist"/>
        <w:numPr>
          <w:ilvl w:val="0"/>
          <w:numId w:val="445"/>
        </w:numPr>
        <w:spacing w:line="360" w:lineRule="auto"/>
        <w:ind w:left="1843"/>
        <w:contextualSpacing/>
        <w:jc w:val="both"/>
        <w:rPr>
          <w:rFonts w:ascii="Arial" w:hAnsi="Arial" w:cs="Arial"/>
        </w:rPr>
      </w:pPr>
      <w:r w:rsidRPr="00AF6D57">
        <w:rPr>
          <w:rFonts w:ascii="Arial" w:hAnsi="Arial" w:cs="Arial"/>
          <w:color w:val="000000"/>
        </w:rPr>
        <w:t>Mistrzostwa Polski Juniorów,</w:t>
      </w:r>
    </w:p>
    <w:p w14:paraId="5ABFD107" w14:textId="77777777" w:rsidR="002D3951" w:rsidRPr="00AF6D57" w:rsidRDefault="002D3951" w:rsidP="002D3951">
      <w:pPr>
        <w:pStyle w:val="Akapitzlist"/>
        <w:numPr>
          <w:ilvl w:val="0"/>
          <w:numId w:val="445"/>
        </w:numPr>
        <w:spacing w:line="360" w:lineRule="auto"/>
        <w:ind w:left="1843"/>
        <w:contextualSpacing/>
        <w:jc w:val="both"/>
        <w:rPr>
          <w:rFonts w:ascii="Arial" w:hAnsi="Arial" w:cs="Arial"/>
        </w:rPr>
      </w:pPr>
      <w:r w:rsidRPr="00AF6D57">
        <w:rPr>
          <w:rFonts w:ascii="Arial" w:hAnsi="Arial" w:cs="Arial"/>
          <w:color w:val="000000"/>
        </w:rPr>
        <w:t>Mistrzostwa Polski Młodzików,</w:t>
      </w:r>
    </w:p>
    <w:p w14:paraId="0BC2E571" w14:textId="77777777" w:rsidR="002D3951" w:rsidRPr="00AF6D57" w:rsidRDefault="002D3951" w:rsidP="002D3951">
      <w:pPr>
        <w:pStyle w:val="Akapitzlist"/>
        <w:numPr>
          <w:ilvl w:val="0"/>
          <w:numId w:val="445"/>
        </w:numPr>
        <w:spacing w:line="360" w:lineRule="auto"/>
        <w:ind w:left="1843"/>
        <w:contextualSpacing/>
        <w:jc w:val="both"/>
        <w:rPr>
          <w:rFonts w:ascii="Arial" w:hAnsi="Arial" w:cs="Arial"/>
        </w:rPr>
      </w:pPr>
      <w:r w:rsidRPr="00AF6D57">
        <w:rPr>
          <w:rFonts w:ascii="Arial" w:hAnsi="Arial" w:cs="Arial"/>
          <w:color w:val="000000"/>
        </w:rPr>
        <w:t>Mistrzostwa Polski Kadetów (Ogólnopolska Olimpiada Młodzieży),</w:t>
      </w:r>
    </w:p>
    <w:p w14:paraId="4EE8E91B" w14:textId="77777777" w:rsidR="002D3951" w:rsidRPr="00AF6D57" w:rsidRDefault="002D3951" w:rsidP="002D3951">
      <w:pPr>
        <w:pStyle w:val="Akapitzlist"/>
        <w:numPr>
          <w:ilvl w:val="0"/>
          <w:numId w:val="445"/>
        </w:numPr>
        <w:spacing w:line="360" w:lineRule="auto"/>
        <w:ind w:left="1843"/>
        <w:contextualSpacing/>
        <w:jc w:val="both"/>
        <w:rPr>
          <w:rFonts w:ascii="Arial" w:hAnsi="Arial" w:cs="Arial"/>
        </w:rPr>
      </w:pPr>
      <w:r w:rsidRPr="00AF6D57">
        <w:rPr>
          <w:rFonts w:ascii="Arial" w:hAnsi="Arial" w:cs="Arial"/>
          <w:color w:val="000000"/>
        </w:rPr>
        <w:t>36 Młodzieżowe Mistrzostwa Polski,</w:t>
      </w:r>
    </w:p>
    <w:p w14:paraId="58438E78" w14:textId="77777777" w:rsidR="002D3951" w:rsidRPr="00AF6D57" w:rsidRDefault="002D3951" w:rsidP="002D3951">
      <w:pPr>
        <w:pStyle w:val="Akapitzlist"/>
        <w:numPr>
          <w:ilvl w:val="0"/>
          <w:numId w:val="445"/>
        </w:numPr>
        <w:spacing w:line="360" w:lineRule="auto"/>
        <w:ind w:left="1843"/>
        <w:contextualSpacing/>
        <w:jc w:val="both"/>
        <w:rPr>
          <w:rFonts w:ascii="Arial" w:hAnsi="Arial" w:cs="Arial"/>
        </w:rPr>
      </w:pPr>
      <w:r w:rsidRPr="00AF6D57">
        <w:rPr>
          <w:rFonts w:ascii="Arial" w:hAnsi="Arial" w:cs="Arial"/>
          <w:color w:val="000000"/>
        </w:rPr>
        <w:t>1 Grand Prix Polski młodzików,</w:t>
      </w:r>
    </w:p>
    <w:p w14:paraId="32BD6D62" w14:textId="77777777" w:rsidR="002D3951" w:rsidRPr="00AF6D57" w:rsidRDefault="002D3951" w:rsidP="002D3951">
      <w:pPr>
        <w:pStyle w:val="Akapitzlist"/>
        <w:numPr>
          <w:ilvl w:val="0"/>
          <w:numId w:val="445"/>
        </w:numPr>
        <w:spacing w:line="360" w:lineRule="auto"/>
        <w:ind w:left="1843"/>
        <w:contextualSpacing/>
        <w:jc w:val="both"/>
        <w:rPr>
          <w:rFonts w:ascii="Arial" w:hAnsi="Arial" w:cs="Arial"/>
        </w:rPr>
      </w:pPr>
      <w:r w:rsidRPr="00AF6D57">
        <w:rPr>
          <w:rFonts w:ascii="Arial" w:hAnsi="Arial" w:cs="Arial"/>
          <w:color w:val="000000"/>
        </w:rPr>
        <w:t>1 Grand Prix Polski juniorów,</w:t>
      </w:r>
    </w:p>
    <w:p w14:paraId="281A0FA3" w14:textId="77777777" w:rsidR="002D3951" w:rsidRPr="00AF6D57" w:rsidRDefault="002D3951" w:rsidP="002D3951">
      <w:pPr>
        <w:pStyle w:val="Akapitzlist"/>
        <w:numPr>
          <w:ilvl w:val="0"/>
          <w:numId w:val="445"/>
        </w:numPr>
        <w:spacing w:line="360" w:lineRule="auto"/>
        <w:ind w:left="1843"/>
        <w:contextualSpacing/>
        <w:jc w:val="both"/>
        <w:rPr>
          <w:rFonts w:ascii="Arial" w:hAnsi="Arial" w:cs="Arial"/>
        </w:rPr>
      </w:pPr>
      <w:r w:rsidRPr="00AF6D57">
        <w:rPr>
          <w:rFonts w:ascii="Arial" w:hAnsi="Arial" w:cs="Arial"/>
          <w:color w:val="000000"/>
        </w:rPr>
        <w:t>1 Grand Prix Polski kadetów,</w:t>
      </w:r>
    </w:p>
    <w:p w14:paraId="0AD69B30" w14:textId="77777777" w:rsidR="002D3951" w:rsidRPr="00AF6D57" w:rsidRDefault="002D3951" w:rsidP="002D3951">
      <w:pPr>
        <w:pStyle w:val="Akapitzlist"/>
        <w:numPr>
          <w:ilvl w:val="0"/>
          <w:numId w:val="445"/>
        </w:numPr>
        <w:spacing w:line="360" w:lineRule="auto"/>
        <w:ind w:left="1843"/>
        <w:contextualSpacing/>
        <w:jc w:val="both"/>
        <w:rPr>
          <w:rFonts w:ascii="Arial" w:hAnsi="Arial" w:cs="Arial"/>
        </w:rPr>
      </w:pPr>
      <w:r w:rsidRPr="00AF6D57">
        <w:rPr>
          <w:rFonts w:ascii="Arial" w:hAnsi="Arial" w:cs="Arial"/>
          <w:color w:val="000000"/>
        </w:rPr>
        <w:t>2 Grand Prix Polski juniorów,</w:t>
      </w:r>
    </w:p>
    <w:p w14:paraId="660C320A" w14:textId="77777777" w:rsidR="002D3951" w:rsidRPr="00AF6D57" w:rsidRDefault="002D3951" w:rsidP="002D3951">
      <w:pPr>
        <w:pStyle w:val="Akapitzlist"/>
        <w:numPr>
          <w:ilvl w:val="0"/>
          <w:numId w:val="445"/>
        </w:numPr>
        <w:spacing w:line="360" w:lineRule="auto"/>
        <w:ind w:left="1843"/>
        <w:contextualSpacing/>
        <w:jc w:val="both"/>
        <w:rPr>
          <w:rFonts w:ascii="Arial" w:hAnsi="Arial" w:cs="Arial"/>
        </w:rPr>
      </w:pPr>
      <w:r w:rsidRPr="00AF6D57">
        <w:rPr>
          <w:rFonts w:ascii="Arial" w:hAnsi="Arial" w:cs="Arial"/>
          <w:color w:val="000000"/>
        </w:rPr>
        <w:t>2 Grand Prix Polski młodzików,</w:t>
      </w:r>
    </w:p>
    <w:p w14:paraId="7CE88CE9" w14:textId="77777777" w:rsidR="002D3951" w:rsidRPr="00AF6D57" w:rsidRDefault="002D3951" w:rsidP="002D3951">
      <w:pPr>
        <w:pStyle w:val="Akapitzlist"/>
        <w:numPr>
          <w:ilvl w:val="0"/>
          <w:numId w:val="445"/>
        </w:numPr>
        <w:spacing w:line="360" w:lineRule="auto"/>
        <w:ind w:left="1843"/>
        <w:contextualSpacing/>
        <w:jc w:val="both"/>
        <w:rPr>
          <w:rFonts w:ascii="Arial" w:hAnsi="Arial" w:cs="Arial"/>
        </w:rPr>
      </w:pPr>
      <w:r w:rsidRPr="00AF6D57">
        <w:rPr>
          <w:rFonts w:ascii="Arial" w:hAnsi="Arial" w:cs="Arial"/>
          <w:color w:val="000000"/>
        </w:rPr>
        <w:t>2 Grand Prix Polski kadetów,</w:t>
      </w:r>
    </w:p>
    <w:p w14:paraId="0072BA57" w14:textId="77777777" w:rsidR="002D3951" w:rsidRPr="00AF6D57" w:rsidRDefault="002D3951" w:rsidP="002D3951">
      <w:pPr>
        <w:pStyle w:val="Akapitzlist"/>
        <w:numPr>
          <w:ilvl w:val="0"/>
          <w:numId w:val="445"/>
        </w:numPr>
        <w:spacing w:line="360" w:lineRule="auto"/>
        <w:ind w:left="1843"/>
        <w:contextualSpacing/>
        <w:jc w:val="both"/>
        <w:rPr>
          <w:rFonts w:ascii="Arial" w:hAnsi="Arial" w:cs="Arial"/>
        </w:rPr>
      </w:pPr>
      <w:r w:rsidRPr="00AF6D57">
        <w:rPr>
          <w:rFonts w:ascii="Arial" w:hAnsi="Arial" w:cs="Arial"/>
          <w:color w:val="000000"/>
        </w:rPr>
        <w:t>Zakup specjalistycznego sprzętu do tenisa stołowego</w:t>
      </w:r>
      <w:r>
        <w:rPr>
          <w:rFonts w:ascii="Arial" w:hAnsi="Arial" w:cs="Arial"/>
          <w:color w:val="000000"/>
        </w:rPr>
        <w:t>,</w:t>
      </w:r>
    </w:p>
    <w:p w14:paraId="4C633A1A" w14:textId="77777777" w:rsidR="002D3951" w:rsidRPr="00AF6D57" w:rsidRDefault="002D3951" w:rsidP="002D3951">
      <w:pPr>
        <w:pStyle w:val="Akapitzlist"/>
        <w:numPr>
          <w:ilvl w:val="0"/>
          <w:numId w:val="438"/>
        </w:numPr>
        <w:spacing w:line="360" w:lineRule="auto"/>
        <w:ind w:left="1418"/>
        <w:contextualSpacing/>
        <w:jc w:val="both"/>
        <w:rPr>
          <w:rFonts w:ascii="Arial" w:hAnsi="Arial" w:cs="Arial"/>
        </w:rPr>
      </w:pPr>
      <w:r w:rsidRPr="00AF6D57">
        <w:rPr>
          <w:rFonts w:ascii="Arial" w:hAnsi="Arial" w:cs="Arial"/>
          <w:color w:val="000000"/>
        </w:rPr>
        <w:t>Podkarpacki Okręgowy Związek Lekkiej Atletyki – 46</w:t>
      </w:r>
      <w:r>
        <w:rPr>
          <w:rFonts w:ascii="Arial" w:hAnsi="Arial" w:cs="Arial"/>
          <w:color w:val="000000"/>
        </w:rPr>
        <w:t>.</w:t>
      </w:r>
      <w:r w:rsidRPr="00AF6D57">
        <w:rPr>
          <w:rFonts w:ascii="Arial" w:hAnsi="Arial" w:cs="Arial"/>
          <w:color w:val="000000"/>
        </w:rPr>
        <w:t xml:space="preserve">298,00 zł </w:t>
      </w:r>
      <w:r>
        <w:rPr>
          <w:rFonts w:ascii="Arial" w:hAnsi="Arial" w:cs="Arial"/>
          <w:color w:val="000000"/>
        </w:rPr>
        <w:br/>
      </w:r>
      <w:r w:rsidRPr="0026688C">
        <w:rPr>
          <w:rFonts w:ascii="Arial" w:hAnsi="Arial" w:cs="Arial"/>
        </w:rPr>
        <w:t>na realizację zada</w:t>
      </w:r>
      <w:r>
        <w:rPr>
          <w:rFonts w:ascii="Arial" w:hAnsi="Arial" w:cs="Arial"/>
        </w:rPr>
        <w:t>ń</w:t>
      </w:r>
      <w:r w:rsidRPr="00AF6D57">
        <w:rPr>
          <w:rFonts w:ascii="Arial" w:hAnsi="Arial" w:cs="Arial"/>
          <w:color w:val="000000"/>
        </w:rPr>
        <w:t>:</w:t>
      </w:r>
    </w:p>
    <w:p w14:paraId="15B8CE84" w14:textId="77777777" w:rsidR="002D3951" w:rsidRPr="00AF6D57" w:rsidRDefault="002D3951" w:rsidP="002D3951">
      <w:pPr>
        <w:pStyle w:val="Akapitzlist"/>
        <w:numPr>
          <w:ilvl w:val="0"/>
          <w:numId w:val="447"/>
        </w:numPr>
        <w:spacing w:line="360" w:lineRule="auto"/>
        <w:ind w:left="1843"/>
        <w:contextualSpacing/>
        <w:jc w:val="both"/>
        <w:rPr>
          <w:rFonts w:ascii="Arial" w:hAnsi="Arial" w:cs="Arial"/>
        </w:rPr>
      </w:pPr>
      <w:r w:rsidRPr="00AF6D57">
        <w:rPr>
          <w:rFonts w:ascii="Arial" w:hAnsi="Arial" w:cs="Arial"/>
        </w:rPr>
        <w:t>Halowy Mityng im. Piotra Surowca,</w:t>
      </w:r>
    </w:p>
    <w:p w14:paraId="6DD75F70" w14:textId="77777777" w:rsidR="002D3951" w:rsidRPr="00AF6D57" w:rsidRDefault="002D3951" w:rsidP="002D3951">
      <w:pPr>
        <w:pStyle w:val="Akapitzlist"/>
        <w:numPr>
          <w:ilvl w:val="0"/>
          <w:numId w:val="447"/>
        </w:numPr>
        <w:spacing w:line="360" w:lineRule="auto"/>
        <w:ind w:left="1843"/>
        <w:contextualSpacing/>
        <w:jc w:val="both"/>
        <w:rPr>
          <w:rFonts w:ascii="Arial" w:hAnsi="Arial" w:cs="Arial"/>
        </w:rPr>
      </w:pPr>
      <w:r w:rsidRPr="00AF6D57">
        <w:rPr>
          <w:rFonts w:ascii="Arial" w:hAnsi="Arial" w:cs="Arial"/>
        </w:rPr>
        <w:t>I Halowy Mityng Ogólnopolski POZLA,</w:t>
      </w:r>
    </w:p>
    <w:p w14:paraId="7A754272" w14:textId="77777777" w:rsidR="002D3951" w:rsidRPr="00AF6D57" w:rsidRDefault="002D3951" w:rsidP="002D3951">
      <w:pPr>
        <w:pStyle w:val="Akapitzlist"/>
        <w:numPr>
          <w:ilvl w:val="0"/>
          <w:numId w:val="447"/>
        </w:numPr>
        <w:spacing w:line="360" w:lineRule="auto"/>
        <w:ind w:left="1843"/>
        <w:contextualSpacing/>
        <w:jc w:val="both"/>
        <w:rPr>
          <w:rFonts w:ascii="Arial" w:hAnsi="Arial" w:cs="Arial"/>
        </w:rPr>
      </w:pPr>
      <w:r w:rsidRPr="00AF6D57">
        <w:rPr>
          <w:rFonts w:ascii="Arial" w:hAnsi="Arial" w:cs="Arial"/>
        </w:rPr>
        <w:lastRenderedPageBreak/>
        <w:t>Halowe Mistrzostwa Woj. Podkarpackiego U18 i U20,</w:t>
      </w:r>
    </w:p>
    <w:p w14:paraId="7F830BDE" w14:textId="77777777" w:rsidR="002D3951" w:rsidRPr="00AF6D57" w:rsidRDefault="002D3951" w:rsidP="002D3951">
      <w:pPr>
        <w:pStyle w:val="Akapitzlist"/>
        <w:numPr>
          <w:ilvl w:val="0"/>
          <w:numId w:val="447"/>
        </w:numPr>
        <w:spacing w:line="360" w:lineRule="auto"/>
        <w:ind w:left="1843"/>
        <w:contextualSpacing/>
        <w:jc w:val="both"/>
        <w:rPr>
          <w:rFonts w:ascii="Arial" w:hAnsi="Arial" w:cs="Arial"/>
        </w:rPr>
      </w:pPr>
      <w:r w:rsidRPr="00AF6D57">
        <w:rPr>
          <w:rFonts w:ascii="Arial" w:hAnsi="Arial" w:cs="Arial"/>
        </w:rPr>
        <w:t>III Halowy Mityng Ogólnopolski POZLA,</w:t>
      </w:r>
    </w:p>
    <w:p w14:paraId="616B389C" w14:textId="77777777" w:rsidR="002D3951" w:rsidRPr="00AF6D57" w:rsidRDefault="002D3951" w:rsidP="002D3951">
      <w:pPr>
        <w:pStyle w:val="Akapitzlist"/>
        <w:numPr>
          <w:ilvl w:val="0"/>
          <w:numId w:val="447"/>
        </w:numPr>
        <w:spacing w:line="360" w:lineRule="auto"/>
        <w:ind w:left="1843"/>
        <w:contextualSpacing/>
        <w:jc w:val="both"/>
        <w:rPr>
          <w:rFonts w:ascii="Arial" w:hAnsi="Arial" w:cs="Arial"/>
        </w:rPr>
      </w:pPr>
      <w:r w:rsidRPr="00AF6D57">
        <w:rPr>
          <w:rFonts w:ascii="Arial" w:hAnsi="Arial" w:cs="Arial"/>
        </w:rPr>
        <w:t>Halowe Mistrzostwa Woj. Podkarpackiego U16,</w:t>
      </w:r>
    </w:p>
    <w:p w14:paraId="6967A757" w14:textId="77777777" w:rsidR="002D3951" w:rsidRPr="00AF6D57" w:rsidRDefault="002D3951" w:rsidP="002D3951">
      <w:pPr>
        <w:pStyle w:val="Akapitzlist"/>
        <w:numPr>
          <w:ilvl w:val="0"/>
          <w:numId w:val="447"/>
        </w:numPr>
        <w:spacing w:line="360" w:lineRule="auto"/>
        <w:ind w:left="1843"/>
        <w:contextualSpacing/>
        <w:jc w:val="both"/>
        <w:rPr>
          <w:rFonts w:ascii="Arial" w:hAnsi="Arial" w:cs="Arial"/>
        </w:rPr>
      </w:pPr>
      <w:r w:rsidRPr="00AF6D57">
        <w:rPr>
          <w:rFonts w:ascii="Arial" w:hAnsi="Arial" w:cs="Arial"/>
        </w:rPr>
        <w:t>Mistrzostwa Woj. Podkarpackiego w biegach przełajowych,</w:t>
      </w:r>
    </w:p>
    <w:p w14:paraId="488B994F" w14:textId="77777777" w:rsidR="002D3951" w:rsidRPr="00AF6D57" w:rsidRDefault="002D3951" w:rsidP="002D3951">
      <w:pPr>
        <w:pStyle w:val="Akapitzlist"/>
        <w:numPr>
          <w:ilvl w:val="0"/>
          <w:numId w:val="447"/>
        </w:numPr>
        <w:spacing w:line="360" w:lineRule="auto"/>
        <w:ind w:left="1843"/>
        <w:contextualSpacing/>
        <w:jc w:val="both"/>
        <w:rPr>
          <w:rFonts w:ascii="Arial" w:hAnsi="Arial" w:cs="Arial"/>
        </w:rPr>
      </w:pPr>
      <w:r w:rsidRPr="00AF6D57">
        <w:rPr>
          <w:rFonts w:ascii="Arial" w:hAnsi="Arial" w:cs="Arial"/>
        </w:rPr>
        <w:t>II Grand Prix Podkarpacia w biegach przełajowych</w:t>
      </w:r>
      <w:r>
        <w:rPr>
          <w:rFonts w:ascii="Arial" w:hAnsi="Arial" w:cs="Arial"/>
        </w:rPr>
        <w:t>,</w:t>
      </w:r>
    </w:p>
    <w:p w14:paraId="2E854A56" w14:textId="77777777" w:rsidR="002D3951" w:rsidRPr="00AF6D57" w:rsidRDefault="002D3951" w:rsidP="002D3951">
      <w:pPr>
        <w:pStyle w:val="Akapitzlist"/>
        <w:numPr>
          <w:ilvl w:val="0"/>
          <w:numId w:val="438"/>
        </w:numPr>
        <w:spacing w:line="360" w:lineRule="auto"/>
        <w:ind w:left="1418"/>
        <w:contextualSpacing/>
        <w:jc w:val="both"/>
        <w:rPr>
          <w:rFonts w:ascii="Arial" w:hAnsi="Arial" w:cs="Arial"/>
        </w:rPr>
      </w:pPr>
      <w:r w:rsidRPr="00AF6D57">
        <w:rPr>
          <w:rFonts w:ascii="Arial" w:hAnsi="Arial" w:cs="Arial"/>
          <w:color w:val="000000"/>
        </w:rPr>
        <w:t>Podkarpacki Okręgowy Związek Tenisa Stołowego –</w:t>
      </w:r>
      <w:r>
        <w:rPr>
          <w:rFonts w:ascii="Arial" w:hAnsi="Arial" w:cs="Arial"/>
          <w:color w:val="000000"/>
        </w:rPr>
        <w:t xml:space="preserve"> 96.987,92</w:t>
      </w:r>
      <w:r w:rsidRPr="00AF6D57">
        <w:rPr>
          <w:rFonts w:ascii="Arial" w:hAnsi="Arial" w:cs="Arial"/>
          <w:color w:val="000000"/>
        </w:rPr>
        <w:t xml:space="preserve"> zł </w:t>
      </w:r>
      <w:r>
        <w:rPr>
          <w:rFonts w:ascii="Arial" w:hAnsi="Arial" w:cs="Arial"/>
          <w:color w:val="000000"/>
        </w:rPr>
        <w:br/>
      </w:r>
      <w:r w:rsidRPr="0026688C">
        <w:rPr>
          <w:rFonts w:ascii="Arial" w:hAnsi="Arial" w:cs="Arial"/>
        </w:rPr>
        <w:t>na realizację zada</w:t>
      </w:r>
      <w:r>
        <w:rPr>
          <w:rFonts w:ascii="Arial" w:hAnsi="Arial" w:cs="Arial"/>
        </w:rPr>
        <w:t>ń</w:t>
      </w:r>
      <w:r w:rsidRPr="00AF6D57">
        <w:rPr>
          <w:rFonts w:ascii="Arial" w:hAnsi="Arial" w:cs="Arial"/>
          <w:color w:val="000000"/>
        </w:rPr>
        <w:t>:</w:t>
      </w:r>
    </w:p>
    <w:p w14:paraId="4A818887" w14:textId="77777777" w:rsidR="002D3951" w:rsidRPr="00AF6D57" w:rsidRDefault="002D3951" w:rsidP="002D3951">
      <w:pPr>
        <w:pStyle w:val="Akapitzlist"/>
        <w:numPr>
          <w:ilvl w:val="0"/>
          <w:numId w:val="448"/>
        </w:numPr>
        <w:spacing w:line="360" w:lineRule="auto"/>
        <w:ind w:left="1843"/>
        <w:contextualSpacing/>
        <w:jc w:val="both"/>
        <w:rPr>
          <w:rFonts w:ascii="Arial" w:hAnsi="Arial" w:cs="Arial"/>
        </w:rPr>
      </w:pPr>
      <w:r w:rsidRPr="00AF6D57">
        <w:rPr>
          <w:rFonts w:ascii="Arial" w:hAnsi="Arial" w:cs="Arial"/>
        </w:rPr>
        <w:t>3. Grand Prix Podkarpacia Młodzików,</w:t>
      </w:r>
    </w:p>
    <w:p w14:paraId="665F813A" w14:textId="77777777" w:rsidR="002D3951" w:rsidRPr="00AF6D57" w:rsidRDefault="002D3951" w:rsidP="002D3951">
      <w:pPr>
        <w:pStyle w:val="Akapitzlist"/>
        <w:numPr>
          <w:ilvl w:val="0"/>
          <w:numId w:val="448"/>
        </w:numPr>
        <w:spacing w:line="360" w:lineRule="auto"/>
        <w:ind w:left="1843"/>
        <w:contextualSpacing/>
        <w:jc w:val="both"/>
        <w:rPr>
          <w:rFonts w:ascii="Arial" w:hAnsi="Arial" w:cs="Arial"/>
        </w:rPr>
      </w:pPr>
      <w:r w:rsidRPr="00AF6D57">
        <w:rPr>
          <w:rFonts w:ascii="Arial" w:hAnsi="Arial" w:cs="Arial"/>
        </w:rPr>
        <w:t>3. Grand Prix Podkarpacia Juniorów,</w:t>
      </w:r>
    </w:p>
    <w:p w14:paraId="78ED7445" w14:textId="77777777" w:rsidR="002D3951" w:rsidRPr="00AF6D57" w:rsidRDefault="002D3951" w:rsidP="002D3951">
      <w:pPr>
        <w:pStyle w:val="Akapitzlist"/>
        <w:numPr>
          <w:ilvl w:val="0"/>
          <w:numId w:val="448"/>
        </w:numPr>
        <w:spacing w:line="360" w:lineRule="auto"/>
        <w:ind w:left="1843"/>
        <w:contextualSpacing/>
        <w:jc w:val="both"/>
        <w:rPr>
          <w:rFonts w:ascii="Arial" w:hAnsi="Arial" w:cs="Arial"/>
        </w:rPr>
      </w:pPr>
      <w:r w:rsidRPr="00AF6D57">
        <w:rPr>
          <w:rFonts w:ascii="Arial" w:hAnsi="Arial" w:cs="Arial"/>
        </w:rPr>
        <w:t>3. Grand Prix Podkarpacia Kadetów,</w:t>
      </w:r>
    </w:p>
    <w:p w14:paraId="489271FA" w14:textId="77777777" w:rsidR="002D3951" w:rsidRPr="00AF6D57" w:rsidRDefault="002D3951" w:rsidP="002D3951">
      <w:pPr>
        <w:pStyle w:val="Akapitzlist"/>
        <w:numPr>
          <w:ilvl w:val="0"/>
          <w:numId w:val="448"/>
        </w:numPr>
        <w:spacing w:line="360" w:lineRule="auto"/>
        <w:ind w:left="1843"/>
        <w:contextualSpacing/>
        <w:jc w:val="both"/>
        <w:rPr>
          <w:rFonts w:ascii="Arial" w:hAnsi="Arial" w:cs="Arial"/>
        </w:rPr>
      </w:pPr>
      <w:r w:rsidRPr="00AF6D57">
        <w:rPr>
          <w:rFonts w:ascii="Arial" w:hAnsi="Arial" w:cs="Arial"/>
        </w:rPr>
        <w:t>Drużynowe Mistrzostwa Podkarpacia Juniorów, Kadetów, Młodzików,</w:t>
      </w:r>
    </w:p>
    <w:p w14:paraId="352B67DA" w14:textId="77777777" w:rsidR="002D3951" w:rsidRPr="00AF6D57" w:rsidRDefault="002D3951" w:rsidP="002D3951">
      <w:pPr>
        <w:pStyle w:val="Akapitzlist"/>
        <w:numPr>
          <w:ilvl w:val="0"/>
          <w:numId w:val="448"/>
        </w:numPr>
        <w:spacing w:line="360" w:lineRule="auto"/>
        <w:ind w:left="1843"/>
        <w:contextualSpacing/>
        <w:jc w:val="both"/>
        <w:rPr>
          <w:rFonts w:ascii="Arial" w:hAnsi="Arial" w:cs="Arial"/>
        </w:rPr>
      </w:pPr>
      <w:r w:rsidRPr="00AF6D57">
        <w:rPr>
          <w:rFonts w:ascii="Arial" w:hAnsi="Arial" w:cs="Arial"/>
        </w:rPr>
        <w:t>Indywidualne Mistrzostwa Podkarpacia Juniorów,</w:t>
      </w:r>
    </w:p>
    <w:p w14:paraId="5D3BDC7A" w14:textId="77777777" w:rsidR="002D3951" w:rsidRPr="00AF6D57" w:rsidRDefault="002D3951" w:rsidP="002D3951">
      <w:pPr>
        <w:pStyle w:val="Akapitzlist"/>
        <w:numPr>
          <w:ilvl w:val="0"/>
          <w:numId w:val="448"/>
        </w:numPr>
        <w:spacing w:line="360" w:lineRule="auto"/>
        <w:ind w:left="1843"/>
        <w:contextualSpacing/>
        <w:jc w:val="both"/>
        <w:rPr>
          <w:rFonts w:ascii="Arial" w:hAnsi="Arial" w:cs="Arial"/>
        </w:rPr>
      </w:pPr>
      <w:r w:rsidRPr="00AF6D57">
        <w:rPr>
          <w:rFonts w:ascii="Arial" w:hAnsi="Arial" w:cs="Arial"/>
        </w:rPr>
        <w:t>Indywidualne Mistrzostwa Podkarpacia Młodzików,</w:t>
      </w:r>
    </w:p>
    <w:p w14:paraId="5C861CB2" w14:textId="77777777" w:rsidR="002D3951" w:rsidRPr="00AF6D57" w:rsidRDefault="002D3951" w:rsidP="002D3951">
      <w:pPr>
        <w:pStyle w:val="Akapitzlist"/>
        <w:numPr>
          <w:ilvl w:val="0"/>
          <w:numId w:val="448"/>
        </w:numPr>
        <w:spacing w:line="360" w:lineRule="auto"/>
        <w:ind w:left="1843"/>
        <w:contextualSpacing/>
        <w:jc w:val="both"/>
        <w:rPr>
          <w:rFonts w:ascii="Arial" w:hAnsi="Arial" w:cs="Arial"/>
        </w:rPr>
      </w:pPr>
      <w:r w:rsidRPr="00AF6D57">
        <w:rPr>
          <w:rFonts w:ascii="Arial" w:hAnsi="Arial" w:cs="Arial"/>
        </w:rPr>
        <w:t>Indywidualne Mistrzostwa Podkarpacia Kadetów,</w:t>
      </w:r>
    </w:p>
    <w:p w14:paraId="2007B37B" w14:textId="77777777" w:rsidR="002D3951" w:rsidRDefault="002D3951" w:rsidP="002D3951">
      <w:pPr>
        <w:pStyle w:val="Akapitzlist"/>
        <w:numPr>
          <w:ilvl w:val="0"/>
          <w:numId w:val="448"/>
        </w:numPr>
        <w:spacing w:line="360" w:lineRule="auto"/>
        <w:ind w:left="1843"/>
        <w:contextualSpacing/>
        <w:jc w:val="both"/>
        <w:rPr>
          <w:rFonts w:ascii="Arial" w:hAnsi="Arial" w:cs="Arial"/>
        </w:rPr>
      </w:pPr>
      <w:r w:rsidRPr="00AF6D57">
        <w:rPr>
          <w:rFonts w:ascii="Arial" w:hAnsi="Arial" w:cs="Arial"/>
        </w:rPr>
        <w:t>Zakup sprzętu sportowego</w:t>
      </w:r>
      <w:r>
        <w:rPr>
          <w:rFonts w:ascii="Arial" w:hAnsi="Arial" w:cs="Arial"/>
        </w:rPr>
        <w:t>,</w:t>
      </w:r>
    </w:p>
    <w:p w14:paraId="627D2EDA" w14:textId="77777777" w:rsidR="002D3951" w:rsidRPr="00AF6D57" w:rsidRDefault="002D3951" w:rsidP="002D3951">
      <w:pPr>
        <w:pStyle w:val="Akapitzlist"/>
        <w:numPr>
          <w:ilvl w:val="0"/>
          <w:numId w:val="477"/>
        </w:numPr>
        <w:spacing w:line="360" w:lineRule="auto"/>
        <w:ind w:left="1843"/>
        <w:contextualSpacing/>
        <w:jc w:val="both"/>
        <w:rPr>
          <w:rFonts w:ascii="Arial" w:hAnsi="Arial" w:cs="Arial"/>
        </w:rPr>
      </w:pPr>
      <w:r w:rsidRPr="00AF6D57">
        <w:rPr>
          <w:rFonts w:ascii="Arial" w:hAnsi="Arial" w:cs="Arial"/>
        </w:rPr>
        <w:t>1.</w:t>
      </w:r>
      <w:r>
        <w:rPr>
          <w:rFonts w:ascii="Arial" w:hAnsi="Arial" w:cs="Arial"/>
        </w:rPr>
        <w:t xml:space="preserve"> </w:t>
      </w:r>
      <w:r w:rsidRPr="00AF6D57">
        <w:rPr>
          <w:rFonts w:ascii="Arial" w:hAnsi="Arial" w:cs="Arial"/>
        </w:rPr>
        <w:t>Grand Prix Podkarpacia Młodzików,</w:t>
      </w:r>
    </w:p>
    <w:p w14:paraId="777B51BC" w14:textId="77777777" w:rsidR="002D3951" w:rsidRPr="00AF6D57" w:rsidRDefault="002D3951" w:rsidP="002D3951">
      <w:pPr>
        <w:pStyle w:val="Akapitzlist"/>
        <w:numPr>
          <w:ilvl w:val="0"/>
          <w:numId w:val="477"/>
        </w:numPr>
        <w:spacing w:line="360" w:lineRule="auto"/>
        <w:ind w:left="1843"/>
        <w:contextualSpacing/>
        <w:jc w:val="both"/>
        <w:rPr>
          <w:rFonts w:ascii="Arial" w:hAnsi="Arial" w:cs="Arial"/>
        </w:rPr>
      </w:pPr>
      <w:r w:rsidRPr="00AF6D57">
        <w:rPr>
          <w:rFonts w:ascii="Arial" w:hAnsi="Arial" w:cs="Arial"/>
        </w:rPr>
        <w:t>1. Grand Prix Podkarpacia Juniorów,</w:t>
      </w:r>
    </w:p>
    <w:p w14:paraId="50FB92C1" w14:textId="77777777" w:rsidR="002D3951" w:rsidRPr="00AF6D57" w:rsidRDefault="002D3951" w:rsidP="002D3951">
      <w:pPr>
        <w:pStyle w:val="Akapitzlist"/>
        <w:numPr>
          <w:ilvl w:val="0"/>
          <w:numId w:val="477"/>
        </w:numPr>
        <w:spacing w:line="360" w:lineRule="auto"/>
        <w:ind w:left="1843"/>
        <w:contextualSpacing/>
        <w:jc w:val="both"/>
        <w:rPr>
          <w:rFonts w:ascii="Arial" w:hAnsi="Arial" w:cs="Arial"/>
        </w:rPr>
      </w:pPr>
      <w:r w:rsidRPr="00AF6D57">
        <w:rPr>
          <w:rFonts w:ascii="Arial" w:hAnsi="Arial" w:cs="Arial"/>
        </w:rPr>
        <w:t>1. Grand Prix Podkarpacia Kadetów,</w:t>
      </w:r>
    </w:p>
    <w:p w14:paraId="5E39E0E2" w14:textId="77777777" w:rsidR="002D3951" w:rsidRPr="00AF6D57" w:rsidRDefault="002D3951" w:rsidP="002D3951">
      <w:pPr>
        <w:pStyle w:val="Akapitzlist"/>
        <w:numPr>
          <w:ilvl w:val="0"/>
          <w:numId w:val="477"/>
        </w:numPr>
        <w:spacing w:line="360" w:lineRule="auto"/>
        <w:ind w:left="1843"/>
        <w:contextualSpacing/>
        <w:jc w:val="both"/>
        <w:rPr>
          <w:rFonts w:ascii="Arial" w:hAnsi="Arial" w:cs="Arial"/>
        </w:rPr>
      </w:pPr>
      <w:r w:rsidRPr="00AF6D57">
        <w:rPr>
          <w:rFonts w:ascii="Arial" w:hAnsi="Arial" w:cs="Arial"/>
        </w:rPr>
        <w:t>2. Grand Prix Podkarpacia Młodzików,</w:t>
      </w:r>
    </w:p>
    <w:p w14:paraId="6D753815" w14:textId="77777777" w:rsidR="002D3951" w:rsidRPr="00AF6D57" w:rsidRDefault="002D3951" w:rsidP="002D3951">
      <w:pPr>
        <w:pStyle w:val="Akapitzlist"/>
        <w:numPr>
          <w:ilvl w:val="0"/>
          <w:numId w:val="477"/>
        </w:numPr>
        <w:spacing w:line="360" w:lineRule="auto"/>
        <w:ind w:left="1843"/>
        <w:contextualSpacing/>
        <w:jc w:val="both"/>
        <w:rPr>
          <w:rFonts w:ascii="Arial" w:hAnsi="Arial" w:cs="Arial"/>
        </w:rPr>
      </w:pPr>
      <w:r w:rsidRPr="00AF6D57">
        <w:rPr>
          <w:rFonts w:ascii="Arial" w:hAnsi="Arial" w:cs="Arial"/>
        </w:rPr>
        <w:t>2. Grand Prix Podkarpacia Juniorów,</w:t>
      </w:r>
    </w:p>
    <w:p w14:paraId="44F572BE" w14:textId="77777777" w:rsidR="002D3951" w:rsidRPr="00667344" w:rsidRDefault="002D3951" w:rsidP="002D3951">
      <w:pPr>
        <w:pStyle w:val="Akapitzlist"/>
        <w:numPr>
          <w:ilvl w:val="0"/>
          <w:numId w:val="477"/>
        </w:numPr>
        <w:spacing w:line="360" w:lineRule="auto"/>
        <w:ind w:left="1843"/>
        <w:contextualSpacing/>
        <w:jc w:val="both"/>
        <w:rPr>
          <w:rFonts w:ascii="Arial" w:hAnsi="Arial" w:cs="Arial"/>
        </w:rPr>
      </w:pPr>
      <w:r w:rsidRPr="00AF6D57">
        <w:rPr>
          <w:rFonts w:ascii="Arial" w:hAnsi="Arial" w:cs="Arial"/>
        </w:rPr>
        <w:t>2. Grand Prix Podkarpacia Kadetów,</w:t>
      </w:r>
    </w:p>
    <w:p w14:paraId="173FB945" w14:textId="77777777" w:rsidR="002D3951" w:rsidRPr="00721D86" w:rsidRDefault="002D3951" w:rsidP="002D3951">
      <w:pPr>
        <w:pStyle w:val="Akapitzlist"/>
        <w:numPr>
          <w:ilvl w:val="0"/>
          <w:numId w:val="438"/>
        </w:numPr>
        <w:spacing w:line="360" w:lineRule="auto"/>
        <w:ind w:left="1418"/>
        <w:contextualSpacing/>
        <w:jc w:val="both"/>
        <w:rPr>
          <w:rFonts w:ascii="Arial" w:hAnsi="Arial" w:cs="Arial"/>
        </w:rPr>
      </w:pPr>
      <w:r w:rsidRPr="00AF6D57">
        <w:rPr>
          <w:rFonts w:ascii="Arial" w:hAnsi="Arial" w:cs="Arial"/>
          <w:color w:val="000000"/>
        </w:rPr>
        <w:t>Przemyski Klub Sportu i Rekreacji Niewidomych i Słabowidzących "</w:t>
      </w:r>
      <w:r w:rsidRPr="00721D86">
        <w:rPr>
          <w:rFonts w:ascii="Arial" w:hAnsi="Arial" w:cs="Arial"/>
          <w:color w:val="000000"/>
        </w:rPr>
        <w:t xml:space="preserve">Podkarpacie" – 29.845,00 zł </w:t>
      </w:r>
      <w:r w:rsidRPr="00721D86">
        <w:rPr>
          <w:rFonts w:ascii="Arial" w:hAnsi="Arial" w:cs="Arial"/>
        </w:rPr>
        <w:t>na realizację zadań</w:t>
      </w:r>
      <w:r w:rsidRPr="00721D86">
        <w:rPr>
          <w:rFonts w:ascii="Arial" w:hAnsi="Arial" w:cs="Arial"/>
          <w:color w:val="000000"/>
        </w:rPr>
        <w:t>:</w:t>
      </w:r>
    </w:p>
    <w:p w14:paraId="02B3422B" w14:textId="77777777" w:rsidR="002D3951" w:rsidRPr="00721D86" w:rsidRDefault="002D3951" w:rsidP="002D3951">
      <w:pPr>
        <w:pStyle w:val="Akapitzlist"/>
        <w:numPr>
          <w:ilvl w:val="0"/>
          <w:numId w:val="449"/>
        </w:numPr>
        <w:spacing w:line="360" w:lineRule="auto"/>
        <w:ind w:left="1843"/>
        <w:contextualSpacing/>
        <w:jc w:val="both"/>
        <w:rPr>
          <w:rFonts w:ascii="Arial" w:hAnsi="Arial" w:cs="Arial"/>
        </w:rPr>
      </w:pPr>
      <w:r w:rsidRPr="00721D86">
        <w:rPr>
          <w:rFonts w:ascii="Arial" w:hAnsi="Arial" w:cs="Arial"/>
        </w:rPr>
        <w:t>Puchar Świata w biathlonie i narciarstwie biegowym (cykl zawodów),</w:t>
      </w:r>
    </w:p>
    <w:p w14:paraId="31FE24A5" w14:textId="77777777" w:rsidR="002D3951" w:rsidRPr="00AF6D57" w:rsidRDefault="002D3951" w:rsidP="002D3951">
      <w:pPr>
        <w:pStyle w:val="Akapitzlist"/>
        <w:numPr>
          <w:ilvl w:val="0"/>
          <w:numId w:val="449"/>
        </w:numPr>
        <w:spacing w:line="360" w:lineRule="auto"/>
        <w:ind w:left="1843"/>
        <w:contextualSpacing/>
        <w:jc w:val="both"/>
        <w:rPr>
          <w:rFonts w:ascii="Arial" w:hAnsi="Arial" w:cs="Arial"/>
        </w:rPr>
      </w:pPr>
      <w:r w:rsidRPr="00721D86">
        <w:rPr>
          <w:rFonts w:ascii="Arial" w:hAnsi="Arial" w:cs="Arial"/>
        </w:rPr>
        <w:t>Międzynarodowe</w:t>
      </w:r>
      <w:r w:rsidRPr="00AF6D57">
        <w:rPr>
          <w:rFonts w:ascii="Arial" w:hAnsi="Arial" w:cs="Arial"/>
        </w:rPr>
        <w:t xml:space="preserve"> zawody w biathlonie i narciarstwie biegowym</w:t>
      </w:r>
      <w:r>
        <w:rPr>
          <w:rFonts w:ascii="Arial" w:hAnsi="Arial" w:cs="Arial"/>
        </w:rPr>
        <w:t>,</w:t>
      </w:r>
    </w:p>
    <w:p w14:paraId="7DD08A2F" w14:textId="77777777" w:rsidR="002D3951" w:rsidRPr="00AF6D57" w:rsidRDefault="002D3951" w:rsidP="002D3951">
      <w:pPr>
        <w:pStyle w:val="Akapitzlist"/>
        <w:numPr>
          <w:ilvl w:val="0"/>
          <w:numId w:val="438"/>
        </w:numPr>
        <w:spacing w:line="360" w:lineRule="auto"/>
        <w:ind w:left="1418"/>
        <w:contextualSpacing/>
        <w:jc w:val="both"/>
        <w:rPr>
          <w:rFonts w:ascii="Arial" w:hAnsi="Arial" w:cs="Arial"/>
        </w:rPr>
      </w:pPr>
      <w:r w:rsidRPr="00AF6D57">
        <w:rPr>
          <w:rFonts w:ascii="Arial" w:hAnsi="Arial" w:cs="Arial"/>
          <w:color w:val="000000"/>
        </w:rPr>
        <w:t xml:space="preserve">Podkarpacki Związek Biathlonu – </w:t>
      </w:r>
      <w:r>
        <w:rPr>
          <w:rFonts w:ascii="Arial" w:hAnsi="Arial" w:cs="Arial"/>
          <w:color w:val="000000"/>
        </w:rPr>
        <w:t>80.35</w:t>
      </w:r>
      <w:r w:rsidRPr="00AF6D57">
        <w:rPr>
          <w:rFonts w:ascii="Arial" w:hAnsi="Arial" w:cs="Arial"/>
          <w:color w:val="000000"/>
        </w:rPr>
        <w:t xml:space="preserve">0,00 zł </w:t>
      </w:r>
      <w:r w:rsidRPr="0026688C">
        <w:rPr>
          <w:rFonts w:ascii="Arial" w:hAnsi="Arial" w:cs="Arial"/>
        </w:rPr>
        <w:t>na realizację zada</w:t>
      </w:r>
      <w:r>
        <w:rPr>
          <w:rFonts w:ascii="Arial" w:hAnsi="Arial" w:cs="Arial"/>
        </w:rPr>
        <w:t>ń</w:t>
      </w:r>
      <w:r w:rsidRPr="00AF6D57">
        <w:rPr>
          <w:rFonts w:ascii="Arial" w:hAnsi="Arial" w:cs="Arial"/>
          <w:color w:val="000000"/>
        </w:rPr>
        <w:t>:</w:t>
      </w:r>
    </w:p>
    <w:p w14:paraId="44521F6A" w14:textId="77777777" w:rsidR="002D3951" w:rsidRPr="00AF6D57" w:rsidRDefault="002D3951" w:rsidP="002D3951">
      <w:pPr>
        <w:pStyle w:val="Akapitzlist"/>
        <w:numPr>
          <w:ilvl w:val="0"/>
          <w:numId w:val="450"/>
        </w:numPr>
        <w:spacing w:line="360" w:lineRule="auto"/>
        <w:ind w:left="1843"/>
        <w:contextualSpacing/>
        <w:jc w:val="both"/>
        <w:rPr>
          <w:rFonts w:ascii="Arial" w:hAnsi="Arial" w:cs="Arial"/>
        </w:rPr>
      </w:pPr>
      <w:r w:rsidRPr="00AF6D57">
        <w:rPr>
          <w:rFonts w:ascii="Arial" w:hAnsi="Arial" w:cs="Arial"/>
        </w:rPr>
        <w:t>Puchar Polski "Celuj w Igrzyska" w biathlonie</w:t>
      </w:r>
      <w:r>
        <w:rPr>
          <w:rFonts w:ascii="Arial" w:hAnsi="Arial" w:cs="Arial"/>
        </w:rPr>
        <w:t xml:space="preserve"> – 2 edycje</w:t>
      </w:r>
      <w:r w:rsidRPr="00AF6D57">
        <w:rPr>
          <w:rFonts w:ascii="Arial" w:hAnsi="Arial" w:cs="Arial"/>
        </w:rPr>
        <w:t xml:space="preserve">, </w:t>
      </w:r>
    </w:p>
    <w:p w14:paraId="1D8C068B" w14:textId="77777777" w:rsidR="002D3951" w:rsidRPr="00AF6D57" w:rsidRDefault="002D3951" w:rsidP="002D3951">
      <w:pPr>
        <w:pStyle w:val="Akapitzlist"/>
        <w:numPr>
          <w:ilvl w:val="0"/>
          <w:numId w:val="450"/>
        </w:numPr>
        <w:spacing w:line="360" w:lineRule="auto"/>
        <w:ind w:left="1843"/>
        <w:contextualSpacing/>
        <w:jc w:val="both"/>
        <w:rPr>
          <w:rFonts w:ascii="Arial" w:hAnsi="Arial" w:cs="Arial"/>
        </w:rPr>
      </w:pPr>
      <w:r w:rsidRPr="00AF6D57">
        <w:rPr>
          <w:rFonts w:ascii="Arial" w:hAnsi="Arial" w:cs="Arial"/>
        </w:rPr>
        <w:t xml:space="preserve">Ogólnopolska Olimpiada Młodzieży, Mistrzostwa Polski Juniorów </w:t>
      </w:r>
      <w:r>
        <w:rPr>
          <w:rFonts w:ascii="Arial" w:hAnsi="Arial" w:cs="Arial"/>
        </w:rPr>
        <w:br/>
      </w:r>
      <w:r w:rsidRPr="00AF6D57">
        <w:rPr>
          <w:rFonts w:ascii="Arial" w:hAnsi="Arial" w:cs="Arial"/>
        </w:rPr>
        <w:t xml:space="preserve">w biathlonie - Finał "Celuj w Igrzyska", </w:t>
      </w:r>
    </w:p>
    <w:p w14:paraId="1FE3BE97" w14:textId="77777777" w:rsidR="002D3951" w:rsidRDefault="002D3951" w:rsidP="002D3951">
      <w:pPr>
        <w:pStyle w:val="Akapitzlist"/>
        <w:numPr>
          <w:ilvl w:val="0"/>
          <w:numId w:val="450"/>
        </w:numPr>
        <w:spacing w:line="360" w:lineRule="auto"/>
        <w:ind w:left="1843"/>
        <w:contextualSpacing/>
        <w:jc w:val="both"/>
        <w:rPr>
          <w:rFonts w:ascii="Arial" w:hAnsi="Arial" w:cs="Arial"/>
        </w:rPr>
      </w:pPr>
      <w:r w:rsidRPr="00AF6D57">
        <w:rPr>
          <w:rFonts w:ascii="Arial" w:hAnsi="Arial" w:cs="Arial"/>
        </w:rPr>
        <w:t>Mistrzostwa Polski młodzików i młodzików młodszych w biathlonie - Finał "Celuj w Igrzyska"</w:t>
      </w:r>
      <w:r>
        <w:rPr>
          <w:rFonts w:ascii="Arial" w:hAnsi="Arial" w:cs="Arial"/>
        </w:rPr>
        <w:t>,</w:t>
      </w:r>
    </w:p>
    <w:p w14:paraId="7F137441" w14:textId="77777777" w:rsidR="002D3951" w:rsidRPr="00667344" w:rsidRDefault="002D3951" w:rsidP="002D3951">
      <w:pPr>
        <w:pStyle w:val="Akapitzlist"/>
        <w:numPr>
          <w:ilvl w:val="0"/>
          <w:numId w:val="450"/>
        </w:numPr>
        <w:spacing w:line="360" w:lineRule="auto"/>
        <w:ind w:left="1843"/>
        <w:contextualSpacing/>
        <w:jc w:val="both"/>
        <w:rPr>
          <w:rFonts w:ascii="Arial" w:hAnsi="Arial" w:cs="Arial"/>
        </w:rPr>
      </w:pPr>
      <w:r w:rsidRPr="00667344">
        <w:rPr>
          <w:rFonts w:ascii="Arial" w:hAnsi="Arial" w:cs="Arial"/>
          <w:color w:val="000000"/>
        </w:rPr>
        <w:t>Zakup sprzętu sportowego,</w:t>
      </w:r>
    </w:p>
    <w:p w14:paraId="285FD3CE" w14:textId="77777777" w:rsidR="002D3951" w:rsidRDefault="002D3951" w:rsidP="002D3951">
      <w:pPr>
        <w:pStyle w:val="Akapitzlist"/>
        <w:numPr>
          <w:ilvl w:val="0"/>
          <w:numId w:val="492"/>
        </w:numPr>
        <w:spacing w:line="360" w:lineRule="auto"/>
        <w:ind w:left="1843"/>
        <w:contextualSpacing/>
        <w:jc w:val="both"/>
        <w:rPr>
          <w:rFonts w:ascii="Arial" w:hAnsi="Arial" w:cs="Arial"/>
        </w:rPr>
      </w:pPr>
      <w:r w:rsidRPr="00AF6D57">
        <w:rPr>
          <w:rFonts w:ascii="Arial" w:hAnsi="Arial" w:cs="Arial"/>
        </w:rPr>
        <w:lastRenderedPageBreak/>
        <w:t>Mistrzostwa Polski w biathlonie na nartorolkach</w:t>
      </w:r>
      <w:r>
        <w:rPr>
          <w:rFonts w:ascii="Arial" w:hAnsi="Arial" w:cs="Arial"/>
        </w:rPr>
        <w:t>,</w:t>
      </w:r>
    </w:p>
    <w:p w14:paraId="7F4D58C7" w14:textId="77777777" w:rsidR="002D3951" w:rsidRPr="00667344" w:rsidRDefault="002D3951" w:rsidP="002D3951">
      <w:pPr>
        <w:pStyle w:val="Akapitzlist"/>
        <w:numPr>
          <w:ilvl w:val="0"/>
          <w:numId w:val="492"/>
        </w:numPr>
        <w:spacing w:line="360" w:lineRule="auto"/>
        <w:ind w:left="1843"/>
        <w:contextualSpacing/>
        <w:jc w:val="both"/>
        <w:rPr>
          <w:rFonts w:ascii="Arial" w:hAnsi="Arial" w:cs="Arial"/>
        </w:rPr>
      </w:pPr>
      <w:r w:rsidRPr="00AF6D57">
        <w:rPr>
          <w:rFonts w:ascii="Arial" w:hAnsi="Arial" w:cs="Arial"/>
          <w:color w:val="000000"/>
        </w:rPr>
        <w:t>Mistrzostwa Polski w biathlonie letnim</w:t>
      </w:r>
      <w:r>
        <w:rPr>
          <w:rFonts w:ascii="Arial" w:hAnsi="Arial" w:cs="Arial"/>
          <w:color w:val="000000"/>
        </w:rPr>
        <w:t>,</w:t>
      </w:r>
    </w:p>
    <w:p w14:paraId="5553CD6B" w14:textId="77777777" w:rsidR="002D3951" w:rsidRPr="00AF6D57" w:rsidRDefault="002D3951" w:rsidP="002D3951">
      <w:pPr>
        <w:pStyle w:val="Akapitzlist"/>
        <w:numPr>
          <w:ilvl w:val="0"/>
          <w:numId w:val="438"/>
        </w:numPr>
        <w:spacing w:line="360" w:lineRule="auto"/>
        <w:ind w:left="1418"/>
        <w:contextualSpacing/>
        <w:jc w:val="both"/>
        <w:rPr>
          <w:rFonts w:ascii="Arial" w:hAnsi="Arial" w:cs="Arial"/>
        </w:rPr>
      </w:pPr>
      <w:r w:rsidRPr="00AF6D57">
        <w:rPr>
          <w:rFonts w:ascii="Arial" w:hAnsi="Arial" w:cs="Arial"/>
          <w:color w:val="000000"/>
        </w:rPr>
        <w:t>Integracyjny Klub Sportowy Jezioro Tarnobrzeg –</w:t>
      </w:r>
      <w:r>
        <w:rPr>
          <w:rFonts w:ascii="Arial" w:hAnsi="Arial" w:cs="Arial"/>
          <w:color w:val="000000"/>
        </w:rPr>
        <w:t xml:space="preserve"> </w:t>
      </w:r>
      <w:r w:rsidRPr="00AF6D57">
        <w:rPr>
          <w:rFonts w:ascii="Arial" w:hAnsi="Arial" w:cs="Arial"/>
          <w:color w:val="000000"/>
        </w:rPr>
        <w:t>22</w:t>
      </w:r>
      <w:r>
        <w:rPr>
          <w:rFonts w:ascii="Arial" w:hAnsi="Arial" w:cs="Arial"/>
          <w:color w:val="000000"/>
        </w:rPr>
        <w:t>.</w:t>
      </w:r>
      <w:r w:rsidRPr="00AF6D57">
        <w:rPr>
          <w:rFonts w:ascii="Arial" w:hAnsi="Arial" w:cs="Arial"/>
          <w:color w:val="000000"/>
        </w:rPr>
        <w:t xml:space="preserve">160,50 zł </w:t>
      </w:r>
      <w:r w:rsidRPr="0026688C">
        <w:rPr>
          <w:rFonts w:ascii="Arial" w:hAnsi="Arial" w:cs="Arial"/>
        </w:rPr>
        <w:t>na realizację zada</w:t>
      </w:r>
      <w:r>
        <w:rPr>
          <w:rFonts w:ascii="Arial" w:hAnsi="Arial" w:cs="Arial"/>
        </w:rPr>
        <w:t>ń</w:t>
      </w:r>
      <w:r w:rsidRPr="00AF6D57">
        <w:rPr>
          <w:rFonts w:ascii="Arial" w:hAnsi="Arial" w:cs="Arial"/>
          <w:color w:val="000000"/>
        </w:rPr>
        <w:t>:</w:t>
      </w:r>
    </w:p>
    <w:p w14:paraId="0AFC56EB" w14:textId="77777777" w:rsidR="002D3951" w:rsidRPr="00AF6D57" w:rsidRDefault="002D3951" w:rsidP="002D3951">
      <w:pPr>
        <w:pStyle w:val="Akapitzlist"/>
        <w:numPr>
          <w:ilvl w:val="0"/>
          <w:numId w:val="451"/>
        </w:numPr>
        <w:spacing w:line="360" w:lineRule="auto"/>
        <w:ind w:left="1843"/>
        <w:contextualSpacing/>
        <w:jc w:val="both"/>
        <w:rPr>
          <w:rFonts w:ascii="Arial" w:hAnsi="Arial" w:cs="Arial"/>
        </w:rPr>
      </w:pPr>
      <w:r w:rsidRPr="00AF6D57">
        <w:rPr>
          <w:rFonts w:ascii="Arial" w:hAnsi="Arial" w:cs="Arial"/>
        </w:rPr>
        <w:t>Drużynowe Mistrzostwa Polski Osób Niepełnosprawnych,</w:t>
      </w:r>
    </w:p>
    <w:p w14:paraId="0D9F2F12" w14:textId="77777777" w:rsidR="002D3951" w:rsidRPr="00AF6D57" w:rsidRDefault="002D3951" w:rsidP="002D3951">
      <w:pPr>
        <w:pStyle w:val="Akapitzlist"/>
        <w:numPr>
          <w:ilvl w:val="0"/>
          <w:numId w:val="451"/>
        </w:numPr>
        <w:spacing w:line="360" w:lineRule="auto"/>
        <w:ind w:left="1843"/>
        <w:contextualSpacing/>
        <w:jc w:val="both"/>
        <w:rPr>
          <w:rFonts w:ascii="Arial" w:hAnsi="Arial" w:cs="Arial"/>
        </w:rPr>
      </w:pPr>
      <w:r w:rsidRPr="00AF6D57">
        <w:rPr>
          <w:rFonts w:ascii="Arial" w:hAnsi="Arial" w:cs="Arial"/>
        </w:rPr>
        <w:t>Indywidualne Mistrzostwa Polski Osób Niepełnosprawnych,</w:t>
      </w:r>
    </w:p>
    <w:p w14:paraId="2EDD73C5" w14:textId="77777777" w:rsidR="002D3951" w:rsidRPr="00AF6D57" w:rsidRDefault="002D3951" w:rsidP="002D3951">
      <w:pPr>
        <w:pStyle w:val="Akapitzlist"/>
        <w:numPr>
          <w:ilvl w:val="0"/>
          <w:numId w:val="451"/>
        </w:numPr>
        <w:spacing w:line="360" w:lineRule="auto"/>
        <w:ind w:left="1843"/>
        <w:contextualSpacing/>
        <w:jc w:val="both"/>
        <w:rPr>
          <w:rFonts w:ascii="Arial" w:hAnsi="Arial" w:cs="Arial"/>
        </w:rPr>
      </w:pPr>
      <w:r w:rsidRPr="00AF6D57">
        <w:rPr>
          <w:rFonts w:ascii="Arial" w:hAnsi="Arial" w:cs="Arial"/>
        </w:rPr>
        <w:t>1 Turniej Grand Prix Polski Osób Niepełnosprawnych w Tenisie Stołowym,</w:t>
      </w:r>
    </w:p>
    <w:p w14:paraId="00AF292F" w14:textId="77777777" w:rsidR="002D3951" w:rsidRPr="00AF6D57" w:rsidRDefault="002D3951" w:rsidP="002D3951">
      <w:pPr>
        <w:pStyle w:val="Akapitzlist"/>
        <w:numPr>
          <w:ilvl w:val="0"/>
          <w:numId w:val="451"/>
        </w:numPr>
        <w:spacing w:line="360" w:lineRule="auto"/>
        <w:ind w:left="1843"/>
        <w:contextualSpacing/>
        <w:jc w:val="both"/>
        <w:rPr>
          <w:rFonts w:ascii="Arial" w:hAnsi="Arial" w:cs="Arial"/>
        </w:rPr>
      </w:pPr>
      <w:r w:rsidRPr="00AF6D57">
        <w:rPr>
          <w:rFonts w:ascii="Arial" w:hAnsi="Arial" w:cs="Arial"/>
        </w:rPr>
        <w:t>2 Turniej Grand Prix Polski Osób Niepełnosprawnych w Tenisie Stołowym,</w:t>
      </w:r>
    </w:p>
    <w:p w14:paraId="5ACB90AB" w14:textId="77777777" w:rsidR="002D3951" w:rsidRPr="00AF6D57" w:rsidRDefault="002D3951" w:rsidP="002D3951">
      <w:pPr>
        <w:pStyle w:val="Akapitzlist"/>
        <w:numPr>
          <w:ilvl w:val="0"/>
          <w:numId w:val="451"/>
        </w:numPr>
        <w:spacing w:line="360" w:lineRule="auto"/>
        <w:ind w:left="1843"/>
        <w:contextualSpacing/>
        <w:jc w:val="both"/>
        <w:rPr>
          <w:rFonts w:ascii="Arial" w:hAnsi="Arial" w:cs="Arial"/>
        </w:rPr>
      </w:pPr>
      <w:r w:rsidRPr="00AF6D57">
        <w:rPr>
          <w:rFonts w:ascii="Arial" w:hAnsi="Arial" w:cs="Arial"/>
        </w:rPr>
        <w:t>3 Turniej Grand Prix Polski Osób Niepełnosprawnych w Tenisie Stołowym</w:t>
      </w:r>
      <w:r>
        <w:rPr>
          <w:rFonts w:ascii="Arial" w:hAnsi="Arial" w:cs="Arial"/>
        </w:rPr>
        <w:t>,</w:t>
      </w:r>
    </w:p>
    <w:p w14:paraId="4E79CA7C" w14:textId="77777777" w:rsidR="002D3951" w:rsidRPr="00AF6D57" w:rsidRDefault="002D3951" w:rsidP="002D3951">
      <w:pPr>
        <w:pStyle w:val="Akapitzlist"/>
        <w:numPr>
          <w:ilvl w:val="0"/>
          <w:numId w:val="438"/>
        </w:numPr>
        <w:spacing w:line="360" w:lineRule="auto"/>
        <w:ind w:left="1418"/>
        <w:contextualSpacing/>
        <w:jc w:val="both"/>
        <w:rPr>
          <w:rFonts w:ascii="Arial" w:hAnsi="Arial" w:cs="Arial"/>
        </w:rPr>
      </w:pPr>
      <w:r w:rsidRPr="00AF6D57">
        <w:rPr>
          <w:rFonts w:ascii="Arial" w:hAnsi="Arial" w:cs="Arial"/>
          <w:color w:val="000000"/>
        </w:rPr>
        <w:t>Podkarpacki Związek Szachowy –</w:t>
      </w:r>
      <w:r>
        <w:rPr>
          <w:rFonts w:ascii="Arial" w:hAnsi="Arial" w:cs="Arial"/>
          <w:color w:val="000000"/>
        </w:rPr>
        <w:t xml:space="preserve"> 81.150</w:t>
      </w:r>
      <w:r w:rsidRPr="00AF6D57">
        <w:rPr>
          <w:rFonts w:ascii="Arial" w:hAnsi="Arial" w:cs="Arial"/>
          <w:color w:val="000000"/>
        </w:rPr>
        <w:t xml:space="preserve">,00 zł </w:t>
      </w:r>
      <w:r w:rsidRPr="0026688C">
        <w:rPr>
          <w:rFonts w:ascii="Arial" w:hAnsi="Arial" w:cs="Arial"/>
        </w:rPr>
        <w:t>na realizację zada</w:t>
      </w:r>
      <w:r>
        <w:rPr>
          <w:rFonts w:ascii="Arial" w:hAnsi="Arial" w:cs="Arial"/>
        </w:rPr>
        <w:t>ń</w:t>
      </w:r>
      <w:r w:rsidRPr="00AF6D57">
        <w:rPr>
          <w:rFonts w:ascii="Arial" w:hAnsi="Arial" w:cs="Arial"/>
          <w:color w:val="000000"/>
        </w:rPr>
        <w:t>:</w:t>
      </w:r>
    </w:p>
    <w:p w14:paraId="3159DE99" w14:textId="77777777" w:rsidR="002D3951" w:rsidRPr="00AF6D57" w:rsidRDefault="002D3951" w:rsidP="002D3951">
      <w:pPr>
        <w:pStyle w:val="Akapitzlist"/>
        <w:numPr>
          <w:ilvl w:val="0"/>
          <w:numId w:val="452"/>
        </w:numPr>
        <w:spacing w:line="360" w:lineRule="auto"/>
        <w:ind w:left="1843"/>
        <w:contextualSpacing/>
        <w:jc w:val="both"/>
        <w:rPr>
          <w:rFonts w:ascii="Arial" w:hAnsi="Arial" w:cs="Arial"/>
        </w:rPr>
      </w:pPr>
      <w:r w:rsidRPr="00AF6D57">
        <w:rPr>
          <w:rFonts w:ascii="Arial" w:hAnsi="Arial" w:cs="Arial"/>
        </w:rPr>
        <w:t>Mistrzostwa Polski Juniorów do lat 16 i 18,</w:t>
      </w:r>
    </w:p>
    <w:p w14:paraId="5FBD6E78" w14:textId="77777777" w:rsidR="002D3951" w:rsidRPr="00AF6D57" w:rsidRDefault="002D3951" w:rsidP="002D3951">
      <w:pPr>
        <w:pStyle w:val="Akapitzlist"/>
        <w:numPr>
          <w:ilvl w:val="0"/>
          <w:numId w:val="452"/>
        </w:numPr>
        <w:spacing w:line="360" w:lineRule="auto"/>
        <w:ind w:left="1843"/>
        <w:contextualSpacing/>
        <w:jc w:val="both"/>
        <w:rPr>
          <w:rFonts w:ascii="Arial" w:hAnsi="Arial" w:cs="Arial"/>
        </w:rPr>
      </w:pPr>
      <w:r w:rsidRPr="00AF6D57">
        <w:rPr>
          <w:rFonts w:ascii="Arial" w:hAnsi="Arial" w:cs="Arial"/>
        </w:rPr>
        <w:t>Mistrzostwa Polski Młodzików do lat 10,</w:t>
      </w:r>
    </w:p>
    <w:p w14:paraId="0143D81A" w14:textId="77777777" w:rsidR="002D3951" w:rsidRDefault="002D3951" w:rsidP="002D3951">
      <w:pPr>
        <w:pStyle w:val="Akapitzlist"/>
        <w:numPr>
          <w:ilvl w:val="0"/>
          <w:numId w:val="452"/>
        </w:numPr>
        <w:spacing w:line="360" w:lineRule="auto"/>
        <w:ind w:left="1843"/>
        <w:contextualSpacing/>
        <w:jc w:val="both"/>
        <w:rPr>
          <w:rFonts w:ascii="Arial" w:hAnsi="Arial" w:cs="Arial"/>
        </w:rPr>
      </w:pPr>
      <w:r w:rsidRPr="00AF6D57">
        <w:rPr>
          <w:rFonts w:ascii="Arial" w:hAnsi="Arial" w:cs="Arial"/>
        </w:rPr>
        <w:t>Międzywojewódzkie Mistrzostwa Młodzików PK-MP</w:t>
      </w:r>
      <w:r>
        <w:rPr>
          <w:rFonts w:ascii="Arial" w:hAnsi="Arial" w:cs="Arial"/>
        </w:rPr>
        <w:t>,</w:t>
      </w:r>
    </w:p>
    <w:p w14:paraId="22C5FD24" w14:textId="77777777" w:rsidR="002D3951" w:rsidRPr="00AF6D57" w:rsidRDefault="002D3951" w:rsidP="002D3951">
      <w:pPr>
        <w:pStyle w:val="Akapitzlist"/>
        <w:numPr>
          <w:ilvl w:val="0"/>
          <w:numId w:val="482"/>
        </w:numPr>
        <w:spacing w:line="360" w:lineRule="auto"/>
        <w:ind w:left="1843"/>
        <w:contextualSpacing/>
        <w:jc w:val="both"/>
        <w:rPr>
          <w:rFonts w:ascii="Arial" w:hAnsi="Arial" w:cs="Arial"/>
        </w:rPr>
      </w:pPr>
      <w:r w:rsidRPr="00AF6D57">
        <w:rPr>
          <w:rFonts w:ascii="Arial" w:hAnsi="Arial" w:cs="Arial"/>
        </w:rPr>
        <w:t xml:space="preserve">Mistrzostwa Polski Juniorów i Młodzików w szachach szybkich </w:t>
      </w:r>
      <w:r>
        <w:rPr>
          <w:rFonts w:ascii="Arial" w:hAnsi="Arial" w:cs="Arial"/>
        </w:rPr>
        <w:br/>
      </w:r>
      <w:r w:rsidRPr="00AF6D57">
        <w:rPr>
          <w:rFonts w:ascii="Arial" w:hAnsi="Arial" w:cs="Arial"/>
        </w:rPr>
        <w:t>i błyskawicznych,</w:t>
      </w:r>
    </w:p>
    <w:p w14:paraId="208D218D" w14:textId="77777777" w:rsidR="002D3951" w:rsidRDefault="002D3951" w:rsidP="002D3951">
      <w:pPr>
        <w:pStyle w:val="Akapitzlist"/>
        <w:numPr>
          <w:ilvl w:val="0"/>
          <w:numId w:val="482"/>
        </w:numPr>
        <w:spacing w:line="360" w:lineRule="auto"/>
        <w:ind w:left="1843"/>
        <w:contextualSpacing/>
        <w:jc w:val="both"/>
        <w:rPr>
          <w:rFonts w:ascii="Arial" w:hAnsi="Arial" w:cs="Arial"/>
        </w:rPr>
      </w:pPr>
      <w:r w:rsidRPr="00AF6D57">
        <w:rPr>
          <w:rFonts w:ascii="Arial" w:hAnsi="Arial" w:cs="Arial"/>
        </w:rPr>
        <w:t>Mistrzostwa Europy juniorów w szachach klasycznych</w:t>
      </w:r>
      <w:r>
        <w:rPr>
          <w:rFonts w:ascii="Arial" w:hAnsi="Arial" w:cs="Arial"/>
        </w:rPr>
        <w:t>,</w:t>
      </w:r>
    </w:p>
    <w:p w14:paraId="614CEA89" w14:textId="77777777" w:rsidR="002D3951" w:rsidRPr="00AF6D57" w:rsidRDefault="002D3951" w:rsidP="002D3951">
      <w:pPr>
        <w:pStyle w:val="Akapitzlist"/>
        <w:numPr>
          <w:ilvl w:val="0"/>
          <w:numId w:val="486"/>
        </w:numPr>
        <w:spacing w:line="360" w:lineRule="auto"/>
        <w:ind w:left="1843"/>
        <w:contextualSpacing/>
        <w:jc w:val="both"/>
        <w:rPr>
          <w:rFonts w:ascii="Arial" w:hAnsi="Arial" w:cs="Arial"/>
        </w:rPr>
      </w:pPr>
      <w:r w:rsidRPr="00AF6D57">
        <w:rPr>
          <w:rFonts w:ascii="Arial" w:hAnsi="Arial" w:cs="Arial"/>
        </w:rPr>
        <w:t>Eliminacje strefowe Podkarpacie-Małopolska do finałów Mistrzostw Polski Juniorów,</w:t>
      </w:r>
    </w:p>
    <w:p w14:paraId="5ECE76D3" w14:textId="77777777" w:rsidR="002D3951" w:rsidRPr="00AF6D57" w:rsidRDefault="002D3951" w:rsidP="002D3951">
      <w:pPr>
        <w:pStyle w:val="Akapitzlist"/>
        <w:numPr>
          <w:ilvl w:val="0"/>
          <w:numId w:val="486"/>
        </w:numPr>
        <w:spacing w:line="360" w:lineRule="auto"/>
        <w:ind w:left="1843"/>
        <w:contextualSpacing/>
        <w:jc w:val="both"/>
        <w:rPr>
          <w:rFonts w:ascii="Arial" w:hAnsi="Arial" w:cs="Arial"/>
        </w:rPr>
      </w:pPr>
      <w:r w:rsidRPr="00AF6D57">
        <w:rPr>
          <w:rFonts w:ascii="Arial" w:hAnsi="Arial" w:cs="Arial"/>
        </w:rPr>
        <w:t>Półfinały Mistrzostw Polski Juniorów,</w:t>
      </w:r>
    </w:p>
    <w:p w14:paraId="31B17823" w14:textId="77777777" w:rsidR="002D3951" w:rsidRPr="00AF6D57" w:rsidRDefault="002D3951" w:rsidP="002D3951">
      <w:pPr>
        <w:pStyle w:val="Akapitzlist"/>
        <w:numPr>
          <w:ilvl w:val="0"/>
          <w:numId w:val="486"/>
        </w:numPr>
        <w:spacing w:line="360" w:lineRule="auto"/>
        <w:ind w:left="1843"/>
        <w:contextualSpacing/>
        <w:jc w:val="both"/>
        <w:rPr>
          <w:rFonts w:ascii="Arial" w:hAnsi="Arial" w:cs="Arial"/>
        </w:rPr>
      </w:pPr>
      <w:r w:rsidRPr="00AF6D57">
        <w:rPr>
          <w:rFonts w:ascii="Arial" w:hAnsi="Arial" w:cs="Arial"/>
        </w:rPr>
        <w:t>Mistrzostwa Województwa Podkarpackiego Juniorów w szachach szybkich,</w:t>
      </w:r>
    </w:p>
    <w:p w14:paraId="005A9762" w14:textId="77777777" w:rsidR="002D3951" w:rsidRPr="00AF6D57" w:rsidRDefault="002D3951" w:rsidP="002D3951">
      <w:pPr>
        <w:pStyle w:val="Akapitzlist"/>
        <w:numPr>
          <w:ilvl w:val="0"/>
          <w:numId w:val="486"/>
        </w:numPr>
        <w:spacing w:line="360" w:lineRule="auto"/>
        <w:ind w:left="1843"/>
        <w:contextualSpacing/>
        <w:jc w:val="both"/>
        <w:rPr>
          <w:rFonts w:ascii="Arial" w:hAnsi="Arial" w:cs="Arial"/>
        </w:rPr>
      </w:pPr>
      <w:r w:rsidRPr="00AF6D57">
        <w:rPr>
          <w:rFonts w:ascii="Arial" w:hAnsi="Arial" w:cs="Arial"/>
        </w:rPr>
        <w:t>Mistrzostwa Województwa Podkarpackiego Juniorów w szachach klasycznych,</w:t>
      </w:r>
    </w:p>
    <w:p w14:paraId="2E6E34B6" w14:textId="77777777" w:rsidR="002D3951" w:rsidRPr="005F7FE4" w:rsidRDefault="002D3951" w:rsidP="002D3951">
      <w:pPr>
        <w:pStyle w:val="Akapitzlist"/>
        <w:numPr>
          <w:ilvl w:val="0"/>
          <w:numId w:val="486"/>
        </w:numPr>
        <w:spacing w:line="360" w:lineRule="auto"/>
        <w:ind w:left="1843"/>
        <w:contextualSpacing/>
        <w:jc w:val="both"/>
        <w:rPr>
          <w:rFonts w:ascii="Arial" w:hAnsi="Arial" w:cs="Arial"/>
        </w:rPr>
      </w:pPr>
      <w:r w:rsidRPr="00AF6D57">
        <w:rPr>
          <w:rFonts w:ascii="Arial" w:hAnsi="Arial" w:cs="Arial"/>
        </w:rPr>
        <w:t>Drużynowe Mistrzostwa Polski do lat 10</w:t>
      </w:r>
      <w:r>
        <w:rPr>
          <w:rFonts w:ascii="Arial" w:hAnsi="Arial" w:cs="Arial"/>
        </w:rPr>
        <w:t>,</w:t>
      </w:r>
    </w:p>
    <w:p w14:paraId="54E9071B" w14:textId="77777777" w:rsidR="002D3951" w:rsidRPr="00AF6D57" w:rsidRDefault="002D3951" w:rsidP="002D3951">
      <w:pPr>
        <w:pStyle w:val="Akapitzlist"/>
        <w:numPr>
          <w:ilvl w:val="0"/>
          <w:numId w:val="438"/>
        </w:numPr>
        <w:spacing w:line="360" w:lineRule="auto"/>
        <w:ind w:left="1418"/>
        <w:contextualSpacing/>
        <w:jc w:val="both"/>
        <w:rPr>
          <w:rFonts w:ascii="Arial" w:hAnsi="Arial" w:cs="Arial"/>
        </w:rPr>
      </w:pPr>
      <w:r w:rsidRPr="00AF6D57">
        <w:rPr>
          <w:rFonts w:ascii="Arial" w:hAnsi="Arial" w:cs="Arial"/>
          <w:color w:val="000000"/>
        </w:rPr>
        <w:t>Podkarpacki Związek Koszykówki w Rzeszowie –</w:t>
      </w:r>
      <w:r>
        <w:rPr>
          <w:rFonts w:ascii="Arial" w:hAnsi="Arial" w:cs="Arial"/>
          <w:color w:val="000000"/>
        </w:rPr>
        <w:t xml:space="preserve"> 142.410</w:t>
      </w:r>
      <w:r w:rsidRPr="00AF6D57">
        <w:rPr>
          <w:rFonts w:ascii="Arial" w:hAnsi="Arial" w:cs="Arial"/>
          <w:color w:val="000000"/>
        </w:rPr>
        <w:t xml:space="preserve">,00 zł </w:t>
      </w:r>
      <w:r w:rsidRPr="0026688C">
        <w:rPr>
          <w:rFonts w:ascii="Arial" w:hAnsi="Arial" w:cs="Arial"/>
        </w:rPr>
        <w:t>na realizację zada</w:t>
      </w:r>
      <w:r>
        <w:rPr>
          <w:rFonts w:ascii="Arial" w:hAnsi="Arial" w:cs="Arial"/>
        </w:rPr>
        <w:t>ń</w:t>
      </w:r>
      <w:r w:rsidRPr="00AF6D57">
        <w:rPr>
          <w:rFonts w:ascii="Arial" w:hAnsi="Arial" w:cs="Arial"/>
          <w:color w:val="000000"/>
        </w:rPr>
        <w:t>:</w:t>
      </w:r>
    </w:p>
    <w:p w14:paraId="0AC268A2" w14:textId="77777777" w:rsidR="002D3951" w:rsidRPr="00AF6D57" w:rsidRDefault="002D3951" w:rsidP="002D3951">
      <w:pPr>
        <w:pStyle w:val="Akapitzlist"/>
        <w:numPr>
          <w:ilvl w:val="0"/>
          <w:numId w:val="453"/>
        </w:numPr>
        <w:spacing w:line="360" w:lineRule="auto"/>
        <w:ind w:left="1843"/>
        <w:contextualSpacing/>
        <w:jc w:val="both"/>
        <w:rPr>
          <w:rFonts w:ascii="Arial" w:hAnsi="Arial" w:cs="Arial"/>
        </w:rPr>
      </w:pPr>
      <w:r w:rsidRPr="00AF6D57">
        <w:rPr>
          <w:rFonts w:ascii="Arial" w:hAnsi="Arial" w:cs="Arial"/>
        </w:rPr>
        <w:t>Zakup strojów koszykarskich dla kadr wojewódzkich dziewcząt i</w:t>
      </w:r>
      <w:r>
        <w:rPr>
          <w:rFonts w:ascii="Arial" w:hAnsi="Arial" w:cs="Arial"/>
        </w:rPr>
        <w:t> </w:t>
      </w:r>
      <w:r w:rsidRPr="00AF6D57">
        <w:rPr>
          <w:rFonts w:ascii="Arial" w:hAnsi="Arial" w:cs="Arial"/>
        </w:rPr>
        <w:t>chłopców,</w:t>
      </w:r>
    </w:p>
    <w:p w14:paraId="5F34CFD0" w14:textId="77777777" w:rsidR="002D3951" w:rsidRPr="00AF6D57" w:rsidRDefault="002D3951" w:rsidP="002D3951">
      <w:pPr>
        <w:pStyle w:val="Akapitzlist"/>
        <w:numPr>
          <w:ilvl w:val="0"/>
          <w:numId w:val="453"/>
        </w:numPr>
        <w:spacing w:line="360" w:lineRule="auto"/>
        <w:ind w:left="1843"/>
        <w:contextualSpacing/>
        <w:jc w:val="both"/>
        <w:rPr>
          <w:rFonts w:ascii="Arial" w:hAnsi="Arial" w:cs="Arial"/>
        </w:rPr>
      </w:pPr>
      <w:r w:rsidRPr="00AF6D57">
        <w:rPr>
          <w:rFonts w:ascii="Arial" w:hAnsi="Arial" w:cs="Arial"/>
        </w:rPr>
        <w:t>Ćwierćfinał Młodzieżowych Mistrzostw Polski w koszykówce 3x3,</w:t>
      </w:r>
    </w:p>
    <w:p w14:paraId="08154AEA" w14:textId="77777777" w:rsidR="002D3951" w:rsidRDefault="002D3951" w:rsidP="002D3951">
      <w:pPr>
        <w:pStyle w:val="Akapitzlist"/>
        <w:numPr>
          <w:ilvl w:val="0"/>
          <w:numId w:val="453"/>
        </w:numPr>
        <w:spacing w:line="360" w:lineRule="auto"/>
        <w:ind w:left="1843"/>
        <w:contextualSpacing/>
        <w:jc w:val="both"/>
        <w:rPr>
          <w:rFonts w:ascii="Arial" w:hAnsi="Arial" w:cs="Arial"/>
        </w:rPr>
      </w:pPr>
      <w:r w:rsidRPr="00AF6D57">
        <w:rPr>
          <w:rFonts w:ascii="Arial" w:hAnsi="Arial" w:cs="Arial"/>
        </w:rPr>
        <w:lastRenderedPageBreak/>
        <w:t xml:space="preserve">XX Jubileuszowy Międzynarodowy Turniej Koszykówki chłopców </w:t>
      </w:r>
      <w:r>
        <w:rPr>
          <w:rFonts w:ascii="Arial" w:hAnsi="Arial" w:cs="Arial"/>
        </w:rPr>
        <w:br/>
      </w:r>
      <w:r w:rsidRPr="00AF6D57">
        <w:rPr>
          <w:rFonts w:ascii="Arial" w:hAnsi="Arial" w:cs="Arial"/>
        </w:rPr>
        <w:t>w Przemyślu</w:t>
      </w:r>
      <w:r>
        <w:rPr>
          <w:rFonts w:ascii="Arial" w:hAnsi="Arial" w:cs="Arial"/>
        </w:rPr>
        <w:t>,</w:t>
      </w:r>
    </w:p>
    <w:p w14:paraId="33E79926" w14:textId="77777777" w:rsidR="002D3951" w:rsidRPr="00AF6D57" w:rsidRDefault="002D3951" w:rsidP="002D3951">
      <w:pPr>
        <w:pStyle w:val="Akapitzlist"/>
        <w:numPr>
          <w:ilvl w:val="0"/>
          <w:numId w:val="468"/>
        </w:numPr>
        <w:spacing w:line="360" w:lineRule="auto"/>
        <w:ind w:left="1843"/>
        <w:contextualSpacing/>
        <w:jc w:val="both"/>
        <w:rPr>
          <w:rFonts w:ascii="Arial" w:hAnsi="Arial" w:cs="Arial"/>
        </w:rPr>
      </w:pPr>
      <w:r w:rsidRPr="00AF6D57">
        <w:rPr>
          <w:rFonts w:ascii="Arial" w:hAnsi="Arial" w:cs="Arial"/>
        </w:rPr>
        <w:t xml:space="preserve">Puchar Województwa Podkarpackiego w koszykówce 3x3 dziewcząt, </w:t>
      </w:r>
    </w:p>
    <w:p w14:paraId="56EB0BBD" w14:textId="77777777" w:rsidR="002D3951" w:rsidRPr="00AF6D57" w:rsidRDefault="002D3951" w:rsidP="002D3951">
      <w:pPr>
        <w:pStyle w:val="Akapitzlist"/>
        <w:numPr>
          <w:ilvl w:val="0"/>
          <w:numId w:val="468"/>
        </w:numPr>
        <w:spacing w:line="360" w:lineRule="auto"/>
        <w:ind w:left="1843"/>
        <w:contextualSpacing/>
        <w:jc w:val="both"/>
        <w:rPr>
          <w:rFonts w:ascii="Arial" w:hAnsi="Arial" w:cs="Arial"/>
        </w:rPr>
      </w:pPr>
      <w:r w:rsidRPr="00AF6D57">
        <w:rPr>
          <w:rFonts w:ascii="Arial" w:hAnsi="Arial" w:cs="Arial"/>
        </w:rPr>
        <w:t xml:space="preserve">Międzynarodowy turniej V4 </w:t>
      </w:r>
      <w:proofErr w:type="spellStart"/>
      <w:r w:rsidRPr="00AF6D57">
        <w:rPr>
          <w:rFonts w:ascii="Arial" w:hAnsi="Arial" w:cs="Arial"/>
        </w:rPr>
        <w:t>Michalovce</w:t>
      </w:r>
      <w:proofErr w:type="spellEnd"/>
      <w:r w:rsidRPr="00AF6D57">
        <w:rPr>
          <w:rFonts w:ascii="Arial" w:hAnsi="Arial" w:cs="Arial"/>
        </w:rPr>
        <w:t xml:space="preserve"> 2024,</w:t>
      </w:r>
    </w:p>
    <w:p w14:paraId="122E2FB3" w14:textId="77777777" w:rsidR="002D3951" w:rsidRPr="00AF6D57" w:rsidRDefault="002D3951" w:rsidP="002D3951">
      <w:pPr>
        <w:pStyle w:val="Akapitzlist"/>
        <w:numPr>
          <w:ilvl w:val="0"/>
          <w:numId w:val="468"/>
        </w:numPr>
        <w:spacing w:line="360" w:lineRule="auto"/>
        <w:ind w:left="1843"/>
        <w:contextualSpacing/>
        <w:jc w:val="both"/>
        <w:rPr>
          <w:rFonts w:ascii="Arial" w:hAnsi="Arial" w:cs="Arial"/>
        </w:rPr>
      </w:pPr>
      <w:r w:rsidRPr="00AF6D57">
        <w:rPr>
          <w:rFonts w:ascii="Arial" w:hAnsi="Arial" w:cs="Arial"/>
        </w:rPr>
        <w:t>Puchar Województwa Podkarpackiego w koszykówce 3x3 chłopców,</w:t>
      </w:r>
    </w:p>
    <w:p w14:paraId="10E897EF" w14:textId="77777777" w:rsidR="002D3951" w:rsidRPr="00AF6D57" w:rsidRDefault="002D3951" w:rsidP="002D3951">
      <w:pPr>
        <w:pStyle w:val="Akapitzlist"/>
        <w:numPr>
          <w:ilvl w:val="0"/>
          <w:numId w:val="468"/>
        </w:numPr>
        <w:spacing w:line="360" w:lineRule="auto"/>
        <w:ind w:left="1843"/>
        <w:contextualSpacing/>
        <w:jc w:val="both"/>
        <w:rPr>
          <w:rFonts w:ascii="Arial" w:hAnsi="Arial" w:cs="Arial"/>
        </w:rPr>
      </w:pPr>
      <w:r w:rsidRPr="00AF6D57">
        <w:rPr>
          <w:rFonts w:ascii="Arial" w:hAnsi="Arial" w:cs="Arial"/>
        </w:rPr>
        <w:t>Ogólnopolska Olimpiada Młodzieży w koszykówce 3x3 mężczyźni,</w:t>
      </w:r>
    </w:p>
    <w:p w14:paraId="46195E40" w14:textId="77777777" w:rsidR="002D3951" w:rsidRPr="00AF6D57" w:rsidRDefault="002D3951" w:rsidP="002D3951">
      <w:pPr>
        <w:pStyle w:val="Akapitzlist"/>
        <w:numPr>
          <w:ilvl w:val="0"/>
          <w:numId w:val="468"/>
        </w:numPr>
        <w:spacing w:line="360" w:lineRule="auto"/>
        <w:ind w:left="1843"/>
        <w:contextualSpacing/>
        <w:jc w:val="both"/>
        <w:rPr>
          <w:rFonts w:ascii="Arial" w:hAnsi="Arial" w:cs="Arial"/>
        </w:rPr>
      </w:pPr>
      <w:r w:rsidRPr="00AF6D57">
        <w:rPr>
          <w:rFonts w:ascii="Arial" w:hAnsi="Arial" w:cs="Arial"/>
        </w:rPr>
        <w:t>Ogólnopolska Olimpiada Młodzieży w koszykówce 3x3 dziewczęta,</w:t>
      </w:r>
    </w:p>
    <w:p w14:paraId="5641A074" w14:textId="77777777" w:rsidR="002D3951" w:rsidRPr="00AF6D57" w:rsidRDefault="002D3951" w:rsidP="002D3951">
      <w:pPr>
        <w:pStyle w:val="Akapitzlist"/>
        <w:numPr>
          <w:ilvl w:val="0"/>
          <w:numId w:val="468"/>
        </w:numPr>
        <w:spacing w:line="360" w:lineRule="auto"/>
        <w:ind w:left="1843"/>
        <w:contextualSpacing/>
        <w:jc w:val="both"/>
        <w:rPr>
          <w:rFonts w:ascii="Arial" w:hAnsi="Arial" w:cs="Arial"/>
        </w:rPr>
      </w:pPr>
      <w:r w:rsidRPr="00AF6D57">
        <w:rPr>
          <w:rFonts w:ascii="Arial" w:hAnsi="Arial" w:cs="Arial"/>
        </w:rPr>
        <w:t>Mistrzostwa Podkarpacia w koszykówce mężczyzn,</w:t>
      </w:r>
    </w:p>
    <w:p w14:paraId="2EB56EDD" w14:textId="77777777" w:rsidR="002D3951" w:rsidRPr="00AF6D57" w:rsidRDefault="002D3951" w:rsidP="002D3951">
      <w:pPr>
        <w:pStyle w:val="Akapitzlist"/>
        <w:numPr>
          <w:ilvl w:val="0"/>
          <w:numId w:val="468"/>
        </w:numPr>
        <w:spacing w:line="360" w:lineRule="auto"/>
        <w:ind w:left="1843"/>
        <w:contextualSpacing/>
        <w:jc w:val="both"/>
        <w:rPr>
          <w:rFonts w:ascii="Arial" w:hAnsi="Arial" w:cs="Arial"/>
        </w:rPr>
      </w:pPr>
      <w:r w:rsidRPr="00AF6D57">
        <w:rPr>
          <w:rFonts w:ascii="Arial" w:hAnsi="Arial" w:cs="Arial"/>
        </w:rPr>
        <w:t>Międzynarodowy Festiwal Koszykówki "Sosnowiec Cup-2024",</w:t>
      </w:r>
    </w:p>
    <w:p w14:paraId="016ADD45" w14:textId="77777777" w:rsidR="002D3951" w:rsidRPr="00AF6D57" w:rsidRDefault="002D3951" w:rsidP="002D3951">
      <w:pPr>
        <w:pStyle w:val="Akapitzlist"/>
        <w:numPr>
          <w:ilvl w:val="0"/>
          <w:numId w:val="468"/>
        </w:numPr>
        <w:spacing w:line="360" w:lineRule="auto"/>
        <w:ind w:left="1843"/>
        <w:contextualSpacing/>
        <w:jc w:val="both"/>
        <w:rPr>
          <w:rFonts w:ascii="Arial" w:hAnsi="Arial" w:cs="Arial"/>
        </w:rPr>
      </w:pPr>
      <w:proofErr w:type="spellStart"/>
      <w:r w:rsidRPr="00AF6D57">
        <w:rPr>
          <w:rFonts w:ascii="Arial" w:hAnsi="Arial" w:cs="Arial"/>
        </w:rPr>
        <w:t>Myrda</w:t>
      </w:r>
      <w:proofErr w:type="spellEnd"/>
      <w:r w:rsidRPr="00AF6D57">
        <w:rPr>
          <w:rFonts w:ascii="Arial" w:hAnsi="Arial" w:cs="Arial"/>
        </w:rPr>
        <w:t xml:space="preserve"> </w:t>
      </w:r>
      <w:proofErr w:type="spellStart"/>
      <w:r w:rsidRPr="00AF6D57">
        <w:rPr>
          <w:rFonts w:ascii="Arial" w:hAnsi="Arial" w:cs="Arial"/>
        </w:rPr>
        <w:t>Cup</w:t>
      </w:r>
      <w:proofErr w:type="spellEnd"/>
      <w:r w:rsidRPr="00AF6D57">
        <w:rPr>
          <w:rFonts w:ascii="Arial" w:hAnsi="Arial" w:cs="Arial"/>
        </w:rPr>
        <w:t>,</w:t>
      </w:r>
    </w:p>
    <w:p w14:paraId="7BB75064" w14:textId="77777777" w:rsidR="002D3951" w:rsidRPr="00AF6D57" w:rsidRDefault="002D3951" w:rsidP="002D3951">
      <w:pPr>
        <w:pStyle w:val="Akapitzlist"/>
        <w:numPr>
          <w:ilvl w:val="0"/>
          <w:numId w:val="468"/>
        </w:numPr>
        <w:spacing w:line="360" w:lineRule="auto"/>
        <w:ind w:left="1843"/>
        <w:contextualSpacing/>
        <w:jc w:val="both"/>
        <w:rPr>
          <w:rFonts w:ascii="Arial" w:hAnsi="Arial" w:cs="Arial"/>
        </w:rPr>
      </w:pPr>
      <w:r w:rsidRPr="00AF6D57">
        <w:rPr>
          <w:rFonts w:ascii="Arial" w:hAnsi="Arial" w:cs="Arial"/>
        </w:rPr>
        <w:t>Turniej o Puchar Prezesa Podkarpackiego Związku Koszykówki,</w:t>
      </w:r>
    </w:p>
    <w:p w14:paraId="4294129A" w14:textId="77777777" w:rsidR="002D3951" w:rsidRPr="00AF6D57" w:rsidRDefault="002D3951" w:rsidP="002D3951">
      <w:pPr>
        <w:pStyle w:val="Akapitzlist"/>
        <w:numPr>
          <w:ilvl w:val="0"/>
          <w:numId w:val="468"/>
        </w:numPr>
        <w:spacing w:line="360" w:lineRule="auto"/>
        <w:ind w:left="1843"/>
        <w:contextualSpacing/>
        <w:jc w:val="both"/>
        <w:rPr>
          <w:rFonts w:ascii="Arial" w:hAnsi="Arial" w:cs="Arial"/>
        </w:rPr>
      </w:pPr>
      <w:r w:rsidRPr="00AF6D57">
        <w:rPr>
          <w:rFonts w:ascii="Arial" w:hAnsi="Arial" w:cs="Arial"/>
        </w:rPr>
        <w:t>Międzynarodowy turniej w Egerze,</w:t>
      </w:r>
    </w:p>
    <w:p w14:paraId="459A7024" w14:textId="77777777" w:rsidR="002D3951" w:rsidRPr="00AF6D57" w:rsidRDefault="002D3951" w:rsidP="002D3951">
      <w:pPr>
        <w:pStyle w:val="Akapitzlist"/>
        <w:numPr>
          <w:ilvl w:val="0"/>
          <w:numId w:val="468"/>
        </w:numPr>
        <w:spacing w:line="360" w:lineRule="auto"/>
        <w:ind w:left="1843"/>
        <w:contextualSpacing/>
        <w:jc w:val="both"/>
        <w:rPr>
          <w:rFonts w:ascii="Arial" w:hAnsi="Arial" w:cs="Arial"/>
        </w:rPr>
      </w:pPr>
      <w:r w:rsidRPr="00AF6D57">
        <w:rPr>
          <w:rFonts w:ascii="Arial" w:hAnsi="Arial" w:cs="Arial"/>
        </w:rPr>
        <w:t>Memoriał J. Witka,</w:t>
      </w:r>
    </w:p>
    <w:p w14:paraId="50CCF8E2" w14:textId="77777777" w:rsidR="002D3951" w:rsidRPr="00AF6D57" w:rsidRDefault="002D3951" w:rsidP="002D3951">
      <w:pPr>
        <w:pStyle w:val="Akapitzlist"/>
        <w:numPr>
          <w:ilvl w:val="0"/>
          <w:numId w:val="468"/>
        </w:numPr>
        <w:spacing w:line="360" w:lineRule="auto"/>
        <w:ind w:left="1843"/>
        <w:contextualSpacing/>
        <w:jc w:val="both"/>
        <w:rPr>
          <w:rFonts w:ascii="Arial" w:hAnsi="Arial" w:cs="Arial"/>
        </w:rPr>
      </w:pPr>
      <w:r w:rsidRPr="00AF6D57">
        <w:rPr>
          <w:rFonts w:ascii="Arial" w:hAnsi="Arial" w:cs="Arial"/>
        </w:rPr>
        <w:t>Turniej Koszykówki w Chybiu,</w:t>
      </w:r>
    </w:p>
    <w:p w14:paraId="6274CDD7" w14:textId="77777777" w:rsidR="002D3951" w:rsidRPr="00AF6D57" w:rsidRDefault="002D3951" w:rsidP="002D3951">
      <w:pPr>
        <w:pStyle w:val="Akapitzlist"/>
        <w:numPr>
          <w:ilvl w:val="0"/>
          <w:numId w:val="468"/>
        </w:numPr>
        <w:spacing w:line="360" w:lineRule="auto"/>
        <w:ind w:left="1843"/>
        <w:contextualSpacing/>
        <w:jc w:val="both"/>
        <w:rPr>
          <w:rFonts w:ascii="Arial" w:hAnsi="Arial" w:cs="Arial"/>
        </w:rPr>
      </w:pPr>
      <w:r w:rsidRPr="00AF6D57">
        <w:rPr>
          <w:rFonts w:ascii="Arial" w:hAnsi="Arial" w:cs="Arial"/>
        </w:rPr>
        <w:t>Ogólnopolska Olimpiada Młodzieży - Dywizja B – dziewczęta,</w:t>
      </w:r>
    </w:p>
    <w:p w14:paraId="3609A5D8" w14:textId="77777777" w:rsidR="002D3951" w:rsidRDefault="002D3951" w:rsidP="002D3951">
      <w:pPr>
        <w:pStyle w:val="Akapitzlist"/>
        <w:numPr>
          <w:ilvl w:val="0"/>
          <w:numId w:val="468"/>
        </w:numPr>
        <w:spacing w:line="360" w:lineRule="auto"/>
        <w:ind w:left="1843"/>
        <w:contextualSpacing/>
        <w:jc w:val="both"/>
        <w:rPr>
          <w:rFonts w:ascii="Arial" w:hAnsi="Arial" w:cs="Arial"/>
        </w:rPr>
      </w:pPr>
      <w:r w:rsidRPr="00AF6D57">
        <w:rPr>
          <w:rFonts w:ascii="Arial" w:hAnsi="Arial" w:cs="Arial"/>
        </w:rPr>
        <w:t>Ogólnopolska Olimpiada Młodzieży - Dywizja B – chłopcy</w:t>
      </w:r>
      <w:r>
        <w:rPr>
          <w:rFonts w:ascii="Arial" w:hAnsi="Arial" w:cs="Arial"/>
        </w:rPr>
        <w:t>,</w:t>
      </w:r>
    </w:p>
    <w:p w14:paraId="2B2C2929" w14:textId="77777777" w:rsidR="002D3951" w:rsidRPr="00AF6D57" w:rsidRDefault="002D3951" w:rsidP="002D3951">
      <w:pPr>
        <w:pStyle w:val="Akapitzlist"/>
        <w:numPr>
          <w:ilvl w:val="0"/>
          <w:numId w:val="493"/>
        </w:numPr>
        <w:spacing w:line="360" w:lineRule="auto"/>
        <w:ind w:left="1843"/>
        <w:contextualSpacing/>
        <w:jc w:val="both"/>
        <w:rPr>
          <w:rFonts w:ascii="Arial" w:hAnsi="Arial" w:cs="Arial"/>
        </w:rPr>
      </w:pPr>
      <w:r w:rsidRPr="00AF6D57">
        <w:rPr>
          <w:rFonts w:ascii="Arial" w:hAnsi="Arial" w:cs="Arial"/>
        </w:rPr>
        <w:t xml:space="preserve">3x3 </w:t>
      </w:r>
      <w:proofErr w:type="spellStart"/>
      <w:r w:rsidRPr="00AF6D57">
        <w:rPr>
          <w:rFonts w:ascii="Arial" w:hAnsi="Arial" w:cs="Arial"/>
        </w:rPr>
        <w:t>QuestKadra</w:t>
      </w:r>
      <w:proofErr w:type="spellEnd"/>
      <w:r w:rsidRPr="00AF6D57">
        <w:rPr>
          <w:rFonts w:ascii="Arial" w:hAnsi="Arial" w:cs="Arial"/>
        </w:rPr>
        <w:t xml:space="preserve"> Dziewcząt,</w:t>
      </w:r>
    </w:p>
    <w:p w14:paraId="5833CDA1" w14:textId="77777777" w:rsidR="002D3951" w:rsidRPr="00AF6D57" w:rsidRDefault="002D3951" w:rsidP="002D3951">
      <w:pPr>
        <w:pStyle w:val="Akapitzlist"/>
        <w:numPr>
          <w:ilvl w:val="0"/>
          <w:numId w:val="493"/>
        </w:numPr>
        <w:spacing w:line="360" w:lineRule="auto"/>
        <w:ind w:left="1843"/>
        <w:contextualSpacing/>
        <w:jc w:val="both"/>
        <w:rPr>
          <w:rFonts w:ascii="Arial" w:hAnsi="Arial" w:cs="Arial"/>
        </w:rPr>
      </w:pPr>
      <w:r w:rsidRPr="00AF6D57">
        <w:rPr>
          <w:rFonts w:ascii="Arial" w:hAnsi="Arial" w:cs="Arial"/>
        </w:rPr>
        <w:t>Turniej Koszykówki w Wieliczce,</w:t>
      </w:r>
    </w:p>
    <w:p w14:paraId="56647B1E" w14:textId="77777777" w:rsidR="002D3951" w:rsidRPr="00AF6D57" w:rsidRDefault="002D3951" w:rsidP="002D3951">
      <w:pPr>
        <w:pStyle w:val="Akapitzlist"/>
        <w:numPr>
          <w:ilvl w:val="0"/>
          <w:numId w:val="493"/>
        </w:numPr>
        <w:spacing w:line="360" w:lineRule="auto"/>
        <w:ind w:left="1843"/>
        <w:contextualSpacing/>
        <w:jc w:val="both"/>
        <w:rPr>
          <w:rFonts w:ascii="Arial" w:hAnsi="Arial" w:cs="Arial"/>
        </w:rPr>
      </w:pPr>
      <w:r w:rsidRPr="00AF6D57">
        <w:rPr>
          <w:rFonts w:ascii="Arial" w:hAnsi="Arial" w:cs="Arial"/>
        </w:rPr>
        <w:t xml:space="preserve">3x3 </w:t>
      </w:r>
      <w:proofErr w:type="spellStart"/>
      <w:r w:rsidRPr="00AF6D57">
        <w:rPr>
          <w:rFonts w:ascii="Arial" w:hAnsi="Arial" w:cs="Arial"/>
        </w:rPr>
        <w:t>QuestKadra</w:t>
      </w:r>
      <w:proofErr w:type="spellEnd"/>
      <w:r w:rsidRPr="00AF6D57">
        <w:rPr>
          <w:rFonts w:ascii="Arial" w:hAnsi="Arial" w:cs="Arial"/>
        </w:rPr>
        <w:t xml:space="preserve"> Chłopców,</w:t>
      </w:r>
    </w:p>
    <w:p w14:paraId="67D421BC" w14:textId="77777777" w:rsidR="002D3951" w:rsidRPr="005F7FE4" w:rsidRDefault="002D3951" w:rsidP="002D3951">
      <w:pPr>
        <w:pStyle w:val="Akapitzlist"/>
        <w:numPr>
          <w:ilvl w:val="0"/>
          <w:numId w:val="493"/>
        </w:numPr>
        <w:spacing w:line="360" w:lineRule="auto"/>
        <w:ind w:left="1843"/>
        <w:contextualSpacing/>
        <w:jc w:val="both"/>
        <w:rPr>
          <w:rFonts w:ascii="Arial" w:hAnsi="Arial" w:cs="Arial"/>
        </w:rPr>
      </w:pPr>
      <w:proofErr w:type="spellStart"/>
      <w:r w:rsidRPr="00AF6D57">
        <w:rPr>
          <w:rFonts w:ascii="Arial" w:hAnsi="Arial" w:cs="Arial"/>
        </w:rPr>
        <w:t>Can</w:t>
      </w:r>
      <w:proofErr w:type="spellEnd"/>
      <w:r w:rsidRPr="00AF6D57">
        <w:rPr>
          <w:rFonts w:ascii="Arial" w:hAnsi="Arial" w:cs="Arial"/>
        </w:rPr>
        <w:t xml:space="preserve"> Pack CUP</w:t>
      </w:r>
      <w:r>
        <w:rPr>
          <w:rFonts w:ascii="Arial" w:hAnsi="Arial" w:cs="Arial"/>
        </w:rPr>
        <w:t>,</w:t>
      </w:r>
    </w:p>
    <w:p w14:paraId="501F2275" w14:textId="77777777" w:rsidR="002D3951" w:rsidRPr="00AF6D57" w:rsidRDefault="002D3951" w:rsidP="002D3951">
      <w:pPr>
        <w:pStyle w:val="Akapitzlist"/>
        <w:numPr>
          <w:ilvl w:val="0"/>
          <w:numId w:val="438"/>
        </w:numPr>
        <w:spacing w:line="360" w:lineRule="auto"/>
        <w:ind w:left="1418"/>
        <w:contextualSpacing/>
        <w:jc w:val="both"/>
        <w:rPr>
          <w:rFonts w:ascii="Arial" w:hAnsi="Arial" w:cs="Arial"/>
        </w:rPr>
      </w:pPr>
      <w:r w:rsidRPr="00AF6D57">
        <w:rPr>
          <w:rFonts w:ascii="Arial" w:hAnsi="Arial" w:cs="Arial"/>
          <w:color w:val="000000"/>
        </w:rPr>
        <w:t>Uczniowski Klub Sportowy Strzelec Jedlicze –</w:t>
      </w:r>
      <w:r>
        <w:rPr>
          <w:rFonts w:ascii="Arial" w:hAnsi="Arial" w:cs="Arial"/>
          <w:color w:val="000000"/>
        </w:rPr>
        <w:t xml:space="preserve"> 37.686,28</w:t>
      </w:r>
      <w:r w:rsidRPr="00AF6D57">
        <w:rPr>
          <w:rFonts w:ascii="Arial" w:hAnsi="Arial" w:cs="Arial"/>
          <w:color w:val="000000"/>
        </w:rPr>
        <w:t xml:space="preserve"> zł </w:t>
      </w:r>
      <w:r w:rsidRPr="0026688C">
        <w:rPr>
          <w:rFonts w:ascii="Arial" w:hAnsi="Arial" w:cs="Arial"/>
        </w:rPr>
        <w:t>na realizację zada</w:t>
      </w:r>
      <w:r>
        <w:rPr>
          <w:rFonts w:ascii="Arial" w:hAnsi="Arial" w:cs="Arial"/>
        </w:rPr>
        <w:t>ń</w:t>
      </w:r>
      <w:r w:rsidRPr="00AF6D57">
        <w:rPr>
          <w:rFonts w:ascii="Arial" w:hAnsi="Arial" w:cs="Arial"/>
          <w:color w:val="000000"/>
        </w:rPr>
        <w:t>:</w:t>
      </w:r>
    </w:p>
    <w:p w14:paraId="5579B154" w14:textId="77777777" w:rsidR="002D3951" w:rsidRPr="00AF6D57" w:rsidRDefault="002D3951" w:rsidP="002D3951">
      <w:pPr>
        <w:pStyle w:val="Akapitzlist"/>
        <w:numPr>
          <w:ilvl w:val="0"/>
          <w:numId w:val="454"/>
        </w:numPr>
        <w:spacing w:line="360" w:lineRule="auto"/>
        <w:ind w:left="1843"/>
        <w:contextualSpacing/>
        <w:jc w:val="both"/>
        <w:rPr>
          <w:rFonts w:ascii="Arial" w:hAnsi="Arial" w:cs="Arial"/>
        </w:rPr>
      </w:pPr>
      <w:r w:rsidRPr="00AF6D57">
        <w:rPr>
          <w:rFonts w:ascii="Arial" w:hAnsi="Arial" w:cs="Arial"/>
        </w:rPr>
        <w:t>XVII Ogólnopolskie Zawody Strzeleckie "Zlot Orlików",</w:t>
      </w:r>
    </w:p>
    <w:p w14:paraId="3894C0A7" w14:textId="77777777" w:rsidR="002D3951" w:rsidRPr="00AF6D57" w:rsidRDefault="002D3951" w:rsidP="002D3951">
      <w:pPr>
        <w:pStyle w:val="Akapitzlist"/>
        <w:numPr>
          <w:ilvl w:val="0"/>
          <w:numId w:val="454"/>
        </w:numPr>
        <w:spacing w:line="360" w:lineRule="auto"/>
        <w:ind w:left="1843"/>
        <w:contextualSpacing/>
        <w:jc w:val="both"/>
        <w:rPr>
          <w:rFonts w:ascii="Arial" w:hAnsi="Arial" w:cs="Arial"/>
        </w:rPr>
      </w:pPr>
      <w:r w:rsidRPr="00AF6D57">
        <w:rPr>
          <w:rFonts w:ascii="Arial" w:hAnsi="Arial" w:cs="Arial"/>
        </w:rPr>
        <w:t>I Runda Pucharu Polski,</w:t>
      </w:r>
    </w:p>
    <w:p w14:paraId="3DAF980A" w14:textId="77777777" w:rsidR="002D3951" w:rsidRPr="00AF6D57" w:rsidRDefault="002D3951" w:rsidP="002D3951">
      <w:pPr>
        <w:pStyle w:val="Akapitzlist"/>
        <w:numPr>
          <w:ilvl w:val="0"/>
          <w:numId w:val="454"/>
        </w:numPr>
        <w:spacing w:line="360" w:lineRule="auto"/>
        <w:ind w:left="1843"/>
        <w:contextualSpacing/>
        <w:jc w:val="both"/>
        <w:rPr>
          <w:rFonts w:ascii="Arial" w:hAnsi="Arial" w:cs="Arial"/>
        </w:rPr>
      </w:pPr>
      <w:r w:rsidRPr="00AF6D57">
        <w:rPr>
          <w:rFonts w:ascii="Arial" w:hAnsi="Arial" w:cs="Arial"/>
        </w:rPr>
        <w:t>II Runda Pucharu Polski,</w:t>
      </w:r>
    </w:p>
    <w:p w14:paraId="14689B84" w14:textId="77777777" w:rsidR="002D3951" w:rsidRPr="00AF6D57" w:rsidRDefault="002D3951" w:rsidP="002D3951">
      <w:pPr>
        <w:pStyle w:val="Akapitzlist"/>
        <w:numPr>
          <w:ilvl w:val="0"/>
          <w:numId w:val="454"/>
        </w:numPr>
        <w:spacing w:line="360" w:lineRule="auto"/>
        <w:ind w:left="1843"/>
        <w:contextualSpacing/>
        <w:jc w:val="both"/>
        <w:rPr>
          <w:rFonts w:ascii="Arial" w:hAnsi="Arial" w:cs="Arial"/>
        </w:rPr>
      </w:pPr>
      <w:r w:rsidRPr="00AF6D57">
        <w:rPr>
          <w:rFonts w:ascii="Arial" w:hAnsi="Arial" w:cs="Arial"/>
        </w:rPr>
        <w:t>Puchar Prezesa PZSS,</w:t>
      </w:r>
    </w:p>
    <w:p w14:paraId="0C22CF4D" w14:textId="77777777" w:rsidR="002D3951" w:rsidRPr="00AF6D57" w:rsidRDefault="002D3951" w:rsidP="002D3951">
      <w:pPr>
        <w:pStyle w:val="Akapitzlist"/>
        <w:numPr>
          <w:ilvl w:val="0"/>
          <w:numId w:val="454"/>
        </w:numPr>
        <w:spacing w:line="360" w:lineRule="auto"/>
        <w:ind w:left="1843"/>
        <w:contextualSpacing/>
        <w:jc w:val="both"/>
        <w:rPr>
          <w:rFonts w:ascii="Arial" w:hAnsi="Arial" w:cs="Arial"/>
        </w:rPr>
      </w:pPr>
      <w:r w:rsidRPr="00AF6D57">
        <w:rPr>
          <w:rFonts w:ascii="Arial" w:hAnsi="Arial" w:cs="Arial"/>
        </w:rPr>
        <w:t>Złoty Muszkiet, Złota Krócica, Mistrzostwa Polski Juniorów Młodszych w konkurencjach nieolimpijskich,</w:t>
      </w:r>
    </w:p>
    <w:p w14:paraId="2E77873A" w14:textId="77777777" w:rsidR="002D3951" w:rsidRPr="00AF6D57" w:rsidRDefault="002D3951" w:rsidP="002D3951">
      <w:pPr>
        <w:pStyle w:val="Akapitzlist"/>
        <w:numPr>
          <w:ilvl w:val="0"/>
          <w:numId w:val="454"/>
        </w:numPr>
        <w:spacing w:line="360" w:lineRule="auto"/>
        <w:ind w:left="1843"/>
        <w:contextualSpacing/>
        <w:jc w:val="both"/>
        <w:rPr>
          <w:rFonts w:ascii="Arial" w:hAnsi="Arial" w:cs="Arial"/>
        </w:rPr>
      </w:pPr>
      <w:r w:rsidRPr="00AF6D57">
        <w:rPr>
          <w:rFonts w:ascii="Arial" w:hAnsi="Arial" w:cs="Arial"/>
        </w:rPr>
        <w:t>Mistrzostwa Strefowe do FOOM - Strefa C,</w:t>
      </w:r>
    </w:p>
    <w:p w14:paraId="3A8B9623" w14:textId="77777777" w:rsidR="002D3951" w:rsidRPr="00AF6D57" w:rsidRDefault="002D3951" w:rsidP="002D3951">
      <w:pPr>
        <w:pStyle w:val="Akapitzlist"/>
        <w:numPr>
          <w:ilvl w:val="0"/>
          <w:numId w:val="454"/>
        </w:numPr>
        <w:spacing w:line="360" w:lineRule="auto"/>
        <w:ind w:left="1843"/>
        <w:contextualSpacing/>
        <w:jc w:val="both"/>
        <w:rPr>
          <w:rFonts w:ascii="Arial" w:hAnsi="Arial" w:cs="Arial"/>
        </w:rPr>
      </w:pPr>
      <w:r w:rsidRPr="00AF6D57">
        <w:rPr>
          <w:rFonts w:ascii="Arial" w:hAnsi="Arial" w:cs="Arial"/>
        </w:rPr>
        <w:t>Mistrzostwa Polski Juniorów, Młodzieżowe Mistrzostwa Polski,</w:t>
      </w:r>
    </w:p>
    <w:p w14:paraId="180B7CEE" w14:textId="77777777" w:rsidR="002D3951" w:rsidRDefault="002D3951" w:rsidP="002D3951">
      <w:pPr>
        <w:pStyle w:val="Akapitzlist"/>
        <w:numPr>
          <w:ilvl w:val="0"/>
          <w:numId w:val="454"/>
        </w:numPr>
        <w:spacing w:line="360" w:lineRule="auto"/>
        <w:ind w:left="1843"/>
        <w:contextualSpacing/>
        <w:jc w:val="both"/>
        <w:rPr>
          <w:rFonts w:ascii="Arial" w:hAnsi="Arial" w:cs="Arial"/>
        </w:rPr>
      </w:pPr>
      <w:r w:rsidRPr="00AF6D57">
        <w:rPr>
          <w:rFonts w:ascii="Arial" w:hAnsi="Arial" w:cs="Arial"/>
        </w:rPr>
        <w:t>Zakup sprzętu sportowego i ubiorów sportowych</w:t>
      </w:r>
      <w:r>
        <w:rPr>
          <w:rFonts w:ascii="Arial" w:hAnsi="Arial" w:cs="Arial"/>
        </w:rPr>
        <w:t>,</w:t>
      </w:r>
    </w:p>
    <w:p w14:paraId="0BC4837E" w14:textId="77777777" w:rsidR="002D3951" w:rsidRPr="00AF6D57" w:rsidRDefault="002D3951" w:rsidP="002D3951">
      <w:pPr>
        <w:pStyle w:val="Akapitzlist"/>
        <w:numPr>
          <w:ilvl w:val="0"/>
          <w:numId w:val="501"/>
        </w:numPr>
        <w:spacing w:line="360" w:lineRule="auto"/>
        <w:ind w:left="1843"/>
        <w:contextualSpacing/>
        <w:jc w:val="both"/>
        <w:rPr>
          <w:rFonts w:ascii="Arial" w:hAnsi="Arial" w:cs="Arial"/>
        </w:rPr>
      </w:pPr>
      <w:r w:rsidRPr="00AF6D57">
        <w:rPr>
          <w:rFonts w:ascii="Arial" w:hAnsi="Arial" w:cs="Arial"/>
        </w:rPr>
        <w:t>Finał ogólnopolskiej Olimpiady Młodzieży,</w:t>
      </w:r>
    </w:p>
    <w:p w14:paraId="0CF521C3" w14:textId="77777777" w:rsidR="002D3951" w:rsidRPr="00AF6D57" w:rsidRDefault="002D3951" w:rsidP="002D3951">
      <w:pPr>
        <w:pStyle w:val="Akapitzlist"/>
        <w:numPr>
          <w:ilvl w:val="0"/>
          <w:numId w:val="501"/>
        </w:numPr>
        <w:spacing w:line="360" w:lineRule="auto"/>
        <w:ind w:left="1843"/>
        <w:contextualSpacing/>
        <w:jc w:val="both"/>
        <w:rPr>
          <w:rFonts w:ascii="Arial" w:hAnsi="Arial" w:cs="Arial"/>
        </w:rPr>
      </w:pPr>
      <w:r w:rsidRPr="00AF6D57">
        <w:rPr>
          <w:rFonts w:ascii="Arial" w:hAnsi="Arial" w:cs="Arial"/>
        </w:rPr>
        <w:lastRenderedPageBreak/>
        <w:t>Zawody Klasyfikacyjne - Memoriał Leopolda Kałuży,</w:t>
      </w:r>
    </w:p>
    <w:p w14:paraId="331CF707" w14:textId="77777777" w:rsidR="002D3951" w:rsidRPr="0003576F" w:rsidRDefault="002D3951" w:rsidP="002D3951">
      <w:pPr>
        <w:pStyle w:val="Akapitzlist"/>
        <w:numPr>
          <w:ilvl w:val="0"/>
          <w:numId w:val="503"/>
        </w:numPr>
        <w:spacing w:line="360" w:lineRule="auto"/>
        <w:ind w:left="1843"/>
        <w:contextualSpacing/>
        <w:jc w:val="both"/>
        <w:rPr>
          <w:rFonts w:ascii="Arial" w:hAnsi="Arial" w:cs="Arial"/>
        </w:rPr>
      </w:pPr>
      <w:r w:rsidRPr="00AF6D57">
        <w:rPr>
          <w:rFonts w:ascii="Arial" w:hAnsi="Arial" w:cs="Arial"/>
        </w:rPr>
        <w:t xml:space="preserve">Zawody Klasyfikacyjne - </w:t>
      </w:r>
      <w:proofErr w:type="spellStart"/>
      <w:r w:rsidRPr="00AF6D57">
        <w:rPr>
          <w:rFonts w:ascii="Arial" w:hAnsi="Arial" w:cs="Arial"/>
        </w:rPr>
        <w:t>Polish</w:t>
      </w:r>
      <w:proofErr w:type="spellEnd"/>
      <w:r w:rsidRPr="00AF6D57">
        <w:rPr>
          <w:rFonts w:ascii="Arial" w:hAnsi="Arial" w:cs="Arial"/>
        </w:rPr>
        <w:t xml:space="preserve"> Open Kaliber 2024,</w:t>
      </w:r>
    </w:p>
    <w:p w14:paraId="793DA26E" w14:textId="77777777" w:rsidR="002D3951" w:rsidRPr="00AF6D57" w:rsidRDefault="002D3951" w:rsidP="002D3951">
      <w:pPr>
        <w:pStyle w:val="Akapitzlist"/>
        <w:numPr>
          <w:ilvl w:val="0"/>
          <w:numId w:val="438"/>
        </w:numPr>
        <w:spacing w:line="360" w:lineRule="auto"/>
        <w:ind w:left="1418"/>
        <w:contextualSpacing/>
        <w:jc w:val="both"/>
        <w:rPr>
          <w:rFonts w:ascii="Arial" w:hAnsi="Arial" w:cs="Arial"/>
        </w:rPr>
      </w:pPr>
      <w:r w:rsidRPr="00AF6D57">
        <w:rPr>
          <w:rFonts w:ascii="Arial" w:hAnsi="Arial" w:cs="Arial"/>
          <w:color w:val="000000"/>
        </w:rPr>
        <w:t>Stowarzyszenie Jacht Klub Kotwica Tarnobrzeg –</w:t>
      </w:r>
      <w:r>
        <w:rPr>
          <w:rFonts w:ascii="Arial" w:hAnsi="Arial" w:cs="Arial"/>
          <w:color w:val="000000"/>
        </w:rPr>
        <w:t xml:space="preserve"> </w:t>
      </w:r>
      <w:r w:rsidRPr="00AF6D57">
        <w:rPr>
          <w:rFonts w:ascii="Arial" w:hAnsi="Arial" w:cs="Arial"/>
          <w:color w:val="000000"/>
        </w:rPr>
        <w:t>20</w:t>
      </w:r>
      <w:r>
        <w:rPr>
          <w:rFonts w:ascii="Arial" w:hAnsi="Arial" w:cs="Arial"/>
          <w:color w:val="000000"/>
        </w:rPr>
        <w:t>.</w:t>
      </w:r>
      <w:r w:rsidRPr="00AF6D57">
        <w:rPr>
          <w:rFonts w:ascii="Arial" w:hAnsi="Arial" w:cs="Arial"/>
          <w:color w:val="000000"/>
        </w:rPr>
        <w:t xml:space="preserve">640,00 zł </w:t>
      </w:r>
      <w:r w:rsidRPr="0026688C">
        <w:rPr>
          <w:rFonts w:ascii="Arial" w:hAnsi="Arial" w:cs="Arial"/>
        </w:rPr>
        <w:t>na realizację zada</w:t>
      </w:r>
      <w:r>
        <w:rPr>
          <w:rFonts w:ascii="Arial" w:hAnsi="Arial" w:cs="Arial"/>
        </w:rPr>
        <w:t>ń</w:t>
      </w:r>
      <w:r w:rsidRPr="00AF6D57">
        <w:rPr>
          <w:rFonts w:ascii="Arial" w:hAnsi="Arial" w:cs="Arial"/>
          <w:color w:val="000000"/>
        </w:rPr>
        <w:t>:</w:t>
      </w:r>
    </w:p>
    <w:p w14:paraId="4C8D3C76" w14:textId="77777777" w:rsidR="002D3951" w:rsidRPr="00AF6D57" w:rsidRDefault="002D3951" w:rsidP="002D3951">
      <w:pPr>
        <w:pStyle w:val="Akapitzlist"/>
        <w:numPr>
          <w:ilvl w:val="0"/>
          <w:numId w:val="455"/>
        </w:numPr>
        <w:spacing w:line="360" w:lineRule="auto"/>
        <w:ind w:left="1843"/>
        <w:contextualSpacing/>
        <w:jc w:val="both"/>
        <w:rPr>
          <w:rFonts w:ascii="Arial" w:hAnsi="Arial" w:cs="Arial"/>
        </w:rPr>
      </w:pPr>
      <w:r w:rsidRPr="00AF6D57">
        <w:rPr>
          <w:rFonts w:ascii="Arial" w:hAnsi="Arial" w:cs="Arial"/>
        </w:rPr>
        <w:t xml:space="preserve">Regaty Lake Garda Meeting </w:t>
      </w:r>
      <w:proofErr w:type="spellStart"/>
      <w:r w:rsidRPr="00AF6D57">
        <w:rPr>
          <w:rFonts w:ascii="Arial" w:hAnsi="Arial" w:cs="Arial"/>
        </w:rPr>
        <w:t>Optimist</w:t>
      </w:r>
      <w:proofErr w:type="spellEnd"/>
      <w:r w:rsidRPr="00AF6D57">
        <w:rPr>
          <w:rFonts w:ascii="Arial" w:hAnsi="Arial" w:cs="Arial"/>
        </w:rPr>
        <w:t xml:space="preserve"> 2024,</w:t>
      </w:r>
    </w:p>
    <w:p w14:paraId="61556749" w14:textId="77777777" w:rsidR="002D3951" w:rsidRPr="00AF6D57" w:rsidRDefault="002D3951" w:rsidP="002D3951">
      <w:pPr>
        <w:pStyle w:val="Akapitzlist"/>
        <w:numPr>
          <w:ilvl w:val="0"/>
          <w:numId w:val="455"/>
        </w:numPr>
        <w:spacing w:line="360" w:lineRule="auto"/>
        <w:ind w:left="1843"/>
        <w:contextualSpacing/>
        <w:jc w:val="both"/>
        <w:rPr>
          <w:rFonts w:ascii="Arial" w:hAnsi="Arial" w:cs="Arial"/>
        </w:rPr>
      </w:pPr>
      <w:r w:rsidRPr="00AF6D57">
        <w:rPr>
          <w:rFonts w:ascii="Arial" w:hAnsi="Arial" w:cs="Arial"/>
        </w:rPr>
        <w:t>Zakup strojów sportowych</w:t>
      </w:r>
      <w:r>
        <w:rPr>
          <w:rFonts w:ascii="Arial" w:hAnsi="Arial" w:cs="Arial"/>
        </w:rPr>
        <w:t>,</w:t>
      </w:r>
    </w:p>
    <w:p w14:paraId="2468555B" w14:textId="77777777" w:rsidR="002D3951" w:rsidRPr="00AF6D57" w:rsidRDefault="002D3951" w:rsidP="002D3951">
      <w:pPr>
        <w:pStyle w:val="Akapitzlist"/>
        <w:numPr>
          <w:ilvl w:val="0"/>
          <w:numId w:val="438"/>
        </w:numPr>
        <w:spacing w:line="360" w:lineRule="auto"/>
        <w:ind w:left="1418"/>
        <w:contextualSpacing/>
        <w:jc w:val="both"/>
        <w:rPr>
          <w:rFonts w:ascii="Arial" w:hAnsi="Arial" w:cs="Arial"/>
        </w:rPr>
      </w:pPr>
      <w:r w:rsidRPr="00AF6D57">
        <w:rPr>
          <w:rFonts w:ascii="Arial" w:hAnsi="Arial" w:cs="Arial"/>
          <w:color w:val="000000"/>
        </w:rPr>
        <w:t>Międzyszkolny Uczniowski Klub Sportowy "Husaria" Krosno –</w:t>
      </w:r>
      <w:r>
        <w:rPr>
          <w:rFonts w:ascii="Arial" w:hAnsi="Arial" w:cs="Arial"/>
          <w:color w:val="000000"/>
        </w:rPr>
        <w:t xml:space="preserve"> 77.319,46</w:t>
      </w:r>
      <w:r w:rsidRPr="00AF6D57">
        <w:rPr>
          <w:rFonts w:ascii="Arial" w:hAnsi="Arial" w:cs="Arial"/>
          <w:color w:val="000000"/>
        </w:rPr>
        <w:t xml:space="preserve"> zł </w:t>
      </w:r>
      <w:r w:rsidRPr="0026688C">
        <w:rPr>
          <w:rFonts w:ascii="Arial" w:hAnsi="Arial" w:cs="Arial"/>
        </w:rPr>
        <w:t>na realizację zada</w:t>
      </w:r>
      <w:r>
        <w:rPr>
          <w:rFonts w:ascii="Arial" w:hAnsi="Arial" w:cs="Arial"/>
        </w:rPr>
        <w:t>ń</w:t>
      </w:r>
      <w:r w:rsidRPr="00AF6D57">
        <w:rPr>
          <w:rFonts w:ascii="Arial" w:hAnsi="Arial" w:cs="Arial"/>
          <w:color w:val="000000"/>
        </w:rPr>
        <w:t>:</w:t>
      </w:r>
    </w:p>
    <w:p w14:paraId="519F44DF" w14:textId="77777777" w:rsidR="002D3951" w:rsidRPr="00AF6D57" w:rsidRDefault="002D3951" w:rsidP="002D3951">
      <w:pPr>
        <w:pStyle w:val="Akapitzlist"/>
        <w:numPr>
          <w:ilvl w:val="0"/>
          <w:numId w:val="456"/>
        </w:numPr>
        <w:spacing w:line="360" w:lineRule="auto"/>
        <w:ind w:left="1843"/>
        <w:contextualSpacing/>
        <w:jc w:val="both"/>
        <w:rPr>
          <w:rFonts w:ascii="Arial" w:hAnsi="Arial" w:cs="Arial"/>
        </w:rPr>
      </w:pPr>
      <w:r w:rsidRPr="00AF6D57">
        <w:rPr>
          <w:rFonts w:ascii="Arial" w:hAnsi="Arial" w:cs="Arial"/>
        </w:rPr>
        <w:t xml:space="preserve">Zawody międzynarodowe "Wielki Puchar Kaczawy", </w:t>
      </w:r>
    </w:p>
    <w:p w14:paraId="6621FD6B" w14:textId="77777777" w:rsidR="002D3951" w:rsidRPr="00AF6D57" w:rsidRDefault="002D3951" w:rsidP="002D3951">
      <w:pPr>
        <w:pStyle w:val="Akapitzlist"/>
        <w:numPr>
          <w:ilvl w:val="0"/>
          <w:numId w:val="456"/>
        </w:numPr>
        <w:spacing w:line="360" w:lineRule="auto"/>
        <w:ind w:left="1843"/>
        <w:contextualSpacing/>
        <w:jc w:val="both"/>
        <w:rPr>
          <w:rFonts w:ascii="Arial" w:hAnsi="Arial" w:cs="Arial"/>
        </w:rPr>
      </w:pPr>
      <w:r w:rsidRPr="00AF6D57">
        <w:rPr>
          <w:rFonts w:ascii="Arial" w:hAnsi="Arial" w:cs="Arial"/>
        </w:rPr>
        <w:t>I Runda Pucharu Polski,</w:t>
      </w:r>
    </w:p>
    <w:p w14:paraId="4103ECFB" w14:textId="77777777" w:rsidR="002D3951" w:rsidRPr="00AF6D57" w:rsidRDefault="002D3951" w:rsidP="002D3951">
      <w:pPr>
        <w:pStyle w:val="Akapitzlist"/>
        <w:numPr>
          <w:ilvl w:val="0"/>
          <w:numId w:val="456"/>
        </w:numPr>
        <w:spacing w:line="360" w:lineRule="auto"/>
        <w:ind w:left="1843"/>
        <w:contextualSpacing/>
        <w:jc w:val="both"/>
        <w:rPr>
          <w:rFonts w:ascii="Arial" w:hAnsi="Arial" w:cs="Arial"/>
        </w:rPr>
      </w:pPr>
      <w:r w:rsidRPr="00AF6D57">
        <w:rPr>
          <w:rFonts w:ascii="Arial" w:hAnsi="Arial" w:cs="Arial"/>
        </w:rPr>
        <w:t>II Runda Pucharu Polski,</w:t>
      </w:r>
    </w:p>
    <w:p w14:paraId="4EA71D5E" w14:textId="77777777" w:rsidR="002D3951" w:rsidRPr="00AF6D57" w:rsidRDefault="002D3951" w:rsidP="002D3951">
      <w:pPr>
        <w:pStyle w:val="Akapitzlist"/>
        <w:numPr>
          <w:ilvl w:val="0"/>
          <w:numId w:val="456"/>
        </w:numPr>
        <w:spacing w:line="360" w:lineRule="auto"/>
        <w:ind w:left="1843"/>
        <w:contextualSpacing/>
        <w:jc w:val="both"/>
        <w:rPr>
          <w:rFonts w:ascii="Arial" w:hAnsi="Arial" w:cs="Arial"/>
        </w:rPr>
      </w:pPr>
      <w:r w:rsidRPr="00AF6D57">
        <w:rPr>
          <w:rFonts w:ascii="Arial" w:hAnsi="Arial" w:cs="Arial"/>
        </w:rPr>
        <w:t>Złoty Muszkiet, Złota Krócica,</w:t>
      </w:r>
    </w:p>
    <w:p w14:paraId="7C1E8439" w14:textId="77777777" w:rsidR="002D3951" w:rsidRPr="00AF6D57" w:rsidRDefault="002D3951" w:rsidP="002D3951">
      <w:pPr>
        <w:pStyle w:val="Akapitzlist"/>
        <w:numPr>
          <w:ilvl w:val="0"/>
          <w:numId w:val="456"/>
        </w:numPr>
        <w:spacing w:line="360" w:lineRule="auto"/>
        <w:ind w:left="1843"/>
        <w:contextualSpacing/>
        <w:jc w:val="both"/>
        <w:rPr>
          <w:rFonts w:ascii="Arial" w:hAnsi="Arial" w:cs="Arial"/>
        </w:rPr>
      </w:pPr>
      <w:r w:rsidRPr="00AF6D57">
        <w:rPr>
          <w:rFonts w:ascii="Arial" w:hAnsi="Arial" w:cs="Arial"/>
        </w:rPr>
        <w:t>III Runda Pucharu Polski,</w:t>
      </w:r>
    </w:p>
    <w:p w14:paraId="39C3802F" w14:textId="77777777" w:rsidR="002D3951" w:rsidRDefault="002D3951" w:rsidP="002D3951">
      <w:pPr>
        <w:pStyle w:val="Akapitzlist"/>
        <w:numPr>
          <w:ilvl w:val="0"/>
          <w:numId w:val="456"/>
        </w:numPr>
        <w:spacing w:line="360" w:lineRule="auto"/>
        <w:ind w:left="1843"/>
        <w:contextualSpacing/>
        <w:jc w:val="both"/>
        <w:rPr>
          <w:rFonts w:ascii="Arial" w:hAnsi="Arial" w:cs="Arial"/>
        </w:rPr>
      </w:pPr>
      <w:r w:rsidRPr="00AF6D57">
        <w:rPr>
          <w:rFonts w:ascii="Arial" w:hAnsi="Arial" w:cs="Arial"/>
        </w:rPr>
        <w:t>Mistrzostwa Polski Kobiet i Mężczyzn</w:t>
      </w:r>
      <w:r>
        <w:rPr>
          <w:rFonts w:ascii="Arial" w:hAnsi="Arial" w:cs="Arial"/>
        </w:rPr>
        <w:t>,</w:t>
      </w:r>
    </w:p>
    <w:p w14:paraId="1C19601F" w14:textId="77777777" w:rsidR="002D3951" w:rsidRPr="00AF6D57" w:rsidRDefault="002D3951" w:rsidP="002D3951">
      <w:pPr>
        <w:pStyle w:val="Akapitzlist"/>
        <w:numPr>
          <w:ilvl w:val="0"/>
          <w:numId w:val="480"/>
        </w:numPr>
        <w:spacing w:line="360" w:lineRule="auto"/>
        <w:ind w:left="1843"/>
        <w:contextualSpacing/>
        <w:jc w:val="both"/>
        <w:rPr>
          <w:rFonts w:ascii="Arial" w:hAnsi="Arial" w:cs="Arial"/>
        </w:rPr>
      </w:pPr>
      <w:r w:rsidRPr="00AF6D57">
        <w:rPr>
          <w:rFonts w:ascii="Arial" w:hAnsi="Arial" w:cs="Arial"/>
        </w:rPr>
        <w:t>Zakup strojów strzeleckich,</w:t>
      </w:r>
    </w:p>
    <w:p w14:paraId="14893EF6" w14:textId="77777777" w:rsidR="002D3951" w:rsidRDefault="002D3951" w:rsidP="002D3951">
      <w:pPr>
        <w:pStyle w:val="Akapitzlist"/>
        <w:numPr>
          <w:ilvl w:val="0"/>
          <w:numId w:val="480"/>
        </w:numPr>
        <w:spacing w:line="360" w:lineRule="auto"/>
        <w:ind w:left="1843"/>
        <w:contextualSpacing/>
        <w:jc w:val="both"/>
        <w:rPr>
          <w:rFonts w:ascii="Arial" w:hAnsi="Arial" w:cs="Arial"/>
        </w:rPr>
      </w:pPr>
      <w:r w:rsidRPr="00AF6D57">
        <w:rPr>
          <w:rFonts w:ascii="Arial" w:hAnsi="Arial" w:cs="Arial"/>
        </w:rPr>
        <w:t>Zakup akcesoriów karabinowych</w:t>
      </w:r>
      <w:r>
        <w:rPr>
          <w:rFonts w:ascii="Arial" w:hAnsi="Arial" w:cs="Arial"/>
        </w:rPr>
        <w:t>,</w:t>
      </w:r>
    </w:p>
    <w:p w14:paraId="70411198" w14:textId="77777777" w:rsidR="002D3951" w:rsidRPr="00AF6D57" w:rsidRDefault="002D3951" w:rsidP="002D3951">
      <w:pPr>
        <w:pStyle w:val="Akapitzlist"/>
        <w:numPr>
          <w:ilvl w:val="0"/>
          <w:numId w:val="488"/>
        </w:numPr>
        <w:spacing w:line="360" w:lineRule="auto"/>
        <w:ind w:left="1843"/>
        <w:contextualSpacing/>
        <w:jc w:val="both"/>
        <w:rPr>
          <w:rFonts w:ascii="Arial" w:hAnsi="Arial" w:cs="Arial"/>
        </w:rPr>
      </w:pPr>
      <w:r w:rsidRPr="00AF6D57">
        <w:rPr>
          <w:rFonts w:ascii="Arial" w:hAnsi="Arial" w:cs="Arial"/>
        </w:rPr>
        <w:t>Mistrzostwa Polski Juniorów, Młodzieżowe Mistrzostwa Polski,</w:t>
      </w:r>
    </w:p>
    <w:p w14:paraId="0B4CF732" w14:textId="77777777" w:rsidR="002D3951" w:rsidRPr="00AF6D57" w:rsidRDefault="002D3951" w:rsidP="002D3951">
      <w:pPr>
        <w:pStyle w:val="Akapitzlist"/>
        <w:numPr>
          <w:ilvl w:val="0"/>
          <w:numId w:val="488"/>
        </w:numPr>
        <w:spacing w:line="360" w:lineRule="auto"/>
        <w:ind w:left="1843"/>
        <w:contextualSpacing/>
        <w:jc w:val="both"/>
        <w:rPr>
          <w:rFonts w:ascii="Arial" w:hAnsi="Arial" w:cs="Arial"/>
        </w:rPr>
      </w:pPr>
      <w:r w:rsidRPr="00AF6D57">
        <w:rPr>
          <w:rFonts w:ascii="Arial" w:hAnsi="Arial" w:cs="Arial"/>
        </w:rPr>
        <w:t>Międzywojewódzkie Mistrzostwa Młodzików,</w:t>
      </w:r>
    </w:p>
    <w:p w14:paraId="22B40020" w14:textId="77777777" w:rsidR="002D3951" w:rsidRPr="00AF6D57" w:rsidRDefault="002D3951" w:rsidP="002D3951">
      <w:pPr>
        <w:pStyle w:val="Akapitzlist"/>
        <w:numPr>
          <w:ilvl w:val="0"/>
          <w:numId w:val="488"/>
        </w:numPr>
        <w:spacing w:line="360" w:lineRule="auto"/>
        <w:ind w:left="1843"/>
        <w:contextualSpacing/>
        <w:jc w:val="both"/>
        <w:rPr>
          <w:rFonts w:ascii="Arial" w:hAnsi="Arial" w:cs="Arial"/>
        </w:rPr>
      </w:pPr>
      <w:r w:rsidRPr="00AF6D57">
        <w:rPr>
          <w:rFonts w:ascii="Arial" w:hAnsi="Arial" w:cs="Arial"/>
        </w:rPr>
        <w:t>Mistrzostwa Polski Młodzików,</w:t>
      </w:r>
    </w:p>
    <w:p w14:paraId="6E757F9F" w14:textId="77777777" w:rsidR="002D3951" w:rsidRPr="00AF6D57" w:rsidRDefault="002D3951" w:rsidP="002D3951">
      <w:pPr>
        <w:pStyle w:val="Akapitzlist"/>
        <w:numPr>
          <w:ilvl w:val="0"/>
          <w:numId w:val="488"/>
        </w:numPr>
        <w:spacing w:line="360" w:lineRule="auto"/>
        <w:ind w:left="1843"/>
        <w:contextualSpacing/>
        <w:jc w:val="both"/>
        <w:rPr>
          <w:rFonts w:ascii="Arial" w:hAnsi="Arial" w:cs="Arial"/>
        </w:rPr>
      </w:pPr>
      <w:r w:rsidRPr="00AF6D57">
        <w:rPr>
          <w:rFonts w:ascii="Arial" w:hAnsi="Arial" w:cs="Arial"/>
        </w:rPr>
        <w:t>Zawody klasyfikacyjne Memoriał im. Leopolda Kałuży,</w:t>
      </w:r>
    </w:p>
    <w:p w14:paraId="2CADF937" w14:textId="77777777" w:rsidR="002D3951" w:rsidRPr="00AF6D57" w:rsidRDefault="002D3951" w:rsidP="002D3951">
      <w:pPr>
        <w:pStyle w:val="Akapitzlist"/>
        <w:numPr>
          <w:ilvl w:val="0"/>
          <w:numId w:val="488"/>
        </w:numPr>
        <w:spacing w:line="360" w:lineRule="auto"/>
        <w:ind w:left="1843"/>
        <w:contextualSpacing/>
        <w:jc w:val="both"/>
        <w:rPr>
          <w:rFonts w:ascii="Arial" w:hAnsi="Arial" w:cs="Arial"/>
        </w:rPr>
      </w:pPr>
      <w:r w:rsidRPr="00AF6D57">
        <w:rPr>
          <w:rFonts w:ascii="Arial" w:hAnsi="Arial" w:cs="Arial"/>
        </w:rPr>
        <w:t>Zawody Międzynarodowe "</w:t>
      </w:r>
      <w:proofErr w:type="spellStart"/>
      <w:r w:rsidRPr="00AF6D57">
        <w:rPr>
          <w:rFonts w:ascii="Arial" w:hAnsi="Arial" w:cs="Arial"/>
        </w:rPr>
        <w:t>Polish</w:t>
      </w:r>
      <w:proofErr w:type="spellEnd"/>
      <w:r w:rsidRPr="00AF6D57">
        <w:rPr>
          <w:rFonts w:ascii="Arial" w:hAnsi="Arial" w:cs="Arial"/>
        </w:rPr>
        <w:t xml:space="preserve"> Open Kaliber",</w:t>
      </w:r>
    </w:p>
    <w:p w14:paraId="293E6F99" w14:textId="77777777" w:rsidR="002D3951" w:rsidRDefault="002D3951" w:rsidP="002D3951">
      <w:pPr>
        <w:pStyle w:val="Akapitzlist"/>
        <w:numPr>
          <w:ilvl w:val="0"/>
          <w:numId w:val="488"/>
        </w:numPr>
        <w:spacing w:line="360" w:lineRule="auto"/>
        <w:ind w:left="1843"/>
        <w:contextualSpacing/>
        <w:jc w:val="both"/>
        <w:rPr>
          <w:rFonts w:ascii="Arial" w:hAnsi="Arial" w:cs="Arial"/>
        </w:rPr>
      </w:pPr>
      <w:r w:rsidRPr="00AF6D57">
        <w:rPr>
          <w:rFonts w:ascii="Arial" w:hAnsi="Arial" w:cs="Arial"/>
        </w:rPr>
        <w:t>Otwarte Mistrzostwa Województwa Podkarpackiego w strzelectwie</w:t>
      </w:r>
      <w:r>
        <w:rPr>
          <w:rFonts w:ascii="Arial" w:hAnsi="Arial" w:cs="Arial"/>
        </w:rPr>
        <w:t>,</w:t>
      </w:r>
    </w:p>
    <w:p w14:paraId="5B4C1866" w14:textId="77777777" w:rsidR="002D3951" w:rsidRPr="00AF6D57" w:rsidRDefault="002D3951" w:rsidP="002D3951">
      <w:pPr>
        <w:pStyle w:val="Akapitzlist"/>
        <w:numPr>
          <w:ilvl w:val="0"/>
          <w:numId w:val="500"/>
        </w:numPr>
        <w:spacing w:line="360" w:lineRule="auto"/>
        <w:ind w:left="1843"/>
        <w:contextualSpacing/>
        <w:jc w:val="both"/>
        <w:rPr>
          <w:rFonts w:ascii="Arial" w:hAnsi="Arial" w:cs="Arial"/>
        </w:rPr>
      </w:pPr>
      <w:r w:rsidRPr="00AF6D57">
        <w:rPr>
          <w:rFonts w:ascii="Arial" w:hAnsi="Arial" w:cs="Arial"/>
        </w:rPr>
        <w:t>Zakup akcesoriów karabinowych,</w:t>
      </w:r>
    </w:p>
    <w:p w14:paraId="1150D667" w14:textId="77777777" w:rsidR="002D3951" w:rsidRPr="00AF6D57" w:rsidRDefault="002D3951" w:rsidP="002D3951">
      <w:pPr>
        <w:pStyle w:val="Akapitzlist"/>
        <w:numPr>
          <w:ilvl w:val="0"/>
          <w:numId w:val="500"/>
        </w:numPr>
        <w:spacing w:line="360" w:lineRule="auto"/>
        <w:ind w:left="1843"/>
        <w:contextualSpacing/>
        <w:jc w:val="both"/>
        <w:rPr>
          <w:rFonts w:ascii="Arial" w:hAnsi="Arial" w:cs="Arial"/>
        </w:rPr>
      </w:pPr>
      <w:r w:rsidRPr="00AF6D57">
        <w:rPr>
          <w:rFonts w:ascii="Arial" w:hAnsi="Arial" w:cs="Arial"/>
        </w:rPr>
        <w:t>Zakup rękojeści pistoletowej,</w:t>
      </w:r>
    </w:p>
    <w:p w14:paraId="653DDC9F" w14:textId="77777777" w:rsidR="002D3951" w:rsidRPr="005F7FE4" w:rsidRDefault="002D3951" w:rsidP="002D3951">
      <w:pPr>
        <w:pStyle w:val="Akapitzlist"/>
        <w:numPr>
          <w:ilvl w:val="0"/>
          <w:numId w:val="500"/>
        </w:numPr>
        <w:spacing w:line="360" w:lineRule="auto"/>
        <w:ind w:left="1843"/>
        <w:contextualSpacing/>
        <w:jc w:val="both"/>
        <w:rPr>
          <w:rFonts w:ascii="Arial" w:hAnsi="Arial" w:cs="Arial"/>
        </w:rPr>
      </w:pPr>
      <w:r w:rsidRPr="00AF6D57">
        <w:rPr>
          <w:rFonts w:ascii="Arial" w:hAnsi="Arial" w:cs="Arial"/>
        </w:rPr>
        <w:t>Zakup odzieży sportowej</w:t>
      </w:r>
      <w:r>
        <w:rPr>
          <w:rFonts w:ascii="Arial" w:hAnsi="Arial" w:cs="Arial"/>
        </w:rPr>
        <w:t>,</w:t>
      </w:r>
    </w:p>
    <w:p w14:paraId="1145AA3D" w14:textId="77777777" w:rsidR="002D3951" w:rsidRPr="00AF6D57" w:rsidRDefault="002D3951" w:rsidP="002D3951">
      <w:pPr>
        <w:pStyle w:val="Akapitzlist"/>
        <w:numPr>
          <w:ilvl w:val="0"/>
          <w:numId w:val="438"/>
        </w:numPr>
        <w:spacing w:line="360" w:lineRule="auto"/>
        <w:ind w:left="1418"/>
        <w:contextualSpacing/>
        <w:jc w:val="both"/>
        <w:rPr>
          <w:rFonts w:ascii="Arial" w:hAnsi="Arial" w:cs="Arial"/>
        </w:rPr>
      </w:pPr>
      <w:r w:rsidRPr="00AF6D57">
        <w:rPr>
          <w:rFonts w:ascii="Arial" w:hAnsi="Arial" w:cs="Arial"/>
          <w:color w:val="000000"/>
        </w:rPr>
        <w:t>Podkarpacki Okręgowy Związek Zapaśniczy w Rzeszowie –</w:t>
      </w:r>
      <w:r>
        <w:rPr>
          <w:rFonts w:ascii="Arial" w:hAnsi="Arial" w:cs="Arial"/>
          <w:color w:val="000000"/>
        </w:rPr>
        <w:t xml:space="preserve"> 1</w:t>
      </w:r>
      <w:r w:rsidRPr="00AF6D57">
        <w:rPr>
          <w:rFonts w:ascii="Arial" w:hAnsi="Arial" w:cs="Arial"/>
          <w:color w:val="000000"/>
        </w:rPr>
        <w:t>9</w:t>
      </w:r>
      <w:r>
        <w:rPr>
          <w:rFonts w:ascii="Arial" w:hAnsi="Arial" w:cs="Arial"/>
          <w:color w:val="000000"/>
        </w:rPr>
        <w:t>.888</w:t>
      </w:r>
      <w:r w:rsidRPr="00AF6D57">
        <w:rPr>
          <w:rFonts w:ascii="Arial" w:hAnsi="Arial" w:cs="Arial"/>
          <w:color w:val="000000"/>
        </w:rPr>
        <w:t>,</w:t>
      </w:r>
      <w:r>
        <w:rPr>
          <w:rFonts w:ascii="Arial" w:hAnsi="Arial" w:cs="Arial"/>
          <w:color w:val="000000"/>
        </w:rPr>
        <w:t>5</w:t>
      </w:r>
      <w:r w:rsidRPr="00AF6D57">
        <w:rPr>
          <w:rFonts w:ascii="Arial" w:hAnsi="Arial" w:cs="Arial"/>
          <w:color w:val="000000"/>
        </w:rPr>
        <w:t>0</w:t>
      </w:r>
      <w:r>
        <w:rPr>
          <w:rFonts w:ascii="Arial" w:hAnsi="Arial" w:cs="Arial"/>
          <w:color w:val="000000"/>
        </w:rPr>
        <w:t> </w:t>
      </w:r>
      <w:r w:rsidRPr="00AF6D57">
        <w:rPr>
          <w:rFonts w:ascii="Arial" w:hAnsi="Arial" w:cs="Arial"/>
          <w:color w:val="000000"/>
        </w:rPr>
        <w:t>zł</w:t>
      </w:r>
      <w:r>
        <w:rPr>
          <w:rFonts w:ascii="Arial" w:hAnsi="Arial" w:cs="Arial"/>
          <w:color w:val="000000"/>
        </w:rPr>
        <w:t xml:space="preserve"> </w:t>
      </w:r>
      <w:r w:rsidRPr="0026688C">
        <w:rPr>
          <w:rFonts w:ascii="Arial" w:hAnsi="Arial" w:cs="Arial"/>
        </w:rPr>
        <w:t>na realizację zada</w:t>
      </w:r>
      <w:r>
        <w:rPr>
          <w:rFonts w:ascii="Arial" w:hAnsi="Arial" w:cs="Arial"/>
        </w:rPr>
        <w:t>ń</w:t>
      </w:r>
      <w:r w:rsidRPr="00AF6D57">
        <w:rPr>
          <w:rFonts w:ascii="Arial" w:hAnsi="Arial" w:cs="Arial"/>
          <w:color w:val="000000"/>
        </w:rPr>
        <w:t>:</w:t>
      </w:r>
    </w:p>
    <w:p w14:paraId="38A09DE8" w14:textId="77777777" w:rsidR="002D3951" w:rsidRPr="00AF6D57" w:rsidRDefault="002D3951" w:rsidP="002D3951">
      <w:pPr>
        <w:pStyle w:val="Akapitzlist"/>
        <w:numPr>
          <w:ilvl w:val="0"/>
          <w:numId w:val="457"/>
        </w:numPr>
        <w:spacing w:line="360" w:lineRule="auto"/>
        <w:ind w:left="1843"/>
        <w:contextualSpacing/>
        <w:jc w:val="both"/>
        <w:rPr>
          <w:rFonts w:ascii="Arial" w:hAnsi="Arial" w:cs="Arial"/>
        </w:rPr>
      </w:pPr>
      <w:r w:rsidRPr="00AF6D57">
        <w:rPr>
          <w:rFonts w:ascii="Arial" w:hAnsi="Arial" w:cs="Arial"/>
        </w:rPr>
        <w:t>I Puchar Polski Kadetów - styl wolny,</w:t>
      </w:r>
    </w:p>
    <w:p w14:paraId="04D6AC85" w14:textId="77777777" w:rsidR="002D3951" w:rsidRPr="00AF6D57" w:rsidRDefault="002D3951" w:rsidP="002D3951">
      <w:pPr>
        <w:pStyle w:val="Akapitzlist"/>
        <w:numPr>
          <w:ilvl w:val="0"/>
          <w:numId w:val="457"/>
        </w:numPr>
        <w:spacing w:line="360" w:lineRule="auto"/>
        <w:ind w:left="1843"/>
        <w:contextualSpacing/>
        <w:jc w:val="both"/>
        <w:rPr>
          <w:rFonts w:ascii="Arial" w:hAnsi="Arial" w:cs="Arial"/>
        </w:rPr>
      </w:pPr>
      <w:r w:rsidRPr="00AF6D57">
        <w:rPr>
          <w:rFonts w:ascii="Arial" w:hAnsi="Arial" w:cs="Arial"/>
        </w:rPr>
        <w:t>Mistrzostwa polski U15 - styl wolny i zapasy kobiet,</w:t>
      </w:r>
    </w:p>
    <w:p w14:paraId="3AA5189F" w14:textId="77777777" w:rsidR="002D3951" w:rsidRPr="00AF6D57" w:rsidRDefault="002D3951" w:rsidP="002D3951">
      <w:pPr>
        <w:pStyle w:val="Akapitzlist"/>
        <w:numPr>
          <w:ilvl w:val="0"/>
          <w:numId w:val="457"/>
        </w:numPr>
        <w:spacing w:line="360" w:lineRule="auto"/>
        <w:ind w:left="1843"/>
        <w:contextualSpacing/>
        <w:jc w:val="both"/>
        <w:rPr>
          <w:rFonts w:ascii="Arial" w:hAnsi="Arial" w:cs="Arial"/>
        </w:rPr>
      </w:pPr>
      <w:r w:rsidRPr="00AF6D57">
        <w:rPr>
          <w:rFonts w:ascii="Arial" w:hAnsi="Arial" w:cs="Arial"/>
        </w:rPr>
        <w:t>II Puchar Polski Kadetów - styl wolny,</w:t>
      </w:r>
    </w:p>
    <w:p w14:paraId="6AAE6F57" w14:textId="77777777" w:rsidR="002D3951" w:rsidRPr="00AF6D57" w:rsidRDefault="002D3951" w:rsidP="002D3951">
      <w:pPr>
        <w:pStyle w:val="Akapitzlist"/>
        <w:numPr>
          <w:ilvl w:val="0"/>
          <w:numId w:val="457"/>
        </w:numPr>
        <w:spacing w:line="360" w:lineRule="auto"/>
        <w:ind w:left="1843"/>
        <w:contextualSpacing/>
        <w:jc w:val="both"/>
        <w:rPr>
          <w:rFonts w:ascii="Arial" w:hAnsi="Arial" w:cs="Arial"/>
        </w:rPr>
      </w:pPr>
      <w:r w:rsidRPr="00AF6D57">
        <w:rPr>
          <w:rFonts w:ascii="Arial" w:hAnsi="Arial" w:cs="Arial"/>
        </w:rPr>
        <w:t>Młodzieżowe Mistrzostwa Polski U23 - styl wolny,</w:t>
      </w:r>
    </w:p>
    <w:p w14:paraId="40F245CE" w14:textId="77777777" w:rsidR="002D3951" w:rsidRPr="00AF6D57" w:rsidRDefault="002D3951" w:rsidP="002D3951">
      <w:pPr>
        <w:pStyle w:val="Akapitzlist"/>
        <w:numPr>
          <w:ilvl w:val="0"/>
          <w:numId w:val="457"/>
        </w:numPr>
        <w:spacing w:line="360" w:lineRule="auto"/>
        <w:ind w:left="1843"/>
        <w:contextualSpacing/>
        <w:jc w:val="both"/>
        <w:rPr>
          <w:rFonts w:ascii="Arial" w:hAnsi="Arial" w:cs="Arial"/>
        </w:rPr>
      </w:pPr>
      <w:r w:rsidRPr="00AF6D57">
        <w:rPr>
          <w:rFonts w:ascii="Arial" w:hAnsi="Arial" w:cs="Arial"/>
        </w:rPr>
        <w:t>Mistrzostwa Polski Juniorów - styl wolny,</w:t>
      </w:r>
    </w:p>
    <w:p w14:paraId="296CCA93" w14:textId="77777777" w:rsidR="002D3951" w:rsidRPr="00AF6D57" w:rsidRDefault="002D3951" w:rsidP="002D3951">
      <w:pPr>
        <w:pStyle w:val="Akapitzlist"/>
        <w:numPr>
          <w:ilvl w:val="0"/>
          <w:numId w:val="457"/>
        </w:numPr>
        <w:spacing w:line="360" w:lineRule="auto"/>
        <w:ind w:left="1843"/>
        <w:contextualSpacing/>
        <w:jc w:val="both"/>
        <w:rPr>
          <w:rFonts w:ascii="Arial" w:hAnsi="Arial" w:cs="Arial"/>
        </w:rPr>
      </w:pPr>
      <w:r w:rsidRPr="00AF6D57">
        <w:rPr>
          <w:rFonts w:ascii="Arial" w:hAnsi="Arial" w:cs="Arial"/>
        </w:rPr>
        <w:t>Ogólnopolska Olimpiada Młodzieży - styl wolny,</w:t>
      </w:r>
    </w:p>
    <w:p w14:paraId="4DA441F8" w14:textId="77777777" w:rsidR="002D3951" w:rsidRDefault="002D3951" w:rsidP="002D3951">
      <w:pPr>
        <w:pStyle w:val="Akapitzlist"/>
        <w:numPr>
          <w:ilvl w:val="0"/>
          <w:numId w:val="458"/>
        </w:numPr>
        <w:spacing w:line="360" w:lineRule="auto"/>
        <w:ind w:left="1843"/>
        <w:contextualSpacing/>
        <w:jc w:val="both"/>
        <w:rPr>
          <w:rFonts w:ascii="Arial" w:hAnsi="Arial" w:cs="Arial"/>
        </w:rPr>
      </w:pPr>
      <w:r w:rsidRPr="00AF6D57">
        <w:rPr>
          <w:rFonts w:ascii="Arial" w:hAnsi="Arial" w:cs="Arial"/>
        </w:rPr>
        <w:lastRenderedPageBreak/>
        <w:t>Zakup sprzętu sportowego</w:t>
      </w:r>
      <w:r>
        <w:rPr>
          <w:rFonts w:ascii="Arial" w:hAnsi="Arial" w:cs="Arial"/>
        </w:rPr>
        <w:t>,</w:t>
      </w:r>
    </w:p>
    <w:p w14:paraId="31839565" w14:textId="77777777" w:rsidR="002D3951" w:rsidRPr="00AF6D57" w:rsidRDefault="002D3951" w:rsidP="002D3951">
      <w:pPr>
        <w:pStyle w:val="Akapitzlist"/>
        <w:numPr>
          <w:ilvl w:val="0"/>
          <w:numId w:val="499"/>
        </w:numPr>
        <w:spacing w:line="360" w:lineRule="auto"/>
        <w:ind w:left="1843"/>
        <w:contextualSpacing/>
        <w:jc w:val="both"/>
        <w:rPr>
          <w:rFonts w:ascii="Arial" w:hAnsi="Arial" w:cs="Arial"/>
        </w:rPr>
      </w:pPr>
      <w:r w:rsidRPr="00AF6D57">
        <w:rPr>
          <w:rFonts w:ascii="Arial" w:hAnsi="Arial" w:cs="Arial"/>
        </w:rPr>
        <w:t>Międzywojewódzkie Mistrzostwa Młodzików - styl klasyczny,</w:t>
      </w:r>
    </w:p>
    <w:p w14:paraId="2007166A" w14:textId="77777777" w:rsidR="002D3951" w:rsidRPr="00AF6D57" w:rsidRDefault="002D3951" w:rsidP="002D3951">
      <w:pPr>
        <w:pStyle w:val="Akapitzlist"/>
        <w:numPr>
          <w:ilvl w:val="0"/>
          <w:numId w:val="499"/>
        </w:numPr>
        <w:spacing w:line="360" w:lineRule="auto"/>
        <w:ind w:left="1843"/>
        <w:contextualSpacing/>
        <w:jc w:val="both"/>
        <w:rPr>
          <w:rFonts w:ascii="Arial" w:hAnsi="Arial" w:cs="Arial"/>
        </w:rPr>
      </w:pPr>
      <w:r w:rsidRPr="00AF6D57">
        <w:rPr>
          <w:rFonts w:ascii="Arial" w:hAnsi="Arial" w:cs="Arial"/>
        </w:rPr>
        <w:t>Międzywojewódzkie Mistrzostwa - zapasy kobiet,</w:t>
      </w:r>
    </w:p>
    <w:p w14:paraId="4AF3A85D" w14:textId="77777777" w:rsidR="002D3951" w:rsidRPr="00AF6D57" w:rsidRDefault="002D3951" w:rsidP="002D3951">
      <w:pPr>
        <w:pStyle w:val="Akapitzlist"/>
        <w:numPr>
          <w:ilvl w:val="0"/>
          <w:numId w:val="499"/>
        </w:numPr>
        <w:spacing w:line="360" w:lineRule="auto"/>
        <w:ind w:left="1843"/>
        <w:contextualSpacing/>
        <w:jc w:val="both"/>
        <w:rPr>
          <w:rFonts w:ascii="Arial" w:hAnsi="Arial" w:cs="Arial"/>
        </w:rPr>
      </w:pPr>
      <w:r w:rsidRPr="00AF6D57">
        <w:rPr>
          <w:rFonts w:ascii="Arial" w:hAnsi="Arial" w:cs="Arial"/>
        </w:rPr>
        <w:t>Mistrzostwa Polski Młodzików - styl klasyczny,</w:t>
      </w:r>
    </w:p>
    <w:p w14:paraId="008ED90C" w14:textId="77777777" w:rsidR="002D3951" w:rsidRPr="00AF6D57" w:rsidRDefault="002D3951" w:rsidP="002D3951">
      <w:pPr>
        <w:pStyle w:val="Akapitzlist"/>
        <w:numPr>
          <w:ilvl w:val="0"/>
          <w:numId w:val="499"/>
        </w:numPr>
        <w:spacing w:line="360" w:lineRule="auto"/>
        <w:ind w:left="1843"/>
        <w:contextualSpacing/>
        <w:jc w:val="both"/>
        <w:rPr>
          <w:rFonts w:ascii="Arial" w:hAnsi="Arial" w:cs="Arial"/>
        </w:rPr>
      </w:pPr>
      <w:r w:rsidRPr="00AF6D57">
        <w:rPr>
          <w:rFonts w:ascii="Arial" w:hAnsi="Arial" w:cs="Arial"/>
        </w:rPr>
        <w:t>Międzynarodowe Mistrzostwa Polski Szkół Podstawowych - styl wolny i zapasy kobiet,</w:t>
      </w:r>
    </w:p>
    <w:p w14:paraId="03294BFF" w14:textId="77777777" w:rsidR="002D3951" w:rsidRPr="00AF6D57" w:rsidRDefault="002D3951" w:rsidP="002D3951">
      <w:pPr>
        <w:pStyle w:val="Akapitzlist"/>
        <w:numPr>
          <w:ilvl w:val="0"/>
          <w:numId w:val="499"/>
        </w:numPr>
        <w:spacing w:line="360" w:lineRule="auto"/>
        <w:ind w:left="1843"/>
        <w:contextualSpacing/>
        <w:jc w:val="both"/>
        <w:rPr>
          <w:rFonts w:ascii="Arial" w:hAnsi="Arial" w:cs="Arial"/>
        </w:rPr>
      </w:pPr>
      <w:r w:rsidRPr="00AF6D57">
        <w:rPr>
          <w:rFonts w:ascii="Arial" w:hAnsi="Arial" w:cs="Arial"/>
        </w:rPr>
        <w:t>Międzynarodowe Mistrzostwa Polski Kadetów i Kadetek - styl wolny,</w:t>
      </w:r>
    </w:p>
    <w:p w14:paraId="625536AD" w14:textId="77777777" w:rsidR="002D3951" w:rsidRPr="00AF6D57" w:rsidRDefault="002D3951" w:rsidP="002D3951">
      <w:pPr>
        <w:pStyle w:val="Akapitzlist"/>
        <w:numPr>
          <w:ilvl w:val="0"/>
          <w:numId w:val="499"/>
        </w:numPr>
        <w:spacing w:line="360" w:lineRule="auto"/>
        <w:ind w:left="1843"/>
        <w:contextualSpacing/>
        <w:jc w:val="both"/>
        <w:rPr>
          <w:rFonts w:ascii="Arial" w:hAnsi="Arial" w:cs="Arial"/>
        </w:rPr>
      </w:pPr>
      <w:r w:rsidRPr="00AF6D57">
        <w:rPr>
          <w:rFonts w:ascii="Arial" w:hAnsi="Arial" w:cs="Arial"/>
        </w:rPr>
        <w:t>Międzywojewódzkie Mistrzostwa Młodzików - styl wolny,</w:t>
      </w:r>
    </w:p>
    <w:p w14:paraId="7A1F634C" w14:textId="77777777" w:rsidR="002D3951" w:rsidRPr="00AF6D57" w:rsidRDefault="002D3951" w:rsidP="002D3951">
      <w:pPr>
        <w:pStyle w:val="Akapitzlist"/>
        <w:numPr>
          <w:ilvl w:val="0"/>
          <w:numId w:val="499"/>
        </w:numPr>
        <w:spacing w:line="360" w:lineRule="auto"/>
        <w:ind w:left="1843"/>
        <w:contextualSpacing/>
        <w:jc w:val="both"/>
        <w:rPr>
          <w:rFonts w:ascii="Arial" w:hAnsi="Arial" w:cs="Arial"/>
        </w:rPr>
      </w:pPr>
      <w:r w:rsidRPr="00AF6D57">
        <w:rPr>
          <w:rFonts w:ascii="Arial" w:hAnsi="Arial" w:cs="Arial"/>
        </w:rPr>
        <w:t>Mistrzostwa Polski Młodzików - styl wolny,</w:t>
      </w:r>
    </w:p>
    <w:p w14:paraId="2131410A" w14:textId="77777777" w:rsidR="002D3951" w:rsidRPr="00AF5883" w:rsidRDefault="002D3951" w:rsidP="002D3951">
      <w:pPr>
        <w:pStyle w:val="Akapitzlist"/>
        <w:numPr>
          <w:ilvl w:val="0"/>
          <w:numId w:val="499"/>
        </w:numPr>
        <w:spacing w:line="360" w:lineRule="auto"/>
        <w:ind w:left="1843"/>
        <w:contextualSpacing/>
        <w:jc w:val="both"/>
        <w:rPr>
          <w:rFonts w:ascii="Arial" w:hAnsi="Arial" w:cs="Arial"/>
        </w:rPr>
      </w:pPr>
      <w:r w:rsidRPr="00AF6D57">
        <w:rPr>
          <w:rFonts w:ascii="Arial" w:hAnsi="Arial" w:cs="Arial"/>
        </w:rPr>
        <w:t>Mistrzostwa Polski Młodziczek - zapasy kobiet</w:t>
      </w:r>
      <w:r>
        <w:rPr>
          <w:rFonts w:ascii="Arial" w:hAnsi="Arial" w:cs="Arial"/>
        </w:rPr>
        <w:t>,</w:t>
      </w:r>
    </w:p>
    <w:p w14:paraId="7998DBCB" w14:textId="77777777" w:rsidR="002D3951" w:rsidRPr="00AF6D57" w:rsidRDefault="002D3951" w:rsidP="002D3951">
      <w:pPr>
        <w:pStyle w:val="Akapitzlist"/>
        <w:numPr>
          <w:ilvl w:val="0"/>
          <w:numId w:val="438"/>
        </w:numPr>
        <w:spacing w:line="360" w:lineRule="auto"/>
        <w:ind w:left="1418"/>
        <w:contextualSpacing/>
        <w:jc w:val="both"/>
        <w:rPr>
          <w:rFonts w:ascii="Arial" w:hAnsi="Arial" w:cs="Arial"/>
        </w:rPr>
      </w:pPr>
      <w:r w:rsidRPr="00AF6D57">
        <w:rPr>
          <w:rFonts w:ascii="Arial" w:hAnsi="Arial" w:cs="Arial"/>
          <w:color w:val="000000"/>
        </w:rPr>
        <w:t>Podkarpacki Wojewódzki Związek Szermierczy –</w:t>
      </w:r>
      <w:r>
        <w:rPr>
          <w:rFonts w:ascii="Arial" w:hAnsi="Arial" w:cs="Arial"/>
          <w:color w:val="000000"/>
        </w:rPr>
        <w:t xml:space="preserve"> 27.097</w:t>
      </w:r>
      <w:r w:rsidRPr="00AF6D57">
        <w:rPr>
          <w:rFonts w:ascii="Arial" w:hAnsi="Arial" w:cs="Arial"/>
          <w:color w:val="000000"/>
        </w:rPr>
        <w:t xml:space="preserve">,00 zł </w:t>
      </w:r>
      <w:r w:rsidRPr="0026688C">
        <w:rPr>
          <w:rFonts w:ascii="Arial" w:hAnsi="Arial" w:cs="Arial"/>
        </w:rPr>
        <w:t>na realizację zada</w:t>
      </w:r>
      <w:r>
        <w:rPr>
          <w:rFonts w:ascii="Arial" w:hAnsi="Arial" w:cs="Arial"/>
        </w:rPr>
        <w:t>ń</w:t>
      </w:r>
      <w:r w:rsidRPr="00AF6D57">
        <w:rPr>
          <w:rFonts w:ascii="Arial" w:hAnsi="Arial" w:cs="Arial"/>
          <w:color w:val="000000"/>
        </w:rPr>
        <w:t>:</w:t>
      </w:r>
    </w:p>
    <w:p w14:paraId="7834FFAA" w14:textId="77777777" w:rsidR="002D3951" w:rsidRPr="00AF6D57" w:rsidRDefault="002D3951" w:rsidP="002D3951">
      <w:pPr>
        <w:pStyle w:val="Akapitzlist"/>
        <w:numPr>
          <w:ilvl w:val="0"/>
          <w:numId w:val="459"/>
        </w:numPr>
        <w:spacing w:line="360" w:lineRule="auto"/>
        <w:ind w:left="1843"/>
        <w:contextualSpacing/>
        <w:jc w:val="both"/>
        <w:rPr>
          <w:rFonts w:ascii="Arial" w:hAnsi="Arial" w:cs="Arial"/>
        </w:rPr>
      </w:pPr>
      <w:r w:rsidRPr="00AF6D57">
        <w:rPr>
          <w:rFonts w:ascii="Arial" w:hAnsi="Arial" w:cs="Arial"/>
        </w:rPr>
        <w:t>Indywidualne i Drużynowe Mistrzostwa Polski Juniorów,</w:t>
      </w:r>
    </w:p>
    <w:p w14:paraId="244125F4" w14:textId="77777777" w:rsidR="002D3951" w:rsidRPr="00AF6D57" w:rsidRDefault="002D3951" w:rsidP="002D3951">
      <w:pPr>
        <w:pStyle w:val="Akapitzlist"/>
        <w:numPr>
          <w:ilvl w:val="0"/>
          <w:numId w:val="459"/>
        </w:numPr>
        <w:spacing w:line="360" w:lineRule="auto"/>
        <w:ind w:left="1843"/>
        <w:contextualSpacing/>
        <w:jc w:val="both"/>
        <w:rPr>
          <w:rFonts w:ascii="Arial" w:hAnsi="Arial" w:cs="Arial"/>
        </w:rPr>
      </w:pPr>
      <w:r w:rsidRPr="00AF6D57">
        <w:rPr>
          <w:rFonts w:ascii="Arial" w:hAnsi="Arial" w:cs="Arial"/>
        </w:rPr>
        <w:t>XXX Ogólnopolska Olimpiada Młodzieży w szpadach,</w:t>
      </w:r>
    </w:p>
    <w:p w14:paraId="7259CB98" w14:textId="77777777" w:rsidR="002D3951" w:rsidRDefault="002D3951" w:rsidP="002D3951">
      <w:pPr>
        <w:pStyle w:val="Akapitzlist"/>
        <w:numPr>
          <w:ilvl w:val="0"/>
          <w:numId w:val="459"/>
        </w:numPr>
        <w:spacing w:line="360" w:lineRule="auto"/>
        <w:ind w:left="1843"/>
        <w:contextualSpacing/>
        <w:jc w:val="both"/>
        <w:rPr>
          <w:rFonts w:ascii="Arial" w:hAnsi="Arial" w:cs="Arial"/>
        </w:rPr>
      </w:pPr>
      <w:r w:rsidRPr="00AF6D57">
        <w:rPr>
          <w:rFonts w:ascii="Arial" w:hAnsi="Arial" w:cs="Arial"/>
        </w:rPr>
        <w:t>Indywidualne i Drużynowe Mistrzostwa Polski Młodzików w</w:t>
      </w:r>
      <w:r>
        <w:rPr>
          <w:rFonts w:ascii="Arial" w:hAnsi="Arial" w:cs="Arial"/>
        </w:rPr>
        <w:t> </w:t>
      </w:r>
      <w:r w:rsidRPr="00AF6D57">
        <w:rPr>
          <w:rFonts w:ascii="Arial" w:hAnsi="Arial" w:cs="Arial"/>
        </w:rPr>
        <w:t>szpadach</w:t>
      </w:r>
      <w:r>
        <w:rPr>
          <w:rFonts w:ascii="Arial" w:hAnsi="Arial" w:cs="Arial"/>
        </w:rPr>
        <w:t>,</w:t>
      </w:r>
    </w:p>
    <w:p w14:paraId="79E46AC5" w14:textId="77777777" w:rsidR="002D3951" w:rsidRPr="0003576F" w:rsidRDefault="002D3951" w:rsidP="002D3951">
      <w:pPr>
        <w:pStyle w:val="Akapitzlist"/>
        <w:numPr>
          <w:ilvl w:val="0"/>
          <w:numId w:val="459"/>
        </w:numPr>
        <w:spacing w:line="360" w:lineRule="auto"/>
        <w:ind w:left="1843"/>
        <w:contextualSpacing/>
        <w:jc w:val="both"/>
        <w:rPr>
          <w:rFonts w:ascii="Arial" w:hAnsi="Arial" w:cs="Arial"/>
        </w:rPr>
      </w:pPr>
      <w:r w:rsidRPr="00AF6D57">
        <w:rPr>
          <w:rFonts w:ascii="Arial" w:hAnsi="Arial" w:cs="Arial"/>
          <w:color w:val="000000"/>
        </w:rPr>
        <w:t>Zakup sprzętu sportowego</w:t>
      </w:r>
      <w:r>
        <w:rPr>
          <w:rFonts w:ascii="Arial" w:hAnsi="Arial" w:cs="Arial"/>
          <w:color w:val="000000"/>
        </w:rPr>
        <w:t>,</w:t>
      </w:r>
    </w:p>
    <w:p w14:paraId="4AE0FEC7" w14:textId="77777777" w:rsidR="002D3951" w:rsidRPr="00AF6D57" w:rsidRDefault="002D3951" w:rsidP="002D3951">
      <w:pPr>
        <w:pStyle w:val="Akapitzlist"/>
        <w:numPr>
          <w:ilvl w:val="0"/>
          <w:numId w:val="438"/>
        </w:numPr>
        <w:spacing w:line="360" w:lineRule="auto"/>
        <w:ind w:left="1418"/>
        <w:contextualSpacing/>
        <w:jc w:val="both"/>
        <w:rPr>
          <w:rFonts w:ascii="Arial" w:hAnsi="Arial" w:cs="Arial"/>
        </w:rPr>
      </w:pPr>
      <w:r w:rsidRPr="00AF6D57">
        <w:rPr>
          <w:rFonts w:ascii="Arial" w:hAnsi="Arial" w:cs="Arial"/>
          <w:color w:val="000000"/>
        </w:rPr>
        <w:t xml:space="preserve">Akademia Kolarska Głogów Małopolski – </w:t>
      </w:r>
      <w:r>
        <w:rPr>
          <w:rFonts w:ascii="Arial" w:hAnsi="Arial" w:cs="Arial"/>
          <w:color w:val="000000"/>
        </w:rPr>
        <w:t>28.672</w:t>
      </w:r>
      <w:r w:rsidRPr="00AF6D57">
        <w:rPr>
          <w:rFonts w:ascii="Arial" w:hAnsi="Arial" w:cs="Arial"/>
          <w:color w:val="000000"/>
        </w:rPr>
        <w:t xml:space="preserve">,00 zł </w:t>
      </w:r>
      <w:r w:rsidRPr="0026688C">
        <w:rPr>
          <w:rFonts w:ascii="Arial" w:hAnsi="Arial" w:cs="Arial"/>
        </w:rPr>
        <w:t>na realizację zada</w:t>
      </w:r>
      <w:r>
        <w:rPr>
          <w:rFonts w:ascii="Arial" w:hAnsi="Arial" w:cs="Arial"/>
        </w:rPr>
        <w:t>ń</w:t>
      </w:r>
      <w:r w:rsidRPr="00AF6D57">
        <w:rPr>
          <w:rFonts w:ascii="Arial" w:hAnsi="Arial" w:cs="Arial"/>
          <w:color w:val="000000"/>
        </w:rPr>
        <w:t>:</w:t>
      </w:r>
    </w:p>
    <w:p w14:paraId="349AF1D5" w14:textId="77777777" w:rsidR="002D3951" w:rsidRPr="00AF6D57" w:rsidRDefault="002D3951" w:rsidP="002D3951">
      <w:pPr>
        <w:pStyle w:val="Akapitzlist"/>
        <w:numPr>
          <w:ilvl w:val="0"/>
          <w:numId w:val="460"/>
        </w:numPr>
        <w:spacing w:line="360" w:lineRule="auto"/>
        <w:ind w:left="1843"/>
        <w:contextualSpacing/>
        <w:jc w:val="both"/>
        <w:rPr>
          <w:rFonts w:ascii="Arial" w:hAnsi="Arial" w:cs="Arial"/>
        </w:rPr>
      </w:pPr>
      <w:r w:rsidRPr="00AF6D57">
        <w:rPr>
          <w:rFonts w:ascii="Arial" w:hAnsi="Arial" w:cs="Arial"/>
        </w:rPr>
        <w:t>87 Mistrzostwa Polski w Kolarstwie Przełajowym,</w:t>
      </w:r>
    </w:p>
    <w:p w14:paraId="373C548B" w14:textId="77777777" w:rsidR="002D3951" w:rsidRPr="00AF6D57" w:rsidRDefault="002D3951" w:rsidP="002D3951">
      <w:pPr>
        <w:pStyle w:val="Akapitzlist"/>
        <w:numPr>
          <w:ilvl w:val="0"/>
          <w:numId w:val="460"/>
        </w:numPr>
        <w:spacing w:line="360" w:lineRule="auto"/>
        <w:ind w:left="1843"/>
        <w:contextualSpacing/>
        <w:jc w:val="both"/>
        <w:rPr>
          <w:rFonts w:ascii="Arial" w:hAnsi="Arial" w:cs="Arial"/>
        </w:rPr>
      </w:pPr>
      <w:r w:rsidRPr="00AF6D57">
        <w:rPr>
          <w:rFonts w:ascii="Arial" w:hAnsi="Arial" w:cs="Arial"/>
        </w:rPr>
        <w:t>"Rusza Peleton", I edycja Pucharu Polski w Kolarstwie Górskim XCO, UCI C3,</w:t>
      </w:r>
    </w:p>
    <w:p w14:paraId="20841C02" w14:textId="77777777" w:rsidR="002D3951" w:rsidRPr="00AF6D57" w:rsidRDefault="002D3951" w:rsidP="002D3951">
      <w:pPr>
        <w:pStyle w:val="Akapitzlist"/>
        <w:numPr>
          <w:ilvl w:val="0"/>
          <w:numId w:val="460"/>
        </w:numPr>
        <w:spacing w:line="360" w:lineRule="auto"/>
        <w:ind w:left="1843"/>
        <w:contextualSpacing/>
        <w:jc w:val="both"/>
        <w:rPr>
          <w:rFonts w:ascii="Arial" w:hAnsi="Arial" w:cs="Arial"/>
        </w:rPr>
      </w:pPr>
      <w:r w:rsidRPr="00AF6D57">
        <w:rPr>
          <w:rFonts w:ascii="Arial" w:hAnsi="Arial" w:cs="Arial"/>
        </w:rPr>
        <w:t xml:space="preserve">Maja Włoszczowska MTB Race UCI C1, II edycja Pucharu Polski </w:t>
      </w:r>
      <w:r>
        <w:rPr>
          <w:rFonts w:ascii="Arial" w:hAnsi="Arial" w:cs="Arial"/>
        </w:rPr>
        <w:br/>
      </w:r>
      <w:r w:rsidRPr="00AF6D57">
        <w:rPr>
          <w:rFonts w:ascii="Arial" w:hAnsi="Arial" w:cs="Arial"/>
        </w:rPr>
        <w:t>w Kolarstwie Górskim XCO,</w:t>
      </w:r>
    </w:p>
    <w:p w14:paraId="07334575" w14:textId="77777777" w:rsidR="002D3951" w:rsidRPr="00AF6D57" w:rsidRDefault="002D3951" w:rsidP="002D3951">
      <w:pPr>
        <w:pStyle w:val="Akapitzlist"/>
        <w:numPr>
          <w:ilvl w:val="0"/>
          <w:numId w:val="460"/>
        </w:numPr>
        <w:spacing w:line="360" w:lineRule="auto"/>
        <w:ind w:left="1843"/>
        <w:contextualSpacing/>
        <w:jc w:val="both"/>
        <w:rPr>
          <w:rFonts w:ascii="Arial" w:hAnsi="Arial" w:cs="Arial"/>
        </w:rPr>
      </w:pPr>
      <w:r w:rsidRPr="00AF6D57">
        <w:rPr>
          <w:rFonts w:ascii="Arial" w:hAnsi="Arial" w:cs="Arial"/>
        </w:rPr>
        <w:t xml:space="preserve">JBG2 </w:t>
      </w:r>
      <w:proofErr w:type="spellStart"/>
      <w:r w:rsidRPr="00AF6D57">
        <w:rPr>
          <w:rFonts w:ascii="Arial" w:hAnsi="Arial" w:cs="Arial"/>
        </w:rPr>
        <w:t>Pressingowa</w:t>
      </w:r>
      <w:proofErr w:type="spellEnd"/>
      <w:r w:rsidRPr="00AF6D57">
        <w:rPr>
          <w:rFonts w:ascii="Arial" w:hAnsi="Arial" w:cs="Arial"/>
        </w:rPr>
        <w:t xml:space="preserve"> Petarda MTB XCO Jastrzębie-Zdrój UCI C2 - III edycja Pucharu Polski MTB XCO C1,</w:t>
      </w:r>
    </w:p>
    <w:p w14:paraId="54FC4CFB" w14:textId="77777777" w:rsidR="002D3951" w:rsidRPr="00AF6D57" w:rsidRDefault="002D3951" w:rsidP="002D3951">
      <w:pPr>
        <w:pStyle w:val="Akapitzlist"/>
        <w:numPr>
          <w:ilvl w:val="0"/>
          <w:numId w:val="460"/>
        </w:numPr>
        <w:spacing w:line="360" w:lineRule="auto"/>
        <w:ind w:left="1843"/>
        <w:contextualSpacing/>
        <w:jc w:val="both"/>
        <w:rPr>
          <w:rFonts w:ascii="Arial" w:hAnsi="Arial" w:cs="Arial"/>
        </w:rPr>
      </w:pPr>
      <w:r w:rsidRPr="00AF6D57">
        <w:rPr>
          <w:rFonts w:ascii="Arial" w:hAnsi="Arial" w:cs="Arial"/>
        </w:rPr>
        <w:t>IV edycja Pucharu Polski w Kolarstwie Górskim XCO C2,</w:t>
      </w:r>
    </w:p>
    <w:p w14:paraId="6E220ADA" w14:textId="77777777" w:rsidR="002D3951" w:rsidRPr="00AF6D57" w:rsidRDefault="002D3951" w:rsidP="002D3951">
      <w:pPr>
        <w:pStyle w:val="Akapitzlist"/>
        <w:numPr>
          <w:ilvl w:val="0"/>
          <w:numId w:val="460"/>
        </w:numPr>
        <w:spacing w:line="360" w:lineRule="auto"/>
        <w:ind w:left="1843"/>
        <w:contextualSpacing/>
        <w:jc w:val="both"/>
        <w:rPr>
          <w:rFonts w:ascii="Arial" w:hAnsi="Arial" w:cs="Arial"/>
        </w:rPr>
      </w:pPr>
      <w:r w:rsidRPr="00AF6D57">
        <w:rPr>
          <w:rFonts w:ascii="Arial" w:hAnsi="Arial" w:cs="Arial"/>
        </w:rPr>
        <w:t>Górale na start UCI C1, V edycja Pucharu Polski w Kolarstwie Górskim XCO,</w:t>
      </w:r>
    </w:p>
    <w:p w14:paraId="2B074CF3" w14:textId="77777777" w:rsidR="002D3951" w:rsidRPr="00AF6D57" w:rsidRDefault="002D3951" w:rsidP="002D3951">
      <w:pPr>
        <w:pStyle w:val="Akapitzlist"/>
        <w:numPr>
          <w:ilvl w:val="0"/>
          <w:numId w:val="460"/>
        </w:numPr>
        <w:spacing w:line="360" w:lineRule="auto"/>
        <w:ind w:left="1843"/>
        <w:contextualSpacing/>
        <w:jc w:val="both"/>
        <w:rPr>
          <w:rFonts w:ascii="Arial" w:hAnsi="Arial" w:cs="Arial"/>
        </w:rPr>
      </w:pPr>
      <w:r w:rsidRPr="00AF6D57">
        <w:rPr>
          <w:rFonts w:ascii="Arial" w:hAnsi="Arial" w:cs="Arial"/>
        </w:rPr>
        <w:t>Mistrzostwa Polski w Kolarstwie Górskim XCO,</w:t>
      </w:r>
    </w:p>
    <w:p w14:paraId="521FD494" w14:textId="77777777" w:rsidR="002D3951" w:rsidRPr="00AF6D57" w:rsidRDefault="002D3951" w:rsidP="002D3951">
      <w:pPr>
        <w:pStyle w:val="Akapitzlist"/>
        <w:numPr>
          <w:ilvl w:val="0"/>
          <w:numId w:val="460"/>
        </w:numPr>
        <w:spacing w:line="360" w:lineRule="auto"/>
        <w:ind w:left="1843"/>
        <w:contextualSpacing/>
        <w:jc w:val="both"/>
        <w:rPr>
          <w:rFonts w:ascii="Arial" w:hAnsi="Arial" w:cs="Arial"/>
        </w:rPr>
      </w:pPr>
      <w:r w:rsidRPr="00AF6D57">
        <w:rPr>
          <w:rFonts w:ascii="Arial" w:hAnsi="Arial" w:cs="Arial"/>
        </w:rPr>
        <w:t>Górale na start UCI CI VI edycja Pucharu Polski w Kolarstwie Górskim XCO,</w:t>
      </w:r>
    </w:p>
    <w:p w14:paraId="2A2B047D" w14:textId="77777777" w:rsidR="002D3951" w:rsidRPr="00721D86" w:rsidRDefault="002D3951" w:rsidP="002D3951">
      <w:pPr>
        <w:pStyle w:val="Akapitzlist"/>
        <w:numPr>
          <w:ilvl w:val="0"/>
          <w:numId w:val="460"/>
        </w:numPr>
        <w:spacing w:line="360" w:lineRule="auto"/>
        <w:ind w:left="1843"/>
        <w:contextualSpacing/>
        <w:jc w:val="both"/>
        <w:rPr>
          <w:rFonts w:ascii="Arial" w:hAnsi="Arial" w:cs="Arial"/>
        </w:rPr>
      </w:pPr>
      <w:proofErr w:type="spellStart"/>
      <w:r w:rsidRPr="00AF6D57">
        <w:rPr>
          <w:rFonts w:ascii="Arial" w:hAnsi="Arial" w:cs="Arial"/>
        </w:rPr>
        <w:lastRenderedPageBreak/>
        <w:t>CykloOpawy</w:t>
      </w:r>
      <w:proofErr w:type="spellEnd"/>
      <w:r w:rsidRPr="00AF6D57">
        <w:rPr>
          <w:rFonts w:ascii="Arial" w:hAnsi="Arial" w:cs="Arial"/>
        </w:rPr>
        <w:t xml:space="preserve"> UCI C3 - VII finałowa edycja Pucharu Polski w</w:t>
      </w:r>
      <w:r>
        <w:rPr>
          <w:rFonts w:ascii="Arial" w:hAnsi="Arial" w:cs="Arial"/>
        </w:rPr>
        <w:t> </w:t>
      </w:r>
      <w:r w:rsidRPr="00721D86">
        <w:rPr>
          <w:rFonts w:ascii="Arial" w:hAnsi="Arial" w:cs="Arial"/>
        </w:rPr>
        <w:t>Kolarstwie Górskim XCO,</w:t>
      </w:r>
    </w:p>
    <w:p w14:paraId="4F57F744" w14:textId="77777777" w:rsidR="002D3951" w:rsidRPr="00721D86" w:rsidRDefault="002D3951" w:rsidP="002D3951">
      <w:pPr>
        <w:pStyle w:val="Akapitzlist"/>
        <w:numPr>
          <w:ilvl w:val="0"/>
          <w:numId w:val="497"/>
        </w:numPr>
        <w:spacing w:line="360" w:lineRule="auto"/>
        <w:ind w:left="1843"/>
        <w:contextualSpacing/>
        <w:jc w:val="both"/>
        <w:rPr>
          <w:rFonts w:ascii="Arial" w:hAnsi="Arial" w:cs="Arial"/>
        </w:rPr>
      </w:pPr>
      <w:r w:rsidRPr="00721D86">
        <w:rPr>
          <w:rFonts w:ascii="Arial" w:hAnsi="Arial" w:cs="Arial"/>
        </w:rPr>
        <w:t>Puchar Polski w Kolarstwie Przełajowym (cykl zawodów),</w:t>
      </w:r>
    </w:p>
    <w:p w14:paraId="7CB5CCF5" w14:textId="77777777" w:rsidR="002D3951" w:rsidRPr="00AF6D57" w:rsidRDefault="002D3951" w:rsidP="002D3951">
      <w:pPr>
        <w:pStyle w:val="Akapitzlist"/>
        <w:numPr>
          <w:ilvl w:val="0"/>
          <w:numId w:val="497"/>
        </w:numPr>
        <w:spacing w:line="360" w:lineRule="auto"/>
        <w:ind w:left="1843"/>
        <w:contextualSpacing/>
        <w:jc w:val="both"/>
        <w:rPr>
          <w:rFonts w:ascii="Arial" w:hAnsi="Arial" w:cs="Arial"/>
        </w:rPr>
      </w:pPr>
      <w:r w:rsidRPr="00721D86">
        <w:rPr>
          <w:rFonts w:ascii="Arial" w:hAnsi="Arial" w:cs="Arial"/>
        </w:rPr>
        <w:t>UCI C2 Puchar</w:t>
      </w:r>
      <w:r w:rsidRPr="00AF6D57">
        <w:rPr>
          <w:rFonts w:ascii="Arial" w:hAnsi="Arial" w:cs="Arial"/>
        </w:rPr>
        <w:t xml:space="preserve"> Polski w Kolarstwie Przełajowym,</w:t>
      </w:r>
    </w:p>
    <w:p w14:paraId="6584CA5D" w14:textId="77777777" w:rsidR="002D3951" w:rsidRPr="00AF6D57" w:rsidRDefault="002D3951" w:rsidP="002D3951">
      <w:pPr>
        <w:pStyle w:val="Akapitzlist"/>
        <w:numPr>
          <w:ilvl w:val="0"/>
          <w:numId w:val="497"/>
        </w:numPr>
        <w:spacing w:line="360" w:lineRule="auto"/>
        <w:ind w:left="1843"/>
        <w:contextualSpacing/>
        <w:jc w:val="both"/>
        <w:rPr>
          <w:rFonts w:ascii="Arial" w:hAnsi="Arial" w:cs="Arial"/>
        </w:rPr>
      </w:pPr>
      <w:r w:rsidRPr="00AF6D57">
        <w:rPr>
          <w:rFonts w:ascii="Arial" w:hAnsi="Arial" w:cs="Arial"/>
        </w:rPr>
        <w:t>UCI C2 Puchar Polski w Kolarstwie Przełajowym,</w:t>
      </w:r>
    </w:p>
    <w:p w14:paraId="32543943" w14:textId="77777777" w:rsidR="002D3951" w:rsidRPr="001247F7" w:rsidRDefault="002D3951" w:rsidP="002D3951">
      <w:pPr>
        <w:pStyle w:val="Akapitzlist"/>
        <w:numPr>
          <w:ilvl w:val="0"/>
          <w:numId w:val="497"/>
        </w:numPr>
        <w:spacing w:line="360" w:lineRule="auto"/>
        <w:ind w:left="1843"/>
        <w:contextualSpacing/>
        <w:jc w:val="both"/>
        <w:rPr>
          <w:rFonts w:ascii="Arial" w:hAnsi="Arial" w:cs="Arial"/>
        </w:rPr>
      </w:pPr>
      <w:r w:rsidRPr="00AF6D57">
        <w:rPr>
          <w:rFonts w:ascii="Arial" w:hAnsi="Arial" w:cs="Arial"/>
        </w:rPr>
        <w:t>Finał Pucharu Polski w Kolarstwie Przełajowym</w:t>
      </w:r>
      <w:r>
        <w:rPr>
          <w:rFonts w:ascii="Arial" w:hAnsi="Arial" w:cs="Arial"/>
        </w:rPr>
        <w:t>,</w:t>
      </w:r>
    </w:p>
    <w:p w14:paraId="64259342" w14:textId="77777777" w:rsidR="002D3951" w:rsidRPr="00AF6D57" w:rsidRDefault="002D3951" w:rsidP="002D3951">
      <w:pPr>
        <w:pStyle w:val="Akapitzlist"/>
        <w:numPr>
          <w:ilvl w:val="0"/>
          <w:numId w:val="438"/>
        </w:numPr>
        <w:spacing w:line="360" w:lineRule="auto"/>
        <w:ind w:left="1418"/>
        <w:contextualSpacing/>
        <w:jc w:val="both"/>
        <w:rPr>
          <w:rFonts w:ascii="Arial" w:hAnsi="Arial" w:cs="Arial"/>
        </w:rPr>
      </w:pPr>
      <w:r w:rsidRPr="00AF6D57">
        <w:rPr>
          <w:rFonts w:ascii="Arial" w:hAnsi="Arial" w:cs="Arial"/>
          <w:color w:val="000000"/>
        </w:rPr>
        <w:t>Podkarpacki Okręgowy Związek Pływacki –</w:t>
      </w:r>
      <w:r>
        <w:rPr>
          <w:rFonts w:ascii="Arial" w:hAnsi="Arial" w:cs="Arial"/>
          <w:color w:val="000000"/>
        </w:rPr>
        <w:t xml:space="preserve"> 75.368,55</w:t>
      </w:r>
      <w:r w:rsidRPr="00AF6D57">
        <w:rPr>
          <w:rFonts w:ascii="Arial" w:hAnsi="Arial" w:cs="Arial"/>
          <w:color w:val="000000"/>
        </w:rPr>
        <w:t xml:space="preserve"> </w:t>
      </w:r>
      <w:r>
        <w:rPr>
          <w:rFonts w:ascii="Arial" w:hAnsi="Arial" w:cs="Arial"/>
          <w:color w:val="000000"/>
        </w:rPr>
        <w:t xml:space="preserve">zł </w:t>
      </w:r>
      <w:r w:rsidRPr="0026688C">
        <w:rPr>
          <w:rFonts w:ascii="Arial" w:hAnsi="Arial" w:cs="Arial"/>
        </w:rPr>
        <w:t>na realizację zada</w:t>
      </w:r>
      <w:r>
        <w:rPr>
          <w:rFonts w:ascii="Arial" w:hAnsi="Arial" w:cs="Arial"/>
        </w:rPr>
        <w:t>ń</w:t>
      </w:r>
      <w:r w:rsidRPr="00AF6D57">
        <w:rPr>
          <w:rFonts w:ascii="Arial" w:hAnsi="Arial" w:cs="Arial"/>
          <w:color w:val="000000"/>
        </w:rPr>
        <w:t xml:space="preserve">: </w:t>
      </w:r>
    </w:p>
    <w:p w14:paraId="108F359A" w14:textId="77777777" w:rsidR="002D3951" w:rsidRPr="00AF6D57" w:rsidRDefault="002D3951" w:rsidP="002D3951">
      <w:pPr>
        <w:pStyle w:val="Akapitzlist"/>
        <w:numPr>
          <w:ilvl w:val="0"/>
          <w:numId w:val="461"/>
        </w:numPr>
        <w:spacing w:line="360" w:lineRule="auto"/>
        <w:ind w:left="1843"/>
        <w:contextualSpacing/>
        <w:jc w:val="both"/>
        <w:rPr>
          <w:rFonts w:ascii="Arial" w:hAnsi="Arial" w:cs="Arial"/>
        </w:rPr>
      </w:pPr>
      <w:r w:rsidRPr="00AF6D57">
        <w:rPr>
          <w:rFonts w:ascii="Arial" w:hAnsi="Arial" w:cs="Arial"/>
        </w:rPr>
        <w:t>Grand Prix Polski w skokach do wody,</w:t>
      </w:r>
    </w:p>
    <w:p w14:paraId="61081AA0" w14:textId="77777777" w:rsidR="002D3951" w:rsidRDefault="002D3951" w:rsidP="002D3951">
      <w:pPr>
        <w:pStyle w:val="Akapitzlist"/>
        <w:numPr>
          <w:ilvl w:val="0"/>
          <w:numId w:val="461"/>
        </w:numPr>
        <w:spacing w:line="360" w:lineRule="auto"/>
        <w:ind w:left="1843"/>
        <w:contextualSpacing/>
        <w:jc w:val="both"/>
        <w:rPr>
          <w:rFonts w:ascii="Arial" w:hAnsi="Arial" w:cs="Arial"/>
        </w:rPr>
      </w:pPr>
      <w:r w:rsidRPr="00AF6D57">
        <w:rPr>
          <w:rFonts w:ascii="Arial" w:hAnsi="Arial" w:cs="Arial"/>
        </w:rPr>
        <w:t>Mistrzostwa Polski w skokach do wody</w:t>
      </w:r>
      <w:r>
        <w:rPr>
          <w:rFonts w:ascii="Arial" w:hAnsi="Arial" w:cs="Arial"/>
        </w:rPr>
        <w:t>,</w:t>
      </w:r>
    </w:p>
    <w:p w14:paraId="0EF2697C" w14:textId="77777777" w:rsidR="002D3951" w:rsidRPr="00A76109" w:rsidRDefault="002D3951" w:rsidP="002D3951">
      <w:pPr>
        <w:pStyle w:val="Akapitzlist"/>
        <w:numPr>
          <w:ilvl w:val="0"/>
          <w:numId w:val="461"/>
        </w:numPr>
        <w:spacing w:line="360" w:lineRule="auto"/>
        <w:ind w:left="1843"/>
        <w:contextualSpacing/>
        <w:jc w:val="both"/>
        <w:rPr>
          <w:rFonts w:ascii="Arial" w:hAnsi="Arial" w:cs="Arial"/>
        </w:rPr>
      </w:pPr>
      <w:r w:rsidRPr="00AF6D57">
        <w:rPr>
          <w:rFonts w:ascii="Arial" w:hAnsi="Arial" w:cs="Arial"/>
          <w:color w:val="000000"/>
        </w:rPr>
        <w:t>Memoriał Jerzego Szczerbatego - Puchar Ziemi Podkarpackiej w</w:t>
      </w:r>
      <w:r>
        <w:rPr>
          <w:rFonts w:ascii="Arial" w:hAnsi="Arial" w:cs="Arial"/>
          <w:color w:val="000000"/>
        </w:rPr>
        <w:t> </w:t>
      </w:r>
      <w:r w:rsidRPr="00AF6D57">
        <w:rPr>
          <w:rFonts w:ascii="Arial" w:hAnsi="Arial" w:cs="Arial"/>
          <w:color w:val="000000"/>
        </w:rPr>
        <w:t>pływaniu</w:t>
      </w:r>
      <w:r>
        <w:rPr>
          <w:rFonts w:ascii="Arial" w:hAnsi="Arial" w:cs="Arial"/>
          <w:color w:val="000000"/>
        </w:rPr>
        <w:t>,</w:t>
      </w:r>
    </w:p>
    <w:p w14:paraId="04C5691B" w14:textId="77777777" w:rsidR="002D3951" w:rsidRPr="00AF6D57" w:rsidRDefault="002D3951" w:rsidP="002D3951">
      <w:pPr>
        <w:pStyle w:val="Akapitzlist"/>
        <w:numPr>
          <w:ilvl w:val="0"/>
          <w:numId w:val="483"/>
        </w:numPr>
        <w:spacing w:line="360" w:lineRule="auto"/>
        <w:ind w:left="1843"/>
        <w:contextualSpacing/>
        <w:jc w:val="both"/>
        <w:rPr>
          <w:rFonts w:ascii="Arial" w:hAnsi="Arial" w:cs="Arial"/>
        </w:rPr>
      </w:pPr>
      <w:r w:rsidRPr="00AF6D57">
        <w:rPr>
          <w:rFonts w:ascii="Arial" w:hAnsi="Arial" w:cs="Arial"/>
        </w:rPr>
        <w:t>Letnie Mistrzostwa Okręgu Podkarpackiego w pływaniu.</w:t>
      </w:r>
    </w:p>
    <w:p w14:paraId="245DE6FC" w14:textId="77777777" w:rsidR="002D3951" w:rsidRPr="00AF6D57" w:rsidRDefault="002D3951" w:rsidP="002D3951">
      <w:pPr>
        <w:pStyle w:val="Akapitzlist"/>
        <w:numPr>
          <w:ilvl w:val="0"/>
          <w:numId w:val="483"/>
        </w:numPr>
        <w:spacing w:line="360" w:lineRule="auto"/>
        <w:ind w:left="1843"/>
        <w:contextualSpacing/>
        <w:jc w:val="both"/>
        <w:rPr>
          <w:rFonts w:ascii="Arial" w:hAnsi="Arial" w:cs="Arial"/>
        </w:rPr>
      </w:pPr>
      <w:r w:rsidRPr="00AF6D57">
        <w:rPr>
          <w:rFonts w:ascii="Arial" w:hAnsi="Arial" w:cs="Arial"/>
        </w:rPr>
        <w:t>Mistrzostwa Polski Juniorów Młodszych 14 lat,</w:t>
      </w:r>
    </w:p>
    <w:p w14:paraId="41731189" w14:textId="77777777" w:rsidR="002D3951" w:rsidRPr="00AF6D57" w:rsidRDefault="002D3951" w:rsidP="002D3951">
      <w:pPr>
        <w:pStyle w:val="Akapitzlist"/>
        <w:numPr>
          <w:ilvl w:val="0"/>
          <w:numId w:val="483"/>
        </w:numPr>
        <w:spacing w:line="360" w:lineRule="auto"/>
        <w:ind w:left="1843"/>
        <w:contextualSpacing/>
        <w:jc w:val="both"/>
        <w:rPr>
          <w:rFonts w:ascii="Arial" w:hAnsi="Arial" w:cs="Arial"/>
        </w:rPr>
      </w:pPr>
      <w:r w:rsidRPr="00AF6D57">
        <w:rPr>
          <w:rFonts w:ascii="Arial" w:hAnsi="Arial" w:cs="Arial"/>
        </w:rPr>
        <w:t>Mistrzostwa Polski Juniorów Młodszych 15 lat,</w:t>
      </w:r>
    </w:p>
    <w:p w14:paraId="76749340" w14:textId="77777777" w:rsidR="002D3951" w:rsidRPr="00AF6D57" w:rsidRDefault="002D3951" w:rsidP="002D3951">
      <w:pPr>
        <w:pStyle w:val="Akapitzlist"/>
        <w:numPr>
          <w:ilvl w:val="0"/>
          <w:numId w:val="483"/>
        </w:numPr>
        <w:spacing w:line="360" w:lineRule="auto"/>
        <w:ind w:left="1843"/>
        <w:contextualSpacing/>
        <w:jc w:val="both"/>
        <w:rPr>
          <w:rFonts w:ascii="Arial" w:hAnsi="Arial" w:cs="Arial"/>
        </w:rPr>
      </w:pPr>
      <w:r w:rsidRPr="00AF6D57">
        <w:rPr>
          <w:rFonts w:ascii="Arial" w:hAnsi="Arial" w:cs="Arial"/>
        </w:rPr>
        <w:t>Mistrzostwa Polski Juniorów Młodszych 16 lat,</w:t>
      </w:r>
    </w:p>
    <w:p w14:paraId="71420053" w14:textId="77777777" w:rsidR="002D3951" w:rsidRPr="00AF6D57" w:rsidRDefault="002D3951" w:rsidP="002D3951">
      <w:pPr>
        <w:pStyle w:val="Akapitzlist"/>
        <w:numPr>
          <w:ilvl w:val="0"/>
          <w:numId w:val="483"/>
        </w:numPr>
        <w:spacing w:line="360" w:lineRule="auto"/>
        <w:ind w:left="1843"/>
        <w:contextualSpacing/>
        <w:jc w:val="both"/>
        <w:rPr>
          <w:rFonts w:ascii="Arial" w:hAnsi="Arial" w:cs="Arial"/>
        </w:rPr>
      </w:pPr>
      <w:r w:rsidRPr="00AF6D57">
        <w:rPr>
          <w:rFonts w:ascii="Arial" w:hAnsi="Arial" w:cs="Arial"/>
        </w:rPr>
        <w:t>Mistrzostwa Polski Juniorów Młodszych 17-18 lat</w:t>
      </w:r>
      <w:r>
        <w:rPr>
          <w:rFonts w:ascii="Arial" w:hAnsi="Arial" w:cs="Arial"/>
        </w:rPr>
        <w:t>,</w:t>
      </w:r>
    </w:p>
    <w:p w14:paraId="0C135695" w14:textId="77777777" w:rsidR="002D3951" w:rsidRPr="00AF6D57" w:rsidRDefault="002D3951" w:rsidP="002D3951">
      <w:pPr>
        <w:pStyle w:val="Akapitzlist"/>
        <w:numPr>
          <w:ilvl w:val="0"/>
          <w:numId w:val="483"/>
        </w:numPr>
        <w:spacing w:line="360" w:lineRule="auto"/>
        <w:ind w:left="1843"/>
        <w:contextualSpacing/>
        <w:jc w:val="both"/>
        <w:rPr>
          <w:rFonts w:ascii="Arial" w:hAnsi="Arial" w:cs="Arial"/>
        </w:rPr>
      </w:pPr>
      <w:r w:rsidRPr="00AF6D57">
        <w:rPr>
          <w:rFonts w:ascii="Arial" w:hAnsi="Arial" w:cs="Arial"/>
          <w:color w:val="000000"/>
        </w:rPr>
        <w:t>Zimowe Mistrzostwa Okręgu Podkarpackiego w</w:t>
      </w:r>
      <w:r>
        <w:rPr>
          <w:rFonts w:ascii="Arial" w:hAnsi="Arial" w:cs="Arial"/>
          <w:color w:val="000000"/>
        </w:rPr>
        <w:t> </w:t>
      </w:r>
      <w:r w:rsidRPr="00AF6D57">
        <w:rPr>
          <w:rFonts w:ascii="Arial" w:hAnsi="Arial" w:cs="Arial"/>
          <w:color w:val="000000"/>
        </w:rPr>
        <w:t>pływaniu</w:t>
      </w:r>
      <w:r>
        <w:rPr>
          <w:rFonts w:ascii="Arial" w:hAnsi="Arial" w:cs="Arial"/>
          <w:color w:val="000000"/>
        </w:rPr>
        <w:t>,</w:t>
      </w:r>
    </w:p>
    <w:p w14:paraId="5CED514B" w14:textId="77777777" w:rsidR="002D3951" w:rsidRPr="00A76109" w:rsidRDefault="002D3951" w:rsidP="002D3951">
      <w:pPr>
        <w:pStyle w:val="Akapitzlist"/>
        <w:numPr>
          <w:ilvl w:val="0"/>
          <w:numId w:val="483"/>
        </w:numPr>
        <w:spacing w:line="360" w:lineRule="auto"/>
        <w:ind w:left="1843"/>
        <w:jc w:val="both"/>
        <w:rPr>
          <w:rFonts w:ascii="Arial" w:hAnsi="Arial" w:cs="Arial"/>
        </w:rPr>
      </w:pPr>
      <w:r w:rsidRPr="00AF6D57">
        <w:rPr>
          <w:rFonts w:ascii="Arial" w:hAnsi="Arial" w:cs="Arial"/>
          <w:color w:val="000000"/>
        </w:rPr>
        <w:t>Ogólnopolska Olimpiada Młodzieży w skokach do wody</w:t>
      </w:r>
      <w:r>
        <w:rPr>
          <w:rFonts w:ascii="Arial" w:hAnsi="Arial" w:cs="Arial"/>
          <w:color w:val="000000"/>
        </w:rPr>
        <w:t>,</w:t>
      </w:r>
    </w:p>
    <w:p w14:paraId="175488CF" w14:textId="77777777" w:rsidR="002D3951" w:rsidRPr="00AF6D57" w:rsidRDefault="002D3951" w:rsidP="002D3951">
      <w:pPr>
        <w:pStyle w:val="Akapitzlist"/>
        <w:numPr>
          <w:ilvl w:val="0"/>
          <w:numId w:val="438"/>
        </w:numPr>
        <w:spacing w:line="360" w:lineRule="auto"/>
        <w:ind w:left="1418"/>
        <w:contextualSpacing/>
        <w:jc w:val="both"/>
        <w:rPr>
          <w:rFonts w:ascii="Arial" w:hAnsi="Arial" w:cs="Arial"/>
        </w:rPr>
      </w:pPr>
      <w:r w:rsidRPr="00AF6D57">
        <w:rPr>
          <w:rFonts w:ascii="Arial" w:hAnsi="Arial" w:cs="Arial"/>
          <w:color w:val="000000"/>
        </w:rPr>
        <w:t>Dębicki Klub Kolarski „Gryf” –</w:t>
      </w:r>
      <w:r>
        <w:rPr>
          <w:rFonts w:ascii="Arial" w:hAnsi="Arial" w:cs="Arial"/>
          <w:color w:val="000000"/>
        </w:rPr>
        <w:t xml:space="preserve"> </w:t>
      </w:r>
      <w:r w:rsidRPr="00AF6D57">
        <w:rPr>
          <w:rFonts w:ascii="Arial" w:hAnsi="Arial" w:cs="Arial"/>
          <w:color w:val="000000"/>
        </w:rPr>
        <w:t>10</w:t>
      </w:r>
      <w:r>
        <w:rPr>
          <w:rFonts w:ascii="Arial" w:hAnsi="Arial" w:cs="Arial"/>
          <w:color w:val="000000"/>
        </w:rPr>
        <w:t>.</w:t>
      </w:r>
      <w:r w:rsidRPr="00AF6D57">
        <w:rPr>
          <w:rFonts w:ascii="Arial" w:hAnsi="Arial" w:cs="Arial"/>
          <w:color w:val="000000"/>
        </w:rPr>
        <w:t xml:space="preserve">918,00 zł </w:t>
      </w:r>
      <w:r w:rsidRPr="0026688C">
        <w:rPr>
          <w:rFonts w:ascii="Arial" w:hAnsi="Arial" w:cs="Arial"/>
        </w:rPr>
        <w:t>na realizację zada</w:t>
      </w:r>
      <w:r>
        <w:rPr>
          <w:rFonts w:ascii="Arial" w:hAnsi="Arial" w:cs="Arial"/>
        </w:rPr>
        <w:t>ń</w:t>
      </w:r>
      <w:r w:rsidRPr="00AF6D57">
        <w:rPr>
          <w:rFonts w:ascii="Arial" w:hAnsi="Arial" w:cs="Arial"/>
          <w:color w:val="000000"/>
        </w:rPr>
        <w:t>:</w:t>
      </w:r>
    </w:p>
    <w:p w14:paraId="21112985" w14:textId="77777777" w:rsidR="002D3951" w:rsidRPr="00AF6D57" w:rsidRDefault="002D3951" w:rsidP="002D3951">
      <w:pPr>
        <w:pStyle w:val="Akapitzlist"/>
        <w:numPr>
          <w:ilvl w:val="0"/>
          <w:numId w:val="462"/>
        </w:numPr>
        <w:spacing w:line="360" w:lineRule="auto"/>
        <w:ind w:left="1843"/>
        <w:contextualSpacing/>
        <w:jc w:val="both"/>
        <w:rPr>
          <w:rFonts w:ascii="Arial" w:hAnsi="Arial" w:cs="Arial"/>
        </w:rPr>
      </w:pPr>
      <w:r w:rsidRPr="00AF6D57">
        <w:rPr>
          <w:rFonts w:ascii="Arial" w:hAnsi="Arial" w:cs="Arial"/>
        </w:rPr>
        <w:t>XXI MTB "Rusza Peleton" Puchar Polski II Memoriał im. Wiesława Grabka,</w:t>
      </w:r>
    </w:p>
    <w:p w14:paraId="2A728F43" w14:textId="77777777" w:rsidR="002D3951" w:rsidRPr="00AF6D57" w:rsidRDefault="002D3951" w:rsidP="002D3951">
      <w:pPr>
        <w:pStyle w:val="Akapitzlist"/>
        <w:numPr>
          <w:ilvl w:val="0"/>
          <w:numId w:val="462"/>
        </w:numPr>
        <w:spacing w:line="360" w:lineRule="auto"/>
        <w:ind w:left="1843"/>
        <w:contextualSpacing/>
        <w:jc w:val="both"/>
        <w:rPr>
          <w:rFonts w:ascii="Arial" w:hAnsi="Arial" w:cs="Arial"/>
        </w:rPr>
      </w:pPr>
      <w:r w:rsidRPr="00AF6D57">
        <w:rPr>
          <w:rFonts w:ascii="Arial" w:hAnsi="Arial" w:cs="Arial"/>
        </w:rPr>
        <w:t>Wyścig MTB Mai Włoszczowskiej,</w:t>
      </w:r>
    </w:p>
    <w:p w14:paraId="07EEBCCF" w14:textId="77777777" w:rsidR="002D3951" w:rsidRPr="00AF6D57" w:rsidRDefault="002D3951" w:rsidP="002D3951">
      <w:pPr>
        <w:pStyle w:val="Akapitzlist"/>
        <w:numPr>
          <w:ilvl w:val="0"/>
          <w:numId w:val="462"/>
        </w:numPr>
        <w:spacing w:line="360" w:lineRule="auto"/>
        <w:ind w:left="1843"/>
        <w:contextualSpacing/>
        <w:jc w:val="both"/>
        <w:rPr>
          <w:rFonts w:ascii="Arial" w:hAnsi="Arial" w:cs="Arial"/>
        </w:rPr>
      </w:pPr>
      <w:r w:rsidRPr="00AF6D57">
        <w:rPr>
          <w:rFonts w:ascii="Arial" w:hAnsi="Arial" w:cs="Arial"/>
        </w:rPr>
        <w:t xml:space="preserve">JBG 2 </w:t>
      </w:r>
      <w:proofErr w:type="spellStart"/>
      <w:r w:rsidRPr="00AF6D57">
        <w:rPr>
          <w:rFonts w:ascii="Arial" w:hAnsi="Arial" w:cs="Arial"/>
        </w:rPr>
        <w:t>Pressingowa</w:t>
      </w:r>
      <w:proofErr w:type="spellEnd"/>
      <w:r w:rsidRPr="00AF6D57">
        <w:rPr>
          <w:rFonts w:ascii="Arial" w:hAnsi="Arial" w:cs="Arial"/>
        </w:rPr>
        <w:t xml:space="preserve"> Petarda MTB XCO Jastrzębie-Zdrój,</w:t>
      </w:r>
    </w:p>
    <w:p w14:paraId="6CCDFEE7" w14:textId="77777777" w:rsidR="002D3951" w:rsidRPr="00AF6D57" w:rsidRDefault="002D3951" w:rsidP="002D3951">
      <w:pPr>
        <w:pStyle w:val="Akapitzlist"/>
        <w:numPr>
          <w:ilvl w:val="0"/>
          <w:numId w:val="462"/>
        </w:numPr>
        <w:spacing w:line="360" w:lineRule="auto"/>
        <w:ind w:left="1843"/>
        <w:contextualSpacing/>
        <w:jc w:val="both"/>
        <w:rPr>
          <w:rFonts w:ascii="Arial" w:hAnsi="Arial" w:cs="Arial"/>
        </w:rPr>
      </w:pPr>
      <w:r w:rsidRPr="00AF6D57">
        <w:rPr>
          <w:rFonts w:ascii="Arial" w:hAnsi="Arial" w:cs="Arial"/>
        </w:rPr>
        <w:t xml:space="preserve">Puchar Polski MTB XCO - Muszynianka Poland </w:t>
      </w:r>
      <w:proofErr w:type="spellStart"/>
      <w:r w:rsidRPr="00AF6D57">
        <w:rPr>
          <w:rFonts w:ascii="Arial" w:hAnsi="Arial" w:cs="Arial"/>
        </w:rPr>
        <w:t>Cup</w:t>
      </w:r>
      <w:proofErr w:type="spellEnd"/>
      <w:r w:rsidRPr="00AF6D57">
        <w:rPr>
          <w:rFonts w:ascii="Arial" w:hAnsi="Arial" w:cs="Arial"/>
        </w:rPr>
        <w:t>,</w:t>
      </w:r>
    </w:p>
    <w:p w14:paraId="35B8DC7B" w14:textId="77777777" w:rsidR="002D3951" w:rsidRPr="00AF6D57" w:rsidRDefault="002D3951" w:rsidP="002D3951">
      <w:pPr>
        <w:pStyle w:val="Akapitzlist"/>
        <w:numPr>
          <w:ilvl w:val="0"/>
          <w:numId w:val="462"/>
        </w:numPr>
        <w:spacing w:line="360" w:lineRule="auto"/>
        <w:ind w:left="1843"/>
        <w:contextualSpacing/>
        <w:jc w:val="both"/>
        <w:rPr>
          <w:rFonts w:ascii="Arial" w:hAnsi="Arial" w:cs="Arial"/>
        </w:rPr>
      </w:pPr>
      <w:r w:rsidRPr="00AF6D57">
        <w:rPr>
          <w:rFonts w:ascii="Arial" w:hAnsi="Arial" w:cs="Arial"/>
        </w:rPr>
        <w:t>Górale na start UCI CI PP XCO,</w:t>
      </w:r>
    </w:p>
    <w:p w14:paraId="0FEF1834" w14:textId="77777777" w:rsidR="002D3951" w:rsidRPr="00AF6D57" w:rsidRDefault="002D3951" w:rsidP="002D3951">
      <w:pPr>
        <w:pStyle w:val="Akapitzlist"/>
        <w:numPr>
          <w:ilvl w:val="0"/>
          <w:numId w:val="462"/>
        </w:numPr>
        <w:spacing w:line="360" w:lineRule="auto"/>
        <w:ind w:left="1843"/>
        <w:contextualSpacing/>
        <w:jc w:val="both"/>
        <w:rPr>
          <w:rFonts w:ascii="Arial" w:hAnsi="Arial" w:cs="Arial"/>
        </w:rPr>
      </w:pPr>
      <w:r w:rsidRPr="00AF6D57">
        <w:rPr>
          <w:rFonts w:ascii="Arial" w:hAnsi="Arial" w:cs="Arial"/>
        </w:rPr>
        <w:t>Mistrzostwa Polski w kolarstwie górskim XCO,</w:t>
      </w:r>
    </w:p>
    <w:p w14:paraId="62803B3C" w14:textId="77777777" w:rsidR="002D3951" w:rsidRPr="00AF6D57" w:rsidRDefault="002D3951" w:rsidP="002D3951">
      <w:pPr>
        <w:pStyle w:val="Akapitzlist"/>
        <w:numPr>
          <w:ilvl w:val="0"/>
          <w:numId w:val="462"/>
        </w:numPr>
        <w:spacing w:line="360" w:lineRule="auto"/>
        <w:ind w:left="1843"/>
        <w:contextualSpacing/>
        <w:jc w:val="both"/>
        <w:rPr>
          <w:rFonts w:ascii="Arial" w:hAnsi="Arial" w:cs="Arial"/>
        </w:rPr>
      </w:pPr>
      <w:r w:rsidRPr="00AF6D57">
        <w:rPr>
          <w:rFonts w:ascii="Arial" w:hAnsi="Arial" w:cs="Arial"/>
        </w:rPr>
        <w:t>Finał Ogólnopolskiej Olimpiady Młodzieży,</w:t>
      </w:r>
    </w:p>
    <w:p w14:paraId="6C6D5D69" w14:textId="77777777" w:rsidR="002D3951" w:rsidRPr="00AF6D57" w:rsidRDefault="002D3951" w:rsidP="002D3951">
      <w:pPr>
        <w:pStyle w:val="Akapitzlist"/>
        <w:numPr>
          <w:ilvl w:val="0"/>
          <w:numId w:val="462"/>
        </w:numPr>
        <w:spacing w:line="360" w:lineRule="auto"/>
        <w:ind w:left="1843"/>
        <w:contextualSpacing/>
        <w:jc w:val="both"/>
        <w:rPr>
          <w:rFonts w:ascii="Arial" w:hAnsi="Arial" w:cs="Arial"/>
        </w:rPr>
      </w:pPr>
      <w:r w:rsidRPr="00AF6D57">
        <w:rPr>
          <w:rFonts w:ascii="Arial" w:hAnsi="Arial" w:cs="Arial"/>
        </w:rPr>
        <w:t>Górale na start,</w:t>
      </w:r>
    </w:p>
    <w:p w14:paraId="3AA58593" w14:textId="77777777" w:rsidR="002D3951" w:rsidRPr="00AF6D57" w:rsidRDefault="002D3951" w:rsidP="002D3951">
      <w:pPr>
        <w:pStyle w:val="Akapitzlist"/>
        <w:numPr>
          <w:ilvl w:val="0"/>
          <w:numId w:val="462"/>
        </w:numPr>
        <w:spacing w:line="360" w:lineRule="auto"/>
        <w:ind w:left="1843"/>
        <w:contextualSpacing/>
        <w:jc w:val="both"/>
        <w:rPr>
          <w:rFonts w:ascii="Arial" w:hAnsi="Arial" w:cs="Arial"/>
        </w:rPr>
      </w:pPr>
      <w:r w:rsidRPr="00AF6D57">
        <w:rPr>
          <w:rFonts w:ascii="Arial" w:hAnsi="Arial" w:cs="Arial"/>
        </w:rPr>
        <w:t xml:space="preserve">XI </w:t>
      </w:r>
      <w:proofErr w:type="spellStart"/>
      <w:r w:rsidRPr="00AF6D57">
        <w:rPr>
          <w:rFonts w:ascii="Arial" w:hAnsi="Arial" w:cs="Arial"/>
        </w:rPr>
        <w:t>CykloOpawy</w:t>
      </w:r>
      <w:proofErr w:type="spellEnd"/>
      <w:r w:rsidRPr="00AF6D57">
        <w:rPr>
          <w:rFonts w:ascii="Arial" w:hAnsi="Arial" w:cs="Arial"/>
        </w:rPr>
        <w:t xml:space="preserve"> UCI C3 - Pucharu Polski V MTB XCO</w:t>
      </w:r>
      <w:r>
        <w:rPr>
          <w:rFonts w:ascii="Arial" w:hAnsi="Arial" w:cs="Arial"/>
        </w:rPr>
        <w:t>,</w:t>
      </w:r>
    </w:p>
    <w:p w14:paraId="7B0218C3" w14:textId="77777777" w:rsidR="002D3951" w:rsidRPr="00AF6D57" w:rsidRDefault="002D3951" w:rsidP="002D3951">
      <w:pPr>
        <w:pStyle w:val="Akapitzlist"/>
        <w:numPr>
          <w:ilvl w:val="0"/>
          <w:numId w:val="438"/>
        </w:numPr>
        <w:spacing w:line="360" w:lineRule="auto"/>
        <w:ind w:left="1418"/>
        <w:contextualSpacing/>
        <w:jc w:val="both"/>
        <w:rPr>
          <w:rFonts w:ascii="Arial" w:hAnsi="Arial" w:cs="Arial"/>
        </w:rPr>
      </w:pPr>
      <w:r w:rsidRPr="00AF6D57">
        <w:rPr>
          <w:rFonts w:ascii="Arial" w:hAnsi="Arial" w:cs="Arial"/>
          <w:color w:val="000000"/>
        </w:rPr>
        <w:t>Uczniowski Klub Sportowy MOSiR Sanok –</w:t>
      </w:r>
      <w:r>
        <w:rPr>
          <w:rFonts w:ascii="Arial" w:hAnsi="Arial" w:cs="Arial"/>
          <w:color w:val="000000"/>
        </w:rPr>
        <w:t xml:space="preserve"> 24.706</w:t>
      </w:r>
      <w:r w:rsidRPr="00AF6D57">
        <w:rPr>
          <w:rFonts w:ascii="Arial" w:hAnsi="Arial" w:cs="Arial"/>
          <w:color w:val="000000"/>
        </w:rPr>
        <w:t xml:space="preserve">,00 zł </w:t>
      </w:r>
      <w:r w:rsidRPr="0026688C">
        <w:rPr>
          <w:rFonts w:ascii="Arial" w:hAnsi="Arial" w:cs="Arial"/>
        </w:rPr>
        <w:t>na realizację zada</w:t>
      </w:r>
      <w:r>
        <w:rPr>
          <w:rFonts w:ascii="Arial" w:hAnsi="Arial" w:cs="Arial"/>
        </w:rPr>
        <w:t>ń</w:t>
      </w:r>
      <w:r w:rsidRPr="00AF6D57">
        <w:rPr>
          <w:rFonts w:ascii="Arial" w:hAnsi="Arial" w:cs="Arial"/>
          <w:color w:val="000000"/>
        </w:rPr>
        <w:t>:</w:t>
      </w:r>
    </w:p>
    <w:p w14:paraId="1A7CF22B" w14:textId="77777777" w:rsidR="002D3951" w:rsidRPr="00721D86" w:rsidRDefault="002D3951" w:rsidP="002D3951">
      <w:pPr>
        <w:pStyle w:val="Akapitzlist"/>
        <w:numPr>
          <w:ilvl w:val="0"/>
          <w:numId w:val="463"/>
        </w:numPr>
        <w:spacing w:line="360" w:lineRule="auto"/>
        <w:ind w:left="1843"/>
        <w:contextualSpacing/>
        <w:jc w:val="both"/>
        <w:rPr>
          <w:rFonts w:ascii="Arial" w:hAnsi="Arial" w:cs="Arial"/>
        </w:rPr>
      </w:pPr>
      <w:r w:rsidRPr="00721D86">
        <w:rPr>
          <w:rFonts w:ascii="Arial" w:hAnsi="Arial" w:cs="Arial"/>
        </w:rPr>
        <w:t>Ogólnopolskie Zawody Rankingowe (cykl zawodów),</w:t>
      </w:r>
    </w:p>
    <w:p w14:paraId="466322E1" w14:textId="77777777" w:rsidR="002D3951" w:rsidRPr="00AF6D57" w:rsidRDefault="002D3951" w:rsidP="002D3951">
      <w:pPr>
        <w:pStyle w:val="Akapitzlist"/>
        <w:numPr>
          <w:ilvl w:val="0"/>
          <w:numId w:val="463"/>
        </w:numPr>
        <w:spacing w:line="360" w:lineRule="auto"/>
        <w:ind w:left="1843"/>
        <w:contextualSpacing/>
        <w:jc w:val="both"/>
        <w:rPr>
          <w:rFonts w:ascii="Arial" w:hAnsi="Arial" w:cs="Arial"/>
        </w:rPr>
      </w:pPr>
      <w:r w:rsidRPr="00721D86">
        <w:rPr>
          <w:rFonts w:ascii="Arial" w:hAnsi="Arial" w:cs="Arial"/>
        </w:rPr>
        <w:lastRenderedPageBreak/>
        <w:t>Ogólnopolska Olimpiada Młodzieży</w:t>
      </w:r>
      <w:r w:rsidRPr="00AF6D57">
        <w:rPr>
          <w:rFonts w:ascii="Arial" w:hAnsi="Arial" w:cs="Arial"/>
        </w:rPr>
        <w:t>,</w:t>
      </w:r>
    </w:p>
    <w:p w14:paraId="643DE19C" w14:textId="77777777" w:rsidR="002D3951" w:rsidRPr="00AF6D57" w:rsidRDefault="002D3951" w:rsidP="002D3951">
      <w:pPr>
        <w:pStyle w:val="Akapitzlist"/>
        <w:numPr>
          <w:ilvl w:val="0"/>
          <w:numId w:val="463"/>
        </w:numPr>
        <w:spacing w:line="360" w:lineRule="auto"/>
        <w:ind w:left="1843"/>
        <w:contextualSpacing/>
        <w:jc w:val="both"/>
        <w:rPr>
          <w:rFonts w:ascii="Arial" w:hAnsi="Arial" w:cs="Arial"/>
        </w:rPr>
      </w:pPr>
      <w:r w:rsidRPr="00AF6D57">
        <w:rPr>
          <w:rFonts w:ascii="Arial" w:hAnsi="Arial" w:cs="Arial"/>
        </w:rPr>
        <w:t>Ogólnopolskie Zawody Rankingowe i Mistrzostwa Polski Młodzików,</w:t>
      </w:r>
    </w:p>
    <w:p w14:paraId="35050FA4" w14:textId="77777777" w:rsidR="002D3951" w:rsidRPr="00AF6D57" w:rsidRDefault="002D3951" w:rsidP="002D3951">
      <w:pPr>
        <w:pStyle w:val="Akapitzlist"/>
        <w:numPr>
          <w:ilvl w:val="0"/>
          <w:numId w:val="463"/>
        </w:numPr>
        <w:spacing w:line="360" w:lineRule="auto"/>
        <w:ind w:left="1843"/>
        <w:contextualSpacing/>
        <w:jc w:val="both"/>
        <w:rPr>
          <w:rFonts w:ascii="Arial" w:hAnsi="Arial" w:cs="Arial"/>
        </w:rPr>
      </w:pPr>
      <w:r w:rsidRPr="00AF6D57">
        <w:rPr>
          <w:rFonts w:ascii="Arial" w:hAnsi="Arial" w:cs="Arial"/>
        </w:rPr>
        <w:t>Mistrzostwa Polski Seniorów i Młodzieżowców,</w:t>
      </w:r>
    </w:p>
    <w:p w14:paraId="1E35C49F" w14:textId="77777777" w:rsidR="002D3951" w:rsidRDefault="002D3951" w:rsidP="002D3951">
      <w:pPr>
        <w:pStyle w:val="Akapitzlist"/>
        <w:numPr>
          <w:ilvl w:val="0"/>
          <w:numId w:val="463"/>
        </w:numPr>
        <w:spacing w:line="360" w:lineRule="auto"/>
        <w:ind w:left="1843"/>
        <w:contextualSpacing/>
        <w:jc w:val="both"/>
        <w:rPr>
          <w:rFonts w:ascii="Arial" w:hAnsi="Arial" w:cs="Arial"/>
        </w:rPr>
      </w:pPr>
      <w:r w:rsidRPr="00AF6D57">
        <w:rPr>
          <w:rFonts w:ascii="Arial" w:hAnsi="Arial" w:cs="Arial"/>
        </w:rPr>
        <w:t>Zakup sprzętu</w:t>
      </w:r>
      <w:r>
        <w:rPr>
          <w:rFonts w:ascii="Arial" w:hAnsi="Arial" w:cs="Arial"/>
        </w:rPr>
        <w:t>,</w:t>
      </w:r>
    </w:p>
    <w:p w14:paraId="0FC4CA87" w14:textId="77777777" w:rsidR="002D3951" w:rsidRDefault="002D3951" w:rsidP="002D3951">
      <w:pPr>
        <w:pStyle w:val="Akapitzlist"/>
        <w:numPr>
          <w:ilvl w:val="0"/>
          <w:numId w:val="495"/>
        </w:numPr>
        <w:spacing w:line="360" w:lineRule="auto"/>
        <w:ind w:left="1843"/>
        <w:contextualSpacing/>
        <w:jc w:val="both"/>
        <w:rPr>
          <w:rFonts w:ascii="Arial" w:hAnsi="Arial" w:cs="Arial"/>
        </w:rPr>
      </w:pPr>
      <w:r w:rsidRPr="00AF6D57">
        <w:rPr>
          <w:rFonts w:ascii="Arial" w:hAnsi="Arial" w:cs="Arial"/>
        </w:rPr>
        <w:t xml:space="preserve">Międzynarodowe Zawody z cyklu </w:t>
      </w:r>
      <w:proofErr w:type="spellStart"/>
      <w:r w:rsidRPr="00AF6D57">
        <w:rPr>
          <w:rFonts w:ascii="Arial" w:hAnsi="Arial" w:cs="Arial"/>
        </w:rPr>
        <w:t>Danubia</w:t>
      </w:r>
      <w:proofErr w:type="spellEnd"/>
      <w:r w:rsidRPr="00AF6D57">
        <w:rPr>
          <w:rFonts w:ascii="Arial" w:hAnsi="Arial" w:cs="Arial"/>
        </w:rPr>
        <w:t xml:space="preserve"> </w:t>
      </w:r>
      <w:proofErr w:type="spellStart"/>
      <w:r w:rsidRPr="00AF6D57">
        <w:rPr>
          <w:rFonts w:ascii="Arial" w:hAnsi="Arial" w:cs="Arial"/>
        </w:rPr>
        <w:t>Cup</w:t>
      </w:r>
      <w:proofErr w:type="spellEnd"/>
      <w:r>
        <w:rPr>
          <w:rFonts w:ascii="Arial" w:hAnsi="Arial" w:cs="Arial"/>
        </w:rPr>
        <w:t>,</w:t>
      </w:r>
    </w:p>
    <w:p w14:paraId="0B9A4A74" w14:textId="77777777" w:rsidR="002D3951" w:rsidRPr="00AF6D57" w:rsidRDefault="002D3951" w:rsidP="002D3951">
      <w:pPr>
        <w:pStyle w:val="Akapitzlist"/>
        <w:numPr>
          <w:ilvl w:val="0"/>
          <w:numId w:val="506"/>
        </w:numPr>
        <w:spacing w:line="360" w:lineRule="auto"/>
        <w:ind w:left="1843"/>
        <w:contextualSpacing/>
        <w:jc w:val="both"/>
        <w:rPr>
          <w:rFonts w:ascii="Arial" w:hAnsi="Arial" w:cs="Arial"/>
        </w:rPr>
      </w:pPr>
      <w:r w:rsidRPr="00AF6D57">
        <w:rPr>
          <w:rFonts w:ascii="Arial" w:hAnsi="Arial" w:cs="Arial"/>
        </w:rPr>
        <w:t xml:space="preserve">Międzynarodowe zawody </w:t>
      </w:r>
      <w:proofErr w:type="spellStart"/>
      <w:r w:rsidRPr="00AF6D57">
        <w:rPr>
          <w:rFonts w:ascii="Arial" w:hAnsi="Arial" w:cs="Arial"/>
        </w:rPr>
        <w:t>Presov</w:t>
      </w:r>
      <w:proofErr w:type="spellEnd"/>
      <w:r w:rsidRPr="00AF6D57">
        <w:rPr>
          <w:rFonts w:ascii="Arial" w:hAnsi="Arial" w:cs="Arial"/>
        </w:rPr>
        <w:t xml:space="preserve"> </w:t>
      </w:r>
      <w:proofErr w:type="spellStart"/>
      <w:r w:rsidRPr="00AF6D57">
        <w:rPr>
          <w:rFonts w:ascii="Arial" w:hAnsi="Arial" w:cs="Arial"/>
        </w:rPr>
        <w:t>Cup</w:t>
      </w:r>
      <w:proofErr w:type="spellEnd"/>
      <w:r w:rsidRPr="00AF6D57">
        <w:rPr>
          <w:rFonts w:ascii="Arial" w:hAnsi="Arial" w:cs="Arial"/>
        </w:rPr>
        <w:t>,</w:t>
      </w:r>
    </w:p>
    <w:p w14:paraId="3926FA77" w14:textId="77777777" w:rsidR="002D3951" w:rsidRPr="00AF6D57" w:rsidRDefault="002D3951" w:rsidP="002D3951">
      <w:pPr>
        <w:pStyle w:val="Akapitzlist"/>
        <w:numPr>
          <w:ilvl w:val="0"/>
          <w:numId w:val="438"/>
        </w:numPr>
        <w:spacing w:line="360" w:lineRule="auto"/>
        <w:ind w:left="1418"/>
        <w:contextualSpacing/>
        <w:jc w:val="both"/>
        <w:rPr>
          <w:rFonts w:ascii="Arial" w:hAnsi="Arial" w:cs="Arial"/>
        </w:rPr>
      </w:pPr>
      <w:r w:rsidRPr="00AF6D57">
        <w:rPr>
          <w:rFonts w:ascii="Arial" w:hAnsi="Arial" w:cs="Arial"/>
          <w:color w:val="000000"/>
        </w:rPr>
        <w:t>Rzeszowski Okręgowy Związek Łuczniczy –</w:t>
      </w:r>
      <w:r>
        <w:rPr>
          <w:rFonts w:ascii="Arial" w:hAnsi="Arial" w:cs="Arial"/>
          <w:color w:val="000000"/>
        </w:rPr>
        <w:t xml:space="preserve"> 105.686</w:t>
      </w:r>
      <w:r w:rsidRPr="00AF6D57">
        <w:rPr>
          <w:rFonts w:ascii="Arial" w:hAnsi="Arial" w:cs="Arial"/>
          <w:color w:val="000000"/>
        </w:rPr>
        <w:t xml:space="preserve">,00 zł </w:t>
      </w:r>
      <w:r w:rsidRPr="0026688C">
        <w:rPr>
          <w:rFonts w:ascii="Arial" w:hAnsi="Arial" w:cs="Arial"/>
        </w:rPr>
        <w:t>na realizację zada</w:t>
      </w:r>
      <w:r>
        <w:rPr>
          <w:rFonts w:ascii="Arial" w:hAnsi="Arial" w:cs="Arial"/>
        </w:rPr>
        <w:t>ń</w:t>
      </w:r>
      <w:r w:rsidRPr="00AF6D57">
        <w:rPr>
          <w:rFonts w:ascii="Arial" w:hAnsi="Arial" w:cs="Arial"/>
          <w:color w:val="000000"/>
        </w:rPr>
        <w:t>:</w:t>
      </w:r>
    </w:p>
    <w:p w14:paraId="27637528" w14:textId="77777777" w:rsidR="002D3951" w:rsidRPr="00AF6D57" w:rsidRDefault="002D3951" w:rsidP="002D3951">
      <w:pPr>
        <w:pStyle w:val="Akapitzlist"/>
        <w:numPr>
          <w:ilvl w:val="0"/>
          <w:numId w:val="464"/>
        </w:numPr>
        <w:spacing w:line="360" w:lineRule="auto"/>
        <w:ind w:left="1843"/>
        <w:contextualSpacing/>
        <w:jc w:val="both"/>
        <w:rPr>
          <w:rFonts w:ascii="Arial" w:hAnsi="Arial" w:cs="Arial"/>
        </w:rPr>
      </w:pPr>
      <w:r w:rsidRPr="00AF6D57">
        <w:rPr>
          <w:rFonts w:ascii="Arial" w:hAnsi="Arial" w:cs="Arial"/>
        </w:rPr>
        <w:t>Halowe Mistrzostwa Polski Młodzieżowców i Juniorów,</w:t>
      </w:r>
    </w:p>
    <w:p w14:paraId="2D9255C6" w14:textId="77777777" w:rsidR="002D3951" w:rsidRPr="00AF6D57" w:rsidRDefault="002D3951" w:rsidP="002D3951">
      <w:pPr>
        <w:pStyle w:val="Akapitzlist"/>
        <w:numPr>
          <w:ilvl w:val="0"/>
          <w:numId w:val="464"/>
        </w:numPr>
        <w:spacing w:line="360" w:lineRule="auto"/>
        <w:ind w:left="1843"/>
        <w:contextualSpacing/>
        <w:jc w:val="both"/>
        <w:rPr>
          <w:rFonts w:ascii="Arial" w:hAnsi="Arial" w:cs="Arial"/>
        </w:rPr>
      </w:pPr>
      <w:r w:rsidRPr="00AF6D57">
        <w:rPr>
          <w:rFonts w:ascii="Arial" w:hAnsi="Arial" w:cs="Arial"/>
        </w:rPr>
        <w:t>Halowe Mistrzostwa Polski Juniorów Młodszych,</w:t>
      </w:r>
    </w:p>
    <w:p w14:paraId="61F16964" w14:textId="77777777" w:rsidR="002D3951" w:rsidRPr="00AF6D57" w:rsidRDefault="002D3951" w:rsidP="002D3951">
      <w:pPr>
        <w:pStyle w:val="Akapitzlist"/>
        <w:numPr>
          <w:ilvl w:val="0"/>
          <w:numId w:val="464"/>
        </w:numPr>
        <w:spacing w:line="360" w:lineRule="auto"/>
        <w:ind w:left="1843"/>
        <w:contextualSpacing/>
        <w:jc w:val="both"/>
        <w:rPr>
          <w:rFonts w:ascii="Arial" w:hAnsi="Arial" w:cs="Arial"/>
        </w:rPr>
      </w:pPr>
      <w:r w:rsidRPr="00AF6D57">
        <w:rPr>
          <w:rFonts w:ascii="Arial" w:hAnsi="Arial" w:cs="Arial"/>
        </w:rPr>
        <w:t>Halowe Mistrzostwa Województwa Podkarpackiego,</w:t>
      </w:r>
    </w:p>
    <w:p w14:paraId="056500B7" w14:textId="77777777" w:rsidR="002D3951" w:rsidRPr="00AF6D57" w:rsidRDefault="002D3951" w:rsidP="002D3951">
      <w:pPr>
        <w:pStyle w:val="Akapitzlist"/>
        <w:numPr>
          <w:ilvl w:val="0"/>
          <w:numId w:val="464"/>
        </w:numPr>
        <w:spacing w:line="360" w:lineRule="auto"/>
        <w:ind w:left="1843"/>
        <w:contextualSpacing/>
        <w:jc w:val="both"/>
        <w:rPr>
          <w:rFonts w:ascii="Arial" w:hAnsi="Arial" w:cs="Arial"/>
        </w:rPr>
      </w:pPr>
      <w:r w:rsidRPr="00AF6D57">
        <w:rPr>
          <w:rFonts w:ascii="Arial" w:hAnsi="Arial" w:cs="Arial"/>
        </w:rPr>
        <w:t>Halowe Mistrzostwa Polski Młodzików,</w:t>
      </w:r>
    </w:p>
    <w:p w14:paraId="0ED928BA" w14:textId="77777777" w:rsidR="002D3951" w:rsidRDefault="002D3951" w:rsidP="002D3951">
      <w:pPr>
        <w:pStyle w:val="Akapitzlist"/>
        <w:numPr>
          <w:ilvl w:val="0"/>
          <w:numId w:val="464"/>
        </w:numPr>
        <w:spacing w:line="360" w:lineRule="auto"/>
        <w:ind w:left="1843"/>
        <w:contextualSpacing/>
        <w:jc w:val="both"/>
        <w:rPr>
          <w:rFonts w:ascii="Arial" w:hAnsi="Arial" w:cs="Arial"/>
        </w:rPr>
      </w:pPr>
      <w:r w:rsidRPr="00AF6D57">
        <w:rPr>
          <w:rFonts w:ascii="Arial" w:hAnsi="Arial" w:cs="Arial"/>
        </w:rPr>
        <w:t>Puchar Gór Opawskich</w:t>
      </w:r>
      <w:r>
        <w:rPr>
          <w:rFonts w:ascii="Arial" w:hAnsi="Arial" w:cs="Arial"/>
        </w:rPr>
        <w:t>,</w:t>
      </w:r>
    </w:p>
    <w:p w14:paraId="3BFC1C8C" w14:textId="77777777" w:rsidR="002D3951" w:rsidRPr="00AF6D57" w:rsidRDefault="002D3951" w:rsidP="002D3951">
      <w:pPr>
        <w:pStyle w:val="Akapitzlist"/>
        <w:numPr>
          <w:ilvl w:val="0"/>
          <w:numId w:val="473"/>
        </w:numPr>
        <w:spacing w:line="360" w:lineRule="auto"/>
        <w:ind w:left="1843"/>
        <w:contextualSpacing/>
        <w:jc w:val="both"/>
        <w:rPr>
          <w:rFonts w:ascii="Arial" w:hAnsi="Arial" w:cs="Arial"/>
        </w:rPr>
      </w:pPr>
      <w:r w:rsidRPr="00AF6D57">
        <w:rPr>
          <w:rFonts w:ascii="Arial" w:hAnsi="Arial" w:cs="Arial"/>
        </w:rPr>
        <w:t>I Runda Pucharu Polski Juniorów Młodszych,</w:t>
      </w:r>
    </w:p>
    <w:p w14:paraId="51DFEA72" w14:textId="77777777" w:rsidR="002D3951" w:rsidRPr="00AF6D57" w:rsidRDefault="002D3951" w:rsidP="002D3951">
      <w:pPr>
        <w:pStyle w:val="Akapitzlist"/>
        <w:numPr>
          <w:ilvl w:val="0"/>
          <w:numId w:val="473"/>
        </w:numPr>
        <w:spacing w:line="360" w:lineRule="auto"/>
        <w:ind w:left="1843"/>
        <w:contextualSpacing/>
        <w:jc w:val="both"/>
        <w:rPr>
          <w:rFonts w:ascii="Arial" w:hAnsi="Arial" w:cs="Arial"/>
        </w:rPr>
      </w:pPr>
      <w:r w:rsidRPr="00AF6D57">
        <w:rPr>
          <w:rFonts w:ascii="Arial" w:hAnsi="Arial" w:cs="Arial"/>
        </w:rPr>
        <w:t xml:space="preserve">XXXIX Memoriał Antoniego </w:t>
      </w:r>
      <w:proofErr w:type="spellStart"/>
      <w:r w:rsidRPr="00AF6D57">
        <w:rPr>
          <w:rFonts w:ascii="Arial" w:hAnsi="Arial" w:cs="Arial"/>
        </w:rPr>
        <w:t>Gromskiego</w:t>
      </w:r>
      <w:proofErr w:type="spellEnd"/>
      <w:r w:rsidRPr="00AF6D57">
        <w:rPr>
          <w:rFonts w:ascii="Arial" w:hAnsi="Arial" w:cs="Arial"/>
        </w:rPr>
        <w:t xml:space="preserve"> i XXI Memoriał Katarzyny Wiśniowskiej,</w:t>
      </w:r>
    </w:p>
    <w:p w14:paraId="1631EB1D" w14:textId="77777777" w:rsidR="002D3951" w:rsidRPr="00AF6D57" w:rsidRDefault="002D3951" w:rsidP="002D3951">
      <w:pPr>
        <w:pStyle w:val="Akapitzlist"/>
        <w:numPr>
          <w:ilvl w:val="0"/>
          <w:numId w:val="473"/>
        </w:numPr>
        <w:spacing w:line="360" w:lineRule="auto"/>
        <w:ind w:left="1843"/>
        <w:contextualSpacing/>
        <w:jc w:val="both"/>
        <w:rPr>
          <w:rFonts w:ascii="Arial" w:hAnsi="Arial" w:cs="Arial"/>
        </w:rPr>
      </w:pPr>
      <w:r w:rsidRPr="00AF6D57">
        <w:rPr>
          <w:rFonts w:ascii="Arial" w:hAnsi="Arial" w:cs="Arial"/>
        </w:rPr>
        <w:t>Memoriał Mieczysława Nowakowskiego,</w:t>
      </w:r>
    </w:p>
    <w:p w14:paraId="141566E5" w14:textId="77777777" w:rsidR="002D3951" w:rsidRPr="00AF6D57" w:rsidRDefault="002D3951" w:rsidP="002D3951">
      <w:pPr>
        <w:pStyle w:val="Akapitzlist"/>
        <w:numPr>
          <w:ilvl w:val="0"/>
          <w:numId w:val="473"/>
        </w:numPr>
        <w:spacing w:line="360" w:lineRule="auto"/>
        <w:ind w:left="1843"/>
        <w:contextualSpacing/>
        <w:jc w:val="both"/>
        <w:rPr>
          <w:rFonts w:ascii="Arial" w:hAnsi="Arial" w:cs="Arial"/>
        </w:rPr>
      </w:pPr>
      <w:r w:rsidRPr="00AF6D57">
        <w:rPr>
          <w:rFonts w:ascii="Arial" w:hAnsi="Arial" w:cs="Arial"/>
        </w:rPr>
        <w:t>II Runda Pucharu Polski Juniorów Młodszych,</w:t>
      </w:r>
    </w:p>
    <w:p w14:paraId="14190AE1" w14:textId="77777777" w:rsidR="002D3951" w:rsidRPr="00AF6D57" w:rsidRDefault="002D3951" w:rsidP="002D3951">
      <w:pPr>
        <w:pStyle w:val="Akapitzlist"/>
        <w:numPr>
          <w:ilvl w:val="0"/>
          <w:numId w:val="473"/>
        </w:numPr>
        <w:spacing w:line="360" w:lineRule="auto"/>
        <w:ind w:left="1843"/>
        <w:contextualSpacing/>
        <w:jc w:val="both"/>
        <w:rPr>
          <w:rFonts w:ascii="Arial" w:hAnsi="Arial" w:cs="Arial"/>
        </w:rPr>
      </w:pPr>
      <w:r w:rsidRPr="00AF6D57">
        <w:rPr>
          <w:rFonts w:ascii="Arial" w:hAnsi="Arial" w:cs="Arial"/>
        </w:rPr>
        <w:t>Międzynarodowy Turniej Puchar Beskidów,</w:t>
      </w:r>
    </w:p>
    <w:p w14:paraId="1FC3093F" w14:textId="77777777" w:rsidR="002D3951" w:rsidRPr="00AF6D57" w:rsidRDefault="002D3951" w:rsidP="002D3951">
      <w:pPr>
        <w:pStyle w:val="Akapitzlist"/>
        <w:numPr>
          <w:ilvl w:val="0"/>
          <w:numId w:val="473"/>
        </w:numPr>
        <w:spacing w:line="360" w:lineRule="auto"/>
        <w:ind w:left="1843"/>
        <w:contextualSpacing/>
        <w:jc w:val="both"/>
        <w:rPr>
          <w:rFonts w:ascii="Arial" w:hAnsi="Arial" w:cs="Arial"/>
        </w:rPr>
      </w:pPr>
      <w:r w:rsidRPr="00AF6D57">
        <w:rPr>
          <w:rFonts w:ascii="Arial" w:hAnsi="Arial" w:cs="Arial"/>
        </w:rPr>
        <w:t>III Runda Pucharu Polski Juniorów Młodszych/Międzynarodowy Memoriał Ireny Szydłowskiej,</w:t>
      </w:r>
    </w:p>
    <w:p w14:paraId="18466F82" w14:textId="77777777" w:rsidR="002D3951" w:rsidRPr="00AF6D57" w:rsidRDefault="002D3951" w:rsidP="002D3951">
      <w:pPr>
        <w:pStyle w:val="Akapitzlist"/>
        <w:numPr>
          <w:ilvl w:val="0"/>
          <w:numId w:val="473"/>
        </w:numPr>
        <w:spacing w:line="360" w:lineRule="auto"/>
        <w:ind w:left="1843"/>
        <w:contextualSpacing/>
        <w:jc w:val="both"/>
        <w:rPr>
          <w:rFonts w:ascii="Arial" w:hAnsi="Arial" w:cs="Arial"/>
        </w:rPr>
      </w:pPr>
      <w:r w:rsidRPr="00AF6D57">
        <w:rPr>
          <w:rFonts w:ascii="Arial" w:hAnsi="Arial" w:cs="Arial"/>
        </w:rPr>
        <w:t xml:space="preserve">XXX Ogólnopolska Olimpiada Młodzieży/Mistrzostwa Polski Juniorów </w:t>
      </w:r>
      <w:proofErr w:type="spellStart"/>
      <w:r w:rsidRPr="00AF6D57">
        <w:rPr>
          <w:rFonts w:ascii="Arial" w:hAnsi="Arial" w:cs="Arial"/>
        </w:rPr>
        <w:t>mł</w:t>
      </w:r>
      <w:proofErr w:type="spellEnd"/>
      <w:r w:rsidRPr="00AF6D57">
        <w:rPr>
          <w:rFonts w:ascii="Arial" w:hAnsi="Arial" w:cs="Arial"/>
        </w:rPr>
        <w:t>,</w:t>
      </w:r>
    </w:p>
    <w:p w14:paraId="61309BDA" w14:textId="77777777" w:rsidR="002D3951" w:rsidRPr="00AF6D57" w:rsidRDefault="002D3951" w:rsidP="002D3951">
      <w:pPr>
        <w:pStyle w:val="Akapitzlist"/>
        <w:numPr>
          <w:ilvl w:val="0"/>
          <w:numId w:val="473"/>
        </w:numPr>
        <w:spacing w:line="360" w:lineRule="auto"/>
        <w:ind w:left="1843"/>
        <w:contextualSpacing/>
        <w:jc w:val="both"/>
        <w:rPr>
          <w:rFonts w:ascii="Arial" w:hAnsi="Arial" w:cs="Arial"/>
        </w:rPr>
      </w:pPr>
      <w:r w:rsidRPr="00AF6D57">
        <w:rPr>
          <w:rFonts w:ascii="Arial" w:hAnsi="Arial" w:cs="Arial"/>
        </w:rPr>
        <w:t>Mistrzostwa Polski Juniorów/Młodzieżowe Mistrzostwa Polski,</w:t>
      </w:r>
    </w:p>
    <w:p w14:paraId="20D7DAEE" w14:textId="77777777" w:rsidR="002D3951" w:rsidRPr="00AF6D57" w:rsidRDefault="002D3951" w:rsidP="002D3951">
      <w:pPr>
        <w:pStyle w:val="Akapitzlist"/>
        <w:numPr>
          <w:ilvl w:val="0"/>
          <w:numId w:val="473"/>
        </w:numPr>
        <w:spacing w:line="360" w:lineRule="auto"/>
        <w:ind w:left="1843"/>
        <w:contextualSpacing/>
        <w:jc w:val="both"/>
        <w:rPr>
          <w:rFonts w:ascii="Arial" w:hAnsi="Arial" w:cs="Arial"/>
        </w:rPr>
      </w:pPr>
      <w:r w:rsidRPr="00AF6D57">
        <w:rPr>
          <w:rFonts w:ascii="Arial" w:hAnsi="Arial" w:cs="Arial"/>
        </w:rPr>
        <w:t>Mistrzostwa Polski Osób z Niepełnosprawnościami,</w:t>
      </w:r>
    </w:p>
    <w:p w14:paraId="13F6A30C" w14:textId="77777777" w:rsidR="002D3951" w:rsidRPr="00AF6D57" w:rsidRDefault="002D3951" w:rsidP="002D3951">
      <w:pPr>
        <w:pStyle w:val="Akapitzlist"/>
        <w:numPr>
          <w:ilvl w:val="0"/>
          <w:numId w:val="473"/>
        </w:numPr>
        <w:spacing w:line="360" w:lineRule="auto"/>
        <w:ind w:left="1843"/>
        <w:contextualSpacing/>
        <w:jc w:val="both"/>
        <w:rPr>
          <w:rFonts w:ascii="Arial" w:hAnsi="Arial" w:cs="Arial"/>
        </w:rPr>
      </w:pPr>
      <w:r w:rsidRPr="00AF6D57">
        <w:rPr>
          <w:rFonts w:ascii="Arial" w:hAnsi="Arial" w:cs="Arial"/>
        </w:rPr>
        <w:t>Międzywojewódzkie Mistrzostwa Młodzików,</w:t>
      </w:r>
    </w:p>
    <w:p w14:paraId="77D9BAE1" w14:textId="77777777" w:rsidR="002D3951" w:rsidRPr="00AF6D57" w:rsidRDefault="002D3951" w:rsidP="002D3951">
      <w:pPr>
        <w:pStyle w:val="Akapitzlist"/>
        <w:numPr>
          <w:ilvl w:val="0"/>
          <w:numId w:val="473"/>
        </w:numPr>
        <w:spacing w:line="360" w:lineRule="auto"/>
        <w:ind w:left="1843"/>
        <w:contextualSpacing/>
        <w:jc w:val="both"/>
        <w:rPr>
          <w:rFonts w:ascii="Arial" w:hAnsi="Arial" w:cs="Arial"/>
        </w:rPr>
      </w:pPr>
      <w:r w:rsidRPr="00AF6D57">
        <w:rPr>
          <w:rFonts w:ascii="Arial" w:hAnsi="Arial" w:cs="Arial"/>
        </w:rPr>
        <w:t xml:space="preserve">Memoriał Zdzisława Kozłowskiego Prezesa </w:t>
      </w:r>
      <w:proofErr w:type="spellStart"/>
      <w:r w:rsidRPr="00AF6D57">
        <w:rPr>
          <w:rFonts w:ascii="Arial" w:hAnsi="Arial" w:cs="Arial"/>
        </w:rPr>
        <w:t>PZŁucz</w:t>
      </w:r>
      <w:proofErr w:type="spellEnd"/>
      <w:r w:rsidRPr="00AF6D57">
        <w:rPr>
          <w:rFonts w:ascii="Arial" w:hAnsi="Arial" w:cs="Arial"/>
        </w:rPr>
        <w:t>,</w:t>
      </w:r>
    </w:p>
    <w:p w14:paraId="76E33A6D" w14:textId="77777777" w:rsidR="002D3951" w:rsidRPr="00AF6D57" w:rsidRDefault="002D3951" w:rsidP="002D3951">
      <w:pPr>
        <w:pStyle w:val="Akapitzlist"/>
        <w:numPr>
          <w:ilvl w:val="0"/>
          <w:numId w:val="473"/>
        </w:numPr>
        <w:spacing w:line="360" w:lineRule="auto"/>
        <w:ind w:left="1843"/>
        <w:contextualSpacing/>
        <w:jc w:val="both"/>
        <w:rPr>
          <w:rFonts w:ascii="Arial" w:hAnsi="Arial" w:cs="Arial"/>
        </w:rPr>
      </w:pPr>
      <w:r w:rsidRPr="00AF6D57">
        <w:rPr>
          <w:rFonts w:ascii="Arial" w:hAnsi="Arial" w:cs="Arial"/>
        </w:rPr>
        <w:t>Mistrzostwa Polski Młodzików,</w:t>
      </w:r>
    </w:p>
    <w:p w14:paraId="06456EFF" w14:textId="77777777" w:rsidR="002D3951" w:rsidRPr="00AF6D57" w:rsidRDefault="002D3951" w:rsidP="002D3951">
      <w:pPr>
        <w:pStyle w:val="Akapitzlist"/>
        <w:numPr>
          <w:ilvl w:val="0"/>
          <w:numId w:val="473"/>
        </w:numPr>
        <w:spacing w:line="360" w:lineRule="auto"/>
        <w:ind w:left="1843"/>
        <w:contextualSpacing/>
        <w:jc w:val="both"/>
        <w:rPr>
          <w:rFonts w:ascii="Arial" w:hAnsi="Arial" w:cs="Arial"/>
        </w:rPr>
      </w:pPr>
      <w:r w:rsidRPr="00AF6D57">
        <w:rPr>
          <w:rFonts w:ascii="Arial" w:hAnsi="Arial" w:cs="Arial"/>
        </w:rPr>
        <w:t>Mistrzostwa Województwa Podkarpackiego,</w:t>
      </w:r>
    </w:p>
    <w:p w14:paraId="30BFE8CE" w14:textId="77777777" w:rsidR="002D3951" w:rsidRPr="00AF6D57" w:rsidRDefault="002D3951" w:rsidP="002D3951">
      <w:pPr>
        <w:pStyle w:val="Akapitzlist"/>
        <w:numPr>
          <w:ilvl w:val="0"/>
          <w:numId w:val="473"/>
        </w:numPr>
        <w:spacing w:line="360" w:lineRule="auto"/>
        <w:ind w:left="1843"/>
        <w:contextualSpacing/>
        <w:jc w:val="both"/>
        <w:rPr>
          <w:rFonts w:ascii="Arial" w:hAnsi="Arial" w:cs="Arial"/>
        </w:rPr>
      </w:pPr>
      <w:r w:rsidRPr="00AF6D57">
        <w:rPr>
          <w:rFonts w:ascii="Arial" w:hAnsi="Arial" w:cs="Arial"/>
        </w:rPr>
        <w:t>IV Runda Pucharu Polski Juniorów młodszych,</w:t>
      </w:r>
    </w:p>
    <w:p w14:paraId="4D52FB34" w14:textId="77777777" w:rsidR="002D3951" w:rsidRPr="00AF6D57" w:rsidRDefault="002D3951" w:rsidP="002D3951">
      <w:pPr>
        <w:pStyle w:val="Akapitzlist"/>
        <w:numPr>
          <w:ilvl w:val="0"/>
          <w:numId w:val="473"/>
        </w:numPr>
        <w:spacing w:line="360" w:lineRule="auto"/>
        <w:ind w:left="1843"/>
        <w:contextualSpacing/>
        <w:jc w:val="both"/>
        <w:rPr>
          <w:rFonts w:ascii="Arial" w:hAnsi="Arial" w:cs="Arial"/>
        </w:rPr>
      </w:pPr>
      <w:r w:rsidRPr="00AF6D57">
        <w:rPr>
          <w:rFonts w:ascii="Arial" w:hAnsi="Arial" w:cs="Arial"/>
        </w:rPr>
        <w:t>III Finałowa Runda Pucharu Okręgu,</w:t>
      </w:r>
    </w:p>
    <w:p w14:paraId="037BE7F7" w14:textId="77777777" w:rsidR="002D3951" w:rsidRPr="00AF6D57" w:rsidRDefault="002D3951" w:rsidP="002D3951">
      <w:pPr>
        <w:pStyle w:val="Akapitzlist"/>
        <w:numPr>
          <w:ilvl w:val="0"/>
          <w:numId w:val="473"/>
        </w:numPr>
        <w:spacing w:line="360" w:lineRule="auto"/>
        <w:ind w:left="1843"/>
        <w:contextualSpacing/>
        <w:jc w:val="both"/>
        <w:rPr>
          <w:rFonts w:ascii="Arial" w:hAnsi="Arial" w:cs="Arial"/>
        </w:rPr>
      </w:pPr>
      <w:r w:rsidRPr="00AF6D57">
        <w:rPr>
          <w:rFonts w:ascii="Arial" w:hAnsi="Arial" w:cs="Arial"/>
        </w:rPr>
        <w:t>Międzynarodowy Turniej Ciupaga Góralska,</w:t>
      </w:r>
    </w:p>
    <w:p w14:paraId="437E9BB0" w14:textId="77777777" w:rsidR="002D3951" w:rsidRDefault="002D3951" w:rsidP="002D3951">
      <w:pPr>
        <w:pStyle w:val="Akapitzlist"/>
        <w:numPr>
          <w:ilvl w:val="0"/>
          <w:numId w:val="473"/>
        </w:numPr>
        <w:spacing w:line="360" w:lineRule="auto"/>
        <w:ind w:left="1843"/>
        <w:contextualSpacing/>
        <w:jc w:val="both"/>
        <w:rPr>
          <w:rFonts w:ascii="Arial" w:hAnsi="Arial" w:cs="Arial"/>
        </w:rPr>
      </w:pPr>
      <w:r w:rsidRPr="00AF6D57">
        <w:rPr>
          <w:rFonts w:ascii="Arial" w:hAnsi="Arial" w:cs="Arial"/>
        </w:rPr>
        <w:t>Zakup sprzętu sportowego</w:t>
      </w:r>
      <w:r>
        <w:rPr>
          <w:rFonts w:ascii="Arial" w:hAnsi="Arial" w:cs="Arial"/>
        </w:rPr>
        <w:t>,</w:t>
      </w:r>
    </w:p>
    <w:p w14:paraId="6B27882D" w14:textId="77777777" w:rsidR="002D3951" w:rsidRPr="00DC0402" w:rsidRDefault="002D3951" w:rsidP="002D3951">
      <w:pPr>
        <w:pStyle w:val="Akapitzlist"/>
        <w:numPr>
          <w:ilvl w:val="0"/>
          <w:numId w:val="473"/>
        </w:numPr>
        <w:spacing w:line="360" w:lineRule="auto"/>
        <w:ind w:left="1843"/>
        <w:contextualSpacing/>
        <w:jc w:val="both"/>
        <w:rPr>
          <w:rFonts w:ascii="Arial" w:hAnsi="Arial" w:cs="Arial"/>
        </w:rPr>
      </w:pPr>
      <w:r w:rsidRPr="00AF6D57">
        <w:rPr>
          <w:rFonts w:ascii="Arial" w:hAnsi="Arial" w:cs="Arial"/>
          <w:color w:val="000000"/>
        </w:rPr>
        <w:lastRenderedPageBreak/>
        <w:t>Zakup strzał łuczniczych</w:t>
      </w:r>
      <w:r>
        <w:rPr>
          <w:rFonts w:ascii="Arial" w:hAnsi="Arial" w:cs="Arial"/>
          <w:color w:val="000000"/>
        </w:rPr>
        <w:t>,</w:t>
      </w:r>
    </w:p>
    <w:p w14:paraId="66A00CFF" w14:textId="77777777" w:rsidR="002D3951" w:rsidRPr="00AF6D57" w:rsidRDefault="002D3951" w:rsidP="002D3951">
      <w:pPr>
        <w:pStyle w:val="Akapitzlist"/>
        <w:numPr>
          <w:ilvl w:val="0"/>
          <w:numId w:val="438"/>
        </w:numPr>
        <w:spacing w:line="360" w:lineRule="auto"/>
        <w:ind w:left="1418"/>
        <w:contextualSpacing/>
        <w:jc w:val="both"/>
        <w:rPr>
          <w:rFonts w:ascii="Arial" w:hAnsi="Arial" w:cs="Arial"/>
        </w:rPr>
      </w:pPr>
      <w:r w:rsidRPr="00AF6D57">
        <w:rPr>
          <w:rFonts w:ascii="Arial" w:hAnsi="Arial" w:cs="Arial"/>
          <w:color w:val="000000"/>
        </w:rPr>
        <w:t>Kolarski Ludowy Klub Sportowy "Azalia" w Brzózie Królewskiej –8</w:t>
      </w:r>
      <w:r>
        <w:rPr>
          <w:rFonts w:ascii="Arial" w:hAnsi="Arial" w:cs="Arial"/>
          <w:color w:val="000000"/>
        </w:rPr>
        <w:t>.</w:t>
      </w:r>
      <w:r w:rsidRPr="00AF6D57">
        <w:rPr>
          <w:rFonts w:ascii="Arial" w:hAnsi="Arial" w:cs="Arial"/>
          <w:color w:val="000000"/>
        </w:rPr>
        <w:t xml:space="preserve">034,00 zł </w:t>
      </w:r>
      <w:r w:rsidRPr="0026688C">
        <w:rPr>
          <w:rFonts w:ascii="Arial" w:hAnsi="Arial" w:cs="Arial"/>
        </w:rPr>
        <w:t>na realizację zada</w:t>
      </w:r>
      <w:r>
        <w:rPr>
          <w:rFonts w:ascii="Arial" w:hAnsi="Arial" w:cs="Arial"/>
        </w:rPr>
        <w:t>nia:</w:t>
      </w:r>
      <w:r w:rsidRPr="00AF6D57">
        <w:rPr>
          <w:rFonts w:ascii="Arial" w:hAnsi="Arial" w:cs="Arial"/>
          <w:color w:val="000000"/>
        </w:rPr>
        <w:t xml:space="preserve"> 87 Mistrzostwa Polski w kolarstwie przełajowym</w:t>
      </w:r>
      <w:r>
        <w:rPr>
          <w:rFonts w:ascii="Arial" w:hAnsi="Arial" w:cs="Arial"/>
          <w:color w:val="000000"/>
        </w:rPr>
        <w:t>,</w:t>
      </w:r>
    </w:p>
    <w:p w14:paraId="251F8D25" w14:textId="77777777" w:rsidR="002D3951" w:rsidRPr="00AF6D57" w:rsidRDefault="002D3951" w:rsidP="002D3951">
      <w:pPr>
        <w:pStyle w:val="Akapitzlist"/>
        <w:numPr>
          <w:ilvl w:val="0"/>
          <w:numId w:val="438"/>
        </w:numPr>
        <w:spacing w:line="360" w:lineRule="auto"/>
        <w:ind w:left="1418"/>
        <w:contextualSpacing/>
        <w:jc w:val="both"/>
        <w:rPr>
          <w:rFonts w:ascii="Arial" w:hAnsi="Arial" w:cs="Arial"/>
        </w:rPr>
      </w:pPr>
      <w:r w:rsidRPr="00AF6D57">
        <w:rPr>
          <w:rFonts w:ascii="Arial" w:hAnsi="Arial" w:cs="Arial"/>
          <w:color w:val="000000"/>
        </w:rPr>
        <w:t>Ludowy Uczniowski Klub Sportowy "Syrena" przy Szkole Podstawowej w Woli Gnojnickiej –</w:t>
      </w:r>
      <w:r>
        <w:rPr>
          <w:rFonts w:ascii="Arial" w:hAnsi="Arial" w:cs="Arial"/>
          <w:color w:val="000000"/>
        </w:rPr>
        <w:t xml:space="preserve"> 12.057</w:t>
      </w:r>
      <w:r w:rsidRPr="00AF6D57">
        <w:rPr>
          <w:rFonts w:ascii="Arial" w:hAnsi="Arial" w:cs="Arial"/>
          <w:color w:val="000000"/>
        </w:rPr>
        <w:t xml:space="preserve">,00 zł </w:t>
      </w:r>
      <w:r w:rsidRPr="0026688C">
        <w:rPr>
          <w:rFonts w:ascii="Arial" w:hAnsi="Arial" w:cs="Arial"/>
        </w:rPr>
        <w:t>na realizację zada</w:t>
      </w:r>
      <w:r>
        <w:rPr>
          <w:rFonts w:ascii="Arial" w:hAnsi="Arial" w:cs="Arial"/>
        </w:rPr>
        <w:t>ń</w:t>
      </w:r>
      <w:r w:rsidRPr="00AF6D57">
        <w:rPr>
          <w:rFonts w:ascii="Arial" w:hAnsi="Arial" w:cs="Arial"/>
          <w:color w:val="000000"/>
        </w:rPr>
        <w:t>:</w:t>
      </w:r>
    </w:p>
    <w:p w14:paraId="46769D9B" w14:textId="77777777" w:rsidR="002D3951" w:rsidRPr="00AF6D57" w:rsidRDefault="002D3951" w:rsidP="002D3951">
      <w:pPr>
        <w:pStyle w:val="Akapitzlist"/>
        <w:numPr>
          <w:ilvl w:val="0"/>
          <w:numId w:val="465"/>
        </w:numPr>
        <w:spacing w:line="360" w:lineRule="auto"/>
        <w:ind w:left="1843"/>
        <w:contextualSpacing/>
        <w:jc w:val="both"/>
        <w:rPr>
          <w:rFonts w:ascii="Arial" w:hAnsi="Arial" w:cs="Arial"/>
        </w:rPr>
      </w:pPr>
      <w:r w:rsidRPr="00AF6D57">
        <w:rPr>
          <w:rFonts w:ascii="Arial" w:hAnsi="Arial" w:cs="Arial"/>
        </w:rPr>
        <w:t>Puchar Polski juniorów i seniorów w sumo,</w:t>
      </w:r>
    </w:p>
    <w:p w14:paraId="4F8922FE" w14:textId="77777777" w:rsidR="002D3951" w:rsidRPr="00AF6D57" w:rsidRDefault="002D3951" w:rsidP="002D3951">
      <w:pPr>
        <w:pStyle w:val="Akapitzlist"/>
        <w:numPr>
          <w:ilvl w:val="0"/>
          <w:numId w:val="465"/>
        </w:numPr>
        <w:spacing w:line="360" w:lineRule="auto"/>
        <w:ind w:left="1843"/>
        <w:contextualSpacing/>
        <w:jc w:val="both"/>
        <w:rPr>
          <w:rFonts w:ascii="Arial" w:hAnsi="Arial" w:cs="Arial"/>
        </w:rPr>
      </w:pPr>
      <w:r w:rsidRPr="00AF6D57">
        <w:rPr>
          <w:rFonts w:ascii="Arial" w:hAnsi="Arial" w:cs="Arial"/>
        </w:rPr>
        <w:t>Mistrzostwa Polski juniorów i młodzieżowców w sumo,</w:t>
      </w:r>
    </w:p>
    <w:p w14:paraId="5B104263" w14:textId="77777777" w:rsidR="002D3951" w:rsidRDefault="002D3951" w:rsidP="002D3951">
      <w:pPr>
        <w:pStyle w:val="Akapitzlist"/>
        <w:numPr>
          <w:ilvl w:val="0"/>
          <w:numId w:val="465"/>
        </w:numPr>
        <w:spacing w:line="360" w:lineRule="auto"/>
        <w:ind w:left="1843"/>
        <w:contextualSpacing/>
        <w:jc w:val="both"/>
        <w:rPr>
          <w:rFonts w:ascii="Arial" w:hAnsi="Arial" w:cs="Arial"/>
        </w:rPr>
      </w:pPr>
      <w:r w:rsidRPr="00AF6D57">
        <w:rPr>
          <w:rFonts w:ascii="Arial" w:hAnsi="Arial" w:cs="Arial"/>
        </w:rPr>
        <w:t>Mistrzostwa Polski seniorów w sumo</w:t>
      </w:r>
      <w:r>
        <w:rPr>
          <w:rFonts w:ascii="Arial" w:hAnsi="Arial" w:cs="Arial"/>
        </w:rPr>
        <w:t>,</w:t>
      </w:r>
    </w:p>
    <w:p w14:paraId="19CFC12F" w14:textId="77777777" w:rsidR="002D3951" w:rsidRPr="00B1238E" w:rsidRDefault="002D3951" w:rsidP="002D3951">
      <w:pPr>
        <w:pStyle w:val="Akapitzlist"/>
        <w:numPr>
          <w:ilvl w:val="0"/>
          <w:numId w:val="465"/>
        </w:numPr>
        <w:spacing w:line="360" w:lineRule="auto"/>
        <w:ind w:left="1843"/>
        <w:contextualSpacing/>
        <w:jc w:val="both"/>
        <w:rPr>
          <w:rFonts w:ascii="Arial" w:hAnsi="Arial" w:cs="Arial"/>
        </w:rPr>
      </w:pPr>
      <w:r w:rsidRPr="00AF6D57">
        <w:rPr>
          <w:rFonts w:ascii="Arial" w:hAnsi="Arial" w:cs="Arial"/>
          <w:color w:val="000000"/>
        </w:rPr>
        <w:t>Puchar Polski juniorów i seniorów w sumo</w:t>
      </w:r>
      <w:r>
        <w:rPr>
          <w:rFonts w:ascii="Arial" w:hAnsi="Arial" w:cs="Arial"/>
          <w:color w:val="000000"/>
        </w:rPr>
        <w:t>,</w:t>
      </w:r>
    </w:p>
    <w:p w14:paraId="5232ED28" w14:textId="77777777" w:rsidR="002D3951" w:rsidRPr="00AF6D57" w:rsidRDefault="002D3951" w:rsidP="002D3951">
      <w:pPr>
        <w:pStyle w:val="Akapitzlist"/>
        <w:numPr>
          <w:ilvl w:val="0"/>
          <w:numId w:val="438"/>
        </w:numPr>
        <w:spacing w:line="360" w:lineRule="auto"/>
        <w:ind w:left="1418"/>
        <w:contextualSpacing/>
        <w:jc w:val="both"/>
        <w:rPr>
          <w:rFonts w:ascii="Arial" w:hAnsi="Arial" w:cs="Arial"/>
        </w:rPr>
      </w:pPr>
      <w:proofErr w:type="spellStart"/>
      <w:r w:rsidRPr="00AF6D57">
        <w:rPr>
          <w:rFonts w:ascii="Arial" w:hAnsi="Arial" w:cs="Arial"/>
          <w:color w:val="000000"/>
        </w:rPr>
        <w:t>Cywilno</w:t>
      </w:r>
      <w:proofErr w:type="spellEnd"/>
      <w:r w:rsidRPr="00AF6D57">
        <w:rPr>
          <w:rFonts w:ascii="Arial" w:hAnsi="Arial" w:cs="Arial"/>
          <w:color w:val="000000"/>
        </w:rPr>
        <w:t xml:space="preserve"> Wojskowy Klub Sportowy „</w:t>
      </w:r>
      <w:proofErr w:type="spellStart"/>
      <w:r w:rsidRPr="00AF6D57">
        <w:rPr>
          <w:rFonts w:ascii="Arial" w:hAnsi="Arial" w:cs="Arial"/>
          <w:color w:val="000000"/>
        </w:rPr>
        <w:t>Resovia</w:t>
      </w:r>
      <w:proofErr w:type="spellEnd"/>
      <w:r w:rsidRPr="00AF6D57">
        <w:rPr>
          <w:rFonts w:ascii="Arial" w:hAnsi="Arial" w:cs="Arial"/>
          <w:color w:val="000000"/>
        </w:rPr>
        <w:t>” – sekcja kolarska – 7</w:t>
      </w:r>
      <w:r>
        <w:rPr>
          <w:rFonts w:ascii="Arial" w:hAnsi="Arial" w:cs="Arial"/>
          <w:color w:val="000000"/>
        </w:rPr>
        <w:t>.</w:t>
      </w:r>
      <w:r w:rsidRPr="00AF6D57">
        <w:rPr>
          <w:rFonts w:ascii="Arial" w:hAnsi="Arial" w:cs="Arial"/>
          <w:color w:val="000000"/>
        </w:rPr>
        <w:t xml:space="preserve">154,10 zł </w:t>
      </w:r>
      <w:r w:rsidRPr="0026688C">
        <w:rPr>
          <w:rFonts w:ascii="Arial" w:hAnsi="Arial" w:cs="Arial"/>
        </w:rPr>
        <w:t>na realizację zada</w:t>
      </w:r>
      <w:r>
        <w:rPr>
          <w:rFonts w:ascii="Arial" w:hAnsi="Arial" w:cs="Arial"/>
        </w:rPr>
        <w:t>ń</w:t>
      </w:r>
      <w:r w:rsidRPr="00AF6D57">
        <w:rPr>
          <w:rFonts w:ascii="Arial" w:hAnsi="Arial" w:cs="Arial"/>
          <w:color w:val="000000"/>
        </w:rPr>
        <w:t>:</w:t>
      </w:r>
    </w:p>
    <w:p w14:paraId="06C10382" w14:textId="77777777" w:rsidR="002D3951" w:rsidRPr="00AF6D57" w:rsidRDefault="002D3951" w:rsidP="002D3951">
      <w:pPr>
        <w:pStyle w:val="Akapitzlist"/>
        <w:numPr>
          <w:ilvl w:val="0"/>
          <w:numId w:val="466"/>
        </w:numPr>
        <w:spacing w:line="360" w:lineRule="auto"/>
        <w:ind w:left="1843"/>
        <w:contextualSpacing/>
        <w:jc w:val="both"/>
        <w:rPr>
          <w:rFonts w:ascii="Arial" w:hAnsi="Arial" w:cs="Arial"/>
        </w:rPr>
      </w:pPr>
      <w:r w:rsidRPr="00AF6D57">
        <w:rPr>
          <w:rFonts w:ascii="Arial" w:hAnsi="Arial" w:cs="Arial"/>
        </w:rPr>
        <w:t>Szkolenie kadry trenersko-instruktorskiej,</w:t>
      </w:r>
    </w:p>
    <w:p w14:paraId="35B03BE3" w14:textId="77777777" w:rsidR="002D3951" w:rsidRPr="00AF6D57" w:rsidRDefault="002D3951" w:rsidP="002D3951">
      <w:pPr>
        <w:pStyle w:val="Akapitzlist"/>
        <w:numPr>
          <w:ilvl w:val="0"/>
          <w:numId w:val="466"/>
        </w:numPr>
        <w:spacing w:line="360" w:lineRule="auto"/>
        <w:ind w:left="1843"/>
        <w:contextualSpacing/>
        <w:jc w:val="both"/>
        <w:rPr>
          <w:rFonts w:ascii="Arial" w:hAnsi="Arial" w:cs="Arial"/>
        </w:rPr>
      </w:pPr>
      <w:r w:rsidRPr="00AF6D57">
        <w:rPr>
          <w:rFonts w:ascii="Arial" w:hAnsi="Arial" w:cs="Arial"/>
        </w:rPr>
        <w:t>Zakup sprzętu i ubioru sportowego,</w:t>
      </w:r>
    </w:p>
    <w:p w14:paraId="44F64D01" w14:textId="77777777" w:rsidR="002D3951" w:rsidRPr="00AF6D57" w:rsidRDefault="002D3951" w:rsidP="002D3951">
      <w:pPr>
        <w:pStyle w:val="Akapitzlist"/>
        <w:numPr>
          <w:ilvl w:val="0"/>
          <w:numId w:val="466"/>
        </w:numPr>
        <w:spacing w:line="360" w:lineRule="auto"/>
        <w:ind w:left="1843"/>
        <w:contextualSpacing/>
        <w:jc w:val="both"/>
        <w:rPr>
          <w:rFonts w:ascii="Arial" w:hAnsi="Arial" w:cs="Arial"/>
        </w:rPr>
      </w:pPr>
      <w:r w:rsidRPr="00AF6D57">
        <w:rPr>
          <w:rFonts w:ascii="Arial" w:hAnsi="Arial" w:cs="Arial"/>
        </w:rPr>
        <w:t>Puchar Polski XX MTBXCO "Rusza Peleton" III Memoriał im. Wiesława Grabka w randze UCI C3</w:t>
      </w:r>
      <w:r>
        <w:rPr>
          <w:rFonts w:ascii="Arial" w:hAnsi="Arial" w:cs="Arial"/>
        </w:rPr>
        <w:t>,</w:t>
      </w:r>
    </w:p>
    <w:p w14:paraId="37F4FB87" w14:textId="77777777" w:rsidR="002D3951" w:rsidRPr="00AF6D57" w:rsidRDefault="002D3951" w:rsidP="002D3951">
      <w:pPr>
        <w:pStyle w:val="Akapitzlist"/>
        <w:numPr>
          <w:ilvl w:val="0"/>
          <w:numId w:val="438"/>
        </w:numPr>
        <w:spacing w:line="360" w:lineRule="auto"/>
        <w:ind w:left="1418"/>
        <w:contextualSpacing/>
        <w:jc w:val="both"/>
        <w:rPr>
          <w:rFonts w:ascii="Arial" w:hAnsi="Arial" w:cs="Arial"/>
        </w:rPr>
      </w:pPr>
      <w:r w:rsidRPr="00AF6D57">
        <w:rPr>
          <w:rFonts w:ascii="Arial" w:hAnsi="Arial" w:cs="Arial"/>
          <w:color w:val="000000"/>
        </w:rPr>
        <w:t>Miejskie Stowarzyszenie Sportowe "Gryf" Sanok –</w:t>
      </w:r>
      <w:r>
        <w:rPr>
          <w:rFonts w:ascii="Arial" w:hAnsi="Arial" w:cs="Arial"/>
          <w:color w:val="000000"/>
        </w:rPr>
        <w:t xml:space="preserve"> 5.938</w:t>
      </w:r>
      <w:r w:rsidRPr="00AF6D57">
        <w:rPr>
          <w:rFonts w:ascii="Arial" w:hAnsi="Arial" w:cs="Arial"/>
          <w:color w:val="000000"/>
        </w:rPr>
        <w:t xml:space="preserve">,00 zł </w:t>
      </w:r>
      <w:r w:rsidRPr="0026688C">
        <w:rPr>
          <w:rFonts w:ascii="Arial" w:hAnsi="Arial" w:cs="Arial"/>
        </w:rPr>
        <w:t>na realizację zada</w:t>
      </w:r>
      <w:r>
        <w:rPr>
          <w:rFonts w:ascii="Arial" w:hAnsi="Arial" w:cs="Arial"/>
        </w:rPr>
        <w:t>ń</w:t>
      </w:r>
      <w:r w:rsidRPr="00AF6D57">
        <w:rPr>
          <w:rFonts w:ascii="Arial" w:hAnsi="Arial" w:cs="Arial"/>
          <w:color w:val="000000"/>
        </w:rPr>
        <w:t>:</w:t>
      </w:r>
    </w:p>
    <w:p w14:paraId="4C622D8E" w14:textId="77777777" w:rsidR="002D3951" w:rsidRPr="00AF6D57" w:rsidRDefault="002D3951" w:rsidP="002D3951">
      <w:pPr>
        <w:pStyle w:val="Akapitzlist"/>
        <w:numPr>
          <w:ilvl w:val="0"/>
          <w:numId w:val="467"/>
        </w:numPr>
        <w:spacing w:line="360" w:lineRule="auto"/>
        <w:ind w:left="1843"/>
        <w:contextualSpacing/>
        <w:jc w:val="both"/>
        <w:rPr>
          <w:rFonts w:ascii="Arial" w:hAnsi="Arial" w:cs="Arial"/>
        </w:rPr>
      </w:pPr>
      <w:r w:rsidRPr="00AF6D57">
        <w:rPr>
          <w:rFonts w:ascii="Arial" w:hAnsi="Arial" w:cs="Arial"/>
          <w:color w:val="000000"/>
        </w:rPr>
        <w:t>Mistrzostwa Podkarpackiego Związku Podnoszenia Ciężarów do lat 20,</w:t>
      </w:r>
    </w:p>
    <w:p w14:paraId="6D7A6D4F" w14:textId="77777777" w:rsidR="002D3951" w:rsidRPr="00B1238E" w:rsidRDefault="002D3951" w:rsidP="002D3951">
      <w:pPr>
        <w:pStyle w:val="Akapitzlist"/>
        <w:numPr>
          <w:ilvl w:val="0"/>
          <w:numId w:val="467"/>
        </w:numPr>
        <w:spacing w:line="360" w:lineRule="auto"/>
        <w:ind w:left="1843"/>
        <w:contextualSpacing/>
        <w:jc w:val="both"/>
        <w:rPr>
          <w:rFonts w:ascii="Arial" w:hAnsi="Arial" w:cs="Arial"/>
        </w:rPr>
      </w:pPr>
      <w:r w:rsidRPr="00AF6D57">
        <w:rPr>
          <w:rFonts w:ascii="Arial" w:hAnsi="Arial" w:cs="Arial"/>
          <w:color w:val="000000"/>
        </w:rPr>
        <w:t>Mistrzostwa Polski Juniorek i Juniorów do lat 20</w:t>
      </w:r>
      <w:r>
        <w:rPr>
          <w:rFonts w:ascii="Arial" w:hAnsi="Arial" w:cs="Arial"/>
          <w:color w:val="000000"/>
        </w:rPr>
        <w:t>,</w:t>
      </w:r>
    </w:p>
    <w:p w14:paraId="0CC06FE8" w14:textId="77777777" w:rsidR="002D3951" w:rsidRPr="00AF6D57" w:rsidRDefault="002D3951" w:rsidP="002D3951">
      <w:pPr>
        <w:pStyle w:val="Akapitzlist"/>
        <w:numPr>
          <w:ilvl w:val="0"/>
          <w:numId w:val="505"/>
        </w:numPr>
        <w:spacing w:line="360" w:lineRule="auto"/>
        <w:ind w:left="1843"/>
        <w:contextualSpacing/>
        <w:jc w:val="both"/>
        <w:rPr>
          <w:rFonts w:ascii="Arial" w:hAnsi="Arial" w:cs="Arial"/>
        </w:rPr>
      </w:pPr>
      <w:r w:rsidRPr="00AF6D57">
        <w:rPr>
          <w:rFonts w:ascii="Arial" w:hAnsi="Arial" w:cs="Arial"/>
        </w:rPr>
        <w:t>Mistrzostwa Polski Zrzeszenia Ludowych Zespołów Sportowych do lat 15,</w:t>
      </w:r>
    </w:p>
    <w:p w14:paraId="4D91C2AA" w14:textId="77777777" w:rsidR="002D3951" w:rsidRPr="00AF6D57" w:rsidRDefault="002D3951" w:rsidP="002D3951">
      <w:pPr>
        <w:pStyle w:val="Akapitzlist"/>
        <w:numPr>
          <w:ilvl w:val="0"/>
          <w:numId w:val="505"/>
        </w:numPr>
        <w:spacing w:line="360" w:lineRule="auto"/>
        <w:ind w:left="1843"/>
        <w:contextualSpacing/>
        <w:jc w:val="both"/>
        <w:rPr>
          <w:rFonts w:ascii="Arial" w:hAnsi="Arial" w:cs="Arial"/>
        </w:rPr>
      </w:pPr>
      <w:r w:rsidRPr="00AF6D57">
        <w:rPr>
          <w:rFonts w:ascii="Arial" w:hAnsi="Arial" w:cs="Arial"/>
        </w:rPr>
        <w:t>Kwalifikacje Ogólnopolskiej Olimpiady Młodzieży,</w:t>
      </w:r>
    </w:p>
    <w:p w14:paraId="6BE5D41D" w14:textId="77777777" w:rsidR="002D3951" w:rsidRPr="00AF6D57" w:rsidRDefault="002D3951" w:rsidP="002D3951">
      <w:pPr>
        <w:pStyle w:val="Akapitzlist"/>
        <w:numPr>
          <w:ilvl w:val="0"/>
          <w:numId w:val="505"/>
        </w:numPr>
        <w:spacing w:line="360" w:lineRule="auto"/>
        <w:ind w:left="1843"/>
        <w:contextualSpacing/>
        <w:jc w:val="both"/>
        <w:rPr>
          <w:rFonts w:ascii="Arial" w:hAnsi="Arial" w:cs="Arial"/>
        </w:rPr>
      </w:pPr>
      <w:r w:rsidRPr="00AF6D57">
        <w:rPr>
          <w:rFonts w:ascii="Arial" w:hAnsi="Arial" w:cs="Arial"/>
        </w:rPr>
        <w:t>Mistrzostwa Polski Akademickiego Zrzeszenia Sportowego,</w:t>
      </w:r>
    </w:p>
    <w:p w14:paraId="6B074D00" w14:textId="77777777" w:rsidR="002D3951" w:rsidRPr="00AF6D57" w:rsidRDefault="002D3951" w:rsidP="002D3951">
      <w:pPr>
        <w:pStyle w:val="Akapitzlist"/>
        <w:numPr>
          <w:ilvl w:val="0"/>
          <w:numId w:val="505"/>
        </w:numPr>
        <w:spacing w:line="360" w:lineRule="auto"/>
        <w:ind w:left="1843"/>
        <w:contextualSpacing/>
        <w:jc w:val="both"/>
        <w:rPr>
          <w:rFonts w:ascii="Arial" w:hAnsi="Arial" w:cs="Arial"/>
        </w:rPr>
      </w:pPr>
      <w:r w:rsidRPr="00AF6D57">
        <w:rPr>
          <w:rFonts w:ascii="Arial" w:hAnsi="Arial" w:cs="Arial"/>
        </w:rPr>
        <w:t>Mistrzostwa Polski Seniorów,</w:t>
      </w:r>
    </w:p>
    <w:p w14:paraId="1221EB92" w14:textId="77777777" w:rsidR="002D3951" w:rsidRPr="00B1238E" w:rsidRDefault="002D3951" w:rsidP="002D3951">
      <w:pPr>
        <w:pStyle w:val="Akapitzlist"/>
        <w:numPr>
          <w:ilvl w:val="0"/>
          <w:numId w:val="505"/>
        </w:numPr>
        <w:spacing w:line="360" w:lineRule="auto"/>
        <w:ind w:left="1843"/>
        <w:contextualSpacing/>
        <w:jc w:val="both"/>
        <w:rPr>
          <w:rFonts w:ascii="Arial" w:hAnsi="Arial" w:cs="Arial"/>
        </w:rPr>
      </w:pPr>
      <w:r w:rsidRPr="00AF6D57">
        <w:rPr>
          <w:rFonts w:ascii="Arial" w:hAnsi="Arial" w:cs="Arial"/>
        </w:rPr>
        <w:t>Ogólnopolska Olimpiada Młodzieży</w:t>
      </w:r>
      <w:r>
        <w:rPr>
          <w:rFonts w:ascii="Arial" w:hAnsi="Arial" w:cs="Arial"/>
        </w:rPr>
        <w:t>,</w:t>
      </w:r>
    </w:p>
    <w:p w14:paraId="3A56E92D" w14:textId="77777777" w:rsidR="002D3951" w:rsidRPr="00667344" w:rsidRDefault="002D3951" w:rsidP="002D3951">
      <w:pPr>
        <w:pStyle w:val="Akapitzlist"/>
        <w:numPr>
          <w:ilvl w:val="0"/>
          <w:numId w:val="438"/>
        </w:numPr>
        <w:spacing w:line="360" w:lineRule="auto"/>
        <w:ind w:left="1418"/>
        <w:contextualSpacing/>
        <w:jc w:val="both"/>
        <w:rPr>
          <w:rFonts w:ascii="Arial" w:hAnsi="Arial" w:cs="Arial"/>
        </w:rPr>
      </w:pPr>
      <w:r w:rsidRPr="00AF6D57">
        <w:rPr>
          <w:rFonts w:ascii="Arial" w:hAnsi="Arial" w:cs="Arial"/>
          <w:color w:val="000000"/>
        </w:rPr>
        <w:t>Ludowy Klub Sportowy "PZL-Lechia" –</w:t>
      </w:r>
      <w:r>
        <w:rPr>
          <w:rFonts w:ascii="Arial" w:hAnsi="Arial" w:cs="Arial"/>
          <w:color w:val="000000"/>
        </w:rPr>
        <w:t xml:space="preserve"> 28.994,56</w:t>
      </w:r>
      <w:r w:rsidRPr="00AF6D57">
        <w:rPr>
          <w:rFonts w:ascii="Arial" w:hAnsi="Arial" w:cs="Arial"/>
          <w:color w:val="000000"/>
        </w:rPr>
        <w:t xml:space="preserve"> zł </w:t>
      </w:r>
      <w:r w:rsidRPr="0026688C">
        <w:rPr>
          <w:rFonts w:ascii="Arial" w:hAnsi="Arial" w:cs="Arial"/>
        </w:rPr>
        <w:t>na realizację zada</w:t>
      </w:r>
      <w:r>
        <w:rPr>
          <w:rFonts w:ascii="Arial" w:hAnsi="Arial" w:cs="Arial"/>
        </w:rPr>
        <w:t>ń</w:t>
      </w:r>
      <w:r w:rsidRPr="00AF6D57">
        <w:rPr>
          <w:rFonts w:ascii="Arial" w:hAnsi="Arial" w:cs="Arial"/>
          <w:color w:val="000000"/>
        </w:rPr>
        <w:t xml:space="preserve">: </w:t>
      </w:r>
    </w:p>
    <w:p w14:paraId="333C3279" w14:textId="77777777" w:rsidR="002D3951" w:rsidRPr="00667344" w:rsidRDefault="002D3951" w:rsidP="002D3951">
      <w:pPr>
        <w:pStyle w:val="Akapitzlist"/>
        <w:numPr>
          <w:ilvl w:val="0"/>
          <w:numId w:val="509"/>
        </w:numPr>
        <w:spacing w:line="360" w:lineRule="auto"/>
        <w:ind w:left="1843"/>
        <w:contextualSpacing/>
        <w:jc w:val="both"/>
        <w:rPr>
          <w:rFonts w:ascii="Arial" w:hAnsi="Arial" w:cs="Arial"/>
        </w:rPr>
      </w:pPr>
      <w:r w:rsidRPr="00AF6D57">
        <w:rPr>
          <w:rFonts w:ascii="Arial" w:hAnsi="Arial" w:cs="Arial"/>
          <w:color w:val="000000"/>
        </w:rPr>
        <w:t>Mistrzostwa Polski Juniorek i Juniorów do lat 20</w:t>
      </w:r>
      <w:r>
        <w:rPr>
          <w:rFonts w:ascii="Arial" w:hAnsi="Arial" w:cs="Arial"/>
          <w:color w:val="000000"/>
        </w:rPr>
        <w:t>,</w:t>
      </w:r>
    </w:p>
    <w:p w14:paraId="27691E9B" w14:textId="77777777" w:rsidR="002D3951" w:rsidRPr="00AF6D57" w:rsidRDefault="002D3951" w:rsidP="002D3951">
      <w:pPr>
        <w:pStyle w:val="Akapitzlist"/>
        <w:numPr>
          <w:ilvl w:val="0"/>
          <w:numId w:val="496"/>
        </w:numPr>
        <w:spacing w:line="360" w:lineRule="auto"/>
        <w:ind w:left="1843"/>
        <w:contextualSpacing/>
        <w:jc w:val="both"/>
        <w:rPr>
          <w:rFonts w:ascii="Arial" w:hAnsi="Arial" w:cs="Arial"/>
        </w:rPr>
      </w:pPr>
      <w:r w:rsidRPr="00AF6D57">
        <w:rPr>
          <w:rFonts w:ascii="Arial" w:hAnsi="Arial" w:cs="Arial"/>
        </w:rPr>
        <w:t>Otwarte Mistrzostwa Podkarpackiego Związku Podnoszenia Ciężarów do lat 15 i do lat 23,</w:t>
      </w:r>
    </w:p>
    <w:p w14:paraId="06C7E133" w14:textId="77777777" w:rsidR="002D3951" w:rsidRPr="00AF6D57" w:rsidRDefault="002D3951" w:rsidP="002D3951">
      <w:pPr>
        <w:pStyle w:val="Akapitzlist"/>
        <w:numPr>
          <w:ilvl w:val="0"/>
          <w:numId w:val="496"/>
        </w:numPr>
        <w:spacing w:line="360" w:lineRule="auto"/>
        <w:ind w:left="1843"/>
        <w:contextualSpacing/>
        <w:jc w:val="both"/>
        <w:rPr>
          <w:rFonts w:ascii="Arial" w:hAnsi="Arial" w:cs="Arial"/>
        </w:rPr>
      </w:pPr>
      <w:r w:rsidRPr="00AF6D57">
        <w:rPr>
          <w:rFonts w:ascii="Arial" w:hAnsi="Arial" w:cs="Arial"/>
        </w:rPr>
        <w:t>Kwalifikacje do Mistrzostw Polski Młodzików U15,</w:t>
      </w:r>
    </w:p>
    <w:p w14:paraId="3D17208B" w14:textId="77777777" w:rsidR="002D3951" w:rsidRPr="00AF6D57" w:rsidRDefault="002D3951" w:rsidP="002D3951">
      <w:pPr>
        <w:pStyle w:val="Akapitzlist"/>
        <w:numPr>
          <w:ilvl w:val="0"/>
          <w:numId w:val="496"/>
        </w:numPr>
        <w:spacing w:line="360" w:lineRule="auto"/>
        <w:ind w:left="1843"/>
        <w:contextualSpacing/>
        <w:jc w:val="both"/>
        <w:rPr>
          <w:rFonts w:ascii="Arial" w:hAnsi="Arial" w:cs="Arial"/>
        </w:rPr>
      </w:pPr>
      <w:r w:rsidRPr="00AF6D57">
        <w:rPr>
          <w:rFonts w:ascii="Arial" w:hAnsi="Arial" w:cs="Arial"/>
        </w:rPr>
        <w:t>Młodzieżowe Mistrzostwa Polski do lat 23,</w:t>
      </w:r>
    </w:p>
    <w:p w14:paraId="3B48451F" w14:textId="77777777" w:rsidR="002D3951" w:rsidRPr="00AF6D57" w:rsidRDefault="002D3951" w:rsidP="002D3951">
      <w:pPr>
        <w:pStyle w:val="Akapitzlist"/>
        <w:numPr>
          <w:ilvl w:val="0"/>
          <w:numId w:val="496"/>
        </w:numPr>
        <w:spacing w:line="360" w:lineRule="auto"/>
        <w:ind w:left="1843"/>
        <w:contextualSpacing/>
        <w:jc w:val="both"/>
        <w:rPr>
          <w:rFonts w:ascii="Arial" w:hAnsi="Arial" w:cs="Arial"/>
        </w:rPr>
      </w:pPr>
      <w:r w:rsidRPr="00AF6D57">
        <w:rPr>
          <w:rFonts w:ascii="Arial" w:hAnsi="Arial" w:cs="Arial"/>
        </w:rPr>
        <w:t>Mistrzostwa Polski Młodzików U15,</w:t>
      </w:r>
    </w:p>
    <w:p w14:paraId="5E907AD2" w14:textId="77777777" w:rsidR="002D3951" w:rsidRDefault="002D3951" w:rsidP="002D3951">
      <w:pPr>
        <w:pStyle w:val="Akapitzlist"/>
        <w:numPr>
          <w:ilvl w:val="0"/>
          <w:numId w:val="496"/>
        </w:numPr>
        <w:spacing w:line="360" w:lineRule="auto"/>
        <w:ind w:left="1843"/>
        <w:contextualSpacing/>
        <w:jc w:val="both"/>
        <w:rPr>
          <w:rFonts w:ascii="Arial" w:hAnsi="Arial" w:cs="Arial"/>
        </w:rPr>
      </w:pPr>
      <w:r w:rsidRPr="00AF6D57">
        <w:rPr>
          <w:rFonts w:ascii="Arial" w:hAnsi="Arial" w:cs="Arial"/>
        </w:rPr>
        <w:lastRenderedPageBreak/>
        <w:t>Puchar Podkarpacia w podnoszeniu ciężarów</w:t>
      </w:r>
      <w:r>
        <w:rPr>
          <w:rFonts w:ascii="Arial" w:hAnsi="Arial" w:cs="Arial"/>
        </w:rPr>
        <w:t>,</w:t>
      </w:r>
    </w:p>
    <w:p w14:paraId="67C4ABD8" w14:textId="77777777" w:rsidR="002D3951" w:rsidRPr="00667344" w:rsidRDefault="002D3951" w:rsidP="002D3951">
      <w:pPr>
        <w:pStyle w:val="Akapitzlist"/>
        <w:numPr>
          <w:ilvl w:val="0"/>
          <w:numId w:val="496"/>
        </w:numPr>
        <w:spacing w:line="360" w:lineRule="auto"/>
        <w:ind w:left="1843"/>
        <w:contextualSpacing/>
        <w:jc w:val="both"/>
        <w:rPr>
          <w:rFonts w:ascii="Arial" w:hAnsi="Arial" w:cs="Arial"/>
        </w:rPr>
      </w:pPr>
      <w:r w:rsidRPr="00667344">
        <w:rPr>
          <w:rFonts w:ascii="Arial" w:hAnsi="Arial" w:cs="Arial"/>
          <w:color w:val="000000"/>
        </w:rPr>
        <w:t>Podkarpacki Wielobój Atletyczny,</w:t>
      </w:r>
    </w:p>
    <w:p w14:paraId="7F016A56" w14:textId="77777777" w:rsidR="002D3951" w:rsidRPr="00AF6D57" w:rsidRDefault="002D3951" w:rsidP="002D3951">
      <w:pPr>
        <w:pStyle w:val="Akapitzlist"/>
        <w:numPr>
          <w:ilvl w:val="0"/>
          <w:numId w:val="504"/>
        </w:numPr>
        <w:spacing w:line="360" w:lineRule="auto"/>
        <w:ind w:left="1843"/>
        <w:contextualSpacing/>
        <w:jc w:val="both"/>
        <w:rPr>
          <w:rFonts w:ascii="Arial" w:hAnsi="Arial" w:cs="Arial"/>
        </w:rPr>
      </w:pPr>
      <w:r w:rsidRPr="00AF6D57">
        <w:rPr>
          <w:rFonts w:ascii="Arial" w:hAnsi="Arial" w:cs="Arial"/>
        </w:rPr>
        <w:t>Mistrzostwa OZPC do lat 17 i Seniorów,</w:t>
      </w:r>
    </w:p>
    <w:p w14:paraId="74596285" w14:textId="77777777" w:rsidR="002D3951" w:rsidRPr="00AF6D57" w:rsidRDefault="002D3951" w:rsidP="002D3951">
      <w:pPr>
        <w:pStyle w:val="Akapitzlist"/>
        <w:numPr>
          <w:ilvl w:val="0"/>
          <w:numId w:val="504"/>
        </w:numPr>
        <w:spacing w:line="360" w:lineRule="auto"/>
        <w:ind w:left="1843"/>
        <w:contextualSpacing/>
        <w:jc w:val="both"/>
        <w:rPr>
          <w:rFonts w:ascii="Arial" w:hAnsi="Arial" w:cs="Arial"/>
        </w:rPr>
      </w:pPr>
      <w:r w:rsidRPr="00AF6D57">
        <w:rPr>
          <w:rFonts w:ascii="Arial" w:hAnsi="Arial" w:cs="Arial"/>
        </w:rPr>
        <w:t>Kwalifikacje do Ogólnopolskiej Olimpiady Młodzieży,</w:t>
      </w:r>
    </w:p>
    <w:p w14:paraId="24257D22" w14:textId="77777777" w:rsidR="002D3951" w:rsidRPr="00AF6D57" w:rsidRDefault="002D3951" w:rsidP="002D3951">
      <w:pPr>
        <w:pStyle w:val="Akapitzlist"/>
        <w:numPr>
          <w:ilvl w:val="0"/>
          <w:numId w:val="504"/>
        </w:numPr>
        <w:spacing w:line="360" w:lineRule="auto"/>
        <w:ind w:left="1843"/>
        <w:contextualSpacing/>
        <w:jc w:val="both"/>
        <w:rPr>
          <w:rFonts w:ascii="Arial" w:hAnsi="Arial" w:cs="Arial"/>
        </w:rPr>
      </w:pPr>
      <w:r w:rsidRPr="00AF6D57">
        <w:rPr>
          <w:rFonts w:ascii="Arial" w:hAnsi="Arial" w:cs="Arial"/>
        </w:rPr>
        <w:t>Mistrzostwa Polski AZS,</w:t>
      </w:r>
    </w:p>
    <w:p w14:paraId="4D3E3BB8" w14:textId="77777777" w:rsidR="002D3951" w:rsidRPr="00AF6D57" w:rsidRDefault="002D3951" w:rsidP="002D3951">
      <w:pPr>
        <w:pStyle w:val="Akapitzlist"/>
        <w:numPr>
          <w:ilvl w:val="0"/>
          <w:numId w:val="504"/>
        </w:numPr>
        <w:spacing w:line="360" w:lineRule="auto"/>
        <w:ind w:left="1843"/>
        <w:contextualSpacing/>
        <w:jc w:val="both"/>
        <w:rPr>
          <w:rFonts w:ascii="Arial" w:hAnsi="Arial" w:cs="Arial"/>
        </w:rPr>
      </w:pPr>
      <w:r w:rsidRPr="00AF6D57">
        <w:rPr>
          <w:rFonts w:ascii="Arial" w:hAnsi="Arial" w:cs="Arial"/>
        </w:rPr>
        <w:t>Mistrzostwa Polski Seniorek i Seniorów,</w:t>
      </w:r>
    </w:p>
    <w:p w14:paraId="6785EECA" w14:textId="77777777" w:rsidR="002D3951" w:rsidRPr="00667344" w:rsidRDefault="002D3951" w:rsidP="002D3951">
      <w:pPr>
        <w:pStyle w:val="Akapitzlist"/>
        <w:numPr>
          <w:ilvl w:val="0"/>
          <w:numId w:val="504"/>
        </w:numPr>
        <w:spacing w:line="360" w:lineRule="auto"/>
        <w:ind w:left="1843"/>
        <w:contextualSpacing/>
        <w:jc w:val="both"/>
        <w:rPr>
          <w:rFonts w:ascii="Arial" w:hAnsi="Arial" w:cs="Arial"/>
        </w:rPr>
      </w:pPr>
      <w:r w:rsidRPr="00AF6D57">
        <w:rPr>
          <w:rFonts w:ascii="Arial" w:hAnsi="Arial" w:cs="Arial"/>
        </w:rPr>
        <w:t>Ogólnopolska Olimpiada Młodzieży</w:t>
      </w:r>
      <w:r>
        <w:rPr>
          <w:rFonts w:ascii="Arial" w:hAnsi="Arial" w:cs="Arial"/>
        </w:rPr>
        <w:t>,</w:t>
      </w:r>
    </w:p>
    <w:p w14:paraId="18269945" w14:textId="77777777" w:rsidR="002D3951" w:rsidRPr="00AF6D57" w:rsidRDefault="002D3951" w:rsidP="002D3951">
      <w:pPr>
        <w:pStyle w:val="Akapitzlist"/>
        <w:numPr>
          <w:ilvl w:val="0"/>
          <w:numId w:val="438"/>
        </w:numPr>
        <w:spacing w:line="360" w:lineRule="auto"/>
        <w:ind w:left="1418"/>
        <w:contextualSpacing/>
        <w:jc w:val="both"/>
        <w:rPr>
          <w:rFonts w:ascii="Arial" w:hAnsi="Arial" w:cs="Arial"/>
        </w:rPr>
      </w:pPr>
      <w:r w:rsidRPr="00AF6D57">
        <w:rPr>
          <w:rFonts w:ascii="Arial" w:hAnsi="Arial" w:cs="Arial"/>
          <w:color w:val="000000"/>
        </w:rPr>
        <w:t>Podkarpacki Okręgowy Związek Lekkiej Atletyki –</w:t>
      </w:r>
      <w:r>
        <w:rPr>
          <w:rFonts w:ascii="Arial" w:hAnsi="Arial" w:cs="Arial"/>
          <w:color w:val="000000"/>
        </w:rPr>
        <w:t xml:space="preserve"> 173.447,79</w:t>
      </w:r>
      <w:r w:rsidRPr="00AF6D57">
        <w:rPr>
          <w:rFonts w:ascii="Arial" w:hAnsi="Arial" w:cs="Arial"/>
          <w:color w:val="000000"/>
        </w:rPr>
        <w:t xml:space="preserve"> zł </w:t>
      </w:r>
      <w:r w:rsidRPr="0026688C">
        <w:rPr>
          <w:rFonts w:ascii="Arial" w:hAnsi="Arial" w:cs="Arial"/>
        </w:rPr>
        <w:t>na realizację zada</w:t>
      </w:r>
      <w:r>
        <w:rPr>
          <w:rFonts w:ascii="Arial" w:hAnsi="Arial" w:cs="Arial"/>
        </w:rPr>
        <w:t>ń</w:t>
      </w:r>
      <w:r w:rsidRPr="00AF6D57">
        <w:rPr>
          <w:rFonts w:ascii="Arial" w:hAnsi="Arial" w:cs="Arial"/>
          <w:color w:val="000000"/>
        </w:rPr>
        <w:t>:</w:t>
      </w:r>
    </w:p>
    <w:p w14:paraId="1BD2B666" w14:textId="77777777" w:rsidR="002D3951" w:rsidRPr="00AF6D57" w:rsidRDefault="002D3951" w:rsidP="002D3951">
      <w:pPr>
        <w:pStyle w:val="Akapitzlist"/>
        <w:numPr>
          <w:ilvl w:val="0"/>
          <w:numId w:val="469"/>
        </w:numPr>
        <w:spacing w:line="360" w:lineRule="auto"/>
        <w:ind w:left="1843"/>
        <w:contextualSpacing/>
        <w:jc w:val="both"/>
        <w:rPr>
          <w:rFonts w:ascii="Arial" w:hAnsi="Arial" w:cs="Arial"/>
        </w:rPr>
      </w:pPr>
      <w:r w:rsidRPr="00AF6D57">
        <w:rPr>
          <w:rFonts w:ascii="Arial" w:hAnsi="Arial" w:cs="Arial"/>
        </w:rPr>
        <w:t>Kursokonferencja szkoleniowa trenerów i sędziów lekkiej atletyki woj. podkarpackiego,</w:t>
      </w:r>
    </w:p>
    <w:p w14:paraId="7DAC21B8" w14:textId="77777777" w:rsidR="002D3951" w:rsidRPr="00AF6D57" w:rsidRDefault="002D3951" w:rsidP="002D3951">
      <w:pPr>
        <w:pStyle w:val="Akapitzlist"/>
        <w:numPr>
          <w:ilvl w:val="0"/>
          <w:numId w:val="469"/>
        </w:numPr>
        <w:spacing w:line="360" w:lineRule="auto"/>
        <w:ind w:left="1843"/>
        <w:contextualSpacing/>
        <w:jc w:val="both"/>
        <w:rPr>
          <w:rFonts w:ascii="Arial" w:hAnsi="Arial" w:cs="Arial"/>
        </w:rPr>
      </w:pPr>
      <w:r w:rsidRPr="00AF6D57">
        <w:rPr>
          <w:rFonts w:ascii="Arial" w:hAnsi="Arial" w:cs="Arial"/>
        </w:rPr>
        <w:t>Halowy Mityng Ogólnopolski POZLA,</w:t>
      </w:r>
    </w:p>
    <w:p w14:paraId="4F9698AA" w14:textId="77777777" w:rsidR="002D3951" w:rsidRPr="00AF6D57" w:rsidRDefault="002D3951" w:rsidP="002D3951">
      <w:pPr>
        <w:pStyle w:val="Akapitzlist"/>
        <w:numPr>
          <w:ilvl w:val="0"/>
          <w:numId w:val="470"/>
        </w:numPr>
        <w:spacing w:line="360" w:lineRule="auto"/>
        <w:ind w:left="1843"/>
        <w:contextualSpacing/>
        <w:jc w:val="both"/>
        <w:rPr>
          <w:rFonts w:ascii="Arial" w:hAnsi="Arial" w:cs="Arial"/>
        </w:rPr>
      </w:pPr>
      <w:r w:rsidRPr="00AF6D57">
        <w:rPr>
          <w:rFonts w:ascii="Arial" w:hAnsi="Arial" w:cs="Arial"/>
        </w:rPr>
        <w:t>Mistrzostwa Polski w sztafetach mieszanych U-23, U-20, U-18,</w:t>
      </w:r>
    </w:p>
    <w:p w14:paraId="5F6B7F4F" w14:textId="77777777" w:rsidR="002D3951" w:rsidRPr="00AF6D57" w:rsidRDefault="002D3951" w:rsidP="002D3951">
      <w:pPr>
        <w:pStyle w:val="Akapitzlist"/>
        <w:numPr>
          <w:ilvl w:val="0"/>
          <w:numId w:val="470"/>
        </w:numPr>
        <w:spacing w:line="360" w:lineRule="auto"/>
        <w:ind w:left="1843"/>
        <w:contextualSpacing/>
        <w:jc w:val="both"/>
        <w:rPr>
          <w:rFonts w:ascii="Arial" w:hAnsi="Arial" w:cs="Arial"/>
        </w:rPr>
      </w:pPr>
      <w:r w:rsidRPr="00AF6D57">
        <w:rPr>
          <w:rFonts w:ascii="Arial" w:hAnsi="Arial" w:cs="Arial"/>
        </w:rPr>
        <w:t>Mistrzostwa Polski U-18/Ogólnopolska Olimpiada Młodzieży,</w:t>
      </w:r>
    </w:p>
    <w:p w14:paraId="39FFD377" w14:textId="77777777" w:rsidR="002D3951" w:rsidRPr="00AF6D57" w:rsidRDefault="002D3951" w:rsidP="002D3951">
      <w:pPr>
        <w:pStyle w:val="Akapitzlist"/>
        <w:numPr>
          <w:ilvl w:val="0"/>
          <w:numId w:val="470"/>
        </w:numPr>
        <w:spacing w:line="360" w:lineRule="auto"/>
        <w:ind w:left="1843"/>
        <w:contextualSpacing/>
        <w:jc w:val="both"/>
        <w:rPr>
          <w:rFonts w:ascii="Arial" w:hAnsi="Arial" w:cs="Arial"/>
        </w:rPr>
      </w:pPr>
      <w:r w:rsidRPr="00AF6D57">
        <w:rPr>
          <w:rFonts w:ascii="Arial" w:hAnsi="Arial" w:cs="Arial"/>
        </w:rPr>
        <w:t>Mistrzostwa Polski U-23,</w:t>
      </w:r>
    </w:p>
    <w:p w14:paraId="266046F0" w14:textId="77777777" w:rsidR="002D3951" w:rsidRPr="00AF6D57" w:rsidRDefault="002D3951" w:rsidP="002D3951">
      <w:pPr>
        <w:pStyle w:val="Akapitzlist"/>
        <w:numPr>
          <w:ilvl w:val="0"/>
          <w:numId w:val="470"/>
        </w:numPr>
        <w:spacing w:line="360" w:lineRule="auto"/>
        <w:ind w:left="1843"/>
        <w:contextualSpacing/>
        <w:jc w:val="both"/>
        <w:rPr>
          <w:rFonts w:ascii="Arial" w:hAnsi="Arial" w:cs="Arial"/>
        </w:rPr>
      </w:pPr>
      <w:r w:rsidRPr="00AF6D57">
        <w:rPr>
          <w:rFonts w:ascii="Arial" w:hAnsi="Arial" w:cs="Arial"/>
        </w:rPr>
        <w:t>Mistrzostwa Polski U-20,</w:t>
      </w:r>
    </w:p>
    <w:p w14:paraId="568E1C55" w14:textId="77777777" w:rsidR="002D3951" w:rsidRPr="00AF6D57" w:rsidRDefault="002D3951" w:rsidP="002D3951">
      <w:pPr>
        <w:pStyle w:val="Akapitzlist"/>
        <w:numPr>
          <w:ilvl w:val="0"/>
          <w:numId w:val="470"/>
        </w:numPr>
        <w:spacing w:line="360" w:lineRule="auto"/>
        <w:ind w:left="1843"/>
        <w:contextualSpacing/>
        <w:jc w:val="both"/>
        <w:rPr>
          <w:rFonts w:ascii="Arial" w:hAnsi="Arial" w:cs="Arial"/>
        </w:rPr>
      </w:pPr>
      <w:r w:rsidRPr="00AF6D57">
        <w:rPr>
          <w:rFonts w:ascii="Arial" w:hAnsi="Arial" w:cs="Arial"/>
        </w:rPr>
        <w:t>Mistrzostwa Polski U</w:t>
      </w:r>
      <w:r>
        <w:rPr>
          <w:rFonts w:ascii="Arial" w:hAnsi="Arial" w:cs="Arial"/>
        </w:rPr>
        <w:t>-</w:t>
      </w:r>
      <w:r w:rsidRPr="00AF6D57">
        <w:rPr>
          <w:rFonts w:ascii="Arial" w:hAnsi="Arial" w:cs="Arial"/>
        </w:rPr>
        <w:t>16,</w:t>
      </w:r>
    </w:p>
    <w:p w14:paraId="24E1DD18" w14:textId="77777777" w:rsidR="002D3951" w:rsidRDefault="002D3951" w:rsidP="002D3951">
      <w:pPr>
        <w:pStyle w:val="Akapitzlist"/>
        <w:numPr>
          <w:ilvl w:val="0"/>
          <w:numId w:val="470"/>
        </w:numPr>
        <w:spacing w:line="360" w:lineRule="auto"/>
        <w:ind w:left="1843"/>
        <w:contextualSpacing/>
        <w:jc w:val="both"/>
        <w:rPr>
          <w:rFonts w:ascii="Arial" w:hAnsi="Arial" w:cs="Arial"/>
        </w:rPr>
      </w:pPr>
      <w:r w:rsidRPr="00AF6D57">
        <w:rPr>
          <w:rFonts w:ascii="Arial" w:hAnsi="Arial" w:cs="Arial"/>
        </w:rPr>
        <w:t>Mistrzostwa Polski w biegach przełajowych U-23, U-20, U-18</w:t>
      </w:r>
      <w:r>
        <w:rPr>
          <w:rFonts w:ascii="Arial" w:hAnsi="Arial" w:cs="Arial"/>
        </w:rPr>
        <w:t>,</w:t>
      </w:r>
    </w:p>
    <w:p w14:paraId="07EBB0FF" w14:textId="77777777" w:rsidR="002D3951" w:rsidRPr="00AF6D57" w:rsidRDefault="002D3951" w:rsidP="002D3951">
      <w:pPr>
        <w:pStyle w:val="Akapitzlist"/>
        <w:numPr>
          <w:ilvl w:val="0"/>
          <w:numId w:val="472"/>
        </w:numPr>
        <w:spacing w:line="360" w:lineRule="auto"/>
        <w:ind w:left="1843"/>
        <w:contextualSpacing/>
        <w:jc w:val="both"/>
        <w:rPr>
          <w:rFonts w:ascii="Arial" w:hAnsi="Arial" w:cs="Arial"/>
        </w:rPr>
      </w:pPr>
      <w:r w:rsidRPr="00AF6D57">
        <w:rPr>
          <w:rFonts w:ascii="Arial" w:hAnsi="Arial" w:cs="Arial"/>
        </w:rPr>
        <w:t>Otwarte Mistrzostwa Stalowej Woli,</w:t>
      </w:r>
    </w:p>
    <w:p w14:paraId="77F1E0DA" w14:textId="77777777" w:rsidR="002D3951" w:rsidRPr="00AF6D57" w:rsidRDefault="002D3951" w:rsidP="002D3951">
      <w:pPr>
        <w:pStyle w:val="Akapitzlist"/>
        <w:numPr>
          <w:ilvl w:val="0"/>
          <w:numId w:val="472"/>
        </w:numPr>
        <w:spacing w:line="360" w:lineRule="auto"/>
        <w:ind w:left="1843"/>
        <w:contextualSpacing/>
        <w:jc w:val="both"/>
        <w:rPr>
          <w:rFonts w:ascii="Arial" w:hAnsi="Arial" w:cs="Arial"/>
        </w:rPr>
      </w:pPr>
      <w:r w:rsidRPr="00AF6D57">
        <w:rPr>
          <w:rFonts w:ascii="Arial" w:hAnsi="Arial" w:cs="Arial"/>
        </w:rPr>
        <w:t>Otwarte Mistrzostwa Przemyśla,</w:t>
      </w:r>
    </w:p>
    <w:p w14:paraId="154C1092" w14:textId="77777777" w:rsidR="002D3951" w:rsidRPr="00AF6D57" w:rsidRDefault="002D3951" w:rsidP="002D3951">
      <w:pPr>
        <w:pStyle w:val="Akapitzlist"/>
        <w:numPr>
          <w:ilvl w:val="0"/>
          <w:numId w:val="472"/>
        </w:numPr>
        <w:spacing w:line="360" w:lineRule="auto"/>
        <w:ind w:left="1843"/>
        <w:contextualSpacing/>
        <w:jc w:val="both"/>
        <w:rPr>
          <w:rFonts w:ascii="Arial" w:hAnsi="Arial" w:cs="Arial"/>
        </w:rPr>
      </w:pPr>
      <w:r w:rsidRPr="00AF6D57">
        <w:rPr>
          <w:rFonts w:ascii="Arial" w:hAnsi="Arial" w:cs="Arial"/>
        </w:rPr>
        <w:t>Mistrzostwa Woj. Podkarpackiego U-16,</w:t>
      </w:r>
    </w:p>
    <w:p w14:paraId="222470CE" w14:textId="77777777" w:rsidR="002D3951" w:rsidRPr="00AF6D57" w:rsidRDefault="002D3951" w:rsidP="002D3951">
      <w:pPr>
        <w:pStyle w:val="Akapitzlist"/>
        <w:numPr>
          <w:ilvl w:val="0"/>
          <w:numId w:val="472"/>
        </w:numPr>
        <w:spacing w:line="360" w:lineRule="auto"/>
        <w:ind w:left="1843"/>
        <w:contextualSpacing/>
        <w:jc w:val="both"/>
        <w:rPr>
          <w:rFonts w:ascii="Arial" w:hAnsi="Arial" w:cs="Arial"/>
        </w:rPr>
      </w:pPr>
      <w:r w:rsidRPr="00AF6D57">
        <w:rPr>
          <w:rFonts w:ascii="Arial" w:hAnsi="Arial" w:cs="Arial"/>
        </w:rPr>
        <w:t>Mistrzostwa Woj. Podkarpackiego U-18,</w:t>
      </w:r>
    </w:p>
    <w:p w14:paraId="6B08586A" w14:textId="77777777" w:rsidR="002D3951" w:rsidRPr="00AF6D57" w:rsidRDefault="002D3951" w:rsidP="002D3951">
      <w:pPr>
        <w:pStyle w:val="Akapitzlist"/>
        <w:numPr>
          <w:ilvl w:val="0"/>
          <w:numId w:val="472"/>
        </w:numPr>
        <w:spacing w:line="360" w:lineRule="auto"/>
        <w:ind w:left="1843"/>
        <w:contextualSpacing/>
        <w:jc w:val="both"/>
        <w:rPr>
          <w:rFonts w:ascii="Arial" w:hAnsi="Arial" w:cs="Arial"/>
        </w:rPr>
      </w:pPr>
      <w:r w:rsidRPr="00AF6D57">
        <w:rPr>
          <w:rFonts w:ascii="Arial" w:hAnsi="Arial" w:cs="Arial"/>
        </w:rPr>
        <w:t>Mistrzostwa Woj. Podkarpackiego U-20,</w:t>
      </w:r>
    </w:p>
    <w:p w14:paraId="3A34C295" w14:textId="77777777" w:rsidR="002D3951" w:rsidRPr="00AF6D57" w:rsidRDefault="002D3951" w:rsidP="002D3951">
      <w:pPr>
        <w:pStyle w:val="Akapitzlist"/>
        <w:numPr>
          <w:ilvl w:val="0"/>
          <w:numId w:val="472"/>
        </w:numPr>
        <w:spacing w:line="360" w:lineRule="auto"/>
        <w:ind w:left="1843"/>
        <w:contextualSpacing/>
        <w:jc w:val="both"/>
        <w:rPr>
          <w:rFonts w:ascii="Arial" w:hAnsi="Arial" w:cs="Arial"/>
        </w:rPr>
      </w:pPr>
      <w:r w:rsidRPr="00AF6D57">
        <w:rPr>
          <w:rFonts w:ascii="Arial" w:hAnsi="Arial" w:cs="Arial"/>
        </w:rPr>
        <w:t>Mityng kwalifikacyjny POZLA,</w:t>
      </w:r>
    </w:p>
    <w:p w14:paraId="1519B383" w14:textId="77777777" w:rsidR="002D3951" w:rsidRPr="00AF6D57" w:rsidRDefault="002D3951" w:rsidP="002D3951">
      <w:pPr>
        <w:pStyle w:val="Akapitzlist"/>
        <w:numPr>
          <w:ilvl w:val="0"/>
          <w:numId w:val="472"/>
        </w:numPr>
        <w:spacing w:line="360" w:lineRule="auto"/>
        <w:ind w:left="1843"/>
        <w:contextualSpacing/>
        <w:jc w:val="both"/>
        <w:rPr>
          <w:rFonts w:ascii="Arial" w:hAnsi="Arial" w:cs="Arial"/>
        </w:rPr>
      </w:pPr>
      <w:r w:rsidRPr="00AF6D57">
        <w:rPr>
          <w:rFonts w:ascii="Arial" w:hAnsi="Arial" w:cs="Arial"/>
        </w:rPr>
        <w:t>Ogólnopolski mityng KKL Stal Stalowa Wola,</w:t>
      </w:r>
    </w:p>
    <w:p w14:paraId="160852DA" w14:textId="77777777" w:rsidR="002D3951" w:rsidRPr="00AF6D57" w:rsidRDefault="002D3951" w:rsidP="002D3951">
      <w:pPr>
        <w:pStyle w:val="Akapitzlist"/>
        <w:numPr>
          <w:ilvl w:val="0"/>
          <w:numId w:val="472"/>
        </w:numPr>
        <w:spacing w:line="360" w:lineRule="auto"/>
        <w:ind w:left="1843"/>
        <w:contextualSpacing/>
        <w:jc w:val="both"/>
        <w:rPr>
          <w:rFonts w:ascii="Arial" w:hAnsi="Arial" w:cs="Arial"/>
        </w:rPr>
      </w:pPr>
      <w:r w:rsidRPr="00AF6D57">
        <w:rPr>
          <w:rFonts w:ascii="Arial" w:hAnsi="Arial" w:cs="Arial"/>
        </w:rPr>
        <w:t>II Mityng kwalifikacyjny POZLA,</w:t>
      </w:r>
    </w:p>
    <w:p w14:paraId="585F39C1" w14:textId="77777777" w:rsidR="002D3951" w:rsidRPr="00AF6D57" w:rsidRDefault="002D3951" w:rsidP="002D3951">
      <w:pPr>
        <w:pStyle w:val="Akapitzlist"/>
        <w:numPr>
          <w:ilvl w:val="0"/>
          <w:numId w:val="472"/>
        </w:numPr>
        <w:spacing w:line="360" w:lineRule="auto"/>
        <w:ind w:left="1843"/>
        <w:contextualSpacing/>
        <w:jc w:val="both"/>
        <w:rPr>
          <w:rFonts w:ascii="Arial" w:hAnsi="Arial" w:cs="Arial"/>
        </w:rPr>
      </w:pPr>
      <w:r w:rsidRPr="00AF6D57">
        <w:rPr>
          <w:rFonts w:ascii="Arial" w:hAnsi="Arial" w:cs="Arial"/>
        </w:rPr>
        <w:t>Mistrzostwa Woj. Podkarpackiego w wielobojach specjalnych,</w:t>
      </w:r>
    </w:p>
    <w:p w14:paraId="583782AB" w14:textId="77777777" w:rsidR="002D3951" w:rsidRPr="00A76109" w:rsidRDefault="002D3951" w:rsidP="002D3951">
      <w:pPr>
        <w:pStyle w:val="Akapitzlist"/>
        <w:numPr>
          <w:ilvl w:val="0"/>
          <w:numId w:val="472"/>
        </w:numPr>
        <w:spacing w:line="360" w:lineRule="auto"/>
        <w:ind w:left="1843"/>
        <w:contextualSpacing/>
        <w:jc w:val="both"/>
        <w:rPr>
          <w:rFonts w:ascii="Arial" w:hAnsi="Arial" w:cs="Arial"/>
        </w:rPr>
      </w:pPr>
      <w:r w:rsidRPr="00AF6D57">
        <w:rPr>
          <w:rFonts w:ascii="Arial" w:hAnsi="Arial" w:cs="Arial"/>
        </w:rPr>
        <w:t>III Grand Prix Podkarpacia w biegach przełajowych</w:t>
      </w:r>
      <w:r>
        <w:rPr>
          <w:rFonts w:ascii="Arial" w:hAnsi="Arial" w:cs="Arial"/>
        </w:rPr>
        <w:t>,</w:t>
      </w:r>
    </w:p>
    <w:p w14:paraId="649CC6FD" w14:textId="77777777" w:rsidR="002D3951" w:rsidRPr="00AF6D57" w:rsidRDefault="002D3951" w:rsidP="002D3951">
      <w:pPr>
        <w:pStyle w:val="Akapitzlist"/>
        <w:numPr>
          <w:ilvl w:val="0"/>
          <w:numId w:val="438"/>
        </w:numPr>
        <w:spacing w:line="360" w:lineRule="auto"/>
        <w:ind w:left="1418"/>
        <w:contextualSpacing/>
        <w:jc w:val="both"/>
        <w:rPr>
          <w:rFonts w:ascii="Arial" w:hAnsi="Arial" w:cs="Arial"/>
        </w:rPr>
      </w:pPr>
      <w:r w:rsidRPr="00AF6D57">
        <w:rPr>
          <w:rFonts w:ascii="Arial" w:hAnsi="Arial" w:cs="Arial"/>
          <w:color w:val="000000"/>
        </w:rPr>
        <w:t>Podkarpacki Okręgowy Związek Kolarski –</w:t>
      </w:r>
      <w:r>
        <w:rPr>
          <w:rFonts w:ascii="Arial" w:hAnsi="Arial" w:cs="Arial"/>
          <w:color w:val="000000"/>
        </w:rPr>
        <w:t xml:space="preserve"> </w:t>
      </w:r>
      <w:r w:rsidRPr="00AF6D57">
        <w:rPr>
          <w:rFonts w:ascii="Arial" w:hAnsi="Arial" w:cs="Arial"/>
          <w:color w:val="000000"/>
        </w:rPr>
        <w:t>68</w:t>
      </w:r>
      <w:r>
        <w:rPr>
          <w:rFonts w:ascii="Arial" w:hAnsi="Arial" w:cs="Arial"/>
          <w:color w:val="000000"/>
        </w:rPr>
        <w:t>.</w:t>
      </w:r>
      <w:r w:rsidRPr="00AF6D57">
        <w:rPr>
          <w:rFonts w:ascii="Arial" w:hAnsi="Arial" w:cs="Arial"/>
          <w:color w:val="000000"/>
        </w:rPr>
        <w:t xml:space="preserve">654,46 zł </w:t>
      </w:r>
      <w:r w:rsidRPr="0026688C">
        <w:rPr>
          <w:rFonts w:ascii="Arial" w:hAnsi="Arial" w:cs="Arial"/>
        </w:rPr>
        <w:t>na realizację zada</w:t>
      </w:r>
      <w:r>
        <w:rPr>
          <w:rFonts w:ascii="Arial" w:hAnsi="Arial" w:cs="Arial"/>
        </w:rPr>
        <w:t>ń</w:t>
      </w:r>
      <w:r w:rsidRPr="00AF6D57">
        <w:rPr>
          <w:rFonts w:ascii="Arial" w:hAnsi="Arial" w:cs="Arial"/>
          <w:color w:val="000000"/>
        </w:rPr>
        <w:t>:</w:t>
      </w:r>
    </w:p>
    <w:p w14:paraId="6D8AD530" w14:textId="77777777" w:rsidR="002D3951" w:rsidRPr="00AF6D57" w:rsidRDefault="002D3951" w:rsidP="002D3951">
      <w:pPr>
        <w:pStyle w:val="Akapitzlist"/>
        <w:numPr>
          <w:ilvl w:val="0"/>
          <w:numId w:val="471"/>
        </w:numPr>
        <w:spacing w:line="360" w:lineRule="auto"/>
        <w:ind w:left="1843"/>
        <w:contextualSpacing/>
        <w:jc w:val="both"/>
        <w:rPr>
          <w:rFonts w:ascii="Arial" w:hAnsi="Arial" w:cs="Arial"/>
        </w:rPr>
      </w:pPr>
      <w:r w:rsidRPr="00AF6D57">
        <w:rPr>
          <w:rFonts w:ascii="Arial" w:hAnsi="Arial" w:cs="Arial"/>
        </w:rPr>
        <w:t xml:space="preserve">Ogólnopolski Mały Wyścig Pokoju, </w:t>
      </w:r>
    </w:p>
    <w:p w14:paraId="02218741" w14:textId="77777777" w:rsidR="002D3951" w:rsidRPr="00AF6D57" w:rsidRDefault="002D3951" w:rsidP="002D3951">
      <w:pPr>
        <w:pStyle w:val="Akapitzlist"/>
        <w:numPr>
          <w:ilvl w:val="0"/>
          <w:numId w:val="471"/>
        </w:numPr>
        <w:spacing w:line="360" w:lineRule="auto"/>
        <w:ind w:left="1843"/>
        <w:contextualSpacing/>
        <w:jc w:val="both"/>
        <w:rPr>
          <w:rFonts w:ascii="Arial" w:hAnsi="Arial" w:cs="Arial"/>
        </w:rPr>
      </w:pPr>
      <w:r w:rsidRPr="00AF6D57">
        <w:rPr>
          <w:rFonts w:ascii="Arial" w:hAnsi="Arial" w:cs="Arial"/>
        </w:rPr>
        <w:t>Puchar Polski w kolarstwie MTB XCO UCI C1 "Maja Włoszczowska",</w:t>
      </w:r>
    </w:p>
    <w:p w14:paraId="5B4E82FB" w14:textId="77777777" w:rsidR="002D3951" w:rsidRPr="00AF6D57" w:rsidRDefault="002D3951" w:rsidP="002D3951">
      <w:pPr>
        <w:pStyle w:val="Akapitzlist"/>
        <w:numPr>
          <w:ilvl w:val="0"/>
          <w:numId w:val="471"/>
        </w:numPr>
        <w:spacing w:line="360" w:lineRule="auto"/>
        <w:ind w:left="1843"/>
        <w:contextualSpacing/>
        <w:jc w:val="both"/>
        <w:rPr>
          <w:rFonts w:ascii="Arial" w:hAnsi="Arial" w:cs="Arial"/>
        </w:rPr>
      </w:pPr>
      <w:r w:rsidRPr="00AF6D57">
        <w:rPr>
          <w:rFonts w:ascii="Arial" w:hAnsi="Arial" w:cs="Arial"/>
        </w:rPr>
        <w:t>Puchar Polski w kolarstwie szosowym - eliminacje do OOM II seria,</w:t>
      </w:r>
    </w:p>
    <w:p w14:paraId="6E03C421" w14:textId="77777777" w:rsidR="002D3951" w:rsidRPr="00AF6D57" w:rsidRDefault="002D3951" w:rsidP="002D3951">
      <w:pPr>
        <w:pStyle w:val="Akapitzlist"/>
        <w:numPr>
          <w:ilvl w:val="0"/>
          <w:numId w:val="471"/>
        </w:numPr>
        <w:spacing w:line="360" w:lineRule="auto"/>
        <w:ind w:left="1843"/>
        <w:contextualSpacing/>
        <w:jc w:val="both"/>
        <w:rPr>
          <w:rFonts w:ascii="Arial" w:hAnsi="Arial" w:cs="Arial"/>
        </w:rPr>
      </w:pPr>
      <w:r w:rsidRPr="00AF6D57">
        <w:rPr>
          <w:rFonts w:ascii="Arial" w:hAnsi="Arial" w:cs="Arial"/>
        </w:rPr>
        <w:lastRenderedPageBreak/>
        <w:t>Podkarpacka Liga Rowerowa MTB XCO (Mistrzostwa Podkarpacia II seria),</w:t>
      </w:r>
    </w:p>
    <w:p w14:paraId="21881AE1" w14:textId="77777777" w:rsidR="002D3951" w:rsidRPr="00AF6D57" w:rsidRDefault="002D3951" w:rsidP="002D3951">
      <w:pPr>
        <w:pStyle w:val="Akapitzlist"/>
        <w:numPr>
          <w:ilvl w:val="0"/>
          <w:numId w:val="471"/>
        </w:numPr>
        <w:spacing w:line="360" w:lineRule="auto"/>
        <w:ind w:left="1843"/>
        <w:contextualSpacing/>
        <w:jc w:val="both"/>
        <w:rPr>
          <w:rFonts w:ascii="Arial" w:hAnsi="Arial" w:cs="Arial"/>
        </w:rPr>
      </w:pPr>
      <w:r w:rsidRPr="00AF6D57">
        <w:rPr>
          <w:rFonts w:ascii="Arial" w:hAnsi="Arial" w:cs="Arial"/>
        </w:rPr>
        <w:t xml:space="preserve">Puchar Polski w kolarstwie JBG-2 </w:t>
      </w:r>
      <w:proofErr w:type="spellStart"/>
      <w:r w:rsidRPr="00AF6D57">
        <w:rPr>
          <w:rFonts w:ascii="Arial" w:hAnsi="Arial" w:cs="Arial"/>
        </w:rPr>
        <w:t>Pressingowa</w:t>
      </w:r>
      <w:proofErr w:type="spellEnd"/>
      <w:r w:rsidRPr="00AF6D57">
        <w:rPr>
          <w:rFonts w:ascii="Arial" w:hAnsi="Arial" w:cs="Arial"/>
        </w:rPr>
        <w:t xml:space="preserve"> Petarda MTB XCO - III seria Pucharu Polski,</w:t>
      </w:r>
    </w:p>
    <w:p w14:paraId="7D7BEAFF" w14:textId="77777777" w:rsidR="002D3951" w:rsidRPr="00AF6D57" w:rsidRDefault="002D3951" w:rsidP="002D3951">
      <w:pPr>
        <w:pStyle w:val="Akapitzlist"/>
        <w:numPr>
          <w:ilvl w:val="0"/>
          <w:numId w:val="471"/>
        </w:numPr>
        <w:spacing w:line="360" w:lineRule="auto"/>
        <w:ind w:left="1843"/>
        <w:contextualSpacing/>
        <w:jc w:val="both"/>
        <w:rPr>
          <w:rFonts w:ascii="Arial" w:hAnsi="Arial" w:cs="Arial"/>
        </w:rPr>
      </w:pPr>
      <w:r w:rsidRPr="00AF6D57">
        <w:rPr>
          <w:rFonts w:ascii="Arial" w:hAnsi="Arial" w:cs="Arial"/>
        </w:rPr>
        <w:t>XXI Międzynarodowy Wyścig Kolarski Szlakami Jury,</w:t>
      </w:r>
    </w:p>
    <w:p w14:paraId="15F340DC" w14:textId="77777777" w:rsidR="002D3951" w:rsidRPr="00AF6D57" w:rsidRDefault="002D3951" w:rsidP="002D3951">
      <w:pPr>
        <w:pStyle w:val="Akapitzlist"/>
        <w:numPr>
          <w:ilvl w:val="0"/>
          <w:numId w:val="471"/>
        </w:numPr>
        <w:spacing w:line="360" w:lineRule="auto"/>
        <w:ind w:left="1843"/>
        <w:contextualSpacing/>
        <w:jc w:val="both"/>
        <w:rPr>
          <w:rFonts w:ascii="Arial" w:hAnsi="Arial" w:cs="Arial"/>
        </w:rPr>
      </w:pPr>
      <w:r w:rsidRPr="00AF6D57">
        <w:rPr>
          <w:rFonts w:ascii="Arial" w:hAnsi="Arial" w:cs="Arial"/>
        </w:rPr>
        <w:t>Puchar Polski w kolarstwie szosowym - eliminacje OOM - V seria,</w:t>
      </w:r>
    </w:p>
    <w:p w14:paraId="300BF417" w14:textId="77777777" w:rsidR="002D3951" w:rsidRPr="00AF6D57" w:rsidRDefault="002D3951" w:rsidP="002D3951">
      <w:pPr>
        <w:pStyle w:val="Akapitzlist"/>
        <w:numPr>
          <w:ilvl w:val="0"/>
          <w:numId w:val="471"/>
        </w:numPr>
        <w:spacing w:line="360" w:lineRule="auto"/>
        <w:ind w:left="1843"/>
        <w:contextualSpacing/>
        <w:jc w:val="both"/>
        <w:rPr>
          <w:rFonts w:ascii="Arial" w:hAnsi="Arial" w:cs="Arial"/>
        </w:rPr>
      </w:pPr>
      <w:r w:rsidRPr="00AF6D57">
        <w:rPr>
          <w:rFonts w:ascii="Arial" w:hAnsi="Arial" w:cs="Arial"/>
        </w:rPr>
        <w:t xml:space="preserve">Puchar Polski MTB XCO - Muszynianka Poland </w:t>
      </w:r>
      <w:proofErr w:type="spellStart"/>
      <w:r w:rsidRPr="00AF6D57">
        <w:rPr>
          <w:rFonts w:ascii="Arial" w:hAnsi="Arial" w:cs="Arial"/>
        </w:rPr>
        <w:t>Cup</w:t>
      </w:r>
      <w:proofErr w:type="spellEnd"/>
      <w:r w:rsidRPr="00AF6D57">
        <w:rPr>
          <w:rFonts w:ascii="Arial" w:hAnsi="Arial" w:cs="Arial"/>
        </w:rPr>
        <w:t xml:space="preserve"> - IV seria Pucharu Polski UCI C1,</w:t>
      </w:r>
    </w:p>
    <w:p w14:paraId="559FEAB9" w14:textId="77777777" w:rsidR="002D3951" w:rsidRPr="00AF6D57" w:rsidRDefault="002D3951" w:rsidP="002D3951">
      <w:pPr>
        <w:pStyle w:val="Akapitzlist"/>
        <w:numPr>
          <w:ilvl w:val="0"/>
          <w:numId w:val="471"/>
        </w:numPr>
        <w:spacing w:line="360" w:lineRule="auto"/>
        <w:ind w:left="1843"/>
        <w:contextualSpacing/>
        <w:jc w:val="both"/>
        <w:rPr>
          <w:rFonts w:ascii="Arial" w:hAnsi="Arial" w:cs="Arial"/>
        </w:rPr>
      </w:pPr>
      <w:r w:rsidRPr="00AF6D57">
        <w:rPr>
          <w:rFonts w:ascii="Arial" w:hAnsi="Arial" w:cs="Arial"/>
        </w:rPr>
        <w:t>Puchar Polski w kolarstwie szosowym - eliminacje do OOM - VII seria,</w:t>
      </w:r>
    </w:p>
    <w:p w14:paraId="72FCA946" w14:textId="77777777" w:rsidR="002D3951" w:rsidRPr="00AF6D57" w:rsidRDefault="002D3951" w:rsidP="002D3951">
      <w:pPr>
        <w:pStyle w:val="Akapitzlist"/>
        <w:numPr>
          <w:ilvl w:val="0"/>
          <w:numId w:val="471"/>
        </w:numPr>
        <w:spacing w:line="360" w:lineRule="auto"/>
        <w:ind w:left="1843"/>
        <w:contextualSpacing/>
        <w:jc w:val="both"/>
        <w:rPr>
          <w:rFonts w:ascii="Arial" w:hAnsi="Arial" w:cs="Arial"/>
        </w:rPr>
      </w:pPr>
      <w:r w:rsidRPr="00AF6D57">
        <w:rPr>
          <w:rFonts w:ascii="Arial" w:hAnsi="Arial" w:cs="Arial"/>
        </w:rPr>
        <w:t>Puchar Polski w kolarstwie szosowym. Memoriał Tomka Jakubowskiego - eliminacje OOM - IX seria,</w:t>
      </w:r>
    </w:p>
    <w:p w14:paraId="61F6DC1D" w14:textId="77777777" w:rsidR="002D3951" w:rsidRPr="00AF6D57" w:rsidRDefault="002D3951" w:rsidP="002D3951">
      <w:pPr>
        <w:pStyle w:val="Akapitzlist"/>
        <w:numPr>
          <w:ilvl w:val="0"/>
          <w:numId w:val="471"/>
        </w:numPr>
        <w:spacing w:line="360" w:lineRule="auto"/>
        <w:ind w:left="1843"/>
        <w:contextualSpacing/>
        <w:jc w:val="both"/>
        <w:rPr>
          <w:rFonts w:ascii="Arial" w:hAnsi="Arial" w:cs="Arial"/>
        </w:rPr>
      </w:pPr>
      <w:r w:rsidRPr="00AF6D57">
        <w:rPr>
          <w:rFonts w:ascii="Arial" w:hAnsi="Arial" w:cs="Arial"/>
        </w:rPr>
        <w:t>Puchar Polski MTB XCO Wałbrzych UCI C2,</w:t>
      </w:r>
    </w:p>
    <w:p w14:paraId="56671DC6" w14:textId="77777777" w:rsidR="002D3951" w:rsidRPr="00AF6D57" w:rsidRDefault="002D3951" w:rsidP="002D3951">
      <w:pPr>
        <w:pStyle w:val="Akapitzlist"/>
        <w:numPr>
          <w:ilvl w:val="0"/>
          <w:numId w:val="471"/>
        </w:numPr>
        <w:spacing w:line="360" w:lineRule="auto"/>
        <w:ind w:left="1843"/>
        <w:contextualSpacing/>
        <w:jc w:val="both"/>
        <w:rPr>
          <w:rFonts w:ascii="Arial" w:hAnsi="Arial" w:cs="Arial"/>
        </w:rPr>
      </w:pPr>
      <w:r w:rsidRPr="00AF6D57">
        <w:rPr>
          <w:rFonts w:ascii="Arial" w:hAnsi="Arial" w:cs="Arial"/>
        </w:rPr>
        <w:t>Mistrzostwa Polski MTB TATRA CYCLING EVENTS CEZARY SZAFRANIEC,</w:t>
      </w:r>
    </w:p>
    <w:p w14:paraId="4CEE1B95" w14:textId="77777777" w:rsidR="002D3951" w:rsidRPr="00AF6D57" w:rsidRDefault="002D3951" w:rsidP="002D3951">
      <w:pPr>
        <w:pStyle w:val="Akapitzlist"/>
        <w:numPr>
          <w:ilvl w:val="0"/>
          <w:numId w:val="471"/>
        </w:numPr>
        <w:spacing w:line="360" w:lineRule="auto"/>
        <w:ind w:left="1843"/>
        <w:contextualSpacing/>
        <w:jc w:val="both"/>
        <w:rPr>
          <w:rFonts w:ascii="Arial" w:hAnsi="Arial" w:cs="Arial"/>
        </w:rPr>
      </w:pPr>
      <w:r w:rsidRPr="00AF6D57">
        <w:rPr>
          <w:rFonts w:ascii="Arial" w:hAnsi="Arial" w:cs="Arial"/>
        </w:rPr>
        <w:t>Międzywojewódzkie Mistrzostwa Młodzików - szosa, jazda indywidualna na czas i dwójki,</w:t>
      </w:r>
    </w:p>
    <w:p w14:paraId="65A4F71F" w14:textId="77777777" w:rsidR="002D3951" w:rsidRPr="00AF6D57" w:rsidRDefault="002D3951" w:rsidP="002D3951">
      <w:pPr>
        <w:pStyle w:val="Akapitzlist"/>
        <w:numPr>
          <w:ilvl w:val="0"/>
          <w:numId w:val="471"/>
        </w:numPr>
        <w:spacing w:line="360" w:lineRule="auto"/>
        <w:ind w:left="1843"/>
        <w:contextualSpacing/>
        <w:jc w:val="both"/>
        <w:rPr>
          <w:rFonts w:ascii="Arial" w:hAnsi="Arial" w:cs="Arial"/>
        </w:rPr>
      </w:pPr>
      <w:r w:rsidRPr="00AF6D57">
        <w:rPr>
          <w:rFonts w:ascii="Arial" w:hAnsi="Arial" w:cs="Arial"/>
        </w:rPr>
        <w:t>Puchar Polski MTB XCO Boguszów-Gorce UCI C2 Górale na Start,</w:t>
      </w:r>
    </w:p>
    <w:p w14:paraId="04A951DB" w14:textId="77777777" w:rsidR="002D3951" w:rsidRPr="00AF6D57" w:rsidRDefault="002D3951" w:rsidP="002D3951">
      <w:pPr>
        <w:pStyle w:val="Akapitzlist"/>
        <w:numPr>
          <w:ilvl w:val="0"/>
          <w:numId w:val="471"/>
        </w:numPr>
        <w:spacing w:line="360" w:lineRule="auto"/>
        <w:ind w:left="1843"/>
        <w:contextualSpacing/>
        <w:jc w:val="both"/>
        <w:rPr>
          <w:rFonts w:ascii="Arial" w:hAnsi="Arial" w:cs="Arial"/>
        </w:rPr>
      </w:pPr>
      <w:r w:rsidRPr="00AF6D57">
        <w:rPr>
          <w:rFonts w:ascii="Arial" w:hAnsi="Arial" w:cs="Arial"/>
        </w:rPr>
        <w:t>Podkarpacka Liga Rowerowa MTB XCO (Mistrzostwa Podkarpacia III seria),</w:t>
      </w:r>
    </w:p>
    <w:p w14:paraId="6EB6001E" w14:textId="77777777" w:rsidR="002D3951" w:rsidRPr="00AF6D57" w:rsidRDefault="002D3951" w:rsidP="002D3951">
      <w:pPr>
        <w:pStyle w:val="Akapitzlist"/>
        <w:numPr>
          <w:ilvl w:val="0"/>
          <w:numId w:val="471"/>
        </w:numPr>
        <w:spacing w:line="360" w:lineRule="auto"/>
        <w:ind w:left="1843"/>
        <w:contextualSpacing/>
        <w:jc w:val="both"/>
        <w:rPr>
          <w:rFonts w:ascii="Arial" w:hAnsi="Arial" w:cs="Arial"/>
        </w:rPr>
      </w:pPr>
      <w:r w:rsidRPr="00AF6D57">
        <w:rPr>
          <w:rFonts w:ascii="Arial" w:hAnsi="Arial" w:cs="Arial"/>
        </w:rPr>
        <w:t>Szosowe Górskie Mistrzostwa Polski,</w:t>
      </w:r>
    </w:p>
    <w:p w14:paraId="572F7CA1" w14:textId="77777777" w:rsidR="002D3951" w:rsidRPr="00AF6D57" w:rsidRDefault="002D3951" w:rsidP="002D3951">
      <w:pPr>
        <w:pStyle w:val="Akapitzlist"/>
        <w:numPr>
          <w:ilvl w:val="0"/>
          <w:numId w:val="471"/>
        </w:numPr>
        <w:spacing w:line="360" w:lineRule="auto"/>
        <w:ind w:left="1843"/>
        <w:contextualSpacing/>
        <w:jc w:val="both"/>
        <w:rPr>
          <w:rFonts w:ascii="Arial" w:hAnsi="Arial" w:cs="Arial"/>
        </w:rPr>
      </w:pPr>
      <w:r w:rsidRPr="00AF6D57">
        <w:rPr>
          <w:rFonts w:ascii="Arial" w:hAnsi="Arial" w:cs="Arial"/>
        </w:rPr>
        <w:t>Puchar Polski XCO &amp; Gold Hill MTB Maraton Głuchołazy UCI C3,</w:t>
      </w:r>
    </w:p>
    <w:p w14:paraId="53CCFE89" w14:textId="77777777" w:rsidR="002D3951" w:rsidRPr="00AF6D57" w:rsidRDefault="002D3951" w:rsidP="002D3951">
      <w:pPr>
        <w:pStyle w:val="Akapitzlist"/>
        <w:numPr>
          <w:ilvl w:val="0"/>
          <w:numId w:val="471"/>
        </w:numPr>
        <w:spacing w:line="360" w:lineRule="auto"/>
        <w:ind w:left="1843"/>
        <w:contextualSpacing/>
        <w:jc w:val="both"/>
        <w:rPr>
          <w:rFonts w:ascii="Arial" w:hAnsi="Arial" w:cs="Arial"/>
        </w:rPr>
      </w:pPr>
      <w:r w:rsidRPr="00AF6D57">
        <w:rPr>
          <w:rFonts w:ascii="Arial" w:hAnsi="Arial" w:cs="Arial"/>
        </w:rPr>
        <w:t>MH Automatyka Pomerania MTB Maraton - Barłomino - Mistrzostwa Polski XCM,</w:t>
      </w:r>
    </w:p>
    <w:p w14:paraId="7A4DA3A2" w14:textId="77777777" w:rsidR="002D3951" w:rsidRPr="00AF6D57" w:rsidRDefault="002D3951" w:rsidP="002D3951">
      <w:pPr>
        <w:pStyle w:val="Akapitzlist"/>
        <w:numPr>
          <w:ilvl w:val="0"/>
          <w:numId w:val="471"/>
        </w:numPr>
        <w:spacing w:line="360" w:lineRule="auto"/>
        <w:ind w:left="1843"/>
        <w:contextualSpacing/>
        <w:jc w:val="both"/>
        <w:rPr>
          <w:rFonts w:ascii="Arial" w:hAnsi="Arial" w:cs="Arial"/>
        </w:rPr>
      </w:pPr>
      <w:r w:rsidRPr="00AF6D57">
        <w:rPr>
          <w:rFonts w:ascii="Arial" w:hAnsi="Arial" w:cs="Arial"/>
        </w:rPr>
        <w:t>Podkarpacka Liga Rowerowa MTB XCO (Mistrzostwa Podkarpacia IV seria),</w:t>
      </w:r>
    </w:p>
    <w:p w14:paraId="0F8B8434" w14:textId="77777777" w:rsidR="002D3951" w:rsidRPr="00AF6D57" w:rsidRDefault="002D3951" w:rsidP="002D3951">
      <w:pPr>
        <w:pStyle w:val="Akapitzlist"/>
        <w:numPr>
          <w:ilvl w:val="0"/>
          <w:numId w:val="471"/>
        </w:numPr>
        <w:spacing w:line="360" w:lineRule="auto"/>
        <w:ind w:left="1843"/>
        <w:contextualSpacing/>
        <w:jc w:val="both"/>
        <w:rPr>
          <w:rFonts w:ascii="Arial" w:hAnsi="Arial" w:cs="Arial"/>
        </w:rPr>
      </w:pPr>
      <w:r w:rsidRPr="00AF6D57">
        <w:rPr>
          <w:rFonts w:ascii="Arial" w:hAnsi="Arial" w:cs="Arial"/>
        </w:rPr>
        <w:t>Mistrzostwa Polski dwójek i drużyn,</w:t>
      </w:r>
    </w:p>
    <w:p w14:paraId="765B663A" w14:textId="77777777" w:rsidR="002D3951" w:rsidRPr="00AF6D57" w:rsidRDefault="002D3951" w:rsidP="002D3951">
      <w:pPr>
        <w:pStyle w:val="Akapitzlist"/>
        <w:numPr>
          <w:ilvl w:val="0"/>
          <w:numId w:val="471"/>
        </w:numPr>
        <w:spacing w:line="360" w:lineRule="auto"/>
        <w:ind w:left="1843"/>
        <w:contextualSpacing/>
        <w:jc w:val="both"/>
        <w:rPr>
          <w:rFonts w:ascii="Arial" w:hAnsi="Arial" w:cs="Arial"/>
        </w:rPr>
      </w:pPr>
      <w:r w:rsidRPr="00AF6D57">
        <w:rPr>
          <w:rFonts w:ascii="Arial" w:hAnsi="Arial" w:cs="Arial"/>
        </w:rPr>
        <w:t>Szkolenie kadry trenersko-instruktorskiej,</w:t>
      </w:r>
    </w:p>
    <w:p w14:paraId="2B6DA6C6" w14:textId="77777777" w:rsidR="002D3951" w:rsidRPr="00AF6D57" w:rsidRDefault="002D3951" w:rsidP="002D3951">
      <w:pPr>
        <w:pStyle w:val="Akapitzlist"/>
        <w:numPr>
          <w:ilvl w:val="0"/>
          <w:numId w:val="471"/>
        </w:numPr>
        <w:spacing w:line="360" w:lineRule="auto"/>
        <w:ind w:left="1843"/>
        <w:contextualSpacing/>
        <w:jc w:val="both"/>
        <w:rPr>
          <w:rFonts w:ascii="Arial" w:hAnsi="Arial" w:cs="Arial"/>
        </w:rPr>
      </w:pPr>
      <w:r w:rsidRPr="00AF6D57">
        <w:rPr>
          <w:rFonts w:ascii="Arial" w:hAnsi="Arial" w:cs="Arial"/>
        </w:rPr>
        <w:t>Zakup sprzętu sportowego</w:t>
      </w:r>
      <w:r>
        <w:rPr>
          <w:rFonts w:ascii="Arial" w:hAnsi="Arial" w:cs="Arial"/>
        </w:rPr>
        <w:t>,</w:t>
      </w:r>
    </w:p>
    <w:p w14:paraId="28A3BC65" w14:textId="77777777" w:rsidR="002D3951" w:rsidRPr="00AF6D57" w:rsidRDefault="002D3951" w:rsidP="002D3951">
      <w:pPr>
        <w:pStyle w:val="Akapitzlist"/>
        <w:numPr>
          <w:ilvl w:val="0"/>
          <w:numId w:val="438"/>
        </w:numPr>
        <w:spacing w:line="360" w:lineRule="auto"/>
        <w:ind w:left="1418"/>
        <w:contextualSpacing/>
        <w:jc w:val="both"/>
        <w:rPr>
          <w:rFonts w:ascii="Arial" w:hAnsi="Arial" w:cs="Arial"/>
        </w:rPr>
      </w:pPr>
      <w:r w:rsidRPr="00AF6D57">
        <w:rPr>
          <w:rFonts w:ascii="Arial" w:hAnsi="Arial" w:cs="Arial"/>
          <w:bCs/>
          <w:color w:val="000000"/>
        </w:rPr>
        <w:t>Podkarpacki Okręgowy Związek Akrobatyki Sportowej –</w:t>
      </w:r>
      <w:r>
        <w:rPr>
          <w:rFonts w:ascii="Arial" w:hAnsi="Arial" w:cs="Arial"/>
          <w:bCs/>
          <w:color w:val="000000"/>
        </w:rPr>
        <w:t xml:space="preserve"> </w:t>
      </w:r>
      <w:r>
        <w:rPr>
          <w:rFonts w:ascii="Arial" w:hAnsi="Arial" w:cs="Arial"/>
          <w:color w:val="000000"/>
        </w:rPr>
        <w:t>13</w:t>
      </w:r>
      <w:r w:rsidRPr="00AF6D57">
        <w:rPr>
          <w:rFonts w:ascii="Arial" w:hAnsi="Arial" w:cs="Arial"/>
          <w:color w:val="000000"/>
        </w:rPr>
        <w:t>0</w:t>
      </w:r>
      <w:r>
        <w:rPr>
          <w:rFonts w:ascii="Arial" w:hAnsi="Arial" w:cs="Arial"/>
          <w:color w:val="000000"/>
        </w:rPr>
        <w:t>.1</w:t>
      </w:r>
      <w:r w:rsidRPr="00AF6D57">
        <w:rPr>
          <w:rFonts w:ascii="Arial" w:hAnsi="Arial" w:cs="Arial"/>
          <w:color w:val="000000"/>
        </w:rPr>
        <w:t>3</w:t>
      </w:r>
      <w:r>
        <w:rPr>
          <w:rFonts w:ascii="Arial" w:hAnsi="Arial" w:cs="Arial"/>
          <w:color w:val="000000"/>
        </w:rPr>
        <w:t>0</w:t>
      </w:r>
      <w:r w:rsidRPr="00AF6D57">
        <w:rPr>
          <w:rFonts w:ascii="Arial" w:hAnsi="Arial" w:cs="Arial"/>
          <w:color w:val="000000"/>
        </w:rPr>
        <w:t xml:space="preserve">,00 zł </w:t>
      </w:r>
      <w:r w:rsidRPr="0026688C">
        <w:rPr>
          <w:rFonts w:ascii="Arial" w:hAnsi="Arial" w:cs="Arial"/>
        </w:rPr>
        <w:t>na realizację zada</w:t>
      </w:r>
      <w:r>
        <w:rPr>
          <w:rFonts w:ascii="Arial" w:hAnsi="Arial" w:cs="Arial"/>
        </w:rPr>
        <w:t>ń</w:t>
      </w:r>
      <w:r w:rsidRPr="00AF6D57">
        <w:rPr>
          <w:rFonts w:ascii="Arial" w:hAnsi="Arial" w:cs="Arial"/>
          <w:color w:val="000000"/>
        </w:rPr>
        <w:t xml:space="preserve">: </w:t>
      </w:r>
    </w:p>
    <w:p w14:paraId="2C7F2697" w14:textId="77777777" w:rsidR="002D3951" w:rsidRPr="00AF6D57" w:rsidRDefault="002D3951" w:rsidP="002D3951">
      <w:pPr>
        <w:pStyle w:val="Akapitzlist"/>
        <w:numPr>
          <w:ilvl w:val="0"/>
          <w:numId w:val="474"/>
        </w:numPr>
        <w:spacing w:line="360" w:lineRule="auto"/>
        <w:ind w:left="1843"/>
        <w:contextualSpacing/>
        <w:jc w:val="both"/>
        <w:rPr>
          <w:rFonts w:ascii="Arial" w:hAnsi="Arial" w:cs="Arial"/>
        </w:rPr>
      </w:pPr>
      <w:r w:rsidRPr="00AF6D57">
        <w:rPr>
          <w:rFonts w:ascii="Arial" w:hAnsi="Arial" w:cs="Arial"/>
        </w:rPr>
        <w:t>Finał XXX Ogólnopolskiej Olimpiady Młodzieży w skokach na trampolinie,</w:t>
      </w:r>
    </w:p>
    <w:p w14:paraId="24F835AA" w14:textId="77777777" w:rsidR="002D3951" w:rsidRPr="00AF6D57" w:rsidRDefault="002D3951" w:rsidP="002D3951">
      <w:pPr>
        <w:pStyle w:val="Akapitzlist"/>
        <w:numPr>
          <w:ilvl w:val="0"/>
          <w:numId w:val="474"/>
        </w:numPr>
        <w:spacing w:line="360" w:lineRule="auto"/>
        <w:ind w:left="1843"/>
        <w:contextualSpacing/>
        <w:jc w:val="both"/>
        <w:rPr>
          <w:rFonts w:ascii="Arial" w:hAnsi="Arial" w:cs="Arial"/>
        </w:rPr>
      </w:pPr>
      <w:r w:rsidRPr="00AF6D57">
        <w:rPr>
          <w:rFonts w:ascii="Arial" w:hAnsi="Arial" w:cs="Arial"/>
        </w:rPr>
        <w:lastRenderedPageBreak/>
        <w:t xml:space="preserve">Międzynarodowy Turniej w akrobatyce sportowej "Rzeszów International </w:t>
      </w:r>
      <w:proofErr w:type="spellStart"/>
      <w:r w:rsidRPr="00AF6D57">
        <w:rPr>
          <w:rFonts w:ascii="Arial" w:hAnsi="Arial" w:cs="Arial"/>
        </w:rPr>
        <w:t>Acro</w:t>
      </w:r>
      <w:proofErr w:type="spellEnd"/>
      <w:r w:rsidRPr="00AF6D57">
        <w:rPr>
          <w:rFonts w:ascii="Arial" w:hAnsi="Arial" w:cs="Arial"/>
        </w:rPr>
        <w:t xml:space="preserve"> </w:t>
      </w:r>
      <w:proofErr w:type="spellStart"/>
      <w:r w:rsidRPr="00AF6D57">
        <w:rPr>
          <w:rFonts w:ascii="Arial" w:hAnsi="Arial" w:cs="Arial"/>
        </w:rPr>
        <w:t>Cup</w:t>
      </w:r>
      <w:proofErr w:type="spellEnd"/>
      <w:r w:rsidRPr="00AF6D57">
        <w:rPr>
          <w:rFonts w:ascii="Arial" w:hAnsi="Arial" w:cs="Arial"/>
        </w:rPr>
        <w:t>",</w:t>
      </w:r>
    </w:p>
    <w:p w14:paraId="612F872F" w14:textId="77777777" w:rsidR="002D3951" w:rsidRPr="00AF6D57" w:rsidRDefault="002D3951" w:rsidP="002D3951">
      <w:pPr>
        <w:pStyle w:val="Akapitzlist"/>
        <w:numPr>
          <w:ilvl w:val="0"/>
          <w:numId w:val="474"/>
        </w:numPr>
        <w:spacing w:line="360" w:lineRule="auto"/>
        <w:ind w:left="1843"/>
        <w:contextualSpacing/>
        <w:jc w:val="both"/>
        <w:rPr>
          <w:rFonts w:ascii="Arial" w:hAnsi="Arial" w:cs="Arial"/>
        </w:rPr>
      </w:pPr>
      <w:r w:rsidRPr="00AF6D57">
        <w:rPr>
          <w:rFonts w:ascii="Arial" w:hAnsi="Arial" w:cs="Arial"/>
        </w:rPr>
        <w:t>Mistrzostwa Polski Juniorów Młodszych w akrobatyce sportowej,</w:t>
      </w:r>
    </w:p>
    <w:p w14:paraId="7761FA66" w14:textId="77777777" w:rsidR="002D3951" w:rsidRDefault="002D3951" w:rsidP="002D3951">
      <w:pPr>
        <w:pStyle w:val="Akapitzlist"/>
        <w:numPr>
          <w:ilvl w:val="0"/>
          <w:numId w:val="474"/>
        </w:numPr>
        <w:spacing w:line="360" w:lineRule="auto"/>
        <w:ind w:left="1843"/>
        <w:contextualSpacing/>
        <w:jc w:val="both"/>
        <w:rPr>
          <w:rFonts w:ascii="Arial" w:hAnsi="Arial" w:cs="Arial"/>
        </w:rPr>
      </w:pPr>
      <w:r w:rsidRPr="00AF6D57">
        <w:rPr>
          <w:rFonts w:ascii="Arial" w:hAnsi="Arial" w:cs="Arial"/>
        </w:rPr>
        <w:t>Mistrzostwa Polski Seniorów w skokach na trampolinie</w:t>
      </w:r>
      <w:r>
        <w:rPr>
          <w:rFonts w:ascii="Arial" w:hAnsi="Arial" w:cs="Arial"/>
        </w:rPr>
        <w:t>,</w:t>
      </w:r>
    </w:p>
    <w:p w14:paraId="04D02394" w14:textId="77777777" w:rsidR="002D3951" w:rsidRPr="00667344" w:rsidRDefault="002D3951" w:rsidP="002D3951">
      <w:pPr>
        <w:pStyle w:val="Akapitzlist"/>
        <w:numPr>
          <w:ilvl w:val="0"/>
          <w:numId w:val="474"/>
        </w:numPr>
        <w:spacing w:line="360" w:lineRule="auto"/>
        <w:ind w:left="1843"/>
        <w:contextualSpacing/>
        <w:jc w:val="both"/>
        <w:rPr>
          <w:rFonts w:ascii="Arial" w:hAnsi="Arial" w:cs="Arial"/>
        </w:rPr>
      </w:pPr>
      <w:r w:rsidRPr="00667344">
        <w:rPr>
          <w:rFonts w:ascii="Arial" w:hAnsi="Arial" w:cs="Arial"/>
          <w:color w:val="000000"/>
        </w:rPr>
        <w:t>Warsztaty szkoleniowo metodyczne dla instruktorów i trenerów akrobatyki sportowej prowadzących treningi w klubach na Podkarpaciu,</w:t>
      </w:r>
    </w:p>
    <w:p w14:paraId="3FF19672" w14:textId="77777777" w:rsidR="002D3951" w:rsidRPr="00AF6D57" w:rsidRDefault="002D3951" w:rsidP="002D3951">
      <w:pPr>
        <w:pStyle w:val="Akapitzlist"/>
        <w:numPr>
          <w:ilvl w:val="0"/>
          <w:numId w:val="475"/>
        </w:numPr>
        <w:spacing w:line="360" w:lineRule="auto"/>
        <w:ind w:left="1843"/>
        <w:contextualSpacing/>
        <w:jc w:val="both"/>
        <w:rPr>
          <w:rFonts w:ascii="Arial" w:hAnsi="Arial" w:cs="Arial"/>
        </w:rPr>
      </w:pPr>
      <w:r w:rsidRPr="00AF6D57">
        <w:rPr>
          <w:rFonts w:ascii="Arial" w:hAnsi="Arial" w:cs="Arial"/>
        </w:rPr>
        <w:t>Mistrzostwa Polski Juniorów i Młodzieżowe Mistrzostwa Polski w</w:t>
      </w:r>
      <w:r>
        <w:rPr>
          <w:rFonts w:ascii="Arial" w:hAnsi="Arial" w:cs="Arial"/>
        </w:rPr>
        <w:t> </w:t>
      </w:r>
      <w:r w:rsidRPr="00AF6D57">
        <w:rPr>
          <w:rFonts w:ascii="Arial" w:hAnsi="Arial" w:cs="Arial"/>
        </w:rPr>
        <w:t>skokach na trampolinie,</w:t>
      </w:r>
    </w:p>
    <w:p w14:paraId="3225574D" w14:textId="77777777" w:rsidR="002D3951" w:rsidRPr="00AF6D57" w:rsidRDefault="002D3951" w:rsidP="002D3951">
      <w:pPr>
        <w:pStyle w:val="Akapitzlist"/>
        <w:numPr>
          <w:ilvl w:val="0"/>
          <w:numId w:val="475"/>
        </w:numPr>
        <w:spacing w:line="360" w:lineRule="auto"/>
        <w:ind w:left="1843"/>
        <w:contextualSpacing/>
        <w:jc w:val="both"/>
        <w:rPr>
          <w:rFonts w:ascii="Arial" w:hAnsi="Arial" w:cs="Arial"/>
        </w:rPr>
      </w:pPr>
      <w:r w:rsidRPr="00AF6D57">
        <w:rPr>
          <w:rFonts w:ascii="Arial" w:hAnsi="Arial" w:cs="Arial"/>
        </w:rPr>
        <w:t>Mistrzostwa Polski Juniorów w akrobatyce sportowej,</w:t>
      </w:r>
    </w:p>
    <w:p w14:paraId="5D92EE2D" w14:textId="77777777" w:rsidR="002D3951" w:rsidRPr="00AF6D57" w:rsidRDefault="002D3951" w:rsidP="002D3951">
      <w:pPr>
        <w:pStyle w:val="Akapitzlist"/>
        <w:numPr>
          <w:ilvl w:val="0"/>
          <w:numId w:val="475"/>
        </w:numPr>
        <w:spacing w:line="360" w:lineRule="auto"/>
        <w:ind w:left="1843"/>
        <w:contextualSpacing/>
        <w:jc w:val="both"/>
        <w:rPr>
          <w:rFonts w:ascii="Arial" w:hAnsi="Arial" w:cs="Arial"/>
        </w:rPr>
      </w:pPr>
      <w:r w:rsidRPr="00AF6D57">
        <w:rPr>
          <w:rFonts w:ascii="Arial" w:hAnsi="Arial" w:cs="Arial"/>
        </w:rPr>
        <w:t>Mistrzostwa Polski Juniorów Młodszych w skokach na trampolinie,</w:t>
      </w:r>
    </w:p>
    <w:p w14:paraId="68C81FF1" w14:textId="77777777" w:rsidR="002D3951" w:rsidRPr="00AF6D57" w:rsidRDefault="002D3951" w:rsidP="002D3951">
      <w:pPr>
        <w:pStyle w:val="Akapitzlist"/>
        <w:numPr>
          <w:ilvl w:val="0"/>
          <w:numId w:val="475"/>
        </w:numPr>
        <w:spacing w:line="360" w:lineRule="auto"/>
        <w:ind w:left="1843"/>
        <w:contextualSpacing/>
        <w:jc w:val="both"/>
        <w:rPr>
          <w:rFonts w:ascii="Arial" w:hAnsi="Arial" w:cs="Arial"/>
        </w:rPr>
      </w:pPr>
      <w:r w:rsidRPr="00AF6D57">
        <w:rPr>
          <w:rFonts w:ascii="Arial" w:hAnsi="Arial" w:cs="Arial"/>
        </w:rPr>
        <w:t xml:space="preserve">XVI Grand Prix Polski im. Stanisława </w:t>
      </w:r>
      <w:proofErr w:type="spellStart"/>
      <w:r w:rsidRPr="00AF6D57">
        <w:rPr>
          <w:rFonts w:ascii="Arial" w:hAnsi="Arial" w:cs="Arial"/>
        </w:rPr>
        <w:t>Geronia</w:t>
      </w:r>
      <w:proofErr w:type="spellEnd"/>
      <w:r w:rsidRPr="00AF6D57">
        <w:rPr>
          <w:rFonts w:ascii="Arial" w:hAnsi="Arial" w:cs="Arial"/>
        </w:rPr>
        <w:t xml:space="preserve"> w akrobatyce sportowej,</w:t>
      </w:r>
    </w:p>
    <w:p w14:paraId="607E5A75" w14:textId="77777777" w:rsidR="002D3951" w:rsidRPr="00667344" w:rsidRDefault="002D3951" w:rsidP="002D3951">
      <w:pPr>
        <w:pStyle w:val="Akapitzlist"/>
        <w:numPr>
          <w:ilvl w:val="0"/>
          <w:numId w:val="475"/>
        </w:numPr>
        <w:spacing w:line="360" w:lineRule="auto"/>
        <w:ind w:left="1843"/>
        <w:contextualSpacing/>
        <w:jc w:val="both"/>
        <w:rPr>
          <w:rFonts w:ascii="Arial" w:hAnsi="Arial" w:cs="Arial"/>
        </w:rPr>
      </w:pPr>
      <w:r w:rsidRPr="00AF6D57">
        <w:rPr>
          <w:rFonts w:ascii="Arial" w:hAnsi="Arial" w:cs="Arial"/>
        </w:rPr>
        <w:t>II Mistrzostwa Województwa Podkarpackiego w akrobatyce sportowej pod patronatem Marszałka Województwa</w:t>
      </w:r>
      <w:r>
        <w:rPr>
          <w:rFonts w:ascii="Arial" w:hAnsi="Arial" w:cs="Arial"/>
        </w:rPr>
        <w:t xml:space="preserve"> </w:t>
      </w:r>
      <w:r w:rsidRPr="00AF6D57">
        <w:rPr>
          <w:rFonts w:ascii="Arial" w:hAnsi="Arial" w:cs="Arial"/>
        </w:rPr>
        <w:t>Podkarpackiego</w:t>
      </w:r>
      <w:r>
        <w:rPr>
          <w:rFonts w:ascii="Arial" w:hAnsi="Arial" w:cs="Arial"/>
        </w:rPr>
        <w:t>,</w:t>
      </w:r>
    </w:p>
    <w:p w14:paraId="6A6128A5" w14:textId="77777777" w:rsidR="002D3951" w:rsidRPr="00AF6D57" w:rsidRDefault="002D3951" w:rsidP="002D3951">
      <w:pPr>
        <w:pStyle w:val="Akapitzlist"/>
        <w:numPr>
          <w:ilvl w:val="0"/>
          <w:numId w:val="438"/>
        </w:numPr>
        <w:spacing w:line="360" w:lineRule="auto"/>
        <w:ind w:left="1418"/>
        <w:contextualSpacing/>
        <w:jc w:val="both"/>
        <w:rPr>
          <w:rFonts w:ascii="Arial" w:hAnsi="Arial" w:cs="Arial"/>
        </w:rPr>
      </w:pPr>
      <w:r w:rsidRPr="00AF6D57">
        <w:rPr>
          <w:rFonts w:ascii="Arial" w:hAnsi="Arial" w:cs="Arial"/>
          <w:color w:val="000000"/>
        </w:rPr>
        <w:t>Podkarpacki Okręgowy Związek Judo –</w:t>
      </w:r>
      <w:r>
        <w:rPr>
          <w:rFonts w:ascii="Arial" w:hAnsi="Arial" w:cs="Arial"/>
          <w:color w:val="000000"/>
        </w:rPr>
        <w:t xml:space="preserve"> </w:t>
      </w:r>
      <w:r w:rsidRPr="00AF6D57">
        <w:rPr>
          <w:rFonts w:ascii="Arial" w:hAnsi="Arial" w:cs="Arial"/>
          <w:color w:val="000000"/>
        </w:rPr>
        <w:t>39</w:t>
      </w:r>
      <w:r>
        <w:rPr>
          <w:rFonts w:ascii="Arial" w:hAnsi="Arial" w:cs="Arial"/>
          <w:color w:val="000000"/>
        </w:rPr>
        <w:t>.</w:t>
      </w:r>
      <w:r w:rsidRPr="00AF6D57">
        <w:rPr>
          <w:rFonts w:ascii="Arial" w:hAnsi="Arial" w:cs="Arial"/>
          <w:color w:val="000000"/>
        </w:rPr>
        <w:t xml:space="preserve">420,00 zł </w:t>
      </w:r>
      <w:r w:rsidRPr="0026688C">
        <w:rPr>
          <w:rFonts w:ascii="Arial" w:hAnsi="Arial" w:cs="Arial"/>
        </w:rPr>
        <w:t>na realizację zada</w:t>
      </w:r>
      <w:r>
        <w:rPr>
          <w:rFonts w:ascii="Arial" w:hAnsi="Arial" w:cs="Arial"/>
        </w:rPr>
        <w:t>nia:</w:t>
      </w:r>
      <w:r w:rsidRPr="00AF6D57">
        <w:rPr>
          <w:rFonts w:ascii="Arial" w:hAnsi="Arial" w:cs="Arial"/>
          <w:color w:val="000000"/>
        </w:rPr>
        <w:t xml:space="preserve"> Zakup maty do judo</w:t>
      </w:r>
      <w:r>
        <w:rPr>
          <w:rFonts w:ascii="Arial" w:hAnsi="Arial" w:cs="Arial"/>
          <w:color w:val="000000"/>
        </w:rPr>
        <w:t>,</w:t>
      </w:r>
    </w:p>
    <w:p w14:paraId="2C614298" w14:textId="77777777" w:rsidR="002D3951" w:rsidRPr="00AF6D57" w:rsidRDefault="002D3951" w:rsidP="002D3951">
      <w:pPr>
        <w:pStyle w:val="Akapitzlist"/>
        <w:numPr>
          <w:ilvl w:val="0"/>
          <w:numId w:val="438"/>
        </w:numPr>
        <w:spacing w:line="360" w:lineRule="auto"/>
        <w:ind w:left="1418"/>
        <w:contextualSpacing/>
        <w:jc w:val="both"/>
        <w:rPr>
          <w:rFonts w:ascii="Arial" w:hAnsi="Arial" w:cs="Arial"/>
        </w:rPr>
      </w:pPr>
      <w:r w:rsidRPr="00AF6D57">
        <w:rPr>
          <w:rFonts w:ascii="Arial" w:hAnsi="Arial" w:cs="Arial"/>
          <w:color w:val="000000"/>
        </w:rPr>
        <w:t>Sanocki Klub Łyżwiarski "Górnik" –</w:t>
      </w:r>
      <w:r>
        <w:rPr>
          <w:rFonts w:ascii="Arial" w:hAnsi="Arial" w:cs="Arial"/>
          <w:color w:val="000000"/>
        </w:rPr>
        <w:t xml:space="preserve"> 8</w:t>
      </w:r>
      <w:r w:rsidRPr="00AF6D57">
        <w:rPr>
          <w:rFonts w:ascii="Arial" w:hAnsi="Arial" w:cs="Arial"/>
          <w:color w:val="000000"/>
        </w:rPr>
        <w:t>9</w:t>
      </w:r>
      <w:r>
        <w:rPr>
          <w:rFonts w:ascii="Arial" w:hAnsi="Arial" w:cs="Arial"/>
          <w:color w:val="000000"/>
        </w:rPr>
        <w:t>.527</w:t>
      </w:r>
      <w:r w:rsidRPr="00AF6D57">
        <w:rPr>
          <w:rFonts w:ascii="Arial" w:hAnsi="Arial" w:cs="Arial"/>
          <w:color w:val="000000"/>
        </w:rPr>
        <w:t xml:space="preserve">,00 zł </w:t>
      </w:r>
      <w:r w:rsidRPr="0026688C">
        <w:rPr>
          <w:rFonts w:ascii="Arial" w:hAnsi="Arial" w:cs="Arial"/>
        </w:rPr>
        <w:t>na realizację zada</w:t>
      </w:r>
      <w:r>
        <w:rPr>
          <w:rFonts w:ascii="Arial" w:hAnsi="Arial" w:cs="Arial"/>
        </w:rPr>
        <w:t>ń</w:t>
      </w:r>
      <w:r w:rsidRPr="00AF6D57">
        <w:rPr>
          <w:rFonts w:ascii="Arial" w:hAnsi="Arial" w:cs="Arial"/>
          <w:color w:val="000000"/>
        </w:rPr>
        <w:t>:</w:t>
      </w:r>
    </w:p>
    <w:p w14:paraId="2A449657" w14:textId="77777777" w:rsidR="002D3951" w:rsidRPr="00721D86" w:rsidRDefault="002D3951" w:rsidP="002D3951">
      <w:pPr>
        <w:pStyle w:val="Akapitzlist"/>
        <w:numPr>
          <w:ilvl w:val="0"/>
          <w:numId w:val="479"/>
        </w:numPr>
        <w:spacing w:line="360" w:lineRule="auto"/>
        <w:ind w:left="1843"/>
        <w:contextualSpacing/>
        <w:jc w:val="both"/>
        <w:rPr>
          <w:rFonts w:ascii="Arial" w:hAnsi="Arial" w:cs="Arial"/>
        </w:rPr>
      </w:pPr>
      <w:r w:rsidRPr="00721D86">
        <w:rPr>
          <w:rFonts w:ascii="Arial" w:hAnsi="Arial" w:cs="Arial"/>
        </w:rPr>
        <w:t>Mistrzostwa Polski na Dystansach,</w:t>
      </w:r>
    </w:p>
    <w:p w14:paraId="24484845" w14:textId="77777777" w:rsidR="002D3951" w:rsidRPr="00721D86" w:rsidRDefault="002D3951" w:rsidP="002D3951">
      <w:pPr>
        <w:pStyle w:val="Akapitzlist"/>
        <w:numPr>
          <w:ilvl w:val="0"/>
          <w:numId w:val="479"/>
        </w:numPr>
        <w:spacing w:line="360" w:lineRule="auto"/>
        <w:ind w:left="1843"/>
        <w:contextualSpacing/>
        <w:jc w:val="both"/>
        <w:rPr>
          <w:rFonts w:ascii="Arial" w:hAnsi="Arial" w:cs="Arial"/>
        </w:rPr>
      </w:pPr>
      <w:r w:rsidRPr="00721D86">
        <w:rPr>
          <w:rFonts w:ascii="Arial" w:hAnsi="Arial" w:cs="Arial"/>
        </w:rPr>
        <w:t>Puchar Polski (cykl zawodów),</w:t>
      </w:r>
    </w:p>
    <w:p w14:paraId="04094F8B" w14:textId="77777777" w:rsidR="002D3951" w:rsidRPr="00721D86" w:rsidRDefault="002D3951" w:rsidP="002D3951">
      <w:pPr>
        <w:pStyle w:val="Akapitzlist"/>
        <w:numPr>
          <w:ilvl w:val="0"/>
          <w:numId w:val="479"/>
        </w:numPr>
        <w:spacing w:line="360" w:lineRule="auto"/>
        <w:ind w:left="1843"/>
        <w:contextualSpacing/>
        <w:jc w:val="both"/>
        <w:rPr>
          <w:rFonts w:ascii="Arial" w:hAnsi="Arial" w:cs="Arial"/>
        </w:rPr>
      </w:pPr>
      <w:r w:rsidRPr="00721D86">
        <w:rPr>
          <w:rFonts w:ascii="Arial" w:hAnsi="Arial" w:cs="Arial"/>
        </w:rPr>
        <w:t>Ogólnopolskie Zawody Dzieci w Łyżwiarstwie Szybkim (cykl zawodów),</w:t>
      </w:r>
    </w:p>
    <w:p w14:paraId="743D3E1E" w14:textId="77777777" w:rsidR="002D3951" w:rsidRDefault="002D3951" w:rsidP="002D3951">
      <w:pPr>
        <w:pStyle w:val="Akapitzlist"/>
        <w:numPr>
          <w:ilvl w:val="0"/>
          <w:numId w:val="479"/>
        </w:numPr>
        <w:spacing w:line="360" w:lineRule="auto"/>
        <w:ind w:left="1843"/>
        <w:contextualSpacing/>
        <w:jc w:val="both"/>
        <w:rPr>
          <w:rFonts w:ascii="Arial" w:hAnsi="Arial" w:cs="Arial"/>
        </w:rPr>
      </w:pPr>
      <w:r w:rsidRPr="00721D86">
        <w:rPr>
          <w:rFonts w:ascii="Arial" w:hAnsi="Arial" w:cs="Arial"/>
        </w:rPr>
        <w:t>Mistrzostwa</w:t>
      </w:r>
      <w:r w:rsidRPr="00AF6D57">
        <w:rPr>
          <w:rFonts w:ascii="Arial" w:hAnsi="Arial" w:cs="Arial"/>
        </w:rPr>
        <w:t xml:space="preserve"> Polski w Wielobojach</w:t>
      </w:r>
      <w:r>
        <w:rPr>
          <w:rFonts w:ascii="Arial" w:hAnsi="Arial" w:cs="Arial"/>
        </w:rPr>
        <w:t>,</w:t>
      </w:r>
    </w:p>
    <w:p w14:paraId="6C84EEB2" w14:textId="77777777" w:rsidR="002D3951" w:rsidRPr="00AF6D57" w:rsidRDefault="002D3951" w:rsidP="002D3951">
      <w:pPr>
        <w:pStyle w:val="Akapitzlist"/>
        <w:numPr>
          <w:ilvl w:val="0"/>
          <w:numId w:val="485"/>
        </w:numPr>
        <w:spacing w:line="360" w:lineRule="auto"/>
        <w:ind w:left="1843"/>
        <w:contextualSpacing/>
        <w:jc w:val="both"/>
        <w:rPr>
          <w:rFonts w:ascii="Arial" w:hAnsi="Arial" w:cs="Arial"/>
        </w:rPr>
      </w:pPr>
      <w:r w:rsidRPr="00AF6D57">
        <w:rPr>
          <w:rFonts w:ascii="Arial" w:hAnsi="Arial" w:cs="Arial"/>
        </w:rPr>
        <w:t>Zakup rowerów szosowych,</w:t>
      </w:r>
    </w:p>
    <w:p w14:paraId="42C60EC9" w14:textId="77777777" w:rsidR="002D3951" w:rsidRDefault="002D3951" w:rsidP="002D3951">
      <w:pPr>
        <w:pStyle w:val="Akapitzlist"/>
        <w:numPr>
          <w:ilvl w:val="0"/>
          <w:numId w:val="485"/>
        </w:numPr>
        <w:spacing w:line="360" w:lineRule="auto"/>
        <w:ind w:left="1843"/>
        <w:contextualSpacing/>
        <w:jc w:val="both"/>
        <w:rPr>
          <w:rFonts w:ascii="Arial" w:hAnsi="Arial" w:cs="Arial"/>
        </w:rPr>
      </w:pPr>
      <w:r w:rsidRPr="00AF6D57">
        <w:rPr>
          <w:rFonts w:ascii="Arial" w:hAnsi="Arial" w:cs="Arial"/>
        </w:rPr>
        <w:t>Zakup płóz do łyżew przeznaczonych do jazdy szybkiej na lodzie</w:t>
      </w:r>
      <w:r>
        <w:rPr>
          <w:rFonts w:ascii="Arial" w:hAnsi="Arial" w:cs="Arial"/>
        </w:rPr>
        <w:t>,</w:t>
      </w:r>
    </w:p>
    <w:p w14:paraId="4332130E" w14:textId="77777777" w:rsidR="002D3951" w:rsidRPr="00AF6D57" w:rsidRDefault="002D3951" w:rsidP="002D3951">
      <w:pPr>
        <w:pStyle w:val="Akapitzlist"/>
        <w:numPr>
          <w:ilvl w:val="0"/>
          <w:numId w:val="490"/>
        </w:numPr>
        <w:spacing w:line="360" w:lineRule="auto"/>
        <w:ind w:left="1843"/>
        <w:contextualSpacing/>
        <w:jc w:val="both"/>
        <w:rPr>
          <w:rFonts w:ascii="Arial" w:hAnsi="Arial" w:cs="Arial"/>
        </w:rPr>
      </w:pPr>
      <w:r w:rsidRPr="00AF6D57">
        <w:rPr>
          <w:rFonts w:ascii="Arial" w:hAnsi="Arial" w:cs="Arial"/>
        </w:rPr>
        <w:t>Zakup profesjonalnych butów do łyżew do jazdy szybkiej na lodzie 1 para,</w:t>
      </w:r>
    </w:p>
    <w:p w14:paraId="7311D859" w14:textId="77777777" w:rsidR="002D3951" w:rsidRPr="00AF6D57" w:rsidRDefault="002D3951" w:rsidP="002D3951">
      <w:pPr>
        <w:pStyle w:val="Akapitzlist"/>
        <w:numPr>
          <w:ilvl w:val="0"/>
          <w:numId w:val="490"/>
        </w:numPr>
        <w:spacing w:line="360" w:lineRule="auto"/>
        <w:ind w:left="1843"/>
        <w:contextualSpacing/>
        <w:jc w:val="both"/>
        <w:rPr>
          <w:rFonts w:ascii="Arial" w:hAnsi="Arial" w:cs="Arial"/>
        </w:rPr>
      </w:pPr>
      <w:r w:rsidRPr="00AF6D57">
        <w:rPr>
          <w:rFonts w:ascii="Arial" w:hAnsi="Arial" w:cs="Arial"/>
        </w:rPr>
        <w:t xml:space="preserve">Zakup płóz do łyżew przeznaczonych do jazdy szybkiej na lodzie - </w:t>
      </w:r>
      <w:r>
        <w:rPr>
          <w:rFonts w:ascii="Arial" w:hAnsi="Arial" w:cs="Arial"/>
        </w:rPr>
        <w:br/>
      </w:r>
      <w:r w:rsidRPr="00AF6D57">
        <w:rPr>
          <w:rFonts w:ascii="Arial" w:hAnsi="Arial" w:cs="Arial"/>
        </w:rPr>
        <w:t>2 komplety,</w:t>
      </w:r>
    </w:p>
    <w:p w14:paraId="0EA5CD7D" w14:textId="77777777" w:rsidR="002D3951" w:rsidRPr="00AF6D57" w:rsidRDefault="002D3951" w:rsidP="002D3951">
      <w:pPr>
        <w:pStyle w:val="Akapitzlist"/>
        <w:numPr>
          <w:ilvl w:val="0"/>
          <w:numId w:val="490"/>
        </w:numPr>
        <w:spacing w:line="360" w:lineRule="auto"/>
        <w:ind w:left="1843"/>
        <w:contextualSpacing/>
        <w:jc w:val="both"/>
        <w:rPr>
          <w:rFonts w:ascii="Arial" w:hAnsi="Arial" w:cs="Arial"/>
        </w:rPr>
      </w:pPr>
      <w:r w:rsidRPr="00AF6D57">
        <w:rPr>
          <w:rFonts w:ascii="Arial" w:hAnsi="Arial" w:cs="Arial"/>
        </w:rPr>
        <w:t>Zakup giętarki płóz z kształtkami do łyżew przeznaczonych do jazdy szybkiej tor długi,</w:t>
      </w:r>
    </w:p>
    <w:p w14:paraId="09C8F155" w14:textId="77777777" w:rsidR="002D3951" w:rsidRPr="00AF6D57" w:rsidRDefault="002D3951" w:rsidP="002D3951">
      <w:pPr>
        <w:pStyle w:val="Akapitzlist"/>
        <w:numPr>
          <w:ilvl w:val="0"/>
          <w:numId w:val="490"/>
        </w:numPr>
        <w:spacing w:line="360" w:lineRule="auto"/>
        <w:ind w:left="1843"/>
        <w:contextualSpacing/>
        <w:jc w:val="both"/>
        <w:rPr>
          <w:rFonts w:ascii="Arial" w:hAnsi="Arial" w:cs="Arial"/>
        </w:rPr>
      </w:pPr>
      <w:r w:rsidRPr="00AF6D57">
        <w:rPr>
          <w:rFonts w:ascii="Arial" w:hAnsi="Arial" w:cs="Arial"/>
        </w:rPr>
        <w:t xml:space="preserve">Zakup skrzyni treningowej </w:t>
      </w:r>
      <w:proofErr w:type="spellStart"/>
      <w:r w:rsidRPr="00AF6D57">
        <w:rPr>
          <w:rFonts w:ascii="Arial" w:hAnsi="Arial" w:cs="Arial"/>
        </w:rPr>
        <w:t>pylometrycznej</w:t>
      </w:r>
      <w:proofErr w:type="spellEnd"/>
      <w:r w:rsidRPr="00AF6D57">
        <w:rPr>
          <w:rFonts w:ascii="Arial" w:hAnsi="Arial" w:cs="Arial"/>
        </w:rPr>
        <w:t xml:space="preserve"> zestaw 4 częściowy,</w:t>
      </w:r>
    </w:p>
    <w:p w14:paraId="7CDEF0D7" w14:textId="77777777" w:rsidR="002D3951" w:rsidRPr="007458FB" w:rsidRDefault="002D3951" w:rsidP="002D3951">
      <w:pPr>
        <w:pStyle w:val="Akapitzlist"/>
        <w:numPr>
          <w:ilvl w:val="0"/>
          <w:numId w:val="490"/>
        </w:numPr>
        <w:spacing w:line="360" w:lineRule="auto"/>
        <w:ind w:left="1843"/>
        <w:contextualSpacing/>
        <w:jc w:val="both"/>
        <w:rPr>
          <w:rFonts w:ascii="Arial" w:hAnsi="Arial" w:cs="Arial"/>
        </w:rPr>
      </w:pPr>
      <w:r w:rsidRPr="00AF6D57">
        <w:rPr>
          <w:rFonts w:ascii="Arial" w:hAnsi="Arial" w:cs="Arial"/>
        </w:rPr>
        <w:lastRenderedPageBreak/>
        <w:t>Zakup miernika do ustalenia krzywizny płozy do jazdy szybkiej na lodzie</w:t>
      </w:r>
      <w:r>
        <w:rPr>
          <w:rFonts w:ascii="Arial" w:hAnsi="Arial" w:cs="Arial"/>
        </w:rPr>
        <w:t>,</w:t>
      </w:r>
    </w:p>
    <w:p w14:paraId="0FCA5355" w14:textId="77777777" w:rsidR="002D3951" w:rsidRPr="00AF6D57" w:rsidRDefault="002D3951" w:rsidP="002D3951">
      <w:pPr>
        <w:pStyle w:val="Akapitzlist"/>
        <w:numPr>
          <w:ilvl w:val="0"/>
          <w:numId w:val="438"/>
        </w:numPr>
        <w:spacing w:line="360" w:lineRule="auto"/>
        <w:ind w:left="1418"/>
        <w:contextualSpacing/>
        <w:jc w:val="both"/>
        <w:rPr>
          <w:rFonts w:ascii="Arial" w:hAnsi="Arial" w:cs="Arial"/>
        </w:rPr>
      </w:pPr>
      <w:r w:rsidRPr="00AF6D57">
        <w:rPr>
          <w:rFonts w:ascii="Arial" w:hAnsi="Arial" w:cs="Arial"/>
          <w:color w:val="000000"/>
        </w:rPr>
        <w:t>Podkarpacki Związek Badmintona –</w:t>
      </w:r>
      <w:r>
        <w:rPr>
          <w:rFonts w:ascii="Arial" w:hAnsi="Arial" w:cs="Arial"/>
          <w:color w:val="000000"/>
        </w:rPr>
        <w:t xml:space="preserve"> 59.679</w:t>
      </w:r>
      <w:r w:rsidRPr="00AF6D57">
        <w:rPr>
          <w:rFonts w:ascii="Arial" w:hAnsi="Arial" w:cs="Arial"/>
          <w:color w:val="000000"/>
        </w:rPr>
        <w:t>,</w:t>
      </w:r>
      <w:r>
        <w:rPr>
          <w:rFonts w:ascii="Arial" w:hAnsi="Arial" w:cs="Arial"/>
          <w:color w:val="000000"/>
        </w:rPr>
        <w:t>1</w:t>
      </w:r>
      <w:r w:rsidRPr="00AF6D57">
        <w:rPr>
          <w:rFonts w:ascii="Arial" w:hAnsi="Arial" w:cs="Arial"/>
          <w:color w:val="000000"/>
        </w:rPr>
        <w:t xml:space="preserve">0 zł </w:t>
      </w:r>
      <w:r w:rsidRPr="0026688C">
        <w:rPr>
          <w:rFonts w:ascii="Arial" w:hAnsi="Arial" w:cs="Arial"/>
        </w:rPr>
        <w:t>na realizację zada</w:t>
      </w:r>
      <w:r>
        <w:rPr>
          <w:rFonts w:ascii="Arial" w:hAnsi="Arial" w:cs="Arial"/>
        </w:rPr>
        <w:t>ń</w:t>
      </w:r>
      <w:r w:rsidRPr="00AF6D57">
        <w:rPr>
          <w:rFonts w:ascii="Arial" w:hAnsi="Arial" w:cs="Arial"/>
          <w:color w:val="000000"/>
        </w:rPr>
        <w:t>:</w:t>
      </w:r>
    </w:p>
    <w:p w14:paraId="5FEB94A8" w14:textId="77777777" w:rsidR="002D3951" w:rsidRPr="00AF6D57" w:rsidRDefault="002D3951" w:rsidP="002D3951">
      <w:pPr>
        <w:pStyle w:val="Akapitzlist"/>
        <w:numPr>
          <w:ilvl w:val="0"/>
          <w:numId w:val="481"/>
        </w:numPr>
        <w:spacing w:line="360" w:lineRule="auto"/>
        <w:ind w:left="1843"/>
        <w:contextualSpacing/>
        <w:jc w:val="both"/>
        <w:rPr>
          <w:rFonts w:ascii="Arial" w:hAnsi="Arial" w:cs="Arial"/>
        </w:rPr>
      </w:pPr>
      <w:r w:rsidRPr="00AF6D57">
        <w:rPr>
          <w:rFonts w:ascii="Arial" w:hAnsi="Arial" w:cs="Arial"/>
        </w:rPr>
        <w:t>Otwarte Grand Prix Juniorów i Młodzików - Warszawski Festiwal Badmintona,</w:t>
      </w:r>
    </w:p>
    <w:p w14:paraId="6BB2D462" w14:textId="77777777" w:rsidR="002D3951" w:rsidRPr="00AF6D57" w:rsidRDefault="002D3951" w:rsidP="002D3951">
      <w:pPr>
        <w:pStyle w:val="Akapitzlist"/>
        <w:numPr>
          <w:ilvl w:val="0"/>
          <w:numId w:val="481"/>
        </w:numPr>
        <w:spacing w:line="360" w:lineRule="auto"/>
        <w:ind w:left="1843"/>
        <w:contextualSpacing/>
        <w:jc w:val="both"/>
        <w:rPr>
          <w:rFonts w:ascii="Arial" w:hAnsi="Arial" w:cs="Arial"/>
        </w:rPr>
      </w:pPr>
      <w:r w:rsidRPr="00AF6D57">
        <w:rPr>
          <w:rFonts w:ascii="Arial" w:hAnsi="Arial" w:cs="Arial"/>
        </w:rPr>
        <w:t xml:space="preserve">Otwarte Grand Prix Juniorów Młodszych i Młodzików Młodszych - </w:t>
      </w:r>
      <w:proofErr w:type="spellStart"/>
      <w:r w:rsidRPr="00AF6D57">
        <w:rPr>
          <w:rFonts w:ascii="Arial" w:hAnsi="Arial" w:cs="Arial"/>
        </w:rPr>
        <w:t>Mazovia</w:t>
      </w:r>
      <w:proofErr w:type="spellEnd"/>
      <w:r w:rsidRPr="00AF6D57">
        <w:rPr>
          <w:rFonts w:ascii="Arial" w:hAnsi="Arial" w:cs="Arial"/>
        </w:rPr>
        <w:t xml:space="preserve"> Junior </w:t>
      </w:r>
      <w:proofErr w:type="spellStart"/>
      <w:r w:rsidRPr="00AF6D57">
        <w:rPr>
          <w:rFonts w:ascii="Arial" w:hAnsi="Arial" w:cs="Arial"/>
        </w:rPr>
        <w:t>Cup</w:t>
      </w:r>
      <w:proofErr w:type="spellEnd"/>
      <w:r w:rsidRPr="00AF6D57">
        <w:rPr>
          <w:rFonts w:ascii="Arial" w:hAnsi="Arial" w:cs="Arial"/>
        </w:rPr>
        <w:t>,</w:t>
      </w:r>
    </w:p>
    <w:p w14:paraId="468AAE42" w14:textId="77777777" w:rsidR="002D3951" w:rsidRPr="00AF6D57" w:rsidRDefault="002D3951" w:rsidP="002D3951">
      <w:pPr>
        <w:pStyle w:val="Akapitzlist"/>
        <w:numPr>
          <w:ilvl w:val="0"/>
          <w:numId w:val="481"/>
        </w:numPr>
        <w:spacing w:line="360" w:lineRule="auto"/>
        <w:ind w:left="1843"/>
        <w:contextualSpacing/>
        <w:jc w:val="both"/>
        <w:rPr>
          <w:rFonts w:ascii="Arial" w:hAnsi="Arial" w:cs="Arial"/>
        </w:rPr>
      </w:pPr>
      <w:r w:rsidRPr="00AF6D57">
        <w:rPr>
          <w:rFonts w:ascii="Arial" w:hAnsi="Arial" w:cs="Arial"/>
        </w:rPr>
        <w:t>Otwarte Grand Prix Juniorów i Młodzików,</w:t>
      </w:r>
    </w:p>
    <w:p w14:paraId="514C0127" w14:textId="77777777" w:rsidR="002D3951" w:rsidRPr="00AF6D57" w:rsidRDefault="002D3951" w:rsidP="002D3951">
      <w:pPr>
        <w:pStyle w:val="Akapitzlist"/>
        <w:numPr>
          <w:ilvl w:val="0"/>
          <w:numId w:val="481"/>
        </w:numPr>
        <w:spacing w:line="360" w:lineRule="auto"/>
        <w:ind w:left="1843"/>
        <w:contextualSpacing/>
        <w:jc w:val="both"/>
        <w:rPr>
          <w:rFonts w:ascii="Arial" w:hAnsi="Arial" w:cs="Arial"/>
        </w:rPr>
      </w:pPr>
      <w:r w:rsidRPr="00AF6D57">
        <w:rPr>
          <w:rFonts w:ascii="Arial" w:hAnsi="Arial" w:cs="Arial"/>
        </w:rPr>
        <w:t>Indywidualne Mistrzostwa Polski Juniorów i Młodzieżowców,</w:t>
      </w:r>
    </w:p>
    <w:p w14:paraId="6BD51393" w14:textId="77777777" w:rsidR="002D3951" w:rsidRPr="00AF6D57" w:rsidRDefault="002D3951" w:rsidP="002D3951">
      <w:pPr>
        <w:pStyle w:val="Akapitzlist"/>
        <w:numPr>
          <w:ilvl w:val="0"/>
          <w:numId w:val="481"/>
        </w:numPr>
        <w:spacing w:line="360" w:lineRule="auto"/>
        <w:ind w:left="1843"/>
        <w:contextualSpacing/>
        <w:jc w:val="both"/>
        <w:rPr>
          <w:rFonts w:ascii="Arial" w:hAnsi="Arial" w:cs="Arial"/>
        </w:rPr>
      </w:pPr>
      <w:r w:rsidRPr="00AF6D57">
        <w:rPr>
          <w:rFonts w:ascii="Arial" w:hAnsi="Arial" w:cs="Arial"/>
        </w:rPr>
        <w:t>Super Grand Prix Młodzików Młodszych,</w:t>
      </w:r>
    </w:p>
    <w:p w14:paraId="685CE982" w14:textId="77777777" w:rsidR="002D3951" w:rsidRPr="00AF6D57" w:rsidRDefault="002D3951" w:rsidP="002D3951">
      <w:pPr>
        <w:pStyle w:val="Akapitzlist"/>
        <w:numPr>
          <w:ilvl w:val="0"/>
          <w:numId w:val="481"/>
        </w:numPr>
        <w:spacing w:line="360" w:lineRule="auto"/>
        <w:ind w:left="1843"/>
        <w:contextualSpacing/>
        <w:jc w:val="both"/>
        <w:rPr>
          <w:rFonts w:ascii="Arial" w:hAnsi="Arial" w:cs="Arial"/>
        </w:rPr>
      </w:pPr>
      <w:r w:rsidRPr="00AF6D57">
        <w:rPr>
          <w:rFonts w:ascii="Arial" w:hAnsi="Arial" w:cs="Arial"/>
        </w:rPr>
        <w:t>Indywidualne Mistrzostwa Polski Młodzików,</w:t>
      </w:r>
    </w:p>
    <w:p w14:paraId="4F770AD9" w14:textId="77777777" w:rsidR="002D3951" w:rsidRDefault="002D3951" w:rsidP="002D3951">
      <w:pPr>
        <w:pStyle w:val="Akapitzlist"/>
        <w:numPr>
          <w:ilvl w:val="0"/>
          <w:numId w:val="481"/>
        </w:numPr>
        <w:spacing w:line="360" w:lineRule="auto"/>
        <w:ind w:left="1843"/>
        <w:contextualSpacing/>
        <w:jc w:val="both"/>
        <w:rPr>
          <w:rFonts w:ascii="Arial" w:hAnsi="Arial" w:cs="Arial"/>
        </w:rPr>
      </w:pPr>
      <w:r w:rsidRPr="00AF6D57">
        <w:rPr>
          <w:rFonts w:ascii="Arial" w:hAnsi="Arial" w:cs="Arial"/>
        </w:rPr>
        <w:t>Indywidualne Mistrzostwa Polski Młodzików Młodszych</w:t>
      </w:r>
      <w:r>
        <w:rPr>
          <w:rFonts w:ascii="Arial" w:hAnsi="Arial" w:cs="Arial"/>
        </w:rPr>
        <w:t>,</w:t>
      </w:r>
    </w:p>
    <w:p w14:paraId="24E812E1" w14:textId="77777777" w:rsidR="002D3951" w:rsidRPr="00AF6D57" w:rsidRDefault="002D3951" w:rsidP="002D3951">
      <w:pPr>
        <w:pStyle w:val="Akapitzlist"/>
        <w:numPr>
          <w:ilvl w:val="0"/>
          <w:numId w:val="484"/>
        </w:numPr>
        <w:spacing w:line="360" w:lineRule="auto"/>
        <w:ind w:left="1843"/>
        <w:contextualSpacing/>
        <w:jc w:val="both"/>
        <w:rPr>
          <w:rFonts w:ascii="Arial" w:hAnsi="Arial" w:cs="Arial"/>
        </w:rPr>
      </w:pPr>
      <w:r w:rsidRPr="00AF6D57">
        <w:rPr>
          <w:rFonts w:ascii="Arial" w:hAnsi="Arial" w:cs="Arial"/>
          <w:color w:val="000000"/>
        </w:rPr>
        <w:t>XI Ogólnopolski Turniej Badmintona Olimpiad Specjalnych,</w:t>
      </w:r>
    </w:p>
    <w:p w14:paraId="762918BA" w14:textId="77777777" w:rsidR="002D3951" w:rsidRPr="00B83720" w:rsidRDefault="002D3951" w:rsidP="002D3951">
      <w:pPr>
        <w:pStyle w:val="Akapitzlist"/>
        <w:numPr>
          <w:ilvl w:val="0"/>
          <w:numId w:val="484"/>
        </w:numPr>
        <w:spacing w:line="360" w:lineRule="auto"/>
        <w:ind w:left="1843"/>
        <w:contextualSpacing/>
        <w:jc w:val="both"/>
        <w:rPr>
          <w:rFonts w:ascii="Arial" w:hAnsi="Arial" w:cs="Arial"/>
        </w:rPr>
      </w:pPr>
      <w:r w:rsidRPr="00AF6D57">
        <w:rPr>
          <w:rFonts w:ascii="Arial" w:hAnsi="Arial" w:cs="Arial"/>
          <w:color w:val="000000"/>
        </w:rPr>
        <w:t>Zakup sprzętu sportowego</w:t>
      </w:r>
      <w:r>
        <w:rPr>
          <w:rFonts w:ascii="Arial" w:hAnsi="Arial" w:cs="Arial"/>
          <w:color w:val="000000"/>
        </w:rPr>
        <w:t>,</w:t>
      </w:r>
    </w:p>
    <w:p w14:paraId="21A6935B" w14:textId="77777777" w:rsidR="002D3951" w:rsidRPr="00B83720" w:rsidRDefault="002D3951" w:rsidP="002D3951">
      <w:pPr>
        <w:pStyle w:val="Akapitzlist"/>
        <w:numPr>
          <w:ilvl w:val="0"/>
          <w:numId w:val="484"/>
        </w:numPr>
        <w:spacing w:line="360" w:lineRule="auto"/>
        <w:ind w:left="1843"/>
        <w:contextualSpacing/>
        <w:jc w:val="both"/>
        <w:rPr>
          <w:rFonts w:ascii="Arial" w:hAnsi="Arial" w:cs="Arial"/>
        </w:rPr>
      </w:pPr>
      <w:r w:rsidRPr="00AF6D57">
        <w:rPr>
          <w:rFonts w:ascii="Arial" w:hAnsi="Arial" w:cs="Arial"/>
          <w:color w:val="000000"/>
        </w:rPr>
        <w:t>Ogólnopolska Olimpiada Młodzieży (Indywidualne Mistrzostwa Polski Juniorów Młodszych)</w:t>
      </w:r>
      <w:r>
        <w:rPr>
          <w:rFonts w:ascii="Arial" w:hAnsi="Arial" w:cs="Arial"/>
          <w:color w:val="000000"/>
        </w:rPr>
        <w:t>,</w:t>
      </w:r>
    </w:p>
    <w:p w14:paraId="0E6FC03C" w14:textId="77777777" w:rsidR="002D3951" w:rsidRPr="00AF6D57" w:rsidRDefault="002D3951" w:rsidP="002D3951">
      <w:pPr>
        <w:pStyle w:val="Akapitzlist"/>
        <w:numPr>
          <w:ilvl w:val="0"/>
          <w:numId w:val="438"/>
        </w:numPr>
        <w:spacing w:line="360" w:lineRule="auto"/>
        <w:ind w:left="1276"/>
        <w:contextualSpacing/>
        <w:jc w:val="both"/>
        <w:rPr>
          <w:rFonts w:ascii="Arial" w:hAnsi="Arial" w:cs="Arial"/>
        </w:rPr>
      </w:pPr>
      <w:r w:rsidRPr="00AF6D57">
        <w:rPr>
          <w:rFonts w:ascii="Arial" w:hAnsi="Arial" w:cs="Arial"/>
          <w:color w:val="000000"/>
        </w:rPr>
        <w:t>Uczniowski Klub Sportowy Sprint Sanok –</w:t>
      </w:r>
      <w:r>
        <w:rPr>
          <w:rFonts w:ascii="Arial" w:hAnsi="Arial" w:cs="Arial"/>
          <w:color w:val="000000"/>
        </w:rPr>
        <w:t xml:space="preserve"> 33.709,23</w:t>
      </w:r>
      <w:r w:rsidRPr="00AF6D57">
        <w:rPr>
          <w:rFonts w:ascii="Arial" w:hAnsi="Arial" w:cs="Arial"/>
          <w:color w:val="000000"/>
        </w:rPr>
        <w:t xml:space="preserve"> zł </w:t>
      </w:r>
      <w:r w:rsidRPr="0026688C">
        <w:rPr>
          <w:rFonts w:ascii="Arial" w:hAnsi="Arial" w:cs="Arial"/>
        </w:rPr>
        <w:t>na realizację zada</w:t>
      </w:r>
      <w:r>
        <w:rPr>
          <w:rFonts w:ascii="Arial" w:hAnsi="Arial" w:cs="Arial"/>
        </w:rPr>
        <w:t>ń</w:t>
      </w:r>
      <w:r w:rsidRPr="00AF6D57">
        <w:rPr>
          <w:rFonts w:ascii="Arial" w:hAnsi="Arial" w:cs="Arial"/>
          <w:color w:val="000000"/>
        </w:rPr>
        <w:t>:</w:t>
      </w:r>
    </w:p>
    <w:p w14:paraId="702E7DC8" w14:textId="77777777" w:rsidR="002D3951" w:rsidRPr="00AF6D57" w:rsidRDefault="002D3951" w:rsidP="002D3951">
      <w:pPr>
        <w:pStyle w:val="Akapitzlist"/>
        <w:numPr>
          <w:ilvl w:val="0"/>
          <w:numId w:val="489"/>
        </w:numPr>
        <w:spacing w:line="360" w:lineRule="auto"/>
        <w:ind w:left="1843"/>
        <w:contextualSpacing/>
        <w:jc w:val="both"/>
        <w:rPr>
          <w:rFonts w:ascii="Arial" w:hAnsi="Arial" w:cs="Arial"/>
        </w:rPr>
      </w:pPr>
      <w:r w:rsidRPr="00AF6D57">
        <w:rPr>
          <w:rFonts w:ascii="Arial" w:hAnsi="Arial" w:cs="Arial"/>
        </w:rPr>
        <w:t>Puchar Polski/Dzieciaki na Medal we wrotkarstwie szybkim,</w:t>
      </w:r>
    </w:p>
    <w:p w14:paraId="429C6681" w14:textId="77777777" w:rsidR="002D3951" w:rsidRPr="00AF6D57" w:rsidRDefault="002D3951" w:rsidP="002D3951">
      <w:pPr>
        <w:pStyle w:val="Akapitzlist"/>
        <w:numPr>
          <w:ilvl w:val="0"/>
          <w:numId w:val="489"/>
        </w:numPr>
        <w:spacing w:line="360" w:lineRule="auto"/>
        <w:ind w:left="1843"/>
        <w:contextualSpacing/>
        <w:jc w:val="both"/>
        <w:rPr>
          <w:rFonts w:ascii="Arial" w:hAnsi="Arial" w:cs="Arial"/>
        </w:rPr>
      </w:pPr>
      <w:r w:rsidRPr="00AF6D57">
        <w:rPr>
          <w:rFonts w:ascii="Arial" w:hAnsi="Arial" w:cs="Arial"/>
        </w:rPr>
        <w:t>Puchar Polski/Dzieciaki na Medal we wrotkarstwie szybkim,</w:t>
      </w:r>
    </w:p>
    <w:p w14:paraId="05153EA8" w14:textId="77777777" w:rsidR="002D3951" w:rsidRPr="00AF6D57" w:rsidRDefault="002D3951" w:rsidP="002D3951">
      <w:pPr>
        <w:pStyle w:val="Akapitzlist"/>
        <w:numPr>
          <w:ilvl w:val="0"/>
          <w:numId w:val="489"/>
        </w:numPr>
        <w:spacing w:line="360" w:lineRule="auto"/>
        <w:ind w:left="1843"/>
        <w:contextualSpacing/>
        <w:jc w:val="both"/>
        <w:rPr>
          <w:rFonts w:ascii="Arial" w:hAnsi="Arial" w:cs="Arial"/>
        </w:rPr>
      </w:pPr>
      <w:r w:rsidRPr="00AF6D57">
        <w:rPr>
          <w:rFonts w:ascii="Arial" w:hAnsi="Arial" w:cs="Arial"/>
        </w:rPr>
        <w:t>Torowe Mistrzostwa Polski we wrotkarstwie szybkim,</w:t>
      </w:r>
    </w:p>
    <w:p w14:paraId="1B1153B4" w14:textId="77777777" w:rsidR="002D3951" w:rsidRDefault="002D3951" w:rsidP="002D3951">
      <w:pPr>
        <w:pStyle w:val="Akapitzlist"/>
        <w:numPr>
          <w:ilvl w:val="0"/>
          <w:numId w:val="489"/>
        </w:numPr>
        <w:spacing w:line="360" w:lineRule="auto"/>
        <w:ind w:left="1843"/>
        <w:contextualSpacing/>
        <w:jc w:val="both"/>
        <w:rPr>
          <w:rFonts w:ascii="Arial" w:hAnsi="Arial" w:cs="Arial"/>
        </w:rPr>
      </w:pPr>
      <w:r w:rsidRPr="00AF6D57">
        <w:rPr>
          <w:rFonts w:ascii="Arial" w:hAnsi="Arial" w:cs="Arial"/>
        </w:rPr>
        <w:t>Uliczne Mistrzostwa Polski we wrotkarstwie szybkim</w:t>
      </w:r>
      <w:r>
        <w:rPr>
          <w:rFonts w:ascii="Arial" w:hAnsi="Arial" w:cs="Arial"/>
        </w:rPr>
        <w:t>,</w:t>
      </w:r>
    </w:p>
    <w:p w14:paraId="02C4DB5D" w14:textId="77777777" w:rsidR="002D3951" w:rsidRPr="001247F7" w:rsidRDefault="002D3951" w:rsidP="002D3951">
      <w:pPr>
        <w:pStyle w:val="Akapitzlist"/>
        <w:numPr>
          <w:ilvl w:val="0"/>
          <w:numId w:val="489"/>
        </w:numPr>
        <w:spacing w:line="360" w:lineRule="auto"/>
        <w:ind w:left="1843"/>
        <w:contextualSpacing/>
        <w:jc w:val="both"/>
        <w:rPr>
          <w:rFonts w:ascii="Arial" w:hAnsi="Arial" w:cs="Arial"/>
        </w:rPr>
      </w:pPr>
      <w:r w:rsidRPr="00AF6D57">
        <w:rPr>
          <w:rFonts w:ascii="Arial" w:hAnsi="Arial" w:cs="Arial"/>
          <w:color w:val="000000"/>
        </w:rPr>
        <w:t>Finał Puchar Polski w jeździe szybkiej dla dzieci - "Dzieciaki na medal 2024"</w:t>
      </w:r>
      <w:r>
        <w:rPr>
          <w:rFonts w:ascii="Arial" w:hAnsi="Arial" w:cs="Arial"/>
          <w:color w:val="000000"/>
        </w:rPr>
        <w:t>,</w:t>
      </w:r>
    </w:p>
    <w:p w14:paraId="55203063" w14:textId="77777777" w:rsidR="002D3951" w:rsidRPr="00AF6D57" w:rsidRDefault="002D3951" w:rsidP="002D3951">
      <w:pPr>
        <w:pStyle w:val="Akapitzlist"/>
        <w:numPr>
          <w:ilvl w:val="0"/>
          <w:numId w:val="438"/>
        </w:numPr>
        <w:spacing w:line="360" w:lineRule="auto"/>
        <w:ind w:left="1276"/>
        <w:contextualSpacing/>
        <w:jc w:val="both"/>
        <w:rPr>
          <w:rFonts w:ascii="Arial" w:hAnsi="Arial" w:cs="Arial"/>
        </w:rPr>
      </w:pPr>
      <w:r w:rsidRPr="00AF6D57">
        <w:rPr>
          <w:rFonts w:ascii="Arial" w:hAnsi="Arial" w:cs="Arial"/>
          <w:color w:val="000000"/>
        </w:rPr>
        <w:t>Klub Sportowy Rugby Rzeszów – 17</w:t>
      </w:r>
      <w:r>
        <w:rPr>
          <w:rFonts w:ascii="Arial" w:hAnsi="Arial" w:cs="Arial"/>
          <w:color w:val="000000"/>
        </w:rPr>
        <w:t>.</w:t>
      </w:r>
      <w:r w:rsidRPr="00AF6D57">
        <w:rPr>
          <w:rFonts w:ascii="Arial" w:hAnsi="Arial" w:cs="Arial"/>
          <w:color w:val="000000"/>
        </w:rPr>
        <w:t xml:space="preserve">070,00 zł </w:t>
      </w:r>
      <w:r w:rsidRPr="0026688C">
        <w:rPr>
          <w:rFonts w:ascii="Arial" w:hAnsi="Arial" w:cs="Arial"/>
        </w:rPr>
        <w:t>na realizację zada</w:t>
      </w:r>
      <w:r>
        <w:rPr>
          <w:rFonts w:ascii="Arial" w:hAnsi="Arial" w:cs="Arial"/>
        </w:rPr>
        <w:t>ń</w:t>
      </w:r>
      <w:r w:rsidRPr="00AF6D57">
        <w:rPr>
          <w:rFonts w:ascii="Arial" w:hAnsi="Arial" w:cs="Arial"/>
          <w:color w:val="000000"/>
        </w:rPr>
        <w:t>:</w:t>
      </w:r>
    </w:p>
    <w:p w14:paraId="4EED293F" w14:textId="77777777" w:rsidR="002D3951" w:rsidRPr="00AF6D57" w:rsidRDefault="002D3951" w:rsidP="002D3951">
      <w:pPr>
        <w:pStyle w:val="Akapitzlist"/>
        <w:numPr>
          <w:ilvl w:val="0"/>
          <w:numId w:val="491"/>
        </w:numPr>
        <w:spacing w:line="360" w:lineRule="auto"/>
        <w:ind w:left="1843"/>
        <w:contextualSpacing/>
        <w:jc w:val="both"/>
        <w:rPr>
          <w:rFonts w:ascii="Arial" w:hAnsi="Arial" w:cs="Arial"/>
        </w:rPr>
      </w:pPr>
      <w:r w:rsidRPr="00AF6D57">
        <w:rPr>
          <w:rFonts w:ascii="Arial" w:hAnsi="Arial" w:cs="Arial"/>
        </w:rPr>
        <w:t>Turniej Finałowy Mistrzostw Polski Kobiet w rugby 7,</w:t>
      </w:r>
    </w:p>
    <w:p w14:paraId="7B543A36" w14:textId="77777777" w:rsidR="002D3951" w:rsidRPr="00AF6D57" w:rsidRDefault="002D3951" w:rsidP="002D3951">
      <w:pPr>
        <w:pStyle w:val="Akapitzlist"/>
        <w:numPr>
          <w:ilvl w:val="0"/>
          <w:numId w:val="491"/>
        </w:numPr>
        <w:spacing w:line="360" w:lineRule="auto"/>
        <w:ind w:left="1843"/>
        <w:contextualSpacing/>
        <w:jc w:val="both"/>
        <w:rPr>
          <w:rFonts w:ascii="Arial" w:hAnsi="Arial" w:cs="Arial"/>
        </w:rPr>
      </w:pPr>
      <w:r w:rsidRPr="00AF6D57">
        <w:rPr>
          <w:rFonts w:ascii="Arial" w:hAnsi="Arial" w:cs="Arial"/>
        </w:rPr>
        <w:t>V Turniej Mistrzostw Polski Kobiet U16 w rugby 7,</w:t>
      </w:r>
    </w:p>
    <w:p w14:paraId="694A3222" w14:textId="77777777" w:rsidR="002D3951" w:rsidRPr="00AF6D57" w:rsidRDefault="002D3951" w:rsidP="002D3951">
      <w:pPr>
        <w:pStyle w:val="Akapitzlist"/>
        <w:numPr>
          <w:ilvl w:val="0"/>
          <w:numId w:val="491"/>
        </w:numPr>
        <w:spacing w:line="360" w:lineRule="auto"/>
        <w:ind w:left="1843"/>
        <w:contextualSpacing/>
        <w:jc w:val="both"/>
        <w:rPr>
          <w:rFonts w:ascii="Arial" w:hAnsi="Arial" w:cs="Arial"/>
        </w:rPr>
      </w:pPr>
      <w:r w:rsidRPr="00AF6D57">
        <w:rPr>
          <w:rFonts w:ascii="Arial" w:hAnsi="Arial" w:cs="Arial"/>
        </w:rPr>
        <w:t>VI Turniej Mistrzostw Polski Kobiet U16 w rugby 7,</w:t>
      </w:r>
    </w:p>
    <w:p w14:paraId="5E7240C1" w14:textId="77777777" w:rsidR="002D3951" w:rsidRPr="00AF6D57" w:rsidRDefault="002D3951" w:rsidP="002D3951">
      <w:pPr>
        <w:pStyle w:val="Akapitzlist"/>
        <w:numPr>
          <w:ilvl w:val="0"/>
          <w:numId w:val="491"/>
        </w:numPr>
        <w:spacing w:line="360" w:lineRule="auto"/>
        <w:ind w:left="1843"/>
        <w:contextualSpacing/>
        <w:jc w:val="both"/>
        <w:rPr>
          <w:rFonts w:ascii="Arial" w:hAnsi="Arial" w:cs="Arial"/>
        </w:rPr>
      </w:pPr>
      <w:r w:rsidRPr="00AF6D57">
        <w:rPr>
          <w:rFonts w:ascii="Arial" w:hAnsi="Arial" w:cs="Arial"/>
        </w:rPr>
        <w:t>Międzywojewódzkie Mistrzostwa Młodzików,</w:t>
      </w:r>
    </w:p>
    <w:p w14:paraId="602B165C" w14:textId="77777777" w:rsidR="002D3951" w:rsidRPr="00AF6D57" w:rsidRDefault="002D3951" w:rsidP="002D3951">
      <w:pPr>
        <w:pStyle w:val="Akapitzlist"/>
        <w:numPr>
          <w:ilvl w:val="0"/>
          <w:numId w:val="491"/>
        </w:numPr>
        <w:spacing w:line="360" w:lineRule="auto"/>
        <w:ind w:left="1843"/>
        <w:contextualSpacing/>
        <w:jc w:val="both"/>
        <w:rPr>
          <w:rFonts w:ascii="Arial" w:hAnsi="Arial" w:cs="Arial"/>
        </w:rPr>
      </w:pPr>
      <w:r w:rsidRPr="00AF6D57">
        <w:rPr>
          <w:rFonts w:ascii="Arial" w:hAnsi="Arial" w:cs="Arial"/>
        </w:rPr>
        <w:t>Zakup strojów meczowych do KS Rugby Rzeszów</w:t>
      </w:r>
      <w:r>
        <w:rPr>
          <w:rFonts w:ascii="Arial" w:hAnsi="Arial" w:cs="Arial"/>
        </w:rPr>
        <w:t>,</w:t>
      </w:r>
    </w:p>
    <w:p w14:paraId="7005B6FD" w14:textId="77777777" w:rsidR="002D3951" w:rsidRPr="00AF6D57" w:rsidRDefault="002D3951" w:rsidP="002D3951">
      <w:pPr>
        <w:pStyle w:val="Akapitzlist"/>
        <w:numPr>
          <w:ilvl w:val="0"/>
          <w:numId w:val="438"/>
        </w:numPr>
        <w:spacing w:line="360" w:lineRule="auto"/>
        <w:ind w:left="1276"/>
        <w:contextualSpacing/>
        <w:jc w:val="both"/>
        <w:rPr>
          <w:rFonts w:ascii="Arial" w:hAnsi="Arial" w:cs="Arial"/>
        </w:rPr>
      </w:pPr>
      <w:r w:rsidRPr="00AF6D57">
        <w:rPr>
          <w:rFonts w:ascii="Arial" w:hAnsi="Arial" w:cs="Arial"/>
          <w:color w:val="000000"/>
        </w:rPr>
        <w:t>Klub Sportów Wodnych Stal Rzeszów – 10</w:t>
      </w:r>
      <w:r>
        <w:rPr>
          <w:rFonts w:ascii="Arial" w:hAnsi="Arial" w:cs="Arial"/>
          <w:color w:val="000000"/>
        </w:rPr>
        <w:t>.</w:t>
      </w:r>
      <w:r w:rsidRPr="00AF6D57">
        <w:rPr>
          <w:rFonts w:ascii="Arial" w:hAnsi="Arial" w:cs="Arial"/>
          <w:color w:val="000000"/>
        </w:rPr>
        <w:t xml:space="preserve">210,00 zł </w:t>
      </w:r>
      <w:r w:rsidRPr="0026688C">
        <w:rPr>
          <w:rFonts w:ascii="Arial" w:hAnsi="Arial" w:cs="Arial"/>
        </w:rPr>
        <w:t>na realizację zada</w:t>
      </w:r>
      <w:r>
        <w:rPr>
          <w:rFonts w:ascii="Arial" w:hAnsi="Arial" w:cs="Arial"/>
        </w:rPr>
        <w:t>ń</w:t>
      </w:r>
      <w:r w:rsidRPr="00AF6D57">
        <w:rPr>
          <w:rFonts w:ascii="Arial" w:hAnsi="Arial" w:cs="Arial"/>
          <w:color w:val="000000"/>
        </w:rPr>
        <w:t>:</w:t>
      </w:r>
    </w:p>
    <w:p w14:paraId="2649F382" w14:textId="77777777" w:rsidR="002D3951" w:rsidRPr="00AF6D57" w:rsidRDefault="002D3951" w:rsidP="002D3951">
      <w:pPr>
        <w:pStyle w:val="Akapitzlist"/>
        <w:numPr>
          <w:ilvl w:val="0"/>
          <w:numId w:val="494"/>
        </w:numPr>
        <w:spacing w:line="360" w:lineRule="auto"/>
        <w:ind w:left="1843"/>
        <w:contextualSpacing/>
        <w:jc w:val="both"/>
        <w:rPr>
          <w:rFonts w:ascii="Arial" w:hAnsi="Arial" w:cs="Arial"/>
        </w:rPr>
      </w:pPr>
      <w:r w:rsidRPr="00AF6D57">
        <w:rPr>
          <w:rFonts w:ascii="Arial" w:hAnsi="Arial" w:cs="Arial"/>
        </w:rPr>
        <w:t>XI Memoriał Haliny Chrząszcz-Bartkowiak w skokach do wody,</w:t>
      </w:r>
    </w:p>
    <w:p w14:paraId="7E0F95C5" w14:textId="77777777" w:rsidR="002D3951" w:rsidRPr="00AF6D57" w:rsidRDefault="002D3951" w:rsidP="002D3951">
      <w:pPr>
        <w:pStyle w:val="Akapitzlist"/>
        <w:numPr>
          <w:ilvl w:val="0"/>
          <w:numId w:val="494"/>
        </w:numPr>
        <w:spacing w:line="360" w:lineRule="auto"/>
        <w:ind w:left="1843"/>
        <w:contextualSpacing/>
        <w:jc w:val="both"/>
        <w:rPr>
          <w:rFonts w:ascii="Arial" w:hAnsi="Arial" w:cs="Arial"/>
        </w:rPr>
      </w:pPr>
      <w:r w:rsidRPr="00AF6D57">
        <w:rPr>
          <w:rFonts w:ascii="Arial" w:hAnsi="Arial" w:cs="Arial"/>
        </w:rPr>
        <w:t>Grand Prix Polski w skokach do wody,</w:t>
      </w:r>
    </w:p>
    <w:p w14:paraId="36F194B6" w14:textId="77777777" w:rsidR="002D3951" w:rsidRPr="007458FB" w:rsidRDefault="002D3951" w:rsidP="002D3951">
      <w:pPr>
        <w:pStyle w:val="Akapitzlist"/>
        <w:numPr>
          <w:ilvl w:val="0"/>
          <w:numId w:val="494"/>
        </w:numPr>
        <w:spacing w:line="360" w:lineRule="auto"/>
        <w:ind w:left="1843"/>
        <w:contextualSpacing/>
        <w:jc w:val="both"/>
        <w:rPr>
          <w:rFonts w:ascii="Arial" w:hAnsi="Arial" w:cs="Arial"/>
        </w:rPr>
      </w:pPr>
      <w:r w:rsidRPr="00AF6D57">
        <w:rPr>
          <w:rFonts w:ascii="Arial" w:hAnsi="Arial" w:cs="Arial"/>
        </w:rPr>
        <w:lastRenderedPageBreak/>
        <w:t>Zimowe Otwarte Mistrzostwa Polski w skokach do wody</w:t>
      </w:r>
      <w:r>
        <w:rPr>
          <w:rFonts w:ascii="Arial" w:hAnsi="Arial" w:cs="Arial"/>
        </w:rPr>
        <w:t>,</w:t>
      </w:r>
    </w:p>
    <w:p w14:paraId="6CE2E48E" w14:textId="77777777" w:rsidR="002D3951" w:rsidRPr="001247F7" w:rsidRDefault="002D3951" w:rsidP="002D3951">
      <w:pPr>
        <w:pStyle w:val="Akapitzlist"/>
        <w:numPr>
          <w:ilvl w:val="0"/>
          <w:numId w:val="438"/>
        </w:numPr>
        <w:spacing w:line="360" w:lineRule="auto"/>
        <w:ind w:left="1276"/>
        <w:contextualSpacing/>
        <w:jc w:val="both"/>
        <w:rPr>
          <w:rFonts w:ascii="Arial" w:hAnsi="Arial" w:cs="Arial"/>
        </w:rPr>
      </w:pPr>
      <w:r w:rsidRPr="00AF6D57">
        <w:rPr>
          <w:rFonts w:ascii="Arial" w:hAnsi="Arial" w:cs="Arial"/>
          <w:color w:val="000000"/>
        </w:rPr>
        <w:t>Stowarzyszenie Sportowe SWIM TRI Rzeszów –</w:t>
      </w:r>
      <w:r>
        <w:rPr>
          <w:rFonts w:ascii="Arial" w:hAnsi="Arial" w:cs="Arial"/>
          <w:color w:val="000000"/>
        </w:rPr>
        <w:t xml:space="preserve"> 27.710</w:t>
      </w:r>
      <w:r w:rsidRPr="00AF6D57">
        <w:rPr>
          <w:rFonts w:ascii="Arial" w:hAnsi="Arial" w:cs="Arial"/>
          <w:color w:val="000000"/>
        </w:rPr>
        <w:t xml:space="preserve">,00 zł </w:t>
      </w:r>
      <w:r w:rsidRPr="0026688C">
        <w:rPr>
          <w:rFonts w:ascii="Arial" w:hAnsi="Arial" w:cs="Arial"/>
        </w:rPr>
        <w:t>na realizację zada</w:t>
      </w:r>
      <w:r>
        <w:rPr>
          <w:rFonts w:ascii="Arial" w:hAnsi="Arial" w:cs="Arial"/>
        </w:rPr>
        <w:t>nia:</w:t>
      </w:r>
      <w:r w:rsidRPr="00AF6D57">
        <w:rPr>
          <w:rFonts w:ascii="Arial" w:hAnsi="Arial" w:cs="Arial"/>
          <w:color w:val="000000"/>
        </w:rPr>
        <w:t xml:space="preserve"> Zakup sprzętu sportowego</w:t>
      </w:r>
      <w:r>
        <w:rPr>
          <w:rFonts w:ascii="Arial" w:hAnsi="Arial" w:cs="Arial"/>
          <w:color w:val="000000"/>
        </w:rPr>
        <w:t>,</w:t>
      </w:r>
    </w:p>
    <w:p w14:paraId="5766FEA4" w14:textId="77777777" w:rsidR="002D3951" w:rsidRDefault="002D3951" w:rsidP="002D3951">
      <w:pPr>
        <w:pStyle w:val="Akapitzlist"/>
        <w:numPr>
          <w:ilvl w:val="0"/>
          <w:numId w:val="438"/>
        </w:numPr>
        <w:spacing w:line="360" w:lineRule="auto"/>
        <w:ind w:left="1276"/>
        <w:contextualSpacing/>
        <w:jc w:val="both"/>
        <w:rPr>
          <w:rFonts w:ascii="Arial" w:hAnsi="Arial" w:cs="Arial"/>
        </w:rPr>
      </w:pPr>
      <w:r w:rsidRPr="00AF6D57">
        <w:rPr>
          <w:rFonts w:ascii="Arial" w:hAnsi="Arial" w:cs="Arial"/>
          <w:color w:val="000000"/>
        </w:rPr>
        <w:t>Podkarpacki Wojewódzki Związek Brydża Sportowego –</w:t>
      </w:r>
      <w:r>
        <w:rPr>
          <w:rFonts w:ascii="Arial" w:hAnsi="Arial" w:cs="Arial"/>
          <w:color w:val="000000"/>
        </w:rPr>
        <w:t xml:space="preserve"> 7</w:t>
      </w:r>
      <w:r w:rsidRPr="00AF6D57">
        <w:rPr>
          <w:rFonts w:ascii="Arial" w:hAnsi="Arial" w:cs="Arial"/>
          <w:color w:val="000000"/>
        </w:rPr>
        <w:t>4</w:t>
      </w:r>
      <w:r>
        <w:rPr>
          <w:rFonts w:ascii="Arial" w:hAnsi="Arial" w:cs="Arial"/>
          <w:color w:val="000000"/>
        </w:rPr>
        <w:t>.</w:t>
      </w:r>
      <w:r w:rsidRPr="00AF6D57">
        <w:rPr>
          <w:rFonts w:ascii="Arial" w:hAnsi="Arial" w:cs="Arial"/>
          <w:color w:val="000000"/>
        </w:rPr>
        <w:t xml:space="preserve">558,00 zł </w:t>
      </w:r>
      <w:r w:rsidRPr="0026688C">
        <w:rPr>
          <w:rFonts w:ascii="Arial" w:hAnsi="Arial" w:cs="Arial"/>
        </w:rPr>
        <w:t>na realizację zada</w:t>
      </w:r>
      <w:r>
        <w:rPr>
          <w:rFonts w:ascii="Arial" w:hAnsi="Arial" w:cs="Arial"/>
        </w:rPr>
        <w:t xml:space="preserve">ń: </w:t>
      </w:r>
    </w:p>
    <w:p w14:paraId="2543B884" w14:textId="77777777" w:rsidR="002D3951" w:rsidRPr="0003576F" w:rsidRDefault="002D3951" w:rsidP="002D3951">
      <w:pPr>
        <w:pStyle w:val="Akapitzlist"/>
        <w:numPr>
          <w:ilvl w:val="0"/>
          <w:numId w:val="510"/>
        </w:numPr>
        <w:spacing w:line="360" w:lineRule="auto"/>
        <w:ind w:left="1843"/>
        <w:contextualSpacing/>
        <w:jc w:val="both"/>
        <w:rPr>
          <w:rFonts w:ascii="Arial" w:hAnsi="Arial" w:cs="Arial"/>
        </w:rPr>
      </w:pPr>
      <w:r w:rsidRPr="00AF6D57">
        <w:rPr>
          <w:rFonts w:ascii="Arial" w:hAnsi="Arial" w:cs="Arial"/>
          <w:color w:val="000000"/>
        </w:rPr>
        <w:t>Mistrzostwa Polski Teamów BAM w</w:t>
      </w:r>
      <w:r>
        <w:rPr>
          <w:rFonts w:ascii="Arial" w:hAnsi="Arial" w:cs="Arial"/>
          <w:color w:val="000000"/>
        </w:rPr>
        <w:t> </w:t>
      </w:r>
      <w:r w:rsidRPr="00AF6D57">
        <w:rPr>
          <w:rFonts w:ascii="Arial" w:hAnsi="Arial" w:cs="Arial"/>
          <w:color w:val="000000"/>
        </w:rPr>
        <w:t>Brydżu Sportowym</w:t>
      </w:r>
      <w:r>
        <w:rPr>
          <w:rFonts w:ascii="Arial" w:hAnsi="Arial" w:cs="Arial"/>
          <w:color w:val="000000"/>
        </w:rPr>
        <w:t>,</w:t>
      </w:r>
    </w:p>
    <w:p w14:paraId="320A58C0" w14:textId="77777777" w:rsidR="002D3951" w:rsidRPr="0003576F" w:rsidRDefault="002D3951" w:rsidP="002D3951">
      <w:pPr>
        <w:pStyle w:val="Akapitzlist"/>
        <w:numPr>
          <w:ilvl w:val="0"/>
          <w:numId w:val="510"/>
        </w:numPr>
        <w:spacing w:line="360" w:lineRule="auto"/>
        <w:ind w:left="1843"/>
        <w:contextualSpacing/>
        <w:jc w:val="both"/>
        <w:rPr>
          <w:rFonts w:ascii="Arial" w:hAnsi="Arial" w:cs="Arial"/>
        </w:rPr>
      </w:pPr>
      <w:r w:rsidRPr="0003576F">
        <w:rPr>
          <w:rFonts w:ascii="Arial" w:hAnsi="Arial" w:cs="Arial"/>
          <w:color w:val="000000"/>
        </w:rPr>
        <w:t>Zakup sprzętu sportowego,</w:t>
      </w:r>
    </w:p>
    <w:p w14:paraId="51FB8B73" w14:textId="77777777" w:rsidR="002D3951" w:rsidRPr="0003576F" w:rsidRDefault="002D3951" w:rsidP="002D3951">
      <w:pPr>
        <w:pStyle w:val="Akapitzlist"/>
        <w:numPr>
          <w:ilvl w:val="0"/>
          <w:numId w:val="438"/>
        </w:numPr>
        <w:spacing w:line="360" w:lineRule="auto"/>
        <w:ind w:left="1276"/>
        <w:contextualSpacing/>
        <w:jc w:val="both"/>
        <w:rPr>
          <w:rFonts w:ascii="Arial" w:hAnsi="Arial" w:cs="Arial"/>
        </w:rPr>
      </w:pPr>
      <w:r w:rsidRPr="0003576F">
        <w:rPr>
          <w:rFonts w:ascii="Arial" w:hAnsi="Arial" w:cs="Arial"/>
          <w:color w:val="000000"/>
        </w:rPr>
        <w:t xml:space="preserve">Podkarpacki Okręgowy Związek Orientacji Sportowej – </w:t>
      </w:r>
      <w:r>
        <w:rPr>
          <w:rFonts w:ascii="Arial" w:hAnsi="Arial" w:cs="Arial"/>
          <w:color w:val="000000"/>
        </w:rPr>
        <w:t>20.534,78</w:t>
      </w:r>
      <w:r w:rsidRPr="0003576F">
        <w:rPr>
          <w:rFonts w:ascii="Arial" w:hAnsi="Arial" w:cs="Arial"/>
          <w:color w:val="000000"/>
        </w:rPr>
        <w:t xml:space="preserve"> zł </w:t>
      </w:r>
      <w:r w:rsidRPr="0003576F">
        <w:rPr>
          <w:rFonts w:ascii="Arial" w:hAnsi="Arial" w:cs="Arial"/>
        </w:rPr>
        <w:t>na realizację zadań</w:t>
      </w:r>
      <w:r w:rsidRPr="0003576F">
        <w:rPr>
          <w:rFonts w:ascii="Arial" w:hAnsi="Arial" w:cs="Arial"/>
          <w:color w:val="000000"/>
        </w:rPr>
        <w:t>:</w:t>
      </w:r>
    </w:p>
    <w:p w14:paraId="3A21A27B" w14:textId="77777777" w:rsidR="002D3951" w:rsidRPr="00AF6D57" w:rsidRDefault="002D3951" w:rsidP="002D3951">
      <w:pPr>
        <w:pStyle w:val="Akapitzlist"/>
        <w:numPr>
          <w:ilvl w:val="0"/>
          <w:numId w:val="498"/>
        </w:numPr>
        <w:spacing w:line="360" w:lineRule="auto"/>
        <w:ind w:left="1843"/>
        <w:contextualSpacing/>
        <w:jc w:val="both"/>
        <w:rPr>
          <w:rFonts w:ascii="Arial" w:hAnsi="Arial" w:cs="Arial"/>
        </w:rPr>
      </w:pPr>
      <w:r w:rsidRPr="00AF6D57">
        <w:rPr>
          <w:rFonts w:ascii="Arial" w:hAnsi="Arial" w:cs="Arial"/>
        </w:rPr>
        <w:t>Mistrzostwa Polski w Średniodystansowym i Nocnym Biegu na Orientację,</w:t>
      </w:r>
    </w:p>
    <w:p w14:paraId="37630B25" w14:textId="77777777" w:rsidR="002D3951" w:rsidRPr="00AF6D57" w:rsidRDefault="002D3951" w:rsidP="002D3951">
      <w:pPr>
        <w:pStyle w:val="Akapitzlist"/>
        <w:numPr>
          <w:ilvl w:val="0"/>
          <w:numId w:val="498"/>
        </w:numPr>
        <w:spacing w:line="360" w:lineRule="auto"/>
        <w:ind w:left="1843"/>
        <w:contextualSpacing/>
        <w:jc w:val="both"/>
        <w:rPr>
          <w:rFonts w:ascii="Arial" w:hAnsi="Arial" w:cs="Arial"/>
        </w:rPr>
      </w:pPr>
      <w:r w:rsidRPr="00AF6D57">
        <w:rPr>
          <w:rFonts w:ascii="Arial" w:hAnsi="Arial" w:cs="Arial"/>
        </w:rPr>
        <w:t>Mistrzostwa Polski w Sprinterskim Biegu na Orientację i Sztafetach Sprinterskich,</w:t>
      </w:r>
    </w:p>
    <w:p w14:paraId="6DAF68B3" w14:textId="77777777" w:rsidR="002D3951" w:rsidRPr="00AF6D57" w:rsidRDefault="002D3951" w:rsidP="002D3951">
      <w:pPr>
        <w:pStyle w:val="Akapitzlist"/>
        <w:numPr>
          <w:ilvl w:val="0"/>
          <w:numId w:val="498"/>
        </w:numPr>
        <w:spacing w:line="360" w:lineRule="auto"/>
        <w:ind w:left="1843"/>
        <w:contextualSpacing/>
        <w:jc w:val="both"/>
        <w:rPr>
          <w:rFonts w:ascii="Arial" w:hAnsi="Arial" w:cs="Arial"/>
        </w:rPr>
      </w:pPr>
      <w:r w:rsidRPr="00AF6D57">
        <w:rPr>
          <w:rFonts w:ascii="Arial" w:hAnsi="Arial" w:cs="Arial"/>
        </w:rPr>
        <w:t xml:space="preserve">Otwarte Mistrzostwa Województwa Podkarpackiego </w:t>
      </w:r>
      <w:r>
        <w:rPr>
          <w:rFonts w:ascii="Arial" w:hAnsi="Arial" w:cs="Arial"/>
        </w:rPr>
        <w:br/>
      </w:r>
      <w:r w:rsidRPr="00AF6D57">
        <w:rPr>
          <w:rFonts w:ascii="Arial" w:hAnsi="Arial" w:cs="Arial"/>
        </w:rPr>
        <w:t>w</w:t>
      </w:r>
      <w:r>
        <w:rPr>
          <w:rFonts w:ascii="Arial" w:hAnsi="Arial" w:cs="Arial"/>
        </w:rPr>
        <w:t xml:space="preserve"> </w:t>
      </w:r>
      <w:r w:rsidRPr="00AF6D57">
        <w:rPr>
          <w:rFonts w:ascii="Arial" w:hAnsi="Arial" w:cs="Arial"/>
        </w:rPr>
        <w:t>Średniodystansowym Biegu na Orientację,</w:t>
      </w:r>
    </w:p>
    <w:p w14:paraId="7D508832" w14:textId="77777777" w:rsidR="002D3951" w:rsidRPr="00AF6D57" w:rsidRDefault="002D3951" w:rsidP="002D3951">
      <w:pPr>
        <w:pStyle w:val="Akapitzlist"/>
        <w:numPr>
          <w:ilvl w:val="0"/>
          <w:numId w:val="498"/>
        </w:numPr>
        <w:spacing w:line="360" w:lineRule="auto"/>
        <w:ind w:left="1843"/>
        <w:contextualSpacing/>
        <w:jc w:val="both"/>
        <w:rPr>
          <w:rFonts w:ascii="Arial" w:hAnsi="Arial" w:cs="Arial"/>
        </w:rPr>
      </w:pPr>
      <w:r w:rsidRPr="00AF6D57">
        <w:rPr>
          <w:rFonts w:ascii="Arial" w:hAnsi="Arial" w:cs="Arial"/>
        </w:rPr>
        <w:t>Mistrzostwa Polski w Klasycznym i Sztafetowym Biegu na Orientację,</w:t>
      </w:r>
    </w:p>
    <w:p w14:paraId="1585D908" w14:textId="77777777" w:rsidR="002D3951" w:rsidRPr="00AF6D57" w:rsidRDefault="002D3951" w:rsidP="002D3951">
      <w:pPr>
        <w:pStyle w:val="Akapitzlist"/>
        <w:numPr>
          <w:ilvl w:val="0"/>
          <w:numId w:val="498"/>
        </w:numPr>
        <w:spacing w:line="360" w:lineRule="auto"/>
        <w:ind w:left="1843"/>
        <w:contextualSpacing/>
        <w:jc w:val="both"/>
        <w:rPr>
          <w:rFonts w:ascii="Arial" w:hAnsi="Arial" w:cs="Arial"/>
        </w:rPr>
      </w:pPr>
      <w:r w:rsidRPr="00AF6D57">
        <w:rPr>
          <w:rFonts w:ascii="Arial" w:hAnsi="Arial" w:cs="Arial"/>
        </w:rPr>
        <w:t>Organizacja Mistrzostw Polski w Klasycznym i Sztafetowym Biegu na Orientację,</w:t>
      </w:r>
    </w:p>
    <w:p w14:paraId="4AE3CCEA" w14:textId="77777777" w:rsidR="002D3951" w:rsidRDefault="002D3951" w:rsidP="002D3951">
      <w:pPr>
        <w:pStyle w:val="Akapitzlist"/>
        <w:numPr>
          <w:ilvl w:val="0"/>
          <w:numId w:val="498"/>
        </w:numPr>
        <w:spacing w:line="360" w:lineRule="auto"/>
        <w:ind w:left="1843"/>
        <w:contextualSpacing/>
        <w:jc w:val="both"/>
        <w:rPr>
          <w:rFonts w:ascii="Arial" w:hAnsi="Arial" w:cs="Arial"/>
        </w:rPr>
      </w:pPr>
      <w:r w:rsidRPr="00AF6D57">
        <w:rPr>
          <w:rFonts w:ascii="Arial" w:hAnsi="Arial" w:cs="Arial"/>
        </w:rPr>
        <w:t>Międzywojewódzkie Mistrzostwa Młodzików w Biegu na Orientację</w:t>
      </w:r>
      <w:r>
        <w:rPr>
          <w:rFonts w:ascii="Arial" w:hAnsi="Arial" w:cs="Arial"/>
        </w:rPr>
        <w:t>,</w:t>
      </w:r>
    </w:p>
    <w:p w14:paraId="20391203" w14:textId="77777777" w:rsidR="002D3951" w:rsidRPr="00B83720" w:rsidRDefault="002D3951" w:rsidP="002D3951">
      <w:pPr>
        <w:pStyle w:val="Akapitzlist"/>
        <w:numPr>
          <w:ilvl w:val="0"/>
          <w:numId w:val="498"/>
        </w:numPr>
        <w:spacing w:line="360" w:lineRule="auto"/>
        <w:ind w:left="1843"/>
        <w:contextualSpacing/>
        <w:jc w:val="both"/>
        <w:rPr>
          <w:rFonts w:ascii="Arial" w:hAnsi="Arial" w:cs="Arial"/>
        </w:rPr>
      </w:pPr>
      <w:r w:rsidRPr="00AF6D57">
        <w:rPr>
          <w:rFonts w:ascii="Arial" w:hAnsi="Arial" w:cs="Arial"/>
          <w:color w:val="000000"/>
        </w:rPr>
        <w:t>Zakup sprzętu sportowego na potrzeby orientacji sportowej</w:t>
      </w:r>
      <w:r>
        <w:rPr>
          <w:rFonts w:ascii="Arial" w:hAnsi="Arial" w:cs="Arial"/>
          <w:color w:val="000000"/>
        </w:rPr>
        <w:t>,</w:t>
      </w:r>
    </w:p>
    <w:p w14:paraId="4874D13C" w14:textId="77777777" w:rsidR="002D3951" w:rsidRPr="00AF6D57" w:rsidRDefault="002D3951" w:rsidP="002D3951">
      <w:pPr>
        <w:pStyle w:val="Akapitzlist"/>
        <w:numPr>
          <w:ilvl w:val="0"/>
          <w:numId w:val="511"/>
        </w:numPr>
        <w:spacing w:line="360" w:lineRule="auto"/>
        <w:ind w:left="1134"/>
        <w:contextualSpacing/>
        <w:jc w:val="both"/>
        <w:rPr>
          <w:rFonts w:ascii="Arial" w:hAnsi="Arial" w:cs="Arial"/>
        </w:rPr>
      </w:pPr>
      <w:r w:rsidRPr="00AF6D57">
        <w:rPr>
          <w:rFonts w:ascii="Arial" w:hAnsi="Arial" w:cs="Arial"/>
          <w:color w:val="000000"/>
        </w:rPr>
        <w:t>Podkarpackie Zrzeszenie Ludowe Zespoły Sportowe – 9</w:t>
      </w:r>
      <w:r>
        <w:rPr>
          <w:rFonts w:ascii="Arial" w:hAnsi="Arial" w:cs="Arial"/>
          <w:color w:val="000000"/>
        </w:rPr>
        <w:t>.</w:t>
      </w:r>
      <w:r w:rsidRPr="00AF6D57">
        <w:rPr>
          <w:rFonts w:ascii="Arial" w:hAnsi="Arial" w:cs="Arial"/>
          <w:color w:val="000000"/>
        </w:rPr>
        <w:t>088,00</w:t>
      </w:r>
      <w:r>
        <w:rPr>
          <w:rFonts w:ascii="Arial" w:hAnsi="Arial" w:cs="Arial"/>
          <w:color w:val="000000"/>
        </w:rPr>
        <w:t> </w:t>
      </w:r>
      <w:r w:rsidRPr="00AF6D57">
        <w:rPr>
          <w:rFonts w:ascii="Arial" w:hAnsi="Arial" w:cs="Arial"/>
          <w:color w:val="000000"/>
        </w:rPr>
        <w:t xml:space="preserve">zł </w:t>
      </w:r>
      <w:r w:rsidRPr="0026688C">
        <w:rPr>
          <w:rFonts w:ascii="Arial" w:hAnsi="Arial" w:cs="Arial"/>
        </w:rPr>
        <w:t>na realizację zada</w:t>
      </w:r>
      <w:r>
        <w:rPr>
          <w:rFonts w:ascii="Arial" w:hAnsi="Arial" w:cs="Arial"/>
        </w:rPr>
        <w:t xml:space="preserve">nia: </w:t>
      </w:r>
      <w:r w:rsidRPr="00AF6D57">
        <w:rPr>
          <w:rFonts w:ascii="Arial" w:hAnsi="Arial" w:cs="Arial"/>
          <w:color w:val="000000"/>
        </w:rPr>
        <w:t>Zakup sprzętu sportowego</w:t>
      </w:r>
      <w:r>
        <w:rPr>
          <w:rFonts w:ascii="Arial" w:hAnsi="Arial" w:cs="Arial"/>
          <w:color w:val="000000"/>
        </w:rPr>
        <w:t>,</w:t>
      </w:r>
    </w:p>
    <w:p w14:paraId="448BC3F6" w14:textId="77777777" w:rsidR="002D3951" w:rsidRPr="00AF6D57" w:rsidRDefault="002D3951" w:rsidP="002D3951">
      <w:pPr>
        <w:pStyle w:val="Akapitzlist"/>
        <w:numPr>
          <w:ilvl w:val="0"/>
          <w:numId w:val="511"/>
        </w:numPr>
        <w:spacing w:line="360" w:lineRule="auto"/>
        <w:ind w:left="1134"/>
        <w:contextualSpacing/>
        <w:jc w:val="both"/>
        <w:rPr>
          <w:rFonts w:ascii="Arial" w:hAnsi="Arial" w:cs="Arial"/>
        </w:rPr>
      </w:pPr>
      <w:r w:rsidRPr="00AF6D57">
        <w:rPr>
          <w:rFonts w:ascii="Arial" w:hAnsi="Arial" w:cs="Arial"/>
          <w:color w:val="000000"/>
        </w:rPr>
        <w:t>Stowarzyszenie SPORTIS –</w:t>
      </w:r>
      <w:r>
        <w:rPr>
          <w:rFonts w:ascii="Arial" w:hAnsi="Arial" w:cs="Arial"/>
          <w:color w:val="000000"/>
        </w:rPr>
        <w:t xml:space="preserve"> </w:t>
      </w:r>
      <w:r w:rsidRPr="00AF6D57">
        <w:rPr>
          <w:rFonts w:ascii="Arial" w:hAnsi="Arial" w:cs="Arial"/>
          <w:color w:val="000000"/>
        </w:rPr>
        <w:t>8</w:t>
      </w:r>
      <w:r>
        <w:rPr>
          <w:rFonts w:ascii="Arial" w:hAnsi="Arial" w:cs="Arial"/>
          <w:color w:val="000000"/>
        </w:rPr>
        <w:t>.</w:t>
      </w:r>
      <w:r w:rsidRPr="00AF6D57">
        <w:rPr>
          <w:rFonts w:ascii="Arial" w:hAnsi="Arial" w:cs="Arial"/>
          <w:color w:val="000000"/>
        </w:rPr>
        <w:t xml:space="preserve">004,00 zł </w:t>
      </w:r>
      <w:r w:rsidRPr="0026688C">
        <w:rPr>
          <w:rFonts w:ascii="Arial" w:hAnsi="Arial" w:cs="Arial"/>
        </w:rPr>
        <w:t>na realizację zada</w:t>
      </w:r>
      <w:r>
        <w:rPr>
          <w:rFonts w:ascii="Arial" w:hAnsi="Arial" w:cs="Arial"/>
        </w:rPr>
        <w:t xml:space="preserve">nia: </w:t>
      </w:r>
      <w:r w:rsidRPr="00AF6D57">
        <w:rPr>
          <w:rFonts w:ascii="Arial" w:hAnsi="Arial" w:cs="Arial"/>
          <w:color w:val="000000"/>
        </w:rPr>
        <w:t>Zakup sprzętu sportowego</w:t>
      </w:r>
      <w:r>
        <w:rPr>
          <w:rFonts w:ascii="Arial" w:hAnsi="Arial" w:cs="Arial"/>
          <w:color w:val="000000"/>
        </w:rPr>
        <w:t>,</w:t>
      </w:r>
    </w:p>
    <w:p w14:paraId="40E9940D" w14:textId="77777777" w:rsidR="002D3951" w:rsidRPr="00AF6D57" w:rsidRDefault="002D3951" w:rsidP="002D3951">
      <w:pPr>
        <w:pStyle w:val="Akapitzlist"/>
        <w:numPr>
          <w:ilvl w:val="0"/>
          <w:numId w:val="511"/>
        </w:numPr>
        <w:spacing w:line="360" w:lineRule="auto"/>
        <w:ind w:left="1134"/>
        <w:contextualSpacing/>
        <w:jc w:val="both"/>
        <w:rPr>
          <w:rFonts w:ascii="Arial" w:hAnsi="Arial" w:cs="Arial"/>
        </w:rPr>
      </w:pPr>
      <w:r w:rsidRPr="00AF6D57">
        <w:rPr>
          <w:rFonts w:ascii="Arial" w:hAnsi="Arial" w:cs="Arial"/>
          <w:color w:val="000000"/>
        </w:rPr>
        <w:t>Klub Sportowy Efektowni.pl – 5</w:t>
      </w:r>
      <w:r>
        <w:rPr>
          <w:rFonts w:ascii="Arial" w:hAnsi="Arial" w:cs="Arial"/>
          <w:color w:val="000000"/>
        </w:rPr>
        <w:t>.</w:t>
      </w:r>
      <w:r w:rsidRPr="00AF6D57">
        <w:rPr>
          <w:rFonts w:ascii="Arial" w:hAnsi="Arial" w:cs="Arial"/>
          <w:color w:val="000000"/>
        </w:rPr>
        <w:t xml:space="preserve">800,00 zł </w:t>
      </w:r>
      <w:r w:rsidRPr="0026688C">
        <w:rPr>
          <w:rFonts w:ascii="Arial" w:hAnsi="Arial" w:cs="Arial"/>
        </w:rPr>
        <w:t>na realizację zada</w:t>
      </w:r>
      <w:r>
        <w:rPr>
          <w:rFonts w:ascii="Arial" w:hAnsi="Arial" w:cs="Arial"/>
        </w:rPr>
        <w:t xml:space="preserve">nia: </w:t>
      </w:r>
      <w:r w:rsidRPr="00AF6D57">
        <w:rPr>
          <w:rFonts w:ascii="Arial" w:hAnsi="Arial" w:cs="Arial"/>
          <w:color w:val="000000"/>
        </w:rPr>
        <w:t>Zakup sprzętu tenisowego</w:t>
      </w:r>
      <w:r>
        <w:rPr>
          <w:rFonts w:ascii="Arial" w:hAnsi="Arial" w:cs="Arial"/>
          <w:color w:val="000000"/>
        </w:rPr>
        <w:t>,</w:t>
      </w:r>
    </w:p>
    <w:p w14:paraId="5BE18ED6" w14:textId="77777777" w:rsidR="002D3951" w:rsidRDefault="002D3951" w:rsidP="002D3951">
      <w:pPr>
        <w:pStyle w:val="Akapitzlist"/>
        <w:numPr>
          <w:ilvl w:val="0"/>
          <w:numId w:val="511"/>
        </w:numPr>
        <w:spacing w:line="360" w:lineRule="auto"/>
        <w:ind w:left="709" w:firstLine="0"/>
        <w:contextualSpacing/>
        <w:jc w:val="both"/>
        <w:rPr>
          <w:rFonts w:ascii="Arial" w:hAnsi="Arial" w:cs="Arial"/>
        </w:rPr>
      </w:pPr>
      <w:r w:rsidRPr="00AF6D57">
        <w:rPr>
          <w:rFonts w:ascii="Arial" w:hAnsi="Arial" w:cs="Arial"/>
          <w:color w:val="000000"/>
        </w:rPr>
        <w:t>Klub Jeździecki Wydrza –</w:t>
      </w:r>
      <w:r>
        <w:rPr>
          <w:rFonts w:ascii="Arial" w:hAnsi="Arial" w:cs="Arial"/>
          <w:color w:val="000000"/>
        </w:rPr>
        <w:t xml:space="preserve"> 10.646</w:t>
      </w:r>
      <w:r w:rsidRPr="00AF6D57">
        <w:rPr>
          <w:rFonts w:ascii="Arial" w:hAnsi="Arial" w:cs="Arial"/>
          <w:color w:val="000000"/>
        </w:rPr>
        <w:t xml:space="preserve">,00 zł </w:t>
      </w:r>
      <w:r w:rsidRPr="0026688C">
        <w:rPr>
          <w:rFonts w:ascii="Arial" w:hAnsi="Arial" w:cs="Arial"/>
        </w:rPr>
        <w:t>na realizację zada</w:t>
      </w:r>
      <w:r>
        <w:rPr>
          <w:rFonts w:ascii="Arial" w:hAnsi="Arial" w:cs="Arial"/>
        </w:rPr>
        <w:t>ń:</w:t>
      </w:r>
    </w:p>
    <w:p w14:paraId="773198F5" w14:textId="77777777" w:rsidR="002D3951" w:rsidRPr="00B1238E" w:rsidRDefault="002D3951" w:rsidP="002D3951">
      <w:pPr>
        <w:pStyle w:val="Akapitzlist"/>
        <w:numPr>
          <w:ilvl w:val="0"/>
          <w:numId w:val="508"/>
        </w:numPr>
        <w:spacing w:line="360" w:lineRule="auto"/>
        <w:ind w:left="1843"/>
        <w:contextualSpacing/>
        <w:jc w:val="both"/>
        <w:rPr>
          <w:rFonts w:ascii="Arial" w:hAnsi="Arial" w:cs="Arial"/>
        </w:rPr>
      </w:pPr>
      <w:r w:rsidRPr="00AF6D57">
        <w:rPr>
          <w:rFonts w:ascii="Arial" w:hAnsi="Arial" w:cs="Arial"/>
          <w:color w:val="000000"/>
        </w:rPr>
        <w:t xml:space="preserve">Zawody regionalne i towarzyskie oraz </w:t>
      </w:r>
      <w:proofErr w:type="spellStart"/>
      <w:r w:rsidRPr="00AF6D57">
        <w:rPr>
          <w:rFonts w:ascii="Arial" w:hAnsi="Arial" w:cs="Arial"/>
          <w:color w:val="000000"/>
        </w:rPr>
        <w:t>pre</w:t>
      </w:r>
      <w:proofErr w:type="spellEnd"/>
      <w:r w:rsidRPr="00AF6D57">
        <w:rPr>
          <w:rFonts w:ascii="Arial" w:hAnsi="Arial" w:cs="Arial"/>
          <w:color w:val="000000"/>
        </w:rPr>
        <w:t xml:space="preserve">-eliminacje do finału Ogólnopolskiej Olimpiady Dzieci i Młodzieży w ujeżdżaniu </w:t>
      </w:r>
      <w:r>
        <w:rPr>
          <w:rFonts w:ascii="Arial" w:hAnsi="Arial" w:cs="Arial"/>
          <w:color w:val="000000"/>
        </w:rPr>
        <w:t>–</w:t>
      </w:r>
      <w:r w:rsidRPr="00AF6D57">
        <w:rPr>
          <w:rFonts w:ascii="Arial" w:hAnsi="Arial" w:cs="Arial"/>
          <w:color w:val="000000"/>
        </w:rPr>
        <w:t xml:space="preserve"> III</w:t>
      </w:r>
      <w:r>
        <w:rPr>
          <w:rFonts w:ascii="Arial" w:hAnsi="Arial" w:cs="Arial"/>
          <w:color w:val="000000"/>
        </w:rPr>
        <w:t> </w:t>
      </w:r>
      <w:proofErr w:type="spellStart"/>
      <w:r w:rsidRPr="00AF6D57">
        <w:rPr>
          <w:rFonts w:ascii="Arial" w:hAnsi="Arial" w:cs="Arial"/>
          <w:color w:val="000000"/>
        </w:rPr>
        <w:t>Wydrzańskie</w:t>
      </w:r>
      <w:proofErr w:type="spellEnd"/>
      <w:r w:rsidRPr="00AF6D57">
        <w:rPr>
          <w:rFonts w:ascii="Arial" w:hAnsi="Arial" w:cs="Arial"/>
          <w:color w:val="000000"/>
        </w:rPr>
        <w:t xml:space="preserve"> Spotkania Jeździeckie (III WSJ)</w:t>
      </w:r>
      <w:r>
        <w:rPr>
          <w:rFonts w:ascii="Arial" w:hAnsi="Arial" w:cs="Arial"/>
          <w:color w:val="000000"/>
        </w:rPr>
        <w:t>,</w:t>
      </w:r>
    </w:p>
    <w:p w14:paraId="44C5DA73" w14:textId="77777777" w:rsidR="002D3951" w:rsidRPr="00B1238E" w:rsidRDefault="002D3951" w:rsidP="002D3951">
      <w:pPr>
        <w:pStyle w:val="Akapitzlist"/>
        <w:numPr>
          <w:ilvl w:val="0"/>
          <w:numId w:val="508"/>
        </w:numPr>
        <w:spacing w:line="360" w:lineRule="auto"/>
        <w:ind w:left="1843"/>
        <w:contextualSpacing/>
        <w:jc w:val="both"/>
        <w:rPr>
          <w:rFonts w:ascii="Arial" w:hAnsi="Arial" w:cs="Arial"/>
        </w:rPr>
      </w:pPr>
      <w:r w:rsidRPr="00B1238E">
        <w:rPr>
          <w:rFonts w:ascii="Arial" w:hAnsi="Arial" w:cs="Arial"/>
          <w:color w:val="000000"/>
        </w:rPr>
        <w:t>Mistrzostwa Województwa Podkarpackiego w ujeżdżaniu,</w:t>
      </w:r>
    </w:p>
    <w:p w14:paraId="755A59E5" w14:textId="77777777" w:rsidR="002D3951" w:rsidRPr="008C5E20" w:rsidRDefault="002D3951" w:rsidP="002D3951">
      <w:pPr>
        <w:pStyle w:val="Akapitzlist"/>
        <w:numPr>
          <w:ilvl w:val="0"/>
          <w:numId w:val="507"/>
        </w:numPr>
        <w:spacing w:line="360" w:lineRule="auto"/>
        <w:ind w:left="284" w:hanging="284"/>
        <w:jc w:val="both"/>
        <w:rPr>
          <w:rFonts w:ascii="Arial" w:hAnsi="Arial" w:cs="Arial"/>
          <w:bCs/>
        </w:rPr>
      </w:pPr>
      <w:r w:rsidRPr="008C5E20">
        <w:rPr>
          <w:rFonts w:ascii="Arial" w:hAnsi="Arial" w:cs="Arial"/>
          <w:bCs/>
        </w:rPr>
        <w:t>świadczenia na rzecz osób fizycznych w kwocie 2.071.800,00 zł, w tym:</w:t>
      </w:r>
    </w:p>
    <w:p w14:paraId="2637AA84" w14:textId="77777777" w:rsidR="002D3951" w:rsidRPr="008C5E20" w:rsidRDefault="002D3951" w:rsidP="002D3951">
      <w:pPr>
        <w:numPr>
          <w:ilvl w:val="0"/>
          <w:numId w:val="420"/>
        </w:numPr>
        <w:tabs>
          <w:tab w:val="left" w:pos="709"/>
        </w:tabs>
        <w:spacing w:after="0" w:line="360" w:lineRule="auto"/>
        <w:ind w:left="709" w:hanging="425"/>
        <w:jc w:val="both"/>
        <w:rPr>
          <w:rFonts w:ascii="Arial" w:hAnsi="Arial" w:cs="Arial"/>
          <w:bCs/>
          <w:sz w:val="24"/>
          <w:szCs w:val="24"/>
        </w:rPr>
      </w:pPr>
      <w:r w:rsidRPr="001B054D">
        <w:rPr>
          <w:rFonts w:ascii="Arial" w:hAnsi="Arial" w:cs="Arial"/>
          <w:bCs/>
          <w:sz w:val="24"/>
          <w:szCs w:val="24"/>
        </w:rPr>
        <w:lastRenderedPageBreak/>
        <w:t>nagrody Zarządu Województwa</w:t>
      </w:r>
      <w:r w:rsidRPr="008C5E20">
        <w:rPr>
          <w:rFonts w:ascii="Arial" w:hAnsi="Arial" w:cs="Arial"/>
          <w:bCs/>
          <w:sz w:val="24"/>
          <w:szCs w:val="24"/>
        </w:rPr>
        <w:t xml:space="preserve"> Podkarpackiego dla 6</w:t>
      </w:r>
      <w:r>
        <w:rPr>
          <w:rFonts w:ascii="Arial" w:hAnsi="Arial" w:cs="Arial"/>
          <w:bCs/>
          <w:sz w:val="24"/>
          <w:szCs w:val="24"/>
        </w:rPr>
        <w:t xml:space="preserve">3 </w:t>
      </w:r>
      <w:r w:rsidRPr="008C5E20">
        <w:rPr>
          <w:rFonts w:ascii="Arial" w:hAnsi="Arial" w:cs="Arial"/>
          <w:bCs/>
          <w:sz w:val="24"/>
          <w:szCs w:val="24"/>
        </w:rPr>
        <w:t xml:space="preserve">trenerów, </w:t>
      </w:r>
      <w:r w:rsidRPr="008C5E20">
        <w:rPr>
          <w:rFonts w:ascii="Arial" w:hAnsi="Arial" w:cs="Arial"/>
          <w:bCs/>
          <w:sz w:val="24"/>
          <w:szCs w:val="24"/>
        </w:rPr>
        <w:br/>
      </w:r>
      <w:r>
        <w:rPr>
          <w:rFonts w:ascii="Arial" w:hAnsi="Arial" w:cs="Arial"/>
          <w:bCs/>
          <w:sz w:val="24"/>
          <w:szCs w:val="24"/>
        </w:rPr>
        <w:t>11</w:t>
      </w:r>
      <w:r w:rsidRPr="008C5E20">
        <w:rPr>
          <w:rFonts w:ascii="Arial" w:hAnsi="Arial" w:cs="Arial"/>
          <w:bCs/>
          <w:sz w:val="24"/>
          <w:szCs w:val="24"/>
        </w:rPr>
        <w:t xml:space="preserve"> zawodników i 8 działaczy za osiągnięcia w działalności sportowej w kwocie 357.000,00 zł (§ 3040),</w:t>
      </w:r>
    </w:p>
    <w:p w14:paraId="40955B67" w14:textId="77777777" w:rsidR="002D3951" w:rsidRPr="008C5E20" w:rsidRDefault="002D3951" w:rsidP="002D3951">
      <w:pPr>
        <w:numPr>
          <w:ilvl w:val="0"/>
          <w:numId w:val="420"/>
        </w:numPr>
        <w:tabs>
          <w:tab w:val="left" w:pos="709"/>
        </w:tabs>
        <w:spacing w:after="0" w:line="360" w:lineRule="auto"/>
        <w:ind w:left="709" w:hanging="425"/>
        <w:jc w:val="both"/>
        <w:rPr>
          <w:rFonts w:ascii="Arial" w:hAnsi="Arial" w:cs="Arial"/>
          <w:bCs/>
          <w:sz w:val="24"/>
          <w:szCs w:val="24"/>
        </w:rPr>
      </w:pPr>
      <w:r w:rsidRPr="008C5E20">
        <w:rPr>
          <w:rFonts w:ascii="Arial" w:hAnsi="Arial" w:cs="Arial"/>
          <w:bCs/>
          <w:sz w:val="24"/>
          <w:szCs w:val="24"/>
        </w:rPr>
        <w:t xml:space="preserve">stypendia sportowe dla 199 zawodników za osiągnięte wyniki sportowe </w:t>
      </w:r>
      <w:r w:rsidRPr="008C5E20">
        <w:rPr>
          <w:rFonts w:ascii="Arial" w:hAnsi="Arial" w:cs="Arial"/>
          <w:bCs/>
          <w:sz w:val="24"/>
          <w:szCs w:val="24"/>
        </w:rPr>
        <w:br/>
        <w:t>uzyskane w 2023 r. w krajowym i międzynarodowym współzawodnictwie sportowym w kwocie 1.714.800,00 zł (§ 3250),</w:t>
      </w:r>
    </w:p>
    <w:p w14:paraId="3CE042E7" w14:textId="77777777" w:rsidR="002D3951" w:rsidRPr="008C5E20" w:rsidRDefault="002D3951" w:rsidP="002D3951">
      <w:pPr>
        <w:pStyle w:val="Akapitzlist"/>
        <w:numPr>
          <w:ilvl w:val="0"/>
          <w:numId w:val="507"/>
        </w:numPr>
        <w:spacing w:line="360" w:lineRule="auto"/>
        <w:ind w:left="284" w:hanging="284"/>
        <w:jc w:val="both"/>
        <w:rPr>
          <w:rFonts w:ascii="Arial" w:hAnsi="Arial" w:cs="Arial"/>
          <w:bCs/>
        </w:rPr>
      </w:pPr>
      <w:r w:rsidRPr="008C5E20">
        <w:rPr>
          <w:rFonts w:ascii="Arial" w:hAnsi="Arial" w:cs="Arial"/>
          <w:bCs/>
        </w:rPr>
        <w:t>składki na ubezpieczenie społeczne za niepracujących zawodników pobierających stypendia sportowe w kwocie 15.054,51 zł (§ 4110),</w:t>
      </w:r>
    </w:p>
    <w:p w14:paraId="02737283" w14:textId="77777777" w:rsidR="002D3951" w:rsidRPr="001D79FD" w:rsidRDefault="002D3951" w:rsidP="002D3951">
      <w:pPr>
        <w:pStyle w:val="Akapitzlist"/>
        <w:numPr>
          <w:ilvl w:val="0"/>
          <w:numId w:val="423"/>
        </w:numPr>
        <w:spacing w:line="360" w:lineRule="auto"/>
        <w:ind w:left="284" w:hanging="284"/>
        <w:jc w:val="both"/>
        <w:rPr>
          <w:rFonts w:ascii="Arial" w:hAnsi="Arial" w:cs="Arial"/>
          <w:bCs/>
        </w:rPr>
      </w:pPr>
      <w:r w:rsidRPr="008C5E20">
        <w:rPr>
          <w:rFonts w:ascii="Arial" w:eastAsia="Calibri" w:hAnsi="Arial" w:cs="Arial"/>
        </w:rPr>
        <w:t xml:space="preserve">zakup m.in. pucharów z grawerkami oraz </w:t>
      </w:r>
      <w:r w:rsidRPr="008C5E20">
        <w:rPr>
          <w:rFonts w:ascii="Arial" w:hAnsi="Arial" w:cs="Arial"/>
          <w:bCs/>
        </w:rPr>
        <w:t xml:space="preserve">drobnego sprzętu sportowego i akcesoriów sportowych wykorzystanych jako nagrody dla uczestników różnego </w:t>
      </w:r>
      <w:r w:rsidRPr="001D79FD">
        <w:rPr>
          <w:rFonts w:ascii="Arial" w:hAnsi="Arial" w:cs="Arial"/>
          <w:bCs/>
        </w:rPr>
        <w:t>rodzaju wydarzeń sportowych</w:t>
      </w:r>
      <w:r w:rsidRPr="001D79FD">
        <w:rPr>
          <w:rFonts w:ascii="Arial" w:eastAsia="Calibri" w:hAnsi="Arial" w:cs="Arial"/>
        </w:rPr>
        <w:t xml:space="preserve"> w kwocie 84.478,31 zł (§ 4210),</w:t>
      </w:r>
    </w:p>
    <w:p w14:paraId="21FCAFDB" w14:textId="765DEC09" w:rsidR="002D3951" w:rsidRDefault="002D3951" w:rsidP="002D3951">
      <w:pPr>
        <w:pStyle w:val="Akapitzlist"/>
        <w:numPr>
          <w:ilvl w:val="0"/>
          <w:numId w:val="423"/>
        </w:numPr>
        <w:spacing w:line="360" w:lineRule="auto"/>
        <w:ind w:left="284" w:hanging="284"/>
        <w:jc w:val="both"/>
        <w:rPr>
          <w:rFonts w:ascii="Arial" w:hAnsi="Arial" w:cs="Arial"/>
          <w:bCs/>
        </w:rPr>
      </w:pPr>
      <w:r w:rsidRPr="001D79FD">
        <w:rPr>
          <w:rFonts w:ascii="Arial" w:hAnsi="Arial" w:cs="Arial"/>
          <w:bCs/>
        </w:rPr>
        <w:t xml:space="preserve">organizacja XV Gali Sportu Młodzieżowego w kwocie </w:t>
      </w:r>
      <w:r>
        <w:rPr>
          <w:rFonts w:ascii="Arial" w:hAnsi="Arial" w:cs="Arial"/>
          <w:bCs/>
        </w:rPr>
        <w:t xml:space="preserve">15.022,50 zł </w:t>
      </w:r>
      <w:r w:rsidRPr="001D79FD">
        <w:rPr>
          <w:rFonts w:ascii="Arial" w:eastAsia="Calibri" w:hAnsi="Arial" w:cs="Arial"/>
        </w:rPr>
        <w:t>(§ 4</w:t>
      </w:r>
      <w:r>
        <w:rPr>
          <w:rFonts w:ascii="Arial" w:eastAsia="Calibri" w:hAnsi="Arial" w:cs="Arial"/>
        </w:rPr>
        <w:t>17</w:t>
      </w:r>
      <w:r w:rsidRPr="001D79FD">
        <w:rPr>
          <w:rFonts w:ascii="Arial" w:eastAsia="Calibri" w:hAnsi="Arial" w:cs="Arial"/>
        </w:rPr>
        <w:t>0</w:t>
      </w:r>
      <w:r>
        <w:rPr>
          <w:rFonts w:ascii="Arial" w:eastAsia="Calibri" w:hAnsi="Arial" w:cs="Arial"/>
        </w:rPr>
        <w:t xml:space="preserve"> – 700,00 zł, </w:t>
      </w:r>
      <w:r w:rsidRPr="001D79FD">
        <w:rPr>
          <w:rFonts w:ascii="Arial" w:eastAsia="Calibri" w:hAnsi="Arial" w:cs="Arial"/>
        </w:rPr>
        <w:t>§ 4300</w:t>
      </w:r>
      <w:r>
        <w:rPr>
          <w:rFonts w:ascii="Arial" w:eastAsia="Calibri" w:hAnsi="Arial" w:cs="Arial"/>
        </w:rPr>
        <w:t xml:space="preserve"> – </w:t>
      </w:r>
      <w:r w:rsidRPr="001D79FD">
        <w:rPr>
          <w:rFonts w:ascii="Arial" w:eastAsia="Calibri" w:hAnsi="Arial" w:cs="Arial"/>
        </w:rPr>
        <w:t>14.322,50 zł). G</w:t>
      </w:r>
      <w:r w:rsidRPr="001D79FD">
        <w:rPr>
          <w:rFonts w:ascii="Arial" w:hAnsi="Arial" w:cs="Arial"/>
          <w:bCs/>
        </w:rPr>
        <w:t xml:space="preserve">ala odbyła się 12.03.2024 r. w hali Uniwersyteckiego Centrum Lekkoatletycznego przy ul. Cichej 2 a w Rzeszowie. Celem wydarzenia było symboliczne wręczenie </w:t>
      </w:r>
      <w:r>
        <w:rPr>
          <w:rFonts w:ascii="Arial" w:hAnsi="Arial" w:cs="Arial"/>
          <w:bCs/>
        </w:rPr>
        <w:t xml:space="preserve">zawodnikom </w:t>
      </w:r>
      <w:r w:rsidRPr="001D79FD">
        <w:rPr>
          <w:rFonts w:ascii="Arial" w:hAnsi="Arial" w:cs="Arial"/>
          <w:bCs/>
        </w:rPr>
        <w:t>stypendiów sportowych oraz nagród Województwa Podkarpackiego za wysokie wyniki sportowe uzyskane w</w:t>
      </w:r>
      <w:r>
        <w:rPr>
          <w:rFonts w:ascii="Arial" w:hAnsi="Arial" w:cs="Arial"/>
          <w:bCs/>
        </w:rPr>
        <w:t> </w:t>
      </w:r>
      <w:r w:rsidRPr="001D79FD">
        <w:rPr>
          <w:rFonts w:ascii="Arial" w:hAnsi="Arial" w:cs="Arial"/>
          <w:bCs/>
        </w:rPr>
        <w:t>międzynarodowym współzawodnictwie sportowym</w:t>
      </w:r>
      <w:r>
        <w:rPr>
          <w:rFonts w:ascii="Arial" w:hAnsi="Arial" w:cs="Arial"/>
          <w:bCs/>
        </w:rPr>
        <w:t>, wręczenie nagród</w:t>
      </w:r>
      <w:r w:rsidRPr="001D79FD">
        <w:rPr>
          <w:rFonts w:ascii="Arial" w:hAnsi="Arial" w:cs="Arial"/>
          <w:bCs/>
        </w:rPr>
        <w:t xml:space="preserve"> trenerom za wysokie wyniki sportowe ich podopiecznych oraz działaczom sportowym wyróżniającym się szczególną aktywnością w działalności na rzecz rozwoju sportu na terenie województwa podkarpackiego. Gala Sportu Młodzieżowego miała zasięg wojewódzki. W</w:t>
      </w:r>
      <w:r>
        <w:rPr>
          <w:rFonts w:ascii="Arial" w:hAnsi="Arial" w:cs="Arial"/>
          <w:bCs/>
        </w:rPr>
        <w:t> </w:t>
      </w:r>
      <w:r w:rsidRPr="001D79FD">
        <w:rPr>
          <w:rFonts w:ascii="Arial" w:hAnsi="Arial" w:cs="Arial"/>
          <w:bCs/>
        </w:rPr>
        <w:t>wydarzeniu wzięło udział ok. 300 osób. Wydatki obejmowały</w:t>
      </w:r>
      <w:r>
        <w:rPr>
          <w:rFonts w:ascii="Arial" w:hAnsi="Arial" w:cs="Arial"/>
          <w:bCs/>
        </w:rPr>
        <w:t>:</w:t>
      </w:r>
    </w:p>
    <w:p w14:paraId="75F33B1A" w14:textId="77777777" w:rsidR="002D3951" w:rsidRPr="0000756C" w:rsidRDefault="002D3951" w:rsidP="002D3951">
      <w:pPr>
        <w:pStyle w:val="Akapitzlist"/>
        <w:numPr>
          <w:ilvl w:val="0"/>
          <w:numId w:val="433"/>
        </w:numPr>
        <w:spacing w:line="360" w:lineRule="auto"/>
        <w:ind w:left="709"/>
        <w:jc w:val="both"/>
        <w:rPr>
          <w:rFonts w:ascii="Arial" w:hAnsi="Arial" w:cs="Arial"/>
          <w:bCs/>
        </w:rPr>
      </w:pPr>
      <w:r w:rsidRPr="0000756C">
        <w:rPr>
          <w:rFonts w:ascii="Arial" w:hAnsi="Arial" w:cs="Arial"/>
          <w:bCs/>
        </w:rPr>
        <w:t>zakup usług cateringowo - gastronomicznych – 9.200,00 zł,</w:t>
      </w:r>
    </w:p>
    <w:p w14:paraId="0F2F3D6C" w14:textId="77777777" w:rsidR="002D3951" w:rsidRDefault="002D3951" w:rsidP="002D3951">
      <w:pPr>
        <w:pStyle w:val="Akapitzlist"/>
        <w:numPr>
          <w:ilvl w:val="0"/>
          <w:numId w:val="433"/>
        </w:numPr>
        <w:spacing w:line="360" w:lineRule="auto"/>
        <w:ind w:left="709"/>
        <w:jc w:val="both"/>
        <w:rPr>
          <w:rFonts w:ascii="Arial" w:hAnsi="Arial" w:cs="Arial"/>
          <w:bCs/>
        </w:rPr>
      </w:pPr>
      <w:r w:rsidRPr="0000756C">
        <w:rPr>
          <w:rFonts w:ascii="Arial" w:hAnsi="Arial" w:cs="Arial"/>
          <w:bCs/>
        </w:rPr>
        <w:t>wynajem hali Uniwersyteckiego Centrum Lekkoatletycznego</w:t>
      </w:r>
      <w:r>
        <w:rPr>
          <w:rFonts w:ascii="Arial" w:hAnsi="Arial" w:cs="Arial"/>
          <w:bCs/>
        </w:rPr>
        <w:t xml:space="preserve"> Uniwersytetu Rzeszowskiego w kwocie oraz wypożyczenie roślin ozdobnych – 5.122,50 zł,</w:t>
      </w:r>
    </w:p>
    <w:p w14:paraId="22541E25" w14:textId="77777777" w:rsidR="002D3951" w:rsidRPr="008C5E20" w:rsidRDefault="002D3951" w:rsidP="002D3951">
      <w:pPr>
        <w:pStyle w:val="Akapitzlist"/>
        <w:numPr>
          <w:ilvl w:val="0"/>
          <w:numId w:val="433"/>
        </w:numPr>
        <w:spacing w:line="360" w:lineRule="auto"/>
        <w:ind w:left="709"/>
        <w:jc w:val="both"/>
        <w:rPr>
          <w:rFonts w:ascii="Arial" w:hAnsi="Arial" w:cs="Arial"/>
          <w:bCs/>
        </w:rPr>
      </w:pPr>
      <w:r>
        <w:rPr>
          <w:rFonts w:ascii="Arial" w:hAnsi="Arial" w:cs="Arial"/>
          <w:bCs/>
        </w:rPr>
        <w:t>wynagrodzenie dla osoby prowadzącej Galę w ramach umowy zlecenie – 700,00 zł.</w:t>
      </w:r>
    </w:p>
    <w:p w14:paraId="101536FA" w14:textId="77777777" w:rsidR="002D3951" w:rsidRPr="00E52D7F" w:rsidRDefault="002D3951" w:rsidP="002D3951">
      <w:pPr>
        <w:spacing w:after="0" w:line="360" w:lineRule="auto"/>
        <w:jc w:val="both"/>
        <w:rPr>
          <w:rFonts w:ascii="Arial" w:hAnsi="Arial" w:cs="Arial"/>
          <w:bCs/>
          <w:sz w:val="24"/>
          <w:szCs w:val="24"/>
        </w:rPr>
      </w:pPr>
      <w:bookmarkStart w:id="262" w:name="_Hlk519497520"/>
      <w:r w:rsidRPr="00E52D7F">
        <w:rPr>
          <w:rFonts w:ascii="Arial" w:hAnsi="Arial" w:cs="Arial"/>
          <w:bCs/>
          <w:sz w:val="24"/>
          <w:szCs w:val="24"/>
        </w:rPr>
        <w:t>Niewykonanie wydatków związane jest m.in. z:</w:t>
      </w:r>
    </w:p>
    <w:bookmarkEnd w:id="262"/>
    <w:p w14:paraId="18EADDE1" w14:textId="77777777" w:rsidR="002D3951" w:rsidRDefault="002D3951" w:rsidP="002D3951">
      <w:pPr>
        <w:pStyle w:val="Akapitzlist"/>
        <w:numPr>
          <w:ilvl w:val="0"/>
          <w:numId w:val="424"/>
        </w:numPr>
        <w:spacing w:line="360" w:lineRule="auto"/>
        <w:ind w:left="426"/>
        <w:jc w:val="both"/>
        <w:rPr>
          <w:rFonts w:ascii="Arial" w:hAnsi="Arial" w:cs="Arial"/>
          <w:bCs/>
        </w:rPr>
      </w:pPr>
      <w:r>
        <w:rPr>
          <w:rFonts w:ascii="Arial" w:hAnsi="Arial" w:cs="Arial"/>
          <w:bCs/>
        </w:rPr>
        <w:t xml:space="preserve">nieprzyznaniem nagród Zarządu </w:t>
      </w:r>
      <w:r w:rsidRPr="00772F94">
        <w:rPr>
          <w:rFonts w:ascii="Arial" w:hAnsi="Arial" w:cs="Arial"/>
          <w:bCs/>
        </w:rPr>
        <w:t xml:space="preserve">dla zawodników, którzy </w:t>
      </w:r>
      <w:r>
        <w:rPr>
          <w:rFonts w:ascii="Arial" w:hAnsi="Arial" w:cs="Arial"/>
          <w:bCs/>
        </w:rPr>
        <w:t>zaj</w:t>
      </w:r>
      <w:r w:rsidRPr="00772F94">
        <w:rPr>
          <w:rFonts w:ascii="Arial" w:hAnsi="Arial" w:cs="Arial"/>
          <w:bCs/>
        </w:rPr>
        <w:t xml:space="preserve">ęli </w:t>
      </w:r>
      <w:r>
        <w:rPr>
          <w:rFonts w:ascii="Arial" w:hAnsi="Arial" w:cs="Arial"/>
          <w:bCs/>
        </w:rPr>
        <w:t xml:space="preserve">miejsca 4-8 </w:t>
      </w:r>
      <w:r w:rsidRPr="00772F94">
        <w:rPr>
          <w:rFonts w:ascii="Arial" w:hAnsi="Arial" w:cs="Arial"/>
          <w:bCs/>
        </w:rPr>
        <w:t>w</w:t>
      </w:r>
      <w:r>
        <w:rPr>
          <w:rFonts w:ascii="Arial" w:hAnsi="Arial" w:cs="Arial"/>
          <w:bCs/>
        </w:rPr>
        <w:t> </w:t>
      </w:r>
      <w:r w:rsidRPr="00772F94">
        <w:rPr>
          <w:rFonts w:ascii="Arial" w:hAnsi="Arial" w:cs="Arial"/>
          <w:bCs/>
        </w:rPr>
        <w:t>Igrzyskach Olimpijskich</w:t>
      </w:r>
      <w:r>
        <w:rPr>
          <w:rFonts w:ascii="Arial" w:hAnsi="Arial" w:cs="Arial"/>
          <w:bCs/>
        </w:rPr>
        <w:t>,</w:t>
      </w:r>
    </w:p>
    <w:p w14:paraId="054EB80A" w14:textId="77777777" w:rsidR="002D3951" w:rsidRPr="00A94202" w:rsidRDefault="002D3951" w:rsidP="002D3951">
      <w:pPr>
        <w:pStyle w:val="Akapitzlist"/>
        <w:numPr>
          <w:ilvl w:val="0"/>
          <w:numId w:val="424"/>
        </w:numPr>
        <w:spacing w:line="360" w:lineRule="auto"/>
        <w:ind w:left="426"/>
        <w:jc w:val="both"/>
        <w:rPr>
          <w:rFonts w:ascii="Arial" w:hAnsi="Arial" w:cs="Arial"/>
          <w:bCs/>
          <w:color w:val="000000"/>
        </w:rPr>
      </w:pPr>
      <w:r w:rsidRPr="00E52D7F">
        <w:rPr>
          <w:rFonts w:ascii="Arial" w:hAnsi="Arial" w:cs="Arial"/>
          <w:bCs/>
        </w:rPr>
        <w:t xml:space="preserve">niepodpisaniem umowy stypendialnej z jednym zawodnikiem, któremu </w:t>
      </w:r>
      <w:r w:rsidRPr="00A94202">
        <w:rPr>
          <w:rFonts w:ascii="Arial" w:hAnsi="Arial" w:cs="Arial"/>
          <w:bCs/>
          <w:color w:val="000000"/>
        </w:rPr>
        <w:t>przyznano stypendium,</w:t>
      </w:r>
    </w:p>
    <w:p w14:paraId="37F70D0F" w14:textId="77777777" w:rsidR="002D3951" w:rsidRPr="00A94202" w:rsidRDefault="002D3951" w:rsidP="002D3951">
      <w:pPr>
        <w:pStyle w:val="Akapitzlist"/>
        <w:numPr>
          <w:ilvl w:val="0"/>
          <w:numId w:val="424"/>
        </w:numPr>
        <w:spacing w:line="360" w:lineRule="auto"/>
        <w:ind w:left="426"/>
        <w:jc w:val="both"/>
        <w:rPr>
          <w:rFonts w:ascii="Arial" w:hAnsi="Arial" w:cs="Arial"/>
          <w:bCs/>
          <w:color w:val="000000"/>
        </w:rPr>
      </w:pPr>
      <w:r w:rsidRPr="00A94202">
        <w:rPr>
          <w:rFonts w:ascii="Arial" w:hAnsi="Arial" w:cs="Arial"/>
          <w:bCs/>
          <w:color w:val="000000"/>
        </w:rPr>
        <w:t xml:space="preserve">zwrotami dotacji przekazanych </w:t>
      </w:r>
      <w:r w:rsidRPr="00A94202">
        <w:rPr>
          <w:rFonts w:ascii="Arial" w:hAnsi="Arial" w:cs="Arial"/>
          <w:color w:val="000000"/>
        </w:rPr>
        <w:t xml:space="preserve">na realizację zadań z zakresu kultury fizycznej </w:t>
      </w:r>
      <w:r w:rsidRPr="00A94202">
        <w:rPr>
          <w:rFonts w:ascii="Arial" w:hAnsi="Arial" w:cs="Arial"/>
          <w:color w:val="000000"/>
        </w:rPr>
        <w:br/>
        <w:t>i sportu</w:t>
      </w:r>
      <w:r>
        <w:rPr>
          <w:rFonts w:ascii="Arial" w:hAnsi="Arial" w:cs="Arial"/>
          <w:color w:val="000000"/>
        </w:rPr>
        <w:t>.</w:t>
      </w:r>
    </w:p>
    <w:p w14:paraId="1BBCBF7C" w14:textId="77777777" w:rsidR="002D3951" w:rsidRPr="00E52D7F" w:rsidRDefault="002D3951" w:rsidP="002D3951">
      <w:pPr>
        <w:pStyle w:val="NormalnyWeb"/>
        <w:numPr>
          <w:ilvl w:val="0"/>
          <w:numId w:val="421"/>
        </w:numPr>
        <w:spacing w:before="0" w:beforeAutospacing="0" w:after="0" w:afterAutospacing="0"/>
        <w:ind w:left="284" w:hanging="142"/>
        <w:rPr>
          <w:rFonts w:ascii="Arial" w:hAnsi="Arial" w:cs="Arial"/>
        </w:rPr>
      </w:pPr>
      <w:r w:rsidRPr="00E52D7F">
        <w:rPr>
          <w:rFonts w:ascii="Arial" w:hAnsi="Arial" w:cs="Arial"/>
        </w:rPr>
        <w:lastRenderedPageBreak/>
        <w:t>Wydatki majątkowe zaplanowane w kwocie 475.000,- zł (w tym jako dotacje dla jednostek spoza sektora finansów publicznych – 275.000,- zł, dotacje celowe dla jednostek sektora finansów publicznych – 200.000,- zł)  zostały zrealizowane w wysokości 475.000,00 zł, tj. 100,00 % planu i dotyczyły:</w:t>
      </w:r>
    </w:p>
    <w:p w14:paraId="330AB304" w14:textId="77777777" w:rsidR="002D3951" w:rsidRPr="00E52D7F" w:rsidRDefault="002D3951" w:rsidP="002D3951">
      <w:pPr>
        <w:pStyle w:val="NormalnyWeb"/>
        <w:numPr>
          <w:ilvl w:val="0"/>
          <w:numId w:val="434"/>
        </w:numPr>
        <w:spacing w:before="0" w:beforeAutospacing="0" w:after="0" w:afterAutospacing="0"/>
        <w:ind w:left="709"/>
        <w:rPr>
          <w:rFonts w:ascii="Arial" w:hAnsi="Arial" w:cs="Arial"/>
        </w:rPr>
      </w:pPr>
      <w:r w:rsidRPr="00E52D7F">
        <w:rPr>
          <w:rFonts w:ascii="Arial" w:hAnsi="Arial" w:cs="Arial"/>
        </w:rPr>
        <w:t xml:space="preserve">dotacji dla jednostek spoza sektora finansów publicznych na zakupu sprzętu sportowego </w:t>
      </w:r>
      <w:r>
        <w:rPr>
          <w:rFonts w:ascii="Arial" w:hAnsi="Arial" w:cs="Arial"/>
        </w:rPr>
        <w:t xml:space="preserve">w kwocie 275.000,00 </w:t>
      </w:r>
      <w:r w:rsidRPr="006946A5">
        <w:rPr>
          <w:rFonts w:ascii="Arial" w:hAnsi="Arial" w:cs="Arial"/>
        </w:rPr>
        <w:t>zł (</w:t>
      </w:r>
      <w:r w:rsidRPr="006946A5">
        <w:rPr>
          <w:rFonts w:ascii="Arial" w:hAnsi="Arial" w:cs="Arial"/>
          <w:bCs/>
        </w:rPr>
        <w:t>§ 6190)</w:t>
      </w:r>
      <w:r>
        <w:rPr>
          <w:rFonts w:ascii="Arial" w:hAnsi="Arial" w:cs="Arial"/>
          <w:bCs/>
        </w:rPr>
        <w:t>, w tym dla</w:t>
      </w:r>
      <w:r w:rsidRPr="00E52D7F">
        <w:rPr>
          <w:rFonts w:ascii="Arial" w:hAnsi="Arial" w:cs="Arial"/>
        </w:rPr>
        <w:t>:</w:t>
      </w:r>
    </w:p>
    <w:p w14:paraId="3C82786B" w14:textId="77777777" w:rsidR="002D3951" w:rsidRPr="00AF6D57" w:rsidRDefault="002D3951" w:rsidP="002D3951">
      <w:pPr>
        <w:pStyle w:val="Akapitzlist"/>
        <w:numPr>
          <w:ilvl w:val="1"/>
          <w:numId w:val="435"/>
        </w:numPr>
        <w:spacing w:line="360" w:lineRule="auto"/>
        <w:ind w:left="1134"/>
        <w:contextualSpacing/>
        <w:jc w:val="both"/>
        <w:rPr>
          <w:rFonts w:ascii="Arial" w:hAnsi="Arial" w:cs="Arial"/>
        </w:rPr>
      </w:pPr>
      <w:r w:rsidRPr="00E52D7F">
        <w:rPr>
          <w:rFonts w:ascii="Arial" w:hAnsi="Arial" w:cs="Arial"/>
        </w:rPr>
        <w:t>Podkarpacki</w:t>
      </w:r>
      <w:r>
        <w:rPr>
          <w:rFonts w:ascii="Arial" w:hAnsi="Arial" w:cs="Arial"/>
        </w:rPr>
        <w:t>ego</w:t>
      </w:r>
      <w:r w:rsidRPr="00E52D7F">
        <w:rPr>
          <w:rFonts w:ascii="Arial" w:hAnsi="Arial" w:cs="Arial"/>
        </w:rPr>
        <w:t xml:space="preserve"> Okręg</w:t>
      </w:r>
      <w:r w:rsidRPr="00AF6D57">
        <w:rPr>
          <w:rFonts w:ascii="Arial" w:hAnsi="Arial" w:cs="Arial"/>
          <w:color w:val="000000"/>
        </w:rPr>
        <w:t>ow</w:t>
      </w:r>
      <w:r>
        <w:rPr>
          <w:rFonts w:ascii="Arial" w:hAnsi="Arial" w:cs="Arial"/>
          <w:color w:val="000000"/>
        </w:rPr>
        <w:t>ego</w:t>
      </w:r>
      <w:r w:rsidRPr="00AF6D57">
        <w:rPr>
          <w:rFonts w:ascii="Arial" w:hAnsi="Arial" w:cs="Arial"/>
          <w:color w:val="000000"/>
        </w:rPr>
        <w:t xml:space="preserve"> Związ</w:t>
      </w:r>
      <w:r>
        <w:rPr>
          <w:rFonts w:ascii="Arial" w:hAnsi="Arial" w:cs="Arial"/>
          <w:color w:val="000000"/>
        </w:rPr>
        <w:t>ku</w:t>
      </w:r>
      <w:r w:rsidRPr="00AF6D57">
        <w:rPr>
          <w:rFonts w:ascii="Arial" w:hAnsi="Arial" w:cs="Arial"/>
          <w:color w:val="000000"/>
        </w:rPr>
        <w:t xml:space="preserve"> Bokserski</w:t>
      </w:r>
      <w:r>
        <w:rPr>
          <w:rFonts w:ascii="Arial" w:hAnsi="Arial" w:cs="Arial"/>
          <w:color w:val="000000"/>
        </w:rPr>
        <w:t>ego</w:t>
      </w:r>
      <w:r w:rsidRPr="00AF6D57">
        <w:rPr>
          <w:rFonts w:ascii="Arial" w:hAnsi="Arial" w:cs="Arial"/>
          <w:color w:val="000000"/>
        </w:rPr>
        <w:t xml:space="preserve"> –</w:t>
      </w:r>
      <w:r>
        <w:rPr>
          <w:rFonts w:ascii="Arial" w:hAnsi="Arial" w:cs="Arial"/>
          <w:color w:val="000000"/>
        </w:rPr>
        <w:t xml:space="preserve"> </w:t>
      </w:r>
      <w:r w:rsidRPr="00AF6D57">
        <w:rPr>
          <w:rFonts w:ascii="Arial" w:hAnsi="Arial" w:cs="Arial"/>
          <w:color w:val="000000"/>
        </w:rPr>
        <w:t>25</w:t>
      </w:r>
      <w:r>
        <w:rPr>
          <w:rFonts w:ascii="Arial" w:hAnsi="Arial" w:cs="Arial"/>
          <w:color w:val="000000"/>
        </w:rPr>
        <w:t>.</w:t>
      </w:r>
      <w:r w:rsidRPr="00AF6D57">
        <w:rPr>
          <w:rFonts w:ascii="Arial" w:hAnsi="Arial" w:cs="Arial"/>
          <w:color w:val="000000"/>
        </w:rPr>
        <w:t>000,00 zł</w:t>
      </w:r>
      <w:r>
        <w:rPr>
          <w:rFonts w:ascii="Arial" w:hAnsi="Arial" w:cs="Arial"/>
          <w:color w:val="000000"/>
        </w:rPr>
        <w:t>,</w:t>
      </w:r>
    </w:p>
    <w:p w14:paraId="74528426" w14:textId="77777777" w:rsidR="002D3951" w:rsidRPr="00AF6D57" w:rsidRDefault="002D3951" w:rsidP="002D3951">
      <w:pPr>
        <w:pStyle w:val="Akapitzlist"/>
        <w:numPr>
          <w:ilvl w:val="1"/>
          <w:numId w:val="435"/>
        </w:numPr>
        <w:spacing w:line="360" w:lineRule="auto"/>
        <w:ind w:left="1134"/>
        <w:contextualSpacing/>
        <w:jc w:val="both"/>
        <w:rPr>
          <w:rFonts w:ascii="Arial" w:hAnsi="Arial" w:cs="Arial"/>
        </w:rPr>
      </w:pPr>
      <w:r w:rsidRPr="00AF6D57">
        <w:rPr>
          <w:rFonts w:ascii="Arial" w:hAnsi="Arial" w:cs="Arial"/>
          <w:color w:val="000000"/>
        </w:rPr>
        <w:t>Międzyszkoln</w:t>
      </w:r>
      <w:r>
        <w:rPr>
          <w:rFonts w:ascii="Arial" w:hAnsi="Arial" w:cs="Arial"/>
          <w:color w:val="000000"/>
        </w:rPr>
        <w:t>ego</w:t>
      </w:r>
      <w:r w:rsidRPr="00AF6D57">
        <w:rPr>
          <w:rFonts w:ascii="Arial" w:hAnsi="Arial" w:cs="Arial"/>
          <w:color w:val="000000"/>
        </w:rPr>
        <w:t xml:space="preserve"> Uczniowski</w:t>
      </w:r>
      <w:r>
        <w:rPr>
          <w:rFonts w:ascii="Arial" w:hAnsi="Arial" w:cs="Arial"/>
          <w:color w:val="000000"/>
        </w:rPr>
        <w:t>ego</w:t>
      </w:r>
      <w:r w:rsidRPr="00AF6D57">
        <w:rPr>
          <w:rFonts w:ascii="Arial" w:hAnsi="Arial" w:cs="Arial"/>
          <w:color w:val="000000"/>
        </w:rPr>
        <w:t xml:space="preserve"> Klub</w:t>
      </w:r>
      <w:r>
        <w:rPr>
          <w:rFonts w:ascii="Arial" w:hAnsi="Arial" w:cs="Arial"/>
          <w:color w:val="000000"/>
        </w:rPr>
        <w:t>u</w:t>
      </w:r>
      <w:r w:rsidRPr="00AF6D57">
        <w:rPr>
          <w:rFonts w:ascii="Arial" w:hAnsi="Arial" w:cs="Arial"/>
          <w:color w:val="000000"/>
        </w:rPr>
        <w:t xml:space="preserve"> Sportow</w:t>
      </w:r>
      <w:r>
        <w:rPr>
          <w:rFonts w:ascii="Arial" w:hAnsi="Arial" w:cs="Arial"/>
          <w:color w:val="000000"/>
        </w:rPr>
        <w:t>ego</w:t>
      </w:r>
      <w:r w:rsidRPr="00AF6D57">
        <w:rPr>
          <w:rFonts w:ascii="Arial" w:hAnsi="Arial" w:cs="Arial"/>
          <w:color w:val="000000"/>
        </w:rPr>
        <w:t xml:space="preserve"> "Husaria" Krosno –</w:t>
      </w:r>
      <w:r>
        <w:rPr>
          <w:rFonts w:ascii="Arial" w:hAnsi="Arial" w:cs="Arial"/>
          <w:color w:val="000000"/>
        </w:rPr>
        <w:t xml:space="preserve"> </w:t>
      </w:r>
      <w:r w:rsidRPr="00AF6D57">
        <w:rPr>
          <w:rFonts w:ascii="Arial" w:hAnsi="Arial" w:cs="Arial"/>
          <w:color w:val="000000"/>
        </w:rPr>
        <w:t>17</w:t>
      </w:r>
      <w:r>
        <w:rPr>
          <w:rFonts w:ascii="Arial" w:hAnsi="Arial" w:cs="Arial"/>
          <w:color w:val="000000"/>
        </w:rPr>
        <w:t>.</w:t>
      </w:r>
      <w:r w:rsidRPr="00AF6D57">
        <w:rPr>
          <w:rFonts w:ascii="Arial" w:hAnsi="Arial" w:cs="Arial"/>
          <w:color w:val="000000"/>
        </w:rPr>
        <w:t>500,00</w:t>
      </w:r>
      <w:r>
        <w:rPr>
          <w:rFonts w:ascii="Arial" w:hAnsi="Arial" w:cs="Arial"/>
          <w:color w:val="000000"/>
        </w:rPr>
        <w:t> </w:t>
      </w:r>
      <w:r w:rsidRPr="00AF6D57">
        <w:rPr>
          <w:rFonts w:ascii="Arial" w:hAnsi="Arial" w:cs="Arial"/>
          <w:color w:val="000000"/>
        </w:rPr>
        <w:t>zł</w:t>
      </w:r>
      <w:r>
        <w:rPr>
          <w:rFonts w:ascii="Arial" w:hAnsi="Arial" w:cs="Arial"/>
          <w:color w:val="000000"/>
        </w:rPr>
        <w:t>,</w:t>
      </w:r>
    </w:p>
    <w:p w14:paraId="1CA4997F" w14:textId="77777777" w:rsidR="002D3951" w:rsidRPr="00AF6D57" w:rsidRDefault="002D3951" w:rsidP="002D3951">
      <w:pPr>
        <w:pStyle w:val="Akapitzlist"/>
        <w:numPr>
          <w:ilvl w:val="1"/>
          <w:numId w:val="435"/>
        </w:numPr>
        <w:spacing w:line="360" w:lineRule="auto"/>
        <w:ind w:left="1134"/>
        <w:contextualSpacing/>
        <w:jc w:val="both"/>
        <w:rPr>
          <w:rFonts w:ascii="Arial" w:hAnsi="Arial" w:cs="Arial"/>
        </w:rPr>
      </w:pPr>
      <w:r w:rsidRPr="00AF6D57">
        <w:rPr>
          <w:rFonts w:ascii="Arial" w:hAnsi="Arial" w:cs="Arial"/>
          <w:color w:val="000000"/>
        </w:rPr>
        <w:t>Podkarpacki</w:t>
      </w:r>
      <w:r>
        <w:rPr>
          <w:rFonts w:ascii="Arial" w:hAnsi="Arial" w:cs="Arial"/>
          <w:color w:val="000000"/>
        </w:rPr>
        <w:t>ego</w:t>
      </w:r>
      <w:r w:rsidRPr="00AF6D57">
        <w:rPr>
          <w:rFonts w:ascii="Arial" w:hAnsi="Arial" w:cs="Arial"/>
          <w:color w:val="000000"/>
        </w:rPr>
        <w:t xml:space="preserve"> Okręgow</w:t>
      </w:r>
      <w:r>
        <w:rPr>
          <w:rFonts w:ascii="Arial" w:hAnsi="Arial" w:cs="Arial"/>
          <w:color w:val="000000"/>
        </w:rPr>
        <w:t>ego</w:t>
      </w:r>
      <w:r w:rsidRPr="00AF6D57">
        <w:rPr>
          <w:rFonts w:ascii="Arial" w:hAnsi="Arial" w:cs="Arial"/>
          <w:color w:val="000000"/>
        </w:rPr>
        <w:t xml:space="preserve"> Związ</w:t>
      </w:r>
      <w:r>
        <w:rPr>
          <w:rFonts w:ascii="Arial" w:hAnsi="Arial" w:cs="Arial"/>
          <w:color w:val="000000"/>
        </w:rPr>
        <w:t>ku</w:t>
      </w:r>
      <w:r w:rsidRPr="00AF6D57">
        <w:rPr>
          <w:rFonts w:ascii="Arial" w:hAnsi="Arial" w:cs="Arial"/>
          <w:color w:val="000000"/>
        </w:rPr>
        <w:t xml:space="preserve"> Lekkiej Atletyki –</w:t>
      </w:r>
      <w:r>
        <w:rPr>
          <w:rFonts w:ascii="Arial" w:hAnsi="Arial" w:cs="Arial"/>
          <w:color w:val="000000"/>
        </w:rPr>
        <w:t xml:space="preserve"> </w:t>
      </w:r>
      <w:r w:rsidRPr="00AF6D57">
        <w:rPr>
          <w:rFonts w:ascii="Arial" w:hAnsi="Arial" w:cs="Arial"/>
          <w:color w:val="000000"/>
        </w:rPr>
        <w:t>23</w:t>
      </w:r>
      <w:r>
        <w:rPr>
          <w:rFonts w:ascii="Arial" w:hAnsi="Arial" w:cs="Arial"/>
          <w:color w:val="000000"/>
        </w:rPr>
        <w:t>.</w:t>
      </w:r>
      <w:r w:rsidRPr="00AF6D57">
        <w:rPr>
          <w:rFonts w:ascii="Arial" w:hAnsi="Arial" w:cs="Arial"/>
          <w:color w:val="000000"/>
        </w:rPr>
        <w:t>000,00 zł</w:t>
      </w:r>
      <w:r>
        <w:rPr>
          <w:rFonts w:ascii="Arial" w:hAnsi="Arial" w:cs="Arial"/>
          <w:color w:val="000000"/>
        </w:rPr>
        <w:t>,</w:t>
      </w:r>
    </w:p>
    <w:p w14:paraId="71A161FE" w14:textId="77777777" w:rsidR="002D3951" w:rsidRPr="00E52D7F" w:rsidRDefault="002D3951" w:rsidP="002D3951">
      <w:pPr>
        <w:pStyle w:val="Akapitzlist"/>
        <w:numPr>
          <w:ilvl w:val="1"/>
          <w:numId w:val="435"/>
        </w:numPr>
        <w:spacing w:line="360" w:lineRule="auto"/>
        <w:ind w:left="1134"/>
        <w:contextualSpacing/>
        <w:jc w:val="both"/>
        <w:rPr>
          <w:rFonts w:ascii="Arial" w:hAnsi="Arial" w:cs="Arial"/>
        </w:rPr>
      </w:pPr>
      <w:r w:rsidRPr="00E52D7F">
        <w:rPr>
          <w:rFonts w:ascii="Arial" w:hAnsi="Arial" w:cs="Arial"/>
          <w:color w:val="000000"/>
        </w:rPr>
        <w:t>Stowarzyszeni</w:t>
      </w:r>
      <w:r>
        <w:rPr>
          <w:rFonts w:ascii="Arial" w:hAnsi="Arial" w:cs="Arial"/>
          <w:color w:val="000000"/>
        </w:rPr>
        <w:t>a</w:t>
      </w:r>
      <w:r w:rsidRPr="00E52D7F">
        <w:rPr>
          <w:rFonts w:ascii="Arial" w:hAnsi="Arial" w:cs="Arial"/>
          <w:color w:val="000000"/>
        </w:rPr>
        <w:t xml:space="preserve"> Jacht Klub Kotwica Tarnobrzeg – 80.000,00 zł,</w:t>
      </w:r>
    </w:p>
    <w:p w14:paraId="57394AB4" w14:textId="77777777" w:rsidR="002D3951" w:rsidRPr="00E52D7F" w:rsidRDefault="002D3951" w:rsidP="002D3951">
      <w:pPr>
        <w:pStyle w:val="Akapitzlist"/>
        <w:numPr>
          <w:ilvl w:val="1"/>
          <w:numId w:val="435"/>
        </w:numPr>
        <w:spacing w:line="360" w:lineRule="auto"/>
        <w:ind w:left="1134"/>
        <w:contextualSpacing/>
        <w:jc w:val="both"/>
        <w:rPr>
          <w:rFonts w:ascii="Arial" w:hAnsi="Arial" w:cs="Arial"/>
        </w:rPr>
      </w:pPr>
      <w:r w:rsidRPr="00E52D7F">
        <w:rPr>
          <w:rFonts w:ascii="Arial" w:hAnsi="Arial" w:cs="Arial"/>
          <w:color w:val="000000"/>
        </w:rPr>
        <w:t>Rzeszowski</w:t>
      </w:r>
      <w:r>
        <w:rPr>
          <w:rFonts w:ascii="Arial" w:hAnsi="Arial" w:cs="Arial"/>
          <w:color w:val="000000"/>
        </w:rPr>
        <w:t>ego</w:t>
      </w:r>
      <w:r w:rsidRPr="00E52D7F">
        <w:rPr>
          <w:rFonts w:ascii="Arial" w:hAnsi="Arial" w:cs="Arial"/>
          <w:color w:val="000000"/>
        </w:rPr>
        <w:t xml:space="preserve"> Okręgow</w:t>
      </w:r>
      <w:r>
        <w:rPr>
          <w:rFonts w:ascii="Arial" w:hAnsi="Arial" w:cs="Arial"/>
          <w:color w:val="000000"/>
        </w:rPr>
        <w:t>ego</w:t>
      </w:r>
      <w:r w:rsidRPr="00E52D7F">
        <w:rPr>
          <w:rFonts w:ascii="Arial" w:hAnsi="Arial" w:cs="Arial"/>
          <w:color w:val="000000"/>
        </w:rPr>
        <w:t xml:space="preserve"> Związk</w:t>
      </w:r>
      <w:r>
        <w:rPr>
          <w:rFonts w:ascii="Arial" w:hAnsi="Arial" w:cs="Arial"/>
          <w:color w:val="000000"/>
        </w:rPr>
        <w:t>u</w:t>
      </w:r>
      <w:r w:rsidRPr="00E52D7F">
        <w:rPr>
          <w:rFonts w:ascii="Arial" w:hAnsi="Arial" w:cs="Arial"/>
          <w:color w:val="000000"/>
        </w:rPr>
        <w:t xml:space="preserve"> Łucznicz</w:t>
      </w:r>
      <w:r>
        <w:rPr>
          <w:rFonts w:ascii="Arial" w:hAnsi="Arial" w:cs="Arial"/>
          <w:color w:val="000000"/>
        </w:rPr>
        <w:t>ego</w:t>
      </w:r>
      <w:r w:rsidRPr="00E52D7F">
        <w:rPr>
          <w:rFonts w:ascii="Arial" w:hAnsi="Arial" w:cs="Arial"/>
          <w:color w:val="000000"/>
        </w:rPr>
        <w:t xml:space="preserve"> –</w:t>
      </w:r>
      <w:r>
        <w:rPr>
          <w:rFonts w:ascii="Arial" w:hAnsi="Arial" w:cs="Arial"/>
          <w:color w:val="000000"/>
        </w:rPr>
        <w:t xml:space="preserve"> </w:t>
      </w:r>
      <w:r w:rsidRPr="00E52D7F">
        <w:rPr>
          <w:rFonts w:ascii="Arial" w:hAnsi="Arial" w:cs="Arial"/>
          <w:color w:val="000000"/>
        </w:rPr>
        <w:t>30</w:t>
      </w:r>
      <w:r>
        <w:rPr>
          <w:rFonts w:ascii="Arial" w:hAnsi="Arial" w:cs="Arial"/>
          <w:color w:val="000000"/>
        </w:rPr>
        <w:t>.</w:t>
      </w:r>
      <w:r w:rsidRPr="00E52D7F">
        <w:rPr>
          <w:rFonts w:ascii="Arial" w:hAnsi="Arial" w:cs="Arial"/>
          <w:color w:val="000000"/>
        </w:rPr>
        <w:t>000,00 zł</w:t>
      </w:r>
      <w:r>
        <w:rPr>
          <w:rFonts w:ascii="Arial" w:hAnsi="Arial" w:cs="Arial"/>
          <w:color w:val="000000"/>
        </w:rPr>
        <w:t>,</w:t>
      </w:r>
    </w:p>
    <w:p w14:paraId="4BF3B7ED" w14:textId="77777777" w:rsidR="002D3951" w:rsidRPr="00AF6D57" w:rsidRDefault="002D3951" w:rsidP="002D3951">
      <w:pPr>
        <w:pStyle w:val="Akapitzlist"/>
        <w:numPr>
          <w:ilvl w:val="1"/>
          <w:numId w:val="435"/>
        </w:numPr>
        <w:spacing w:line="360" w:lineRule="auto"/>
        <w:ind w:left="1134"/>
        <w:contextualSpacing/>
        <w:jc w:val="both"/>
        <w:rPr>
          <w:rFonts w:ascii="Arial" w:hAnsi="Arial" w:cs="Arial"/>
        </w:rPr>
      </w:pPr>
      <w:r w:rsidRPr="00AF6D57">
        <w:rPr>
          <w:rFonts w:ascii="Arial" w:hAnsi="Arial" w:cs="Arial"/>
          <w:bCs/>
          <w:color w:val="000000"/>
        </w:rPr>
        <w:t>Podkarpacki</w:t>
      </w:r>
      <w:r>
        <w:rPr>
          <w:rFonts w:ascii="Arial" w:hAnsi="Arial" w:cs="Arial"/>
          <w:bCs/>
          <w:color w:val="000000"/>
        </w:rPr>
        <w:t>ego</w:t>
      </w:r>
      <w:r w:rsidRPr="00AF6D57">
        <w:rPr>
          <w:rFonts w:ascii="Arial" w:hAnsi="Arial" w:cs="Arial"/>
          <w:bCs/>
          <w:color w:val="000000"/>
        </w:rPr>
        <w:t xml:space="preserve"> Okręgow</w:t>
      </w:r>
      <w:r>
        <w:rPr>
          <w:rFonts w:ascii="Arial" w:hAnsi="Arial" w:cs="Arial"/>
          <w:bCs/>
          <w:color w:val="000000"/>
        </w:rPr>
        <w:t>ego</w:t>
      </w:r>
      <w:r w:rsidRPr="00AF6D57">
        <w:rPr>
          <w:rFonts w:ascii="Arial" w:hAnsi="Arial" w:cs="Arial"/>
          <w:bCs/>
          <w:color w:val="000000"/>
        </w:rPr>
        <w:t xml:space="preserve"> Związ</w:t>
      </w:r>
      <w:r>
        <w:rPr>
          <w:rFonts w:ascii="Arial" w:hAnsi="Arial" w:cs="Arial"/>
          <w:bCs/>
          <w:color w:val="000000"/>
        </w:rPr>
        <w:t>ku</w:t>
      </w:r>
      <w:r w:rsidRPr="00AF6D57">
        <w:rPr>
          <w:rFonts w:ascii="Arial" w:hAnsi="Arial" w:cs="Arial"/>
          <w:bCs/>
          <w:color w:val="000000"/>
        </w:rPr>
        <w:t xml:space="preserve"> Akrobatyki Sportowej –</w:t>
      </w:r>
      <w:r>
        <w:rPr>
          <w:rFonts w:ascii="Arial" w:hAnsi="Arial" w:cs="Arial"/>
          <w:bCs/>
          <w:color w:val="000000"/>
        </w:rPr>
        <w:t xml:space="preserve"> </w:t>
      </w:r>
      <w:r w:rsidRPr="00AF6D57">
        <w:rPr>
          <w:rFonts w:ascii="Arial" w:hAnsi="Arial" w:cs="Arial"/>
          <w:color w:val="000000"/>
        </w:rPr>
        <w:t>32</w:t>
      </w:r>
      <w:r>
        <w:rPr>
          <w:rFonts w:ascii="Arial" w:hAnsi="Arial" w:cs="Arial"/>
          <w:color w:val="000000"/>
        </w:rPr>
        <w:t>.</w:t>
      </w:r>
      <w:r w:rsidRPr="00AF6D57">
        <w:rPr>
          <w:rFonts w:ascii="Arial" w:hAnsi="Arial" w:cs="Arial"/>
          <w:color w:val="000000"/>
        </w:rPr>
        <w:t>550,00</w:t>
      </w:r>
      <w:r>
        <w:rPr>
          <w:rFonts w:ascii="Arial" w:hAnsi="Arial" w:cs="Arial"/>
          <w:color w:val="000000"/>
        </w:rPr>
        <w:t> </w:t>
      </w:r>
      <w:r w:rsidRPr="00AF6D57">
        <w:rPr>
          <w:rFonts w:ascii="Arial" w:hAnsi="Arial" w:cs="Arial"/>
          <w:color w:val="000000"/>
        </w:rPr>
        <w:t>zł</w:t>
      </w:r>
      <w:r>
        <w:rPr>
          <w:rFonts w:ascii="Arial" w:hAnsi="Arial" w:cs="Arial"/>
          <w:color w:val="000000"/>
        </w:rPr>
        <w:t>,</w:t>
      </w:r>
    </w:p>
    <w:p w14:paraId="5FE3E573" w14:textId="77777777" w:rsidR="002D3951" w:rsidRPr="00AF6D57" w:rsidRDefault="002D3951" w:rsidP="002D3951">
      <w:pPr>
        <w:pStyle w:val="Akapitzlist"/>
        <w:numPr>
          <w:ilvl w:val="1"/>
          <w:numId w:val="435"/>
        </w:numPr>
        <w:spacing w:line="360" w:lineRule="auto"/>
        <w:ind w:left="1134"/>
        <w:contextualSpacing/>
        <w:jc w:val="both"/>
        <w:rPr>
          <w:rFonts w:ascii="Arial" w:hAnsi="Arial" w:cs="Arial"/>
        </w:rPr>
      </w:pPr>
      <w:r w:rsidRPr="00AF6D57">
        <w:rPr>
          <w:rFonts w:ascii="Arial" w:hAnsi="Arial" w:cs="Arial"/>
          <w:color w:val="000000"/>
        </w:rPr>
        <w:t>Międzyszkoln</w:t>
      </w:r>
      <w:r>
        <w:rPr>
          <w:rFonts w:ascii="Arial" w:hAnsi="Arial" w:cs="Arial"/>
          <w:color w:val="000000"/>
        </w:rPr>
        <w:t>ego</w:t>
      </w:r>
      <w:r w:rsidRPr="00AF6D57">
        <w:rPr>
          <w:rFonts w:ascii="Arial" w:hAnsi="Arial" w:cs="Arial"/>
          <w:color w:val="000000"/>
        </w:rPr>
        <w:t xml:space="preserve"> Uczniowski</w:t>
      </w:r>
      <w:r>
        <w:rPr>
          <w:rFonts w:ascii="Arial" w:hAnsi="Arial" w:cs="Arial"/>
          <w:color w:val="000000"/>
        </w:rPr>
        <w:t>ego</w:t>
      </w:r>
      <w:r w:rsidRPr="00AF6D57">
        <w:rPr>
          <w:rFonts w:ascii="Arial" w:hAnsi="Arial" w:cs="Arial"/>
          <w:color w:val="000000"/>
        </w:rPr>
        <w:t xml:space="preserve"> Klub</w:t>
      </w:r>
      <w:r>
        <w:rPr>
          <w:rFonts w:ascii="Arial" w:hAnsi="Arial" w:cs="Arial"/>
          <w:color w:val="000000"/>
        </w:rPr>
        <w:t>u</w:t>
      </w:r>
      <w:r w:rsidRPr="00AF6D57">
        <w:rPr>
          <w:rFonts w:ascii="Arial" w:hAnsi="Arial" w:cs="Arial"/>
          <w:color w:val="000000"/>
        </w:rPr>
        <w:t xml:space="preserve"> Sportow</w:t>
      </w:r>
      <w:r>
        <w:rPr>
          <w:rFonts w:ascii="Arial" w:hAnsi="Arial" w:cs="Arial"/>
          <w:color w:val="000000"/>
        </w:rPr>
        <w:t>ego</w:t>
      </w:r>
      <w:r w:rsidRPr="00AF6D57">
        <w:rPr>
          <w:rFonts w:ascii="Arial" w:hAnsi="Arial" w:cs="Arial"/>
          <w:color w:val="000000"/>
        </w:rPr>
        <w:t xml:space="preserve"> "Husaria" Krosno –</w:t>
      </w:r>
      <w:r>
        <w:rPr>
          <w:rFonts w:ascii="Arial" w:hAnsi="Arial" w:cs="Arial"/>
          <w:color w:val="000000"/>
        </w:rPr>
        <w:t xml:space="preserve"> </w:t>
      </w:r>
      <w:r w:rsidRPr="00AF6D57">
        <w:rPr>
          <w:rFonts w:ascii="Arial" w:hAnsi="Arial" w:cs="Arial"/>
          <w:color w:val="000000"/>
        </w:rPr>
        <w:t>17</w:t>
      </w:r>
      <w:r>
        <w:rPr>
          <w:rFonts w:ascii="Arial" w:hAnsi="Arial" w:cs="Arial"/>
          <w:color w:val="000000"/>
        </w:rPr>
        <w:t>.</w:t>
      </w:r>
      <w:r w:rsidRPr="00AF6D57">
        <w:rPr>
          <w:rFonts w:ascii="Arial" w:hAnsi="Arial" w:cs="Arial"/>
          <w:color w:val="000000"/>
        </w:rPr>
        <w:t>500,00</w:t>
      </w:r>
      <w:r>
        <w:rPr>
          <w:rFonts w:ascii="Arial" w:hAnsi="Arial" w:cs="Arial"/>
          <w:color w:val="000000"/>
        </w:rPr>
        <w:t> </w:t>
      </w:r>
      <w:r w:rsidRPr="00AF6D57">
        <w:rPr>
          <w:rFonts w:ascii="Arial" w:hAnsi="Arial" w:cs="Arial"/>
          <w:color w:val="000000"/>
        </w:rPr>
        <w:t>zł</w:t>
      </w:r>
      <w:r>
        <w:rPr>
          <w:rFonts w:ascii="Arial" w:hAnsi="Arial" w:cs="Arial"/>
          <w:color w:val="000000"/>
        </w:rPr>
        <w:t>,</w:t>
      </w:r>
    </w:p>
    <w:p w14:paraId="44E64B43" w14:textId="77777777" w:rsidR="002D3951" w:rsidRPr="00AF6D57" w:rsidRDefault="002D3951" w:rsidP="002D3951">
      <w:pPr>
        <w:pStyle w:val="Akapitzlist"/>
        <w:numPr>
          <w:ilvl w:val="1"/>
          <w:numId w:val="435"/>
        </w:numPr>
        <w:spacing w:line="360" w:lineRule="auto"/>
        <w:ind w:left="1134" w:hanging="357"/>
        <w:contextualSpacing/>
        <w:jc w:val="both"/>
        <w:rPr>
          <w:rFonts w:ascii="Arial" w:hAnsi="Arial" w:cs="Arial"/>
        </w:rPr>
      </w:pPr>
      <w:r w:rsidRPr="00AF6D57">
        <w:rPr>
          <w:rFonts w:ascii="Arial" w:hAnsi="Arial" w:cs="Arial"/>
          <w:color w:val="000000"/>
        </w:rPr>
        <w:t>Stowarzyszeni</w:t>
      </w:r>
      <w:r>
        <w:rPr>
          <w:rFonts w:ascii="Arial" w:hAnsi="Arial" w:cs="Arial"/>
          <w:color w:val="000000"/>
        </w:rPr>
        <w:t>a</w:t>
      </w:r>
      <w:r w:rsidRPr="00AF6D57">
        <w:rPr>
          <w:rFonts w:ascii="Arial" w:hAnsi="Arial" w:cs="Arial"/>
          <w:color w:val="000000"/>
        </w:rPr>
        <w:t xml:space="preserve"> Sportowe</w:t>
      </w:r>
      <w:r>
        <w:rPr>
          <w:rFonts w:ascii="Arial" w:hAnsi="Arial" w:cs="Arial"/>
          <w:color w:val="000000"/>
        </w:rPr>
        <w:t>go</w:t>
      </w:r>
      <w:r w:rsidRPr="00AF6D57">
        <w:rPr>
          <w:rFonts w:ascii="Arial" w:hAnsi="Arial" w:cs="Arial"/>
          <w:color w:val="000000"/>
        </w:rPr>
        <w:t xml:space="preserve"> „</w:t>
      </w:r>
      <w:proofErr w:type="spellStart"/>
      <w:r w:rsidRPr="00AF6D57">
        <w:rPr>
          <w:rFonts w:ascii="Arial" w:hAnsi="Arial" w:cs="Arial"/>
          <w:color w:val="000000"/>
        </w:rPr>
        <w:t>Prządki-Ski</w:t>
      </w:r>
      <w:proofErr w:type="spellEnd"/>
      <w:r w:rsidRPr="00AF6D57">
        <w:rPr>
          <w:rFonts w:ascii="Arial" w:hAnsi="Arial" w:cs="Arial"/>
          <w:color w:val="000000"/>
        </w:rPr>
        <w:t>” –</w:t>
      </w:r>
      <w:r>
        <w:rPr>
          <w:rFonts w:ascii="Arial" w:hAnsi="Arial" w:cs="Arial"/>
          <w:color w:val="000000"/>
        </w:rPr>
        <w:t xml:space="preserve"> </w:t>
      </w:r>
      <w:r w:rsidRPr="00AF6D57">
        <w:rPr>
          <w:rFonts w:ascii="Arial" w:hAnsi="Arial" w:cs="Arial"/>
          <w:color w:val="000000"/>
        </w:rPr>
        <w:t>38</w:t>
      </w:r>
      <w:r>
        <w:rPr>
          <w:rFonts w:ascii="Arial" w:hAnsi="Arial" w:cs="Arial"/>
          <w:color w:val="000000"/>
        </w:rPr>
        <w:t>.</w:t>
      </w:r>
      <w:r w:rsidRPr="00AF6D57">
        <w:rPr>
          <w:rFonts w:ascii="Arial" w:hAnsi="Arial" w:cs="Arial"/>
          <w:color w:val="000000"/>
        </w:rPr>
        <w:t>450,00 zł</w:t>
      </w:r>
      <w:r>
        <w:rPr>
          <w:rFonts w:ascii="Arial" w:hAnsi="Arial" w:cs="Arial"/>
          <w:color w:val="000000"/>
        </w:rPr>
        <w:t>,</w:t>
      </w:r>
    </w:p>
    <w:p w14:paraId="51E2250D" w14:textId="77777777" w:rsidR="002D3951" w:rsidRPr="00E52D7F" w:rsidRDefault="002D3951" w:rsidP="002D3951">
      <w:pPr>
        <w:pStyle w:val="Akapitzlist"/>
        <w:numPr>
          <w:ilvl w:val="1"/>
          <w:numId w:val="435"/>
        </w:numPr>
        <w:spacing w:line="360" w:lineRule="auto"/>
        <w:ind w:left="1134" w:hanging="357"/>
        <w:contextualSpacing/>
        <w:jc w:val="both"/>
        <w:rPr>
          <w:rFonts w:ascii="Arial" w:hAnsi="Arial" w:cs="Arial"/>
        </w:rPr>
      </w:pPr>
      <w:r w:rsidRPr="00AF6D57">
        <w:rPr>
          <w:rFonts w:ascii="Arial" w:hAnsi="Arial" w:cs="Arial"/>
          <w:color w:val="000000"/>
        </w:rPr>
        <w:t>Akademi</w:t>
      </w:r>
      <w:r>
        <w:rPr>
          <w:rFonts w:ascii="Arial" w:hAnsi="Arial" w:cs="Arial"/>
          <w:color w:val="000000"/>
        </w:rPr>
        <w:t>i</w:t>
      </w:r>
      <w:r w:rsidRPr="00AF6D57">
        <w:rPr>
          <w:rFonts w:ascii="Arial" w:hAnsi="Arial" w:cs="Arial"/>
          <w:color w:val="000000"/>
        </w:rPr>
        <w:t xml:space="preserve"> Kolarsk</w:t>
      </w:r>
      <w:r>
        <w:rPr>
          <w:rFonts w:ascii="Arial" w:hAnsi="Arial" w:cs="Arial"/>
          <w:color w:val="000000"/>
        </w:rPr>
        <w:t>iej</w:t>
      </w:r>
      <w:r w:rsidRPr="00AF6D57">
        <w:rPr>
          <w:rFonts w:ascii="Arial" w:hAnsi="Arial" w:cs="Arial"/>
          <w:color w:val="000000"/>
        </w:rPr>
        <w:t xml:space="preserve"> Głogów Małopolski –</w:t>
      </w:r>
      <w:r>
        <w:rPr>
          <w:rFonts w:ascii="Arial" w:hAnsi="Arial" w:cs="Arial"/>
          <w:color w:val="000000"/>
        </w:rPr>
        <w:t xml:space="preserve"> </w:t>
      </w:r>
      <w:r w:rsidRPr="00AF6D57">
        <w:rPr>
          <w:rFonts w:ascii="Arial" w:hAnsi="Arial" w:cs="Arial"/>
          <w:color w:val="000000"/>
        </w:rPr>
        <w:t>11</w:t>
      </w:r>
      <w:r>
        <w:rPr>
          <w:rFonts w:ascii="Arial" w:hAnsi="Arial" w:cs="Arial"/>
          <w:color w:val="000000"/>
        </w:rPr>
        <w:t>.</w:t>
      </w:r>
      <w:r w:rsidRPr="00AF6D57">
        <w:rPr>
          <w:rFonts w:ascii="Arial" w:hAnsi="Arial" w:cs="Arial"/>
          <w:color w:val="000000"/>
        </w:rPr>
        <w:t>000,00 zł</w:t>
      </w:r>
      <w:r>
        <w:rPr>
          <w:rFonts w:ascii="Arial" w:hAnsi="Arial" w:cs="Arial"/>
          <w:color w:val="000000"/>
        </w:rPr>
        <w:t>,</w:t>
      </w:r>
    </w:p>
    <w:p w14:paraId="6BB44A26" w14:textId="77777777" w:rsidR="002D3951" w:rsidRPr="00206669" w:rsidRDefault="002D3951" w:rsidP="002D3951">
      <w:pPr>
        <w:pStyle w:val="NormalnyWeb"/>
        <w:numPr>
          <w:ilvl w:val="0"/>
          <w:numId w:val="434"/>
        </w:numPr>
        <w:spacing w:before="0" w:beforeAutospacing="0" w:after="0" w:afterAutospacing="0"/>
        <w:ind w:left="709" w:hanging="357"/>
        <w:contextualSpacing/>
        <w:rPr>
          <w:rFonts w:ascii="Arial" w:hAnsi="Arial" w:cs="Arial"/>
          <w:color w:val="FF0000"/>
        </w:rPr>
      </w:pPr>
      <w:r>
        <w:rPr>
          <w:rFonts w:ascii="Arial" w:hAnsi="Arial" w:cs="Arial"/>
          <w:bCs/>
        </w:rPr>
        <w:t>d</w:t>
      </w:r>
      <w:r w:rsidRPr="00892CD0">
        <w:rPr>
          <w:rFonts w:ascii="Arial" w:hAnsi="Arial" w:cs="Arial"/>
          <w:bCs/>
        </w:rPr>
        <w:t>otacj</w:t>
      </w:r>
      <w:r>
        <w:rPr>
          <w:rFonts w:ascii="Arial" w:hAnsi="Arial" w:cs="Arial"/>
          <w:bCs/>
        </w:rPr>
        <w:t>i</w:t>
      </w:r>
      <w:r w:rsidRPr="00892CD0">
        <w:rPr>
          <w:rFonts w:ascii="Arial" w:hAnsi="Arial" w:cs="Arial"/>
          <w:bCs/>
        </w:rPr>
        <w:t xml:space="preserve"> celow</w:t>
      </w:r>
      <w:r>
        <w:rPr>
          <w:rFonts w:ascii="Arial" w:hAnsi="Arial" w:cs="Arial"/>
          <w:bCs/>
        </w:rPr>
        <w:t>ej</w:t>
      </w:r>
      <w:r w:rsidRPr="00892CD0">
        <w:rPr>
          <w:rFonts w:ascii="Arial" w:hAnsi="Arial" w:cs="Arial"/>
          <w:bCs/>
        </w:rPr>
        <w:t xml:space="preserve"> na pomoc finansową</w:t>
      </w:r>
      <w:r>
        <w:rPr>
          <w:rFonts w:ascii="Arial" w:hAnsi="Arial" w:cs="Arial"/>
          <w:bCs/>
        </w:rPr>
        <w:t xml:space="preserve"> dla </w:t>
      </w:r>
      <w:r w:rsidRPr="00AF6D57">
        <w:rPr>
          <w:rFonts w:ascii="Arial" w:hAnsi="Arial" w:cs="Arial"/>
        </w:rPr>
        <w:t>Gmin</w:t>
      </w:r>
      <w:r>
        <w:rPr>
          <w:rFonts w:ascii="Arial" w:hAnsi="Arial" w:cs="Arial"/>
        </w:rPr>
        <w:t>y</w:t>
      </w:r>
      <w:r w:rsidRPr="00AF6D57">
        <w:rPr>
          <w:rFonts w:ascii="Arial" w:hAnsi="Arial" w:cs="Arial"/>
        </w:rPr>
        <w:t xml:space="preserve"> Zagórz </w:t>
      </w:r>
      <w:r>
        <w:rPr>
          <w:rFonts w:ascii="Arial" w:hAnsi="Arial" w:cs="Arial"/>
        </w:rPr>
        <w:t xml:space="preserve">z przeznaczeniem </w:t>
      </w:r>
      <w:r w:rsidRPr="00AF6D57">
        <w:rPr>
          <w:rFonts w:ascii="Arial" w:hAnsi="Arial" w:cs="Arial"/>
        </w:rPr>
        <w:t xml:space="preserve">na </w:t>
      </w:r>
      <w:r>
        <w:rPr>
          <w:rFonts w:ascii="Arial" w:hAnsi="Arial" w:cs="Arial"/>
        </w:rPr>
        <w:t xml:space="preserve">zakup mobilnego systemu do naśnieżania (pompa mobilna wraz z armatką) oraz pojazdu użytkowo - transportowego </w:t>
      </w:r>
      <w:r w:rsidRPr="00AF6D57">
        <w:rPr>
          <w:rFonts w:ascii="Arial" w:hAnsi="Arial" w:cs="Arial"/>
        </w:rPr>
        <w:t>w</w:t>
      </w:r>
      <w:r>
        <w:rPr>
          <w:rFonts w:ascii="Arial" w:hAnsi="Arial" w:cs="Arial"/>
        </w:rPr>
        <w:t xml:space="preserve"> kwocie 200.000,00 zł </w:t>
      </w:r>
      <w:r w:rsidRPr="006946A5">
        <w:rPr>
          <w:rFonts w:ascii="Arial" w:hAnsi="Arial" w:cs="Arial"/>
        </w:rPr>
        <w:t>(</w:t>
      </w:r>
      <w:r w:rsidRPr="006946A5">
        <w:rPr>
          <w:rFonts w:ascii="Arial" w:hAnsi="Arial" w:cs="Arial"/>
          <w:bCs/>
        </w:rPr>
        <w:t>§ 6</w:t>
      </w:r>
      <w:r>
        <w:rPr>
          <w:rFonts w:ascii="Arial" w:hAnsi="Arial" w:cs="Arial"/>
          <w:bCs/>
        </w:rPr>
        <w:t>30</w:t>
      </w:r>
      <w:r w:rsidRPr="006946A5">
        <w:rPr>
          <w:rFonts w:ascii="Arial" w:hAnsi="Arial" w:cs="Arial"/>
          <w:bCs/>
        </w:rPr>
        <w:t>0</w:t>
      </w:r>
      <w:r>
        <w:rPr>
          <w:rFonts w:ascii="Arial" w:hAnsi="Arial" w:cs="Arial"/>
          <w:bCs/>
        </w:rPr>
        <w:t>)</w:t>
      </w:r>
      <w:r>
        <w:rPr>
          <w:rFonts w:ascii="Arial" w:hAnsi="Arial" w:cs="Arial"/>
        </w:rPr>
        <w:t>.</w:t>
      </w:r>
    </w:p>
    <w:p w14:paraId="7E8D7941" w14:textId="77777777" w:rsidR="002D3951" w:rsidRPr="00334BF8" w:rsidRDefault="002D3951" w:rsidP="002D3951">
      <w:pPr>
        <w:spacing w:after="0" w:line="360" w:lineRule="auto"/>
        <w:rPr>
          <w:rFonts w:ascii="Arial" w:eastAsia="Calibri" w:hAnsi="Arial" w:cs="Times New Roman"/>
          <w:b/>
          <w:bCs/>
          <w:i/>
          <w:iCs/>
          <w:sz w:val="24"/>
          <w:szCs w:val="28"/>
          <w:lang w:eastAsia="x-none"/>
        </w:rPr>
      </w:pPr>
      <w:r w:rsidRPr="00334BF8">
        <w:rPr>
          <w:rFonts w:ascii="Arial" w:eastAsia="Calibri" w:hAnsi="Arial" w:cs="Times New Roman"/>
          <w:b/>
          <w:bCs/>
          <w:i/>
          <w:iCs/>
          <w:sz w:val="24"/>
          <w:szCs w:val="28"/>
          <w:lang w:eastAsia="x-none"/>
        </w:rPr>
        <w:t>Rozdział 92695 – Pozostała działalność</w:t>
      </w:r>
    </w:p>
    <w:p w14:paraId="1471B0B8" w14:textId="48936C42" w:rsidR="002D3951" w:rsidRPr="00334BF8" w:rsidRDefault="002D3951" w:rsidP="002D3951">
      <w:pPr>
        <w:spacing w:after="0" w:line="360" w:lineRule="auto"/>
        <w:jc w:val="both"/>
        <w:rPr>
          <w:rFonts w:ascii="Arial" w:eastAsia="Times New Roman" w:hAnsi="Arial" w:cs="Arial"/>
          <w:sz w:val="24"/>
          <w:szCs w:val="24"/>
          <w:lang w:eastAsia="pl-PL"/>
        </w:rPr>
      </w:pPr>
      <w:r w:rsidRPr="00334BF8">
        <w:rPr>
          <w:rFonts w:ascii="Arial" w:eastAsia="Times New Roman" w:hAnsi="Arial" w:cs="Arial"/>
          <w:bCs/>
          <w:sz w:val="24"/>
          <w:szCs w:val="24"/>
          <w:lang w:eastAsia="pl-PL"/>
        </w:rPr>
        <w:t xml:space="preserve">Zaplanowane wydatki w </w:t>
      </w:r>
      <w:r w:rsidRPr="001B054D">
        <w:rPr>
          <w:rFonts w:ascii="Arial" w:eastAsia="Times New Roman" w:hAnsi="Arial" w:cs="Arial"/>
          <w:bCs/>
          <w:sz w:val="24"/>
          <w:szCs w:val="24"/>
          <w:lang w:eastAsia="pl-PL"/>
        </w:rPr>
        <w:t xml:space="preserve">kwocie 201.114,- zł, jako dotacje celowe dla jednostek sektora finansów publicznych </w:t>
      </w:r>
      <w:r w:rsidRPr="001B054D">
        <w:rPr>
          <w:rFonts w:ascii="Arial" w:hAnsi="Arial" w:cs="Arial"/>
          <w:bCs/>
          <w:sz w:val="24"/>
          <w:szCs w:val="24"/>
          <w:lang w:eastAsia="pl-PL"/>
        </w:rPr>
        <w:t xml:space="preserve">na pomoc finansową </w:t>
      </w:r>
      <w:r w:rsidRPr="001B054D">
        <w:rPr>
          <w:rFonts w:ascii="Arial" w:eastAsia="Times New Roman" w:hAnsi="Arial" w:cs="Arial"/>
          <w:bCs/>
          <w:sz w:val="24"/>
          <w:szCs w:val="24"/>
          <w:lang w:eastAsia="pl-PL"/>
        </w:rPr>
        <w:t xml:space="preserve">w ramach „Podkarpackiego Programu Odnowy Wsi na lata 2021-2025” </w:t>
      </w:r>
      <w:r w:rsidRPr="001B054D">
        <w:rPr>
          <w:rFonts w:ascii="Arial" w:eastAsia="Times New Roman" w:hAnsi="Arial" w:cs="Arial"/>
          <w:sz w:val="24"/>
          <w:szCs w:val="24"/>
          <w:lang w:eastAsia="pl-PL"/>
        </w:rPr>
        <w:t>zostały realizowane</w:t>
      </w:r>
      <w:r w:rsidRPr="00334BF8">
        <w:rPr>
          <w:rFonts w:ascii="Arial" w:eastAsia="Times New Roman" w:hAnsi="Arial" w:cs="Arial"/>
          <w:sz w:val="24"/>
          <w:szCs w:val="24"/>
          <w:lang w:eastAsia="pl-PL"/>
        </w:rPr>
        <w:t xml:space="preserve"> w kwocie 200.587,00 zł, tj. 99,74</w:t>
      </w:r>
      <w:r>
        <w:rPr>
          <w:rFonts w:ascii="Arial" w:eastAsia="Times New Roman" w:hAnsi="Arial" w:cs="Arial"/>
          <w:sz w:val="24"/>
          <w:szCs w:val="24"/>
          <w:lang w:eastAsia="pl-PL"/>
        </w:rPr>
        <w:t> </w:t>
      </w:r>
      <w:r w:rsidRPr="00334BF8">
        <w:rPr>
          <w:rFonts w:ascii="Arial" w:eastAsia="Times New Roman" w:hAnsi="Arial" w:cs="Arial"/>
          <w:sz w:val="24"/>
          <w:szCs w:val="24"/>
          <w:lang w:eastAsia="pl-PL"/>
        </w:rPr>
        <w:t xml:space="preserve">% planu </w:t>
      </w:r>
      <w:r w:rsidRPr="00334BF8">
        <w:rPr>
          <w:rFonts w:ascii="Arial" w:eastAsia="Times New Roman" w:hAnsi="Arial" w:cs="Arial"/>
          <w:bCs/>
          <w:sz w:val="24"/>
          <w:szCs w:val="24"/>
          <w:lang w:eastAsia="pl-PL"/>
        </w:rPr>
        <w:t>(Dep. OW)</w:t>
      </w:r>
      <w:r w:rsidRPr="00334BF8">
        <w:rPr>
          <w:rFonts w:ascii="Arial" w:eastAsia="Times New Roman" w:hAnsi="Arial" w:cs="Arial"/>
          <w:sz w:val="24"/>
          <w:szCs w:val="24"/>
          <w:lang w:eastAsia="pl-PL"/>
        </w:rPr>
        <w:t>.</w:t>
      </w:r>
    </w:p>
    <w:p w14:paraId="6895514B" w14:textId="77777777" w:rsidR="002D3951" w:rsidRPr="008B1ABE" w:rsidRDefault="002D3951" w:rsidP="002D3951">
      <w:pPr>
        <w:numPr>
          <w:ilvl w:val="0"/>
          <w:numId w:val="417"/>
        </w:numPr>
        <w:spacing w:after="0" w:line="360" w:lineRule="auto"/>
        <w:ind w:left="284" w:hanging="142"/>
        <w:jc w:val="both"/>
        <w:rPr>
          <w:rFonts w:ascii="Arial" w:eastAsia="Times New Roman" w:hAnsi="Arial" w:cs="Arial"/>
          <w:bCs/>
          <w:sz w:val="24"/>
          <w:szCs w:val="24"/>
          <w:lang w:eastAsia="pl-PL"/>
        </w:rPr>
      </w:pPr>
      <w:r w:rsidRPr="00334BF8">
        <w:rPr>
          <w:rFonts w:ascii="Arial" w:eastAsia="Times New Roman" w:hAnsi="Arial" w:cs="Arial"/>
          <w:bCs/>
          <w:sz w:val="24"/>
          <w:szCs w:val="24"/>
          <w:lang w:eastAsia="pl-PL"/>
        </w:rPr>
        <w:t xml:space="preserve">Zaplanowane wydatki bieżące w kwocie 52.000,- zł (§ 2710) </w:t>
      </w:r>
      <w:r w:rsidRPr="00334BF8">
        <w:rPr>
          <w:rFonts w:ascii="Arial" w:hAnsi="Arial" w:cs="Arial"/>
          <w:sz w:val="24"/>
          <w:szCs w:val="24"/>
        </w:rPr>
        <w:t xml:space="preserve">jako dotacje dla jednostek sektora finansów publicznych zostały zrealizowane w wysokości </w:t>
      </w:r>
      <w:r w:rsidRPr="00334BF8">
        <w:rPr>
          <w:rFonts w:ascii="Arial" w:hAnsi="Arial" w:cs="Arial"/>
          <w:bCs/>
          <w:sz w:val="24"/>
          <w:szCs w:val="24"/>
        </w:rPr>
        <w:t xml:space="preserve">52.000,00 zł, tj. 100,00 </w:t>
      </w:r>
      <w:r w:rsidRPr="008B1ABE">
        <w:rPr>
          <w:rFonts w:ascii="Arial" w:hAnsi="Arial" w:cs="Arial"/>
          <w:bCs/>
          <w:sz w:val="24"/>
          <w:szCs w:val="24"/>
        </w:rPr>
        <w:t>% planu</w:t>
      </w:r>
      <w:r w:rsidRPr="008B1ABE">
        <w:rPr>
          <w:rFonts w:ascii="Arial" w:hAnsi="Arial" w:cs="Arial"/>
          <w:sz w:val="24"/>
          <w:szCs w:val="24"/>
        </w:rPr>
        <w:t xml:space="preserve"> i </w:t>
      </w:r>
      <w:r w:rsidRPr="008B1ABE">
        <w:rPr>
          <w:rFonts w:ascii="Arial" w:eastAsia="Times New Roman" w:hAnsi="Arial" w:cs="Arial"/>
          <w:bCs/>
          <w:sz w:val="24"/>
          <w:szCs w:val="24"/>
          <w:lang w:eastAsia="pl-PL"/>
        </w:rPr>
        <w:t>dotyczyły pomocy finansowych dla:</w:t>
      </w:r>
    </w:p>
    <w:p w14:paraId="435C8AE7" w14:textId="77777777" w:rsidR="002D3951" w:rsidRPr="008B1ABE" w:rsidRDefault="002D3951" w:rsidP="002D3951">
      <w:pPr>
        <w:pStyle w:val="Akapitzlist"/>
        <w:numPr>
          <w:ilvl w:val="0"/>
          <w:numId w:val="418"/>
        </w:numPr>
        <w:spacing w:line="360" w:lineRule="auto"/>
        <w:ind w:left="567" w:hanging="283"/>
        <w:jc w:val="both"/>
        <w:rPr>
          <w:rFonts w:ascii="Arial" w:hAnsi="Arial" w:cs="Arial"/>
          <w:bCs/>
          <w:lang w:eastAsia="pl-PL"/>
        </w:rPr>
      </w:pPr>
      <w:r w:rsidRPr="008B1ABE">
        <w:rPr>
          <w:rFonts w:ascii="Arial" w:hAnsi="Arial" w:cs="Arial"/>
          <w:bCs/>
          <w:lang w:eastAsia="pl-PL"/>
        </w:rPr>
        <w:t xml:space="preserve">Gminy </w:t>
      </w:r>
      <w:r w:rsidRPr="008B1ABE">
        <w:rPr>
          <w:rFonts w:ascii="Arial" w:hAnsi="Arial" w:cs="Arial"/>
        </w:rPr>
        <w:t>Tyczyn</w:t>
      </w:r>
      <w:r w:rsidRPr="008B1ABE">
        <w:rPr>
          <w:rFonts w:ascii="Arial" w:hAnsi="Arial" w:cs="Arial"/>
          <w:bCs/>
          <w:lang w:eastAsia="pl-PL"/>
        </w:rPr>
        <w:t xml:space="preserve"> na zadanie pn. „</w:t>
      </w:r>
      <w:r w:rsidRPr="008B1ABE">
        <w:rPr>
          <w:rFonts w:ascii="Arial" w:hAnsi="Arial" w:cs="Arial"/>
        </w:rPr>
        <w:t xml:space="preserve">Remont pomieszczeń w budynku zaplecza </w:t>
      </w:r>
      <w:proofErr w:type="spellStart"/>
      <w:r w:rsidRPr="008B1ABE">
        <w:rPr>
          <w:rFonts w:ascii="Arial" w:hAnsi="Arial" w:cs="Arial"/>
        </w:rPr>
        <w:t>socjalno</w:t>
      </w:r>
      <w:proofErr w:type="spellEnd"/>
      <w:r w:rsidRPr="008B1ABE">
        <w:rPr>
          <w:rFonts w:ascii="Arial" w:hAnsi="Arial" w:cs="Arial"/>
        </w:rPr>
        <w:t xml:space="preserve"> – sanitarnego LKS START Borek Stary</w:t>
      </w:r>
      <w:r w:rsidRPr="008B1ABE">
        <w:rPr>
          <w:rFonts w:ascii="Arial" w:hAnsi="Arial" w:cs="Arial"/>
          <w:lang w:eastAsia="pl-PL"/>
        </w:rPr>
        <w:t>” w kwocie 20.000,00 zł,</w:t>
      </w:r>
    </w:p>
    <w:p w14:paraId="5049A5E5" w14:textId="77777777" w:rsidR="002D3951" w:rsidRPr="008B1ABE" w:rsidRDefault="002D3951" w:rsidP="002D3951">
      <w:pPr>
        <w:pStyle w:val="Akapitzlist"/>
        <w:numPr>
          <w:ilvl w:val="0"/>
          <w:numId w:val="418"/>
        </w:numPr>
        <w:spacing w:line="360" w:lineRule="auto"/>
        <w:ind w:left="567" w:hanging="283"/>
        <w:jc w:val="both"/>
        <w:rPr>
          <w:rFonts w:ascii="Arial" w:hAnsi="Arial" w:cs="Arial"/>
          <w:bCs/>
          <w:lang w:eastAsia="pl-PL"/>
        </w:rPr>
      </w:pPr>
      <w:r w:rsidRPr="008B1ABE">
        <w:rPr>
          <w:rFonts w:ascii="Arial" w:hAnsi="Arial" w:cs="Arial"/>
          <w:bCs/>
          <w:lang w:eastAsia="pl-PL"/>
        </w:rPr>
        <w:t>Gminy Chmielnik na zadanie pn. „</w:t>
      </w:r>
      <w:r w:rsidRPr="008B1ABE">
        <w:rPr>
          <w:rFonts w:ascii="Arial" w:hAnsi="Arial" w:cs="Arial"/>
        </w:rPr>
        <w:t>Organizacja wydarzenia sportowo – kulturalnego „Chmielnik biega”</w:t>
      </w:r>
      <w:r w:rsidRPr="008B1ABE">
        <w:rPr>
          <w:rFonts w:ascii="Arial" w:hAnsi="Arial" w:cs="Arial"/>
          <w:lang w:eastAsia="pl-PL"/>
        </w:rPr>
        <w:t>” w kwocie 20.000,00 zł,</w:t>
      </w:r>
    </w:p>
    <w:p w14:paraId="346E2433" w14:textId="77777777" w:rsidR="002D3951" w:rsidRPr="008B1ABE" w:rsidRDefault="002D3951" w:rsidP="002D3951">
      <w:pPr>
        <w:pStyle w:val="Akapitzlist"/>
        <w:numPr>
          <w:ilvl w:val="0"/>
          <w:numId w:val="418"/>
        </w:numPr>
        <w:spacing w:line="360" w:lineRule="auto"/>
        <w:ind w:left="567" w:hanging="283"/>
        <w:jc w:val="both"/>
        <w:rPr>
          <w:rFonts w:ascii="Arial" w:hAnsi="Arial" w:cs="Arial"/>
          <w:bCs/>
          <w:lang w:eastAsia="pl-PL"/>
        </w:rPr>
      </w:pPr>
      <w:r w:rsidRPr="008B1ABE">
        <w:rPr>
          <w:rFonts w:ascii="Arial" w:hAnsi="Arial" w:cs="Arial"/>
          <w:bCs/>
          <w:lang w:eastAsia="pl-PL"/>
        </w:rPr>
        <w:lastRenderedPageBreak/>
        <w:t xml:space="preserve">Gminy </w:t>
      </w:r>
      <w:r w:rsidRPr="008B1ABE">
        <w:rPr>
          <w:rFonts w:ascii="Arial" w:hAnsi="Arial" w:cs="Arial"/>
        </w:rPr>
        <w:t>Głogów Małopolski</w:t>
      </w:r>
      <w:r w:rsidRPr="008B1ABE">
        <w:rPr>
          <w:rFonts w:ascii="Arial" w:hAnsi="Arial" w:cs="Arial"/>
          <w:bCs/>
          <w:lang w:eastAsia="pl-PL"/>
        </w:rPr>
        <w:t xml:space="preserve"> na zadanie pn. „</w:t>
      </w:r>
      <w:r w:rsidRPr="008B1ABE">
        <w:rPr>
          <w:rFonts w:ascii="Arial" w:hAnsi="Arial" w:cs="Arial"/>
        </w:rPr>
        <w:t>Doposażenie kompleksu rekreacyjnego „Rajska Dolina” w Pogwizdowie Starym – etap III</w:t>
      </w:r>
      <w:r w:rsidRPr="008B1ABE">
        <w:rPr>
          <w:rFonts w:ascii="Arial" w:hAnsi="Arial" w:cs="Arial"/>
          <w:lang w:eastAsia="pl-PL"/>
        </w:rPr>
        <w:t>” w kwocie 12.000,00 zł.</w:t>
      </w:r>
    </w:p>
    <w:p w14:paraId="006F827C" w14:textId="77777777" w:rsidR="002D3951" w:rsidRPr="00B74FDE" w:rsidRDefault="002D3951" w:rsidP="002D3951">
      <w:pPr>
        <w:numPr>
          <w:ilvl w:val="0"/>
          <w:numId w:val="417"/>
        </w:numPr>
        <w:spacing w:after="0" w:line="360" w:lineRule="auto"/>
        <w:ind w:left="284" w:hanging="142"/>
        <w:jc w:val="both"/>
        <w:rPr>
          <w:rFonts w:ascii="Arial" w:eastAsia="Times New Roman" w:hAnsi="Arial" w:cs="Arial"/>
          <w:bCs/>
          <w:sz w:val="24"/>
          <w:szCs w:val="24"/>
          <w:lang w:eastAsia="pl-PL"/>
        </w:rPr>
      </w:pPr>
      <w:r w:rsidRPr="00334BF8">
        <w:rPr>
          <w:rFonts w:ascii="Arial" w:eastAsia="Times New Roman" w:hAnsi="Arial" w:cs="Arial"/>
          <w:bCs/>
          <w:sz w:val="24"/>
          <w:szCs w:val="24"/>
          <w:lang w:eastAsia="pl-PL"/>
        </w:rPr>
        <w:t xml:space="preserve">Zaplanowane wydatki majątkowe w kwocie 149.114,- zł (§ 6300) </w:t>
      </w:r>
      <w:r w:rsidRPr="00334BF8">
        <w:rPr>
          <w:rFonts w:ascii="Arial" w:hAnsi="Arial" w:cs="Arial"/>
          <w:sz w:val="24"/>
          <w:szCs w:val="24"/>
        </w:rPr>
        <w:t xml:space="preserve">jako dotacje dla jednostek sektora finansów publicznych zostały zrealizowane w wysokości </w:t>
      </w:r>
      <w:r w:rsidRPr="00B74FDE">
        <w:rPr>
          <w:rFonts w:ascii="Arial" w:hAnsi="Arial" w:cs="Arial"/>
          <w:bCs/>
          <w:sz w:val="24"/>
          <w:szCs w:val="24"/>
        </w:rPr>
        <w:t>148.587,00 zł, tj. 99,65 %</w:t>
      </w:r>
      <w:r w:rsidRPr="00B74FDE">
        <w:rPr>
          <w:rFonts w:ascii="Arial" w:hAnsi="Arial" w:cs="Arial"/>
          <w:sz w:val="24"/>
          <w:szCs w:val="24"/>
        </w:rPr>
        <w:t xml:space="preserve"> planu i </w:t>
      </w:r>
      <w:r w:rsidRPr="00B74FDE">
        <w:rPr>
          <w:rFonts w:ascii="Arial" w:eastAsia="Times New Roman" w:hAnsi="Arial" w:cs="Arial"/>
          <w:bCs/>
          <w:sz w:val="24"/>
          <w:szCs w:val="24"/>
          <w:lang w:eastAsia="pl-PL"/>
        </w:rPr>
        <w:t>dotyczyły pomocy finansowych dla:</w:t>
      </w:r>
    </w:p>
    <w:p w14:paraId="50ED8D3D" w14:textId="77777777" w:rsidR="002D3951" w:rsidRPr="00B74FDE" w:rsidRDefault="002D3951" w:rsidP="002D3951">
      <w:pPr>
        <w:numPr>
          <w:ilvl w:val="0"/>
          <w:numId w:val="419"/>
        </w:numPr>
        <w:spacing w:after="0" w:line="360" w:lineRule="auto"/>
        <w:ind w:left="567" w:hanging="283"/>
        <w:jc w:val="both"/>
        <w:rPr>
          <w:rFonts w:ascii="Arial" w:eastAsia="Times New Roman" w:hAnsi="Arial" w:cs="Arial"/>
          <w:bCs/>
          <w:sz w:val="24"/>
          <w:szCs w:val="24"/>
          <w:lang w:eastAsia="pl-PL"/>
        </w:rPr>
      </w:pPr>
      <w:r w:rsidRPr="00B74FDE">
        <w:rPr>
          <w:rFonts w:ascii="Arial" w:eastAsia="Times New Roman" w:hAnsi="Arial" w:cs="Arial"/>
          <w:bCs/>
          <w:sz w:val="24"/>
          <w:szCs w:val="24"/>
          <w:lang w:eastAsia="pl-PL"/>
        </w:rPr>
        <w:t xml:space="preserve">Gminy </w:t>
      </w:r>
      <w:r w:rsidRPr="00B74FDE">
        <w:rPr>
          <w:rFonts w:ascii="Arial" w:hAnsi="Arial" w:cs="Arial"/>
          <w:sz w:val="24"/>
          <w:szCs w:val="24"/>
        </w:rPr>
        <w:t>Brzozów</w:t>
      </w:r>
      <w:r w:rsidRPr="00B74FDE">
        <w:rPr>
          <w:rFonts w:ascii="Arial" w:eastAsia="Times New Roman" w:hAnsi="Arial" w:cs="Arial"/>
          <w:bCs/>
          <w:sz w:val="24"/>
          <w:szCs w:val="24"/>
          <w:lang w:eastAsia="pl-PL"/>
        </w:rPr>
        <w:t xml:space="preserve"> na zadanie pn. „</w:t>
      </w:r>
      <w:r w:rsidRPr="00B74FDE">
        <w:rPr>
          <w:rFonts w:ascii="Arial" w:hAnsi="Arial" w:cs="Arial"/>
          <w:sz w:val="24"/>
          <w:szCs w:val="24"/>
        </w:rPr>
        <w:t>Budowa trybun na stadionie GKS Górnik Grabownica</w:t>
      </w:r>
      <w:r w:rsidRPr="00B74FDE">
        <w:rPr>
          <w:rFonts w:ascii="Arial" w:hAnsi="Arial" w:cs="Arial"/>
          <w:sz w:val="24"/>
          <w:szCs w:val="24"/>
          <w:lang w:eastAsia="pl-PL"/>
        </w:rPr>
        <w:t>” w kwocie 20.000,00 zł,</w:t>
      </w:r>
    </w:p>
    <w:p w14:paraId="44502DDC" w14:textId="77777777" w:rsidR="002D3951" w:rsidRPr="00B74FDE" w:rsidRDefault="002D3951" w:rsidP="002D3951">
      <w:pPr>
        <w:numPr>
          <w:ilvl w:val="0"/>
          <w:numId w:val="419"/>
        </w:numPr>
        <w:spacing w:after="0" w:line="360" w:lineRule="auto"/>
        <w:ind w:left="567" w:hanging="283"/>
        <w:jc w:val="both"/>
        <w:rPr>
          <w:rFonts w:ascii="Arial" w:eastAsia="Times New Roman" w:hAnsi="Arial" w:cs="Arial"/>
          <w:bCs/>
          <w:sz w:val="24"/>
          <w:szCs w:val="24"/>
          <w:lang w:eastAsia="pl-PL"/>
        </w:rPr>
      </w:pPr>
      <w:r w:rsidRPr="00B74FDE">
        <w:rPr>
          <w:rFonts w:ascii="Arial" w:eastAsia="Times New Roman" w:hAnsi="Arial" w:cs="Arial"/>
          <w:bCs/>
          <w:sz w:val="24"/>
          <w:szCs w:val="24"/>
          <w:lang w:eastAsia="pl-PL"/>
        </w:rPr>
        <w:t>Gminy Kolbuszowa na zadanie pn. „Modernizacja boiska sportowego przy Szkole Podst</w:t>
      </w:r>
      <w:r>
        <w:rPr>
          <w:rFonts w:ascii="Arial" w:eastAsia="Times New Roman" w:hAnsi="Arial" w:cs="Arial"/>
          <w:bCs/>
          <w:sz w:val="24"/>
          <w:szCs w:val="24"/>
          <w:lang w:eastAsia="pl-PL"/>
        </w:rPr>
        <w:t>a</w:t>
      </w:r>
      <w:r w:rsidRPr="00B74FDE">
        <w:rPr>
          <w:rFonts w:ascii="Arial" w:eastAsia="Times New Roman" w:hAnsi="Arial" w:cs="Arial"/>
          <w:bCs/>
          <w:sz w:val="24"/>
          <w:szCs w:val="24"/>
          <w:lang w:eastAsia="pl-PL"/>
        </w:rPr>
        <w:t>wowej w Bukowcu” w kwocie 11.522,00 zł,</w:t>
      </w:r>
    </w:p>
    <w:p w14:paraId="52FC27EA" w14:textId="77777777" w:rsidR="002D3951" w:rsidRPr="00B74FDE" w:rsidRDefault="002D3951" w:rsidP="002D3951">
      <w:pPr>
        <w:numPr>
          <w:ilvl w:val="0"/>
          <w:numId w:val="419"/>
        </w:numPr>
        <w:spacing w:after="0" w:line="360" w:lineRule="auto"/>
        <w:ind w:left="567" w:hanging="283"/>
        <w:jc w:val="both"/>
        <w:rPr>
          <w:rFonts w:ascii="Arial" w:eastAsia="Times New Roman" w:hAnsi="Arial" w:cs="Arial"/>
          <w:bCs/>
          <w:sz w:val="24"/>
          <w:szCs w:val="24"/>
          <w:lang w:eastAsia="pl-PL"/>
        </w:rPr>
      </w:pPr>
      <w:r w:rsidRPr="00B74FDE">
        <w:rPr>
          <w:rFonts w:ascii="Arial" w:eastAsia="Times New Roman" w:hAnsi="Arial" w:cs="Arial"/>
          <w:bCs/>
          <w:sz w:val="24"/>
          <w:szCs w:val="24"/>
          <w:lang w:eastAsia="pl-PL"/>
        </w:rPr>
        <w:t xml:space="preserve">Gminy </w:t>
      </w:r>
      <w:r w:rsidRPr="00B74FDE">
        <w:rPr>
          <w:rFonts w:ascii="Arial" w:hAnsi="Arial" w:cs="Arial"/>
          <w:sz w:val="24"/>
          <w:szCs w:val="24"/>
        </w:rPr>
        <w:t>Lubenia</w:t>
      </w:r>
      <w:r w:rsidRPr="00B74FDE">
        <w:rPr>
          <w:rFonts w:ascii="Arial" w:eastAsia="Times New Roman" w:hAnsi="Arial" w:cs="Arial"/>
          <w:bCs/>
          <w:sz w:val="24"/>
          <w:szCs w:val="24"/>
          <w:lang w:eastAsia="pl-PL"/>
        </w:rPr>
        <w:t xml:space="preserve"> na zadanie pn. „</w:t>
      </w:r>
      <w:r w:rsidRPr="00B74FDE">
        <w:rPr>
          <w:rFonts w:ascii="Arial" w:hAnsi="Arial" w:cs="Arial"/>
          <w:sz w:val="24"/>
          <w:szCs w:val="24"/>
        </w:rPr>
        <w:t xml:space="preserve">Budowa sceny wraz z zagospodarowaniem terenu w </w:t>
      </w:r>
      <w:r>
        <w:rPr>
          <w:rFonts w:ascii="Arial" w:hAnsi="Arial" w:cs="Arial"/>
          <w:sz w:val="24"/>
          <w:szCs w:val="24"/>
        </w:rPr>
        <w:t>m</w:t>
      </w:r>
      <w:r w:rsidRPr="00B74FDE">
        <w:rPr>
          <w:rFonts w:ascii="Arial" w:hAnsi="Arial" w:cs="Arial"/>
          <w:sz w:val="24"/>
          <w:szCs w:val="24"/>
        </w:rPr>
        <w:t>iejscowości Straszydle – Etap I</w:t>
      </w:r>
      <w:r w:rsidRPr="00B74FDE">
        <w:rPr>
          <w:rFonts w:ascii="Arial" w:hAnsi="Arial" w:cs="Arial"/>
          <w:sz w:val="24"/>
          <w:szCs w:val="24"/>
          <w:lang w:eastAsia="pl-PL"/>
        </w:rPr>
        <w:t>” (opracowanie dokumentacji proje</w:t>
      </w:r>
      <w:r>
        <w:rPr>
          <w:rFonts w:ascii="Arial" w:hAnsi="Arial" w:cs="Arial"/>
          <w:sz w:val="24"/>
          <w:szCs w:val="24"/>
          <w:lang w:eastAsia="pl-PL"/>
        </w:rPr>
        <w:t>k</w:t>
      </w:r>
      <w:r w:rsidRPr="00B74FDE">
        <w:rPr>
          <w:rFonts w:ascii="Arial" w:hAnsi="Arial" w:cs="Arial"/>
          <w:sz w:val="24"/>
          <w:szCs w:val="24"/>
          <w:lang w:eastAsia="pl-PL"/>
        </w:rPr>
        <w:t>towej) w kwocie 20.000,00 zł,</w:t>
      </w:r>
    </w:p>
    <w:p w14:paraId="2E94116D" w14:textId="77777777" w:rsidR="002D3951" w:rsidRDefault="002D3951" w:rsidP="002D3951">
      <w:pPr>
        <w:numPr>
          <w:ilvl w:val="0"/>
          <w:numId w:val="419"/>
        </w:numPr>
        <w:spacing w:after="0" w:line="360" w:lineRule="auto"/>
        <w:ind w:left="567" w:hanging="283"/>
        <w:jc w:val="both"/>
        <w:rPr>
          <w:rFonts w:ascii="Arial" w:eastAsia="Times New Roman" w:hAnsi="Arial" w:cs="Arial"/>
          <w:bCs/>
          <w:sz w:val="24"/>
          <w:szCs w:val="24"/>
          <w:lang w:eastAsia="pl-PL"/>
        </w:rPr>
      </w:pPr>
      <w:r w:rsidRPr="00B74FDE">
        <w:rPr>
          <w:rFonts w:ascii="Arial" w:eastAsia="Times New Roman" w:hAnsi="Arial" w:cs="Arial"/>
          <w:bCs/>
          <w:sz w:val="24"/>
          <w:szCs w:val="24"/>
          <w:lang w:eastAsia="pl-PL"/>
        </w:rPr>
        <w:t xml:space="preserve">Gminy </w:t>
      </w:r>
      <w:r w:rsidRPr="00B74FDE">
        <w:rPr>
          <w:rFonts w:ascii="Arial" w:hAnsi="Arial" w:cs="Arial"/>
          <w:sz w:val="24"/>
          <w:szCs w:val="24"/>
        </w:rPr>
        <w:t>Rakszawa</w:t>
      </w:r>
      <w:r w:rsidRPr="00B74FDE">
        <w:rPr>
          <w:rFonts w:ascii="Arial" w:eastAsia="Times New Roman" w:hAnsi="Arial" w:cs="Arial"/>
          <w:bCs/>
          <w:sz w:val="24"/>
          <w:szCs w:val="24"/>
          <w:lang w:eastAsia="pl-PL"/>
        </w:rPr>
        <w:t xml:space="preserve"> na zadanie pn. „</w:t>
      </w:r>
      <w:r w:rsidRPr="00B74FDE">
        <w:rPr>
          <w:rFonts w:ascii="Arial" w:hAnsi="Arial" w:cs="Arial"/>
          <w:sz w:val="24"/>
          <w:szCs w:val="24"/>
        </w:rPr>
        <w:t xml:space="preserve">Integracja społeczności Sołectwa Rakszawa Dolna poprze stworzenia miejsca spotkań i </w:t>
      </w:r>
      <w:r>
        <w:rPr>
          <w:rFonts w:ascii="Arial" w:hAnsi="Arial" w:cs="Arial"/>
          <w:sz w:val="24"/>
          <w:szCs w:val="24"/>
        </w:rPr>
        <w:t>w</w:t>
      </w:r>
      <w:r w:rsidRPr="00B74FDE">
        <w:rPr>
          <w:rFonts w:ascii="Arial" w:hAnsi="Arial" w:cs="Arial"/>
          <w:sz w:val="24"/>
          <w:szCs w:val="24"/>
        </w:rPr>
        <w:t>ypoczynku w plenerze</w:t>
      </w:r>
      <w:r w:rsidRPr="00B74FDE">
        <w:rPr>
          <w:rFonts w:ascii="Arial" w:eastAsia="Times New Roman" w:hAnsi="Arial" w:cs="Arial"/>
          <w:bCs/>
          <w:sz w:val="24"/>
          <w:szCs w:val="24"/>
          <w:lang w:eastAsia="pl-PL"/>
        </w:rPr>
        <w:t>” w kwocie 20.000,00 zł,</w:t>
      </w:r>
    </w:p>
    <w:p w14:paraId="016D5F23" w14:textId="77777777" w:rsidR="002D3951" w:rsidRPr="00B74FDE" w:rsidRDefault="002D3951" w:rsidP="002D3951">
      <w:pPr>
        <w:numPr>
          <w:ilvl w:val="0"/>
          <w:numId w:val="419"/>
        </w:numPr>
        <w:spacing w:after="0" w:line="360" w:lineRule="auto"/>
        <w:ind w:left="567" w:hanging="283"/>
        <w:jc w:val="both"/>
        <w:rPr>
          <w:rFonts w:ascii="Arial" w:eastAsia="Times New Roman" w:hAnsi="Arial" w:cs="Arial"/>
          <w:bCs/>
          <w:sz w:val="24"/>
          <w:szCs w:val="24"/>
          <w:lang w:eastAsia="pl-PL"/>
        </w:rPr>
      </w:pPr>
      <w:r>
        <w:rPr>
          <w:rFonts w:ascii="Arial" w:eastAsia="Times New Roman" w:hAnsi="Arial" w:cs="Arial"/>
          <w:bCs/>
          <w:sz w:val="24"/>
          <w:szCs w:val="24"/>
          <w:lang w:eastAsia="pl-PL"/>
        </w:rPr>
        <w:t xml:space="preserve">Gminy </w:t>
      </w:r>
      <w:r w:rsidRPr="00B74FDE">
        <w:rPr>
          <w:rFonts w:ascii="Arial" w:eastAsia="Times New Roman" w:hAnsi="Arial" w:cs="Arial"/>
          <w:bCs/>
          <w:sz w:val="24"/>
          <w:szCs w:val="24"/>
          <w:lang w:eastAsia="pl-PL"/>
        </w:rPr>
        <w:t>Mielec na zadanie pn. „Modernizacja obiektu LKS w tym wykonanie ogrodzenia” w kwocie 20.000,00 zł,</w:t>
      </w:r>
    </w:p>
    <w:p w14:paraId="5BE781B4" w14:textId="77777777" w:rsidR="002D3951" w:rsidRPr="00B74FDE" w:rsidRDefault="002D3951" w:rsidP="002D3951">
      <w:pPr>
        <w:numPr>
          <w:ilvl w:val="0"/>
          <w:numId w:val="419"/>
        </w:numPr>
        <w:spacing w:after="0" w:line="360" w:lineRule="auto"/>
        <w:ind w:left="567" w:hanging="283"/>
        <w:jc w:val="both"/>
        <w:rPr>
          <w:rFonts w:ascii="Arial" w:eastAsia="Times New Roman" w:hAnsi="Arial" w:cs="Arial"/>
          <w:bCs/>
          <w:sz w:val="24"/>
          <w:szCs w:val="24"/>
          <w:lang w:eastAsia="pl-PL"/>
        </w:rPr>
      </w:pPr>
      <w:r w:rsidRPr="00B74FDE">
        <w:rPr>
          <w:rFonts w:ascii="Arial" w:eastAsia="Times New Roman" w:hAnsi="Arial" w:cs="Arial"/>
          <w:bCs/>
          <w:sz w:val="24"/>
          <w:szCs w:val="24"/>
          <w:lang w:eastAsia="pl-PL"/>
        </w:rPr>
        <w:t xml:space="preserve">Gminy </w:t>
      </w:r>
      <w:r w:rsidRPr="00B74FDE">
        <w:rPr>
          <w:rFonts w:ascii="Arial" w:hAnsi="Arial" w:cs="Arial"/>
          <w:sz w:val="24"/>
          <w:szCs w:val="24"/>
        </w:rPr>
        <w:t>Iwierzyce</w:t>
      </w:r>
      <w:r w:rsidRPr="00B74FDE">
        <w:rPr>
          <w:rFonts w:ascii="Arial" w:eastAsia="Times New Roman" w:hAnsi="Arial" w:cs="Arial"/>
          <w:bCs/>
          <w:sz w:val="24"/>
          <w:szCs w:val="24"/>
          <w:lang w:eastAsia="pl-PL"/>
        </w:rPr>
        <w:t xml:space="preserve"> na zadanie pn. „</w:t>
      </w:r>
      <w:r w:rsidRPr="00B74FDE">
        <w:rPr>
          <w:rFonts w:ascii="Arial" w:hAnsi="Arial" w:cs="Arial"/>
          <w:sz w:val="24"/>
          <w:szCs w:val="24"/>
        </w:rPr>
        <w:t>Budowa strefy rekreacyjnej w miejscowości Będzienica</w:t>
      </w:r>
      <w:r w:rsidRPr="00B74FDE">
        <w:rPr>
          <w:rFonts w:ascii="Arial" w:hAnsi="Arial" w:cs="Arial"/>
          <w:sz w:val="24"/>
          <w:szCs w:val="24"/>
          <w:lang w:eastAsia="pl-PL"/>
        </w:rPr>
        <w:t>” w kwocie 20.000,00 zł,</w:t>
      </w:r>
    </w:p>
    <w:p w14:paraId="5B67B4E0" w14:textId="77777777" w:rsidR="002D3951" w:rsidRPr="00B74FDE" w:rsidRDefault="002D3951" w:rsidP="002D3951">
      <w:pPr>
        <w:numPr>
          <w:ilvl w:val="0"/>
          <w:numId w:val="419"/>
        </w:numPr>
        <w:spacing w:after="0" w:line="360" w:lineRule="auto"/>
        <w:ind w:left="567" w:hanging="283"/>
        <w:jc w:val="both"/>
        <w:rPr>
          <w:rFonts w:ascii="Arial" w:eastAsia="Times New Roman" w:hAnsi="Arial" w:cs="Arial"/>
          <w:bCs/>
          <w:sz w:val="24"/>
          <w:szCs w:val="24"/>
          <w:lang w:eastAsia="pl-PL"/>
        </w:rPr>
      </w:pPr>
      <w:r w:rsidRPr="00B74FDE">
        <w:rPr>
          <w:rFonts w:ascii="Arial" w:eastAsia="Times New Roman" w:hAnsi="Arial" w:cs="Arial"/>
          <w:bCs/>
          <w:sz w:val="24"/>
          <w:szCs w:val="24"/>
          <w:lang w:eastAsia="pl-PL"/>
        </w:rPr>
        <w:t xml:space="preserve">Gminy </w:t>
      </w:r>
      <w:r w:rsidRPr="00B74FDE">
        <w:rPr>
          <w:rFonts w:ascii="Arial" w:hAnsi="Arial" w:cs="Arial"/>
          <w:sz w:val="24"/>
          <w:szCs w:val="24"/>
        </w:rPr>
        <w:t>Dębica</w:t>
      </w:r>
      <w:r w:rsidRPr="00B74FDE">
        <w:rPr>
          <w:rFonts w:ascii="Arial" w:eastAsia="Times New Roman" w:hAnsi="Arial" w:cs="Arial"/>
          <w:bCs/>
          <w:sz w:val="24"/>
          <w:szCs w:val="24"/>
          <w:lang w:eastAsia="pl-PL"/>
        </w:rPr>
        <w:t xml:space="preserve"> na zadanie pn. „</w:t>
      </w:r>
      <w:r w:rsidRPr="00B74FDE">
        <w:rPr>
          <w:rFonts w:ascii="Arial" w:hAnsi="Arial" w:cs="Arial"/>
          <w:sz w:val="24"/>
          <w:szCs w:val="24"/>
        </w:rPr>
        <w:t>Wykonanie infrastruktury sportowo – rekreacyjnej we wsi Braciejowa – etap II</w:t>
      </w:r>
      <w:r w:rsidRPr="00B74FDE">
        <w:rPr>
          <w:rFonts w:ascii="Arial" w:hAnsi="Arial" w:cs="Arial"/>
          <w:sz w:val="24"/>
          <w:szCs w:val="24"/>
          <w:lang w:eastAsia="pl-PL"/>
        </w:rPr>
        <w:t>” w kwocie 19.065,00 zł,</w:t>
      </w:r>
    </w:p>
    <w:p w14:paraId="3492DC8D" w14:textId="77777777" w:rsidR="002D3951" w:rsidRPr="00B74FDE" w:rsidRDefault="002D3951" w:rsidP="002D3951">
      <w:pPr>
        <w:numPr>
          <w:ilvl w:val="0"/>
          <w:numId w:val="419"/>
        </w:numPr>
        <w:spacing w:after="0" w:line="360" w:lineRule="auto"/>
        <w:ind w:left="567" w:hanging="283"/>
        <w:jc w:val="both"/>
        <w:rPr>
          <w:rFonts w:ascii="Arial" w:eastAsia="Times New Roman" w:hAnsi="Arial" w:cs="Arial"/>
          <w:bCs/>
          <w:sz w:val="24"/>
          <w:szCs w:val="24"/>
          <w:lang w:eastAsia="pl-PL"/>
        </w:rPr>
      </w:pPr>
      <w:r w:rsidRPr="00B74FDE">
        <w:rPr>
          <w:rFonts w:ascii="Arial" w:eastAsia="Times New Roman" w:hAnsi="Arial" w:cs="Arial"/>
          <w:bCs/>
          <w:sz w:val="24"/>
          <w:szCs w:val="24"/>
          <w:lang w:eastAsia="pl-PL"/>
        </w:rPr>
        <w:t xml:space="preserve">Gminy </w:t>
      </w:r>
      <w:r w:rsidRPr="00B74FDE">
        <w:rPr>
          <w:rFonts w:ascii="Arial" w:hAnsi="Arial" w:cs="Arial"/>
          <w:sz w:val="24"/>
          <w:szCs w:val="24"/>
        </w:rPr>
        <w:t>Markowa</w:t>
      </w:r>
      <w:r w:rsidRPr="00B74FDE">
        <w:rPr>
          <w:rFonts w:ascii="Arial" w:eastAsia="Times New Roman" w:hAnsi="Arial" w:cs="Arial"/>
          <w:bCs/>
          <w:sz w:val="24"/>
          <w:szCs w:val="24"/>
          <w:lang w:eastAsia="pl-PL"/>
        </w:rPr>
        <w:t xml:space="preserve"> na zadanie pn. „</w:t>
      </w:r>
      <w:r w:rsidRPr="00B74FDE">
        <w:rPr>
          <w:rFonts w:ascii="Arial" w:hAnsi="Arial" w:cs="Arial"/>
          <w:sz w:val="24"/>
          <w:szCs w:val="24"/>
        </w:rPr>
        <w:t>Modernizacja placu zabaw z miejscowości Tarnawka</w:t>
      </w:r>
      <w:r w:rsidRPr="00B74FDE">
        <w:rPr>
          <w:rFonts w:ascii="Arial" w:hAnsi="Arial" w:cs="Arial"/>
          <w:sz w:val="24"/>
          <w:szCs w:val="24"/>
          <w:lang w:eastAsia="pl-PL"/>
        </w:rPr>
        <w:t>” w kwocie 18.000,00 zł.</w:t>
      </w:r>
    </w:p>
    <w:p w14:paraId="3D8F99C4" w14:textId="77777777" w:rsidR="002D3951" w:rsidRPr="002D3951" w:rsidRDefault="002D3951" w:rsidP="002D3951">
      <w:pPr>
        <w:widowControl w:val="0"/>
        <w:tabs>
          <w:tab w:val="left" w:pos="0"/>
          <w:tab w:val="left" w:pos="851"/>
        </w:tabs>
        <w:spacing w:line="360" w:lineRule="auto"/>
        <w:jc w:val="both"/>
        <w:rPr>
          <w:rFonts w:ascii="Arial" w:hAnsi="Arial" w:cs="Arial"/>
          <w:iCs/>
          <w:lang w:eastAsia="pl-PL"/>
        </w:rPr>
      </w:pPr>
    </w:p>
    <w:p w14:paraId="7DEF22E6" w14:textId="77777777" w:rsidR="00142D6D" w:rsidRPr="00625A45" w:rsidRDefault="00142D6D" w:rsidP="00142D6D">
      <w:pPr>
        <w:spacing w:after="0" w:line="360" w:lineRule="auto"/>
        <w:jc w:val="both"/>
        <w:rPr>
          <w:rFonts w:ascii="Arial" w:eastAsia="Times New Roman" w:hAnsi="Arial" w:cs="Arial"/>
          <w:bCs/>
          <w:color w:val="FF0000"/>
          <w:sz w:val="24"/>
          <w:szCs w:val="24"/>
          <w:lang w:eastAsia="pl-PL"/>
        </w:rPr>
      </w:pPr>
    </w:p>
    <w:p w14:paraId="5A1AC0AC" w14:textId="77777777" w:rsidR="00142D6D" w:rsidRPr="00625A45" w:rsidRDefault="00142D6D" w:rsidP="00142D6D">
      <w:pPr>
        <w:spacing w:after="0" w:line="360" w:lineRule="auto"/>
        <w:jc w:val="both"/>
        <w:rPr>
          <w:rFonts w:ascii="Arial" w:hAnsi="Arial" w:cs="Arial"/>
          <w:color w:val="FF0000"/>
          <w:sz w:val="24"/>
          <w:szCs w:val="24"/>
          <w:lang w:eastAsia="pl-PL"/>
        </w:rPr>
      </w:pPr>
    </w:p>
    <w:p w14:paraId="4F5E6EB6" w14:textId="77777777" w:rsidR="00142D6D" w:rsidRPr="00625A45" w:rsidRDefault="00142D6D" w:rsidP="00142D6D">
      <w:pPr>
        <w:spacing w:after="0" w:line="360" w:lineRule="auto"/>
        <w:jc w:val="both"/>
        <w:rPr>
          <w:rFonts w:ascii="Arial" w:hAnsi="Arial" w:cs="Arial"/>
          <w:color w:val="FF0000"/>
          <w:sz w:val="24"/>
          <w:szCs w:val="24"/>
          <w:lang w:eastAsia="pl-PL"/>
        </w:rPr>
      </w:pPr>
    </w:p>
    <w:p w14:paraId="07F9994E" w14:textId="0D7AF824" w:rsidR="00142D6D" w:rsidRDefault="00142D6D" w:rsidP="002916CA"/>
    <w:p w14:paraId="0E08262D" w14:textId="77777777" w:rsidR="00D76F1D" w:rsidRDefault="00D76F1D" w:rsidP="002916CA"/>
    <w:p w14:paraId="3659949E" w14:textId="77777777" w:rsidR="00D76F1D" w:rsidRDefault="00D76F1D" w:rsidP="002916CA"/>
    <w:p w14:paraId="1E5A30B2" w14:textId="77777777" w:rsidR="00D76F1D" w:rsidRDefault="00D76F1D" w:rsidP="002916CA"/>
    <w:p w14:paraId="0E0A6249" w14:textId="77777777" w:rsidR="00D76F1D" w:rsidRDefault="00D76F1D" w:rsidP="002916CA"/>
    <w:p w14:paraId="0A30A463" w14:textId="77777777" w:rsidR="00D76F1D" w:rsidRPr="004737D5" w:rsidRDefault="00D76F1D" w:rsidP="00D76F1D">
      <w:pPr>
        <w:tabs>
          <w:tab w:val="left" w:pos="142"/>
        </w:tabs>
        <w:spacing w:after="0" w:line="360" w:lineRule="auto"/>
        <w:jc w:val="center"/>
        <w:rPr>
          <w:rFonts w:ascii="Arial" w:hAnsi="Arial" w:cs="Arial"/>
          <w:b/>
          <w:sz w:val="24"/>
          <w:szCs w:val="24"/>
        </w:rPr>
      </w:pPr>
      <w:r w:rsidRPr="00696BA2">
        <w:rPr>
          <w:rFonts w:ascii="Arial" w:hAnsi="Arial" w:cs="Arial"/>
          <w:b/>
          <w:sz w:val="24"/>
          <w:szCs w:val="24"/>
        </w:rPr>
        <w:lastRenderedPageBreak/>
        <w:t xml:space="preserve">OPIS ZMIAN W PLANIE WYDATKÓW NA REALIZACJĘ PROGRAMÓW FINANSOWANYCH Z UDZIAŁEM ŚRODKÓW Z BUDŻETU UNII EUROPEJSKIEJ </w:t>
      </w:r>
      <w:r w:rsidRPr="00696BA2">
        <w:rPr>
          <w:rFonts w:ascii="Arial" w:hAnsi="Arial" w:cs="Arial"/>
          <w:b/>
          <w:sz w:val="24"/>
          <w:szCs w:val="24"/>
        </w:rPr>
        <w:br/>
        <w:t>I ŹRÓDEŁ ZAGRANICZNYCH DOKONANYCH W TRAKCIE 2024 ROKU</w:t>
      </w:r>
    </w:p>
    <w:p w14:paraId="071F1E6B" w14:textId="77777777" w:rsidR="00D76F1D" w:rsidRPr="00A20FB3" w:rsidRDefault="00D76F1D" w:rsidP="00D76F1D">
      <w:pPr>
        <w:tabs>
          <w:tab w:val="left" w:pos="709"/>
        </w:tabs>
        <w:spacing w:after="0" w:line="360" w:lineRule="auto"/>
        <w:jc w:val="both"/>
        <w:rPr>
          <w:rFonts w:ascii="Arial" w:hAnsi="Arial" w:cs="Arial"/>
          <w:color w:val="FF0000"/>
          <w:sz w:val="24"/>
          <w:szCs w:val="24"/>
        </w:rPr>
      </w:pPr>
    </w:p>
    <w:p w14:paraId="4FDEA80A" w14:textId="77777777" w:rsidR="00D76F1D" w:rsidRPr="002853ED" w:rsidRDefault="00D76F1D" w:rsidP="00224F7A">
      <w:pPr>
        <w:pStyle w:val="Akapitzlist"/>
        <w:numPr>
          <w:ilvl w:val="0"/>
          <w:numId w:val="656"/>
        </w:numPr>
        <w:tabs>
          <w:tab w:val="left" w:pos="709"/>
        </w:tabs>
        <w:spacing w:line="360" w:lineRule="auto"/>
        <w:ind w:left="709" w:hanging="425"/>
        <w:contextualSpacing/>
        <w:jc w:val="both"/>
        <w:rPr>
          <w:rFonts w:ascii="Arial" w:hAnsi="Arial" w:cs="Arial"/>
          <w:b/>
        </w:rPr>
      </w:pPr>
      <w:r w:rsidRPr="002853ED">
        <w:rPr>
          <w:rFonts w:ascii="Arial" w:hAnsi="Arial" w:cs="Arial"/>
          <w:b/>
        </w:rPr>
        <w:t>REGIONALNY PROGRAM OPERACYJNY WOJEWÓDZTWA PODKARPACKIEGO NA LATA 2007-2013</w:t>
      </w:r>
    </w:p>
    <w:p w14:paraId="2BE1782D" w14:textId="77777777" w:rsidR="00D76F1D" w:rsidRPr="002853ED" w:rsidRDefault="00D76F1D" w:rsidP="00D76F1D">
      <w:pPr>
        <w:tabs>
          <w:tab w:val="left" w:pos="284"/>
        </w:tabs>
        <w:spacing w:after="0" w:line="360" w:lineRule="auto"/>
        <w:ind w:left="284"/>
        <w:jc w:val="both"/>
        <w:rPr>
          <w:rFonts w:ascii="Arial" w:hAnsi="Arial" w:cs="Arial"/>
          <w:sz w:val="24"/>
          <w:szCs w:val="24"/>
        </w:rPr>
      </w:pPr>
      <w:r w:rsidRPr="002853ED">
        <w:rPr>
          <w:rFonts w:ascii="Arial" w:hAnsi="Arial" w:cs="Arial"/>
          <w:sz w:val="24"/>
          <w:szCs w:val="24"/>
        </w:rPr>
        <w:t>Wydatki w ramach Programu realizowane były w 2024 roku w ramach działu 150 – Przetwórstwo przemysłowe, rozdziału 15011– Rozwój przedsiębiorczości i plan wydatków wynosił:</w:t>
      </w:r>
    </w:p>
    <w:p w14:paraId="03CC2972" w14:textId="77777777" w:rsidR="00D76F1D" w:rsidRPr="002853ED" w:rsidRDefault="00D76F1D" w:rsidP="00224F7A">
      <w:pPr>
        <w:numPr>
          <w:ilvl w:val="0"/>
          <w:numId w:val="649"/>
        </w:numPr>
        <w:tabs>
          <w:tab w:val="left" w:pos="567"/>
        </w:tabs>
        <w:spacing w:after="0" w:line="360" w:lineRule="auto"/>
        <w:ind w:left="993" w:hanging="426"/>
        <w:jc w:val="both"/>
        <w:rPr>
          <w:rFonts w:ascii="Arial" w:hAnsi="Arial" w:cs="Arial"/>
          <w:sz w:val="24"/>
          <w:szCs w:val="24"/>
        </w:rPr>
      </w:pPr>
      <w:r w:rsidRPr="002853ED">
        <w:rPr>
          <w:rFonts w:ascii="Arial" w:hAnsi="Arial" w:cs="Arial"/>
          <w:sz w:val="24"/>
          <w:szCs w:val="24"/>
        </w:rPr>
        <w:t>na dzień 1 stycznia 2024 r. – 0,- zł,</w:t>
      </w:r>
    </w:p>
    <w:p w14:paraId="4A5EBEC0" w14:textId="77777777" w:rsidR="00D76F1D" w:rsidRPr="002853ED" w:rsidRDefault="00D76F1D" w:rsidP="00224F7A">
      <w:pPr>
        <w:numPr>
          <w:ilvl w:val="0"/>
          <w:numId w:val="649"/>
        </w:numPr>
        <w:tabs>
          <w:tab w:val="left" w:pos="567"/>
        </w:tabs>
        <w:spacing w:after="0" w:line="360" w:lineRule="auto"/>
        <w:ind w:left="993" w:hanging="426"/>
        <w:jc w:val="both"/>
        <w:rPr>
          <w:rFonts w:ascii="Arial" w:hAnsi="Arial" w:cs="Arial"/>
          <w:sz w:val="24"/>
          <w:szCs w:val="24"/>
        </w:rPr>
      </w:pPr>
      <w:r w:rsidRPr="002853ED">
        <w:rPr>
          <w:rFonts w:ascii="Arial" w:hAnsi="Arial" w:cs="Arial"/>
          <w:sz w:val="24"/>
          <w:szCs w:val="24"/>
        </w:rPr>
        <w:t>na dzień 31 grudnia 2024 r. – 70.096,- zł.</w:t>
      </w:r>
    </w:p>
    <w:p w14:paraId="2FC89867" w14:textId="77777777" w:rsidR="00D76F1D" w:rsidRPr="002853ED" w:rsidRDefault="00D76F1D" w:rsidP="00D76F1D">
      <w:pPr>
        <w:tabs>
          <w:tab w:val="left" w:pos="426"/>
          <w:tab w:val="left" w:pos="567"/>
        </w:tabs>
        <w:spacing w:after="0" w:line="360" w:lineRule="auto"/>
        <w:ind w:left="284" w:hanging="1"/>
        <w:jc w:val="both"/>
        <w:rPr>
          <w:rFonts w:ascii="Arial" w:hAnsi="Arial" w:cs="Arial"/>
          <w:sz w:val="24"/>
          <w:szCs w:val="24"/>
        </w:rPr>
      </w:pPr>
      <w:r w:rsidRPr="002853ED">
        <w:rPr>
          <w:rFonts w:ascii="Arial" w:hAnsi="Arial" w:cs="Arial"/>
          <w:sz w:val="24"/>
          <w:szCs w:val="24"/>
        </w:rPr>
        <w:t>W trakcie roku budżetowego dokonano zmian w planie wydatków poprzez zwiększenie planu o kwotę 70.096,- zł w związku z ustaleniem planu wydatków z tytułu zwrotów dotacji do Ministerstwa Funduszy i Polityki Regionalnej.</w:t>
      </w:r>
    </w:p>
    <w:p w14:paraId="3D8B7A4A" w14:textId="77777777" w:rsidR="00D76F1D" w:rsidRPr="00A20FB3" w:rsidRDefault="00D76F1D" w:rsidP="00D76F1D">
      <w:pPr>
        <w:tabs>
          <w:tab w:val="left" w:pos="709"/>
        </w:tabs>
        <w:spacing w:after="0" w:line="360" w:lineRule="auto"/>
        <w:ind w:left="709"/>
        <w:jc w:val="both"/>
        <w:rPr>
          <w:rFonts w:ascii="Arial" w:hAnsi="Arial" w:cs="Arial"/>
          <w:color w:val="FF0000"/>
          <w:sz w:val="24"/>
          <w:szCs w:val="24"/>
        </w:rPr>
      </w:pPr>
    </w:p>
    <w:p w14:paraId="2ADF3EAD" w14:textId="77777777" w:rsidR="00D76F1D" w:rsidRPr="00E569F2" w:rsidRDefault="00D76F1D" w:rsidP="00224F7A">
      <w:pPr>
        <w:pStyle w:val="Akapitzlist"/>
        <w:numPr>
          <w:ilvl w:val="0"/>
          <w:numId w:val="650"/>
        </w:numPr>
        <w:tabs>
          <w:tab w:val="left" w:pos="709"/>
        </w:tabs>
        <w:spacing w:line="360" w:lineRule="auto"/>
        <w:ind w:left="709" w:hanging="425"/>
        <w:contextualSpacing/>
        <w:jc w:val="both"/>
        <w:rPr>
          <w:rFonts w:ascii="Arial" w:hAnsi="Arial" w:cs="Arial"/>
          <w:b/>
        </w:rPr>
      </w:pPr>
      <w:r w:rsidRPr="00E569F2">
        <w:rPr>
          <w:rFonts w:ascii="Arial" w:hAnsi="Arial" w:cs="Arial"/>
          <w:b/>
        </w:rPr>
        <w:t>REGIONALNY PROGRAM OPERACYJNY WOJEWÓDZTWA PODKARPACKIEGO NA LATA 2014-2020</w:t>
      </w:r>
    </w:p>
    <w:p w14:paraId="51744BDD" w14:textId="77777777" w:rsidR="00D76F1D" w:rsidRPr="00E569F2" w:rsidRDefault="00D76F1D" w:rsidP="00D76F1D">
      <w:pPr>
        <w:tabs>
          <w:tab w:val="left" w:pos="284"/>
        </w:tabs>
        <w:spacing w:after="0" w:line="360" w:lineRule="auto"/>
        <w:ind w:left="284"/>
        <w:jc w:val="both"/>
        <w:rPr>
          <w:rFonts w:ascii="Arial" w:hAnsi="Arial" w:cs="Arial"/>
          <w:sz w:val="24"/>
          <w:szCs w:val="24"/>
        </w:rPr>
      </w:pPr>
      <w:r w:rsidRPr="00E569F2">
        <w:rPr>
          <w:rFonts w:ascii="Arial" w:hAnsi="Arial" w:cs="Arial"/>
          <w:sz w:val="24"/>
          <w:szCs w:val="24"/>
        </w:rPr>
        <w:t>Wydatki w ramach Programu realizowane były w 2024 roku w następujących działach i rozdziałach:</w:t>
      </w:r>
    </w:p>
    <w:p w14:paraId="758F2F07" w14:textId="77777777" w:rsidR="00D76F1D" w:rsidRPr="00E569F2" w:rsidRDefault="00D76F1D" w:rsidP="00224F7A">
      <w:pPr>
        <w:pStyle w:val="Akapitzlist"/>
        <w:numPr>
          <w:ilvl w:val="0"/>
          <w:numId w:val="651"/>
        </w:numPr>
        <w:tabs>
          <w:tab w:val="left" w:pos="709"/>
        </w:tabs>
        <w:spacing w:line="360" w:lineRule="auto"/>
        <w:ind w:left="709" w:hanging="425"/>
        <w:contextualSpacing/>
        <w:jc w:val="both"/>
        <w:rPr>
          <w:rFonts w:ascii="Arial" w:hAnsi="Arial" w:cs="Arial"/>
        </w:rPr>
      </w:pPr>
      <w:bookmarkStart w:id="263" w:name="_Hlk193878601"/>
      <w:r w:rsidRPr="00E569F2">
        <w:rPr>
          <w:rFonts w:ascii="Arial" w:hAnsi="Arial" w:cs="Arial"/>
        </w:rPr>
        <w:t>w ramach działu 150 – Przetwórstwo przemysłowe, rozdziału 15011– Rozwój przedsiębiorczości plan wydatków wynosił:</w:t>
      </w:r>
    </w:p>
    <w:p w14:paraId="110C2644" w14:textId="77777777" w:rsidR="00D76F1D" w:rsidRPr="00E569F2"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E569F2">
        <w:rPr>
          <w:rFonts w:ascii="Arial" w:hAnsi="Arial" w:cs="Arial"/>
          <w:sz w:val="24"/>
          <w:szCs w:val="24"/>
        </w:rPr>
        <w:t>na dzień 1 stycznia 2024 r. – 0,- zł,</w:t>
      </w:r>
    </w:p>
    <w:p w14:paraId="1A24C8F6" w14:textId="77777777" w:rsidR="00D76F1D" w:rsidRPr="00E569F2"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E569F2">
        <w:rPr>
          <w:rFonts w:ascii="Arial" w:hAnsi="Arial" w:cs="Arial"/>
          <w:sz w:val="24"/>
          <w:szCs w:val="24"/>
        </w:rPr>
        <w:t>na dzień 31 grudnia 2024 r. – 6.654,- zł.</w:t>
      </w:r>
    </w:p>
    <w:p w14:paraId="103E3912" w14:textId="77777777" w:rsidR="00D76F1D" w:rsidRPr="0015581A" w:rsidRDefault="00D76F1D" w:rsidP="00D76F1D">
      <w:pPr>
        <w:tabs>
          <w:tab w:val="left" w:pos="709"/>
        </w:tabs>
        <w:spacing w:after="0" w:line="360" w:lineRule="auto"/>
        <w:ind w:left="709"/>
        <w:jc w:val="both"/>
        <w:rPr>
          <w:rFonts w:ascii="Arial" w:hAnsi="Arial" w:cs="Arial"/>
          <w:sz w:val="24"/>
          <w:szCs w:val="24"/>
        </w:rPr>
      </w:pPr>
      <w:r w:rsidRPr="00E569F2">
        <w:rPr>
          <w:rFonts w:ascii="Arial" w:hAnsi="Arial" w:cs="Arial"/>
          <w:sz w:val="24"/>
          <w:szCs w:val="24"/>
        </w:rPr>
        <w:t xml:space="preserve">W trakcie roku budżetowego dokonano zmian w planie wydatków poprzez zwiększenie planu o kwotę 6.654,- zł w związku z ustaleniem planu wydatków </w:t>
      </w:r>
      <w:r w:rsidRPr="0015581A">
        <w:rPr>
          <w:rFonts w:ascii="Arial" w:hAnsi="Arial" w:cs="Arial"/>
          <w:sz w:val="24"/>
          <w:szCs w:val="24"/>
        </w:rPr>
        <w:t>z tytułu zwrotów do Ministerstwa Funduszy i Polityki Regionalnej</w:t>
      </w:r>
      <w:bookmarkEnd w:id="263"/>
      <w:r w:rsidRPr="0015581A">
        <w:rPr>
          <w:rFonts w:ascii="Arial" w:hAnsi="Arial" w:cs="Arial"/>
          <w:sz w:val="24"/>
          <w:szCs w:val="24"/>
        </w:rPr>
        <w:t>.</w:t>
      </w:r>
    </w:p>
    <w:p w14:paraId="3E2027C1" w14:textId="77777777" w:rsidR="00D76F1D" w:rsidRPr="0015581A" w:rsidRDefault="00D76F1D" w:rsidP="00224F7A">
      <w:pPr>
        <w:pStyle w:val="Akapitzlist"/>
        <w:numPr>
          <w:ilvl w:val="0"/>
          <w:numId w:val="651"/>
        </w:numPr>
        <w:tabs>
          <w:tab w:val="left" w:pos="709"/>
        </w:tabs>
        <w:spacing w:line="360" w:lineRule="auto"/>
        <w:ind w:left="709" w:hanging="425"/>
        <w:contextualSpacing/>
        <w:jc w:val="both"/>
        <w:rPr>
          <w:rFonts w:ascii="Arial" w:hAnsi="Arial" w:cs="Arial"/>
        </w:rPr>
      </w:pPr>
      <w:r w:rsidRPr="0015581A">
        <w:rPr>
          <w:rFonts w:ascii="Arial" w:hAnsi="Arial" w:cs="Arial"/>
        </w:rPr>
        <w:t>w ramach działu 600 – Transport i łączność, rozdziału 60013 – Drogi publiczne wojewódzkie plan wydatków wynosił:</w:t>
      </w:r>
    </w:p>
    <w:p w14:paraId="72A1E423" w14:textId="77777777" w:rsidR="00D76F1D" w:rsidRPr="0015581A"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15581A">
        <w:rPr>
          <w:rFonts w:ascii="Arial" w:hAnsi="Arial" w:cs="Arial"/>
          <w:sz w:val="24"/>
          <w:szCs w:val="24"/>
        </w:rPr>
        <w:t>na dzień 1 stycznia 2024 r. – 0,- zł,</w:t>
      </w:r>
    </w:p>
    <w:p w14:paraId="47BA086D" w14:textId="77777777" w:rsidR="00D76F1D" w:rsidRPr="0015581A"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15581A">
        <w:rPr>
          <w:rFonts w:ascii="Arial" w:hAnsi="Arial" w:cs="Arial"/>
          <w:sz w:val="24"/>
          <w:szCs w:val="24"/>
        </w:rPr>
        <w:t>na dzień 31 grudnia 2024 r. – 1.825.013,- zł.</w:t>
      </w:r>
    </w:p>
    <w:p w14:paraId="46E22539" w14:textId="77777777" w:rsidR="00D76F1D" w:rsidRPr="0015581A" w:rsidRDefault="00D76F1D" w:rsidP="00D76F1D">
      <w:pPr>
        <w:pStyle w:val="Akapitzlist"/>
        <w:tabs>
          <w:tab w:val="left" w:pos="709"/>
        </w:tabs>
        <w:spacing w:line="360" w:lineRule="auto"/>
        <w:ind w:left="709"/>
        <w:jc w:val="both"/>
        <w:rPr>
          <w:rFonts w:ascii="Arial" w:hAnsi="Arial" w:cs="Arial"/>
        </w:rPr>
      </w:pPr>
      <w:r w:rsidRPr="0015581A">
        <w:rPr>
          <w:rFonts w:ascii="Arial" w:hAnsi="Arial" w:cs="Arial"/>
        </w:rPr>
        <w:t>W trakcie roku budżetowego dokonano zmian w planie wydatków poprzez zwiększenie planu o kwotę 1.825.013,- zł w związku z ustaleniem planu wydatków na zadanie drogowe.</w:t>
      </w:r>
    </w:p>
    <w:p w14:paraId="6CBADD90" w14:textId="77777777" w:rsidR="00D76F1D" w:rsidRPr="00BE6C1F" w:rsidRDefault="00D76F1D" w:rsidP="00224F7A">
      <w:pPr>
        <w:pStyle w:val="Akapitzlist"/>
        <w:numPr>
          <w:ilvl w:val="0"/>
          <w:numId w:val="651"/>
        </w:numPr>
        <w:tabs>
          <w:tab w:val="left" w:pos="709"/>
        </w:tabs>
        <w:spacing w:line="360" w:lineRule="auto"/>
        <w:ind w:left="709" w:hanging="425"/>
        <w:contextualSpacing/>
        <w:jc w:val="both"/>
        <w:rPr>
          <w:rFonts w:ascii="Arial" w:hAnsi="Arial" w:cs="Arial"/>
        </w:rPr>
      </w:pPr>
      <w:bookmarkStart w:id="264" w:name="_Hlk67663735"/>
      <w:r w:rsidRPr="00BE6C1F">
        <w:rPr>
          <w:rFonts w:ascii="Arial" w:hAnsi="Arial" w:cs="Arial"/>
        </w:rPr>
        <w:lastRenderedPageBreak/>
        <w:t>w ramach działu 700 – Gospodarka mieszkaniowa, rozdziału 70005 – Gospodarka gruntami i nieruchomościami plan wydatków wynosił:</w:t>
      </w:r>
    </w:p>
    <w:p w14:paraId="57D2BFB1" w14:textId="77777777" w:rsidR="00D76F1D" w:rsidRPr="00BE6C1F"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BE6C1F">
        <w:rPr>
          <w:rFonts w:ascii="Arial" w:hAnsi="Arial" w:cs="Arial"/>
          <w:sz w:val="24"/>
          <w:szCs w:val="24"/>
        </w:rPr>
        <w:t>na dzień 1 stycznia 2024 r. – 74.363,- zł,</w:t>
      </w:r>
    </w:p>
    <w:p w14:paraId="4B10D62C" w14:textId="77777777" w:rsidR="00D76F1D" w:rsidRPr="00BE6C1F"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BE6C1F">
        <w:rPr>
          <w:rFonts w:ascii="Arial" w:hAnsi="Arial" w:cs="Arial"/>
          <w:sz w:val="24"/>
          <w:szCs w:val="24"/>
        </w:rPr>
        <w:t>na dzień 31 grudnia 2024 r. – 205,- zł.</w:t>
      </w:r>
    </w:p>
    <w:p w14:paraId="5FF52CE6" w14:textId="77777777" w:rsidR="00D76F1D" w:rsidRPr="00BE6C1F" w:rsidRDefault="00D76F1D" w:rsidP="00D76F1D">
      <w:pPr>
        <w:tabs>
          <w:tab w:val="left" w:pos="709"/>
        </w:tabs>
        <w:spacing w:after="0" w:line="360" w:lineRule="auto"/>
        <w:ind w:left="709"/>
        <w:jc w:val="both"/>
        <w:rPr>
          <w:rFonts w:ascii="Arial" w:hAnsi="Arial" w:cs="Arial"/>
          <w:sz w:val="24"/>
          <w:szCs w:val="24"/>
        </w:rPr>
      </w:pPr>
      <w:r w:rsidRPr="00BE6C1F">
        <w:rPr>
          <w:rFonts w:ascii="Arial" w:hAnsi="Arial" w:cs="Arial"/>
          <w:sz w:val="24"/>
          <w:szCs w:val="24"/>
        </w:rPr>
        <w:t>W trakcie roku budżetowego dokonano zmian w planie wydatków poprzez zmniejszenie planu o kwotę 74.158,- zł w związku ze zmniejszeniem wydatków na dotacje celowe dla beneficjentów RPO WP realizujących projekty o charakterze rewitalizacyjnym</w:t>
      </w:r>
      <w:bookmarkEnd w:id="264"/>
      <w:r w:rsidRPr="00BE6C1F">
        <w:rPr>
          <w:rFonts w:ascii="Arial" w:hAnsi="Arial" w:cs="Arial"/>
          <w:sz w:val="24"/>
          <w:szCs w:val="24"/>
        </w:rPr>
        <w:t>.</w:t>
      </w:r>
    </w:p>
    <w:p w14:paraId="5BC8685E" w14:textId="77777777" w:rsidR="00D76F1D" w:rsidRPr="009A39C9" w:rsidRDefault="00D76F1D" w:rsidP="00224F7A">
      <w:pPr>
        <w:pStyle w:val="Akapitzlist"/>
        <w:numPr>
          <w:ilvl w:val="0"/>
          <w:numId w:val="651"/>
        </w:numPr>
        <w:tabs>
          <w:tab w:val="left" w:pos="709"/>
        </w:tabs>
        <w:spacing w:line="360" w:lineRule="auto"/>
        <w:ind w:left="709" w:hanging="425"/>
        <w:contextualSpacing/>
        <w:jc w:val="both"/>
        <w:rPr>
          <w:rFonts w:ascii="Arial" w:hAnsi="Arial" w:cs="Arial"/>
        </w:rPr>
      </w:pPr>
      <w:r w:rsidRPr="009A39C9">
        <w:rPr>
          <w:rFonts w:ascii="Arial" w:hAnsi="Arial" w:cs="Arial"/>
        </w:rPr>
        <w:t>w ramach działu 750 – Administracja publiczna, rozdziału 75018 – Urzędy marszałkowskie plan wydatków wynosił:</w:t>
      </w:r>
    </w:p>
    <w:p w14:paraId="3258BECF" w14:textId="77777777" w:rsidR="00D76F1D" w:rsidRPr="009A39C9"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9A39C9">
        <w:rPr>
          <w:rFonts w:ascii="Arial" w:hAnsi="Arial" w:cs="Arial"/>
          <w:sz w:val="24"/>
          <w:szCs w:val="24"/>
        </w:rPr>
        <w:t>na dzień 1 stycznia 2024 r. – 0,- zł,</w:t>
      </w:r>
    </w:p>
    <w:p w14:paraId="119CCAD1" w14:textId="77777777" w:rsidR="00D76F1D" w:rsidRPr="009A39C9"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9A39C9">
        <w:rPr>
          <w:rFonts w:ascii="Arial" w:hAnsi="Arial" w:cs="Arial"/>
          <w:sz w:val="24"/>
          <w:szCs w:val="24"/>
        </w:rPr>
        <w:t>na dzień 31 grudnia 2024 r. – 92,- zł.</w:t>
      </w:r>
    </w:p>
    <w:p w14:paraId="471D6F92" w14:textId="77777777" w:rsidR="00D76F1D" w:rsidRPr="00373044" w:rsidRDefault="00D76F1D" w:rsidP="00D76F1D">
      <w:pPr>
        <w:tabs>
          <w:tab w:val="left" w:pos="709"/>
        </w:tabs>
        <w:spacing w:after="0" w:line="360" w:lineRule="auto"/>
        <w:ind w:left="708"/>
        <w:jc w:val="both"/>
        <w:rPr>
          <w:rFonts w:ascii="Arial" w:hAnsi="Arial" w:cs="Arial"/>
          <w:sz w:val="24"/>
          <w:szCs w:val="24"/>
        </w:rPr>
      </w:pPr>
      <w:r w:rsidRPr="009A39C9">
        <w:rPr>
          <w:rFonts w:ascii="Arial" w:hAnsi="Arial" w:cs="Arial"/>
          <w:sz w:val="24"/>
          <w:szCs w:val="24"/>
        </w:rPr>
        <w:t>W trakcie roku budżetowego dokonano zmian w planie wydatków poprzez zwiększenie planu o kwotę 92,- zł w związku z</w:t>
      </w:r>
      <w:bookmarkStart w:id="265" w:name="_Hlk98842542"/>
      <w:r w:rsidRPr="009A39C9">
        <w:rPr>
          <w:rFonts w:ascii="Arial" w:hAnsi="Arial" w:cs="Arial"/>
          <w:sz w:val="24"/>
          <w:szCs w:val="24"/>
        </w:rPr>
        <w:t xml:space="preserve"> ustaleniem planu wydatków na zwrot w ramach projektu Pomocy Technicznej </w:t>
      </w:r>
      <w:bookmarkEnd w:id="265"/>
      <w:r w:rsidRPr="009A39C9">
        <w:rPr>
          <w:rFonts w:ascii="Arial" w:hAnsi="Arial" w:cs="Arial"/>
          <w:sz w:val="24"/>
          <w:szCs w:val="24"/>
        </w:rPr>
        <w:t>RPO WP 2014-2020</w:t>
      </w:r>
      <w:r>
        <w:rPr>
          <w:rFonts w:ascii="Arial" w:hAnsi="Arial" w:cs="Arial"/>
          <w:sz w:val="24"/>
          <w:szCs w:val="24"/>
        </w:rPr>
        <w:t>.</w:t>
      </w:r>
    </w:p>
    <w:p w14:paraId="4F4DFDFE" w14:textId="77777777" w:rsidR="00D76F1D" w:rsidRPr="00373044" w:rsidRDefault="00D76F1D" w:rsidP="00224F7A">
      <w:pPr>
        <w:pStyle w:val="Akapitzlist"/>
        <w:numPr>
          <w:ilvl w:val="0"/>
          <w:numId w:val="651"/>
        </w:numPr>
        <w:tabs>
          <w:tab w:val="left" w:pos="709"/>
        </w:tabs>
        <w:spacing w:line="360" w:lineRule="auto"/>
        <w:ind w:left="709" w:hanging="425"/>
        <w:contextualSpacing/>
        <w:jc w:val="both"/>
        <w:rPr>
          <w:rFonts w:ascii="Arial" w:hAnsi="Arial" w:cs="Arial"/>
        </w:rPr>
      </w:pPr>
      <w:r w:rsidRPr="00373044">
        <w:rPr>
          <w:rFonts w:ascii="Arial" w:hAnsi="Arial" w:cs="Arial"/>
        </w:rPr>
        <w:t>w ramach działu 801 – Oświata i wychowanie, rozdziału 80195 – Pozostała działalność plan wydatków wynosił:</w:t>
      </w:r>
    </w:p>
    <w:p w14:paraId="7E15DDD3" w14:textId="77777777" w:rsidR="00D76F1D" w:rsidRPr="00373044"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373044">
        <w:rPr>
          <w:rFonts w:ascii="Arial" w:hAnsi="Arial" w:cs="Arial"/>
          <w:sz w:val="24"/>
          <w:szCs w:val="24"/>
        </w:rPr>
        <w:t>na dzień 1 stycznia 2024 r. – 0,- zł,</w:t>
      </w:r>
    </w:p>
    <w:p w14:paraId="27EBDEB7" w14:textId="77777777" w:rsidR="00D76F1D" w:rsidRPr="00373044"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373044">
        <w:rPr>
          <w:rFonts w:ascii="Arial" w:hAnsi="Arial" w:cs="Arial"/>
          <w:sz w:val="24"/>
          <w:szCs w:val="24"/>
        </w:rPr>
        <w:t>na dzień 31 grudnia 2024 r. – 94.457,- zł.</w:t>
      </w:r>
    </w:p>
    <w:p w14:paraId="1ECBDE16" w14:textId="77777777" w:rsidR="00D76F1D" w:rsidRPr="00373044" w:rsidRDefault="00D76F1D" w:rsidP="00D76F1D">
      <w:pPr>
        <w:tabs>
          <w:tab w:val="left" w:pos="709"/>
        </w:tabs>
        <w:spacing w:after="0" w:line="360" w:lineRule="auto"/>
        <w:ind w:left="709"/>
        <w:jc w:val="both"/>
        <w:rPr>
          <w:rFonts w:ascii="Arial" w:hAnsi="Arial" w:cs="Arial"/>
          <w:sz w:val="24"/>
          <w:szCs w:val="24"/>
        </w:rPr>
      </w:pPr>
      <w:r w:rsidRPr="00373044">
        <w:rPr>
          <w:rFonts w:ascii="Arial" w:hAnsi="Arial" w:cs="Arial"/>
          <w:sz w:val="24"/>
          <w:szCs w:val="24"/>
        </w:rPr>
        <w:t>W trakcie roku budżetowego dokonano zmian w planie wydatków poprzez zwiększenie planu o kwotę 94.457,- zł w związku z:</w:t>
      </w:r>
    </w:p>
    <w:p w14:paraId="0E13B009" w14:textId="77777777" w:rsidR="00D76F1D" w:rsidRPr="00373044" w:rsidRDefault="00D76F1D" w:rsidP="00224F7A">
      <w:pPr>
        <w:numPr>
          <w:ilvl w:val="0"/>
          <w:numId w:val="652"/>
        </w:numPr>
        <w:tabs>
          <w:tab w:val="left" w:pos="993"/>
        </w:tabs>
        <w:spacing w:after="0" w:line="360" w:lineRule="auto"/>
        <w:ind w:left="993" w:hanging="284"/>
        <w:jc w:val="both"/>
        <w:rPr>
          <w:rFonts w:ascii="Arial" w:hAnsi="Arial" w:cs="Arial"/>
          <w:sz w:val="24"/>
          <w:szCs w:val="24"/>
        </w:rPr>
      </w:pPr>
      <w:r w:rsidRPr="00373044">
        <w:rPr>
          <w:rFonts w:ascii="Arial" w:hAnsi="Arial" w:cs="Arial"/>
          <w:sz w:val="24"/>
          <w:szCs w:val="24"/>
        </w:rPr>
        <w:t>ustaleniem planu wydatków na dotacje celowe dla beneficjentów RPO WP osi VII – IX w kwocie 5.050,-zł,</w:t>
      </w:r>
    </w:p>
    <w:p w14:paraId="24550C08" w14:textId="77777777" w:rsidR="00D76F1D" w:rsidRPr="00373044" w:rsidRDefault="00D76F1D" w:rsidP="00224F7A">
      <w:pPr>
        <w:numPr>
          <w:ilvl w:val="0"/>
          <w:numId w:val="652"/>
        </w:numPr>
        <w:tabs>
          <w:tab w:val="left" w:pos="993"/>
        </w:tabs>
        <w:spacing w:after="0" w:line="360" w:lineRule="auto"/>
        <w:ind w:left="993" w:hanging="284"/>
        <w:jc w:val="both"/>
        <w:rPr>
          <w:rFonts w:ascii="Arial" w:hAnsi="Arial" w:cs="Arial"/>
          <w:sz w:val="24"/>
          <w:szCs w:val="24"/>
        </w:rPr>
      </w:pPr>
      <w:bookmarkStart w:id="266" w:name="_Hlk130541111"/>
      <w:r w:rsidRPr="00373044">
        <w:rPr>
          <w:rFonts w:ascii="Arial" w:hAnsi="Arial" w:cs="Arial"/>
          <w:sz w:val="24"/>
          <w:szCs w:val="24"/>
        </w:rPr>
        <w:t>ustaleniem planu wydatków z tytułu zwrotów do Ministerstwa Funduszy i Polityki Regionalnej w kwocie 89.407,- zł.</w:t>
      </w:r>
    </w:p>
    <w:p w14:paraId="6DBB62AC" w14:textId="77777777" w:rsidR="00D76F1D" w:rsidRPr="00705002" w:rsidRDefault="00D76F1D" w:rsidP="00224F7A">
      <w:pPr>
        <w:pStyle w:val="Akapitzlist"/>
        <w:numPr>
          <w:ilvl w:val="0"/>
          <w:numId w:val="651"/>
        </w:numPr>
        <w:tabs>
          <w:tab w:val="left" w:pos="709"/>
        </w:tabs>
        <w:spacing w:line="360" w:lineRule="auto"/>
        <w:ind w:left="709" w:hanging="425"/>
        <w:contextualSpacing/>
        <w:jc w:val="both"/>
        <w:rPr>
          <w:rFonts w:ascii="Arial" w:hAnsi="Arial" w:cs="Arial"/>
        </w:rPr>
      </w:pPr>
      <w:bookmarkStart w:id="267" w:name="_Hlk67841932"/>
      <w:bookmarkEnd w:id="266"/>
      <w:r w:rsidRPr="00705002">
        <w:rPr>
          <w:rFonts w:ascii="Arial" w:hAnsi="Arial" w:cs="Arial"/>
        </w:rPr>
        <w:t>w ramach działu 851 – Ochrona zdrowia, rozdziału 85111 – Szpitale ogólne plan wydatków wynosił:</w:t>
      </w:r>
    </w:p>
    <w:p w14:paraId="48C56389" w14:textId="77777777" w:rsidR="00D76F1D" w:rsidRPr="00705002"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705002">
        <w:rPr>
          <w:rFonts w:ascii="Arial" w:hAnsi="Arial" w:cs="Arial"/>
          <w:sz w:val="24"/>
          <w:szCs w:val="24"/>
        </w:rPr>
        <w:t>na dzień 1 stycznia 2024 r. – 2.800.000,- zł,</w:t>
      </w:r>
    </w:p>
    <w:p w14:paraId="57884CC5" w14:textId="77777777" w:rsidR="00D76F1D" w:rsidRPr="00705002"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705002">
        <w:rPr>
          <w:rFonts w:ascii="Arial" w:hAnsi="Arial" w:cs="Arial"/>
          <w:sz w:val="24"/>
          <w:szCs w:val="24"/>
        </w:rPr>
        <w:t>na dzień 31 grudnia 2024 r. – 0,- zł.</w:t>
      </w:r>
    </w:p>
    <w:p w14:paraId="22F5FEC8" w14:textId="77777777" w:rsidR="00D76F1D" w:rsidRPr="00705002" w:rsidRDefault="00D76F1D" w:rsidP="00D76F1D">
      <w:pPr>
        <w:pStyle w:val="Akapitzlist"/>
        <w:tabs>
          <w:tab w:val="left" w:pos="709"/>
        </w:tabs>
        <w:spacing w:line="360" w:lineRule="auto"/>
        <w:ind w:left="709"/>
        <w:jc w:val="both"/>
        <w:rPr>
          <w:rFonts w:ascii="Arial" w:hAnsi="Arial" w:cs="Arial"/>
        </w:rPr>
      </w:pPr>
      <w:r w:rsidRPr="00705002">
        <w:rPr>
          <w:rFonts w:ascii="Arial" w:hAnsi="Arial" w:cs="Arial"/>
        </w:rPr>
        <w:t>W trakcie roku budżetowego dokonano zmian w planie wydatków poprzez zmniejszenie planu o kwotę 2.800.000,- zł w związku z</w:t>
      </w:r>
      <w:bookmarkEnd w:id="267"/>
      <w:r w:rsidRPr="00705002">
        <w:rPr>
          <w:rFonts w:ascii="Arial" w:hAnsi="Arial" w:cs="Arial"/>
        </w:rPr>
        <w:t>e zmniejszeniem wydatków na dotacje celowe dla beneficjentów RPO WP realizujących projekty o charakterze innym niż rewitalizacyjny.</w:t>
      </w:r>
    </w:p>
    <w:p w14:paraId="523BF0A2" w14:textId="77777777" w:rsidR="00D76F1D" w:rsidRPr="0068526C" w:rsidRDefault="00D76F1D" w:rsidP="00224F7A">
      <w:pPr>
        <w:pStyle w:val="Akapitzlist"/>
        <w:numPr>
          <w:ilvl w:val="0"/>
          <w:numId w:val="651"/>
        </w:numPr>
        <w:tabs>
          <w:tab w:val="left" w:pos="709"/>
        </w:tabs>
        <w:spacing w:line="360" w:lineRule="auto"/>
        <w:ind w:left="709" w:hanging="425"/>
        <w:contextualSpacing/>
        <w:jc w:val="both"/>
        <w:rPr>
          <w:rFonts w:ascii="Arial" w:hAnsi="Arial" w:cs="Arial"/>
        </w:rPr>
      </w:pPr>
      <w:r w:rsidRPr="0068526C">
        <w:rPr>
          <w:rFonts w:ascii="Arial" w:hAnsi="Arial" w:cs="Arial"/>
        </w:rPr>
        <w:lastRenderedPageBreak/>
        <w:t>w ramach działu 851 – Ochrona zdrowia, rozdziału 85112 – Szpitale kliniczne plan wydatków wynosił:</w:t>
      </w:r>
    </w:p>
    <w:p w14:paraId="608B569C" w14:textId="77777777" w:rsidR="00D76F1D" w:rsidRPr="0068526C"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68526C">
        <w:rPr>
          <w:rFonts w:ascii="Arial" w:hAnsi="Arial" w:cs="Arial"/>
          <w:sz w:val="24"/>
          <w:szCs w:val="24"/>
        </w:rPr>
        <w:t>na dzień 1 stycznia 2024 r. – 0,- zł,</w:t>
      </w:r>
    </w:p>
    <w:p w14:paraId="5C867DC1" w14:textId="77777777" w:rsidR="00D76F1D" w:rsidRPr="0068526C"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68526C">
        <w:rPr>
          <w:rFonts w:ascii="Arial" w:hAnsi="Arial" w:cs="Arial"/>
          <w:sz w:val="24"/>
          <w:szCs w:val="24"/>
        </w:rPr>
        <w:t>na dzień 31 grudnia 2024 r. – 2.861.529,- zł.</w:t>
      </w:r>
    </w:p>
    <w:p w14:paraId="2E934236" w14:textId="77777777" w:rsidR="00D76F1D" w:rsidRPr="0068526C" w:rsidRDefault="00D76F1D" w:rsidP="00D76F1D">
      <w:pPr>
        <w:pStyle w:val="Akapitzlist"/>
        <w:tabs>
          <w:tab w:val="left" w:pos="709"/>
        </w:tabs>
        <w:spacing w:line="360" w:lineRule="auto"/>
        <w:ind w:left="709"/>
        <w:jc w:val="both"/>
        <w:rPr>
          <w:rFonts w:ascii="Arial" w:hAnsi="Arial" w:cs="Arial"/>
        </w:rPr>
      </w:pPr>
      <w:r w:rsidRPr="0068526C">
        <w:rPr>
          <w:rFonts w:ascii="Arial" w:hAnsi="Arial" w:cs="Arial"/>
        </w:rPr>
        <w:t>W trakcie roku budżetowego dokonano zmian w planie wydatków poprzez zwiększenie planu o kwotę 2</w:t>
      </w:r>
      <w:r>
        <w:rPr>
          <w:rFonts w:ascii="Arial" w:hAnsi="Arial" w:cs="Arial"/>
        </w:rPr>
        <w:t>.</w:t>
      </w:r>
      <w:r w:rsidRPr="0068526C">
        <w:rPr>
          <w:rFonts w:ascii="Arial" w:hAnsi="Arial" w:cs="Arial"/>
        </w:rPr>
        <w:t>861.529,- zł w związku z ustaleniem planu wydatków na dotacje celowe dla beneficjentów RPO WP realizujących projekty o charakterze innym niż rewitalizacyjny.</w:t>
      </w:r>
    </w:p>
    <w:p w14:paraId="625FD713" w14:textId="77777777" w:rsidR="00D76F1D" w:rsidRPr="00157861" w:rsidRDefault="00D76F1D" w:rsidP="00224F7A">
      <w:pPr>
        <w:pStyle w:val="Akapitzlist"/>
        <w:numPr>
          <w:ilvl w:val="0"/>
          <w:numId w:val="651"/>
        </w:numPr>
        <w:tabs>
          <w:tab w:val="left" w:pos="709"/>
        </w:tabs>
        <w:spacing w:line="360" w:lineRule="auto"/>
        <w:ind w:left="709" w:hanging="425"/>
        <w:contextualSpacing/>
        <w:jc w:val="both"/>
        <w:rPr>
          <w:rFonts w:ascii="Arial" w:hAnsi="Arial" w:cs="Arial"/>
        </w:rPr>
      </w:pPr>
      <w:r w:rsidRPr="00157861">
        <w:rPr>
          <w:rFonts w:ascii="Arial" w:hAnsi="Arial" w:cs="Arial"/>
        </w:rPr>
        <w:t>w ramach działu 852 – Pomoc społeczna, rozdziału 85295 – Pozostała działalność plan wydatków wynosił:</w:t>
      </w:r>
    </w:p>
    <w:p w14:paraId="11CADC5B" w14:textId="77777777" w:rsidR="00D76F1D" w:rsidRPr="00157861"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157861">
        <w:rPr>
          <w:rFonts w:ascii="Arial" w:hAnsi="Arial" w:cs="Arial"/>
          <w:sz w:val="24"/>
          <w:szCs w:val="24"/>
        </w:rPr>
        <w:t>na dzień 1 stycznia 2024 r. – 0,- zł,</w:t>
      </w:r>
    </w:p>
    <w:p w14:paraId="2E744A7A" w14:textId="77777777" w:rsidR="00D76F1D" w:rsidRPr="00157861"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157861">
        <w:rPr>
          <w:rFonts w:ascii="Arial" w:hAnsi="Arial" w:cs="Arial"/>
          <w:sz w:val="24"/>
          <w:szCs w:val="24"/>
        </w:rPr>
        <w:t>na dzień 31 grudnia 2024 r. – 885.088,- zł.</w:t>
      </w:r>
    </w:p>
    <w:p w14:paraId="3E5A05BC" w14:textId="77777777" w:rsidR="00D76F1D" w:rsidRPr="00157861" w:rsidRDefault="00D76F1D" w:rsidP="00D76F1D">
      <w:pPr>
        <w:pStyle w:val="Akapitzlist"/>
        <w:tabs>
          <w:tab w:val="left" w:pos="709"/>
        </w:tabs>
        <w:spacing w:line="360" w:lineRule="auto"/>
        <w:ind w:left="709"/>
        <w:jc w:val="both"/>
        <w:rPr>
          <w:rFonts w:ascii="Arial" w:hAnsi="Arial" w:cs="Arial"/>
        </w:rPr>
      </w:pPr>
      <w:r w:rsidRPr="00157861">
        <w:rPr>
          <w:rFonts w:ascii="Arial" w:hAnsi="Arial" w:cs="Arial"/>
        </w:rPr>
        <w:t>W trakcie roku budżetowego dokonano zmian w planie wydatków poprzez zwiększenie planu o kwotę 885.088,- zł w związku z:</w:t>
      </w:r>
    </w:p>
    <w:p w14:paraId="1E9AC7DA" w14:textId="77777777" w:rsidR="00D76F1D" w:rsidRPr="00157861" w:rsidRDefault="00D76F1D" w:rsidP="00224F7A">
      <w:pPr>
        <w:pStyle w:val="Akapitzlist"/>
        <w:numPr>
          <w:ilvl w:val="0"/>
          <w:numId w:val="654"/>
        </w:numPr>
        <w:tabs>
          <w:tab w:val="left" w:pos="709"/>
        </w:tabs>
        <w:spacing w:line="360" w:lineRule="auto"/>
        <w:ind w:left="993" w:hanging="284"/>
        <w:contextualSpacing/>
        <w:jc w:val="both"/>
        <w:rPr>
          <w:rFonts w:ascii="Arial" w:hAnsi="Arial" w:cs="Arial"/>
        </w:rPr>
      </w:pPr>
      <w:r w:rsidRPr="00157861">
        <w:rPr>
          <w:rFonts w:ascii="Arial" w:hAnsi="Arial" w:cs="Arial"/>
        </w:rPr>
        <w:t>ustaleniem planu wydatków na dotacje celowe dla beneficjentów RPO WP osi VII – IX w kwocie 1.796,- zł,</w:t>
      </w:r>
    </w:p>
    <w:p w14:paraId="32F1C5C5" w14:textId="77777777" w:rsidR="00D76F1D" w:rsidRPr="008929D0" w:rsidRDefault="00D76F1D" w:rsidP="00224F7A">
      <w:pPr>
        <w:pStyle w:val="Akapitzlist"/>
        <w:numPr>
          <w:ilvl w:val="0"/>
          <w:numId w:val="654"/>
        </w:numPr>
        <w:tabs>
          <w:tab w:val="left" w:pos="709"/>
        </w:tabs>
        <w:spacing w:line="360" w:lineRule="auto"/>
        <w:ind w:left="993" w:hanging="284"/>
        <w:contextualSpacing/>
        <w:jc w:val="both"/>
        <w:rPr>
          <w:rFonts w:ascii="Arial" w:hAnsi="Arial" w:cs="Arial"/>
        </w:rPr>
      </w:pPr>
      <w:r w:rsidRPr="00157861">
        <w:rPr>
          <w:rFonts w:ascii="Arial" w:hAnsi="Arial" w:cs="Arial"/>
        </w:rPr>
        <w:t>ustaleniem planu wydatków z tytułu zwrotów do Ministerstwa Funduszy i Polityki Regionalnej w kwocie 883.292,- zł.</w:t>
      </w:r>
    </w:p>
    <w:p w14:paraId="003CECAA" w14:textId="77777777" w:rsidR="00D76F1D" w:rsidRPr="008929D0" w:rsidRDefault="00D76F1D" w:rsidP="00224F7A">
      <w:pPr>
        <w:pStyle w:val="Akapitzlist"/>
        <w:numPr>
          <w:ilvl w:val="0"/>
          <w:numId w:val="651"/>
        </w:numPr>
        <w:tabs>
          <w:tab w:val="left" w:pos="709"/>
        </w:tabs>
        <w:spacing w:line="360" w:lineRule="auto"/>
        <w:ind w:left="709" w:hanging="425"/>
        <w:contextualSpacing/>
        <w:jc w:val="both"/>
        <w:rPr>
          <w:rFonts w:ascii="Arial" w:hAnsi="Arial" w:cs="Arial"/>
        </w:rPr>
      </w:pPr>
      <w:r w:rsidRPr="008929D0">
        <w:rPr>
          <w:rFonts w:ascii="Arial" w:hAnsi="Arial" w:cs="Arial"/>
        </w:rPr>
        <w:t>w ramach działu 853 – Pozostałe zadania w zakresie polityki społecznej, rozdziału 85395 – Pozostała działalność plan wydatków wynosił:</w:t>
      </w:r>
    </w:p>
    <w:p w14:paraId="3C4FDDEC" w14:textId="77777777" w:rsidR="00D76F1D" w:rsidRPr="008929D0"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8929D0">
        <w:rPr>
          <w:rFonts w:ascii="Arial" w:hAnsi="Arial" w:cs="Arial"/>
          <w:sz w:val="24"/>
          <w:szCs w:val="24"/>
        </w:rPr>
        <w:t>na dzień 1 stycznia 2024 r. – 0,- zł,</w:t>
      </w:r>
    </w:p>
    <w:p w14:paraId="5F0167FF" w14:textId="77777777" w:rsidR="00D76F1D" w:rsidRPr="008929D0"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8929D0">
        <w:rPr>
          <w:rFonts w:ascii="Arial" w:hAnsi="Arial" w:cs="Arial"/>
          <w:sz w:val="24"/>
          <w:szCs w:val="24"/>
        </w:rPr>
        <w:t>na dzień 31 grudnia 2024 r. – 183.165,- zł.</w:t>
      </w:r>
    </w:p>
    <w:p w14:paraId="53FF91E1" w14:textId="77777777" w:rsidR="00D76F1D" w:rsidRDefault="00D76F1D" w:rsidP="00D76F1D">
      <w:pPr>
        <w:pStyle w:val="Akapitzlist"/>
        <w:tabs>
          <w:tab w:val="left" w:pos="709"/>
        </w:tabs>
        <w:spacing w:line="360" w:lineRule="auto"/>
        <w:ind w:left="709"/>
        <w:jc w:val="both"/>
        <w:rPr>
          <w:rFonts w:ascii="Arial" w:hAnsi="Arial" w:cs="Arial"/>
        </w:rPr>
      </w:pPr>
      <w:r w:rsidRPr="008929D0">
        <w:rPr>
          <w:rFonts w:ascii="Arial" w:hAnsi="Arial" w:cs="Arial"/>
        </w:rPr>
        <w:t>W trakcie roku budżetowego dokonano zmian w planie wydatków poprzez zwiększenie planu o kwotę 183.165,- zł w związku z ustaleniem planu wydatków z tytułu zwrotów do Ministerstwa Funduszy i Polityki Regionalnej.</w:t>
      </w:r>
    </w:p>
    <w:p w14:paraId="0E8C4254" w14:textId="77777777" w:rsidR="00D76F1D" w:rsidRPr="008929D0" w:rsidRDefault="00D76F1D" w:rsidP="00D76F1D">
      <w:pPr>
        <w:pStyle w:val="Akapitzlist"/>
        <w:tabs>
          <w:tab w:val="left" w:pos="709"/>
        </w:tabs>
        <w:spacing w:line="360" w:lineRule="auto"/>
        <w:ind w:left="709"/>
        <w:jc w:val="both"/>
        <w:rPr>
          <w:rFonts w:ascii="Arial" w:hAnsi="Arial" w:cs="Arial"/>
        </w:rPr>
      </w:pPr>
    </w:p>
    <w:p w14:paraId="35D93EF9" w14:textId="77777777" w:rsidR="00D76F1D" w:rsidRPr="005961CE" w:rsidRDefault="00D76F1D" w:rsidP="00224F7A">
      <w:pPr>
        <w:pStyle w:val="Akapitzlist"/>
        <w:numPr>
          <w:ilvl w:val="0"/>
          <w:numId w:val="650"/>
        </w:numPr>
        <w:tabs>
          <w:tab w:val="left" w:pos="709"/>
        </w:tabs>
        <w:spacing w:line="360" w:lineRule="auto"/>
        <w:ind w:left="709" w:hanging="425"/>
        <w:contextualSpacing/>
        <w:jc w:val="both"/>
        <w:rPr>
          <w:rFonts w:ascii="Arial" w:hAnsi="Arial" w:cs="Arial"/>
          <w:b/>
        </w:rPr>
      </w:pPr>
      <w:bookmarkStart w:id="268" w:name="_Hlk98416266"/>
      <w:r w:rsidRPr="005961CE">
        <w:rPr>
          <w:rFonts w:ascii="Arial" w:hAnsi="Arial" w:cs="Arial"/>
          <w:b/>
        </w:rPr>
        <w:t>REGIONALNY PROGRAM FUNDUSZE EUROPEJSKIE DLA PODKARPACIA 2021-2027</w:t>
      </w:r>
    </w:p>
    <w:p w14:paraId="6A51A19C" w14:textId="77777777" w:rsidR="00D76F1D" w:rsidRPr="005961CE" w:rsidRDefault="00D76F1D" w:rsidP="00D76F1D">
      <w:pPr>
        <w:tabs>
          <w:tab w:val="left" w:pos="284"/>
        </w:tabs>
        <w:spacing w:after="0" w:line="360" w:lineRule="auto"/>
        <w:ind w:left="284"/>
        <w:jc w:val="both"/>
        <w:rPr>
          <w:rFonts w:ascii="Arial" w:hAnsi="Arial" w:cs="Arial"/>
          <w:sz w:val="24"/>
          <w:szCs w:val="24"/>
        </w:rPr>
      </w:pPr>
      <w:r w:rsidRPr="005961CE">
        <w:rPr>
          <w:rFonts w:ascii="Arial" w:hAnsi="Arial" w:cs="Arial"/>
          <w:sz w:val="24"/>
          <w:szCs w:val="24"/>
        </w:rPr>
        <w:t>Wydatki w ramach Programu realizowane były w 2024 roku w następujących działach i rozdziałach:</w:t>
      </w:r>
    </w:p>
    <w:p w14:paraId="58B1BEA1" w14:textId="77777777" w:rsidR="00D76F1D" w:rsidRPr="005961CE" w:rsidRDefault="00D76F1D" w:rsidP="00224F7A">
      <w:pPr>
        <w:pStyle w:val="Akapitzlist"/>
        <w:numPr>
          <w:ilvl w:val="0"/>
          <w:numId w:val="659"/>
        </w:numPr>
        <w:tabs>
          <w:tab w:val="left" w:pos="709"/>
        </w:tabs>
        <w:spacing w:line="360" w:lineRule="auto"/>
        <w:ind w:left="709" w:hanging="425"/>
        <w:contextualSpacing/>
        <w:jc w:val="both"/>
        <w:rPr>
          <w:rFonts w:ascii="Arial" w:hAnsi="Arial" w:cs="Arial"/>
        </w:rPr>
      </w:pPr>
      <w:r w:rsidRPr="005961CE">
        <w:rPr>
          <w:rFonts w:ascii="Arial" w:hAnsi="Arial" w:cs="Arial"/>
        </w:rPr>
        <w:t>w ramach działu 150 – Przetwórstwo przemysłowe, rozdziału 15011– Rozwój przedsiębiorczości plan wydatków wynosił:</w:t>
      </w:r>
    </w:p>
    <w:p w14:paraId="35EB01FA" w14:textId="77777777" w:rsidR="00D76F1D" w:rsidRPr="005961CE"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5961CE">
        <w:rPr>
          <w:rFonts w:ascii="Arial" w:hAnsi="Arial" w:cs="Arial"/>
          <w:sz w:val="24"/>
          <w:szCs w:val="24"/>
        </w:rPr>
        <w:t>na dzień 1 stycznia 2024 r. – 22.020.598,- zł,</w:t>
      </w:r>
    </w:p>
    <w:p w14:paraId="13B7A558" w14:textId="77777777" w:rsidR="00D76F1D" w:rsidRPr="005961CE"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5961CE">
        <w:rPr>
          <w:rFonts w:ascii="Arial" w:hAnsi="Arial" w:cs="Arial"/>
          <w:sz w:val="24"/>
          <w:szCs w:val="24"/>
        </w:rPr>
        <w:lastRenderedPageBreak/>
        <w:t>na dzień 31 grudnia 2024 r. – 6.223.796,- zł.</w:t>
      </w:r>
    </w:p>
    <w:p w14:paraId="074EEC6D" w14:textId="77777777" w:rsidR="00D76F1D" w:rsidRPr="005961CE" w:rsidRDefault="00D76F1D" w:rsidP="00D76F1D">
      <w:pPr>
        <w:tabs>
          <w:tab w:val="left" w:pos="709"/>
        </w:tabs>
        <w:spacing w:after="0" w:line="360" w:lineRule="auto"/>
        <w:ind w:left="709"/>
        <w:jc w:val="both"/>
        <w:rPr>
          <w:rFonts w:ascii="Arial" w:hAnsi="Arial" w:cs="Arial"/>
          <w:sz w:val="24"/>
          <w:szCs w:val="24"/>
        </w:rPr>
      </w:pPr>
      <w:r w:rsidRPr="005961CE">
        <w:rPr>
          <w:rFonts w:ascii="Arial" w:hAnsi="Arial" w:cs="Arial"/>
          <w:sz w:val="24"/>
          <w:szCs w:val="24"/>
        </w:rPr>
        <w:t>W trakcie roku budżetowego dokonano zmian w planie wydatków poprzez zmniejszenie planu o kwotę 15.796.802,- zł w związku ze zmniejszeniem wydatków na realizację projektu pn. „Aktywizacja zawodowa osób młodych bezrobotnych w wieku 18-29 lat, wsparcie rozwoju przedsiębiorczości”.</w:t>
      </w:r>
    </w:p>
    <w:p w14:paraId="79D0C1B3" w14:textId="77777777" w:rsidR="00D76F1D" w:rsidRPr="0085542C" w:rsidRDefault="00D76F1D" w:rsidP="00224F7A">
      <w:pPr>
        <w:pStyle w:val="Akapitzlist"/>
        <w:numPr>
          <w:ilvl w:val="0"/>
          <w:numId w:val="659"/>
        </w:numPr>
        <w:tabs>
          <w:tab w:val="left" w:pos="709"/>
        </w:tabs>
        <w:spacing w:line="360" w:lineRule="auto"/>
        <w:ind w:left="709" w:hanging="425"/>
        <w:contextualSpacing/>
        <w:jc w:val="both"/>
        <w:rPr>
          <w:rFonts w:ascii="Arial" w:hAnsi="Arial" w:cs="Arial"/>
        </w:rPr>
      </w:pPr>
      <w:r w:rsidRPr="0085542C">
        <w:rPr>
          <w:rFonts w:ascii="Arial" w:hAnsi="Arial" w:cs="Arial"/>
        </w:rPr>
        <w:t>w ramach działu 150 – Przetwórstwo przemysłowe, rozdziału 15013 – Rozwój kadr nowoczesnej gospodarki i przedsiębiorczości plan wydatków wynosił:</w:t>
      </w:r>
    </w:p>
    <w:p w14:paraId="58A3E165" w14:textId="77777777" w:rsidR="00D76F1D" w:rsidRPr="0085542C"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85542C">
        <w:rPr>
          <w:rFonts w:ascii="Arial" w:hAnsi="Arial" w:cs="Arial"/>
          <w:sz w:val="24"/>
          <w:szCs w:val="24"/>
        </w:rPr>
        <w:t>na dzień 1 stycznia 2024 r. – 344.537,- zł,</w:t>
      </w:r>
    </w:p>
    <w:p w14:paraId="220AB2CA" w14:textId="77777777" w:rsidR="00D76F1D" w:rsidRPr="0085542C"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85542C">
        <w:rPr>
          <w:rFonts w:ascii="Arial" w:hAnsi="Arial" w:cs="Arial"/>
          <w:sz w:val="24"/>
          <w:szCs w:val="24"/>
        </w:rPr>
        <w:t>na dzień 31 grudnia 2024 r. – 3.692.152,- zł.</w:t>
      </w:r>
    </w:p>
    <w:p w14:paraId="0F79B3B9" w14:textId="77777777" w:rsidR="00D76F1D" w:rsidRPr="0085542C" w:rsidRDefault="00D76F1D" w:rsidP="00D76F1D">
      <w:pPr>
        <w:tabs>
          <w:tab w:val="left" w:pos="709"/>
        </w:tabs>
        <w:spacing w:after="0" w:line="360" w:lineRule="auto"/>
        <w:ind w:left="709"/>
        <w:jc w:val="both"/>
        <w:rPr>
          <w:rFonts w:ascii="Arial" w:hAnsi="Arial" w:cs="Arial"/>
          <w:sz w:val="24"/>
          <w:szCs w:val="24"/>
        </w:rPr>
      </w:pPr>
      <w:r w:rsidRPr="0085542C">
        <w:rPr>
          <w:rFonts w:ascii="Arial" w:hAnsi="Arial" w:cs="Arial"/>
          <w:sz w:val="24"/>
          <w:szCs w:val="24"/>
        </w:rPr>
        <w:t>W trakcie roku budżetowego dokonano zmian w planie wydatków poprzez zwiększenie planu o kwotę 3.347.615,- zł w związku ze zwiększeniem wydatków na dotacje celowe dla beneficjentów priorytetu 7 FEP 2021-2027.</w:t>
      </w:r>
    </w:p>
    <w:p w14:paraId="4AF0667F" w14:textId="77777777" w:rsidR="00D76F1D" w:rsidRPr="00FC3FA7" w:rsidRDefault="00D76F1D" w:rsidP="00224F7A">
      <w:pPr>
        <w:pStyle w:val="Akapitzlist"/>
        <w:numPr>
          <w:ilvl w:val="0"/>
          <w:numId w:val="659"/>
        </w:numPr>
        <w:tabs>
          <w:tab w:val="left" w:pos="709"/>
        </w:tabs>
        <w:spacing w:line="360" w:lineRule="auto"/>
        <w:ind w:left="709" w:hanging="425"/>
        <w:contextualSpacing/>
        <w:jc w:val="both"/>
        <w:rPr>
          <w:rFonts w:ascii="Arial" w:hAnsi="Arial" w:cs="Arial"/>
        </w:rPr>
      </w:pPr>
      <w:r w:rsidRPr="00FC3FA7">
        <w:rPr>
          <w:rFonts w:ascii="Arial" w:hAnsi="Arial" w:cs="Arial"/>
        </w:rPr>
        <w:t>w ramach działu 600 – Transport i łączność, rozdziału 60001 – Krajowe pasażerskie przewozy kolejowe plan wydatków wynosił:</w:t>
      </w:r>
    </w:p>
    <w:p w14:paraId="0398E903" w14:textId="77777777" w:rsidR="00D76F1D" w:rsidRPr="00FC3FA7"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FC3FA7">
        <w:rPr>
          <w:rFonts w:ascii="Arial" w:hAnsi="Arial" w:cs="Arial"/>
          <w:sz w:val="24"/>
          <w:szCs w:val="24"/>
        </w:rPr>
        <w:t>na dzień 1 stycznia 2024 r. – 0,- zł,</w:t>
      </w:r>
    </w:p>
    <w:p w14:paraId="1C2FC786" w14:textId="77777777" w:rsidR="00D76F1D" w:rsidRPr="00FC3FA7"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FC3FA7">
        <w:rPr>
          <w:rFonts w:ascii="Arial" w:hAnsi="Arial" w:cs="Arial"/>
          <w:sz w:val="24"/>
          <w:szCs w:val="24"/>
        </w:rPr>
        <w:t>na dzień 31 grudnia 2024 r. – 39.360,- zł.</w:t>
      </w:r>
    </w:p>
    <w:p w14:paraId="70061254" w14:textId="77777777" w:rsidR="00D76F1D" w:rsidRPr="00FC3FA7" w:rsidRDefault="00D76F1D" w:rsidP="00D76F1D">
      <w:pPr>
        <w:pStyle w:val="Akapitzlist"/>
        <w:tabs>
          <w:tab w:val="left" w:pos="709"/>
        </w:tabs>
        <w:spacing w:line="360" w:lineRule="auto"/>
        <w:ind w:left="709"/>
        <w:jc w:val="both"/>
        <w:rPr>
          <w:rFonts w:ascii="Arial" w:hAnsi="Arial" w:cs="Arial"/>
        </w:rPr>
      </w:pPr>
      <w:r w:rsidRPr="00FC3FA7">
        <w:rPr>
          <w:rFonts w:ascii="Arial" w:hAnsi="Arial" w:cs="Arial"/>
        </w:rPr>
        <w:t>W trakcie roku budżetowego dokonano zmian w planie wydatków poprzez zwiększenie planu o kwotę 39.360,- zł w związku z ustaleniem planu wydatków na realizację projektu pn. „Zakup taboru kolejowego do wykonywania przewozów pasażerskich na terenie Województwa Podkarpackiego - etap III”.</w:t>
      </w:r>
    </w:p>
    <w:p w14:paraId="33FA18A0" w14:textId="77777777" w:rsidR="00D76F1D" w:rsidRPr="00C15C2A" w:rsidRDefault="00D76F1D" w:rsidP="00224F7A">
      <w:pPr>
        <w:pStyle w:val="Akapitzlist"/>
        <w:numPr>
          <w:ilvl w:val="0"/>
          <w:numId w:val="659"/>
        </w:numPr>
        <w:tabs>
          <w:tab w:val="left" w:pos="709"/>
        </w:tabs>
        <w:spacing w:line="360" w:lineRule="auto"/>
        <w:ind w:left="709" w:hanging="425"/>
        <w:contextualSpacing/>
        <w:jc w:val="both"/>
        <w:rPr>
          <w:rFonts w:ascii="Arial" w:hAnsi="Arial" w:cs="Arial"/>
        </w:rPr>
      </w:pPr>
      <w:r w:rsidRPr="00C15C2A">
        <w:rPr>
          <w:rFonts w:ascii="Arial" w:hAnsi="Arial" w:cs="Arial"/>
        </w:rPr>
        <w:t>w ramach działu 600 – Transport i łączność, rozdziału 60013 – Drogi publiczne wojewódzkie plan wydatków wynosił:</w:t>
      </w:r>
    </w:p>
    <w:p w14:paraId="1C8F928F" w14:textId="77777777" w:rsidR="00D76F1D" w:rsidRPr="00C15C2A"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C15C2A">
        <w:rPr>
          <w:rFonts w:ascii="Arial" w:hAnsi="Arial" w:cs="Arial"/>
          <w:sz w:val="24"/>
          <w:szCs w:val="24"/>
        </w:rPr>
        <w:t>na dzień 1 stycznia 2024 r. – 99.345.055,- zł,</w:t>
      </w:r>
    </w:p>
    <w:p w14:paraId="4AF64905" w14:textId="77777777" w:rsidR="00D76F1D" w:rsidRPr="00C15C2A"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C15C2A">
        <w:rPr>
          <w:rFonts w:ascii="Arial" w:hAnsi="Arial" w:cs="Arial"/>
          <w:sz w:val="24"/>
          <w:szCs w:val="24"/>
        </w:rPr>
        <w:t>na dzień 31 grudnia 2024 r. – 91.615.491,- zł.</w:t>
      </w:r>
    </w:p>
    <w:p w14:paraId="655C332F" w14:textId="77777777" w:rsidR="00D76F1D" w:rsidRPr="00C15C2A" w:rsidRDefault="00D76F1D" w:rsidP="00D76F1D">
      <w:pPr>
        <w:pStyle w:val="Akapitzlist"/>
        <w:tabs>
          <w:tab w:val="left" w:pos="709"/>
        </w:tabs>
        <w:spacing w:line="360" w:lineRule="auto"/>
        <w:ind w:left="709"/>
        <w:jc w:val="both"/>
        <w:rPr>
          <w:rFonts w:ascii="Arial" w:hAnsi="Arial" w:cs="Arial"/>
        </w:rPr>
      </w:pPr>
      <w:r w:rsidRPr="00C15C2A">
        <w:rPr>
          <w:rFonts w:ascii="Arial" w:hAnsi="Arial" w:cs="Arial"/>
        </w:rPr>
        <w:t>W trakcie roku budżetowego dokonano zmian w planie wydatków poprzez zmniejszenie planu o kwotę 7.729.564,- zł w związku ze zmniejszeniem wydatków na zadania drogowe.</w:t>
      </w:r>
    </w:p>
    <w:p w14:paraId="1D248145" w14:textId="77777777" w:rsidR="00D76F1D" w:rsidRPr="00C15C2A" w:rsidRDefault="00D76F1D" w:rsidP="00224F7A">
      <w:pPr>
        <w:pStyle w:val="Akapitzlist"/>
        <w:numPr>
          <w:ilvl w:val="0"/>
          <w:numId w:val="659"/>
        </w:numPr>
        <w:tabs>
          <w:tab w:val="left" w:pos="709"/>
        </w:tabs>
        <w:spacing w:line="360" w:lineRule="auto"/>
        <w:ind w:left="709" w:hanging="425"/>
        <w:contextualSpacing/>
        <w:jc w:val="both"/>
        <w:rPr>
          <w:rFonts w:ascii="Arial" w:hAnsi="Arial" w:cs="Arial"/>
        </w:rPr>
      </w:pPr>
      <w:r w:rsidRPr="00C15C2A">
        <w:rPr>
          <w:rFonts w:ascii="Arial" w:hAnsi="Arial" w:cs="Arial"/>
        </w:rPr>
        <w:t>w ramach działu 730 – Nauka, rozdziału 73095 – Pozostała działalność plan wydatków wynosił:</w:t>
      </w:r>
    </w:p>
    <w:p w14:paraId="1C7FFCD3" w14:textId="77777777" w:rsidR="00D76F1D" w:rsidRPr="00C15C2A" w:rsidRDefault="00D76F1D" w:rsidP="00224F7A">
      <w:pPr>
        <w:numPr>
          <w:ilvl w:val="0"/>
          <w:numId w:val="649"/>
        </w:numPr>
        <w:tabs>
          <w:tab w:val="left" w:pos="993"/>
        </w:tabs>
        <w:spacing w:after="0" w:line="360" w:lineRule="auto"/>
        <w:ind w:left="709" w:firstLine="0"/>
        <w:jc w:val="both"/>
        <w:rPr>
          <w:rFonts w:ascii="Arial" w:hAnsi="Arial" w:cs="Arial"/>
          <w:sz w:val="24"/>
          <w:szCs w:val="24"/>
        </w:rPr>
      </w:pPr>
      <w:r w:rsidRPr="00C15C2A">
        <w:rPr>
          <w:rFonts w:ascii="Arial" w:hAnsi="Arial" w:cs="Arial"/>
          <w:sz w:val="24"/>
          <w:szCs w:val="24"/>
        </w:rPr>
        <w:t>na dzień 1 stycznia 2024 r. – 1.925.000,- zł,</w:t>
      </w:r>
    </w:p>
    <w:p w14:paraId="7512EC70" w14:textId="77777777" w:rsidR="00D76F1D" w:rsidRPr="00C15C2A" w:rsidRDefault="00D76F1D" w:rsidP="00224F7A">
      <w:pPr>
        <w:numPr>
          <w:ilvl w:val="0"/>
          <w:numId w:val="649"/>
        </w:numPr>
        <w:tabs>
          <w:tab w:val="left" w:pos="993"/>
        </w:tabs>
        <w:spacing w:after="0" w:line="360" w:lineRule="auto"/>
        <w:ind w:left="709" w:firstLine="0"/>
        <w:jc w:val="both"/>
        <w:rPr>
          <w:rFonts w:ascii="Arial" w:hAnsi="Arial" w:cs="Arial"/>
          <w:sz w:val="24"/>
          <w:szCs w:val="24"/>
        </w:rPr>
      </w:pPr>
      <w:r w:rsidRPr="00C15C2A">
        <w:rPr>
          <w:rFonts w:ascii="Arial" w:hAnsi="Arial" w:cs="Arial"/>
          <w:sz w:val="24"/>
          <w:szCs w:val="24"/>
        </w:rPr>
        <w:t>na dzień 31 grudnia 2024 r. – 1.925.000,- zł.</w:t>
      </w:r>
    </w:p>
    <w:p w14:paraId="720570F5" w14:textId="77777777" w:rsidR="00D76F1D" w:rsidRPr="00C15C2A" w:rsidRDefault="00D76F1D" w:rsidP="00D76F1D">
      <w:pPr>
        <w:pStyle w:val="Akapitzlist"/>
        <w:tabs>
          <w:tab w:val="left" w:pos="709"/>
        </w:tabs>
        <w:spacing w:line="360" w:lineRule="auto"/>
        <w:ind w:left="709"/>
        <w:jc w:val="both"/>
        <w:rPr>
          <w:rFonts w:ascii="Arial" w:hAnsi="Arial" w:cs="Arial"/>
        </w:rPr>
      </w:pPr>
      <w:r w:rsidRPr="004737D5">
        <w:rPr>
          <w:rFonts w:ascii="Arial" w:hAnsi="Arial" w:cs="Arial"/>
        </w:rPr>
        <w:t xml:space="preserve">W trakcie roku budżetowego </w:t>
      </w:r>
      <w:bookmarkStart w:id="269" w:name="_Hlk193883687"/>
      <w:r w:rsidRPr="004737D5">
        <w:rPr>
          <w:rFonts w:ascii="Arial" w:hAnsi="Arial" w:cs="Arial"/>
        </w:rPr>
        <w:t>dokonywano jedynie przeniesień w planie wydatków na realizację projektu</w:t>
      </w:r>
      <w:bookmarkEnd w:id="269"/>
      <w:r w:rsidRPr="004737D5">
        <w:rPr>
          <w:rFonts w:ascii="Arial" w:hAnsi="Arial" w:cs="Arial"/>
        </w:rPr>
        <w:t xml:space="preserve"> pn. “</w:t>
      </w:r>
      <w:r w:rsidRPr="004737D5">
        <w:t xml:space="preserve"> </w:t>
      </w:r>
      <w:r w:rsidRPr="004737D5">
        <w:rPr>
          <w:rFonts w:ascii="Arial" w:hAnsi="Arial" w:cs="Arial"/>
        </w:rPr>
        <w:t>Podkarpackie - Inteligentny Region”.</w:t>
      </w:r>
    </w:p>
    <w:p w14:paraId="55CB52F9" w14:textId="77777777" w:rsidR="00D76F1D" w:rsidRPr="003F3D1F" w:rsidRDefault="00D76F1D" w:rsidP="00224F7A">
      <w:pPr>
        <w:pStyle w:val="Akapitzlist"/>
        <w:numPr>
          <w:ilvl w:val="0"/>
          <w:numId w:val="659"/>
        </w:numPr>
        <w:tabs>
          <w:tab w:val="left" w:pos="709"/>
        </w:tabs>
        <w:spacing w:line="360" w:lineRule="auto"/>
        <w:ind w:left="709" w:hanging="425"/>
        <w:contextualSpacing/>
        <w:jc w:val="both"/>
        <w:rPr>
          <w:rFonts w:ascii="Arial" w:hAnsi="Arial" w:cs="Arial"/>
        </w:rPr>
      </w:pPr>
      <w:r w:rsidRPr="003F3D1F">
        <w:rPr>
          <w:rFonts w:ascii="Arial" w:hAnsi="Arial" w:cs="Arial"/>
        </w:rPr>
        <w:lastRenderedPageBreak/>
        <w:t>w ramach działu 750 – Administracja publiczna, rozdziału 75018 – Urzędy marszałkowskie plan wydatków wynosił:</w:t>
      </w:r>
    </w:p>
    <w:p w14:paraId="743B10EA" w14:textId="77777777" w:rsidR="00D76F1D" w:rsidRPr="003F3D1F"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3F3D1F">
        <w:rPr>
          <w:rFonts w:ascii="Arial" w:hAnsi="Arial" w:cs="Arial"/>
          <w:sz w:val="24"/>
          <w:szCs w:val="24"/>
        </w:rPr>
        <w:t>na dzień 1 stycznia 2024 r. – 66.687.058,- zł,</w:t>
      </w:r>
    </w:p>
    <w:p w14:paraId="1904E7E2" w14:textId="77777777" w:rsidR="00D76F1D" w:rsidRPr="003F3D1F"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3F3D1F">
        <w:rPr>
          <w:rFonts w:ascii="Arial" w:hAnsi="Arial" w:cs="Arial"/>
          <w:sz w:val="24"/>
          <w:szCs w:val="24"/>
        </w:rPr>
        <w:t>na dzień 31 grudnia 2024 r. – 64.499.278,- zł.</w:t>
      </w:r>
    </w:p>
    <w:p w14:paraId="6C407AC7" w14:textId="77777777" w:rsidR="00D76F1D" w:rsidRPr="003F3D1F" w:rsidRDefault="00D76F1D" w:rsidP="00D76F1D">
      <w:pPr>
        <w:tabs>
          <w:tab w:val="left" w:pos="709"/>
        </w:tabs>
        <w:spacing w:after="0" w:line="360" w:lineRule="auto"/>
        <w:ind w:left="708"/>
        <w:jc w:val="both"/>
        <w:rPr>
          <w:rFonts w:ascii="Arial" w:hAnsi="Arial" w:cs="Arial"/>
          <w:sz w:val="24"/>
          <w:szCs w:val="24"/>
        </w:rPr>
      </w:pPr>
      <w:r w:rsidRPr="003F3D1F">
        <w:rPr>
          <w:rFonts w:ascii="Arial" w:hAnsi="Arial" w:cs="Arial"/>
          <w:sz w:val="24"/>
          <w:szCs w:val="24"/>
        </w:rPr>
        <w:t>W trakcie roku budżetowego dokonano zmian w planie wydatków poprzez zmniejszenie planu o kwotę 2.187.780,- zł w związku ze zmniejszeniem wydatków na realizację projektów Pomocy Technicznej FEP 2021-2027.</w:t>
      </w:r>
    </w:p>
    <w:p w14:paraId="00B30E8C" w14:textId="77777777" w:rsidR="00D76F1D" w:rsidRPr="00BD4E86" w:rsidRDefault="00D76F1D" w:rsidP="00224F7A">
      <w:pPr>
        <w:pStyle w:val="Akapitzlist"/>
        <w:numPr>
          <w:ilvl w:val="0"/>
          <w:numId w:val="659"/>
        </w:numPr>
        <w:tabs>
          <w:tab w:val="left" w:pos="709"/>
        </w:tabs>
        <w:spacing w:line="360" w:lineRule="auto"/>
        <w:ind w:left="709" w:hanging="425"/>
        <w:contextualSpacing/>
        <w:jc w:val="both"/>
        <w:rPr>
          <w:rFonts w:ascii="Arial" w:hAnsi="Arial" w:cs="Arial"/>
        </w:rPr>
      </w:pPr>
      <w:r w:rsidRPr="00BD4E86">
        <w:rPr>
          <w:rFonts w:ascii="Arial" w:hAnsi="Arial" w:cs="Arial"/>
        </w:rPr>
        <w:t>w ramach działu 750 – Administracja publiczna, rozdziału 75075 – Promocja jednostek samorządu terytorialnego plan wydatków wynosił:</w:t>
      </w:r>
    </w:p>
    <w:p w14:paraId="7041B3D9" w14:textId="77777777" w:rsidR="00D76F1D" w:rsidRPr="00BD4E86"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BD4E86">
        <w:rPr>
          <w:rFonts w:ascii="Arial" w:hAnsi="Arial" w:cs="Arial"/>
          <w:sz w:val="24"/>
          <w:szCs w:val="24"/>
        </w:rPr>
        <w:t>na dzień 1 stycznia 2024 r. – 5.700.000,- zł,</w:t>
      </w:r>
    </w:p>
    <w:p w14:paraId="239D855E" w14:textId="77777777" w:rsidR="00D76F1D" w:rsidRPr="00BD4E86"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BD4E86">
        <w:rPr>
          <w:rFonts w:ascii="Arial" w:hAnsi="Arial" w:cs="Arial"/>
          <w:sz w:val="24"/>
          <w:szCs w:val="24"/>
        </w:rPr>
        <w:t>na dzień 31 grudnia 2024 r. – 1.000.000,- zł.</w:t>
      </w:r>
    </w:p>
    <w:p w14:paraId="6D123DFD" w14:textId="77777777" w:rsidR="00D76F1D" w:rsidRPr="00BD4E86" w:rsidRDefault="00D76F1D" w:rsidP="00D76F1D">
      <w:pPr>
        <w:tabs>
          <w:tab w:val="left" w:pos="709"/>
        </w:tabs>
        <w:spacing w:after="0" w:line="360" w:lineRule="auto"/>
        <w:ind w:left="708"/>
        <w:jc w:val="both"/>
        <w:rPr>
          <w:rFonts w:ascii="Arial" w:hAnsi="Arial" w:cs="Arial"/>
          <w:sz w:val="24"/>
          <w:szCs w:val="24"/>
        </w:rPr>
      </w:pPr>
      <w:r w:rsidRPr="00BD4E86">
        <w:rPr>
          <w:rFonts w:ascii="Arial" w:hAnsi="Arial" w:cs="Arial"/>
          <w:sz w:val="24"/>
          <w:szCs w:val="24"/>
        </w:rPr>
        <w:t>W trakcie roku budżetowego dokonano zmian w planie wydatków poprzez zmniejszenie planu o kwotę 4.700.000,- zł w związku ze zmniejszeniem wydatków na realizację projektu pn. „Wsparcie MŚP w wejściu na rynki zagraniczne”.</w:t>
      </w:r>
    </w:p>
    <w:p w14:paraId="6FE100C1" w14:textId="77777777" w:rsidR="00D76F1D" w:rsidRPr="00BD4E86" w:rsidRDefault="00D76F1D" w:rsidP="00224F7A">
      <w:pPr>
        <w:pStyle w:val="Akapitzlist"/>
        <w:numPr>
          <w:ilvl w:val="0"/>
          <w:numId w:val="659"/>
        </w:numPr>
        <w:tabs>
          <w:tab w:val="left" w:pos="709"/>
        </w:tabs>
        <w:spacing w:line="360" w:lineRule="auto"/>
        <w:ind w:left="709" w:hanging="425"/>
        <w:contextualSpacing/>
        <w:jc w:val="both"/>
        <w:rPr>
          <w:rFonts w:ascii="Arial" w:hAnsi="Arial" w:cs="Arial"/>
        </w:rPr>
      </w:pPr>
      <w:r w:rsidRPr="00BD4E86">
        <w:rPr>
          <w:rFonts w:ascii="Arial" w:hAnsi="Arial" w:cs="Arial"/>
        </w:rPr>
        <w:t>w ramach działu 750 – Administracja publiczna, rozdziału 75095 – Pozostała działalność plan wydatków wynosił:</w:t>
      </w:r>
    </w:p>
    <w:p w14:paraId="25E6D10B" w14:textId="77777777" w:rsidR="00D76F1D" w:rsidRPr="00BD4E86"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BD4E86">
        <w:rPr>
          <w:rFonts w:ascii="Arial" w:hAnsi="Arial" w:cs="Arial"/>
          <w:sz w:val="24"/>
          <w:szCs w:val="24"/>
        </w:rPr>
        <w:t>na dzień 1 stycznia 2024 r. – 1.000.000,- zł,</w:t>
      </w:r>
    </w:p>
    <w:p w14:paraId="22EE6040" w14:textId="77777777" w:rsidR="00D76F1D" w:rsidRPr="00BD4E86"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BD4E86">
        <w:rPr>
          <w:rFonts w:ascii="Arial" w:hAnsi="Arial" w:cs="Arial"/>
          <w:sz w:val="24"/>
          <w:szCs w:val="24"/>
        </w:rPr>
        <w:t>na dzień 31 grudnia 2024 r. – 395.586,- zł.</w:t>
      </w:r>
    </w:p>
    <w:p w14:paraId="2DEF3524" w14:textId="77777777" w:rsidR="00D76F1D" w:rsidRPr="00BD4E86" w:rsidRDefault="00D76F1D" w:rsidP="00D76F1D">
      <w:pPr>
        <w:tabs>
          <w:tab w:val="left" w:pos="709"/>
        </w:tabs>
        <w:spacing w:after="0" w:line="360" w:lineRule="auto"/>
        <w:ind w:left="709"/>
        <w:jc w:val="both"/>
        <w:rPr>
          <w:rFonts w:ascii="Arial" w:hAnsi="Arial" w:cs="Arial"/>
          <w:sz w:val="24"/>
          <w:szCs w:val="24"/>
        </w:rPr>
      </w:pPr>
      <w:r w:rsidRPr="00BD4E86">
        <w:rPr>
          <w:rFonts w:ascii="Arial" w:hAnsi="Arial" w:cs="Arial"/>
          <w:sz w:val="24"/>
          <w:szCs w:val="24"/>
        </w:rPr>
        <w:t>W trakcie roku budżetowego dokonano zmian w planie wydatków poprzez zmniejszenie planu o kwotę 604.414,- zł w związku ze zmniejszeniem wydatków na realizację projekt</w:t>
      </w:r>
      <w:r>
        <w:rPr>
          <w:rFonts w:ascii="Arial" w:hAnsi="Arial" w:cs="Arial"/>
          <w:sz w:val="24"/>
          <w:szCs w:val="24"/>
        </w:rPr>
        <w:t>u</w:t>
      </w:r>
      <w:r w:rsidRPr="00BD4E86">
        <w:rPr>
          <w:rFonts w:ascii="Arial" w:hAnsi="Arial" w:cs="Arial"/>
          <w:sz w:val="24"/>
          <w:szCs w:val="24"/>
        </w:rPr>
        <w:t xml:space="preserve"> Pomocy Technicznej FEP 2021-2027.</w:t>
      </w:r>
    </w:p>
    <w:p w14:paraId="4CD68144" w14:textId="77777777" w:rsidR="00D76F1D" w:rsidRPr="002E6F58" w:rsidRDefault="00D76F1D" w:rsidP="00224F7A">
      <w:pPr>
        <w:pStyle w:val="Akapitzlist"/>
        <w:numPr>
          <w:ilvl w:val="0"/>
          <w:numId w:val="659"/>
        </w:numPr>
        <w:tabs>
          <w:tab w:val="left" w:pos="709"/>
        </w:tabs>
        <w:spacing w:line="360" w:lineRule="auto"/>
        <w:ind w:left="709" w:hanging="425"/>
        <w:contextualSpacing/>
        <w:jc w:val="both"/>
        <w:rPr>
          <w:rFonts w:ascii="Arial" w:hAnsi="Arial" w:cs="Arial"/>
        </w:rPr>
      </w:pPr>
      <w:r w:rsidRPr="002E6F58">
        <w:rPr>
          <w:rFonts w:ascii="Arial" w:hAnsi="Arial" w:cs="Arial"/>
        </w:rPr>
        <w:t>w ramach działu 801 – Oświata i wychowanie, rozdziale 80130 – Szkoły zawodowe plan wydatków wynosił:</w:t>
      </w:r>
    </w:p>
    <w:p w14:paraId="5C29E9B7" w14:textId="77777777" w:rsidR="00D76F1D" w:rsidRPr="002E6F58"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2E6F58">
        <w:rPr>
          <w:rFonts w:ascii="Arial" w:hAnsi="Arial" w:cs="Arial"/>
          <w:sz w:val="24"/>
          <w:szCs w:val="24"/>
        </w:rPr>
        <w:t>na dzień 1 stycznia 2024 r. – 0,- zł,</w:t>
      </w:r>
    </w:p>
    <w:p w14:paraId="4EF7ED6B" w14:textId="77777777" w:rsidR="00D76F1D" w:rsidRPr="002E6F58"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2E6F58">
        <w:rPr>
          <w:rFonts w:ascii="Arial" w:hAnsi="Arial" w:cs="Arial"/>
          <w:sz w:val="24"/>
          <w:szCs w:val="24"/>
        </w:rPr>
        <w:t>na dzień 31 grudnia 2024 r. – 2.084.253,- zł.</w:t>
      </w:r>
    </w:p>
    <w:p w14:paraId="185BF6D8" w14:textId="77777777" w:rsidR="00D76F1D" w:rsidRPr="002E6F58" w:rsidRDefault="00D76F1D" w:rsidP="00D76F1D">
      <w:pPr>
        <w:pStyle w:val="Akapitzlist"/>
        <w:tabs>
          <w:tab w:val="left" w:pos="709"/>
        </w:tabs>
        <w:spacing w:line="360" w:lineRule="auto"/>
        <w:ind w:left="709"/>
        <w:jc w:val="both"/>
        <w:rPr>
          <w:rFonts w:ascii="Arial" w:hAnsi="Arial" w:cs="Arial"/>
        </w:rPr>
      </w:pPr>
      <w:r w:rsidRPr="002E6F58">
        <w:rPr>
          <w:rFonts w:ascii="Arial" w:hAnsi="Arial" w:cs="Arial"/>
        </w:rPr>
        <w:t>W trakcie roku budżetowego dokonano zmian w planie wydatków poprzez zwiększenie planu o kwotę 2.084.253,- zł w związku z:</w:t>
      </w:r>
    </w:p>
    <w:p w14:paraId="1B196F33" w14:textId="77777777" w:rsidR="00D76F1D" w:rsidRPr="002E6F58" w:rsidRDefault="00D76F1D" w:rsidP="00224F7A">
      <w:pPr>
        <w:pStyle w:val="Akapitzlist"/>
        <w:numPr>
          <w:ilvl w:val="0"/>
          <w:numId w:val="664"/>
        </w:numPr>
        <w:tabs>
          <w:tab w:val="left" w:pos="709"/>
        </w:tabs>
        <w:spacing w:after="200" w:line="360" w:lineRule="auto"/>
        <w:ind w:left="993" w:hanging="284"/>
        <w:contextualSpacing/>
        <w:jc w:val="both"/>
        <w:rPr>
          <w:rFonts w:ascii="Arial" w:hAnsi="Arial" w:cs="Arial"/>
        </w:rPr>
      </w:pPr>
      <w:r w:rsidRPr="002E6F58">
        <w:rPr>
          <w:rFonts w:ascii="Arial" w:hAnsi="Arial" w:cs="Arial"/>
        </w:rPr>
        <w:t>ustaleniem planu wydatków na realizację projektu pn. „Adaptacja Sali gimnastycznej na potrzeby pracowni opiekuna medycznego wraz z remontem przyległych pomieszczeń i doposażeniem pracowni przedmiotowych w Medyczno-Społecznym Centrum Kształcenia Zawodowego i Ustawicznego w Jaśle” w kwocie 421.258,- zł,</w:t>
      </w:r>
    </w:p>
    <w:p w14:paraId="39CBA9E1" w14:textId="77777777" w:rsidR="00D76F1D" w:rsidRPr="002E6F58" w:rsidRDefault="00D76F1D" w:rsidP="00224F7A">
      <w:pPr>
        <w:pStyle w:val="Akapitzlist"/>
        <w:numPr>
          <w:ilvl w:val="0"/>
          <w:numId w:val="664"/>
        </w:numPr>
        <w:tabs>
          <w:tab w:val="left" w:pos="709"/>
        </w:tabs>
        <w:spacing w:after="200" w:line="360" w:lineRule="auto"/>
        <w:ind w:left="993" w:hanging="284"/>
        <w:contextualSpacing/>
        <w:jc w:val="both"/>
        <w:rPr>
          <w:rFonts w:ascii="Arial" w:hAnsi="Arial" w:cs="Arial"/>
        </w:rPr>
      </w:pPr>
      <w:r w:rsidRPr="002E6F58">
        <w:rPr>
          <w:rFonts w:ascii="Arial" w:hAnsi="Arial" w:cs="Arial"/>
        </w:rPr>
        <w:lastRenderedPageBreak/>
        <w:t xml:space="preserve">ustaleniem planu wydatków na realizację projektu pn. „Tworzenie i rozwój bazy dydaktycznej kształcenia zawodowego oraz infrastruktury sportowej w </w:t>
      </w:r>
      <w:proofErr w:type="spellStart"/>
      <w:r w:rsidRPr="002E6F58">
        <w:rPr>
          <w:rFonts w:ascii="Arial" w:hAnsi="Arial" w:cs="Arial"/>
        </w:rPr>
        <w:t>MSCKZiU</w:t>
      </w:r>
      <w:proofErr w:type="spellEnd"/>
      <w:r w:rsidRPr="002E6F58">
        <w:rPr>
          <w:rFonts w:ascii="Arial" w:hAnsi="Arial" w:cs="Arial"/>
        </w:rPr>
        <w:t xml:space="preserve"> Rzeszów” w kwocie 1.662.995,- zł.</w:t>
      </w:r>
    </w:p>
    <w:p w14:paraId="5540F8F9" w14:textId="77777777" w:rsidR="00D76F1D" w:rsidRPr="00CE16A4" w:rsidRDefault="00D76F1D" w:rsidP="00224F7A">
      <w:pPr>
        <w:pStyle w:val="Akapitzlist"/>
        <w:numPr>
          <w:ilvl w:val="0"/>
          <w:numId w:val="659"/>
        </w:numPr>
        <w:tabs>
          <w:tab w:val="left" w:pos="709"/>
        </w:tabs>
        <w:spacing w:line="360" w:lineRule="auto"/>
        <w:ind w:left="709" w:hanging="425"/>
        <w:contextualSpacing/>
        <w:jc w:val="both"/>
        <w:rPr>
          <w:rFonts w:ascii="Arial" w:hAnsi="Arial" w:cs="Arial"/>
        </w:rPr>
      </w:pPr>
      <w:r w:rsidRPr="00CE16A4">
        <w:rPr>
          <w:rFonts w:ascii="Arial" w:hAnsi="Arial" w:cs="Arial"/>
        </w:rPr>
        <w:t>w ramach działu 801 – Oświata i wychowanie, rozdziału 80146 – Dokształcanie i doskonalenie nauczycieli plan wydatków wynosił:</w:t>
      </w:r>
    </w:p>
    <w:p w14:paraId="389C594D" w14:textId="77777777" w:rsidR="00D76F1D" w:rsidRPr="00CE16A4"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CE16A4">
        <w:rPr>
          <w:rFonts w:ascii="Arial" w:hAnsi="Arial" w:cs="Arial"/>
          <w:sz w:val="24"/>
          <w:szCs w:val="24"/>
        </w:rPr>
        <w:t>na dzień 1 stycznia 2024 r. – 16.981.820,- zł,</w:t>
      </w:r>
    </w:p>
    <w:p w14:paraId="611AA794" w14:textId="77777777" w:rsidR="00D76F1D" w:rsidRPr="00CE16A4"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CE16A4">
        <w:rPr>
          <w:rFonts w:ascii="Arial" w:hAnsi="Arial" w:cs="Arial"/>
          <w:sz w:val="24"/>
          <w:szCs w:val="24"/>
        </w:rPr>
        <w:t>na dzień 31 grudnia 2024 r. – 2.153.763,- zł.</w:t>
      </w:r>
    </w:p>
    <w:p w14:paraId="569BB2FA" w14:textId="77777777" w:rsidR="00D76F1D" w:rsidRDefault="00D76F1D" w:rsidP="00D76F1D">
      <w:pPr>
        <w:tabs>
          <w:tab w:val="left" w:pos="709"/>
        </w:tabs>
        <w:spacing w:after="0" w:line="360" w:lineRule="auto"/>
        <w:ind w:left="709"/>
        <w:jc w:val="both"/>
        <w:rPr>
          <w:rFonts w:ascii="Arial" w:hAnsi="Arial" w:cs="Arial"/>
          <w:sz w:val="24"/>
          <w:szCs w:val="24"/>
        </w:rPr>
      </w:pPr>
      <w:r w:rsidRPr="00CE16A4">
        <w:rPr>
          <w:rFonts w:ascii="Arial" w:hAnsi="Arial" w:cs="Arial"/>
          <w:sz w:val="24"/>
          <w:szCs w:val="24"/>
        </w:rPr>
        <w:t>W trakcie roku budżetowego dokonano zmian w planie wydatków poprzez zmniejszenie planu o kwotę 14.828.057,- zł w związku ze</w:t>
      </w:r>
      <w:r>
        <w:rPr>
          <w:rFonts w:ascii="Arial" w:hAnsi="Arial" w:cs="Arial"/>
          <w:sz w:val="24"/>
          <w:szCs w:val="24"/>
        </w:rPr>
        <w:t>:</w:t>
      </w:r>
    </w:p>
    <w:p w14:paraId="2E2E1556" w14:textId="77777777" w:rsidR="00D76F1D" w:rsidRDefault="00D76F1D" w:rsidP="00224F7A">
      <w:pPr>
        <w:pStyle w:val="Akapitzlist"/>
        <w:numPr>
          <w:ilvl w:val="0"/>
          <w:numId w:val="665"/>
        </w:numPr>
        <w:tabs>
          <w:tab w:val="left" w:pos="709"/>
        </w:tabs>
        <w:spacing w:line="360" w:lineRule="auto"/>
        <w:ind w:left="993" w:hanging="284"/>
        <w:contextualSpacing/>
        <w:jc w:val="both"/>
        <w:rPr>
          <w:rFonts w:ascii="Arial" w:hAnsi="Arial" w:cs="Arial"/>
        </w:rPr>
      </w:pPr>
      <w:r w:rsidRPr="006842C4">
        <w:rPr>
          <w:rFonts w:ascii="Arial" w:hAnsi="Arial" w:cs="Arial"/>
        </w:rPr>
        <w:t>zmniejszeniem wydatków na realizacje projektu pn. „</w:t>
      </w:r>
      <w:proofErr w:type="spellStart"/>
      <w:r w:rsidRPr="006842C4">
        <w:rPr>
          <w:rFonts w:ascii="Arial" w:hAnsi="Arial" w:cs="Arial"/>
        </w:rPr>
        <w:t>RaP</w:t>
      </w:r>
      <w:proofErr w:type="spellEnd"/>
      <w:r w:rsidRPr="006842C4">
        <w:rPr>
          <w:rFonts w:ascii="Arial" w:hAnsi="Arial" w:cs="Arial"/>
        </w:rPr>
        <w:t xml:space="preserve"> STEAM - robotyka i programowanie w szkołach podstawowych z terenu województwa podkarpackiego”</w:t>
      </w:r>
      <w:r>
        <w:rPr>
          <w:rFonts w:ascii="Arial" w:hAnsi="Arial" w:cs="Arial"/>
        </w:rPr>
        <w:t xml:space="preserve"> w kwocie 14.860.085,- zł,</w:t>
      </w:r>
    </w:p>
    <w:p w14:paraId="38F54907" w14:textId="77777777" w:rsidR="00D76F1D" w:rsidRPr="006842C4" w:rsidRDefault="00D76F1D" w:rsidP="00224F7A">
      <w:pPr>
        <w:pStyle w:val="Akapitzlist"/>
        <w:numPr>
          <w:ilvl w:val="0"/>
          <w:numId w:val="665"/>
        </w:numPr>
        <w:tabs>
          <w:tab w:val="left" w:pos="709"/>
        </w:tabs>
        <w:spacing w:line="360" w:lineRule="auto"/>
        <w:ind w:left="993" w:hanging="284"/>
        <w:contextualSpacing/>
        <w:jc w:val="both"/>
        <w:rPr>
          <w:rFonts w:ascii="Arial" w:hAnsi="Arial" w:cs="Arial"/>
        </w:rPr>
      </w:pPr>
      <w:r w:rsidRPr="006842C4">
        <w:rPr>
          <w:rFonts w:ascii="Arial" w:hAnsi="Arial" w:cs="Arial"/>
        </w:rPr>
        <w:t>ustaleniem planu wydatków na realizację projektu pn. „</w:t>
      </w:r>
      <w:r>
        <w:rPr>
          <w:rFonts w:ascii="Arial" w:hAnsi="Arial" w:cs="Arial"/>
        </w:rPr>
        <w:t>Tarnobrzeska Szkoła Ćwiczeń</w:t>
      </w:r>
      <w:r w:rsidRPr="006842C4">
        <w:rPr>
          <w:rFonts w:ascii="Arial" w:hAnsi="Arial" w:cs="Arial"/>
        </w:rPr>
        <w:t xml:space="preserve">” w kwocie </w:t>
      </w:r>
      <w:r>
        <w:rPr>
          <w:rFonts w:ascii="Arial" w:hAnsi="Arial" w:cs="Arial"/>
        </w:rPr>
        <w:t>32.028</w:t>
      </w:r>
      <w:r w:rsidRPr="006842C4">
        <w:rPr>
          <w:rFonts w:ascii="Arial" w:hAnsi="Arial" w:cs="Arial"/>
        </w:rPr>
        <w:t>,- zł</w:t>
      </w:r>
      <w:r>
        <w:rPr>
          <w:rFonts w:ascii="Arial" w:hAnsi="Arial" w:cs="Arial"/>
        </w:rPr>
        <w:t>.</w:t>
      </w:r>
    </w:p>
    <w:p w14:paraId="34FF61A4" w14:textId="77777777" w:rsidR="00D76F1D" w:rsidRPr="00A23586" w:rsidRDefault="00D76F1D" w:rsidP="00224F7A">
      <w:pPr>
        <w:pStyle w:val="Akapitzlist"/>
        <w:numPr>
          <w:ilvl w:val="0"/>
          <w:numId w:val="659"/>
        </w:numPr>
        <w:tabs>
          <w:tab w:val="left" w:pos="709"/>
        </w:tabs>
        <w:spacing w:line="360" w:lineRule="auto"/>
        <w:ind w:left="709" w:hanging="425"/>
        <w:contextualSpacing/>
        <w:jc w:val="both"/>
        <w:rPr>
          <w:rFonts w:ascii="Arial" w:hAnsi="Arial" w:cs="Arial"/>
        </w:rPr>
      </w:pPr>
      <w:r w:rsidRPr="00A23586">
        <w:rPr>
          <w:rFonts w:ascii="Arial" w:hAnsi="Arial" w:cs="Arial"/>
        </w:rPr>
        <w:t>w ramach działu 801 – Oświata i wychowanie, rozdziału 80195 – Pozostała działalność plan wydatków wynosił:</w:t>
      </w:r>
    </w:p>
    <w:p w14:paraId="4451B116" w14:textId="77777777" w:rsidR="00D76F1D" w:rsidRPr="00A23586"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A23586">
        <w:rPr>
          <w:rFonts w:ascii="Arial" w:hAnsi="Arial" w:cs="Arial"/>
          <w:sz w:val="24"/>
          <w:szCs w:val="24"/>
        </w:rPr>
        <w:t>na dzień 1 stycznia 2024 r. – 16.002.389,- zł,</w:t>
      </w:r>
    </w:p>
    <w:p w14:paraId="0D037109" w14:textId="77777777" w:rsidR="00D76F1D" w:rsidRPr="00A23586"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A23586">
        <w:rPr>
          <w:rFonts w:ascii="Arial" w:hAnsi="Arial" w:cs="Arial"/>
          <w:sz w:val="24"/>
          <w:szCs w:val="24"/>
        </w:rPr>
        <w:t>na dzień 31 grudnia 2024 r. – 13.615.675,- zł.</w:t>
      </w:r>
    </w:p>
    <w:p w14:paraId="58142A27" w14:textId="77777777" w:rsidR="00D76F1D" w:rsidRPr="00A23586" w:rsidRDefault="00D76F1D" w:rsidP="00D76F1D">
      <w:pPr>
        <w:tabs>
          <w:tab w:val="left" w:pos="709"/>
        </w:tabs>
        <w:spacing w:after="0" w:line="360" w:lineRule="auto"/>
        <w:ind w:left="709"/>
        <w:jc w:val="both"/>
        <w:rPr>
          <w:rFonts w:ascii="Arial" w:hAnsi="Arial" w:cs="Arial"/>
          <w:sz w:val="24"/>
          <w:szCs w:val="24"/>
        </w:rPr>
      </w:pPr>
      <w:r w:rsidRPr="00A23586">
        <w:rPr>
          <w:rFonts w:ascii="Arial" w:hAnsi="Arial" w:cs="Arial"/>
          <w:sz w:val="24"/>
          <w:szCs w:val="24"/>
        </w:rPr>
        <w:t>W trakcie roku budżetowego dokonano zmian w planie wydatków poprzez zmniejszenie planu o kwotę 2.386.714,- zł w związku ze:</w:t>
      </w:r>
    </w:p>
    <w:p w14:paraId="18A209BD" w14:textId="77777777" w:rsidR="00D76F1D" w:rsidRPr="00A23586" w:rsidRDefault="00D76F1D" w:rsidP="00224F7A">
      <w:pPr>
        <w:pStyle w:val="Akapitzlist"/>
        <w:numPr>
          <w:ilvl w:val="0"/>
          <w:numId w:val="660"/>
        </w:numPr>
        <w:tabs>
          <w:tab w:val="left" w:pos="709"/>
        </w:tabs>
        <w:spacing w:line="360" w:lineRule="auto"/>
        <w:ind w:left="993" w:hanging="284"/>
        <w:contextualSpacing/>
        <w:jc w:val="both"/>
        <w:rPr>
          <w:rFonts w:ascii="Arial" w:hAnsi="Arial" w:cs="Arial"/>
        </w:rPr>
      </w:pPr>
      <w:r w:rsidRPr="00A23586">
        <w:rPr>
          <w:rFonts w:ascii="Arial" w:hAnsi="Arial" w:cs="Arial"/>
        </w:rPr>
        <w:t>zmniejszeniem wydatków na dotacje celowe dla beneficjentów priorytetu 7 FEP 2021-2027 w kwocie 2.413.241,- zł,</w:t>
      </w:r>
    </w:p>
    <w:p w14:paraId="1B5C5CE5" w14:textId="77777777" w:rsidR="00D76F1D" w:rsidRPr="00A23586" w:rsidRDefault="00D76F1D" w:rsidP="00224F7A">
      <w:pPr>
        <w:pStyle w:val="Akapitzlist"/>
        <w:numPr>
          <w:ilvl w:val="0"/>
          <w:numId w:val="660"/>
        </w:numPr>
        <w:tabs>
          <w:tab w:val="left" w:pos="709"/>
        </w:tabs>
        <w:spacing w:line="360" w:lineRule="auto"/>
        <w:ind w:left="993" w:hanging="284"/>
        <w:contextualSpacing/>
        <w:jc w:val="both"/>
        <w:rPr>
          <w:rFonts w:ascii="Arial" w:hAnsi="Arial" w:cs="Arial"/>
        </w:rPr>
      </w:pPr>
      <w:r w:rsidRPr="00A23586">
        <w:rPr>
          <w:rFonts w:ascii="Arial" w:hAnsi="Arial" w:cs="Arial"/>
        </w:rPr>
        <w:t>zwiększeniem wydatków na realizację projektu pn. „Orientuj się!” w kwocie 26.527,- zł.</w:t>
      </w:r>
    </w:p>
    <w:p w14:paraId="416490BD" w14:textId="77777777" w:rsidR="00D76F1D" w:rsidRPr="00763FB7" w:rsidRDefault="00D76F1D" w:rsidP="00224F7A">
      <w:pPr>
        <w:pStyle w:val="Akapitzlist"/>
        <w:numPr>
          <w:ilvl w:val="0"/>
          <w:numId w:val="659"/>
        </w:numPr>
        <w:tabs>
          <w:tab w:val="left" w:pos="709"/>
        </w:tabs>
        <w:spacing w:line="360" w:lineRule="auto"/>
        <w:ind w:left="709" w:hanging="425"/>
        <w:contextualSpacing/>
        <w:jc w:val="both"/>
        <w:rPr>
          <w:rFonts w:ascii="Arial" w:hAnsi="Arial" w:cs="Arial"/>
        </w:rPr>
      </w:pPr>
      <w:r w:rsidRPr="00763FB7">
        <w:rPr>
          <w:rFonts w:ascii="Arial" w:hAnsi="Arial" w:cs="Arial"/>
        </w:rPr>
        <w:t>w ramach działu 851 – Ochrona zdrowia, rozdziału 85195 – Pozostała działalność plan wydatków wynosił:</w:t>
      </w:r>
    </w:p>
    <w:p w14:paraId="4A116A71" w14:textId="77777777" w:rsidR="00D76F1D" w:rsidRPr="00763FB7"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763FB7">
        <w:rPr>
          <w:rFonts w:ascii="Arial" w:hAnsi="Arial" w:cs="Arial"/>
          <w:sz w:val="24"/>
          <w:szCs w:val="24"/>
        </w:rPr>
        <w:t>na dzień 1 stycznia 2024 r. – 722.262,- zł,</w:t>
      </w:r>
    </w:p>
    <w:p w14:paraId="192D4B58" w14:textId="77777777" w:rsidR="00D76F1D" w:rsidRPr="00763FB7"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763FB7">
        <w:rPr>
          <w:rFonts w:ascii="Arial" w:hAnsi="Arial" w:cs="Arial"/>
          <w:sz w:val="24"/>
          <w:szCs w:val="24"/>
        </w:rPr>
        <w:t>na dzień 31 grudnia 2024 r. – 0,- zł.</w:t>
      </w:r>
    </w:p>
    <w:p w14:paraId="79B01DB9" w14:textId="77777777" w:rsidR="00D76F1D" w:rsidRPr="00763FB7" w:rsidRDefault="00D76F1D" w:rsidP="00D76F1D">
      <w:pPr>
        <w:pStyle w:val="Akapitzlist"/>
        <w:tabs>
          <w:tab w:val="left" w:pos="709"/>
        </w:tabs>
        <w:spacing w:line="360" w:lineRule="auto"/>
        <w:ind w:left="709"/>
        <w:jc w:val="both"/>
        <w:rPr>
          <w:rFonts w:ascii="Arial" w:hAnsi="Arial" w:cs="Arial"/>
        </w:rPr>
      </w:pPr>
      <w:r w:rsidRPr="00763FB7">
        <w:rPr>
          <w:rFonts w:ascii="Arial" w:hAnsi="Arial" w:cs="Arial"/>
        </w:rPr>
        <w:t>W trakcie roku budżetowego dokonano zmian w planie wydatków poprzez zmniejszenie planu o kwotę 722.262,- zł w związku ze zmniejszeniem wydatków na dotacje celowe dla beneficjentów priorytetu 7 FEP 2021-2027,</w:t>
      </w:r>
    </w:p>
    <w:p w14:paraId="7471293B" w14:textId="77777777" w:rsidR="00D76F1D" w:rsidRPr="00EE4669" w:rsidRDefault="00D76F1D" w:rsidP="00224F7A">
      <w:pPr>
        <w:pStyle w:val="Akapitzlist"/>
        <w:numPr>
          <w:ilvl w:val="0"/>
          <w:numId w:val="659"/>
        </w:numPr>
        <w:tabs>
          <w:tab w:val="left" w:pos="709"/>
        </w:tabs>
        <w:spacing w:line="360" w:lineRule="auto"/>
        <w:ind w:left="709" w:hanging="425"/>
        <w:contextualSpacing/>
        <w:jc w:val="both"/>
        <w:rPr>
          <w:rFonts w:ascii="Arial" w:hAnsi="Arial" w:cs="Arial"/>
        </w:rPr>
      </w:pPr>
      <w:r w:rsidRPr="00EE4669">
        <w:rPr>
          <w:rFonts w:ascii="Arial" w:hAnsi="Arial" w:cs="Arial"/>
        </w:rPr>
        <w:t>w ramach działu 852 – Pomoc społeczna, rozdziału 85231 – Pomoc dla cudzoziemców plan wydatków wynosił:</w:t>
      </w:r>
    </w:p>
    <w:p w14:paraId="3447B359" w14:textId="77777777" w:rsidR="00D76F1D" w:rsidRPr="00EE4669"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EE4669">
        <w:rPr>
          <w:rFonts w:ascii="Arial" w:hAnsi="Arial" w:cs="Arial"/>
          <w:sz w:val="24"/>
          <w:szCs w:val="24"/>
        </w:rPr>
        <w:lastRenderedPageBreak/>
        <w:t>na dzień 1 stycznia 2024 r. – 5.000.000,- zł,</w:t>
      </w:r>
    </w:p>
    <w:p w14:paraId="3DB81B00" w14:textId="77777777" w:rsidR="00D76F1D" w:rsidRPr="00EE4669"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EE4669">
        <w:rPr>
          <w:rFonts w:ascii="Arial" w:hAnsi="Arial" w:cs="Arial"/>
          <w:sz w:val="24"/>
          <w:szCs w:val="24"/>
        </w:rPr>
        <w:t>na dzień 31 grudnia 2024 r. – 5.000.000,- zł.</w:t>
      </w:r>
    </w:p>
    <w:p w14:paraId="5AF09548" w14:textId="77777777" w:rsidR="00D76F1D" w:rsidRPr="00EE4669" w:rsidRDefault="00D76F1D" w:rsidP="00D76F1D">
      <w:pPr>
        <w:pStyle w:val="Akapitzlist"/>
        <w:tabs>
          <w:tab w:val="left" w:pos="709"/>
        </w:tabs>
        <w:spacing w:line="360" w:lineRule="auto"/>
        <w:ind w:left="709"/>
        <w:jc w:val="both"/>
        <w:rPr>
          <w:rFonts w:ascii="Arial" w:hAnsi="Arial" w:cs="Arial"/>
        </w:rPr>
      </w:pPr>
      <w:r w:rsidRPr="004737D5">
        <w:rPr>
          <w:rFonts w:ascii="Arial" w:hAnsi="Arial" w:cs="Arial"/>
        </w:rPr>
        <w:t>W trakcie roku budżetowego dokonywano jedynie przeniesień w planie wydatków na realizację projektu pn. „Podkarpackie Centrum Integracji Cudzoziemców II”.</w:t>
      </w:r>
    </w:p>
    <w:p w14:paraId="5A9BD388" w14:textId="77777777" w:rsidR="00D76F1D" w:rsidRPr="00FF2E81" w:rsidRDefault="00D76F1D" w:rsidP="00224F7A">
      <w:pPr>
        <w:pStyle w:val="Akapitzlist"/>
        <w:numPr>
          <w:ilvl w:val="0"/>
          <w:numId w:val="659"/>
        </w:numPr>
        <w:tabs>
          <w:tab w:val="left" w:pos="709"/>
        </w:tabs>
        <w:spacing w:line="360" w:lineRule="auto"/>
        <w:ind w:left="709" w:hanging="425"/>
        <w:contextualSpacing/>
        <w:jc w:val="both"/>
        <w:rPr>
          <w:rFonts w:ascii="Arial" w:hAnsi="Arial" w:cs="Arial"/>
        </w:rPr>
      </w:pPr>
      <w:r w:rsidRPr="00FF2E81">
        <w:rPr>
          <w:rFonts w:ascii="Arial" w:hAnsi="Arial" w:cs="Arial"/>
        </w:rPr>
        <w:t>w ramach działu 852 – Pomoc społeczna, rozdziału 85295 – Pozostała działalność plan wydatków wynosił:</w:t>
      </w:r>
    </w:p>
    <w:p w14:paraId="270EE339" w14:textId="77777777" w:rsidR="00D76F1D" w:rsidRPr="00FF2E81"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FF2E81">
        <w:rPr>
          <w:rFonts w:ascii="Arial" w:hAnsi="Arial" w:cs="Arial"/>
          <w:sz w:val="24"/>
          <w:szCs w:val="24"/>
        </w:rPr>
        <w:t>na dzień 1 stycznia 2024 r. – 21.312.546,- zł,</w:t>
      </w:r>
    </w:p>
    <w:p w14:paraId="012FBAE2" w14:textId="77777777" w:rsidR="00D76F1D" w:rsidRPr="00FF2E81"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FF2E81">
        <w:rPr>
          <w:rFonts w:ascii="Arial" w:hAnsi="Arial" w:cs="Arial"/>
          <w:sz w:val="24"/>
          <w:szCs w:val="24"/>
        </w:rPr>
        <w:t>na dzień 31 grudnia 2024 r. – 18.861.823,- zł.</w:t>
      </w:r>
    </w:p>
    <w:p w14:paraId="1F2113EB" w14:textId="77777777" w:rsidR="00D76F1D" w:rsidRPr="00FF2E81" w:rsidRDefault="00D76F1D" w:rsidP="00D76F1D">
      <w:pPr>
        <w:pStyle w:val="Akapitzlist"/>
        <w:tabs>
          <w:tab w:val="left" w:pos="709"/>
        </w:tabs>
        <w:spacing w:line="360" w:lineRule="auto"/>
        <w:ind w:left="709"/>
        <w:jc w:val="both"/>
        <w:rPr>
          <w:rFonts w:ascii="Arial" w:hAnsi="Arial" w:cs="Arial"/>
        </w:rPr>
      </w:pPr>
      <w:r w:rsidRPr="00FF2E81">
        <w:rPr>
          <w:rFonts w:ascii="Arial" w:hAnsi="Arial" w:cs="Arial"/>
        </w:rPr>
        <w:t>W trakcie roku budżetowego dokonano zmian w planie wydatków poprzez zmniejszenie planu o kwotę 2.450.723,- zł w związku ze:</w:t>
      </w:r>
    </w:p>
    <w:p w14:paraId="5305F178" w14:textId="77777777" w:rsidR="00D76F1D" w:rsidRPr="00FF2E81" w:rsidRDefault="00D76F1D" w:rsidP="00224F7A">
      <w:pPr>
        <w:pStyle w:val="Akapitzlist"/>
        <w:numPr>
          <w:ilvl w:val="0"/>
          <w:numId w:val="654"/>
        </w:numPr>
        <w:tabs>
          <w:tab w:val="left" w:pos="709"/>
        </w:tabs>
        <w:spacing w:line="360" w:lineRule="auto"/>
        <w:ind w:left="993" w:hanging="284"/>
        <w:contextualSpacing/>
        <w:jc w:val="both"/>
        <w:rPr>
          <w:rFonts w:ascii="Arial" w:hAnsi="Arial" w:cs="Arial"/>
        </w:rPr>
      </w:pPr>
      <w:r w:rsidRPr="00FF2E81">
        <w:rPr>
          <w:rFonts w:ascii="Arial" w:hAnsi="Arial" w:cs="Arial"/>
        </w:rPr>
        <w:t>zmniejszeniem wydatków na dotacje celowe dla beneficjentów priorytetu 7 FEP 2021-2027 w kwocie 2.287.761,- zł,</w:t>
      </w:r>
    </w:p>
    <w:p w14:paraId="260D586F" w14:textId="77777777" w:rsidR="00D76F1D" w:rsidRPr="00FF2E81" w:rsidRDefault="00D76F1D" w:rsidP="00224F7A">
      <w:pPr>
        <w:pStyle w:val="Akapitzlist"/>
        <w:numPr>
          <w:ilvl w:val="0"/>
          <w:numId w:val="654"/>
        </w:numPr>
        <w:tabs>
          <w:tab w:val="left" w:pos="709"/>
        </w:tabs>
        <w:spacing w:line="360" w:lineRule="auto"/>
        <w:ind w:left="993" w:hanging="284"/>
        <w:contextualSpacing/>
        <w:jc w:val="both"/>
        <w:rPr>
          <w:rFonts w:ascii="Arial" w:hAnsi="Arial" w:cs="Arial"/>
        </w:rPr>
      </w:pPr>
      <w:r w:rsidRPr="00FF2E81">
        <w:rPr>
          <w:rFonts w:ascii="Arial" w:hAnsi="Arial" w:cs="Arial"/>
        </w:rPr>
        <w:t>zmniejszeniem wydatków na realizację projektu pn. „Zwiększenie dostępu do usług wspierających funkcjonowanie dzieci, młodzieży, rodzin biologicznych i pieczy zastępczej” w kwocie 162.962,- zł.</w:t>
      </w:r>
    </w:p>
    <w:p w14:paraId="69064F39" w14:textId="77777777" w:rsidR="00D76F1D" w:rsidRPr="000A7FAD" w:rsidRDefault="00D76F1D" w:rsidP="00224F7A">
      <w:pPr>
        <w:pStyle w:val="Akapitzlist"/>
        <w:numPr>
          <w:ilvl w:val="0"/>
          <w:numId w:val="659"/>
        </w:numPr>
        <w:tabs>
          <w:tab w:val="left" w:pos="709"/>
        </w:tabs>
        <w:spacing w:line="360" w:lineRule="auto"/>
        <w:ind w:left="709" w:hanging="425"/>
        <w:contextualSpacing/>
        <w:jc w:val="both"/>
        <w:rPr>
          <w:rFonts w:ascii="Arial" w:hAnsi="Arial" w:cs="Arial"/>
        </w:rPr>
      </w:pPr>
      <w:r w:rsidRPr="000A7FAD">
        <w:rPr>
          <w:rFonts w:ascii="Arial" w:hAnsi="Arial" w:cs="Arial"/>
        </w:rPr>
        <w:t>w ramach działu 853 – Pozostałe zadania w zakresie polityki społecznej, rozdziału 85332 – Wojewódzkie urzędy pracy plan wydatków wynosił:</w:t>
      </w:r>
    </w:p>
    <w:p w14:paraId="321A20B0" w14:textId="77777777" w:rsidR="00D76F1D" w:rsidRPr="000A7FAD"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0A7FAD">
        <w:rPr>
          <w:rFonts w:ascii="Arial" w:hAnsi="Arial" w:cs="Arial"/>
          <w:sz w:val="24"/>
          <w:szCs w:val="24"/>
        </w:rPr>
        <w:t>na dzień 1 stycznia 2024 r. – 24.096.470,- zł,</w:t>
      </w:r>
    </w:p>
    <w:p w14:paraId="2F64D7C1" w14:textId="77777777" w:rsidR="00D76F1D" w:rsidRPr="000A7FAD"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0A7FAD">
        <w:rPr>
          <w:rFonts w:ascii="Arial" w:hAnsi="Arial" w:cs="Arial"/>
          <w:sz w:val="24"/>
          <w:szCs w:val="24"/>
        </w:rPr>
        <w:t>na dzień 31 grudnia 2024 r. – 22.767.970,- zł.</w:t>
      </w:r>
    </w:p>
    <w:p w14:paraId="4AB5DC75" w14:textId="77777777" w:rsidR="00D76F1D" w:rsidRPr="000A7FAD" w:rsidRDefault="00D76F1D" w:rsidP="00D76F1D">
      <w:pPr>
        <w:pStyle w:val="Akapitzlist"/>
        <w:tabs>
          <w:tab w:val="left" w:pos="709"/>
        </w:tabs>
        <w:spacing w:line="360" w:lineRule="auto"/>
        <w:ind w:left="709"/>
        <w:jc w:val="both"/>
        <w:rPr>
          <w:rFonts w:ascii="Arial" w:hAnsi="Arial" w:cs="Arial"/>
        </w:rPr>
      </w:pPr>
      <w:r w:rsidRPr="000A7FAD">
        <w:rPr>
          <w:rFonts w:ascii="Arial" w:hAnsi="Arial" w:cs="Arial"/>
        </w:rPr>
        <w:t>W trakcie roku budżetowego dokonano zmian w planie wydatków poprzez zmniejszenie planu o kwotę 1.328.500,- zł w związku ze zmniejszeniem wydatków na realizację projektu Pomocy Technicznej FEP 2021-2027.</w:t>
      </w:r>
    </w:p>
    <w:p w14:paraId="3DD74A13" w14:textId="77777777" w:rsidR="00D76F1D" w:rsidRPr="0076231C" w:rsidRDefault="00D76F1D" w:rsidP="00224F7A">
      <w:pPr>
        <w:pStyle w:val="Akapitzlist"/>
        <w:numPr>
          <w:ilvl w:val="0"/>
          <w:numId w:val="659"/>
        </w:numPr>
        <w:tabs>
          <w:tab w:val="left" w:pos="709"/>
        </w:tabs>
        <w:spacing w:line="360" w:lineRule="auto"/>
        <w:ind w:left="709" w:hanging="425"/>
        <w:contextualSpacing/>
        <w:jc w:val="both"/>
        <w:rPr>
          <w:rFonts w:ascii="Arial" w:hAnsi="Arial" w:cs="Arial"/>
        </w:rPr>
      </w:pPr>
      <w:r w:rsidRPr="0076231C">
        <w:rPr>
          <w:rFonts w:ascii="Arial" w:hAnsi="Arial" w:cs="Arial"/>
        </w:rPr>
        <w:t>w ramach działu 853 – Pozostałe zadania w zakresie polityki społecznej, rozdziału 85395 – Pozostała działalność plan wydatków wynosił:</w:t>
      </w:r>
    </w:p>
    <w:p w14:paraId="07417F04" w14:textId="77777777" w:rsidR="00D76F1D" w:rsidRPr="0076231C"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76231C">
        <w:rPr>
          <w:rFonts w:ascii="Arial" w:hAnsi="Arial" w:cs="Arial"/>
          <w:sz w:val="24"/>
          <w:szCs w:val="24"/>
        </w:rPr>
        <w:t>na dzień 1 stycznia 2024 r. – 1.111.111,- zł,</w:t>
      </w:r>
    </w:p>
    <w:p w14:paraId="76B27432" w14:textId="77777777" w:rsidR="00D76F1D" w:rsidRPr="0076231C"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76231C">
        <w:rPr>
          <w:rFonts w:ascii="Arial" w:hAnsi="Arial" w:cs="Arial"/>
          <w:sz w:val="24"/>
          <w:szCs w:val="24"/>
        </w:rPr>
        <w:t>na dzień 31 grudnia 2024 r. – 2.165.839,- zł.</w:t>
      </w:r>
    </w:p>
    <w:p w14:paraId="3720A7C3" w14:textId="77777777" w:rsidR="00D76F1D" w:rsidRPr="00C3351F" w:rsidRDefault="00D76F1D" w:rsidP="00D76F1D">
      <w:pPr>
        <w:pStyle w:val="Akapitzlist"/>
        <w:tabs>
          <w:tab w:val="left" w:pos="709"/>
        </w:tabs>
        <w:spacing w:line="360" w:lineRule="auto"/>
        <w:ind w:left="709"/>
        <w:jc w:val="both"/>
        <w:rPr>
          <w:rFonts w:ascii="Arial" w:hAnsi="Arial" w:cs="Arial"/>
        </w:rPr>
      </w:pPr>
      <w:r w:rsidRPr="0076231C">
        <w:rPr>
          <w:rFonts w:ascii="Arial" w:hAnsi="Arial" w:cs="Arial"/>
        </w:rPr>
        <w:t xml:space="preserve">W trakcie roku budżetowego dokonano zmian w planie wydatków poprzez </w:t>
      </w:r>
      <w:r w:rsidRPr="00C3351F">
        <w:rPr>
          <w:rFonts w:ascii="Arial" w:hAnsi="Arial" w:cs="Arial"/>
        </w:rPr>
        <w:t>zwiększenie planu o kwotę 1.054.728,- zł w związku ze zwiększeniem wydatków na dotacje celowe dla beneficjentów priorytetu 7 FEP 2021-2027.</w:t>
      </w:r>
    </w:p>
    <w:p w14:paraId="7AD0B895" w14:textId="77777777" w:rsidR="00D76F1D" w:rsidRPr="00C3351F" w:rsidRDefault="00D76F1D" w:rsidP="00224F7A">
      <w:pPr>
        <w:pStyle w:val="Akapitzlist"/>
        <w:numPr>
          <w:ilvl w:val="0"/>
          <w:numId w:val="659"/>
        </w:numPr>
        <w:tabs>
          <w:tab w:val="left" w:pos="709"/>
        </w:tabs>
        <w:spacing w:line="360" w:lineRule="auto"/>
        <w:ind w:left="709" w:hanging="425"/>
        <w:contextualSpacing/>
        <w:jc w:val="both"/>
        <w:rPr>
          <w:rFonts w:ascii="Arial" w:hAnsi="Arial" w:cs="Arial"/>
        </w:rPr>
      </w:pPr>
      <w:bookmarkStart w:id="270" w:name="_Hlk4590781"/>
      <w:r w:rsidRPr="00C3351F">
        <w:rPr>
          <w:rFonts w:ascii="Arial" w:hAnsi="Arial" w:cs="Arial"/>
        </w:rPr>
        <w:t>w ramach działu 854 – Edukacyjna opieka wychowawcza, rozdziału 85416 – Pomoc materialna dla uczniów o charakterze motywacyjnym plan wydatków wynosił:</w:t>
      </w:r>
    </w:p>
    <w:p w14:paraId="344616AE" w14:textId="77777777" w:rsidR="00D76F1D" w:rsidRPr="00E45005"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E45005">
        <w:rPr>
          <w:rFonts w:ascii="Arial" w:hAnsi="Arial" w:cs="Arial"/>
          <w:sz w:val="24"/>
          <w:szCs w:val="24"/>
        </w:rPr>
        <w:lastRenderedPageBreak/>
        <w:t xml:space="preserve">na dzień 1 stycznia 2022 r. – </w:t>
      </w:r>
      <w:r>
        <w:rPr>
          <w:rFonts w:ascii="Arial" w:hAnsi="Arial" w:cs="Arial"/>
          <w:sz w:val="24"/>
          <w:szCs w:val="24"/>
        </w:rPr>
        <w:t>9.154.000</w:t>
      </w:r>
      <w:r w:rsidRPr="00E45005">
        <w:rPr>
          <w:rFonts w:ascii="Arial" w:hAnsi="Arial" w:cs="Arial"/>
          <w:sz w:val="24"/>
          <w:szCs w:val="24"/>
        </w:rPr>
        <w:t>,- zł,</w:t>
      </w:r>
    </w:p>
    <w:p w14:paraId="7FE0D012" w14:textId="77777777" w:rsidR="00D76F1D" w:rsidRPr="00E45005"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E45005">
        <w:rPr>
          <w:rFonts w:ascii="Arial" w:hAnsi="Arial" w:cs="Arial"/>
          <w:sz w:val="24"/>
          <w:szCs w:val="24"/>
        </w:rPr>
        <w:t xml:space="preserve">na dzień 31 grudnia 2022 r. – </w:t>
      </w:r>
      <w:r>
        <w:rPr>
          <w:rFonts w:ascii="Arial" w:hAnsi="Arial" w:cs="Arial"/>
          <w:sz w:val="24"/>
          <w:szCs w:val="24"/>
        </w:rPr>
        <w:t>8.918.259</w:t>
      </w:r>
      <w:r w:rsidRPr="00E45005">
        <w:rPr>
          <w:rFonts w:ascii="Arial" w:hAnsi="Arial" w:cs="Arial"/>
          <w:sz w:val="24"/>
          <w:szCs w:val="24"/>
        </w:rPr>
        <w:t>,- zł.</w:t>
      </w:r>
    </w:p>
    <w:p w14:paraId="6E9B51F3" w14:textId="77777777" w:rsidR="00D76F1D" w:rsidRDefault="00D76F1D" w:rsidP="00D76F1D">
      <w:pPr>
        <w:pStyle w:val="Akapitzlist"/>
        <w:tabs>
          <w:tab w:val="left" w:pos="709"/>
        </w:tabs>
        <w:spacing w:line="360" w:lineRule="auto"/>
        <w:ind w:left="709"/>
        <w:jc w:val="both"/>
        <w:rPr>
          <w:rFonts w:ascii="Arial" w:hAnsi="Arial" w:cs="Arial"/>
        </w:rPr>
      </w:pPr>
      <w:r w:rsidRPr="00E45005">
        <w:rPr>
          <w:rFonts w:ascii="Arial" w:hAnsi="Arial" w:cs="Arial"/>
        </w:rPr>
        <w:t xml:space="preserve">W trakcie roku budżetowego dokonano zmian w planie wydatków poprzez zmniejszenie planu o kwotę </w:t>
      </w:r>
      <w:r>
        <w:rPr>
          <w:rFonts w:ascii="Arial" w:hAnsi="Arial" w:cs="Arial"/>
        </w:rPr>
        <w:t>235.741</w:t>
      </w:r>
      <w:r w:rsidRPr="00E45005">
        <w:rPr>
          <w:rFonts w:ascii="Arial" w:hAnsi="Arial" w:cs="Arial"/>
        </w:rPr>
        <w:t>,- zł w związku z</w:t>
      </w:r>
      <w:bookmarkEnd w:id="270"/>
      <w:r w:rsidRPr="00E45005">
        <w:rPr>
          <w:rFonts w:ascii="Arial" w:hAnsi="Arial" w:cs="Arial"/>
        </w:rPr>
        <w:t>e zmniejszeniem wydatków na realizację projektu pn. „</w:t>
      </w:r>
      <w:r w:rsidRPr="00C3351F">
        <w:rPr>
          <w:rFonts w:ascii="Arial" w:hAnsi="Arial" w:cs="Arial"/>
        </w:rPr>
        <w:t>Poszerzając horyzonty - stypendia sportowe dla uczniów szkół podstawowych - edycja I</w:t>
      </w:r>
      <w:r w:rsidRPr="00E45005">
        <w:rPr>
          <w:rFonts w:ascii="Arial" w:hAnsi="Arial" w:cs="Arial"/>
        </w:rPr>
        <w:t>”</w:t>
      </w:r>
      <w:r>
        <w:rPr>
          <w:rFonts w:ascii="Arial" w:hAnsi="Arial" w:cs="Arial"/>
        </w:rPr>
        <w:t>.</w:t>
      </w:r>
    </w:p>
    <w:p w14:paraId="57A3CA97" w14:textId="77777777" w:rsidR="00D76F1D" w:rsidRPr="00C3351F" w:rsidRDefault="00D76F1D" w:rsidP="00D76F1D">
      <w:pPr>
        <w:pStyle w:val="Akapitzlist"/>
        <w:tabs>
          <w:tab w:val="left" w:pos="709"/>
        </w:tabs>
        <w:spacing w:line="360" w:lineRule="auto"/>
        <w:ind w:left="709"/>
        <w:jc w:val="both"/>
        <w:rPr>
          <w:rFonts w:ascii="Arial" w:hAnsi="Arial" w:cs="Arial"/>
        </w:rPr>
      </w:pPr>
    </w:p>
    <w:p w14:paraId="419FF1AD" w14:textId="77777777" w:rsidR="00D76F1D" w:rsidRPr="002853ED" w:rsidRDefault="00D76F1D" w:rsidP="00224F7A">
      <w:pPr>
        <w:pStyle w:val="Akapitzlist"/>
        <w:numPr>
          <w:ilvl w:val="0"/>
          <w:numId w:val="650"/>
        </w:numPr>
        <w:tabs>
          <w:tab w:val="left" w:pos="709"/>
        </w:tabs>
        <w:spacing w:line="360" w:lineRule="auto"/>
        <w:ind w:left="709" w:hanging="425"/>
        <w:contextualSpacing/>
        <w:jc w:val="both"/>
        <w:rPr>
          <w:rFonts w:ascii="Arial" w:hAnsi="Arial" w:cs="Arial"/>
          <w:b/>
        </w:rPr>
      </w:pPr>
      <w:r w:rsidRPr="002853ED">
        <w:rPr>
          <w:rFonts w:ascii="Arial" w:hAnsi="Arial" w:cs="Arial"/>
          <w:b/>
        </w:rPr>
        <w:t>PROGRAM OPERACYJNY KAPITAŁ LUDZKI</w:t>
      </w:r>
    </w:p>
    <w:p w14:paraId="30074620" w14:textId="77777777" w:rsidR="00D76F1D" w:rsidRPr="002853ED" w:rsidRDefault="00D76F1D" w:rsidP="00D76F1D">
      <w:pPr>
        <w:tabs>
          <w:tab w:val="left" w:pos="284"/>
        </w:tabs>
        <w:spacing w:after="0" w:line="360" w:lineRule="auto"/>
        <w:ind w:left="284"/>
        <w:jc w:val="both"/>
        <w:rPr>
          <w:rFonts w:ascii="Arial" w:hAnsi="Arial" w:cs="Arial"/>
          <w:sz w:val="24"/>
          <w:szCs w:val="24"/>
        </w:rPr>
      </w:pPr>
      <w:r w:rsidRPr="002853ED">
        <w:rPr>
          <w:rFonts w:ascii="Arial" w:hAnsi="Arial" w:cs="Arial"/>
          <w:sz w:val="24"/>
          <w:szCs w:val="24"/>
        </w:rPr>
        <w:t xml:space="preserve">Wydatki w ramach Programu realizowane były w 2024 roku w dziale 853 – Pozostałe zadania w zakresie polityki społecznej, rozdziale 85395 – Pozostała działalność </w:t>
      </w:r>
      <w:r>
        <w:rPr>
          <w:rFonts w:ascii="Arial" w:hAnsi="Arial" w:cs="Arial"/>
          <w:sz w:val="24"/>
          <w:szCs w:val="24"/>
        </w:rPr>
        <w:t xml:space="preserve">i </w:t>
      </w:r>
      <w:r w:rsidRPr="002853ED">
        <w:rPr>
          <w:rFonts w:ascii="Arial" w:hAnsi="Arial" w:cs="Arial"/>
          <w:sz w:val="24"/>
          <w:szCs w:val="24"/>
        </w:rPr>
        <w:t>plan wydatków wynosił:</w:t>
      </w:r>
    </w:p>
    <w:p w14:paraId="221A1005" w14:textId="77777777" w:rsidR="00D76F1D" w:rsidRPr="002853ED"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2853ED">
        <w:rPr>
          <w:rFonts w:ascii="Arial" w:hAnsi="Arial" w:cs="Arial"/>
          <w:sz w:val="24"/>
          <w:szCs w:val="24"/>
        </w:rPr>
        <w:t>na dzień 1 stycznia 2024 r. – 0,- zł,</w:t>
      </w:r>
    </w:p>
    <w:p w14:paraId="5CE553DA" w14:textId="77777777" w:rsidR="00D76F1D" w:rsidRPr="002853ED"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2853ED">
        <w:rPr>
          <w:rFonts w:ascii="Arial" w:hAnsi="Arial" w:cs="Arial"/>
          <w:sz w:val="24"/>
          <w:szCs w:val="24"/>
        </w:rPr>
        <w:t>na dzień 31 grudnia 2024 r. – 4.153,- zł.</w:t>
      </w:r>
    </w:p>
    <w:p w14:paraId="64CEA956" w14:textId="77777777" w:rsidR="00D76F1D" w:rsidRPr="002853ED" w:rsidRDefault="00D76F1D" w:rsidP="00D76F1D">
      <w:pPr>
        <w:tabs>
          <w:tab w:val="left" w:pos="709"/>
        </w:tabs>
        <w:spacing w:after="0" w:line="360" w:lineRule="auto"/>
        <w:ind w:left="709"/>
        <w:jc w:val="both"/>
        <w:rPr>
          <w:rFonts w:ascii="Arial" w:hAnsi="Arial" w:cs="Arial"/>
          <w:sz w:val="24"/>
          <w:szCs w:val="24"/>
        </w:rPr>
      </w:pPr>
      <w:r w:rsidRPr="002853ED">
        <w:rPr>
          <w:rFonts w:ascii="Arial" w:hAnsi="Arial" w:cs="Arial"/>
          <w:sz w:val="24"/>
          <w:szCs w:val="24"/>
        </w:rPr>
        <w:t>W trakcie roku budżetowego dokonano zmian w planie wydatków poprzez zwiększenie planu o kwotę 4.153,- zł w związku z ustaleniem planu wydatków z tytułu zwrotów do Ministerstwa Funduszy i Polityki Regionalnej.</w:t>
      </w:r>
    </w:p>
    <w:bookmarkEnd w:id="268"/>
    <w:p w14:paraId="67432B98" w14:textId="77777777" w:rsidR="00D76F1D" w:rsidRPr="00A20FB3" w:rsidRDefault="00D76F1D" w:rsidP="00D76F1D">
      <w:pPr>
        <w:tabs>
          <w:tab w:val="left" w:pos="709"/>
        </w:tabs>
        <w:spacing w:after="0" w:line="360" w:lineRule="auto"/>
        <w:ind w:left="709"/>
        <w:jc w:val="both"/>
        <w:rPr>
          <w:rFonts w:ascii="Arial" w:hAnsi="Arial" w:cs="Arial"/>
          <w:color w:val="FF0000"/>
          <w:sz w:val="24"/>
          <w:szCs w:val="24"/>
        </w:rPr>
      </w:pPr>
    </w:p>
    <w:p w14:paraId="16EC60E1" w14:textId="77777777" w:rsidR="00D76F1D" w:rsidRPr="00F8678D" w:rsidRDefault="00D76F1D" w:rsidP="00224F7A">
      <w:pPr>
        <w:pStyle w:val="Akapitzlist"/>
        <w:numPr>
          <w:ilvl w:val="0"/>
          <w:numId w:val="650"/>
        </w:numPr>
        <w:tabs>
          <w:tab w:val="left" w:pos="709"/>
        </w:tabs>
        <w:spacing w:line="360" w:lineRule="auto"/>
        <w:ind w:left="709" w:hanging="425"/>
        <w:contextualSpacing/>
        <w:jc w:val="both"/>
        <w:rPr>
          <w:rFonts w:ascii="Arial" w:hAnsi="Arial" w:cs="Arial"/>
          <w:b/>
        </w:rPr>
      </w:pPr>
      <w:r w:rsidRPr="00F8678D">
        <w:rPr>
          <w:rFonts w:ascii="Arial" w:hAnsi="Arial" w:cs="Arial"/>
          <w:b/>
        </w:rPr>
        <w:t>PROGRAM OPERACYJNY WIEDZA EDUKACJA ROZWÓJ NA LATA 2014-2020</w:t>
      </w:r>
    </w:p>
    <w:p w14:paraId="054D587B" w14:textId="77777777" w:rsidR="00D76F1D" w:rsidRPr="00F8678D" w:rsidRDefault="00D76F1D" w:rsidP="00D76F1D">
      <w:pPr>
        <w:tabs>
          <w:tab w:val="left" w:pos="284"/>
        </w:tabs>
        <w:spacing w:after="0" w:line="360" w:lineRule="auto"/>
        <w:ind w:left="284"/>
        <w:jc w:val="both"/>
        <w:rPr>
          <w:rFonts w:ascii="Arial" w:hAnsi="Arial" w:cs="Arial"/>
          <w:sz w:val="24"/>
          <w:szCs w:val="24"/>
        </w:rPr>
      </w:pPr>
      <w:r w:rsidRPr="00F8678D">
        <w:rPr>
          <w:rFonts w:ascii="Arial" w:hAnsi="Arial" w:cs="Arial"/>
          <w:sz w:val="24"/>
          <w:szCs w:val="24"/>
        </w:rPr>
        <w:t xml:space="preserve">Wydatki w ramach Programu realizowane były w 2024 roku w następujących działach i rozdziałach: </w:t>
      </w:r>
    </w:p>
    <w:p w14:paraId="034817C4" w14:textId="77777777" w:rsidR="00D76F1D" w:rsidRPr="00F8678D" w:rsidRDefault="00D76F1D" w:rsidP="00224F7A">
      <w:pPr>
        <w:pStyle w:val="Akapitzlist"/>
        <w:numPr>
          <w:ilvl w:val="0"/>
          <w:numId w:val="653"/>
        </w:numPr>
        <w:tabs>
          <w:tab w:val="left" w:pos="284"/>
        </w:tabs>
        <w:spacing w:line="360" w:lineRule="auto"/>
        <w:ind w:left="709" w:hanging="425"/>
        <w:contextualSpacing/>
        <w:jc w:val="both"/>
        <w:rPr>
          <w:rFonts w:ascii="Arial" w:hAnsi="Arial" w:cs="Arial"/>
        </w:rPr>
      </w:pPr>
      <w:r w:rsidRPr="00F8678D">
        <w:rPr>
          <w:rFonts w:ascii="Arial" w:hAnsi="Arial" w:cs="Arial"/>
        </w:rPr>
        <w:t>w ramach działu 852 – Pomoc społeczna, rozdziału 85295 – Pozostała działalność plan wydatków wynosił:</w:t>
      </w:r>
    </w:p>
    <w:p w14:paraId="7FC46CB4" w14:textId="77777777" w:rsidR="00D76F1D" w:rsidRPr="00F8678D"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F8678D">
        <w:rPr>
          <w:rFonts w:ascii="Arial" w:hAnsi="Arial" w:cs="Arial"/>
          <w:sz w:val="24"/>
          <w:szCs w:val="24"/>
        </w:rPr>
        <w:t>na dzień 1 stycznia 2024 r. – 0,- zł,</w:t>
      </w:r>
    </w:p>
    <w:p w14:paraId="2D8B1F91" w14:textId="77777777" w:rsidR="00D76F1D" w:rsidRPr="00F8678D"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F8678D">
        <w:rPr>
          <w:rFonts w:ascii="Arial" w:hAnsi="Arial" w:cs="Arial"/>
          <w:sz w:val="24"/>
          <w:szCs w:val="24"/>
        </w:rPr>
        <w:t>na dzień 31 grudnia 2024 r. – 128.947,- zł.</w:t>
      </w:r>
    </w:p>
    <w:p w14:paraId="4D46D6EA" w14:textId="77777777" w:rsidR="00D76F1D" w:rsidRPr="00F8678D" w:rsidRDefault="00D76F1D" w:rsidP="00D76F1D">
      <w:pPr>
        <w:pStyle w:val="Akapitzlist"/>
        <w:tabs>
          <w:tab w:val="left" w:pos="709"/>
        </w:tabs>
        <w:spacing w:line="360" w:lineRule="auto"/>
        <w:ind w:left="709"/>
        <w:jc w:val="both"/>
        <w:rPr>
          <w:rFonts w:ascii="Arial" w:hAnsi="Arial" w:cs="Arial"/>
        </w:rPr>
      </w:pPr>
      <w:r w:rsidRPr="00F8678D">
        <w:rPr>
          <w:rFonts w:ascii="Arial" w:hAnsi="Arial" w:cs="Arial"/>
        </w:rPr>
        <w:t>W trakcie roku budżetowego dokonano zmian w planie wydatków poprzez zwiększenie planu o kwotę 128.947,- zł w związku z ustaleniem planu wydatków na realizację projektu pn. „Liderzy kooperacji”.</w:t>
      </w:r>
    </w:p>
    <w:p w14:paraId="31AFB5A9" w14:textId="77777777" w:rsidR="00D76F1D" w:rsidRPr="00F8678D" w:rsidRDefault="00D76F1D" w:rsidP="00224F7A">
      <w:pPr>
        <w:pStyle w:val="Akapitzlist"/>
        <w:numPr>
          <w:ilvl w:val="0"/>
          <w:numId w:val="653"/>
        </w:numPr>
        <w:tabs>
          <w:tab w:val="left" w:pos="284"/>
        </w:tabs>
        <w:spacing w:line="360" w:lineRule="auto"/>
        <w:ind w:left="709" w:hanging="425"/>
        <w:contextualSpacing/>
        <w:jc w:val="both"/>
        <w:rPr>
          <w:rFonts w:ascii="Arial" w:hAnsi="Arial" w:cs="Arial"/>
        </w:rPr>
      </w:pPr>
      <w:r w:rsidRPr="00F8678D">
        <w:rPr>
          <w:rFonts w:ascii="Arial" w:hAnsi="Arial" w:cs="Arial"/>
        </w:rPr>
        <w:t>w ramach działu 853 – Pozostałe zadania w zakresie polityki społecznej, rozdziału 85395 – Pozostała działalność plan wydatków wynosił:</w:t>
      </w:r>
    </w:p>
    <w:p w14:paraId="3CD8E864" w14:textId="77777777" w:rsidR="00D76F1D" w:rsidRPr="00F8678D"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F8678D">
        <w:rPr>
          <w:rFonts w:ascii="Arial" w:hAnsi="Arial" w:cs="Arial"/>
          <w:sz w:val="24"/>
          <w:szCs w:val="24"/>
        </w:rPr>
        <w:t>na dzień 1 stycznia 2024 r. – 0,- zł,</w:t>
      </w:r>
    </w:p>
    <w:p w14:paraId="68580F8E" w14:textId="77777777" w:rsidR="00D76F1D" w:rsidRPr="00F8678D"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F8678D">
        <w:rPr>
          <w:rFonts w:ascii="Arial" w:hAnsi="Arial" w:cs="Arial"/>
          <w:sz w:val="24"/>
          <w:szCs w:val="24"/>
        </w:rPr>
        <w:t>na dzień 31 grudnia 2024 r. – 39.425,- zł.</w:t>
      </w:r>
    </w:p>
    <w:p w14:paraId="1559A284" w14:textId="77777777" w:rsidR="00D76F1D" w:rsidRPr="00F8678D" w:rsidRDefault="00D76F1D" w:rsidP="00D76F1D">
      <w:pPr>
        <w:tabs>
          <w:tab w:val="left" w:pos="709"/>
        </w:tabs>
        <w:spacing w:after="0" w:line="360" w:lineRule="auto"/>
        <w:ind w:left="709"/>
        <w:jc w:val="both"/>
        <w:rPr>
          <w:rFonts w:ascii="Arial" w:hAnsi="Arial" w:cs="Arial"/>
          <w:sz w:val="24"/>
          <w:szCs w:val="24"/>
        </w:rPr>
      </w:pPr>
      <w:r w:rsidRPr="00F8678D">
        <w:rPr>
          <w:rFonts w:ascii="Arial" w:hAnsi="Arial" w:cs="Arial"/>
          <w:sz w:val="24"/>
          <w:szCs w:val="24"/>
        </w:rPr>
        <w:lastRenderedPageBreak/>
        <w:t xml:space="preserve">W trakcie roku budżetowego dokonano zmian w planie wydatków poprzez zwiększenie planu o kwotę 39.425,- zł w związku z ustaleniem planu wydatków </w:t>
      </w:r>
      <w:bookmarkStart w:id="271" w:name="_Hlk508019757"/>
      <w:r w:rsidRPr="00F8678D">
        <w:rPr>
          <w:rFonts w:ascii="Arial" w:hAnsi="Arial" w:cs="Arial"/>
          <w:sz w:val="24"/>
          <w:szCs w:val="24"/>
        </w:rPr>
        <w:t>z tytułu zwrotów do Ministerstwa Funduszy i Polityki Regionalnej</w:t>
      </w:r>
      <w:bookmarkEnd w:id="271"/>
      <w:r w:rsidRPr="00F8678D">
        <w:rPr>
          <w:rFonts w:ascii="Arial" w:hAnsi="Arial" w:cs="Arial"/>
          <w:sz w:val="24"/>
          <w:szCs w:val="24"/>
        </w:rPr>
        <w:t>.</w:t>
      </w:r>
    </w:p>
    <w:p w14:paraId="2ABC52F5" w14:textId="77777777" w:rsidR="00D76F1D" w:rsidRPr="00A20FB3" w:rsidRDefault="00D76F1D" w:rsidP="00D76F1D">
      <w:pPr>
        <w:pStyle w:val="Akapitzlist"/>
        <w:tabs>
          <w:tab w:val="left" w:pos="284"/>
        </w:tabs>
        <w:spacing w:line="360" w:lineRule="auto"/>
        <w:ind w:left="709"/>
        <w:jc w:val="both"/>
        <w:rPr>
          <w:rFonts w:ascii="Arial" w:hAnsi="Arial" w:cs="Arial"/>
          <w:color w:val="FF0000"/>
        </w:rPr>
      </w:pPr>
    </w:p>
    <w:p w14:paraId="15C752E7" w14:textId="77777777" w:rsidR="00D76F1D" w:rsidRPr="00791C17" w:rsidRDefault="00D76F1D" w:rsidP="00224F7A">
      <w:pPr>
        <w:pStyle w:val="Akapitzlist"/>
        <w:numPr>
          <w:ilvl w:val="0"/>
          <w:numId w:val="650"/>
        </w:numPr>
        <w:tabs>
          <w:tab w:val="left" w:pos="709"/>
        </w:tabs>
        <w:spacing w:line="360" w:lineRule="auto"/>
        <w:ind w:left="709" w:hanging="425"/>
        <w:contextualSpacing/>
        <w:jc w:val="both"/>
        <w:rPr>
          <w:rFonts w:ascii="Arial" w:hAnsi="Arial" w:cs="Arial"/>
          <w:b/>
        </w:rPr>
      </w:pPr>
      <w:r w:rsidRPr="00791C17">
        <w:rPr>
          <w:rFonts w:ascii="Arial" w:hAnsi="Arial" w:cs="Arial"/>
          <w:b/>
        </w:rPr>
        <w:t>PROGRAM FUNDUSZE EUROPEJSKIE DLA ROZWOJU SPOŁECZNEGO 2021-2027</w:t>
      </w:r>
    </w:p>
    <w:p w14:paraId="1AC42FDA" w14:textId="77777777" w:rsidR="00D76F1D" w:rsidRPr="00791C17" w:rsidRDefault="00D76F1D" w:rsidP="00D76F1D">
      <w:pPr>
        <w:tabs>
          <w:tab w:val="left" w:pos="284"/>
        </w:tabs>
        <w:spacing w:after="0" w:line="360" w:lineRule="auto"/>
        <w:ind w:left="284"/>
        <w:jc w:val="both"/>
        <w:rPr>
          <w:rFonts w:ascii="Arial" w:hAnsi="Arial" w:cs="Arial"/>
          <w:sz w:val="24"/>
          <w:szCs w:val="24"/>
        </w:rPr>
      </w:pPr>
      <w:r w:rsidRPr="00791C17">
        <w:rPr>
          <w:rFonts w:ascii="Arial" w:hAnsi="Arial" w:cs="Arial"/>
          <w:sz w:val="24"/>
          <w:szCs w:val="24"/>
        </w:rPr>
        <w:t>Wydatki w ramach Programu realizowane były w 2024 roku w ramach działu 852 – Pomoc społeczna, rozdziału 85295 – Pozostała działalność i plan wydatków wynosił:</w:t>
      </w:r>
    </w:p>
    <w:p w14:paraId="736C800E" w14:textId="77777777" w:rsidR="00D76F1D" w:rsidRPr="00791C17"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791C17">
        <w:rPr>
          <w:rFonts w:ascii="Arial" w:hAnsi="Arial" w:cs="Arial"/>
          <w:sz w:val="24"/>
          <w:szCs w:val="24"/>
        </w:rPr>
        <w:t>na dzień 1 stycznia 2024 r. – 6.555.187,- zł,</w:t>
      </w:r>
    </w:p>
    <w:p w14:paraId="24798C54" w14:textId="77777777" w:rsidR="00D76F1D" w:rsidRPr="00791C17"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791C17">
        <w:rPr>
          <w:rFonts w:ascii="Arial" w:hAnsi="Arial" w:cs="Arial"/>
          <w:sz w:val="24"/>
          <w:szCs w:val="24"/>
        </w:rPr>
        <w:t>na dzień 31 grudnia 2024 r. – 6.790.383,- zł.</w:t>
      </w:r>
    </w:p>
    <w:p w14:paraId="66093413" w14:textId="77777777" w:rsidR="00D76F1D" w:rsidRPr="00791C17" w:rsidRDefault="00D76F1D" w:rsidP="00D76F1D">
      <w:pPr>
        <w:tabs>
          <w:tab w:val="left" w:pos="709"/>
        </w:tabs>
        <w:spacing w:after="0" w:line="360" w:lineRule="auto"/>
        <w:ind w:left="709"/>
        <w:jc w:val="both"/>
        <w:rPr>
          <w:rFonts w:ascii="Arial" w:hAnsi="Arial" w:cs="Arial"/>
          <w:sz w:val="24"/>
          <w:szCs w:val="24"/>
        </w:rPr>
      </w:pPr>
      <w:r w:rsidRPr="00791C17">
        <w:rPr>
          <w:rFonts w:ascii="Arial" w:hAnsi="Arial" w:cs="Arial"/>
          <w:sz w:val="24"/>
          <w:szCs w:val="24"/>
        </w:rPr>
        <w:t>W trakcie roku budżetowego dokonano zmian w planie wydatków poprzez zwiększenie planu o kwotę 235.196,- zł w związku ze zwiększeniem wydatków na realizację projektu pn. „Społeczna równowaga”.</w:t>
      </w:r>
    </w:p>
    <w:p w14:paraId="0A1FBAA3" w14:textId="77777777" w:rsidR="00D76F1D" w:rsidRPr="00A20FB3" w:rsidRDefault="00D76F1D" w:rsidP="00D76F1D">
      <w:pPr>
        <w:tabs>
          <w:tab w:val="left" w:pos="709"/>
        </w:tabs>
        <w:spacing w:after="0" w:line="360" w:lineRule="auto"/>
        <w:jc w:val="both"/>
        <w:rPr>
          <w:rFonts w:ascii="Arial" w:hAnsi="Arial" w:cs="Arial"/>
          <w:b/>
          <w:color w:val="FF0000"/>
          <w:sz w:val="24"/>
          <w:szCs w:val="24"/>
        </w:rPr>
      </w:pPr>
    </w:p>
    <w:p w14:paraId="7E47AABF" w14:textId="77777777" w:rsidR="00D76F1D" w:rsidRPr="003D0D78" w:rsidRDefault="00D76F1D" w:rsidP="00224F7A">
      <w:pPr>
        <w:pStyle w:val="Akapitzlist"/>
        <w:numPr>
          <w:ilvl w:val="0"/>
          <w:numId w:val="650"/>
        </w:numPr>
        <w:tabs>
          <w:tab w:val="left" w:pos="709"/>
        </w:tabs>
        <w:spacing w:line="360" w:lineRule="auto"/>
        <w:ind w:left="709" w:hanging="425"/>
        <w:contextualSpacing/>
        <w:jc w:val="both"/>
        <w:rPr>
          <w:rFonts w:ascii="Arial" w:hAnsi="Arial" w:cs="Arial"/>
          <w:b/>
        </w:rPr>
      </w:pPr>
      <w:r w:rsidRPr="003D0D78">
        <w:rPr>
          <w:rFonts w:ascii="Arial" w:hAnsi="Arial" w:cs="Arial"/>
          <w:b/>
        </w:rPr>
        <w:t>PROGRAM OPERACYJNY INFRASTRUKTURA I ŚRODOWISKO NA LATA 2014-2020</w:t>
      </w:r>
    </w:p>
    <w:p w14:paraId="1E6E4FAF" w14:textId="77777777" w:rsidR="00D76F1D" w:rsidRPr="003D0D78" w:rsidRDefault="00D76F1D" w:rsidP="00D76F1D">
      <w:pPr>
        <w:tabs>
          <w:tab w:val="left" w:pos="284"/>
        </w:tabs>
        <w:spacing w:after="0" w:line="360" w:lineRule="auto"/>
        <w:ind w:left="284"/>
        <w:jc w:val="both"/>
        <w:rPr>
          <w:rFonts w:ascii="Arial" w:hAnsi="Arial" w:cs="Arial"/>
          <w:sz w:val="24"/>
          <w:szCs w:val="24"/>
        </w:rPr>
      </w:pPr>
      <w:r w:rsidRPr="003D0D78">
        <w:rPr>
          <w:rFonts w:ascii="Arial" w:hAnsi="Arial" w:cs="Arial"/>
          <w:sz w:val="24"/>
          <w:szCs w:val="24"/>
        </w:rPr>
        <w:t xml:space="preserve">Wydatki w ramach Programu realizowane były w 2024 roku </w:t>
      </w:r>
      <w:bookmarkStart w:id="272" w:name="_Hlk67658027"/>
      <w:r w:rsidRPr="003D0D78">
        <w:rPr>
          <w:rFonts w:ascii="Arial" w:hAnsi="Arial" w:cs="Arial"/>
          <w:sz w:val="24"/>
          <w:szCs w:val="24"/>
        </w:rPr>
        <w:t>w ramach działu 600 – Transport i łączność, rozdziału 60002 – Infrastruktura kolejowa i plan wydatków wynosił:</w:t>
      </w:r>
    </w:p>
    <w:p w14:paraId="08F3AE71" w14:textId="77777777" w:rsidR="00D76F1D" w:rsidRPr="003D0D78"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3D0D78">
        <w:rPr>
          <w:rFonts w:ascii="Arial" w:hAnsi="Arial" w:cs="Arial"/>
          <w:sz w:val="24"/>
          <w:szCs w:val="24"/>
        </w:rPr>
        <w:t>na dzień 1 stycznia 2024 r. – 0,- zł,</w:t>
      </w:r>
    </w:p>
    <w:p w14:paraId="0777CB91" w14:textId="77777777" w:rsidR="00D76F1D" w:rsidRPr="003D0D78"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3D0D78">
        <w:rPr>
          <w:rFonts w:ascii="Arial" w:hAnsi="Arial" w:cs="Arial"/>
          <w:sz w:val="24"/>
          <w:szCs w:val="24"/>
        </w:rPr>
        <w:t>na dzień 31 grudnia 2024 r. – 5.282.412,- zł.</w:t>
      </w:r>
    </w:p>
    <w:p w14:paraId="19C93B17" w14:textId="77777777" w:rsidR="00D76F1D" w:rsidRPr="00061096" w:rsidRDefault="00D76F1D" w:rsidP="00D76F1D">
      <w:pPr>
        <w:pStyle w:val="Akapitzlist"/>
        <w:tabs>
          <w:tab w:val="left" w:pos="709"/>
        </w:tabs>
        <w:spacing w:line="360" w:lineRule="auto"/>
        <w:ind w:left="709"/>
        <w:jc w:val="both"/>
        <w:rPr>
          <w:rFonts w:ascii="Arial" w:hAnsi="Arial" w:cs="Arial"/>
        </w:rPr>
      </w:pPr>
      <w:r w:rsidRPr="003D0D78">
        <w:rPr>
          <w:rFonts w:ascii="Arial" w:hAnsi="Arial" w:cs="Arial"/>
        </w:rPr>
        <w:t xml:space="preserve">W trakcie roku budżetowego dokonano zmian w planie wydatków poprzez zwiększenie planu o kwotę 5.282.412,- zł w związku z ustaleniem planu wydatków na realizację projektu pn. „Budowa Podmiejskiej Kolei Aglomeracyjnej - PKA: budowa i modernizacja linii kolejowych oraz </w:t>
      </w:r>
      <w:r w:rsidRPr="00061096">
        <w:rPr>
          <w:rFonts w:ascii="Arial" w:hAnsi="Arial" w:cs="Arial"/>
        </w:rPr>
        <w:t>infrastruktury przystankowej”</w:t>
      </w:r>
      <w:bookmarkEnd w:id="272"/>
      <w:r w:rsidRPr="00061096">
        <w:rPr>
          <w:rFonts w:ascii="Arial" w:hAnsi="Arial" w:cs="Arial"/>
        </w:rPr>
        <w:t>.</w:t>
      </w:r>
    </w:p>
    <w:p w14:paraId="57ECAAC9" w14:textId="77777777" w:rsidR="00D76F1D" w:rsidRPr="00061096" w:rsidRDefault="00D76F1D" w:rsidP="00D76F1D">
      <w:pPr>
        <w:pStyle w:val="Akapitzlist"/>
        <w:tabs>
          <w:tab w:val="left" w:pos="709"/>
        </w:tabs>
        <w:spacing w:line="360" w:lineRule="auto"/>
        <w:ind w:left="709"/>
        <w:jc w:val="both"/>
        <w:rPr>
          <w:rFonts w:ascii="Arial" w:hAnsi="Arial" w:cs="Arial"/>
        </w:rPr>
      </w:pPr>
    </w:p>
    <w:p w14:paraId="2D60BB29" w14:textId="77777777" w:rsidR="00D76F1D" w:rsidRPr="00061096" w:rsidRDefault="00D76F1D" w:rsidP="00224F7A">
      <w:pPr>
        <w:pStyle w:val="Akapitzlist"/>
        <w:numPr>
          <w:ilvl w:val="0"/>
          <w:numId w:val="650"/>
        </w:numPr>
        <w:tabs>
          <w:tab w:val="left" w:pos="709"/>
        </w:tabs>
        <w:spacing w:line="360" w:lineRule="auto"/>
        <w:ind w:left="709" w:hanging="425"/>
        <w:contextualSpacing/>
        <w:jc w:val="both"/>
        <w:rPr>
          <w:rFonts w:ascii="Arial" w:hAnsi="Arial" w:cs="Arial"/>
          <w:b/>
        </w:rPr>
      </w:pPr>
      <w:r w:rsidRPr="00061096">
        <w:rPr>
          <w:rFonts w:ascii="Arial" w:hAnsi="Arial" w:cs="Arial"/>
          <w:b/>
        </w:rPr>
        <w:t>PROGRAM POMOC TECHNICZNA DLA FUNDUSZY EUROPEJSKICH 2021-2027</w:t>
      </w:r>
    </w:p>
    <w:p w14:paraId="72F8DB13" w14:textId="77777777" w:rsidR="00D76F1D" w:rsidRPr="00061096" w:rsidRDefault="00D76F1D" w:rsidP="00D76F1D">
      <w:pPr>
        <w:tabs>
          <w:tab w:val="left" w:pos="284"/>
        </w:tabs>
        <w:spacing w:after="0" w:line="360" w:lineRule="auto"/>
        <w:ind w:left="284"/>
        <w:jc w:val="both"/>
        <w:rPr>
          <w:rFonts w:ascii="Arial" w:hAnsi="Arial" w:cs="Arial"/>
          <w:sz w:val="24"/>
          <w:szCs w:val="24"/>
        </w:rPr>
      </w:pPr>
      <w:r w:rsidRPr="00061096">
        <w:rPr>
          <w:rFonts w:ascii="Arial" w:hAnsi="Arial" w:cs="Arial"/>
          <w:sz w:val="24"/>
          <w:szCs w:val="24"/>
        </w:rPr>
        <w:t>Wydatki w ramach Programu realizowane były w 2024 roku w ramach działu 750 – Administracja publiczna, rozdziału 75095 – Pozostała działalność i plan wydatków wynosił:</w:t>
      </w:r>
    </w:p>
    <w:p w14:paraId="4FF9572C" w14:textId="77777777" w:rsidR="00D76F1D" w:rsidRPr="00061096"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061096">
        <w:rPr>
          <w:rFonts w:ascii="Arial" w:hAnsi="Arial" w:cs="Arial"/>
          <w:sz w:val="24"/>
          <w:szCs w:val="24"/>
        </w:rPr>
        <w:lastRenderedPageBreak/>
        <w:t>na dzień 1 stycznia 2024 r. – 2.500.000,- zł,</w:t>
      </w:r>
    </w:p>
    <w:p w14:paraId="2B9202C9" w14:textId="77777777" w:rsidR="00D76F1D" w:rsidRPr="00061096"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061096">
        <w:rPr>
          <w:rFonts w:ascii="Arial" w:hAnsi="Arial" w:cs="Arial"/>
          <w:sz w:val="24"/>
          <w:szCs w:val="24"/>
        </w:rPr>
        <w:t>na dzień 31 grudnia 2024 r. – 2.552.072,- zł.</w:t>
      </w:r>
    </w:p>
    <w:p w14:paraId="1B819DA8" w14:textId="77777777" w:rsidR="00D76F1D" w:rsidRPr="00791C17" w:rsidRDefault="00D76F1D" w:rsidP="00D76F1D">
      <w:pPr>
        <w:tabs>
          <w:tab w:val="left" w:pos="709"/>
        </w:tabs>
        <w:spacing w:after="0" w:line="360" w:lineRule="auto"/>
        <w:ind w:left="709"/>
        <w:jc w:val="both"/>
        <w:rPr>
          <w:rFonts w:ascii="Arial" w:hAnsi="Arial" w:cs="Arial"/>
          <w:sz w:val="24"/>
          <w:szCs w:val="24"/>
        </w:rPr>
      </w:pPr>
      <w:r w:rsidRPr="00791C17">
        <w:rPr>
          <w:rFonts w:ascii="Arial" w:hAnsi="Arial" w:cs="Arial"/>
          <w:sz w:val="24"/>
          <w:szCs w:val="24"/>
        </w:rPr>
        <w:t>W trakcie roku budżetowego dokonano zmian w planie wydatków poprzez zwiększenie planu o kwotę 52.072,- zł w związku ze zwiększeniem wydatków na realizację projektu pn. „Punkty Informacyjne Funduszy Europejskich – PPT FE”.</w:t>
      </w:r>
    </w:p>
    <w:p w14:paraId="5689F831" w14:textId="77777777" w:rsidR="00D76F1D" w:rsidRPr="00A20FB3" w:rsidRDefault="00D76F1D" w:rsidP="00D76F1D">
      <w:pPr>
        <w:pStyle w:val="Akapitzlist"/>
        <w:tabs>
          <w:tab w:val="left" w:pos="709"/>
        </w:tabs>
        <w:spacing w:line="360" w:lineRule="auto"/>
        <w:ind w:left="709"/>
        <w:jc w:val="both"/>
        <w:rPr>
          <w:rFonts w:ascii="Arial" w:hAnsi="Arial" w:cs="Arial"/>
          <w:b/>
          <w:color w:val="FF0000"/>
        </w:rPr>
      </w:pPr>
    </w:p>
    <w:p w14:paraId="0603588E" w14:textId="77777777" w:rsidR="00D76F1D" w:rsidRPr="00791C17" w:rsidRDefault="00D76F1D" w:rsidP="00224F7A">
      <w:pPr>
        <w:pStyle w:val="Akapitzlist"/>
        <w:numPr>
          <w:ilvl w:val="0"/>
          <w:numId w:val="650"/>
        </w:numPr>
        <w:tabs>
          <w:tab w:val="left" w:pos="709"/>
        </w:tabs>
        <w:spacing w:line="360" w:lineRule="auto"/>
        <w:ind w:left="709" w:hanging="425"/>
        <w:contextualSpacing/>
        <w:jc w:val="both"/>
        <w:rPr>
          <w:rFonts w:ascii="Arial" w:hAnsi="Arial" w:cs="Arial"/>
          <w:b/>
        </w:rPr>
      </w:pPr>
      <w:r w:rsidRPr="00791C17">
        <w:rPr>
          <w:rFonts w:ascii="Arial" w:hAnsi="Arial" w:cs="Arial"/>
          <w:b/>
        </w:rPr>
        <w:t>PROGRAM ROZWOJU OBSZARÓW WIEJSKICH NA LATA 2014-2020</w:t>
      </w:r>
    </w:p>
    <w:p w14:paraId="4968F084" w14:textId="77777777" w:rsidR="00D76F1D" w:rsidRPr="00791C17" w:rsidRDefault="00D76F1D" w:rsidP="00D76F1D">
      <w:pPr>
        <w:spacing w:after="0" w:line="360" w:lineRule="auto"/>
        <w:ind w:left="284"/>
        <w:jc w:val="both"/>
        <w:rPr>
          <w:rFonts w:ascii="Arial" w:hAnsi="Arial" w:cs="Arial"/>
          <w:sz w:val="24"/>
          <w:szCs w:val="24"/>
        </w:rPr>
      </w:pPr>
      <w:r w:rsidRPr="00791C17">
        <w:rPr>
          <w:rFonts w:ascii="Arial" w:hAnsi="Arial" w:cs="Arial"/>
          <w:sz w:val="24"/>
          <w:szCs w:val="24"/>
        </w:rPr>
        <w:t>Wydatki w ramach Programu realizowane były w 2024 roku w dziale 010 – Rolnictwo i łowiectwo, rozdziale 01041- Program Rozwoju Obszarów Wiejskich i plan wydatków wynosił:</w:t>
      </w:r>
    </w:p>
    <w:p w14:paraId="59DFC2E1" w14:textId="77777777" w:rsidR="00D76F1D" w:rsidRPr="00791C17"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791C17">
        <w:rPr>
          <w:rFonts w:ascii="Arial" w:hAnsi="Arial" w:cs="Arial"/>
          <w:sz w:val="24"/>
          <w:szCs w:val="24"/>
        </w:rPr>
        <w:t>na dzień 1 stycznia 2024 r. – 10.060.000,- zł,</w:t>
      </w:r>
    </w:p>
    <w:p w14:paraId="78442427" w14:textId="77777777" w:rsidR="00D76F1D" w:rsidRPr="00791C17"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791C17">
        <w:rPr>
          <w:rFonts w:ascii="Arial" w:hAnsi="Arial" w:cs="Arial"/>
          <w:sz w:val="24"/>
          <w:szCs w:val="24"/>
        </w:rPr>
        <w:t>na dzień 31 grudnia 2024 r. – 10.060.000,- zł.</w:t>
      </w:r>
    </w:p>
    <w:p w14:paraId="692BD404" w14:textId="77777777" w:rsidR="00D76F1D" w:rsidRPr="00BD2CF6" w:rsidRDefault="00D76F1D" w:rsidP="00D76F1D">
      <w:pPr>
        <w:tabs>
          <w:tab w:val="left" w:pos="709"/>
        </w:tabs>
        <w:spacing w:after="0" w:line="360" w:lineRule="auto"/>
        <w:ind w:left="709"/>
        <w:jc w:val="both"/>
        <w:rPr>
          <w:rFonts w:ascii="Arial" w:hAnsi="Arial" w:cs="Arial"/>
          <w:sz w:val="24"/>
          <w:szCs w:val="24"/>
        </w:rPr>
      </w:pPr>
      <w:r w:rsidRPr="004737D5">
        <w:rPr>
          <w:rFonts w:ascii="Arial" w:hAnsi="Arial" w:cs="Arial"/>
          <w:sz w:val="24"/>
          <w:szCs w:val="24"/>
        </w:rPr>
        <w:t>W trakcie roku budżetowego dokonywano jedynie przeniesień w planie wydatków na realizację zadań pomocy technicznej dotyczących wdrażania Programu.</w:t>
      </w:r>
    </w:p>
    <w:p w14:paraId="5171945D" w14:textId="77777777" w:rsidR="00D76F1D" w:rsidRPr="00A20FB3" w:rsidRDefault="00D76F1D" w:rsidP="00D76F1D">
      <w:pPr>
        <w:tabs>
          <w:tab w:val="left" w:pos="709"/>
        </w:tabs>
        <w:spacing w:after="0" w:line="360" w:lineRule="auto"/>
        <w:jc w:val="both"/>
        <w:rPr>
          <w:rFonts w:ascii="Arial" w:hAnsi="Arial" w:cs="Arial"/>
          <w:b/>
          <w:color w:val="FF0000"/>
          <w:sz w:val="24"/>
          <w:szCs w:val="24"/>
        </w:rPr>
      </w:pPr>
    </w:p>
    <w:p w14:paraId="0D5597BE" w14:textId="77777777" w:rsidR="00D76F1D" w:rsidRPr="00791C17" w:rsidRDefault="00D76F1D" w:rsidP="00224F7A">
      <w:pPr>
        <w:pStyle w:val="Akapitzlist"/>
        <w:numPr>
          <w:ilvl w:val="0"/>
          <w:numId w:val="650"/>
        </w:numPr>
        <w:tabs>
          <w:tab w:val="left" w:pos="709"/>
        </w:tabs>
        <w:spacing w:line="360" w:lineRule="auto"/>
        <w:ind w:left="709" w:hanging="425"/>
        <w:contextualSpacing/>
        <w:jc w:val="both"/>
        <w:rPr>
          <w:rFonts w:ascii="Arial" w:hAnsi="Arial" w:cs="Arial"/>
          <w:b/>
        </w:rPr>
      </w:pPr>
      <w:r w:rsidRPr="00791C17">
        <w:rPr>
          <w:rFonts w:ascii="Arial" w:hAnsi="Arial" w:cs="Arial"/>
          <w:b/>
        </w:rPr>
        <w:t xml:space="preserve">PROGRAM FUNDUSZE EUROPEJSKIE DLA RYBACTWA 2021-2027 </w:t>
      </w:r>
    </w:p>
    <w:p w14:paraId="27AB1357" w14:textId="77777777" w:rsidR="00D76F1D" w:rsidRPr="00791C17" w:rsidRDefault="00D76F1D" w:rsidP="00D76F1D">
      <w:pPr>
        <w:tabs>
          <w:tab w:val="left" w:pos="284"/>
        </w:tabs>
        <w:spacing w:after="0" w:line="360" w:lineRule="auto"/>
        <w:ind w:left="284"/>
        <w:jc w:val="both"/>
        <w:rPr>
          <w:rFonts w:ascii="Arial" w:hAnsi="Arial" w:cs="Arial"/>
          <w:sz w:val="24"/>
          <w:szCs w:val="24"/>
        </w:rPr>
      </w:pPr>
      <w:r w:rsidRPr="00791C17">
        <w:rPr>
          <w:rFonts w:ascii="Arial" w:hAnsi="Arial" w:cs="Arial"/>
          <w:sz w:val="24"/>
          <w:szCs w:val="24"/>
        </w:rPr>
        <w:t>Wydatki w ramach Programu realizowane były w 2024 roku w dziale 050 – Rybołówstwo i rybactwo, rozdziale 05011 – Program Operacyjny Zrównoważony rozwój sektora rybołówstwa i nadbrzeżnych obszarów rybackich 2007-2013 oraz Program Operacyjny Rybactwo i Morze 2014-2020 i plan wydatków wynosił:</w:t>
      </w:r>
    </w:p>
    <w:p w14:paraId="6911B6BC" w14:textId="77777777" w:rsidR="00D76F1D" w:rsidRPr="00791C17"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791C17">
        <w:rPr>
          <w:rFonts w:ascii="Arial" w:hAnsi="Arial" w:cs="Arial"/>
          <w:sz w:val="24"/>
          <w:szCs w:val="24"/>
        </w:rPr>
        <w:t>na dzień 1 stycznia 2024 r. – 140.000,- zł,</w:t>
      </w:r>
    </w:p>
    <w:p w14:paraId="679C4B19" w14:textId="77777777" w:rsidR="00D76F1D" w:rsidRPr="00791C17"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791C17">
        <w:rPr>
          <w:rFonts w:ascii="Arial" w:hAnsi="Arial" w:cs="Arial"/>
          <w:sz w:val="24"/>
          <w:szCs w:val="24"/>
        </w:rPr>
        <w:t>na dzień 31 grudnia 2024 r. – 140.000,- zł.</w:t>
      </w:r>
    </w:p>
    <w:p w14:paraId="71F9E122" w14:textId="77777777" w:rsidR="00D76F1D" w:rsidRPr="00791C17" w:rsidRDefault="00D76F1D" w:rsidP="00D76F1D">
      <w:pPr>
        <w:tabs>
          <w:tab w:val="left" w:pos="993"/>
        </w:tabs>
        <w:spacing w:after="0" w:line="360" w:lineRule="auto"/>
        <w:ind w:left="709"/>
        <w:jc w:val="both"/>
        <w:rPr>
          <w:rFonts w:ascii="Arial" w:hAnsi="Arial" w:cs="Arial"/>
          <w:sz w:val="24"/>
          <w:szCs w:val="24"/>
        </w:rPr>
      </w:pPr>
      <w:r w:rsidRPr="00791C17">
        <w:rPr>
          <w:rFonts w:ascii="Arial" w:hAnsi="Arial" w:cs="Arial"/>
          <w:sz w:val="24"/>
          <w:szCs w:val="24"/>
        </w:rPr>
        <w:t>W trakcie roku budżetowego nie dokonywano zmian w planie wydatków związanych z realizacją zadań dotyczących wdrażania Programu.</w:t>
      </w:r>
    </w:p>
    <w:p w14:paraId="1A3EDA80" w14:textId="77777777" w:rsidR="00D76F1D" w:rsidRPr="004737D5" w:rsidRDefault="00D76F1D" w:rsidP="00D76F1D">
      <w:pPr>
        <w:tabs>
          <w:tab w:val="left" w:pos="709"/>
        </w:tabs>
        <w:spacing w:line="360" w:lineRule="auto"/>
        <w:jc w:val="both"/>
        <w:rPr>
          <w:rFonts w:ascii="Arial" w:hAnsi="Arial" w:cs="Arial"/>
          <w:sz w:val="24"/>
          <w:szCs w:val="24"/>
        </w:rPr>
      </w:pPr>
    </w:p>
    <w:p w14:paraId="785131CB" w14:textId="77777777" w:rsidR="00D76F1D" w:rsidRPr="00390533" w:rsidRDefault="00D76F1D" w:rsidP="00224F7A">
      <w:pPr>
        <w:pStyle w:val="Akapitzlist"/>
        <w:numPr>
          <w:ilvl w:val="0"/>
          <w:numId w:val="650"/>
        </w:numPr>
        <w:tabs>
          <w:tab w:val="left" w:pos="709"/>
        </w:tabs>
        <w:spacing w:line="360" w:lineRule="auto"/>
        <w:ind w:left="709" w:hanging="425"/>
        <w:contextualSpacing/>
        <w:jc w:val="both"/>
        <w:rPr>
          <w:rFonts w:ascii="Arial" w:hAnsi="Arial" w:cs="Arial"/>
          <w:b/>
        </w:rPr>
      </w:pPr>
      <w:r w:rsidRPr="00390533">
        <w:rPr>
          <w:rFonts w:ascii="Arial" w:hAnsi="Arial" w:cs="Arial"/>
          <w:b/>
        </w:rPr>
        <w:t>PROGRAM KRAJOWY PLAN ODBUDOWY I ZWIĘKSZENIA ODPORNOŚCI</w:t>
      </w:r>
    </w:p>
    <w:p w14:paraId="5DF03C05" w14:textId="77777777" w:rsidR="00D76F1D" w:rsidRPr="00390533" w:rsidRDefault="00D76F1D" w:rsidP="00D76F1D">
      <w:pPr>
        <w:tabs>
          <w:tab w:val="left" w:pos="284"/>
        </w:tabs>
        <w:spacing w:after="0" w:line="360" w:lineRule="auto"/>
        <w:ind w:left="284"/>
        <w:jc w:val="both"/>
        <w:rPr>
          <w:rFonts w:ascii="Arial" w:hAnsi="Arial" w:cs="Arial"/>
          <w:sz w:val="24"/>
          <w:szCs w:val="24"/>
        </w:rPr>
      </w:pPr>
      <w:bookmarkStart w:id="273" w:name="_Hlk506979705"/>
      <w:r w:rsidRPr="00390533">
        <w:rPr>
          <w:rFonts w:ascii="Arial" w:hAnsi="Arial" w:cs="Arial"/>
          <w:sz w:val="24"/>
          <w:szCs w:val="24"/>
        </w:rPr>
        <w:t>Wydatki w ramach Programu realizowane były w 2024 roku w następujących działach i rozdziałach:</w:t>
      </w:r>
    </w:p>
    <w:p w14:paraId="643B6EA5" w14:textId="77777777" w:rsidR="00D76F1D" w:rsidRPr="00390533" w:rsidRDefault="00D76F1D" w:rsidP="00224F7A">
      <w:pPr>
        <w:pStyle w:val="Akapitzlist"/>
        <w:numPr>
          <w:ilvl w:val="0"/>
          <w:numId w:val="662"/>
        </w:numPr>
        <w:tabs>
          <w:tab w:val="left" w:pos="709"/>
        </w:tabs>
        <w:spacing w:line="360" w:lineRule="auto"/>
        <w:ind w:left="709" w:hanging="425"/>
        <w:contextualSpacing/>
        <w:jc w:val="both"/>
        <w:rPr>
          <w:rFonts w:ascii="Arial" w:hAnsi="Arial" w:cs="Arial"/>
        </w:rPr>
      </w:pPr>
      <w:r w:rsidRPr="00390533">
        <w:rPr>
          <w:rFonts w:ascii="Arial" w:hAnsi="Arial" w:cs="Arial"/>
        </w:rPr>
        <w:t>w ramach działu 801 – Oświata i wychowanie, rozdziale 80130 – Szkoły zawodowe plan wydatków wynosił:</w:t>
      </w:r>
    </w:p>
    <w:p w14:paraId="5710A02F" w14:textId="77777777" w:rsidR="00D76F1D" w:rsidRPr="00390533"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390533">
        <w:rPr>
          <w:rFonts w:ascii="Arial" w:hAnsi="Arial" w:cs="Arial"/>
          <w:sz w:val="24"/>
          <w:szCs w:val="24"/>
        </w:rPr>
        <w:t>na dzień 1 stycznia 2024 r. – 0,- zł,</w:t>
      </w:r>
    </w:p>
    <w:p w14:paraId="33DE08A9" w14:textId="77777777" w:rsidR="00D76F1D" w:rsidRPr="00390533"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390533">
        <w:rPr>
          <w:rFonts w:ascii="Arial" w:hAnsi="Arial" w:cs="Arial"/>
          <w:sz w:val="24"/>
          <w:szCs w:val="24"/>
        </w:rPr>
        <w:lastRenderedPageBreak/>
        <w:t>na dzień 31 grudnia 2024 r. – 3.528.042,- zł.</w:t>
      </w:r>
    </w:p>
    <w:p w14:paraId="67FF1036" w14:textId="77777777" w:rsidR="00D76F1D" w:rsidRPr="00390533" w:rsidRDefault="00D76F1D" w:rsidP="00D76F1D">
      <w:pPr>
        <w:pStyle w:val="Akapitzlist"/>
        <w:tabs>
          <w:tab w:val="left" w:pos="709"/>
        </w:tabs>
        <w:spacing w:line="360" w:lineRule="auto"/>
        <w:ind w:left="709"/>
        <w:jc w:val="both"/>
        <w:rPr>
          <w:rFonts w:ascii="Arial" w:hAnsi="Arial" w:cs="Arial"/>
        </w:rPr>
      </w:pPr>
      <w:r w:rsidRPr="00390533">
        <w:rPr>
          <w:rFonts w:ascii="Arial" w:hAnsi="Arial" w:cs="Arial"/>
        </w:rPr>
        <w:t>W trakcie roku budżetowego dokonano zmian w planie wydatków poprzez zwiększenie planu o kwotę 3.528.042,- zł w związku z ustaleniem planu wydatków na realizację projektu pn. „Branżowe Centrum Umiejętności (BCU) w dziedzinie pomocy społecznej”,</w:t>
      </w:r>
    </w:p>
    <w:p w14:paraId="3F1DD922" w14:textId="77777777" w:rsidR="00D76F1D" w:rsidRPr="00390533" w:rsidRDefault="00D76F1D" w:rsidP="00224F7A">
      <w:pPr>
        <w:pStyle w:val="Akapitzlist"/>
        <w:numPr>
          <w:ilvl w:val="0"/>
          <w:numId w:val="662"/>
        </w:numPr>
        <w:tabs>
          <w:tab w:val="left" w:pos="709"/>
        </w:tabs>
        <w:spacing w:line="360" w:lineRule="auto"/>
        <w:ind w:left="709" w:hanging="425"/>
        <w:contextualSpacing/>
        <w:jc w:val="both"/>
        <w:rPr>
          <w:rFonts w:ascii="Arial" w:hAnsi="Arial" w:cs="Arial"/>
        </w:rPr>
      </w:pPr>
      <w:r w:rsidRPr="00390533">
        <w:rPr>
          <w:rFonts w:ascii="Arial" w:hAnsi="Arial" w:cs="Arial"/>
        </w:rPr>
        <w:t>w ramach działu 801 – Oświata i wychowanie, rozdziale 80146 – Dokształcanie i doskonalenie nauczycieli plan wydatków wynosił:</w:t>
      </w:r>
    </w:p>
    <w:p w14:paraId="771FCE4E" w14:textId="77777777" w:rsidR="00D76F1D" w:rsidRPr="00390533"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390533">
        <w:rPr>
          <w:rFonts w:ascii="Arial" w:hAnsi="Arial" w:cs="Arial"/>
          <w:sz w:val="24"/>
          <w:szCs w:val="24"/>
        </w:rPr>
        <w:t>na dzień 1 stycznia 2024 r. – 0,- zł,</w:t>
      </w:r>
    </w:p>
    <w:p w14:paraId="1A3A8830" w14:textId="77777777" w:rsidR="00D76F1D" w:rsidRPr="00390533"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390533">
        <w:rPr>
          <w:rFonts w:ascii="Arial" w:hAnsi="Arial" w:cs="Arial"/>
          <w:sz w:val="24"/>
          <w:szCs w:val="24"/>
        </w:rPr>
        <w:t>na dzień 31 grudnia 2024 r. – 4.483.400,- zł.</w:t>
      </w:r>
    </w:p>
    <w:p w14:paraId="52876B09" w14:textId="77777777" w:rsidR="00D76F1D" w:rsidRPr="00390533" w:rsidRDefault="00D76F1D" w:rsidP="00D76F1D">
      <w:pPr>
        <w:tabs>
          <w:tab w:val="left" w:pos="709"/>
        </w:tabs>
        <w:spacing w:after="0" w:line="360" w:lineRule="auto"/>
        <w:ind w:left="709"/>
        <w:jc w:val="both"/>
        <w:rPr>
          <w:rFonts w:ascii="Arial" w:hAnsi="Arial" w:cs="Arial"/>
          <w:sz w:val="24"/>
          <w:szCs w:val="24"/>
        </w:rPr>
      </w:pPr>
      <w:r w:rsidRPr="00390533">
        <w:rPr>
          <w:rFonts w:ascii="Arial" w:hAnsi="Arial" w:cs="Arial"/>
          <w:sz w:val="24"/>
          <w:szCs w:val="24"/>
        </w:rPr>
        <w:t>W trakcie roku budżetowego dokonano zmian w planie wydatków poprzez zwiększenie planu o kwotę 4.483.400,- zł w związku z:</w:t>
      </w:r>
    </w:p>
    <w:p w14:paraId="30220AB1" w14:textId="77777777" w:rsidR="00D76F1D" w:rsidRPr="00390533" w:rsidRDefault="00D76F1D" w:rsidP="00224F7A">
      <w:pPr>
        <w:pStyle w:val="Akapitzlist"/>
        <w:numPr>
          <w:ilvl w:val="0"/>
          <w:numId w:val="663"/>
        </w:numPr>
        <w:tabs>
          <w:tab w:val="left" w:pos="709"/>
        </w:tabs>
        <w:spacing w:line="360" w:lineRule="auto"/>
        <w:ind w:left="993" w:hanging="284"/>
        <w:contextualSpacing/>
        <w:jc w:val="both"/>
        <w:rPr>
          <w:rFonts w:ascii="Arial" w:hAnsi="Arial" w:cs="Arial"/>
        </w:rPr>
      </w:pPr>
      <w:r w:rsidRPr="00390533">
        <w:rPr>
          <w:rFonts w:ascii="Arial" w:hAnsi="Arial" w:cs="Arial"/>
        </w:rPr>
        <w:t>ustaleniem planu wydatków na realizację projektu pn. „Edukacja na cyfrowo” w kwocie 274.944,- zł,</w:t>
      </w:r>
    </w:p>
    <w:p w14:paraId="2500FAA6" w14:textId="77777777" w:rsidR="00D76F1D" w:rsidRPr="00390533" w:rsidRDefault="00D76F1D" w:rsidP="00224F7A">
      <w:pPr>
        <w:pStyle w:val="Akapitzlist"/>
        <w:numPr>
          <w:ilvl w:val="0"/>
          <w:numId w:val="663"/>
        </w:numPr>
        <w:tabs>
          <w:tab w:val="left" w:pos="709"/>
        </w:tabs>
        <w:spacing w:line="360" w:lineRule="auto"/>
        <w:ind w:left="993" w:hanging="284"/>
        <w:contextualSpacing/>
        <w:jc w:val="both"/>
        <w:rPr>
          <w:rFonts w:ascii="Arial" w:hAnsi="Arial" w:cs="Arial"/>
        </w:rPr>
      </w:pPr>
      <w:r w:rsidRPr="00390533">
        <w:rPr>
          <w:rFonts w:ascii="Arial" w:hAnsi="Arial" w:cs="Arial"/>
        </w:rPr>
        <w:t>ustaleniem planu wydatków na realizację projektu pn. „Zdrowo-cyfrowo w przedszkolu” w kwocie 4.208.456,- zł.</w:t>
      </w:r>
    </w:p>
    <w:p w14:paraId="319C7DAF" w14:textId="77777777" w:rsidR="00D76F1D" w:rsidRPr="00C648BC" w:rsidRDefault="00D76F1D" w:rsidP="00224F7A">
      <w:pPr>
        <w:pStyle w:val="Akapitzlist"/>
        <w:numPr>
          <w:ilvl w:val="0"/>
          <w:numId w:val="662"/>
        </w:numPr>
        <w:tabs>
          <w:tab w:val="left" w:pos="709"/>
        </w:tabs>
        <w:spacing w:line="360" w:lineRule="auto"/>
        <w:ind w:left="709" w:hanging="425"/>
        <w:contextualSpacing/>
        <w:jc w:val="both"/>
        <w:rPr>
          <w:rFonts w:ascii="Arial" w:hAnsi="Arial" w:cs="Arial"/>
        </w:rPr>
      </w:pPr>
      <w:r w:rsidRPr="00C648BC">
        <w:rPr>
          <w:rFonts w:ascii="Arial" w:hAnsi="Arial" w:cs="Arial"/>
        </w:rPr>
        <w:t>w ramach działu 801 – Oświata i wychowanie, rozdziału 80195 – Pozostała działalność i plan wydatków wynosił:</w:t>
      </w:r>
    </w:p>
    <w:p w14:paraId="5B8E7212" w14:textId="77777777" w:rsidR="00D76F1D" w:rsidRPr="00C648BC"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C648BC">
        <w:rPr>
          <w:rFonts w:ascii="Arial" w:hAnsi="Arial" w:cs="Arial"/>
          <w:sz w:val="24"/>
          <w:szCs w:val="24"/>
        </w:rPr>
        <w:t>na dzień 1 stycznia 2024 r. – 10.549.521,- zł,</w:t>
      </w:r>
    </w:p>
    <w:p w14:paraId="02BB1208" w14:textId="77777777" w:rsidR="00D76F1D" w:rsidRPr="00C648BC"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C648BC">
        <w:rPr>
          <w:rFonts w:ascii="Arial" w:hAnsi="Arial" w:cs="Arial"/>
          <w:sz w:val="24"/>
          <w:szCs w:val="24"/>
        </w:rPr>
        <w:t>na dzień 31 grudnia 2024 r. – 1.589.376,- zł.</w:t>
      </w:r>
    </w:p>
    <w:p w14:paraId="5DAF6930" w14:textId="77777777" w:rsidR="00D76F1D" w:rsidRDefault="00D76F1D" w:rsidP="00D76F1D">
      <w:pPr>
        <w:tabs>
          <w:tab w:val="left" w:pos="709"/>
        </w:tabs>
        <w:spacing w:after="0" w:line="360" w:lineRule="auto"/>
        <w:ind w:left="709"/>
        <w:jc w:val="both"/>
        <w:rPr>
          <w:rFonts w:ascii="Arial" w:hAnsi="Arial" w:cs="Arial"/>
          <w:sz w:val="24"/>
          <w:szCs w:val="24"/>
        </w:rPr>
      </w:pPr>
      <w:r w:rsidRPr="00C648BC">
        <w:rPr>
          <w:rFonts w:ascii="Arial" w:hAnsi="Arial" w:cs="Arial"/>
          <w:sz w:val="24"/>
          <w:szCs w:val="24"/>
        </w:rPr>
        <w:t>W trakcie roku budżetowego dokonano zmian w planie wydatków poprzez zmniejszenie planu o kwotę 8.960.145,- zł w związku ze zmniejszeniem wydatków na realizację projektu pn. „Wsparcie rozwoju nowoczesnego kształcenia zawodowego, szkolnictwa wyższego oraz uczenia się przez całe życie”.</w:t>
      </w:r>
      <w:bookmarkEnd w:id="273"/>
    </w:p>
    <w:p w14:paraId="2D633DB1" w14:textId="77777777" w:rsidR="00D76F1D" w:rsidRPr="005A011F" w:rsidRDefault="00D76F1D" w:rsidP="00D76F1D">
      <w:pPr>
        <w:tabs>
          <w:tab w:val="left" w:pos="709"/>
        </w:tabs>
        <w:spacing w:after="0" w:line="360" w:lineRule="auto"/>
        <w:jc w:val="both"/>
        <w:rPr>
          <w:rFonts w:ascii="Arial" w:hAnsi="Arial" w:cs="Arial"/>
          <w:sz w:val="24"/>
          <w:szCs w:val="24"/>
        </w:rPr>
      </w:pPr>
    </w:p>
    <w:p w14:paraId="53428551" w14:textId="77777777" w:rsidR="00D76F1D" w:rsidRPr="004B5303" w:rsidRDefault="00D76F1D" w:rsidP="00224F7A">
      <w:pPr>
        <w:pStyle w:val="Akapitzlist"/>
        <w:numPr>
          <w:ilvl w:val="0"/>
          <w:numId w:val="650"/>
        </w:numPr>
        <w:tabs>
          <w:tab w:val="left" w:pos="709"/>
        </w:tabs>
        <w:spacing w:line="360" w:lineRule="auto"/>
        <w:ind w:left="709" w:hanging="425"/>
        <w:contextualSpacing/>
        <w:jc w:val="both"/>
        <w:rPr>
          <w:rFonts w:ascii="Arial" w:hAnsi="Arial" w:cs="Arial"/>
          <w:b/>
        </w:rPr>
      </w:pPr>
      <w:r w:rsidRPr="004B5303">
        <w:rPr>
          <w:rFonts w:ascii="Arial" w:hAnsi="Arial" w:cs="Arial"/>
          <w:b/>
        </w:rPr>
        <w:t>PROGRAM INTERREG EUROPA 2021-2027</w:t>
      </w:r>
    </w:p>
    <w:p w14:paraId="3A016259" w14:textId="77777777" w:rsidR="00D76F1D" w:rsidRPr="004B5303" w:rsidRDefault="00D76F1D" w:rsidP="00D76F1D">
      <w:pPr>
        <w:tabs>
          <w:tab w:val="left" w:pos="284"/>
        </w:tabs>
        <w:spacing w:after="0" w:line="360" w:lineRule="auto"/>
        <w:ind w:left="284"/>
        <w:jc w:val="both"/>
        <w:rPr>
          <w:rFonts w:ascii="Arial" w:hAnsi="Arial" w:cs="Arial"/>
          <w:sz w:val="24"/>
          <w:szCs w:val="24"/>
        </w:rPr>
      </w:pPr>
      <w:bookmarkStart w:id="274" w:name="_Hlk67845224"/>
      <w:r w:rsidRPr="004B5303">
        <w:rPr>
          <w:rFonts w:ascii="Arial" w:hAnsi="Arial" w:cs="Arial"/>
          <w:sz w:val="24"/>
          <w:szCs w:val="24"/>
        </w:rPr>
        <w:t>Wydatki w ramach Programu realizowane były w 2024 roku w następujących działach i rozdziałach:</w:t>
      </w:r>
    </w:p>
    <w:p w14:paraId="6226B5B7" w14:textId="77777777" w:rsidR="00D76F1D" w:rsidRPr="004B5303" w:rsidRDefault="00D76F1D" w:rsidP="00224F7A">
      <w:pPr>
        <w:pStyle w:val="Akapitzlist"/>
        <w:numPr>
          <w:ilvl w:val="0"/>
          <w:numId w:val="658"/>
        </w:numPr>
        <w:tabs>
          <w:tab w:val="left" w:pos="709"/>
        </w:tabs>
        <w:spacing w:line="360" w:lineRule="auto"/>
        <w:ind w:left="709" w:hanging="425"/>
        <w:contextualSpacing/>
        <w:jc w:val="both"/>
        <w:rPr>
          <w:rFonts w:ascii="Arial" w:hAnsi="Arial" w:cs="Arial"/>
        </w:rPr>
      </w:pPr>
      <w:r w:rsidRPr="004B5303">
        <w:rPr>
          <w:rFonts w:ascii="Arial" w:hAnsi="Arial" w:cs="Arial"/>
        </w:rPr>
        <w:t>w ramach działu 150 – Przetwórstwo przemysłowe, rozdziału 15011– Rozwój przedsiębiorczości plan wydatków wynosił:</w:t>
      </w:r>
    </w:p>
    <w:p w14:paraId="02160EF7" w14:textId="77777777" w:rsidR="00D76F1D" w:rsidRPr="004B5303"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4B5303">
        <w:rPr>
          <w:rFonts w:ascii="Arial" w:hAnsi="Arial" w:cs="Arial"/>
          <w:sz w:val="24"/>
          <w:szCs w:val="24"/>
        </w:rPr>
        <w:t>na dzień 1 stycznia 2024 r. – 267.786,- zł,</w:t>
      </w:r>
    </w:p>
    <w:p w14:paraId="2348D946" w14:textId="77777777" w:rsidR="00D76F1D" w:rsidRPr="004B5303"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4B5303">
        <w:rPr>
          <w:rFonts w:ascii="Arial" w:hAnsi="Arial" w:cs="Arial"/>
          <w:sz w:val="24"/>
          <w:szCs w:val="24"/>
        </w:rPr>
        <w:t>na dzień 31 grudnia 2024 r. – 299.999,- zł.</w:t>
      </w:r>
    </w:p>
    <w:p w14:paraId="3CC4071B" w14:textId="77777777" w:rsidR="00D76F1D" w:rsidRPr="004B5303" w:rsidRDefault="00D76F1D" w:rsidP="00D76F1D">
      <w:pPr>
        <w:tabs>
          <w:tab w:val="left" w:pos="709"/>
        </w:tabs>
        <w:spacing w:after="0" w:line="360" w:lineRule="auto"/>
        <w:ind w:left="709"/>
        <w:jc w:val="both"/>
        <w:rPr>
          <w:rFonts w:ascii="Arial" w:hAnsi="Arial" w:cs="Arial"/>
          <w:sz w:val="24"/>
          <w:szCs w:val="24"/>
        </w:rPr>
      </w:pPr>
      <w:bookmarkStart w:id="275" w:name="_Hlk162353275"/>
      <w:r w:rsidRPr="004B5303">
        <w:rPr>
          <w:rFonts w:ascii="Arial" w:hAnsi="Arial" w:cs="Arial"/>
          <w:sz w:val="24"/>
          <w:szCs w:val="24"/>
        </w:rPr>
        <w:lastRenderedPageBreak/>
        <w:t>W trakcie roku budżetowego dokonano zmian w planie wydatków poprzez zwiększenie planu o kwotę 32.213,- zł w związku ze zwiększeniem wydatków na realizację projektu pn. „Uwolnienie zielonej gospodarki wodorowej dla MŚP w regionach europejskich”,</w:t>
      </w:r>
    </w:p>
    <w:bookmarkEnd w:id="275"/>
    <w:p w14:paraId="47517BE3" w14:textId="77777777" w:rsidR="00D76F1D" w:rsidRPr="004B5303" w:rsidRDefault="00D76F1D" w:rsidP="00224F7A">
      <w:pPr>
        <w:pStyle w:val="Akapitzlist"/>
        <w:numPr>
          <w:ilvl w:val="0"/>
          <w:numId w:val="658"/>
        </w:numPr>
        <w:tabs>
          <w:tab w:val="left" w:pos="709"/>
        </w:tabs>
        <w:spacing w:line="360" w:lineRule="auto"/>
        <w:ind w:left="709" w:hanging="425"/>
        <w:contextualSpacing/>
        <w:jc w:val="both"/>
        <w:rPr>
          <w:rFonts w:ascii="Arial" w:hAnsi="Arial" w:cs="Arial"/>
        </w:rPr>
      </w:pPr>
      <w:r w:rsidRPr="004B5303">
        <w:rPr>
          <w:rFonts w:ascii="Arial" w:hAnsi="Arial" w:cs="Arial"/>
        </w:rPr>
        <w:t>w ramach działu 750 – Administracja publiczna, rozdziału 75095 – Pozostała działalność plan wydatków wynosił:</w:t>
      </w:r>
    </w:p>
    <w:p w14:paraId="1C0A8E95" w14:textId="77777777" w:rsidR="00D76F1D" w:rsidRPr="004B5303"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4B5303">
        <w:rPr>
          <w:rFonts w:ascii="Arial" w:hAnsi="Arial" w:cs="Arial"/>
          <w:sz w:val="24"/>
          <w:szCs w:val="24"/>
        </w:rPr>
        <w:t>na dzień 1 stycznia 2024 r. – 286.596,- zł,</w:t>
      </w:r>
    </w:p>
    <w:p w14:paraId="5C0C98CF" w14:textId="77777777" w:rsidR="00D76F1D" w:rsidRPr="004B5303"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4B5303">
        <w:rPr>
          <w:rFonts w:ascii="Arial" w:hAnsi="Arial" w:cs="Arial"/>
          <w:sz w:val="24"/>
          <w:szCs w:val="24"/>
        </w:rPr>
        <w:t>na dzień 31 grudnia 2024 r. – 309.003,- zł.</w:t>
      </w:r>
    </w:p>
    <w:p w14:paraId="6A4F1D41" w14:textId="77777777" w:rsidR="00D76F1D" w:rsidRPr="004B5303" w:rsidRDefault="00D76F1D" w:rsidP="00D76F1D">
      <w:pPr>
        <w:pStyle w:val="Akapitzlist"/>
        <w:tabs>
          <w:tab w:val="left" w:pos="709"/>
        </w:tabs>
        <w:spacing w:line="360" w:lineRule="auto"/>
        <w:ind w:left="794"/>
        <w:jc w:val="both"/>
        <w:rPr>
          <w:rFonts w:ascii="Arial" w:hAnsi="Arial" w:cs="Arial"/>
        </w:rPr>
      </w:pPr>
      <w:r w:rsidRPr="004B5303">
        <w:rPr>
          <w:rFonts w:ascii="Arial" w:hAnsi="Arial" w:cs="Arial"/>
        </w:rPr>
        <w:t>W trakcie roku budżetowego dokonano zmian w planie wydatków poprzez zwiększenie planu o kwotę 22.407,- zł w związku ze zwiększeniem wydatków na realizację projektu pn. „Dane satelitarne i Infrastruktura Danych Przestrzennych (SDI) dla zarządzania regionalnego opartego na dowodach”.</w:t>
      </w:r>
    </w:p>
    <w:p w14:paraId="78224191" w14:textId="77777777" w:rsidR="00D76F1D" w:rsidRPr="0060652B" w:rsidRDefault="00D76F1D" w:rsidP="00224F7A">
      <w:pPr>
        <w:pStyle w:val="Akapitzlist"/>
        <w:numPr>
          <w:ilvl w:val="0"/>
          <w:numId w:val="658"/>
        </w:numPr>
        <w:tabs>
          <w:tab w:val="left" w:pos="284"/>
        </w:tabs>
        <w:spacing w:line="360" w:lineRule="auto"/>
        <w:ind w:left="709" w:hanging="425"/>
        <w:contextualSpacing/>
        <w:jc w:val="both"/>
        <w:rPr>
          <w:rFonts w:ascii="Arial" w:hAnsi="Arial" w:cs="Arial"/>
        </w:rPr>
      </w:pPr>
      <w:r w:rsidRPr="0060652B">
        <w:rPr>
          <w:rFonts w:ascii="Arial" w:hAnsi="Arial" w:cs="Arial"/>
        </w:rPr>
        <w:t>w ramach działu 852 – Pomoc społeczna, rozdziału 85295 – Pozostała działalność plan wydatków wynosił:</w:t>
      </w:r>
    </w:p>
    <w:p w14:paraId="553A5AA6" w14:textId="77777777" w:rsidR="00D76F1D" w:rsidRPr="0060652B"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60652B">
        <w:rPr>
          <w:rFonts w:ascii="Arial" w:hAnsi="Arial" w:cs="Arial"/>
          <w:sz w:val="24"/>
          <w:szCs w:val="24"/>
        </w:rPr>
        <w:t>na dzień 1 stycznia 2024 r. – 370.164,- zł,</w:t>
      </w:r>
    </w:p>
    <w:p w14:paraId="3AB47FA0" w14:textId="77777777" w:rsidR="00D76F1D" w:rsidRPr="0060652B"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60652B">
        <w:rPr>
          <w:rFonts w:ascii="Arial" w:hAnsi="Arial" w:cs="Arial"/>
          <w:sz w:val="24"/>
          <w:szCs w:val="24"/>
        </w:rPr>
        <w:t>na dzień 31 grudnia 2024 r. – 454.597,- zł.</w:t>
      </w:r>
    </w:p>
    <w:p w14:paraId="3990F77D" w14:textId="77777777" w:rsidR="00D76F1D" w:rsidRPr="0060652B" w:rsidRDefault="00D76F1D" w:rsidP="00D76F1D">
      <w:pPr>
        <w:pStyle w:val="Akapitzlist"/>
        <w:tabs>
          <w:tab w:val="left" w:pos="709"/>
        </w:tabs>
        <w:spacing w:line="360" w:lineRule="auto"/>
        <w:ind w:left="709"/>
        <w:jc w:val="both"/>
        <w:rPr>
          <w:rFonts w:ascii="Arial" w:hAnsi="Arial" w:cs="Arial"/>
        </w:rPr>
      </w:pPr>
      <w:r w:rsidRPr="0060652B">
        <w:rPr>
          <w:rFonts w:ascii="Arial" w:hAnsi="Arial" w:cs="Arial"/>
        </w:rPr>
        <w:t>W trakcie roku budżetowego dokonano zmian w planie wydatków poprzez zwiększenie planu o kwotę 84.433,- zł w związku ze:</w:t>
      </w:r>
    </w:p>
    <w:p w14:paraId="09735280" w14:textId="77777777" w:rsidR="00D76F1D" w:rsidRPr="0060652B" w:rsidRDefault="00D76F1D" w:rsidP="00224F7A">
      <w:pPr>
        <w:pStyle w:val="Akapitzlist"/>
        <w:numPr>
          <w:ilvl w:val="0"/>
          <w:numId w:val="661"/>
        </w:numPr>
        <w:tabs>
          <w:tab w:val="left" w:pos="709"/>
        </w:tabs>
        <w:spacing w:after="200" w:line="360" w:lineRule="auto"/>
        <w:ind w:left="993" w:hanging="284"/>
        <w:contextualSpacing/>
        <w:jc w:val="both"/>
        <w:rPr>
          <w:rFonts w:ascii="Arial" w:hAnsi="Arial" w:cs="Arial"/>
        </w:rPr>
      </w:pPr>
      <w:r w:rsidRPr="0060652B">
        <w:rPr>
          <w:rFonts w:ascii="Arial" w:hAnsi="Arial" w:cs="Arial"/>
        </w:rPr>
        <w:t>zwiększeniem wydatków na realizację projektu pn. „</w:t>
      </w:r>
      <w:proofErr w:type="spellStart"/>
      <w:r w:rsidRPr="0060652B">
        <w:rPr>
          <w:rFonts w:ascii="Arial" w:hAnsi="Arial" w:cs="Arial"/>
        </w:rPr>
        <w:t>Socio-economic</w:t>
      </w:r>
      <w:proofErr w:type="spellEnd"/>
      <w:r w:rsidRPr="0060652B">
        <w:rPr>
          <w:rFonts w:ascii="Arial" w:hAnsi="Arial" w:cs="Arial"/>
        </w:rPr>
        <w:t xml:space="preserve"> Integration of </w:t>
      </w:r>
      <w:proofErr w:type="spellStart"/>
      <w:r w:rsidRPr="0060652B">
        <w:rPr>
          <w:rFonts w:ascii="Arial" w:hAnsi="Arial" w:cs="Arial"/>
        </w:rPr>
        <w:t>Refugees</w:t>
      </w:r>
      <w:proofErr w:type="spellEnd"/>
      <w:r w:rsidRPr="0060652B">
        <w:rPr>
          <w:rFonts w:ascii="Arial" w:hAnsi="Arial" w:cs="Arial"/>
        </w:rPr>
        <w:t xml:space="preserve"> and </w:t>
      </w:r>
      <w:proofErr w:type="spellStart"/>
      <w:r w:rsidRPr="0060652B">
        <w:rPr>
          <w:rFonts w:ascii="Arial" w:hAnsi="Arial" w:cs="Arial"/>
        </w:rPr>
        <w:t>Migrants</w:t>
      </w:r>
      <w:proofErr w:type="spellEnd"/>
      <w:r w:rsidRPr="0060652B">
        <w:rPr>
          <w:rFonts w:ascii="Arial" w:hAnsi="Arial" w:cs="Arial"/>
        </w:rPr>
        <w:t xml:space="preserve"> (Integracja społeczno-ekonomiczna uchodźców i migrantów)” w kwocie 44.106,- zł,</w:t>
      </w:r>
    </w:p>
    <w:p w14:paraId="2830B50B" w14:textId="77777777" w:rsidR="00D76F1D" w:rsidRPr="0060652B" w:rsidRDefault="00D76F1D" w:rsidP="00224F7A">
      <w:pPr>
        <w:pStyle w:val="Akapitzlist"/>
        <w:numPr>
          <w:ilvl w:val="0"/>
          <w:numId w:val="661"/>
        </w:numPr>
        <w:tabs>
          <w:tab w:val="left" w:pos="709"/>
        </w:tabs>
        <w:spacing w:after="200" w:line="360" w:lineRule="auto"/>
        <w:ind w:left="993" w:hanging="284"/>
        <w:contextualSpacing/>
        <w:jc w:val="both"/>
        <w:rPr>
          <w:rFonts w:ascii="Arial" w:hAnsi="Arial" w:cs="Arial"/>
        </w:rPr>
      </w:pPr>
      <w:r w:rsidRPr="0060652B">
        <w:rPr>
          <w:rFonts w:ascii="Arial" w:hAnsi="Arial" w:cs="Arial"/>
        </w:rPr>
        <w:t>zwiększeniem wydatków na realizację projektu pn. „</w:t>
      </w:r>
      <w:proofErr w:type="spellStart"/>
      <w:r w:rsidRPr="0060652B">
        <w:rPr>
          <w:rFonts w:ascii="Arial" w:hAnsi="Arial" w:cs="Arial"/>
        </w:rPr>
        <w:t>Women</w:t>
      </w:r>
      <w:proofErr w:type="spellEnd"/>
      <w:r w:rsidRPr="0060652B">
        <w:rPr>
          <w:rFonts w:ascii="Arial" w:hAnsi="Arial" w:cs="Arial"/>
        </w:rPr>
        <w:t xml:space="preserve"> for Science, Technology, </w:t>
      </w:r>
      <w:proofErr w:type="spellStart"/>
      <w:r w:rsidRPr="0060652B">
        <w:rPr>
          <w:rFonts w:ascii="Arial" w:hAnsi="Arial" w:cs="Arial"/>
        </w:rPr>
        <w:t>Engeneering</w:t>
      </w:r>
      <w:proofErr w:type="spellEnd"/>
      <w:r w:rsidRPr="0060652B">
        <w:rPr>
          <w:rFonts w:ascii="Arial" w:hAnsi="Arial" w:cs="Arial"/>
        </w:rPr>
        <w:t xml:space="preserve"> and </w:t>
      </w:r>
      <w:proofErr w:type="spellStart"/>
      <w:r w:rsidRPr="0060652B">
        <w:rPr>
          <w:rFonts w:ascii="Arial" w:hAnsi="Arial" w:cs="Arial"/>
        </w:rPr>
        <w:t>Mathematics</w:t>
      </w:r>
      <w:proofErr w:type="spellEnd"/>
      <w:r w:rsidRPr="0060652B">
        <w:rPr>
          <w:rFonts w:ascii="Arial" w:hAnsi="Arial" w:cs="Arial"/>
        </w:rPr>
        <w:t xml:space="preserve"> in Europe (Kobiety dla nauki, technologii, inżynierii i matematyki w Europie)” w kwocie 40.327,- zł.</w:t>
      </w:r>
    </w:p>
    <w:p w14:paraId="6F9E37D7" w14:textId="77777777" w:rsidR="00D76F1D" w:rsidRPr="00E30440" w:rsidRDefault="00D76F1D" w:rsidP="00224F7A">
      <w:pPr>
        <w:pStyle w:val="Akapitzlist"/>
        <w:numPr>
          <w:ilvl w:val="0"/>
          <w:numId w:val="658"/>
        </w:numPr>
        <w:tabs>
          <w:tab w:val="left" w:pos="284"/>
        </w:tabs>
        <w:spacing w:line="360" w:lineRule="auto"/>
        <w:ind w:left="709" w:hanging="425"/>
        <w:contextualSpacing/>
        <w:jc w:val="both"/>
        <w:rPr>
          <w:rFonts w:ascii="Arial" w:hAnsi="Arial" w:cs="Arial"/>
        </w:rPr>
      </w:pPr>
      <w:r w:rsidRPr="00E30440">
        <w:rPr>
          <w:rFonts w:ascii="Arial" w:hAnsi="Arial" w:cs="Arial"/>
        </w:rPr>
        <w:t>w ramach działu 900 – Gospodarka komunalna i ochrona środowiska, rozdziału 90005 – Ochrona powietrza atmosferycznego i klimatu plan wydatków wynosił:</w:t>
      </w:r>
    </w:p>
    <w:p w14:paraId="23D132EF" w14:textId="77777777" w:rsidR="00D76F1D" w:rsidRPr="00E30440"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E30440">
        <w:rPr>
          <w:rFonts w:ascii="Arial" w:hAnsi="Arial" w:cs="Arial"/>
          <w:sz w:val="24"/>
          <w:szCs w:val="24"/>
        </w:rPr>
        <w:t>na dzień 1 stycznia 2024 r. – 0,- zł,</w:t>
      </w:r>
    </w:p>
    <w:p w14:paraId="2B9BD02B" w14:textId="77777777" w:rsidR="00D76F1D" w:rsidRPr="00E30440"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E30440">
        <w:rPr>
          <w:rFonts w:ascii="Arial" w:hAnsi="Arial" w:cs="Arial"/>
          <w:sz w:val="24"/>
          <w:szCs w:val="24"/>
        </w:rPr>
        <w:t>na dzień 31 grudnia 2024 r. – 150.018,- zł.</w:t>
      </w:r>
    </w:p>
    <w:p w14:paraId="138DD731" w14:textId="77777777" w:rsidR="00D76F1D" w:rsidRPr="00E30440" w:rsidRDefault="00D76F1D" w:rsidP="00D76F1D">
      <w:pPr>
        <w:pStyle w:val="Akapitzlist"/>
        <w:tabs>
          <w:tab w:val="left" w:pos="284"/>
        </w:tabs>
        <w:spacing w:line="360" w:lineRule="auto"/>
        <w:ind w:left="709"/>
        <w:jc w:val="both"/>
        <w:rPr>
          <w:rFonts w:ascii="Arial" w:hAnsi="Arial" w:cs="Arial"/>
        </w:rPr>
      </w:pPr>
      <w:r w:rsidRPr="00E30440">
        <w:rPr>
          <w:rFonts w:ascii="Arial" w:hAnsi="Arial" w:cs="Arial"/>
        </w:rPr>
        <w:t>W trakcie roku budżetowego dokonano zmian w planie wydatków poprzez zwiększenie planu o kwotę 150.018,-zł w związku z ustaleniem planu wydatków na realizację projektu pn. „Poprawa polityki rowerowej z uwzględnieniem odporności na zmianę klimatu, dostępności i zwiększenia bezpieczeństwa (</w:t>
      </w:r>
      <w:proofErr w:type="spellStart"/>
      <w:r w:rsidRPr="00E30440">
        <w:rPr>
          <w:rFonts w:ascii="Arial" w:hAnsi="Arial" w:cs="Arial"/>
        </w:rPr>
        <w:t>CycleRight</w:t>
      </w:r>
      <w:proofErr w:type="spellEnd"/>
      <w:r w:rsidRPr="00E30440">
        <w:rPr>
          <w:rFonts w:ascii="Arial" w:hAnsi="Arial" w:cs="Arial"/>
        </w:rPr>
        <w:t>)”.</w:t>
      </w:r>
    </w:p>
    <w:p w14:paraId="438536E9" w14:textId="77777777" w:rsidR="00D76F1D" w:rsidRPr="00E30440" w:rsidRDefault="00D76F1D" w:rsidP="00224F7A">
      <w:pPr>
        <w:pStyle w:val="Akapitzlist"/>
        <w:numPr>
          <w:ilvl w:val="0"/>
          <w:numId w:val="658"/>
        </w:numPr>
        <w:tabs>
          <w:tab w:val="left" w:pos="284"/>
        </w:tabs>
        <w:spacing w:line="360" w:lineRule="auto"/>
        <w:ind w:left="709" w:hanging="425"/>
        <w:contextualSpacing/>
        <w:jc w:val="both"/>
        <w:rPr>
          <w:rFonts w:ascii="Arial" w:hAnsi="Arial" w:cs="Arial"/>
        </w:rPr>
      </w:pPr>
      <w:bookmarkStart w:id="276" w:name="_Hlk193789024"/>
      <w:r w:rsidRPr="00E30440">
        <w:rPr>
          <w:rFonts w:ascii="Arial" w:hAnsi="Arial" w:cs="Arial"/>
        </w:rPr>
        <w:lastRenderedPageBreak/>
        <w:t>w ramach działu 900 – Gospodarka komunalna i ochrona środowiska, rozdziału 90008 – Ochrona różnorodności biologicznej i krajobrazu plan wydatków wynosił:</w:t>
      </w:r>
    </w:p>
    <w:p w14:paraId="689866C1" w14:textId="77777777" w:rsidR="00D76F1D" w:rsidRPr="00E30440"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E30440">
        <w:rPr>
          <w:rFonts w:ascii="Arial" w:hAnsi="Arial" w:cs="Arial"/>
          <w:sz w:val="24"/>
          <w:szCs w:val="24"/>
        </w:rPr>
        <w:t>na dzień 1 stycznia 2024 r. – 239.889,- zł,</w:t>
      </w:r>
    </w:p>
    <w:p w14:paraId="39AAD959" w14:textId="77777777" w:rsidR="00D76F1D" w:rsidRPr="00E30440"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E30440">
        <w:rPr>
          <w:rFonts w:ascii="Arial" w:hAnsi="Arial" w:cs="Arial"/>
          <w:sz w:val="24"/>
          <w:szCs w:val="24"/>
        </w:rPr>
        <w:t>na dzień 31 grudnia 2024 r. – 275.411,- zł.</w:t>
      </w:r>
    </w:p>
    <w:p w14:paraId="6A610000" w14:textId="77777777" w:rsidR="00D76F1D" w:rsidRPr="00E30440" w:rsidRDefault="00D76F1D" w:rsidP="00D76F1D">
      <w:pPr>
        <w:pStyle w:val="Akapitzlist"/>
        <w:tabs>
          <w:tab w:val="left" w:pos="709"/>
        </w:tabs>
        <w:spacing w:line="360" w:lineRule="auto"/>
        <w:ind w:left="709"/>
        <w:jc w:val="both"/>
        <w:rPr>
          <w:rFonts w:ascii="Arial" w:hAnsi="Arial" w:cs="Arial"/>
        </w:rPr>
      </w:pPr>
      <w:r w:rsidRPr="00E30440">
        <w:rPr>
          <w:rFonts w:ascii="Arial" w:hAnsi="Arial" w:cs="Arial"/>
        </w:rPr>
        <w:t xml:space="preserve">W trakcie roku budżetowego dokonano zmian w planie wydatków </w:t>
      </w:r>
      <w:bookmarkStart w:id="277" w:name="_Hlk67837581"/>
      <w:r w:rsidRPr="00E30440">
        <w:rPr>
          <w:rFonts w:ascii="Arial" w:hAnsi="Arial" w:cs="Arial"/>
        </w:rPr>
        <w:t xml:space="preserve">poprzez </w:t>
      </w:r>
      <w:bookmarkEnd w:id="277"/>
      <w:r w:rsidRPr="00E30440">
        <w:rPr>
          <w:rFonts w:ascii="Arial" w:hAnsi="Arial" w:cs="Arial"/>
        </w:rPr>
        <w:t>zwiększenie planu o kwotę 35.522,-zł w związku ze zwiększeniem wydatków na realizację projektu pn. „Zrównoważone obszary chronione jako kluczowa wartość dla dobrobytu człowieka</w:t>
      </w:r>
      <w:bookmarkEnd w:id="276"/>
      <w:r w:rsidRPr="00E30440">
        <w:rPr>
          <w:rFonts w:ascii="Arial" w:hAnsi="Arial" w:cs="Arial"/>
        </w:rPr>
        <w:t>”.</w:t>
      </w:r>
      <w:bookmarkEnd w:id="274"/>
    </w:p>
    <w:p w14:paraId="2649E395" w14:textId="77777777" w:rsidR="00D76F1D" w:rsidRPr="00E30440" w:rsidRDefault="00D76F1D" w:rsidP="00D76F1D">
      <w:pPr>
        <w:pStyle w:val="Akapitzlist"/>
        <w:tabs>
          <w:tab w:val="left" w:pos="709"/>
        </w:tabs>
        <w:spacing w:line="360" w:lineRule="auto"/>
        <w:ind w:left="709"/>
        <w:jc w:val="both"/>
        <w:rPr>
          <w:rFonts w:ascii="Arial" w:hAnsi="Arial" w:cs="Arial"/>
        </w:rPr>
      </w:pPr>
    </w:p>
    <w:p w14:paraId="7BAC8DF6" w14:textId="77777777" w:rsidR="00D76F1D" w:rsidRPr="004B5852" w:rsidRDefault="00D76F1D" w:rsidP="00224F7A">
      <w:pPr>
        <w:pStyle w:val="Akapitzlist"/>
        <w:numPr>
          <w:ilvl w:val="0"/>
          <w:numId w:val="650"/>
        </w:numPr>
        <w:tabs>
          <w:tab w:val="left" w:pos="709"/>
        </w:tabs>
        <w:spacing w:line="360" w:lineRule="auto"/>
        <w:ind w:left="709" w:hanging="425"/>
        <w:contextualSpacing/>
        <w:jc w:val="both"/>
        <w:rPr>
          <w:rFonts w:ascii="Arial" w:hAnsi="Arial" w:cs="Arial"/>
          <w:b/>
        </w:rPr>
      </w:pPr>
      <w:r w:rsidRPr="004B5852">
        <w:rPr>
          <w:rFonts w:ascii="Arial" w:hAnsi="Arial" w:cs="Arial"/>
          <w:b/>
        </w:rPr>
        <w:t>PROGRAM ERASMUS +</w:t>
      </w:r>
    </w:p>
    <w:p w14:paraId="25CF1778" w14:textId="77777777" w:rsidR="00D76F1D" w:rsidRPr="004B5852" w:rsidRDefault="00D76F1D" w:rsidP="00D76F1D">
      <w:pPr>
        <w:pStyle w:val="Akapitzlist"/>
        <w:tabs>
          <w:tab w:val="left" w:pos="709"/>
        </w:tabs>
        <w:spacing w:line="360" w:lineRule="auto"/>
        <w:ind w:left="709"/>
        <w:jc w:val="both"/>
        <w:rPr>
          <w:rFonts w:ascii="Arial" w:hAnsi="Arial" w:cs="Arial"/>
        </w:rPr>
      </w:pPr>
      <w:r w:rsidRPr="004B5852">
        <w:rPr>
          <w:rFonts w:ascii="Arial" w:hAnsi="Arial" w:cs="Arial"/>
        </w:rPr>
        <w:t>Wydatki w ramach Programu realizowane były w 2024 roku w ramach działu 801 – Oświata i wychowanie, rozdziału 80195 – Pozostała działalność i plan wydatków wynosił:</w:t>
      </w:r>
    </w:p>
    <w:p w14:paraId="14C42F3D" w14:textId="77777777" w:rsidR="00D76F1D" w:rsidRPr="004B5852"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4B5852">
        <w:rPr>
          <w:rFonts w:ascii="Arial" w:hAnsi="Arial" w:cs="Arial"/>
          <w:sz w:val="24"/>
          <w:szCs w:val="24"/>
        </w:rPr>
        <w:t>na dzień 1 stycznia 2024 r. – 588.912,- zł,</w:t>
      </w:r>
    </w:p>
    <w:p w14:paraId="4554E611" w14:textId="77777777" w:rsidR="00D76F1D" w:rsidRPr="004B5852"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4B5852">
        <w:rPr>
          <w:rFonts w:ascii="Arial" w:hAnsi="Arial" w:cs="Arial"/>
          <w:sz w:val="24"/>
          <w:szCs w:val="24"/>
        </w:rPr>
        <w:t>na dzień 31 grudnia 2024 r. – 1.151.446,- zł.</w:t>
      </w:r>
    </w:p>
    <w:p w14:paraId="650AE8C6" w14:textId="77777777" w:rsidR="00D76F1D" w:rsidRPr="002B3D44" w:rsidRDefault="00D76F1D" w:rsidP="00D76F1D">
      <w:pPr>
        <w:pStyle w:val="Akapitzlist"/>
        <w:tabs>
          <w:tab w:val="left" w:pos="709"/>
        </w:tabs>
        <w:spacing w:line="360" w:lineRule="auto"/>
        <w:ind w:left="709"/>
        <w:jc w:val="both"/>
        <w:rPr>
          <w:rFonts w:ascii="Arial" w:hAnsi="Arial" w:cs="Arial"/>
        </w:rPr>
      </w:pPr>
      <w:r w:rsidRPr="002B3D44">
        <w:rPr>
          <w:rFonts w:ascii="Arial" w:hAnsi="Arial" w:cs="Arial"/>
        </w:rPr>
        <w:t>W trakcie roku budżetowego dokonano zmian w planie wydatków poprzez zwiększenie planu o kwotę 562.534,- zł w związku ze:</w:t>
      </w:r>
    </w:p>
    <w:p w14:paraId="6E90E285" w14:textId="77777777" w:rsidR="00D76F1D" w:rsidRPr="002B3D44" w:rsidRDefault="00D76F1D" w:rsidP="00224F7A">
      <w:pPr>
        <w:pStyle w:val="Akapitzlist"/>
        <w:numPr>
          <w:ilvl w:val="0"/>
          <w:numId w:val="657"/>
        </w:numPr>
        <w:tabs>
          <w:tab w:val="left" w:pos="709"/>
        </w:tabs>
        <w:spacing w:line="360" w:lineRule="auto"/>
        <w:ind w:left="993" w:hanging="284"/>
        <w:contextualSpacing/>
        <w:jc w:val="both"/>
        <w:rPr>
          <w:rFonts w:ascii="Arial" w:hAnsi="Arial" w:cs="Arial"/>
        </w:rPr>
      </w:pPr>
      <w:r w:rsidRPr="002B3D44">
        <w:rPr>
          <w:rFonts w:ascii="Arial" w:hAnsi="Arial" w:cs="Arial"/>
        </w:rPr>
        <w:t>zwiększeniem wydatków na realizację projektu pn. „</w:t>
      </w:r>
      <w:proofErr w:type="spellStart"/>
      <w:r w:rsidRPr="002B3D44">
        <w:rPr>
          <w:rFonts w:ascii="Arial" w:hAnsi="Arial" w:cs="Arial"/>
        </w:rPr>
        <w:t>Making</w:t>
      </w:r>
      <w:proofErr w:type="spellEnd"/>
      <w:r w:rsidRPr="002B3D44">
        <w:rPr>
          <w:rFonts w:ascii="Arial" w:hAnsi="Arial" w:cs="Arial"/>
        </w:rPr>
        <w:t xml:space="preserve"> </w:t>
      </w:r>
      <w:proofErr w:type="spellStart"/>
      <w:r w:rsidRPr="002B3D44">
        <w:rPr>
          <w:rFonts w:ascii="Arial" w:hAnsi="Arial" w:cs="Arial"/>
        </w:rPr>
        <w:t>personal</w:t>
      </w:r>
      <w:proofErr w:type="spellEnd"/>
      <w:r w:rsidRPr="002B3D44">
        <w:rPr>
          <w:rFonts w:ascii="Arial" w:hAnsi="Arial" w:cs="Arial"/>
        </w:rPr>
        <w:t xml:space="preserve"> learning </w:t>
      </w:r>
      <w:proofErr w:type="spellStart"/>
      <w:r w:rsidRPr="002B3D44">
        <w:rPr>
          <w:rFonts w:ascii="Arial" w:hAnsi="Arial" w:cs="Arial"/>
        </w:rPr>
        <w:t>experiences</w:t>
      </w:r>
      <w:proofErr w:type="spellEnd"/>
      <w:r w:rsidRPr="002B3D44">
        <w:rPr>
          <w:rFonts w:ascii="Arial" w:hAnsi="Arial" w:cs="Arial"/>
        </w:rPr>
        <w:t xml:space="preserve"> </w:t>
      </w:r>
      <w:proofErr w:type="spellStart"/>
      <w:r w:rsidRPr="002B3D44">
        <w:rPr>
          <w:rFonts w:ascii="Arial" w:hAnsi="Arial" w:cs="Arial"/>
        </w:rPr>
        <w:t>possible</w:t>
      </w:r>
      <w:proofErr w:type="spellEnd"/>
      <w:r w:rsidRPr="002B3D44">
        <w:rPr>
          <w:rFonts w:ascii="Arial" w:hAnsi="Arial" w:cs="Arial"/>
        </w:rPr>
        <w:t xml:space="preserve"> and </w:t>
      </w:r>
      <w:proofErr w:type="spellStart"/>
      <w:r w:rsidRPr="002B3D44">
        <w:rPr>
          <w:rFonts w:ascii="Arial" w:hAnsi="Arial" w:cs="Arial"/>
        </w:rPr>
        <w:t>visible</w:t>
      </w:r>
      <w:proofErr w:type="spellEnd"/>
      <w:r w:rsidRPr="002B3D44">
        <w:rPr>
          <w:rFonts w:ascii="Arial" w:hAnsi="Arial" w:cs="Arial"/>
        </w:rPr>
        <w:t xml:space="preserve"> </w:t>
      </w:r>
      <w:proofErr w:type="spellStart"/>
      <w:r w:rsidRPr="002B3D44">
        <w:rPr>
          <w:rFonts w:ascii="Arial" w:hAnsi="Arial" w:cs="Arial"/>
        </w:rPr>
        <w:t>also</w:t>
      </w:r>
      <w:proofErr w:type="spellEnd"/>
      <w:r w:rsidRPr="002B3D44">
        <w:rPr>
          <w:rFonts w:ascii="Arial" w:hAnsi="Arial" w:cs="Arial"/>
        </w:rPr>
        <w:t xml:space="preserve"> in a </w:t>
      </w:r>
      <w:proofErr w:type="spellStart"/>
      <w:r w:rsidRPr="002B3D44">
        <w:rPr>
          <w:rFonts w:ascii="Arial" w:hAnsi="Arial" w:cs="Arial"/>
        </w:rPr>
        <w:t>digital</w:t>
      </w:r>
      <w:proofErr w:type="spellEnd"/>
      <w:r w:rsidRPr="002B3D44">
        <w:rPr>
          <w:rFonts w:ascii="Arial" w:hAnsi="Arial" w:cs="Arial"/>
        </w:rPr>
        <w:t xml:space="preserve"> </w:t>
      </w:r>
      <w:proofErr w:type="spellStart"/>
      <w:r w:rsidRPr="002B3D44">
        <w:rPr>
          <w:rFonts w:ascii="Arial" w:hAnsi="Arial" w:cs="Arial"/>
        </w:rPr>
        <w:t>way</w:t>
      </w:r>
      <w:proofErr w:type="spellEnd"/>
      <w:r w:rsidRPr="002B3D44">
        <w:rPr>
          <w:rFonts w:ascii="Arial" w:hAnsi="Arial" w:cs="Arial"/>
        </w:rPr>
        <w:t xml:space="preserve"> - Das </w:t>
      </w:r>
      <w:proofErr w:type="spellStart"/>
      <w:r w:rsidRPr="002B3D44">
        <w:rPr>
          <w:rFonts w:ascii="Arial" w:hAnsi="Arial" w:cs="Arial"/>
        </w:rPr>
        <w:t>PerLen</w:t>
      </w:r>
      <w:proofErr w:type="spellEnd"/>
      <w:r w:rsidRPr="002B3D44">
        <w:rPr>
          <w:rFonts w:ascii="Arial" w:hAnsi="Arial" w:cs="Arial"/>
        </w:rPr>
        <w:t xml:space="preserve"> - </w:t>
      </w:r>
      <w:proofErr w:type="spellStart"/>
      <w:r w:rsidRPr="002B3D44">
        <w:rPr>
          <w:rFonts w:ascii="Arial" w:hAnsi="Arial" w:cs="Arial"/>
        </w:rPr>
        <w:t>Konzept</w:t>
      </w:r>
      <w:proofErr w:type="spellEnd"/>
      <w:r w:rsidRPr="002B3D44">
        <w:rPr>
          <w:rFonts w:ascii="Arial" w:hAnsi="Arial" w:cs="Arial"/>
        </w:rPr>
        <w:t>” w kwocie 2.677,- zł,</w:t>
      </w:r>
    </w:p>
    <w:p w14:paraId="474F0C6A" w14:textId="77777777" w:rsidR="00D76F1D" w:rsidRPr="002B3D44" w:rsidRDefault="00D76F1D" w:rsidP="00224F7A">
      <w:pPr>
        <w:pStyle w:val="Akapitzlist"/>
        <w:numPr>
          <w:ilvl w:val="0"/>
          <w:numId w:val="657"/>
        </w:numPr>
        <w:tabs>
          <w:tab w:val="left" w:pos="709"/>
        </w:tabs>
        <w:spacing w:line="360" w:lineRule="auto"/>
        <w:ind w:left="993" w:hanging="284"/>
        <w:contextualSpacing/>
        <w:jc w:val="both"/>
        <w:rPr>
          <w:rFonts w:ascii="Arial" w:hAnsi="Arial" w:cs="Arial"/>
        </w:rPr>
      </w:pPr>
      <w:r w:rsidRPr="002B3D44">
        <w:rPr>
          <w:rFonts w:ascii="Arial" w:hAnsi="Arial" w:cs="Arial"/>
        </w:rPr>
        <w:t>zwiększeniem wydatków na realizację projektu pn. „Projekt akredytowany - nr 2024-1-PL01-KA121-SCH-000062408” w kwocie 344.909,- zł,</w:t>
      </w:r>
    </w:p>
    <w:p w14:paraId="3E9C2157" w14:textId="77777777" w:rsidR="00D76F1D" w:rsidRPr="002B3D44" w:rsidRDefault="00D76F1D" w:rsidP="00224F7A">
      <w:pPr>
        <w:pStyle w:val="Akapitzlist"/>
        <w:numPr>
          <w:ilvl w:val="0"/>
          <w:numId w:val="657"/>
        </w:numPr>
        <w:tabs>
          <w:tab w:val="left" w:pos="709"/>
        </w:tabs>
        <w:spacing w:line="360" w:lineRule="auto"/>
        <w:ind w:left="993" w:hanging="284"/>
        <w:contextualSpacing/>
        <w:jc w:val="both"/>
        <w:rPr>
          <w:rFonts w:ascii="Arial" w:hAnsi="Arial" w:cs="Arial"/>
        </w:rPr>
      </w:pPr>
      <w:r w:rsidRPr="002B3D44">
        <w:rPr>
          <w:rFonts w:ascii="Arial" w:hAnsi="Arial" w:cs="Arial"/>
        </w:rPr>
        <w:t>zwiększeniem wydatków na realizację projektu pn. „Projekt akredytowany - nr projektu 2024-1-PL01-KA121-SCH-000118667” w kwocie 20.000,- zł,</w:t>
      </w:r>
    </w:p>
    <w:p w14:paraId="06B7D07D" w14:textId="77777777" w:rsidR="00D76F1D" w:rsidRPr="002B3D44" w:rsidRDefault="00D76F1D" w:rsidP="00224F7A">
      <w:pPr>
        <w:pStyle w:val="Akapitzlist"/>
        <w:numPr>
          <w:ilvl w:val="0"/>
          <w:numId w:val="657"/>
        </w:numPr>
        <w:tabs>
          <w:tab w:val="left" w:pos="709"/>
        </w:tabs>
        <w:spacing w:line="360" w:lineRule="auto"/>
        <w:ind w:left="993" w:hanging="284"/>
        <w:contextualSpacing/>
        <w:jc w:val="both"/>
        <w:rPr>
          <w:rFonts w:ascii="Arial" w:hAnsi="Arial" w:cs="Arial"/>
        </w:rPr>
      </w:pPr>
      <w:r w:rsidRPr="002B3D44">
        <w:rPr>
          <w:rFonts w:ascii="Arial" w:hAnsi="Arial" w:cs="Arial"/>
        </w:rPr>
        <w:t>ustaleniem planu wydatków na realizację projektu pn. „Projekt akredytowany - nr projektu 2024-1-PL01-KA121-SCH-000210624” w kwocie 180.750,- zł,</w:t>
      </w:r>
    </w:p>
    <w:p w14:paraId="54C602A2" w14:textId="77777777" w:rsidR="00D76F1D" w:rsidRPr="002B3D44" w:rsidRDefault="00D76F1D" w:rsidP="00224F7A">
      <w:pPr>
        <w:pStyle w:val="Akapitzlist"/>
        <w:numPr>
          <w:ilvl w:val="0"/>
          <w:numId w:val="657"/>
        </w:numPr>
        <w:tabs>
          <w:tab w:val="left" w:pos="709"/>
        </w:tabs>
        <w:spacing w:line="360" w:lineRule="auto"/>
        <w:ind w:left="993" w:hanging="284"/>
        <w:contextualSpacing/>
        <w:jc w:val="both"/>
        <w:rPr>
          <w:rFonts w:ascii="Arial" w:hAnsi="Arial" w:cs="Arial"/>
        </w:rPr>
      </w:pPr>
      <w:r w:rsidRPr="002B3D44">
        <w:rPr>
          <w:rFonts w:ascii="Arial" w:hAnsi="Arial" w:cs="Arial"/>
        </w:rPr>
        <w:t>zwiększeniem wydatków na realizację projektu pn. „Zrównoważona żywność - od produkcji do konsumpcji” w kwocie 14.198,- zł.</w:t>
      </w:r>
    </w:p>
    <w:p w14:paraId="4B5FD5AC" w14:textId="77777777" w:rsidR="00D76F1D" w:rsidRDefault="00D76F1D" w:rsidP="00D76F1D">
      <w:pPr>
        <w:tabs>
          <w:tab w:val="left" w:pos="709"/>
        </w:tabs>
        <w:spacing w:after="0" w:line="360" w:lineRule="auto"/>
        <w:jc w:val="both"/>
        <w:rPr>
          <w:rFonts w:ascii="Arial" w:hAnsi="Arial" w:cs="Arial"/>
          <w:b/>
          <w:sz w:val="24"/>
          <w:szCs w:val="24"/>
        </w:rPr>
      </w:pPr>
    </w:p>
    <w:p w14:paraId="3694F2A3" w14:textId="77777777" w:rsidR="00D76F1D" w:rsidRDefault="00D76F1D" w:rsidP="00D76F1D">
      <w:pPr>
        <w:tabs>
          <w:tab w:val="left" w:pos="709"/>
        </w:tabs>
        <w:spacing w:after="0" w:line="360" w:lineRule="auto"/>
        <w:jc w:val="both"/>
        <w:rPr>
          <w:rFonts w:ascii="Arial" w:hAnsi="Arial" w:cs="Arial"/>
          <w:b/>
          <w:sz w:val="24"/>
          <w:szCs w:val="24"/>
        </w:rPr>
      </w:pPr>
    </w:p>
    <w:p w14:paraId="0B2D382D" w14:textId="77777777" w:rsidR="00D76F1D" w:rsidRDefault="00D76F1D" w:rsidP="00D76F1D">
      <w:pPr>
        <w:tabs>
          <w:tab w:val="left" w:pos="709"/>
        </w:tabs>
        <w:spacing w:after="0" w:line="360" w:lineRule="auto"/>
        <w:jc w:val="both"/>
        <w:rPr>
          <w:rFonts w:ascii="Arial" w:hAnsi="Arial" w:cs="Arial"/>
          <w:b/>
          <w:sz w:val="24"/>
          <w:szCs w:val="24"/>
        </w:rPr>
      </w:pPr>
    </w:p>
    <w:p w14:paraId="60D0CB78" w14:textId="77777777" w:rsidR="00D76F1D" w:rsidRPr="00157623" w:rsidRDefault="00D76F1D" w:rsidP="00D76F1D">
      <w:pPr>
        <w:tabs>
          <w:tab w:val="left" w:pos="709"/>
        </w:tabs>
        <w:spacing w:after="0" w:line="360" w:lineRule="auto"/>
        <w:jc w:val="both"/>
        <w:rPr>
          <w:rFonts w:ascii="Arial" w:hAnsi="Arial" w:cs="Arial"/>
          <w:b/>
          <w:sz w:val="24"/>
          <w:szCs w:val="24"/>
        </w:rPr>
      </w:pPr>
    </w:p>
    <w:p w14:paraId="451AB27B" w14:textId="77777777" w:rsidR="00D76F1D" w:rsidRPr="00AB32C2" w:rsidRDefault="00D76F1D" w:rsidP="00224F7A">
      <w:pPr>
        <w:pStyle w:val="Akapitzlist"/>
        <w:numPr>
          <w:ilvl w:val="0"/>
          <w:numId w:val="650"/>
        </w:numPr>
        <w:tabs>
          <w:tab w:val="left" w:pos="709"/>
        </w:tabs>
        <w:spacing w:line="360" w:lineRule="auto"/>
        <w:ind w:left="709" w:hanging="425"/>
        <w:contextualSpacing/>
        <w:jc w:val="both"/>
        <w:rPr>
          <w:rFonts w:ascii="Arial" w:hAnsi="Arial" w:cs="Arial"/>
          <w:b/>
        </w:rPr>
      </w:pPr>
      <w:r w:rsidRPr="00AB32C2">
        <w:rPr>
          <w:rFonts w:ascii="Arial" w:hAnsi="Arial" w:cs="Arial"/>
          <w:b/>
        </w:rPr>
        <w:lastRenderedPageBreak/>
        <w:t>PROGRAM LIFE</w:t>
      </w:r>
    </w:p>
    <w:p w14:paraId="2C3DE423" w14:textId="77777777" w:rsidR="00D76F1D" w:rsidRPr="00AB32C2" w:rsidRDefault="00D76F1D" w:rsidP="00D76F1D">
      <w:pPr>
        <w:tabs>
          <w:tab w:val="left" w:pos="284"/>
        </w:tabs>
        <w:spacing w:after="0" w:line="360" w:lineRule="auto"/>
        <w:ind w:left="284"/>
        <w:jc w:val="both"/>
        <w:rPr>
          <w:rFonts w:ascii="Arial" w:hAnsi="Arial" w:cs="Arial"/>
          <w:sz w:val="24"/>
          <w:szCs w:val="24"/>
        </w:rPr>
      </w:pPr>
      <w:r w:rsidRPr="00AB32C2">
        <w:rPr>
          <w:rFonts w:ascii="Arial" w:hAnsi="Arial" w:cs="Arial"/>
          <w:sz w:val="24"/>
          <w:szCs w:val="24"/>
        </w:rPr>
        <w:t>Wydatki w ramach Programu realizowane były w 2024 roku w ramach działu 900 – Gospodarka komunalna i ochrona środowiska, rozdziału 90005 – Ochrona powietrza atmosferycznego i klimatu i plan wydatków wynosił:</w:t>
      </w:r>
    </w:p>
    <w:p w14:paraId="5D65E92E" w14:textId="77777777" w:rsidR="00D76F1D" w:rsidRPr="00AB32C2"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AB32C2">
        <w:rPr>
          <w:rFonts w:ascii="Arial" w:hAnsi="Arial" w:cs="Arial"/>
          <w:sz w:val="24"/>
          <w:szCs w:val="24"/>
        </w:rPr>
        <w:t>na dzień 1 stycznia 2024 r. – 0,- zł,</w:t>
      </w:r>
    </w:p>
    <w:p w14:paraId="29AF7B14" w14:textId="77777777" w:rsidR="00D76F1D" w:rsidRPr="00AB32C2"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AB32C2">
        <w:rPr>
          <w:rFonts w:ascii="Arial" w:hAnsi="Arial" w:cs="Arial"/>
          <w:sz w:val="24"/>
          <w:szCs w:val="24"/>
        </w:rPr>
        <w:t>na dzień 31 grudnia 2024 r. – 16.566.294,- zł.</w:t>
      </w:r>
    </w:p>
    <w:p w14:paraId="4C118149" w14:textId="77777777" w:rsidR="00D76F1D" w:rsidRPr="00AB32C2" w:rsidRDefault="00D76F1D" w:rsidP="00D76F1D">
      <w:pPr>
        <w:pStyle w:val="Akapitzlist"/>
        <w:tabs>
          <w:tab w:val="left" w:pos="284"/>
        </w:tabs>
        <w:spacing w:line="360" w:lineRule="auto"/>
        <w:ind w:left="709"/>
        <w:jc w:val="both"/>
        <w:rPr>
          <w:rFonts w:ascii="Arial" w:hAnsi="Arial" w:cs="Arial"/>
        </w:rPr>
      </w:pPr>
      <w:r w:rsidRPr="00AB32C2">
        <w:rPr>
          <w:rFonts w:ascii="Arial" w:hAnsi="Arial" w:cs="Arial"/>
        </w:rPr>
        <w:t>W trakcie roku budżetowego dokonano zmian w planie wydatków poprzez zwiększenie planu o kwotę 16.566.294,- zł w związku z ustaleniem planu wydatków na realizację projektu pn. „Skuteczne wdrożenie programu ochrony powietrza dla województwa podkarpackiego z uwzględnieniem problemu ubóstwa energetycznego: „Podkarpackie – żyj i oddychaj” (LIFE Podkarpackie)”.</w:t>
      </w:r>
    </w:p>
    <w:p w14:paraId="5699B13F" w14:textId="77777777" w:rsidR="00D76F1D" w:rsidRDefault="00D76F1D" w:rsidP="00D76F1D">
      <w:pPr>
        <w:pStyle w:val="Akapitzlist"/>
        <w:tabs>
          <w:tab w:val="left" w:pos="709"/>
        </w:tabs>
        <w:spacing w:line="360" w:lineRule="auto"/>
        <w:ind w:left="709"/>
        <w:jc w:val="both"/>
        <w:rPr>
          <w:rFonts w:ascii="Arial" w:hAnsi="Arial" w:cs="Arial"/>
          <w:b/>
        </w:rPr>
      </w:pPr>
    </w:p>
    <w:p w14:paraId="6131B505" w14:textId="77777777" w:rsidR="00D76F1D" w:rsidRPr="00CD0D5B" w:rsidRDefault="00D76F1D" w:rsidP="00224F7A">
      <w:pPr>
        <w:pStyle w:val="Akapitzlist"/>
        <w:numPr>
          <w:ilvl w:val="0"/>
          <w:numId w:val="650"/>
        </w:numPr>
        <w:tabs>
          <w:tab w:val="left" w:pos="709"/>
        </w:tabs>
        <w:spacing w:line="360" w:lineRule="auto"/>
        <w:ind w:left="709" w:hanging="425"/>
        <w:contextualSpacing/>
        <w:jc w:val="both"/>
        <w:rPr>
          <w:rFonts w:ascii="Arial" w:hAnsi="Arial" w:cs="Arial"/>
          <w:b/>
        </w:rPr>
      </w:pPr>
      <w:r w:rsidRPr="00CD0D5B">
        <w:rPr>
          <w:rFonts w:ascii="Arial" w:hAnsi="Arial" w:cs="Arial"/>
          <w:b/>
        </w:rPr>
        <w:t>PROGRAM OPERACYJNY POLSKA WSCHODNIA NA LATA 2014-2020</w:t>
      </w:r>
    </w:p>
    <w:p w14:paraId="4AFA79AD" w14:textId="77777777" w:rsidR="00D76F1D" w:rsidRPr="00CD0D5B" w:rsidRDefault="00D76F1D" w:rsidP="00D76F1D">
      <w:pPr>
        <w:tabs>
          <w:tab w:val="left" w:pos="284"/>
        </w:tabs>
        <w:spacing w:after="0" w:line="360" w:lineRule="auto"/>
        <w:ind w:left="284"/>
        <w:jc w:val="both"/>
        <w:rPr>
          <w:rFonts w:ascii="Arial" w:hAnsi="Arial" w:cs="Arial"/>
          <w:sz w:val="24"/>
          <w:szCs w:val="24"/>
        </w:rPr>
      </w:pPr>
      <w:r w:rsidRPr="00CD0D5B">
        <w:rPr>
          <w:rFonts w:ascii="Arial" w:hAnsi="Arial" w:cs="Arial"/>
          <w:sz w:val="24"/>
          <w:szCs w:val="24"/>
        </w:rPr>
        <w:t>Wydatki w ramach Programu realizowane były w 2024 roku w ramach działu 600 – Transport i łączność, rozdziału 60013 – Drogi publiczne wojewódzkie i plan wydatków wynosił:</w:t>
      </w:r>
    </w:p>
    <w:p w14:paraId="061ABB2B" w14:textId="77777777" w:rsidR="00D76F1D" w:rsidRPr="00CD0D5B"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CD0D5B">
        <w:rPr>
          <w:rFonts w:ascii="Arial" w:hAnsi="Arial" w:cs="Arial"/>
          <w:sz w:val="24"/>
          <w:szCs w:val="24"/>
        </w:rPr>
        <w:t>na dzień 1 stycznia 2024 r. – 0,- zł,</w:t>
      </w:r>
    </w:p>
    <w:p w14:paraId="4A8B0184" w14:textId="77777777" w:rsidR="00D76F1D" w:rsidRPr="00CD0D5B"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CD0D5B">
        <w:rPr>
          <w:rFonts w:ascii="Arial" w:hAnsi="Arial" w:cs="Arial"/>
          <w:sz w:val="24"/>
          <w:szCs w:val="24"/>
        </w:rPr>
        <w:t>na dzień 31 grudnia 2024 r. – 3.412.002,- zł.</w:t>
      </w:r>
    </w:p>
    <w:p w14:paraId="51C5F4D3" w14:textId="77777777" w:rsidR="00D76F1D" w:rsidRPr="00CD0D5B" w:rsidRDefault="00D76F1D" w:rsidP="00D76F1D">
      <w:pPr>
        <w:pStyle w:val="Akapitzlist"/>
        <w:tabs>
          <w:tab w:val="left" w:pos="284"/>
        </w:tabs>
        <w:spacing w:line="360" w:lineRule="auto"/>
        <w:ind w:left="709"/>
        <w:jc w:val="both"/>
        <w:rPr>
          <w:rFonts w:ascii="Arial" w:hAnsi="Arial" w:cs="Arial"/>
        </w:rPr>
      </w:pPr>
      <w:r w:rsidRPr="00CD0D5B">
        <w:rPr>
          <w:rFonts w:ascii="Arial" w:hAnsi="Arial" w:cs="Arial"/>
        </w:rPr>
        <w:t xml:space="preserve">W trakcie roku budżetowego dokonano zmian w planie wydatków </w:t>
      </w:r>
      <w:bookmarkStart w:id="278" w:name="_Hlk67845727"/>
      <w:r w:rsidRPr="00CD0D5B">
        <w:rPr>
          <w:rFonts w:ascii="Arial" w:hAnsi="Arial" w:cs="Arial"/>
        </w:rPr>
        <w:t xml:space="preserve">poprzez zwiększenie planu o kwotę 3.412.002,- zł w związku z ustaleniem planu wydatków na realizację zadania </w:t>
      </w:r>
      <w:bookmarkEnd w:id="278"/>
      <w:r w:rsidRPr="00CD0D5B">
        <w:rPr>
          <w:rFonts w:ascii="Arial" w:hAnsi="Arial" w:cs="Arial"/>
        </w:rPr>
        <w:t>drogowego.</w:t>
      </w:r>
    </w:p>
    <w:p w14:paraId="324E349F" w14:textId="77777777" w:rsidR="00D76F1D" w:rsidRPr="00A20FB3" w:rsidRDefault="00D76F1D" w:rsidP="00D76F1D">
      <w:pPr>
        <w:pStyle w:val="Akapitzlist"/>
        <w:tabs>
          <w:tab w:val="left" w:pos="284"/>
        </w:tabs>
        <w:spacing w:line="360" w:lineRule="auto"/>
        <w:ind w:left="709"/>
        <w:jc w:val="both"/>
        <w:rPr>
          <w:rFonts w:ascii="Arial" w:hAnsi="Arial" w:cs="Arial"/>
          <w:b/>
          <w:color w:val="FF0000"/>
        </w:rPr>
      </w:pPr>
    </w:p>
    <w:p w14:paraId="7D4575CD" w14:textId="77777777" w:rsidR="00D76F1D" w:rsidRPr="005D0E77" w:rsidRDefault="00D76F1D" w:rsidP="00224F7A">
      <w:pPr>
        <w:pStyle w:val="Akapitzlist"/>
        <w:numPr>
          <w:ilvl w:val="0"/>
          <w:numId w:val="650"/>
        </w:numPr>
        <w:tabs>
          <w:tab w:val="left" w:pos="709"/>
        </w:tabs>
        <w:spacing w:line="360" w:lineRule="auto"/>
        <w:ind w:left="709" w:hanging="425"/>
        <w:contextualSpacing/>
        <w:jc w:val="both"/>
        <w:rPr>
          <w:rFonts w:ascii="Arial" w:hAnsi="Arial" w:cs="Arial"/>
          <w:b/>
        </w:rPr>
      </w:pPr>
      <w:r w:rsidRPr="005D0E77">
        <w:rPr>
          <w:rFonts w:ascii="Arial" w:hAnsi="Arial" w:cs="Arial"/>
          <w:b/>
        </w:rPr>
        <w:t>PROGRAM FUNDUSZE EUROPEJSKIE DLA POLSKI WSCHODNIEJ 2021-2027</w:t>
      </w:r>
    </w:p>
    <w:p w14:paraId="6CC52298" w14:textId="77777777" w:rsidR="00D76F1D" w:rsidRPr="005D0E77" w:rsidRDefault="00D76F1D" w:rsidP="00D76F1D">
      <w:pPr>
        <w:tabs>
          <w:tab w:val="left" w:pos="284"/>
        </w:tabs>
        <w:spacing w:after="0" w:line="360" w:lineRule="auto"/>
        <w:ind w:left="284"/>
        <w:jc w:val="both"/>
        <w:rPr>
          <w:rFonts w:ascii="Arial" w:hAnsi="Arial" w:cs="Arial"/>
          <w:sz w:val="24"/>
          <w:szCs w:val="24"/>
        </w:rPr>
      </w:pPr>
      <w:r w:rsidRPr="005D0E77">
        <w:rPr>
          <w:rFonts w:ascii="Arial" w:hAnsi="Arial" w:cs="Arial"/>
          <w:sz w:val="24"/>
          <w:szCs w:val="24"/>
        </w:rPr>
        <w:t>Wydatki w ramach Programu realizowane były w 2024 roku w ramach działu 600 – Transport i łączność, rozdziału 60013 – Drogi publiczne wojewódzkie i plan wydatków wynosił:</w:t>
      </w:r>
    </w:p>
    <w:p w14:paraId="61CD1B6D" w14:textId="77777777" w:rsidR="00D76F1D" w:rsidRPr="005D0E77"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5D0E77">
        <w:rPr>
          <w:rFonts w:ascii="Arial" w:hAnsi="Arial" w:cs="Arial"/>
          <w:sz w:val="24"/>
          <w:szCs w:val="24"/>
        </w:rPr>
        <w:t>na dzień 1 stycznia 2024 r. – 92.628.305,- zł,</w:t>
      </w:r>
    </w:p>
    <w:p w14:paraId="14A20855" w14:textId="77777777" w:rsidR="00D76F1D" w:rsidRPr="005D0E77"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5D0E77">
        <w:rPr>
          <w:rFonts w:ascii="Arial" w:hAnsi="Arial" w:cs="Arial"/>
          <w:sz w:val="24"/>
          <w:szCs w:val="24"/>
        </w:rPr>
        <w:t>na dzień 31 grudnia 2024 r. – 73.968.763,- zł.</w:t>
      </w:r>
    </w:p>
    <w:p w14:paraId="27264F4A" w14:textId="77777777" w:rsidR="00D76F1D" w:rsidRPr="005D0E77" w:rsidRDefault="00D76F1D" w:rsidP="00D76F1D">
      <w:pPr>
        <w:pStyle w:val="Akapitzlist"/>
        <w:tabs>
          <w:tab w:val="left" w:pos="284"/>
        </w:tabs>
        <w:spacing w:line="360" w:lineRule="auto"/>
        <w:ind w:left="709"/>
        <w:jc w:val="both"/>
        <w:rPr>
          <w:rFonts w:ascii="Arial" w:hAnsi="Arial" w:cs="Arial"/>
        </w:rPr>
      </w:pPr>
      <w:r w:rsidRPr="005D0E77">
        <w:rPr>
          <w:rFonts w:ascii="Arial" w:hAnsi="Arial" w:cs="Arial"/>
        </w:rPr>
        <w:t>W trakcie roku budżetowego dokonano zmian w planie wydatków poprzez zmniejszenie planu o kwotę 18.659.542,- zł w związku ze zmniejszeniem wydatków na realizację zadań drogowych.</w:t>
      </w:r>
    </w:p>
    <w:p w14:paraId="03BC9C62" w14:textId="77777777" w:rsidR="00D76F1D" w:rsidRPr="00DD0855" w:rsidRDefault="00D76F1D" w:rsidP="00D76F1D">
      <w:pPr>
        <w:tabs>
          <w:tab w:val="left" w:pos="709"/>
        </w:tabs>
        <w:spacing w:after="0" w:line="360" w:lineRule="auto"/>
        <w:jc w:val="both"/>
        <w:rPr>
          <w:rFonts w:ascii="Arial" w:hAnsi="Arial" w:cs="Arial"/>
          <w:b/>
          <w:sz w:val="24"/>
          <w:szCs w:val="24"/>
        </w:rPr>
      </w:pPr>
    </w:p>
    <w:p w14:paraId="75C80E8D" w14:textId="77777777" w:rsidR="00D76F1D" w:rsidRPr="00DD0855" w:rsidRDefault="00D76F1D" w:rsidP="00224F7A">
      <w:pPr>
        <w:pStyle w:val="Akapitzlist"/>
        <w:numPr>
          <w:ilvl w:val="0"/>
          <w:numId w:val="650"/>
        </w:numPr>
        <w:tabs>
          <w:tab w:val="left" w:pos="709"/>
        </w:tabs>
        <w:spacing w:line="360" w:lineRule="auto"/>
        <w:ind w:left="709" w:hanging="425"/>
        <w:contextualSpacing/>
        <w:jc w:val="both"/>
        <w:rPr>
          <w:rFonts w:ascii="Arial" w:hAnsi="Arial" w:cs="Arial"/>
          <w:b/>
        </w:rPr>
      </w:pPr>
      <w:r w:rsidRPr="00DD0855">
        <w:rPr>
          <w:rFonts w:ascii="Arial" w:hAnsi="Arial" w:cs="Arial"/>
          <w:b/>
        </w:rPr>
        <w:t>PROGRAM WSPÓŁPRACY TRANSGRANICZNEJ POLSKA – BIAŁORUŚ – UKRAINA NA LATA 2014-2020</w:t>
      </w:r>
    </w:p>
    <w:p w14:paraId="16E324D8" w14:textId="77777777" w:rsidR="00D76F1D" w:rsidRPr="00DD0855" w:rsidRDefault="00D76F1D" w:rsidP="00D76F1D">
      <w:pPr>
        <w:tabs>
          <w:tab w:val="left" w:pos="284"/>
        </w:tabs>
        <w:spacing w:after="0" w:line="360" w:lineRule="auto"/>
        <w:ind w:left="284"/>
        <w:jc w:val="both"/>
        <w:rPr>
          <w:rFonts w:ascii="Arial" w:hAnsi="Arial" w:cs="Arial"/>
          <w:sz w:val="24"/>
          <w:szCs w:val="24"/>
        </w:rPr>
      </w:pPr>
      <w:r w:rsidRPr="00DD0855">
        <w:rPr>
          <w:rFonts w:ascii="Arial" w:hAnsi="Arial" w:cs="Arial"/>
          <w:sz w:val="24"/>
          <w:szCs w:val="24"/>
        </w:rPr>
        <w:t xml:space="preserve">Wydatki w ramach Programu realizowane były w 2024 roku w następujących działach i rozdziałach: </w:t>
      </w:r>
    </w:p>
    <w:p w14:paraId="2309426B" w14:textId="77777777" w:rsidR="00D76F1D" w:rsidRPr="00DD0855" w:rsidRDefault="00D76F1D" w:rsidP="00224F7A">
      <w:pPr>
        <w:pStyle w:val="Akapitzlist"/>
        <w:numPr>
          <w:ilvl w:val="0"/>
          <w:numId w:val="655"/>
        </w:numPr>
        <w:tabs>
          <w:tab w:val="left" w:pos="709"/>
        </w:tabs>
        <w:spacing w:line="360" w:lineRule="auto"/>
        <w:ind w:left="709" w:hanging="425"/>
        <w:contextualSpacing/>
        <w:jc w:val="both"/>
        <w:rPr>
          <w:rFonts w:ascii="Arial" w:hAnsi="Arial" w:cs="Arial"/>
        </w:rPr>
      </w:pPr>
      <w:r w:rsidRPr="00DD0855">
        <w:rPr>
          <w:rFonts w:ascii="Arial" w:hAnsi="Arial" w:cs="Arial"/>
        </w:rPr>
        <w:t>w ramach działu 600 – Transport i łączność, rozdziału 60013 – Drogi publiczne wojewódzkie plan wydatków wynosił:</w:t>
      </w:r>
    </w:p>
    <w:p w14:paraId="3545D571" w14:textId="77777777" w:rsidR="00D76F1D" w:rsidRPr="00DD0855"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DD0855">
        <w:rPr>
          <w:rFonts w:ascii="Arial" w:hAnsi="Arial" w:cs="Arial"/>
          <w:sz w:val="24"/>
          <w:szCs w:val="24"/>
        </w:rPr>
        <w:t>na dzień 1 stycznia 2024 r. – 0,- zł,</w:t>
      </w:r>
    </w:p>
    <w:p w14:paraId="531A3055" w14:textId="77777777" w:rsidR="00D76F1D" w:rsidRPr="00DD0855"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DD0855">
        <w:rPr>
          <w:rFonts w:ascii="Arial" w:hAnsi="Arial" w:cs="Arial"/>
          <w:sz w:val="24"/>
          <w:szCs w:val="24"/>
        </w:rPr>
        <w:t>na dzień 31 grudnia 2024 r. – 301.151,- zł.</w:t>
      </w:r>
    </w:p>
    <w:p w14:paraId="2EBD1661" w14:textId="77777777" w:rsidR="00D76F1D" w:rsidRPr="00DD0855" w:rsidRDefault="00D76F1D" w:rsidP="00D76F1D">
      <w:pPr>
        <w:pStyle w:val="Akapitzlist"/>
        <w:tabs>
          <w:tab w:val="left" w:pos="709"/>
        </w:tabs>
        <w:spacing w:line="360" w:lineRule="auto"/>
        <w:ind w:left="709"/>
        <w:jc w:val="both"/>
        <w:rPr>
          <w:rFonts w:ascii="Arial" w:hAnsi="Arial" w:cs="Arial"/>
        </w:rPr>
      </w:pPr>
      <w:r w:rsidRPr="00DD0855">
        <w:rPr>
          <w:rFonts w:ascii="Arial" w:hAnsi="Arial" w:cs="Arial"/>
        </w:rPr>
        <w:t>W trakcie roku budżetowego dokonano zmian w planie wydatków poprzez zwiększenie planu o kwotę 301.151,- zł w związku z ustaleniem planu wydatków na realizację zadania drogowego.</w:t>
      </w:r>
    </w:p>
    <w:p w14:paraId="2710577D" w14:textId="77777777" w:rsidR="00D76F1D" w:rsidRPr="00DD0855" w:rsidRDefault="00D76F1D" w:rsidP="00224F7A">
      <w:pPr>
        <w:pStyle w:val="Akapitzlist"/>
        <w:numPr>
          <w:ilvl w:val="0"/>
          <w:numId w:val="655"/>
        </w:numPr>
        <w:tabs>
          <w:tab w:val="left" w:pos="709"/>
        </w:tabs>
        <w:spacing w:line="360" w:lineRule="auto"/>
        <w:ind w:left="709" w:hanging="425"/>
        <w:contextualSpacing/>
        <w:jc w:val="both"/>
        <w:rPr>
          <w:rFonts w:ascii="Arial" w:hAnsi="Arial" w:cs="Arial"/>
        </w:rPr>
      </w:pPr>
      <w:r w:rsidRPr="00DD0855">
        <w:rPr>
          <w:rFonts w:ascii="Arial" w:hAnsi="Arial" w:cs="Arial"/>
        </w:rPr>
        <w:t>w ramach działu 750 – Administracja publiczna, rozdziału 75095 – Pozostała działalność plan wydatków wynosił:</w:t>
      </w:r>
    </w:p>
    <w:p w14:paraId="38F91E7E" w14:textId="77777777" w:rsidR="00D76F1D" w:rsidRPr="00DD0855"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DD0855">
        <w:rPr>
          <w:rFonts w:ascii="Arial" w:hAnsi="Arial" w:cs="Arial"/>
          <w:sz w:val="24"/>
          <w:szCs w:val="24"/>
        </w:rPr>
        <w:t>na dzień 1 stycznia 2024 r. – 0,- zł,</w:t>
      </w:r>
    </w:p>
    <w:p w14:paraId="48139792" w14:textId="77777777" w:rsidR="00D76F1D" w:rsidRPr="00DD0855"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DD0855">
        <w:rPr>
          <w:rFonts w:ascii="Arial" w:hAnsi="Arial" w:cs="Arial"/>
          <w:sz w:val="24"/>
          <w:szCs w:val="24"/>
        </w:rPr>
        <w:t>na dzień 31 grudnia 2024 r. – 303.001,- zł.</w:t>
      </w:r>
    </w:p>
    <w:p w14:paraId="32AAA70A" w14:textId="77777777" w:rsidR="00D76F1D" w:rsidRDefault="00D76F1D" w:rsidP="00D76F1D">
      <w:pPr>
        <w:pStyle w:val="Akapitzlist"/>
        <w:tabs>
          <w:tab w:val="left" w:pos="709"/>
        </w:tabs>
        <w:spacing w:line="360" w:lineRule="auto"/>
        <w:ind w:left="709"/>
        <w:jc w:val="both"/>
        <w:rPr>
          <w:rFonts w:ascii="Arial" w:hAnsi="Arial" w:cs="Arial"/>
        </w:rPr>
      </w:pPr>
      <w:r w:rsidRPr="00DD0855">
        <w:rPr>
          <w:rFonts w:ascii="Arial" w:hAnsi="Arial" w:cs="Arial"/>
        </w:rPr>
        <w:t>W trakcie roku budżetowego dokonano zmian w planie wydatków poprzez zwiększenie planu o kwotę 303.001,- zł w związku z ustaleniem planu wydatków na realizację projektu pn. „Funkcjonowanie Oddziału Programu Współpracy Transgranicznej EIS Polska - Białoruś - Ukraina 2014-2020 w Rzeszowie w latach 2022-2023”.</w:t>
      </w:r>
      <w:bookmarkStart w:id="279" w:name="_Hlk193786830"/>
    </w:p>
    <w:p w14:paraId="57D6ECCB" w14:textId="77777777" w:rsidR="00D76F1D" w:rsidRPr="004737D5" w:rsidRDefault="00D76F1D" w:rsidP="00D76F1D">
      <w:pPr>
        <w:pStyle w:val="Akapitzlist"/>
        <w:tabs>
          <w:tab w:val="left" w:pos="709"/>
        </w:tabs>
        <w:spacing w:line="360" w:lineRule="auto"/>
        <w:ind w:left="709"/>
        <w:jc w:val="both"/>
        <w:rPr>
          <w:rFonts w:ascii="Arial" w:hAnsi="Arial" w:cs="Arial"/>
        </w:rPr>
      </w:pPr>
    </w:p>
    <w:p w14:paraId="6B47107E" w14:textId="77777777" w:rsidR="00D76F1D" w:rsidRPr="00DB7332" w:rsidRDefault="00D76F1D" w:rsidP="00224F7A">
      <w:pPr>
        <w:pStyle w:val="Akapitzlist"/>
        <w:numPr>
          <w:ilvl w:val="0"/>
          <w:numId w:val="650"/>
        </w:numPr>
        <w:tabs>
          <w:tab w:val="left" w:pos="709"/>
        </w:tabs>
        <w:spacing w:line="360" w:lineRule="auto"/>
        <w:ind w:left="709" w:hanging="425"/>
        <w:contextualSpacing/>
        <w:jc w:val="both"/>
        <w:rPr>
          <w:rFonts w:ascii="Arial" w:hAnsi="Arial" w:cs="Arial"/>
          <w:b/>
        </w:rPr>
      </w:pPr>
      <w:r w:rsidRPr="004737D5">
        <w:rPr>
          <w:rFonts w:ascii="Arial" w:hAnsi="Arial" w:cs="Arial"/>
          <w:b/>
        </w:rPr>
        <w:t xml:space="preserve"> </w:t>
      </w:r>
      <w:r w:rsidRPr="00DB7332">
        <w:rPr>
          <w:rFonts w:ascii="Arial" w:hAnsi="Arial" w:cs="Arial"/>
          <w:b/>
        </w:rPr>
        <w:t>PROGRAM INTERREG NEXT POLSKA – UKRAINA 2021-2027</w:t>
      </w:r>
    </w:p>
    <w:p w14:paraId="2050AF6E" w14:textId="77777777" w:rsidR="00D76F1D" w:rsidRPr="00DB7332" w:rsidRDefault="00D76F1D" w:rsidP="00D76F1D">
      <w:pPr>
        <w:tabs>
          <w:tab w:val="left" w:pos="284"/>
        </w:tabs>
        <w:spacing w:after="0" w:line="360" w:lineRule="auto"/>
        <w:ind w:left="284"/>
        <w:jc w:val="both"/>
        <w:rPr>
          <w:rFonts w:ascii="Arial" w:hAnsi="Arial" w:cs="Arial"/>
          <w:sz w:val="24"/>
          <w:szCs w:val="24"/>
        </w:rPr>
      </w:pPr>
      <w:r w:rsidRPr="00DB7332">
        <w:rPr>
          <w:rFonts w:ascii="Arial" w:hAnsi="Arial" w:cs="Arial"/>
          <w:sz w:val="24"/>
          <w:szCs w:val="24"/>
        </w:rPr>
        <w:t xml:space="preserve">Wydatki w ramach Programu realizowane były w 2024 roku w ramach działu 750 – Administracja publiczna, rozdziału 75095 – Pozostała działalność </w:t>
      </w:r>
      <w:r>
        <w:rPr>
          <w:rFonts w:ascii="Arial" w:hAnsi="Arial" w:cs="Arial"/>
          <w:sz w:val="24"/>
          <w:szCs w:val="24"/>
        </w:rPr>
        <w:t xml:space="preserve">i </w:t>
      </w:r>
      <w:r w:rsidRPr="00DB7332">
        <w:rPr>
          <w:rFonts w:ascii="Arial" w:hAnsi="Arial" w:cs="Arial"/>
          <w:sz w:val="24"/>
          <w:szCs w:val="24"/>
        </w:rPr>
        <w:t>plan wydatków wynosił:</w:t>
      </w:r>
    </w:p>
    <w:p w14:paraId="5266D9F7" w14:textId="77777777" w:rsidR="00D76F1D" w:rsidRPr="00DB7332"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DB7332">
        <w:rPr>
          <w:rFonts w:ascii="Arial" w:hAnsi="Arial" w:cs="Arial"/>
          <w:sz w:val="24"/>
          <w:szCs w:val="24"/>
        </w:rPr>
        <w:t>na dzień 1 stycznia 2024 r. – 0,- zł,</w:t>
      </w:r>
    </w:p>
    <w:p w14:paraId="4EC4ABC0" w14:textId="77777777" w:rsidR="00D76F1D" w:rsidRPr="00DB7332"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DB7332">
        <w:rPr>
          <w:rFonts w:ascii="Arial" w:hAnsi="Arial" w:cs="Arial"/>
          <w:sz w:val="24"/>
          <w:szCs w:val="24"/>
        </w:rPr>
        <w:t>na dzień 31 grudnia 2024 r. – 244.445,- zł.</w:t>
      </w:r>
    </w:p>
    <w:p w14:paraId="69FDC87A" w14:textId="77777777" w:rsidR="00D76F1D" w:rsidRPr="00DB7332" w:rsidRDefault="00D76F1D" w:rsidP="00D76F1D">
      <w:pPr>
        <w:pStyle w:val="Akapitzlist"/>
        <w:tabs>
          <w:tab w:val="left" w:pos="709"/>
        </w:tabs>
        <w:spacing w:line="360" w:lineRule="auto"/>
        <w:ind w:left="709"/>
        <w:jc w:val="both"/>
        <w:rPr>
          <w:rFonts w:ascii="Arial" w:hAnsi="Arial" w:cs="Arial"/>
        </w:rPr>
      </w:pPr>
      <w:r w:rsidRPr="00DB7332">
        <w:rPr>
          <w:rFonts w:ascii="Arial" w:hAnsi="Arial" w:cs="Arial"/>
        </w:rPr>
        <w:t xml:space="preserve">W trakcie roku budżetowego dokonano zmian w planie wydatków poprzez zwiększenie planu o kwotę 244.445,- zł w związku z ustaleniem planu wydatków na realizację projektu pn. „Funkcjonowanie Biura RPK Program </w:t>
      </w:r>
      <w:proofErr w:type="spellStart"/>
      <w:r w:rsidRPr="00DB7332">
        <w:rPr>
          <w:rFonts w:ascii="Arial" w:hAnsi="Arial" w:cs="Arial"/>
        </w:rPr>
        <w:t>Interreg</w:t>
      </w:r>
      <w:proofErr w:type="spellEnd"/>
      <w:r w:rsidRPr="00DB7332">
        <w:rPr>
          <w:rFonts w:ascii="Arial" w:hAnsi="Arial" w:cs="Arial"/>
        </w:rPr>
        <w:t xml:space="preserve"> NEXT Polska - Ukraina w Rzeszowie w latach 2024-2026”.</w:t>
      </w:r>
    </w:p>
    <w:p w14:paraId="4800E775" w14:textId="77777777" w:rsidR="00D76F1D" w:rsidRDefault="00D76F1D" w:rsidP="00D76F1D">
      <w:pPr>
        <w:pStyle w:val="Akapitzlist"/>
        <w:tabs>
          <w:tab w:val="left" w:pos="709"/>
        </w:tabs>
        <w:spacing w:line="360" w:lineRule="auto"/>
        <w:ind w:left="709"/>
        <w:jc w:val="both"/>
        <w:rPr>
          <w:rFonts w:ascii="Arial" w:hAnsi="Arial" w:cs="Arial"/>
          <w:b/>
        </w:rPr>
      </w:pPr>
    </w:p>
    <w:p w14:paraId="65BC45FF" w14:textId="77777777" w:rsidR="00D76F1D" w:rsidRPr="00E51962" w:rsidRDefault="00D76F1D" w:rsidP="00224F7A">
      <w:pPr>
        <w:pStyle w:val="Akapitzlist"/>
        <w:numPr>
          <w:ilvl w:val="0"/>
          <w:numId w:val="650"/>
        </w:numPr>
        <w:tabs>
          <w:tab w:val="left" w:pos="709"/>
        </w:tabs>
        <w:spacing w:line="360" w:lineRule="auto"/>
        <w:ind w:left="709" w:hanging="425"/>
        <w:contextualSpacing/>
        <w:jc w:val="both"/>
        <w:rPr>
          <w:rFonts w:ascii="Arial" w:hAnsi="Arial" w:cs="Arial"/>
          <w:b/>
        </w:rPr>
      </w:pPr>
      <w:r w:rsidRPr="00E51962">
        <w:rPr>
          <w:rFonts w:ascii="Arial" w:hAnsi="Arial" w:cs="Arial"/>
          <w:b/>
        </w:rPr>
        <w:lastRenderedPageBreak/>
        <w:t>PROGRAM INTERREG POLSKA-SŁOWACJA 2021-2027</w:t>
      </w:r>
    </w:p>
    <w:p w14:paraId="02D64752" w14:textId="77777777" w:rsidR="00D76F1D" w:rsidRPr="00E51962" w:rsidRDefault="00D76F1D" w:rsidP="00D76F1D">
      <w:pPr>
        <w:tabs>
          <w:tab w:val="left" w:pos="284"/>
        </w:tabs>
        <w:spacing w:after="0" w:line="360" w:lineRule="auto"/>
        <w:ind w:left="284"/>
        <w:jc w:val="both"/>
        <w:rPr>
          <w:rFonts w:ascii="Arial" w:hAnsi="Arial" w:cs="Arial"/>
          <w:sz w:val="24"/>
          <w:szCs w:val="24"/>
        </w:rPr>
      </w:pPr>
      <w:r w:rsidRPr="00E51962">
        <w:rPr>
          <w:rFonts w:ascii="Arial" w:hAnsi="Arial" w:cs="Arial"/>
          <w:sz w:val="24"/>
          <w:szCs w:val="24"/>
        </w:rPr>
        <w:t xml:space="preserve">Wydatki w ramach Programu realizowane były w 2024 roku w następujących działach i rozdziałach: </w:t>
      </w:r>
    </w:p>
    <w:p w14:paraId="717AB5AE" w14:textId="77777777" w:rsidR="00D76F1D" w:rsidRPr="00E51962" w:rsidRDefault="00D76F1D" w:rsidP="00224F7A">
      <w:pPr>
        <w:pStyle w:val="Akapitzlist"/>
        <w:numPr>
          <w:ilvl w:val="0"/>
          <w:numId w:val="655"/>
        </w:numPr>
        <w:tabs>
          <w:tab w:val="left" w:pos="709"/>
        </w:tabs>
        <w:spacing w:line="360" w:lineRule="auto"/>
        <w:ind w:left="709" w:hanging="425"/>
        <w:contextualSpacing/>
        <w:jc w:val="both"/>
        <w:rPr>
          <w:rFonts w:ascii="Arial" w:hAnsi="Arial" w:cs="Arial"/>
        </w:rPr>
      </w:pPr>
      <w:bookmarkStart w:id="280" w:name="_Hlk506979265"/>
      <w:r w:rsidRPr="00E51962">
        <w:rPr>
          <w:rFonts w:ascii="Arial" w:hAnsi="Arial" w:cs="Arial"/>
        </w:rPr>
        <w:t>w ramach działu 600 – Transport i łączność, rozdziału 60013 – Drogi publiczne wojewódzkie plan wydatków wynosił:</w:t>
      </w:r>
    </w:p>
    <w:p w14:paraId="0B98CA74" w14:textId="77777777" w:rsidR="00D76F1D" w:rsidRPr="00E51962"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E51962">
        <w:rPr>
          <w:rFonts w:ascii="Arial" w:hAnsi="Arial" w:cs="Arial"/>
          <w:sz w:val="24"/>
          <w:szCs w:val="24"/>
        </w:rPr>
        <w:t>na dzień 1 stycznia 2024 r. – 0,- zł,</w:t>
      </w:r>
    </w:p>
    <w:p w14:paraId="7F9B8074" w14:textId="77777777" w:rsidR="00D76F1D" w:rsidRPr="00E51962"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E51962">
        <w:rPr>
          <w:rFonts w:ascii="Arial" w:hAnsi="Arial" w:cs="Arial"/>
          <w:sz w:val="24"/>
          <w:szCs w:val="24"/>
        </w:rPr>
        <w:t>na dzień 31 grudnia 2024 r. – 8.447.439,- zł.</w:t>
      </w:r>
    </w:p>
    <w:p w14:paraId="0B9BEAD0" w14:textId="77777777" w:rsidR="00D76F1D" w:rsidRPr="00E51962" w:rsidRDefault="00D76F1D" w:rsidP="00D76F1D">
      <w:pPr>
        <w:pStyle w:val="Akapitzlist"/>
        <w:tabs>
          <w:tab w:val="left" w:pos="709"/>
        </w:tabs>
        <w:spacing w:line="360" w:lineRule="auto"/>
        <w:ind w:left="709"/>
        <w:jc w:val="both"/>
        <w:rPr>
          <w:rFonts w:ascii="Arial" w:hAnsi="Arial" w:cs="Arial"/>
        </w:rPr>
      </w:pPr>
      <w:r w:rsidRPr="00E51962">
        <w:rPr>
          <w:rFonts w:ascii="Arial" w:hAnsi="Arial" w:cs="Arial"/>
        </w:rPr>
        <w:t>W trakcie roku budżetowego dokonano zmian w planie wydatków poprzez zwiększenie planu o kwotę 8.447.439,- zł w związku z ustaleniem planu wydatków na realizację zadań drogowych.</w:t>
      </w:r>
    </w:p>
    <w:bookmarkEnd w:id="280"/>
    <w:p w14:paraId="778BED06" w14:textId="77777777" w:rsidR="00D76F1D" w:rsidRPr="004065D8" w:rsidRDefault="00D76F1D" w:rsidP="00224F7A">
      <w:pPr>
        <w:pStyle w:val="Akapitzlist"/>
        <w:numPr>
          <w:ilvl w:val="0"/>
          <w:numId w:val="655"/>
        </w:numPr>
        <w:tabs>
          <w:tab w:val="left" w:pos="709"/>
        </w:tabs>
        <w:spacing w:line="360" w:lineRule="auto"/>
        <w:ind w:left="709" w:hanging="425"/>
        <w:contextualSpacing/>
        <w:jc w:val="both"/>
        <w:rPr>
          <w:rFonts w:ascii="Arial" w:hAnsi="Arial" w:cs="Arial"/>
        </w:rPr>
      </w:pPr>
      <w:r w:rsidRPr="004065D8">
        <w:rPr>
          <w:rFonts w:ascii="Arial" w:hAnsi="Arial" w:cs="Arial"/>
        </w:rPr>
        <w:t>w ramach działu 750 – Administracja publiczna, rozdziału 75018 – Urzędy marszałkowskie plan wydatków wynosił:</w:t>
      </w:r>
    </w:p>
    <w:p w14:paraId="4E10F99D" w14:textId="77777777" w:rsidR="00D76F1D" w:rsidRPr="004065D8"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4065D8">
        <w:rPr>
          <w:rFonts w:ascii="Arial" w:hAnsi="Arial" w:cs="Arial"/>
          <w:sz w:val="24"/>
          <w:szCs w:val="24"/>
        </w:rPr>
        <w:t>na dzień 1 stycznia 2024 r. – 0,- zł,</w:t>
      </w:r>
    </w:p>
    <w:p w14:paraId="7C44CE61" w14:textId="77777777" w:rsidR="00D76F1D" w:rsidRPr="004065D8"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4065D8">
        <w:rPr>
          <w:rFonts w:ascii="Arial" w:hAnsi="Arial" w:cs="Arial"/>
          <w:sz w:val="24"/>
          <w:szCs w:val="24"/>
        </w:rPr>
        <w:t>na dzień 31 grudnia 2024 r. – 17.390,- zł.</w:t>
      </w:r>
    </w:p>
    <w:p w14:paraId="76AE50FA" w14:textId="77777777" w:rsidR="00D76F1D" w:rsidRPr="004065D8" w:rsidRDefault="00D76F1D" w:rsidP="00D76F1D">
      <w:pPr>
        <w:pStyle w:val="Akapitzlist"/>
        <w:tabs>
          <w:tab w:val="left" w:pos="709"/>
        </w:tabs>
        <w:spacing w:line="360" w:lineRule="auto"/>
        <w:ind w:left="709"/>
        <w:jc w:val="both"/>
        <w:rPr>
          <w:rFonts w:ascii="Arial" w:hAnsi="Arial" w:cs="Arial"/>
        </w:rPr>
      </w:pPr>
      <w:r w:rsidRPr="004065D8">
        <w:rPr>
          <w:rFonts w:ascii="Arial" w:hAnsi="Arial" w:cs="Arial"/>
        </w:rPr>
        <w:t>W trakcie roku budżetowego dokonano zmian w planie wydatków poprzez zwiększenie planu o kwotę 17.390,- zł w związku z ustaleniem planu wydatków na realizację projektu pn. „Od Beskidu Niskiego po Solinę”.</w:t>
      </w:r>
    </w:p>
    <w:p w14:paraId="18657CD6" w14:textId="77777777" w:rsidR="00D76F1D" w:rsidRPr="004065D8" w:rsidRDefault="00D76F1D" w:rsidP="00224F7A">
      <w:pPr>
        <w:pStyle w:val="Akapitzlist"/>
        <w:numPr>
          <w:ilvl w:val="0"/>
          <w:numId w:val="655"/>
        </w:numPr>
        <w:tabs>
          <w:tab w:val="left" w:pos="709"/>
        </w:tabs>
        <w:spacing w:line="360" w:lineRule="auto"/>
        <w:ind w:left="709" w:hanging="425"/>
        <w:contextualSpacing/>
        <w:jc w:val="both"/>
        <w:rPr>
          <w:rFonts w:ascii="Arial" w:hAnsi="Arial" w:cs="Arial"/>
        </w:rPr>
      </w:pPr>
      <w:r w:rsidRPr="004065D8">
        <w:rPr>
          <w:rFonts w:ascii="Arial" w:hAnsi="Arial" w:cs="Arial"/>
        </w:rPr>
        <w:t>w ramach działu 750 – Administracja publiczna, rozdziału 75095 – Pozostała działalność plan wydatków wynosił:</w:t>
      </w:r>
    </w:p>
    <w:p w14:paraId="0872D485" w14:textId="77777777" w:rsidR="00D76F1D" w:rsidRPr="004065D8"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4065D8">
        <w:rPr>
          <w:rFonts w:ascii="Arial" w:hAnsi="Arial" w:cs="Arial"/>
          <w:sz w:val="24"/>
          <w:szCs w:val="24"/>
        </w:rPr>
        <w:t>na dzień 1 stycznia 2024 r. – 0,- zł,</w:t>
      </w:r>
    </w:p>
    <w:p w14:paraId="384F9D53" w14:textId="77777777" w:rsidR="00D76F1D" w:rsidRPr="004065D8" w:rsidRDefault="00D76F1D" w:rsidP="00224F7A">
      <w:pPr>
        <w:numPr>
          <w:ilvl w:val="0"/>
          <w:numId w:val="649"/>
        </w:numPr>
        <w:tabs>
          <w:tab w:val="left" w:pos="993"/>
        </w:tabs>
        <w:spacing w:after="0" w:line="360" w:lineRule="auto"/>
        <w:ind w:left="993" w:hanging="284"/>
        <w:jc w:val="both"/>
        <w:rPr>
          <w:rFonts w:ascii="Arial" w:hAnsi="Arial" w:cs="Arial"/>
          <w:sz w:val="24"/>
          <w:szCs w:val="24"/>
        </w:rPr>
      </w:pPr>
      <w:r w:rsidRPr="004065D8">
        <w:rPr>
          <w:rFonts w:ascii="Arial" w:hAnsi="Arial" w:cs="Arial"/>
          <w:sz w:val="24"/>
          <w:szCs w:val="24"/>
        </w:rPr>
        <w:t>na dzień 31 grudnia 2024 r. – 237.493,- zł.</w:t>
      </w:r>
    </w:p>
    <w:p w14:paraId="61535D08" w14:textId="77777777" w:rsidR="00D76F1D" w:rsidRPr="004065D8" w:rsidRDefault="00D76F1D" w:rsidP="00D76F1D">
      <w:pPr>
        <w:pStyle w:val="Akapitzlist"/>
        <w:tabs>
          <w:tab w:val="left" w:pos="709"/>
        </w:tabs>
        <w:spacing w:line="360" w:lineRule="auto"/>
        <w:ind w:left="709"/>
        <w:jc w:val="both"/>
        <w:rPr>
          <w:rFonts w:ascii="Arial" w:hAnsi="Arial" w:cs="Arial"/>
        </w:rPr>
      </w:pPr>
      <w:r w:rsidRPr="004065D8">
        <w:rPr>
          <w:rFonts w:ascii="Arial" w:hAnsi="Arial" w:cs="Arial"/>
        </w:rPr>
        <w:t xml:space="preserve">W trakcie roku budżetowego dokonano zmian w planie wydatków poprzez zwiększenie planu o kwotę 237.493,- zł w związku z ustaleniem planu wydatków na realizację projektu pn. „Pomoc Techniczna Programu </w:t>
      </w:r>
      <w:proofErr w:type="spellStart"/>
      <w:r w:rsidRPr="004065D8">
        <w:rPr>
          <w:rFonts w:ascii="Arial" w:hAnsi="Arial" w:cs="Arial"/>
        </w:rPr>
        <w:t>Interreg</w:t>
      </w:r>
      <w:proofErr w:type="spellEnd"/>
      <w:r w:rsidRPr="004065D8">
        <w:rPr>
          <w:rFonts w:ascii="Arial" w:hAnsi="Arial" w:cs="Arial"/>
        </w:rPr>
        <w:t xml:space="preserve"> Polska – Słowacja 2021-2027”.</w:t>
      </w:r>
      <w:bookmarkEnd w:id="279"/>
    </w:p>
    <w:p w14:paraId="11B8130B" w14:textId="77777777" w:rsidR="00D76F1D" w:rsidRDefault="00D76F1D" w:rsidP="002916CA"/>
    <w:p w14:paraId="418E3666" w14:textId="77777777" w:rsidR="00142D6D" w:rsidRPr="002916CA" w:rsidRDefault="00142D6D" w:rsidP="002916CA"/>
    <w:sectPr w:rsidR="00142D6D" w:rsidRPr="002916C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9A91A" w14:textId="77777777" w:rsidR="00514927" w:rsidRDefault="00514927" w:rsidP="00D07809">
      <w:pPr>
        <w:spacing w:after="0" w:line="240" w:lineRule="auto"/>
      </w:pPr>
      <w:r>
        <w:separator/>
      </w:r>
    </w:p>
  </w:endnote>
  <w:endnote w:type="continuationSeparator" w:id="0">
    <w:p w14:paraId="6527F134" w14:textId="77777777" w:rsidR="00514927" w:rsidRDefault="00514927" w:rsidP="00D07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6825102"/>
      <w:docPartObj>
        <w:docPartGallery w:val="Page Numbers (Bottom of Page)"/>
        <w:docPartUnique/>
      </w:docPartObj>
    </w:sdtPr>
    <w:sdtEndPr/>
    <w:sdtContent>
      <w:p w14:paraId="2217CF60" w14:textId="77777777" w:rsidR="00514927" w:rsidRDefault="00514927">
        <w:pPr>
          <w:pStyle w:val="Stopka"/>
          <w:jc w:val="right"/>
        </w:pPr>
        <w:r>
          <w:fldChar w:fldCharType="begin"/>
        </w:r>
        <w:r>
          <w:instrText>PAGE   \* MERGEFORMAT</w:instrText>
        </w:r>
        <w:r>
          <w:fldChar w:fldCharType="separate"/>
        </w:r>
        <w:r>
          <w:rPr>
            <w:noProof/>
          </w:rPr>
          <w:t>39</w:t>
        </w:r>
        <w:r>
          <w:fldChar w:fldCharType="end"/>
        </w:r>
      </w:p>
    </w:sdtContent>
  </w:sdt>
  <w:p w14:paraId="067B53FF" w14:textId="77777777" w:rsidR="00514927" w:rsidRDefault="005149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471E8" w14:textId="77777777" w:rsidR="00514927" w:rsidRDefault="00514927" w:rsidP="00D07809">
      <w:pPr>
        <w:spacing w:after="0" w:line="240" w:lineRule="auto"/>
      </w:pPr>
      <w:r>
        <w:separator/>
      </w:r>
    </w:p>
  </w:footnote>
  <w:footnote w:type="continuationSeparator" w:id="0">
    <w:p w14:paraId="18928019" w14:textId="77777777" w:rsidR="00514927" w:rsidRDefault="00514927" w:rsidP="00D078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49"/>
    <w:multiLevelType w:val="singleLevel"/>
    <w:tmpl w:val="04150011"/>
    <w:lvl w:ilvl="0">
      <w:start w:val="1"/>
      <w:numFmt w:val="decimal"/>
      <w:lvlText w:val="%1)"/>
      <w:lvlJc w:val="left"/>
      <w:pPr>
        <w:ind w:left="780" w:hanging="360"/>
      </w:pPr>
    </w:lvl>
  </w:abstractNum>
  <w:abstractNum w:abstractNumId="1" w15:restartNumberingAfterBreak="0">
    <w:nsid w:val="001D75D9"/>
    <w:multiLevelType w:val="hybridMultilevel"/>
    <w:tmpl w:val="53601B2C"/>
    <w:lvl w:ilvl="0" w:tplc="E06C1640">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01E205B"/>
    <w:multiLevelType w:val="hybridMultilevel"/>
    <w:tmpl w:val="4940B3E0"/>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04637B2"/>
    <w:multiLevelType w:val="multilevel"/>
    <w:tmpl w:val="AEA80324"/>
    <w:lvl w:ilvl="0">
      <w:start w:val="1"/>
      <w:numFmt w:val="decimal"/>
      <w:lvlText w:val="%1)"/>
      <w:lvlJc w:val="left"/>
      <w:pPr>
        <w:ind w:left="360" w:hanging="360"/>
      </w:pPr>
      <w:rPr>
        <w:rFonts w:hint="default"/>
        <w:i w:val="0"/>
        <w:color w:val="auto"/>
      </w:rPr>
    </w:lvl>
    <w:lvl w:ilvl="1">
      <w:start w:val="1"/>
      <w:numFmt w:val="decimal"/>
      <w:lvlText w:val="%2)"/>
      <w:lvlJc w:val="left"/>
      <w:pPr>
        <w:ind w:left="4897" w:hanging="360"/>
      </w:pPr>
      <w:rPr>
        <w:rFonts w:hint="default"/>
        <w:i w:val="0"/>
      </w:rPr>
    </w:lvl>
    <w:lvl w:ilvl="2">
      <w:start w:val="1"/>
      <w:numFmt w:val="lowerLetter"/>
      <w:lvlText w:val="%3)"/>
      <w:lvlJc w:val="left"/>
      <w:pPr>
        <w:ind w:left="1080" w:hanging="360"/>
      </w:pPr>
      <w:rPr>
        <w:rFonts w:hint="default"/>
        <w:b w:val="0"/>
        <w:color w:val="000000" w:themeColor="text1"/>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04E605E"/>
    <w:multiLevelType w:val="hybridMultilevel"/>
    <w:tmpl w:val="9DBA76A2"/>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08A54BB"/>
    <w:multiLevelType w:val="hybridMultilevel"/>
    <w:tmpl w:val="686A1DB6"/>
    <w:lvl w:ilvl="0" w:tplc="C8B2086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0945867"/>
    <w:multiLevelType w:val="hybridMultilevel"/>
    <w:tmpl w:val="07F4569A"/>
    <w:lvl w:ilvl="0" w:tplc="7284CFA0">
      <w:start w:val="1"/>
      <w:numFmt w:val="bullet"/>
      <w:lvlText w:val=""/>
      <w:lvlJc w:val="left"/>
      <w:pPr>
        <w:ind w:left="1854" w:hanging="360"/>
      </w:pPr>
      <w:rPr>
        <w:rFonts w:ascii="Symbol" w:hAnsi="Symbol"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 w15:restartNumberingAfterBreak="0">
    <w:nsid w:val="00D81422"/>
    <w:multiLevelType w:val="hybridMultilevel"/>
    <w:tmpl w:val="52BA3B6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00DB710A"/>
    <w:multiLevelType w:val="hybridMultilevel"/>
    <w:tmpl w:val="DEF6275E"/>
    <w:lvl w:ilvl="0" w:tplc="04150011">
      <w:start w:val="1"/>
      <w:numFmt w:val="decimal"/>
      <w:lvlText w:val="%1)"/>
      <w:lvlJc w:val="left"/>
      <w:pPr>
        <w:ind w:left="644"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00FB4708"/>
    <w:multiLevelType w:val="hybridMultilevel"/>
    <w:tmpl w:val="6BB43DDE"/>
    <w:lvl w:ilvl="0" w:tplc="E47E3124">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1066E9F"/>
    <w:multiLevelType w:val="hybridMultilevel"/>
    <w:tmpl w:val="B3262F9C"/>
    <w:lvl w:ilvl="0" w:tplc="04150017">
      <w:start w:val="1"/>
      <w:numFmt w:val="lowerLetter"/>
      <w:lvlText w:val="%1)"/>
      <w:lvlJc w:val="left"/>
      <w:pPr>
        <w:tabs>
          <w:tab w:val="num" w:pos="142"/>
        </w:tabs>
        <w:ind w:left="255" w:hanging="113"/>
      </w:pPr>
    </w:lvl>
    <w:lvl w:ilvl="1" w:tplc="07105866">
      <w:start w:val="1"/>
      <w:numFmt w:val="lowerLetter"/>
      <w:lvlText w:val="%2)"/>
      <w:lvlJc w:val="left"/>
      <w:pPr>
        <w:tabs>
          <w:tab w:val="num" w:pos="786"/>
        </w:tabs>
        <w:ind w:left="786" w:hanging="360"/>
      </w:pPr>
      <w:rPr>
        <w:rFonts w:cs="Times New Roman"/>
      </w:rPr>
    </w:lvl>
    <w:lvl w:ilvl="2" w:tplc="3904BA9A">
      <w:start w:val="1"/>
      <w:numFmt w:val="lowerRoman"/>
      <w:lvlText w:val="%3."/>
      <w:lvlJc w:val="left"/>
      <w:pPr>
        <w:ind w:left="2700" w:hanging="72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15:restartNumberingAfterBreak="0">
    <w:nsid w:val="0165261A"/>
    <w:multiLevelType w:val="multilevel"/>
    <w:tmpl w:val="466C25E4"/>
    <w:lvl w:ilvl="0">
      <w:start w:val="2"/>
      <w:numFmt w:val="upperRoman"/>
      <w:lvlText w:val="%1."/>
      <w:lvlJc w:val="left"/>
      <w:pPr>
        <w:ind w:left="360" w:hanging="360"/>
      </w:pPr>
      <w:rPr>
        <w:rFonts w:cs="Times New Roman" w:hint="default"/>
        <w:strike w:val="0"/>
        <w:dstrike w:val="0"/>
        <w:u w:val="none"/>
        <w:effect w:val="none"/>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1F94920"/>
    <w:multiLevelType w:val="hybridMultilevel"/>
    <w:tmpl w:val="3BFEF9C4"/>
    <w:lvl w:ilvl="0" w:tplc="3ADA31E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3" w15:restartNumberingAfterBreak="0">
    <w:nsid w:val="020B0661"/>
    <w:multiLevelType w:val="hybridMultilevel"/>
    <w:tmpl w:val="08A4F9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21E725D"/>
    <w:multiLevelType w:val="multilevel"/>
    <w:tmpl w:val="34B4493A"/>
    <w:lvl w:ilvl="0">
      <w:start w:val="2"/>
      <w:numFmt w:val="upperRoman"/>
      <w:lvlText w:val="%1."/>
      <w:lvlJc w:val="righ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2372A1E"/>
    <w:multiLevelType w:val="multilevel"/>
    <w:tmpl w:val="53C4F198"/>
    <w:lvl w:ilvl="0">
      <w:start w:val="13"/>
      <w:numFmt w:val="decimal"/>
      <w:lvlText w:val="%1)"/>
      <w:lvlJc w:val="left"/>
      <w:pPr>
        <w:ind w:left="502" w:hanging="360"/>
      </w:pPr>
      <w:rPr>
        <w:rFonts w:hint="default"/>
        <w:color w:val="auto"/>
      </w:rPr>
    </w:lvl>
    <w:lvl w:ilvl="1">
      <w:start w:val="12"/>
      <w:numFmt w:val="lowerLetter"/>
      <w:lvlText w:val="%2)"/>
      <w:lvlJc w:val="left"/>
      <w:pPr>
        <w:ind w:left="720" w:hanging="360"/>
      </w:pPr>
      <w:rPr>
        <w:rFonts w:hint="default"/>
        <w:b w:val="0"/>
        <w:i w:val="0"/>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23F5E2F"/>
    <w:multiLevelType w:val="hybridMultilevel"/>
    <w:tmpl w:val="CD78F330"/>
    <w:lvl w:ilvl="0" w:tplc="79702FC8">
      <w:start w:val="1"/>
      <w:numFmt w:val="decimal"/>
      <w:lvlText w:val="%1."/>
      <w:lvlJc w:val="left"/>
      <w:pPr>
        <w:ind w:left="1571" w:hanging="360"/>
      </w:pPr>
      <w:rPr>
        <w:rFonts w:hint="default"/>
        <w:color w:val="auto"/>
      </w:rPr>
    </w:lvl>
    <w:lvl w:ilvl="1" w:tplc="FFFFFFFF">
      <w:start w:val="1"/>
      <w:numFmt w:val="bullet"/>
      <w:lvlText w:val="o"/>
      <w:lvlJc w:val="left"/>
      <w:pPr>
        <w:ind w:left="2291" w:hanging="360"/>
      </w:pPr>
      <w:rPr>
        <w:rFonts w:ascii="Courier New" w:hAnsi="Courier New" w:cs="Courier New" w:hint="default"/>
      </w:rPr>
    </w:lvl>
    <w:lvl w:ilvl="2" w:tplc="FFFFFFFF">
      <w:start w:val="1"/>
      <w:numFmt w:val="bullet"/>
      <w:lvlText w:val=""/>
      <w:lvlJc w:val="left"/>
      <w:pPr>
        <w:ind w:left="3011" w:hanging="360"/>
      </w:pPr>
      <w:rPr>
        <w:rFonts w:ascii="Wingdings" w:hAnsi="Wingdings" w:hint="default"/>
      </w:rPr>
    </w:lvl>
    <w:lvl w:ilvl="3" w:tplc="FFFFFFFF">
      <w:start w:val="1"/>
      <w:numFmt w:val="bullet"/>
      <w:lvlText w:val=""/>
      <w:lvlJc w:val="left"/>
      <w:pPr>
        <w:ind w:left="3731" w:hanging="360"/>
      </w:pPr>
      <w:rPr>
        <w:rFonts w:ascii="Symbol" w:hAnsi="Symbol" w:hint="default"/>
      </w:rPr>
    </w:lvl>
    <w:lvl w:ilvl="4" w:tplc="FFFFFFFF">
      <w:start w:val="1"/>
      <w:numFmt w:val="bullet"/>
      <w:lvlText w:val="o"/>
      <w:lvlJc w:val="left"/>
      <w:pPr>
        <w:ind w:left="4451" w:hanging="360"/>
      </w:pPr>
      <w:rPr>
        <w:rFonts w:ascii="Courier New" w:hAnsi="Courier New" w:cs="Courier New" w:hint="default"/>
      </w:rPr>
    </w:lvl>
    <w:lvl w:ilvl="5" w:tplc="FFFFFFFF">
      <w:start w:val="1"/>
      <w:numFmt w:val="bullet"/>
      <w:lvlText w:val=""/>
      <w:lvlJc w:val="left"/>
      <w:pPr>
        <w:ind w:left="5171" w:hanging="360"/>
      </w:pPr>
      <w:rPr>
        <w:rFonts w:ascii="Wingdings" w:hAnsi="Wingdings" w:hint="default"/>
      </w:rPr>
    </w:lvl>
    <w:lvl w:ilvl="6" w:tplc="FFFFFFFF">
      <w:start w:val="1"/>
      <w:numFmt w:val="bullet"/>
      <w:lvlText w:val=""/>
      <w:lvlJc w:val="left"/>
      <w:pPr>
        <w:ind w:left="5891" w:hanging="360"/>
      </w:pPr>
      <w:rPr>
        <w:rFonts w:ascii="Symbol" w:hAnsi="Symbol" w:hint="default"/>
      </w:rPr>
    </w:lvl>
    <w:lvl w:ilvl="7" w:tplc="FFFFFFFF">
      <w:start w:val="1"/>
      <w:numFmt w:val="bullet"/>
      <w:lvlText w:val="o"/>
      <w:lvlJc w:val="left"/>
      <w:pPr>
        <w:ind w:left="6611" w:hanging="360"/>
      </w:pPr>
      <w:rPr>
        <w:rFonts w:ascii="Courier New" w:hAnsi="Courier New" w:cs="Courier New" w:hint="default"/>
      </w:rPr>
    </w:lvl>
    <w:lvl w:ilvl="8" w:tplc="FFFFFFFF">
      <w:start w:val="1"/>
      <w:numFmt w:val="bullet"/>
      <w:lvlText w:val=""/>
      <w:lvlJc w:val="left"/>
      <w:pPr>
        <w:ind w:left="7331" w:hanging="360"/>
      </w:pPr>
      <w:rPr>
        <w:rFonts w:ascii="Wingdings" w:hAnsi="Wingdings" w:hint="default"/>
      </w:rPr>
    </w:lvl>
  </w:abstractNum>
  <w:abstractNum w:abstractNumId="17" w15:restartNumberingAfterBreak="0">
    <w:nsid w:val="02C61FA1"/>
    <w:multiLevelType w:val="hybridMultilevel"/>
    <w:tmpl w:val="04D2363E"/>
    <w:lvl w:ilvl="0" w:tplc="A30A45E0">
      <w:start w:val="1"/>
      <w:numFmt w:val="upperRoman"/>
      <w:lvlText w:val="%1."/>
      <w:lvlJc w:val="left"/>
      <w:pPr>
        <w:ind w:left="1080" w:hanging="72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2D5645D"/>
    <w:multiLevelType w:val="hybridMultilevel"/>
    <w:tmpl w:val="3E804380"/>
    <w:lvl w:ilvl="0" w:tplc="94421186">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27290F"/>
    <w:multiLevelType w:val="hybridMultilevel"/>
    <w:tmpl w:val="F9A0042A"/>
    <w:lvl w:ilvl="0" w:tplc="2E609E68">
      <w:start w:val="1"/>
      <w:numFmt w:val="lowerLetter"/>
      <w:lvlText w:val="%1)"/>
      <w:lvlJc w:val="left"/>
      <w:pPr>
        <w:ind w:left="644"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32E3278"/>
    <w:multiLevelType w:val="hybridMultilevel"/>
    <w:tmpl w:val="CEAAE1E8"/>
    <w:lvl w:ilvl="0" w:tplc="3ADA31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3631E9B"/>
    <w:multiLevelType w:val="hybridMultilevel"/>
    <w:tmpl w:val="8DB86AFE"/>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036431A9"/>
    <w:multiLevelType w:val="multilevel"/>
    <w:tmpl w:val="7B8C0890"/>
    <w:lvl w:ilvl="0">
      <w:start w:val="1"/>
      <w:numFmt w:val="upperRoman"/>
      <w:lvlText w:val="%1."/>
      <w:lvlJc w:val="left"/>
      <w:pPr>
        <w:ind w:left="360" w:hanging="360"/>
      </w:pPr>
      <w:rPr>
        <w:rFonts w:hint="default"/>
        <w:i w:val="0"/>
        <w:color w:val="auto"/>
        <w:lang w:val="pl-PL"/>
      </w:rPr>
    </w:lvl>
    <w:lvl w:ilvl="1">
      <w:start w:val="4"/>
      <w:numFmt w:val="decimal"/>
      <w:lvlText w:val="%2)"/>
      <w:lvlJc w:val="left"/>
      <w:pPr>
        <w:ind w:left="36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03A906DC"/>
    <w:multiLevelType w:val="hybridMultilevel"/>
    <w:tmpl w:val="CD9A361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03B909A0"/>
    <w:multiLevelType w:val="hybridMultilevel"/>
    <w:tmpl w:val="BC6895B8"/>
    <w:lvl w:ilvl="0" w:tplc="61F8DB0C">
      <w:start w:val="1"/>
      <w:numFmt w:val="lowerLetter"/>
      <w:lvlText w:val="%1)"/>
      <w:lvlJc w:val="left"/>
      <w:pPr>
        <w:ind w:left="1004" w:hanging="360"/>
      </w:pPr>
      <w:rPr>
        <w:rFonts w:ascii="Arial" w:hAnsi="Arial" w:cs="Arial" w:hint="default"/>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03C413CB"/>
    <w:multiLevelType w:val="hybridMultilevel"/>
    <w:tmpl w:val="C5143DB4"/>
    <w:lvl w:ilvl="0" w:tplc="3ADA31E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3EE636F"/>
    <w:multiLevelType w:val="hybridMultilevel"/>
    <w:tmpl w:val="12E8C79E"/>
    <w:lvl w:ilvl="0" w:tplc="91CA72F8">
      <w:start w:val="1"/>
      <w:numFmt w:val="decimal"/>
      <w:lvlText w:val="%1)"/>
      <w:lvlJc w:val="left"/>
      <w:pPr>
        <w:ind w:left="1211" w:hanging="360"/>
      </w:pPr>
      <w:rPr>
        <w:rFonts w:hint="default"/>
        <w:color w:val="auto"/>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7" w15:restartNumberingAfterBreak="0">
    <w:nsid w:val="046E2EA7"/>
    <w:multiLevelType w:val="hybridMultilevel"/>
    <w:tmpl w:val="E63620F8"/>
    <w:styleLink w:val="Styl19"/>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4CF3B06"/>
    <w:multiLevelType w:val="hybridMultilevel"/>
    <w:tmpl w:val="04A802B4"/>
    <w:lvl w:ilvl="0" w:tplc="2A7E6EF4">
      <w:start w:val="1"/>
      <w:numFmt w:val="upperRoman"/>
      <w:lvlText w:val="%1."/>
      <w:lvlJc w:val="righ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04DA5E77"/>
    <w:multiLevelType w:val="hybridMultilevel"/>
    <w:tmpl w:val="48B6D90E"/>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04E85F41"/>
    <w:multiLevelType w:val="hybridMultilevel"/>
    <w:tmpl w:val="53B012B6"/>
    <w:lvl w:ilvl="0" w:tplc="30360CA0">
      <w:start w:val="1"/>
      <w:numFmt w:val="bullet"/>
      <w:lvlText w:val=""/>
      <w:lvlJc w:val="left"/>
      <w:pPr>
        <w:ind w:left="783" w:hanging="360"/>
      </w:pPr>
      <w:rPr>
        <w:rFonts w:ascii="Symbol" w:hAnsi="Symbol" w:hint="default"/>
        <w:color w:val="auto"/>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31" w15:restartNumberingAfterBreak="0">
    <w:nsid w:val="05177054"/>
    <w:multiLevelType w:val="hybridMultilevel"/>
    <w:tmpl w:val="2A72C8C2"/>
    <w:lvl w:ilvl="0" w:tplc="61E02848">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053C7D19"/>
    <w:multiLevelType w:val="hybridMultilevel"/>
    <w:tmpl w:val="9638751E"/>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05500559"/>
    <w:multiLevelType w:val="hybridMultilevel"/>
    <w:tmpl w:val="B290AD76"/>
    <w:lvl w:ilvl="0" w:tplc="FFFFFFFF">
      <w:start w:val="1"/>
      <w:numFmt w:val="lowerLetter"/>
      <w:lvlText w:val="%1)"/>
      <w:lvlJc w:val="left"/>
      <w:pPr>
        <w:ind w:left="1571" w:hanging="360"/>
      </w:pPr>
      <w:rPr>
        <w:rFonts w:hint="default"/>
        <w:color w:val="auto"/>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34" w15:restartNumberingAfterBreak="0">
    <w:nsid w:val="056B1CCB"/>
    <w:multiLevelType w:val="hybridMultilevel"/>
    <w:tmpl w:val="958ED272"/>
    <w:lvl w:ilvl="0" w:tplc="CD5A763C">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5" w15:restartNumberingAfterBreak="0">
    <w:nsid w:val="058E47A3"/>
    <w:multiLevelType w:val="hybridMultilevel"/>
    <w:tmpl w:val="6C129042"/>
    <w:lvl w:ilvl="0" w:tplc="D9CAB17A">
      <w:start w:val="1"/>
      <w:numFmt w:val="lowerLetter"/>
      <w:lvlText w:val="%1)"/>
      <w:lvlJc w:val="left"/>
      <w:pPr>
        <w:ind w:left="1854" w:hanging="360"/>
      </w:pPr>
      <w:rPr>
        <w:color w:val="auto"/>
      </w:r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6" w15:restartNumberingAfterBreak="0">
    <w:nsid w:val="05C0560C"/>
    <w:multiLevelType w:val="hybridMultilevel"/>
    <w:tmpl w:val="1C44BF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5D622D0"/>
    <w:multiLevelType w:val="hybridMultilevel"/>
    <w:tmpl w:val="B1FEE11E"/>
    <w:lvl w:ilvl="0" w:tplc="04150017">
      <w:start w:val="1"/>
      <w:numFmt w:val="lowerLetter"/>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05EF568B"/>
    <w:multiLevelType w:val="hybridMultilevel"/>
    <w:tmpl w:val="D4428DB0"/>
    <w:lvl w:ilvl="0" w:tplc="0415000F">
      <w:start w:val="1"/>
      <w:numFmt w:val="decimal"/>
      <w:lvlText w:val="%1."/>
      <w:lvlJc w:val="left"/>
      <w:pPr>
        <w:ind w:left="7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5F66B9F"/>
    <w:multiLevelType w:val="hybridMultilevel"/>
    <w:tmpl w:val="DD42AC1A"/>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0" w15:restartNumberingAfterBreak="0">
    <w:nsid w:val="0656359F"/>
    <w:multiLevelType w:val="hybridMultilevel"/>
    <w:tmpl w:val="4656BFFC"/>
    <w:lvl w:ilvl="0" w:tplc="FFFFFFFF">
      <w:start w:val="1"/>
      <w:numFmt w:val="decimal"/>
      <w:lvlText w:val="%1)"/>
      <w:lvlJc w:val="left"/>
      <w:pPr>
        <w:ind w:left="1065"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41" w15:restartNumberingAfterBreak="0">
    <w:nsid w:val="06621DC0"/>
    <w:multiLevelType w:val="hybridMultilevel"/>
    <w:tmpl w:val="ACEA34EC"/>
    <w:lvl w:ilvl="0" w:tplc="FFFFFFFF">
      <w:start w:val="1"/>
      <w:numFmt w:val="decimal"/>
      <w:lvlText w:val="%1)"/>
      <w:lvlJc w:val="left"/>
      <w:pPr>
        <w:ind w:left="720" w:hanging="360"/>
      </w:pPr>
      <w:rPr>
        <w:rFonts w:hint="default"/>
      </w:rPr>
    </w:lvl>
    <w:lvl w:ilvl="1" w:tplc="AA7CF0C6">
      <w:start w:val="1"/>
      <w:numFmt w:val="lowerLetter"/>
      <w:lvlText w:val="%2)"/>
      <w:lvlJc w:val="left"/>
      <w:pPr>
        <w:ind w:left="720" w:hanging="360"/>
      </w:pPr>
      <w:rPr>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06995A1E"/>
    <w:multiLevelType w:val="hybridMultilevel"/>
    <w:tmpl w:val="A77A79B8"/>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3" w15:restartNumberingAfterBreak="0">
    <w:nsid w:val="06AB79B7"/>
    <w:multiLevelType w:val="hybridMultilevel"/>
    <w:tmpl w:val="868E7560"/>
    <w:lvl w:ilvl="0" w:tplc="689EF8AA">
      <w:start w:val="1"/>
      <w:numFmt w:val="decimal"/>
      <w:lvlText w:val="%1)"/>
      <w:lvlJc w:val="left"/>
      <w:pPr>
        <w:ind w:left="928" w:hanging="360"/>
      </w:pPr>
      <w:rPr>
        <w:color w:val="000000" w:themeColor="text1"/>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06C975F6"/>
    <w:multiLevelType w:val="hybridMultilevel"/>
    <w:tmpl w:val="79A8A04A"/>
    <w:lvl w:ilvl="0" w:tplc="D15C391C">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06EC3190"/>
    <w:multiLevelType w:val="hybridMultilevel"/>
    <w:tmpl w:val="D6DEB7DA"/>
    <w:lvl w:ilvl="0" w:tplc="B974275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071D1C9A"/>
    <w:multiLevelType w:val="hybridMultilevel"/>
    <w:tmpl w:val="82740816"/>
    <w:lvl w:ilvl="0" w:tplc="7284CFA0">
      <w:start w:val="1"/>
      <w:numFmt w:val="bullet"/>
      <w:lvlText w:val=""/>
      <w:lvlJc w:val="left"/>
      <w:pPr>
        <w:ind w:left="1854" w:hanging="360"/>
      </w:pPr>
      <w:rPr>
        <w:rFonts w:ascii="Symbol" w:hAnsi="Symbol" w:hint="default"/>
        <w:color w:val="auto"/>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47" w15:restartNumberingAfterBreak="0">
    <w:nsid w:val="07672F33"/>
    <w:multiLevelType w:val="hybridMultilevel"/>
    <w:tmpl w:val="B97C83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07882B59"/>
    <w:multiLevelType w:val="hybridMultilevel"/>
    <w:tmpl w:val="434E81C0"/>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078B00D8"/>
    <w:multiLevelType w:val="hybridMultilevel"/>
    <w:tmpl w:val="360CEC74"/>
    <w:lvl w:ilvl="0" w:tplc="C7EE8CF4">
      <w:start w:val="1"/>
      <w:numFmt w:val="upperRoman"/>
      <w:lvlText w:val="%1."/>
      <w:lvlJc w:val="righ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07951EBD"/>
    <w:multiLevelType w:val="hybridMultilevel"/>
    <w:tmpl w:val="AEA0E3E6"/>
    <w:lvl w:ilvl="0" w:tplc="0415000F">
      <w:start w:val="1"/>
      <w:numFmt w:val="decimal"/>
      <w:lvlText w:val="%1."/>
      <w:lvlJc w:val="left"/>
      <w:pPr>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79F13EF"/>
    <w:multiLevelType w:val="hybridMultilevel"/>
    <w:tmpl w:val="A978FAF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07C703E1"/>
    <w:multiLevelType w:val="hybridMultilevel"/>
    <w:tmpl w:val="D9E6D788"/>
    <w:lvl w:ilvl="0" w:tplc="04150017">
      <w:start w:val="1"/>
      <w:numFmt w:val="lowerLetter"/>
      <w:lvlText w:val="%1)"/>
      <w:lvlJc w:val="left"/>
      <w:pPr>
        <w:ind w:left="1287" w:hanging="360"/>
      </w:pPr>
      <w:rPr>
        <w:color w:val="000000" w:themeColor="text1"/>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07E62461"/>
    <w:multiLevelType w:val="hybridMultilevel"/>
    <w:tmpl w:val="FE8C0458"/>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08153CF3"/>
    <w:multiLevelType w:val="hybridMultilevel"/>
    <w:tmpl w:val="D574650E"/>
    <w:lvl w:ilvl="0" w:tplc="7C02B87C">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8154EE5"/>
    <w:multiLevelType w:val="hybridMultilevel"/>
    <w:tmpl w:val="0AFE1F22"/>
    <w:lvl w:ilvl="0" w:tplc="3ADA31E8">
      <w:start w:val="1"/>
      <w:numFmt w:val="bullet"/>
      <w:lvlText w:val=""/>
      <w:lvlJc w:val="left"/>
      <w:pPr>
        <w:ind w:left="349" w:hanging="360"/>
      </w:pPr>
      <w:rPr>
        <w:rFonts w:ascii="Symbol" w:hAnsi="Symbol" w:hint="default"/>
        <w:color w:val="auto"/>
      </w:rPr>
    </w:lvl>
    <w:lvl w:ilvl="1" w:tplc="FFFFFFFF" w:tentative="1">
      <w:start w:val="1"/>
      <w:numFmt w:val="bullet"/>
      <w:lvlText w:val="o"/>
      <w:lvlJc w:val="left"/>
      <w:pPr>
        <w:ind w:left="1069" w:hanging="360"/>
      </w:pPr>
      <w:rPr>
        <w:rFonts w:ascii="Courier New" w:hAnsi="Courier New" w:cs="Courier New" w:hint="default"/>
      </w:rPr>
    </w:lvl>
    <w:lvl w:ilvl="2" w:tplc="FFFFFFFF" w:tentative="1">
      <w:start w:val="1"/>
      <w:numFmt w:val="bullet"/>
      <w:lvlText w:val=""/>
      <w:lvlJc w:val="left"/>
      <w:pPr>
        <w:ind w:left="1789" w:hanging="360"/>
      </w:pPr>
      <w:rPr>
        <w:rFonts w:ascii="Wingdings" w:hAnsi="Wingdings" w:hint="default"/>
      </w:rPr>
    </w:lvl>
    <w:lvl w:ilvl="3" w:tplc="FFFFFFFF" w:tentative="1">
      <w:start w:val="1"/>
      <w:numFmt w:val="bullet"/>
      <w:lvlText w:val=""/>
      <w:lvlJc w:val="left"/>
      <w:pPr>
        <w:ind w:left="2509" w:hanging="360"/>
      </w:pPr>
      <w:rPr>
        <w:rFonts w:ascii="Symbol" w:hAnsi="Symbol" w:hint="default"/>
      </w:rPr>
    </w:lvl>
    <w:lvl w:ilvl="4" w:tplc="FFFFFFFF" w:tentative="1">
      <w:start w:val="1"/>
      <w:numFmt w:val="bullet"/>
      <w:lvlText w:val="o"/>
      <w:lvlJc w:val="left"/>
      <w:pPr>
        <w:ind w:left="3229" w:hanging="360"/>
      </w:pPr>
      <w:rPr>
        <w:rFonts w:ascii="Courier New" w:hAnsi="Courier New" w:cs="Courier New" w:hint="default"/>
      </w:rPr>
    </w:lvl>
    <w:lvl w:ilvl="5" w:tplc="FFFFFFFF" w:tentative="1">
      <w:start w:val="1"/>
      <w:numFmt w:val="bullet"/>
      <w:lvlText w:val=""/>
      <w:lvlJc w:val="left"/>
      <w:pPr>
        <w:ind w:left="3949" w:hanging="360"/>
      </w:pPr>
      <w:rPr>
        <w:rFonts w:ascii="Wingdings" w:hAnsi="Wingdings" w:hint="default"/>
      </w:rPr>
    </w:lvl>
    <w:lvl w:ilvl="6" w:tplc="FFFFFFFF" w:tentative="1">
      <w:start w:val="1"/>
      <w:numFmt w:val="bullet"/>
      <w:lvlText w:val=""/>
      <w:lvlJc w:val="left"/>
      <w:pPr>
        <w:ind w:left="4669" w:hanging="360"/>
      </w:pPr>
      <w:rPr>
        <w:rFonts w:ascii="Symbol" w:hAnsi="Symbol" w:hint="default"/>
      </w:rPr>
    </w:lvl>
    <w:lvl w:ilvl="7" w:tplc="FFFFFFFF" w:tentative="1">
      <w:start w:val="1"/>
      <w:numFmt w:val="bullet"/>
      <w:lvlText w:val="o"/>
      <w:lvlJc w:val="left"/>
      <w:pPr>
        <w:ind w:left="5389" w:hanging="360"/>
      </w:pPr>
      <w:rPr>
        <w:rFonts w:ascii="Courier New" w:hAnsi="Courier New" w:cs="Courier New" w:hint="default"/>
      </w:rPr>
    </w:lvl>
    <w:lvl w:ilvl="8" w:tplc="FFFFFFFF" w:tentative="1">
      <w:start w:val="1"/>
      <w:numFmt w:val="bullet"/>
      <w:lvlText w:val=""/>
      <w:lvlJc w:val="left"/>
      <w:pPr>
        <w:ind w:left="6109" w:hanging="360"/>
      </w:pPr>
      <w:rPr>
        <w:rFonts w:ascii="Wingdings" w:hAnsi="Wingdings" w:hint="default"/>
      </w:rPr>
    </w:lvl>
  </w:abstractNum>
  <w:abstractNum w:abstractNumId="56" w15:restartNumberingAfterBreak="0">
    <w:nsid w:val="081F48E8"/>
    <w:multiLevelType w:val="hybridMultilevel"/>
    <w:tmpl w:val="7866439A"/>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085C7082"/>
    <w:multiLevelType w:val="hybridMultilevel"/>
    <w:tmpl w:val="ED9C3F70"/>
    <w:lvl w:ilvl="0" w:tplc="19702DA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08637E6A"/>
    <w:multiLevelType w:val="hybridMultilevel"/>
    <w:tmpl w:val="B0C87128"/>
    <w:lvl w:ilvl="0" w:tplc="7512AD62">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08820854"/>
    <w:multiLevelType w:val="hybridMultilevel"/>
    <w:tmpl w:val="82BCE622"/>
    <w:lvl w:ilvl="0" w:tplc="F59C1AC0">
      <w:start w:val="1"/>
      <w:numFmt w:val="decimal"/>
      <w:lvlText w:val="%1)"/>
      <w:lvlJc w:val="left"/>
      <w:pPr>
        <w:ind w:left="1288" w:hanging="360"/>
      </w:pPr>
      <w:rPr>
        <w:rFonts w:cs="Times New Roman"/>
        <w:color w:val="auto"/>
      </w:rPr>
    </w:lvl>
    <w:lvl w:ilvl="1" w:tplc="FFFFFFFF">
      <w:start w:val="1"/>
      <w:numFmt w:val="lowerLetter"/>
      <w:lvlText w:val="%2."/>
      <w:lvlJc w:val="left"/>
      <w:pPr>
        <w:ind w:left="2008" w:hanging="360"/>
      </w:pPr>
    </w:lvl>
    <w:lvl w:ilvl="2" w:tplc="FFFFFFFF">
      <w:start w:val="1"/>
      <w:numFmt w:val="lowerRoman"/>
      <w:lvlText w:val="%3."/>
      <w:lvlJc w:val="right"/>
      <w:pPr>
        <w:ind w:left="2728" w:hanging="180"/>
      </w:pPr>
    </w:lvl>
    <w:lvl w:ilvl="3" w:tplc="FFFFFFFF">
      <w:start w:val="1"/>
      <w:numFmt w:val="decimal"/>
      <w:lvlText w:val="%4."/>
      <w:lvlJc w:val="left"/>
      <w:pPr>
        <w:ind w:left="3448" w:hanging="360"/>
      </w:pPr>
    </w:lvl>
    <w:lvl w:ilvl="4" w:tplc="FFFFFFFF">
      <w:start w:val="1"/>
      <w:numFmt w:val="lowerLetter"/>
      <w:lvlText w:val="%5."/>
      <w:lvlJc w:val="left"/>
      <w:pPr>
        <w:ind w:left="4168" w:hanging="360"/>
      </w:pPr>
    </w:lvl>
    <w:lvl w:ilvl="5" w:tplc="FFFFFFFF">
      <w:start w:val="1"/>
      <w:numFmt w:val="lowerRoman"/>
      <w:lvlText w:val="%6."/>
      <w:lvlJc w:val="right"/>
      <w:pPr>
        <w:ind w:left="4888" w:hanging="180"/>
      </w:pPr>
    </w:lvl>
    <w:lvl w:ilvl="6" w:tplc="FFFFFFFF">
      <w:start w:val="1"/>
      <w:numFmt w:val="decimal"/>
      <w:lvlText w:val="%7."/>
      <w:lvlJc w:val="left"/>
      <w:pPr>
        <w:ind w:left="5608" w:hanging="360"/>
      </w:pPr>
    </w:lvl>
    <w:lvl w:ilvl="7" w:tplc="FFFFFFFF">
      <w:start w:val="1"/>
      <w:numFmt w:val="lowerLetter"/>
      <w:lvlText w:val="%8."/>
      <w:lvlJc w:val="left"/>
      <w:pPr>
        <w:ind w:left="6328" w:hanging="360"/>
      </w:pPr>
    </w:lvl>
    <w:lvl w:ilvl="8" w:tplc="FFFFFFFF">
      <w:start w:val="1"/>
      <w:numFmt w:val="lowerRoman"/>
      <w:lvlText w:val="%9."/>
      <w:lvlJc w:val="right"/>
      <w:pPr>
        <w:ind w:left="7048" w:hanging="180"/>
      </w:pPr>
    </w:lvl>
  </w:abstractNum>
  <w:abstractNum w:abstractNumId="60" w15:restartNumberingAfterBreak="0">
    <w:nsid w:val="089D1746"/>
    <w:multiLevelType w:val="hybridMultilevel"/>
    <w:tmpl w:val="2D6018C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1" w15:restartNumberingAfterBreak="0">
    <w:nsid w:val="09175770"/>
    <w:multiLevelType w:val="hybridMultilevel"/>
    <w:tmpl w:val="564C13C4"/>
    <w:lvl w:ilvl="0" w:tplc="F17602C6">
      <w:start w:val="3"/>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09194506"/>
    <w:multiLevelType w:val="multilevel"/>
    <w:tmpl w:val="BAEA50BE"/>
    <w:lvl w:ilvl="0">
      <w:start w:val="1"/>
      <w:numFmt w:val="bullet"/>
      <w:lvlText w:val=""/>
      <w:lvlJc w:val="left"/>
      <w:pPr>
        <w:ind w:left="360" w:hanging="360"/>
      </w:pPr>
      <w:rPr>
        <w:rFonts w:ascii="Symbol" w:hAnsi="Symbol" w:hint="default"/>
      </w:rPr>
    </w:lvl>
    <w:lvl w:ilvl="1">
      <w:start w:val="2"/>
      <w:numFmt w:val="lowerLetter"/>
      <w:lvlText w:val="%2)"/>
      <w:lvlJc w:val="left"/>
      <w:pPr>
        <w:ind w:left="720" w:hanging="360"/>
      </w:pPr>
      <w:rPr>
        <w:rFonts w:cs="Times New Roman" w:hint="default"/>
        <w:b w:val="0"/>
        <w:i w:val="0"/>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097E5D5D"/>
    <w:multiLevelType w:val="hybridMultilevel"/>
    <w:tmpl w:val="0094B04E"/>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 w15:restartNumberingAfterBreak="0">
    <w:nsid w:val="09855FE9"/>
    <w:multiLevelType w:val="hybridMultilevel"/>
    <w:tmpl w:val="2C725598"/>
    <w:lvl w:ilvl="0" w:tplc="2F4AA6C6">
      <w:start w:val="1"/>
      <w:numFmt w:val="decimal"/>
      <w:lvlText w:val="%1)"/>
      <w:lvlJc w:val="left"/>
      <w:pPr>
        <w:ind w:left="862" w:hanging="360"/>
      </w:pPr>
      <w:rPr>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5" w15:restartNumberingAfterBreak="0">
    <w:nsid w:val="09995ECF"/>
    <w:multiLevelType w:val="multilevel"/>
    <w:tmpl w:val="5A361D6C"/>
    <w:lvl w:ilvl="0">
      <w:start w:val="2"/>
      <w:numFmt w:val="decimal"/>
      <w:lvlText w:val="%1)"/>
      <w:lvlJc w:val="left"/>
      <w:pPr>
        <w:ind w:left="502" w:hanging="360"/>
      </w:pPr>
      <w:rPr>
        <w:rFonts w:hint="default"/>
        <w:color w:val="auto"/>
      </w:rPr>
    </w:lvl>
    <w:lvl w:ilvl="1">
      <w:start w:val="1"/>
      <w:numFmt w:val="lowerLetter"/>
      <w:lvlText w:val="%2)"/>
      <w:lvlJc w:val="left"/>
      <w:pPr>
        <w:ind w:left="720" w:hanging="360"/>
      </w:pPr>
      <w:rPr>
        <w:rFonts w:cs="Times New Roman" w:hint="default"/>
        <w:b w:val="0"/>
        <w:i w:val="0"/>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09A12846"/>
    <w:multiLevelType w:val="hybridMultilevel"/>
    <w:tmpl w:val="F5E2A220"/>
    <w:lvl w:ilvl="0" w:tplc="19A66262">
      <w:start w:val="1"/>
      <w:numFmt w:val="lowerLetter"/>
      <w:lvlText w:val="%1)"/>
      <w:lvlJc w:val="left"/>
      <w:pPr>
        <w:ind w:left="1287" w:hanging="360"/>
      </w:pPr>
      <w:rPr>
        <w:rFonts w:hint="default"/>
        <w:color w:val="000000" w:themeColor="text1"/>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7" w15:restartNumberingAfterBreak="0">
    <w:nsid w:val="0A702E50"/>
    <w:multiLevelType w:val="hybridMultilevel"/>
    <w:tmpl w:val="BBB24DC6"/>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68" w15:restartNumberingAfterBreak="0">
    <w:nsid w:val="0A8666C8"/>
    <w:multiLevelType w:val="hybridMultilevel"/>
    <w:tmpl w:val="1BA85FA2"/>
    <w:lvl w:ilvl="0" w:tplc="14F2DCB8">
      <w:start w:val="1"/>
      <w:numFmt w:val="upperRoman"/>
      <w:lvlText w:val="%1."/>
      <w:lvlJc w:val="right"/>
      <w:pPr>
        <w:ind w:left="644" w:hanging="360"/>
      </w:pPr>
      <w:rPr>
        <w:color w:val="000000" w:themeColor="text1"/>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9" w15:restartNumberingAfterBreak="0">
    <w:nsid w:val="0AA463FC"/>
    <w:multiLevelType w:val="hybridMultilevel"/>
    <w:tmpl w:val="EEC8F434"/>
    <w:lvl w:ilvl="0" w:tplc="3426F7B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0" w15:restartNumberingAfterBreak="0">
    <w:nsid w:val="0AB274A7"/>
    <w:multiLevelType w:val="hybridMultilevel"/>
    <w:tmpl w:val="FE9AF8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0AD40C92"/>
    <w:multiLevelType w:val="hybridMultilevel"/>
    <w:tmpl w:val="9AE6DE1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0B0E46C5"/>
    <w:multiLevelType w:val="hybridMultilevel"/>
    <w:tmpl w:val="ACC0EF02"/>
    <w:lvl w:ilvl="0" w:tplc="C7A2350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0B15468A"/>
    <w:multiLevelType w:val="hybridMultilevel"/>
    <w:tmpl w:val="8D8835F2"/>
    <w:lvl w:ilvl="0" w:tplc="FFFFFFFF">
      <w:start w:val="1"/>
      <w:numFmt w:val="lowerLetter"/>
      <w:lvlText w:val="%1)"/>
      <w:lvlJc w:val="left"/>
      <w:pPr>
        <w:ind w:left="1440" w:hanging="360"/>
      </w:pPr>
      <w:rPr>
        <w:rFonts w:hint="default"/>
        <w:color w:val="000000" w:themeColor="text1"/>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4" w15:restartNumberingAfterBreak="0">
    <w:nsid w:val="0B1563CC"/>
    <w:multiLevelType w:val="hybridMultilevel"/>
    <w:tmpl w:val="A6E066A4"/>
    <w:lvl w:ilvl="0" w:tplc="D15C391C">
      <w:start w:val="1"/>
      <w:numFmt w:val="bullet"/>
      <w:lvlText w:val=""/>
      <w:lvlJc w:val="left"/>
      <w:pPr>
        <w:ind w:left="1996" w:hanging="360"/>
      </w:pPr>
      <w:rPr>
        <w:rFonts w:ascii="Symbol" w:hAnsi="Symbol"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5" w15:restartNumberingAfterBreak="0">
    <w:nsid w:val="0B3A5D1D"/>
    <w:multiLevelType w:val="hybridMultilevel"/>
    <w:tmpl w:val="B5E4640A"/>
    <w:styleLink w:val="Styl161"/>
    <w:lvl w:ilvl="0" w:tplc="79486110">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0B4A477B"/>
    <w:multiLevelType w:val="hybridMultilevel"/>
    <w:tmpl w:val="1A8CBFA8"/>
    <w:lvl w:ilvl="0" w:tplc="3ADA31E8">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77" w15:restartNumberingAfterBreak="0">
    <w:nsid w:val="0B6E37A6"/>
    <w:multiLevelType w:val="hybridMultilevel"/>
    <w:tmpl w:val="2E48ED44"/>
    <w:lvl w:ilvl="0" w:tplc="667E5DEC">
      <w:start w:val="3"/>
      <w:numFmt w:val="lowerLetter"/>
      <w:lvlText w:val="%1)"/>
      <w:lvlJc w:val="left"/>
      <w:pPr>
        <w:ind w:left="15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0BAA3C4A"/>
    <w:multiLevelType w:val="hybridMultilevel"/>
    <w:tmpl w:val="1E1EEA7C"/>
    <w:lvl w:ilvl="0" w:tplc="04150011">
      <w:start w:val="1"/>
      <w:numFmt w:val="decimal"/>
      <w:lvlText w:val="%1)"/>
      <w:lvlJc w:val="left"/>
      <w:pPr>
        <w:ind w:left="1065" w:hanging="360"/>
      </w:pPr>
      <w:rPr>
        <w:b w:val="0"/>
        <w:bCs/>
        <w:i w:val="0"/>
        <w:iCs/>
        <w:color w:val="auto"/>
      </w:r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79" w15:restartNumberingAfterBreak="0">
    <w:nsid w:val="0BBB2778"/>
    <w:multiLevelType w:val="hybridMultilevel"/>
    <w:tmpl w:val="81C4AEEE"/>
    <w:lvl w:ilvl="0" w:tplc="5ABC560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0BF31717"/>
    <w:multiLevelType w:val="hybridMultilevel"/>
    <w:tmpl w:val="1E3EA344"/>
    <w:lvl w:ilvl="0" w:tplc="03D45F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0BF328C7"/>
    <w:multiLevelType w:val="hybridMultilevel"/>
    <w:tmpl w:val="423A29A8"/>
    <w:lvl w:ilvl="0" w:tplc="863066A6">
      <w:start w:val="2"/>
      <w:numFmt w:val="upperRoman"/>
      <w:lvlText w:val="%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0C15323F"/>
    <w:multiLevelType w:val="hybridMultilevel"/>
    <w:tmpl w:val="CF3249B8"/>
    <w:lvl w:ilvl="0" w:tplc="EFA40ED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0C375DE1"/>
    <w:multiLevelType w:val="hybridMultilevel"/>
    <w:tmpl w:val="180CCE8E"/>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4" w15:restartNumberingAfterBreak="0">
    <w:nsid w:val="0CAD7AD7"/>
    <w:multiLevelType w:val="hybridMultilevel"/>
    <w:tmpl w:val="B160514A"/>
    <w:lvl w:ilvl="0" w:tplc="881C41B6">
      <w:start w:val="11"/>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0CB53A77"/>
    <w:multiLevelType w:val="hybridMultilevel"/>
    <w:tmpl w:val="990CFBB2"/>
    <w:lvl w:ilvl="0" w:tplc="6CE40020">
      <w:start w:val="1"/>
      <w:numFmt w:val="upperRoman"/>
      <w:lvlText w:val="%1."/>
      <w:lvlJc w:val="righ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0CDD32CA"/>
    <w:multiLevelType w:val="hybridMultilevel"/>
    <w:tmpl w:val="6BF8A0E8"/>
    <w:lvl w:ilvl="0" w:tplc="FD3233FE">
      <w:start w:val="2"/>
      <w:numFmt w:val="upperRoman"/>
      <w:lvlText w:val="%1."/>
      <w:lvlJc w:val="right"/>
      <w:pPr>
        <w:ind w:left="502" w:hanging="360"/>
      </w:pPr>
      <w:rPr>
        <w:rFonts w:hint="default"/>
      </w:rPr>
    </w:lvl>
    <w:lvl w:ilvl="1" w:tplc="04150019" w:tentative="1">
      <w:start w:val="1"/>
      <w:numFmt w:val="lowerLetter"/>
      <w:lvlText w:val="%2."/>
      <w:lvlJc w:val="left"/>
      <w:pPr>
        <w:ind w:left="1162" w:hanging="360"/>
      </w:pPr>
    </w:lvl>
    <w:lvl w:ilvl="2" w:tplc="0415001B" w:tentative="1">
      <w:start w:val="1"/>
      <w:numFmt w:val="lowerRoman"/>
      <w:lvlText w:val="%3."/>
      <w:lvlJc w:val="right"/>
      <w:pPr>
        <w:ind w:left="1882" w:hanging="180"/>
      </w:pPr>
    </w:lvl>
    <w:lvl w:ilvl="3" w:tplc="0415000F" w:tentative="1">
      <w:start w:val="1"/>
      <w:numFmt w:val="decimal"/>
      <w:lvlText w:val="%4."/>
      <w:lvlJc w:val="left"/>
      <w:pPr>
        <w:ind w:left="2602" w:hanging="360"/>
      </w:pPr>
    </w:lvl>
    <w:lvl w:ilvl="4" w:tplc="04150019" w:tentative="1">
      <w:start w:val="1"/>
      <w:numFmt w:val="lowerLetter"/>
      <w:lvlText w:val="%5."/>
      <w:lvlJc w:val="left"/>
      <w:pPr>
        <w:ind w:left="3322" w:hanging="360"/>
      </w:pPr>
    </w:lvl>
    <w:lvl w:ilvl="5" w:tplc="0415001B" w:tentative="1">
      <w:start w:val="1"/>
      <w:numFmt w:val="lowerRoman"/>
      <w:lvlText w:val="%6."/>
      <w:lvlJc w:val="right"/>
      <w:pPr>
        <w:ind w:left="4042" w:hanging="180"/>
      </w:pPr>
    </w:lvl>
    <w:lvl w:ilvl="6" w:tplc="0415000F" w:tentative="1">
      <w:start w:val="1"/>
      <w:numFmt w:val="decimal"/>
      <w:lvlText w:val="%7."/>
      <w:lvlJc w:val="left"/>
      <w:pPr>
        <w:ind w:left="4762" w:hanging="360"/>
      </w:pPr>
    </w:lvl>
    <w:lvl w:ilvl="7" w:tplc="04150019" w:tentative="1">
      <w:start w:val="1"/>
      <w:numFmt w:val="lowerLetter"/>
      <w:lvlText w:val="%8."/>
      <w:lvlJc w:val="left"/>
      <w:pPr>
        <w:ind w:left="5482" w:hanging="360"/>
      </w:pPr>
    </w:lvl>
    <w:lvl w:ilvl="8" w:tplc="0415001B" w:tentative="1">
      <w:start w:val="1"/>
      <w:numFmt w:val="lowerRoman"/>
      <w:lvlText w:val="%9."/>
      <w:lvlJc w:val="right"/>
      <w:pPr>
        <w:ind w:left="6202" w:hanging="180"/>
      </w:pPr>
    </w:lvl>
  </w:abstractNum>
  <w:abstractNum w:abstractNumId="87" w15:restartNumberingAfterBreak="0">
    <w:nsid w:val="0CE73E65"/>
    <w:multiLevelType w:val="hybridMultilevel"/>
    <w:tmpl w:val="0CD6CEF8"/>
    <w:lvl w:ilvl="0" w:tplc="CB04E4CE">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88" w15:restartNumberingAfterBreak="0">
    <w:nsid w:val="0CFE0F5E"/>
    <w:multiLevelType w:val="hybridMultilevel"/>
    <w:tmpl w:val="943E7AE2"/>
    <w:lvl w:ilvl="0" w:tplc="E85E0E32">
      <w:start w:val="3"/>
      <w:numFmt w:val="decimal"/>
      <w:lvlText w:val="%1)"/>
      <w:lvlJc w:val="left"/>
      <w:pPr>
        <w:ind w:left="1287"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0D5A55F4"/>
    <w:multiLevelType w:val="hybridMultilevel"/>
    <w:tmpl w:val="681ED0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0D8E3497"/>
    <w:multiLevelType w:val="hybridMultilevel"/>
    <w:tmpl w:val="73D41B14"/>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1" w15:restartNumberingAfterBreak="0">
    <w:nsid w:val="0DE240E3"/>
    <w:multiLevelType w:val="hybridMultilevel"/>
    <w:tmpl w:val="0786EB16"/>
    <w:lvl w:ilvl="0" w:tplc="5484C380">
      <w:start w:val="1"/>
      <w:numFmt w:val="bullet"/>
      <w:lvlText w:val=""/>
      <w:lvlJc w:val="left"/>
      <w:pPr>
        <w:ind w:left="1575" w:hanging="360"/>
      </w:pPr>
      <w:rPr>
        <w:rFonts w:ascii="Symbol" w:hAnsi="Symbol" w:hint="default"/>
        <w:color w:val="auto"/>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92" w15:restartNumberingAfterBreak="0">
    <w:nsid w:val="0DEF4D9A"/>
    <w:multiLevelType w:val="hybridMultilevel"/>
    <w:tmpl w:val="3912D2C2"/>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3" w15:restartNumberingAfterBreak="0">
    <w:nsid w:val="0E016FC8"/>
    <w:multiLevelType w:val="multilevel"/>
    <w:tmpl w:val="10DE5166"/>
    <w:lvl w:ilvl="0">
      <w:start w:val="1"/>
      <w:numFmt w:val="decimal"/>
      <w:lvlText w:val="%1)"/>
      <w:lvlJc w:val="left"/>
      <w:pPr>
        <w:ind w:left="360" w:hanging="360"/>
      </w:pPr>
      <w:rPr>
        <w:rFonts w:cs="Times New Roman"/>
        <w:color w:val="auto"/>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94" w15:restartNumberingAfterBreak="0">
    <w:nsid w:val="0E051B4A"/>
    <w:multiLevelType w:val="multilevel"/>
    <w:tmpl w:val="206661B6"/>
    <w:lvl w:ilvl="0">
      <w:start w:val="1"/>
      <w:numFmt w:val="upperRoman"/>
      <w:lvlText w:val="%1."/>
      <w:lvlJc w:val="left"/>
      <w:pPr>
        <w:ind w:left="360" w:hanging="360"/>
      </w:pPr>
      <w:rPr>
        <w:rFonts w:hint="default"/>
        <w:i w:val="0"/>
        <w:color w:val="auto"/>
        <w:lang w:val="pl-PL"/>
      </w:rPr>
    </w:lvl>
    <w:lvl w:ilvl="1">
      <w:start w:val="1"/>
      <w:numFmt w:val="decimal"/>
      <w:lvlText w:val="%2)"/>
      <w:lvlJc w:val="left"/>
      <w:pPr>
        <w:ind w:left="720" w:hanging="360"/>
      </w:pPr>
      <w:rPr>
        <w:rFonts w:hint="default"/>
      </w:rPr>
    </w:lvl>
    <w:lvl w:ilvl="2">
      <w:start w:val="2"/>
      <w:numFmt w:val="decimal"/>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0E1571B2"/>
    <w:multiLevelType w:val="hybridMultilevel"/>
    <w:tmpl w:val="CAEA117C"/>
    <w:lvl w:ilvl="0" w:tplc="04D6C7B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0E3F3269"/>
    <w:multiLevelType w:val="hybridMultilevel"/>
    <w:tmpl w:val="694E46E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7" w15:restartNumberingAfterBreak="0">
    <w:nsid w:val="0E6F62C3"/>
    <w:multiLevelType w:val="hybridMultilevel"/>
    <w:tmpl w:val="21D69890"/>
    <w:lvl w:ilvl="0" w:tplc="1C462F6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0EB970DE"/>
    <w:multiLevelType w:val="hybridMultilevel"/>
    <w:tmpl w:val="86A84DA0"/>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9" w15:restartNumberingAfterBreak="0">
    <w:nsid w:val="0EDE0A03"/>
    <w:multiLevelType w:val="hybridMultilevel"/>
    <w:tmpl w:val="81366276"/>
    <w:lvl w:ilvl="0" w:tplc="D360C542">
      <w:start w:val="1"/>
      <w:numFmt w:val="upperRoman"/>
      <w:lvlText w:val="%1."/>
      <w:lvlJc w:val="righ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0F0F5B26"/>
    <w:multiLevelType w:val="hybridMultilevel"/>
    <w:tmpl w:val="9B601D2C"/>
    <w:lvl w:ilvl="0" w:tplc="BD36638E">
      <w:start w:val="1"/>
      <w:numFmt w:val="lowerLetter"/>
      <w:lvlText w:val="%1)"/>
      <w:lvlJc w:val="left"/>
      <w:pPr>
        <w:ind w:left="1287" w:hanging="360"/>
      </w:pPr>
      <w:rPr>
        <w:rFonts w:eastAsia="Batang"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1" w15:restartNumberingAfterBreak="0">
    <w:nsid w:val="0F0F60DA"/>
    <w:multiLevelType w:val="hybridMultilevel"/>
    <w:tmpl w:val="2CD40C5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0F125F83"/>
    <w:multiLevelType w:val="multilevel"/>
    <w:tmpl w:val="0310C93A"/>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color w:val="auto"/>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color w:val="auto"/>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0F2B143F"/>
    <w:multiLevelType w:val="hybridMultilevel"/>
    <w:tmpl w:val="E1BEEDAC"/>
    <w:lvl w:ilvl="0" w:tplc="1D441F5A">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0F32174E"/>
    <w:multiLevelType w:val="multilevel"/>
    <w:tmpl w:val="065EB944"/>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0F6D7207"/>
    <w:multiLevelType w:val="hybridMultilevel"/>
    <w:tmpl w:val="6A28D7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0F765CEF"/>
    <w:multiLevelType w:val="multilevel"/>
    <w:tmpl w:val="ED28C408"/>
    <w:lvl w:ilvl="0">
      <w:start w:val="1"/>
      <w:numFmt w:val="upperRoman"/>
      <w:lvlText w:val="%1."/>
      <w:lvlJc w:val="left"/>
      <w:pPr>
        <w:ind w:left="360" w:hanging="360"/>
      </w:pPr>
      <w:rPr>
        <w:rFonts w:cs="Times New Roman"/>
        <w:strike w:val="0"/>
        <w:dstrike w:val="0"/>
        <w:color w:val="auto"/>
        <w:u w:val="none"/>
        <w:effect w:val="none"/>
      </w:rPr>
    </w:lvl>
    <w:lvl w:ilvl="1">
      <w:start w:val="1"/>
      <w:numFmt w:val="decimal"/>
      <w:lvlText w:val="%2."/>
      <w:lvlJc w:val="left"/>
      <w:pPr>
        <w:ind w:left="1440" w:hanging="360"/>
      </w:pPr>
    </w:lvl>
    <w:lvl w:ilvl="2">
      <w:start w:val="1"/>
      <w:numFmt w:val="lowerLetter"/>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0FCB12FC"/>
    <w:multiLevelType w:val="hybridMultilevel"/>
    <w:tmpl w:val="F0B4E0D8"/>
    <w:lvl w:ilvl="0" w:tplc="5A62EA0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08" w15:restartNumberingAfterBreak="0">
    <w:nsid w:val="104B4873"/>
    <w:multiLevelType w:val="hybridMultilevel"/>
    <w:tmpl w:val="9066FF54"/>
    <w:lvl w:ilvl="0" w:tplc="04150011">
      <w:start w:val="1"/>
      <w:numFmt w:val="decimal"/>
      <w:lvlText w:val="%1)"/>
      <w:lvlJc w:val="left"/>
      <w:pPr>
        <w:ind w:left="786"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104F53EB"/>
    <w:multiLevelType w:val="hybridMultilevel"/>
    <w:tmpl w:val="9794A2F2"/>
    <w:lvl w:ilvl="0" w:tplc="04150011">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10873177"/>
    <w:multiLevelType w:val="hybridMultilevel"/>
    <w:tmpl w:val="9F0C0F06"/>
    <w:lvl w:ilvl="0" w:tplc="A7DAE410">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1" w15:restartNumberingAfterBreak="0">
    <w:nsid w:val="10B93015"/>
    <w:multiLevelType w:val="hybridMultilevel"/>
    <w:tmpl w:val="FDC2A1E4"/>
    <w:lvl w:ilvl="0" w:tplc="6636C418">
      <w:start w:val="1"/>
      <w:numFmt w:val="decimal"/>
      <w:lvlText w:val="%1)"/>
      <w:lvlJc w:val="left"/>
      <w:pPr>
        <w:ind w:left="928"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2" w15:restartNumberingAfterBreak="0">
    <w:nsid w:val="10C50252"/>
    <w:multiLevelType w:val="hybridMultilevel"/>
    <w:tmpl w:val="4B6A9848"/>
    <w:lvl w:ilvl="0" w:tplc="82F429B6">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110F1BED"/>
    <w:multiLevelType w:val="hybridMultilevel"/>
    <w:tmpl w:val="39E21954"/>
    <w:lvl w:ilvl="0" w:tplc="E42AA25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1153546A"/>
    <w:multiLevelType w:val="hybridMultilevel"/>
    <w:tmpl w:val="5212E588"/>
    <w:lvl w:ilvl="0" w:tplc="C8B8CE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11BB5920"/>
    <w:multiLevelType w:val="hybridMultilevel"/>
    <w:tmpl w:val="2B34B102"/>
    <w:lvl w:ilvl="0" w:tplc="FFFFFFFF">
      <w:start w:val="1"/>
      <w:numFmt w:val="lowerLetter"/>
      <w:lvlText w:val="%1)"/>
      <w:lvlJc w:val="left"/>
      <w:pPr>
        <w:ind w:left="157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12015B40"/>
    <w:multiLevelType w:val="hybridMultilevel"/>
    <w:tmpl w:val="1194A14C"/>
    <w:lvl w:ilvl="0" w:tplc="7978563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7" w15:restartNumberingAfterBreak="0">
    <w:nsid w:val="120A39E5"/>
    <w:multiLevelType w:val="hybridMultilevel"/>
    <w:tmpl w:val="BAB2E90A"/>
    <w:styleLink w:val="Styl143111"/>
    <w:lvl w:ilvl="0" w:tplc="552AC6C8">
      <w:start w:val="1"/>
      <w:numFmt w:val="lowerLetter"/>
      <w:lvlText w:val="%1)"/>
      <w:lvlJc w:val="left"/>
      <w:pPr>
        <w:tabs>
          <w:tab w:val="num" w:pos="1440"/>
        </w:tabs>
        <w:ind w:left="1440" w:hanging="360"/>
      </w:pPr>
      <w:rPr>
        <w:rFonts w:ascii="Arial" w:hAnsi="Arial" w:cs="Arial" w:hint="default"/>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18" w15:restartNumberingAfterBreak="0">
    <w:nsid w:val="123665D6"/>
    <w:multiLevelType w:val="hybridMultilevel"/>
    <w:tmpl w:val="27C03D18"/>
    <w:lvl w:ilvl="0" w:tplc="04150017">
      <w:start w:val="1"/>
      <w:numFmt w:val="lowerLetter"/>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D1C6938">
      <w:start w:val="1"/>
      <w:numFmt w:val="bullet"/>
      <w:lvlText w:val=""/>
      <w:lvlJc w:val="left"/>
      <w:pPr>
        <w:ind w:left="2880" w:hanging="360"/>
      </w:pPr>
      <w:rPr>
        <w:rFonts w:ascii="Symbol" w:hAnsi="Symbol" w:hint="default"/>
        <w:lang w:val="pl-P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129E5F04"/>
    <w:multiLevelType w:val="hybridMultilevel"/>
    <w:tmpl w:val="963E42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12A14BE0"/>
    <w:multiLevelType w:val="hybridMultilevel"/>
    <w:tmpl w:val="9E5CA050"/>
    <w:lvl w:ilvl="0" w:tplc="FFFFFFFF">
      <w:start w:val="1"/>
      <w:numFmt w:val="decimal"/>
      <w:lvlText w:val="%1)"/>
      <w:lvlJc w:val="left"/>
      <w:pPr>
        <w:ind w:left="1004" w:hanging="360"/>
      </w:pPr>
      <w:rPr>
        <w:color w:val="auto"/>
      </w:rPr>
    </w:lvl>
    <w:lvl w:ilvl="1" w:tplc="C758380E">
      <w:start w:val="1"/>
      <w:numFmt w:val="lowerLetter"/>
      <w:lvlText w:val="%2)"/>
      <w:lvlJc w:val="left"/>
      <w:pPr>
        <w:ind w:left="720" w:hanging="360"/>
      </w:pPr>
      <w:rPr>
        <w:color w:val="auto"/>
      </w:rPr>
    </w:lvl>
    <w:lvl w:ilvl="2" w:tplc="FFFFFFFF" w:tentative="1">
      <w:start w:val="1"/>
      <w:numFmt w:val="lowerRoman"/>
      <w:lvlText w:val="%3."/>
      <w:lvlJc w:val="right"/>
      <w:pPr>
        <w:ind w:left="2444" w:hanging="180"/>
      </w:pPr>
    </w:lvl>
    <w:lvl w:ilvl="3" w:tplc="FFFFFFFF">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1" w15:restartNumberingAfterBreak="0">
    <w:nsid w:val="12B978D2"/>
    <w:multiLevelType w:val="multilevel"/>
    <w:tmpl w:val="8DAEB8D0"/>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color w:val="auto"/>
      </w:rPr>
    </w:lvl>
    <w:lvl w:ilvl="2">
      <w:start w:val="1"/>
      <w:numFmt w:val="decimal"/>
      <w:lvlText w:val="%3)"/>
      <w:lvlJc w:val="left"/>
      <w:pPr>
        <w:ind w:left="1080" w:hanging="360"/>
      </w:pPr>
      <w:rPr>
        <w:rFonts w:hint="default"/>
        <w:color w:val="auto"/>
      </w:rPr>
    </w:lvl>
    <w:lvl w:ilvl="3">
      <w:start w:val="1"/>
      <w:numFmt w:val="lowerLetter"/>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13217BEA"/>
    <w:multiLevelType w:val="hybridMultilevel"/>
    <w:tmpl w:val="3404D416"/>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3" w15:restartNumberingAfterBreak="0">
    <w:nsid w:val="13555EE7"/>
    <w:multiLevelType w:val="hybridMultilevel"/>
    <w:tmpl w:val="391A22AC"/>
    <w:lvl w:ilvl="0" w:tplc="BB66ECC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4" w15:restartNumberingAfterBreak="0">
    <w:nsid w:val="137236A4"/>
    <w:multiLevelType w:val="hybridMultilevel"/>
    <w:tmpl w:val="D0CA62C2"/>
    <w:lvl w:ilvl="0" w:tplc="04150011">
      <w:start w:val="1"/>
      <w:numFmt w:val="decimal"/>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25" w15:restartNumberingAfterBreak="0">
    <w:nsid w:val="14203FBF"/>
    <w:multiLevelType w:val="hybridMultilevel"/>
    <w:tmpl w:val="74B499E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6" w15:restartNumberingAfterBreak="0">
    <w:nsid w:val="14577F9D"/>
    <w:multiLevelType w:val="hybridMultilevel"/>
    <w:tmpl w:val="FDFA2C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14581B49"/>
    <w:multiLevelType w:val="hybridMultilevel"/>
    <w:tmpl w:val="0D90A9A6"/>
    <w:lvl w:ilvl="0" w:tplc="5A62EA04">
      <w:start w:val="1"/>
      <w:numFmt w:val="bullet"/>
      <w:lvlText w:val=""/>
      <w:lvlJc w:val="left"/>
      <w:pPr>
        <w:ind w:left="1785" w:hanging="360"/>
      </w:pPr>
      <w:rPr>
        <w:rFonts w:ascii="Symbol" w:hAnsi="Symbol"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128" w15:restartNumberingAfterBreak="0">
    <w:nsid w:val="148572DC"/>
    <w:multiLevelType w:val="hybridMultilevel"/>
    <w:tmpl w:val="57DCF816"/>
    <w:lvl w:ilvl="0" w:tplc="02EC7C8C">
      <w:start w:val="1"/>
      <w:numFmt w:val="lowerLetter"/>
      <w:lvlText w:val="%1)"/>
      <w:lvlJc w:val="left"/>
      <w:pPr>
        <w:ind w:left="1635" w:hanging="360"/>
      </w:pPr>
      <w:rPr>
        <w:color w:val="auto"/>
      </w:r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129" w15:restartNumberingAfterBreak="0">
    <w:nsid w:val="14E72186"/>
    <w:multiLevelType w:val="hybridMultilevel"/>
    <w:tmpl w:val="71902A60"/>
    <w:lvl w:ilvl="0" w:tplc="3426F7B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30" w15:restartNumberingAfterBreak="0">
    <w:nsid w:val="15340FFA"/>
    <w:multiLevelType w:val="hybridMultilevel"/>
    <w:tmpl w:val="567E9FB6"/>
    <w:lvl w:ilvl="0" w:tplc="04150017">
      <w:start w:val="1"/>
      <w:numFmt w:val="lowerLetter"/>
      <w:lvlText w:val="%1)"/>
      <w:lvlJc w:val="left"/>
      <w:pPr>
        <w:ind w:left="720" w:hanging="360"/>
      </w:pPr>
      <w:rPr>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1" w15:restartNumberingAfterBreak="0">
    <w:nsid w:val="15423193"/>
    <w:multiLevelType w:val="multilevel"/>
    <w:tmpl w:val="1904286C"/>
    <w:lvl w:ilvl="0">
      <w:start w:val="1"/>
      <w:numFmt w:val="upperRoman"/>
      <w:lvlText w:val="%1."/>
      <w:lvlJc w:val="righ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2" w15:restartNumberingAfterBreak="0">
    <w:nsid w:val="154E04EE"/>
    <w:multiLevelType w:val="hybridMultilevel"/>
    <w:tmpl w:val="CF86F6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15603F98"/>
    <w:multiLevelType w:val="hybridMultilevel"/>
    <w:tmpl w:val="EEE8FEC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4" w15:restartNumberingAfterBreak="0">
    <w:nsid w:val="156C0906"/>
    <w:multiLevelType w:val="hybridMultilevel"/>
    <w:tmpl w:val="BEAC4D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158D6E03"/>
    <w:multiLevelType w:val="hybridMultilevel"/>
    <w:tmpl w:val="22DA62FC"/>
    <w:lvl w:ilvl="0" w:tplc="04150017">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6" w15:restartNumberingAfterBreak="0">
    <w:nsid w:val="15952B4F"/>
    <w:multiLevelType w:val="hybridMultilevel"/>
    <w:tmpl w:val="80CA2EC4"/>
    <w:lvl w:ilvl="0" w:tplc="04150011">
      <w:start w:val="1"/>
      <w:numFmt w:val="decimal"/>
      <w:lvlText w:val="%1)"/>
      <w:lvlJc w:val="left"/>
      <w:pPr>
        <w:ind w:left="1004" w:hanging="360"/>
      </w:pPr>
      <w:rPr>
        <w:rFonts w:hint="default"/>
        <w:color w:val="auto"/>
      </w:r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137" w15:restartNumberingAfterBreak="0">
    <w:nsid w:val="15AD3AA2"/>
    <w:multiLevelType w:val="hybridMultilevel"/>
    <w:tmpl w:val="9A5EB020"/>
    <w:lvl w:ilvl="0" w:tplc="0415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8" w15:restartNumberingAfterBreak="0">
    <w:nsid w:val="1650369C"/>
    <w:multiLevelType w:val="hybridMultilevel"/>
    <w:tmpl w:val="E9144060"/>
    <w:lvl w:ilvl="0" w:tplc="04150011">
      <w:start w:val="1"/>
      <w:numFmt w:val="decimal"/>
      <w:lvlText w:val="%1)"/>
      <w:lvlJc w:val="left"/>
      <w:pPr>
        <w:ind w:left="644" w:hanging="360"/>
      </w:pPr>
      <w:rPr>
        <w:rFonts w:hint="default"/>
        <w:color w:val="auto"/>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9" w15:restartNumberingAfterBreak="0">
    <w:nsid w:val="16515DE7"/>
    <w:multiLevelType w:val="hybridMultilevel"/>
    <w:tmpl w:val="7416069A"/>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0" w15:restartNumberingAfterBreak="0">
    <w:nsid w:val="168A6A8D"/>
    <w:multiLevelType w:val="hybridMultilevel"/>
    <w:tmpl w:val="ED7413EC"/>
    <w:lvl w:ilvl="0" w:tplc="E4262DD8">
      <w:start w:val="2"/>
      <w:numFmt w:val="decimal"/>
      <w:lvlText w:val="%1."/>
      <w:lvlJc w:val="left"/>
      <w:pPr>
        <w:ind w:left="100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16EE6497"/>
    <w:multiLevelType w:val="hybridMultilevel"/>
    <w:tmpl w:val="9C70074E"/>
    <w:lvl w:ilvl="0" w:tplc="D2ACB120">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17234845"/>
    <w:multiLevelType w:val="hybridMultilevel"/>
    <w:tmpl w:val="5FF21D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172355BC"/>
    <w:multiLevelType w:val="hybridMultilevel"/>
    <w:tmpl w:val="B86EF3D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4" w15:restartNumberingAfterBreak="0">
    <w:nsid w:val="17A84288"/>
    <w:multiLevelType w:val="hybridMultilevel"/>
    <w:tmpl w:val="DE50541A"/>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5" w15:restartNumberingAfterBreak="0">
    <w:nsid w:val="17D87227"/>
    <w:multiLevelType w:val="hybridMultilevel"/>
    <w:tmpl w:val="2A8CCA24"/>
    <w:lvl w:ilvl="0" w:tplc="91A01C38">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17DE6235"/>
    <w:multiLevelType w:val="hybridMultilevel"/>
    <w:tmpl w:val="98C444D4"/>
    <w:lvl w:ilvl="0" w:tplc="FFFFFFFF">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17F43274"/>
    <w:multiLevelType w:val="multilevel"/>
    <w:tmpl w:val="9E1E7A66"/>
    <w:lvl w:ilvl="0">
      <w:start w:val="1"/>
      <w:numFmt w:val="decimal"/>
      <w:lvlText w:val="%1)"/>
      <w:lvlJc w:val="left"/>
      <w:pPr>
        <w:ind w:left="1080" w:hanging="360"/>
      </w:pPr>
      <w:rPr>
        <w:rFonts w:ascii="Arial" w:hAnsi="Arial" w:cs="Arial"/>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8" w15:restartNumberingAfterBreak="0">
    <w:nsid w:val="17F715AA"/>
    <w:multiLevelType w:val="hybridMultilevel"/>
    <w:tmpl w:val="00A65F46"/>
    <w:styleLink w:val="Styl14"/>
    <w:lvl w:ilvl="0" w:tplc="66D0AC86">
      <w:start w:val="1"/>
      <w:numFmt w:val="decimal"/>
      <w:lvlText w:val="%1)"/>
      <w:lvlJc w:val="left"/>
      <w:pPr>
        <w:ind w:left="720" w:hanging="360"/>
      </w:pPr>
      <w:rPr>
        <w:rFonts w:hint="default"/>
        <w:b/>
        <w:i/>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180E1163"/>
    <w:multiLevelType w:val="hybridMultilevel"/>
    <w:tmpl w:val="DF8EC858"/>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0" w15:restartNumberingAfterBreak="0">
    <w:nsid w:val="181F06B4"/>
    <w:multiLevelType w:val="hybridMultilevel"/>
    <w:tmpl w:val="D2303C2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1" w15:restartNumberingAfterBreak="0">
    <w:nsid w:val="182169EE"/>
    <w:multiLevelType w:val="hybridMultilevel"/>
    <w:tmpl w:val="C07AA7FE"/>
    <w:lvl w:ilvl="0" w:tplc="C65AEA0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2" w15:restartNumberingAfterBreak="0">
    <w:nsid w:val="183C76FC"/>
    <w:multiLevelType w:val="hybridMultilevel"/>
    <w:tmpl w:val="F80ED0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183E2B4B"/>
    <w:multiLevelType w:val="hybridMultilevel"/>
    <w:tmpl w:val="0FCED81C"/>
    <w:lvl w:ilvl="0" w:tplc="D15C39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186D3FAF"/>
    <w:multiLevelType w:val="hybridMultilevel"/>
    <w:tmpl w:val="243A3494"/>
    <w:lvl w:ilvl="0" w:tplc="7A56C284">
      <w:start w:val="1"/>
      <w:numFmt w:val="decimal"/>
      <w:lvlText w:val="%1)"/>
      <w:lvlJc w:val="left"/>
      <w:pPr>
        <w:ind w:left="1500" w:hanging="360"/>
      </w:pPr>
      <w:rPr>
        <w:rFonts w:ascii="Arial" w:hAnsi="Arial" w:cs="Arial" w:hint="default"/>
        <w:color w:val="auto"/>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55" w15:restartNumberingAfterBreak="0">
    <w:nsid w:val="187F6314"/>
    <w:multiLevelType w:val="hybridMultilevel"/>
    <w:tmpl w:val="21D6989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18D37BF2"/>
    <w:multiLevelType w:val="hybridMultilevel"/>
    <w:tmpl w:val="AC9440F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7" w15:restartNumberingAfterBreak="0">
    <w:nsid w:val="18D55389"/>
    <w:multiLevelType w:val="hybridMultilevel"/>
    <w:tmpl w:val="7CB22FB2"/>
    <w:lvl w:ilvl="0" w:tplc="3ADA31E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8" w15:restartNumberingAfterBreak="0">
    <w:nsid w:val="18DE2264"/>
    <w:multiLevelType w:val="hybridMultilevel"/>
    <w:tmpl w:val="D314595A"/>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9" w15:restartNumberingAfterBreak="0">
    <w:nsid w:val="18EA0500"/>
    <w:multiLevelType w:val="hybridMultilevel"/>
    <w:tmpl w:val="00BEDF74"/>
    <w:lvl w:ilvl="0" w:tplc="3C8C598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19586A90"/>
    <w:multiLevelType w:val="multilevel"/>
    <w:tmpl w:val="43CAFDF6"/>
    <w:lvl w:ilvl="0">
      <w:start w:val="1"/>
      <w:numFmt w:val="decimal"/>
      <w:lvlText w:val="%1."/>
      <w:lvlJc w:val="left"/>
      <w:pPr>
        <w:ind w:left="360" w:hanging="360"/>
      </w:pPr>
      <w:rPr>
        <w:rFonts w:ascii="Arial" w:eastAsia="Calibri" w:hAnsi="Arial" w:cs="Arial"/>
        <w:i w:val="0"/>
        <w:color w:val="auto"/>
        <w:lang w:val="pl-PL"/>
      </w:rPr>
    </w:lvl>
    <w:lvl w:ilvl="1">
      <w:start w:val="1"/>
      <w:numFmt w:val="decimal"/>
      <w:lvlText w:val="%2)"/>
      <w:lvlJc w:val="left"/>
      <w:pPr>
        <w:ind w:left="360" w:hanging="360"/>
      </w:pPr>
      <w:rPr>
        <w:b w:val="0"/>
        <w:i w:val="0"/>
        <w:color w:val="000000" w:themeColor="text1"/>
      </w:rPr>
    </w:lvl>
    <w:lvl w:ilvl="2">
      <w:start w:val="1"/>
      <w:numFmt w:val="lowerLetter"/>
      <w:lvlText w:val="%3)"/>
      <w:lvlJc w:val="left"/>
      <w:pPr>
        <w:ind w:left="1080" w:hanging="360"/>
      </w:pPr>
    </w:lvl>
    <w:lvl w:ilvl="3">
      <w:start w:val="1"/>
      <w:numFmt w:val="none"/>
      <w:lvlText w:val="-"/>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1" w15:restartNumberingAfterBreak="0">
    <w:nsid w:val="19AB65E1"/>
    <w:multiLevelType w:val="hybridMultilevel"/>
    <w:tmpl w:val="9DB8210C"/>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2" w15:restartNumberingAfterBreak="0">
    <w:nsid w:val="19B86230"/>
    <w:multiLevelType w:val="multilevel"/>
    <w:tmpl w:val="103C3DAA"/>
    <w:lvl w:ilvl="0">
      <w:start w:val="1"/>
      <w:numFmt w:val="upperRoman"/>
      <w:lvlText w:val="%1."/>
      <w:lvlJc w:val="left"/>
      <w:pPr>
        <w:ind w:left="360" w:hanging="360"/>
      </w:pPr>
      <w:rPr>
        <w:rFonts w:hint="default"/>
      </w:rPr>
    </w:lvl>
    <w:lvl w:ilvl="1">
      <w:start w:val="4"/>
      <w:numFmt w:val="decimal"/>
      <w:lvlText w:val="%2)"/>
      <w:lvlJc w:val="left"/>
      <w:pPr>
        <w:ind w:left="644" w:hanging="360"/>
      </w:pPr>
      <w:rPr>
        <w:rFonts w:hint="default"/>
        <w:color w:val="auto"/>
      </w:rPr>
    </w:lvl>
    <w:lvl w:ilvl="2">
      <w:start w:val="1"/>
      <w:numFmt w:val="lowerLetter"/>
      <w:lvlText w:val="%3)"/>
      <w:lvlJc w:val="left"/>
      <w:pPr>
        <w:ind w:left="927" w:hanging="360"/>
      </w:pPr>
      <w:rPr>
        <w:rFonts w:hint="default"/>
        <w:color w:val="000000" w:themeColor="text1"/>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3" w15:restartNumberingAfterBreak="0">
    <w:nsid w:val="19CB2A1B"/>
    <w:multiLevelType w:val="hybridMultilevel"/>
    <w:tmpl w:val="B54EE9F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4" w15:restartNumberingAfterBreak="0">
    <w:nsid w:val="19F1670B"/>
    <w:multiLevelType w:val="hybridMultilevel"/>
    <w:tmpl w:val="4A6ED7BC"/>
    <w:lvl w:ilvl="0" w:tplc="C7825292">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5" w15:restartNumberingAfterBreak="0">
    <w:nsid w:val="19F50A1E"/>
    <w:multiLevelType w:val="hybridMultilevel"/>
    <w:tmpl w:val="1EE6C8EE"/>
    <w:lvl w:ilvl="0" w:tplc="7478B7C2">
      <w:start w:val="2"/>
      <w:numFmt w:val="upperRoman"/>
      <w:lvlText w:val="%1."/>
      <w:lvlJc w:val="right"/>
      <w:pPr>
        <w:ind w:left="100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19F51463"/>
    <w:multiLevelType w:val="hybridMultilevel"/>
    <w:tmpl w:val="FD4867D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1A333B46"/>
    <w:multiLevelType w:val="hybridMultilevel"/>
    <w:tmpl w:val="D9FC3CC8"/>
    <w:lvl w:ilvl="0" w:tplc="272414C2">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1A432976"/>
    <w:multiLevelType w:val="hybridMultilevel"/>
    <w:tmpl w:val="4F4C8AE4"/>
    <w:lvl w:ilvl="0" w:tplc="12769D5C">
      <w:start w:val="1"/>
      <w:numFmt w:val="decimal"/>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9" w15:restartNumberingAfterBreak="0">
    <w:nsid w:val="1A4B6827"/>
    <w:multiLevelType w:val="hybridMultilevel"/>
    <w:tmpl w:val="832A4F28"/>
    <w:lvl w:ilvl="0" w:tplc="2C2A9F1C">
      <w:start w:val="2"/>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0" w15:restartNumberingAfterBreak="0">
    <w:nsid w:val="1A6413D8"/>
    <w:multiLevelType w:val="hybridMultilevel"/>
    <w:tmpl w:val="4288BAE8"/>
    <w:lvl w:ilvl="0" w:tplc="04150017">
      <w:start w:val="1"/>
      <w:numFmt w:val="lowerLetter"/>
      <w:lvlText w:val="%1)"/>
      <w:lvlJc w:val="left"/>
      <w:pPr>
        <w:tabs>
          <w:tab w:val="num" w:pos="927"/>
        </w:tabs>
        <w:ind w:left="92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1AA3262D"/>
    <w:multiLevelType w:val="hybridMultilevel"/>
    <w:tmpl w:val="E60CD80A"/>
    <w:lvl w:ilvl="0" w:tplc="88209A82">
      <w:start w:val="1"/>
      <w:numFmt w:val="bullet"/>
      <w:lvlText w:val=""/>
      <w:lvlJc w:val="left"/>
      <w:pPr>
        <w:ind w:left="1004" w:hanging="360"/>
      </w:pPr>
      <w:rPr>
        <w:rFonts w:ascii="Symbol" w:hAnsi="Symbol" w:hint="default"/>
        <w:color w:val="auto"/>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72" w15:restartNumberingAfterBreak="0">
    <w:nsid w:val="1AB13A54"/>
    <w:multiLevelType w:val="multilevel"/>
    <w:tmpl w:val="E7403BD0"/>
    <w:lvl w:ilvl="0">
      <w:start w:val="2"/>
      <w:numFmt w:val="decimal"/>
      <w:lvlText w:val="%1)"/>
      <w:lvlJc w:val="left"/>
      <w:pPr>
        <w:ind w:left="502" w:hanging="360"/>
      </w:pPr>
      <w:rPr>
        <w:rFonts w:hint="default"/>
        <w:color w:val="auto"/>
      </w:rPr>
    </w:lvl>
    <w:lvl w:ilvl="1">
      <w:start w:val="1"/>
      <w:numFmt w:val="lowerLetter"/>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3" w15:restartNumberingAfterBreak="0">
    <w:nsid w:val="1ABC5091"/>
    <w:multiLevelType w:val="hybridMultilevel"/>
    <w:tmpl w:val="8B70E0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1AE44F02"/>
    <w:multiLevelType w:val="hybridMultilevel"/>
    <w:tmpl w:val="7AF8F01E"/>
    <w:lvl w:ilvl="0" w:tplc="BB66ECC2">
      <w:start w:val="1"/>
      <w:numFmt w:val="bullet"/>
      <w:lvlText w:val=""/>
      <w:lvlJc w:val="left"/>
      <w:pPr>
        <w:ind w:left="786" w:hanging="360"/>
      </w:pPr>
      <w:rPr>
        <w:rFonts w:ascii="Symbol" w:hAnsi="Symbo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1AF609F7"/>
    <w:multiLevelType w:val="multilevel"/>
    <w:tmpl w:val="8D9E73D6"/>
    <w:lvl w:ilvl="0">
      <w:start w:val="1"/>
      <w:numFmt w:val="lowerLetter"/>
      <w:lvlText w:val="%1)"/>
      <w:lvlJc w:val="left"/>
      <w:pPr>
        <w:ind w:left="928" w:hanging="360"/>
      </w:pPr>
      <w:rPr>
        <w:rFonts w:ascii="Arial" w:hAnsi="Arial" w:cs="Arial" w:hint="default"/>
        <w:color w:val="000000" w:themeColor="text1"/>
      </w:rPr>
    </w:lvl>
    <w:lvl w:ilvl="1">
      <w:start w:val="2"/>
      <w:numFmt w:val="lowerLetter"/>
      <w:lvlText w:val="%2)"/>
      <w:lvlJc w:val="left"/>
      <w:pPr>
        <w:ind w:left="1288" w:hanging="360"/>
      </w:pPr>
      <w:rPr>
        <w:rFonts w:cs="Times New Roman" w:hint="default"/>
        <w:b w:val="0"/>
        <w:i w:val="0"/>
        <w:color w:val="auto"/>
      </w:rPr>
    </w:lvl>
    <w:lvl w:ilvl="2">
      <w:start w:val="1"/>
      <w:numFmt w:val="lowerLetter"/>
      <w:lvlText w:val="%3)"/>
      <w:lvlJc w:val="left"/>
      <w:pPr>
        <w:ind w:left="1648" w:hanging="360"/>
      </w:pPr>
      <w:rPr>
        <w:rFonts w:hint="default"/>
        <w:color w:val="000000" w:themeColor="text1"/>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176" w15:restartNumberingAfterBreak="0">
    <w:nsid w:val="1B153894"/>
    <w:multiLevelType w:val="multilevel"/>
    <w:tmpl w:val="B296C286"/>
    <w:lvl w:ilvl="0">
      <w:start w:val="1"/>
      <w:numFmt w:val="upperRoman"/>
      <w:lvlText w:val="%1."/>
      <w:lvlJc w:val="right"/>
      <w:pPr>
        <w:ind w:left="360" w:hanging="360"/>
      </w:pPr>
      <w:rPr>
        <w:rFonts w:hint="default"/>
        <w:color w:val="auto"/>
      </w:rPr>
    </w:lvl>
    <w:lvl w:ilvl="1">
      <w:start w:val="1"/>
      <w:numFmt w:val="decimal"/>
      <w:lvlText w:val="%2."/>
      <w:lvlJc w:val="left"/>
      <w:pPr>
        <w:ind w:left="720" w:hanging="360"/>
      </w:pPr>
      <w:rPr>
        <w:rFonts w:hint="default"/>
        <w:color w:val="auto"/>
      </w:rPr>
    </w:lvl>
    <w:lvl w:ilvl="2">
      <w:start w:val="1"/>
      <w:numFmt w:val="decimal"/>
      <w:lvlText w:val="%3)"/>
      <w:lvlJc w:val="left"/>
      <w:pPr>
        <w:ind w:left="1080" w:hanging="360"/>
      </w:pPr>
      <w:rPr>
        <w:rFonts w:hint="default"/>
        <w:color w:val="auto"/>
      </w:rPr>
    </w:lvl>
    <w:lvl w:ilvl="3">
      <w:start w:val="1"/>
      <w:numFmt w:val="lowerLetter"/>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7" w15:restartNumberingAfterBreak="0">
    <w:nsid w:val="1B2A6232"/>
    <w:multiLevelType w:val="multilevel"/>
    <w:tmpl w:val="AE94E9D6"/>
    <w:lvl w:ilvl="0">
      <w:start w:val="1"/>
      <w:numFmt w:val="bullet"/>
      <w:lvlText w:val=""/>
      <w:lvlJc w:val="left"/>
      <w:pPr>
        <w:ind w:left="218" w:hanging="360"/>
      </w:pPr>
      <w:rPr>
        <w:rFonts w:ascii="Symbol" w:hAnsi="Symbol" w:hint="default"/>
        <w:i w:val="0"/>
        <w:color w:val="auto"/>
      </w:rPr>
    </w:lvl>
    <w:lvl w:ilvl="1">
      <w:start w:val="1"/>
      <w:numFmt w:val="decimal"/>
      <w:lvlText w:val="%2)"/>
      <w:lvlJc w:val="left"/>
      <w:pPr>
        <w:ind w:left="4755" w:hanging="360"/>
      </w:pPr>
      <w:rPr>
        <w:rFonts w:hint="default"/>
        <w:i w:val="0"/>
      </w:rPr>
    </w:lvl>
    <w:lvl w:ilvl="2">
      <w:start w:val="1"/>
      <w:numFmt w:val="lowerLetter"/>
      <w:lvlText w:val="%3)"/>
      <w:lvlJc w:val="left"/>
      <w:pPr>
        <w:ind w:left="938" w:hanging="360"/>
      </w:pPr>
      <w:rPr>
        <w:rFonts w:hint="default"/>
        <w:color w:val="auto"/>
      </w:rPr>
    </w:lvl>
    <w:lvl w:ilvl="3">
      <w:start w:val="1"/>
      <w:numFmt w:val="none"/>
      <w:lvlText w:val="-"/>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178" w15:restartNumberingAfterBreak="0">
    <w:nsid w:val="1B496802"/>
    <w:multiLevelType w:val="multilevel"/>
    <w:tmpl w:val="D0DC16AA"/>
    <w:lvl w:ilvl="0">
      <w:start w:val="1"/>
      <w:numFmt w:val="upperRoman"/>
      <w:lvlText w:val="%1."/>
      <w:lvlJc w:val="left"/>
      <w:pPr>
        <w:ind w:left="360" w:hanging="360"/>
      </w:pPr>
      <w:rPr>
        <w:rFonts w:hint="default"/>
      </w:rPr>
    </w:lvl>
    <w:lvl w:ilvl="1">
      <w:start w:val="3"/>
      <w:numFmt w:val="decimal"/>
      <w:lvlText w:val="%2)"/>
      <w:lvlJc w:val="left"/>
      <w:pPr>
        <w:ind w:left="644" w:hanging="360"/>
      </w:pPr>
      <w:rPr>
        <w:rFonts w:hint="default"/>
        <w:color w:val="auto"/>
      </w:rPr>
    </w:lvl>
    <w:lvl w:ilvl="2">
      <w:start w:val="1"/>
      <w:numFmt w:val="lowerLetter"/>
      <w:lvlText w:val="%3)"/>
      <w:lvlJc w:val="left"/>
      <w:pPr>
        <w:ind w:left="927" w:hanging="360"/>
      </w:pPr>
      <w:rPr>
        <w:rFonts w:hint="default"/>
        <w:color w:val="000000" w:themeColor="text1"/>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9" w15:restartNumberingAfterBreak="0">
    <w:nsid w:val="1B6E003B"/>
    <w:multiLevelType w:val="hybridMultilevel"/>
    <w:tmpl w:val="4E8E317E"/>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0" w15:restartNumberingAfterBreak="0">
    <w:nsid w:val="1B891B8D"/>
    <w:multiLevelType w:val="hybridMultilevel"/>
    <w:tmpl w:val="A956CB90"/>
    <w:lvl w:ilvl="0" w:tplc="2E1090B4">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1BC86BEA"/>
    <w:multiLevelType w:val="hybridMultilevel"/>
    <w:tmpl w:val="FC1A1DD0"/>
    <w:lvl w:ilvl="0" w:tplc="3BA202F6">
      <w:start w:val="1"/>
      <w:numFmt w:val="lowerLetter"/>
      <w:lvlText w:val="%1)"/>
      <w:lvlJc w:val="left"/>
      <w:pPr>
        <w:ind w:left="502"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1BCD490F"/>
    <w:multiLevelType w:val="multilevel"/>
    <w:tmpl w:val="133C60E4"/>
    <w:lvl w:ilvl="0">
      <w:start w:val="1"/>
      <w:numFmt w:val="decimal"/>
      <w:lvlText w:val="%1)"/>
      <w:lvlJc w:val="left"/>
      <w:pPr>
        <w:ind w:left="786" w:hanging="360"/>
      </w:pPr>
      <w:rPr>
        <w:rFonts w:ascii="Arial" w:eastAsia="Times New Roman" w:hAnsi="Arial" w:cs="Arial"/>
        <w:b w:val="0"/>
        <w:color w:val="000000" w:themeColor="text1"/>
      </w:rPr>
    </w:lvl>
    <w:lvl w:ilvl="1">
      <w:start w:val="1"/>
      <w:numFmt w:val="decimal"/>
      <w:lvlText w:val="%2)"/>
      <w:lvlJc w:val="left"/>
      <w:pPr>
        <w:ind w:left="1146" w:hanging="360"/>
      </w:pPr>
    </w:lvl>
    <w:lvl w:ilvl="2">
      <w:start w:val="1"/>
      <w:numFmt w:val="lowerLetter"/>
      <w:lvlText w:val="%3)"/>
      <w:lvlJc w:val="left"/>
      <w:pPr>
        <w:ind w:left="1506" w:hanging="360"/>
      </w:pPr>
    </w:lvl>
    <w:lvl w:ilvl="3">
      <w:start w:val="1"/>
      <w:numFmt w:val="none"/>
      <w:lvlText w:val="-"/>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183" w15:restartNumberingAfterBreak="0">
    <w:nsid w:val="1C094C6D"/>
    <w:multiLevelType w:val="hybridMultilevel"/>
    <w:tmpl w:val="CAA80D0C"/>
    <w:lvl w:ilvl="0" w:tplc="E7E82E58">
      <w:start w:val="1"/>
      <w:numFmt w:val="upperRoman"/>
      <w:lvlText w:val="%1."/>
      <w:lvlJc w:val="righ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1C5F1F6C"/>
    <w:multiLevelType w:val="hybridMultilevel"/>
    <w:tmpl w:val="6AF0E94E"/>
    <w:lvl w:ilvl="0" w:tplc="CD5A763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5" w15:restartNumberingAfterBreak="0">
    <w:nsid w:val="1C7724F1"/>
    <w:multiLevelType w:val="hybridMultilevel"/>
    <w:tmpl w:val="74E611E8"/>
    <w:lvl w:ilvl="0" w:tplc="7A56C284">
      <w:start w:val="1"/>
      <w:numFmt w:val="decimal"/>
      <w:lvlText w:val="%1)"/>
      <w:lvlJc w:val="left"/>
      <w:pPr>
        <w:ind w:left="1287" w:hanging="360"/>
      </w:pPr>
      <w:rPr>
        <w:rFonts w:ascii="Arial" w:hAnsi="Arial" w:cs="Arial" w:hint="default"/>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6" w15:restartNumberingAfterBreak="0">
    <w:nsid w:val="1C8427BB"/>
    <w:multiLevelType w:val="hybridMultilevel"/>
    <w:tmpl w:val="3D5E92AA"/>
    <w:lvl w:ilvl="0" w:tplc="04150017">
      <w:start w:val="1"/>
      <w:numFmt w:val="lowerLetter"/>
      <w:lvlText w:val="%1)"/>
      <w:lvlJc w:val="left"/>
      <w:pPr>
        <w:ind w:left="720" w:hanging="360"/>
      </w:pPr>
      <w:rPr>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7" w15:restartNumberingAfterBreak="0">
    <w:nsid w:val="1C982DF3"/>
    <w:multiLevelType w:val="hybridMultilevel"/>
    <w:tmpl w:val="66A8CA84"/>
    <w:lvl w:ilvl="0" w:tplc="FFFFFFFF">
      <w:start w:val="1"/>
      <w:numFmt w:val="decimal"/>
      <w:lvlText w:val="%1."/>
      <w:lvlJc w:val="left"/>
      <w:pPr>
        <w:ind w:left="1004" w:hanging="360"/>
      </w:pPr>
      <w:rPr>
        <w:color w:val="auto"/>
      </w:r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start w:val="3"/>
      <w:numFmt w:val="decimal"/>
      <w:lvlText w:val="%4)"/>
      <w:lvlJc w:val="left"/>
      <w:pPr>
        <w:ind w:left="3164" w:hanging="360"/>
      </w:pPr>
      <w:rPr>
        <w:rFonts w:hint="default"/>
      </w:r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88" w15:restartNumberingAfterBreak="0">
    <w:nsid w:val="1CA817BF"/>
    <w:multiLevelType w:val="hybridMultilevel"/>
    <w:tmpl w:val="A75CECA0"/>
    <w:lvl w:ilvl="0" w:tplc="04150017">
      <w:start w:val="1"/>
      <w:numFmt w:val="lowerLetter"/>
      <w:lvlText w:val="%1)"/>
      <w:lvlJc w:val="left"/>
      <w:pPr>
        <w:ind w:left="720" w:hanging="360"/>
      </w:pPr>
      <w:rPr>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9" w15:restartNumberingAfterBreak="0">
    <w:nsid w:val="1CCD201A"/>
    <w:multiLevelType w:val="hybridMultilevel"/>
    <w:tmpl w:val="56683664"/>
    <w:lvl w:ilvl="0" w:tplc="7E7E39B4">
      <w:start w:val="17"/>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1CD961E9"/>
    <w:multiLevelType w:val="hybridMultilevel"/>
    <w:tmpl w:val="A702992E"/>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1" w15:restartNumberingAfterBreak="0">
    <w:nsid w:val="1D6027DA"/>
    <w:multiLevelType w:val="hybridMultilevel"/>
    <w:tmpl w:val="DC543D9C"/>
    <w:lvl w:ilvl="0" w:tplc="3B023D22">
      <w:start w:val="1"/>
      <w:numFmt w:val="lowerLetter"/>
      <w:lvlText w:val="%1)"/>
      <w:lvlJc w:val="left"/>
      <w:pPr>
        <w:ind w:left="862" w:hanging="360"/>
      </w:pPr>
      <w:rPr>
        <w:rFonts w:hint="default"/>
        <w:b w:val="0"/>
        <w:bCs/>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92" w15:restartNumberingAfterBreak="0">
    <w:nsid w:val="1D767E88"/>
    <w:multiLevelType w:val="hybridMultilevel"/>
    <w:tmpl w:val="1ED8887E"/>
    <w:lvl w:ilvl="0" w:tplc="3ADA31E8">
      <w:start w:val="1"/>
      <w:numFmt w:val="bullet"/>
      <w:lvlText w:val=""/>
      <w:lvlJc w:val="left"/>
      <w:pPr>
        <w:ind w:left="1080" w:hanging="360"/>
      </w:pPr>
      <w:rPr>
        <w:rFonts w:ascii="Symbol" w:hAnsi="Symbol" w:hint="default"/>
        <w:color w:val="000000"/>
        <w:sz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3" w15:restartNumberingAfterBreak="0">
    <w:nsid w:val="1D7A1630"/>
    <w:multiLevelType w:val="hybridMultilevel"/>
    <w:tmpl w:val="CD8E7A7C"/>
    <w:lvl w:ilvl="0" w:tplc="5F2A27CA">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4" w15:restartNumberingAfterBreak="0">
    <w:nsid w:val="1E1C3DD3"/>
    <w:multiLevelType w:val="hybridMultilevel"/>
    <w:tmpl w:val="0016CDD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5" w15:restartNumberingAfterBreak="0">
    <w:nsid w:val="1E2E0E31"/>
    <w:multiLevelType w:val="multilevel"/>
    <w:tmpl w:val="BF9425C6"/>
    <w:styleLink w:val="Styl11"/>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6" w15:restartNumberingAfterBreak="0">
    <w:nsid w:val="1EB07F2D"/>
    <w:multiLevelType w:val="hybridMultilevel"/>
    <w:tmpl w:val="A97A48BC"/>
    <w:styleLink w:val="Styl191"/>
    <w:lvl w:ilvl="0" w:tplc="C1847074">
      <w:start w:val="1"/>
      <w:numFmt w:val="decimal"/>
      <w:lvlText w:val="%1)"/>
      <w:lvlJc w:val="left"/>
      <w:pPr>
        <w:ind w:left="644" w:hanging="360"/>
      </w:pPr>
      <w:rPr>
        <w:rFonts w:eastAsia="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7" w15:restartNumberingAfterBreak="0">
    <w:nsid w:val="1ED058FC"/>
    <w:multiLevelType w:val="hybridMultilevel"/>
    <w:tmpl w:val="64A8DA5C"/>
    <w:lvl w:ilvl="0" w:tplc="623C10EA">
      <w:start w:val="1"/>
      <w:numFmt w:val="decimal"/>
      <w:lvlText w:val="%1)"/>
      <w:lvlJc w:val="left"/>
      <w:pPr>
        <w:ind w:left="644"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8" w15:restartNumberingAfterBreak="0">
    <w:nsid w:val="1ED9171B"/>
    <w:multiLevelType w:val="multilevel"/>
    <w:tmpl w:val="7826B132"/>
    <w:lvl w:ilvl="0">
      <w:start w:val="2"/>
      <w:numFmt w:val="decimal"/>
      <w:lvlText w:val="%1)"/>
      <w:lvlJc w:val="left"/>
      <w:pPr>
        <w:ind w:left="502" w:hanging="360"/>
      </w:pPr>
      <w:rPr>
        <w:rFonts w:hint="default"/>
        <w:color w:val="auto"/>
      </w:rPr>
    </w:lvl>
    <w:lvl w:ilvl="1">
      <w:start w:val="6"/>
      <w:numFmt w:val="lowerLetter"/>
      <w:lvlText w:val="%2)"/>
      <w:lvlJc w:val="left"/>
      <w:pPr>
        <w:ind w:left="720" w:hanging="360"/>
      </w:pPr>
      <w:rPr>
        <w:rFonts w:hint="default"/>
        <w:color w:val="000000" w:themeColor="text1"/>
      </w:rPr>
    </w:lvl>
    <w:lvl w:ilvl="2">
      <w:start w:val="3"/>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9" w15:restartNumberingAfterBreak="0">
    <w:nsid w:val="1F0B2763"/>
    <w:multiLevelType w:val="multilevel"/>
    <w:tmpl w:val="1B5279A2"/>
    <w:styleLink w:val="Styl14311"/>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00" w15:restartNumberingAfterBreak="0">
    <w:nsid w:val="1F506987"/>
    <w:multiLevelType w:val="hybridMultilevel"/>
    <w:tmpl w:val="CB867ADE"/>
    <w:lvl w:ilvl="0" w:tplc="2452B926">
      <w:start w:val="1"/>
      <w:numFmt w:val="lowerLetter"/>
      <w:lvlText w:val="%1)"/>
      <w:lvlJc w:val="left"/>
      <w:pPr>
        <w:ind w:left="1287" w:hanging="360"/>
      </w:pPr>
      <w:rPr>
        <w:color w:val="000000" w:themeColor="text1"/>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1" w15:restartNumberingAfterBreak="0">
    <w:nsid w:val="1F663494"/>
    <w:multiLevelType w:val="multilevel"/>
    <w:tmpl w:val="AB6A8954"/>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2" w15:restartNumberingAfterBreak="0">
    <w:nsid w:val="1F9A0E60"/>
    <w:multiLevelType w:val="hybridMultilevel"/>
    <w:tmpl w:val="6FAA50D4"/>
    <w:lvl w:ilvl="0" w:tplc="C19069DA">
      <w:start w:val="2"/>
      <w:numFmt w:val="upperRoman"/>
      <w:lvlText w:val="%1."/>
      <w:lvlJc w:val="left"/>
      <w:pPr>
        <w:ind w:left="1080" w:hanging="72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1FA113E2"/>
    <w:multiLevelType w:val="hybridMultilevel"/>
    <w:tmpl w:val="5CE2B2CE"/>
    <w:lvl w:ilvl="0" w:tplc="9EB4DC98">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1FA23124"/>
    <w:multiLevelType w:val="hybridMultilevel"/>
    <w:tmpl w:val="E73C7FF6"/>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5" w15:restartNumberingAfterBreak="0">
    <w:nsid w:val="1FB058AB"/>
    <w:multiLevelType w:val="hybridMultilevel"/>
    <w:tmpl w:val="9F2E36E6"/>
    <w:lvl w:ilvl="0" w:tplc="009E174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1FB46528"/>
    <w:multiLevelType w:val="hybridMultilevel"/>
    <w:tmpl w:val="5B424FB0"/>
    <w:lvl w:ilvl="0" w:tplc="583EB320">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7" w15:restartNumberingAfterBreak="0">
    <w:nsid w:val="20504EFD"/>
    <w:multiLevelType w:val="hybridMultilevel"/>
    <w:tmpl w:val="494EA248"/>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08" w15:restartNumberingAfterBreak="0">
    <w:nsid w:val="212F3EB9"/>
    <w:multiLevelType w:val="hybridMultilevel"/>
    <w:tmpl w:val="FF003B52"/>
    <w:lvl w:ilvl="0" w:tplc="BB66ECC2">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209" w15:restartNumberingAfterBreak="0">
    <w:nsid w:val="217007D6"/>
    <w:multiLevelType w:val="hybridMultilevel"/>
    <w:tmpl w:val="D7F2E212"/>
    <w:lvl w:ilvl="0" w:tplc="7BF4D6F0">
      <w:start w:val="1"/>
      <w:numFmt w:val="bullet"/>
      <w:lvlText w:val=""/>
      <w:lvlJc w:val="left"/>
      <w:pPr>
        <w:ind w:left="1854" w:hanging="360"/>
      </w:pPr>
      <w:rPr>
        <w:rFonts w:ascii="Symbol" w:hAnsi="Symbol"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10" w15:restartNumberingAfterBreak="0">
    <w:nsid w:val="21A62479"/>
    <w:multiLevelType w:val="hybridMultilevel"/>
    <w:tmpl w:val="FA2292B6"/>
    <w:lvl w:ilvl="0" w:tplc="3ADA31E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1" w15:restartNumberingAfterBreak="0">
    <w:nsid w:val="21C13202"/>
    <w:multiLevelType w:val="hybridMultilevel"/>
    <w:tmpl w:val="8514CA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21CA7D04"/>
    <w:multiLevelType w:val="hybridMultilevel"/>
    <w:tmpl w:val="C4965F04"/>
    <w:lvl w:ilvl="0" w:tplc="5A62EA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15:restartNumberingAfterBreak="0">
    <w:nsid w:val="21E91BAA"/>
    <w:multiLevelType w:val="hybridMultilevel"/>
    <w:tmpl w:val="22E29DF8"/>
    <w:lvl w:ilvl="0" w:tplc="1F729E6C">
      <w:start w:val="2"/>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224445E0"/>
    <w:multiLevelType w:val="hybridMultilevel"/>
    <w:tmpl w:val="2E8AE27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5" w15:restartNumberingAfterBreak="0">
    <w:nsid w:val="22486173"/>
    <w:multiLevelType w:val="multilevel"/>
    <w:tmpl w:val="A8020972"/>
    <w:lvl w:ilvl="0">
      <w:start w:val="1"/>
      <w:numFmt w:val="upperRoman"/>
      <w:lvlText w:val="%1."/>
      <w:lvlJc w:val="left"/>
      <w:pPr>
        <w:ind w:left="360" w:hanging="360"/>
      </w:pPr>
      <w:rPr>
        <w:rFonts w:hint="default"/>
        <w:color w:val="auto"/>
      </w:rPr>
    </w:lvl>
    <w:lvl w:ilvl="1">
      <w:start w:val="3"/>
      <w:numFmt w:val="decimal"/>
      <w:lvlText w:val="%2."/>
      <w:lvlJc w:val="left"/>
      <w:pPr>
        <w:ind w:left="720" w:hanging="360"/>
      </w:pPr>
      <w:rPr>
        <w:rFonts w:hint="default"/>
        <w:color w:val="auto"/>
      </w:rPr>
    </w:lvl>
    <w:lvl w:ilvl="2">
      <w:start w:val="1"/>
      <w:numFmt w:val="decimal"/>
      <w:lvlText w:val="%3)"/>
      <w:lvlJc w:val="left"/>
      <w:pPr>
        <w:ind w:left="1080" w:hanging="360"/>
      </w:pPr>
      <w:rPr>
        <w:rFonts w:hint="default"/>
        <w:color w:val="auto"/>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6" w15:restartNumberingAfterBreak="0">
    <w:nsid w:val="22596A3F"/>
    <w:multiLevelType w:val="hybridMultilevel"/>
    <w:tmpl w:val="777A0350"/>
    <w:lvl w:ilvl="0" w:tplc="3ADA31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7" w15:restartNumberingAfterBreak="0">
    <w:nsid w:val="228867A5"/>
    <w:multiLevelType w:val="hybridMultilevel"/>
    <w:tmpl w:val="9266F602"/>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8" w15:restartNumberingAfterBreak="0">
    <w:nsid w:val="22986239"/>
    <w:multiLevelType w:val="hybridMultilevel"/>
    <w:tmpl w:val="BF8CEC52"/>
    <w:styleLink w:val="Styl143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229A145B"/>
    <w:multiLevelType w:val="hybridMultilevel"/>
    <w:tmpl w:val="517C6C56"/>
    <w:lvl w:ilvl="0" w:tplc="2092EA12">
      <w:start w:val="1"/>
      <w:numFmt w:val="bullet"/>
      <w:lvlText w:val=""/>
      <w:lvlJc w:val="left"/>
      <w:pPr>
        <w:ind w:left="1634" w:hanging="360"/>
      </w:pPr>
      <w:rPr>
        <w:rFonts w:ascii="Symbol" w:hAnsi="Symbol" w:hint="default"/>
      </w:rPr>
    </w:lvl>
    <w:lvl w:ilvl="1" w:tplc="04150003" w:tentative="1">
      <w:start w:val="1"/>
      <w:numFmt w:val="bullet"/>
      <w:lvlText w:val="o"/>
      <w:lvlJc w:val="left"/>
      <w:pPr>
        <w:ind w:left="2354" w:hanging="360"/>
      </w:pPr>
      <w:rPr>
        <w:rFonts w:ascii="Courier New" w:hAnsi="Courier New" w:cs="Courier New" w:hint="default"/>
      </w:rPr>
    </w:lvl>
    <w:lvl w:ilvl="2" w:tplc="04150005" w:tentative="1">
      <w:start w:val="1"/>
      <w:numFmt w:val="bullet"/>
      <w:lvlText w:val=""/>
      <w:lvlJc w:val="left"/>
      <w:pPr>
        <w:ind w:left="3074" w:hanging="360"/>
      </w:pPr>
      <w:rPr>
        <w:rFonts w:ascii="Wingdings" w:hAnsi="Wingdings" w:hint="default"/>
      </w:rPr>
    </w:lvl>
    <w:lvl w:ilvl="3" w:tplc="04150001" w:tentative="1">
      <w:start w:val="1"/>
      <w:numFmt w:val="bullet"/>
      <w:lvlText w:val=""/>
      <w:lvlJc w:val="left"/>
      <w:pPr>
        <w:ind w:left="3794" w:hanging="360"/>
      </w:pPr>
      <w:rPr>
        <w:rFonts w:ascii="Symbol" w:hAnsi="Symbol" w:hint="default"/>
      </w:rPr>
    </w:lvl>
    <w:lvl w:ilvl="4" w:tplc="04150003" w:tentative="1">
      <w:start w:val="1"/>
      <w:numFmt w:val="bullet"/>
      <w:lvlText w:val="o"/>
      <w:lvlJc w:val="left"/>
      <w:pPr>
        <w:ind w:left="4514" w:hanging="360"/>
      </w:pPr>
      <w:rPr>
        <w:rFonts w:ascii="Courier New" w:hAnsi="Courier New" w:cs="Courier New" w:hint="default"/>
      </w:rPr>
    </w:lvl>
    <w:lvl w:ilvl="5" w:tplc="04150005" w:tentative="1">
      <w:start w:val="1"/>
      <w:numFmt w:val="bullet"/>
      <w:lvlText w:val=""/>
      <w:lvlJc w:val="left"/>
      <w:pPr>
        <w:ind w:left="5234" w:hanging="360"/>
      </w:pPr>
      <w:rPr>
        <w:rFonts w:ascii="Wingdings" w:hAnsi="Wingdings" w:hint="default"/>
      </w:rPr>
    </w:lvl>
    <w:lvl w:ilvl="6" w:tplc="04150001" w:tentative="1">
      <w:start w:val="1"/>
      <w:numFmt w:val="bullet"/>
      <w:lvlText w:val=""/>
      <w:lvlJc w:val="left"/>
      <w:pPr>
        <w:ind w:left="5954" w:hanging="360"/>
      </w:pPr>
      <w:rPr>
        <w:rFonts w:ascii="Symbol" w:hAnsi="Symbol" w:hint="default"/>
      </w:rPr>
    </w:lvl>
    <w:lvl w:ilvl="7" w:tplc="04150003" w:tentative="1">
      <w:start w:val="1"/>
      <w:numFmt w:val="bullet"/>
      <w:lvlText w:val="o"/>
      <w:lvlJc w:val="left"/>
      <w:pPr>
        <w:ind w:left="6674" w:hanging="360"/>
      </w:pPr>
      <w:rPr>
        <w:rFonts w:ascii="Courier New" w:hAnsi="Courier New" w:cs="Courier New" w:hint="default"/>
      </w:rPr>
    </w:lvl>
    <w:lvl w:ilvl="8" w:tplc="04150005" w:tentative="1">
      <w:start w:val="1"/>
      <w:numFmt w:val="bullet"/>
      <w:lvlText w:val=""/>
      <w:lvlJc w:val="left"/>
      <w:pPr>
        <w:ind w:left="7394" w:hanging="360"/>
      </w:pPr>
      <w:rPr>
        <w:rFonts w:ascii="Wingdings" w:hAnsi="Wingdings" w:hint="default"/>
      </w:rPr>
    </w:lvl>
  </w:abstractNum>
  <w:abstractNum w:abstractNumId="220" w15:restartNumberingAfterBreak="0">
    <w:nsid w:val="22AB4297"/>
    <w:multiLevelType w:val="hybridMultilevel"/>
    <w:tmpl w:val="DB1C8182"/>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1" w15:restartNumberingAfterBreak="0">
    <w:nsid w:val="22AB42CA"/>
    <w:multiLevelType w:val="hybridMultilevel"/>
    <w:tmpl w:val="731C59C4"/>
    <w:lvl w:ilvl="0" w:tplc="1624EABC">
      <w:start w:val="1"/>
      <w:numFmt w:val="lowerLetter"/>
      <w:lvlText w:val="%1)"/>
      <w:lvlJc w:val="left"/>
      <w:pPr>
        <w:tabs>
          <w:tab w:val="num" w:pos="360"/>
        </w:tabs>
        <w:ind w:left="360" w:hanging="360"/>
      </w:pPr>
      <w:rPr>
        <w:rFonts w:ascii="Arial" w:hAnsi="Arial" w:cs="Arial" w:hint="default"/>
      </w:rPr>
    </w:lvl>
    <w:lvl w:ilvl="1" w:tplc="8F0A08AA">
      <w:start w:val="2"/>
      <w:numFmt w:val="upperRoman"/>
      <w:lvlText w:val="%2."/>
      <w:lvlJc w:val="right"/>
      <w:pPr>
        <w:tabs>
          <w:tab w:val="num" w:pos="-900"/>
        </w:tabs>
        <w:ind w:left="-900" w:hanging="180"/>
      </w:pPr>
      <w:rPr>
        <w:rFonts w:ascii="Arial" w:hAnsi="Arial" w:cs="Arial" w:hint="default"/>
        <w:b w:val="0"/>
        <w:strike w:val="0"/>
        <w:dstrike w:val="0"/>
        <w:sz w:val="24"/>
        <w:szCs w:val="24"/>
        <w:u w:val="none"/>
        <w:effect w:val="none"/>
      </w:rPr>
    </w:lvl>
    <w:lvl w:ilvl="2" w:tplc="04150011">
      <w:start w:val="1"/>
      <w:numFmt w:val="decimal"/>
      <w:lvlText w:val="%3)"/>
      <w:lvlJc w:val="left"/>
      <w:pPr>
        <w:tabs>
          <w:tab w:val="num" w:pos="1080"/>
        </w:tabs>
        <w:ind w:left="1080" w:hanging="180"/>
      </w:pPr>
    </w:lvl>
    <w:lvl w:ilvl="3" w:tplc="0415000F">
      <w:start w:val="1"/>
      <w:numFmt w:val="decimal"/>
      <w:lvlText w:val="%4."/>
      <w:lvlJc w:val="left"/>
      <w:pPr>
        <w:tabs>
          <w:tab w:val="num" w:pos="1800"/>
        </w:tabs>
        <w:ind w:left="1800" w:hanging="360"/>
      </w:pPr>
      <w:rPr>
        <w:rFonts w:cs="Times New Roman"/>
      </w:rPr>
    </w:lvl>
    <w:lvl w:ilvl="4" w:tplc="04150019">
      <w:start w:val="1"/>
      <w:numFmt w:val="lowerLetter"/>
      <w:lvlText w:val="%5."/>
      <w:lvlJc w:val="left"/>
      <w:pPr>
        <w:tabs>
          <w:tab w:val="num" w:pos="2520"/>
        </w:tabs>
        <w:ind w:left="2520" w:hanging="360"/>
      </w:pPr>
      <w:rPr>
        <w:rFonts w:cs="Times New Roman"/>
      </w:rPr>
    </w:lvl>
    <w:lvl w:ilvl="5" w:tplc="0415001B">
      <w:start w:val="1"/>
      <w:numFmt w:val="lowerRoman"/>
      <w:lvlText w:val="%6."/>
      <w:lvlJc w:val="right"/>
      <w:pPr>
        <w:tabs>
          <w:tab w:val="num" w:pos="3240"/>
        </w:tabs>
        <w:ind w:left="3240" w:hanging="18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lowerLetter"/>
      <w:lvlText w:val="%8."/>
      <w:lvlJc w:val="left"/>
      <w:pPr>
        <w:tabs>
          <w:tab w:val="num" w:pos="4680"/>
        </w:tabs>
        <w:ind w:left="4680" w:hanging="360"/>
      </w:pPr>
      <w:rPr>
        <w:rFonts w:cs="Times New Roman"/>
      </w:rPr>
    </w:lvl>
    <w:lvl w:ilvl="8" w:tplc="0415001B">
      <w:start w:val="1"/>
      <w:numFmt w:val="lowerRoman"/>
      <w:lvlText w:val="%9."/>
      <w:lvlJc w:val="right"/>
      <w:pPr>
        <w:tabs>
          <w:tab w:val="num" w:pos="5400"/>
        </w:tabs>
        <w:ind w:left="5400" w:hanging="180"/>
      </w:pPr>
      <w:rPr>
        <w:rFonts w:cs="Times New Roman"/>
      </w:rPr>
    </w:lvl>
  </w:abstractNum>
  <w:abstractNum w:abstractNumId="222" w15:restartNumberingAfterBreak="0">
    <w:nsid w:val="22CC1243"/>
    <w:multiLevelType w:val="hybridMultilevel"/>
    <w:tmpl w:val="6C50C3CC"/>
    <w:lvl w:ilvl="0" w:tplc="3ADA31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3" w15:restartNumberingAfterBreak="0">
    <w:nsid w:val="232C7892"/>
    <w:multiLevelType w:val="hybridMultilevel"/>
    <w:tmpl w:val="6F6AA354"/>
    <w:lvl w:ilvl="0" w:tplc="7E841492">
      <w:start w:val="1"/>
      <w:numFmt w:val="upperRoman"/>
      <w:lvlText w:val="%1."/>
      <w:lvlJc w:val="righ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234F351B"/>
    <w:multiLevelType w:val="multilevel"/>
    <w:tmpl w:val="6EDAFF4A"/>
    <w:lvl w:ilvl="0">
      <w:start w:val="1"/>
      <w:numFmt w:val="upperRoman"/>
      <w:lvlText w:val="%1."/>
      <w:lvlJc w:val="left"/>
      <w:pPr>
        <w:ind w:left="360" w:hanging="360"/>
      </w:pPr>
      <w:rPr>
        <w:rFonts w:hint="default"/>
        <w:color w:val="000000" w:themeColor="text1"/>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b w:val="0"/>
        <w:color w:val="000000" w:themeColor="text1"/>
        <w:sz w:val="24"/>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5" w15:restartNumberingAfterBreak="0">
    <w:nsid w:val="23D73709"/>
    <w:multiLevelType w:val="hybridMultilevel"/>
    <w:tmpl w:val="FABC8D5E"/>
    <w:lvl w:ilvl="0" w:tplc="B4663CBE">
      <w:start w:val="1"/>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6" w15:restartNumberingAfterBreak="0">
    <w:nsid w:val="23DA0A07"/>
    <w:multiLevelType w:val="hybridMultilevel"/>
    <w:tmpl w:val="137CC8BE"/>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7" w15:restartNumberingAfterBreak="0">
    <w:nsid w:val="23DC54CB"/>
    <w:multiLevelType w:val="hybridMultilevel"/>
    <w:tmpl w:val="8BCA697C"/>
    <w:styleLink w:val="Styl11412"/>
    <w:lvl w:ilvl="0" w:tplc="C65AEA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8" w15:restartNumberingAfterBreak="0">
    <w:nsid w:val="24021190"/>
    <w:multiLevelType w:val="hybridMultilevel"/>
    <w:tmpl w:val="1C66F48C"/>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9" w15:restartNumberingAfterBreak="0">
    <w:nsid w:val="24341271"/>
    <w:multiLevelType w:val="multilevel"/>
    <w:tmpl w:val="FA44CE1A"/>
    <w:lvl w:ilvl="0">
      <w:start w:val="2"/>
      <w:numFmt w:val="decimal"/>
      <w:lvlText w:val="%1)"/>
      <w:lvlJc w:val="left"/>
      <w:pPr>
        <w:ind w:left="502" w:hanging="360"/>
      </w:pPr>
      <w:rPr>
        <w:rFonts w:ascii="Arial" w:hAnsi="Arial" w:cs="Arial" w:hint="default"/>
        <w:color w:val="000000" w:themeColor="text1"/>
      </w:rPr>
    </w:lvl>
    <w:lvl w:ilvl="1">
      <w:start w:val="1"/>
      <w:numFmt w:val="lowerLetter"/>
      <w:lvlText w:val="%2)"/>
      <w:lvlJc w:val="left"/>
      <w:pPr>
        <w:ind w:left="2912"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0" w15:restartNumberingAfterBreak="0">
    <w:nsid w:val="24BE476B"/>
    <w:multiLevelType w:val="hybridMultilevel"/>
    <w:tmpl w:val="0E44B744"/>
    <w:lvl w:ilvl="0" w:tplc="DC566CBE">
      <w:start w:val="1"/>
      <w:numFmt w:val="upperRoman"/>
      <w:lvlText w:val="%1."/>
      <w:lvlJc w:val="right"/>
      <w:pPr>
        <w:ind w:left="7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24DB246A"/>
    <w:multiLevelType w:val="hybridMultilevel"/>
    <w:tmpl w:val="C206D4CE"/>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2" w15:restartNumberingAfterBreak="0">
    <w:nsid w:val="2507328D"/>
    <w:multiLevelType w:val="hybridMultilevel"/>
    <w:tmpl w:val="1C0C64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253C308E"/>
    <w:multiLevelType w:val="multilevel"/>
    <w:tmpl w:val="2D6AAE0A"/>
    <w:lvl w:ilvl="0">
      <w:start w:val="1"/>
      <w:numFmt w:val="upperRoman"/>
      <w:lvlText w:val="%1."/>
      <w:lvlJc w:val="left"/>
      <w:pPr>
        <w:ind w:left="360" w:hanging="360"/>
      </w:pPr>
      <w:rPr>
        <w:rFonts w:hint="default"/>
      </w:rPr>
    </w:lvl>
    <w:lvl w:ilvl="1">
      <w:start w:val="2"/>
      <w:numFmt w:val="decimal"/>
      <w:lvlText w:val="%2)"/>
      <w:lvlJc w:val="left"/>
      <w:pPr>
        <w:ind w:left="644" w:hanging="360"/>
      </w:pPr>
      <w:rPr>
        <w:rFonts w:hint="default"/>
        <w:color w:val="auto"/>
      </w:rPr>
    </w:lvl>
    <w:lvl w:ilvl="2">
      <w:start w:val="3"/>
      <w:numFmt w:val="decimal"/>
      <w:lvlText w:val="%3)"/>
      <w:lvlJc w:val="left"/>
      <w:pPr>
        <w:ind w:left="927"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4" w15:restartNumberingAfterBreak="0">
    <w:nsid w:val="255F6480"/>
    <w:multiLevelType w:val="hybridMultilevel"/>
    <w:tmpl w:val="A61C14F6"/>
    <w:lvl w:ilvl="0" w:tplc="72103BB8">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25BD72B1"/>
    <w:multiLevelType w:val="hybridMultilevel"/>
    <w:tmpl w:val="8D5A5D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2657226E"/>
    <w:multiLevelType w:val="multilevel"/>
    <w:tmpl w:val="D1A8CE90"/>
    <w:lvl w:ilvl="0">
      <w:start w:val="1"/>
      <w:numFmt w:val="upperRoman"/>
      <w:lvlText w:val="%1."/>
      <w:lvlJc w:val="left"/>
      <w:pPr>
        <w:ind w:left="360" w:hanging="360"/>
      </w:pPr>
    </w:lvl>
    <w:lvl w:ilvl="1">
      <w:start w:val="1"/>
      <w:numFmt w:val="decimal"/>
      <w:lvlText w:val="%2)"/>
      <w:lvlJc w:val="left"/>
      <w:pPr>
        <w:ind w:left="644" w:hanging="360"/>
      </w:pPr>
      <w:rPr>
        <w:color w:val="auto"/>
      </w:rPr>
    </w:lvl>
    <w:lvl w:ilvl="2">
      <w:start w:val="1"/>
      <w:numFmt w:val="lowerLetter"/>
      <w:lvlText w:val="%3)"/>
      <w:lvlJc w:val="left"/>
      <w:pPr>
        <w:ind w:left="927" w:hanging="360"/>
      </w:pPr>
      <w:rPr>
        <w:color w:val="000000" w:themeColor="text1"/>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7" w15:restartNumberingAfterBreak="0">
    <w:nsid w:val="26693DC5"/>
    <w:multiLevelType w:val="hybridMultilevel"/>
    <w:tmpl w:val="86C263E8"/>
    <w:lvl w:ilvl="0" w:tplc="7BFE665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8" w15:restartNumberingAfterBreak="0">
    <w:nsid w:val="2679331B"/>
    <w:multiLevelType w:val="hybridMultilevel"/>
    <w:tmpl w:val="AF341206"/>
    <w:lvl w:ilvl="0" w:tplc="4956C95A">
      <w:start w:val="6"/>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269C70F4"/>
    <w:multiLevelType w:val="hybridMultilevel"/>
    <w:tmpl w:val="EA7E822C"/>
    <w:lvl w:ilvl="0" w:tplc="7C649406">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26EE39E6"/>
    <w:multiLevelType w:val="hybridMultilevel"/>
    <w:tmpl w:val="F7562DAE"/>
    <w:lvl w:ilvl="0" w:tplc="3ADA31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1" w15:restartNumberingAfterBreak="0">
    <w:nsid w:val="26FF4292"/>
    <w:multiLevelType w:val="hybridMultilevel"/>
    <w:tmpl w:val="2F66DBFE"/>
    <w:lvl w:ilvl="0" w:tplc="2092EA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2" w15:restartNumberingAfterBreak="0">
    <w:nsid w:val="270B1C67"/>
    <w:multiLevelType w:val="hybridMultilevel"/>
    <w:tmpl w:val="D21E540E"/>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3" w15:restartNumberingAfterBreak="0">
    <w:nsid w:val="27471A5A"/>
    <w:multiLevelType w:val="hybridMultilevel"/>
    <w:tmpl w:val="6D9A325A"/>
    <w:lvl w:ilvl="0" w:tplc="1B3656AA">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15:restartNumberingAfterBreak="0">
    <w:nsid w:val="27551336"/>
    <w:multiLevelType w:val="hybridMultilevel"/>
    <w:tmpl w:val="7886156C"/>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5" w15:restartNumberingAfterBreak="0">
    <w:nsid w:val="27575E3C"/>
    <w:multiLevelType w:val="hybridMultilevel"/>
    <w:tmpl w:val="0364773E"/>
    <w:lvl w:ilvl="0" w:tplc="D0DC1A94">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46" w15:restartNumberingAfterBreak="0">
    <w:nsid w:val="275D573A"/>
    <w:multiLevelType w:val="hybridMultilevel"/>
    <w:tmpl w:val="39EA3FD4"/>
    <w:lvl w:ilvl="0" w:tplc="CD5A763C">
      <w:start w:val="1"/>
      <w:numFmt w:val="bullet"/>
      <w:lvlText w:val=""/>
      <w:lvlJc w:val="left"/>
      <w:pPr>
        <w:ind w:left="794" w:hanging="360"/>
      </w:pPr>
      <w:rPr>
        <w:rFonts w:ascii="Symbol" w:hAnsi="Symbol" w:hint="default"/>
      </w:rPr>
    </w:lvl>
    <w:lvl w:ilvl="1" w:tplc="04150003" w:tentative="1">
      <w:start w:val="1"/>
      <w:numFmt w:val="bullet"/>
      <w:lvlText w:val="o"/>
      <w:lvlJc w:val="left"/>
      <w:pPr>
        <w:ind w:left="1514" w:hanging="360"/>
      </w:pPr>
      <w:rPr>
        <w:rFonts w:ascii="Courier New" w:hAnsi="Courier New" w:cs="Courier New" w:hint="default"/>
      </w:rPr>
    </w:lvl>
    <w:lvl w:ilvl="2" w:tplc="04150005" w:tentative="1">
      <w:start w:val="1"/>
      <w:numFmt w:val="bullet"/>
      <w:lvlText w:val=""/>
      <w:lvlJc w:val="left"/>
      <w:pPr>
        <w:ind w:left="2234" w:hanging="360"/>
      </w:pPr>
      <w:rPr>
        <w:rFonts w:ascii="Wingdings" w:hAnsi="Wingdings" w:hint="default"/>
      </w:rPr>
    </w:lvl>
    <w:lvl w:ilvl="3" w:tplc="04150001" w:tentative="1">
      <w:start w:val="1"/>
      <w:numFmt w:val="bullet"/>
      <w:lvlText w:val=""/>
      <w:lvlJc w:val="left"/>
      <w:pPr>
        <w:ind w:left="2954" w:hanging="360"/>
      </w:pPr>
      <w:rPr>
        <w:rFonts w:ascii="Symbol" w:hAnsi="Symbol" w:hint="default"/>
      </w:rPr>
    </w:lvl>
    <w:lvl w:ilvl="4" w:tplc="04150003" w:tentative="1">
      <w:start w:val="1"/>
      <w:numFmt w:val="bullet"/>
      <w:lvlText w:val="o"/>
      <w:lvlJc w:val="left"/>
      <w:pPr>
        <w:ind w:left="3674" w:hanging="360"/>
      </w:pPr>
      <w:rPr>
        <w:rFonts w:ascii="Courier New" w:hAnsi="Courier New" w:cs="Courier New" w:hint="default"/>
      </w:rPr>
    </w:lvl>
    <w:lvl w:ilvl="5" w:tplc="04150005" w:tentative="1">
      <w:start w:val="1"/>
      <w:numFmt w:val="bullet"/>
      <w:lvlText w:val=""/>
      <w:lvlJc w:val="left"/>
      <w:pPr>
        <w:ind w:left="4394" w:hanging="360"/>
      </w:pPr>
      <w:rPr>
        <w:rFonts w:ascii="Wingdings" w:hAnsi="Wingdings" w:hint="default"/>
      </w:rPr>
    </w:lvl>
    <w:lvl w:ilvl="6" w:tplc="04150001" w:tentative="1">
      <w:start w:val="1"/>
      <w:numFmt w:val="bullet"/>
      <w:lvlText w:val=""/>
      <w:lvlJc w:val="left"/>
      <w:pPr>
        <w:ind w:left="5114" w:hanging="360"/>
      </w:pPr>
      <w:rPr>
        <w:rFonts w:ascii="Symbol" w:hAnsi="Symbol" w:hint="default"/>
      </w:rPr>
    </w:lvl>
    <w:lvl w:ilvl="7" w:tplc="04150003" w:tentative="1">
      <w:start w:val="1"/>
      <w:numFmt w:val="bullet"/>
      <w:lvlText w:val="o"/>
      <w:lvlJc w:val="left"/>
      <w:pPr>
        <w:ind w:left="5834" w:hanging="360"/>
      </w:pPr>
      <w:rPr>
        <w:rFonts w:ascii="Courier New" w:hAnsi="Courier New" w:cs="Courier New" w:hint="default"/>
      </w:rPr>
    </w:lvl>
    <w:lvl w:ilvl="8" w:tplc="04150005" w:tentative="1">
      <w:start w:val="1"/>
      <w:numFmt w:val="bullet"/>
      <w:lvlText w:val=""/>
      <w:lvlJc w:val="left"/>
      <w:pPr>
        <w:ind w:left="6554" w:hanging="360"/>
      </w:pPr>
      <w:rPr>
        <w:rFonts w:ascii="Wingdings" w:hAnsi="Wingdings" w:hint="default"/>
      </w:rPr>
    </w:lvl>
  </w:abstractNum>
  <w:abstractNum w:abstractNumId="247" w15:restartNumberingAfterBreak="0">
    <w:nsid w:val="277A2B3F"/>
    <w:multiLevelType w:val="hybridMultilevel"/>
    <w:tmpl w:val="358480B2"/>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8" w15:restartNumberingAfterBreak="0">
    <w:nsid w:val="27830630"/>
    <w:multiLevelType w:val="hybridMultilevel"/>
    <w:tmpl w:val="26E46E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9" w15:restartNumberingAfterBreak="0">
    <w:nsid w:val="2798321D"/>
    <w:multiLevelType w:val="hybridMultilevel"/>
    <w:tmpl w:val="8518884E"/>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50" w15:restartNumberingAfterBreak="0">
    <w:nsid w:val="27F50DBF"/>
    <w:multiLevelType w:val="hybridMultilevel"/>
    <w:tmpl w:val="2014F3E6"/>
    <w:lvl w:ilvl="0" w:tplc="8026AD4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281E36FE"/>
    <w:multiLevelType w:val="hybridMultilevel"/>
    <w:tmpl w:val="D9FAD41E"/>
    <w:lvl w:ilvl="0" w:tplc="3ADA31E8">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2" w15:restartNumberingAfterBreak="0">
    <w:nsid w:val="28312622"/>
    <w:multiLevelType w:val="hybridMultilevel"/>
    <w:tmpl w:val="2292B18A"/>
    <w:lvl w:ilvl="0" w:tplc="7A56C284">
      <w:start w:val="1"/>
      <w:numFmt w:val="decimal"/>
      <w:lvlText w:val="%1)"/>
      <w:lvlJc w:val="left"/>
      <w:pPr>
        <w:ind w:left="1500" w:hanging="360"/>
      </w:pPr>
      <w:rPr>
        <w:rFonts w:ascii="Arial" w:hAnsi="Arial" w:cs="Arial" w:hint="default"/>
        <w:color w:val="auto"/>
      </w:r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253" w15:restartNumberingAfterBreak="0">
    <w:nsid w:val="28561B9A"/>
    <w:multiLevelType w:val="hybridMultilevel"/>
    <w:tmpl w:val="6E844FF2"/>
    <w:lvl w:ilvl="0" w:tplc="04150017">
      <w:start w:val="1"/>
      <w:numFmt w:val="lowerLetter"/>
      <w:lvlText w:val="%1)"/>
      <w:lvlJc w:val="left"/>
      <w:pPr>
        <w:ind w:left="1146" w:hanging="360"/>
      </w:pPr>
      <w:rPr>
        <w:rFonts w:hint="default"/>
      </w:rPr>
    </w:lvl>
    <w:lvl w:ilvl="1" w:tplc="FFFFFFFF">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Courier New"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Courier New" w:hint="default"/>
      </w:rPr>
    </w:lvl>
    <w:lvl w:ilvl="8" w:tplc="FFFFFFFF">
      <w:start w:val="1"/>
      <w:numFmt w:val="bullet"/>
      <w:lvlText w:val=""/>
      <w:lvlJc w:val="left"/>
      <w:pPr>
        <w:ind w:left="6906" w:hanging="360"/>
      </w:pPr>
      <w:rPr>
        <w:rFonts w:ascii="Wingdings" w:hAnsi="Wingdings" w:hint="default"/>
      </w:rPr>
    </w:lvl>
  </w:abstractNum>
  <w:abstractNum w:abstractNumId="254" w15:restartNumberingAfterBreak="0">
    <w:nsid w:val="286328A8"/>
    <w:multiLevelType w:val="hybridMultilevel"/>
    <w:tmpl w:val="E2987A24"/>
    <w:lvl w:ilvl="0" w:tplc="28E8BE38">
      <w:start w:val="1"/>
      <w:numFmt w:val="lowerLetter"/>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5" w15:restartNumberingAfterBreak="0">
    <w:nsid w:val="2877175B"/>
    <w:multiLevelType w:val="hybridMultilevel"/>
    <w:tmpl w:val="7252450A"/>
    <w:lvl w:ilvl="0" w:tplc="13620C16">
      <w:start w:val="2"/>
      <w:numFmt w:val="upperRoman"/>
      <w:lvlText w:val="%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28870F61"/>
    <w:multiLevelType w:val="hybridMultilevel"/>
    <w:tmpl w:val="244E4FB4"/>
    <w:lvl w:ilvl="0" w:tplc="344A44EC">
      <w:start w:val="1"/>
      <w:numFmt w:val="bullet"/>
      <w:lvlText w:val=""/>
      <w:lvlJc w:val="left"/>
      <w:pPr>
        <w:ind w:left="1571"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57" w15:restartNumberingAfterBreak="0">
    <w:nsid w:val="289A43A4"/>
    <w:multiLevelType w:val="hybridMultilevel"/>
    <w:tmpl w:val="50F2CF30"/>
    <w:lvl w:ilvl="0" w:tplc="04150017">
      <w:start w:val="1"/>
      <w:numFmt w:val="lowerLetter"/>
      <w:lvlText w:val="%1)"/>
      <w:lvlJc w:val="left"/>
      <w:pPr>
        <w:ind w:left="1364" w:hanging="360"/>
      </w:pPr>
    </w:lvl>
    <w:lvl w:ilvl="1" w:tplc="04150003">
      <w:start w:val="1"/>
      <w:numFmt w:val="bullet"/>
      <w:lvlText w:val="o"/>
      <w:lvlJc w:val="left"/>
      <w:pPr>
        <w:ind w:left="2084" w:hanging="360"/>
      </w:pPr>
      <w:rPr>
        <w:rFonts w:ascii="Courier New" w:hAnsi="Courier New" w:cs="Courier New" w:hint="default"/>
      </w:rPr>
    </w:lvl>
    <w:lvl w:ilvl="2" w:tplc="04150005">
      <w:start w:val="1"/>
      <w:numFmt w:val="bullet"/>
      <w:lvlText w:val=""/>
      <w:lvlJc w:val="left"/>
      <w:pPr>
        <w:ind w:left="2804" w:hanging="360"/>
      </w:pPr>
      <w:rPr>
        <w:rFonts w:ascii="Wingdings" w:hAnsi="Wingdings" w:hint="default"/>
      </w:rPr>
    </w:lvl>
    <w:lvl w:ilvl="3" w:tplc="04150001">
      <w:start w:val="1"/>
      <w:numFmt w:val="bullet"/>
      <w:lvlText w:val=""/>
      <w:lvlJc w:val="left"/>
      <w:pPr>
        <w:ind w:left="3524" w:hanging="360"/>
      </w:pPr>
      <w:rPr>
        <w:rFonts w:ascii="Symbol" w:hAnsi="Symbol" w:hint="default"/>
      </w:rPr>
    </w:lvl>
    <w:lvl w:ilvl="4" w:tplc="04150003">
      <w:start w:val="1"/>
      <w:numFmt w:val="bullet"/>
      <w:lvlText w:val="o"/>
      <w:lvlJc w:val="left"/>
      <w:pPr>
        <w:ind w:left="4244" w:hanging="360"/>
      </w:pPr>
      <w:rPr>
        <w:rFonts w:ascii="Courier New" w:hAnsi="Courier New" w:cs="Courier New" w:hint="default"/>
      </w:rPr>
    </w:lvl>
    <w:lvl w:ilvl="5" w:tplc="04150005">
      <w:start w:val="1"/>
      <w:numFmt w:val="bullet"/>
      <w:lvlText w:val=""/>
      <w:lvlJc w:val="left"/>
      <w:pPr>
        <w:ind w:left="4964" w:hanging="360"/>
      </w:pPr>
      <w:rPr>
        <w:rFonts w:ascii="Wingdings" w:hAnsi="Wingdings" w:hint="default"/>
      </w:rPr>
    </w:lvl>
    <w:lvl w:ilvl="6" w:tplc="04150001">
      <w:start w:val="1"/>
      <w:numFmt w:val="bullet"/>
      <w:lvlText w:val=""/>
      <w:lvlJc w:val="left"/>
      <w:pPr>
        <w:ind w:left="5684" w:hanging="360"/>
      </w:pPr>
      <w:rPr>
        <w:rFonts w:ascii="Symbol" w:hAnsi="Symbol" w:hint="default"/>
      </w:rPr>
    </w:lvl>
    <w:lvl w:ilvl="7" w:tplc="04150003">
      <w:start w:val="1"/>
      <w:numFmt w:val="bullet"/>
      <w:lvlText w:val="o"/>
      <w:lvlJc w:val="left"/>
      <w:pPr>
        <w:ind w:left="6404" w:hanging="360"/>
      </w:pPr>
      <w:rPr>
        <w:rFonts w:ascii="Courier New" w:hAnsi="Courier New" w:cs="Courier New" w:hint="default"/>
      </w:rPr>
    </w:lvl>
    <w:lvl w:ilvl="8" w:tplc="04150005">
      <w:start w:val="1"/>
      <w:numFmt w:val="bullet"/>
      <w:lvlText w:val=""/>
      <w:lvlJc w:val="left"/>
      <w:pPr>
        <w:ind w:left="7124" w:hanging="360"/>
      </w:pPr>
      <w:rPr>
        <w:rFonts w:ascii="Wingdings" w:hAnsi="Wingdings" w:hint="default"/>
      </w:rPr>
    </w:lvl>
  </w:abstractNum>
  <w:abstractNum w:abstractNumId="258" w15:restartNumberingAfterBreak="0">
    <w:nsid w:val="28AD2893"/>
    <w:multiLevelType w:val="hybridMultilevel"/>
    <w:tmpl w:val="50205F04"/>
    <w:lvl w:ilvl="0" w:tplc="FFFFFFFF">
      <w:start w:val="1"/>
      <w:numFmt w:val="upperRoman"/>
      <w:lvlText w:val="%1."/>
      <w:lvlJc w:val="right"/>
      <w:pPr>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9" w15:restartNumberingAfterBreak="0">
    <w:nsid w:val="28CB34BE"/>
    <w:multiLevelType w:val="hybridMultilevel"/>
    <w:tmpl w:val="64300D78"/>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0" w15:restartNumberingAfterBreak="0">
    <w:nsid w:val="28D82EEB"/>
    <w:multiLevelType w:val="hybridMultilevel"/>
    <w:tmpl w:val="F2507BDE"/>
    <w:lvl w:ilvl="0" w:tplc="04150013">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1" w15:restartNumberingAfterBreak="0">
    <w:nsid w:val="28F86391"/>
    <w:multiLevelType w:val="multilevel"/>
    <w:tmpl w:val="F72CE290"/>
    <w:lvl w:ilvl="0">
      <w:start w:val="1"/>
      <w:numFmt w:val="decimal"/>
      <w:lvlText w:val="%1."/>
      <w:lvlJc w:val="left"/>
      <w:pPr>
        <w:ind w:left="360" w:hanging="360"/>
      </w:pPr>
      <w:rPr>
        <w:rFonts w:ascii="Arial" w:hAnsi="Arial" w:cs="Arial"/>
        <w:b w:val="0"/>
        <w:bC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2" w15:restartNumberingAfterBreak="0">
    <w:nsid w:val="29380C29"/>
    <w:multiLevelType w:val="hybridMultilevel"/>
    <w:tmpl w:val="1CC2ADD2"/>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3" w15:restartNumberingAfterBreak="0">
    <w:nsid w:val="296D0776"/>
    <w:multiLevelType w:val="hybridMultilevel"/>
    <w:tmpl w:val="16528D38"/>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4" w15:restartNumberingAfterBreak="0">
    <w:nsid w:val="29707684"/>
    <w:multiLevelType w:val="hybridMultilevel"/>
    <w:tmpl w:val="391E90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5" w15:restartNumberingAfterBreak="0">
    <w:nsid w:val="29AE27B2"/>
    <w:multiLevelType w:val="hybridMultilevel"/>
    <w:tmpl w:val="23E675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2A0403C9"/>
    <w:multiLevelType w:val="hybridMultilevel"/>
    <w:tmpl w:val="C8FE4CB6"/>
    <w:lvl w:ilvl="0" w:tplc="3ADA31E8">
      <w:start w:val="1"/>
      <w:numFmt w:val="bullet"/>
      <w:lvlText w:val=""/>
      <w:lvlJc w:val="left"/>
      <w:pPr>
        <w:ind w:left="1146" w:hanging="360"/>
      </w:pPr>
      <w:rPr>
        <w:rFonts w:ascii="Symbol" w:hAnsi="Symbol" w:hint="default"/>
        <w:b w:val="0"/>
        <w:i w:val="0"/>
        <w:color w:val="000000" w:themeColor="text1"/>
        <w:sz w:val="24"/>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7" w15:restartNumberingAfterBreak="0">
    <w:nsid w:val="2A06701B"/>
    <w:multiLevelType w:val="hybridMultilevel"/>
    <w:tmpl w:val="F12A9974"/>
    <w:lvl w:ilvl="0" w:tplc="C44E55C0">
      <w:start w:val="1"/>
      <w:numFmt w:val="lowerLetter"/>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8" w15:restartNumberingAfterBreak="0">
    <w:nsid w:val="2A9E3C3A"/>
    <w:multiLevelType w:val="hybridMultilevel"/>
    <w:tmpl w:val="9F0C30C2"/>
    <w:lvl w:ilvl="0" w:tplc="04150017">
      <w:start w:val="1"/>
      <w:numFmt w:val="lowerLetter"/>
      <w:lvlText w:val="%1)"/>
      <w:lvlJc w:val="left"/>
      <w:pPr>
        <w:ind w:left="1634" w:hanging="360"/>
      </w:pPr>
      <w:rPr>
        <w:rFonts w:hint="default"/>
      </w:rPr>
    </w:lvl>
    <w:lvl w:ilvl="1" w:tplc="04150003" w:tentative="1">
      <w:start w:val="1"/>
      <w:numFmt w:val="bullet"/>
      <w:lvlText w:val="o"/>
      <w:lvlJc w:val="left"/>
      <w:pPr>
        <w:ind w:left="2354" w:hanging="360"/>
      </w:pPr>
      <w:rPr>
        <w:rFonts w:ascii="Courier New" w:hAnsi="Courier New" w:cs="Courier New" w:hint="default"/>
      </w:rPr>
    </w:lvl>
    <w:lvl w:ilvl="2" w:tplc="04150005" w:tentative="1">
      <w:start w:val="1"/>
      <w:numFmt w:val="bullet"/>
      <w:lvlText w:val=""/>
      <w:lvlJc w:val="left"/>
      <w:pPr>
        <w:ind w:left="3074" w:hanging="360"/>
      </w:pPr>
      <w:rPr>
        <w:rFonts w:ascii="Wingdings" w:hAnsi="Wingdings" w:hint="default"/>
      </w:rPr>
    </w:lvl>
    <w:lvl w:ilvl="3" w:tplc="04150001" w:tentative="1">
      <w:start w:val="1"/>
      <w:numFmt w:val="bullet"/>
      <w:lvlText w:val=""/>
      <w:lvlJc w:val="left"/>
      <w:pPr>
        <w:ind w:left="3794" w:hanging="360"/>
      </w:pPr>
      <w:rPr>
        <w:rFonts w:ascii="Symbol" w:hAnsi="Symbol" w:hint="default"/>
      </w:rPr>
    </w:lvl>
    <w:lvl w:ilvl="4" w:tplc="04150003" w:tentative="1">
      <w:start w:val="1"/>
      <w:numFmt w:val="bullet"/>
      <w:lvlText w:val="o"/>
      <w:lvlJc w:val="left"/>
      <w:pPr>
        <w:ind w:left="4514" w:hanging="360"/>
      </w:pPr>
      <w:rPr>
        <w:rFonts w:ascii="Courier New" w:hAnsi="Courier New" w:cs="Courier New" w:hint="default"/>
      </w:rPr>
    </w:lvl>
    <w:lvl w:ilvl="5" w:tplc="04150005" w:tentative="1">
      <w:start w:val="1"/>
      <w:numFmt w:val="bullet"/>
      <w:lvlText w:val=""/>
      <w:lvlJc w:val="left"/>
      <w:pPr>
        <w:ind w:left="5234" w:hanging="360"/>
      </w:pPr>
      <w:rPr>
        <w:rFonts w:ascii="Wingdings" w:hAnsi="Wingdings" w:hint="default"/>
      </w:rPr>
    </w:lvl>
    <w:lvl w:ilvl="6" w:tplc="04150001" w:tentative="1">
      <w:start w:val="1"/>
      <w:numFmt w:val="bullet"/>
      <w:lvlText w:val=""/>
      <w:lvlJc w:val="left"/>
      <w:pPr>
        <w:ind w:left="5954" w:hanging="360"/>
      </w:pPr>
      <w:rPr>
        <w:rFonts w:ascii="Symbol" w:hAnsi="Symbol" w:hint="default"/>
      </w:rPr>
    </w:lvl>
    <w:lvl w:ilvl="7" w:tplc="04150003" w:tentative="1">
      <w:start w:val="1"/>
      <w:numFmt w:val="bullet"/>
      <w:lvlText w:val="o"/>
      <w:lvlJc w:val="left"/>
      <w:pPr>
        <w:ind w:left="6674" w:hanging="360"/>
      </w:pPr>
      <w:rPr>
        <w:rFonts w:ascii="Courier New" w:hAnsi="Courier New" w:cs="Courier New" w:hint="default"/>
      </w:rPr>
    </w:lvl>
    <w:lvl w:ilvl="8" w:tplc="04150005" w:tentative="1">
      <w:start w:val="1"/>
      <w:numFmt w:val="bullet"/>
      <w:lvlText w:val=""/>
      <w:lvlJc w:val="left"/>
      <w:pPr>
        <w:ind w:left="7394" w:hanging="360"/>
      </w:pPr>
      <w:rPr>
        <w:rFonts w:ascii="Wingdings" w:hAnsi="Wingdings" w:hint="default"/>
      </w:rPr>
    </w:lvl>
  </w:abstractNum>
  <w:abstractNum w:abstractNumId="269" w15:restartNumberingAfterBreak="0">
    <w:nsid w:val="2AA64B34"/>
    <w:multiLevelType w:val="multilevel"/>
    <w:tmpl w:val="00C83170"/>
    <w:styleLink w:val="Styl1621"/>
    <w:lvl w:ilvl="0">
      <w:start w:val="1"/>
      <w:numFmt w:val="decimal"/>
      <w:lvlText w:val="%1)"/>
      <w:lvlJc w:val="left"/>
      <w:pPr>
        <w:ind w:left="720" w:hanging="360"/>
      </w:pPr>
      <w:rPr>
        <w:color w:val="000000" w:themeColor="text1"/>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0" w15:restartNumberingAfterBreak="0">
    <w:nsid w:val="2AB767A6"/>
    <w:multiLevelType w:val="hybridMultilevel"/>
    <w:tmpl w:val="3D5E92AA"/>
    <w:lvl w:ilvl="0" w:tplc="FFFFFFFF">
      <w:start w:val="1"/>
      <w:numFmt w:val="lowerLetter"/>
      <w:lvlText w:val="%1)"/>
      <w:lvlJc w:val="left"/>
      <w:pPr>
        <w:ind w:left="720" w:hanging="360"/>
      </w:pPr>
      <w:rPr>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1" w15:restartNumberingAfterBreak="0">
    <w:nsid w:val="2AE96421"/>
    <w:multiLevelType w:val="multilevel"/>
    <w:tmpl w:val="7C343958"/>
    <w:lvl w:ilvl="0">
      <w:start w:val="5"/>
      <w:numFmt w:val="decimal"/>
      <w:lvlText w:val="%1)"/>
      <w:lvlJc w:val="left"/>
      <w:pPr>
        <w:ind w:left="2629" w:hanging="360"/>
      </w:pPr>
      <w:rPr>
        <w:rFonts w:hint="default"/>
        <w:color w:val="auto"/>
      </w:rPr>
    </w:lvl>
    <w:lvl w:ilvl="1">
      <w:start w:val="1"/>
      <w:numFmt w:val="lowerLetter"/>
      <w:lvlText w:val="%2)"/>
      <w:lvlJc w:val="left"/>
      <w:pPr>
        <w:ind w:left="2847" w:hanging="360"/>
      </w:pPr>
      <w:rPr>
        <w:rFonts w:cs="Times New Roman" w:hint="default"/>
        <w:b w:val="0"/>
        <w:i w:val="0"/>
        <w:color w:val="auto"/>
      </w:rPr>
    </w:lvl>
    <w:lvl w:ilvl="2">
      <w:start w:val="1"/>
      <w:numFmt w:val="lowerLetter"/>
      <w:lvlText w:val="%3)"/>
      <w:lvlJc w:val="left"/>
      <w:pPr>
        <w:ind w:left="3207" w:hanging="360"/>
      </w:pPr>
      <w:rPr>
        <w:rFonts w:hint="default"/>
      </w:rPr>
    </w:lvl>
    <w:lvl w:ilvl="3">
      <w:start w:val="1"/>
      <w:numFmt w:val="decimal"/>
      <w:lvlText w:val="(%4)"/>
      <w:lvlJc w:val="left"/>
      <w:pPr>
        <w:ind w:left="3567" w:hanging="360"/>
      </w:pPr>
      <w:rPr>
        <w:rFonts w:hint="default"/>
      </w:rPr>
    </w:lvl>
    <w:lvl w:ilvl="4">
      <w:start w:val="1"/>
      <w:numFmt w:val="lowerLetter"/>
      <w:lvlText w:val="(%5)"/>
      <w:lvlJc w:val="left"/>
      <w:pPr>
        <w:ind w:left="3927" w:hanging="360"/>
      </w:pPr>
      <w:rPr>
        <w:rFonts w:hint="default"/>
      </w:rPr>
    </w:lvl>
    <w:lvl w:ilvl="5">
      <w:start w:val="1"/>
      <w:numFmt w:val="lowerRoman"/>
      <w:lvlText w:val="(%6)"/>
      <w:lvlJc w:val="left"/>
      <w:pPr>
        <w:ind w:left="4287" w:hanging="360"/>
      </w:pPr>
      <w:rPr>
        <w:rFonts w:hint="default"/>
      </w:rPr>
    </w:lvl>
    <w:lvl w:ilvl="6">
      <w:start w:val="1"/>
      <w:numFmt w:val="decimal"/>
      <w:lvlText w:val="%7."/>
      <w:lvlJc w:val="left"/>
      <w:pPr>
        <w:ind w:left="4647" w:hanging="360"/>
      </w:pPr>
      <w:rPr>
        <w:rFonts w:hint="default"/>
      </w:rPr>
    </w:lvl>
    <w:lvl w:ilvl="7">
      <w:start w:val="1"/>
      <w:numFmt w:val="lowerLetter"/>
      <w:lvlText w:val="%8."/>
      <w:lvlJc w:val="left"/>
      <w:pPr>
        <w:ind w:left="5007" w:hanging="360"/>
      </w:pPr>
      <w:rPr>
        <w:rFonts w:hint="default"/>
      </w:rPr>
    </w:lvl>
    <w:lvl w:ilvl="8">
      <w:start w:val="1"/>
      <w:numFmt w:val="lowerRoman"/>
      <w:lvlText w:val="%9."/>
      <w:lvlJc w:val="left"/>
      <w:pPr>
        <w:ind w:left="5367" w:hanging="360"/>
      </w:pPr>
      <w:rPr>
        <w:rFonts w:hint="default"/>
      </w:rPr>
    </w:lvl>
  </w:abstractNum>
  <w:abstractNum w:abstractNumId="272" w15:restartNumberingAfterBreak="0">
    <w:nsid w:val="2AF94A5B"/>
    <w:multiLevelType w:val="hybridMultilevel"/>
    <w:tmpl w:val="6064471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3" w15:restartNumberingAfterBreak="0">
    <w:nsid w:val="2B0646AD"/>
    <w:multiLevelType w:val="hybridMultilevel"/>
    <w:tmpl w:val="2B14107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4" w15:restartNumberingAfterBreak="0">
    <w:nsid w:val="2B423A33"/>
    <w:multiLevelType w:val="multilevel"/>
    <w:tmpl w:val="DF8EE0A4"/>
    <w:lvl w:ilvl="0">
      <w:start w:val="1"/>
      <w:numFmt w:val="bullet"/>
      <w:lvlText w:val=""/>
      <w:lvlJc w:val="left"/>
      <w:pPr>
        <w:ind w:left="2629" w:hanging="360"/>
      </w:pPr>
      <w:rPr>
        <w:rFonts w:ascii="Symbol" w:hAnsi="Symbol" w:hint="default"/>
        <w:color w:val="auto"/>
      </w:rPr>
    </w:lvl>
    <w:lvl w:ilvl="1">
      <w:start w:val="1"/>
      <w:numFmt w:val="lowerLetter"/>
      <w:lvlText w:val="%2)"/>
      <w:lvlJc w:val="left"/>
      <w:pPr>
        <w:ind w:left="2847" w:hanging="360"/>
      </w:pPr>
      <w:rPr>
        <w:rFonts w:cs="Times New Roman" w:hint="default"/>
        <w:b w:val="0"/>
        <w:i w:val="0"/>
        <w:color w:val="auto"/>
      </w:rPr>
    </w:lvl>
    <w:lvl w:ilvl="2">
      <w:start w:val="1"/>
      <w:numFmt w:val="lowerLetter"/>
      <w:lvlText w:val="%3)"/>
      <w:lvlJc w:val="left"/>
      <w:pPr>
        <w:ind w:left="3207" w:hanging="360"/>
      </w:pPr>
      <w:rPr>
        <w:rFonts w:hint="default"/>
      </w:rPr>
    </w:lvl>
    <w:lvl w:ilvl="3">
      <w:start w:val="1"/>
      <w:numFmt w:val="decimal"/>
      <w:lvlText w:val="(%4)"/>
      <w:lvlJc w:val="left"/>
      <w:pPr>
        <w:ind w:left="3567" w:hanging="360"/>
      </w:pPr>
      <w:rPr>
        <w:rFonts w:hint="default"/>
      </w:rPr>
    </w:lvl>
    <w:lvl w:ilvl="4">
      <w:start w:val="1"/>
      <w:numFmt w:val="lowerLetter"/>
      <w:lvlText w:val="(%5)"/>
      <w:lvlJc w:val="left"/>
      <w:pPr>
        <w:ind w:left="3927" w:hanging="360"/>
      </w:pPr>
      <w:rPr>
        <w:rFonts w:hint="default"/>
      </w:rPr>
    </w:lvl>
    <w:lvl w:ilvl="5">
      <w:start w:val="1"/>
      <w:numFmt w:val="lowerRoman"/>
      <w:lvlText w:val="(%6)"/>
      <w:lvlJc w:val="left"/>
      <w:pPr>
        <w:ind w:left="4287" w:hanging="360"/>
      </w:pPr>
      <w:rPr>
        <w:rFonts w:hint="default"/>
      </w:rPr>
    </w:lvl>
    <w:lvl w:ilvl="6">
      <w:start w:val="1"/>
      <w:numFmt w:val="decimal"/>
      <w:lvlText w:val="%7."/>
      <w:lvlJc w:val="left"/>
      <w:pPr>
        <w:ind w:left="4647" w:hanging="360"/>
      </w:pPr>
      <w:rPr>
        <w:rFonts w:hint="default"/>
      </w:rPr>
    </w:lvl>
    <w:lvl w:ilvl="7">
      <w:start w:val="1"/>
      <w:numFmt w:val="lowerLetter"/>
      <w:lvlText w:val="%8."/>
      <w:lvlJc w:val="left"/>
      <w:pPr>
        <w:ind w:left="5007" w:hanging="360"/>
      </w:pPr>
      <w:rPr>
        <w:rFonts w:hint="default"/>
      </w:rPr>
    </w:lvl>
    <w:lvl w:ilvl="8">
      <w:start w:val="1"/>
      <w:numFmt w:val="lowerRoman"/>
      <w:lvlText w:val="%9."/>
      <w:lvlJc w:val="left"/>
      <w:pPr>
        <w:ind w:left="5367" w:hanging="360"/>
      </w:pPr>
      <w:rPr>
        <w:rFonts w:hint="default"/>
      </w:rPr>
    </w:lvl>
  </w:abstractNum>
  <w:abstractNum w:abstractNumId="275" w15:restartNumberingAfterBreak="0">
    <w:nsid w:val="2BB74058"/>
    <w:multiLevelType w:val="hybridMultilevel"/>
    <w:tmpl w:val="C1EAB32C"/>
    <w:lvl w:ilvl="0" w:tplc="6672B322">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6" w15:restartNumberingAfterBreak="0">
    <w:nsid w:val="2BC55B21"/>
    <w:multiLevelType w:val="hybridMultilevel"/>
    <w:tmpl w:val="B6F0A744"/>
    <w:lvl w:ilvl="0" w:tplc="4152381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2C062F94"/>
    <w:multiLevelType w:val="hybridMultilevel"/>
    <w:tmpl w:val="0FAED1AC"/>
    <w:lvl w:ilvl="0" w:tplc="3426F7B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8" w15:restartNumberingAfterBreak="0">
    <w:nsid w:val="2C3B0645"/>
    <w:multiLevelType w:val="hybridMultilevel"/>
    <w:tmpl w:val="E35CFA7E"/>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9" w15:restartNumberingAfterBreak="0">
    <w:nsid w:val="2C5748DA"/>
    <w:multiLevelType w:val="hybridMultilevel"/>
    <w:tmpl w:val="24D453AC"/>
    <w:lvl w:ilvl="0" w:tplc="427AB396">
      <w:start w:val="1"/>
      <w:numFmt w:val="lowerLetter"/>
      <w:lvlText w:val="%1)"/>
      <w:lvlJc w:val="left"/>
      <w:pPr>
        <w:ind w:left="1004" w:hanging="360"/>
      </w:pPr>
      <w:rPr>
        <w:rFonts w:hint="default"/>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0" w15:restartNumberingAfterBreak="0">
    <w:nsid w:val="2C6E2A89"/>
    <w:multiLevelType w:val="hybridMultilevel"/>
    <w:tmpl w:val="EFFE9A5A"/>
    <w:lvl w:ilvl="0" w:tplc="04150017">
      <w:start w:val="1"/>
      <w:numFmt w:val="lowerLetter"/>
      <w:lvlText w:val="%1)"/>
      <w:lvlJc w:val="left"/>
      <w:pPr>
        <w:ind w:left="1287" w:hanging="360"/>
      </w:pPr>
      <w:rPr>
        <w:color w:val="000000" w:themeColor="text1"/>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1" w15:restartNumberingAfterBreak="0">
    <w:nsid w:val="2C736AC8"/>
    <w:multiLevelType w:val="multilevel"/>
    <w:tmpl w:val="B314767E"/>
    <w:lvl w:ilvl="0">
      <w:start w:val="1"/>
      <w:numFmt w:val="bullet"/>
      <w:lvlText w:val=""/>
      <w:lvlJc w:val="left"/>
      <w:pPr>
        <w:ind w:left="218" w:hanging="360"/>
      </w:pPr>
      <w:rPr>
        <w:rFonts w:ascii="Symbol" w:hAnsi="Symbol" w:hint="default"/>
        <w:i w:val="0"/>
        <w:color w:val="auto"/>
      </w:rPr>
    </w:lvl>
    <w:lvl w:ilvl="1">
      <w:start w:val="1"/>
      <w:numFmt w:val="decimal"/>
      <w:lvlText w:val="%2)"/>
      <w:lvlJc w:val="left"/>
      <w:pPr>
        <w:ind w:left="4755" w:hanging="360"/>
      </w:pPr>
      <w:rPr>
        <w:rFonts w:hint="default"/>
        <w:i w:val="0"/>
      </w:rPr>
    </w:lvl>
    <w:lvl w:ilvl="2">
      <w:start w:val="1"/>
      <w:numFmt w:val="lowerLetter"/>
      <w:lvlText w:val="%3)"/>
      <w:lvlJc w:val="left"/>
      <w:pPr>
        <w:ind w:left="938" w:hanging="360"/>
      </w:pPr>
      <w:rPr>
        <w:rFonts w:hint="default"/>
        <w:color w:val="auto"/>
      </w:rPr>
    </w:lvl>
    <w:lvl w:ilvl="3">
      <w:start w:val="1"/>
      <w:numFmt w:val="none"/>
      <w:lvlText w:val="-"/>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282" w15:restartNumberingAfterBreak="0">
    <w:nsid w:val="2CAB4FCD"/>
    <w:multiLevelType w:val="hybridMultilevel"/>
    <w:tmpl w:val="57C46C42"/>
    <w:lvl w:ilvl="0" w:tplc="9B92CD80">
      <w:start w:val="10"/>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15:restartNumberingAfterBreak="0">
    <w:nsid w:val="2D084C30"/>
    <w:multiLevelType w:val="hybridMultilevel"/>
    <w:tmpl w:val="0118444C"/>
    <w:lvl w:ilvl="0" w:tplc="CD5A763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4" w15:restartNumberingAfterBreak="0">
    <w:nsid w:val="2D170261"/>
    <w:multiLevelType w:val="hybridMultilevel"/>
    <w:tmpl w:val="2638802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85" w15:restartNumberingAfterBreak="0">
    <w:nsid w:val="2D1A78E9"/>
    <w:multiLevelType w:val="hybridMultilevel"/>
    <w:tmpl w:val="956E133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6" w15:restartNumberingAfterBreak="0">
    <w:nsid w:val="2D22312E"/>
    <w:multiLevelType w:val="hybridMultilevel"/>
    <w:tmpl w:val="20B402D8"/>
    <w:lvl w:ilvl="0" w:tplc="891A51A8">
      <w:start w:val="5"/>
      <w:numFmt w:val="decimal"/>
      <w:lvlText w:val="%1."/>
      <w:lvlJc w:val="left"/>
      <w:pPr>
        <w:ind w:left="214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2D2C2CBC"/>
    <w:multiLevelType w:val="hybridMultilevel"/>
    <w:tmpl w:val="BAA4DD4A"/>
    <w:lvl w:ilvl="0" w:tplc="131C6EC8">
      <w:start w:val="1"/>
      <w:numFmt w:val="bullet"/>
      <w:lvlText w:val=""/>
      <w:lvlJc w:val="left"/>
      <w:pPr>
        <w:ind w:left="644" w:hanging="360"/>
      </w:pPr>
      <w:rPr>
        <w:rFonts w:ascii="Symbol" w:hAnsi="Symbol" w:hint="default"/>
        <w:color w:val="000000" w:themeColor="text1"/>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88" w15:restartNumberingAfterBreak="0">
    <w:nsid w:val="2D486242"/>
    <w:multiLevelType w:val="multilevel"/>
    <w:tmpl w:val="67B85B1C"/>
    <w:lvl w:ilvl="0">
      <w:start w:val="1"/>
      <w:numFmt w:val="upperRoman"/>
      <w:lvlText w:val="%1."/>
      <w:lvlJc w:val="left"/>
      <w:pPr>
        <w:ind w:left="360" w:hanging="360"/>
      </w:pPr>
      <w:rPr>
        <w:rFonts w:hint="default"/>
        <w:color w:val="auto"/>
      </w:rPr>
    </w:lvl>
    <w:lvl w:ilvl="1">
      <w:start w:val="3"/>
      <w:numFmt w:val="decimal"/>
      <w:lvlText w:val="%2)"/>
      <w:lvlJc w:val="left"/>
      <w:pPr>
        <w:ind w:left="720" w:hanging="360"/>
      </w:pPr>
      <w:rPr>
        <w:rFonts w:hint="default"/>
        <w:color w:val="auto"/>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color w:val="auto"/>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9" w15:restartNumberingAfterBreak="0">
    <w:nsid w:val="2D4A1F5F"/>
    <w:multiLevelType w:val="hybridMultilevel"/>
    <w:tmpl w:val="3676D158"/>
    <w:lvl w:ilvl="0" w:tplc="B0EE358C">
      <w:start w:val="1"/>
      <w:numFmt w:val="upperRoman"/>
      <w:lvlText w:val="%1."/>
      <w:lvlJc w:val="right"/>
      <w:pPr>
        <w:ind w:left="1004" w:hanging="360"/>
      </w:pPr>
      <w:rPr>
        <w:color w:val="auto"/>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90" w15:restartNumberingAfterBreak="0">
    <w:nsid w:val="2D666A15"/>
    <w:multiLevelType w:val="hybridMultilevel"/>
    <w:tmpl w:val="FFB441EC"/>
    <w:lvl w:ilvl="0" w:tplc="FFFFFFFF">
      <w:start w:val="1"/>
      <w:numFmt w:val="lowerLetter"/>
      <w:lvlText w:val="%1)"/>
      <w:lvlJc w:val="left"/>
      <w:pPr>
        <w:ind w:left="1260" w:hanging="360"/>
      </w:pPr>
      <w:rPr>
        <w:rFonts w:hint="default"/>
        <w:b w:val="0"/>
        <w:i w:val="0"/>
        <w:color w:val="000000" w:themeColor="text1"/>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1" w15:restartNumberingAfterBreak="0">
    <w:nsid w:val="2D7632D7"/>
    <w:multiLevelType w:val="hybridMultilevel"/>
    <w:tmpl w:val="1DE438FC"/>
    <w:lvl w:ilvl="0" w:tplc="FCD0675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15:restartNumberingAfterBreak="0">
    <w:nsid w:val="2EE95E51"/>
    <w:multiLevelType w:val="hybridMultilevel"/>
    <w:tmpl w:val="01B82CCE"/>
    <w:lvl w:ilvl="0" w:tplc="40CC4A1A">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3" w15:restartNumberingAfterBreak="0">
    <w:nsid w:val="2EF477E3"/>
    <w:multiLevelType w:val="hybridMultilevel"/>
    <w:tmpl w:val="34A4036E"/>
    <w:styleLink w:val="Styl1161"/>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4" w15:restartNumberingAfterBreak="0">
    <w:nsid w:val="2F051D8C"/>
    <w:multiLevelType w:val="hybridMultilevel"/>
    <w:tmpl w:val="A34876F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5" w15:restartNumberingAfterBreak="0">
    <w:nsid w:val="2F2A2456"/>
    <w:multiLevelType w:val="hybridMultilevel"/>
    <w:tmpl w:val="2F9E32DA"/>
    <w:lvl w:ilvl="0" w:tplc="04150017">
      <w:start w:val="1"/>
      <w:numFmt w:val="lowerLetter"/>
      <w:lvlText w:val="%1)"/>
      <w:lvlJc w:val="left"/>
      <w:pPr>
        <w:ind w:left="855" w:hanging="360"/>
      </w:p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296" w15:restartNumberingAfterBreak="0">
    <w:nsid w:val="2F660B33"/>
    <w:multiLevelType w:val="hybridMultilevel"/>
    <w:tmpl w:val="BC7C83F4"/>
    <w:lvl w:ilvl="0" w:tplc="BB66ECC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7" w15:restartNumberingAfterBreak="0">
    <w:nsid w:val="2F6C7331"/>
    <w:multiLevelType w:val="hybridMultilevel"/>
    <w:tmpl w:val="ACB4FB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8" w15:restartNumberingAfterBreak="0">
    <w:nsid w:val="2FAC0825"/>
    <w:multiLevelType w:val="hybridMultilevel"/>
    <w:tmpl w:val="2692F0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15:restartNumberingAfterBreak="0">
    <w:nsid w:val="2FD70F63"/>
    <w:multiLevelType w:val="multilevel"/>
    <w:tmpl w:val="CF3A7DFC"/>
    <w:lvl w:ilvl="0">
      <w:start w:val="3"/>
      <w:numFmt w:val="decimal"/>
      <w:lvlText w:val="%1)"/>
      <w:lvlJc w:val="left"/>
      <w:pPr>
        <w:ind w:left="502" w:hanging="360"/>
      </w:pPr>
      <w:rPr>
        <w:rFonts w:ascii="Arial" w:hAnsi="Arial" w:cs="Arial" w:hint="default"/>
        <w:color w:val="000000" w:themeColor="text1"/>
      </w:rPr>
    </w:lvl>
    <w:lvl w:ilvl="1">
      <w:start w:val="1"/>
      <w:numFmt w:val="lowerLetter"/>
      <w:lvlText w:val="%2)"/>
      <w:lvlJc w:val="left"/>
      <w:pPr>
        <w:ind w:left="2912"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0" w15:restartNumberingAfterBreak="0">
    <w:nsid w:val="2FFA36F0"/>
    <w:multiLevelType w:val="hybridMultilevel"/>
    <w:tmpl w:val="C272401E"/>
    <w:lvl w:ilvl="0" w:tplc="0B98440E">
      <w:start w:val="1"/>
      <w:numFmt w:val="lowerLetter"/>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15:restartNumberingAfterBreak="0">
    <w:nsid w:val="303816B2"/>
    <w:multiLevelType w:val="hybridMultilevel"/>
    <w:tmpl w:val="D53AB218"/>
    <w:lvl w:ilvl="0" w:tplc="04150017">
      <w:start w:val="1"/>
      <w:numFmt w:val="lowerLetter"/>
      <w:lvlText w:val="%1)"/>
      <w:lvlJc w:val="left"/>
      <w:pPr>
        <w:ind w:left="36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2" w15:restartNumberingAfterBreak="0">
    <w:nsid w:val="31030548"/>
    <w:multiLevelType w:val="multilevel"/>
    <w:tmpl w:val="B5E82992"/>
    <w:lvl w:ilvl="0">
      <w:start w:val="1"/>
      <w:numFmt w:val="bullet"/>
      <w:lvlText w:val=""/>
      <w:lvlJc w:val="left"/>
      <w:pPr>
        <w:ind w:left="360" w:hanging="360"/>
      </w:pPr>
      <w:rPr>
        <w:rFonts w:ascii="Symbol" w:hAnsi="Symbol" w:hint="default"/>
        <w:color w:val="auto"/>
      </w:rPr>
    </w:lvl>
    <w:lvl w:ilvl="1">
      <w:start w:val="2"/>
      <w:numFmt w:val="lowerLetter"/>
      <w:lvlText w:val="%2)"/>
      <w:lvlJc w:val="left"/>
      <w:pPr>
        <w:ind w:left="720" w:hanging="360"/>
      </w:pPr>
      <w:rPr>
        <w:rFonts w:cs="Times New Roman" w:hint="default"/>
        <w:b w:val="0"/>
        <w:i w:val="0"/>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3" w15:restartNumberingAfterBreak="0">
    <w:nsid w:val="312E78C0"/>
    <w:multiLevelType w:val="hybridMultilevel"/>
    <w:tmpl w:val="65C4A1B2"/>
    <w:lvl w:ilvl="0" w:tplc="04150017">
      <w:start w:val="1"/>
      <w:numFmt w:val="lowerLetter"/>
      <w:lvlText w:val="%1)"/>
      <w:lvlJc w:val="left"/>
      <w:pPr>
        <w:ind w:left="1429" w:hanging="360"/>
      </w:pPr>
      <w:rPr>
        <w:rFonts w:hint="default"/>
        <w:color w:val="000000" w:themeColor="text1"/>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4" w15:restartNumberingAfterBreak="0">
    <w:nsid w:val="314A1B9F"/>
    <w:multiLevelType w:val="hybridMultilevel"/>
    <w:tmpl w:val="A7226E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5" w15:restartNumberingAfterBreak="0">
    <w:nsid w:val="315F4421"/>
    <w:multiLevelType w:val="hybridMultilevel"/>
    <w:tmpl w:val="C8F29EB6"/>
    <w:lvl w:ilvl="0" w:tplc="3ADA31E8">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06" w15:restartNumberingAfterBreak="0">
    <w:nsid w:val="316B1079"/>
    <w:multiLevelType w:val="hybridMultilevel"/>
    <w:tmpl w:val="31A864FE"/>
    <w:lvl w:ilvl="0" w:tplc="D42E6D36">
      <w:start w:val="1"/>
      <w:numFmt w:val="decimal"/>
      <w:lvlText w:val="%1)"/>
      <w:lvlJc w:val="left"/>
      <w:pPr>
        <w:tabs>
          <w:tab w:val="num" w:pos="142"/>
        </w:tabs>
        <w:ind w:left="255" w:hanging="113"/>
      </w:pPr>
      <w:rPr>
        <w:rFonts w:cs="Times New Roman"/>
      </w:rPr>
    </w:lvl>
    <w:lvl w:ilvl="1" w:tplc="07105866">
      <w:start w:val="1"/>
      <w:numFmt w:val="lowerLetter"/>
      <w:lvlText w:val="%2)"/>
      <w:lvlJc w:val="left"/>
      <w:pPr>
        <w:tabs>
          <w:tab w:val="num" w:pos="786"/>
        </w:tabs>
        <w:ind w:left="786" w:hanging="360"/>
      </w:pPr>
      <w:rPr>
        <w:rFonts w:cs="Times New Roman"/>
      </w:rPr>
    </w:lvl>
    <w:lvl w:ilvl="2" w:tplc="3904BA9A">
      <w:start w:val="1"/>
      <w:numFmt w:val="lowerRoman"/>
      <w:lvlText w:val="%3."/>
      <w:lvlJc w:val="left"/>
      <w:pPr>
        <w:ind w:left="2700" w:hanging="72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07" w15:restartNumberingAfterBreak="0">
    <w:nsid w:val="31C87507"/>
    <w:multiLevelType w:val="hybridMultilevel"/>
    <w:tmpl w:val="A2040314"/>
    <w:lvl w:ilvl="0" w:tplc="9FD2BCC4">
      <w:start w:val="2"/>
      <w:numFmt w:val="upperRoman"/>
      <w:lvlText w:val="%1."/>
      <w:lvlJc w:val="righ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15:restartNumberingAfterBreak="0">
    <w:nsid w:val="3208178A"/>
    <w:multiLevelType w:val="hybridMultilevel"/>
    <w:tmpl w:val="3A1229EC"/>
    <w:lvl w:ilvl="0" w:tplc="04150017">
      <w:start w:val="1"/>
      <w:numFmt w:val="lowerLetter"/>
      <w:lvlText w:val="%1)"/>
      <w:lvlJc w:val="left"/>
      <w:pPr>
        <w:ind w:left="1287" w:hanging="360"/>
      </w:pPr>
      <w:rPr>
        <w:rFonts w:hint="default"/>
        <w:color w:val="000000" w:themeColor="text1"/>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09" w15:restartNumberingAfterBreak="0">
    <w:nsid w:val="322614EF"/>
    <w:multiLevelType w:val="hybridMultilevel"/>
    <w:tmpl w:val="C166F3C4"/>
    <w:lvl w:ilvl="0" w:tplc="3ADA31E8">
      <w:start w:val="1"/>
      <w:numFmt w:val="bullet"/>
      <w:lvlText w:val=""/>
      <w:lvlJc w:val="left"/>
      <w:pPr>
        <w:ind w:left="1287" w:hanging="360"/>
      </w:pPr>
      <w:rPr>
        <w:rFonts w:ascii="Symbol" w:hAnsi="Symbol" w:hint="default"/>
        <w:b w:val="0"/>
        <w:i w:val="0"/>
        <w:color w:val="000000" w:themeColor="text1"/>
        <w:sz w:val="24"/>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0" w15:restartNumberingAfterBreak="0">
    <w:nsid w:val="322D1C08"/>
    <w:multiLevelType w:val="hybridMultilevel"/>
    <w:tmpl w:val="DB7482C0"/>
    <w:lvl w:ilvl="0" w:tplc="9D462276">
      <w:start w:val="1"/>
      <w:numFmt w:val="decimal"/>
      <w:lvlText w:val="%1)"/>
      <w:lvlJc w:val="left"/>
      <w:pPr>
        <w:ind w:left="1065" w:hanging="360"/>
      </w:pPr>
      <w:rPr>
        <w:color w:val="auto"/>
      </w:r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11" w15:restartNumberingAfterBreak="0">
    <w:nsid w:val="324130C6"/>
    <w:multiLevelType w:val="hybridMultilevel"/>
    <w:tmpl w:val="9A785EEC"/>
    <w:lvl w:ilvl="0" w:tplc="211E002C">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2" w15:restartNumberingAfterBreak="0">
    <w:nsid w:val="32C448A8"/>
    <w:multiLevelType w:val="hybridMultilevel"/>
    <w:tmpl w:val="2532392E"/>
    <w:lvl w:ilvl="0" w:tplc="3FB8DC1A">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3" w15:restartNumberingAfterBreak="0">
    <w:nsid w:val="32D302FD"/>
    <w:multiLevelType w:val="hybridMultilevel"/>
    <w:tmpl w:val="297854AC"/>
    <w:lvl w:ilvl="0" w:tplc="FFFFFFFF">
      <w:start w:val="1"/>
      <w:numFmt w:val="decimal"/>
      <w:lvlText w:val="%1."/>
      <w:lvlJc w:val="left"/>
      <w:pPr>
        <w:ind w:left="78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4" w15:restartNumberingAfterBreak="0">
    <w:nsid w:val="332C4F82"/>
    <w:multiLevelType w:val="hybridMultilevel"/>
    <w:tmpl w:val="E4B47426"/>
    <w:lvl w:ilvl="0" w:tplc="C6E49AAC">
      <w:start w:val="2"/>
      <w:numFmt w:val="decimal"/>
      <w:lvlText w:val="%1."/>
      <w:lvlJc w:val="left"/>
      <w:pPr>
        <w:ind w:left="7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5" w15:restartNumberingAfterBreak="0">
    <w:nsid w:val="33557F9D"/>
    <w:multiLevelType w:val="hybridMultilevel"/>
    <w:tmpl w:val="40CAE724"/>
    <w:lvl w:ilvl="0" w:tplc="6DBC4EAC">
      <w:start w:val="1"/>
      <w:numFmt w:val="decimal"/>
      <w:lvlText w:val="%1)"/>
      <w:lvlJc w:val="left"/>
      <w:pPr>
        <w:ind w:left="502" w:hanging="360"/>
      </w:pPr>
      <w:rPr>
        <w:rFonts w:hint="default"/>
      </w:rPr>
    </w:lvl>
    <w:lvl w:ilvl="1" w:tplc="04150017">
      <w:start w:val="1"/>
      <w:numFmt w:val="lowerLetter"/>
      <w:lvlText w:val="%2)"/>
      <w:lvlJc w:val="left"/>
      <w:pPr>
        <w:ind w:left="1222" w:hanging="360"/>
      </w:pPr>
    </w:lvl>
    <w:lvl w:ilvl="2" w:tplc="3DDEB72E">
      <w:start w:val="1"/>
      <w:numFmt w:val="lowerLetter"/>
      <w:lvlText w:val="%3)"/>
      <w:lvlJc w:val="left"/>
      <w:pPr>
        <w:ind w:left="1942" w:hanging="180"/>
      </w:pPr>
      <w:rPr>
        <w:rFonts w:cs="Times New Roman" w:hint="default"/>
        <w:b w:val="0"/>
        <w:bCs/>
        <w:i w:val="0"/>
        <w:sz w:val="24"/>
        <w:szCs w:val="24"/>
      </w:r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6" w15:restartNumberingAfterBreak="0">
    <w:nsid w:val="33D83660"/>
    <w:multiLevelType w:val="hybridMultilevel"/>
    <w:tmpl w:val="713CA61E"/>
    <w:lvl w:ilvl="0" w:tplc="3ADA31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7" w15:restartNumberingAfterBreak="0">
    <w:nsid w:val="33F50338"/>
    <w:multiLevelType w:val="hybridMultilevel"/>
    <w:tmpl w:val="2D6C03C6"/>
    <w:lvl w:ilvl="0" w:tplc="0290D148">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8" w15:restartNumberingAfterBreak="0">
    <w:nsid w:val="34014DFE"/>
    <w:multiLevelType w:val="hybridMultilevel"/>
    <w:tmpl w:val="87648E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9" w15:restartNumberingAfterBreak="0">
    <w:nsid w:val="341C48BF"/>
    <w:multiLevelType w:val="hybridMultilevel"/>
    <w:tmpl w:val="F4749ABC"/>
    <w:lvl w:ilvl="0" w:tplc="AE12795C">
      <w:start w:val="2"/>
      <w:numFmt w:val="upperRoman"/>
      <w:lvlText w:val="%1."/>
      <w:lvlJc w:val="right"/>
      <w:pPr>
        <w:ind w:left="9291" w:hanging="360"/>
      </w:pPr>
      <w:rPr>
        <w:color w:val="auto"/>
      </w:rPr>
    </w:lvl>
    <w:lvl w:ilvl="1" w:tplc="04150019">
      <w:start w:val="1"/>
      <w:numFmt w:val="lowerLetter"/>
      <w:lvlText w:val="%2."/>
      <w:lvlJc w:val="left"/>
      <w:pPr>
        <w:ind w:left="10011" w:hanging="360"/>
      </w:pPr>
    </w:lvl>
    <w:lvl w:ilvl="2" w:tplc="0415001B">
      <w:start w:val="1"/>
      <w:numFmt w:val="lowerRoman"/>
      <w:lvlText w:val="%3."/>
      <w:lvlJc w:val="right"/>
      <w:pPr>
        <w:ind w:left="10731" w:hanging="180"/>
      </w:pPr>
    </w:lvl>
    <w:lvl w:ilvl="3" w:tplc="0415000F">
      <w:start w:val="1"/>
      <w:numFmt w:val="decimal"/>
      <w:lvlText w:val="%4."/>
      <w:lvlJc w:val="left"/>
      <w:pPr>
        <w:ind w:left="11451" w:hanging="360"/>
      </w:pPr>
    </w:lvl>
    <w:lvl w:ilvl="4" w:tplc="04150019">
      <w:start w:val="1"/>
      <w:numFmt w:val="lowerLetter"/>
      <w:lvlText w:val="%5."/>
      <w:lvlJc w:val="left"/>
      <w:pPr>
        <w:ind w:left="12171" w:hanging="360"/>
      </w:pPr>
    </w:lvl>
    <w:lvl w:ilvl="5" w:tplc="0415001B">
      <w:start w:val="1"/>
      <w:numFmt w:val="lowerRoman"/>
      <w:lvlText w:val="%6."/>
      <w:lvlJc w:val="right"/>
      <w:pPr>
        <w:ind w:left="12891" w:hanging="180"/>
      </w:pPr>
    </w:lvl>
    <w:lvl w:ilvl="6" w:tplc="0415000F">
      <w:start w:val="1"/>
      <w:numFmt w:val="decimal"/>
      <w:lvlText w:val="%7."/>
      <w:lvlJc w:val="left"/>
      <w:pPr>
        <w:ind w:left="13611" w:hanging="360"/>
      </w:pPr>
    </w:lvl>
    <w:lvl w:ilvl="7" w:tplc="04150019">
      <w:start w:val="1"/>
      <w:numFmt w:val="lowerLetter"/>
      <w:lvlText w:val="%8."/>
      <w:lvlJc w:val="left"/>
      <w:pPr>
        <w:ind w:left="14331" w:hanging="360"/>
      </w:pPr>
    </w:lvl>
    <w:lvl w:ilvl="8" w:tplc="0415001B">
      <w:start w:val="1"/>
      <w:numFmt w:val="lowerRoman"/>
      <w:lvlText w:val="%9."/>
      <w:lvlJc w:val="right"/>
      <w:pPr>
        <w:ind w:left="15051" w:hanging="180"/>
      </w:pPr>
    </w:lvl>
  </w:abstractNum>
  <w:abstractNum w:abstractNumId="320" w15:restartNumberingAfterBreak="0">
    <w:nsid w:val="3474095C"/>
    <w:multiLevelType w:val="hybridMultilevel"/>
    <w:tmpl w:val="7F3493CA"/>
    <w:lvl w:ilvl="0" w:tplc="7284CFA0">
      <w:start w:val="1"/>
      <w:numFmt w:val="bullet"/>
      <w:lvlText w:val=""/>
      <w:lvlJc w:val="left"/>
      <w:pPr>
        <w:ind w:left="1854" w:hanging="360"/>
      </w:pPr>
      <w:rPr>
        <w:rFonts w:ascii="Symbol" w:hAnsi="Symbol"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21" w15:restartNumberingAfterBreak="0">
    <w:nsid w:val="34961CD1"/>
    <w:multiLevelType w:val="multilevel"/>
    <w:tmpl w:val="996C599C"/>
    <w:lvl w:ilvl="0">
      <w:start w:val="10"/>
      <w:numFmt w:val="decimal"/>
      <w:lvlText w:val="%1)"/>
      <w:lvlJc w:val="left"/>
      <w:pPr>
        <w:ind w:left="502" w:hanging="360"/>
      </w:pPr>
      <w:rPr>
        <w:rFonts w:hint="default"/>
        <w:color w:val="auto"/>
      </w:rPr>
    </w:lvl>
    <w:lvl w:ilvl="1">
      <w:start w:val="3"/>
      <w:numFmt w:val="lowerLetter"/>
      <w:lvlText w:val="%2)"/>
      <w:lvlJc w:val="left"/>
      <w:pPr>
        <w:ind w:left="720" w:hanging="360"/>
      </w:pPr>
      <w:rPr>
        <w:rFonts w:hint="default"/>
        <w:b w:val="0"/>
        <w:i w:val="0"/>
        <w:color w:val="auto"/>
      </w:rPr>
    </w:lvl>
    <w:lvl w:ilvl="2">
      <w:start w:val="6"/>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2" w15:restartNumberingAfterBreak="0">
    <w:nsid w:val="34985BE4"/>
    <w:multiLevelType w:val="hybridMultilevel"/>
    <w:tmpl w:val="128AA792"/>
    <w:lvl w:ilvl="0" w:tplc="3830DC82">
      <w:start w:val="1"/>
      <w:numFmt w:val="upperRoman"/>
      <w:lvlText w:val="%1."/>
      <w:lvlJc w:val="righ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3" w15:restartNumberingAfterBreak="0">
    <w:nsid w:val="349D31D3"/>
    <w:multiLevelType w:val="hybridMultilevel"/>
    <w:tmpl w:val="6A744E08"/>
    <w:lvl w:ilvl="0" w:tplc="3D6A7462">
      <w:start w:val="1"/>
      <w:numFmt w:val="lowerLetter"/>
      <w:lvlText w:val="%1)"/>
      <w:lvlJc w:val="left"/>
      <w:pPr>
        <w:ind w:left="1942" w:hanging="180"/>
      </w:pPr>
      <w:rPr>
        <w:rFonts w:cs="Times New Roman" w:hint="default"/>
        <w:b w:val="0"/>
        <w:bCs/>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4" w15:restartNumberingAfterBreak="0">
    <w:nsid w:val="35180D91"/>
    <w:multiLevelType w:val="hybridMultilevel"/>
    <w:tmpl w:val="A2C268B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5" w15:restartNumberingAfterBreak="0">
    <w:nsid w:val="35246022"/>
    <w:multiLevelType w:val="hybridMultilevel"/>
    <w:tmpl w:val="C8700DCC"/>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6" w15:restartNumberingAfterBreak="0">
    <w:nsid w:val="3538744E"/>
    <w:multiLevelType w:val="hybridMultilevel"/>
    <w:tmpl w:val="F89286F6"/>
    <w:lvl w:ilvl="0" w:tplc="FF761C10">
      <w:start w:val="2"/>
      <w:numFmt w:val="upperRoman"/>
      <w:lvlText w:val="%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7" w15:restartNumberingAfterBreak="0">
    <w:nsid w:val="35401D9F"/>
    <w:multiLevelType w:val="hybridMultilevel"/>
    <w:tmpl w:val="420C22E4"/>
    <w:lvl w:ilvl="0" w:tplc="069E409E">
      <w:start w:val="2"/>
      <w:numFmt w:val="upperRoman"/>
      <w:lvlText w:val="%1."/>
      <w:lvlJc w:val="right"/>
      <w:pPr>
        <w:ind w:left="720" w:hanging="360"/>
      </w:pPr>
      <w:rPr>
        <w:rFonts w:cs="Times New Roman"/>
        <w:b w:val="0"/>
        <w:strike w:val="0"/>
        <w:dstrike w:val="0"/>
        <w:color w:val="000000" w:themeColor="text1"/>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8" w15:restartNumberingAfterBreak="0">
    <w:nsid w:val="355715D1"/>
    <w:multiLevelType w:val="hybridMultilevel"/>
    <w:tmpl w:val="52644C8E"/>
    <w:lvl w:ilvl="0" w:tplc="FFFFFFFF">
      <w:start w:val="1"/>
      <w:numFmt w:val="lowerLetter"/>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29" w15:restartNumberingAfterBreak="0">
    <w:nsid w:val="355D79F6"/>
    <w:multiLevelType w:val="hybridMultilevel"/>
    <w:tmpl w:val="2A5EC964"/>
    <w:lvl w:ilvl="0" w:tplc="CD90C390">
      <w:start w:val="1"/>
      <w:numFmt w:val="lowerLetter"/>
      <w:lvlText w:val="%1)"/>
      <w:lvlJc w:val="left"/>
      <w:pPr>
        <w:ind w:left="644" w:hanging="360"/>
      </w:pPr>
      <w:rPr>
        <w:rFonts w:hint="default"/>
        <w:b w:val="0"/>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0" w15:restartNumberingAfterBreak="0">
    <w:nsid w:val="356C3C79"/>
    <w:multiLevelType w:val="hybridMultilevel"/>
    <w:tmpl w:val="43EE97FC"/>
    <w:lvl w:ilvl="0" w:tplc="5484C380">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1" w15:restartNumberingAfterBreak="0">
    <w:nsid w:val="35AB16E5"/>
    <w:multiLevelType w:val="hybridMultilevel"/>
    <w:tmpl w:val="127456C8"/>
    <w:lvl w:ilvl="0" w:tplc="3A869A7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2" w15:restartNumberingAfterBreak="0">
    <w:nsid w:val="35B63CE0"/>
    <w:multiLevelType w:val="multilevel"/>
    <w:tmpl w:val="443292E2"/>
    <w:lvl w:ilvl="0">
      <w:start w:val="3"/>
      <w:numFmt w:val="decimal"/>
      <w:lvlText w:val="%1)"/>
      <w:lvlJc w:val="left"/>
      <w:pPr>
        <w:ind w:left="502" w:hanging="360"/>
      </w:pPr>
      <w:rPr>
        <w:rFonts w:hint="default"/>
        <w:color w:val="auto"/>
      </w:rPr>
    </w:lvl>
    <w:lvl w:ilvl="1">
      <w:start w:val="1"/>
      <w:numFmt w:val="lowerLetter"/>
      <w:lvlText w:val="%2)"/>
      <w:lvlJc w:val="left"/>
      <w:pPr>
        <w:ind w:left="720" w:hanging="360"/>
      </w:pPr>
      <w:rPr>
        <w:rFonts w:cs="Times New Roman" w:hint="default"/>
        <w:b w:val="0"/>
        <w:i w:val="0"/>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3" w15:restartNumberingAfterBreak="0">
    <w:nsid w:val="35CA486A"/>
    <w:multiLevelType w:val="hybridMultilevel"/>
    <w:tmpl w:val="1CD0E030"/>
    <w:lvl w:ilvl="0" w:tplc="4CCCA1B4">
      <w:start w:val="1"/>
      <w:numFmt w:val="bullet"/>
      <w:lvlText w:val=""/>
      <w:lvlJc w:val="left"/>
      <w:pPr>
        <w:ind w:left="1571"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34" w15:restartNumberingAfterBreak="0">
    <w:nsid w:val="3629773E"/>
    <w:multiLevelType w:val="hybridMultilevel"/>
    <w:tmpl w:val="159C49CC"/>
    <w:lvl w:ilvl="0" w:tplc="88E8C418">
      <w:start w:val="1"/>
      <w:numFmt w:val="decimal"/>
      <w:lvlText w:val="%1)"/>
      <w:lvlJc w:val="left"/>
      <w:pPr>
        <w:ind w:left="720" w:hanging="360"/>
      </w:pPr>
      <w:rPr>
        <w:rFonts w:ascii="Arial" w:eastAsia="Calibri"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5" w15:restartNumberingAfterBreak="0">
    <w:nsid w:val="36E068B8"/>
    <w:multiLevelType w:val="hybridMultilevel"/>
    <w:tmpl w:val="4D6CBA3A"/>
    <w:lvl w:ilvl="0" w:tplc="0415000D">
      <w:start w:val="1"/>
      <w:numFmt w:val="bullet"/>
      <w:lvlText w:val=""/>
      <w:lvlJc w:val="left"/>
      <w:pPr>
        <w:ind w:left="2421" w:hanging="360"/>
      </w:pPr>
      <w:rPr>
        <w:rFonts w:ascii="Wingdings" w:hAnsi="Wingding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36" w15:restartNumberingAfterBreak="0">
    <w:nsid w:val="37323611"/>
    <w:multiLevelType w:val="hybridMultilevel"/>
    <w:tmpl w:val="971A2CC0"/>
    <w:lvl w:ilvl="0" w:tplc="04150011">
      <w:start w:val="1"/>
      <w:numFmt w:val="decimal"/>
      <w:lvlText w:val="%1)"/>
      <w:lvlJc w:val="left"/>
      <w:pPr>
        <w:ind w:left="720" w:hanging="360"/>
      </w:pPr>
      <w:rPr>
        <w:rFonts w:hint="default"/>
      </w:rPr>
    </w:lvl>
    <w:lvl w:ilvl="1" w:tplc="397CB5A2">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F580E532">
      <w:start w:val="106"/>
      <w:numFmt w:val="decimal"/>
      <w:lvlText w:val="%4"/>
      <w:lvlJc w:val="left"/>
      <w:pPr>
        <w:ind w:left="2880" w:hanging="360"/>
      </w:pPr>
      <w:rPr>
        <w:rFonts w:hint="default"/>
      </w:rPr>
    </w:lvl>
    <w:lvl w:ilvl="4" w:tplc="195886E0">
      <w:start w:val="1"/>
      <w:numFmt w:val="upperRoman"/>
      <w:lvlText w:val="%5."/>
      <w:lvlJc w:val="right"/>
      <w:pPr>
        <w:ind w:left="3600" w:hanging="360"/>
      </w:pPr>
      <w:rPr>
        <w:color w:val="000000" w:themeColor="text1"/>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7" w15:restartNumberingAfterBreak="0">
    <w:nsid w:val="37545C0E"/>
    <w:multiLevelType w:val="hybridMultilevel"/>
    <w:tmpl w:val="F06297BA"/>
    <w:lvl w:ilvl="0" w:tplc="366647B2">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8" w15:restartNumberingAfterBreak="0">
    <w:nsid w:val="37A6257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9" w15:restartNumberingAfterBreak="0">
    <w:nsid w:val="37D702DD"/>
    <w:multiLevelType w:val="hybridMultilevel"/>
    <w:tmpl w:val="8D8835F2"/>
    <w:lvl w:ilvl="0" w:tplc="FFFFFFFF">
      <w:start w:val="1"/>
      <w:numFmt w:val="lowerLetter"/>
      <w:lvlText w:val="%1)"/>
      <w:lvlJc w:val="left"/>
      <w:pPr>
        <w:ind w:left="1440" w:hanging="360"/>
      </w:pPr>
      <w:rPr>
        <w:rFonts w:hint="default"/>
        <w:color w:val="000000" w:themeColor="text1"/>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40" w15:restartNumberingAfterBreak="0">
    <w:nsid w:val="37D76BC7"/>
    <w:multiLevelType w:val="multilevel"/>
    <w:tmpl w:val="1DEC6AF2"/>
    <w:lvl w:ilvl="0">
      <w:start w:val="1"/>
      <w:numFmt w:val="bullet"/>
      <w:lvlText w:val=""/>
      <w:lvlJc w:val="left"/>
      <w:pPr>
        <w:ind w:left="360" w:hanging="360"/>
      </w:pPr>
      <w:rPr>
        <w:rFonts w:ascii="Symbol" w:hAnsi="Symbol" w:hint="default"/>
        <w:color w:val="auto"/>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1" w15:restartNumberingAfterBreak="0">
    <w:nsid w:val="380C6FC3"/>
    <w:multiLevelType w:val="hybridMultilevel"/>
    <w:tmpl w:val="08A4F9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2" w15:restartNumberingAfterBreak="0">
    <w:nsid w:val="38524DEF"/>
    <w:multiLevelType w:val="multilevel"/>
    <w:tmpl w:val="FB245AAE"/>
    <w:lvl w:ilvl="0">
      <w:start w:val="2"/>
      <w:numFmt w:val="decimal"/>
      <w:lvlText w:val="%1)"/>
      <w:lvlJc w:val="left"/>
      <w:pPr>
        <w:ind w:left="502" w:hanging="360"/>
      </w:pPr>
      <w:rPr>
        <w:rFonts w:hint="default"/>
        <w:color w:val="auto"/>
      </w:rPr>
    </w:lvl>
    <w:lvl w:ilvl="1">
      <w:start w:val="16"/>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3" w15:restartNumberingAfterBreak="0">
    <w:nsid w:val="38525C7B"/>
    <w:multiLevelType w:val="hybridMultilevel"/>
    <w:tmpl w:val="E9F2A2F6"/>
    <w:lvl w:ilvl="0" w:tplc="560207E8">
      <w:start w:val="1"/>
      <w:numFmt w:val="upperRoman"/>
      <w:lvlText w:val="%1."/>
      <w:lvlJc w:val="righ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4" w15:restartNumberingAfterBreak="0">
    <w:nsid w:val="3857207C"/>
    <w:multiLevelType w:val="hybridMultilevel"/>
    <w:tmpl w:val="CBF62C8C"/>
    <w:lvl w:ilvl="0" w:tplc="5406C468">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5" w15:restartNumberingAfterBreak="0">
    <w:nsid w:val="38C5207D"/>
    <w:multiLevelType w:val="hybridMultilevel"/>
    <w:tmpl w:val="34C240BA"/>
    <w:lvl w:ilvl="0" w:tplc="AEDCD5E0">
      <w:start w:val="2"/>
      <w:numFmt w:val="lowerLetter"/>
      <w:lvlText w:val="%1)"/>
      <w:lvlJc w:val="left"/>
      <w:pPr>
        <w:tabs>
          <w:tab w:val="num" w:pos="142"/>
        </w:tabs>
        <w:ind w:left="255" w:hanging="11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6" w15:restartNumberingAfterBreak="0">
    <w:nsid w:val="38C52D40"/>
    <w:multiLevelType w:val="hybridMultilevel"/>
    <w:tmpl w:val="5CF8F02A"/>
    <w:lvl w:ilvl="0" w:tplc="F59C1AC0">
      <w:start w:val="1"/>
      <w:numFmt w:val="decimal"/>
      <w:lvlText w:val="%1)"/>
      <w:lvlJc w:val="left"/>
      <w:pPr>
        <w:ind w:left="1440" w:hanging="360"/>
      </w:pPr>
      <w:rPr>
        <w:rFonts w:cs="Times New Roman"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47" w15:restartNumberingAfterBreak="0">
    <w:nsid w:val="38CB761A"/>
    <w:multiLevelType w:val="hybridMultilevel"/>
    <w:tmpl w:val="22569D26"/>
    <w:lvl w:ilvl="0" w:tplc="3ADA31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8" w15:restartNumberingAfterBreak="0">
    <w:nsid w:val="390A7FF7"/>
    <w:multiLevelType w:val="multilevel"/>
    <w:tmpl w:val="0AC8EEF8"/>
    <w:lvl w:ilvl="0">
      <w:start w:val="1"/>
      <w:numFmt w:val="decimal"/>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9" w15:restartNumberingAfterBreak="0">
    <w:nsid w:val="390F445C"/>
    <w:multiLevelType w:val="hybridMultilevel"/>
    <w:tmpl w:val="5AA86BE2"/>
    <w:lvl w:ilvl="0" w:tplc="F9027084">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0" w15:restartNumberingAfterBreak="0">
    <w:nsid w:val="394079DE"/>
    <w:multiLevelType w:val="multilevel"/>
    <w:tmpl w:val="BAEA50BE"/>
    <w:lvl w:ilvl="0">
      <w:start w:val="1"/>
      <w:numFmt w:val="bullet"/>
      <w:lvlText w:val=""/>
      <w:lvlJc w:val="left"/>
      <w:pPr>
        <w:ind w:left="360" w:hanging="360"/>
      </w:pPr>
      <w:rPr>
        <w:rFonts w:ascii="Symbol" w:hAnsi="Symbol" w:hint="default"/>
        <w:color w:val="auto"/>
      </w:rPr>
    </w:lvl>
    <w:lvl w:ilvl="1">
      <w:start w:val="2"/>
      <w:numFmt w:val="lowerLetter"/>
      <w:lvlText w:val="%2)"/>
      <w:lvlJc w:val="left"/>
      <w:pPr>
        <w:ind w:left="720" w:hanging="360"/>
      </w:pPr>
      <w:rPr>
        <w:rFonts w:cs="Times New Roman" w:hint="default"/>
        <w:b w:val="0"/>
        <w:i w:val="0"/>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1" w15:restartNumberingAfterBreak="0">
    <w:nsid w:val="39495AA5"/>
    <w:multiLevelType w:val="hybridMultilevel"/>
    <w:tmpl w:val="2C6CBB0C"/>
    <w:lvl w:ilvl="0" w:tplc="3ADA31E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2" w15:restartNumberingAfterBreak="0">
    <w:nsid w:val="396215F5"/>
    <w:multiLevelType w:val="hybridMultilevel"/>
    <w:tmpl w:val="FD044B68"/>
    <w:lvl w:ilvl="0" w:tplc="921257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3" w15:restartNumberingAfterBreak="0">
    <w:nsid w:val="39897B96"/>
    <w:multiLevelType w:val="hybridMultilevel"/>
    <w:tmpl w:val="533A5EA4"/>
    <w:lvl w:ilvl="0" w:tplc="FFFFFFFF">
      <w:start w:val="1"/>
      <w:numFmt w:val="lowerLetter"/>
      <w:lvlText w:val="%1)"/>
      <w:lvlJc w:val="left"/>
      <w:pPr>
        <w:ind w:left="1440" w:hanging="360"/>
      </w:pPr>
      <w:rPr>
        <w:rFonts w:hint="default"/>
        <w:color w:val="000000" w:themeColor="text1"/>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4" w15:restartNumberingAfterBreak="0">
    <w:nsid w:val="39B81685"/>
    <w:multiLevelType w:val="hybridMultilevel"/>
    <w:tmpl w:val="10805A16"/>
    <w:lvl w:ilvl="0" w:tplc="FFFFFFFF">
      <w:start w:val="1"/>
      <w:numFmt w:val="lowerLetter"/>
      <w:lvlText w:val="%1)"/>
      <w:lvlJc w:val="left"/>
      <w:pPr>
        <w:ind w:left="1500"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355" w15:restartNumberingAfterBreak="0">
    <w:nsid w:val="39CB5ECA"/>
    <w:multiLevelType w:val="multilevel"/>
    <w:tmpl w:val="CCF4645A"/>
    <w:lvl w:ilvl="0">
      <w:start w:val="1"/>
      <w:numFmt w:val="upperRoman"/>
      <w:lvlText w:val="%1."/>
      <w:lvlJc w:val="left"/>
      <w:pPr>
        <w:ind w:left="360" w:hanging="360"/>
      </w:pPr>
      <w:rPr>
        <w:rFonts w:hint="default"/>
      </w:rPr>
    </w:lvl>
    <w:lvl w:ilvl="1">
      <w:start w:val="2"/>
      <w:numFmt w:val="decimal"/>
      <w:lvlText w:val="%2)"/>
      <w:lvlJc w:val="left"/>
      <w:pPr>
        <w:ind w:left="644" w:hanging="360"/>
      </w:pPr>
      <w:rPr>
        <w:rFonts w:hint="default"/>
        <w:color w:val="auto"/>
      </w:rPr>
    </w:lvl>
    <w:lvl w:ilvl="2">
      <w:start w:val="1"/>
      <w:numFmt w:val="decimal"/>
      <w:lvlText w:val="%3)"/>
      <w:lvlJc w:val="left"/>
      <w:pPr>
        <w:ind w:left="927"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6" w15:restartNumberingAfterBreak="0">
    <w:nsid w:val="39F07B5E"/>
    <w:multiLevelType w:val="hybridMultilevel"/>
    <w:tmpl w:val="1CD0A530"/>
    <w:lvl w:ilvl="0" w:tplc="B8CE37C4">
      <w:start w:val="1"/>
      <w:numFmt w:val="decimal"/>
      <w:lvlText w:val="%1)"/>
      <w:lvlJc w:val="left"/>
      <w:pPr>
        <w:ind w:left="2204" w:hanging="360"/>
      </w:pPr>
      <w:rPr>
        <w:rFonts w:ascii="Arial" w:hAnsi="Arial" w:cs="Arial" w:hint="default"/>
        <w:color w:val="auto"/>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357" w15:restartNumberingAfterBreak="0">
    <w:nsid w:val="3A5F0194"/>
    <w:multiLevelType w:val="hybridMultilevel"/>
    <w:tmpl w:val="B04C06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8" w15:restartNumberingAfterBreak="0">
    <w:nsid w:val="3A632CAF"/>
    <w:multiLevelType w:val="hybridMultilevel"/>
    <w:tmpl w:val="ECB20FFC"/>
    <w:lvl w:ilvl="0" w:tplc="5484C380">
      <w:start w:val="1"/>
      <w:numFmt w:val="bullet"/>
      <w:lvlText w:val=""/>
      <w:lvlJc w:val="left"/>
      <w:pPr>
        <w:ind w:left="1854" w:hanging="360"/>
      </w:pPr>
      <w:rPr>
        <w:rFonts w:ascii="Symbol" w:hAnsi="Symbol"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59" w15:restartNumberingAfterBreak="0">
    <w:nsid w:val="3A7441CE"/>
    <w:multiLevelType w:val="hybridMultilevel"/>
    <w:tmpl w:val="80DE2F6E"/>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0" w15:restartNumberingAfterBreak="0">
    <w:nsid w:val="3A8B1F77"/>
    <w:multiLevelType w:val="hybridMultilevel"/>
    <w:tmpl w:val="C53E8B34"/>
    <w:lvl w:ilvl="0" w:tplc="A4D4E03A">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1" w15:restartNumberingAfterBreak="0">
    <w:nsid w:val="3A922670"/>
    <w:multiLevelType w:val="hybridMultilevel"/>
    <w:tmpl w:val="BD8E9F6C"/>
    <w:lvl w:ilvl="0" w:tplc="3ADA31E8">
      <w:start w:val="1"/>
      <w:numFmt w:val="bullet"/>
      <w:lvlText w:val=""/>
      <w:lvlJc w:val="left"/>
      <w:pPr>
        <w:ind w:left="1080" w:hanging="360"/>
      </w:pPr>
      <w:rPr>
        <w:rFonts w:ascii="Symbol" w:hAnsi="Symbol" w:hint="default"/>
        <w:b w:val="0"/>
        <w:color w:val="000000"/>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2" w15:restartNumberingAfterBreak="0">
    <w:nsid w:val="3AD83F28"/>
    <w:multiLevelType w:val="hybridMultilevel"/>
    <w:tmpl w:val="8F542AA8"/>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3" w15:restartNumberingAfterBreak="0">
    <w:nsid w:val="3B061662"/>
    <w:multiLevelType w:val="multilevel"/>
    <w:tmpl w:val="A2A8AE30"/>
    <w:lvl w:ilvl="0">
      <w:start w:val="1"/>
      <w:numFmt w:val="bullet"/>
      <w:lvlText w:val=""/>
      <w:lvlJc w:val="left"/>
      <w:pPr>
        <w:ind w:left="360" w:hanging="360"/>
      </w:pPr>
      <w:rPr>
        <w:rFonts w:ascii="Symbol" w:hAnsi="Symbol" w:hint="default"/>
        <w:color w:val="auto"/>
      </w:rPr>
    </w:lvl>
    <w:lvl w:ilvl="1">
      <w:start w:val="2"/>
      <w:numFmt w:val="decimal"/>
      <w:lvlText w:val="%2)"/>
      <w:lvlJc w:val="left"/>
      <w:pPr>
        <w:ind w:left="644" w:hanging="360"/>
      </w:pPr>
      <w:rPr>
        <w:rFonts w:hint="default"/>
        <w:color w:val="auto"/>
      </w:rPr>
    </w:lvl>
    <w:lvl w:ilvl="2">
      <w:start w:val="1"/>
      <w:numFmt w:val="lowerLetter"/>
      <w:lvlText w:val="%3)"/>
      <w:lvlJc w:val="left"/>
      <w:pPr>
        <w:ind w:left="927" w:hanging="360"/>
      </w:pPr>
      <w:rPr>
        <w:rFonts w:hint="default"/>
        <w:color w:val="000000" w:themeColor="text1"/>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4" w15:restartNumberingAfterBreak="0">
    <w:nsid w:val="3B1026AE"/>
    <w:multiLevelType w:val="multilevel"/>
    <w:tmpl w:val="FE72193A"/>
    <w:lvl w:ilvl="0">
      <w:start w:val="1"/>
      <w:numFmt w:val="bullet"/>
      <w:lvlText w:val=""/>
      <w:lvlJc w:val="left"/>
      <w:pPr>
        <w:ind w:left="1920" w:hanging="360"/>
      </w:pPr>
      <w:rPr>
        <w:rFonts w:ascii="Symbol" w:hAnsi="Symbol" w:hint="default"/>
        <w:color w:val="auto"/>
      </w:rPr>
    </w:lvl>
    <w:lvl w:ilvl="1">
      <w:start w:val="2"/>
      <w:numFmt w:val="lowerLetter"/>
      <w:lvlText w:val="%2)"/>
      <w:lvlJc w:val="left"/>
      <w:pPr>
        <w:ind w:left="2280" w:hanging="360"/>
      </w:pPr>
      <w:rPr>
        <w:rFonts w:cs="Times New Roman" w:hint="default"/>
        <w:b w:val="0"/>
        <w:i w:val="0"/>
        <w:color w:val="auto"/>
      </w:rPr>
    </w:lvl>
    <w:lvl w:ilvl="2">
      <w:start w:val="1"/>
      <w:numFmt w:val="lowerLetter"/>
      <w:lvlText w:val="%3)"/>
      <w:lvlJc w:val="left"/>
      <w:pPr>
        <w:ind w:left="2640" w:hanging="360"/>
      </w:pPr>
      <w:rPr>
        <w:rFonts w:hint="default"/>
      </w:rPr>
    </w:lvl>
    <w:lvl w:ilvl="3">
      <w:start w:val="1"/>
      <w:numFmt w:val="decimal"/>
      <w:lvlText w:val="(%4)"/>
      <w:lvlJc w:val="left"/>
      <w:pPr>
        <w:ind w:left="3000" w:hanging="360"/>
      </w:pPr>
      <w:rPr>
        <w:rFonts w:hint="default"/>
      </w:rPr>
    </w:lvl>
    <w:lvl w:ilvl="4">
      <w:start w:val="1"/>
      <w:numFmt w:val="lowerLetter"/>
      <w:lvlText w:val="(%5)"/>
      <w:lvlJc w:val="left"/>
      <w:pPr>
        <w:ind w:left="3360" w:hanging="360"/>
      </w:pPr>
      <w:rPr>
        <w:rFonts w:hint="default"/>
      </w:rPr>
    </w:lvl>
    <w:lvl w:ilvl="5">
      <w:start w:val="1"/>
      <w:numFmt w:val="lowerRoman"/>
      <w:lvlText w:val="(%6)"/>
      <w:lvlJc w:val="left"/>
      <w:pPr>
        <w:ind w:left="3720" w:hanging="360"/>
      </w:pPr>
      <w:rPr>
        <w:rFonts w:hint="default"/>
      </w:rPr>
    </w:lvl>
    <w:lvl w:ilvl="6">
      <w:start w:val="1"/>
      <w:numFmt w:val="decimal"/>
      <w:lvlText w:val="%7."/>
      <w:lvlJc w:val="left"/>
      <w:pPr>
        <w:ind w:left="4080" w:hanging="360"/>
      </w:pPr>
      <w:rPr>
        <w:rFonts w:hint="default"/>
      </w:rPr>
    </w:lvl>
    <w:lvl w:ilvl="7">
      <w:start w:val="1"/>
      <w:numFmt w:val="lowerLetter"/>
      <w:lvlText w:val="%8."/>
      <w:lvlJc w:val="left"/>
      <w:pPr>
        <w:ind w:left="4440" w:hanging="360"/>
      </w:pPr>
      <w:rPr>
        <w:rFonts w:hint="default"/>
      </w:rPr>
    </w:lvl>
    <w:lvl w:ilvl="8">
      <w:start w:val="1"/>
      <w:numFmt w:val="lowerRoman"/>
      <w:lvlText w:val="%9."/>
      <w:lvlJc w:val="left"/>
      <w:pPr>
        <w:ind w:left="4800" w:hanging="360"/>
      </w:pPr>
      <w:rPr>
        <w:rFonts w:hint="default"/>
      </w:rPr>
    </w:lvl>
  </w:abstractNum>
  <w:abstractNum w:abstractNumId="365" w15:restartNumberingAfterBreak="0">
    <w:nsid w:val="3B3D5DF3"/>
    <w:multiLevelType w:val="hybridMultilevel"/>
    <w:tmpl w:val="0D12B09E"/>
    <w:lvl w:ilvl="0" w:tplc="8C96F2C0">
      <w:start w:val="2"/>
      <w:numFmt w:val="lowerLetter"/>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6" w15:restartNumberingAfterBreak="0">
    <w:nsid w:val="3B7241C7"/>
    <w:multiLevelType w:val="hybridMultilevel"/>
    <w:tmpl w:val="5D4A562C"/>
    <w:lvl w:ilvl="0" w:tplc="B21A3CE4">
      <w:start w:val="1"/>
      <w:numFmt w:val="lowerLetter"/>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7" w15:restartNumberingAfterBreak="0">
    <w:nsid w:val="3B9745B4"/>
    <w:multiLevelType w:val="hybridMultilevel"/>
    <w:tmpl w:val="76C49D54"/>
    <w:lvl w:ilvl="0" w:tplc="131C6EC8">
      <w:start w:val="1"/>
      <w:numFmt w:val="bullet"/>
      <w:lvlText w:val=""/>
      <w:lvlJc w:val="left"/>
      <w:pPr>
        <w:ind w:left="1440" w:hanging="360"/>
      </w:pPr>
      <w:rPr>
        <w:rFonts w:ascii="Symbol" w:hAnsi="Symbol" w:hint="default"/>
        <w:color w:val="000000" w:themeColor="text1"/>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8" w15:restartNumberingAfterBreak="0">
    <w:nsid w:val="3B975FDE"/>
    <w:multiLevelType w:val="hybridMultilevel"/>
    <w:tmpl w:val="CC08CDA4"/>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9" w15:restartNumberingAfterBreak="0">
    <w:nsid w:val="3BD50C5E"/>
    <w:multiLevelType w:val="hybridMultilevel"/>
    <w:tmpl w:val="3C783B36"/>
    <w:lvl w:ilvl="0" w:tplc="2092EA1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70" w15:restartNumberingAfterBreak="0">
    <w:nsid w:val="3BDF1C2A"/>
    <w:multiLevelType w:val="hybridMultilevel"/>
    <w:tmpl w:val="515A4790"/>
    <w:lvl w:ilvl="0" w:tplc="3ADA31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1" w15:restartNumberingAfterBreak="0">
    <w:nsid w:val="3C106063"/>
    <w:multiLevelType w:val="hybridMultilevel"/>
    <w:tmpl w:val="EFEEFD44"/>
    <w:lvl w:ilvl="0" w:tplc="7284CF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2" w15:restartNumberingAfterBreak="0">
    <w:nsid w:val="3C170E86"/>
    <w:multiLevelType w:val="hybridMultilevel"/>
    <w:tmpl w:val="72B29FFA"/>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3" w15:restartNumberingAfterBreak="0">
    <w:nsid w:val="3C402846"/>
    <w:multiLevelType w:val="hybridMultilevel"/>
    <w:tmpl w:val="CDA25D32"/>
    <w:lvl w:ilvl="0" w:tplc="FFFFFFFF">
      <w:start w:val="1"/>
      <w:numFmt w:val="lowerLetter"/>
      <w:lvlText w:val="%1)"/>
      <w:lvlJc w:val="left"/>
      <w:pPr>
        <w:ind w:left="1146" w:hanging="360"/>
      </w:pPr>
      <w:rPr>
        <w:rFonts w:hint="default"/>
        <w:color w:val="000000" w:themeColor="text1"/>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74" w15:restartNumberingAfterBreak="0">
    <w:nsid w:val="3C9F5D12"/>
    <w:multiLevelType w:val="hybridMultilevel"/>
    <w:tmpl w:val="F064E5E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5" w15:restartNumberingAfterBreak="0">
    <w:nsid w:val="3CB93451"/>
    <w:multiLevelType w:val="hybridMultilevel"/>
    <w:tmpl w:val="897CBD0A"/>
    <w:lvl w:ilvl="0" w:tplc="BB66ECC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6" w15:restartNumberingAfterBreak="0">
    <w:nsid w:val="3CE84621"/>
    <w:multiLevelType w:val="hybridMultilevel"/>
    <w:tmpl w:val="3AE25FE8"/>
    <w:lvl w:ilvl="0" w:tplc="52D65080">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7" w15:restartNumberingAfterBreak="0">
    <w:nsid w:val="3D1D45EF"/>
    <w:multiLevelType w:val="hybridMultilevel"/>
    <w:tmpl w:val="631CB24C"/>
    <w:lvl w:ilvl="0" w:tplc="B5D4F2F0">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8" w15:restartNumberingAfterBreak="0">
    <w:nsid w:val="3D27404A"/>
    <w:multiLevelType w:val="hybridMultilevel"/>
    <w:tmpl w:val="41CA5878"/>
    <w:lvl w:ilvl="0" w:tplc="74E86FFE">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9" w15:restartNumberingAfterBreak="0">
    <w:nsid w:val="3D647673"/>
    <w:multiLevelType w:val="hybridMultilevel"/>
    <w:tmpl w:val="B3D6B5C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0" w15:restartNumberingAfterBreak="0">
    <w:nsid w:val="3D6E63A9"/>
    <w:multiLevelType w:val="hybridMultilevel"/>
    <w:tmpl w:val="441072B8"/>
    <w:lvl w:ilvl="0" w:tplc="B8F05B3C">
      <w:start w:val="1"/>
      <w:numFmt w:val="decimal"/>
      <w:lvlText w:val="%1)"/>
      <w:lvlJc w:val="left"/>
      <w:pPr>
        <w:ind w:left="192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1" w15:restartNumberingAfterBreak="0">
    <w:nsid w:val="3D924787"/>
    <w:multiLevelType w:val="hybridMultilevel"/>
    <w:tmpl w:val="BE00A3B6"/>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2" w15:restartNumberingAfterBreak="0">
    <w:nsid w:val="3DA0699E"/>
    <w:multiLevelType w:val="hybridMultilevel"/>
    <w:tmpl w:val="5FF46A0C"/>
    <w:lvl w:ilvl="0" w:tplc="04150017">
      <w:start w:val="1"/>
      <w:numFmt w:val="lowerLetter"/>
      <w:lvlText w:val="%1)"/>
      <w:lvlJc w:val="left"/>
      <w:pPr>
        <w:ind w:left="1854" w:hanging="360"/>
      </w:pPr>
      <w:rPr>
        <w:rFonts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83" w15:restartNumberingAfterBreak="0">
    <w:nsid w:val="3DC02905"/>
    <w:multiLevelType w:val="hybridMultilevel"/>
    <w:tmpl w:val="B454752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4" w15:restartNumberingAfterBreak="0">
    <w:nsid w:val="3DD60053"/>
    <w:multiLevelType w:val="hybridMultilevel"/>
    <w:tmpl w:val="46D84830"/>
    <w:lvl w:ilvl="0" w:tplc="E904FB3C">
      <w:start w:val="1"/>
      <w:numFmt w:val="decimal"/>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5" w15:restartNumberingAfterBreak="0">
    <w:nsid w:val="3E11502A"/>
    <w:multiLevelType w:val="hybridMultilevel"/>
    <w:tmpl w:val="847E614A"/>
    <w:styleLink w:val="Styl1142"/>
    <w:lvl w:ilvl="0" w:tplc="587A9C8A">
      <w:start w:val="1"/>
      <w:numFmt w:val="upperRoman"/>
      <w:lvlText w:val="%1."/>
      <w:lvlJc w:val="right"/>
      <w:pPr>
        <w:ind w:left="720" w:hanging="360"/>
      </w:pPr>
      <w:rPr>
        <w:rFonts w:cs="Times New Roman"/>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6" w15:restartNumberingAfterBreak="0">
    <w:nsid w:val="3E214583"/>
    <w:multiLevelType w:val="hybridMultilevel"/>
    <w:tmpl w:val="C4325486"/>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7" w15:restartNumberingAfterBreak="0">
    <w:nsid w:val="3EAE486E"/>
    <w:multiLevelType w:val="hybridMultilevel"/>
    <w:tmpl w:val="3AFADDF2"/>
    <w:lvl w:ilvl="0" w:tplc="4548434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8" w15:restartNumberingAfterBreak="0">
    <w:nsid w:val="3EB61454"/>
    <w:multiLevelType w:val="hybridMultilevel"/>
    <w:tmpl w:val="EA52DD3C"/>
    <w:styleLink w:val="Styl141"/>
    <w:lvl w:ilvl="0" w:tplc="05B6792C">
      <w:start w:val="1"/>
      <w:numFmt w:val="decimal"/>
      <w:lvlText w:val="%1)"/>
      <w:lvlJc w:val="left"/>
      <w:pPr>
        <w:tabs>
          <w:tab w:val="num" w:pos="1440"/>
        </w:tabs>
        <w:ind w:left="1440" w:hanging="360"/>
      </w:pPr>
    </w:lvl>
    <w:lvl w:ilvl="1" w:tplc="8F0A08AA">
      <w:start w:val="2"/>
      <w:numFmt w:val="upperRoman"/>
      <w:lvlText w:val="%2."/>
      <w:lvlJc w:val="right"/>
      <w:pPr>
        <w:tabs>
          <w:tab w:val="num" w:pos="180"/>
        </w:tabs>
        <w:ind w:left="180" w:hanging="180"/>
      </w:pPr>
      <w:rPr>
        <w:rFonts w:ascii="Arial" w:hAnsi="Arial" w:cs="Arial" w:hint="default"/>
        <w:b w:val="0"/>
        <w:strike w:val="0"/>
        <w:dstrike w:val="0"/>
        <w:sz w:val="24"/>
        <w:szCs w:val="24"/>
        <w:u w:val="none"/>
        <w:effect w:val="none"/>
      </w:rPr>
    </w:lvl>
    <w:lvl w:ilvl="2" w:tplc="04150011">
      <w:start w:val="1"/>
      <w:numFmt w:val="decimal"/>
      <w:lvlText w:val="%3)"/>
      <w:lvlJc w:val="left"/>
      <w:pPr>
        <w:tabs>
          <w:tab w:val="num" w:pos="2160"/>
        </w:tabs>
        <w:ind w:left="2160" w:hanging="180"/>
      </w:pPr>
    </w:lvl>
    <w:lvl w:ilvl="3" w:tplc="14DC789E">
      <w:start w:val="1"/>
      <w:numFmt w:val="upperLetter"/>
      <w:lvlText w:val="%4)"/>
      <w:lvlJc w:val="left"/>
      <w:pPr>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9" w15:restartNumberingAfterBreak="0">
    <w:nsid w:val="3EB72A74"/>
    <w:multiLevelType w:val="hybridMultilevel"/>
    <w:tmpl w:val="412C83E8"/>
    <w:lvl w:ilvl="0" w:tplc="DFCC5070">
      <w:start w:val="1"/>
      <w:numFmt w:val="lowerLetter"/>
      <w:lvlText w:val="%1)"/>
      <w:lvlJc w:val="left"/>
      <w:pPr>
        <w:tabs>
          <w:tab w:val="num" w:pos="3261"/>
        </w:tabs>
        <w:ind w:left="3374" w:hanging="113"/>
      </w:pPr>
      <w:rPr>
        <w:color w:val="000000" w:themeColor="text1"/>
      </w:rPr>
    </w:lvl>
    <w:lvl w:ilvl="1" w:tplc="FFFFFFFF">
      <w:start w:val="1"/>
      <w:numFmt w:val="lowerLetter"/>
      <w:lvlText w:val="%2)"/>
      <w:lvlJc w:val="left"/>
      <w:pPr>
        <w:tabs>
          <w:tab w:val="num" w:pos="786"/>
        </w:tabs>
        <w:ind w:left="786" w:hanging="360"/>
      </w:pPr>
      <w:rPr>
        <w:rFonts w:cs="Times New Roman"/>
      </w:rPr>
    </w:lvl>
    <w:lvl w:ilvl="2" w:tplc="FFFFFFFF">
      <w:start w:val="1"/>
      <w:numFmt w:val="lowerRoman"/>
      <w:lvlText w:val="%3."/>
      <w:lvlJc w:val="left"/>
      <w:pPr>
        <w:ind w:left="2700" w:hanging="72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90" w15:restartNumberingAfterBreak="0">
    <w:nsid w:val="3ED06D32"/>
    <w:multiLevelType w:val="hybridMultilevel"/>
    <w:tmpl w:val="5CEE8F08"/>
    <w:lvl w:ilvl="0" w:tplc="04150011">
      <w:start w:val="1"/>
      <w:numFmt w:val="decimal"/>
      <w:lvlText w:val="%1)"/>
      <w:lvlJc w:val="left"/>
      <w:pPr>
        <w:tabs>
          <w:tab w:val="num" w:pos="8724"/>
        </w:tabs>
        <w:ind w:left="8724"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1" w15:restartNumberingAfterBreak="0">
    <w:nsid w:val="3ED3655F"/>
    <w:multiLevelType w:val="hybridMultilevel"/>
    <w:tmpl w:val="0FF0D9D4"/>
    <w:lvl w:ilvl="0" w:tplc="3C8C598C">
      <w:start w:val="1"/>
      <w:numFmt w:val="bullet"/>
      <w:lvlText w:val=""/>
      <w:lvlJc w:val="left"/>
      <w:pPr>
        <w:ind w:left="1004" w:hanging="360"/>
      </w:pPr>
      <w:rPr>
        <w:rFonts w:ascii="Symbol" w:hAnsi="Symbo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2" w15:restartNumberingAfterBreak="0">
    <w:nsid w:val="3EE93C16"/>
    <w:multiLevelType w:val="hybridMultilevel"/>
    <w:tmpl w:val="DF4E5E18"/>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3" w15:restartNumberingAfterBreak="0">
    <w:nsid w:val="3EFD37CF"/>
    <w:multiLevelType w:val="hybridMultilevel"/>
    <w:tmpl w:val="E5C663E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4" w15:restartNumberingAfterBreak="0">
    <w:nsid w:val="3F0A2A54"/>
    <w:multiLevelType w:val="hybridMultilevel"/>
    <w:tmpl w:val="91CA87A4"/>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5" w15:restartNumberingAfterBreak="0">
    <w:nsid w:val="3F501FA3"/>
    <w:multiLevelType w:val="hybridMultilevel"/>
    <w:tmpl w:val="EA8ECDF0"/>
    <w:lvl w:ilvl="0" w:tplc="B13239AC">
      <w:start w:val="6"/>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6" w15:restartNumberingAfterBreak="0">
    <w:nsid w:val="3F6E2867"/>
    <w:multiLevelType w:val="hybridMultilevel"/>
    <w:tmpl w:val="52C6DF26"/>
    <w:lvl w:ilvl="0" w:tplc="04150001">
      <w:start w:val="1"/>
      <w:numFmt w:val="bullet"/>
      <w:lvlText w:val=""/>
      <w:lvlJc w:val="left"/>
      <w:pPr>
        <w:ind w:left="2070" w:hanging="360"/>
      </w:pPr>
      <w:rPr>
        <w:rFonts w:ascii="Symbol" w:hAnsi="Symbol" w:hint="default"/>
        <w:color w:val="auto"/>
      </w:rPr>
    </w:lvl>
    <w:lvl w:ilvl="1" w:tplc="FFFFFFFF">
      <w:start w:val="1"/>
      <w:numFmt w:val="bullet"/>
      <w:lvlText w:val="o"/>
      <w:lvlJc w:val="left"/>
      <w:pPr>
        <w:ind w:left="2790" w:hanging="360"/>
      </w:pPr>
      <w:rPr>
        <w:rFonts w:ascii="Courier New" w:hAnsi="Courier New" w:cs="Courier New" w:hint="default"/>
      </w:rPr>
    </w:lvl>
    <w:lvl w:ilvl="2" w:tplc="FFFFFFFF" w:tentative="1">
      <w:start w:val="1"/>
      <w:numFmt w:val="bullet"/>
      <w:lvlText w:val=""/>
      <w:lvlJc w:val="left"/>
      <w:pPr>
        <w:ind w:left="3510" w:hanging="360"/>
      </w:pPr>
      <w:rPr>
        <w:rFonts w:ascii="Wingdings" w:hAnsi="Wingdings" w:hint="default"/>
      </w:rPr>
    </w:lvl>
    <w:lvl w:ilvl="3" w:tplc="FFFFFFFF" w:tentative="1">
      <w:start w:val="1"/>
      <w:numFmt w:val="bullet"/>
      <w:lvlText w:val=""/>
      <w:lvlJc w:val="left"/>
      <w:pPr>
        <w:ind w:left="4230" w:hanging="360"/>
      </w:pPr>
      <w:rPr>
        <w:rFonts w:ascii="Symbol" w:hAnsi="Symbol" w:hint="default"/>
      </w:rPr>
    </w:lvl>
    <w:lvl w:ilvl="4" w:tplc="FFFFFFFF" w:tentative="1">
      <w:start w:val="1"/>
      <w:numFmt w:val="bullet"/>
      <w:lvlText w:val="o"/>
      <w:lvlJc w:val="left"/>
      <w:pPr>
        <w:ind w:left="4950" w:hanging="360"/>
      </w:pPr>
      <w:rPr>
        <w:rFonts w:ascii="Courier New" w:hAnsi="Courier New" w:cs="Courier New" w:hint="default"/>
      </w:rPr>
    </w:lvl>
    <w:lvl w:ilvl="5" w:tplc="FFFFFFFF" w:tentative="1">
      <w:start w:val="1"/>
      <w:numFmt w:val="bullet"/>
      <w:lvlText w:val=""/>
      <w:lvlJc w:val="left"/>
      <w:pPr>
        <w:ind w:left="5670" w:hanging="360"/>
      </w:pPr>
      <w:rPr>
        <w:rFonts w:ascii="Wingdings" w:hAnsi="Wingdings" w:hint="default"/>
      </w:rPr>
    </w:lvl>
    <w:lvl w:ilvl="6" w:tplc="FFFFFFFF" w:tentative="1">
      <w:start w:val="1"/>
      <w:numFmt w:val="bullet"/>
      <w:lvlText w:val=""/>
      <w:lvlJc w:val="left"/>
      <w:pPr>
        <w:ind w:left="6390" w:hanging="360"/>
      </w:pPr>
      <w:rPr>
        <w:rFonts w:ascii="Symbol" w:hAnsi="Symbol" w:hint="default"/>
      </w:rPr>
    </w:lvl>
    <w:lvl w:ilvl="7" w:tplc="FFFFFFFF" w:tentative="1">
      <w:start w:val="1"/>
      <w:numFmt w:val="bullet"/>
      <w:lvlText w:val="o"/>
      <w:lvlJc w:val="left"/>
      <w:pPr>
        <w:ind w:left="7110" w:hanging="360"/>
      </w:pPr>
      <w:rPr>
        <w:rFonts w:ascii="Courier New" w:hAnsi="Courier New" w:cs="Courier New" w:hint="default"/>
      </w:rPr>
    </w:lvl>
    <w:lvl w:ilvl="8" w:tplc="FFFFFFFF" w:tentative="1">
      <w:start w:val="1"/>
      <w:numFmt w:val="bullet"/>
      <w:lvlText w:val=""/>
      <w:lvlJc w:val="left"/>
      <w:pPr>
        <w:ind w:left="7830" w:hanging="360"/>
      </w:pPr>
      <w:rPr>
        <w:rFonts w:ascii="Wingdings" w:hAnsi="Wingdings" w:hint="default"/>
      </w:rPr>
    </w:lvl>
  </w:abstractNum>
  <w:abstractNum w:abstractNumId="397" w15:restartNumberingAfterBreak="0">
    <w:nsid w:val="3F6F554D"/>
    <w:multiLevelType w:val="hybridMultilevel"/>
    <w:tmpl w:val="3654A1A0"/>
    <w:lvl w:ilvl="0" w:tplc="FFFFFFFF">
      <w:start w:val="1"/>
      <w:numFmt w:val="lowerLetter"/>
      <w:lvlText w:val="%1)"/>
      <w:lvlJc w:val="left"/>
      <w:pPr>
        <w:ind w:left="157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8" w15:restartNumberingAfterBreak="0">
    <w:nsid w:val="3F706C42"/>
    <w:multiLevelType w:val="hybridMultilevel"/>
    <w:tmpl w:val="EF0C5856"/>
    <w:lvl w:ilvl="0" w:tplc="4C6AD596">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9" w15:restartNumberingAfterBreak="0">
    <w:nsid w:val="3FC65CC1"/>
    <w:multiLevelType w:val="hybridMultilevel"/>
    <w:tmpl w:val="487E5FE6"/>
    <w:lvl w:ilvl="0" w:tplc="94E47EE0">
      <w:start w:val="2"/>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0" w15:restartNumberingAfterBreak="0">
    <w:nsid w:val="3FD92E9C"/>
    <w:multiLevelType w:val="multilevel"/>
    <w:tmpl w:val="8F68157C"/>
    <w:lvl w:ilvl="0">
      <w:start w:val="1"/>
      <w:numFmt w:val="upperRoman"/>
      <w:lvlText w:val="%1."/>
      <w:lvlJc w:val="left"/>
      <w:pPr>
        <w:ind w:left="360" w:hanging="360"/>
      </w:pPr>
      <w:rPr>
        <w:rFonts w:hint="default"/>
        <w:color w:val="auto"/>
      </w:rPr>
    </w:lvl>
    <w:lvl w:ilvl="1">
      <w:start w:val="3"/>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color w:val="auto"/>
      </w:rPr>
    </w:lvl>
    <w:lvl w:ilvl="3">
      <w:start w:val="1"/>
      <w:numFmt w:val="lowerLetter"/>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1" w15:restartNumberingAfterBreak="0">
    <w:nsid w:val="3FDB0540"/>
    <w:multiLevelType w:val="hybridMultilevel"/>
    <w:tmpl w:val="EFE6037E"/>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2" w15:restartNumberingAfterBreak="0">
    <w:nsid w:val="3FE03472"/>
    <w:multiLevelType w:val="hybridMultilevel"/>
    <w:tmpl w:val="857455E4"/>
    <w:lvl w:ilvl="0" w:tplc="6B368458">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3" w15:restartNumberingAfterBreak="0">
    <w:nsid w:val="401F2231"/>
    <w:multiLevelType w:val="hybridMultilevel"/>
    <w:tmpl w:val="868E7560"/>
    <w:lvl w:ilvl="0" w:tplc="FFFFFFFF">
      <w:start w:val="1"/>
      <w:numFmt w:val="decimal"/>
      <w:lvlText w:val="%1)"/>
      <w:lvlJc w:val="left"/>
      <w:pPr>
        <w:ind w:left="928" w:hanging="360"/>
      </w:pPr>
      <w:rPr>
        <w:color w:val="000000" w:themeColor="text1"/>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04" w15:restartNumberingAfterBreak="0">
    <w:nsid w:val="40251C1A"/>
    <w:multiLevelType w:val="hybridMultilevel"/>
    <w:tmpl w:val="52F0176A"/>
    <w:lvl w:ilvl="0" w:tplc="04150017">
      <w:start w:val="1"/>
      <w:numFmt w:val="lowerLetter"/>
      <w:lvlText w:val="%1)"/>
      <w:lvlJc w:val="left"/>
      <w:pPr>
        <w:ind w:left="720" w:hanging="360"/>
      </w:pPr>
      <w:rPr>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5" w15:restartNumberingAfterBreak="0">
    <w:nsid w:val="402768F6"/>
    <w:multiLevelType w:val="hybridMultilevel"/>
    <w:tmpl w:val="3FD8A676"/>
    <w:lvl w:ilvl="0" w:tplc="9A5673F4">
      <w:start w:val="1"/>
      <w:numFmt w:val="bullet"/>
      <w:lvlText w:val=""/>
      <w:lvlJc w:val="left"/>
      <w:pPr>
        <w:ind w:left="1003" w:hanging="360"/>
      </w:pPr>
      <w:rPr>
        <w:rFonts w:ascii="Symbol" w:hAnsi="Symbol" w:hint="default"/>
        <w:strike w:val="0"/>
        <w:color w:val="auto"/>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406" w15:restartNumberingAfterBreak="0">
    <w:nsid w:val="403321B7"/>
    <w:multiLevelType w:val="hybridMultilevel"/>
    <w:tmpl w:val="324CD3FC"/>
    <w:lvl w:ilvl="0" w:tplc="6B0E58D4">
      <w:start w:val="5"/>
      <w:numFmt w:val="lowerLetter"/>
      <w:lvlText w:val="%1)"/>
      <w:lvlJc w:val="left"/>
      <w:pPr>
        <w:ind w:left="19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7" w15:restartNumberingAfterBreak="0">
    <w:nsid w:val="406C3FDF"/>
    <w:multiLevelType w:val="hybridMultilevel"/>
    <w:tmpl w:val="27762BEC"/>
    <w:lvl w:ilvl="0" w:tplc="BB66ECC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08" w15:restartNumberingAfterBreak="0">
    <w:nsid w:val="407B01BD"/>
    <w:multiLevelType w:val="hybridMultilevel"/>
    <w:tmpl w:val="B3567DF0"/>
    <w:lvl w:ilvl="0" w:tplc="86F86EB4">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9" w15:restartNumberingAfterBreak="0">
    <w:nsid w:val="408F5EFD"/>
    <w:multiLevelType w:val="hybridMultilevel"/>
    <w:tmpl w:val="BE46372C"/>
    <w:lvl w:ilvl="0" w:tplc="0470A2D0">
      <w:start w:val="3"/>
      <w:numFmt w:val="decimal"/>
      <w:lvlText w:val="%1)"/>
      <w:lvlJc w:val="left"/>
      <w:pPr>
        <w:ind w:left="1287"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0" w15:restartNumberingAfterBreak="0">
    <w:nsid w:val="40D26986"/>
    <w:multiLevelType w:val="hybridMultilevel"/>
    <w:tmpl w:val="29D09202"/>
    <w:lvl w:ilvl="0" w:tplc="5A62EA04">
      <w:start w:val="1"/>
      <w:numFmt w:val="bullet"/>
      <w:lvlText w:val=""/>
      <w:lvlJc w:val="left"/>
      <w:pPr>
        <w:ind w:left="1440" w:hanging="360"/>
      </w:pPr>
      <w:rPr>
        <w:rFonts w:ascii="Symbol" w:hAnsi="Symbol" w:hint="default"/>
        <w:color w:val="000000" w:themeColor="tex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1" w15:restartNumberingAfterBreak="0">
    <w:nsid w:val="40EF4679"/>
    <w:multiLevelType w:val="hybridMultilevel"/>
    <w:tmpl w:val="A9967C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2" w15:restartNumberingAfterBreak="0">
    <w:nsid w:val="410E6D84"/>
    <w:multiLevelType w:val="hybridMultilevel"/>
    <w:tmpl w:val="6A8E5A3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13" w15:restartNumberingAfterBreak="0">
    <w:nsid w:val="42393F22"/>
    <w:multiLevelType w:val="multilevel"/>
    <w:tmpl w:val="ECD0A4C2"/>
    <w:lvl w:ilvl="0">
      <w:start w:val="1"/>
      <w:numFmt w:val="upperRoman"/>
      <w:lvlText w:val="%1."/>
      <w:lvlJc w:val="left"/>
      <w:pPr>
        <w:ind w:left="360" w:hanging="360"/>
      </w:pPr>
      <w:rPr>
        <w:rFonts w:hint="default"/>
        <w:color w:val="auto"/>
      </w:rPr>
    </w:lvl>
    <w:lvl w:ilvl="1">
      <w:start w:val="1"/>
      <w:numFmt w:val="decimal"/>
      <w:lvlText w:val="%2."/>
      <w:lvlJc w:val="left"/>
      <w:pPr>
        <w:ind w:left="720" w:hanging="360"/>
      </w:pPr>
      <w:rPr>
        <w:rFonts w:hint="default"/>
        <w:color w:val="auto"/>
      </w:rPr>
    </w:lvl>
    <w:lvl w:ilvl="2">
      <w:start w:val="1"/>
      <w:numFmt w:val="decimal"/>
      <w:lvlText w:val="%3)"/>
      <w:lvlJc w:val="left"/>
      <w:pPr>
        <w:ind w:left="1080" w:hanging="360"/>
      </w:pPr>
      <w:rPr>
        <w:rFonts w:hint="default"/>
        <w:color w:val="auto"/>
      </w:rPr>
    </w:lvl>
    <w:lvl w:ilvl="3">
      <w:start w:val="1"/>
      <w:numFmt w:val="lowerLetter"/>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4" w15:restartNumberingAfterBreak="0">
    <w:nsid w:val="425B6179"/>
    <w:multiLevelType w:val="multilevel"/>
    <w:tmpl w:val="3B14D076"/>
    <w:lvl w:ilvl="0">
      <w:start w:val="1"/>
      <w:numFmt w:val="decimal"/>
      <w:lvlText w:val="%1)"/>
      <w:lvlJc w:val="left"/>
      <w:pPr>
        <w:ind w:left="720" w:hanging="360"/>
      </w:pPr>
      <w:rPr>
        <w:rFonts w:ascii="Arial"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5" w15:restartNumberingAfterBreak="0">
    <w:nsid w:val="428C4384"/>
    <w:multiLevelType w:val="hybridMultilevel"/>
    <w:tmpl w:val="C14E6CE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16" w15:restartNumberingAfterBreak="0">
    <w:nsid w:val="42AA2B11"/>
    <w:multiLevelType w:val="hybridMultilevel"/>
    <w:tmpl w:val="BA0043DA"/>
    <w:lvl w:ilvl="0" w:tplc="D19E4EC6">
      <w:start w:val="1"/>
      <w:numFmt w:val="decimal"/>
      <w:lvlText w:val="%1)"/>
      <w:lvlJc w:val="left"/>
      <w:pPr>
        <w:ind w:left="1260" w:hanging="360"/>
      </w:pPr>
      <w:rPr>
        <w:rFonts w:ascii="Arial" w:eastAsia="Times New Roman" w:hAnsi="Arial" w:cs="Aria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7" w15:restartNumberingAfterBreak="0">
    <w:nsid w:val="42B25F92"/>
    <w:multiLevelType w:val="hybridMultilevel"/>
    <w:tmpl w:val="4E082188"/>
    <w:lvl w:ilvl="0" w:tplc="7284CFA0">
      <w:start w:val="1"/>
      <w:numFmt w:val="bullet"/>
      <w:lvlText w:val=""/>
      <w:lvlJc w:val="left"/>
      <w:pPr>
        <w:ind w:left="1854" w:hanging="360"/>
      </w:pPr>
      <w:rPr>
        <w:rFonts w:ascii="Symbol" w:hAnsi="Symbol"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18" w15:restartNumberingAfterBreak="0">
    <w:nsid w:val="42CA0F2D"/>
    <w:multiLevelType w:val="hybridMultilevel"/>
    <w:tmpl w:val="AFEEF04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9" w15:restartNumberingAfterBreak="0">
    <w:nsid w:val="42D64907"/>
    <w:multiLevelType w:val="hybridMultilevel"/>
    <w:tmpl w:val="B5088DA4"/>
    <w:lvl w:ilvl="0" w:tplc="2092EA1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20" w15:restartNumberingAfterBreak="0">
    <w:nsid w:val="43583837"/>
    <w:multiLevelType w:val="hybridMultilevel"/>
    <w:tmpl w:val="C30AC91A"/>
    <w:lvl w:ilvl="0" w:tplc="0415000F">
      <w:start w:val="1"/>
      <w:numFmt w:val="decimal"/>
      <w:lvlText w:val="%1."/>
      <w:lvlJc w:val="left"/>
      <w:pPr>
        <w:ind w:left="1004" w:hanging="360"/>
      </w:pPr>
      <w:rPr>
        <w:color w:val="auto"/>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A9FCD9DA">
      <w:start w:val="3"/>
      <w:numFmt w:val="decimal"/>
      <w:lvlText w:val="%4)"/>
      <w:lvlJc w:val="left"/>
      <w:pPr>
        <w:ind w:left="3164" w:hanging="360"/>
      </w:pPr>
      <w:rPr>
        <w:rFonts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1" w15:restartNumberingAfterBreak="0">
    <w:nsid w:val="43986A6D"/>
    <w:multiLevelType w:val="hybridMultilevel"/>
    <w:tmpl w:val="51D84DF8"/>
    <w:lvl w:ilvl="0" w:tplc="3ADA31E8">
      <w:start w:val="1"/>
      <w:numFmt w:val="bullet"/>
      <w:lvlText w:val=""/>
      <w:lvlJc w:val="left"/>
      <w:pPr>
        <w:ind w:left="1287" w:hanging="360"/>
      </w:pPr>
      <w:rPr>
        <w:rFonts w:ascii="Symbol" w:hAnsi="Symbol" w:hint="default"/>
        <w:b w:val="0"/>
        <w:i w:val="0"/>
        <w:color w:val="000000" w:themeColor="text1"/>
        <w:sz w:val="24"/>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22" w15:restartNumberingAfterBreak="0">
    <w:nsid w:val="43D57629"/>
    <w:multiLevelType w:val="hybridMultilevel"/>
    <w:tmpl w:val="ACB4FBF0"/>
    <w:lvl w:ilvl="0" w:tplc="9D040F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3" w15:restartNumberingAfterBreak="0">
    <w:nsid w:val="44732C10"/>
    <w:multiLevelType w:val="hybridMultilevel"/>
    <w:tmpl w:val="B224B9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4" w15:restartNumberingAfterBreak="0">
    <w:nsid w:val="44B233EB"/>
    <w:multiLevelType w:val="hybridMultilevel"/>
    <w:tmpl w:val="12C6BAB6"/>
    <w:lvl w:ilvl="0" w:tplc="D08289C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5" w15:restartNumberingAfterBreak="0">
    <w:nsid w:val="44B817AD"/>
    <w:multiLevelType w:val="hybridMultilevel"/>
    <w:tmpl w:val="C248D052"/>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26" w15:restartNumberingAfterBreak="0">
    <w:nsid w:val="451B6846"/>
    <w:multiLevelType w:val="hybridMultilevel"/>
    <w:tmpl w:val="9906F49A"/>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7" w15:restartNumberingAfterBreak="0">
    <w:nsid w:val="45366E9B"/>
    <w:multiLevelType w:val="hybridMultilevel"/>
    <w:tmpl w:val="E4BCC3BA"/>
    <w:lvl w:ilvl="0" w:tplc="4C0E38BC">
      <w:start w:val="4"/>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8" w15:restartNumberingAfterBreak="0">
    <w:nsid w:val="456F0748"/>
    <w:multiLevelType w:val="hybridMultilevel"/>
    <w:tmpl w:val="0E76455C"/>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9" w15:restartNumberingAfterBreak="0">
    <w:nsid w:val="45783E30"/>
    <w:multiLevelType w:val="hybridMultilevel"/>
    <w:tmpl w:val="C7A223B6"/>
    <w:styleLink w:val="Styl114"/>
    <w:lvl w:ilvl="0" w:tplc="26A26A4E">
      <w:start w:val="1"/>
      <w:numFmt w:val="upperRoman"/>
      <w:lvlText w:val="%1."/>
      <w:lvlJc w:val="left"/>
      <w:pPr>
        <w:ind w:left="360" w:hanging="360"/>
      </w:pPr>
      <w:rPr>
        <w:rFonts w:cs="Times New Roman"/>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0" w15:restartNumberingAfterBreak="0">
    <w:nsid w:val="45B73F00"/>
    <w:multiLevelType w:val="hybridMultilevel"/>
    <w:tmpl w:val="197C2886"/>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1" w15:restartNumberingAfterBreak="0">
    <w:nsid w:val="45BC7853"/>
    <w:multiLevelType w:val="hybridMultilevel"/>
    <w:tmpl w:val="D1A2DBBA"/>
    <w:lvl w:ilvl="0" w:tplc="80BE72E8">
      <w:start w:val="1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2" w15:restartNumberingAfterBreak="0">
    <w:nsid w:val="460C77AE"/>
    <w:multiLevelType w:val="hybridMultilevel"/>
    <w:tmpl w:val="577A803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3" w15:restartNumberingAfterBreak="0">
    <w:nsid w:val="46585A85"/>
    <w:multiLevelType w:val="multilevel"/>
    <w:tmpl w:val="48E61DE8"/>
    <w:lvl w:ilvl="0">
      <w:start w:val="1"/>
      <w:numFmt w:val="upperRoman"/>
      <w:lvlText w:val="%1."/>
      <w:lvlJc w:val="left"/>
      <w:pPr>
        <w:ind w:left="360" w:hanging="360"/>
      </w:pPr>
      <w:rPr>
        <w:rFonts w:hint="default"/>
        <w:i w:val="0"/>
        <w:color w:val="auto"/>
      </w:rPr>
    </w:lvl>
    <w:lvl w:ilvl="1">
      <w:start w:val="3"/>
      <w:numFmt w:val="decimal"/>
      <w:lvlText w:val="%2)"/>
      <w:lvlJc w:val="left"/>
      <w:pPr>
        <w:ind w:left="36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4" w15:restartNumberingAfterBreak="0">
    <w:nsid w:val="465B63A4"/>
    <w:multiLevelType w:val="hybridMultilevel"/>
    <w:tmpl w:val="BAA49D7C"/>
    <w:lvl w:ilvl="0" w:tplc="2092EA1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35" w15:restartNumberingAfterBreak="0">
    <w:nsid w:val="466F5475"/>
    <w:multiLevelType w:val="hybridMultilevel"/>
    <w:tmpl w:val="D72649A0"/>
    <w:lvl w:ilvl="0" w:tplc="DF7297AE">
      <w:start w:val="2"/>
      <w:numFmt w:val="upperRoman"/>
      <w:lvlText w:val="%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6" w15:restartNumberingAfterBreak="0">
    <w:nsid w:val="4671159E"/>
    <w:multiLevelType w:val="hybridMultilevel"/>
    <w:tmpl w:val="D0284540"/>
    <w:lvl w:ilvl="0" w:tplc="3ADA31E8">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7" w15:restartNumberingAfterBreak="0">
    <w:nsid w:val="46766B54"/>
    <w:multiLevelType w:val="hybridMultilevel"/>
    <w:tmpl w:val="133E75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8" w15:restartNumberingAfterBreak="0">
    <w:nsid w:val="467F3EE0"/>
    <w:multiLevelType w:val="hybridMultilevel"/>
    <w:tmpl w:val="9DAEB95A"/>
    <w:lvl w:ilvl="0" w:tplc="5484C380">
      <w:start w:val="1"/>
      <w:numFmt w:val="bullet"/>
      <w:lvlText w:val=""/>
      <w:lvlJc w:val="left"/>
      <w:pPr>
        <w:ind w:left="1647" w:hanging="360"/>
      </w:pPr>
      <w:rPr>
        <w:rFonts w:ascii="Symbol" w:hAnsi="Symbol" w:hint="default"/>
        <w:color w:val="auto"/>
      </w:rPr>
    </w:lvl>
    <w:lvl w:ilvl="1" w:tplc="04150003" w:tentative="1">
      <w:start w:val="1"/>
      <w:numFmt w:val="bullet"/>
      <w:lvlText w:val="o"/>
      <w:lvlJc w:val="left"/>
      <w:pPr>
        <w:ind w:left="2367" w:hanging="360"/>
      </w:pPr>
      <w:rPr>
        <w:rFonts w:ascii="Courier New" w:hAnsi="Courier New" w:cs="Courier New" w:hint="default"/>
      </w:rPr>
    </w:lvl>
    <w:lvl w:ilvl="2" w:tplc="04150005">
      <w:start w:val="1"/>
      <w:numFmt w:val="bullet"/>
      <w:lvlText w:val=""/>
      <w:lvlJc w:val="left"/>
      <w:pPr>
        <w:ind w:left="3087" w:hanging="360"/>
      </w:pPr>
      <w:rPr>
        <w:rFonts w:ascii="Wingdings" w:hAnsi="Wingdings" w:hint="default"/>
      </w:rPr>
    </w:lvl>
    <w:lvl w:ilvl="3" w:tplc="0B38C34A">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439" w15:restartNumberingAfterBreak="0">
    <w:nsid w:val="469B7448"/>
    <w:multiLevelType w:val="hybridMultilevel"/>
    <w:tmpl w:val="861A2164"/>
    <w:lvl w:ilvl="0" w:tplc="916C6606">
      <w:start w:val="2"/>
      <w:numFmt w:val="upperRoman"/>
      <w:lvlText w:val="%1."/>
      <w:lvlJc w:val="righ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0" w15:restartNumberingAfterBreak="0">
    <w:nsid w:val="46B12893"/>
    <w:multiLevelType w:val="hybridMultilevel"/>
    <w:tmpl w:val="3818819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1" w15:restartNumberingAfterBreak="0">
    <w:nsid w:val="46B371FD"/>
    <w:multiLevelType w:val="hybridMultilevel"/>
    <w:tmpl w:val="6A5A5C82"/>
    <w:lvl w:ilvl="0" w:tplc="7970619C">
      <w:start w:val="1"/>
      <w:numFmt w:val="upperRoman"/>
      <w:lvlText w:val="%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2" w15:restartNumberingAfterBreak="0">
    <w:nsid w:val="46CA6A33"/>
    <w:multiLevelType w:val="hybridMultilevel"/>
    <w:tmpl w:val="6FF473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3" w15:restartNumberingAfterBreak="0">
    <w:nsid w:val="46F03A9C"/>
    <w:multiLevelType w:val="hybridMultilevel"/>
    <w:tmpl w:val="64C68F6C"/>
    <w:lvl w:ilvl="0" w:tplc="7284CFA0">
      <w:start w:val="1"/>
      <w:numFmt w:val="bullet"/>
      <w:lvlText w:val=""/>
      <w:lvlJc w:val="left"/>
      <w:pPr>
        <w:ind w:left="1637" w:hanging="360"/>
      </w:pPr>
      <w:rPr>
        <w:rFonts w:ascii="Symbol" w:hAnsi="Symbol" w:hint="default"/>
        <w:color w:val="auto"/>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444" w15:restartNumberingAfterBreak="0">
    <w:nsid w:val="46FB5865"/>
    <w:multiLevelType w:val="hybridMultilevel"/>
    <w:tmpl w:val="DABE5332"/>
    <w:lvl w:ilvl="0" w:tplc="25BAC47A">
      <w:start w:val="1"/>
      <w:numFmt w:val="upperRoman"/>
      <w:lvlText w:val="%1."/>
      <w:lvlJc w:val="righ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5" w15:restartNumberingAfterBreak="0">
    <w:nsid w:val="471E1FA9"/>
    <w:multiLevelType w:val="hybridMultilevel"/>
    <w:tmpl w:val="C17060EE"/>
    <w:lvl w:ilvl="0" w:tplc="3ADA31E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46" w15:restartNumberingAfterBreak="0">
    <w:nsid w:val="47375171"/>
    <w:multiLevelType w:val="hybridMultilevel"/>
    <w:tmpl w:val="476AF98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7" w15:restartNumberingAfterBreak="0">
    <w:nsid w:val="47387431"/>
    <w:multiLevelType w:val="hybridMultilevel"/>
    <w:tmpl w:val="30A0BA7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8" w15:restartNumberingAfterBreak="0">
    <w:nsid w:val="474C04EA"/>
    <w:multiLevelType w:val="hybridMultilevel"/>
    <w:tmpl w:val="89DEAB80"/>
    <w:lvl w:ilvl="0" w:tplc="F3FA8640">
      <w:start w:val="1"/>
      <w:numFmt w:val="upperRoman"/>
      <w:lvlText w:val="%1."/>
      <w:lvlJc w:val="right"/>
      <w:pPr>
        <w:ind w:left="360" w:hanging="360"/>
      </w:pPr>
      <w:rPr>
        <w:rFonts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9" w15:restartNumberingAfterBreak="0">
    <w:nsid w:val="476F241D"/>
    <w:multiLevelType w:val="hybridMultilevel"/>
    <w:tmpl w:val="110C8036"/>
    <w:lvl w:ilvl="0" w:tplc="F45AE824">
      <w:start w:val="1"/>
      <w:numFmt w:val="decimal"/>
      <w:lvlText w:val="%1)"/>
      <w:lvlJc w:val="left"/>
      <w:pPr>
        <w:ind w:left="720" w:hanging="360"/>
      </w:pPr>
      <w:rPr>
        <w:rFonts w:cs="Times New Roman"/>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0" w15:restartNumberingAfterBreak="0">
    <w:nsid w:val="47704FFE"/>
    <w:multiLevelType w:val="hybridMultilevel"/>
    <w:tmpl w:val="3798245A"/>
    <w:lvl w:ilvl="0" w:tplc="F11A0CCE">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1" w15:restartNumberingAfterBreak="0">
    <w:nsid w:val="47B94EB7"/>
    <w:multiLevelType w:val="hybridMultilevel"/>
    <w:tmpl w:val="3D623528"/>
    <w:lvl w:ilvl="0" w:tplc="B5088236">
      <w:start w:val="1"/>
      <w:numFmt w:val="decimal"/>
      <w:lvlText w:val="%1)"/>
      <w:lvlJc w:val="left"/>
      <w:pPr>
        <w:ind w:left="502"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2" w15:restartNumberingAfterBreak="0">
    <w:nsid w:val="47D45660"/>
    <w:multiLevelType w:val="hybridMultilevel"/>
    <w:tmpl w:val="86DAD670"/>
    <w:lvl w:ilvl="0" w:tplc="C4741F5C">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3" w15:restartNumberingAfterBreak="0">
    <w:nsid w:val="48146078"/>
    <w:multiLevelType w:val="hybridMultilevel"/>
    <w:tmpl w:val="827E87B4"/>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4" w15:restartNumberingAfterBreak="0">
    <w:nsid w:val="482A4845"/>
    <w:multiLevelType w:val="hybridMultilevel"/>
    <w:tmpl w:val="F5127BB6"/>
    <w:lvl w:ilvl="0" w:tplc="F59C1AC0">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5" w15:restartNumberingAfterBreak="0">
    <w:nsid w:val="483D0C1D"/>
    <w:multiLevelType w:val="hybridMultilevel"/>
    <w:tmpl w:val="52F4D3DE"/>
    <w:lvl w:ilvl="0" w:tplc="04150017">
      <w:start w:val="1"/>
      <w:numFmt w:val="lowerLetter"/>
      <w:lvlText w:val="%1)"/>
      <w:lvlJc w:val="left"/>
      <w:pPr>
        <w:ind w:left="1922" w:hanging="360"/>
      </w:pPr>
      <w:rPr>
        <w:color w:val="000000" w:themeColor="text1"/>
      </w:rPr>
    </w:lvl>
    <w:lvl w:ilvl="1" w:tplc="FFFFFFFF">
      <w:start w:val="1"/>
      <w:numFmt w:val="lowerLetter"/>
      <w:lvlText w:val="%2."/>
      <w:lvlJc w:val="left"/>
      <w:pPr>
        <w:ind w:left="2642" w:hanging="360"/>
      </w:pPr>
    </w:lvl>
    <w:lvl w:ilvl="2" w:tplc="FFFFFFFF">
      <w:start w:val="1"/>
      <w:numFmt w:val="lowerRoman"/>
      <w:lvlText w:val="%3."/>
      <w:lvlJc w:val="right"/>
      <w:pPr>
        <w:ind w:left="3362" w:hanging="180"/>
      </w:pPr>
    </w:lvl>
    <w:lvl w:ilvl="3" w:tplc="FFFFFFFF">
      <w:start w:val="1"/>
      <w:numFmt w:val="decimal"/>
      <w:lvlText w:val="%4."/>
      <w:lvlJc w:val="left"/>
      <w:pPr>
        <w:ind w:left="4082" w:hanging="360"/>
      </w:pPr>
    </w:lvl>
    <w:lvl w:ilvl="4" w:tplc="FFFFFFFF">
      <w:start w:val="1"/>
      <w:numFmt w:val="lowerLetter"/>
      <w:lvlText w:val="%5."/>
      <w:lvlJc w:val="left"/>
      <w:pPr>
        <w:ind w:left="4802" w:hanging="360"/>
      </w:pPr>
    </w:lvl>
    <w:lvl w:ilvl="5" w:tplc="FFFFFFFF">
      <w:start w:val="1"/>
      <w:numFmt w:val="lowerRoman"/>
      <w:lvlText w:val="%6."/>
      <w:lvlJc w:val="right"/>
      <w:pPr>
        <w:ind w:left="5522" w:hanging="180"/>
      </w:pPr>
    </w:lvl>
    <w:lvl w:ilvl="6" w:tplc="FFFFFFFF">
      <w:start w:val="1"/>
      <w:numFmt w:val="decimal"/>
      <w:lvlText w:val="%7."/>
      <w:lvlJc w:val="left"/>
      <w:pPr>
        <w:ind w:left="6242" w:hanging="360"/>
      </w:pPr>
    </w:lvl>
    <w:lvl w:ilvl="7" w:tplc="FFFFFFFF">
      <w:start w:val="1"/>
      <w:numFmt w:val="lowerLetter"/>
      <w:lvlText w:val="%8."/>
      <w:lvlJc w:val="left"/>
      <w:pPr>
        <w:ind w:left="6962" w:hanging="360"/>
      </w:pPr>
    </w:lvl>
    <w:lvl w:ilvl="8" w:tplc="FFFFFFFF">
      <w:start w:val="1"/>
      <w:numFmt w:val="lowerRoman"/>
      <w:lvlText w:val="%9."/>
      <w:lvlJc w:val="right"/>
      <w:pPr>
        <w:ind w:left="7682" w:hanging="180"/>
      </w:pPr>
    </w:lvl>
  </w:abstractNum>
  <w:abstractNum w:abstractNumId="456" w15:restartNumberingAfterBreak="0">
    <w:nsid w:val="483F676F"/>
    <w:multiLevelType w:val="hybridMultilevel"/>
    <w:tmpl w:val="414ED240"/>
    <w:lvl w:ilvl="0" w:tplc="FFFFFFFF">
      <w:start w:val="1"/>
      <w:numFmt w:val="lowerLetter"/>
      <w:lvlText w:val="%1)"/>
      <w:lvlJc w:val="left"/>
      <w:pPr>
        <w:ind w:left="1854" w:hanging="360"/>
      </w:pPr>
      <w:rPr>
        <w:rFonts w:hint="default"/>
        <w:color w:val="auto"/>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457" w15:restartNumberingAfterBreak="0">
    <w:nsid w:val="485066C2"/>
    <w:multiLevelType w:val="hybridMultilevel"/>
    <w:tmpl w:val="75D27C9E"/>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8" w15:restartNumberingAfterBreak="0">
    <w:nsid w:val="48D431D0"/>
    <w:multiLevelType w:val="hybridMultilevel"/>
    <w:tmpl w:val="10805A16"/>
    <w:lvl w:ilvl="0" w:tplc="FFFFFFFF">
      <w:start w:val="1"/>
      <w:numFmt w:val="lowerLetter"/>
      <w:lvlText w:val="%1)"/>
      <w:lvlJc w:val="left"/>
      <w:pPr>
        <w:ind w:left="1500"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459" w15:restartNumberingAfterBreak="0">
    <w:nsid w:val="492E2643"/>
    <w:multiLevelType w:val="multilevel"/>
    <w:tmpl w:val="C55A85B2"/>
    <w:lvl w:ilvl="0">
      <w:start w:val="2"/>
      <w:numFmt w:val="lowerLetter"/>
      <w:lvlText w:val="%1)"/>
      <w:lvlJc w:val="left"/>
      <w:pPr>
        <w:ind w:left="360" w:hanging="360"/>
      </w:pPr>
      <w:rPr>
        <w:rFonts w:hint="default"/>
        <w:color w:val="auto"/>
      </w:rPr>
    </w:lvl>
    <w:lvl w:ilvl="1">
      <w:start w:val="2"/>
      <w:numFmt w:val="lowerLetter"/>
      <w:lvlText w:val="%2)"/>
      <w:lvlJc w:val="left"/>
      <w:pPr>
        <w:ind w:left="720" w:hanging="360"/>
      </w:pPr>
      <w:rPr>
        <w:rFonts w:cs="Times New Roman" w:hint="default"/>
        <w:b w:val="0"/>
        <w:i w:val="0"/>
        <w:color w:val="auto"/>
      </w:rPr>
    </w:lvl>
    <w:lvl w:ilvl="2">
      <w:start w:val="3"/>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0" w15:restartNumberingAfterBreak="0">
    <w:nsid w:val="49B56EFD"/>
    <w:multiLevelType w:val="hybridMultilevel"/>
    <w:tmpl w:val="3C12132E"/>
    <w:lvl w:ilvl="0" w:tplc="860E5746">
      <w:start w:val="1"/>
      <w:numFmt w:val="decimal"/>
      <w:lvlText w:val="%1."/>
      <w:lvlJc w:val="left"/>
      <w:pPr>
        <w:ind w:left="928"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461" w15:restartNumberingAfterBreak="0">
    <w:nsid w:val="49C377D5"/>
    <w:multiLevelType w:val="hybridMultilevel"/>
    <w:tmpl w:val="1AFA37E6"/>
    <w:lvl w:ilvl="0" w:tplc="FFFFFFFF">
      <w:start w:val="1"/>
      <w:numFmt w:val="upperRoman"/>
      <w:lvlText w:val="%1."/>
      <w:lvlJc w:val="righ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62" w15:restartNumberingAfterBreak="0">
    <w:nsid w:val="49D11275"/>
    <w:multiLevelType w:val="hybridMultilevel"/>
    <w:tmpl w:val="92EC03F6"/>
    <w:lvl w:ilvl="0" w:tplc="3ADA31E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63" w15:restartNumberingAfterBreak="0">
    <w:nsid w:val="49D81D62"/>
    <w:multiLevelType w:val="hybridMultilevel"/>
    <w:tmpl w:val="8C02A07A"/>
    <w:lvl w:ilvl="0" w:tplc="A8ECFB44">
      <w:start w:val="2"/>
      <w:numFmt w:val="lowerLetter"/>
      <w:lvlText w:val="%1)"/>
      <w:lvlJc w:val="left"/>
      <w:pPr>
        <w:ind w:left="1146"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4" w15:restartNumberingAfterBreak="0">
    <w:nsid w:val="4A22455D"/>
    <w:multiLevelType w:val="hybridMultilevel"/>
    <w:tmpl w:val="D41E4026"/>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5" w15:restartNumberingAfterBreak="0">
    <w:nsid w:val="4A351458"/>
    <w:multiLevelType w:val="hybridMultilevel"/>
    <w:tmpl w:val="C764F66A"/>
    <w:lvl w:ilvl="0" w:tplc="0415000F">
      <w:start w:val="1"/>
      <w:numFmt w:val="decimal"/>
      <w:lvlText w:val="%1."/>
      <w:lvlJc w:val="left"/>
      <w:pPr>
        <w:ind w:left="2008" w:hanging="360"/>
      </w:pPr>
    </w:lvl>
    <w:lvl w:ilvl="1" w:tplc="04150019" w:tentative="1">
      <w:start w:val="1"/>
      <w:numFmt w:val="lowerLetter"/>
      <w:lvlText w:val="%2."/>
      <w:lvlJc w:val="left"/>
      <w:pPr>
        <w:ind w:left="2728" w:hanging="360"/>
      </w:pPr>
    </w:lvl>
    <w:lvl w:ilvl="2" w:tplc="0415001B" w:tentative="1">
      <w:start w:val="1"/>
      <w:numFmt w:val="lowerRoman"/>
      <w:lvlText w:val="%3."/>
      <w:lvlJc w:val="right"/>
      <w:pPr>
        <w:ind w:left="3448" w:hanging="180"/>
      </w:pPr>
    </w:lvl>
    <w:lvl w:ilvl="3" w:tplc="0415000F" w:tentative="1">
      <w:start w:val="1"/>
      <w:numFmt w:val="decimal"/>
      <w:lvlText w:val="%4."/>
      <w:lvlJc w:val="left"/>
      <w:pPr>
        <w:ind w:left="4168" w:hanging="360"/>
      </w:pPr>
    </w:lvl>
    <w:lvl w:ilvl="4" w:tplc="04150019" w:tentative="1">
      <w:start w:val="1"/>
      <w:numFmt w:val="lowerLetter"/>
      <w:lvlText w:val="%5."/>
      <w:lvlJc w:val="left"/>
      <w:pPr>
        <w:ind w:left="4888" w:hanging="360"/>
      </w:pPr>
    </w:lvl>
    <w:lvl w:ilvl="5" w:tplc="0415001B" w:tentative="1">
      <w:start w:val="1"/>
      <w:numFmt w:val="lowerRoman"/>
      <w:lvlText w:val="%6."/>
      <w:lvlJc w:val="right"/>
      <w:pPr>
        <w:ind w:left="5608" w:hanging="180"/>
      </w:pPr>
    </w:lvl>
    <w:lvl w:ilvl="6" w:tplc="0415000F" w:tentative="1">
      <w:start w:val="1"/>
      <w:numFmt w:val="decimal"/>
      <w:lvlText w:val="%7."/>
      <w:lvlJc w:val="left"/>
      <w:pPr>
        <w:ind w:left="6328" w:hanging="360"/>
      </w:pPr>
    </w:lvl>
    <w:lvl w:ilvl="7" w:tplc="04150019" w:tentative="1">
      <w:start w:val="1"/>
      <w:numFmt w:val="lowerLetter"/>
      <w:lvlText w:val="%8."/>
      <w:lvlJc w:val="left"/>
      <w:pPr>
        <w:ind w:left="7048" w:hanging="360"/>
      </w:pPr>
    </w:lvl>
    <w:lvl w:ilvl="8" w:tplc="0415001B" w:tentative="1">
      <w:start w:val="1"/>
      <w:numFmt w:val="lowerRoman"/>
      <w:lvlText w:val="%9."/>
      <w:lvlJc w:val="right"/>
      <w:pPr>
        <w:ind w:left="7768" w:hanging="180"/>
      </w:pPr>
    </w:lvl>
  </w:abstractNum>
  <w:abstractNum w:abstractNumId="466" w15:restartNumberingAfterBreak="0">
    <w:nsid w:val="4A5B45E0"/>
    <w:multiLevelType w:val="hybridMultilevel"/>
    <w:tmpl w:val="AC48D88E"/>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67" w15:restartNumberingAfterBreak="0">
    <w:nsid w:val="4A5B48F8"/>
    <w:multiLevelType w:val="hybridMultilevel"/>
    <w:tmpl w:val="EE105A08"/>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8" w15:restartNumberingAfterBreak="0">
    <w:nsid w:val="4A6A1247"/>
    <w:multiLevelType w:val="hybridMultilevel"/>
    <w:tmpl w:val="D550FC5A"/>
    <w:lvl w:ilvl="0" w:tplc="3ADA31E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9" w15:restartNumberingAfterBreak="0">
    <w:nsid w:val="4A753885"/>
    <w:multiLevelType w:val="hybridMultilevel"/>
    <w:tmpl w:val="FB885A74"/>
    <w:lvl w:ilvl="0" w:tplc="04150011">
      <w:start w:val="1"/>
      <w:numFmt w:val="decimal"/>
      <w:lvlText w:val="%1)"/>
      <w:lvlJc w:val="left"/>
      <w:pPr>
        <w:ind w:left="1505" w:hanging="360"/>
      </w:pPr>
      <w:rPr>
        <w:color w:val="auto"/>
      </w:rPr>
    </w:lvl>
    <w:lvl w:ilvl="1" w:tplc="FFFFFFFF">
      <w:start w:val="1"/>
      <w:numFmt w:val="lowerLetter"/>
      <w:lvlText w:val="%2."/>
      <w:lvlJc w:val="left"/>
      <w:pPr>
        <w:ind w:left="2225" w:hanging="360"/>
      </w:pPr>
    </w:lvl>
    <w:lvl w:ilvl="2" w:tplc="FFFFFFFF">
      <w:start w:val="1"/>
      <w:numFmt w:val="lowerRoman"/>
      <w:lvlText w:val="%3."/>
      <w:lvlJc w:val="right"/>
      <w:pPr>
        <w:ind w:left="2945" w:hanging="180"/>
      </w:pPr>
    </w:lvl>
    <w:lvl w:ilvl="3" w:tplc="FFFFFFFF">
      <w:start w:val="1"/>
      <w:numFmt w:val="decimal"/>
      <w:lvlText w:val="%4."/>
      <w:lvlJc w:val="left"/>
      <w:pPr>
        <w:ind w:left="3665" w:hanging="360"/>
      </w:pPr>
    </w:lvl>
    <w:lvl w:ilvl="4" w:tplc="FFFFFFFF">
      <w:start w:val="1"/>
      <w:numFmt w:val="lowerLetter"/>
      <w:lvlText w:val="%5."/>
      <w:lvlJc w:val="left"/>
      <w:pPr>
        <w:ind w:left="4385" w:hanging="360"/>
      </w:pPr>
    </w:lvl>
    <w:lvl w:ilvl="5" w:tplc="FFFFFFFF">
      <w:start w:val="1"/>
      <w:numFmt w:val="lowerRoman"/>
      <w:lvlText w:val="%6."/>
      <w:lvlJc w:val="right"/>
      <w:pPr>
        <w:ind w:left="5105" w:hanging="180"/>
      </w:pPr>
    </w:lvl>
    <w:lvl w:ilvl="6" w:tplc="FFFFFFFF">
      <w:start w:val="1"/>
      <w:numFmt w:val="decimal"/>
      <w:lvlText w:val="%7."/>
      <w:lvlJc w:val="left"/>
      <w:pPr>
        <w:ind w:left="5825" w:hanging="360"/>
      </w:pPr>
    </w:lvl>
    <w:lvl w:ilvl="7" w:tplc="FFFFFFFF">
      <w:start w:val="1"/>
      <w:numFmt w:val="lowerLetter"/>
      <w:lvlText w:val="%8."/>
      <w:lvlJc w:val="left"/>
      <w:pPr>
        <w:ind w:left="6545" w:hanging="360"/>
      </w:pPr>
    </w:lvl>
    <w:lvl w:ilvl="8" w:tplc="FFFFFFFF">
      <w:start w:val="1"/>
      <w:numFmt w:val="lowerRoman"/>
      <w:lvlText w:val="%9."/>
      <w:lvlJc w:val="right"/>
      <w:pPr>
        <w:ind w:left="7265" w:hanging="180"/>
      </w:pPr>
    </w:lvl>
  </w:abstractNum>
  <w:abstractNum w:abstractNumId="470" w15:restartNumberingAfterBreak="0">
    <w:nsid w:val="4A8B7B06"/>
    <w:multiLevelType w:val="hybridMultilevel"/>
    <w:tmpl w:val="D9FE6506"/>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1" w15:restartNumberingAfterBreak="0">
    <w:nsid w:val="4A8C2375"/>
    <w:multiLevelType w:val="hybridMultilevel"/>
    <w:tmpl w:val="44B66E92"/>
    <w:lvl w:ilvl="0" w:tplc="3FB46F9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2" w15:restartNumberingAfterBreak="0">
    <w:nsid w:val="4B3D31AA"/>
    <w:multiLevelType w:val="hybridMultilevel"/>
    <w:tmpl w:val="BB80AF00"/>
    <w:lvl w:ilvl="0" w:tplc="04150011">
      <w:start w:val="1"/>
      <w:numFmt w:val="decimal"/>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473" w15:restartNumberingAfterBreak="0">
    <w:nsid w:val="4B966BD9"/>
    <w:multiLevelType w:val="hybridMultilevel"/>
    <w:tmpl w:val="10B42424"/>
    <w:lvl w:ilvl="0" w:tplc="FFFFFFFF">
      <w:start w:val="1"/>
      <w:numFmt w:val="decimal"/>
      <w:lvlText w:val="%1)"/>
      <w:lvlJc w:val="left"/>
      <w:pPr>
        <w:ind w:left="720" w:hanging="360"/>
      </w:pPr>
      <w:rPr>
        <w:rFonts w:cs="Times New Roman"/>
        <w:color w:val="auto"/>
      </w:rPr>
    </w:lvl>
    <w:lvl w:ilvl="1" w:tplc="FFFFFFFF" w:tentative="1">
      <w:start w:val="1"/>
      <w:numFmt w:val="lowerLetter"/>
      <w:lvlText w:val="%2."/>
      <w:lvlJc w:val="left"/>
      <w:pPr>
        <w:ind w:left="1440" w:hanging="360"/>
      </w:pPr>
    </w:lvl>
    <w:lvl w:ilvl="2" w:tplc="B32EA42C">
      <w:start w:val="1"/>
      <w:numFmt w:val="lowerLetter"/>
      <w:lvlText w:val="%3)"/>
      <w:lvlJc w:val="left"/>
      <w:pPr>
        <w:ind w:left="720" w:hanging="360"/>
      </w:pPr>
      <w:rPr>
        <w:color w:val="auto"/>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4" w15:restartNumberingAfterBreak="0">
    <w:nsid w:val="4BB177F5"/>
    <w:multiLevelType w:val="hybridMultilevel"/>
    <w:tmpl w:val="8C6EED10"/>
    <w:lvl w:ilvl="0" w:tplc="0CAEE190">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5" w15:restartNumberingAfterBreak="0">
    <w:nsid w:val="4BB530FC"/>
    <w:multiLevelType w:val="hybridMultilevel"/>
    <w:tmpl w:val="76CE5974"/>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6" w15:restartNumberingAfterBreak="0">
    <w:nsid w:val="4C67550B"/>
    <w:multiLevelType w:val="hybridMultilevel"/>
    <w:tmpl w:val="59C2FF18"/>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7" w15:restartNumberingAfterBreak="0">
    <w:nsid w:val="4C79747C"/>
    <w:multiLevelType w:val="hybridMultilevel"/>
    <w:tmpl w:val="A23C7D5C"/>
    <w:lvl w:ilvl="0" w:tplc="D1B00722">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8" w15:restartNumberingAfterBreak="0">
    <w:nsid w:val="4C8D0C0E"/>
    <w:multiLevelType w:val="hybridMultilevel"/>
    <w:tmpl w:val="44A863E2"/>
    <w:lvl w:ilvl="0" w:tplc="EAA8F56A">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9" w15:restartNumberingAfterBreak="0">
    <w:nsid w:val="4CB037B3"/>
    <w:multiLevelType w:val="hybridMultilevel"/>
    <w:tmpl w:val="A65A429A"/>
    <w:lvl w:ilvl="0" w:tplc="66F07650">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0" w15:restartNumberingAfterBreak="0">
    <w:nsid w:val="4CCF799E"/>
    <w:multiLevelType w:val="hybridMultilevel"/>
    <w:tmpl w:val="04B27D3E"/>
    <w:lvl w:ilvl="0" w:tplc="04150011">
      <w:start w:val="1"/>
      <w:numFmt w:val="decimal"/>
      <w:lvlText w:val="%1)"/>
      <w:lvlJc w:val="left"/>
      <w:pPr>
        <w:ind w:left="6598"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1" w15:restartNumberingAfterBreak="0">
    <w:nsid w:val="4D075D91"/>
    <w:multiLevelType w:val="multilevel"/>
    <w:tmpl w:val="F0FED112"/>
    <w:lvl w:ilvl="0">
      <w:start w:val="2"/>
      <w:numFmt w:val="decimal"/>
      <w:lvlText w:val="%1)"/>
      <w:lvlJc w:val="left"/>
      <w:pPr>
        <w:ind w:left="502" w:hanging="360"/>
      </w:pPr>
      <w:rPr>
        <w:rFonts w:hint="default"/>
        <w:color w:val="auto"/>
      </w:rPr>
    </w:lvl>
    <w:lvl w:ilvl="1">
      <w:start w:val="17"/>
      <w:numFmt w:val="lowerLetter"/>
      <w:lvlText w:val="%2)"/>
      <w:lvlJc w:val="left"/>
      <w:pPr>
        <w:ind w:left="720" w:hanging="360"/>
      </w:pPr>
      <w:rPr>
        <w:rFonts w:cs="Times New Roman" w:hint="default"/>
        <w:b w:val="0"/>
        <w:i w:val="0"/>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2" w15:restartNumberingAfterBreak="0">
    <w:nsid w:val="4D1B376B"/>
    <w:multiLevelType w:val="hybridMultilevel"/>
    <w:tmpl w:val="2C32DBBE"/>
    <w:lvl w:ilvl="0" w:tplc="35E86C72">
      <w:start w:val="1"/>
      <w:numFmt w:val="lowerLetter"/>
      <w:lvlText w:val="%1)"/>
      <w:lvlJc w:val="left"/>
      <w:pPr>
        <w:ind w:left="1146" w:hanging="360"/>
      </w:pPr>
      <w:rPr>
        <w:rFonts w:hint="default"/>
        <w:color w:val="000000" w:themeColor="text1"/>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3" w15:restartNumberingAfterBreak="0">
    <w:nsid w:val="4D493961"/>
    <w:multiLevelType w:val="hybridMultilevel"/>
    <w:tmpl w:val="E3C8245C"/>
    <w:lvl w:ilvl="0" w:tplc="3ADA31E8">
      <w:start w:val="1"/>
      <w:numFmt w:val="bullet"/>
      <w:lvlText w:val=""/>
      <w:lvlJc w:val="left"/>
      <w:pPr>
        <w:ind w:left="1260" w:hanging="360"/>
      </w:pPr>
      <w:rPr>
        <w:rFonts w:ascii="Symbol" w:hAnsi="Symbol" w:hint="default"/>
        <w:b w:val="0"/>
        <w:i w:val="0"/>
        <w:color w:val="000000" w:themeColor="text1"/>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4" w15:restartNumberingAfterBreak="0">
    <w:nsid w:val="4D561B93"/>
    <w:multiLevelType w:val="hybridMultilevel"/>
    <w:tmpl w:val="12D6D93E"/>
    <w:lvl w:ilvl="0" w:tplc="8BB0613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5" w15:restartNumberingAfterBreak="0">
    <w:nsid w:val="4D6F5910"/>
    <w:multiLevelType w:val="multilevel"/>
    <w:tmpl w:val="1F927EA8"/>
    <w:lvl w:ilvl="0">
      <w:start w:val="1"/>
      <w:numFmt w:val="lowerLetter"/>
      <w:lvlText w:val="%1)"/>
      <w:lvlJc w:val="left"/>
      <w:pPr>
        <w:ind w:left="1364" w:hanging="360"/>
      </w:pPr>
      <w:rPr>
        <w:rFonts w:ascii="Arial" w:hAnsi="Arial" w:cs="Arial" w:hint="default"/>
        <w:color w:val="auto"/>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486" w15:restartNumberingAfterBreak="0">
    <w:nsid w:val="4DD1178D"/>
    <w:multiLevelType w:val="hybridMultilevel"/>
    <w:tmpl w:val="6770B4B2"/>
    <w:lvl w:ilvl="0" w:tplc="21809536">
      <w:start w:val="47"/>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7" w15:restartNumberingAfterBreak="0">
    <w:nsid w:val="4DDE15CA"/>
    <w:multiLevelType w:val="multilevel"/>
    <w:tmpl w:val="8C9E09BA"/>
    <w:lvl w:ilvl="0">
      <w:start w:val="3"/>
      <w:numFmt w:val="lowerLetter"/>
      <w:lvlText w:val="%1)"/>
      <w:lvlJc w:val="left"/>
      <w:pPr>
        <w:ind w:left="360" w:hanging="360"/>
      </w:pPr>
      <w:rPr>
        <w:rFonts w:hint="default"/>
        <w:color w:val="auto"/>
      </w:rPr>
    </w:lvl>
    <w:lvl w:ilvl="1">
      <w:start w:val="1"/>
      <w:numFmt w:val="lowerLetter"/>
      <w:lvlText w:val="%2)"/>
      <w:lvlJc w:val="left"/>
      <w:pPr>
        <w:ind w:left="578" w:hanging="360"/>
      </w:pPr>
      <w:rPr>
        <w:rFonts w:cs="Times New Roman" w:hint="default"/>
        <w:b w:val="0"/>
        <w:i w:val="0"/>
        <w:color w:val="auto"/>
      </w:rPr>
    </w:lvl>
    <w:lvl w:ilvl="2">
      <w:start w:val="1"/>
      <w:numFmt w:val="lowerLetter"/>
      <w:lvlText w:val="%3)"/>
      <w:lvlJc w:val="left"/>
      <w:pPr>
        <w:ind w:left="938" w:hanging="360"/>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488" w15:restartNumberingAfterBreak="0">
    <w:nsid w:val="4E1135FA"/>
    <w:multiLevelType w:val="hybridMultilevel"/>
    <w:tmpl w:val="2098A84C"/>
    <w:lvl w:ilvl="0" w:tplc="F4142EA2">
      <w:start w:val="1"/>
      <w:numFmt w:val="upperRoman"/>
      <w:lvlText w:val="%1."/>
      <w:lvlJc w:val="righ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9" w15:restartNumberingAfterBreak="0">
    <w:nsid w:val="4E333CC2"/>
    <w:multiLevelType w:val="hybridMultilevel"/>
    <w:tmpl w:val="4886B6EC"/>
    <w:lvl w:ilvl="0" w:tplc="54EA072A">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0" w15:restartNumberingAfterBreak="0">
    <w:nsid w:val="4E5B4014"/>
    <w:multiLevelType w:val="hybridMultilevel"/>
    <w:tmpl w:val="3BC446AE"/>
    <w:lvl w:ilvl="0" w:tplc="D9B0C3E4">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1" w15:restartNumberingAfterBreak="0">
    <w:nsid w:val="4E6D6A2D"/>
    <w:multiLevelType w:val="hybridMultilevel"/>
    <w:tmpl w:val="B1B274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2" w15:restartNumberingAfterBreak="0">
    <w:nsid w:val="4EB36504"/>
    <w:multiLevelType w:val="hybridMultilevel"/>
    <w:tmpl w:val="5E66F082"/>
    <w:lvl w:ilvl="0" w:tplc="2E1090B4">
      <w:start w:val="1"/>
      <w:numFmt w:val="lowerLetter"/>
      <w:lvlText w:val="%1)"/>
      <w:lvlJc w:val="left"/>
      <w:pPr>
        <w:ind w:left="1069"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3" w15:restartNumberingAfterBreak="0">
    <w:nsid w:val="4EC35771"/>
    <w:multiLevelType w:val="multilevel"/>
    <w:tmpl w:val="8D12839E"/>
    <w:lvl w:ilvl="0">
      <w:start w:val="1"/>
      <w:numFmt w:val="upperRoman"/>
      <w:lvlText w:val="%1."/>
      <w:lvlJc w:val="left"/>
      <w:pPr>
        <w:ind w:left="360" w:hanging="360"/>
      </w:pPr>
      <w:rPr>
        <w:rFonts w:hint="default"/>
        <w:color w:val="auto"/>
      </w:rPr>
    </w:lvl>
    <w:lvl w:ilvl="1">
      <w:start w:val="3"/>
      <w:numFmt w:val="decimal"/>
      <w:lvlText w:val="%2."/>
      <w:lvlJc w:val="left"/>
      <w:pPr>
        <w:ind w:left="720" w:hanging="360"/>
      </w:pPr>
      <w:rPr>
        <w:rFonts w:hint="default"/>
        <w:color w:val="auto"/>
      </w:rPr>
    </w:lvl>
    <w:lvl w:ilvl="2">
      <w:start w:val="1"/>
      <w:numFmt w:val="decimal"/>
      <w:lvlText w:val="%3)"/>
      <w:lvlJc w:val="left"/>
      <w:pPr>
        <w:ind w:left="1080" w:hanging="360"/>
      </w:pPr>
      <w:rPr>
        <w:rFonts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4" w15:restartNumberingAfterBreak="0">
    <w:nsid w:val="4EDD277C"/>
    <w:multiLevelType w:val="multilevel"/>
    <w:tmpl w:val="DE26D952"/>
    <w:lvl w:ilvl="0">
      <w:start w:val="1"/>
      <w:numFmt w:val="lowerLetter"/>
      <w:lvlText w:val="%1)"/>
      <w:lvlJc w:val="left"/>
      <w:pPr>
        <w:ind w:left="720" w:hanging="360"/>
      </w:pPr>
      <w:rPr>
        <w:color w:val="000000" w:themeColor="text1"/>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5" w15:restartNumberingAfterBreak="0">
    <w:nsid w:val="4EEC67EA"/>
    <w:multiLevelType w:val="hybridMultilevel"/>
    <w:tmpl w:val="AE1AC6FC"/>
    <w:lvl w:ilvl="0" w:tplc="35E86C72">
      <w:start w:val="1"/>
      <w:numFmt w:val="lowerLetter"/>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6" w15:restartNumberingAfterBreak="0">
    <w:nsid w:val="4F4F627D"/>
    <w:multiLevelType w:val="multilevel"/>
    <w:tmpl w:val="208ACD2A"/>
    <w:lvl w:ilvl="0">
      <w:start w:val="1"/>
      <w:numFmt w:val="lowerLetter"/>
      <w:lvlText w:val="%1)"/>
      <w:lvlJc w:val="left"/>
      <w:pPr>
        <w:ind w:left="928" w:hanging="360"/>
      </w:pPr>
      <w:rPr>
        <w:rFonts w:hint="default"/>
        <w:color w:val="000000" w:themeColor="text1"/>
      </w:rPr>
    </w:lvl>
    <w:lvl w:ilvl="1">
      <w:start w:val="2"/>
      <w:numFmt w:val="lowerLetter"/>
      <w:lvlText w:val="%2)"/>
      <w:lvlJc w:val="left"/>
      <w:pPr>
        <w:ind w:left="1288" w:hanging="360"/>
      </w:pPr>
      <w:rPr>
        <w:rFonts w:cs="Times New Roman" w:hint="default"/>
        <w:b w:val="0"/>
        <w:i w:val="0"/>
        <w:color w:val="auto"/>
      </w:rPr>
    </w:lvl>
    <w:lvl w:ilvl="2">
      <w:start w:val="1"/>
      <w:numFmt w:val="lowerLetter"/>
      <w:lvlText w:val="%3)"/>
      <w:lvlJc w:val="left"/>
      <w:pPr>
        <w:ind w:left="1648" w:hanging="360"/>
      </w:pPr>
      <w:rPr>
        <w:rFonts w:hint="default"/>
        <w:color w:val="000000" w:themeColor="text1"/>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497" w15:restartNumberingAfterBreak="0">
    <w:nsid w:val="4F7E617C"/>
    <w:multiLevelType w:val="hybridMultilevel"/>
    <w:tmpl w:val="2B34B102"/>
    <w:lvl w:ilvl="0" w:tplc="04150017">
      <w:start w:val="1"/>
      <w:numFmt w:val="lowerLetter"/>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8" w15:restartNumberingAfterBreak="0">
    <w:nsid w:val="4FCB63C4"/>
    <w:multiLevelType w:val="hybridMultilevel"/>
    <w:tmpl w:val="567895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9" w15:restartNumberingAfterBreak="0">
    <w:nsid w:val="4FCE4957"/>
    <w:multiLevelType w:val="hybridMultilevel"/>
    <w:tmpl w:val="88F00574"/>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0" w15:restartNumberingAfterBreak="0">
    <w:nsid w:val="502D0F08"/>
    <w:multiLevelType w:val="hybridMultilevel"/>
    <w:tmpl w:val="C7E66F88"/>
    <w:lvl w:ilvl="0" w:tplc="BAC0011C">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01" w15:restartNumberingAfterBreak="0">
    <w:nsid w:val="50407E5A"/>
    <w:multiLevelType w:val="hybridMultilevel"/>
    <w:tmpl w:val="4CEA29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2" w15:restartNumberingAfterBreak="0">
    <w:nsid w:val="50B500CC"/>
    <w:multiLevelType w:val="hybridMultilevel"/>
    <w:tmpl w:val="EFB8EB86"/>
    <w:lvl w:ilvl="0" w:tplc="8F40128A">
      <w:start w:val="1"/>
      <w:numFmt w:val="upperRoman"/>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503" w15:restartNumberingAfterBreak="0">
    <w:nsid w:val="50F92362"/>
    <w:multiLevelType w:val="hybridMultilevel"/>
    <w:tmpl w:val="5F14E422"/>
    <w:lvl w:ilvl="0" w:tplc="83F2426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4" w15:restartNumberingAfterBreak="0">
    <w:nsid w:val="516B4541"/>
    <w:multiLevelType w:val="hybridMultilevel"/>
    <w:tmpl w:val="0BBC6F9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5" w15:restartNumberingAfterBreak="0">
    <w:nsid w:val="51AD3249"/>
    <w:multiLevelType w:val="hybridMultilevel"/>
    <w:tmpl w:val="1B2A9926"/>
    <w:lvl w:ilvl="0" w:tplc="2060436C">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06" w15:restartNumberingAfterBreak="0">
    <w:nsid w:val="51F61D03"/>
    <w:multiLevelType w:val="hybridMultilevel"/>
    <w:tmpl w:val="7F5A4304"/>
    <w:styleLink w:val="Styl1612"/>
    <w:lvl w:ilvl="0" w:tplc="C65AEA04">
      <w:start w:val="1"/>
      <w:numFmt w:val="bullet"/>
      <w:lvlText w:val=""/>
      <w:lvlJc w:val="left"/>
      <w:pPr>
        <w:ind w:left="786"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07" w15:restartNumberingAfterBreak="0">
    <w:nsid w:val="52387B71"/>
    <w:multiLevelType w:val="multilevel"/>
    <w:tmpl w:val="1E7A7E44"/>
    <w:lvl w:ilvl="0">
      <w:start w:val="1"/>
      <w:numFmt w:val="decimal"/>
      <w:lvlText w:val="%1)"/>
      <w:lvlJc w:val="left"/>
      <w:pPr>
        <w:ind w:left="360" w:hanging="360"/>
      </w:pPr>
    </w:lvl>
    <w:lvl w:ilvl="1">
      <w:start w:val="1"/>
      <w:numFmt w:val="lowerLetter"/>
      <w:lvlText w:val="%2)"/>
      <w:lvlJc w:val="left"/>
      <w:pPr>
        <w:ind w:left="720" w:hanging="360"/>
      </w:pPr>
      <w:rPr>
        <w:rFonts w:cs="Times New Roman"/>
        <w:b w:val="0"/>
        <w:i w:val="0"/>
        <w:color w:val="auto"/>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8" w15:restartNumberingAfterBreak="0">
    <w:nsid w:val="525A1F32"/>
    <w:multiLevelType w:val="hybridMultilevel"/>
    <w:tmpl w:val="D8AE34C4"/>
    <w:lvl w:ilvl="0" w:tplc="2D741C82">
      <w:start w:val="23"/>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9" w15:restartNumberingAfterBreak="0">
    <w:nsid w:val="52666880"/>
    <w:multiLevelType w:val="hybridMultilevel"/>
    <w:tmpl w:val="A33E19B0"/>
    <w:lvl w:ilvl="0" w:tplc="C00871A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0" w15:restartNumberingAfterBreak="0">
    <w:nsid w:val="529C6806"/>
    <w:multiLevelType w:val="hybridMultilevel"/>
    <w:tmpl w:val="E13C5252"/>
    <w:lvl w:ilvl="0" w:tplc="04150011">
      <w:start w:val="1"/>
      <w:numFmt w:val="decimal"/>
      <w:lvlText w:val="%1)"/>
      <w:lvlJc w:val="left"/>
      <w:pPr>
        <w:ind w:left="1350" w:hanging="360"/>
      </w:pPr>
      <w:rPr>
        <w:color w:val="auto"/>
      </w:rPr>
    </w:lvl>
    <w:lvl w:ilvl="1" w:tplc="04150019">
      <w:start w:val="1"/>
      <w:numFmt w:val="lowerLetter"/>
      <w:lvlText w:val="%2."/>
      <w:lvlJc w:val="left"/>
      <w:pPr>
        <w:ind w:left="2070" w:hanging="360"/>
      </w:pPr>
    </w:lvl>
    <w:lvl w:ilvl="2" w:tplc="0415001B">
      <w:start w:val="1"/>
      <w:numFmt w:val="lowerRoman"/>
      <w:lvlText w:val="%3."/>
      <w:lvlJc w:val="right"/>
      <w:pPr>
        <w:ind w:left="2790" w:hanging="180"/>
      </w:pPr>
    </w:lvl>
    <w:lvl w:ilvl="3" w:tplc="0415000F">
      <w:start w:val="1"/>
      <w:numFmt w:val="decimal"/>
      <w:lvlText w:val="%4."/>
      <w:lvlJc w:val="left"/>
      <w:pPr>
        <w:ind w:left="3510" w:hanging="360"/>
      </w:pPr>
    </w:lvl>
    <w:lvl w:ilvl="4" w:tplc="04150019">
      <w:start w:val="1"/>
      <w:numFmt w:val="lowerLetter"/>
      <w:lvlText w:val="%5."/>
      <w:lvlJc w:val="left"/>
      <w:pPr>
        <w:ind w:left="4230" w:hanging="360"/>
      </w:pPr>
    </w:lvl>
    <w:lvl w:ilvl="5" w:tplc="0415001B">
      <w:start w:val="1"/>
      <w:numFmt w:val="lowerRoman"/>
      <w:lvlText w:val="%6."/>
      <w:lvlJc w:val="right"/>
      <w:pPr>
        <w:ind w:left="4950" w:hanging="180"/>
      </w:pPr>
    </w:lvl>
    <w:lvl w:ilvl="6" w:tplc="0415000F">
      <w:start w:val="1"/>
      <w:numFmt w:val="decimal"/>
      <w:lvlText w:val="%7."/>
      <w:lvlJc w:val="left"/>
      <w:pPr>
        <w:ind w:left="5670" w:hanging="360"/>
      </w:pPr>
    </w:lvl>
    <w:lvl w:ilvl="7" w:tplc="04150019">
      <w:start w:val="1"/>
      <w:numFmt w:val="lowerLetter"/>
      <w:lvlText w:val="%8."/>
      <w:lvlJc w:val="left"/>
      <w:pPr>
        <w:ind w:left="6390" w:hanging="360"/>
      </w:pPr>
    </w:lvl>
    <w:lvl w:ilvl="8" w:tplc="0415001B">
      <w:start w:val="1"/>
      <w:numFmt w:val="lowerRoman"/>
      <w:lvlText w:val="%9."/>
      <w:lvlJc w:val="right"/>
      <w:pPr>
        <w:ind w:left="7110" w:hanging="180"/>
      </w:pPr>
    </w:lvl>
  </w:abstractNum>
  <w:abstractNum w:abstractNumId="511" w15:restartNumberingAfterBreak="0">
    <w:nsid w:val="52A95691"/>
    <w:multiLevelType w:val="hybridMultilevel"/>
    <w:tmpl w:val="D42E8D72"/>
    <w:lvl w:ilvl="0" w:tplc="BB66ECC2">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512" w15:restartNumberingAfterBreak="0">
    <w:nsid w:val="52DF71D3"/>
    <w:multiLevelType w:val="hybridMultilevel"/>
    <w:tmpl w:val="D2E64FA6"/>
    <w:lvl w:ilvl="0" w:tplc="650C0F84">
      <w:start w:val="3"/>
      <w:numFmt w:val="lowerLetter"/>
      <w:lvlText w:val="%1)"/>
      <w:lvlJc w:val="left"/>
      <w:pPr>
        <w:ind w:left="15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3" w15:restartNumberingAfterBreak="0">
    <w:nsid w:val="53675D53"/>
    <w:multiLevelType w:val="hybridMultilevel"/>
    <w:tmpl w:val="182EF1B0"/>
    <w:lvl w:ilvl="0" w:tplc="3ADA31E8">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14" w15:restartNumberingAfterBreak="0">
    <w:nsid w:val="538D0606"/>
    <w:multiLevelType w:val="hybridMultilevel"/>
    <w:tmpl w:val="63A4070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5" w15:restartNumberingAfterBreak="0">
    <w:nsid w:val="541E39F4"/>
    <w:multiLevelType w:val="hybridMultilevel"/>
    <w:tmpl w:val="194AACC4"/>
    <w:lvl w:ilvl="0" w:tplc="3ADA31E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16" w15:restartNumberingAfterBreak="0">
    <w:nsid w:val="542B3718"/>
    <w:multiLevelType w:val="hybridMultilevel"/>
    <w:tmpl w:val="C396FEAC"/>
    <w:lvl w:ilvl="0" w:tplc="2092EA1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17" w15:restartNumberingAfterBreak="0">
    <w:nsid w:val="546865D3"/>
    <w:multiLevelType w:val="hybridMultilevel"/>
    <w:tmpl w:val="35D21DFE"/>
    <w:lvl w:ilvl="0" w:tplc="E746F5D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8" w15:restartNumberingAfterBreak="0">
    <w:nsid w:val="54841B86"/>
    <w:multiLevelType w:val="hybridMultilevel"/>
    <w:tmpl w:val="FD0EA70C"/>
    <w:lvl w:ilvl="0" w:tplc="2668AE82">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9" w15:restartNumberingAfterBreak="0">
    <w:nsid w:val="54A221B0"/>
    <w:multiLevelType w:val="hybridMultilevel"/>
    <w:tmpl w:val="190E8720"/>
    <w:lvl w:ilvl="0" w:tplc="F1F85B30">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0" w15:restartNumberingAfterBreak="0">
    <w:nsid w:val="54F342E2"/>
    <w:multiLevelType w:val="hybridMultilevel"/>
    <w:tmpl w:val="3B3600D4"/>
    <w:lvl w:ilvl="0" w:tplc="BBA892A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1" w15:restartNumberingAfterBreak="0">
    <w:nsid w:val="552C3419"/>
    <w:multiLevelType w:val="hybridMultilevel"/>
    <w:tmpl w:val="21D69890"/>
    <w:lvl w:ilvl="0" w:tplc="1C462F6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2" w15:restartNumberingAfterBreak="0">
    <w:nsid w:val="5533544A"/>
    <w:multiLevelType w:val="multilevel"/>
    <w:tmpl w:val="7310B246"/>
    <w:lvl w:ilvl="0">
      <w:start w:val="3"/>
      <w:numFmt w:val="lowerLetter"/>
      <w:lvlText w:val="%1)"/>
      <w:lvlJc w:val="left"/>
      <w:pPr>
        <w:ind w:left="360" w:hanging="360"/>
      </w:pPr>
      <w:rPr>
        <w:rFonts w:hint="default"/>
        <w:color w:val="auto"/>
      </w:rPr>
    </w:lvl>
    <w:lvl w:ilvl="1">
      <w:start w:val="1"/>
      <w:numFmt w:val="lowerLetter"/>
      <w:lvlText w:val="%2)"/>
      <w:lvlJc w:val="left"/>
      <w:pPr>
        <w:ind w:left="578" w:hanging="360"/>
      </w:pPr>
      <w:rPr>
        <w:rFonts w:cs="Times New Roman" w:hint="default"/>
        <w:b w:val="0"/>
        <w:i w:val="0"/>
        <w:color w:val="auto"/>
      </w:rPr>
    </w:lvl>
    <w:lvl w:ilvl="2">
      <w:start w:val="4"/>
      <w:numFmt w:val="lowerLetter"/>
      <w:lvlText w:val="%3)"/>
      <w:lvlJc w:val="left"/>
      <w:pPr>
        <w:ind w:left="938" w:hanging="360"/>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523" w15:restartNumberingAfterBreak="0">
    <w:nsid w:val="554D2EE9"/>
    <w:multiLevelType w:val="hybridMultilevel"/>
    <w:tmpl w:val="5044926E"/>
    <w:lvl w:ilvl="0" w:tplc="633A2280">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4" w15:restartNumberingAfterBreak="0">
    <w:nsid w:val="5592078D"/>
    <w:multiLevelType w:val="multilevel"/>
    <w:tmpl w:val="7396E2C0"/>
    <w:lvl w:ilvl="0">
      <w:start w:val="5"/>
      <w:numFmt w:val="decimal"/>
      <w:lvlText w:val="%1)"/>
      <w:lvlJc w:val="left"/>
      <w:pPr>
        <w:ind w:left="360" w:hanging="360"/>
      </w:pPr>
      <w:rPr>
        <w:rFonts w:hint="default"/>
        <w:color w:val="auto"/>
      </w:rPr>
    </w:lvl>
    <w:lvl w:ilvl="1">
      <w:start w:val="1"/>
      <w:numFmt w:val="lowerLetter"/>
      <w:lvlText w:val="%2)"/>
      <w:lvlJc w:val="left"/>
      <w:pPr>
        <w:ind w:left="578" w:hanging="360"/>
      </w:pPr>
      <w:rPr>
        <w:rFonts w:cs="Times New Roman" w:hint="default"/>
        <w:b w:val="0"/>
        <w:i w:val="0"/>
        <w:color w:val="auto"/>
      </w:rPr>
    </w:lvl>
    <w:lvl w:ilvl="2">
      <w:start w:val="1"/>
      <w:numFmt w:val="lowerLetter"/>
      <w:lvlText w:val="%3)"/>
      <w:lvlJc w:val="left"/>
      <w:pPr>
        <w:ind w:left="938" w:hanging="360"/>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525" w15:restartNumberingAfterBreak="0">
    <w:nsid w:val="55B00C6A"/>
    <w:multiLevelType w:val="hybridMultilevel"/>
    <w:tmpl w:val="8B1053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6" w15:restartNumberingAfterBreak="0">
    <w:nsid w:val="55D8085A"/>
    <w:multiLevelType w:val="hybridMultilevel"/>
    <w:tmpl w:val="2FF07D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7" w15:restartNumberingAfterBreak="0">
    <w:nsid w:val="55E61890"/>
    <w:multiLevelType w:val="hybridMultilevel"/>
    <w:tmpl w:val="A922F9C6"/>
    <w:lvl w:ilvl="0" w:tplc="F59C1AC0">
      <w:start w:val="1"/>
      <w:numFmt w:val="decimal"/>
      <w:lvlText w:val="%1)"/>
      <w:lvlJc w:val="left"/>
      <w:pPr>
        <w:ind w:left="720" w:hanging="360"/>
      </w:pPr>
      <w:rPr>
        <w:rFonts w:cs="Times New Roman"/>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8" w15:restartNumberingAfterBreak="0">
    <w:nsid w:val="563D2687"/>
    <w:multiLevelType w:val="hybridMultilevel"/>
    <w:tmpl w:val="792616E8"/>
    <w:lvl w:ilvl="0" w:tplc="0415000D">
      <w:start w:val="1"/>
      <w:numFmt w:val="bullet"/>
      <w:lvlText w:val=""/>
      <w:lvlJc w:val="left"/>
      <w:pPr>
        <w:ind w:left="1080" w:hanging="360"/>
      </w:pPr>
      <w:rPr>
        <w:rFonts w:ascii="Wingdings" w:hAnsi="Wingdings"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29" w15:restartNumberingAfterBreak="0">
    <w:nsid w:val="565F3929"/>
    <w:multiLevelType w:val="hybridMultilevel"/>
    <w:tmpl w:val="5F629160"/>
    <w:lvl w:ilvl="0" w:tplc="A3C0AD56">
      <w:start w:val="2"/>
      <w:numFmt w:val="upperRoman"/>
      <w:lvlText w:val="%1."/>
      <w:lvlJc w:val="righ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0" w15:restartNumberingAfterBreak="0">
    <w:nsid w:val="56997508"/>
    <w:multiLevelType w:val="hybridMultilevel"/>
    <w:tmpl w:val="167A9B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1" w15:restartNumberingAfterBreak="0">
    <w:nsid w:val="56AE06CF"/>
    <w:multiLevelType w:val="hybridMultilevel"/>
    <w:tmpl w:val="56BA830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2" w15:restartNumberingAfterBreak="0">
    <w:nsid w:val="572D1685"/>
    <w:multiLevelType w:val="hybridMultilevel"/>
    <w:tmpl w:val="208E323C"/>
    <w:lvl w:ilvl="0" w:tplc="1FA682C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33" w15:restartNumberingAfterBreak="0">
    <w:nsid w:val="57813F13"/>
    <w:multiLevelType w:val="hybridMultilevel"/>
    <w:tmpl w:val="034CC856"/>
    <w:lvl w:ilvl="0" w:tplc="0D68AA9E">
      <w:start w:val="1"/>
      <w:numFmt w:val="decimal"/>
      <w:lvlText w:val="%1)"/>
      <w:lvlJc w:val="left"/>
      <w:pPr>
        <w:ind w:left="789" w:hanging="360"/>
      </w:pPr>
      <w:rPr>
        <w:color w:val="auto"/>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534" w15:restartNumberingAfterBreak="0">
    <w:nsid w:val="57C146F2"/>
    <w:multiLevelType w:val="hybridMultilevel"/>
    <w:tmpl w:val="998AB278"/>
    <w:lvl w:ilvl="0" w:tplc="2DD49EA4">
      <w:start w:val="1"/>
      <w:numFmt w:val="lowerLetter"/>
      <w:lvlText w:val="%1)"/>
      <w:lvlJc w:val="left"/>
      <w:pPr>
        <w:tabs>
          <w:tab w:val="num" w:pos="502"/>
        </w:tabs>
        <w:ind w:left="502" w:hanging="360"/>
      </w:pPr>
    </w:lvl>
    <w:lvl w:ilvl="1" w:tplc="04150019">
      <w:start w:val="1"/>
      <w:numFmt w:val="lowerLetter"/>
      <w:lvlText w:val="%2."/>
      <w:lvlJc w:val="left"/>
      <w:pPr>
        <w:ind w:left="1015" w:hanging="360"/>
      </w:pPr>
    </w:lvl>
    <w:lvl w:ilvl="2" w:tplc="0415001B">
      <w:start w:val="1"/>
      <w:numFmt w:val="lowerRoman"/>
      <w:lvlText w:val="%3."/>
      <w:lvlJc w:val="right"/>
      <w:pPr>
        <w:ind w:left="1735" w:hanging="180"/>
      </w:pPr>
    </w:lvl>
    <w:lvl w:ilvl="3" w:tplc="0415000F">
      <w:start w:val="1"/>
      <w:numFmt w:val="decimal"/>
      <w:lvlText w:val="%4."/>
      <w:lvlJc w:val="left"/>
      <w:pPr>
        <w:ind w:left="2455" w:hanging="360"/>
      </w:pPr>
    </w:lvl>
    <w:lvl w:ilvl="4" w:tplc="04150019">
      <w:start w:val="1"/>
      <w:numFmt w:val="lowerLetter"/>
      <w:lvlText w:val="%5."/>
      <w:lvlJc w:val="left"/>
      <w:pPr>
        <w:ind w:left="3175" w:hanging="360"/>
      </w:pPr>
    </w:lvl>
    <w:lvl w:ilvl="5" w:tplc="0415001B">
      <w:start w:val="1"/>
      <w:numFmt w:val="lowerRoman"/>
      <w:lvlText w:val="%6."/>
      <w:lvlJc w:val="right"/>
      <w:pPr>
        <w:ind w:left="3895" w:hanging="180"/>
      </w:pPr>
    </w:lvl>
    <w:lvl w:ilvl="6" w:tplc="0415000F">
      <w:start w:val="1"/>
      <w:numFmt w:val="decimal"/>
      <w:lvlText w:val="%7."/>
      <w:lvlJc w:val="left"/>
      <w:pPr>
        <w:ind w:left="4615" w:hanging="360"/>
      </w:pPr>
    </w:lvl>
    <w:lvl w:ilvl="7" w:tplc="04150019">
      <w:start w:val="1"/>
      <w:numFmt w:val="lowerLetter"/>
      <w:lvlText w:val="%8."/>
      <w:lvlJc w:val="left"/>
      <w:pPr>
        <w:ind w:left="5335" w:hanging="360"/>
      </w:pPr>
    </w:lvl>
    <w:lvl w:ilvl="8" w:tplc="0415001B">
      <w:start w:val="1"/>
      <w:numFmt w:val="lowerRoman"/>
      <w:lvlText w:val="%9."/>
      <w:lvlJc w:val="right"/>
      <w:pPr>
        <w:ind w:left="6055" w:hanging="180"/>
      </w:pPr>
    </w:lvl>
  </w:abstractNum>
  <w:abstractNum w:abstractNumId="535" w15:restartNumberingAfterBreak="0">
    <w:nsid w:val="57CA3043"/>
    <w:multiLevelType w:val="hybridMultilevel"/>
    <w:tmpl w:val="F70C53AE"/>
    <w:lvl w:ilvl="0" w:tplc="DE3886EE">
      <w:start w:val="1"/>
      <w:numFmt w:val="lowerLetter"/>
      <w:lvlText w:val="%1)"/>
      <w:lvlJc w:val="left"/>
      <w:pPr>
        <w:ind w:left="644"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6" w15:restartNumberingAfterBreak="0">
    <w:nsid w:val="587412AD"/>
    <w:multiLevelType w:val="hybridMultilevel"/>
    <w:tmpl w:val="94AAACC2"/>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7" w15:restartNumberingAfterBreak="0">
    <w:nsid w:val="58806DF5"/>
    <w:multiLevelType w:val="hybridMultilevel"/>
    <w:tmpl w:val="270424FC"/>
    <w:lvl w:ilvl="0" w:tplc="5D1C6938">
      <w:start w:val="1"/>
      <w:numFmt w:val="bullet"/>
      <w:lvlText w:val=""/>
      <w:lvlJc w:val="left"/>
      <w:pPr>
        <w:ind w:left="1724" w:hanging="360"/>
      </w:pPr>
      <w:rPr>
        <w:rFonts w:ascii="Symbol" w:hAnsi="Symbol" w:hint="default"/>
        <w:lang w:val="pl-PL"/>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538" w15:restartNumberingAfterBreak="0">
    <w:nsid w:val="58A87B38"/>
    <w:multiLevelType w:val="hybridMultilevel"/>
    <w:tmpl w:val="57B080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9" w15:restartNumberingAfterBreak="0">
    <w:nsid w:val="59333685"/>
    <w:multiLevelType w:val="hybridMultilevel"/>
    <w:tmpl w:val="5232A662"/>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0" w15:restartNumberingAfterBreak="0">
    <w:nsid w:val="596363D0"/>
    <w:multiLevelType w:val="multilevel"/>
    <w:tmpl w:val="FB126B9C"/>
    <w:lvl w:ilvl="0">
      <w:start w:val="1"/>
      <w:numFmt w:val="decimal"/>
      <w:lvlText w:val="%1)"/>
      <w:lvlJc w:val="left"/>
      <w:pPr>
        <w:ind w:left="284" w:hanging="284"/>
      </w:pPr>
      <w:rPr>
        <w:rFonts w:cs="Times New Roman"/>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41" w15:restartNumberingAfterBreak="0">
    <w:nsid w:val="598B00B3"/>
    <w:multiLevelType w:val="hybridMultilevel"/>
    <w:tmpl w:val="05A85E8A"/>
    <w:lvl w:ilvl="0" w:tplc="4954B0D0">
      <w:start w:val="1"/>
      <w:numFmt w:val="bullet"/>
      <w:lvlText w:val=""/>
      <w:lvlJc w:val="left"/>
      <w:pPr>
        <w:ind w:left="1287" w:hanging="360"/>
      </w:pPr>
      <w:rPr>
        <w:rFonts w:ascii="Symbol" w:hAnsi="Symbol"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42" w15:restartNumberingAfterBreak="0">
    <w:nsid w:val="59C651D1"/>
    <w:multiLevelType w:val="hybridMultilevel"/>
    <w:tmpl w:val="D52A6E4C"/>
    <w:lvl w:ilvl="0" w:tplc="04150017">
      <w:start w:val="1"/>
      <w:numFmt w:val="lowerLetter"/>
      <w:lvlText w:val="%1)"/>
      <w:lvlJc w:val="left"/>
      <w:pPr>
        <w:ind w:left="1571" w:hanging="360"/>
      </w:pPr>
      <w:rPr>
        <w:rFonts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43" w15:restartNumberingAfterBreak="0">
    <w:nsid w:val="5A1D62FB"/>
    <w:multiLevelType w:val="hybridMultilevel"/>
    <w:tmpl w:val="F52AFB56"/>
    <w:lvl w:ilvl="0" w:tplc="04150017">
      <w:start w:val="1"/>
      <w:numFmt w:val="lowerLetter"/>
      <w:lvlText w:val="%1)"/>
      <w:lvlJc w:val="lef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44" w15:restartNumberingAfterBreak="0">
    <w:nsid w:val="5A2F7B1D"/>
    <w:multiLevelType w:val="hybridMultilevel"/>
    <w:tmpl w:val="5DF61A22"/>
    <w:lvl w:ilvl="0" w:tplc="01FC65CC">
      <w:start w:val="1"/>
      <w:numFmt w:val="lowerLetter"/>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5" w15:restartNumberingAfterBreak="0">
    <w:nsid w:val="5A75776F"/>
    <w:multiLevelType w:val="multilevel"/>
    <w:tmpl w:val="229655E6"/>
    <w:lvl w:ilvl="0">
      <w:start w:val="2"/>
      <w:numFmt w:val="upperRoman"/>
      <w:lvlText w:val="%1."/>
      <w:lvlJc w:val="left"/>
      <w:pPr>
        <w:ind w:left="360" w:hanging="360"/>
      </w:pPr>
      <w:rPr>
        <w:rFonts w:hint="default"/>
        <w:color w:val="auto"/>
      </w:rPr>
    </w:lvl>
    <w:lvl w:ilvl="1">
      <w:start w:val="3"/>
      <w:numFmt w:val="decimal"/>
      <w:lvlText w:val="%2."/>
      <w:lvlJc w:val="left"/>
      <w:pPr>
        <w:ind w:left="720" w:hanging="360"/>
      </w:pPr>
      <w:rPr>
        <w:rFonts w:hint="default"/>
        <w:color w:val="auto"/>
      </w:rPr>
    </w:lvl>
    <w:lvl w:ilvl="2">
      <w:start w:val="1"/>
      <w:numFmt w:val="decimal"/>
      <w:lvlText w:val="%3)"/>
      <w:lvlJc w:val="left"/>
      <w:pPr>
        <w:ind w:left="1080" w:hanging="360"/>
      </w:pPr>
      <w:rPr>
        <w:rFonts w:hint="default"/>
        <w:b w:val="0"/>
        <w:i w:val="0"/>
        <w:color w:val="000000" w:themeColor="text1"/>
        <w:sz w:val="24"/>
      </w:rPr>
    </w:lvl>
    <w:lvl w:ilvl="3">
      <w:start w:val="1"/>
      <w:numFmt w:val="lowerLetter"/>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6" w15:restartNumberingAfterBreak="0">
    <w:nsid w:val="5A996742"/>
    <w:multiLevelType w:val="hybridMultilevel"/>
    <w:tmpl w:val="166684D2"/>
    <w:lvl w:ilvl="0" w:tplc="331E70AE">
      <w:start w:val="3"/>
      <w:numFmt w:val="lowerLetter"/>
      <w:lvlText w:val="%1)"/>
      <w:lvlJc w:val="left"/>
      <w:pPr>
        <w:ind w:left="15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7" w15:restartNumberingAfterBreak="0">
    <w:nsid w:val="5AC03A2F"/>
    <w:multiLevelType w:val="hybridMultilevel"/>
    <w:tmpl w:val="27C4E1D8"/>
    <w:lvl w:ilvl="0" w:tplc="A15CD270">
      <w:start w:val="1"/>
      <w:numFmt w:val="decimal"/>
      <w:lvlText w:val="%1)"/>
      <w:lvlJc w:val="left"/>
      <w:pPr>
        <w:ind w:left="1854" w:hanging="360"/>
      </w:pPr>
      <w:rPr>
        <w:color w:val="auto"/>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48" w15:restartNumberingAfterBreak="0">
    <w:nsid w:val="5AC57785"/>
    <w:multiLevelType w:val="hybridMultilevel"/>
    <w:tmpl w:val="1076DFC8"/>
    <w:lvl w:ilvl="0" w:tplc="7FA67EEE">
      <w:start w:val="1"/>
      <w:numFmt w:val="decimal"/>
      <w:lvlText w:val="%1)"/>
      <w:lvlJc w:val="left"/>
      <w:pPr>
        <w:ind w:left="1287" w:hanging="360"/>
      </w:pPr>
      <w:rPr>
        <w:color w:val="000000" w:themeColor="text1"/>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9" w15:restartNumberingAfterBreak="0">
    <w:nsid w:val="5B71396D"/>
    <w:multiLevelType w:val="hybridMultilevel"/>
    <w:tmpl w:val="13785AFC"/>
    <w:lvl w:ilvl="0" w:tplc="0F4C2CF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0" w15:restartNumberingAfterBreak="0">
    <w:nsid w:val="5B824DB4"/>
    <w:multiLevelType w:val="hybridMultilevel"/>
    <w:tmpl w:val="CE64669C"/>
    <w:lvl w:ilvl="0" w:tplc="E0941BA0">
      <w:start w:val="1"/>
      <w:numFmt w:val="lowerLetter"/>
      <w:lvlText w:val="%1)"/>
      <w:lvlJc w:val="left"/>
      <w:pPr>
        <w:ind w:left="720" w:hanging="360"/>
      </w:pPr>
      <w:rPr>
        <w:i w:val="0"/>
        <w:i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1" w15:restartNumberingAfterBreak="0">
    <w:nsid w:val="5B9B1A43"/>
    <w:multiLevelType w:val="hybridMultilevel"/>
    <w:tmpl w:val="78D89AD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2" w15:restartNumberingAfterBreak="0">
    <w:nsid w:val="5BD11A38"/>
    <w:multiLevelType w:val="hybridMultilevel"/>
    <w:tmpl w:val="03EA7A4E"/>
    <w:styleLink w:val="Styl116"/>
    <w:lvl w:ilvl="0" w:tplc="963CEC40">
      <w:start w:val="1"/>
      <w:numFmt w:val="decimal"/>
      <w:lvlText w:val="%1)"/>
      <w:lvlJc w:val="left"/>
      <w:pPr>
        <w:ind w:left="720" w:hanging="360"/>
      </w:pPr>
      <w:rPr>
        <w:rFonts w:ascii="Arial" w:eastAsia="Times New Roman" w:hAnsi="Arial" w:cs="Arial"/>
        <w:b w:val="0"/>
      </w:rPr>
    </w:lvl>
    <w:lvl w:ilvl="1" w:tplc="DFFA2F1A">
      <w:start w:val="1"/>
      <w:numFmt w:val="lowerLetter"/>
      <w:lvlText w:val="%2)"/>
      <w:lvlJc w:val="left"/>
      <w:pPr>
        <w:ind w:left="786" w:hanging="360"/>
      </w:pPr>
      <w:rPr>
        <w:rFonts w:hint="default"/>
      </w:rPr>
    </w:lvl>
    <w:lvl w:ilvl="2" w:tplc="6F126EC8">
      <w:start w:val="20"/>
      <w:numFmt w:val="decimal"/>
      <w:lvlText w:val="%3"/>
      <w:lvlJc w:val="left"/>
      <w:pPr>
        <w:ind w:left="2340" w:hanging="360"/>
      </w:pPr>
      <w:rPr>
        <w:rFonts w:hint="default"/>
      </w:rPr>
    </w:lvl>
    <w:lvl w:ilvl="3" w:tplc="6EBCB6FC">
      <w:start w:val="1"/>
      <w:numFmt w:val="upperRoman"/>
      <w:lvlText w:val="%4."/>
      <w:lvlJc w:val="left"/>
      <w:pPr>
        <w:ind w:left="3240" w:hanging="720"/>
      </w:pPr>
      <w:rPr>
        <w:rFonts w:hint="default"/>
      </w:rPr>
    </w:lvl>
    <w:lvl w:ilvl="4" w:tplc="CCA6A10A">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3" w15:restartNumberingAfterBreak="0">
    <w:nsid w:val="5C0451E2"/>
    <w:multiLevelType w:val="hybridMultilevel"/>
    <w:tmpl w:val="FEFE0C2A"/>
    <w:lvl w:ilvl="0" w:tplc="04150017">
      <w:start w:val="1"/>
      <w:numFmt w:val="lowerLetter"/>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54" w15:restartNumberingAfterBreak="0">
    <w:nsid w:val="5C310AE2"/>
    <w:multiLevelType w:val="hybridMultilevel"/>
    <w:tmpl w:val="DD0CCE98"/>
    <w:lvl w:ilvl="0" w:tplc="38C6605A">
      <w:start w:val="2"/>
      <w:numFmt w:val="upperRoman"/>
      <w:lvlText w:val="%1."/>
      <w:lvlJc w:val="left"/>
      <w:pPr>
        <w:ind w:left="928" w:hanging="360"/>
      </w:pPr>
      <w:rPr>
        <w:rFonts w:cs="Times New Roman" w:hint="default"/>
        <w:color w:val="000000" w:themeColor="text1"/>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5" w15:restartNumberingAfterBreak="0">
    <w:nsid w:val="5C766F78"/>
    <w:multiLevelType w:val="multilevel"/>
    <w:tmpl w:val="48A418F8"/>
    <w:lvl w:ilvl="0">
      <w:start w:val="3"/>
      <w:numFmt w:val="decimal"/>
      <w:lvlText w:val="%1)"/>
      <w:lvlJc w:val="left"/>
      <w:pPr>
        <w:ind w:left="502" w:hanging="360"/>
      </w:pPr>
      <w:rPr>
        <w:rFonts w:hint="default"/>
        <w:color w:val="auto"/>
      </w:rPr>
    </w:lvl>
    <w:lvl w:ilvl="1">
      <w:start w:val="3"/>
      <w:numFmt w:val="lowerLetter"/>
      <w:lvlText w:val="%2)"/>
      <w:lvlJc w:val="left"/>
      <w:pPr>
        <w:ind w:left="720" w:hanging="360"/>
      </w:pPr>
      <w:rPr>
        <w:rFonts w:hint="default"/>
        <w:b w:val="0"/>
        <w:i w:val="0"/>
        <w:color w:val="auto"/>
      </w:rPr>
    </w:lvl>
    <w:lvl w:ilvl="2">
      <w:start w:val="2"/>
      <w:numFmt w:val="lowerLetter"/>
      <w:lvlText w:val="%3)"/>
      <w:lvlJc w:val="left"/>
      <w:pPr>
        <w:ind w:left="1080" w:hanging="360"/>
      </w:pPr>
      <w:rPr>
        <w:rFonts w:hint="default"/>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6" w15:restartNumberingAfterBreak="0">
    <w:nsid w:val="5C7A09AB"/>
    <w:multiLevelType w:val="multilevel"/>
    <w:tmpl w:val="781C5570"/>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lvl>
    <w:lvl w:ilvl="3">
      <w:start w:val="1"/>
      <w:numFmt w:val="lowerLetter"/>
      <w:lvlText w:val="%4)"/>
      <w:lvlJc w:val="left"/>
      <w:pPr>
        <w:ind w:left="1440" w:hanging="360"/>
      </w:pPr>
      <w:rPr>
        <w:rFonts w:hint="default"/>
        <w:color w:val="auto"/>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7" w15:restartNumberingAfterBreak="0">
    <w:nsid w:val="5C916EE3"/>
    <w:multiLevelType w:val="hybridMultilevel"/>
    <w:tmpl w:val="A8B22874"/>
    <w:lvl w:ilvl="0" w:tplc="5A62EA0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58" w15:restartNumberingAfterBreak="0">
    <w:nsid w:val="5CB01138"/>
    <w:multiLevelType w:val="hybridMultilevel"/>
    <w:tmpl w:val="DD3C029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9" w15:restartNumberingAfterBreak="0">
    <w:nsid w:val="5CBC605F"/>
    <w:multiLevelType w:val="multilevel"/>
    <w:tmpl w:val="2BDE311E"/>
    <w:lvl w:ilvl="0">
      <w:start w:val="1"/>
      <w:numFmt w:val="decimal"/>
      <w:lvlText w:val="%1)"/>
      <w:lvlJc w:val="left"/>
      <w:pPr>
        <w:ind w:left="360" w:hanging="360"/>
      </w:pPr>
      <w:rPr>
        <w:rFonts w:hint="default"/>
        <w:color w:val="auto"/>
      </w:rPr>
    </w:lvl>
    <w:lvl w:ilvl="1">
      <w:start w:val="1"/>
      <w:numFmt w:val="decimal"/>
      <w:lvlText w:val="%2."/>
      <w:lvlJc w:val="left"/>
      <w:pPr>
        <w:ind w:left="720" w:hanging="360"/>
      </w:p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0" w15:restartNumberingAfterBreak="0">
    <w:nsid w:val="5CC12E56"/>
    <w:multiLevelType w:val="hybridMultilevel"/>
    <w:tmpl w:val="AF4434F0"/>
    <w:lvl w:ilvl="0" w:tplc="15104778">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1" w15:restartNumberingAfterBreak="0">
    <w:nsid w:val="5CFC7EEB"/>
    <w:multiLevelType w:val="hybridMultilevel"/>
    <w:tmpl w:val="8760FEE0"/>
    <w:lvl w:ilvl="0" w:tplc="3ADA31E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62" w15:restartNumberingAfterBreak="0">
    <w:nsid w:val="5D067A2A"/>
    <w:multiLevelType w:val="multilevel"/>
    <w:tmpl w:val="0876E8E0"/>
    <w:lvl w:ilvl="0">
      <w:start w:val="2"/>
      <w:numFmt w:val="upperRoman"/>
      <w:lvlText w:val="%1."/>
      <w:lvlJc w:val="right"/>
      <w:pPr>
        <w:ind w:left="4423" w:firstLine="257"/>
      </w:pPr>
      <w:rPr>
        <w:rFonts w:cs="Times New Roman" w:hint="default"/>
        <w:strike w:val="0"/>
        <w:dstrike w:val="0"/>
        <w:color w:val="auto"/>
        <w:u w:val="none" w:color="000000"/>
        <w:effect w:val="no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63" w15:restartNumberingAfterBreak="0">
    <w:nsid w:val="5D1F384E"/>
    <w:multiLevelType w:val="hybridMultilevel"/>
    <w:tmpl w:val="28E648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020468E">
      <w:start w:val="1"/>
      <w:numFmt w:val="lowerLetter"/>
      <w:lvlText w:val="%3)"/>
      <w:lvlJc w:val="right"/>
      <w:pPr>
        <w:ind w:left="2160" w:hanging="180"/>
      </w:pPr>
      <w:rPr>
        <w:rFonts w:ascii="Arial" w:eastAsiaTheme="minorHAnsi"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4" w15:restartNumberingAfterBreak="0">
    <w:nsid w:val="5D51258B"/>
    <w:multiLevelType w:val="hybridMultilevel"/>
    <w:tmpl w:val="075A714C"/>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5" w15:restartNumberingAfterBreak="0">
    <w:nsid w:val="5D666DE7"/>
    <w:multiLevelType w:val="hybridMultilevel"/>
    <w:tmpl w:val="A89AC762"/>
    <w:lvl w:ilvl="0" w:tplc="7A885AEA">
      <w:start w:val="1"/>
      <w:numFmt w:val="upperRoman"/>
      <w:lvlText w:val="%1."/>
      <w:lvlJc w:val="righ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6" w15:restartNumberingAfterBreak="0">
    <w:nsid w:val="5E082FD5"/>
    <w:multiLevelType w:val="hybridMultilevel"/>
    <w:tmpl w:val="AC026652"/>
    <w:lvl w:ilvl="0" w:tplc="CD90C390">
      <w:start w:val="1"/>
      <w:numFmt w:val="lowerLetter"/>
      <w:lvlText w:val="%1)"/>
      <w:lvlJc w:val="left"/>
      <w:pPr>
        <w:ind w:left="1200" w:hanging="360"/>
      </w:pPr>
      <w:rPr>
        <w:b w:val="0"/>
        <w:color w:val="000000" w:themeColor="text1"/>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67" w15:restartNumberingAfterBreak="0">
    <w:nsid w:val="5ECD35EB"/>
    <w:multiLevelType w:val="hybridMultilevel"/>
    <w:tmpl w:val="0F885A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8" w15:restartNumberingAfterBreak="0">
    <w:nsid w:val="5ED60C30"/>
    <w:multiLevelType w:val="hybridMultilevel"/>
    <w:tmpl w:val="0136D4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9" w15:restartNumberingAfterBreak="0">
    <w:nsid w:val="5ED7321E"/>
    <w:multiLevelType w:val="hybridMultilevel"/>
    <w:tmpl w:val="998AC390"/>
    <w:lvl w:ilvl="0" w:tplc="7284CFA0">
      <w:start w:val="1"/>
      <w:numFmt w:val="bullet"/>
      <w:lvlText w:val=""/>
      <w:lvlJc w:val="left"/>
      <w:pPr>
        <w:ind w:left="1854" w:hanging="360"/>
      </w:pPr>
      <w:rPr>
        <w:rFonts w:ascii="Symbol" w:hAnsi="Symbol"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70" w15:restartNumberingAfterBreak="0">
    <w:nsid w:val="5ED844AB"/>
    <w:multiLevelType w:val="hybridMultilevel"/>
    <w:tmpl w:val="50C4D14A"/>
    <w:lvl w:ilvl="0" w:tplc="5A62EA0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71" w15:restartNumberingAfterBreak="0">
    <w:nsid w:val="5F1611F2"/>
    <w:multiLevelType w:val="hybridMultilevel"/>
    <w:tmpl w:val="A02C484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2" w15:restartNumberingAfterBreak="0">
    <w:nsid w:val="5F546AA0"/>
    <w:multiLevelType w:val="multilevel"/>
    <w:tmpl w:val="C01449AE"/>
    <w:styleLink w:val="Styl16111"/>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3" w15:restartNumberingAfterBreak="0">
    <w:nsid w:val="5F70198C"/>
    <w:multiLevelType w:val="hybridMultilevel"/>
    <w:tmpl w:val="632CF90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4" w15:restartNumberingAfterBreak="0">
    <w:nsid w:val="5F867401"/>
    <w:multiLevelType w:val="hybridMultilevel"/>
    <w:tmpl w:val="82160094"/>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5" w15:restartNumberingAfterBreak="0">
    <w:nsid w:val="5FC313F0"/>
    <w:multiLevelType w:val="hybridMultilevel"/>
    <w:tmpl w:val="36048CE6"/>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6" w15:restartNumberingAfterBreak="0">
    <w:nsid w:val="604D3BEE"/>
    <w:multiLevelType w:val="hybridMultilevel"/>
    <w:tmpl w:val="C5E20E26"/>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7" w15:restartNumberingAfterBreak="0">
    <w:nsid w:val="607B2C95"/>
    <w:multiLevelType w:val="hybridMultilevel"/>
    <w:tmpl w:val="F9C24C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8" w15:restartNumberingAfterBreak="0">
    <w:nsid w:val="60E85E18"/>
    <w:multiLevelType w:val="hybridMultilevel"/>
    <w:tmpl w:val="1812E4C6"/>
    <w:lvl w:ilvl="0" w:tplc="3ADA31E8">
      <w:start w:val="1"/>
      <w:numFmt w:val="bullet"/>
      <w:lvlText w:val=""/>
      <w:lvlJc w:val="left"/>
      <w:pPr>
        <w:ind w:left="1575" w:hanging="360"/>
      </w:pPr>
      <w:rPr>
        <w:rFonts w:ascii="Symbol" w:hAnsi="Symbol"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579" w15:restartNumberingAfterBreak="0">
    <w:nsid w:val="611934B6"/>
    <w:multiLevelType w:val="hybridMultilevel"/>
    <w:tmpl w:val="B9462DC8"/>
    <w:lvl w:ilvl="0" w:tplc="AA1EF4CC">
      <w:start w:val="1"/>
      <w:numFmt w:val="upperRoman"/>
      <w:lvlText w:val="%1."/>
      <w:lvlJc w:val="left"/>
      <w:pPr>
        <w:ind w:left="1080" w:hanging="720"/>
      </w:pPr>
      <w:rPr>
        <w:rFonts w:eastAsia="Calibri"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0" w15:restartNumberingAfterBreak="0">
    <w:nsid w:val="61873CC9"/>
    <w:multiLevelType w:val="hybridMultilevel"/>
    <w:tmpl w:val="72F48B6E"/>
    <w:lvl w:ilvl="0" w:tplc="3ADA31E8">
      <w:start w:val="1"/>
      <w:numFmt w:val="bullet"/>
      <w:lvlText w:val=""/>
      <w:lvlJc w:val="left"/>
      <w:pPr>
        <w:ind w:left="1080" w:hanging="360"/>
      </w:pPr>
      <w:rPr>
        <w:rFonts w:ascii="Symbol" w:hAnsi="Symbol" w:hint="default"/>
        <w:color w:val="000000"/>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1" w15:restartNumberingAfterBreak="0">
    <w:nsid w:val="61E0077E"/>
    <w:multiLevelType w:val="hybridMultilevel"/>
    <w:tmpl w:val="186EB86A"/>
    <w:lvl w:ilvl="0" w:tplc="3E9E846C">
      <w:start w:val="1"/>
      <w:numFmt w:val="lowerLetter"/>
      <w:lvlText w:val="%1)"/>
      <w:lvlJc w:val="left"/>
      <w:pPr>
        <w:ind w:left="100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2" w15:restartNumberingAfterBreak="0">
    <w:nsid w:val="61F967ED"/>
    <w:multiLevelType w:val="hybridMultilevel"/>
    <w:tmpl w:val="8C9EEF3A"/>
    <w:lvl w:ilvl="0" w:tplc="3112F196">
      <w:start w:val="2"/>
      <w:numFmt w:val="lowerLetter"/>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3" w15:restartNumberingAfterBreak="0">
    <w:nsid w:val="62215740"/>
    <w:multiLevelType w:val="hybridMultilevel"/>
    <w:tmpl w:val="6B7A8062"/>
    <w:lvl w:ilvl="0" w:tplc="6C904014">
      <w:start w:val="1"/>
      <w:numFmt w:val="decimal"/>
      <w:lvlText w:val="%1."/>
      <w:lvlJc w:val="left"/>
      <w:pPr>
        <w:ind w:left="50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4" w15:restartNumberingAfterBreak="0">
    <w:nsid w:val="62727A05"/>
    <w:multiLevelType w:val="hybridMultilevel"/>
    <w:tmpl w:val="8988A9C4"/>
    <w:lvl w:ilvl="0" w:tplc="3ADA31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5" w15:restartNumberingAfterBreak="0">
    <w:nsid w:val="627D219F"/>
    <w:multiLevelType w:val="hybridMultilevel"/>
    <w:tmpl w:val="299EF7DA"/>
    <w:lvl w:ilvl="0" w:tplc="9BF8FB8E">
      <w:start w:val="4"/>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6" w15:restartNumberingAfterBreak="0">
    <w:nsid w:val="62CD109C"/>
    <w:multiLevelType w:val="hybridMultilevel"/>
    <w:tmpl w:val="870660CA"/>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7" w15:restartNumberingAfterBreak="0">
    <w:nsid w:val="62D55648"/>
    <w:multiLevelType w:val="hybridMultilevel"/>
    <w:tmpl w:val="963E42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8" w15:restartNumberingAfterBreak="0">
    <w:nsid w:val="62D845DB"/>
    <w:multiLevelType w:val="hybridMultilevel"/>
    <w:tmpl w:val="B4BAE9B2"/>
    <w:lvl w:ilvl="0" w:tplc="0B0E56D2">
      <w:start w:val="2"/>
      <w:numFmt w:val="upperRoman"/>
      <w:lvlText w:val="%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9" w15:restartNumberingAfterBreak="0">
    <w:nsid w:val="631A2B47"/>
    <w:multiLevelType w:val="multilevel"/>
    <w:tmpl w:val="9950FB72"/>
    <w:lvl w:ilvl="0">
      <w:start w:val="1"/>
      <w:numFmt w:val="upperRoman"/>
      <w:lvlText w:val="%1."/>
      <w:lvlJc w:val="left"/>
      <w:pPr>
        <w:ind w:left="360" w:hanging="360"/>
      </w:pPr>
      <w:rPr>
        <w:rFonts w:hint="default"/>
        <w:color w:val="000000" w:themeColor="text1"/>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b w:val="0"/>
        <w:color w:val="000000" w:themeColor="text1"/>
        <w:sz w:val="24"/>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0" w15:restartNumberingAfterBreak="0">
    <w:nsid w:val="63620452"/>
    <w:multiLevelType w:val="hybridMultilevel"/>
    <w:tmpl w:val="9BC41782"/>
    <w:lvl w:ilvl="0" w:tplc="534A8E50">
      <w:start w:val="3"/>
      <w:numFmt w:val="lowerLetter"/>
      <w:lvlText w:val="%1)"/>
      <w:lvlJc w:val="left"/>
      <w:pPr>
        <w:ind w:left="1942" w:hanging="180"/>
      </w:pPr>
      <w:rPr>
        <w:rFonts w:cs="Times New Roman" w:hint="default"/>
        <w:b w:val="0"/>
        <w:bCs/>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1" w15:restartNumberingAfterBreak="0">
    <w:nsid w:val="63713245"/>
    <w:multiLevelType w:val="hybridMultilevel"/>
    <w:tmpl w:val="2D127F7E"/>
    <w:lvl w:ilvl="0" w:tplc="93F81FB4">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2" w15:restartNumberingAfterBreak="0">
    <w:nsid w:val="63DD5ED2"/>
    <w:multiLevelType w:val="hybridMultilevel"/>
    <w:tmpl w:val="F6A47646"/>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93" w15:restartNumberingAfterBreak="0">
    <w:nsid w:val="64816DCE"/>
    <w:multiLevelType w:val="hybridMultilevel"/>
    <w:tmpl w:val="C24C88A6"/>
    <w:lvl w:ilvl="0" w:tplc="E7E4B8A2">
      <w:start w:val="1"/>
      <w:numFmt w:val="lowerLetter"/>
      <w:lvlText w:val="%1)"/>
      <w:lvlJc w:val="left"/>
      <w:pPr>
        <w:ind w:left="927" w:hanging="360"/>
      </w:pPr>
      <w:rPr>
        <w:color w:val="000000" w:themeColor="text1"/>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594" w15:restartNumberingAfterBreak="0">
    <w:nsid w:val="6488013F"/>
    <w:multiLevelType w:val="hybridMultilevel"/>
    <w:tmpl w:val="8A4AC182"/>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5" w15:restartNumberingAfterBreak="0">
    <w:nsid w:val="65117F9B"/>
    <w:multiLevelType w:val="hybridMultilevel"/>
    <w:tmpl w:val="044C1B56"/>
    <w:lvl w:ilvl="0" w:tplc="B3CA03A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6" w15:restartNumberingAfterBreak="0">
    <w:nsid w:val="652459E5"/>
    <w:multiLevelType w:val="hybridMultilevel"/>
    <w:tmpl w:val="0FC66434"/>
    <w:lvl w:ilvl="0" w:tplc="13DAD932">
      <w:start w:val="1"/>
      <w:numFmt w:val="decimal"/>
      <w:lvlText w:val="%1)"/>
      <w:lvlJc w:val="left"/>
      <w:pPr>
        <w:ind w:left="360" w:hanging="360"/>
      </w:pPr>
      <w:rPr>
        <w:color w:val="000000" w:themeColor="text1"/>
      </w:rPr>
    </w:lvl>
    <w:lvl w:ilvl="1" w:tplc="04150019">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597" w15:restartNumberingAfterBreak="0">
    <w:nsid w:val="655715F2"/>
    <w:multiLevelType w:val="hybridMultilevel"/>
    <w:tmpl w:val="E182C17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8" w15:restartNumberingAfterBreak="0">
    <w:nsid w:val="656C296F"/>
    <w:multiLevelType w:val="hybridMultilevel"/>
    <w:tmpl w:val="DF1009B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9" w15:restartNumberingAfterBreak="0">
    <w:nsid w:val="65721509"/>
    <w:multiLevelType w:val="hybridMultilevel"/>
    <w:tmpl w:val="5CDCCC00"/>
    <w:lvl w:ilvl="0" w:tplc="FFFFFFFF">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9584646C">
      <w:start w:val="1"/>
      <w:numFmt w:val="decimal"/>
      <w:lvlText w:val="%5)"/>
      <w:lvlJc w:val="left"/>
      <w:pPr>
        <w:ind w:left="720" w:hanging="360"/>
      </w:pPr>
      <w:rPr>
        <w:color w:val="auto"/>
      </w:rPr>
    </w:lvl>
    <w:lvl w:ilvl="5" w:tplc="FFFFFFFF" w:tentative="1">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0" w15:restartNumberingAfterBreak="0">
    <w:nsid w:val="657628F4"/>
    <w:multiLevelType w:val="hybridMultilevel"/>
    <w:tmpl w:val="81702C1A"/>
    <w:lvl w:ilvl="0" w:tplc="06068F80">
      <w:start w:val="2"/>
      <w:numFmt w:val="upperRoman"/>
      <w:lvlText w:val="%1."/>
      <w:lvlJc w:val="righ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1" w15:restartNumberingAfterBreak="0">
    <w:nsid w:val="659310B7"/>
    <w:multiLevelType w:val="hybridMultilevel"/>
    <w:tmpl w:val="A28A064A"/>
    <w:lvl w:ilvl="0" w:tplc="C872416A">
      <w:start w:val="1"/>
      <w:numFmt w:val="upperRoman"/>
      <w:lvlText w:val="%1."/>
      <w:lvlJc w:val="righ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2" w15:restartNumberingAfterBreak="0">
    <w:nsid w:val="668425FA"/>
    <w:multiLevelType w:val="hybridMultilevel"/>
    <w:tmpl w:val="31947FD2"/>
    <w:lvl w:ilvl="0" w:tplc="3ADA31E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03" w15:restartNumberingAfterBreak="0">
    <w:nsid w:val="66A107C5"/>
    <w:multiLevelType w:val="hybridMultilevel"/>
    <w:tmpl w:val="9C469768"/>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604" w15:restartNumberingAfterBreak="0">
    <w:nsid w:val="66F76510"/>
    <w:multiLevelType w:val="hybridMultilevel"/>
    <w:tmpl w:val="A1BA06E4"/>
    <w:lvl w:ilvl="0" w:tplc="3ADA31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5" w15:restartNumberingAfterBreak="0">
    <w:nsid w:val="67155AEB"/>
    <w:multiLevelType w:val="hybridMultilevel"/>
    <w:tmpl w:val="81A05BCE"/>
    <w:lvl w:ilvl="0" w:tplc="2092EA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6" w15:restartNumberingAfterBreak="0">
    <w:nsid w:val="6733659B"/>
    <w:multiLevelType w:val="hybridMultilevel"/>
    <w:tmpl w:val="B9D234CC"/>
    <w:lvl w:ilvl="0" w:tplc="D2E05DF2">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7" w15:restartNumberingAfterBreak="0">
    <w:nsid w:val="673E7A36"/>
    <w:multiLevelType w:val="hybridMultilevel"/>
    <w:tmpl w:val="ED4C2BAE"/>
    <w:lvl w:ilvl="0" w:tplc="3ADA31E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08" w15:restartNumberingAfterBreak="0">
    <w:nsid w:val="67782A47"/>
    <w:multiLevelType w:val="hybridMultilevel"/>
    <w:tmpl w:val="B296C83C"/>
    <w:lvl w:ilvl="0" w:tplc="2D660AE0">
      <w:start w:val="1"/>
      <w:numFmt w:val="upperRoman"/>
      <w:lvlText w:val="%1."/>
      <w:lvlJc w:val="righ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9" w15:restartNumberingAfterBreak="0">
    <w:nsid w:val="679209FE"/>
    <w:multiLevelType w:val="hybridMultilevel"/>
    <w:tmpl w:val="0FBC0ABE"/>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0" w15:restartNumberingAfterBreak="0">
    <w:nsid w:val="679B7F3E"/>
    <w:multiLevelType w:val="hybridMultilevel"/>
    <w:tmpl w:val="15E40906"/>
    <w:lvl w:ilvl="0" w:tplc="ACF608C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1" w15:restartNumberingAfterBreak="0">
    <w:nsid w:val="67A153CF"/>
    <w:multiLevelType w:val="hybridMultilevel"/>
    <w:tmpl w:val="F54283E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12" w15:restartNumberingAfterBreak="0">
    <w:nsid w:val="67B73377"/>
    <w:multiLevelType w:val="hybridMultilevel"/>
    <w:tmpl w:val="B9A0D68A"/>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3" w15:restartNumberingAfterBreak="0">
    <w:nsid w:val="67BA1456"/>
    <w:multiLevelType w:val="hybridMultilevel"/>
    <w:tmpl w:val="AF746284"/>
    <w:lvl w:ilvl="0" w:tplc="5D60A0B6">
      <w:start w:val="2"/>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4" w15:restartNumberingAfterBreak="0">
    <w:nsid w:val="67C30002"/>
    <w:multiLevelType w:val="hybridMultilevel"/>
    <w:tmpl w:val="F2BC978A"/>
    <w:lvl w:ilvl="0" w:tplc="22F8E448">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5" w15:restartNumberingAfterBreak="0">
    <w:nsid w:val="67E206FD"/>
    <w:multiLevelType w:val="hybridMultilevel"/>
    <w:tmpl w:val="25DE42F6"/>
    <w:lvl w:ilvl="0" w:tplc="5C44FD56">
      <w:start w:val="2"/>
      <w:numFmt w:val="upperRoman"/>
      <w:lvlText w:val="%1."/>
      <w:lvlJc w:val="righ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6" w15:restartNumberingAfterBreak="0">
    <w:nsid w:val="67EE6CF2"/>
    <w:multiLevelType w:val="multilevel"/>
    <w:tmpl w:val="945C21F4"/>
    <w:lvl w:ilvl="0">
      <w:start w:val="6"/>
      <w:numFmt w:val="decimal"/>
      <w:lvlText w:val="%1)"/>
      <w:lvlJc w:val="left"/>
      <w:pPr>
        <w:ind w:left="360" w:hanging="360"/>
      </w:pPr>
      <w:rPr>
        <w:rFonts w:hint="default"/>
        <w:color w:val="auto"/>
      </w:rPr>
    </w:lvl>
    <w:lvl w:ilvl="1">
      <w:start w:val="1"/>
      <w:numFmt w:val="lowerLetter"/>
      <w:lvlText w:val="%2)"/>
      <w:lvlJc w:val="left"/>
      <w:pPr>
        <w:ind w:left="578" w:hanging="360"/>
      </w:pPr>
      <w:rPr>
        <w:rFonts w:cs="Times New Roman" w:hint="default"/>
        <w:b w:val="0"/>
        <w:i w:val="0"/>
        <w:color w:val="auto"/>
      </w:rPr>
    </w:lvl>
    <w:lvl w:ilvl="2">
      <w:start w:val="1"/>
      <w:numFmt w:val="lowerLetter"/>
      <w:lvlText w:val="%3)"/>
      <w:lvlJc w:val="left"/>
      <w:pPr>
        <w:ind w:left="938" w:hanging="360"/>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617" w15:restartNumberingAfterBreak="0">
    <w:nsid w:val="681418BB"/>
    <w:multiLevelType w:val="hybridMultilevel"/>
    <w:tmpl w:val="463E49DC"/>
    <w:lvl w:ilvl="0" w:tplc="E41A42D2">
      <w:start w:val="3"/>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8" w15:restartNumberingAfterBreak="0">
    <w:nsid w:val="681F2DE9"/>
    <w:multiLevelType w:val="hybridMultilevel"/>
    <w:tmpl w:val="3D5E92AA"/>
    <w:lvl w:ilvl="0" w:tplc="FFFFFFFF">
      <w:start w:val="1"/>
      <w:numFmt w:val="lowerLetter"/>
      <w:lvlText w:val="%1)"/>
      <w:lvlJc w:val="left"/>
      <w:pPr>
        <w:ind w:left="720" w:hanging="360"/>
      </w:pPr>
      <w:rPr>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19" w15:restartNumberingAfterBreak="0">
    <w:nsid w:val="682A55C6"/>
    <w:multiLevelType w:val="hybridMultilevel"/>
    <w:tmpl w:val="CF4AEAD4"/>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20" w15:restartNumberingAfterBreak="0">
    <w:nsid w:val="682D5A98"/>
    <w:multiLevelType w:val="hybridMultilevel"/>
    <w:tmpl w:val="12F800FC"/>
    <w:lvl w:ilvl="0" w:tplc="04150017">
      <w:start w:val="1"/>
      <w:numFmt w:val="lowerLetter"/>
      <w:lvlText w:val="%1)"/>
      <w:lvlJc w:val="left"/>
      <w:pPr>
        <w:ind w:left="2007" w:hanging="360"/>
      </w:pPr>
    </w:lvl>
    <w:lvl w:ilvl="1" w:tplc="2528B194">
      <w:start w:val="1"/>
      <w:numFmt w:val="decimal"/>
      <w:lvlText w:val="%2)"/>
      <w:lvlJc w:val="left"/>
      <w:pPr>
        <w:ind w:left="3072" w:hanging="705"/>
      </w:pPr>
      <w:rPr>
        <w:rFonts w:hint="default"/>
      </w:r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621" w15:restartNumberingAfterBreak="0">
    <w:nsid w:val="68322147"/>
    <w:multiLevelType w:val="hybridMultilevel"/>
    <w:tmpl w:val="E1D67A7A"/>
    <w:lvl w:ilvl="0" w:tplc="3ADA31E8">
      <w:start w:val="1"/>
      <w:numFmt w:val="bullet"/>
      <w:lvlText w:val=""/>
      <w:lvlJc w:val="left"/>
      <w:pPr>
        <w:ind w:left="720" w:hanging="360"/>
      </w:pPr>
      <w:rPr>
        <w:rFonts w:ascii="Symbol" w:hAnsi="Symbol" w:hint="default"/>
        <w:b w:val="0"/>
        <w:i w:val="0"/>
        <w:color w:val="000000" w:themeColor="text1"/>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2" w15:restartNumberingAfterBreak="0">
    <w:nsid w:val="68501283"/>
    <w:multiLevelType w:val="hybridMultilevel"/>
    <w:tmpl w:val="ACB65748"/>
    <w:lvl w:ilvl="0" w:tplc="F0C427DE">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3" w15:restartNumberingAfterBreak="0">
    <w:nsid w:val="68932909"/>
    <w:multiLevelType w:val="hybridMultilevel"/>
    <w:tmpl w:val="12E40FF0"/>
    <w:lvl w:ilvl="0" w:tplc="F146C6DE">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4" w15:restartNumberingAfterBreak="0">
    <w:nsid w:val="68CD55CB"/>
    <w:multiLevelType w:val="hybridMultilevel"/>
    <w:tmpl w:val="4F18D89E"/>
    <w:lvl w:ilvl="0" w:tplc="B9B25F9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5" w15:restartNumberingAfterBreak="0">
    <w:nsid w:val="68E86061"/>
    <w:multiLevelType w:val="hybridMultilevel"/>
    <w:tmpl w:val="904C286C"/>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6" w15:restartNumberingAfterBreak="0">
    <w:nsid w:val="69245D50"/>
    <w:multiLevelType w:val="hybridMultilevel"/>
    <w:tmpl w:val="295C09CA"/>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27" w15:restartNumberingAfterBreak="0">
    <w:nsid w:val="692E49B6"/>
    <w:multiLevelType w:val="hybridMultilevel"/>
    <w:tmpl w:val="E0048308"/>
    <w:lvl w:ilvl="0" w:tplc="6B588D12">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28" w15:restartNumberingAfterBreak="0">
    <w:nsid w:val="69414360"/>
    <w:multiLevelType w:val="hybridMultilevel"/>
    <w:tmpl w:val="4CA6EF9C"/>
    <w:lvl w:ilvl="0" w:tplc="04150017">
      <w:start w:val="1"/>
      <w:numFmt w:val="lowerLetter"/>
      <w:lvlText w:val="%1)"/>
      <w:lvlJc w:val="left"/>
      <w:pPr>
        <w:ind w:left="720" w:hanging="360"/>
      </w:pPr>
      <w:rPr>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29" w15:restartNumberingAfterBreak="0">
    <w:nsid w:val="6950641A"/>
    <w:multiLevelType w:val="hybridMultilevel"/>
    <w:tmpl w:val="05F038BE"/>
    <w:lvl w:ilvl="0" w:tplc="518A846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0" w15:restartNumberingAfterBreak="0">
    <w:nsid w:val="696216AC"/>
    <w:multiLevelType w:val="hybridMultilevel"/>
    <w:tmpl w:val="94FE7524"/>
    <w:lvl w:ilvl="0" w:tplc="04150011">
      <w:start w:val="1"/>
      <w:numFmt w:val="decimal"/>
      <w:lvlText w:val="%1)"/>
      <w:lvlJc w:val="left"/>
      <w:pPr>
        <w:ind w:left="1429" w:hanging="360"/>
      </w:pPr>
      <w:rPr>
        <w:rFonts w:hint="default"/>
        <w:color w:val="000000" w:themeColor="text1"/>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31" w15:restartNumberingAfterBreak="0">
    <w:nsid w:val="69721AFF"/>
    <w:multiLevelType w:val="hybridMultilevel"/>
    <w:tmpl w:val="A75CDE6E"/>
    <w:lvl w:ilvl="0" w:tplc="8D766224">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2" w15:restartNumberingAfterBreak="0">
    <w:nsid w:val="69965B64"/>
    <w:multiLevelType w:val="hybridMultilevel"/>
    <w:tmpl w:val="81FC01C4"/>
    <w:lvl w:ilvl="0" w:tplc="3ADA31E8">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3" w15:restartNumberingAfterBreak="0">
    <w:nsid w:val="699C6154"/>
    <w:multiLevelType w:val="hybridMultilevel"/>
    <w:tmpl w:val="3294D1B8"/>
    <w:lvl w:ilvl="0" w:tplc="1ADA9C10">
      <w:start w:val="1"/>
      <w:numFmt w:val="lowerLetter"/>
      <w:lvlText w:val="%1)"/>
      <w:lvlJc w:val="left"/>
      <w:pPr>
        <w:ind w:left="720" w:hanging="360"/>
      </w:pPr>
      <w:rPr>
        <w:i w:val="0"/>
        <w:iCs w:val="0"/>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34" w15:restartNumberingAfterBreak="0">
    <w:nsid w:val="69D73314"/>
    <w:multiLevelType w:val="hybridMultilevel"/>
    <w:tmpl w:val="3740EA34"/>
    <w:lvl w:ilvl="0" w:tplc="693218A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5" w15:restartNumberingAfterBreak="0">
    <w:nsid w:val="69FB0C92"/>
    <w:multiLevelType w:val="hybridMultilevel"/>
    <w:tmpl w:val="C6EA777A"/>
    <w:lvl w:ilvl="0" w:tplc="D5D2936E">
      <w:start w:val="4"/>
      <w:numFmt w:val="decimal"/>
      <w:lvlText w:val="%1."/>
      <w:lvlJc w:val="left"/>
      <w:pPr>
        <w:ind w:left="121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6" w15:restartNumberingAfterBreak="0">
    <w:nsid w:val="6A0753F9"/>
    <w:multiLevelType w:val="hybridMultilevel"/>
    <w:tmpl w:val="C7FCC31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7" w15:restartNumberingAfterBreak="0">
    <w:nsid w:val="6A18770B"/>
    <w:multiLevelType w:val="hybridMultilevel"/>
    <w:tmpl w:val="837E1FAA"/>
    <w:lvl w:ilvl="0" w:tplc="2092EA12">
      <w:start w:val="1"/>
      <w:numFmt w:val="bullet"/>
      <w:lvlText w:val=""/>
      <w:lvlJc w:val="left"/>
      <w:pPr>
        <w:ind w:left="1359" w:hanging="360"/>
      </w:pPr>
      <w:rPr>
        <w:rFonts w:ascii="Symbol" w:hAnsi="Symbol" w:hint="default"/>
      </w:rPr>
    </w:lvl>
    <w:lvl w:ilvl="1" w:tplc="04150003" w:tentative="1">
      <w:start w:val="1"/>
      <w:numFmt w:val="bullet"/>
      <w:lvlText w:val="o"/>
      <w:lvlJc w:val="left"/>
      <w:pPr>
        <w:ind w:left="2079" w:hanging="360"/>
      </w:pPr>
      <w:rPr>
        <w:rFonts w:ascii="Courier New" w:hAnsi="Courier New" w:cs="Courier New" w:hint="default"/>
      </w:rPr>
    </w:lvl>
    <w:lvl w:ilvl="2" w:tplc="04150005" w:tentative="1">
      <w:start w:val="1"/>
      <w:numFmt w:val="bullet"/>
      <w:lvlText w:val=""/>
      <w:lvlJc w:val="left"/>
      <w:pPr>
        <w:ind w:left="2799" w:hanging="360"/>
      </w:pPr>
      <w:rPr>
        <w:rFonts w:ascii="Wingdings" w:hAnsi="Wingdings" w:hint="default"/>
      </w:rPr>
    </w:lvl>
    <w:lvl w:ilvl="3" w:tplc="04150001" w:tentative="1">
      <w:start w:val="1"/>
      <w:numFmt w:val="bullet"/>
      <w:lvlText w:val=""/>
      <w:lvlJc w:val="left"/>
      <w:pPr>
        <w:ind w:left="3519" w:hanging="360"/>
      </w:pPr>
      <w:rPr>
        <w:rFonts w:ascii="Symbol" w:hAnsi="Symbol" w:hint="default"/>
      </w:rPr>
    </w:lvl>
    <w:lvl w:ilvl="4" w:tplc="04150003" w:tentative="1">
      <w:start w:val="1"/>
      <w:numFmt w:val="bullet"/>
      <w:lvlText w:val="o"/>
      <w:lvlJc w:val="left"/>
      <w:pPr>
        <w:ind w:left="4239" w:hanging="360"/>
      </w:pPr>
      <w:rPr>
        <w:rFonts w:ascii="Courier New" w:hAnsi="Courier New" w:cs="Courier New" w:hint="default"/>
      </w:rPr>
    </w:lvl>
    <w:lvl w:ilvl="5" w:tplc="04150005" w:tentative="1">
      <w:start w:val="1"/>
      <w:numFmt w:val="bullet"/>
      <w:lvlText w:val=""/>
      <w:lvlJc w:val="left"/>
      <w:pPr>
        <w:ind w:left="4959" w:hanging="360"/>
      </w:pPr>
      <w:rPr>
        <w:rFonts w:ascii="Wingdings" w:hAnsi="Wingdings" w:hint="default"/>
      </w:rPr>
    </w:lvl>
    <w:lvl w:ilvl="6" w:tplc="04150001" w:tentative="1">
      <w:start w:val="1"/>
      <w:numFmt w:val="bullet"/>
      <w:lvlText w:val=""/>
      <w:lvlJc w:val="left"/>
      <w:pPr>
        <w:ind w:left="5679" w:hanging="360"/>
      </w:pPr>
      <w:rPr>
        <w:rFonts w:ascii="Symbol" w:hAnsi="Symbol" w:hint="default"/>
      </w:rPr>
    </w:lvl>
    <w:lvl w:ilvl="7" w:tplc="04150003" w:tentative="1">
      <w:start w:val="1"/>
      <w:numFmt w:val="bullet"/>
      <w:lvlText w:val="o"/>
      <w:lvlJc w:val="left"/>
      <w:pPr>
        <w:ind w:left="6399" w:hanging="360"/>
      </w:pPr>
      <w:rPr>
        <w:rFonts w:ascii="Courier New" w:hAnsi="Courier New" w:cs="Courier New" w:hint="default"/>
      </w:rPr>
    </w:lvl>
    <w:lvl w:ilvl="8" w:tplc="04150005" w:tentative="1">
      <w:start w:val="1"/>
      <w:numFmt w:val="bullet"/>
      <w:lvlText w:val=""/>
      <w:lvlJc w:val="left"/>
      <w:pPr>
        <w:ind w:left="7119" w:hanging="360"/>
      </w:pPr>
      <w:rPr>
        <w:rFonts w:ascii="Wingdings" w:hAnsi="Wingdings" w:hint="default"/>
      </w:rPr>
    </w:lvl>
  </w:abstractNum>
  <w:abstractNum w:abstractNumId="638" w15:restartNumberingAfterBreak="0">
    <w:nsid w:val="6A232199"/>
    <w:multiLevelType w:val="hybridMultilevel"/>
    <w:tmpl w:val="F80ED00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9" w15:restartNumberingAfterBreak="0">
    <w:nsid w:val="6A2A25C1"/>
    <w:multiLevelType w:val="hybridMultilevel"/>
    <w:tmpl w:val="37229F9E"/>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0" w15:restartNumberingAfterBreak="0">
    <w:nsid w:val="6A365BB7"/>
    <w:multiLevelType w:val="hybridMultilevel"/>
    <w:tmpl w:val="3B1E37E0"/>
    <w:lvl w:ilvl="0" w:tplc="E2CA050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1" w15:restartNumberingAfterBreak="0">
    <w:nsid w:val="6A75510D"/>
    <w:multiLevelType w:val="hybridMultilevel"/>
    <w:tmpl w:val="A16C2520"/>
    <w:lvl w:ilvl="0" w:tplc="1E4E0B3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5265264">
      <w:start w:val="1"/>
      <w:numFmt w:val="bullet"/>
      <w:lvlText w:val=""/>
      <w:lvlJc w:val="left"/>
      <w:pPr>
        <w:ind w:left="2880" w:hanging="360"/>
      </w:pPr>
      <w:rPr>
        <w:rFonts w:ascii="Symbol" w:hAnsi="Symbol" w:hint="default"/>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2" w15:restartNumberingAfterBreak="0">
    <w:nsid w:val="6A8B1264"/>
    <w:multiLevelType w:val="hybridMultilevel"/>
    <w:tmpl w:val="9DDEFBB2"/>
    <w:lvl w:ilvl="0" w:tplc="87A07EC4">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3" w15:restartNumberingAfterBreak="0">
    <w:nsid w:val="6AAF17FF"/>
    <w:multiLevelType w:val="hybridMultilevel"/>
    <w:tmpl w:val="8EB4F80A"/>
    <w:lvl w:ilvl="0" w:tplc="09E88DAC">
      <w:start w:val="2"/>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4" w15:restartNumberingAfterBreak="0">
    <w:nsid w:val="6AC00F23"/>
    <w:multiLevelType w:val="hybridMultilevel"/>
    <w:tmpl w:val="D9F2B49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5" w15:restartNumberingAfterBreak="0">
    <w:nsid w:val="6B6F4CFE"/>
    <w:multiLevelType w:val="hybridMultilevel"/>
    <w:tmpl w:val="D6F28E38"/>
    <w:lvl w:ilvl="0" w:tplc="5D1C6938">
      <w:start w:val="1"/>
      <w:numFmt w:val="bullet"/>
      <w:lvlText w:val=""/>
      <w:lvlJc w:val="left"/>
      <w:pPr>
        <w:ind w:left="1364" w:hanging="360"/>
      </w:pPr>
      <w:rPr>
        <w:rFonts w:ascii="Symbol" w:hAnsi="Symbol" w:hint="default"/>
        <w:lang w:val="pl-PL"/>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646" w15:restartNumberingAfterBreak="0">
    <w:nsid w:val="6BC25138"/>
    <w:multiLevelType w:val="multilevel"/>
    <w:tmpl w:val="91944EF0"/>
    <w:lvl w:ilvl="0">
      <w:start w:val="3"/>
      <w:numFmt w:val="decimal"/>
      <w:lvlText w:val="%1."/>
      <w:lvlJc w:val="left"/>
      <w:pPr>
        <w:ind w:left="360" w:hanging="360"/>
      </w:pPr>
      <w:rPr>
        <w:rFonts w:hint="default"/>
        <w:color w:val="auto"/>
      </w:rPr>
    </w:lvl>
    <w:lvl w:ilvl="1">
      <w:start w:val="1"/>
      <w:numFmt w:val="decimal"/>
      <w:lvlText w:val="%2)"/>
      <w:lvlJc w:val="left"/>
      <w:pPr>
        <w:ind w:left="720" w:hanging="360"/>
      </w:pPr>
      <w:rPr>
        <w:rFonts w:hint="default"/>
        <w:color w:val="auto"/>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color w:val="auto"/>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7" w15:restartNumberingAfterBreak="0">
    <w:nsid w:val="6BD93550"/>
    <w:multiLevelType w:val="hybridMultilevel"/>
    <w:tmpl w:val="DEA02A46"/>
    <w:lvl w:ilvl="0" w:tplc="2092EA12">
      <w:start w:val="1"/>
      <w:numFmt w:val="bullet"/>
      <w:lvlText w:val=""/>
      <w:lvlJc w:val="left"/>
      <w:pPr>
        <w:ind w:left="1634" w:hanging="360"/>
      </w:pPr>
      <w:rPr>
        <w:rFonts w:ascii="Symbol" w:hAnsi="Symbol" w:hint="default"/>
      </w:rPr>
    </w:lvl>
    <w:lvl w:ilvl="1" w:tplc="04150003" w:tentative="1">
      <w:start w:val="1"/>
      <w:numFmt w:val="bullet"/>
      <w:lvlText w:val="o"/>
      <w:lvlJc w:val="left"/>
      <w:pPr>
        <w:ind w:left="2354" w:hanging="360"/>
      </w:pPr>
      <w:rPr>
        <w:rFonts w:ascii="Courier New" w:hAnsi="Courier New" w:cs="Courier New" w:hint="default"/>
      </w:rPr>
    </w:lvl>
    <w:lvl w:ilvl="2" w:tplc="04150005" w:tentative="1">
      <w:start w:val="1"/>
      <w:numFmt w:val="bullet"/>
      <w:lvlText w:val=""/>
      <w:lvlJc w:val="left"/>
      <w:pPr>
        <w:ind w:left="3074" w:hanging="360"/>
      </w:pPr>
      <w:rPr>
        <w:rFonts w:ascii="Wingdings" w:hAnsi="Wingdings" w:hint="default"/>
      </w:rPr>
    </w:lvl>
    <w:lvl w:ilvl="3" w:tplc="04150001" w:tentative="1">
      <w:start w:val="1"/>
      <w:numFmt w:val="bullet"/>
      <w:lvlText w:val=""/>
      <w:lvlJc w:val="left"/>
      <w:pPr>
        <w:ind w:left="3794" w:hanging="360"/>
      </w:pPr>
      <w:rPr>
        <w:rFonts w:ascii="Symbol" w:hAnsi="Symbol" w:hint="default"/>
      </w:rPr>
    </w:lvl>
    <w:lvl w:ilvl="4" w:tplc="04150003" w:tentative="1">
      <w:start w:val="1"/>
      <w:numFmt w:val="bullet"/>
      <w:lvlText w:val="o"/>
      <w:lvlJc w:val="left"/>
      <w:pPr>
        <w:ind w:left="4514" w:hanging="360"/>
      </w:pPr>
      <w:rPr>
        <w:rFonts w:ascii="Courier New" w:hAnsi="Courier New" w:cs="Courier New" w:hint="default"/>
      </w:rPr>
    </w:lvl>
    <w:lvl w:ilvl="5" w:tplc="04150005" w:tentative="1">
      <w:start w:val="1"/>
      <w:numFmt w:val="bullet"/>
      <w:lvlText w:val=""/>
      <w:lvlJc w:val="left"/>
      <w:pPr>
        <w:ind w:left="5234" w:hanging="360"/>
      </w:pPr>
      <w:rPr>
        <w:rFonts w:ascii="Wingdings" w:hAnsi="Wingdings" w:hint="default"/>
      </w:rPr>
    </w:lvl>
    <w:lvl w:ilvl="6" w:tplc="04150001" w:tentative="1">
      <w:start w:val="1"/>
      <w:numFmt w:val="bullet"/>
      <w:lvlText w:val=""/>
      <w:lvlJc w:val="left"/>
      <w:pPr>
        <w:ind w:left="5954" w:hanging="360"/>
      </w:pPr>
      <w:rPr>
        <w:rFonts w:ascii="Symbol" w:hAnsi="Symbol" w:hint="default"/>
      </w:rPr>
    </w:lvl>
    <w:lvl w:ilvl="7" w:tplc="04150003" w:tentative="1">
      <w:start w:val="1"/>
      <w:numFmt w:val="bullet"/>
      <w:lvlText w:val="o"/>
      <w:lvlJc w:val="left"/>
      <w:pPr>
        <w:ind w:left="6674" w:hanging="360"/>
      </w:pPr>
      <w:rPr>
        <w:rFonts w:ascii="Courier New" w:hAnsi="Courier New" w:cs="Courier New" w:hint="default"/>
      </w:rPr>
    </w:lvl>
    <w:lvl w:ilvl="8" w:tplc="04150005" w:tentative="1">
      <w:start w:val="1"/>
      <w:numFmt w:val="bullet"/>
      <w:lvlText w:val=""/>
      <w:lvlJc w:val="left"/>
      <w:pPr>
        <w:ind w:left="7394" w:hanging="360"/>
      </w:pPr>
      <w:rPr>
        <w:rFonts w:ascii="Wingdings" w:hAnsi="Wingdings" w:hint="default"/>
      </w:rPr>
    </w:lvl>
  </w:abstractNum>
  <w:abstractNum w:abstractNumId="648" w15:restartNumberingAfterBreak="0">
    <w:nsid w:val="6C124DFC"/>
    <w:multiLevelType w:val="hybridMultilevel"/>
    <w:tmpl w:val="8D8835F2"/>
    <w:lvl w:ilvl="0" w:tplc="FFFFFFFF">
      <w:start w:val="1"/>
      <w:numFmt w:val="lowerLetter"/>
      <w:lvlText w:val="%1)"/>
      <w:lvlJc w:val="left"/>
      <w:pPr>
        <w:ind w:left="1440" w:hanging="360"/>
      </w:pPr>
      <w:rPr>
        <w:rFonts w:hint="default"/>
        <w:color w:val="000000" w:themeColor="text1"/>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49" w15:restartNumberingAfterBreak="0">
    <w:nsid w:val="6C1C40D1"/>
    <w:multiLevelType w:val="multilevel"/>
    <w:tmpl w:val="11CAC06C"/>
    <w:lvl w:ilvl="0">
      <w:start w:val="1"/>
      <w:numFmt w:val="lowerLetter"/>
      <w:lvlText w:val="%1)"/>
      <w:lvlJc w:val="left"/>
      <w:pPr>
        <w:ind w:left="567" w:hanging="360"/>
      </w:pPr>
      <w:rPr>
        <w:rFonts w:cs="Times New Roman" w:hint="default"/>
      </w:rPr>
    </w:lvl>
    <w:lvl w:ilvl="1">
      <w:start w:val="1"/>
      <w:numFmt w:val="decimal"/>
      <w:lvlText w:val="%2)"/>
      <w:lvlJc w:val="left"/>
      <w:pPr>
        <w:ind w:left="786" w:hanging="360"/>
      </w:pPr>
      <w:rPr>
        <w:rFonts w:cs="Times New Roman" w:hint="default"/>
        <w:color w:val="auto"/>
      </w:rPr>
    </w:lvl>
    <w:lvl w:ilvl="2">
      <w:start w:val="1"/>
      <w:numFmt w:val="lowerRoman"/>
      <w:lvlText w:val="%3."/>
      <w:lvlJc w:val="right"/>
      <w:pPr>
        <w:ind w:left="2007" w:hanging="180"/>
      </w:pPr>
      <w:rPr>
        <w:rFonts w:cs="Times New Roman" w:hint="default"/>
      </w:rPr>
    </w:lvl>
    <w:lvl w:ilvl="3">
      <w:start w:val="1"/>
      <w:numFmt w:val="decimal"/>
      <w:lvlText w:val="%4."/>
      <w:lvlJc w:val="left"/>
      <w:pPr>
        <w:ind w:left="2727" w:hanging="360"/>
      </w:pPr>
      <w:rPr>
        <w:rFonts w:cs="Times New Roman" w:hint="default"/>
      </w:rPr>
    </w:lvl>
    <w:lvl w:ilvl="4">
      <w:start w:val="1"/>
      <w:numFmt w:val="lowerLetter"/>
      <w:lvlText w:val="%5."/>
      <w:lvlJc w:val="left"/>
      <w:pPr>
        <w:ind w:left="3447" w:hanging="360"/>
      </w:pPr>
      <w:rPr>
        <w:rFonts w:cs="Times New Roman" w:hint="default"/>
      </w:rPr>
    </w:lvl>
    <w:lvl w:ilvl="5">
      <w:start w:val="1"/>
      <w:numFmt w:val="lowerRoman"/>
      <w:lvlText w:val="%6."/>
      <w:lvlJc w:val="right"/>
      <w:pPr>
        <w:ind w:left="4167" w:hanging="180"/>
      </w:pPr>
      <w:rPr>
        <w:rFonts w:cs="Times New Roman" w:hint="default"/>
      </w:rPr>
    </w:lvl>
    <w:lvl w:ilvl="6">
      <w:start w:val="1"/>
      <w:numFmt w:val="decimal"/>
      <w:lvlText w:val="%7."/>
      <w:lvlJc w:val="left"/>
      <w:pPr>
        <w:ind w:left="4887" w:hanging="360"/>
      </w:pPr>
      <w:rPr>
        <w:rFonts w:cs="Times New Roman" w:hint="default"/>
      </w:rPr>
    </w:lvl>
    <w:lvl w:ilvl="7">
      <w:start w:val="1"/>
      <w:numFmt w:val="lowerLetter"/>
      <w:lvlText w:val="%8."/>
      <w:lvlJc w:val="left"/>
      <w:pPr>
        <w:ind w:left="5607" w:hanging="360"/>
      </w:pPr>
      <w:rPr>
        <w:rFonts w:cs="Times New Roman" w:hint="default"/>
      </w:rPr>
    </w:lvl>
    <w:lvl w:ilvl="8">
      <w:start w:val="1"/>
      <w:numFmt w:val="lowerRoman"/>
      <w:lvlText w:val="%9."/>
      <w:lvlJc w:val="right"/>
      <w:pPr>
        <w:ind w:left="6327" w:hanging="180"/>
      </w:pPr>
      <w:rPr>
        <w:rFonts w:cs="Times New Roman" w:hint="default"/>
      </w:rPr>
    </w:lvl>
  </w:abstractNum>
  <w:abstractNum w:abstractNumId="650" w15:restartNumberingAfterBreak="0">
    <w:nsid w:val="6C5004F3"/>
    <w:multiLevelType w:val="hybridMultilevel"/>
    <w:tmpl w:val="A2C268B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1" w15:restartNumberingAfterBreak="0">
    <w:nsid w:val="6C635E5F"/>
    <w:multiLevelType w:val="hybridMultilevel"/>
    <w:tmpl w:val="62EC63B0"/>
    <w:lvl w:ilvl="0" w:tplc="3ADA31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2" w15:restartNumberingAfterBreak="0">
    <w:nsid w:val="6CB94FDA"/>
    <w:multiLevelType w:val="multilevel"/>
    <w:tmpl w:val="659C9A5A"/>
    <w:lvl w:ilvl="0">
      <w:start w:val="1"/>
      <w:numFmt w:val="upperRoman"/>
      <w:lvlText w:val="%1."/>
      <w:lvlJc w:val="right"/>
      <w:pPr>
        <w:ind w:left="4423" w:firstLine="257"/>
      </w:pPr>
      <w:rPr>
        <w:rFonts w:cs="Times New Roman" w:hint="default"/>
        <w:strike w:val="0"/>
        <w:dstrike w:val="0"/>
        <w:color w:val="auto"/>
        <w:u w:val="none" w:color="000000"/>
        <w:effect w:val="no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53" w15:restartNumberingAfterBreak="0">
    <w:nsid w:val="6CDD25BC"/>
    <w:multiLevelType w:val="hybridMultilevel"/>
    <w:tmpl w:val="9628E770"/>
    <w:lvl w:ilvl="0" w:tplc="3ADA31E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54" w15:restartNumberingAfterBreak="0">
    <w:nsid w:val="6CF4146B"/>
    <w:multiLevelType w:val="hybridMultilevel"/>
    <w:tmpl w:val="50205F04"/>
    <w:lvl w:ilvl="0" w:tplc="FFFFFFFF">
      <w:start w:val="1"/>
      <w:numFmt w:val="upperRoman"/>
      <w:lvlText w:val="%1."/>
      <w:lvlJc w:val="right"/>
      <w:pPr>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5" w15:restartNumberingAfterBreak="0">
    <w:nsid w:val="6CFE0EA1"/>
    <w:multiLevelType w:val="hybridMultilevel"/>
    <w:tmpl w:val="DA2E9286"/>
    <w:lvl w:ilvl="0" w:tplc="2092EA1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56" w15:restartNumberingAfterBreak="0">
    <w:nsid w:val="6D120D52"/>
    <w:multiLevelType w:val="hybridMultilevel"/>
    <w:tmpl w:val="3654A1A0"/>
    <w:lvl w:ilvl="0" w:tplc="FFFFFFFF">
      <w:start w:val="1"/>
      <w:numFmt w:val="lowerLetter"/>
      <w:lvlText w:val="%1)"/>
      <w:lvlJc w:val="left"/>
      <w:pPr>
        <w:ind w:left="157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7" w15:restartNumberingAfterBreak="0">
    <w:nsid w:val="6D302818"/>
    <w:multiLevelType w:val="hybridMultilevel"/>
    <w:tmpl w:val="77743138"/>
    <w:lvl w:ilvl="0" w:tplc="1B5E64F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8" w15:restartNumberingAfterBreak="0">
    <w:nsid w:val="6D331979"/>
    <w:multiLevelType w:val="hybridMultilevel"/>
    <w:tmpl w:val="C1CEB6DC"/>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59" w15:restartNumberingAfterBreak="0">
    <w:nsid w:val="6D7A36EF"/>
    <w:multiLevelType w:val="hybridMultilevel"/>
    <w:tmpl w:val="3654A1A0"/>
    <w:lvl w:ilvl="0" w:tplc="FFFFFFFF">
      <w:start w:val="1"/>
      <w:numFmt w:val="lowerLetter"/>
      <w:lvlText w:val="%1)"/>
      <w:lvlJc w:val="left"/>
      <w:pPr>
        <w:ind w:left="157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0" w15:restartNumberingAfterBreak="0">
    <w:nsid w:val="6DA80F95"/>
    <w:multiLevelType w:val="hybridMultilevel"/>
    <w:tmpl w:val="ACD4DCF4"/>
    <w:lvl w:ilvl="0" w:tplc="19BA69BE">
      <w:start w:val="5"/>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1" w15:restartNumberingAfterBreak="0">
    <w:nsid w:val="6E4216A5"/>
    <w:multiLevelType w:val="hybridMultilevel"/>
    <w:tmpl w:val="2C286A74"/>
    <w:lvl w:ilvl="0" w:tplc="A53A276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2" w15:restartNumberingAfterBreak="0">
    <w:nsid w:val="6E7C6746"/>
    <w:multiLevelType w:val="hybridMultilevel"/>
    <w:tmpl w:val="9BC687A4"/>
    <w:lvl w:ilvl="0" w:tplc="04150017">
      <w:start w:val="1"/>
      <w:numFmt w:val="lowerLetter"/>
      <w:lvlText w:val="%1)"/>
      <w:lvlJc w:val="left"/>
      <w:pPr>
        <w:ind w:left="720" w:hanging="360"/>
      </w:pPr>
      <w:rPr>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63" w15:restartNumberingAfterBreak="0">
    <w:nsid w:val="6EC55204"/>
    <w:multiLevelType w:val="hybridMultilevel"/>
    <w:tmpl w:val="443E814E"/>
    <w:lvl w:ilvl="0" w:tplc="04150011">
      <w:start w:val="1"/>
      <w:numFmt w:val="decimal"/>
      <w:lvlText w:val="%1)"/>
      <w:lvlJc w:val="left"/>
      <w:pPr>
        <w:ind w:left="1215" w:hanging="360"/>
      </w:pPr>
      <w:rPr>
        <w:rFonts w:hint="default"/>
      </w:rPr>
    </w:lvl>
    <w:lvl w:ilvl="1" w:tplc="FFFFFFFF" w:tentative="1">
      <w:start w:val="1"/>
      <w:numFmt w:val="bullet"/>
      <w:lvlText w:val="o"/>
      <w:lvlJc w:val="left"/>
      <w:pPr>
        <w:ind w:left="1935" w:hanging="360"/>
      </w:pPr>
      <w:rPr>
        <w:rFonts w:ascii="Courier New" w:hAnsi="Courier New" w:cs="Courier New" w:hint="default"/>
      </w:rPr>
    </w:lvl>
    <w:lvl w:ilvl="2" w:tplc="FFFFFFFF" w:tentative="1">
      <w:start w:val="1"/>
      <w:numFmt w:val="bullet"/>
      <w:lvlText w:val=""/>
      <w:lvlJc w:val="left"/>
      <w:pPr>
        <w:ind w:left="2655" w:hanging="360"/>
      </w:pPr>
      <w:rPr>
        <w:rFonts w:ascii="Wingdings" w:hAnsi="Wingdings" w:hint="default"/>
      </w:rPr>
    </w:lvl>
    <w:lvl w:ilvl="3" w:tplc="FFFFFFFF" w:tentative="1">
      <w:start w:val="1"/>
      <w:numFmt w:val="bullet"/>
      <w:lvlText w:val=""/>
      <w:lvlJc w:val="left"/>
      <w:pPr>
        <w:ind w:left="3375" w:hanging="360"/>
      </w:pPr>
      <w:rPr>
        <w:rFonts w:ascii="Symbol" w:hAnsi="Symbol" w:hint="default"/>
      </w:rPr>
    </w:lvl>
    <w:lvl w:ilvl="4" w:tplc="FFFFFFFF" w:tentative="1">
      <w:start w:val="1"/>
      <w:numFmt w:val="bullet"/>
      <w:lvlText w:val="o"/>
      <w:lvlJc w:val="left"/>
      <w:pPr>
        <w:ind w:left="4095" w:hanging="360"/>
      </w:pPr>
      <w:rPr>
        <w:rFonts w:ascii="Courier New" w:hAnsi="Courier New" w:cs="Courier New" w:hint="default"/>
      </w:rPr>
    </w:lvl>
    <w:lvl w:ilvl="5" w:tplc="FFFFFFFF" w:tentative="1">
      <w:start w:val="1"/>
      <w:numFmt w:val="bullet"/>
      <w:lvlText w:val=""/>
      <w:lvlJc w:val="left"/>
      <w:pPr>
        <w:ind w:left="4815" w:hanging="360"/>
      </w:pPr>
      <w:rPr>
        <w:rFonts w:ascii="Wingdings" w:hAnsi="Wingdings" w:hint="default"/>
      </w:rPr>
    </w:lvl>
    <w:lvl w:ilvl="6" w:tplc="FFFFFFFF" w:tentative="1">
      <w:start w:val="1"/>
      <w:numFmt w:val="bullet"/>
      <w:lvlText w:val=""/>
      <w:lvlJc w:val="left"/>
      <w:pPr>
        <w:ind w:left="5535" w:hanging="360"/>
      </w:pPr>
      <w:rPr>
        <w:rFonts w:ascii="Symbol" w:hAnsi="Symbol" w:hint="default"/>
      </w:rPr>
    </w:lvl>
    <w:lvl w:ilvl="7" w:tplc="FFFFFFFF" w:tentative="1">
      <w:start w:val="1"/>
      <w:numFmt w:val="bullet"/>
      <w:lvlText w:val="o"/>
      <w:lvlJc w:val="left"/>
      <w:pPr>
        <w:ind w:left="6255" w:hanging="360"/>
      </w:pPr>
      <w:rPr>
        <w:rFonts w:ascii="Courier New" w:hAnsi="Courier New" w:cs="Courier New" w:hint="default"/>
      </w:rPr>
    </w:lvl>
    <w:lvl w:ilvl="8" w:tplc="FFFFFFFF" w:tentative="1">
      <w:start w:val="1"/>
      <w:numFmt w:val="bullet"/>
      <w:lvlText w:val=""/>
      <w:lvlJc w:val="left"/>
      <w:pPr>
        <w:ind w:left="6975" w:hanging="360"/>
      </w:pPr>
      <w:rPr>
        <w:rFonts w:ascii="Wingdings" w:hAnsi="Wingdings" w:hint="default"/>
      </w:rPr>
    </w:lvl>
  </w:abstractNum>
  <w:abstractNum w:abstractNumId="664" w15:restartNumberingAfterBreak="0">
    <w:nsid w:val="6ECA06BD"/>
    <w:multiLevelType w:val="hybridMultilevel"/>
    <w:tmpl w:val="86A87E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5" w15:restartNumberingAfterBreak="0">
    <w:nsid w:val="6ED4781B"/>
    <w:multiLevelType w:val="hybridMultilevel"/>
    <w:tmpl w:val="602867E8"/>
    <w:lvl w:ilvl="0" w:tplc="FFFFFFFF">
      <w:start w:val="1"/>
      <w:numFmt w:val="decimal"/>
      <w:lvlText w:val="%1)"/>
      <w:lvlJc w:val="left"/>
      <w:pPr>
        <w:ind w:left="2880" w:hanging="360"/>
      </w:pPr>
      <w:rPr>
        <w:rFonts w:cs="Times New Roman"/>
        <w:color w:val="auto"/>
      </w:rPr>
    </w:lvl>
    <w:lvl w:ilvl="1" w:tplc="0CC06D4C">
      <w:numFmt w:val="bullet"/>
      <w:lvlText w:val="•"/>
      <w:lvlJc w:val="left"/>
      <w:pPr>
        <w:ind w:left="3600" w:hanging="360"/>
      </w:pPr>
      <w:rPr>
        <w:rFonts w:ascii="Arial" w:eastAsia="Times New Roman" w:hAnsi="Arial" w:cs="Arial" w:hint="default"/>
      </w:r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66" w15:restartNumberingAfterBreak="0">
    <w:nsid w:val="6EE6441B"/>
    <w:multiLevelType w:val="hybridMultilevel"/>
    <w:tmpl w:val="EB3AB35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67" w15:restartNumberingAfterBreak="0">
    <w:nsid w:val="6EEE5ED1"/>
    <w:multiLevelType w:val="hybridMultilevel"/>
    <w:tmpl w:val="1F1CC77E"/>
    <w:lvl w:ilvl="0" w:tplc="3ADA31E8">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8" w15:restartNumberingAfterBreak="0">
    <w:nsid w:val="6EF75BD2"/>
    <w:multiLevelType w:val="hybridMultilevel"/>
    <w:tmpl w:val="ED4291EA"/>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69" w15:restartNumberingAfterBreak="0">
    <w:nsid w:val="6F130553"/>
    <w:multiLevelType w:val="hybridMultilevel"/>
    <w:tmpl w:val="A8D227AC"/>
    <w:lvl w:ilvl="0" w:tplc="4DC020C0">
      <w:start w:val="1"/>
      <w:numFmt w:val="bullet"/>
      <w:lvlText w:val=""/>
      <w:lvlJc w:val="left"/>
      <w:pPr>
        <w:ind w:left="1636" w:hanging="360"/>
      </w:pPr>
      <w:rPr>
        <w:rFonts w:ascii="Symbol" w:hAnsi="Symbol" w:hint="default"/>
        <w:color w:val="auto"/>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670" w15:restartNumberingAfterBreak="0">
    <w:nsid w:val="6F3F0ADC"/>
    <w:multiLevelType w:val="multilevel"/>
    <w:tmpl w:val="81CAA416"/>
    <w:lvl w:ilvl="0">
      <w:start w:val="3"/>
      <w:numFmt w:val="decimal"/>
      <w:lvlText w:val="%1)"/>
      <w:lvlJc w:val="left"/>
      <w:pPr>
        <w:ind w:left="502" w:hanging="360"/>
      </w:pPr>
      <w:rPr>
        <w:rFonts w:hint="default"/>
        <w:color w:val="auto"/>
      </w:rPr>
    </w:lvl>
    <w:lvl w:ilvl="1">
      <w:start w:val="3"/>
      <w:numFmt w:val="lowerLetter"/>
      <w:lvlText w:val="%2)"/>
      <w:lvlJc w:val="left"/>
      <w:pPr>
        <w:ind w:left="720" w:hanging="360"/>
      </w:pPr>
      <w:rPr>
        <w:rFonts w:hint="default"/>
        <w:b w:val="0"/>
        <w:i w:val="0"/>
        <w:color w:val="auto"/>
      </w:rPr>
    </w:lvl>
    <w:lvl w:ilvl="2">
      <w:start w:val="5"/>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1" w15:restartNumberingAfterBreak="0">
    <w:nsid w:val="6F642E82"/>
    <w:multiLevelType w:val="hybridMultilevel"/>
    <w:tmpl w:val="C8A02BBC"/>
    <w:lvl w:ilvl="0" w:tplc="04150017">
      <w:start w:val="1"/>
      <w:numFmt w:val="lowerLetter"/>
      <w:lvlText w:val="%1)"/>
      <w:lvlJc w:val="left"/>
      <w:pPr>
        <w:ind w:left="720" w:hanging="360"/>
      </w:pPr>
      <w:rPr>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72" w15:restartNumberingAfterBreak="0">
    <w:nsid w:val="6F7942B1"/>
    <w:multiLevelType w:val="hybridMultilevel"/>
    <w:tmpl w:val="8842B104"/>
    <w:lvl w:ilvl="0" w:tplc="3ADA31E8">
      <w:start w:val="1"/>
      <w:numFmt w:val="bullet"/>
      <w:lvlText w:val=""/>
      <w:lvlJc w:val="left"/>
      <w:pPr>
        <w:ind w:left="2280" w:hanging="360"/>
      </w:pPr>
      <w:rPr>
        <w:rFonts w:ascii="Symbol" w:hAnsi="Symbol" w:hint="default"/>
        <w:color w:val="auto"/>
      </w:rPr>
    </w:lvl>
    <w:lvl w:ilvl="1" w:tplc="FFFFFFFF" w:tentative="1">
      <w:start w:val="1"/>
      <w:numFmt w:val="bullet"/>
      <w:lvlText w:val="o"/>
      <w:lvlJc w:val="left"/>
      <w:pPr>
        <w:ind w:left="3000" w:hanging="360"/>
      </w:pPr>
      <w:rPr>
        <w:rFonts w:ascii="Courier New" w:hAnsi="Courier New" w:cs="Courier New" w:hint="default"/>
      </w:rPr>
    </w:lvl>
    <w:lvl w:ilvl="2" w:tplc="FFFFFFFF" w:tentative="1">
      <w:start w:val="1"/>
      <w:numFmt w:val="bullet"/>
      <w:lvlText w:val=""/>
      <w:lvlJc w:val="left"/>
      <w:pPr>
        <w:ind w:left="3720" w:hanging="360"/>
      </w:pPr>
      <w:rPr>
        <w:rFonts w:ascii="Wingdings" w:hAnsi="Wingdings" w:hint="default"/>
      </w:rPr>
    </w:lvl>
    <w:lvl w:ilvl="3" w:tplc="FFFFFFFF" w:tentative="1">
      <w:start w:val="1"/>
      <w:numFmt w:val="bullet"/>
      <w:lvlText w:val=""/>
      <w:lvlJc w:val="left"/>
      <w:pPr>
        <w:ind w:left="4440" w:hanging="360"/>
      </w:pPr>
      <w:rPr>
        <w:rFonts w:ascii="Symbol" w:hAnsi="Symbol" w:hint="default"/>
      </w:rPr>
    </w:lvl>
    <w:lvl w:ilvl="4" w:tplc="FFFFFFFF" w:tentative="1">
      <w:start w:val="1"/>
      <w:numFmt w:val="bullet"/>
      <w:lvlText w:val="o"/>
      <w:lvlJc w:val="left"/>
      <w:pPr>
        <w:ind w:left="5160" w:hanging="360"/>
      </w:pPr>
      <w:rPr>
        <w:rFonts w:ascii="Courier New" w:hAnsi="Courier New" w:cs="Courier New" w:hint="default"/>
      </w:rPr>
    </w:lvl>
    <w:lvl w:ilvl="5" w:tplc="FFFFFFFF" w:tentative="1">
      <w:start w:val="1"/>
      <w:numFmt w:val="bullet"/>
      <w:lvlText w:val=""/>
      <w:lvlJc w:val="left"/>
      <w:pPr>
        <w:ind w:left="5880" w:hanging="360"/>
      </w:pPr>
      <w:rPr>
        <w:rFonts w:ascii="Wingdings" w:hAnsi="Wingdings" w:hint="default"/>
      </w:rPr>
    </w:lvl>
    <w:lvl w:ilvl="6" w:tplc="FFFFFFFF" w:tentative="1">
      <w:start w:val="1"/>
      <w:numFmt w:val="bullet"/>
      <w:lvlText w:val=""/>
      <w:lvlJc w:val="left"/>
      <w:pPr>
        <w:ind w:left="6600" w:hanging="360"/>
      </w:pPr>
      <w:rPr>
        <w:rFonts w:ascii="Symbol" w:hAnsi="Symbol" w:hint="default"/>
      </w:rPr>
    </w:lvl>
    <w:lvl w:ilvl="7" w:tplc="FFFFFFFF" w:tentative="1">
      <w:start w:val="1"/>
      <w:numFmt w:val="bullet"/>
      <w:lvlText w:val="o"/>
      <w:lvlJc w:val="left"/>
      <w:pPr>
        <w:ind w:left="7320" w:hanging="360"/>
      </w:pPr>
      <w:rPr>
        <w:rFonts w:ascii="Courier New" w:hAnsi="Courier New" w:cs="Courier New" w:hint="default"/>
      </w:rPr>
    </w:lvl>
    <w:lvl w:ilvl="8" w:tplc="FFFFFFFF" w:tentative="1">
      <w:start w:val="1"/>
      <w:numFmt w:val="bullet"/>
      <w:lvlText w:val=""/>
      <w:lvlJc w:val="left"/>
      <w:pPr>
        <w:ind w:left="8040" w:hanging="360"/>
      </w:pPr>
      <w:rPr>
        <w:rFonts w:ascii="Wingdings" w:hAnsi="Wingdings" w:hint="default"/>
      </w:rPr>
    </w:lvl>
  </w:abstractNum>
  <w:abstractNum w:abstractNumId="673" w15:restartNumberingAfterBreak="0">
    <w:nsid w:val="6F9027CF"/>
    <w:multiLevelType w:val="hybridMultilevel"/>
    <w:tmpl w:val="CE9E2C0E"/>
    <w:lvl w:ilvl="0" w:tplc="61BE4908">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4" w15:restartNumberingAfterBreak="0">
    <w:nsid w:val="6F9028B1"/>
    <w:multiLevelType w:val="hybridMultilevel"/>
    <w:tmpl w:val="3A0073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5" w15:restartNumberingAfterBreak="0">
    <w:nsid w:val="6F9B656B"/>
    <w:multiLevelType w:val="hybridMultilevel"/>
    <w:tmpl w:val="44500D18"/>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76" w15:restartNumberingAfterBreak="0">
    <w:nsid w:val="6FD62DA0"/>
    <w:multiLevelType w:val="hybridMultilevel"/>
    <w:tmpl w:val="F33A9340"/>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7" w15:restartNumberingAfterBreak="0">
    <w:nsid w:val="6FEF73A2"/>
    <w:multiLevelType w:val="hybridMultilevel"/>
    <w:tmpl w:val="E10E7D28"/>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78" w15:restartNumberingAfterBreak="0">
    <w:nsid w:val="70111A67"/>
    <w:multiLevelType w:val="hybridMultilevel"/>
    <w:tmpl w:val="62C8F706"/>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79" w15:restartNumberingAfterBreak="0">
    <w:nsid w:val="70483FF9"/>
    <w:multiLevelType w:val="hybridMultilevel"/>
    <w:tmpl w:val="D152D462"/>
    <w:lvl w:ilvl="0" w:tplc="334EC946">
      <w:start w:val="1"/>
      <w:numFmt w:val="upperRoman"/>
      <w:lvlText w:val="%1."/>
      <w:lvlJc w:val="right"/>
      <w:pPr>
        <w:ind w:left="720" w:hanging="360"/>
      </w:pPr>
      <w:rPr>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0" w15:restartNumberingAfterBreak="0">
    <w:nsid w:val="706B06F8"/>
    <w:multiLevelType w:val="hybridMultilevel"/>
    <w:tmpl w:val="1E3648DA"/>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1" w15:restartNumberingAfterBreak="0">
    <w:nsid w:val="70E00D23"/>
    <w:multiLevelType w:val="hybridMultilevel"/>
    <w:tmpl w:val="734CC68A"/>
    <w:lvl w:ilvl="0" w:tplc="3ADA31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2" w15:restartNumberingAfterBreak="0">
    <w:nsid w:val="712C7894"/>
    <w:multiLevelType w:val="hybridMultilevel"/>
    <w:tmpl w:val="40404BFC"/>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3" w15:restartNumberingAfterBreak="0">
    <w:nsid w:val="718D7246"/>
    <w:multiLevelType w:val="hybridMultilevel"/>
    <w:tmpl w:val="56022030"/>
    <w:lvl w:ilvl="0" w:tplc="46AEE624">
      <w:start w:val="12"/>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4" w15:restartNumberingAfterBreak="0">
    <w:nsid w:val="71B56EE8"/>
    <w:multiLevelType w:val="hybridMultilevel"/>
    <w:tmpl w:val="CB481C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5" w15:restartNumberingAfterBreak="0">
    <w:nsid w:val="71DC46F8"/>
    <w:multiLevelType w:val="hybridMultilevel"/>
    <w:tmpl w:val="96084AF0"/>
    <w:lvl w:ilvl="0" w:tplc="3ADA31E8">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686" w15:restartNumberingAfterBreak="0">
    <w:nsid w:val="71E0623A"/>
    <w:multiLevelType w:val="hybridMultilevel"/>
    <w:tmpl w:val="C770A1C0"/>
    <w:lvl w:ilvl="0" w:tplc="04150017">
      <w:start w:val="1"/>
      <w:numFmt w:val="lowerLetter"/>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7" w15:restartNumberingAfterBreak="0">
    <w:nsid w:val="71F6354C"/>
    <w:multiLevelType w:val="hybridMultilevel"/>
    <w:tmpl w:val="D3B0854E"/>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8" w15:restartNumberingAfterBreak="0">
    <w:nsid w:val="72050508"/>
    <w:multiLevelType w:val="hybridMultilevel"/>
    <w:tmpl w:val="A7F8599A"/>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89" w15:restartNumberingAfterBreak="0">
    <w:nsid w:val="721316BC"/>
    <w:multiLevelType w:val="hybridMultilevel"/>
    <w:tmpl w:val="D69EE5F0"/>
    <w:lvl w:ilvl="0" w:tplc="94FAC90E">
      <w:start w:val="1"/>
      <w:numFmt w:val="lowerLetter"/>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0" w15:restartNumberingAfterBreak="0">
    <w:nsid w:val="72142E2F"/>
    <w:multiLevelType w:val="hybridMultilevel"/>
    <w:tmpl w:val="F4E6BD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1" w15:restartNumberingAfterBreak="0">
    <w:nsid w:val="724046DE"/>
    <w:multiLevelType w:val="hybridMultilevel"/>
    <w:tmpl w:val="641CE37A"/>
    <w:lvl w:ilvl="0" w:tplc="04150011">
      <w:start w:val="1"/>
      <w:numFmt w:val="decimal"/>
      <w:lvlText w:val="%1)"/>
      <w:lvlJc w:val="left"/>
      <w:pPr>
        <w:ind w:left="1350" w:hanging="360"/>
      </w:p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692" w15:restartNumberingAfterBreak="0">
    <w:nsid w:val="724924FC"/>
    <w:multiLevelType w:val="hybridMultilevel"/>
    <w:tmpl w:val="6D9EE23C"/>
    <w:lvl w:ilvl="0" w:tplc="0B38C34A">
      <w:start w:val="1"/>
      <w:numFmt w:val="bullet"/>
      <w:lvlText w:val=""/>
      <w:lvlJc w:val="left"/>
      <w:pPr>
        <w:ind w:left="720" w:hanging="360"/>
      </w:pPr>
      <w:rPr>
        <w:rFonts w:ascii="Symbol" w:hAnsi="Symbol"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3" w15:restartNumberingAfterBreak="0">
    <w:nsid w:val="725D2647"/>
    <w:multiLevelType w:val="hybridMultilevel"/>
    <w:tmpl w:val="AADA1B42"/>
    <w:lvl w:ilvl="0" w:tplc="0EFE6430">
      <w:start w:val="1"/>
      <w:numFmt w:val="upperRoman"/>
      <w:lvlText w:val="%1."/>
      <w:lvlJc w:val="righ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4" w15:restartNumberingAfterBreak="0">
    <w:nsid w:val="726C7B67"/>
    <w:multiLevelType w:val="hybridMultilevel"/>
    <w:tmpl w:val="DC8A1E3E"/>
    <w:lvl w:ilvl="0" w:tplc="3ADA31E8">
      <w:start w:val="1"/>
      <w:numFmt w:val="bullet"/>
      <w:lvlText w:val=""/>
      <w:lvlJc w:val="left"/>
      <w:pPr>
        <w:ind w:left="1287" w:hanging="360"/>
      </w:pPr>
      <w:rPr>
        <w:rFonts w:ascii="Symbol" w:hAnsi="Symbol" w:hint="default"/>
        <w:b w:val="0"/>
        <w:i w:val="0"/>
        <w:color w:val="000000" w:themeColor="text1"/>
        <w:sz w:val="24"/>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95" w15:restartNumberingAfterBreak="0">
    <w:nsid w:val="72817FF2"/>
    <w:multiLevelType w:val="hybridMultilevel"/>
    <w:tmpl w:val="881AE890"/>
    <w:lvl w:ilvl="0" w:tplc="9ED6E444">
      <w:start w:val="2"/>
      <w:numFmt w:val="upperRoman"/>
      <w:lvlText w:val="%1."/>
      <w:lvlJc w:val="right"/>
      <w:pPr>
        <w:ind w:left="100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6" w15:restartNumberingAfterBreak="0">
    <w:nsid w:val="72864421"/>
    <w:multiLevelType w:val="hybridMultilevel"/>
    <w:tmpl w:val="D3B8F6EA"/>
    <w:lvl w:ilvl="0" w:tplc="26028DAA">
      <w:start w:val="1"/>
      <w:numFmt w:val="decimal"/>
      <w:lvlText w:val="%1)"/>
      <w:lvlJc w:val="left"/>
      <w:pPr>
        <w:ind w:left="862" w:hanging="360"/>
      </w:pPr>
      <w:rPr>
        <w:b w:val="0"/>
        <w:bCs/>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97" w15:restartNumberingAfterBreak="0">
    <w:nsid w:val="72AB4BF8"/>
    <w:multiLevelType w:val="hybridMultilevel"/>
    <w:tmpl w:val="7DF499A8"/>
    <w:lvl w:ilvl="0" w:tplc="6AA8482A">
      <w:start w:val="2"/>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8" w15:restartNumberingAfterBreak="0">
    <w:nsid w:val="72B8502A"/>
    <w:multiLevelType w:val="multilevel"/>
    <w:tmpl w:val="1DBC16F0"/>
    <w:lvl w:ilvl="0">
      <w:start w:val="2"/>
      <w:numFmt w:val="upperRoman"/>
      <w:lvlText w:val="%1."/>
      <w:lvlJc w:val="left"/>
      <w:pPr>
        <w:ind w:left="360" w:hanging="360"/>
      </w:pPr>
      <w:rPr>
        <w:rFonts w:hint="default"/>
        <w:i w:val="0"/>
        <w:color w:val="auto"/>
      </w:rPr>
    </w:lvl>
    <w:lvl w:ilvl="1">
      <w:start w:val="1"/>
      <w:numFmt w:val="decimal"/>
      <w:lvlText w:val="%2)"/>
      <w:lvlJc w:val="left"/>
      <w:pPr>
        <w:ind w:left="4897" w:hanging="360"/>
      </w:pPr>
      <w:rPr>
        <w:rFonts w:hint="default"/>
        <w:i w:val="0"/>
      </w:rPr>
    </w:lvl>
    <w:lvl w:ilvl="2">
      <w:start w:val="1"/>
      <w:numFmt w:val="lowerLetter"/>
      <w:lvlText w:val="%3)"/>
      <w:lvlJc w:val="left"/>
      <w:pPr>
        <w:ind w:left="1080" w:hanging="360"/>
      </w:pPr>
      <w:rPr>
        <w:rFonts w:hint="default"/>
        <w:color w:val="auto"/>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9" w15:restartNumberingAfterBreak="0">
    <w:nsid w:val="72E936EE"/>
    <w:multiLevelType w:val="hybridMultilevel"/>
    <w:tmpl w:val="93FA714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14FA23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0" w15:restartNumberingAfterBreak="0">
    <w:nsid w:val="73042338"/>
    <w:multiLevelType w:val="multilevel"/>
    <w:tmpl w:val="BAEA50BE"/>
    <w:lvl w:ilvl="0">
      <w:start w:val="1"/>
      <w:numFmt w:val="bullet"/>
      <w:lvlText w:val=""/>
      <w:lvlJc w:val="left"/>
      <w:pPr>
        <w:ind w:left="360" w:hanging="360"/>
      </w:pPr>
      <w:rPr>
        <w:rFonts w:ascii="Symbol" w:hAnsi="Symbol" w:hint="default"/>
      </w:rPr>
    </w:lvl>
    <w:lvl w:ilvl="1">
      <w:start w:val="2"/>
      <w:numFmt w:val="lowerLetter"/>
      <w:lvlText w:val="%2)"/>
      <w:lvlJc w:val="left"/>
      <w:pPr>
        <w:ind w:left="720" w:hanging="360"/>
      </w:pPr>
      <w:rPr>
        <w:rFonts w:cs="Times New Roman" w:hint="default"/>
        <w:b w:val="0"/>
        <w:i w:val="0"/>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1" w15:restartNumberingAfterBreak="0">
    <w:nsid w:val="73194F66"/>
    <w:multiLevelType w:val="hybridMultilevel"/>
    <w:tmpl w:val="777C4B50"/>
    <w:styleLink w:val="Styl1141"/>
    <w:lvl w:ilvl="0" w:tplc="3ADA31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2" w15:restartNumberingAfterBreak="0">
    <w:nsid w:val="738D476F"/>
    <w:multiLevelType w:val="multilevel"/>
    <w:tmpl w:val="F92A44B4"/>
    <w:lvl w:ilvl="0">
      <w:start w:val="4"/>
      <w:numFmt w:val="decimal"/>
      <w:lvlText w:val="%1)"/>
      <w:lvlJc w:val="left"/>
      <w:pPr>
        <w:ind w:left="928" w:hanging="360"/>
      </w:pPr>
      <w:rPr>
        <w:rFonts w:hint="default"/>
        <w:color w:val="000000" w:themeColor="text1"/>
      </w:rPr>
    </w:lvl>
    <w:lvl w:ilvl="1">
      <w:start w:val="2"/>
      <w:numFmt w:val="lowerLetter"/>
      <w:lvlText w:val="%2)"/>
      <w:lvlJc w:val="left"/>
      <w:pPr>
        <w:ind w:left="1288" w:hanging="360"/>
      </w:pPr>
      <w:rPr>
        <w:rFonts w:cs="Times New Roman" w:hint="default"/>
        <w:b w:val="0"/>
        <w:i w:val="0"/>
        <w:color w:val="auto"/>
      </w:rPr>
    </w:lvl>
    <w:lvl w:ilvl="2">
      <w:start w:val="1"/>
      <w:numFmt w:val="lowerLetter"/>
      <w:lvlText w:val="%3)"/>
      <w:lvlJc w:val="left"/>
      <w:pPr>
        <w:ind w:left="1648" w:hanging="360"/>
      </w:pPr>
      <w:rPr>
        <w:rFonts w:hint="default"/>
        <w:color w:val="000000" w:themeColor="text1"/>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703" w15:restartNumberingAfterBreak="0">
    <w:nsid w:val="739D23C8"/>
    <w:multiLevelType w:val="hybridMultilevel"/>
    <w:tmpl w:val="EC66A2C6"/>
    <w:lvl w:ilvl="0" w:tplc="CD5A763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04" w15:restartNumberingAfterBreak="0">
    <w:nsid w:val="73AF479C"/>
    <w:multiLevelType w:val="hybridMultilevel"/>
    <w:tmpl w:val="D24E9886"/>
    <w:lvl w:ilvl="0" w:tplc="8EDC1F40">
      <w:start w:val="4"/>
      <w:numFmt w:val="decimal"/>
      <w:lvlText w:val="%1."/>
      <w:lvlJc w:val="left"/>
      <w:pPr>
        <w:ind w:left="150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5" w15:restartNumberingAfterBreak="0">
    <w:nsid w:val="73C06957"/>
    <w:multiLevelType w:val="hybridMultilevel"/>
    <w:tmpl w:val="E3D0330A"/>
    <w:lvl w:ilvl="0" w:tplc="1102E154">
      <w:start w:val="4"/>
      <w:numFmt w:val="decimal"/>
      <w:lvlText w:val="%1."/>
      <w:lvlJc w:val="left"/>
      <w:pPr>
        <w:ind w:left="214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6" w15:restartNumberingAfterBreak="0">
    <w:nsid w:val="73EE54EE"/>
    <w:multiLevelType w:val="multilevel"/>
    <w:tmpl w:val="43B01756"/>
    <w:lvl w:ilvl="0">
      <w:start w:val="13"/>
      <w:numFmt w:val="decimal"/>
      <w:lvlText w:val="%1)"/>
      <w:lvlJc w:val="left"/>
      <w:pPr>
        <w:ind w:left="502" w:hanging="360"/>
      </w:pPr>
      <w:rPr>
        <w:rFonts w:hint="default"/>
        <w:color w:val="auto"/>
      </w:rPr>
    </w:lvl>
    <w:lvl w:ilvl="1">
      <w:start w:val="2"/>
      <w:numFmt w:val="lowerLetter"/>
      <w:lvlText w:val="%2)"/>
      <w:lvlJc w:val="left"/>
      <w:pPr>
        <w:ind w:left="720" w:hanging="360"/>
      </w:pPr>
      <w:rPr>
        <w:rFonts w:hint="default"/>
        <w:b w:val="0"/>
        <w:i w:val="0"/>
        <w:color w:val="auto"/>
      </w:rPr>
    </w:lvl>
    <w:lvl w:ilvl="2">
      <w:start w:val="6"/>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7" w15:restartNumberingAfterBreak="0">
    <w:nsid w:val="73F0164C"/>
    <w:multiLevelType w:val="hybridMultilevel"/>
    <w:tmpl w:val="9E62BAB8"/>
    <w:lvl w:ilvl="0" w:tplc="9FEC8A0E">
      <w:start w:val="1"/>
      <w:numFmt w:val="lowerLetter"/>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8" w15:restartNumberingAfterBreak="0">
    <w:nsid w:val="741F20E6"/>
    <w:multiLevelType w:val="hybridMultilevel"/>
    <w:tmpl w:val="54C0BC24"/>
    <w:lvl w:ilvl="0" w:tplc="B300A696">
      <w:start w:val="1"/>
      <w:numFmt w:val="upperRoman"/>
      <w:lvlText w:val="%1."/>
      <w:lvlJc w:val="left"/>
      <w:pPr>
        <w:ind w:left="1080" w:hanging="72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9" w15:restartNumberingAfterBreak="0">
    <w:nsid w:val="74537714"/>
    <w:multiLevelType w:val="hybridMultilevel"/>
    <w:tmpl w:val="6804F21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10" w15:restartNumberingAfterBreak="0">
    <w:nsid w:val="74676130"/>
    <w:multiLevelType w:val="multilevel"/>
    <w:tmpl w:val="9A6E05C0"/>
    <w:lvl w:ilvl="0">
      <w:start w:val="1"/>
      <w:numFmt w:val="bullet"/>
      <w:lvlText w:val=""/>
      <w:lvlJc w:val="left"/>
      <w:pPr>
        <w:ind w:left="360" w:hanging="360"/>
      </w:pPr>
      <w:rPr>
        <w:rFonts w:ascii="Symbol" w:hAnsi="Symbol" w:hint="default"/>
        <w:color w:val="auto"/>
      </w:rPr>
    </w:lvl>
    <w:lvl w:ilvl="1">
      <w:start w:val="2"/>
      <w:numFmt w:val="lowerLetter"/>
      <w:lvlText w:val="%2)"/>
      <w:lvlJc w:val="left"/>
      <w:pPr>
        <w:ind w:left="720" w:hanging="360"/>
      </w:pPr>
      <w:rPr>
        <w:rFonts w:cs="Times New Roman" w:hint="default"/>
        <w:b w:val="0"/>
        <w:i w:val="0"/>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1" w15:restartNumberingAfterBreak="0">
    <w:nsid w:val="747F7030"/>
    <w:multiLevelType w:val="hybridMultilevel"/>
    <w:tmpl w:val="7D40806A"/>
    <w:lvl w:ilvl="0" w:tplc="4A4460CC">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2" w15:restartNumberingAfterBreak="0">
    <w:nsid w:val="74A9399C"/>
    <w:multiLevelType w:val="hybridMultilevel"/>
    <w:tmpl w:val="51A473FC"/>
    <w:lvl w:ilvl="0" w:tplc="19E6F512">
      <w:start w:val="1"/>
      <w:numFmt w:val="bullet"/>
      <w:lvlText w:val=""/>
      <w:lvlJc w:val="left"/>
      <w:pPr>
        <w:ind w:left="2204" w:hanging="360"/>
      </w:pPr>
      <w:rPr>
        <w:rFonts w:ascii="Symbol" w:hAnsi="Symbol" w:hint="default"/>
      </w:rPr>
    </w:lvl>
    <w:lvl w:ilvl="1" w:tplc="04150003" w:tentative="1">
      <w:start w:val="1"/>
      <w:numFmt w:val="bullet"/>
      <w:lvlText w:val="o"/>
      <w:lvlJc w:val="left"/>
      <w:pPr>
        <w:ind w:left="2924" w:hanging="360"/>
      </w:pPr>
      <w:rPr>
        <w:rFonts w:ascii="Courier New" w:hAnsi="Courier New" w:cs="Courier New" w:hint="default"/>
      </w:rPr>
    </w:lvl>
    <w:lvl w:ilvl="2" w:tplc="04150005" w:tentative="1">
      <w:start w:val="1"/>
      <w:numFmt w:val="bullet"/>
      <w:lvlText w:val=""/>
      <w:lvlJc w:val="left"/>
      <w:pPr>
        <w:ind w:left="3644" w:hanging="360"/>
      </w:pPr>
      <w:rPr>
        <w:rFonts w:ascii="Wingdings" w:hAnsi="Wingdings" w:hint="default"/>
      </w:rPr>
    </w:lvl>
    <w:lvl w:ilvl="3" w:tplc="04150001" w:tentative="1">
      <w:start w:val="1"/>
      <w:numFmt w:val="bullet"/>
      <w:lvlText w:val=""/>
      <w:lvlJc w:val="left"/>
      <w:pPr>
        <w:ind w:left="4364" w:hanging="360"/>
      </w:pPr>
      <w:rPr>
        <w:rFonts w:ascii="Symbol" w:hAnsi="Symbol" w:hint="default"/>
      </w:rPr>
    </w:lvl>
    <w:lvl w:ilvl="4" w:tplc="04150003" w:tentative="1">
      <w:start w:val="1"/>
      <w:numFmt w:val="bullet"/>
      <w:lvlText w:val="o"/>
      <w:lvlJc w:val="left"/>
      <w:pPr>
        <w:ind w:left="5084" w:hanging="360"/>
      </w:pPr>
      <w:rPr>
        <w:rFonts w:ascii="Courier New" w:hAnsi="Courier New" w:cs="Courier New" w:hint="default"/>
      </w:rPr>
    </w:lvl>
    <w:lvl w:ilvl="5" w:tplc="04150005" w:tentative="1">
      <w:start w:val="1"/>
      <w:numFmt w:val="bullet"/>
      <w:lvlText w:val=""/>
      <w:lvlJc w:val="left"/>
      <w:pPr>
        <w:ind w:left="5804" w:hanging="360"/>
      </w:pPr>
      <w:rPr>
        <w:rFonts w:ascii="Wingdings" w:hAnsi="Wingdings" w:hint="default"/>
      </w:rPr>
    </w:lvl>
    <w:lvl w:ilvl="6" w:tplc="04150001" w:tentative="1">
      <w:start w:val="1"/>
      <w:numFmt w:val="bullet"/>
      <w:lvlText w:val=""/>
      <w:lvlJc w:val="left"/>
      <w:pPr>
        <w:ind w:left="6524" w:hanging="360"/>
      </w:pPr>
      <w:rPr>
        <w:rFonts w:ascii="Symbol" w:hAnsi="Symbol" w:hint="default"/>
      </w:rPr>
    </w:lvl>
    <w:lvl w:ilvl="7" w:tplc="04150003" w:tentative="1">
      <w:start w:val="1"/>
      <w:numFmt w:val="bullet"/>
      <w:lvlText w:val="o"/>
      <w:lvlJc w:val="left"/>
      <w:pPr>
        <w:ind w:left="7244" w:hanging="360"/>
      </w:pPr>
      <w:rPr>
        <w:rFonts w:ascii="Courier New" w:hAnsi="Courier New" w:cs="Courier New" w:hint="default"/>
      </w:rPr>
    </w:lvl>
    <w:lvl w:ilvl="8" w:tplc="04150005" w:tentative="1">
      <w:start w:val="1"/>
      <w:numFmt w:val="bullet"/>
      <w:lvlText w:val=""/>
      <w:lvlJc w:val="left"/>
      <w:pPr>
        <w:ind w:left="7964" w:hanging="360"/>
      </w:pPr>
      <w:rPr>
        <w:rFonts w:ascii="Wingdings" w:hAnsi="Wingdings" w:hint="default"/>
      </w:rPr>
    </w:lvl>
  </w:abstractNum>
  <w:abstractNum w:abstractNumId="713" w15:restartNumberingAfterBreak="0">
    <w:nsid w:val="74EE18A7"/>
    <w:multiLevelType w:val="hybridMultilevel"/>
    <w:tmpl w:val="EE3C035A"/>
    <w:lvl w:ilvl="0" w:tplc="67D279F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4" w15:restartNumberingAfterBreak="0">
    <w:nsid w:val="752858AF"/>
    <w:multiLevelType w:val="hybridMultilevel"/>
    <w:tmpl w:val="DC92877C"/>
    <w:lvl w:ilvl="0" w:tplc="04150011">
      <w:start w:val="1"/>
      <w:numFmt w:val="decimal"/>
      <w:lvlText w:val="%1)"/>
      <w:lvlJc w:val="left"/>
      <w:pPr>
        <w:ind w:left="644"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5" w15:restartNumberingAfterBreak="0">
    <w:nsid w:val="754937C8"/>
    <w:multiLevelType w:val="hybridMultilevel"/>
    <w:tmpl w:val="49B03A42"/>
    <w:lvl w:ilvl="0" w:tplc="3ADA31E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16" w15:restartNumberingAfterBreak="0">
    <w:nsid w:val="757258A6"/>
    <w:multiLevelType w:val="hybridMultilevel"/>
    <w:tmpl w:val="444A1864"/>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17" w15:restartNumberingAfterBreak="0">
    <w:nsid w:val="762007E1"/>
    <w:multiLevelType w:val="hybridMultilevel"/>
    <w:tmpl w:val="3BCED9C0"/>
    <w:lvl w:ilvl="0" w:tplc="3ADA31E8">
      <w:start w:val="1"/>
      <w:numFmt w:val="bullet"/>
      <w:lvlText w:val=""/>
      <w:lvlJc w:val="left"/>
      <w:pPr>
        <w:ind w:left="2070" w:hanging="360"/>
      </w:pPr>
      <w:rPr>
        <w:rFonts w:ascii="Symbol" w:hAnsi="Symbol" w:hint="default"/>
        <w:color w:val="auto"/>
      </w:rPr>
    </w:lvl>
    <w:lvl w:ilvl="1" w:tplc="FFFFFFFF">
      <w:start w:val="1"/>
      <w:numFmt w:val="bullet"/>
      <w:lvlText w:val="o"/>
      <w:lvlJc w:val="left"/>
      <w:pPr>
        <w:ind w:left="2790" w:hanging="360"/>
      </w:pPr>
      <w:rPr>
        <w:rFonts w:ascii="Courier New" w:hAnsi="Courier New" w:cs="Courier New" w:hint="default"/>
      </w:rPr>
    </w:lvl>
    <w:lvl w:ilvl="2" w:tplc="FFFFFFFF" w:tentative="1">
      <w:start w:val="1"/>
      <w:numFmt w:val="bullet"/>
      <w:lvlText w:val=""/>
      <w:lvlJc w:val="left"/>
      <w:pPr>
        <w:ind w:left="3510" w:hanging="360"/>
      </w:pPr>
      <w:rPr>
        <w:rFonts w:ascii="Wingdings" w:hAnsi="Wingdings" w:hint="default"/>
      </w:rPr>
    </w:lvl>
    <w:lvl w:ilvl="3" w:tplc="FFFFFFFF" w:tentative="1">
      <w:start w:val="1"/>
      <w:numFmt w:val="bullet"/>
      <w:lvlText w:val=""/>
      <w:lvlJc w:val="left"/>
      <w:pPr>
        <w:ind w:left="4230" w:hanging="360"/>
      </w:pPr>
      <w:rPr>
        <w:rFonts w:ascii="Symbol" w:hAnsi="Symbol" w:hint="default"/>
      </w:rPr>
    </w:lvl>
    <w:lvl w:ilvl="4" w:tplc="FFFFFFFF" w:tentative="1">
      <w:start w:val="1"/>
      <w:numFmt w:val="bullet"/>
      <w:lvlText w:val="o"/>
      <w:lvlJc w:val="left"/>
      <w:pPr>
        <w:ind w:left="4950" w:hanging="360"/>
      </w:pPr>
      <w:rPr>
        <w:rFonts w:ascii="Courier New" w:hAnsi="Courier New" w:cs="Courier New" w:hint="default"/>
      </w:rPr>
    </w:lvl>
    <w:lvl w:ilvl="5" w:tplc="FFFFFFFF" w:tentative="1">
      <w:start w:val="1"/>
      <w:numFmt w:val="bullet"/>
      <w:lvlText w:val=""/>
      <w:lvlJc w:val="left"/>
      <w:pPr>
        <w:ind w:left="5670" w:hanging="360"/>
      </w:pPr>
      <w:rPr>
        <w:rFonts w:ascii="Wingdings" w:hAnsi="Wingdings" w:hint="default"/>
      </w:rPr>
    </w:lvl>
    <w:lvl w:ilvl="6" w:tplc="FFFFFFFF" w:tentative="1">
      <w:start w:val="1"/>
      <w:numFmt w:val="bullet"/>
      <w:lvlText w:val=""/>
      <w:lvlJc w:val="left"/>
      <w:pPr>
        <w:ind w:left="6390" w:hanging="360"/>
      </w:pPr>
      <w:rPr>
        <w:rFonts w:ascii="Symbol" w:hAnsi="Symbol" w:hint="default"/>
      </w:rPr>
    </w:lvl>
    <w:lvl w:ilvl="7" w:tplc="FFFFFFFF" w:tentative="1">
      <w:start w:val="1"/>
      <w:numFmt w:val="bullet"/>
      <w:lvlText w:val="o"/>
      <w:lvlJc w:val="left"/>
      <w:pPr>
        <w:ind w:left="7110" w:hanging="360"/>
      </w:pPr>
      <w:rPr>
        <w:rFonts w:ascii="Courier New" w:hAnsi="Courier New" w:cs="Courier New" w:hint="default"/>
      </w:rPr>
    </w:lvl>
    <w:lvl w:ilvl="8" w:tplc="FFFFFFFF" w:tentative="1">
      <w:start w:val="1"/>
      <w:numFmt w:val="bullet"/>
      <w:lvlText w:val=""/>
      <w:lvlJc w:val="left"/>
      <w:pPr>
        <w:ind w:left="7830" w:hanging="360"/>
      </w:pPr>
      <w:rPr>
        <w:rFonts w:ascii="Wingdings" w:hAnsi="Wingdings" w:hint="default"/>
      </w:rPr>
    </w:lvl>
  </w:abstractNum>
  <w:abstractNum w:abstractNumId="718" w15:restartNumberingAfterBreak="0">
    <w:nsid w:val="76336622"/>
    <w:multiLevelType w:val="hybridMultilevel"/>
    <w:tmpl w:val="5B2AC5F2"/>
    <w:lvl w:ilvl="0" w:tplc="79702FC8">
      <w:start w:val="1"/>
      <w:numFmt w:val="decimal"/>
      <w:lvlText w:val="%1."/>
      <w:lvlJc w:val="left"/>
      <w:pPr>
        <w:ind w:left="720" w:hanging="360"/>
      </w:pPr>
      <w:rPr>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19" w15:restartNumberingAfterBreak="0">
    <w:nsid w:val="765328CD"/>
    <w:multiLevelType w:val="hybridMultilevel"/>
    <w:tmpl w:val="7B6663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0" w15:restartNumberingAfterBreak="0">
    <w:nsid w:val="76741321"/>
    <w:multiLevelType w:val="hybridMultilevel"/>
    <w:tmpl w:val="0CC8D082"/>
    <w:lvl w:ilvl="0" w:tplc="3ADA31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21" w15:restartNumberingAfterBreak="0">
    <w:nsid w:val="76D769F5"/>
    <w:multiLevelType w:val="hybridMultilevel"/>
    <w:tmpl w:val="579098AE"/>
    <w:lvl w:ilvl="0" w:tplc="2D8E1C24">
      <w:start w:val="1"/>
      <w:numFmt w:val="lowerLetter"/>
      <w:lvlText w:val="%1)"/>
      <w:lvlJc w:val="left"/>
      <w:pPr>
        <w:ind w:left="2345"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2" w15:restartNumberingAfterBreak="0">
    <w:nsid w:val="77135735"/>
    <w:multiLevelType w:val="hybridMultilevel"/>
    <w:tmpl w:val="BEF8E840"/>
    <w:lvl w:ilvl="0" w:tplc="04150013">
      <w:start w:val="1"/>
      <w:numFmt w:val="upperRoman"/>
      <w:lvlText w:val="%1."/>
      <w:lvlJc w:val="righ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3" w15:restartNumberingAfterBreak="0">
    <w:nsid w:val="77380226"/>
    <w:multiLevelType w:val="hybridMultilevel"/>
    <w:tmpl w:val="358805D2"/>
    <w:lvl w:ilvl="0" w:tplc="CC0A4418">
      <w:start w:val="2"/>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4" w15:restartNumberingAfterBreak="0">
    <w:nsid w:val="77735A49"/>
    <w:multiLevelType w:val="hybridMultilevel"/>
    <w:tmpl w:val="5A0278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5" w15:restartNumberingAfterBreak="0">
    <w:nsid w:val="77997B0B"/>
    <w:multiLevelType w:val="multilevel"/>
    <w:tmpl w:val="270A1574"/>
    <w:lvl w:ilvl="0">
      <w:start w:val="1"/>
      <w:numFmt w:val="upperRoman"/>
      <w:lvlText w:val="%1."/>
      <w:lvlJc w:val="left"/>
      <w:pPr>
        <w:ind w:left="720" w:hanging="360"/>
      </w:pPr>
      <w:rPr>
        <w:rFonts w:ascii="Arial" w:eastAsiaTheme="minorHAnsi" w:hAnsi="Arial" w:cs="Arial"/>
        <w:strike w:val="0"/>
        <w:dstrike w:val="0"/>
        <w:u w:val="none"/>
        <w:effect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26" w15:restartNumberingAfterBreak="0">
    <w:nsid w:val="77A5443B"/>
    <w:multiLevelType w:val="hybridMultilevel"/>
    <w:tmpl w:val="B3AC712C"/>
    <w:lvl w:ilvl="0" w:tplc="B8CE37C4">
      <w:start w:val="1"/>
      <w:numFmt w:val="decimal"/>
      <w:lvlText w:val="%1)"/>
      <w:lvlJc w:val="left"/>
      <w:pPr>
        <w:ind w:left="720" w:hanging="360"/>
      </w:pPr>
      <w:rPr>
        <w:rFonts w:ascii="Arial" w:hAnsi="Arial" w:cs="Arial" w:hint="default"/>
        <w:color w:val="auto"/>
      </w:rPr>
    </w:lvl>
    <w:lvl w:ilvl="1" w:tplc="9418E860">
      <w:start w:val="1"/>
      <w:numFmt w:val="bullet"/>
      <w:lvlText w:val=""/>
      <w:lvlJc w:val="left"/>
      <w:pPr>
        <w:ind w:left="1440" w:hanging="360"/>
      </w:pPr>
      <w:rPr>
        <w:rFonts w:ascii="Symbol" w:hAnsi="Symbol" w:hint="default"/>
        <w:color w:val="000000" w:themeColor="text1"/>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7" w15:restartNumberingAfterBreak="0">
    <w:nsid w:val="77BC4718"/>
    <w:multiLevelType w:val="hybridMultilevel"/>
    <w:tmpl w:val="6ACA3FC2"/>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28" w15:restartNumberingAfterBreak="0">
    <w:nsid w:val="77DB6B00"/>
    <w:multiLevelType w:val="hybridMultilevel"/>
    <w:tmpl w:val="57D62F6E"/>
    <w:lvl w:ilvl="0" w:tplc="EA4054E2">
      <w:start w:val="3"/>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9" w15:restartNumberingAfterBreak="0">
    <w:nsid w:val="78412E4D"/>
    <w:multiLevelType w:val="multilevel"/>
    <w:tmpl w:val="C69CD74A"/>
    <w:lvl w:ilvl="0">
      <w:start w:val="1"/>
      <w:numFmt w:val="lowerLetter"/>
      <w:lvlText w:val="%1)"/>
      <w:lvlJc w:val="left"/>
      <w:pPr>
        <w:ind w:left="360" w:hanging="360"/>
      </w:pPr>
      <w:rPr>
        <w:rFonts w:hint="default"/>
        <w:color w:val="auto"/>
      </w:rPr>
    </w:lvl>
    <w:lvl w:ilvl="1">
      <w:start w:val="1"/>
      <w:numFmt w:val="lowerLetter"/>
      <w:lvlText w:val="%2)"/>
      <w:lvlJc w:val="left"/>
      <w:pPr>
        <w:ind w:left="578" w:hanging="360"/>
      </w:pPr>
      <w:rPr>
        <w:rFonts w:cs="Times New Roman" w:hint="default"/>
        <w:b w:val="0"/>
        <w:i w:val="0"/>
        <w:color w:val="auto"/>
      </w:rPr>
    </w:lvl>
    <w:lvl w:ilvl="2">
      <w:start w:val="1"/>
      <w:numFmt w:val="lowerLetter"/>
      <w:lvlText w:val="%3)"/>
      <w:lvlJc w:val="left"/>
      <w:pPr>
        <w:ind w:left="938" w:hanging="360"/>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730" w15:restartNumberingAfterBreak="0">
    <w:nsid w:val="784A796A"/>
    <w:multiLevelType w:val="hybridMultilevel"/>
    <w:tmpl w:val="36E2FB12"/>
    <w:lvl w:ilvl="0" w:tplc="04150017">
      <w:start w:val="1"/>
      <w:numFmt w:val="lowerLetter"/>
      <w:lvlText w:val="%1)"/>
      <w:lvlJc w:val="left"/>
      <w:pPr>
        <w:ind w:left="1785" w:hanging="360"/>
      </w:p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731" w15:restartNumberingAfterBreak="0">
    <w:nsid w:val="78937647"/>
    <w:multiLevelType w:val="hybridMultilevel"/>
    <w:tmpl w:val="D3642F9C"/>
    <w:lvl w:ilvl="0" w:tplc="3ADA31E8">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2" w15:restartNumberingAfterBreak="0">
    <w:nsid w:val="789669EB"/>
    <w:multiLevelType w:val="hybridMultilevel"/>
    <w:tmpl w:val="AC1072A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33" w15:restartNumberingAfterBreak="0">
    <w:nsid w:val="78A07213"/>
    <w:multiLevelType w:val="hybridMultilevel"/>
    <w:tmpl w:val="DD72E8F4"/>
    <w:lvl w:ilvl="0" w:tplc="FFFFFFFF">
      <w:start w:val="1"/>
      <w:numFmt w:val="decimal"/>
      <w:lvlText w:val="%1)"/>
      <w:lvlJc w:val="left"/>
      <w:pPr>
        <w:ind w:left="720" w:hanging="360"/>
      </w:pPr>
      <w:rPr>
        <w:rFonts w:cs="Times New Roman"/>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4" w15:restartNumberingAfterBreak="0">
    <w:nsid w:val="798539BA"/>
    <w:multiLevelType w:val="hybridMultilevel"/>
    <w:tmpl w:val="533A5EA4"/>
    <w:lvl w:ilvl="0" w:tplc="FFFFFFFF">
      <w:start w:val="1"/>
      <w:numFmt w:val="lowerLetter"/>
      <w:lvlText w:val="%1)"/>
      <w:lvlJc w:val="left"/>
      <w:pPr>
        <w:ind w:left="1440" w:hanging="360"/>
      </w:pPr>
      <w:rPr>
        <w:rFonts w:hint="default"/>
        <w:color w:val="000000" w:themeColor="text1"/>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35" w15:restartNumberingAfterBreak="0">
    <w:nsid w:val="79A17581"/>
    <w:multiLevelType w:val="hybridMultilevel"/>
    <w:tmpl w:val="B7BC1C0A"/>
    <w:styleLink w:val="Styl143"/>
    <w:lvl w:ilvl="0" w:tplc="04150011">
      <w:start w:val="1"/>
      <w:numFmt w:val="decimal"/>
      <w:lvlText w:val="%1)"/>
      <w:lvlJc w:val="left"/>
      <w:pPr>
        <w:ind w:left="1361" w:hanging="360"/>
      </w:pPr>
    </w:lvl>
    <w:lvl w:ilvl="1" w:tplc="04150019">
      <w:start w:val="1"/>
      <w:numFmt w:val="lowerLetter"/>
      <w:lvlText w:val="%2."/>
      <w:lvlJc w:val="left"/>
      <w:pPr>
        <w:ind w:left="2081" w:hanging="360"/>
      </w:pPr>
    </w:lvl>
    <w:lvl w:ilvl="2" w:tplc="0415001B">
      <w:start w:val="1"/>
      <w:numFmt w:val="lowerRoman"/>
      <w:lvlText w:val="%3."/>
      <w:lvlJc w:val="right"/>
      <w:pPr>
        <w:ind w:left="2801" w:hanging="180"/>
      </w:pPr>
    </w:lvl>
    <w:lvl w:ilvl="3" w:tplc="0415000F">
      <w:start w:val="1"/>
      <w:numFmt w:val="decimal"/>
      <w:lvlText w:val="%4."/>
      <w:lvlJc w:val="left"/>
      <w:pPr>
        <w:ind w:left="3521" w:hanging="360"/>
      </w:pPr>
    </w:lvl>
    <w:lvl w:ilvl="4" w:tplc="04150019">
      <w:start w:val="1"/>
      <w:numFmt w:val="lowerLetter"/>
      <w:lvlText w:val="%5."/>
      <w:lvlJc w:val="left"/>
      <w:pPr>
        <w:ind w:left="4241" w:hanging="360"/>
      </w:pPr>
    </w:lvl>
    <w:lvl w:ilvl="5" w:tplc="0415001B">
      <w:start w:val="1"/>
      <w:numFmt w:val="lowerRoman"/>
      <w:lvlText w:val="%6."/>
      <w:lvlJc w:val="right"/>
      <w:pPr>
        <w:ind w:left="4961" w:hanging="180"/>
      </w:pPr>
    </w:lvl>
    <w:lvl w:ilvl="6" w:tplc="0415000F">
      <w:start w:val="1"/>
      <w:numFmt w:val="decimal"/>
      <w:lvlText w:val="%7."/>
      <w:lvlJc w:val="left"/>
      <w:pPr>
        <w:ind w:left="5681" w:hanging="360"/>
      </w:pPr>
    </w:lvl>
    <w:lvl w:ilvl="7" w:tplc="04150019">
      <w:start w:val="1"/>
      <w:numFmt w:val="lowerLetter"/>
      <w:lvlText w:val="%8."/>
      <w:lvlJc w:val="left"/>
      <w:pPr>
        <w:ind w:left="6401" w:hanging="360"/>
      </w:pPr>
    </w:lvl>
    <w:lvl w:ilvl="8" w:tplc="0415001B">
      <w:start w:val="1"/>
      <w:numFmt w:val="lowerRoman"/>
      <w:lvlText w:val="%9."/>
      <w:lvlJc w:val="right"/>
      <w:pPr>
        <w:ind w:left="7121" w:hanging="180"/>
      </w:pPr>
    </w:lvl>
  </w:abstractNum>
  <w:abstractNum w:abstractNumId="736" w15:restartNumberingAfterBreak="0">
    <w:nsid w:val="79AB6BBB"/>
    <w:multiLevelType w:val="hybridMultilevel"/>
    <w:tmpl w:val="E3E08496"/>
    <w:lvl w:ilvl="0" w:tplc="EB084A2A">
      <w:start w:val="1"/>
      <w:numFmt w:val="bullet"/>
      <w:lvlText w:val=""/>
      <w:lvlJc w:val="left"/>
      <w:pPr>
        <w:ind w:left="2280" w:hanging="360"/>
      </w:pPr>
      <w:rPr>
        <w:rFonts w:ascii="Symbol" w:hAnsi="Symbol" w:hint="default"/>
        <w:color w:val="auto"/>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737" w15:restartNumberingAfterBreak="0">
    <w:nsid w:val="7A074008"/>
    <w:multiLevelType w:val="hybridMultilevel"/>
    <w:tmpl w:val="F90A8C52"/>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8" w15:restartNumberingAfterBreak="0">
    <w:nsid w:val="7A0F5D12"/>
    <w:multiLevelType w:val="hybridMultilevel"/>
    <w:tmpl w:val="8BAA74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9" w15:restartNumberingAfterBreak="0">
    <w:nsid w:val="7A166070"/>
    <w:multiLevelType w:val="hybridMultilevel"/>
    <w:tmpl w:val="88CEE068"/>
    <w:lvl w:ilvl="0" w:tplc="778258D2">
      <w:start w:val="1"/>
      <w:numFmt w:val="decimal"/>
      <w:lvlText w:val="%1)"/>
      <w:lvlJc w:val="left"/>
      <w:pPr>
        <w:ind w:left="4613" w:hanging="360"/>
      </w:pPr>
      <w:rPr>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40" w15:restartNumberingAfterBreak="0">
    <w:nsid w:val="7A5F63FA"/>
    <w:multiLevelType w:val="hybridMultilevel"/>
    <w:tmpl w:val="812843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1" w15:restartNumberingAfterBreak="0">
    <w:nsid w:val="7A747A17"/>
    <w:multiLevelType w:val="hybridMultilevel"/>
    <w:tmpl w:val="3B2A381A"/>
    <w:lvl w:ilvl="0" w:tplc="A8208522">
      <w:start w:val="2"/>
      <w:numFmt w:val="lowerLetter"/>
      <w:lvlText w:val="%1)"/>
      <w:lvlJc w:val="left"/>
      <w:pPr>
        <w:ind w:left="720" w:hanging="360"/>
      </w:pPr>
      <w:rPr>
        <w:rFonts w:hint="default"/>
        <w:b w:val="0"/>
        <w:bCs/>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2" w15:restartNumberingAfterBreak="0">
    <w:nsid w:val="7AB67993"/>
    <w:multiLevelType w:val="hybridMultilevel"/>
    <w:tmpl w:val="BCA0C5E2"/>
    <w:lvl w:ilvl="0" w:tplc="0B86904A">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3" w15:restartNumberingAfterBreak="0">
    <w:nsid w:val="7ACD55A2"/>
    <w:multiLevelType w:val="hybridMultilevel"/>
    <w:tmpl w:val="8B70E0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4" w15:restartNumberingAfterBreak="0">
    <w:nsid w:val="7AEE446B"/>
    <w:multiLevelType w:val="hybridMultilevel"/>
    <w:tmpl w:val="E200DB8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45" w15:restartNumberingAfterBreak="0">
    <w:nsid w:val="7AF13699"/>
    <w:multiLevelType w:val="hybridMultilevel"/>
    <w:tmpl w:val="A9F224AE"/>
    <w:lvl w:ilvl="0" w:tplc="3ADA31E8">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46" w15:restartNumberingAfterBreak="0">
    <w:nsid w:val="7B083950"/>
    <w:multiLevelType w:val="hybridMultilevel"/>
    <w:tmpl w:val="7ECE370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47" w15:restartNumberingAfterBreak="0">
    <w:nsid w:val="7B4559AE"/>
    <w:multiLevelType w:val="hybridMultilevel"/>
    <w:tmpl w:val="A6EAE466"/>
    <w:lvl w:ilvl="0" w:tplc="BB346E3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8" w15:restartNumberingAfterBreak="0">
    <w:nsid w:val="7B5A6D56"/>
    <w:multiLevelType w:val="multilevel"/>
    <w:tmpl w:val="600E810E"/>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928"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9" w15:restartNumberingAfterBreak="0">
    <w:nsid w:val="7B8027CE"/>
    <w:multiLevelType w:val="hybridMultilevel"/>
    <w:tmpl w:val="52363F3A"/>
    <w:lvl w:ilvl="0" w:tplc="04150017">
      <w:start w:val="1"/>
      <w:numFmt w:val="lowerLetter"/>
      <w:lvlText w:val="%1)"/>
      <w:lvlJc w:val="left"/>
      <w:pPr>
        <w:ind w:left="720" w:hanging="360"/>
      </w:pPr>
      <w:rPr>
        <w:rFonts w:hint="default"/>
      </w:rPr>
    </w:lvl>
    <w:lvl w:ilvl="1" w:tplc="FEF45E9C">
      <w:start w:val="1"/>
      <w:numFmt w:val="decimal"/>
      <w:lvlText w:val="%2)"/>
      <w:lvlJc w:val="left"/>
      <w:pPr>
        <w:ind w:left="1922" w:hanging="360"/>
      </w:pPr>
      <w:rPr>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0" w15:restartNumberingAfterBreak="0">
    <w:nsid w:val="7C33102D"/>
    <w:multiLevelType w:val="hybridMultilevel"/>
    <w:tmpl w:val="97DE976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51" w15:restartNumberingAfterBreak="0">
    <w:nsid w:val="7C360233"/>
    <w:multiLevelType w:val="hybridMultilevel"/>
    <w:tmpl w:val="97261FD4"/>
    <w:lvl w:ilvl="0" w:tplc="B32EA42C">
      <w:start w:val="1"/>
      <w:numFmt w:val="lowerLetter"/>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52" w15:restartNumberingAfterBreak="0">
    <w:nsid w:val="7C661B39"/>
    <w:multiLevelType w:val="hybridMultilevel"/>
    <w:tmpl w:val="802476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3" w15:restartNumberingAfterBreak="0">
    <w:nsid w:val="7C726C8E"/>
    <w:multiLevelType w:val="hybridMultilevel"/>
    <w:tmpl w:val="FF3C449C"/>
    <w:lvl w:ilvl="0" w:tplc="04150011">
      <w:start w:val="1"/>
      <w:numFmt w:val="decimal"/>
      <w:lvlText w:val="%1)"/>
      <w:lvlJc w:val="left"/>
      <w:pPr>
        <w:ind w:left="1922" w:hanging="360"/>
      </w:pPr>
      <w:rPr>
        <w:color w:val="000000" w:themeColor="text1"/>
      </w:rPr>
    </w:lvl>
    <w:lvl w:ilvl="1" w:tplc="FFFFFFFF">
      <w:start w:val="1"/>
      <w:numFmt w:val="lowerLetter"/>
      <w:lvlText w:val="%2."/>
      <w:lvlJc w:val="left"/>
      <w:pPr>
        <w:ind w:left="2642" w:hanging="360"/>
      </w:pPr>
    </w:lvl>
    <w:lvl w:ilvl="2" w:tplc="FFFFFFFF">
      <w:start w:val="1"/>
      <w:numFmt w:val="lowerRoman"/>
      <w:lvlText w:val="%3."/>
      <w:lvlJc w:val="right"/>
      <w:pPr>
        <w:ind w:left="3362" w:hanging="180"/>
      </w:pPr>
    </w:lvl>
    <w:lvl w:ilvl="3" w:tplc="FFFFFFFF">
      <w:start w:val="1"/>
      <w:numFmt w:val="decimal"/>
      <w:lvlText w:val="%4."/>
      <w:lvlJc w:val="left"/>
      <w:pPr>
        <w:ind w:left="4082" w:hanging="360"/>
      </w:pPr>
    </w:lvl>
    <w:lvl w:ilvl="4" w:tplc="FFFFFFFF">
      <w:start w:val="1"/>
      <w:numFmt w:val="lowerLetter"/>
      <w:lvlText w:val="%5."/>
      <w:lvlJc w:val="left"/>
      <w:pPr>
        <w:ind w:left="4802" w:hanging="360"/>
      </w:pPr>
    </w:lvl>
    <w:lvl w:ilvl="5" w:tplc="FFFFFFFF">
      <w:start w:val="1"/>
      <w:numFmt w:val="lowerRoman"/>
      <w:lvlText w:val="%6."/>
      <w:lvlJc w:val="right"/>
      <w:pPr>
        <w:ind w:left="5522" w:hanging="180"/>
      </w:pPr>
    </w:lvl>
    <w:lvl w:ilvl="6" w:tplc="FFFFFFFF">
      <w:start w:val="1"/>
      <w:numFmt w:val="decimal"/>
      <w:lvlText w:val="%7."/>
      <w:lvlJc w:val="left"/>
      <w:pPr>
        <w:ind w:left="6242" w:hanging="360"/>
      </w:pPr>
    </w:lvl>
    <w:lvl w:ilvl="7" w:tplc="FFFFFFFF">
      <w:start w:val="1"/>
      <w:numFmt w:val="lowerLetter"/>
      <w:lvlText w:val="%8."/>
      <w:lvlJc w:val="left"/>
      <w:pPr>
        <w:ind w:left="6962" w:hanging="360"/>
      </w:pPr>
    </w:lvl>
    <w:lvl w:ilvl="8" w:tplc="FFFFFFFF">
      <w:start w:val="1"/>
      <w:numFmt w:val="lowerRoman"/>
      <w:lvlText w:val="%9."/>
      <w:lvlJc w:val="right"/>
      <w:pPr>
        <w:ind w:left="7682" w:hanging="180"/>
      </w:pPr>
    </w:lvl>
  </w:abstractNum>
  <w:abstractNum w:abstractNumId="754" w15:restartNumberingAfterBreak="0">
    <w:nsid w:val="7C8970AA"/>
    <w:multiLevelType w:val="multilevel"/>
    <w:tmpl w:val="992A55DA"/>
    <w:lvl w:ilvl="0">
      <w:start w:val="5"/>
      <w:numFmt w:val="lowerLetter"/>
      <w:lvlText w:val="%1)"/>
      <w:lvlJc w:val="left"/>
      <w:pPr>
        <w:ind w:left="360" w:hanging="360"/>
      </w:pPr>
      <w:rPr>
        <w:rFonts w:hint="default"/>
        <w:color w:val="auto"/>
      </w:rPr>
    </w:lvl>
    <w:lvl w:ilvl="1">
      <w:start w:val="1"/>
      <w:numFmt w:val="lowerLetter"/>
      <w:lvlText w:val="%2)"/>
      <w:lvlJc w:val="left"/>
      <w:pPr>
        <w:ind w:left="578" w:hanging="360"/>
      </w:pPr>
      <w:rPr>
        <w:rFonts w:cs="Times New Roman" w:hint="default"/>
        <w:b w:val="0"/>
        <w:i w:val="0"/>
        <w:color w:val="auto"/>
      </w:rPr>
    </w:lvl>
    <w:lvl w:ilvl="2">
      <w:start w:val="4"/>
      <w:numFmt w:val="lowerLetter"/>
      <w:lvlText w:val="%3)"/>
      <w:lvlJc w:val="left"/>
      <w:pPr>
        <w:ind w:left="938" w:hanging="360"/>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755" w15:restartNumberingAfterBreak="0">
    <w:nsid w:val="7CE7748C"/>
    <w:multiLevelType w:val="hybridMultilevel"/>
    <w:tmpl w:val="8D8835F2"/>
    <w:lvl w:ilvl="0" w:tplc="FFFFFFFF">
      <w:start w:val="1"/>
      <w:numFmt w:val="lowerLetter"/>
      <w:lvlText w:val="%1)"/>
      <w:lvlJc w:val="left"/>
      <w:pPr>
        <w:ind w:left="1440" w:hanging="360"/>
      </w:pPr>
      <w:rPr>
        <w:rFonts w:hint="default"/>
        <w:color w:val="000000" w:themeColor="text1"/>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56" w15:restartNumberingAfterBreak="0">
    <w:nsid w:val="7D19753F"/>
    <w:multiLevelType w:val="hybridMultilevel"/>
    <w:tmpl w:val="A3C07384"/>
    <w:lvl w:ilvl="0" w:tplc="5A62EA0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57" w15:restartNumberingAfterBreak="0">
    <w:nsid w:val="7D882C94"/>
    <w:multiLevelType w:val="hybridMultilevel"/>
    <w:tmpl w:val="094CFE6A"/>
    <w:lvl w:ilvl="0" w:tplc="0415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8" w15:restartNumberingAfterBreak="0">
    <w:nsid w:val="7D8F28B3"/>
    <w:multiLevelType w:val="hybridMultilevel"/>
    <w:tmpl w:val="44389C38"/>
    <w:lvl w:ilvl="0" w:tplc="B44426B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9" w15:restartNumberingAfterBreak="0">
    <w:nsid w:val="7DB56AC6"/>
    <w:multiLevelType w:val="hybridMultilevel"/>
    <w:tmpl w:val="5798D3D6"/>
    <w:lvl w:ilvl="0" w:tplc="5484C380">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60" w15:restartNumberingAfterBreak="0">
    <w:nsid w:val="7DBC5EB8"/>
    <w:multiLevelType w:val="hybridMultilevel"/>
    <w:tmpl w:val="38EE5974"/>
    <w:lvl w:ilvl="0" w:tplc="04150011">
      <w:start w:val="1"/>
      <w:numFmt w:val="decimal"/>
      <w:lvlText w:val="%1)"/>
      <w:lvlJc w:val="left"/>
      <w:pPr>
        <w:ind w:left="1440" w:hanging="360"/>
      </w:pPr>
      <w:rPr>
        <w:rFonts w:hint="default"/>
        <w:color w:val="000000" w:themeColor="text1"/>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61" w15:restartNumberingAfterBreak="0">
    <w:nsid w:val="7DD76DF5"/>
    <w:multiLevelType w:val="hybridMultilevel"/>
    <w:tmpl w:val="892244A0"/>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2" w15:restartNumberingAfterBreak="0">
    <w:nsid w:val="7E1827D0"/>
    <w:multiLevelType w:val="multilevel"/>
    <w:tmpl w:val="2CCE5F88"/>
    <w:lvl w:ilvl="0">
      <w:start w:val="3"/>
      <w:numFmt w:val="decimal"/>
      <w:lvlText w:val="%1)"/>
      <w:lvlJc w:val="left"/>
      <w:pPr>
        <w:ind w:left="502" w:hanging="360"/>
      </w:pPr>
      <w:rPr>
        <w:rFonts w:hint="default"/>
        <w:color w:val="auto"/>
      </w:rPr>
    </w:lvl>
    <w:lvl w:ilvl="1">
      <w:start w:val="1"/>
      <w:numFmt w:val="lowerLetter"/>
      <w:lvlText w:val="%2)"/>
      <w:lvlJc w:val="left"/>
      <w:pPr>
        <w:ind w:left="720" w:hanging="360"/>
      </w:pPr>
      <w:rPr>
        <w:rFonts w:hint="default"/>
        <w:b w:val="0"/>
        <w:i w:val="0"/>
        <w:color w:val="auto"/>
      </w:rPr>
    </w:lvl>
    <w:lvl w:ilvl="2">
      <w:start w:val="1"/>
      <w:numFmt w:val="lowerLetter"/>
      <w:lvlText w:val="%3)"/>
      <w:lvlJc w:val="left"/>
      <w:pPr>
        <w:ind w:left="50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3" w15:restartNumberingAfterBreak="0">
    <w:nsid w:val="7E4E375F"/>
    <w:multiLevelType w:val="hybridMultilevel"/>
    <w:tmpl w:val="EA9E4332"/>
    <w:lvl w:ilvl="0" w:tplc="CD5A763C">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764" w15:restartNumberingAfterBreak="0">
    <w:nsid w:val="7E694C08"/>
    <w:multiLevelType w:val="hybridMultilevel"/>
    <w:tmpl w:val="15CA3532"/>
    <w:lvl w:ilvl="0" w:tplc="E36C6356">
      <w:start w:val="14"/>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5" w15:restartNumberingAfterBreak="0">
    <w:nsid w:val="7E816C68"/>
    <w:multiLevelType w:val="hybridMultilevel"/>
    <w:tmpl w:val="10805A16"/>
    <w:lvl w:ilvl="0" w:tplc="FFFFFFFF">
      <w:start w:val="1"/>
      <w:numFmt w:val="lowerLetter"/>
      <w:lvlText w:val="%1)"/>
      <w:lvlJc w:val="left"/>
      <w:pPr>
        <w:ind w:left="1500"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766" w15:restartNumberingAfterBreak="0">
    <w:nsid w:val="7E9E3F23"/>
    <w:multiLevelType w:val="hybridMultilevel"/>
    <w:tmpl w:val="DADCE084"/>
    <w:lvl w:ilvl="0" w:tplc="B1BC2536">
      <w:start w:val="1"/>
      <w:numFmt w:val="lowerLetter"/>
      <w:lvlText w:val="%1)"/>
      <w:lvlJc w:val="left"/>
      <w:pPr>
        <w:ind w:left="1996" w:hanging="360"/>
      </w:pPr>
      <w:rPr>
        <w:color w:val="auto"/>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67" w15:restartNumberingAfterBreak="0">
    <w:nsid w:val="7EBF26FD"/>
    <w:multiLevelType w:val="hybridMultilevel"/>
    <w:tmpl w:val="A1305FC2"/>
    <w:lvl w:ilvl="0" w:tplc="7284CFA0">
      <w:start w:val="1"/>
      <w:numFmt w:val="bullet"/>
      <w:lvlText w:val=""/>
      <w:lvlJc w:val="left"/>
      <w:pPr>
        <w:ind w:left="1854" w:hanging="360"/>
      </w:pPr>
      <w:rPr>
        <w:rFonts w:ascii="Symbol" w:hAnsi="Symbol"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68" w15:restartNumberingAfterBreak="0">
    <w:nsid w:val="7EFE2376"/>
    <w:multiLevelType w:val="hybridMultilevel"/>
    <w:tmpl w:val="BEBE032E"/>
    <w:lvl w:ilvl="0" w:tplc="2092EA1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69" w15:restartNumberingAfterBreak="0">
    <w:nsid w:val="7F1E7D5C"/>
    <w:multiLevelType w:val="hybridMultilevel"/>
    <w:tmpl w:val="FA460E3A"/>
    <w:lvl w:ilvl="0" w:tplc="04150017">
      <w:start w:val="1"/>
      <w:numFmt w:val="lowerLetter"/>
      <w:lvlText w:val="%1)"/>
      <w:lvlJc w:val="left"/>
      <w:pPr>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0" w15:restartNumberingAfterBreak="0">
    <w:nsid w:val="7F430AA0"/>
    <w:multiLevelType w:val="hybridMultilevel"/>
    <w:tmpl w:val="A4027888"/>
    <w:lvl w:ilvl="0" w:tplc="42B80EB0">
      <w:start w:val="1"/>
      <w:numFmt w:val="decimal"/>
      <w:lvlText w:val="%1)"/>
      <w:lvlJc w:val="left"/>
      <w:pPr>
        <w:tabs>
          <w:tab w:val="num" w:pos="142"/>
        </w:tabs>
        <w:ind w:left="255" w:hanging="113"/>
      </w:pPr>
      <w:rPr>
        <w:color w:val="auto"/>
      </w:rPr>
    </w:lvl>
    <w:lvl w:ilvl="1" w:tplc="FFFFFFFF">
      <w:start w:val="1"/>
      <w:numFmt w:val="lowerLetter"/>
      <w:lvlText w:val="%2)"/>
      <w:lvlJc w:val="left"/>
      <w:pPr>
        <w:tabs>
          <w:tab w:val="num" w:pos="786"/>
        </w:tabs>
        <w:ind w:left="786" w:hanging="360"/>
      </w:pPr>
      <w:rPr>
        <w:rFonts w:cs="Times New Roman"/>
      </w:rPr>
    </w:lvl>
    <w:lvl w:ilvl="2" w:tplc="FFFFFFFF">
      <w:start w:val="1"/>
      <w:numFmt w:val="lowerRoman"/>
      <w:lvlText w:val="%3."/>
      <w:lvlJc w:val="left"/>
      <w:pPr>
        <w:ind w:left="2700" w:hanging="72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71" w15:restartNumberingAfterBreak="0">
    <w:nsid w:val="7F844B7A"/>
    <w:multiLevelType w:val="hybridMultilevel"/>
    <w:tmpl w:val="D9C62C6C"/>
    <w:lvl w:ilvl="0" w:tplc="A9D610B8">
      <w:start w:val="1"/>
      <w:numFmt w:val="decimal"/>
      <w:lvlText w:val="%1)"/>
      <w:lvlJc w:val="left"/>
      <w:pPr>
        <w:ind w:left="1215" w:hanging="360"/>
      </w:pPr>
      <w:rPr>
        <w:strike w:val="0"/>
        <w:color w:val="auto"/>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772" w15:restartNumberingAfterBreak="0">
    <w:nsid w:val="7FD02F22"/>
    <w:multiLevelType w:val="multilevel"/>
    <w:tmpl w:val="EFE6E54C"/>
    <w:lvl w:ilvl="0">
      <w:start w:val="2"/>
      <w:numFmt w:val="decimal"/>
      <w:lvlText w:val="%1."/>
      <w:lvlJc w:val="left"/>
      <w:pPr>
        <w:ind w:left="360" w:hanging="360"/>
      </w:pPr>
      <w:rPr>
        <w:rFonts w:hint="default"/>
        <w:color w:val="auto"/>
      </w:rPr>
    </w:lvl>
    <w:lvl w:ilvl="1">
      <w:start w:val="1"/>
      <w:numFmt w:val="decimal"/>
      <w:lvlText w:val="%2)"/>
      <w:lvlJc w:val="left"/>
      <w:pPr>
        <w:ind w:left="720" w:hanging="360"/>
      </w:pPr>
      <w:rPr>
        <w:rFonts w:hint="default"/>
        <w:color w:val="auto"/>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color w:val="auto"/>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1662485">
    <w:abstractNumId w:val="572"/>
  </w:num>
  <w:num w:numId="2" w16cid:durableId="182715035">
    <w:abstractNumId w:val="269"/>
  </w:num>
  <w:num w:numId="3" w16cid:durableId="1061252428">
    <w:abstractNumId w:val="429"/>
  </w:num>
  <w:num w:numId="4" w16cid:durableId="2033339361">
    <w:abstractNumId w:val="552"/>
  </w:num>
  <w:num w:numId="5" w16cid:durableId="656807122">
    <w:abstractNumId w:val="27"/>
  </w:num>
  <w:num w:numId="6" w16cid:durableId="1696271504">
    <w:abstractNumId w:val="293"/>
  </w:num>
  <w:num w:numId="7" w16cid:durableId="2068990680">
    <w:abstractNumId w:val="701"/>
  </w:num>
  <w:num w:numId="8" w16cid:durableId="1810979180">
    <w:abstractNumId w:val="75"/>
  </w:num>
  <w:num w:numId="9" w16cid:durableId="1549149816">
    <w:abstractNumId w:val="195"/>
  </w:num>
  <w:num w:numId="10" w16cid:durableId="243800910">
    <w:abstractNumId w:val="117"/>
  </w:num>
  <w:num w:numId="11" w16cid:durableId="446968511">
    <w:abstractNumId w:val="388"/>
  </w:num>
  <w:num w:numId="12" w16cid:durableId="222916029">
    <w:abstractNumId w:val="735"/>
  </w:num>
  <w:num w:numId="13" w16cid:durableId="1360352457">
    <w:abstractNumId w:val="218"/>
  </w:num>
  <w:num w:numId="14" w16cid:durableId="697043501">
    <w:abstractNumId w:val="227"/>
  </w:num>
  <w:num w:numId="15" w16cid:durableId="37514557">
    <w:abstractNumId w:val="506"/>
  </w:num>
  <w:num w:numId="16" w16cid:durableId="1371609682">
    <w:abstractNumId w:val="199"/>
  </w:num>
  <w:num w:numId="17" w16cid:durableId="597447893">
    <w:abstractNumId w:val="196"/>
  </w:num>
  <w:num w:numId="18" w16cid:durableId="1102991389">
    <w:abstractNumId w:val="148"/>
  </w:num>
  <w:num w:numId="19" w16cid:durableId="1841003918">
    <w:abstractNumId w:val="385"/>
  </w:num>
  <w:num w:numId="20" w16cid:durableId="1736507843">
    <w:abstractNumId w:val="159"/>
  </w:num>
  <w:num w:numId="21" w16cid:durableId="804127732">
    <w:abstractNumId w:val="131"/>
  </w:num>
  <w:num w:numId="22" w16cid:durableId="1731155450">
    <w:abstractNumId w:val="261"/>
  </w:num>
  <w:num w:numId="23" w16cid:durableId="622079538">
    <w:abstractNumId w:val="147"/>
  </w:num>
  <w:num w:numId="24" w16cid:durableId="1966622603">
    <w:abstractNumId w:val="14"/>
  </w:num>
  <w:num w:numId="25" w16cid:durableId="2129272958">
    <w:abstractNumId w:val="348"/>
  </w:num>
  <w:num w:numId="26" w16cid:durableId="1698045710">
    <w:abstractNumId w:val="497"/>
  </w:num>
  <w:num w:numId="27" w16cid:durableId="1635913862">
    <w:abstractNumId w:val="186"/>
    <w:lvlOverride w:ilvl="0">
      <w:startOverride w:val="1"/>
    </w:lvlOverride>
    <w:lvlOverride w:ilvl="1"/>
    <w:lvlOverride w:ilvl="2"/>
    <w:lvlOverride w:ilvl="3"/>
    <w:lvlOverride w:ilvl="4"/>
    <w:lvlOverride w:ilvl="5"/>
    <w:lvlOverride w:ilvl="6"/>
    <w:lvlOverride w:ilvl="7"/>
    <w:lvlOverride w:ilvl="8"/>
  </w:num>
  <w:num w:numId="28" w16cid:durableId="1717468893">
    <w:abstractNumId w:val="60"/>
  </w:num>
  <w:num w:numId="29" w16cid:durableId="253980529">
    <w:abstractNumId w:val="733"/>
  </w:num>
  <w:num w:numId="30" w16cid:durableId="2116828575">
    <w:abstractNumId w:val="442"/>
  </w:num>
  <w:num w:numId="31" w16cid:durableId="111369393">
    <w:abstractNumId w:val="568"/>
  </w:num>
  <w:num w:numId="32" w16cid:durableId="843860332">
    <w:abstractNumId w:val="738"/>
  </w:num>
  <w:num w:numId="33" w16cid:durableId="599417071">
    <w:abstractNumId w:val="291"/>
  </w:num>
  <w:num w:numId="34" w16cid:durableId="1869827680">
    <w:abstractNumId w:val="6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7288689">
    <w:abstractNumId w:val="4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47100016">
    <w:abstractNumId w:val="3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39789201">
    <w:abstractNumId w:val="129"/>
  </w:num>
  <w:num w:numId="38" w16cid:durableId="642466212">
    <w:abstractNumId w:val="549"/>
  </w:num>
  <w:num w:numId="39" w16cid:durableId="408236249">
    <w:abstractNumId w:val="163"/>
  </w:num>
  <w:num w:numId="40" w16cid:durableId="940914310">
    <w:abstractNumId w:val="461"/>
  </w:num>
  <w:num w:numId="41" w16cid:durableId="42950899">
    <w:abstractNumId w:val="751"/>
  </w:num>
  <w:num w:numId="42" w16cid:durableId="1949464144">
    <w:abstractNumId w:val="600"/>
  </w:num>
  <w:num w:numId="43" w16cid:durableId="486559290">
    <w:abstractNumId w:val="146"/>
  </w:num>
  <w:num w:numId="44" w16cid:durableId="376319668">
    <w:abstractNumId w:val="67"/>
  </w:num>
  <w:num w:numId="45" w16cid:durableId="207882330">
    <w:abstractNumId w:val="391"/>
  </w:num>
  <w:num w:numId="46" w16cid:durableId="306133257">
    <w:abstractNumId w:val="212"/>
  </w:num>
  <w:num w:numId="47" w16cid:durableId="609313449">
    <w:abstractNumId w:val="7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7437160">
    <w:abstractNumId w:val="78"/>
  </w:num>
  <w:num w:numId="49" w16cid:durableId="119962528">
    <w:abstractNumId w:val="253"/>
  </w:num>
  <w:num w:numId="50" w16cid:durableId="2063553373">
    <w:abstractNumId w:val="247"/>
  </w:num>
  <w:num w:numId="51" w16cid:durableId="320474985">
    <w:abstractNumId w:val="31"/>
  </w:num>
  <w:num w:numId="52" w16cid:durableId="1038777719">
    <w:abstractNumId w:val="337"/>
  </w:num>
  <w:num w:numId="53" w16cid:durableId="1490946697">
    <w:abstractNumId w:val="194"/>
  </w:num>
  <w:num w:numId="54" w16cid:durableId="1354303862">
    <w:abstractNumId w:val="369"/>
  </w:num>
  <w:num w:numId="55" w16cid:durableId="648943703">
    <w:abstractNumId w:val="743"/>
  </w:num>
  <w:num w:numId="56" w16cid:durableId="1905292889">
    <w:abstractNumId w:val="459"/>
  </w:num>
  <w:num w:numId="57" w16cid:durableId="1000499192">
    <w:abstractNumId w:val="710"/>
  </w:num>
  <w:num w:numId="58" w16cid:durableId="360135599">
    <w:abstractNumId w:val="329"/>
  </w:num>
  <w:num w:numId="59" w16cid:durableId="1535536654">
    <w:abstractNumId w:val="500"/>
  </w:num>
  <w:num w:numId="60" w16cid:durableId="224949446">
    <w:abstractNumId w:val="350"/>
  </w:num>
  <w:num w:numId="61" w16cid:durableId="359938901">
    <w:abstractNumId w:val="700"/>
  </w:num>
  <w:num w:numId="62" w16cid:durableId="2094738513">
    <w:abstractNumId w:val="471"/>
  </w:num>
  <w:num w:numId="63" w16cid:durableId="991057431">
    <w:abstractNumId w:val="62"/>
  </w:num>
  <w:num w:numId="64" w16cid:durableId="2030796032">
    <w:abstractNumId w:val="364"/>
  </w:num>
  <w:num w:numId="65" w16cid:durableId="1804930804">
    <w:abstractNumId w:val="317"/>
  </w:num>
  <w:num w:numId="66" w16cid:durableId="1582639889">
    <w:abstractNumId w:val="289"/>
  </w:num>
  <w:num w:numId="67" w16cid:durableId="726221873">
    <w:abstractNumId w:val="479"/>
  </w:num>
  <w:num w:numId="68" w16cid:durableId="1063673469">
    <w:abstractNumId w:val="302"/>
  </w:num>
  <w:num w:numId="69" w16cid:durableId="556815432">
    <w:abstractNumId w:val="695"/>
  </w:num>
  <w:num w:numId="70" w16cid:durableId="770274633">
    <w:abstractNumId w:val="673"/>
  </w:num>
  <w:num w:numId="71" w16cid:durableId="1119256123">
    <w:abstractNumId w:val="213"/>
  </w:num>
  <w:num w:numId="72" w16cid:durableId="1306199658">
    <w:abstractNumId w:val="138"/>
  </w:num>
  <w:num w:numId="73" w16cid:durableId="158348426">
    <w:abstractNumId w:val="527"/>
  </w:num>
  <w:num w:numId="74" w16cid:durableId="2079669613">
    <w:abstractNumId w:val="766"/>
  </w:num>
  <w:num w:numId="75" w16cid:durableId="414547762">
    <w:abstractNumId w:val="59"/>
  </w:num>
  <w:num w:numId="76" w16cid:durableId="1307586163">
    <w:abstractNumId w:val="136"/>
  </w:num>
  <w:num w:numId="77" w16cid:durableId="355081614">
    <w:abstractNumId w:val="750"/>
  </w:num>
  <w:num w:numId="78" w16cid:durableId="516232756">
    <w:abstractNumId w:val="143"/>
  </w:num>
  <w:num w:numId="79" w16cid:durableId="991328398">
    <w:abstractNumId w:val="647"/>
  </w:num>
  <w:num w:numId="80" w16cid:durableId="1089698325">
    <w:abstractNumId w:val="173"/>
  </w:num>
  <w:num w:numId="81" w16cid:durableId="1949238922">
    <w:abstractNumId w:val="395"/>
  </w:num>
  <w:num w:numId="82" w16cid:durableId="1950041193">
    <w:abstractNumId w:val="268"/>
  </w:num>
  <w:num w:numId="83" w16cid:durableId="1475364866">
    <w:abstractNumId w:val="346"/>
  </w:num>
  <w:num w:numId="84" w16cid:durableId="252208364">
    <w:abstractNumId w:val="503"/>
  </w:num>
  <w:num w:numId="85" w16cid:durableId="604192943">
    <w:abstractNumId w:val="753"/>
  </w:num>
  <w:num w:numId="86" w16cid:durableId="2105345758">
    <w:abstractNumId w:val="24"/>
  </w:num>
  <w:num w:numId="87" w16cid:durableId="1141654287">
    <w:abstractNumId w:val="637"/>
  </w:num>
  <w:num w:numId="88" w16cid:durableId="1582444664">
    <w:abstractNumId w:val="411"/>
  </w:num>
  <w:num w:numId="89" w16cid:durableId="258417185">
    <w:abstractNumId w:val="608"/>
  </w:num>
  <w:num w:numId="90" w16cid:durableId="1915236071">
    <w:abstractNumId w:val="613"/>
  </w:num>
  <w:num w:numId="91" w16cid:durableId="1242253807">
    <w:abstractNumId w:val="307"/>
  </w:num>
  <w:num w:numId="92" w16cid:durableId="1261716443">
    <w:abstractNumId w:val="248"/>
  </w:num>
  <w:num w:numId="93" w16cid:durableId="1626041971">
    <w:abstractNumId w:val="377"/>
  </w:num>
  <w:num w:numId="94" w16cid:durableId="132257992">
    <w:abstractNumId w:val="551"/>
  </w:num>
  <w:num w:numId="95" w16cid:durableId="1148322090">
    <w:abstractNumId w:val="749"/>
  </w:num>
  <w:num w:numId="96" w16cid:durableId="1082945707">
    <w:abstractNumId w:val="441"/>
  </w:num>
  <w:num w:numId="97" w16cid:durableId="21513432">
    <w:abstractNumId w:val="290"/>
  </w:num>
  <w:num w:numId="98" w16cid:durableId="1557467653">
    <w:abstractNumId w:val="416"/>
  </w:num>
  <w:num w:numId="99" w16cid:durableId="1329332471">
    <w:abstractNumId w:val="19"/>
  </w:num>
  <w:num w:numId="100" w16cid:durableId="621545842">
    <w:abstractNumId w:val="483"/>
  </w:num>
  <w:num w:numId="101" w16cid:durableId="305663990">
    <w:abstractNumId w:val="654"/>
  </w:num>
  <w:num w:numId="102" w16cid:durableId="1029382049">
    <w:abstractNumId w:val="379"/>
  </w:num>
  <w:num w:numId="103" w16cid:durableId="1162160100">
    <w:abstractNumId w:val="71"/>
  </w:num>
  <w:num w:numId="104" w16cid:durableId="1515075824">
    <w:abstractNumId w:val="583"/>
  </w:num>
  <w:num w:numId="105" w16cid:durableId="1060906392">
    <w:abstractNumId w:val="356"/>
  </w:num>
  <w:num w:numId="106" w16cid:durableId="1477448551">
    <w:abstractNumId w:val="542"/>
  </w:num>
  <w:num w:numId="107" w16cid:durableId="1788499230">
    <w:abstractNumId w:val="5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204292259">
    <w:abstractNumId w:val="739"/>
  </w:num>
  <w:num w:numId="109" w16cid:durableId="1243836622">
    <w:abstractNumId w:val="448"/>
  </w:num>
  <w:num w:numId="110" w16cid:durableId="511263702">
    <w:abstractNumId w:val="510"/>
  </w:num>
  <w:num w:numId="111" w16cid:durableId="1414233633">
    <w:abstractNumId w:val="657"/>
  </w:num>
  <w:num w:numId="112" w16cid:durableId="796682429">
    <w:abstractNumId w:val="623"/>
  </w:num>
  <w:num w:numId="113" w16cid:durableId="729882875">
    <w:abstractNumId w:val="615"/>
  </w:num>
  <w:num w:numId="114" w16cid:durableId="1139761941">
    <w:abstractNumId w:val="541"/>
  </w:num>
  <w:num w:numId="115" w16cid:durableId="1919829063">
    <w:abstractNumId w:val="419"/>
  </w:num>
  <w:num w:numId="116" w16cid:durableId="917131922">
    <w:abstractNumId w:val="241"/>
  </w:num>
  <w:num w:numId="117" w16cid:durableId="1058285423">
    <w:abstractNumId w:val="619"/>
  </w:num>
  <w:num w:numId="118" w16cid:durableId="220335794">
    <w:abstractNumId w:val="618"/>
  </w:num>
  <w:num w:numId="119" w16cid:durableId="1938706176">
    <w:abstractNumId w:val="270"/>
  </w:num>
  <w:num w:numId="120" w16cid:durableId="476654658">
    <w:abstractNumId w:val="33"/>
  </w:num>
  <w:num w:numId="121" w16cid:durableId="584069105">
    <w:abstractNumId w:val="176"/>
  </w:num>
  <w:num w:numId="122" w16cid:durableId="645861018">
    <w:abstractNumId w:val="509"/>
  </w:num>
  <w:num w:numId="123" w16cid:durableId="1099956690">
    <w:abstractNumId w:val="439"/>
  </w:num>
  <w:num w:numId="124" w16cid:durableId="983198233">
    <w:abstractNumId w:val="258"/>
  </w:num>
  <w:num w:numId="125" w16cid:durableId="1598172486">
    <w:abstractNumId w:val="418"/>
  </w:num>
  <w:num w:numId="126" w16cid:durableId="1223710799">
    <w:abstractNumId w:val="446"/>
  </w:num>
  <w:num w:numId="127" w16cid:durableId="1741635983">
    <w:abstractNumId w:val="421"/>
  </w:num>
  <w:num w:numId="128" w16cid:durableId="1082528762">
    <w:abstractNumId w:val="744"/>
  </w:num>
  <w:num w:numId="129" w16cid:durableId="1726100208">
    <w:abstractNumId w:val="611"/>
  </w:num>
  <w:num w:numId="130" w16cid:durableId="322785745">
    <w:abstractNumId w:val="655"/>
  </w:num>
  <w:num w:numId="131" w16cid:durableId="1646930141">
    <w:abstractNumId w:val="434"/>
  </w:num>
  <w:num w:numId="132" w16cid:durableId="886602567">
    <w:abstractNumId w:val="516"/>
  </w:num>
  <w:num w:numId="133" w16cid:durableId="1067652348">
    <w:abstractNumId w:val="595"/>
  </w:num>
  <w:num w:numId="134" w16cid:durableId="1941327112">
    <w:abstractNumId w:val="273"/>
  </w:num>
  <w:num w:numId="135" w16cid:durableId="800415295">
    <w:abstractNumId w:val="634"/>
  </w:num>
  <w:num w:numId="136" w16cid:durableId="1089961328">
    <w:abstractNumId w:val="275"/>
  </w:num>
  <w:num w:numId="137" w16cid:durableId="77335828">
    <w:abstractNumId w:val="165"/>
  </w:num>
  <w:num w:numId="138" w16cid:durableId="4551737">
    <w:abstractNumId w:val="480"/>
  </w:num>
  <w:num w:numId="139" w16cid:durableId="400257399">
    <w:abstractNumId w:val="70"/>
  </w:num>
  <w:num w:numId="140" w16cid:durableId="1936160157">
    <w:abstractNumId w:val="36"/>
  </w:num>
  <w:num w:numId="141" w16cid:durableId="1174956962">
    <w:abstractNumId w:val="393"/>
  </w:num>
  <w:num w:numId="142" w16cid:durableId="724833101">
    <w:abstractNumId w:val="309"/>
  </w:num>
  <w:num w:numId="143" w16cid:durableId="1468745372">
    <w:abstractNumId w:val="694"/>
  </w:num>
  <w:num w:numId="144" w16cid:durableId="584846450">
    <w:abstractNumId w:val="606"/>
  </w:num>
  <w:num w:numId="145" w16cid:durableId="1780299696">
    <w:abstractNumId w:val="768"/>
  </w:num>
  <w:num w:numId="146" w16cid:durableId="898202469">
    <w:abstractNumId w:val="150"/>
  </w:num>
  <w:num w:numId="147" w16cid:durableId="933636029">
    <w:abstractNumId w:val="658"/>
  </w:num>
  <w:num w:numId="148" w16cid:durableId="661589029">
    <w:abstractNumId w:val="311"/>
  </w:num>
  <w:num w:numId="149" w16cid:durableId="2040619653">
    <w:abstractNumId w:val="42"/>
  </w:num>
  <w:num w:numId="150" w16cid:durableId="820275566">
    <w:abstractNumId w:val="465"/>
  </w:num>
  <w:num w:numId="151" w16cid:durableId="843592082">
    <w:abstractNumId w:val="1"/>
  </w:num>
  <w:num w:numId="152" w16cid:durableId="1046179005">
    <w:abstractNumId w:val="707"/>
  </w:num>
  <w:num w:numId="153" w16cid:durableId="1703824661">
    <w:abstractNumId w:val="79"/>
  </w:num>
  <w:num w:numId="154" w16cid:durableId="329219804">
    <w:abstractNumId w:val="474"/>
  </w:num>
  <w:num w:numId="155" w16cid:durableId="1744597727">
    <w:abstractNumId w:val="517"/>
  </w:num>
  <w:num w:numId="156" w16cid:durableId="1790859800">
    <w:abstractNumId w:val="267"/>
  </w:num>
  <w:num w:numId="157" w16cid:durableId="1333609668">
    <w:abstractNumId w:val="490"/>
  </w:num>
  <w:num w:numId="158" w16cid:durableId="1433431248">
    <w:abstractNumId w:val="629"/>
  </w:num>
  <w:num w:numId="159" w16cid:durableId="1965622544">
    <w:abstractNumId w:val="256"/>
  </w:num>
  <w:num w:numId="160" w16cid:durableId="55131247">
    <w:abstractNumId w:val="333"/>
  </w:num>
  <w:num w:numId="161" w16cid:durableId="40718196">
    <w:abstractNumId w:val="49"/>
  </w:num>
  <w:num w:numId="162" w16cid:durableId="227620895">
    <w:abstractNumId w:val="209"/>
  </w:num>
  <w:num w:numId="163" w16cid:durableId="1285844490">
    <w:abstractNumId w:val="582"/>
  </w:num>
  <w:num w:numId="164" w16cid:durableId="1432311778">
    <w:abstractNumId w:val="605"/>
  </w:num>
  <w:num w:numId="165" w16cid:durableId="2143885973">
    <w:abstractNumId w:val="3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960989114">
    <w:abstractNumId w:val="420"/>
  </w:num>
  <w:num w:numId="167" w16cid:durableId="916280877">
    <w:abstractNumId w:val="748"/>
  </w:num>
  <w:num w:numId="168" w16cid:durableId="1246526294">
    <w:abstractNumId w:val="102"/>
  </w:num>
  <w:num w:numId="169" w16cid:durableId="1808276918">
    <w:abstractNumId w:val="413"/>
  </w:num>
  <w:num w:numId="170" w16cid:durableId="2144344373">
    <w:abstractNumId w:val="396"/>
  </w:num>
  <w:num w:numId="171" w16cid:durableId="2028948400">
    <w:abstractNumId w:val="288"/>
  </w:num>
  <w:num w:numId="172" w16cid:durableId="1312364862">
    <w:abstractNumId w:val="25"/>
  </w:num>
  <w:num w:numId="173" w16cid:durableId="819544610">
    <w:abstractNumId w:val="678"/>
  </w:num>
  <w:num w:numId="174" w16cid:durableId="285308741">
    <w:abstractNumId w:val="415"/>
  </w:num>
  <w:num w:numId="175" w16cid:durableId="1725136350">
    <w:abstractNumId w:val="646"/>
  </w:num>
  <w:num w:numId="176" w16cid:durableId="1941139300">
    <w:abstractNumId w:val="630"/>
  </w:num>
  <w:num w:numId="177" w16cid:durableId="853886823">
    <w:abstractNumId w:val="7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627395089">
    <w:abstractNumId w:val="359"/>
  </w:num>
  <w:num w:numId="179" w16cid:durableId="1694652798">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651521575">
    <w:abstractNumId w:val="482"/>
  </w:num>
  <w:num w:numId="181" w16cid:durableId="961301440">
    <w:abstractNumId w:val="351"/>
  </w:num>
  <w:num w:numId="182" w16cid:durableId="1657996579">
    <w:abstractNumId w:val="513"/>
  </w:num>
  <w:num w:numId="183" w16cid:durableId="1799034688">
    <w:abstractNumId w:val="373"/>
  </w:num>
  <w:num w:numId="184" w16cid:durableId="93523361">
    <w:abstractNumId w:val="607"/>
  </w:num>
  <w:num w:numId="185" w16cid:durableId="1712341428">
    <w:abstractNumId w:val="463"/>
  </w:num>
  <w:num w:numId="186" w16cid:durableId="263922644">
    <w:abstractNumId w:val="737"/>
  </w:num>
  <w:num w:numId="187" w16cid:durableId="148134285">
    <w:abstractNumId w:val="410"/>
  </w:num>
  <w:num w:numId="188" w16cid:durableId="1081369863">
    <w:abstractNumId w:val="577"/>
  </w:num>
  <w:num w:numId="189" w16cid:durableId="1378626663">
    <w:abstractNumId w:val="705"/>
  </w:num>
  <w:num w:numId="190" w16cid:durableId="1908224688">
    <w:abstractNumId w:val="286"/>
  </w:num>
  <w:num w:numId="191" w16cid:durableId="669482260">
    <w:abstractNumId w:val="331"/>
  </w:num>
  <w:num w:numId="192" w16cid:durableId="1073355192">
    <w:abstractNumId w:val="511"/>
  </w:num>
  <w:num w:numId="193" w16cid:durableId="795293387">
    <w:abstractNumId w:val="107"/>
  </w:num>
  <w:num w:numId="194" w16cid:durableId="785546570">
    <w:abstractNumId w:val="266"/>
  </w:num>
  <w:num w:numId="195" w16cid:durableId="174348721">
    <w:abstractNumId w:val="380"/>
  </w:num>
  <w:num w:numId="196" w16cid:durableId="222833434">
    <w:abstractNumId w:val="684"/>
  </w:num>
  <w:num w:numId="197" w16cid:durableId="1589077196">
    <w:abstractNumId w:val="621"/>
  </w:num>
  <w:num w:numId="198" w16cid:durableId="1556088084">
    <w:abstractNumId w:val="530"/>
  </w:num>
  <w:num w:numId="199" w16cid:durableId="951740910">
    <w:abstractNumId w:val="338"/>
  </w:num>
  <w:num w:numId="200" w16cid:durableId="1222903324">
    <w:abstractNumId w:val="682"/>
  </w:num>
  <w:num w:numId="201" w16cid:durableId="1150711748">
    <w:abstractNumId w:val="650"/>
  </w:num>
  <w:num w:numId="202" w16cid:durableId="1631470249">
    <w:abstractNumId w:val="557"/>
  </w:num>
  <w:num w:numId="203" w16cid:durableId="1890412870">
    <w:abstractNumId w:val="756"/>
  </w:num>
  <w:num w:numId="204" w16cid:durableId="1808664178">
    <w:abstractNumId w:val="39"/>
  </w:num>
  <w:num w:numId="205" w16cid:durableId="212618643">
    <w:abstractNumId w:val="435"/>
  </w:num>
  <w:num w:numId="206" w16cid:durableId="1471422">
    <w:abstractNumId w:val="28"/>
  </w:num>
  <w:num w:numId="207" w16cid:durableId="422606223">
    <w:abstractNumId w:val="742"/>
  </w:num>
  <w:num w:numId="208" w16cid:durableId="53549639">
    <w:abstractNumId w:val="324"/>
  </w:num>
  <w:num w:numId="209" w16cid:durableId="1513450815">
    <w:abstractNumId w:val="141"/>
  </w:num>
  <w:num w:numId="210" w16cid:durableId="392000109">
    <w:abstractNumId w:val="358"/>
  </w:num>
  <w:num w:numId="211" w16cid:durableId="487981985">
    <w:abstractNumId w:val="308"/>
  </w:num>
  <w:num w:numId="212" w16cid:durableId="501119650">
    <w:abstractNumId w:val="387"/>
  </w:num>
  <w:num w:numId="213" w16cid:durableId="350374115">
    <w:abstractNumId w:val="601"/>
  </w:num>
  <w:num w:numId="214" w16cid:durableId="1499272372">
    <w:abstractNumId w:val="771"/>
  </w:num>
  <w:num w:numId="215" w16cid:durableId="218906770">
    <w:abstractNumId w:val="202"/>
  </w:num>
  <w:num w:numId="216" w16cid:durableId="584996113">
    <w:abstractNumId w:val="104"/>
  </w:num>
  <w:num w:numId="217" w16cid:durableId="1361855382">
    <w:abstractNumId w:val="118"/>
  </w:num>
  <w:num w:numId="218" w16cid:durableId="630064036">
    <w:abstractNumId w:val="692"/>
  </w:num>
  <w:num w:numId="219" w16cid:durableId="925189723">
    <w:abstractNumId w:val="592"/>
  </w:num>
  <w:num w:numId="220" w16cid:durableId="599680964">
    <w:abstractNumId w:val="222"/>
  </w:num>
  <w:num w:numId="221" w16cid:durableId="919944415">
    <w:abstractNumId w:val="698"/>
  </w:num>
  <w:num w:numId="222" w16cid:durableId="1601791827">
    <w:abstractNumId w:val="363"/>
  </w:num>
  <w:num w:numId="223" w16cid:durableId="1464957395">
    <w:abstractNumId w:val="554"/>
  </w:num>
  <w:num w:numId="224" w16cid:durableId="35087148">
    <w:abstractNumId w:val="8"/>
  </w:num>
  <w:num w:numId="225" w16cid:durableId="242418748">
    <w:abstractNumId w:val="725"/>
  </w:num>
  <w:num w:numId="226" w16cid:durableId="1422071181">
    <w:abstractNumId w:val="22"/>
  </w:num>
  <w:num w:numId="227" w16cid:durableId="1280331473">
    <w:abstractNumId w:val="579"/>
  </w:num>
  <w:num w:numId="228" w16cid:durableId="472216704">
    <w:abstractNumId w:val="740"/>
  </w:num>
  <w:num w:numId="229" w16cid:durableId="640573833">
    <w:abstractNumId w:val="769"/>
  </w:num>
  <w:num w:numId="230" w16cid:durableId="1290739688">
    <w:abstractNumId w:val="94"/>
  </w:num>
  <w:num w:numId="231" w16cid:durableId="866483850">
    <w:abstractNumId w:val="17"/>
  </w:num>
  <w:num w:numId="232" w16cid:durableId="1494953902">
    <w:abstractNumId w:val="167"/>
  </w:num>
  <w:num w:numId="233" w16cid:durableId="378096981">
    <w:abstractNumId w:val="450"/>
  </w:num>
  <w:num w:numId="234" w16cid:durableId="1645430087">
    <w:abstractNumId w:val="661"/>
  </w:num>
  <w:num w:numId="235" w16cid:durableId="1280987955">
    <w:abstractNumId w:val="545"/>
  </w:num>
  <w:num w:numId="236" w16cid:durableId="139925817">
    <w:abstractNumId w:val="265"/>
  </w:num>
  <w:num w:numId="237" w16cid:durableId="850295733">
    <w:abstractNumId w:val="493"/>
  </w:num>
  <w:num w:numId="238" w16cid:durableId="72439407">
    <w:abstractNumId w:val="168"/>
  </w:num>
  <w:num w:numId="239" w16cid:durableId="707922012">
    <w:abstractNumId w:val="37"/>
  </w:num>
  <w:num w:numId="240" w16cid:durableId="676880415">
    <w:abstractNumId w:val="215"/>
  </w:num>
  <w:num w:numId="241" w16cid:durableId="2139373330">
    <w:abstractNumId w:val="706"/>
  </w:num>
  <w:num w:numId="242" w16cid:durableId="1125344835">
    <w:abstractNumId w:val="15"/>
  </w:num>
  <w:num w:numId="243" w16cid:durableId="1987314372">
    <w:abstractNumId w:val="624"/>
  </w:num>
  <w:num w:numId="244" w16cid:durableId="1934049004">
    <w:abstractNumId w:val="134"/>
  </w:num>
  <w:num w:numId="245" w16cid:durableId="1835994064">
    <w:abstractNumId w:val="1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1474712452">
    <w:abstractNumId w:val="260"/>
  </w:num>
  <w:num w:numId="247" w16cid:durableId="357006619">
    <w:abstractNumId w:val="455"/>
  </w:num>
  <w:num w:numId="248" w16cid:durableId="1753502079">
    <w:abstractNumId w:val="559"/>
  </w:num>
  <w:num w:numId="249" w16cid:durableId="1002077140">
    <w:abstractNumId w:val="752"/>
  </w:num>
  <w:num w:numId="250" w16cid:durableId="1607351965">
    <w:abstractNumId w:val="556"/>
  </w:num>
  <w:num w:numId="251" w16cid:durableId="1571041815">
    <w:abstractNumId w:val="531"/>
  </w:num>
  <w:num w:numId="252" w16cid:durableId="958948428">
    <w:abstractNumId w:val="473"/>
  </w:num>
  <w:num w:numId="253" w16cid:durableId="1027290602">
    <w:abstractNumId w:val="405"/>
  </w:num>
  <w:num w:numId="254" w16cid:durableId="1438718536">
    <w:abstractNumId w:val="719"/>
  </w:num>
  <w:num w:numId="255" w16cid:durableId="2118478138">
    <w:abstractNumId w:val="462"/>
  </w:num>
  <w:num w:numId="256" w16cid:durableId="468976889">
    <w:abstractNumId w:val="645"/>
  </w:num>
  <w:num w:numId="257" w16cid:durableId="332877638">
    <w:abstractNumId w:val="644"/>
  </w:num>
  <w:num w:numId="258" w16cid:durableId="350255504">
    <w:abstractNumId w:val="537"/>
  </w:num>
  <w:num w:numId="259" w16cid:durableId="2055957779">
    <w:abstractNumId w:val="370"/>
  </w:num>
  <w:num w:numId="260" w16cid:durableId="1881240608">
    <w:abstractNumId w:val="433"/>
  </w:num>
  <w:num w:numId="261" w16cid:durableId="1122190844">
    <w:abstractNumId w:val="427"/>
  </w:num>
  <w:num w:numId="262" w16cid:durableId="1742824258">
    <w:abstractNumId w:val="156"/>
  </w:num>
  <w:num w:numId="263" w16cid:durableId="1976058423">
    <w:abstractNumId w:val="103"/>
  </w:num>
  <w:num w:numId="264" w16cid:durableId="455292595">
    <w:abstractNumId w:val="232"/>
  </w:num>
  <w:num w:numId="265" w16cid:durableId="354962143">
    <w:abstractNumId w:val="525"/>
  </w:num>
  <w:num w:numId="266" w16cid:durableId="1311858955">
    <w:abstractNumId w:val="571"/>
  </w:num>
  <w:num w:numId="267" w16cid:durableId="313880537">
    <w:abstractNumId w:val="604"/>
  </w:num>
  <w:num w:numId="268" w16cid:durableId="901527328">
    <w:abstractNumId w:val="520"/>
  </w:num>
  <w:num w:numId="269" w16cid:durableId="1517504674">
    <w:abstractNumId w:val="214"/>
  </w:num>
  <w:num w:numId="270" w16cid:durableId="250117066">
    <w:abstractNumId w:val="398"/>
  </w:num>
  <w:num w:numId="271" w16cid:durableId="355930595">
    <w:abstractNumId w:val="240"/>
  </w:num>
  <w:num w:numId="272" w16cid:durableId="653989230">
    <w:abstractNumId w:val="74"/>
  </w:num>
  <w:num w:numId="273" w16cid:durableId="405301308">
    <w:abstractNumId w:val="44"/>
  </w:num>
  <w:num w:numId="274" w16cid:durableId="508519797">
    <w:abstractNumId w:val="153"/>
  </w:num>
  <w:num w:numId="275" w16cid:durableId="195629777">
    <w:abstractNumId w:val="452"/>
  </w:num>
  <w:num w:numId="276" w16cid:durableId="1968507721">
    <w:abstractNumId w:val="294"/>
  </w:num>
  <w:num w:numId="277" w16cid:durableId="1792747329">
    <w:abstractNumId w:val="636"/>
  </w:num>
  <w:num w:numId="278" w16cid:durableId="1298684367">
    <w:abstractNumId w:val="249"/>
  </w:num>
  <w:num w:numId="279" w16cid:durableId="944000817">
    <w:abstractNumId w:val="127"/>
  </w:num>
  <w:num w:numId="280" w16cid:durableId="705789814">
    <w:abstractNumId w:val="161"/>
  </w:num>
  <w:num w:numId="281" w16cid:durableId="2077388497">
    <w:abstractNumId w:val="301"/>
  </w:num>
  <w:num w:numId="282" w16cid:durableId="1577979060">
    <w:abstractNumId w:val="732"/>
  </w:num>
  <w:num w:numId="283" w16cid:durableId="187255508">
    <w:abstractNumId w:val="87"/>
  </w:num>
  <w:num w:numId="284" w16cid:durableId="1511214478">
    <w:abstractNumId w:val="406"/>
  </w:num>
  <w:num w:numId="285" w16cid:durableId="608658110">
    <w:abstractNumId w:val="614"/>
  </w:num>
  <w:num w:numId="286" w16cid:durableId="156128587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63570965">
    <w:abstractNumId w:val="114"/>
  </w:num>
  <w:num w:numId="288" w16cid:durableId="2005038836">
    <w:abstractNumId w:val="757"/>
  </w:num>
  <w:num w:numId="289" w16cid:durableId="951012980">
    <w:abstractNumId w:val="330"/>
  </w:num>
  <w:num w:numId="290" w16cid:durableId="555749637">
    <w:abstractNumId w:val="187"/>
  </w:num>
  <w:num w:numId="291" w16cid:durableId="717779531">
    <w:abstractNumId w:val="140"/>
  </w:num>
  <w:num w:numId="292" w16cid:durableId="1220479069">
    <w:abstractNumId w:val="425"/>
  </w:num>
  <w:num w:numId="293" w16cid:durableId="1204906981">
    <w:abstractNumId w:val="399"/>
  </w:num>
  <w:num w:numId="294" w16cid:durableId="611211259">
    <w:abstractNumId w:val="378"/>
  </w:num>
  <w:num w:numId="295" w16cid:durableId="12650632">
    <w:abstractNumId w:val="660"/>
  </w:num>
  <w:num w:numId="296" w16cid:durableId="64308434">
    <w:abstractNumId w:val="318"/>
  </w:num>
  <w:num w:numId="297" w16cid:durableId="1429689324">
    <w:abstractNumId w:val="347"/>
  </w:num>
  <w:num w:numId="298" w16cid:durableId="1993826019">
    <w:abstractNumId w:val="328"/>
  </w:num>
  <w:num w:numId="299" w16cid:durableId="1176070656">
    <w:abstractNumId w:val="728"/>
  </w:num>
  <w:num w:numId="300" w16cid:durableId="775250030">
    <w:abstractNumId w:val="528"/>
  </w:num>
  <w:num w:numId="301" w16cid:durableId="1293291275">
    <w:abstractNumId w:val="137"/>
  </w:num>
  <w:num w:numId="302" w16cid:durableId="1748721623">
    <w:abstractNumId w:val="121"/>
  </w:num>
  <w:num w:numId="303" w16cid:durableId="1997030828">
    <w:abstractNumId w:val="47"/>
  </w:num>
  <w:num w:numId="304" w16cid:durableId="582447002">
    <w:abstractNumId w:val="598"/>
  </w:num>
  <w:num w:numId="305" w16cid:durableId="273555819">
    <w:abstractNumId w:val="360"/>
  </w:num>
  <w:num w:numId="306" w16cid:durableId="345640813">
    <w:abstractNumId w:val="88"/>
  </w:num>
  <w:num w:numId="307" w16cid:durableId="41944297">
    <w:abstractNumId w:val="183"/>
  </w:num>
  <w:num w:numId="308" w16cid:durableId="1438258583">
    <w:abstractNumId w:val="160"/>
  </w:num>
  <w:num w:numId="309" w16cid:durableId="434863452">
    <w:abstractNumId w:val="617"/>
  </w:num>
  <w:num w:numId="310" w16cid:durableId="823549519">
    <w:abstractNumId w:val="251"/>
  </w:num>
  <w:num w:numId="311" w16cid:durableId="1084910842">
    <w:abstractNumId w:val="193"/>
  </w:num>
  <w:num w:numId="312" w16cid:durableId="104615351">
    <w:abstractNumId w:val="99"/>
  </w:num>
  <w:num w:numId="313" w16cid:durableId="1358894256">
    <w:abstractNumId w:val="476"/>
  </w:num>
  <w:num w:numId="314" w16cid:durableId="17584469">
    <w:abstractNumId w:val="72"/>
  </w:num>
  <w:num w:numId="315" w16cid:durableId="1882937081">
    <w:abstractNumId w:val="64"/>
  </w:num>
  <w:num w:numId="316" w16cid:durableId="608438978">
    <w:abstractNumId w:val="122"/>
  </w:num>
  <w:num w:numId="317" w16cid:durableId="654647518">
    <w:abstractNumId w:val="666"/>
  </w:num>
  <w:num w:numId="318" w16cid:durableId="986086023">
    <w:abstractNumId w:val="468"/>
  </w:num>
  <w:num w:numId="319" w16cid:durableId="196237924">
    <w:abstractNumId w:val="444"/>
  </w:num>
  <w:num w:numId="320" w16cid:durableId="2050570770">
    <w:abstractNumId w:val="382"/>
  </w:num>
  <w:num w:numId="321" w16cid:durableId="962031004">
    <w:abstractNumId w:val="640"/>
  </w:num>
  <w:num w:numId="322" w16cid:durableId="1583296100">
    <w:abstractNumId w:val="124"/>
  </w:num>
  <w:num w:numId="323" w16cid:durableId="1581252621">
    <w:abstractNumId w:val="26"/>
  </w:num>
  <w:num w:numId="324" w16cid:durableId="1466580179">
    <w:abstractNumId w:val="456"/>
  </w:num>
  <w:num w:numId="325" w16cid:durableId="1692143136">
    <w:abstractNumId w:val="4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963928815">
    <w:abstractNumId w:val="591"/>
  </w:num>
  <w:num w:numId="327" w16cid:durableId="2007973233">
    <w:abstractNumId w:val="5"/>
  </w:num>
  <w:num w:numId="328" w16cid:durableId="1968926411">
    <w:abstractNumId w:val="715"/>
  </w:num>
  <w:num w:numId="329" w16cid:durableId="1193033729">
    <w:abstractNumId w:val="430"/>
  </w:num>
  <w:num w:numId="330" w16cid:durableId="1530021777">
    <w:abstractNumId w:val="472"/>
  </w:num>
  <w:num w:numId="331" w16cid:durableId="1012490148">
    <w:abstractNumId w:val="210"/>
  </w:num>
  <w:num w:numId="332" w16cid:durableId="808472755">
    <w:abstractNumId w:val="340"/>
  </w:num>
  <w:num w:numId="333" w16cid:durableId="2043825604">
    <w:abstractNumId w:val="120"/>
  </w:num>
  <w:num w:numId="334" w16cid:durableId="991518885">
    <w:abstractNumId w:val="599"/>
  </w:num>
  <w:num w:numId="335" w16cid:durableId="899246776">
    <w:abstractNumId w:val="276"/>
  </w:num>
  <w:num w:numId="336" w16cid:durableId="452940021">
    <w:abstractNumId w:val="626"/>
  </w:num>
  <w:num w:numId="337" w16cid:durableId="1260017277">
    <w:abstractNumId w:val="718"/>
  </w:num>
  <w:num w:numId="338" w16cid:durableId="1331761870">
    <w:abstractNumId w:val="665"/>
  </w:num>
  <w:num w:numId="339" w16cid:durableId="902714133">
    <w:abstractNumId w:val="326"/>
  </w:num>
  <w:num w:numId="340" w16cid:durableId="13312848">
    <w:abstractNumId w:val="488"/>
  </w:num>
  <w:num w:numId="341" w16cid:durableId="1619683047">
    <w:abstractNumId w:val="16"/>
  </w:num>
  <w:num w:numId="342" w16cid:durableId="487131840">
    <w:abstractNumId w:val="239"/>
  </w:num>
  <w:num w:numId="343" w16cid:durableId="2045590715">
    <w:abstractNumId w:val="588"/>
  </w:num>
  <w:num w:numId="344" w16cid:durableId="1143935905">
    <w:abstractNumId w:val="3"/>
  </w:num>
  <w:num w:numId="345" w16cid:durableId="2103143215">
    <w:abstractNumId w:val="402"/>
  </w:num>
  <w:num w:numId="346" w16cid:durableId="656105691">
    <w:abstractNumId w:val="726"/>
  </w:num>
  <w:num w:numId="347" w16cid:durableId="1062678037">
    <w:abstractNumId w:val="760"/>
  </w:num>
  <w:num w:numId="348" w16cid:durableId="1313025176">
    <w:abstractNumId w:val="38"/>
  </w:num>
  <w:num w:numId="349" w16cid:durableId="1847331123">
    <w:abstractNumId w:val="734"/>
  </w:num>
  <w:num w:numId="350" w16cid:durableId="2099255221">
    <w:abstractNumId w:val="565"/>
  </w:num>
  <w:num w:numId="351" w16cid:durableId="1678724569">
    <w:abstractNumId w:val="41"/>
  </w:num>
  <w:num w:numId="352" w16cid:durableId="1078283179">
    <w:abstractNumId w:val="312"/>
  </w:num>
  <w:num w:numId="353" w16cid:durableId="259677735">
    <w:abstractNumId w:val="125"/>
  </w:num>
  <w:num w:numId="354" w16cid:durableId="971905914">
    <w:abstractNumId w:val="35"/>
  </w:num>
  <w:num w:numId="355" w16cid:durableId="726414355">
    <w:abstractNumId w:val="736"/>
  </w:num>
  <w:num w:numId="356" w16cid:durableId="984503289">
    <w:abstractNumId w:val="58"/>
  </w:num>
  <w:num w:numId="357" w16cid:durableId="1005519439">
    <w:abstractNumId w:val="61"/>
  </w:num>
  <w:num w:numId="358" w16cid:durableId="1226994696">
    <w:abstractNumId w:val="597"/>
  </w:num>
  <w:num w:numId="359" w16cid:durableId="1688023398">
    <w:abstractNumId w:val="696"/>
  </w:num>
  <w:num w:numId="360" w16cid:durableId="1906405379">
    <w:abstractNumId w:val="191"/>
  </w:num>
  <w:num w:numId="361" w16cid:durableId="1878658717">
    <w:abstractNumId w:val="353"/>
  </w:num>
  <w:num w:numId="362" w16cid:durableId="359479557">
    <w:abstractNumId w:val="23"/>
  </w:num>
  <w:num w:numId="363" w16cid:durableId="94786588">
    <w:abstractNumId w:val="73"/>
  </w:num>
  <w:num w:numId="364" w16cid:durableId="1655722350">
    <w:abstractNumId w:val="339"/>
  </w:num>
  <w:num w:numId="365" w16cid:durableId="357044652">
    <w:abstractNumId w:val="755"/>
  </w:num>
  <w:num w:numId="366" w16cid:durableId="1625890811">
    <w:abstractNumId w:val="341"/>
  </w:num>
  <w:num w:numId="367" w16cid:durableId="358120833">
    <w:abstractNumId w:val="157"/>
  </w:num>
  <w:num w:numId="368" w16cid:durableId="458110830">
    <w:abstractNumId w:val="691"/>
  </w:num>
  <w:num w:numId="369" w16cid:durableId="1137719823">
    <w:abstractNumId w:val="152"/>
  </w:num>
  <w:num w:numId="370" w16cid:durableId="1882354651">
    <w:abstractNumId w:val="154"/>
  </w:num>
  <w:num w:numId="371" w16cid:durableId="1162433413">
    <w:abstractNumId w:val="570"/>
  </w:num>
  <w:num w:numId="372" w16cid:durableId="1412774916">
    <w:abstractNumId w:val="243"/>
  </w:num>
  <w:num w:numId="373" w16cid:durableId="950432790">
    <w:abstractNumId w:val="664"/>
  </w:num>
  <w:num w:numId="374" w16cid:durableId="54395604">
    <w:abstractNumId w:val="164"/>
  </w:num>
  <w:num w:numId="375" w16cid:durableId="76828799">
    <w:abstractNumId w:val="384"/>
  </w:num>
  <w:num w:numId="376" w16cid:durableId="151214366">
    <w:abstractNumId w:val="135"/>
  </w:num>
  <w:num w:numId="377" w16cid:durableId="454637918">
    <w:abstractNumId w:val="730"/>
  </w:num>
  <w:num w:numId="378" w16cid:durableId="1406610886">
    <w:abstractNumId w:val="731"/>
  </w:num>
  <w:num w:numId="379" w16cid:durableId="58678847">
    <w:abstractNumId w:val="169"/>
  </w:num>
  <w:num w:numId="380" w16cid:durableId="1441604539">
    <w:abstractNumId w:val="234"/>
  </w:num>
  <w:num w:numId="381" w16cid:durableId="244803164">
    <w:abstractNumId w:val="128"/>
  </w:num>
  <w:num w:numId="382" w16cid:durableId="362439468">
    <w:abstractNumId w:val="445"/>
  </w:num>
  <w:num w:numId="383" w16cid:durableId="1912884572">
    <w:abstractNumId w:val="295"/>
  </w:num>
  <w:num w:numId="384" w16cid:durableId="1387141971">
    <w:abstractNumId w:val="672"/>
  </w:num>
  <w:num w:numId="385" w16cid:durableId="2068137799">
    <w:abstractNumId w:val="284"/>
  </w:num>
  <w:num w:numId="386" w16cid:durableId="334919253">
    <w:abstractNumId w:val="677"/>
  </w:num>
  <w:num w:numId="387" w16cid:durableId="1853177364">
    <w:abstractNumId w:val="585"/>
  </w:num>
  <w:num w:numId="388" w16cid:durableId="1441101318">
    <w:abstractNumId w:val="581"/>
  </w:num>
  <w:num w:numId="389" w16cid:durableId="789594743">
    <w:abstractNumId w:val="653"/>
  </w:num>
  <w:num w:numId="390" w16cid:durableId="1580670914">
    <w:abstractNumId w:val="648"/>
  </w:num>
  <w:num w:numId="391" w16cid:durableId="1082217434">
    <w:abstractNumId w:val="374"/>
  </w:num>
  <w:num w:numId="392" w16cid:durableId="771433924">
    <w:abstractNumId w:val="313"/>
  </w:num>
  <w:num w:numId="393" w16cid:durableId="326787253">
    <w:abstractNumId w:val="314"/>
  </w:num>
  <w:num w:numId="394" w16cid:durableId="150684937">
    <w:abstractNumId w:val="264"/>
  </w:num>
  <w:num w:numId="395" w16cid:durableId="1935239137">
    <w:abstractNumId w:val="112"/>
  </w:num>
  <w:num w:numId="396" w16cid:durableId="48848915">
    <w:abstractNumId w:val="765"/>
  </w:num>
  <w:num w:numId="397" w16cid:durableId="316569672">
    <w:abstractNumId w:val="512"/>
  </w:num>
  <w:num w:numId="398" w16cid:durableId="1241327125">
    <w:abstractNumId w:val="458"/>
  </w:num>
  <w:num w:numId="399" w16cid:durableId="1958179535">
    <w:abstractNumId w:val="354"/>
  </w:num>
  <w:num w:numId="400" w16cid:durableId="1800564803">
    <w:abstractNumId w:val="77"/>
  </w:num>
  <w:num w:numId="401" w16cid:durableId="1320620681">
    <w:abstractNumId w:val="546"/>
  </w:num>
  <w:num w:numId="402" w16cid:durableId="1513295469">
    <w:abstractNumId w:val="13"/>
  </w:num>
  <w:num w:numId="403" w16cid:durableId="1046685049">
    <w:abstractNumId w:val="316"/>
  </w:num>
  <w:num w:numId="404" w16cid:durableId="834880564">
    <w:abstractNumId w:val="515"/>
  </w:num>
  <w:num w:numId="405" w16cid:durableId="565379626">
    <w:abstractNumId w:val="335"/>
  </w:num>
  <w:num w:numId="406" w16cid:durableId="1445075400">
    <w:abstractNumId w:val="638"/>
  </w:num>
  <w:num w:numId="407" w16cid:durableId="2023897268">
    <w:abstractNumId w:val="252"/>
  </w:num>
  <w:num w:numId="408" w16cid:durableId="96601237">
    <w:abstractNumId w:val="397"/>
  </w:num>
  <w:num w:numId="409" w16cid:durableId="588005091">
    <w:abstractNumId w:val="656"/>
  </w:num>
  <w:num w:numId="410" w16cid:durableId="1624922064">
    <w:abstractNumId w:val="185"/>
  </w:num>
  <w:num w:numId="411" w16cid:durableId="1285620412">
    <w:abstractNumId w:val="282"/>
  </w:num>
  <w:num w:numId="412" w16cid:durableId="744886069">
    <w:abstractNumId w:val="84"/>
  </w:num>
  <w:num w:numId="413" w16cid:durableId="1612938333">
    <w:abstractNumId w:val="659"/>
  </w:num>
  <w:num w:numId="414" w16cid:durableId="1896119595">
    <w:abstractNumId w:val="683"/>
  </w:num>
  <w:num w:numId="415" w16cid:durableId="280311186">
    <w:abstractNumId w:val="764"/>
  </w:num>
  <w:num w:numId="416" w16cid:durableId="387340733">
    <w:abstractNumId w:val="85"/>
  </w:num>
  <w:num w:numId="417" w16cid:durableId="2089424499">
    <w:abstractNumId w:val="223"/>
  </w:num>
  <w:num w:numId="418" w16cid:durableId="1961104600">
    <w:abstractNumId w:val="440"/>
  </w:num>
  <w:num w:numId="419" w16cid:durableId="2067414308">
    <w:abstractNumId w:val="558"/>
  </w:num>
  <w:num w:numId="420" w16cid:durableId="2107459839">
    <w:abstractNumId w:val="663"/>
  </w:num>
  <w:num w:numId="421" w16cid:durableId="2023513517">
    <w:abstractNumId w:val="54"/>
  </w:num>
  <w:num w:numId="422" w16cid:durableId="1876772067">
    <w:abstractNumId w:val="50"/>
  </w:num>
  <w:num w:numId="423" w16cid:durableId="442774885">
    <w:abstractNumId w:val="635"/>
  </w:num>
  <w:num w:numId="424" w16cid:durableId="1737511630">
    <w:abstractNumId w:val="20"/>
  </w:num>
  <w:num w:numId="425" w16cid:durableId="1994335577">
    <w:abstractNumId w:val="523"/>
  </w:num>
  <w:num w:numId="426" w16cid:durableId="1441610333">
    <w:abstractNumId w:val="412"/>
  </w:num>
  <w:num w:numId="427" w16cid:durableId="1711759511">
    <w:abstractNumId w:val="669"/>
  </w:num>
  <w:num w:numId="428" w16cid:durableId="1078402950">
    <w:abstractNumId w:val="436"/>
  </w:num>
  <w:num w:numId="429" w16cid:durableId="1720661819">
    <w:abstractNumId w:val="344"/>
  </w:num>
  <w:num w:numId="430" w16cid:durableId="20476179">
    <w:abstractNumId w:val="30"/>
  </w:num>
  <w:num w:numId="431" w16cid:durableId="1818036580">
    <w:abstractNumId w:val="322"/>
  </w:num>
  <w:num w:numId="432" w16cid:durableId="1888881760">
    <w:abstractNumId w:val="255"/>
  </w:num>
  <w:num w:numId="433" w16cid:durableId="1480227631">
    <w:abstractNumId w:val="675"/>
  </w:num>
  <w:num w:numId="434" w16cid:durableId="771970813">
    <w:abstractNumId w:val="310"/>
  </w:num>
  <w:num w:numId="435" w16cid:durableId="78141220">
    <w:abstractNumId w:val="40"/>
  </w:num>
  <w:num w:numId="436" w16cid:durableId="529336678">
    <w:abstractNumId w:val="667"/>
  </w:num>
  <w:num w:numId="437" w16cid:durableId="173761981">
    <w:abstractNumId w:val="632"/>
  </w:num>
  <w:num w:numId="438" w16cid:durableId="1013070100">
    <w:abstractNumId w:val="526"/>
  </w:num>
  <w:num w:numId="439" w16cid:durableId="1721517262">
    <w:abstractNumId w:val="55"/>
  </w:num>
  <w:num w:numId="440" w16cid:durableId="169489780">
    <w:abstractNumId w:val="580"/>
  </w:num>
  <w:num w:numId="441" w16cid:durableId="1088498261">
    <w:abstractNumId w:val="681"/>
  </w:num>
  <w:num w:numId="442" w16cid:durableId="2109999823">
    <w:abstractNumId w:val="32"/>
  </w:num>
  <w:num w:numId="443" w16cid:durableId="1609972520">
    <w:abstractNumId w:val="29"/>
  </w:num>
  <w:num w:numId="444" w16cid:durableId="498426558">
    <w:abstractNumId w:val="688"/>
  </w:num>
  <w:num w:numId="445" w16cid:durableId="1349065817">
    <w:abstractNumId w:val="536"/>
  </w:num>
  <w:num w:numId="446" w16cid:durableId="723871070">
    <w:abstractNumId w:val="594"/>
  </w:num>
  <w:num w:numId="447" w16cid:durableId="516188835">
    <w:abstractNumId w:val="609"/>
  </w:num>
  <w:num w:numId="448" w16cid:durableId="1115976881">
    <w:abstractNumId w:val="499"/>
  </w:num>
  <w:num w:numId="449" w16cid:durableId="167796103">
    <w:abstractNumId w:val="745"/>
  </w:num>
  <w:num w:numId="450" w16cid:durableId="2067606325">
    <w:abstractNumId w:val="83"/>
  </w:num>
  <w:num w:numId="451" w16cid:durableId="1884947348">
    <w:abstractNumId w:val="144"/>
  </w:num>
  <w:num w:numId="452" w16cid:durableId="874274840">
    <w:abstractNumId w:val="386"/>
  </w:num>
  <w:num w:numId="453" w16cid:durableId="598290546">
    <w:abstractNumId w:val="394"/>
  </w:num>
  <w:num w:numId="454" w16cid:durableId="823087375">
    <w:abstractNumId w:val="368"/>
  </w:num>
  <w:num w:numId="455" w16cid:durableId="1477915529">
    <w:abstractNumId w:val="576"/>
  </w:num>
  <w:num w:numId="456" w16cid:durableId="184640543">
    <w:abstractNumId w:val="278"/>
  </w:num>
  <w:num w:numId="457" w16cid:durableId="1130247406">
    <w:abstractNumId w:val="401"/>
  </w:num>
  <w:num w:numId="458" w16cid:durableId="915632248">
    <w:abstractNumId w:val="720"/>
  </w:num>
  <w:num w:numId="459" w16cid:durableId="490096560">
    <w:abstractNumId w:val="53"/>
  </w:num>
  <w:num w:numId="460" w16cid:durableId="571160902">
    <w:abstractNumId w:val="428"/>
  </w:num>
  <w:num w:numId="461" w16cid:durableId="1125194083">
    <w:abstractNumId w:val="244"/>
  </w:num>
  <w:num w:numId="462" w16cid:durableId="1446582635">
    <w:abstractNumId w:val="625"/>
  </w:num>
  <w:num w:numId="463" w16cid:durableId="69084717">
    <w:abstractNumId w:val="687"/>
  </w:num>
  <w:num w:numId="464" w16cid:durableId="992222749">
    <w:abstractNumId w:val="149"/>
  </w:num>
  <w:num w:numId="465" w16cid:durableId="1640836633">
    <w:abstractNumId w:val="2"/>
  </w:num>
  <w:num w:numId="466" w16cid:durableId="970208205">
    <w:abstractNumId w:val="426"/>
  </w:num>
  <w:num w:numId="467" w16cid:durableId="1924341727">
    <w:abstractNumId w:val="392"/>
  </w:num>
  <w:num w:numId="468" w16cid:durableId="1494418574">
    <w:abstractNumId w:val="21"/>
  </w:num>
  <w:num w:numId="469" w16cid:durableId="158930822">
    <w:abstractNumId w:val="228"/>
  </w:num>
  <w:num w:numId="470" w16cid:durableId="315838537">
    <w:abstractNumId w:val="612"/>
  </w:num>
  <w:num w:numId="471" w16cid:durableId="1501189009">
    <w:abstractNumId w:val="539"/>
  </w:num>
  <w:num w:numId="472" w16cid:durableId="271014887">
    <w:abstractNumId w:val="98"/>
  </w:num>
  <w:num w:numId="473" w16cid:durableId="2065248224">
    <w:abstractNumId w:val="680"/>
  </w:num>
  <w:num w:numId="474" w16cid:durableId="1706755307">
    <w:abstractNumId w:val="467"/>
  </w:num>
  <w:num w:numId="475" w16cid:durableId="797645699">
    <w:abstractNumId w:val="361"/>
  </w:num>
  <w:num w:numId="476" w16cid:durableId="1411998848">
    <w:abstractNumId w:val="668"/>
  </w:num>
  <w:num w:numId="477" w16cid:durableId="1045983762">
    <w:abstractNumId w:val="139"/>
  </w:num>
  <w:num w:numId="478" w16cid:durableId="42683711">
    <w:abstractNumId w:val="575"/>
  </w:num>
  <w:num w:numId="479" w16cid:durableId="1783724504">
    <w:abstractNumId w:val="639"/>
  </w:num>
  <w:num w:numId="480" w16cid:durableId="1016661582">
    <w:abstractNumId w:val="263"/>
  </w:num>
  <w:num w:numId="481" w16cid:durableId="286665350">
    <w:abstractNumId w:val="226"/>
  </w:num>
  <w:num w:numId="482" w16cid:durableId="150945468">
    <w:abstractNumId w:val="190"/>
  </w:num>
  <w:num w:numId="483" w16cid:durableId="1469856250">
    <w:abstractNumId w:val="63"/>
  </w:num>
  <w:num w:numId="484" w16cid:durableId="1763182251">
    <w:abstractNumId w:val="242"/>
  </w:num>
  <w:num w:numId="485" w16cid:durableId="1972006924">
    <w:abstractNumId w:val="464"/>
  </w:num>
  <w:num w:numId="486" w16cid:durableId="1703440751">
    <w:abstractNumId w:val="48"/>
  </w:num>
  <w:num w:numId="487" w16cid:durableId="1131167348">
    <w:abstractNumId w:val="574"/>
  </w:num>
  <w:num w:numId="488" w16cid:durableId="1748454810">
    <w:abstractNumId w:val="716"/>
  </w:num>
  <w:num w:numId="489" w16cid:durableId="1217007048">
    <w:abstractNumId w:val="262"/>
  </w:num>
  <w:num w:numId="490" w16cid:durableId="74475424">
    <w:abstractNumId w:val="586"/>
  </w:num>
  <w:num w:numId="491" w16cid:durableId="2100171545">
    <w:abstractNumId w:val="179"/>
  </w:num>
  <w:num w:numId="492" w16cid:durableId="140080981">
    <w:abstractNumId w:val="453"/>
  </w:num>
  <w:num w:numId="493" w16cid:durableId="1793397194">
    <w:abstractNumId w:val="470"/>
  </w:num>
  <w:num w:numId="494" w16cid:durableId="553929895">
    <w:abstractNumId w:val="158"/>
  </w:num>
  <w:num w:numId="495" w16cid:durableId="1876000544">
    <w:abstractNumId w:val="362"/>
  </w:num>
  <w:num w:numId="496" w16cid:durableId="398601918">
    <w:abstractNumId w:val="220"/>
  </w:num>
  <w:num w:numId="497" w16cid:durableId="226113709">
    <w:abstractNumId w:val="381"/>
  </w:num>
  <w:num w:numId="498" w16cid:durableId="268784608">
    <w:abstractNumId w:val="56"/>
  </w:num>
  <w:num w:numId="499" w16cid:durableId="409429777">
    <w:abstractNumId w:val="92"/>
  </w:num>
  <w:num w:numId="500" w16cid:durableId="658579273">
    <w:abstractNumId w:val="676"/>
  </w:num>
  <w:num w:numId="501" w16cid:durableId="248199031">
    <w:abstractNumId w:val="325"/>
  </w:num>
  <w:num w:numId="502" w16cid:durableId="1684940394">
    <w:abstractNumId w:val="192"/>
  </w:num>
  <w:num w:numId="503" w16cid:durableId="630984461">
    <w:abstractNumId w:val="372"/>
  </w:num>
  <w:num w:numId="504" w16cid:durableId="1963422042">
    <w:abstractNumId w:val="204"/>
  </w:num>
  <w:num w:numId="505" w16cid:durableId="1327510583">
    <w:abstractNumId w:val="475"/>
  </w:num>
  <w:num w:numId="506" w16cid:durableId="961692935">
    <w:abstractNumId w:val="259"/>
  </w:num>
  <w:num w:numId="507" w16cid:durableId="1254893546">
    <w:abstractNumId w:val="376"/>
  </w:num>
  <w:num w:numId="508" w16cid:durableId="476145673">
    <w:abstractNumId w:val="305"/>
  </w:num>
  <w:num w:numId="509" w16cid:durableId="256257373">
    <w:abstractNumId w:val="685"/>
  </w:num>
  <w:num w:numId="510" w16cid:durableId="792552659">
    <w:abstractNumId w:val="12"/>
  </w:num>
  <w:num w:numId="511" w16cid:durableId="1979529762">
    <w:abstractNumId w:val="486"/>
  </w:num>
  <w:num w:numId="512" w16cid:durableId="1203323873">
    <w:abstractNumId w:val="332"/>
  </w:num>
  <w:num w:numId="513" w16cid:durableId="157621034">
    <w:abstractNumId w:val="596"/>
  </w:num>
  <w:num w:numId="514" w16cid:durableId="20011424">
    <w:abstractNumId w:val="292"/>
  </w:num>
  <w:num w:numId="515" w16cid:durableId="1533611148">
    <w:abstractNumId w:val="287"/>
  </w:num>
  <w:num w:numId="516" w16cid:durableId="2108689667">
    <w:abstractNumId w:val="390"/>
  </w:num>
  <w:num w:numId="517" w16cid:durableId="2033797150">
    <w:abstractNumId w:val="271"/>
  </w:num>
  <w:num w:numId="518" w16cid:durableId="2002615797">
    <w:abstractNumId w:val="712"/>
  </w:num>
  <w:num w:numId="519" w16cid:durableId="796263291">
    <w:abstractNumId w:val="762"/>
  </w:num>
  <w:num w:numId="520" w16cid:durableId="2012558845">
    <w:abstractNumId w:val="555"/>
  </w:num>
  <w:num w:numId="521" w16cid:durableId="1204749556">
    <w:abstractNumId w:val="670"/>
  </w:num>
  <w:num w:numId="522" w16cid:durableId="254440681">
    <w:abstractNumId w:val="321"/>
  </w:num>
  <w:num w:numId="523" w16cid:durableId="1120608308">
    <w:abstractNumId w:val="76"/>
  </w:num>
  <w:num w:numId="524" w16cid:durableId="14890073">
    <w:abstractNumId w:val="367"/>
  </w:num>
  <w:num w:numId="525" w16cid:durableId="1115321572">
    <w:abstractNumId w:val="108"/>
  </w:num>
  <w:num w:numId="526" w16cid:durableId="1667398779">
    <w:abstractNumId w:val="57"/>
  </w:num>
  <w:num w:numId="527" w16cid:durableId="2013412292">
    <w:abstractNumId w:val="538"/>
  </w:num>
  <w:num w:numId="528" w16cid:durableId="752094359">
    <w:abstractNumId w:val="642"/>
  </w:num>
  <w:num w:numId="529" w16cid:durableId="1359157092">
    <w:abstractNumId w:val="447"/>
  </w:num>
  <w:num w:numId="530" w16cid:durableId="1957637107">
    <w:abstractNumId w:val="304"/>
  </w:num>
  <w:num w:numId="531" w16cid:durableId="1287008082">
    <w:abstractNumId w:val="498"/>
  </w:num>
  <w:num w:numId="532" w16cid:durableId="1934320066">
    <w:abstractNumId w:val="299"/>
  </w:num>
  <w:num w:numId="533" w16cid:durableId="1236818357">
    <w:abstractNumId w:val="80"/>
  </w:num>
  <w:num w:numId="534" w16cid:durableId="1394548418">
    <w:abstractNumId w:val="532"/>
  </w:num>
  <w:num w:numId="535" w16cid:durableId="336738770">
    <w:abstractNumId w:val="132"/>
  </w:num>
  <w:num w:numId="536" w16cid:durableId="215776518">
    <w:abstractNumId w:val="674"/>
  </w:num>
  <w:num w:numId="537" w16cid:durableId="1584794924">
    <w:abstractNumId w:val="230"/>
  </w:num>
  <w:num w:numId="538" w16cid:durableId="553781193">
    <w:abstractNumId w:val="81"/>
  </w:num>
  <w:num w:numId="539" w16cid:durableId="478348801">
    <w:abstractNumId w:val="285"/>
  </w:num>
  <w:num w:numId="540" w16cid:durableId="2134329402">
    <w:abstractNumId w:val="437"/>
  </w:num>
  <w:num w:numId="541" w16cid:durableId="639386537">
    <w:abstractNumId w:val="352"/>
  </w:num>
  <w:num w:numId="542" w16cid:durableId="1271085543">
    <w:abstractNumId w:val="686"/>
  </w:num>
  <w:num w:numId="543" w16cid:durableId="221449679">
    <w:abstractNumId w:val="116"/>
  </w:num>
  <w:num w:numId="544" w16cid:durableId="479076716">
    <w:abstractNumId w:val="432"/>
  </w:num>
  <w:num w:numId="545" w16cid:durableId="1727796810">
    <w:abstractNumId w:val="484"/>
  </w:num>
  <w:num w:numId="546" w16cid:durableId="1803303687">
    <w:abstractNumId w:val="142"/>
  </w:num>
  <w:num w:numId="547" w16cid:durableId="1400978107">
    <w:abstractNumId w:val="371"/>
  </w:num>
  <w:num w:numId="548" w16cid:durableId="359359200">
    <w:abstractNumId w:val="424"/>
  </w:num>
  <w:num w:numId="549" w16cid:durableId="26377013">
    <w:abstractNumId w:val="237"/>
  </w:num>
  <w:num w:numId="550" w16cid:durableId="699090783">
    <w:abstractNumId w:val="408"/>
  </w:num>
  <w:num w:numId="551" w16cid:durableId="871267069">
    <w:abstractNumId w:val="229"/>
  </w:num>
  <w:num w:numId="552" w16cid:durableId="1950895797">
    <w:abstractNumId w:val="101"/>
  </w:num>
  <w:num w:numId="553" w16cid:durableId="1111895110">
    <w:abstractNumId w:val="96"/>
  </w:num>
  <w:num w:numId="554" w16cid:durableId="1282423239">
    <w:abstractNumId w:val="699"/>
  </w:num>
  <w:num w:numId="555" w16cid:durableId="450054206">
    <w:abstractNumId w:val="400"/>
  </w:num>
  <w:num w:numId="556" w16cid:durableId="92096582">
    <w:abstractNumId w:val="126"/>
  </w:num>
  <w:num w:numId="557" w16cid:durableId="1608544508">
    <w:abstractNumId w:val="553"/>
  </w:num>
  <w:num w:numId="558" w16cid:durableId="831914421">
    <w:abstractNumId w:val="123"/>
  </w:num>
  <w:num w:numId="559" w16cid:durableId="1898928573">
    <w:abstractNumId w:val="296"/>
  </w:num>
  <w:num w:numId="560" w16cid:durableId="1694839723">
    <w:abstractNumId w:val="567"/>
  </w:num>
  <w:num w:numId="561" w16cid:durableId="1538277193">
    <w:abstractNumId w:val="375"/>
  </w:num>
  <w:num w:numId="562" w16cid:durableId="423190185">
    <w:abstractNumId w:val="174"/>
  </w:num>
  <w:num w:numId="563" w16cid:durableId="383530552">
    <w:abstractNumId w:val="281"/>
  </w:num>
  <w:num w:numId="564" w16cid:durableId="1663125363">
    <w:abstractNumId w:val="177"/>
  </w:num>
  <w:num w:numId="565" w16cid:durableId="748428855">
    <w:abstractNumId w:val="495"/>
  </w:num>
  <w:num w:numId="566" w16cid:durableId="1786581167">
    <w:abstractNumId w:val="407"/>
  </w:num>
  <w:num w:numId="567" w16cid:durableId="1062556868">
    <w:abstractNumId w:val="89"/>
  </w:num>
  <w:num w:numId="568" w16cid:durableId="1951626136">
    <w:abstractNumId w:val="514"/>
  </w:num>
  <w:num w:numId="569" w16cid:durableId="608129025">
    <w:abstractNumId w:val="4"/>
  </w:num>
  <w:num w:numId="570" w16cid:durableId="602960188">
    <w:abstractNumId w:val="357"/>
  </w:num>
  <w:num w:numId="571" w16cid:durableId="659238311">
    <w:abstractNumId w:val="46"/>
  </w:num>
  <w:num w:numId="572" w16cid:durableId="1112477892">
    <w:abstractNumId w:val="6"/>
  </w:num>
  <w:num w:numId="573" w16cid:durableId="133063654">
    <w:abstractNumId w:val="569"/>
  </w:num>
  <w:num w:numId="574" w16cid:durableId="1676883322">
    <w:abstractNumId w:val="417"/>
  </w:num>
  <w:num w:numId="575" w16cid:durableId="442919322">
    <w:abstractNumId w:val="443"/>
  </w:num>
  <w:num w:numId="576" w16cid:durableId="151801233">
    <w:abstractNumId w:val="320"/>
  </w:num>
  <w:num w:numId="577" w16cid:durableId="846018697">
    <w:abstractNumId w:val="767"/>
  </w:num>
  <w:num w:numId="578" w16cid:durableId="806316841">
    <w:abstractNumId w:val="6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9" w16cid:durableId="1203251459">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0" w16cid:durableId="639305165">
    <w:abstractNumId w:val="543"/>
    <w:lvlOverride w:ilvl="0">
      <w:startOverride w:val="1"/>
    </w:lvlOverride>
    <w:lvlOverride w:ilvl="1"/>
    <w:lvlOverride w:ilvl="2"/>
    <w:lvlOverride w:ilvl="3"/>
    <w:lvlOverride w:ilvl="4"/>
    <w:lvlOverride w:ilvl="5"/>
    <w:lvlOverride w:ilvl="6"/>
    <w:lvlOverride w:ilvl="7"/>
    <w:lvlOverride w:ilvl="8"/>
  </w:num>
  <w:num w:numId="581" w16cid:durableId="1814641330">
    <w:abstractNumId w:val="628"/>
    <w:lvlOverride w:ilvl="0">
      <w:startOverride w:val="1"/>
    </w:lvlOverride>
    <w:lvlOverride w:ilvl="1"/>
    <w:lvlOverride w:ilvl="2"/>
    <w:lvlOverride w:ilvl="3"/>
    <w:lvlOverride w:ilvl="4"/>
    <w:lvlOverride w:ilvl="5"/>
    <w:lvlOverride w:ilvl="6"/>
    <w:lvlOverride w:ilvl="7"/>
    <w:lvlOverride w:ilvl="8"/>
  </w:num>
  <w:num w:numId="582" w16cid:durableId="894774825">
    <w:abstractNumId w:val="633"/>
    <w:lvlOverride w:ilvl="0">
      <w:startOverride w:val="1"/>
    </w:lvlOverride>
    <w:lvlOverride w:ilvl="1"/>
    <w:lvlOverride w:ilvl="2"/>
    <w:lvlOverride w:ilvl="3"/>
    <w:lvlOverride w:ilvl="4"/>
    <w:lvlOverride w:ilvl="5"/>
    <w:lvlOverride w:ilvl="6"/>
    <w:lvlOverride w:ilvl="7"/>
    <w:lvlOverride w:ilvl="8"/>
  </w:num>
  <w:num w:numId="583" w16cid:durableId="2084597452">
    <w:abstractNumId w:val="5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4" w16cid:durableId="561058634">
    <w:abstractNumId w:val="662"/>
    <w:lvlOverride w:ilvl="0">
      <w:startOverride w:val="1"/>
    </w:lvlOverride>
    <w:lvlOverride w:ilvl="1"/>
    <w:lvlOverride w:ilvl="2"/>
    <w:lvlOverride w:ilvl="3"/>
    <w:lvlOverride w:ilvl="4"/>
    <w:lvlOverride w:ilvl="5"/>
    <w:lvlOverride w:ilvl="6"/>
    <w:lvlOverride w:ilvl="7"/>
    <w:lvlOverride w:ilvl="8"/>
  </w:num>
  <w:num w:numId="585" w16cid:durableId="423962159">
    <w:abstractNumId w:val="130"/>
    <w:lvlOverride w:ilvl="0">
      <w:startOverride w:val="1"/>
    </w:lvlOverride>
    <w:lvlOverride w:ilvl="1"/>
    <w:lvlOverride w:ilvl="2"/>
    <w:lvlOverride w:ilvl="3"/>
    <w:lvlOverride w:ilvl="4"/>
    <w:lvlOverride w:ilvl="5"/>
    <w:lvlOverride w:ilvl="6"/>
    <w:lvlOverride w:ilvl="7"/>
    <w:lvlOverride w:ilvl="8"/>
  </w:num>
  <w:num w:numId="586" w16cid:durableId="930695977">
    <w:abstractNumId w:val="188"/>
    <w:lvlOverride w:ilvl="0">
      <w:startOverride w:val="1"/>
    </w:lvlOverride>
    <w:lvlOverride w:ilvl="1"/>
    <w:lvlOverride w:ilvl="2"/>
    <w:lvlOverride w:ilvl="3"/>
    <w:lvlOverride w:ilvl="4"/>
    <w:lvlOverride w:ilvl="5"/>
    <w:lvlOverride w:ilvl="6"/>
    <w:lvlOverride w:ilvl="7"/>
    <w:lvlOverride w:ilvl="8"/>
  </w:num>
  <w:num w:numId="587" w16cid:durableId="1465614022">
    <w:abstractNumId w:val="404"/>
    <w:lvlOverride w:ilvl="0">
      <w:startOverride w:val="1"/>
    </w:lvlOverride>
    <w:lvlOverride w:ilvl="1"/>
    <w:lvlOverride w:ilvl="2"/>
    <w:lvlOverride w:ilvl="3"/>
    <w:lvlOverride w:ilvl="4"/>
    <w:lvlOverride w:ilvl="5"/>
    <w:lvlOverride w:ilvl="6"/>
    <w:lvlOverride w:ilvl="7"/>
    <w:lvlOverride w:ilvl="8"/>
  </w:num>
  <w:num w:numId="588" w16cid:durableId="210003985">
    <w:abstractNumId w:val="671"/>
    <w:lvlOverride w:ilvl="0">
      <w:startOverride w:val="1"/>
    </w:lvlOverride>
    <w:lvlOverride w:ilvl="1"/>
    <w:lvlOverride w:ilvl="2"/>
    <w:lvlOverride w:ilvl="3"/>
    <w:lvlOverride w:ilvl="4"/>
    <w:lvlOverride w:ilvl="5"/>
    <w:lvlOverride w:ilvl="6"/>
    <w:lvlOverride w:ilvl="7"/>
    <w:lvlOverride w:ilvl="8"/>
  </w:num>
  <w:num w:numId="589" w16cid:durableId="803356811">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0" w16cid:durableId="627005918">
    <w:abstractNumId w:val="5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1" w16cid:durableId="523594413">
    <w:abstractNumId w:val="334"/>
    <w:lvlOverride w:ilvl="0">
      <w:startOverride w:val="1"/>
    </w:lvlOverride>
    <w:lvlOverride w:ilvl="1"/>
    <w:lvlOverride w:ilvl="2"/>
    <w:lvlOverride w:ilvl="3"/>
    <w:lvlOverride w:ilvl="4"/>
    <w:lvlOverride w:ilvl="5"/>
    <w:lvlOverride w:ilvl="6"/>
    <w:lvlOverride w:ilvl="7"/>
    <w:lvlOverride w:ilvl="8"/>
  </w:num>
  <w:num w:numId="592" w16cid:durableId="2110200561">
    <w:abstractNumId w:val="2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3" w16cid:durableId="1687438546">
    <w:abstractNumId w:val="64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4" w16cid:durableId="57561770">
    <w:abstractNumId w:val="5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5" w16cid:durableId="1091973314">
    <w:abstractNumId w:val="69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6" w16cid:durableId="465857589">
    <w:abstractNumId w:val="257"/>
    <w:lvlOverride w:ilvl="0">
      <w:startOverride w:val="1"/>
    </w:lvlOverride>
    <w:lvlOverride w:ilvl="1"/>
    <w:lvlOverride w:ilvl="2"/>
    <w:lvlOverride w:ilvl="3"/>
    <w:lvlOverride w:ilvl="4"/>
    <w:lvlOverride w:ilvl="5"/>
    <w:lvlOverride w:ilvl="6"/>
    <w:lvlOverride w:ilvl="7"/>
    <w:lvlOverride w:ilvl="8"/>
  </w:num>
  <w:num w:numId="597" w16cid:durableId="1515531831">
    <w:abstractNumId w:val="336"/>
    <w:lvlOverride w:ilvl="0">
      <w:startOverride w:val="1"/>
    </w:lvlOverride>
    <w:lvlOverride w:ilvl="1">
      <w:startOverride w:val="1"/>
    </w:lvlOverride>
    <w:lvlOverride w:ilvl="2">
      <w:startOverride w:val="1"/>
    </w:lvlOverride>
    <w:lvlOverride w:ilvl="3">
      <w:startOverride w:val="10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8" w16cid:durableId="1151630265">
    <w:abstractNumId w:val="4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9" w16cid:durableId="1432972669">
    <w:abstractNumId w:val="702"/>
  </w:num>
  <w:num w:numId="600" w16cid:durableId="88890319">
    <w:abstractNumId w:val="5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1" w16cid:durableId="1837722065">
    <w:abstractNumId w:val="175"/>
  </w:num>
  <w:num w:numId="602" w16cid:durableId="735972593">
    <w:abstractNumId w:val="298"/>
  </w:num>
  <w:num w:numId="603" w16cid:durableId="1867795327">
    <w:abstractNumId w:val="211"/>
  </w:num>
  <w:num w:numId="604" w16cid:durableId="818615005">
    <w:abstractNumId w:val="496"/>
  </w:num>
  <w:num w:numId="605" w16cid:durableId="1328556026">
    <w:abstractNumId w:val="181"/>
  </w:num>
  <w:num w:numId="606" w16cid:durableId="772282306">
    <w:abstractNumId w:val="563"/>
  </w:num>
  <w:num w:numId="607" w16cid:durableId="733510616">
    <w:abstractNumId w:val="6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8" w16cid:durableId="1851286138">
    <w:abstractNumId w:val="45"/>
  </w:num>
  <w:num w:numId="609" w16cid:durableId="1512796296">
    <w:abstractNumId w:val="43"/>
  </w:num>
  <w:num w:numId="610" w16cid:durableId="773786319">
    <w:abstractNumId w:val="11"/>
  </w:num>
  <w:num w:numId="611" w16cid:durableId="1186943792">
    <w:abstractNumId w:val="225"/>
  </w:num>
  <w:num w:numId="612" w16cid:durableId="347369711">
    <w:abstractNumId w:val="566"/>
  </w:num>
  <w:num w:numId="613" w16cid:durableId="531847229">
    <w:abstractNumId w:val="66"/>
  </w:num>
  <w:num w:numId="614" w16cid:durableId="727923056">
    <w:abstractNumId w:val="100"/>
  </w:num>
  <w:num w:numId="615" w16cid:durableId="2023314174">
    <w:abstractNumId w:val="548"/>
  </w:num>
  <w:num w:numId="616" w16cid:durableId="146678606">
    <w:abstractNumId w:val="758"/>
  </w:num>
  <w:num w:numId="617" w16cid:durableId="946544303">
    <w:abstractNumId w:val="300"/>
  </w:num>
  <w:num w:numId="618" w16cid:durableId="1787191536">
    <w:abstractNumId w:val="423"/>
  </w:num>
  <w:num w:numId="619" w16cid:durableId="385421619">
    <w:abstractNumId w:val="481"/>
  </w:num>
  <w:num w:numId="620" w16cid:durableId="1003822320">
    <w:abstractNumId w:val="303"/>
  </w:num>
  <w:num w:numId="621" w16cid:durableId="446777842">
    <w:abstractNumId w:val="729"/>
  </w:num>
  <w:num w:numId="622" w16cid:durableId="1376462429">
    <w:abstractNumId w:val="342"/>
  </w:num>
  <w:num w:numId="623" w16cid:durableId="777721631">
    <w:abstractNumId w:val="721"/>
  </w:num>
  <w:num w:numId="624" w16cid:durableId="1129014536">
    <w:abstractNumId w:val="616"/>
  </w:num>
  <w:num w:numId="625" w16cid:durableId="1409883717">
    <w:abstractNumId w:val="172"/>
  </w:num>
  <w:num w:numId="626" w16cid:durableId="1076127701">
    <w:abstractNumId w:val="714"/>
  </w:num>
  <w:num w:numId="627" w16cid:durableId="581765510">
    <w:abstractNumId w:val="315"/>
  </w:num>
  <w:num w:numId="628" w16cid:durableId="679819612">
    <w:abstractNumId w:val="280"/>
  </w:num>
  <w:num w:numId="629" w16cid:durableId="606540715">
    <w:abstractNumId w:val="52"/>
  </w:num>
  <w:num w:numId="630" w16cid:durableId="344409444">
    <w:abstractNumId w:val="365"/>
  </w:num>
  <w:num w:numId="631" w16cid:durableId="374358237">
    <w:abstractNumId w:val="590"/>
  </w:num>
  <w:num w:numId="632" w16cid:durableId="509639408">
    <w:abstractNumId w:val="724"/>
  </w:num>
  <w:num w:numId="633" w16cid:durableId="1718779894">
    <w:abstractNumId w:val="487"/>
  </w:num>
  <w:num w:numId="634" w16cid:durableId="1703166751">
    <w:abstractNumId w:val="522"/>
  </w:num>
  <w:num w:numId="635" w16cid:durableId="1459447966">
    <w:abstractNumId w:val="754"/>
  </w:num>
  <w:num w:numId="636" w16cid:durableId="55587145">
    <w:abstractNumId w:val="491"/>
  </w:num>
  <w:num w:numId="637" w16cid:durableId="609313301">
    <w:abstractNumId w:val="323"/>
  </w:num>
  <w:num w:numId="638" w16cid:durableId="1432776106">
    <w:abstractNumId w:val="198"/>
  </w:num>
  <w:num w:numId="639" w16cid:durableId="667559822">
    <w:abstractNumId w:val="208"/>
  </w:num>
  <w:num w:numId="640" w16cid:durableId="363018588">
    <w:abstractNumId w:val="741"/>
  </w:num>
  <w:num w:numId="641" w16cid:durableId="672606070">
    <w:abstractNumId w:val="709"/>
  </w:num>
  <w:num w:numId="642" w16cid:durableId="1543513657">
    <w:abstractNumId w:val="217"/>
  </w:num>
  <w:num w:numId="643" w16cid:durableId="744960866">
    <w:abstractNumId w:val="403"/>
  </w:num>
  <w:num w:numId="644" w16cid:durableId="269817645">
    <w:abstractNumId w:val="0"/>
    <w:lvlOverride w:ilvl="0">
      <w:startOverride w:val="1"/>
    </w:lvlOverride>
  </w:num>
  <w:num w:numId="645" w16cid:durableId="439254703">
    <w:abstractNumId w:val="5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6" w16cid:durableId="561601542">
    <w:abstractNumId w:val="231"/>
    <w:lvlOverride w:ilvl="0">
      <w:startOverride w:val="1"/>
    </w:lvlOverride>
    <w:lvlOverride w:ilvl="1"/>
    <w:lvlOverride w:ilvl="2"/>
    <w:lvlOverride w:ilvl="3"/>
    <w:lvlOverride w:ilvl="4"/>
    <w:lvlOverride w:ilvl="5"/>
    <w:lvlOverride w:ilvl="6"/>
    <w:lvlOverride w:ilvl="7"/>
    <w:lvlOverride w:ilvl="8"/>
  </w:num>
  <w:num w:numId="647" w16cid:durableId="1431315599">
    <w:abstractNumId w:val="620"/>
  </w:num>
  <w:num w:numId="648" w16cid:durableId="288704287">
    <w:abstractNumId w:val="238"/>
  </w:num>
  <w:num w:numId="649" w16cid:durableId="1091731272">
    <w:abstractNumId w:val="246"/>
  </w:num>
  <w:num w:numId="650" w16cid:durableId="822240330">
    <w:abstractNumId w:val="722"/>
  </w:num>
  <w:num w:numId="651" w16cid:durableId="476993617">
    <w:abstractNumId w:val="422"/>
  </w:num>
  <w:num w:numId="652" w16cid:durableId="1521777289">
    <w:abstractNumId w:val="34"/>
  </w:num>
  <w:num w:numId="653" w16cid:durableId="538326306">
    <w:abstractNumId w:val="97"/>
  </w:num>
  <w:num w:numId="654" w16cid:durableId="2128313668">
    <w:abstractNumId w:val="151"/>
  </w:num>
  <w:num w:numId="655" w16cid:durableId="1583755446">
    <w:abstractNumId w:val="521"/>
  </w:num>
  <w:num w:numId="656" w16cid:durableId="2033679846">
    <w:abstractNumId w:val="7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7" w16cid:durableId="1558123465">
    <w:abstractNumId w:val="763"/>
  </w:num>
  <w:num w:numId="658" w16cid:durableId="2010403595">
    <w:abstractNumId w:val="82"/>
  </w:num>
  <w:num w:numId="659" w16cid:durableId="2024700960">
    <w:abstractNumId w:val="297"/>
  </w:num>
  <w:num w:numId="660" w16cid:durableId="914389161">
    <w:abstractNumId w:val="277"/>
  </w:num>
  <w:num w:numId="661" w16cid:durableId="1558856688">
    <w:abstractNumId w:val="69"/>
  </w:num>
  <w:num w:numId="662" w16cid:durableId="1061294932">
    <w:abstractNumId w:val="155"/>
  </w:num>
  <w:num w:numId="663" w16cid:durableId="632292863">
    <w:abstractNumId w:val="283"/>
  </w:num>
  <w:num w:numId="664" w16cid:durableId="1385836125">
    <w:abstractNumId w:val="703"/>
  </w:num>
  <w:num w:numId="665" w16cid:durableId="616135134">
    <w:abstractNumId w:val="184"/>
  </w:num>
  <w:num w:numId="666" w16cid:durableId="1560557008">
    <w:abstractNumId w:val="250"/>
  </w:num>
  <w:num w:numId="667" w16cid:durableId="69280017">
    <w:abstractNumId w:val="508"/>
  </w:num>
  <w:num w:numId="668" w16cid:durableId="1165508822">
    <w:abstractNumId w:val="9"/>
  </w:num>
  <w:num w:numId="669" w16cid:durableId="844705510">
    <w:abstractNumId w:val="631"/>
  </w:num>
  <w:num w:numId="670" w16cid:durableId="2021469025">
    <w:abstractNumId w:val="115"/>
  </w:num>
  <w:num w:numId="671" w16cid:durableId="1526359322">
    <w:abstractNumId w:val="561"/>
  </w:num>
  <w:num w:numId="672" w16cid:durableId="568078695">
    <w:abstractNumId w:val="7"/>
  </w:num>
  <w:num w:numId="673" w16cid:durableId="1500267744">
    <w:abstractNumId w:val="18"/>
  </w:num>
  <w:num w:numId="674" w16cid:durableId="1906797858">
    <w:abstractNumId w:val="524"/>
  </w:num>
  <w:num w:numId="675" w16cid:durableId="1035230133">
    <w:abstractNumId w:val="65"/>
  </w:num>
  <w:num w:numId="676" w16cid:durableId="224295932">
    <w:abstractNumId w:val="507"/>
  </w:num>
  <w:num w:numId="677" w16cid:durableId="231160253">
    <w:abstractNumId w:val="3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8" w16cid:durableId="950161085">
    <w:abstractNumId w:val="713"/>
  </w:num>
  <w:num w:numId="679" w16cid:durableId="243417774">
    <w:abstractNumId w:val="200"/>
  </w:num>
  <w:num w:numId="680" w16cid:durableId="1778450443">
    <w:abstractNumId w:val="111"/>
  </w:num>
  <w:num w:numId="681" w16cid:durableId="1693846195">
    <w:abstractNumId w:val="544"/>
  </w:num>
  <w:num w:numId="682" w16cid:durableId="18893094">
    <w:abstractNumId w:val="562"/>
  </w:num>
  <w:num w:numId="683" w16cid:durableId="272791824">
    <w:abstractNumId w:val="383"/>
  </w:num>
  <w:num w:numId="684" w16cid:durableId="820541277">
    <w:abstractNumId w:val="68"/>
  </w:num>
  <w:num w:numId="685" w16cid:durableId="17118682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6" w16cid:durableId="44453261">
    <w:abstractNumId w:val="540"/>
  </w:num>
  <w:num w:numId="687" w16cid:durableId="1371033812">
    <w:abstractNumId w:val="221"/>
  </w:num>
  <w:num w:numId="688" w16cid:durableId="1701469155">
    <w:abstractNumId w:val="254"/>
  </w:num>
  <w:num w:numId="689" w16cid:durableId="62025981">
    <w:abstractNumId w:val="95"/>
  </w:num>
  <w:num w:numId="690" w16cid:durableId="161701750">
    <w:abstractNumId w:val="652"/>
  </w:num>
  <w:num w:numId="691" w16cid:durableId="1280525317">
    <w:abstractNumId w:val="51"/>
  </w:num>
  <w:num w:numId="692" w16cid:durableId="617564705">
    <w:abstractNumId w:val="761"/>
  </w:num>
  <w:num w:numId="693" w16cid:durableId="344787774">
    <w:abstractNumId w:val="4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4" w16cid:durableId="1362971976">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5" w16cid:durableId="468475017">
    <w:abstractNumId w:val="649"/>
  </w:num>
  <w:num w:numId="696" w16cid:durableId="1089817561">
    <w:abstractNumId w:val="414"/>
  </w:num>
  <w:num w:numId="697" w16cid:durableId="1990285764">
    <w:abstractNumId w:val="431"/>
  </w:num>
  <w:num w:numId="698" w16cid:durableId="1394695866">
    <w:abstractNumId w:val="113"/>
  </w:num>
  <w:num w:numId="699" w16cid:durableId="965887201">
    <w:abstractNumId w:val="533"/>
  </w:num>
  <w:num w:numId="700" w16cid:durableId="1500147581">
    <w:abstractNumId w:val="504"/>
  </w:num>
  <w:num w:numId="701" w16cid:durableId="1616213007">
    <w:abstractNumId w:val="219"/>
  </w:num>
  <w:num w:numId="702" w16cid:durableId="444010496">
    <w:abstractNumId w:val="189"/>
  </w:num>
  <w:num w:numId="703" w16cid:durableId="1304964627">
    <w:abstractNumId w:val="5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4" w16cid:durableId="1167331984">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5" w16cid:durableId="259408493">
    <w:abstractNumId w:val="8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6" w16cid:durableId="1414739281">
    <w:abstractNumId w:val="7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7" w16cid:durableId="475223920">
    <w:abstractNumId w:val="534"/>
  </w:num>
  <w:num w:numId="708" w16cid:durableId="1159542352">
    <w:abstractNumId w:val="343"/>
  </w:num>
  <w:num w:numId="709" w16cid:durableId="442380605">
    <w:abstractNumId w:val="478"/>
  </w:num>
  <w:num w:numId="710" w16cid:durableId="805201375">
    <w:abstractNumId w:val="105"/>
  </w:num>
  <w:num w:numId="711" w16cid:durableId="221142566">
    <w:abstractNumId w:val="746"/>
  </w:num>
  <w:num w:numId="712" w16cid:durableId="1531449520">
    <w:abstractNumId w:val="587"/>
  </w:num>
  <w:num w:numId="713" w16cid:durableId="826409222">
    <w:abstractNumId w:val="170"/>
  </w:num>
  <w:num w:numId="714" w16cid:durableId="4483935">
    <w:abstractNumId w:val="272"/>
  </w:num>
  <w:num w:numId="715" w16cid:durableId="1622683848">
    <w:abstractNumId w:val="2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6" w16cid:durableId="1549148014">
    <w:abstractNumId w:val="572"/>
    <w:lvlOverride w:ilvl="0">
      <w:startOverride w:val="1"/>
      <w:lvl w:ilvl="0">
        <w:start w:val="1"/>
        <w:numFmt w:val="decimal"/>
        <w:lvlText w:val="%1)"/>
        <w:lvlJc w:val="left"/>
        <w:pPr>
          <w:ind w:left="360" w:hanging="360"/>
        </w:pPr>
        <w:rPr>
          <w:color w:val="000000" w:themeColor="text1"/>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17" w16cid:durableId="1415199791">
    <w:abstractNumId w:val="4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8" w16cid:durableId="799306339">
    <w:abstractNumId w:val="166"/>
  </w:num>
  <w:num w:numId="719" w16cid:durableId="1441029401">
    <w:abstractNumId w:val="711"/>
  </w:num>
  <w:num w:numId="720" w16cid:durableId="1031416020">
    <w:abstractNumId w:val="119"/>
  </w:num>
  <w:num w:numId="721" w16cid:durableId="805975207">
    <w:abstractNumId w:val="693"/>
  </w:num>
  <w:num w:numId="722" w16cid:durableId="433717645">
    <w:abstractNumId w:val="690"/>
  </w:num>
  <w:num w:numId="723" w16cid:durableId="660472710">
    <w:abstractNumId w:val="651"/>
  </w:num>
  <w:num w:numId="724" w16cid:durableId="711685528">
    <w:abstractNumId w:val="3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5" w16cid:durableId="633801822">
    <w:abstractNumId w:val="10"/>
  </w:num>
  <w:num w:numId="726" w16cid:durableId="1231959328">
    <w:abstractNumId w:val="492"/>
  </w:num>
  <w:num w:numId="727" w16cid:durableId="1896547394">
    <w:abstractNumId w:val="197"/>
  </w:num>
  <w:num w:numId="728" w16cid:durableId="1822305991">
    <w:abstractNumId w:val="535"/>
  </w:num>
  <w:num w:numId="729" w16cid:durableId="1901478734">
    <w:abstractNumId w:val="279"/>
  </w:num>
  <w:num w:numId="730" w16cid:durableId="1924414054">
    <w:abstractNumId w:val="145"/>
  </w:num>
  <w:num w:numId="731" w16cid:durableId="1267813575">
    <w:abstractNumId w:val="689"/>
  </w:num>
  <w:num w:numId="732" w16cid:durableId="1265771855">
    <w:abstractNumId w:val="564"/>
  </w:num>
  <w:num w:numId="733" w16cid:durableId="1057245074">
    <w:abstractNumId w:val="501"/>
  </w:num>
  <w:num w:numId="734" w16cid:durableId="1025445401">
    <w:abstractNumId w:val="180"/>
  </w:num>
  <w:num w:numId="735" w16cid:durableId="2143694028">
    <w:abstractNumId w:val="477"/>
  </w:num>
  <w:num w:numId="736" w16cid:durableId="204146984">
    <w:abstractNumId w:val="216"/>
  </w:num>
  <w:num w:numId="737" w16cid:durableId="2071345545">
    <w:abstractNumId w:val="489"/>
  </w:num>
  <w:num w:numId="738" w16cid:durableId="1636905317">
    <w:abstractNumId w:val="349"/>
  </w:num>
  <w:num w:numId="739" w16cid:durableId="167642270">
    <w:abstractNumId w:val="747"/>
  </w:num>
  <w:num w:numId="740" w16cid:durableId="793518431">
    <w:abstractNumId w:val="770"/>
  </w:num>
  <w:num w:numId="741" w16cid:durableId="372117957">
    <w:abstractNumId w:val="469"/>
  </w:num>
  <w:num w:numId="742" w16cid:durableId="677081721">
    <w:abstractNumId w:val="133"/>
  </w:num>
  <w:num w:numId="743" w16cid:durableId="231085269">
    <w:abstractNumId w:val="704"/>
  </w:num>
  <w:num w:numId="744" w16cid:durableId="1026173626">
    <w:abstractNumId w:val="389"/>
  </w:num>
  <w:num w:numId="745" w16cid:durableId="1089811050">
    <w:abstractNumId w:val="622"/>
  </w:num>
  <w:num w:numId="746" w16cid:durableId="422922755">
    <w:abstractNumId w:val="610"/>
  </w:num>
  <w:num w:numId="747" w16cid:durableId="741753469">
    <w:abstractNumId w:val="58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8" w16cid:durableId="1223567223">
    <w:abstractNumId w:val="7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9" w16cid:durableId="204293362">
    <w:abstractNumId w:val="23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0" w16cid:durableId="160437118">
    <w:abstractNumId w:val="438"/>
  </w:num>
  <w:num w:numId="751" w16cid:durableId="1201892773">
    <w:abstractNumId w:val="178"/>
  </w:num>
  <w:num w:numId="752" w16cid:durableId="849678999">
    <w:abstractNumId w:val="345"/>
  </w:num>
  <w:num w:numId="753" w16cid:durableId="1213038343">
    <w:abstractNumId w:val="627"/>
  </w:num>
  <w:num w:numId="754" w16cid:durableId="459418446">
    <w:abstractNumId w:val="203"/>
  </w:num>
  <w:num w:numId="755" w16cid:durableId="1187213476">
    <w:abstractNumId w:val="162"/>
  </w:num>
  <w:num w:numId="756" w16cid:durableId="10766323">
    <w:abstractNumId w:val="584"/>
  </w:num>
  <w:num w:numId="757" w16cid:durableId="1166748850">
    <w:abstractNumId w:val="224"/>
  </w:num>
  <w:num w:numId="758" w16cid:durableId="1358968292">
    <w:abstractNumId w:val="110"/>
  </w:num>
  <w:num w:numId="759" w16cid:durableId="459812075">
    <w:abstractNumId w:val="355"/>
  </w:num>
  <w:num w:numId="760" w16cid:durableId="562565823">
    <w:abstractNumId w:val="233"/>
  </w:num>
  <w:num w:numId="761" w16cid:durableId="2015036979">
    <w:abstractNumId w:val="560"/>
  </w:num>
  <w:num w:numId="762" w16cid:durableId="2106924397">
    <w:abstractNumId w:val="10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3" w16cid:durableId="1256548706">
    <w:abstractNumId w:val="4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4" w16cid:durableId="2713177">
    <w:abstractNumId w:val="5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5" w16cid:durableId="298077593">
    <w:abstractNumId w:val="708"/>
  </w:num>
  <w:num w:numId="766" w16cid:durableId="1415936030">
    <w:abstractNumId w:val="466"/>
  </w:num>
  <w:num w:numId="767" w16cid:durableId="794370544">
    <w:abstractNumId w:val="578"/>
  </w:num>
  <w:num w:numId="768" w16cid:durableId="785002351">
    <w:abstractNumId w:val="91"/>
  </w:num>
  <w:num w:numId="769" w16cid:durableId="641270114">
    <w:abstractNumId w:val="547"/>
  </w:num>
  <w:num w:numId="770" w16cid:durableId="608779479">
    <w:abstractNumId w:val="182"/>
  </w:num>
  <w:num w:numId="771" w16cid:durableId="525215458">
    <w:abstractNumId w:val="90"/>
  </w:num>
  <w:num w:numId="772" w16cid:durableId="585505553">
    <w:abstractNumId w:val="205"/>
  </w:num>
  <w:num w:numId="773" w16cid:durableId="2071877660">
    <w:abstractNumId w:val="602"/>
  </w:num>
  <w:num w:numId="774" w16cid:durableId="1885605739">
    <w:abstractNumId w:val="717"/>
  </w:num>
  <w:num w:numId="775" w16cid:durableId="33280447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6" w16cid:durableId="596016630">
    <w:abstractNumId w:val="6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7" w16cid:durableId="1555579379">
    <w:abstractNumId w:val="5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8" w16cid:durableId="81621693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9" w16cid:durableId="2131970667">
    <w:abstractNumId w:val="1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0" w16cid:durableId="746924490">
    <w:abstractNumId w:val="603"/>
  </w:num>
  <w:num w:numId="781" w16cid:durableId="1193572511">
    <w:abstractNumId w:val="409"/>
  </w:num>
  <w:numIdMacAtCleanup w:val="7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FAD"/>
    <w:rsid w:val="00000BB6"/>
    <w:rsid w:val="000014FA"/>
    <w:rsid w:val="00001E60"/>
    <w:rsid w:val="00001F5E"/>
    <w:rsid w:val="000034AE"/>
    <w:rsid w:val="0000365D"/>
    <w:rsid w:val="00003EF7"/>
    <w:rsid w:val="000048C7"/>
    <w:rsid w:val="00004B8B"/>
    <w:rsid w:val="00004C84"/>
    <w:rsid w:val="00006828"/>
    <w:rsid w:val="00007549"/>
    <w:rsid w:val="000106BD"/>
    <w:rsid w:val="00010B3E"/>
    <w:rsid w:val="00012F6F"/>
    <w:rsid w:val="00013157"/>
    <w:rsid w:val="00013925"/>
    <w:rsid w:val="00013947"/>
    <w:rsid w:val="00015295"/>
    <w:rsid w:val="00016D50"/>
    <w:rsid w:val="000212C2"/>
    <w:rsid w:val="00023D0A"/>
    <w:rsid w:val="000255E4"/>
    <w:rsid w:val="0002572C"/>
    <w:rsid w:val="00025CF1"/>
    <w:rsid w:val="00025F43"/>
    <w:rsid w:val="00027400"/>
    <w:rsid w:val="00027676"/>
    <w:rsid w:val="00030101"/>
    <w:rsid w:val="00030495"/>
    <w:rsid w:val="000307EE"/>
    <w:rsid w:val="00031553"/>
    <w:rsid w:val="00031B7E"/>
    <w:rsid w:val="000321EF"/>
    <w:rsid w:val="000324D2"/>
    <w:rsid w:val="0003255B"/>
    <w:rsid w:val="000326CC"/>
    <w:rsid w:val="0003279A"/>
    <w:rsid w:val="00032ED9"/>
    <w:rsid w:val="000357AD"/>
    <w:rsid w:val="000366B3"/>
    <w:rsid w:val="00037807"/>
    <w:rsid w:val="0004122F"/>
    <w:rsid w:val="000412AD"/>
    <w:rsid w:val="00041C41"/>
    <w:rsid w:val="00042898"/>
    <w:rsid w:val="00042B7F"/>
    <w:rsid w:val="00043233"/>
    <w:rsid w:val="0004392F"/>
    <w:rsid w:val="0004486F"/>
    <w:rsid w:val="00045161"/>
    <w:rsid w:val="0004569A"/>
    <w:rsid w:val="000471DF"/>
    <w:rsid w:val="0004765B"/>
    <w:rsid w:val="00047A37"/>
    <w:rsid w:val="00050164"/>
    <w:rsid w:val="00050187"/>
    <w:rsid w:val="000506D0"/>
    <w:rsid w:val="000516FD"/>
    <w:rsid w:val="0005311F"/>
    <w:rsid w:val="00054885"/>
    <w:rsid w:val="00055D1C"/>
    <w:rsid w:val="00055D91"/>
    <w:rsid w:val="0005693C"/>
    <w:rsid w:val="000600AD"/>
    <w:rsid w:val="00060183"/>
    <w:rsid w:val="000607AD"/>
    <w:rsid w:val="00062C50"/>
    <w:rsid w:val="000645EE"/>
    <w:rsid w:val="00064EE5"/>
    <w:rsid w:val="00065622"/>
    <w:rsid w:val="000662E0"/>
    <w:rsid w:val="000706DE"/>
    <w:rsid w:val="0007430D"/>
    <w:rsid w:val="0007460F"/>
    <w:rsid w:val="000766E6"/>
    <w:rsid w:val="00077BE8"/>
    <w:rsid w:val="00077CB4"/>
    <w:rsid w:val="00080BAB"/>
    <w:rsid w:val="000812AE"/>
    <w:rsid w:val="00081884"/>
    <w:rsid w:val="000826EE"/>
    <w:rsid w:val="00082D58"/>
    <w:rsid w:val="000841D6"/>
    <w:rsid w:val="000874FF"/>
    <w:rsid w:val="0008776D"/>
    <w:rsid w:val="000906F5"/>
    <w:rsid w:val="000909DC"/>
    <w:rsid w:val="00090B69"/>
    <w:rsid w:val="000916E5"/>
    <w:rsid w:val="0009216C"/>
    <w:rsid w:val="00092B0E"/>
    <w:rsid w:val="000938CA"/>
    <w:rsid w:val="0009459A"/>
    <w:rsid w:val="00094D07"/>
    <w:rsid w:val="0009529A"/>
    <w:rsid w:val="00095C91"/>
    <w:rsid w:val="00096711"/>
    <w:rsid w:val="00096F78"/>
    <w:rsid w:val="000975DC"/>
    <w:rsid w:val="00097B61"/>
    <w:rsid w:val="000A0D94"/>
    <w:rsid w:val="000A1494"/>
    <w:rsid w:val="000A1DAB"/>
    <w:rsid w:val="000A1FCA"/>
    <w:rsid w:val="000A413B"/>
    <w:rsid w:val="000A50B9"/>
    <w:rsid w:val="000A50CF"/>
    <w:rsid w:val="000A5BAE"/>
    <w:rsid w:val="000A62E1"/>
    <w:rsid w:val="000B10FD"/>
    <w:rsid w:val="000B3183"/>
    <w:rsid w:val="000B3FD6"/>
    <w:rsid w:val="000B41D6"/>
    <w:rsid w:val="000B580F"/>
    <w:rsid w:val="000C1E7D"/>
    <w:rsid w:val="000C2302"/>
    <w:rsid w:val="000C268B"/>
    <w:rsid w:val="000C4283"/>
    <w:rsid w:val="000C4DC6"/>
    <w:rsid w:val="000C6368"/>
    <w:rsid w:val="000C7512"/>
    <w:rsid w:val="000C7902"/>
    <w:rsid w:val="000C7A75"/>
    <w:rsid w:val="000C7C61"/>
    <w:rsid w:val="000C7F36"/>
    <w:rsid w:val="000D0B05"/>
    <w:rsid w:val="000D216B"/>
    <w:rsid w:val="000D2183"/>
    <w:rsid w:val="000D2203"/>
    <w:rsid w:val="000D24B7"/>
    <w:rsid w:val="000D2D4A"/>
    <w:rsid w:val="000D30C3"/>
    <w:rsid w:val="000D61C3"/>
    <w:rsid w:val="000D699E"/>
    <w:rsid w:val="000D6CE3"/>
    <w:rsid w:val="000E00C8"/>
    <w:rsid w:val="000E26FE"/>
    <w:rsid w:val="000E2DFB"/>
    <w:rsid w:val="000E4446"/>
    <w:rsid w:val="000E4A18"/>
    <w:rsid w:val="000E4C10"/>
    <w:rsid w:val="000E5585"/>
    <w:rsid w:val="000E62D7"/>
    <w:rsid w:val="000E7B94"/>
    <w:rsid w:val="000E7EA6"/>
    <w:rsid w:val="000F05C5"/>
    <w:rsid w:val="000F21FF"/>
    <w:rsid w:val="000F2661"/>
    <w:rsid w:val="000F4B96"/>
    <w:rsid w:val="000F66F6"/>
    <w:rsid w:val="000F6D2F"/>
    <w:rsid w:val="000F79FA"/>
    <w:rsid w:val="00101AAD"/>
    <w:rsid w:val="001028C3"/>
    <w:rsid w:val="00102F5A"/>
    <w:rsid w:val="00105724"/>
    <w:rsid w:val="00105CB4"/>
    <w:rsid w:val="00107D79"/>
    <w:rsid w:val="00111420"/>
    <w:rsid w:val="00111E74"/>
    <w:rsid w:val="00113A79"/>
    <w:rsid w:val="0011523F"/>
    <w:rsid w:val="00115D1F"/>
    <w:rsid w:val="00116371"/>
    <w:rsid w:val="001170DC"/>
    <w:rsid w:val="00117833"/>
    <w:rsid w:val="00120A85"/>
    <w:rsid w:val="00121553"/>
    <w:rsid w:val="0012238D"/>
    <w:rsid w:val="00123CAB"/>
    <w:rsid w:val="00124E66"/>
    <w:rsid w:val="00126071"/>
    <w:rsid w:val="0012610F"/>
    <w:rsid w:val="00126170"/>
    <w:rsid w:val="00127504"/>
    <w:rsid w:val="00127D9F"/>
    <w:rsid w:val="00127FE7"/>
    <w:rsid w:val="001302B7"/>
    <w:rsid w:val="00131AF6"/>
    <w:rsid w:val="00132FA3"/>
    <w:rsid w:val="00133818"/>
    <w:rsid w:val="00134261"/>
    <w:rsid w:val="00134FC7"/>
    <w:rsid w:val="001352AA"/>
    <w:rsid w:val="00136312"/>
    <w:rsid w:val="00137F40"/>
    <w:rsid w:val="00140C2E"/>
    <w:rsid w:val="00142587"/>
    <w:rsid w:val="0014294D"/>
    <w:rsid w:val="00142D6D"/>
    <w:rsid w:val="001438ED"/>
    <w:rsid w:val="00143CEC"/>
    <w:rsid w:val="00144747"/>
    <w:rsid w:val="00144D60"/>
    <w:rsid w:val="00145113"/>
    <w:rsid w:val="00146A0E"/>
    <w:rsid w:val="001474CC"/>
    <w:rsid w:val="00151533"/>
    <w:rsid w:val="00151DE2"/>
    <w:rsid w:val="00151FC0"/>
    <w:rsid w:val="001534A8"/>
    <w:rsid w:val="00155A87"/>
    <w:rsid w:val="0015777E"/>
    <w:rsid w:val="00160E52"/>
    <w:rsid w:val="001631F7"/>
    <w:rsid w:val="00163933"/>
    <w:rsid w:val="00164E6A"/>
    <w:rsid w:val="001658E7"/>
    <w:rsid w:val="00166B77"/>
    <w:rsid w:val="001676FA"/>
    <w:rsid w:val="00170A3B"/>
    <w:rsid w:val="00170BF7"/>
    <w:rsid w:val="00170D65"/>
    <w:rsid w:val="0017186D"/>
    <w:rsid w:val="00172BE6"/>
    <w:rsid w:val="00173D0E"/>
    <w:rsid w:val="001746B0"/>
    <w:rsid w:val="001748E8"/>
    <w:rsid w:val="00175BE7"/>
    <w:rsid w:val="00176B4B"/>
    <w:rsid w:val="0018329E"/>
    <w:rsid w:val="001832D5"/>
    <w:rsid w:val="001835B2"/>
    <w:rsid w:val="0018599A"/>
    <w:rsid w:val="00185C64"/>
    <w:rsid w:val="00187AE9"/>
    <w:rsid w:val="001904D8"/>
    <w:rsid w:val="0019276B"/>
    <w:rsid w:val="00192989"/>
    <w:rsid w:val="001935B0"/>
    <w:rsid w:val="0019387D"/>
    <w:rsid w:val="00194C44"/>
    <w:rsid w:val="00196518"/>
    <w:rsid w:val="001974CD"/>
    <w:rsid w:val="001978C7"/>
    <w:rsid w:val="00197F09"/>
    <w:rsid w:val="001A0005"/>
    <w:rsid w:val="001A065E"/>
    <w:rsid w:val="001A112C"/>
    <w:rsid w:val="001A2EE8"/>
    <w:rsid w:val="001A5A14"/>
    <w:rsid w:val="001A732D"/>
    <w:rsid w:val="001B043D"/>
    <w:rsid w:val="001B13B3"/>
    <w:rsid w:val="001B3B91"/>
    <w:rsid w:val="001B61A8"/>
    <w:rsid w:val="001B6410"/>
    <w:rsid w:val="001B70A8"/>
    <w:rsid w:val="001C0ABF"/>
    <w:rsid w:val="001C0E23"/>
    <w:rsid w:val="001C0F7F"/>
    <w:rsid w:val="001C231B"/>
    <w:rsid w:val="001C2A6D"/>
    <w:rsid w:val="001C3389"/>
    <w:rsid w:val="001C380F"/>
    <w:rsid w:val="001C40D4"/>
    <w:rsid w:val="001C4B53"/>
    <w:rsid w:val="001C5410"/>
    <w:rsid w:val="001C668F"/>
    <w:rsid w:val="001C6E59"/>
    <w:rsid w:val="001C7395"/>
    <w:rsid w:val="001C7D57"/>
    <w:rsid w:val="001D2E6A"/>
    <w:rsid w:val="001D362E"/>
    <w:rsid w:val="001D48CF"/>
    <w:rsid w:val="001D6004"/>
    <w:rsid w:val="001D7486"/>
    <w:rsid w:val="001D7A25"/>
    <w:rsid w:val="001E0012"/>
    <w:rsid w:val="001E01D4"/>
    <w:rsid w:val="001E0272"/>
    <w:rsid w:val="001E054E"/>
    <w:rsid w:val="001E0864"/>
    <w:rsid w:val="001E1CCF"/>
    <w:rsid w:val="001E2874"/>
    <w:rsid w:val="001E2B5C"/>
    <w:rsid w:val="001E6637"/>
    <w:rsid w:val="001E7226"/>
    <w:rsid w:val="001E76FC"/>
    <w:rsid w:val="001F24EE"/>
    <w:rsid w:val="001F2C26"/>
    <w:rsid w:val="001F48E4"/>
    <w:rsid w:val="001F4B8E"/>
    <w:rsid w:val="001F4E5E"/>
    <w:rsid w:val="001F6DE6"/>
    <w:rsid w:val="002024AA"/>
    <w:rsid w:val="002036E3"/>
    <w:rsid w:val="00203E1D"/>
    <w:rsid w:val="00203F5A"/>
    <w:rsid w:val="0020411E"/>
    <w:rsid w:val="00205236"/>
    <w:rsid w:val="00205610"/>
    <w:rsid w:val="002079C1"/>
    <w:rsid w:val="002104B9"/>
    <w:rsid w:val="002125FE"/>
    <w:rsid w:val="00213D77"/>
    <w:rsid w:val="00213E50"/>
    <w:rsid w:val="002147B7"/>
    <w:rsid w:val="0021533D"/>
    <w:rsid w:val="00216DFF"/>
    <w:rsid w:val="00216E10"/>
    <w:rsid w:val="002174DE"/>
    <w:rsid w:val="00220B1B"/>
    <w:rsid w:val="00220CEC"/>
    <w:rsid w:val="00221C40"/>
    <w:rsid w:val="00221D22"/>
    <w:rsid w:val="0022292E"/>
    <w:rsid w:val="00223245"/>
    <w:rsid w:val="002235FD"/>
    <w:rsid w:val="002241C8"/>
    <w:rsid w:val="00224F7A"/>
    <w:rsid w:val="00225970"/>
    <w:rsid w:val="002264D8"/>
    <w:rsid w:val="00227384"/>
    <w:rsid w:val="00227B4E"/>
    <w:rsid w:val="00231089"/>
    <w:rsid w:val="00231372"/>
    <w:rsid w:val="00231C65"/>
    <w:rsid w:val="00232321"/>
    <w:rsid w:val="002325DC"/>
    <w:rsid w:val="00232BF3"/>
    <w:rsid w:val="00233444"/>
    <w:rsid w:val="0023410B"/>
    <w:rsid w:val="00234679"/>
    <w:rsid w:val="00234A66"/>
    <w:rsid w:val="002357A0"/>
    <w:rsid w:val="002359E5"/>
    <w:rsid w:val="00235B62"/>
    <w:rsid w:val="00236691"/>
    <w:rsid w:val="00236BAE"/>
    <w:rsid w:val="00236C09"/>
    <w:rsid w:val="00237E9E"/>
    <w:rsid w:val="00237EE8"/>
    <w:rsid w:val="00240295"/>
    <w:rsid w:val="00240D42"/>
    <w:rsid w:val="00242198"/>
    <w:rsid w:val="00242210"/>
    <w:rsid w:val="00243485"/>
    <w:rsid w:val="00243816"/>
    <w:rsid w:val="002453CF"/>
    <w:rsid w:val="00245D41"/>
    <w:rsid w:val="00247108"/>
    <w:rsid w:val="00250164"/>
    <w:rsid w:val="00250275"/>
    <w:rsid w:val="0025048F"/>
    <w:rsid w:val="0025121E"/>
    <w:rsid w:val="00251649"/>
    <w:rsid w:val="00251849"/>
    <w:rsid w:val="00251BCE"/>
    <w:rsid w:val="002531D9"/>
    <w:rsid w:val="0025355F"/>
    <w:rsid w:val="002535AC"/>
    <w:rsid w:val="00253A7E"/>
    <w:rsid w:val="002543B4"/>
    <w:rsid w:val="0025578A"/>
    <w:rsid w:val="0025638E"/>
    <w:rsid w:val="0026019F"/>
    <w:rsid w:val="0026044C"/>
    <w:rsid w:val="00261076"/>
    <w:rsid w:val="00261C52"/>
    <w:rsid w:val="0026291F"/>
    <w:rsid w:val="00262C50"/>
    <w:rsid w:val="00262DD2"/>
    <w:rsid w:val="002632B2"/>
    <w:rsid w:val="00264796"/>
    <w:rsid w:val="00264936"/>
    <w:rsid w:val="002654B5"/>
    <w:rsid w:val="0026646D"/>
    <w:rsid w:val="002665D7"/>
    <w:rsid w:val="0026698E"/>
    <w:rsid w:val="00267EE9"/>
    <w:rsid w:val="00270A4E"/>
    <w:rsid w:val="002715BA"/>
    <w:rsid w:val="00271845"/>
    <w:rsid w:val="00271B79"/>
    <w:rsid w:val="00273565"/>
    <w:rsid w:val="00274A21"/>
    <w:rsid w:val="00274EF9"/>
    <w:rsid w:val="00276708"/>
    <w:rsid w:val="00276EA5"/>
    <w:rsid w:val="00277F4C"/>
    <w:rsid w:val="00282D34"/>
    <w:rsid w:val="0028310A"/>
    <w:rsid w:val="00283160"/>
    <w:rsid w:val="002831FA"/>
    <w:rsid w:val="00284390"/>
    <w:rsid w:val="002851EA"/>
    <w:rsid w:val="00285AD7"/>
    <w:rsid w:val="00286106"/>
    <w:rsid w:val="0028700C"/>
    <w:rsid w:val="002901D8"/>
    <w:rsid w:val="0029169D"/>
    <w:rsid w:val="002916CA"/>
    <w:rsid w:val="00292443"/>
    <w:rsid w:val="002934F4"/>
    <w:rsid w:val="0029478E"/>
    <w:rsid w:val="00294A44"/>
    <w:rsid w:val="00294EC6"/>
    <w:rsid w:val="00295EBC"/>
    <w:rsid w:val="002977B0"/>
    <w:rsid w:val="00297C41"/>
    <w:rsid w:val="002A2250"/>
    <w:rsid w:val="002A4CA0"/>
    <w:rsid w:val="002A538E"/>
    <w:rsid w:val="002A5E03"/>
    <w:rsid w:val="002A6938"/>
    <w:rsid w:val="002A6B49"/>
    <w:rsid w:val="002A7177"/>
    <w:rsid w:val="002B0C3C"/>
    <w:rsid w:val="002B344C"/>
    <w:rsid w:val="002B43B7"/>
    <w:rsid w:val="002B630E"/>
    <w:rsid w:val="002B7ABA"/>
    <w:rsid w:val="002C2321"/>
    <w:rsid w:val="002C3E49"/>
    <w:rsid w:val="002C3EB6"/>
    <w:rsid w:val="002C5AA5"/>
    <w:rsid w:val="002C5BD6"/>
    <w:rsid w:val="002C6665"/>
    <w:rsid w:val="002C6866"/>
    <w:rsid w:val="002D1438"/>
    <w:rsid w:val="002D1D8E"/>
    <w:rsid w:val="002D35B6"/>
    <w:rsid w:val="002D3951"/>
    <w:rsid w:val="002D3E9A"/>
    <w:rsid w:val="002D6B20"/>
    <w:rsid w:val="002E0756"/>
    <w:rsid w:val="002E0C00"/>
    <w:rsid w:val="002E0F10"/>
    <w:rsid w:val="002E21C5"/>
    <w:rsid w:val="002E2EED"/>
    <w:rsid w:val="002E32D2"/>
    <w:rsid w:val="002E371A"/>
    <w:rsid w:val="002E62F5"/>
    <w:rsid w:val="002E6D1B"/>
    <w:rsid w:val="002E7F4A"/>
    <w:rsid w:val="002F0B0C"/>
    <w:rsid w:val="002F276D"/>
    <w:rsid w:val="002F44FD"/>
    <w:rsid w:val="002F5559"/>
    <w:rsid w:val="002F5B5D"/>
    <w:rsid w:val="002F6129"/>
    <w:rsid w:val="002F6F6B"/>
    <w:rsid w:val="00300997"/>
    <w:rsid w:val="0030163A"/>
    <w:rsid w:val="00301A16"/>
    <w:rsid w:val="00301AB6"/>
    <w:rsid w:val="00301C37"/>
    <w:rsid w:val="00305119"/>
    <w:rsid w:val="0030534E"/>
    <w:rsid w:val="0030662E"/>
    <w:rsid w:val="00307061"/>
    <w:rsid w:val="00307D71"/>
    <w:rsid w:val="003101D9"/>
    <w:rsid w:val="003109D9"/>
    <w:rsid w:val="003110C7"/>
    <w:rsid w:val="00311D58"/>
    <w:rsid w:val="00313D4B"/>
    <w:rsid w:val="00314340"/>
    <w:rsid w:val="0031557B"/>
    <w:rsid w:val="00315BE1"/>
    <w:rsid w:val="00315E79"/>
    <w:rsid w:val="003162F7"/>
    <w:rsid w:val="0032000F"/>
    <w:rsid w:val="003216D5"/>
    <w:rsid w:val="0032173D"/>
    <w:rsid w:val="00321754"/>
    <w:rsid w:val="003249C8"/>
    <w:rsid w:val="003258AE"/>
    <w:rsid w:val="00325FD3"/>
    <w:rsid w:val="003264F9"/>
    <w:rsid w:val="00326EB9"/>
    <w:rsid w:val="00330818"/>
    <w:rsid w:val="00330C59"/>
    <w:rsid w:val="00330DC6"/>
    <w:rsid w:val="00331C09"/>
    <w:rsid w:val="00332576"/>
    <w:rsid w:val="003337B7"/>
    <w:rsid w:val="00336C24"/>
    <w:rsid w:val="003379F7"/>
    <w:rsid w:val="00342222"/>
    <w:rsid w:val="003426E0"/>
    <w:rsid w:val="00343495"/>
    <w:rsid w:val="00343F33"/>
    <w:rsid w:val="00343FA4"/>
    <w:rsid w:val="0034436D"/>
    <w:rsid w:val="00345449"/>
    <w:rsid w:val="003458C7"/>
    <w:rsid w:val="00345D76"/>
    <w:rsid w:val="00346BB9"/>
    <w:rsid w:val="0034700A"/>
    <w:rsid w:val="00351C3A"/>
    <w:rsid w:val="0035573A"/>
    <w:rsid w:val="00356AFB"/>
    <w:rsid w:val="00356E6D"/>
    <w:rsid w:val="00357702"/>
    <w:rsid w:val="00361D84"/>
    <w:rsid w:val="00366089"/>
    <w:rsid w:val="00371BE0"/>
    <w:rsid w:val="00375361"/>
    <w:rsid w:val="003758BD"/>
    <w:rsid w:val="00375AE2"/>
    <w:rsid w:val="00376166"/>
    <w:rsid w:val="003761B5"/>
    <w:rsid w:val="00376724"/>
    <w:rsid w:val="0037776E"/>
    <w:rsid w:val="003779F6"/>
    <w:rsid w:val="0038183B"/>
    <w:rsid w:val="0038332C"/>
    <w:rsid w:val="00383D2D"/>
    <w:rsid w:val="00384F03"/>
    <w:rsid w:val="00385A23"/>
    <w:rsid w:val="00385CF0"/>
    <w:rsid w:val="00390F3A"/>
    <w:rsid w:val="003912B9"/>
    <w:rsid w:val="00391E70"/>
    <w:rsid w:val="0039232F"/>
    <w:rsid w:val="0039240E"/>
    <w:rsid w:val="003926EF"/>
    <w:rsid w:val="00396065"/>
    <w:rsid w:val="00396B3C"/>
    <w:rsid w:val="00397917"/>
    <w:rsid w:val="00397B30"/>
    <w:rsid w:val="003A0AD8"/>
    <w:rsid w:val="003A0B2D"/>
    <w:rsid w:val="003A23DD"/>
    <w:rsid w:val="003A3292"/>
    <w:rsid w:val="003A3AC7"/>
    <w:rsid w:val="003A445C"/>
    <w:rsid w:val="003A513E"/>
    <w:rsid w:val="003A6588"/>
    <w:rsid w:val="003A6FB2"/>
    <w:rsid w:val="003A73FD"/>
    <w:rsid w:val="003B03CC"/>
    <w:rsid w:val="003B0A87"/>
    <w:rsid w:val="003B0ECE"/>
    <w:rsid w:val="003B11B8"/>
    <w:rsid w:val="003B2AED"/>
    <w:rsid w:val="003B2C33"/>
    <w:rsid w:val="003B2D00"/>
    <w:rsid w:val="003B3BCD"/>
    <w:rsid w:val="003B44F4"/>
    <w:rsid w:val="003B53F3"/>
    <w:rsid w:val="003B5FDA"/>
    <w:rsid w:val="003B7EA4"/>
    <w:rsid w:val="003C0E16"/>
    <w:rsid w:val="003C3DA9"/>
    <w:rsid w:val="003C4475"/>
    <w:rsid w:val="003C4BA5"/>
    <w:rsid w:val="003C5FD6"/>
    <w:rsid w:val="003C61E9"/>
    <w:rsid w:val="003C7DBD"/>
    <w:rsid w:val="003C7E8F"/>
    <w:rsid w:val="003D0406"/>
    <w:rsid w:val="003D130E"/>
    <w:rsid w:val="003D1634"/>
    <w:rsid w:val="003D1B31"/>
    <w:rsid w:val="003D1F6B"/>
    <w:rsid w:val="003D287F"/>
    <w:rsid w:val="003D2EDA"/>
    <w:rsid w:val="003D3540"/>
    <w:rsid w:val="003D600F"/>
    <w:rsid w:val="003D674C"/>
    <w:rsid w:val="003D7529"/>
    <w:rsid w:val="003E1528"/>
    <w:rsid w:val="003E200D"/>
    <w:rsid w:val="003E2478"/>
    <w:rsid w:val="003E27A2"/>
    <w:rsid w:val="003E28F4"/>
    <w:rsid w:val="003E5292"/>
    <w:rsid w:val="003F0D92"/>
    <w:rsid w:val="003F2622"/>
    <w:rsid w:val="003F2835"/>
    <w:rsid w:val="003F37CB"/>
    <w:rsid w:val="003F412D"/>
    <w:rsid w:val="003F4604"/>
    <w:rsid w:val="003F4AB7"/>
    <w:rsid w:val="003F5386"/>
    <w:rsid w:val="003F69A1"/>
    <w:rsid w:val="003F6F67"/>
    <w:rsid w:val="003F77BE"/>
    <w:rsid w:val="003F7CE5"/>
    <w:rsid w:val="00400F6B"/>
    <w:rsid w:val="00401AE0"/>
    <w:rsid w:val="00401AF7"/>
    <w:rsid w:val="00401D29"/>
    <w:rsid w:val="00404C69"/>
    <w:rsid w:val="00406AB9"/>
    <w:rsid w:val="00412A91"/>
    <w:rsid w:val="00412E8C"/>
    <w:rsid w:val="00414D95"/>
    <w:rsid w:val="00415202"/>
    <w:rsid w:val="00415634"/>
    <w:rsid w:val="00416FF4"/>
    <w:rsid w:val="004176BC"/>
    <w:rsid w:val="00417DCB"/>
    <w:rsid w:val="004202D5"/>
    <w:rsid w:val="00423135"/>
    <w:rsid w:val="00423791"/>
    <w:rsid w:val="00424EED"/>
    <w:rsid w:val="004260A3"/>
    <w:rsid w:val="004262A0"/>
    <w:rsid w:val="00426978"/>
    <w:rsid w:val="00426B68"/>
    <w:rsid w:val="004313A0"/>
    <w:rsid w:val="004319BA"/>
    <w:rsid w:val="00433EDE"/>
    <w:rsid w:val="0043418E"/>
    <w:rsid w:val="00435B63"/>
    <w:rsid w:val="00435B8C"/>
    <w:rsid w:val="00436035"/>
    <w:rsid w:val="004361BE"/>
    <w:rsid w:val="0044235E"/>
    <w:rsid w:val="00444ACE"/>
    <w:rsid w:val="0044606A"/>
    <w:rsid w:val="00446101"/>
    <w:rsid w:val="004462E8"/>
    <w:rsid w:val="004477EB"/>
    <w:rsid w:val="0045066A"/>
    <w:rsid w:val="00450E2D"/>
    <w:rsid w:val="004512A3"/>
    <w:rsid w:val="004512D3"/>
    <w:rsid w:val="00451D4E"/>
    <w:rsid w:val="00451F71"/>
    <w:rsid w:val="0045208E"/>
    <w:rsid w:val="004544B5"/>
    <w:rsid w:val="0045472E"/>
    <w:rsid w:val="00454901"/>
    <w:rsid w:val="00454B5A"/>
    <w:rsid w:val="00456A4B"/>
    <w:rsid w:val="00457994"/>
    <w:rsid w:val="00457F97"/>
    <w:rsid w:val="00460CD6"/>
    <w:rsid w:val="00462035"/>
    <w:rsid w:val="004622EB"/>
    <w:rsid w:val="00463115"/>
    <w:rsid w:val="00464A0B"/>
    <w:rsid w:val="004651B1"/>
    <w:rsid w:val="0046596D"/>
    <w:rsid w:val="00467E2B"/>
    <w:rsid w:val="00470597"/>
    <w:rsid w:val="00470719"/>
    <w:rsid w:val="004714EB"/>
    <w:rsid w:val="00471A33"/>
    <w:rsid w:val="00471E0B"/>
    <w:rsid w:val="0047299A"/>
    <w:rsid w:val="0047341E"/>
    <w:rsid w:val="00473DF2"/>
    <w:rsid w:val="0047412D"/>
    <w:rsid w:val="004766E2"/>
    <w:rsid w:val="00476903"/>
    <w:rsid w:val="00477395"/>
    <w:rsid w:val="004812ED"/>
    <w:rsid w:val="00481406"/>
    <w:rsid w:val="0048176F"/>
    <w:rsid w:val="00482398"/>
    <w:rsid w:val="00484836"/>
    <w:rsid w:val="0048508B"/>
    <w:rsid w:val="00485FB6"/>
    <w:rsid w:val="00486D62"/>
    <w:rsid w:val="00486DA1"/>
    <w:rsid w:val="004870C2"/>
    <w:rsid w:val="00490192"/>
    <w:rsid w:val="00490272"/>
    <w:rsid w:val="00490F11"/>
    <w:rsid w:val="0049138E"/>
    <w:rsid w:val="00491C43"/>
    <w:rsid w:val="00492222"/>
    <w:rsid w:val="00493391"/>
    <w:rsid w:val="00494B46"/>
    <w:rsid w:val="00494FC6"/>
    <w:rsid w:val="00496469"/>
    <w:rsid w:val="00496D40"/>
    <w:rsid w:val="004A0229"/>
    <w:rsid w:val="004A0990"/>
    <w:rsid w:val="004A219D"/>
    <w:rsid w:val="004A3F76"/>
    <w:rsid w:val="004A4B92"/>
    <w:rsid w:val="004A7334"/>
    <w:rsid w:val="004B0647"/>
    <w:rsid w:val="004B0BF6"/>
    <w:rsid w:val="004B1B02"/>
    <w:rsid w:val="004B26C3"/>
    <w:rsid w:val="004B3118"/>
    <w:rsid w:val="004B58E5"/>
    <w:rsid w:val="004B60C5"/>
    <w:rsid w:val="004B6D1E"/>
    <w:rsid w:val="004B794D"/>
    <w:rsid w:val="004B7AB0"/>
    <w:rsid w:val="004C05ED"/>
    <w:rsid w:val="004C0C6F"/>
    <w:rsid w:val="004C0DBB"/>
    <w:rsid w:val="004C18E2"/>
    <w:rsid w:val="004C4280"/>
    <w:rsid w:val="004C47A5"/>
    <w:rsid w:val="004C5663"/>
    <w:rsid w:val="004C5840"/>
    <w:rsid w:val="004C644B"/>
    <w:rsid w:val="004C7614"/>
    <w:rsid w:val="004D0AA0"/>
    <w:rsid w:val="004D4091"/>
    <w:rsid w:val="004D56A0"/>
    <w:rsid w:val="004D621D"/>
    <w:rsid w:val="004D6C60"/>
    <w:rsid w:val="004D705B"/>
    <w:rsid w:val="004D7903"/>
    <w:rsid w:val="004E03DF"/>
    <w:rsid w:val="004E0E8D"/>
    <w:rsid w:val="004E3AB5"/>
    <w:rsid w:val="004E5462"/>
    <w:rsid w:val="004E56FD"/>
    <w:rsid w:val="004E5EFE"/>
    <w:rsid w:val="004E6669"/>
    <w:rsid w:val="004E70E3"/>
    <w:rsid w:val="004E761B"/>
    <w:rsid w:val="004E7D0A"/>
    <w:rsid w:val="004F046C"/>
    <w:rsid w:val="004F492D"/>
    <w:rsid w:val="004F5E56"/>
    <w:rsid w:val="004F6F29"/>
    <w:rsid w:val="004F71AD"/>
    <w:rsid w:val="004F74ED"/>
    <w:rsid w:val="004F7E81"/>
    <w:rsid w:val="004F7F62"/>
    <w:rsid w:val="00500DB5"/>
    <w:rsid w:val="00501CEA"/>
    <w:rsid w:val="00501E8C"/>
    <w:rsid w:val="0050215C"/>
    <w:rsid w:val="00503D75"/>
    <w:rsid w:val="00504ACF"/>
    <w:rsid w:val="00505204"/>
    <w:rsid w:val="00506EA7"/>
    <w:rsid w:val="00507E5E"/>
    <w:rsid w:val="00511A53"/>
    <w:rsid w:val="005126FD"/>
    <w:rsid w:val="00514407"/>
    <w:rsid w:val="00514927"/>
    <w:rsid w:val="00515DBE"/>
    <w:rsid w:val="00515FAE"/>
    <w:rsid w:val="0051640E"/>
    <w:rsid w:val="0051769D"/>
    <w:rsid w:val="00517B7F"/>
    <w:rsid w:val="00517E62"/>
    <w:rsid w:val="005213E9"/>
    <w:rsid w:val="00523760"/>
    <w:rsid w:val="00525EB1"/>
    <w:rsid w:val="00527758"/>
    <w:rsid w:val="00527822"/>
    <w:rsid w:val="00527CF4"/>
    <w:rsid w:val="0053073F"/>
    <w:rsid w:val="005309DF"/>
    <w:rsid w:val="00532365"/>
    <w:rsid w:val="00532472"/>
    <w:rsid w:val="00532B03"/>
    <w:rsid w:val="0053486B"/>
    <w:rsid w:val="00536D9B"/>
    <w:rsid w:val="00537E95"/>
    <w:rsid w:val="005408B6"/>
    <w:rsid w:val="005435CF"/>
    <w:rsid w:val="005436CE"/>
    <w:rsid w:val="00544001"/>
    <w:rsid w:val="00544A22"/>
    <w:rsid w:val="00544C39"/>
    <w:rsid w:val="00544FDB"/>
    <w:rsid w:val="0054590E"/>
    <w:rsid w:val="00546AE3"/>
    <w:rsid w:val="00546E18"/>
    <w:rsid w:val="00547C54"/>
    <w:rsid w:val="005501AC"/>
    <w:rsid w:val="005509B5"/>
    <w:rsid w:val="005513BF"/>
    <w:rsid w:val="00551FE2"/>
    <w:rsid w:val="00552050"/>
    <w:rsid w:val="00553124"/>
    <w:rsid w:val="005539E6"/>
    <w:rsid w:val="00553DA5"/>
    <w:rsid w:val="005574E8"/>
    <w:rsid w:val="0055781B"/>
    <w:rsid w:val="00557E14"/>
    <w:rsid w:val="00557FDE"/>
    <w:rsid w:val="00560E8A"/>
    <w:rsid w:val="0056133F"/>
    <w:rsid w:val="00561C72"/>
    <w:rsid w:val="00562D6A"/>
    <w:rsid w:val="00565A9D"/>
    <w:rsid w:val="00566762"/>
    <w:rsid w:val="00566BB7"/>
    <w:rsid w:val="0057022A"/>
    <w:rsid w:val="0057096F"/>
    <w:rsid w:val="00570F25"/>
    <w:rsid w:val="00571B3B"/>
    <w:rsid w:val="00571E06"/>
    <w:rsid w:val="00572285"/>
    <w:rsid w:val="00572508"/>
    <w:rsid w:val="005741E3"/>
    <w:rsid w:val="00574978"/>
    <w:rsid w:val="00575257"/>
    <w:rsid w:val="005760FD"/>
    <w:rsid w:val="00576909"/>
    <w:rsid w:val="00576CC9"/>
    <w:rsid w:val="00577025"/>
    <w:rsid w:val="005772B5"/>
    <w:rsid w:val="00577CB9"/>
    <w:rsid w:val="00580962"/>
    <w:rsid w:val="00581656"/>
    <w:rsid w:val="00581940"/>
    <w:rsid w:val="00581A20"/>
    <w:rsid w:val="005825C5"/>
    <w:rsid w:val="00582642"/>
    <w:rsid w:val="00582CA5"/>
    <w:rsid w:val="005834C6"/>
    <w:rsid w:val="005853BD"/>
    <w:rsid w:val="005865C4"/>
    <w:rsid w:val="0058676E"/>
    <w:rsid w:val="0059289E"/>
    <w:rsid w:val="00593024"/>
    <w:rsid w:val="00593493"/>
    <w:rsid w:val="00593BDA"/>
    <w:rsid w:val="00593C43"/>
    <w:rsid w:val="00594C0A"/>
    <w:rsid w:val="00595C59"/>
    <w:rsid w:val="00595D6E"/>
    <w:rsid w:val="00597796"/>
    <w:rsid w:val="005A128F"/>
    <w:rsid w:val="005A1C68"/>
    <w:rsid w:val="005A306C"/>
    <w:rsid w:val="005A3B43"/>
    <w:rsid w:val="005A4763"/>
    <w:rsid w:val="005A51F9"/>
    <w:rsid w:val="005A5EA3"/>
    <w:rsid w:val="005A60CA"/>
    <w:rsid w:val="005A65C4"/>
    <w:rsid w:val="005A6F1F"/>
    <w:rsid w:val="005A73D6"/>
    <w:rsid w:val="005B16E8"/>
    <w:rsid w:val="005B2B91"/>
    <w:rsid w:val="005B3436"/>
    <w:rsid w:val="005B3985"/>
    <w:rsid w:val="005B3CC6"/>
    <w:rsid w:val="005B43A1"/>
    <w:rsid w:val="005B4756"/>
    <w:rsid w:val="005B4D45"/>
    <w:rsid w:val="005B5488"/>
    <w:rsid w:val="005B7968"/>
    <w:rsid w:val="005B7D86"/>
    <w:rsid w:val="005C1960"/>
    <w:rsid w:val="005C1B61"/>
    <w:rsid w:val="005C1CE8"/>
    <w:rsid w:val="005C5435"/>
    <w:rsid w:val="005C61B2"/>
    <w:rsid w:val="005C61CF"/>
    <w:rsid w:val="005C7A82"/>
    <w:rsid w:val="005D1011"/>
    <w:rsid w:val="005D1645"/>
    <w:rsid w:val="005D2790"/>
    <w:rsid w:val="005D29FE"/>
    <w:rsid w:val="005D33C9"/>
    <w:rsid w:val="005D3A51"/>
    <w:rsid w:val="005D3E08"/>
    <w:rsid w:val="005D6A53"/>
    <w:rsid w:val="005E08B1"/>
    <w:rsid w:val="005E3516"/>
    <w:rsid w:val="005E3976"/>
    <w:rsid w:val="005E39AB"/>
    <w:rsid w:val="005E42FE"/>
    <w:rsid w:val="005E4573"/>
    <w:rsid w:val="005F03C1"/>
    <w:rsid w:val="005F1785"/>
    <w:rsid w:val="005F1D8C"/>
    <w:rsid w:val="005F1DC1"/>
    <w:rsid w:val="005F20F7"/>
    <w:rsid w:val="005F34DB"/>
    <w:rsid w:val="005F465B"/>
    <w:rsid w:val="005F6712"/>
    <w:rsid w:val="005F71C1"/>
    <w:rsid w:val="005F7DB9"/>
    <w:rsid w:val="0060080C"/>
    <w:rsid w:val="00602082"/>
    <w:rsid w:val="0060357F"/>
    <w:rsid w:val="00603B4F"/>
    <w:rsid w:val="00606B2C"/>
    <w:rsid w:val="00607294"/>
    <w:rsid w:val="00610E70"/>
    <w:rsid w:val="0061126C"/>
    <w:rsid w:val="0061191B"/>
    <w:rsid w:val="006124B6"/>
    <w:rsid w:val="0061294D"/>
    <w:rsid w:val="00612A4B"/>
    <w:rsid w:val="00613037"/>
    <w:rsid w:val="006142D6"/>
    <w:rsid w:val="006152C7"/>
    <w:rsid w:val="00615C40"/>
    <w:rsid w:val="006167E6"/>
    <w:rsid w:val="00617447"/>
    <w:rsid w:val="00620941"/>
    <w:rsid w:val="006212FB"/>
    <w:rsid w:val="00622686"/>
    <w:rsid w:val="00623F09"/>
    <w:rsid w:val="00625F9D"/>
    <w:rsid w:val="00627147"/>
    <w:rsid w:val="00627882"/>
    <w:rsid w:val="006309FC"/>
    <w:rsid w:val="00630AC9"/>
    <w:rsid w:val="0063120E"/>
    <w:rsid w:val="0063134E"/>
    <w:rsid w:val="00631428"/>
    <w:rsid w:val="00631F82"/>
    <w:rsid w:val="00634015"/>
    <w:rsid w:val="00634F76"/>
    <w:rsid w:val="00635D28"/>
    <w:rsid w:val="00636B4A"/>
    <w:rsid w:val="0063719B"/>
    <w:rsid w:val="00637672"/>
    <w:rsid w:val="00637BA5"/>
    <w:rsid w:val="00637FD8"/>
    <w:rsid w:val="0064134A"/>
    <w:rsid w:val="00642570"/>
    <w:rsid w:val="00643499"/>
    <w:rsid w:val="00646279"/>
    <w:rsid w:val="00646297"/>
    <w:rsid w:val="00650A03"/>
    <w:rsid w:val="00650B5A"/>
    <w:rsid w:val="00650E1C"/>
    <w:rsid w:val="00651071"/>
    <w:rsid w:val="006526C6"/>
    <w:rsid w:val="0065320F"/>
    <w:rsid w:val="00653A39"/>
    <w:rsid w:val="00653C85"/>
    <w:rsid w:val="00656C35"/>
    <w:rsid w:val="00656F82"/>
    <w:rsid w:val="00657602"/>
    <w:rsid w:val="006576F9"/>
    <w:rsid w:val="00660317"/>
    <w:rsid w:val="00660AE5"/>
    <w:rsid w:val="00660B98"/>
    <w:rsid w:val="00663977"/>
    <w:rsid w:val="006639AC"/>
    <w:rsid w:val="00664457"/>
    <w:rsid w:val="0066505E"/>
    <w:rsid w:val="00665508"/>
    <w:rsid w:val="00665802"/>
    <w:rsid w:val="006659AF"/>
    <w:rsid w:val="00667566"/>
    <w:rsid w:val="0066776A"/>
    <w:rsid w:val="00667AFA"/>
    <w:rsid w:val="00670FAE"/>
    <w:rsid w:val="0067184D"/>
    <w:rsid w:val="0067199A"/>
    <w:rsid w:val="00672ADB"/>
    <w:rsid w:val="00673019"/>
    <w:rsid w:val="0067416F"/>
    <w:rsid w:val="00675079"/>
    <w:rsid w:val="00675497"/>
    <w:rsid w:val="00675FD0"/>
    <w:rsid w:val="006760BD"/>
    <w:rsid w:val="006774B5"/>
    <w:rsid w:val="00677860"/>
    <w:rsid w:val="00680011"/>
    <w:rsid w:val="00680324"/>
    <w:rsid w:val="00680BD5"/>
    <w:rsid w:val="006814EB"/>
    <w:rsid w:val="00681CC2"/>
    <w:rsid w:val="00681CF8"/>
    <w:rsid w:val="00681F33"/>
    <w:rsid w:val="00682D69"/>
    <w:rsid w:val="00683149"/>
    <w:rsid w:val="006847A9"/>
    <w:rsid w:val="006848F4"/>
    <w:rsid w:val="00685F2D"/>
    <w:rsid w:val="006871AA"/>
    <w:rsid w:val="00690531"/>
    <w:rsid w:val="00690591"/>
    <w:rsid w:val="00691826"/>
    <w:rsid w:val="00691D39"/>
    <w:rsid w:val="006941A1"/>
    <w:rsid w:val="006945EE"/>
    <w:rsid w:val="00695AA7"/>
    <w:rsid w:val="00695BB0"/>
    <w:rsid w:val="00696A44"/>
    <w:rsid w:val="00697B95"/>
    <w:rsid w:val="006A1A4D"/>
    <w:rsid w:val="006A2358"/>
    <w:rsid w:val="006A4913"/>
    <w:rsid w:val="006A6253"/>
    <w:rsid w:val="006A6F06"/>
    <w:rsid w:val="006A70D0"/>
    <w:rsid w:val="006A796D"/>
    <w:rsid w:val="006B184A"/>
    <w:rsid w:val="006B361A"/>
    <w:rsid w:val="006B3787"/>
    <w:rsid w:val="006B378D"/>
    <w:rsid w:val="006B4E67"/>
    <w:rsid w:val="006B4E8C"/>
    <w:rsid w:val="006B59B0"/>
    <w:rsid w:val="006B7072"/>
    <w:rsid w:val="006B7A2F"/>
    <w:rsid w:val="006C1242"/>
    <w:rsid w:val="006C2E68"/>
    <w:rsid w:val="006C2FAD"/>
    <w:rsid w:val="006C3067"/>
    <w:rsid w:val="006C4F09"/>
    <w:rsid w:val="006C572E"/>
    <w:rsid w:val="006C6895"/>
    <w:rsid w:val="006C7491"/>
    <w:rsid w:val="006C7A67"/>
    <w:rsid w:val="006D0311"/>
    <w:rsid w:val="006D03AC"/>
    <w:rsid w:val="006D1FA4"/>
    <w:rsid w:val="006D25A6"/>
    <w:rsid w:val="006D2ADE"/>
    <w:rsid w:val="006D33D0"/>
    <w:rsid w:val="006D4906"/>
    <w:rsid w:val="006D599B"/>
    <w:rsid w:val="006E11D5"/>
    <w:rsid w:val="006E1560"/>
    <w:rsid w:val="006E17DA"/>
    <w:rsid w:val="006E644A"/>
    <w:rsid w:val="006E71D0"/>
    <w:rsid w:val="006E77BF"/>
    <w:rsid w:val="006E7C26"/>
    <w:rsid w:val="006F45BE"/>
    <w:rsid w:val="006F5097"/>
    <w:rsid w:val="006F6235"/>
    <w:rsid w:val="006F6A56"/>
    <w:rsid w:val="00700865"/>
    <w:rsid w:val="0070161C"/>
    <w:rsid w:val="0070298A"/>
    <w:rsid w:val="00702F84"/>
    <w:rsid w:val="00704A4F"/>
    <w:rsid w:val="00705685"/>
    <w:rsid w:val="007066E3"/>
    <w:rsid w:val="00710AAA"/>
    <w:rsid w:val="007126EF"/>
    <w:rsid w:val="00712C1A"/>
    <w:rsid w:val="00712DC4"/>
    <w:rsid w:val="0071348B"/>
    <w:rsid w:val="00716D28"/>
    <w:rsid w:val="00716DD2"/>
    <w:rsid w:val="00717148"/>
    <w:rsid w:val="007202E2"/>
    <w:rsid w:val="00721667"/>
    <w:rsid w:val="007218BF"/>
    <w:rsid w:val="00721AD0"/>
    <w:rsid w:val="007237D7"/>
    <w:rsid w:val="007243FB"/>
    <w:rsid w:val="007266CB"/>
    <w:rsid w:val="00730E67"/>
    <w:rsid w:val="007316CD"/>
    <w:rsid w:val="00731788"/>
    <w:rsid w:val="00731AEE"/>
    <w:rsid w:val="00732D58"/>
    <w:rsid w:val="00733702"/>
    <w:rsid w:val="00734839"/>
    <w:rsid w:val="00735170"/>
    <w:rsid w:val="007351C9"/>
    <w:rsid w:val="0073622E"/>
    <w:rsid w:val="007404B2"/>
    <w:rsid w:val="007408F7"/>
    <w:rsid w:val="00740D00"/>
    <w:rsid w:val="00740EBB"/>
    <w:rsid w:val="00741054"/>
    <w:rsid w:val="007413F9"/>
    <w:rsid w:val="00743504"/>
    <w:rsid w:val="00744CFA"/>
    <w:rsid w:val="00746878"/>
    <w:rsid w:val="00750312"/>
    <w:rsid w:val="00754627"/>
    <w:rsid w:val="00754DF2"/>
    <w:rsid w:val="0075522C"/>
    <w:rsid w:val="00755676"/>
    <w:rsid w:val="007566AD"/>
    <w:rsid w:val="00756CCE"/>
    <w:rsid w:val="00760598"/>
    <w:rsid w:val="00760B12"/>
    <w:rsid w:val="00761023"/>
    <w:rsid w:val="00761942"/>
    <w:rsid w:val="00761BEE"/>
    <w:rsid w:val="00762572"/>
    <w:rsid w:val="00762608"/>
    <w:rsid w:val="00763266"/>
    <w:rsid w:val="00764AF5"/>
    <w:rsid w:val="00764FF6"/>
    <w:rsid w:val="007653F8"/>
    <w:rsid w:val="00766D1D"/>
    <w:rsid w:val="00767DAA"/>
    <w:rsid w:val="007701B3"/>
    <w:rsid w:val="00771559"/>
    <w:rsid w:val="00771FB8"/>
    <w:rsid w:val="00772A41"/>
    <w:rsid w:val="00773CB0"/>
    <w:rsid w:val="00774294"/>
    <w:rsid w:val="007742E1"/>
    <w:rsid w:val="0077704A"/>
    <w:rsid w:val="00781CFD"/>
    <w:rsid w:val="007826BE"/>
    <w:rsid w:val="00783C65"/>
    <w:rsid w:val="007845B5"/>
    <w:rsid w:val="00791EEE"/>
    <w:rsid w:val="007939B9"/>
    <w:rsid w:val="007A425D"/>
    <w:rsid w:val="007A4342"/>
    <w:rsid w:val="007A490F"/>
    <w:rsid w:val="007A5496"/>
    <w:rsid w:val="007A5931"/>
    <w:rsid w:val="007A5EE9"/>
    <w:rsid w:val="007A77B9"/>
    <w:rsid w:val="007B0060"/>
    <w:rsid w:val="007B05C9"/>
    <w:rsid w:val="007B0714"/>
    <w:rsid w:val="007B1125"/>
    <w:rsid w:val="007B137C"/>
    <w:rsid w:val="007B1ADD"/>
    <w:rsid w:val="007B1D5F"/>
    <w:rsid w:val="007B32F6"/>
    <w:rsid w:val="007B33B3"/>
    <w:rsid w:val="007B5E3F"/>
    <w:rsid w:val="007B7B18"/>
    <w:rsid w:val="007C118E"/>
    <w:rsid w:val="007C3803"/>
    <w:rsid w:val="007C48E2"/>
    <w:rsid w:val="007C5ABA"/>
    <w:rsid w:val="007C61BF"/>
    <w:rsid w:val="007C6ECE"/>
    <w:rsid w:val="007C74AB"/>
    <w:rsid w:val="007C797A"/>
    <w:rsid w:val="007C7A04"/>
    <w:rsid w:val="007D17EA"/>
    <w:rsid w:val="007D1A6B"/>
    <w:rsid w:val="007D202A"/>
    <w:rsid w:val="007D23AC"/>
    <w:rsid w:val="007D4B93"/>
    <w:rsid w:val="007D57EA"/>
    <w:rsid w:val="007D62BB"/>
    <w:rsid w:val="007D6DB4"/>
    <w:rsid w:val="007D7101"/>
    <w:rsid w:val="007D71E4"/>
    <w:rsid w:val="007D778A"/>
    <w:rsid w:val="007E220B"/>
    <w:rsid w:val="007E270C"/>
    <w:rsid w:val="007E3225"/>
    <w:rsid w:val="007E43A2"/>
    <w:rsid w:val="007E560E"/>
    <w:rsid w:val="007E58CC"/>
    <w:rsid w:val="007E594E"/>
    <w:rsid w:val="007E6895"/>
    <w:rsid w:val="007E6DB0"/>
    <w:rsid w:val="007E76E6"/>
    <w:rsid w:val="007E7831"/>
    <w:rsid w:val="007F05CB"/>
    <w:rsid w:val="007F1C59"/>
    <w:rsid w:val="007F2B53"/>
    <w:rsid w:val="007F3C30"/>
    <w:rsid w:val="007F431D"/>
    <w:rsid w:val="007F4CE8"/>
    <w:rsid w:val="007F517B"/>
    <w:rsid w:val="007F55C8"/>
    <w:rsid w:val="007F5B83"/>
    <w:rsid w:val="007F7784"/>
    <w:rsid w:val="007F7828"/>
    <w:rsid w:val="007F79AD"/>
    <w:rsid w:val="007F7B30"/>
    <w:rsid w:val="00800459"/>
    <w:rsid w:val="00800B05"/>
    <w:rsid w:val="00802BF7"/>
    <w:rsid w:val="00806E62"/>
    <w:rsid w:val="00807B68"/>
    <w:rsid w:val="00807C05"/>
    <w:rsid w:val="00807E11"/>
    <w:rsid w:val="00810183"/>
    <w:rsid w:val="0081070B"/>
    <w:rsid w:val="008116F4"/>
    <w:rsid w:val="00813C51"/>
    <w:rsid w:val="00814A55"/>
    <w:rsid w:val="008156FE"/>
    <w:rsid w:val="00815888"/>
    <w:rsid w:val="008202E3"/>
    <w:rsid w:val="008210FE"/>
    <w:rsid w:val="0082274B"/>
    <w:rsid w:val="00822BE3"/>
    <w:rsid w:val="0082416C"/>
    <w:rsid w:val="00824286"/>
    <w:rsid w:val="008244B4"/>
    <w:rsid w:val="00824929"/>
    <w:rsid w:val="00824B5F"/>
    <w:rsid w:val="0082573F"/>
    <w:rsid w:val="00830296"/>
    <w:rsid w:val="008310D9"/>
    <w:rsid w:val="008314F4"/>
    <w:rsid w:val="00833AD6"/>
    <w:rsid w:val="00833B6C"/>
    <w:rsid w:val="008348D7"/>
    <w:rsid w:val="00837A83"/>
    <w:rsid w:val="008411A6"/>
    <w:rsid w:val="00841877"/>
    <w:rsid w:val="00841C0B"/>
    <w:rsid w:val="0084287F"/>
    <w:rsid w:val="008453C1"/>
    <w:rsid w:val="00845D2F"/>
    <w:rsid w:val="00845DF8"/>
    <w:rsid w:val="0084798C"/>
    <w:rsid w:val="00847E22"/>
    <w:rsid w:val="00850264"/>
    <w:rsid w:val="0085034D"/>
    <w:rsid w:val="008521C8"/>
    <w:rsid w:val="008523F4"/>
    <w:rsid w:val="008526BD"/>
    <w:rsid w:val="0085485F"/>
    <w:rsid w:val="00854C05"/>
    <w:rsid w:val="0085520F"/>
    <w:rsid w:val="008552CE"/>
    <w:rsid w:val="00856D6E"/>
    <w:rsid w:val="00862E5B"/>
    <w:rsid w:val="0086625F"/>
    <w:rsid w:val="0086644D"/>
    <w:rsid w:val="0086745B"/>
    <w:rsid w:val="0086746E"/>
    <w:rsid w:val="00867867"/>
    <w:rsid w:val="00867FCA"/>
    <w:rsid w:val="00870439"/>
    <w:rsid w:val="00870748"/>
    <w:rsid w:val="008707FF"/>
    <w:rsid w:val="00870B9C"/>
    <w:rsid w:val="008714F5"/>
    <w:rsid w:val="00871C54"/>
    <w:rsid w:val="008735D9"/>
    <w:rsid w:val="0087369D"/>
    <w:rsid w:val="00873BDD"/>
    <w:rsid w:val="00874990"/>
    <w:rsid w:val="00875232"/>
    <w:rsid w:val="0087760E"/>
    <w:rsid w:val="00880426"/>
    <w:rsid w:val="00880E23"/>
    <w:rsid w:val="00880EF9"/>
    <w:rsid w:val="008818CB"/>
    <w:rsid w:val="0088222D"/>
    <w:rsid w:val="00882324"/>
    <w:rsid w:val="00882D09"/>
    <w:rsid w:val="00882EBB"/>
    <w:rsid w:val="00883401"/>
    <w:rsid w:val="0088363E"/>
    <w:rsid w:val="00885564"/>
    <w:rsid w:val="00891ED6"/>
    <w:rsid w:val="0089213A"/>
    <w:rsid w:val="008927E3"/>
    <w:rsid w:val="00893825"/>
    <w:rsid w:val="00894184"/>
    <w:rsid w:val="00897765"/>
    <w:rsid w:val="00897D7A"/>
    <w:rsid w:val="008A1028"/>
    <w:rsid w:val="008A1049"/>
    <w:rsid w:val="008A1F4A"/>
    <w:rsid w:val="008A26DA"/>
    <w:rsid w:val="008A2F24"/>
    <w:rsid w:val="008A3423"/>
    <w:rsid w:val="008A42F5"/>
    <w:rsid w:val="008A595A"/>
    <w:rsid w:val="008A6AAD"/>
    <w:rsid w:val="008B1659"/>
    <w:rsid w:val="008B1E18"/>
    <w:rsid w:val="008B224C"/>
    <w:rsid w:val="008B2255"/>
    <w:rsid w:val="008B576C"/>
    <w:rsid w:val="008B5862"/>
    <w:rsid w:val="008B7A93"/>
    <w:rsid w:val="008B7BB5"/>
    <w:rsid w:val="008C13CF"/>
    <w:rsid w:val="008C2498"/>
    <w:rsid w:val="008C2D70"/>
    <w:rsid w:val="008C4DE6"/>
    <w:rsid w:val="008C55C5"/>
    <w:rsid w:val="008C5848"/>
    <w:rsid w:val="008C6B67"/>
    <w:rsid w:val="008C7BB4"/>
    <w:rsid w:val="008D181E"/>
    <w:rsid w:val="008D1FB5"/>
    <w:rsid w:val="008D225E"/>
    <w:rsid w:val="008D2A31"/>
    <w:rsid w:val="008D30F6"/>
    <w:rsid w:val="008D4098"/>
    <w:rsid w:val="008D44EA"/>
    <w:rsid w:val="008D6346"/>
    <w:rsid w:val="008D63A5"/>
    <w:rsid w:val="008D67C5"/>
    <w:rsid w:val="008D7355"/>
    <w:rsid w:val="008D75E5"/>
    <w:rsid w:val="008E1DD5"/>
    <w:rsid w:val="008E2A0C"/>
    <w:rsid w:val="008E2C72"/>
    <w:rsid w:val="008E2E66"/>
    <w:rsid w:val="008E346F"/>
    <w:rsid w:val="008E37BC"/>
    <w:rsid w:val="008E4195"/>
    <w:rsid w:val="008E5CEE"/>
    <w:rsid w:val="008E6D13"/>
    <w:rsid w:val="008E7D28"/>
    <w:rsid w:val="008E7E5D"/>
    <w:rsid w:val="008F01F7"/>
    <w:rsid w:val="008F1A93"/>
    <w:rsid w:val="008F1B91"/>
    <w:rsid w:val="008F2DE1"/>
    <w:rsid w:val="008F313C"/>
    <w:rsid w:val="008F3A26"/>
    <w:rsid w:val="008F3A80"/>
    <w:rsid w:val="008F50BE"/>
    <w:rsid w:val="008F7A14"/>
    <w:rsid w:val="008F7A82"/>
    <w:rsid w:val="009004BB"/>
    <w:rsid w:val="00900FEC"/>
    <w:rsid w:val="00902EFC"/>
    <w:rsid w:val="00904878"/>
    <w:rsid w:val="00905AC7"/>
    <w:rsid w:val="009061E4"/>
    <w:rsid w:val="00906392"/>
    <w:rsid w:val="00906F23"/>
    <w:rsid w:val="009107E4"/>
    <w:rsid w:val="00910AFB"/>
    <w:rsid w:val="00910C40"/>
    <w:rsid w:val="00911FF8"/>
    <w:rsid w:val="0091248F"/>
    <w:rsid w:val="00914C21"/>
    <w:rsid w:val="00915796"/>
    <w:rsid w:val="009158D8"/>
    <w:rsid w:val="00915C4E"/>
    <w:rsid w:val="009166B9"/>
    <w:rsid w:val="0091773D"/>
    <w:rsid w:val="00920329"/>
    <w:rsid w:val="009219C1"/>
    <w:rsid w:val="009228C0"/>
    <w:rsid w:val="00923273"/>
    <w:rsid w:val="009241A3"/>
    <w:rsid w:val="00924336"/>
    <w:rsid w:val="00924B81"/>
    <w:rsid w:val="00924BB4"/>
    <w:rsid w:val="00924F65"/>
    <w:rsid w:val="00925194"/>
    <w:rsid w:val="00925C08"/>
    <w:rsid w:val="0092659A"/>
    <w:rsid w:val="00927223"/>
    <w:rsid w:val="00927622"/>
    <w:rsid w:val="00932936"/>
    <w:rsid w:val="0093321B"/>
    <w:rsid w:val="00934D6C"/>
    <w:rsid w:val="00935BD2"/>
    <w:rsid w:val="009364B4"/>
    <w:rsid w:val="0093739D"/>
    <w:rsid w:val="0094001D"/>
    <w:rsid w:val="009408B9"/>
    <w:rsid w:val="0094151E"/>
    <w:rsid w:val="00941B39"/>
    <w:rsid w:val="00942643"/>
    <w:rsid w:val="00943430"/>
    <w:rsid w:val="00944343"/>
    <w:rsid w:val="009449F4"/>
    <w:rsid w:val="00944A5A"/>
    <w:rsid w:val="00945C9D"/>
    <w:rsid w:val="0095012C"/>
    <w:rsid w:val="00953ABA"/>
    <w:rsid w:val="00953C51"/>
    <w:rsid w:val="00953F1E"/>
    <w:rsid w:val="0095471A"/>
    <w:rsid w:val="009547CA"/>
    <w:rsid w:val="0095556E"/>
    <w:rsid w:val="0095580E"/>
    <w:rsid w:val="009558F6"/>
    <w:rsid w:val="00957AEA"/>
    <w:rsid w:val="00957E27"/>
    <w:rsid w:val="00957EB0"/>
    <w:rsid w:val="0096081C"/>
    <w:rsid w:val="0096212C"/>
    <w:rsid w:val="00964BC3"/>
    <w:rsid w:val="0096521E"/>
    <w:rsid w:val="00966201"/>
    <w:rsid w:val="009662C9"/>
    <w:rsid w:val="00966533"/>
    <w:rsid w:val="009669D4"/>
    <w:rsid w:val="009669E4"/>
    <w:rsid w:val="00966F23"/>
    <w:rsid w:val="00970260"/>
    <w:rsid w:val="00970323"/>
    <w:rsid w:val="00971628"/>
    <w:rsid w:val="0097299F"/>
    <w:rsid w:val="00973948"/>
    <w:rsid w:val="009740AD"/>
    <w:rsid w:val="009742C9"/>
    <w:rsid w:val="009746B2"/>
    <w:rsid w:val="00975874"/>
    <w:rsid w:val="00976723"/>
    <w:rsid w:val="00976B7C"/>
    <w:rsid w:val="0098189E"/>
    <w:rsid w:val="009821C9"/>
    <w:rsid w:val="00982F54"/>
    <w:rsid w:val="00983292"/>
    <w:rsid w:val="009856E5"/>
    <w:rsid w:val="00985B02"/>
    <w:rsid w:val="00985C83"/>
    <w:rsid w:val="00986C8A"/>
    <w:rsid w:val="00987A66"/>
    <w:rsid w:val="0099019A"/>
    <w:rsid w:val="009905A8"/>
    <w:rsid w:val="009917D4"/>
    <w:rsid w:val="009919B2"/>
    <w:rsid w:val="00993991"/>
    <w:rsid w:val="00994479"/>
    <w:rsid w:val="009949A4"/>
    <w:rsid w:val="00994E0B"/>
    <w:rsid w:val="00995252"/>
    <w:rsid w:val="009A0EBC"/>
    <w:rsid w:val="009A24AE"/>
    <w:rsid w:val="009A3BAC"/>
    <w:rsid w:val="009A5C7F"/>
    <w:rsid w:val="009A6BC5"/>
    <w:rsid w:val="009B123C"/>
    <w:rsid w:val="009B12E4"/>
    <w:rsid w:val="009B1A0E"/>
    <w:rsid w:val="009B39F6"/>
    <w:rsid w:val="009B3E13"/>
    <w:rsid w:val="009B7264"/>
    <w:rsid w:val="009C1702"/>
    <w:rsid w:val="009C1D42"/>
    <w:rsid w:val="009C1F76"/>
    <w:rsid w:val="009C4889"/>
    <w:rsid w:val="009C569A"/>
    <w:rsid w:val="009C5D00"/>
    <w:rsid w:val="009C7001"/>
    <w:rsid w:val="009C75AF"/>
    <w:rsid w:val="009D15C9"/>
    <w:rsid w:val="009D24D7"/>
    <w:rsid w:val="009D42CD"/>
    <w:rsid w:val="009D4755"/>
    <w:rsid w:val="009D55D7"/>
    <w:rsid w:val="009D69FB"/>
    <w:rsid w:val="009E139E"/>
    <w:rsid w:val="009E3643"/>
    <w:rsid w:val="009E3B28"/>
    <w:rsid w:val="009E6B54"/>
    <w:rsid w:val="009E7B34"/>
    <w:rsid w:val="009F0B28"/>
    <w:rsid w:val="009F1743"/>
    <w:rsid w:val="009F207A"/>
    <w:rsid w:val="009F20B3"/>
    <w:rsid w:val="009F24A0"/>
    <w:rsid w:val="009F31FA"/>
    <w:rsid w:val="009F5028"/>
    <w:rsid w:val="009F5E7D"/>
    <w:rsid w:val="009F6060"/>
    <w:rsid w:val="009F705D"/>
    <w:rsid w:val="009F7212"/>
    <w:rsid w:val="009F7271"/>
    <w:rsid w:val="00A00221"/>
    <w:rsid w:val="00A011DC"/>
    <w:rsid w:val="00A02777"/>
    <w:rsid w:val="00A033E1"/>
    <w:rsid w:val="00A03547"/>
    <w:rsid w:val="00A03D84"/>
    <w:rsid w:val="00A04315"/>
    <w:rsid w:val="00A0790C"/>
    <w:rsid w:val="00A07A57"/>
    <w:rsid w:val="00A07A5E"/>
    <w:rsid w:val="00A07AA2"/>
    <w:rsid w:val="00A110E3"/>
    <w:rsid w:val="00A11468"/>
    <w:rsid w:val="00A12A6E"/>
    <w:rsid w:val="00A13655"/>
    <w:rsid w:val="00A14615"/>
    <w:rsid w:val="00A2258C"/>
    <w:rsid w:val="00A237C6"/>
    <w:rsid w:val="00A2416E"/>
    <w:rsid w:val="00A250F7"/>
    <w:rsid w:val="00A25A3A"/>
    <w:rsid w:val="00A25DB6"/>
    <w:rsid w:val="00A32235"/>
    <w:rsid w:val="00A32D1C"/>
    <w:rsid w:val="00A34086"/>
    <w:rsid w:val="00A359A4"/>
    <w:rsid w:val="00A37933"/>
    <w:rsid w:val="00A40718"/>
    <w:rsid w:val="00A40D55"/>
    <w:rsid w:val="00A4184F"/>
    <w:rsid w:val="00A43FFA"/>
    <w:rsid w:val="00A44028"/>
    <w:rsid w:val="00A46132"/>
    <w:rsid w:val="00A46951"/>
    <w:rsid w:val="00A4778F"/>
    <w:rsid w:val="00A501A7"/>
    <w:rsid w:val="00A52EC6"/>
    <w:rsid w:val="00A5730D"/>
    <w:rsid w:val="00A600E9"/>
    <w:rsid w:val="00A614B8"/>
    <w:rsid w:val="00A630DF"/>
    <w:rsid w:val="00A6340D"/>
    <w:rsid w:val="00A635EA"/>
    <w:rsid w:val="00A637E9"/>
    <w:rsid w:val="00A63932"/>
    <w:rsid w:val="00A64BAD"/>
    <w:rsid w:val="00A64C0E"/>
    <w:rsid w:val="00A65ACF"/>
    <w:rsid w:val="00A66206"/>
    <w:rsid w:val="00A66AEB"/>
    <w:rsid w:val="00A671EA"/>
    <w:rsid w:val="00A6736B"/>
    <w:rsid w:val="00A67460"/>
    <w:rsid w:val="00A70820"/>
    <w:rsid w:val="00A73047"/>
    <w:rsid w:val="00A731A0"/>
    <w:rsid w:val="00A7335A"/>
    <w:rsid w:val="00A73B23"/>
    <w:rsid w:val="00A74C42"/>
    <w:rsid w:val="00A766A4"/>
    <w:rsid w:val="00A76D92"/>
    <w:rsid w:val="00A76E33"/>
    <w:rsid w:val="00A77C03"/>
    <w:rsid w:val="00A77E55"/>
    <w:rsid w:val="00A77EB6"/>
    <w:rsid w:val="00A80BC7"/>
    <w:rsid w:val="00A81D63"/>
    <w:rsid w:val="00A82616"/>
    <w:rsid w:val="00A87C34"/>
    <w:rsid w:val="00A90756"/>
    <w:rsid w:val="00A91248"/>
    <w:rsid w:val="00A91C67"/>
    <w:rsid w:val="00A938D5"/>
    <w:rsid w:val="00A93BC7"/>
    <w:rsid w:val="00A95284"/>
    <w:rsid w:val="00A96A34"/>
    <w:rsid w:val="00AA0EC7"/>
    <w:rsid w:val="00AA1F95"/>
    <w:rsid w:val="00AA2C85"/>
    <w:rsid w:val="00AA350C"/>
    <w:rsid w:val="00AA3733"/>
    <w:rsid w:val="00AA618C"/>
    <w:rsid w:val="00AA63A8"/>
    <w:rsid w:val="00AB116F"/>
    <w:rsid w:val="00AB2B54"/>
    <w:rsid w:val="00AB378D"/>
    <w:rsid w:val="00AB3EDA"/>
    <w:rsid w:val="00AB50CC"/>
    <w:rsid w:val="00AC006D"/>
    <w:rsid w:val="00AC0170"/>
    <w:rsid w:val="00AC0A1A"/>
    <w:rsid w:val="00AC2367"/>
    <w:rsid w:val="00AC259F"/>
    <w:rsid w:val="00AC341D"/>
    <w:rsid w:val="00AC5972"/>
    <w:rsid w:val="00AD088B"/>
    <w:rsid w:val="00AD1CB9"/>
    <w:rsid w:val="00AD2792"/>
    <w:rsid w:val="00AD28E6"/>
    <w:rsid w:val="00AD2EA7"/>
    <w:rsid w:val="00AD4358"/>
    <w:rsid w:val="00AD4729"/>
    <w:rsid w:val="00AD4A6F"/>
    <w:rsid w:val="00AD5D53"/>
    <w:rsid w:val="00AD775E"/>
    <w:rsid w:val="00AE1113"/>
    <w:rsid w:val="00AE1FAE"/>
    <w:rsid w:val="00AE24F3"/>
    <w:rsid w:val="00AE2D9F"/>
    <w:rsid w:val="00AE5852"/>
    <w:rsid w:val="00AE64AF"/>
    <w:rsid w:val="00AE7FF9"/>
    <w:rsid w:val="00AF0445"/>
    <w:rsid w:val="00AF05D8"/>
    <w:rsid w:val="00AF149F"/>
    <w:rsid w:val="00AF1992"/>
    <w:rsid w:val="00AF1DF2"/>
    <w:rsid w:val="00AF1F77"/>
    <w:rsid w:val="00AF7115"/>
    <w:rsid w:val="00AF7D57"/>
    <w:rsid w:val="00AF7D94"/>
    <w:rsid w:val="00B00013"/>
    <w:rsid w:val="00B0018E"/>
    <w:rsid w:val="00B00A94"/>
    <w:rsid w:val="00B01024"/>
    <w:rsid w:val="00B0181C"/>
    <w:rsid w:val="00B01CD2"/>
    <w:rsid w:val="00B02672"/>
    <w:rsid w:val="00B04680"/>
    <w:rsid w:val="00B05353"/>
    <w:rsid w:val="00B057D0"/>
    <w:rsid w:val="00B05B46"/>
    <w:rsid w:val="00B07D7B"/>
    <w:rsid w:val="00B11721"/>
    <w:rsid w:val="00B13048"/>
    <w:rsid w:val="00B139BE"/>
    <w:rsid w:val="00B1525B"/>
    <w:rsid w:val="00B15CDD"/>
    <w:rsid w:val="00B16D24"/>
    <w:rsid w:val="00B17D5A"/>
    <w:rsid w:val="00B2166D"/>
    <w:rsid w:val="00B242D2"/>
    <w:rsid w:val="00B2533E"/>
    <w:rsid w:val="00B25386"/>
    <w:rsid w:val="00B2540E"/>
    <w:rsid w:val="00B25F63"/>
    <w:rsid w:val="00B26257"/>
    <w:rsid w:val="00B3001D"/>
    <w:rsid w:val="00B3142A"/>
    <w:rsid w:val="00B3206A"/>
    <w:rsid w:val="00B32A14"/>
    <w:rsid w:val="00B3405D"/>
    <w:rsid w:val="00B343F8"/>
    <w:rsid w:val="00B34C95"/>
    <w:rsid w:val="00B35196"/>
    <w:rsid w:val="00B356CD"/>
    <w:rsid w:val="00B35C05"/>
    <w:rsid w:val="00B3666F"/>
    <w:rsid w:val="00B369DA"/>
    <w:rsid w:val="00B37252"/>
    <w:rsid w:val="00B4008F"/>
    <w:rsid w:val="00B406B3"/>
    <w:rsid w:val="00B410CD"/>
    <w:rsid w:val="00B431F1"/>
    <w:rsid w:val="00B44F6D"/>
    <w:rsid w:val="00B45C38"/>
    <w:rsid w:val="00B4666C"/>
    <w:rsid w:val="00B47419"/>
    <w:rsid w:val="00B47989"/>
    <w:rsid w:val="00B47F3E"/>
    <w:rsid w:val="00B50B44"/>
    <w:rsid w:val="00B51B3A"/>
    <w:rsid w:val="00B52130"/>
    <w:rsid w:val="00B52285"/>
    <w:rsid w:val="00B53555"/>
    <w:rsid w:val="00B537BF"/>
    <w:rsid w:val="00B54FA3"/>
    <w:rsid w:val="00B550B5"/>
    <w:rsid w:val="00B556F8"/>
    <w:rsid w:val="00B571DB"/>
    <w:rsid w:val="00B602ED"/>
    <w:rsid w:val="00B603E7"/>
    <w:rsid w:val="00B62349"/>
    <w:rsid w:val="00B624CB"/>
    <w:rsid w:val="00B62B74"/>
    <w:rsid w:val="00B65853"/>
    <w:rsid w:val="00B67B3B"/>
    <w:rsid w:val="00B67E3B"/>
    <w:rsid w:val="00B67EAC"/>
    <w:rsid w:val="00B72C95"/>
    <w:rsid w:val="00B746D3"/>
    <w:rsid w:val="00B749A3"/>
    <w:rsid w:val="00B7721C"/>
    <w:rsid w:val="00B80308"/>
    <w:rsid w:val="00B808FF"/>
    <w:rsid w:val="00B80BC7"/>
    <w:rsid w:val="00B811B2"/>
    <w:rsid w:val="00B81571"/>
    <w:rsid w:val="00B81E11"/>
    <w:rsid w:val="00B824D4"/>
    <w:rsid w:val="00B82B1E"/>
    <w:rsid w:val="00B832E3"/>
    <w:rsid w:val="00B84538"/>
    <w:rsid w:val="00B846A7"/>
    <w:rsid w:val="00B84B45"/>
    <w:rsid w:val="00B85632"/>
    <w:rsid w:val="00B8623B"/>
    <w:rsid w:val="00B86626"/>
    <w:rsid w:val="00B905B1"/>
    <w:rsid w:val="00B91A1D"/>
    <w:rsid w:val="00B91BA7"/>
    <w:rsid w:val="00B9207C"/>
    <w:rsid w:val="00B920E9"/>
    <w:rsid w:val="00B92C74"/>
    <w:rsid w:val="00B93087"/>
    <w:rsid w:val="00B95013"/>
    <w:rsid w:val="00B95563"/>
    <w:rsid w:val="00B9652E"/>
    <w:rsid w:val="00BA038E"/>
    <w:rsid w:val="00BA0490"/>
    <w:rsid w:val="00BA0CE9"/>
    <w:rsid w:val="00BA0F20"/>
    <w:rsid w:val="00BA1AB8"/>
    <w:rsid w:val="00BA1D13"/>
    <w:rsid w:val="00BA2273"/>
    <w:rsid w:val="00BA3E99"/>
    <w:rsid w:val="00BA5B77"/>
    <w:rsid w:val="00BA6F82"/>
    <w:rsid w:val="00BA7CCC"/>
    <w:rsid w:val="00BB01E9"/>
    <w:rsid w:val="00BB04D6"/>
    <w:rsid w:val="00BB1944"/>
    <w:rsid w:val="00BB20B6"/>
    <w:rsid w:val="00BB423E"/>
    <w:rsid w:val="00BB526C"/>
    <w:rsid w:val="00BB68B4"/>
    <w:rsid w:val="00BC0398"/>
    <w:rsid w:val="00BC0625"/>
    <w:rsid w:val="00BC53B2"/>
    <w:rsid w:val="00BC583B"/>
    <w:rsid w:val="00BC5E35"/>
    <w:rsid w:val="00BC6B60"/>
    <w:rsid w:val="00BC72E8"/>
    <w:rsid w:val="00BD0B30"/>
    <w:rsid w:val="00BD37BB"/>
    <w:rsid w:val="00BD4841"/>
    <w:rsid w:val="00BD666B"/>
    <w:rsid w:val="00BD77F5"/>
    <w:rsid w:val="00BD7E35"/>
    <w:rsid w:val="00BE02DC"/>
    <w:rsid w:val="00BE1AE2"/>
    <w:rsid w:val="00BE290F"/>
    <w:rsid w:val="00BE2A0A"/>
    <w:rsid w:val="00BE2ADB"/>
    <w:rsid w:val="00BE3127"/>
    <w:rsid w:val="00BE3F5D"/>
    <w:rsid w:val="00BE4D24"/>
    <w:rsid w:val="00BE52CA"/>
    <w:rsid w:val="00BE52D2"/>
    <w:rsid w:val="00BE5D8B"/>
    <w:rsid w:val="00BE5FE8"/>
    <w:rsid w:val="00BE6672"/>
    <w:rsid w:val="00BE66BC"/>
    <w:rsid w:val="00BE6C3D"/>
    <w:rsid w:val="00BF2FB9"/>
    <w:rsid w:val="00BF3EB0"/>
    <w:rsid w:val="00BF5BBA"/>
    <w:rsid w:val="00BF5E34"/>
    <w:rsid w:val="00BF71F7"/>
    <w:rsid w:val="00C00AA1"/>
    <w:rsid w:val="00C018FA"/>
    <w:rsid w:val="00C043BC"/>
    <w:rsid w:val="00C04CA6"/>
    <w:rsid w:val="00C04D2E"/>
    <w:rsid w:val="00C0527D"/>
    <w:rsid w:val="00C1181E"/>
    <w:rsid w:val="00C137AD"/>
    <w:rsid w:val="00C13916"/>
    <w:rsid w:val="00C14695"/>
    <w:rsid w:val="00C150B6"/>
    <w:rsid w:val="00C1695E"/>
    <w:rsid w:val="00C16C6F"/>
    <w:rsid w:val="00C1722F"/>
    <w:rsid w:val="00C172C8"/>
    <w:rsid w:val="00C178AA"/>
    <w:rsid w:val="00C21344"/>
    <w:rsid w:val="00C22AE8"/>
    <w:rsid w:val="00C25CCE"/>
    <w:rsid w:val="00C2735B"/>
    <w:rsid w:val="00C3046F"/>
    <w:rsid w:val="00C316B9"/>
    <w:rsid w:val="00C31EA1"/>
    <w:rsid w:val="00C32DEB"/>
    <w:rsid w:val="00C32F9C"/>
    <w:rsid w:val="00C3366B"/>
    <w:rsid w:val="00C34F6A"/>
    <w:rsid w:val="00C35CDA"/>
    <w:rsid w:val="00C36499"/>
    <w:rsid w:val="00C370F2"/>
    <w:rsid w:val="00C40AC7"/>
    <w:rsid w:val="00C427E2"/>
    <w:rsid w:val="00C4363D"/>
    <w:rsid w:val="00C444E5"/>
    <w:rsid w:val="00C45029"/>
    <w:rsid w:val="00C451A6"/>
    <w:rsid w:val="00C4520B"/>
    <w:rsid w:val="00C463C2"/>
    <w:rsid w:val="00C46A5F"/>
    <w:rsid w:val="00C46B18"/>
    <w:rsid w:val="00C47666"/>
    <w:rsid w:val="00C513BF"/>
    <w:rsid w:val="00C51CC8"/>
    <w:rsid w:val="00C51F76"/>
    <w:rsid w:val="00C520B3"/>
    <w:rsid w:val="00C52C80"/>
    <w:rsid w:val="00C532FC"/>
    <w:rsid w:val="00C5341C"/>
    <w:rsid w:val="00C54670"/>
    <w:rsid w:val="00C602BD"/>
    <w:rsid w:val="00C60652"/>
    <w:rsid w:val="00C60E77"/>
    <w:rsid w:val="00C61054"/>
    <w:rsid w:val="00C61221"/>
    <w:rsid w:val="00C61C9B"/>
    <w:rsid w:val="00C624A2"/>
    <w:rsid w:val="00C62C4D"/>
    <w:rsid w:val="00C65143"/>
    <w:rsid w:val="00C668C6"/>
    <w:rsid w:val="00C66AD7"/>
    <w:rsid w:val="00C7070D"/>
    <w:rsid w:val="00C712A7"/>
    <w:rsid w:val="00C7171A"/>
    <w:rsid w:val="00C71AE5"/>
    <w:rsid w:val="00C7273B"/>
    <w:rsid w:val="00C73952"/>
    <w:rsid w:val="00C74AF1"/>
    <w:rsid w:val="00C76F3B"/>
    <w:rsid w:val="00C77173"/>
    <w:rsid w:val="00C80109"/>
    <w:rsid w:val="00C80471"/>
    <w:rsid w:val="00C805C6"/>
    <w:rsid w:val="00C808D8"/>
    <w:rsid w:val="00C8126A"/>
    <w:rsid w:val="00C81C69"/>
    <w:rsid w:val="00C8468B"/>
    <w:rsid w:val="00C852C3"/>
    <w:rsid w:val="00C91F68"/>
    <w:rsid w:val="00C9334B"/>
    <w:rsid w:val="00C93932"/>
    <w:rsid w:val="00C94980"/>
    <w:rsid w:val="00C95A8A"/>
    <w:rsid w:val="00C97930"/>
    <w:rsid w:val="00CA112D"/>
    <w:rsid w:val="00CA31B1"/>
    <w:rsid w:val="00CA4FA7"/>
    <w:rsid w:val="00CA7B39"/>
    <w:rsid w:val="00CA7DFF"/>
    <w:rsid w:val="00CB284D"/>
    <w:rsid w:val="00CB37EB"/>
    <w:rsid w:val="00CB3E40"/>
    <w:rsid w:val="00CB5F3C"/>
    <w:rsid w:val="00CB7713"/>
    <w:rsid w:val="00CC027D"/>
    <w:rsid w:val="00CC03D3"/>
    <w:rsid w:val="00CC0C41"/>
    <w:rsid w:val="00CC1CB6"/>
    <w:rsid w:val="00CC2835"/>
    <w:rsid w:val="00CC4E71"/>
    <w:rsid w:val="00CC4E8C"/>
    <w:rsid w:val="00CC66E9"/>
    <w:rsid w:val="00CC69FE"/>
    <w:rsid w:val="00CC7273"/>
    <w:rsid w:val="00CC7CE2"/>
    <w:rsid w:val="00CD13FB"/>
    <w:rsid w:val="00CD187B"/>
    <w:rsid w:val="00CD2EF6"/>
    <w:rsid w:val="00CD3130"/>
    <w:rsid w:val="00CD3277"/>
    <w:rsid w:val="00CD3B32"/>
    <w:rsid w:val="00CD3F6F"/>
    <w:rsid w:val="00CD67F8"/>
    <w:rsid w:val="00CD6B29"/>
    <w:rsid w:val="00CD6B48"/>
    <w:rsid w:val="00CD6B8E"/>
    <w:rsid w:val="00CD7133"/>
    <w:rsid w:val="00CD742B"/>
    <w:rsid w:val="00CD7E08"/>
    <w:rsid w:val="00CE18AD"/>
    <w:rsid w:val="00CE21FA"/>
    <w:rsid w:val="00CE3A63"/>
    <w:rsid w:val="00CE514A"/>
    <w:rsid w:val="00CE538B"/>
    <w:rsid w:val="00CE5EA7"/>
    <w:rsid w:val="00CE7B41"/>
    <w:rsid w:val="00CF0FEE"/>
    <w:rsid w:val="00CF11A9"/>
    <w:rsid w:val="00CF1255"/>
    <w:rsid w:val="00CF12A7"/>
    <w:rsid w:val="00CF2A94"/>
    <w:rsid w:val="00CF2B32"/>
    <w:rsid w:val="00CF33C0"/>
    <w:rsid w:val="00CF3854"/>
    <w:rsid w:val="00CF4234"/>
    <w:rsid w:val="00CF4D2F"/>
    <w:rsid w:val="00CF51CD"/>
    <w:rsid w:val="00CF65C8"/>
    <w:rsid w:val="00CF6842"/>
    <w:rsid w:val="00CF6ABA"/>
    <w:rsid w:val="00CF7A46"/>
    <w:rsid w:val="00D00FF3"/>
    <w:rsid w:val="00D0180B"/>
    <w:rsid w:val="00D0310F"/>
    <w:rsid w:val="00D034F3"/>
    <w:rsid w:val="00D07083"/>
    <w:rsid w:val="00D07809"/>
    <w:rsid w:val="00D0785E"/>
    <w:rsid w:val="00D11B20"/>
    <w:rsid w:val="00D11BA3"/>
    <w:rsid w:val="00D12044"/>
    <w:rsid w:val="00D12C35"/>
    <w:rsid w:val="00D135D8"/>
    <w:rsid w:val="00D138F4"/>
    <w:rsid w:val="00D140CF"/>
    <w:rsid w:val="00D1556B"/>
    <w:rsid w:val="00D15D51"/>
    <w:rsid w:val="00D1606C"/>
    <w:rsid w:val="00D16814"/>
    <w:rsid w:val="00D171AD"/>
    <w:rsid w:val="00D22913"/>
    <w:rsid w:val="00D235F6"/>
    <w:rsid w:val="00D23FC0"/>
    <w:rsid w:val="00D258C4"/>
    <w:rsid w:val="00D25B86"/>
    <w:rsid w:val="00D26C3D"/>
    <w:rsid w:val="00D26D5F"/>
    <w:rsid w:val="00D27682"/>
    <w:rsid w:val="00D308DE"/>
    <w:rsid w:val="00D316E9"/>
    <w:rsid w:val="00D32D78"/>
    <w:rsid w:val="00D3380D"/>
    <w:rsid w:val="00D34FA2"/>
    <w:rsid w:val="00D42CA1"/>
    <w:rsid w:val="00D442D3"/>
    <w:rsid w:val="00D461CE"/>
    <w:rsid w:val="00D46B42"/>
    <w:rsid w:val="00D47E14"/>
    <w:rsid w:val="00D50E3D"/>
    <w:rsid w:val="00D5122D"/>
    <w:rsid w:val="00D51EEE"/>
    <w:rsid w:val="00D52C3F"/>
    <w:rsid w:val="00D53686"/>
    <w:rsid w:val="00D53E65"/>
    <w:rsid w:val="00D54D30"/>
    <w:rsid w:val="00D55ECA"/>
    <w:rsid w:val="00D56208"/>
    <w:rsid w:val="00D569CF"/>
    <w:rsid w:val="00D56BFF"/>
    <w:rsid w:val="00D60634"/>
    <w:rsid w:val="00D618DE"/>
    <w:rsid w:val="00D61D62"/>
    <w:rsid w:val="00D629AD"/>
    <w:rsid w:val="00D63867"/>
    <w:rsid w:val="00D646BD"/>
    <w:rsid w:val="00D647F4"/>
    <w:rsid w:val="00D64C3B"/>
    <w:rsid w:val="00D65BEB"/>
    <w:rsid w:val="00D66C3C"/>
    <w:rsid w:val="00D672AB"/>
    <w:rsid w:val="00D71268"/>
    <w:rsid w:val="00D713AF"/>
    <w:rsid w:val="00D742A9"/>
    <w:rsid w:val="00D7450B"/>
    <w:rsid w:val="00D756D7"/>
    <w:rsid w:val="00D767BA"/>
    <w:rsid w:val="00D76F1D"/>
    <w:rsid w:val="00D8155A"/>
    <w:rsid w:val="00D818CC"/>
    <w:rsid w:val="00D82A81"/>
    <w:rsid w:val="00D830B4"/>
    <w:rsid w:val="00D84798"/>
    <w:rsid w:val="00D8535F"/>
    <w:rsid w:val="00D85C09"/>
    <w:rsid w:val="00D878B9"/>
    <w:rsid w:val="00D87CC5"/>
    <w:rsid w:val="00D9001D"/>
    <w:rsid w:val="00D9068D"/>
    <w:rsid w:val="00D937A9"/>
    <w:rsid w:val="00D93A89"/>
    <w:rsid w:val="00D94C93"/>
    <w:rsid w:val="00D951E8"/>
    <w:rsid w:val="00D953F5"/>
    <w:rsid w:val="00D97B77"/>
    <w:rsid w:val="00D97BEC"/>
    <w:rsid w:val="00DA1343"/>
    <w:rsid w:val="00DA1BA1"/>
    <w:rsid w:val="00DA1FF6"/>
    <w:rsid w:val="00DA2415"/>
    <w:rsid w:val="00DA2531"/>
    <w:rsid w:val="00DA28BB"/>
    <w:rsid w:val="00DA2B5A"/>
    <w:rsid w:val="00DA2F9A"/>
    <w:rsid w:val="00DA5BBA"/>
    <w:rsid w:val="00DA5C53"/>
    <w:rsid w:val="00DA64E8"/>
    <w:rsid w:val="00DA6C36"/>
    <w:rsid w:val="00DA7BDF"/>
    <w:rsid w:val="00DB066C"/>
    <w:rsid w:val="00DB0DEE"/>
    <w:rsid w:val="00DB19D0"/>
    <w:rsid w:val="00DB1DB0"/>
    <w:rsid w:val="00DB2715"/>
    <w:rsid w:val="00DB34AB"/>
    <w:rsid w:val="00DB3B3D"/>
    <w:rsid w:val="00DB42D1"/>
    <w:rsid w:val="00DB4AEE"/>
    <w:rsid w:val="00DB5223"/>
    <w:rsid w:val="00DB55EE"/>
    <w:rsid w:val="00DB5DB5"/>
    <w:rsid w:val="00DB6741"/>
    <w:rsid w:val="00DB6F0E"/>
    <w:rsid w:val="00DC2E92"/>
    <w:rsid w:val="00DC5343"/>
    <w:rsid w:val="00DC6E99"/>
    <w:rsid w:val="00DC7859"/>
    <w:rsid w:val="00DD0EA1"/>
    <w:rsid w:val="00DD14BA"/>
    <w:rsid w:val="00DD1AB7"/>
    <w:rsid w:val="00DD3509"/>
    <w:rsid w:val="00DD4359"/>
    <w:rsid w:val="00DD4F13"/>
    <w:rsid w:val="00DD5E79"/>
    <w:rsid w:val="00DD66C1"/>
    <w:rsid w:val="00DD72AC"/>
    <w:rsid w:val="00DD7E20"/>
    <w:rsid w:val="00DE02FB"/>
    <w:rsid w:val="00DE1F66"/>
    <w:rsid w:val="00DE2A3C"/>
    <w:rsid w:val="00DE3796"/>
    <w:rsid w:val="00DE4AAC"/>
    <w:rsid w:val="00DF0DBD"/>
    <w:rsid w:val="00DF166E"/>
    <w:rsid w:val="00DF47EC"/>
    <w:rsid w:val="00DF56E7"/>
    <w:rsid w:val="00DF5A85"/>
    <w:rsid w:val="00DF5CC8"/>
    <w:rsid w:val="00DF78EF"/>
    <w:rsid w:val="00E00398"/>
    <w:rsid w:val="00E02F9A"/>
    <w:rsid w:val="00E038DF"/>
    <w:rsid w:val="00E03C0A"/>
    <w:rsid w:val="00E041A5"/>
    <w:rsid w:val="00E050BF"/>
    <w:rsid w:val="00E05766"/>
    <w:rsid w:val="00E069A9"/>
    <w:rsid w:val="00E111B7"/>
    <w:rsid w:val="00E1220C"/>
    <w:rsid w:val="00E12345"/>
    <w:rsid w:val="00E133C5"/>
    <w:rsid w:val="00E17A18"/>
    <w:rsid w:val="00E17F7A"/>
    <w:rsid w:val="00E202DC"/>
    <w:rsid w:val="00E21916"/>
    <w:rsid w:val="00E21FF0"/>
    <w:rsid w:val="00E22523"/>
    <w:rsid w:val="00E22AC4"/>
    <w:rsid w:val="00E23DDD"/>
    <w:rsid w:val="00E2503A"/>
    <w:rsid w:val="00E25094"/>
    <w:rsid w:val="00E27278"/>
    <w:rsid w:val="00E27ECA"/>
    <w:rsid w:val="00E305A5"/>
    <w:rsid w:val="00E33070"/>
    <w:rsid w:val="00E343AA"/>
    <w:rsid w:val="00E34500"/>
    <w:rsid w:val="00E3460A"/>
    <w:rsid w:val="00E372D8"/>
    <w:rsid w:val="00E41544"/>
    <w:rsid w:val="00E42BFA"/>
    <w:rsid w:val="00E443EE"/>
    <w:rsid w:val="00E44720"/>
    <w:rsid w:val="00E45005"/>
    <w:rsid w:val="00E454E7"/>
    <w:rsid w:val="00E457F6"/>
    <w:rsid w:val="00E4657E"/>
    <w:rsid w:val="00E465D5"/>
    <w:rsid w:val="00E46916"/>
    <w:rsid w:val="00E474C1"/>
    <w:rsid w:val="00E47F28"/>
    <w:rsid w:val="00E5054D"/>
    <w:rsid w:val="00E5063B"/>
    <w:rsid w:val="00E50F9E"/>
    <w:rsid w:val="00E53DC4"/>
    <w:rsid w:val="00E547E5"/>
    <w:rsid w:val="00E55342"/>
    <w:rsid w:val="00E5712F"/>
    <w:rsid w:val="00E57AB9"/>
    <w:rsid w:val="00E60BF8"/>
    <w:rsid w:val="00E60CE8"/>
    <w:rsid w:val="00E61D04"/>
    <w:rsid w:val="00E63657"/>
    <w:rsid w:val="00E649E7"/>
    <w:rsid w:val="00E64D2D"/>
    <w:rsid w:val="00E66BD3"/>
    <w:rsid w:val="00E67A78"/>
    <w:rsid w:val="00E71143"/>
    <w:rsid w:val="00E73806"/>
    <w:rsid w:val="00E76DC3"/>
    <w:rsid w:val="00E80A70"/>
    <w:rsid w:val="00E8207F"/>
    <w:rsid w:val="00E82CA1"/>
    <w:rsid w:val="00E834F4"/>
    <w:rsid w:val="00E837CC"/>
    <w:rsid w:val="00E85729"/>
    <w:rsid w:val="00E859B0"/>
    <w:rsid w:val="00E85CF3"/>
    <w:rsid w:val="00E86859"/>
    <w:rsid w:val="00E868C3"/>
    <w:rsid w:val="00E9013F"/>
    <w:rsid w:val="00E91CDC"/>
    <w:rsid w:val="00E923D9"/>
    <w:rsid w:val="00E9330E"/>
    <w:rsid w:val="00E93882"/>
    <w:rsid w:val="00E9607A"/>
    <w:rsid w:val="00E960DB"/>
    <w:rsid w:val="00E9757C"/>
    <w:rsid w:val="00E977CA"/>
    <w:rsid w:val="00EA17CB"/>
    <w:rsid w:val="00EA1A92"/>
    <w:rsid w:val="00EA215C"/>
    <w:rsid w:val="00EA3C70"/>
    <w:rsid w:val="00EA3E21"/>
    <w:rsid w:val="00EA521F"/>
    <w:rsid w:val="00EA5C57"/>
    <w:rsid w:val="00EA5F6B"/>
    <w:rsid w:val="00EA65EB"/>
    <w:rsid w:val="00EA6BA1"/>
    <w:rsid w:val="00EA6F57"/>
    <w:rsid w:val="00EA75EB"/>
    <w:rsid w:val="00EA77BA"/>
    <w:rsid w:val="00EB00E0"/>
    <w:rsid w:val="00EB1C8D"/>
    <w:rsid w:val="00EB1FB1"/>
    <w:rsid w:val="00EB3F7C"/>
    <w:rsid w:val="00EB5190"/>
    <w:rsid w:val="00EB629E"/>
    <w:rsid w:val="00EB65E1"/>
    <w:rsid w:val="00EB65F2"/>
    <w:rsid w:val="00EB7E78"/>
    <w:rsid w:val="00EC003B"/>
    <w:rsid w:val="00EC0CB0"/>
    <w:rsid w:val="00EC22C4"/>
    <w:rsid w:val="00EC2694"/>
    <w:rsid w:val="00EC3660"/>
    <w:rsid w:val="00EC391F"/>
    <w:rsid w:val="00EC4175"/>
    <w:rsid w:val="00EC4C55"/>
    <w:rsid w:val="00EC7813"/>
    <w:rsid w:val="00ED0A6C"/>
    <w:rsid w:val="00ED10F2"/>
    <w:rsid w:val="00ED1D90"/>
    <w:rsid w:val="00ED1DA8"/>
    <w:rsid w:val="00ED2BB1"/>
    <w:rsid w:val="00ED3761"/>
    <w:rsid w:val="00ED3A72"/>
    <w:rsid w:val="00ED3DFD"/>
    <w:rsid w:val="00ED68B1"/>
    <w:rsid w:val="00ED7ED5"/>
    <w:rsid w:val="00ED7F05"/>
    <w:rsid w:val="00EE0165"/>
    <w:rsid w:val="00EE05E2"/>
    <w:rsid w:val="00EE139C"/>
    <w:rsid w:val="00EE40BD"/>
    <w:rsid w:val="00EE468E"/>
    <w:rsid w:val="00EE5A3C"/>
    <w:rsid w:val="00EF0117"/>
    <w:rsid w:val="00EF094C"/>
    <w:rsid w:val="00EF0C37"/>
    <w:rsid w:val="00EF0D5D"/>
    <w:rsid w:val="00EF2FF6"/>
    <w:rsid w:val="00EF33D0"/>
    <w:rsid w:val="00EF3662"/>
    <w:rsid w:val="00EF4D07"/>
    <w:rsid w:val="00EF5379"/>
    <w:rsid w:val="00EF558E"/>
    <w:rsid w:val="00EF605B"/>
    <w:rsid w:val="00EF63FD"/>
    <w:rsid w:val="00EF6917"/>
    <w:rsid w:val="00EF7C1F"/>
    <w:rsid w:val="00EF7CED"/>
    <w:rsid w:val="00F00391"/>
    <w:rsid w:val="00F00837"/>
    <w:rsid w:val="00F00E74"/>
    <w:rsid w:val="00F0321E"/>
    <w:rsid w:val="00F040D3"/>
    <w:rsid w:val="00F053EC"/>
    <w:rsid w:val="00F05868"/>
    <w:rsid w:val="00F0676E"/>
    <w:rsid w:val="00F07692"/>
    <w:rsid w:val="00F10C01"/>
    <w:rsid w:val="00F119D1"/>
    <w:rsid w:val="00F12355"/>
    <w:rsid w:val="00F126FC"/>
    <w:rsid w:val="00F12FF4"/>
    <w:rsid w:val="00F13861"/>
    <w:rsid w:val="00F14432"/>
    <w:rsid w:val="00F14E7C"/>
    <w:rsid w:val="00F167B5"/>
    <w:rsid w:val="00F179F8"/>
    <w:rsid w:val="00F202F3"/>
    <w:rsid w:val="00F20F30"/>
    <w:rsid w:val="00F215A9"/>
    <w:rsid w:val="00F21841"/>
    <w:rsid w:val="00F21940"/>
    <w:rsid w:val="00F22611"/>
    <w:rsid w:val="00F2331A"/>
    <w:rsid w:val="00F25C32"/>
    <w:rsid w:val="00F25D6B"/>
    <w:rsid w:val="00F26460"/>
    <w:rsid w:val="00F26887"/>
    <w:rsid w:val="00F325DB"/>
    <w:rsid w:val="00F329B1"/>
    <w:rsid w:val="00F34CBD"/>
    <w:rsid w:val="00F35433"/>
    <w:rsid w:val="00F36538"/>
    <w:rsid w:val="00F365DA"/>
    <w:rsid w:val="00F36607"/>
    <w:rsid w:val="00F36C48"/>
    <w:rsid w:val="00F36C81"/>
    <w:rsid w:val="00F37388"/>
    <w:rsid w:val="00F37701"/>
    <w:rsid w:val="00F378A3"/>
    <w:rsid w:val="00F4000D"/>
    <w:rsid w:val="00F41D97"/>
    <w:rsid w:val="00F43668"/>
    <w:rsid w:val="00F43C30"/>
    <w:rsid w:val="00F44E44"/>
    <w:rsid w:val="00F45EFF"/>
    <w:rsid w:val="00F4627F"/>
    <w:rsid w:val="00F46435"/>
    <w:rsid w:val="00F4710F"/>
    <w:rsid w:val="00F4737E"/>
    <w:rsid w:val="00F5013D"/>
    <w:rsid w:val="00F50E6A"/>
    <w:rsid w:val="00F51781"/>
    <w:rsid w:val="00F51ADF"/>
    <w:rsid w:val="00F5237B"/>
    <w:rsid w:val="00F52BBC"/>
    <w:rsid w:val="00F54856"/>
    <w:rsid w:val="00F54DB9"/>
    <w:rsid w:val="00F55E88"/>
    <w:rsid w:val="00F568C8"/>
    <w:rsid w:val="00F60359"/>
    <w:rsid w:val="00F61B1A"/>
    <w:rsid w:val="00F6238C"/>
    <w:rsid w:val="00F6278B"/>
    <w:rsid w:val="00F62D4B"/>
    <w:rsid w:val="00F638A1"/>
    <w:rsid w:val="00F638E7"/>
    <w:rsid w:val="00F648D4"/>
    <w:rsid w:val="00F64D73"/>
    <w:rsid w:val="00F64F3A"/>
    <w:rsid w:val="00F65184"/>
    <w:rsid w:val="00F65818"/>
    <w:rsid w:val="00F712EA"/>
    <w:rsid w:val="00F725CE"/>
    <w:rsid w:val="00F73FF2"/>
    <w:rsid w:val="00F74C2E"/>
    <w:rsid w:val="00F75D28"/>
    <w:rsid w:val="00F761DE"/>
    <w:rsid w:val="00F771A9"/>
    <w:rsid w:val="00F77D53"/>
    <w:rsid w:val="00F80CB5"/>
    <w:rsid w:val="00F81A87"/>
    <w:rsid w:val="00F81C0B"/>
    <w:rsid w:val="00F822C1"/>
    <w:rsid w:val="00F83A90"/>
    <w:rsid w:val="00F8620E"/>
    <w:rsid w:val="00F875CC"/>
    <w:rsid w:val="00F901DF"/>
    <w:rsid w:val="00F9035C"/>
    <w:rsid w:val="00F90D93"/>
    <w:rsid w:val="00F917AF"/>
    <w:rsid w:val="00F92FB8"/>
    <w:rsid w:val="00F9340B"/>
    <w:rsid w:val="00F95CD1"/>
    <w:rsid w:val="00F95CF8"/>
    <w:rsid w:val="00F95FCC"/>
    <w:rsid w:val="00F97346"/>
    <w:rsid w:val="00F9794A"/>
    <w:rsid w:val="00FA1051"/>
    <w:rsid w:val="00FA231A"/>
    <w:rsid w:val="00FA27AD"/>
    <w:rsid w:val="00FA2FDA"/>
    <w:rsid w:val="00FA386A"/>
    <w:rsid w:val="00FA3EB9"/>
    <w:rsid w:val="00FA4092"/>
    <w:rsid w:val="00FA6FF8"/>
    <w:rsid w:val="00FA7248"/>
    <w:rsid w:val="00FA76A4"/>
    <w:rsid w:val="00FA77A6"/>
    <w:rsid w:val="00FA7CE9"/>
    <w:rsid w:val="00FB074F"/>
    <w:rsid w:val="00FB0950"/>
    <w:rsid w:val="00FB1B68"/>
    <w:rsid w:val="00FB25C5"/>
    <w:rsid w:val="00FB2767"/>
    <w:rsid w:val="00FB2891"/>
    <w:rsid w:val="00FB3969"/>
    <w:rsid w:val="00FB40C0"/>
    <w:rsid w:val="00FB436C"/>
    <w:rsid w:val="00FB5003"/>
    <w:rsid w:val="00FB60E1"/>
    <w:rsid w:val="00FB751B"/>
    <w:rsid w:val="00FB7968"/>
    <w:rsid w:val="00FC0E4F"/>
    <w:rsid w:val="00FC198B"/>
    <w:rsid w:val="00FC30BE"/>
    <w:rsid w:val="00FC3A55"/>
    <w:rsid w:val="00FC4EE2"/>
    <w:rsid w:val="00FC7629"/>
    <w:rsid w:val="00FC7EE4"/>
    <w:rsid w:val="00FD3D39"/>
    <w:rsid w:val="00FD51BB"/>
    <w:rsid w:val="00FD5659"/>
    <w:rsid w:val="00FD5828"/>
    <w:rsid w:val="00FD5CC3"/>
    <w:rsid w:val="00FD6804"/>
    <w:rsid w:val="00FD6A95"/>
    <w:rsid w:val="00FD790C"/>
    <w:rsid w:val="00FD7A8F"/>
    <w:rsid w:val="00FE074B"/>
    <w:rsid w:val="00FE0B46"/>
    <w:rsid w:val="00FE16EB"/>
    <w:rsid w:val="00FE1980"/>
    <w:rsid w:val="00FE25B6"/>
    <w:rsid w:val="00FE4048"/>
    <w:rsid w:val="00FE417C"/>
    <w:rsid w:val="00FE422A"/>
    <w:rsid w:val="00FE52B5"/>
    <w:rsid w:val="00FE5563"/>
    <w:rsid w:val="00FE60C3"/>
    <w:rsid w:val="00FE7BC7"/>
    <w:rsid w:val="00FF0BB5"/>
    <w:rsid w:val="00FF131E"/>
    <w:rsid w:val="00FF1AA4"/>
    <w:rsid w:val="00FF2E4D"/>
    <w:rsid w:val="00FF3831"/>
    <w:rsid w:val="00FF44CE"/>
    <w:rsid w:val="00FF55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5DD92"/>
  <w15:docId w15:val="{4DF05748-43AF-4162-B270-7FBE7D72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2FAD"/>
  </w:style>
  <w:style w:type="paragraph" w:styleId="Nagwek1">
    <w:name w:val="heading 1"/>
    <w:basedOn w:val="Normalny"/>
    <w:next w:val="Normalny"/>
    <w:link w:val="Nagwek1Znak"/>
    <w:uiPriority w:val="9"/>
    <w:qFormat/>
    <w:rsid w:val="000326CC"/>
    <w:pPr>
      <w:keepNext/>
      <w:keepLines/>
      <w:spacing w:before="240" w:after="0"/>
      <w:outlineLvl w:val="0"/>
    </w:pPr>
    <w:rPr>
      <w:rFonts w:ascii="Arial" w:eastAsiaTheme="majorEastAsia" w:hAnsi="Arial" w:cstheme="majorBidi"/>
      <w:b/>
      <w:sz w:val="24"/>
      <w:szCs w:val="32"/>
    </w:rPr>
  </w:style>
  <w:style w:type="paragraph" w:styleId="Nagwek2">
    <w:name w:val="heading 2"/>
    <w:basedOn w:val="Normalny"/>
    <w:next w:val="Normalny"/>
    <w:link w:val="Nagwek2Znak"/>
    <w:unhideWhenUsed/>
    <w:qFormat/>
    <w:rsid w:val="000428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qFormat/>
    <w:rsid w:val="009219C1"/>
    <w:pPr>
      <w:keepNext/>
      <w:spacing w:after="0" w:line="360" w:lineRule="auto"/>
      <w:jc w:val="center"/>
      <w:outlineLvl w:val="2"/>
    </w:pPr>
    <w:rPr>
      <w:rFonts w:ascii="Arial" w:eastAsia="Times New Roman" w:hAnsi="Arial" w:cs="Times New Roman"/>
      <w:b/>
      <w:bCs/>
      <w:szCs w:val="16"/>
      <w:lang w:val="x-none" w:eastAsia="x-none"/>
    </w:rPr>
  </w:style>
  <w:style w:type="paragraph" w:styleId="Nagwek4">
    <w:name w:val="heading 4"/>
    <w:basedOn w:val="Normalny"/>
    <w:next w:val="Normalny"/>
    <w:link w:val="Nagwek4Znak"/>
    <w:unhideWhenUsed/>
    <w:qFormat/>
    <w:rsid w:val="009219C1"/>
    <w:pPr>
      <w:keepNext/>
      <w:spacing w:before="240" w:after="60" w:line="360" w:lineRule="auto"/>
      <w:jc w:val="both"/>
      <w:outlineLvl w:val="3"/>
    </w:pPr>
    <w:rPr>
      <w:rFonts w:ascii="Calibri" w:eastAsia="Times New Roman" w:hAnsi="Calibri" w:cs="Times New Roman"/>
      <w:b/>
      <w:bCs/>
      <w:sz w:val="28"/>
      <w:szCs w:val="28"/>
      <w:lang w:val="x-none" w:eastAsia="x-none"/>
    </w:rPr>
  </w:style>
  <w:style w:type="paragraph" w:styleId="Nagwek5">
    <w:name w:val="heading 5"/>
    <w:basedOn w:val="Normalny"/>
    <w:next w:val="Normalny"/>
    <w:link w:val="Nagwek5Znak"/>
    <w:uiPriority w:val="9"/>
    <w:unhideWhenUsed/>
    <w:qFormat/>
    <w:rsid w:val="009219C1"/>
    <w:pPr>
      <w:spacing w:before="240" w:after="60" w:line="360" w:lineRule="auto"/>
      <w:jc w:val="both"/>
      <w:outlineLvl w:val="4"/>
    </w:pPr>
    <w:rPr>
      <w:rFonts w:ascii="Calibri" w:eastAsia="Times New Roman" w:hAnsi="Calibri" w:cs="Times New Roman"/>
      <w:b/>
      <w:bCs/>
      <w:i/>
      <w:iCs/>
      <w:sz w:val="26"/>
      <w:szCs w:val="26"/>
      <w:lang w:val="x-none" w:eastAsia="x-none"/>
    </w:rPr>
  </w:style>
  <w:style w:type="paragraph" w:styleId="Nagwek6">
    <w:name w:val="heading 6"/>
    <w:basedOn w:val="Normalny"/>
    <w:next w:val="Normalny"/>
    <w:link w:val="Nagwek6Znak"/>
    <w:unhideWhenUsed/>
    <w:qFormat/>
    <w:rsid w:val="009219C1"/>
    <w:pPr>
      <w:spacing w:before="240" w:after="60" w:line="360" w:lineRule="auto"/>
      <w:jc w:val="both"/>
      <w:outlineLvl w:val="5"/>
    </w:pPr>
    <w:rPr>
      <w:rFonts w:ascii="Calibri" w:eastAsia="Times New Roman" w:hAnsi="Calibri" w:cs="Times New Roman"/>
      <w:b/>
      <w:bCs/>
      <w:lang w:val="x-none" w:eastAsia="x-none"/>
    </w:rPr>
  </w:style>
  <w:style w:type="paragraph" w:styleId="Nagwek7">
    <w:name w:val="heading 7"/>
    <w:basedOn w:val="Normalny"/>
    <w:next w:val="Normalny"/>
    <w:link w:val="Nagwek7Znak"/>
    <w:uiPriority w:val="9"/>
    <w:qFormat/>
    <w:rsid w:val="009219C1"/>
    <w:pPr>
      <w:keepNext/>
      <w:spacing w:after="0" w:line="360" w:lineRule="auto"/>
      <w:jc w:val="center"/>
      <w:outlineLvl w:val="6"/>
    </w:pPr>
    <w:rPr>
      <w:rFonts w:ascii="Arial" w:eastAsia="Times New Roman" w:hAnsi="Arial" w:cs="Times New Roman"/>
      <w:b/>
      <w:bCs/>
      <w:color w:val="000000"/>
      <w:sz w:val="24"/>
      <w:szCs w:val="24"/>
      <w:lang w:val="x-none" w:eastAsia="x-none"/>
    </w:rPr>
  </w:style>
  <w:style w:type="paragraph" w:styleId="Nagwek8">
    <w:name w:val="heading 8"/>
    <w:basedOn w:val="Normalny"/>
    <w:next w:val="Normalny"/>
    <w:link w:val="Nagwek8Znak"/>
    <w:uiPriority w:val="9"/>
    <w:qFormat/>
    <w:rsid w:val="009219C1"/>
    <w:pPr>
      <w:spacing w:before="240" w:after="60" w:line="360" w:lineRule="auto"/>
      <w:jc w:val="both"/>
      <w:outlineLvl w:val="7"/>
    </w:pPr>
    <w:rPr>
      <w:rFonts w:ascii="Times New Roman" w:eastAsia="Times New Roman" w:hAnsi="Times New Roman" w:cs="Times New Roman"/>
      <w:i/>
      <w:iCs/>
      <w:sz w:val="24"/>
      <w:szCs w:val="24"/>
      <w:lang w:val="x-none" w:eastAsia="pl-PL"/>
    </w:rPr>
  </w:style>
  <w:style w:type="paragraph" w:styleId="Nagwek9">
    <w:name w:val="heading 9"/>
    <w:basedOn w:val="Normalny"/>
    <w:next w:val="Normalny"/>
    <w:link w:val="Nagwek9Znak"/>
    <w:uiPriority w:val="9"/>
    <w:qFormat/>
    <w:rsid w:val="009219C1"/>
    <w:pPr>
      <w:spacing w:before="240" w:after="60" w:line="360" w:lineRule="auto"/>
      <w:jc w:val="both"/>
      <w:outlineLvl w:val="8"/>
    </w:pPr>
    <w:rPr>
      <w:rFonts w:ascii="Arial" w:eastAsia="Times New Roman" w:hAnsi="Arial" w:cs="Times New Roman"/>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BulletC Znak,Obiekt Znak,List Paragraph1 Znak,Wyliczanie Znak,Akapit z listą31 Znak,Numerowanie Znak,Akapit z listą11 Znak,normalny tekst Znak,List Paragraph Znak,test ciągły Znak,normalny Znak,Akapit z listą3 Znak,Bullets Znak"/>
    <w:link w:val="Akapitzlist"/>
    <w:uiPriority w:val="34"/>
    <w:qFormat/>
    <w:locked/>
    <w:rsid w:val="006C2FAD"/>
    <w:rPr>
      <w:rFonts w:ascii="Times New Roman" w:eastAsia="Times New Roman" w:hAnsi="Times New Roman" w:cs="Times New Roman"/>
      <w:sz w:val="24"/>
      <w:szCs w:val="24"/>
    </w:rPr>
  </w:style>
  <w:style w:type="paragraph" w:styleId="Akapitzlist">
    <w:name w:val="List Paragraph"/>
    <w:aliases w:val="BulletC,Obiekt,List Paragraph1,Wyliczanie,Akapit z listą31,Numerowanie,Akapit z listą11,normalny tekst,List Paragraph,test ciągły,normalny,Akapit z listą3,Bullets,Tekst punktowanie,maz_wyliczenie,opis dzialania,K-P_odwolanie,A_wyliczenie"/>
    <w:basedOn w:val="Normalny"/>
    <w:link w:val="AkapitzlistZnak"/>
    <w:uiPriority w:val="34"/>
    <w:qFormat/>
    <w:rsid w:val="006C2FAD"/>
    <w:pPr>
      <w:spacing w:after="0" w:line="240" w:lineRule="auto"/>
      <w:ind w:left="708"/>
    </w:pPr>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0326CC"/>
    <w:rPr>
      <w:rFonts w:ascii="Arial" w:eastAsiaTheme="majorEastAsia" w:hAnsi="Arial" w:cstheme="majorBidi"/>
      <w:b/>
      <w:sz w:val="24"/>
      <w:szCs w:val="32"/>
    </w:rPr>
  </w:style>
  <w:style w:type="paragraph" w:styleId="Tytu">
    <w:name w:val="Title"/>
    <w:basedOn w:val="Normalny"/>
    <w:next w:val="Normalny"/>
    <w:link w:val="TytuZnak"/>
    <w:uiPriority w:val="10"/>
    <w:qFormat/>
    <w:rsid w:val="000326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326CC"/>
    <w:rPr>
      <w:rFonts w:asciiTheme="majorHAnsi" w:eastAsiaTheme="majorEastAsia" w:hAnsiTheme="majorHAnsi" w:cstheme="majorBidi"/>
      <w:spacing w:val="-10"/>
      <w:kern w:val="28"/>
      <w:sz w:val="56"/>
      <w:szCs w:val="56"/>
    </w:rPr>
  </w:style>
  <w:style w:type="paragraph" w:styleId="Tekstdymka">
    <w:name w:val="Balloon Text"/>
    <w:basedOn w:val="Normalny"/>
    <w:link w:val="TekstdymkaZnak"/>
    <w:uiPriority w:val="99"/>
    <w:unhideWhenUsed/>
    <w:rsid w:val="003F0D9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3F0D92"/>
    <w:rPr>
      <w:rFonts w:ascii="Segoe UI" w:hAnsi="Segoe UI" w:cs="Segoe UI"/>
      <w:sz w:val="18"/>
      <w:szCs w:val="18"/>
    </w:rPr>
  </w:style>
  <w:style w:type="character" w:styleId="Hipercze">
    <w:name w:val="Hyperlink"/>
    <w:basedOn w:val="Domylnaczcionkaakapitu"/>
    <w:uiPriority w:val="99"/>
    <w:unhideWhenUsed/>
    <w:rsid w:val="00B05353"/>
    <w:rPr>
      <w:color w:val="0563C1" w:themeColor="hyperlink"/>
      <w:u w:val="single"/>
    </w:rPr>
  </w:style>
  <w:style w:type="character" w:customStyle="1" w:styleId="Nagwek2Znak">
    <w:name w:val="Nagłówek 2 Znak"/>
    <w:basedOn w:val="Domylnaczcionkaakapitu"/>
    <w:link w:val="Nagwek2"/>
    <w:rsid w:val="00042898"/>
    <w:rPr>
      <w:rFonts w:asciiTheme="majorHAnsi" w:eastAsiaTheme="majorEastAsia" w:hAnsiTheme="majorHAnsi" w:cstheme="majorBidi"/>
      <w:color w:val="2E74B5" w:themeColor="accent1" w:themeShade="BF"/>
      <w:sz w:val="26"/>
      <w:szCs w:val="26"/>
    </w:rPr>
  </w:style>
  <w:style w:type="numbering" w:customStyle="1" w:styleId="Styl114">
    <w:name w:val="Styl114"/>
    <w:rsid w:val="007C61BF"/>
    <w:pPr>
      <w:numPr>
        <w:numId w:val="3"/>
      </w:numPr>
    </w:pPr>
  </w:style>
  <w:style w:type="numbering" w:customStyle="1" w:styleId="Styl19">
    <w:name w:val="Styl19"/>
    <w:rsid w:val="009B123C"/>
    <w:pPr>
      <w:numPr>
        <w:numId w:val="5"/>
      </w:numPr>
    </w:pPr>
  </w:style>
  <w:style w:type="numbering" w:customStyle="1" w:styleId="Styl116">
    <w:name w:val="Styl116"/>
    <w:rsid w:val="005D3E08"/>
    <w:pPr>
      <w:numPr>
        <w:numId w:val="4"/>
      </w:numPr>
    </w:pPr>
  </w:style>
  <w:style w:type="paragraph" w:styleId="Nagwek">
    <w:name w:val="header"/>
    <w:aliases w:val="Nagłówek strony,Nagłówek strony nieparzystej,Nagłówek strony1,Nagłówek strony2,Nagłówek strony3,Nagłówek strony11,Nagłówek strony21,Nagłówek strony4,Nagłówek strony12,Nagłówek strony22,Nagłówek strony5,Nagłówek strony13,Nagłówek strony23"/>
    <w:basedOn w:val="Normalny"/>
    <w:link w:val="NagwekZnak"/>
    <w:uiPriority w:val="99"/>
    <w:unhideWhenUsed/>
    <w:rsid w:val="00D07809"/>
    <w:pPr>
      <w:tabs>
        <w:tab w:val="center" w:pos="4536"/>
        <w:tab w:val="right" w:pos="9072"/>
      </w:tabs>
      <w:spacing w:after="0" w:line="240" w:lineRule="auto"/>
    </w:pPr>
  </w:style>
  <w:style w:type="character" w:customStyle="1" w:styleId="NagwekZnak">
    <w:name w:val="Nagłówek Znak"/>
    <w:aliases w:val="Nagłówek strony Znak,Nagłówek strony nieparzystej Znak,Nagłówek strony1 Znak,Nagłówek strony2 Znak,Nagłówek strony3 Znak,Nagłówek strony11 Znak,Nagłówek strony21 Znak,Nagłówek strony4 Znak,Nagłówek strony12 Znak,Nagłówek strony22 Znak"/>
    <w:basedOn w:val="Domylnaczcionkaakapitu"/>
    <w:link w:val="Nagwek"/>
    <w:uiPriority w:val="99"/>
    <w:rsid w:val="00D07809"/>
  </w:style>
  <w:style w:type="paragraph" w:styleId="Stopka">
    <w:name w:val="footer"/>
    <w:basedOn w:val="Normalny"/>
    <w:link w:val="StopkaZnak"/>
    <w:uiPriority w:val="99"/>
    <w:unhideWhenUsed/>
    <w:rsid w:val="00D078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7809"/>
  </w:style>
  <w:style w:type="paragraph" w:styleId="Tekstprzypisukocowego">
    <w:name w:val="endnote text"/>
    <w:basedOn w:val="Normalny"/>
    <w:link w:val="TekstprzypisukocowegoZnak"/>
    <w:uiPriority w:val="99"/>
    <w:unhideWhenUsed/>
    <w:rsid w:val="00301C3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301C37"/>
    <w:rPr>
      <w:sz w:val="20"/>
      <w:szCs w:val="20"/>
    </w:rPr>
  </w:style>
  <w:style w:type="character" w:styleId="Odwoanieprzypisukocowego">
    <w:name w:val="endnote reference"/>
    <w:basedOn w:val="Domylnaczcionkaakapitu"/>
    <w:uiPriority w:val="99"/>
    <w:unhideWhenUsed/>
    <w:rsid w:val="00301C37"/>
    <w:rPr>
      <w:vertAlign w:val="superscript"/>
    </w:rPr>
  </w:style>
  <w:style w:type="paragraph" w:styleId="Tekstpodstawowywcity2">
    <w:name w:val="Body Text Indent 2"/>
    <w:basedOn w:val="Normalny"/>
    <w:link w:val="Tekstpodstawowywcity2Znak"/>
    <w:uiPriority w:val="99"/>
    <w:unhideWhenUsed/>
    <w:rsid w:val="00A766A4"/>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A766A4"/>
    <w:rPr>
      <w:rFonts w:ascii="Times New Roman" w:eastAsia="Times New Roman" w:hAnsi="Times New Roman" w:cs="Times New Roman"/>
      <w:sz w:val="24"/>
      <w:szCs w:val="24"/>
      <w:lang w:eastAsia="pl-PL"/>
    </w:rPr>
  </w:style>
  <w:style w:type="paragraph" w:styleId="Listapunktowana">
    <w:name w:val="List Bullet"/>
    <w:basedOn w:val="Normalny"/>
    <w:uiPriority w:val="99"/>
    <w:unhideWhenUsed/>
    <w:rsid w:val="00672ADB"/>
    <w:pPr>
      <w:spacing w:after="0" w:line="360" w:lineRule="auto"/>
      <w:contextualSpacing/>
      <w:jc w:val="both"/>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7F5B83"/>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7F5B83"/>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7F5B83"/>
    <w:rPr>
      <w:sz w:val="16"/>
      <w:szCs w:val="16"/>
    </w:rPr>
  </w:style>
  <w:style w:type="paragraph" w:styleId="Tekstkomentarza">
    <w:name w:val="annotation text"/>
    <w:basedOn w:val="Normalny"/>
    <w:link w:val="TekstkomentarzaZnak"/>
    <w:uiPriority w:val="99"/>
    <w:unhideWhenUsed/>
    <w:rsid w:val="007F5B83"/>
    <w:pPr>
      <w:spacing w:line="240" w:lineRule="auto"/>
    </w:pPr>
    <w:rPr>
      <w:sz w:val="20"/>
      <w:szCs w:val="20"/>
    </w:rPr>
  </w:style>
  <w:style w:type="character" w:customStyle="1" w:styleId="TekstkomentarzaZnak">
    <w:name w:val="Tekst komentarza Znak"/>
    <w:basedOn w:val="Domylnaczcionkaakapitu"/>
    <w:link w:val="Tekstkomentarza"/>
    <w:uiPriority w:val="99"/>
    <w:rsid w:val="007F5B83"/>
    <w:rPr>
      <w:sz w:val="20"/>
      <w:szCs w:val="20"/>
    </w:rPr>
  </w:style>
  <w:style w:type="paragraph" w:styleId="Tematkomentarza">
    <w:name w:val="annotation subject"/>
    <w:basedOn w:val="Tekstkomentarza"/>
    <w:next w:val="Tekstkomentarza"/>
    <w:link w:val="TematkomentarzaZnak"/>
    <w:uiPriority w:val="99"/>
    <w:semiHidden/>
    <w:unhideWhenUsed/>
    <w:rsid w:val="007F5B83"/>
    <w:rPr>
      <w:b/>
      <w:bCs/>
    </w:rPr>
  </w:style>
  <w:style w:type="character" w:customStyle="1" w:styleId="TematkomentarzaZnak">
    <w:name w:val="Temat komentarza Znak"/>
    <w:basedOn w:val="TekstkomentarzaZnak"/>
    <w:link w:val="Tematkomentarza"/>
    <w:uiPriority w:val="99"/>
    <w:semiHidden/>
    <w:rsid w:val="007F5B83"/>
    <w:rPr>
      <w:b/>
      <w:bCs/>
      <w:sz w:val="20"/>
      <w:szCs w:val="20"/>
    </w:rPr>
  </w:style>
  <w:style w:type="character" w:customStyle="1" w:styleId="Nagwek3Znak">
    <w:name w:val="Nagłówek 3 Znak"/>
    <w:basedOn w:val="Domylnaczcionkaakapitu"/>
    <w:link w:val="Nagwek3"/>
    <w:uiPriority w:val="9"/>
    <w:rsid w:val="009219C1"/>
    <w:rPr>
      <w:rFonts w:ascii="Arial" w:eastAsia="Times New Roman" w:hAnsi="Arial" w:cs="Times New Roman"/>
      <w:b/>
      <w:bCs/>
      <w:szCs w:val="16"/>
      <w:lang w:val="x-none" w:eastAsia="x-none"/>
    </w:rPr>
  </w:style>
  <w:style w:type="character" w:customStyle="1" w:styleId="Nagwek4Znak">
    <w:name w:val="Nagłówek 4 Znak"/>
    <w:basedOn w:val="Domylnaczcionkaakapitu"/>
    <w:link w:val="Nagwek4"/>
    <w:rsid w:val="009219C1"/>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uiPriority w:val="9"/>
    <w:rsid w:val="009219C1"/>
    <w:rPr>
      <w:rFonts w:ascii="Calibri" w:eastAsia="Times New Roman" w:hAnsi="Calibri" w:cs="Times New Roman"/>
      <w:b/>
      <w:bCs/>
      <w:i/>
      <w:iCs/>
      <w:sz w:val="26"/>
      <w:szCs w:val="26"/>
      <w:lang w:val="x-none" w:eastAsia="x-none"/>
    </w:rPr>
  </w:style>
  <w:style w:type="character" w:customStyle="1" w:styleId="Nagwek6Znak">
    <w:name w:val="Nagłówek 6 Znak"/>
    <w:basedOn w:val="Domylnaczcionkaakapitu"/>
    <w:link w:val="Nagwek6"/>
    <w:rsid w:val="009219C1"/>
    <w:rPr>
      <w:rFonts w:ascii="Calibri" w:eastAsia="Times New Roman" w:hAnsi="Calibri" w:cs="Times New Roman"/>
      <w:b/>
      <w:bCs/>
      <w:lang w:val="x-none" w:eastAsia="x-none"/>
    </w:rPr>
  </w:style>
  <w:style w:type="character" w:customStyle="1" w:styleId="Nagwek7Znak">
    <w:name w:val="Nagłówek 7 Znak"/>
    <w:basedOn w:val="Domylnaczcionkaakapitu"/>
    <w:link w:val="Nagwek7"/>
    <w:uiPriority w:val="9"/>
    <w:rsid w:val="009219C1"/>
    <w:rPr>
      <w:rFonts w:ascii="Arial" w:eastAsia="Times New Roman" w:hAnsi="Arial" w:cs="Times New Roman"/>
      <w:b/>
      <w:bCs/>
      <w:color w:val="000000"/>
      <w:sz w:val="24"/>
      <w:szCs w:val="24"/>
      <w:lang w:val="x-none" w:eastAsia="x-none"/>
    </w:rPr>
  </w:style>
  <w:style w:type="character" w:customStyle="1" w:styleId="Nagwek8Znak">
    <w:name w:val="Nagłówek 8 Znak"/>
    <w:basedOn w:val="Domylnaczcionkaakapitu"/>
    <w:link w:val="Nagwek8"/>
    <w:uiPriority w:val="9"/>
    <w:rsid w:val="009219C1"/>
    <w:rPr>
      <w:rFonts w:ascii="Times New Roman" w:eastAsia="Times New Roman" w:hAnsi="Times New Roman" w:cs="Times New Roman"/>
      <w:i/>
      <w:iCs/>
      <w:sz w:val="24"/>
      <w:szCs w:val="24"/>
      <w:lang w:val="x-none" w:eastAsia="pl-PL"/>
    </w:rPr>
  </w:style>
  <w:style w:type="character" w:customStyle="1" w:styleId="Nagwek9Znak">
    <w:name w:val="Nagłówek 9 Znak"/>
    <w:basedOn w:val="Domylnaczcionkaakapitu"/>
    <w:link w:val="Nagwek9"/>
    <w:uiPriority w:val="9"/>
    <w:rsid w:val="009219C1"/>
    <w:rPr>
      <w:rFonts w:ascii="Arial" w:eastAsia="Times New Roman" w:hAnsi="Arial" w:cs="Times New Roman"/>
      <w:sz w:val="20"/>
      <w:szCs w:val="20"/>
      <w:lang w:val="x-none" w:eastAsia="pl-PL"/>
    </w:rPr>
  </w:style>
  <w:style w:type="numbering" w:customStyle="1" w:styleId="Styl1142">
    <w:name w:val="Styl1142"/>
    <w:rsid w:val="009219C1"/>
    <w:pPr>
      <w:numPr>
        <w:numId w:val="19"/>
      </w:numPr>
    </w:pPr>
  </w:style>
  <w:style w:type="numbering" w:customStyle="1" w:styleId="Styl1621">
    <w:name w:val="Styl1621"/>
    <w:rsid w:val="009219C1"/>
    <w:pPr>
      <w:numPr>
        <w:numId w:val="2"/>
      </w:numPr>
    </w:pPr>
  </w:style>
  <w:style w:type="numbering" w:customStyle="1" w:styleId="Styl16111">
    <w:name w:val="Styl16111"/>
    <w:rsid w:val="009219C1"/>
    <w:pPr>
      <w:numPr>
        <w:numId w:val="1"/>
      </w:numPr>
    </w:pPr>
  </w:style>
  <w:style w:type="numbering" w:customStyle="1" w:styleId="Styl11412">
    <w:name w:val="Styl11412"/>
    <w:rsid w:val="009219C1"/>
    <w:pPr>
      <w:numPr>
        <w:numId w:val="14"/>
      </w:numPr>
    </w:pPr>
  </w:style>
  <w:style w:type="numbering" w:customStyle="1" w:styleId="Styl191">
    <w:name w:val="Styl191"/>
    <w:rsid w:val="009219C1"/>
    <w:pPr>
      <w:numPr>
        <w:numId w:val="17"/>
      </w:numPr>
    </w:pPr>
  </w:style>
  <w:style w:type="numbering" w:customStyle="1" w:styleId="Styl1161">
    <w:name w:val="Styl1161"/>
    <w:rsid w:val="009219C1"/>
    <w:pPr>
      <w:numPr>
        <w:numId w:val="6"/>
      </w:numPr>
    </w:pPr>
  </w:style>
  <w:style w:type="paragraph" w:styleId="Tekstpodstawowy2">
    <w:name w:val="Body Text 2"/>
    <w:basedOn w:val="Normalny"/>
    <w:link w:val="Tekstpodstawowy2Znak"/>
    <w:rsid w:val="009219C1"/>
    <w:pPr>
      <w:spacing w:after="0" w:line="240" w:lineRule="auto"/>
      <w:jc w:val="both"/>
    </w:pPr>
    <w:rPr>
      <w:rFonts w:ascii="Times New Roman" w:eastAsia="Times New Roman" w:hAnsi="Times New Roman" w:cs="Times New Roman"/>
      <w:sz w:val="26"/>
      <w:szCs w:val="24"/>
      <w:lang w:val="x-none" w:eastAsia="pl-PL"/>
    </w:rPr>
  </w:style>
  <w:style w:type="character" w:customStyle="1" w:styleId="Tekstpodstawowy2Znak">
    <w:name w:val="Tekst podstawowy 2 Znak"/>
    <w:basedOn w:val="Domylnaczcionkaakapitu"/>
    <w:link w:val="Tekstpodstawowy2"/>
    <w:rsid w:val="009219C1"/>
    <w:rPr>
      <w:rFonts w:ascii="Times New Roman" w:eastAsia="Times New Roman" w:hAnsi="Times New Roman" w:cs="Times New Roman"/>
      <w:sz w:val="26"/>
      <w:szCs w:val="24"/>
      <w:lang w:val="x-none" w:eastAsia="pl-PL"/>
    </w:rPr>
  </w:style>
  <w:style w:type="character" w:customStyle="1" w:styleId="TekstpodstawowyZnak">
    <w:name w:val="Tekst podstawowy Znak"/>
    <w:aliases w:val="wypunktowanie Znak"/>
    <w:link w:val="Tekstpodstawowy"/>
    <w:locked/>
    <w:rsid w:val="009219C1"/>
    <w:rPr>
      <w:rFonts w:ascii="Times New Roman" w:hAnsi="Times New Roman" w:cs="Times New Roman"/>
      <w:sz w:val="24"/>
      <w:szCs w:val="24"/>
    </w:rPr>
  </w:style>
  <w:style w:type="paragraph" w:styleId="Tekstpodstawowy">
    <w:name w:val="Body Text"/>
    <w:aliases w:val="wypunktowanie"/>
    <w:basedOn w:val="Normalny"/>
    <w:link w:val="TekstpodstawowyZnak"/>
    <w:unhideWhenUsed/>
    <w:rsid w:val="009219C1"/>
    <w:pPr>
      <w:spacing w:after="120" w:line="240" w:lineRule="auto"/>
    </w:pPr>
    <w:rPr>
      <w:rFonts w:ascii="Times New Roman" w:hAnsi="Times New Roman" w:cs="Times New Roman"/>
      <w:sz w:val="24"/>
      <w:szCs w:val="24"/>
    </w:rPr>
  </w:style>
  <w:style w:type="character" w:customStyle="1" w:styleId="TekstpodstawowyZnak1">
    <w:name w:val="Tekst podstawowy Znak1"/>
    <w:basedOn w:val="Domylnaczcionkaakapitu"/>
    <w:uiPriority w:val="99"/>
    <w:rsid w:val="009219C1"/>
  </w:style>
  <w:style w:type="paragraph" w:styleId="Zwykytekst">
    <w:name w:val="Plain Text"/>
    <w:basedOn w:val="Normalny"/>
    <w:link w:val="ZwykytekstZnak"/>
    <w:uiPriority w:val="99"/>
    <w:unhideWhenUsed/>
    <w:rsid w:val="009219C1"/>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9219C1"/>
    <w:rPr>
      <w:rFonts w:ascii="Calibri" w:hAnsi="Calibri"/>
      <w:szCs w:val="21"/>
    </w:rPr>
  </w:style>
  <w:style w:type="character" w:styleId="Pogrubienie">
    <w:name w:val="Strong"/>
    <w:uiPriority w:val="22"/>
    <w:qFormat/>
    <w:rsid w:val="009219C1"/>
    <w:rPr>
      <w:b/>
      <w:bCs/>
    </w:rPr>
  </w:style>
  <w:style w:type="character" w:styleId="Uwydatnienie">
    <w:name w:val="Emphasis"/>
    <w:uiPriority w:val="20"/>
    <w:qFormat/>
    <w:rsid w:val="009219C1"/>
    <w:rPr>
      <w:i/>
      <w:iCs/>
    </w:rPr>
  </w:style>
  <w:style w:type="paragraph" w:styleId="Tekstpodstawowywcity3">
    <w:name w:val="Body Text Indent 3"/>
    <w:basedOn w:val="Normalny"/>
    <w:link w:val="Tekstpodstawowywcity3Znak"/>
    <w:rsid w:val="009219C1"/>
    <w:pPr>
      <w:spacing w:after="120" w:line="360" w:lineRule="auto"/>
      <w:ind w:left="283"/>
      <w:jc w:val="both"/>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9219C1"/>
    <w:rPr>
      <w:rFonts w:ascii="Times New Roman" w:eastAsia="Times New Roman" w:hAnsi="Times New Roman" w:cs="Times New Roman"/>
      <w:sz w:val="16"/>
      <w:szCs w:val="16"/>
      <w:lang w:val="x-none" w:eastAsia="x-none"/>
    </w:rPr>
  </w:style>
  <w:style w:type="paragraph" w:styleId="Tekstpodstawowywcity">
    <w:name w:val="Body Text Indent"/>
    <w:basedOn w:val="Normalny"/>
    <w:link w:val="TekstpodstawowywcityZnak"/>
    <w:uiPriority w:val="99"/>
    <w:rsid w:val="009219C1"/>
    <w:pPr>
      <w:spacing w:after="120" w:line="360" w:lineRule="auto"/>
      <w:ind w:left="283"/>
      <w:jc w:val="both"/>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uiPriority w:val="99"/>
    <w:rsid w:val="009219C1"/>
    <w:rPr>
      <w:rFonts w:ascii="Times New Roman" w:eastAsia="Times New Roman" w:hAnsi="Times New Roman" w:cs="Times New Roman"/>
      <w:sz w:val="24"/>
      <w:szCs w:val="24"/>
      <w:lang w:val="x-none" w:eastAsia="x-none"/>
    </w:rPr>
  </w:style>
  <w:style w:type="paragraph" w:customStyle="1" w:styleId="Tekstpodstawowy21">
    <w:name w:val="Tekst podstawowy 21"/>
    <w:basedOn w:val="Normalny"/>
    <w:rsid w:val="009219C1"/>
    <w:pPr>
      <w:suppressAutoHyphens/>
      <w:spacing w:after="0" w:line="200" w:lineRule="atLeast"/>
      <w:jc w:val="both"/>
    </w:pPr>
    <w:rPr>
      <w:rFonts w:ascii="Times New Roman" w:eastAsia="Times New Roman" w:hAnsi="Times New Roman" w:cs="Times New Roman"/>
      <w:sz w:val="24"/>
      <w:szCs w:val="20"/>
      <w:lang w:eastAsia="pl-PL"/>
    </w:rPr>
  </w:style>
  <w:style w:type="paragraph" w:customStyle="1" w:styleId="SzanowniPastwo">
    <w:name w:val="Szanowni Państwo"/>
    <w:basedOn w:val="Normalny"/>
    <w:next w:val="Normalny"/>
    <w:rsid w:val="009219C1"/>
    <w:pPr>
      <w:spacing w:before="640" w:after="0" w:line="360" w:lineRule="auto"/>
      <w:jc w:val="center"/>
    </w:pPr>
    <w:rPr>
      <w:rFonts w:ascii="Arial" w:eastAsia="Times New Roman" w:hAnsi="Arial" w:cs="Times New Roman"/>
      <w:sz w:val="24"/>
      <w:szCs w:val="20"/>
      <w:lang w:eastAsia="pl-PL"/>
    </w:rPr>
  </w:style>
  <w:style w:type="paragraph" w:customStyle="1" w:styleId="xl43">
    <w:name w:val="xl43"/>
    <w:basedOn w:val="Normalny"/>
    <w:rsid w:val="009219C1"/>
    <w:pPr>
      <w:spacing w:before="100" w:beforeAutospacing="1" w:after="100" w:afterAutospacing="1" w:line="360" w:lineRule="auto"/>
      <w:jc w:val="both"/>
      <w:textAlignment w:val="top"/>
    </w:pPr>
    <w:rPr>
      <w:rFonts w:ascii="Arial" w:eastAsia="Arial Unicode MS" w:hAnsi="Arial" w:cs="Arial Unicode MS"/>
      <w:lang w:eastAsia="pl-PL"/>
    </w:rPr>
  </w:style>
  <w:style w:type="paragraph" w:customStyle="1" w:styleId="Adresatkolejnewiersze">
    <w:name w:val="Adresat kolejne wiersze"/>
    <w:basedOn w:val="Normalny"/>
    <w:rsid w:val="009219C1"/>
    <w:pPr>
      <w:tabs>
        <w:tab w:val="left" w:pos="4253"/>
      </w:tabs>
      <w:spacing w:after="0" w:line="360" w:lineRule="auto"/>
      <w:ind w:left="4253"/>
      <w:jc w:val="both"/>
    </w:pPr>
    <w:rPr>
      <w:rFonts w:ascii="Arial" w:eastAsia="Times New Roman" w:hAnsi="Arial" w:cs="Times New Roman"/>
      <w:b/>
      <w:sz w:val="24"/>
      <w:szCs w:val="20"/>
      <w:lang w:eastAsia="pl-PL"/>
    </w:rPr>
  </w:style>
  <w:style w:type="paragraph" w:customStyle="1" w:styleId="WW-Tekstpodstawowy2">
    <w:name w:val="WW-Tekst podstawowy 2"/>
    <w:basedOn w:val="Normalny"/>
    <w:rsid w:val="009219C1"/>
    <w:pPr>
      <w:suppressAutoHyphens/>
      <w:spacing w:after="0" w:line="360" w:lineRule="auto"/>
      <w:jc w:val="both"/>
    </w:pPr>
    <w:rPr>
      <w:rFonts w:ascii="Times New Roman" w:eastAsia="Times New Roman" w:hAnsi="Times New Roman" w:cs="Times New Roman"/>
      <w:sz w:val="24"/>
      <w:szCs w:val="20"/>
      <w:lang w:eastAsia="pl-PL"/>
    </w:rPr>
  </w:style>
  <w:style w:type="paragraph" w:customStyle="1" w:styleId="font5">
    <w:name w:val="font5"/>
    <w:basedOn w:val="Normalny"/>
    <w:rsid w:val="009219C1"/>
    <w:pPr>
      <w:spacing w:before="100" w:beforeAutospacing="1" w:after="100" w:afterAutospacing="1" w:line="360" w:lineRule="auto"/>
      <w:jc w:val="both"/>
    </w:pPr>
    <w:rPr>
      <w:rFonts w:ascii="Arial" w:eastAsia="Arial Unicode MS" w:hAnsi="Arial" w:cs="Arial"/>
      <w:b/>
      <w:bCs/>
      <w:lang w:eastAsia="pl-PL"/>
    </w:rPr>
  </w:style>
  <w:style w:type="paragraph" w:customStyle="1" w:styleId="xl24">
    <w:name w:val="xl24"/>
    <w:basedOn w:val="Normalny"/>
    <w:rsid w:val="009219C1"/>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textAlignment w:val="top"/>
    </w:pPr>
    <w:rPr>
      <w:rFonts w:ascii="Arial Unicode MS" w:eastAsia="Arial Unicode MS" w:hAnsi="Arial Unicode MS" w:cs="Arial Unicode MS"/>
      <w:sz w:val="24"/>
      <w:szCs w:val="24"/>
      <w:lang w:eastAsia="pl-PL"/>
    </w:rPr>
  </w:style>
  <w:style w:type="paragraph" w:customStyle="1" w:styleId="xl25">
    <w:name w:val="xl25"/>
    <w:basedOn w:val="Normalny"/>
    <w:rsid w:val="009219C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center"/>
      <w:textAlignment w:val="center"/>
    </w:pPr>
    <w:rPr>
      <w:rFonts w:ascii="Arial" w:eastAsia="Arial Unicode MS" w:hAnsi="Arial" w:cs="Arial Unicode MS"/>
      <w:b/>
      <w:bCs/>
      <w:sz w:val="24"/>
      <w:szCs w:val="24"/>
      <w:lang w:eastAsia="pl-PL"/>
    </w:rPr>
  </w:style>
  <w:style w:type="paragraph" w:customStyle="1" w:styleId="xl26">
    <w:name w:val="xl26"/>
    <w:basedOn w:val="Normalny"/>
    <w:rsid w:val="009219C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both"/>
    </w:pPr>
    <w:rPr>
      <w:rFonts w:ascii="Arial Unicode MS" w:eastAsia="Arial Unicode MS" w:hAnsi="Arial Unicode MS" w:cs="Arial Unicode MS"/>
      <w:sz w:val="24"/>
      <w:szCs w:val="24"/>
      <w:lang w:eastAsia="pl-PL"/>
    </w:rPr>
  </w:style>
  <w:style w:type="paragraph" w:customStyle="1" w:styleId="xl27">
    <w:name w:val="xl27"/>
    <w:basedOn w:val="Normalny"/>
    <w:rsid w:val="009219C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center"/>
      <w:textAlignment w:val="center"/>
    </w:pPr>
    <w:rPr>
      <w:rFonts w:ascii="Arial" w:eastAsia="Arial Unicode MS" w:hAnsi="Arial" w:cs="Arial Unicode MS"/>
      <w:b/>
      <w:bCs/>
      <w:sz w:val="24"/>
      <w:szCs w:val="24"/>
      <w:lang w:eastAsia="pl-PL"/>
    </w:rPr>
  </w:style>
  <w:style w:type="paragraph" w:customStyle="1" w:styleId="xl28">
    <w:name w:val="xl28"/>
    <w:basedOn w:val="Normalny"/>
    <w:rsid w:val="009219C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right"/>
      <w:textAlignment w:val="center"/>
    </w:pPr>
    <w:rPr>
      <w:rFonts w:ascii="Arial" w:eastAsia="Arial Unicode MS" w:hAnsi="Arial" w:cs="Arial Unicode MS"/>
      <w:b/>
      <w:bCs/>
      <w:sz w:val="24"/>
      <w:szCs w:val="24"/>
      <w:lang w:eastAsia="pl-PL"/>
    </w:rPr>
  </w:style>
  <w:style w:type="paragraph" w:customStyle="1" w:styleId="xl29">
    <w:name w:val="xl29"/>
    <w:basedOn w:val="Normalny"/>
    <w:rsid w:val="009219C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360" w:lineRule="auto"/>
      <w:jc w:val="both"/>
    </w:pPr>
    <w:rPr>
      <w:rFonts w:ascii="Arial" w:eastAsia="Arial Unicode MS" w:hAnsi="Arial" w:cs="Arial Unicode MS"/>
      <w:b/>
      <w:bCs/>
      <w:sz w:val="24"/>
      <w:szCs w:val="24"/>
      <w:lang w:eastAsia="pl-PL"/>
    </w:rPr>
  </w:style>
  <w:style w:type="paragraph" w:customStyle="1" w:styleId="xl30">
    <w:name w:val="xl30"/>
    <w:basedOn w:val="Normalny"/>
    <w:rsid w:val="009219C1"/>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both"/>
      <w:textAlignment w:val="top"/>
    </w:pPr>
    <w:rPr>
      <w:rFonts w:ascii="Arial" w:eastAsia="Arial Unicode MS" w:hAnsi="Arial" w:cs="Arial Unicode MS"/>
      <w:lang w:eastAsia="pl-PL"/>
    </w:rPr>
  </w:style>
  <w:style w:type="paragraph" w:customStyle="1" w:styleId="xl31">
    <w:name w:val="xl31"/>
    <w:basedOn w:val="Normalny"/>
    <w:rsid w:val="009219C1"/>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both"/>
      <w:textAlignment w:val="top"/>
    </w:pPr>
    <w:rPr>
      <w:rFonts w:ascii="Arial" w:eastAsia="Arial Unicode MS" w:hAnsi="Arial" w:cs="Arial Unicode MS"/>
      <w:lang w:eastAsia="pl-PL"/>
    </w:rPr>
  </w:style>
  <w:style w:type="paragraph" w:customStyle="1" w:styleId="xl32">
    <w:name w:val="xl32"/>
    <w:basedOn w:val="Normalny"/>
    <w:rsid w:val="009219C1"/>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both"/>
      <w:textAlignment w:val="top"/>
    </w:pPr>
    <w:rPr>
      <w:rFonts w:ascii="Arial Unicode MS" w:eastAsia="Arial Unicode MS" w:hAnsi="Arial Unicode MS" w:cs="Arial Unicode MS"/>
      <w:sz w:val="24"/>
      <w:szCs w:val="24"/>
      <w:lang w:eastAsia="pl-PL"/>
    </w:rPr>
  </w:style>
  <w:style w:type="paragraph" w:customStyle="1" w:styleId="xl33">
    <w:name w:val="xl33"/>
    <w:basedOn w:val="Normalny"/>
    <w:rsid w:val="009219C1"/>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both"/>
    </w:pPr>
    <w:rPr>
      <w:rFonts w:ascii="Arial Unicode MS" w:eastAsia="Arial Unicode MS" w:hAnsi="Arial Unicode MS" w:cs="Arial Unicode MS"/>
      <w:sz w:val="24"/>
      <w:szCs w:val="24"/>
      <w:lang w:eastAsia="pl-PL"/>
    </w:rPr>
  </w:style>
  <w:style w:type="paragraph" w:customStyle="1" w:styleId="xl34">
    <w:name w:val="xl34"/>
    <w:basedOn w:val="Normalny"/>
    <w:rsid w:val="009219C1"/>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both"/>
      <w:textAlignment w:val="top"/>
    </w:pPr>
    <w:rPr>
      <w:rFonts w:ascii="Arial" w:eastAsia="Arial Unicode MS" w:hAnsi="Arial" w:cs="Arial Unicode MS"/>
      <w:lang w:eastAsia="pl-PL"/>
    </w:rPr>
  </w:style>
  <w:style w:type="paragraph" w:customStyle="1" w:styleId="xl35">
    <w:name w:val="xl35"/>
    <w:basedOn w:val="Normalny"/>
    <w:rsid w:val="009219C1"/>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both"/>
    </w:pPr>
    <w:rPr>
      <w:rFonts w:ascii="Arial Unicode MS" w:eastAsia="Arial Unicode MS" w:hAnsi="Arial Unicode MS" w:cs="Arial Unicode MS"/>
      <w:sz w:val="24"/>
      <w:szCs w:val="24"/>
      <w:lang w:eastAsia="pl-PL"/>
    </w:rPr>
  </w:style>
  <w:style w:type="character" w:styleId="Numerstrony">
    <w:name w:val="page number"/>
    <w:basedOn w:val="Domylnaczcionkaakapitu"/>
    <w:rsid w:val="009219C1"/>
  </w:style>
  <w:style w:type="paragraph" w:customStyle="1" w:styleId="xl22">
    <w:name w:val="xl22"/>
    <w:basedOn w:val="Normalny"/>
    <w:rsid w:val="009219C1"/>
    <w:pPr>
      <w:spacing w:before="100" w:beforeAutospacing="1" w:after="100" w:afterAutospacing="1" w:line="360" w:lineRule="auto"/>
      <w:jc w:val="both"/>
      <w:textAlignment w:val="center"/>
    </w:pPr>
    <w:rPr>
      <w:rFonts w:ascii="Arial" w:eastAsia="Arial Unicode MS" w:hAnsi="Arial" w:cs="Arial"/>
      <w:sz w:val="18"/>
      <w:szCs w:val="18"/>
      <w:lang w:eastAsia="pl-PL"/>
    </w:rPr>
  </w:style>
  <w:style w:type="table" w:styleId="Tabela-Siatka">
    <w:name w:val="Table Grid"/>
    <w:basedOn w:val="Standardowy"/>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9219C1"/>
    <w:pPr>
      <w:spacing w:after="200" w:line="276" w:lineRule="auto"/>
      <w:ind w:left="720"/>
      <w:contextualSpacing/>
      <w:jc w:val="both"/>
    </w:pPr>
    <w:rPr>
      <w:rFonts w:ascii="Calibri" w:eastAsia="Times New Roman" w:hAnsi="Calibri" w:cs="Times New Roman"/>
    </w:rPr>
  </w:style>
  <w:style w:type="paragraph" w:customStyle="1" w:styleId="Akapitzlist2">
    <w:name w:val="Akapit z listą2"/>
    <w:basedOn w:val="Normalny"/>
    <w:rsid w:val="009219C1"/>
    <w:pPr>
      <w:spacing w:after="200" w:line="276" w:lineRule="auto"/>
      <w:ind w:left="720"/>
      <w:contextualSpacing/>
      <w:jc w:val="both"/>
    </w:pPr>
    <w:rPr>
      <w:rFonts w:ascii="Calibri" w:eastAsia="Times New Roman" w:hAnsi="Calibri" w:cs="Times New Roman"/>
    </w:rPr>
  </w:style>
  <w:style w:type="character" w:customStyle="1" w:styleId="TekstpodstawowywcityZnak1">
    <w:name w:val="Tekst podstawowy wcięty Znak1"/>
    <w:uiPriority w:val="99"/>
    <w:semiHidden/>
    <w:rsid w:val="009219C1"/>
    <w:rPr>
      <w:rFonts w:ascii="Times New Roman" w:eastAsia="Times New Roman" w:hAnsi="Times New Roman"/>
      <w:sz w:val="24"/>
      <w:szCs w:val="24"/>
    </w:rPr>
  </w:style>
  <w:style w:type="character" w:customStyle="1" w:styleId="StopkaZnak1">
    <w:name w:val="Stopka Znak1"/>
    <w:uiPriority w:val="99"/>
    <w:semiHidden/>
    <w:rsid w:val="009219C1"/>
    <w:rPr>
      <w:rFonts w:ascii="Times New Roman" w:eastAsia="Times New Roman" w:hAnsi="Times New Roman"/>
      <w:sz w:val="24"/>
      <w:szCs w:val="24"/>
    </w:rPr>
  </w:style>
  <w:style w:type="character" w:customStyle="1" w:styleId="Tekstpodstawowywcity2Znak1">
    <w:name w:val="Tekst podstawowy wcięty 2 Znak1"/>
    <w:uiPriority w:val="99"/>
    <w:semiHidden/>
    <w:rsid w:val="009219C1"/>
    <w:rPr>
      <w:rFonts w:ascii="Times New Roman" w:eastAsia="Times New Roman" w:hAnsi="Times New Roman"/>
      <w:sz w:val="24"/>
      <w:szCs w:val="24"/>
    </w:rPr>
  </w:style>
  <w:style w:type="character" w:customStyle="1" w:styleId="Tekstpodstawowywcity3Znak1">
    <w:name w:val="Tekst podstawowy wcięty 3 Znak1"/>
    <w:uiPriority w:val="99"/>
    <w:semiHidden/>
    <w:rsid w:val="009219C1"/>
    <w:rPr>
      <w:rFonts w:ascii="Times New Roman" w:eastAsia="Times New Roman" w:hAnsi="Times New Roman"/>
      <w:sz w:val="16"/>
      <w:szCs w:val="16"/>
    </w:rPr>
  </w:style>
  <w:style w:type="character" w:customStyle="1" w:styleId="TekstdymkaZnak1">
    <w:name w:val="Tekst dymka Znak1"/>
    <w:uiPriority w:val="99"/>
    <w:semiHidden/>
    <w:rsid w:val="009219C1"/>
    <w:rPr>
      <w:rFonts w:ascii="Tahoma" w:eastAsia="Times New Roman" w:hAnsi="Tahoma" w:cs="Tahoma"/>
      <w:sz w:val="16"/>
      <w:szCs w:val="16"/>
    </w:rPr>
  </w:style>
  <w:style w:type="character" w:customStyle="1" w:styleId="TekstprzypisukocowegoZnak1">
    <w:name w:val="Tekst przypisu końcowego Znak1"/>
    <w:uiPriority w:val="99"/>
    <w:semiHidden/>
    <w:rsid w:val="009219C1"/>
    <w:rPr>
      <w:rFonts w:ascii="Times New Roman" w:eastAsia="Times New Roman" w:hAnsi="Times New Roman"/>
    </w:rPr>
  </w:style>
  <w:style w:type="character" w:customStyle="1" w:styleId="TekstkomentarzaZnak1">
    <w:name w:val="Tekst komentarza Znak1"/>
    <w:uiPriority w:val="99"/>
    <w:semiHidden/>
    <w:rsid w:val="009219C1"/>
    <w:rPr>
      <w:rFonts w:ascii="Times New Roman" w:eastAsia="Times New Roman" w:hAnsi="Times New Roman"/>
    </w:rPr>
  </w:style>
  <w:style w:type="character" w:customStyle="1" w:styleId="Tekstpodstawowy3Znak1">
    <w:name w:val="Tekst podstawowy 3 Znak1"/>
    <w:uiPriority w:val="99"/>
    <w:semiHidden/>
    <w:rsid w:val="009219C1"/>
    <w:rPr>
      <w:rFonts w:ascii="Times New Roman" w:eastAsia="Times New Roman" w:hAnsi="Times New Roman"/>
      <w:sz w:val="16"/>
      <w:szCs w:val="16"/>
    </w:rPr>
  </w:style>
  <w:style w:type="character" w:customStyle="1" w:styleId="TematkomentarzaZnak1">
    <w:name w:val="Temat komentarza Znak1"/>
    <w:uiPriority w:val="99"/>
    <w:semiHidden/>
    <w:rsid w:val="009219C1"/>
    <w:rPr>
      <w:rFonts w:ascii="Times New Roman" w:eastAsia="Times New Roman" w:hAnsi="Times New Roman"/>
      <w:b/>
      <w:bCs/>
    </w:rPr>
  </w:style>
  <w:style w:type="character" w:customStyle="1" w:styleId="txt-title-11">
    <w:name w:val="txt-title-11"/>
    <w:rsid w:val="009219C1"/>
    <w:rPr>
      <w:rFonts w:ascii="Tahoma" w:hAnsi="Tahoma" w:cs="Tahoma" w:hint="default"/>
      <w:color w:val="FF6600"/>
      <w:sz w:val="26"/>
      <w:szCs w:val="26"/>
    </w:rPr>
  </w:style>
  <w:style w:type="paragraph" w:styleId="Bezodstpw">
    <w:name w:val="No Spacing"/>
    <w:uiPriority w:val="1"/>
    <w:qFormat/>
    <w:rsid w:val="009219C1"/>
    <w:pPr>
      <w:spacing w:after="0" w:line="360" w:lineRule="auto"/>
      <w:jc w:val="both"/>
    </w:pPr>
    <w:rPr>
      <w:rFonts w:ascii="Times New Roman" w:eastAsia="Times New Roman" w:hAnsi="Times New Roman" w:cs="Times New Roman"/>
      <w:sz w:val="24"/>
      <w:szCs w:val="24"/>
      <w:lang w:eastAsia="pl-PL"/>
    </w:rPr>
  </w:style>
  <w:style w:type="paragraph" w:customStyle="1" w:styleId="xl65">
    <w:name w:val="xl65"/>
    <w:basedOn w:val="Normalny"/>
    <w:rsid w:val="009219C1"/>
    <w:pPr>
      <w:pBdr>
        <w:top w:val="single" w:sz="8" w:space="0" w:color="auto"/>
        <w:left w:val="single" w:sz="8" w:space="0" w:color="auto"/>
        <w:bottom w:val="single" w:sz="8" w:space="0" w:color="auto"/>
      </w:pBdr>
      <w:spacing w:before="100" w:beforeAutospacing="1" w:after="100" w:afterAutospacing="1" w:line="360" w:lineRule="auto"/>
      <w:jc w:val="both"/>
      <w:textAlignment w:val="center"/>
    </w:pPr>
    <w:rPr>
      <w:rFonts w:ascii="Times New Roman" w:eastAsia="Times New Roman" w:hAnsi="Times New Roman" w:cs="Times New Roman"/>
      <w:b/>
      <w:bCs/>
      <w:sz w:val="14"/>
      <w:szCs w:val="14"/>
      <w:lang w:eastAsia="pl-PL"/>
    </w:rPr>
  </w:style>
  <w:style w:type="paragraph" w:customStyle="1" w:styleId="xl66">
    <w:name w:val="xl66"/>
    <w:basedOn w:val="Normalny"/>
    <w:rsid w:val="009219C1"/>
    <w:pPr>
      <w:pBdr>
        <w:top w:val="single" w:sz="8" w:space="0" w:color="auto"/>
        <w:left w:val="single" w:sz="8"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w:eastAsia="Times New Roman" w:hAnsi="Times New Roman" w:cs="Times New Roman"/>
      <w:b/>
      <w:bCs/>
      <w:sz w:val="14"/>
      <w:szCs w:val="14"/>
      <w:lang w:eastAsia="pl-PL"/>
    </w:rPr>
  </w:style>
  <w:style w:type="paragraph" w:customStyle="1" w:styleId="xl67">
    <w:name w:val="xl67"/>
    <w:basedOn w:val="Normalny"/>
    <w:rsid w:val="009219C1"/>
    <w:pPr>
      <w:pBdr>
        <w:top w:val="single" w:sz="8"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w:eastAsia="Times New Roman" w:hAnsi="Times New Roman" w:cs="Times New Roman"/>
      <w:b/>
      <w:bCs/>
      <w:sz w:val="14"/>
      <w:szCs w:val="14"/>
      <w:lang w:eastAsia="pl-PL"/>
    </w:rPr>
  </w:style>
  <w:style w:type="paragraph" w:customStyle="1" w:styleId="xl68">
    <w:name w:val="xl68"/>
    <w:basedOn w:val="Normalny"/>
    <w:rsid w:val="009219C1"/>
    <w:pPr>
      <w:pBdr>
        <w:top w:val="single" w:sz="8" w:space="0" w:color="auto"/>
        <w:left w:val="single" w:sz="4" w:space="0" w:color="auto"/>
        <w:right w:val="single" w:sz="4" w:space="0" w:color="auto"/>
      </w:pBdr>
      <w:spacing w:before="100" w:beforeAutospacing="1" w:after="100" w:afterAutospacing="1" w:line="360" w:lineRule="auto"/>
      <w:jc w:val="center"/>
      <w:textAlignment w:val="center"/>
    </w:pPr>
    <w:rPr>
      <w:rFonts w:ascii="Times New Roman" w:eastAsia="Times New Roman" w:hAnsi="Times New Roman" w:cs="Times New Roman"/>
      <w:b/>
      <w:bCs/>
      <w:sz w:val="14"/>
      <w:szCs w:val="14"/>
      <w:lang w:eastAsia="pl-PL"/>
    </w:rPr>
  </w:style>
  <w:style w:type="paragraph" w:customStyle="1" w:styleId="xl69">
    <w:name w:val="xl69"/>
    <w:basedOn w:val="Normalny"/>
    <w:rsid w:val="009219C1"/>
    <w:pPr>
      <w:pBdr>
        <w:top w:val="single" w:sz="8" w:space="0" w:color="auto"/>
        <w:bottom w:val="single" w:sz="4" w:space="0" w:color="auto"/>
      </w:pBdr>
      <w:spacing w:before="100" w:beforeAutospacing="1" w:after="100" w:afterAutospacing="1" w:line="360" w:lineRule="auto"/>
      <w:jc w:val="center"/>
      <w:textAlignment w:val="center"/>
    </w:pPr>
    <w:rPr>
      <w:rFonts w:ascii="Times New Roman" w:eastAsia="Times New Roman" w:hAnsi="Times New Roman" w:cs="Times New Roman"/>
      <w:b/>
      <w:bCs/>
      <w:sz w:val="14"/>
      <w:szCs w:val="14"/>
      <w:lang w:eastAsia="pl-PL"/>
    </w:rPr>
  </w:style>
  <w:style w:type="paragraph" w:customStyle="1" w:styleId="xl70">
    <w:name w:val="xl70"/>
    <w:basedOn w:val="Normalny"/>
    <w:rsid w:val="009219C1"/>
    <w:pPr>
      <w:pBdr>
        <w:top w:val="single" w:sz="8" w:space="0" w:color="auto"/>
        <w:bottom w:val="single" w:sz="4" w:space="0" w:color="auto"/>
        <w:right w:val="single" w:sz="8" w:space="0" w:color="auto"/>
      </w:pBdr>
      <w:spacing w:before="100" w:beforeAutospacing="1" w:after="100" w:afterAutospacing="1" w:line="360" w:lineRule="auto"/>
      <w:jc w:val="center"/>
      <w:textAlignment w:val="center"/>
    </w:pPr>
    <w:rPr>
      <w:rFonts w:ascii="Times New Roman" w:eastAsia="Times New Roman" w:hAnsi="Times New Roman" w:cs="Times New Roman"/>
      <w:b/>
      <w:bCs/>
      <w:sz w:val="14"/>
      <w:szCs w:val="14"/>
      <w:lang w:eastAsia="pl-PL"/>
    </w:rPr>
  </w:style>
  <w:style w:type="paragraph" w:customStyle="1" w:styleId="xl71">
    <w:name w:val="xl71"/>
    <w:basedOn w:val="Normalny"/>
    <w:rsid w:val="009219C1"/>
    <w:pPr>
      <w:pBdr>
        <w:top w:val="single" w:sz="4" w:space="0" w:color="auto"/>
        <w:left w:val="single" w:sz="8" w:space="0" w:color="auto"/>
        <w:bottom w:val="single" w:sz="8" w:space="0" w:color="auto"/>
        <w:right w:val="single" w:sz="4" w:space="0" w:color="auto"/>
      </w:pBdr>
      <w:spacing w:before="100" w:beforeAutospacing="1" w:after="100" w:afterAutospacing="1" w:line="360" w:lineRule="auto"/>
      <w:jc w:val="center"/>
      <w:textAlignment w:val="center"/>
    </w:pPr>
    <w:rPr>
      <w:rFonts w:ascii="Times New Roman" w:eastAsia="Times New Roman" w:hAnsi="Times New Roman" w:cs="Times New Roman"/>
      <w:b/>
      <w:bCs/>
      <w:sz w:val="14"/>
      <w:szCs w:val="14"/>
      <w:lang w:eastAsia="pl-PL"/>
    </w:rPr>
  </w:style>
  <w:style w:type="paragraph" w:customStyle="1" w:styleId="xl72">
    <w:name w:val="xl72"/>
    <w:basedOn w:val="Normalny"/>
    <w:rsid w:val="009219C1"/>
    <w:pPr>
      <w:pBdr>
        <w:top w:val="single" w:sz="4" w:space="0" w:color="auto"/>
        <w:left w:val="single" w:sz="4" w:space="0" w:color="auto"/>
        <w:bottom w:val="single" w:sz="8" w:space="0" w:color="auto"/>
        <w:right w:val="single" w:sz="4" w:space="0" w:color="auto"/>
      </w:pBdr>
      <w:spacing w:before="100" w:beforeAutospacing="1" w:after="100" w:afterAutospacing="1" w:line="360" w:lineRule="auto"/>
      <w:jc w:val="center"/>
      <w:textAlignment w:val="center"/>
    </w:pPr>
    <w:rPr>
      <w:rFonts w:ascii="Times New Roman" w:eastAsia="Times New Roman" w:hAnsi="Times New Roman" w:cs="Times New Roman"/>
      <w:b/>
      <w:bCs/>
      <w:sz w:val="14"/>
      <w:szCs w:val="14"/>
      <w:lang w:eastAsia="pl-PL"/>
    </w:rPr>
  </w:style>
  <w:style w:type="paragraph" w:customStyle="1" w:styleId="xl73">
    <w:name w:val="xl73"/>
    <w:basedOn w:val="Normalny"/>
    <w:rsid w:val="009219C1"/>
    <w:pPr>
      <w:pBdr>
        <w:left w:val="single" w:sz="4" w:space="0" w:color="auto"/>
        <w:bottom w:val="single" w:sz="8" w:space="0" w:color="auto"/>
        <w:right w:val="single" w:sz="4" w:space="0" w:color="auto"/>
      </w:pBdr>
      <w:spacing w:before="100" w:beforeAutospacing="1" w:after="100" w:afterAutospacing="1" w:line="360" w:lineRule="auto"/>
      <w:jc w:val="center"/>
      <w:textAlignment w:val="center"/>
    </w:pPr>
    <w:rPr>
      <w:rFonts w:ascii="Times New Roman" w:eastAsia="Times New Roman" w:hAnsi="Times New Roman" w:cs="Times New Roman"/>
      <w:b/>
      <w:bCs/>
      <w:sz w:val="14"/>
      <w:szCs w:val="14"/>
      <w:lang w:eastAsia="pl-PL"/>
    </w:rPr>
  </w:style>
  <w:style w:type="paragraph" w:customStyle="1" w:styleId="xl74">
    <w:name w:val="xl74"/>
    <w:basedOn w:val="Normalny"/>
    <w:rsid w:val="009219C1"/>
    <w:pPr>
      <w:pBdr>
        <w:top w:val="single" w:sz="4" w:space="0" w:color="auto"/>
        <w:left w:val="single" w:sz="4" w:space="0" w:color="auto"/>
        <w:bottom w:val="single" w:sz="8" w:space="0" w:color="auto"/>
        <w:right w:val="single" w:sz="4" w:space="0" w:color="auto"/>
      </w:pBdr>
      <w:spacing w:before="100" w:beforeAutospacing="1" w:after="100" w:afterAutospacing="1" w:line="360" w:lineRule="auto"/>
      <w:jc w:val="center"/>
      <w:textAlignment w:val="center"/>
    </w:pPr>
    <w:rPr>
      <w:rFonts w:ascii="Times New Roman" w:eastAsia="Times New Roman" w:hAnsi="Times New Roman" w:cs="Times New Roman"/>
      <w:b/>
      <w:bCs/>
      <w:sz w:val="14"/>
      <w:szCs w:val="14"/>
      <w:lang w:eastAsia="pl-PL"/>
    </w:rPr>
  </w:style>
  <w:style w:type="paragraph" w:customStyle="1" w:styleId="xl75">
    <w:name w:val="xl75"/>
    <w:basedOn w:val="Normalny"/>
    <w:rsid w:val="009219C1"/>
    <w:pPr>
      <w:pBdr>
        <w:top w:val="single" w:sz="4" w:space="0" w:color="auto"/>
        <w:left w:val="single" w:sz="4" w:space="0" w:color="auto"/>
        <w:bottom w:val="single" w:sz="8" w:space="0" w:color="auto"/>
      </w:pBdr>
      <w:spacing w:before="100" w:beforeAutospacing="1" w:after="100" w:afterAutospacing="1" w:line="360" w:lineRule="auto"/>
      <w:jc w:val="center"/>
      <w:textAlignment w:val="center"/>
    </w:pPr>
    <w:rPr>
      <w:rFonts w:ascii="Times New Roman" w:eastAsia="Times New Roman" w:hAnsi="Times New Roman" w:cs="Times New Roman"/>
      <w:b/>
      <w:bCs/>
      <w:sz w:val="14"/>
      <w:szCs w:val="14"/>
      <w:lang w:eastAsia="pl-PL"/>
    </w:rPr>
  </w:style>
  <w:style w:type="paragraph" w:customStyle="1" w:styleId="xl76">
    <w:name w:val="xl76"/>
    <w:basedOn w:val="Normalny"/>
    <w:rsid w:val="009219C1"/>
    <w:pPr>
      <w:pBdr>
        <w:top w:val="single" w:sz="4" w:space="0" w:color="auto"/>
        <w:left w:val="single" w:sz="4" w:space="0" w:color="auto"/>
        <w:bottom w:val="single" w:sz="8" w:space="0" w:color="auto"/>
        <w:right w:val="single" w:sz="8" w:space="0" w:color="auto"/>
      </w:pBdr>
      <w:spacing w:before="100" w:beforeAutospacing="1" w:after="100" w:afterAutospacing="1" w:line="360" w:lineRule="auto"/>
      <w:jc w:val="center"/>
      <w:textAlignment w:val="center"/>
    </w:pPr>
    <w:rPr>
      <w:rFonts w:ascii="Times New Roman" w:eastAsia="Times New Roman" w:hAnsi="Times New Roman" w:cs="Times New Roman"/>
      <w:b/>
      <w:bCs/>
      <w:sz w:val="14"/>
      <w:szCs w:val="14"/>
      <w:lang w:eastAsia="pl-PL"/>
    </w:rPr>
  </w:style>
  <w:style w:type="paragraph" w:customStyle="1" w:styleId="xl77">
    <w:name w:val="xl77"/>
    <w:basedOn w:val="Normalny"/>
    <w:rsid w:val="009219C1"/>
    <w:pPr>
      <w:pBdr>
        <w:top w:val="single" w:sz="8" w:space="0" w:color="auto"/>
        <w:left w:val="single" w:sz="8" w:space="0" w:color="auto"/>
        <w:right w:val="single" w:sz="4" w:space="0" w:color="auto"/>
      </w:pBdr>
      <w:spacing w:before="100" w:beforeAutospacing="1" w:after="100" w:afterAutospacing="1" w:line="360" w:lineRule="auto"/>
      <w:jc w:val="center"/>
      <w:textAlignment w:val="center"/>
    </w:pPr>
    <w:rPr>
      <w:rFonts w:ascii="Times New Roman" w:eastAsia="Times New Roman" w:hAnsi="Times New Roman" w:cs="Times New Roman"/>
      <w:sz w:val="14"/>
      <w:szCs w:val="14"/>
      <w:lang w:eastAsia="pl-PL"/>
    </w:rPr>
  </w:style>
  <w:style w:type="paragraph" w:customStyle="1" w:styleId="xl78">
    <w:name w:val="xl78"/>
    <w:basedOn w:val="Normalny"/>
    <w:rsid w:val="009219C1"/>
    <w:pPr>
      <w:pBdr>
        <w:top w:val="single" w:sz="8" w:space="0" w:color="auto"/>
        <w:left w:val="single" w:sz="4" w:space="0" w:color="auto"/>
        <w:right w:val="single" w:sz="4" w:space="0" w:color="auto"/>
      </w:pBdr>
      <w:spacing w:before="100" w:beforeAutospacing="1" w:after="100" w:afterAutospacing="1" w:line="360" w:lineRule="auto"/>
      <w:jc w:val="center"/>
      <w:textAlignment w:val="center"/>
    </w:pPr>
    <w:rPr>
      <w:rFonts w:ascii="Times New Roman" w:eastAsia="Times New Roman" w:hAnsi="Times New Roman" w:cs="Times New Roman"/>
      <w:b/>
      <w:bCs/>
      <w:sz w:val="14"/>
      <w:szCs w:val="14"/>
      <w:lang w:eastAsia="pl-PL"/>
    </w:rPr>
  </w:style>
  <w:style w:type="paragraph" w:customStyle="1" w:styleId="xl79">
    <w:name w:val="xl79"/>
    <w:basedOn w:val="Normalny"/>
    <w:rsid w:val="009219C1"/>
    <w:pPr>
      <w:pBdr>
        <w:top w:val="single" w:sz="8" w:space="0" w:color="auto"/>
        <w:left w:val="single" w:sz="4" w:space="0" w:color="auto"/>
      </w:pBdr>
      <w:spacing w:before="100" w:beforeAutospacing="1" w:after="100" w:afterAutospacing="1" w:line="360" w:lineRule="auto"/>
      <w:jc w:val="center"/>
      <w:textAlignment w:val="center"/>
    </w:pPr>
    <w:rPr>
      <w:rFonts w:ascii="Times New Roman" w:eastAsia="Times New Roman" w:hAnsi="Times New Roman" w:cs="Times New Roman"/>
      <w:sz w:val="14"/>
      <w:szCs w:val="14"/>
      <w:lang w:eastAsia="pl-PL"/>
    </w:rPr>
  </w:style>
  <w:style w:type="paragraph" w:customStyle="1" w:styleId="xl80">
    <w:name w:val="xl80"/>
    <w:basedOn w:val="Normalny"/>
    <w:rsid w:val="009219C1"/>
    <w:pPr>
      <w:pBdr>
        <w:top w:val="single" w:sz="8" w:space="0" w:color="auto"/>
        <w:left w:val="single" w:sz="4" w:space="0" w:color="auto"/>
        <w:right w:val="single" w:sz="4" w:space="0" w:color="auto"/>
      </w:pBdr>
      <w:spacing w:before="100" w:beforeAutospacing="1" w:after="100" w:afterAutospacing="1" w:line="360" w:lineRule="auto"/>
      <w:jc w:val="center"/>
      <w:textAlignment w:val="center"/>
    </w:pPr>
    <w:rPr>
      <w:rFonts w:ascii="Times New Roman" w:eastAsia="Times New Roman" w:hAnsi="Times New Roman" w:cs="Times New Roman"/>
      <w:sz w:val="14"/>
      <w:szCs w:val="14"/>
      <w:lang w:eastAsia="pl-PL"/>
    </w:rPr>
  </w:style>
  <w:style w:type="paragraph" w:customStyle="1" w:styleId="xl81">
    <w:name w:val="xl81"/>
    <w:basedOn w:val="Normalny"/>
    <w:rsid w:val="009219C1"/>
    <w:pPr>
      <w:spacing w:before="100" w:beforeAutospacing="1" w:after="100" w:afterAutospacing="1" w:line="360" w:lineRule="auto"/>
      <w:jc w:val="both"/>
      <w:textAlignment w:val="center"/>
    </w:pPr>
    <w:rPr>
      <w:rFonts w:ascii="Times New Roman" w:eastAsia="Times New Roman" w:hAnsi="Times New Roman" w:cs="Times New Roman"/>
      <w:sz w:val="14"/>
      <w:szCs w:val="14"/>
      <w:lang w:eastAsia="pl-PL"/>
    </w:rPr>
  </w:style>
  <w:style w:type="paragraph" w:customStyle="1" w:styleId="xl82">
    <w:name w:val="xl82"/>
    <w:basedOn w:val="Normalny"/>
    <w:rsid w:val="009219C1"/>
    <w:pPr>
      <w:pBdr>
        <w:left w:val="single" w:sz="4" w:space="0" w:color="auto"/>
      </w:pBdr>
      <w:spacing w:before="100" w:beforeAutospacing="1" w:after="100" w:afterAutospacing="1" w:line="360" w:lineRule="auto"/>
      <w:jc w:val="both"/>
      <w:textAlignment w:val="center"/>
    </w:pPr>
    <w:rPr>
      <w:rFonts w:ascii="Times New Roman" w:eastAsia="Times New Roman" w:hAnsi="Times New Roman" w:cs="Times New Roman"/>
      <w:sz w:val="14"/>
      <w:szCs w:val="14"/>
      <w:lang w:eastAsia="pl-PL"/>
    </w:rPr>
  </w:style>
  <w:style w:type="paragraph" w:customStyle="1" w:styleId="xl83">
    <w:name w:val="xl83"/>
    <w:basedOn w:val="Normalny"/>
    <w:rsid w:val="009219C1"/>
    <w:pPr>
      <w:pBdr>
        <w:left w:val="single" w:sz="8" w:space="0" w:color="auto"/>
        <w:right w:val="single" w:sz="4" w:space="0" w:color="auto"/>
      </w:pBdr>
      <w:spacing w:before="100" w:beforeAutospacing="1" w:after="100" w:afterAutospacing="1" w:line="360" w:lineRule="auto"/>
      <w:jc w:val="center"/>
      <w:textAlignment w:val="center"/>
    </w:pPr>
    <w:rPr>
      <w:rFonts w:ascii="Times New Roman" w:eastAsia="Times New Roman" w:hAnsi="Times New Roman" w:cs="Times New Roman"/>
      <w:sz w:val="14"/>
      <w:szCs w:val="14"/>
      <w:lang w:eastAsia="pl-PL"/>
    </w:rPr>
  </w:style>
  <w:style w:type="paragraph" w:customStyle="1" w:styleId="xl84">
    <w:name w:val="xl84"/>
    <w:basedOn w:val="Normalny"/>
    <w:rsid w:val="009219C1"/>
    <w:pPr>
      <w:pBdr>
        <w:left w:val="single" w:sz="4" w:space="0" w:color="auto"/>
        <w:right w:val="single" w:sz="4" w:space="0" w:color="auto"/>
      </w:pBdr>
      <w:spacing w:before="100" w:beforeAutospacing="1" w:after="100" w:afterAutospacing="1" w:line="360" w:lineRule="auto"/>
      <w:jc w:val="center"/>
      <w:textAlignment w:val="center"/>
    </w:pPr>
    <w:rPr>
      <w:rFonts w:ascii="Times New Roman" w:eastAsia="Times New Roman" w:hAnsi="Times New Roman" w:cs="Times New Roman"/>
      <w:b/>
      <w:bCs/>
      <w:sz w:val="14"/>
      <w:szCs w:val="14"/>
      <w:lang w:eastAsia="pl-PL"/>
    </w:rPr>
  </w:style>
  <w:style w:type="paragraph" w:customStyle="1" w:styleId="xl85">
    <w:name w:val="xl85"/>
    <w:basedOn w:val="Normalny"/>
    <w:rsid w:val="009219C1"/>
    <w:pPr>
      <w:pBdr>
        <w:left w:val="single" w:sz="4" w:space="0" w:color="auto"/>
      </w:pBdr>
      <w:spacing w:before="100" w:beforeAutospacing="1" w:after="100" w:afterAutospacing="1" w:line="360" w:lineRule="auto"/>
      <w:jc w:val="center"/>
      <w:textAlignment w:val="center"/>
    </w:pPr>
    <w:rPr>
      <w:rFonts w:ascii="Times New Roman" w:eastAsia="Times New Roman" w:hAnsi="Times New Roman" w:cs="Times New Roman"/>
      <w:sz w:val="14"/>
      <w:szCs w:val="14"/>
      <w:lang w:eastAsia="pl-PL"/>
    </w:rPr>
  </w:style>
  <w:style w:type="paragraph" w:customStyle="1" w:styleId="xl86">
    <w:name w:val="xl86"/>
    <w:basedOn w:val="Normalny"/>
    <w:rsid w:val="009219C1"/>
    <w:pPr>
      <w:pBdr>
        <w:left w:val="single" w:sz="4" w:space="0" w:color="auto"/>
        <w:right w:val="single" w:sz="4" w:space="0" w:color="auto"/>
      </w:pBdr>
      <w:spacing w:before="100" w:beforeAutospacing="1" w:after="100" w:afterAutospacing="1" w:line="360" w:lineRule="auto"/>
      <w:jc w:val="center"/>
      <w:textAlignment w:val="center"/>
    </w:pPr>
    <w:rPr>
      <w:rFonts w:ascii="Times New Roman" w:eastAsia="Times New Roman" w:hAnsi="Times New Roman" w:cs="Times New Roman"/>
      <w:sz w:val="14"/>
      <w:szCs w:val="14"/>
      <w:lang w:eastAsia="pl-PL"/>
    </w:rPr>
  </w:style>
  <w:style w:type="paragraph" w:customStyle="1" w:styleId="xl87">
    <w:name w:val="xl87"/>
    <w:basedOn w:val="Normalny"/>
    <w:rsid w:val="009219C1"/>
    <w:pPr>
      <w:pBdr>
        <w:left w:val="single" w:sz="4" w:space="0" w:color="auto"/>
        <w:bottom w:val="single" w:sz="4" w:space="0" w:color="auto"/>
      </w:pBdr>
      <w:spacing w:before="100" w:beforeAutospacing="1" w:after="100" w:afterAutospacing="1" w:line="360" w:lineRule="auto"/>
      <w:jc w:val="center"/>
      <w:textAlignment w:val="center"/>
    </w:pPr>
    <w:rPr>
      <w:rFonts w:ascii="Times New Roman" w:eastAsia="Times New Roman" w:hAnsi="Times New Roman" w:cs="Times New Roman"/>
      <w:sz w:val="14"/>
      <w:szCs w:val="14"/>
      <w:lang w:eastAsia="pl-PL"/>
    </w:rPr>
  </w:style>
  <w:style w:type="paragraph" w:customStyle="1" w:styleId="xl88">
    <w:name w:val="xl88"/>
    <w:basedOn w:val="Normalny"/>
    <w:rsid w:val="009219C1"/>
    <w:pPr>
      <w:pBdr>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w:eastAsia="Times New Roman" w:hAnsi="Times New Roman" w:cs="Times New Roman"/>
      <w:sz w:val="14"/>
      <w:szCs w:val="14"/>
      <w:lang w:eastAsia="pl-PL"/>
    </w:rPr>
  </w:style>
  <w:style w:type="paragraph" w:customStyle="1" w:styleId="xl89">
    <w:name w:val="xl89"/>
    <w:basedOn w:val="Normalny"/>
    <w:rsid w:val="009219C1"/>
    <w:pPr>
      <w:pBdr>
        <w:top w:val="single" w:sz="4" w:space="0" w:color="auto"/>
        <w:left w:val="single" w:sz="4" w:space="0" w:color="auto"/>
        <w:bottom w:val="single" w:sz="4" w:space="0" w:color="auto"/>
      </w:pBdr>
      <w:spacing w:before="100" w:beforeAutospacing="1" w:after="100" w:afterAutospacing="1" w:line="360" w:lineRule="auto"/>
      <w:jc w:val="center"/>
      <w:textAlignment w:val="center"/>
    </w:pPr>
    <w:rPr>
      <w:rFonts w:ascii="Times New Roman" w:eastAsia="Times New Roman" w:hAnsi="Times New Roman" w:cs="Times New Roman"/>
      <w:b/>
      <w:bCs/>
      <w:sz w:val="14"/>
      <w:szCs w:val="14"/>
      <w:lang w:eastAsia="pl-PL"/>
    </w:rPr>
  </w:style>
  <w:style w:type="paragraph" w:customStyle="1" w:styleId="xl90">
    <w:name w:val="xl90"/>
    <w:basedOn w:val="Normalny"/>
    <w:rsid w:val="009219C1"/>
    <w:pPr>
      <w:pBdr>
        <w:top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w:eastAsia="Times New Roman" w:hAnsi="Times New Roman" w:cs="Times New Roman"/>
      <w:b/>
      <w:bCs/>
      <w:sz w:val="14"/>
      <w:szCs w:val="14"/>
      <w:lang w:eastAsia="pl-PL"/>
    </w:rPr>
  </w:style>
  <w:style w:type="paragraph" w:customStyle="1" w:styleId="xl91">
    <w:name w:val="xl91"/>
    <w:basedOn w:val="Normalny"/>
    <w:rsid w:val="009219C1"/>
    <w:pPr>
      <w:pBdr>
        <w:top w:val="single" w:sz="4" w:space="0" w:color="auto"/>
        <w:left w:val="single" w:sz="4" w:space="0" w:color="auto"/>
        <w:right w:val="single" w:sz="4" w:space="0" w:color="auto"/>
      </w:pBdr>
      <w:spacing w:before="100" w:beforeAutospacing="1" w:after="100" w:afterAutospacing="1" w:line="360" w:lineRule="auto"/>
      <w:jc w:val="center"/>
      <w:textAlignment w:val="center"/>
    </w:pPr>
    <w:rPr>
      <w:rFonts w:ascii="Times New Roman" w:eastAsia="Times New Roman" w:hAnsi="Times New Roman" w:cs="Times New Roman"/>
      <w:sz w:val="14"/>
      <w:szCs w:val="14"/>
      <w:lang w:eastAsia="pl-PL"/>
    </w:rPr>
  </w:style>
  <w:style w:type="paragraph" w:customStyle="1" w:styleId="xl92">
    <w:name w:val="xl92"/>
    <w:basedOn w:val="Normalny"/>
    <w:rsid w:val="009219C1"/>
    <w:pPr>
      <w:pBdr>
        <w:left w:val="single" w:sz="8" w:space="0" w:color="auto"/>
        <w:bottom w:val="single" w:sz="8" w:space="0" w:color="auto"/>
        <w:right w:val="single" w:sz="4" w:space="0" w:color="auto"/>
      </w:pBdr>
      <w:spacing w:before="100" w:beforeAutospacing="1" w:after="100" w:afterAutospacing="1" w:line="360" w:lineRule="auto"/>
      <w:jc w:val="center"/>
      <w:textAlignment w:val="center"/>
    </w:pPr>
    <w:rPr>
      <w:rFonts w:ascii="Times New Roman" w:eastAsia="Times New Roman" w:hAnsi="Times New Roman" w:cs="Times New Roman"/>
      <w:sz w:val="14"/>
      <w:szCs w:val="14"/>
      <w:lang w:eastAsia="pl-PL"/>
    </w:rPr>
  </w:style>
  <w:style w:type="paragraph" w:customStyle="1" w:styleId="xl93">
    <w:name w:val="xl93"/>
    <w:basedOn w:val="Normalny"/>
    <w:rsid w:val="009219C1"/>
    <w:pPr>
      <w:pBdr>
        <w:top w:val="single" w:sz="4" w:space="0" w:color="auto"/>
        <w:left w:val="single" w:sz="4" w:space="0" w:color="auto"/>
        <w:bottom w:val="single" w:sz="8" w:space="0" w:color="auto"/>
      </w:pBdr>
      <w:spacing w:before="100" w:beforeAutospacing="1" w:after="100" w:afterAutospacing="1" w:line="360" w:lineRule="auto"/>
      <w:jc w:val="center"/>
      <w:textAlignment w:val="center"/>
    </w:pPr>
    <w:rPr>
      <w:rFonts w:ascii="Times New Roman" w:eastAsia="Times New Roman" w:hAnsi="Times New Roman" w:cs="Times New Roman"/>
      <w:b/>
      <w:bCs/>
      <w:sz w:val="14"/>
      <w:szCs w:val="14"/>
      <w:lang w:eastAsia="pl-PL"/>
    </w:rPr>
  </w:style>
  <w:style w:type="paragraph" w:customStyle="1" w:styleId="xl94">
    <w:name w:val="xl94"/>
    <w:basedOn w:val="Normalny"/>
    <w:rsid w:val="009219C1"/>
    <w:pPr>
      <w:pBdr>
        <w:top w:val="single" w:sz="4" w:space="0" w:color="auto"/>
        <w:bottom w:val="single" w:sz="8" w:space="0" w:color="auto"/>
        <w:right w:val="single" w:sz="4" w:space="0" w:color="auto"/>
      </w:pBdr>
      <w:spacing w:before="100" w:beforeAutospacing="1" w:after="100" w:afterAutospacing="1" w:line="360" w:lineRule="auto"/>
      <w:jc w:val="center"/>
      <w:textAlignment w:val="center"/>
    </w:pPr>
    <w:rPr>
      <w:rFonts w:ascii="Times New Roman" w:eastAsia="Times New Roman" w:hAnsi="Times New Roman" w:cs="Times New Roman"/>
      <w:b/>
      <w:bCs/>
      <w:sz w:val="14"/>
      <w:szCs w:val="14"/>
      <w:lang w:eastAsia="pl-PL"/>
    </w:rPr>
  </w:style>
  <w:style w:type="paragraph" w:customStyle="1" w:styleId="xl95">
    <w:name w:val="xl95"/>
    <w:basedOn w:val="Normalny"/>
    <w:rsid w:val="009219C1"/>
    <w:pPr>
      <w:pBdr>
        <w:top w:val="single" w:sz="8" w:space="0" w:color="auto"/>
        <w:bottom w:val="single" w:sz="8" w:space="0" w:color="auto"/>
      </w:pBdr>
      <w:spacing w:before="100" w:beforeAutospacing="1" w:after="100" w:afterAutospacing="1" w:line="360" w:lineRule="auto"/>
      <w:jc w:val="both"/>
      <w:textAlignment w:val="center"/>
    </w:pPr>
    <w:rPr>
      <w:rFonts w:ascii="Times New Roman" w:eastAsia="Times New Roman" w:hAnsi="Times New Roman" w:cs="Times New Roman"/>
      <w:b/>
      <w:bCs/>
      <w:sz w:val="14"/>
      <w:szCs w:val="14"/>
      <w:lang w:eastAsia="pl-PL"/>
    </w:rPr>
  </w:style>
  <w:style w:type="paragraph" w:customStyle="1" w:styleId="xl96">
    <w:name w:val="xl96"/>
    <w:basedOn w:val="Normalny"/>
    <w:rsid w:val="009219C1"/>
    <w:pPr>
      <w:pBdr>
        <w:top w:val="single" w:sz="8" w:space="0" w:color="auto"/>
        <w:left w:val="single" w:sz="4" w:space="0" w:color="auto"/>
      </w:pBdr>
      <w:spacing w:before="100" w:beforeAutospacing="1" w:after="100" w:afterAutospacing="1" w:line="360" w:lineRule="auto"/>
      <w:jc w:val="center"/>
      <w:textAlignment w:val="center"/>
    </w:pPr>
    <w:rPr>
      <w:rFonts w:ascii="Times New Roman" w:eastAsia="Times New Roman" w:hAnsi="Times New Roman" w:cs="Times New Roman"/>
      <w:b/>
      <w:bCs/>
      <w:sz w:val="14"/>
      <w:szCs w:val="14"/>
      <w:lang w:eastAsia="pl-PL"/>
    </w:rPr>
  </w:style>
  <w:style w:type="paragraph" w:customStyle="1" w:styleId="xl97">
    <w:name w:val="xl97"/>
    <w:basedOn w:val="Normalny"/>
    <w:rsid w:val="009219C1"/>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both"/>
      <w:textAlignment w:val="center"/>
    </w:pPr>
    <w:rPr>
      <w:rFonts w:ascii="Times New Roman" w:eastAsia="Times New Roman" w:hAnsi="Times New Roman" w:cs="Times New Roman"/>
      <w:sz w:val="14"/>
      <w:szCs w:val="14"/>
      <w:lang w:eastAsia="pl-PL"/>
    </w:rPr>
  </w:style>
  <w:style w:type="paragraph" w:customStyle="1" w:styleId="xl98">
    <w:name w:val="xl98"/>
    <w:basedOn w:val="Normalny"/>
    <w:rsid w:val="009219C1"/>
    <w:pPr>
      <w:pBdr>
        <w:left w:val="single" w:sz="4" w:space="0" w:color="auto"/>
        <w:bottom w:val="single" w:sz="4" w:space="0" w:color="auto"/>
        <w:right w:val="single" w:sz="4" w:space="0" w:color="auto"/>
      </w:pBdr>
      <w:spacing w:before="100" w:beforeAutospacing="1" w:after="100" w:afterAutospacing="1" w:line="360" w:lineRule="auto"/>
      <w:jc w:val="both"/>
      <w:textAlignment w:val="center"/>
    </w:pPr>
    <w:rPr>
      <w:rFonts w:ascii="Times New Roman" w:eastAsia="Times New Roman" w:hAnsi="Times New Roman" w:cs="Times New Roman"/>
      <w:sz w:val="14"/>
      <w:szCs w:val="14"/>
      <w:lang w:eastAsia="pl-PL"/>
    </w:rPr>
  </w:style>
  <w:style w:type="paragraph" w:customStyle="1" w:styleId="xl99">
    <w:name w:val="xl99"/>
    <w:basedOn w:val="Normalny"/>
    <w:rsid w:val="009219C1"/>
    <w:pPr>
      <w:pBdr>
        <w:left w:val="single" w:sz="8" w:space="0" w:color="auto"/>
        <w:right w:val="single" w:sz="4" w:space="0" w:color="auto"/>
      </w:pBdr>
      <w:spacing w:before="100" w:beforeAutospacing="1" w:after="100" w:afterAutospacing="1" w:line="360" w:lineRule="auto"/>
      <w:jc w:val="center"/>
      <w:textAlignment w:val="center"/>
    </w:pPr>
    <w:rPr>
      <w:rFonts w:ascii="Times New Roman" w:eastAsia="Times New Roman" w:hAnsi="Times New Roman" w:cs="Times New Roman"/>
      <w:sz w:val="14"/>
      <w:szCs w:val="14"/>
      <w:lang w:eastAsia="pl-PL"/>
    </w:rPr>
  </w:style>
  <w:style w:type="paragraph" w:customStyle="1" w:styleId="xl100">
    <w:name w:val="xl100"/>
    <w:basedOn w:val="Normalny"/>
    <w:rsid w:val="009219C1"/>
    <w:pPr>
      <w:pBdr>
        <w:left w:val="single" w:sz="4" w:space="0" w:color="auto"/>
      </w:pBdr>
      <w:spacing w:before="100" w:beforeAutospacing="1" w:after="100" w:afterAutospacing="1" w:line="360" w:lineRule="auto"/>
      <w:jc w:val="center"/>
      <w:textAlignment w:val="center"/>
    </w:pPr>
    <w:rPr>
      <w:rFonts w:ascii="Times New Roman" w:eastAsia="Times New Roman" w:hAnsi="Times New Roman" w:cs="Times New Roman"/>
      <w:b/>
      <w:bCs/>
      <w:sz w:val="14"/>
      <w:szCs w:val="14"/>
      <w:lang w:eastAsia="pl-PL"/>
    </w:rPr>
  </w:style>
  <w:style w:type="paragraph" w:customStyle="1" w:styleId="xl101">
    <w:name w:val="xl101"/>
    <w:basedOn w:val="Normalny"/>
    <w:rsid w:val="009219C1"/>
    <w:pPr>
      <w:pBdr>
        <w:left w:val="single" w:sz="8" w:space="0" w:color="auto"/>
        <w:bottom w:val="single" w:sz="8" w:space="0" w:color="auto"/>
        <w:right w:val="single" w:sz="4" w:space="0" w:color="auto"/>
      </w:pBdr>
      <w:spacing w:before="100" w:beforeAutospacing="1" w:after="100" w:afterAutospacing="1" w:line="360" w:lineRule="auto"/>
      <w:jc w:val="center"/>
      <w:textAlignment w:val="center"/>
    </w:pPr>
    <w:rPr>
      <w:rFonts w:ascii="Times New Roman" w:eastAsia="Times New Roman" w:hAnsi="Times New Roman" w:cs="Times New Roman"/>
      <w:sz w:val="14"/>
      <w:szCs w:val="14"/>
      <w:lang w:eastAsia="pl-PL"/>
    </w:rPr>
  </w:style>
  <w:style w:type="paragraph" w:customStyle="1" w:styleId="xl102">
    <w:name w:val="xl102"/>
    <w:basedOn w:val="Normalny"/>
    <w:rsid w:val="009219C1"/>
    <w:pPr>
      <w:pBdr>
        <w:left w:val="single" w:sz="4" w:space="0" w:color="auto"/>
        <w:bottom w:val="single" w:sz="8" w:space="0" w:color="auto"/>
        <w:right w:val="single" w:sz="4" w:space="0" w:color="auto"/>
      </w:pBdr>
      <w:spacing w:before="100" w:beforeAutospacing="1" w:after="100" w:afterAutospacing="1" w:line="360" w:lineRule="auto"/>
      <w:jc w:val="center"/>
      <w:textAlignment w:val="center"/>
    </w:pPr>
    <w:rPr>
      <w:rFonts w:ascii="Times New Roman" w:eastAsia="Times New Roman" w:hAnsi="Times New Roman" w:cs="Times New Roman"/>
      <w:sz w:val="14"/>
      <w:szCs w:val="14"/>
      <w:lang w:eastAsia="pl-PL"/>
    </w:rPr>
  </w:style>
  <w:style w:type="paragraph" w:customStyle="1" w:styleId="xl103">
    <w:name w:val="xl103"/>
    <w:basedOn w:val="Normalny"/>
    <w:rsid w:val="009219C1"/>
    <w:pPr>
      <w:pBdr>
        <w:left w:val="single" w:sz="4" w:space="0" w:color="auto"/>
      </w:pBdr>
      <w:spacing w:before="100" w:beforeAutospacing="1" w:after="100" w:afterAutospacing="1" w:line="360" w:lineRule="auto"/>
      <w:jc w:val="center"/>
      <w:textAlignment w:val="center"/>
    </w:pPr>
    <w:rPr>
      <w:rFonts w:ascii="Times New Roman" w:eastAsia="Times New Roman" w:hAnsi="Times New Roman" w:cs="Times New Roman"/>
      <w:b/>
      <w:bCs/>
      <w:sz w:val="14"/>
      <w:szCs w:val="14"/>
      <w:lang w:eastAsia="pl-PL"/>
    </w:rPr>
  </w:style>
  <w:style w:type="paragraph" w:customStyle="1" w:styleId="xl104">
    <w:name w:val="xl104"/>
    <w:basedOn w:val="Normalny"/>
    <w:rsid w:val="009219C1"/>
    <w:pPr>
      <w:pBdr>
        <w:left w:val="single" w:sz="4" w:space="0" w:color="auto"/>
        <w:right w:val="single" w:sz="8" w:space="0" w:color="auto"/>
      </w:pBdr>
      <w:spacing w:before="100" w:beforeAutospacing="1" w:after="100" w:afterAutospacing="1" w:line="360" w:lineRule="auto"/>
      <w:jc w:val="both"/>
      <w:textAlignment w:val="center"/>
    </w:pPr>
    <w:rPr>
      <w:rFonts w:ascii="Times New Roman" w:eastAsia="Times New Roman" w:hAnsi="Times New Roman" w:cs="Times New Roman"/>
      <w:sz w:val="14"/>
      <w:szCs w:val="14"/>
      <w:lang w:eastAsia="pl-PL"/>
    </w:rPr>
  </w:style>
  <w:style w:type="paragraph" w:customStyle="1" w:styleId="xl105">
    <w:name w:val="xl105"/>
    <w:basedOn w:val="Normalny"/>
    <w:rsid w:val="009219C1"/>
    <w:pPr>
      <w:pBdr>
        <w:left w:val="single" w:sz="4" w:space="0" w:color="auto"/>
        <w:right w:val="single" w:sz="4" w:space="0" w:color="auto"/>
      </w:pBdr>
      <w:spacing w:before="100" w:beforeAutospacing="1" w:after="100" w:afterAutospacing="1" w:line="360" w:lineRule="auto"/>
      <w:jc w:val="center"/>
      <w:textAlignment w:val="center"/>
    </w:pPr>
    <w:rPr>
      <w:rFonts w:ascii="Times New Roman" w:eastAsia="Times New Roman" w:hAnsi="Times New Roman" w:cs="Times New Roman"/>
      <w:b/>
      <w:bCs/>
      <w:sz w:val="14"/>
      <w:szCs w:val="14"/>
      <w:lang w:eastAsia="pl-PL"/>
    </w:rPr>
  </w:style>
  <w:style w:type="paragraph" w:customStyle="1" w:styleId="xl106">
    <w:name w:val="xl106"/>
    <w:basedOn w:val="Normalny"/>
    <w:rsid w:val="009219C1"/>
    <w:pPr>
      <w:pBdr>
        <w:top w:val="single" w:sz="4" w:space="0" w:color="auto"/>
        <w:left w:val="single" w:sz="4" w:space="0" w:color="auto"/>
        <w:bottom w:val="single" w:sz="4" w:space="0" w:color="auto"/>
      </w:pBdr>
      <w:spacing w:before="100" w:beforeAutospacing="1" w:after="100" w:afterAutospacing="1" w:line="360" w:lineRule="auto"/>
      <w:jc w:val="both"/>
      <w:textAlignment w:val="center"/>
    </w:pPr>
    <w:rPr>
      <w:rFonts w:ascii="Times New Roman" w:eastAsia="Times New Roman" w:hAnsi="Times New Roman" w:cs="Times New Roman"/>
      <w:sz w:val="14"/>
      <w:szCs w:val="14"/>
      <w:lang w:eastAsia="pl-PL"/>
    </w:rPr>
  </w:style>
  <w:style w:type="paragraph" w:customStyle="1" w:styleId="xl107">
    <w:name w:val="xl107"/>
    <w:basedOn w:val="Normalny"/>
    <w:rsid w:val="009219C1"/>
    <w:pPr>
      <w:pBdr>
        <w:top w:val="single" w:sz="8" w:space="0" w:color="auto"/>
        <w:left w:val="single" w:sz="8" w:space="0" w:color="auto"/>
      </w:pBdr>
      <w:spacing w:before="100" w:beforeAutospacing="1" w:after="100" w:afterAutospacing="1" w:line="360" w:lineRule="auto"/>
      <w:jc w:val="center"/>
      <w:textAlignment w:val="center"/>
    </w:pPr>
    <w:rPr>
      <w:rFonts w:ascii="Times New Roman" w:eastAsia="Times New Roman" w:hAnsi="Times New Roman" w:cs="Times New Roman"/>
      <w:sz w:val="14"/>
      <w:szCs w:val="14"/>
      <w:lang w:eastAsia="pl-PL"/>
    </w:rPr>
  </w:style>
  <w:style w:type="paragraph" w:customStyle="1" w:styleId="xl108">
    <w:name w:val="xl108"/>
    <w:basedOn w:val="Normalny"/>
    <w:rsid w:val="009219C1"/>
    <w:pPr>
      <w:pBdr>
        <w:left w:val="single" w:sz="8" w:space="0" w:color="auto"/>
      </w:pBdr>
      <w:spacing w:before="100" w:beforeAutospacing="1" w:after="100" w:afterAutospacing="1" w:line="360" w:lineRule="auto"/>
      <w:jc w:val="center"/>
      <w:textAlignment w:val="center"/>
    </w:pPr>
    <w:rPr>
      <w:rFonts w:ascii="Times New Roman" w:eastAsia="Times New Roman" w:hAnsi="Times New Roman" w:cs="Times New Roman"/>
      <w:sz w:val="14"/>
      <w:szCs w:val="14"/>
      <w:lang w:eastAsia="pl-PL"/>
    </w:rPr>
  </w:style>
  <w:style w:type="paragraph" w:customStyle="1" w:styleId="xl109">
    <w:name w:val="xl109"/>
    <w:basedOn w:val="Normalny"/>
    <w:rsid w:val="009219C1"/>
    <w:pPr>
      <w:pBdr>
        <w:top w:val="single" w:sz="4" w:space="0" w:color="auto"/>
        <w:left w:val="single" w:sz="4" w:space="0" w:color="auto"/>
        <w:right w:val="single" w:sz="4" w:space="0" w:color="auto"/>
      </w:pBdr>
      <w:spacing w:before="100" w:beforeAutospacing="1" w:after="100" w:afterAutospacing="1" w:line="360" w:lineRule="auto"/>
      <w:jc w:val="center"/>
      <w:textAlignment w:val="center"/>
    </w:pPr>
    <w:rPr>
      <w:rFonts w:ascii="Times New Roman" w:eastAsia="Times New Roman" w:hAnsi="Times New Roman" w:cs="Times New Roman"/>
      <w:sz w:val="14"/>
      <w:szCs w:val="14"/>
      <w:lang w:eastAsia="pl-PL"/>
    </w:rPr>
  </w:style>
  <w:style w:type="paragraph" w:customStyle="1" w:styleId="xl110">
    <w:name w:val="xl110"/>
    <w:basedOn w:val="Normalny"/>
    <w:rsid w:val="009219C1"/>
    <w:pPr>
      <w:pBdr>
        <w:left w:val="single" w:sz="8" w:space="0" w:color="auto"/>
        <w:bottom w:val="single" w:sz="8" w:space="0" w:color="auto"/>
      </w:pBdr>
      <w:spacing w:before="100" w:beforeAutospacing="1" w:after="100" w:afterAutospacing="1" w:line="360" w:lineRule="auto"/>
      <w:jc w:val="center"/>
      <w:textAlignment w:val="center"/>
    </w:pPr>
    <w:rPr>
      <w:rFonts w:ascii="Times New Roman" w:eastAsia="Times New Roman" w:hAnsi="Times New Roman" w:cs="Times New Roman"/>
      <w:sz w:val="14"/>
      <w:szCs w:val="14"/>
      <w:lang w:eastAsia="pl-PL"/>
    </w:rPr>
  </w:style>
  <w:style w:type="paragraph" w:customStyle="1" w:styleId="xl111">
    <w:name w:val="xl111"/>
    <w:basedOn w:val="Normalny"/>
    <w:rsid w:val="009219C1"/>
    <w:pPr>
      <w:pBdr>
        <w:left w:val="single" w:sz="4" w:space="0" w:color="auto"/>
        <w:bottom w:val="single" w:sz="8" w:space="0" w:color="auto"/>
      </w:pBdr>
      <w:spacing w:before="100" w:beforeAutospacing="1" w:after="100" w:afterAutospacing="1" w:line="360" w:lineRule="auto"/>
      <w:jc w:val="center"/>
      <w:textAlignment w:val="center"/>
    </w:pPr>
    <w:rPr>
      <w:rFonts w:ascii="Times New Roman" w:eastAsia="Times New Roman" w:hAnsi="Times New Roman" w:cs="Times New Roman"/>
      <w:b/>
      <w:bCs/>
      <w:sz w:val="14"/>
      <w:szCs w:val="14"/>
      <w:lang w:eastAsia="pl-PL"/>
    </w:rPr>
  </w:style>
  <w:style w:type="paragraph" w:customStyle="1" w:styleId="xl112">
    <w:name w:val="xl112"/>
    <w:basedOn w:val="Normalny"/>
    <w:rsid w:val="009219C1"/>
    <w:pPr>
      <w:pBdr>
        <w:top w:val="single" w:sz="4" w:space="0" w:color="auto"/>
        <w:left w:val="single" w:sz="4" w:space="0" w:color="auto"/>
        <w:bottom w:val="single" w:sz="4" w:space="0" w:color="auto"/>
        <w:right w:val="single" w:sz="8" w:space="0" w:color="auto"/>
      </w:pBdr>
      <w:spacing w:before="100" w:beforeAutospacing="1" w:after="100" w:afterAutospacing="1" w:line="360" w:lineRule="auto"/>
      <w:jc w:val="both"/>
      <w:textAlignment w:val="center"/>
    </w:pPr>
    <w:rPr>
      <w:rFonts w:ascii="Times New Roman" w:eastAsia="Times New Roman" w:hAnsi="Times New Roman" w:cs="Times New Roman"/>
      <w:sz w:val="14"/>
      <w:szCs w:val="14"/>
      <w:lang w:eastAsia="pl-PL"/>
    </w:rPr>
  </w:style>
  <w:style w:type="paragraph" w:customStyle="1" w:styleId="xl113">
    <w:name w:val="xl113"/>
    <w:basedOn w:val="Normalny"/>
    <w:rsid w:val="009219C1"/>
    <w:pPr>
      <w:pBdr>
        <w:left w:val="single" w:sz="4" w:space="0" w:color="auto"/>
        <w:right w:val="single" w:sz="4" w:space="0" w:color="auto"/>
      </w:pBdr>
      <w:spacing w:before="100" w:beforeAutospacing="1" w:after="100" w:afterAutospacing="1" w:line="360" w:lineRule="auto"/>
      <w:jc w:val="center"/>
      <w:textAlignment w:val="center"/>
    </w:pPr>
    <w:rPr>
      <w:rFonts w:ascii="Times New Roman" w:eastAsia="Times New Roman" w:hAnsi="Times New Roman" w:cs="Times New Roman"/>
      <w:sz w:val="14"/>
      <w:szCs w:val="14"/>
      <w:lang w:eastAsia="pl-PL"/>
    </w:rPr>
  </w:style>
  <w:style w:type="paragraph" w:customStyle="1" w:styleId="xl114">
    <w:name w:val="xl114"/>
    <w:basedOn w:val="Normalny"/>
    <w:rsid w:val="009219C1"/>
    <w:pPr>
      <w:pBdr>
        <w:left w:val="single" w:sz="4" w:space="0" w:color="auto"/>
        <w:right w:val="single" w:sz="4" w:space="0" w:color="auto"/>
      </w:pBdr>
      <w:spacing w:before="100" w:beforeAutospacing="1" w:after="100" w:afterAutospacing="1" w:line="360" w:lineRule="auto"/>
      <w:jc w:val="center"/>
      <w:textAlignment w:val="center"/>
    </w:pPr>
    <w:rPr>
      <w:rFonts w:ascii="Times New Roman" w:eastAsia="Times New Roman" w:hAnsi="Times New Roman" w:cs="Times New Roman"/>
      <w:sz w:val="14"/>
      <w:szCs w:val="14"/>
      <w:lang w:eastAsia="pl-PL"/>
    </w:rPr>
  </w:style>
  <w:style w:type="paragraph" w:customStyle="1" w:styleId="xl115">
    <w:name w:val="xl115"/>
    <w:basedOn w:val="Normalny"/>
    <w:rsid w:val="009219C1"/>
    <w:pPr>
      <w:pBdr>
        <w:left w:val="single" w:sz="4" w:space="0" w:color="auto"/>
        <w:bottom w:val="single" w:sz="8" w:space="0" w:color="auto"/>
        <w:right w:val="single" w:sz="4" w:space="0" w:color="auto"/>
      </w:pBdr>
      <w:spacing w:before="100" w:beforeAutospacing="1" w:after="100" w:afterAutospacing="1" w:line="360" w:lineRule="auto"/>
      <w:jc w:val="center"/>
      <w:textAlignment w:val="center"/>
    </w:pPr>
    <w:rPr>
      <w:rFonts w:ascii="Times New Roman" w:eastAsia="Times New Roman" w:hAnsi="Times New Roman" w:cs="Times New Roman"/>
      <w:b/>
      <w:bCs/>
      <w:sz w:val="14"/>
      <w:szCs w:val="14"/>
      <w:lang w:eastAsia="pl-PL"/>
    </w:rPr>
  </w:style>
  <w:style w:type="paragraph" w:customStyle="1" w:styleId="xl116">
    <w:name w:val="xl116"/>
    <w:basedOn w:val="Normalny"/>
    <w:rsid w:val="009219C1"/>
    <w:pPr>
      <w:pBdr>
        <w:left w:val="single" w:sz="4" w:space="0" w:color="auto"/>
        <w:bottom w:val="single" w:sz="4" w:space="0" w:color="auto"/>
      </w:pBdr>
      <w:spacing w:before="100" w:beforeAutospacing="1" w:after="100" w:afterAutospacing="1" w:line="360" w:lineRule="auto"/>
      <w:jc w:val="both"/>
      <w:textAlignment w:val="center"/>
    </w:pPr>
    <w:rPr>
      <w:rFonts w:ascii="Times New Roman" w:eastAsia="Times New Roman" w:hAnsi="Times New Roman" w:cs="Times New Roman"/>
      <w:sz w:val="14"/>
      <w:szCs w:val="14"/>
      <w:lang w:eastAsia="pl-PL"/>
    </w:rPr>
  </w:style>
  <w:style w:type="paragraph" w:customStyle="1" w:styleId="xl117">
    <w:name w:val="xl117"/>
    <w:basedOn w:val="Normalny"/>
    <w:rsid w:val="009219C1"/>
    <w:pPr>
      <w:pBdr>
        <w:left w:val="single" w:sz="4" w:space="0" w:color="auto"/>
        <w:bottom w:val="single" w:sz="4" w:space="0" w:color="auto"/>
        <w:right w:val="single" w:sz="8" w:space="0" w:color="auto"/>
      </w:pBdr>
      <w:spacing w:before="100" w:beforeAutospacing="1" w:after="100" w:afterAutospacing="1" w:line="360" w:lineRule="auto"/>
      <w:jc w:val="both"/>
      <w:textAlignment w:val="center"/>
    </w:pPr>
    <w:rPr>
      <w:rFonts w:ascii="Times New Roman" w:eastAsia="Times New Roman" w:hAnsi="Times New Roman" w:cs="Times New Roman"/>
      <w:sz w:val="14"/>
      <w:szCs w:val="14"/>
      <w:lang w:eastAsia="pl-PL"/>
    </w:rPr>
  </w:style>
  <w:style w:type="paragraph" w:customStyle="1" w:styleId="xl118">
    <w:name w:val="xl118"/>
    <w:basedOn w:val="Normalny"/>
    <w:rsid w:val="009219C1"/>
    <w:pPr>
      <w:pBdr>
        <w:top w:val="single" w:sz="8" w:space="0" w:color="auto"/>
        <w:right w:val="single" w:sz="4" w:space="0" w:color="auto"/>
      </w:pBdr>
      <w:spacing w:before="100" w:beforeAutospacing="1" w:after="100" w:afterAutospacing="1" w:line="360" w:lineRule="auto"/>
      <w:jc w:val="center"/>
      <w:textAlignment w:val="center"/>
    </w:pPr>
    <w:rPr>
      <w:rFonts w:ascii="Times New Roman" w:eastAsia="Times New Roman" w:hAnsi="Times New Roman" w:cs="Times New Roman"/>
      <w:b/>
      <w:bCs/>
      <w:sz w:val="14"/>
      <w:szCs w:val="14"/>
      <w:lang w:eastAsia="pl-PL"/>
    </w:rPr>
  </w:style>
  <w:style w:type="paragraph" w:customStyle="1" w:styleId="xl119">
    <w:name w:val="xl119"/>
    <w:basedOn w:val="Normalny"/>
    <w:rsid w:val="009219C1"/>
    <w:pPr>
      <w:pBdr>
        <w:right w:val="single" w:sz="4" w:space="0" w:color="auto"/>
      </w:pBdr>
      <w:spacing w:before="100" w:beforeAutospacing="1" w:after="100" w:afterAutospacing="1" w:line="360" w:lineRule="auto"/>
      <w:jc w:val="center"/>
      <w:textAlignment w:val="center"/>
    </w:pPr>
    <w:rPr>
      <w:rFonts w:ascii="Times New Roman" w:eastAsia="Times New Roman" w:hAnsi="Times New Roman" w:cs="Times New Roman"/>
      <w:b/>
      <w:bCs/>
      <w:sz w:val="14"/>
      <w:szCs w:val="14"/>
      <w:lang w:eastAsia="pl-PL"/>
    </w:rPr>
  </w:style>
  <w:style w:type="paragraph" w:customStyle="1" w:styleId="xl120">
    <w:name w:val="xl120"/>
    <w:basedOn w:val="Normalny"/>
    <w:rsid w:val="009219C1"/>
    <w:pPr>
      <w:pBdr>
        <w:top w:val="single" w:sz="4" w:space="0" w:color="auto"/>
        <w:left w:val="single" w:sz="4" w:space="0" w:color="auto"/>
        <w:right w:val="single" w:sz="4" w:space="0" w:color="auto"/>
      </w:pBdr>
      <w:spacing w:before="100" w:beforeAutospacing="1" w:after="100" w:afterAutospacing="1" w:line="360" w:lineRule="auto"/>
      <w:jc w:val="both"/>
      <w:textAlignment w:val="center"/>
    </w:pPr>
    <w:rPr>
      <w:rFonts w:ascii="Times New Roman" w:eastAsia="Times New Roman" w:hAnsi="Times New Roman" w:cs="Times New Roman"/>
      <w:sz w:val="14"/>
      <w:szCs w:val="14"/>
      <w:lang w:eastAsia="pl-PL"/>
    </w:rPr>
  </w:style>
  <w:style w:type="paragraph" w:customStyle="1" w:styleId="xl121">
    <w:name w:val="xl121"/>
    <w:basedOn w:val="Normalny"/>
    <w:rsid w:val="009219C1"/>
    <w:pPr>
      <w:pBdr>
        <w:top w:val="single" w:sz="4" w:space="0" w:color="auto"/>
        <w:left w:val="single" w:sz="4" w:space="0" w:color="auto"/>
        <w:right w:val="single" w:sz="8" w:space="0" w:color="auto"/>
      </w:pBdr>
      <w:spacing w:before="100" w:beforeAutospacing="1" w:after="100" w:afterAutospacing="1" w:line="360" w:lineRule="auto"/>
      <w:jc w:val="both"/>
      <w:textAlignment w:val="center"/>
    </w:pPr>
    <w:rPr>
      <w:rFonts w:ascii="Times New Roman" w:eastAsia="Times New Roman" w:hAnsi="Times New Roman" w:cs="Times New Roman"/>
      <w:sz w:val="14"/>
      <w:szCs w:val="14"/>
      <w:lang w:eastAsia="pl-PL"/>
    </w:rPr>
  </w:style>
  <w:style w:type="paragraph" w:customStyle="1" w:styleId="xl122">
    <w:name w:val="xl122"/>
    <w:basedOn w:val="Normalny"/>
    <w:rsid w:val="009219C1"/>
    <w:pPr>
      <w:pBdr>
        <w:left w:val="single" w:sz="4" w:space="0" w:color="auto"/>
        <w:right w:val="single" w:sz="4" w:space="0" w:color="auto"/>
      </w:pBdr>
      <w:spacing w:before="100" w:beforeAutospacing="1" w:after="100" w:afterAutospacing="1" w:line="360" w:lineRule="auto"/>
      <w:jc w:val="both"/>
      <w:textAlignment w:val="center"/>
    </w:pPr>
    <w:rPr>
      <w:rFonts w:ascii="Times New Roman" w:eastAsia="Times New Roman" w:hAnsi="Times New Roman" w:cs="Times New Roman"/>
      <w:sz w:val="14"/>
      <w:szCs w:val="14"/>
      <w:lang w:eastAsia="pl-PL"/>
    </w:rPr>
  </w:style>
  <w:style w:type="paragraph" w:customStyle="1" w:styleId="xl123">
    <w:name w:val="xl123"/>
    <w:basedOn w:val="Normalny"/>
    <w:rsid w:val="009219C1"/>
    <w:pPr>
      <w:pBdr>
        <w:left w:val="single" w:sz="4" w:space="0" w:color="auto"/>
        <w:right w:val="single" w:sz="8" w:space="0" w:color="auto"/>
      </w:pBdr>
      <w:spacing w:before="100" w:beforeAutospacing="1" w:after="100" w:afterAutospacing="1" w:line="360" w:lineRule="auto"/>
      <w:jc w:val="both"/>
      <w:textAlignment w:val="center"/>
    </w:pPr>
    <w:rPr>
      <w:rFonts w:ascii="Times New Roman" w:eastAsia="Times New Roman" w:hAnsi="Times New Roman" w:cs="Times New Roman"/>
      <w:sz w:val="14"/>
      <w:szCs w:val="14"/>
      <w:lang w:eastAsia="pl-PL"/>
    </w:rPr>
  </w:style>
  <w:style w:type="paragraph" w:customStyle="1" w:styleId="xl124">
    <w:name w:val="xl124"/>
    <w:basedOn w:val="Normalny"/>
    <w:rsid w:val="009219C1"/>
    <w:pPr>
      <w:pBdr>
        <w:top w:val="single" w:sz="8" w:space="0" w:color="auto"/>
        <w:left w:val="single" w:sz="8" w:space="0" w:color="auto"/>
        <w:bottom w:val="single" w:sz="8" w:space="0" w:color="auto"/>
      </w:pBdr>
      <w:spacing w:before="100" w:beforeAutospacing="1" w:after="100" w:afterAutospacing="1" w:line="360" w:lineRule="auto"/>
      <w:jc w:val="center"/>
      <w:textAlignment w:val="center"/>
    </w:pPr>
    <w:rPr>
      <w:rFonts w:ascii="Times New Roman" w:eastAsia="Times New Roman" w:hAnsi="Times New Roman" w:cs="Times New Roman"/>
      <w:b/>
      <w:bCs/>
      <w:sz w:val="14"/>
      <w:szCs w:val="14"/>
      <w:lang w:eastAsia="pl-PL"/>
    </w:rPr>
  </w:style>
  <w:style w:type="paragraph" w:customStyle="1" w:styleId="xl125">
    <w:name w:val="xl125"/>
    <w:basedOn w:val="Normalny"/>
    <w:rsid w:val="009219C1"/>
    <w:pPr>
      <w:pBdr>
        <w:top w:val="single" w:sz="8" w:space="0" w:color="auto"/>
        <w:bottom w:val="single" w:sz="8" w:space="0" w:color="auto"/>
        <w:right w:val="single" w:sz="4" w:space="0" w:color="auto"/>
      </w:pBdr>
      <w:spacing w:before="100" w:beforeAutospacing="1" w:after="100" w:afterAutospacing="1" w:line="360" w:lineRule="auto"/>
      <w:jc w:val="center"/>
      <w:textAlignment w:val="center"/>
    </w:pPr>
    <w:rPr>
      <w:rFonts w:ascii="Times New Roman" w:eastAsia="Times New Roman" w:hAnsi="Times New Roman" w:cs="Times New Roman"/>
      <w:b/>
      <w:bCs/>
      <w:sz w:val="14"/>
      <w:szCs w:val="14"/>
      <w:lang w:eastAsia="pl-PL"/>
    </w:rPr>
  </w:style>
  <w:style w:type="paragraph" w:customStyle="1" w:styleId="xl126">
    <w:name w:val="xl126"/>
    <w:basedOn w:val="Normalny"/>
    <w:rsid w:val="009219C1"/>
    <w:pPr>
      <w:pBdr>
        <w:top w:val="single" w:sz="8" w:space="0" w:color="auto"/>
        <w:left w:val="single" w:sz="4" w:space="0" w:color="auto"/>
        <w:bottom w:val="single" w:sz="8" w:space="0" w:color="auto"/>
        <w:right w:val="single" w:sz="4" w:space="0" w:color="auto"/>
      </w:pBdr>
      <w:spacing w:before="100" w:beforeAutospacing="1" w:after="100" w:afterAutospacing="1" w:line="360" w:lineRule="auto"/>
      <w:jc w:val="both"/>
      <w:textAlignment w:val="center"/>
    </w:pPr>
    <w:rPr>
      <w:rFonts w:ascii="Times New Roman" w:eastAsia="Times New Roman" w:hAnsi="Times New Roman" w:cs="Times New Roman"/>
      <w:b/>
      <w:bCs/>
      <w:sz w:val="14"/>
      <w:szCs w:val="14"/>
      <w:lang w:eastAsia="pl-PL"/>
    </w:rPr>
  </w:style>
  <w:style w:type="paragraph" w:customStyle="1" w:styleId="xl127">
    <w:name w:val="xl127"/>
    <w:basedOn w:val="Normalny"/>
    <w:rsid w:val="009219C1"/>
    <w:pPr>
      <w:pBdr>
        <w:top w:val="single" w:sz="8" w:space="0" w:color="auto"/>
        <w:left w:val="single" w:sz="4" w:space="0" w:color="auto"/>
        <w:bottom w:val="single" w:sz="8" w:space="0" w:color="auto"/>
      </w:pBdr>
      <w:spacing w:before="100" w:beforeAutospacing="1" w:after="100" w:afterAutospacing="1" w:line="360" w:lineRule="auto"/>
      <w:jc w:val="both"/>
      <w:textAlignment w:val="center"/>
    </w:pPr>
    <w:rPr>
      <w:rFonts w:ascii="Times New Roman" w:eastAsia="Times New Roman" w:hAnsi="Times New Roman" w:cs="Times New Roman"/>
      <w:b/>
      <w:bCs/>
      <w:sz w:val="14"/>
      <w:szCs w:val="14"/>
      <w:lang w:eastAsia="pl-PL"/>
    </w:rPr>
  </w:style>
  <w:style w:type="paragraph" w:customStyle="1" w:styleId="xl128">
    <w:name w:val="xl128"/>
    <w:basedOn w:val="Normalny"/>
    <w:rsid w:val="009219C1"/>
    <w:pPr>
      <w:pBdr>
        <w:top w:val="single" w:sz="8" w:space="0" w:color="auto"/>
        <w:left w:val="single" w:sz="4" w:space="0" w:color="auto"/>
        <w:bottom w:val="single" w:sz="8" w:space="0" w:color="auto"/>
        <w:right w:val="single" w:sz="8" w:space="0" w:color="auto"/>
      </w:pBdr>
      <w:spacing w:before="100" w:beforeAutospacing="1" w:after="100" w:afterAutospacing="1" w:line="360" w:lineRule="auto"/>
      <w:jc w:val="both"/>
      <w:textAlignment w:val="center"/>
    </w:pPr>
    <w:rPr>
      <w:rFonts w:ascii="Times New Roman" w:eastAsia="Times New Roman" w:hAnsi="Times New Roman" w:cs="Times New Roman"/>
      <w:sz w:val="14"/>
      <w:szCs w:val="14"/>
      <w:lang w:eastAsia="pl-PL"/>
    </w:rPr>
  </w:style>
  <w:style w:type="paragraph" w:customStyle="1" w:styleId="xl129">
    <w:name w:val="xl129"/>
    <w:basedOn w:val="Normalny"/>
    <w:rsid w:val="009219C1"/>
    <w:pPr>
      <w:pBdr>
        <w:top w:val="single" w:sz="4" w:space="0" w:color="auto"/>
        <w:left w:val="single" w:sz="4" w:space="0" w:color="auto"/>
      </w:pBdr>
      <w:spacing w:before="100" w:beforeAutospacing="1" w:after="100" w:afterAutospacing="1" w:line="360" w:lineRule="auto"/>
      <w:jc w:val="both"/>
      <w:textAlignment w:val="center"/>
    </w:pPr>
    <w:rPr>
      <w:rFonts w:ascii="Times New Roman" w:eastAsia="Times New Roman" w:hAnsi="Times New Roman" w:cs="Times New Roman"/>
      <w:sz w:val="14"/>
      <w:szCs w:val="14"/>
      <w:lang w:eastAsia="pl-PL"/>
    </w:rPr>
  </w:style>
  <w:style w:type="paragraph" w:customStyle="1" w:styleId="xl130">
    <w:name w:val="xl130"/>
    <w:basedOn w:val="Normalny"/>
    <w:rsid w:val="009219C1"/>
    <w:pPr>
      <w:pBdr>
        <w:top w:val="single" w:sz="4" w:space="0" w:color="auto"/>
        <w:bottom w:val="single" w:sz="4" w:space="0" w:color="auto"/>
      </w:pBdr>
      <w:spacing w:before="100" w:beforeAutospacing="1" w:after="100" w:afterAutospacing="1" w:line="360" w:lineRule="auto"/>
      <w:jc w:val="both"/>
      <w:textAlignment w:val="center"/>
    </w:pPr>
    <w:rPr>
      <w:rFonts w:ascii="Times New Roman" w:eastAsia="Times New Roman" w:hAnsi="Times New Roman" w:cs="Times New Roman"/>
      <w:sz w:val="14"/>
      <w:szCs w:val="14"/>
      <w:lang w:eastAsia="pl-PL"/>
    </w:rPr>
  </w:style>
  <w:style w:type="paragraph" w:customStyle="1" w:styleId="xl131">
    <w:name w:val="xl131"/>
    <w:basedOn w:val="Normalny"/>
    <w:rsid w:val="009219C1"/>
    <w:pPr>
      <w:pBdr>
        <w:left w:val="single" w:sz="4" w:space="0" w:color="auto"/>
        <w:right w:val="single" w:sz="4" w:space="0" w:color="auto"/>
      </w:pBdr>
      <w:spacing w:before="100" w:beforeAutospacing="1" w:after="100" w:afterAutospacing="1" w:line="360" w:lineRule="auto"/>
      <w:jc w:val="both"/>
      <w:textAlignment w:val="center"/>
    </w:pPr>
    <w:rPr>
      <w:rFonts w:ascii="Times New Roman" w:eastAsia="Times New Roman" w:hAnsi="Times New Roman" w:cs="Times New Roman"/>
      <w:sz w:val="14"/>
      <w:szCs w:val="14"/>
      <w:lang w:eastAsia="pl-PL"/>
    </w:rPr>
  </w:style>
  <w:style w:type="paragraph" w:customStyle="1" w:styleId="xl132">
    <w:name w:val="xl132"/>
    <w:basedOn w:val="Normalny"/>
    <w:rsid w:val="009219C1"/>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both"/>
      <w:textAlignment w:val="center"/>
    </w:pPr>
    <w:rPr>
      <w:rFonts w:ascii="Times New Roman" w:eastAsia="Times New Roman" w:hAnsi="Times New Roman" w:cs="Times New Roman"/>
      <w:b/>
      <w:bCs/>
      <w:sz w:val="14"/>
      <w:szCs w:val="14"/>
      <w:lang w:eastAsia="pl-PL"/>
    </w:rPr>
  </w:style>
  <w:style w:type="paragraph" w:customStyle="1" w:styleId="xl133">
    <w:name w:val="xl133"/>
    <w:basedOn w:val="Normalny"/>
    <w:rsid w:val="009219C1"/>
    <w:pPr>
      <w:pBdr>
        <w:left w:val="single" w:sz="4" w:space="0" w:color="auto"/>
        <w:bottom w:val="single" w:sz="8" w:space="0" w:color="auto"/>
        <w:right w:val="single" w:sz="4" w:space="0" w:color="auto"/>
      </w:pBdr>
      <w:spacing w:before="100" w:beforeAutospacing="1" w:after="100" w:afterAutospacing="1" w:line="360" w:lineRule="auto"/>
      <w:jc w:val="both"/>
      <w:textAlignment w:val="center"/>
    </w:pPr>
    <w:rPr>
      <w:rFonts w:ascii="Times New Roman" w:eastAsia="Times New Roman" w:hAnsi="Times New Roman" w:cs="Times New Roman"/>
      <w:sz w:val="14"/>
      <w:szCs w:val="14"/>
      <w:lang w:eastAsia="pl-PL"/>
    </w:rPr>
  </w:style>
  <w:style w:type="paragraph" w:customStyle="1" w:styleId="xl134">
    <w:name w:val="xl134"/>
    <w:basedOn w:val="Normalny"/>
    <w:rsid w:val="009219C1"/>
    <w:pPr>
      <w:pBdr>
        <w:top w:val="single" w:sz="4" w:space="0" w:color="auto"/>
        <w:left w:val="single" w:sz="4" w:space="0" w:color="auto"/>
        <w:right w:val="single" w:sz="4" w:space="0" w:color="auto"/>
      </w:pBdr>
      <w:spacing w:before="100" w:beforeAutospacing="1" w:after="100" w:afterAutospacing="1" w:line="360" w:lineRule="auto"/>
      <w:jc w:val="both"/>
      <w:textAlignment w:val="center"/>
    </w:pPr>
    <w:rPr>
      <w:rFonts w:ascii="Times New Roman" w:eastAsia="Times New Roman" w:hAnsi="Times New Roman" w:cs="Times New Roman"/>
      <w:b/>
      <w:bCs/>
      <w:sz w:val="14"/>
      <w:szCs w:val="14"/>
      <w:lang w:eastAsia="pl-PL"/>
    </w:rPr>
  </w:style>
  <w:style w:type="paragraph" w:customStyle="1" w:styleId="xl135">
    <w:name w:val="xl135"/>
    <w:basedOn w:val="Normalny"/>
    <w:rsid w:val="009219C1"/>
    <w:pPr>
      <w:pBdr>
        <w:top w:val="single" w:sz="8" w:space="0" w:color="auto"/>
        <w:left w:val="single" w:sz="4" w:space="0" w:color="auto"/>
        <w:bottom w:val="single" w:sz="8" w:space="0" w:color="auto"/>
      </w:pBdr>
      <w:spacing w:before="100" w:beforeAutospacing="1" w:after="100" w:afterAutospacing="1" w:line="360" w:lineRule="auto"/>
      <w:jc w:val="both"/>
      <w:textAlignment w:val="center"/>
    </w:pPr>
    <w:rPr>
      <w:rFonts w:ascii="Times New Roman" w:eastAsia="Times New Roman" w:hAnsi="Times New Roman" w:cs="Times New Roman"/>
      <w:sz w:val="14"/>
      <w:szCs w:val="14"/>
      <w:lang w:eastAsia="pl-PL"/>
    </w:rPr>
  </w:style>
  <w:style w:type="paragraph" w:customStyle="1" w:styleId="xl136">
    <w:name w:val="xl136"/>
    <w:basedOn w:val="Normalny"/>
    <w:rsid w:val="009219C1"/>
    <w:pPr>
      <w:pBdr>
        <w:top w:val="single" w:sz="8" w:space="0" w:color="auto"/>
        <w:left w:val="single" w:sz="4" w:space="0" w:color="auto"/>
        <w:bottom w:val="single" w:sz="8" w:space="0" w:color="auto"/>
        <w:right w:val="single" w:sz="8" w:space="0" w:color="auto"/>
      </w:pBdr>
      <w:spacing w:before="100" w:beforeAutospacing="1" w:after="100" w:afterAutospacing="1" w:line="360" w:lineRule="auto"/>
      <w:jc w:val="both"/>
      <w:textAlignment w:val="center"/>
    </w:pPr>
    <w:rPr>
      <w:rFonts w:ascii="Times New Roman" w:eastAsia="Times New Roman" w:hAnsi="Times New Roman" w:cs="Times New Roman"/>
      <w:sz w:val="14"/>
      <w:szCs w:val="14"/>
      <w:lang w:eastAsia="pl-PL"/>
    </w:rPr>
  </w:style>
  <w:style w:type="paragraph" w:customStyle="1" w:styleId="xl137">
    <w:name w:val="xl137"/>
    <w:basedOn w:val="Normalny"/>
    <w:rsid w:val="009219C1"/>
    <w:pPr>
      <w:pBdr>
        <w:left w:val="single" w:sz="4" w:space="0" w:color="auto"/>
        <w:bottom w:val="single" w:sz="8" w:space="0" w:color="auto"/>
      </w:pBdr>
      <w:spacing w:before="100" w:beforeAutospacing="1" w:after="100" w:afterAutospacing="1" w:line="360" w:lineRule="auto"/>
      <w:jc w:val="both"/>
      <w:textAlignment w:val="center"/>
    </w:pPr>
    <w:rPr>
      <w:rFonts w:ascii="Times New Roman" w:eastAsia="Times New Roman" w:hAnsi="Times New Roman" w:cs="Times New Roman"/>
      <w:sz w:val="14"/>
      <w:szCs w:val="14"/>
      <w:lang w:eastAsia="pl-PL"/>
    </w:rPr>
  </w:style>
  <w:style w:type="paragraph" w:customStyle="1" w:styleId="xl138">
    <w:name w:val="xl138"/>
    <w:basedOn w:val="Normalny"/>
    <w:rsid w:val="009219C1"/>
    <w:pPr>
      <w:pBdr>
        <w:top w:val="single" w:sz="4" w:space="0" w:color="auto"/>
        <w:left w:val="single" w:sz="4" w:space="0" w:color="auto"/>
        <w:bottom w:val="single" w:sz="8" w:space="0" w:color="auto"/>
        <w:right w:val="single" w:sz="4" w:space="0" w:color="auto"/>
      </w:pBdr>
      <w:spacing w:before="100" w:beforeAutospacing="1" w:after="100" w:afterAutospacing="1" w:line="360" w:lineRule="auto"/>
      <w:jc w:val="both"/>
      <w:textAlignment w:val="center"/>
    </w:pPr>
    <w:rPr>
      <w:rFonts w:ascii="Times New Roman" w:eastAsia="Times New Roman" w:hAnsi="Times New Roman" w:cs="Times New Roman"/>
      <w:sz w:val="14"/>
      <w:szCs w:val="14"/>
      <w:lang w:eastAsia="pl-PL"/>
    </w:rPr>
  </w:style>
  <w:style w:type="paragraph" w:customStyle="1" w:styleId="xl139">
    <w:name w:val="xl139"/>
    <w:basedOn w:val="Normalny"/>
    <w:rsid w:val="009219C1"/>
    <w:pPr>
      <w:pBdr>
        <w:top w:val="single" w:sz="8" w:space="0" w:color="auto"/>
        <w:left w:val="single" w:sz="4" w:space="0" w:color="auto"/>
        <w:bottom w:val="single" w:sz="4" w:space="0" w:color="auto"/>
        <w:right w:val="single" w:sz="4" w:space="0" w:color="auto"/>
      </w:pBdr>
      <w:spacing w:before="100" w:beforeAutospacing="1" w:after="100" w:afterAutospacing="1" w:line="360" w:lineRule="auto"/>
      <w:jc w:val="both"/>
      <w:textAlignment w:val="center"/>
    </w:pPr>
    <w:rPr>
      <w:rFonts w:ascii="Times New Roman" w:eastAsia="Times New Roman" w:hAnsi="Times New Roman" w:cs="Times New Roman"/>
      <w:sz w:val="14"/>
      <w:szCs w:val="14"/>
      <w:lang w:eastAsia="pl-PL"/>
    </w:rPr>
  </w:style>
  <w:style w:type="paragraph" w:customStyle="1" w:styleId="xl140">
    <w:name w:val="xl140"/>
    <w:basedOn w:val="Normalny"/>
    <w:rsid w:val="009219C1"/>
    <w:pPr>
      <w:pBdr>
        <w:top w:val="single" w:sz="8" w:space="0" w:color="auto"/>
        <w:left w:val="single" w:sz="4" w:space="0" w:color="auto"/>
        <w:bottom w:val="single" w:sz="4" w:space="0" w:color="auto"/>
        <w:right w:val="single" w:sz="8" w:space="0" w:color="auto"/>
      </w:pBdr>
      <w:spacing w:before="100" w:beforeAutospacing="1" w:after="100" w:afterAutospacing="1" w:line="360" w:lineRule="auto"/>
      <w:jc w:val="both"/>
      <w:textAlignment w:val="center"/>
    </w:pPr>
    <w:rPr>
      <w:rFonts w:ascii="Times New Roman" w:eastAsia="Times New Roman" w:hAnsi="Times New Roman" w:cs="Times New Roman"/>
      <w:sz w:val="14"/>
      <w:szCs w:val="14"/>
      <w:lang w:eastAsia="pl-PL"/>
    </w:rPr>
  </w:style>
  <w:style w:type="paragraph" w:customStyle="1" w:styleId="xl141">
    <w:name w:val="xl141"/>
    <w:basedOn w:val="Normalny"/>
    <w:rsid w:val="009219C1"/>
    <w:pPr>
      <w:pBdr>
        <w:top w:val="single" w:sz="4" w:space="0" w:color="auto"/>
        <w:left w:val="single" w:sz="4" w:space="0" w:color="auto"/>
        <w:bottom w:val="single" w:sz="8" w:space="0" w:color="auto"/>
      </w:pBdr>
      <w:spacing w:before="100" w:beforeAutospacing="1" w:after="100" w:afterAutospacing="1" w:line="360" w:lineRule="auto"/>
      <w:jc w:val="both"/>
      <w:textAlignment w:val="center"/>
    </w:pPr>
    <w:rPr>
      <w:rFonts w:ascii="Times New Roman" w:eastAsia="Times New Roman" w:hAnsi="Times New Roman" w:cs="Times New Roman"/>
      <w:sz w:val="14"/>
      <w:szCs w:val="14"/>
      <w:lang w:eastAsia="pl-PL"/>
    </w:rPr>
  </w:style>
  <w:style w:type="paragraph" w:customStyle="1" w:styleId="xl142">
    <w:name w:val="xl142"/>
    <w:basedOn w:val="Normalny"/>
    <w:rsid w:val="009219C1"/>
    <w:pPr>
      <w:pBdr>
        <w:top w:val="single" w:sz="8" w:space="0" w:color="auto"/>
        <w:left w:val="single" w:sz="4" w:space="0" w:color="auto"/>
        <w:bottom w:val="single" w:sz="4" w:space="0" w:color="auto"/>
        <w:right w:val="single" w:sz="4" w:space="0" w:color="auto"/>
      </w:pBdr>
      <w:spacing w:before="100" w:beforeAutospacing="1" w:after="100" w:afterAutospacing="1" w:line="360" w:lineRule="auto"/>
      <w:jc w:val="both"/>
      <w:textAlignment w:val="center"/>
    </w:pPr>
    <w:rPr>
      <w:rFonts w:ascii="Times New Roman" w:eastAsia="Times New Roman" w:hAnsi="Times New Roman" w:cs="Times New Roman"/>
      <w:sz w:val="14"/>
      <w:szCs w:val="14"/>
      <w:lang w:eastAsia="pl-PL"/>
    </w:rPr>
  </w:style>
  <w:style w:type="paragraph" w:customStyle="1" w:styleId="xl143">
    <w:name w:val="xl143"/>
    <w:basedOn w:val="Normalny"/>
    <w:rsid w:val="009219C1"/>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both"/>
      <w:textAlignment w:val="center"/>
    </w:pPr>
    <w:rPr>
      <w:rFonts w:ascii="Times New Roman" w:eastAsia="Times New Roman" w:hAnsi="Times New Roman" w:cs="Times New Roman"/>
      <w:sz w:val="14"/>
      <w:szCs w:val="14"/>
      <w:lang w:eastAsia="pl-PL"/>
    </w:rPr>
  </w:style>
  <w:style w:type="paragraph" w:customStyle="1" w:styleId="xl144">
    <w:name w:val="xl144"/>
    <w:basedOn w:val="Normalny"/>
    <w:rsid w:val="009219C1"/>
    <w:pPr>
      <w:pBdr>
        <w:top w:val="single" w:sz="4" w:space="0" w:color="auto"/>
        <w:left w:val="single" w:sz="4" w:space="0" w:color="auto"/>
        <w:bottom w:val="single" w:sz="8" w:space="0" w:color="auto"/>
        <w:right w:val="single" w:sz="4" w:space="0" w:color="auto"/>
      </w:pBdr>
      <w:spacing w:before="100" w:beforeAutospacing="1" w:after="100" w:afterAutospacing="1" w:line="360" w:lineRule="auto"/>
      <w:jc w:val="both"/>
      <w:textAlignment w:val="center"/>
    </w:pPr>
    <w:rPr>
      <w:rFonts w:ascii="Times New Roman" w:eastAsia="Times New Roman" w:hAnsi="Times New Roman" w:cs="Times New Roman"/>
      <w:b/>
      <w:bCs/>
      <w:sz w:val="14"/>
      <w:szCs w:val="14"/>
      <w:lang w:eastAsia="pl-PL"/>
    </w:rPr>
  </w:style>
  <w:style w:type="paragraph" w:customStyle="1" w:styleId="xl145">
    <w:name w:val="xl145"/>
    <w:basedOn w:val="Normalny"/>
    <w:rsid w:val="009219C1"/>
    <w:pPr>
      <w:pBdr>
        <w:top w:val="single" w:sz="4" w:space="0" w:color="auto"/>
        <w:left w:val="single" w:sz="4" w:space="0" w:color="auto"/>
        <w:bottom w:val="single" w:sz="8" w:space="0" w:color="auto"/>
        <w:right w:val="single" w:sz="8" w:space="0" w:color="auto"/>
      </w:pBdr>
      <w:spacing w:before="100" w:beforeAutospacing="1" w:after="100" w:afterAutospacing="1" w:line="360" w:lineRule="auto"/>
      <w:jc w:val="both"/>
      <w:textAlignment w:val="center"/>
    </w:pPr>
    <w:rPr>
      <w:rFonts w:ascii="Times New Roman" w:eastAsia="Times New Roman" w:hAnsi="Times New Roman" w:cs="Times New Roman"/>
      <w:sz w:val="14"/>
      <w:szCs w:val="14"/>
      <w:lang w:eastAsia="pl-PL"/>
    </w:rPr>
  </w:style>
  <w:style w:type="paragraph" w:customStyle="1" w:styleId="xl146">
    <w:name w:val="xl146"/>
    <w:basedOn w:val="Normalny"/>
    <w:rsid w:val="009219C1"/>
    <w:pPr>
      <w:pBdr>
        <w:left w:val="single" w:sz="4" w:space="0" w:color="auto"/>
      </w:pBdr>
      <w:spacing w:before="100" w:beforeAutospacing="1" w:after="100" w:afterAutospacing="1" w:line="360" w:lineRule="auto"/>
      <w:jc w:val="both"/>
      <w:textAlignment w:val="center"/>
    </w:pPr>
    <w:rPr>
      <w:rFonts w:ascii="Times New Roman" w:eastAsia="Times New Roman" w:hAnsi="Times New Roman" w:cs="Times New Roman"/>
      <w:sz w:val="14"/>
      <w:szCs w:val="14"/>
      <w:lang w:eastAsia="pl-PL"/>
    </w:rPr>
  </w:style>
  <w:style w:type="paragraph" w:customStyle="1" w:styleId="xl147">
    <w:name w:val="xl147"/>
    <w:basedOn w:val="Normalny"/>
    <w:rsid w:val="009219C1"/>
    <w:pPr>
      <w:pBdr>
        <w:top w:val="single" w:sz="8" w:space="0" w:color="auto"/>
        <w:left w:val="single" w:sz="4" w:space="0" w:color="auto"/>
        <w:right w:val="single" w:sz="4" w:space="0" w:color="auto"/>
      </w:pBdr>
      <w:spacing w:before="100" w:beforeAutospacing="1" w:after="100" w:afterAutospacing="1" w:line="360" w:lineRule="auto"/>
      <w:jc w:val="both"/>
      <w:textAlignment w:val="center"/>
    </w:pPr>
    <w:rPr>
      <w:rFonts w:ascii="Times New Roman" w:eastAsia="Times New Roman" w:hAnsi="Times New Roman" w:cs="Times New Roman"/>
      <w:sz w:val="14"/>
      <w:szCs w:val="14"/>
      <w:lang w:eastAsia="pl-PL"/>
    </w:rPr>
  </w:style>
  <w:style w:type="paragraph" w:customStyle="1" w:styleId="xl148">
    <w:name w:val="xl148"/>
    <w:basedOn w:val="Normalny"/>
    <w:rsid w:val="009219C1"/>
    <w:pPr>
      <w:pBdr>
        <w:top w:val="single" w:sz="8" w:space="0" w:color="auto"/>
        <w:left w:val="single" w:sz="4" w:space="0" w:color="auto"/>
      </w:pBdr>
      <w:spacing w:before="100" w:beforeAutospacing="1" w:after="100" w:afterAutospacing="1" w:line="360" w:lineRule="auto"/>
      <w:jc w:val="both"/>
      <w:textAlignment w:val="center"/>
    </w:pPr>
    <w:rPr>
      <w:rFonts w:ascii="Times New Roman" w:eastAsia="Times New Roman" w:hAnsi="Times New Roman" w:cs="Times New Roman"/>
      <w:sz w:val="14"/>
      <w:szCs w:val="14"/>
      <w:lang w:eastAsia="pl-PL"/>
    </w:rPr>
  </w:style>
  <w:style w:type="paragraph" w:customStyle="1" w:styleId="xl149">
    <w:name w:val="xl149"/>
    <w:basedOn w:val="Normalny"/>
    <w:rsid w:val="009219C1"/>
    <w:pPr>
      <w:pBdr>
        <w:top w:val="single" w:sz="8" w:space="0" w:color="auto"/>
        <w:left w:val="single" w:sz="4" w:space="0" w:color="auto"/>
        <w:right w:val="single" w:sz="8" w:space="0" w:color="auto"/>
      </w:pBdr>
      <w:spacing w:before="100" w:beforeAutospacing="1" w:after="100" w:afterAutospacing="1" w:line="360" w:lineRule="auto"/>
      <w:jc w:val="both"/>
      <w:textAlignment w:val="center"/>
    </w:pPr>
    <w:rPr>
      <w:rFonts w:ascii="Times New Roman" w:eastAsia="Times New Roman" w:hAnsi="Times New Roman" w:cs="Times New Roman"/>
      <w:sz w:val="14"/>
      <w:szCs w:val="14"/>
      <w:lang w:eastAsia="pl-PL"/>
    </w:rPr>
  </w:style>
  <w:style w:type="paragraph" w:customStyle="1" w:styleId="xl150">
    <w:name w:val="xl150"/>
    <w:basedOn w:val="Normalny"/>
    <w:rsid w:val="009219C1"/>
    <w:pPr>
      <w:pBdr>
        <w:left w:val="single" w:sz="4" w:space="0" w:color="auto"/>
        <w:right w:val="single" w:sz="4" w:space="0" w:color="auto"/>
      </w:pBdr>
      <w:spacing w:before="100" w:beforeAutospacing="1" w:after="100" w:afterAutospacing="1" w:line="360" w:lineRule="auto"/>
      <w:jc w:val="both"/>
      <w:textAlignment w:val="center"/>
    </w:pPr>
    <w:rPr>
      <w:rFonts w:ascii="Times New Roman" w:eastAsia="Times New Roman" w:hAnsi="Times New Roman" w:cs="Times New Roman"/>
      <w:b/>
      <w:bCs/>
      <w:sz w:val="14"/>
      <w:szCs w:val="14"/>
      <w:lang w:eastAsia="pl-PL"/>
    </w:rPr>
  </w:style>
  <w:style w:type="paragraph" w:customStyle="1" w:styleId="xl151">
    <w:name w:val="xl151"/>
    <w:basedOn w:val="Normalny"/>
    <w:rsid w:val="009219C1"/>
    <w:pPr>
      <w:pBdr>
        <w:top w:val="single" w:sz="4" w:space="0" w:color="auto"/>
        <w:left w:val="single" w:sz="4" w:space="0" w:color="auto"/>
        <w:bottom w:val="single" w:sz="4" w:space="0" w:color="auto"/>
        <w:right w:val="single" w:sz="8" w:space="0" w:color="auto"/>
      </w:pBdr>
      <w:spacing w:before="100" w:beforeAutospacing="1" w:after="100" w:afterAutospacing="1" w:line="360" w:lineRule="auto"/>
      <w:jc w:val="both"/>
      <w:textAlignment w:val="center"/>
    </w:pPr>
    <w:rPr>
      <w:rFonts w:ascii="Times New Roman" w:eastAsia="Times New Roman" w:hAnsi="Times New Roman" w:cs="Times New Roman"/>
      <w:sz w:val="14"/>
      <w:szCs w:val="14"/>
      <w:lang w:eastAsia="pl-PL"/>
    </w:rPr>
  </w:style>
  <w:style w:type="paragraph" w:customStyle="1" w:styleId="xl152">
    <w:name w:val="xl152"/>
    <w:basedOn w:val="Normalny"/>
    <w:rsid w:val="009219C1"/>
    <w:pPr>
      <w:pBdr>
        <w:left w:val="single" w:sz="4" w:space="0" w:color="auto"/>
        <w:bottom w:val="single" w:sz="4" w:space="0" w:color="auto"/>
        <w:right w:val="single" w:sz="8" w:space="0" w:color="auto"/>
      </w:pBdr>
      <w:spacing w:before="100" w:beforeAutospacing="1" w:after="100" w:afterAutospacing="1" w:line="360" w:lineRule="auto"/>
      <w:jc w:val="both"/>
      <w:textAlignment w:val="center"/>
    </w:pPr>
    <w:rPr>
      <w:rFonts w:ascii="Times New Roman" w:eastAsia="Times New Roman" w:hAnsi="Times New Roman" w:cs="Times New Roman"/>
      <w:sz w:val="14"/>
      <w:szCs w:val="14"/>
      <w:lang w:eastAsia="pl-PL"/>
    </w:rPr>
  </w:style>
  <w:style w:type="paragraph" w:customStyle="1" w:styleId="xl153">
    <w:name w:val="xl153"/>
    <w:basedOn w:val="Normalny"/>
    <w:rsid w:val="009219C1"/>
    <w:pPr>
      <w:pBdr>
        <w:right w:val="single" w:sz="4" w:space="0" w:color="auto"/>
      </w:pBdr>
      <w:spacing w:before="100" w:beforeAutospacing="1" w:after="100" w:afterAutospacing="1" w:line="360" w:lineRule="auto"/>
      <w:jc w:val="both"/>
      <w:textAlignment w:val="center"/>
    </w:pPr>
    <w:rPr>
      <w:rFonts w:ascii="Times New Roman" w:eastAsia="Times New Roman" w:hAnsi="Times New Roman" w:cs="Times New Roman"/>
      <w:sz w:val="14"/>
      <w:szCs w:val="14"/>
      <w:lang w:eastAsia="pl-PL"/>
    </w:rPr>
  </w:style>
  <w:style w:type="paragraph" w:customStyle="1" w:styleId="xl154">
    <w:name w:val="xl154"/>
    <w:basedOn w:val="Normalny"/>
    <w:rsid w:val="009219C1"/>
    <w:pPr>
      <w:pBdr>
        <w:top w:val="single" w:sz="8" w:space="0" w:color="auto"/>
        <w:left w:val="single" w:sz="4" w:space="0" w:color="auto"/>
        <w:bottom w:val="single" w:sz="4" w:space="0" w:color="auto"/>
      </w:pBdr>
      <w:spacing w:before="100" w:beforeAutospacing="1" w:after="100" w:afterAutospacing="1" w:line="360" w:lineRule="auto"/>
      <w:jc w:val="both"/>
      <w:textAlignment w:val="center"/>
    </w:pPr>
    <w:rPr>
      <w:rFonts w:ascii="Times New Roman" w:eastAsia="Times New Roman" w:hAnsi="Times New Roman" w:cs="Times New Roman"/>
      <w:sz w:val="14"/>
      <w:szCs w:val="14"/>
      <w:lang w:eastAsia="pl-PL"/>
    </w:rPr>
  </w:style>
  <w:style w:type="paragraph" w:customStyle="1" w:styleId="xl155">
    <w:name w:val="xl155"/>
    <w:basedOn w:val="Normalny"/>
    <w:rsid w:val="009219C1"/>
    <w:pPr>
      <w:pBdr>
        <w:left w:val="single" w:sz="4" w:space="0" w:color="auto"/>
        <w:right w:val="single" w:sz="4" w:space="0" w:color="auto"/>
      </w:pBdr>
      <w:spacing w:before="100" w:beforeAutospacing="1" w:after="100" w:afterAutospacing="1" w:line="360" w:lineRule="auto"/>
      <w:jc w:val="both"/>
      <w:textAlignment w:val="center"/>
    </w:pPr>
    <w:rPr>
      <w:rFonts w:ascii="Times New Roman" w:eastAsia="Times New Roman" w:hAnsi="Times New Roman" w:cs="Times New Roman"/>
      <w:sz w:val="14"/>
      <w:szCs w:val="14"/>
      <w:lang w:eastAsia="pl-PL"/>
    </w:rPr>
  </w:style>
  <w:style w:type="paragraph" w:customStyle="1" w:styleId="xl156">
    <w:name w:val="xl156"/>
    <w:basedOn w:val="Normalny"/>
    <w:rsid w:val="009219C1"/>
    <w:pPr>
      <w:pBdr>
        <w:left w:val="single" w:sz="4" w:space="0" w:color="auto"/>
        <w:bottom w:val="single" w:sz="4" w:space="0" w:color="auto"/>
        <w:right w:val="single" w:sz="4" w:space="0" w:color="auto"/>
      </w:pBdr>
      <w:spacing w:before="100" w:beforeAutospacing="1" w:after="100" w:afterAutospacing="1" w:line="360" w:lineRule="auto"/>
      <w:jc w:val="both"/>
      <w:textAlignment w:val="center"/>
    </w:pPr>
    <w:rPr>
      <w:rFonts w:ascii="Times New Roman" w:eastAsia="Times New Roman" w:hAnsi="Times New Roman" w:cs="Times New Roman"/>
      <w:sz w:val="14"/>
      <w:szCs w:val="14"/>
      <w:lang w:eastAsia="pl-PL"/>
    </w:rPr>
  </w:style>
  <w:style w:type="paragraph" w:customStyle="1" w:styleId="xl157">
    <w:name w:val="xl157"/>
    <w:basedOn w:val="Normalny"/>
    <w:rsid w:val="009219C1"/>
    <w:pPr>
      <w:pBdr>
        <w:left w:val="single" w:sz="8" w:space="0" w:color="auto"/>
        <w:right w:val="single" w:sz="4" w:space="0" w:color="auto"/>
      </w:pBdr>
      <w:spacing w:before="100" w:beforeAutospacing="1" w:after="100" w:afterAutospacing="1" w:line="360" w:lineRule="auto"/>
      <w:jc w:val="both"/>
      <w:textAlignment w:val="center"/>
    </w:pPr>
    <w:rPr>
      <w:rFonts w:ascii="Times New Roman" w:eastAsia="Times New Roman" w:hAnsi="Times New Roman" w:cs="Times New Roman"/>
      <w:sz w:val="14"/>
      <w:szCs w:val="14"/>
      <w:lang w:eastAsia="pl-PL"/>
    </w:rPr>
  </w:style>
  <w:style w:type="paragraph" w:customStyle="1" w:styleId="xl158">
    <w:name w:val="xl158"/>
    <w:basedOn w:val="Normalny"/>
    <w:rsid w:val="009219C1"/>
    <w:pPr>
      <w:pBdr>
        <w:top w:val="single" w:sz="4" w:space="0" w:color="auto"/>
        <w:left w:val="single" w:sz="4" w:space="0" w:color="auto"/>
        <w:bottom w:val="single" w:sz="4" w:space="0" w:color="auto"/>
        <w:right w:val="single" w:sz="8" w:space="0" w:color="auto"/>
      </w:pBdr>
      <w:spacing w:before="100" w:beforeAutospacing="1" w:after="100" w:afterAutospacing="1" w:line="360" w:lineRule="auto"/>
      <w:jc w:val="both"/>
      <w:textAlignment w:val="center"/>
    </w:pPr>
    <w:rPr>
      <w:rFonts w:ascii="Times New Roman" w:eastAsia="Times New Roman" w:hAnsi="Times New Roman" w:cs="Times New Roman"/>
      <w:sz w:val="14"/>
      <w:szCs w:val="14"/>
      <w:lang w:eastAsia="pl-PL"/>
    </w:rPr>
  </w:style>
  <w:style w:type="paragraph" w:customStyle="1" w:styleId="styl">
    <w:name w:val="styl"/>
    <w:basedOn w:val="Normalny"/>
    <w:rsid w:val="009219C1"/>
    <w:pPr>
      <w:spacing w:before="100" w:beforeAutospacing="1" w:after="100" w:afterAutospacing="1" w:line="360" w:lineRule="auto"/>
      <w:jc w:val="both"/>
    </w:pPr>
    <w:rPr>
      <w:rFonts w:ascii="Times New Roman" w:eastAsia="Times New Roman" w:hAnsi="Times New Roman" w:cs="Times New Roman"/>
      <w:sz w:val="24"/>
      <w:szCs w:val="24"/>
      <w:lang w:eastAsia="pl-PL"/>
    </w:rPr>
  </w:style>
  <w:style w:type="paragraph" w:customStyle="1" w:styleId="WW-Tekstpodstawowy3">
    <w:name w:val="WW-Tekst podstawowy 3"/>
    <w:basedOn w:val="Normalny"/>
    <w:rsid w:val="009219C1"/>
    <w:pPr>
      <w:spacing w:after="60" w:line="360" w:lineRule="auto"/>
      <w:jc w:val="both"/>
    </w:pPr>
    <w:rPr>
      <w:rFonts w:ascii="Times New Roman" w:eastAsia="Times New Roman" w:hAnsi="Times New Roman" w:cs="Arial"/>
      <w:sz w:val="24"/>
      <w:szCs w:val="28"/>
    </w:rPr>
  </w:style>
  <w:style w:type="paragraph" w:customStyle="1" w:styleId="Default">
    <w:name w:val="Default"/>
    <w:rsid w:val="009219C1"/>
    <w:pPr>
      <w:autoSpaceDE w:val="0"/>
      <w:autoSpaceDN w:val="0"/>
      <w:adjustRightInd w:val="0"/>
      <w:spacing w:after="0" w:line="360" w:lineRule="auto"/>
      <w:jc w:val="both"/>
    </w:pPr>
    <w:rPr>
      <w:rFonts w:ascii="Times New Roman" w:eastAsia="Times New Roman" w:hAnsi="Times New Roman" w:cs="Times New Roman"/>
      <w:color w:val="000000"/>
      <w:sz w:val="24"/>
      <w:szCs w:val="24"/>
      <w:lang w:eastAsia="pl-PL"/>
    </w:rPr>
  </w:style>
  <w:style w:type="paragraph" w:styleId="NormalnyWeb">
    <w:name w:val="Normal (Web)"/>
    <w:basedOn w:val="Normalny"/>
    <w:uiPriority w:val="99"/>
    <w:rsid w:val="009219C1"/>
    <w:pPr>
      <w:spacing w:before="100" w:beforeAutospacing="1" w:after="100" w:afterAutospacing="1" w:line="360" w:lineRule="auto"/>
      <w:jc w:val="both"/>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rsid w:val="009219C1"/>
    <w:pPr>
      <w:spacing w:after="0" w:line="360" w:lineRule="auto"/>
      <w:jc w:val="both"/>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9219C1"/>
    <w:rPr>
      <w:rFonts w:ascii="Times New Roman" w:eastAsia="Times New Roman" w:hAnsi="Times New Roman" w:cs="Times New Roman"/>
      <w:sz w:val="20"/>
      <w:szCs w:val="20"/>
      <w:lang w:val="x-none" w:eastAsia="x-none"/>
    </w:rPr>
  </w:style>
  <w:style w:type="paragraph" w:customStyle="1" w:styleId="body">
    <w:name w:val="body"/>
    <w:basedOn w:val="Normalny"/>
    <w:uiPriority w:val="99"/>
    <w:rsid w:val="009219C1"/>
    <w:pPr>
      <w:widowControl w:val="0"/>
      <w:overflowPunct w:val="0"/>
      <w:autoSpaceDE w:val="0"/>
      <w:autoSpaceDN w:val="0"/>
      <w:adjustRightInd w:val="0"/>
      <w:spacing w:after="0" w:line="360" w:lineRule="atLeast"/>
      <w:jc w:val="both"/>
      <w:textAlignment w:val="baseline"/>
    </w:pPr>
    <w:rPr>
      <w:rFonts w:ascii="Courier New" w:eastAsia="Times New Roman" w:hAnsi="Courier New" w:cs="Times New Roman"/>
      <w:sz w:val="24"/>
      <w:szCs w:val="20"/>
      <w:lang w:val="en-GB"/>
    </w:rPr>
  </w:style>
  <w:style w:type="paragraph" w:customStyle="1" w:styleId="Skrconyadreszwrotny">
    <w:name w:val="Skrócony adres zwrotny"/>
    <w:basedOn w:val="Normalny"/>
    <w:uiPriority w:val="99"/>
    <w:rsid w:val="009219C1"/>
    <w:pPr>
      <w:spacing w:after="0" w:line="360" w:lineRule="auto"/>
      <w:jc w:val="both"/>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9219C1"/>
    <w:pPr>
      <w:spacing w:after="0" w:line="100" w:lineRule="atLeast"/>
      <w:jc w:val="both"/>
    </w:pPr>
    <w:rPr>
      <w:rFonts w:ascii="Arial" w:eastAsia="Times New Roman" w:hAnsi="Arial" w:cs="Times New Roman"/>
      <w:sz w:val="24"/>
      <w:szCs w:val="20"/>
      <w:lang w:eastAsia="pl-PL"/>
    </w:rPr>
  </w:style>
  <w:style w:type="character" w:styleId="UyteHipercze">
    <w:name w:val="FollowedHyperlink"/>
    <w:uiPriority w:val="99"/>
    <w:semiHidden/>
    <w:unhideWhenUsed/>
    <w:rsid w:val="009219C1"/>
    <w:rPr>
      <w:color w:val="800080"/>
      <w:u w:val="single"/>
    </w:rPr>
  </w:style>
  <w:style w:type="character" w:customStyle="1" w:styleId="textb11">
    <w:name w:val="text_b11"/>
    <w:rsid w:val="009219C1"/>
    <w:rPr>
      <w:rFonts w:ascii="Tahoma" w:hAnsi="Tahoma" w:cs="Tahoma" w:hint="default"/>
      <w:b/>
      <w:bCs/>
      <w:color w:val="4E4E4E"/>
      <w:sz w:val="16"/>
      <w:szCs w:val="16"/>
    </w:rPr>
  </w:style>
  <w:style w:type="paragraph" w:customStyle="1" w:styleId="Tekstpodstawowy22">
    <w:name w:val="Tekst podstawowy 22"/>
    <w:basedOn w:val="Normalny"/>
    <w:rsid w:val="009219C1"/>
    <w:pPr>
      <w:widowControl w:val="0"/>
      <w:suppressAutoHyphens/>
      <w:snapToGrid w:val="0"/>
      <w:spacing w:after="0" w:line="360" w:lineRule="auto"/>
      <w:jc w:val="both"/>
    </w:pPr>
    <w:rPr>
      <w:rFonts w:ascii="Arial" w:eastAsia="Times New Roman" w:hAnsi="Arial" w:cs="Arial"/>
      <w:b/>
      <w:lang w:eastAsia="ar-SA" w:bidi="pl-PL"/>
    </w:rPr>
  </w:style>
  <w:style w:type="paragraph" w:customStyle="1" w:styleId="Tekstpodstawowy23">
    <w:name w:val="Tekst podstawowy 23"/>
    <w:basedOn w:val="Normalny"/>
    <w:rsid w:val="009219C1"/>
    <w:pPr>
      <w:suppressAutoHyphens/>
      <w:spacing w:after="0" w:line="200" w:lineRule="atLeast"/>
      <w:jc w:val="both"/>
    </w:pPr>
    <w:rPr>
      <w:rFonts w:ascii="Times New Roman" w:eastAsia="Times New Roman" w:hAnsi="Times New Roman" w:cs="Times New Roman"/>
      <w:sz w:val="24"/>
      <w:szCs w:val="20"/>
      <w:lang w:eastAsia="pl-PL"/>
    </w:rPr>
  </w:style>
  <w:style w:type="paragraph" w:customStyle="1" w:styleId="Tekstpodstawowy24">
    <w:name w:val="Tekst podstawowy 24"/>
    <w:basedOn w:val="Normalny"/>
    <w:rsid w:val="009219C1"/>
    <w:pPr>
      <w:suppressAutoHyphens/>
      <w:spacing w:after="0" w:line="200" w:lineRule="atLeast"/>
      <w:jc w:val="both"/>
    </w:pPr>
    <w:rPr>
      <w:rFonts w:ascii="Times New Roman" w:eastAsia="Times New Roman" w:hAnsi="Times New Roman" w:cs="Times New Roman"/>
      <w:sz w:val="24"/>
      <w:szCs w:val="20"/>
      <w:lang w:eastAsia="pl-PL"/>
    </w:rPr>
  </w:style>
  <w:style w:type="character" w:styleId="Odwoanieprzypisudolnego">
    <w:name w:val="footnote reference"/>
    <w:uiPriority w:val="99"/>
    <w:semiHidden/>
    <w:unhideWhenUsed/>
    <w:rsid w:val="009219C1"/>
    <w:rPr>
      <w:vertAlign w:val="superscript"/>
    </w:rPr>
  </w:style>
  <w:style w:type="character" w:customStyle="1" w:styleId="nagwek1znak0">
    <w:name w:val="nagwek1znak"/>
    <w:basedOn w:val="Domylnaczcionkaakapitu"/>
    <w:rsid w:val="009219C1"/>
  </w:style>
  <w:style w:type="paragraph" w:customStyle="1" w:styleId="Tekstpodstawowy25">
    <w:name w:val="Tekst podstawowy 25"/>
    <w:basedOn w:val="Normalny"/>
    <w:rsid w:val="009219C1"/>
    <w:pPr>
      <w:suppressAutoHyphens/>
      <w:spacing w:after="0" w:line="200" w:lineRule="atLeast"/>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uiPriority w:val="59"/>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drugie">
    <w:name w:val="msonormalcxspdrugie"/>
    <w:basedOn w:val="Normalny"/>
    <w:rsid w:val="009219C1"/>
    <w:pPr>
      <w:spacing w:before="100" w:beforeAutospacing="1" w:after="100" w:afterAutospacing="1" w:line="360" w:lineRule="auto"/>
      <w:jc w:val="both"/>
    </w:pPr>
    <w:rPr>
      <w:rFonts w:ascii="Times New Roman" w:eastAsia="Calibri" w:hAnsi="Times New Roman" w:cs="Times New Roman"/>
      <w:sz w:val="24"/>
      <w:szCs w:val="24"/>
      <w:lang w:eastAsia="pl-PL"/>
    </w:rPr>
  </w:style>
  <w:style w:type="character" w:customStyle="1" w:styleId="FontStyle18">
    <w:name w:val="Font Style18"/>
    <w:uiPriority w:val="99"/>
    <w:rsid w:val="009219C1"/>
    <w:rPr>
      <w:rFonts w:ascii="Times New Roman" w:hAnsi="Times New Roman" w:cs="Times New Roman"/>
      <w:sz w:val="22"/>
      <w:szCs w:val="22"/>
    </w:rPr>
  </w:style>
  <w:style w:type="character" w:customStyle="1" w:styleId="signature1">
    <w:name w:val="signature1"/>
    <w:rsid w:val="009219C1"/>
  </w:style>
  <w:style w:type="paragraph" w:styleId="Tekstblokowy">
    <w:name w:val="Block Text"/>
    <w:basedOn w:val="Normalny"/>
    <w:rsid w:val="009219C1"/>
    <w:pPr>
      <w:spacing w:after="0" w:line="360" w:lineRule="auto"/>
      <w:ind w:left="1416" w:right="-1"/>
      <w:jc w:val="both"/>
    </w:pPr>
    <w:rPr>
      <w:rFonts w:ascii="Times New Roman" w:eastAsia="Times New Roman" w:hAnsi="Times New Roman" w:cs="Times New Roman"/>
      <w:sz w:val="24"/>
      <w:szCs w:val="20"/>
      <w:lang w:eastAsia="pl-PL"/>
    </w:rPr>
  </w:style>
  <w:style w:type="paragraph" w:customStyle="1" w:styleId="Tekst">
    <w:name w:val="Tekst"/>
    <w:basedOn w:val="Normalny"/>
    <w:rsid w:val="009219C1"/>
    <w:pPr>
      <w:spacing w:after="0" w:line="360" w:lineRule="auto"/>
      <w:ind w:firstLine="567"/>
      <w:jc w:val="both"/>
    </w:pPr>
    <w:rPr>
      <w:rFonts w:ascii="Arial" w:eastAsia="Times New Roman" w:hAnsi="Arial" w:cs="Times New Roman"/>
      <w:sz w:val="24"/>
      <w:szCs w:val="20"/>
      <w:lang w:eastAsia="pl-PL"/>
    </w:rPr>
  </w:style>
  <w:style w:type="character" w:styleId="Tekstzastpczy">
    <w:name w:val="Placeholder Text"/>
    <w:uiPriority w:val="99"/>
    <w:semiHidden/>
    <w:rsid w:val="009219C1"/>
    <w:rPr>
      <w:color w:val="808080"/>
    </w:rPr>
  </w:style>
  <w:style w:type="character" w:customStyle="1" w:styleId="st">
    <w:name w:val="st"/>
    <w:basedOn w:val="Domylnaczcionkaakapitu"/>
    <w:rsid w:val="009219C1"/>
  </w:style>
  <w:style w:type="paragraph" w:customStyle="1" w:styleId="Tekstpodstawowywcity31">
    <w:name w:val="Tekst podstawowy wcięty 31"/>
    <w:basedOn w:val="Normalny"/>
    <w:rsid w:val="009219C1"/>
    <w:pPr>
      <w:widowControl w:val="0"/>
      <w:suppressAutoHyphens/>
      <w:snapToGrid w:val="0"/>
      <w:spacing w:after="0" w:line="360" w:lineRule="auto"/>
      <w:ind w:left="426" w:hanging="426"/>
      <w:jc w:val="both"/>
    </w:pPr>
    <w:rPr>
      <w:rFonts w:ascii="Arial" w:eastAsia="Times New Roman" w:hAnsi="Arial" w:cs="Arial"/>
      <w:b/>
      <w:lang w:eastAsia="ar-SA"/>
    </w:rPr>
  </w:style>
  <w:style w:type="paragraph" w:customStyle="1" w:styleId="paraindent">
    <w:name w:val="paraindent"/>
    <w:basedOn w:val="Normalny"/>
    <w:rsid w:val="009219C1"/>
    <w:pPr>
      <w:spacing w:before="100" w:beforeAutospacing="1" w:after="100" w:afterAutospacing="1" w:line="360" w:lineRule="auto"/>
      <w:ind w:firstLine="300"/>
      <w:jc w:val="both"/>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9219C1"/>
  </w:style>
  <w:style w:type="table" w:customStyle="1" w:styleId="Tabela-Siatka5">
    <w:name w:val="Tabela - Siatka5"/>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
    <w:name w:val="Tabela - Siatka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2">
    <w:name w:val="Tekst podstawowy 212"/>
    <w:basedOn w:val="Normalny"/>
    <w:rsid w:val="009219C1"/>
    <w:pPr>
      <w:spacing w:after="0" w:line="100" w:lineRule="atLeast"/>
      <w:jc w:val="both"/>
    </w:pPr>
    <w:rPr>
      <w:rFonts w:ascii="Arial" w:eastAsia="Times New Roman" w:hAnsi="Arial" w:cs="Times New Roman"/>
      <w:sz w:val="24"/>
      <w:szCs w:val="20"/>
      <w:lang w:eastAsia="pl-PL"/>
    </w:rPr>
  </w:style>
  <w:style w:type="paragraph" w:customStyle="1" w:styleId="Tekstpodstawowy26">
    <w:name w:val="Tekst podstawowy 26"/>
    <w:basedOn w:val="Normalny"/>
    <w:rsid w:val="009219C1"/>
    <w:pPr>
      <w:suppressAutoHyphens/>
      <w:spacing w:after="0" w:line="200" w:lineRule="atLeast"/>
      <w:jc w:val="both"/>
    </w:pPr>
    <w:rPr>
      <w:rFonts w:ascii="Times New Roman" w:eastAsia="Times New Roman" w:hAnsi="Times New Roman" w:cs="Times New Roman"/>
      <w:sz w:val="24"/>
      <w:szCs w:val="20"/>
      <w:lang w:eastAsia="pl-PL"/>
    </w:rPr>
  </w:style>
  <w:style w:type="table" w:customStyle="1" w:styleId="Tabela-Siatka7">
    <w:name w:val="Tabela - Siatka7"/>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3">
    <w:name w:val="Tabela - Siatka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
    <w:name w:val="Tabela - Siatka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1">
    <w:name w:val="Tabela - Siatka1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
    <w:name w:val="Tabela - Siatka2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
    <w:name w:val="Tabela - Siatka3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
    <w:name w:val="Tabela - Siatka4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4">
    <w:name w:val="Tabela - Siatka1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
    <w:name w:val="Tabela - Siatka4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2">
    <w:name w:val="Tabela - Siatka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
    <w:name w:val="Tabela - Siatka4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2">
    <w:name w:val="Tabela - Siatka1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
    <w:name w:val="Tabela - Siatka2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2">
    <w:name w:val="Tabela - Siatka3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2">
    <w:name w:val="Tabela - Siatka4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uiPriority w:val="99"/>
    <w:rsid w:val="009219C1"/>
    <w:pPr>
      <w:suppressAutoHyphens/>
      <w:spacing w:after="0" w:line="360" w:lineRule="auto"/>
      <w:jc w:val="both"/>
    </w:pPr>
    <w:rPr>
      <w:rFonts w:ascii="Arial" w:eastAsia="Times New Roman" w:hAnsi="Arial" w:cs="Arial"/>
      <w:szCs w:val="24"/>
      <w:lang w:eastAsia="pl-PL"/>
    </w:rPr>
  </w:style>
  <w:style w:type="table" w:customStyle="1" w:styleId="Tabela-Siatka9">
    <w:name w:val="Tabela - Siatka9"/>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5">
    <w:name w:val="Tabela - Siatka1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
    <w:name w:val="Tabela - Siatka3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
    <w:name w:val="Tabela - Siatka4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
    <w:name w:val="Tabela - Siatka53"/>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3">
    <w:name w:val="Tabela - Siatka1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3">
    <w:name w:val="Tabela - Siatka2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3">
    <w:name w:val="Tabela - Siatka3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3">
    <w:name w:val="Tabela - Siatka4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3">
    <w:name w:val="Tabela - Siatka1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3">
    <w:name w:val="Tabela - Siatka2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3">
    <w:name w:val="Tabela - Siatka3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3">
    <w:name w:val="Tabela - Siatka4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ll">
    <w:name w:val="null"/>
    <w:rsid w:val="009219C1"/>
  </w:style>
  <w:style w:type="character" w:customStyle="1" w:styleId="kwotadodatnia">
    <w:name w:val="kwotadodatnia"/>
    <w:rsid w:val="009219C1"/>
  </w:style>
  <w:style w:type="paragraph" w:styleId="Podtytu">
    <w:name w:val="Subtitle"/>
    <w:basedOn w:val="Normalny"/>
    <w:next w:val="Tekstpodstawowy"/>
    <w:link w:val="PodtytuZnak"/>
    <w:qFormat/>
    <w:rsid w:val="009219C1"/>
    <w:pPr>
      <w:suppressAutoHyphens/>
      <w:overflowPunct w:val="0"/>
      <w:autoSpaceDE w:val="0"/>
      <w:spacing w:after="0" w:line="360" w:lineRule="auto"/>
      <w:jc w:val="center"/>
      <w:textAlignment w:val="baseline"/>
    </w:pPr>
    <w:rPr>
      <w:rFonts w:ascii="Times New Roman" w:eastAsia="Times New Roman" w:hAnsi="Times New Roman" w:cs="Times New Roman"/>
      <w:b/>
      <w:sz w:val="28"/>
      <w:szCs w:val="20"/>
      <w:u w:val="single"/>
      <w:lang w:val="x-none" w:eastAsia="ar-SA"/>
    </w:rPr>
  </w:style>
  <w:style w:type="character" w:customStyle="1" w:styleId="PodtytuZnak">
    <w:name w:val="Podtytuł Znak"/>
    <w:basedOn w:val="Domylnaczcionkaakapitu"/>
    <w:link w:val="Podtytu"/>
    <w:rsid w:val="009219C1"/>
    <w:rPr>
      <w:rFonts w:ascii="Times New Roman" w:eastAsia="Times New Roman" w:hAnsi="Times New Roman" w:cs="Times New Roman"/>
      <w:b/>
      <w:sz w:val="28"/>
      <w:szCs w:val="20"/>
      <w:u w:val="single"/>
      <w:lang w:val="x-none" w:eastAsia="ar-SA"/>
    </w:rPr>
  </w:style>
  <w:style w:type="table" w:customStyle="1" w:styleId="Tabela-Siatka10">
    <w:name w:val="Tabela - Siatka10"/>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6">
    <w:name w:val="Tabela - Siatka1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
    <w:name w:val="Tabela - Siatka3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
    <w:name w:val="Tabela - Siatka4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
    <w:name w:val="Tabela - Siatka54"/>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4">
    <w:name w:val="Tabela - Siatka11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4">
    <w:name w:val="Tabela - Siatka21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4">
    <w:name w:val="Tabela - Siatka31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4">
    <w:name w:val="Tabela - Siatka41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4">
    <w:name w:val="Tabela - Siatka64"/>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4">
    <w:name w:val="Tabela - Siatka12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4">
    <w:name w:val="Tabela - Siatka22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4">
    <w:name w:val="Tabela - Siatka32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4">
    <w:name w:val="Tabela - Siatka42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8">
    <w:name w:val="Tabela - Siatka18"/>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
    <w:name w:val="Tabela - Siatka37"/>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
    <w:name w:val="Tabela - Siatka47"/>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
    <w:name w:val="Tabela - Siatka55"/>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5">
    <w:name w:val="Tabela - Siatka11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5">
    <w:name w:val="Tabela - Siatka21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5">
    <w:name w:val="Tabela - Siatka31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5">
    <w:name w:val="Tabela - Siatka41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
    <w:name w:val="Tabela - Siatka65"/>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5">
    <w:name w:val="Tabela - Siatka12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5">
    <w:name w:val="Tabela - Siatka22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5">
    <w:name w:val="Tabela - Siatka32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5">
    <w:name w:val="Tabela - Siatka42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0">
    <w:name w:val="Tabela - Siatka110"/>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8">
    <w:name w:val="Tabela - Siatka38"/>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
    <w:name w:val="Tabela - Siatka48"/>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
    <w:name w:val="Tabela - Siatka56"/>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6">
    <w:name w:val="Tabela - Siatka11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6">
    <w:name w:val="Tabela - Siatka21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6">
    <w:name w:val="Tabela - Siatka31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6">
    <w:name w:val="Tabela - Siatka41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6">
    <w:name w:val="Tabela - Siatka66"/>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6">
    <w:name w:val="Tabela - Siatka12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6">
    <w:name w:val="Tabela - Siatka22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6">
    <w:name w:val="Tabela - Siatka32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6">
    <w:name w:val="Tabela - Siatka42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7">
    <w:name w:val="Tabela - Siatka117"/>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
    <w:name w:val="Tabela - Siatka29"/>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
    <w:name w:val="Tabela - Siatka39"/>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
    <w:name w:val="Tabela - Siatka49"/>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7">
    <w:name w:val="Tabela - Siatka57"/>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8">
    <w:name w:val="Tabela - Siatka118"/>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7">
    <w:name w:val="Tabela - Siatka217"/>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7">
    <w:name w:val="Tabela - Siatka317"/>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7">
    <w:name w:val="Tabela - Siatka417"/>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7">
    <w:name w:val="Tabela - Siatka67"/>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7">
    <w:name w:val="Tabela - Siatka127"/>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7">
    <w:name w:val="Tabela - Siatka227"/>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7">
    <w:name w:val="Tabela - Siatka327"/>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7">
    <w:name w:val="Tabela - Siatka427"/>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0">
    <w:name w:val="Tabela - Siatka30"/>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9">
    <w:name w:val="Tabela - Siatka119"/>
    <w:basedOn w:val="Standardowy"/>
    <w:next w:val="Tabela-Siatka"/>
    <w:uiPriority w:val="59"/>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0">
    <w:name w:val="Tabela - Siatka210"/>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0">
    <w:name w:val="Tabela - Siatka310"/>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0">
    <w:name w:val="Tabela - Siatka410"/>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8">
    <w:name w:val="Tabela - Siatka58"/>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0">
    <w:name w:val="Tabela - Siatka1110"/>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8">
    <w:name w:val="Tabela - Siatka218"/>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8">
    <w:name w:val="Tabela - Siatka318"/>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8">
    <w:name w:val="Tabela - Siatka418"/>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8">
    <w:name w:val="Tabela - Siatka68"/>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8">
    <w:name w:val="Tabela - Siatka128"/>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8">
    <w:name w:val="Tabela - Siatka228"/>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8">
    <w:name w:val="Tabela - Siatka328"/>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8">
    <w:name w:val="Tabela - Siatka428"/>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31">
    <w:name w:val="Tabela - Siatka1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
    <w:name w:val="Tabela - Siatka2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1">
    <w:name w:val="Tabela - Siatka3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1">
    <w:name w:val="Tabela - Siatka4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
    <w:name w:val="Tabela - Siatka51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1">
    <w:name w:val="Tabela - Siatka1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1">
    <w:name w:val="Tabela - Siatka2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1">
    <w:name w:val="Tabela - Siatka3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1">
    <w:name w:val="Tabela - Siatka4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11">
    <w:name w:val="Tabela - Siatka1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1">
    <w:name w:val="Tabela - Siatka2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1">
    <w:name w:val="Tabela - Siatka3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1">
    <w:name w:val="Tabela - Siatka4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41">
    <w:name w:val="Tabela - Siatka1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1">
    <w:name w:val="Tabela - Siatka2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1">
    <w:name w:val="Tabela - Siatka3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1">
    <w:name w:val="Tabela - Siatka4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1">
    <w:name w:val="Tabela - Siatka52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21">
    <w:name w:val="Tabela - Siatka11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1">
    <w:name w:val="Tabela - Siatka21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1">
    <w:name w:val="Tabela - Siatka31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1">
    <w:name w:val="Tabela - Siatka41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1">
    <w:name w:val="Tabela - Siatka62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21">
    <w:name w:val="Tabela - Siatka12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1">
    <w:name w:val="Tabela - Siatka22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21">
    <w:name w:val="Tabela - Siatka32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21">
    <w:name w:val="Tabela - Siatka42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
    <w:name w:val="Tabela - Siatka9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51">
    <w:name w:val="Tabela - Siatka15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1">
    <w:name w:val="Tabela - Siatka25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1">
    <w:name w:val="Tabela - Siatka35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1">
    <w:name w:val="Tabela - Siatka45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1">
    <w:name w:val="Tabela - Siatka53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31">
    <w:name w:val="Tabela - Siatka11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31">
    <w:name w:val="Tabela - Siatka21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31">
    <w:name w:val="Tabela - Siatka31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31">
    <w:name w:val="Tabela - Siatka41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1">
    <w:name w:val="Tabela - Siatka63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31">
    <w:name w:val="Tabela - Siatka12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31">
    <w:name w:val="Tabela - Siatka22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31">
    <w:name w:val="Tabela - Siatka32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31">
    <w:name w:val="Tabela - Siatka42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1">
    <w:name w:val="Tabela - Siatka10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61">
    <w:name w:val="Tabela - Siatka16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1">
    <w:name w:val="Tabela - Siatka26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1">
    <w:name w:val="Tabela - Siatka36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1">
    <w:name w:val="Tabela - Siatka46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1">
    <w:name w:val="Tabela - Siatka54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41">
    <w:name w:val="Tabela - Siatka11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41">
    <w:name w:val="Tabela - Siatka21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41">
    <w:name w:val="Tabela - Siatka31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41">
    <w:name w:val="Tabela - Siatka41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41">
    <w:name w:val="Tabela - Siatka64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41">
    <w:name w:val="Tabela - Siatka12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41">
    <w:name w:val="Tabela - Siatka22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41">
    <w:name w:val="Tabela - Siatka32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41">
    <w:name w:val="Tabela - Siatka42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1">
    <w:name w:val="Tabela - Siatka17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81">
    <w:name w:val="Tabela - Siatka18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1">
    <w:name w:val="Tabela - Siatka27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1">
    <w:name w:val="Tabela - Siatka37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1">
    <w:name w:val="Tabela - Siatka47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1">
    <w:name w:val="Tabela - Siatka55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51">
    <w:name w:val="Tabela - Siatka115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51">
    <w:name w:val="Tabela - Siatka215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51">
    <w:name w:val="Tabela - Siatka315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51">
    <w:name w:val="Tabela - Siatka415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
    <w:name w:val="Tabela - Siatka65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51">
    <w:name w:val="Tabela - Siatka125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51">
    <w:name w:val="Tabela - Siatka225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51">
    <w:name w:val="Tabela - Siatka325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51">
    <w:name w:val="Tabela - Siatka425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1">
    <w:name w:val="Tabela - Siatka19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01">
    <w:name w:val="Tabela - Siatka110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1">
    <w:name w:val="Tabela - Siatka28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81">
    <w:name w:val="Tabela - Siatka38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1">
    <w:name w:val="Tabela - Siatka48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1">
    <w:name w:val="Tabela - Siatka56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61">
    <w:name w:val="Tabela - Siatka116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61">
    <w:name w:val="Tabela - Siatka216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61">
    <w:name w:val="Tabela - Siatka316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61">
    <w:name w:val="Tabela - Siatka416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61">
    <w:name w:val="Tabela - Siatka66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61">
    <w:name w:val="Tabela - Siatka126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61">
    <w:name w:val="Tabela - Siatka226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61">
    <w:name w:val="Tabela - Siatka326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61">
    <w:name w:val="Tabela - Siatka426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1">
    <w:name w:val="Tabela - Siatka20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71">
    <w:name w:val="Tabela - Siatka117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1">
    <w:name w:val="Tabela - Siatka29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1">
    <w:name w:val="Tabela - Siatka39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1">
    <w:name w:val="Tabela - Siatka49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71">
    <w:name w:val="Tabela - Siatka57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81">
    <w:name w:val="Tabela - Siatka118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71">
    <w:name w:val="Tabela - Siatka217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71">
    <w:name w:val="Tabela - Siatka317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71">
    <w:name w:val="Tabela - Siatka417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71">
    <w:name w:val="Tabela - Siatka67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71">
    <w:name w:val="Tabela - Siatka127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71">
    <w:name w:val="Tabela - Siatka227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71">
    <w:name w:val="Tabela - Siatka327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71">
    <w:name w:val="Tabela - Siatka427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0">
    <w:name w:val="Tabela - Siatka40"/>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0">
    <w:name w:val="Tabela - Siatka120"/>
    <w:basedOn w:val="Standardowy"/>
    <w:next w:val="Tabela-Siatka"/>
    <w:uiPriority w:val="59"/>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9">
    <w:name w:val="Tabela - Siatka219"/>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9">
    <w:name w:val="Tabela - Siatka319"/>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9">
    <w:name w:val="Tabela - Siatka419"/>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9">
    <w:name w:val="Tabela - Siatka59"/>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2">
    <w:name w:val="Tabela - Siatka1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0">
    <w:name w:val="Tabela - Siatka2110"/>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0">
    <w:name w:val="Tabela - Siatka3110"/>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0">
    <w:name w:val="Tabela - Siatka4110"/>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9">
    <w:name w:val="Tabela - Siatka69"/>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9">
    <w:name w:val="Tabela - Siatka129"/>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9">
    <w:name w:val="Tabela - Siatka229"/>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9">
    <w:name w:val="Tabela - Siatka329"/>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9">
    <w:name w:val="Tabela - Siatka429"/>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
    <w:name w:val="Tabela - Siatka7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32">
    <w:name w:val="Tabela - Siatka1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2">
    <w:name w:val="Tabela - Siatka2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2">
    <w:name w:val="Tabela - Siatka3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2">
    <w:name w:val="Tabela - Siatka4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2">
    <w:name w:val="Tabela - Siatka51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3">
    <w:name w:val="Tabela - Siatka11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2">
    <w:name w:val="Tabela - Siatka2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2">
    <w:name w:val="Tabela - Siatka3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2">
    <w:name w:val="Tabela - Siatka4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2">
    <w:name w:val="Tabela - Siatka61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12">
    <w:name w:val="Tabela - Siatka1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2">
    <w:name w:val="Tabela - Siatka2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2">
    <w:name w:val="Tabela - Siatka3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2">
    <w:name w:val="Tabela - Siatka4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2">
    <w:name w:val="Tabela - Siatka8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42">
    <w:name w:val="Tabela - Siatka1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2">
    <w:name w:val="Tabela - Siatka2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2">
    <w:name w:val="Tabela - Siatka3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2">
    <w:name w:val="Tabela - Siatka4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2">
    <w:name w:val="Tabela - Siatka52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22">
    <w:name w:val="Tabela - Siatka11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2">
    <w:name w:val="Tabela - Siatka21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2">
    <w:name w:val="Tabela - Siatka31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2">
    <w:name w:val="Tabela - Siatka41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2">
    <w:name w:val="Tabela - Siatka62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22">
    <w:name w:val="Tabela - Siatka12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2">
    <w:name w:val="Tabela - Siatka22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22">
    <w:name w:val="Tabela - Siatka32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22">
    <w:name w:val="Tabela - Siatka42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2">
    <w:name w:val="Tabela - Siatka9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52">
    <w:name w:val="Tabela - Siatka15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2">
    <w:name w:val="Tabela - Siatka25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2">
    <w:name w:val="Tabela - Siatka35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2">
    <w:name w:val="Tabela - Siatka45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2">
    <w:name w:val="Tabela - Siatka53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32">
    <w:name w:val="Tabela - Siatka11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32">
    <w:name w:val="Tabela - Siatka21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32">
    <w:name w:val="Tabela - Siatka31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32">
    <w:name w:val="Tabela - Siatka41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2">
    <w:name w:val="Tabela - Siatka63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32">
    <w:name w:val="Tabela - Siatka12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32">
    <w:name w:val="Tabela - Siatka22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32">
    <w:name w:val="Tabela - Siatka32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32">
    <w:name w:val="Tabela - Siatka42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2">
    <w:name w:val="Tabela - Siatka10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62">
    <w:name w:val="Tabela - Siatka16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2">
    <w:name w:val="Tabela - Siatka26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2">
    <w:name w:val="Tabela - Siatka36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2">
    <w:name w:val="Tabela - Siatka46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2">
    <w:name w:val="Tabela - Siatka54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42">
    <w:name w:val="Tabela - Siatka11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42">
    <w:name w:val="Tabela - Siatka21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42">
    <w:name w:val="Tabela - Siatka31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42">
    <w:name w:val="Tabela - Siatka41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42">
    <w:name w:val="Tabela - Siatka64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42">
    <w:name w:val="Tabela - Siatka12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42">
    <w:name w:val="Tabela - Siatka22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42">
    <w:name w:val="Tabela - Siatka32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42">
    <w:name w:val="Tabela - Siatka42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2">
    <w:name w:val="Tabela - Siatka17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82">
    <w:name w:val="Tabela - Siatka18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2">
    <w:name w:val="Tabela - Siatka27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2">
    <w:name w:val="Tabela - Siatka37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2">
    <w:name w:val="Tabela - Siatka47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2">
    <w:name w:val="Tabela - Siatka55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52">
    <w:name w:val="Tabela - Siatka115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52">
    <w:name w:val="Tabela - Siatka215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52">
    <w:name w:val="Tabela - Siatka315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52">
    <w:name w:val="Tabela - Siatka415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2">
    <w:name w:val="Tabela - Siatka65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52">
    <w:name w:val="Tabela - Siatka125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52">
    <w:name w:val="Tabela - Siatka225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52">
    <w:name w:val="Tabela - Siatka325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52">
    <w:name w:val="Tabela - Siatka425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2">
    <w:name w:val="Tabela - Siatka19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02">
    <w:name w:val="Tabela - Siatka110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2">
    <w:name w:val="Tabela - Siatka28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82">
    <w:name w:val="Tabela - Siatka38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2">
    <w:name w:val="Tabela - Siatka48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2">
    <w:name w:val="Tabela - Siatka56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62">
    <w:name w:val="Tabela - Siatka116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62">
    <w:name w:val="Tabela - Siatka216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62">
    <w:name w:val="Tabela - Siatka316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62">
    <w:name w:val="Tabela - Siatka416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62">
    <w:name w:val="Tabela - Siatka66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62">
    <w:name w:val="Tabela - Siatka126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62">
    <w:name w:val="Tabela - Siatka226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62">
    <w:name w:val="Tabela - Siatka326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62">
    <w:name w:val="Tabela - Siatka426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2">
    <w:name w:val="Tabela - Siatka20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72">
    <w:name w:val="Tabela - Siatka117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2">
    <w:name w:val="Tabela - Siatka29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2">
    <w:name w:val="Tabela - Siatka39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2">
    <w:name w:val="Tabela - Siatka49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72">
    <w:name w:val="Tabela - Siatka57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82">
    <w:name w:val="Tabela - Siatka118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72">
    <w:name w:val="Tabela - Siatka217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72">
    <w:name w:val="Tabela - Siatka317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72">
    <w:name w:val="Tabela - Siatka417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72">
    <w:name w:val="Tabela - Siatka67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72">
    <w:name w:val="Tabela - Siatka127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72">
    <w:name w:val="Tabela - Siatka227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72">
    <w:name w:val="Tabela - Siatka327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72">
    <w:name w:val="Tabela - Siatka427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0">
    <w:name w:val="Tabela - Siatka50"/>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
    <w:name w:val="Styl11"/>
    <w:rsid w:val="009219C1"/>
    <w:pPr>
      <w:numPr>
        <w:numId w:val="9"/>
      </w:numPr>
    </w:pPr>
  </w:style>
  <w:style w:type="table" w:customStyle="1" w:styleId="Tabela-Siatka130">
    <w:name w:val="Tabela - Siatka130"/>
    <w:basedOn w:val="Standardowy"/>
    <w:next w:val="Tabela-Siatka"/>
    <w:uiPriority w:val="59"/>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0">
    <w:name w:val="Tabela - Siatka220"/>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0">
    <w:name w:val="Tabela - Siatka320"/>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0">
    <w:name w:val="Tabela - Siatka420"/>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0">
    <w:name w:val="Tabela - Siatka510"/>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4">
    <w:name w:val="Tabela - Siatka111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3">
    <w:name w:val="Tabela - Siatka21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3">
    <w:name w:val="Tabela - Siatka31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3">
    <w:name w:val="Tabela - Siatka41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0">
    <w:name w:val="Tabela - Siatka610"/>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10">
    <w:name w:val="Tabela - Siatka1210"/>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0">
    <w:name w:val="Tabela - Siatka2210"/>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0">
    <w:name w:val="Tabela - Siatka3210"/>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0">
    <w:name w:val="Tabela - Siatka4210"/>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3">
    <w:name w:val="Tabela - Siatka73"/>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33">
    <w:name w:val="Tabela - Siatka13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3">
    <w:name w:val="Tabela - Siatka23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3">
    <w:name w:val="Tabela - Siatka33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3">
    <w:name w:val="Tabela - Siatka43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3">
    <w:name w:val="Tabela - Siatka513"/>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5">
    <w:name w:val="Tabela - Siatka111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4">
    <w:name w:val="Tabela - Siatka211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4">
    <w:name w:val="Tabela - Siatka311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4">
    <w:name w:val="Tabela - Siatka411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3">
    <w:name w:val="Tabela - Siatka613"/>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13">
    <w:name w:val="Tabela - Siatka12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3">
    <w:name w:val="Tabela - Siatka22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3">
    <w:name w:val="Tabela - Siatka32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3">
    <w:name w:val="Tabela - Siatka42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3">
    <w:name w:val="Tabela - Siatka83"/>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43">
    <w:name w:val="Tabela - Siatka14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3">
    <w:name w:val="Tabela - Siatka24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3">
    <w:name w:val="Tabela - Siatka34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3">
    <w:name w:val="Tabela - Siatka44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3">
    <w:name w:val="Tabela - Siatka523"/>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23">
    <w:name w:val="Tabela - Siatka11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3">
    <w:name w:val="Tabela - Siatka21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3">
    <w:name w:val="Tabela - Siatka31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3">
    <w:name w:val="Tabela - Siatka41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3">
    <w:name w:val="Tabela - Siatka623"/>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23">
    <w:name w:val="Tabela - Siatka12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3">
    <w:name w:val="Tabela - Siatka22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23">
    <w:name w:val="Tabela - Siatka32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23">
    <w:name w:val="Tabela - Siatka42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3">
    <w:name w:val="Tabela - Siatka93"/>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53">
    <w:name w:val="Tabela - Siatka15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3">
    <w:name w:val="Tabela - Siatka25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3">
    <w:name w:val="Tabela - Siatka35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3">
    <w:name w:val="Tabela - Siatka45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3">
    <w:name w:val="Tabela - Siatka533"/>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33">
    <w:name w:val="Tabela - Siatka113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33">
    <w:name w:val="Tabela - Siatka213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33">
    <w:name w:val="Tabela - Siatka313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33">
    <w:name w:val="Tabela - Siatka413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3">
    <w:name w:val="Tabela - Siatka633"/>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33">
    <w:name w:val="Tabela - Siatka123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33">
    <w:name w:val="Tabela - Siatka223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33">
    <w:name w:val="Tabela - Siatka323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33">
    <w:name w:val="Tabela - Siatka423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3">
    <w:name w:val="Tabela - Siatka103"/>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63">
    <w:name w:val="Tabela - Siatka16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3">
    <w:name w:val="Tabela - Siatka26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3">
    <w:name w:val="Tabela - Siatka36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3">
    <w:name w:val="Tabela - Siatka46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3">
    <w:name w:val="Tabela - Siatka543"/>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43">
    <w:name w:val="Tabela - Siatka114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43">
    <w:name w:val="Tabela - Siatka214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43">
    <w:name w:val="Tabela - Siatka314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43">
    <w:name w:val="Tabela - Siatka414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43">
    <w:name w:val="Tabela - Siatka643"/>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43">
    <w:name w:val="Tabela - Siatka124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43">
    <w:name w:val="Tabela - Siatka224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43">
    <w:name w:val="Tabela - Siatka324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43">
    <w:name w:val="Tabela - Siatka424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3">
    <w:name w:val="Tabela - Siatka173"/>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83">
    <w:name w:val="Tabela - Siatka18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3">
    <w:name w:val="Tabela - Siatka27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3">
    <w:name w:val="Tabela - Siatka37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3">
    <w:name w:val="Tabela - Siatka47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3">
    <w:name w:val="Tabela - Siatka553"/>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53">
    <w:name w:val="Tabela - Siatka115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53">
    <w:name w:val="Tabela - Siatka215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53">
    <w:name w:val="Tabela - Siatka315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53">
    <w:name w:val="Tabela - Siatka415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3">
    <w:name w:val="Tabela - Siatka653"/>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53">
    <w:name w:val="Tabela - Siatka125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53">
    <w:name w:val="Tabela - Siatka225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53">
    <w:name w:val="Tabela - Siatka325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53">
    <w:name w:val="Tabela - Siatka425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3">
    <w:name w:val="Tabela - Siatka193"/>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03">
    <w:name w:val="Tabela - Siatka110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3">
    <w:name w:val="Tabela - Siatka28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83">
    <w:name w:val="Tabela - Siatka38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3">
    <w:name w:val="Tabela - Siatka48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3">
    <w:name w:val="Tabela - Siatka563"/>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63">
    <w:name w:val="Tabela - Siatka116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63">
    <w:name w:val="Tabela - Siatka216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63">
    <w:name w:val="Tabela - Siatka316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63">
    <w:name w:val="Tabela - Siatka416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63">
    <w:name w:val="Tabela - Siatka663"/>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63">
    <w:name w:val="Tabela - Siatka126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63">
    <w:name w:val="Tabela - Siatka226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63">
    <w:name w:val="Tabela - Siatka326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63">
    <w:name w:val="Tabela - Siatka426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3">
    <w:name w:val="Tabela - Siatka203"/>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73">
    <w:name w:val="Tabela - Siatka117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3">
    <w:name w:val="Tabela - Siatka29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3">
    <w:name w:val="Tabela - Siatka39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3">
    <w:name w:val="Tabela - Siatka49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73">
    <w:name w:val="Tabela - Siatka573"/>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83">
    <w:name w:val="Tabela - Siatka118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73">
    <w:name w:val="Tabela - Siatka217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73">
    <w:name w:val="Tabela - Siatka317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73">
    <w:name w:val="Tabela - Siatka417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73">
    <w:name w:val="Tabela - Siatka673"/>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73">
    <w:name w:val="Tabela - Siatka127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73">
    <w:name w:val="Tabela - Siatka227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73">
    <w:name w:val="Tabela - Siatka327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73">
    <w:name w:val="Tabela - Siatka4273"/>
    <w:basedOn w:val="Standardowy"/>
    <w:next w:val="Tabela-Siatka"/>
    <w:locked/>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7">
    <w:name w:val="Tekst podstawowy 27"/>
    <w:basedOn w:val="Normalny"/>
    <w:rsid w:val="009219C1"/>
    <w:pPr>
      <w:suppressAutoHyphens/>
      <w:spacing w:after="0" w:line="200" w:lineRule="atLeast"/>
      <w:jc w:val="both"/>
    </w:pPr>
    <w:rPr>
      <w:rFonts w:ascii="Times New Roman" w:eastAsia="Times New Roman" w:hAnsi="Times New Roman" w:cs="Times New Roman"/>
      <w:sz w:val="24"/>
      <w:szCs w:val="20"/>
      <w:lang w:eastAsia="pl-PL"/>
    </w:rPr>
  </w:style>
  <w:style w:type="table" w:customStyle="1" w:styleId="Tabela-Siatka301">
    <w:name w:val="Tabela - Siatka30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91">
    <w:name w:val="Tabela - Siatka119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01">
    <w:name w:val="Tabela - Siatka210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01">
    <w:name w:val="Tabela - Siatka310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01">
    <w:name w:val="Tabela - Siatka410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81">
    <w:name w:val="Tabela - Siatka58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01">
    <w:name w:val="Tabela - Siatka1110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81">
    <w:name w:val="Tabela - Siatka218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81">
    <w:name w:val="Tabela - Siatka318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81">
    <w:name w:val="Tabela - Siatka418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81">
    <w:name w:val="Tabela - Siatka68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81">
    <w:name w:val="Tabela - Siatka128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81">
    <w:name w:val="Tabela - Siatka228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81">
    <w:name w:val="Tabela - Siatka328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81">
    <w:name w:val="Tabela - Siatka428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1">
    <w:name w:val="Tabela - Siatka71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311">
    <w:name w:val="Tabela - Siatka13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1">
    <w:name w:val="Tabela - Siatka23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11">
    <w:name w:val="Tabela - Siatka33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11">
    <w:name w:val="Tabela - Siatka43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1">
    <w:name w:val="Tabela - Siatka511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11">
    <w:name w:val="Tabela - Siatka11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11">
    <w:name w:val="Tabela - Siatka21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11">
    <w:name w:val="Tabela - Siatka31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11">
    <w:name w:val="Tabela - Siatka41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1">
    <w:name w:val="Tabela - Siatka611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111">
    <w:name w:val="Tabela - Siatka12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11">
    <w:name w:val="Tabela - Siatka22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11">
    <w:name w:val="Tabela - Siatka32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11">
    <w:name w:val="Tabela - Siatka42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1">
    <w:name w:val="Tabela - Siatka81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411">
    <w:name w:val="Tabela - Siatka14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11">
    <w:name w:val="Tabela - Siatka24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11">
    <w:name w:val="Tabela - Siatka34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11">
    <w:name w:val="Tabela - Siatka44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11">
    <w:name w:val="Tabela - Siatka521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211">
    <w:name w:val="Tabela - Siatka11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11">
    <w:name w:val="Tabela - Siatka21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11">
    <w:name w:val="Tabela - Siatka31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11">
    <w:name w:val="Tabela - Siatka41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11">
    <w:name w:val="Tabela - Siatka621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211">
    <w:name w:val="Tabela - Siatka12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11">
    <w:name w:val="Tabela - Siatka22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211">
    <w:name w:val="Tabela - Siatka32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211">
    <w:name w:val="Tabela - Siatka42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1">
    <w:name w:val="Tabela - Siatka91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511">
    <w:name w:val="Tabela - Siatka15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11">
    <w:name w:val="Tabela - Siatka25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11">
    <w:name w:val="Tabela - Siatka35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11">
    <w:name w:val="Tabela - Siatka45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11">
    <w:name w:val="Tabela - Siatka531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311">
    <w:name w:val="Tabela - Siatka113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311">
    <w:name w:val="Tabela - Siatka213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311">
    <w:name w:val="Tabela - Siatka313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311">
    <w:name w:val="Tabela - Siatka413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11">
    <w:name w:val="Tabela - Siatka631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311">
    <w:name w:val="Tabela - Siatka123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311">
    <w:name w:val="Tabela - Siatka223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311">
    <w:name w:val="Tabela - Siatka323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311">
    <w:name w:val="Tabela - Siatka423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11">
    <w:name w:val="Tabela - Siatka101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611">
    <w:name w:val="Tabela - Siatka16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11">
    <w:name w:val="Tabela - Siatka26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11">
    <w:name w:val="Tabela - Siatka36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11">
    <w:name w:val="Tabela - Siatka46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11">
    <w:name w:val="Tabela - Siatka541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411">
    <w:name w:val="Tabela - Siatka114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411">
    <w:name w:val="Tabela - Siatka214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411">
    <w:name w:val="Tabela - Siatka314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411">
    <w:name w:val="Tabela - Siatka414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411">
    <w:name w:val="Tabela - Siatka641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411">
    <w:name w:val="Tabela - Siatka124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411">
    <w:name w:val="Tabela - Siatka224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411">
    <w:name w:val="Tabela - Siatka324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411">
    <w:name w:val="Tabela - Siatka424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11">
    <w:name w:val="Tabela - Siatka171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811">
    <w:name w:val="Tabela - Siatka18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11">
    <w:name w:val="Tabela - Siatka27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11">
    <w:name w:val="Tabela - Siatka37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11">
    <w:name w:val="Tabela - Siatka47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11">
    <w:name w:val="Tabela - Siatka551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511">
    <w:name w:val="Tabela - Siatka115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511">
    <w:name w:val="Tabela - Siatka215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511">
    <w:name w:val="Tabela - Siatka315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511">
    <w:name w:val="Tabela - Siatka415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1">
    <w:name w:val="Tabela - Siatka651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511">
    <w:name w:val="Tabela - Siatka125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511">
    <w:name w:val="Tabela - Siatka225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511">
    <w:name w:val="Tabela - Siatka325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511">
    <w:name w:val="Tabela - Siatka425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11">
    <w:name w:val="Tabela - Siatka191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011">
    <w:name w:val="Tabela - Siatka110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11">
    <w:name w:val="Tabela - Siatka28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811">
    <w:name w:val="Tabela - Siatka38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11">
    <w:name w:val="Tabela - Siatka48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11">
    <w:name w:val="Tabela - Siatka561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611">
    <w:name w:val="Tabela - Siatka116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611">
    <w:name w:val="Tabela - Siatka216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611">
    <w:name w:val="Tabela - Siatka316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611">
    <w:name w:val="Tabela - Siatka416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611">
    <w:name w:val="Tabela - Siatka661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611">
    <w:name w:val="Tabela - Siatka126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611">
    <w:name w:val="Tabela - Siatka226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611">
    <w:name w:val="Tabela - Siatka326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611">
    <w:name w:val="Tabela - Siatka426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11">
    <w:name w:val="Tabela - Siatka201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711">
    <w:name w:val="Tabela - Siatka117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11">
    <w:name w:val="Tabela - Siatka29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11">
    <w:name w:val="Tabela - Siatka39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11">
    <w:name w:val="Tabela - Siatka49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711">
    <w:name w:val="Tabela - Siatka571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811">
    <w:name w:val="Tabela - Siatka118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711">
    <w:name w:val="Tabela - Siatka217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711">
    <w:name w:val="Tabela - Siatka317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711">
    <w:name w:val="Tabela - Siatka417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711">
    <w:name w:val="Tabela - Siatka671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711">
    <w:name w:val="Tabela - Siatka127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711">
    <w:name w:val="Tabela - Siatka227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711">
    <w:name w:val="Tabela - Siatka327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711">
    <w:name w:val="Tabela - Siatka427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01">
    <w:name w:val="Tabela - Siatka40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01">
    <w:name w:val="Tabela - Siatka120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91">
    <w:name w:val="Tabela - Siatka219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91">
    <w:name w:val="Tabela - Siatka319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91">
    <w:name w:val="Tabela - Siatka419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91">
    <w:name w:val="Tabela - Siatka59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21">
    <w:name w:val="Tabela - Siatka111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01">
    <w:name w:val="Tabela - Siatka2110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01">
    <w:name w:val="Tabela - Siatka3110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01">
    <w:name w:val="Tabela - Siatka4110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91">
    <w:name w:val="Tabela - Siatka69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91">
    <w:name w:val="Tabela - Siatka129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91">
    <w:name w:val="Tabela - Siatka229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91">
    <w:name w:val="Tabela - Siatka329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91">
    <w:name w:val="Tabela - Siatka429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1">
    <w:name w:val="Tabela - Siatka72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321">
    <w:name w:val="Tabela - Siatka13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21">
    <w:name w:val="Tabela - Siatka23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21">
    <w:name w:val="Tabela - Siatka33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21">
    <w:name w:val="Tabela - Siatka43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21">
    <w:name w:val="Tabela - Siatka512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31">
    <w:name w:val="Tabela - Siatka111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21">
    <w:name w:val="Tabela - Siatka211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21">
    <w:name w:val="Tabela - Siatka311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21">
    <w:name w:val="Tabela - Siatka411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21">
    <w:name w:val="Tabela - Siatka612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121">
    <w:name w:val="Tabela - Siatka121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21">
    <w:name w:val="Tabela - Siatka221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21">
    <w:name w:val="Tabela - Siatka321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21">
    <w:name w:val="Tabela - Siatka421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21">
    <w:name w:val="Tabela - Siatka82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421">
    <w:name w:val="Tabela - Siatka14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21">
    <w:name w:val="Tabela - Siatka24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21">
    <w:name w:val="Tabela - Siatka34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21">
    <w:name w:val="Tabela - Siatka44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21">
    <w:name w:val="Tabela - Siatka522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221">
    <w:name w:val="Tabela - Siatka112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21">
    <w:name w:val="Tabela - Siatka212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21">
    <w:name w:val="Tabela - Siatka312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21">
    <w:name w:val="Tabela - Siatka412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21">
    <w:name w:val="Tabela - Siatka622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221">
    <w:name w:val="Tabela - Siatka122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21">
    <w:name w:val="Tabela - Siatka222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221">
    <w:name w:val="Tabela - Siatka322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221">
    <w:name w:val="Tabela - Siatka422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21">
    <w:name w:val="Tabela - Siatka92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521">
    <w:name w:val="Tabela - Siatka15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21">
    <w:name w:val="Tabela - Siatka25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21">
    <w:name w:val="Tabela - Siatka35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21">
    <w:name w:val="Tabela - Siatka45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21">
    <w:name w:val="Tabela - Siatka532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321">
    <w:name w:val="Tabela - Siatka113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321">
    <w:name w:val="Tabela - Siatka213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321">
    <w:name w:val="Tabela - Siatka313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321">
    <w:name w:val="Tabela - Siatka413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21">
    <w:name w:val="Tabela - Siatka632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321">
    <w:name w:val="Tabela - Siatka123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321">
    <w:name w:val="Tabela - Siatka223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321">
    <w:name w:val="Tabela - Siatka323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321">
    <w:name w:val="Tabela - Siatka423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21">
    <w:name w:val="Tabela - Siatka102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621">
    <w:name w:val="Tabela - Siatka16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21">
    <w:name w:val="Tabela - Siatka26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21">
    <w:name w:val="Tabela - Siatka36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21">
    <w:name w:val="Tabela - Siatka46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21">
    <w:name w:val="Tabela - Siatka542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421">
    <w:name w:val="Tabela - Siatka114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421">
    <w:name w:val="Tabela - Siatka214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421">
    <w:name w:val="Tabela - Siatka314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421">
    <w:name w:val="Tabela - Siatka414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421">
    <w:name w:val="Tabela - Siatka642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421">
    <w:name w:val="Tabela - Siatka124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421">
    <w:name w:val="Tabela - Siatka224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421">
    <w:name w:val="Tabela - Siatka324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421">
    <w:name w:val="Tabela - Siatka424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21">
    <w:name w:val="Tabela - Siatka172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821">
    <w:name w:val="Tabela - Siatka18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21">
    <w:name w:val="Tabela - Siatka27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21">
    <w:name w:val="Tabela - Siatka37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21">
    <w:name w:val="Tabela - Siatka47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21">
    <w:name w:val="Tabela - Siatka552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521">
    <w:name w:val="Tabela - Siatka115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521">
    <w:name w:val="Tabela - Siatka215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521">
    <w:name w:val="Tabela - Siatka315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521">
    <w:name w:val="Tabela - Siatka415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21">
    <w:name w:val="Tabela - Siatka652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521">
    <w:name w:val="Tabela - Siatka125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521">
    <w:name w:val="Tabela - Siatka225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521">
    <w:name w:val="Tabela - Siatka325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521">
    <w:name w:val="Tabela - Siatka425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21">
    <w:name w:val="Tabela - Siatka192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021">
    <w:name w:val="Tabela - Siatka110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21">
    <w:name w:val="Tabela - Siatka28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821">
    <w:name w:val="Tabela - Siatka38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21">
    <w:name w:val="Tabela - Siatka48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21">
    <w:name w:val="Tabela - Siatka562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621">
    <w:name w:val="Tabela - Siatka116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621">
    <w:name w:val="Tabela - Siatka216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621">
    <w:name w:val="Tabela - Siatka316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621">
    <w:name w:val="Tabela - Siatka416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621">
    <w:name w:val="Tabela - Siatka662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621">
    <w:name w:val="Tabela - Siatka126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621">
    <w:name w:val="Tabela - Siatka226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621">
    <w:name w:val="Tabela - Siatka326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621">
    <w:name w:val="Tabela - Siatka426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21">
    <w:name w:val="Tabela - Siatka202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721">
    <w:name w:val="Tabela - Siatka117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21">
    <w:name w:val="Tabela - Siatka29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21">
    <w:name w:val="Tabela - Siatka39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21">
    <w:name w:val="Tabela - Siatka49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721">
    <w:name w:val="Tabela - Siatka572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821">
    <w:name w:val="Tabela - Siatka118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721">
    <w:name w:val="Tabela - Siatka217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721">
    <w:name w:val="Tabela - Siatka317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721">
    <w:name w:val="Tabela - Siatka417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721">
    <w:name w:val="Tabela - Siatka672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721">
    <w:name w:val="Tabela - Siatka127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721">
    <w:name w:val="Tabela - Siatka227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721">
    <w:name w:val="Tabela - Siatka327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721">
    <w:name w:val="Tabela - Siatka4272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0">
    <w:name w:val="Tabela - Siatka60"/>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4">
    <w:name w:val="Styl14"/>
    <w:rsid w:val="009219C1"/>
    <w:pPr>
      <w:numPr>
        <w:numId w:val="18"/>
      </w:numPr>
    </w:pPr>
  </w:style>
  <w:style w:type="table" w:customStyle="1" w:styleId="Tabela-Siatka134">
    <w:name w:val="Tabela - Siatka13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0">
    <w:name w:val="Tabela - Siatka230"/>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0">
    <w:name w:val="Tabela - Siatka330"/>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0">
    <w:name w:val="Tabela - Siatka430"/>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4">
    <w:name w:val="Tabela - Siatka514"/>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6">
    <w:name w:val="Tabela - Siatka111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5">
    <w:name w:val="Tabela - Siatka211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5">
    <w:name w:val="Tabela - Siatka311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5">
    <w:name w:val="Tabela - Siatka411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4">
    <w:name w:val="Tabela - Siatka614"/>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14">
    <w:name w:val="Tabela - Siatka121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4">
    <w:name w:val="Tabela - Siatka221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4">
    <w:name w:val="Tabela - Siatka321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4">
    <w:name w:val="Tabela - Siatka421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4">
    <w:name w:val="Tabela - Siatka74"/>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35">
    <w:name w:val="Tabela - Siatka13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4">
    <w:name w:val="Tabela - Siatka23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4">
    <w:name w:val="Tabela - Siatka33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4">
    <w:name w:val="Tabela - Siatka43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5">
    <w:name w:val="Tabela - Siatka515"/>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7">
    <w:name w:val="Tabela - Siatka1117"/>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6">
    <w:name w:val="Tabela - Siatka211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6">
    <w:name w:val="Tabela - Siatka311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6">
    <w:name w:val="Tabela - Siatka411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5">
    <w:name w:val="Tabela - Siatka615"/>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15">
    <w:name w:val="Tabela - Siatka121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5">
    <w:name w:val="Tabela - Siatka221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5">
    <w:name w:val="Tabela - Siatka321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5">
    <w:name w:val="Tabela - Siatka421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4">
    <w:name w:val="Tabela - Siatka84"/>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44">
    <w:name w:val="Tabela - Siatka14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4">
    <w:name w:val="Tabela - Siatka24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4">
    <w:name w:val="Tabela - Siatka34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4">
    <w:name w:val="Tabela - Siatka44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4">
    <w:name w:val="Tabela - Siatka524"/>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24">
    <w:name w:val="Tabela - Siatka112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4">
    <w:name w:val="Tabela - Siatka212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4">
    <w:name w:val="Tabela - Siatka312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4">
    <w:name w:val="Tabela - Siatka412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4">
    <w:name w:val="Tabela - Siatka624"/>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24">
    <w:name w:val="Tabela - Siatka122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4">
    <w:name w:val="Tabela - Siatka222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24">
    <w:name w:val="Tabela - Siatka322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24">
    <w:name w:val="Tabela - Siatka422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4">
    <w:name w:val="Tabela - Siatka94"/>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54">
    <w:name w:val="Tabela - Siatka15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4">
    <w:name w:val="Tabela - Siatka25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4">
    <w:name w:val="Tabela - Siatka35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4">
    <w:name w:val="Tabela - Siatka45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4">
    <w:name w:val="Tabela - Siatka534"/>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34">
    <w:name w:val="Tabela - Siatka113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34">
    <w:name w:val="Tabela - Siatka213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34">
    <w:name w:val="Tabela - Siatka313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34">
    <w:name w:val="Tabela - Siatka413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4">
    <w:name w:val="Tabela - Siatka634"/>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34">
    <w:name w:val="Tabela - Siatka123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34">
    <w:name w:val="Tabela - Siatka223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34">
    <w:name w:val="Tabela - Siatka323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34">
    <w:name w:val="Tabela - Siatka423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4">
    <w:name w:val="Tabela - Siatka104"/>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64">
    <w:name w:val="Tabela - Siatka16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4">
    <w:name w:val="Tabela - Siatka26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4">
    <w:name w:val="Tabela - Siatka36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4">
    <w:name w:val="Tabela - Siatka46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4">
    <w:name w:val="Tabela - Siatka544"/>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44">
    <w:name w:val="Tabela - Siatka114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44">
    <w:name w:val="Tabela - Siatka214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44">
    <w:name w:val="Tabela - Siatka314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44">
    <w:name w:val="Tabela - Siatka414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44">
    <w:name w:val="Tabela - Siatka644"/>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44">
    <w:name w:val="Tabela - Siatka124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44">
    <w:name w:val="Tabela - Siatka224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44">
    <w:name w:val="Tabela - Siatka324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44">
    <w:name w:val="Tabela - Siatka424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4">
    <w:name w:val="Tabela - Siatka174"/>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84">
    <w:name w:val="Tabela - Siatka18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4">
    <w:name w:val="Tabela - Siatka27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4">
    <w:name w:val="Tabela - Siatka37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4">
    <w:name w:val="Tabela - Siatka47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4">
    <w:name w:val="Tabela - Siatka554"/>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54">
    <w:name w:val="Tabela - Siatka115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54">
    <w:name w:val="Tabela - Siatka215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54">
    <w:name w:val="Tabela - Siatka315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54">
    <w:name w:val="Tabela - Siatka415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4">
    <w:name w:val="Tabela - Siatka654"/>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54">
    <w:name w:val="Tabela - Siatka125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54">
    <w:name w:val="Tabela - Siatka225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54">
    <w:name w:val="Tabela - Siatka325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54">
    <w:name w:val="Tabela - Siatka425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4">
    <w:name w:val="Tabela - Siatka194"/>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04">
    <w:name w:val="Tabela - Siatka110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4">
    <w:name w:val="Tabela - Siatka28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84">
    <w:name w:val="Tabela - Siatka38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4">
    <w:name w:val="Tabela - Siatka48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4">
    <w:name w:val="Tabela - Siatka564"/>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64">
    <w:name w:val="Tabela - Siatka116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64">
    <w:name w:val="Tabela - Siatka216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64">
    <w:name w:val="Tabela - Siatka316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64">
    <w:name w:val="Tabela - Siatka416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64">
    <w:name w:val="Tabela - Siatka664"/>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64">
    <w:name w:val="Tabela - Siatka126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64">
    <w:name w:val="Tabela - Siatka226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64">
    <w:name w:val="Tabela - Siatka326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64">
    <w:name w:val="Tabela - Siatka426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4">
    <w:name w:val="Tabela - Siatka204"/>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74">
    <w:name w:val="Tabela - Siatka117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4">
    <w:name w:val="Tabela - Siatka29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4">
    <w:name w:val="Tabela - Siatka39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4">
    <w:name w:val="Tabela - Siatka49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74">
    <w:name w:val="Tabela - Siatka574"/>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84">
    <w:name w:val="Tabela - Siatka118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74">
    <w:name w:val="Tabela - Siatka217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74">
    <w:name w:val="Tabela - Siatka317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74">
    <w:name w:val="Tabela - Siatka417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74">
    <w:name w:val="Tabela - Siatka674"/>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74">
    <w:name w:val="Tabela - Siatka127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74">
    <w:name w:val="Tabela - Siatka227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74">
    <w:name w:val="Tabela - Siatka327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74">
    <w:name w:val="Tabela - Siatka4274"/>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0">
    <w:name w:val="Tabela - Siatka70"/>
    <w:basedOn w:val="Standardowy"/>
    <w:next w:val="Tabela-Siatka"/>
    <w:uiPriority w:val="3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36">
    <w:name w:val="Tabela - Siatka13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5">
    <w:name w:val="Tabela - Siatka23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5">
    <w:name w:val="Tabela - Siatka33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5">
    <w:name w:val="Tabela - Siatka43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6">
    <w:name w:val="Tabela - Siatka516"/>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8">
    <w:name w:val="Tabela - Siatka1118"/>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7">
    <w:name w:val="Tabela - Siatka2117"/>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7">
    <w:name w:val="Tabela - Siatka3117"/>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7">
    <w:name w:val="Tabela - Siatka4117"/>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6">
    <w:name w:val="Tabela - Siatka616"/>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16">
    <w:name w:val="Tabela - Siatka121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6">
    <w:name w:val="Tabela - Siatka221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6">
    <w:name w:val="Tabela - Siatka321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6">
    <w:name w:val="Tabela - Siatka421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5">
    <w:name w:val="Tabela - Siatka75"/>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37">
    <w:name w:val="Tabela - Siatka137"/>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6">
    <w:name w:val="Tabela - Siatka23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6">
    <w:name w:val="Tabela - Siatka33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6">
    <w:name w:val="Tabela - Siatka43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7">
    <w:name w:val="Tabela - Siatka517"/>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9">
    <w:name w:val="Tabela - Siatka1119"/>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8">
    <w:name w:val="Tabela - Siatka2118"/>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8">
    <w:name w:val="Tabela - Siatka3118"/>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8">
    <w:name w:val="Tabela - Siatka4118"/>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7">
    <w:name w:val="Tabela - Siatka617"/>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17">
    <w:name w:val="Tabela - Siatka1217"/>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7">
    <w:name w:val="Tabela - Siatka2217"/>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7">
    <w:name w:val="Tabela - Siatka3217"/>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7">
    <w:name w:val="Tabela - Siatka4217"/>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5">
    <w:name w:val="Tabela - Siatka85"/>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45">
    <w:name w:val="Tabela - Siatka14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5">
    <w:name w:val="Tabela - Siatka24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5">
    <w:name w:val="Tabela - Siatka34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5">
    <w:name w:val="Tabela - Siatka44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5">
    <w:name w:val="Tabela - Siatka525"/>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25">
    <w:name w:val="Tabela - Siatka112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5">
    <w:name w:val="Tabela - Siatka212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5">
    <w:name w:val="Tabela - Siatka312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5">
    <w:name w:val="Tabela - Siatka412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5">
    <w:name w:val="Tabela - Siatka625"/>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25">
    <w:name w:val="Tabela - Siatka122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5">
    <w:name w:val="Tabela - Siatka222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25">
    <w:name w:val="Tabela - Siatka322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25">
    <w:name w:val="Tabela - Siatka422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5">
    <w:name w:val="Tabela - Siatka95"/>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55">
    <w:name w:val="Tabela - Siatka15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5">
    <w:name w:val="Tabela - Siatka25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5">
    <w:name w:val="Tabela - Siatka35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5">
    <w:name w:val="Tabela - Siatka45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5">
    <w:name w:val="Tabela - Siatka535"/>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35">
    <w:name w:val="Tabela - Siatka113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35">
    <w:name w:val="Tabela - Siatka213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35">
    <w:name w:val="Tabela - Siatka313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35">
    <w:name w:val="Tabela - Siatka413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5">
    <w:name w:val="Tabela - Siatka635"/>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35">
    <w:name w:val="Tabela - Siatka123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35">
    <w:name w:val="Tabela - Siatka223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35">
    <w:name w:val="Tabela - Siatka323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35">
    <w:name w:val="Tabela - Siatka423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5">
    <w:name w:val="Tabela - Siatka105"/>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65">
    <w:name w:val="Tabela - Siatka16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5">
    <w:name w:val="Tabela - Siatka26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5">
    <w:name w:val="Tabela - Siatka36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5">
    <w:name w:val="Tabela - Siatka46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5">
    <w:name w:val="Tabela - Siatka545"/>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45">
    <w:name w:val="Tabela - Siatka114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45">
    <w:name w:val="Tabela - Siatka214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45">
    <w:name w:val="Tabela - Siatka314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45">
    <w:name w:val="Tabela - Siatka414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45">
    <w:name w:val="Tabela - Siatka645"/>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45">
    <w:name w:val="Tabela - Siatka124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45">
    <w:name w:val="Tabela - Siatka224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45">
    <w:name w:val="Tabela - Siatka324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45">
    <w:name w:val="Tabela - Siatka424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5">
    <w:name w:val="Tabela - Siatka175"/>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85">
    <w:name w:val="Tabela - Siatka18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5">
    <w:name w:val="Tabela - Siatka27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5">
    <w:name w:val="Tabela - Siatka37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5">
    <w:name w:val="Tabela - Siatka47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5">
    <w:name w:val="Tabela - Siatka555"/>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55">
    <w:name w:val="Tabela - Siatka115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55">
    <w:name w:val="Tabela - Siatka215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55">
    <w:name w:val="Tabela - Siatka315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55">
    <w:name w:val="Tabela - Siatka415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5">
    <w:name w:val="Tabela - Siatka655"/>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55">
    <w:name w:val="Tabela - Siatka125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55">
    <w:name w:val="Tabela - Siatka225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55">
    <w:name w:val="Tabela - Siatka325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55">
    <w:name w:val="Tabela - Siatka425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5">
    <w:name w:val="Tabela - Siatka195"/>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05">
    <w:name w:val="Tabela - Siatka110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5">
    <w:name w:val="Tabela - Siatka28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85">
    <w:name w:val="Tabela - Siatka38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5">
    <w:name w:val="Tabela - Siatka48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5">
    <w:name w:val="Tabela - Siatka565"/>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65">
    <w:name w:val="Tabela - Siatka116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65">
    <w:name w:val="Tabela - Siatka216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65">
    <w:name w:val="Tabela - Siatka316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65">
    <w:name w:val="Tabela - Siatka416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65">
    <w:name w:val="Tabela - Siatka665"/>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65">
    <w:name w:val="Tabela - Siatka126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65">
    <w:name w:val="Tabela - Siatka226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65">
    <w:name w:val="Tabela - Siatka326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65">
    <w:name w:val="Tabela - Siatka426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5">
    <w:name w:val="Tabela - Siatka205"/>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75">
    <w:name w:val="Tabela - Siatka117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5">
    <w:name w:val="Tabela - Siatka29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5">
    <w:name w:val="Tabela - Siatka39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5">
    <w:name w:val="Tabela - Siatka49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75">
    <w:name w:val="Tabela - Siatka575"/>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85">
    <w:name w:val="Tabela - Siatka118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75">
    <w:name w:val="Tabela - Siatka217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75">
    <w:name w:val="Tabela - Siatka317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75">
    <w:name w:val="Tabela - Siatka417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75">
    <w:name w:val="Tabela - Siatka675"/>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75">
    <w:name w:val="Tabela - Siatka127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75">
    <w:name w:val="Tabela - Siatka227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75">
    <w:name w:val="Tabela - Siatka327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75">
    <w:name w:val="Tabela - Siatka4275"/>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02">
    <w:name w:val="Tabela - Siatka30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92">
    <w:name w:val="Tabela - Siatka119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02">
    <w:name w:val="Tabela - Siatka210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02">
    <w:name w:val="Tabela - Siatka310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02">
    <w:name w:val="Tabela - Siatka410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82">
    <w:name w:val="Tabela - Siatka58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02">
    <w:name w:val="Tabela - Siatka1110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82">
    <w:name w:val="Tabela - Siatka218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82">
    <w:name w:val="Tabela - Siatka318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82">
    <w:name w:val="Tabela - Siatka418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82">
    <w:name w:val="Tabela - Siatka68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82">
    <w:name w:val="Tabela - Siatka128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82">
    <w:name w:val="Tabela - Siatka228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82">
    <w:name w:val="Tabela - Siatka328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82">
    <w:name w:val="Tabela - Siatka428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2">
    <w:name w:val="Tabela - Siatka71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312">
    <w:name w:val="Tabela - Siatka13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2">
    <w:name w:val="Tabela - Siatka23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12">
    <w:name w:val="Tabela - Siatka33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12">
    <w:name w:val="Tabela - Siatka43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2">
    <w:name w:val="Tabela - Siatka511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12">
    <w:name w:val="Tabela - Siatka11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12">
    <w:name w:val="Tabela - Siatka21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12">
    <w:name w:val="Tabela - Siatka31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12">
    <w:name w:val="Tabela - Siatka41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2">
    <w:name w:val="Tabela - Siatka611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112">
    <w:name w:val="Tabela - Siatka12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12">
    <w:name w:val="Tabela - Siatka22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12">
    <w:name w:val="Tabela - Siatka32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12">
    <w:name w:val="Tabela - Siatka42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2">
    <w:name w:val="Tabela - Siatka81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412">
    <w:name w:val="Tabela - Siatka14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12">
    <w:name w:val="Tabela - Siatka24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12">
    <w:name w:val="Tabela - Siatka34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12">
    <w:name w:val="Tabela - Siatka44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12">
    <w:name w:val="Tabela - Siatka521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212">
    <w:name w:val="Tabela - Siatka11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12">
    <w:name w:val="Tabela - Siatka21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12">
    <w:name w:val="Tabela - Siatka31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12">
    <w:name w:val="Tabela - Siatka41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12">
    <w:name w:val="Tabela - Siatka621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212">
    <w:name w:val="Tabela - Siatka12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12">
    <w:name w:val="Tabela - Siatka22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212">
    <w:name w:val="Tabela - Siatka32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212">
    <w:name w:val="Tabela - Siatka42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2">
    <w:name w:val="Tabela - Siatka91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512">
    <w:name w:val="Tabela - Siatka15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12">
    <w:name w:val="Tabela - Siatka25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12">
    <w:name w:val="Tabela - Siatka35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12">
    <w:name w:val="Tabela - Siatka45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12">
    <w:name w:val="Tabela - Siatka531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312">
    <w:name w:val="Tabela - Siatka113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312">
    <w:name w:val="Tabela - Siatka213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312">
    <w:name w:val="Tabela - Siatka313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312">
    <w:name w:val="Tabela - Siatka413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12">
    <w:name w:val="Tabela - Siatka631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312">
    <w:name w:val="Tabela - Siatka123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312">
    <w:name w:val="Tabela - Siatka223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312">
    <w:name w:val="Tabela - Siatka323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312">
    <w:name w:val="Tabela - Siatka423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12">
    <w:name w:val="Tabela - Siatka101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612">
    <w:name w:val="Tabela - Siatka16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12">
    <w:name w:val="Tabela - Siatka26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12">
    <w:name w:val="Tabela - Siatka36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12">
    <w:name w:val="Tabela - Siatka46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12">
    <w:name w:val="Tabela - Siatka541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412">
    <w:name w:val="Tabela - Siatka114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412">
    <w:name w:val="Tabela - Siatka214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412">
    <w:name w:val="Tabela - Siatka314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412">
    <w:name w:val="Tabela - Siatka414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412">
    <w:name w:val="Tabela - Siatka641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412">
    <w:name w:val="Tabela - Siatka124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412">
    <w:name w:val="Tabela - Siatka224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412">
    <w:name w:val="Tabela - Siatka324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412">
    <w:name w:val="Tabela - Siatka424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12">
    <w:name w:val="Tabela - Siatka171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812">
    <w:name w:val="Tabela - Siatka18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12">
    <w:name w:val="Tabela - Siatka27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12">
    <w:name w:val="Tabela - Siatka37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12">
    <w:name w:val="Tabela - Siatka47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12">
    <w:name w:val="Tabela - Siatka551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512">
    <w:name w:val="Tabela - Siatka115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512">
    <w:name w:val="Tabela - Siatka215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512">
    <w:name w:val="Tabela - Siatka315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512">
    <w:name w:val="Tabela - Siatka415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2">
    <w:name w:val="Tabela - Siatka651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512">
    <w:name w:val="Tabela - Siatka125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512">
    <w:name w:val="Tabela - Siatka225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512">
    <w:name w:val="Tabela - Siatka325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512">
    <w:name w:val="Tabela - Siatka425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12">
    <w:name w:val="Tabela - Siatka191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012">
    <w:name w:val="Tabela - Siatka110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12">
    <w:name w:val="Tabela - Siatka28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812">
    <w:name w:val="Tabela - Siatka38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12">
    <w:name w:val="Tabela - Siatka48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12">
    <w:name w:val="Tabela - Siatka561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612">
    <w:name w:val="Tabela - Siatka116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612">
    <w:name w:val="Tabela - Siatka216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612">
    <w:name w:val="Tabela - Siatka316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612">
    <w:name w:val="Tabela - Siatka416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612">
    <w:name w:val="Tabela - Siatka661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612">
    <w:name w:val="Tabela - Siatka126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612">
    <w:name w:val="Tabela - Siatka226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612">
    <w:name w:val="Tabela - Siatka326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612">
    <w:name w:val="Tabela - Siatka426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12">
    <w:name w:val="Tabela - Siatka201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712">
    <w:name w:val="Tabela - Siatka117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12">
    <w:name w:val="Tabela - Siatka29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12">
    <w:name w:val="Tabela - Siatka39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12">
    <w:name w:val="Tabela - Siatka49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712">
    <w:name w:val="Tabela - Siatka571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812">
    <w:name w:val="Tabela - Siatka118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712">
    <w:name w:val="Tabela - Siatka217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712">
    <w:name w:val="Tabela - Siatka317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712">
    <w:name w:val="Tabela - Siatka417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712">
    <w:name w:val="Tabela - Siatka671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712">
    <w:name w:val="Tabela - Siatka127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712">
    <w:name w:val="Tabela - Siatka227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712">
    <w:name w:val="Tabela - Siatka327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712">
    <w:name w:val="Tabela - Siatka427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02">
    <w:name w:val="Tabela - Siatka40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02">
    <w:name w:val="Tabela - Siatka120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92">
    <w:name w:val="Tabela - Siatka219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92">
    <w:name w:val="Tabela - Siatka319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92">
    <w:name w:val="Tabela - Siatka419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92">
    <w:name w:val="Tabela - Siatka59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22">
    <w:name w:val="Tabela - Siatka111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02">
    <w:name w:val="Tabela - Siatka2110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02">
    <w:name w:val="Tabela - Siatka3110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02">
    <w:name w:val="Tabela - Siatka4110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92">
    <w:name w:val="Tabela - Siatka69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92">
    <w:name w:val="Tabela - Siatka129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92">
    <w:name w:val="Tabela - Siatka229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92">
    <w:name w:val="Tabela - Siatka329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92">
    <w:name w:val="Tabela - Siatka429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2">
    <w:name w:val="Tabela - Siatka72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322">
    <w:name w:val="Tabela - Siatka13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22">
    <w:name w:val="Tabela - Siatka23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22">
    <w:name w:val="Tabela - Siatka33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22">
    <w:name w:val="Tabela - Siatka43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22">
    <w:name w:val="Tabela - Siatka512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32">
    <w:name w:val="Tabela - Siatka111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22">
    <w:name w:val="Tabela - Siatka211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22">
    <w:name w:val="Tabela - Siatka311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22">
    <w:name w:val="Tabela - Siatka411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22">
    <w:name w:val="Tabela - Siatka612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122">
    <w:name w:val="Tabela - Siatka121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22">
    <w:name w:val="Tabela - Siatka221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22">
    <w:name w:val="Tabela - Siatka321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22">
    <w:name w:val="Tabela - Siatka421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22">
    <w:name w:val="Tabela - Siatka82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422">
    <w:name w:val="Tabela - Siatka14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22">
    <w:name w:val="Tabela - Siatka24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22">
    <w:name w:val="Tabela - Siatka34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22">
    <w:name w:val="Tabela - Siatka44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22">
    <w:name w:val="Tabela - Siatka522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222">
    <w:name w:val="Tabela - Siatka112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22">
    <w:name w:val="Tabela - Siatka212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22">
    <w:name w:val="Tabela - Siatka312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22">
    <w:name w:val="Tabela - Siatka412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22">
    <w:name w:val="Tabela - Siatka622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222">
    <w:name w:val="Tabela - Siatka122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22">
    <w:name w:val="Tabela - Siatka222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222">
    <w:name w:val="Tabela - Siatka322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222">
    <w:name w:val="Tabela - Siatka422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22">
    <w:name w:val="Tabela - Siatka92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522">
    <w:name w:val="Tabela - Siatka15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22">
    <w:name w:val="Tabela - Siatka25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22">
    <w:name w:val="Tabela - Siatka35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22">
    <w:name w:val="Tabela - Siatka45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22">
    <w:name w:val="Tabela - Siatka532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322">
    <w:name w:val="Tabela - Siatka113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322">
    <w:name w:val="Tabela - Siatka213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322">
    <w:name w:val="Tabela - Siatka313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322">
    <w:name w:val="Tabela - Siatka413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22">
    <w:name w:val="Tabela - Siatka632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322">
    <w:name w:val="Tabela - Siatka123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322">
    <w:name w:val="Tabela - Siatka223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322">
    <w:name w:val="Tabela - Siatka323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322">
    <w:name w:val="Tabela - Siatka423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22">
    <w:name w:val="Tabela - Siatka102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622">
    <w:name w:val="Tabela - Siatka16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22">
    <w:name w:val="Tabela - Siatka26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22">
    <w:name w:val="Tabela - Siatka36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22">
    <w:name w:val="Tabela - Siatka46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22">
    <w:name w:val="Tabela - Siatka542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422">
    <w:name w:val="Tabela - Siatka114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422">
    <w:name w:val="Tabela - Siatka214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422">
    <w:name w:val="Tabela - Siatka314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422">
    <w:name w:val="Tabela - Siatka414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422">
    <w:name w:val="Tabela - Siatka642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422">
    <w:name w:val="Tabela - Siatka124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422">
    <w:name w:val="Tabela - Siatka224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422">
    <w:name w:val="Tabela - Siatka324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422">
    <w:name w:val="Tabela - Siatka424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22">
    <w:name w:val="Tabela - Siatka172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822">
    <w:name w:val="Tabela - Siatka18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22">
    <w:name w:val="Tabela - Siatka27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22">
    <w:name w:val="Tabela - Siatka37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22">
    <w:name w:val="Tabela - Siatka47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22">
    <w:name w:val="Tabela - Siatka552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522">
    <w:name w:val="Tabela - Siatka115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522">
    <w:name w:val="Tabela - Siatka215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522">
    <w:name w:val="Tabela - Siatka315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522">
    <w:name w:val="Tabela - Siatka415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22">
    <w:name w:val="Tabela - Siatka652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522">
    <w:name w:val="Tabela - Siatka125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522">
    <w:name w:val="Tabela - Siatka225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522">
    <w:name w:val="Tabela - Siatka325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522">
    <w:name w:val="Tabela - Siatka425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22">
    <w:name w:val="Tabela - Siatka192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022">
    <w:name w:val="Tabela - Siatka110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22">
    <w:name w:val="Tabela - Siatka28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822">
    <w:name w:val="Tabela - Siatka38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22">
    <w:name w:val="Tabela - Siatka48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22">
    <w:name w:val="Tabela - Siatka562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622">
    <w:name w:val="Tabela - Siatka116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622">
    <w:name w:val="Tabela - Siatka216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622">
    <w:name w:val="Tabela - Siatka316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622">
    <w:name w:val="Tabela - Siatka416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622">
    <w:name w:val="Tabela - Siatka662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622">
    <w:name w:val="Tabela - Siatka126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622">
    <w:name w:val="Tabela - Siatka226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622">
    <w:name w:val="Tabela - Siatka326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622">
    <w:name w:val="Tabela - Siatka426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22">
    <w:name w:val="Tabela - Siatka202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722">
    <w:name w:val="Tabela - Siatka117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22">
    <w:name w:val="Tabela - Siatka29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22">
    <w:name w:val="Tabela - Siatka39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22">
    <w:name w:val="Tabela - Siatka49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722">
    <w:name w:val="Tabela - Siatka572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822">
    <w:name w:val="Tabela - Siatka118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722">
    <w:name w:val="Tabela - Siatka217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722">
    <w:name w:val="Tabela - Siatka317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722">
    <w:name w:val="Tabela - Siatka417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722">
    <w:name w:val="Tabela - Siatka672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722">
    <w:name w:val="Tabela - Siatka127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722">
    <w:name w:val="Tabela - Siatka227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722">
    <w:name w:val="Tabela - Siatka327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722">
    <w:name w:val="Tabela - Siatka4272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01">
    <w:name w:val="Tabela - Siatka50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301">
    <w:name w:val="Tabela - Siatka1301"/>
    <w:basedOn w:val="Standardowy"/>
    <w:next w:val="Tabela-Siatka"/>
    <w:uiPriority w:val="59"/>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01">
    <w:name w:val="Tabela - Siatka220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01">
    <w:name w:val="Tabela - Siatka320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01">
    <w:name w:val="Tabela - Siatka420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01">
    <w:name w:val="Tabela - Siatka510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41">
    <w:name w:val="Tabela - Siatka111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31">
    <w:name w:val="Tabela - Siatka211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31">
    <w:name w:val="Tabela - Siatka311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31">
    <w:name w:val="Tabela - Siatka411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01">
    <w:name w:val="Tabela - Siatka610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101">
    <w:name w:val="Tabela - Siatka1210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01">
    <w:name w:val="Tabela - Siatka2210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01">
    <w:name w:val="Tabela - Siatka3210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01">
    <w:name w:val="Tabela - Siatka4210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31">
    <w:name w:val="Tabela - Siatka73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331">
    <w:name w:val="Tabela - Siatka13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31">
    <w:name w:val="Tabela - Siatka23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31">
    <w:name w:val="Tabela - Siatka33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31">
    <w:name w:val="Tabela - Siatka43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31">
    <w:name w:val="Tabela - Siatka513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51">
    <w:name w:val="Tabela - Siatka1115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41">
    <w:name w:val="Tabela - Siatka211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41">
    <w:name w:val="Tabela - Siatka311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41">
    <w:name w:val="Tabela - Siatka411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31">
    <w:name w:val="Tabela - Siatka613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131">
    <w:name w:val="Tabela - Siatka121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31">
    <w:name w:val="Tabela - Siatka221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31">
    <w:name w:val="Tabela - Siatka321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31">
    <w:name w:val="Tabela - Siatka421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31">
    <w:name w:val="Tabela - Siatka83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431">
    <w:name w:val="Tabela - Siatka14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31">
    <w:name w:val="Tabela - Siatka24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31">
    <w:name w:val="Tabela - Siatka34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31">
    <w:name w:val="Tabela - Siatka44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31">
    <w:name w:val="Tabela - Siatka523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231">
    <w:name w:val="Tabela - Siatka112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31">
    <w:name w:val="Tabela - Siatka212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31">
    <w:name w:val="Tabela - Siatka312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31">
    <w:name w:val="Tabela - Siatka412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31">
    <w:name w:val="Tabela - Siatka623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231">
    <w:name w:val="Tabela - Siatka122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31">
    <w:name w:val="Tabela - Siatka222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231">
    <w:name w:val="Tabela - Siatka322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231">
    <w:name w:val="Tabela - Siatka422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31">
    <w:name w:val="Tabela - Siatka93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531">
    <w:name w:val="Tabela - Siatka15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31">
    <w:name w:val="Tabela - Siatka25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31">
    <w:name w:val="Tabela - Siatka35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31">
    <w:name w:val="Tabela - Siatka45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31">
    <w:name w:val="Tabela - Siatka533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331">
    <w:name w:val="Tabela - Siatka113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331">
    <w:name w:val="Tabela - Siatka213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331">
    <w:name w:val="Tabela - Siatka313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331">
    <w:name w:val="Tabela - Siatka413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31">
    <w:name w:val="Tabela - Siatka633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331">
    <w:name w:val="Tabela - Siatka123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331">
    <w:name w:val="Tabela - Siatka223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331">
    <w:name w:val="Tabela - Siatka323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331">
    <w:name w:val="Tabela - Siatka423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31">
    <w:name w:val="Tabela - Siatka103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631">
    <w:name w:val="Tabela - Siatka16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31">
    <w:name w:val="Tabela - Siatka26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31">
    <w:name w:val="Tabela - Siatka36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31">
    <w:name w:val="Tabela - Siatka46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31">
    <w:name w:val="Tabela - Siatka543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431">
    <w:name w:val="Tabela - Siatka114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431">
    <w:name w:val="Tabela - Siatka214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431">
    <w:name w:val="Tabela - Siatka314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431">
    <w:name w:val="Tabela - Siatka414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431">
    <w:name w:val="Tabela - Siatka643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431">
    <w:name w:val="Tabela - Siatka124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431">
    <w:name w:val="Tabela - Siatka224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431">
    <w:name w:val="Tabela - Siatka324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431">
    <w:name w:val="Tabela - Siatka424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31">
    <w:name w:val="Tabela - Siatka173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831">
    <w:name w:val="Tabela - Siatka18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31">
    <w:name w:val="Tabela - Siatka27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31">
    <w:name w:val="Tabela - Siatka37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31">
    <w:name w:val="Tabela - Siatka47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31">
    <w:name w:val="Tabela - Siatka553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531">
    <w:name w:val="Tabela - Siatka115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531">
    <w:name w:val="Tabela - Siatka215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531">
    <w:name w:val="Tabela - Siatka315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531">
    <w:name w:val="Tabela - Siatka415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31">
    <w:name w:val="Tabela - Siatka653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531">
    <w:name w:val="Tabela - Siatka125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531">
    <w:name w:val="Tabela - Siatka225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531">
    <w:name w:val="Tabela - Siatka325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531">
    <w:name w:val="Tabela - Siatka425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31">
    <w:name w:val="Tabela - Siatka193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031">
    <w:name w:val="Tabela - Siatka110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31">
    <w:name w:val="Tabela - Siatka28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831">
    <w:name w:val="Tabela - Siatka38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31">
    <w:name w:val="Tabela - Siatka48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31">
    <w:name w:val="Tabela - Siatka563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631">
    <w:name w:val="Tabela - Siatka116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631">
    <w:name w:val="Tabela - Siatka216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631">
    <w:name w:val="Tabela - Siatka316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631">
    <w:name w:val="Tabela - Siatka416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631">
    <w:name w:val="Tabela - Siatka663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631">
    <w:name w:val="Tabela - Siatka126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631">
    <w:name w:val="Tabela - Siatka226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631">
    <w:name w:val="Tabela - Siatka326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631">
    <w:name w:val="Tabela - Siatka426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31">
    <w:name w:val="Tabela - Siatka203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731">
    <w:name w:val="Tabela - Siatka117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31">
    <w:name w:val="Tabela - Siatka29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31">
    <w:name w:val="Tabela - Siatka39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31">
    <w:name w:val="Tabela - Siatka49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731">
    <w:name w:val="Tabela - Siatka573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831">
    <w:name w:val="Tabela - Siatka118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731">
    <w:name w:val="Tabela - Siatka217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731">
    <w:name w:val="Tabela - Siatka317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731">
    <w:name w:val="Tabela - Siatka417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731">
    <w:name w:val="Tabela - Siatka673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731">
    <w:name w:val="Tabela - Siatka127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731">
    <w:name w:val="Tabela - Siatka227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731">
    <w:name w:val="Tabela - Siatka3273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731">
    <w:name w:val="Tabela - Siatka42731"/>
    <w:basedOn w:val="Standardowy"/>
    <w:next w:val="Tabela-Siatka"/>
    <w:locked/>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011">
    <w:name w:val="Tabela - Siatka301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911">
    <w:name w:val="Tabela - Siatka119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011">
    <w:name w:val="Tabela - Siatka210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011">
    <w:name w:val="Tabela - Siatka310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011">
    <w:name w:val="Tabela - Siatka410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811">
    <w:name w:val="Tabela - Siatka581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011">
    <w:name w:val="Tabela - Siatka1110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811">
    <w:name w:val="Tabela - Siatka218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811">
    <w:name w:val="Tabela - Siatka318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811">
    <w:name w:val="Tabela - Siatka418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811">
    <w:name w:val="Tabela - Siatka681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811">
    <w:name w:val="Tabela - Siatka128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811">
    <w:name w:val="Tabela - Siatka228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811">
    <w:name w:val="Tabela - Siatka328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811">
    <w:name w:val="Tabela - Siatka428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11">
    <w:name w:val="Tabela - Siatka711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3111">
    <w:name w:val="Tabela - Siatka13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11">
    <w:name w:val="Tabela - Siatka23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111">
    <w:name w:val="Tabela - Siatka33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111">
    <w:name w:val="Tabela - Siatka43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11">
    <w:name w:val="Tabela - Siatka5111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111">
    <w:name w:val="Tabela - Siatka111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111">
    <w:name w:val="Tabela - Siatka211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111">
    <w:name w:val="Tabela - Siatka311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111">
    <w:name w:val="Tabela - Siatka411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11">
    <w:name w:val="Tabela - Siatka6111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1111">
    <w:name w:val="Tabela - Siatka121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111">
    <w:name w:val="Tabela - Siatka221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111">
    <w:name w:val="Tabela - Siatka321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111">
    <w:name w:val="Tabela - Siatka421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11">
    <w:name w:val="Tabela - Siatka811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4111">
    <w:name w:val="Tabela - Siatka14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111">
    <w:name w:val="Tabela - Siatka24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111">
    <w:name w:val="Tabela - Siatka34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111">
    <w:name w:val="Tabela - Siatka44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111">
    <w:name w:val="Tabela - Siatka5211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2111">
    <w:name w:val="Tabela - Siatka112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111">
    <w:name w:val="Tabela - Siatka212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111">
    <w:name w:val="Tabela - Siatka312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111">
    <w:name w:val="Tabela - Siatka412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111">
    <w:name w:val="Tabela - Siatka6211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2111">
    <w:name w:val="Tabela - Siatka122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111">
    <w:name w:val="Tabela - Siatka222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2111">
    <w:name w:val="Tabela - Siatka322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2111">
    <w:name w:val="Tabela - Siatka422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11">
    <w:name w:val="Tabela - Siatka911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5111">
    <w:name w:val="Tabela - Siatka15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111">
    <w:name w:val="Tabela - Siatka25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111">
    <w:name w:val="Tabela - Siatka35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111">
    <w:name w:val="Tabela - Siatka45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111">
    <w:name w:val="Tabela - Siatka5311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3111">
    <w:name w:val="Tabela - Siatka113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3111">
    <w:name w:val="Tabela - Siatka213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3111">
    <w:name w:val="Tabela - Siatka313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3111">
    <w:name w:val="Tabela - Siatka413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111">
    <w:name w:val="Tabela - Siatka6311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3111">
    <w:name w:val="Tabela - Siatka123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3111">
    <w:name w:val="Tabela - Siatka223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3111">
    <w:name w:val="Tabela - Siatka323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3111">
    <w:name w:val="Tabela - Siatka423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111">
    <w:name w:val="Tabela - Siatka1011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6111">
    <w:name w:val="Tabela - Siatka16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111">
    <w:name w:val="Tabela - Siatka26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111">
    <w:name w:val="Tabela - Siatka36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111">
    <w:name w:val="Tabela - Siatka46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111">
    <w:name w:val="Tabela - Siatka5411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4111">
    <w:name w:val="Tabela - Siatka114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4111">
    <w:name w:val="Tabela - Siatka214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4111">
    <w:name w:val="Tabela - Siatka314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4111">
    <w:name w:val="Tabela - Siatka414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4111">
    <w:name w:val="Tabela - Siatka6411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4111">
    <w:name w:val="Tabela - Siatka124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4111">
    <w:name w:val="Tabela - Siatka224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4111">
    <w:name w:val="Tabela - Siatka324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4111">
    <w:name w:val="Tabela - Siatka424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111">
    <w:name w:val="Tabela - Siatka1711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8111">
    <w:name w:val="Tabela - Siatka18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111">
    <w:name w:val="Tabela - Siatka27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111">
    <w:name w:val="Tabela - Siatka37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111">
    <w:name w:val="Tabela - Siatka47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111">
    <w:name w:val="Tabela - Siatka5511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5111">
    <w:name w:val="Tabela - Siatka115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5111">
    <w:name w:val="Tabela - Siatka215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5111">
    <w:name w:val="Tabela - Siatka315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5111">
    <w:name w:val="Tabela - Siatka415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11">
    <w:name w:val="Tabela - Siatka6511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5111">
    <w:name w:val="Tabela - Siatka125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5111">
    <w:name w:val="Tabela - Siatka225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5111">
    <w:name w:val="Tabela - Siatka325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5111">
    <w:name w:val="Tabela - Siatka425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111">
    <w:name w:val="Tabela - Siatka1911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0111">
    <w:name w:val="Tabela - Siatka110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111">
    <w:name w:val="Tabela - Siatka28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8111">
    <w:name w:val="Tabela - Siatka38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111">
    <w:name w:val="Tabela - Siatka48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111">
    <w:name w:val="Tabela - Siatka5611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6111">
    <w:name w:val="Tabela - Siatka116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6111">
    <w:name w:val="Tabela - Siatka216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6111">
    <w:name w:val="Tabela - Siatka316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6111">
    <w:name w:val="Tabela - Siatka416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6111">
    <w:name w:val="Tabela - Siatka6611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6111">
    <w:name w:val="Tabela - Siatka126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6111">
    <w:name w:val="Tabela - Siatka226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6111">
    <w:name w:val="Tabela - Siatka326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6111">
    <w:name w:val="Tabela - Siatka426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111">
    <w:name w:val="Tabela - Siatka2011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7111">
    <w:name w:val="Tabela - Siatka117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111">
    <w:name w:val="Tabela - Siatka29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111">
    <w:name w:val="Tabela - Siatka39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111">
    <w:name w:val="Tabela - Siatka49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7111">
    <w:name w:val="Tabela - Siatka5711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8111">
    <w:name w:val="Tabela - Siatka118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7111">
    <w:name w:val="Tabela - Siatka217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7111">
    <w:name w:val="Tabela - Siatka317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7111">
    <w:name w:val="Tabela - Siatka417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7111">
    <w:name w:val="Tabela - Siatka6711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7111">
    <w:name w:val="Tabela - Siatka127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7111">
    <w:name w:val="Tabela - Siatka227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7111">
    <w:name w:val="Tabela - Siatka327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7111">
    <w:name w:val="Tabela - Siatka4271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011">
    <w:name w:val="Tabela - Siatka401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011">
    <w:name w:val="Tabela - Siatka120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911">
    <w:name w:val="Tabela - Siatka219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911">
    <w:name w:val="Tabela - Siatka319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911">
    <w:name w:val="Tabela - Siatka419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911">
    <w:name w:val="Tabela - Siatka591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211">
    <w:name w:val="Tabela - Siatka111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011">
    <w:name w:val="Tabela - Siatka2110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011">
    <w:name w:val="Tabela - Siatka3110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011">
    <w:name w:val="Tabela - Siatka4110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911">
    <w:name w:val="Tabela - Siatka691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911">
    <w:name w:val="Tabela - Siatka129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911">
    <w:name w:val="Tabela - Siatka229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911">
    <w:name w:val="Tabela - Siatka329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911">
    <w:name w:val="Tabela - Siatka429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11">
    <w:name w:val="Tabela - Siatka721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3211">
    <w:name w:val="Tabela - Siatka13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211">
    <w:name w:val="Tabela - Siatka23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211">
    <w:name w:val="Tabela - Siatka33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211">
    <w:name w:val="Tabela - Siatka43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211">
    <w:name w:val="Tabela - Siatka5121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311">
    <w:name w:val="Tabela - Siatka1113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211">
    <w:name w:val="Tabela - Siatka211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211">
    <w:name w:val="Tabela - Siatka311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211">
    <w:name w:val="Tabela - Siatka411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211">
    <w:name w:val="Tabela - Siatka6121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1211">
    <w:name w:val="Tabela - Siatka121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211">
    <w:name w:val="Tabela - Siatka221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211">
    <w:name w:val="Tabela - Siatka321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211">
    <w:name w:val="Tabela - Siatka421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211">
    <w:name w:val="Tabela - Siatka821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4211">
    <w:name w:val="Tabela - Siatka14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211">
    <w:name w:val="Tabela - Siatka24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211">
    <w:name w:val="Tabela - Siatka34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211">
    <w:name w:val="Tabela - Siatka44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211">
    <w:name w:val="Tabela - Siatka5221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2211">
    <w:name w:val="Tabela - Siatka112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211">
    <w:name w:val="Tabela - Siatka212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211">
    <w:name w:val="Tabela - Siatka312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211">
    <w:name w:val="Tabela - Siatka412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211">
    <w:name w:val="Tabela - Siatka6221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2211">
    <w:name w:val="Tabela - Siatka122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211">
    <w:name w:val="Tabela - Siatka222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2211">
    <w:name w:val="Tabela - Siatka322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2211">
    <w:name w:val="Tabela - Siatka422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211">
    <w:name w:val="Tabela - Siatka921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5211">
    <w:name w:val="Tabela - Siatka15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211">
    <w:name w:val="Tabela - Siatka25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211">
    <w:name w:val="Tabela - Siatka35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211">
    <w:name w:val="Tabela - Siatka45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211">
    <w:name w:val="Tabela - Siatka5321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3211">
    <w:name w:val="Tabela - Siatka113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3211">
    <w:name w:val="Tabela - Siatka213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3211">
    <w:name w:val="Tabela - Siatka313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3211">
    <w:name w:val="Tabela - Siatka413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211">
    <w:name w:val="Tabela - Siatka6321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3211">
    <w:name w:val="Tabela - Siatka123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3211">
    <w:name w:val="Tabela - Siatka223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3211">
    <w:name w:val="Tabela - Siatka323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3211">
    <w:name w:val="Tabela - Siatka423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211">
    <w:name w:val="Tabela - Siatka1021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6211">
    <w:name w:val="Tabela - Siatka16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211">
    <w:name w:val="Tabela - Siatka26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211">
    <w:name w:val="Tabela - Siatka36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211">
    <w:name w:val="Tabela - Siatka46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211">
    <w:name w:val="Tabela - Siatka5421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4211">
    <w:name w:val="Tabela - Siatka114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4211">
    <w:name w:val="Tabela - Siatka214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4211">
    <w:name w:val="Tabela - Siatka314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4211">
    <w:name w:val="Tabela - Siatka414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4211">
    <w:name w:val="Tabela - Siatka6421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4211">
    <w:name w:val="Tabela - Siatka124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4211">
    <w:name w:val="Tabela - Siatka224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4211">
    <w:name w:val="Tabela - Siatka324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4211">
    <w:name w:val="Tabela - Siatka424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211">
    <w:name w:val="Tabela - Siatka1721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8211">
    <w:name w:val="Tabela - Siatka18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211">
    <w:name w:val="Tabela - Siatka27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211">
    <w:name w:val="Tabela - Siatka37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211">
    <w:name w:val="Tabela - Siatka47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211">
    <w:name w:val="Tabela - Siatka5521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5211">
    <w:name w:val="Tabela - Siatka115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5211">
    <w:name w:val="Tabela - Siatka215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5211">
    <w:name w:val="Tabela - Siatka315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5211">
    <w:name w:val="Tabela - Siatka415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211">
    <w:name w:val="Tabela - Siatka6521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5211">
    <w:name w:val="Tabela - Siatka125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5211">
    <w:name w:val="Tabela - Siatka225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5211">
    <w:name w:val="Tabela - Siatka325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5211">
    <w:name w:val="Tabela - Siatka425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211">
    <w:name w:val="Tabela - Siatka1921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0211">
    <w:name w:val="Tabela - Siatka110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211">
    <w:name w:val="Tabela - Siatka28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8211">
    <w:name w:val="Tabela - Siatka38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211">
    <w:name w:val="Tabela - Siatka48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211">
    <w:name w:val="Tabela - Siatka5621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6211">
    <w:name w:val="Tabela - Siatka116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6211">
    <w:name w:val="Tabela - Siatka216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6211">
    <w:name w:val="Tabela - Siatka316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6211">
    <w:name w:val="Tabela - Siatka416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6211">
    <w:name w:val="Tabela - Siatka6621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6211">
    <w:name w:val="Tabela - Siatka126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6211">
    <w:name w:val="Tabela - Siatka226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6211">
    <w:name w:val="Tabela - Siatka326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6211">
    <w:name w:val="Tabela - Siatka426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211">
    <w:name w:val="Tabela - Siatka2021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7211">
    <w:name w:val="Tabela - Siatka117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211">
    <w:name w:val="Tabela - Siatka29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211">
    <w:name w:val="Tabela - Siatka39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211">
    <w:name w:val="Tabela - Siatka49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7211">
    <w:name w:val="Tabela - Siatka5721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8211">
    <w:name w:val="Tabela - Siatka118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7211">
    <w:name w:val="Tabela - Siatka217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7211">
    <w:name w:val="Tabela - Siatka317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7211">
    <w:name w:val="Tabela - Siatka417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7211">
    <w:name w:val="Tabela - Siatka6721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7211">
    <w:name w:val="Tabela - Siatka127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7211">
    <w:name w:val="Tabela - Siatka227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7211">
    <w:name w:val="Tabela - Siatka327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7211">
    <w:name w:val="Tabela - Siatka42721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01">
    <w:name w:val="Tabela - Siatka60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41">
    <w:name w:val="Styl141"/>
    <w:rsid w:val="009219C1"/>
    <w:pPr>
      <w:numPr>
        <w:numId w:val="11"/>
      </w:numPr>
    </w:pPr>
  </w:style>
  <w:style w:type="table" w:customStyle="1" w:styleId="Tabela-Siatka1341">
    <w:name w:val="Tabela - Siatka13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01">
    <w:name w:val="Tabela - Siatka230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01">
    <w:name w:val="Tabela - Siatka330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01">
    <w:name w:val="Tabela - Siatka430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41">
    <w:name w:val="Tabela - Siatka514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61">
    <w:name w:val="Tabela - Siatka1116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51">
    <w:name w:val="Tabela - Siatka2115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51">
    <w:name w:val="Tabela - Siatka3115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51">
    <w:name w:val="Tabela - Siatka4115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41">
    <w:name w:val="Tabela - Siatka614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141">
    <w:name w:val="Tabela - Siatka121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41">
    <w:name w:val="Tabela - Siatka221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41">
    <w:name w:val="Tabela - Siatka321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41">
    <w:name w:val="Tabela - Siatka421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41">
    <w:name w:val="Tabela - Siatka74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351">
    <w:name w:val="Tabela - Siatka135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41">
    <w:name w:val="Tabela - Siatka23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41">
    <w:name w:val="Tabela - Siatka33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41">
    <w:name w:val="Tabela - Siatka43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51">
    <w:name w:val="Tabela - Siatka515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71">
    <w:name w:val="Tabela - Siatka1117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61">
    <w:name w:val="Tabela - Siatka2116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61">
    <w:name w:val="Tabela - Siatka3116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61">
    <w:name w:val="Tabela - Siatka4116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51">
    <w:name w:val="Tabela - Siatka615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151">
    <w:name w:val="Tabela - Siatka1215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51">
    <w:name w:val="Tabela - Siatka2215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51">
    <w:name w:val="Tabela - Siatka3215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51">
    <w:name w:val="Tabela - Siatka4215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41">
    <w:name w:val="Tabela - Siatka84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441">
    <w:name w:val="Tabela - Siatka14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41">
    <w:name w:val="Tabela - Siatka24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41">
    <w:name w:val="Tabela - Siatka34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41">
    <w:name w:val="Tabela - Siatka44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41">
    <w:name w:val="Tabela - Siatka524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241">
    <w:name w:val="Tabela - Siatka112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41">
    <w:name w:val="Tabela - Siatka212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41">
    <w:name w:val="Tabela - Siatka312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41">
    <w:name w:val="Tabela - Siatka412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41">
    <w:name w:val="Tabela - Siatka624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241">
    <w:name w:val="Tabela - Siatka122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41">
    <w:name w:val="Tabela - Siatka222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241">
    <w:name w:val="Tabela - Siatka322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241">
    <w:name w:val="Tabela - Siatka422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41">
    <w:name w:val="Tabela - Siatka94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541">
    <w:name w:val="Tabela - Siatka15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41">
    <w:name w:val="Tabela - Siatka25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41">
    <w:name w:val="Tabela - Siatka35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41">
    <w:name w:val="Tabela - Siatka45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41">
    <w:name w:val="Tabela - Siatka534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341">
    <w:name w:val="Tabela - Siatka113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341">
    <w:name w:val="Tabela - Siatka213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341">
    <w:name w:val="Tabela - Siatka313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341">
    <w:name w:val="Tabela - Siatka413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41">
    <w:name w:val="Tabela - Siatka634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341">
    <w:name w:val="Tabela - Siatka123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341">
    <w:name w:val="Tabela - Siatka223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341">
    <w:name w:val="Tabela - Siatka323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341">
    <w:name w:val="Tabela - Siatka423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41">
    <w:name w:val="Tabela - Siatka104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641">
    <w:name w:val="Tabela - Siatka16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41">
    <w:name w:val="Tabela - Siatka26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41">
    <w:name w:val="Tabela - Siatka36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41">
    <w:name w:val="Tabela - Siatka46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41">
    <w:name w:val="Tabela - Siatka544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441">
    <w:name w:val="Tabela - Siatka114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441">
    <w:name w:val="Tabela - Siatka214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441">
    <w:name w:val="Tabela - Siatka314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441">
    <w:name w:val="Tabela - Siatka414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441">
    <w:name w:val="Tabela - Siatka644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441">
    <w:name w:val="Tabela - Siatka124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441">
    <w:name w:val="Tabela - Siatka224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441">
    <w:name w:val="Tabela - Siatka324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441">
    <w:name w:val="Tabela - Siatka424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41">
    <w:name w:val="Tabela - Siatka174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841">
    <w:name w:val="Tabela - Siatka18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41">
    <w:name w:val="Tabela - Siatka27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41">
    <w:name w:val="Tabela - Siatka37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41">
    <w:name w:val="Tabela - Siatka47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41">
    <w:name w:val="Tabela - Siatka554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541">
    <w:name w:val="Tabela - Siatka115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541">
    <w:name w:val="Tabela - Siatka215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541">
    <w:name w:val="Tabela - Siatka315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541">
    <w:name w:val="Tabela - Siatka415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41">
    <w:name w:val="Tabela - Siatka654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541">
    <w:name w:val="Tabela - Siatka125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541">
    <w:name w:val="Tabela - Siatka225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541">
    <w:name w:val="Tabela - Siatka325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541">
    <w:name w:val="Tabela - Siatka425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41">
    <w:name w:val="Tabela - Siatka194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041">
    <w:name w:val="Tabela - Siatka110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41">
    <w:name w:val="Tabela - Siatka28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841">
    <w:name w:val="Tabela - Siatka38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41">
    <w:name w:val="Tabela - Siatka48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41">
    <w:name w:val="Tabela - Siatka564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641">
    <w:name w:val="Tabela - Siatka116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641">
    <w:name w:val="Tabela - Siatka216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641">
    <w:name w:val="Tabela - Siatka316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641">
    <w:name w:val="Tabela - Siatka416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641">
    <w:name w:val="Tabela - Siatka664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641">
    <w:name w:val="Tabela - Siatka126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641">
    <w:name w:val="Tabela - Siatka226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641">
    <w:name w:val="Tabela - Siatka326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641">
    <w:name w:val="Tabela - Siatka426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41">
    <w:name w:val="Tabela - Siatka2041"/>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741">
    <w:name w:val="Tabela - Siatka117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41">
    <w:name w:val="Tabela - Siatka29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41">
    <w:name w:val="Tabela - Siatka39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41">
    <w:name w:val="Tabela - Siatka49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741">
    <w:name w:val="Tabela - Siatka574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841">
    <w:name w:val="Tabela - Siatka118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741">
    <w:name w:val="Tabela - Siatka217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741">
    <w:name w:val="Tabela - Siatka317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741">
    <w:name w:val="Tabela - Siatka417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741">
    <w:name w:val="Tabela - Siatka6741"/>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741">
    <w:name w:val="Tabela - Siatka127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741">
    <w:name w:val="Tabela - Siatka227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741">
    <w:name w:val="Tabela - Siatka327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741">
    <w:name w:val="Tabela - Siatka42741"/>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uiPriority w:val="99"/>
    <w:semiHidden/>
    <w:unhideWhenUsed/>
    <w:rsid w:val="009219C1"/>
    <w:rPr>
      <w:color w:val="808080"/>
      <w:shd w:val="clear" w:color="auto" w:fill="E6E6E6"/>
    </w:rPr>
  </w:style>
  <w:style w:type="table" w:customStyle="1" w:styleId="Tabela-Siatka76">
    <w:name w:val="Tabela - Siatka76"/>
    <w:basedOn w:val="Standardowy"/>
    <w:next w:val="Tabela-Siatka"/>
    <w:uiPriority w:val="3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38">
    <w:name w:val="Tabela - Siatka138"/>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7">
    <w:name w:val="Tabela - Siatka237"/>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7">
    <w:name w:val="Tabela - Siatka337"/>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7">
    <w:name w:val="Tabela - Siatka437"/>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8">
    <w:name w:val="Tabela - Siatka518"/>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20">
    <w:name w:val="Tabela - Siatka1120"/>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9">
    <w:name w:val="Tabela - Siatka2119"/>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9">
    <w:name w:val="Tabela - Siatka3119"/>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9">
    <w:name w:val="Tabela - Siatka4119"/>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8">
    <w:name w:val="Tabela - Siatka618"/>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18">
    <w:name w:val="Tabela - Siatka1218"/>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8">
    <w:name w:val="Tabela - Siatka2218"/>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8">
    <w:name w:val="Tabela - Siatka3218"/>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8">
    <w:name w:val="Tabela - Siatka4218"/>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7">
    <w:name w:val="Tabela - Siatka77"/>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39">
    <w:name w:val="Tabela - Siatka139"/>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8">
    <w:name w:val="Tabela - Siatka238"/>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8">
    <w:name w:val="Tabela - Siatka338"/>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8">
    <w:name w:val="Tabela - Siatka438"/>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9">
    <w:name w:val="Tabela - Siatka519"/>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10">
    <w:name w:val="Tabela - Siatka11110"/>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10">
    <w:name w:val="Tabela - Siatka21110"/>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10">
    <w:name w:val="Tabela - Siatka31110"/>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10">
    <w:name w:val="Tabela - Siatka41110"/>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9">
    <w:name w:val="Tabela - Siatka619"/>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19">
    <w:name w:val="Tabela - Siatka1219"/>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9">
    <w:name w:val="Tabela - Siatka2219"/>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9">
    <w:name w:val="Tabela - Siatka3219"/>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9">
    <w:name w:val="Tabela - Siatka4219"/>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6">
    <w:name w:val="Tabela - Siatka86"/>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46">
    <w:name w:val="Tabela - Siatka14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6">
    <w:name w:val="Tabela - Siatka24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6">
    <w:name w:val="Tabela - Siatka34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6">
    <w:name w:val="Tabela - Siatka44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6">
    <w:name w:val="Tabela - Siatka526"/>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26">
    <w:name w:val="Tabela - Siatka112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6">
    <w:name w:val="Tabela - Siatka212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6">
    <w:name w:val="Tabela - Siatka312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6">
    <w:name w:val="Tabela - Siatka412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6">
    <w:name w:val="Tabela - Siatka626"/>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26">
    <w:name w:val="Tabela - Siatka122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6">
    <w:name w:val="Tabela - Siatka222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26">
    <w:name w:val="Tabela - Siatka322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26">
    <w:name w:val="Tabela - Siatka422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6">
    <w:name w:val="Tabela - Siatka96"/>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56">
    <w:name w:val="Tabela - Siatka15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6">
    <w:name w:val="Tabela - Siatka25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6">
    <w:name w:val="Tabela - Siatka35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6">
    <w:name w:val="Tabela - Siatka45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6">
    <w:name w:val="Tabela - Siatka536"/>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36">
    <w:name w:val="Tabela - Siatka113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36">
    <w:name w:val="Tabela - Siatka213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36">
    <w:name w:val="Tabela - Siatka313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36">
    <w:name w:val="Tabela - Siatka413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6">
    <w:name w:val="Tabela - Siatka636"/>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36">
    <w:name w:val="Tabela - Siatka123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36">
    <w:name w:val="Tabela - Siatka223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36">
    <w:name w:val="Tabela - Siatka323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36">
    <w:name w:val="Tabela - Siatka423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6">
    <w:name w:val="Tabela - Siatka106"/>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66">
    <w:name w:val="Tabela - Siatka16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6">
    <w:name w:val="Tabela - Siatka26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6">
    <w:name w:val="Tabela - Siatka36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6">
    <w:name w:val="Tabela - Siatka46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6">
    <w:name w:val="Tabela - Siatka546"/>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46">
    <w:name w:val="Tabela - Siatka114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46">
    <w:name w:val="Tabela - Siatka214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46">
    <w:name w:val="Tabela - Siatka314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46">
    <w:name w:val="Tabela - Siatka414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46">
    <w:name w:val="Tabela - Siatka646"/>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46">
    <w:name w:val="Tabela - Siatka124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46">
    <w:name w:val="Tabela - Siatka224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46">
    <w:name w:val="Tabela - Siatka324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46">
    <w:name w:val="Tabela - Siatka424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6">
    <w:name w:val="Tabela - Siatka176"/>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86">
    <w:name w:val="Tabela - Siatka18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6">
    <w:name w:val="Tabela - Siatka27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6">
    <w:name w:val="Tabela - Siatka37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6">
    <w:name w:val="Tabela - Siatka47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6">
    <w:name w:val="Tabela - Siatka556"/>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56">
    <w:name w:val="Tabela - Siatka115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56">
    <w:name w:val="Tabela - Siatka215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56">
    <w:name w:val="Tabela - Siatka315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56">
    <w:name w:val="Tabela - Siatka415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6">
    <w:name w:val="Tabela - Siatka656"/>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56">
    <w:name w:val="Tabela - Siatka125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56">
    <w:name w:val="Tabela - Siatka225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56">
    <w:name w:val="Tabela - Siatka325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56">
    <w:name w:val="Tabela - Siatka425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6">
    <w:name w:val="Tabela - Siatka196"/>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06">
    <w:name w:val="Tabela - Siatka110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6">
    <w:name w:val="Tabela - Siatka28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86">
    <w:name w:val="Tabela - Siatka38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6">
    <w:name w:val="Tabela - Siatka48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6">
    <w:name w:val="Tabela - Siatka566"/>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66">
    <w:name w:val="Tabela - Siatka116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66">
    <w:name w:val="Tabela - Siatka216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66">
    <w:name w:val="Tabela - Siatka316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66">
    <w:name w:val="Tabela - Siatka416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66">
    <w:name w:val="Tabela - Siatka666"/>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66">
    <w:name w:val="Tabela - Siatka126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66">
    <w:name w:val="Tabela - Siatka226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66">
    <w:name w:val="Tabela - Siatka326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66">
    <w:name w:val="Tabela - Siatka426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6">
    <w:name w:val="Tabela - Siatka206"/>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76">
    <w:name w:val="Tabela - Siatka117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6">
    <w:name w:val="Tabela - Siatka29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6">
    <w:name w:val="Tabela - Siatka39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6">
    <w:name w:val="Tabela - Siatka49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76">
    <w:name w:val="Tabela - Siatka576"/>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86">
    <w:name w:val="Tabela - Siatka118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76">
    <w:name w:val="Tabela - Siatka217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76">
    <w:name w:val="Tabela - Siatka317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76">
    <w:name w:val="Tabela - Siatka417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76">
    <w:name w:val="Tabela - Siatka676"/>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76">
    <w:name w:val="Tabela - Siatka127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76">
    <w:name w:val="Tabela - Siatka227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76">
    <w:name w:val="Tabela - Siatka327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76">
    <w:name w:val="Tabela - Siatka4276"/>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03">
    <w:name w:val="Tabela - Siatka303"/>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93">
    <w:name w:val="Tabela - Siatka119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03">
    <w:name w:val="Tabela - Siatka210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03">
    <w:name w:val="Tabela - Siatka310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03">
    <w:name w:val="Tabela - Siatka410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83">
    <w:name w:val="Tabela - Siatka583"/>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03">
    <w:name w:val="Tabela - Siatka1110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83">
    <w:name w:val="Tabela - Siatka218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83">
    <w:name w:val="Tabela - Siatka318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83">
    <w:name w:val="Tabela - Siatka418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83">
    <w:name w:val="Tabela - Siatka683"/>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83">
    <w:name w:val="Tabela - Siatka128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83">
    <w:name w:val="Tabela - Siatka228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83">
    <w:name w:val="Tabela - Siatka328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83">
    <w:name w:val="Tabela - Siatka428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3">
    <w:name w:val="Tabela - Siatka713"/>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313">
    <w:name w:val="Tabela - Siatka13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3">
    <w:name w:val="Tabela - Siatka23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13">
    <w:name w:val="Tabela - Siatka33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13">
    <w:name w:val="Tabela - Siatka43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3">
    <w:name w:val="Tabela - Siatka5113"/>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13">
    <w:name w:val="Tabela - Siatka111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13">
    <w:name w:val="Tabela - Siatka211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13">
    <w:name w:val="Tabela - Siatka311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13">
    <w:name w:val="Tabela - Siatka411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3">
    <w:name w:val="Tabela - Siatka6113"/>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113">
    <w:name w:val="Tabela - Siatka121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13">
    <w:name w:val="Tabela - Siatka221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13">
    <w:name w:val="Tabela - Siatka321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13">
    <w:name w:val="Tabela - Siatka421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3">
    <w:name w:val="Tabela - Siatka813"/>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413">
    <w:name w:val="Tabela - Siatka14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13">
    <w:name w:val="Tabela - Siatka24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13">
    <w:name w:val="Tabela - Siatka34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13">
    <w:name w:val="Tabela - Siatka44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13">
    <w:name w:val="Tabela - Siatka5213"/>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213">
    <w:name w:val="Tabela - Siatka112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13">
    <w:name w:val="Tabela - Siatka212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13">
    <w:name w:val="Tabela - Siatka312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13">
    <w:name w:val="Tabela - Siatka412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13">
    <w:name w:val="Tabela - Siatka6213"/>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213">
    <w:name w:val="Tabela - Siatka122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13">
    <w:name w:val="Tabela - Siatka222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213">
    <w:name w:val="Tabela - Siatka322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213">
    <w:name w:val="Tabela - Siatka422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3">
    <w:name w:val="Tabela - Siatka913"/>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513">
    <w:name w:val="Tabela - Siatka15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13">
    <w:name w:val="Tabela - Siatka25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13">
    <w:name w:val="Tabela - Siatka35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13">
    <w:name w:val="Tabela - Siatka45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13">
    <w:name w:val="Tabela - Siatka5313"/>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313">
    <w:name w:val="Tabela - Siatka113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313">
    <w:name w:val="Tabela - Siatka213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313">
    <w:name w:val="Tabela - Siatka313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313">
    <w:name w:val="Tabela - Siatka413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13">
    <w:name w:val="Tabela - Siatka6313"/>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313">
    <w:name w:val="Tabela - Siatka123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313">
    <w:name w:val="Tabela - Siatka223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313">
    <w:name w:val="Tabela - Siatka323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313">
    <w:name w:val="Tabela - Siatka423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13">
    <w:name w:val="Tabela - Siatka1013"/>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613">
    <w:name w:val="Tabela - Siatka16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13">
    <w:name w:val="Tabela - Siatka26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13">
    <w:name w:val="Tabela - Siatka36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13">
    <w:name w:val="Tabela - Siatka46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13">
    <w:name w:val="Tabela - Siatka5413"/>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413">
    <w:name w:val="Tabela - Siatka114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413">
    <w:name w:val="Tabela - Siatka214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413">
    <w:name w:val="Tabela - Siatka314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413">
    <w:name w:val="Tabela - Siatka414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413">
    <w:name w:val="Tabela - Siatka6413"/>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413">
    <w:name w:val="Tabela - Siatka124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413">
    <w:name w:val="Tabela - Siatka224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413">
    <w:name w:val="Tabela - Siatka324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413">
    <w:name w:val="Tabela - Siatka424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13">
    <w:name w:val="Tabela - Siatka1713"/>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813">
    <w:name w:val="Tabela - Siatka18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13">
    <w:name w:val="Tabela - Siatka27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13">
    <w:name w:val="Tabela - Siatka37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13">
    <w:name w:val="Tabela - Siatka47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13">
    <w:name w:val="Tabela - Siatka5513"/>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513">
    <w:name w:val="Tabela - Siatka115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513">
    <w:name w:val="Tabela - Siatka215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513">
    <w:name w:val="Tabela - Siatka315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513">
    <w:name w:val="Tabela - Siatka415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3">
    <w:name w:val="Tabela - Siatka6513"/>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513">
    <w:name w:val="Tabela - Siatka125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513">
    <w:name w:val="Tabela - Siatka225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513">
    <w:name w:val="Tabela - Siatka325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513">
    <w:name w:val="Tabela - Siatka425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13">
    <w:name w:val="Tabela - Siatka1913"/>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013">
    <w:name w:val="Tabela - Siatka110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13">
    <w:name w:val="Tabela - Siatka28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813">
    <w:name w:val="Tabela - Siatka38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13">
    <w:name w:val="Tabela - Siatka48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13">
    <w:name w:val="Tabela - Siatka5613"/>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613">
    <w:name w:val="Tabela - Siatka116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613">
    <w:name w:val="Tabela - Siatka216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613">
    <w:name w:val="Tabela - Siatka316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613">
    <w:name w:val="Tabela - Siatka416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613">
    <w:name w:val="Tabela - Siatka6613"/>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613">
    <w:name w:val="Tabela - Siatka126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613">
    <w:name w:val="Tabela - Siatka226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613">
    <w:name w:val="Tabela - Siatka326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613">
    <w:name w:val="Tabela - Siatka426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13">
    <w:name w:val="Tabela - Siatka2013"/>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713">
    <w:name w:val="Tabela - Siatka117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13">
    <w:name w:val="Tabela - Siatka29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13">
    <w:name w:val="Tabela - Siatka39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13">
    <w:name w:val="Tabela - Siatka49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713">
    <w:name w:val="Tabela - Siatka5713"/>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813">
    <w:name w:val="Tabela - Siatka118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713">
    <w:name w:val="Tabela - Siatka217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713">
    <w:name w:val="Tabela - Siatka317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713">
    <w:name w:val="Tabela - Siatka417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713">
    <w:name w:val="Tabela - Siatka6713"/>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713">
    <w:name w:val="Tabela - Siatka127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713">
    <w:name w:val="Tabela - Siatka227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713">
    <w:name w:val="Tabela - Siatka327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713">
    <w:name w:val="Tabela - Siatka4271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03">
    <w:name w:val="Tabela - Siatka403"/>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03">
    <w:name w:val="Tabela - Siatka120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93">
    <w:name w:val="Tabela - Siatka219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93">
    <w:name w:val="Tabela - Siatka319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93">
    <w:name w:val="Tabela - Siatka419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93">
    <w:name w:val="Tabela - Siatka593"/>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23">
    <w:name w:val="Tabela - Siatka111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03">
    <w:name w:val="Tabela - Siatka2110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03">
    <w:name w:val="Tabela - Siatka3110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03">
    <w:name w:val="Tabela - Siatka4110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93">
    <w:name w:val="Tabela - Siatka693"/>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93">
    <w:name w:val="Tabela - Siatka129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93">
    <w:name w:val="Tabela - Siatka229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93">
    <w:name w:val="Tabela - Siatka329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93">
    <w:name w:val="Tabela - Siatka429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3">
    <w:name w:val="Tabela - Siatka723"/>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323">
    <w:name w:val="Tabela - Siatka13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23">
    <w:name w:val="Tabela - Siatka23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23">
    <w:name w:val="Tabela - Siatka33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23">
    <w:name w:val="Tabela - Siatka43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23">
    <w:name w:val="Tabela - Siatka5123"/>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33">
    <w:name w:val="Tabela - Siatka1113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23">
    <w:name w:val="Tabela - Siatka211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23">
    <w:name w:val="Tabela - Siatka311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23">
    <w:name w:val="Tabela - Siatka411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23">
    <w:name w:val="Tabela - Siatka6123"/>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123">
    <w:name w:val="Tabela - Siatka121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23">
    <w:name w:val="Tabela - Siatka221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23">
    <w:name w:val="Tabela - Siatka321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23">
    <w:name w:val="Tabela - Siatka421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23">
    <w:name w:val="Tabela - Siatka823"/>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423">
    <w:name w:val="Tabela - Siatka14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23">
    <w:name w:val="Tabela - Siatka24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23">
    <w:name w:val="Tabela - Siatka34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23">
    <w:name w:val="Tabela - Siatka44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23">
    <w:name w:val="Tabela - Siatka5223"/>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223">
    <w:name w:val="Tabela - Siatka112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23">
    <w:name w:val="Tabela - Siatka212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23">
    <w:name w:val="Tabela - Siatka312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23">
    <w:name w:val="Tabela - Siatka412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23">
    <w:name w:val="Tabela - Siatka6223"/>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223">
    <w:name w:val="Tabela - Siatka122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23">
    <w:name w:val="Tabela - Siatka222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223">
    <w:name w:val="Tabela - Siatka322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223">
    <w:name w:val="Tabela - Siatka422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23">
    <w:name w:val="Tabela - Siatka923"/>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523">
    <w:name w:val="Tabela - Siatka15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23">
    <w:name w:val="Tabela - Siatka25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23">
    <w:name w:val="Tabela - Siatka35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23">
    <w:name w:val="Tabela - Siatka45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23">
    <w:name w:val="Tabela - Siatka5323"/>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323">
    <w:name w:val="Tabela - Siatka113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323">
    <w:name w:val="Tabela - Siatka213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323">
    <w:name w:val="Tabela - Siatka313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323">
    <w:name w:val="Tabela - Siatka413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23">
    <w:name w:val="Tabela - Siatka6323"/>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323">
    <w:name w:val="Tabela - Siatka123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323">
    <w:name w:val="Tabela - Siatka223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323">
    <w:name w:val="Tabela - Siatka323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323">
    <w:name w:val="Tabela - Siatka423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23">
    <w:name w:val="Tabela - Siatka1023"/>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623">
    <w:name w:val="Tabela - Siatka16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23">
    <w:name w:val="Tabela - Siatka26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23">
    <w:name w:val="Tabela - Siatka36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23">
    <w:name w:val="Tabela - Siatka46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23">
    <w:name w:val="Tabela - Siatka5423"/>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423">
    <w:name w:val="Tabela - Siatka114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423">
    <w:name w:val="Tabela - Siatka214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423">
    <w:name w:val="Tabela - Siatka314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423">
    <w:name w:val="Tabela - Siatka414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423">
    <w:name w:val="Tabela - Siatka6423"/>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423">
    <w:name w:val="Tabela - Siatka124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423">
    <w:name w:val="Tabela - Siatka224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423">
    <w:name w:val="Tabela - Siatka324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423">
    <w:name w:val="Tabela - Siatka424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23">
    <w:name w:val="Tabela - Siatka1723"/>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823">
    <w:name w:val="Tabela - Siatka18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23">
    <w:name w:val="Tabela - Siatka27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23">
    <w:name w:val="Tabela - Siatka37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23">
    <w:name w:val="Tabela - Siatka47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23">
    <w:name w:val="Tabela - Siatka5523"/>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523">
    <w:name w:val="Tabela - Siatka115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523">
    <w:name w:val="Tabela - Siatka215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523">
    <w:name w:val="Tabela - Siatka315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523">
    <w:name w:val="Tabela - Siatka415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23">
    <w:name w:val="Tabela - Siatka6523"/>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523">
    <w:name w:val="Tabela - Siatka125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523">
    <w:name w:val="Tabela - Siatka225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523">
    <w:name w:val="Tabela - Siatka325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523">
    <w:name w:val="Tabela - Siatka425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23">
    <w:name w:val="Tabela - Siatka1923"/>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023">
    <w:name w:val="Tabela - Siatka110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23">
    <w:name w:val="Tabela - Siatka28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823">
    <w:name w:val="Tabela - Siatka38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23">
    <w:name w:val="Tabela - Siatka48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23">
    <w:name w:val="Tabela - Siatka5623"/>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623">
    <w:name w:val="Tabela - Siatka116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623">
    <w:name w:val="Tabela - Siatka216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623">
    <w:name w:val="Tabela - Siatka316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623">
    <w:name w:val="Tabela - Siatka416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623">
    <w:name w:val="Tabela - Siatka6623"/>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623">
    <w:name w:val="Tabela - Siatka126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623">
    <w:name w:val="Tabela - Siatka226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623">
    <w:name w:val="Tabela - Siatka326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623">
    <w:name w:val="Tabela - Siatka426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23">
    <w:name w:val="Tabela - Siatka2023"/>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723">
    <w:name w:val="Tabela - Siatka117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23">
    <w:name w:val="Tabela - Siatka29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23">
    <w:name w:val="Tabela - Siatka39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23">
    <w:name w:val="Tabela - Siatka49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723">
    <w:name w:val="Tabela - Siatka5723"/>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823">
    <w:name w:val="Tabela - Siatka118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723">
    <w:name w:val="Tabela - Siatka217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723">
    <w:name w:val="Tabela - Siatka317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723">
    <w:name w:val="Tabela - Siatka417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723">
    <w:name w:val="Tabela - Siatka6723"/>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723">
    <w:name w:val="Tabela - Siatka127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723">
    <w:name w:val="Tabela - Siatka227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723">
    <w:name w:val="Tabela - Siatka327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723">
    <w:name w:val="Tabela - Siatka42723"/>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02">
    <w:name w:val="Tabela - Siatka50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302">
    <w:name w:val="Tabela - Siatka1302"/>
    <w:basedOn w:val="Standardowy"/>
    <w:next w:val="Tabela-Siatka"/>
    <w:uiPriority w:val="59"/>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02">
    <w:name w:val="Tabela - Siatka220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02">
    <w:name w:val="Tabela - Siatka320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02">
    <w:name w:val="Tabela - Siatka420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02">
    <w:name w:val="Tabela - Siatka510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42">
    <w:name w:val="Tabela - Siatka111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32">
    <w:name w:val="Tabela - Siatka211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32">
    <w:name w:val="Tabela - Siatka311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32">
    <w:name w:val="Tabela - Siatka411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02">
    <w:name w:val="Tabela - Siatka610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102">
    <w:name w:val="Tabela - Siatka1210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02">
    <w:name w:val="Tabela - Siatka2210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02">
    <w:name w:val="Tabela - Siatka3210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02">
    <w:name w:val="Tabela - Siatka4210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32">
    <w:name w:val="Tabela - Siatka73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332">
    <w:name w:val="Tabela - Siatka13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32">
    <w:name w:val="Tabela - Siatka23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32">
    <w:name w:val="Tabela - Siatka33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32">
    <w:name w:val="Tabela - Siatka43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32">
    <w:name w:val="Tabela - Siatka513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52">
    <w:name w:val="Tabela - Siatka1115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42">
    <w:name w:val="Tabela - Siatka211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42">
    <w:name w:val="Tabela - Siatka311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42">
    <w:name w:val="Tabela - Siatka411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32">
    <w:name w:val="Tabela - Siatka613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132">
    <w:name w:val="Tabela - Siatka121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32">
    <w:name w:val="Tabela - Siatka221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32">
    <w:name w:val="Tabela - Siatka321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32">
    <w:name w:val="Tabela - Siatka421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32">
    <w:name w:val="Tabela - Siatka83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432">
    <w:name w:val="Tabela - Siatka14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32">
    <w:name w:val="Tabela - Siatka24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32">
    <w:name w:val="Tabela - Siatka34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32">
    <w:name w:val="Tabela - Siatka44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32">
    <w:name w:val="Tabela - Siatka523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232">
    <w:name w:val="Tabela - Siatka112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32">
    <w:name w:val="Tabela - Siatka212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32">
    <w:name w:val="Tabela - Siatka312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32">
    <w:name w:val="Tabela - Siatka412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32">
    <w:name w:val="Tabela - Siatka623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232">
    <w:name w:val="Tabela - Siatka122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32">
    <w:name w:val="Tabela - Siatka222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232">
    <w:name w:val="Tabela - Siatka322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232">
    <w:name w:val="Tabela - Siatka422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32">
    <w:name w:val="Tabela - Siatka93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532">
    <w:name w:val="Tabela - Siatka15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32">
    <w:name w:val="Tabela - Siatka25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32">
    <w:name w:val="Tabela - Siatka35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32">
    <w:name w:val="Tabela - Siatka45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32">
    <w:name w:val="Tabela - Siatka533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332">
    <w:name w:val="Tabela - Siatka113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332">
    <w:name w:val="Tabela - Siatka213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332">
    <w:name w:val="Tabela - Siatka313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332">
    <w:name w:val="Tabela - Siatka413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32">
    <w:name w:val="Tabela - Siatka633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332">
    <w:name w:val="Tabela - Siatka123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332">
    <w:name w:val="Tabela - Siatka223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332">
    <w:name w:val="Tabela - Siatka323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332">
    <w:name w:val="Tabela - Siatka423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32">
    <w:name w:val="Tabela - Siatka103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632">
    <w:name w:val="Tabela - Siatka16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32">
    <w:name w:val="Tabela - Siatka26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32">
    <w:name w:val="Tabela - Siatka36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32">
    <w:name w:val="Tabela - Siatka46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32">
    <w:name w:val="Tabela - Siatka543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432">
    <w:name w:val="Tabela - Siatka114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432">
    <w:name w:val="Tabela - Siatka214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432">
    <w:name w:val="Tabela - Siatka314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432">
    <w:name w:val="Tabela - Siatka414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432">
    <w:name w:val="Tabela - Siatka643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432">
    <w:name w:val="Tabela - Siatka124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432">
    <w:name w:val="Tabela - Siatka224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432">
    <w:name w:val="Tabela - Siatka324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432">
    <w:name w:val="Tabela - Siatka424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32">
    <w:name w:val="Tabela - Siatka173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832">
    <w:name w:val="Tabela - Siatka18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32">
    <w:name w:val="Tabela - Siatka27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32">
    <w:name w:val="Tabela - Siatka37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32">
    <w:name w:val="Tabela - Siatka47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32">
    <w:name w:val="Tabela - Siatka553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532">
    <w:name w:val="Tabela - Siatka115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532">
    <w:name w:val="Tabela - Siatka215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532">
    <w:name w:val="Tabela - Siatka315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532">
    <w:name w:val="Tabela - Siatka415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32">
    <w:name w:val="Tabela - Siatka653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532">
    <w:name w:val="Tabela - Siatka125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532">
    <w:name w:val="Tabela - Siatka225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532">
    <w:name w:val="Tabela - Siatka325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532">
    <w:name w:val="Tabela - Siatka425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32">
    <w:name w:val="Tabela - Siatka193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032">
    <w:name w:val="Tabela - Siatka110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32">
    <w:name w:val="Tabela - Siatka28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832">
    <w:name w:val="Tabela - Siatka38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32">
    <w:name w:val="Tabela - Siatka48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32">
    <w:name w:val="Tabela - Siatka563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632">
    <w:name w:val="Tabela - Siatka116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632">
    <w:name w:val="Tabela - Siatka216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632">
    <w:name w:val="Tabela - Siatka316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632">
    <w:name w:val="Tabela - Siatka416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632">
    <w:name w:val="Tabela - Siatka663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632">
    <w:name w:val="Tabela - Siatka126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632">
    <w:name w:val="Tabela - Siatka226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632">
    <w:name w:val="Tabela - Siatka326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632">
    <w:name w:val="Tabela - Siatka426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32">
    <w:name w:val="Tabela - Siatka203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732">
    <w:name w:val="Tabela - Siatka117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32">
    <w:name w:val="Tabela - Siatka29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32">
    <w:name w:val="Tabela - Siatka39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32">
    <w:name w:val="Tabela - Siatka49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732">
    <w:name w:val="Tabela - Siatka573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832">
    <w:name w:val="Tabela - Siatka118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732">
    <w:name w:val="Tabela - Siatka217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732">
    <w:name w:val="Tabela - Siatka317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732">
    <w:name w:val="Tabela - Siatka417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732">
    <w:name w:val="Tabela - Siatka673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732">
    <w:name w:val="Tabela - Siatka127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732">
    <w:name w:val="Tabela - Siatka227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732">
    <w:name w:val="Tabela - Siatka3273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732">
    <w:name w:val="Tabela - Siatka42732"/>
    <w:basedOn w:val="Standardowy"/>
    <w:next w:val="Tabela-Siatka"/>
    <w:locked/>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012">
    <w:name w:val="Tabela - Siatka301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912">
    <w:name w:val="Tabela - Siatka119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012">
    <w:name w:val="Tabela - Siatka210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012">
    <w:name w:val="Tabela - Siatka310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012">
    <w:name w:val="Tabela - Siatka410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812">
    <w:name w:val="Tabela - Siatka581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012">
    <w:name w:val="Tabela - Siatka1110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812">
    <w:name w:val="Tabela - Siatka218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812">
    <w:name w:val="Tabela - Siatka318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812">
    <w:name w:val="Tabela - Siatka418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812">
    <w:name w:val="Tabela - Siatka681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812">
    <w:name w:val="Tabela - Siatka128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812">
    <w:name w:val="Tabela - Siatka228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812">
    <w:name w:val="Tabela - Siatka328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812">
    <w:name w:val="Tabela - Siatka428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12">
    <w:name w:val="Tabela - Siatka711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3112">
    <w:name w:val="Tabela - Siatka13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12">
    <w:name w:val="Tabela - Siatka23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112">
    <w:name w:val="Tabela - Siatka33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112">
    <w:name w:val="Tabela - Siatka43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12">
    <w:name w:val="Tabela - Siatka5111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112">
    <w:name w:val="Tabela - Siatka111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112">
    <w:name w:val="Tabela - Siatka211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112">
    <w:name w:val="Tabela - Siatka311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112">
    <w:name w:val="Tabela - Siatka411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12">
    <w:name w:val="Tabela - Siatka6111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1112">
    <w:name w:val="Tabela - Siatka121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112">
    <w:name w:val="Tabela - Siatka221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112">
    <w:name w:val="Tabela - Siatka321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112">
    <w:name w:val="Tabela - Siatka421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12">
    <w:name w:val="Tabela - Siatka811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4112">
    <w:name w:val="Tabela - Siatka14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112">
    <w:name w:val="Tabela - Siatka24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112">
    <w:name w:val="Tabela - Siatka34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112">
    <w:name w:val="Tabela - Siatka44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112">
    <w:name w:val="Tabela - Siatka5211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2112">
    <w:name w:val="Tabela - Siatka112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112">
    <w:name w:val="Tabela - Siatka212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112">
    <w:name w:val="Tabela - Siatka312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112">
    <w:name w:val="Tabela - Siatka412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112">
    <w:name w:val="Tabela - Siatka6211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2112">
    <w:name w:val="Tabela - Siatka122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112">
    <w:name w:val="Tabela - Siatka222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2112">
    <w:name w:val="Tabela - Siatka322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2112">
    <w:name w:val="Tabela - Siatka422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12">
    <w:name w:val="Tabela - Siatka911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5112">
    <w:name w:val="Tabela - Siatka15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112">
    <w:name w:val="Tabela - Siatka25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112">
    <w:name w:val="Tabela - Siatka35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112">
    <w:name w:val="Tabela - Siatka45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112">
    <w:name w:val="Tabela - Siatka5311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3112">
    <w:name w:val="Tabela - Siatka113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3112">
    <w:name w:val="Tabela - Siatka213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3112">
    <w:name w:val="Tabela - Siatka313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3112">
    <w:name w:val="Tabela - Siatka413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112">
    <w:name w:val="Tabela - Siatka6311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3112">
    <w:name w:val="Tabela - Siatka123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3112">
    <w:name w:val="Tabela - Siatka223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3112">
    <w:name w:val="Tabela - Siatka323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3112">
    <w:name w:val="Tabela - Siatka423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112">
    <w:name w:val="Tabela - Siatka1011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6112">
    <w:name w:val="Tabela - Siatka16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112">
    <w:name w:val="Tabela - Siatka26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112">
    <w:name w:val="Tabela - Siatka36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112">
    <w:name w:val="Tabela - Siatka46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112">
    <w:name w:val="Tabela - Siatka5411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4112">
    <w:name w:val="Tabela - Siatka114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4112">
    <w:name w:val="Tabela - Siatka214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4112">
    <w:name w:val="Tabela - Siatka314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4112">
    <w:name w:val="Tabela - Siatka414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4112">
    <w:name w:val="Tabela - Siatka6411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4112">
    <w:name w:val="Tabela - Siatka124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4112">
    <w:name w:val="Tabela - Siatka224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4112">
    <w:name w:val="Tabela - Siatka324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4112">
    <w:name w:val="Tabela - Siatka424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112">
    <w:name w:val="Tabela - Siatka1711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8112">
    <w:name w:val="Tabela - Siatka18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112">
    <w:name w:val="Tabela - Siatka27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112">
    <w:name w:val="Tabela - Siatka37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112">
    <w:name w:val="Tabela - Siatka47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112">
    <w:name w:val="Tabela - Siatka5511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5112">
    <w:name w:val="Tabela - Siatka115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5112">
    <w:name w:val="Tabela - Siatka215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5112">
    <w:name w:val="Tabela - Siatka315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5112">
    <w:name w:val="Tabela - Siatka415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12">
    <w:name w:val="Tabela - Siatka6511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5112">
    <w:name w:val="Tabela - Siatka125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5112">
    <w:name w:val="Tabela - Siatka225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5112">
    <w:name w:val="Tabela - Siatka325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5112">
    <w:name w:val="Tabela - Siatka425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112">
    <w:name w:val="Tabela - Siatka1911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0112">
    <w:name w:val="Tabela - Siatka110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112">
    <w:name w:val="Tabela - Siatka28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8112">
    <w:name w:val="Tabela - Siatka38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112">
    <w:name w:val="Tabela - Siatka48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112">
    <w:name w:val="Tabela - Siatka5611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6112">
    <w:name w:val="Tabela - Siatka116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6112">
    <w:name w:val="Tabela - Siatka216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6112">
    <w:name w:val="Tabela - Siatka316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6112">
    <w:name w:val="Tabela - Siatka416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6112">
    <w:name w:val="Tabela - Siatka6611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6112">
    <w:name w:val="Tabela - Siatka126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6112">
    <w:name w:val="Tabela - Siatka226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6112">
    <w:name w:val="Tabela - Siatka326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6112">
    <w:name w:val="Tabela - Siatka426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112">
    <w:name w:val="Tabela - Siatka2011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7112">
    <w:name w:val="Tabela - Siatka117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112">
    <w:name w:val="Tabela - Siatka29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112">
    <w:name w:val="Tabela - Siatka39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112">
    <w:name w:val="Tabela - Siatka49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7112">
    <w:name w:val="Tabela - Siatka5711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8112">
    <w:name w:val="Tabela - Siatka118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7112">
    <w:name w:val="Tabela - Siatka217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7112">
    <w:name w:val="Tabela - Siatka317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7112">
    <w:name w:val="Tabela - Siatka417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7112">
    <w:name w:val="Tabela - Siatka6711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7112">
    <w:name w:val="Tabela - Siatka127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7112">
    <w:name w:val="Tabela - Siatka227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7112">
    <w:name w:val="Tabela - Siatka327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7112">
    <w:name w:val="Tabela - Siatka4271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012">
    <w:name w:val="Tabela - Siatka401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012">
    <w:name w:val="Tabela - Siatka120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912">
    <w:name w:val="Tabela - Siatka219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912">
    <w:name w:val="Tabela - Siatka319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912">
    <w:name w:val="Tabela - Siatka419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912">
    <w:name w:val="Tabela - Siatka591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212">
    <w:name w:val="Tabela - Siatka111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012">
    <w:name w:val="Tabela - Siatka2110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012">
    <w:name w:val="Tabela - Siatka3110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012">
    <w:name w:val="Tabela - Siatka4110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912">
    <w:name w:val="Tabela - Siatka691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912">
    <w:name w:val="Tabela - Siatka129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912">
    <w:name w:val="Tabela - Siatka229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912">
    <w:name w:val="Tabela - Siatka329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912">
    <w:name w:val="Tabela - Siatka429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12">
    <w:name w:val="Tabela - Siatka721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3212">
    <w:name w:val="Tabela - Siatka13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212">
    <w:name w:val="Tabela - Siatka23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212">
    <w:name w:val="Tabela - Siatka33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212">
    <w:name w:val="Tabela - Siatka43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212">
    <w:name w:val="Tabela - Siatka5121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312">
    <w:name w:val="Tabela - Siatka1113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212">
    <w:name w:val="Tabela - Siatka211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212">
    <w:name w:val="Tabela - Siatka311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212">
    <w:name w:val="Tabela - Siatka411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212">
    <w:name w:val="Tabela - Siatka6121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1212">
    <w:name w:val="Tabela - Siatka121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212">
    <w:name w:val="Tabela - Siatka221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212">
    <w:name w:val="Tabela - Siatka321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212">
    <w:name w:val="Tabela - Siatka421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212">
    <w:name w:val="Tabela - Siatka821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4212">
    <w:name w:val="Tabela - Siatka14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212">
    <w:name w:val="Tabela - Siatka24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212">
    <w:name w:val="Tabela - Siatka34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212">
    <w:name w:val="Tabela - Siatka44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212">
    <w:name w:val="Tabela - Siatka5221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2212">
    <w:name w:val="Tabela - Siatka112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212">
    <w:name w:val="Tabela - Siatka212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212">
    <w:name w:val="Tabela - Siatka312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212">
    <w:name w:val="Tabela - Siatka412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212">
    <w:name w:val="Tabela - Siatka6221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2212">
    <w:name w:val="Tabela - Siatka122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212">
    <w:name w:val="Tabela - Siatka222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2212">
    <w:name w:val="Tabela - Siatka322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2212">
    <w:name w:val="Tabela - Siatka422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212">
    <w:name w:val="Tabela - Siatka921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5212">
    <w:name w:val="Tabela - Siatka15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212">
    <w:name w:val="Tabela - Siatka25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212">
    <w:name w:val="Tabela - Siatka35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212">
    <w:name w:val="Tabela - Siatka45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212">
    <w:name w:val="Tabela - Siatka5321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3212">
    <w:name w:val="Tabela - Siatka113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3212">
    <w:name w:val="Tabela - Siatka213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3212">
    <w:name w:val="Tabela - Siatka313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3212">
    <w:name w:val="Tabela - Siatka413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212">
    <w:name w:val="Tabela - Siatka6321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3212">
    <w:name w:val="Tabela - Siatka123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3212">
    <w:name w:val="Tabela - Siatka223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3212">
    <w:name w:val="Tabela - Siatka323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3212">
    <w:name w:val="Tabela - Siatka423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212">
    <w:name w:val="Tabela - Siatka1021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6212">
    <w:name w:val="Tabela - Siatka16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212">
    <w:name w:val="Tabela - Siatka26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212">
    <w:name w:val="Tabela - Siatka36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212">
    <w:name w:val="Tabela - Siatka46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212">
    <w:name w:val="Tabela - Siatka5421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4212">
    <w:name w:val="Tabela - Siatka114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4212">
    <w:name w:val="Tabela - Siatka214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4212">
    <w:name w:val="Tabela - Siatka314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4212">
    <w:name w:val="Tabela - Siatka414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4212">
    <w:name w:val="Tabela - Siatka6421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4212">
    <w:name w:val="Tabela - Siatka124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4212">
    <w:name w:val="Tabela - Siatka224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4212">
    <w:name w:val="Tabela - Siatka324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4212">
    <w:name w:val="Tabela - Siatka424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212">
    <w:name w:val="Tabela - Siatka1721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8212">
    <w:name w:val="Tabela - Siatka18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212">
    <w:name w:val="Tabela - Siatka27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212">
    <w:name w:val="Tabela - Siatka37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212">
    <w:name w:val="Tabela - Siatka47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212">
    <w:name w:val="Tabela - Siatka5521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5212">
    <w:name w:val="Tabela - Siatka115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5212">
    <w:name w:val="Tabela - Siatka215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5212">
    <w:name w:val="Tabela - Siatka315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5212">
    <w:name w:val="Tabela - Siatka415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212">
    <w:name w:val="Tabela - Siatka6521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5212">
    <w:name w:val="Tabela - Siatka125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5212">
    <w:name w:val="Tabela - Siatka225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5212">
    <w:name w:val="Tabela - Siatka325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5212">
    <w:name w:val="Tabela - Siatka425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212">
    <w:name w:val="Tabela - Siatka1921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0212">
    <w:name w:val="Tabela - Siatka110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212">
    <w:name w:val="Tabela - Siatka28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8212">
    <w:name w:val="Tabela - Siatka38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212">
    <w:name w:val="Tabela - Siatka48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212">
    <w:name w:val="Tabela - Siatka5621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6212">
    <w:name w:val="Tabela - Siatka116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6212">
    <w:name w:val="Tabela - Siatka216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6212">
    <w:name w:val="Tabela - Siatka316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6212">
    <w:name w:val="Tabela - Siatka416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6212">
    <w:name w:val="Tabela - Siatka6621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6212">
    <w:name w:val="Tabela - Siatka126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6212">
    <w:name w:val="Tabela - Siatka226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6212">
    <w:name w:val="Tabela - Siatka326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6212">
    <w:name w:val="Tabela - Siatka426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212">
    <w:name w:val="Tabela - Siatka2021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7212">
    <w:name w:val="Tabela - Siatka117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212">
    <w:name w:val="Tabela - Siatka29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212">
    <w:name w:val="Tabela - Siatka39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212">
    <w:name w:val="Tabela - Siatka49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7212">
    <w:name w:val="Tabela - Siatka5721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8212">
    <w:name w:val="Tabela - Siatka118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7212">
    <w:name w:val="Tabela - Siatka217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7212">
    <w:name w:val="Tabela - Siatka317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7212">
    <w:name w:val="Tabela - Siatka417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7212">
    <w:name w:val="Tabela - Siatka6721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7212">
    <w:name w:val="Tabela - Siatka127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7212">
    <w:name w:val="Tabela - Siatka227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7212">
    <w:name w:val="Tabela - Siatka327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7212">
    <w:name w:val="Tabela - Siatka42721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02">
    <w:name w:val="Tabela - Siatka60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43">
    <w:name w:val="Styl143"/>
    <w:rsid w:val="009219C1"/>
    <w:pPr>
      <w:numPr>
        <w:numId w:val="12"/>
      </w:numPr>
    </w:pPr>
  </w:style>
  <w:style w:type="table" w:customStyle="1" w:styleId="Tabela-Siatka1342">
    <w:name w:val="Tabela - Siatka13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02">
    <w:name w:val="Tabela - Siatka230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02">
    <w:name w:val="Tabela - Siatka330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02">
    <w:name w:val="Tabela - Siatka430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42">
    <w:name w:val="Tabela - Siatka514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62">
    <w:name w:val="Tabela - Siatka1116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52">
    <w:name w:val="Tabela - Siatka2115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52">
    <w:name w:val="Tabela - Siatka3115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52">
    <w:name w:val="Tabela - Siatka4115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42">
    <w:name w:val="Tabela - Siatka614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142">
    <w:name w:val="Tabela - Siatka121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42">
    <w:name w:val="Tabela - Siatka221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42">
    <w:name w:val="Tabela - Siatka321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42">
    <w:name w:val="Tabela - Siatka421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42">
    <w:name w:val="Tabela - Siatka74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352">
    <w:name w:val="Tabela - Siatka135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42">
    <w:name w:val="Tabela - Siatka23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42">
    <w:name w:val="Tabela - Siatka33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42">
    <w:name w:val="Tabela - Siatka43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52">
    <w:name w:val="Tabela - Siatka515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72">
    <w:name w:val="Tabela - Siatka1117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62">
    <w:name w:val="Tabela - Siatka2116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62">
    <w:name w:val="Tabela - Siatka3116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62">
    <w:name w:val="Tabela - Siatka4116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52">
    <w:name w:val="Tabela - Siatka615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152">
    <w:name w:val="Tabela - Siatka1215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52">
    <w:name w:val="Tabela - Siatka2215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152">
    <w:name w:val="Tabela - Siatka3215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152">
    <w:name w:val="Tabela - Siatka4215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42">
    <w:name w:val="Tabela - Siatka84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442">
    <w:name w:val="Tabela - Siatka14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42">
    <w:name w:val="Tabela - Siatka24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42">
    <w:name w:val="Tabela - Siatka34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442">
    <w:name w:val="Tabela - Siatka44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42">
    <w:name w:val="Tabela - Siatka524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242">
    <w:name w:val="Tabela - Siatka112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42">
    <w:name w:val="Tabela - Siatka212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42">
    <w:name w:val="Tabela - Siatka312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42">
    <w:name w:val="Tabela - Siatka412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42">
    <w:name w:val="Tabela - Siatka624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242">
    <w:name w:val="Tabela - Siatka122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42">
    <w:name w:val="Tabela - Siatka222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242">
    <w:name w:val="Tabela - Siatka322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242">
    <w:name w:val="Tabela - Siatka422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42">
    <w:name w:val="Tabela - Siatka94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542">
    <w:name w:val="Tabela - Siatka15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42">
    <w:name w:val="Tabela - Siatka25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542">
    <w:name w:val="Tabela - Siatka35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542">
    <w:name w:val="Tabela - Siatka45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342">
    <w:name w:val="Tabela - Siatka534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342">
    <w:name w:val="Tabela - Siatka113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342">
    <w:name w:val="Tabela - Siatka213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342">
    <w:name w:val="Tabela - Siatka313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342">
    <w:name w:val="Tabela - Siatka413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42">
    <w:name w:val="Tabela - Siatka634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342">
    <w:name w:val="Tabela - Siatka123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342">
    <w:name w:val="Tabela - Siatka223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342">
    <w:name w:val="Tabela - Siatka323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342">
    <w:name w:val="Tabela - Siatka423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42">
    <w:name w:val="Tabela - Siatka104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642">
    <w:name w:val="Tabela - Siatka16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42">
    <w:name w:val="Tabela - Siatka26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642">
    <w:name w:val="Tabela - Siatka36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642">
    <w:name w:val="Tabela - Siatka46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442">
    <w:name w:val="Tabela - Siatka544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442">
    <w:name w:val="Tabela - Siatka114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442">
    <w:name w:val="Tabela - Siatka214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442">
    <w:name w:val="Tabela - Siatka314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442">
    <w:name w:val="Tabela - Siatka414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442">
    <w:name w:val="Tabela - Siatka644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442">
    <w:name w:val="Tabela - Siatka124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442">
    <w:name w:val="Tabela - Siatka224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442">
    <w:name w:val="Tabela - Siatka324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442">
    <w:name w:val="Tabela - Siatka424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42">
    <w:name w:val="Tabela - Siatka174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842">
    <w:name w:val="Tabela - Siatka18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42">
    <w:name w:val="Tabela - Siatka27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742">
    <w:name w:val="Tabela - Siatka37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742">
    <w:name w:val="Tabela - Siatka47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542">
    <w:name w:val="Tabela - Siatka554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542">
    <w:name w:val="Tabela - Siatka115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542">
    <w:name w:val="Tabela - Siatka215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542">
    <w:name w:val="Tabela - Siatka315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542">
    <w:name w:val="Tabela - Siatka415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42">
    <w:name w:val="Tabela - Siatka654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542">
    <w:name w:val="Tabela - Siatka125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542">
    <w:name w:val="Tabela - Siatka225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542">
    <w:name w:val="Tabela - Siatka325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542">
    <w:name w:val="Tabela - Siatka425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42">
    <w:name w:val="Tabela - Siatka194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042">
    <w:name w:val="Tabela - Siatka110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42">
    <w:name w:val="Tabela - Siatka28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842">
    <w:name w:val="Tabela - Siatka38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842">
    <w:name w:val="Tabela - Siatka48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642">
    <w:name w:val="Tabela - Siatka564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642">
    <w:name w:val="Tabela - Siatka116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642">
    <w:name w:val="Tabela - Siatka216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642">
    <w:name w:val="Tabela - Siatka316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642">
    <w:name w:val="Tabela - Siatka416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642">
    <w:name w:val="Tabela - Siatka664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642">
    <w:name w:val="Tabela - Siatka126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642">
    <w:name w:val="Tabela - Siatka226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642">
    <w:name w:val="Tabela - Siatka326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642">
    <w:name w:val="Tabela - Siatka426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42">
    <w:name w:val="Tabela - Siatka2042"/>
    <w:basedOn w:val="Standardowy"/>
    <w:next w:val="Tabela-Siatka"/>
    <w:uiPriority w:val="59"/>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742">
    <w:name w:val="Tabela - Siatka117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42">
    <w:name w:val="Tabela - Siatka29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942">
    <w:name w:val="Tabela - Siatka39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942">
    <w:name w:val="Tabela - Siatka49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742">
    <w:name w:val="Tabela - Siatka574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842">
    <w:name w:val="Tabela - Siatka118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742">
    <w:name w:val="Tabela - Siatka217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742">
    <w:name w:val="Tabela - Siatka317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742">
    <w:name w:val="Tabela - Siatka417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742">
    <w:name w:val="Tabela - Siatka6742"/>
    <w:basedOn w:val="Standardowy"/>
    <w:next w:val="Tabela-Siatka"/>
    <w:rsid w:val="009219C1"/>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742">
    <w:name w:val="Tabela - Siatka127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742">
    <w:name w:val="Tabela - Siatka227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742">
    <w:name w:val="Tabela - Siatka327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742">
    <w:name w:val="Tabela - Siatka42742"/>
    <w:basedOn w:val="Standardowy"/>
    <w:next w:val="Tabela-Siatka"/>
    <w:rsid w:val="009219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abela">
    <w:name w:val="WW-Tabela"/>
    <w:next w:val="Normalny"/>
    <w:rsid w:val="009219C1"/>
    <w:pPr>
      <w:suppressAutoHyphens/>
      <w:autoSpaceDE w:val="0"/>
      <w:spacing w:after="0" w:line="240" w:lineRule="auto"/>
    </w:pPr>
    <w:rPr>
      <w:rFonts w:ascii="Calibri" w:eastAsia="Times New Roman" w:hAnsi="Calibri" w:cs="Times New Roman"/>
      <w:sz w:val="20"/>
      <w:szCs w:val="20"/>
      <w:lang w:eastAsia="ar-SA"/>
    </w:rPr>
  </w:style>
  <w:style w:type="numbering" w:customStyle="1" w:styleId="Styl1431">
    <w:name w:val="Styl1431"/>
    <w:rsid w:val="009219C1"/>
    <w:pPr>
      <w:numPr>
        <w:numId w:val="13"/>
      </w:numPr>
    </w:pPr>
  </w:style>
  <w:style w:type="paragraph" w:customStyle="1" w:styleId="Standard">
    <w:name w:val="Standard"/>
    <w:rsid w:val="009219C1"/>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character" w:customStyle="1" w:styleId="Teksttreci3">
    <w:name w:val="Tekst treści (3)_"/>
    <w:link w:val="Teksttreci30"/>
    <w:rsid w:val="009219C1"/>
    <w:rPr>
      <w:rFonts w:ascii="Arial" w:eastAsia="Arial" w:hAnsi="Arial" w:cs="Arial"/>
      <w:sz w:val="21"/>
      <w:szCs w:val="21"/>
      <w:shd w:val="clear" w:color="auto" w:fill="FFFFFF"/>
    </w:rPr>
  </w:style>
  <w:style w:type="paragraph" w:customStyle="1" w:styleId="Teksttreci30">
    <w:name w:val="Tekst treści (3)"/>
    <w:basedOn w:val="Normalny"/>
    <w:link w:val="Teksttreci3"/>
    <w:rsid w:val="009219C1"/>
    <w:pPr>
      <w:shd w:val="clear" w:color="auto" w:fill="FFFFFF"/>
      <w:spacing w:before="1020" w:after="180" w:line="0" w:lineRule="atLeast"/>
      <w:ind w:hanging="280"/>
    </w:pPr>
    <w:rPr>
      <w:rFonts w:ascii="Arial" w:eastAsia="Arial" w:hAnsi="Arial" w:cs="Arial"/>
      <w:sz w:val="21"/>
      <w:szCs w:val="21"/>
    </w:rPr>
  </w:style>
  <w:style w:type="numbering" w:customStyle="1" w:styleId="Styl1612">
    <w:name w:val="Styl1612"/>
    <w:rsid w:val="009219C1"/>
    <w:pPr>
      <w:numPr>
        <w:numId w:val="15"/>
      </w:numPr>
    </w:pPr>
  </w:style>
  <w:style w:type="numbering" w:customStyle="1" w:styleId="Styl14311">
    <w:name w:val="Styl14311"/>
    <w:rsid w:val="009219C1"/>
    <w:pPr>
      <w:numPr>
        <w:numId w:val="16"/>
      </w:numPr>
    </w:pPr>
  </w:style>
  <w:style w:type="numbering" w:customStyle="1" w:styleId="Styl143111">
    <w:name w:val="Styl143111"/>
    <w:rsid w:val="009219C1"/>
    <w:pPr>
      <w:numPr>
        <w:numId w:val="10"/>
      </w:numPr>
    </w:pPr>
  </w:style>
  <w:style w:type="character" w:customStyle="1" w:styleId="hgkelc">
    <w:name w:val="hgkelc"/>
    <w:basedOn w:val="Domylnaczcionkaakapitu"/>
    <w:rsid w:val="00D65BEB"/>
  </w:style>
  <w:style w:type="numbering" w:customStyle="1" w:styleId="Styl1611">
    <w:name w:val="Styl1611"/>
    <w:rsid w:val="00397917"/>
  </w:style>
  <w:style w:type="numbering" w:customStyle="1" w:styleId="Styl11411">
    <w:name w:val="Styl11411"/>
    <w:rsid w:val="00397917"/>
  </w:style>
  <w:style w:type="numbering" w:customStyle="1" w:styleId="Styl16">
    <w:name w:val="Styl16"/>
    <w:rsid w:val="00397917"/>
  </w:style>
  <w:style w:type="numbering" w:customStyle="1" w:styleId="Styl1141">
    <w:name w:val="Styl1141"/>
    <w:rsid w:val="00397917"/>
    <w:pPr>
      <w:numPr>
        <w:numId w:val="7"/>
      </w:numPr>
    </w:pPr>
  </w:style>
  <w:style w:type="numbering" w:customStyle="1" w:styleId="Bezlisty1">
    <w:name w:val="Bez listy1"/>
    <w:next w:val="Bezlisty"/>
    <w:uiPriority w:val="99"/>
    <w:semiHidden/>
    <w:unhideWhenUsed/>
    <w:rsid w:val="00397917"/>
  </w:style>
  <w:style w:type="numbering" w:customStyle="1" w:styleId="Styl1">
    <w:name w:val="Styl1"/>
    <w:rsid w:val="00397917"/>
  </w:style>
  <w:style w:type="numbering" w:customStyle="1" w:styleId="Bezlisty11">
    <w:name w:val="Bez listy11"/>
    <w:next w:val="Bezlisty"/>
    <w:uiPriority w:val="99"/>
    <w:semiHidden/>
    <w:unhideWhenUsed/>
    <w:rsid w:val="00397917"/>
  </w:style>
  <w:style w:type="numbering" w:customStyle="1" w:styleId="Bezlisty2">
    <w:name w:val="Bez listy2"/>
    <w:next w:val="Bezlisty"/>
    <w:uiPriority w:val="99"/>
    <w:semiHidden/>
    <w:unhideWhenUsed/>
    <w:rsid w:val="00397917"/>
  </w:style>
  <w:style w:type="numbering" w:customStyle="1" w:styleId="Bezlisty3">
    <w:name w:val="Bez listy3"/>
    <w:next w:val="Bezlisty"/>
    <w:uiPriority w:val="99"/>
    <w:semiHidden/>
    <w:unhideWhenUsed/>
    <w:rsid w:val="00397917"/>
  </w:style>
  <w:style w:type="numbering" w:customStyle="1" w:styleId="Bezlisty4">
    <w:name w:val="Bez listy4"/>
    <w:next w:val="Bezlisty"/>
    <w:uiPriority w:val="99"/>
    <w:semiHidden/>
    <w:unhideWhenUsed/>
    <w:rsid w:val="00397917"/>
  </w:style>
  <w:style w:type="numbering" w:customStyle="1" w:styleId="Bezlisty111">
    <w:name w:val="Bez listy111"/>
    <w:next w:val="Bezlisty"/>
    <w:uiPriority w:val="99"/>
    <w:semiHidden/>
    <w:unhideWhenUsed/>
    <w:rsid w:val="00397917"/>
  </w:style>
  <w:style w:type="numbering" w:customStyle="1" w:styleId="Bezlisty21">
    <w:name w:val="Bez listy21"/>
    <w:next w:val="Bezlisty"/>
    <w:uiPriority w:val="99"/>
    <w:semiHidden/>
    <w:unhideWhenUsed/>
    <w:rsid w:val="00397917"/>
  </w:style>
  <w:style w:type="numbering" w:customStyle="1" w:styleId="Bezlisty31">
    <w:name w:val="Bez listy31"/>
    <w:next w:val="Bezlisty"/>
    <w:uiPriority w:val="99"/>
    <w:semiHidden/>
    <w:unhideWhenUsed/>
    <w:rsid w:val="00397917"/>
  </w:style>
  <w:style w:type="numbering" w:customStyle="1" w:styleId="Bezlisty5">
    <w:name w:val="Bez listy5"/>
    <w:next w:val="Bezlisty"/>
    <w:uiPriority w:val="99"/>
    <w:semiHidden/>
    <w:unhideWhenUsed/>
    <w:rsid w:val="00397917"/>
  </w:style>
  <w:style w:type="numbering" w:customStyle="1" w:styleId="Bezlisty12">
    <w:name w:val="Bez listy12"/>
    <w:next w:val="Bezlisty"/>
    <w:uiPriority w:val="99"/>
    <w:semiHidden/>
    <w:unhideWhenUsed/>
    <w:rsid w:val="00397917"/>
  </w:style>
  <w:style w:type="numbering" w:customStyle="1" w:styleId="Bezlisty22">
    <w:name w:val="Bez listy22"/>
    <w:next w:val="Bezlisty"/>
    <w:uiPriority w:val="99"/>
    <w:semiHidden/>
    <w:unhideWhenUsed/>
    <w:rsid w:val="00397917"/>
  </w:style>
  <w:style w:type="numbering" w:customStyle="1" w:styleId="Bezlisty32">
    <w:name w:val="Bez listy32"/>
    <w:next w:val="Bezlisty"/>
    <w:uiPriority w:val="99"/>
    <w:semiHidden/>
    <w:unhideWhenUsed/>
    <w:rsid w:val="00397917"/>
  </w:style>
  <w:style w:type="numbering" w:customStyle="1" w:styleId="Bezlisty41">
    <w:name w:val="Bez listy41"/>
    <w:next w:val="Bezlisty"/>
    <w:uiPriority w:val="99"/>
    <w:semiHidden/>
    <w:unhideWhenUsed/>
    <w:rsid w:val="00397917"/>
  </w:style>
  <w:style w:type="numbering" w:customStyle="1" w:styleId="Bezlisty6">
    <w:name w:val="Bez listy6"/>
    <w:next w:val="Bezlisty"/>
    <w:uiPriority w:val="99"/>
    <w:semiHidden/>
    <w:unhideWhenUsed/>
    <w:rsid w:val="00397917"/>
  </w:style>
  <w:style w:type="numbering" w:customStyle="1" w:styleId="Bezlisty13">
    <w:name w:val="Bez listy13"/>
    <w:next w:val="Bezlisty"/>
    <w:uiPriority w:val="99"/>
    <w:semiHidden/>
    <w:unhideWhenUsed/>
    <w:rsid w:val="00397917"/>
  </w:style>
  <w:style w:type="numbering" w:customStyle="1" w:styleId="Bezlisty23">
    <w:name w:val="Bez listy23"/>
    <w:next w:val="Bezlisty"/>
    <w:uiPriority w:val="99"/>
    <w:semiHidden/>
    <w:unhideWhenUsed/>
    <w:rsid w:val="00397917"/>
  </w:style>
  <w:style w:type="numbering" w:customStyle="1" w:styleId="Bezlisty33">
    <w:name w:val="Bez listy33"/>
    <w:next w:val="Bezlisty"/>
    <w:uiPriority w:val="99"/>
    <w:semiHidden/>
    <w:unhideWhenUsed/>
    <w:rsid w:val="00397917"/>
  </w:style>
  <w:style w:type="numbering" w:customStyle="1" w:styleId="Bezlisty7">
    <w:name w:val="Bez listy7"/>
    <w:next w:val="Bezlisty"/>
    <w:uiPriority w:val="99"/>
    <w:semiHidden/>
    <w:unhideWhenUsed/>
    <w:rsid w:val="00397917"/>
  </w:style>
  <w:style w:type="numbering" w:customStyle="1" w:styleId="Bezlisty14">
    <w:name w:val="Bez listy14"/>
    <w:next w:val="Bezlisty"/>
    <w:uiPriority w:val="99"/>
    <w:semiHidden/>
    <w:unhideWhenUsed/>
    <w:rsid w:val="00397917"/>
  </w:style>
  <w:style w:type="numbering" w:customStyle="1" w:styleId="Bezlisty24">
    <w:name w:val="Bez listy24"/>
    <w:next w:val="Bezlisty"/>
    <w:uiPriority w:val="99"/>
    <w:semiHidden/>
    <w:unhideWhenUsed/>
    <w:rsid w:val="00397917"/>
  </w:style>
  <w:style w:type="numbering" w:customStyle="1" w:styleId="Bezlisty34">
    <w:name w:val="Bez listy34"/>
    <w:next w:val="Bezlisty"/>
    <w:uiPriority w:val="99"/>
    <w:semiHidden/>
    <w:unhideWhenUsed/>
    <w:rsid w:val="00397917"/>
  </w:style>
  <w:style w:type="numbering" w:customStyle="1" w:styleId="Bezlisty42">
    <w:name w:val="Bez listy42"/>
    <w:next w:val="Bezlisty"/>
    <w:uiPriority w:val="99"/>
    <w:semiHidden/>
    <w:unhideWhenUsed/>
    <w:rsid w:val="00397917"/>
  </w:style>
  <w:style w:type="numbering" w:customStyle="1" w:styleId="Bezlisty8">
    <w:name w:val="Bez listy8"/>
    <w:next w:val="Bezlisty"/>
    <w:uiPriority w:val="99"/>
    <w:semiHidden/>
    <w:unhideWhenUsed/>
    <w:rsid w:val="00397917"/>
  </w:style>
  <w:style w:type="numbering" w:customStyle="1" w:styleId="Bezlisty15">
    <w:name w:val="Bez listy15"/>
    <w:next w:val="Bezlisty"/>
    <w:uiPriority w:val="99"/>
    <w:semiHidden/>
    <w:unhideWhenUsed/>
    <w:rsid w:val="00397917"/>
  </w:style>
  <w:style w:type="numbering" w:customStyle="1" w:styleId="Bezlisty25">
    <w:name w:val="Bez listy25"/>
    <w:next w:val="Bezlisty"/>
    <w:uiPriority w:val="99"/>
    <w:semiHidden/>
    <w:unhideWhenUsed/>
    <w:rsid w:val="00397917"/>
  </w:style>
  <w:style w:type="numbering" w:customStyle="1" w:styleId="Bezlisty35">
    <w:name w:val="Bez listy35"/>
    <w:next w:val="Bezlisty"/>
    <w:uiPriority w:val="99"/>
    <w:semiHidden/>
    <w:unhideWhenUsed/>
    <w:rsid w:val="00397917"/>
  </w:style>
  <w:style w:type="numbering" w:customStyle="1" w:styleId="Bezlisty43">
    <w:name w:val="Bez listy43"/>
    <w:next w:val="Bezlisty"/>
    <w:uiPriority w:val="99"/>
    <w:semiHidden/>
    <w:unhideWhenUsed/>
    <w:rsid w:val="00397917"/>
  </w:style>
  <w:style w:type="numbering" w:customStyle="1" w:styleId="Bezlisty9">
    <w:name w:val="Bez listy9"/>
    <w:next w:val="Bezlisty"/>
    <w:uiPriority w:val="99"/>
    <w:semiHidden/>
    <w:unhideWhenUsed/>
    <w:rsid w:val="00397917"/>
  </w:style>
  <w:style w:type="numbering" w:customStyle="1" w:styleId="Bezlisty16">
    <w:name w:val="Bez listy16"/>
    <w:next w:val="Bezlisty"/>
    <w:uiPriority w:val="99"/>
    <w:semiHidden/>
    <w:unhideWhenUsed/>
    <w:rsid w:val="00397917"/>
  </w:style>
  <w:style w:type="numbering" w:customStyle="1" w:styleId="Bezlisty26">
    <w:name w:val="Bez listy26"/>
    <w:next w:val="Bezlisty"/>
    <w:uiPriority w:val="99"/>
    <w:semiHidden/>
    <w:unhideWhenUsed/>
    <w:rsid w:val="00397917"/>
  </w:style>
  <w:style w:type="numbering" w:customStyle="1" w:styleId="Bezlisty36">
    <w:name w:val="Bez listy36"/>
    <w:next w:val="Bezlisty"/>
    <w:uiPriority w:val="99"/>
    <w:semiHidden/>
    <w:unhideWhenUsed/>
    <w:rsid w:val="00397917"/>
  </w:style>
  <w:style w:type="numbering" w:customStyle="1" w:styleId="Bezlisty10">
    <w:name w:val="Bez listy10"/>
    <w:next w:val="Bezlisty"/>
    <w:uiPriority w:val="99"/>
    <w:semiHidden/>
    <w:unhideWhenUsed/>
    <w:rsid w:val="00397917"/>
  </w:style>
  <w:style w:type="numbering" w:customStyle="1" w:styleId="Bezlisty17">
    <w:name w:val="Bez listy17"/>
    <w:next w:val="Bezlisty"/>
    <w:uiPriority w:val="99"/>
    <w:semiHidden/>
    <w:unhideWhenUsed/>
    <w:rsid w:val="00397917"/>
  </w:style>
  <w:style w:type="numbering" w:customStyle="1" w:styleId="Bezlisty27">
    <w:name w:val="Bez listy27"/>
    <w:next w:val="Bezlisty"/>
    <w:uiPriority w:val="99"/>
    <w:semiHidden/>
    <w:unhideWhenUsed/>
    <w:rsid w:val="00397917"/>
  </w:style>
  <w:style w:type="numbering" w:customStyle="1" w:styleId="Bezlisty37">
    <w:name w:val="Bez listy37"/>
    <w:next w:val="Bezlisty"/>
    <w:uiPriority w:val="99"/>
    <w:semiHidden/>
    <w:unhideWhenUsed/>
    <w:rsid w:val="00397917"/>
  </w:style>
  <w:style w:type="numbering" w:customStyle="1" w:styleId="Bezlisty18">
    <w:name w:val="Bez listy18"/>
    <w:next w:val="Bezlisty"/>
    <w:uiPriority w:val="99"/>
    <w:semiHidden/>
    <w:unhideWhenUsed/>
    <w:rsid w:val="00397917"/>
  </w:style>
  <w:style w:type="numbering" w:customStyle="1" w:styleId="Bezlisty19">
    <w:name w:val="Bez listy19"/>
    <w:next w:val="Bezlisty"/>
    <w:uiPriority w:val="99"/>
    <w:semiHidden/>
    <w:unhideWhenUsed/>
    <w:rsid w:val="00397917"/>
  </w:style>
  <w:style w:type="numbering" w:customStyle="1" w:styleId="Bezlisty20">
    <w:name w:val="Bez listy20"/>
    <w:next w:val="Bezlisty"/>
    <w:uiPriority w:val="99"/>
    <w:semiHidden/>
    <w:unhideWhenUsed/>
    <w:rsid w:val="00397917"/>
  </w:style>
  <w:style w:type="numbering" w:customStyle="1" w:styleId="Bezlisty110">
    <w:name w:val="Bez listy110"/>
    <w:next w:val="Bezlisty"/>
    <w:uiPriority w:val="99"/>
    <w:semiHidden/>
    <w:unhideWhenUsed/>
    <w:rsid w:val="00397917"/>
  </w:style>
  <w:style w:type="numbering" w:customStyle="1" w:styleId="Bezlisty28">
    <w:name w:val="Bez listy28"/>
    <w:next w:val="Bezlisty"/>
    <w:uiPriority w:val="99"/>
    <w:semiHidden/>
    <w:unhideWhenUsed/>
    <w:rsid w:val="00397917"/>
  </w:style>
  <w:style w:type="numbering" w:customStyle="1" w:styleId="Bezlisty38">
    <w:name w:val="Bez listy38"/>
    <w:next w:val="Bezlisty"/>
    <w:uiPriority w:val="99"/>
    <w:semiHidden/>
    <w:unhideWhenUsed/>
    <w:rsid w:val="00397917"/>
  </w:style>
  <w:style w:type="numbering" w:customStyle="1" w:styleId="Bezlisty44">
    <w:name w:val="Bez listy44"/>
    <w:next w:val="Bezlisty"/>
    <w:uiPriority w:val="99"/>
    <w:semiHidden/>
    <w:unhideWhenUsed/>
    <w:rsid w:val="00397917"/>
  </w:style>
  <w:style w:type="numbering" w:customStyle="1" w:styleId="Bezlisty1111">
    <w:name w:val="Bez listy1111"/>
    <w:next w:val="Bezlisty"/>
    <w:uiPriority w:val="99"/>
    <w:semiHidden/>
    <w:unhideWhenUsed/>
    <w:rsid w:val="00397917"/>
  </w:style>
  <w:style w:type="numbering" w:customStyle="1" w:styleId="Bezlisty211">
    <w:name w:val="Bez listy211"/>
    <w:next w:val="Bezlisty"/>
    <w:uiPriority w:val="99"/>
    <w:semiHidden/>
    <w:unhideWhenUsed/>
    <w:rsid w:val="00397917"/>
  </w:style>
  <w:style w:type="numbering" w:customStyle="1" w:styleId="Bezlisty311">
    <w:name w:val="Bez listy311"/>
    <w:next w:val="Bezlisty"/>
    <w:uiPriority w:val="99"/>
    <w:semiHidden/>
    <w:unhideWhenUsed/>
    <w:rsid w:val="00397917"/>
  </w:style>
  <w:style w:type="numbering" w:customStyle="1" w:styleId="Bezlisty51">
    <w:name w:val="Bez listy51"/>
    <w:next w:val="Bezlisty"/>
    <w:uiPriority w:val="99"/>
    <w:semiHidden/>
    <w:unhideWhenUsed/>
    <w:rsid w:val="00397917"/>
  </w:style>
  <w:style w:type="numbering" w:customStyle="1" w:styleId="Bezlisty121">
    <w:name w:val="Bez listy121"/>
    <w:next w:val="Bezlisty"/>
    <w:uiPriority w:val="99"/>
    <w:semiHidden/>
    <w:unhideWhenUsed/>
    <w:rsid w:val="00397917"/>
  </w:style>
  <w:style w:type="numbering" w:customStyle="1" w:styleId="Bezlisty221">
    <w:name w:val="Bez listy221"/>
    <w:next w:val="Bezlisty"/>
    <w:uiPriority w:val="99"/>
    <w:semiHidden/>
    <w:unhideWhenUsed/>
    <w:rsid w:val="00397917"/>
  </w:style>
  <w:style w:type="numbering" w:customStyle="1" w:styleId="Bezlisty321">
    <w:name w:val="Bez listy321"/>
    <w:next w:val="Bezlisty"/>
    <w:uiPriority w:val="99"/>
    <w:semiHidden/>
    <w:unhideWhenUsed/>
    <w:rsid w:val="00397917"/>
  </w:style>
  <w:style w:type="numbering" w:customStyle="1" w:styleId="Bezlisty411">
    <w:name w:val="Bez listy411"/>
    <w:next w:val="Bezlisty"/>
    <w:uiPriority w:val="99"/>
    <w:semiHidden/>
    <w:unhideWhenUsed/>
    <w:rsid w:val="00397917"/>
  </w:style>
  <w:style w:type="numbering" w:customStyle="1" w:styleId="Bezlisty61">
    <w:name w:val="Bez listy61"/>
    <w:next w:val="Bezlisty"/>
    <w:uiPriority w:val="99"/>
    <w:semiHidden/>
    <w:unhideWhenUsed/>
    <w:rsid w:val="00397917"/>
  </w:style>
  <w:style w:type="numbering" w:customStyle="1" w:styleId="Bezlisty131">
    <w:name w:val="Bez listy131"/>
    <w:next w:val="Bezlisty"/>
    <w:uiPriority w:val="99"/>
    <w:semiHidden/>
    <w:unhideWhenUsed/>
    <w:rsid w:val="00397917"/>
  </w:style>
  <w:style w:type="numbering" w:customStyle="1" w:styleId="Bezlisty231">
    <w:name w:val="Bez listy231"/>
    <w:next w:val="Bezlisty"/>
    <w:uiPriority w:val="99"/>
    <w:semiHidden/>
    <w:unhideWhenUsed/>
    <w:rsid w:val="00397917"/>
  </w:style>
  <w:style w:type="numbering" w:customStyle="1" w:styleId="Bezlisty331">
    <w:name w:val="Bez listy331"/>
    <w:next w:val="Bezlisty"/>
    <w:uiPriority w:val="99"/>
    <w:semiHidden/>
    <w:unhideWhenUsed/>
    <w:rsid w:val="00397917"/>
  </w:style>
  <w:style w:type="numbering" w:customStyle="1" w:styleId="Bezlisty71">
    <w:name w:val="Bez listy71"/>
    <w:next w:val="Bezlisty"/>
    <w:uiPriority w:val="99"/>
    <w:semiHidden/>
    <w:unhideWhenUsed/>
    <w:rsid w:val="00397917"/>
  </w:style>
  <w:style w:type="numbering" w:customStyle="1" w:styleId="Bezlisty141">
    <w:name w:val="Bez listy141"/>
    <w:next w:val="Bezlisty"/>
    <w:uiPriority w:val="99"/>
    <w:semiHidden/>
    <w:unhideWhenUsed/>
    <w:rsid w:val="00397917"/>
  </w:style>
  <w:style w:type="numbering" w:customStyle="1" w:styleId="Bezlisty241">
    <w:name w:val="Bez listy241"/>
    <w:next w:val="Bezlisty"/>
    <w:uiPriority w:val="99"/>
    <w:semiHidden/>
    <w:unhideWhenUsed/>
    <w:rsid w:val="00397917"/>
  </w:style>
  <w:style w:type="numbering" w:customStyle="1" w:styleId="Bezlisty341">
    <w:name w:val="Bez listy341"/>
    <w:next w:val="Bezlisty"/>
    <w:uiPriority w:val="99"/>
    <w:semiHidden/>
    <w:unhideWhenUsed/>
    <w:rsid w:val="00397917"/>
  </w:style>
  <w:style w:type="numbering" w:customStyle="1" w:styleId="Bezlisty421">
    <w:name w:val="Bez listy421"/>
    <w:next w:val="Bezlisty"/>
    <w:uiPriority w:val="99"/>
    <w:semiHidden/>
    <w:unhideWhenUsed/>
    <w:rsid w:val="00397917"/>
  </w:style>
  <w:style w:type="numbering" w:customStyle="1" w:styleId="Bezlisty81">
    <w:name w:val="Bez listy81"/>
    <w:next w:val="Bezlisty"/>
    <w:uiPriority w:val="99"/>
    <w:semiHidden/>
    <w:unhideWhenUsed/>
    <w:rsid w:val="00397917"/>
  </w:style>
  <w:style w:type="numbering" w:customStyle="1" w:styleId="Bezlisty151">
    <w:name w:val="Bez listy151"/>
    <w:next w:val="Bezlisty"/>
    <w:uiPriority w:val="99"/>
    <w:semiHidden/>
    <w:unhideWhenUsed/>
    <w:rsid w:val="00397917"/>
  </w:style>
  <w:style w:type="numbering" w:customStyle="1" w:styleId="Bezlisty251">
    <w:name w:val="Bez listy251"/>
    <w:next w:val="Bezlisty"/>
    <w:uiPriority w:val="99"/>
    <w:semiHidden/>
    <w:unhideWhenUsed/>
    <w:rsid w:val="00397917"/>
  </w:style>
  <w:style w:type="numbering" w:customStyle="1" w:styleId="Bezlisty351">
    <w:name w:val="Bez listy351"/>
    <w:next w:val="Bezlisty"/>
    <w:uiPriority w:val="99"/>
    <w:semiHidden/>
    <w:unhideWhenUsed/>
    <w:rsid w:val="00397917"/>
  </w:style>
  <w:style w:type="numbering" w:customStyle="1" w:styleId="Bezlisty431">
    <w:name w:val="Bez listy431"/>
    <w:next w:val="Bezlisty"/>
    <w:uiPriority w:val="99"/>
    <w:semiHidden/>
    <w:unhideWhenUsed/>
    <w:rsid w:val="00397917"/>
  </w:style>
  <w:style w:type="numbering" w:customStyle="1" w:styleId="Bezlisty91">
    <w:name w:val="Bez listy91"/>
    <w:next w:val="Bezlisty"/>
    <w:uiPriority w:val="99"/>
    <w:semiHidden/>
    <w:unhideWhenUsed/>
    <w:rsid w:val="00397917"/>
  </w:style>
  <w:style w:type="numbering" w:customStyle="1" w:styleId="Bezlisty161">
    <w:name w:val="Bez listy161"/>
    <w:next w:val="Bezlisty"/>
    <w:uiPriority w:val="99"/>
    <w:semiHidden/>
    <w:unhideWhenUsed/>
    <w:rsid w:val="00397917"/>
  </w:style>
  <w:style w:type="numbering" w:customStyle="1" w:styleId="Bezlisty261">
    <w:name w:val="Bez listy261"/>
    <w:next w:val="Bezlisty"/>
    <w:uiPriority w:val="99"/>
    <w:semiHidden/>
    <w:unhideWhenUsed/>
    <w:rsid w:val="00397917"/>
  </w:style>
  <w:style w:type="numbering" w:customStyle="1" w:styleId="Bezlisty361">
    <w:name w:val="Bez listy361"/>
    <w:next w:val="Bezlisty"/>
    <w:uiPriority w:val="99"/>
    <w:semiHidden/>
    <w:unhideWhenUsed/>
    <w:rsid w:val="00397917"/>
  </w:style>
  <w:style w:type="numbering" w:customStyle="1" w:styleId="Bezlisty101">
    <w:name w:val="Bez listy101"/>
    <w:next w:val="Bezlisty"/>
    <w:uiPriority w:val="99"/>
    <w:semiHidden/>
    <w:unhideWhenUsed/>
    <w:rsid w:val="00397917"/>
  </w:style>
  <w:style w:type="numbering" w:customStyle="1" w:styleId="Bezlisty171">
    <w:name w:val="Bez listy171"/>
    <w:next w:val="Bezlisty"/>
    <w:uiPriority w:val="99"/>
    <w:semiHidden/>
    <w:unhideWhenUsed/>
    <w:rsid w:val="00397917"/>
  </w:style>
  <w:style w:type="numbering" w:customStyle="1" w:styleId="Bezlisty271">
    <w:name w:val="Bez listy271"/>
    <w:next w:val="Bezlisty"/>
    <w:uiPriority w:val="99"/>
    <w:semiHidden/>
    <w:unhideWhenUsed/>
    <w:rsid w:val="00397917"/>
  </w:style>
  <w:style w:type="numbering" w:customStyle="1" w:styleId="Bezlisty371">
    <w:name w:val="Bez listy371"/>
    <w:next w:val="Bezlisty"/>
    <w:uiPriority w:val="99"/>
    <w:semiHidden/>
    <w:unhideWhenUsed/>
    <w:rsid w:val="00397917"/>
  </w:style>
  <w:style w:type="numbering" w:customStyle="1" w:styleId="Bezlisty181">
    <w:name w:val="Bez listy181"/>
    <w:next w:val="Bezlisty"/>
    <w:uiPriority w:val="99"/>
    <w:semiHidden/>
    <w:unhideWhenUsed/>
    <w:rsid w:val="00397917"/>
  </w:style>
  <w:style w:type="numbering" w:customStyle="1" w:styleId="Bezlisty191">
    <w:name w:val="Bez listy191"/>
    <w:next w:val="Bezlisty"/>
    <w:uiPriority w:val="99"/>
    <w:semiHidden/>
    <w:unhideWhenUsed/>
    <w:rsid w:val="00397917"/>
  </w:style>
  <w:style w:type="numbering" w:customStyle="1" w:styleId="Bezlisty29">
    <w:name w:val="Bez listy29"/>
    <w:next w:val="Bezlisty"/>
    <w:uiPriority w:val="99"/>
    <w:semiHidden/>
    <w:unhideWhenUsed/>
    <w:rsid w:val="00397917"/>
  </w:style>
  <w:style w:type="numbering" w:customStyle="1" w:styleId="Bezlisty112">
    <w:name w:val="Bez listy112"/>
    <w:next w:val="Bezlisty"/>
    <w:uiPriority w:val="99"/>
    <w:semiHidden/>
    <w:unhideWhenUsed/>
    <w:rsid w:val="00397917"/>
  </w:style>
  <w:style w:type="numbering" w:customStyle="1" w:styleId="Bezlisty210">
    <w:name w:val="Bez listy210"/>
    <w:next w:val="Bezlisty"/>
    <w:uiPriority w:val="99"/>
    <w:semiHidden/>
    <w:unhideWhenUsed/>
    <w:rsid w:val="00397917"/>
  </w:style>
  <w:style w:type="numbering" w:customStyle="1" w:styleId="Bezlisty39">
    <w:name w:val="Bez listy39"/>
    <w:next w:val="Bezlisty"/>
    <w:uiPriority w:val="99"/>
    <w:semiHidden/>
    <w:unhideWhenUsed/>
    <w:rsid w:val="00397917"/>
  </w:style>
  <w:style w:type="numbering" w:customStyle="1" w:styleId="Bezlisty45">
    <w:name w:val="Bez listy45"/>
    <w:next w:val="Bezlisty"/>
    <w:uiPriority w:val="99"/>
    <w:semiHidden/>
    <w:unhideWhenUsed/>
    <w:rsid w:val="00397917"/>
  </w:style>
  <w:style w:type="numbering" w:customStyle="1" w:styleId="Bezlisty113">
    <w:name w:val="Bez listy113"/>
    <w:next w:val="Bezlisty"/>
    <w:uiPriority w:val="99"/>
    <w:semiHidden/>
    <w:unhideWhenUsed/>
    <w:rsid w:val="00397917"/>
  </w:style>
  <w:style w:type="numbering" w:customStyle="1" w:styleId="Bezlisty212">
    <w:name w:val="Bez listy212"/>
    <w:next w:val="Bezlisty"/>
    <w:uiPriority w:val="99"/>
    <w:semiHidden/>
    <w:unhideWhenUsed/>
    <w:rsid w:val="00397917"/>
  </w:style>
  <w:style w:type="numbering" w:customStyle="1" w:styleId="Bezlisty312">
    <w:name w:val="Bez listy312"/>
    <w:next w:val="Bezlisty"/>
    <w:uiPriority w:val="99"/>
    <w:semiHidden/>
    <w:unhideWhenUsed/>
    <w:rsid w:val="00397917"/>
  </w:style>
  <w:style w:type="numbering" w:customStyle="1" w:styleId="Bezlisty52">
    <w:name w:val="Bez listy52"/>
    <w:next w:val="Bezlisty"/>
    <w:uiPriority w:val="99"/>
    <w:semiHidden/>
    <w:unhideWhenUsed/>
    <w:rsid w:val="00397917"/>
  </w:style>
  <w:style w:type="numbering" w:customStyle="1" w:styleId="Bezlisty122">
    <w:name w:val="Bez listy122"/>
    <w:next w:val="Bezlisty"/>
    <w:uiPriority w:val="99"/>
    <w:semiHidden/>
    <w:unhideWhenUsed/>
    <w:rsid w:val="00397917"/>
  </w:style>
  <w:style w:type="numbering" w:customStyle="1" w:styleId="Bezlisty222">
    <w:name w:val="Bez listy222"/>
    <w:next w:val="Bezlisty"/>
    <w:uiPriority w:val="99"/>
    <w:semiHidden/>
    <w:unhideWhenUsed/>
    <w:rsid w:val="00397917"/>
  </w:style>
  <w:style w:type="numbering" w:customStyle="1" w:styleId="Bezlisty322">
    <w:name w:val="Bez listy322"/>
    <w:next w:val="Bezlisty"/>
    <w:uiPriority w:val="99"/>
    <w:semiHidden/>
    <w:unhideWhenUsed/>
    <w:rsid w:val="00397917"/>
  </w:style>
  <w:style w:type="numbering" w:customStyle="1" w:styleId="Bezlisty412">
    <w:name w:val="Bez listy412"/>
    <w:next w:val="Bezlisty"/>
    <w:uiPriority w:val="99"/>
    <w:semiHidden/>
    <w:unhideWhenUsed/>
    <w:rsid w:val="00397917"/>
  </w:style>
  <w:style w:type="numbering" w:customStyle="1" w:styleId="Bezlisty62">
    <w:name w:val="Bez listy62"/>
    <w:next w:val="Bezlisty"/>
    <w:uiPriority w:val="99"/>
    <w:semiHidden/>
    <w:unhideWhenUsed/>
    <w:rsid w:val="00397917"/>
  </w:style>
  <w:style w:type="numbering" w:customStyle="1" w:styleId="Bezlisty132">
    <w:name w:val="Bez listy132"/>
    <w:next w:val="Bezlisty"/>
    <w:uiPriority w:val="99"/>
    <w:semiHidden/>
    <w:unhideWhenUsed/>
    <w:rsid w:val="00397917"/>
  </w:style>
  <w:style w:type="numbering" w:customStyle="1" w:styleId="Bezlisty232">
    <w:name w:val="Bez listy232"/>
    <w:next w:val="Bezlisty"/>
    <w:uiPriority w:val="99"/>
    <w:semiHidden/>
    <w:unhideWhenUsed/>
    <w:rsid w:val="00397917"/>
  </w:style>
  <w:style w:type="numbering" w:customStyle="1" w:styleId="Bezlisty332">
    <w:name w:val="Bez listy332"/>
    <w:next w:val="Bezlisty"/>
    <w:uiPriority w:val="99"/>
    <w:semiHidden/>
    <w:unhideWhenUsed/>
    <w:rsid w:val="00397917"/>
  </w:style>
  <w:style w:type="numbering" w:customStyle="1" w:styleId="Bezlisty72">
    <w:name w:val="Bez listy72"/>
    <w:next w:val="Bezlisty"/>
    <w:uiPriority w:val="99"/>
    <w:semiHidden/>
    <w:unhideWhenUsed/>
    <w:rsid w:val="00397917"/>
  </w:style>
  <w:style w:type="numbering" w:customStyle="1" w:styleId="Bezlisty142">
    <w:name w:val="Bez listy142"/>
    <w:next w:val="Bezlisty"/>
    <w:uiPriority w:val="99"/>
    <w:semiHidden/>
    <w:unhideWhenUsed/>
    <w:rsid w:val="00397917"/>
  </w:style>
  <w:style w:type="numbering" w:customStyle="1" w:styleId="Bezlisty242">
    <w:name w:val="Bez listy242"/>
    <w:next w:val="Bezlisty"/>
    <w:uiPriority w:val="99"/>
    <w:semiHidden/>
    <w:unhideWhenUsed/>
    <w:rsid w:val="00397917"/>
  </w:style>
  <w:style w:type="numbering" w:customStyle="1" w:styleId="Bezlisty342">
    <w:name w:val="Bez listy342"/>
    <w:next w:val="Bezlisty"/>
    <w:uiPriority w:val="99"/>
    <w:semiHidden/>
    <w:unhideWhenUsed/>
    <w:rsid w:val="00397917"/>
  </w:style>
  <w:style w:type="numbering" w:customStyle="1" w:styleId="Bezlisty422">
    <w:name w:val="Bez listy422"/>
    <w:next w:val="Bezlisty"/>
    <w:uiPriority w:val="99"/>
    <w:semiHidden/>
    <w:unhideWhenUsed/>
    <w:rsid w:val="00397917"/>
  </w:style>
  <w:style w:type="numbering" w:customStyle="1" w:styleId="Bezlisty82">
    <w:name w:val="Bez listy82"/>
    <w:next w:val="Bezlisty"/>
    <w:uiPriority w:val="99"/>
    <w:semiHidden/>
    <w:unhideWhenUsed/>
    <w:rsid w:val="00397917"/>
  </w:style>
  <w:style w:type="numbering" w:customStyle="1" w:styleId="Bezlisty152">
    <w:name w:val="Bez listy152"/>
    <w:next w:val="Bezlisty"/>
    <w:uiPriority w:val="99"/>
    <w:semiHidden/>
    <w:unhideWhenUsed/>
    <w:rsid w:val="00397917"/>
  </w:style>
  <w:style w:type="numbering" w:customStyle="1" w:styleId="Bezlisty252">
    <w:name w:val="Bez listy252"/>
    <w:next w:val="Bezlisty"/>
    <w:uiPriority w:val="99"/>
    <w:semiHidden/>
    <w:unhideWhenUsed/>
    <w:rsid w:val="00397917"/>
  </w:style>
  <w:style w:type="numbering" w:customStyle="1" w:styleId="Bezlisty352">
    <w:name w:val="Bez listy352"/>
    <w:next w:val="Bezlisty"/>
    <w:uiPriority w:val="99"/>
    <w:semiHidden/>
    <w:unhideWhenUsed/>
    <w:rsid w:val="00397917"/>
  </w:style>
  <w:style w:type="numbering" w:customStyle="1" w:styleId="Bezlisty432">
    <w:name w:val="Bez listy432"/>
    <w:next w:val="Bezlisty"/>
    <w:uiPriority w:val="99"/>
    <w:semiHidden/>
    <w:unhideWhenUsed/>
    <w:rsid w:val="00397917"/>
  </w:style>
  <w:style w:type="numbering" w:customStyle="1" w:styleId="Bezlisty92">
    <w:name w:val="Bez listy92"/>
    <w:next w:val="Bezlisty"/>
    <w:uiPriority w:val="99"/>
    <w:semiHidden/>
    <w:unhideWhenUsed/>
    <w:rsid w:val="00397917"/>
  </w:style>
  <w:style w:type="numbering" w:customStyle="1" w:styleId="Bezlisty162">
    <w:name w:val="Bez listy162"/>
    <w:next w:val="Bezlisty"/>
    <w:uiPriority w:val="99"/>
    <w:semiHidden/>
    <w:unhideWhenUsed/>
    <w:rsid w:val="00397917"/>
  </w:style>
  <w:style w:type="numbering" w:customStyle="1" w:styleId="Bezlisty262">
    <w:name w:val="Bez listy262"/>
    <w:next w:val="Bezlisty"/>
    <w:uiPriority w:val="99"/>
    <w:semiHidden/>
    <w:unhideWhenUsed/>
    <w:rsid w:val="00397917"/>
  </w:style>
  <w:style w:type="numbering" w:customStyle="1" w:styleId="Bezlisty362">
    <w:name w:val="Bez listy362"/>
    <w:next w:val="Bezlisty"/>
    <w:uiPriority w:val="99"/>
    <w:semiHidden/>
    <w:unhideWhenUsed/>
    <w:rsid w:val="00397917"/>
  </w:style>
  <w:style w:type="numbering" w:customStyle="1" w:styleId="Bezlisty102">
    <w:name w:val="Bez listy102"/>
    <w:next w:val="Bezlisty"/>
    <w:uiPriority w:val="99"/>
    <w:semiHidden/>
    <w:unhideWhenUsed/>
    <w:rsid w:val="00397917"/>
  </w:style>
  <w:style w:type="numbering" w:customStyle="1" w:styleId="Bezlisty172">
    <w:name w:val="Bez listy172"/>
    <w:next w:val="Bezlisty"/>
    <w:uiPriority w:val="99"/>
    <w:semiHidden/>
    <w:unhideWhenUsed/>
    <w:rsid w:val="00397917"/>
  </w:style>
  <w:style w:type="numbering" w:customStyle="1" w:styleId="Bezlisty272">
    <w:name w:val="Bez listy272"/>
    <w:next w:val="Bezlisty"/>
    <w:uiPriority w:val="99"/>
    <w:semiHidden/>
    <w:unhideWhenUsed/>
    <w:rsid w:val="00397917"/>
  </w:style>
  <w:style w:type="numbering" w:customStyle="1" w:styleId="Bezlisty372">
    <w:name w:val="Bez listy372"/>
    <w:next w:val="Bezlisty"/>
    <w:uiPriority w:val="99"/>
    <w:semiHidden/>
    <w:unhideWhenUsed/>
    <w:rsid w:val="00397917"/>
  </w:style>
  <w:style w:type="numbering" w:customStyle="1" w:styleId="Bezlisty182">
    <w:name w:val="Bez listy182"/>
    <w:next w:val="Bezlisty"/>
    <w:uiPriority w:val="99"/>
    <w:semiHidden/>
    <w:unhideWhenUsed/>
    <w:rsid w:val="00397917"/>
  </w:style>
  <w:style w:type="numbering" w:customStyle="1" w:styleId="Bezlisty192">
    <w:name w:val="Bez listy192"/>
    <w:next w:val="Bezlisty"/>
    <w:uiPriority w:val="99"/>
    <w:semiHidden/>
    <w:unhideWhenUsed/>
    <w:rsid w:val="00397917"/>
  </w:style>
  <w:style w:type="numbering" w:customStyle="1" w:styleId="Bezlisty30">
    <w:name w:val="Bez listy30"/>
    <w:next w:val="Bezlisty"/>
    <w:uiPriority w:val="99"/>
    <w:semiHidden/>
    <w:unhideWhenUsed/>
    <w:rsid w:val="00397917"/>
  </w:style>
  <w:style w:type="numbering" w:customStyle="1" w:styleId="Bezlisty114">
    <w:name w:val="Bez listy114"/>
    <w:next w:val="Bezlisty"/>
    <w:uiPriority w:val="99"/>
    <w:semiHidden/>
    <w:unhideWhenUsed/>
    <w:rsid w:val="00397917"/>
  </w:style>
  <w:style w:type="numbering" w:customStyle="1" w:styleId="Bezlisty213">
    <w:name w:val="Bez listy213"/>
    <w:next w:val="Bezlisty"/>
    <w:uiPriority w:val="99"/>
    <w:semiHidden/>
    <w:unhideWhenUsed/>
    <w:rsid w:val="00397917"/>
  </w:style>
  <w:style w:type="numbering" w:customStyle="1" w:styleId="Bezlisty310">
    <w:name w:val="Bez listy310"/>
    <w:next w:val="Bezlisty"/>
    <w:uiPriority w:val="99"/>
    <w:semiHidden/>
    <w:unhideWhenUsed/>
    <w:rsid w:val="00397917"/>
  </w:style>
  <w:style w:type="numbering" w:customStyle="1" w:styleId="Bezlisty46">
    <w:name w:val="Bez listy46"/>
    <w:next w:val="Bezlisty"/>
    <w:uiPriority w:val="99"/>
    <w:semiHidden/>
    <w:unhideWhenUsed/>
    <w:rsid w:val="00397917"/>
  </w:style>
  <w:style w:type="numbering" w:customStyle="1" w:styleId="Bezlisty115">
    <w:name w:val="Bez listy115"/>
    <w:next w:val="Bezlisty"/>
    <w:uiPriority w:val="99"/>
    <w:semiHidden/>
    <w:unhideWhenUsed/>
    <w:rsid w:val="00397917"/>
  </w:style>
  <w:style w:type="numbering" w:customStyle="1" w:styleId="Bezlisty214">
    <w:name w:val="Bez listy214"/>
    <w:next w:val="Bezlisty"/>
    <w:uiPriority w:val="99"/>
    <w:semiHidden/>
    <w:unhideWhenUsed/>
    <w:rsid w:val="00397917"/>
  </w:style>
  <w:style w:type="numbering" w:customStyle="1" w:styleId="Bezlisty313">
    <w:name w:val="Bez listy313"/>
    <w:next w:val="Bezlisty"/>
    <w:uiPriority w:val="99"/>
    <w:semiHidden/>
    <w:unhideWhenUsed/>
    <w:rsid w:val="00397917"/>
  </w:style>
  <w:style w:type="numbering" w:customStyle="1" w:styleId="Bezlisty53">
    <w:name w:val="Bez listy53"/>
    <w:next w:val="Bezlisty"/>
    <w:uiPriority w:val="99"/>
    <w:semiHidden/>
    <w:unhideWhenUsed/>
    <w:rsid w:val="00397917"/>
  </w:style>
  <w:style w:type="numbering" w:customStyle="1" w:styleId="Bezlisty123">
    <w:name w:val="Bez listy123"/>
    <w:next w:val="Bezlisty"/>
    <w:uiPriority w:val="99"/>
    <w:semiHidden/>
    <w:unhideWhenUsed/>
    <w:rsid w:val="00397917"/>
  </w:style>
  <w:style w:type="numbering" w:customStyle="1" w:styleId="Bezlisty223">
    <w:name w:val="Bez listy223"/>
    <w:next w:val="Bezlisty"/>
    <w:uiPriority w:val="99"/>
    <w:semiHidden/>
    <w:unhideWhenUsed/>
    <w:rsid w:val="00397917"/>
  </w:style>
  <w:style w:type="numbering" w:customStyle="1" w:styleId="Bezlisty323">
    <w:name w:val="Bez listy323"/>
    <w:next w:val="Bezlisty"/>
    <w:uiPriority w:val="99"/>
    <w:semiHidden/>
    <w:unhideWhenUsed/>
    <w:rsid w:val="00397917"/>
  </w:style>
  <w:style w:type="numbering" w:customStyle="1" w:styleId="Bezlisty413">
    <w:name w:val="Bez listy413"/>
    <w:next w:val="Bezlisty"/>
    <w:uiPriority w:val="99"/>
    <w:semiHidden/>
    <w:unhideWhenUsed/>
    <w:rsid w:val="00397917"/>
  </w:style>
  <w:style w:type="numbering" w:customStyle="1" w:styleId="Bezlisty63">
    <w:name w:val="Bez listy63"/>
    <w:next w:val="Bezlisty"/>
    <w:uiPriority w:val="99"/>
    <w:semiHidden/>
    <w:unhideWhenUsed/>
    <w:rsid w:val="00397917"/>
  </w:style>
  <w:style w:type="numbering" w:customStyle="1" w:styleId="Bezlisty133">
    <w:name w:val="Bez listy133"/>
    <w:next w:val="Bezlisty"/>
    <w:uiPriority w:val="99"/>
    <w:semiHidden/>
    <w:unhideWhenUsed/>
    <w:rsid w:val="00397917"/>
  </w:style>
  <w:style w:type="numbering" w:customStyle="1" w:styleId="Bezlisty233">
    <w:name w:val="Bez listy233"/>
    <w:next w:val="Bezlisty"/>
    <w:uiPriority w:val="99"/>
    <w:semiHidden/>
    <w:unhideWhenUsed/>
    <w:rsid w:val="00397917"/>
  </w:style>
  <w:style w:type="numbering" w:customStyle="1" w:styleId="Bezlisty333">
    <w:name w:val="Bez listy333"/>
    <w:next w:val="Bezlisty"/>
    <w:uiPriority w:val="99"/>
    <w:semiHidden/>
    <w:unhideWhenUsed/>
    <w:rsid w:val="00397917"/>
  </w:style>
  <w:style w:type="numbering" w:customStyle="1" w:styleId="Bezlisty73">
    <w:name w:val="Bez listy73"/>
    <w:next w:val="Bezlisty"/>
    <w:uiPriority w:val="99"/>
    <w:semiHidden/>
    <w:unhideWhenUsed/>
    <w:rsid w:val="00397917"/>
  </w:style>
  <w:style w:type="numbering" w:customStyle="1" w:styleId="Bezlisty143">
    <w:name w:val="Bez listy143"/>
    <w:next w:val="Bezlisty"/>
    <w:uiPriority w:val="99"/>
    <w:semiHidden/>
    <w:unhideWhenUsed/>
    <w:rsid w:val="00397917"/>
  </w:style>
  <w:style w:type="numbering" w:customStyle="1" w:styleId="Bezlisty243">
    <w:name w:val="Bez listy243"/>
    <w:next w:val="Bezlisty"/>
    <w:uiPriority w:val="99"/>
    <w:semiHidden/>
    <w:unhideWhenUsed/>
    <w:rsid w:val="00397917"/>
  </w:style>
  <w:style w:type="numbering" w:customStyle="1" w:styleId="Bezlisty343">
    <w:name w:val="Bez listy343"/>
    <w:next w:val="Bezlisty"/>
    <w:uiPriority w:val="99"/>
    <w:semiHidden/>
    <w:unhideWhenUsed/>
    <w:rsid w:val="00397917"/>
  </w:style>
  <w:style w:type="numbering" w:customStyle="1" w:styleId="Bezlisty423">
    <w:name w:val="Bez listy423"/>
    <w:next w:val="Bezlisty"/>
    <w:uiPriority w:val="99"/>
    <w:semiHidden/>
    <w:unhideWhenUsed/>
    <w:rsid w:val="00397917"/>
  </w:style>
  <w:style w:type="numbering" w:customStyle="1" w:styleId="Bezlisty83">
    <w:name w:val="Bez listy83"/>
    <w:next w:val="Bezlisty"/>
    <w:uiPriority w:val="99"/>
    <w:semiHidden/>
    <w:unhideWhenUsed/>
    <w:rsid w:val="00397917"/>
  </w:style>
  <w:style w:type="numbering" w:customStyle="1" w:styleId="Bezlisty153">
    <w:name w:val="Bez listy153"/>
    <w:next w:val="Bezlisty"/>
    <w:uiPriority w:val="99"/>
    <w:semiHidden/>
    <w:unhideWhenUsed/>
    <w:rsid w:val="00397917"/>
  </w:style>
  <w:style w:type="numbering" w:customStyle="1" w:styleId="Bezlisty253">
    <w:name w:val="Bez listy253"/>
    <w:next w:val="Bezlisty"/>
    <w:uiPriority w:val="99"/>
    <w:semiHidden/>
    <w:unhideWhenUsed/>
    <w:rsid w:val="00397917"/>
  </w:style>
  <w:style w:type="numbering" w:customStyle="1" w:styleId="Bezlisty353">
    <w:name w:val="Bez listy353"/>
    <w:next w:val="Bezlisty"/>
    <w:uiPriority w:val="99"/>
    <w:semiHidden/>
    <w:unhideWhenUsed/>
    <w:rsid w:val="00397917"/>
  </w:style>
  <w:style w:type="numbering" w:customStyle="1" w:styleId="Bezlisty433">
    <w:name w:val="Bez listy433"/>
    <w:next w:val="Bezlisty"/>
    <w:uiPriority w:val="99"/>
    <w:semiHidden/>
    <w:unhideWhenUsed/>
    <w:rsid w:val="00397917"/>
  </w:style>
  <w:style w:type="numbering" w:customStyle="1" w:styleId="Bezlisty93">
    <w:name w:val="Bez listy93"/>
    <w:next w:val="Bezlisty"/>
    <w:uiPriority w:val="99"/>
    <w:semiHidden/>
    <w:unhideWhenUsed/>
    <w:rsid w:val="00397917"/>
  </w:style>
  <w:style w:type="numbering" w:customStyle="1" w:styleId="Bezlisty163">
    <w:name w:val="Bez listy163"/>
    <w:next w:val="Bezlisty"/>
    <w:uiPriority w:val="99"/>
    <w:semiHidden/>
    <w:unhideWhenUsed/>
    <w:rsid w:val="00397917"/>
  </w:style>
  <w:style w:type="numbering" w:customStyle="1" w:styleId="Bezlisty263">
    <w:name w:val="Bez listy263"/>
    <w:next w:val="Bezlisty"/>
    <w:uiPriority w:val="99"/>
    <w:semiHidden/>
    <w:unhideWhenUsed/>
    <w:rsid w:val="00397917"/>
  </w:style>
  <w:style w:type="numbering" w:customStyle="1" w:styleId="Bezlisty363">
    <w:name w:val="Bez listy363"/>
    <w:next w:val="Bezlisty"/>
    <w:uiPriority w:val="99"/>
    <w:semiHidden/>
    <w:unhideWhenUsed/>
    <w:rsid w:val="00397917"/>
  </w:style>
  <w:style w:type="numbering" w:customStyle="1" w:styleId="Bezlisty103">
    <w:name w:val="Bez listy103"/>
    <w:next w:val="Bezlisty"/>
    <w:uiPriority w:val="99"/>
    <w:semiHidden/>
    <w:unhideWhenUsed/>
    <w:rsid w:val="00397917"/>
  </w:style>
  <w:style w:type="numbering" w:customStyle="1" w:styleId="Bezlisty173">
    <w:name w:val="Bez listy173"/>
    <w:next w:val="Bezlisty"/>
    <w:uiPriority w:val="99"/>
    <w:semiHidden/>
    <w:unhideWhenUsed/>
    <w:rsid w:val="00397917"/>
  </w:style>
  <w:style w:type="numbering" w:customStyle="1" w:styleId="Bezlisty273">
    <w:name w:val="Bez listy273"/>
    <w:next w:val="Bezlisty"/>
    <w:uiPriority w:val="99"/>
    <w:semiHidden/>
    <w:unhideWhenUsed/>
    <w:rsid w:val="00397917"/>
  </w:style>
  <w:style w:type="numbering" w:customStyle="1" w:styleId="Bezlisty373">
    <w:name w:val="Bez listy373"/>
    <w:next w:val="Bezlisty"/>
    <w:uiPriority w:val="99"/>
    <w:semiHidden/>
    <w:unhideWhenUsed/>
    <w:rsid w:val="00397917"/>
  </w:style>
  <w:style w:type="numbering" w:customStyle="1" w:styleId="Bezlisty183">
    <w:name w:val="Bez listy183"/>
    <w:next w:val="Bezlisty"/>
    <w:uiPriority w:val="99"/>
    <w:semiHidden/>
    <w:unhideWhenUsed/>
    <w:rsid w:val="00397917"/>
  </w:style>
  <w:style w:type="numbering" w:customStyle="1" w:styleId="Bezlisty193">
    <w:name w:val="Bez listy193"/>
    <w:next w:val="Bezlisty"/>
    <w:uiPriority w:val="99"/>
    <w:semiHidden/>
    <w:unhideWhenUsed/>
    <w:rsid w:val="00397917"/>
  </w:style>
  <w:style w:type="numbering" w:customStyle="1" w:styleId="Bezlisty201">
    <w:name w:val="Bez listy201"/>
    <w:next w:val="Bezlisty"/>
    <w:uiPriority w:val="99"/>
    <w:semiHidden/>
    <w:unhideWhenUsed/>
    <w:rsid w:val="00397917"/>
  </w:style>
  <w:style w:type="numbering" w:customStyle="1" w:styleId="Bezlisty281">
    <w:name w:val="Bez listy281"/>
    <w:next w:val="Bezlisty"/>
    <w:uiPriority w:val="99"/>
    <w:semiHidden/>
    <w:unhideWhenUsed/>
    <w:rsid w:val="00397917"/>
  </w:style>
  <w:style w:type="numbering" w:customStyle="1" w:styleId="Styl111">
    <w:name w:val="Styl111"/>
    <w:rsid w:val="00397917"/>
  </w:style>
  <w:style w:type="numbering" w:customStyle="1" w:styleId="Bezlisty1101">
    <w:name w:val="Bez listy1101"/>
    <w:next w:val="Bezlisty"/>
    <w:uiPriority w:val="99"/>
    <w:semiHidden/>
    <w:unhideWhenUsed/>
    <w:rsid w:val="00397917"/>
  </w:style>
  <w:style w:type="numbering" w:customStyle="1" w:styleId="Bezlisty291">
    <w:name w:val="Bez listy291"/>
    <w:next w:val="Bezlisty"/>
    <w:uiPriority w:val="99"/>
    <w:semiHidden/>
    <w:unhideWhenUsed/>
    <w:rsid w:val="00397917"/>
  </w:style>
  <w:style w:type="numbering" w:customStyle="1" w:styleId="Bezlisty381">
    <w:name w:val="Bez listy381"/>
    <w:next w:val="Bezlisty"/>
    <w:uiPriority w:val="99"/>
    <w:semiHidden/>
    <w:unhideWhenUsed/>
    <w:rsid w:val="00397917"/>
  </w:style>
  <w:style w:type="numbering" w:customStyle="1" w:styleId="Bezlisty441">
    <w:name w:val="Bez listy441"/>
    <w:next w:val="Bezlisty"/>
    <w:uiPriority w:val="99"/>
    <w:semiHidden/>
    <w:unhideWhenUsed/>
    <w:rsid w:val="00397917"/>
  </w:style>
  <w:style w:type="numbering" w:customStyle="1" w:styleId="Bezlisty11111">
    <w:name w:val="Bez listy11111"/>
    <w:next w:val="Bezlisty"/>
    <w:uiPriority w:val="99"/>
    <w:semiHidden/>
    <w:unhideWhenUsed/>
    <w:rsid w:val="00397917"/>
  </w:style>
  <w:style w:type="numbering" w:customStyle="1" w:styleId="Bezlisty2111">
    <w:name w:val="Bez listy2111"/>
    <w:next w:val="Bezlisty"/>
    <w:uiPriority w:val="99"/>
    <w:semiHidden/>
    <w:unhideWhenUsed/>
    <w:rsid w:val="00397917"/>
  </w:style>
  <w:style w:type="numbering" w:customStyle="1" w:styleId="Bezlisty3111">
    <w:name w:val="Bez listy3111"/>
    <w:next w:val="Bezlisty"/>
    <w:uiPriority w:val="99"/>
    <w:semiHidden/>
    <w:unhideWhenUsed/>
    <w:rsid w:val="00397917"/>
  </w:style>
  <w:style w:type="numbering" w:customStyle="1" w:styleId="Bezlisty511">
    <w:name w:val="Bez listy511"/>
    <w:next w:val="Bezlisty"/>
    <w:uiPriority w:val="99"/>
    <w:semiHidden/>
    <w:unhideWhenUsed/>
    <w:rsid w:val="00397917"/>
  </w:style>
  <w:style w:type="numbering" w:customStyle="1" w:styleId="Bezlisty1211">
    <w:name w:val="Bez listy1211"/>
    <w:next w:val="Bezlisty"/>
    <w:uiPriority w:val="99"/>
    <w:semiHidden/>
    <w:unhideWhenUsed/>
    <w:rsid w:val="00397917"/>
  </w:style>
  <w:style w:type="numbering" w:customStyle="1" w:styleId="Bezlisty2211">
    <w:name w:val="Bez listy2211"/>
    <w:next w:val="Bezlisty"/>
    <w:uiPriority w:val="99"/>
    <w:semiHidden/>
    <w:unhideWhenUsed/>
    <w:rsid w:val="00397917"/>
  </w:style>
  <w:style w:type="numbering" w:customStyle="1" w:styleId="Bezlisty3211">
    <w:name w:val="Bez listy3211"/>
    <w:next w:val="Bezlisty"/>
    <w:uiPriority w:val="99"/>
    <w:semiHidden/>
    <w:unhideWhenUsed/>
    <w:rsid w:val="00397917"/>
  </w:style>
  <w:style w:type="numbering" w:customStyle="1" w:styleId="Bezlisty4111">
    <w:name w:val="Bez listy4111"/>
    <w:next w:val="Bezlisty"/>
    <w:uiPriority w:val="99"/>
    <w:semiHidden/>
    <w:unhideWhenUsed/>
    <w:rsid w:val="00397917"/>
  </w:style>
  <w:style w:type="numbering" w:customStyle="1" w:styleId="Bezlisty611">
    <w:name w:val="Bez listy611"/>
    <w:next w:val="Bezlisty"/>
    <w:uiPriority w:val="99"/>
    <w:semiHidden/>
    <w:unhideWhenUsed/>
    <w:rsid w:val="00397917"/>
  </w:style>
  <w:style w:type="numbering" w:customStyle="1" w:styleId="Bezlisty1311">
    <w:name w:val="Bez listy1311"/>
    <w:next w:val="Bezlisty"/>
    <w:uiPriority w:val="99"/>
    <w:semiHidden/>
    <w:unhideWhenUsed/>
    <w:rsid w:val="00397917"/>
  </w:style>
  <w:style w:type="numbering" w:customStyle="1" w:styleId="Bezlisty2311">
    <w:name w:val="Bez listy2311"/>
    <w:next w:val="Bezlisty"/>
    <w:uiPriority w:val="99"/>
    <w:semiHidden/>
    <w:unhideWhenUsed/>
    <w:rsid w:val="00397917"/>
  </w:style>
  <w:style w:type="numbering" w:customStyle="1" w:styleId="Bezlisty3311">
    <w:name w:val="Bez listy3311"/>
    <w:next w:val="Bezlisty"/>
    <w:uiPriority w:val="99"/>
    <w:semiHidden/>
    <w:unhideWhenUsed/>
    <w:rsid w:val="00397917"/>
  </w:style>
  <w:style w:type="numbering" w:customStyle="1" w:styleId="Bezlisty711">
    <w:name w:val="Bez listy711"/>
    <w:next w:val="Bezlisty"/>
    <w:uiPriority w:val="99"/>
    <w:semiHidden/>
    <w:unhideWhenUsed/>
    <w:rsid w:val="00397917"/>
  </w:style>
  <w:style w:type="numbering" w:customStyle="1" w:styleId="Bezlisty1411">
    <w:name w:val="Bez listy1411"/>
    <w:next w:val="Bezlisty"/>
    <w:uiPriority w:val="99"/>
    <w:semiHidden/>
    <w:unhideWhenUsed/>
    <w:rsid w:val="00397917"/>
  </w:style>
  <w:style w:type="numbering" w:customStyle="1" w:styleId="Bezlisty2411">
    <w:name w:val="Bez listy2411"/>
    <w:next w:val="Bezlisty"/>
    <w:uiPriority w:val="99"/>
    <w:semiHidden/>
    <w:unhideWhenUsed/>
    <w:rsid w:val="00397917"/>
  </w:style>
  <w:style w:type="numbering" w:customStyle="1" w:styleId="Bezlisty3411">
    <w:name w:val="Bez listy3411"/>
    <w:next w:val="Bezlisty"/>
    <w:uiPriority w:val="99"/>
    <w:semiHidden/>
    <w:unhideWhenUsed/>
    <w:rsid w:val="00397917"/>
  </w:style>
  <w:style w:type="numbering" w:customStyle="1" w:styleId="Bezlisty4211">
    <w:name w:val="Bez listy4211"/>
    <w:next w:val="Bezlisty"/>
    <w:uiPriority w:val="99"/>
    <w:semiHidden/>
    <w:unhideWhenUsed/>
    <w:rsid w:val="00397917"/>
  </w:style>
  <w:style w:type="numbering" w:customStyle="1" w:styleId="Bezlisty811">
    <w:name w:val="Bez listy811"/>
    <w:next w:val="Bezlisty"/>
    <w:uiPriority w:val="99"/>
    <w:semiHidden/>
    <w:unhideWhenUsed/>
    <w:rsid w:val="00397917"/>
  </w:style>
  <w:style w:type="numbering" w:customStyle="1" w:styleId="Bezlisty1511">
    <w:name w:val="Bez listy1511"/>
    <w:next w:val="Bezlisty"/>
    <w:uiPriority w:val="99"/>
    <w:semiHidden/>
    <w:unhideWhenUsed/>
    <w:rsid w:val="00397917"/>
  </w:style>
  <w:style w:type="numbering" w:customStyle="1" w:styleId="Bezlisty2511">
    <w:name w:val="Bez listy2511"/>
    <w:next w:val="Bezlisty"/>
    <w:uiPriority w:val="99"/>
    <w:semiHidden/>
    <w:unhideWhenUsed/>
    <w:rsid w:val="00397917"/>
  </w:style>
  <w:style w:type="numbering" w:customStyle="1" w:styleId="Bezlisty3511">
    <w:name w:val="Bez listy3511"/>
    <w:next w:val="Bezlisty"/>
    <w:uiPriority w:val="99"/>
    <w:semiHidden/>
    <w:unhideWhenUsed/>
    <w:rsid w:val="00397917"/>
  </w:style>
  <w:style w:type="numbering" w:customStyle="1" w:styleId="Bezlisty4311">
    <w:name w:val="Bez listy4311"/>
    <w:next w:val="Bezlisty"/>
    <w:uiPriority w:val="99"/>
    <w:semiHidden/>
    <w:unhideWhenUsed/>
    <w:rsid w:val="00397917"/>
  </w:style>
  <w:style w:type="numbering" w:customStyle="1" w:styleId="Bezlisty911">
    <w:name w:val="Bez listy911"/>
    <w:next w:val="Bezlisty"/>
    <w:uiPriority w:val="99"/>
    <w:semiHidden/>
    <w:unhideWhenUsed/>
    <w:rsid w:val="00397917"/>
  </w:style>
  <w:style w:type="numbering" w:customStyle="1" w:styleId="Bezlisty1611">
    <w:name w:val="Bez listy1611"/>
    <w:next w:val="Bezlisty"/>
    <w:uiPriority w:val="99"/>
    <w:semiHidden/>
    <w:unhideWhenUsed/>
    <w:rsid w:val="00397917"/>
  </w:style>
  <w:style w:type="numbering" w:customStyle="1" w:styleId="Bezlisty2611">
    <w:name w:val="Bez listy2611"/>
    <w:next w:val="Bezlisty"/>
    <w:uiPriority w:val="99"/>
    <w:semiHidden/>
    <w:unhideWhenUsed/>
    <w:rsid w:val="00397917"/>
  </w:style>
  <w:style w:type="numbering" w:customStyle="1" w:styleId="Bezlisty3611">
    <w:name w:val="Bez listy3611"/>
    <w:next w:val="Bezlisty"/>
    <w:uiPriority w:val="99"/>
    <w:semiHidden/>
    <w:unhideWhenUsed/>
    <w:rsid w:val="00397917"/>
  </w:style>
  <w:style w:type="numbering" w:customStyle="1" w:styleId="Bezlisty1011">
    <w:name w:val="Bez listy1011"/>
    <w:next w:val="Bezlisty"/>
    <w:uiPriority w:val="99"/>
    <w:semiHidden/>
    <w:unhideWhenUsed/>
    <w:rsid w:val="00397917"/>
  </w:style>
  <w:style w:type="numbering" w:customStyle="1" w:styleId="Bezlisty1711">
    <w:name w:val="Bez listy1711"/>
    <w:next w:val="Bezlisty"/>
    <w:uiPriority w:val="99"/>
    <w:semiHidden/>
    <w:unhideWhenUsed/>
    <w:rsid w:val="00397917"/>
  </w:style>
  <w:style w:type="numbering" w:customStyle="1" w:styleId="Bezlisty2711">
    <w:name w:val="Bez listy2711"/>
    <w:next w:val="Bezlisty"/>
    <w:uiPriority w:val="99"/>
    <w:semiHidden/>
    <w:unhideWhenUsed/>
    <w:rsid w:val="00397917"/>
  </w:style>
  <w:style w:type="numbering" w:customStyle="1" w:styleId="Bezlisty3711">
    <w:name w:val="Bez listy3711"/>
    <w:next w:val="Bezlisty"/>
    <w:uiPriority w:val="99"/>
    <w:semiHidden/>
    <w:unhideWhenUsed/>
    <w:rsid w:val="00397917"/>
  </w:style>
  <w:style w:type="numbering" w:customStyle="1" w:styleId="Bezlisty1811">
    <w:name w:val="Bez listy1811"/>
    <w:next w:val="Bezlisty"/>
    <w:uiPriority w:val="99"/>
    <w:semiHidden/>
    <w:unhideWhenUsed/>
    <w:rsid w:val="00397917"/>
  </w:style>
  <w:style w:type="numbering" w:customStyle="1" w:styleId="Bezlisty1911">
    <w:name w:val="Bez listy1911"/>
    <w:next w:val="Bezlisty"/>
    <w:uiPriority w:val="99"/>
    <w:semiHidden/>
    <w:unhideWhenUsed/>
    <w:rsid w:val="00397917"/>
  </w:style>
  <w:style w:type="numbering" w:customStyle="1" w:styleId="Bezlisty2011">
    <w:name w:val="Bez listy2011"/>
    <w:next w:val="Bezlisty"/>
    <w:uiPriority w:val="99"/>
    <w:semiHidden/>
    <w:unhideWhenUsed/>
    <w:rsid w:val="00397917"/>
  </w:style>
  <w:style w:type="numbering" w:customStyle="1" w:styleId="Bezlisty301">
    <w:name w:val="Bez listy301"/>
    <w:next w:val="Bezlisty"/>
    <w:uiPriority w:val="99"/>
    <w:semiHidden/>
    <w:unhideWhenUsed/>
    <w:rsid w:val="00397917"/>
  </w:style>
  <w:style w:type="numbering" w:customStyle="1" w:styleId="Styl12">
    <w:name w:val="Styl12"/>
    <w:rsid w:val="00397917"/>
  </w:style>
  <w:style w:type="numbering" w:customStyle="1" w:styleId="Bezlisty1121">
    <w:name w:val="Bez listy1121"/>
    <w:next w:val="Bezlisty"/>
    <w:uiPriority w:val="99"/>
    <w:semiHidden/>
    <w:unhideWhenUsed/>
    <w:rsid w:val="00397917"/>
  </w:style>
  <w:style w:type="numbering" w:customStyle="1" w:styleId="Bezlisty2101">
    <w:name w:val="Bez listy2101"/>
    <w:next w:val="Bezlisty"/>
    <w:uiPriority w:val="99"/>
    <w:semiHidden/>
    <w:unhideWhenUsed/>
    <w:rsid w:val="00397917"/>
  </w:style>
  <w:style w:type="numbering" w:customStyle="1" w:styleId="Bezlisty391">
    <w:name w:val="Bez listy391"/>
    <w:next w:val="Bezlisty"/>
    <w:uiPriority w:val="99"/>
    <w:semiHidden/>
    <w:unhideWhenUsed/>
    <w:rsid w:val="00397917"/>
  </w:style>
  <w:style w:type="numbering" w:customStyle="1" w:styleId="Bezlisty451">
    <w:name w:val="Bez listy451"/>
    <w:next w:val="Bezlisty"/>
    <w:uiPriority w:val="99"/>
    <w:semiHidden/>
    <w:unhideWhenUsed/>
    <w:rsid w:val="00397917"/>
  </w:style>
  <w:style w:type="numbering" w:customStyle="1" w:styleId="Bezlisty1131">
    <w:name w:val="Bez listy1131"/>
    <w:next w:val="Bezlisty"/>
    <w:uiPriority w:val="99"/>
    <w:semiHidden/>
    <w:unhideWhenUsed/>
    <w:rsid w:val="00397917"/>
  </w:style>
  <w:style w:type="numbering" w:customStyle="1" w:styleId="Bezlisty2121">
    <w:name w:val="Bez listy2121"/>
    <w:next w:val="Bezlisty"/>
    <w:uiPriority w:val="99"/>
    <w:semiHidden/>
    <w:unhideWhenUsed/>
    <w:rsid w:val="00397917"/>
  </w:style>
  <w:style w:type="numbering" w:customStyle="1" w:styleId="Bezlisty3121">
    <w:name w:val="Bez listy3121"/>
    <w:next w:val="Bezlisty"/>
    <w:uiPriority w:val="99"/>
    <w:semiHidden/>
    <w:unhideWhenUsed/>
    <w:rsid w:val="00397917"/>
  </w:style>
  <w:style w:type="numbering" w:customStyle="1" w:styleId="Bezlisty521">
    <w:name w:val="Bez listy521"/>
    <w:next w:val="Bezlisty"/>
    <w:uiPriority w:val="99"/>
    <w:semiHidden/>
    <w:unhideWhenUsed/>
    <w:rsid w:val="00397917"/>
  </w:style>
  <w:style w:type="numbering" w:customStyle="1" w:styleId="Bezlisty1221">
    <w:name w:val="Bez listy1221"/>
    <w:next w:val="Bezlisty"/>
    <w:uiPriority w:val="99"/>
    <w:semiHidden/>
    <w:unhideWhenUsed/>
    <w:rsid w:val="00397917"/>
  </w:style>
  <w:style w:type="numbering" w:customStyle="1" w:styleId="Bezlisty2221">
    <w:name w:val="Bez listy2221"/>
    <w:next w:val="Bezlisty"/>
    <w:uiPriority w:val="99"/>
    <w:semiHidden/>
    <w:unhideWhenUsed/>
    <w:rsid w:val="00397917"/>
  </w:style>
  <w:style w:type="numbering" w:customStyle="1" w:styleId="Bezlisty3221">
    <w:name w:val="Bez listy3221"/>
    <w:next w:val="Bezlisty"/>
    <w:uiPriority w:val="99"/>
    <w:semiHidden/>
    <w:unhideWhenUsed/>
    <w:rsid w:val="00397917"/>
  </w:style>
  <w:style w:type="numbering" w:customStyle="1" w:styleId="Bezlisty4121">
    <w:name w:val="Bez listy4121"/>
    <w:next w:val="Bezlisty"/>
    <w:uiPriority w:val="99"/>
    <w:semiHidden/>
    <w:unhideWhenUsed/>
    <w:rsid w:val="00397917"/>
  </w:style>
  <w:style w:type="numbering" w:customStyle="1" w:styleId="Bezlisty621">
    <w:name w:val="Bez listy621"/>
    <w:next w:val="Bezlisty"/>
    <w:uiPriority w:val="99"/>
    <w:semiHidden/>
    <w:unhideWhenUsed/>
    <w:rsid w:val="00397917"/>
  </w:style>
  <w:style w:type="numbering" w:customStyle="1" w:styleId="Bezlisty1321">
    <w:name w:val="Bez listy1321"/>
    <w:next w:val="Bezlisty"/>
    <w:uiPriority w:val="99"/>
    <w:semiHidden/>
    <w:unhideWhenUsed/>
    <w:rsid w:val="00397917"/>
  </w:style>
  <w:style w:type="numbering" w:customStyle="1" w:styleId="Bezlisty2321">
    <w:name w:val="Bez listy2321"/>
    <w:next w:val="Bezlisty"/>
    <w:uiPriority w:val="99"/>
    <w:semiHidden/>
    <w:unhideWhenUsed/>
    <w:rsid w:val="00397917"/>
  </w:style>
  <w:style w:type="numbering" w:customStyle="1" w:styleId="Bezlisty3321">
    <w:name w:val="Bez listy3321"/>
    <w:next w:val="Bezlisty"/>
    <w:uiPriority w:val="99"/>
    <w:semiHidden/>
    <w:unhideWhenUsed/>
    <w:rsid w:val="00397917"/>
  </w:style>
  <w:style w:type="numbering" w:customStyle="1" w:styleId="Bezlisty721">
    <w:name w:val="Bez listy721"/>
    <w:next w:val="Bezlisty"/>
    <w:uiPriority w:val="99"/>
    <w:semiHidden/>
    <w:unhideWhenUsed/>
    <w:rsid w:val="00397917"/>
  </w:style>
  <w:style w:type="numbering" w:customStyle="1" w:styleId="Bezlisty1421">
    <w:name w:val="Bez listy1421"/>
    <w:next w:val="Bezlisty"/>
    <w:uiPriority w:val="99"/>
    <w:semiHidden/>
    <w:unhideWhenUsed/>
    <w:rsid w:val="00397917"/>
  </w:style>
  <w:style w:type="numbering" w:customStyle="1" w:styleId="Bezlisty2421">
    <w:name w:val="Bez listy2421"/>
    <w:next w:val="Bezlisty"/>
    <w:uiPriority w:val="99"/>
    <w:semiHidden/>
    <w:unhideWhenUsed/>
    <w:rsid w:val="00397917"/>
  </w:style>
  <w:style w:type="numbering" w:customStyle="1" w:styleId="Bezlisty3421">
    <w:name w:val="Bez listy3421"/>
    <w:next w:val="Bezlisty"/>
    <w:uiPriority w:val="99"/>
    <w:semiHidden/>
    <w:unhideWhenUsed/>
    <w:rsid w:val="00397917"/>
  </w:style>
  <w:style w:type="numbering" w:customStyle="1" w:styleId="Bezlisty4221">
    <w:name w:val="Bez listy4221"/>
    <w:next w:val="Bezlisty"/>
    <w:uiPriority w:val="99"/>
    <w:semiHidden/>
    <w:unhideWhenUsed/>
    <w:rsid w:val="00397917"/>
  </w:style>
  <w:style w:type="numbering" w:customStyle="1" w:styleId="Bezlisty821">
    <w:name w:val="Bez listy821"/>
    <w:next w:val="Bezlisty"/>
    <w:uiPriority w:val="99"/>
    <w:semiHidden/>
    <w:unhideWhenUsed/>
    <w:rsid w:val="00397917"/>
  </w:style>
  <w:style w:type="numbering" w:customStyle="1" w:styleId="Bezlisty1521">
    <w:name w:val="Bez listy1521"/>
    <w:next w:val="Bezlisty"/>
    <w:uiPriority w:val="99"/>
    <w:semiHidden/>
    <w:unhideWhenUsed/>
    <w:rsid w:val="00397917"/>
  </w:style>
  <w:style w:type="numbering" w:customStyle="1" w:styleId="Bezlisty2521">
    <w:name w:val="Bez listy2521"/>
    <w:next w:val="Bezlisty"/>
    <w:uiPriority w:val="99"/>
    <w:semiHidden/>
    <w:unhideWhenUsed/>
    <w:rsid w:val="00397917"/>
  </w:style>
  <w:style w:type="numbering" w:customStyle="1" w:styleId="Bezlisty3521">
    <w:name w:val="Bez listy3521"/>
    <w:next w:val="Bezlisty"/>
    <w:uiPriority w:val="99"/>
    <w:semiHidden/>
    <w:unhideWhenUsed/>
    <w:rsid w:val="00397917"/>
  </w:style>
  <w:style w:type="numbering" w:customStyle="1" w:styleId="Bezlisty4321">
    <w:name w:val="Bez listy4321"/>
    <w:next w:val="Bezlisty"/>
    <w:uiPriority w:val="99"/>
    <w:semiHidden/>
    <w:unhideWhenUsed/>
    <w:rsid w:val="00397917"/>
  </w:style>
  <w:style w:type="numbering" w:customStyle="1" w:styleId="Bezlisty921">
    <w:name w:val="Bez listy921"/>
    <w:next w:val="Bezlisty"/>
    <w:uiPriority w:val="99"/>
    <w:semiHidden/>
    <w:unhideWhenUsed/>
    <w:rsid w:val="00397917"/>
  </w:style>
  <w:style w:type="numbering" w:customStyle="1" w:styleId="Bezlisty1621">
    <w:name w:val="Bez listy1621"/>
    <w:next w:val="Bezlisty"/>
    <w:uiPriority w:val="99"/>
    <w:semiHidden/>
    <w:unhideWhenUsed/>
    <w:rsid w:val="00397917"/>
  </w:style>
  <w:style w:type="numbering" w:customStyle="1" w:styleId="Bezlisty2621">
    <w:name w:val="Bez listy2621"/>
    <w:next w:val="Bezlisty"/>
    <w:uiPriority w:val="99"/>
    <w:semiHidden/>
    <w:unhideWhenUsed/>
    <w:rsid w:val="00397917"/>
  </w:style>
  <w:style w:type="numbering" w:customStyle="1" w:styleId="Bezlisty3621">
    <w:name w:val="Bez listy3621"/>
    <w:next w:val="Bezlisty"/>
    <w:uiPriority w:val="99"/>
    <w:semiHidden/>
    <w:unhideWhenUsed/>
    <w:rsid w:val="00397917"/>
  </w:style>
  <w:style w:type="numbering" w:customStyle="1" w:styleId="Bezlisty1021">
    <w:name w:val="Bez listy1021"/>
    <w:next w:val="Bezlisty"/>
    <w:uiPriority w:val="99"/>
    <w:semiHidden/>
    <w:unhideWhenUsed/>
    <w:rsid w:val="00397917"/>
  </w:style>
  <w:style w:type="numbering" w:customStyle="1" w:styleId="Bezlisty1721">
    <w:name w:val="Bez listy1721"/>
    <w:next w:val="Bezlisty"/>
    <w:uiPriority w:val="99"/>
    <w:semiHidden/>
    <w:unhideWhenUsed/>
    <w:rsid w:val="00397917"/>
  </w:style>
  <w:style w:type="numbering" w:customStyle="1" w:styleId="Bezlisty2721">
    <w:name w:val="Bez listy2721"/>
    <w:next w:val="Bezlisty"/>
    <w:uiPriority w:val="99"/>
    <w:semiHidden/>
    <w:unhideWhenUsed/>
    <w:rsid w:val="00397917"/>
  </w:style>
  <w:style w:type="numbering" w:customStyle="1" w:styleId="Bezlisty3721">
    <w:name w:val="Bez listy3721"/>
    <w:next w:val="Bezlisty"/>
    <w:uiPriority w:val="99"/>
    <w:semiHidden/>
    <w:unhideWhenUsed/>
    <w:rsid w:val="00397917"/>
  </w:style>
  <w:style w:type="numbering" w:customStyle="1" w:styleId="Bezlisty1821">
    <w:name w:val="Bez listy1821"/>
    <w:next w:val="Bezlisty"/>
    <w:uiPriority w:val="99"/>
    <w:semiHidden/>
    <w:unhideWhenUsed/>
    <w:rsid w:val="00397917"/>
  </w:style>
  <w:style w:type="numbering" w:customStyle="1" w:styleId="Bezlisty1921">
    <w:name w:val="Bez listy1921"/>
    <w:next w:val="Bezlisty"/>
    <w:uiPriority w:val="99"/>
    <w:semiHidden/>
    <w:unhideWhenUsed/>
    <w:rsid w:val="00397917"/>
  </w:style>
  <w:style w:type="numbering" w:customStyle="1" w:styleId="Bezlisty202">
    <w:name w:val="Bez listy202"/>
    <w:next w:val="Bezlisty"/>
    <w:uiPriority w:val="99"/>
    <w:semiHidden/>
    <w:unhideWhenUsed/>
    <w:rsid w:val="00397917"/>
  </w:style>
  <w:style w:type="numbering" w:customStyle="1" w:styleId="Bezlisty40">
    <w:name w:val="Bez listy40"/>
    <w:next w:val="Bezlisty"/>
    <w:uiPriority w:val="99"/>
    <w:semiHidden/>
    <w:unhideWhenUsed/>
    <w:rsid w:val="00397917"/>
  </w:style>
  <w:style w:type="numbering" w:customStyle="1" w:styleId="Styl13">
    <w:name w:val="Styl13"/>
    <w:rsid w:val="00397917"/>
  </w:style>
  <w:style w:type="numbering" w:customStyle="1" w:styleId="Bezlisty1141">
    <w:name w:val="Bez listy1141"/>
    <w:next w:val="Bezlisty"/>
    <w:uiPriority w:val="99"/>
    <w:semiHidden/>
    <w:unhideWhenUsed/>
    <w:rsid w:val="00397917"/>
  </w:style>
  <w:style w:type="numbering" w:customStyle="1" w:styleId="Bezlisty2131">
    <w:name w:val="Bez listy2131"/>
    <w:next w:val="Bezlisty"/>
    <w:uiPriority w:val="99"/>
    <w:semiHidden/>
    <w:unhideWhenUsed/>
    <w:rsid w:val="00397917"/>
  </w:style>
  <w:style w:type="numbering" w:customStyle="1" w:styleId="Bezlisty3101">
    <w:name w:val="Bez listy3101"/>
    <w:next w:val="Bezlisty"/>
    <w:uiPriority w:val="99"/>
    <w:semiHidden/>
    <w:unhideWhenUsed/>
    <w:rsid w:val="00397917"/>
  </w:style>
  <w:style w:type="numbering" w:customStyle="1" w:styleId="Bezlisty461">
    <w:name w:val="Bez listy461"/>
    <w:next w:val="Bezlisty"/>
    <w:uiPriority w:val="99"/>
    <w:semiHidden/>
    <w:unhideWhenUsed/>
    <w:rsid w:val="00397917"/>
  </w:style>
  <w:style w:type="numbering" w:customStyle="1" w:styleId="Bezlisty1151">
    <w:name w:val="Bez listy1151"/>
    <w:next w:val="Bezlisty"/>
    <w:uiPriority w:val="99"/>
    <w:semiHidden/>
    <w:unhideWhenUsed/>
    <w:rsid w:val="00397917"/>
  </w:style>
  <w:style w:type="numbering" w:customStyle="1" w:styleId="Bezlisty2141">
    <w:name w:val="Bez listy2141"/>
    <w:next w:val="Bezlisty"/>
    <w:uiPriority w:val="99"/>
    <w:semiHidden/>
    <w:unhideWhenUsed/>
    <w:rsid w:val="00397917"/>
  </w:style>
  <w:style w:type="numbering" w:customStyle="1" w:styleId="Bezlisty3131">
    <w:name w:val="Bez listy3131"/>
    <w:next w:val="Bezlisty"/>
    <w:uiPriority w:val="99"/>
    <w:semiHidden/>
    <w:unhideWhenUsed/>
    <w:rsid w:val="00397917"/>
  </w:style>
  <w:style w:type="numbering" w:customStyle="1" w:styleId="Bezlisty531">
    <w:name w:val="Bez listy531"/>
    <w:next w:val="Bezlisty"/>
    <w:uiPriority w:val="99"/>
    <w:semiHidden/>
    <w:unhideWhenUsed/>
    <w:rsid w:val="00397917"/>
  </w:style>
  <w:style w:type="numbering" w:customStyle="1" w:styleId="Bezlisty1231">
    <w:name w:val="Bez listy1231"/>
    <w:next w:val="Bezlisty"/>
    <w:uiPriority w:val="99"/>
    <w:semiHidden/>
    <w:unhideWhenUsed/>
    <w:rsid w:val="00397917"/>
  </w:style>
  <w:style w:type="numbering" w:customStyle="1" w:styleId="Bezlisty2231">
    <w:name w:val="Bez listy2231"/>
    <w:next w:val="Bezlisty"/>
    <w:uiPriority w:val="99"/>
    <w:semiHidden/>
    <w:unhideWhenUsed/>
    <w:rsid w:val="00397917"/>
  </w:style>
  <w:style w:type="numbering" w:customStyle="1" w:styleId="Bezlisty3231">
    <w:name w:val="Bez listy3231"/>
    <w:next w:val="Bezlisty"/>
    <w:uiPriority w:val="99"/>
    <w:semiHidden/>
    <w:unhideWhenUsed/>
    <w:rsid w:val="00397917"/>
  </w:style>
  <w:style w:type="numbering" w:customStyle="1" w:styleId="Bezlisty4131">
    <w:name w:val="Bez listy4131"/>
    <w:next w:val="Bezlisty"/>
    <w:uiPriority w:val="99"/>
    <w:semiHidden/>
    <w:unhideWhenUsed/>
    <w:rsid w:val="00397917"/>
  </w:style>
  <w:style w:type="numbering" w:customStyle="1" w:styleId="Bezlisty631">
    <w:name w:val="Bez listy631"/>
    <w:next w:val="Bezlisty"/>
    <w:uiPriority w:val="99"/>
    <w:semiHidden/>
    <w:unhideWhenUsed/>
    <w:rsid w:val="00397917"/>
  </w:style>
  <w:style w:type="numbering" w:customStyle="1" w:styleId="Bezlisty1331">
    <w:name w:val="Bez listy1331"/>
    <w:next w:val="Bezlisty"/>
    <w:uiPriority w:val="99"/>
    <w:semiHidden/>
    <w:unhideWhenUsed/>
    <w:rsid w:val="00397917"/>
  </w:style>
  <w:style w:type="numbering" w:customStyle="1" w:styleId="Bezlisty2331">
    <w:name w:val="Bez listy2331"/>
    <w:next w:val="Bezlisty"/>
    <w:uiPriority w:val="99"/>
    <w:semiHidden/>
    <w:unhideWhenUsed/>
    <w:rsid w:val="00397917"/>
  </w:style>
  <w:style w:type="numbering" w:customStyle="1" w:styleId="Bezlisty3331">
    <w:name w:val="Bez listy3331"/>
    <w:next w:val="Bezlisty"/>
    <w:uiPriority w:val="99"/>
    <w:semiHidden/>
    <w:unhideWhenUsed/>
    <w:rsid w:val="00397917"/>
  </w:style>
  <w:style w:type="numbering" w:customStyle="1" w:styleId="Bezlisty731">
    <w:name w:val="Bez listy731"/>
    <w:next w:val="Bezlisty"/>
    <w:uiPriority w:val="99"/>
    <w:semiHidden/>
    <w:unhideWhenUsed/>
    <w:rsid w:val="00397917"/>
  </w:style>
  <w:style w:type="numbering" w:customStyle="1" w:styleId="Bezlisty1431">
    <w:name w:val="Bez listy1431"/>
    <w:next w:val="Bezlisty"/>
    <w:uiPriority w:val="99"/>
    <w:semiHidden/>
    <w:unhideWhenUsed/>
    <w:rsid w:val="00397917"/>
  </w:style>
  <w:style w:type="numbering" w:customStyle="1" w:styleId="Bezlisty2431">
    <w:name w:val="Bez listy2431"/>
    <w:next w:val="Bezlisty"/>
    <w:uiPriority w:val="99"/>
    <w:semiHidden/>
    <w:unhideWhenUsed/>
    <w:rsid w:val="00397917"/>
  </w:style>
  <w:style w:type="numbering" w:customStyle="1" w:styleId="Bezlisty3431">
    <w:name w:val="Bez listy3431"/>
    <w:next w:val="Bezlisty"/>
    <w:uiPriority w:val="99"/>
    <w:semiHidden/>
    <w:unhideWhenUsed/>
    <w:rsid w:val="00397917"/>
  </w:style>
  <w:style w:type="numbering" w:customStyle="1" w:styleId="Bezlisty4231">
    <w:name w:val="Bez listy4231"/>
    <w:next w:val="Bezlisty"/>
    <w:uiPriority w:val="99"/>
    <w:semiHidden/>
    <w:unhideWhenUsed/>
    <w:rsid w:val="00397917"/>
  </w:style>
  <w:style w:type="numbering" w:customStyle="1" w:styleId="Bezlisty831">
    <w:name w:val="Bez listy831"/>
    <w:next w:val="Bezlisty"/>
    <w:uiPriority w:val="99"/>
    <w:semiHidden/>
    <w:unhideWhenUsed/>
    <w:rsid w:val="00397917"/>
  </w:style>
  <w:style w:type="numbering" w:customStyle="1" w:styleId="Bezlisty1531">
    <w:name w:val="Bez listy1531"/>
    <w:next w:val="Bezlisty"/>
    <w:uiPriority w:val="99"/>
    <w:semiHidden/>
    <w:unhideWhenUsed/>
    <w:rsid w:val="00397917"/>
  </w:style>
  <w:style w:type="numbering" w:customStyle="1" w:styleId="Bezlisty2531">
    <w:name w:val="Bez listy2531"/>
    <w:next w:val="Bezlisty"/>
    <w:uiPriority w:val="99"/>
    <w:semiHidden/>
    <w:unhideWhenUsed/>
    <w:rsid w:val="00397917"/>
  </w:style>
  <w:style w:type="numbering" w:customStyle="1" w:styleId="Bezlisty3531">
    <w:name w:val="Bez listy3531"/>
    <w:next w:val="Bezlisty"/>
    <w:uiPriority w:val="99"/>
    <w:semiHidden/>
    <w:unhideWhenUsed/>
    <w:rsid w:val="00397917"/>
  </w:style>
  <w:style w:type="numbering" w:customStyle="1" w:styleId="Bezlisty4331">
    <w:name w:val="Bez listy4331"/>
    <w:next w:val="Bezlisty"/>
    <w:uiPriority w:val="99"/>
    <w:semiHidden/>
    <w:unhideWhenUsed/>
    <w:rsid w:val="00397917"/>
  </w:style>
  <w:style w:type="numbering" w:customStyle="1" w:styleId="Bezlisty931">
    <w:name w:val="Bez listy931"/>
    <w:next w:val="Bezlisty"/>
    <w:uiPriority w:val="99"/>
    <w:semiHidden/>
    <w:unhideWhenUsed/>
    <w:rsid w:val="00397917"/>
  </w:style>
  <w:style w:type="numbering" w:customStyle="1" w:styleId="Bezlisty1631">
    <w:name w:val="Bez listy1631"/>
    <w:next w:val="Bezlisty"/>
    <w:uiPriority w:val="99"/>
    <w:semiHidden/>
    <w:unhideWhenUsed/>
    <w:rsid w:val="00397917"/>
  </w:style>
  <w:style w:type="numbering" w:customStyle="1" w:styleId="Bezlisty2631">
    <w:name w:val="Bez listy2631"/>
    <w:next w:val="Bezlisty"/>
    <w:uiPriority w:val="99"/>
    <w:semiHidden/>
    <w:unhideWhenUsed/>
    <w:rsid w:val="00397917"/>
  </w:style>
  <w:style w:type="numbering" w:customStyle="1" w:styleId="Bezlisty3631">
    <w:name w:val="Bez listy3631"/>
    <w:next w:val="Bezlisty"/>
    <w:uiPriority w:val="99"/>
    <w:semiHidden/>
    <w:unhideWhenUsed/>
    <w:rsid w:val="00397917"/>
  </w:style>
  <w:style w:type="numbering" w:customStyle="1" w:styleId="Bezlisty1031">
    <w:name w:val="Bez listy1031"/>
    <w:next w:val="Bezlisty"/>
    <w:uiPriority w:val="99"/>
    <w:semiHidden/>
    <w:unhideWhenUsed/>
    <w:rsid w:val="00397917"/>
  </w:style>
  <w:style w:type="numbering" w:customStyle="1" w:styleId="Bezlisty1731">
    <w:name w:val="Bez listy1731"/>
    <w:next w:val="Bezlisty"/>
    <w:uiPriority w:val="99"/>
    <w:semiHidden/>
    <w:unhideWhenUsed/>
    <w:rsid w:val="00397917"/>
  </w:style>
  <w:style w:type="numbering" w:customStyle="1" w:styleId="Bezlisty2731">
    <w:name w:val="Bez listy2731"/>
    <w:next w:val="Bezlisty"/>
    <w:uiPriority w:val="99"/>
    <w:semiHidden/>
    <w:unhideWhenUsed/>
    <w:rsid w:val="00397917"/>
  </w:style>
  <w:style w:type="numbering" w:customStyle="1" w:styleId="Bezlisty3731">
    <w:name w:val="Bez listy3731"/>
    <w:next w:val="Bezlisty"/>
    <w:uiPriority w:val="99"/>
    <w:semiHidden/>
    <w:unhideWhenUsed/>
    <w:rsid w:val="00397917"/>
  </w:style>
  <w:style w:type="numbering" w:customStyle="1" w:styleId="Bezlisty1831">
    <w:name w:val="Bez listy1831"/>
    <w:next w:val="Bezlisty"/>
    <w:uiPriority w:val="99"/>
    <w:semiHidden/>
    <w:unhideWhenUsed/>
    <w:rsid w:val="00397917"/>
  </w:style>
  <w:style w:type="numbering" w:customStyle="1" w:styleId="Bezlisty1931">
    <w:name w:val="Bez listy1931"/>
    <w:next w:val="Bezlisty"/>
    <w:uiPriority w:val="99"/>
    <w:semiHidden/>
    <w:unhideWhenUsed/>
    <w:rsid w:val="00397917"/>
  </w:style>
  <w:style w:type="numbering" w:customStyle="1" w:styleId="Bezlisty203">
    <w:name w:val="Bez listy203"/>
    <w:next w:val="Bezlisty"/>
    <w:uiPriority w:val="99"/>
    <w:semiHidden/>
    <w:unhideWhenUsed/>
    <w:rsid w:val="00397917"/>
  </w:style>
  <w:style w:type="numbering" w:customStyle="1" w:styleId="Bezlisty47">
    <w:name w:val="Bez listy47"/>
    <w:next w:val="Bezlisty"/>
    <w:uiPriority w:val="99"/>
    <w:semiHidden/>
    <w:unhideWhenUsed/>
    <w:rsid w:val="00397917"/>
  </w:style>
  <w:style w:type="numbering" w:customStyle="1" w:styleId="Bezlisty116">
    <w:name w:val="Bez listy116"/>
    <w:next w:val="Bezlisty"/>
    <w:uiPriority w:val="99"/>
    <w:semiHidden/>
    <w:unhideWhenUsed/>
    <w:rsid w:val="00397917"/>
  </w:style>
  <w:style w:type="numbering" w:customStyle="1" w:styleId="Bezlisty215">
    <w:name w:val="Bez listy215"/>
    <w:next w:val="Bezlisty"/>
    <w:uiPriority w:val="99"/>
    <w:semiHidden/>
    <w:unhideWhenUsed/>
    <w:rsid w:val="00397917"/>
  </w:style>
  <w:style w:type="numbering" w:customStyle="1" w:styleId="Bezlisty314">
    <w:name w:val="Bez listy314"/>
    <w:next w:val="Bezlisty"/>
    <w:uiPriority w:val="99"/>
    <w:semiHidden/>
    <w:unhideWhenUsed/>
    <w:rsid w:val="00397917"/>
  </w:style>
  <w:style w:type="numbering" w:customStyle="1" w:styleId="Bezlisty48">
    <w:name w:val="Bez listy48"/>
    <w:next w:val="Bezlisty"/>
    <w:uiPriority w:val="99"/>
    <w:semiHidden/>
    <w:unhideWhenUsed/>
    <w:rsid w:val="00397917"/>
  </w:style>
  <w:style w:type="numbering" w:customStyle="1" w:styleId="Bezlisty117">
    <w:name w:val="Bez listy117"/>
    <w:next w:val="Bezlisty"/>
    <w:uiPriority w:val="99"/>
    <w:semiHidden/>
    <w:unhideWhenUsed/>
    <w:rsid w:val="00397917"/>
  </w:style>
  <w:style w:type="numbering" w:customStyle="1" w:styleId="Bezlisty216">
    <w:name w:val="Bez listy216"/>
    <w:next w:val="Bezlisty"/>
    <w:uiPriority w:val="99"/>
    <w:semiHidden/>
    <w:unhideWhenUsed/>
    <w:rsid w:val="00397917"/>
  </w:style>
  <w:style w:type="numbering" w:customStyle="1" w:styleId="Bezlisty315">
    <w:name w:val="Bez listy315"/>
    <w:next w:val="Bezlisty"/>
    <w:uiPriority w:val="99"/>
    <w:semiHidden/>
    <w:unhideWhenUsed/>
    <w:rsid w:val="00397917"/>
  </w:style>
  <w:style w:type="numbering" w:customStyle="1" w:styleId="Bezlisty54">
    <w:name w:val="Bez listy54"/>
    <w:next w:val="Bezlisty"/>
    <w:uiPriority w:val="99"/>
    <w:semiHidden/>
    <w:unhideWhenUsed/>
    <w:rsid w:val="00397917"/>
  </w:style>
  <w:style w:type="numbering" w:customStyle="1" w:styleId="Bezlisty124">
    <w:name w:val="Bez listy124"/>
    <w:next w:val="Bezlisty"/>
    <w:uiPriority w:val="99"/>
    <w:semiHidden/>
    <w:unhideWhenUsed/>
    <w:rsid w:val="00397917"/>
  </w:style>
  <w:style w:type="numbering" w:customStyle="1" w:styleId="Bezlisty224">
    <w:name w:val="Bez listy224"/>
    <w:next w:val="Bezlisty"/>
    <w:uiPriority w:val="99"/>
    <w:semiHidden/>
    <w:unhideWhenUsed/>
    <w:rsid w:val="00397917"/>
  </w:style>
  <w:style w:type="numbering" w:customStyle="1" w:styleId="Bezlisty324">
    <w:name w:val="Bez listy324"/>
    <w:next w:val="Bezlisty"/>
    <w:uiPriority w:val="99"/>
    <w:semiHidden/>
    <w:unhideWhenUsed/>
    <w:rsid w:val="00397917"/>
  </w:style>
  <w:style w:type="numbering" w:customStyle="1" w:styleId="Bezlisty414">
    <w:name w:val="Bez listy414"/>
    <w:next w:val="Bezlisty"/>
    <w:uiPriority w:val="99"/>
    <w:semiHidden/>
    <w:unhideWhenUsed/>
    <w:rsid w:val="00397917"/>
  </w:style>
  <w:style w:type="numbering" w:customStyle="1" w:styleId="Bezlisty64">
    <w:name w:val="Bez listy64"/>
    <w:next w:val="Bezlisty"/>
    <w:uiPriority w:val="99"/>
    <w:semiHidden/>
    <w:unhideWhenUsed/>
    <w:rsid w:val="00397917"/>
  </w:style>
  <w:style w:type="numbering" w:customStyle="1" w:styleId="Bezlisty134">
    <w:name w:val="Bez listy134"/>
    <w:next w:val="Bezlisty"/>
    <w:uiPriority w:val="99"/>
    <w:semiHidden/>
    <w:unhideWhenUsed/>
    <w:rsid w:val="00397917"/>
  </w:style>
  <w:style w:type="numbering" w:customStyle="1" w:styleId="Bezlisty234">
    <w:name w:val="Bez listy234"/>
    <w:next w:val="Bezlisty"/>
    <w:uiPriority w:val="99"/>
    <w:semiHidden/>
    <w:unhideWhenUsed/>
    <w:rsid w:val="00397917"/>
  </w:style>
  <w:style w:type="numbering" w:customStyle="1" w:styleId="Bezlisty334">
    <w:name w:val="Bez listy334"/>
    <w:next w:val="Bezlisty"/>
    <w:uiPriority w:val="99"/>
    <w:semiHidden/>
    <w:unhideWhenUsed/>
    <w:rsid w:val="00397917"/>
  </w:style>
  <w:style w:type="numbering" w:customStyle="1" w:styleId="Bezlisty74">
    <w:name w:val="Bez listy74"/>
    <w:next w:val="Bezlisty"/>
    <w:uiPriority w:val="99"/>
    <w:semiHidden/>
    <w:unhideWhenUsed/>
    <w:rsid w:val="00397917"/>
  </w:style>
  <w:style w:type="numbering" w:customStyle="1" w:styleId="Bezlisty144">
    <w:name w:val="Bez listy144"/>
    <w:next w:val="Bezlisty"/>
    <w:uiPriority w:val="99"/>
    <w:semiHidden/>
    <w:unhideWhenUsed/>
    <w:rsid w:val="00397917"/>
  </w:style>
  <w:style w:type="numbering" w:customStyle="1" w:styleId="Bezlisty244">
    <w:name w:val="Bez listy244"/>
    <w:next w:val="Bezlisty"/>
    <w:uiPriority w:val="99"/>
    <w:semiHidden/>
    <w:unhideWhenUsed/>
    <w:rsid w:val="00397917"/>
  </w:style>
  <w:style w:type="numbering" w:customStyle="1" w:styleId="Bezlisty344">
    <w:name w:val="Bez listy344"/>
    <w:next w:val="Bezlisty"/>
    <w:uiPriority w:val="99"/>
    <w:semiHidden/>
    <w:unhideWhenUsed/>
    <w:rsid w:val="00397917"/>
  </w:style>
  <w:style w:type="numbering" w:customStyle="1" w:styleId="Bezlisty424">
    <w:name w:val="Bez listy424"/>
    <w:next w:val="Bezlisty"/>
    <w:uiPriority w:val="99"/>
    <w:semiHidden/>
    <w:unhideWhenUsed/>
    <w:rsid w:val="00397917"/>
  </w:style>
  <w:style w:type="numbering" w:customStyle="1" w:styleId="Bezlisty84">
    <w:name w:val="Bez listy84"/>
    <w:next w:val="Bezlisty"/>
    <w:uiPriority w:val="99"/>
    <w:semiHidden/>
    <w:unhideWhenUsed/>
    <w:rsid w:val="00397917"/>
  </w:style>
  <w:style w:type="numbering" w:customStyle="1" w:styleId="Bezlisty154">
    <w:name w:val="Bez listy154"/>
    <w:next w:val="Bezlisty"/>
    <w:uiPriority w:val="99"/>
    <w:semiHidden/>
    <w:unhideWhenUsed/>
    <w:rsid w:val="00397917"/>
  </w:style>
  <w:style w:type="numbering" w:customStyle="1" w:styleId="Bezlisty254">
    <w:name w:val="Bez listy254"/>
    <w:next w:val="Bezlisty"/>
    <w:uiPriority w:val="99"/>
    <w:semiHidden/>
    <w:unhideWhenUsed/>
    <w:rsid w:val="00397917"/>
  </w:style>
  <w:style w:type="numbering" w:customStyle="1" w:styleId="Bezlisty354">
    <w:name w:val="Bez listy354"/>
    <w:next w:val="Bezlisty"/>
    <w:uiPriority w:val="99"/>
    <w:semiHidden/>
    <w:unhideWhenUsed/>
    <w:rsid w:val="00397917"/>
  </w:style>
  <w:style w:type="numbering" w:customStyle="1" w:styleId="Bezlisty434">
    <w:name w:val="Bez listy434"/>
    <w:next w:val="Bezlisty"/>
    <w:uiPriority w:val="99"/>
    <w:semiHidden/>
    <w:unhideWhenUsed/>
    <w:rsid w:val="00397917"/>
  </w:style>
  <w:style w:type="numbering" w:customStyle="1" w:styleId="Bezlisty94">
    <w:name w:val="Bez listy94"/>
    <w:next w:val="Bezlisty"/>
    <w:uiPriority w:val="99"/>
    <w:semiHidden/>
    <w:unhideWhenUsed/>
    <w:rsid w:val="00397917"/>
  </w:style>
  <w:style w:type="numbering" w:customStyle="1" w:styleId="Bezlisty164">
    <w:name w:val="Bez listy164"/>
    <w:next w:val="Bezlisty"/>
    <w:uiPriority w:val="99"/>
    <w:semiHidden/>
    <w:unhideWhenUsed/>
    <w:rsid w:val="00397917"/>
  </w:style>
  <w:style w:type="numbering" w:customStyle="1" w:styleId="Bezlisty264">
    <w:name w:val="Bez listy264"/>
    <w:next w:val="Bezlisty"/>
    <w:uiPriority w:val="99"/>
    <w:semiHidden/>
    <w:unhideWhenUsed/>
    <w:rsid w:val="00397917"/>
  </w:style>
  <w:style w:type="numbering" w:customStyle="1" w:styleId="Bezlisty364">
    <w:name w:val="Bez listy364"/>
    <w:next w:val="Bezlisty"/>
    <w:uiPriority w:val="99"/>
    <w:semiHidden/>
    <w:unhideWhenUsed/>
    <w:rsid w:val="00397917"/>
  </w:style>
  <w:style w:type="numbering" w:customStyle="1" w:styleId="Bezlisty104">
    <w:name w:val="Bez listy104"/>
    <w:next w:val="Bezlisty"/>
    <w:uiPriority w:val="99"/>
    <w:semiHidden/>
    <w:unhideWhenUsed/>
    <w:rsid w:val="00397917"/>
  </w:style>
  <w:style w:type="numbering" w:customStyle="1" w:styleId="Bezlisty174">
    <w:name w:val="Bez listy174"/>
    <w:next w:val="Bezlisty"/>
    <w:uiPriority w:val="99"/>
    <w:semiHidden/>
    <w:unhideWhenUsed/>
    <w:rsid w:val="00397917"/>
  </w:style>
  <w:style w:type="numbering" w:customStyle="1" w:styleId="Bezlisty274">
    <w:name w:val="Bez listy274"/>
    <w:next w:val="Bezlisty"/>
    <w:uiPriority w:val="99"/>
    <w:semiHidden/>
    <w:unhideWhenUsed/>
    <w:rsid w:val="00397917"/>
  </w:style>
  <w:style w:type="numbering" w:customStyle="1" w:styleId="Bezlisty374">
    <w:name w:val="Bez listy374"/>
    <w:next w:val="Bezlisty"/>
    <w:uiPriority w:val="99"/>
    <w:semiHidden/>
    <w:unhideWhenUsed/>
    <w:rsid w:val="00397917"/>
  </w:style>
  <w:style w:type="numbering" w:customStyle="1" w:styleId="Bezlisty184">
    <w:name w:val="Bez listy184"/>
    <w:next w:val="Bezlisty"/>
    <w:uiPriority w:val="99"/>
    <w:semiHidden/>
    <w:unhideWhenUsed/>
    <w:rsid w:val="00397917"/>
  </w:style>
  <w:style w:type="numbering" w:customStyle="1" w:styleId="Bezlisty194">
    <w:name w:val="Bez listy194"/>
    <w:next w:val="Bezlisty"/>
    <w:uiPriority w:val="99"/>
    <w:semiHidden/>
    <w:unhideWhenUsed/>
    <w:rsid w:val="00397917"/>
  </w:style>
  <w:style w:type="numbering" w:customStyle="1" w:styleId="Bezlisty204">
    <w:name w:val="Bez listy204"/>
    <w:next w:val="Bezlisty"/>
    <w:uiPriority w:val="99"/>
    <w:semiHidden/>
    <w:unhideWhenUsed/>
    <w:rsid w:val="00397917"/>
  </w:style>
  <w:style w:type="numbering" w:customStyle="1" w:styleId="Bezlisty11011">
    <w:name w:val="Bez listy11011"/>
    <w:next w:val="Bezlisty"/>
    <w:uiPriority w:val="99"/>
    <w:semiHidden/>
    <w:unhideWhenUsed/>
    <w:rsid w:val="00397917"/>
  </w:style>
  <w:style w:type="numbering" w:customStyle="1" w:styleId="Bezlisty2811">
    <w:name w:val="Bez listy2811"/>
    <w:next w:val="Bezlisty"/>
    <w:uiPriority w:val="99"/>
    <w:semiHidden/>
    <w:unhideWhenUsed/>
    <w:rsid w:val="00397917"/>
  </w:style>
  <w:style w:type="numbering" w:customStyle="1" w:styleId="Bezlisty3811">
    <w:name w:val="Bez listy3811"/>
    <w:next w:val="Bezlisty"/>
    <w:uiPriority w:val="99"/>
    <w:semiHidden/>
    <w:unhideWhenUsed/>
    <w:rsid w:val="00397917"/>
  </w:style>
  <w:style w:type="numbering" w:customStyle="1" w:styleId="Bezlisty4411">
    <w:name w:val="Bez listy4411"/>
    <w:next w:val="Bezlisty"/>
    <w:uiPriority w:val="99"/>
    <w:semiHidden/>
    <w:unhideWhenUsed/>
    <w:rsid w:val="00397917"/>
  </w:style>
  <w:style w:type="numbering" w:customStyle="1" w:styleId="Bezlisty111111">
    <w:name w:val="Bez listy111111"/>
    <w:next w:val="Bezlisty"/>
    <w:uiPriority w:val="99"/>
    <w:semiHidden/>
    <w:unhideWhenUsed/>
    <w:rsid w:val="00397917"/>
  </w:style>
  <w:style w:type="numbering" w:customStyle="1" w:styleId="Bezlisty21111">
    <w:name w:val="Bez listy21111"/>
    <w:next w:val="Bezlisty"/>
    <w:uiPriority w:val="99"/>
    <w:semiHidden/>
    <w:unhideWhenUsed/>
    <w:rsid w:val="00397917"/>
  </w:style>
  <w:style w:type="numbering" w:customStyle="1" w:styleId="Bezlisty31111">
    <w:name w:val="Bez listy31111"/>
    <w:next w:val="Bezlisty"/>
    <w:uiPriority w:val="99"/>
    <w:semiHidden/>
    <w:unhideWhenUsed/>
    <w:rsid w:val="00397917"/>
  </w:style>
  <w:style w:type="numbering" w:customStyle="1" w:styleId="Bezlisty5111">
    <w:name w:val="Bez listy5111"/>
    <w:next w:val="Bezlisty"/>
    <w:uiPriority w:val="99"/>
    <w:semiHidden/>
    <w:unhideWhenUsed/>
    <w:rsid w:val="00397917"/>
  </w:style>
  <w:style w:type="numbering" w:customStyle="1" w:styleId="Bezlisty12111">
    <w:name w:val="Bez listy12111"/>
    <w:next w:val="Bezlisty"/>
    <w:uiPriority w:val="99"/>
    <w:semiHidden/>
    <w:unhideWhenUsed/>
    <w:rsid w:val="00397917"/>
  </w:style>
  <w:style w:type="numbering" w:customStyle="1" w:styleId="Bezlisty22111">
    <w:name w:val="Bez listy22111"/>
    <w:next w:val="Bezlisty"/>
    <w:uiPriority w:val="99"/>
    <w:semiHidden/>
    <w:unhideWhenUsed/>
    <w:rsid w:val="00397917"/>
  </w:style>
  <w:style w:type="numbering" w:customStyle="1" w:styleId="Bezlisty32111">
    <w:name w:val="Bez listy32111"/>
    <w:next w:val="Bezlisty"/>
    <w:uiPriority w:val="99"/>
    <w:semiHidden/>
    <w:unhideWhenUsed/>
    <w:rsid w:val="00397917"/>
  </w:style>
  <w:style w:type="numbering" w:customStyle="1" w:styleId="Bezlisty41111">
    <w:name w:val="Bez listy41111"/>
    <w:next w:val="Bezlisty"/>
    <w:uiPriority w:val="99"/>
    <w:semiHidden/>
    <w:unhideWhenUsed/>
    <w:rsid w:val="00397917"/>
  </w:style>
  <w:style w:type="numbering" w:customStyle="1" w:styleId="Bezlisty6111">
    <w:name w:val="Bez listy6111"/>
    <w:next w:val="Bezlisty"/>
    <w:uiPriority w:val="99"/>
    <w:semiHidden/>
    <w:unhideWhenUsed/>
    <w:rsid w:val="00397917"/>
  </w:style>
  <w:style w:type="numbering" w:customStyle="1" w:styleId="Bezlisty13111">
    <w:name w:val="Bez listy13111"/>
    <w:next w:val="Bezlisty"/>
    <w:uiPriority w:val="99"/>
    <w:semiHidden/>
    <w:unhideWhenUsed/>
    <w:rsid w:val="00397917"/>
  </w:style>
  <w:style w:type="numbering" w:customStyle="1" w:styleId="Bezlisty23111">
    <w:name w:val="Bez listy23111"/>
    <w:next w:val="Bezlisty"/>
    <w:uiPriority w:val="99"/>
    <w:semiHidden/>
    <w:unhideWhenUsed/>
    <w:rsid w:val="00397917"/>
  </w:style>
  <w:style w:type="numbering" w:customStyle="1" w:styleId="Bezlisty33111">
    <w:name w:val="Bez listy33111"/>
    <w:next w:val="Bezlisty"/>
    <w:uiPriority w:val="99"/>
    <w:semiHidden/>
    <w:unhideWhenUsed/>
    <w:rsid w:val="00397917"/>
  </w:style>
  <w:style w:type="numbering" w:customStyle="1" w:styleId="Bezlisty7111">
    <w:name w:val="Bez listy7111"/>
    <w:next w:val="Bezlisty"/>
    <w:uiPriority w:val="99"/>
    <w:semiHidden/>
    <w:unhideWhenUsed/>
    <w:rsid w:val="00397917"/>
  </w:style>
  <w:style w:type="numbering" w:customStyle="1" w:styleId="Bezlisty14111">
    <w:name w:val="Bez listy14111"/>
    <w:next w:val="Bezlisty"/>
    <w:uiPriority w:val="99"/>
    <w:semiHidden/>
    <w:unhideWhenUsed/>
    <w:rsid w:val="00397917"/>
  </w:style>
  <w:style w:type="numbering" w:customStyle="1" w:styleId="Bezlisty24111">
    <w:name w:val="Bez listy24111"/>
    <w:next w:val="Bezlisty"/>
    <w:uiPriority w:val="99"/>
    <w:semiHidden/>
    <w:unhideWhenUsed/>
    <w:rsid w:val="00397917"/>
  </w:style>
  <w:style w:type="numbering" w:customStyle="1" w:styleId="Bezlisty34111">
    <w:name w:val="Bez listy34111"/>
    <w:next w:val="Bezlisty"/>
    <w:uiPriority w:val="99"/>
    <w:semiHidden/>
    <w:unhideWhenUsed/>
    <w:rsid w:val="00397917"/>
  </w:style>
  <w:style w:type="numbering" w:customStyle="1" w:styleId="Bezlisty42111">
    <w:name w:val="Bez listy42111"/>
    <w:next w:val="Bezlisty"/>
    <w:uiPriority w:val="99"/>
    <w:semiHidden/>
    <w:unhideWhenUsed/>
    <w:rsid w:val="00397917"/>
  </w:style>
  <w:style w:type="numbering" w:customStyle="1" w:styleId="Bezlisty8111">
    <w:name w:val="Bez listy8111"/>
    <w:next w:val="Bezlisty"/>
    <w:uiPriority w:val="99"/>
    <w:semiHidden/>
    <w:unhideWhenUsed/>
    <w:rsid w:val="00397917"/>
  </w:style>
  <w:style w:type="numbering" w:customStyle="1" w:styleId="Bezlisty15111">
    <w:name w:val="Bez listy15111"/>
    <w:next w:val="Bezlisty"/>
    <w:uiPriority w:val="99"/>
    <w:semiHidden/>
    <w:unhideWhenUsed/>
    <w:rsid w:val="00397917"/>
  </w:style>
  <w:style w:type="numbering" w:customStyle="1" w:styleId="Bezlisty25111">
    <w:name w:val="Bez listy25111"/>
    <w:next w:val="Bezlisty"/>
    <w:uiPriority w:val="99"/>
    <w:semiHidden/>
    <w:unhideWhenUsed/>
    <w:rsid w:val="00397917"/>
  </w:style>
  <w:style w:type="numbering" w:customStyle="1" w:styleId="Bezlisty35111">
    <w:name w:val="Bez listy35111"/>
    <w:next w:val="Bezlisty"/>
    <w:uiPriority w:val="99"/>
    <w:semiHidden/>
    <w:unhideWhenUsed/>
    <w:rsid w:val="00397917"/>
  </w:style>
  <w:style w:type="numbering" w:customStyle="1" w:styleId="Bezlisty43111">
    <w:name w:val="Bez listy43111"/>
    <w:next w:val="Bezlisty"/>
    <w:uiPriority w:val="99"/>
    <w:semiHidden/>
    <w:unhideWhenUsed/>
    <w:rsid w:val="00397917"/>
  </w:style>
  <w:style w:type="numbering" w:customStyle="1" w:styleId="Bezlisty9111">
    <w:name w:val="Bez listy9111"/>
    <w:next w:val="Bezlisty"/>
    <w:uiPriority w:val="99"/>
    <w:semiHidden/>
    <w:unhideWhenUsed/>
    <w:rsid w:val="00397917"/>
  </w:style>
  <w:style w:type="numbering" w:customStyle="1" w:styleId="Bezlisty16111">
    <w:name w:val="Bez listy16111"/>
    <w:next w:val="Bezlisty"/>
    <w:uiPriority w:val="99"/>
    <w:semiHidden/>
    <w:unhideWhenUsed/>
    <w:rsid w:val="00397917"/>
  </w:style>
  <w:style w:type="numbering" w:customStyle="1" w:styleId="Bezlisty26111">
    <w:name w:val="Bez listy26111"/>
    <w:next w:val="Bezlisty"/>
    <w:uiPriority w:val="99"/>
    <w:semiHidden/>
    <w:unhideWhenUsed/>
    <w:rsid w:val="00397917"/>
  </w:style>
  <w:style w:type="numbering" w:customStyle="1" w:styleId="Bezlisty36111">
    <w:name w:val="Bez listy36111"/>
    <w:next w:val="Bezlisty"/>
    <w:uiPriority w:val="99"/>
    <w:semiHidden/>
    <w:unhideWhenUsed/>
    <w:rsid w:val="00397917"/>
  </w:style>
  <w:style w:type="numbering" w:customStyle="1" w:styleId="Bezlisty10111">
    <w:name w:val="Bez listy10111"/>
    <w:next w:val="Bezlisty"/>
    <w:uiPriority w:val="99"/>
    <w:semiHidden/>
    <w:unhideWhenUsed/>
    <w:rsid w:val="00397917"/>
  </w:style>
  <w:style w:type="numbering" w:customStyle="1" w:styleId="Bezlisty17111">
    <w:name w:val="Bez listy17111"/>
    <w:next w:val="Bezlisty"/>
    <w:uiPriority w:val="99"/>
    <w:semiHidden/>
    <w:unhideWhenUsed/>
    <w:rsid w:val="00397917"/>
  </w:style>
  <w:style w:type="numbering" w:customStyle="1" w:styleId="Bezlisty27111">
    <w:name w:val="Bez listy27111"/>
    <w:next w:val="Bezlisty"/>
    <w:uiPriority w:val="99"/>
    <w:semiHidden/>
    <w:unhideWhenUsed/>
    <w:rsid w:val="00397917"/>
  </w:style>
  <w:style w:type="numbering" w:customStyle="1" w:styleId="Bezlisty37111">
    <w:name w:val="Bez listy37111"/>
    <w:next w:val="Bezlisty"/>
    <w:uiPriority w:val="99"/>
    <w:semiHidden/>
    <w:unhideWhenUsed/>
    <w:rsid w:val="00397917"/>
  </w:style>
  <w:style w:type="numbering" w:customStyle="1" w:styleId="Bezlisty18111">
    <w:name w:val="Bez listy18111"/>
    <w:next w:val="Bezlisty"/>
    <w:uiPriority w:val="99"/>
    <w:semiHidden/>
    <w:unhideWhenUsed/>
    <w:rsid w:val="00397917"/>
  </w:style>
  <w:style w:type="numbering" w:customStyle="1" w:styleId="Bezlisty19111">
    <w:name w:val="Bez listy19111"/>
    <w:next w:val="Bezlisty"/>
    <w:uiPriority w:val="99"/>
    <w:semiHidden/>
    <w:unhideWhenUsed/>
    <w:rsid w:val="00397917"/>
  </w:style>
  <w:style w:type="numbering" w:customStyle="1" w:styleId="Bezlisty2911">
    <w:name w:val="Bez listy2911"/>
    <w:next w:val="Bezlisty"/>
    <w:uiPriority w:val="99"/>
    <w:semiHidden/>
    <w:unhideWhenUsed/>
    <w:rsid w:val="00397917"/>
  </w:style>
  <w:style w:type="numbering" w:customStyle="1" w:styleId="Bezlisty11211">
    <w:name w:val="Bez listy11211"/>
    <w:next w:val="Bezlisty"/>
    <w:uiPriority w:val="99"/>
    <w:semiHidden/>
    <w:unhideWhenUsed/>
    <w:rsid w:val="00397917"/>
  </w:style>
  <w:style w:type="numbering" w:customStyle="1" w:styleId="Bezlisty21011">
    <w:name w:val="Bez listy21011"/>
    <w:next w:val="Bezlisty"/>
    <w:uiPriority w:val="99"/>
    <w:semiHidden/>
    <w:unhideWhenUsed/>
    <w:rsid w:val="00397917"/>
  </w:style>
  <w:style w:type="numbering" w:customStyle="1" w:styleId="Bezlisty3911">
    <w:name w:val="Bez listy3911"/>
    <w:next w:val="Bezlisty"/>
    <w:uiPriority w:val="99"/>
    <w:semiHidden/>
    <w:unhideWhenUsed/>
    <w:rsid w:val="00397917"/>
  </w:style>
  <w:style w:type="numbering" w:customStyle="1" w:styleId="Bezlisty4511">
    <w:name w:val="Bez listy4511"/>
    <w:next w:val="Bezlisty"/>
    <w:uiPriority w:val="99"/>
    <w:semiHidden/>
    <w:unhideWhenUsed/>
    <w:rsid w:val="00397917"/>
  </w:style>
  <w:style w:type="numbering" w:customStyle="1" w:styleId="Bezlisty11311">
    <w:name w:val="Bez listy11311"/>
    <w:next w:val="Bezlisty"/>
    <w:uiPriority w:val="99"/>
    <w:semiHidden/>
    <w:unhideWhenUsed/>
    <w:rsid w:val="00397917"/>
  </w:style>
  <w:style w:type="numbering" w:customStyle="1" w:styleId="Bezlisty21211">
    <w:name w:val="Bez listy21211"/>
    <w:next w:val="Bezlisty"/>
    <w:uiPriority w:val="99"/>
    <w:semiHidden/>
    <w:unhideWhenUsed/>
    <w:rsid w:val="00397917"/>
  </w:style>
  <w:style w:type="numbering" w:customStyle="1" w:styleId="Bezlisty31211">
    <w:name w:val="Bez listy31211"/>
    <w:next w:val="Bezlisty"/>
    <w:uiPriority w:val="99"/>
    <w:semiHidden/>
    <w:unhideWhenUsed/>
    <w:rsid w:val="00397917"/>
  </w:style>
  <w:style w:type="numbering" w:customStyle="1" w:styleId="Bezlisty5211">
    <w:name w:val="Bez listy5211"/>
    <w:next w:val="Bezlisty"/>
    <w:uiPriority w:val="99"/>
    <w:semiHidden/>
    <w:unhideWhenUsed/>
    <w:rsid w:val="00397917"/>
  </w:style>
  <w:style w:type="numbering" w:customStyle="1" w:styleId="Bezlisty12211">
    <w:name w:val="Bez listy12211"/>
    <w:next w:val="Bezlisty"/>
    <w:uiPriority w:val="99"/>
    <w:semiHidden/>
    <w:unhideWhenUsed/>
    <w:rsid w:val="00397917"/>
  </w:style>
  <w:style w:type="numbering" w:customStyle="1" w:styleId="Bezlisty22211">
    <w:name w:val="Bez listy22211"/>
    <w:next w:val="Bezlisty"/>
    <w:uiPriority w:val="99"/>
    <w:semiHidden/>
    <w:unhideWhenUsed/>
    <w:rsid w:val="00397917"/>
  </w:style>
  <w:style w:type="numbering" w:customStyle="1" w:styleId="Bezlisty32211">
    <w:name w:val="Bez listy32211"/>
    <w:next w:val="Bezlisty"/>
    <w:uiPriority w:val="99"/>
    <w:semiHidden/>
    <w:unhideWhenUsed/>
    <w:rsid w:val="00397917"/>
  </w:style>
  <w:style w:type="numbering" w:customStyle="1" w:styleId="Bezlisty41211">
    <w:name w:val="Bez listy41211"/>
    <w:next w:val="Bezlisty"/>
    <w:uiPriority w:val="99"/>
    <w:semiHidden/>
    <w:unhideWhenUsed/>
    <w:rsid w:val="00397917"/>
  </w:style>
  <w:style w:type="numbering" w:customStyle="1" w:styleId="Bezlisty6211">
    <w:name w:val="Bez listy6211"/>
    <w:next w:val="Bezlisty"/>
    <w:uiPriority w:val="99"/>
    <w:semiHidden/>
    <w:unhideWhenUsed/>
    <w:rsid w:val="00397917"/>
  </w:style>
  <w:style w:type="numbering" w:customStyle="1" w:styleId="Bezlisty13211">
    <w:name w:val="Bez listy13211"/>
    <w:next w:val="Bezlisty"/>
    <w:uiPriority w:val="99"/>
    <w:semiHidden/>
    <w:unhideWhenUsed/>
    <w:rsid w:val="00397917"/>
  </w:style>
  <w:style w:type="numbering" w:customStyle="1" w:styleId="Bezlisty23211">
    <w:name w:val="Bez listy23211"/>
    <w:next w:val="Bezlisty"/>
    <w:uiPriority w:val="99"/>
    <w:semiHidden/>
    <w:unhideWhenUsed/>
    <w:rsid w:val="00397917"/>
  </w:style>
  <w:style w:type="numbering" w:customStyle="1" w:styleId="Bezlisty33211">
    <w:name w:val="Bez listy33211"/>
    <w:next w:val="Bezlisty"/>
    <w:uiPriority w:val="99"/>
    <w:semiHidden/>
    <w:unhideWhenUsed/>
    <w:rsid w:val="00397917"/>
  </w:style>
  <w:style w:type="numbering" w:customStyle="1" w:styleId="Bezlisty7211">
    <w:name w:val="Bez listy7211"/>
    <w:next w:val="Bezlisty"/>
    <w:uiPriority w:val="99"/>
    <w:semiHidden/>
    <w:unhideWhenUsed/>
    <w:rsid w:val="00397917"/>
  </w:style>
  <w:style w:type="numbering" w:customStyle="1" w:styleId="Bezlisty14211">
    <w:name w:val="Bez listy14211"/>
    <w:next w:val="Bezlisty"/>
    <w:uiPriority w:val="99"/>
    <w:semiHidden/>
    <w:unhideWhenUsed/>
    <w:rsid w:val="00397917"/>
  </w:style>
  <w:style w:type="numbering" w:customStyle="1" w:styleId="Bezlisty24211">
    <w:name w:val="Bez listy24211"/>
    <w:next w:val="Bezlisty"/>
    <w:uiPriority w:val="99"/>
    <w:semiHidden/>
    <w:unhideWhenUsed/>
    <w:rsid w:val="00397917"/>
  </w:style>
  <w:style w:type="numbering" w:customStyle="1" w:styleId="Bezlisty34211">
    <w:name w:val="Bez listy34211"/>
    <w:next w:val="Bezlisty"/>
    <w:uiPriority w:val="99"/>
    <w:semiHidden/>
    <w:unhideWhenUsed/>
    <w:rsid w:val="00397917"/>
  </w:style>
  <w:style w:type="numbering" w:customStyle="1" w:styleId="Bezlisty42211">
    <w:name w:val="Bez listy42211"/>
    <w:next w:val="Bezlisty"/>
    <w:uiPriority w:val="99"/>
    <w:semiHidden/>
    <w:unhideWhenUsed/>
    <w:rsid w:val="00397917"/>
  </w:style>
  <w:style w:type="numbering" w:customStyle="1" w:styleId="Bezlisty8211">
    <w:name w:val="Bez listy8211"/>
    <w:next w:val="Bezlisty"/>
    <w:uiPriority w:val="99"/>
    <w:semiHidden/>
    <w:unhideWhenUsed/>
    <w:rsid w:val="00397917"/>
  </w:style>
  <w:style w:type="numbering" w:customStyle="1" w:styleId="Bezlisty15211">
    <w:name w:val="Bez listy15211"/>
    <w:next w:val="Bezlisty"/>
    <w:uiPriority w:val="99"/>
    <w:semiHidden/>
    <w:unhideWhenUsed/>
    <w:rsid w:val="00397917"/>
  </w:style>
  <w:style w:type="numbering" w:customStyle="1" w:styleId="Bezlisty25211">
    <w:name w:val="Bez listy25211"/>
    <w:next w:val="Bezlisty"/>
    <w:uiPriority w:val="99"/>
    <w:semiHidden/>
    <w:unhideWhenUsed/>
    <w:rsid w:val="00397917"/>
  </w:style>
  <w:style w:type="numbering" w:customStyle="1" w:styleId="Bezlisty35211">
    <w:name w:val="Bez listy35211"/>
    <w:next w:val="Bezlisty"/>
    <w:uiPriority w:val="99"/>
    <w:semiHidden/>
    <w:unhideWhenUsed/>
    <w:rsid w:val="00397917"/>
  </w:style>
  <w:style w:type="numbering" w:customStyle="1" w:styleId="Bezlisty43211">
    <w:name w:val="Bez listy43211"/>
    <w:next w:val="Bezlisty"/>
    <w:uiPriority w:val="99"/>
    <w:semiHidden/>
    <w:unhideWhenUsed/>
    <w:rsid w:val="00397917"/>
  </w:style>
  <w:style w:type="numbering" w:customStyle="1" w:styleId="Bezlisty9211">
    <w:name w:val="Bez listy9211"/>
    <w:next w:val="Bezlisty"/>
    <w:uiPriority w:val="99"/>
    <w:semiHidden/>
    <w:unhideWhenUsed/>
    <w:rsid w:val="00397917"/>
  </w:style>
  <w:style w:type="numbering" w:customStyle="1" w:styleId="Bezlisty16211">
    <w:name w:val="Bez listy16211"/>
    <w:next w:val="Bezlisty"/>
    <w:uiPriority w:val="99"/>
    <w:semiHidden/>
    <w:unhideWhenUsed/>
    <w:rsid w:val="00397917"/>
  </w:style>
  <w:style w:type="numbering" w:customStyle="1" w:styleId="Bezlisty26211">
    <w:name w:val="Bez listy26211"/>
    <w:next w:val="Bezlisty"/>
    <w:uiPriority w:val="99"/>
    <w:semiHidden/>
    <w:unhideWhenUsed/>
    <w:rsid w:val="00397917"/>
  </w:style>
  <w:style w:type="numbering" w:customStyle="1" w:styleId="Bezlisty36211">
    <w:name w:val="Bez listy36211"/>
    <w:next w:val="Bezlisty"/>
    <w:uiPriority w:val="99"/>
    <w:semiHidden/>
    <w:unhideWhenUsed/>
    <w:rsid w:val="00397917"/>
  </w:style>
  <w:style w:type="numbering" w:customStyle="1" w:styleId="Bezlisty10211">
    <w:name w:val="Bez listy10211"/>
    <w:next w:val="Bezlisty"/>
    <w:uiPriority w:val="99"/>
    <w:semiHidden/>
    <w:unhideWhenUsed/>
    <w:rsid w:val="00397917"/>
  </w:style>
  <w:style w:type="numbering" w:customStyle="1" w:styleId="Bezlisty17211">
    <w:name w:val="Bez listy17211"/>
    <w:next w:val="Bezlisty"/>
    <w:uiPriority w:val="99"/>
    <w:semiHidden/>
    <w:unhideWhenUsed/>
    <w:rsid w:val="00397917"/>
  </w:style>
  <w:style w:type="numbering" w:customStyle="1" w:styleId="Bezlisty27211">
    <w:name w:val="Bez listy27211"/>
    <w:next w:val="Bezlisty"/>
    <w:uiPriority w:val="99"/>
    <w:semiHidden/>
    <w:unhideWhenUsed/>
    <w:rsid w:val="00397917"/>
  </w:style>
  <w:style w:type="numbering" w:customStyle="1" w:styleId="Bezlisty37211">
    <w:name w:val="Bez listy37211"/>
    <w:next w:val="Bezlisty"/>
    <w:uiPriority w:val="99"/>
    <w:semiHidden/>
    <w:unhideWhenUsed/>
    <w:rsid w:val="00397917"/>
  </w:style>
  <w:style w:type="numbering" w:customStyle="1" w:styleId="Bezlisty18211">
    <w:name w:val="Bez listy18211"/>
    <w:next w:val="Bezlisty"/>
    <w:uiPriority w:val="99"/>
    <w:semiHidden/>
    <w:unhideWhenUsed/>
    <w:rsid w:val="00397917"/>
  </w:style>
  <w:style w:type="numbering" w:customStyle="1" w:styleId="Bezlisty19211">
    <w:name w:val="Bez listy19211"/>
    <w:next w:val="Bezlisty"/>
    <w:uiPriority w:val="99"/>
    <w:semiHidden/>
    <w:unhideWhenUsed/>
    <w:rsid w:val="00397917"/>
  </w:style>
  <w:style w:type="numbering" w:customStyle="1" w:styleId="Bezlisty49">
    <w:name w:val="Bez listy49"/>
    <w:next w:val="Bezlisty"/>
    <w:uiPriority w:val="99"/>
    <w:semiHidden/>
    <w:unhideWhenUsed/>
    <w:rsid w:val="00397917"/>
  </w:style>
  <w:style w:type="numbering" w:customStyle="1" w:styleId="Styl15">
    <w:name w:val="Styl15"/>
    <w:rsid w:val="00397917"/>
  </w:style>
  <w:style w:type="numbering" w:customStyle="1" w:styleId="Bezlisty118">
    <w:name w:val="Bez listy118"/>
    <w:next w:val="Bezlisty"/>
    <w:uiPriority w:val="99"/>
    <w:semiHidden/>
    <w:unhideWhenUsed/>
    <w:rsid w:val="00397917"/>
  </w:style>
  <w:style w:type="numbering" w:customStyle="1" w:styleId="Bezlisty217">
    <w:name w:val="Bez listy217"/>
    <w:next w:val="Bezlisty"/>
    <w:uiPriority w:val="99"/>
    <w:semiHidden/>
    <w:unhideWhenUsed/>
    <w:rsid w:val="00397917"/>
  </w:style>
  <w:style w:type="numbering" w:customStyle="1" w:styleId="Bezlisty316">
    <w:name w:val="Bez listy316"/>
    <w:next w:val="Bezlisty"/>
    <w:uiPriority w:val="99"/>
    <w:semiHidden/>
    <w:unhideWhenUsed/>
    <w:rsid w:val="00397917"/>
  </w:style>
  <w:style w:type="numbering" w:customStyle="1" w:styleId="Bezlisty410">
    <w:name w:val="Bez listy410"/>
    <w:next w:val="Bezlisty"/>
    <w:uiPriority w:val="99"/>
    <w:semiHidden/>
    <w:unhideWhenUsed/>
    <w:rsid w:val="00397917"/>
  </w:style>
  <w:style w:type="numbering" w:customStyle="1" w:styleId="Bezlisty119">
    <w:name w:val="Bez listy119"/>
    <w:next w:val="Bezlisty"/>
    <w:uiPriority w:val="99"/>
    <w:semiHidden/>
    <w:unhideWhenUsed/>
    <w:rsid w:val="00397917"/>
  </w:style>
  <w:style w:type="numbering" w:customStyle="1" w:styleId="Bezlisty218">
    <w:name w:val="Bez listy218"/>
    <w:next w:val="Bezlisty"/>
    <w:uiPriority w:val="99"/>
    <w:semiHidden/>
    <w:unhideWhenUsed/>
    <w:rsid w:val="00397917"/>
  </w:style>
  <w:style w:type="numbering" w:customStyle="1" w:styleId="Bezlisty317">
    <w:name w:val="Bez listy317"/>
    <w:next w:val="Bezlisty"/>
    <w:uiPriority w:val="99"/>
    <w:semiHidden/>
    <w:unhideWhenUsed/>
    <w:rsid w:val="00397917"/>
  </w:style>
  <w:style w:type="numbering" w:customStyle="1" w:styleId="Bezlisty55">
    <w:name w:val="Bez listy55"/>
    <w:next w:val="Bezlisty"/>
    <w:uiPriority w:val="99"/>
    <w:semiHidden/>
    <w:unhideWhenUsed/>
    <w:rsid w:val="00397917"/>
  </w:style>
  <w:style w:type="numbering" w:customStyle="1" w:styleId="Bezlisty125">
    <w:name w:val="Bez listy125"/>
    <w:next w:val="Bezlisty"/>
    <w:uiPriority w:val="99"/>
    <w:semiHidden/>
    <w:unhideWhenUsed/>
    <w:rsid w:val="00397917"/>
  </w:style>
  <w:style w:type="numbering" w:customStyle="1" w:styleId="Bezlisty225">
    <w:name w:val="Bez listy225"/>
    <w:next w:val="Bezlisty"/>
    <w:uiPriority w:val="99"/>
    <w:semiHidden/>
    <w:unhideWhenUsed/>
    <w:rsid w:val="00397917"/>
  </w:style>
  <w:style w:type="numbering" w:customStyle="1" w:styleId="Bezlisty325">
    <w:name w:val="Bez listy325"/>
    <w:next w:val="Bezlisty"/>
    <w:uiPriority w:val="99"/>
    <w:semiHidden/>
    <w:unhideWhenUsed/>
    <w:rsid w:val="00397917"/>
  </w:style>
  <w:style w:type="numbering" w:customStyle="1" w:styleId="Bezlisty415">
    <w:name w:val="Bez listy415"/>
    <w:next w:val="Bezlisty"/>
    <w:uiPriority w:val="99"/>
    <w:semiHidden/>
    <w:unhideWhenUsed/>
    <w:rsid w:val="00397917"/>
  </w:style>
  <w:style w:type="numbering" w:customStyle="1" w:styleId="Bezlisty65">
    <w:name w:val="Bez listy65"/>
    <w:next w:val="Bezlisty"/>
    <w:uiPriority w:val="99"/>
    <w:semiHidden/>
    <w:unhideWhenUsed/>
    <w:rsid w:val="00397917"/>
  </w:style>
  <w:style w:type="numbering" w:customStyle="1" w:styleId="Bezlisty135">
    <w:name w:val="Bez listy135"/>
    <w:next w:val="Bezlisty"/>
    <w:uiPriority w:val="99"/>
    <w:semiHidden/>
    <w:unhideWhenUsed/>
    <w:rsid w:val="00397917"/>
  </w:style>
  <w:style w:type="numbering" w:customStyle="1" w:styleId="Bezlisty235">
    <w:name w:val="Bez listy235"/>
    <w:next w:val="Bezlisty"/>
    <w:uiPriority w:val="99"/>
    <w:semiHidden/>
    <w:unhideWhenUsed/>
    <w:rsid w:val="00397917"/>
  </w:style>
  <w:style w:type="numbering" w:customStyle="1" w:styleId="Bezlisty335">
    <w:name w:val="Bez listy335"/>
    <w:next w:val="Bezlisty"/>
    <w:uiPriority w:val="99"/>
    <w:semiHidden/>
    <w:unhideWhenUsed/>
    <w:rsid w:val="00397917"/>
  </w:style>
  <w:style w:type="numbering" w:customStyle="1" w:styleId="Bezlisty75">
    <w:name w:val="Bez listy75"/>
    <w:next w:val="Bezlisty"/>
    <w:uiPriority w:val="99"/>
    <w:semiHidden/>
    <w:unhideWhenUsed/>
    <w:rsid w:val="00397917"/>
  </w:style>
  <w:style w:type="numbering" w:customStyle="1" w:styleId="Bezlisty145">
    <w:name w:val="Bez listy145"/>
    <w:next w:val="Bezlisty"/>
    <w:uiPriority w:val="99"/>
    <w:semiHidden/>
    <w:unhideWhenUsed/>
    <w:rsid w:val="00397917"/>
  </w:style>
  <w:style w:type="numbering" w:customStyle="1" w:styleId="Bezlisty245">
    <w:name w:val="Bez listy245"/>
    <w:next w:val="Bezlisty"/>
    <w:uiPriority w:val="99"/>
    <w:semiHidden/>
    <w:unhideWhenUsed/>
    <w:rsid w:val="00397917"/>
  </w:style>
  <w:style w:type="numbering" w:customStyle="1" w:styleId="Bezlisty345">
    <w:name w:val="Bez listy345"/>
    <w:next w:val="Bezlisty"/>
    <w:uiPriority w:val="99"/>
    <w:semiHidden/>
    <w:unhideWhenUsed/>
    <w:rsid w:val="00397917"/>
  </w:style>
  <w:style w:type="numbering" w:customStyle="1" w:styleId="Bezlisty425">
    <w:name w:val="Bez listy425"/>
    <w:next w:val="Bezlisty"/>
    <w:uiPriority w:val="99"/>
    <w:semiHidden/>
    <w:unhideWhenUsed/>
    <w:rsid w:val="00397917"/>
  </w:style>
  <w:style w:type="numbering" w:customStyle="1" w:styleId="Bezlisty85">
    <w:name w:val="Bez listy85"/>
    <w:next w:val="Bezlisty"/>
    <w:uiPriority w:val="99"/>
    <w:semiHidden/>
    <w:unhideWhenUsed/>
    <w:rsid w:val="00397917"/>
  </w:style>
  <w:style w:type="numbering" w:customStyle="1" w:styleId="Bezlisty155">
    <w:name w:val="Bez listy155"/>
    <w:next w:val="Bezlisty"/>
    <w:uiPriority w:val="99"/>
    <w:semiHidden/>
    <w:unhideWhenUsed/>
    <w:rsid w:val="00397917"/>
  </w:style>
  <w:style w:type="numbering" w:customStyle="1" w:styleId="Bezlisty255">
    <w:name w:val="Bez listy255"/>
    <w:next w:val="Bezlisty"/>
    <w:uiPriority w:val="99"/>
    <w:semiHidden/>
    <w:unhideWhenUsed/>
    <w:rsid w:val="00397917"/>
  </w:style>
  <w:style w:type="numbering" w:customStyle="1" w:styleId="Bezlisty355">
    <w:name w:val="Bez listy355"/>
    <w:next w:val="Bezlisty"/>
    <w:uiPriority w:val="99"/>
    <w:semiHidden/>
    <w:unhideWhenUsed/>
    <w:rsid w:val="00397917"/>
  </w:style>
  <w:style w:type="numbering" w:customStyle="1" w:styleId="Bezlisty435">
    <w:name w:val="Bez listy435"/>
    <w:next w:val="Bezlisty"/>
    <w:uiPriority w:val="99"/>
    <w:semiHidden/>
    <w:unhideWhenUsed/>
    <w:rsid w:val="00397917"/>
  </w:style>
  <w:style w:type="numbering" w:customStyle="1" w:styleId="Bezlisty95">
    <w:name w:val="Bez listy95"/>
    <w:next w:val="Bezlisty"/>
    <w:uiPriority w:val="99"/>
    <w:semiHidden/>
    <w:unhideWhenUsed/>
    <w:rsid w:val="00397917"/>
  </w:style>
  <w:style w:type="numbering" w:customStyle="1" w:styleId="Bezlisty165">
    <w:name w:val="Bez listy165"/>
    <w:next w:val="Bezlisty"/>
    <w:uiPriority w:val="99"/>
    <w:semiHidden/>
    <w:unhideWhenUsed/>
    <w:rsid w:val="00397917"/>
  </w:style>
  <w:style w:type="numbering" w:customStyle="1" w:styleId="Bezlisty265">
    <w:name w:val="Bez listy265"/>
    <w:next w:val="Bezlisty"/>
    <w:uiPriority w:val="99"/>
    <w:semiHidden/>
    <w:unhideWhenUsed/>
    <w:rsid w:val="00397917"/>
  </w:style>
  <w:style w:type="numbering" w:customStyle="1" w:styleId="Bezlisty365">
    <w:name w:val="Bez listy365"/>
    <w:next w:val="Bezlisty"/>
    <w:uiPriority w:val="99"/>
    <w:semiHidden/>
    <w:unhideWhenUsed/>
    <w:rsid w:val="00397917"/>
  </w:style>
  <w:style w:type="numbering" w:customStyle="1" w:styleId="Bezlisty105">
    <w:name w:val="Bez listy105"/>
    <w:next w:val="Bezlisty"/>
    <w:uiPriority w:val="99"/>
    <w:semiHidden/>
    <w:unhideWhenUsed/>
    <w:rsid w:val="00397917"/>
  </w:style>
  <w:style w:type="numbering" w:customStyle="1" w:styleId="Bezlisty175">
    <w:name w:val="Bez listy175"/>
    <w:next w:val="Bezlisty"/>
    <w:uiPriority w:val="99"/>
    <w:semiHidden/>
    <w:unhideWhenUsed/>
    <w:rsid w:val="00397917"/>
  </w:style>
  <w:style w:type="numbering" w:customStyle="1" w:styleId="Bezlisty275">
    <w:name w:val="Bez listy275"/>
    <w:next w:val="Bezlisty"/>
    <w:uiPriority w:val="99"/>
    <w:semiHidden/>
    <w:unhideWhenUsed/>
    <w:rsid w:val="00397917"/>
  </w:style>
  <w:style w:type="numbering" w:customStyle="1" w:styleId="Bezlisty375">
    <w:name w:val="Bez listy375"/>
    <w:next w:val="Bezlisty"/>
    <w:uiPriority w:val="99"/>
    <w:semiHidden/>
    <w:unhideWhenUsed/>
    <w:rsid w:val="00397917"/>
  </w:style>
  <w:style w:type="numbering" w:customStyle="1" w:styleId="Bezlisty185">
    <w:name w:val="Bez listy185"/>
    <w:next w:val="Bezlisty"/>
    <w:uiPriority w:val="99"/>
    <w:semiHidden/>
    <w:unhideWhenUsed/>
    <w:rsid w:val="00397917"/>
  </w:style>
  <w:style w:type="numbering" w:customStyle="1" w:styleId="Bezlisty195">
    <w:name w:val="Bez listy195"/>
    <w:next w:val="Bezlisty"/>
    <w:uiPriority w:val="99"/>
    <w:semiHidden/>
    <w:unhideWhenUsed/>
    <w:rsid w:val="00397917"/>
  </w:style>
  <w:style w:type="numbering" w:customStyle="1" w:styleId="Bezlisty205">
    <w:name w:val="Bez listy205"/>
    <w:next w:val="Bezlisty"/>
    <w:uiPriority w:val="99"/>
    <w:semiHidden/>
    <w:unhideWhenUsed/>
    <w:rsid w:val="00397917"/>
  </w:style>
  <w:style w:type="numbering" w:customStyle="1" w:styleId="Bezlisty1102">
    <w:name w:val="Bez listy1102"/>
    <w:next w:val="Bezlisty"/>
    <w:uiPriority w:val="99"/>
    <w:semiHidden/>
    <w:unhideWhenUsed/>
    <w:rsid w:val="00397917"/>
  </w:style>
  <w:style w:type="numbering" w:customStyle="1" w:styleId="Bezlisty282">
    <w:name w:val="Bez listy282"/>
    <w:next w:val="Bezlisty"/>
    <w:uiPriority w:val="99"/>
    <w:semiHidden/>
    <w:unhideWhenUsed/>
    <w:rsid w:val="00397917"/>
  </w:style>
  <w:style w:type="numbering" w:customStyle="1" w:styleId="Bezlisty382">
    <w:name w:val="Bez listy382"/>
    <w:next w:val="Bezlisty"/>
    <w:uiPriority w:val="99"/>
    <w:semiHidden/>
    <w:unhideWhenUsed/>
    <w:rsid w:val="00397917"/>
  </w:style>
  <w:style w:type="numbering" w:customStyle="1" w:styleId="Bezlisty442">
    <w:name w:val="Bez listy442"/>
    <w:next w:val="Bezlisty"/>
    <w:uiPriority w:val="99"/>
    <w:semiHidden/>
    <w:unhideWhenUsed/>
    <w:rsid w:val="00397917"/>
  </w:style>
  <w:style w:type="numbering" w:customStyle="1" w:styleId="Bezlisty1112">
    <w:name w:val="Bez listy1112"/>
    <w:next w:val="Bezlisty"/>
    <w:uiPriority w:val="99"/>
    <w:semiHidden/>
    <w:unhideWhenUsed/>
    <w:rsid w:val="00397917"/>
  </w:style>
  <w:style w:type="numbering" w:customStyle="1" w:styleId="Bezlisty2112">
    <w:name w:val="Bez listy2112"/>
    <w:next w:val="Bezlisty"/>
    <w:uiPriority w:val="99"/>
    <w:semiHidden/>
    <w:unhideWhenUsed/>
    <w:rsid w:val="00397917"/>
  </w:style>
  <w:style w:type="numbering" w:customStyle="1" w:styleId="Bezlisty3112">
    <w:name w:val="Bez listy3112"/>
    <w:next w:val="Bezlisty"/>
    <w:uiPriority w:val="99"/>
    <w:semiHidden/>
    <w:unhideWhenUsed/>
    <w:rsid w:val="00397917"/>
  </w:style>
  <w:style w:type="numbering" w:customStyle="1" w:styleId="Bezlisty512">
    <w:name w:val="Bez listy512"/>
    <w:next w:val="Bezlisty"/>
    <w:uiPriority w:val="99"/>
    <w:semiHidden/>
    <w:unhideWhenUsed/>
    <w:rsid w:val="00397917"/>
  </w:style>
  <w:style w:type="numbering" w:customStyle="1" w:styleId="Bezlisty1212">
    <w:name w:val="Bez listy1212"/>
    <w:next w:val="Bezlisty"/>
    <w:uiPriority w:val="99"/>
    <w:semiHidden/>
    <w:unhideWhenUsed/>
    <w:rsid w:val="00397917"/>
  </w:style>
  <w:style w:type="numbering" w:customStyle="1" w:styleId="Bezlisty2212">
    <w:name w:val="Bez listy2212"/>
    <w:next w:val="Bezlisty"/>
    <w:uiPriority w:val="99"/>
    <w:semiHidden/>
    <w:unhideWhenUsed/>
    <w:rsid w:val="00397917"/>
  </w:style>
  <w:style w:type="numbering" w:customStyle="1" w:styleId="Bezlisty3212">
    <w:name w:val="Bez listy3212"/>
    <w:next w:val="Bezlisty"/>
    <w:uiPriority w:val="99"/>
    <w:semiHidden/>
    <w:unhideWhenUsed/>
    <w:rsid w:val="00397917"/>
  </w:style>
  <w:style w:type="numbering" w:customStyle="1" w:styleId="Bezlisty4112">
    <w:name w:val="Bez listy4112"/>
    <w:next w:val="Bezlisty"/>
    <w:uiPriority w:val="99"/>
    <w:semiHidden/>
    <w:unhideWhenUsed/>
    <w:rsid w:val="00397917"/>
  </w:style>
  <w:style w:type="numbering" w:customStyle="1" w:styleId="Bezlisty612">
    <w:name w:val="Bez listy612"/>
    <w:next w:val="Bezlisty"/>
    <w:uiPriority w:val="99"/>
    <w:semiHidden/>
    <w:unhideWhenUsed/>
    <w:rsid w:val="00397917"/>
  </w:style>
  <w:style w:type="numbering" w:customStyle="1" w:styleId="Bezlisty1312">
    <w:name w:val="Bez listy1312"/>
    <w:next w:val="Bezlisty"/>
    <w:uiPriority w:val="99"/>
    <w:semiHidden/>
    <w:unhideWhenUsed/>
    <w:rsid w:val="00397917"/>
  </w:style>
  <w:style w:type="numbering" w:customStyle="1" w:styleId="Bezlisty2312">
    <w:name w:val="Bez listy2312"/>
    <w:next w:val="Bezlisty"/>
    <w:uiPriority w:val="99"/>
    <w:semiHidden/>
    <w:unhideWhenUsed/>
    <w:rsid w:val="00397917"/>
  </w:style>
  <w:style w:type="numbering" w:customStyle="1" w:styleId="Bezlisty3312">
    <w:name w:val="Bez listy3312"/>
    <w:next w:val="Bezlisty"/>
    <w:uiPriority w:val="99"/>
    <w:semiHidden/>
    <w:unhideWhenUsed/>
    <w:rsid w:val="00397917"/>
  </w:style>
  <w:style w:type="numbering" w:customStyle="1" w:styleId="Bezlisty712">
    <w:name w:val="Bez listy712"/>
    <w:next w:val="Bezlisty"/>
    <w:uiPriority w:val="99"/>
    <w:semiHidden/>
    <w:unhideWhenUsed/>
    <w:rsid w:val="00397917"/>
  </w:style>
  <w:style w:type="numbering" w:customStyle="1" w:styleId="Bezlisty1412">
    <w:name w:val="Bez listy1412"/>
    <w:next w:val="Bezlisty"/>
    <w:uiPriority w:val="99"/>
    <w:semiHidden/>
    <w:unhideWhenUsed/>
    <w:rsid w:val="00397917"/>
  </w:style>
  <w:style w:type="numbering" w:customStyle="1" w:styleId="Bezlisty2412">
    <w:name w:val="Bez listy2412"/>
    <w:next w:val="Bezlisty"/>
    <w:uiPriority w:val="99"/>
    <w:semiHidden/>
    <w:unhideWhenUsed/>
    <w:rsid w:val="00397917"/>
  </w:style>
  <w:style w:type="numbering" w:customStyle="1" w:styleId="Bezlisty3412">
    <w:name w:val="Bez listy3412"/>
    <w:next w:val="Bezlisty"/>
    <w:uiPriority w:val="99"/>
    <w:semiHidden/>
    <w:unhideWhenUsed/>
    <w:rsid w:val="00397917"/>
  </w:style>
  <w:style w:type="numbering" w:customStyle="1" w:styleId="Bezlisty4212">
    <w:name w:val="Bez listy4212"/>
    <w:next w:val="Bezlisty"/>
    <w:uiPriority w:val="99"/>
    <w:semiHidden/>
    <w:unhideWhenUsed/>
    <w:rsid w:val="00397917"/>
  </w:style>
  <w:style w:type="numbering" w:customStyle="1" w:styleId="Bezlisty812">
    <w:name w:val="Bez listy812"/>
    <w:next w:val="Bezlisty"/>
    <w:uiPriority w:val="99"/>
    <w:semiHidden/>
    <w:unhideWhenUsed/>
    <w:rsid w:val="00397917"/>
  </w:style>
  <w:style w:type="numbering" w:customStyle="1" w:styleId="Bezlisty1512">
    <w:name w:val="Bez listy1512"/>
    <w:next w:val="Bezlisty"/>
    <w:uiPriority w:val="99"/>
    <w:semiHidden/>
    <w:unhideWhenUsed/>
    <w:rsid w:val="00397917"/>
  </w:style>
  <w:style w:type="numbering" w:customStyle="1" w:styleId="Bezlisty2512">
    <w:name w:val="Bez listy2512"/>
    <w:next w:val="Bezlisty"/>
    <w:uiPriority w:val="99"/>
    <w:semiHidden/>
    <w:unhideWhenUsed/>
    <w:rsid w:val="00397917"/>
  </w:style>
  <w:style w:type="numbering" w:customStyle="1" w:styleId="Bezlisty3512">
    <w:name w:val="Bez listy3512"/>
    <w:next w:val="Bezlisty"/>
    <w:uiPriority w:val="99"/>
    <w:semiHidden/>
    <w:unhideWhenUsed/>
    <w:rsid w:val="00397917"/>
  </w:style>
  <w:style w:type="numbering" w:customStyle="1" w:styleId="Bezlisty4312">
    <w:name w:val="Bez listy4312"/>
    <w:next w:val="Bezlisty"/>
    <w:uiPriority w:val="99"/>
    <w:semiHidden/>
    <w:unhideWhenUsed/>
    <w:rsid w:val="00397917"/>
  </w:style>
  <w:style w:type="numbering" w:customStyle="1" w:styleId="Bezlisty912">
    <w:name w:val="Bez listy912"/>
    <w:next w:val="Bezlisty"/>
    <w:uiPriority w:val="99"/>
    <w:semiHidden/>
    <w:unhideWhenUsed/>
    <w:rsid w:val="00397917"/>
  </w:style>
  <w:style w:type="numbering" w:customStyle="1" w:styleId="Bezlisty1612">
    <w:name w:val="Bez listy1612"/>
    <w:next w:val="Bezlisty"/>
    <w:uiPriority w:val="99"/>
    <w:semiHidden/>
    <w:unhideWhenUsed/>
    <w:rsid w:val="00397917"/>
  </w:style>
  <w:style w:type="numbering" w:customStyle="1" w:styleId="Bezlisty2612">
    <w:name w:val="Bez listy2612"/>
    <w:next w:val="Bezlisty"/>
    <w:uiPriority w:val="99"/>
    <w:semiHidden/>
    <w:unhideWhenUsed/>
    <w:rsid w:val="00397917"/>
  </w:style>
  <w:style w:type="numbering" w:customStyle="1" w:styleId="Bezlisty3612">
    <w:name w:val="Bez listy3612"/>
    <w:next w:val="Bezlisty"/>
    <w:uiPriority w:val="99"/>
    <w:semiHidden/>
    <w:unhideWhenUsed/>
    <w:rsid w:val="00397917"/>
  </w:style>
  <w:style w:type="numbering" w:customStyle="1" w:styleId="Bezlisty1012">
    <w:name w:val="Bez listy1012"/>
    <w:next w:val="Bezlisty"/>
    <w:uiPriority w:val="99"/>
    <w:semiHidden/>
    <w:unhideWhenUsed/>
    <w:rsid w:val="00397917"/>
  </w:style>
  <w:style w:type="numbering" w:customStyle="1" w:styleId="Bezlisty1712">
    <w:name w:val="Bez listy1712"/>
    <w:next w:val="Bezlisty"/>
    <w:uiPriority w:val="99"/>
    <w:semiHidden/>
    <w:unhideWhenUsed/>
    <w:rsid w:val="00397917"/>
  </w:style>
  <w:style w:type="numbering" w:customStyle="1" w:styleId="Bezlisty2712">
    <w:name w:val="Bez listy2712"/>
    <w:next w:val="Bezlisty"/>
    <w:uiPriority w:val="99"/>
    <w:semiHidden/>
    <w:unhideWhenUsed/>
    <w:rsid w:val="00397917"/>
  </w:style>
  <w:style w:type="numbering" w:customStyle="1" w:styleId="Bezlisty3712">
    <w:name w:val="Bez listy3712"/>
    <w:next w:val="Bezlisty"/>
    <w:uiPriority w:val="99"/>
    <w:semiHidden/>
    <w:unhideWhenUsed/>
    <w:rsid w:val="00397917"/>
  </w:style>
  <w:style w:type="numbering" w:customStyle="1" w:styleId="Bezlisty1812">
    <w:name w:val="Bez listy1812"/>
    <w:next w:val="Bezlisty"/>
    <w:uiPriority w:val="99"/>
    <w:semiHidden/>
    <w:unhideWhenUsed/>
    <w:rsid w:val="00397917"/>
  </w:style>
  <w:style w:type="numbering" w:customStyle="1" w:styleId="Bezlisty1912">
    <w:name w:val="Bez listy1912"/>
    <w:next w:val="Bezlisty"/>
    <w:uiPriority w:val="99"/>
    <w:semiHidden/>
    <w:unhideWhenUsed/>
    <w:rsid w:val="00397917"/>
  </w:style>
  <w:style w:type="numbering" w:customStyle="1" w:styleId="Bezlisty292">
    <w:name w:val="Bez listy292"/>
    <w:next w:val="Bezlisty"/>
    <w:uiPriority w:val="99"/>
    <w:semiHidden/>
    <w:unhideWhenUsed/>
    <w:rsid w:val="00397917"/>
  </w:style>
  <w:style w:type="numbering" w:customStyle="1" w:styleId="Bezlisty1122">
    <w:name w:val="Bez listy1122"/>
    <w:next w:val="Bezlisty"/>
    <w:uiPriority w:val="99"/>
    <w:semiHidden/>
    <w:unhideWhenUsed/>
    <w:rsid w:val="00397917"/>
  </w:style>
  <w:style w:type="numbering" w:customStyle="1" w:styleId="Bezlisty2102">
    <w:name w:val="Bez listy2102"/>
    <w:next w:val="Bezlisty"/>
    <w:uiPriority w:val="99"/>
    <w:semiHidden/>
    <w:unhideWhenUsed/>
    <w:rsid w:val="00397917"/>
  </w:style>
  <w:style w:type="numbering" w:customStyle="1" w:styleId="Bezlisty392">
    <w:name w:val="Bez listy392"/>
    <w:next w:val="Bezlisty"/>
    <w:uiPriority w:val="99"/>
    <w:semiHidden/>
    <w:unhideWhenUsed/>
    <w:rsid w:val="00397917"/>
  </w:style>
  <w:style w:type="numbering" w:customStyle="1" w:styleId="Bezlisty452">
    <w:name w:val="Bez listy452"/>
    <w:next w:val="Bezlisty"/>
    <w:uiPriority w:val="99"/>
    <w:semiHidden/>
    <w:unhideWhenUsed/>
    <w:rsid w:val="00397917"/>
  </w:style>
  <w:style w:type="numbering" w:customStyle="1" w:styleId="Bezlisty1132">
    <w:name w:val="Bez listy1132"/>
    <w:next w:val="Bezlisty"/>
    <w:uiPriority w:val="99"/>
    <w:semiHidden/>
    <w:unhideWhenUsed/>
    <w:rsid w:val="00397917"/>
  </w:style>
  <w:style w:type="numbering" w:customStyle="1" w:styleId="Bezlisty2122">
    <w:name w:val="Bez listy2122"/>
    <w:next w:val="Bezlisty"/>
    <w:uiPriority w:val="99"/>
    <w:semiHidden/>
    <w:unhideWhenUsed/>
    <w:rsid w:val="00397917"/>
  </w:style>
  <w:style w:type="numbering" w:customStyle="1" w:styleId="Bezlisty3122">
    <w:name w:val="Bez listy3122"/>
    <w:next w:val="Bezlisty"/>
    <w:uiPriority w:val="99"/>
    <w:semiHidden/>
    <w:unhideWhenUsed/>
    <w:rsid w:val="00397917"/>
  </w:style>
  <w:style w:type="numbering" w:customStyle="1" w:styleId="Bezlisty522">
    <w:name w:val="Bez listy522"/>
    <w:next w:val="Bezlisty"/>
    <w:uiPriority w:val="99"/>
    <w:semiHidden/>
    <w:unhideWhenUsed/>
    <w:rsid w:val="00397917"/>
  </w:style>
  <w:style w:type="numbering" w:customStyle="1" w:styleId="Bezlisty1222">
    <w:name w:val="Bez listy1222"/>
    <w:next w:val="Bezlisty"/>
    <w:uiPriority w:val="99"/>
    <w:semiHidden/>
    <w:unhideWhenUsed/>
    <w:rsid w:val="00397917"/>
  </w:style>
  <w:style w:type="numbering" w:customStyle="1" w:styleId="Bezlisty2222">
    <w:name w:val="Bez listy2222"/>
    <w:next w:val="Bezlisty"/>
    <w:uiPriority w:val="99"/>
    <w:semiHidden/>
    <w:unhideWhenUsed/>
    <w:rsid w:val="00397917"/>
  </w:style>
  <w:style w:type="numbering" w:customStyle="1" w:styleId="Bezlisty3222">
    <w:name w:val="Bez listy3222"/>
    <w:next w:val="Bezlisty"/>
    <w:uiPriority w:val="99"/>
    <w:semiHidden/>
    <w:unhideWhenUsed/>
    <w:rsid w:val="00397917"/>
  </w:style>
  <w:style w:type="numbering" w:customStyle="1" w:styleId="Bezlisty4122">
    <w:name w:val="Bez listy4122"/>
    <w:next w:val="Bezlisty"/>
    <w:uiPriority w:val="99"/>
    <w:semiHidden/>
    <w:unhideWhenUsed/>
    <w:rsid w:val="00397917"/>
  </w:style>
  <w:style w:type="numbering" w:customStyle="1" w:styleId="Bezlisty622">
    <w:name w:val="Bez listy622"/>
    <w:next w:val="Bezlisty"/>
    <w:uiPriority w:val="99"/>
    <w:semiHidden/>
    <w:unhideWhenUsed/>
    <w:rsid w:val="00397917"/>
  </w:style>
  <w:style w:type="numbering" w:customStyle="1" w:styleId="Bezlisty1322">
    <w:name w:val="Bez listy1322"/>
    <w:next w:val="Bezlisty"/>
    <w:uiPriority w:val="99"/>
    <w:semiHidden/>
    <w:unhideWhenUsed/>
    <w:rsid w:val="00397917"/>
  </w:style>
  <w:style w:type="numbering" w:customStyle="1" w:styleId="Bezlisty2322">
    <w:name w:val="Bez listy2322"/>
    <w:next w:val="Bezlisty"/>
    <w:uiPriority w:val="99"/>
    <w:semiHidden/>
    <w:unhideWhenUsed/>
    <w:rsid w:val="00397917"/>
  </w:style>
  <w:style w:type="numbering" w:customStyle="1" w:styleId="Bezlisty3322">
    <w:name w:val="Bez listy3322"/>
    <w:next w:val="Bezlisty"/>
    <w:uiPriority w:val="99"/>
    <w:semiHidden/>
    <w:unhideWhenUsed/>
    <w:rsid w:val="00397917"/>
  </w:style>
  <w:style w:type="numbering" w:customStyle="1" w:styleId="Bezlisty722">
    <w:name w:val="Bez listy722"/>
    <w:next w:val="Bezlisty"/>
    <w:uiPriority w:val="99"/>
    <w:semiHidden/>
    <w:unhideWhenUsed/>
    <w:rsid w:val="00397917"/>
  </w:style>
  <w:style w:type="numbering" w:customStyle="1" w:styleId="Bezlisty1422">
    <w:name w:val="Bez listy1422"/>
    <w:next w:val="Bezlisty"/>
    <w:uiPriority w:val="99"/>
    <w:semiHidden/>
    <w:unhideWhenUsed/>
    <w:rsid w:val="00397917"/>
  </w:style>
  <w:style w:type="numbering" w:customStyle="1" w:styleId="Bezlisty2422">
    <w:name w:val="Bez listy2422"/>
    <w:next w:val="Bezlisty"/>
    <w:uiPriority w:val="99"/>
    <w:semiHidden/>
    <w:unhideWhenUsed/>
    <w:rsid w:val="00397917"/>
  </w:style>
  <w:style w:type="numbering" w:customStyle="1" w:styleId="Bezlisty3422">
    <w:name w:val="Bez listy3422"/>
    <w:next w:val="Bezlisty"/>
    <w:uiPriority w:val="99"/>
    <w:semiHidden/>
    <w:unhideWhenUsed/>
    <w:rsid w:val="00397917"/>
  </w:style>
  <w:style w:type="numbering" w:customStyle="1" w:styleId="Bezlisty4222">
    <w:name w:val="Bez listy4222"/>
    <w:next w:val="Bezlisty"/>
    <w:uiPriority w:val="99"/>
    <w:semiHidden/>
    <w:unhideWhenUsed/>
    <w:rsid w:val="00397917"/>
  </w:style>
  <w:style w:type="numbering" w:customStyle="1" w:styleId="Bezlisty822">
    <w:name w:val="Bez listy822"/>
    <w:next w:val="Bezlisty"/>
    <w:uiPriority w:val="99"/>
    <w:semiHidden/>
    <w:unhideWhenUsed/>
    <w:rsid w:val="00397917"/>
  </w:style>
  <w:style w:type="numbering" w:customStyle="1" w:styleId="Bezlisty1522">
    <w:name w:val="Bez listy1522"/>
    <w:next w:val="Bezlisty"/>
    <w:uiPriority w:val="99"/>
    <w:semiHidden/>
    <w:unhideWhenUsed/>
    <w:rsid w:val="00397917"/>
  </w:style>
  <w:style w:type="numbering" w:customStyle="1" w:styleId="Bezlisty2522">
    <w:name w:val="Bez listy2522"/>
    <w:next w:val="Bezlisty"/>
    <w:uiPriority w:val="99"/>
    <w:semiHidden/>
    <w:unhideWhenUsed/>
    <w:rsid w:val="00397917"/>
  </w:style>
  <w:style w:type="numbering" w:customStyle="1" w:styleId="Bezlisty3522">
    <w:name w:val="Bez listy3522"/>
    <w:next w:val="Bezlisty"/>
    <w:uiPriority w:val="99"/>
    <w:semiHidden/>
    <w:unhideWhenUsed/>
    <w:rsid w:val="00397917"/>
  </w:style>
  <w:style w:type="numbering" w:customStyle="1" w:styleId="Bezlisty4322">
    <w:name w:val="Bez listy4322"/>
    <w:next w:val="Bezlisty"/>
    <w:uiPriority w:val="99"/>
    <w:semiHidden/>
    <w:unhideWhenUsed/>
    <w:rsid w:val="00397917"/>
  </w:style>
  <w:style w:type="numbering" w:customStyle="1" w:styleId="Bezlisty922">
    <w:name w:val="Bez listy922"/>
    <w:next w:val="Bezlisty"/>
    <w:uiPriority w:val="99"/>
    <w:semiHidden/>
    <w:unhideWhenUsed/>
    <w:rsid w:val="00397917"/>
  </w:style>
  <w:style w:type="numbering" w:customStyle="1" w:styleId="Bezlisty1622">
    <w:name w:val="Bez listy1622"/>
    <w:next w:val="Bezlisty"/>
    <w:uiPriority w:val="99"/>
    <w:semiHidden/>
    <w:unhideWhenUsed/>
    <w:rsid w:val="00397917"/>
  </w:style>
  <w:style w:type="numbering" w:customStyle="1" w:styleId="Bezlisty2622">
    <w:name w:val="Bez listy2622"/>
    <w:next w:val="Bezlisty"/>
    <w:uiPriority w:val="99"/>
    <w:semiHidden/>
    <w:unhideWhenUsed/>
    <w:rsid w:val="00397917"/>
  </w:style>
  <w:style w:type="numbering" w:customStyle="1" w:styleId="Bezlisty3622">
    <w:name w:val="Bez listy3622"/>
    <w:next w:val="Bezlisty"/>
    <w:uiPriority w:val="99"/>
    <w:semiHidden/>
    <w:unhideWhenUsed/>
    <w:rsid w:val="00397917"/>
  </w:style>
  <w:style w:type="numbering" w:customStyle="1" w:styleId="Bezlisty1022">
    <w:name w:val="Bez listy1022"/>
    <w:next w:val="Bezlisty"/>
    <w:uiPriority w:val="99"/>
    <w:semiHidden/>
    <w:unhideWhenUsed/>
    <w:rsid w:val="00397917"/>
  </w:style>
  <w:style w:type="numbering" w:customStyle="1" w:styleId="Bezlisty1722">
    <w:name w:val="Bez listy1722"/>
    <w:next w:val="Bezlisty"/>
    <w:uiPriority w:val="99"/>
    <w:semiHidden/>
    <w:unhideWhenUsed/>
    <w:rsid w:val="00397917"/>
  </w:style>
  <w:style w:type="numbering" w:customStyle="1" w:styleId="Bezlisty2722">
    <w:name w:val="Bez listy2722"/>
    <w:next w:val="Bezlisty"/>
    <w:uiPriority w:val="99"/>
    <w:semiHidden/>
    <w:unhideWhenUsed/>
    <w:rsid w:val="00397917"/>
  </w:style>
  <w:style w:type="numbering" w:customStyle="1" w:styleId="Bezlisty3722">
    <w:name w:val="Bez listy3722"/>
    <w:next w:val="Bezlisty"/>
    <w:uiPriority w:val="99"/>
    <w:semiHidden/>
    <w:unhideWhenUsed/>
    <w:rsid w:val="00397917"/>
  </w:style>
  <w:style w:type="numbering" w:customStyle="1" w:styleId="Bezlisty1822">
    <w:name w:val="Bez listy1822"/>
    <w:next w:val="Bezlisty"/>
    <w:uiPriority w:val="99"/>
    <w:semiHidden/>
    <w:unhideWhenUsed/>
    <w:rsid w:val="00397917"/>
  </w:style>
  <w:style w:type="numbering" w:customStyle="1" w:styleId="Bezlisty1922">
    <w:name w:val="Bez listy1922"/>
    <w:next w:val="Bezlisty"/>
    <w:uiPriority w:val="99"/>
    <w:semiHidden/>
    <w:unhideWhenUsed/>
    <w:rsid w:val="00397917"/>
  </w:style>
  <w:style w:type="numbering" w:customStyle="1" w:styleId="Bezlisty302">
    <w:name w:val="Bez listy302"/>
    <w:next w:val="Bezlisty"/>
    <w:uiPriority w:val="99"/>
    <w:semiHidden/>
    <w:unhideWhenUsed/>
    <w:rsid w:val="00397917"/>
  </w:style>
  <w:style w:type="numbering" w:customStyle="1" w:styleId="Styl112">
    <w:name w:val="Styl112"/>
    <w:rsid w:val="00397917"/>
  </w:style>
  <w:style w:type="numbering" w:customStyle="1" w:styleId="Bezlisty1142">
    <w:name w:val="Bez listy1142"/>
    <w:next w:val="Bezlisty"/>
    <w:uiPriority w:val="99"/>
    <w:semiHidden/>
    <w:unhideWhenUsed/>
    <w:rsid w:val="00397917"/>
  </w:style>
  <w:style w:type="numbering" w:customStyle="1" w:styleId="Bezlisty2132">
    <w:name w:val="Bez listy2132"/>
    <w:next w:val="Bezlisty"/>
    <w:uiPriority w:val="99"/>
    <w:semiHidden/>
    <w:unhideWhenUsed/>
    <w:rsid w:val="00397917"/>
  </w:style>
  <w:style w:type="numbering" w:customStyle="1" w:styleId="Bezlisty3102">
    <w:name w:val="Bez listy3102"/>
    <w:next w:val="Bezlisty"/>
    <w:uiPriority w:val="99"/>
    <w:semiHidden/>
    <w:unhideWhenUsed/>
    <w:rsid w:val="00397917"/>
  </w:style>
  <w:style w:type="numbering" w:customStyle="1" w:styleId="Bezlisty462">
    <w:name w:val="Bez listy462"/>
    <w:next w:val="Bezlisty"/>
    <w:uiPriority w:val="99"/>
    <w:semiHidden/>
    <w:unhideWhenUsed/>
    <w:rsid w:val="00397917"/>
  </w:style>
  <w:style w:type="numbering" w:customStyle="1" w:styleId="Bezlisty1152">
    <w:name w:val="Bez listy1152"/>
    <w:next w:val="Bezlisty"/>
    <w:uiPriority w:val="99"/>
    <w:semiHidden/>
    <w:unhideWhenUsed/>
    <w:rsid w:val="00397917"/>
  </w:style>
  <w:style w:type="numbering" w:customStyle="1" w:styleId="Bezlisty2142">
    <w:name w:val="Bez listy2142"/>
    <w:next w:val="Bezlisty"/>
    <w:uiPriority w:val="99"/>
    <w:semiHidden/>
    <w:unhideWhenUsed/>
    <w:rsid w:val="00397917"/>
  </w:style>
  <w:style w:type="numbering" w:customStyle="1" w:styleId="Bezlisty3132">
    <w:name w:val="Bez listy3132"/>
    <w:next w:val="Bezlisty"/>
    <w:uiPriority w:val="99"/>
    <w:semiHidden/>
    <w:unhideWhenUsed/>
    <w:rsid w:val="00397917"/>
  </w:style>
  <w:style w:type="numbering" w:customStyle="1" w:styleId="Bezlisty532">
    <w:name w:val="Bez listy532"/>
    <w:next w:val="Bezlisty"/>
    <w:uiPriority w:val="99"/>
    <w:semiHidden/>
    <w:unhideWhenUsed/>
    <w:rsid w:val="00397917"/>
  </w:style>
  <w:style w:type="numbering" w:customStyle="1" w:styleId="Bezlisty1232">
    <w:name w:val="Bez listy1232"/>
    <w:next w:val="Bezlisty"/>
    <w:uiPriority w:val="99"/>
    <w:semiHidden/>
    <w:unhideWhenUsed/>
    <w:rsid w:val="00397917"/>
  </w:style>
  <w:style w:type="numbering" w:customStyle="1" w:styleId="Bezlisty2232">
    <w:name w:val="Bez listy2232"/>
    <w:next w:val="Bezlisty"/>
    <w:uiPriority w:val="99"/>
    <w:semiHidden/>
    <w:unhideWhenUsed/>
    <w:rsid w:val="00397917"/>
  </w:style>
  <w:style w:type="numbering" w:customStyle="1" w:styleId="Bezlisty3232">
    <w:name w:val="Bez listy3232"/>
    <w:next w:val="Bezlisty"/>
    <w:uiPriority w:val="99"/>
    <w:semiHidden/>
    <w:unhideWhenUsed/>
    <w:rsid w:val="00397917"/>
  </w:style>
  <w:style w:type="numbering" w:customStyle="1" w:styleId="Bezlisty4132">
    <w:name w:val="Bez listy4132"/>
    <w:next w:val="Bezlisty"/>
    <w:uiPriority w:val="99"/>
    <w:semiHidden/>
    <w:unhideWhenUsed/>
    <w:rsid w:val="00397917"/>
  </w:style>
  <w:style w:type="numbering" w:customStyle="1" w:styleId="Bezlisty632">
    <w:name w:val="Bez listy632"/>
    <w:next w:val="Bezlisty"/>
    <w:uiPriority w:val="99"/>
    <w:semiHidden/>
    <w:unhideWhenUsed/>
    <w:rsid w:val="00397917"/>
  </w:style>
  <w:style w:type="numbering" w:customStyle="1" w:styleId="Bezlisty1332">
    <w:name w:val="Bez listy1332"/>
    <w:next w:val="Bezlisty"/>
    <w:uiPriority w:val="99"/>
    <w:semiHidden/>
    <w:unhideWhenUsed/>
    <w:rsid w:val="00397917"/>
  </w:style>
  <w:style w:type="numbering" w:customStyle="1" w:styleId="Bezlisty2332">
    <w:name w:val="Bez listy2332"/>
    <w:next w:val="Bezlisty"/>
    <w:uiPriority w:val="99"/>
    <w:semiHidden/>
    <w:unhideWhenUsed/>
    <w:rsid w:val="00397917"/>
  </w:style>
  <w:style w:type="numbering" w:customStyle="1" w:styleId="Bezlisty3332">
    <w:name w:val="Bez listy3332"/>
    <w:next w:val="Bezlisty"/>
    <w:uiPriority w:val="99"/>
    <w:semiHidden/>
    <w:unhideWhenUsed/>
    <w:rsid w:val="00397917"/>
  </w:style>
  <w:style w:type="numbering" w:customStyle="1" w:styleId="Bezlisty732">
    <w:name w:val="Bez listy732"/>
    <w:next w:val="Bezlisty"/>
    <w:uiPriority w:val="99"/>
    <w:semiHidden/>
    <w:unhideWhenUsed/>
    <w:rsid w:val="00397917"/>
  </w:style>
  <w:style w:type="numbering" w:customStyle="1" w:styleId="Bezlisty1432">
    <w:name w:val="Bez listy1432"/>
    <w:next w:val="Bezlisty"/>
    <w:uiPriority w:val="99"/>
    <w:semiHidden/>
    <w:unhideWhenUsed/>
    <w:rsid w:val="00397917"/>
  </w:style>
  <w:style w:type="numbering" w:customStyle="1" w:styleId="Bezlisty2432">
    <w:name w:val="Bez listy2432"/>
    <w:next w:val="Bezlisty"/>
    <w:uiPriority w:val="99"/>
    <w:semiHidden/>
    <w:unhideWhenUsed/>
    <w:rsid w:val="00397917"/>
  </w:style>
  <w:style w:type="numbering" w:customStyle="1" w:styleId="Bezlisty3432">
    <w:name w:val="Bez listy3432"/>
    <w:next w:val="Bezlisty"/>
    <w:uiPriority w:val="99"/>
    <w:semiHidden/>
    <w:unhideWhenUsed/>
    <w:rsid w:val="00397917"/>
  </w:style>
  <w:style w:type="numbering" w:customStyle="1" w:styleId="Bezlisty4232">
    <w:name w:val="Bez listy4232"/>
    <w:next w:val="Bezlisty"/>
    <w:uiPriority w:val="99"/>
    <w:semiHidden/>
    <w:unhideWhenUsed/>
    <w:rsid w:val="00397917"/>
  </w:style>
  <w:style w:type="numbering" w:customStyle="1" w:styleId="Bezlisty832">
    <w:name w:val="Bez listy832"/>
    <w:next w:val="Bezlisty"/>
    <w:uiPriority w:val="99"/>
    <w:semiHidden/>
    <w:unhideWhenUsed/>
    <w:rsid w:val="00397917"/>
  </w:style>
  <w:style w:type="numbering" w:customStyle="1" w:styleId="Bezlisty1532">
    <w:name w:val="Bez listy1532"/>
    <w:next w:val="Bezlisty"/>
    <w:uiPriority w:val="99"/>
    <w:semiHidden/>
    <w:unhideWhenUsed/>
    <w:rsid w:val="00397917"/>
  </w:style>
  <w:style w:type="numbering" w:customStyle="1" w:styleId="Bezlisty2532">
    <w:name w:val="Bez listy2532"/>
    <w:next w:val="Bezlisty"/>
    <w:uiPriority w:val="99"/>
    <w:semiHidden/>
    <w:unhideWhenUsed/>
    <w:rsid w:val="00397917"/>
  </w:style>
  <w:style w:type="numbering" w:customStyle="1" w:styleId="Bezlisty3532">
    <w:name w:val="Bez listy3532"/>
    <w:next w:val="Bezlisty"/>
    <w:uiPriority w:val="99"/>
    <w:semiHidden/>
    <w:unhideWhenUsed/>
    <w:rsid w:val="00397917"/>
  </w:style>
  <w:style w:type="numbering" w:customStyle="1" w:styleId="Bezlisty4332">
    <w:name w:val="Bez listy4332"/>
    <w:next w:val="Bezlisty"/>
    <w:uiPriority w:val="99"/>
    <w:semiHidden/>
    <w:unhideWhenUsed/>
    <w:rsid w:val="00397917"/>
  </w:style>
  <w:style w:type="numbering" w:customStyle="1" w:styleId="Bezlisty932">
    <w:name w:val="Bez listy932"/>
    <w:next w:val="Bezlisty"/>
    <w:uiPriority w:val="99"/>
    <w:semiHidden/>
    <w:unhideWhenUsed/>
    <w:rsid w:val="00397917"/>
  </w:style>
  <w:style w:type="numbering" w:customStyle="1" w:styleId="Bezlisty1632">
    <w:name w:val="Bez listy1632"/>
    <w:next w:val="Bezlisty"/>
    <w:uiPriority w:val="99"/>
    <w:semiHidden/>
    <w:unhideWhenUsed/>
    <w:rsid w:val="00397917"/>
  </w:style>
  <w:style w:type="numbering" w:customStyle="1" w:styleId="Bezlisty2632">
    <w:name w:val="Bez listy2632"/>
    <w:next w:val="Bezlisty"/>
    <w:uiPriority w:val="99"/>
    <w:semiHidden/>
    <w:unhideWhenUsed/>
    <w:rsid w:val="00397917"/>
  </w:style>
  <w:style w:type="numbering" w:customStyle="1" w:styleId="Bezlisty3632">
    <w:name w:val="Bez listy3632"/>
    <w:next w:val="Bezlisty"/>
    <w:uiPriority w:val="99"/>
    <w:semiHidden/>
    <w:unhideWhenUsed/>
    <w:rsid w:val="00397917"/>
  </w:style>
  <w:style w:type="numbering" w:customStyle="1" w:styleId="Bezlisty1032">
    <w:name w:val="Bez listy1032"/>
    <w:next w:val="Bezlisty"/>
    <w:uiPriority w:val="99"/>
    <w:semiHidden/>
    <w:unhideWhenUsed/>
    <w:rsid w:val="00397917"/>
  </w:style>
  <w:style w:type="numbering" w:customStyle="1" w:styleId="Bezlisty1732">
    <w:name w:val="Bez listy1732"/>
    <w:next w:val="Bezlisty"/>
    <w:uiPriority w:val="99"/>
    <w:semiHidden/>
    <w:unhideWhenUsed/>
    <w:rsid w:val="00397917"/>
  </w:style>
  <w:style w:type="numbering" w:customStyle="1" w:styleId="Bezlisty2732">
    <w:name w:val="Bez listy2732"/>
    <w:next w:val="Bezlisty"/>
    <w:uiPriority w:val="99"/>
    <w:semiHidden/>
    <w:unhideWhenUsed/>
    <w:rsid w:val="00397917"/>
  </w:style>
  <w:style w:type="numbering" w:customStyle="1" w:styleId="Bezlisty3732">
    <w:name w:val="Bez listy3732"/>
    <w:next w:val="Bezlisty"/>
    <w:uiPriority w:val="99"/>
    <w:semiHidden/>
    <w:unhideWhenUsed/>
    <w:rsid w:val="00397917"/>
  </w:style>
  <w:style w:type="numbering" w:customStyle="1" w:styleId="Bezlisty1832">
    <w:name w:val="Bez listy1832"/>
    <w:next w:val="Bezlisty"/>
    <w:uiPriority w:val="99"/>
    <w:semiHidden/>
    <w:unhideWhenUsed/>
    <w:rsid w:val="00397917"/>
  </w:style>
  <w:style w:type="numbering" w:customStyle="1" w:styleId="Bezlisty1932">
    <w:name w:val="Bez listy1932"/>
    <w:next w:val="Bezlisty"/>
    <w:uiPriority w:val="99"/>
    <w:semiHidden/>
    <w:unhideWhenUsed/>
    <w:rsid w:val="00397917"/>
  </w:style>
  <w:style w:type="numbering" w:customStyle="1" w:styleId="Bezlisty2012">
    <w:name w:val="Bez listy2012"/>
    <w:next w:val="Bezlisty"/>
    <w:uiPriority w:val="99"/>
    <w:semiHidden/>
    <w:unhideWhenUsed/>
    <w:rsid w:val="00397917"/>
  </w:style>
  <w:style w:type="numbering" w:customStyle="1" w:styleId="Bezlisty2812">
    <w:name w:val="Bez listy2812"/>
    <w:next w:val="Bezlisty"/>
    <w:uiPriority w:val="99"/>
    <w:semiHidden/>
    <w:unhideWhenUsed/>
    <w:rsid w:val="00397917"/>
  </w:style>
  <w:style w:type="numbering" w:customStyle="1" w:styleId="Styl1111">
    <w:name w:val="Styl1111"/>
    <w:rsid w:val="00397917"/>
  </w:style>
  <w:style w:type="numbering" w:customStyle="1" w:styleId="Bezlisty11012">
    <w:name w:val="Bez listy11012"/>
    <w:next w:val="Bezlisty"/>
    <w:uiPriority w:val="99"/>
    <w:semiHidden/>
    <w:unhideWhenUsed/>
    <w:rsid w:val="00397917"/>
  </w:style>
  <w:style w:type="numbering" w:customStyle="1" w:styleId="Bezlisty2912">
    <w:name w:val="Bez listy2912"/>
    <w:next w:val="Bezlisty"/>
    <w:uiPriority w:val="99"/>
    <w:semiHidden/>
    <w:unhideWhenUsed/>
    <w:rsid w:val="00397917"/>
  </w:style>
  <w:style w:type="numbering" w:customStyle="1" w:styleId="Bezlisty3812">
    <w:name w:val="Bez listy3812"/>
    <w:next w:val="Bezlisty"/>
    <w:uiPriority w:val="99"/>
    <w:semiHidden/>
    <w:unhideWhenUsed/>
    <w:rsid w:val="00397917"/>
  </w:style>
  <w:style w:type="numbering" w:customStyle="1" w:styleId="Bezlisty4412">
    <w:name w:val="Bez listy4412"/>
    <w:next w:val="Bezlisty"/>
    <w:uiPriority w:val="99"/>
    <w:semiHidden/>
    <w:unhideWhenUsed/>
    <w:rsid w:val="00397917"/>
  </w:style>
  <w:style w:type="numbering" w:customStyle="1" w:styleId="Bezlisty11112">
    <w:name w:val="Bez listy11112"/>
    <w:next w:val="Bezlisty"/>
    <w:uiPriority w:val="99"/>
    <w:semiHidden/>
    <w:unhideWhenUsed/>
    <w:rsid w:val="00397917"/>
  </w:style>
  <w:style w:type="numbering" w:customStyle="1" w:styleId="Bezlisty21112">
    <w:name w:val="Bez listy21112"/>
    <w:next w:val="Bezlisty"/>
    <w:uiPriority w:val="99"/>
    <w:semiHidden/>
    <w:unhideWhenUsed/>
    <w:rsid w:val="00397917"/>
  </w:style>
  <w:style w:type="numbering" w:customStyle="1" w:styleId="Bezlisty31112">
    <w:name w:val="Bez listy31112"/>
    <w:next w:val="Bezlisty"/>
    <w:uiPriority w:val="99"/>
    <w:semiHidden/>
    <w:unhideWhenUsed/>
    <w:rsid w:val="00397917"/>
  </w:style>
  <w:style w:type="numbering" w:customStyle="1" w:styleId="Bezlisty5112">
    <w:name w:val="Bez listy5112"/>
    <w:next w:val="Bezlisty"/>
    <w:uiPriority w:val="99"/>
    <w:semiHidden/>
    <w:unhideWhenUsed/>
    <w:rsid w:val="00397917"/>
  </w:style>
  <w:style w:type="numbering" w:customStyle="1" w:styleId="Bezlisty12112">
    <w:name w:val="Bez listy12112"/>
    <w:next w:val="Bezlisty"/>
    <w:uiPriority w:val="99"/>
    <w:semiHidden/>
    <w:unhideWhenUsed/>
    <w:rsid w:val="00397917"/>
  </w:style>
  <w:style w:type="numbering" w:customStyle="1" w:styleId="Bezlisty22112">
    <w:name w:val="Bez listy22112"/>
    <w:next w:val="Bezlisty"/>
    <w:uiPriority w:val="99"/>
    <w:semiHidden/>
    <w:unhideWhenUsed/>
    <w:rsid w:val="00397917"/>
  </w:style>
  <w:style w:type="numbering" w:customStyle="1" w:styleId="Bezlisty32112">
    <w:name w:val="Bez listy32112"/>
    <w:next w:val="Bezlisty"/>
    <w:uiPriority w:val="99"/>
    <w:semiHidden/>
    <w:unhideWhenUsed/>
    <w:rsid w:val="00397917"/>
  </w:style>
  <w:style w:type="numbering" w:customStyle="1" w:styleId="Bezlisty41112">
    <w:name w:val="Bez listy41112"/>
    <w:next w:val="Bezlisty"/>
    <w:uiPriority w:val="99"/>
    <w:semiHidden/>
    <w:unhideWhenUsed/>
    <w:rsid w:val="00397917"/>
  </w:style>
  <w:style w:type="numbering" w:customStyle="1" w:styleId="Bezlisty6112">
    <w:name w:val="Bez listy6112"/>
    <w:next w:val="Bezlisty"/>
    <w:uiPriority w:val="99"/>
    <w:semiHidden/>
    <w:unhideWhenUsed/>
    <w:rsid w:val="00397917"/>
  </w:style>
  <w:style w:type="numbering" w:customStyle="1" w:styleId="Bezlisty13112">
    <w:name w:val="Bez listy13112"/>
    <w:next w:val="Bezlisty"/>
    <w:uiPriority w:val="99"/>
    <w:semiHidden/>
    <w:unhideWhenUsed/>
    <w:rsid w:val="00397917"/>
  </w:style>
  <w:style w:type="numbering" w:customStyle="1" w:styleId="Bezlisty23112">
    <w:name w:val="Bez listy23112"/>
    <w:next w:val="Bezlisty"/>
    <w:uiPriority w:val="99"/>
    <w:semiHidden/>
    <w:unhideWhenUsed/>
    <w:rsid w:val="00397917"/>
  </w:style>
  <w:style w:type="numbering" w:customStyle="1" w:styleId="Bezlisty33112">
    <w:name w:val="Bez listy33112"/>
    <w:next w:val="Bezlisty"/>
    <w:uiPriority w:val="99"/>
    <w:semiHidden/>
    <w:unhideWhenUsed/>
    <w:rsid w:val="00397917"/>
  </w:style>
  <w:style w:type="numbering" w:customStyle="1" w:styleId="Bezlisty7112">
    <w:name w:val="Bez listy7112"/>
    <w:next w:val="Bezlisty"/>
    <w:uiPriority w:val="99"/>
    <w:semiHidden/>
    <w:unhideWhenUsed/>
    <w:rsid w:val="00397917"/>
  </w:style>
  <w:style w:type="numbering" w:customStyle="1" w:styleId="Bezlisty14112">
    <w:name w:val="Bez listy14112"/>
    <w:next w:val="Bezlisty"/>
    <w:uiPriority w:val="99"/>
    <w:semiHidden/>
    <w:unhideWhenUsed/>
    <w:rsid w:val="00397917"/>
  </w:style>
  <w:style w:type="numbering" w:customStyle="1" w:styleId="Bezlisty24112">
    <w:name w:val="Bez listy24112"/>
    <w:next w:val="Bezlisty"/>
    <w:uiPriority w:val="99"/>
    <w:semiHidden/>
    <w:unhideWhenUsed/>
    <w:rsid w:val="00397917"/>
  </w:style>
  <w:style w:type="numbering" w:customStyle="1" w:styleId="Bezlisty34112">
    <w:name w:val="Bez listy34112"/>
    <w:next w:val="Bezlisty"/>
    <w:uiPriority w:val="99"/>
    <w:semiHidden/>
    <w:unhideWhenUsed/>
    <w:rsid w:val="00397917"/>
  </w:style>
  <w:style w:type="numbering" w:customStyle="1" w:styleId="Bezlisty42112">
    <w:name w:val="Bez listy42112"/>
    <w:next w:val="Bezlisty"/>
    <w:uiPriority w:val="99"/>
    <w:semiHidden/>
    <w:unhideWhenUsed/>
    <w:rsid w:val="00397917"/>
  </w:style>
  <w:style w:type="numbering" w:customStyle="1" w:styleId="Bezlisty8112">
    <w:name w:val="Bez listy8112"/>
    <w:next w:val="Bezlisty"/>
    <w:uiPriority w:val="99"/>
    <w:semiHidden/>
    <w:unhideWhenUsed/>
    <w:rsid w:val="00397917"/>
  </w:style>
  <w:style w:type="numbering" w:customStyle="1" w:styleId="Bezlisty15112">
    <w:name w:val="Bez listy15112"/>
    <w:next w:val="Bezlisty"/>
    <w:uiPriority w:val="99"/>
    <w:semiHidden/>
    <w:unhideWhenUsed/>
    <w:rsid w:val="00397917"/>
  </w:style>
  <w:style w:type="numbering" w:customStyle="1" w:styleId="Bezlisty25112">
    <w:name w:val="Bez listy25112"/>
    <w:next w:val="Bezlisty"/>
    <w:uiPriority w:val="99"/>
    <w:semiHidden/>
    <w:unhideWhenUsed/>
    <w:rsid w:val="00397917"/>
  </w:style>
  <w:style w:type="numbering" w:customStyle="1" w:styleId="Bezlisty35112">
    <w:name w:val="Bez listy35112"/>
    <w:next w:val="Bezlisty"/>
    <w:uiPriority w:val="99"/>
    <w:semiHidden/>
    <w:unhideWhenUsed/>
    <w:rsid w:val="00397917"/>
  </w:style>
  <w:style w:type="numbering" w:customStyle="1" w:styleId="Bezlisty43112">
    <w:name w:val="Bez listy43112"/>
    <w:next w:val="Bezlisty"/>
    <w:uiPriority w:val="99"/>
    <w:semiHidden/>
    <w:unhideWhenUsed/>
    <w:rsid w:val="00397917"/>
  </w:style>
  <w:style w:type="numbering" w:customStyle="1" w:styleId="Bezlisty9112">
    <w:name w:val="Bez listy9112"/>
    <w:next w:val="Bezlisty"/>
    <w:uiPriority w:val="99"/>
    <w:semiHidden/>
    <w:unhideWhenUsed/>
    <w:rsid w:val="00397917"/>
  </w:style>
  <w:style w:type="numbering" w:customStyle="1" w:styleId="Bezlisty16112">
    <w:name w:val="Bez listy16112"/>
    <w:next w:val="Bezlisty"/>
    <w:uiPriority w:val="99"/>
    <w:semiHidden/>
    <w:unhideWhenUsed/>
    <w:rsid w:val="00397917"/>
  </w:style>
  <w:style w:type="numbering" w:customStyle="1" w:styleId="Bezlisty26112">
    <w:name w:val="Bez listy26112"/>
    <w:next w:val="Bezlisty"/>
    <w:uiPriority w:val="99"/>
    <w:semiHidden/>
    <w:unhideWhenUsed/>
    <w:rsid w:val="00397917"/>
  </w:style>
  <w:style w:type="numbering" w:customStyle="1" w:styleId="Bezlisty36112">
    <w:name w:val="Bez listy36112"/>
    <w:next w:val="Bezlisty"/>
    <w:uiPriority w:val="99"/>
    <w:semiHidden/>
    <w:unhideWhenUsed/>
    <w:rsid w:val="00397917"/>
  </w:style>
  <w:style w:type="numbering" w:customStyle="1" w:styleId="Bezlisty10112">
    <w:name w:val="Bez listy10112"/>
    <w:next w:val="Bezlisty"/>
    <w:uiPriority w:val="99"/>
    <w:semiHidden/>
    <w:unhideWhenUsed/>
    <w:rsid w:val="00397917"/>
  </w:style>
  <w:style w:type="numbering" w:customStyle="1" w:styleId="Bezlisty17112">
    <w:name w:val="Bez listy17112"/>
    <w:next w:val="Bezlisty"/>
    <w:uiPriority w:val="99"/>
    <w:semiHidden/>
    <w:unhideWhenUsed/>
    <w:rsid w:val="00397917"/>
  </w:style>
  <w:style w:type="numbering" w:customStyle="1" w:styleId="Bezlisty27112">
    <w:name w:val="Bez listy27112"/>
    <w:next w:val="Bezlisty"/>
    <w:uiPriority w:val="99"/>
    <w:semiHidden/>
    <w:unhideWhenUsed/>
    <w:rsid w:val="00397917"/>
  </w:style>
  <w:style w:type="numbering" w:customStyle="1" w:styleId="Bezlisty37112">
    <w:name w:val="Bez listy37112"/>
    <w:next w:val="Bezlisty"/>
    <w:uiPriority w:val="99"/>
    <w:semiHidden/>
    <w:unhideWhenUsed/>
    <w:rsid w:val="00397917"/>
  </w:style>
  <w:style w:type="numbering" w:customStyle="1" w:styleId="Bezlisty18112">
    <w:name w:val="Bez listy18112"/>
    <w:next w:val="Bezlisty"/>
    <w:uiPriority w:val="99"/>
    <w:semiHidden/>
    <w:unhideWhenUsed/>
    <w:rsid w:val="00397917"/>
  </w:style>
  <w:style w:type="numbering" w:customStyle="1" w:styleId="Bezlisty19112">
    <w:name w:val="Bez listy19112"/>
    <w:next w:val="Bezlisty"/>
    <w:uiPriority w:val="99"/>
    <w:semiHidden/>
    <w:unhideWhenUsed/>
    <w:rsid w:val="00397917"/>
  </w:style>
  <w:style w:type="numbering" w:customStyle="1" w:styleId="Bezlisty20111">
    <w:name w:val="Bez listy20111"/>
    <w:next w:val="Bezlisty"/>
    <w:uiPriority w:val="99"/>
    <w:semiHidden/>
    <w:unhideWhenUsed/>
    <w:rsid w:val="00397917"/>
  </w:style>
  <w:style w:type="numbering" w:customStyle="1" w:styleId="Bezlisty3011">
    <w:name w:val="Bez listy3011"/>
    <w:next w:val="Bezlisty"/>
    <w:uiPriority w:val="99"/>
    <w:semiHidden/>
    <w:unhideWhenUsed/>
    <w:rsid w:val="00397917"/>
  </w:style>
  <w:style w:type="numbering" w:customStyle="1" w:styleId="Styl121">
    <w:name w:val="Styl121"/>
    <w:rsid w:val="00397917"/>
  </w:style>
  <w:style w:type="numbering" w:customStyle="1" w:styleId="Bezlisty11212">
    <w:name w:val="Bez listy11212"/>
    <w:next w:val="Bezlisty"/>
    <w:uiPriority w:val="99"/>
    <w:semiHidden/>
    <w:unhideWhenUsed/>
    <w:rsid w:val="00397917"/>
  </w:style>
  <w:style w:type="numbering" w:customStyle="1" w:styleId="Bezlisty21012">
    <w:name w:val="Bez listy21012"/>
    <w:next w:val="Bezlisty"/>
    <w:uiPriority w:val="99"/>
    <w:semiHidden/>
    <w:unhideWhenUsed/>
    <w:rsid w:val="00397917"/>
  </w:style>
  <w:style w:type="numbering" w:customStyle="1" w:styleId="Bezlisty3912">
    <w:name w:val="Bez listy3912"/>
    <w:next w:val="Bezlisty"/>
    <w:uiPriority w:val="99"/>
    <w:semiHidden/>
    <w:unhideWhenUsed/>
    <w:rsid w:val="00397917"/>
  </w:style>
  <w:style w:type="numbering" w:customStyle="1" w:styleId="Bezlisty4512">
    <w:name w:val="Bez listy4512"/>
    <w:next w:val="Bezlisty"/>
    <w:uiPriority w:val="99"/>
    <w:semiHidden/>
    <w:unhideWhenUsed/>
    <w:rsid w:val="00397917"/>
  </w:style>
  <w:style w:type="numbering" w:customStyle="1" w:styleId="Bezlisty11312">
    <w:name w:val="Bez listy11312"/>
    <w:next w:val="Bezlisty"/>
    <w:uiPriority w:val="99"/>
    <w:semiHidden/>
    <w:unhideWhenUsed/>
    <w:rsid w:val="00397917"/>
  </w:style>
  <w:style w:type="numbering" w:customStyle="1" w:styleId="Bezlisty21212">
    <w:name w:val="Bez listy21212"/>
    <w:next w:val="Bezlisty"/>
    <w:uiPriority w:val="99"/>
    <w:semiHidden/>
    <w:unhideWhenUsed/>
    <w:rsid w:val="00397917"/>
  </w:style>
  <w:style w:type="numbering" w:customStyle="1" w:styleId="Bezlisty31212">
    <w:name w:val="Bez listy31212"/>
    <w:next w:val="Bezlisty"/>
    <w:uiPriority w:val="99"/>
    <w:semiHidden/>
    <w:unhideWhenUsed/>
    <w:rsid w:val="00397917"/>
  </w:style>
  <w:style w:type="numbering" w:customStyle="1" w:styleId="Bezlisty5212">
    <w:name w:val="Bez listy5212"/>
    <w:next w:val="Bezlisty"/>
    <w:uiPriority w:val="99"/>
    <w:semiHidden/>
    <w:unhideWhenUsed/>
    <w:rsid w:val="00397917"/>
  </w:style>
  <w:style w:type="numbering" w:customStyle="1" w:styleId="Bezlisty12212">
    <w:name w:val="Bez listy12212"/>
    <w:next w:val="Bezlisty"/>
    <w:uiPriority w:val="99"/>
    <w:semiHidden/>
    <w:unhideWhenUsed/>
    <w:rsid w:val="00397917"/>
  </w:style>
  <w:style w:type="numbering" w:customStyle="1" w:styleId="Bezlisty22212">
    <w:name w:val="Bez listy22212"/>
    <w:next w:val="Bezlisty"/>
    <w:uiPriority w:val="99"/>
    <w:semiHidden/>
    <w:unhideWhenUsed/>
    <w:rsid w:val="00397917"/>
  </w:style>
  <w:style w:type="numbering" w:customStyle="1" w:styleId="Bezlisty32212">
    <w:name w:val="Bez listy32212"/>
    <w:next w:val="Bezlisty"/>
    <w:uiPriority w:val="99"/>
    <w:semiHidden/>
    <w:unhideWhenUsed/>
    <w:rsid w:val="00397917"/>
  </w:style>
  <w:style w:type="numbering" w:customStyle="1" w:styleId="Bezlisty41212">
    <w:name w:val="Bez listy41212"/>
    <w:next w:val="Bezlisty"/>
    <w:uiPriority w:val="99"/>
    <w:semiHidden/>
    <w:unhideWhenUsed/>
    <w:rsid w:val="00397917"/>
  </w:style>
  <w:style w:type="numbering" w:customStyle="1" w:styleId="Bezlisty6212">
    <w:name w:val="Bez listy6212"/>
    <w:next w:val="Bezlisty"/>
    <w:uiPriority w:val="99"/>
    <w:semiHidden/>
    <w:unhideWhenUsed/>
    <w:rsid w:val="00397917"/>
  </w:style>
  <w:style w:type="numbering" w:customStyle="1" w:styleId="Bezlisty13212">
    <w:name w:val="Bez listy13212"/>
    <w:next w:val="Bezlisty"/>
    <w:uiPriority w:val="99"/>
    <w:semiHidden/>
    <w:unhideWhenUsed/>
    <w:rsid w:val="00397917"/>
  </w:style>
  <w:style w:type="numbering" w:customStyle="1" w:styleId="Bezlisty23212">
    <w:name w:val="Bez listy23212"/>
    <w:next w:val="Bezlisty"/>
    <w:uiPriority w:val="99"/>
    <w:semiHidden/>
    <w:unhideWhenUsed/>
    <w:rsid w:val="00397917"/>
  </w:style>
  <w:style w:type="numbering" w:customStyle="1" w:styleId="Bezlisty33212">
    <w:name w:val="Bez listy33212"/>
    <w:next w:val="Bezlisty"/>
    <w:uiPriority w:val="99"/>
    <w:semiHidden/>
    <w:unhideWhenUsed/>
    <w:rsid w:val="00397917"/>
  </w:style>
  <w:style w:type="numbering" w:customStyle="1" w:styleId="Bezlisty7212">
    <w:name w:val="Bez listy7212"/>
    <w:next w:val="Bezlisty"/>
    <w:uiPriority w:val="99"/>
    <w:semiHidden/>
    <w:unhideWhenUsed/>
    <w:rsid w:val="00397917"/>
  </w:style>
  <w:style w:type="numbering" w:customStyle="1" w:styleId="Bezlisty14212">
    <w:name w:val="Bez listy14212"/>
    <w:next w:val="Bezlisty"/>
    <w:uiPriority w:val="99"/>
    <w:semiHidden/>
    <w:unhideWhenUsed/>
    <w:rsid w:val="00397917"/>
  </w:style>
  <w:style w:type="numbering" w:customStyle="1" w:styleId="Bezlisty24212">
    <w:name w:val="Bez listy24212"/>
    <w:next w:val="Bezlisty"/>
    <w:uiPriority w:val="99"/>
    <w:semiHidden/>
    <w:unhideWhenUsed/>
    <w:rsid w:val="00397917"/>
  </w:style>
  <w:style w:type="numbering" w:customStyle="1" w:styleId="Bezlisty34212">
    <w:name w:val="Bez listy34212"/>
    <w:next w:val="Bezlisty"/>
    <w:uiPriority w:val="99"/>
    <w:semiHidden/>
    <w:unhideWhenUsed/>
    <w:rsid w:val="00397917"/>
  </w:style>
  <w:style w:type="numbering" w:customStyle="1" w:styleId="Bezlisty42212">
    <w:name w:val="Bez listy42212"/>
    <w:next w:val="Bezlisty"/>
    <w:uiPriority w:val="99"/>
    <w:semiHidden/>
    <w:unhideWhenUsed/>
    <w:rsid w:val="00397917"/>
  </w:style>
  <w:style w:type="numbering" w:customStyle="1" w:styleId="Bezlisty8212">
    <w:name w:val="Bez listy8212"/>
    <w:next w:val="Bezlisty"/>
    <w:uiPriority w:val="99"/>
    <w:semiHidden/>
    <w:unhideWhenUsed/>
    <w:rsid w:val="00397917"/>
  </w:style>
  <w:style w:type="numbering" w:customStyle="1" w:styleId="Bezlisty15212">
    <w:name w:val="Bez listy15212"/>
    <w:next w:val="Bezlisty"/>
    <w:uiPriority w:val="99"/>
    <w:semiHidden/>
    <w:unhideWhenUsed/>
    <w:rsid w:val="00397917"/>
  </w:style>
  <w:style w:type="numbering" w:customStyle="1" w:styleId="Bezlisty25212">
    <w:name w:val="Bez listy25212"/>
    <w:next w:val="Bezlisty"/>
    <w:uiPriority w:val="99"/>
    <w:semiHidden/>
    <w:unhideWhenUsed/>
    <w:rsid w:val="00397917"/>
  </w:style>
  <w:style w:type="numbering" w:customStyle="1" w:styleId="Bezlisty35212">
    <w:name w:val="Bez listy35212"/>
    <w:next w:val="Bezlisty"/>
    <w:uiPriority w:val="99"/>
    <w:semiHidden/>
    <w:unhideWhenUsed/>
    <w:rsid w:val="00397917"/>
  </w:style>
  <w:style w:type="numbering" w:customStyle="1" w:styleId="Bezlisty43212">
    <w:name w:val="Bez listy43212"/>
    <w:next w:val="Bezlisty"/>
    <w:uiPriority w:val="99"/>
    <w:semiHidden/>
    <w:unhideWhenUsed/>
    <w:rsid w:val="00397917"/>
  </w:style>
  <w:style w:type="numbering" w:customStyle="1" w:styleId="Bezlisty9212">
    <w:name w:val="Bez listy9212"/>
    <w:next w:val="Bezlisty"/>
    <w:uiPriority w:val="99"/>
    <w:semiHidden/>
    <w:unhideWhenUsed/>
    <w:rsid w:val="00397917"/>
  </w:style>
  <w:style w:type="numbering" w:customStyle="1" w:styleId="Bezlisty16212">
    <w:name w:val="Bez listy16212"/>
    <w:next w:val="Bezlisty"/>
    <w:uiPriority w:val="99"/>
    <w:semiHidden/>
    <w:unhideWhenUsed/>
    <w:rsid w:val="00397917"/>
  </w:style>
  <w:style w:type="numbering" w:customStyle="1" w:styleId="Bezlisty26212">
    <w:name w:val="Bez listy26212"/>
    <w:next w:val="Bezlisty"/>
    <w:uiPriority w:val="99"/>
    <w:semiHidden/>
    <w:unhideWhenUsed/>
    <w:rsid w:val="00397917"/>
  </w:style>
  <w:style w:type="numbering" w:customStyle="1" w:styleId="Bezlisty36212">
    <w:name w:val="Bez listy36212"/>
    <w:next w:val="Bezlisty"/>
    <w:uiPriority w:val="99"/>
    <w:semiHidden/>
    <w:unhideWhenUsed/>
    <w:rsid w:val="00397917"/>
  </w:style>
  <w:style w:type="numbering" w:customStyle="1" w:styleId="Bezlisty10212">
    <w:name w:val="Bez listy10212"/>
    <w:next w:val="Bezlisty"/>
    <w:uiPriority w:val="99"/>
    <w:semiHidden/>
    <w:unhideWhenUsed/>
    <w:rsid w:val="00397917"/>
  </w:style>
  <w:style w:type="numbering" w:customStyle="1" w:styleId="Bezlisty17212">
    <w:name w:val="Bez listy17212"/>
    <w:next w:val="Bezlisty"/>
    <w:uiPriority w:val="99"/>
    <w:semiHidden/>
    <w:unhideWhenUsed/>
    <w:rsid w:val="00397917"/>
  </w:style>
  <w:style w:type="numbering" w:customStyle="1" w:styleId="Bezlisty27212">
    <w:name w:val="Bez listy27212"/>
    <w:next w:val="Bezlisty"/>
    <w:uiPriority w:val="99"/>
    <w:semiHidden/>
    <w:unhideWhenUsed/>
    <w:rsid w:val="00397917"/>
  </w:style>
  <w:style w:type="numbering" w:customStyle="1" w:styleId="Bezlisty37212">
    <w:name w:val="Bez listy37212"/>
    <w:next w:val="Bezlisty"/>
    <w:uiPriority w:val="99"/>
    <w:semiHidden/>
    <w:unhideWhenUsed/>
    <w:rsid w:val="00397917"/>
  </w:style>
  <w:style w:type="numbering" w:customStyle="1" w:styleId="Bezlisty18212">
    <w:name w:val="Bez listy18212"/>
    <w:next w:val="Bezlisty"/>
    <w:uiPriority w:val="99"/>
    <w:semiHidden/>
    <w:unhideWhenUsed/>
    <w:rsid w:val="00397917"/>
  </w:style>
  <w:style w:type="numbering" w:customStyle="1" w:styleId="Bezlisty19212">
    <w:name w:val="Bez listy19212"/>
    <w:next w:val="Bezlisty"/>
    <w:uiPriority w:val="99"/>
    <w:semiHidden/>
    <w:unhideWhenUsed/>
    <w:rsid w:val="00397917"/>
  </w:style>
  <w:style w:type="numbering" w:customStyle="1" w:styleId="Bezlisty2021">
    <w:name w:val="Bez listy2021"/>
    <w:next w:val="Bezlisty"/>
    <w:uiPriority w:val="99"/>
    <w:semiHidden/>
    <w:unhideWhenUsed/>
    <w:rsid w:val="00397917"/>
  </w:style>
  <w:style w:type="numbering" w:customStyle="1" w:styleId="Bezlisty401">
    <w:name w:val="Bez listy401"/>
    <w:next w:val="Bezlisty"/>
    <w:uiPriority w:val="99"/>
    <w:semiHidden/>
    <w:unhideWhenUsed/>
    <w:rsid w:val="00397917"/>
  </w:style>
  <w:style w:type="numbering" w:customStyle="1" w:styleId="Styl131">
    <w:name w:val="Styl131"/>
    <w:rsid w:val="00397917"/>
  </w:style>
  <w:style w:type="numbering" w:customStyle="1" w:styleId="Bezlisty11411">
    <w:name w:val="Bez listy11411"/>
    <w:next w:val="Bezlisty"/>
    <w:uiPriority w:val="99"/>
    <w:semiHidden/>
    <w:unhideWhenUsed/>
    <w:rsid w:val="00397917"/>
  </w:style>
  <w:style w:type="numbering" w:customStyle="1" w:styleId="Bezlisty21311">
    <w:name w:val="Bez listy21311"/>
    <w:next w:val="Bezlisty"/>
    <w:uiPriority w:val="99"/>
    <w:semiHidden/>
    <w:unhideWhenUsed/>
    <w:rsid w:val="00397917"/>
  </w:style>
  <w:style w:type="numbering" w:customStyle="1" w:styleId="Bezlisty31011">
    <w:name w:val="Bez listy31011"/>
    <w:next w:val="Bezlisty"/>
    <w:uiPriority w:val="99"/>
    <w:semiHidden/>
    <w:unhideWhenUsed/>
    <w:rsid w:val="00397917"/>
  </w:style>
  <w:style w:type="numbering" w:customStyle="1" w:styleId="Bezlisty4611">
    <w:name w:val="Bez listy4611"/>
    <w:next w:val="Bezlisty"/>
    <w:uiPriority w:val="99"/>
    <w:semiHidden/>
    <w:unhideWhenUsed/>
    <w:rsid w:val="00397917"/>
  </w:style>
  <w:style w:type="numbering" w:customStyle="1" w:styleId="Bezlisty11511">
    <w:name w:val="Bez listy11511"/>
    <w:next w:val="Bezlisty"/>
    <w:uiPriority w:val="99"/>
    <w:semiHidden/>
    <w:unhideWhenUsed/>
    <w:rsid w:val="00397917"/>
  </w:style>
  <w:style w:type="numbering" w:customStyle="1" w:styleId="Bezlisty21411">
    <w:name w:val="Bez listy21411"/>
    <w:next w:val="Bezlisty"/>
    <w:uiPriority w:val="99"/>
    <w:semiHidden/>
    <w:unhideWhenUsed/>
    <w:rsid w:val="00397917"/>
  </w:style>
  <w:style w:type="numbering" w:customStyle="1" w:styleId="Bezlisty31311">
    <w:name w:val="Bez listy31311"/>
    <w:next w:val="Bezlisty"/>
    <w:uiPriority w:val="99"/>
    <w:semiHidden/>
    <w:unhideWhenUsed/>
    <w:rsid w:val="00397917"/>
  </w:style>
  <w:style w:type="numbering" w:customStyle="1" w:styleId="Bezlisty5311">
    <w:name w:val="Bez listy5311"/>
    <w:next w:val="Bezlisty"/>
    <w:uiPriority w:val="99"/>
    <w:semiHidden/>
    <w:unhideWhenUsed/>
    <w:rsid w:val="00397917"/>
  </w:style>
  <w:style w:type="numbering" w:customStyle="1" w:styleId="Bezlisty12311">
    <w:name w:val="Bez listy12311"/>
    <w:next w:val="Bezlisty"/>
    <w:uiPriority w:val="99"/>
    <w:semiHidden/>
    <w:unhideWhenUsed/>
    <w:rsid w:val="00397917"/>
  </w:style>
  <w:style w:type="numbering" w:customStyle="1" w:styleId="Bezlisty22311">
    <w:name w:val="Bez listy22311"/>
    <w:next w:val="Bezlisty"/>
    <w:uiPriority w:val="99"/>
    <w:semiHidden/>
    <w:unhideWhenUsed/>
    <w:rsid w:val="00397917"/>
  </w:style>
  <w:style w:type="numbering" w:customStyle="1" w:styleId="Bezlisty32311">
    <w:name w:val="Bez listy32311"/>
    <w:next w:val="Bezlisty"/>
    <w:uiPriority w:val="99"/>
    <w:semiHidden/>
    <w:unhideWhenUsed/>
    <w:rsid w:val="00397917"/>
  </w:style>
  <w:style w:type="numbering" w:customStyle="1" w:styleId="Bezlisty41311">
    <w:name w:val="Bez listy41311"/>
    <w:next w:val="Bezlisty"/>
    <w:uiPriority w:val="99"/>
    <w:semiHidden/>
    <w:unhideWhenUsed/>
    <w:rsid w:val="00397917"/>
  </w:style>
  <w:style w:type="numbering" w:customStyle="1" w:styleId="Bezlisty6311">
    <w:name w:val="Bez listy6311"/>
    <w:next w:val="Bezlisty"/>
    <w:uiPriority w:val="99"/>
    <w:semiHidden/>
    <w:unhideWhenUsed/>
    <w:rsid w:val="00397917"/>
  </w:style>
  <w:style w:type="numbering" w:customStyle="1" w:styleId="Bezlisty13311">
    <w:name w:val="Bez listy13311"/>
    <w:next w:val="Bezlisty"/>
    <w:uiPriority w:val="99"/>
    <w:semiHidden/>
    <w:unhideWhenUsed/>
    <w:rsid w:val="00397917"/>
  </w:style>
  <w:style w:type="numbering" w:customStyle="1" w:styleId="Bezlisty23311">
    <w:name w:val="Bez listy23311"/>
    <w:next w:val="Bezlisty"/>
    <w:uiPriority w:val="99"/>
    <w:semiHidden/>
    <w:unhideWhenUsed/>
    <w:rsid w:val="00397917"/>
  </w:style>
  <w:style w:type="numbering" w:customStyle="1" w:styleId="Bezlisty33311">
    <w:name w:val="Bez listy33311"/>
    <w:next w:val="Bezlisty"/>
    <w:uiPriority w:val="99"/>
    <w:semiHidden/>
    <w:unhideWhenUsed/>
    <w:rsid w:val="00397917"/>
  </w:style>
  <w:style w:type="numbering" w:customStyle="1" w:styleId="Bezlisty7311">
    <w:name w:val="Bez listy7311"/>
    <w:next w:val="Bezlisty"/>
    <w:uiPriority w:val="99"/>
    <w:semiHidden/>
    <w:unhideWhenUsed/>
    <w:rsid w:val="00397917"/>
  </w:style>
  <w:style w:type="numbering" w:customStyle="1" w:styleId="Bezlisty14311">
    <w:name w:val="Bez listy14311"/>
    <w:next w:val="Bezlisty"/>
    <w:uiPriority w:val="99"/>
    <w:semiHidden/>
    <w:unhideWhenUsed/>
    <w:rsid w:val="00397917"/>
  </w:style>
  <w:style w:type="numbering" w:customStyle="1" w:styleId="Bezlisty24311">
    <w:name w:val="Bez listy24311"/>
    <w:next w:val="Bezlisty"/>
    <w:uiPriority w:val="99"/>
    <w:semiHidden/>
    <w:unhideWhenUsed/>
    <w:rsid w:val="00397917"/>
  </w:style>
  <w:style w:type="numbering" w:customStyle="1" w:styleId="Bezlisty34311">
    <w:name w:val="Bez listy34311"/>
    <w:next w:val="Bezlisty"/>
    <w:uiPriority w:val="99"/>
    <w:semiHidden/>
    <w:unhideWhenUsed/>
    <w:rsid w:val="00397917"/>
  </w:style>
  <w:style w:type="numbering" w:customStyle="1" w:styleId="Bezlisty42311">
    <w:name w:val="Bez listy42311"/>
    <w:next w:val="Bezlisty"/>
    <w:uiPriority w:val="99"/>
    <w:semiHidden/>
    <w:unhideWhenUsed/>
    <w:rsid w:val="00397917"/>
  </w:style>
  <w:style w:type="numbering" w:customStyle="1" w:styleId="Bezlisty8311">
    <w:name w:val="Bez listy8311"/>
    <w:next w:val="Bezlisty"/>
    <w:uiPriority w:val="99"/>
    <w:semiHidden/>
    <w:unhideWhenUsed/>
    <w:rsid w:val="00397917"/>
  </w:style>
  <w:style w:type="numbering" w:customStyle="1" w:styleId="Bezlisty15311">
    <w:name w:val="Bez listy15311"/>
    <w:next w:val="Bezlisty"/>
    <w:uiPriority w:val="99"/>
    <w:semiHidden/>
    <w:unhideWhenUsed/>
    <w:rsid w:val="00397917"/>
  </w:style>
  <w:style w:type="numbering" w:customStyle="1" w:styleId="Bezlisty25311">
    <w:name w:val="Bez listy25311"/>
    <w:next w:val="Bezlisty"/>
    <w:uiPriority w:val="99"/>
    <w:semiHidden/>
    <w:unhideWhenUsed/>
    <w:rsid w:val="00397917"/>
  </w:style>
  <w:style w:type="numbering" w:customStyle="1" w:styleId="Bezlisty35311">
    <w:name w:val="Bez listy35311"/>
    <w:next w:val="Bezlisty"/>
    <w:uiPriority w:val="99"/>
    <w:semiHidden/>
    <w:unhideWhenUsed/>
    <w:rsid w:val="00397917"/>
  </w:style>
  <w:style w:type="numbering" w:customStyle="1" w:styleId="Bezlisty43311">
    <w:name w:val="Bez listy43311"/>
    <w:next w:val="Bezlisty"/>
    <w:uiPriority w:val="99"/>
    <w:semiHidden/>
    <w:unhideWhenUsed/>
    <w:rsid w:val="00397917"/>
  </w:style>
  <w:style w:type="numbering" w:customStyle="1" w:styleId="Bezlisty9311">
    <w:name w:val="Bez listy9311"/>
    <w:next w:val="Bezlisty"/>
    <w:uiPriority w:val="99"/>
    <w:semiHidden/>
    <w:unhideWhenUsed/>
    <w:rsid w:val="00397917"/>
  </w:style>
  <w:style w:type="numbering" w:customStyle="1" w:styleId="Bezlisty16311">
    <w:name w:val="Bez listy16311"/>
    <w:next w:val="Bezlisty"/>
    <w:uiPriority w:val="99"/>
    <w:semiHidden/>
    <w:unhideWhenUsed/>
    <w:rsid w:val="00397917"/>
  </w:style>
  <w:style w:type="numbering" w:customStyle="1" w:styleId="Bezlisty26311">
    <w:name w:val="Bez listy26311"/>
    <w:next w:val="Bezlisty"/>
    <w:uiPriority w:val="99"/>
    <w:semiHidden/>
    <w:unhideWhenUsed/>
    <w:rsid w:val="00397917"/>
  </w:style>
  <w:style w:type="numbering" w:customStyle="1" w:styleId="Bezlisty36311">
    <w:name w:val="Bez listy36311"/>
    <w:next w:val="Bezlisty"/>
    <w:uiPriority w:val="99"/>
    <w:semiHidden/>
    <w:unhideWhenUsed/>
    <w:rsid w:val="00397917"/>
  </w:style>
  <w:style w:type="numbering" w:customStyle="1" w:styleId="Bezlisty10311">
    <w:name w:val="Bez listy10311"/>
    <w:next w:val="Bezlisty"/>
    <w:uiPriority w:val="99"/>
    <w:semiHidden/>
    <w:unhideWhenUsed/>
    <w:rsid w:val="00397917"/>
  </w:style>
  <w:style w:type="numbering" w:customStyle="1" w:styleId="Bezlisty17311">
    <w:name w:val="Bez listy17311"/>
    <w:next w:val="Bezlisty"/>
    <w:uiPriority w:val="99"/>
    <w:semiHidden/>
    <w:unhideWhenUsed/>
    <w:rsid w:val="00397917"/>
  </w:style>
  <w:style w:type="numbering" w:customStyle="1" w:styleId="Bezlisty27311">
    <w:name w:val="Bez listy27311"/>
    <w:next w:val="Bezlisty"/>
    <w:uiPriority w:val="99"/>
    <w:semiHidden/>
    <w:unhideWhenUsed/>
    <w:rsid w:val="00397917"/>
  </w:style>
  <w:style w:type="numbering" w:customStyle="1" w:styleId="Bezlisty37311">
    <w:name w:val="Bez listy37311"/>
    <w:next w:val="Bezlisty"/>
    <w:uiPriority w:val="99"/>
    <w:semiHidden/>
    <w:unhideWhenUsed/>
    <w:rsid w:val="00397917"/>
  </w:style>
  <w:style w:type="numbering" w:customStyle="1" w:styleId="Bezlisty18311">
    <w:name w:val="Bez listy18311"/>
    <w:next w:val="Bezlisty"/>
    <w:uiPriority w:val="99"/>
    <w:semiHidden/>
    <w:unhideWhenUsed/>
    <w:rsid w:val="00397917"/>
  </w:style>
  <w:style w:type="numbering" w:customStyle="1" w:styleId="Bezlisty19311">
    <w:name w:val="Bez listy19311"/>
    <w:next w:val="Bezlisty"/>
    <w:uiPriority w:val="99"/>
    <w:semiHidden/>
    <w:unhideWhenUsed/>
    <w:rsid w:val="00397917"/>
  </w:style>
  <w:style w:type="numbering" w:customStyle="1" w:styleId="Bezlisty2031">
    <w:name w:val="Bez listy2031"/>
    <w:next w:val="Bezlisty"/>
    <w:uiPriority w:val="99"/>
    <w:semiHidden/>
    <w:unhideWhenUsed/>
    <w:rsid w:val="00397917"/>
  </w:style>
  <w:style w:type="numbering" w:customStyle="1" w:styleId="Bezlisty471">
    <w:name w:val="Bez listy471"/>
    <w:next w:val="Bezlisty"/>
    <w:uiPriority w:val="99"/>
    <w:semiHidden/>
    <w:unhideWhenUsed/>
    <w:rsid w:val="00397917"/>
  </w:style>
  <w:style w:type="numbering" w:customStyle="1" w:styleId="Bezlisty1161">
    <w:name w:val="Bez listy1161"/>
    <w:next w:val="Bezlisty"/>
    <w:uiPriority w:val="99"/>
    <w:semiHidden/>
    <w:unhideWhenUsed/>
    <w:rsid w:val="00397917"/>
  </w:style>
  <w:style w:type="numbering" w:customStyle="1" w:styleId="Bezlisty2151">
    <w:name w:val="Bez listy2151"/>
    <w:next w:val="Bezlisty"/>
    <w:uiPriority w:val="99"/>
    <w:semiHidden/>
    <w:unhideWhenUsed/>
    <w:rsid w:val="00397917"/>
  </w:style>
  <w:style w:type="numbering" w:customStyle="1" w:styleId="Bezlisty3141">
    <w:name w:val="Bez listy3141"/>
    <w:next w:val="Bezlisty"/>
    <w:uiPriority w:val="99"/>
    <w:semiHidden/>
    <w:unhideWhenUsed/>
    <w:rsid w:val="00397917"/>
  </w:style>
  <w:style w:type="numbering" w:customStyle="1" w:styleId="Bezlisty481">
    <w:name w:val="Bez listy481"/>
    <w:next w:val="Bezlisty"/>
    <w:uiPriority w:val="99"/>
    <w:semiHidden/>
    <w:unhideWhenUsed/>
    <w:rsid w:val="00397917"/>
  </w:style>
  <w:style w:type="numbering" w:customStyle="1" w:styleId="Bezlisty1171">
    <w:name w:val="Bez listy1171"/>
    <w:next w:val="Bezlisty"/>
    <w:uiPriority w:val="99"/>
    <w:semiHidden/>
    <w:unhideWhenUsed/>
    <w:rsid w:val="00397917"/>
  </w:style>
  <w:style w:type="numbering" w:customStyle="1" w:styleId="Bezlisty2161">
    <w:name w:val="Bez listy2161"/>
    <w:next w:val="Bezlisty"/>
    <w:uiPriority w:val="99"/>
    <w:semiHidden/>
    <w:unhideWhenUsed/>
    <w:rsid w:val="00397917"/>
  </w:style>
  <w:style w:type="numbering" w:customStyle="1" w:styleId="Bezlisty3151">
    <w:name w:val="Bez listy3151"/>
    <w:next w:val="Bezlisty"/>
    <w:uiPriority w:val="99"/>
    <w:semiHidden/>
    <w:unhideWhenUsed/>
    <w:rsid w:val="00397917"/>
  </w:style>
  <w:style w:type="numbering" w:customStyle="1" w:styleId="Bezlisty541">
    <w:name w:val="Bez listy541"/>
    <w:next w:val="Bezlisty"/>
    <w:uiPriority w:val="99"/>
    <w:semiHidden/>
    <w:unhideWhenUsed/>
    <w:rsid w:val="00397917"/>
  </w:style>
  <w:style w:type="numbering" w:customStyle="1" w:styleId="Bezlisty1241">
    <w:name w:val="Bez listy1241"/>
    <w:next w:val="Bezlisty"/>
    <w:uiPriority w:val="99"/>
    <w:semiHidden/>
    <w:unhideWhenUsed/>
    <w:rsid w:val="00397917"/>
  </w:style>
  <w:style w:type="numbering" w:customStyle="1" w:styleId="Bezlisty2241">
    <w:name w:val="Bez listy2241"/>
    <w:next w:val="Bezlisty"/>
    <w:uiPriority w:val="99"/>
    <w:semiHidden/>
    <w:unhideWhenUsed/>
    <w:rsid w:val="00397917"/>
  </w:style>
  <w:style w:type="numbering" w:customStyle="1" w:styleId="Bezlisty3241">
    <w:name w:val="Bez listy3241"/>
    <w:next w:val="Bezlisty"/>
    <w:uiPriority w:val="99"/>
    <w:semiHidden/>
    <w:unhideWhenUsed/>
    <w:rsid w:val="00397917"/>
  </w:style>
  <w:style w:type="numbering" w:customStyle="1" w:styleId="Bezlisty4141">
    <w:name w:val="Bez listy4141"/>
    <w:next w:val="Bezlisty"/>
    <w:uiPriority w:val="99"/>
    <w:semiHidden/>
    <w:unhideWhenUsed/>
    <w:rsid w:val="00397917"/>
  </w:style>
  <w:style w:type="numbering" w:customStyle="1" w:styleId="Bezlisty641">
    <w:name w:val="Bez listy641"/>
    <w:next w:val="Bezlisty"/>
    <w:uiPriority w:val="99"/>
    <w:semiHidden/>
    <w:unhideWhenUsed/>
    <w:rsid w:val="00397917"/>
  </w:style>
  <w:style w:type="numbering" w:customStyle="1" w:styleId="Bezlisty1341">
    <w:name w:val="Bez listy1341"/>
    <w:next w:val="Bezlisty"/>
    <w:uiPriority w:val="99"/>
    <w:semiHidden/>
    <w:unhideWhenUsed/>
    <w:rsid w:val="00397917"/>
  </w:style>
  <w:style w:type="numbering" w:customStyle="1" w:styleId="Bezlisty2341">
    <w:name w:val="Bez listy2341"/>
    <w:next w:val="Bezlisty"/>
    <w:uiPriority w:val="99"/>
    <w:semiHidden/>
    <w:unhideWhenUsed/>
    <w:rsid w:val="00397917"/>
  </w:style>
  <w:style w:type="numbering" w:customStyle="1" w:styleId="Bezlisty3341">
    <w:name w:val="Bez listy3341"/>
    <w:next w:val="Bezlisty"/>
    <w:uiPriority w:val="99"/>
    <w:semiHidden/>
    <w:unhideWhenUsed/>
    <w:rsid w:val="00397917"/>
  </w:style>
  <w:style w:type="numbering" w:customStyle="1" w:styleId="Bezlisty741">
    <w:name w:val="Bez listy741"/>
    <w:next w:val="Bezlisty"/>
    <w:uiPriority w:val="99"/>
    <w:semiHidden/>
    <w:unhideWhenUsed/>
    <w:rsid w:val="00397917"/>
  </w:style>
  <w:style w:type="numbering" w:customStyle="1" w:styleId="Bezlisty1441">
    <w:name w:val="Bez listy1441"/>
    <w:next w:val="Bezlisty"/>
    <w:uiPriority w:val="99"/>
    <w:semiHidden/>
    <w:unhideWhenUsed/>
    <w:rsid w:val="00397917"/>
  </w:style>
  <w:style w:type="numbering" w:customStyle="1" w:styleId="Bezlisty2441">
    <w:name w:val="Bez listy2441"/>
    <w:next w:val="Bezlisty"/>
    <w:uiPriority w:val="99"/>
    <w:semiHidden/>
    <w:unhideWhenUsed/>
    <w:rsid w:val="00397917"/>
  </w:style>
  <w:style w:type="numbering" w:customStyle="1" w:styleId="Bezlisty3441">
    <w:name w:val="Bez listy3441"/>
    <w:next w:val="Bezlisty"/>
    <w:uiPriority w:val="99"/>
    <w:semiHidden/>
    <w:unhideWhenUsed/>
    <w:rsid w:val="00397917"/>
  </w:style>
  <w:style w:type="numbering" w:customStyle="1" w:styleId="Bezlisty4241">
    <w:name w:val="Bez listy4241"/>
    <w:next w:val="Bezlisty"/>
    <w:uiPriority w:val="99"/>
    <w:semiHidden/>
    <w:unhideWhenUsed/>
    <w:rsid w:val="00397917"/>
  </w:style>
  <w:style w:type="numbering" w:customStyle="1" w:styleId="Bezlisty841">
    <w:name w:val="Bez listy841"/>
    <w:next w:val="Bezlisty"/>
    <w:uiPriority w:val="99"/>
    <w:semiHidden/>
    <w:unhideWhenUsed/>
    <w:rsid w:val="00397917"/>
  </w:style>
  <w:style w:type="numbering" w:customStyle="1" w:styleId="Bezlisty1541">
    <w:name w:val="Bez listy1541"/>
    <w:next w:val="Bezlisty"/>
    <w:uiPriority w:val="99"/>
    <w:semiHidden/>
    <w:unhideWhenUsed/>
    <w:rsid w:val="00397917"/>
  </w:style>
  <w:style w:type="numbering" w:customStyle="1" w:styleId="Bezlisty2541">
    <w:name w:val="Bez listy2541"/>
    <w:next w:val="Bezlisty"/>
    <w:uiPriority w:val="99"/>
    <w:semiHidden/>
    <w:unhideWhenUsed/>
    <w:rsid w:val="00397917"/>
  </w:style>
  <w:style w:type="numbering" w:customStyle="1" w:styleId="Bezlisty3541">
    <w:name w:val="Bez listy3541"/>
    <w:next w:val="Bezlisty"/>
    <w:uiPriority w:val="99"/>
    <w:semiHidden/>
    <w:unhideWhenUsed/>
    <w:rsid w:val="00397917"/>
  </w:style>
  <w:style w:type="numbering" w:customStyle="1" w:styleId="Bezlisty4341">
    <w:name w:val="Bez listy4341"/>
    <w:next w:val="Bezlisty"/>
    <w:uiPriority w:val="99"/>
    <w:semiHidden/>
    <w:unhideWhenUsed/>
    <w:rsid w:val="00397917"/>
  </w:style>
  <w:style w:type="numbering" w:customStyle="1" w:styleId="Bezlisty941">
    <w:name w:val="Bez listy941"/>
    <w:next w:val="Bezlisty"/>
    <w:uiPriority w:val="99"/>
    <w:semiHidden/>
    <w:unhideWhenUsed/>
    <w:rsid w:val="00397917"/>
  </w:style>
  <w:style w:type="numbering" w:customStyle="1" w:styleId="Bezlisty1641">
    <w:name w:val="Bez listy1641"/>
    <w:next w:val="Bezlisty"/>
    <w:uiPriority w:val="99"/>
    <w:semiHidden/>
    <w:unhideWhenUsed/>
    <w:rsid w:val="00397917"/>
  </w:style>
  <w:style w:type="numbering" w:customStyle="1" w:styleId="Bezlisty2641">
    <w:name w:val="Bez listy2641"/>
    <w:next w:val="Bezlisty"/>
    <w:uiPriority w:val="99"/>
    <w:semiHidden/>
    <w:unhideWhenUsed/>
    <w:rsid w:val="00397917"/>
  </w:style>
  <w:style w:type="numbering" w:customStyle="1" w:styleId="Bezlisty3641">
    <w:name w:val="Bez listy3641"/>
    <w:next w:val="Bezlisty"/>
    <w:uiPriority w:val="99"/>
    <w:semiHidden/>
    <w:unhideWhenUsed/>
    <w:rsid w:val="00397917"/>
  </w:style>
  <w:style w:type="numbering" w:customStyle="1" w:styleId="Bezlisty1041">
    <w:name w:val="Bez listy1041"/>
    <w:next w:val="Bezlisty"/>
    <w:uiPriority w:val="99"/>
    <w:semiHidden/>
    <w:unhideWhenUsed/>
    <w:rsid w:val="00397917"/>
  </w:style>
  <w:style w:type="numbering" w:customStyle="1" w:styleId="Bezlisty1741">
    <w:name w:val="Bez listy1741"/>
    <w:next w:val="Bezlisty"/>
    <w:uiPriority w:val="99"/>
    <w:semiHidden/>
    <w:unhideWhenUsed/>
    <w:rsid w:val="00397917"/>
  </w:style>
  <w:style w:type="numbering" w:customStyle="1" w:styleId="Bezlisty2741">
    <w:name w:val="Bez listy2741"/>
    <w:next w:val="Bezlisty"/>
    <w:uiPriority w:val="99"/>
    <w:semiHidden/>
    <w:unhideWhenUsed/>
    <w:rsid w:val="00397917"/>
  </w:style>
  <w:style w:type="numbering" w:customStyle="1" w:styleId="Bezlisty3741">
    <w:name w:val="Bez listy3741"/>
    <w:next w:val="Bezlisty"/>
    <w:uiPriority w:val="99"/>
    <w:semiHidden/>
    <w:unhideWhenUsed/>
    <w:rsid w:val="00397917"/>
  </w:style>
  <w:style w:type="numbering" w:customStyle="1" w:styleId="Bezlisty1841">
    <w:name w:val="Bez listy1841"/>
    <w:next w:val="Bezlisty"/>
    <w:uiPriority w:val="99"/>
    <w:semiHidden/>
    <w:unhideWhenUsed/>
    <w:rsid w:val="00397917"/>
  </w:style>
  <w:style w:type="numbering" w:customStyle="1" w:styleId="Bezlisty1941">
    <w:name w:val="Bez listy1941"/>
    <w:next w:val="Bezlisty"/>
    <w:uiPriority w:val="99"/>
    <w:semiHidden/>
    <w:unhideWhenUsed/>
    <w:rsid w:val="00397917"/>
  </w:style>
  <w:style w:type="numbering" w:customStyle="1" w:styleId="Bezlisty2041">
    <w:name w:val="Bez listy2041"/>
    <w:next w:val="Bezlisty"/>
    <w:uiPriority w:val="99"/>
    <w:semiHidden/>
    <w:unhideWhenUsed/>
    <w:rsid w:val="00397917"/>
  </w:style>
  <w:style w:type="numbering" w:customStyle="1" w:styleId="Bezlisty110111">
    <w:name w:val="Bez listy110111"/>
    <w:next w:val="Bezlisty"/>
    <w:uiPriority w:val="99"/>
    <w:semiHidden/>
    <w:unhideWhenUsed/>
    <w:rsid w:val="00397917"/>
  </w:style>
  <w:style w:type="numbering" w:customStyle="1" w:styleId="Bezlisty28111">
    <w:name w:val="Bez listy28111"/>
    <w:next w:val="Bezlisty"/>
    <w:uiPriority w:val="99"/>
    <w:semiHidden/>
    <w:unhideWhenUsed/>
    <w:rsid w:val="00397917"/>
  </w:style>
  <w:style w:type="numbering" w:customStyle="1" w:styleId="Bezlisty38111">
    <w:name w:val="Bez listy38111"/>
    <w:next w:val="Bezlisty"/>
    <w:uiPriority w:val="99"/>
    <w:semiHidden/>
    <w:unhideWhenUsed/>
    <w:rsid w:val="00397917"/>
  </w:style>
  <w:style w:type="numbering" w:customStyle="1" w:styleId="Bezlisty44111">
    <w:name w:val="Bez listy44111"/>
    <w:next w:val="Bezlisty"/>
    <w:uiPriority w:val="99"/>
    <w:semiHidden/>
    <w:unhideWhenUsed/>
    <w:rsid w:val="00397917"/>
  </w:style>
  <w:style w:type="numbering" w:customStyle="1" w:styleId="Bezlisty111112">
    <w:name w:val="Bez listy111112"/>
    <w:next w:val="Bezlisty"/>
    <w:uiPriority w:val="99"/>
    <w:semiHidden/>
    <w:unhideWhenUsed/>
    <w:rsid w:val="00397917"/>
  </w:style>
  <w:style w:type="numbering" w:customStyle="1" w:styleId="Bezlisty211111">
    <w:name w:val="Bez listy211111"/>
    <w:next w:val="Bezlisty"/>
    <w:uiPriority w:val="99"/>
    <w:semiHidden/>
    <w:unhideWhenUsed/>
    <w:rsid w:val="00397917"/>
  </w:style>
  <w:style w:type="numbering" w:customStyle="1" w:styleId="Bezlisty311111">
    <w:name w:val="Bez listy311111"/>
    <w:next w:val="Bezlisty"/>
    <w:uiPriority w:val="99"/>
    <w:semiHidden/>
    <w:unhideWhenUsed/>
    <w:rsid w:val="00397917"/>
  </w:style>
  <w:style w:type="numbering" w:customStyle="1" w:styleId="Bezlisty51111">
    <w:name w:val="Bez listy51111"/>
    <w:next w:val="Bezlisty"/>
    <w:uiPriority w:val="99"/>
    <w:semiHidden/>
    <w:unhideWhenUsed/>
    <w:rsid w:val="00397917"/>
  </w:style>
  <w:style w:type="numbering" w:customStyle="1" w:styleId="Bezlisty121111">
    <w:name w:val="Bez listy121111"/>
    <w:next w:val="Bezlisty"/>
    <w:uiPriority w:val="99"/>
    <w:semiHidden/>
    <w:unhideWhenUsed/>
    <w:rsid w:val="00397917"/>
  </w:style>
  <w:style w:type="numbering" w:customStyle="1" w:styleId="Bezlisty221111">
    <w:name w:val="Bez listy221111"/>
    <w:next w:val="Bezlisty"/>
    <w:uiPriority w:val="99"/>
    <w:semiHidden/>
    <w:unhideWhenUsed/>
    <w:rsid w:val="00397917"/>
  </w:style>
  <w:style w:type="numbering" w:customStyle="1" w:styleId="Bezlisty321111">
    <w:name w:val="Bez listy321111"/>
    <w:next w:val="Bezlisty"/>
    <w:uiPriority w:val="99"/>
    <w:semiHidden/>
    <w:unhideWhenUsed/>
    <w:rsid w:val="00397917"/>
  </w:style>
  <w:style w:type="numbering" w:customStyle="1" w:styleId="Bezlisty411111">
    <w:name w:val="Bez listy411111"/>
    <w:next w:val="Bezlisty"/>
    <w:uiPriority w:val="99"/>
    <w:semiHidden/>
    <w:unhideWhenUsed/>
    <w:rsid w:val="00397917"/>
  </w:style>
  <w:style w:type="numbering" w:customStyle="1" w:styleId="Bezlisty61111">
    <w:name w:val="Bez listy61111"/>
    <w:next w:val="Bezlisty"/>
    <w:uiPriority w:val="99"/>
    <w:semiHidden/>
    <w:unhideWhenUsed/>
    <w:rsid w:val="00397917"/>
  </w:style>
  <w:style w:type="numbering" w:customStyle="1" w:styleId="Bezlisty131111">
    <w:name w:val="Bez listy131111"/>
    <w:next w:val="Bezlisty"/>
    <w:uiPriority w:val="99"/>
    <w:semiHidden/>
    <w:unhideWhenUsed/>
    <w:rsid w:val="00397917"/>
  </w:style>
  <w:style w:type="numbering" w:customStyle="1" w:styleId="Bezlisty231111">
    <w:name w:val="Bez listy231111"/>
    <w:next w:val="Bezlisty"/>
    <w:uiPriority w:val="99"/>
    <w:semiHidden/>
    <w:unhideWhenUsed/>
    <w:rsid w:val="00397917"/>
  </w:style>
  <w:style w:type="numbering" w:customStyle="1" w:styleId="Bezlisty331111">
    <w:name w:val="Bez listy331111"/>
    <w:next w:val="Bezlisty"/>
    <w:uiPriority w:val="99"/>
    <w:semiHidden/>
    <w:unhideWhenUsed/>
    <w:rsid w:val="00397917"/>
  </w:style>
  <w:style w:type="numbering" w:customStyle="1" w:styleId="Bezlisty71111">
    <w:name w:val="Bez listy71111"/>
    <w:next w:val="Bezlisty"/>
    <w:uiPriority w:val="99"/>
    <w:semiHidden/>
    <w:unhideWhenUsed/>
    <w:rsid w:val="00397917"/>
  </w:style>
  <w:style w:type="numbering" w:customStyle="1" w:styleId="Bezlisty141111">
    <w:name w:val="Bez listy141111"/>
    <w:next w:val="Bezlisty"/>
    <w:uiPriority w:val="99"/>
    <w:semiHidden/>
    <w:unhideWhenUsed/>
    <w:rsid w:val="00397917"/>
  </w:style>
  <w:style w:type="numbering" w:customStyle="1" w:styleId="Bezlisty241111">
    <w:name w:val="Bez listy241111"/>
    <w:next w:val="Bezlisty"/>
    <w:uiPriority w:val="99"/>
    <w:semiHidden/>
    <w:unhideWhenUsed/>
    <w:rsid w:val="00397917"/>
  </w:style>
  <w:style w:type="numbering" w:customStyle="1" w:styleId="Bezlisty341111">
    <w:name w:val="Bez listy341111"/>
    <w:next w:val="Bezlisty"/>
    <w:uiPriority w:val="99"/>
    <w:semiHidden/>
    <w:unhideWhenUsed/>
    <w:rsid w:val="00397917"/>
  </w:style>
  <w:style w:type="numbering" w:customStyle="1" w:styleId="Bezlisty421111">
    <w:name w:val="Bez listy421111"/>
    <w:next w:val="Bezlisty"/>
    <w:uiPriority w:val="99"/>
    <w:semiHidden/>
    <w:unhideWhenUsed/>
    <w:rsid w:val="00397917"/>
  </w:style>
  <w:style w:type="numbering" w:customStyle="1" w:styleId="Bezlisty81111">
    <w:name w:val="Bez listy81111"/>
    <w:next w:val="Bezlisty"/>
    <w:uiPriority w:val="99"/>
    <w:semiHidden/>
    <w:unhideWhenUsed/>
    <w:rsid w:val="00397917"/>
  </w:style>
  <w:style w:type="numbering" w:customStyle="1" w:styleId="Bezlisty151111">
    <w:name w:val="Bez listy151111"/>
    <w:next w:val="Bezlisty"/>
    <w:uiPriority w:val="99"/>
    <w:semiHidden/>
    <w:unhideWhenUsed/>
    <w:rsid w:val="00397917"/>
  </w:style>
  <w:style w:type="numbering" w:customStyle="1" w:styleId="Bezlisty251111">
    <w:name w:val="Bez listy251111"/>
    <w:next w:val="Bezlisty"/>
    <w:uiPriority w:val="99"/>
    <w:semiHidden/>
    <w:unhideWhenUsed/>
    <w:rsid w:val="00397917"/>
  </w:style>
  <w:style w:type="numbering" w:customStyle="1" w:styleId="Bezlisty351111">
    <w:name w:val="Bez listy351111"/>
    <w:next w:val="Bezlisty"/>
    <w:uiPriority w:val="99"/>
    <w:semiHidden/>
    <w:unhideWhenUsed/>
    <w:rsid w:val="00397917"/>
  </w:style>
  <w:style w:type="numbering" w:customStyle="1" w:styleId="Bezlisty431111">
    <w:name w:val="Bez listy431111"/>
    <w:next w:val="Bezlisty"/>
    <w:uiPriority w:val="99"/>
    <w:semiHidden/>
    <w:unhideWhenUsed/>
    <w:rsid w:val="00397917"/>
  </w:style>
  <w:style w:type="numbering" w:customStyle="1" w:styleId="Bezlisty91111">
    <w:name w:val="Bez listy91111"/>
    <w:next w:val="Bezlisty"/>
    <w:uiPriority w:val="99"/>
    <w:semiHidden/>
    <w:unhideWhenUsed/>
    <w:rsid w:val="00397917"/>
  </w:style>
  <w:style w:type="numbering" w:customStyle="1" w:styleId="Bezlisty161111">
    <w:name w:val="Bez listy161111"/>
    <w:next w:val="Bezlisty"/>
    <w:uiPriority w:val="99"/>
    <w:semiHidden/>
    <w:unhideWhenUsed/>
    <w:rsid w:val="00397917"/>
  </w:style>
  <w:style w:type="numbering" w:customStyle="1" w:styleId="Bezlisty261111">
    <w:name w:val="Bez listy261111"/>
    <w:next w:val="Bezlisty"/>
    <w:uiPriority w:val="99"/>
    <w:semiHidden/>
    <w:unhideWhenUsed/>
    <w:rsid w:val="00397917"/>
  </w:style>
  <w:style w:type="numbering" w:customStyle="1" w:styleId="Bezlisty361111">
    <w:name w:val="Bez listy361111"/>
    <w:next w:val="Bezlisty"/>
    <w:uiPriority w:val="99"/>
    <w:semiHidden/>
    <w:unhideWhenUsed/>
    <w:rsid w:val="00397917"/>
  </w:style>
  <w:style w:type="numbering" w:customStyle="1" w:styleId="Bezlisty101111">
    <w:name w:val="Bez listy101111"/>
    <w:next w:val="Bezlisty"/>
    <w:uiPriority w:val="99"/>
    <w:semiHidden/>
    <w:unhideWhenUsed/>
    <w:rsid w:val="00397917"/>
  </w:style>
  <w:style w:type="numbering" w:customStyle="1" w:styleId="Bezlisty171111">
    <w:name w:val="Bez listy171111"/>
    <w:next w:val="Bezlisty"/>
    <w:uiPriority w:val="99"/>
    <w:semiHidden/>
    <w:unhideWhenUsed/>
    <w:rsid w:val="00397917"/>
  </w:style>
  <w:style w:type="numbering" w:customStyle="1" w:styleId="Bezlisty271111">
    <w:name w:val="Bez listy271111"/>
    <w:next w:val="Bezlisty"/>
    <w:uiPriority w:val="99"/>
    <w:semiHidden/>
    <w:unhideWhenUsed/>
    <w:rsid w:val="00397917"/>
  </w:style>
  <w:style w:type="numbering" w:customStyle="1" w:styleId="Bezlisty371111">
    <w:name w:val="Bez listy371111"/>
    <w:next w:val="Bezlisty"/>
    <w:uiPriority w:val="99"/>
    <w:semiHidden/>
    <w:unhideWhenUsed/>
    <w:rsid w:val="00397917"/>
  </w:style>
  <w:style w:type="numbering" w:customStyle="1" w:styleId="Bezlisty181111">
    <w:name w:val="Bez listy181111"/>
    <w:next w:val="Bezlisty"/>
    <w:uiPriority w:val="99"/>
    <w:semiHidden/>
    <w:unhideWhenUsed/>
    <w:rsid w:val="00397917"/>
  </w:style>
  <w:style w:type="numbering" w:customStyle="1" w:styleId="Bezlisty191111">
    <w:name w:val="Bez listy191111"/>
    <w:next w:val="Bezlisty"/>
    <w:uiPriority w:val="99"/>
    <w:semiHidden/>
    <w:unhideWhenUsed/>
    <w:rsid w:val="00397917"/>
  </w:style>
  <w:style w:type="numbering" w:customStyle="1" w:styleId="Bezlisty29111">
    <w:name w:val="Bez listy29111"/>
    <w:next w:val="Bezlisty"/>
    <w:uiPriority w:val="99"/>
    <w:semiHidden/>
    <w:unhideWhenUsed/>
    <w:rsid w:val="00397917"/>
  </w:style>
  <w:style w:type="numbering" w:customStyle="1" w:styleId="Bezlisty112111">
    <w:name w:val="Bez listy112111"/>
    <w:next w:val="Bezlisty"/>
    <w:uiPriority w:val="99"/>
    <w:semiHidden/>
    <w:unhideWhenUsed/>
    <w:rsid w:val="00397917"/>
  </w:style>
  <w:style w:type="numbering" w:customStyle="1" w:styleId="Bezlisty210111">
    <w:name w:val="Bez listy210111"/>
    <w:next w:val="Bezlisty"/>
    <w:uiPriority w:val="99"/>
    <w:semiHidden/>
    <w:unhideWhenUsed/>
    <w:rsid w:val="00397917"/>
  </w:style>
  <w:style w:type="numbering" w:customStyle="1" w:styleId="Bezlisty39111">
    <w:name w:val="Bez listy39111"/>
    <w:next w:val="Bezlisty"/>
    <w:uiPriority w:val="99"/>
    <w:semiHidden/>
    <w:unhideWhenUsed/>
    <w:rsid w:val="00397917"/>
  </w:style>
  <w:style w:type="numbering" w:customStyle="1" w:styleId="Bezlisty45111">
    <w:name w:val="Bez listy45111"/>
    <w:next w:val="Bezlisty"/>
    <w:uiPriority w:val="99"/>
    <w:semiHidden/>
    <w:unhideWhenUsed/>
    <w:rsid w:val="00397917"/>
  </w:style>
  <w:style w:type="numbering" w:customStyle="1" w:styleId="Bezlisty113111">
    <w:name w:val="Bez listy113111"/>
    <w:next w:val="Bezlisty"/>
    <w:uiPriority w:val="99"/>
    <w:semiHidden/>
    <w:unhideWhenUsed/>
    <w:rsid w:val="00397917"/>
  </w:style>
  <w:style w:type="numbering" w:customStyle="1" w:styleId="Bezlisty212111">
    <w:name w:val="Bez listy212111"/>
    <w:next w:val="Bezlisty"/>
    <w:uiPriority w:val="99"/>
    <w:semiHidden/>
    <w:unhideWhenUsed/>
    <w:rsid w:val="00397917"/>
  </w:style>
  <w:style w:type="numbering" w:customStyle="1" w:styleId="Bezlisty312111">
    <w:name w:val="Bez listy312111"/>
    <w:next w:val="Bezlisty"/>
    <w:uiPriority w:val="99"/>
    <w:semiHidden/>
    <w:unhideWhenUsed/>
    <w:rsid w:val="00397917"/>
  </w:style>
  <w:style w:type="numbering" w:customStyle="1" w:styleId="Bezlisty52111">
    <w:name w:val="Bez listy52111"/>
    <w:next w:val="Bezlisty"/>
    <w:uiPriority w:val="99"/>
    <w:semiHidden/>
    <w:unhideWhenUsed/>
    <w:rsid w:val="00397917"/>
  </w:style>
  <w:style w:type="numbering" w:customStyle="1" w:styleId="Bezlisty122111">
    <w:name w:val="Bez listy122111"/>
    <w:next w:val="Bezlisty"/>
    <w:uiPriority w:val="99"/>
    <w:semiHidden/>
    <w:unhideWhenUsed/>
    <w:rsid w:val="00397917"/>
  </w:style>
  <w:style w:type="numbering" w:customStyle="1" w:styleId="Bezlisty222111">
    <w:name w:val="Bez listy222111"/>
    <w:next w:val="Bezlisty"/>
    <w:uiPriority w:val="99"/>
    <w:semiHidden/>
    <w:unhideWhenUsed/>
    <w:rsid w:val="00397917"/>
  </w:style>
  <w:style w:type="numbering" w:customStyle="1" w:styleId="Bezlisty322111">
    <w:name w:val="Bez listy322111"/>
    <w:next w:val="Bezlisty"/>
    <w:uiPriority w:val="99"/>
    <w:semiHidden/>
    <w:unhideWhenUsed/>
    <w:rsid w:val="00397917"/>
  </w:style>
  <w:style w:type="numbering" w:customStyle="1" w:styleId="Bezlisty412111">
    <w:name w:val="Bez listy412111"/>
    <w:next w:val="Bezlisty"/>
    <w:uiPriority w:val="99"/>
    <w:semiHidden/>
    <w:unhideWhenUsed/>
    <w:rsid w:val="00397917"/>
  </w:style>
  <w:style w:type="numbering" w:customStyle="1" w:styleId="Bezlisty62111">
    <w:name w:val="Bez listy62111"/>
    <w:next w:val="Bezlisty"/>
    <w:uiPriority w:val="99"/>
    <w:semiHidden/>
    <w:unhideWhenUsed/>
    <w:rsid w:val="00397917"/>
  </w:style>
  <w:style w:type="numbering" w:customStyle="1" w:styleId="Bezlisty132111">
    <w:name w:val="Bez listy132111"/>
    <w:next w:val="Bezlisty"/>
    <w:uiPriority w:val="99"/>
    <w:semiHidden/>
    <w:unhideWhenUsed/>
    <w:rsid w:val="00397917"/>
  </w:style>
  <w:style w:type="numbering" w:customStyle="1" w:styleId="Bezlisty232111">
    <w:name w:val="Bez listy232111"/>
    <w:next w:val="Bezlisty"/>
    <w:uiPriority w:val="99"/>
    <w:semiHidden/>
    <w:unhideWhenUsed/>
    <w:rsid w:val="00397917"/>
  </w:style>
  <w:style w:type="numbering" w:customStyle="1" w:styleId="Bezlisty332111">
    <w:name w:val="Bez listy332111"/>
    <w:next w:val="Bezlisty"/>
    <w:uiPriority w:val="99"/>
    <w:semiHidden/>
    <w:unhideWhenUsed/>
    <w:rsid w:val="00397917"/>
  </w:style>
  <w:style w:type="numbering" w:customStyle="1" w:styleId="Bezlisty72111">
    <w:name w:val="Bez listy72111"/>
    <w:next w:val="Bezlisty"/>
    <w:uiPriority w:val="99"/>
    <w:semiHidden/>
    <w:unhideWhenUsed/>
    <w:rsid w:val="00397917"/>
  </w:style>
  <w:style w:type="numbering" w:customStyle="1" w:styleId="Bezlisty142111">
    <w:name w:val="Bez listy142111"/>
    <w:next w:val="Bezlisty"/>
    <w:uiPriority w:val="99"/>
    <w:semiHidden/>
    <w:unhideWhenUsed/>
    <w:rsid w:val="00397917"/>
  </w:style>
  <w:style w:type="numbering" w:customStyle="1" w:styleId="Bezlisty242111">
    <w:name w:val="Bez listy242111"/>
    <w:next w:val="Bezlisty"/>
    <w:uiPriority w:val="99"/>
    <w:semiHidden/>
    <w:unhideWhenUsed/>
    <w:rsid w:val="00397917"/>
  </w:style>
  <w:style w:type="numbering" w:customStyle="1" w:styleId="Bezlisty342111">
    <w:name w:val="Bez listy342111"/>
    <w:next w:val="Bezlisty"/>
    <w:uiPriority w:val="99"/>
    <w:semiHidden/>
    <w:unhideWhenUsed/>
    <w:rsid w:val="00397917"/>
  </w:style>
  <w:style w:type="numbering" w:customStyle="1" w:styleId="Bezlisty422111">
    <w:name w:val="Bez listy422111"/>
    <w:next w:val="Bezlisty"/>
    <w:uiPriority w:val="99"/>
    <w:semiHidden/>
    <w:unhideWhenUsed/>
    <w:rsid w:val="00397917"/>
  </w:style>
  <w:style w:type="numbering" w:customStyle="1" w:styleId="Bezlisty82111">
    <w:name w:val="Bez listy82111"/>
    <w:next w:val="Bezlisty"/>
    <w:uiPriority w:val="99"/>
    <w:semiHidden/>
    <w:unhideWhenUsed/>
    <w:rsid w:val="00397917"/>
  </w:style>
  <w:style w:type="numbering" w:customStyle="1" w:styleId="Bezlisty152111">
    <w:name w:val="Bez listy152111"/>
    <w:next w:val="Bezlisty"/>
    <w:uiPriority w:val="99"/>
    <w:semiHidden/>
    <w:unhideWhenUsed/>
    <w:rsid w:val="00397917"/>
  </w:style>
  <w:style w:type="numbering" w:customStyle="1" w:styleId="Bezlisty252111">
    <w:name w:val="Bez listy252111"/>
    <w:next w:val="Bezlisty"/>
    <w:uiPriority w:val="99"/>
    <w:semiHidden/>
    <w:unhideWhenUsed/>
    <w:rsid w:val="00397917"/>
  </w:style>
  <w:style w:type="numbering" w:customStyle="1" w:styleId="Bezlisty352111">
    <w:name w:val="Bez listy352111"/>
    <w:next w:val="Bezlisty"/>
    <w:uiPriority w:val="99"/>
    <w:semiHidden/>
    <w:unhideWhenUsed/>
    <w:rsid w:val="00397917"/>
  </w:style>
  <w:style w:type="numbering" w:customStyle="1" w:styleId="Bezlisty432111">
    <w:name w:val="Bez listy432111"/>
    <w:next w:val="Bezlisty"/>
    <w:uiPriority w:val="99"/>
    <w:semiHidden/>
    <w:unhideWhenUsed/>
    <w:rsid w:val="00397917"/>
  </w:style>
  <w:style w:type="numbering" w:customStyle="1" w:styleId="Bezlisty92111">
    <w:name w:val="Bez listy92111"/>
    <w:next w:val="Bezlisty"/>
    <w:uiPriority w:val="99"/>
    <w:semiHidden/>
    <w:unhideWhenUsed/>
    <w:rsid w:val="00397917"/>
  </w:style>
  <w:style w:type="numbering" w:customStyle="1" w:styleId="Bezlisty162111">
    <w:name w:val="Bez listy162111"/>
    <w:next w:val="Bezlisty"/>
    <w:uiPriority w:val="99"/>
    <w:semiHidden/>
    <w:unhideWhenUsed/>
    <w:rsid w:val="00397917"/>
  </w:style>
  <w:style w:type="numbering" w:customStyle="1" w:styleId="Bezlisty262111">
    <w:name w:val="Bez listy262111"/>
    <w:next w:val="Bezlisty"/>
    <w:uiPriority w:val="99"/>
    <w:semiHidden/>
    <w:unhideWhenUsed/>
    <w:rsid w:val="00397917"/>
  </w:style>
  <w:style w:type="numbering" w:customStyle="1" w:styleId="Bezlisty362111">
    <w:name w:val="Bez listy362111"/>
    <w:next w:val="Bezlisty"/>
    <w:uiPriority w:val="99"/>
    <w:semiHidden/>
    <w:unhideWhenUsed/>
    <w:rsid w:val="00397917"/>
  </w:style>
  <w:style w:type="numbering" w:customStyle="1" w:styleId="Bezlisty102111">
    <w:name w:val="Bez listy102111"/>
    <w:next w:val="Bezlisty"/>
    <w:uiPriority w:val="99"/>
    <w:semiHidden/>
    <w:unhideWhenUsed/>
    <w:rsid w:val="00397917"/>
  </w:style>
  <w:style w:type="numbering" w:customStyle="1" w:styleId="Bezlisty172111">
    <w:name w:val="Bez listy172111"/>
    <w:next w:val="Bezlisty"/>
    <w:uiPriority w:val="99"/>
    <w:semiHidden/>
    <w:unhideWhenUsed/>
    <w:rsid w:val="00397917"/>
  </w:style>
  <w:style w:type="numbering" w:customStyle="1" w:styleId="Bezlisty272111">
    <w:name w:val="Bez listy272111"/>
    <w:next w:val="Bezlisty"/>
    <w:uiPriority w:val="99"/>
    <w:semiHidden/>
    <w:unhideWhenUsed/>
    <w:rsid w:val="00397917"/>
  </w:style>
  <w:style w:type="numbering" w:customStyle="1" w:styleId="Bezlisty372111">
    <w:name w:val="Bez listy372111"/>
    <w:next w:val="Bezlisty"/>
    <w:uiPriority w:val="99"/>
    <w:semiHidden/>
    <w:unhideWhenUsed/>
    <w:rsid w:val="00397917"/>
  </w:style>
  <w:style w:type="numbering" w:customStyle="1" w:styleId="Bezlisty182111">
    <w:name w:val="Bez listy182111"/>
    <w:next w:val="Bezlisty"/>
    <w:uiPriority w:val="99"/>
    <w:semiHidden/>
    <w:unhideWhenUsed/>
    <w:rsid w:val="00397917"/>
  </w:style>
  <w:style w:type="numbering" w:customStyle="1" w:styleId="Bezlisty192111">
    <w:name w:val="Bez listy192111"/>
    <w:next w:val="Bezlisty"/>
    <w:uiPriority w:val="99"/>
    <w:semiHidden/>
    <w:unhideWhenUsed/>
    <w:rsid w:val="00397917"/>
  </w:style>
  <w:style w:type="numbering" w:customStyle="1" w:styleId="Styl113">
    <w:name w:val="Styl113"/>
    <w:rsid w:val="00397917"/>
  </w:style>
  <w:style w:type="numbering" w:customStyle="1" w:styleId="Styl142">
    <w:name w:val="Styl142"/>
    <w:rsid w:val="00397917"/>
  </w:style>
  <w:style w:type="numbering" w:customStyle="1" w:styleId="Bezlisty50">
    <w:name w:val="Bez listy50"/>
    <w:next w:val="Bezlisty"/>
    <w:uiPriority w:val="99"/>
    <w:semiHidden/>
    <w:unhideWhenUsed/>
    <w:rsid w:val="00397917"/>
  </w:style>
  <w:style w:type="numbering" w:customStyle="1" w:styleId="Styl17">
    <w:name w:val="Styl17"/>
    <w:rsid w:val="00397917"/>
  </w:style>
  <w:style w:type="numbering" w:customStyle="1" w:styleId="Bezlisty120">
    <w:name w:val="Bez listy120"/>
    <w:next w:val="Bezlisty"/>
    <w:uiPriority w:val="99"/>
    <w:semiHidden/>
    <w:unhideWhenUsed/>
    <w:rsid w:val="00397917"/>
  </w:style>
  <w:style w:type="numbering" w:customStyle="1" w:styleId="Bezlisty219">
    <w:name w:val="Bez listy219"/>
    <w:next w:val="Bezlisty"/>
    <w:uiPriority w:val="99"/>
    <w:semiHidden/>
    <w:unhideWhenUsed/>
    <w:rsid w:val="00397917"/>
  </w:style>
  <w:style w:type="numbering" w:customStyle="1" w:styleId="Bezlisty318">
    <w:name w:val="Bez listy318"/>
    <w:next w:val="Bezlisty"/>
    <w:uiPriority w:val="99"/>
    <w:semiHidden/>
    <w:unhideWhenUsed/>
    <w:rsid w:val="00397917"/>
  </w:style>
  <w:style w:type="numbering" w:customStyle="1" w:styleId="Bezlisty416">
    <w:name w:val="Bez listy416"/>
    <w:next w:val="Bezlisty"/>
    <w:uiPriority w:val="99"/>
    <w:semiHidden/>
    <w:unhideWhenUsed/>
    <w:rsid w:val="00397917"/>
  </w:style>
  <w:style w:type="numbering" w:customStyle="1" w:styleId="Bezlisty1110">
    <w:name w:val="Bez listy1110"/>
    <w:next w:val="Bezlisty"/>
    <w:uiPriority w:val="99"/>
    <w:semiHidden/>
    <w:unhideWhenUsed/>
    <w:rsid w:val="00397917"/>
  </w:style>
  <w:style w:type="numbering" w:customStyle="1" w:styleId="Bezlisty2110">
    <w:name w:val="Bez listy2110"/>
    <w:next w:val="Bezlisty"/>
    <w:uiPriority w:val="99"/>
    <w:semiHidden/>
    <w:unhideWhenUsed/>
    <w:rsid w:val="00397917"/>
  </w:style>
  <w:style w:type="numbering" w:customStyle="1" w:styleId="Bezlisty319">
    <w:name w:val="Bez listy319"/>
    <w:next w:val="Bezlisty"/>
    <w:uiPriority w:val="99"/>
    <w:semiHidden/>
    <w:unhideWhenUsed/>
    <w:rsid w:val="00397917"/>
  </w:style>
  <w:style w:type="numbering" w:customStyle="1" w:styleId="Bezlisty56">
    <w:name w:val="Bez listy56"/>
    <w:next w:val="Bezlisty"/>
    <w:uiPriority w:val="99"/>
    <w:semiHidden/>
    <w:unhideWhenUsed/>
    <w:rsid w:val="00397917"/>
  </w:style>
  <w:style w:type="numbering" w:customStyle="1" w:styleId="Bezlisty126">
    <w:name w:val="Bez listy126"/>
    <w:next w:val="Bezlisty"/>
    <w:uiPriority w:val="99"/>
    <w:semiHidden/>
    <w:unhideWhenUsed/>
    <w:rsid w:val="00397917"/>
  </w:style>
  <w:style w:type="numbering" w:customStyle="1" w:styleId="Bezlisty226">
    <w:name w:val="Bez listy226"/>
    <w:next w:val="Bezlisty"/>
    <w:uiPriority w:val="99"/>
    <w:semiHidden/>
    <w:unhideWhenUsed/>
    <w:rsid w:val="00397917"/>
  </w:style>
  <w:style w:type="numbering" w:customStyle="1" w:styleId="Bezlisty326">
    <w:name w:val="Bez listy326"/>
    <w:next w:val="Bezlisty"/>
    <w:uiPriority w:val="99"/>
    <w:semiHidden/>
    <w:unhideWhenUsed/>
    <w:rsid w:val="00397917"/>
  </w:style>
  <w:style w:type="numbering" w:customStyle="1" w:styleId="Bezlisty417">
    <w:name w:val="Bez listy417"/>
    <w:next w:val="Bezlisty"/>
    <w:uiPriority w:val="99"/>
    <w:semiHidden/>
    <w:unhideWhenUsed/>
    <w:rsid w:val="00397917"/>
  </w:style>
  <w:style w:type="numbering" w:customStyle="1" w:styleId="Bezlisty66">
    <w:name w:val="Bez listy66"/>
    <w:next w:val="Bezlisty"/>
    <w:uiPriority w:val="99"/>
    <w:semiHidden/>
    <w:unhideWhenUsed/>
    <w:rsid w:val="00397917"/>
  </w:style>
  <w:style w:type="numbering" w:customStyle="1" w:styleId="Bezlisty136">
    <w:name w:val="Bez listy136"/>
    <w:next w:val="Bezlisty"/>
    <w:uiPriority w:val="99"/>
    <w:semiHidden/>
    <w:unhideWhenUsed/>
    <w:rsid w:val="00397917"/>
  </w:style>
  <w:style w:type="numbering" w:customStyle="1" w:styleId="Bezlisty236">
    <w:name w:val="Bez listy236"/>
    <w:next w:val="Bezlisty"/>
    <w:uiPriority w:val="99"/>
    <w:semiHidden/>
    <w:unhideWhenUsed/>
    <w:rsid w:val="00397917"/>
  </w:style>
  <w:style w:type="numbering" w:customStyle="1" w:styleId="Bezlisty336">
    <w:name w:val="Bez listy336"/>
    <w:next w:val="Bezlisty"/>
    <w:uiPriority w:val="99"/>
    <w:semiHidden/>
    <w:unhideWhenUsed/>
    <w:rsid w:val="00397917"/>
  </w:style>
  <w:style w:type="numbering" w:customStyle="1" w:styleId="Bezlisty76">
    <w:name w:val="Bez listy76"/>
    <w:next w:val="Bezlisty"/>
    <w:uiPriority w:val="99"/>
    <w:semiHidden/>
    <w:unhideWhenUsed/>
    <w:rsid w:val="00397917"/>
  </w:style>
  <w:style w:type="numbering" w:customStyle="1" w:styleId="Bezlisty146">
    <w:name w:val="Bez listy146"/>
    <w:next w:val="Bezlisty"/>
    <w:uiPriority w:val="99"/>
    <w:semiHidden/>
    <w:unhideWhenUsed/>
    <w:rsid w:val="00397917"/>
  </w:style>
  <w:style w:type="numbering" w:customStyle="1" w:styleId="Bezlisty246">
    <w:name w:val="Bez listy246"/>
    <w:next w:val="Bezlisty"/>
    <w:uiPriority w:val="99"/>
    <w:semiHidden/>
    <w:unhideWhenUsed/>
    <w:rsid w:val="00397917"/>
  </w:style>
  <w:style w:type="numbering" w:customStyle="1" w:styleId="Bezlisty346">
    <w:name w:val="Bez listy346"/>
    <w:next w:val="Bezlisty"/>
    <w:uiPriority w:val="99"/>
    <w:semiHidden/>
    <w:unhideWhenUsed/>
    <w:rsid w:val="00397917"/>
  </w:style>
  <w:style w:type="numbering" w:customStyle="1" w:styleId="Bezlisty426">
    <w:name w:val="Bez listy426"/>
    <w:next w:val="Bezlisty"/>
    <w:uiPriority w:val="99"/>
    <w:semiHidden/>
    <w:unhideWhenUsed/>
    <w:rsid w:val="00397917"/>
  </w:style>
  <w:style w:type="numbering" w:customStyle="1" w:styleId="Bezlisty86">
    <w:name w:val="Bez listy86"/>
    <w:next w:val="Bezlisty"/>
    <w:uiPriority w:val="99"/>
    <w:semiHidden/>
    <w:unhideWhenUsed/>
    <w:rsid w:val="00397917"/>
  </w:style>
  <w:style w:type="numbering" w:customStyle="1" w:styleId="Bezlisty156">
    <w:name w:val="Bez listy156"/>
    <w:next w:val="Bezlisty"/>
    <w:uiPriority w:val="99"/>
    <w:semiHidden/>
    <w:unhideWhenUsed/>
    <w:rsid w:val="00397917"/>
  </w:style>
  <w:style w:type="numbering" w:customStyle="1" w:styleId="Bezlisty256">
    <w:name w:val="Bez listy256"/>
    <w:next w:val="Bezlisty"/>
    <w:uiPriority w:val="99"/>
    <w:semiHidden/>
    <w:unhideWhenUsed/>
    <w:rsid w:val="00397917"/>
  </w:style>
  <w:style w:type="numbering" w:customStyle="1" w:styleId="Bezlisty356">
    <w:name w:val="Bez listy356"/>
    <w:next w:val="Bezlisty"/>
    <w:uiPriority w:val="99"/>
    <w:semiHidden/>
    <w:unhideWhenUsed/>
    <w:rsid w:val="00397917"/>
  </w:style>
  <w:style w:type="numbering" w:customStyle="1" w:styleId="Bezlisty436">
    <w:name w:val="Bez listy436"/>
    <w:next w:val="Bezlisty"/>
    <w:uiPriority w:val="99"/>
    <w:semiHidden/>
    <w:unhideWhenUsed/>
    <w:rsid w:val="00397917"/>
  </w:style>
  <w:style w:type="numbering" w:customStyle="1" w:styleId="Bezlisty96">
    <w:name w:val="Bez listy96"/>
    <w:next w:val="Bezlisty"/>
    <w:uiPriority w:val="99"/>
    <w:semiHidden/>
    <w:unhideWhenUsed/>
    <w:rsid w:val="00397917"/>
  </w:style>
  <w:style w:type="numbering" w:customStyle="1" w:styleId="Bezlisty166">
    <w:name w:val="Bez listy166"/>
    <w:next w:val="Bezlisty"/>
    <w:uiPriority w:val="99"/>
    <w:semiHidden/>
    <w:unhideWhenUsed/>
    <w:rsid w:val="00397917"/>
  </w:style>
  <w:style w:type="numbering" w:customStyle="1" w:styleId="Bezlisty266">
    <w:name w:val="Bez listy266"/>
    <w:next w:val="Bezlisty"/>
    <w:uiPriority w:val="99"/>
    <w:semiHidden/>
    <w:unhideWhenUsed/>
    <w:rsid w:val="00397917"/>
  </w:style>
  <w:style w:type="numbering" w:customStyle="1" w:styleId="Bezlisty366">
    <w:name w:val="Bez listy366"/>
    <w:next w:val="Bezlisty"/>
    <w:uiPriority w:val="99"/>
    <w:semiHidden/>
    <w:unhideWhenUsed/>
    <w:rsid w:val="00397917"/>
  </w:style>
  <w:style w:type="numbering" w:customStyle="1" w:styleId="Bezlisty106">
    <w:name w:val="Bez listy106"/>
    <w:next w:val="Bezlisty"/>
    <w:uiPriority w:val="99"/>
    <w:semiHidden/>
    <w:unhideWhenUsed/>
    <w:rsid w:val="00397917"/>
  </w:style>
  <w:style w:type="numbering" w:customStyle="1" w:styleId="Bezlisty176">
    <w:name w:val="Bez listy176"/>
    <w:next w:val="Bezlisty"/>
    <w:uiPriority w:val="99"/>
    <w:semiHidden/>
    <w:unhideWhenUsed/>
    <w:rsid w:val="00397917"/>
  </w:style>
  <w:style w:type="numbering" w:customStyle="1" w:styleId="Bezlisty276">
    <w:name w:val="Bez listy276"/>
    <w:next w:val="Bezlisty"/>
    <w:uiPriority w:val="99"/>
    <w:semiHidden/>
    <w:unhideWhenUsed/>
    <w:rsid w:val="00397917"/>
  </w:style>
  <w:style w:type="numbering" w:customStyle="1" w:styleId="Bezlisty376">
    <w:name w:val="Bez listy376"/>
    <w:next w:val="Bezlisty"/>
    <w:uiPriority w:val="99"/>
    <w:semiHidden/>
    <w:unhideWhenUsed/>
    <w:rsid w:val="00397917"/>
  </w:style>
  <w:style w:type="numbering" w:customStyle="1" w:styleId="Bezlisty186">
    <w:name w:val="Bez listy186"/>
    <w:next w:val="Bezlisty"/>
    <w:uiPriority w:val="99"/>
    <w:semiHidden/>
    <w:unhideWhenUsed/>
    <w:rsid w:val="00397917"/>
  </w:style>
  <w:style w:type="numbering" w:customStyle="1" w:styleId="Bezlisty196">
    <w:name w:val="Bez listy196"/>
    <w:next w:val="Bezlisty"/>
    <w:uiPriority w:val="99"/>
    <w:semiHidden/>
    <w:unhideWhenUsed/>
    <w:rsid w:val="00397917"/>
  </w:style>
  <w:style w:type="numbering" w:customStyle="1" w:styleId="Bezlisty206">
    <w:name w:val="Bez listy206"/>
    <w:next w:val="Bezlisty"/>
    <w:uiPriority w:val="99"/>
    <w:semiHidden/>
    <w:unhideWhenUsed/>
    <w:rsid w:val="00397917"/>
  </w:style>
  <w:style w:type="numbering" w:customStyle="1" w:styleId="Bezlisty1103">
    <w:name w:val="Bez listy1103"/>
    <w:next w:val="Bezlisty"/>
    <w:uiPriority w:val="99"/>
    <w:semiHidden/>
    <w:unhideWhenUsed/>
    <w:rsid w:val="00397917"/>
  </w:style>
  <w:style w:type="numbering" w:customStyle="1" w:styleId="Bezlisty283">
    <w:name w:val="Bez listy283"/>
    <w:next w:val="Bezlisty"/>
    <w:uiPriority w:val="99"/>
    <w:semiHidden/>
    <w:unhideWhenUsed/>
    <w:rsid w:val="00397917"/>
  </w:style>
  <w:style w:type="numbering" w:customStyle="1" w:styleId="Bezlisty383">
    <w:name w:val="Bez listy383"/>
    <w:next w:val="Bezlisty"/>
    <w:uiPriority w:val="99"/>
    <w:semiHidden/>
    <w:unhideWhenUsed/>
    <w:rsid w:val="00397917"/>
  </w:style>
  <w:style w:type="numbering" w:customStyle="1" w:styleId="Bezlisty443">
    <w:name w:val="Bez listy443"/>
    <w:next w:val="Bezlisty"/>
    <w:uiPriority w:val="99"/>
    <w:semiHidden/>
    <w:unhideWhenUsed/>
    <w:rsid w:val="00397917"/>
  </w:style>
  <w:style w:type="numbering" w:customStyle="1" w:styleId="Bezlisty1113">
    <w:name w:val="Bez listy1113"/>
    <w:next w:val="Bezlisty"/>
    <w:uiPriority w:val="99"/>
    <w:semiHidden/>
    <w:unhideWhenUsed/>
    <w:rsid w:val="00397917"/>
  </w:style>
  <w:style w:type="numbering" w:customStyle="1" w:styleId="Bezlisty2113">
    <w:name w:val="Bez listy2113"/>
    <w:next w:val="Bezlisty"/>
    <w:uiPriority w:val="99"/>
    <w:semiHidden/>
    <w:unhideWhenUsed/>
    <w:rsid w:val="00397917"/>
  </w:style>
  <w:style w:type="numbering" w:customStyle="1" w:styleId="Bezlisty3113">
    <w:name w:val="Bez listy3113"/>
    <w:next w:val="Bezlisty"/>
    <w:uiPriority w:val="99"/>
    <w:semiHidden/>
    <w:unhideWhenUsed/>
    <w:rsid w:val="00397917"/>
  </w:style>
  <w:style w:type="numbering" w:customStyle="1" w:styleId="Bezlisty513">
    <w:name w:val="Bez listy513"/>
    <w:next w:val="Bezlisty"/>
    <w:uiPriority w:val="99"/>
    <w:semiHidden/>
    <w:unhideWhenUsed/>
    <w:rsid w:val="00397917"/>
  </w:style>
  <w:style w:type="numbering" w:customStyle="1" w:styleId="Bezlisty1213">
    <w:name w:val="Bez listy1213"/>
    <w:next w:val="Bezlisty"/>
    <w:uiPriority w:val="99"/>
    <w:semiHidden/>
    <w:unhideWhenUsed/>
    <w:rsid w:val="00397917"/>
  </w:style>
  <w:style w:type="numbering" w:customStyle="1" w:styleId="Bezlisty2213">
    <w:name w:val="Bez listy2213"/>
    <w:next w:val="Bezlisty"/>
    <w:uiPriority w:val="99"/>
    <w:semiHidden/>
    <w:unhideWhenUsed/>
    <w:rsid w:val="00397917"/>
  </w:style>
  <w:style w:type="numbering" w:customStyle="1" w:styleId="Bezlisty3213">
    <w:name w:val="Bez listy3213"/>
    <w:next w:val="Bezlisty"/>
    <w:uiPriority w:val="99"/>
    <w:semiHidden/>
    <w:unhideWhenUsed/>
    <w:rsid w:val="00397917"/>
  </w:style>
  <w:style w:type="numbering" w:customStyle="1" w:styleId="Bezlisty4113">
    <w:name w:val="Bez listy4113"/>
    <w:next w:val="Bezlisty"/>
    <w:uiPriority w:val="99"/>
    <w:semiHidden/>
    <w:unhideWhenUsed/>
    <w:rsid w:val="00397917"/>
  </w:style>
  <w:style w:type="numbering" w:customStyle="1" w:styleId="Bezlisty613">
    <w:name w:val="Bez listy613"/>
    <w:next w:val="Bezlisty"/>
    <w:uiPriority w:val="99"/>
    <w:semiHidden/>
    <w:unhideWhenUsed/>
    <w:rsid w:val="00397917"/>
  </w:style>
  <w:style w:type="numbering" w:customStyle="1" w:styleId="Bezlisty1313">
    <w:name w:val="Bez listy1313"/>
    <w:next w:val="Bezlisty"/>
    <w:uiPriority w:val="99"/>
    <w:semiHidden/>
    <w:unhideWhenUsed/>
    <w:rsid w:val="00397917"/>
  </w:style>
  <w:style w:type="numbering" w:customStyle="1" w:styleId="Bezlisty2313">
    <w:name w:val="Bez listy2313"/>
    <w:next w:val="Bezlisty"/>
    <w:uiPriority w:val="99"/>
    <w:semiHidden/>
    <w:unhideWhenUsed/>
    <w:rsid w:val="00397917"/>
  </w:style>
  <w:style w:type="numbering" w:customStyle="1" w:styleId="Bezlisty3313">
    <w:name w:val="Bez listy3313"/>
    <w:next w:val="Bezlisty"/>
    <w:uiPriority w:val="99"/>
    <w:semiHidden/>
    <w:unhideWhenUsed/>
    <w:rsid w:val="00397917"/>
  </w:style>
  <w:style w:type="numbering" w:customStyle="1" w:styleId="Bezlisty713">
    <w:name w:val="Bez listy713"/>
    <w:next w:val="Bezlisty"/>
    <w:uiPriority w:val="99"/>
    <w:semiHidden/>
    <w:unhideWhenUsed/>
    <w:rsid w:val="00397917"/>
  </w:style>
  <w:style w:type="numbering" w:customStyle="1" w:styleId="Bezlisty1413">
    <w:name w:val="Bez listy1413"/>
    <w:next w:val="Bezlisty"/>
    <w:uiPriority w:val="99"/>
    <w:semiHidden/>
    <w:unhideWhenUsed/>
    <w:rsid w:val="00397917"/>
  </w:style>
  <w:style w:type="numbering" w:customStyle="1" w:styleId="Bezlisty2413">
    <w:name w:val="Bez listy2413"/>
    <w:next w:val="Bezlisty"/>
    <w:uiPriority w:val="99"/>
    <w:semiHidden/>
    <w:unhideWhenUsed/>
    <w:rsid w:val="00397917"/>
  </w:style>
  <w:style w:type="numbering" w:customStyle="1" w:styleId="Bezlisty3413">
    <w:name w:val="Bez listy3413"/>
    <w:next w:val="Bezlisty"/>
    <w:uiPriority w:val="99"/>
    <w:semiHidden/>
    <w:unhideWhenUsed/>
    <w:rsid w:val="00397917"/>
  </w:style>
  <w:style w:type="numbering" w:customStyle="1" w:styleId="Bezlisty4213">
    <w:name w:val="Bez listy4213"/>
    <w:next w:val="Bezlisty"/>
    <w:uiPriority w:val="99"/>
    <w:semiHidden/>
    <w:unhideWhenUsed/>
    <w:rsid w:val="00397917"/>
  </w:style>
  <w:style w:type="numbering" w:customStyle="1" w:styleId="Bezlisty813">
    <w:name w:val="Bez listy813"/>
    <w:next w:val="Bezlisty"/>
    <w:uiPriority w:val="99"/>
    <w:semiHidden/>
    <w:unhideWhenUsed/>
    <w:rsid w:val="00397917"/>
  </w:style>
  <w:style w:type="numbering" w:customStyle="1" w:styleId="Bezlisty1513">
    <w:name w:val="Bez listy1513"/>
    <w:next w:val="Bezlisty"/>
    <w:uiPriority w:val="99"/>
    <w:semiHidden/>
    <w:unhideWhenUsed/>
    <w:rsid w:val="00397917"/>
  </w:style>
  <w:style w:type="numbering" w:customStyle="1" w:styleId="Bezlisty2513">
    <w:name w:val="Bez listy2513"/>
    <w:next w:val="Bezlisty"/>
    <w:uiPriority w:val="99"/>
    <w:semiHidden/>
    <w:unhideWhenUsed/>
    <w:rsid w:val="00397917"/>
  </w:style>
  <w:style w:type="numbering" w:customStyle="1" w:styleId="Bezlisty3513">
    <w:name w:val="Bez listy3513"/>
    <w:next w:val="Bezlisty"/>
    <w:uiPriority w:val="99"/>
    <w:semiHidden/>
    <w:unhideWhenUsed/>
    <w:rsid w:val="00397917"/>
  </w:style>
  <w:style w:type="numbering" w:customStyle="1" w:styleId="Bezlisty4313">
    <w:name w:val="Bez listy4313"/>
    <w:next w:val="Bezlisty"/>
    <w:uiPriority w:val="99"/>
    <w:semiHidden/>
    <w:unhideWhenUsed/>
    <w:rsid w:val="00397917"/>
  </w:style>
  <w:style w:type="numbering" w:customStyle="1" w:styleId="Bezlisty913">
    <w:name w:val="Bez listy913"/>
    <w:next w:val="Bezlisty"/>
    <w:uiPriority w:val="99"/>
    <w:semiHidden/>
    <w:unhideWhenUsed/>
    <w:rsid w:val="00397917"/>
  </w:style>
  <w:style w:type="numbering" w:customStyle="1" w:styleId="Bezlisty1613">
    <w:name w:val="Bez listy1613"/>
    <w:next w:val="Bezlisty"/>
    <w:uiPriority w:val="99"/>
    <w:semiHidden/>
    <w:unhideWhenUsed/>
    <w:rsid w:val="00397917"/>
  </w:style>
  <w:style w:type="numbering" w:customStyle="1" w:styleId="Bezlisty2613">
    <w:name w:val="Bez listy2613"/>
    <w:next w:val="Bezlisty"/>
    <w:uiPriority w:val="99"/>
    <w:semiHidden/>
    <w:unhideWhenUsed/>
    <w:rsid w:val="00397917"/>
  </w:style>
  <w:style w:type="numbering" w:customStyle="1" w:styleId="Bezlisty3613">
    <w:name w:val="Bez listy3613"/>
    <w:next w:val="Bezlisty"/>
    <w:uiPriority w:val="99"/>
    <w:semiHidden/>
    <w:unhideWhenUsed/>
    <w:rsid w:val="00397917"/>
  </w:style>
  <w:style w:type="numbering" w:customStyle="1" w:styleId="Bezlisty1013">
    <w:name w:val="Bez listy1013"/>
    <w:next w:val="Bezlisty"/>
    <w:uiPriority w:val="99"/>
    <w:semiHidden/>
    <w:unhideWhenUsed/>
    <w:rsid w:val="00397917"/>
  </w:style>
  <w:style w:type="numbering" w:customStyle="1" w:styleId="Bezlisty1713">
    <w:name w:val="Bez listy1713"/>
    <w:next w:val="Bezlisty"/>
    <w:uiPriority w:val="99"/>
    <w:semiHidden/>
    <w:unhideWhenUsed/>
    <w:rsid w:val="00397917"/>
  </w:style>
  <w:style w:type="numbering" w:customStyle="1" w:styleId="Bezlisty2713">
    <w:name w:val="Bez listy2713"/>
    <w:next w:val="Bezlisty"/>
    <w:uiPriority w:val="99"/>
    <w:semiHidden/>
    <w:unhideWhenUsed/>
    <w:rsid w:val="00397917"/>
  </w:style>
  <w:style w:type="numbering" w:customStyle="1" w:styleId="Bezlisty3713">
    <w:name w:val="Bez listy3713"/>
    <w:next w:val="Bezlisty"/>
    <w:uiPriority w:val="99"/>
    <w:semiHidden/>
    <w:unhideWhenUsed/>
    <w:rsid w:val="00397917"/>
  </w:style>
  <w:style w:type="numbering" w:customStyle="1" w:styleId="Bezlisty1813">
    <w:name w:val="Bez listy1813"/>
    <w:next w:val="Bezlisty"/>
    <w:uiPriority w:val="99"/>
    <w:semiHidden/>
    <w:unhideWhenUsed/>
    <w:rsid w:val="00397917"/>
  </w:style>
  <w:style w:type="numbering" w:customStyle="1" w:styleId="Bezlisty1913">
    <w:name w:val="Bez listy1913"/>
    <w:next w:val="Bezlisty"/>
    <w:uiPriority w:val="99"/>
    <w:semiHidden/>
    <w:unhideWhenUsed/>
    <w:rsid w:val="00397917"/>
  </w:style>
  <w:style w:type="numbering" w:customStyle="1" w:styleId="Bezlisty293">
    <w:name w:val="Bez listy293"/>
    <w:next w:val="Bezlisty"/>
    <w:uiPriority w:val="99"/>
    <w:semiHidden/>
    <w:unhideWhenUsed/>
    <w:rsid w:val="00397917"/>
  </w:style>
  <w:style w:type="numbering" w:customStyle="1" w:styleId="Bezlisty1123">
    <w:name w:val="Bez listy1123"/>
    <w:next w:val="Bezlisty"/>
    <w:uiPriority w:val="99"/>
    <w:semiHidden/>
    <w:unhideWhenUsed/>
    <w:rsid w:val="00397917"/>
  </w:style>
  <w:style w:type="numbering" w:customStyle="1" w:styleId="Bezlisty2103">
    <w:name w:val="Bez listy2103"/>
    <w:next w:val="Bezlisty"/>
    <w:uiPriority w:val="99"/>
    <w:semiHidden/>
    <w:unhideWhenUsed/>
    <w:rsid w:val="00397917"/>
  </w:style>
  <w:style w:type="numbering" w:customStyle="1" w:styleId="Bezlisty393">
    <w:name w:val="Bez listy393"/>
    <w:next w:val="Bezlisty"/>
    <w:uiPriority w:val="99"/>
    <w:semiHidden/>
    <w:unhideWhenUsed/>
    <w:rsid w:val="00397917"/>
  </w:style>
  <w:style w:type="numbering" w:customStyle="1" w:styleId="Bezlisty453">
    <w:name w:val="Bez listy453"/>
    <w:next w:val="Bezlisty"/>
    <w:uiPriority w:val="99"/>
    <w:semiHidden/>
    <w:unhideWhenUsed/>
    <w:rsid w:val="00397917"/>
  </w:style>
  <w:style w:type="numbering" w:customStyle="1" w:styleId="Bezlisty1133">
    <w:name w:val="Bez listy1133"/>
    <w:next w:val="Bezlisty"/>
    <w:uiPriority w:val="99"/>
    <w:semiHidden/>
    <w:unhideWhenUsed/>
    <w:rsid w:val="00397917"/>
  </w:style>
  <w:style w:type="numbering" w:customStyle="1" w:styleId="Bezlisty2123">
    <w:name w:val="Bez listy2123"/>
    <w:next w:val="Bezlisty"/>
    <w:uiPriority w:val="99"/>
    <w:semiHidden/>
    <w:unhideWhenUsed/>
    <w:rsid w:val="00397917"/>
  </w:style>
  <w:style w:type="numbering" w:customStyle="1" w:styleId="Bezlisty3123">
    <w:name w:val="Bez listy3123"/>
    <w:next w:val="Bezlisty"/>
    <w:uiPriority w:val="99"/>
    <w:semiHidden/>
    <w:unhideWhenUsed/>
    <w:rsid w:val="00397917"/>
  </w:style>
  <w:style w:type="numbering" w:customStyle="1" w:styleId="Bezlisty523">
    <w:name w:val="Bez listy523"/>
    <w:next w:val="Bezlisty"/>
    <w:uiPriority w:val="99"/>
    <w:semiHidden/>
    <w:unhideWhenUsed/>
    <w:rsid w:val="00397917"/>
  </w:style>
  <w:style w:type="numbering" w:customStyle="1" w:styleId="Bezlisty1223">
    <w:name w:val="Bez listy1223"/>
    <w:next w:val="Bezlisty"/>
    <w:uiPriority w:val="99"/>
    <w:semiHidden/>
    <w:unhideWhenUsed/>
    <w:rsid w:val="00397917"/>
  </w:style>
  <w:style w:type="numbering" w:customStyle="1" w:styleId="Bezlisty2223">
    <w:name w:val="Bez listy2223"/>
    <w:next w:val="Bezlisty"/>
    <w:uiPriority w:val="99"/>
    <w:semiHidden/>
    <w:unhideWhenUsed/>
    <w:rsid w:val="00397917"/>
  </w:style>
  <w:style w:type="numbering" w:customStyle="1" w:styleId="Bezlisty3223">
    <w:name w:val="Bez listy3223"/>
    <w:next w:val="Bezlisty"/>
    <w:uiPriority w:val="99"/>
    <w:semiHidden/>
    <w:unhideWhenUsed/>
    <w:rsid w:val="00397917"/>
  </w:style>
  <w:style w:type="numbering" w:customStyle="1" w:styleId="Bezlisty4123">
    <w:name w:val="Bez listy4123"/>
    <w:next w:val="Bezlisty"/>
    <w:uiPriority w:val="99"/>
    <w:semiHidden/>
    <w:unhideWhenUsed/>
    <w:rsid w:val="00397917"/>
  </w:style>
  <w:style w:type="numbering" w:customStyle="1" w:styleId="Bezlisty623">
    <w:name w:val="Bez listy623"/>
    <w:next w:val="Bezlisty"/>
    <w:uiPriority w:val="99"/>
    <w:semiHidden/>
    <w:unhideWhenUsed/>
    <w:rsid w:val="00397917"/>
  </w:style>
  <w:style w:type="numbering" w:customStyle="1" w:styleId="Bezlisty1323">
    <w:name w:val="Bez listy1323"/>
    <w:next w:val="Bezlisty"/>
    <w:uiPriority w:val="99"/>
    <w:semiHidden/>
    <w:unhideWhenUsed/>
    <w:rsid w:val="00397917"/>
  </w:style>
  <w:style w:type="numbering" w:customStyle="1" w:styleId="Bezlisty2323">
    <w:name w:val="Bez listy2323"/>
    <w:next w:val="Bezlisty"/>
    <w:uiPriority w:val="99"/>
    <w:semiHidden/>
    <w:unhideWhenUsed/>
    <w:rsid w:val="00397917"/>
  </w:style>
  <w:style w:type="numbering" w:customStyle="1" w:styleId="Bezlisty3323">
    <w:name w:val="Bez listy3323"/>
    <w:next w:val="Bezlisty"/>
    <w:uiPriority w:val="99"/>
    <w:semiHidden/>
    <w:unhideWhenUsed/>
    <w:rsid w:val="00397917"/>
  </w:style>
  <w:style w:type="numbering" w:customStyle="1" w:styleId="Bezlisty723">
    <w:name w:val="Bez listy723"/>
    <w:next w:val="Bezlisty"/>
    <w:uiPriority w:val="99"/>
    <w:semiHidden/>
    <w:unhideWhenUsed/>
    <w:rsid w:val="00397917"/>
  </w:style>
  <w:style w:type="numbering" w:customStyle="1" w:styleId="Bezlisty1423">
    <w:name w:val="Bez listy1423"/>
    <w:next w:val="Bezlisty"/>
    <w:uiPriority w:val="99"/>
    <w:semiHidden/>
    <w:unhideWhenUsed/>
    <w:rsid w:val="00397917"/>
  </w:style>
  <w:style w:type="numbering" w:customStyle="1" w:styleId="Bezlisty2423">
    <w:name w:val="Bez listy2423"/>
    <w:next w:val="Bezlisty"/>
    <w:uiPriority w:val="99"/>
    <w:semiHidden/>
    <w:unhideWhenUsed/>
    <w:rsid w:val="00397917"/>
  </w:style>
  <w:style w:type="numbering" w:customStyle="1" w:styleId="Bezlisty3423">
    <w:name w:val="Bez listy3423"/>
    <w:next w:val="Bezlisty"/>
    <w:uiPriority w:val="99"/>
    <w:semiHidden/>
    <w:unhideWhenUsed/>
    <w:rsid w:val="00397917"/>
  </w:style>
  <w:style w:type="numbering" w:customStyle="1" w:styleId="Bezlisty4223">
    <w:name w:val="Bez listy4223"/>
    <w:next w:val="Bezlisty"/>
    <w:uiPriority w:val="99"/>
    <w:semiHidden/>
    <w:unhideWhenUsed/>
    <w:rsid w:val="00397917"/>
  </w:style>
  <w:style w:type="numbering" w:customStyle="1" w:styleId="Bezlisty823">
    <w:name w:val="Bez listy823"/>
    <w:next w:val="Bezlisty"/>
    <w:uiPriority w:val="99"/>
    <w:semiHidden/>
    <w:unhideWhenUsed/>
    <w:rsid w:val="00397917"/>
  </w:style>
  <w:style w:type="numbering" w:customStyle="1" w:styleId="Bezlisty1523">
    <w:name w:val="Bez listy1523"/>
    <w:next w:val="Bezlisty"/>
    <w:uiPriority w:val="99"/>
    <w:semiHidden/>
    <w:unhideWhenUsed/>
    <w:rsid w:val="00397917"/>
  </w:style>
  <w:style w:type="numbering" w:customStyle="1" w:styleId="Bezlisty2523">
    <w:name w:val="Bez listy2523"/>
    <w:next w:val="Bezlisty"/>
    <w:uiPriority w:val="99"/>
    <w:semiHidden/>
    <w:unhideWhenUsed/>
    <w:rsid w:val="00397917"/>
  </w:style>
  <w:style w:type="numbering" w:customStyle="1" w:styleId="Bezlisty3523">
    <w:name w:val="Bez listy3523"/>
    <w:next w:val="Bezlisty"/>
    <w:uiPriority w:val="99"/>
    <w:semiHidden/>
    <w:unhideWhenUsed/>
    <w:rsid w:val="00397917"/>
  </w:style>
  <w:style w:type="numbering" w:customStyle="1" w:styleId="Bezlisty4323">
    <w:name w:val="Bez listy4323"/>
    <w:next w:val="Bezlisty"/>
    <w:uiPriority w:val="99"/>
    <w:semiHidden/>
    <w:unhideWhenUsed/>
    <w:rsid w:val="00397917"/>
  </w:style>
  <w:style w:type="numbering" w:customStyle="1" w:styleId="Bezlisty923">
    <w:name w:val="Bez listy923"/>
    <w:next w:val="Bezlisty"/>
    <w:uiPriority w:val="99"/>
    <w:semiHidden/>
    <w:unhideWhenUsed/>
    <w:rsid w:val="00397917"/>
  </w:style>
  <w:style w:type="numbering" w:customStyle="1" w:styleId="Bezlisty1623">
    <w:name w:val="Bez listy1623"/>
    <w:next w:val="Bezlisty"/>
    <w:uiPriority w:val="99"/>
    <w:semiHidden/>
    <w:unhideWhenUsed/>
    <w:rsid w:val="00397917"/>
  </w:style>
  <w:style w:type="numbering" w:customStyle="1" w:styleId="Bezlisty2623">
    <w:name w:val="Bez listy2623"/>
    <w:next w:val="Bezlisty"/>
    <w:uiPriority w:val="99"/>
    <w:semiHidden/>
    <w:unhideWhenUsed/>
    <w:rsid w:val="00397917"/>
  </w:style>
  <w:style w:type="numbering" w:customStyle="1" w:styleId="Bezlisty3623">
    <w:name w:val="Bez listy3623"/>
    <w:next w:val="Bezlisty"/>
    <w:uiPriority w:val="99"/>
    <w:semiHidden/>
    <w:unhideWhenUsed/>
    <w:rsid w:val="00397917"/>
  </w:style>
  <w:style w:type="numbering" w:customStyle="1" w:styleId="Bezlisty1023">
    <w:name w:val="Bez listy1023"/>
    <w:next w:val="Bezlisty"/>
    <w:uiPriority w:val="99"/>
    <w:semiHidden/>
    <w:unhideWhenUsed/>
    <w:rsid w:val="00397917"/>
  </w:style>
  <w:style w:type="numbering" w:customStyle="1" w:styleId="Bezlisty1723">
    <w:name w:val="Bez listy1723"/>
    <w:next w:val="Bezlisty"/>
    <w:uiPriority w:val="99"/>
    <w:semiHidden/>
    <w:unhideWhenUsed/>
    <w:rsid w:val="00397917"/>
  </w:style>
  <w:style w:type="numbering" w:customStyle="1" w:styleId="Bezlisty2723">
    <w:name w:val="Bez listy2723"/>
    <w:next w:val="Bezlisty"/>
    <w:uiPriority w:val="99"/>
    <w:semiHidden/>
    <w:unhideWhenUsed/>
    <w:rsid w:val="00397917"/>
  </w:style>
  <w:style w:type="numbering" w:customStyle="1" w:styleId="Bezlisty3723">
    <w:name w:val="Bez listy3723"/>
    <w:next w:val="Bezlisty"/>
    <w:uiPriority w:val="99"/>
    <w:semiHidden/>
    <w:unhideWhenUsed/>
    <w:rsid w:val="00397917"/>
  </w:style>
  <w:style w:type="numbering" w:customStyle="1" w:styleId="Bezlisty1823">
    <w:name w:val="Bez listy1823"/>
    <w:next w:val="Bezlisty"/>
    <w:uiPriority w:val="99"/>
    <w:semiHidden/>
    <w:unhideWhenUsed/>
    <w:rsid w:val="00397917"/>
  </w:style>
  <w:style w:type="numbering" w:customStyle="1" w:styleId="Bezlisty1923">
    <w:name w:val="Bez listy1923"/>
    <w:next w:val="Bezlisty"/>
    <w:uiPriority w:val="99"/>
    <w:semiHidden/>
    <w:unhideWhenUsed/>
    <w:rsid w:val="00397917"/>
  </w:style>
  <w:style w:type="numbering" w:customStyle="1" w:styleId="Bezlisty303">
    <w:name w:val="Bez listy303"/>
    <w:next w:val="Bezlisty"/>
    <w:uiPriority w:val="99"/>
    <w:semiHidden/>
    <w:unhideWhenUsed/>
    <w:rsid w:val="00397917"/>
  </w:style>
  <w:style w:type="numbering" w:customStyle="1" w:styleId="Bezlisty1143">
    <w:name w:val="Bez listy1143"/>
    <w:next w:val="Bezlisty"/>
    <w:uiPriority w:val="99"/>
    <w:semiHidden/>
    <w:unhideWhenUsed/>
    <w:rsid w:val="00397917"/>
  </w:style>
  <w:style w:type="numbering" w:customStyle="1" w:styleId="Bezlisty2133">
    <w:name w:val="Bez listy2133"/>
    <w:next w:val="Bezlisty"/>
    <w:uiPriority w:val="99"/>
    <w:semiHidden/>
    <w:unhideWhenUsed/>
    <w:rsid w:val="00397917"/>
  </w:style>
  <w:style w:type="numbering" w:customStyle="1" w:styleId="Bezlisty3103">
    <w:name w:val="Bez listy3103"/>
    <w:next w:val="Bezlisty"/>
    <w:uiPriority w:val="99"/>
    <w:semiHidden/>
    <w:unhideWhenUsed/>
    <w:rsid w:val="00397917"/>
  </w:style>
  <w:style w:type="numbering" w:customStyle="1" w:styleId="Bezlisty463">
    <w:name w:val="Bez listy463"/>
    <w:next w:val="Bezlisty"/>
    <w:uiPriority w:val="99"/>
    <w:semiHidden/>
    <w:unhideWhenUsed/>
    <w:rsid w:val="00397917"/>
  </w:style>
  <w:style w:type="numbering" w:customStyle="1" w:styleId="Bezlisty1153">
    <w:name w:val="Bez listy1153"/>
    <w:next w:val="Bezlisty"/>
    <w:uiPriority w:val="99"/>
    <w:semiHidden/>
    <w:unhideWhenUsed/>
    <w:rsid w:val="00397917"/>
  </w:style>
  <w:style w:type="numbering" w:customStyle="1" w:styleId="Bezlisty2143">
    <w:name w:val="Bez listy2143"/>
    <w:next w:val="Bezlisty"/>
    <w:uiPriority w:val="99"/>
    <w:semiHidden/>
    <w:unhideWhenUsed/>
    <w:rsid w:val="00397917"/>
  </w:style>
  <w:style w:type="numbering" w:customStyle="1" w:styleId="Bezlisty3133">
    <w:name w:val="Bez listy3133"/>
    <w:next w:val="Bezlisty"/>
    <w:uiPriority w:val="99"/>
    <w:semiHidden/>
    <w:unhideWhenUsed/>
    <w:rsid w:val="00397917"/>
  </w:style>
  <w:style w:type="numbering" w:customStyle="1" w:styleId="Bezlisty533">
    <w:name w:val="Bez listy533"/>
    <w:next w:val="Bezlisty"/>
    <w:uiPriority w:val="99"/>
    <w:semiHidden/>
    <w:unhideWhenUsed/>
    <w:rsid w:val="00397917"/>
  </w:style>
  <w:style w:type="numbering" w:customStyle="1" w:styleId="Bezlisty1233">
    <w:name w:val="Bez listy1233"/>
    <w:next w:val="Bezlisty"/>
    <w:uiPriority w:val="99"/>
    <w:semiHidden/>
    <w:unhideWhenUsed/>
    <w:rsid w:val="00397917"/>
  </w:style>
  <w:style w:type="numbering" w:customStyle="1" w:styleId="Bezlisty2233">
    <w:name w:val="Bez listy2233"/>
    <w:next w:val="Bezlisty"/>
    <w:uiPriority w:val="99"/>
    <w:semiHidden/>
    <w:unhideWhenUsed/>
    <w:rsid w:val="00397917"/>
  </w:style>
  <w:style w:type="numbering" w:customStyle="1" w:styleId="Bezlisty3233">
    <w:name w:val="Bez listy3233"/>
    <w:next w:val="Bezlisty"/>
    <w:uiPriority w:val="99"/>
    <w:semiHidden/>
    <w:unhideWhenUsed/>
    <w:rsid w:val="00397917"/>
  </w:style>
  <w:style w:type="numbering" w:customStyle="1" w:styleId="Bezlisty4133">
    <w:name w:val="Bez listy4133"/>
    <w:next w:val="Bezlisty"/>
    <w:uiPriority w:val="99"/>
    <w:semiHidden/>
    <w:unhideWhenUsed/>
    <w:rsid w:val="00397917"/>
  </w:style>
  <w:style w:type="numbering" w:customStyle="1" w:styleId="Bezlisty633">
    <w:name w:val="Bez listy633"/>
    <w:next w:val="Bezlisty"/>
    <w:uiPriority w:val="99"/>
    <w:semiHidden/>
    <w:unhideWhenUsed/>
    <w:rsid w:val="00397917"/>
  </w:style>
  <w:style w:type="numbering" w:customStyle="1" w:styleId="Bezlisty1333">
    <w:name w:val="Bez listy1333"/>
    <w:next w:val="Bezlisty"/>
    <w:uiPriority w:val="99"/>
    <w:semiHidden/>
    <w:unhideWhenUsed/>
    <w:rsid w:val="00397917"/>
  </w:style>
  <w:style w:type="numbering" w:customStyle="1" w:styleId="Bezlisty2333">
    <w:name w:val="Bez listy2333"/>
    <w:next w:val="Bezlisty"/>
    <w:uiPriority w:val="99"/>
    <w:semiHidden/>
    <w:unhideWhenUsed/>
    <w:rsid w:val="00397917"/>
  </w:style>
  <w:style w:type="numbering" w:customStyle="1" w:styleId="Bezlisty3333">
    <w:name w:val="Bez listy3333"/>
    <w:next w:val="Bezlisty"/>
    <w:uiPriority w:val="99"/>
    <w:semiHidden/>
    <w:unhideWhenUsed/>
    <w:rsid w:val="00397917"/>
  </w:style>
  <w:style w:type="numbering" w:customStyle="1" w:styleId="Bezlisty733">
    <w:name w:val="Bez listy733"/>
    <w:next w:val="Bezlisty"/>
    <w:uiPriority w:val="99"/>
    <w:semiHidden/>
    <w:unhideWhenUsed/>
    <w:rsid w:val="00397917"/>
  </w:style>
  <w:style w:type="numbering" w:customStyle="1" w:styleId="Bezlisty1433">
    <w:name w:val="Bez listy1433"/>
    <w:next w:val="Bezlisty"/>
    <w:uiPriority w:val="99"/>
    <w:semiHidden/>
    <w:unhideWhenUsed/>
    <w:rsid w:val="00397917"/>
  </w:style>
  <w:style w:type="numbering" w:customStyle="1" w:styleId="Bezlisty2433">
    <w:name w:val="Bez listy2433"/>
    <w:next w:val="Bezlisty"/>
    <w:uiPriority w:val="99"/>
    <w:semiHidden/>
    <w:unhideWhenUsed/>
    <w:rsid w:val="00397917"/>
  </w:style>
  <w:style w:type="numbering" w:customStyle="1" w:styleId="Bezlisty3433">
    <w:name w:val="Bez listy3433"/>
    <w:next w:val="Bezlisty"/>
    <w:uiPriority w:val="99"/>
    <w:semiHidden/>
    <w:unhideWhenUsed/>
    <w:rsid w:val="00397917"/>
  </w:style>
  <w:style w:type="numbering" w:customStyle="1" w:styleId="Bezlisty4233">
    <w:name w:val="Bez listy4233"/>
    <w:next w:val="Bezlisty"/>
    <w:uiPriority w:val="99"/>
    <w:semiHidden/>
    <w:unhideWhenUsed/>
    <w:rsid w:val="00397917"/>
  </w:style>
  <w:style w:type="numbering" w:customStyle="1" w:styleId="Bezlisty833">
    <w:name w:val="Bez listy833"/>
    <w:next w:val="Bezlisty"/>
    <w:uiPriority w:val="99"/>
    <w:semiHidden/>
    <w:unhideWhenUsed/>
    <w:rsid w:val="00397917"/>
  </w:style>
  <w:style w:type="numbering" w:customStyle="1" w:styleId="Bezlisty1533">
    <w:name w:val="Bez listy1533"/>
    <w:next w:val="Bezlisty"/>
    <w:uiPriority w:val="99"/>
    <w:semiHidden/>
    <w:unhideWhenUsed/>
    <w:rsid w:val="00397917"/>
  </w:style>
  <w:style w:type="numbering" w:customStyle="1" w:styleId="Bezlisty2533">
    <w:name w:val="Bez listy2533"/>
    <w:next w:val="Bezlisty"/>
    <w:uiPriority w:val="99"/>
    <w:semiHidden/>
    <w:unhideWhenUsed/>
    <w:rsid w:val="00397917"/>
  </w:style>
  <w:style w:type="numbering" w:customStyle="1" w:styleId="Bezlisty3533">
    <w:name w:val="Bez listy3533"/>
    <w:next w:val="Bezlisty"/>
    <w:uiPriority w:val="99"/>
    <w:semiHidden/>
    <w:unhideWhenUsed/>
    <w:rsid w:val="00397917"/>
  </w:style>
  <w:style w:type="numbering" w:customStyle="1" w:styleId="Bezlisty4333">
    <w:name w:val="Bez listy4333"/>
    <w:next w:val="Bezlisty"/>
    <w:uiPriority w:val="99"/>
    <w:semiHidden/>
    <w:unhideWhenUsed/>
    <w:rsid w:val="00397917"/>
  </w:style>
  <w:style w:type="numbering" w:customStyle="1" w:styleId="Bezlisty933">
    <w:name w:val="Bez listy933"/>
    <w:next w:val="Bezlisty"/>
    <w:uiPriority w:val="99"/>
    <w:semiHidden/>
    <w:unhideWhenUsed/>
    <w:rsid w:val="00397917"/>
  </w:style>
  <w:style w:type="numbering" w:customStyle="1" w:styleId="Bezlisty1633">
    <w:name w:val="Bez listy1633"/>
    <w:next w:val="Bezlisty"/>
    <w:uiPriority w:val="99"/>
    <w:semiHidden/>
    <w:unhideWhenUsed/>
    <w:rsid w:val="00397917"/>
  </w:style>
  <w:style w:type="numbering" w:customStyle="1" w:styleId="Bezlisty2633">
    <w:name w:val="Bez listy2633"/>
    <w:next w:val="Bezlisty"/>
    <w:uiPriority w:val="99"/>
    <w:semiHidden/>
    <w:unhideWhenUsed/>
    <w:rsid w:val="00397917"/>
  </w:style>
  <w:style w:type="numbering" w:customStyle="1" w:styleId="Bezlisty3633">
    <w:name w:val="Bez listy3633"/>
    <w:next w:val="Bezlisty"/>
    <w:uiPriority w:val="99"/>
    <w:semiHidden/>
    <w:unhideWhenUsed/>
    <w:rsid w:val="00397917"/>
  </w:style>
  <w:style w:type="numbering" w:customStyle="1" w:styleId="Bezlisty1033">
    <w:name w:val="Bez listy1033"/>
    <w:next w:val="Bezlisty"/>
    <w:uiPriority w:val="99"/>
    <w:semiHidden/>
    <w:unhideWhenUsed/>
    <w:rsid w:val="00397917"/>
  </w:style>
  <w:style w:type="numbering" w:customStyle="1" w:styleId="Bezlisty1733">
    <w:name w:val="Bez listy1733"/>
    <w:next w:val="Bezlisty"/>
    <w:uiPriority w:val="99"/>
    <w:semiHidden/>
    <w:unhideWhenUsed/>
    <w:rsid w:val="00397917"/>
  </w:style>
  <w:style w:type="numbering" w:customStyle="1" w:styleId="Bezlisty2733">
    <w:name w:val="Bez listy2733"/>
    <w:next w:val="Bezlisty"/>
    <w:uiPriority w:val="99"/>
    <w:semiHidden/>
    <w:unhideWhenUsed/>
    <w:rsid w:val="00397917"/>
  </w:style>
  <w:style w:type="numbering" w:customStyle="1" w:styleId="Bezlisty3733">
    <w:name w:val="Bez listy3733"/>
    <w:next w:val="Bezlisty"/>
    <w:uiPriority w:val="99"/>
    <w:semiHidden/>
    <w:unhideWhenUsed/>
    <w:rsid w:val="00397917"/>
  </w:style>
  <w:style w:type="numbering" w:customStyle="1" w:styleId="Bezlisty1833">
    <w:name w:val="Bez listy1833"/>
    <w:next w:val="Bezlisty"/>
    <w:uiPriority w:val="99"/>
    <w:semiHidden/>
    <w:unhideWhenUsed/>
    <w:rsid w:val="00397917"/>
  </w:style>
  <w:style w:type="numbering" w:customStyle="1" w:styleId="Bezlisty1933">
    <w:name w:val="Bez listy1933"/>
    <w:next w:val="Bezlisty"/>
    <w:uiPriority w:val="99"/>
    <w:semiHidden/>
    <w:unhideWhenUsed/>
    <w:rsid w:val="00397917"/>
  </w:style>
  <w:style w:type="numbering" w:customStyle="1" w:styleId="Bezlisty2013">
    <w:name w:val="Bez listy2013"/>
    <w:next w:val="Bezlisty"/>
    <w:uiPriority w:val="99"/>
    <w:semiHidden/>
    <w:unhideWhenUsed/>
    <w:rsid w:val="00397917"/>
  </w:style>
  <w:style w:type="numbering" w:customStyle="1" w:styleId="Bezlisty2813">
    <w:name w:val="Bez listy2813"/>
    <w:next w:val="Bezlisty"/>
    <w:uiPriority w:val="99"/>
    <w:semiHidden/>
    <w:unhideWhenUsed/>
    <w:rsid w:val="00397917"/>
  </w:style>
  <w:style w:type="numbering" w:customStyle="1" w:styleId="Styl1112">
    <w:name w:val="Styl1112"/>
    <w:rsid w:val="00397917"/>
  </w:style>
  <w:style w:type="numbering" w:customStyle="1" w:styleId="Bezlisty11013">
    <w:name w:val="Bez listy11013"/>
    <w:next w:val="Bezlisty"/>
    <w:uiPriority w:val="99"/>
    <w:semiHidden/>
    <w:unhideWhenUsed/>
    <w:rsid w:val="00397917"/>
  </w:style>
  <w:style w:type="numbering" w:customStyle="1" w:styleId="Bezlisty2913">
    <w:name w:val="Bez listy2913"/>
    <w:next w:val="Bezlisty"/>
    <w:uiPriority w:val="99"/>
    <w:semiHidden/>
    <w:unhideWhenUsed/>
    <w:rsid w:val="00397917"/>
  </w:style>
  <w:style w:type="numbering" w:customStyle="1" w:styleId="Bezlisty3813">
    <w:name w:val="Bez listy3813"/>
    <w:next w:val="Bezlisty"/>
    <w:uiPriority w:val="99"/>
    <w:semiHidden/>
    <w:unhideWhenUsed/>
    <w:rsid w:val="00397917"/>
  </w:style>
  <w:style w:type="numbering" w:customStyle="1" w:styleId="Bezlisty4413">
    <w:name w:val="Bez listy4413"/>
    <w:next w:val="Bezlisty"/>
    <w:uiPriority w:val="99"/>
    <w:semiHidden/>
    <w:unhideWhenUsed/>
    <w:rsid w:val="00397917"/>
  </w:style>
  <w:style w:type="numbering" w:customStyle="1" w:styleId="Bezlisty11113">
    <w:name w:val="Bez listy11113"/>
    <w:next w:val="Bezlisty"/>
    <w:uiPriority w:val="99"/>
    <w:semiHidden/>
    <w:unhideWhenUsed/>
    <w:rsid w:val="00397917"/>
  </w:style>
  <w:style w:type="numbering" w:customStyle="1" w:styleId="Bezlisty21113">
    <w:name w:val="Bez listy21113"/>
    <w:next w:val="Bezlisty"/>
    <w:uiPriority w:val="99"/>
    <w:semiHidden/>
    <w:unhideWhenUsed/>
    <w:rsid w:val="00397917"/>
  </w:style>
  <w:style w:type="numbering" w:customStyle="1" w:styleId="Bezlisty31113">
    <w:name w:val="Bez listy31113"/>
    <w:next w:val="Bezlisty"/>
    <w:uiPriority w:val="99"/>
    <w:semiHidden/>
    <w:unhideWhenUsed/>
    <w:rsid w:val="00397917"/>
  </w:style>
  <w:style w:type="numbering" w:customStyle="1" w:styleId="Bezlisty5113">
    <w:name w:val="Bez listy5113"/>
    <w:next w:val="Bezlisty"/>
    <w:uiPriority w:val="99"/>
    <w:semiHidden/>
    <w:unhideWhenUsed/>
    <w:rsid w:val="00397917"/>
  </w:style>
  <w:style w:type="numbering" w:customStyle="1" w:styleId="Bezlisty12113">
    <w:name w:val="Bez listy12113"/>
    <w:next w:val="Bezlisty"/>
    <w:uiPriority w:val="99"/>
    <w:semiHidden/>
    <w:unhideWhenUsed/>
    <w:rsid w:val="00397917"/>
  </w:style>
  <w:style w:type="numbering" w:customStyle="1" w:styleId="Bezlisty22113">
    <w:name w:val="Bez listy22113"/>
    <w:next w:val="Bezlisty"/>
    <w:uiPriority w:val="99"/>
    <w:semiHidden/>
    <w:unhideWhenUsed/>
    <w:rsid w:val="00397917"/>
  </w:style>
  <w:style w:type="numbering" w:customStyle="1" w:styleId="Bezlisty32113">
    <w:name w:val="Bez listy32113"/>
    <w:next w:val="Bezlisty"/>
    <w:uiPriority w:val="99"/>
    <w:semiHidden/>
    <w:unhideWhenUsed/>
    <w:rsid w:val="00397917"/>
  </w:style>
  <w:style w:type="numbering" w:customStyle="1" w:styleId="Bezlisty41113">
    <w:name w:val="Bez listy41113"/>
    <w:next w:val="Bezlisty"/>
    <w:uiPriority w:val="99"/>
    <w:semiHidden/>
    <w:unhideWhenUsed/>
    <w:rsid w:val="00397917"/>
  </w:style>
  <w:style w:type="numbering" w:customStyle="1" w:styleId="Bezlisty6113">
    <w:name w:val="Bez listy6113"/>
    <w:next w:val="Bezlisty"/>
    <w:uiPriority w:val="99"/>
    <w:semiHidden/>
    <w:unhideWhenUsed/>
    <w:rsid w:val="00397917"/>
  </w:style>
  <w:style w:type="numbering" w:customStyle="1" w:styleId="Bezlisty13113">
    <w:name w:val="Bez listy13113"/>
    <w:next w:val="Bezlisty"/>
    <w:uiPriority w:val="99"/>
    <w:semiHidden/>
    <w:unhideWhenUsed/>
    <w:rsid w:val="00397917"/>
  </w:style>
  <w:style w:type="numbering" w:customStyle="1" w:styleId="Bezlisty23113">
    <w:name w:val="Bez listy23113"/>
    <w:next w:val="Bezlisty"/>
    <w:uiPriority w:val="99"/>
    <w:semiHidden/>
    <w:unhideWhenUsed/>
    <w:rsid w:val="00397917"/>
  </w:style>
  <w:style w:type="numbering" w:customStyle="1" w:styleId="Bezlisty33113">
    <w:name w:val="Bez listy33113"/>
    <w:next w:val="Bezlisty"/>
    <w:uiPriority w:val="99"/>
    <w:semiHidden/>
    <w:unhideWhenUsed/>
    <w:rsid w:val="00397917"/>
  </w:style>
  <w:style w:type="numbering" w:customStyle="1" w:styleId="Bezlisty7113">
    <w:name w:val="Bez listy7113"/>
    <w:next w:val="Bezlisty"/>
    <w:uiPriority w:val="99"/>
    <w:semiHidden/>
    <w:unhideWhenUsed/>
    <w:rsid w:val="00397917"/>
  </w:style>
  <w:style w:type="numbering" w:customStyle="1" w:styleId="Bezlisty14113">
    <w:name w:val="Bez listy14113"/>
    <w:next w:val="Bezlisty"/>
    <w:uiPriority w:val="99"/>
    <w:semiHidden/>
    <w:unhideWhenUsed/>
    <w:rsid w:val="00397917"/>
  </w:style>
  <w:style w:type="numbering" w:customStyle="1" w:styleId="Bezlisty24113">
    <w:name w:val="Bez listy24113"/>
    <w:next w:val="Bezlisty"/>
    <w:uiPriority w:val="99"/>
    <w:semiHidden/>
    <w:unhideWhenUsed/>
    <w:rsid w:val="00397917"/>
  </w:style>
  <w:style w:type="numbering" w:customStyle="1" w:styleId="Bezlisty34113">
    <w:name w:val="Bez listy34113"/>
    <w:next w:val="Bezlisty"/>
    <w:uiPriority w:val="99"/>
    <w:semiHidden/>
    <w:unhideWhenUsed/>
    <w:rsid w:val="00397917"/>
  </w:style>
  <w:style w:type="numbering" w:customStyle="1" w:styleId="Bezlisty42113">
    <w:name w:val="Bez listy42113"/>
    <w:next w:val="Bezlisty"/>
    <w:uiPriority w:val="99"/>
    <w:semiHidden/>
    <w:unhideWhenUsed/>
    <w:rsid w:val="00397917"/>
  </w:style>
  <w:style w:type="numbering" w:customStyle="1" w:styleId="Bezlisty8113">
    <w:name w:val="Bez listy8113"/>
    <w:next w:val="Bezlisty"/>
    <w:uiPriority w:val="99"/>
    <w:semiHidden/>
    <w:unhideWhenUsed/>
    <w:rsid w:val="00397917"/>
  </w:style>
  <w:style w:type="numbering" w:customStyle="1" w:styleId="Bezlisty15113">
    <w:name w:val="Bez listy15113"/>
    <w:next w:val="Bezlisty"/>
    <w:uiPriority w:val="99"/>
    <w:semiHidden/>
    <w:unhideWhenUsed/>
    <w:rsid w:val="00397917"/>
  </w:style>
  <w:style w:type="numbering" w:customStyle="1" w:styleId="Bezlisty25113">
    <w:name w:val="Bez listy25113"/>
    <w:next w:val="Bezlisty"/>
    <w:uiPriority w:val="99"/>
    <w:semiHidden/>
    <w:unhideWhenUsed/>
    <w:rsid w:val="00397917"/>
  </w:style>
  <w:style w:type="numbering" w:customStyle="1" w:styleId="Bezlisty35113">
    <w:name w:val="Bez listy35113"/>
    <w:next w:val="Bezlisty"/>
    <w:uiPriority w:val="99"/>
    <w:semiHidden/>
    <w:unhideWhenUsed/>
    <w:rsid w:val="00397917"/>
  </w:style>
  <w:style w:type="numbering" w:customStyle="1" w:styleId="Bezlisty43113">
    <w:name w:val="Bez listy43113"/>
    <w:next w:val="Bezlisty"/>
    <w:uiPriority w:val="99"/>
    <w:semiHidden/>
    <w:unhideWhenUsed/>
    <w:rsid w:val="00397917"/>
  </w:style>
  <w:style w:type="numbering" w:customStyle="1" w:styleId="Bezlisty9113">
    <w:name w:val="Bez listy9113"/>
    <w:next w:val="Bezlisty"/>
    <w:uiPriority w:val="99"/>
    <w:semiHidden/>
    <w:unhideWhenUsed/>
    <w:rsid w:val="00397917"/>
  </w:style>
  <w:style w:type="numbering" w:customStyle="1" w:styleId="Bezlisty16113">
    <w:name w:val="Bez listy16113"/>
    <w:next w:val="Bezlisty"/>
    <w:uiPriority w:val="99"/>
    <w:semiHidden/>
    <w:unhideWhenUsed/>
    <w:rsid w:val="00397917"/>
  </w:style>
  <w:style w:type="numbering" w:customStyle="1" w:styleId="Bezlisty26113">
    <w:name w:val="Bez listy26113"/>
    <w:next w:val="Bezlisty"/>
    <w:uiPriority w:val="99"/>
    <w:semiHidden/>
    <w:unhideWhenUsed/>
    <w:rsid w:val="00397917"/>
  </w:style>
  <w:style w:type="numbering" w:customStyle="1" w:styleId="Bezlisty36113">
    <w:name w:val="Bez listy36113"/>
    <w:next w:val="Bezlisty"/>
    <w:uiPriority w:val="99"/>
    <w:semiHidden/>
    <w:unhideWhenUsed/>
    <w:rsid w:val="00397917"/>
  </w:style>
  <w:style w:type="numbering" w:customStyle="1" w:styleId="Bezlisty10113">
    <w:name w:val="Bez listy10113"/>
    <w:next w:val="Bezlisty"/>
    <w:uiPriority w:val="99"/>
    <w:semiHidden/>
    <w:unhideWhenUsed/>
    <w:rsid w:val="00397917"/>
  </w:style>
  <w:style w:type="numbering" w:customStyle="1" w:styleId="Bezlisty17113">
    <w:name w:val="Bez listy17113"/>
    <w:next w:val="Bezlisty"/>
    <w:uiPriority w:val="99"/>
    <w:semiHidden/>
    <w:unhideWhenUsed/>
    <w:rsid w:val="00397917"/>
  </w:style>
  <w:style w:type="numbering" w:customStyle="1" w:styleId="Bezlisty27113">
    <w:name w:val="Bez listy27113"/>
    <w:next w:val="Bezlisty"/>
    <w:uiPriority w:val="99"/>
    <w:semiHidden/>
    <w:unhideWhenUsed/>
    <w:rsid w:val="00397917"/>
  </w:style>
  <w:style w:type="numbering" w:customStyle="1" w:styleId="Bezlisty37113">
    <w:name w:val="Bez listy37113"/>
    <w:next w:val="Bezlisty"/>
    <w:uiPriority w:val="99"/>
    <w:semiHidden/>
    <w:unhideWhenUsed/>
    <w:rsid w:val="00397917"/>
  </w:style>
  <w:style w:type="numbering" w:customStyle="1" w:styleId="Bezlisty18113">
    <w:name w:val="Bez listy18113"/>
    <w:next w:val="Bezlisty"/>
    <w:uiPriority w:val="99"/>
    <w:semiHidden/>
    <w:unhideWhenUsed/>
    <w:rsid w:val="00397917"/>
  </w:style>
  <w:style w:type="numbering" w:customStyle="1" w:styleId="Bezlisty19113">
    <w:name w:val="Bez listy19113"/>
    <w:next w:val="Bezlisty"/>
    <w:uiPriority w:val="99"/>
    <w:semiHidden/>
    <w:unhideWhenUsed/>
    <w:rsid w:val="00397917"/>
  </w:style>
  <w:style w:type="numbering" w:customStyle="1" w:styleId="Bezlisty20112">
    <w:name w:val="Bez listy20112"/>
    <w:next w:val="Bezlisty"/>
    <w:uiPriority w:val="99"/>
    <w:semiHidden/>
    <w:unhideWhenUsed/>
    <w:rsid w:val="00397917"/>
  </w:style>
  <w:style w:type="numbering" w:customStyle="1" w:styleId="Bezlisty3012">
    <w:name w:val="Bez listy3012"/>
    <w:next w:val="Bezlisty"/>
    <w:uiPriority w:val="99"/>
    <w:semiHidden/>
    <w:unhideWhenUsed/>
    <w:rsid w:val="00397917"/>
  </w:style>
  <w:style w:type="numbering" w:customStyle="1" w:styleId="Styl122">
    <w:name w:val="Styl122"/>
    <w:rsid w:val="00397917"/>
  </w:style>
  <w:style w:type="numbering" w:customStyle="1" w:styleId="Bezlisty11213">
    <w:name w:val="Bez listy11213"/>
    <w:next w:val="Bezlisty"/>
    <w:uiPriority w:val="99"/>
    <w:semiHidden/>
    <w:unhideWhenUsed/>
    <w:rsid w:val="00397917"/>
  </w:style>
  <w:style w:type="numbering" w:customStyle="1" w:styleId="Bezlisty21013">
    <w:name w:val="Bez listy21013"/>
    <w:next w:val="Bezlisty"/>
    <w:uiPriority w:val="99"/>
    <w:semiHidden/>
    <w:unhideWhenUsed/>
    <w:rsid w:val="00397917"/>
  </w:style>
  <w:style w:type="numbering" w:customStyle="1" w:styleId="Bezlisty3913">
    <w:name w:val="Bez listy3913"/>
    <w:next w:val="Bezlisty"/>
    <w:uiPriority w:val="99"/>
    <w:semiHidden/>
    <w:unhideWhenUsed/>
    <w:rsid w:val="00397917"/>
  </w:style>
  <w:style w:type="numbering" w:customStyle="1" w:styleId="Bezlisty4513">
    <w:name w:val="Bez listy4513"/>
    <w:next w:val="Bezlisty"/>
    <w:uiPriority w:val="99"/>
    <w:semiHidden/>
    <w:unhideWhenUsed/>
    <w:rsid w:val="00397917"/>
  </w:style>
  <w:style w:type="numbering" w:customStyle="1" w:styleId="Bezlisty11313">
    <w:name w:val="Bez listy11313"/>
    <w:next w:val="Bezlisty"/>
    <w:uiPriority w:val="99"/>
    <w:semiHidden/>
    <w:unhideWhenUsed/>
    <w:rsid w:val="00397917"/>
  </w:style>
  <w:style w:type="numbering" w:customStyle="1" w:styleId="Bezlisty21213">
    <w:name w:val="Bez listy21213"/>
    <w:next w:val="Bezlisty"/>
    <w:uiPriority w:val="99"/>
    <w:semiHidden/>
    <w:unhideWhenUsed/>
    <w:rsid w:val="00397917"/>
  </w:style>
  <w:style w:type="numbering" w:customStyle="1" w:styleId="Bezlisty31213">
    <w:name w:val="Bez listy31213"/>
    <w:next w:val="Bezlisty"/>
    <w:uiPriority w:val="99"/>
    <w:semiHidden/>
    <w:unhideWhenUsed/>
    <w:rsid w:val="00397917"/>
  </w:style>
  <w:style w:type="numbering" w:customStyle="1" w:styleId="Bezlisty5213">
    <w:name w:val="Bez listy5213"/>
    <w:next w:val="Bezlisty"/>
    <w:uiPriority w:val="99"/>
    <w:semiHidden/>
    <w:unhideWhenUsed/>
    <w:rsid w:val="00397917"/>
  </w:style>
  <w:style w:type="numbering" w:customStyle="1" w:styleId="Bezlisty12213">
    <w:name w:val="Bez listy12213"/>
    <w:next w:val="Bezlisty"/>
    <w:uiPriority w:val="99"/>
    <w:semiHidden/>
    <w:unhideWhenUsed/>
    <w:rsid w:val="00397917"/>
  </w:style>
  <w:style w:type="numbering" w:customStyle="1" w:styleId="Bezlisty22213">
    <w:name w:val="Bez listy22213"/>
    <w:next w:val="Bezlisty"/>
    <w:uiPriority w:val="99"/>
    <w:semiHidden/>
    <w:unhideWhenUsed/>
    <w:rsid w:val="00397917"/>
  </w:style>
  <w:style w:type="numbering" w:customStyle="1" w:styleId="Bezlisty32213">
    <w:name w:val="Bez listy32213"/>
    <w:next w:val="Bezlisty"/>
    <w:uiPriority w:val="99"/>
    <w:semiHidden/>
    <w:unhideWhenUsed/>
    <w:rsid w:val="00397917"/>
  </w:style>
  <w:style w:type="numbering" w:customStyle="1" w:styleId="Bezlisty41213">
    <w:name w:val="Bez listy41213"/>
    <w:next w:val="Bezlisty"/>
    <w:uiPriority w:val="99"/>
    <w:semiHidden/>
    <w:unhideWhenUsed/>
    <w:rsid w:val="00397917"/>
  </w:style>
  <w:style w:type="numbering" w:customStyle="1" w:styleId="Bezlisty6213">
    <w:name w:val="Bez listy6213"/>
    <w:next w:val="Bezlisty"/>
    <w:uiPriority w:val="99"/>
    <w:semiHidden/>
    <w:unhideWhenUsed/>
    <w:rsid w:val="00397917"/>
  </w:style>
  <w:style w:type="numbering" w:customStyle="1" w:styleId="Bezlisty13213">
    <w:name w:val="Bez listy13213"/>
    <w:next w:val="Bezlisty"/>
    <w:uiPriority w:val="99"/>
    <w:semiHidden/>
    <w:unhideWhenUsed/>
    <w:rsid w:val="00397917"/>
  </w:style>
  <w:style w:type="numbering" w:customStyle="1" w:styleId="Bezlisty23213">
    <w:name w:val="Bez listy23213"/>
    <w:next w:val="Bezlisty"/>
    <w:uiPriority w:val="99"/>
    <w:semiHidden/>
    <w:unhideWhenUsed/>
    <w:rsid w:val="00397917"/>
  </w:style>
  <w:style w:type="numbering" w:customStyle="1" w:styleId="Bezlisty33213">
    <w:name w:val="Bez listy33213"/>
    <w:next w:val="Bezlisty"/>
    <w:uiPriority w:val="99"/>
    <w:semiHidden/>
    <w:unhideWhenUsed/>
    <w:rsid w:val="00397917"/>
  </w:style>
  <w:style w:type="numbering" w:customStyle="1" w:styleId="Bezlisty7213">
    <w:name w:val="Bez listy7213"/>
    <w:next w:val="Bezlisty"/>
    <w:uiPriority w:val="99"/>
    <w:semiHidden/>
    <w:unhideWhenUsed/>
    <w:rsid w:val="00397917"/>
  </w:style>
  <w:style w:type="numbering" w:customStyle="1" w:styleId="Bezlisty14213">
    <w:name w:val="Bez listy14213"/>
    <w:next w:val="Bezlisty"/>
    <w:uiPriority w:val="99"/>
    <w:semiHidden/>
    <w:unhideWhenUsed/>
    <w:rsid w:val="00397917"/>
  </w:style>
  <w:style w:type="numbering" w:customStyle="1" w:styleId="Bezlisty24213">
    <w:name w:val="Bez listy24213"/>
    <w:next w:val="Bezlisty"/>
    <w:uiPriority w:val="99"/>
    <w:semiHidden/>
    <w:unhideWhenUsed/>
    <w:rsid w:val="00397917"/>
  </w:style>
  <w:style w:type="numbering" w:customStyle="1" w:styleId="Bezlisty34213">
    <w:name w:val="Bez listy34213"/>
    <w:next w:val="Bezlisty"/>
    <w:uiPriority w:val="99"/>
    <w:semiHidden/>
    <w:unhideWhenUsed/>
    <w:rsid w:val="00397917"/>
  </w:style>
  <w:style w:type="numbering" w:customStyle="1" w:styleId="Bezlisty42213">
    <w:name w:val="Bez listy42213"/>
    <w:next w:val="Bezlisty"/>
    <w:uiPriority w:val="99"/>
    <w:semiHidden/>
    <w:unhideWhenUsed/>
    <w:rsid w:val="00397917"/>
  </w:style>
  <w:style w:type="numbering" w:customStyle="1" w:styleId="Bezlisty8213">
    <w:name w:val="Bez listy8213"/>
    <w:next w:val="Bezlisty"/>
    <w:uiPriority w:val="99"/>
    <w:semiHidden/>
    <w:unhideWhenUsed/>
    <w:rsid w:val="00397917"/>
  </w:style>
  <w:style w:type="numbering" w:customStyle="1" w:styleId="Bezlisty15213">
    <w:name w:val="Bez listy15213"/>
    <w:next w:val="Bezlisty"/>
    <w:uiPriority w:val="99"/>
    <w:semiHidden/>
    <w:unhideWhenUsed/>
    <w:rsid w:val="00397917"/>
  </w:style>
  <w:style w:type="numbering" w:customStyle="1" w:styleId="Bezlisty25213">
    <w:name w:val="Bez listy25213"/>
    <w:next w:val="Bezlisty"/>
    <w:uiPriority w:val="99"/>
    <w:semiHidden/>
    <w:unhideWhenUsed/>
    <w:rsid w:val="00397917"/>
  </w:style>
  <w:style w:type="numbering" w:customStyle="1" w:styleId="Bezlisty35213">
    <w:name w:val="Bez listy35213"/>
    <w:next w:val="Bezlisty"/>
    <w:uiPriority w:val="99"/>
    <w:semiHidden/>
    <w:unhideWhenUsed/>
    <w:rsid w:val="00397917"/>
  </w:style>
  <w:style w:type="numbering" w:customStyle="1" w:styleId="Bezlisty43213">
    <w:name w:val="Bez listy43213"/>
    <w:next w:val="Bezlisty"/>
    <w:uiPriority w:val="99"/>
    <w:semiHidden/>
    <w:unhideWhenUsed/>
    <w:rsid w:val="00397917"/>
  </w:style>
  <w:style w:type="numbering" w:customStyle="1" w:styleId="Bezlisty9213">
    <w:name w:val="Bez listy9213"/>
    <w:next w:val="Bezlisty"/>
    <w:uiPriority w:val="99"/>
    <w:semiHidden/>
    <w:unhideWhenUsed/>
    <w:rsid w:val="00397917"/>
  </w:style>
  <w:style w:type="numbering" w:customStyle="1" w:styleId="Bezlisty16213">
    <w:name w:val="Bez listy16213"/>
    <w:next w:val="Bezlisty"/>
    <w:uiPriority w:val="99"/>
    <w:semiHidden/>
    <w:unhideWhenUsed/>
    <w:rsid w:val="00397917"/>
  </w:style>
  <w:style w:type="numbering" w:customStyle="1" w:styleId="Bezlisty26213">
    <w:name w:val="Bez listy26213"/>
    <w:next w:val="Bezlisty"/>
    <w:uiPriority w:val="99"/>
    <w:semiHidden/>
    <w:unhideWhenUsed/>
    <w:rsid w:val="00397917"/>
  </w:style>
  <w:style w:type="numbering" w:customStyle="1" w:styleId="Bezlisty36213">
    <w:name w:val="Bez listy36213"/>
    <w:next w:val="Bezlisty"/>
    <w:uiPriority w:val="99"/>
    <w:semiHidden/>
    <w:unhideWhenUsed/>
    <w:rsid w:val="00397917"/>
  </w:style>
  <w:style w:type="numbering" w:customStyle="1" w:styleId="Bezlisty10213">
    <w:name w:val="Bez listy10213"/>
    <w:next w:val="Bezlisty"/>
    <w:uiPriority w:val="99"/>
    <w:semiHidden/>
    <w:unhideWhenUsed/>
    <w:rsid w:val="00397917"/>
  </w:style>
  <w:style w:type="numbering" w:customStyle="1" w:styleId="Bezlisty17213">
    <w:name w:val="Bez listy17213"/>
    <w:next w:val="Bezlisty"/>
    <w:uiPriority w:val="99"/>
    <w:semiHidden/>
    <w:unhideWhenUsed/>
    <w:rsid w:val="00397917"/>
  </w:style>
  <w:style w:type="numbering" w:customStyle="1" w:styleId="Bezlisty27213">
    <w:name w:val="Bez listy27213"/>
    <w:next w:val="Bezlisty"/>
    <w:uiPriority w:val="99"/>
    <w:semiHidden/>
    <w:unhideWhenUsed/>
    <w:rsid w:val="00397917"/>
  </w:style>
  <w:style w:type="numbering" w:customStyle="1" w:styleId="Bezlisty37213">
    <w:name w:val="Bez listy37213"/>
    <w:next w:val="Bezlisty"/>
    <w:uiPriority w:val="99"/>
    <w:semiHidden/>
    <w:unhideWhenUsed/>
    <w:rsid w:val="00397917"/>
  </w:style>
  <w:style w:type="numbering" w:customStyle="1" w:styleId="Bezlisty18213">
    <w:name w:val="Bez listy18213"/>
    <w:next w:val="Bezlisty"/>
    <w:uiPriority w:val="99"/>
    <w:semiHidden/>
    <w:unhideWhenUsed/>
    <w:rsid w:val="00397917"/>
  </w:style>
  <w:style w:type="numbering" w:customStyle="1" w:styleId="Bezlisty19213">
    <w:name w:val="Bez listy19213"/>
    <w:next w:val="Bezlisty"/>
    <w:uiPriority w:val="99"/>
    <w:semiHidden/>
    <w:unhideWhenUsed/>
    <w:rsid w:val="00397917"/>
  </w:style>
  <w:style w:type="numbering" w:customStyle="1" w:styleId="Bezlisty2022">
    <w:name w:val="Bez listy2022"/>
    <w:next w:val="Bezlisty"/>
    <w:uiPriority w:val="99"/>
    <w:semiHidden/>
    <w:unhideWhenUsed/>
    <w:rsid w:val="00397917"/>
  </w:style>
  <w:style w:type="numbering" w:customStyle="1" w:styleId="Bezlisty402">
    <w:name w:val="Bez listy402"/>
    <w:next w:val="Bezlisty"/>
    <w:uiPriority w:val="99"/>
    <w:semiHidden/>
    <w:unhideWhenUsed/>
    <w:rsid w:val="00397917"/>
  </w:style>
  <w:style w:type="numbering" w:customStyle="1" w:styleId="Styl132">
    <w:name w:val="Styl132"/>
    <w:rsid w:val="00397917"/>
  </w:style>
  <w:style w:type="numbering" w:customStyle="1" w:styleId="Bezlisty11412">
    <w:name w:val="Bez listy11412"/>
    <w:next w:val="Bezlisty"/>
    <w:uiPriority w:val="99"/>
    <w:semiHidden/>
    <w:unhideWhenUsed/>
    <w:rsid w:val="00397917"/>
  </w:style>
  <w:style w:type="numbering" w:customStyle="1" w:styleId="Bezlisty21312">
    <w:name w:val="Bez listy21312"/>
    <w:next w:val="Bezlisty"/>
    <w:uiPriority w:val="99"/>
    <w:semiHidden/>
    <w:unhideWhenUsed/>
    <w:rsid w:val="00397917"/>
  </w:style>
  <w:style w:type="numbering" w:customStyle="1" w:styleId="Bezlisty31012">
    <w:name w:val="Bez listy31012"/>
    <w:next w:val="Bezlisty"/>
    <w:uiPriority w:val="99"/>
    <w:semiHidden/>
    <w:unhideWhenUsed/>
    <w:rsid w:val="00397917"/>
  </w:style>
  <w:style w:type="numbering" w:customStyle="1" w:styleId="Bezlisty4612">
    <w:name w:val="Bez listy4612"/>
    <w:next w:val="Bezlisty"/>
    <w:uiPriority w:val="99"/>
    <w:semiHidden/>
    <w:unhideWhenUsed/>
    <w:rsid w:val="00397917"/>
  </w:style>
  <w:style w:type="numbering" w:customStyle="1" w:styleId="Bezlisty11512">
    <w:name w:val="Bez listy11512"/>
    <w:next w:val="Bezlisty"/>
    <w:uiPriority w:val="99"/>
    <w:semiHidden/>
    <w:unhideWhenUsed/>
    <w:rsid w:val="00397917"/>
  </w:style>
  <w:style w:type="numbering" w:customStyle="1" w:styleId="Bezlisty21412">
    <w:name w:val="Bez listy21412"/>
    <w:next w:val="Bezlisty"/>
    <w:uiPriority w:val="99"/>
    <w:semiHidden/>
    <w:unhideWhenUsed/>
    <w:rsid w:val="00397917"/>
  </w:style>
  <w:style w:type="numbering" w:customStyle="1" w:styleId="Bezlisty31312">
    <w:name w:val="Bez listy31312"/>
    <w:next w:val="Bezlisty"/>
    <w:uiPriority w:val="99"/>
    <w:semiHidden/>
    <w:unhideWhenUsed/>
    <w:rsid w:val="00397917"/>
  </w:style>
  <w:style w:type="numbering" w:customStyle="1" w:styleId="Bezlisty5312">
    <w:name w:val="Bez listy5312"/>
    <w:next w:val="Bezlisty"/>
    <w:uiPriority w:val="99"/>
    <w:semiHidden/>
    <w:unhideWhenUsed/>
    <w:rsid w:val="00397917"/>
  </w:style>
  <w:style w:type="numbering" w:customStyle="1" w:styleId="Bezlisty12312">
    <w:name w:val="Bez listy12312"/>
    <w:next w:val="Bezlisty"/>
    <w:uiPriority w:val="99"/>
    <w:semiHidden/>
    <w:unhideWhenUsed/>
    <w:rsid w:val="00397917"/>
  </w:style>
  <w:style w:type="numbering" w:customStyle="1" w:styleId="Bezlisty22312">
    <w:name w:val="Bez listy22312"/>
    <w:next w:val="Bezlisty"/>
    <w:uiPriority w:val="99"/>
    <w:semiHidden/>
    <w:unhideWhenUsed/>
    <w:rsid w:val="00397917"/>
  </w:style>
  <w:style w:type="numbering" w:customStyle="1" w:styleId="Bezlisty32312">
    <w:name w:val="Bez listy32312"/>
    <w:next w:val="Bezlisty"/>
    <w:uiPriority w:val="99"/>
    <w:semiHidden/>
    <w:unhideWhenUsed/>
    <w:rsid w:val="00397917"/>
  </w:style>
  <w:style w:type="numbering" w:customStyle="1" w:styleId="Bezlisty41312">
    <w:name w:val="Bez listy41312"/>
    <w:next w:val="Bezlisty"/>
    <w:uiPriority w:val="99"/>
    <w:semiHidden/>
    <w:unhideWhenUsed/>
    <w:rsid w:val="00397917"/>
  </w:style>
  <w:style w:type="numbering" w:customStyle="1" w:styleId="Bezlisty6312">
    <w:name w:val="Bez listy6312"/>
    <w:next w:val="Bezlisty"/>
    <w:uiPriority w:val="99"/>
    <w:semiHidden/>
    <w:unhideWhenUsed/>
    <w:rsid w:val="00397917"/>
  </w:style>
  <w:style w:type="numbering" w:customStyle="1" w:styleId="Bezlisty13312">
    <w:name w:val="Bez listy13312"/>
    <w:next w:val="Bezlisty"/>
    <w:uiPriority w:val="99"/>
    <w:semiHidden/>
    <w:unhideWhenUsed/>
    <w:rsid w:val="00397917"/>
  </w:style>
  <w:style w:type="numbering" w:customStyle="1" w:styleId="Bezlisty23312">
    <w:name w:val="Bez listy23312"/>
    <w:next w:val="Bezlisty"/>
    <w:uiPriority w:val="99"/>
    <w:semiHidden/>
    <w:unhideWhenUsed/>
    <w:rsid w:val="00397917"/>
  </w:style>
  <w:style w:type="numbering" w:customStyle="1" w:styleId="Bezlisty33312">
    <w:name w:val="Bez listy33312"/>
    <w:next w:val="Bezlisty"/>
    <w:uiPriority w:val="99"/>
    <w:semiHidden/>
    <w:unhideWhenUsed/>
    <w:rsid w:val="00397917"/>
  </w:style>
  <w:style w:type="numbering" w:customStyle="1" w:styleId="Bezlisty7312">
    <w:name w:val="Bez listy7312"/>
    <w:next w:val="Bezlisty"/>
    <w:uiPriority w:val="99"/>
    <w:semiHidden/>
    <w:unhideWhenUsed/>
    <w:rsid w:val="00397917"/>
  </w:style>
  <w:style w:type="numbering" w:customStyle="1" w:styleId="Bezlisty14312">
    <w:name w:val="Bez listy14312"/>
    <w:next w:val="Bezlisty"/>
    <w:uiPriority w:val="99"/>
    <w:semiHidden/>
    <w:unhideWhenUsed/>
    <w:rsid w:val="00397917"/>
  </w:style>
  <w:style w:type="numbering" w:customStyle="1" w:styleId="Bezlisty24312">
    <w:name w:val="Bez listy24312"/>
    <w:next w:val="Bezlisty"/>
    <w:uiPriority w:val="99"/>
    <w:semiHidden/>
    <w:unhideWhenUsed/>
    <w:rsid w:val="00397917"/>
  </w:style>
  <w:style w:type="numbering" w:customStyle="1" w:styleId="Bezlisty34312">
    <w:name w:val="Bez listy34312"/>
    <w:next w:val="Bezlisty"/>
    <w:uiPriority w:val="99"/>
    <w:semiHidden/>
    <w:unhideWhenUsed/>
    <w:rsid w:val="00397917"/>
  </w:style>
  <w:style w:type="numbering" w:customStyle="1" w:styleId="Bezlisty42312">
    <w:name w:val="Bez listy42312"/>
    <w:next w:val="Bezlisty"/>
    <w:uiPriority w:val="99"/>
    <w:semiHidden/>
    <w:unhideWhenUsed/>
    <w:rsid w:val="00397917"/>
  </w:style>
  <w:style w:type="numbering" w:customStyle="1" w:styleId="Bezlisty8312">
    <w:name w:val="Bez listy8312"/>
    <w:next w:val="Bezlisty"/>
    <w:uiPriority w:val="99"/>
    <w:semiHidden/>
    <w:unhideWhenUsed/>
    <w:rsid w:val="00397917"/>
  </w:style>
  <w:style w:type="numbering" w:customStyle="1" w:styleId="Bezlisty15312">
    <w:name w:val="Bez listy15312"/>
    <w:next w:val="Bezlisty"/>
    <w:uiPriority w:val="99"/>
    <w:semiHidden/>
    <w:unhideWhenUsed/>
    <w:rsid w:val="00397917"/>
  </w:style>
  <w:style w:type="numbering" w:customStyle="1" w:styleId="Bezlisty25312">
    <w:name w:val="Bez listy25312"/>
    <w:next w:val="Bezlisty"/>
    <w:uiPriority w:val="99"/>
    <w:semiHidden/>
    <w:unhideWhenUsed/>
    <w:rsid w:val="00397917"/>
  </w:style>
  <w:style w:type="numbering" w:customStyle="1" w:styleId="Bezlisty35312">
    <w:name w:val="Bez listy35312"/>
    <w:next w:val="Bezlisty"/>
    <w:uiPriority w:val="99"/>
    <w:semiHidden/>
    <w:unhideWhenUsed/>
    <w:rsid w:val="00397917"/>
  </w:style>
  <w:style w:type="numbering" w:customStyle="1" w:styleId="Bezlisty43312">
    <w:name w:val="Bez listy43312"/>
    <w:next w:val="Bezlisty"/>
    <w:uiPriority w:val="99"/>
    <w:semiHidden/>
    <w:unhideWhenUsed/>
    <w:rsid w:val="00397917"/>
  </w:style>
  <w:style w:type="numbering" w:customStyle="1" w:styleId="Bezlisty9312">
    <w:name w:val="Bez listy9312"/>
    <w:next w:val="Bezlisty"/>
    <w:uiPriority w:val="99"/>
    <w:semiHidden/>
    <w:unhideWhenUsed/>
    <w:rsid w:val="00397917"/>
  </w:style>
  <w:style w:type="numbering" w:customStyle="1" w:styleId="Bezlisty16312">
    <w:name w:val="Bez listy16312"/>
    <w:next w:val="Bezlisty"/>
    <w:uiPriority w:val="99"/>
    <w:semiHidden/>
    <w:unhideWhenUsed/>
    <w:rsid w:val="00397917"/>
  </w:style>
  <w:style w:type="numbering" w:customStyle="1" w:styleId="Bezlisty26312">
    <w:name w:val="Bez listy26312"/>
    <w:next w:val="Bezlisty"/>
    <w:uiPriority w:val="99"/>
    <w:semiHidden/>
    <w:unhideWhenUsed/>
    <w:rsid w:val="00397917"/>
  </w:style>
  <w:style w:type="numbering" w:customStyle="1" w:styleId="Bezlisty36312">
    <w:name w:val="Bez listy36312"/>
    <w:next w:val="Bezlisty"/>
    <w:uiPriority w:val="99"/>
    <w:semiHidden/>
    <w:unhideWhenUsed/>
    <w:rsid w:val="00397917"/>
  </w:style>
  <w:style w:type="numbering" w:customStyle="1" w:styleId="Bezlisty10312">
    <w:name w:val="Bez listy10312"/>
    <w:next w:val="Bezlisty"/>
    <w:uiPriority w:val="99"/>
    <w:semiHidden/>
    <w:unhideWhenUsed/>
    <w:rsid w:val="00397917"/>
  </w:style>
  <w:style w:type="numbering" w:customStyle="1" w:styleId="Bezlisty17312">
    <w:name w:val="Bez listy17312"/>
    <w:next w:val="Bezlisty"/>
    <w:uiPriority w:val="99"/>
    <w:semiHidden/>
    <w:unhideWhenUsed/>
    <w:rsid w:val="00397917"/>
  </w:style>
  <w:style w:type="numbering" w:customStyle="1" w:styleId="Bezlisty27312">
    <w:name w:val="Bez listy27312"/>
    <w:next w:val="Bezlisty"/>
    <w:uiPriority w:val="99"/>
    <w:semiHidden/>
    <w:unhideWhenUsed/>
    <w:rsid w:val="00397917"/>
  </w:style>
  <w:style w:type="numbering" w:customStyle="1" w:styleId="Bezlisty37312">
    <w:name w:val="Bez listy37312"/>
    <w:next w:val="Bezlisty"/>
    <w:uiPriority w:val="99"/>
    <w:semiHidden/>
    <w:unhideWhenUsed/>
    <w:rsid w:val="00397917"/>
  </w:style>
  <w:style w:type="numbering" w:customStyle="1" w:styleId="Bezlisty18312">
    <w:name w:val="Bez listy18312"/>
    <w:next w:val="Bezlisty"/>
    <w:uiPriority w:val="99"/>
    <w:semiHidden/>
    <w:unhideWhenUsed/>
    <w:rsid w:val="00397917"/>
  </w:style>
  <w:style w:type="numbering" w:customStyle="1" w:styleId="Bezlisty19312">
    <w:name w:val="Bez listy19312"/>
    <w:next w:val="Bezlisty"/>
    <w:uiPriority w:val="99"/>
    <w:semiHidden/>
    <w:unhideWhenUsed/>
    <w:rsid w:val="00397917"/>
  </w:style>
  <w:style w:type="numbering" w:customStyle="1" w:styleId="Bezlisty2032">
    <w:name w:val="Bez listy2032"/>
    <w:next w:val="Bezlisty"/>
    <w:uiPriority w:val="99"/>
    <w:semiHidden/>
    <w:unhideWhenUsed/>
    <w:rsid w:val="00397917"/>
  </w:style>
  <w:style w:type="numbering" w:customStyle="1" w:styleId="Bezlisty472">
    <w:name w:val="Bez listy472"/>
    <w:next w:val="Bezlisty"/>
    <w:uiPriority w:val="99"/>
    <w:semiHidden/>
    <w:unhideWhenUsed/>
    <w:rsid w:val="00397917"/>
  </w:style>
  <w:style w:type="numbering" w:customStyle="1" w:styleId="Bezlisty1162">
    <w:name w:val="Bez listy1162"/>
    <w:next w:val="Bezlisty"/>
    <w:uiPriority w:val="99"/>
    <w:semiHidden/>
    <w:unhideWhenUsed/>
    <w:rsid w:val="00397917"/>
  </w:style>
  <w:style w:type="numbering" w:customStyle="1" w:styleId="Bezlisty2152">
    <w:name w:val="Bez listy2152"/>
    <w:next w:val="Bezlisty"/>
    <w:uiPriority w:val="99"/>
    <w:semiHidden/>
    <w:unhideWhenUsed/>
    <w:rsid w:val="00397917"/>
  </w:style>
  <w:style w:type="numbering" w:customStyle="1" w:styleId="Bezlisty3142">
    <w:name w:val="Bez listy3142"/>
    <w:next w:val="Bezlisty"/>
    <w:uiPriority w:val="99"/>
    <w:semiHidden/>
    <w:unhideWhenUsed/>
    <w:rsid w:val="00397917"/>
  </w:style>
  <w:style w:type="numbering" w:customStyle="1" w:styleId="Bezlisty482">
    <w:name w:val="Bez listy482"/>
    <w:next w:val="Bezlisty"/>
    <w:uiPriority w:val="99"/>
    <w:semiHidden/>
    <w:unhideWhenUsed/>
    <w:rsid w:val="00397917"/>
  </w:style>
  <w:style w:type="numbering" w:customStyle="1" w:styleId="Bezlisty1172">
    <w:name w:val="Bez listy1172"/>
    <w:next w:val="Bezlisty"/>
    <w:uiPriority w:val="99"/>
    <w:semiHidden/>
    <w:unhideWhenUsed/>
    <w:rsid w:val="00397917"/>
  </w:style>
  <w:style w:type="numbering" w:customStyle="1" w:styleId="Bezlisty2162">
    <w:name w:val="Bez listy2162"/>
    <w:next w:val="Bezlisty"/>
    <w:uiPriority w:val="99"/>
    <w:semiHidden/>
    <w:unhideWhenUsed/>
    <w:rsid w:val="00397917"/>
  </w:style>
  <w:style w:type="numbering" w:customStyle="1" w:styleId="Bezlisty3152">
    <w:name w:val="Bez listy3152"/>
    <w:next w:val="Bezlisty"/>
    <w:uiPriority w:val="99"/>
    <w:semiHidden/>
    <w:unhideWhenUsed/>
    <w:rsid w:val="00397917"/>
  </w:style>
  <w:style w:type="numbering" w:customStyle="1" w:styleId="Bezlisty542">
    <w:name w:val="Bez listy542"/>
    <w:next w:val="Bezlisty"/>
    <w:uiPriority w:val="99"/>
    <w:semiHidden/>
    <w:unhideWhenUsed/>
    <w:rsid w:val="00397917"/>
  </w:style>
  <w:style w:type="numbering" w:customStyle="1" w:styleId="Bezlisty1242">
    <w:name w:val="Bez listy1242"/>
    <w:next w:val="Bezlisty"/>
    <w:uiPriority w:val="99"/>
    <w:semiHidden/>
    <w:unhideWhenUsed/>
    <w:rsid w:val="00397917"/>
  </w:style>
  <w:style w:type="numbering" w:customStyle="1" w:styleId="Bezlisty2242">
    <w:name w:val="Bez listy2242"/>
    <w:next w:val="Bezlisty"/>
    <w:uiPriority w:val="99"/>
    <w:semiHidden/>
    <w:unhideWhenUsed/>
    <w:rsid w:val="00397917"/>
  </w:style>
  <w:style w:type="numbering" w:customStyle="1" w:styleId="Bezlisty3242">
    <w:name w:val="Bez listy3242"/>
    <w:next w:val="Bezlisty"/>
    <w:uiPriority w:val="99"/>
    <w:semiHidden/>
    <w:unhideWhenUsed/>
    <w:rsid w:val="00397917"/>
  </w:style>
  <w:style w:type="numbering" w:customStyle="1" w:styleId="Bezlisty4142">
    <w:name w:val="Bez listy4142"/>
    <w:next w:val="Bezlisty"/>
    <w:uiPriority w:val="99"/>
    <w:semiHidden/>
    <w:unhideWhenUsed/>
    <w:rsid w:val="00397917"/>
  </w:style>
  <w:style w:type="numbering" w:customStyle="1" w:styleId="Bezlisty642">
    <w:name w:val="Bez listy642"/>
    <w:next w:val="Bezlisty"/>
    <w:uiPriority w:val="99"/>
    <w:semiHidden/>
    <w:unhideWhenUsed/>
    <w:rsid w:val="00397917"/>
  </w:style>
  <w:style w:type="numbering" w:customStyle="1" w:styleId="Bezlisty1342">
    <w:name w:val="Bez listy1342"/>
    <w:next w:val="Bezlisty"/>
    <w:uiPriority w:val="99"/>
    <w:semiHidden/>
    <w:unhideWhenUsed/>
    <w:rsid w:val="00397917"/>
  </w:style>
  <w:style w:type="numbering" w:customStyle="1" w:styleId="Bezlisty2342">
    <w:name w:val="Bez listy2342"/>
    <w:next w:val="Bezlisty"/>
    <w:uiPriority w:val="99"/>
    <w:semiHidden/>
    <w:unhideWhenUsed/>
    <w:rsid w:val="00397917"/>
  </w:style>
  <w:style w:type="numbering" w:customStyle="1" w:styleId="Bezlisty3342">
    <w:name w:val="Bez listy3342"/>
    <w:next w:val="Bezlisty"/>
    <w:uiPriority w:val="99"/>
    <w:semiHidden/>
    <w:unhideWhenUsed/>
    <w:rsid w:val="00397917"/>
  </w:style>
  <w:style w:type="numbering" w:customStyle="1" w:styleId="Bezlisty742">
    <w:name w:val="Bez listy742"/>
    <w:next w:val="Bezlisty"/>
    <w:uiPriority w:val="99"/>
    <w:semiHidden/>
    <w:unhideWhenUsed/>
    <w:rsid w:val="00397917"/>
  </w:style>
  <w:style w:type="numbering" w:customStyle="1" w:styleId="Bezlisty1442">
    <w:name w:val="Bez listy1442"/>
    <w:next w:val="Bezlisty"/>
    <w:uiPriority w:val="99"/>
    <w:semiHidden/>
    <w:unhideWhenUsed/>
    <w:rsid w:val="00397917"/>
  </w:style>
  <w:style w:type="numbering" w:customStyle="1" w:styleId="Bezlisty2442">
    <w:name w:val="Bez listy2442"/>
    <w:next w:val="Bezlisty"/>
    <w:uiPriority w:val="99"/>
    <w:semiHidden/>
    <w:unhideWhenUsed/>
    <w:rsid w:val="00397917"/>
  </w:style>
  <w:style w:type="numbering" w:customStyle="1" w:styleId="Bezlisty3442">
    <w:name w:val="Bez listy3442"/>
    <w:next w:val="Bezlisty"/>
    <w:uiPriority w:val="99"/>
    <w:semiHidden/>
    <w:unhideWhenUsed/>
    <w:rsid w:val="00397917"/>
  </w:style>
  <w:style w:type="numbering" w:customStyle="1" w:styleId="Bezlisty4242">
    <w:name w:val="Bez listy4242"/>
    <w:next w:val="Bezlisty"/>
    <w:uiPriority w:val="99"/>
    <w:semiHidden/>
    <w:unhideWhenUsed/>
    <w:rsid w:val="00397917"/>
  </w:style>
  <w:style w:type="numbering" w:customStyle="1" w:styleId="Bezlisty842">
    <w:name w:val="Bez listy842"/>
    <w:next w:val="Bezlisty"/>
    <w:uiPriority w:val="99"/>
    <w:semiHidden/>
    <w:unhideWhenUsed/>
    <w:rsid w:val="00397917"/>
  </w:style>
  <w:style w:type="numbering" w:customStyle="1" w:styleId="Bezlisty1542">
    <w:name w:val="Bez listy1542"/>
    <w:next w:val="Bezlisty"/>
    <w:uiPriority w:val="99"/>
    <w:semiHidden/>
    <w:unhideWhenUsed/>
    <w:rsid w:val="00397917"/>
  </w:style>
  <w:style w:type="numbering" w:customStyle="1" w:styleId="Bezlisty2542">
    <w:name w:val="Bez listy2542"/>
    <w:next w:val="Bezlisty"/>
    <w:uiPriority w:val="99"/>
    <w:semiHidden/>
    <w:unhideWhenUsed/>
    <w:rsid w:val="00397917"/>
  </w:style>
  <w:style w:type="numbering" w:customStyle="1" w:styleId="Bezlisty3542">
    <w:name w:val="Bez listy3542"/>
    <w:next w:val="Bezlisty"/>
    <w:uiPriority w:val="99"/>
    <w:semiHidden/>
    <w:unhideWhenUsed/>
    <w:rsid w:val="00397917"/>
  </w:style>
  <w:style w:type="numbering" w:customStyle="1" w:styleId="Bezlisty4342">
    <w:name w:val="Bez listy4342"/>
    <w:next w:val="Bezlisty"/>
    <w:uiPriority w:val="99"/>
    <w:semiHidden/>
    <w:unhideWhenUsed/>
    <w:rsid w:val="00397917"/>
  </w:style>
  <w:style w:type="numbering" w:customStyle="1" w:styleId="Bezlisty942">
    <w:name w:val="Bez listy942"/>
    <w:next w:val="Bezlisty"/>
    <w:uiPriority w:val="99"/>
    <w:semiHidden/>
    <w:unhideWhenUsed/>
    <w:rsid w:val="00397917"/>
  </w:style>
  <w:style w:type="numbering" w:customStyle="1" w:styleId="Bezlisty1642">
    <w:name w:val="Bez listy1642"/>
    <w:next w:val="Bezlisty"/>
    <w:uiPriority w:val="99"/>
    <w:semiHidden/>
    <w:unhideWhenUsed/>
    <w:rsid w:val="00397917"/>
  </w:style>
  <w:style w:type="numbering" w:customStyle="1" w:styleId="Bezlisty2642">
    <w:name w:val="Bez listy2642"/>
    <w:next w:val="Bezlisty"/>
    <w:uiPriority w:val="99"/>
    <w:semiHidden/>
    <w:unhideWhenUsed/>
    <w:rsid w:val="00397917"/>
  </w:style>
  <w:style w:type="numbering" w:customStyle="1" w:styleId="Bezlisty3642">
    <w:name w:val="Bez listy3642"/>
    <w:next w:val="Bezlisty"/>
    <w:uiPriority w:val="99"/>
    <w:semiHidden/>
    <w:unhideWhenUsed/>
    <w:rsid w:val="00397917"/>
  </w:style>
  <w:style w:type="numbering" w:customStyle="1" w:styleId="Bezlisty1042">
    <w:name w:val="Bez listy1042"/>
    <w:next w:val="Bezlisty"/>
    <w:uiPriority w:val="99"/>
    <w:semiHidden/>
    <w:unhideWhenUsed/>
    <w:rsid w:val="00397917"/>
  </w:style>
  <w:style w:type="numbering" w:customStyle="1" w:styleId="Bezlisty1742">
    <w:name w:val="Bez listy1742"/>
    <w:next w:val="Bezlisty"/>
    <w:uiPriority w:val="99"/>
    <w:semiHidden/>
    <w:unhideWhenUsed/>
    <w:rsid w:val="00397917"/>
  </w:style>
  <w:style w:type="numbering" w:customStyle="1" w:styleId="Bezlisty2742">
    <w:name w:val="Bez listy2742"/>
    <w:next w:val="Bezlisty"/>
    <w:uiPriority w:val="99"/>
    <w:semiHidden/>
    <w:unhideWhenUsed/>
    <w:rsid w:val="00397917"/>
  </w:style>
  <w:style w:type="numbering" w:customStyle="1" w:styleId="Bezlisty3742">
    <w:name w:val="Bez listy3742"/>
    <w:next w:val="Bezlisty"/>
    <w:uiPriority w:val="99"/>
    <w:semiHidden/>
    <w:unhideWhenUsed/>
    <w:rsid w:val="00397917"/>
  </w:style>
  <w:style w:type="numbering" w:customStyle="1" w:styleId="Bezlisty1842">
    <w:name w:val="Bez listy1842"/>
    <w:next w:val="Bezlisty"/>
    <w:uiPriority w:val="99"/>
    <w:semiHidden/>
    <w:unhideWhenUsed/>
    <w:rsid w:val="00397917"/>
  </w:style>
  <w:style w:type="numbering" w:customStyle="1" w:styleId="Bezlisty1942">
    <w:name w:val="Bez listy1942"/>
    <w:next w:val="Bezlisty"/>
    <w:uiPriority w:val="99"/>
    <w:semiHidden/>
    <w:unhideWhenUsed/>
    <w:rsid w:val="00397917"/>
  </w:style>
  <w:style w:type="numbering" w:customStyle="1" w:styleId="Bezlisty2042">
    <w:name w:val="Bez listy2042"/>
    <w:next w:val="Bezlisty"/>
    <w:uiPriority w:val="99"/>
    <w:semiHidden/>
    <w:unhideWhenUsed/>
    <w:rsid w:val="00397917"/>
  </w:style>
  <w:style w:type="numbering" w:customStyle="1" w:styleId="Bezlisty110112">
    <w:name w:val="Bez listy110112"/>
    <w:next w:val="Bezlisty"/>
    <w:uiPriority w:val="99"/>
    <w:semiHidden/>
    <w:unhideWhenUsed/>
    <w:rsid w:val="00397917"/>
  </w:style>
  <w:style w:type="numbering" w:customStyle="1" w:styleId="Bezlisty28112">
    <w:name w:val="Bez listy28112"/>
    <w:next w:val="Bezlisty"/>
    <w:uiPriority w:val="99"/>
    <w:semiHidden/>
    <w:unhideWhenUsed/>
    <w:rsid w:val="00397917"/>
  </w:style>
  <w:style w:type="numbering" w:customStyle="1" w:styleId="Bezlisty38112">
    <w:name w:val="Bez listy38112"/>
    <w:next w:val="Bezlisty"/>
    <w:uiPriority w:val="99"/>
    <w:semiHidden/>
    <w:unhideWhenUsed/>
    <w:rsid w:val="00397917"/>
  </w:style>
  <w:style w:type="numbering" w:customStyle="1" w:styleId="Bezlisty44112">
    <w:name w:val="Bez listy44112"/>
    <w:next w:val="Bezlisty"/>
    <w:uiPriority w:val="99"/>
    <w:semiHidden/>
    <w:unhideWhenUsed/>
    <w:rsid w:val="00397917"/>
  </w:style>
  <w:style w:type="numbering" w:customStyle="1" w:styleId="Bezlisty111113">
    <w:name w:val="Bez listy111113"/>
    <w:next w:val="Bezlisty"/>
    <w:uiPriority w:val="99"/>
    <w:semiHidden/>
    <w:unhideWhenUsed/>
    <w:rsid w:val="00397917"/>
  </w:style>
  <w:style w:type="numbering" w:customStyle="1" w:styleId="Bezlisty211112">
    <w:name w:val="Bez listy211112"/>
    <w:next w:val="Bezlisty"/>
    <w:uiPriority w:val="99"/>
    <w:semiHidden/>
    <w:unhideWhenUsed/>
    <w:rsid w:val="00397917"/>
  </w:style>
  <w:style w:type="numbering" w:customStyle="1" w:styleId="Bezlisty311112">
    <w:name w:val="Bez listy311112"/>
    <w:next w:val="Bezlisty"/>
    <w:uiPriority w:val="99"/>
    <w:semiHidden/>
    <w:unhideWhenUsed/>
    <w:rsid w:val="00397917"/>
  </w:style>
  <w:style w:type="numbering" w:customStyle="1" w:styleId="Bezlisty51112">
    <w:name w:val="Bez listy51112"/>
    <w:next w:val="Bezlisty"/>
    <w:uiPriority w:val="99"/>
    <w:semiHidden/>
    <w:unhideWhenUsed/>
    <w:rsid w:val="00397917"/>
  </w:style>
  <w:style w:type="numbering" w:customStyle="1" w:styleId="Bezlisty121112">
    <w:name w:val="Bez listy121112"/>
    <w:next w:val="Bezlisty"/>
    <w:uiPriority w:val="99"/>
    <w:semiHidden/>
    <w:unhideWhenUsed/>
    <w:rsid w:val="00397917"/>
  </w:style>
  <w:style w:type="numbering" w:customStyle="1" w:styleId="Bezlisty221112">
    <w:name w:val="Bez listy221112"/>
    <w:next w:val="Bezlisty"/>
    <w:uiPriority w:val="99"/>
    <w:semiHidden/>
    <w:unhideWhenUsed/>
    <w:rsid w:val="00397917"/>
  </w:style>
  <w:style w:type="numbering" w:customStyle="1" w:styleId="Bezlisty321112">
    <w:name w:val="Bez listy321112"/>
    <w:next w:val="Bezlisty"/>
    <w:uiPriority w:val="99"/>
    <w:semiHidden/>
    <w:unhideWhenUsed/>
    <w:rsid w:val="00397917"/>
  </w:style>
  <w:style w:type="numbering" w:customStyle="1" w:styleId="Bezlisty411112">
    <w:name w:val="Bez listy411112"/>
    <w:next w:val="Bezlisty"/>
    <w:uiPriority w:val="99"/>
    <w:semiHidden/>
    <w:unhideWhenUsed/>
    <w:rsid w:val="00397917"/>
  </w:style>
  <w:style w:type="numbering" w:customStyle="1" w:styleId="Bezlisty61112">
    <w:name w:val="Bez listy61112"/>
    <w:next w:val="Bezlisty"/>
    <w:uiPriority w:val="99"/>
    <w:semiHidden/>
    <w:unhideWhenUsed/>
    <w:rsid w:val="00397917"/>
  </w:style>
  <w:style w:type="numbering" w:customStyle="1" w:styleId="Bezlisty131112">
    <w:name w:val="Bez listy131112"/>
    <w:next w:val="Bezlisty"/>
    <w:uiPriority w:val="99"/>
    <w:semiHidden/>
    <w:unhideWhenUsed/>
    <w:rsid w:val="00397917"/>
  </w:style>
  <w:style w:type="numbering" w:customStyle="1" w:styleId="Bezlisty231112">
    <w:name w:val="Bez listy231112"/>
    <w:next w:val="Bezlisty"/>
    <w:uiPriority w:val="99"/>
    <w:semiHidden/>
    <w:unhideWhenUsed/>
    <w:rsid w:val="00397917"/>
  </w:style>
  <w:style w:type="numbering" w:customStyle="1" w:styleId="Bezlisty331112">
    <w:name w:val="Bez listy331112"/>
    <w:next w:val="Bezlisty"/>
    <w:uiPriority w:val="99"/>
    <w:semiHidden/>
    <w:unhideWhenUsed/>
    <w:rsid w:val="00397917"/>
  </w:style>
  <w:style w:type="numbering" w:customStyle="1" w:styleId="Bezlisty71112">
    <w:name w:val="Bez listy71112"/>
    <w:next w:val="Bezlisty"/>
    <w:uiPriority w:val="99"/>
    <w:semiHidden/>
    <w:unhideWhenUsed/>
    <w:rsid w:val="00397917"/>
  </w:style>
  <w:style w:type="numbering" w:customStyle="1" w:styleId="Bezlisty141112">
    <w:name w:val="Bez listy141112"/>
    <w:next w:val="Bezlisty"/>
    <w:uiPriority w:val="99"/>
    <w:semiHidden/>
    <w:unhideWhenUsed/>
    <w:rsid w:val="00397917"/>
  </w:style>
  <w:style w:type="numbering" w:customStyle="1" w:styleId="Bezlisty241112">
    <w:name w:val="Bez listy241112"/>
    <w:next w:val="Bezlisty"/>
    <w:uiPriority w:val="99"/>
    <w:semiHidden/>
    <w:unhideWhenUsed/>
    <w:rsid w:val="00397917"/>
  </w:style>
  <w:style w:type="numbering" w:customStyle="1" w:styleId="Bezlisty341112">
    <w:name w:val="Bez listy341112"/>
    <w:next w:val="Bezlisty"/>
    <w:uiPriority w:val="99"/>
    <w:semiHidden/>
    <w:unhideWhenUsed/>
    <w:rsid w:val="00397917"/>
  </w:style>
  <w:style w:type="numbering" w:customStyle="1" w:styleId="Bezlisty421112">
    <w:name w:val="Bez listy421112"/>
    <w:next w:val="Bezlisty"/>
    <w:uiPriority w:val="99"/>
    <w:semiHidden/>
    <w:unhideWhenUsed/>
    <w:rsid w:val="00397917"/>
  </w:style>
  <w:style w:type="numbering" w:customStyle="1" w:styleId="Bezlisty81112">
    <w:name w:val="Bez listy81112"/>
    <w:next w:val="Bezlisty"/>
    <w:uiPriority w:val="99"/>
    <w:semiHidden/>
    <w:unhideWhenUsed/>
    <w:rsid w:val="00397917"/>
  </w:style>
  <w:style w:type="numbering" w:customStyle="1" w:styleId="Bezlisty151112">
    <w:name w:val="Bez listy151112"/>
    <w:next w:val="Bezlisty"/>
    <w:uiPriority w:val="99"/>
    <w:semiHidden/>
    <w:unhideWhenUsed/>
    <w:rsid w:val="00397917"/>
  </w:style>
  <w:style w:type="numbering" w:customStyle="1" w:styleId="Bezlisty251112">
    <w:name w:val="Bez listy251112"/>
    <w:next w:val="Bezlisty"/>
    <w:uiPriority w:val="99"/>
    <w:semiHidden/>
    <w:unhideWhenUsed/>
    <w:rsid w:val="00397917"/>
  </w:style>
  <w:style w:type="numbering" w:customStyle="1" w:styleId="Bezlisty351112">
    <w:name w:val="Bez listy351112"/>
    <w:next w:val="Bezlisty"/>
    <w:uiPriority w:val="99"/>
    <w:semiHidden/>
    <w:unhideWhenUsed/>
    <w:rsid w:val="00397917"/>
  </w:style>
  <w:style w:type="numbering" w:customStyle="1" w:styleId="Bezlisty431112">
    <w:name w:val="Bez listy431112"/>
    <w:next w:val="Bezlisty"/>
    <w:uiPriority w:val="99"/>
    <w:semiHidden/>
    <w:unhideWhenUsed/>
    <w:rsid w:val="00397917"/>
  </w:style>
  <w:style w:type="numbering" w:customStyle="1" w:styleId="Bezlisty91112">
    <w:name w:val="Bez listy91112"/>
    <w:next w:val="Bezlisty"/>
    <w:uiPriority w:val="99"/>
    <w:semiHidden/>
    <w:unhideWhenUsed/>
    <w:rsid w:val="00397917"/>
  </w:style>
  <w:style w:type="numbering" w:customStyle="1" w:styleId="Bezlisty161112">
    <w:name w:val="Bez listy161112"/>
    <w:next w:val="Bezlisty"/>
    <w:uiPriority w:val="99"/>
    <w:semiHidden/>
    <w:unhideWhenUsed/>
    <w:rsid w:val="00397917"/>
  </w:style>
  <w:style w:type="numbering" w:customStyle="1" w:styleId="Bezlisty261112">
    <w:name w:val="Bez listy261112"/>
    <w:next w:val="Bezlisty"/>
    <w:uiPriority w:val="99"/>
    <w:semiHidden/>
    <w:unhideWhenUsed/>
    <w:rsid w:val="00397917"/>
  </w:style>
  <w:style w:type="numbering" w:customStyle="1" w:styleId="Bezlisty361112">
    <w:name w:val="Bez listy361112"/>
    <w:next w:val="Bezlisty"/>
    <w:uiPriority w:val="99"/>
    <w:semiHidden/>
    <w:unhideWhenUsed/>
    <w:rsid w:val="00397917"/>
  </w:style>
  <w:style w:type="numbering" w:customStyle="1" w:styleId="Bezlisty101112">
    <w:name w:val="Bez listy101112"/>
    <w:next w:val="Bezlisty"/>
    <w:uiPriority w:val="99"/>
    <w:semiHidden/>
    <w:unhideWhenUsed/>
    <w:rsid w:val="00397917"/>
  </w:style>
  <w:style w:type="numbering" w:customStyle="1" w:styleId="Bezlisty171112">
    <w:name w:val="Bez listy171112"/>
    <w:next w:val="Bezlisty"/>
    <w:uiPriority w:val="99"/>
    <w:semiHidden/>
    <w:unhideWhenUsed/>
    <w:rsid w:val="00397917"/>
  </w:style>
  <w:style w:type="numbering" w:customStyle="1" w:styleId="Bezlisty271112">
    <w:name w:val="Bez listy271112"/>
    <w:next w:val="Bezlisty"/>
    <w:uiPriority w:val="99"/>
    <w:semiHidden/>
    <w:unhideWhenUsed/>
    <w:rsid w:val="00397917"/>
  </w:style>
  <w:style w:type="numbering" w:customStyle="1" w:styleId="Bezlisty371112">
    <w:name w:val="Bez listy371112"/>
    <w:next w:val="Bezlisty"/>
    <w:uiPriority w:val="99"/>
    <w:semiHidden/>
    <w:unhideWhenUsed/>
    <w:rsid w:val="00397917"/>
  </w:style>
  <w:style w:type="numbering" w:customStyle="1" w:styleId="Bezlisty181112">
    <w:name w:val="Bez listy181112"/>
    <w:next w:val="Bezlisty"/>
    <w:uiPriority w:val="99"/>
    <w:semiHidden/>
    <w:unhideWhenUsed/>
    <w:rsid w:val="00397917"/>
  </w:style>
  <w:style w:type="numbering" w:customStyle="1" w:styleId="Bezlisty191112">
    <w:name w:val="Bez listy191112"/>
    <w:next w:val="Bezlisty"/>
    <w:uiPriority w:val="99"/>
    <w:semiHidden/>
    <w:unhideWhenUsed/>
    <w:rsid w:val="00397917"/>
  </w:style>
  <w:style w:type="numbering" w:customStyle="1" w:styleId="Bezlisty29112">
    <w:name w:val="Bez listy29112"/>
    <w:next w:val="Bezlisty"/>
    <w:uiPriority w:val="99"/>
    <w:semiHidden/>
    <w:unhideWhenUsed/>
    <w:rsid w:val="00397917"/>
  </w:style>
  <w:style w:type="numbering" w:customStyle="1" w:styleId="Bezlisty112112">
    <w:name w:val="Bez listy112112"/>
    <w:next w:val="Bezlisty"/>
    <w:uiPriority w:val="99"/>
    <w:semiHidden/>
    <w:unhideWhenUsed/>
    <w:rsid w:val="00397917"/>
  </w:style>
  <w:style w:type="numbering" w:customStyle="1" w:styleId="Bezlisty210112">
    <w:name w:val="Bez listy210112"/>
    <w:next w:val="Bezlisty"/>
    <w:uiPriority w:val="99"/>
    <w:semiHidden/>
    <w:unhideWhenUsed/>
    <w:rsid w:val="00397917"/>
  </w:style>
  <w:style w:type="numbering" w:customStyle="1" w:styleId="Bezlisty39112">
    <w:name w:val="Bez listy39112"/>
    <w:next w:val="Bezlisty"/>
    <w:uiPriority w:val="99"/>
    <w:semiHidden/>
    <w:unhideWhenUsed/>
    <w:rsid w:val="00397917"/>
  </w:style>
  <w:style w:type="numbering" w:customStyle="1" w:styleId="Bezlisty45112">
    <w:name w:val="Bez listy45112"/>
    <w:next w:val="Bezlisty"/>
    <w:uiPriority w:val="99"/>
    <w:semiHidden/>
    <w:unhideWhenUsed/>
    <w:rsid w:val="00397917"/>
  </w:style>
  <w:style w:type="numbering" w:customStyle="1" w:styleId="Bezlisty113112">
    <w:name w:val="Bez listy113112"/>
    <w:next w:val="Bezlisty"/>
    <w:uiPriority w:val="99"/>
    <w:semiHidden/>
    <w:unhideWhenUsed/>
    <w:rsid w:val="00397917"/>
  </w:style>
  <w:style w:type="numbering" w:customStyle="1" w:styleId="Bezlisty212112">
    <w:name w:val="Bez listy212112"/>
    <w:next w:val="Bezlisty"/>
    <w:uiPriority w:val="99"/>
    <w:semiHidden/>
    <w:unhideWhenUsed/>
    <w:rsid w:val="00397917"/>
  </w:style>
  <w:style w:type="numbering" w:customStyle="1" w:styleId="Bezlisty312112">
    <w:name w:val="Bez listy312112"/>
    <w:next w:val="Bezlisty"/>
    <w:uiPriority w:val="99"/>
    <w:semiHidden/>
    <w:unhideWhenUsed/>
    <w:rsid w:val="00397917"/>
  </w:style>
  <w:style w:type="numbering" w:customStyle="1" w:styleId="Bezlisty52112">
    <w:name w:val="Bez listy52112"/>
    <w:next w:val="Bezlisty"/>
    <w:uiPriority w:val="99"/>
    <w:semiHidden/>
    <w:unhideWhenUsed/>
    <w:rsid w:val="00397917"/>
  </w:style>
  <w:style w:type="numbering" w:customStyle="1" w:styleId="Bezlisty122112">
    <w:name w:val="Bez listy122112"/>
    <w:next w:val="Bezlisty"/>
    <w:uiPriority w:val="99"/>
    <w:semiHidden/>
    <w:unhideWhenUsed/>
    <w:rsid w:val="00397917"/>
  </w:style>
  <w:style w:type="numbering" w:customStyle="1" w:styleId="Bezlisty222112">
    <w:name w:val="Bez listy222112"/>
    <w:next w:val="Bezlisty"/>
    <w:uiPriority w:val="99"/>
    <w:semiHidden/>
    <w:unhideWhenUsed/>
    <w:rsid w:val="00397917"/>
  </w:style>
  <w:style w:type="numbering" w:customStyle="1" w:styleId="Bezlisty322112">
    <w:name w:val="Bez listy322112"/>
    <w:next w:val="Bezlisty"/>
    <w:uiPriority w:val="99"/>
    <w:semiHidden/>
    <w:unhideWhenUsed/>
    <w:rsid w:val="00397917"/>
  </w:style>
  <w:style w:type="numbering" w:customStyle="1" w:styleId="Bezlisty412112">
    <w:name w:val="Bez listy412112"/>
    <w:next w:val="Bezlisty"/>
    <w:uiPriority w:val="99"/>
    <w:semiHidden/>
    <w:unhideWhenUsed/>
    <w:rsid w:val="00397917"/>
  </w:style>
  <w:style w:type="numbering" w:customStyle="1" w:styleId="Bezlisty62112">
    <w:name w:val="Bez listy62112"/>
    <w:next w:val="Bezlisty"/>
    <w:uiPriority w:val="99"/>
    <w:semiHidden/>
    <w:unhideWhenUsed/>
    <w:rsid w:val="00397917"/>
  </w:style>
  <w:style w:type="numbering" w:customStyle="1" w:styleId="Bezlisty132112">
    <w:name w:val="Bez listy132112"/>
    <w:next w:val="Bezlisty"/>
    <w:uiPriority w:val="99"/>
    <w:semiHidden/>
    <w:unhideWhenUsed/>
    <w:rsid w:val="00397917"/>
  </w:style>
  <w:style w:type="numbering" w:customStyle="1" w:styleId="Bezlisty232112">
    <w:name w:val="Bez listy232112"/>
    <w:next w:val="Bezlisty"/>
    <w:uiPriority w:val="99"/>
    <w:semiHidden/>
    <w:unhideWhenUsed/>
    <w:rsid w:val="00397917"/>
  </w:style>
  <w:style w:type="numbering" w:customStyle="1" w:styleId="Bezlisty332112">
    <w:name w:val="Bez listy332112"/>
    <w:next w:val="Bezlisty"/>
    <w:uiPriority w:val="99"/>
    <w:semiHidden/>
    <w:unhideWhenUsed/>
    <w:rsid w:val="00397917"/>
  </w:style>
  <w:style w:type="numbering" w:customStyle="1" w:styleId="Bezlisty72112">
    <w:name w:val="Bez listy72112"/>
    <w:next w:val="Bezlisty"/>
    <w:uiPriority w:val="99"/>
    <w:semiHidden/>
    <w:unhideWhenUsed/>
    <w:rsid w:val="00397917"/>
  </w:style>
  <w:style w:type="numbering" w:customStyle="1" w:styleId="Bezlisty142112">
    <w:name w:val="Bez listy142112"/>
    <w:next w:val="Bezlisty"/>
    <w:uiPriority w:val="99"/>
    <w:semiHidden/>
    <w:unhideWhenUsed/>
    <w:rsid w:val="00397917"/>
  </w:style>
  <w:style w:type="numbering" w:customStyle="1" w:styleId="Bezlisty242112">
    <w:name w:val="Bez listy242112"/>
    <w:next w:val="Bezlisty"/>
    <w:uiPriority w:val="99"/>
    <w:semiHidden/>
    <w:unhideWhenUsed/>
    <w:rsid w:val="00397917"/>
  </w:style>
  <w:style w:type="numbering" w:customStyle="1" w:styleId="Bezlisty342112">
    <w:name w:val="Bez listy342112"/>
    <w:next w:val="Bezlisty"/>
    <w:uiPriority w:val="99"/>
    <w:semiHidden/>
    <w:unhideWhenUsed/>
    <w:rsid w:val="00397917"/>
  </w:style>
  <w:style w:type="numbering" w:customStyle="1" w:styleId="Bezlisty422112">
    <w:name w:val="Bez listy422112"/>
    <w:next w:val="Bezlisty"/>
    <w:uiPriority w:val="99"/>
    <w:semiHidden/>
    <w:unhideWhenUsed/>
    <w:rsid w:val="00397917"/>
  </w:style>
  <w:style w:type="numbering" w:customStyle="1" w:styleId="Bezlisty82112">
    <w:name w:val="Bez listy82112"/>
    <w:next w:val="Bezlisty"/>
    <w:uiPriority w:val="99"/>
    <w:semiHidden/>
    <w:unhideWhenUsed/>
    <w:rsid w:val="00397917"/>
  </w:style>
  <w:style w:type="numbering" w:customStyle="1" w:styleId="Bezlisty152112">
    <w:name w:val="Bez listy152112"/>
    <w:next w:val="Bezlisty"/>
    <w:uiPriority w:val="99"/>
    <w:semiHidden/>
    <w:unhideWhenUsed/>
    <w:rsid w:val="00397917"/>
  </w:style>
  <w:style w:type="numbering" w:customStyle="1" w:styleId="Bezlisty252112">
    <w:name w:val="Bez listy252112"/>
    <w:next w:val="Bezlisty"/>
    <w:uiPriority w:val="99"/>
    <w:semiHidden/>
    <w:unhideWhenUsed/>
    <w:rsid w:val="00397917"/>
  </w:style>
  <w:style w:type="numbering" w:customStyle="1" w:styleId="Bezlisty352112">
    <w:name w:val="Bez listy352112"/>
    <w:next w:val="Bezlisty"/>
    <w:uiPriority w:val="99"/>
    <w:semiHidden/>
    <w:unhideWhenUsed/>
    <w:rsid w:val="00397917"/>
  </w:style>
  <w:style w:type="numbering" w:customStyle="1" w:styleId="Bezlisty432112">
    <w:name w:val="Bez listy432112"/>
    <w:next w:val="Bezlisty"/>
    <w:uiPriority w:val="99"/>
    <w:semiHidden/>
    <w:unhideWhenUsed/>
    <w:rsid w:val="00397917"/>
  </w:style>
  <w:style w:type="numbering" w:customStyle="1" w:styleId="Bezlisty92112">
    <w:name w:val="Bez listy92112"/>
    <w:next w:val="Bezlisty"/>
    <w:uiPriority w:val="99"/>
    <w:semiHidden/>
    <w:unhideWhenUsed/>
    <w:rsid w:val="00397917"/>
  </w:style>
  <w:style w:type="numbering" w:customStyle="1" w:styleId="Bezlisty162112">
    <w:name w:val="Bez listy162112"/>
    <w:next w:val="Bezlisty"/>
    <w:uiPriority w:val="99"/>
    <w:semiHidden/>
    <w:unhideWhenUsed/>
    <w:rsid w:val="00397917"/>
  </w:style>
  <w:style w:type="numbering" w:customStyle="1" w:styleId="Bezlisty262112">
    <w:name w:val="Bez listy262112"/>
    <w:next w:val="Bezlisty"/>
    <w:uiPriority w:val="99"/>
    <w:semiHidden/>
    <w:unhideWhenUsed/>
    <w:rsid w:val="00397917"/>
  </w:style>
  <w:style w:type="numbering" w:customStyle="1" w:styleId="Bezlisty362112">
    <w:name w:val="Bez listy362112"/>
    <w:next w:val="Bezlisty"/>
    <w:uiPriority w:val="99"/>
    <w:semiHidden/>
    <w:unhideWhenUsed/>
    <w:rsid w:val="00397917"/>
  </w:style>
  <w:style w:type="numbering" w:customStyle="1" w:styleId="Bezlisty102112">
    <w:name w:val="Bez listy102112"/>
    <w:next w:val="Bezlisty"/>
    <w:uiPriority w:val="99"/>
    <w:semiHidden/>
    <w:unhideWhenUsed/>
    <w:rsid w:val="00397917"/>
  </w:style>
  <w:style w:type="numbering" w:customStyle="1" w:styleId="Bezlisty172112">
    <w:name w:val="Bez listy172112"/>
    <w:next w:val="Bezlisty"/>
    <w:uiPriority w:val="99"/>
    <w:semiHidden/>
    <w:unhideWhenUsed/>
    <w:rsid w:val="00397917"/>
  </w:style>
  <w:style w:type="numbering" w:customStyle="1" w:styleId="Bezlisty272112">
    <w:name w:val="Bez listy272112"/>
    <w:next w:val="Bezlisty"/>
    <w:uiPriority w:val="99"/>
    <w:semiHidden/>
    <w:unhideWhenUsed/>
    <w:rsid w:val="00397917"/>
  </w:style>
  <w:style w:type="numbering" w:customStyle="1" w:styleId="Bezlisty372112">
    <w:name w:val="Bez listy372112"/>
    <w:next w:val="Bezlisty"/>
    <w:uiPriority w:val="99"/>
    <w:semiHidden/>
    <w:unhideWhenUsed/>
    <w:rsid w:val="00397917"/>
  </w:style>
  <w:style w:type="numbering" w:customStyle="1" w:styleId="Bezlisty182112">
    <w:name w:val="Bez listy182112"/>
    <w:next w:val="Bezlisty"/>
    <w:uiPriority w:val="99"/>
    <w:semiHidden/>
    <w:unhideWhenUsed/>
    <w:rsid w:val="00397917"/>
  </w:style>
  <w:style w:type="numbering" w:customStyle="1" w:styleId="Bezlisty192112">
    <w:name w:val="Bez listy192112"/>
    <w:next w:val="Bezlisty"/>
    <w:uiPriority w:val="99"/>
    <w:semiHidden/>
    <w:unhideWhenUsed/>
    <w:rsid w:val="00397917"/>
  </w:style>
  <w:style w:type="numbering" w:customStyle="1" w:styleId="Styl18">
    <w:name w:val="Styl18"/>
    <w:rsid w:val="00397917"/>
  </w:style>
  <w:style w:type="numbering" w:customStyle="1" w:styleId="Styl115">
    <w:name w:val="Styl115"/>
    <w:rsid w:val="00397917"/>
  </w:style>
  <w:style w:type="numbering" w:customStyle="1" w:styleId="Styl144">
    <w:name w:val="Styl144"/>
    <w:rsid w:val="00397917"/>
  </w:style>
  <w:style w:type="numbering" w:customStyle="1" w:styleId="Styl161">
    <w:name w:val="Styl161"/>
    <w:rsid w:val="00397917"/>
    <w:pPr>
      <w:numPr>
        <w:numId w:val="8"/>
      </w:numPr>
    </w:pPr>
  </w:style>
  <w:style w:type="numbering" w:customStyle="1" w:styleId="Bezlisty57">
    <w:name w:val="Bez listy57"/>
    <w:next w:val="Bezlisty"/>
    <w:uiPriority w:val="99"/>
    <w:semiHidden/>
    <w:unhideWhenUsed/>
    <w:rsid w:val="00397917"/>
  </w:style>
  <w:style w:type="numbering" w:customStyle="1" w:styleId="Bezlisty127">
    <w:name w:val="Bez listy127"/>
    <w:next w:val="Bezlisty"/>
    <w:uiPriority w:val="99"/>
    <w:semiHidden/>
    <w:unhideWhenUsed/>
    <w:rsid w:val="00397917"/>
  </w:style>
  <w:style w:type="numbering" w:customStyle="1" w:styleId="Bezlisty220">
    <w:name w:val="Bez listy220"/>
    <w:next w:val="Bezlisty"/>
    <w:uiPriority w:val="99"/>
    <w:semiHidden/>
    <w:unhideWhenUsed/>
    <w:rsid w:val="00397917"/>
  </w:style>
  <w:style w:type="numbering" w:customStyle="1" w:styleId="Bezlisty320">
    <w:name w:val="Bez listy320"/>
    <w:next w:val="Bezlisty"/>
    <w:uiPriority w:val="99"/>
    <w:semiHidden/>
    <w:unhideWhenUsed/>
    <w:rsid w:val="00397917"/>
  </w:style>
  <w:style w:type="numbering" w:customStyle="1" w:styleId="Bezlisty418">
    <w:name w:val="Bez listy418"/>
    <w:next w:val="Bezlisty"/>
    <w:uiPriority w:val="99"/>
    <w:semiHidden/>
    <w:unhideWhenUsed/>
    <w:rsid w:val="00397917"/>
  </w:style>
  <w:style w:type="numbering" w:customStyle="1" w:styleId="Bezlisty1114">
    <w:name w:val="Bez listy1114"/>
    <w:next w:val="Bezlisty"/>
    <w:uiPriority w:val="99"/>
    <w:semiHidden/>
    <w:unhideWhenUsed/>
    <w:rsid w:val="00397917"/>
  </w:style>
  <w:style w:type="numbering" w:customStyle="1" w:styleId="Bezlisty2114">
    <w:name w:val="Bez listy2114"/>
    <w:next w:val="Bezlisty"/>
    <w:uiPriority w:val="99"/>
    <w:semiHidden/>
    <w:unhideWhenUsed/>
    <w:rsid w:val="00397917"/>
  </w:style>
  <w:style w:type="numbering" w:customStyle="1" w:styleId="Bezlisty3110">
    <w:name w:val="Bez listy3110"/>
    <w:next w:val="Bezlisty"/>
    <w:uiPriority w:val="99"/>
    <w:semiHidden/>
    <w:unhideWhenUsed/>
    <w:rsid w:val="00397917"/>
  </w:style>
  <w:style w:type="numbering" w:customStyle="1" w:styleId="Bezlisty58">
    <w:name w:val="Bez listy58"/>
    <w:next w:val="Bezlisty"/>
    <w:uiPriority w:val="99"/>
    <w:semiHidden/>
    <w:unhideWhenUsed/>
    <w:rsid w:val="00397917"/>
  </w:style>
  <w:style w:type="numbering" w:customStyle="1" w:styleId="Bezlisty128">
    <w:name w:val="Bez listy128"/>
    <w:next w:val="Bezlisty"/>
    <w:uiPriority w:val="99"/>
    <w:semiHidden/>
    <w:unhideWhenUsed/>
    <w:rsid w:val="00397917"/>
  </w:style>
  <w:style w:type="numbering" w:customStyle="1" w:styleId="Bezlisty227">
    <w:name w:val="Bez listy227"/>
    <w:next w:val="Bezlisty"/>
    <w:uiPriority w:val="99"/>
    <w:semiHidden/>
    <w:unhideWhenUsed/>
    <w:rsid w:val="00397917"/>
  </w:style>
  <w:style w:type="numbering" w:customStyle="1" w:styleId="Bezlisty327">
    <w:name w:val="Bez listy327"/>
    <w:next w:val="Bezlisty"/>
    <w:uiPriority w:val="99"/>
    <w:semiHidden/>
    <w:unhideWhenUsed/>
    <w:rsid w:val="00397917"/>
  </w:style>
  <w:style w:type="numbering" w:customStyle="1" w:styleId="Bezlisty419">
    <w:name w:val="Bez listy419"/>
    <w:next w:val="Bezlisty"/>
    <w:uiPriority w:val="99"/>
    <w:semiHidden/>
    <w:unhideWhenUsed/>
    <w:rsid w:val="00397917"/>
  </w:style>
  <w:style w:type="numbering" w:customStyle="1" w:styleId="Bezlisty67">
    <w:name w:val="Bez listy67"/>
    <w:next w:val="Bezlisty"/>
    <w:uiPriority w:val="99"/>
    <w:semiHidden/>
    <w:unhideWhenUsed/>
    <w:rsid w:val="00397917"/>
  </w:style>
  <w:style w:type="numbering" w:customStyle="1" w:styleId="Bezlisty137">
    <w:name w:val="Bez listy137"/>
    <w:next w:val="Bezlisty"/>
    <w:uiPriority w:val="99"/>
    <w:semiHidden/>
    <w:unhideWhenUsed/>
    <w:rsid w:val="00397917"/>
  </w:style>
  <w:style w:type="numbering" w:customStyle="1" w:styleId="Bezlisty237">
    <w:name w:val="Bez listy237"/>
    <w:next w:val="Bezlisty"/>
    <w:uiPriority w:val="99"/>
    <w:semiHidden/>
    <w:unhideWhenUsed/>
    <w:rsid w:val="00397917"/>
  </w:style>
  <w:style w:type="numbering" w:customStyle="1" w:styleId="Bezlisty337">
    <w:name w:val="Bez listy337"/>
    <w:next w:val="Bezlisty"/>
    <w:uiPriority w:val="99"/>
    <w:semiHidden/>
    <w:unhideWhenUsed/>
    <w:rsid w:val="00397917"/>
  </w:style>
  <w:style w:type="numbering" w:customStyle="1" w:styleId="Bezlisty77">
    <w:name w:val="Bez listy77"/>
    <w:next w:val="Bezlisty"/>
    <w:uiPriority w:val="99"/>
    <w:semiHidden/>
    <w:unhideWhenUsed/>
    <w:rsid w:val="00397917"/>
  </w:style>
  <w:style w:type="numbering" w:customStyle="1" w:styleId="Bezlisty147">
    <w:name w:val="Bez listy147"/>
    <w:next w:val="Bezlisty"/>
    <w:uiPriority w:val="99"/>
    <w:semiHidden/>
    <w:unhideWhenUsed/>
    <w:rsid w:val="00397917"/>
  </w:style>
  <w:style w:type="numbering" w:customStyle="1" w:styleId="Bezlisty247">
    <w:name w:val="Bez listy247"/>
    <w:next w:val="Bezlisty"/>
    <w:uiPriority w:val="99"/>
    <w:semiHidden/>
    <w:unhideWhenUsed/>
    <w:rsid w:val="00397917"/>
  </w:style>
  <w:style w:type="numbering" w:customStyle="1" w:styleId="Bezlisty347">
    <w:name w:val="Bez listy347"/>
    <w:next w:val="Bezlisty"/>
    <w:uiPriority w:val="99"/>
    <w:semiHidden/>
    <w:unhideWhenUsed/>
    <w:rsid w:val="00397917"/>
  </w:style>
  <w:style w:type="numbering" w:customStyle="1" w:styleId="Bezlisty427">
    <w:name w:val="Bez listy427"/>
    <w:next w:val="Bezlisty"/>
    <w:uiPriority w:val="99"/>
    <w:semiHidden/>
    <w:unhideWhenUsed/>
    <w:rsid w:val="00397917"/>
  </w:style>
  <w:style w:type="numbering" w:customStyle="1" w:styleId="Bezlisty87">
    <w:name w:val="Bez listy87"/>
    <w:next w:val="Bezlisty"/>
    <w:uiPriority w:val="99"/>
    <w:semiHidden/>
    <w:unhideWhenUsed/>
    <w:rsid w:val="00397917"/>
  </w:style>
  <w:style w:type="numbering" w:customStyle="1" w:styleId="Bezlisty157">
    <w:name w:val="Bez listy157"/>
    <w:next w:val="Bezlisty"/>
    <w:uiPriority w:val="99"/>
    <w:semiHidden/>
    <w:unhideWhenUsed/>
    <w:rsid w:val="00397917"/>
  </w:style>
  <w:style w:type="numbering" w:customStyle="1" w:styleId="Bezlisty257">
    <w:name w:val="Bez listy257"/>
    <w:next w:val="Bezlisty"/>
    <w:uiPriority w:val="99"/>
    <w:semiHidden/>
    <w:unhideWhenUsed/>
    <w:rsid w:val="00397917"/>
  </w:style>
  <w:style w:type="numbering" w:customStyle="1" w:styleId="Bezlisty357">
    <w:name w:val="Bez listy357"/>
    <w:next w:val="Bezlisty"/>
    <w:uiPriority w:val="99"/>
    <w:semiHidden/>
    <w:unhideWhenUsed/>
    <w:rsid w:val="00397917"/>
  </w:style>
  <w:style w:type="numbering" w:customStyle="1" w:styleId="Bezlisty437">
    <w:name w:val="Bez listy437"/>
    <w:next w:val="Bezlisty"/>
    <w:uiPriority w:val="99"/>
    <w:semiHidden/>
    <w:unhideWhenUsed/>
    <w:rsid w:val="00397917"/>
  </w:style>
  <w:style w:type="numbering" w:customStyle="1" w:styleId="Bezlisty97">
    <w:name w:val="Bez listy97"/>
    <w:next w:val="Bezlisty"/>
    <w:uiPriority w:val="99"/>
    <w:semiHidden/>
    <w:unhideWhenUsed/>
    <w:rsid w:val="00397917"/>
  </w:style>
  <w:style w:type="numbering" w:customStyle="1" w:styleId="Bezlisty167">
    <w:name w:val="Bez listy167"/>
    <w:next w:val="Bezlisty"/>
    <w:uiPriority w:val="99"/>
    <w:semiHidden/>
    <w:unhideWhenUsed/>
    <w:rsid w:val="00397917"/>
  </w:style>
  <w:style w:type="numbering" w:customStyle="1" w:styleId="Bezlisty267">
    <w:name w:val="Bez listy267"/>
    <w:next w:val="Bezlisty"/>
    <w:uiPriority w:val="99"/>
    <w:semiHidden/>
    <w:unhideWhenUsed/>
    <w:rsid w:val="00397917"/>
  </w:style>
  <w:style w:type="numbering" w:customStyle="1" w:styleId="Bezlisty367">
    <w:name w:val="Bez listy367"/>
    <w:next w:val="Bezlisty"/>
    <w:uiPriority w:val="99"/>
    <w:semiHidden/>
    <w:unhideWhenUsed/>
    <w:rsid w:val="00397917"/>
  </w:style>
  <w:style w:type="numbering" w:customStyle="1" w:styleId="Bezlisty107">
    <w:name w:val="Bez listy107"/>
    <w:next w:val="Bezlisty"/>
    <w:uiPriority w:val="99"/>
    <w:semiHidden/>
    <w:unhideWhenUsed/>
    <w:rsid w:val="00397917"/>
  </w:style>
  <w:style w:type="numbering" w:customStyle="1" w:styleId="Bezlisty177">
    <w:name w:val="Bez listy177"/>
    <w:next w:val="Bezlisty"/>
    <w:uiPriority w:val="99"/>
    <w:semiHidden/>
    <w:unhideWhenUsed/>
    <w:rsid w:val="00397917"/>
  </w:style>
  <w:style w:type="numbering" w:customStyle="1" w:styleId="Bezlisty277">
    <w:name w:val="Bez listy277"/>
    <w:next w:val="Bezlisty"/>
    <w:uiPriority w:val="99"/>
    <w:semiHidden/>
    <w:unhideWhenUsed/>
    <w:rsid w:val="00397917"/>
  </w:style>
  <w:style w:type="numbering" w:customStyle="1" w:styleId="Bezlisty377">
    <w:name w:val="Bez listy377"/>
    <w:next w:val="Bezlisty"/>
    <w:uiPriority w:val="99"/>
    <w:semiHidden/>
    <w:unhideWhenUsed/>
    <w:rsid w:val="00397917"/>
  </w:style>
  <w:style w:type="numbering" w:customStyle="1" w:styleId="Bezlisty187">
    <w:name w:val="Bez listy187"/>
    <w:next w:val="Bezlisty"/>
    <w:uiPriority w:val="99"/>
    <w:semiHidden/>
    <w:unhideWhenUsed/>
    <w:rsid w:val="00397917"/>
  </w:style>
  <w:style w:type="numbering" w:customStyle="1" w:styleId="Bezlisty197">
    <w:name w:val="Bez listy197"/>
    <w:next w:val="Bezlisty"/>
    <w:uiPriority w:val="99"/>
    <w:semiHidden/>
    <w:unhideWhenUsed/>
    <w:rsid w:val="00397917"/>
  </w:style>
  <w:style w:type="numbering" w:customStyle="1" w:styleId="Bezlisty207">
    <w:name w:val="Bez listy207"/>
    <w:next w:val="Bezlisty"/>
    <w:uiPriority w:val="99"/>
    <w:semiHidden/>
    <w:unhideWhenUsed/>
    <w:rsid w:val="00397917"/>
  </w:style>
  <w:style w:type="numbering" w:customStyle="1" w:styleId="Bezlisty1104">
    <w:name w:val="Bez listy1104"/>
    <w:next w:val="Bezlisty"/>
    <w:uiPriority w:val="99"/>
    <w:semiHidden/>
    <w:unhideWhenUsed/>
    <w:rsid w:val="00397917"/>
  </w:style>
  <w:style w:type="numbering" w:customStyle="1" w:styleId="Bezlisty284">
    <w:name w:val="Bez listy284"/>
    <w:next w:val="Bezlisty"/>
    <w:uiPriority w:val="99"/>
    <w:semiHidden/>
    <w:unhideWhenUsed/>
    <w:rsid w:val="00397917"/>
  </w:style>
  <w:style w:type="numbering" w:customStyle="1" w:styleId="Bezlisty384">
    <w:name w:val="Bez listy384"/>
    <w:next w:val="Bezlisty"/>
    <w:uiPriority w:val="99"/>
    <w:semiHidden/>
    <w:unhideWhenUsed/>
    <w:rsid w:val="00397917"/>
  </w:style>
  <w:style w:type="numbering" w:customStyle="1" w:styleId="Bezlisty444">
    <w:name w:val="Bez listy444"/>
    <w:next w:val="Bezlisty"/>
    <w:uiPriority w:val="99"/>
    <w:semiHidden/>
    <w:unhideWhenUsed/>
    <w:rsid w:val="00397917"/>
  </w:style>
  <w:style w:type="numbering" w:customStyle="1" w:styleId="Bezlisty1115">
    <w:name w:val="Bez listy1115"/>
    <w:next w:val="Bezlisty"/>
    <w:uiPriority w:val="99"/>
    <w:semiHidden/>
    <w:unhideWhenUsed/>
    <w:rsid w:val="00397917"/>
  </w:style>
  <w:style w:type="numbering" w:customStyle="1" w:styleId="Bezlisty2115">
    <w:name w:val="Bez listy2115"/>
    <w:next w:val="Bezlisty"/>
    <w:uiPriority w:val="99"/>
    <w:semiHidden/>
    <w:unhideWhenUsed/>
    <w:rsid w:val="00397917"/>
  </w:style>
  <w:style w:type="numbering" w:customStyle="1" w:styleId="Bezlisty3114">
    <w:name w:val="Bez listy3114"/>
    <w:next w:val="Bezlisty"/>
    <w:uiPriority w:val="99"/>
    <w:semiHidden/>
    <w:unhideWhenUsed/>
    <w:rsid w:val="00397917"/>
  </w:style>
  <w:style w:type="numbering" w:customStyle="1" w:styleId="Bezlisty514">
    <w:name w:val="Bez listy514"/>
    <w:next w:val="Bezlisty"/>
    <w:uiPriority w:val="99"/>
    <w:semiHidden/>
    <w:unhideWhenUsed/>
    <w:rsid w:val="00397917"/>
  </w:style>
  <w:style w:type="numbering" w:customStyle="1" w:styleId="Bezlisty1214">
    <w:name w:val="Bez listy1214"/>
    <w:next w:val="Bezlisty"/>
    <w:uiPriority w:val="99"/>
    <w:semiHidden/>
    <w:unhideWhenUsed/>
    <w:rsid w:val="00397917"/>
  </w:style>
  <w:style w:type="numbering" w:customStyle="1" w:styleId="Bezlisty2214">
    <w:name w:val="Bez listy2214"/>
    <w:next w:val="Bezlisty"/>
    <w:uiPriority w:val="99"/>
    <w:semiHidden/>
    <w:unhideWhenUsed/>
    <w:rsid w:val="00397917"/>
  </w:style>
  <w:style w:type="numbering" w:customStyle="1" w:styleId="Bezlisty3214">
    <w:name w:val="Bez listy3214"/>
    <w:next w:val="Bezlisty"/>
    <w:uiPriority w:val="99"/>
    <w:semiHidden/>
    <w:unhideWhenUsed/>
    <w:rsid w:val="00397917"/>
  </w:style>
  <w:style w:type="numbering" w:customStyle="1" w:styleId="Bezlisty4114">
    <w:name w:val="Bez listy4114"/>
    <w:next w:val="Bezlisty"/>
    <w:uiPriority w:val="99"/>
    <w:semiHidden/>
    <w:unhideWhenUsed/>
    <w:rsid w:val="00397917"/>
  </w:style>
  <w:style w:type="numbering" w:customStyle="1" w:styleId="Bezlisty614">
    <w:name w:val="Bez listy614"/>
    <w:next w:val="Bezlisty"/>
    <w:uiPriority w:val="99"/>
    <w:semiHidden/>
    <w:unhideWhenUsed/>
    <w:rsid w:val="00397917"/>
  </w:style>
  <w:style w:type="numbering" w:customStyle="1" w:styleId="Bezlisty1314">
    <w:name w:val="Bez listy1314"/>
    <w:next w:val="Bezlisty"/>
    <w:uiPriority w:val="99"/>
    <w:semiHidden/>
    <w:unhideWhenUsed/>
    <w:rsid w:val="00397917"/>
  </w:style>
  <w:style w:type="numbering" w:customStyle="1" w:styleId="Bezlisty2314">
    <w:name w:val="Bez listy2314"/>
    <w:next w:val="Bezlisty"/>
    <w:uiPriority w:val="99"/>
    <w:semiHidden/>
    <w:unhideWhenUsed/>
    <w:rsid w:val="00397917"/>
  </w:style>
  <w:style w:type="numbering" w:customStyle="1" w:styleId="Bezlisty3314">
    <w:name w:val="Bez listy3314"/>
    <w:next w:val="Bezlisty"/>
    <w:uiPriority w:val="99"/>
    <w:semiHidden/>
    <w:unhideWhenUsed/>
    <w:rsid w:val="00397917"/>
  </w:style>
  <w:style w:type="numbering" w:customStyle="1" w:styleId="Bezlisty714">
    <w:name w:val="Bez listy714"/>
    <w:next w:val="Bezlisty"/>
    <w:uiPriority w:val="99"/>
    <w:semiHidden/>
    <w:unhideWhenUsed/>
    <w:rsid w:val="00397917"/>
  </w:style>
  <w:style w:type="numbering" w:customStyle="1" w:styleId="Bezlisty1414">
    <w:name w:val="Bez listy1414"/>
    <w:next w:val="Bezlisty"/>
    <w:uiPriority w:val="99"/>
    <w:semiHidden/>
    <w:unhideWhenUsed/>
    <w:rsid w:val="00397917"/>
  </w:style>
  <w:style w:type="numbering" w:customStyle="1" w:styleId="Bezlisty2414">
    <w:name w:val="Bez listy2414"/>
    <w:next w:val="Bezlisty"/>
    <w:uiPriority w:val="99"/>
    <w:semiHidden/>
    <w:unhideWhenUsed/>
    <w:rsid w:val="00397917"/>
  </w:style>
  <w:style w:type="numbering" w:customStyle="1" w:styleId="Bezlisty3414">
    <w:name w:val="Bez listy3414"/>
    <w:next w:val="Bezlisty"/>
    <w:uiPriority w:val="99"/>
    <w:semiHidden/>
    <w:unhideWhenUsed/>
    <w:rsid w:val="00397917"/>
  </w:style>
  <w:style w:type="numbering" w:customStyle="1" w:styleId="Bezlisty4214">
    <w:name w:val="Bez listy4214"/>
    <w:next w:val="Bezlisty"/>
    <w:uiPriority w:val="99"/>
    <w:semiHidden/>
    <w:unhideWhenUsed/>
    <w:rsid w:val="00397917"/>
  </w:style>
  <w:style w:type="numbering" w:customStyle="1" w:styleId="Bezlisty814">
    <w:name w:val="Bez listy814"/>
    <w:next w:val="Bezlisty"/>
    <w:uiPriority w:val="99"/>
    <w:semiHidden/>
    <w:unhideWhenUsed/>
    <w:rsid w:val="00397917"/>
  </w:style>
  <w:style w:type="numbering" w:customStyle="1" w:styleId="Bezlisty1514">
    <w:name w:val="Bez listy1514"/>
    <w:next w:val="Bezlisty"/>
    <w:uiPriority w:val="99"/>
    <w:semiHidden/>
    <w:unhideWhenUsed/>
    <w:rsid w:val="00397917"/>
  </w:style>
  <w:style w:type="numbering" w:customStyle="1" w:styleId="Bezlisty2514">
    <w:name w:val="Bez listy2514"/>
    <w:next w:val="Bezlisty"/>
    <w:uiPriority w:val="99"/>
    <w:semiHidden/>
    <w:unhideWhenUsed/>
    <w:rsid w:val="00397917"/>
  </w:style>
  <w:style w:type="numbering" w:customStyle="1" w:styleId="Bezlisty3514">
    <w:name w:val="Bez listy3514"/>
    <w:next w:val="Bezlisty"/>
    <w:uiPriority w:val="99"/>
    <w:semiHidden/>
    <w:unhideWhenUsed/>
    <w:rsid w:val="00397917"/>
  </w:style>
  <w:style w:type="numbering" w:customStyle="1" w:styleId="Bezlisty4314">
    <w:name w:val="Bez listy4314"/>
    <w:next w:val="Bezlisty"/>
    <w:uiPriority w:val="99"/>
    <w:semiHidden/>
    <w:unhideWhenUsed/>
    <w:rsid w:val="00397917"/>
  </w:style>
  <w:style w:type="numbering" w:customStyle="1" w:styleId="Bezlisty914">
    <w:name w:val="Bez listy914"/>
    <w:next w:val="Bezlisty"/>
    <w:uiPriority w:val="99"/>
    <w:semiHidden/>
    <w:unhideWhenUsed/>
    <w:rsid w:val="00397917"/>
  </w:style>
  <w:style w:type="numbering" w:customStyle="1" w:styleId="Bezlisty1614">
    <w:name w:val="Bez listy1614"/>
    <w:next w:val="Bezlisty"/>
    <w:uiPriority w:val="99"/>
    <w:semiHidden/>
    <w:unhideWhenUsed/>
    <w:rsid w:val="00397917"/>
  </w:style>
  <w:style w:type="numbering" w:customStyle="1" w:styleId="Bezlisty2614">
    <w:name w:val="Bez listy2614"/>
    <w:next w:val="Bezlisty"/>
    <w:uiPriority w:val="99"/>
    <w:semiHidden/>
    <w:unhideWhenUsed/>
    <w:rsid w:val="00397917"/>
  </w:style>
  <w:style w:type="numbering" w:customStyle="1" w:styleId="Bezlisty3614">
    <w:name w:val="Bez listy3614"/>
    <w:next w:val="Bezlisty"/>
    <w:uiPriority w:val="99"/>
    <w:semiHidden/>
    <w:unhideWhenUsed/>
    <w:rsid w:val="00397917"/>
  </w:style>
  <w:style w:type="numbering" w:customStyle="1" w:styleId="Bezlisty1014">
    <w:name w:val="Bez listy1014"/>
    <w:next w:val="Bezlisty"/>
    <w:uiPriority w:val="99"/>
    <w:semiHidden/>
    <w:unhideWhenUsed/>
    <w:rsid w:val="00397917"/>
  </w:style>
  <w:style w:type="numbering" w:customStyle="1" w:styleId="Bezlisty1714">
    <w:name w:val="Bez listy1714"/>
    <w:next w:val="Bezlisty"/>
    <w:uiPriority w:val="99"/>
    <w:semiHidden/>
    <w:unhideWhenUsed/>
    <w:rsid w:val="00397917"/>
  </w:style>
  <w:style w:type="numbering" w:customStyle="1" w:styleId="Bezlisty2714">
    <w:name w:val="Bez listy2714"/>
    <w:next w:val="Bezlisty"/>
    <w:uiPriority w:val="99"/>
    <w:semiHidden/>
    <w:unhideWhenUsed/>
    <w:rsid w:val="00397917"/>
  </w:style>
  <w:style w:type="numbering" w:customStyle="1" w:styleId="Bezlisty3714">
    <w:name w:val="Bez listy3714"/>
    <w:next w:val="Bezlisty"/>
    <w:uiPriority w:val="99"/>
    <w:semiHidden/>
    <w:unhideWhenUsed/>
    <w:rsid w:val="00397917"/>
  </w:style>
  <w:style w:type="numbering" w:customStyle="1" w:styleId="Bezlisty1814">
    <w:name w:val="Bez listy1814"/>
    <w:next w:val="Bezlisty"/>
    <w:uiPriority w:val="99"/>
    <w:semiHidden/>
    <w:unhideWhenUsed/>
    <w:rsid w:val="00397917"/>
  </w:style>
  <w:style w:type="numbering" w:customStyle="1" w:styleId="Bezlisty1914">
    <w:name w:val="Bez listy1914"/>
    <w:next w:val="Bezlisty"/>
    <w:uiPriority w:val="99"/>
    <w:semiHidden/>
    <w:unhideWhenUsed/>
    <w:rsid w:val="00397917"/>
  </w:style>
  <w:style w:type="numbering" w:customStyle="1" w:styleId="Bezlisty294">
    <w:name w:val="Bez listy294"/>
    <w:next w:val="Bezlisty"/>
    <w:uiPriority w:val="99"/>
    <w:semiHidden/>
    <w:unhideWhenUsed/>
    <w:rsid w:val="00397917"/>
  </w:style>
  <w:style w:type="numbering" w:customStyle="1" w:styleId="Bezlisty1124">
    <w:name w:val="Bez listy1124"/>
    <w:next w:val="Bezlisty"/>
    <w:uiPriority w:val="99"/>
    <w:semiHidden/>
    <w:unhideWhenUsed/>
    <w:rsid w:val="00397917"/>
  </w:style>
  <w:style w:type="numbering" w:customStyle="1" w:styleId="Bezlisty2104">
    <w:name w:val="Bez listy2104"/>
    <w:next w:val="Bezlisty"/>
    <w:uiPriority w:val="99"/>
    <w:semiHidden/>
    <w:unhideWhenUsed/>
    <w:rsid w:val="00397917"/>
  </w:style>
  <w:style w:type="numbering" w:customStyle="1" w:styleId="Bezlisty394">
    <w:name w:val="Bez listy394"/>
    <w:next w:val="Bezlisty"/>
    <w:uiPriority w:val="99"/>
    <w:semiHidden/>
    <w:unhideWhenUsed/>
    <w:rsid w:val="00397917"/>
  </w:style>
  <w:style w:type="numbering" w:customStyle="1" w:styleId="Bezlisty454">
    <w:name w:val="Bez listy454"/>
    <w:next w:val="Bezlisty"/>
    <w:uiPriority w:val="99"/>
    <w:semiHidden/>
    <w:unhideWhenUsed/>
    <w:rsid w:val="00397917"/>
  </w:style>
  <w:style w:type="numbering" w:customStyle="1" w:styleId="Bezlisty1134">
    <w:name w:val="Bez listy1134"/>
    <w:next w:val="Bezlisty"/>
    <w:uiPriority w:val="99"/>
    <w:semiHidden/>
    <w:unhideWhenUsed/>
    <w:rsid w:val="00397917"/>
  </w:style>
  <w:style w:type="numbering" w:customStyle="1" w:styleId="Bezlisty2124">
    <w:name w:val="Bez listy2124"/>
    <w:next w:val="Bezlisty"/>
    <w:uiPriority w:val="99"/>
    <w:semiHidden/>
    <w:unhideWhenUsed/>
    <w:rsid w:val="00397917"/>
  </w:style>
  <w:style w:type="numbering" w:customStyle="1" w:styleId="Bezlisty3124">
    <w:name w:val="Bez listy3124"/>
    <w:next w:val="Bezlisty"/>
    <w:uiPriority w:val="99"/>
    <w:semiHidden/>
    <w:unhideWhenUsed/>
    <w:rsid w:val="00397917"/>
  </w:style>
  <w:style w:type="numbering" w:customStyle="1" w:styleId="Bezlisty524">
    <w:name w:val="Bez listy524"/>
    <w:next w:val="Bezlisty"/>
    <w:uiPriority w:val="99"/>
    <w:semiHidden/>
    <w:unhideWhenUsed/>
    <w:rsid w:val="00397917"/>
  </w:style>
  <w:style w:type="numbering" w:customStyle="1" w:styleId="Bezlisty1224">
    <w:name w:val="Bez listy1224"/>
    <w:next w:val="Bezlisty"/>
    <w:uiPriority w:val="99"/>
    <w:semiHidden/>
    <w:unhideWhenUsed/>
    <w:rsid w:val="00397917"/>
  </w:style>
  <w:style w:type="numbering" w:customStyle="1" w:styleId="Bezlisty2224">
    <w:name w:val="Bez listy2224"/>
    <w:next w:val="Bezlisty"/>
    <w:uiPriority w:val="99"/>
    <w:semiHidden/>
    <w:unhideWhenUsed/>
    <w:rsid w:val="00397917"/>
  </w:style>
  <w:style w:type="numbering" w:customStyle="1" w:styleId="Bezlisty3224">
    <w:name w:val="Bez listy3224"/>
    <w:next w:val="Bezlisty"/>
    <w:uiPriority w:val="99"/>
    <w:semiHidden/>
    <w:unhideWhenUsed/>
    <w:rsid w:val="00397917"/>
  </w:style>
  <w:style w:type="numbering" w:customStyle="1" w:styleId="Bezlisty4124">
    <w:name w:val="Bez listy4124"/>
    <w:next w:val="Bezlisty"/>
    <w:uiPriority w:val="99"/>
    <w:semiHidden/>
    <w:unhideWhenUsed/>
    <w:rsid w:val="00397917"/>
  </w:style>
  <w:style w:type="numbering" w:customStyle="1" w:styleId="Bezlisty624">
    <w:name w:val="Bez listy624"/>
    <w:next w:val="Bezlisty"/>
    <w:uiPriority w:val="99"/>
    <w:semiHidden/>
    <w:unhideWhenUsed/>
    <w:rsid w:val="00397917"/>
  </w:style>
  <w:style w:type="numbering" w:customStyle="1" w:styleId="Bezlisty1324">
    <w:name w:val="Bez listy1324"/>
    <w:next w:val="Bezlisty"/>
    <w:uiPriority w:val="99"/>
    <w:semiHidden/>
    <w:unhideWhenUsed/>
    <w:rsid w:val="00397917"/>
  </w:style>
  <w:style w:type="numbering" w:customStyle="1" w:styleId="Bezlisty2324">
    <w:name w:val="Bez listy2324"/>
    <w:next w:val="Bezlisty"/>
    <w:uiPriority w:val="99"/>
    <w:semiHidden/>
    <w:unhideWhenUsed/>
    <w:rsid w:val="00397917"/>
  </w:style>
  <w:style w:type="numbering" w:customStyle="1" w:styleId="Bezlisty3324">
    <w:name w:val="Bez listy3324"/>
    <w:next w:val="Bezlisty"/>
    <w:uiPriority w:val="99"/>
    <w:semiHidden/>
    <w:unhideWhenUsed/>
    <w:rsid w:val="00397917"/>
  </w:style>
  <w:style w:type="numbering" w:customStyle="1" w:styleId="Bezlisty724">
    <w:name w:val="Bez listy724"/>
    <w:next w:val="Bezlisty"/>
    <w:uiPriority w:val="99"/>
    <w:semiHidden/>
    <w:unhideWhenUsed/>
    <w:rsid w:val="00397917"/>
  </w:style>
  <w:style w:type="numbering" w:customStyle="1" w:styleId="Bezlisty1424">
    <w:name w:val="Bez listy1424"/>
    <w:next w:val="Bezlisty"/>
    <w:uiPriority w:val="99"/>
    <w:semiHidden/>
    <w:unhideWhenUsed/>
    <w:rsid w:val="00397917"/>
  </w:style>
  <w:style w:type="numbering" w:customStyle="1" w:styleId="Bezlisty2424">
    <w:name w:val="Bez listy2424"/>
    <w:next w:val="Bezlisty"/>
    <w:uiPriority w:val="99"/>
    <w:semiHidden/>
    <w:unhideWhenUsed/>
    <w:rsid w:val="00397917"/>
  </w:style>
  <w:style w:type="numbering" w:customStyle="1" w:styleId="Bezlisty3424">
    <w:name w:val="Bez listy3424"/>
    <w:next w:val="Bezlisty"/>
    <w:uiPriority w:val="99"/>
    <w:semiHidden/>
    <w:unhideWhenUsed/>
    <w:rsid w:val="00397917"/>
  </w:style>
  <w:style w:type="numbering" w:customStyle="1" w:styleId="Bezlisty4224">
    <w:name w:val="Bez listy4224"/>
    <w:next w:val="Bezlisty"/>
    <w:uiPriority w:val="99"/>
    <w:semiHidden/>
    <w:unhideWhenUsed/>
    <w:rsid w:val="00397917"/>
  </w:style>
  <w:style w:type="numbering" w:customStyle="1" w:styleId="Bezlisty824">
    <w:name w:val="Bez listy824"/>
    <w:next w:val="Bezlisty"/>
    <w:uiPriority w:val="99"/>
    <w:semiHidden/>
    <w:unhideWhenUsed/>
    <w:rsid w:val="00397917"/>
  </w:style>
  <w:style w:type="numbering" w:customStyle="1" w:styleId="Bezlisty1524">
    <w:name w:val="Bez listy1524"/>
    <w:next w:val="Bezlisty"/>
    <w:uiPriority w:val="99"/>
    <w:semiHidden/>
    <w:unhideWhenUsed/>
    <w:rsid w:val="00397917"/>
  </w:style>
  <w:style w:type="numbering" w:customStyle="1" w:styleId="Bezlisty2524">
    <w:name w:val="Bez listy2524"/>
    <w:next w:val="Bezlisty"/>
    <w:uiPriority w:val="99"/>
    <w:semiHidden/>
    <w:unhideWhenUsed/>
    <w:rsid w:val="00397917"/>
  </w:style>
  <w:style w:type="numbering" w:customStyle="1" w:styleId="Bezlisty3524">
    <w:name w:val="Bez listy3524"/>
    <w:next w:val="Bezlisty"/>
    <w:uiPriority w:val="99"/>
    <w:semiHidden/>
    <w:unhideWhenUsed/>
    <w:rsid w:val="00397917"/>
  </w:style>
  <w:style w:type="numbering" w:customStyle="1" w:styleId="Bezlisty4324">
    <w:name w:val="Bez listy4324"/>
    <w:next w:val="Bezlisty"/>
    <w:uiPriority w:val="99"/>
    <w:semiHidden/>
    <w:unhideWhenUsed/>
    <w:rsid w:val="00397917"/>
  </w:style>
  <w:style w:type="numbering" w:customStyle="1" w:styleId="Bezlisty924">
    <w:name w:val="Bez listy924"/>
    <w:next w:val="Bezlisty"/>
    <w:uiPriority w:val="99"/>
    <w:semiHidden/>
    <w:unhideWhenUsed/>
    <w:rsid w:val="00397917"/>
  </w:style>
  <w:style w:type="numbering" w:customStyle="1" w:styleId="Bezlisty1624">
    <w:name w:val="Bez listy1624"/>
    <w:next w:val="Bezlisty"/>
    <w:uiPriority w:val="99"/>
    <w:semiHidden/>
    <w:unhideWhenUsed/>
    <w:rsid w:val="00397917"/>
  </w:style>
  <w:style w:type="numbering" w:customStyle="1" w:styleId="Bezlisty2624">
    <w:name w:val="Bez listy2624"/>
    <w:next w:val="Bezlisty"/>
    <w:uiPriority w:val="99"/>
    <w:semiHidden/>
    <w:unhideWhenUsed/>
    <w:rsid w:val="00397917"/>
  </w:style>
  <w:style w:type="numbering" w:customStyle="1" w:styleId="Bezlisty3624">
    <w:name w:val="Bez listy3624"/>
    <w:next w:val="Bezlisty"/>
    <w:uiPriority w:val="99"/>
    <w:semiHidden/>
    <w:unhideWhenUsed/>
    <w:rsid w:val="00397917"/>
  </w:style>
  <w:style w:type="numbering" w:customStyle="1" w:styleId="Bezlisty1024">
    <w:name w:val="Bez listy1024"/>
    <w:next w:val="Bezlisty"/>
    <w:uiPriority w:val="99"/>
    <w:semiHidden/>
    <w:unhideWhenUsed/>
    <w:rsid w:val="00397917"/>
  </w:style>
  <w:style w:type="numbering" w:customStyle="1" w:styleId="Bezlisty1724">
    <w:name w:val="Bez listy1724"/>
    <w:next w:val="Bezlisty"/>
    <w:uiPriority w:val="99"/>
    <w:semiHidden/>
    <w:unhideWhenUsed/>
    <w:rsid w:val="00397917"/>
  </w:style>
  <w:style w:type="numbering" w:customStyle="1" w:styleId="Bezlisty2724">
    <w:name w:val="Bez listy2724"/>
    <w:next w:val="Bezlisty"/>
    <w:uiPriority w:val="99"/>
    <w:semiHidden/>
    <w:unhideWhenUsed/>
    <w:rsid w:val="00397917"/>
  </w:style>
  <w:style w:type="numbering" w:customStyle="1" w:styleId="Bezlisty3724">
    <w:name w:val="Bez listy3724"/>
    <w:next w:val="Bezlisty"/>
    <w:uiPriority w:val="99"/>
    <w:semiHidden/>
    <w:unhideWhenUsed/>
    <w:rsid w:val="00397917"/>
  </w:style>
  <w:style w:type="numbering" w:customStyle="1" w:styleId="Bezlisty1824">
    <w:name w:val="Bez listy1824"/>
    <w:next w:val="Bezlisty"/>
    <w:uiPriority w:val="99"/>
    <w:semiHidden/>
    <w:unhideWhenUsed/>
    <w:rsid w:val="00397917"/>
  </w:style>
  <w:style w:type="numbering" w:customStyle="1" w:styleId="Bezlisty1924">
    <w:name w:val="Bez listy1924"/>
    <w:next w:val="Bezlisty"/>
    <w:uiPriority w:val="99"/>
    <w:semiHidden/>
    <w:unhideWhenUsed/>
    <w:rsid w:val="00397917"/>
  </w:style>
  <w:style w:type="numbering" w:customStyle="1" w:styleId="Bezlisty304">
    <w:name w:val="Bez listy304"/>
    <w:next w:val="Bezlisty"/>
    <w:uiPriority w:val="99"/>
    <w:semiHidden/>
    <w:unhideWhenUsed/>
    <w:rsid w:val="00397917"/>
  </w:style>
  <w:style w:type="numbering" w:customStyle="1" w:styleId="Bezlisty1144">
    <w:name w:val="Bez listy1144"/>
    <w:next w:val="Bezlisty"/>
    <w:uiPriority w:val="99"/>
    <w:semiHidden/>
    <w:unhideWhenUsed/>
    <w:rsid w:val="00397917"/>
  </w:style>
  <w:style w:type="numbering" w:customStyle="1" w:styleId="Bezlisty2134">
    <w:name w:val="Bez listy2134"/>
    <w:next w:val="Bezlisty"/>
    <w:uiPriority w:val="99"/>
    <w:semiHidden/>
    <w:unhideWhenUsed/>
    <w:rsid w:val="00397917"/>
  </w:style>
  <w:style w:type="numbering" w:customStyle="1" w:styleId="Bezlisty3104">
    <w:name w:val="Bez listy3104"/>
    <w:next w:val="Bezlisty"/>
    <w:uiPriority w:val="99"/>
    <w:semiHidden/>
    <w:unhideWhenUsed/>
    <w:rsid w:val="00397917"/>
  </w:style>
  <w:style w:type="numbering" w:customStyle="1" w:styleId="Bezlisty464">
    <w:name w:val="Bez listy464"/>
    <w:next w:val="Bezlisty"/>
    <w:uiPriority w:val="99"/>
    <w:semiHidden/>
    <w:unhideWhenUsed/>
    <w:rsid w:val="00397917"/>
  </w:style>
  <w:style w:type="numbering" w:customStyle="1" w:styleId="Bezlisty1154">
    <w:name w:val="Bez listy1154"/>
    <w:next w:val="Bezlisty"/>
    <w:uiPriority w:val="99"/>
    <w:semiHidden/>
    <w:unhideWhenUsed/>
    <w:rsid w:val="00397917"/>
  </w:style>
  <w:style w:type="numbering" w:customStyle="1" w:styleId="Bezlisty2144">
    <w:name w:val="Bez listy2144"/>
    <w:next w:val="Bezlisty"/>
    <w:uiPriority w:val="99"/>
    <w:semiHidden/>
    <w:unhideWhenUsed/>
    <w:rsid w:val="00397917"/>
  </w:style>
  <w:style w:type="numbering" w:customStyle="1" w:styleId="Bezlisty3134">
    <w:name w:val="Bez listy3134"/>
    <w:next w:val="Bezlisty"/>
    <w:uiPriority w:val="99"/>
    <w:semiHidden/>
    <w:unhideWhenUsed/>
    <w:rsid w:val="00397917"/>
  </w:style>
  <w:style w:type="numbering" w:customStyle="1" w:styleId="Bezlisty534">
    <w:name w:val="Bez listy534"/>
    <w:next w:val="Bezlisty"/>
    <w:uiPriority w:val="99"/>
    <w:semiHidden/>
    <w:unhideWhenUsed/>
    <w:rsid w:val="00397917"/>
  </w:style>
  <w:style w:type="numbering" w:customStyle="1" w:styleId="Bezlisty1234">
    <w:name w:val="Bez listy1234"/>
    <w:next w:val="Bezlisty"/>
    <w:uiPriority w:val="99"/>
    <w:semiHidden/>
    <w:unhideWhenUsed/>
    <w:rsid w:val="00397917"/>
  </w:style>
  <w:style w:type="numbering" w:customStyle="1" w:styleId="Bezlisty2234">
    <w:name w:val="Bez listy2234"/>
    <w:next w:val="Bezlisty"/>
    <w:uiPriority w:val="99"/>
    <w:semiHidden/>
    <w:unhideWhenUsed/>
    <w:rsid w:val="00397917"/>
  </w:style>
  <w:style w:type="numbering" w:customStyle="1" w:styleId="Bezlisty3234">
    <w:name w:val="Bez listy3234"/>
    <w:next w:val="Bezlisty"/>
    <w:uiPriority w:val="99"/>
    <w:semiHidden/>
    <w:unhideWhenUsed/>
    <w:rsid w:val="00397917"/>
  </w:style>
  <w:style w:type="numbering" w:customStyle="1" w:styleId="Bezlisty4134">
    <w:name w:val="Bez listy4134"/>
    <w:next w:val="Bezlisty"/>
    <w:uiPriority w:val="99"/>
    <w:semiHidden/>
    <w:unhideWhenUsed/>
    <w:rsid w:val="00397917"/>
  </w:style>
  <w:style w:type="numbering" w:customStyle="1" w:styleId="Bezlisty634">
    <w:name w:val="Bez listy634"/>
    <w:next w:val="Bezlisty"/>
    <w:uiPriority w:val="99"/>
    <w:semiHidden/>
    <w:unhideWhenUsed/>
    <w:rsid w:val="00397917"/>
  </w:style>
  <w:style w:type="numbering" w:customStyle="1" w:styleId="Bezlisty1334">
    <w:name w:val="Bez listy1334"/>
    <w:next w:val="Bezlisty"/>
    <w:uiPriority w:val="99"/>
    <w:semiHidden/>
    <w:unhideWhenUsed/>
    <w:rsid w:val="00397917"/>
  </w:style>
  <w:style w:type="numbering" w:customStyle="1" w:styleId="Bezlisty2334">
    <w:name w:val="Bez listy2334"/>
    <w:next w:val="Bezlisty"/>
    <w:uiPriority w:val="99"/>
    <w:semiHidden/>
    <w:unhideWhenUsed/>
    <w:rsid w:val="00397917"/>
  </w:style>
  <w:style w:type="numbering" w:customStyle="1" w:styleId="Bezlisty3334">
    <w:name w:val="Bez listy3334"/>
    <w:next w:val="Bezlisty"/>
    <w:uiPriority w:val="99"/>
    <w:semiHidden/>
    <w:unhideWhenUsed/>
    <w:rsid w:val="00397917"/>
  </w:style>
  <w:style w:type="numbering" w:customStyle="1" w:styleId="Bezlisty734">
    <w:name w:val="Bez listy734"/>
    <w:next w:val="Bezlisty"/>
    <w:uiPriority w:val="99"/>
    <w:semiHidden/>
    <w:unhideWhenUsed/>
    <w:rsid w:val="00397917"/>
  </w:style>
  <w:style w:type="numbering" w:customStyle="1" w:styleId="Bezlisty1434">
    <w:name w:val="Bez listy1434"/>
    <w:next w:val="Bezlisty"/>
    <w:uiPriority w:val="99"/>
    <w:semiHidden/>
    <w:unhideWhenUsed/>
    <w:rsid w:val="00397917"/>
  </w:style>
  <w:style w:type="numbering" w:customStyle="1" w:styleId="Bezlisty2434">
    <w:name w:val="Bez listy2434"/>
    <w:next w:val="Bezlisty"/>
    <w:uiPriority w:val="99"/>
    <w:semiHidden/>
    <w:unhideWhenUsed/>
    <w:rsid w:val="00397917"/>
  </w:style>
  <w:style w:type="numbering" w:customStyle="1" w:styleId="Bezlisty3434">
    <w:name w:val="Bez listy3434"/>
    <w:next w:val="Bezlisty"/>
    <w:uiPriority w:val="99"/>
    <w:semiHidden/>
    <w:unhideWhenUsed/>
    <w:rsid w:val="00397917"/>
  </w:style>
  <w:style w:type="numbering" w:customStyle="1" w:styleId="Bezlisty4234">
    <w:name w:val="Bez listy4234"/>
    <w:next w:val="Bezlisty"/>
    <w:uiPriority w:val="99"/>
    <w:semiHidden/>
    <w:unhideWhenUsed/>
    <w:rsid w:val="00397917"/>
  </w:style>
  <w:style w:type="numbering" w:customStyle="1" w:styleId="Bezlisty834">
    <w:name w:val="Bez listy834"/>
    <w:next w:val="Bezlisty"/>
    <w:uiPriority w:val="99"/>
    <w:semiHidden/>
    <w:unhideWhenUsed/>
    <w:rsid w:val="00397917"/>
  </w:style>
  <w:style w:type="numbering" w:customStyle="1" w:styleId="Bezlisty1534">
    <w:name w:val="Bez listy1534"/>
    <w:next w:val="Bezlisty"/>
    <w:uiPriority w:val="99"/>
    <w:semiHidden/>
    <w:unhideWhenUsed/>
    <w:rsid w:val="00397917"/>
  </w:style>
  <w:style w:type="numbering" w:customStyle="1" w:styleId="Bezlisty2534">
    <w:name w:val="Bez listy2534"/>
    <w:next w:val="Bezlisty"/>
    <w:uiPriority w:val="99"/>
    <w:semiHidden/>
    <w:unhideWhenUsed/>
    <w:rsid w:val="00397917"/>
  </w:style>
  <w:style w:type="numbering" w:customStyle="1" w:styleId="Bezlisty3534">
    <w:name w:val="Bez listy3534"/>
    <w:next w:val="Bezlisty"/>
    <w:uiPriority w:val="99"/>
    <w:semiHidden/>
    <w:unhideWhenUsed/>
    <w:rsid w:val="00397917"/>
  </w:style>
  <w:style w:type="numbering" w:customStyle="1" w:styleId="Bezlisty4334">
    <w:name w:val="Bez listy4334"/>
    <w:next w:val="Bezlisty"/>
    <w:uiPriority w:val="99"/>
    <w:semiHidden/>
    <w:unhideWhenUsed/>
    <w:rsid w:val="00397917"/>
  </w:style>
  <w:style w:type="numbering" w:customStyle="1" w:styleId="Bezlisty934">
    <w:name w:val="Bez listy934"/>
    <w:next w:val="Bezlisty"/>
    <w:uiPriority w:val="99"/>
    <w:semiHidden/>
    <w:unhideWhenUsed/>
    <w:rsid w:val="00397917"/>
  </w:style>
  <w:style w:type="numbering" w:customStyle="1" w:styleId="Bezlisty1634">
    <w:name w:val="Bez listy1634"/>
    <w:next w:val="Bezlisty"/>
    <w:uiPriority w:val="99"/>
    <w:semiHidden/>
    <w:unhideWhenUsed/>
    <w:rsid w:val="00397917"/>
  </w:style>
  <w:style w:type="numbering" w:customStyle="1" w:styleId="Bezlisty2634">
    <w:name w:val="Bez listy2634"/>
    <w:next w:val="Bezlisty"/>
    <w:uiPriority w:val="99"/>
    <w:semiHidden/>
    <w:unhideWhenUsed/>
    <w:rsid w:val="00397917"/>
  </w:style>
  <w:style w:type="numbering" w:customStyle="1" w:styleId="Bezlisty3634">
    <w:name w:val="Bez listy3634"/>
    <w:next w:val="Bezlisty"/>
    <w:uiPriority w:val="99"/>
    <w:semiHidden/>
    <w:unhideWhenUsed/>
    <w:rsid w:val="00397917"/>
  </w:style>
  <w:style w:type="numbering" w:customStyle="1" w:styleId="Bezlisty1034">
    <w:name w:val="Bez listy1034"/>
    <w:next w:val="Bezlisty"/>
    <w:uiPriority w:val="99"/>
    <w:semiHidden/>
    <w:unhideWhenUsed/>
    <w:rsid w:val="00397917"/>
  </w:style>
  <w:style w:type="numbering" w:customStyle="1" w:styleId="Bezlisty1734">
    <w:name w:val="Bez listy1734"/>
    <w:next w:val="Bezlisty"/>
    <w:uiPriority w:val="99"/>
    <w:semiHidden/>
    <w:unhideWhenUsed/>
    <w:rsid w:val="00397917"/>
  </w:style>
  <w:style w:type="numbering" w:customStyle="1" w:styleId="Bezlisty2734">
    <w:name w:val="Bez listy2734"/>
    <w:next w:val="Bezlisty"/>
    <w:uiPriority w:val="99"/>
    <w:semiHidden/>
    <w:unhideWhenUsed/>
    <w:rsid w:val="00397917"/>
  </w:style>
  <w:style w:type="numbering" w:customStyle="1" w:styleId="Bezlisty3734">
    <w:name w:val="Bez listy3734"/>
    <w:next w:val="Bezlisty"/>
    <w:uiPriority w:val="99"/>
    <w:semiHidden/>
    <w:unhideWhenUsed/>
    <w:rsid w:val="00397917"/>
  </w:style>
  <w:style w:type="numbering" w:customStyle="1" w:styleId="Bezlisty1834">
    <w:name w:val="Bez listy1834"/>
    <w:next w:val="Bezlisty"/>
    <w:uiPriority w:val="99"/>
    <w:semiHidden/>
    <w:unhideWhenUsed/>
    <w:rsid w:val="00397917"/>
  </w:style>
  <w:style w:type="numbering" w:customStyle="1" w:styleId="Bezlisty1934">
    <w:name w:val="Bez listy1934"/>
    <w:next w:val="Bezlisty"/>
    <w:uiPriority w:val="99"/>
    <w:semiHidden/>
    <w:unhideWhenUsed/>
    <w:rsid w:val="00397917"/>
  </w:style>
  <w:style w:type="numbering" w:customStyle="1" w:styleId="Bezlisty2014">
    <w:name w:val="Bez listy2014"/>
    <w:next w:val="Bezlisty"/>
    <w:uiPriority w:val="99"/>
    <w:semiHidden/>
    <w:unhideWhenUsed/>
    <w:rsid w:val="00397917"/>
  </w:style>
  <w:style w:type="numbering" w:customStyle="1" w:styleId="Bezlisty2814">
    <w:name w:val="Bez listy2814"/>
    <w:next w:val="Bezlisty"/>
    <w:uiPriority w:val="99"/>
    <w:semiHidden/>
    <w:unhideWhenUsed/>
    <w:rsid w:val="00397917"/>
  </w:style>
  <w:style w:type="numbering" w:customStyle="1" w:styleId="Styl1113">
    <w:name w:val="Styl1113"/>
    <w:rsid w:val="00397917"/>
  </w:style>
  <w:style w:type="numbering" w:customStyle="1" w:styleId="Bezlisty11014">
    <w:name w:val="Bez listy11014"/>
    <w:next w:val="Bezlisty"/>
    <w:uiPriority w:val="99"/>
    <w:semiHidden/>
    <w:unhideWhenUsed/>
    <w:rsid w:val="00397917"/>
  </w:style>
  <w:style w:type="numbering" w:customStyle="1" w:styleId="Bezlisty2914">
    <w:name w:val="Bez listy2914"/>
    <w:next w:val="Bezlisty"/>
    <w:uiPriority w:val="99"/>
    <w:semiHidden/>
    <w:unhideWhenUsed/>
    <w:rsid w:val="00397917"/>
  </w:style>
  <w:style w:type="numbering" w:customStyle="1" w:styleId="Bezlisty3814">
    <w:name w:val="Bez listy3814"/>
    <w:next w:val="Bezlisty"/>
    <w:uiPriority w:val="99"/>
    <w:semiHidden/>
    <w:unhideWhenUsed/>
    <w:rsid w:val="00397917"/>
  </w:style>
  <w:style w:type="numbering" w:customStyle="1" w:styleId="Bezlisty4414">
    <w:name w:val="Bez listy4414"/>
    <w:next w:val="Bezlisty"/>
    <w:uiPriority w:val="99"/>
    <w:semiHidden/>
    <w:unhideWhenUsed/>
    <w:rsid w:val="00397917"/>
  </w:style>
  <w:style w:type="numbering" w:customStyle="1" w:styleId="Bezlisty11114">
    <w:name w:val="Bez listy11114"/>
    <w:next w:val="Bezlisty"/>
    <w:uiPriority w:val="99"/>
    <w:semiHidden/>
    <w:unhideWhenUsed/>
    <w:rsid w:val="00397917"/>
  </w:style>
  <w:style w:type="numbering" w:customStyle="1" w:styleId="Bezlisty21114">
    <w:name w:val="Bez listy21114"/>
    <w:next w:val="Bezlisty"/>
    <w:uiPriority w:val="99"/>
    <w:semiHidden/>
    <w:unhideWhenUsed/>
    <w:rsid w:val="00397917"/>
  </w:style>
  <w:style w:type="numbering" w:customStyle="1" w:styleId="Bezlisty31114">
    <w:name w:val="Bez listy31114"/>
    <w:next w:val="Bezlisty"/>
    <w:uiPriority w:val="99"/>
    <w:semiHidden/>
    <w:unhideWhenUsed/>
    <w:rsid w:val="00397917"/>
  </w:style>
  <w:style w:type="numbering" w:customStyle="1" w:styleId="Bezlisty5114">
    <w:name w:val="Bez listy5114"/>
    <w:next w:val="Bezlisty"/>
    <w:uiPriority w:val="99"/>
    <w:semiHidden/>
    <w:unhideWhenUsed/>
    <w:rsid w:val="00397917"/>
  </w:style>
  <w:style w:type="numbering" w:customStyle="1" w:styleId="Bezlisty12114">
    <w:name w:val="Bez listy12114"/>
    <w:next w:val="Bezlisty"/>
    <w:uiPriority w:val="99"/>
    <w:semiHidden/>
    <w:unhideWhenUsed/>
    <w:rsid w:val="00397917"/>
  </w:style>
  <w:style w:type="numbering" w:customStyle="1" w:styleId="Bezlisty22114">
    <w:name w:val="Bez listy22114"/>
    <w:next w:val="Bezlisty"/>
    <w:uiPriority w:val="99"/>
    <w:semiHidden/>
    <w:unhideWhenUsed/>
    <w:rsid w:val="00397917"/>
  </w:style>
  <w:style w:type="numbering" w:customStyle="1" w:styleId="Bezlisty32114">
    <w:name w:val="Bez listy32114"/>
    <w:next w:val="Bezlisty"/>
    <w:uiPriority w:val="99"/>
    <w:semiHidden/>
    <w:unhideWhenUsed/>
    <w:rsid w:val="00397917"/>
  </w:style>
  <w:style w:type="numbering" w:customStyle="1" w:styleId="Bezlisty41114">
    <w:name w:val="Bez listy41114"/>
    <w:next w:val="Bezlisty"/>
    <w:uiPriority w:val="99"/>
    <w:semiHidden/>
    <w:unhideWhenUsed/>
    <w:rsid w:val="00397917"/>
  </w:style>
  <w:style w:type="numbering" w:customStyle="1" w:styleId="Bezlisty6114">
    <w:name w:val="Bez listy6114"/>
    <w:next w:val="Bezlisty"/>
    <w:uiPriority w:val="99"/>
    <w:semiHidden/>
    <w:unhideWhenUsed/>
    <w:rsid w:val="00397917"/>
  </w:style>
  <w:style w:type="numbering" w:customStyle="1" w:styleId="Bezlisty13114">
    <w:name w:val="Bez listy13114"/>
    <w:next w:val="Bezlisty"/>
    <w:uiPriority w:val="99"/>
    <w:semiHidden/>
    <w:unhideWhenUsed/>
    <w:rsid w:val="00397917"/>
  </w:style>
  <w:style w:type="numbering" w:customStyle="1" w:styleId="Bezlisty23114">
    <w:name w:val="Bez listy23114"/>
    <w:next w:val="Bezlisty"/>
    <w:uiPriority w:val="99"/>
    <w:semiHidden/>
    <w:unhideWhenUsed/>
    <w:rsid w:val="00397917"/>
  </w:style>
  <w:style w:type="numbering" w:customStyle="1" w:styleId="Bezlisty33114">
    <w:name w:val="Bez listy33114"/>
    <w:next w:val="Bezlisty"/>
    <w:uiPriority w:val="99"/>
    <w:semiHidden/>
    <w:unhideWhenUsed/>
    <w:rsid w:val="00397917"/>
  </w:style>
  <w:style w:type="numbering" w:customStyle="1" w:styleId="Bezlisty7114">
    <w:name w:val="Bez listy7114"/>
    <w:next w:val="Bezlisty"/>
    <w:uiPriority w:val="99"/>
    <w:semiHidden/>
    <w:unhideWhenUsed/>
    <w:rsid w:val="00397917"/>
  </w:style>
  <w:style w:type="numbering" w:customStyle="1" w:styleId="Bezlisty14114">
    <w:name w:val="Bez listy14114"/>
    <w:next w:val="Bezlisty"/>
    <w:uiPriority w:val="99"/>
    <w:semiHidden/>
    <w:unhideWhenUsed/>
    <w:rsid w:val="00397917"/>
  </w:style>
  <w:style w:type="numbering" w:customStyle="1" w:styleId="Bezlisty24114">
    <w:name w:val="Bez listy24114"/>
    <w:next w:val="Bezlisty"/>
    <w:uiPriority w:val="99"/>
    <w:semiHidden/>
    <w:unhideWhenUsed/>
    <w:rsid w:val="00397917"/>
  </w:style>
  <w:style w:type="numbering" w:customStyle="1" w:styleId="Bezlisty34114">
    <w:name w:val="Bez listy34114"/>
    <w:next w:val="Bezlisty"/>
    <w:uiPriority w:val="99"/>
    <w:semiHidden/>
    <w:unhideWhenUsed/>
    <w:rsid w:val="00397917"/>
  </w:style>
  <w:style w:type="numbering" w:customStyle="1" w:styleId="Bezlisty42114">
    <w:name w:val="Bez listy42114"/>
    <w:next w:val="Bezlisty"/>
    <w:uiPriority w:val="99"/>
    <w:semiHidden/>
    <w:unhideWhenUsed/>
    <w:rsid w:val="00397917"/>
  </w:style>
  <w:style w:type="numbering" w:customStyle="1" w:styleId="Bezlisty8114">
    <w:name w:val="Bez listy8114"/>
    <w:next w:val="Bezlisty"/>
    <w:uiPriority w:val="99"/>
    <w:semiHidden/>
    <w:unhideWhenUsed/>
    <w:rsid w:val="00397917"/>
  </w:style>
  <w:style w:type="numbering" w:customStyle="1" w:styleId="Bezlisty15114">
    <w:name w:val="Bez listy15114"/>
    <w:next w:val="Bezlisty"/>
    <w:uiPriority w:val="99"/>
    <w:semiHidden/>
    <w:unhideWhenUsed/>
    <w:rsid w:val="00397917"/>
  </w:style>
  <w:style w:type="numbering" w:customStyle="1" w:styleId="Bezlisty25114">
    <w:name w:val="Bez listy25114"/>
    <w:next w:val="Bezlisty"/>
    <w:uiPriority w:val="99"/>
    <w:semiHidden/>
    <w:unhideWhenUsed/>
    <w:rsid w:val="00397917"/>
  </w:style>
  <w:style w:type="numbering" w:customStyle="1" w:styleId="Bezlisty35114">
    <w:name w:val="Bez listy35114"/>
    <w:next w:val="Bezlisty"/>
    <w:uiPriority w:val="99"/>
    <w:semiHidden/>
    <w:unhideWhenUsed/>
    <w:rsid w:val="00397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358070">
      <w:bodyDiv w:val="1"/>
      <w:marLeft w:val="0"/>
      <w:marRight w:val="0"/>
      <w:marTop w:val="0"/>
      <w:marBottom w:val="0"/>
      <w:divBdr>
        <w:top w:val="none" w:sz="0" w:space="0" w:color="auto"/>
        <w:left w:val="none" w:sz="0" w:space="0" w:color="auto"/>
        <w:bottom w:val="none" w:sz="0" w:space="0" w:color="auto"/>
        <w:right w:val="none" w:sz="0" w:space="0" w:color="auto"/>
      </w:divBdr>
    </w:div>
    <w:div w:id="452557693">
      <w:bodyDiv w:val="1"/>
      <w:marLeft w:val="0"/>
      <w:marRight w:val="0"/>
      <w:marTop w:val="0"/>
      <w:marBottom w:val="0"/>
      <w:divBdr>
        <w:top w:val="none" w:sz="0" w:space="0" w:color="auto"/>
        <w:left w:val="none" w:sz="0" w:space="0" w:color="auto"/>
        <w:bottom w:val="none" w:sz="0" w:space="0" w:color="auto"/>
        <w:right w:val="none" w:sz="0" w:space="0" w:color="auto"/>
      </w:divBdr>
    </w:div>
    <w:div w:id="507331782">
      <w:bodyDiv w:val="1"/>
      <w:marLeft w:val="0"/>
      <w:marRight w:val="0"/>
      <w:marTop w:val="0"/>
      <w:marBottom w:val="0"/>
      <w:divBdr>
        <w:top w:val="none" w:sz="0" w:space="0" w:color="auto"/>
        <w:left w:val="none" w:sz="0" w:space="0" w:color="auto"/>
        <w:bottom w:val="none" w:sz="0" w:space="0" w:color="auto"/>
        <w:right w:val="none" w:sz="0" w:space="0" w:color="auto"/>
      </w:divBdr>
    </w:div>
    <w:div w:id="529950347">
      <w:bodyDiv w:val="1"/>
      <w:marLeft w:val="0"/>
      <w:marRight w:val="0"/>
      <w:marTop w:val="0"/>
      <w:marBottom w:val="0"/>
      <w:divBdr>
        <w:top w:val="none" w:sz="0" w:space="0" w:color="auto"/>
        <w:left w:val="none" w:sz="0" w:space="0" w:color="auto"/>
        <w:bottom w:val="none" w:sz="0" w:space="0" w:color="auto"/>
        <w:right w:val="none" w:sz="0" w:space="0" w:color="auto"/>
      </w:divBdr>
    </w:div>
    <w:div w:id="664239772">
      <w:bodyDiv w:val="1"/>
      <w:marLeft w:val="0"/>
      <w:marRight w:val="0"/>
      <w:marTop w:val="0"/>
      <w:marBottom w:val="0"/>
      <w:divBdr>
        <w:top w:val="none" w:sz="0" w:space="0" w:color="auto"/>
        <w:left w:val="none" w:sz="0" w:space="0" w:color="auto"/>
        <w:bottom w:val="none" w:sz="0" w:space="0" w:color="auto"/>
        <w:right w:val="none" w:sz="0" w:space="0" w:color="auto"/>
      </w:divBdr>
    </w:div>
    <w:div w:id="732586273">
      <w:bodyDiv w:val="1"/>
      <w:marLeft w:val="0"/>
      <w:marRight w:val="0"/>
      <w:marTop w:val="0"/>
      <w:marBottom w:val="0"/>
      <w:divBdr>
        <w:top w:val="none" w:sz="0" w:space="0" w:color="auto"/>
        <w:left w:val="none" w:sz="0" w:space="0" w:color="auto"/>
        <w:bottom w:val="none" w:sz="0" w:space="0" w:color="auto"/>
        <w:right w:val="none" w:sz="0" w:space="0" w:color="auto"/>
      </w:divBdr>
    </w:div>
    <w:div w:id="1065957846">
      <w:bodyDiv w:val="1"/>
      <w:marLeft w:val="0"/>
      <w:marRight w:val="0"/>
      <w:marTop w:val="0"/>
      <w:marBottom w:val="0"/>
      <w:divBdr>
        <w:top w:val="none" w:sz="0" w:space="0" w:color="auto"/>
        <w:left w:val="none" w:sz="0" w:space="0" w:color="auto"/>
        <w:bottom w:val="none" w:sz="0" w:space="0" w:color="auto"/>
        <w:right w:val="none" w:sz="0" w:space="0" w:color="auto"/>
      </w:divBdr>
    </w:div>
    <w:div w:id="1131050359">
      <w:bodyDiv w:val="1"/>
      <w:marLeft w:val="0"/>
      <w:marRight w:val="0"/>
      <w:marTop w:val="0"/>
      <w:marBottom w:val="0"/>
      <w:divBdr>
        <w:top w:val="none" w:sz="0" w:space="0" w:color="auto"/>
        <w:left w:val="none" w:sz="0" w:space="0" w:color="auto"/>
        <w:bottom w:val="none" w:sz="0" w:space="0" w:color="auto"/>
        <w:right w:val="none" w:sz="0" w:space="0" w:color="auto"/>
      </w:divBdr>
    </w:div>
    <w:div w:id="1316030635">
      <w:bodyDiv w:val="1"/>
      <w:marLeft w:val="0"/>
      <w:marRight w:val="0"/>
      <w:marTop w:val="0"/>
      <w:marBottom w:val="0"/>
      <w:divBdr>
        <w:top w:val="none" w:sz="0" w:space="0" w:color="auto"/>
        <w:left w:val="none" w:sz="0" w:space="0" w:color="auto"/>
        <w:bottom w:val="none" w:sz="0" w:space="0" w:color="auto"/>
        <w:right w:val="none" w:sz="0" w:space="0" w:color="auto"/>
      </w:divBdr>
    </w:div>
    <w:div w:id="1351951450">
      <w:bodyDiv w:val="1"/>
      <w:marLeft w:val="0"/>
      <w:marRight w:val="0"/>
      <w:marTop w:val="0"/>
      <w:marBottom w:val="0"/>
      <w:divBdr>
        <w:top w:val="none" w:sz="0" w:space="0" w:color="auto"/>
        <w:left w:val="none" w:sz="0" w:space="0" w:color="auto"/>
        <w:bottom w:val="none" w:sz="0" w:space="0" w:color="auto"/>
        <w:right w:val="none" w:sz="0" w:space="0" w:color="auto"/>
      </w:divBdr>
    </w:div>
    <w:div w:id="1456367944">
      <w:bodyDiv w:val="1"/>
      <w:marLeft w:val="0"/>
      <w:marRight w:val="0"/>
      <w:marTop w:val="0"/>
      <w:marBottom w:val="0"/>
      <w:divBdr>
        <w:top w:val="none" w:sz="0" w:space="0" w:color="auto"/>
        <w:left w:val="none" w:sz="0" w:space="0" w:color="auto"/>
        <w:bottom w:val="none" w:sz="0" w:space="0" w:color="auto"/>
        <w:right w:val="none" w:sz="0" w:space="0" w:color="auto"/>
      </w:divBdr>
    </w:div>
    <w:div w:id="1564415536">
      <w:bodyDiv w:val="1"/>
      <w:marLeft w:val="0"/>
      <w:marRight w:val="0"/>
      <w:marTop w:val="0"/>
      <w:marBottom w:val="0"/>
      <w:divBdr>
        <w:top w:val="none" w:sz="0" w:space="0" w:color="auto"/>
        <w:left w:val="none" w:sz="0" w:space="0" w:color="auto"/>
        <w:bottom w:val="none" w:sz="0" w:space="0" w:color="auto"/>
        <w:right w:val="none" w:sz="0" w:space="0" w:color="auto"/>
      </w:divBdr>
    </w:div>
    <w:div w:id="1772164607">
      <w:bodyDiv w:val="1"/>
      <w:marLeft w:val="0"/>
      <w:marRight w:val="0"/>
      <w:marTop w:val="0"/>
      <w:marBottom w:val="0"/>
      <w:divBdr>
        <w:top w:val="none" w:sz="0" w:space="0" w:color="auto"/>
        <w:left w:val="none" w:sz="0" w:space="0" w:color="auto"/>
        <w:bottom w:val="none" w:sz="0" w:space="0" w:color="auto"/>
        <w:right w:val="none" w:sz="0" w:space="0" w:color="auto"/>
      </w:divBdr>
    </w:div>
    <w:div w:id="1787237604">
      <w:bodyDiv w:val="1"/>
      <w:marLeft w:val="0"/>
      <w:marRight w:val="0"/>
      <w:marTop w:val="0"/>
      <w:marBottom w:val="0"/>
      <w:divBdr>
        <w:top w:val="none" w:sz="0" w:space="0" w:color="auto"/>
        <w:left w:val="none" w:sz="0" w:space="0" w:color="auto"/>
        <w:bottom w:val="none" w:sz="0" w:space="0" w:color="auto"/>
        <w:right w:val="none" w:sz="0" w:space="0" w:color="auto"/>
      </w:divBdr>
    </w:div>
    <w:div w:id="1792430627">
      <w:bodyDiv w:val="1"/>
      <w:marLeft w:val="0"/>
      <w:marRight w:val="0"/>
      <w:marTop w:val="0"/>
      <w:marBottom w:val="0"/>
      <w:divBdr>
        <w:top w:val="none" w:sz="0" w:space="0" w:color="auto"/>
        <w:left w:val="none" w:sz="0" w:space="0" w:color="auto"/>
        <w:bottom w:val="none" w:sz="0" w:space="0" w:color="auto"/>
        <w:right w:val="none" w:sz="0" w:space="0" w:color="auto"/>
      </w:divBdr>
    </w:div>
    <w:div w:id="1794441305">
      <w:bodyDiv w:val="1"/>
      <w:marLeft w:val="0"/>
      <w:marRight w:val="0"/>
      <w:marTop w:val="0"/>
      <w:marBottom w:val="0"/>
      <w:divBdr>
        <w:top w:val="none" w:sz="0" w:space="0" w:color="auto"/>
        <w:left w:val="none" w:sz="0" w:space="0" w:color="auto"/>
        <w:bottom w:val="none" w:sz="0" w:space="0" w:color="auto"/>
        <w:right w:val="none" w:sz="0" w:space="0" w:color="auto"/>
      </w:divBdr>
    </w:div>
    <w:div w:id="1928031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podkarpackie.pl/images/uchwaly-zarzadu/2024/Posiedzenie_nr_64/Uchwa%C5%82a_Nr_64_1532_24.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koskop.pl" TargetMode="External"/><Relationship Id="rId4" Type="http://schemas.openxmlformats.org/officeDocument/2006/relationships/settings" Target="settings.xml"/><Relationship Id="rId9" Type="http://schemas.openxmlformats.org/officeDocument/2006/relationships/hyperlink" Target="https://linkprotect.cudasvc.com/url?a=https%3a%2f%2fm.in&amp;c=E,1,2_rvvK1felzd9t6bGHGES1NWbLWV0495S82DgvQZzaVVb2ag65uXS7LNm378sn6a4d40QzykdXuuFTMlp21Y0krXn1BUR3vW_EPUtCoG&amp;typo=1&amp;ancr_add=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5B82B-1BAC-482C-ADB0-66C0790C1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431</Pages>
  <Words>122902</Words>
  <Characters>737415</Characters>
  <Application>Microsoft Office Word</Application>
  <DocSecurity>0</DocSecurity>
  <Lines>6145</Lines>
  <Paragraphs>1717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Gruszczyńska Diana</dc:creator>
  <cp:keywords/>
  <dc:description/>
  <cp:lastModifiedBy>Dzik Magdalena</cp:lastModifiedBy>
  <cp:revision>17</cp:revision>
  <cp:lastPrinted>2025-03-31T11:07:00Z</cp:lastPrinted>
  <dcterms:created xsi:type="dcterms:W3CDTF">2025-03-31T05:09:00Z</dcterms:created>
  <dcterms:modified xsi:type="dcterms:W3CDTF">2025-03-31T11:12:00Z</dcterms:modified>
</cp:coreProperties>
</file>